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4AC" w:rsidRPr="00A12528" w:rsidRDefault="002D74AC">
      <w:pPr>
        <w:pStyle w:val="a5"/>
        <w:ind w:firstLineChars="0" w:firstLine="0"/>
        <w:rPr>
          <w:rFonts w:ascii="宋体" w:hAnsi="宋体" w:cs="宋体"/>
          <w:b/>
          <w:color w:val="000000" w:themeColor="text1"/>
          <w:sz w:val="20"/>
          <w:szCs w:val="20"/>
        </w:rPr>
      </w:pPr>
      <w:bookmarkStart w:id="0" w:name="_GoBack"/>
      <w:bookmarkEnd w:id="0"/>
    </w:p>
    <w:p w:rsidR="002D74AC" w:rsidRPr="00A12528" w:rsidRDefault="002D74AC">
      <w:pPr>
        <w:spacing w:line="400" w:lineRule="exact"/>
        <w:rPr>
          <w:rFonts w:ascii="宋体" w:hAnsi="宋体" w:cs="宋体"/>
          <w:b/>
          <w:color w:val="000000" w:themeColor="text1"/>
          <w:sz w:val="52"/>
          <w:szCs w:val="52"/>
        </w:rPr>
      </w:pPr>
    </w:p>
    <w:p w:rsidR="002D74AC" w:rsidRPr="00A12528" w:rsidRDefault="002D74AC">
      <w:pPr>
        <w:spacing w:line="400" w:lineRule="exact"/>
        <w:rPr>
          <w:rFonts w:ascii="宋体" w:hAnsi="宋体" w:cs="宋体"/>
          <w:b/>
          <w:color w:val="000000" w:themeColor="text1"/>
          <w:sz w:val="52"/>
          <w:szCs w:val="52"/>
        </w:rPr>
      </w:pPr>
    </w:p>
    <w:p w:rsidR="002D74AC" w:rsidRPr="00A12528" w:rsidRDefault="00851EFA">
      <w:pPr>
        <w:jc w:val="center"/>
        <w:rPr>
          <w:rFonts w:ascii="宋体" w:hAnsi="宋体" w:cs="宋体"/>
          <w:b/>
          <w:color w:val="000000" w:themeColor="text1"/>
          <w:sz w:val="48"/>
          <w:szCs w:val="48"/>
        </w:rPr>
      </w:pPr>
      <w:r w:rsidRPr="00A12528">
        <w:rPr>
          <w:rFonts w:ascii="宋体" w:hAnsi="宋体" w:cs="宋体" w:hint="eastAsia"/>
          <w:b/>
          <w:color w:val="000000" w:themeColor="text1"/>
          <w:sz w:val="48"/>
          <w:szCs w:val="48"/>
        </w:rPr>
        <w:t>清远港清远港区清远旅游客运码头建设项目</w:t>
      </w:r>
      <w:r w:rsidRPr="00A12528">
        <w:rPr>
          <w:rFonts w:ascii="宋体" w:hAnsi="宋体" w:cs="宋体" w:hint="eastAsia"/>
          <w:b/>
          <w:color w:val="000000" w:themeColor="text1"/>
          <w:sz w:val="48"/>
          <w:szCs w:val="48"/>
          <w:u w:val="single"/>
        </w:rPr>
        <w:t>（</w:t>
      </w:r>
      <w:r w:rsidRPr="00A12528">
        <w:rPr>
          <w:rFonts w:hAnsi="宋体" w:hint="eastAsia"/>
          <w:b/>
          <w:bCs/>
          <w:color w:val="000000" w:themeColor="text1"/>
          <w:sz w:val="44"/>
          <w:szCs w:val="44"/>
          <w:u w:val="single"/>
        </w:rPr>
        <w:t>客运中心）设计施工总承包</w:t>
      </w:r>
    </w:p>
    <w:p w:rsidR="002D74AC" w:rsidRPr="00A12528" w:rsidRDefault="002D74AC">
      <w:pPr>
        <w:rPr>
          <w:rFonts w:ascii="宋体" w:hAnsi="宋体" w:cs="宋体"/>
          <w:b/>
          <w:color w:val="000000" w:themeColor="text1"/>
          <w:sz w:val="52"/>
          <w:szCs w:val="52"/>
        </w:rPr>
      </w:pPr>
    </w:p>
    <w:p w:rsidR="002D74AC" w:rsidRPr="00A12528" w:rsidRDefault="002D74AC">
      <w:pPr>
        <w:rPr>
          <w:rFonts w:ascii="宋体" w:hAnsi="宋体" w:cs="宋体"/>
          <w:b/>
          <w:color w:val="000000" w:themeColor="text1"/>
          <w:sz w:val="52"/>
          <w:szCs w:val="52"/>
        </w:rPr>
      </w:pPr>
    </w:p>
    <w:p w:rsidR="002D74AC" w:rsidRPr="00A12528" w:rsidRDefault="002D74AC">
      <w:pPr>
        <w:rPr>
          <w:rFonts w:ascii="宋体" w:hAnsi="宋体" w:cs="宋体"/>
          <w:b/>
          <w:color w:val="000000" w:themeColor="text1"/>
          <w:sz w:val="52"/>
          <w:szCs w:val="52"/>
        </w:rPr>
      </w:pPr>
    </w:p>
    <w:p w:rsidR="002D74AC" w:rsidRPr="00A12528" w:rsidRDefault="002D74AC">
      <w:pPr>
        <w:rPr>
          <w:rFonts w:ascii="宋体" w:hAnsi="宋体" w:cs="宋体"/>
          <w:b/>
          <w:color w:val="000000" w:themeColor="text1"/>
          <w:sz w:val="52"/>
          <w:szCs w:val="52"/>
        </w:rPr>
      </w:pPr>
    </w:p>
    <w:p w:rsidR="002D74AC" w:rsidRPr="00A12528" w:rsidRDefault="00851EFA">
      <w:pPr>
        <w:jc w:val="center"/>
        <w:rPr>
          <w:rFonts w:ascii="宋体" w:hAnsi="宋体" w:cs="宋体"/>
          <w:b/>
          <w:color w:val="000000" w:themeColor="text1"/>
          <w:sz w:val="72"/>
          <w:szCs w:val="72"/>
        </w:rPr>
      </w:pPr>
      <w:r w:rsidRPr="00A12528">
        <w:rPr>
          <w:rFonts w:ascii="宋体" w:hAnsi="宋体" w:cs="宋体" w:hint="eastAsia"/>
          <w:b/>
          <w:color w:val="000000" w:themeColor="text1"/>
          <w:sz w:val="72"/>
          <w:szCs w:val="72"/>
        </w:rPr>
        <w:t>招 标 文 件</w:t>
      </w:r>
    </w:p>
    <w:p w:rsidR="002D74AC" w:rsidRPr="00A12528" w:rsidRDefault="002D74AC">
      <w:pPr>
        <w:spacing w:line="400" w:lineRule="exact"/>
        <w:rPr>
          <w:rFonts w:ascii="宋体" w:hAnsi="宋体" w:cs="宋体"/>
          <w:b/>
          <w:color w:val="000000" w:themeColor="text1"/>
        </w:rPr>
      </w:pPr>
    </w:p>
    <w:p w:rsidR="002D74AC" w:rsidRPr="00A12528" w:rsidRDefault="002D74AC">
      <w:pPr>
        <w:spacing w:line="400" w:lineRule="exact"/>
        <w:rPr>
          <w:rFonts w:ascii="宋体" w:hAnsi="宋体" w:cs="宋体"/>
          <w:b/>
          <w:color w:val="000000" w:themeColor="text1"/>
        </w:rPr>
      </w:pPr>
    </w:p>
    <w:p w:rsidR="002D74AC" w:rsidRPr="00A12528" w:rsidRDefault="002D74AC">
      <w:pPr>
        <w:spacing w:line="400" w:lineRule="exact"/>
        <w:rPr>
          <w:rFonts w:ascii="宋体" w:hAnsi="宋体" w:cs="宋体"/>
          <w:b/>
          <w:color w:val="000000" w:themeColor="text1"/>
        </w:rPr>
      </w:pPr>
    </w:p>
    <w:p w:rsidR="002D74AC" w:rsidRPr="00A12528" w:rsidRDefault="00851EFA">
      <w:pPr>
        <w:spacing w:line="400" w:lineRule="exact"/>
        <w:rPr>
          <w:rFonts w:ascii="宋体" w:hAnsi="宋体" w:cs="宋体"/>
          <w:b/>
          <w:color w:val="000000" w:themeColor="text1"/>
        </w:rPr>
      </w:pPr>
      <w:r w:rsidRPr="00A12528">
        <w:rPr>
          <w:rFonts w:ascii="宋体" w:hAnsi="宋体" w:cs="宋体" w:hint="eastAsia"/>
          <w:b/>
          <w:color w:val="000000" w:themeColor="text1"/>
        </w:rPr>
        <w:t xml:space="preserve"> </w:t>
      </w:r>
    </w:p>
    <w:p w:rsidR="002D74AC" w:rsidRPr="00A12528" w:rsidRDefault="002D74AC">
      <w:pPr>
        <w:spacing w:line="400" w:lineRule="exact"/>
        <w:rPr>
          <w:rFonts w:ascii="宋体" w:hAnsi="宋体" w:cs="宋体"/>
          <w:b/>
          <w:color w:val="000000" w:themeColor="text1"/>
        </w:rPr>
      </w:pPr>
    </w:p>
    <w:p w:rsidR="002D74AC" w:rsidRPr="00A12528" w:rsidRDefault="002D74AC">
      <w:pPr>
        <w:spacing w:line="400" w:lineRule="exact"/>
        <w:rPr>
          <w:rFonts w:ascii="宋体" w:hAnsi="宋体" w:cs="宋体"/>
          <w:b/>
          <w:color w:val="000000" w:themeColor="text1"/>
        </w:rPr>
      </w:pPr>
    </w:p>
    <w:p w:rsidR="002D74AC" w:rsidRPr="00A12528" w:rsidRDefault="002D74AC">
      <w:pPr>
        <w:spacing w:line="400" w:lineRule="exact"/>
        <w:rPr>
          <w:rFonts w:ascii="宋体" w:hAnsi="宋体" w:cs="宋体"/>
          <w:b/>
          <w:color w:val="000000" w:themeColor="text1"/>
        </w:rPr>
      </w:pPr>
    </w:p>
    <w:p w:rsidR="002D74AC" w:rsidRPr="00A12528" w:rsidRDefault="002D74AC">
      <w:pPr>
        <w:spacing w:line="400" w:lineRule="exact"/>
        <w:rPr>
          <w:rFonts w:ascii="宋体" w:hAnsi="宋体" w:cs="宋体"/>
          <w:b/>
          <w:color w:val="000000" w:themeColor="text1"/>
        </w:rPr>
      </w:pPr>
    </w:p>
    <w:p w:rsidR="002D74AC" w:rsidRPr="00A12528" w:rsidRDefault="002D74AC">
      <w:pPr>
        <w:spacing w:line="400" w:lineRule="exact"/>
        <w:rPr>
          <w:rFonts w:ascii="宋体" w:hAnsi="宋体" w:cs="宋体"/>
          <w:b/>
          <w:color w:val="000000" w:themeColor="text1"/>
        </w:rPr>
      </w:pPr>
    </w:p>
    <w:p w:rsidR="002D74AC" w:rsidRPr="00A12528" w:rsidRDefault="002D74AC">
      <w:pPr>
        <w:spacing w:line="400" w:lineRule="exact"/>
        <w:rPr>
          <w:rFonts w:ascii="宋体" w:hAnsi="宋体" w:cs="宋体"/>
          <w:b/>
          <w:color w:val="000000" w:themeColor="text1"/>
        </w:rPr>
      </w:pPr>
    </w:p>
    <w:p w:rsidR="002D74AC" w:rsidRPr="00A12528" w:rsidRDefault="00851EFA">
      <w:pPr>
        <w:widowControl/>
        <w:ind w:firstLineChars="395" w:firstLine="1269"/>
        <w:jc w:val="left"/>
        <w:rPr>
          <w:rFonts w:ascii="宋体" w:hAnsi="宋体" w:cs="宋体"/>
          <w:b/>
          <w:color w:val="000000" w:themeColor="text1"/>
          <w:sz w:val="32"/>
          <w:szCs w:val="32"/>
        </w:rPr>
      </w:pPr>
      <w:r w:rsidRPr="00A12528">
        <w:rPr>
          <w:rFonts w:ascii="宋体" w:hAnsi="宋体" w:cs="宋体" w:hint="eastAsia"/>
          <w:b/>
          <w:color w:val="000000" w:themeColor="text1"/>
          <w:sz w:val="32"/>
          <w:szCs w:val="32"/>
        </w:rPr>
        <w:t>招   标   人：清远北江旅投水面经营管理有限公司</w:t>
      </w:r>
    </w:p>
    <w:p w:rsidR="002D74AC" w:rsidRPr="00A12528" w:rsidRDefault="00851EFA">
      <w:pPr>
        <w:ind w:firstLineChars="395" w:firstLine="1269"/>
        <w:rPr>
          <w:rFonts w:ascii="宋体" w:hAnsi="宋体" w:cs="宋体"/>
          <w:b/>
          <w:color w:val="000000" w:themeColor="text1"/>
          <w:sz w:val="32"/>
          <w:szCs w:val="32"/>
        </w:rPr>
      </w:pPr>
      <w:r w:rsidRPr="00A12528">
        <w:rPr>
          <w:rFonts w:ascii="宋体" w:hAnsi="宋体" w:cs="宋体" w:hint="eastAsia"/>
          <w:b/>
          <w:color w:val="000000" w:themeColor="text1"/>
          <w:sz w:val="32"/>
          <w:szCs w:val="32"/>
        </w:rPr>
        <w:t>招标代理机构：广州新业建设管理有限公司</w:t>
      </w:r>
    </w:p>
    <w:p w:rsidR="002D74AC" w:rsidRPr="00A12528" w:rsidRDefault="00851EFA">
      <w:pPr>
        <w:jc w:val="center"/>
        <w:rPr>
          <w:rFonts w:ascii="宋体" w:hAnsi="宋体" w:cs="宋体"/>
          <w:b/>
          <w:color w:val="000000" w:themeColor="text1"/>
          <w:sz w:val="32"/>
          <w:szCs w:val="32"/>
        </w:rPr>
      </w:pPr>
      <w:r w:rsidRPr="00A12528">
        <w:rPr>
          <w:rFonts w:ascii="宋体" w:hAnsi="宋体" w:cs="宋体" w:hint="eastAsia"/>
          <w:b/>
          <w:color w:val="000000" w:themeColor="text1"/>
          <w:sz w:val="32"/>
          <w:szCs w:val="32"/>
          <w:u w:val="single"/>
        </w:rPr>
        <w:t>20</w:t>
      </w:r>
      <w:r w:rsidRPr="00A12528">
        <w:rPr>
          <w:rFonts w:ascii="宋体" w:hAnsi="宋体" w:cs="宋体"/>
          <w:b/>
          <w:color w:val="000000" w:themeColor="text1"/>
          <w:sz w:val="32"/>
          <w:szCs w:val="32"/>
          <w:u w:val="single"/>
        </w:rPr>
        <w:t>2</w:t>
      </w:r>
      <w:r w:rsidRPr="00A12528">
        <w:rPr>
          <w:rFonts w:ascii="宋体" w:hAnsi="宋体" w:cs="宋体" w:hint="eastAsia"/>
          <w:b/>
          <w:color w:val="000000" w:themeColor="text1"/>
          <w:sz w:val="32"/>
          <w:szCs w:val="32"/>
          <w:u w:val="single"/>
        </w:rPr>
        <w:t>3</w:t>
      </w:r>
      <w:r w:rsidRPr="00A12528">
        <w:rPr>
          <w:rFonts w:ascii="宋体" w:hAnsi="宋体" w:cs="宋体" w:hint="eastAsia"/>
          <w:b/>
          <w:color w:val="000000" w:themeColor="text1"/>
          <w:sz w:val="32"/>
          <w:szCs w:val="32"/>
        </w:rPr>
        <w:t>年</w:t>
      </w:r>
      <w:r w:rsidRPr="00A12528">
        <w:rPr>
          <w:rFonts w:ascii="宋体" w:hAnsi="宋体" w:cs="宋体" w:hint="eastAsia"/>
          <w:b/>
          <w:color w:val="000000" w:themeColor="text1"/>
          <w:sz w:val="32"/>
          <w:szCs w:val="32"/>
          <w:u w:val="single"/>
        </w:rPr>
        <w:t>1</w:t>
      </w:r>
      <w:r w:rsidRPr="00A12528">
        <w:rPr>
          <w:rFonts w:ascii="宋体" w:hAnsi="宋体" w:cs="宋体" w:hint="eastAsia"/>
          <w:b/>
          <w:color w:val="000000" w:themeColor="text1"/>
          <w:sz w:val="32"/>
          <w:szCs w:val="32"/>
        </w:rPr>
        <w:t>月</w:t>
      </w:r>
    </w:p>
    <w:p w:rsidR="002D74AC" w:rsidRPr="00A12528" w:rsidRDefault="002D74AC">
      <w:pPr>
        <w:spacing w:line="400" w:lineRule="exact"/>
        <w:rPr>
          <w:rFonts w:ascii="宋体" w:hAnsi="宋体" w:cs="宋体"/>
          <w:color w:val="000000" w:themeColor="text1"/>
        </w:rPr>
        <w:sectPr w:rsidR="002D74AC" w:rsidRPr="00A12528">
          <w:headerReference w:type="default" r:id="rId9"/>
          <w:footerReference w:type="default" r:id="rId10"/>
          <w:pgSz w:w="11906" w:h="16838"/>
          <w:pgMar w:top="1418" w:right="1418" w:bottom="1418" w:left="1418" w:header="851" w:footer="992" w:gutter="0"/>
          <w:cols w:space="720"/>
          <w:docGrid w:type="lines" w:linePitch="312"/>
        </w:sectPr>
      </w:pPr>
      <w:bookmarkStart w:id="1" w:name="_Toc152042286"/>
      <w:bookmarkStart w:id="2" w:name="_Toc144974478"/>
    </w:p>
    <w:p w:rsidR="002D74AC" w:rsidRPr="00A12528" w:rsidRDefault="00851EFA">
      <w:pPr>
        <w:pStyle w:val="10"/>
        <w:spacing w:line="480" w:lineRule="auto"/>
        <w:jc w:val="center"/>
        <w:rPr>
          <w:rFonts w:ascii="宋体" w:hAnsi="宋体" w:cs="宋体"/>
          <w:color w:val="000000" w:themeColor="text1"/>
          <w:sz w:val="48"/>
          <w:szCs w:val="48"/>
        </w:rPr>
      </w:pPr>
      <w:bookmarkStart w:id="3" w:name="_Toc25549"/>
      <w:bookmarkStart w:id="4" w:name="_Toc247527532"/>
      <w:bookmarkStart w:id="5" w:name="_Toc300834926"/>
      <w:bookmarkStart w:id="6" w:name="_Toc378513980"/>
      <w:r w:rsidRPr="00A12528">
        <w:rPr>
          <w:rFonts w:ascii="宋体" w:hAnsi="宋体" w:cs="宋体" w:hint="eastAsia"/>
          <w:color w:val="000000" w:themeColor="text1"/>
          <w:sz w:val="48"/>
          <w:szCs w:val="48"/>
        </w:rPr>
        <w:lastRenderedPageBreak/>
        <w:t>目     录</w:t>
      </w:r>
      <w:bookmarkEnd w:id="1"/>
      <w:bookmarkEnd w:id="2"/>
      <w:bookmarkEnd w:id="3"/>
      <w:bookmarkEnd w:id="4"/>
      <w:bookmarkEnd w:id="5"/>
      <w:bookmarkEnd w:id="6"/>
    </w:p>
    <w:bookmarkStart w:id="7" w:name="_Toc247513932"/>
    <w:bookmarkStart w:id="8" w:name="_Toc247527533"/>
    <w:bookmarkStart w:id="9" w:name="_Toc144974479"/>
    <w:bookmarkStart w:id="10" w:name="_Toc152045511"/>
    <w:bookmarkStart w:id="11" w:name="_Toc152042287"/>
    <w:p w:rsidR="002D74AC" w:rsidRPr="00A12528" w:rsidRDefault="00851EFA">
      <w:pPr>
        <w:pStyle w:val="11"/>
        <w:tabs>
          <w:tab w:val="right" w:leader="dot" w:pos="9084"/>
        </w:tabs>
        <w:spacing w:line="480" w:lineRule="auto"/>
        <w:rPr>
          <w:rFonts w:ascii="宋体" w:hAnsi="宋体" w:cs="宋体"/>
          <w:color w:val="000000" w:themeColor="text1"/>
          <w:sz w:val="32"/>
          <w:szCs w:val="32"/>
        </w:rPr>
      </w:pPr>
      <w:r w:rsidRPr="00A12528">
        <w:rPr>
          <w:rFonts w:ascii="宋体" w:hAnsi="宋体" w:cs="宋体" w:hint="eastAsia"/>
          <w:caps w:val="0"/>
          <w:color w:val="000000" w:themeColor="text1"/>
          <w:sz w:val="32"/>
          <w:szCs w:val="32"/>
        </w:rPr>
        <w:fldChar w:fldCharType="begin"/>
      </w:r>
      <w:r w:rsidRPr="00A12528">
        <w:rPr>
          <w:rFonts w:ascii="宋体" w:hAnsi="宋体" w:cs="宋体" w:hint="eastAsia"/>
          <w:caps w:val="0"/>
          <w:color w:val="000000" w:themeColor="text1"/>
          <w:sz w:val="32"/>
          <w:szCs w:val="32"/>
        </w:rPr>
        <w:instrText xml:space="preserve"> TOC \o "1-3" \h \z \u </w:instrText>
      </w:r>
      <w:r w:rsidRPr="00A12528">
        <w:rPr>
          <w:rFonts w:ascii="宋体" w:hAnsi="宋体" w:cs="宋体" w:hint="eastAsia"/>
          <w:caps w:val="0"/>
          <w:color w:val="000000" w:themeColor="text1"/>
          <w:sz w:val="32"/>
          <w:szCs w:val="32"/>
        </w:rPr>
        <w:fldChar w:fldCharType="separate"/>
      </w:r>
      <w:hyperlink w:anchor="_Toc27573" w:history="1">
        <w:r w:rsidRPr="00A12528">
          <w:rPr>
            <w:rFonts w:ascii="宋体" w:hAnsi="宋体" w:cs="宋体" w:hint="eastAsia"/>
            <w:color w:val="000000" w:themeColor="text1"/>
            <w:sz w:val="32"/>
            <w:szCs w:val="32"/>
          </w:rPr>
          <w:t>第一章  招标公告</w:t>
        </w:r>
        <w:r w:rsidRPr="00A12528">
          <w:rPr>
            <w:rFonts w:ascii="宋体" w:hAnsi="宋体" w:cs="宋体" w:hint="eastAsia"/>
            <w:color w:val="000000" w:themeColor="text1"/>
            <w:sz w:val="32"/>
            <w:szCs w:val="32"/>
          </w:rPr>
          <w:tab/>
        </w:r>
        <w:r w:rsidRPr="00A12528">
          <w:rPr>
            <w:rFonts w:ascii="宋体" w:hAnsi="宋体" w:cs="宋体" w:hint="eastAsia"/>
            <w:color w:val="000000" w:themeColor="text1"/>
            <w:sz w:val="32"/>
            <w:szCs w:val="32"/>
          </w:rPr>
          <w:fldChar w:fldCharType="begin"/>
        </w:r>
        <w:r w:rsidRPr="00A12528">
          <w:rPr>
            <w:rFonts w:ascii="宋体" w:hAnsi="宋体" w:cs="宋体" w:hint="eastAsia"/>
            <w:color w:val="000000" w:themeColor="text1"/>
            <w:sz w:val="32"/>
            <w:szCs w:val="32"/>
          </w:rPr>
          <w:instrText xml:space="preserve"> PAGEREF _Toc27573 \h </w:instrText>
        </w:r>
        <w:r w:rsidRPr="00A12528">
          <w:rPr>
            <w:rFonts w:ascii="宋体" w:hAnsi="宋体" w:cs="宋体" w:hint="eastAsia"/>
            <w:color w:val="000000" w:themeColor="text1"/>
            <w:sz w:val="32"/>
            <w:szCs w:val="32"/>
          </w:rPr>
        </w:r>
        <w:r w:rsidRPr="00A12528">
          <w:rPr>
            <w:rFonts w:ascii="宋体" w:hAnsi="宋体" w:cs="宋体" w:hint="eastAsia"/>
            <w:color w:val="000000" w:themeColor="text1"/>
            <w:sz w:val="32"/>
            <w:szCs w:val="32"/>
          </w:rPr>
          <w:fldChar w:fldCharType="separate"/>
        </w:r>
        <w:r w:rsidR="00865E2B">
          <w:rPr>
            <w:rFonts w:ascii="宋体" w:hAnsi="宋体" w:cs="宋体"/>
            <w:noProof/>
            <w:color w:val="000000" w:themeColor="text1"/>
            <w:sz w:val="32"/>
            <w:szCs w:val="32"/>
          </w:rPr>
          <w:t>2</w:t>
        </w:r>
        <w:r w:rsidRPr="00A12528">
          <w:rPr>
            <w:rFonts w:ascii="宋体" w:hAnsi="宋体" w:cs="宋体" w:hint="eastAsia"/>
            <w:color w:val="000000" w:themeColor="text1"/>
            <w:sz w:val="32"/>
            <w:szCs w:val="32"/>
          </w:rPr>
          <w:fldChar w:fldCharType="end"/>
        </w:r>
      </w:hyperlink>
    </w:p>
    <w:p w:rsidR="002D74AC" w:rsidRPr="00A12528" w:rsidRDefault="00865E2B">
      <w:pPr>
        <w:pStyle w:val="11"/>
        <w:tabs>
          <w:tab w:val="right" w:leader="dot" w:pos="9084"/>
        </w:tabs>
        <w:spacing w:line="480" w:lineRule="auto"/>
        <w:rPr>
          <w:rFonts w:ascii="宋体" w:hAnsi="宋体" w:cs="宋体"/>
          <w:color w:val="000000" w:themeColor="text1"/>
          <w:sz w:val="32"/>
          <w:szCs w:val="32"/>
        </w:rPr>
      </w:pPr>
      <w:hyperlink w:anchor="_Toc14965" w:history="1">
        <w:r w:rsidR="00851EFA" w:rsidRPr="00A12528">
          <w:rPr>
            <w:rFonts w:ascii="宋体" w:hAnsi="宋体" w:cs="宋体" w:hint="eastAsia"/>
            <w:color w:val="000000" w:themeColor="text1"/>
            <w:sz w:val="32"/>
            <w:szCs w:val="32"/>
          </w:rPr>
          <w:t>第二章  投标人须知</w:t>
        </w:r>
        <w:r w:rsidR="00851EFA" w:rsidRPr="00A12528">
          <w:rPr>
            <w:rFonts w:ascii="宋体" w:hAnsi="宋体" w:cs="宋体" w:hint="eastAsia"/>
            <w:color w:val="000000" w:themeColor="text1"/>
            <w:sz w:val="32"/>
            <w:szCs w:val="32"/>
          </w:rPr>
          <w:tab/>
        </w:r>
        <w:r w:rsidR="00851EFA" w:rsidRPr="00A12528">
          <w:rPr>
            <w:rFonts w:ascii="宋体" w:hAnsi="宋体" w:cs="宋体" w:hint="eastAsia"/>
            <w:color w:val="000000" w:themeColor="text1"/>
            <w:sz w:val="32"/>
            <w:szCs w:val="32"/>
          </w:rPr>
          <w:fldChar w:fldCharType="begin"/>
        </w:r>
        <w:r w:rsidR="00851EFA" w:rsidRPr="00A12528">
          <w:rPr>
            <w:rFonts w:ascii="宋体" w:hAnsi="宋体" w:cs="宋体" w:hint="eastAsia"/>
            <w:color w:val="000000" w:themeColor="text1"/>
            <w:sz w:val="32"/>
            <w:szCs w:val="32"/>
          </w:rPr>
          <w:instrText xml:space="preserve"> PAGEREF _Toc14965 \h </w:instrText>
        </w:r>
        <w:r w:rsidR="00851EFA" w:rsidRPr="00A12528">
          <w:rPr>
            <w:rFonts w:ascii="宋体" w:hAnsi="宋体" w:cs="宋体" w:hint="eastAsia"/>
            <w:color w:val="000000" w:themeColor="text1"/>
            <w:sz w:val="32"/>
            <w:szCs w:val="32"/>
          </w:rPr>
        </w:r>
        <w:r w:rsidR="00851EFA" w:rsidRPr="00A12528">
          <w:rPr>
            <w:rFonts w:ascii="宋体" w:hAnsi="宋体" w:cs="宋体" w:hint="eastAsia"/>
            <w:color w:val="000000" w:themeColor="text1"/>
            <w:sz w:val="32"/>
            <w:szCs w:val="32"/>
          </w:rPr>
          <w:fldChar w:fldCharType="separate"/>
        </w:r>
        <w:r>
          <w:rPr>
            <w:rFonts w:ascii="宋体" w:hAnsi="宋体" w:cs="宋体"/>
            <w:noProof/>
            <w:color w:val="000000" w:themeColor="text1"/>
            <w:sz w:val="32"/>
            <w:szCs w:val="32"/>
          </w:rPr>
          <w:t>8</w:t>
        </w:r>
        <w:r w:rsidR="00851EFA" w:rsidRPr="00A12528">
          <w:rPr>
            <w:rFonts w:ascii="宋体" w:hAnsi="宋体" w:cs="宋体" w:hint="eastAsia"/>
            <w:color w:val="000000" w:themeColor="text1"/>
            <w:sz w:val="32"/>
            <w:szCs w:val="32"/>
          </w:rPr>
          <w:fldChar w:fldCharType="end"/>
        </w:r>
      </w:hyperlink>
    </w:p>
    <w:p w:rsidR="002D74AC" w:rsidRPr="00A12528" w:rsidRDefault="00851EFA">
      <w:pPr>
        <w:pStyle w:val="11"/>
        <w:tabs>
          <w:tab w:val="right" w:leader="dot" w:pos="9084"/>
        </w:tabs>
        <w:spacing w:line="480" w:lineRule="auto"/>
        <w:rPr>
          <w:rFonts w:ascii="宋体" w:hAnsi="宋体" w:cs="宋体"/>
          <w:color w:val="000000" w:themeColor="text1"/>
          <w:sz w:val="32"/>
          <w:szCs w:val="32"/>
        </w:rPr>
      </w:pPr>
      <w:hyperlink w:anchor="_Toc19985" w:history="1">
        <w:r w:rsidRPr="00A12528">
          <w:rPr>
            <w:rFonts w:ascii="宋体" w:hAnsi="宋体" w:cs="宋体" w:hint="eastAsia"/>
            <w:color w:val="000000" w:themeColor="text1"/>
            <w:sz w:val="32"/>
            <w:szCs w:val="32"/>
          </w:rPr>
          <w:t>第三章  评标办法（综合评估法）</w:t>
        </w:r>
        <w:r w:rsidRPr="00A12528">
          <w:rPr>
            <w:rFonts w:ascii="宋体" w:hAnsi="宋体" w:cs="宋体" w:hint="eastAsia"/>
            <w:color w:val="000000" w:themeColor="text1"/>
            <w:sz w:val="32"/>
            <w:szCs w:val="32"/>
          </w:rPr>
          <w:tab/>
        </w:r>
      </w:hyperlink>
      <w:r w:rsidR="007213BE">
        <w:rPr>
          <w:rFonts w:ascii="宋体" w:hAnsi="宋体" w:cs="宋体" w:hint="eastAsia"/>
          <w:color w:val="000000" w:themeColor="text1"/>
          <w:sz w:val="32"/>
          <w:szCs w:val="32"/>
        </w:rPr>
        <w:t>30</w:t>
      </w:r>
    </w:p>
    <w:p w:rsidR="002D74AC" w:rsidRPr="00A12528" w:rsidRDefault="00865E2B">
      <w:pPr>
        <w:pStyle w:val="11"/>
        <w:tabs>
          <w:tab w:val="right" w:leader="dot" w:pos="9084"/>
        </w:tabs>
        <w:spacing w:line="480" w:lineRule="auto"/>
        <w:rPr>
          <w:rFonts w:ascii="宋体" w:hAnsi="宋体" w:cs="宋体"/>
          <w:color w:val="000000" w:themeColor="text1"/>
          <w:sz w:val="32"/>
          <w:szCs w:val="32"/>
        </w:rPr>
      </w:pPr>
      <w:hyperlink w:anchor="_Toc13397" w:history="1">
        <w:r w:rsidR="00851EFA" w:rsidRPr="00A12528">
          <w:rPr>
            <w:rFonts w:ascii="宋体" w:hAnsi="宋体" w:cs="宋体" w:hint="eastAsia"/>
            <w:color w:val="000000" w:themeColor="text1"/>
            <w:sz w:val="32"/>
            <w:szCs w:val="32"/>
          </w:rPr>
          <w:t>第四章  合同条款及格式</w:t>
        </w:r>
        <w:r w:rsidR="00851EFA" w:rsidRPr="00A12528">
          <w:rPr>
            <w:rFonts w:ascii="宋体" w:hAnsi="宋体" w:cs="宋体" w:hint="eastAsia"/>
            <w:color w:val="000000" w:themeColor="text1"/>
            <w:sz w:val="32"/>
            <w:szCs w:val="32"/>
          </w:rPr>
          <w:tab/>
        </w:r>
        <w:r w:rsidR="00851EFA" w:rsidRPr="00A12528">
          <w:rPr>
            <w:rFonts w:ascii="宋体" w:hAnsi="宋体" w:cs="宋体" w:hint="eastAsia"/>
            <w:color w:val="000000" w:themeColor="text1"/>
            <w:sz w:val="32"/>
            <w:szCs w:val="32"/>
          </w:rPr>
          <w:fldChar w:fldCharType="begin"/>
        </w:r>
        <w:r w:rsidR="00851EFA" w:rsidRPr="00A12528">
          <w:rPr>
            <w:rFonts w:ascii="宋体" w:hAnsi="宋体" w:cs="宋体" w:hint="eastAsia"/>
            <w:color w:val="000000" w:themeColor="text1"/>
            <w:sz w:val="32"/>
            <w:szCs w:val="32"/>
          </w:rPr>
          <w:instrText xml:space="preserve"> PAGEREF _Toc13397 \h </w:instrText>
        </w:r>
        <w:r w:rsidR="00851EFA" w:rsidRPr="00A12528">
          <w:rPr>
            <w:rFonts w:ascii="宋体" w:hAnsi="宋体" w:cs="宋体" w:hint="eastAsia"/>
            <w:color w:val="000000" w:themeColor="text1"/>
            <w:sz w:val="32"/>
            <w:szCs w:val="32"/>
          </w:rPr>
        </w:r>
        <w:r w:rsidR="00851EFA" w:rsidRPr="00A12528">
          <w:rPr>
            <w:rFonts w:ascii="宋体" w:hAnsi="宋体" w:cs="宋体" w:hint="eastAsia"/>
            <w:color w:val="000000" w:themeColor="text1"/>
            <w:sz w:val="32"/>
            <w:szCs w:val="32"/>
          </w:rPr>
          <w:fldChar w:fldCharType="separate"/>
        </w:r>
        <w:r>
          <w:rPr>
            <w:rFonts w:ascii="宋体" w:hAnsi="宋体" w:cs="宋体"/>
            <w:noProof/>
            <w:color w:val="000000" w:themeColor="text1"/>
            <w:sz w:val="32"/>
            <w:szCs w:val="32"/>
          </w:rPr>
          <w:t>39</w:t>
        </w:r>
        <w:r w:rsidR="00851EFA" w:rsidRPr="00A12528">
          <w:rPr>
            <w:rFonts w:ascii="宋体" w:hAnsi="宋体" w:cs="宋体" w:hint="eastAsia"/>
            <w:color w:val="000000" w:themeColor="text1"/>
            <w:sz w:val="32"/>
            <w:szCs w:val="32"/>
          </w:rPr>
          <w:fldChar w:fldCharType="end"/>
        </w:r>
      </w:hyperlink>
    </w:p>
    <w:p w:rsidR="002D74AC" w:rsidRPr="00A12528" w:rsidRDefault="00865E2B">
      <w:pPr>
        <w:pStyle w:val="11"/>
        <w:tabs>
          <w:tab w:val="right" w:leader="dot" w:pos="9084"/>
        </w:tabs>
        <w:spacing w:line="480" w:lineRule="auto"/>
        <w:rPr>
          <w:rFonts w:ascii="宋体" w:hAnsi="宋体" w:cs="宋体"/>
          <w:color w:val="000000" w:themeColor="text1"/>
          <w:sz w:val="32"/>
          <w:szCs w:val="32"/>
        </w:rPr>
      </w:pPr>
      <w:hyperlink w:anchor="_Toc7416" w:history="1">
        <w:r w:rsidR="00851EFA" w:rsidRPr="00A12528">
          <w:rPr>
            <w:rFonts w:ascii="宋体" w:hAnsi="宋体" w:cs="宋体" w:hint="eastAsia"/>
            <w:color w:val="000000" w:themeColor="text1"/>
            <w:sz w:val="32"/>
            <w:szCs w:val="32"/>
          </w:rPr>
          <w:t>第五章  发包人要求</w:t>
        </w:r>
        <w:r w:rsidR="00851EFA" w:rsidRPr="00A12528">
          <w:rPr>
            <w:rFonts w:ascii="宋体" w:hAnsi="宋体" w:cs="宋体" w:hint="eastAsia"/>
            <w:color w:val="000000" w:themeColor="text1"/>
            <w:sz w:val="32"/>
            <w:szCs w:val="32"/>
          </w:rPr>
          <w:tab/>
        </w:r>
        <w:r w:rsidR="00851EFA" w:rsidRPr="00A12528">
          <w:rPr>
            <w:rFonts w:ascii="宋体" w:hAnsi="宋体" w:cs="宋体" w:hint="eastAsia"/>
            <w:color w:val="000000" w:themeColor="text1"/>
            <w:sz w:val="32"/>
            <w:szCs w:val="32"/>
          </w:rPr>
          <w:fldChar w:fldCharType="begin"/>
        </w:r>
        <w:r w:rsidR="00851EFA" w:rsidRPr="00A12528">
          <w:rPr>
            <w:rFonts w:ascii="宋体" w:hAnsi="宋体" w:cs="宋体" w:hint="eastAsia"/>
            <w:color w:val="000000" w:themeColor="text1"/>
            <w:sz w:val="32"/>
            <w:szCs w:val="32"/>
          </w:rPr>
          <w:instrText xml:space="preserve"> PAGEREF _Toc7416 \h </w:instrText>
        </w:r>
        <w:r w:rsidR="00851EFA" w:rsidRPr="00A12528">
          <w:rPr>
            <w:rFonts w:ascii="宋体" w:hAnsi="宋体" w:cs="宋体" w:hint="eastAsia"/>
            <w:color w:val="000000" w:themeColor="text1"/>
            <w:sz w:val="32"/>
            <w:szCs w:val="32"/>
          </w:rPr>
        </w:r>
        <w:r w:rsidR="00851EFA" w:rsidRPr="00A12528">
          <w:rPr>
            <w:rFonts w:ascii="宋体" w:hAnsi="宋体" w:cs="宋体" w:hint="eastAsia"/>
            <w:color w:val="000000" w:themeColor="text1"/>
            <w:sz w:val="32"/>
            <w:szCs w:val="32"/>
          </w:rPr>
          <w:fldChar w:fldCharType="separate"/>
        </w:r>
        <w:r>
          <w:rPr>
            <w:rFonts w:ascii="宋体" w:hAnsi="宋体" w:cs="宋体"/>
            <w:noProof/>
            <w:color w:val="000000" w:themeColor="text1"/>
            <w:sz w:val="32"/>
            <w:szCs w:val="32"/>
          </w:rPr>
          <w:t>145</w:t>
        </w:r>
        <w:r w:rsidR="00851EFA" w:rsidRPr="00A12528">
          <w:rPr>
            <w:rFonts w:ascii="宋体" w:hAnsi="宋体" w:cs="宋体" w:hint="eastAsia"/>
            <w:color w:val="000000" w:themeColor="text1"/>
            <w:sz w:val="32"/>
            <w:szCs w:val="32"/>
          </w:rPr>
          <w:fldChar w:fldCharType="end"/>
        </w:r>
      </w:hyperlink>
    </w:p>
    <w:p w:rsidR="002D74AC" w:rsidRPr="00A12528" w:rsidRDefault="00865E2B">
      <w:pPr>
        <w:pStyle w:val="11"/>
        <w:tabs>
          <w:tab w:val="right" w:leader="dot" w:pos="9084"/>
        </w:tabs>
        <w:spacing w:line="480" w:lineRule="auto"/>
        <w:rPr>
          <w:rFonts w:ascii="宋体" w:hAnsi="宋体" w:cs="宋体"/>
          <w:color w:val="000000" w:themeColor="text1"/>
          <w:sz w:val="32"/>
          <w:szCs w:val="32"/>
        </w:rPr>
      </w:pPr>
      <w:hyperlink w:anchor="_Toc19180" w:history="1">
        <w:r w:rsidR="00851EFA" w:rsidRPr="00A12528">
          <w:rPr>
            <w:rFonts w:ascii="宋体" w:hAnsi="宋体" w:cs="宋体" w:hint="eastAsia"/>
            <w:color w:val="000000" w:themeColor="text1"/>
            <w:sz w:val="32"/>
            <w:szCs w:val="32"/>
          </w:rPr>
          <w:t>第六章  发包人提供的资料</w:t>
        </w:r>
        <w:r w:rsidR="00851EFA" w:rsidRPr="00A12528">
          <w:rPr>
            <w:rFonts w:ascii="宋体" w:hAnsi="宋体" w:cs="宋体" w:hint="eastAsia"/>
            <w:color w:val="000000" w:themeColor="text1"/>
            <w:sz w:val="32"/>
            <w:szCs w:val="32"/>
          </w:rPr>
          <w:tab/>
        </w:r>
        <w:r w:rsidR="00851EFA" w:rsidRPr="00A12528">
          <w:rPr>
            <w:rFonts w:ascii="宋体" w:hAnsi="宋体" w:cs="宋体" w:hint="eastAsia"/>
            <w:color w:val="000000" w:themeColor="text1"/>
            <w:sz w:val="32"/>
            <w:szCs w:val="32"/>
          </w:rPr>
          <w:fldChar w:fldCharType="begin"/>
        </w:r>
        <w:r w:rsidR="00851EFA" w:rsidRPr="00A12528">
          <w:rPr>
            <w:rFonts w:ascii="宋体" w:hAnsi="宋体" w:cs="宋体" w:hint="eastAsia"/>
            <w:color w:val="000000" w:themeColor="text1"/>
            <w:sz w:val="32"/>
            <w:szCs w:val="32"/>
          </w:rPr>
          <w:instrText xml:space="preserve"> PAGEREF _Toc19180 \h </w:instrText>
        </w:r>
        <w:r w:rsidR="00851EFA" w:rsidRPr="00A12528">
          <w:rPr>
            <w:rFonts w:ascii="宋体" w:hAnsi="宋体" w:cs="宋体" w:hint="eastAsia"/>
            <w:color w:val="000000" w:themeColor="text1"/>
            <w:sz w:val="32"/>
            <w:szCs w:val="32"/>
          </w:rPr>
        </w:r>
        <w:r w:rsidR="00851EFA" w:rsidRPr="00A12528">
          <w:rPr>
            <w:rFonts w:ascii="宋体" w:hAnsi="宋体" w:cs="宋体" w:hint="eastAsia"/>
            <w:color w:val="000000" w:themeColor="text1"/>
            <w:sz w:val="32"/>
            <w:szCs w:val="32"/>
          </w:rPr>
          <w:fldChar w:fldCharType="separate"/>
        </w:r>
        <w:r>
          <w:rPr>
            <w:rFonts w:ascii="宋体" w:hAnsi="宋体" w:cs="宋体"/>
            <w:noProof/>
            <w:color w:val="000000" w:themeColor="text1"/>
            <w:sz w:val="32"/>
            <w:szCs w:val="32"/>
          </w:rPr>
          <w:t>146</w:t>
        </w:r>
        <w:r w:rsidR="00851EFA" w:rsidRPr="00A12528">
          <w:rPr>
            <w:rFonts w:ascii="宋体" w:hAnsi="宋体" w:cs="宋体" w:hint="eastAsia"/>
            <w:color w:val="000000" w:themeColor="text1"/>
            <w:sz w:val="32"/>
            <w:szCs w:val="32"/>
          </w:rPr>
          <w:fldChar w:fldCharType="end"/>
        </w:r>
      </w:hyperlink>
    </w:p>
    <w:p w:rsidR="002D74AC" w:rsidRPr="00A12528" w:rsidRDefault="00851EFA">
      <w:pPr>
        <w:pStyle w:val="11"/>
        <w:tabs>
          <w:tab w:val="right" w:leader="dot" w:pos="9084"/>
        </w:tabs>
        <w:spacing w:line="480" w:lineRule="auto"/>
        <w:rPr>
          <w:rFonts w:ascii="宋体" w:hAnsi="宋体" w:cs="宋体"/>
          <w:color w:val="000000" w:themeColor="text1"/>
          <w:sz w:val="32"/>
          <w:szCs w:val="32"/>
        </w:rPr>
      </w:pPr>
      <w:hyperlink w:anchor="_Toc7027" w:history="1">
        <w:r w:rsidRPr="00A12528">
          <w:rPr>
            <w:rFonts w:ascii="宋体" w:hAnsi="宋体" w:cs="宋体" w:hint="eastAsia"/>
            <w:color w:val="000000" w:themeColor="text1"/>
            <w:sz w:val="32"/>
            <w:szCs w:val="32"/>
          </w:rPr>
          <w:t>第七章  投标文件格式</w:t>
        </w:r>
        <w:r w:rsidRPr="00A12528">
          <w:rPr>
            <w:rFonts w:ascii="宋体" w:hAnsi="宋体" w:cs="宋体" w:hint="eastAsia"/>
            <w:color w:val="000000" w:themeColor="text1"/>
            <w:sz w:val="32"/>
            <w:szCs w:val="32"/>
          </w:rPr>
          <w:tab/>
        </w:r>
      </w:hyperlink>
      <w:r w:rsidRPr="00A12528">
        <w:rPr>
          <w:rFonts w:ascii="宋体" w:hAnsi="宋体" w:cs="宋体" w:hint="eastAsia"/>
          <w:color w:val="000000" w:themeColor="text1"/>
          <w:sz w:val="32"/>
          <w:szCs w:val="32"/>
        </w:rPr>
        <w:t>14</w:t>
      </w:r>
      <w:r w:rsidR="007213BE">
        <w:rPr>
          <w:rFonts w:ascii="宋体" w:hAnsi="宋体" w:cs="宋体" w:hint="eastAsia"/>
          <w:color w:val="000000" w:themeColor="text1"/>
          <w:sz w:val="32"/>
          <w:szCs w:val="32"/>
        </w:rPr>
        <w:t>7</w:t>
      </w:r>
    </w:p>
    <w:p w:rsidR="002D74AC" w:rsidRPr="00A12528" w:rsidRDefault="00851EFA">
      <w:pPr>
        <w:pStyle w:val="af1"/>
        <w:spacing w:line="480" w:lineRule="auto"/>
        <w:jc w:val="both"/>
        <w:rPr>
          <w:rFonts w:ascii="宋体" w:hAnsi="宋体" w:cs="宋体"/>
          <w:color w:val="000000" w:themeColor="text1"/>
        </w:rPr>
      </w:pPr>
      <w:r w:rsidRPr="00A12528">
        <w:rPr>
          <w:rFonts w:ascii="宋体" w:hAnsi="宋体" w:cs="宋体" w:hint="eastAsia"/>
          <w:bCs/>
          <w:color w:val="000000" w:themeColor="text1"/>
          <w:szCs w:val="32"/>
        </w:rPr>
        <w:fldChar w:fldCharType="end"/>
      </w:r>
      <w:bookmarkEnd w:id="7"/>
      <w:bookmarkEnd w:id="8"/>
    </w:p>
    <w:p w:rsidR="002D74AC" w:rsidRPr="00A12528" w:rsidRDefault="002D74AC">
      <w:pPr>
        <w:pStyle w:val="af1"/>
        <w:jc w:val="both"/>
        <w:rPr>
          <w:rFonts w:ascii="宋体" w:hAnsi="宋体" w:cs="宋体"/>
          <w:color w:val="000000" w:themeColor="text1"/>
        </w:rPr>
      </w:pPr>
    </w:p>
    <w:p w:rsidR="002D74AC" w:rsidRPr="00A12528" w:rsidRDefault="002D74AC">
      <w:pPr>
        <w:pStyle w:val="af1"/>
        <w:jc w:val="both"/>
        <w:rPr>
          <w:rFonts w:ascii="宋体" w:hAnsi="宋体" w:cs="宋体"/>
          <w:color w:val="000000" w:themeColor="text1"/>
        </w:rPr>
      </w:pPr>
    </w:p>
    <w:p w:rsidR="002D74AC" w:rsidRPr="00A12528" w:rsidRDefault="002D74AC">
      <w:pPr>
        <w:pStyle w:val="af1"/>
        <w:jc w:val="both"/>
        <w:rPr>
          <w:rFonts w:ascii="宋体" w:hAnsi="宋体" w:cs="宋体"/>
          <w:color w:val="000000" w:themeColor="text1"/>
        </w:rPr>
      </w:pPr>
    </w:p>
    <w:p w:rsidR="002D74AC" w:rsidRPr="00A12528" w:rsidRDefault="002D74AC">
      <w:pPr>
        <w:pStyle w:val="af1"/>
        <w:jc w:val="both"/>
        <w:rPr>
          <w:rFonts w:ascii="宋体" w:hAnsi="宋体" w:cs="宋体"/>
          <w:color w:val="000000" w:themeColor="text1"/>
        </w:rPr>
      </w:pPr>
    </w:p>
    <w:p w:rsidR="002D74AC" w:rsidRPr="00A12528" w:rsidRDefault="002D74AC">
      <w:pPr>
        <w:pStyle w:val="af1"/>
        <w:jc w:val="both"/>
        <w:rPr>
          <w:rFonts w:ascii="宋体" w:hAnsi="宋体" w:cs="宋体"/>
          <w:color w:val="000000" w:themeColor="text1"/>
        </w:rPr>
      </w:pPr>
    </w:p>
    <w:p w:rsidR="002D74AC" w:rsidRPr="00A12528" w:rsidRDefault="002D74AC">
      <w:pPr>
        <w:pStyle w:val="af1"/>
        <w:jc w:val="both"/>
        <w:rPr>
          <w:rFonts w:ascii="宋体" w:hAnsi="宋体" w:cs="宋体"/>
          <w:color w:val="000000" w:themeColor="text1"/>
        </w:rPr>
      </w:pPr>
    </w:p>
    <w:p w:rsidR="002D74AC" w:rsidRPr="00A12528" w:rsidRDefault="00851EFA">
      <w:pPr>
        <w:pStyle w:val="10"/>
        <w:spacing w:before="0" w:after="0" w:line="360" w:lineRule="auto"/>
        <w:jc w:val="center"/>
        <w:rPr>
          <w:rFonts w:ascii="宋体" w:hAnsi="宋体" w:cs="宋体"/>
          <w:color w:val="000000" w:themeColor="text1"/>
          <w:sz w:val="32"/>
          <w:szCs w:val="32"/>
        </w:rPr>
      </w:pPr>
      <w:bookmarkStart w:id="12" w:name="_Toc334557937"/>
      <w:bookmarkStart w:id="13" w:name="_Toc27573"/>
      <w:bookmarkStart w:id="14" w:name="_Toc152042303"/>
      <w:bookmarkStart w:id="15" w:name="_Toc144974495"/>
      <w:bookmarkStart w:id="16" w:name="_Toc247527551"/>
      <w:bookmarkStart w:id="17" w:name="_Toc247513950"/>
      <w:bookmarkStart w:id="18" w:name="_Toc152045527"/>
      <w:bookmarkEnd w:id="9"/>
      <w:bookmarkEnd w:id="10"/>
      <w:bookmarkEnd w:id="11"/>
      <w:r w:rsidRPr="00A12528">
        <w:rPr>
          <w:rFonts w:ascii="宋体" w:hAnsi="宋体" w:cs="宋体" w:hint="eastAsia"/>
          <w:color w:val="000000" w:themeColor="text1"/>
          <w:sz w:val="32"/>
          <w:szCs w:val="32"/>
        </w:rPr>
        <w:lastRenderedPageBreak/>
        <w:t>第一章  招标公告</w:t>
      </w:r>
      <w:bookmarkEnd w:id="12"/>
      <w:bookmarkEnd w:id="13"/>
    </w:p>
    <w:p w:rsidR="002D74AC" w:rsidRPr="00A12528" w:rsidRDefault="00851EFA">
      <w:pPr>
        <w:spacing w:line="360" w:lineRule="auto"/>
        <w:jc w:val="center"/>
        <w:rPr>
          <w:rFonts w:ascii="宋体" w:hAnsi="宋体" w:cs="宋体"/>
          <w:b/>
          <w:color w:val="000000" w:themeColor="text1"/>
          <w:sz w:val="28"/>
          <w:szCs w:val="28"/>
        </w:rPr>
      </w:pPr>
      <w:r w:rsidRPr="00A12528">
        <w:rPr>
          <w:rFonts w:ascii="宋体" w:hAnsi="宋体" w:cs="宋体" w:hint="eastAsia"/>
          <w:b/>
          <w:color w:val="000000" w:themeColor="text1"/>
          <w:sz w:val="28"/>
          <w:szCs w:val="28"/>
        </w:rPr>
        <w:t>清远港清远港区清远旅游客运码头建设项目（客运中心）设计施工总承包招标公告</w:t>
      </w:r>
    </w:p>
    <w:p w:rsidR="002D74AC" w:rsidRPr="00A12528" w:rsidRDefault="00851EFA">
      <w:pPr>
        <w:spacing w:line="360" w:lineRule="auto"/>
        <w:ind w:rightChars="12" w:right="25"/>
        <w:rPr>
          <w:rFonts w:ascii="宋体" w:hAnsi="宋体" w:cs="宋体"/>
          <w:color w:val="000000" w:themeColor="text1"/>
          <w:sz w:val="24"/>
        </w:rPr>
      </w:pPr>
      <w:r w:rsidRPr="00A12528">
        <w:rPr>
          <w:rFonts w:ascii="宋体" w:hAnsi="宋体" w:cs="宋体" w:hint="eastAsia"/>
          <w:b/>
          <w:color w:val="000000" w:themeColor="text1"/>
          <w:sz w:val="24"/>
        </w:rPr>
        <w:t>1．招标条件</w:t>
      </w:r>
    </w:p>
    <w:p w:rsidR="002D74AC" w:rsidRPr="00A12528" w:rsidRDefault="00851EFA">
      <w:pPr>
        <w:spacing w:line="360" w:lineRule="auto"/>
        <w:ind w:rightChars="12" w:right="25" w:firstLineChars="200" w:firstLine="480"/>
        <w:rPr>
          <w:rFonts w:ascii="宋体" w:hAnsi="宋体" w:cs="宋体"/>
          <w:color w:val="000000" w:themeColor="text1"/>
          <w:sz w:val="24"/>
        </w:rPr>
      </w:pPr>
      <w:r w:rsidRPr="00A12528">
        <w:rPr>
          <w:rFonts w:ascii="宋体" w:hAnsi="宋体" w:cs="宋体" w:hint="eastAsia"/>
          <w:color w:val="000000" w:themeColor="text1"/>
          <w:sz w:val="24"/>
        </w:rPr>
        <w:t>本招标项目</w:t>
      </w:r>
      <w:r w:rsidRPr="00A12528">
        <w:rPr>
          <w:rFonts w:ascii="宋体" w:hAnsi="宋体" w:cs="宋体" w:hint="eastAsia"/>
          <w:color w:val="000000" w:themeColor="text1"/>
          <w:sz w:val="24"/>
          <w:u w:val="single"/>
        </w:rPr>
        <w:t>清远港清远港区清远旅游客运码头建设项目（客运中心）设计施工总承包（以下简称“本工程”）</w:t>
      </w:r>
      <w:r w:rsidRPr="00A12528">
        <w:rPr>
          <w:rFonts w:ascii="宋体" w:hAnsi="宋体" w:cs="宋体" w:hint="eastAsia"/>
          <w:color w:val="000000" w:themeColor="text1"/>
          <w:sz w:val="24"/>
        </w:rPr>
        <w:t>已由</w:t>
      </w:r>
      <w:r w:rsidRPr="00A12528">
        <w:rPr>
          <w:rFonts w:ascii="宋体" w:hAnsi="宋体" w:cs="宋体" w:hint="eastAsia"/>
          <w:color w:val="000000" w:themeColor="text1"/>
          <w:sz w:val="24"/>
          <w:u w:val="single"/>
        </w:rPr>
        <w:t>清远市发展和改革局</w:t>
      </w:r>
      <w:r w:rsidRPr="00A12528">
        <w:rPr>
          <w:rFonts w:ascii="宋体" w:hAnsi="宋体" w:cs="宋体" w:hint="eastAsia"/>
          <w:color w:val="000000" w:themeColor="text1"/>
          <w:sz w:val="24"/>
        </w:rPr>
        <w:t>以</w:t>
      </w:r>
      <w:r w:rsidRPr="00A12528">
        <w:rPr>
          <w:rFonts w:ascii="宋体" w:hAnsi="宋体" w:cs="宋体" w:hint="eastAsia"/>
          <w:color w:val="000000" w:themeColor="text1"/>
          <w:sz w:val="24"/>
          <w:u w:val="single"/>
        </w:rPr>
        <w:t>清发改行审〔2022〕27号</w:t>
      </w:r>
      <w:r w:rsidRPr="00A12528">
        <w:rPr>
          <w:rFonts w:ascii="宋体" w:hAnsi="宋体" w:cs="宋体" w:hint="eastAsia"/>
          <w:color w:val="000000" w:themeColor="text1"/>
          <w:sz w:val="24"/>
        </w:rPr>
        <w:t>批准建设，由</w:t>
      </w:r>
      <w:r w:rsidRPr="00034C7C">
        <w:rPr>
          <w:rFonts w:ascii="宋体" w:hAnsi="宋体" w:cs="宋体" w:hint="eastAsia"/>
          <w:color w:val="000000" w:themeColor="text1"/>
          <w:sz w:val="24"/>
          <w:u w:val="single"/>
        </w:rPr>
        <w:t>清远市住房和城乡建设局</w:t>
      </w:r>
      <w:r w:rsidRPr="00A12528">
        <w:rPr>
          <w:rFonts w:ascii="宋体" w:hAnsi="宋体" w:cs="宋体" w:hint="eastAsia"/>
          <w:color w:val="000000" w:themeColor="text1"/>
          <w:sz w:val="24"/>
        </w:rPr>
        <w:t>以</w:t>
      </w:r>
      <w:r w:rsidRPr="00A12528">
        <w:rPr>
          <w:rFonts w:ascii="宋体" w:hAnsi="宋体" w:cs="宋体" w:hint="eastAsia"/>
          <w:color w:val="000000" w:themeColor="text1"/>
          <w:sz w:val="24"/>
          <w:u w:val="single"/>
        </w:rPr>
        <w:t>清建初行审〔</w:t>
      </w:r>
      <w:r w:rsidRPr="00A12528">
        <w:rPr>
          <w:rFonts w:ascii="宋体" w:hAnsi="宋体" w:cs="宋体"/>
          <w:color w:val="000000" w:themeColor="text1"/>
          <w:sz w:val="24"/>
          <w:u w:val="single"/>
        </w:rPr>
        <w:t>202</w:t>
      </w:r>
      <w:r w:rsidRPr="00A12528">
        <w:rPr>
          <w:rFonts w:ascii="宋体" w:hAnsi="宋体" w:cs="宋体" w:hint="eastAsia"/>
          <w:color w:val="000000" w:themeColor="text1"/>
          <w:sz w:val="24"/>
          <w:u w:val="single"/>
        </w:rPr>
        <w:t>3</w:t>
      </w:r>
      <w:r w:rsidRPr="00A12528">
        <w:rPr>
          <w:rFonts w:ascii="宋体" w:hAnsi="宋体" w:cs="宋体"/>
          <w:color w:val="000000" w:themeColor="text1"/>
          <w:sz w:val="24"/>
          <w:u w:val="single"/>
        </w:rPr>
        <w:t>〕</w:t>
      </w:r>
      <w:r w:rsidRPr="00A12528">
        <w:rPr>
          <w:rFonts w:ascii="宋体" w:hAnsi="宋体" w:cs="宋体" w:hint="eastAsia"/>
          <w:color w:val="000000" w:themeColor="text1"/>
          <w:sz w:val="24"/>
          <w:u w:val="single"/>
        </w:rPr>
        <w:t>001</w:t>
      </w:r>
      <w:r w:rsidRPr="00A12528">
        <w:rPr>
          <w:rFonts w:ascii="宋体" w:hAnsi="宋体" w:cs="宋体"/>
          <w:color w:val="000000" w:themeColor="text1"/>
          <w:sz w:val="24"/>
          <w:u w:val="single"/>
        </w:rPr>
        <w:t>号文</w:t>
      </w:r>
      <w:r w:rsidRPr="00A12528">
        <w:rPr>
          <w:rFonts w:ascii="宋体" w:hAnsi="宋体" w:cs="宋体" w:hint="eastAsia"/>
          <w:color w:val="000000" w:themeColor="text1"/>
          <w:sz w:val="24"/>
        </w:rPr>
        <w:t>批准方案设计和初步设计，项目业主为</w:t>
      </w:r>
      <w:r w:rsidRPr="00A12528">
        <w:rPr>
          <w:rFonts w:ascii="宋体" w:hAnsi="宋体" w:cs="宋体" w:hint="eastAsia"/>
          <w:color w:val="000000" w:themeColor="text1"/>
          <w:sz w:val="24"/>
          <w:u w:val="single"/>
        </w:rPr>
        <w:t>清远北江旅投水面经营管理有限公司</w:t>
      </w:r>
      <w:r w:rsidRPr="00A12528">
        <w:rPr>
          <w:rFonts w:ascii="宋体" w:hAnsi="宋体" w:cs="宋体" w:hint="eastAsia"/>
          <w:color w:val="000000" w:themeColor="text1"/>
          <w:sz w:val="24"/>
        </w:rPr>
        <w:t>，建设资金来自</w:t>
      </w:r>
      <w:r w:rsidRPr="00A12528">
        <w:rPr>
          <w:rFonts w:ascii="宋体" w:hAnsi="宋体" w:cs="宋体" w:hint="eastAsia"/>
          <w:color w:val="000000" w:themeColor="text1"/>
          <w:sz w:val="24"/>
          <w:u w:val="single"/>
        </w:rPr>
        <w:t>地方政府专项债券资金及企业自筹资金</w:t>
      </w:r>
      <w:r w:rsidRPr="00A12528">
        <w:rPr>
          <w:rFonts w:ascii="宋体" w:hAnsi="宋体" w:cs="宋体" w:hint="eastAsia"/>
          <w:color w:val="000000" w:themeColor="text1"/>
          <w:sz w:val="24"/>
        </w:rPr>
        <w:t>，招标人为</w:t>
      </w:r>
      <w:r w:rsidRPr="00A12528">
        <w:rPr>
          <w:rFonts w:ascii="宋体" w:hAnsi="宋体" w:cs="宋体" w:hint="eastAsia"/>
          <w:color w:val="000000" w:themeColor="text1"/>
          <w:sz w:val="24"/>
          <w:u w:val="single"/>
        </w:rPr>
        <w:t>清远北江旅投水面经营管理有限公司</w:t>
      </w:r>
      <w:r w:rsidRPr="00A12528">
        <w:rPr>
          <w:rFonts w:ascii="宋体" w:hAnsi="宋体" w:cs="宋体" w:hint="eastAsia"/>
          <w:color w:val="000000" w:themeColor="text1"/>
          <w:sz w:val="24"/>
        </w:rPr>
        <w:t>。项目已具备招标条件，现对该项目的</w:t>
      </w:r>
      <w:r w:rsidRPr="00A12528">
        <w:rPr>
          <w:rFonts w:ascii="宋体" w:hAnsi="宋体" w:cs="宋体" w:hint="eastAsia"/>
          <w:color w:val="000000" w:themeColor="text1"/>
          <w:sz w:val="24"/>
          <w:u w:val="single"/>
        </w:rPr>
        <w:t>设计施工总承包</w:t>
      </w:r>
      <w:r w:rsidRPr="00A12528">
        <w:rPr>
          <w:rFonts w:ascii="宋体" w:hAnsi="宋体" w:cs="宋体" w:hint="eastAsia"/>
          <w:color w:val="000000" w:themeColor="text1"/>
          <w:sz w:val="24"/>
        </w:rPr>
        <w:t>进行公开招标。</w:t>
      </w:r>
    </w:p>
    <w:p w:rsidR="002D74AC" w:rsidRPr="00A12528" w:rsidRDefault="00851EFA">
      <w:pPr>
        <w:spacing w:line="360" w:lineRule="auto"/>
        <w:rPr>
          <w:rFonts w:ascii="宋体" w:hAnsi="宋体" w:cs="宋体"/>
          <w:b/>
          <w:color w:val="000000" w:themeColor="text1"/>
          <w:sz w:val="24"/>
        </w:rPr>
      </w:pPr>
      <w:r w:rsidRPr="00A12528">
        <w:rPr>
          <w:rFonts w:ascii="宋体" w:hAnsi="宋体" w:cs="宋体" w:hint="eastAsia"/>
          <w:b/>
          <w:color w:val="000000" w:themeColor="text1"/>
          <w:sz w:val="24"/>
        </w:rPr>
        <w:t>2．项目概况与招标范围</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工程名称：清远港清远港区清远旅游客运码头建设项目（客运中心）设计施工总承包；</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建设地点：清远市新城区中心地段，北江左岸，伦洲大桥下游；</w:t>
      </w:r>
    </w:p>
    <w:p w:rsidR="002D74AC" w:rsidRPr="00A12528" w:rsidRDefault="00851EFA">
      <w:pPr>
        <w:spacing w:line="360" w:lineRule="auto"/>
        <w:ind w:firstLineChars="200" w:firstLine="480"/>
        <w:rPr>
          <w:color w:val="000000" w:themeColor="text1"/>
        </w:rPr>
      </w:pPr>
      <w:r w:rsidRPr="00A12528">
        <w:rPr>
          <w:rFonts w:ascii="宋体" w:hAnsi="宋体" w:cs="宋体" w:hint="eastAsia"/>
          <w:color w:val="000000" w:themeColor="text1"/>
          <w:sz w:val="24"/>
        </w:rPr>
        <w:t>工程规模：码头配套建设客运中心用地位于防洪堤内，建设用地面积约8534m²。一层设置停车场、设备用房等；二层设置售票大厅、换乘大厅、出站大厅、仓库、公安值班室、出站值班室、补票室、广播室、医务室、寄存室、卫生间等；三层设置换乘大厅、出站大厅、卫生间、管理用房等。</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工程投资：约9677.58万元；</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计划工期：暂定306个日历天（含设计39日历天、施工工期267日历天，不含施工图审查和竣工备案手续的时间）；</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招标范围：完成清远港清远港区清远旅游客运码头建设项目（客运中心）设计工作（包括但不限于施工图设计（含建筑施工图、景观设计、绿建设计、幕墙设计、海绵城市、泛光照明设计）、编制施工图预算、编制安全等专项专篇、配合做好设计审查工作及后续设计服务工作）、施工至工程验收、档案验收、结算、工程保修期内的缺陷修复和保修工作。</w:t>
      </w:r>
    </w:p>
    <w:p w:rsidR="002D74AC" w:rsidRPr="00A12528" w:rsidRDefault="00851EFA" w:rsidP="00034C7C">
      <w:pPr>
        <w:spacing w:line="360" w:lineRule="auto"/>
        <w:rPr>
          <w:rFonts w:ascii="宋体" w:hAnsi="宋体" w:cs="宋体"/>
          <w:b/>
          <w:color w:val="000000" w:themeColor="text1"/>
          <w:sz w:val="24"/>
        </w:rPr>
      </w:pPr>
      <w:r w:rsidRPr="00A12528">
        <w:rPr>
          <w:rFonts w:ascii="宋体" w:hAnsi="宋体" w:cs="宋体" w:hint="eastAsia"/>
          <w:b/>
          <w:color w:val="000000" w:themeColor="text1"/>
          <w:sz w:val="24"/>
        </w:rPr>
        <w:t>3．投标人资格要求</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3.1 本次招标要求投标人在资质、业绩、人员、资金等方面具备相应的能力条件：</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（1）投标人具有独立法人资格，持有合法有效的法人营业执照，按国家法律经营；</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lastRenderedPageBreak/>
        <w:t>（2）投标人持有建设行政主管部门颁发的有效企业资质证书。</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（3）投标人持有有效安全生产许可证（联合体投标人的由施工单位提供）。</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（4）投标人资质应满足以下条件：</w:t>
      </w:r>
    </w:p>
    <w:p w:rsidR="002D74AC" w:rsidRPr="00A12528" w:rsidRDefault="00851EFA">
      <w:pPr>
        <w:spacing w:line="360" w:lineRule="auto"/>
        <w:ind w:firstLineChars="200" w:firstLine="480"/>
        <w:rPr>
          <w:rFonts w:ascii="宋体" w:hAnsi="宋体" w:cs="宋体"/>
          <w:color w:val="000000" w:themeColor="text1"/>
          <w:kern w:val="0"/>
          <w:sz w:val="24"/>
        </w:rPr>
      </w:pPr>
      <w:r w:rsidRPr="00A12528">
        <w:rPr>
          <w:rFonts w:ascii="宋体" w:hAnsi="宋体" w:cs="宋体" w:hint="eastAsia"/>
          <w:color w:val="000000" w:themeColor="text1"/>
          <w:kern w:val="0"/>
          <w:sz w:val="24"/>
        </w:rPr>
        <w:t>①具有</w:t>
      </w:r>
      <w:r w:rsidRPr="00A12528">
        <w:rPr>
          <w:rFonts w:hAnsi="宋体" w:hint="eastAsia"/>
          <w:color w:val="000000" w:themeColor="text1"/>
          <w:sz w:val="24"/>
        </w:rPr>
        <w:t>建筑工程施工总承包</w:t>
      </w:r>
      <w:r w:rsidRPr="00A12528">
        <w:rPr>
          <w:rFonts w:ascii="宋体" w:hAnsi="宋体" w:cs="宋体" w:hint="eastAsia"/>
          <w:color w:val="000000" w:themeColor="text1"/>
          <w:kern w:val="0"/>
          <w:sz w:val="24"/>
        </w:rPr>
        <w:t>三级（或以上）资质；</w:t>
      </w:r>
    </w:p>
    <w:p w:rsidR="002D74AC" w:rsidRPr="00A12528" w:rsidRDefault="00851EFA">
      <w:pPr>
        <w:spacing w:line="360" w:lineRule="auto"/>
        <w:ind w:firstLineChars="200" w:firstLine="480"/>
        <w:rPr>
          <w:rFonts w:ascii="宋体" w:hAnsi="宋体" w:cs="宋体"/>
          <w:color w:val="000000" w:themeColor="text1"/>
          <w:kern w:val="0"/>
          <w:sz w:val="24"/>
        </w:rPr>
      </w:pPr>
      <w:r w:rsidRPr="00A12528">
        <w:rPr>
          <w:rFonts w:ascii="宋体" w:hAnsi="宋体" w:cs="宋体" w:hint="eastAsia"/>
          <w:color w:val="000000" w:themeColor="text1"/>
          <w:kern w:val="0"/>
          <w:sz w:val="24"/>
        </w:rPr>
        <w:t>②具有</w:t>
      </w:r>
      <w:r w:rsidRPr="00A12528">
        <w:rPr>
          <w:rFonts w:ascii="宋体" w:hAnsi="宋体" w:cs="宋体" w:hint="eastAsia"/>
          <w:color w:val="000000" w:themeColor="text1"/>
          <w:sz w:val="24"/>
        </w:rPr>
        <w:t>工程设计综合甲级资质；或建筑行业设计乙级或以上资质；或建筑行业（建筑工程）专业设计乙级或以上资质；或建筑设计事务所资质（证书须在有效期内）。</w:t>
      </w:r>
    </w:p>
    <w:p w:rsidR="002D74AC" w:rsidRPr="00A12528" w:rsidRDefault="00851EFA">
      <w:pPr>
        <w:numPr>
          <w:ilvl w:val="0"/>
          <w:numId w:val="5"/>
        </w:num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人员资格要求：</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投标人拟担任本工程项目负责人（兼施工项目负责人，若为联合体投标，</w:t>
      </w:r>
      <w:bookmarkStart w:id="19" w:name="OLE_LINK4"/>
      <w:bookmarkStart w:id="20" w:name="OLE_LINK6"/>
      <w:r w:rsidRPr="00A12528">
        <w:rPr>
          <w:rFonts w:ascii="宋体" w:hAnsi="宋体" w:cs="宋体" w:hint="eastAsia"/>
          <w:color w:val="000000" w:themeColor="text1"/>
          <w:sz w:val="24"/>
        </w:rPr>
        <w:t>由联合体主办方</w:t>
      </w:r>
      <w:bookmarkEnd w:id="19"/>
      <w:bookmarkEnd w:id="20"/>
      <w:r w:rsidRPr="00A12528">
        <w:rPr>
          <w:rFonts w:ascii="宋体" w:hAnsi="宋体" w:cs="宋体" w:hint="eastAsia"/>
          <w:color w:val="000000" w:themeColor="text1"/>
          <w:sz w:val="24"/>
        </w:rPr>
        <w:t>委派）须具备建筑工程专业</w:t>
      </w:r>
      <w:r w:rsidRPr="00034C7C">
        <w:rPr>
          <w:rFonts w:ascii="宋体" w:hAnsi="宋体" w:cs="宋体" w:hint="eastAsia"/>
          <w:color w:val="000000" w:themeColor="text1"/>
          <w:sz w:val="24"/>
        </w:rPr>
        <w:t>一</w:t>
      </w:r>
      <w:r w:rsidRPr="00A12528">
        <w:rPr>
          <w:rFonts w:ascii="宋体" w:hAnsi="宋体" w:cs="宋体" w:hint="eastAsia"/>
          <w:color w:val="000000" w:themeColor="text1"/>
          <w:sz w:val="24"/>
        </w:rPr>
        <w:t>级注册建造师执业资格</w:t>
      </w:r>
      <w:r w:rsidRPr="00A12528">
        <w:rPr>
          <w:rFonts w:hAnsi="宋体" w:cs="宋体" w:hint="eastAsia"/>
          <w:bCs/>
          <w:color w:val="000000" w:themeColor="text1"/>
          <w:sz w:val="24"/>
          <w:szCs w:val="22"/>
        </w:rPr>
        <w:t>，具备有效的安全生产考核合格证书（</w:t>
      </w:r>
      <w:r w:rsidRPr="00A12528">
        <w:rPr>
          <w:rFonts w:hAnsi="宋体" w:cs="宋体" w:hint="eastAsia"/>
          <w:bCs/>
          <w:color w:val="000000" w:themeColor="text1"/>
          <w:sz w:val="24"/>
          <w:szCs w:val="22"/>
        </w:rPr>
        <w:t>B</w:t>
      </w:r>
      <w:r w:rsidRPr="00A12528">
        <w:rPr>
          <w:rFonts w:hAnsi="宋体" w:cs="宋体" w:hint="eastAsia"/>
          <w:bCs/>
          <w:color w:val="000000" w:themeColor="text1"/>
          <w:sz w:val="24"/>
          <w:szCs w:val="22"/>
        </w:rPr>
        <w:t>类）</w:t>
      </w:r>
      <w:r w:rsidRPr="00A12528">
        <w:rPr>
          <w:rFonts w:hAnsi="宋体" w:cs="宋体" w:hint="eastAsia"/>
          <w:color w:val="000000" w:themeColor="text1"/>
          <w:sz w:val="24"/>
        </w:rPr>
        <w:t>或广东省建筑施工企业管理人员安全生产考核系统考核合格信息打印页</w:t>
      </w:r>
      <w:r w:rsidRPr="00A12528">
        <w:rPr>
          <w:rFonts w:hAnsi="宋体" w:cs="宋体" w:hint="eastAsia"/>
          <w:bCs/>
          <w:color w:val="000000" w:themeColor="text1"/>
          <w:sz w:val="24"/>
          <w:szCs w:val="22"/>
        </w:rPr>
        <w:t>。</w:t>
      </w:r>
      <w:r w:rsidRPr="00A12528">
        <w:rPr>
          <w:rFonts w:hAnsi="宋体" w:cs="宋体" w:hint="eastAsia"/>
          <w:bCs/>
          <w:color w:val="000000" w:themeColor="text1"/>
          <w:sz w:val="24"/>
          <w:szCs w:val="22"/>
        </w:rPr>
        <w:t>(</w:t>
      </w:r>
      <w:r w:rsidRPr="00A12528">
        <w:rPr>
          <w:rFonts w:hAnsi="宋体" w:cs="宋体" w:hint="eastAsia"/>
          <w:bCs/>
          <w:color w:val="000000" w:themeColor="text1"/>
          <w:sz w:val="24"/>
          <w:szCs w:val="22"/>
        </w:rPr>
        <w:t>联合体投标的，负责施工的成员提供</w:t>
      </w:r>
      <w:r w:rsidRPr="00A12528">
        <w:rPr>
          <w:rFonts w:hAnsi="宋体" w:cs="宋体" w:hint="eastAsia"/>
          <w:bCs/>
          <w:color w:val="000000" w:themeColor="text1"/>
          <w:sz w:val="24"/>
          <w:szCs w:val="22"/>
        </w:rPr>
        <w:t>)</w:t>
      </w:r>
      <w:r w:rsidRPr="00A12528">
        <w:rPr>
          <w:rFonts w:ascii="宋体" w:hAnsi="宋体" w:cs="宋体" w:hint="eastAsia"/>
          <w:color w:val="000000" w:themeColor="text1"/>
          <w:sz w:val="24"/>
        </w:rPr>
        <w:t>。</w:t>
      </w:r>
      <w:r w:rsidRPr="00A12528">
        <w:rPr>
          <w:rFonts w:ascii="宋体" w:hAnsi="宋体" w:cs="宋体" w:hint="eastAsia"/>
          <w:b/>
          <w:color w:val="000000" w:themeColor="text1"/>
          <w:sz w:val="24"/>
        </w:rPr>
        <w:t>项目负责人经过投标登记确认后，招投标期间不得更换，项目实施阶段若更换按合同执行。</w:t>
      </w:r>
      <w:r w:rsidRPr="00A12528">
        <w:rPr>
          <w:rFonts w:ascii="宋体" w:hAnsi="宋体" w:cs="宋体" w:hint="eastAsia"/>
          <w:color w:val="000000" w:themeColor="text1"/>
          <w:sz w:val="24"/>
        </w:rPr>
        <w:t xml:space="preserve">项目负责人在任职期间不得担任专职安全员，项目专职安全员在任职期间也不得担任项目负责人。（注：应附注册建造师证、安全培训考核合格证及招标公告发出之日前不少于半年的社保证明等材料的复印件）。 </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投标人拟担任本工程技术负责人</w:t>
      </w:r>
      <w:r w:rsidRPr="00A12528">
        <w:rPr>
          <w:rFonts w:ascii="宋体" w:hAnsi="宋体" w:cs="宋体" w:hint="eastAsia"/>
          <w:bCs/>
          <w:color w:val="000000" w:themeColor="text1"/>
          <w:sz w:val="24"/>
          <w:szCs w:val="22"/>
        </w:rPr>
        <w:t>（若为联合体</w:t>
      </w:r>
      <w:r w:rsidRPr="00A12528">
        <w:rPr>
          <w:rFonts w:ascii="宋体" w:hAnsi="宋体" w:cs="宋体" w:hint="eastAsia"/>
          <w:color w:val="000000" w:themeColor="text1"/>
          <w:sz w:val="24"/>
        </w:rPr>
        <w:t>技术负责人</w:t>
      </w:r>
      <w:r w:rsidRPr="00A12528">
        <w:rPr>
          <w:rFonts w:ascii="宋体" w:hAnsi="宋体" w:cs="宋体" w:hint="eastAsia"/>
          <w:bCs/>
          <w:color w:val="000000" w:themeColor="text1"/>
          <w:sz w:val="24"/>
          <w:szCs w:val="22"/>
        </w:rPr>
        <w:t>投标，由联合体主办方委派）须具备建筑工程类高级</w:t>
      </w:r>
      <w:r w:rsidRPr="00A12528">
        <w:rPr>
          <w:rFonts w:ascii="宋体" w:hAnsi="宋体" w:cs="宋体" w:hint="eastAsia"/>
          <w:color w:val="000000" w:themeColor="text1"/>
          <w:sz w:val="24"/>
        </w:rPr>
        <w:t>（或以上）</w:t>
      </w:r>
      <w:r w:rsidRPr="00A12528">
        <w:rPr>
          <w:rFonts w:ascii="宋体" w:hAnsi="宋体" w:cs="宋体" w:hint="eastAsia"/>
          <w:bCs/>
          <w:color w:val="000000" w:themeColor="text1"/>
          <w:sz w:val="24"/>
          <w:szCs w:val="22"/>
        </w:rPr>
        <w:t>职称</w:t>
      </w:r>
      <w:r w:rsidRPr="00A12528">
        <w:rPr>
          <w:rFonts w:ascii="宋体" w:hAnsi="宋体" w:cs="宋体" w:hint="eastAsia"/>
          <w:color w:val="000000" w:themeColor="text1"/>
          <w:sz w:val="24"/>
        </w:rPr>
        <w:t>。（注：应附职称证及招标公告发出之日前不少于半年的社保证明等材料的复印件）。</w:t>
      </w:r>
    </w:p>
    <w:p w:rsidR="002D74AC" w:rsidRPr="00A12528" w:rsidRDefault="00851EFA">
      <w:pPr>
        <w:spacing w:line="360" w:lineRule="auto"/>
        <w:ind w:firstLine="480"/>
        <w:rPr>
          <w:rFonts w:ascii="宋体" w:hAnsi="宋体" w:cs="宋体"/>
          <w:color w:val="000000" w:themeColor="text1"/>
          <w:sz w:val="24"/>
        </w:rPr>
      </w:pPr>
      <w:r w:rsidRPr="00A12528">
        <w:rPr>
          <w:rFonts w:ascii="宋体" w:hAnsi="宋体" w:cs="宋体" w:hint="eastAsia"/>
          <w:color w:val="000000" w:themeColor="text1"/>
          <w:sz w:val="24"/>
        </w:rPr>
        <w:t>投标人拟担任本工程设计负责人</w:t>
      </w:r>
      <w:r w:rsidRPr="00A12528">
        <w:rPr>
          <w:rFonts w:ascii="宋体" w:hAnsi="宋体" w:cs="宋体" w:hint="eastAsia"/>
          <w:bCs/>
          <w:color w:val="000000" w:themeColor="text1"/>
          <w:sz w:val="24"/>
          <w:szCs w:val="22"/>
        </w:rPr>
        <w:t>须</w:t>
      </w:r>
      <w:r w:rsidRPr="00A12528">
        <w:rPr>
          <w:rFonts w:ascii="宋体" w:hAnsi="宋体" w:cs="宋体" w:hint="eastAsia"/>
          <w:color w:val="000000" w:themeColor="text1"/>
          <w:sz w:val="24"/>
        </w:rPr>
        <w:t>同时具有高级工程师（或以上）职称及</w:t>
      </w:r>
      <w:r w:rsidRPr="00A12528">
        <w:rPr>
          <w:rFonts w:hAnsi="宋体" w:hint="eastAsia"/>
          <w:color w:val="000000" w:themeColor="text1"/>
          <w:sz w:val="24"/>
        </w:rPr>
        <w:t>一级注册建筑师资格</w:t>
      </w:r>
      <w:r w:rsidRPr="00A12528">
        <w:rPr>
          <w:rFonts w:ascii="宋体" w:hAnsi="宋体" w:cs="宋体" w:hint="eastAsia"/>
          <w:color w:val="000000" w:themeColor="text1"/>
          <w:sz w:val="24"/>
        </w:rPr>
        <w:t>。（注：应附职称证、注册</w:t>
      </w:r>
      <w:r w:rsidRPr="00A12528">
        <w:rPr>
          <w:rFonts w:hAnsi="宋体" w:hint="eastAsia"/>
          <w:color w:val="000000" w:themeColor="text1"/>
          <w:sz w:val="24"/>
        </w:rPr>
        <w:t>建筑师证及</w:t>
      </w:r>
      <w:r w:rsidRPr="00A12528">
        <w:rPr>
          <w:rFonts w:ascii="宋体" w:hAnsi="宋体" w:cs="宋体" w:hint="eastAsia"/>
          <w:color w:val="000000" w:themeColor="text1"/>
          <w:sz w:val="24"/>
        </w:rPr>
        <w:t>招标公告发出之日前不少于半年的社保证明等材料的复印件）</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（6）业绩要求：</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kern w:val="0"/>
          <w:sz w:val="24"/>
        </w:rPr>
        <w:t>①</w:t>
      </w:r>
      <w:r w:rsidRPr="00A12528">
        <w:rPr>
          <w:rFonts w:ascii="宋体" w:hAnsi="宋体" w:cs="宋体" w:hint="eastAsia"/>
          <w:color w:val="000000" w:themeColor="text1"/>
          <w:sz w:val="24"/>
        </w:rPr>
        <w:t>投标人（若为联合体投标，指牵头人的单位）自2018年1月1日至今【以中标通知书或免招声明时间为准】承接过单项合同额</w:t>
      </w:r>
      <w:r w:rsidRPr="00034C7C">
        <w:rPr>
          <w:rFonts w:ascii="宋体" w:hAnsi="宋体" w:cs="宋体"/>
          <w:color w:val="000000" w:themeColor="text1"/>
          <w:sz w:val="24"/>
        </w:rPr>
        <w:t>6000万元</w:t>
      </w:r>
      <w:r w:rsidRPr="00034C7C">
        <w:rPr>
          <w:rFonts w:ascii="宋体" w:hAnsi="宋体" w:cs="宋体" w:hint="eastAsia"/>
          <w:color w:val="000000" w:themeColor="text1"/>
          <w:sz w:val="24"/>
        </w:rPr>
        <w:t>（或以上）</w:t>
      </w:r>
      <w:r w:rsidRPr="00A12528">
        <w:rPr>
          <w:rFonts w:ascii="宋体" w:hAnsi="宋体" w:cs="宋体" w:hint="eastAsia"/>
          <w:color w:val="000000" w:themeColor="text1"/>
          <w:sz w:val="24"/>
        </w:rPr>
        <w:t>的</w:t>
      </w:r>
      <w:r w:rsidRPr="00034C7C">
        <w:rPr>
          <w:rFonts w:ascii="宋体" w:hAnsi="宋体" w:cs="宋体" w:hint="eastAsia"/>
          <w:color w:val="000000" w:themeColor="text1"/>
          <w:sz w:val="24"/>
        </w:rPr>
        <w:t>房屋建筑工程</w:t>
      </w:r>
      <w:r w:rsidRPr="00A12528">
        <w:rPr>
          <w:rFonts w:ascii="宋体" w:hAnsi="宋体" w:cs="宋体" w:hint="eastAsia"/>
          <w:color w:val="000000" w:themeColor="text1"/>
          <w:sz w:val="24"/>
        </w:rPr>
        <w:t>施工项目（金额以施工合同（不含补充合同）为准）。业绩证明资料需同时提供中标通知书或免招证明、合同协议书。</w:t>
      </w:r>
    </w:p>
    <w:p w:rsidR="002D74AC" w:rsidRPr="00A12528" w:rsidRDefault="00851EFA">
      <w:pPr>
        <w:spacing w:line="360" w:lineRule="auto"/>
        <w:ind w:firstLine="480"/>
        <w:rPr>
          <w:rFonts w:ascii="宋体" w:hAnsi="宋体" w:cs="宋体"/>
          <w:color w:val="000000" w:themeColor="text1"/>
          <w:sz w:val="24"/>
        </w:rPr>
      </w:pPr>
      <w:r w:rsidRPr="00A12528">
        <w:rPr>
          <w:rFonts w:ascii="宋体" w:hAnsi="宋体" w:cs="宋体" w:hint="eastAsia"/>
          <w:color w:val="000000" w:themeColor="text1"/>
          <w:kern w:val="0"/>
          <w:sz w:val="24"/>
        </w:rPr>
        <w:t>②</w:t>
      </w:r>
      <w:r w:rsidRPr="00A12528">
        <w:rPr>
          <w:rFonts w:ascii="宋体" w:hAnsi="宋体" w:cs="宋体" w:hint="eastAsia"/>
          <w:color w:val="000000" w:themeColor="text1"/>
          <w:sz w:val="24"/>
        </w:rPr>
        <w:t>投标人（若为联合体投标人，指承担设计任务的单位）自2018年1月1日至今【以设计合同或设计施工总承包合同时间为准】承接过</w:t>
      </w:r>
      <w:r w:rsidRPr="00034C7C">
        <w:rPr>
          <w:rFonts w:ascii="宋体" w:hAnsi="宋体" w:cs="宋体" w:hint="eastAsia"/>
          <w:color w:val="000000" w:themeColor="text1"/>
          <w:sz w:val="24"/>
        </w:rPr>
        <w:t>房屋建筑工程</w:t>
      </w:r>
      <w:r w:rsidRPr="00A12528">
        <w:rPr>
          <w:rFonts w:ascii="宋体" w:hAnsi="宋体" w:cs="宋体" w:hint="eastAsia"/>
          <w:color w:val="000000" w:themeColor="text1"/>
          <w:sz w:val="24"/>
        </w:rPr>
        <w:t>设计项目。设计业绩需提供设计合同或设计施工总承包合同复印件。</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（7）投标人（若联合体投标，指联合体各成员）没有处于财产被接管、冻结、破产的状态。</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lastRenderedPageBreak/>
        <w:t>（8）投标人（若联合体投标，指联合体各成员）没有处于被责令停业。</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（9）投标人（若联合体投标，指联合体各成员）没有处于被建设行政主管部门暂停或取消投标资格的处罚期内。</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（10）投标人（若联合体投标，指联合体各成员）没有参加本项目的代建、项目管理、监理、造价咨询单位、招标代理服务工作。</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（11）单位负责人为同一人或者存在控股、管理关系的不同投标人，不得参加本次招标项目投标。</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（12）投标人（若联合体投标，指联合体各成员）具有广州公共资源交易中心有效的企业信息登记，且拟担任本工程项目负责人须是企业信息登记中的在册人员。</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3.2本次招标</w:t>
      </w:r>
      <w:r w:rsidRPr="00A12528">
        <w:rPr>
          <w:rFonts w:ascii="宋体" w:hAnsi="宋体" w:cs="宋体" w:hint="eastAsia"/>
          <w:b/>
          <w:color w:val="000000" w:themeColor="text1"/>
          <w:sz w:val="24"/>
          <w:u w:val="single"/>
        </w:rPr>
        <w:t>接受</w:t>
      </w:r>
      <w:r w:rsidRPr="00A12528">
        <w:rPr>
          <w:rFonts w:ascii="宋体" w:hAnsi="宋体" w:cs="宋体" w:hint="eastAsia"/>
          <w:color w:val="000000" w:themeColor="text1"/>
          <w:sz w:val="24"/>
        </w:rPr>
        <w:t>联合体投标。联合体投标的，应满足下列要求：</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（1）联合体成员均应具有独立法人资格，并均须持有合法有效的营业执照，按国家法律经营。</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（2）招标人只接受最多由2家单位（即一家设计单位、一家施工单位）组成的联合体，且应</w:t>
      </w:r>
      <w:r w:rsidRPr="00A12528">
        <w:rPr>
          <w:rFonts w:ascii="宋体" w:hAnsi="宋体" w:cs="宋体" w:hint="eastAsia"/>
          <w:color w:val="000000" w:themeColor="text1"/>
          <w:sz w:val="24"/>
          <w:u w:val="single"/>
        </w:rPr>
        <w:t>以承接施工任务的</w:t>
      </w:r>
      <w:r w:rsidRPr="00A12528">
        <w:rPr>
          <w:rFonts w:ascii="宋体" w:hAnsi="宋体" w:cs="宋体" w:hint="eastAsia"/>
          <w:color w:val="000000" w:themeColor="text1"/>
          <w:sz w:val="24"/>
        </w:rPr>
        <w:t>一方为牵头人，并签订联合体协议书（见附录），联合体协议书应明确约定各方拟承担的工作和责任，联合体各成员在投标、签约与履行合同过程中对发包方承担连带责任。</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3）联合体拟担任本工程项目负责人须为牵头人正式员工(提供递交招标公告发出之日前不少于半年的社保证明文件）。投标人拟任本工程项目负责人（兼施工负责人）、设计负责人必须是联合体中对应分工成员的正式员工；以上2项人员不得重复兼任，且必须为投标人正式员工。</w:t>
      </w:r>
    </w:p>
    <w:p w:rsidR="002D74AC" w:rsidRPr="00A12528" w:rsidRDefault="00851EFA" w:rsidP="00A12528">
      <w:pPr>
        <w:spacing w:line="360" w:lineRule="auto"/>
        <w:ind w:firstLineChars="224" w:firstLine="538"/>
        <w:rPr>
          <w:rFonts w:ascii="宋体" w:hAnsi="宋体" w:cs="宋体"/>
          <w:color w:val="000000" w:themeColor="text1"/>
          <w:sz w:val="24"/>
        </w:rPr>
      </w:pPr>
      <w:r w:rsidRPr="00A12528">
        <w:rPr>
          <w:rFonts w:ascii="宋体" w:hAnsi="宋体" w:cs="宋体" w:hint="eastAsia"/>
          <w:color w:val="000000" w:themeColor="text1"/>
          <w:sz w:val="24"/>
        </w:rPr>
        <w:t>（4）联合体的资格条件按联合体任务分工进行评审（</w:t>
      </w:r>
      <w:r w:rsidRPr="00A12528">
        <w:rPr>
          <w:rFonts w:ascii="宋体" w:hAnsi="宋体" w:cs="宋体" w:hint="eastAsia"/>
          <w:color w:val="000000" w:themeColor="text1"/>
          <w:kern w:val="0"/>
          <w:sz w:val="24"/>
        </w:rPr>
        <w:t>具有</w:t>
      </w:r>
      <w:r w:rsidRPr="00A12528">
        <w:rPr>
          <w:rFonts w:hAnsi="宋体" w:hint="eastAsia"/>
          <w:color w:val="000000" w:themeColor="text1"/>
          <w:sz w:val="24"/>
        </w:rPr>
        <w:t>建筑工程施工总承包</w:t>
      </w:r>
      <w:r w:rsidRPr="00A12528">
        <w:rPr>
          <w:rFonts w:ascii="宋体" w:hAnsi="宋体" w:cs="宋体" w:hint="eastAsia"/>
          <w:color w:val="000000" w:themeColor="text1"/>
          <w:kern w:val="0"/>
          <w:sz w:val="24"/>
        </w:rPr>
        <w:t>三级（或以上）资质</w:t>
      </w:r>
      <w:r w:rsidRPr="00A12528">
        <w:rPr>
          <w:rFonts w:ascii="宋体" w:hAnsi="宋体" w:cs="宋体" w:hint="eastAsia"/>
          <w:color w:val="000000" w:themeColor="text1"/>
          <w:sz w:val="24"/>
        </w:rPr>
        <w:t>、安全生产许可证、专职安全员、项目负责人、工程技术负责人、类似项目施工业绩以承接施工任务的牵头人为准；工程设计资质、设计负责人及设计业绩以承接设计任务的成员单位为准；）。</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（5）联合体牵头人法定代表人应当出具授权委托书，授权一人作为代理人，办理招投标事宜，授权书由联合体牵头人法定代表人签署并加盖公章。</w:t>
      </w:r>
    </w:p>
    <w:p w:rsidR="002D74AC" w:rsidRPr="00A12528" w:rsidRDefault="00851EFA">
      <w:pPr>
        <w:spacing w:line="360" w:lineRule="auto"/>
        <w:ind w:firstLineChars="200" w:firstLine="480"/>
        <w:rPr>
          <w:rFonts w:ascii="宋体" w:hAnsi="宋体" w:cs="宋体"/>
          <w:b/>
          <w:bCs/>
          <w:color w:val="000000" w:themeColor="text1"/>
          <w:kern w:val="0"/>
          <w:sz w:val="24"/>
        </w:rPr>
      </w:pPr>
      <w:r w:rsidRPr="00A12528">
        <w:rPr>
          <w:rFonts w:ascii="宋体" w:hAnsi="宋体" w:cs="宋体" w:hint="eastAsia"/>
          <w:color w:val="000000" w:themeColor="text1"/>
          <w:sz w:val="24"/>
        </w:rPr>
        <w:t>（6）联合体各方不得再以自己名义或组成新的联合体参加本项目投标。联合体投标的，除投标登记申请表、联合体协议书和授权委托书外，其他需要盖章的资料由联合体牵头人加盖单位公章即可。</w:t>
      </w:r>
      <w:r w:rsidRPr="00A12528">
        <w:rPr>
          <w:rFonts w:ascii="宋体" w:hAnsi="宋体" w:cs="宋体" w:hint="eastAsia"/>
          <w:b/>
          <w:color w:val="000000" w:themeColor="text1"/>
          <w:sz w:val="24"/>
        </w:rPr>
        <w:t>联合体填报投标人名称时需填写联合体各方的企业名称</w:t>
      </w:r>
      <w:r w:rsidRPr="00A12528">
        <w:rPr>
          <w:rFonts w:ascii="宋体" w:hAnsi="宋体" w:cs="宋体" w:hint="eastAsia"/>
          <w:color w:val="000000" w:themeColor="text1"/>
          <w:sz w:val="24"/>
        </w:rPr>
        <w:t>。</w:t>
      </w:r>
      <w:r w:rsidRPr="00A12528">
        <w:rPr>
          <w:rFonts w:ascii="宋体" w:hAnsi="宋体" w:cs="宋体" w:hint="eastAsia"/>
          <w:b/>
          <w:bCs/>
          <w:color w:val="000000" w:themeColor="text1"/>
          <w:kern w:val="0"/>
          <w:sz w:val="24"/>
        </w:rPr>
        <w:t>资料封面及其他内容及落款中的“申请人”应填写联合体各方的单位全称【格式示例为：</w:t>
      </w:r>
      <w:r w:rsidRPr="00A12528">
        <w:rPr>
          <w:rFonts w:ascii="宋体" w:hAnsi="宋体" w:cs="宋体" w:hint="eastAsia"/>
          <w:b/>
          <w:bCs/>
          <w:color w:val="000000" w:themeColor="text1"/>
          <w:kern w:val="0"/>
          <w:sz w:val="24"/>
        </w:rPr>
        <w:lastRenderedPageBreak/>
        <w:t>(主)单位全称(成)单位全称】。</w:t>
      </w:r>
    </w:p>
    <w:p w:rsidR="002D74AC" w:rsidRPr="00A12528" w:rsidRDefault="00851EFA" w:rsidP="00034C7C">
      <w:pPr>
        <w:spacing w:line="360" w:lineRule="auto"/>
        <w:rPr>
          <w:rFonts w:ascii="宋体" w:hAnsi="宋体" w:cs="宋体"/>
          <w:b/>
          <w:color w:val="000000" w:themeColor="text1"/>
          <w:sz w:val="24"/>
        </w:rPr>
      </w:pPr>
      <w:r w:rsidRPr="00A12528">
        <w:rPr>
          <w:rFonts w:ascii="宋体" w:hAnsi="宋体" w:cs="宋体" w:hint="eastAsia"/>
          <w:b/>
          <w:color w:val="000000" w:themeColor="text1"/>
          <w:sz w:val="24"/>
        </w:rPr>
        <w:t>4、投标登记和招标文件的获取</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4.1  凡有意参加投标者，请于</w:t>
      </w:r>
      <w:r w:rsidRPr="00A12528">
        <w:rPr>
          <w:rFonts w:ascii="宋体" w:hAnsi="宋体" w:cs="宋体"/>
          <w:color w:val="000000" w:themeColor="text1"/>
          <w:sz w:val="24"/>
          <w:u w:val="single"/>
        </w:rPr>
        <w:t>2023</w:t>
      </w:r>
      <w:r w:rsidRPr="00A12528">
        <w:rPr>
          <w:rFonts w:ascii="宋体" w:hAnsi="宋体" w:cs="宋体" w:hint="eastAsia"/>
          <w:color w:val="000000" w:themeColor="text1"/>
          <w:sz w:val="24"/>
        </w:rPr>
        <w:t>年</w:t>
      </w:r>
      <w:r w:rsidRPr="00A12528">
        <w:rPr>
          <w:rFonts w:ascii="宋体" w:hAnsi="宋体" w:cs="宋体"/>
          <w:color w:val="000000" w:themeColor="text1"/>
          <w:sz w:val="24"/>
          <w:u w:val="single"/>
        </w:rPr>
        <w:t>1</w:t>
      </w:r>
      <w:r w:rsidRPr="00A12528">
        <w:rPr>
          <w:rFonts w:ascii="宋体" w:hAnsi="宋体" w:cs="宋体" w:hint="eastAsia"/>
          <w:color w:val="000000" w:themeColor="text1"/>
          <w:sz w:val="24"/>
        </w:rPr>
        <w:t>月</w:t>
      </w:r>
      <w:r w:rsidRPr="00034C7C">
        <w:rPr>
          <w:rFonts w:ascii="宋体" w:hAnsi="宋体" w:cs="宋体"/>
          <w:color w:val="000000" w:themeColor="text1"/>
          <w:sz w:val="24"/>
          <w:u w:val="single"/>
        </w:rPr>
        <w:t xml:space="preserve">   </w:t>
      </w:r>
      <w:r w:rsidRPr="00A12528">
        <w:rPr>
          <w:rFonts w:ascii="宋体" w:hAnsi="宋体" w:cs="宋体" w:hint="eastAsia"/>
          <w:color w:val="000000" w:themeColor="text1"/>
          <w:sz w:val="24"/>
        </w:rPr>
        <w:t>日至</w:t>
      </w:r>
      <w:r w:rsidRPr="00A12528">
        <w:rPr>
          <w:rFonts w:ascii="宋体" w:hAnsi="宋体" w:cs="宋体"/>
          <w:color w:val="000000" w:themeColor="text1"/>
          <w:sz w:val="24"/>
          <w:u w:val="single"/>
        </w:rPr>
        <w:t>2023</w:t>
      </w:r>
      <w:r w:rsidRPr="00A12528">
        <w:rPr>
          <w:rFonts w:ascii="宋体" w:hAnsi="宋体" w:cs="宋体" w:hint="eastAsia"/>
          <w:color w:val="000000" w:themeColor="text1"/>
          <w:sz w:val="24"/>
        </w:rPr>
        <w:t>年</w:t>
      </w:r>
      <w:r w:rsidRPr="00034C7C">
        <w:rPr>
          <w:rFonts w:ascii="宋体" w:hAnsi="宋体" w:cs="宋体"/>
          <w:color w:val="000000" w:themeColor="text1"/>
          <w:sz w:val="24"/>
          <w:u w:val="single"/>
        </w:rPr>
        <w:t>1</w:t>
      </w:r>
      <w:r w:rsidRPr="00A12528">
        <w:rPr>
          <w:rFonts w:ascii="宋体" w:hAnsi="宋体" w:cs="宋体" w:hint="eastAsia"/>
          <w:color w:val="000000" w:themeColor="text1"/>
          <w:sz w:val="24"/>
        </w:rPr>
        <w:t>月</w:t>
      </w:r>
      <w:r w:rsidRPr="00034C7C">
        <w:rPr>
          <w:rFonts w:ascii="宋体" w:hAnsi="宋体" w:cs="宋体"/>
          <w:color w:val="000000" w:themeColor="text1"/>
          <w:sz w:val="24"/>
          <w:u w:val="single"/>
        </w:rPr>
        <w:t xml:space="preserve">   </w:t>
      </w:r>
      <w:r w:rsidRPr="00A12528">
        <w:rPr>
          <w:rFonts w:ascii="宋体" w:hAnsi="宋体" w:cs="宋体" w:hint="eastAsia"/>
          <w:color w:val="000000" w:themeColor="text1"/>
          <w:sz w:val="24"/>
        </w:rPr>
        <w:t>日（法定公休日、法定节假日除外），每日</w:t>
      </w:r>
      <w:r w:rsidRPr="00A12528">
        <w:rPr>
          <w:rFonts w:ascii="宋体" w:hAnsi="宋体" w:cs="宋体" w:hint="eastAsia"/>
          <w:color w:val="000000" w:themeColor="text1"/>
          <w:sz w:val="24"/>
          <w:u w:val="single"/>
        </w:rPr>
        <w:t>上午9:30时至11:30时</w:t>
      </w:r>
      <w:r w:rsidRPr="00A12528">
        <w:rPr>
          <w:rFonts w:ascii="宋体" w:hAnsi="宋体" w:cs="宋体" w:hint="eastAsia"/>
          <w:color w:val="000000" w:themeColor="text1"/>
          <w:sz w:val="24"/>
        </w:rPr>
        <w:t>，</w:t>
      </w:r>
      <w:r w:rsidRPr="00A12528">
        <w:rPr>
          <w:rFonts w:ascii="宋体" w:hAnsi="宋体" w:cs="宋体" w:hint="eastAsia"/>
          <w:color w:val="000000" w:themeColor="text1"/>
          <w:sz w:val="24"/>
          <w:u w:val="single"/>
        </w:rPr>
        <w:t>下午2:00时至4:00时</w:t>
      </w:r>
      <w:r w:rsidRPr="00A12528">
        <w:rPr>
          <w:rFonts w:ascii="宋体" w:hAnsi="宋体" w:cs="宋体" w:hint="eastAsia"/>
          <w:color w:val="000000" w:themeColor="text1"/>
          <w:sz w:val="24"/>
        </w:rPr>
        <w:t>（北京时间，下同），在</w:t>
      </w:r>
      <w:r w:rsidRPr="00A12528">
        <w:rPr>
          <w:rFonts w:ascii="宋体" w:hAnsi="宋体" w:cs="宋体" w:hint="eastAsia"/>
          <w:color w:val="000000" w:themeColor="text1"/>
          <w:sz w:val="24"/>
          <w:u w:val="single"/>
        </w:rPr>
        <w:t>广州公共资源交易中心（广州市天河区天润路333号）（以交易中心公告的投标登记窗口为准）</w:t>
      </w:r>
      <w:r w:rsidRPr="00A12528">
        <w:rPr>
          <w:rFonts w:ascii="宋体" w:hAnsi="宋体" w:cs="宋体" w:hint="eastAsia"/>
          <w:color w:val="000000" w:themeColor="text1"/>
          <w:sz w:val="24"/>
        </w:rPr>
        <w:t>投标登记并购买招标文件。</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4.2  招标文件每套售价</w:t>
      </w:r>
      <w:r w:rsidRPr="00A12528">
        <w:rPr>
          <w:rFonts w:ascii="宋体" w:hAnsi="宋体" w:cs="宋体" w:hint="eastAsia"/>
          <w:color w:val="000000" w:themeColor="text1"/>
          <w:sz w:val="24"/>
          <w:u w:val="single"/>
        </w:rPr>
        <w:t>1000</w:t>
      </w:r>
      <w:r w:rsidRPr="00A12528">
        <w:rPr>
          <w:rFonts w:ascii="宋体" w:hAnsi="宋体" w:cs="宋体" w:hint="eastAsia"/>
          <w:color w:val="000000" w:themeColor="text1"/>
          <w:sz w:val="24"/>
        </w:rPr>
        <w:t>元，售后不退。</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注：投标登记时，申请人必须递交“投标登记申请表”（一式两份，表格在广州公共资源交易中心网上下载，须有申请人单位公章和法定代表人盖章）及法定代表人证明书原件、法定代表人授权委托书原件（授权内容必须包含投标登记和购买招标文件）及盖有公章的本人有效身份证复印件（原件备查）。</w:t>
      </w:r>
      <w:r w:rsidRPr="00A12528">
        <w:rPr>
          <w:rFonts w:ascii="宋体" w:hAnsi="宋体" w:cs="宋体" w:hint="eastAsia"/>
          <w:b/>
          <w:color w:val="000000" w:themeColor="text1"/>
          <w:sz w:val="24"/>
        </w:rPr>
        <w:t>若申请人为联合体的，则须提供联合体协议书原件一份。投标文件中项目负责人、安全员的内容必须与投标登记申请表中项目负责人、安全员的内容一致。</w:t>
      </w:r>
      <w:r w:rsidRPr="00A12528">
        <w:rPr>
          <w:rFonts w:ascii="宋体" w:hAnsi="宋体" w:cs="宋体" w:hint="eastAsia"/>
          <w:color w:val="000000" w:themeColor="text1"/>
          <w:sz w:val="24"/>
        </w:rPr>
        <w:t>同时提供申请表中法人单位的营业执照、资质证书、安全生产许可证及项目负责人的资格证书、安全员的资格证书等复印件（除资质证书应提供带可扫描二维码的复印件外，其余资料原件备查）。以及提供加盖公章的增值税开票资料（含公司名称、统一社会信用代码、公司地址、联系电话、开户行、账号）。</w:t>
      </w:r>
      <w:r w:rsidRPr="00A12528">
        <w:rPr>
          <w:rFonts w:ascii="宋体" w:hAnsi="宋体" w:cs="宋体" w:hint="eastAsia"/>
          <w:b/>
          <w:color w:val="000000" w:themeColor="text1"/>
          <w:sz w:val="24"/>
        </w:rPr>
        <w:t>申请人为联合体的，发票抬头统一开具为牵头人的名字。】</w:t>
      </w:r>
    </w:p>
    <w:p w:rsidR="002D74AC" w:rsidRPr="00A12528" w:rsidRDefault="00851EFA" w:rsidP="00034C7C">
      <w:pPr>
        <w:spacing w:line="360" w:lineRule="auto"/>
        <w:rPr>
          <w:rFonts w:ascii="宋体" w:hAnsi="宋体" w:cs="宋体"/>
          <w:b/>
          <w:color w:val="000000" w:themeColor="text1"/>
          <w:sz w:val="24"/>
        </w:rPr>
      </w:pPr>
      <w:r w:rsidRPr="00A12528">
        <w:rPr>
          <w:rFonts w:ascii="宋体" w:hAnsi="宋体" w:cs="宋体" w:hint="eastAsia"/>
          <w:b/>
          <w:color w:val="000000" w:themeColor="text1"/>
          <w:sz w:val="24"/>
        </w:rPr>
        <w:t>5、投标文件的递交</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5.1投标文件递交的截止时间（投标截止时间，下同）为</w:t>
      </w:r>
      <w:r w:rsidRPr="00A12528">
        <w:rPr>
          <w:rFonts w:ascii="宋体" w:hAnsi="宋体" w:cs="宋体"/>
          <w:color w:val="000000" w:themeColor="text1"/>
          <w:sz w:val="24"/>
          <w:u w:val="single"/>
        </w:rPr>
        <w:t>2023</w:t>
      </w:r>
      <w:r w:rsidRPr="00A12528">
        <w:rPr>
          <w:rFonts w:ascii="宋体" w:hAnsi="宋体" w:cs="宋体" w:hint="eastAsia"/>
          <w:color w:val="000000" w:themeColor="text1"/>
          <w:sz w:val="24"/>
        </w:rPr>
        <w:t>年</w:t>
      </w:r>
      <w:r w:rsidRPr="00A12528">
        <w:rPr>
          <w:rFonts w:ascii="宋体" w:hAnsi="宋体" w:cs="宋体"/>
          <w:color w:val="000000" w:themeColor="text1"/>
          <w:sz w:val="24"/>
          <w:u w:val="single"/>
        </w:rPr>
        <w:t>2</w:t>
      </w:r>
      <w:r w:rsidRPr="00A12528">
        <w:rPr>
          <w:rFonts w:ascii="宋体" w:hAnsi="宋体" w:cs="宋体" w:hint="eastAsia"/>
          <w:color w:val="000000" w:themeColor="text1"/>
          <w:sz w:val="24"/>
        </w:rPr>
        <w:t>月</w:t>
      </w:r>
      <w:r w:rsidRPr="00034C7C">
        <w:rPr>
          <w:rFonts w:ascii="宋体" w:hAnsi="宋体" w:cs="宋体"/>
          <w:color w:val="000000" w:themeColor="text1"/>
          <w:sz w:val="24"/>
          <w:u w:val="single"/>
        </w:rPr>
        <w:t xml:space="preserve">   </w:t>
      </w:r>
      <w:r w:rsidRPr="00A12528">
        <w:rPr>
          <w:rFonts w:ascii="宋体" w:hAnsi="宋体" w:cs="宋体" w:hint="eastAsia"/>
          <w:color w:val="000000" w:themeColor="text1"/>
          <w:sz w:val="24"/>
        </w:rPr>
        <w:t>日，上午</w:t>
      </w:r>
      <w:r w:rsidRPr="00A12528">
        <w:rPr>
          <w:rFonts w:ascii="宋体" w:hAnsi="宋体" w:cs="宋体" w:hint="eastAsia"/>
          <w:color w:val="000000" w:themeColor="text1"/>
          <w:sz w:val="24"/>
          <w:u w:val="single"/>
        </w:rPr>
        <w:t>9</w:t>
      </w:r>
      <w:r w:rsidRPr="00A12528">
        <w:rPr>
          <w:rFonts w:ascii="宋体" w:hAnsi="宋体" w:cs="宋体" w:hint="eastAsia"/>
          <w:color w:val="000000" w:themeColor="text1"/>
          <w:sz w:val="24"/>
        </w:rPr>
        <w:t>时</w:t>
      </w:r>
      <w:r w:rsidRPr="00A12528">
        <w:rPr>
          <w:rFonts w:ascii="宋体" w:hAnsi="宋体" w:cs="宋体" w:hint="eastAsia"/>
          <w:color w:val="000000" w:themeColor="text1"/>
          <w:sz w:val="24"/>
          <w:u w:val="single"/>
        </w:rPr>
        <w:t>00</w:t>
      </w:r>
      <w:r w:rsidRPr="00A12528">
        <w:rPr>
          <w:rFonts w:ascii="宋体" w:hAnsi="宋体" w:cs="宋体" w:hint="eastAsia"/>
          <w:color w:val="000000" w:themeColor="text1"/>
          <w:sz w:val="24"/>
        </w:rPr>
        <w:t>分，地点为</w:t>
      </w:r>
      <w:r w:rsidRPr="00A12528">
        <w:rPr>
          <w:rFonts w:ascii="宋体" w:hAnsi="宋体" w:cs="宋体" w:hint="eastAsia"/>
          <w:color w:val="000000" w:themeColor="text1"/>
          <w:sz w:val="24"/>
          <w:u w:val="single"/>
        </w:rPr>
        <w:t>广州公共资源交易中心（广州市天河区天润路333号）（以交易中心公告的开标室为准）。</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5.2逾期送达或者未送达指定地点的投标文件，招标人不予受理。</w:t>
      </w:r>
    </w:p>
    <w:p w:rsidR="002D74AC" w:rsidRPr="00A12528" w:rsidRDefault="00851EFA">
      <w:pPr>
        <w:spacing w:line="360" w:lineRule="auto"/>
        <w:ind w:left="241" w:hangingChars="100" w:hanging="241"/>
        <w:rPr>
          <w:rFonts w:ascii="宋体" w:hAnsi="宋体" w:cs="宋体"/>
          <w:b/>
          <w:color w:val="000000" w:themeColor="text1"/>
          <w:sz w:val="24"/>
        </w:rPr>
      </w:pPr>
      <w:r w:rsidRPr="00A12528">
        <w:rPr>
          <w:rFonts w:ascii="宋体" w:hAnsi="宋体" w:cs="宋体" w:hint="eastAsia"/>
          <w:b/>
          <w:color w:val="000000" w:themeColor="text1"/>
          <w:sz w:val="24"/>
        </w:rPr>
        <w:t>6、发布公告的媒介</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本次招标公告同时在广州公共资源交易中心网站、广东省招标投标监管网、中国招标投标公共服务平台上发布。</w:t>
      </w:r>
    </w:p>
    <w:p w:rsidR="002D74AC" w:rsidRPr="00A12528" w:rsidRDefault="00851EFA">
      <w:pPr>
        <w:spacing w:line="360" w:lineRule="auto"/>
        <w:rPr>
          <w:rFonts w:ascii="宋体" w:hAnsi="宋体" w:cs="宋体"/>
          <w:b/>
          <w:color w:val="000000" w:themeColor="text1"/>
          <w:sz w:val="24"/>
        </w:rPr>
      </w:pPr>
      <w:r w:rsidRPr="00A12528">
        <w:rPr>
          <w:rFonts w:ascii="宋体" w:hAnsi="宋体" w:cs="宋体" w:hint="eastAsia"/>
          <w:b/>
          <w:color w:val="000000" w:themeColor="text1"/>
          <w:sz w:val="24"/>
        </w:rPr>
        <w:t>7、联系方式</w:t>
      </w:r>
    </w:p>
    <w:p w:rsidR="002D74AC" w:rsidRPr="00A12528" w:rsidRDefault="00851EFA">
      <w:pPr>
        <w:spacing w:line="360" w:lineRule="auto"/>
        <w:ind w:leftChars="266" w:left="559"/>
        <w:rPr>
          <w:rFonts w:ascii="宋体" w:hAnsi="宋体" w:cs="宋体"/>
          <w:color w:val="000000" w:themeColor="text1"/>
          <w:sz w:val="24"/>
        </w:rPr>
      </w:pPr>
      <w:r w:rsidRPr="00A12528">
        <w:rPr>
          <w:rFonts w:ascii="宋体" w:hAnsi="宋体" w:cs="宋体" w:hint="eastAsia"/>
          <w:color w:val="000000" w:themeColor="text1"/>
          <w:sz w:val="24"/>
        </w:rPr>
        <w:t>招标人：清远北江旅投水面经营管理有限公司</w:t>
      </w:r>
    </w:p>
    <w:p w:rsidR="002D74AC" w:rsidRPr="00A12528" w:rsidRDefault="00851EFA">
      <w:pPr>
        <w:spacing w:line="360" w:lineRule="auto"/>
        <w:ind w:leftChars="266" w:left="559"/>
        <w:rPr>
          <w:rFonts w:ascii="宋体" w:hAnsi="宋体" w:cs="宋体"/>
          <w:color w:val="000000" w:themeColor="text1"/>
          <w:sz w:val="24"/>
        </w:rPr>
      </w:pPr>
      <w:r w:rsidRPr="00A12528">
        <w:rPr>
          <w:rFonts w:ascii="宋体" w:hAnsi="宋体" w:cs="宋体" w:hint="eastAsia"/>
          <w:color w:val="000000" w:themeColor="text1"/>
          <w:sz w:val="24"/>
        </w:rPr>
        <w:t>地址：清远市清城区洲心街道半环东路1号市气象局原值班公寓2楼202办公室</w:t>
      </w:r>
    </w:p>
    <w:p w:rsidR="002D74AC" w:rsidRPr="00A12528" w:rsidRDefault="00851EFA">
      <w:pPr>
        <w:spacing w:line="360" w:lineRule="auto"/>
        <w:ind w:leftChars="266" w:left="559"/>
        <w:rPr>
          <w:rFonts w:ascii="宋体" w:hAnsi="宋体" w:cs="宋体"/>
          <w:color w:val="000000" w:themeColor="text1"/>
          <w:sz w:val="24"/>
        </w:rPr>
      </w:pPr>
      <w:r w:rsidRPr="00A12528">
        <w:rPr>
          <w:rFonts w:ascii="宋体" w:hAnsi="宋体" w:cs="宋体" w:hint="eastAsia"/>
          <w:color w:val="000000" w:themeColor="text1"/>
          <w:sz w:val="24"/>
        </w:rPr>
        <w:t>邮编：511500</w:t>
      </w:r>
    </w:p>
    <w:p w:rsidR="002D74AC" w:rsidRPr="00A12528" w:rsidRDefault="00851EFA">
      <w:pPr>
        <w:spacing w:line="360" w:lineRule="auto"/>
        <w:ind w:leftChars="266" w:left="559"/>
        <w:rPr>
          <w:rFonts w:ascii="宋体" w:hAnsi="宋体" w:cs="宋体"/>
          <w:color w:val="000000" w:themeColor="text1"/>
          <w:sz w:val="24"/>
        </w:rPr>
      </w:pPr>
      <w:r w:rsidRPr="00A12528">
        <w:rPr>
          <w:rFonts w:ascii="宋体" w:hAnsi="宋体" w:cs="宋体" w:hint="eastAsia"/>
          <w:color w:val="000000" w:themeColor="text1"/>
          <w:sz w:val="24"/>
        </w:rPr>
        <w:t>联系人：曾工</w:t>
      </w:r>
    </w:p>
    <w:p w:rsidR="002D74AC" w:rsidRPr="00A12528" w:rsidRDefault="00851EFA">
      <w:pPr>
        <w:spacing w:line="360" w:lineRule="auto"/>
        <w:ind w:leftChars="266" w:left="559"/>
        <w:rPr>
          <w:rFonts w:ascii="宋体" w:hAnsi="宋体" w:cs="宋体"/>
          <w:color w:val="000000" w:themeColor="text1"/>
          <w:sz w:val="24"/>
        </w:rPr>
      </w:pPr>
      <w:r w:rsidRPr="00A12528">
        <w:rPr>
          <w:rFonts w:ascii="宋体" w:hAnsi="宋体" w:cs="宋体" w:hint="eastAsia"/>
          <w:color w:val="000000" w:themeColor="text1"/>
          <w:sz w:val="24"/>
        </w:rPr>
        <w:lastRenderedPageBreak/>
        <w:t>电话：0763-3336656</w:t>
      </w:r>
    </w:p>
    <w:p w:rsidR="002D74AC" w:rsidRPr="00A12528" w:rsidRDefault="002D74AC">
      <w:pPr>
        <w:pStyle w:val="ab"/>
        <w:spacing w:line="360" w:lineRule="auto"/>
        <w:rPr>
          <w:rStyle w:val="af9"/>
          <w:rFonts w:eastAsia="宋体" w:hAnsi="宋体" w:cs="宋体"/>
          <w:color w:val="000000" w:themeColor="text1"/>
        </w:rPr>
      </w:pP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招标代理机构：广州新业建设管理有限公司</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地  址：广州市白云区政通路3号二楼</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邮  编：510405</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联系人：罗工/江工</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电  话：020-86588991-859</w:t>
      </w:r>
      <w:r w:rsidRPr="00A12528">
        <w:rPr>
          <w:rFonts w:ascii="宋体" w:hAnsi="宋体" w:cs="宋体"/>
          <w:color w:val="000000" w:themeColor="text1"/>
          <w:sz w:val="24"/>
        </w:rPr>
        <w:t>/18688881831</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传  真：020-86397612</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电子邮箱：</w:t>
      </w:r>
      <w:hyperlink r:id="rId11" w:history="1">
        <w:r w:rsidRPr="00A12528">
          <w:rPr>
            <w:rFonts w:ascii="宋体" w:hAnsi="宋体" w:cs="宋体" w:hint="eastAsia"/>
            <w:color w:val="000000" w:themeColor="text1"/>
            <w:sz w:val="24"/>
          </w:rPr>
          <w:t>xyglzb@126.com</w:t>
        </w:r>
      </w:hyperlink>
    </w:p>
    <w:p w:rsidR="002D74AC" w:rsidRPr="00A12528" w:rsidRDefault="002D74AC" w:rsidP="00034C7C">
      <w:pPr>
        <w:spacing w:line="360" w:lineRule="auto"/>
        <w:ind w:firstLineChars="200" w:firstLine="480"/>
        <w:rPr>
          <w:rFonts w:ascii="宋体" w:hAnsi="宋体" w:cs="宋体"/>
          <w:color w:val="000000" w:themeColor="text1"/>
          <w:sz w:val="24"/>
        </w:rPr>
      </w:pPr>
    </w:p>
    <w:p w:rsidR="002D74AC" w:rsidRPr="00A12528" w:rsidRDefault="00851EFA" w:rsidP="00034C7C">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招标监督机构：</w:t>
      </w:r>
      <w:r w:rsidRPr="00034C7C">
        <w:rPr>
          <w:rFonts w:ascii="宋体" w:hAnsi="宋体" w:cs="宋体" w:hint="eastAsia"/>
          <w:color w:val="000000" w:themeColor="text1"/>
          <w:sz w:val="24"/>
        </w:rPr>
        <w:t>清远市住房和城乡建设局</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地址：清远市清城区北江二路30号(建设大厦)</w:t>
      </w:r>
    </w:p>
    <w:p w:rsidR="002D74AC" w:rsidRPr="00034C7C" w:rsidRDefault="00851EFA" w:rsidP="00034C7C">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投诉电话：</w:t>
      </w:r>
      <w:r w:rsidRPr="00A12528">
        <w:rPr>
          <w:rFonts w:ascii="宋体" w:hAnsi="宋体" w:cs="宋体"/>
          <w:color w:val="000000" w:themeColor="text1"/>
          <w:sz w:val="24"/>
        </w:rPr>
        <w:t>0763-3370322</w:t>
      </w:r>
    </w:p>
    <w:p w:rsidR="002D74AC" w:rsidRPr="00A12528" w:rsidRDefault="00851EFA">
      <w:pPr>
        <w:spacing w:line="360" w:lineRule="auto"/>
        <w:ind w:firstLineChars="200" w:firstLine="480"/>
        <w:rPr>
          <w:rFonts w:ascii="宋体" w:hAnsi="宋体" w:cs="宋体"/>
          <w:color w:val="000000" w:themeColor="text1"/>
        </w:rPr>
      </w:pPr>
      <w:r w:rsidRPr="00A12528">
        <w:rPr>
          <w:rFonts w:ascii="宋体" w:hAnsi="宋体" w:cs="宋体" w:hint="eastAsia"/>
          <w:color w:val="000000" w:themeColor="text1"/>
          <w:sz w:val="24"/>
        </w:rPr>
        <w:br w:type="page"/>
      </w:r>
    </w:p>
    <w:p w:rsidR="002D74AC" w:rsidRPr="00A12528" w:rsidRDefault="00851EFA">
      <w:pPr>
        <w:rPr>
          <w:rFonts w:ascii="宋体" w:hAnsi="宋体" w:cs="宋体"/>
          <w:b/>
          <w:bCs/>
          <w:color w:val="000000" w:themeColor="text1"/>
        </w:rPr>
      </w:pPr>
      <w:r w:rsidRPr="00A12528">
        <w:rPr>
          <w:rFonts w:ascii="宋体" w:hAnsi="宋体" w:cs="宋体" w:hint="eastAsia"/>
          <w:b/>
          <w:bCs/>
          <w:color w:val="000000" w:themeColor="text1"/>
        </w:rPr>
        <w:lastRenderedPageBreak/>
        <w:t>附录</w:t>
      </w:r>
      <w:r w:rsidRPr="00A12528">
        <w:rPr>
          <w:rFonts w:ascii="宋体" w:hAnsi="宋体" w:cs="宋体" w:hint="eastAsia"/>
          <w:color w:val="000000" w:themeColor="text1"/>
        </w:rPr>
        <w:t>（如果组成联合体，投标登记时与投标登记申请表及其他投标登记所需资料一起递交给招标人或代理机构）</w:t>
      </w:r>
    </w:p>
    <w:p w:rsidR="002D74AC" w:rsidRPr="00A12528" w:rsidRDefault="00851EFA">
      <w:pPr>
        <w:jc w:val="center"/>
        <w:rPr>
          <w:rFonts w:ascii="宋体" w:hAnsi="宋体" w:cs="宋体"/>
          <w:color w:val="000000" w:themeColor="text1"/>
          <w:sz w:val="24"/>
        </w:rPr>
      </w:pPr>
      <w:r w:rsidRPr="00A12528">
        <w:rPr>
          <w:rFonts w:ascii="宋体" w:hAnsi="宋体" w:cs="宋体" w:hint="eastAsia"/>
          <w:b/>
          <w:bCs/>
          <w:color w:val="000000" w:themeColor="text1"/>
          <w:sz w:val="32"/>
        </w:rPr>
        <w:t>联合体协议书</w:t>
      </w:r>
    </w:p>
    <w:p w:rsidR="002D74AC" w:rsidRPr="00A12528" w:rsidRDefault="00851EFA">
      <w:pPr>
        <w:topLinePunct/>
        <w:adjustRightInd w:val="0"/>
        <w:snapToGrid w:val="0"/>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（施工方单位名称、设计方单位名称）自愿组成联合体，共同参加</w:t>
      </w: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项目名称）工程总承包投标。我方授权委托本协议牵头人代表联合体各成员参加投标、签署投标资料、提交投标文件，负责整个合同实施阶段的协调工作。若中标，联合体各成员向招标人承担连带责任。现就联合体投标事宜订立如下协议。</w:t>
      </w:r>
    </w:p>
    <w:p w:rsidR="002D74AC" w:rsidRPr="00A12528" w:rsidRDefault="00851EFA">
      <w:pPr>
        <w:topLinePunct/>
        <w:adjustRightInd w:val="0"/>
        <w:snapToGrid w:val="0"/>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w:t>
      </w: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（牵头人单位名称）为</w:t>
      </w:r>
      <w:r w:rsidRPr="00A12528">
        <w:rPr>
          <w:rFonts w:ascii="宋体" w:hAnsi="宋体" w:cs="宋体" w:hint="eastAsia"/>
          <w:color w:val="000000" w:themeColor="text1"/>
          <w:sz w:val="24"/>
          <w:u w:val="single"/>
        </w:rPr>
        <w:t xml:space="preserve">         （联合体名称）</w:t>
      </w:r>
      <w:r w:rsidRPr="00A12528">
        <w:rPr>
          <w:rFonts w:ascii="宋体" w:hAnsi="宋体" w:cs="宋体" w:hint="eastAsia"/>
          <w:color w:val="000000" w:themeColor="text1"/>
          <w:sz w:val="24"/>
        </w:rPr>
        <w:t>联合体牵头人。</w:t>
      </w:r>
    </w:p>
    <w:p w:rsidR="002D74AC" w:rsidRPr="00A12528" w:rsidRDefault="00851EFA">
      <w:pPr>
        <w:topLinePunct/>
        <w:adjustRightInd w:val="0"/>
        <w:snapToGrid w:val="0"/>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rsidR="002D74AC" w:rsidRPr="00A12528" w:rsidRDefault="00851EFA">
      <w:pPr>
        <w:topLinePunct/>
        <w:adjustRightInd w:val="0"/>
        <w:snapToGrid w:val="0"/>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3、联合体将严格按照招标文件的各项要求，递交投标文件，履行合同，并对外承担相应责任。联合体牵头人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rsidR="002D74AC" w:rsidRPr="00A12528" w:rsidRDefault="00851EFA">
      <w:pPr>
        <w:topLinePunct/>
        <w:adjustRightInd w:val="0"/>
        <w:snapToGrid w:val="0"/>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4、联合体各成员单位内部的职责分工如下：</w:t>
      </w:r>
    </w:p>
    <w:p w:rsidR="002D74AC" w:rsidRPr="00A12528" w:rsidRDefault="00851EFA">
      <w:pPr>
        <w:topLinePunct/>
        <w:adjustRightInd w:val="0"/>
        <w:snapToGrid w:val="0"/>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①</w:t>
      </w: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（施工方单位名称）：作为联合体的牵头人除负责本工程的施工外，还应负责设计施工总承包管理的职责。联合体其他相关方违约时，牵头人应承担连带责任，具体按合同要求。</w:t>
      </w:r>
    </w:p>
    <w:p w:rsidR="002D74AC" w:rsidRPr="00A12528" w:rsidRDefault="00851EFA">
      <w:pPr>
        <w:topLinePunct/>
        <w:adjustRightInd w:val="0"/>
        <w:snapToGrid w:val="0"/>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②</w:t>
      </w: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（设计方单位名称）：主要负责本工程的设计、设计优化等工作，具体按合同要求。</w:t>
      </w:r>
    </w:p>
    <w:p w:rsidR="002D74AC" w:rsidRPr="00A12528" w:rsidRDefault="00851EFA">
      <w:pPr>
        <w:topLinePunct/>
        <w:adjustRightInd w:val="0"/>
        <w:snapToGrid w:val="0"/>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 xml:space="preserve">5、本协议书自签署之日起生效，合同履行完毕后自动失效。 </w:t>
      </w:r>
    </w:p>
    <w:p w:rsidR="002D74AC" w:rsidRPr="00A12528" w:rsidRDefault="00851EFA">
      <w:pPr>
        <w:topLinePunct/>
        <w:adjustRightInd w:val="0"/>
        <w:snapToGrid w:val="0"/>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注：本协议书由委托代理人签字的，应附法定代表人签字的授权委托书。</w:t>
      </w:r>
    </w:p>
    <w:p w:rsidR="002D74AC" w:rsidRPr="00A12528" w:rsidRDefault="00851EFA" w:rsidP="00A12528">
      <w:pPr>
        <w:topLinePunct/>
        <w:adjustRightInd w:val="0"/>
        <w:snapToGrid w:val="0"/>
        <w:spacing w:line="360" w:lineRule="auto"/>
        <w:ind w:firstLineChars="342" w:firstLine="821"/>
        <w:rPr>
          <w:rFonts w:ascii="宋体" w:hAnsi="宋体" w:cs="宋体"/>
          <w:color w:val="000000" w:themeColor="text1"/>
          <w:sz w:val="24"/>
        </w:rPr>
      </w:pPr>
      <w:r w:rsidRPr="00A12528">
        <w:rPr>
          <w:rFonts w:ascii="宋体" w:hAnsi="宋体" w:cs="宋体" w:hint="eastAsia"/>
          <w:color w:val="000000" w:themeColor="text1"/>
          <w:sz w:val="24"/>
        </w:rPr>
        <w:t>牵头人名称：</w:t>
      </w: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（盖单位章）</w:t>
      </w:r>
    </w:p>
    <w:p w:rsidR="002D74AC" w:rsidRPr="00A12528" w:rsidRDefault="00851EFA" w:rsidP="00A12528">
      <w:pPr>
        <w:topLinePunct/>
        <w:adjustRightInd w:val="0"/>
        <w:snapToGrid w:val="0"/>
        <w:spacing w:line="360" w:lineRule="auto"/>
        <w:ind w:firstLineChars="342" w:firstLine="821"/>
        <w:rPr>
          <w:rFonts w:ascii="宋体" w:hAnsi="宋体" w:cs="宋体"/>
          <w:color w:val="000000" w:themeColor="text1"/>
          <w:sz w:val="24"/>
        </w:rPr>
      </w:pPr>
      <w:r w:rsidRPr="00A12528">
        <w:rPr>
          <w:rFonts w:ascii="宋体" w:hAnsi="宋体" w:cs="宋体" w:hint="eastAsia"/>
          <w:color w:val="000000" w:themeColor="text1"/>
          <w:sz w:val="24"/>
        </w:rPr>
        <w:t>法定代表人或其委托代理人：</w:t>
      </w: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（签字或盖章）</w:t>
      </w:r>
    </w:p>
    <w:p w:rsidR="002D74AC" w:rsidRPr="00A12528" w:rsidRDefault="00851EFA" w:rsidP="00A12528">
      <w:pPr>
        <w:topLinePunct/>
        <w:adjustRightInd w:val="0"/>
        <w:snapToGrid w:val="0"/>
        <w:spacing w:line="360" w:lineRule="auto"/>
        <w:ind w:firstLineChars="342" w:firstLine="821"/>
        <w:rPr>
          <w:rFonts w:ascii="宋体" w:hAnsi="宋体" w:cs="宋体"/>
          <w:color w:val="000000" w:themeColor="text1"/>
          <w:sz w:val="24"/>
        </w:rPr>
      </w:pPr>
      <w:r w:rsidRPr="00A12528">
        <w:rPr>
          <w:rFonts w:ascii="宋体" w:hAnsi="宋体" w:cs="宋体" w:hint="eastAsia"/>
          <w:color w:val="000000" w:themeColor="text1"/>
          <w:sz w:val="24"/>
        </w:rPr>
        <w:t>成员一名称：</w:t>
      </w: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（盖单位章）</w:t>
      </w:r>
    </w:p>
    <w:p w:rsidR="002D74AC" w:rsidRPr="00A12528" w:rsidRDefault="00851EFA" w:rsidP="00A12528">
      <w:pPr>
        <w:topLinePunct/>
        <w:adjustRightInd w:val="0"/>
        <w:snapToGrid w:val="0"/>
        <w:spacing w:line="360" w:lineRule="auto"/>
        <w:ind w:firstLineChars="342" w:firstLine="821"/>
        <w:rPr>
          <w:color w:val="000000" w:themeColor="text1"/>
        </w:rPr>
      </w:pPr>
      <w:r w:rsidRPr="00A12528">
        <w:rPr>
          <w:rFonts w:ascii="宋体" w:hAnsi="宋体" w:cs="宋体" w:hint="eastAsia"/>
          <w:color w:val="000000" w:themeColor="text1"/>
          <w:sz w:val="24"/>
        </w:rPr>
        <w:t>法定代表人或其委托代理人：</w:t>
      </w: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（签字或盖章）</w:t>
      </w:r>
    </w:p>
    <w:p w:rsidR="002D74AC" w:rsidRPr="00A12528" w:rsidRDefault="002D74AC" w:rsidP="00A12528">
      <w:pPr>
        <w:widowControl/>
        <w:topLinePunct/>
        <w:adjustRightInd w:val="0"/>
        <w:snapToGrid w:val="0"/>
        <w:spacing w:line="360" w:lineRule="auto"/>
        <w:ind w:firstLineChars="342" w:firstLine="821"/>
        <w:jc w:val="left"/>
        <w:rPr>
          <w:rFonts w:ascii="宋体" w:hAnsi="宋体" w:cs="宋体"/>
          <w:color w:val="000000" w:themeColor="text1"/>
          <w:sz w:val="24"/>
        </w:rPr>
      </w:pPr>
    </w:p>
    <w:p w:rsidR="002D74AC" w:rsidRPr="00A12528" w:rsidRDefault="00851EFA" w:rsidP="00A12528">
      <w:pPr>
        <w:widowControl/>
        <w:topLinePunct/>
        <w:adjustRightInd w:val="0"/>
        <w:snapToGrid w:val="0"/>
        <w:spacing w:line="360" w:lineRule="auto"/>
        <w:ind w:firstLineChars="342" w:firstLine="821"/>
        <w:jc w:val="left"/>
        <w:rPr>
          <w:rFonts w:ascii="宋体" w:hAnsi="宋体" w:cs="宋体"/>
          <w:color w:val="000000" w:themeColor="text1"/>
          <w:sz w:val="24"/>
        </w:rPr>
      </w:pPr>
      <w:r w:rsidRPr="00A12528">
        <w:rPr>
          <w:rFonts w:ascii="宋体" w:hAnsi="宋体" w:cs="宋体" w:hint="eastAsia"/>
          <w:color w:val="000000" w:themeColor="text1"/>
          <w:sz w:val="24"/>
        </w:rPr>
        <w:t xml:space="preserve">                                               </w:t>
      </w: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年</w:t>
      </w: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月</w:t>
      </w: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日</w:t>
      </w:r>
    </w:p>
    <w:p w:rsidR="002D74AC" w:rsidRPr="00A12528" w:rsidRDefault="00851EFA" w:rsidP="00A12528">
      <w:pPr>
        <w:widowControl/>
        <w:topLinePunct/>
        <w:adjustRightInd w:val="0"/>
        <w:snapToGrid w:val="0"/>
        <w:spacing w:line="360" w:lineRule="auto"/>
        <w:ind w:firstLineChars="342" w:firstLine="821"/>
        <w:jc w:val="left"/>
        <w:rPr>
          <w:rFonts w:ascii="宋体" w:hAnsi="宋体" w:cs="宋体"/>
          <w:color w:val="000000" w:themeColor="text1"/>
          <w:sz w:val="24"/>
        </w:rPr>
      </w:pPr>
      <w:r w:rsidRPr="00A12528">
        <w:rPr>
          <w:rFonts w:ascii="宋体" w:hAnsi="宋体" w:cs="宋体" w:hint="eastAsia"/>
          <w:color w:val="000000" w:themeColor="text1"/>
          <w:sz w:val="24"/>
        </w:rPr>
        <w:t>注：单独投标的，无需提交本协议书。</w:t>
      </w:r>
      <w:r w:rsidRPr="00A12528">
        <w:rPr>
          <w:rFonts w:ascii="宋体" w:hAnsi="宋体" w:cs="宋体" w:hint="eastAsia"/>
          <w:color w:val="000000" w:themeColor="text1"/>
          <w:sz w:val="24"/>
        </w:rPr>
        <w:br w:type="page"/>
      </w:r>
    </w:p>
    <w:p w:rsidR="002D74AC" w:rsidRPr="00A12528" w:rsidRDefault="00851EFA">
      <w:pPr>
        <w:pStyle w:val="10"/>
        <w:spacing w:before="0" w:after="0" w:line="360" w:lineRule="auto"/>
        <w:jc w:val="center"/>
        <w:rPr>
          <w:rFonts w:ascii="宋体" w:hAnsi="宋体" w:cs="宋体"/>
          <w:color w:val="000000" w:themeColor="text1"/>
          <w:sz w:val="32"/>
          <w:szCs w:val="32"/>
        </w:rPr>
      </w:pPr>
      <w:bookmarkStart w:id="21" w:name="_Toc14965"/>
      <w:r w:rsidRPr="00A12528">
        <w:rPr>
          <w:rFonts w:ascii="宋体" w:hAnsi="宋体" w:cs="宋体" w:hint="eastAsia"/>
          <w:color w:val="000000" w:themeColor="text1"/>
          <w:sz w:val="32"/>
          <w:szCs w:val="32"/>
        </w:rPr>
        <w:lastRenderedPageBreak/>
        <w:t>第二章  投标人须知</w:t>
      </w:r>
      <w:bookmarkEnd w:id="14"/>
      <w:bookmarkEnd w:id="15"/>
      <w:bookmarkEnd w:id="16"/>
      <w:bookmarkEnd w:id="17"/>
      <w:bookmarkEnd w:id="18"/>
      <w:bookmarkEnd w:id="21"/>
    </w:p>
    <w:p w:rsidR="002D74AC" w:rsidRPr="00A12528" w:rsidRDefault="00851EFA">
      <w:pPr>
        <w:pStyle w:val="20"/>
        <w:spacing w:before="0" w:after="0" w:line="360" w:lineRule="auto"/>
        <w:jc w:val="center"/>
        <w:rPr>
          <w:rFonts w:ascii="宋体" w:eastAsia="宋体" w:hAnsi="宋体" w:cs="宋体"/>
          <w:color w:val="000000" w:themeColor="text1"/>
          <w:sz w:val="24"/>
          <w:szCs w:val="24"/>
        </w:rPr>
      </w:pPr>
      <w:bookmarkStart w:id="22" w:name="_Toc247513951"/>
      <w:bookmarkStart w:id="23" w:name="_Toc152045528"/>
      <w:bookmarkStart w:id="24" w:name="_Toc144974496"/>
      <w:bookmarkStart w:id="25" w:name="_Toc378513991"/>
      <w:bookmarkStart w:id="26" w:name="_Toc247527552"/>
      <w:bookmarkStart w:id="27" w:name="_Toc30079"/>
      <w:bookmarkStart w:id="28" w:name="_Toc152042304"/>
      <w:r w:rsidRPr="00A12528">
        <w:rPr>
          <w:rFonts w:ascii="宋体" w:eastAsia="宋体" w:hAnsi="宋体" w:cs="宋体" w:hint="eastAsia"/>
          <w:color w:val="000000" w:themeColor="text1"/>
          <w:sz w:val="24"/>
          <w:szCs w:val="24"/>
        </w:rPr>
        <w:t>投标人须知前附表</w:t>
      </w:r>
      <w:bookmarkEnd w:id="22"/>
      <w:bookmarkEnd w:id="23"/>
      <w:bookmarkEnd w:id="24"/>
      <w:bookmarkEnd w:id="25"/>
      <w:bookmarkEnd w:id="26"/>
      <w:bookmarkEnd w:id="27"/>
      <w:bookmarkEnd w:id="28"/>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2224"/>
        <w:gridCol w:w="499"/>
        <w:gridCol w:w="5576"/>
      </w:tblGrid>
      <w:tr w:rsidR="00A12528" w:rsidRPr="00A12528">
        <w:trPr>
          <w:cantSplit/>
          <w:tblHeader/>
        </w:trPr>
        <w:tc>
          <w:tcPr>
            <w:tcW w:w="1165" w:type="dxa"/>
            <w:vAlign w:val="center"/>
          </w:tcPr>
          <w:p w:rsidR="002D74AC" w:rsidRPr="00A12528" w:rsidRDefault="00851EFA">
            <w:pPr>
              <w:jc w:val="center"/>
              <w:rPr>
                <w:rFonts w:ascii="宋体" w:hAnsi="宋体" w:cs="宋体"/>
                <w:b/>
                <w:color w:val="000000" w:themeColor="text1"/>
                <w:szCs w:val="21"/>
              </w:rPr>
            </w:pPr>
            <w:r w:rsidRPr="00A12528">
              <w:rPr>
                <w:rFonts w:ascii="宋体" w:hAnsi="宋体" w:cs="宋体" w:hint="eastAsia"/>
                <w:b/>
                <w:color w:val="000000" w:themeColor="text1"/>
                <w:szCs w:val="21"/>
              </w:rPr>
              <w:t>条款号</w:t>
            </w:r>
          </w:p>
        </w:tc>
        <w:tc>
          <w:tcPr>
            <w:tcW w:w="2224" w:type="dxa"/>
            <w:vAlign w:val="center"/>
          </w:tcPr>
          <w:p w:rsidR="002D74AC" w:rsidRPr="00A12528" w:rsidRDefault="00851EFA">
            <w:pPr>
              <w:jc w:val="center"/>
              <w:rPr>
                <w:rFonts w:ascii="宋体" w:hAnsi="宋体" w:cs="宋体"/>
                <w:b/>
                <w:color w:val="000000" w:themeColor="text1"/>
                <w:szCs w:val="21"/>
              </w:rPr>
            </w:pPr>
            <w:r w:rsidRPr="00A12528">
              <w:rPr>
                <w:rFonts w:ascii="宋体" w:hAnsi="宋体" w:cs="宋体" w:hint="eastAsia"/>
                <w:b/>
                <w:color w:val="000000" w:themeColor="text1"/>
                <w:szCs w:val="21"/>
              </w:rPr>
              <w:t>条  款  名  称</w:t>
            </w:r>
          </w:p>
        </w:tc>
        <w:tc>
          <w:tcPr>
            <w:tcW w:w="6075" w:type="dxa"/>
            <w:gridSpan w:val="2"/>
            <w:vAlign w:val="center"/>
          </w:tcPr>
          <w:p w:rsidR="002D74AC" w:rsidRPr="00A12528" w:rsidRDefault="00851EFA">
            <w:pPr>
              <w:jc w:val="center"/>
              <w:rPr>
                <w:rFonts w:ascii="宋体" w:hAnsi="宋体" w:cs="宋体"/>
                <w:b/>
                <w:color w:val="000000" w:themeColor="text1"/>
                <w:szCs w:val="21"/>
              </w:rPr>
            </w:pPr>
            <w:r w:rsidRPr="00A12528">
              <w:rPr>
                <w:rFonts w:ascii="宋体" w:hAnsi="宋体" w:cs="宋体" w:hint="eastAsia"/>
                <w:b/>
                <w:color w:val="000000" w:themeColor="text1"/>
                <w:szCs w:val="21"/>
              </w:rPr>
              <w:t>编  列  内  容</w:t>
            </w:r>
          </w:p>
        </w:tc>
      </w:tr>
      <w:tr w:rsidR="00A12528" w:rsidRPr="00A12528">
        <w:trPr>
          <w:cantSplit/>
        </w:trPr>
        <w:tc>
          <w:tcPr>
            <w:tcW w:w="1165" w:type="dxa"/>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1.1.2</w:t>
            </w:r>
          </w:p>
        </w:tc>
        <w:tc>
          <w:tcPr>
            <w:tcW w:w="2224" w:type="dxa"/>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招标人</w:t>
            </w:r>
          </w:p>
        </w:tc>
        <w:tc>
          <w:tcPr>
            <w:tcW w:w="6075" w:type="dxa"/>
            <w:gridSpan w:val="2"/>
            <w:vAlign w:val="center"/>
          </w:tcPr>
          <w:p w:rsidR="002D74AC" w:rsidRPr="00A12528" w:rsidRDefault="00851EFA">
            <w:pPr>
              <w:rPr>
                <w:rFonts w:ascii="宋体" w:hAnsi="宋体" w:cs="宋体"/>
                <w:color w:val="000000" w:themeColor="text1"/>
                <w:szCs w:val="21"/>
              </w:rPr>
            </w:pPr>
            <w:r w:rsidRPr="00A12528">
              <w:rPr>
                <w:rFonts w:ascii="宋体" w:hAnsi="宋体" w:cs="宋体" w:hint="eastAsia"/>
                <w:color w:val="000000" w:themeColor="text1"/>
                <w:szCs w:val="21"/>
              </w:rPr>
              <w:t>名称：清远北江旅投水面经营管理有限公司</w:t>
            </w:r>
          </w:p>
          <w:p w:rsidR="002D74AC" w:rsidRPr="00A12528" w:rsidRDefault="00851EFA">
            <w:pPr>
              <w:rPr>
                <w:rFonts w:ascii="宋体" w:hAnsi="宋体" w:cs="宋体"/>
                <w:color w:val="000000" w:themeColor="text1"/>
                <w:szCs w:val="21"/>
              </w:rPr>
            </w:pPr>
            <w:r w:rsidRPr="00A12528">
              <w:rPr>
                <w:rFonts w:ascii="宋体" w:hAnsi="宋体" w:cs="宋体" w:hint="eastAsia"/>
                <w:color w:val="000000" w:themeColor="text1"/>
                <w:szCs w:val="21"/>
              </w:rPr>
              <w:t>地址：清远市清城区洲心街道半环东路1号市气象局原值班公寓2楼202办公室</w:t>
            </w:r>
          </w:p>
          <w:p w:rsidR="002D74AC" w:rsidRPr="00A12528" w:rsidRDefault="00851EFA">
            <w:pPr>
              <w:rPr>
                <w:rFonts w:ascii="宋体" w:hAnsi="宋体" w:cs="宋体"/>
                <w:color w:val="000000" w:themeColor="text1"/>
                <w:szCs w:val="21"/>
              </w:rPr>
            </w:pPr>
            <w:r w:rsidRPr="00A12528">
              <w:rPr>
                <w:rFonts w:ascii="宋体" w:hAnsi="宋体" w:cs="宋体" w:hint="eastAsia"/>
                <w:color w:val="000000" w:themeColor="text1"/>
                <w:szCs w:val="21"/>
              </w:rPr>
              <w:t>联系人：曾工</w:t>
            </w:r>
          </w:p>
          <w:p w:rsidR="002D74AC" w:rsidRPr="00A12528" w:rsidRDefault="00851EFA">
            <w:pPr>
              <w:rPr>
                <w:rFonts w:ascii="宋体" w:hAnsi="宋体" w:cs="宋体"/>
                <w:color w:val="000000" w:themeColor="text1"/>
                <w:szCs w:val="21"/>
              </w:rPr>
            </w:pPr>
            <w:r w:rsidRPr="00A12528">
              <w:rPr>
                <w:rFonts w:ascii="宋体" w:hAnsi="宋体" w:cs="宋体" w:hint="eastAsia"/>
                <w:color w:val="000000" w:themeColor="text1"/>
                <w:szCs w:val="21"/>
              </w:rPr>
              <w:t>电话：0763-3336656</w:t>
            </w:r>
          </w:p>
        </w:tc>
      </w:tr>
      <w:tr w:rsidR="00A12528" w:rsidRPr="00A12528">
        <w:trPr>
          <w:cantSplit/>
        </w:trPr>
        <w:tc>
          <w:tcPr>
            <w:tcW w:w="1165" w:type="dxa"/>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1.1.3</w:t>
            </w:r>
          </w:p>
        </w:tc>
        <w:tc>
          <w:tcPr>
            <w:tcW w:w="2224" w:type="dxa"/>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招标代理机构</w:t>
            </w:r>
          </w:p>
        </w:tc>
        <w:tc>
          <w:tcPr>
            <w:tcW w:w="6075" w:type="dxa"/>
            <w:gridSpan w:val="2"/>
            <w:vAlign w:val="center"/>
          </w:tcPr>
          <w:p w:rsidR="002D74AC" w:rsidRPr="00A12528" w:rsidRDefault="00851EFA">
            <w:pPr>
              <w:rPr>
                <w:rFonts w:ascii="宋体" w:hAnsi="宋体" w:cs="宋体"/>
                <w:color w:val="000000" w:themeColor="text1"/>
                <w:szCs w:val="21"/>
              </w:rPr>
            </w:pPr>
            <w:r w:rsidRPr="00A12528">
              <w:rPr>
                <w:rFonts w:ascii="宋体" w:hAnsi="宋体" w:cs="宋体" w:hint="eastAsia"/>
                <w:color w:val="000000" w:themeColor="text1"/>
                <w:szCs w:val="21"/>
              </w:rPr>
              <w:t>名称：广州新业建设管理有限公司</w:t>
            </w:r>
          </w:p>
          <w:p w:rsidR="002D74AC" w:rsidRPr="00A12528" w:rsidRDefault="00851EFA">
            <w:pPr>
              <w:rPr>
                <w:rFonts w:ascii="宋体" w:hAnsi="宋体" w:cs="宋体"/>
                <w:color w:val="000000" w:themeColor="text1"/>
                <w:szCs w:val="21"/>
              </w:rPr>
            </w:pPr>
            <w:r w:rsidRPr="00A12528">
              <w:rPr>
                <w:rFonts w:ascii="宋体" w:hAnsi="宋体" w:cs="宋体" w:hint="eastAsia"/>
                <w:color w:val="000000" w:themeColor="text1"/>
                <w:szCs w:val="21"/>
              </w:rPr>
              <w:t>地址：广州市白云区政通路3号二楼</w:t>
            </w:r>
          </w:p>
          <w:p w:rsidR="002D74AC" w:rsidRPr="00A12528" w:rsidRDefault="00851EFA">
            <w:pPr>
              <w:rPr>
                <w:rFonts w:ascii="宋体" w:hAnsi="宋体" w:cs="宋体"/>
                <w:color w:val="000000" w:themeColor="text1"/>
                <w:szCs w:val="21"/>
              </w:rPr>
            </w:pPr>
            <w:r w:rsidRPr="00A12528">
              <w:rPr>
                <w:rFonts w:ascii="宋体" w:hAnsi="宋体" w:cs="宋体" w:hint="eastAsia"/>
                <w:color w:val="000000" w:themeColor="text1"/>
                <w:szCs w:val="21"/>
              </w:rPr>
              <w:t>联系人：罗工/江工</w:t>
            </w:r>
          </w:p>
          <w:p w:rsidR="002D74AC" w:rsidRPr="00A12528" w:rsidRDefault="00851EFA">
            <w:pPr>
              <w:rPr>
                <w:rFonts w:ascii="宋体" w:hAnsi="宋体" w:cs="宋体"/>
                <w:color w:val="000000" w:themeColor="text1"/>
                <w:szCs w:val="21"/>
              </w:rPr>
            </w:pPr>
            <w:r w:rsidRPr="00A12528">
              <w:rPr>
                <w:rFonts w:ascii="宋体" w:hAnsi="宋体" w:cs="宋体" w:hint="eastAsia"/>
                <w:color w:val="000000" w:themeColor="text1"/>
                <w:szCs w:val="21"/>
              </w:rPr>
              <w:t>电话：020-86588991-859</w:t>
            </w:r>
            <w:r w:rsidRPr="00A12528">
              <w:rPr>
                <w:rFonts w:ascii="宋体" w:hAnsi="宋体" w:cs="宋体"/>
                <w:color w:val="000000" w:themeColor="text1"/>
                <w:szCs w:val="21"/>
              </w:rPr>
              <w:t>/</w:t>
            </w:r>
            <w:r w:rsidRPr="00A12528">
              <w:rPr>
                <w:rFonts w:ascii="宋体" w:hAnsi="宋体" w:cs="宋体" w:hint="eastAsia"/>
                <w:color w:val="000000" w:themeColor="text1"/>
                <w:szCs w:val="21"/>
              </w:rPr>
              <w:t>1</w:t>
            </w:r>
            <w:r w:rsidRPr="00A12528">
              <w:rPr>
                <w:rFonts w:ascii="宋体" w:hAnsi="宋体" w:cs="宋体"/>
                <w:color w:val="000000" w:themeColor="text1"/>
                <w:szCs w:val="21"/>
              </w:rPr>
              <w:t>8688881831</w:t>
            </w:r>
          </w:p>
          <w:p w:rsidR="002D74AC" w:rsidRPr="00A12528" w:rsidRDefault="00851EFA">
            <w:pPr>
              <w:rPr>
                <w:rFonts w:ascii="宋体" w:hAnsi="宋体" w:cs="宋体"/>
                <w:color w:val="000000" w:themeColor="text1"/>
                <w:szCs w:val="21"/>
              </w:rPr>
            </w:pPr>
            <w:r w:rsidRPr="00A12528">
              <w:rPr>
                <w:rFonts w:ascii="宋体" w:hAnsi="宋体" w:cs="宋体" w:hint="eastAsia"/>
                <w:color w:val="000000" w:themeColor="text1"/>
                <w:szCs w:val="21"/>
              </w:rPr>
              <w:t>电子邮箱：</w:t>
            </w:r>
            <w:hyperlink r:id="rId12" w:history="1">
              <w:r w:rsidRPr="00A12528">
                <w:rPr>
                  <w:rFonts w:ascii="宋体" w:hAnsi="宋体" w:cs="宋体" w:hint="eastAsia"/>
                  <w:color w:val="000000" w:themeColor="text1"/>
                  <w:szCs w:val="21"/>
                </w:rPr>
                <w:t>xyglzb@126.com</w:t>
              </w:r>
            </w:hyperlink>
          </w:p>
        </w:tc>
      </w:tr>
      <w:tr w:rsidR="00A12528" w:rsidRPr="00A12528">
        <w:trPr>
          <w:cantSplit/>
        </w:trPr>
        <w:tc>
          <w:tcPr>
            <w:tcW w:w="1165" w:type="dxa"/>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1.1.4</w:t>
            </w:r>
          </w:p>
        </w:tc>
        <w:tc>
          <w:tcPr>
            <w:tcW w:w="2224" w:type="dxa"/>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项目名称</w:t>
            </w:r>
          </w:p>
        </w:tc>
        <w:tc>
          <w:tcPr>
            <w:tcW w:w="6075" w:type="dxa"/>
            <w:gridSpan w:val="2"/>
            <w:vAlign w:val="center"/>
          </w:tcPr>
          <w:p w:rsidR="002D74AC" w:rsidRPr="00A12528" w:rsidRDefault="00851EFA">
            <w:pPr>
              <w:rPr>
                <w:rFonts w:ascii="宋体" w:hAnsi="宋体" w:cs="宋体"/>
                <w:color w:val="000000" w:themeColor="text1"/>
                <w:szCs w:val="21"/>
              </w:rPr>
            </w:pPr>
            <w:r w:rsidRPr="00A12528">
              <w:rPr>
                <w:rFonts w:ascii="宋体" w:hAnsi="宋体" w:cs="宋体" w:hint="eastAsia"/>
                <w:color w:val="000000" w:themeColor="text1"/>
                <w:szCs w:val="21"/>
              </w:rPr>
              <w:t>清远港清远港区清远旅游客运码头建设项目（客运中心）设计施工总承包</w:t>
            </w:r>
          </w:p>
        </w:tc>
      </w:tr>
      <w:tr w:rsidR="00A12528" w:rsidRPr="00A12528">
        <w:trPr>
          <w:cantSplit/>
        </w:trPr>
        <w:tc>
          <w:tcPr>
            <w:tcW w:w="1165" w:type="dxa"/>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1.1.5</w:t>
            </w:r>
          </w:p>
        </w:tc>
        <w:tc>
          <w:tcPr>
            <w:tcW w:w="2224" w:type="dxa"/>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建设地点</w:t>
            </w:r>
          </w:p>
        </w:tc>
        <w:tc>
          <w:tcPr>
            <w:tcW w:w="6075" w:type="dxa"/>
            <w:gridSpan w:val="2"/>
            <w:vAlign w:val="center"/>
          </w:tcPr>
          <w:p w:rsidR="002D74AC" w:rsidRPr="00A12528" w:rsidRDefault="00851EFA">
            <w:pPr>
              <w:rPr>
                <w:rFonts w:ascii="宋体" w:hAnsi="宋体" w:cs="宋体"/>
                <w:color w:val="000000" w:themeColor="text1"/>
                <w:szCs w:val="21"/>
              </w:rPr>
            </w:pPr>
            <w:r w:rsidRPr="00A12528">
              <w:rPr>
                <w:rFonts w:ascii="宋体" w:hAnsi="宋体" w:cs="宋体" w:hint="eastAsia"/>
                <w:color w:val="000000" w:themeColor="text1"/>
                <w:szCs w:val="21"/>
              </w:rPr>
              <w:t>清远市新城区中心地段，北江左岸，伦洲大桥下游</w:t>
            </w:r>
          </w:p>
        </w:tc>
      </w:tr>
      <w:tr w:rsidR="00A12528" w:rsidRPr="00A12528">
        <w:trPr>
          <w:cantSplit/>
        </w:trPr>
        <w:tc>
          <w:tcPr>
            <w:tcW w:w="1165" w:type="dxa"/>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1.2.1</w:t>
            </w:r>
          </w:p>
        </w:tc>
        <w:tc>
          <w:tcPr>
            <w:tcW w:w="2224" w:type="dxa"/>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资金来源</w:t>
            </w:r>
          </w:p>
        </w:tc>
        <w:tc>
          <w:tcPr>
            <w:tcW w:w="6075" w:type="dxa"/>
            <w:gridSpan w:val="2"/>
            <w:vAlign w:val="center"/>
          </w:tcPr>
          <w:p w:rsidR="002D74AC" w:rsidRPr="00A12528" w:rsidRDefault="00851EFA">
            <w:pPr>
              <w:rPr>
                <w:rFonts w:ascii="宋体" w:hAnsi="宋体" w:cs="宋体"/>
                <w:color w:val="000000" w:themeColor="text1"/>
                <w:szCs w:val="21"/>
              </w:rPr>
            </w:pPr>
            <w:r w:rsidRPr="00A12528">
              <w:rPr>
                <w:rFonts w:ascii="宋体" w:hAnsi="宋体" w:cs="宋体" w:hint="eastAsia"/>
                <w:color w:val="000000" w:themeColor="text1"/>
                <w:szCs w:val="21"/>
              </w:rPr>
              <w:t>地方政府专项债券资金及企业自筹资金</w:t>
            </w:r>
          </w:p>
        </w:tc>
      </w:tr>
      <w:tr w:rsidR="00A12528" w:rsidRPr="00A12528">
        <w:trPr>
          <w:cantSplit/>
        </w:trPr>
        <w:tc>
          <w:tcPr>
            <w:tcW w:w="1165" w:type="dxa"/>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1.2.2</w:t>
            </w:r>
          </w:p>
        </w:tc>
        <w:tc>
          <w:tcPr>
            <w:tcW w:w="2224" w:type="dxa"/>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资金落实情况</w:t>
            </w:r>
          </w:p>
        </w:tc>
        <w:tc>
          <w:tcPr>
            <w:tcW w:w="6075" w:type="dxa"/>
            <w:gridSpan w:val="2"/>
            <w:vAlign w:val="center"/>
          </w:tcPr>
          <w:p w:rsidR="002D74AC" w:rsidRPr="00A12528" w:rsidRDefault="00851EFA">
            <w:pPr>
              <w:rPr>
                <w:rFonts w:ascii="宋体" w:hAnsi="宋体" w:cs="宋体"/>
                <w:color w:val="000000" w:themeColor="text1"/>
                <w:szCs w:val="21"/>
              </w:rPr>
            </w:pPr>
            <w:r w:rsidRPr="00A12528">
              <w:rPr>
                <w:rFonts w:ascii="宋体" w:hAnsi="宋体" w:cs="宋体" w:hint="eastAsia"/>
                <w:color w:val="000000" w:themeColor="text1"/>
                <w:szCs w:val="21"/>
              </w:rPr>
              <w:t>已落实</w:t>
            </w:r>
          </w:p>
        </w:tc>
      </w:tr>
      <w:tr w:rsidR="00A12528" w:rsidRPr="00A12528">
        <w:trPr>
          <w:cantSplit/>
        </w:trPr>
        <w:tc>
          <w:tcPr>
            <w:tcW w:w="1165" w:type="dxa"/>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1.3.1</w:t>
            </w:r>
          </w:p>
        </w:tc>
        <w:tc>
          <w:tcPr>
            <w:tcW w:w="2224" w:type="dxa"/>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招标范围</w:t>
            </w:r>
          </w:p>
        </w:tc>
        <w:tc>
          <w:tcPr>
            <w:tcW w:w="6075" w:type="dxa"/>
            <w:gridSpan w:val="2"/>
            <w:vAlign w:val="center"/>
          </w:tcPr>
          <w:p w:rsidR="002D74AC" w:rsidRPr="00A12528" w:rsidRDefault="00851EFA">
            <w:pPr>
              <w:snapToGrid w:val="0"/>
              <w:rPr>
                <w:rFonts w:ascii="宋体" w:hAnsi="宋体" w:cs="宋体"/>
                <w:color w:val="000000" w:themeColor="text1"/>
                <w:szCs w:val="21"/>
              </w:rPr>
            </w:pPr>
            <w:r w:rsidRPr="00A12528">
              <w:rPr>
                <w:rFonts w:ascii="宋体" w:hAnsi="宋体" w:cs="宋体" w:hint="eastAsia"/>
                <w:color w:val="000000" w:themeColor="text1"/>
                <w:szCs w:val="21"/>
              </w:rPr>
              <w:t>完成清远港清远港区清远旅游客运码头建设项目（客运中心）设计工作（包括但不限于施工图设计</w:t>
            </w:r>
            <w:r w:rsidRPr="00034C7C">
              <w:rPr>
                <w:rFonts w:ascii="宋体" w:hAnsi="宋体" w:cs="宋体" w:hint="eastAsia"/>
                <w:color w:val="000000" w:themeColor="text1"/>
                <w:szCs w:val="21"/>
              </w:rPr>
              <w:t>（含建筑施工图、景观设计、绿建设计、幕墙设计、海绵城市、泛光照明设计）</w:t>
            </w:r>
            <w:r w:rsidRPr="00A12528">
              <w:rPr>
                <w:rFonts w:ascii="宋体" w:hAnsi="宋体" w:cs="宋体" w:hint="eastAsia"/>
                <w:color w:val="000000" w:themeColor="text1"/>
                <w:szCs w:val="21"/>
              </w:rPr>
              <w:t>、编制施工图预算、编制安全等专项专篇、配合做好设计审查工作及后续设计服务工作）、施工至工程验收、档案验收、结算、工程保修期内的缺陷修复和保修工作。</w:t>
            </w:r>
          </w:p>
        </w:tc>
      </w:tr>
      <w:tr w:rsidR="00A12528" w:rsidRPr="00A12528">
        <w:trPr>
          <w:cantSplit/>
        </w:trPr>
        <w:tc>
          <w:tcPr>
            <w:tcW w:w="1165" w:type="dxa"/>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1.3.2</w:t>
            </w:r>
          </w:p>
        </w:tc>
        <w:tc>
          <w:tcPr>
            <w:tcW w:w="2224" w:type="dxa"/>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计划工期</w:t>
            </w:r>
          </w:p>
        </w:tc>
        <w:tc>
          <w:tcPr>
            <w:tcW w:w="6075" w:type="dxa"/>
            <w:gridSpan w:val="2"/>
            <w:vAlign w:val="center"/>
          </w:tcPr>
          <w:p w:rsidR="002D74AC" w:rsidRPr="00A12528" w:rsidRDefault="00851EFA">
            <w:pPr>
              <w:rPr>
                <w:rFonts w:ascii="宋体" w:hAnsi="宋体" w:cs="宋体"/>
                <w:color w:val="000000" w:themeColor="text1"/>
                <w:szCs w:val="21"/>
              </w:rPr>
            </w:pPr>
            <w:r w:rsidRPr="00A12528">
              <w:rPr>
                <w:rFonts w:ascii="宋体" w:hAnsi="宋体" w:cs="宋体" w:hint="eastAsia"/>
                <w:color w:val="000000" w:themeColor="text1"/>
                <w:szCs w:val="21"/>
              </w:rPr>
              <w:t>计划工期：暂定306个日历天（含设计</w:t>
            </w:r>
            <w:r w:rsidRPr="00A12528">
              <w:rPr>
                <w:rFonts w:ascii="宋体" w:hAnsi="宋体" w:cs="宋体"/>
                <w:color w:val="000000" w:themeColor="text1"/>
                <w:szCs w:val="21"/>
              </w:rPr>
              <w:t>39日历天、施工工期</w:t>
            </w:r>
            <w:r w:rsidRPr="00A12528">
              <w:rPr>
                <w:rFonts w:ascii="宋体" w:hAnsi="宋体" w:cs="宋体" w:hint="eastAsia"/>
                <w:color w:val="000000" w:themeColor="text1"/>
                <w:szCs w:val="21"/>
              </w:rPr>
              <w:t>267</w:t>
            </w:r>
            <w:r w:rsidRPr="00A12528">
              <w:rPr>
                <w:rFonts w:ascii="宋体" w:hAnsi="宋体" w:cs="宋体"/>
                <w:color w:val="000000" w:themeColor="text1"/>
                <w:szCs w:val="21"/>
              </w:rPr>
              <w:t>日历天，不含施工图审查和竣工备案手续的时间）；</w:t>
            </w:r>
          </w:p>
          <w:p w:rsidR="002D74AC" w:rsidRPr="00A12528" w:rsidRDefault="00851EFA">
            <w:pPr>
              <w:rPr>
                <w:rFonts w:ascii="宋体" w:hAnsi="宋体" w:cs="宋体"/>
                <w:color w:val="000000" w:themeColor="text1"/>
                <w:szCs w:val="21"/>
              </w:rPr>
            </w:pPr>
            <w:r w:rsidRPr="00A12528">
              <w:rPr>
                <w:rFonts w:ascii="宋体" w:hAnsi="宋体" w:cs="宋体" w:hint="eastAsia"/>
                <w:color w:val="000000" w:themeColor="text1"/>
                <w:szCs w:val="21"/>
              </w:rPr>
              <w:t>计划开工日期</w:t>
            </w:r>
            <w:r w:rsidRPr="00A12528">
              <w:rPr>
                <w:rFonts w:ascii="宋体" w:hAnsi="宋体" w:cs="宋体"/>
                <w:color w:val="000000" w:themeColor="text1"/>
                <w:szCs w:val="21"/>
              </w:rPr>
              <w:t>:2023年2月28日</w:t>
            </w:r>
          </w:p>
          <w:p w:rsidR="002D74AC" w:rsidRPr="00A12528" w:rsidRDefault="00851EFA">
            <w:pPr>
              <w:rPr>
                <w:rFonts w:ascii="宋体" w:hAnsi="宋体" w:cs="宋体"/>
                <w:color w:val="000000" w:themeColor="text1"/>
                <w:szCs w:val="21"/>
              </w:rPr>
            </w:pPr>
            <w:r w:rsidRPr="00A12528">
              <w:rPr>
                <w:rFonts w:ascii="宋体" w:hAnsi="宋体" w:cs="宋体" w:hint="eastAsia"/>
                <w:color w:val="000000" w:themeColor="text1"/>
                <w:szCs w:val="21"/>
              </w:rPr>
              <w:t>计划交工日期</w:t>
            </w:r>
            <w:r w:rsidRPr="00A12528">
              <w:rPr>
                <w:rFonts w:ascii="宋体" w:hAnsi="宋体" w:cs="宋体"/>
                <w:color w:val="000000" w:themeColor="text1"/>
                <w:szCs w:val="21"/>
              </w:rPr>
              <w:t>:</w:t>
            </w:r>
            <w:r w:rsidRPr="00034C7C">
              <w:rPr>
                <w:rFonts w:ascii="宋体" w:hAnsi="宋体" w:cs="宋体"/>
                <w:color w:val="000000" w:themeColor="text1"/>
                <w:szCs w:val="21"/>
              </w:rPr>
              <w:t>202</w:t>
            </w:r>
            <w:r w:rsidRPr="00A12528">
              <w:rPr>
                <w:rFonts w:ascii="宋体" w:hAnsi="宋体" w:cs="宋体" w:hint="eastAsia"/>
                <w:color w:val="000000" w:themeColor="text1"/>
                <w:szCs w:val="21"/>
              </w:rPr>
              <w:t>3</w:t>
            </w:r>
            <w:r w:rsidRPr="00034C7C">
              <w:rPr>
                <w:rFonts w:ascii="宋体" w:hAnsi="宋体" w:cs="宋体" w:hint="eastAsia"/>
                <w:color w:val="000000" w:themeColor="text1"/>
                <w:szCs w:val="21"/>
              </w:rPr>
              <w:t>年</w:t>
            </w:r>
            <w:r w:rsidRPr="00A12528">
              <w:rPr>
                <w:rFonts w:ascii="宋体" w:hAnsi="宋体" w:cs="宋体" w:hint="eastAsia"/>
                <w:color w:val="000000" w:themeColor="text1"/>
                <w:szCs w:val="21"/>
              </w:rPr>
              <w:t>12</w:t>
            </w:r>
            <w:r w:rsidRPr="00034C7C">
              <w:rPr>
                <w:rFonts w:ascii="宋体" w:hAnsi="宋体" w:cs="宋体" w:hint="eastAsia"/>
                <w:color w:val="000000" w:themeColor="text1"/>
                <w:szCs w:val="21"/>
              </w:rPr>
              <w:t>月</w:t>
            </w:r>
            <w:r w:rsidRPr="00A12528">
              <w:rPr>
                <w:rFonts w:ascii="宋体" w:hAnsi="宋体" w:cs="宋体" w:hint="eastAsia"/>
                <w:color w:val="000000" w:themeColor="text1"/>
                <w:szCs w:val="21"/>
              </w:rPr>
              <w:t>31</w:t>
            </w:r>
            <w:r w:rsidRPr="00034C7C">
              <w:rPr>
                <w:rFonts w:ascii="宋体" w:hAnsi="宋体" w:cs="宋体" w:hint="eastAsia"/>
                <w:color w:val="000000" w:themeColor="text1"/>
                <w:szCs w:val="21"/>
              </w:rPr>
              <w:t>日</w:t>
            </w:r>
          </w:p>
        </w:tc>
      </w:tr>
      <w:tr w:rsidR="00A12528" w:rsidRPr="00A12528">
        <w:trPr>
          <w:cantSplit/>
        </w:trPr>
        <w:tc>
          <w:tcPr>
            <w:tcW w:w="1165" w:type="dxa"/>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1.3.3</w:t>
            </w:r>
          </w:p>
        </w:tc>
        <w:tc>
          <w:tcPr>
            <w:tcW w:w="2224" w:type="dxa"/>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质量标准</w:t>
            </w:r>
          </w:p>
        </w:tc>
        <w:tc>
          <w:tcPr>
            <w:tcW w:w="6075" w:type="dxa"/>
            <w:gridSpan w:val="2"/>
            <w:vAlign w:val="center"/>
          </w:tcPr>
          <w:p w:rsidR="002D74AC" w:rsidRPr="00A12528" w:rsidRDefault="00851EFA">
            <w:pPr>
              <w:rPr>
                <w:rFonts w:ascii="宋体" w:hAnsi="宋体" w:cs="宋体"/>
                <w:color w:val="000000" w:themeColor="text1"/>
                <w:szCs w:val="21"/>
              </w:rPr>
            </w:pPr>
            <w:r w:rsidRPr="00A12528">
              <w:rPr>
                <w:rFonts w:ascii="宋体" w:hAnsi="宋体" w:cs="宋体" w:hint="eastAsia"/>
                <w:color w:val="000000" w:themeColor="text1"/>
                <w:szCs w:val="21"/>
              </w:rPr>
              <w:t>1.设计要求的质量标准：设计符合国家相关规范及行业标准要求，满足招标人的功能需求，并通过招标人及有关部门或专业机构的审查；</w:t>
            </w:r>
          </w:p>
          <w:p w:rsidR="002D74AC" w:rsidRPr="00A12528" w:rsidRDefault="00851EFA">
            <w:pPr>
              <w:rPr>
                <w:rFonts w:ascii="宋体" w:hAnsi="宋体" w:cs="宋体"/>
                <w:color w:val="000000" w:themeColor="text1"/>
                <w:szCs w:val="21"/>
              </w:rPr>
            </w:pPr>
            <w:r w:rsidRPr="00A12528">
              <w:rPr>
                <w:rFonts w:ascii="宋体" w:hAnsi="宋体" w:cs="宋体" w:hint="eastAsia"/>
                <w:color w:val="000000" w:themeColor="text1"/>
                <w:szCs w:val="21"/>
              </w:rPr>
              <w:t>2.施工要求的质量标准：施工符合设计图纸国家相关规范及行业标准要求，工程质量合格。</w:t>
            </w:r>
          </w:p>
        </w:tc>
      </w:tr>
      <w:tr w:rsidR="00A12528" w:rsidRPr="00A12528">
        <w:trPr>
          <w:cantSplit/>
          <w:trHeight w:val="13651"/>
        </w:trPr>
        <w:tc>
          <w:tcPr>
            <w:tcW w:w="1165" w:type="dxa"/>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lastRenderedPageBreak/>
              <w:t>1.4.1</w:t>
            </w:r>
          </w:p>
        </w:tc>
        <w:tc>
          <w:tcPr>
            <w:tcW w:w="2224" w:type="dxa"/>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投标人资质条件、能力和信誉</w:t>
            </w:r>
          </w:p>
        </w:tc>
        <w:tc>
          <w:tcPr>
            <w:tcW w:w="6075" w:type="dxa"/>
            <w:gridSpan w:val="2"/>
            <w:vAlign w:val="center"/>
          </w:tcPr>
          <w:p w:rsidR="002D74AC" w:rsidRPr="00A12528" w:rsidRDefault="00851EFA">
            <w:pPr>
              <w:ind w:firstLineChars="200" w:firstLine="422"/>
              <w:rPr>
                <w:rFonts w:ascii="宋体" w:hAnsi="宋体" w:cs="宋体"/>
                <w:color w:val="000000" w:themeColor="text1"/>
                <w:szCs w:val="21"/>
              </w:rPr>
            </w:pPr>
            <w:r w:rsidRPr="00A12528">
              <w:rPr>
                <w:rFonts w:ascii="宋体" w:hAnsi="宋体" w:cs="宋体" w:hint="eastAsia"/>
                <w:b/>
                <w:color w:val="000000" w:themeColor="text1"/>
                <w:szCs w:val="21"/>
              </w:rPr>
              <w:t>资质条件：</w:t>
            </w:r>
            <w:r w:rsidRPr="00A12528">
              <w:rPr>
                <w:rFonts w:ascii="宋体" w:hAnsi="宋体" w:cs="宋体" w:hint="eastAsia"/>
                <w:color w:val="000000" w:themeColor="text1"/>
                <w:szCs w:val="21"/>
              </w:rPr>
              <w:t>投标人资质应满足以下条件：</w:t>
            </w:r>
          </w:p>
          <w:p w:rsidR="002D74AC" w:rsidRPr="00A12528" w:rsidRDefault="00851EFA">
            <w:pPr>
              <w:ind w:firstLineChars="200" w:firstLine="420"/>
              <w:rPr>
                <w:rFonts w:ascii="宋体" w:hAnsi="宋体" w:cs="宋体"/>
                <w:color w:val="000000" w:themeColor="text1"/>
                <w:szCs w:val="21"/>
              </w:rPr>
            </w:pPr>
            <w:r w:rsidRPr="00A12528">
              <w:rPr>
                <w:rFonts w:ascii="宋体" w:hAnsi="宋体" w:cs="宋体" w:hint="eastAsia"/>
                <w:color w:val="000000" w:themeColor="text1"/>
                <w:szCs w:val="21"/>
              </w:rPr>
              <w:t>①具有建筑工程施工总承包三级（或以上）资质；</w:t>
            </w:r>
          </w:p>
          <w:p w:rsidR="002D74AC" w:rsidRPr="00A12528" w:rsidRDefault="00851EFA">
            <w:pPr>
              <w:ind w:firstLineChars="200" w:firstLine="420"/>
              <w:rPr>
                <w:rFonts w:ascii="宋体" w:hAnsi="宋体" w:cs="宋体"/>
                <w:color w:val="000000" w:themeColor="text1"/>
                <w:szCs w:val="21"/>
              </w:rPr>
            </w:pPr>
            <w:r w:rsidRPr="00A12528">
              <w:rPr>
                <w:rFonts w:ascii="宋体" w:hAnsi="宋体" w:cs="宋体" w:hint="eastAsia"/>
                <w:color w:val="000000" w:themeColor="text1"/>
                <w:szCs w:val="21"/>
              </w:rPr>
              <w:t>②具有工程设计综合甲级资质；或建筑行业设计乙级或以上资质；或建筑行业（建筑工程）专业设计乙级或以上资质；或建筑设计事务所资质（证书须在有效期内）。</w:t>
            </w:r>
          </w:p>
          <w:p w:rsidR="002D74AC" w:rsidRPr="00A12528" w:rsidRDefault="00851EFA">
            <w:pPr>
              <w:ind w:firstLineChars="200" w:firstLine="422"/>
              <w:rPr>
                <w:rFonts w:ascii="宋体" w:hAnsi="宋体" w:cs="宋体"/>
                <w:b/>
                <w:color w:val="000000" w:themeColor="text1"/>
                <w:szCs w:val="21"/>
              </w:rPr>
            </w:pPr>
            <w:r w:rsidRPr="00A12528">
              <w:rPr>
                <w:rFonts w:ascii="宋体" w:hAnsi="宋体" w:cs="宋体" w:hint="eastAsia"/>
                <w:b/>
                <w:color w:val="000000" w:themeColor="text1"/>
                <w:szCs w:val="21"/>
              </w:rPr>
              <w:t>业绩要求：</w:t>
            </w:r>
          </w:p>
          <w:p w:rsidR="002D74AC" w:rsidRPr="00034C7C" w:rsidRDefault="00851EFA">
            <w:pPr>
              <w:ind w:firstLineChars="200" w:firstLine="420"/>
              <w:rPr>
                <w:rFonts w:ascii="宋体" w:hAnsi="宋体" w:cs="宋体"/>
                <w:color w:val="000000" w:themeColor="text1"/>
                <w:szCs w:val="21"/>
              </w:rPr>
            </w:pPr>
            <w:r w:rsidRPr="00034C7C">
              <w:rPr>
                <w:rFonts w:ascii="宋体" w:hAnsi="宋体" w:cs="宋体" w:hint="eastAsia"/>
                <w:color w:val="000000" w:themeColor="text1"/>
                <w:szCs w:val="21"/>
              </w:rPr>
              <w:t>①投标人（若为联合体投标，指牵头人的单位）自</w:t>
            </w:r>
            <w:r w:rsidRPr="00034C7C">
              <w:rPr>
                <w:rFonts w:ascii="宋体" w:hAnsi="宋体" w:cs="宋体"/>
                <w:color w:val="000000" w:themeColor="text1"/>
                <w:szCs w:val="21"/>
              </w:rPr>
              <w:t>2018</w:t>
            </w:r>
            <w:r w:rsidRPr="00034C7C">
              <w:rPr>
                <w:rFonts w:ascii="宋体" w:hAnsi="宋体" w:cs="宋体" w:hint="eastAsia"/>
                <w:color w:val="000000" w:themeColor="text1"/>
                <w:szCs w:val="21"/>
              </w:rPr>
              <w:t>年</w:t>
            </w:r>
            <w:r w:rsidRPr="00034C7C">
              <w:rPr>
                <w:rFonts w:ascii="宋体" w:hAnsi="宋体" w:cs="宋体"/>
                <w:color w:val="000000" w:themeColor="text1"/>
                <w:szCs w:val="21"/>
              </w:rPr>
              <w:t>1</w:t>
            </w:r>
            <w:r w:rsidRPr="00034C7C">
              <w:rPr>
                <w:rFonts w:ascii="宋体" w:hAnsi="宋体" w:cs="宋体" w:hint="eastAsia"/>
                <w:color w:val="000000" w:themeColor="text1"/>
                <w:szCs w:val="21"/>
              </w:rPr>
              <w:t>月</w:t>
            </w:r>
            <w:r w:rsidRPr="00034C7C">
              <w:rPr>
                <w:rFonts w:ascii="宋体" w:hAnsi="宋体" w:cs="宋体"/>
                <w:color w:val="000000" w:themeColor="text1"/>
                <w:szCs w:val="21"/>
              </w:rPr>
              <w:t>1</w:t>
            </w:r>
            <w:r w:rsidRPr="00034C7C">
              <w:rPr>
                <w:rFonts w:ascii="宋体" w:hAnsi="宋体" w:cs="宋体" w:hint="eastAsia"/>
                <w:color w:val="000000" w:themeColor="text1"/>
                <w:szCs w:val="21"/>
              </w:rPr>
              <w:t>日至今【以中标通知书或免招声明时间为准】</w:t>
            </w:r>
            <w:r w:rsidRPr="00A12528">
              <w:rPr>
                <w:rFonts w:ascii="宋体" w:hAnsi="宋体" w:cs="宋体" w:hint="eastAsia"/>
                <w:color w:val="000000" w:themeColor="text1"/>
                <w:szCs w:val="21"/>
              </w:rPr>
              <w:t>承接</w:t>
            </w:r>
            <w:r w:rsidRPr="00034C7C">
              <w:rPr>
                <w:rFonts w:ascii="宋体" w:hAnsi="宋体" w:cs="宋体" w:hint="eastAsia"/>
                <w:color w:val="000000" w:themeColor="text1"/>
                <w:szCs w:val="21"/>
              </w:rPr>
              <w:t>过单项合同额</w:t>
            </w:r>
            <w:r w:rsidRPr="00034C7C">
              <w:rPr>
                <w:rFonts w:ascii="宋体" w:hAnsi="宋体" w:cs="宋体"/>
                <w:color w:val="000000" w:themeColor="text1"/>
                <w:szCs w:val="21"/>
              </w:rPr>
              <w:t>6000</w:t>
            </w:r>
            <w:r w:rsidRPr="00034C7C">
              <w:rPr>
                <w:rFonts w:ascii="宋体" w:hAnsi="宋体" w:cs="宋体" w:hint="eastAsia"/>
                <w:color w:val="000000" w:themeColor="text1"/>
                <w:szCs w:val="21"/>
              </w:rPr>
              <w:t>万元（或以上）的房屋建筑工程施工项目（金额以施工合同（不含补充合同）为准）。业绩证明资料需同时提供中标通知书或免招证明、合同协议书。</w:t>
            </w:r>
          </w:p>
          <w:p w:rsidR="002D74AC" w:rsidRPr="00A12528" w:rsidRDefault="00851EFA" w:rsidP="00034C7C">
            <w:pPr>
              <w:ind w:firstLineChars="200" w:firstLine="420"/>
              <w:rPr>
                <w:rFonts w:ascii="宋体" w:hAnsi="宋体" w:cs="宋体"/>
                <w:b/>
                <w:color w:val="000000" w:themeColor="text1"/>
                <w:szCs w:val="21"/>
              </w:rPr>
            </w:pPr>
            <w:r w:rsidRPr="00034C7C">
              <w:rPr>
                <w:rFonts w:ascii="宋体" w:hAnsi="宋体" w:cs="宋体" w:hint="eastAsia"/>
                <w:color w:val="000000" w:themeColor="text1"/>
                <w:szCs w:val="21"/>
              </w:rPr>
              <w:t>②投标人（若为联合体投标人，指承担设计任务的单位）自</w:t>
            </w:r>
            <w:r w:rsidRPr="00034C7C">
              <w:rPr>
                <w:rFonts w:ascii="宋体" w:hAnsi="宋体" w:cs="宋体"/>
                <w:color w:val="000000" w:themeColor="text1"/>
                <w:szCs w:val="21"/>
              </w:rPr>
              <w:t>2018</w:t>
            </w:r>
            <w:r w:rsidRPr="00034C7C">
              <w:rPr>
                <w:rFonts w:ascii="宋体" w:hAnsi="宋体" w:cs="宋体" w:hint="eastAsia"/>
                <w:color w:val="000000" w:themeColor="text1"/>
                <w:szCs w:val="21"/>
              </w:rPr>
              <w:t>年</w:t>
            </w:r>
            <w:r w:rsidRPr="00034C7C">
              <w:rPr>
                <w:rFonts w:ascii="宋体" w:hAnsi="宋体" w:cs="宋体"/>
                <w:color w:val="000000" w:themeColor="text1"/>
                <w:szCs w:val="21"/>
              </w:rPr>
              <w:t>1</w:t>
            </w:r>
            <w:r w:rsidRPr="00034C7C">
              <w:rPr>
                <w:rFonts w:ascii="宋体" w:hAnsi="宋体" w:cs="宋体" w:hint="eastAsia"/>
                <w:color w:val="000000" w:themeColor="text1"/>
                <w:szCs w:val="21"/>
              </w:rPr>
              <w:t>月</w:t>
            </w:r>
            <w:r w:rsidRPr="00034C7C">
              <w:rPr>
                <w:rFonts w:ascii="宋体" w:hAnsi="宋体" w:cs="宋体"/>
                <w:color w:val="000000" w:themeColor="text1"/>
                <w:szCs w:val="21"/>
              </w:rPr>
              <w:t>1</w:t>
            </w:r>
            <w:r w:rsidRPr="00034C7C">
              <w:rPr>
                <w:rFonts w:ascii="宋体" w:hAnsi="宋体" w:cs="宋体" w:hint="eastAsia"/>
                <w:color w:val="000000" w:themeColor="text1"/>
                <w:szCs w:val="21"/>
              </w:rPr>
              <w:t>日至今【以设计合同或设计施工总承包合同时间为准】</w:t>
            </w:r>
            <w:r w:rsidRPr="00A12528">
              <w:rPr>
                <w:rFonts w:ascii="宋体" w:hAnsi="宋体" w:cs="宋体" w:hint="eastAsia"/>
                <w:color w:val="000000" w:themeColor="text1"/>
                <w:szCs w:val="21"/>
              </w:rPr>
              <w:t>承接</w:t>
            </w:r>
            <w:r w:rsidRPr="00034C7C">
              <w:rPr>
                <w:rFonts w:ascii="宋体" w:hAnsi="宋体" w:cs="宋体" w:hint="eastAsia"/>
                <w:color w:val="000000" w:themeColor="text1"/>
                <w:szCs w:val="21"/>
              </w:rPr>
              <w:t>过房屋建筑工程设计项目。设计业绩需提供设计合同或设计施工总承包合同复印件。</w:t>
            </w:r>
          </w:p>
          <w:p w:rsidR="002D74AC" w:rsidRPr="00A12528" w:rsidRDefault="00851EFA">
            <w:pPr>
              <w:ind w:firstLineChars="200" w:firstLine="422"/>
              <w:rPr>
                <w:rFonts w:ascii="宋体" w:hAnsi="宋体" w:cs="宋体"/>
                <w:color w:val="000000" w:themeColor="text1"/>
                <w:szCs w:val="21"/>
              </w:rPr>
            </w:pPr>
            <w:r w:rsidRPr="00A12528">
              <w:rPr>
                <w:rFonts w:ascii="宋体" w:hAnsi="宋体" w:cs="宋体" w:hint="eastAsia"/>
                <w:b/>
                <w:color w:val="000000" w:themeColor="text1"/>
                <w:szCs w:val="21"/>
              </w:rPr>
              <w:t>信誉要求：</w:t>
            </w:r>
          </w:p>
          <w:p w:rsidR="002D74AC" w:rsidRPr="00A12528" w:rsidRDefault="00851EFA">
            <w:pPr>
              <w:ind w:firstLineChars="200" w:firstLine="420"/>
              <w:rPr>
                <w:rFonts w:ascii="宋体" w:hAnsi="宋体" w:cs="宋体"/>
                <w:color w:val="000000" w:themeColor="text1"/>
                <w:szCs w:val="21"/>
              </w:rPr>
            </w:pPr>
            <w:r w:rsidRPr="00A12528">
              <w:rPr>
                <w:rFonts w:ascii="宋体" w:hAnsi="宋体" w:cs="宋体" w:hint="eastAsia"/>
                <w:color w:val="000000" w:themeColor="text1"/>
                <w:szCs w:val="21"/>
              </w:rPr>
              <w:t>（1）投标人（若联合体投标，指联合体各成员）没有处于财产被接管、冻结、破产的状态。</w:t>
            </w:r>
          </w:p>
          <w:p w:rsidR="002D74AC" w:rsidRPr="00A12528" w:rsidRDefault="00851EFA">
            <w:pPr>
              <w:ind w:firstLineChars="200" w:firstLine="420"/>
              <w:rPr>
                <w:rFonts w:ascii="宋体" w:hAnsi="宋体" w:cs="宋体"/>
                <w:color w:val="000000" w:themeColor="text1"/>
                <w:szCs w:val="21"/>
              </w:rPr>
            </w:pPr>
            <w:r w:rsidRPr="00A12528">
              <w:rPr>
                <w:rFonts w:ascii="宋体" w:hAnsi="宋体" w:cs="宋体" w:hint="eastAsia"/>
                <w:color w:val="000000" w:themeColor="text1"/>
                <w:szCs w:val="21"/>
              </w:rPr>
              <w:t>（2）投标人（若联合体投标，指联合体各成员）没有处于被责令停业。</w:t>
            </w:r>
          </w:p>
          <w:p w:rsidR="002D74AC" w:rsidRPr="00A12528" w:rsidRDefault="00851EFA">
            <w:pPr>
              <w:ind w:firstLineChars="200" w:firstLine="420"/>
              <w:rPr>
                <w:rFonts w:ascii="宋体" w:hAnsi="宋体" w:cs="宋体"/>
                <w:color w:val="000000" w:themeColor="text1"/>
                <w:szCs w:val="21"/>
              </w:rPr>
            </w:pPr>
            <w:r w:rsidRPr="00A12528">
              <w:rPr>
                <w:rFonts w:ascii="宋体" w:hAnsi="宋体" w:cs="宋体" w:hint="eastAsia"/>
                <w:color w:val="000000" w:themeColor="text1"/>
                <w:szCs w:val="21"/>
              </w:rPr>
              <w:t>（3）投标人（若联合体投标，指联合体各成员）没有处于被建设行政主管部门暂停或取消投标资格的处罚期内。</w:t>
            </w:r>
          </w:p>
          <w:p w:rsidR="002D74AC" w:rsidRPr="00A12528" w:rsidRDefault="00851EFA">
            <w:pPr>
              <w:ind w:firstLineChars="200" w:firstLine="420"/>
              <w:rPr>
                <w:rFonts w:ascii="宋体" w:hAnsi="宋体" w:cs="宋体"/>
                <w:color w:val="000000" w:themeColor="text1"/>
                <w:szCs w:val="21"/>
              </w:rPr>
            </w:pPr>
            <w:r w:rsidRPr="00A12528">
              <w:rPr>
                <w:rFonts w:ascii="宋体" w:hAnsi="宋体" w:cs="宋体" w:hint="eastAsia"/>
                <w:color w:val="000000" w:themeColor="text1"/>
                <w:szCs w:val="21"/>
              </w:rPr>
              <w:t>（4）投标人（若联合体投标，指联合体各成员）没有参加本项目的代建、项目管理、监理、造价咨询、招标代理服务工作。</w:t>
            </w:r>
          </w:p>
          <w:p w:rsidR="002D74AC" w:rsidRPr="00A12528" w:rsidRDefault="00851EFA">
            <w:pPr>
              <w:ind w:firstLineChars="200" w:firstLine="420"/>
              <w:rPr>
                <w:rFonts w:ascii="宋体" w:hAnsi="宋体" w:cs="宋体"/>
                <w:color w:val="000000" w:themeColor="text1"/>
                <w:szCs w:val="21"/>
              </w:rPr>
            </w:pPr>
            <w:r w:rsidRPr="00A12528">
              <w:rPr>
                <w:rFonts w:ascii="宋体" w:hAnsi="宋体" w:cs="宋体" w:hint="eastAsia"/>
                <w:color w:val="000000" w:themeColor="text1"/>
                <w:szCs w:val="21"/>
              </w:rPr>
              <w:t>（5）单位负责人为同一人或者存在控股、管理关系的不同投标人，不得参加本次招标项目投标。</w:t>
            </w:r>
          </w:p>
          <w:p w:rsidR="002D74AC" w:rsidRPr="00A12528" w:rsidRDefault="00851EFA">
            <w:pPr>
              <w:ind w:firstLineChars="200" w:firstLine="422"/>
              <w:rPr>
                <w:rFonts w:ascii="宋体" w:hAnsi="宋体" w:cs="宋体"/>
                <w:b/>
                <w:color w:val="000000" w:themeColor="text1"/>
                <w:szCs w:val="21"/>
              </w:rPr>
            </w:pPr>
            <w:r w:rsidRPr="00A12528">
              <w:rPr>
                <w:rFonts w:ascii="宋体" w:hAnsi="宋体" w:cs="宋体" w:hint="eastAsia"/>
                <w:b/>
                <w:color w:val="000000" w:themeColor="text1"/>
                <w:szCs w:val="21"/>
              </w:rPr>
              <w:t>人员要求：</w:t>
            </w:r>
          </w:p>
          <w:p w:rsidR="002D74AC" w:rsidRPr="00A12528" w:rsidRDefault="00851EFA">
            <w:pPr>
              <w:ind w:firstLineChars="200" w:firstLine="420"/>
              <w:rPr>
                <w:rFonts w:ascii="宋体" w:hAnsi="宋体" w:cs="宋体"/>
                <w:color w:val="000000" w:themeColor="text1"/>
                <w:szCs w:val="21"/>
              </w:rPr>
            </w:pPr>
            <w:r w:rsidRPr="00A12528">
              <w:rPr>
                <w:rFonts w:ascii="宋体" w:hAnsi="宋体" w:cs="宋体" w:hint="eastAsia"/>
                <w:color w:val="000000" w:themeColor="text1"/>
                <w:szCs w:val="21"/>
              </w:rPr>
              <w:t>投标人拟担任本工程项目负责人（兼施工项目负责人，若为联合体投标，由联合体主办方委派）须具备建筑工程专业一级注册建造师执业资格，具备有效的安全生产考核合格证书（B类）或广东省建筑施工企业管理人员安全生产考核系统考核合格信息打印页。(联合体投标的，负责施工的成员提供)。</w:t>
            </w:r>
            <w:r w:rsidRPr="00A12528">
              <w:rPr>
                <w:rFonts w:ascii="宋体" w:hAnsi="宋体" w:cs="宋体" w:hint="eastAsia"/>
                <w:b/>
                <w:color w:val="000000" w:themeColor="text1"/>
                <w:szCs w:val="21"/>
              </w:rPr>
              <w:t>项目负责人经过投标登记确认后，招投标期间不得更换，项目实施阶段若更换按合同执行。</w:t>
            </w:r>
            <w:r w:rsidRPr="00A12528">
              <w:rPr>
                <w:rFonts w:ascii="宋体" w:hAnsi="宋体" w:cs="宋体" w:hint="eastAsia"/>
                <w:color w:val="000000" w:themeColor="text1"/>
                <w:szCs w:val="21"/>
              </w:rPr>
              <w:t>项目负责人在任职期间不得担任专职安全员，项目专职安全员在任职期间也不得担任项目负责人。（注：应附注册建造师证、安全培训考核合格证及招标公告发出之日前不少于半年的社保证明等材料的复印件）。</w:t>
            </w:r>
          </w:p>
          <w:p w:rsidR="002D74AC" w:rsidRPr="00A12528" w:rsidRDefault="00851EFA">
            <w:pPr>
              <w:ind w:firstLineChars="200" w:firstLine="420"/>
              <w:rPr>
                <w:rFonts w:ascii="宋体" w:hAnsi="宋体" w:cs="宋体"/>
                <w:color w:val="000000" w:themeColor="text1"/>
                <w:szCs w:val="21"/>
              </w:rPr>
            </w:pPr>
            <w:r w:rsidRPr="00A12528">
              <w:rPr>
                <w:rFonts w:ascii="宋体" w:hAnsi="宋体" w:cs="宋体" w:hint="eastAsia"/>
                <w:color w:val="000000" w:themeColor="text1"/>
                <w:szCs w:val="21"/>
              </w:rPr>
              <w:t>投标人拟担任本工程技术负责人（若为联合体投标，由联合体主办方委派）须具备建筑工程类高级（或以上）职称。（注：应附职称证及招标公告发出之日前不少于半年的社保证明等材料的复印件）。</w:t>
            </w:r>
          </w:p>
          <w:p w:rsidR="002D74AC" w:rsidRPr="00A12528" w:rsidRDefault="00851EFA">
            <w:pPr>
              <w:ind w:firstLineChars="200" w:firstLine="420"/>
              <w:rPr>
                <w:rFonts w:ascii="宋体" w:hAnsi="宋体" w:cs="宋体"/>
                <w:color w:val="000000" w:themeColor="text1"/>
                <w:szCs w:val="21"/>
              </w:rPr>
            </w:pPr>
            <w:r w:rsidRPr="00A12528">
              <w:rPr>
                <w:rFonts w:ascii="宋体" w:hAnsi="宋体" w:cs="宋体" w:hint="eastAsia"/>
                <w:color w:val="000000" w:themeColor="text1"/>
                <w:szCs w:val="21"/>
              </w:rPr>
              <w:t>投标人拟担任本工程设计负责人须同时具有高级工程师（或以上）职称及一级注册建筑师资格。（注：应附职称证、注册建筑师证及招标公告发出之日前不少于半年的社保证明等材料的复印件）</w:t>
            </w:r>
          </w:p>
        </w:tc>
      </w:tr>
      <w:tr w:rsidR="00A12528" w:rsidRPr="00A12528">
        <w:trPr>
          <w:cantSplit/>
          <w:trHeight w:val="655"/>
        </w:trPr>
        <w:tc>
          <w:tcPr>
            <w:tcW w:w="1165" w:type="dxa"/>
            <w:vAlign w:val="center"/>
          </w:tcPr>
          <w:p w:rsidR="002D74AC" w:rsidRPr="00A12528" w:rsidRDefault="002D74AC">
            <w:pPr>
              <w:jc w:val="center"/>
              <w:rPr>
                <w:rFonts w:ascii="宋体" w:hAnsi="宋体" w:cs="宋体"/>
                <w:color w:val="000000" w:themeColor="text1"/>
                <w:szCs w:val="21"/>
              </w:rPr>
            </w:pPr>
          </w:p>
        </w:tc>
        <w:tc>
          <w:tcPr>
            <w:tcW w:w="2224" w:type="dxa"/>
            <w:vAlign w:val="center"/>
          </w:tcPr>
          <w:p w:rsidR="002D74AC" w:rsidRPr="00A12528" w:rsidRDefault="002D74AC">
            <w:pPr>
              <w:jc w:val="center"/>
              <w:rPr>
                <w:rFonts w:ascii="宋体" w:hAnsi="宋体" w:cs="宋体"/>
                <w:color w:val="000000" w:themeColor="text1"/>
                <w:szCs w:val="21"/>
              </w:rPr>
            </w:pPr>
          </w:p>
        </w:tc>
        <w:tc>
          <w:tcPr>
            <w:tcW w:w="6075" w:type="dxa"/>
            <w:gridSpan w:val="2"/>
            <w:vAlign w:val="center"/>
          </w:tcPr>
          <w:p w:rsidR="002D74AC" w:rsidRPr="00A12528" w:rsidRDefault="00851EFA">
            <w:pPr>
              <w:ind w:firstLineChars="200" w:firstLine="422"/>
              <w:rPr>
                <w:rFonts w:ascii="宋体" w:hAnsi="宋体" w:cs="宋体"/>
                <w:b/>
                <w:color w:val="000000" w:themeColor="text1"/>
                <w:szCs w:val="21"/>
              </w:rPr>
            </w:pPr>
            <w:r w:rsidRPr="00A12528">
              <w:rPr>
                <w:rFonts w:ascii="宋体" w:hAnsi="宋体" w:cs="宋体" w:hint="eastAsia"/>
                <w:b/>
                <w:color w:val="000000" w:themeColor="text1"/>
                <w:szCs w:val="21"/>
              </w:rPr>
              <w:t>其他要求：</w:t>
            </w:r>
          </w:p>
          <w:p w:rsidR="002D74AC" w:rsidRPr="00A12528" w:rsidRDefault="00851EFA">
            <w:pPr>
              <w:adjustRightInd w:val="0"/>
              <w:snapToGrid w:val="0"/>
              <w:ind w:firstLineChars="200" w:firstLine="420"/>
              <w:rPr>
                <w:rFonts w:ascii="宋体" w:hAnsi="宋体" w:cs="宋体"/>
                <w:color w:val="000000" w:themeColor="text1"/>
                <w:szCs w:val="21"/>
              </w:rPr>
            </w:pPr>
            <w:r w:rsidRPr="00A12528">
              <w:rPr>
                <w:rFonts w:ascii="宋体" w:hAnsi="宋体" w:cs="宋体" w:hint="eastAsia"/>
                <w:color w:val="000000" w:themeColor="text1"/>
                <w:szCs w:val="21"/>
              </w:rPr>
              <w:t>（1）投标人具有独立法人资格，持有合法有效的法人营业执照，按国家法律经营；</w:t>
            </w:r>
          </w:p>
          <w:p w:rsidR="002D74AC" w:rsidRPr="00A12528" w:rsidRDefault="00851EFA">
            <w:pPr>
              <w:ind w:firstLine="420"/>
              <w:rPr>
                <w:rFonts w:ascii="宋体" w:hAnsi="宋体" w:cs="宋体"/>
                <w:color w:val="000000" w:themeColor="text1"/>
                <w:szCs w:val="21"/>
              </w:rPr>
            </w:pPr>
            <w:r w:rsidRPr="00A12528">
              <w:rPr>
                <w:rFonts w:ascii="宋体" w:hAnsi="宋体" w:cs="宋体" w:hint="eastAsia"/>
                <w:color w:val="000000" w:themeColor="text1"/>
                <w:szCs w:val="21"/>
              </w:rPr>
              <w:t>（2）投标人持有有效安全生产许可证（联合体投标的由施工单位提供）。</w:t>
            </w:r>
          </w:p>
          <w:p w:rsidR="002D74AC" w:rsidRPr="00A12528" w:rsidRDefault="00851EFA">
            <w:pPr>
              <w:ind w:firstLineChars="200" w:firstLine="420"/>
              <w:rPr>
                <w:rFonts w:ascii="宋体" w:hAnsi="宋体" w:cs="宋体"/>
                <w:color w:val="000000" w:themeColor="text1"/>
                <w:szCs w:val="21"/>
              </w:rPr>
            </w:pPr>
            <w:r w:rsidRPr="00A12528">
              <w:rPr>
                <w:rFonts w:ascii="宋体" w:hAnsi="宋体" w:cs="宋体" w:hint="eastAsia"/>
                <w:color w:val="000000" w:themeColor="text1"/>
                <w:szCs w:val="21"/>
              </w:rPr>
              <w:t>（3）投标人（若联合体投标，指联合体各成员）具有广州公共资源交易中心有效的企业信息登记，且拟担任本工程项目负责人须是企业信息登记中的在册人员。</w:t>
            </w:r>
          </w:p>
        </w:tc>
      </w:tr>
      <w:tr w:rsidR="00A12528" w:rsidRPr="00A12528">
        <w:trPr>
          <w:cantSplit/>
        </w:trPr>
        <w:tc>
          <w:tcPr>
            <w:tcW w:w="1165" w:type="dxa"/>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1.4.2</w:t>
            </w:r>
          </w:p>
        </w:tc>
        <w:tc>
          <w:tcPr>
            <w:tcW w:w="2224" w:type="dxa"/>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是否接受联合体投标</w:t>
            </w:r>
          </w:p>
        </w:tc>
        <w:tc>
          <w:tcPr>
            <w:tcW w:w="6075" w:type="dxa"/>
            <w:gridSpan w:val="2"/>
            <w:vAlign w:val="center"/>
          </w:tcPr>
          <w:p w:rsidR="002D74AC" w:rsidRPr="00A12528" w:rsidRDefault="00851EFA">
            <w:pPr>
              <w:rPr>
                <w:rFonts w:ascii="宋体" w:hAnsi="宋体" w:cs="宋体"/>
                <w:color w:val="000000" w:themeColor="text1"/>
                <w:szCs w:val="21"/>
              </w:rPr>
            </w:pPr>
            <w:r w:rsidRPr="00A12528">
              <w:rPr>
                <w:rFonts w:ascii="宋体" w:hAnsi="宋体" w:cs="宋体" w:hint="eastAsia"/>
                <w:color w:val="000000" w:themeColor="text1"/>
                <w:szCs w:val="21"/>
              </w:rPr>
              <w:t>■接受。联合体投标的，应满足下列要求：</w:t>
            </w:r>
          </w:p>
          <w:p w:rsidR="002D74AC" w:rsidRPr="00A12528" w:rsidRDefault="00851EFA">
            <w:pPr>
              <w:ind w:firstLineChars="200" w:firstLine="420"/>
              <w:rPr>
                <w:rFonts w:ascii="宋体" w:hAnsi="宋体" w:cs="宋体"/>
                <w:color w:val="000000" w:themeColor="text1"/>
                <w:szCs w:val="21"/>
              </w:rPr>
            </w:pPr>
            <w:r w:rsidRPr="00A12528">
              <w:rPr>
                <w:rFonts w:ascii="宋体" w:hAnsi="宋体" w:cs="宋体" w:hint="eastAsia"/>
                <w:color w:val="000000" w:themeColor="text1"/>
                <w:szCs w:val="21"/>
              </w:rPr>
              <w:t>（1）联合体成员均应具有独立法人资格，并均须持有合法有效的营业执照，按国家法律经营。</w:t>
            </w:r>
          </w:p>
          <w:p w:rsidR="002D74AC" w:rsidRPr="00A12528" w:rsidRDefault="00851EFA">
            <w:pPr>
              <w:ind w:firstLineChars="200" w:firstLine="420"/>
              <w:rPr>
                <w:rFonts w:ascii="宋体" w:hAnsi="宋体" w:cs="宋体"/>
                <w:color w:val="000000" w:themeColor="text1"/>
                <w:szCs w:val="21"/>
              </w:rPr>
            </w:pPr>
            <w:r w:rsidRPr="00A12528">
              <w:rPr>
                <w:rFonts w:ascii="宋体" w:hAnsi="宋体" w:cs="宋体" w:hint="eastAsia"/>
                <w:color w:val="000000" w:themeColor="text1"/>
                <w:szCs w:val="21"/>
              </w:rPr>
              <w:t>（2）招标人只接受最多由2家单位（即一家设计单位、一家施工单位）组成的联合体，且应</w:t>
            </w:r>
            <w:r w:rsidRPr="00A12528">
              <w:rPr>
                <w:rFonts w:ascii="宋体" w:hAnsi="宋体" w:cs="宋体" w:hint="eastAsia"/>
                <w:color w:val="000000" w:themeColor="text1"/>
                <w:szCs w:val="21"/>
                <w:u w:val="single"/>
              </w:rPr>
              <w:t>以承接施工任务的</w:t>
            </w:r>
            <w:r w:rsidRPr="00A12528">
              <w:rPr>
                <w:rFonts w:ascii="宋体" w:hAnsi="宋体" w:cs="宋体" w:hint="eastAsia"/>
                <w:color w:val="000000" w:themeColor="text1"/>
                <w:szCs w:val="21"/>
              </w:rPr>
              <w:t>一方为牵头人，并签订联合体协议书（见附录），联合体协议书应明确约定各方拟承担的工作和责任，联合体各成员在投标、签约与履行合同过程中对发包方承担连带责任。</w:t>
            </w:r>
          </w:p>
          <w:p w:rsidR="002D74AC" w:rsidRPr="00A12528" w:rsidRDefault="00851EFA">
            <w:pPr>
              <w:ind w:firstLineChars="200" w:firstLine="420"/>
              <w:rPr>
                <w:rFonts w:ascii="宋体" w:hAnsi="宋体" w:cs="宋体"/>
                <w:color w:val="000000" w:themeColor="text1"/>
                <w:szCs w:val="21"/>
              </w:rPr>
            </w:pPr>
            <w:r w:rsidRPr="00A12528">
              <w:rPr>
                <w:rFonts w:ascii="宋体" w:hAnsi="宋体" w:cs="宋体" w:hint="eastAsia"/>
                <w:color w:val="000000" w:themeColor="text1"/>
                <w:szCs w:val="21"/>
              </w:rPr>
              <w:t>（3）联合体拟担任本工程项目负责人须为牵头人正式员工(提供招标公告发出之日前不少于半年的社保证明文件）。投标人拟任本工程项目负责人（兼施工负责人）、设计负责人必须是联合体中对应分工成员的正式员工；以上2项人员不得重复兼任，且必须为投标人正式员工。</w:t>
            </w:r>
          </w:p>
          <w:p w:rsidR="002D74AC" w:rsidRPr="00A12528" w:rsidRDefault="00851EFA">
            <w:pPr>
              <w:ind w:firstLineChars="224" w:firstLine="470"/>
              <w:rPr>
                <w:rFonts w:ascii="宋体" w:hAnsi="宋体" w:cs="宋体"/>
                <w:color w:val="000000" w:themeColor="text1"/>
                <w:szCs w:val="21"/>
              </w:rPr>
            </w:pPr>
            <w:r w:rsidRPr="00A12528">
              <w:rPr>
                <w:rFonts w:ascii="宋体" w:hAnsi="宋体" w:cs="宋体" w:hint="eastAsia"/>
                <w:color w:val="000000" w:themeColor="text1"/>
                <w:szCs w:val="21"/>
              </w:rPr>
              <w:t>（4）联合体的资格条件按联合体任务分工进行评审（其中建筑工程施工总承包三级（或以上）资质、安全生产许可证、专职安全员、项目负责人、工程技术负责人、类似项目施工业绩以承接施工任务的牵头人为准；工程设计资质、设计负责人及设计业绩以承接设计任务的成员单位为准）。</w:t>
            </w:r>
          </w:p>
          <w:p w:rsidR="002D74AC" w:rsidRPr="00A12528" w:rsidRDefault="00851EFA">
            <w:pPr>
              <w:ind w:firstLineChars="200" w:firstLine="420"/>
              <w:rPr>
                <w:rFonts w:ascii="宋体" w:hAnsi="宋体" w:cs="宋体"/>
                <w:color w:val="000000" w:themeColor="text1"/>
                <w:szCs w:val="21"/>
              </w:rPr>
            </w:pPr>
            <w:r w:rsidRPr="00A12528">
              <w:rPr>
                <w:rFonts w:ascii="宋体" w:hAnsi="宋体" w:cs="宋体" w:hint="eastAsia"/>
                <w:color w:val="000000" w:themeColor="text1"/>
                <w:szCs w:val="21"/>
              </w:rPr>
              <w:t>（5）联合体牵头人法定代表人应当出具授权委托书，授权一人作为代理人，办理招投标事宜，授权书由联合体牵头人法定代表人签署并加盖公章。</w:t>
            </w:r>
          </w:p>
          <w:p w:rsidR="002D74AC" w:rsidRPr="00A12528" w:rsidRDefault="00851EFA">
            <w:pPr>
              <w:ind w:firstLineChars="200" w:firstLine="420"/>
              <w:rPr>
                <w:rFonts w:ascii="宋体" w:hAnsi="宋体" w:cs="宋体"/>
                <w:color w:val="000000" w:themeColor="text1"/>
                <w:szCs w:val="21"/>
              </w:rPr>
            </w:pPr>
            <w:r w:rsidRPr="00A12528">
              <w:rPr>
                <w:rFonts w:ascii="宋体" w:hAnsi="宋体" w:cs="宋体" w:hint="eastAsia"/>
                <w:color w:val="000000" w:themeColor="text1"/>
                <w:szCs w:val="21"/>
              </w:rPr>
              <w:t>（6）联合体各方不得再以自己名义或组成新的联合体参加本项目投标。联合体投标的，除投标登记申请表、联合体协议书和授权委托书外，其他需要盖章的资料由联合体牵头人加盖单位公章即可。</w:t>
            </w:r>
            <w:r w:rsidRPr="00A12528">
              <w:rPr>
                <w:rFonts w:ascii="宋体" w:hAnsi="宋体" w:cs="宋体" w:hint="eastAsia"/>
                <w:b/>
                <w:color w:val="000000" w:themeColor="text1"/>
                <w:szCs w:val="21"/>
              </w:rPr>
              <w:t>联合体填报投标人名称时需填写联合体各方的企业名称</w:t>
            </w:r>
            <w:r w:rsidRPr="00A12528">
              <w:rPr>
                <w:rFonts w:ascii="宋体" w:hAnsi="宋体" w:cs="宋体" w:hint="eastAsia"/>
                <w:color w:val="000000" w:themeColor="text1"/>
                <w:szCs w:val="21"/>
              </w:rPr>
              <w:t>。</w:t>
            </w:r>
            <w:r w:rsidRPr="00A12528">
              <w:rPr>
                <w:rFonts w:ascii="宋体" w:hAnsi="宋体" w:cs="宋体" w:hint="eastAsia"/>
                <w:b/>
                <w:bCs/>
                <w:color w:val="000000" w:themeColor="text1"/>
                <w:kern w:val="0"/>
                <w:szCs w:val="21"/>
              </w:rPr>
              <w:t>资料封面及其他内容及落款中的“投标人”应填写联合体各方的单位全称【格式示例为：(主)单位全称(成)单位全称】。</w:t>
            </w:r>
          </w:p>
        </w:tc>
      </w:tr>
      <w:tr w:rsidR="00A12528" w:rsidRPr="00A12528">
        <w:trPr>
          <w:cantSplit/>
        </w:trPr>
        <w:tc>
          <w:tcPr>
            <w:tcW w:w="1165" w:type="dxa"/>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1.5</w:t>
            </w:r>
          </w:p>
        </w:tc>
        <w:tc>
          <w:tcPr>
            <w:tcW w:w="2224" w:type="dxa"/>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费用承担和设计成果补偿</w:t>
            </w:r>
          </w:p>
        </w:tc>
        <w:tc>
          <w:tcPr>
            <w:tcW w:w="6075" w:type="dxa"/>
            <w:gridSpan w:val="2"/>
            <w:vAlign w:val="center"/>
          </w:tcPr>
          <w:p w:rsidR="002D74AC" w:rsidRPr="00A12528" w:rsidRDefault="00851EFA">
            <w:pPr>
              <w:rPr>
                <w:rFonts w:ascii="宋体" w:hAnsi="宋体" w:cs="宋体"/>
                <w:color w:val="000000" w:themeColor="text1"/>
                <w:szCs w:val="21"/>
              </w:rPr>
            </w:pPr>
            <w:r w:rsidRPr="00A12528">
              <w:rPr>
                <w:rFonts w:ascii="宋体" w:hAnsi="宋体" w:cs="宋体" w:hint="eastAsia"/>
                <w:color w:val="000000" w:themeColor="text1"/>
                <w:kern w:val="0"/>
                <w:szCs w:val="21"/>
              </w:rPr>
              <w:t>■</w:t>
            </w:r>
            <w:r w:rsidRPr="00A12528">
              <w:rPr>
                <w:rFonts w:ascii="宋体" w:hAnsi="宋体" w:cs="宋体" w:hint="eastAsia"/>
                <w:color w:val="000000" w:themeColor="text1"/>
                <w:szCs w:val="21"/>
              </w:rPr>
              <w:t>不补偿</w:t>
            </w:r>
          </w:p>
        </w:tc>
      </w:tr>
      <w:tr w:rsidR="00A12528" w:rsidRPr="00A12528">
        <w:trPr>
          <w:cantSplit/>
        </w:trPr>
        <w:tc>
          <w:tcPr>
            <w:tcW w:w="1165" w:type="dxa"/>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1.9.1</w:t>
            </w:r>
          </w:p>
        </w:tc>
        <w:tc>
          <w:tcPr>
            <w:tcW w:w="2224" w:type="dxa"/>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踏勘</w:t>
            </w:r>
          </w:p>
        </w:tc>
        <w:tc>
          <w:tcPr>
            <w:tcW w:w="6075" w:type="dxa"/>
            <w:gridSpan w:val="2"/>
            <w:vAlign w:val="center"/>
          </w:tcPr>
          <w:p w:rsidR="002D74AC" w:rsidRPr="00A12528" w:rsidRDefault="00851EFA">
            <w:pPr>
              <w:rPr>
                <w:rFonts w:ascii="宋体" w:hAnsi="宋体" w:cs="宋体"/>
                <w:color w:val="000000" w:themeColor="text1"/>
                <w:szCs w:val="21"/>
              </w:rPr>
            </w:pPr>
            <w:r w:rsidRPr="00A12528">
              <w:rPr>
                <w:rFonts w:ascii="宋体" w:hAnsi="宋体" w:cs="宋体" w:hint="eastAsia"/>
                <w:color w:val="000000" w:themeColor="text1"/>
                <w:kern w:val="0"/>
                <w:szCs w:val="21"/>
              </w:rPr>
              <w:t>■</w:t>
            </w:r>
            <w:r w:rsidRPr="00A12528">
              <w:rPr>
                <w:rFonts w:ascii="宋体" w:hAnsi="宋体" w:cs="宋体" w:hint="eastAsia"/>
                <w:color w:val="000000" w:themeColor="text1"/>
                <w:szCs w:val="21"/>
              </w:rPr>
              <w:t>不组织：投标人可自行踏勘。</w:t>
            </w:r>
          </w:p>
        </w:tc>
      </w:tr>
      <w:tr w:rsidR="00A12528" w:rsidRPr="00A12528">
        <w:trPr>
          <w:cantSplit/>
        </w:trPr>
        <w:tc>
          <w:tcPr>
            <w:tcW w:w="1165" w:type="dxa"/>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1.10.1</w:t>
            </w:r>
          </w:p>
        </w:tc>
        <w:tc>
          <w:tcPr>
            <w:tcW w:w="2224" w:type="dxa"/>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投标预备会</w:t>
            </w:r>
          </w:p>
        </w:tc>
        <w:tc>
          <w:tcPr>
            <w:tcW w:w="6075" w:type="dxa"/>
            <w:gridSpan w:val="2"/>
            <w:vAlign w:val="center"/>
          </w:tcPr>
          <w:p w:rsidR="002D74AC" w:rsidRPr="00A12528" w:rsidRDefault="00851EFA">
            <w:pPr>
              <w:pStyle w:val="30"/>
              <w:topLinePunct/>
              <w:rPr>
                <w:rFonts w:hAnsi="宋体" w:cs="宋体"/>
                <w:color w:val="000000" w:themeColor="text1"/>
                <w:sz w:val="21"/>
                <w:szCs w:val="21"/>
              </w:rPr>
            </w:pPr>
            <w:r w:rsidRPr="00A12528">
              <w:rPr>
                <w:rFonts w:hAnsi="宋体" w:cs="宋体" w:hint="eastAsia"/>
                <w:color w:val="000000" w:themeColor="text1"/>
                <w:kern w:val="0"/>
                <w:sz w:val="21"/>
                <w:szCs w:val="21"/>
              </w:rPr>
              <w:t>■</w:t>
            </w:r>
            <w:r w:rsidRPr="00A12528">
              <w:rPr>
                <w:rFonts w:hAnsi="宋体" w:cs="宋体" w:hint="eastAsia"/>
                <w:color w:val="000000" w:themeColor="text1"/>
                <w:sz w:val="21"/>
                <w:szCs w:val="21"/>
              </w:rPr>
              <w:t>不召开</w:t>
            </w:r>
          </w:p>
        </w:tc>
      </w:tr>
      <w:tr w:rsidR="00A12528" w:rsidRPr="00A12528">
        <w:trPr>
          <w:cantSplit/>
        </w:trPr>
        <w:tc>
          <w:tcPr>
            <w:tcW w:w="1165" w:type="dxa"/>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1.10.2</w:t>
            </w:r>
          </w:p>
        </w:tc>
        <w:tc>
          <w:tcPr>
            <w:tcW w:w="2224" w:type="dxa"/>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投标人提出问题的截止时间</w:t>
            </w:r>
          </w:p>
        </w:tc>
        <w:tc>
          <w:tcPr>
            <w:tcW w:w="6075" w:type="dxa"/>
            <w:gridSpan w:val="2"/>
            <w:vAlign w:val="center"/>
          </w:tcPr>
          <w:p w:rsidR="002D74AC" w:rsidRPr="00A12528" w:rsidRDefault="00851EFA">
            <w:pPr>
              <w:numPr>
                <w:ilvl w:val="0"/>
                <w:numId w:val="6"/>
              </w:numPr>
              <w:rPr>
                <w:rFonts w:ascii="宋体" w:hAnsi="宋体"/>
                <w:color w:val="000000" w:themeColor="text1"/>
              </w:rPr>
            </w:pPr>
            <w:r w:rsidRPr="00A12528">
              <w:rPr>
                <w:rFonts w:ascii="宋体" w:hAnsi="宋体" w:hint="eastAsia"/>
                <w:color w:val="000000" w:themeColor="text1"/>
              </w:rPr>
              <w:t>疑问提交时间：在递交投标文件截止日期前18日；</w:t>
            </w:r>
          </w:p>
          <w:p w:rsidR="002D74AC" w:rsidRPr="00A12528" w:rsidRDefault="00851EFA" w:rsidP="00034C7C">
            <w:pPr>
              <w:numPr>
                <w:ilvl w:val="0"/>
                <w:numId w:val="6"/>
              </w:numPr>
              <w:rPr>
                <w:rFonts w:ascii="宋体" w:hAnsi="宋体"/>
                <w:color w:val="000000" w:themeColor="text1"/>
              </w:rPr>
            </w:pPr>
            <w:r w:rsidRPr="00A12528">
              <w:rPr>
                <w:rFonts w:ascii="宋体" w:hAnsi="宋体" w:hint="eastAsia"/>
                <w:color w:val="000000" w:themeColor="text1"/>
              </w:rPr>
              <w:t>形式：投标人的疑问通过广州公共资源交易中心交易平台提交；</w:t>
            </w:r>
          </w:p>
          <w:p w:rsidR="002D74AC" w:rsidRPr="00A12528" w:rsidRDefault="00851EFA" w:rsidP="00034C7C">
            <w:pPr>
              <w:numPr>
                <w:ilvl w:val="0"/>
                <w:numId w:val="6"/>
              </w:numPr>
              <w:rPr>
                <w:rFonts w:ascii="宋体" w:cs="宋体"/>
                <w:color w:val="000000" w:themeColor="text1"/>
                <w:szCs w:val="21"/>
              </w:rPr>
            </w:pPr>
            <w:r w:rsidRPr="00A12528">
              <w:rPr>
                <w:rFonts w:ascii="宋体" w:hAnsi="宋体" w:cs="宋体" w:hint="eastAsia"/>
                <w:color w:val="000000" w:themeColor="text1"/>
                <w:szCs w:val="21"/>
              </w:rPr>
              <w:t>网上答疑的操作指南为：</w:t>
            </w:r>
            <w:r w:rsidRPr="00A12528">
              <w:rPr>
                <w:rFonts w:ascii="宋体" w:hAnsi="宋体" w:cs="宋体" w:hint="eastAsia"/>
                <w:color w:val="000000" w:themeColor="text1"/>
                <w:szCs w:val="21"/>
                <w:u w:val="single"/>
              </w:rPr>
              <w:t>投标人登录广州公共资源交易中心数字交易平台→进入“我是投标人”页面→进入“招标答疑提问”页面→通过项目编号或名称找到所需的项目→在上述答疑时间内点击“答疑提问”→无记名或匿名提出问题。</w:t>
            </w:r>
          </w:p>
        </w:tc>
      </w:tr>
      <w:tr w:rsidR="00A12528" w:rsidRPr="00A12528">
        <w:trPr>
          <w:cantSplit/>
        </w:trPr>
        <w:tc>
          <w:tcPr>
            <w:tcW w:w="1165" w:type="dxa"/>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1.10.3</w:t>
            </w:r>
          </w:p>
        </w:tc>
        <w:tc>
          <w:tcPr>
            <w:tcW w:w="2224" w:type="dxa"/>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招标人书面澄清的时间</w:t>
            </w:r>
          </w:p>
        </w:tc>
        <w:tc>
          <w:tcPr>
            <w:tcW w:w="6075" w:type="dxa"/>
            <w:gridSpan w:val="2"/>
            <w:vAlign w:val="center"/>
          </w:tcPr>
          <w:p w:rsidR="002D74AC" w:rsidRPr="00034C7C" w:rsidRDefault="00851EFA">
            <w:pPr>
              <w:rPr>
                <w:rFonts w:ascii="宋体" w:hAnsi="宋体" w:cs="宋体"/>
                <w:color w:val="000000" w:themeColor="text1"/>
                <w:szCs w:val="21"/>
              </w:rPr>
            </w:pPr>
            <w:r w:rsidRPr="00A12528">
              <w:rPr>
                <w:rFonts w:ascii="宋体" w:hAnsi="宋体" w:cs="宋体" w:hint="eastAsia"/>
                <w:color w:val="000000" w:themeColor="text1"/>
                <w:szCs w:val="21"/>
              </w:rPr>
              <w:t>招标人澄清、修改或答疑期限：在递交投标文件截止日期前</w:t>
            </w:r>
            <w:r w:rsidRPr="00A12528">
              <w:rPr>
                <w:rFonts w:ascii="宋体" w:hAnsi="宋体" w:cs="宋体" w:hint="eastAsia"/>
                <w:color w:val="000000" w:themeColor="text1"/>
                <w:szCs w:val="21"/>
                <w:u w:val="single"/>
              </w:rPr>
              <w:t>15</w:t>
            </w:r>
            <w:r w:rsidRPr="00A12528">
              <w:rPr>
                <w:rFonts w:ascii="宋体" w:hAnsi="宋体" w:cs="宋体" w:hint="eastAsia"/>
                <w:color w:val="000000" w:themeColor="text1"/>
                <w:szCs w:val="21"/>
              </w:rPr>
              <w:t>日；</w:t>
            </w:r>
          </w:p>
        </w:tc>
      </w:tr>
      <w:tr w:rsidR="00A12528" w:rsidRPr="00A12528">
        <w:trPr>
          <w:cantSplit/>
        </w:trPr>
        <w:tc>
          <w:tcPr>
            <w:tcW w:w="1165" w:type="dxa"/>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1.11.1</w:t>
            </w:r>
          </w:p>
        </w:tc>
        <w:tc>
          <w:tcPr>
            <w:tcW w:w="2224" w:type="dxa"/>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招标人规定由分包人承担的工作</w:t>
            </w:r>
          </w:p>
        </w:tc>
        <w:tc>
          <w:tcPr>
            <w:tcW w:w="6075" w:type="dxa"/>
            <w:gridSpan w:val="2"/>
            <w:vAlign w:val="center"/>
          </w:tcPr>
          <w:p w:rsidR="002D74AC" w:rsidRPr="00A12528" w:rsidRDefault="00851EFA">
            <w:pPr>
              <w:rPr>
                <w:rFonts w:ascii="宋体" w:hAnsi="宋体" w:cs="宋体"/>
                <w:color w:val="000000" w:themeColor="text1"/>
                <w:kern w:val="0"/>
                <w:szCs w:val="21"/>
                <w:u w:val="single"/>
              </w:rPr>
            </w:pPr>
            <w:r w:rsidRPr="00A12528">
              <w:rPr>
                <w:rFonts w:ascii="宋体" w:hAnsi="宋体" w:cs="宋体" w:hint="eastAsia"/>
                <w:color w:val="000000" w:themeColor="text1"/>
                <w:kern w:val="0"/>
                <w:szCs w:val="21"/>
                <w:u w:val="single"/>
              </w:rPr>
              <w:t>无</w:t>
            </w:r>
          </w:p>
        </w:tc>
      </w:tr>
      <w:tr w:rsidR="00A12528" w:rsidRPr="00A12528">
        <w:trPr>
          <w:cantSplit/>
        </w:trPr>
        <w:tc>
          <w:tcPr>
            <w:tcW w:w="1165" w:type="dxa"/>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lastRenderedPageBreak/>
              <w:t>1.11.2</w:t>
            </w:r>
          </w:p>
        </w:tc>
        <w:tc>
          <w:tcPr>
            <w:tcW w:w="2224" w:type="dxa"/>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投标人拟分包的工作</w:t>
            </w:r>
          </w:p>
        </w:tc>
        <w:tc>
          <w:tcPr>
            <w:tcW w:w="6075" w:type="dxa"/>
            <w:gridSpan w:val="2"/>
            <w:vAlign w:val="center"/>
          </w:tcPr>
          <w:p w:rsidR="002D74AC" w:rsidRPr="00A12528" w:rsidRDefault="00851EFA">
            <w:pPr>
              <w:pStyle w:val="30"/>
              <w:topLinePunct/>
              <w:rPr>
                <w:rFonts w:hAnsi="宋体" w:cs="宋体"/>
                <w:color w:val="000000" w:themeColor="text1"/>
                <w:sz w:val="21"/>
                <w:szCs w:val="21"/>
              </w:rPr>
            </w:pPr>
            <w:r w:rsidRPr="00A12528">
              <w:rPr>
                <w:rFonts w:hAnsi="宋体" w:cs="宋体" w:hint="eastAsia"/>
                <w:color w:val="000000" w:themeColor="text1"/>
                <w:kern w:val="0"/>
                <w:sz w:val="21"/>
                <w:szCs w:val="21"/>
              </w:rPr>
              <w:t>■不</w:t>
            </w:r>
            <w:r w:rsidRPr="00A12528">
              <w:rPr>
                <w:rFonts w:hAnsi="宋体" w:cs="宋体" w:hint="eastAsia"/>
                <w:color w:val="000000" w:themeColor="text1"/>
                <w:sz w:val="21"/>
                <w:szCs w:val="21"/>
              </w:rPr>
              <w:t>允许</w:t>
            </w:r>
          </w:p>
        </w:tc>
      </w:tr>
      <w:tr w:rsidR="00A12528" w:rsidRPr="00A12528">
        <w:trPr>
          <w:cantSplit/>
        </w:trPr>
        <w:tc>
          <w:tcPr>
            <w:tcW w:w="1165" w:type="dxa"/>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1.12</w:t>
            </w:r>
          </w:p>
        </w:tc>
        <w:tc>
          <w:tcPr>
            <w:tcW w:w="2224" w:type="dxa"/>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偏离</w:t>
            </w:r>
          </w:p>
        </w:tc>
        <w:tc>
          <w:tcPr>
            <w:tcW w:w="6075" w:type="dxa"/>
            <w:gridSpan w:val="2"/>
            <w:vAlign w:val="center"/>
          </w:tcPr>
          <w:p w:rsidR="002D74AC" w:rsidRPr="00A12528" w:rsidRDefault="00851EFA">
            <w:pPr>
              <w:pStyle w:val="30"/>
              <w:topLinePunct/>
              <w:rPr>
                <w:rFonts w:hAnsi="宋体" w:cs="宋体"/>
                <w:color w:val="000000" w:themeColor="text1"/>
                <w:sz w:val="21"/>
                <w:szCs w:val="21"/>
              </w:rPr>
            </w:pPr>
            <w:r w:rsidRPr="00A12528">
              <w:rPr>
                <w:rFonts w:hAnsi="宋体" w:cs="宋体" w:hint="eastAsia"/>
                <w:color w:val="000000" w:themeColor="text1"/>
                <w:kern w:val="0"/>
                <w:sz w:val="21"/>
                <w:szCs w:val="21"/>
              </w:rPr>
              <w:t>■</w:t>
            </w:r>
            <w:r w:rsidRPr="00A12528">
              <w:rPr>
                <w:rFonts w:hAnsi="宋体" w:cs="宋体" w:hint="eastAsia"/>
                <w:color w:val="000000" w:themeColor="text1"/>
                <w:sz w:val="21"/>
                <w:szCs w:val="21"/>
              </w:rPr>
              <w:t>不允许</w:t>
            </w:r>
          </w:p>
        </w:tc>
      </w:tr>
      <w:tr w:rsidR="00A12528" w:rsidRPr="00A12528">
        <w:trPr>
          <w:cantSplit/>
        </w:trPr>
        <w:tc>
          <w:tcPr>
            <w:tcW w:w="1165" w:type="dxa"/>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2.1</w:t>
            </w:r>
          </w:p>
        </w:tc>
        <w:tc>
          <w:tcPr>
            <w:tcW w:w="2224" w:type="dxa"/>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构成招标文件的其他资料</w:t>
            </w:r>
          </w:p>
        </w:tc>
        <w:tc>
          <w:tcPr>
            <w:tcW w:w="6075" w:type="dxa"/>
            <w:gridSpan w:val="2"/>
            <w:vAlign w:val="center"/>
          </w:tcPr>
          <w:p w:rsidR="002D74AC" w:rsidRPr="00A12528" w:rsidRDefault="00851EFA">
            <w:pPr>
              <w:rPr>
                <w:rFonts w:ascii="宋体" w:hAnsi="宋体" w:cs="宋体"/>
                <w:color w:val="000000" w:themeColor="text1"/>
                <w:szCs w:val="21"/>
              </w:rPr>
            </w:pPr>
            <w:r w:rsidRPr="00A12528">
              <w:rPr>
                <w:rFonts w:ascii="宋体" w:hAnsi="宋体" w:cs="宋体" w:hint="eastAsia"/>
                <w:color w:val="000000" w:themeColor="text1"/>
                <w:szCs w:val="21"/>
              </w:rPr>
              <w:t>答疑纪要、澄清文件等（如有）</w:t>
            </w:r>
          </w:p>
        </w:tc>
      </w:tr>
      <w:tr w:rsidR="00A12528" w:rsidRPr="00A12528">
        <w:trPr>
          <w:cantSplit/>
        </w:trPr>
        <w:tc>
          <w:tcPr>
            <w:tcW w:w="1165" w:type="dxa"/>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2.2.1</w:t>
            </w:r>
          </w:p>
        </w:tc>
        <w:tc>
          <w:tcPr>
            <w:tcW w:w="2224" w:type="dxa"/>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投标人要求澄清招标文件的截止时间</w:t>
            </w:r>
          </w:p>
        </w:tc>
        <w:tc>
          <w:tcPr>
            <w:tcW w:w="6075" w:type="dxa"/>
            <w:gridSpan w:val="2"/>
            <w:vAlign w:val="center"/>
          </w:tcPr>
          <w:p w:rsidR="002D74AC" w:rsidRPr="00A12528" w:rsidRDefault="00851EFA">
            <w:pPr>
              <w:rPr>
                <w:rFonts w:ascii="宋体" w:hAnsi="宋体" w:cs="宋体"/>
                <w:color w:val="000000" w:themeColor="text1"/>
                <w:szCs w:val="21"/>
              </w:rPr>
            </w:pPr>
            <w:r w:rsidRPr="00A12528">
              <w:rPr>
                <w:rFonts w:ascii="宋体" w:hAnsi="宋体" w:cs="宋体" w:hint="eastAsia"/>
                <w:color w:val="000000" w:themeColor="text1"/>
                <w:szCs w:val="21"/>
              </w:rPr>
              <w:t>同投标人提出问题的截止时间</w:t>
            </w:r>
          </w:p>
        </w:tc>
      </w:tr>
      <w:tr w:rsidR="00A12528" w:rsidRPr="00A12528">
        <w:trPr>
          <w:cantSplit/>
        </w:trPr>
        <w:tc>
          <w:tcPr>
            <w:tcW w:w="1165" w:type="dxa"/>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2.2.2</w:t>
            </w:r>
          </w:p>
        </w:tc>
        <w:tc>
          <w:tcPr>
            <w:tcW w:w="2224" w:type="dxa"/>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投标截止时间</w:t>
            </w:r>
          </w:p>
        </w:tc>
        <w:tc>
          <w:tcPr>
            <w:tcW w:w="6075" w:type="dxa"/>
            <w:gridSpan w:val="2"/>
            <w:vAlign w:val="center"/>
          </w:tcPr>
          <w:p w:rsidR="002D74AC" w:rsidRPr="00A12528" w:rsidRDefault="00851EFA">
            <w:pPr>
              <w:rPr>
                <w:rFonts w:ascii="宋体" w:hAnsi="宋体" w:cs="宋体"/>
                <w:color w:val="000000" w:themeColor="text1"/>
                <w:szCs w:val="21"/>
              </w:rPr>
            </w:pPr>
            <w:r w:rsidRPr="00034C7C">
              <w:rPr>
                <w:rFonts w:ascii="宋体" w:hAnsi="宋体" w:cs="宋体"/>
                <w:color w:val="000000" w:themeColor="text1"/>
                <w:kern w:val="0"/>
                <w:szCs w:val="21"/>
                <w:u w:val="single"/>
              </w:rPr>
              <w:t>2023</w:t>
            </w:r>
            <w:r w:rsidRPr="00034C7C">
              <w:rPr>
                <w:rFonts w:ascii="宋体" w:hAnsi="宋体" w:cs="宋体" w:hint="eastAsia"/>
                <w:color w:val="000000" w:themeColor="text1"/>
                <w:kern w:val="0"/>
                <w:szCs w:val="21"/>
              </w:rPr>
              <w:t>年</w:t>
            </w:r>
            <w:r w:rsidRPr="00034C7C">
              <w:rPr>
                <w:rFonts w:ascii="宋体" w:hAnsi="宋体" w:cs="宋体"/>
                <w:color w:val="000000" w:themeColor="text1"/>
                <w:kern w:val="0"/>
                <w:szCs w:val="21"/>
                <w:u w:val="single"/>
              </w:rPr>
              <w:t>2</w:t>
            </w:r>
            <w:r w:rsidRPr="00034C7C">
              <w:rPr>
                <w:rFonts w:ascii="宋体" w:hAnsi="宋体" w:cs="宋体" w:hint="eastAsia"/>
                <w:color w:val="000000" w:themeColor="text1"/>
                <w:kern w:val="0"/>
                <w:szCs w:val="21"/>
              </w:rPr>
              <w:t>月</w:t>
            </w:r>
            <w:r w:rsidRPr="00034C7C">
              <w:rPr>
                <w:rFonts w:ascii="宋体" w:hAnsi="宋体" w:cs="宋体"/>
                <w:color w:val="000000" w:themeColor="text1"/>
                <w:kern w:val="0"/>
                <w:szCs w:val="21"/>
                <w:u w:val="single"/>
              </w:rPr>
              <w:t xml:space="preserve">   </w:t>
            </w:r>
            <w:r w:rsidRPr="00034C7C">
              <w:rPr>
                <w:rFonts w:ascii="宋体" w:hAnsi="宋体" w:cs="宋体" w:hint="eastAsia"/>
                <w:color w:val="000000" w:themeColor="text1"/>
                <w:kern w:val="0"/>
                <w:szCs w:val="21"/>
              </w:rPr>
              <w:t>日</w:t>
            </w:r>
            <w:r w:rsidRPr="00034C7C">
              <w:rPr>
                <w:rFonts w:ascii="宋体" w:hAnsi="宋体" w:cs="宋体"/>
                <w:color w:val="000000" w:themeColor="text1"/>
                <w:kern w:val="0"/>
                <w:szCs w:val="21"/>
                <w:u w:val="single"/>
              </w:rPr>
              <w:t>9时00分</w:t>
            </w:r>
            <w:r w:rsidRPr="00034C7C">
              <w:rPr>
                <w:rFonts w:ascii="宋体" w:hAnsi="宋体" w:cs="宋体" w:hint="eastAsia"/>
                <w:color w:val="000000" w:themeColor="text1"/>
                <w:kern w:val="0"/>
                <w:szCs w:val="21"/>
              </w:rPr>
              <w:t>（北京时间）</w:t>
            </w:r>
          </w:p>
        </w:tc>
      </w:tr>
      <w:tr w:rsidR="00A12528" w:rsidRPr="00A12528">
        <w:trPr>
          <w:cantSplit/>
        </w:trPr>
        <w:tc>
          <w:tcPr>
            <w:tcW w:w="1165" w:type="dxa"/>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2.2.3</w:t>
            </w:r>
          </w:p>
        </w:tc>
        <w:tc>
          <w:tcPr>
            <w:tcW w:w="2224" w:type="dxa"/>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投标人确认收到招标文件澄清的时间</w:t>
            </w:r>
          </w:p>
        </w:tc>
        <w:tc>
          <w:tcPr>
            <w:tcW w:w="6075" w:type="dxa"/>
            <w:gridSpan w:val="2"/>
            <w:vAlign w:val="center"/>
          </w:tcPr>
          <w:p w:rsidR="002D74AC" w:rsidRPr="00A12528" w:rsidRDefault="00851EFA">
            <w:pPr>
              <w:adjustRightInd w:val="0"/>
              <w:snapToGrid w:val="0"/>
              <w:rPr>
                <w:rFonts w:ascii="宋体" w:hAnsi="宋体" w:cs="宋体"/>
                <w:color w:val="000000" w:themeColor="text1"/>
                <w:kern w:val="0"/>
                <w:szCs w:val="21"/>
              </w:rPr>
            </w:pPr>
            <w:r w:rsidRPr="00A12528">
              <w:rPr>
                <w:rFonts w:ascii="宋体" w:hAnsi="宋体" w:cs="宋体" w:hint="eastAsia"/>
                <w:color w:val="000000" w:themeColor="text1"/>
                <w:kern w:val="0"/>
                <w:szCs w:val="21"/>
              </w:rPr>
              <w:t>在广州公共资源交易中心网上答疑专区发布时视为投标人收到。</w:t>
            </w:r>
          </w:p>
        </w:tc>
      </w:tr>
      <w:tr w:rsidR="00A12528" w:rsidRPr="00A12528">
        <w:trPr>
          <w:cantSplit/>
        </w:trPr>
        <w:tc>
          <w:tcPr>
            <w:tcW w:w="1165" w:type="dxa"/>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2.3.2</w:t>
            </w:r>
          </w:p>
        </w:tc>
        <w:tc>
          <w:tcPr>
            <w:tcW w:w="2224" w:type="dxa"/>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投标人确认收到招标文件修改的时间</w:t>
            </w:r>
          </w:p>
        </w:tc>
        <w:tc>
          <w:tcPr>
            <w:tcW w:w="6075" w:type="dxa"/>
            <w:gridSpan w:val="2"/>
            <w:vAlign w:val="center"/>
          </w:tcPr>
          <w:p w:rsidR="002D74AC" w:rsidRPr="00A12528" w:rsidRDefault="00851EFA">
            <w:pPr>
              <w:adjustRightInd w:val="0"/>
              <w:snapToGrid w:val="0"/>
              <w:rPr>
                <w:rFonts w:ascii="宋体" w:hAnsi="宋体" w:cs="宋体"/>
                <w:color w:val="000000" w:themeColor="text1"/>
                <w:kern w:val="0"/>
                <w:szCs w:val="21"/>
              </w:rPr>
            </w:pPr>
            <w:r w:rsidRPr="00A12528">
              <w:rPr>
                <w:rFonts w:ascii="宋体" w:hAnsi="宋体" w:cs="宋体" w:hint="eastAsia"/>
                <w:color w:val="000000" w:themeColor="text1"/>
                <w:kern w:val="0"/>
                <w:szCs w:val="21"/>
              </w:rPr>
              <w:t>在广州公共资源交易中心网上答疑专区发布时视为投标人收到。</w:t>
            </w:r>
          </w:p>
        </w:tc>
      </w:tr>
      <w:tr w:rsidR="00A12528" w:rsidRPr="00A12528">
        <w:trPr>
          <w:cantSplit/>
        </w:trPr>
        <w:tc>
          <w:tcPr>
            <w:tcW w:w="1165" w:type="dxa"/>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3.1.1</w:t>
            </w:r>
          </w:p>
        </w:tc>
        <w:tc>
          <w:tcPr>
            <w:tcW w:w="2224" w:type="dxa"/>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构成投标文件的其他资料</w:t>
            </w:r>
          </w:p>
        </w:tc>
        <w:tc>
          <w:tcPr>
            <w:tcW w:w="6075" w:type="dxa"/>
            <w:gridSpan w:val="2"/>
            <w:vAlign w:val="center"/>
          </w:tcPr>
          <w:p w:rsidR="002D74AC" w:rsidRPr="00A12528" w:rsidRDefault="00851EFA">
            <w:pPr>
              <w:rPr>
                <w:rFonts w:ascii="宋体" w:hAnsi="宋体" w:cs="宋体"/>
                <w:color w:val="000000" w:themeColor="text1"/>
                <w:szCs w:val="21"/>
              </w:rPr>
            </w:pPr>
            <w:r w:rsidRPr="00A12528">
              <w:rPr>
                <w:rFonts w:ascii="宋体" w:hAnsi="宋体" w:cs="宋体" w:hint="eastAsia"/>
                <w:color w:val="000000" w:themeColor="text1"/>
                <w:szCs w:val="21"/>
              </w:rPr>
              <w:t>见第七章《投标文件格式》要求</w:t>
            </w:r>
          </w:p>
        </w:tc>
      </w:tr>
      <w:tr w:rsidR="00A12528" w:rsidRPr="00A12528">
        <w:trPr>
          <w:cantSplit/>
        </w:trPr>
        <w:tc>
          <w:tcPr>
            <w:tcW w:w="1165" w:type="dxa"/>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3.2.4</w:t>
            </w:r>
          </w:p>
        </w:tc>
        <w:tc>
          <w:tcPr>
            <w:tcW w:w="2224" w:type="dxa"/>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最高投标限价或其计算方法</w:t>
            </w:r>
          </w:p>
        </w:tc>
        <w:tc>
          <w:tcPr>
            <w:tcW w:w="6075" w:type="dxa"/>
            <w:gridSpan w:val="2"/>
            <w:vAlign w:val="center"/>
          </w:tcPr>
          <w:p w:rsidR="002D74AC" w:rsidRPr="00A12528" w:rsidRDefault="00851EFA">
            <w:pPr>
              <w:widowControl/>
              <w:jc w:val="left"/>
              <w:rPr>
                <w:rFonts w:ascii="宋体" w:hAnsi="宋体" w:cs="宋体"/>
                <w:color w:val="000000" w:themeColor="text1"/>
                <w:szCs w:val="21"/>
              </w:rPr>
            </w:pPr>
            <w:r w:rsidRPr="00A12528">
              <w:rPr>
                <w:rFonts w:ascii="宋体" w:hAnsi="宋体" w:cs="宋体" w:hint="eastAsia"/>
                <w:color w:val="000000" w:themeColor="text1"/>
                <w:szCs w:val="21"/>
              </w:rPr>
              <w:t>以招标人发出的最高限价公布函为准</w:t>
            </w:r>
          </w:p>
        </w:tc>
      </w:tr>
      <w:tr w:rsidR="00A12528" w:rsidRPr="00A12528">
        <w:trPr>
          <w:cantSplit/>
        </w:trPr>
        <w:tc>
          <w:tcPr>
            <w:tcW w:w="1165" w:type="dxa"/>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3.2.5</w:t>
            </w:r>
          </w:p>
        </w:tc>
        <w:tc>
          <w:tcPr>
            <w:tcW w:w="2224" w:type="dxa"/>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投标报价的其他要求</w:t>
            </w:r>
          </w:p>
        </w:tc>
        <w:tc>
          <w:tcPr>
            <w:tcW w:w="6075" w:type="dxa"/>
            <w:gridSpan w:val="2"/>
            <w:vAlign w:val="center"/>
          </w:tcPr>
          <w:p w:rsidR="002D74AC" w:rsidRPr="00A12528" w:rsidRDefault="00851EFA">
            <w:pPr>
              <w:widowControl/>
              <w:jc w:val="left"/>
              <w:rPr>
                <w:rFonts w:ascii="宋体" w:hAnsi="宋体" w:cs="宋体"/>
                <w:color w:val="000000" w:themeColor="text1"/>
                <w:kern w:val="0"/>
                <w:szCs w:val="21"/>
              </w:rPr>
            </w:pPr>
            <w:r w:rsidRPr="00A12528">
              <w:rPr>
                <w:rFonts w:ascii="宋体" w:hAnsi="宋体" w:cs="宋体" w:hint="eastAsia"/>
                <w:color w:val="000000" w:themeColor="text1"/>
                <w:kern w:val="0"/>
                <w:szCs w:val="21"/>
              </w:rPr>
              <w:t>投标总报价（含税）不允许超过最高投标限价，否则投标无效。</w:t>
            </w:r>
          </w:p>
        </w:tc>
      </w:tr>
      <w:tr w:rsidR="00A12528" w:rsidRPr="00A12528">
        <w:trPr>
          <w:cantSplit/>
        </w:trPr>
        <w:tc>
          <w:tcPr>
            <w:tcW w:w="1165" w:type="dxa"/>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3.3.1</w:t>
            </w:r>
          </w:p>
        </w:tc>
        <w:tc>
          <w:tcPr>
            <w:tcW w:w="2224" w:type="dxa"/>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投标有效期</w:t>
            </w:r>
          </w:p>
        </w:tc>
        <w:tc>
          <w:tcPr>
            <w:tcW w:w="6075" w:type="dxa"/>
            <w:gridSpan w:val="2"/>
            <w:vAlign w:val="center"/>
          </w:tcPr>
          <w:p w:rsidR="002D74AC" w:rsidRPr="00A12528" w:rsidRDefault="00851EFA">
            <w:pPr>
              <w:rPr>
                <w:rFonts w:ascii="宋体" w:hAnsi="宋体" w:cs="宋体"/>
                <w:color w:val="000000" w:themeColor="text1"/>
                <w:szCs w:val="21"/>
              </w:rPr>
            </w:pPr>
            <w:r w:rsidRPr="00A12528">
              <w:rPr>
                <w:rFonts w:ascii="宋体" w:hAnsi="宋体" w:cs="宋体" w:hint="eastAsia"/>
                <w:color w:val="000000" w:themeColor="text1"/>
                <w:kern w:val="0"/>
                <w:szCs w:val="21"/>
              </w:rPr>
              <w:t>自开标之日起</w:t>
            </w:r>
            <w:r w:rsidRPr="00A12528">
              <w:rPr>
                <w:rFonts w:ascii="宋体" w:hAnsi="宋体" w:cs="宋体" w:hint="eastAsia"/>
                <w:color w:val="000000" w:themeColor="text1"/>
                <w:kern w:val="0"/>
                <w:szCs w:val="21"/>
                <w:u w:val="single"/>
              </w:rPr>
              <w:t xml:space="preserve"> 90 </w:t>
            </w:r>
            <w:r w:rsidRPr="00A12528">
              <w:rPr>
                <w:rFonts w:ascii="宋体" w:hAnsi="宋体" w:cs="宋体" w:hint="eastAsia"/>
                <w:color w:val="000000" w:themeColor="text1"/>
                <w:kern w:val="0"/>
                <w:szCs w:val="21"/>
              </w:rPr>
              <w:t>天</w:t>
            </w:r>
          </w:p>
        </w:tc>
      </w:tr>
      <w:tr w:rsidR="00A12528" w:rsidRPr="00A12528">
        <w:trPr>
          <w:cantSplit/>
        </w:trPr>
        <w:tc>
          <w:tcPr>
            <w:tcW w:w="1165" w:type="dxa"/>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3.4.1</w:t>
            </w:r>
          </w:p>
        </w:tc>
        <w:tc>
          <w:tcPr>
            <w:tcW w:w="2224" w:type="dxa"/>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投标保证金</w:t>
            </w:r>
          </w:p>
        </w:tc>
        <w:tc>
          <w:tcPr>
            <w:tcW w:w="6075" w:type="dxa"/>
            <w:gridSpan w:val="2"/>
            <w:vAlign w:val="center"/>
          </w:tcPr>
          <w:p w:rsidR="002D74AC" w:rsidRPr="00A12528" w:rsidRDefault="00851EFA">
            <w:pPr>
              <w:jc w:val="left"/>
              <w:rPr>
                <w:rFonts w:ascii="宋体" w:hAnsi="宋体" w:cs="宋体"/>
                <w:b/>
                <w:color w:val="000000" w:themeColor="text1"/>
                <w:szCs w:val="21"/>
              </w:rPr>
            </w:pPr>
            <w:r w:rsidRPr="00A12528">
              <w:rPr>
                <w:rFonts w:ascii="宋体" w:hAnsi="宋体" w:cs="宋体" w:hint="eastAsia"/>
                <w:color w:val="000000" w:themeColor="text1"/>
                <w:szCs w:val="21"/>
              </w:rPr>
              <w:t>1、</w:t>
            </w:r>
            <w:r w:rsidRPr="00A12528">
              <w:rPr>
                <w:rFonts w:ascii="宋体" w:hAnsi="宋体" w:cs="宋体" w:hint="eastAsia"/>
                <w:b/>
                <w:color w:val="000000" w:themeColor="text1"/>
                <w:szCs w:val="21"/>
              </w:rPr>
              <w:t>投标担保的金额：人民币</w:t>
            </w:r>
            <w:r w:rsidRPr="00034C7C">
              <w:rPr>
                <w:rFonts w:ascii="宋体" w:hAnsi="宋体" w:cs="宋体"/>
                <w:b/>
                <w:color w:val="000000" w:themeColor="text1"/>
                <w:szCs w:val="21"/>
                <w:u w:val="single"/>
              </w:rPr>
              <w:t xml:space="preserve">  50   </w:t>
            </w:r>
            <w:r w:rsidRPr="00034C7C">
              <w:rPr>
                <w:rFonts w:ascii="宋体" w:hAnsi="宋体" w:cs="宋体" w:hint="eastAsia"/>
                <w:b/>
                <w:color w:val="000000" w:themeColor="text1"/>
                <w:szCs w:val="21"/>
              </w:rPr>
              <w:t>万元</w:t>
            </w:r>
          </w:p>
          <w:p w:rsidR="002D74AC" w:rsidRPr="00A12528" w:rsidRDefault="00851EFA">
            <w:pPr>
              <w:jc w:val="left"/>
              <w:rPr>
                <w:rFonts w:ascii="宋体" w:hAnsi="宋体" w:cs="宋体"/>
                <w:color w:val="000000" w:themeColor="text1"/>
                <w:szCs w:val="21"/>
              </w:rPr>
            </w:pPr>
            <w:r w:rsidRPr="00A12528">
              <w:rPr>
                <w:rFonts w:ascii="宋体" w:hAnsi="宋体" w:cs="宋体" w:hint="eastAsia"/>
                <w:color w:val="000000" w:themeColor="text1"/>
                <w:szCs w:val="21"/>
              </w:rPr>
              <w:t>2、提交截止时间：投标截止时间前</w:t>
            </w:r>
          </w:p>
          <w:p w:rsidR="002D74AC" w:rsidRPr="00A12528" w:rsidRDefault="00851EFA">
            <w:pPr>
              <w:jc w:val="left"/>
              <w:rPr>
                <w:rFonts w:ascii="宋体" w:hAnsi="宋体" w:cs="宋体"/>
                <w:color w:val="000000" w:themeColor="text1"/>
                <w:szCs w:val="21"/>
                <w:u w:val="single"/>
              </w:rPr>
            </w:pPr>
            <w:r w:rsidRPr="00A12528">
              <w:rPr>
                <w:rFonts w:ascii="宋体" w:hAnsi="宋体" w:cs="宋体" w:hint="eastAsia"/>
                <w:color w:val="000000" w:themeColor="text1"/>
                <w:szCs w:val="21"/>
              </w:rPr>
              <w:t>3、投标保证金有效期：</w:t>
            </w:r>
            <w:r w:rsidRPr="00A12528">
              <w:rPr>
                <w:rFonts w:ascii="宋体" w:hAnsi="宋体" w:cs="宋体" w:hint="eastAsia"/>
                <w:color w:val="000000" w:themeColor="text1"/>
                <w:szCs w:val="21"/>
                <w:u w:val="single"/>
              </w:rPr>
              <w:t>与投标有效期一致。</w:t>
            </w:r>
          </w:p>
          <w:p w:rsidR="002D74AC" w:rsidRPr="00A12528" w:rsidRDefault="00851EFA">
            <w:pPr>
              <w:jc w:val="left"/>
              <w:rPr>
                <w:rFonts w:ascii="宋体" w:hAnsi="宋体" w:cs="宋体"/>
                <w:color w:val="000000" w:themeColor="text1"/>
                <w:szCs w:val="21"/>
              </w:rPr>
            </w:pPr>
            <w:r w:rsidRPr="00A12528">
              <w:rPr>
                <w:rFonts w:ascii="宋体" w:hAnsi="宋体" w:cs="宋体" w:hint="eastAsia"/>
                <w:color w:val="000000" w:themeColor="text1"/>
                <w:szCs w:val="21"/>
              </w:rPr>
              <w:t>4、投标保证金的形式：投标保证金可采用现金、银行汇票、银行本票、银行电汇、支票（现金支票、转账支票）、投标保证保险、投标保函（银行或专业担保公司出具）等形式。</w:t>
            </w:r>
          </w:p>
          <w:p w:rsidR="002D74AC" w:rsidRPr="00A12528" w:rsidRDefault="00851EFA">
            <w:pPr>
              <w:jc w:val="left"/>
              <w:rPr>
                <w:rFonts w:ascii="宋体" w:hAnsi="宋体" w:cs="宋体"/>
                <w:color w:val="000000" w:themeColor="text1"/>
                <w:szCs w:val="21"/>
              </w:rPr>
            </w:pPr>
            <w:r w:rsidRPr="00A12528">
              <w:rPr>
                <w:rFonts w:ascii="宋体" w:hAnsi="宋体" w:cs="宋体" w:hint="eastAsia"/>
                <w:color w:val="000000" w:themeColor="text1"/>
                <w:szCs w:val="21"/>
              </w:rPr>
              <w:t>5、递交方式：</w:t>
            </w:r>
          </w:p>
          <w:p w:rsidR="002D74AC" w:rsidRPr="00A12528" w:rsidRDefault="00851EFA">
            <w:pPr>
              <w:jc w:val="left"/>
              <w:rPr>
                <w:rFonts w:ascii="宋体" w:hAnsi="宋体" w:cs="宋体"/>
                <w:color w:val="000000" w:themeColor="text1"/>
                <w:szCs w:val="21"/>
              </w:rPr>
            </w:pPr>
            <w:r w:rsidRPr="00A12528">
              <w:rPr>
                <w:rFonts w:ascii="宋体" w:hAnsi="宋体" w:cs="宋体" w:hint="eastAsia"/>
                <w:color w:val="000000" w:themeColor="text1"/>
                <w:szCs w:val="21"/>
              </w:rPr>
              <w:t>（1）如采用现金、银行汇票、银行本票、银行电汇、支票（现金支票、转账支票）形式提交的，投标保证金从投标人基本账户递交，由广州公共资源交易中心代收。具体操作要求详见广州公共资源交易中心有关指引，递交事宜请自行咨询广州公共资源交易中心(咨询电话：020-28866000)；请各投标人在投标文件递交截止时间前按上述金额递交至广州公共资源交易中心，到账情况以开标时广州公共资源交易中心数据库查询的信息为准。</w:t>
            </w:r>
          </w:p>
          <w:p w:rsidR="002D74AC" w:rsidRPr="00A12528" w:rsidRDefault="00851EFA">
            <w:pPr>
              <w:jc w:val="left"/>
              <w:rPr>
                <w:rFonts w:ascii="宋体" w:hAnsi="宋体" w:cs="宋体"/>
                <w:color w:val="000000" w:themeColor="text1"/>
                <w:szCs w:val="21"/>
              </w:rPr>
            </w:pPr>
            <w:r w:rsidRPr="00A12528">
              <w:rPr>
                <w:rFonts w:ascii="宋体" w:hAnsi="宋体" w:cs="宋体" w:hint="eastAsia"/>
                <w:color w:val="000000" w:themeColor="text1"/>
                <w:szCs w:val="21"/>
              </w:rPr>
              <w:t>（2）采用投标保证保险、投标保函（银行或专业担保公司出具）提交投标保证金的，须开具给招标人（保险受益人须为招标人）。银行投标保函有效期应长于或等于投标有效期，若投标有效期延长的，银行投标保函有效期应相应延长，且延长后的有效期应满足前述要求。投标人提供的银行投标保函应为银行出具的无条件、见索即付、不可撤销的保函。纸质原件在投标截止时间前单独密封递交至开标室。</w:t>
            </w:r>
          </w:p>
          <w:p w:rsidR="002D74AC" w:rsidRPr="00A12528" w:rsidRDefault="00851EFA">
            <w:pPr>
              <w:jc w:val="left"/>
              <w:rPr>
                <w:rFonts w:ascii="宋体" w:hAnsi="宋体" w:cs="宋体"/>
                <w:color w:val="000000" w:themeColor="text1"/>
                <w:szCs w:val="21"/>
              </w:rPr>
            </w:pPr>
            <w:r w:rsidRPr="00A12528">
              <w:rPr>
                <w:rFonts w:ascii="宋体" w:hAnsi="宋体" w:cs="宋体" w:hint="eastAsia"/>
                <w:color w:val="000000" w:themeColor="text1"/>
                <w:szCs w:val="21"/>
              </w:rPr>
              <w:t>（3）对于联合体投标人，投标担保可由联合体牵头人缴纳。</w:t>
            </w:r>
          </w:p>
          <w:p w:rsidR="002D74AC" w:rsidRPr="00A12528" w:rsidRDefault="00851EFA">
            <w:pPr>
              <w:jc w:val="left"/>
              <w:rPr>
                <w:rFonts w:ascii="宋体" w:hAnsi="宋体" w:cs="宋体"/>
                <w:color w:val="000000" w:themeColor="text1"/>
                <w:szCs w:val="21"/>
              </w:rPr>
            </w:pPr>
            <w:r w:rsidRPr="00A12528">
              <w:rPr>
                <w:rFonts w:ascii="宋体" w:hAnsi="宋体" w:cs="宋体" w:hint="eastAsia"/>
                <w:color w:val="000000" w:themeColor="text1"/>
                <w:szCs w:val="21"/>
              </w:rPr>
              <w:t>6、开标时投标人没有按要求提供投标保证金的，其投标文件将被否决。</w:t>
            </w:r>
          </w:p>
          <w:p w:rsidR="002D74AC" w:rsidRPr="00A12528" w:rsidRDefault="00851EFA">
            <w:pPr>
              <w:rPr>
                <w:rFonts w:ascii="宋体" w:hAnsi="宋体" w:cs="宋体"/>
                <w:b/>
                <w:color w:val="000000" w:themeColor="text1"/>
                <w:szCs w:val="21"/>
              </w:rPr>
            </w:pPr>
            <w:r w:rsidRPr="00A12528">
              <w:rPr>
                <w:rFonts w:ascii="宋体" w:hAnsi="宋体" w:cs="宋体" w:hint="eastAsia"/>
                <w:color w:val="000000" w:themeColor="text1"/>
                <w:szCs w:val="21"/>
              </w:rPr>
              <w:t>7、投标保证金依据法律法规的相关规定退还。</w:t>
            </w:r>
          </w:p>
        </w:tc>
      </w:tr>
      <w:tr w:rsidR="00A12528" w:rsidRPr="00A12528">
        <w:trPr>
          <w:cantSplit/>
        </w:trPr>
        <w:tc>
          <w:tcPr>
            <w:tcW w:w="1165" w:type="dxa"/>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3.5.2</w:t>
            </w:r>
          </w:p>
        </w:tc>
        <w:tc>
          <w:tcPr>
            <w:tcW w:w="2224" w:type="dxa"/>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近年财务状况</w:t>
            </w:r>
          </w:p>
        </w:tc>
        <w:tc>
          <w:tcPr>
            <w:tcW w:w="6075" w:type="dxa"/>
            <w:gridSpan w:val="2"/>
            <w:vAlign w:val="center"/>
          </w:tcPr>
          <w:p w:rsidR="002D74AC" w:rsidRPr="00A12528" w:rsidRDefault="00851EFA">
            <w:pPr>
              <w:rPr>
                <w:rFonts w:ascii="宋体" w:hAnsi="宋体" w:cs="宋体"/>
                <w:color w:val="000000" w:themeColor="text1"/>
                <w:szCs w:val="21"/>
              </w:rPr>
            </w:pPr>
            <w:r w:rsidRPr="00A12528">
              <w:rPr>
                <w:rFonts w:ascii="宋体" w:hAnsi="宋体" w:cs="宋体" w:hint="eastAsia"/>
                <w:color w:val="000000" w:themeColor="text1"/>
                <w:szCs w:val="21"/>
              </w:rPr>
              <w:t>/</w:t>
            </w:r>
          </w:p>
        </w:tc>
      </w:tr>
      <w:tr w:rsidR="00A12528" w:rsidRPr="00A12528">
        <w:trPr>
          <w:cantSplit/>
        </w:trPr>
        <w:tc>
          <w:tcPr>
            <w:tcW w:w="1165" w:type="dxa"/>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3.5.3</w:t>
            </w:r>
          </w:p>
        </w:tc>
        <w:tc>
          <w:tcPr>
            <w:tcW w:w="2224" w:type="dxa"/>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近年完成的类似项目</w:t>
            </w:r>
          </w:p>
        </w:tc>
        <w:tc>
          <w:tcPr>
            <w:tcW w:w="6075" w:type="dxa"/>
            <w:gridSpan w:val="2"/>
            <w:vAlign w:val="center"/>
          </w:tcPr>
          <w:p w:rsidR="002D74AC" w:rsidRPr="00A12528" w:rsidRDefault="00851EFA">
            <w:pPr>
              <w:rPr>
                <w:rFonts w:ascii="宋体" w:hAnsi="宋体" w:cs="宋体"/>
                <w:color w:val="000000" w:themeColor="text1"/>
                <w:szCs w:val="21"/>
              </w:rPr>
            </w:pPr>
            <w:r w:rsidRPr="00A12528">
              <w:rPr>
                <w:rFonts w:ascii="宋体" w:hAnsi="宋体" w:cs="宋体" w:hint="eastAsia"/>
                <w:color w:val="000000" w:themeColor="text1"/>
                <w:szCs w:val="21"/>
                <w:u w:val="single"/>
              </w:rPr>
              <w:t>2018</w:t>
            </w:r>
            <w:r w:rsidRPr="00A12528">
              <w:rPr>
                <w:rFonts w:ascii="宋体" w:hAnsi="宋体" w:cs="宋体" w:hint="eastAsia"/>
                <w:color w:val="000000" w:themeColor="text1"/>
                <w:szCs w:val="21"/>
              </w:rPr>
              <w:t>年1月1日</w:t>
            </w:r>
            <w:r w:rsidRPr="00A12528">
              <w:rPr>
                <w:rFonts w:ascii="宋体" w:hAnsi="宋体" w:cs="宋体" w:hint="eastAsia"/>
                <w:color w:val="000000" w:themeColor="text1"/>
                <w:szCs w:val="21"/>
                <w:u w:val="single"/>
              </w:rPr>
              <w:t>至今</w:t>
            </w:r>
          </w:p>
        </w:tc>
      </w:tr>
      <w:tr w:rsidR="00A12528" w:rsidRPr="00A12528">
        <w:trPr>
          <w:cantSplit/>
        </w:trPr>
        <w:tc>
          <w:tcPr>
            <w:tcW w:w="1165" w:type="dxa"/>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3.5.5</w:t>
            </w:r>
          </w:p>
        </w:tc>
        <w:tc>
          <w:tcPr>
            <w:tcW w:w="2224" w:type="dxa"/>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近年发生的重大诉讼及仲裁情况</w:t>
            </w:r>
          </w:p>
        </w:tc>
        <w:tc>
          <w:tcPr>
            <w:tcW w:w="6075" w:type="dxa"/>
            <w:gridSpan w:val="2"/>
            <w:vAlign w:val="center"/>
          </w:tcPr>
          <w:p w:rsidR="002D74AC" w:rsidRPr="00A12528" w:rsidRDefault="00851EFA">
            <w:pPr>
              <w:rPr>
                <w:rFonts w:ascii="宋体" w:hAnsi="宋体" w:cs="宋体"/>
                <w:color w:val="000000" w:themeColor="text1"/>
                <w:szCs w:val="21"/>
              </w:rPr>
            </w:pPr>
            <w:r w:rsidRPr="00A12528">
              <w:rPr>
                <w:rFonts w:ascii="宋体" w:hAnsi="宋体" w:cs="宋体" w:hint="eastAsia"/>
                <w:color w:val="000000" w:themeColor="text1"/>
                <w:szCs w:val="21"/>
                <w:u w:val="single"/>
              </w:rPr>
              <w:t>2020</w:t>
            </w:r>
            <w:r w:rsidRPr="00A12528">
              <w:rPr>
                <w:rFonts w:ascii="宋体" w:hAnsi="宋体" w:cs="宋体" w:hint="eastAsia"/>
                <w:color w:val="000000" w:themeColor="text1"/>
                <w:szCs w:val="21"/>
              </w:rPr>
              <w:t>年1月1日至今</w:t>
            </w:r>
          </w:p>
        </w:tc>
      </w:tr>
      <w:tr w:rsidR="00A12528" w:rsidRPr="00A12528">
        <w:trPr>
          <w:cantSplit/>
        </w:trPr>
        <w:tc>
          <w:tcPr>
            <w:tcW w:w="1165" w:type="dxa"/>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3.6</w:t>
            </w:r>
          </w:p>
        </w:tc>
        <w:tc>
          <w:tcPr>
            <w:tcW w:w="2224" w:type="dxa"/>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是否允许递交备选投标方案</w:t>
            </w:r>
          </w:p>
        </w:tc>
        <w:tc>
          <w:tcPr>
            <w:tcW w:w="6075" w:type="dxa"/>
            <w:gridSpan w:val="2"/>
            <w:vAlign w:val="center"/>
          </w:tcPr>
          <w:p w:rsidR="002D74AC" w:rsidRPr="00A12528" w:rsidRDefault="00851EFA">
            <w:pPr>
              <w:pStyle w:val="30"/>
              <w:topLinePunct/>
              <w:rPr>
                <w:rFonts w:hAnsi="宋体" w:cs="宋体"/>
                <w:color w:val="000000" w:themeColor="text1"/>
                <w:sz w:val="21"/>
                <w:szCs w:val="21"/>
              </w:rPr>
            </w:pPr>
            <w:r w:rsidRPr="00A12528">
              <w:rPr>
                <w:rFonts w:hAnsi="宋体" w:cs="宋体" w:hint="eastAsia"/>
                <w:color w:val="000000" w:themeColor="text1"/>
                <w:kern w:val="0"/>
                <w:sz w:val="21"/>
                <w:szCs w:val="21"/>
              </w:rPr>
              <w:t>■</w:t>
            </w:r>
            <w:r w:rsidRPr="00A12528">
              <w:rPr>
                <w:rFonts w:hAnsi="宋体" w:cs="宋体" w:hint="eastAsia"/>
                <w:color w:val="000000" w:themeColor="text1"/>
                <w:sz w:val="21"/>
                <w:szCs w:val="21"/>
              </w:rPr>
              <w:t>不允许</w:t>
            </w:r>
          </w:p>
        </w:tc>
      </w:tr>
      <w:tr w:rsidR="00A12528" w:rsidRPr="00A12528">
        <w:trPr>
          <w:cantSplit/>
        </w:trPr>
        <w:tc>
          <w:tcPr>
            <w:tcW w:w="1165" w:type="dxa"/>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lastRenderedPageBreak/>
              <w:t>3.7.3</w:t>
            </w:r>
          </w:p>
        </w:tc>
        <w:tc>
          <w:tcPr>
            <w:tcW w:w="2224" w:type="dxa"/>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签字或盖章要求</w:t>
            </w:r>
          </w:p>
        </w:tc>
        <w:tc>
          <w:tcPr>
            <w:tcW w:w="6075" w:type="dxa"/>
            <w:gridSpan w:val="2"/>
            <w:vAlign w:val="center"/>
          </w:tcPr>
          <w:p w:rsidR="002D74AC" w:rsidRPr="00A12528" w:rsidRDefault="00851EFA">
            <w:pPr>
              <w:rPr>
                <w:rFonts w:ascii="宋体" w:hAnsi="宋体" w:cs="宋体"/>
                <w:color w:val="000000" w:themeColor="text1"/>
                <w:szCs w:val="21"/>
              </w:rPr>
            </w:pPr>
            <w:r w:rsidRPr="00A12528">
              <w:rPr>
                <w:rFonts w:ascii="宋体" w:hAnsi="宋体" w:cs="宋体" w:hint="eastAsia"/>
                <w:color w:val="000000" w:themeColor="text1"/>
                <w:kern w:val="0"/>
                <w:szCs w:val="21"/>
              </w:rPr>
              <w:t>投标文件正本每页(外封底可不盖投标人公章和本页正文内容已盖投标人公章的可不另行加盖)需由投标牵头人加盖公章。副本可为正本的复印件。</w:t>
            </w:r>
          </w:p>
        </w:tc>
      </w:tr>
      <w:tr w:rsidR="00A12528" w:rsidRPr="00A12528">
        <w:trPr>
          <w:cantSplit/>
        </w:trPr>
        <w:tc>
          <w:tcPr>
            <w:tcW w:w="1165" w:type="dxa"/>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3.7.4</w:t>
            </w:r>
          </w:p>
        </w:tc>
        <w:tc>
          <w:tcPr>
            <w:tcW w:w="2224" w:type="dxa"/>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投标文件副本份数</w:t>
            </w:r>
          </w:p>
        </w:tc>
        <w:tc>
          <w:tcPr>
            <w:tcW w:w="6075" w:type="dxa"/>
            <w:gridSpan w:val="2"/>
            <w:vAlign w:val="center"/>
          </w:tcPr>
          <w:p w:rsidR="002D74AC" w:rsidRPr="00A12528" w:rsidRDefault="00851EFA">
            <w:pPr>
              <w:rPr>
                <w:rFonts w:ascii="宋体" w:hAnsi="宋体" w:cs="宋体"/>
                <w:color w:val="000000" w:themeColor="text1"/>
                <w:szCs w:val="21"/>
              </w:rPr>
            </w:pPr>
            <w:r w:rsidRPr="00A12528">
              <w:rPr>
                <w:rFonts w:ascii="宋体" w:hAnsi="宋体" w:cs="宋体" w:hint="eastAsia"/>
                <w:color w:val="000000" w:themeColor="text1"/>
                <w:szCs w:val="21"/>
              </w:rPr>
              <w:t>正本一份，副本四份，投标文件word格式电子文件一份</w:t>
            </w:r>
            <w:r w:rsidRPr="00A12528">
              <w:rPr>
                <w:rFonts w:ascii="宋体" w:hAnsi="宋体" w:cs="宋体" w:hint="eastAsia"/>
                <w:b/>
                <w:color w:val="000000" w:themeColor="text1"/>
                <w:szCs w:val="21"/>
              </w:rPr>
              <w:t>（u盘，不接受PDF格式电子文件）</w:t>
            </w:r>
            <w:r w:rsidRPr="00A12528">
              <w:rPr>
                <w:rFonts w:ascii="宋体" w:hAnsi="宋体" w:cs="宋体" w:hint="eastAsia"/>
                <w:color w:val="000000" w:themeColor="text1"/>
                <w:szCs w:val="21"/>
              </w:rPr>
              <w:t>。</w:t>
            </w:r>
          </w:p>
        </w:tc>
      </w:tr>
      <w:tr w:rsidR="00A12528" w:rsidRPr="00A12528">
        <w:trPr>
          <w:cantSplit/>
        </w:trPr>
        <w:tc>
          <w:tcPr>
            <w:tcW w:w="1165" w:type="dxa"/>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3.7.5</w:t>
            </w:r>
          </w:p>
        </w:tc>
        <w:tc>
          <w:tcPr>
            <w:tcW w:w="2224" w:type="dxa"/>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装订要求</w:t>
            </w:r>
          </w:p>
        </w:tc>
        <w:tc>
          <w:tcPr>
            <w:tcW w:w="6075" w:type="dxa"/>
            <w:gridSpan w:val="2"/>
            <w:vAlign w:val="center"/>
          </w:tcPr>
          <w:p w:rsidR="002D74AC" w:rsidRPr="00A12528" w:rsidRDefault="00851EFA">
            <w:pPr>
              <w:rPr>
                <w:rFonts w:ascii="宋体" w:hAnsi="宋体" w:cs="宋体"/>
                <w:color w:val="000000" w:themeColor="text1"/>
                <w:szCs w:val="21"/>
              </w:rPr>
            </w:pPr>
            <w:r w:rsidRPr="00A12528">
              <w:rPr>
                <w:rFonts w:ascii="宋体" w:hAnsi="宋体" w:cs="宋体" w:hint="eastAsia"/>
                <w:color w:val="000000" w:themeColor="text1"/>
                <w:szCs w:val="21"/>
              </w:rPr>
              <w:t>正本与副本应分别装订成册（A4纸幅），并且编制目录、自目录起（含目录，以阿拉伯数字“1”开始）逐页标注连续页码，书脊上须列明投标人名称、招标项目名称；同时，封面注明正副本字样，不得活页装订。若投标文件过厚，可分册装订，在封面注明“第 册，共 册”字样。</w:t>
            </w:r>
          </w:p>
        </w:tc>
      </w:tr>
      <w:tr w:rsidR="00A12528" w:rsidRPr="00A12528">
        <w:trPr>
          <w:cantSplit/>
        </w:trPr>
        <w:tc>
          <w:tcPr>
            <w:tcW w:w="1165" w:type="dxa"/>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4.1.2</w:t>
            </w:r>
          </w:p>
        </w:tc>
        <w:tc>
          <w:tcPr>
            <w:tcW w:w="2224" w:type="dxa"/>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封套上应载明的信息</w:t>
            </w:r>
          </w:p>
        </w:tc>
        <w:tc>
          <w:tcPr>
            <w:tcW w:w="6075" w:type="dxa"/>
            <w:gridSpan w:val="2"/>
            <w:vAlign w:val="center"/>
          </w:tcPr>
          <w:p w:rsidR="002D74AC" w:rsidRPr="00A12528" w:rsidRDefault="00851EFA">
            <w:pPr>
              <w:ind w:left="1470" w:hangingChars="700" w:hanging="1470"/>
              <w:rPr>
                <w:rFonts w:ascii="宋体" w:hAnsi="宋体" w:cs="宋体"/>
                <w:color w:val="000000" w:themeColor="text1"/>
                <w:szCs w:val="21"/>
              </w:rPr>
            </w:pPr>
            <w:r w:rsidRPr="00A12528">
              <w:rPr>
                <w:rFonts w:ascii="宋体" w:hAnsi="宋体" w:cs="宋体" w:hint="eastAsia"/>
                <w:color w:val="000000" w:themeColor="text1"/>
                <w:szCs w:val="21"/>
              </w:rPr>
              <w:t>招标人的地址：</w:t>
            </w:r>
          </w:p>
          <w:p w:rsidR="002D74AC" w:rsidRPr="00A12528" w:rsidRDefault="00851EFA">
            <w:pPr>
              <w:rPr>
                <w:rFonts w:ascii="宋体" w:hAnsi="宋体" w:cs="宋体"/>
                <w:color w:val="000000" w:themeColor="text1"/>
                <w:szCs w:val="21"/>
              </w:rPr>
            </w:pPr>
            <w:r w:rsidRPr="00A12528">
              <w:rPr>
                <w:rFonts w:ascii="宋体" w:hAnsi="宋体" w:cs="宋体" w:hint="eastAsia"/>
                <w:color w:val="000000" w:themeColor="text1"/>
                <w:szCs w:val="21"/>
              </w:rPr>
              <w:t>招标人名称：</w:t>
            </w:r>
          </w:p>
          <w:p w:rsidR="002D74AC" w:rsidRPr="00A12528" w:rsidRDefault="00851EFA">
            <w:pPr>
              <w:rPr>
                <w:rFonts w:ascii="宋体" w:hAnsi="宋体" w:cs="宋体"/>
                <w:color w:val="000000" w:themeColor="text1"/>
                <w:szCs w:val="21"/>
              </w:rPr>
            </w:pPr>
            <w:r w:rsidRPr="00A12528">
              <w:rPr>
                <w:rFonts w:ascii="宋体" w:hAnsi="宋体" w:cs="宋体" w:hint="eastAsia"/>
                <w:color w:val="000000" w:themeColor="text1"/>
                <w:szCs w:val="21"/>
                <w:u w:val="single"/>
              </w:rPr>
              <w:t>清远港清远港区清远旅游客运码头建设项目（客运中心）设计施工总承包</w:t>
            </w:r>
            <w:r w:rsidRPr="00A12528">
              <w:rPr>
                <w:rFonts w:ascii="宋体" w:hAnsi="宋体" w:cs="宋体" w:hint="eastAsia"/>
                <w:color w:val="000000" w:themeColor="text1"/>
                <w:szCs w:val="21"/>
              </w:rPr>
              <w:t>投标文件</w:t>
            </w:r>
          </w:p>
          <w:p w:rsidR="002D74AC" w:rsidRPr="00A12528" w:rsidRDefault="00851EFA">
            <w:pPr>
              <w:rPr>
                <w:rFonts w:ascii="宋体" w:hAnsi="宋体" w:cs="宋体"/>
                <w:color w:val="000000" w:themeColor="text1"/>
                <w:szCs w:val="21"/>
              </w:rPr>
            </w:pPr>
            <w:r w:rsidRPr="00034C7C">
              <w:rPr>
                <w:rFonts w:ascii="宋体" w:hAnsi="宋体" w:cs="宋体" w:hint="eastAsia"/>
                <w:color w:val="000000" w:themeColor="text1"/>
                <w:szCs w:val="21"/>
              </w:rPr>
              <w:t>在</w:t>
            </w:r>
            <w:r w:rsidRPr="00034C7C">
              <w:rPr>
                <w:rFonts w:ascii="宋体" w:hAnsi="宋体" w:cs="宋体"/>
                <w:color w:val="000000" w:themeColor="text1"/>
                <w:szCs w:val="21"/>
                <w:u w:val="single"/>
              </w:rPr>
              <w:t>2023</w:t>
            </w:r>
            <w:r w:rsidRPr="00034C7C">
              <w:rPr>
                <w:rFonts w:ascii="宋体" w:hAnsi="宋体" w:cs="宋体" w:hint="eastAsia"/>
                <w:color w:val="000000" w:themeColor="text1"/>
                <w:szCs w:val="21"/>
              </w:rPr>
              <w:t>年</w:t>
            </w:r>
            <w:r w:rsidRPr="00034C7C">
              <w:rPr>
                <w:rFonts w:ascii="宋体" w:hAnsi="宋体" w:cs="宋体"/>
                <w:color w:val="000000" w:themeColor="text1"/>
                <w:szCs w:val="21"/>
                <w:u w:val="single"/>
              </w:rPr>
              <w:t>2</w:t>
            </w:r>
            <w:r w:rsidRPr="00034C7C">
              <w:rPr>
                <w:rFonts w:ascii="宋体" w:hAnsi="宋体" w:cs="宋体" w:hint="eastAsia"/>
                <w:color w:val="000000" w:themeColor="text1"/>
                <w:szCs w:val="21"/>
              </w:rPr>
              <w:t>月</w:t>
            </w:r>
            <w:r w:rsidRPr="00034C7C">
              <w:rPr>
                <w:rFonts w:ascii="宋体" w:hAnsi="宋体" w:cs="宋体"/>
                <w:color w:val="000000" w:themeColor="text1"/>
                <w:szCs w:val="21"/>
                <w:u w:val="single"/>
              </w:rPr>
              <w:t xml:space="preserve">   </w:t>
            </w:r>
            <w:r w:rsidRPr="00034C7C">
              <w:rPr>
                <w:rFonts w:ascii="宋体" w:hAnsi="宋体" w:cs="宋体" w:hint="eastAsia"/>
                <w:color w:val="000000" w:themeColor="text1"/>
                <w:szCs w:val="21"/>
              </w:rPr>
              <w:t>日</w:t>
            </w:r>
            <w:r w:rsidRPr="00034C7C">
              <w:rPr>
                <w:rFonts w:ascii="宋体" w:hAnsi="宋体" w:cs="宋体"/>
                <w:color w:val="000000" w:themeColor="text1"/>
                <w:szCs w:val="21"/>
                <w:u w:val="single"/>
              </w:rPr>
              <w:t>9</w:t>
            </w:r>
            <w:r w:rsidRPr="00034C7C">
              <w:rPr>
                <w:rFonts w:ascii="宋体" w:hAnsi="宋体" w:cs="宋体" w:hint="eastAsia"/>
                <w:color w:val="000000" w:themeColor="text1"/>
                <w:szCs w:val="21"/>
              </w:rPr>
              <w:t>时</w:t>
            </w:r>
            <w:r w:rsidRPr="00034C7C">
              <w:rPr>
                <w:rFonts w:ascii="宋体" w:hAnsi="宋体" w:cs="宋体"/>
                <w:color w:val="000000" w:themeColor="text1"/>
                <w:szCs w:val="21"/>
                <w:u w:val="single"/>
              </w:rPr>
              <w:t>00</w:t>
            </w:r>
            <w:r w:rsidRPr="00034C7C">
              <w:rPr>
                <w:rFonts w:ascii="宋体" w:hAnsi="宋体" w:cs="宋体" w:hint="eastAsia"/>
                <w:color w:val="000000" w:themeColor="text1"/>
                <w:szCs w:val="21"/>
              </w:rPr>
              <w:t>分</w:t>
            </w:r>
            <w:r w:rsidRPr="00A12528">
              <w:rPr>
                <w:rFonts w:ascii="宋体" w:hAnsi="宋体" w:cs="宋体" w:hint="eastAsia"/>
                <w:color w:val="000000" w:themeColor="text1"/>
                <w:szCs w:val="21"/>
              </w:rPr>
              <w:t>（北京时间）前不得开启</w:t>
            </w:r>
          </w:p>
        </w:tc>
      </w:tr>
      <w:tr w:rsidR="00A12528" w:rsidRPr="00A12528">
        <w:trPr>
          <w:cantSplit/>
        </w:trPr>
        <w:tc>
          <w:tcPr>
            <w:tcW w:w="1165" w:type="dxa"/>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4.2.2</w:t>
            </w:r>
          </w:p>
        </w:tc>
        <w:tc>
          <w:tcPr>
            <w:tcW w:w="2224" w:type="dxa"/>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递交投标文件地点</w:t>
            </w:r>
          </w:p>
        </w:tc>
        <w:tc>
          <w:tcPr>
            <w:tcW w:w="6075" w:type="dxa"/>
            <w:gridSpan w:val="2"/>
            <w:vAlign w:val="center"/>
          </w:tcPr>
          <w:p w:rsidR="002D74AC" w:rsidRPr="00A12528" w:rsidRDefault="00851EFA">
            <w:pPr>
              <w:rPr>
                <w:rFonts w:ascii="宋体" w:hAnsi="宋体" w:cs="宋体"/>
                <w:color w:val="000000" w:themeColor="text1"/>
                <w:szCs w:val="21"/>
              </w:rPr>
            </w:pPr>
            <w:r w:rsidRPr="00A12528">
              <w:rPr>
                <w:rFonts w:ascii="宋体" w:hAnsi="宋体" w:cs="宋体" w:hint="eastAsia"/>
                <w:color w:val="000000" w:themeColor="text1"/>
                <w:kern w:val="0"/>
                <w:szCs w:val="21"/>
              </w:rPr>
              <w:t>广州公共资源交易中心（广州市天河区天润路333号）</w:t>
            </w:r>
          </w:p>
        </w:tc>
      </w:tr>
      <w:tr w:rsidR="00A12528" w:rsidRPr="00A12528">
        <w:trPr>
          <w:cantSplit/>
        </w:trPr>
        <w:tc>
          <w:tcPr>
            <w:tcW w:w="1165" w:type="dxa"/>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4.2.3</w:t>
            </w:r>
          </w:p>
        </w:tc>
        <w:tc>
          <w:tcPr>
            <w:tcW w:w="2224" w:type="dxa"/>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是否退还投标文件</w:t>
            </w:r>
          </w:p>
        </w:tc>
        <w:tc>
          <w:tcPr>
            <w:tcW w:w="6075" w:type="dxa"/>
            <w:gridSpan w:val="2"/>
            <w:vAlign w:val="center"/>
          </w:tcPr>
          <w:p w:rsidR="002D74AC" w:rsidRPr="00A12528" w:rsidRDefault="00851EFA">
            <w:pPr>
              <w:pStyle w:val="30"/>
              <w:topLinePunct/>
              <w:rPr>
                <w:rFonts w:hAnsi="宋体" w:cs="宋体"/>
                <w:color w:val="000000" w:themeColor="text1"/>
                <w:sz w:val="21"/>
                <w:szCs w:val="21"/>
              </w:rPr>
            </w:pPr>
            <w:r w:rsidRPr="00A12528">
              <w:rPr>
                <w:rFonts w:hAnsi="宋体" w:cs="宋体" w:hint="eastAsia"/>
                <w:color w:val="000000" w:themeColor="text1"/>
                <w:kern w:val="0"/>
                <w:sz w:val="21"/>
                <w:szCs w:val="21"/>
              </w:rPr>
              <w:t>■</w:t>
            </w:r>
            <w:r w:rsidRPr="00A12528">
              <w:rPr>
                <w:rFonts w:hAnsi="宋体" w:cs="宋体" w:hint="eastAsia"/>
                <w:color w:val="000000" w:themeColor="text1"/>
                <w:sz w:val="21"/>
                <w:szCs w:val="21"/>
              </w:rPr>
              <w:t>否</w:t>
            </w:r>
          </w:p>
        </w:tc>
      </w:tr>
      <w:tr w:rsidR="00A12528" w:rsidRPr="00A12528">
        <w:trPr>
          <w:cantSplit/>
        </w:trPr>
        <w:tc>
          <w:tcPr>
            <w:tcW w:w="1165" w:type="dxa"/>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5.1</w:t>
            </w:r>
          </w:p>
        </w:tc>
        <w:tc>
          <w:tcPr>
            <w:tcW w:w="2224" w:type="dxa"/>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开标时间和地点</w:t>
            </w:r>
          </w:p>
        </w:tc>
        <w:tc>
          <w:tcPr>
            <w:tcW w:w="6075" w:type="dxa"/>
            <w:gridSpan w:val="2"/>
            <w:vAlign w:val="center"/>
          </w:tcPr>
          <w:p w:rsidR="002D74AC" w:rsidRPr="00A12528" w:rsidRDefault="00851EFA">
            <w:pPr>
              <w:rPr>
                <w:rFonts w:ascii="宋体" w:hAnsi="宋体" w:cs="宋体"/>
                <w:color w:val="000000" w:themeColor="text1"/>
                <w:szCs w:val="21"/>
              </w:rPr>
            </w:pPr>
            <w:r w:rsidRPr="00A12528">
              <w:rPr>
                <w:rFonts w:ascii="宋体" w:hAnsi="宋体" w:cs="宋体" w:hint="eastAsia"/>
                <w:color w:val="000000" w:themeColor="text1"/>
                <w:szCs w:val="21"/>
              </w:rPr>
              <w:t>开标时间：同投标截止时间</w:t>
            </w:r>
          </w:p>
          <w:p w:rsidR="002D74AC" w:rsidRPr="00A12528" w:rsidRDefault="00851EFA">
            <w:pPr>
              <w:rPr>
                <w:rFonts w:ascii="宋体" w:hAnsi="宋体" w:cs="宋体"/>
                <w:color w:val="000000" w:themeColor="text1"/>
                <w:szCs w:val="21"/>
              </w:rPr>
            </w:pPr>
            <w:r w:rsidRPr="00A12528">
              <w:rPr>
                <w:rFonts w:ascii="宋体" w:hAnsi="宋体" w:cs="宋体" w:hint="eastAsia"/>
                <w:color w:val="000000" w:themeColor="text1"/>
                <w:szCs w:val="21"/>
              </w:rPr>
              <w:t>开标地点：</w:t>
            </w:r>
            <w:r w:rsidRPr="00A12528">
              <w:rPr>
                <w:rFonts w:ascii="宋体" w:hAnsi="宋体" w:cs="宋体" w:hint="eastAsia"/>
                <w:color w:val="000000" w:themeColor="text1"/>
                <w:kern w:val="0"/>
                <w:szCs w:val="21"/>
                <w:u w:val="single"/>
              </w:rPr>
              <w:t>广州公共资源交易中心（广州市天河区天润路333号）</w:t>
            </w:r>
          </w:p>
        </w:tc>
      </w:tr>
      <w:tr w:rsidR="00A12528" w:rsidRPr="00A12528">
        <w:trPr>
          <w:cantSplit/>
        </w:trPr>
        <w:tc>
          <w:tcPr>
            <w:tcW w:w="1165" w:type="dxa"/>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5.2</w:t>
            </w:r>
          </w:p>
        </w:tc>
        <w:tc>
          <w:tcPr>
            <w:tcW w:w="2224" w:type="dxa"/>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开标程序</w:t>
            </w:r>
          </w:p>
        </w:tc>
        <w:tc>
          <w:tcPr>
            <w:tcW w:w="6075" w:type="dxa"/>
            <w:gridSpan w:val="2"/>
            <w:vAlign w:val="center"/>
          </w:tcPr>
          <w:p w:rsidR="002D74AC" w:rsidRPr="00A12528" w:rsidRDefault="00851EFA">
            <w:pPr>
              <w:rPr>
                <w:rFonts w:ascii="宋体" w:hAnsi="宋体" w:cs="宋体"/>
                <w:color w:val="000000" w:themeColor="text1"/>
                <w:szCs w:val="21"/>
              </w:rPr>
            </w:pPr>
            <w:r w:rsidRPr="00A12528">
              <w:rPr>
                <w:rFonts w:ascii="宋体" w:hAnsi="宋体" w:cs="宋体" w:hint="eastAsia"/>
                <w:color w:val="000000" w:themeColor="text1"/>
                <w:szCs w:val="21"/>
              </w:rPr>
              <w:t>密封情况检查：</w:t>
            </w:r>
            <w:r w:rsidRPr="00A12528">
              <w:rPr>
                <w:rFonts w:ascii="宋体" w:hAnsi="宋体" w:cs="宋体" w:hint="eastAsia"/>
                <w:color w:val="000000" w:themeColor="text1"/>
                <w:kern w:val="0"/>
                <w:szCs w:val="21"/>
              </w:rPr>
              <w:t>投标人代表检查投标文件的密封情况</w:t>
            </w:r>
          </w:p>
        </w:tc>
      </w:tr>
      <w:tr w:rsidR="00A12528" w:rsidRPr="00A12528">
        <w:trPr>
          <w:cantSplit/>
        </w:trPr>
        <w:tc>
          <w:tcPr>
            <w:tcW w:w="1165" w:type="dxa"/>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6.1.1</w:t>
            </w:r>
          </w:p>
        </w:tc>
        <w:tc>
          <w:tcPr>
            <w:tcW w:w="2224" w:type="dxa"/>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评标委员会的组建</w:t>
            </w:r>
          </w:p>
        </w:tc>
        <w:tc>
          <w:tcPr>
            <w:tcW w:w="6075" w:type="dxa"/>
            <w:gridSpan w:val="2"/>
            <w:vAlign w:val="center"/>
          </w:tcPr>
          <w:p w:rsidR="002D74AC" w:rsidRPr="00A12528" w:rsidRDefault="00851EFA">
            <w:pPr>
              <w:rPr>
                <w:rFonts w:ascii="宋体" w:hAnsi="宋体" w:cs="宋体"/>
                <w:color w:val="000000" w:themeColor="text1"/>
                <w:szCs w:val="21"/>
              </w:rPr>
            </w:pPr>
            <w:r w:rsidRPr="00A12528">
              <w:rPr>
                <w:rFonts w:ascii="宋体" w:hAnsi="宋体" w:cs="宋体" w:hint="eastAsia"/>
                <w:color w:val="000000" w:themeColor="text1"/>
                <w:szCs w:val="21"/>
              </w:rPr>
              <w:t>评标委员会成员人数：5人，</w:t>
            </w:r>
          </w:p>
          <w:p w:rsidR="002D74AC" w:rsidRPr="00A12528" w:rsidRDefault="00851EFA">
            <w:pPr>
              <w:rPr>
                <w:rFonts w:ascii="宋体" w:hAnsi="宋体" w:cs="宋体"/>
                <w:color w:val="000000" w:themeColor="text1"/>
                <w:szCs w:val="21"/>
              </w:rPr>
            </w:pPr>
            <w:r w:rsidRPr="00A12528">
              <w:rPr>
                <w:rFonts w:ascii="宋体" w:hAnsi="宋体" w:cs="宋体" w:hint="eastAsia"/>
                <w:color w:val="000000" w:themeColor="text1"/>
                <w:szCs w:val="21"/>
              </w:rPr>
              <w:t>其中招标人代表</w:t>
            </w:r>
            <w:r w:rsidRPr="00034C7C">
              <w:rPr>
                <w:rFonts w:ascii="宋体" w:hAnsi="宋体" w:cs="宋体"/>
                <w:color w:val="000000" w:themeColor="text1"/>
                <w:szCs w:val="21"/>
              </w:rPr>
              <w:t>:</w:t>
            </w:r>
            <w:r w:rsidRPr="00A12528">
              <w:rPr>
                <w:rFonts w:ascii="宋体" w:hAnsi="宋体" w:cs="宋体" w:hint="eastAsia"/>
                <w:color w:val="000000" w:themeColor="text1"/>
                <w:szCs w:val="21"/>
              </w:rPr>
              <w:t>0</w:t>
            </w:r>
            <w:r w:rsidRPr="00034C7C">
              <w:rPr>
                <w:rFonts w:ascii="宋体" w:hAnsi="宋体" w:cs="宋体"/>
                <w:color w:val="000000" w:themeColor="text1"/>
                <w:szCs w:val="21"/>
              </w:rPr>
              <w:t>人，专家:</w:t>
            </w:r>
            <w:r w:rsidRPr="00A12528">
              <w:rPr>
                <w:rFonts w:ascii="宋体" w:hAnsi="宋体" w:cs="宋体" w:hint="eastAsia"/>
                <w:color w:val="000000" w:themeColor="text1"/>
                <w:szCs w:val="21"/>
              </w:rPr>
              <w:t>5</w:t>
            </w:r>
            <w:r w:rsidRPr="00034C7C">
              <w:rPr>
                <w:rFonts w:ascii="宋体" w:hAnsi="宋体" w:cs="宋体"/>
                <w:color w:val="000000" w:themeColor="text1"/>
                <w:szCs w:val="21"/>
              </w:rPr>
              <w:t>人</w:t>
            </w:r>
            <w:r w:rsidRPr="00034C7C">
              <w:rPr>
                <w:rFonts w:ascii="宋体" w:hAnsi="宋体" w:cs="宋体" w:hint="eastAsia"/>
                <w:color w:val="000000" w:themeColor="text1"/>
                <w:szCs w:val="21"/>
              </w:rPr>
              <w:t>；</w:t>
            </w:r>
          </w:p>
          <w:p w:rsidR="002D74AC" w:rsidRPr="00A12528" w:rsidRDefault="00851EFA">
            <w:pPr>
              <w:rPr>
                <w:rFonts w:ascii="宋体" w:hAnsi="宋体" w:cs="宋体"/>
                <w:color w:val="000000" w:themeColor="text1"/>
                <w:szCs w:val="21"/>
              </w:rPr>
            </w:pPr>
            <w:r w:rsidRPr="00034C7C">
              <w:rPr>
                <w:rFonts w:ascii="宋体" w:hAnsi="宋体" w:cs="宋体" w:hint="eastAsia"/>
                <w:color w:val="000000" w:themeColor="text1"/>
                <w:szCs w:val="21"/>
              </w:rPr>
              <w:t>评标专家的确定方式</w:t>
            </w:r>
            <w:r w:rsidRPr="00034C7C">
              <w:rPr>
                <w:rFonts w:ascii="宋体" w:hAnsi="宋体" w:cs="宋体"/>
                <w:color w:val="000000" w:themeColor="text1"/>
                <w:szCs w:val="21"/>
              </w:rPr>
              <w:t>:</w:t>
            </w:r>
            <w:r w:rsidRPr="00034C7C">
              <w:rPr>
                <w:rFonts w:ascii="宋体" w:hAnsi="宋体" w:cs="宋体" w:hint="eastAsia"/>
                <w:color w:val="000000" w:themeColor="text1"/>
                <w:szCs w:val="21"/>
              </w:rPr>
              <w:t>从广东省综合评标评审专家库中随机抽取</w:t>
            </w:r>
          </w:p>
        </w:tc>
      </w:tr>
      <w:tr w:rsidR="00A12528" w:rsidRPr="00A12528">
        <w:trPr>
          <w:cantSplit/>
        </w:trPr>
        <w:tc>
          <w:tcPr>
            <w:tcW w:w="1165" w:type="dxa"/>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7.1</w:t>
            </w:r>
          </w:p>
        </w:tc>
        <w:tc>
          <w:tcPr>
            <w:tcW w:w="2224" w:type="dxa"/>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是否授权评标委员会确定中标人</w:t>
            </w:r>
          </w:p>
        </w:tc>
        <w:tc>
          <w:tcPr>
            <w:tcW w:w="6075" w:type="dxa"/>
            <w:gridSpan w:val="2"/>
            <w:vAlign w:val="center"/>
          </w:tcPr>
          <w:p w:rsidR="002D74AC" w:rsidRPr="00A12528" w:rsidRDefault="00851EFA">
            <w:pPr>
              <w:rPr>
                <w:rFonts w:ascii="宋体" w:hAnsi="宋体" w:cs="宋体"/>
                <w:color w:val="000000" w:themeColor="text1"/>
                <w:szCs w:val="21"/>
              </w:rPr>
            </w:pPr>
            <w:r w:rsidRPr="00A12528">
              <w:rPr>
                <w:rFonts w:ascii="宋体" w:hAnsi="宋体" w:cs="宋体" w:hint="eastAsia"/>
                <w:color w:val="000000" w:themeColor="text1"/>
                <w:kern w:val="0"/>
                <w:szCs w:val="21"/>
              </w:rPr>
              <w:t>■</w:t>
            </w:r>
            <w:r w:rsidRPr="00A12528">
              <w:rPr>
                <w:rFonts w:ascii="宋体" w:hAnsi="宋体" w:cs="宋体" w:hint="eastAsia"/>
                <w:color w:val="000000" w:themeColor="text1"/>
                <w:szCs w:val="21"/>
              </w:rPr>
              <w:t>推荐的中标候选人数：3名</w:t>
            </w:r>
          </w:p>
        </w:tc>
      </w:tr>
      <w:tr w:rsidR="00A12528" w:rsidRPr="00A12528">
        <w:trPr>
          <w:cantSplit/>
        </w:trPr>
        <w:tc>
          <w:tcPr>
            <w:tcW w:w="1165" w:type="dxa"/>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7.2</w:t>
            </w:r>
          </w:p>
        </w:tc>
        <w:tc>
          <w:tcPr>
            <w:tcW w:w="2224" w:type="dxa"/>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中标候选人公示媒介</w:t>
            </w:r>
          </w:p>
        </w:tc>
        <w:tc>
          <w:tcPr>
            <w:tcW w:w="6075" w:type="dxa"/>
            <w:gridSpan w:val="2"/>
            <w:vAlign w:val="center"/>
          </w:tcPr>
          <w:p w:rsidR="002D74AC" w:rsidRPr="00A12528" w:rsidRDefault="00851EFA">
            <w:pPr>
              <w:rPr>
                <w:rFonts w:ascii="宋体" w:hAnsi="宋体" w:cs="宋体"/>
                <w:color w:val="000000" w:themeColor="text1"/>
                <w:szCs w:val="21"/>
              </w:rPr>
            </w:pPr>
            <w:r w:rsidRPr="00A12528">
              <w:rPr>
                <w:rFonts w:ascii="宋体" w:hAnsi="宋体" w:cs="宋体" w:hint="eastAsia"/>
                <w:color w:val="000000" w:themeColor="text1"/>
                <w:szCs w:val="21"/>
              </w:rPr>
              <w:t>在</w:t>
            </w:r>
            <w:r w:rsidRPr="00A12528">
              <w:rPr>
                <w:rFonts w:ascii="宋体" w:hAnsi="宋体" w:cs="宋体" w:hint="eastAsia"/>
                <w:color w:val="000000" w:themeColor="text1"/>
                <w:kern w:val="0"/>
                <w:szCs w:val="21"/>
              </w:rPr>
              <w:t>广州公共资源交易中心进行中标候选人公示</w:t>
            </w:r>
          </w:p>
        </w:tc>
      </w:tr>
      <w:tr w:rsidR="00A12528" w:rsidRPr="00A12528">
        <w:trPr>
          <w:cantSplit/>
        </w:trPr>
        <w:tc>
          <w:tcPr>
            <w:tcW w:w="1165" w:type="dxa"/>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7.4.1</w:t>
            </w:r>
          </w:p>
        </w:tc>
        <w:tc>
          <w:tcPr>
            <w:tcW w:w="2224" w:type="dxa"/>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履约担保</w:t>
            </w:r>
          </w:p>
        </w:tc>
        <w:tc>
          <w:tcPr>
            <w:tcW w:w="6075" w:type="dxa"/>
            <w:gridSpan w:val="2"/>
            <w:vAlign w:val="center"/>
          </w:tcPr>
          <w:p w:rsidR="002D74AC" w:rsidRPr="00A12528" w:rsidRDefault="00851EFA">
            <w:pPr>
              <w:rPr>
                <w:rFonts w:ascii="宋体" w:hAnsi="宋体" w:cs="宋体"/>
                <w:color w:val="000000" w:themeColor="text1"/>
                <w:szCs w:val="21"/>
              </w:rPr>
            </w:pPr>
            <w:r w:rsidRPr="00A12528">
              <w:rPr>
                <w:rFonts w:ascii="宋体" w:hAnsi="宋体" w:cs="宋体" w:hint="eastAsia"/>
                <w:color w:val="000000" w:themeColor="text1"/>
                <w:szCs w:val="21"/>
              </w:rPr>
              <w:t>履约担保的形式：现金或银行保函或第三方担保机构出具的履约担保函或建设工程履约保证保险</w:t>
            </w:r>
            <w:r w:rsidRPr="00A12528">
              <w:rPr>
                <w:rFonts w:ascii="宋体" w:hAnsi="宋体" w:cs="宋体" w:hint="eastAsia"/>
                <w:color w:val="000000" w:themeColor="text1"/>
                <w:sz w:val="24"/>
              </w:rPr>
              <w:t>。</w:t>
            </w:r>
          </w:p>
          <w:p w:rsidR="002D74AC" w:rsidRPr="00A12528" w:rsidRDefault="00851EFA">
            <w:pPr>
              <w:rPr>
                <w:rFonts w:ascii="宋体" w:hAnsi="宋体" w:cs="宋体"/>
                <w:color w:val="000000" w:themeColor="text1"/>
                <w:szCs w:val="21"/>
              </w:rPr>
            </w:pPr>
            <w:r w:rsidRPr="00A12528">
              <w:rPr>
                <w:rFonts w:ascii="宋体" w:hAnsi="宋体" w:cs="宋体" w:hint="eastAsia"/>
                <w:color w:val="000000" w:themeColor="text1"/>
                <w:szCs w:val="21"/>
              </w:rPr>
              <w:t>履约担保的金额：合同总价的10%</w:t>
            </w:r>
          </w:p>
        </w:tc>
      </w:tr>
      <w:tr w:rsidR="00A12528" w:rsidRPr="00A12528">
        <w:trPr>
          <w:cantSplit/>
        </w:trPr>
        <w:tc>
          <w:tcPr>
            <w:tcW w:w="1165" w:type="dxa"/>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8.5</w:t>
            </w:r>
          </w:p>
        </w:tc>
        <w:tc>
          <w:tcPr>
            <w:tcW w:w="2224" w:type="dxa"/>
            <w:vAlign w:val="center"/>
          </w:tcPr>
          <w:p w:rsidR="002D74AC" w:rsidRPr="00A12528" w:rsidRDefault="00851EFA">
            <w:pPr>
              <w:rPr>
                <w:rFonts w:ascii="宋体" w:hAnsi="宋体" w:cs="宋体"/>
                <w:color w:val="000000" w:themeColor="text1"/>
                <w:szCs w:val="21"/>
              </w:rPr>
            </w:pPr>
            <w:r w:rsidRPr="00A12528">
              <w:rPr>
                <w:rFonts w:ascii="宋体" w:hAnsi="宋体" w:cs="宋体" w:hint="eastAsia"/>
                <w:color w:val="000000" w:themeColor="text1"/>
                <w:szCs w:val="21"/>
              </w:rPr>
              <w:t>投诉异议递送部门</w:t>
            </w:r>
          </w:p>
          <w:p w:rsidR="002D74AC" w:rsidRPr="00A12528" w:rsidRDefault="002D74AC">
            <w:pPr>
              <w:jc w:val="center"/>
              <w:rPr>
                <w:rFonts w:ascii="宋体" w:hAnsi="宋体" w:cs="宋体"/>
                <w:color w:val="000000" w:themeColor="text1"/>
                <w:szCs w:val="21"/>
              </w:rPr>
            </w:pPr>
          </w:p>
        </w:tc>
        <w:tc>
          <w:tcPr>
            <w:tcW w:w="6075" w:type="dxa"/>
            <w:gridSpan w:val="2"/>
            <w:vAlign w:val="center"/>
          </w:tcPr>
          <w:p w:rsidR="002D74AC" w:rsidRPr="00A12528" w:rsidRDefault="00851EFA">
            <w:pPr>
              <w:rPr>
                <w:rFonts w:ascii="宋体" w:hAnsi="宋体" w:cs="宋体"/>
                <w:color w:val="000000" w:themeColor="text1"/>
                <w:szCs w:val="21"/>
              </w:rPr>
            </w:pPr>
            <w:r w:rsidRPr="00A12528">
              <w:rPr>
                <w:rFonts w:ascii="宋体" w:hAnsi="宋体" w:cs="宋体" w:hint="eastAsia"/>
                <w:color w:val="000000" w:themeColor="text1"/>
                <w:szCs w:val="21"/>
              </w:rPr>
              <w:t>一、招标监督机构：清远市住房和城乡建设局</w:t>
            </w:r>
          </w:p>
          <w:p w:rsidR="002D74AC" w:rsidRPr="00A12528" w:rsidRDefault="00851EFA">
            <w:pPr>
              <w:rPr>
                <w:rFonts w:ascii="宋体" w:hAnsi="宋体" w:cs="宋体"/>
                <w:color w:val="000000" w:themeColor="text1"/>
                <w:szCs w:val="21"/>
              </w:rPr>
            </w:pPr>
            <w:r w:rsidRPr="00A12528">
              <w:rPr>
                <w:rFonts w:ascii="宋体" w:hAnsi="宋体" w:cs="宋体" w:hint="eastAsia"/>
                <w:color w:val="000000" w:themeColor="text1"/>
                <w:szCs w:val="21"/>
              </w:rPr>
              <w:t>地址：清远市清城区北江二路30号(建设大厦)</w:t>
            </w:r>
          </w:p>
          <w:p w:rsidR="002D74AC" w:rsidRPr="00A12528" w:rsidRDefault="00851EFA">
            <w:pPr>
              <w:rPr>
                <w:rFonts w:ascii="宋体" w:hAnsi="宋体" w:cs="宋体"/>
                <w:color w:val="000000" w:themeColor="text1"/>
                <w:szCs w:val="21"/>
              </w:rPr>
            </w:pPr>
            <w:r w:rsidRPr="00A12528">
              <w:rPr>
                <w:rFonts w:ascii="宋体" w:hAnsi="宋体" w:cs="宋体" w:hint="eastAsia"/>
                <w:color w:val="000000" w:themeColor="text1"/>
                <w:szCs w:val="21"/>
              </w:rPr>
              <w:t>投诉电话：0763-3370322</w:t>
            </w:r>
          </w:p>
          <w:p w:rsidR="002D74AC" w:rsidRPr="00A12528" w:rsidRDefault="002D74AC">
            <w:pPr>
              <w:rPr>
                <w:rFonts w:ascii="宋体" w:hAnsi="宋体" w:cs="宋体"/>
                <w:color w:val="000000" w:themeColor="text1"/>
                <w:szCs w:val="21"/>
              </w:rPr>
            </w:pPr>
          </w:p>
          <w:p w:rsidR="002D74AC" w:rsidRPr="00A12528" w:rsidRDefault="00851EFA">
            <w:pPr>
              <w:rPr>
                <w:rFonts w:ascii="宋体" w:hAnsi="宋体" w:cs="宋体"/>
                <w:color w:val="000000" w:themeColor="text1"/>
                <w:szCs w:val="21"/>
              </w:rPr>
            </w:pPr>
            <w:r w:rsidRPr="00A12528">
              <w:rPr>
                <w:rFonts w:ascii="宋体" w:hAnsi="宋体" w:cs="宋体" w:hint="eastAsia"/>
                <w:color w:val="000000" w:themeColor="text1"/>
                <w:szCs w:val="21"/>
              </w:rPr>
              <w:t>二、招标人</w:t>
            </w:r>
          </w:p>
          <w:p w:rsidR="002D74AC" w:rsidRPr="00A12528" w:rsidRDefault="00851EFA">
            <w:pPr>
              <w:rPr>
                <w:rFonts w:ascii="宋体" w:hAnsi="宋体" w:cs="宋体"/>
                <w:color w:val="000000" w:themeColor="text1"/>
                <w:szCs w:val="21"/>
              </w:rPr>
            </w:pPr>
            <w:r w:rsidRPr="00A12528">
              <w:rPr>
                <w:rFonts w:ascii="宋体" w:hAnsi="宋体" w:cs="宋体" w:hint="eastAsia"/>
                <w:color w:val="000000" w:themeColor="text1"/>
                <w:szCs w:val="21"/>
              </w:rPr>
              <w:t>名称：清远北江旅投水面经营管理有限公司</w:t>
            </w:r>
          </w:p>
          <w:p w:rsidR="002D74AC" w:rsidRPr="00A12528" w:rsidRDefault="00851EFA">
            <w:pPr>
              <w:rPr>
                <w:rFonts w:ascii="宋体" w:hAnsi="宋体" w:cs="宋体"/>
                <w:color w:val="000000" w:themeColor="text1"/>
                <w:szCs w:val="21"/>
              </w:rPr>
            </w:pPr>
            <w:r w:rsidRPr="00A12528">
              <w:rPr>
                <w:rFonts w:ascii="宋体" w:hAnsi="宋体" w:cs="宋体" w:hint="eastAsia"/>
                <w:color w:val="000000" w:themeColor="text1"/>
                <w:szCs w:val="21"/>
              </w:rPr>
              <w:t>地址：清远市清城区洲心街道半环东路1号市气象局原值班公寓2楼202办公室</w:t>
            </w:r>
          </w:p>
          <w:p w:rsidR="002D74AC" w:rsidRPr="00A12528" w:rsidRDefault="00851EFA">
            <w:pPr>
              <w:rPr>
                <w:rFonts w:ascii="宋体" w:hAnsi="宋体" w:cs="宋体"/>
                <w:color w:val="000000" w:themeColor="text1"/>
                <w:szCs w:val="21"/>
              </w:rPr>
            </w:pPr>
            <w:r w:rsidRPr="00A12528">
              <w:rPr>
                <w:rFonts w:ascii="宋体" w:hAnsi="宋体" w:cs="宋体" w:hint="eastAsia"/>
                <w:color w:val="000000" w:themeColor="text1"/>
                <w:szCs w:val="21"/>
              </w:rPr>
              <w:t>邮编：511518       电话：0763-3336656</w:t>
            </w:r>
          </w:p>
        </w:tc>
      </w:tr>
      <w:tr w:rsidR="00A12528" w:rsidRPr="00A12528">
        <w:trPr>
          <w:cantSplit/>
        </w:trPr>
        <w:tc>
          <w:tcPr>
            <w:tcW w:w="1165" w:type="dxa"/>
            <w:vAlign w:val="center"/>
          </w:tcPr>
          <w:p w:rsidR="002D74AC" w:rsidRPr="00A12528" w:rsidRDefault="00851EFA">
            <w:pPr>
              <w:jc w:val="center"/>
              <w:rPr>
                <w:rFonts w:ascii="宋体" w:hAnsi="宋体" w:cs="宋体"/>
                <w:b/>
                <w:color w:val="000000" w:themeColor="text1"/>
                <w:szCs w:val="21"/>
              </w:rPr>
            </w:pPr>
            <w:r w:rsidRPr="00A12528">
              <w:rPr>
                <w:rFonts w:ascii="宋体" w:hAnsi="宋体" w:cs="宋体" w:hint="eastAsia"/>
                <w:b/>
                <w:color w:val="000000" w:themeColor="text1"/>
                <w:szCs w:val="21"/>
              </w:rPr>
              <w:t>9</w:t>
            </w:r>
          </w:p>
        </w:tc>
        <w:tc>
          <w:tcPr>
            <w:tcW w:w="8299" w:type="dxa"/>
            <w:gridSpan w:val="3"/>
            <w:vAlign w:val="center"/>
          </w:tcPr>
          <w:p w:rsidR="002D74AC" w:rsidRPr="00A12528" w:rsidRDefault="00851EFA">
            <w:pPr>
              <w:jc w:val="center"/>
              <w:rPr>
                <w:rFonts w:ascii="宋体" w:hAnsi="宋体" w:cs="宋体"/>
                <w:b/>
                <w:color w:val="000000" w:themeColor="text1"/>
                <w:szCs w:val="21"/>
              </w:rPr>
            </w:pPr>
            <w:r w:rsidRPr="00A12528">
              <w:rPr>
                <w:rFonts w:ascii="宋体" w:hAnsi="宋体" w:cs="宋体" w:hint="eastAsia"/>
                <w:b/>
                <w:color w:val="000000" w:themeColor="text1"/>
                <w:szCs w:val="21"/>
              </w:rPr>
              <w:t>需要补充的其他内容</w:t>
            </w:r>
          </w:p>
        </w:tc>
      </w:tr>
      <w:tr w:rsidR="00A12528" w:rsidRPr="00A12528">
        <w:trPr>
          <w:cantSplit/>
        </w:trPr>
        <w:tc>
          <w:tcPr>
            <w:tcW w:w="1165" w:type="dxa"/>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9.1</w:t>
            </w:r>
          </w:p>
        </w:tc>
        <w:tc>
          <w:tcPr>
            <w:tcW w:w="8299" w:type="dxa"/>
            <w:gridSpan w:val="3"/>
            <w:vAlign w:val="center"/>
          </w:tcPr>
          <w:p w:rsidR="002D74AC" w:rsidRPr="00A12528" w:rsidRDefault="00851EFA">
            <w:pPr>
              <w:autoSpaceDE w:val="0"/>
              <w:autoSpaceDN w:val="0"/>
              <w:adjustRightInd w:val="0"/>
              <w:ind w:right="21"/>
              <w:rPr>
                <w:rFonts w:ascii="宋体" w:hAnsi="宋体" w:cs="宋体"/>
                <w:color w:val="000000" w:themeColor="text1"/>
                <w:szCs w:val="21"/>
              </w:rPr>
            </w:pPr>
            <w:r w:rsidRPr="00A12528">
              <w:rPr>
                <w:rFonts w:ascii="宋体" w:hAnsi="宋体" w:cs="宋体" w:hint="eastAsia"/>
                <w:color w:val="000000" w:themeColor="text1"/>
                <w:spacing w:val="1"/>
                <w:kern w:val="0"/>
                <w:szCs w:val="21"/>
              </w:rPr>
              <w:t>中标人应根据广州公共资源交易中心支付“交易服务费”。该交易服务费为中标金额的0.9‰，但最高限额为人民币20万元整。该费用在领取中标通知书前以现金、电汇、本地支票、全国统一汇票的方式一次性支付，具体按广州公共资源交易中心规定办理。</w:t>
            </w:r>
          </w:p>
        </w:tc>
      </w:tr>
      <w:tr w:rsidR="00A12528" w:rsidRPr="00A12528">
        <w:trPr>
          <w:cantSplit/>
        </w:trPr>
        <w:tc>
          <w:tcPr>
            <w:tcW w:w="1165" w:type="dxa"/>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9.2</w:t>
            </w:r>
          </w:p>
        </w:tc>
        <w:tc>
          <w:tcPr>
            <w:tcW w:w="8299" w:type="dxa"/>
            <w:gridSpan w:val="3"/>
            <w:vAlign w:val="center"/>
          </w:tcPr>
          <w:p w:rsidR="002D74AC" w:rsidRPr="00A12528" w:rsidRDefault="00851EFA">
            <w:pPr>
              <w:autoSpaceDE w:val="0"/>
              <w:autoSpaceDN w:val="0"/>
              <w:adjustRightInd w:val="0"/>
              <w:ind w:right="21"/>
              <w:rPr>
                <w:rFonts w:ascii="宋体" w:hAnsi="宋体" w:cs="宋体"/>
                <w:color w:val="000000" w:themeColor="text1"/>
                <w:spacing w:val="1"/>
                <w:kern w:val="0"/>
                <w:szCs w:val="21"/>
              </w:rPr>
            </w:pPr>
            <w:r w:rsidRPr="00034C7C">
              <w:rPr>
                <w:rFonts w:ascii="宋体" w:hAnsi="宋体" w:cs="宋体" w:hint="eastAsia"/>
                <w:color w:val="000000" w:themeColor="text1"/>
                <w:spacing w:val="1"/>
                <w:kern w:val="0"/>
                <w:szCs w:val="21"/>
              </w:rPr>
              <w:t>中标单位需在领取中标通知书前向本项目招标代理单位缴纳招标代理服务费。招标代理服务费收费标准参照计价格〖</w:t>
            </w:r>
            <w:r w:rsidRPr="00034C7C">
              <w:rPr>
                <w:rFonts w:ascii="宋体" w:hAnsi="宋体" w:cs="宋体"/>
                <w:color w:val="000000" w:themeColor="text1"/>
                <w:spacing w:val="1"/>
                <w:kern w:val="0"/>
                <w:szCs w:val="21"/>
              </w:rPr>
              <w:t>2002〗1980号文《招标代理服务收费管理暂行办法》规定下浮10％收取，以中标价为基数按工程招标进行计取费用</w:t>
            </w:r>
            <w:r w:rsidRPr="00034C7C">
              <w:rPr>
                <w:rFonts w:ascii="宋体" w:hAnsi="宋体" w:cs="宋体" w:hint="eastAsia"/>
                <w:color w:val="000000" w:themeColor="text1"/>
                <w:spacing w:val="1"/>
                <w:kern w:val="0"/>
                <w:szCs w:val="21"/>
              </w:rPr>
              <w:t>。</w:t>
            </w:r>
          </w:p>
        </w:tc>
      </w:tr>
      <w:tr w:rsidR="00A12528" w:rsidRPr="00A12528">
        <w:trPr>
          <w:cantSplit/>
        </w:trPr>
        <w:tc>
          <w:tcPr>
            <w:tcW w:w="1165" w:type="dxa"/>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9.3</w:t>
            </w:r>
          </w:p>
        </w:tc>
        <w:tc>
          <w:tcPr>
            <w:tcW w:w="8299" w:type="dxa"/>
            <w:gridSpan w:val="3"/>
            <w:vAlign w:val="center"/>
          </w:tcPr>
          <w:p w:rsidR="002D74AC" w:rsidRPr="00A12528" w:rsidRDefault="00851EFA">
            <w:pPr>
              <w:autoSpaceDE w:val="0"/>
              <w:autoSpaceDN w:val="0"/>
              <w:adjustRightInd w:val="0"/>
              <w:ind w:right="21"/>
              <w:rPr>
                <w:rFonts w:ascii="宋体" w:hAnsi="宋体" w:cs="宋体"/>
                <w:color w:val="000000" w:themeColor="text1"/>
                <w:spacing w:val="1"/>
                <w:kern w:val="0"/>
                <w:szCs w:val="21"/>
              </w:rPr>
            </w:pPr>
            <w:r w:rsidRPr="00A12528">
              <w:rPr>
                <w:rFonts w:ascii="宋体" w:hAnsi="宋体" w:cs="宋体" w:hint="eastAsia"/>
                <w:color w:val="000000" w:themeColor="text1"/>
                <w:spacing w:val="1"/>
                <w:kern w:val="0"/>
                <w:szCs w:val="21"/>
              </w:rPr>
              <w:t>本工程由清远北江旅投水面经营管理有限公司作为发包人与中标单位签订合同。</w:t>
            </w:r>
          </w:p>
        </w:tc>
      </w:tr>
      <w:tr w:rsidR="00A12528" w:rsidRPr="00A12528">
        <w:trPr>
          <w:cantSplit/>
        </w:trPr>
        <w:tc>
          <w:tcPr>
            <w:tcW w:w="1165" w:type="dxa"/>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9.4</w:t>
            </w:r>
          </w:p>
        </w:tc>
        <w:tc>
          <w:tcPr>
            <w:tcW w:w="8299" w:type="dxa"/>
            <w:gridSpan w:val="3"/>
            <w:vAlign w:val="center"/>
          </w:tcPr>
          <w:p w:rsidR="002D74AC" w:rsidRPr="00A12528" w:rsidRDefault="00851EFA">
            <w:pPr>
              <w:autoSpaceDE w:val="0"/>
              <w:autoSpaceDN w:val="0"/>
              <w:adjustRightInd w:val="0"/>
              <w:ind w:right="21"/>
              <w:rPr>
                <w:rFonts w:ascii="宋体" w:hAnsi="宋体" w:cs="宋体"/>
                <w:color w:val="000000" w:themeColor="text1"/>
                <w:spacing w:val="1"/>
                <w:kern w:val="0"/>
                <w:szCs w:val="21"/>
              </w:rPr>
            </w:pPr>
            <w:r w:rsidRPr="00034C7C">
              <w:rPr>
                <w:rFonts w:ascii="宋体" w:hAnsi="宋体" w:cs="宋体" w:hint="eastAsia"/>
                <w:color w:val="000000" w:themeColor="text1"/>
                <w:szCs w:val="21"/>
              </w:rPr>
              <w:t>承包方式包括但不限于：包设计、包施工及安装、包工、包料、包设备、包工期、包质量、包造价控制、包安全、包文明施工、包项目协调管理、包验收移交、包竣工资料收集整理、包保修。</w:t>
            </w:r>
          </w:p>
        </w:tc>
      </w:tr>
      <w:tr w:rsidR="00A12528" w:rsidRPr="00A12528">
        <w:trPr>
          <w:cantSplit/>
        </w:trPr>
        <w:tc>
          <w:tcPr>
            <w:tcW w:w="1165" w:type="dxa"/>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lastRenderedPageBreak/>
              <w:t>9.5</w:t>
            </w:r>
          </w:p>
        </w:tc>
        <w:tc>
          <w:tcPr>
            <w:tcW w:w="8299" w:type="dxa"/>
            <w:gridSpan w:val="3"/>
            <w:vAlign w:val="center"/>
          </w:tcPr>
          <w:p w:rsidR="002D74AC" w:rsidRPr="00034C7C" w:rsidRDefault="00851EFA">
            <w:pPr>
              <w:autoSpaceDE w:val="0"/>
              <w:autoSpaceDN w:val="0"/>
              <w:adjustRightInd w:val="0"/>
              <w:ind w:right="21"/>
              <w:rPr>
                <w:rFonts w:ascii="宋体" w:hAnsi="宋体" w:cs="宋体"/>
                <w:color w:val="000000" w:themeColor="text1"/>
                <w:szCs w:val="21"/>
              </w:rPr>
            </w:pPr>
            <w:r w:rsidRPr="00034C7C">
              <w:rPr>
                <w:rFonts w:ascii="宋体" w:hAnsi="宋体" w:cs="宋体" w:hint="eastAsia"/>
                <w:color w:val="000000" w:themeColor="text1"/>
                <w:szCs w:val="21"/>
              </w:rPr>
              <w:t>本项目设计投标报价为包干价，不做调整；施工部分以投标报价下浮率及施工合同的计价方式作为结算依据（详见合同计价方式，具体签订的施工合同为准）。</w:t>
            </w:r>
          </w:p>
        </w:tc>
      </w:tr>
      <w:tr w:rsidR="00A12528" w:rsidRPr="00A12528">
        <w:trPr>
          <w:cantSplit/>
        </w:trPr>
        <w:tc>
          <w:tcPr>
            <w:tcW w:w="1165" w:type="dxa"/>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9.6</w:t>
            </w:r>
          </w:p>
        </w:tc>
        <w:tc>
          <w:tcPr>
            <w:tcW w:w="8299" w:type="dxa"/>
            <w:gridSpan w:val="3"/>
            <w:vAlign w:val="center"/>
          </w:tcPr>
          <w:p w:rsidR="002D74AC" w:rsidRPr="00A12528" w:rsidRDefault="00851EFA">
            <w:pPr>
              <w:autoSpaceDE w:val="0"/>
              <w:autoSpaceDN w:val="0"/>
              <w:adjustRightInd w:val="0"/>
              <w:ind w:right="21"/>
              <w:rPr>
                <w:rFonts w:ascii="宋体" w:hAnsi="宋体" w:cs="宋体"/>
                <w:color w:val="000000" w:themeColor="text1"/>
                <w:szCs w:val="21"/>
              </w:rPr>
            </w:pPr>
            <w:r w:rsidRPr="00A12528">
              <w:rPr>
                <w:rFonts w:ascii="宋体" w:hAnsi="宋体" w:cs="宋体" w:hint="eastAsia"/>
                <w:color w:val="000000" w:themeColor="text1"/>
                <w:szCs w:val="21"/>
              </w:rPr>
              <w:t>设计审查过程中的全部费用包含在投标报价中，由投标单位在报价中综合考虑。</w:t>
            </w:r>
          </w:p>
        </w:tc>
      </w:tr>
      <w:tr w:rsidR="002D74AC" w:rsidRPr="00A12528">
        <w:trPr>
          <w:cantSplit/>
        </w:trPr>
        <w:tc>
          <w:tcPr>
            <w:tcW w:w="1165" w:type="dxa"/>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10</w:t>
            </w:r>
          </w:p>
        </w:tc>
        <w:tc>
          <w:tcPr>
            <w:tcW w:w="2723" w:type="dxa"/>
            <w:gridSpan w:val="2"/>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电子招标投标</w:t>
            </w:r>
          </w:p>
        </w:tc>
        <w:tc>
          <w:tcPr>
            <w:tcW w:w="5576" w:type="dxa"/>
            <w:vAlign w:val="center"/>
          </w:tcPr>
          <w:p w:rsidR="002D74AC" w:rsidRPr="00A12528" w:rsidRDefault="00851EFA">
            <w:pPr>
              <w:rPr>
                <w:rFonts w:ascii="宋体" w:hAnsi="宋体" w:cs="宋体"/>
                <w:color w:val="000000" w:themeColor="text1"/>
                <w:szCs w:val="21"/>
              </w:rPr>
            </w:pPr>
            <w:r w:rsidRPr="00A12528">
              <w:rPr>
                <w:rFonts w:ascii="宋体" w:hAnsi="宋体" w:cs="宋体" w:hint="eastAsia"/>
                <w:color w:val="000000" w:themeColor="text1"/>
                <w:kern w:val="0"/>
                <w:szCs w:val="21"/>
              </w:rPr>
              <w:t>■</w:t>
            </w:r>
            <w:r w:rsidRPr="00A12528">
              <w:rPr>
                <w:rFonts w:ascii="宋体" w:hAnsi="宋体" w:cs="宋体" w:hint="eastAsia"/>
                <w:color w:val="000000" w:themeColor="text1"/>
                <w:szCs w:val="21"/>
              </w:rPr>
              <w:t>否</w:t>
            </w:r>
          </w:p>
        </w:tc>
      </w:tr>
    </w:tbl>
    <w:p w:rsidR="002D74AC" w:rsidRPr="00A12528" w:rsidRDefault="00851EFA">
      <w:pPr>
        <w:pStyle w:val="20"/>
        <w:spacing w:before="0" w:after="0" w:line="360" w:lineRule="auto"/>
        <w:rPr>
          <w:rFonts w:ascii="宋体" w:eastAsia="宋体" w:hAnsi="宋体" w:cs="宋体"/>
          <w:color w:val="000000" w:themeColor="text1"/>
          <w:sz w:val="24"/>
          <w:szCs w:val="24"/>
        </w:rPr>
      </w:pPr>
      <w:bookmarkStart w:id="29" w:name="_Toc300834949"/>
      <w:bookmarkStart w:id="30" w:name="_Toc152045529"/>
      <w:bookmarkStart w:id="31" w:name="_Toc247527553"/>
      <w:bookmarkStart w:id="32" w:name="_Toc144974497"/>
      <w:bookmarkStart w:id="33" w:name="_Toc152042305"/>
      <w:bookmarkStart w:id="34" w:name="_Toc247513952"/>
      <w:bookmarkStart w:id="35" w:name="_Toc378513992"/>
      <w:r w:rsidRPr="00A12528">
        <w:rPr>
          <w:rFonts w:ascii="宋体" w:eastAsia="宋体" w:hAnsi="宋体" w:cs="宋体" w:hint="eastAsia"/>
          <w:color w:val="000000" w:themeColor="text1"/>
          <w:sz w:val="24"/>
          <w:szCs w:val="24"/>
        </w:rPr>
        <w:br w:type="page"/>
      </w:r>
      <w:bookmarkStart w:id="36" w:name="_Toc32368"/>
      <w:r w:rsidRPr="00A12528">
        <w:rPr>
          <w:rFonts w:ascii="宋体" w:eastAsia="宋体" w:hAnsi="宋体" w:cs="宋体" w:hint="eastAsia"/>
          <w:color w:val="000000" w:themeColor="text1"/>
          <w:sz w:val="24"/>
          <w:szCs w:val="24"/>
        </w:rPr>
        <w:lastRenderedPageBreak/>
        <w:t>1. 总则</w:t>
      </w:r>
      <w:bookmarkEnd w:id="29"/>
      <w:bookmarkEnd w:id="36"/>
    </w:p>
    <w:p w:rsidR="002D74AC" w:rsidRPr="00A12528" w:rsidRDefault="00851EFA">
      <w:pPr>
        <w:pStyle w:val="3"/>
        <w:spacing w:before="0" w:after="0" w:line="360" w:lineRule="auto"/>
        <w:ind w:firstLine="118"/>
        <w:rPr>
          <w:rFonts w:ascii="宋体" w:eastAsia="宋体" w:cs="宋体"/>
          <w:color w:val="000000" w:themeColor="text1"/>
          <w:sz w:val="24"/>
          <w:szCs w:val="24"/>
        </w:rPr>
      </w:pPr>
      <w:bookmarkStart w:id="37" w:name="_Toc300834950"/>
      <w:bookmarkStart w:id="38" w:name="_Toc26018"/>
      <w:r w:rsidRPr="00A12528">
        <w:rPr>
          <w:rFonts w:ascii="宋体" w:eastAsia="宋体" w:cs="宋体" w:hint="eastAsia"/>
          <w:color w:val="000000" w:themeColor="text1"/>
          <w:sz w:val="24"/>
          <w:szCs w:val="24"/>
        </w:rPr>
        <w:t>1.1 项目概况</w:t>
      </w:r>
      <w:bookmarkEnd w:id="37"/>
      <w:bookmarkEnd w:id="38"/>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1.1.1根据《中华人民共和国招标投标法》等有关法律、法规和规章的规定，本招标项目已具备招标条件，现对该项目设计施工进行总承包招标。</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1.1.2 招标人：见投标人须知前附表。</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1.1.3 招标代理机构：见投标人须知前附表。</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1.1.4 招标项目名称：见投标人须知前附表。</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1.1.5 项目建设地点：见投标人须知前附表。</w:t>
      </w:r>
    </w:p>
    <w:p w:rsidR="002D74AC" w:rsidRPr="00A12528" w:rsidRDefault="00851EFA">
      <w:pPr>
        <w:pStyle w:val="3"/>
        <w:spacing w:before="0" w:after="0" w:line="360" w:lineRule="auto"/>
        <w:ind w:firstLine="118"/>
        <w:rPr>
          <w:rFonts w:ascii="宋体" w:eastAsia="宋体" w:cs="宋体"/>
          <w:color w:val="000000" w:themeColor="text1"/>
          <w:sz w:val="24"/>
          <w:szCs w:val="24"/>
        </w:rPr>
      </w:pPr>
      <w:bookmarkStart w:id="39" w:name="_Toc22893"/>
      <w:bookmarkStart w:id="40" w:name="_Toc300834951"/>
      <w:r w:rsidRPr="00A12528">
        <w:rPr>
          <w:rFonts w:ascii="宋体" w:eastAsia="宋体" w:cs="宋体" w:hint="eastAsia"/>
          <w:color w:val="000000" w:themeColor="text1"/>
          <w:sz w:val="24"/>
          <w:szCs w:val="24"/>
        </w:rPr>
        <w:t>1.2 项目的资金来源和落实情况</w:t>
      </w:r>
      <w:bookmarkEnd w:id="39"/>
      <w:bookmarkEnd w:id="40"/>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1.2.1 资金来源及比例：见投标人须知前附表。</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1.2.2 资金落实情况：见投标人须知前附表。</w:t>
      </w:r>
    </w:p>
    <w:p w:rsidR="002D74AC" w:rsidRPr="00A12528" w:rsidRDefault="00851EFA">
      <w:pPr>
        <w:pStyle w:val="3"/>
        <w:spacing w:before="0" w:after="0" w:line="360" w:lineRule="auto"/>
        <w:ind w:firstLine="118"/>
        <w:rPr>
          <w:rFonts w:ascii="宋体" w:eastAsia="宋体" w:cs="宋体"/>
          <w:color w:val="000000" w:themeColor="text1"/>
          <w:sz w:val="24"/>
          <w:szCs w:val="24"/>
        </w:rPr>
      </w:pPr>
      <w:bookmarkStart w:id="41" w:name="_Toc13208"/>
      <w:bookmarkStart w:id="42" w:name="_Toc300834952"/>
      <w:r w:rsidRPr="00A12528">
        <w:rPr>
          <w:rFonts w:ascii="宋体" w:eastAsia="宋体" w:cs="宋体" w:hint="eastAsia"/>
          <w:color w:val="000000" w:themeColor="text1"/>
          <w:sz w:val="24"/>
          <w:szCs w:val="24"/>
        </w:rPr>
        <w:t>1.3 招标范围、计划工期和质量标准</w:t>
      </w:r>
      <w:bookmarkEnd w:id="41"/>
      <w:bookmarkEnd w:id="42"/>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1.3.1 招标范围：见投标人须知前附表。</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1.3.2 计划工期：见投标人须知前附表。</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1.3.3 质量标准：见投标人须知前附表。</w:t>
      </w:r>
    </w:p>
    <w:p w:rsidR="002D74AC" w:rsidRPr="00A12528" w:rsidRDefault="00851EFA">
      <w:pPr>
        <w:pStyle w:val="3"/>
        <w:spacing w:before="0" w:after="0" w:line="360" w:lineRule="auto"/>
        <w:ind w:firstLine="118"/>
        <w:rPr>
          <w:rFonts w:ascii="宋体" w:eastAsia="宋体" w:cs="宋体"/>
          <w:color w:val="000000" w:themeColor="text1"/>
          <w:sz w:val="24"/>
          <w:szCs w:val="24"/>
        </w:rPr>
      </w:pPr>
      <w:bookmarkStart w:id="43" w:name="_Toc12126"/>
      <w:bookmarkStart w:id="44" w:name="_Toc152045533"/>
      <w:bookmarkStart w:id="45" w:name="_Toc247513956"/>
      <w:bookmarkStart w:id="46" w:name="_Toc300834953"/>
      <w:bookmarkStart w:id="47" w:name="_Toc152042309"/>
      <w:bookmarkStart w:id="48" w:name="_Toc247527557"/>
      <w:bookmarkStart w:id="49" w:name="_Toc144974501"/>
      <w:r w:rsidRPr="00A12528">
        <w:rPr>
          <w:rFonts w:ascii="宋体" w:eastAsia="宋体" w:cs="宋体" w:hint="eastAsia"/>
          <w:color w:val="000000" w:themeColor="text1"/>
          <w:sz w:val="24"/>
          <w:szCs w:val="24"/>
        </w:rPr>
        <w:t>1.4 投标人资格要求（适用于未进行资格预审的）</w:t>
      </w:r>
      <w:bookmarkEnd w:id="43"/>
      <w:bookmarkEnd w:id="44"/>
      <w:bookmarkEnd w:id="45"/>
      <w:bookmarkEnd w:id="46"/>
      <w:bookmarkEnd w:id="47"/>
      <w:bookmarkEnd w:id="48"/>
      <w:bookmarkEnd w:id="49"/>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1.4.1投标人应具备承担本招标项目资质条件、能力和信誉。</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（1）资质要求：见投标人须知前附表；</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（2）财务要求：见投标人须知前附表；</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（3）业绩要求：见投标人须知前附表；</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（4）信誉要求：见投标人须知前附表；</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（5）人员的资格要求：见投标人须知前附表。</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 xml:space="preserve">1.4.2投标人须知前附表规定接受联合体投标的，除应符合本章第1.4.1项和投标人须知前附表的要求外，还应遵守以下规定： </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（1）联合体各方应按招标文件提供的格式签订联合体协议书，明确联合体牵头人和各方权利义务；</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（2）由同一专业的单位组成的联合体，按照资质等级较低的单位确定资质等级；</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（3）联合体各方不得再以自己名义单独或参加其他联合体在本招标项目中投标。</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1.4.3投标人不得存在下列情形之一：</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 xml:space="preserve">（1）为招标人不具有独立法人资格的附属机构（单位）； </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lastRenderedPageBreak/>
        <w:t>（2）为招标项目前期工作提供咨询服务；</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（3）为本招标项目的监理人；</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 xml:space="preserve">（4）为本招标项目的代建人； </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 xml:space="preserve">（5）为本招标项目提供招标代理服务的； </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 xml:space="preserve">（6）被责令停业的； </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 xml:space="preserve">（7）被暂停或取消投标资格的； </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（8）财产被接管或冻结的；</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（9）在最近三年内有骗取中标或严重违约或重大工程质量问题的；</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（10）与本招标项目的监理人或代建人或招标代理机构同为一个法定代表人的；</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（11）与本招标项目的监理人或代建人或招标代理机构相互控股或参股的；</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（12）与本招标项目的监理人或代建人或招标代理机构相互任职或工作的。</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1.4.4单位负责人为同一人或者存在控股、管理关系的不同单位，不得同时参加本招标项目投标。</w:t>
      </w:r>
    </w:p>
    <w:p w:rsidR="002D74AC" w:rsidRPr="00A12528" w:rsidRDefault="00851EFA">
      <w:pPr>
        <w:pStyle w:val="3"/>
        <w:spacing w:before="0" w:after="0" w:line="360" w:lineRule="auto"/>
        <w:ind w:firstLine="118"/>
        <w:rPr>
          <w:rFonts w:ascii="宋体" w:eastAsia="宋体" w:cs="宋体"/>
          <w:color w:val="000000" w:themeColor="text1"/>
          <w:sz w:val="24"/>
          <w:szCs w:val="24"/>
        </w:rPr>
      </w:pPr>
      <w:bookmarkStart w:id="50" w:name="_Toc23659"/>
      <w:bookmarkStart w:id="51" w:name="_Toc300834955"/>
      <w:r w:rsidRPr="00A12528">
        <w:rPr>
          <w:rFonts w:ascii="宋体" w:eastAsia="宋体" w:cs="宋体" w:hint="eastAsia"/>
          <w:color w:val="000000" w:themeColor="text1"/>
          <w:sz w:val="24"/>
          <w:szCs w:val="24"/>
        </w:rPr>
        <w:t>1.5 费用承担和设计成果补偿</w:t>
      </w:r>
      <w:bookmarkEnd w:id="50"/>
      <w:bookmarkEnd w:id="51"/>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1.5.1 投标人准备和参加投标活动发生的费用自理。</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1.5.2 招标人对符合招标文件规定的未中标人的设计成果进行补偿的，按投标人须知前附表规定给予补偿，并有权免费使用未中标人设计成果。</w:t>
      </w:r>
    </w:p>
    <w:p w:rsidR="002D74AC" w:rsidRPr="00A12528" w:rsidRDefault="00851EFA">
      <w:pPr>
        <w:pStyle w:val="3"/>
        <w:spacing w:before="0" w:after="0" w:line="360" w:lineRule="auto"/>
        <w:ind w:firstLine="118"/>
        <w:rPr>
          <w:rFonts w:ascii="宋体" w:eastAsia="宋体" w:cs="宋体"/>
          <w:color w:val="000000" w:themeColor="text1"/>
          <w:sz w:val="24"/>
          <w:szCs w:val="24"/>
        </w:rPr>
      </w:pPr>
      <w:bookmarkStart w:id="52" w:name="_Toc30361"/>
      <w:bookmarkStart w:id="53" w:name="_Toc300834956"/>
      <w:r w:rsidRPr="00A12528">
        <w:rPr>
          <w:rFonts w:ascii="宋体" w:eastAsia="宋体" w:cs="宋体" w:hint="eastAsia"/>
          <w:color w:val="000000" w:themeColor="text1"/>
          <w:sz w:val="24"/>
          <w:szCs w:val="24"/>
        </w:rPr>
        <w:t>1.6 保密</w:t>
      </w:r>
      <w:bookmarkEnd w:id="52"/>
      <w:bookmarkEnd w:id="53"/>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 xml:space="preserve">参与招标投标活动的各方应对招标文件和投标文件中的商业和技术等秘密保密，否则应承担相应的法律责任。 </w:t>
      </w:r>
    </w:p>
    <w:p w:rsidR="002D74AC" w:rsidRPr="00A12528" w:rsidRDefault="00851EFA">
      <w:pPr>
        <w:pStyle w:val="3"/>
        <w:spacing w:before="0" w:after="0" w:line="360" w:lineRule="auto"/>
        <w:ind w:firstLine="118"/>
        <w:rPr>
          <w:rFonts w:ascii="宋体" w:eastAsia="宋体" w:cs="宋体"/>
          <w:color w:val="000000" w:themeColor="text1"/>
          <w:sz w:val="24"/>
          <w:szCs w:val="24"/>
        </w:rPr>
      </w:pPr>
      <w:bookmarkStart w:id="54" w:name="_Toc31933"/>
      <w:bookmarkStart w:id="55" w:name="_Toc300834957"/>
      <w:r w:rsidRPr="00A12528">
        <w:rPr>
          <w:rFonts w:ascii="宋体" w:eastAsia="宋体" w:cs="宋体" w:hint="eastAsia"/>
          <w:color w:val="000000" w:themeColor="text1"/>
          <w:sz w:val="24"/>
          <w:szCs w:val="24"/>
        </w:rPr>
        <w:t>1.7 语言文字</w:t>
      </w:r>
      <w:bookmarkEnd w:id="54"/>
      <w:bookmarkEnd w:id="55"/>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招标投标文件使用的语言文字为中文。专用术语使用外文的，应附有中文注释。</w:t>
      </w:r>
    </w:p>
    <w:p w:rsidR="002D74AC" w:rsidRPr="00A12528" w:rsidRDefault="00851EFA">
      <w:pPr>
        <w:pStyle w:val="3"/>
        <w:spacing w:before="0" w:after="0" w:line="360" w:lineRule="auto"/>
        <w:ind w:firstLine="118"/>
        <w:rPr>
          <w:rFonts w:ascii="宋体" w:eastAsia="宋体" w:cs="宋体"/>
          <w:color w:val="000000" w:themeColor="text1"/>
          <w:sz w:val="24"/>
          <w:szCs w:val="24"/>
        </w:rPr>
      </w:pPr>
      <w:bookmarkStart w:id="56" w:name="_Toc570"/>
      <w:bookmarkStart w:id="57" w:name="_Toc300834958"/>
      <w:r w:rsidRPr="00A12528">
        <w:rPr>
          <w:rFonts w:ascii="宋体" w:eastAsia="宋体" w:cs="宋体" w:hint="eastAsia"/>
          <w:color w:val="000000" w:themeColor="text1"/>
          <w:sz w:val="24"/>
          <w:szCs w:val="24"/>
        </w:rPr>
        <w:t>1.8 计量单位</w:t>
      </w:r>
      <w:bookmarkEnd w:id="56"/>
      <w:bookmarkEnd w:id="57"/>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所有计量均采用中华人民共和国法定计量单位。</w:t>
      </w:r>
    </w:p>
    <w:p w:rsidR="002D74AC" w:rsidRPr="00A12528" w:rsidRDefault="00851EFA">
      <w:pPr>
        <w:pStyle w:val="3"/>
        <w:spacing w:before="0" w:after="0" w:line="360" w:lineRule="auto"/>
        <w:ind w:firstLine="118"/>
        <w:rPr>
          <w:rFonts w:ascii="宋体" w:eastAsia="宋体" w:cs="宋体"/>
          <w:color w:val="000000" w:themeColor="text1"/>
          <w:sz w:val="24"/>
          <w:szCs w:val="24"/>
        </w:rPr>
      </w:pPr>
      <w:bookmarkStart w:id="58" w:name="_Toc300834959"/>
      <w:bookmarkStart w:id="59" w:name="_Toc10295"/>
      <w:r w:rsidRPr="00A12528">
        <w:rPr>
          <w:rFonts w:ascii="宋体" w:eastAsia="宋体" w:cs="宋体" w:hint="eastAsia"/>
          <w:color w:val="000000" w:themeColor="text1"/>
          <w:sz w:val="24"/>
          <w:szCs w:val="24"/>
        </w:rPr>
        <w:t>1.9 踏勘现场</w:t>
      </w:r>
      <w:bookmarkEnd w:id="58"/>
      <w:bookmarkEnd w:id="59"/>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 xml:space="preserve">1.9.1 投标人须知前附表规定组织踏勘现场的，招标人按投标人须知前附表规定的时间、地点组织投标人踏勘项目现场。 </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1.9.2 投标人踏勘现场发生的费用自理。</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1.9.3 除招标人的原因外，投标人自行负责在踏勘现场中所发生的人员伤亡和财产损失。</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lastRenderedPageBreak/>
        <w:t>1.9.4 招标人在踏勘现场中介绍的工程场地和相关的周边环境情况，供投标人在编制投标文件时参考，招标人不对投标人据此作出的判断和决策负责。</w:t>
      </w:r>
    </w:p>
    <w:p w:rsidR="002D74AC" w:rsidRPr="00A12528" w:rsidRDefault="00851EFA">
      <w:pPr>
        <w:pStyle w:val="3"/>
        <w:spacing w:before="0" w:after="0" w:line="360" w:lineRule="auto"/>
        <w:ind w:firstLine="118"/>
        <w:rPr>
          <w:rFonts w:ascii="宋体" w:eastAsia="宋体" w:cs="宋体"/>
          <w:color w:val="000000" w:themeColor="text1"/>
          <w:sz w:val="24"/>
          <w:szCs w:val="24"/>
        </w:rPr>
      </w:pPr>
      <w:bookmarkStart w:id="60" w:name="_Toc300834960"/>
      <w:bookmarkStart w:id="61" w:name="_Toc22615"/>
      <w:r w:rsidRPr="00A12528">
        <w:rPr>
          <w:rFonts w:ascii="宋体" w:eastAsia="宋体" w:cs="宋体" w:hint="eastAsia"/>
          <w:color w:val="000000" w:themeColor="text1"/>
          <w:sz w:val="24"/>
          <w:szCs w:val="24"/>
        </w:rPr>
        <w:t>1.10 投标预备会</w:t>
      </w:r>
      <w:bookmarkEnd w:id="60"/>
      <w:bookmarkEnd w:id="61"/>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1.10.1 投标人须知前附表规定召开投标预备会的，招标人按投标人须知前附表规定的时间和地点召开投标预备会，澄清投标人提出的问题。</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1.10.2 投标人应在投标人须知前附表规定的时间前，以书面形式将提出的问题送达招标人，以便招标人在会议期间澄清。</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1.10.3 投标预备会后，招标人在投标人须知前附表规定的时间内，将对投标人所提问题的澄清，以书面形式通知所有购买招标文件的投标人。该澄清内容为招标文件的组成部分。</w:t>
      </w:r>
    </w:p>
    <w:p w:rsidR="002D74AC" w:rsidRPr="00A12528" w:rsidRDefault="00851EFA">
      <w:pPr>
        <w:pStyle w:val="3"/>
        <w:spacing w:before="0" w:after="0" w:line="360" w:lineRule="auto"/>
        <w:ind w:firstLine="118"/>
        <w:rPr>
          <w:rFonts w:ascii="宋体" w:eastAsia="宋体" w:cs="宋体"/>
          <w:color w:val="000000" w:themeColor="text1"/>
          <w:sz w:val="24"/>
          <w:szCs w:val="24"/>
        </w:rPr>
      </w:pPr>
      <w:bookmarkStart w:id="62" w:name="_Toc300834961"/>
      <w:bookmarkStart w:id="63" w:name="_Toc20831"/>
      <w:r w:rsidRPr="00A12528">
        <w:rPr>
          <w:rFonts w:ascii="宋体" w:eastAsia="宋体" w:cs="宋体" w:hint="eastAsia"/>
          <w:color w:val="000000" w:themeColor="text1"/>
          <w:sz w:val="24"/>
          <w:szCs w:val="24"/>
        </w:rPr>
        <w:t>1.11 分包</w:t>
      </w:r>
      <w:bookmarkEnd w:id="62"/>
      <w:bookmarkEnd w:id="63"/>
    </w:p>
    <w:p w:rsidR="002D74AC" w:rsidRPr="00A12528" w:rsidRDefault="00851EFA">
      <w:pPr>
        <w:spacing w:line="360" w:lineRule="auto"/>
        <w:ind w:firstLineChars="270" w:firstLine="648"/>
        <w:rPr>
          <w:rFonts w:ascii="宋体" w:hAnsi="宋体" w:cs="宋体"/>
          <w:color w:val="000000" w:themeColor="text1"/>
          <w:sz w:val="24"/>
        </w:rPr>
      </w:pPr>
      <w:r w:rsidRPr="00A12528">
        <w:rPr>
          <w:rFonts w:ascii="宋体" w:hAnsi="宋体" w:cs="宋体" w:hint="eastAsia"/>
          <w:color w:val="000000" w:themeColor="text1"/>
          <w:sz w:val="24"/>
        </w:rPr>
        <w:t>1.11.1 投标人须知前附表规定应当由分包人实施的非主体、非关键性工作，投标人应当按照第五章“发包人要求”的规定提供分包人侯选名单及其相应资料。</w:t>
      </w:r>
    </w:p>
    <w:p w:rsidR="002D74AC" w:rsidRPr="00A12528" w:rsidRDefault="00851EFA">
      <w:pPr>
        <w:spacing w:line="360" w:lineRule="auto"/>
        <w:ind w:firstLineChars="270" w:firstLine="648"/>
        <w:rPr>
          <w:rFonts w:ascii="宋体" w:hAnsi="宋体" w:cs="宋体"/>
          <w:color w:val="000000" w:themeColor="text1"/>
          <w:sz w:val="24"/>
        </w:rPr>
      </w:pPr>
      <w:r w:rsidRPr="00A12528">
        <w:rPr>
          <w:rFonts w:ascii="宋体" w:hAnsi="宋体" w:cs="宋体" w:hint="eastAsia"/>
          <w:color w:val="000000" w:themeColor="text1"/>
          <w:sz w:val="24"/>
        </w:rPr>
        <w:t>1.11.2 投标人拟在中标后将中标项目的部分非主体、非关键性工作进行分包的，应符合投标人须知前附表规定的分包内容、分包金额和资质要求等限制性条件。</w:t>
      </w:r>
    </w:p>
    <w:p w:rsidR="002D74AC" w:rsidRPr="00A12528" w:rsidRDefault="00851EFA">
      <w:pPr>
        <w:pStyle w:val="3"/>
        <w:spacing w:before="0" w:after="0" w:line="360" w:lineRule="auto"/>
        <w:ind w:firstLine="118"/>
        <w:rPr>
          <w:rFonts w:ascii="宋体" w:eastAsia="宋体" w:cs="宋体"/>
          <w:color w:val="000000" w:themeColor="text1"/>
          <w:sz w:val="24"/>
          <w:szCs w:val="24"/>
        </w:rPr>
      </w:pPr>
      <w:bookmarkStart w:id="64" w:name="_Toc300834962"/>
      <w:bookmarkStart w:id="65" w:name="_Toc15105"/>
      <w:r w:rsidRPr="00A12528">
        <w:rPr>
          <w:rFonts w:ascii="宋体" w:eastAsia="宋体" w:cs="宋体" w:hint="eastAsia"/>
          <w:color w:val="000000" w:themeColor="text1"/>
          <w:sz w:val="24"/>
          <w:szCs w:val="24"/>
        </w:rPr>
        <w:t>1.12 偏离</w:t>
      </w:r>
      <w:bookmarkEnd w:id="64"/>
      <w:bookmarkEnd w:id="65"/>
    </w:p>
    <w:p w:rsidR="002D74AC" w:rsidRPr="00A12528" w:rsidRDefault="00851EFA">
      <w:pPr>
        <w:spacing w:line="360" w:lineRule="auto"/>
        <w:ind w:firstLineChars="171" w:firstLine="410"/>
        <w:rPr>
          <w:rFonts w:ascii="宋体" w:hAnsi="宋体" w:cs="宋体"/>
          <w:color w:val="000000" w:themeColor="text1"/>
          <w:sz w:val="24"/>
        </w:rPr>
      </w:pPr>
      <w:r w:rsidRPr="00A12528">
        <w:rPr>
          <w:rFonts w:ascii="宋体" w:hAnsi="宋体" w:cs="宋体" w:hint="eastAsia"/>
          <w:color w:val="000000" w:themeColor="text1"/>
          <w:sz w:val="24"/>
        </w:rPr>
        <w:t>投标人须知前附表允许投标文件偏离招标文件某些要求的，偏离应当符合招标文件规定的偏离范围和幅度。</w:t>
      </w:r>
    </w:p>
    <w:p w:rsidR="002D74AC" w:rsidRPr="00A12528" w:rsidRDefault="00851EFA">
      <w:pPr>
        <w:pStyle w:val="20"/>
        <w:spacing w:before="0" w:after="0" w:line="360" w:lineRule="auto"/>
        <w:rPr>
          <w:rFonts w:ascii="宋体" w:eastAsia="宋体" w:hAnsi="宋体" w:cs="宋体"/>
          <w:color w:val="000000" w:themeColor="text1"/>
          <w:sz w:val="24"/>
          <w:szCs w:val="24"/>
        </w:rPr>
      </w:pPr>
      <w:bookmarkStart w:id="66" w:name="_Toc27935"/>
      <w:bookmarkStart w:id="67" w:name="_Toc300834963"/>
      <w:r w:rsidRPr="00A12528">
        <w:rPr>
          <w:rFonts w:ascii="宋体" w:eastAsia="宋体" w:hAnsi="宋体" w:cs="宋体" w:hint="eastAsia"/>
          <w:color w:val="000000" w:themeColor="text1"/>
          <w:sz w:val="24"/>
          <w:szCs w:val="24"/>
        </w:rPr>
        <w:t>2. 招标文件</w:t>
      </w:r>
      <w:bookmarkEnd w:id="66"/>
      <w:bookmarkEnd w:id="67"/>
    </w:p>
    <w:p w:rsidR="002D74AC" w:rsidRPr="00A12528" w:rsidRDefault="00851EFA">
      <w:pPr>
        <w:pStyle w:val="3"/>
        <w:spacing w:before="0" w:after="0" w:line="360" w:lineRule="auto"/>
        <w:ind w:firstLine="118"/>
        <w:rPr>
          <w:rFonts w:ascii="宋体" w:eastAsia="宋体" w:cs="宋体"/>
          <w:color w:val="000000" w:themeColor="text1"/>
          <w:sz w:val="24"/>
          <w:szCs w:val="24"/>
        </w:rPr>
      </w:pPr>
      <w:bookmarkStart w:id="68" w:name="_Toc300834964"/>
      <w:bookmarkStart w:id="69" w:name="_Toc555"/>
      <w:r w:rsidRPr="00A12528">
        <w:rPr>
          <w:rFonts w:ascii="宋体" w:eastAsia="宋体" w:cs="宋体" w:hint="eastAsia"/>
          <w:color w:val="000000" w:themeColor="text1"/>
          <w:sz w:val="24"/>
          <w:szCs w:val="24"/>
        </w:rPr>
        <w:t>2.1 招标文件的组成</w:t>
      </w:r>
      <w:bookmarkEnd w:id="68"/>
      <w:bookmarkEnd w:id="69"/>
    </w:p>
    <w:p w:rsidR="002D74AC" w:rsidRPr="00A12528" w:rsidRDefault="00851EFA">
      <w:pPr>
        <w:spacing w:line="360" w:lineRule="auto"/>
        <w:rPr>
          <w:rFonts w:ascii="宋体" w:hAnsi="宋体" w:cs="宋体"/>
          <w:color w:val="000000" w:themeColor="text1"/>
          <w:sz w:val="24"/>
        </w:rPr>
      </w:pPr>
      <w:r w:rsidRPr="00A12528">
        <w:rPr>
          <w:rFonts w:ascii="宋体" w:hAnsi="宋体" w:cs="宋体" w:hint="eastAsia"/>
          <w:color w:val="000000" w:themeColor="text1"/>
          <w:sz w:val="24"/>
        </w:rPr>
        <w:t xml:space="preserve">　　本招标文件包括：</w:t>
      </w:r>
    </w:p>
    <w:p w:rsidR="002D74AC" w:rsidRPr="00A12528" w:rsidRDefault="00851EFA">
      <w:pPr>
        <w:spacing w:line="360" w:lineRule="auto"/>
        <w:ind w:firstLineChars="171" w:firstLine="410"/>
        <w:rPr>
          <w:rFonts w:ascii="宋体" w:hAnsi="宋体" w:cs="宋体"/>
          <w:color w:val="000000" w:themeColor="text1"/>
          <w:sz w:val="24"/>
        </w:rPr>
      </w:pPr>
      <w:r w:rsidRPr="00A12528">
        <w:rPr>
          <w:rFonts w:ascii="宋体" w:hAnsi="宋体" w:cs="宋体" w:hint="eastAsia"/>
          <w:color w:val="000000" w:themeColor="text1"/>
          <w:sz w:val="24"/>
        </w:rPr>
        <w:t>（1）招标公告（或投标邀请书）；</w:t>
      </w:r>
    </w:p>
    <w:p w:rsidR="002D74AC" w:rsidRPr="00A12528" w:rsidRDefault="00851EFA">
      <w:pPr>
        <w:spacing w:line="360" w:lineRule="auto"/>
        <w:ind w:firstLineChars="171" w:firstLine="410"/>
        <w:rPr>
          <w:rFonts w:ascii="宋体" w:hAnsi="宋体" w:cs="宋体"/>
          <w:color w:val="000000" w:themeColor="text1"/>
          <w:sz w:val="24"/>
        </w:rPr>
      </w:pPr>
      <w:r w:rsidRPr="00A12528">
        <w:rPr>
          <w:rFonts w:ascii="宋体" w:hAnsi="宋体" w:cs="宋体" w:hint="eastAsia"/>
          <w:color w:val="000000" w:themeColor="text1"/>
          <w:sz w:val="24"/>
        </w:rPr>
        <w:t>（2）投标人须知；</w:t>
      </w:r>
    </w:p>
    <w:p w:rsidR="002D74AC" w:rsidRPr="00A12528" w:rsidRDefault="00851EFA">
      <w:pPr>
        <w:spacing w:line="360" w:lineRule="auto"/>
        <w:ind w:firstLineChars="171" w:firstLine="410"/>
        <w:rPr>
          <w:rFonts w:ascii="宋体" w:hAnsi="宋体" w:cs="宋体"/>
          <w:color w:val="000000" w:themeColor="text1"/>
          <w:sz w:val="24"/>
        </w:rPr>
      </w:pPr>
      <w:r w:rsidRPr="00A12528">
        <w:rPr>
          <w:rFonts w:ascii="宋体" w:hAnsi="宋体" w:cs="宋体" w:hint="eastAsia"/>
          <w:color w:val="000000" w:themeColor="text1"/>
          <w:sz w:val="24"/>
        </w:rPr>
        <w:t>（3）评标办法；</w:t>
      </w:r>
    </w:p>
    <w:p w:rsidR="002D74AC" w:rsidRPr="00A12528" w:rsidRDefault="00851EFA">
      <w:pPr>
        <w:spacing w:line="360" w:lineRule="auto"/>
        <w:ind w:firstLineChars="171" w:firstLine="410"/>
        <w:rPr>
          <w:rFonts w:ascii="宋体" w:hAnsi="宋体" w:cs="宋体"/>
          <w:color w:val="000000" w:themeColor="text1"/>
          <w:sz w:val="24"/>
        </w:rPr>
      </w:pPr>
      <w:r w:rsidRPr="00A12528">
        <w:rPr>
          <w:rFonts w:ascii="宋体" w:hAnsi="宋体" w:cs="宋体" w:hint="eastAsia"/>
          <w:color w:val="000000" w:themeColor="text1"/>
          <w:sz w:val="24"/>
        </w:rPr>
        <w:t>（4）合同条款及格式；</w:t>
      </w:r>
    </w:p>
    <w:p w:rsidR="002D74AC" w:rsidRPr="00A12528" w:rsidRDefault="00851EFA">
      <w:pPr>
        <w:spacing w:line="360" w:lineRule="auto"/>
        <w:ind w:firstLineChars="171" w:firstLine="410"/>
        <w:rPr>
          <w:rFonts w:ascii="宋体" w:hAnsi="宋体" w:cs="宋体"/>
          <w:color w:val="000000" w:themeColor="text1"/>
          <w:sz w:val="24"/>
        </w:rPr>
      </w:pPr>
      <w:r w:rsidRPr="00A12528">
        <w:rPr>
          <w:rFonts w:ascii="宋体" w:hAnsi="宋体" w:cs="宋体" w:hint="eastAsia"/>
          <w:color w:val="000000" w:themeColor="text1"/>
          <w:sz w:val="24"/>
        </w:rPr>
        <w:t>（5）发包人要求；</w:t>
      </w:r>
    </w:p>
    <w:p w:rsidR="002D74AC" w:rsidRPr="00A12528" w:rsidRDefault="00851EFA">
      <w:pPr>
        <w:spacing w:line="360" w:lineRule="auto"/>
        <w:ind w:firstLineChars="171" w:firstLine="410"/>
        <w:rPr>
          <w:rFonts w:ascii="宋体" w:hAnsi="宋体" w:cs="宋体"/>
          <w:color w:val="000000" w:themeColor="text1"/>
          <w:sz w:val="24"/>
        </w:rPr>
      </w:pPr>
      <w:r w:rsidRPr="00A12528">
        <w:rPr>
          <w:rFonts w:ascii="宋体" w:hAnsi="宋体" w:cs="宋体" w:hint="eastAsia"/>
          <w:color w:val="000000" w:themeColor="text1"/>
          <w:sz w:val="24"/>
        </w:rPr>
        <w:t>（6）发包人提供的资料和条件；</w:t>
      </w:r>
    </w:p>
    <w:p w:rsidR="002D74AC" w:rsidRPr="00A12528" w:rsidRDefault="00851EFA">
      <w:pPr>
        <w:spacing w:line="360" w:lineRule="auto"/>
        <w:ind w:firstLineChars="171" w:firstLine="410"/>
        <w:rPr>
          <w:rFonts w:ascii="宋体" w:hAnsi="宋体" w:cs="宋体"/>
          <w:color w:val="000000" w:themeColor="text1"/>
          <w:sz w:val="24"/>
        </w:rPr>
      </w:pPr>
      <w:r w:rsidRPr="00A12528">
        <w:rPr>
          <w:rFonts w:ascii="宋体" w:hAnsi="宋体" w:cs="宋体" w:hint="eastAsia"/>
          <w:color w:val="000000" w:themeColor="text1"/>
          <w:sz w:val="24"/>
        </w:rPr>
        <w:t>（7）投标文件格式；</w:t>
      </w:r>
    </w:p>
    <w:p w:rsidR="002D74AC" w:rsidRPr="00A12528" w:rsidRDefault="00851EFA">
      <w:pPr>
        <w:spacing w:line="360" w:lineRule="auto"/>
        <w:ind w:firstLineChars="171" w:firstLine="410"/>
        <w:rPr>
          <w:rFonts w:ascii="宋体" w:hAnsi="宋体" w:cs="宋体"/>
          <w:color w:val="000000" w:themeColor="text1"/>
          <w:sz w:val="24"/>
        </w:rPr>
      </w:pPr>
      <w:r w:rsidRPr="00A12528">
        <w:rPr>
          <w:rFonts w:ascii="宋体" w:hAnsi="宋体" w:cs="宋体" w:hint="eastAsia"/>
          <w:color w:val="000000" w:themeColor="text1"/>
          <w:sz w:val="24"/>
        </w:rPr>
        <w:t>（8）投标人须知前附表规定的其他资料。</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根据本章第1.10款、第2.2款和第2.3款对招标文件所作的澄清、修改，构成招</w:t>
      </w:r>
      <w:r w:rsidRPr="00A12528">
        <w:rPr>
          <w:rFonts w:ascii="宋体" w:hAnsi="宋体" w:cs="宋体" w:hint="eastAsia"/>
          <w:color w:val="000000" w:themeColor="text1"/>
          <w:sz w:val="24"/>
        </w:rPr>
        <w:lastRenderedPageBreak/>
        <w:t>标文件的组成部分。</w:t>
      </w:r>
    </w:p>
    <w:p w:rsidR="002D74AC" w:rsidRPr="00A12528" w:rsidRDefault="00851EFA">
      <w:pPr>
        <w:pStyle w:val="3"/>
        <w:spacing w:before="0" w:after="0" w:line="360" w:lineRule="auto"/>
        <w:ind w:firstLine="118"/>
        <w:rPr>
          <w:rFonts w:ascii="宋体" w:eastAsia="宋体" w:cs="宋体"/>
          <w:color w:val="000000" w:themeColor="text1"/>
          <w:sz w:val="24"/>
          <w:szCs w:val="24"/>
        </w:rPr>
      </w:pPr>
      <w:bookmarkStart w:id="70" w:name="_Toc6020"/>
      <w:bookmarkStart w:id="71" w:name="_Toc300834965"/>
      <w:r w:rsidRPr="00A12528">
        <w:rPr>
          <w:rFonts w:ascii="宋体" w:eastAsia="宋体" w:cs="宋体" w:hint="eastAsia"/>
          <w:color w:val="000000" w:themeColor="text1"/>
          <w:sz w:val="24"/>
          <w:szCs w:val="24"/>
        </w:rPr>
        <w:t>2.2 招标文件的澄清</w:t>
      </w:r>
      <w:bookmarkEnd w:id="70"/>
      <w:bookmarkEnd w:id="71"/>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2.2.1 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2.2.2 招标文件的澄清以书面形式发给所有购买招标文件的投标人，但不指明澄清问题的来源。澄清发出的时间距投标人须知前附表规定的投标截止时间不足15天的，并且澄清内容影响投标文件编制的，将相应延长投标截止时间。</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2.2.3 投标人在收到澄清后，应在投标人须知前附表规定的时间内以书面形式通知招标人，确认已收到该澄清。</w:t>
      </w:r>
    </w:p>
    <w:p w:rsidR="002D74AC" w:rsidRPr="00A12528" w:rsidRDefault="00851EFA">
      <w:pPr>
        <w:pStyle w:val="3"/>
        <w:spacing w:before="0" w:after="0" w:line="360" w:lineRule="auto"/>
        <w:ind w:firstLine="118"/>
        <w:rPr>
          <w:rFonts w:ascii="宋体" w:eastAsia="宋体" w:cs="宋体"/>
          <w:color w:val="000000" w:themeColor="text1"/>
          <w:sz w:val="24"/>
          <w:szCs w:val="24"/>
        </w:rPr>
      </w:pPr>
      <w:bookmarkStart w:id="72" w:name="_Toc300834966"/>
      <w:bookmarkStart w:id="73" w:name="_Toc5613"/>
      <w:r w:rsidRPr="00A12528">
        <w:rPr>
          <w:rFonts w:ascii="宋体" w:eastAsia="宋体" w:cs="宋体" w:hint="eastAsia"/>
          <w:color w:val="000000" w:themeColor="text1"/>
          <w:sz w:val="24"/>
          <w:szCs w:val="24"/>
        </w:rPr>
        <w:t>2.3 招标文件的修改</w:t>
      </w:r>
      <w:bookmarkEnd w:id="72"/>
      <w:bookmarkEnd w:id="73"/>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 xml:space="preserve">2.3.1 招标人可以书面形式修改招标文件，并通知所有已购买招标文件的投标人。修改招标文件的时间距投标人须知前附表规定的投标截止时间不足15天的，并且澄清内容影响投标文件编制的，将相应延长投标截止时间。 </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2.3.2 投标人收到修改内容后，应在投标人须知前附表规定的时间内以书面形式通知招标人，确认已收到该修改。</w:t>
      </w:r>
    </w:p>
    <w:p w:rsidR="002D74AC" w:rsidRPr="00A12528" w:rsidRDefault="00851EFA">
      <w:pPr>
        <w:pStyle w:val="20"/>
        <w:spacing w:before="0" w:after="0" w:line="360" w:lineRule="auto"/>
        <w:rPr>
          <w:rFonts w:ascii="宋体" w:eastAsia="宋体" w:hAnsi="宋体" w:cs="宋体"/>
          <w:color w:val="000000" w:themeColor="text1"/>
          <w:sz w:val="24"/>
          <w:szCs w:val="24"/>
        </w:rPr>
      </w:pPr>
      <w:bookmarkStart w:id="74" w:name="_Toc300834967"/>
      <w:bookmarkStart w:id="75" w:name="_Toc27524"/>
      <w:r w:rsidRPr="00A12528">
        <w:rPr>
          <w:rFonts w:ascii="宋体" w:eastAsia="宋体" w:hAnsi="宋体" w:cs="宋体" w:hint="eastAsia"/>
          <w:color w:val="000000" w:themeColor="text1"/>
          <w:sz w:val="24"/>
          <w:szCs w:val="24"/>
        </w:rPr>
        <w:t>3. 投标文件</w:t>
      </w:r>
      <w:bookmarkEnd w:id="74"/>
      <w:bookmarkEnd w:id="75"/>
    </w:p>
    <w:p w:rsidR="002D74AC" w:rsidRPr="00A12528" w:rsidRDefault="00851EFA">
      <w:pPr>
        <w:pStyle w:val="3"/>
        <w:spacing w:before="0" w:after="0" w:line="360" w:lineRule="auto"/>
        <w:ind w:firstLine="118"/>
        <w:rPr>
          <w:rFonts w:ascii="宋体" w:eastAsia="宋体" w:cs="宋体"/>
          <w:color w:val="000000" w:themeColor="text1"/>
          <w:sz w:val="24"/>
          <w:szCs w:val="24"/>
        </w:rPr>
      </w:pPr>
      <w:bookmarkStart w:id="76" w:name="_Toc5054"/>
      <w:bookmarkStart w:id="77" w:name="_Toc300834968"/>
      <w:r w:rsidRPr="00A12528">
        <w:rPr>
          <w:rFonts w:ascii="宋体" w:eastAsia="宋体" w:cs="宋体" w:hint="eastAsia"/>
          <w:color w:val="000000" w:themeColor="text1"/>
          <w:sz w:val="24"/>
          <w:szCs w:val="24"/>
        </w:rPr>
        <w:t>3.1 投标文件的组成</w:t>
      </w:r>
      <w:bookmarkEnd w:id="76"/>
      <w:bookmarkEnd w:id="77"/>
    </w:p>
    <w:p w:rsidR="002D74AC" w:rsidRPr="00A12528" w:rsidRDefault="00851EFA">
      <w:pPr>
        <w:spacing w:line="360" w:lineRule="auto"/>
        <w:rPr>
          <w:rFonts w:ascii="宋体" w:hAnsi="宋体" w:cs="宋体"/>
          <w:color w:val="000000" w:themeColor="text1"/>
          <w:sz w:val="24"/>
        </w:rPr>
      </w:pPr>
      <w:r w:rsidRPr="00A12528">
        <w:rPr>
          <w:rFonts w:ascii="宋体" w:hAnsi="宋体" w:cs="宋体" w:hint="eastAsia"/>
          <w:color w:val="000000" w:themeColor="text1"/>
          <w:sz w:val="24"/>
        </w:rPr>
        <w:t xml:space="preserve">　　3.1.1 投标文件应包括下列内容：</w:t>
      </w:r>
    </w:p>
    <w:p w:rsidR="002D74AC" w:rsidRPr="00A12528" w:rsidRDefault="00851EFA">
      <w:pPr>
        <w:spacing w:line="360" w:lineRule="auto"/>
        <w:ind w:firstLineChars="171" w:firstLine="410"/>
        <w:rPr>
          <w:rFonts w:ascii="宋体" w:hAnsi="宋体" w:cs="宋体"/>
          <w:color w:val="000000" w:themeColor="text1"/>
          <w:sz w:val="24"/>
        </w:rPr>
      </w:pPr>
      <w:r w:rsidRPr="00A12528">
        <w:rPr>
          <w:rFonts w:ascii="宋体" w:hAnsi="宋体" w:cs="宋体" w:hint="eastAsia"/>
          <w:color w:val="000000" w:themeColor="text1"/>
          <w:sz w:val="24"/>
        </w:rPr>
        <w:t>（1）投标函及投标函附录；</w:t>
      </w:r>
    </w:p>
    <w:p w:rsidR="002D74AC" w:rsidRPr="00A12528" w:rsidRDefault="00851EFA">
      <w:pPr>
        <w:spacing w:line="360" w:lineRule="auto"/>
        <w:ind w:firstLineChars="171" w:firstLine="410"/>
        <w:rPr>
          <w:rFonts w:ascii="宋体" w:hAnsi="宋体" w:cs="宋体"/>
          <w:color w:val="000000" w:themeColor="text1"/>
          <w:sz w:val="24"/>
        </w:rPr>
      </w:pPr>
      <w:r w:rsidRPr="00A12528">
        <w:rPr>
          <w:rFonts w:ascii="宋体" w:hAnsi="宋体" w:cs="宋体" w:hint="eastAsia"/>
          <w:color w:val="000000" w:themeColor="text1"/>
          <w:sz w:val="24"/>
        </w:rPr>
        <w:t>（2）法定代表人身份证明或附有法定代表人身份证明的授权委托书；</w:t>
      </w:r>
    </w:p>
    <w:p w:rsidR="002D74AC" w:rsidRPr="00A12528" w:rsidRDefault="00851EFA">
      <w:pPr>
        <w:spacing w:line="360" w:lineRule="auto"/>
        <w:ind w:firstLineChars="171" w:firstLine="410"/>
        <w:rPr>
          <w:rFonts w:ascii="宋体" w:hAnsi="宋体" w:cs="宋体"/>
          <w:color w:val="000000" w:themeColor="text1"/>
          <w:sz w:val="24"/>
        </w:rPr>
      </w:pPr>
      <w:r w:rsidRPr="00A12528">
        <w:rPr>
          <w:rFonts w:ascii="宋体" w:hAnsi="宋体" w:cs="宋体" w:hint="eastAsia"/>
          <w:color w:val="000000" w:themeColor="text1"/>
          <w:sz w:val="24"/>
        </w:rPr>
        <w:t>（3）联合体协议书；</w:t>
      </w:r>
    </w:p>
    <w:p w:rsidR="002D74AC" w:rsidRPr="00A12528" w:rsidRDefault="00851EFA">
      <w:pPr>
        <w:spacing w:line="360" w:lineRule="auto"/>
        <w:ind w:firstLineChars="171" w:firstLine="410"/>
        <w:rPr>
          <w:rFonts w:ascii="宋体" w:hAnsi="宋体" w:cs="宋体"/>
          <w:color w:val="000000" w:themeColor="text1"/>
          <w:sz w:val="24"/>
        </w:rPr>
      </w:pPr>
      <w:r w:rsidRPr="00A12528">
        <w:rPr>
          <w:rFonts w:ascii="宋体" w:hAnsi="宋体" w:cs="宋体" w:hint="eastAsia"/>
          <w:color w:val="000000" w:themeColor="text1"/>
          <w:sz w:val="24"/>
        </w:rPr>
        <w:t>（4）投标保证金；</w:t>
      </w:r>
    </w:p>
    <w:p w:rsidR="002D74AC" w:rsidRPr="00A12528" w:rsidRDefault="00851EFA">
      <w:pPr>
        <w:spacing w:line="360" w:lineRule="auto"/>
        <w:ind w:firstLineChars="171" w:firstLine="410"/>
        <w:rPr>
          <w:rFonts w:ascii="宋体" w:hAnsi="宋体" w:cs="宋体"/>
          <w:color w:val="000000" w:themeColor="text1"/>
          <w:sz w:val="24"/>
        </w:rPr>
      </w:pPr>
      <w:r w:rsidRPr="00A12528">
        <w:rPr>
          <w:rFonts w:ascii="宋体" w:hAnsi="宋体" w:cs="宋体" w:hint="eastAsia"/>
          <w:color w:val="000000" w:themeColor="text1"/>
          <w:sz w:val="24"/>
        </w:rPr>
        <w:t>（5）价格清单；</w:t>
      </w:r>
    </w:p>
    <w:p w:rsidR="002D74AC" w:rsidRPr="00A12528" w:rsidRDefault="00851EFA">
      <w:pPr>
        <w:spacing w:line="360" w:lineRule="auto"/>
        <w:ind w:firstLineChars="171" w:firstLine="410"/>
        <w:rPr>
          <w:rFonts w:ascii="宋体" w:hAnsi="宋体" w:cs="宋体"/>
          <w:color w:val="000000" w:themeColor="text1"/>
          <w:sz w:val="24"/>
        </w:rPr>
      </w:pPr>
      <w:r w:rsidRPr="00A12528">
        <w:rPr>
          <w:rFonts w:ascii="宋体" w:hAnsi="宋体" w:cs="宋体" w:hint="eastAsia"/>
          <w:color w:val="000000" w:themeColor="text1"/>
          <w:sz w:val="24"/>
        </w:rPr>
        <w:t>（6）承包人建议书；</w:t>
      </w:r>
    </w:p>
    <w:p w:rsidR="002D74AC" w:rsidRPr="00A12528" w:rsidRDefault="00851EFA">
      <w:pPr>
        <w:spacing w:line="360" w:lineRule="auto"/>
        <w:ind w:firstLineChars="171" w:firstLine="410"/>
        <w:rPr>
          <w:rFonts w:ascii="宋体" w:hAnsi="宋体" w:cs="宋体"/>
          <w:color w:val="000000" w:themeColor="text1"/>
          <w:sz w:val="24"/>
        </w:rPr>
      </w:pPr>
      <w:r w:rsidRPr="00A12528">
        <w:rPr>
          <w:rFonts w:ascii="宋体" w:hAnsi="宋体" w:cs="宋体" w:hint="eastAsia"/>
          <w:color w:val="000000" w:themeColor="text1"/>
          <w:sz w:val="24"/>
        </w:rPr>
        <w:t>（7）承包人实施方案；</w:t>
      </w:r>
    </w:p>
    <w:p w:rsidR="002D74AC" w:rsidRPr="00A12528" w:rsidRDefault="00851EFA">
      <w:pPr>
        <w:spacing w:line="360" w:lineRule="auto"/>
        <w:ind w:firstLineChars="171" w:firstLine="410"/>
        <w:rPr>
          <w:rFonts w:ascii="宋体" w:hAnsi="宋体" w:cs="宋体"/>
          <w:color w:val="000000" w:themeColor="text1"/>
          <w:sz w:val="24"/>
        </w:rPr>
      </w:pPr>
      <w:r w:rsidRPr="00A12528">
        <w:rPr>
          <w:rFonts w:ascii="宋体" w:hAnsi="宋体" w:cs="宋体" w:hint="eastAsia"/>
          <w:color w:val="000000" w:themeColor="text1"/>
          <w:sz w:val="24"/>
        </w:rPr>
        <w:t>（8）资格审查资料；</w:t>
      </w:r>
    </w:p>
    <w:p w:rsidR="002D74AC" w:rsidRPr="00A12528" w:rsidRDefault="00851EFA">
      <w:pPr>
        <w:spacing w:line="360" w:lineRule="auto"/>
        <w:ind w:firstLineChars="171" w:firstLine="410"/>
        <w:rPr>
          <w:rFonts w:ascii="宋体" w:hAnsi="宋体" w:cs="宋体"/>
          <w:color w:val="000000" w:themeColor="text1"/>
          <w:sz w:val="24"/>
        </w:rPr>
      </w:pPr>
      <w:r w:rsidRPr="00A12528">
        <w:rPr>
          <w:rFonts w:ascii="宋体" w:hAnsi="宋体" w:cs="宋体" w:hint="eastAsia"/>
          <w:color w:val="000000" w:themeColor="text1"/>
          <w:sz w:val="24"/>
        </w:rPr>
        <w:t>（9）投标人须知前附表规定的其他资料。</w:t>
      </w:r>
    </w:p>
    <w:p w:rsidR="002D74AC" w:rsidRPr="00A12528" w:rsidRDefault="00851EFA">
      <w:pPr>
        <w:spacing w:line="360" w:lineRule="auto"/>
        <w:ind w:firstLineChars="171" w:firstLine="410"/>
        <w:rPr>
          <w:rFonts w:ascii="宋体" w:hAnsi="宋体" w:cs="宋体"/>
          <w:color w:val="000000" w:themeColor="text1"/>
          <w:sz w:val="24"/>
        </w:rPr>
      </w:pPr>
      <w:r w:rsidRPr="00A12528">
        <w:rPr>
          <w:rFonts w:ascii="宋体" w:hAnsi="宋体" w:cs="宋体" w:hint="eastAsia"/>
          <w:color w:val="000000" w:themeColor="text1"/>
          <w:sz w:val="24"/>
        </w:rPr>
        <w:t>3.1.2 投标人须知前附表规定不接受联合体投标的，或投标人没有组成联合体的，</w:t>
      </w:r>
      <w:r w:rsidRPr="00A12528">
        <w:rPr>
          <w:rFonts w:ascii="宋体" w:hAnsi="宋体" w:cs="宋体" w:hint="eastAsia"/>
          <w:color w:val="000000" w:themeColor="text1"/>
          <w:sz w:val="24"/>
        </w:rPr>
        <w:lastRenderedPageBreak/>
        <w:t xml:space="preserve">投标文件不包括本章第3.1.1（3）目所指的联合体协议书。 </w:t>
      </w:r>
    </w:p>
    <w:p w:rsidR="002D74AC" w:rsidRPr="00A12528" w:rsidRDefault="00851EFA">
      <w:pPr>
        <w:pStyle w:val="3"/>
        <w:spacing w:before="0" w:after="0" w:line="360" w:lineRule="auto"/>
        <w:ind w:firstLine="118"/>
        <w:rPr>
          <w:rFonts w:ascii="宋体" w:eastAsia="宋体" w:cs="宋体"/>
          <w:color w:val="000000" w:themeColor="text1"/>
          <w:sz w:val="24"/>
          <w:szCs w:val="24"/>
        </w:rPr>
      </w:pPr>
      <w:bookmarkStart w:id="78" w:name="_Toc3519"/>
      <w:bookmarkStart w:id="79" w:name="_Toc300834969"/>
      <w:r w:rsidRPr="00A12528">
        <w:rPr>
          <w:rFonts w:ascii="宋体" w:eastAsia="宋体" w:cs="宋体" w:hint="eastAsia"/>
          <w:color w:val="000000" w:themeColor="text1"/>
          <w:sz w:val="24"/>
          <w:szCs w:val="24"/>
        </w:rPr>
        <w:t>3.2 投标报价</w:t>
      </w:r>
      <w:bookmarkEnd w:id="78"/>
      <w:bookmarkEnd w:id="79"/>
      <w:r w:rsidRPr="00A12528">
        <w:rPr>
          <w:rFonts w:ascii="宋体" w:eastAsia="宋体" w:cs="宋体" w:hint="eastAsia"/>
          <w:color w:val="000000" w:themeColor="text1"/>
          <w:sz w:val="24"/>
          <w:szCs w:val="24"/>
        </w:rPr>
        <w:t xml:space="preserve"> </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3.2.1 投标人应按第七章“投标文件格式”的要求填写价格清单。</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3.2.2 投标人应充分了解施工场地的位置、周边环境、道路、装卸、保管、安装限制以及影响投标报价的其他要素。投标人根据投标设计，结合市场情况进行投标报价。</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3.2.3 投标人在投标截止时间前修改投标函中的投标报价总额，应同时修改投标文件“价格清单”中的相应报价，投标报价总额为各分项金额之和。此修改须符合本章第4.3款的有关要求。</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3.2.4 招标人设有最高投标限价的，投标人的投标报价不得超过最高投标限价，最高投标限价或其计算方法在投标人须知前附表中载明。</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3.2.5 投标报价的其他要求见投标人须知前附表。</w:t>
      </w:r>
    </w:p>
    <w:p w:rsidR="002D74AC" w:rsidRPr="00A12528" w:rsidRDefault="00851EFA">
      <w:pPr>
        <w:pStyle w:val="3"/>
        <w:spacing w:before="0" w:after="0" w:line="360" w:lineRule="auto"/>
        <w:ind w:firstLine="118"/>
        <w:rPr>
          <w:rFonts w:ascii="宋体" w:eastAsia="宋体" w:cs="宋体"/>
          <w:color w:val="000000" w:themeColor="text1"/>
          <w:sz w:val="24"/>
          <w:szCs w:val="24"/>
        </w:rPr>
      </w:pPr>
      <w:bookmarkStart w:id="80" w:name="_Toc16025"/>
      <w:bookmarkStart w:id="81" w:name="_Toc300834970"/>
      <w:r w:rsidRPr="00A12528">
        <w:rPr>
          <w:rFonts w:ascii="宋体" w:eastAsia="宋体" w:cs="宋体" w:hint="eastAsia"/>
          <w:color w:val="000000" w:themeColor="text1"/>
          <w:sz w:val="24"/>
          <w:szCs w:val="24"/>
        </w:rPr>
        <w:t>3.3 投标有效期</w:t>
      </w:r>
      <w:bookmarkEnd w:id="80"/>
      <w:bookmarkEnd w:id="81"/>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3.3.1 除投标人须知前附表另有规定外，投标有效期为120天。</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3.3.2 在投标有效期内，投标人撤销或修改其投标文件的，应承担招标文件和法律规定的责任。</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 xml:space="preserve">3.3.3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 </w:t>
      </w:r>
    </w:p>
    <w:p w:rsidR="002D74AC" w:rsidRPr="00A12528" w:rsidRDefault="00851EFA">
      <w:pPr>
        <w:pStyle w:val="3"/>
        <w:spacing w:before="0" w:after="0" w:line="360" w:lineRule="auto"/>
        <w:ind w:firstLine="118"/>
        <w:rPr>
          <w:rFonts w:ascii="宋体" w:eastAsia="宋体" w:cs="宋体"/>
          <w:color w:val="000000" w:themeColor="text1"/>
          <w:sz w:val="24"/>
          <w:szCs w:val="24"/>
        </w:rPr>
      </w:pPr>
      <w:bookmarkStart w:id="82" w:name="_Toc300834971"/>
      <w:bookmarkStart w:id="83" w:name="_Toc10917"/>
      <w:r w:rsidRPr="00A12528">
        <w:rPr>
          <w:rFonts w:ascii="宋体" w:eastAsia="宋体" w:cs="宋体" w:hint="eastAsia"/>
          <w:color w:val="000000" w:themeColor="text1"/>
          <w:sz w:val="24"/>
          <w:szCs w:val="24"/>
        </w:rPr>
        <w:t>3.4 投标保证金</w:t>
      </w:r>
      <w:bookmarkEnd w:id="82"/>
      <w:bookmarkEnd w:id="83"/>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3.4.1 投标人在递交投标文件的同时，应按投标人须知前附表规定的金额、担保形式和第七章“投标文件格式”规定的投标保证金格式递交投标保证金，并作为其投标文件的组成部分。联合体投标的，其投标保证金由牵头人递交，并应符合投标人须知前附表的规定。</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3.4.2 投标人不按本章第3.4.1项要求提交投标保证金的，评标委员会将否决其投标。</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3.4.3 招标人与中标人签订合同后5日内，向未中标的投标人和中标人退还投标保证金及同期银行存款利息。</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 xml:space="preserve">3.4.4 有下列情形之一的，投标保证金将不予退还： </w:t>
      </w:r>
    </w:p>
    <w:p w:rsidR="002D74AC" w:rsidRPr="00A12528" w:rsidRDefault="00851EFA">
      <w:pPr>
        <w:spacing w:line="360" w:lineRule="auto"/>
        <w:ind w:firstLineChars="150" w:firstLine="360"/>
        <w:rPr>
          <w:rFonts w:ascii="宋体" w:hAnsi="宋体" w:cs="宋体"/>
          <w:color w:val="000000" w:themeColor="text1"/>
          <w:sz w:val="24"/>
        </w:rPr>
      </w:pPr>
      <w:r w:rsidRPr="00A12528">
        <w:rPr>
          <w:rFonts w:ascii="宋体" w:hAnsi="宋体" w:cs="宋体" w:hint="eastAsia"/>
          <w:color w:val="000000" w:themeColor="text1"/>
          <w:sz w:val="24"/>
        </w:rPr>
        <w:t>（1）投标人在规定的投标有效期内撤销或修改其投标文件；</w:t>
      </w:r>
    </w:p>
    <w:p w:rsidR="002D74AC" w:rsidRPr="00A12528" w:rsidRDefault="00851EFA">
      <w:pPr>
        <w:spacing w:line="360" w:lineRule="auto"/>
        <w:ind w:firstLineChars="150" w:firstLine="360"/>
        <w:rPr>
          <w:rFonts w:ascii="宋体" w:hAnsi="宋体" w:cs="宋体"/>
          <w:color w:val="000000" w:themeColor="text1"/>
          <w:sz w:val="24"/>
        </w:rPr>
      </w:pPr>
      <w:r w:rsidRPr="00A12528">
        <w:rPr>
          <w:rFonts w:ascii="宋体" w:hAnsi="宋体" w:cs="宋体" w:hint="eastAsia"/>
          <w:color w:val="000000" w:themeColor="text1"/>
          <w:sz w:val="24"/>
        </w:rPr>
        <w:lastRenderedPageBreak/>
        <w:t>（2）中标人在收到中标通知书后，无正当理由拒签合同或未按招标文件规定提交履约担保。</w:t>
      </w:r>
    </w:p>
    <w:p w:rsidR="002D74AC" w:rsidRPr="00A12528" w:rsidRDefault="00851EFA">
      <w:pPr>
        <w:pStyle w:val="3"/>
        <w:spacing w:before="0" w:after="0" w:line="360" w:lineRule="auto"/>
        <w:ind w:firstLine="118"/>
        <w:rPr>
          <w:rFonts w:ascii="宋体" w:eastAsia="宋体" w:cs="宋体"/>
          <w:color w:val="000000" w:themeColor="text1"/>
          <w:sz w:val="24"/>
          <w:szCs w:val="24"/>
        </w:rPr>
      </w:pPr>
      <w:bookmarkStart w:id="84" w:name="_Toc300834973"/>
      <w:bookmarkStart w:id="85" w:name="_Toc6439"/>
      <w:r w:rsidRPr="00A12528">
        <w:rPr>
          <w:rFonts w:ascii="宋体" w:eastAsia="宋体" w:cs="宋体" w:hint="eastAsia"/>
          <w:color w:val="000000" w:themeColor="text1"/>
          <w:sz w:val="24"/>
          <w:szCs w:val="24"/>
        </w:rPr>
        <w:t>3.5 资格审查资料（适用于未进行资格预审的）</w:t>
      </w:r>
      <w:bookmarkEnd w:id="84"/>
      <w:bookmarkEnd w:id="85"/>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3.5.1 “投标人基本情况表”应附投标人营业执照及其年检合格的证明材料、资质证书副本等材料的复印件。</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3.5.2 “近年财务状况表”应附经会计师事务所或审计机构审计的财务会计报表，包括资产负债表、现金流量表、利润表和财务情况说明书等复印件，具体年份要求见投标人须知前附表。</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3.5.3 “近年完成的类似设计施工总承包项目情况表”应附中标通知书和（或）合同协议书、工程接收证书（工程竣工验收证书）复印件；或“近年完成的类似工程设计项目情况表”应附中标通知书和（或）合同协议书、发包人出具的证明文件；“近年完成的类似施工项目情况表”应附中标通知书和（或）合同协议书、工程接收证书（工程竣工验收证书）复印件。具体年份要求见投标人须知前附表，每张表格只填写一个项目，并标明序号。</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3.5.4 “正在实施和新承接的项目情况表”应附中标通知书和（或）合同协议书复印件。每张表格只填写一个项目，并标明序号。</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3.5.5 “近年发生的重大诉讼及仲裁情况”应说明相关情况，并附法院或仲裁机构作出的判决、裁决等有关法律文书复印件，具体年份要求见投标人须知前附表。</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3.5.6 投标人须知前附表规定接受联合体投标的，本章第3.5.1项至第3.5.5项规定的表格和资料应包括联合体各方相关情况。</w:t>
      </w:r>
    </w:p>
    <w:p w:rsidR="002D74AC" w:rsidRPr="00A12528" w:rsidRDefault="00851EFA">
      <w:pPr>
        <w:pStyle w:val="3"/>
        <w:spacing w:before="0" w:after="0" w:line="360" w:lineRule="auto"/>
        <w:ind w:firstLine="118"/>
        <w:rPr>
          <w:rFonts w:ascii="宋体" w:eastAsia="宋体" w:cs="宋体"/>
          <w:color w:val="000000" w:themeColor="text1"/>
          <w:sz w:val="24"/>
          <w:szCs w:val="24"/>
        </w:rPr>
      </w:pPr>
      <w:bookmarkStart w:id="86" w:name="_Toc300834974"/>
      <w:bookmarkStart w:id="87" w:name="_Toc27232"/>
      <w:r w:rsidRPr="00A12528">
        <w:rPr>
          <w:rFonts w:ascii="宋体" w:eastAsia="宋体" w:cs="宋体" w:hint="eastAsia"/>
          <w:color w:val="000000" w:themeColor="text1"/>
          <w:sz w:val="24"/>
          <w:szCs w:val="24"/>
        </w:rPr>
        <w:t>3.6 备选投标方案</w:t>
      </w:r>
      <w:bookmarkEnd w:id="86"/>
      <w:bookmarkEnd w:id="87"/>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rsidR="002D74AC" w:rsidRPr="00A12528" w:rsidRDefault="00851EFA">
      <w:pPr>
        <w:pStyle w:val="3"/>
        <w:spacing w:before="0" w:after="0" w:line="360" w:lineRule="auto"/>
        <w:ind w:firstLine="118"/>
        <w:rPr>
          <w:rFonts w:ascii="宋体" w:eastAsia="宋体" w:cs="宋体"/>
          <w:color w:val="000000" w:themeColor="text1"/>
          <w:sz w:val="24"/>
          <w:szCs w:val="24"/>
        </w:rPr>
      </w:pPr>
      <w:bookmarkStart w:id="88" w:name="_Toc16999"/>
      <w:bookmarkStart w:id="89" w:name="_Toc300834975"/>
      <w:r w:rsidRPr="00A12528">
        <w:rPr>
          <w:rFonts w:ascii="宋体" w:eastAsia="宋体" w:cs="宋体" w:hint="eastAsia"/>
          <w:color w:val="000000" w:themeColor="text1"/>
          <w:sz w:val="24"/>
          <w:szCs w:val="24"/>
        </w:rPr>
        <w:t>3.7 投标文件的编制</w:t>
      </w:r>
      <w:bookmarkEnd w:id="88"/>
      <w:bookmarkEnd w:id="89"/>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3.7.1 投标文件应按第七章“投标文件格式”进行编写，如有必要，可以增加附页，作为投标文件的组成部分。其中，投标函附录在满足招标文件实质性要求的基础上，可以提出比招标文件要求更有利于招标人的承诺。</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3.7.2 投标文件应当对招标文件有关招标范围、投标有效期、工期、质量标准、发</w:t>
      </w:r>
      <w:r w:rsidRPr="00A12528">
        <w:rPr>
          <w:rFonts w:ascii="宋体" w:hAnsi="宋体" w:cs="宋体" w:hint="eastAsia"/>
          <w:color w:val="000000" w:themeColor="text1"/>
          <w:sz w:val="24"/>
        </w:rPr>
        <w:lastRenderedPageBreak/>
        <w:t>包人要求等实质性内容作出响应。</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 xml:space="preserve">3.7.3 投标文件应用不褪色的材料书写或打印，并由投标人的法定代表人或其授权的代理人签字或盖单位章。投标人的法定代表人授权代理人签字的，投标文件应附由法定代表人签署的授权委托书。投标文件应尽量避免涂改、行间插字或删除。如果出现上述情况，改动之处应加盖单位章或由投标人的法定代表人或其授权的代理人签字确认。签字或盖章的具体要求见投标人须知前附表。 </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3.7.4 投标文件正本一份, 副本份数见投标人须知前附表。正本和副本的封面上应清楚地标记“正本”或“副本”的字样。当副本和正本不一致时，以正本为准。</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3.7.5 投标文件的正本与副本应分别装订成册，具体装订要求见投标人须知前附表规定。</w:t>
      </w:r>
    </w:p>
    <w:p w:rsidR="002D74AC" w:rsidRPr="00A12528" w:rsidRDefault="00851EFA">
      <w:pPr>
        <w:pStyle w:val="20"/>
        <w:spacing w:before="0" w:after="0" w:line="360" w:lineRule="auto"/>
        <w:rPr>
          <w:rFonts w:ascii="宋体" w:eastAsia="宋体" w:hAnsi="宋体" w:cs="宋体"/>
          <w:color w:val="000000" w:themeColor="text1"/>
          <w:sz w:val="24"/>
          <w:szCs w:val="24"/>
        </w:rPr>
      </w:pPr>
      <w:bookmarkStart w:id="90" w:name="_Toc12656"/>
      <w:bookmarkStart w:id="91" w:name="_Toc300834976"/>
      <w:r w:rsidRPr="00A12528">
        <w:rPr>
          <w:rFonts w:ascii="宋体" w:eastAsia="宋体" w:hAnsi="宋体" w:cs="宋体" w:hint="eastAsia"/>
          <w:color w:val="000000" w:themeColor="text1"/>
          <w:sz w:val="24"/>
          <w:szCs w:val="24"/>
        </w:rPr>
        <w:t>4. 投标</w:t>
      </w:r>
      <w:bookmarkEnd w:id="90"/>
      <w:bookmarkEnd w:id="91"/>
    </w:p>
    <w:p w:rsidR="002D74AC" w:rsidRPr="00A12528" w:rsidRDefault="00851EFA">
      <w:pPr>
        <w:pStyle w:val="3"/>
        <w:spacing w:before="0" w:after="0" w:line="360" w:lineRule="auto"/>
        <w:ind w:firstLine="118"/>
        <w:rPr>
          <w:rFonts w:ascii="宋体" w:eastAsia="宋体" w:cs="宋体"/>
          <w:color w:val="000000" w:themeColor="text1"/>
          <w:sz w:val="24"/>
          <w:szCs w:val="24"/>
        </w:rPr>
      </w:pPr>
      <w:bookmarkStart w:id="92" w:name="_Toc12394"/>
      <w:bookmarkStart w:id="93" w:name="_Toc300834977"/>
      <w:r w:rsidRPr="00A12528">
        <w:rPr>
          <w:rFonts w:ascii="宋体" w:eastAsia="宋体" w:cs="宋体" w:hint="eastAsia"/>
          <w:color w:val="000000" w:themeColor="text1"/>
          <w:sz w:val="24"/>
          <w:szCs w:val="24"/>
        </w:rPr>
        <w:t>4.1 投标文件的密封和标记</w:t>
      </w:r>
      <w:bookmarkEnd w:id="92"/>
      <w:bookmarkEnd w:id="93"/>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4.1.1 投标文件应进行包装、加贴封条，并在封套的封口处加盖投标人单位章。</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4.1.2 投标文件封套上应写明的内容见投标人须知前附表。</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4.1.3 未按本章第4.1.1项或第4.1.2项要求密封和加写标记的投标文件，招标人不予受理。</w:t>
      </w:r>
    </w:p>
    <w:p w:rsidR="002D74AC" w:rsidRPr="00A12528" w:rsidRDefault="00851EFA">
      <w:pPr>
        <w:pStyle w:val="3"/>
        <w:spacing w:before="0" w:after="0" w:line="360" w:lineRule="auto"/>
        <w:ind w:firstLine="118"/>
        <w:rPr>
          <w:rFonts w:ascii="宋体" w:eastAsia="宋体" w:cs="宋体"/>
          <w:color w:val="000000" w:themeColor="text1"/>
          <w:sz w:val="24"/>
          <w:szCs w:val="24"/>
        </w:rPr>
      </w:pPr>
      <w:bookmarkStart w:id="94" w:name="_Toc31464"/>
      <w:bookmarkStart w:id="95" w:name="_Toc300834978"/>
      <w:r w:rsidRPr="00A12528">
        <w:rPr>
          <w:rFonts w:ascii="宋体" w:eastAsia="宋体" w:cs="宋体" w:hint="eastAsia"/>
          <w:color w:val="000000" w:themeColor="text1"/>
          <w:sz w:val="24"/>
          <w:szCs w:val="24"/>
        </w:rPr>
        <w:t>4.2 投标文件的递交</w:t>
      </w:r>
      <w:bookmarkEnd w:id="94"/>
      <w:bookmarkEnd w:id="95"/>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4.2.1 投标人应在第2.2.2项规定的投标截止时间前递交投标文件。</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4.2.2 投标人递交投标文件的地点：见投标人须知前附表。</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4.2.3 除投标人须知前附表另有规定外，投标人所递交的投标文件不予退还。</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4.2.4 招标人收到投标文件后，向投标人出具签收凭证。</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4.2.5 逾期送达的或者未送达指定地点的投标文件，招标人不予受理。</w:t>
      </w:r>
    </w:p>
    <w:p w:rsidR="002D74AC" w:rsidRPr="00A12528" w:rsidRDefault="00851EFA">
      <w:pPr>
        <w:pStyle w:val="3"/>
        <w:spacing w:before="0" w:after="0" w:line="360" w:lineRule="auto"/>
        <w:ind w:firstLine="118"/>
        <w:rPr>
          <w:rFonts w:ascii="宋体" w:eastAsia="宋体" w:cs="宋体"/>
          <w:color w:val="000000" w:themeColor="text1"/>
          <w:sz w:val="24"/>
          <w:szCs w:val="24"/>
        </w:rPr>
      </w:pPr>
      <w:bookmarkStart w:id="96" w:name="_Toc300834979"/>
      <w:bookmarkStart w:id="97" w:name="_Toc543"/>
      <w:r w:rsidRPr="00A12528">
        <w:rPr>
          <w:rFonts w:ascii="宋体" w:eastAsia="宋体" w:cs="宋体" w:hint="eastAsia"/>
          <w:color w:val="000000" w:themeColor="text1"/>
          <w:sz w:val="24"/>
          <w:szCs w:val="24"/>
        </w:rPr>
        <w:t>4.3 投标文件的修改与撤回</w:t>
      </w:r>
      <w:bookmarkEnd w:id="96"/>
      <w:bookmarkEnd w:id="97"/>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4.3.1 在本章第2.2.2项规定的投标截止时间前，投标人可以修改或撤回已递交的投标文件，但应以书面形式通知招标人。</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4.3.2 投标人修改或撤回已递交投标文件的书面通知应按照本章第3.7.3项的要求签字或盖章。招标人收到书面通知后，向投标人出具签收凭证。</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4.3.3 投标人撤回投标文件的，招标人自收到投标人书面撤回通知之日起5日内退还已收取的投标保证金。</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4.3.4 修改的内容为投标文件的组成部分。修改的投标文件应按照本章第3条、第</w:t>
      </w:r>
      <w:r w:rsidRPr="00A12528">
        <w:rPr>
          <w:rFonts w:ascii="宋体" w:hAnsi="宋体" w:cs="宋体" w:hint="eastAsia"/>
          <w:color w:val="000000" w:themeColor="text1"/>
          <w:sz w:val="24"/>
        </w:rPr>
        <w:lastRenderedPageBreak/>
        <w:t>4条规定进行编制、密封、标记和递交，并标明“修改”字样。</w:t>
      </w:r>
    </w:p>
    <w:p w:rsidR="002D74AC" w:rsidRPr="00A12528" w:rsidRDefault="00851EFA">
      <w:pPr>
        <w:pStyle w:val="20"/>
        <w:spacing w:before="0" w:after="0" w:line="360" w:lineRule="auto"/>
        <w:rPr>
          <w:rFonts w:ascii="宋体" w:eastAsia="宋体" w:hAnsi="宋体" w:cs="宋体"/>
          <w:color w:val="000000" w:themeColor="text1"/>
          <w:sz w:val="24"/>
          <w:szCs w:val="24"/>
        </w:rPr>
      </w:pPr>
      <w:bookmarkStart w:id="98" w:name="_Toc16793"/>
      <w:bookmarkStart w:id="99" w:name="_Toc300834980"/>
      <w:r w:rsidRPr="00A12528">
        <w:rPr>
          <w:rFonts w:ascii="宋体" w:eastAsia="宋体" w:hAnsi="宋体" w:cs="宋体" w:hint="eastAsia"/>
          <w:color w:val="000000" w:themeColor="text1"/>
          <w:sz w:val="24"/>
          <w:szCs w:val="24"/>
        </w:rPr>
        <w:t>5. 开标</w:t>
      </w:r>
      <w:bookmarkEnd w:id="98"/>
      <w:bookmarkEnd w:id="99"/>
    </w:p>
    <w:p w:rsidR="002D74AC" w:rsidRPr="00A12528" w:rsidRDefault="00851EFA">
      <w:pPr>
        <w:pStyle w:val="3"/>
        <w:spacing w:before="0" w:after="0" w:line="360" w:lineRule="auto"/>
        <w:ind w:firstLine="118"/>
        <w:rPr>
          <w:rFonts w:ascii="宋体" w:eastAsia="宋体" w:cs="宋体"/>
          <w:color w:val="000000" w:themeColor="text1"/>
          <w:sz w:val="24"/>
          <w:szCs w:val="24"/>
        </w:rPr>
      </w:pPr>
      <w:bookmarkStart w:id="100" w:name="_Toc300834981"/>
      <w:bookmarkStart w:id="101" w:name="_Toc10302"/>
      <w:r w:rsidRPr="00A12528">
        <w:rPr>
          <w:rFonts w:ascii="宋体" w:eastAsia="宋体" w:cs="宋体" w:hint="eastAsia"/>
          <w:color w:val="000000" w:themeColor="text1"/>
          <w:sz w:val="24"/>
          <w:szCs w:val="24"/>
        </w:rPr>
        <w:t>5.1 开标时间和地点</w:t>
      </w:r>
      <w:bookmarkEnd w:id="100"/>
      <w:bookmarkEnd w:id="101"/>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招标人在本章第2.2.2项规定的投标截止时间（开标时间）和投标人须知前附表规定的地点公开开标，并邀请所有投标人的法定代表人或其委托代理人准时参加。</w:t>
      </w:r>
    </w:p>
    <w:p w:rsidR="002D74AC" w:rsidRPr="00A12528" w:rsidRDefault="00851EFA">
      <w:pPr>
        <w:pStyle w:val="3"/>
        <w:spacing w:before="0" w:after="0" w:line="360" w:lineRule="auto"/>
        <w:ind w:firstLine="118"/>
        <w:rPr>
          <w:rFonts w:ascii="宋体" w:eastAsia="宋体" w:cs="宋体"/>
          <w:color w:val="000000" w:themeColor="text1"/>
          <w:sz w:val="24"/>
          <w:szCs w:val="24"/>
        </w:rPr>
      </w:pPr>
      <w:bookmarkStart w:id="102" w:name="_Toc22464"/>
      <w:bookmarkStart w:id="103" w:name="_Toc300834982"/>
      <w:r w:rsidRPr="00A12528">
        <w:rPr>
          <w:rFonts w:ascii="宋体" w:eastAsia="宋体" w:cs="宋体" w:hint="eastAsia"/>
          <w:color w:val="000000" w:themeColor="text1"/>
          <w:sz w:val="24"/>
          <w:szCs w:val="24"/>
        </w:rPr>
        <w:t>5.2 开标程序</w:t>
      </w:r>
      <w:bookmarkEnd w:id="102"/>
      <w:bookmarkEnd w:id="103"/>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主持人按下列程序进行开标：</w:t>
      </w:r>
    </w:p>
    <w:p w:rsidR="002D74AC" w:rsidRPr="00A12528" w:rsidRDefault="00851EFA">
      <w:pPr>
        <w:spacing w:line="360" w:lineRule="auto"/>
        <w:ind w:firstLineChars="171" w:firstLine="410"/>
        <w:rPr>
          <w:rFonts w:ascii="宋体" w:hAnsi="宋体" w:cs="宋体"/>
          <w:color w:val="000000" w:themeColor="text1"/>
          <w:sz w:val="24"/>
        </w:rPr>
      </w:pPr>
      <w:r w:rsidRPr="00A12528">
        <w:rPr>
          <w:rFonts w:ascii="宋体" w:hAnsi="宋体" w:cs="宋体" w:hint="eastAsia"/>
          <w:color w:val="000000" w:themeColor="text1"/>
          <w:sz w:val="24"/>
        </w:rPr>
        <w:t>（1）宣布开标纪律；</w:t>
      </w:r>
    </w:p>
    <w:p w:rsidR="002D74AC" w:rsidRPr="00A12528" w:rsidRDefault="00851EFA">
      <w:pPr>
        <w:spacing w:line="360" w:lineRule="auto"/>
        <w:ind w:firstLineChars="171" w:firstLine="410"/>
        <w:rPr>
          <w:rFonts w:ascii="宋体" w:hAnsi="宋体" w:cs="宋体"/>
          <w:color w:val="000000" w:themeColor="text1"/>
          <w:sz w:val="24"/>
        </w:rPr>
      </w:pPr>
      <w:r w:rsidRPr="00A12528">
        <w:rPr>
          <w:rFonts w:ascii="宋体" w:hAnsi="宋体" w:cs="宋体" w:hint="eastAsia"/>
          <w:color w:val="000000" w:themeColor="text1"/>
          <w:sz w:val="24"/>
        </w:rPr>
        <w:t>（2）公布在投标截止时间前递交投标文件的投标人名称，并点名确认投标人是否派人到场；</w:t>
      </w:r>
    </w:p>
    <w:p w:rsidR="002D74AC" w:rsidRPr="00A12528" w:rsidRDefault="00851EFA">
      <w:pPr>
        <w:spacing w:line="360" w:lineRule="auto"/>
        <w:ind w:firstLineChars="171" w:firstLine="410"/>
        <w:rPr>
          <w:rFonts w:ascii="宋体" w:hAnsi="宋体" w:cs="宋体"/>
          <w:color w:val="000000" w:themeColor="text1"/>
          <w:sz w:val="24"/>
        </w:rPr>
      </w:pPr>
      <w:r w:rsidRPr="00A12528">
        <w:rPr>
          <w:rFonts w:ascii="宋体" w:hAnsi="宋体" w:cs="宋体" w:hint="eastAsia"/>
          <w:color w:val="000000" w:themeColor="text1"/>
          <w:sz w:val="24"/>
        </w:rPr>
        <w:t>（3）宣布开标人、唱标人、记录人、监标人等有关人员姓名；</w:t>
      </w:r>
    </w:p>
    <w:p w:rsidR="002D74AC" w:rsidRPr="00A12528" w:rsidRDefault="00851EFA">
      <w:pPr>
        <w:spacing w:line="360" w:lineRule="auto"/>
        <w:ind w:firstLineChars="171" w:firstLine="410"/>
        <w:rPr>
          <w:rFonts w:ascii="宋体" w:hAnsi="宋体" w:cs="宋体"/>
          <w:color w:val="000000" w:themeColor="text1"/>
          <w:sz w:val="24"/>
        </w:rPr>
      </w:pPr>
      <w:r w:rsidRPr="00A12528">
        <w:rPr>
          <w:rFonts w:ascii="宋体" w:hAnsi="宋体" w:cs="宋体" w:hint="eastAsia"/>
          <w:color w:val="000000" w:themeColor="text1"/>
          <w:sz w:val="24"/>
        </w:rPr>
        <w:t>（4）按照投标人须知前附表规定检查投标文件的密封情况；</w:t>
      </w:r>
    </w:p>
    <w:p w:rsidR="002D74AC" w:rsidRPr="00A12528" w:rsidRDefault="00851EFA">
      <w:pPr>
        <w:spacing w:line="360" w:lineRule="auto"/>
        <w:ind w:firstLineChars="171" w:firstLine="410"/>
        <w:rPr>
          <w:rFonts w:ascii="宋体" w:hAnsi="宋体" w:cs="宋体"/>
          <w:color w:val="000000" w:themeColor="text1"/>
          <w:sz w:val="24"/>
        </w:rPr>
      </w:pPr>
      <w:r w:rsidRPr="00A12528">
        <w:rPr>
          <w:rFonts w:ascii="宋体" w:hAnsi="宋体" w:cs="宋体" w:hint="eastAsia"/>
          <w:color w:val="000000" w:themeColor="text1"/>
          <w:sz w:val="24"/>
        </w:rPr>
        <w:t>（5）按照投标人须知前附表的规定确定并宣布投标文件开标顺序；</w:t>
      </w:r>
    </w:p>
    <w:p w:rsidR="002D74AC" w:rsidRPr="00A12528" w:rsidRDefault="00851EFA">
      <w:pPr>
        <w:spacing w:line="360" w:lineRule="auto"/>
        <w:ind w:firstLineChars="171" w:firstLine="410"/>
        <w:rPr>
          <w:rFonts w:ascii="宋体" w:hAnsi="宋体" w:cs="宋体"/>
          <w:color w:val="000000" w:themeColor="text1"/>
          <w:sz w:val="24"/>
        </w:rPr>
      </w:pPr>
      <w:r w:rsidRPr="00A12528">
        <w:rPr>
          <w:rFonts w:ascii="宋体" w:hAnsi="宋体" w:cs="宋体" w:hint="eastAsia"/>
          <w:color w:val="000000" w:themeColor="text1"/>
          <w:sz w:val="24"/>
        </w:rPr>
        <w:t xml:space="preserve">（6）设有标底的，公布标底； </w:t>
      </w:r>
    </w:p>
    <w:p w:rsidR="002D74AC" w:rsidRPr="00A12528" w:rsidRDefault="00851EFA">
      <w:pPr>
        <w:spacing w:line="360" w:lineRule="auto"/>
        <w:ind w:firstLineChars="171" w:firstLine="410"/>
        <w:rPr>
          <w:rFonts w:ascii="宋体" w:hAnsi="宋体" w:cs="宋体"/>
          <w:color w:val="000000" w:themeColor="text1"/>
          <w:sz w:val="24"/>
        </w:rPr>
      </w:pPr>
      <w:r w:rsidRPr="00A12528">
        <w:rPr>
          <w:rFonts w:ascii="宋体" w:hAnsi="宋体" w:cs="宋体" w:hint="eastAsia"/>
          <w:color w:val="000000" w:themeColor="text1"/>
          <w:sz w:val="24"/>
        </w:rPr>
        <w:t>（7）按照宣布的开标顺序当众开标，公布投标人名称、项目名称、投标保证金的递交情况、投标报价、质量目标、工期及其他内容，并记录在案；</w:t>
      </w:r>
    </w:p>
    <w:p w:rsidR="002D74AC" w:rsidRPr="00A12528" w:rsidRDefault="00851EFA">
      <w:pPr>
        <w:spacing w:line="360" w:lineRule="auto"/>
        <w:ind w:firstLineChars="171" w:firstLine="410"/>
        <w:rPr>
          <w:rFonts w:ascii="宋体" w:hAnsi="宋体" w:cs="宋体"/>
          <w:color w:val="000000" w:themeColor="text1"/>
          <w:sz w:val="24"/>
        </w:rPr>
      </w:pPr>
      <w:r w:rsidRPr="00A12528">
        <w:rPr>
          <w:rFonts w:ascii="宋体" w:hAnsi="宋体" w:cs="宋体" w:hint="eastAsia"/>
          <w:color w:val="000000" w:themeColor="text1"/>
          <w:sz w:val="24"/>
        </w:rPr>
        <w:t>（8）规定最高投标限价计算方法的，计算并公布最高投标限价；</w:t>
      </w:r>
    </w:p>
    <w:p w:rsidR="002D74AC" w:rsidRPr="00A12528" w:rsidRDefault="00851EFA">
      <w:pPr>
        <w:spacing w:line="360" w:lineRule="auto"/>
        <w:ind w:firstLineChars="171" w:firstLine="410"/>
        <w:rPr>
          <w:rFonts w:ascii="宋体" w:hAnsi="宋体" w:cs="宋体"/>
          <w:color w:val="000000" w:themeColor="text1"/>
          <w:sz w:val="24"/>
        </w:rPr>
      </w:pPr>
      <w:r w:rsidRPr="00A12528">
        <w:rPr>
          <w:rFonts w:ascii="宋体" w:hAnsi="宋体" w:cs="宋体" w:hint="eastAsia"/>
          <w:color w:val="000000" w:themeColor="text1"/>
          <w:sz w:val="24"/>
        </w:rPr>
        <w:t>（9）投标人代表、招标人代表、监标人、记录人等有关人员在开标记录上签字确认；</w:t>
      </w:r>
    </w:p>
    <w:p w:rsidR="002D74AC" w:rsidRPr="00A12528" w:rsidRDefault="00851EFA">
      <w:pPr>
        <w:spacing w:line="360" w:lineRule="auto"/>
        <w:ind w:firstLineChars="171" w:firstLine="410"/>
        <w:rPr>
          <w:rFonts w:ascii="宋体" w:hAnsi="宋体" w:cs="宋体"/>
          <w:color w:val="000000" w:themeColor="text1"/>
          <w:sz w:val="24"/>
        </w:rPr>
      </w:pPr>
      <w:r w:rsidRPr="00A12528">
        <w:rPr>
          <w:rFonts w:ascii="宋体" w:hAnsi="宋体" w:cs="宋体" w:hint="eastAsia"/>
          <w:color w:val="000000" w:themeColor="text1"/>
          <w:sz w:val="24"/>
        </w:rPr>
        <w:t>（10）开标结束。</w:t>
      </w:r>
    </w:p>
    <w:p w:rsidR="002D74AC" w:rsidRPr="00A12528" w:rsidRDefault="00851EFA">
      <w:pPr>
        <w:pStyle w:val="3"/>
        <w:spacing w:before="0" w:after="0" w:line="360" w:lineRule="auto"/>
        <w:ind w:firstLine="118"/>
        <w:rPr>
          <w:rFonts w:ascii="宋体" w:eastAsia="宋体" w:cs="宋体"/>
          <w:color w:val="000000" w:themeColor="text1"/>
          <w:sz w:val="24"/>
          <w:szCs w:val="24"/>
        </w:rPr>
      </w:pPr>
      <w:bookmarkStart w:id="104" w:name="_Toc26328"/>
      <w:bookmarkStart w:id="105" w:name="_Toc300834983"/>
      <w:r w:rsidRPr="00A12528">
        <w:rPr>
          <w:rFonts w:ascii="宋体" w:eastAsia="宋体" w:cs="宋体" w:hint="eastAsia"/>
          <w:color w:val="000000" w:themeColor="text1"/>
          <w:sz w:val="24"/>
          <w:szCs w:val="24"/>
        </w:rPr>
        <w:t>5.3 开标异议</w:t>
      </w:r>
      <w:bookmarkEnd w:id="104"/>
      <w:bookmarkEnd w:id="105"/>
    </w:p>
    <w:p w:rsidR="002D74AC" w:rsidRPr="00A12528" w:rsidRDefault="00851EFA">
      <w:pPr>
        <w:spacing w:line="360" w:lineRule="auto"/>
        <w:ind w:firstLineChars="171" w:firstLine="410"/>
        <w:rPr>
          <w:rFonts w:ascii="宋体" w:hAnsi="宋体" w:cs="宋体"/>
          <w:color w:val="000000" w:themeColor="text1"/>
          <w:sz w:val="24"/>
        </w:rPr>
      </w:pPr>
      <w:r w:rsidRPr="00A12528">
        <w:rPr>
          <w:rFonts w:ascii="宋体" w:hAnsi="宋体" w:cs="宋体" w:hint="eastAsia"/>
          <w:color w:val="000000" w:themeColor="text1"/>
          <w:sz w:val="24"/>
        </w:rPr>
        <w:t>投标人对开标有异议的，应当在开标现场提出，招标人当场作出答复，并制作记录。</w:t>
      </w:r>
    </w:p>
    <w:p w:rsidR="002D74AC" w:rsidRPr="00A12528" w:rsidRDefault="00851EFA">
      <w:pPr>
        <w:pStyle w:val="20"/>
        <w:spacing w:before="0" w:after="0" w:line="360" w:lineRule="auto"/>
        <w:rPr>
          <w:rFonts w:ascii="宋体" w:eastAsia="宋体" w:hAnsi="宋体" w:cs="宋体"/>
          <w:color w:val="000000" w:themeColor="text1"/>
          <w:sz w:val="24"/>
          <w:szCs w:val="24"/>
        </w:rPr>
      </w:pPr>
      <w:bookmarkStart w:id="106" w:name="_Toc300834984"/>
      <w:bookmarkStart w:id="107" w:name="_Toc18666"/>
      <w:r w:rsidRPr="00A12528">
        <w:rPr>
          <w:rFonts w:ascii="宋体" w:eastAsia="宋体" w:hAnsi="宋体" w:cs="宋体" w:hint="eastAsia"/>
          <w:color w:val="000000" w:themeColor="text1"/>
          <w:sz w:val="24"/>
          <w:szCs w:val="24"/>
        </w:rPr>
        <w:t>6. 评标</w:t>
      </w:r>
      <w:bookmarkEnd w:id="106"/>
      <w:bookmarkEnd w:id="107"/>
    </w:p>
    <w:p w:rsidR="002D74AC" w:rsidRPr="00A12528" w:rsidRDefault="00851EFA">
      <w:pPr>
        <w:pStyle w:val="3"/>
        <w:spacing w:before="0" w:after="0" w:line="360" w:lineRule="auto"/>
        <w:ind w:firstLine="118"/>
        <w:rPr>
          <w:rFonts w:ascii="宋体" w:eastAsia="宋体" w:cs="宋体"/>
          <w:color w:val="000000" w:themeColor="text1"/>
          <w:sz w:val="24"/>
          <w:szCs w:val="24"/>
        </w:rPr>
      </w:pPr>
      <w:bookmarkStart w:id="108" w:name="_Toc300834985"/>
      <w:bookmarkStart w:id="109" w:name="_Toc31764"/>
      <w:r w:rsidRPr="00A12528">
        <w:rPr>
          <w:rFonts w:ascii="宋体" w:eastAsia="宋体" w:cs="宋体" w:hint="eastAsia"/>
          <w:color w:val="000000" w:themeColor="text1"/>
          <w:sz w:val="24"/>
          <w:szCs w:val="24"/>
        </w:rPr>
        <w:t>6.1 评标委员会</w:t>
      </w:r>
      <w:bookmarkEnd w:id="108"/>
      <w:bookmarkEnd w:id="109"/>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6.1.2 评标委员会成员有下列情形之一的，应当回避：</w:t>
      </w:r>
    </w:p>
    <w:p w:rsidR="002D74AC" w:rsidRPr="00A12528" w:rsidRDefault="00851EFA" w:rsidP="00A12528">
      <w:pPr>
        <w:spacing w:line="360" w:lineRule="auto"/>
        <w:ind w:firstLineChars="342" w:firstLine="821"/>
        <w:rPr>
          <w:rFonts w:ascii="宋体" w:hAnsi="宋体" w:cs="宋体"/>
          <w:color w:val="000000" w:themeColor="text1"/>
          <w:sz w:val="24"/>
        </w:rPr>
      </w:pPr>
      <w:r w:rsidRPr="00A12528">
        <w:rPr>
          <w:rFonts w:ascii="宋体" w:hAnsi="宋体" w:cs="宋体" w:hint="eastAsia"/>
          <w:color w:val="000000" w:themeColor="text1"/>
          <w:sz w:val="24"/>
        </w:rPr>
        <w:t>（1）投标人或投标人主要负责人的近亲属；</w:t>
      </w:r>
    </w:p>
    <w:p w:rsidR="002D74AC" w:rsidRPr="00A12528" w:rsidRDefault="00851EFA" w:rsidP="00A12528">
      <w:pPr>
        <w:spacing w:line="360" w:lineRule="auto"/>
        <w:ind w:firstLineChars="342" w:firstLine="821"/>
        <w:rPr>
          <w:rFonts w:ascii="宋体" w:hAnsi="宋体" w:cs="宋体"/>
          <w:color w:val="000000" w:themeColor="text1"/>
          <w:sz w:val="24"/>
        </w:rPr>
      </w:pPr>
      <w:r w:rsidRPr="00A12528">
        <w:rPr>
          <w:rFonts w:ascii="宋体" w:hAnsi="宋体" w:cs="宋体" w:hint="eastAsia"/>
          <w:color w:val="000000" w:themeColor="text1"/>
          <w:sz w:val="24"/>
        </w:rPr>
        <w:t>（2）项目主管部门或者行政监督部门的人员；</w:t>
      </w:r>
    </w:p>
    <w:p w:rsidR="002D74AC" w:rsidRPr="00A12528" w:rsidRDefault="00851EFA" w:rsidP="00A12528">
      <w:pPr>
        <w:spacing w:line="360" w:lineRule="auto"/>
        <w:ind w:firstLineChars="342" w:firstLine="821"/>
        <w:rPr>
          <w:rFonts w:ascii="宋体" w:hAnsi="宋体" w:cs="宋体"/>
          <w:color w:val="000000" w:themeColor="text1"/>
          <w:sz w:val="24"/>
        </w:rPr>
      </w:pPr>
      <w:r w:rsidRPr="00A12528">
        <w:rPr>
          <w:rFonts w:ascii="宋体" w:hAnsi="宋体" w:cs="宋体" w:hint="eastAsia"/>
          <w:color w:val="000000" w:themeColor="text1"/>
          <w:sz w:val="24"/>
        </w:rPr>
        <w:t>（3）与投标人有经济利益关系，可能影响对投标公正评审的；</w:t>
      </w:r>
    </w:p>
    <w:p w:rsidR="002D74AC" w:rsidRPr="00A12528" w:rsidRDefault="00851EFA" w:rsidP="00A12528">
      <w:pPr>
        <w:spacing w:line="360" w:lineRule="auto"/>
        <w:ind w:firstLineChars="342" w:firstLine="821"/>
        <w:rPr>
          <w:rFonts w:ascii="宋体" w:hAnsi="宋体" w:cs="宋体"/>
          <w:color w:val="000000" w:themeColor="text1"/>
          <w:sz w:val="24"/>
        </w:rPr>
      </w:pPr>
      <w:r w:rsidRPr="00A12528">
        <w:rPr>
          <w:rFonts w:ascii="宋体" w:hAnsi="宋体" w:cs="宋体" w:hint="eastAsia"/>
          <w:color w:val="000000" w:themeColor="text1"/>
          <w:sz w:val="24"/>
        </w:rPr>
        <w:lastRenderedPageBreak/>
        <w:t>（4）曾因在招标、评标以及其他与招标投标有关活动中从事违法行为而受过行政处罚或刑事处罚的；</w:t>
      </w:r>
    </w:p>
    <w:p w:rsidR="002D74AC" w:rsidRPr="00A12528" w:rsidRDefault="00851EFA" w:rsidP="00A12528">
      <w:pPr>
        <w:spacing w:line="360" w:lineRule="auto"/>
        <w:ind w:firstLineChars="342" w:firstLine="821"/>
        <w:rPr>
          <w:rFonts w:ascii="宋体" w:hAnsi="宋体" w:cs="宋体"/>
          <w:color w:val="000000" w:themeColor="text1"/>
          <w:sz w:val="24"/>
        </w:rPr>
      </w:pPr>
      <w:r w:rsidRPr="00A12528">
        <w:rPr>
          <w:rFonts w:ascii="宋体" w:hAnsi="宋体" w:cs="宋体" w:hint="eastAsia"/>
          <w:color w:val="000000" w:themeColor="text1"/>
          <w:sz w:val="24"/>
        </w:rPr>
        <w:t>（5）与投标人有其他利害关系。</w:t>
      </w:r>
    </w:p>
    <w:p w:rsidR="002D74AC" w:rsidRPr="00A12528" w:rsidRDefault="00851EFA">
      <w:pPr>
        <w:pStyle w:val="3"/>
        <w:spacing w:before="0" w:after="0" w:line="360" w:lineRule="auto"/>
        <w:ind w:firstLine="118"/>
        <w:rPr>
          <w:rFonts w:ascii="宋体" w:eastAsia="宋体" w:cs="宋体"/>
          <w:color w:val="000000" w:themeColor="text1"/>
          <w:sz w:val="24"/>
          <w:szCs w:val="24"/>
        </w:rPr>
      </w:pPr>
      <w:bookmarkStart w:id="110" w:name="_Toc42"/>
      <w:bookmarkStart w:id="111" w:name="_Toc300834986"/>
      <w:r w:rsidRPr="00A12528">
        <w:rPr>
          <w:rFonts w:ascii="宋体" w:eastAsia="宋体" w:cs="宋体" w:hint="eastAsia"/>
          <w:color w:val="000000" w:themeColor="text1"/>
          <w:sz w:val="24"/>
          <w:szCs w:val="24"/>
        </w:rPr>
        <w:t>6.2 评标原则</w:t>
      </w:r>
      <w:bookmarkEnd w:id="110"/>
      <w:bookmarkEnd w:id="111"/>
      <w:r w:rsidRPr="00A12528">
        <w:rPr>
          <w:rFonts w:ascii="宋体" w:eastAsia="宋体" w:cs="宋体" w:hint="eastAsia"/>
          <w:color w:val="000000" w:themeColor="text1"/>
          <w:sz w:val="24"/>
          <w:szCs w:val="24"/>
        </w:rPr>
        <w:tab/>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评标活动遵循公平、公正、科学和择优的原则。</w:t>
      </w:r>
    </w:p>
    <w:p w:rsidR="002D74AC" w:rsidRPr="00A12528" w:rsidRDefault="00851EFA">
      <w:pPr>
        <w:pStyle w:val="3"/>
        <w:spacing w:before="0" w:after="0" w:line="360" w:lineRule="auto"/>
        <w:ind w:firstLine="118"/>
        <w:rPr>
          <w:rFonts w:ascii="宋体" w:eastAsia="宋体" w:cs="宋体"/>
          <w:color w:val="000000" w:themeColor="text1"/>
          <w:sz w:val="24"/>
          <w:szCs w:val="24"/>
        </w:rPr>
      </w:pPr>
      <w:bookmarkStart w:id="112" w:name="_Toc300834987"/>
      <w:bookmarkStart w:id="113" w:name="_Toc24092"/>
      <w:r w:rsidRPr="00A12528">
        <w:rPr>
          <w:rFonts w:ascii="宋体" w:eastAsia="宋体" w:cs="宋体" w:hint="eastAsia"/>
          <w:color w:val="000000" w:themeColor="text1"/>
          <w:sz w:val="24"/>
          <w:szCs w:val="24"/>
        </w:rPr>
        <w:t>6.3 评标</w:t>
      </w:r>
      <w:bookmarkEnd w:id="112"/>
      <w:bookmarkEnd w:id="113"/>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评标委员会按照第三章“评标办法”规定的方法、评审因素、标准和程序对投标文件进行评审。第三章“评标办法”没有规定的方法、评审因素和标准，不作为评标依据。</w:t>
      </w:r>
    </w:p>
    <w:p w:rsidR="002D74AC" w:rsidRPr="00A12528" w:rsidRDefault="00851EFA">
      <w:pPr>
        <w:pStyle w:val="20"/>
        <w:spacing w:before="0" w:after="0" w:line="360" w:lineRule="auto"/>
        <w:rPr>
          <w:rFonts w:ascii="宋体" w:eastAsia="宋体" w:hAnsi="宋体" w:cs="宋体"/>
          <w:color w:val="000000" w:themeColor="text1"/>
          <w:sz w:val="24"/>
          <w:szCs w:val="24"/>
        </w:rPr>
      </w:pPr>
      <w:bookmarkStart w:id="114" w:name="_Toc31962"/>
      <w:bookmarkStart w:id="115" w:name="_Toc300834988"/>
      <w:r w:rsidRPr="00A12528">
        <w:rPr>
          <w:rFonts w:ascii="宋体" w:eastAsia="宋体" w:hAnsi="宋体" w:cs="宋体" w:hint="eastAsia"/>
          <w:color w:val="000000" w:themeColor="text1"/>
          <w:sz w:val="24"/>
          <w:szCs w:val="24"/>
        </w:rPr>
        <w:t>7. 合同授予</w:t>
      </w:r>
      <w:bookmarkEnd w:id="114"/>
      <w:bookmarkEnd w:id="115"/>
    </w:p>
    <w:p w:rsidR="002D74AC" w:rsidRPr="00A12528" w:rsidRDefault="00851EFA">
      <w:pPr>
        <w:pStyle w:val="3"/>
        <w:spacing w:before="0" w:after="0" w:line="360" w:lineRule="auto"/>
        <w:ind w:firstLine="118"/>
        <w:rPr>
          <w:rFonts w:ascii="宋体" w:eastAsia="宋体" w:cs="宋体"/>
          <w:color w:val="000000" w:themeColor="text1"/>
          <w:sz w:val="24"/>
          <w:szCs w:val="24"/>
        </w:rPr>
      </w:pPr>
      <w:bookmarkStart w:id="116" w:name="_Toc300834989"/>
      <w:bookmarkStart w:id="117" w:name="_Toc20820"/>
      <w:r w:rsidRPr="00A12528">
        <w:rPr>
          <w:rFonts w:ascii="宋体" w:eastAsia="宋体" w:cs="宋体" w:hint="eastAsia"/>
          <w:color w:val="000000" w:themeColor="text1"/>
          <w:sz w:val="24"/>
          <w:szCs w:val="24"/>
        </w:rPr>
        <w:t>7.1 定标方式</w:t>
      </w:r>
      <w:bookmarkEnd w:id="116"/>
      <w:bookmarkEnd w:id="117"/>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除投标人须知前附表规定评标委员会直接确定中标人外，招标人依据评标委员会推荐的中标候选人确定中标人，评标委员会推荐中标候选人的人数见投标人须知前附表。</w:t>
      </w:r>
    </w:p>
    <w:p w:rsidR="002D74AC" w:rsidRPr="00A12528" w:rsidRDefault="00851EFA">
      <w:pPr>
        <w:pStyle w:val="3"/>
        <w:spacing w:before="0" w:after="0" w:line="360" w:lineRule="auto"/>
        <w:ind w:firstLine="118"/>
        <w:rPr>
          <w:rFonts w:ascii="宋体" w:eastAsia="宋体" w:cs="宋体"/>
          <w:color w:val="000000" w:themeColor="text1"/>
          <w:sz w:val="24"/>
          <w:szCs w:val="24"/>
        </w:rPr>
      </w:pPr>
      <w:bookmarkStart w:id="118" w:name="_Toc300834990"/>
      <w:bookmarkStart w:id="119" w:name="_Toc29303"/>
      <w:r w:rsidRPr="00A12528">
        <w:rPr>
          <w:rFonts w:ascii="宋体" w:eastAsia="宋体" w:cs="宋体" w:hint="eastAsia"/>
          <w:color w:val="000000" w:themeColor="text1"/>
          <w:sz w:val="24"/>
          <w:szCs w:val="24"/>
        </w:rPr>
        <w:t>7.2 中标候选人公示</w:t>
      </w:r>
      <w:bookmarkEnd w:id="118"/>
      <w:bookmarkEnd w:id="119"/>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招标人在投标人须知前附表规定的媒介公示中标候选人。</w:t>
      </w:r>
    </w:p>
    <w:p w:rsidR="002D74AC" w:rsidRPr="00A12528" w:rsidRDefault="00851EFA">
      <w:pPr>
        <w:pStyle w:val="3"/>
        <w:spacing w:before="0" w:after="0" w:line="360" w:lineRule="auto"/>
        <w:ind w:firstLine="118"/>
        <w:rPr>
          <w:rFonts w:ascii="宋体" w:eastAsia="宋体" w:cs="宋体"/>
          <w:color w:val="000000" w:themeColor="text1"/>
          <w:sz w:val="24"/>
          <w:szCs w:val="24"/>
        </w:rPr>
      </w:pPr>
      <w:bookmarkStart w:id="120" w:name="_Toc24903"/>
      <w:bookmarkStart w:id="121" w:name="_Toc300834991"/>
      <w:r w:rsidRPr="00A12528">
        <w:rPr>
          <w:rFonts w:ascii="宋体" w:eastAsia="宋体" w:cs="宋体" w:hint="eastAsia"/>
          <w:color w:val="000000" w:themeColor="text1"/>
          <w:sz w:val="24"/>
          <w:szCs w:val="24"/>
        </w:rPr>
        <w:t>7.3 中标通知</w:t>
      </w:r>
      <w:bookmarkEnd w:id="120"/>
      <w:bookmarkEnd w:id="121"/>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在本章第3.3款规定的投标有效期内，招标人以书面形式向中标人发出中标通知书，同时将中标结果通知未中标的投标人。中标通知书按本章附表格式填写。</w:t>
      </w:r>
    </w:p>
    <w:p w:rsidR="002D74AC" w:rsidRPr="00A12528" w:rsidRDefault="00851EFA">
      <w:pPr>
        <w:pStyle w:val="3"/>
        <w:spacing w:before="0" w:after="0" w:line="360" w:lineRule="auto"/>
        <w:ind w:firstLine="118"/>
        <w:rPr>
          <w:rFonts w:ascii="宋体" w:eastAsia="宋体" w:cs="宋体"/>
          <w:color w:val="000000" w:themeColor="text1"/>
          <w:sz w:val="24"/>
          <w:szCs w:val="24"/>
        </w:rPr>
      </w:pPr>
      <w:bookmarkStart w:id="122" w:name="_Toc21600"/>
      <w:bookmarkStart w:id="123" w:name="_Toc300834992"/>
      <w:r w:rsidRPr="00A12528">
        <w:rPr>
          <w:rFonts w:ascii="宋体" w:eastAsia="宋体" w:cs="宋体" w:hint="eastAsia"/>
          <w:color w:val="000000" w:themeColor="text1"/>
          <w:sz w:val="24"/>
          <w:szCs w:val="24"/>
        </w:rPr>
        <w:t>7.4 履约担保</w:t>
      </w:r>
      <w:bookmarkEnd w:id="122"/>
      <w:bookmarkEnd w:id="123"/>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7.4.1 在签订合同前，中标人应按投标人须知前附表规定的担保形式和招标文件第四章“合同条款及格式”规定的或者事先经过招标人书面认可的履约担保格式向招标人提交履约担保。除投标人须知前附表另有规定外，履约担保金额为中标合同金额的10%。联合体中标的，其履约担保由联合体各方或者联合体中牵头人的名义提交。</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7.4.2 中标人不能按本章第7.4.1项要求提交履约担保的，视为放弃中标，其投标保证金不予退还，给招标人造成的损失超过投标保证金数额的，中标人还应当对超过部分予以赔偿。</w:t>
      </w:r>
    </w:p>
    <w:p w:rsidR="002D74AC" w:rsidRPr="00A12528" w:rsidRDefault="00851EFA">
      <w:pPr>
        <w:pStyle w:val="3"/>
        <w:spacing w:before="0" w:after="0" w:line="360" w:lineRule="auto"/>
        <w:ind w:firstLine="118"/>
        <w:rPr>
          <w:rFonts w:ascii="宋体" w:eastAsia="宋体" w:cs="宋体"/>
          <w:color w:val="000000" w:themeColor="text1"/>
          <w:sz w:val="24"/>
          <w:szCs w:val="24"/>
        </w:rPr>
      </w:pPr>
      <w:bookmarkStart w:id="124" w:name="_Toc300834993"/>
      <w:bookmarkStart w:id="125" w:name="_Toc23018"/>
      <w:r w:rsidRPr="00A12528">
        <w:rPr>
          <w:rFonts w:ascii="宋体" w:eastAsia="宋体" w:cs="宋体" w:hint="eastAsia"/>
          <w:color w:val="000000" w:themeColor="text1"/>
          <w:sz w:val="24"/>
          <w:szCs w:val="24"/>
        </w:rPr>
        <w:t>7.5 签订合同</w:t>
      </w:r>
      <w:bookmarkEnd w:id="124"/>
      <w:bookmarkEnd w:id="125"/>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 xml:space="preserve">7.5.1 招标人和中标人应当自中标通知书发出之日起30天内，根据招标文件和中标人的投标文件订立书面合同。中标人无正当理由拒签合同的，招标人取消其中标资格，其投标保证金不予退还；给招标人造成的损失超过投标保证金数额的，中标人还应当对超过部分予以赔偿。 </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lastRenderedPageBreak/>
        <w:t xml:space="preserve">7.5.2 发出中标通知书后，招标人无正当理由拒签合同的，招标人向中标人退还投标保证金；给中标人造成损失的，还应当赔偿损失。 </w:t>
      </w:r>
    </w:p>
    <w:p w:rsidR="002D74AC" w:rsidRPr="00A12528" w:rsidRDefault="00851EFA">
      <w:pPr>
        <w:pStyle w:val="20"/>
        <w:spacing w:before="0" w:after="0" w:line="360" w:lineRule="auto"/>
        <w:rPr>
          <w:rFonts w:ascii="宋体" w:eastAsia="宋体" w:hAnsi="宋体" w:cs="宋体"/>
          <w:color w:val="000000" w:themeColor="text1"/>
          <w:sz w:val="24"/>
          <w:szCs w:val="24"/>
        </w:rPr>
      </w:pPr>
      <w:bookmarkStart w:id="126" w:name="_Toc300834994"/>
      <w:bookmarkStart w:id="127" w:name="_Toc5243"/>
      <w:r w:rsidRPr="00A12528">
        <w:rPr>
          <w:rFonts w:ascii="宋体" w:eastAsia="宋体" w:hAnsi="宋体" w:cs="宋体" w:hint="eastAsia"/>
          <w:color w:val="000000" w:themeColor="text1"/>
          <w:sz w:val="24"/>
          <w:szCs w:val="24"/>
        </w:rPr>
        <w:t>8. 纪律和监督</w:t>
      </w:r>
      <w:bookmarkEnd w:id="126"/>
      <w:bookmarkEnd w:id="127"/>
    </w:p>
    <w:p w:rsidR="002D74AC" w:rsidRPr="00A12528" w:rsidRDefault="00851EFA">
      <w:pPr>
        <w:pStyle w:val="3"/>
        <w:spacing w:before="0" w:after="0" w:line="360" w:lineRule="auto"/>
        <w:ind w:firstLine="118"/>
        <w:rPr>
          <w:rFonts w:ascii="宋体" w:eastAsia="宋体" w:cs="宋体"/>
          <w:color w:val="000000" w:themeColor="text1"/>
          <w:sz w:val="24"/>
          <w:szCs w:val="24"/>
        </w:rPr>
      </w:pPr>
      <w:bookmarkStart w:id="128" w:name="_Toc300834995"/>
      <w:bookmarkStart w:id="129" w:name="_Toc3120"/>
      <w:r w:rsidRPr="00A12528">
        <w:rPr>
          <w:rFonts w:ascii="宋体" w:eastAsia="宋体" w:cs="宋体" w:hint="eastAsia"/>
          <w:color w:val="000000" w:themeColor="text1"/>
          <w:sz w:val="24"/>
          <w:szCs w:val="24"/>
        </w:rPr>
        <w:t>8.1 对招标人的纪律要求</w:t>
      </w:r>
      <w:bookmarkEnd w:id="128"/>
      <w:bookmarkEnd w:id="129"/>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招标人不得泄漏招标投标活动中应当保密的情况和资料，不得与投标人串通损害国家利益、社会公共利益或者他人合法权益。</w:t>
      </w:r>
    </w:p>
    <w:p w:rsidR="002D74AC" w:rsidRPr="00A12528" w:rsidRDefault="00851EFA">
      <w:pPr>
        <w:pStyle w:val="3"/>
        <w:spacing w:before="0" w:after="0" w:line="360" w:lineRule="auto"/>
        <w:ind w:firstLine="118"/>
        <w:rPr>
          <w:rFonts w:ascii="宋体" w:eastAsia="宋体" w:cs="宋体"/>
          <w:color w:val="000000" w:themeColor="text1"/>
          <w:sz w:val="24"/>
          <w:szCs w:val="24"/>
        </w:rPr>
      </w:pPr>
      <w:bookmarkStart w:id="130" w:name="_Toc300834996"/>
      <w:bookmarkStart w:id="131" w:name="_Toc21513"/>
      <w:r w:rsidRPr="00A12528">
        <w:rPr>
          <w:rFonts w:ascii="宋体" w:eastAsia="宋体" w:cs="宋体" w:hint="eastAsia"/>
          <w:color w:val="000000" w:themeColor="text1"/>
          <w:sz w:val="24"/>
          <w:szCs w:val="24"/>
        </w:rPr>
        <w:t>8.2 对投标人的纪律要求</w:t>
      </w:r>
      <w:bookmarkEnd w:id="130"/>
      <w:bookmarkEnd w:id="131"/>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2D74AC" w:rsidRPr="00A12528" w:rsidRDefault="00851EFA">
      <w:pPr>
        <w:pStyle w:val="3"/>
        <w:spacing w:before="0" w:after="0" w:line="360" w:lineRule="auto"/>
        <w:ind w:firstLine="118"/>
        <w:rPr>
          <w:rFonts w:ascii="宋体" w:eastAsia="宋体" w:cs="宋体"/>
          <w:color w:val="000000" w:themeColor="text1"/>
          <w:sz w:val="24"/>
          <w:szCs w:val="24"/>
        </w:rPr>
      </w:pPr>
      <w:bookmarkStart w:id="132" w:name="_Toc16385"/>
      <w:bookmarkStart w:id="133" w:name="_Toc300834997"/>
      <w:r w:rsidRPr="00A12528">
        <w:rPr>
          <w:rFonts w:ascii="宋体" w:eastAsia="宋体" w:cs="宋体" w:hint="eastAsia"/>
          <w:color w:val="000000" w:themeColor="text1"/>
          <w:sz w:val="24"/>
          <w:szCs w:val="24"/>
        </w:rPr>
        <w:t>8.3 对评标委员会成员的纪律要求</w:t>
      </w:r>
      <w:bookmarkEnd w:id="132"/>
      <w:bookmarkEnd w:id="133"/>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rsidR="002D74AC" w:rsidRPr="00A12528" w:rsidRDefault="00851EFA">
      <w:pPr>
        <w:pStyle w:val="3"/>
        <w:spacing w:before="0" w:after="0" w:line="360" w:lineRule="auto"/>
        <w:ind w:firstLine="118"/>
        <w:rPr>
          <w:rFonts w:ascii="宋体" w:eastAsia="宋体" w:cs="宋体"/>
          <w:color w:val="000000" w:themeColor="text1"/>
          <w:sz w:val="24"/>
          <w:szCs w:val="24"/>
        </w:rPr>
      </w:pPr>
      <w:bookmarkStart w:id="134" w:name="_Toc62"/>
      <w:bookmarkStart w:id="135" w:name="_Toc300834998"/>
      <w:r w:rsidRPr="00A12528">
        <w:rPr>
          <w:rFonts w:ascii="宋体" w:eastAsia="宋体" w:cs="宋体" w:hint="eastAsia"/>
          <w:color w:val="000000" w:themeColor="text1"/>
          <w:sz w:val="24"/>
          <w:szCs w:val="24"/>
        </w:rPr>
        <w:t>8.4 对与评标活动有关的工作人员的纪律要求</w:t>
      </w:r>
      <w:bookmarkEnd w:id="134"/>
      <w:bookmarkEnd w:id="135"/>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2D74AC" w:rsidRPr="00A12528" w:rsidRDefault="00851EFA">
      <w:pPr>
        <w:spacing w:line="360" w:lineRule="auto"/>
        <w:ind w:firstLineChars="200" w:firstLine="480"/>
        <w:rPr>
          <w:rFonts w:ascii="宋体" w:hAnsi="宋体" w:cs="宋体"/>
          <w:color w:val="000000" w:themeColor="text1"/>
          <w:sz w:val="24"/>
        </w:rPr>
      </w:pPr>
      <w:bookmarkStart w:id="136" w:name="_Toc300834999"/>
      <w:r w:rsidRPr="00A12528">
        <w:rPr>
          <w:rFonts w:ascii="宋体" w:hAnsi="宋体" w:cs="宋体" w:hint="eastAsia"/>
          <w:color w:val="000000" w:themeColor="text1"/>
          <w:sz w:val="24"/>
        </w:rPr>
        <w:t>8.5 投诉</w:t>
      </w:r>
      <w:bookmarkEnd w:id="136"/>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投标人和其他利害关系人认为本次招标活动违反法律、法规和规章规定的，有权向有关行政监督部门投诉。</w:t>
      </w:r>
    </w:p>
    <w:p w:rsidR="002D74AC" w:rsidRPr="00A12528" w:rsidRDefault="00851EFA">
      <w:pPr>
        <w:spacing w:line="360" w:lineRule="auto"/>
        <w:ind w:firstLineChars="200" w:firstLine="482"/>
        <w:rPr>
          <w:rFonts w:ascii="宋体" w:hAnsi="宋体" w:cs="宋体"/>
          <w:b/>
          <w:color w:val="000000" w:themeColor="text1"/>
          <w:sz w:val="24"/>
        </w:rPr>
      </w:pPr>
      <w:bookmarkStart w:id="137" w:name="_Toc300835000"/>
      <w:r w:rsidRPr="00A12528">
        <w:rPr>
          <w:rFonts w:ascii="宋体" w:hAnsi="宋体" w:cs="宋体" w:hint="eastAsia"/>
          <w:b/>
          <w:color w:val="000000" w:themeColor="text1"/>
          <w:sz w:val="24"/>
        </w:rPr>
        <w:t>9. 需要补充的其他内容</w:t>
      </w:r>
      <w:bookmarkEnd w:id="137"/>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需要补充的其他内容：见投标人须知前附表。</w:t>
      </w:r>
    </w:p>
    <w:p w:rsidR="002D74AC" w:rsidRPr="00A12528" w:rsidRDefault="00851EFA">
      <w:pPr>
        <w:spacing w:line="360" w:lineRule="auto"/>
        <w:ind w:firstLineChars="200" w:firstLine="482"/>
        <w:rPr>
          <w:rFonts w:ascii="宋体" w:hAnsi="宋体" w:cs="宋体"/>
          <w:b/>
          <w:color w:val="000000" w:themeColor="text1"/>
          <w:sz w:val="24"/>
        </w:rPr>
      </w:pPr>
      <w:bookmarkStart w:id="138" w:name="_Toc300835001"/>
      <w:r w:rsidRPr="00A12528">
        <w:rPr>
          <w:rFonts w:ascii="宋体" w:hAnsi="宋体" w:cs="宋体" w:hint="eastAsia"/>
          <w:b/>
          <w:color w:val="000000" w:themeColor="text1"/>
          <w:sz w:val="24"/>
        </w:rPr>
        <w:t>10. 电子招标投标</w:t>
      </w:r>
      <w:bookmarkEnd w:id="138"/>
    </w:p>
    <w:p w:rsidR="002D74AC" w:rsidRPr="00A12528" w:rsidRDefault="00851EFA">
      <w:pPr>
        <w:spacing w:line="440" w:lineRule="exact"/>
        <w:ind w:left="100" w:firstLineChars="200" w:firstLine="480"/>
        <w:rPr>
          <w:rFonts w:ascii="宋体" w:hAnsi="宋体" w:cs="宋体"/>
          <w:color w:val="000000" w:themeColor="text1"/>
          <w:sz w:val="24"/>
        </w:rPr>
      </w:pPr>
      <w:r w:rsidRPr="00A12528">
        <w:rPr>
          <w:rFonts w:ascii="宋体" w:hAnsi="宋体" w:cs="宋体" w:hint="eastAsia"/>
          <w:color w:val="000000" w:themeColor="text1"/>
          <w:sz w:val="24"/>
        </w:rPr>
        <w:t>采用电子招标投标，对投标文件的编制、密封和标记、递交、开标、评标等具体要求，见投标人须知前附表。</w:t>
      </w:r>
    </w:p>
    <w:p w:rsidR="002D74AC" w:rsidRPr="00A12528" w:rsidRDefault="002D74AC">
      <w:pPr>
        <w:spacing w:line="360" w:lineRule="auto"/>
        <w:ind w:firstLineChars="200" w:firstLine="480"/>
        <w:rPr>
          <w:rFonts w:ascii="宋体" w:hAnsi="宋体" w:cs="宋体"/>
          <w:color w:val="000000" w:themeColor="text1"/>
          <w:sz w:val="24"/>
        </w:rPr>
      </w:pPr>
    </w:p>
    <w:bookmarkEnd w:id="30"/>
    <w:bookmarkEnd w:id="31"/>
    <w:bookmarkEnd w:id="32"/>
    <w:bookmarkEnd w:id="33"/>
    <w:bookmarkEnd w:id="34"/>
    <w:bookmarkEnd w:id="35"/>
    <w:p w:rsidR="002D74AC" w:rsidRPr="00A12528" w:rsidRDefault="002D74AC">
      <w:pPr>
        <w:ind w:firstLine="420"/>
        <w:rPr>
          <w:rFonts w:ascii="宋体" w:hAnsi="宋体" w:cs="宋体"/>
          <w:color w:val="000000" w:themeColor="text1"/>
        </w:rPr>
      </w:pPr>
    </w:p>
    <w:p w:rsidR="002D74AC" w:rsidRPr="00A12528" w:rsidRDefault="00851EFA">
      <w:pPr>
        <w:pStyle w:val="3"/>
        <w:ind w:firstLineChars="0" w:firstLine="0"/>
        <w:rPr>
          <w:rFonts w:ascii="宋体" w:eastAsia="宋体" w:cs="宋体"/>
          <w:b/>
          <w:color w:val="000000" w:themeColor="text1"/>
          <w:sz w:val="24"/>
          <w:szCs w:val="24"/>
        </w:rPr>
      </w:pPr>
      <w:bookmarkStart w:id="139" w:name="_Toc144974548"/>
      <w:bookmarkStart w:id="140" w:name="_Toc152045581"/>
      <w:bookmarkStart w:id="141" w:name="_Toc152042358"/>
      <w:bookmarkStart w:id="142" w:name="_Toc247514005"/>
      <w:bookmarkStart w:id="143" w:name="_Toc378514042"/>
      <w:bookmarkStart w:id="144" w:name="_Toc1803"/>
      <w:bookmarkStart w:id="145" w:name="_Toc247527606"/>
      <w:r w:rsidRPr="00A12528">
        <w:rPr>
          <w:rFonts w:ascii="宋体" w:eastAsia="宋体" w:cs="宋体" w:hint="eastAsia"/>
          <w:b/>
          <w:color w:val="000000" w:themeColor="text1"/>
          <w:sz w:val="24"/>
          <w:szCs w:val="24"/>
        </w:rPr>
        <w:lastRenderedPageBreak/>
        <w:t>附件一：开标记录表</w:t>
      </w:r>
      <w:bookmarkEnd w:id="139"/>
      <w:bookmarkEnd w:id="140"/>
      <w:bookmarkEnd w:id="141"/>
      <w:bookmarkEnd w:id="142"/>
      <w:bookmarkEnd w:id="143"/>
      <w:bookmarkEnd w:id="144"/>
      <w:bookmarkEnd w:id="145"/>
    </w:p>
    <w:p w:rsidR="002D74AC" w:rsidRPr="00A12528" w:rsidRDefault="00851EFA">
      <w:pPr>
        <w:spacing w:line="400" w:lineRule="exact"/>
        <w:rPr>
          <w:rFonts w:ascii="宋体" w:hAnsi="宋体" w:cs="宋体"/>
          <w:color w:val="000000" w:themeColor="text1"/>
          <w:sz w:val="24"/>
        </w:rPr>
      </w:pPr>
      <w:r w:rsidRPr="00A12528">
        <w:rPr>
          <w:rFonts w:ascii="宋体" w:hAnsi="宋体" w:cs="宋体" w:hint="eastAsia"/>
          <w:color w:val="000000" w:themeColor="text1"/>
          <w:sz w:val="24"/>
        </w:rPr>
        <w:t xml:space="preserve">              </w:t>
      </w:r>
    </w:p>
    <w:p w:rsidR="002D74AC" w:rsidRPr="00A12528" w:rsidRDefault="00851EFA">
      <w:pPr>
        <w:spacing w:line="400" w:lineRule="exact"/>
        <w:jc w:val="center"/>
        <w:rPr>
          <w:rFonts w:ascii="宋体" w:hAnsi="宋体" w:cs="宋体"/>
          <w:b/>
          <w:color w:val="000000" w:themeColor="text1"/>
          <w:sz w:val="30"/>
          <w:szCs w:val="30"/>
        </w:rPr>
      </w:pPr>
      <w:r w:rsidRPr="00A12528">
        <w:rPr>
          <w:rFonts w:ascii="宋体" w:hAnsi="宋体" w:cs="宋体" w:hint="eastAsia"/>
          <w:b/>
          <w:color w:val="000000" w:themeColor="text1"/>
          <w:sz w:val="30"/>
          <w:szCs w:val="30"/>
          <w:u w:val="single"/>
        </w:rPr>
        <w:t xml:space="preserve">                   （项目名称）</w:t>
      </w:r>
      <w:r w:rsidRPr="00A12528">
        <w:rPr>
          <w:rFonts w:ascii="宋体" w:hAnsi="宋体" w:cs="宋体" w:hint="eastAsia"/>
          <w:b/>
          <w:color w:val="000000" w:themeColor="text1"/>
          <w:sz w:val="30"/>
          <w:szCs w:val="30"/>
        </w:rPr>
        <w:t>设计施工总承包招标开标记录表</w:t>
      </w:r>
    </w:p>
    <w:p w:rsidR="002D74AC" w:rsidRPr="00A12528" w:rsidRDefault="002D74AC">
      <w:pPr>
        <w:spacing w:line="400" w:lineRule="exact"/>
        <w:rPr>
          <w:rFonts w:ascii="宋体" w:hAnsi="宋体" w:cs="宋体"/>
          <w:color w:val="000000" w:themeColor="text1"/>
          <w:sz w:val="24"/>
        </w:rPr>
      </w:pPr>
    </w:p>
    <w:p w:rsidR="002D74AC" w:rsidRPr="00A12528" w:rsidRDefault="00851EFA">
      <w:pPr>
        <w:spacing w:line="400" w:lineRule="exact"/>
        <w:ind w:right="420"/>
        <w:jc w:val="right"/>
        <w:rPr>
          <w:rFonts w:ascii="宋体" w:hAnsi="宋体" w:cs="宋体"/>
          <w:color w:val="000000" w:themeColor="text1"/>
          <w:sz w:val="24"/>
        </w:rPr>
      </w:pPr>
      <w:r w:rsidRPr="00A12528">
        <w:rPr>
          <w:rFonts w:ascii="宋体" w:hAnsi="宋体" w:cs="宋体" w:hint="eastAsia"/>
          <w:color w:val="000000" w:themeColor="text1"/>
          <w:sz w:val="24"/>
        </w:rPr>
        <w:t>开标时间：</w:t>
      </w: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年</w:t>
      </w: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月</w:t>
      </w: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日</w:t>
      </w: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时</w:t>
      </w: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分</w:t>
      </w:r>
    </w:p>
    <w:p w:rsidR="002D74AC" w:rsidRPr="00A12528" w:rsidRDefault="002D74AC">
      <w:pPr>
        <w:spacing w:line="400" w:lineRule="exact"/>
        <w:ind w:right="420" w:firstLineChars="2150" w:firstLine="5160"/>
        <w:rPr>
          <w:rFonts w:ascii="宋体" w:hAnsi="宋体" w:cs="宋体"/>
          <w:color w:val="000000" w:themeColor="text1"/>
          <w:sz w:val="24"/>
        </w:rPr>
      </w:pPr>
    </w:p>
    <w:tbl>
      <w:tblPr>
        <w:tblW w:w="0" w:type="auto"/>
        <w:jc w:val="center"/>
        <w:tblLayout w:type="fixed"/>
        <w:tblLook w:val="04A0" w:firstRow="1" w:lastRow="0" w:firstColumn="1" w:lastColumn="0" w:noHBand="0" w:noVBand="1"/>
      </w:tblPr>
      <w:tblGrid>
        <w:gridCol w:w="648"/>
        <w:gridCol w:w="719"/>
        <w:gridCol w:w="905"/>
        <w:gridCol w:w="1095"/>
        <w:gridCol w:w="2411"/>
        <w:gridCol w:w="1067"/>
        <w:gridCol w:w="1078"/>
        <w:gridCol w:w="719"/>
        <w:gridCol w:w="719"/>
        <w:gridCol w:w="709"/>
      </w:tblGrid>
      <w:tr w:rsidR="00A12528" w:rsidRPr="00A12528">
        <w:trPr>
          <w:cantSplit/>
          <w:trHeight w:val="567"/>
          <w:jc w:val="center"/>
        </w:trPr>
        <w:tc>
          <w:tcPr>
            <w:tcW w:w="648" w:type="dxa"/>
            <w:tcBorders>
              <w:top w:val="single" w:sz="4" w:space="0" w:color="auto"/>
              <w:left w:val="single" w:sz="4" w:space="0" w:color="auto"/>
              <w:right w:val="single" w:sz="4" w:space="0" w:color="auto"/>
            </w:tcBorders>
            <w:vAlign w:val="center"/>
          </w:tcPr>
          <w:p w:rsidR="002D74AC" w:rsidRPr="00A12528" w:rsidRDefault="00851EFA">
            <w:pPr>
              <w:jc w:val="center"/>
              <w:rPr>
                <w:rFonts w:ascii="宋体" w:hAnsi="宋体" w:cs="宋体"/>
                <w:color w:val="000000" w:themeColor="text1"/>
                <w:sz w:val="24"/>
              </w:rPr>
            </w:pPr>
            <w:r w:rsidRPr="00A12528">
              <w:rPr>
                <w:rFonts w:ascii="宋体" w:hAnsi="宋体" w:cs="宋体" w:hint="eastAsia"/>
                <w:color w:val="000000" w:themeColor="text1"/>
                <w:sz w:val="24"/>
              </w:rPr>
              <w:t>序号</w:t>
            </w:r>
          </w:p>
        </w:tc>
        <w:tc>
          <w:tcPr>
            <w:tcW w:w="719" w:type="dxa"/>
            <w:tcBorders>
              <w:top w:val="single" w:sz="4" w:space="0" w:color="auto"/>
              <w:left w:val="single" w:sz="4" w:space="0" w:color="auto"/>
              <w:right w:val="single" w:sz="4" w:space="0" w:color="auto"/>
            </w:tcBorders>
            <w:vAlign w:val="center"/>
          </w:tcPr>
          <w:p w:rsidR="002D74AC" w:rsidRPr="00A12528" w:rsidRDefault="00851EFA">
            <w:pPr>
              <w:jc w:val="center"/>
              <w:rPr>
                <w:rFonts w:ascii="宋体" w:hAnsi="宋体" w:cs="宋体"/>
                <w:color w:val="000000" w:themeColor="text1"/>
                <w:sz w:val="24"/>
              </w:rPr>
            </w:pPr>
            <w:r w:rsidRPr="00A12528">
              <w:rPr>
                <w:rFonts w:ascii="宋体" w:hAnsi="宋体" w:cs="宋体" w:hint="eastAsia"/>
                <w:color w:val="000000" w:themeColor="text1"/>
                <w:sz w:val="24"/>
              </w:rPr>
              <w:t>投标人</w:t>
            </w:r>
          </w:p>
        </w:tc>
        <w:tc>
          <w:tcPr>
            <w:tcW w:w="905" w:type="dxa"/>
            <w:tcBorders>
              <w:top w:val="single" w:sz="4" w:space="0" w:color="auto"/>
              <w:left w:val="single" w:sz="4" w:space="0" w:color="auto"/>
              <w:right w:val="single" w:sz="4" w:space="0" w:color="auto"/>
            </w:tcBorders>
            <w:vAlign w:val="center"/>
          </w:tcPr>
          <w:p w:rsidR="002D74AC" w:rsidRPr="00A12528" w:rsidRDefault="00851EFA">
            <w:pPr>
              <w:jc w:val="center"/>
              <w:rPr>
                <w:rFonts w:ascii="宋体" w:hAnsi="宋体" w:cs="宋体"/>
                <w:color w:val="000000" w:themeColor="text1"/>
                <w:sz w:val="24"/>
              </w:rPr>
            </w:pPr>
            <w:r w:rsidRPr="00A12528">
              <w:rPr>
                <w:rFonts w:ascii="宋体" w:hAnsi="宋体" w:cs="宋体" w:hint="eastAsia"/>
                <w:color w:val="000000" w:themeColor="text1"/>
                <w:sz w:val="24"/>
              </w:rPr>
              <w:t>密封</w:t>
            </w:r>
          </w:p>
          <w:p w:rsidR="002D74AC" w:rsidRPr="00A12528" w:rsidRDefault="00851EFA">
            <w:pPr>
              <w:jc w:val="center"/>
              <w:rPr>
                <w:rFonts w:ascii="宋体" w:hAnsi="宋体" w:cs="宋体"/>
                <w:color w:val="000000" w:themeColor="text1"/>
                <w:sz w:val="24"/>
              </w:rPr>
            </w:pPr>
            <w:r w:rsidRPr="00A12528">
              <w:rPr>
                <w:rFonts w:ascii="宋体" w:hAnsi="宋体" w:cs="宋体" w:hint="eastAsia"/>
                <w:color w:val="000000" w:themeColor="text1"/>
                <w:sz w:val="24"/>
              </w:rPr>
              <w:t>情况</w:t>
            </w:r>
          </w:p>
        </w:tc>
        <w:tc>
          <w:tcPr>
            <w:tcW w:w="1095" w:type="dxa"/>
            <w:tcBorders>
              <w:top w:val="single" w:sz="4" w:space="0" w:color="auto"/>
              <w:left w:val="single" w:sz="4" w:space="0" w:color="auto"/>
              <w:right w:val="single" w:sz="4" w:space="0" w:color="auto"/>
            </w:tcBorders>
            <w:vAlign w:val="center"/>
          </w:tcPr>
          <w:p w:rsidR="002D74AC" w:rsidRPr="00A12528" w:rsidRDefault="00851EFA">
            <w:pPr>
              <w:jc w:val="center"/>
              <w:rPr>
                <w:rFonts w:ascii="宋体" w:hAnsi="宋体" w:cs="宋体"/>
                <w:color w:val="000000" w:themeColor="text1"/>
                <w:sz w:val="24"/>
              </w:rPr>
            </w:pPr>
            <w:r w:rsidRPr="00A12528">
              <w:rPr>
                <w:rFonts w:ascii="宋体" w:hAnsi="宋体" w:cs="宋体" w:hint="eastAsia"/>
                <w:color w:val="000000" w:themeColor="text1"/>
                <w:sz w:val="24"/>
              </w:rPr>
              <w:t>投标保证金</w:t>
            </w:r>
          </w:p>
        </w:tc>
        <w:tc>
          <w:tcPr>
            <w:tcW w:w="2411" w:type="dxa"/>
            <w:tcBorders>
              <w:top w:val="single" w:sz="4" w:space="0" w:color="auto"/>
              <w:left w:val="single" w:sz="4" w:space="0" w:color="auto"/>
              <w:right w:val="single" w:sz="4" w:space="0" w:color="auto"/>
            </w:tcBorders>
            <w:vAlign w:val="center"/>
          </w:tcPr>
          <w:p w:rsidR="002D74AC" w:rsidRPr="00A12528" w:rsidRDefault="00851EFA">
            <w:pPr>
              <w:jc w:val="center"/>
              <w:rPr>
                <w:rFonts w:ascii="宋体" w:hAnsi="宋体" w:cs="宋体"/>
                <w:color w:val="000000" w:themeColor="text1"/>
                <w:sz w:val="24"/>
              </w:rPr>
            </w:pPr>
            <w:r w:rsidRPr="00A12528">
              <w:rPr>
                <w:rFonts w:ascii="宋体" w:hAnsi="宋体" w:cs="宋体" w:hint="eastAsia"/>
                <w:color w:val="000000" w:themeColor="text1"/>
                <w:sz w:val="24"/>
              </w:rPr>
              <w:t>投标报价（元）</w:t>
            </w:r>
          </w:p>
        </w:tc>
        <w:tc>
          <w:tcPr>
            <w:tcW w:w="1067" w:type="dxa"/>
            <w:tcBorders>
              <w:top w:val="single" w:sz="4" w:space="0" w:color="auto"/>
              <w:left w:val="single" w:sz="4" w:space="0" w:color="auto"/>
              <w:right w:val="single" w:sz="4" w:space="0" w:color="auto"/>
            </w:tcBorders>
            <w:vAlign w:val="center"/>
          </w:tcPr>
          <w:p w:rsidR="002D74AC" w:rsidRPr="00A12528" w:rsidRDefault="00851EFA">
            <w:pPr>
              <w:jc w:val="center"/>
              <w:rPr>
                <w:rFonts w:ascii="宋体" w:hAnsi="宋体" w:cs="宋体"/>
                <w:color w:val="000000" w:themeColor="text1"/>
                <w:sz w:val="24"/>
              </w:rPr>
            </w:pPr>
            <w:r w:rsidRPr="00A12528">
              <w:rPr>
                <w:rFonts w:ascii="宋体" w:hAnsi="宋体" w:cs="宋体" w:hint="eastAsia"/>
                <w:color w:val="000000" w:themeColor="text1"/>
                <w:sz w:val="24"/>
              </w:rPr>
              <w:t>设计质量标准</w:t>
            </w:r>
          </w:p>
        </w:tc>
        <w:tc>
          <w:tcPr>
            <w:tcW w:w="1078" w:type="dxa"/>
            <w:tcBorders>
              <w:top w:val="single" w:sz="4" w:space="0" w:color="auto"/>
              <w:left w:val="single" w:sz="4" w:space="0" w:color="auto"/>
              <w:right w:val="single" w:sz="4" w:space="0" w:color="auto"/>
            </w:tcBorders>
            <w:vAlign w:val="center"/>
          </w:tcPr>
          <w:p w:rsidR="002D74AC" w:rsidRPr="00A12528" w:rsidRDefault="00851EFA">
            <w:pPr>
              <w:jc w:val="center"/>
              <w:rPr>
                <w:rFonts w:ascii="宋体" w:hAnsi="宋体" w:cs="宋体"/>
                <w:color w:val="000000" w:themeColor="text1"/>
                <w:sz w:val="24"/>
              </w:rPr>
            </w:pPr>
            <w:r w:rsidRPr="00A12528">
              <w:rPr>
                <w:rFonts w:ascii="宋体" w:hAnsi="宋体" w:cs="宋体" w:hint="eastAsia"/>
                <w:color w:val="000000" w:themeColor="text1"/>
                <w:sz w:val="24"/>
              </w:rPr>
              <w:t>施工质量标准</w:t>
            </w:r>
          </w:p>
        </w:tc>
        <w:tc>
          <w:tcPr>
            <w:tcW w:w="719" w:type="dxa"/>
            <w:tcBorders>
              <w:top w:val="single" w:sz="4" w:space="0" w:color="auto"/>
              <w:left w:val="single" w:sz="4" w:space="0" w:color="auto"/>
              <w:right w:val="single" w:sz="4" w:space="0" w:color="auto"/>
            </w:tcBorders>
            <w:vAlign w:val="center"/>
          </w:tcPr>
          <w:p w:rsidR="002D74AC" w:rsidRPr="00A12528" w:rsidRDefault="00851EFA">
            <w:pPr>
              <w:jc w:val="center"/>
              <w:rPr>
                <w:rFonts w:ascii="宋体" w:hAnsi="宋体" w:cs="宋体"/>
                <w:color w:val="000000" w:themeColor="text1"/>
                <w:sz w:val="24"/>
              </w:rPr>
            </w:pPr>
            <w:r w:rsidRPr="00A12528">
              <w:rPr>
                <w:rFonts w:ascii="宋体" w:hAnsi="宋体" w:cs="宋体" w:hint="eastAsia"/>
                <w:color w:val="000000" w:themeColor="text1"/>
                <w:sz w:val="24"/>
              </w:rPr>
              <w:t>工期</w:t>
            </w:r>
          </w:p>
        </w:tc>
        <w:tc>
          <w:tcPr>
            <w:tcW w:w="719" w:type="dxa"/>
            <w:tcBorders>
              <w:top w:val="single" w:sz="4" w:space="0" w:color="auto"/>
              <w:left w:val="single" w:sz="4" w:space="0" w:color="auto"/>
              <w:right w:val="single" w:sz="4" w:space="0" w:color="auto"/>
            </w:tcBorders>
            <w:vAlign w:val="center"/>
          </w:tcPr>
          <w:p w:rsidR="002D74AC" w:rsidRPr="00A12528" w:rsidRDefault="00851EFA">
            <w:pPr>
              <w:jc w:val="center"/>
              <w:rPr>
                <w:rFonts w:ascii="宋体" w:hAnsi="宋体" w:cs="宋体"/>
                <w:color w:val="000000" w:themeColor="text1"/>
                <w:sz w:val="24"/>
              </w:rPr>
            </w:pPr>
            <w:r w:rsidRPr="00A12528">
              <w:rPr>
                <w:rFonts w:ascii="宋体" w:hAnsi="宋体" w:cs="宋体" w:hint="eastAsia"/>
                <w:color w:val="000000" w:themeColor="text1"/>
                <w:sz w:val="24"/>
              </w:rPr>
              <w:t>备注</w:t>
            </w:r>
          </w:p>
        </w:tc>
        <w:tc>
          <w:tcPr>
            <w:tcW w:w="709" w:type="dxa"/>
            <w:tcBorders>
              <w:top w:val="single" w:sz="4" w:space="0" w:color="auto"/>
              <w:left w:val="single" w:sz="4" w:space="0" w:color="auto"/>
              <w:right w:val="single" w:sz="4" w:space="0" w:color="auto"/>
            </w:tcBorders>
            <w:vAlign w:val="center"/>
          </w:tcPr>
          <w:p w:rsidR="002D74AC" w:rsidRPr="00A12528" w:rsidRDefault="00851EFA">
            <w:pPr>
              <w:jc w:val="center"/>
              <w:rPr>
                <w:rFonts w:ascii="宋体" w:hAnsi="宋体" w:cs="宋体"/>
                <w:color w:val="000000" w:themeColor="text1"/>
                <w:sz w:val="24"/>
              </w:rPr>
            </w:pPr>
            <w:r w:rsidRPr="00A12528">
              <w:rPr>
                <w:rFonts w:ascii="宋体" w:hAnsi="宋体" w:cs="宋体" w:hint="eastAsia"/>
                <w:color w:val="000000" w:themeColor="text1"/>
                <w:sz w:val="24"/>
              </w:rPr>
              <w:t>签名</w:t>
            </w:r>
          </w:p>
        </w:tc>
      </w:tr>
      <w:tr w:rsidR="00A12528" w:rsidRPr="00A12528">
        <w:trPr>
          <w:cantSplit/>
          <w:trHeight w:val="567"/>
          <w:jc w:val="center"/>
        </w:trPr>
        <w:tc>
          <w:tcPr>
            <w:tcW w:w="648" w:type="dxa"/>
            <w:tcBorders>
              <w:top w:val="single" w:sz="4" w:space="0" w:color="auto"/>
              <w:left w:val="single" w:sz="4" w:space="0" w:color="auto"/>
              <w:bottom w:val="single" w:sz="4" w:space="0" w:color="auto"/>
              <w:right w:val="single" w:sz="4" w:space="0" w:color="auto"/>
            </w:tcBorders>
            <w:vAlign w:val="center"/>
          </w:tcPr>
          <w:p w:rsidR="002D74AC" w:rsidRPr="00A12528" w:rsidRDefault="002D74AC">
            <w:pPr>
              <w:jc w:val="center"/>
              <w:rPr>
                <w:rFonts w:ascii="宋体" w:hAnsi="宋体" w:cs="宋体"/>
                <w:color w:val="000000" w:themeColor="text1"/>
                <w:sz w:val="24"/>
              </w:rPr>
            </w:pPr>
          </w:p>
        </w:tc>
        <w:tc>
          <w:tcPr>
            <w:tcW w:w="719" w:type="dxa"/>
            <w:tcBorders>
              <w:top w:val="single" w:sz="4" w:space="0" w:color="auto"/>
              <w:left w:val="single" w:sz="4" w:space="0" w:color="auto"/>
              <w:bottom w:val="single" w:sz="4" w:space="0" w:color="auto"/>
              <w:right w:val="single" w:sz="4" w:space="0" w:color="auto"/>
            </w:tcBorders>
            <w:vAlign w:val="center"/>
          </w:tcPr>
          <w:p w:rsidR="002D74AC" w:rsidRPr="00A12528" w:rsidRDefault="002D74AC">
            <w:pPr>
              <w:jc w:val="center"/>
              <w:rPr>
                <w:rFonts w:ascii="宋体" w:hAnsi="宋体" w:cs="宋体"/>
                <w:color w:val="000000" w:themeColor="text1"/>
                <w:sz w:val="24"/>
              </w:rPr>
            </w:pPr>
          </w:p>
        </w:tc>
        <w:tc>
          <w:tcPr>
            <w:tcW w:w="905" w:type="dxa"/>
            <w:tcBorders>
              <w:top w:val="single" w:sz="4" w:space="0" w:color="auto"/>
              <w:left w:val="single" w:sz="4" w:space="0" w:color="auto"/>
              <w:bottom w:val="single" w:sz="4" w:space="0" w:color="auto"/>
              <w:right w:val="single" w:sz="4" w:space="0" w:color="auto"/>
            </w:tcBorders>
            <w:vAlign w:val="center"/>
          </w:tcPr>
          <w:p w:rsidR="002D74AC" w:rsidRPr="00A12528" w:rsidRDefault="002D74AC">
            <w:pPr>
              <w:jc w:val="center"/>
              <w:rPr>
                <w:rFonts w:ascii="宋体" w:hAnsi="宋体" w:cs="宋体"/>
                <w:color w:val="000000" w:themeColor="text1"/>
                <w:sz w:val="24"/>
              </w:rPr>
            </w:pPr>
          </w:p>
        </w:tc>
        <w:tc>
          <w:tcPr>
            <w:tcW w:w="1095" w:type="dxa"/>
            <w:tcBorders>
              <w:top w:val="single" w:sz="4" w:space="0" w:color="auto"/>
              <w:left w:val="single" w:sz="4" w:space="0" w:color="auto"/>
              <w:bottom w:val="single" w:sz="4" w:space="0" w:color="auto"/>
              <w:right w:val="single" w:sz="4" w:space="0" w:color="auto"/>
            </w:tcBorders>
            <w:vAlign w:val="center"/>
          </w:tcPr>
          <w:p w:rsidR="002D74AC" w:rsidRPr="00A12528" w:rsidRDefault="002D74AC">
            <w:pPr>
              <w:jc w:val="center"/>
              <w:rPr>
                <w:rFonts w:ascii="宋体" w:hAnsi="宋体" w:cs="宋体"/>
                <w:color w:val="000000" w:themeColor="text1"/>
                <w:sz w:val="24"/>
              </w:rPr>
            </w:pPr>
          </w:p>
        </w:tc>
        <w:tc>
          <w:tcPr>
            <w:tcW w:w="2411" w:type="dxa"/>
            <w:tcBorders>
              <w:top w:val="single" w:sz="4" w:space="0" w:color="auto"/>
              <w:left w:val="single" w:sz="4" w:space="0" w:color="auto"/>
              <w:bottom w:val="single" w:sz="4" w:space="0" w:color="auto"/>
              <w:right w:val="single" w:sz="4" w:space="0" w:color="auto"/>
            </w:tcBorders>
            <w:vAlign w:val="center"/>
          </w:tcPr>
          <w:p w:rsidR="002D74AC" w:rsidRPr="00A12528" w:rsidRDefault="002D74AC">
            <w:pPr>
              <w:jc w:val="center"/>
              <w:rPr>
                <w:rFonts w:ascii="宋体" w:hAnsi="宋体" w:cs="宋体"/>
                <w:color w:val="000000" w:themeColor="text1"/>
                <w:sz w:val="24"/>
              </w:rPr>
            </w:pPr>
          </w:p>
        </w:tc>
        <w:tc>
          <w:tcPr>
            <w:tcW w:w="1067" w:type="dxa"/>
            <w:tcBorders>
              <w:top w:val="single" w:sz="4" w:space="0" w:color="auto"/>
              <w:left w:val="single" w:sz="4" w:space="0" w:color="auto"/>
              <w:bottom w:val="single" w:sz="4" w:space="0" w:color="auto"/>
              <w:right w:val="single" w:sz="4" w:space="0" w:color="auto"/>
            </w:tcBorders>
            <w:vAlign w:val="center"/>
          </w:tcPr>
          <w:p w:rsidR="002D74AC" w:rsidRPr="00A12528" w:rsidRDefault="002D74AC">
            <w:pPr>
              <w:jc w:val="center"/>
              <w:rPr>
                <w:rFonts w:ascii="宋体" w:hAnsi="宋体" w:cs="宋体"/>
                <w:color w:val="000000" w:themeColor="text1"/>
                <w:sz w:val="24"/>
              </w:rPr>
            </w:pPr>
          </w:p>
        </w:tc>
        <w:tc>
          <w:tcPr>
            <w:tcW w:w="1078" w:type="dxa"/>
            <w:tcBorders>
              <w:top w:val="single" w:sz="4" w:space="0" w:color="auto"/>
              <w:left w:val="single" w:sz="4" w:space="0" w:color="auto"/>
              <w:bottom w:val="single" w:sz="4" w:space="0" w:color="auto"/>
              <w:right w:val="single" w:sz="4" w:space="0" w:color="auto"/>
            </w:tcBorders>
            <w:vAlign w:val="center"/>
          </w:tcPr>
          <w:p w:rsidR="002D74AC" w:rsidRPr="00A12528" w:rsidRDefault="002D74AC">
            <w:pPr>
              <w:jc w:val="center"/>
              <w:rPr>
                <w:rFonts w:ascii="宋体" w:hAnsi="宋体" w:cs="宋体"/>
                <w:color w:val="000000" w:themeColor="text1"/>
                <w:sz w:val="24"/>
              </w:rPr>
            </w:pPr>
          </w:p>
        </w:tc>
        <w:tc>
          <w:tcPr>
            <w:tcW w:w="719" w:type="dxa"/>
            <w:tcBorders>
              <w:top w:val="single" w:sz="4" w:space="0" w:color="auto"/>
              <w:left w:val="single" w:sz="4" w:space="0" w:color="auto"/>
              <w:bottom w:val="single" w:sz="4" w:space="0" w:color="auto"/>
              <w:right w:val="single" w:sz="4" w:space="0" w:color="auto"/>
            </w:tcBorders>
            <w:vAlign w:val="center"/>
          </w:tcPr>
          <w:p w:rsidR="002D74AC" w:rsidRPr="00A12528" w:rsidRDefault="002D74AC">
            <w:pPr>
              <w:jc w:val="center"/>
              <w:rPr>
                <w:rFonts w:ascii="宋体" w:hAnsi="宋体" w:cs="宋体"/>
                <w:color w:val="000000" w:themeColor="text1"/>
                <w:sz w:val="24"/>
              </w:rPr>
            </w:pPr>
          </w:p>
        </w:tc>
        <w:tc>
          <w:tcPr>
            <w:tcW w:w="719" w:type="dxa"/>
            <w:tcBorders>
              <w:top w:val="single" w:sz="4" w:space="0" w:color="auto"/>
              <w:left w:val="single" w:sz="4" w:space="0" w:color="auto"/>
              <w:bottom w:val="single" w:sz="4" w:space="0" w:color="auto"/>
              <w:right w:val="single" w:sz="4" w:space="0" w:color="auto"/>
            </w:tcBorders>
            <w:vAlign w:val="center"/>
          </w:tcPr>
          <w:p w:rsidR="002D74AC" w:rsidRPr="00A12528" w:rsidRDefault="002D74AC">
            <w:pPr>
              <w:jc w:val="center"/>
              <w:rPr>
                <w:rFonts w:ascii="宋体" w:hAnsi="宋体" w:cs="宋体"/>
                <w:color w:val="000000" w:themeColor="text1"/>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2D74AC" w:rsidRPr="00A12528" w:rsidRDefault="002D74AC">
            <w:pPr>
              <w:jc w:val="center"/>
              <w:rPr>
                <w:rFonts w:ascii="宋体" w:hAnsi="宋体" w:cs="宋体"/>
                <w:color w:val="000000" w:themeColor="text1"/>
                <w:sz w:val="24"/>
              </w:rPr>
            </w:pPr>
          </w:p>
        </w:tc>
      </w:tr>
      <w:tr w:rsidR="00A12528" w:rsidRPr="00A12528">
        <w:trPr>
          <w:cantSplit/>
          <w:trHeight w:val="567"/>
          <w:jc w:val="center"/>
        </w:trPr>
        <w:tc>
          <w:tcPr>
            <w:tcW w:w="648" w:type="dxa"/>
            <w:tcBorders>
              <w:top w:val="single" w:sz="4" w:space="0" w:color="auto"/>
              <w:left w:val="single" w:sz="4" w:space="0" w:color="auto"/>
              <w:bottom w:val="single" w:sz="4" w:space="0" w:color="auto"/>
              <w:right w:val="single" w:sz="4" w:space="0" w:color="auto"/>
            </w:tcBorders>
            <w:vAlign w:val="center"/>
          </w:tcPr>
          <w:p w:rsidR="002D74AC" w:rsidRPr="00A12528" w:rsidRDefault="002D74AC">
            <w:pPr>
              <w:jc w:val="center"/>
              <w:rPr>
                <w:rFonts w:ascii="宋体" w:hAnsi="宋体" w:cs="宋体"/>
                <w:color w:val="000000" w:themeColor="text1"/>
                <w:sz w:val="24"/>
              </w:rPr>
            </w:pPr>
          </w:p>
        </w:tc>
        <w:tc>
          <w:tcPr>
            <w:tcW w:w="719" w:type="dxa"/>
            <w:tcBorders>
              <w:top w:val="single" w:sz="4" w:space="0" w:color="auto"/>
              <w:left w:val="single" w:sz="4" w:space="0" w:color="auto"/>
              <w:bottom w:val="single" w:sz="4" w:space="0" w:color="auto"/>
              <w:right w:val="single" w:sz="4" w:space="0" w:color="auto"/>
            </w:tcBorders>
            <w:vAlign w:val="center"/>
          </w:tcPr>
          <w:p w:rsidR="002D74AC" w:rsidRPr="00A12528" w:rsidRDefault="002D74AC">
            <w:pPr>
              <w:jc w:val="center"/>
              <w:rPr>
                <w:rFonts w:ascii="宋体" w:hAnsi="宋体" w:cs="宋体"/>
                <w:color w:val="000000" w:themeColor="text1"/>
                <w:sz w:val="24"/>
              </w:rPr>
            </w:pPr>
          </w:p>
        </w:tc>
        <w:tc>
          <w:tcPr>
            <w:tcW w:w="905" w:type="dxa"/>
            <w:tcBorders>
              <w:top w:val="single" w:sz="4" w:space="0" w:color="auto"/>
              <w:left w:val="single" w:sz="4" w:space="0" w:color="auto"/>
              <w:bottom w:val="single" w:sz="4" w:space="0" w:color="auto"/>
              <w:right w:val="single" w:sz="4" w:space="0" w:color="auto"/>
            </w:tcBorders>
            <w:vAlign w:val="center"/>
          </w:tcPr>
          <w:p w:rsidR="002D74AC" w:rsidRPr="00A12528" w:rsidRDefault="002D74AC">
            <w:pPr>
              <w:jc w:val="center"/>
              <w:rPr>
                <w:rFonts w:ascii="宋体" w:hAnsi="宋体" w:cs="宋体"/>
                <w:color w:val="000000" w:themeColor="text1"/>
                <w:sz w:val="24"/>
              </w:rPr>
            </w:pPr>
          </w:p>
        </w:tc>
        <w:tc>
          <w:tcPr>
            <w:tcW w:w="1095" w:type="dxa"/>
            <w:tcBorders>
              <w:top w:val="single" w:sz="4" w:space="0" w:color="auto"/>
              <w:left w:val="single" w:sz="4" w:space="0" w:color="auto"/>
              <w:bottom w:val="single" w:sz="4" w:space="0" w:color="auto"/>
              <w:right w:val="single" w:sz="4" w:space="0" w:color="auto"/>
            </w:tcBorders>
            <w:vAlign w:val="center"/>
          </w:tcPr>
          <w:p w:rsidR="002D74AC" w:rsidRPr="00A12528" w:rsidRDefault="002D74AC">
            <w:pPr>
              <w:jc w:val="center"/>
              <w:rPr>
                <w:rFonts w:ascii="宋体" w:hAnsi="宋体" w:cs="宋体"/>
                <w:color w:val="000000" w:themeColor="text1"/>
                <w:sz w:val="24"/>
              </w:rPr>
            </w:pPr>
          </w:p>
        </w:tc>
        <w:tc>
          <w:tcPr>
            <w:tcW w:w="2411" w:type="dxa"/>
            <w:tcBorders>
              <w:top w:val="single" w:sz="4" w:space="0" w:color="auto"/>
              <w:left w:val="single" w:sz="4" w:space="0" w:color="auto"/>
              <w:bottom w:val="single" w:sz="4" w:space="0" w:color="auto"/>
              <w:right w:val="single" w:sz="4" w:space="0" w:color="auto"/>
            </w:tcBorders>
            <w:vAlign w:val="center"/>
          </w:tcPr>
          <w:p w:rsidR="002D74AC" w:rsidRPr="00A12528" w:rsidRDefault="002D74AC">
            <w:pPr>
              <w:jc w:val="center"/>
              <w:rPr>
                <w:rFonts w:ascii="宋体" w:hAnsi="宋体" w:cs="宋体"/>
                <w:color w:val="000000" w:themeColor="text1"/>
                <w:sz w:val="24"/>
              </w:rPr>
            </w:pPr>
          </w:p>
        </w:tc>
        <w:tc>
          <w:tcPr>
            <w:tcW w:w="1067" w:type="dxa"/>
            <w:tcBorders>
              <w:top w:val="single" w:sz="4" w:space="0" w:color="auto"/>
              <w:left w:val="single" w:sz="4" w:space="0" w:color="auto"/>
              <w:bottom w:val="single" w:sz="4" w:space="0" w:color="auto"/>
              <w:right w:val="single" w:sz="4" w:space="0" w:color="auto"/>
            </w:tcBorders>
            <w:vAlign w:val="center"/>
          </w:tcPr>
          <w:p w:rsidR="002D74AC" w:rsidRPr="00A12528" w:rsidRDefault="002D74AC">
            <w:pPr>
              <w:jc w:val="center"/>
              <w:rPr>
                <w:rFonts w:ascii="宋体" w:hAnsi="宋体" w:cs="宋体"/>
                <w:color w:val="000000" w:themeColor="text1"/>
                <w:sz w:val="24"/>
              </w:rPr>
            </w:pPr>
          </w:p>
        </w:tc>
        <w:tc>
          <w:tcPr>
            <w:tcW w:w="1078" w:type="dxa"/>
            <w:tcBorders>
              <w:top w:val="single" w:sz="4" w:space="0" w:color="auto"/>
              <w:left w:val="single" w:sz="4" w:space="0" w:color="auto"/>
              <w:bottom w:val="single" w:sz="4" w:space="0" w:color="auto"/>
              <w:right w:val="single" w:sz="4" w:space="0" w:color="auto"/>
            </w:tcBorders>
            <w:vAlign w:val="center"/>
          </w:tcPr>
          <w:p w:rsidR="002D74AC" w:rsidRPr="00A12528" w:rsidRDefault="002D74AC">
            <w:pPr>
              <w:jc w:val="center"/>
              <w:rPr>
                <w:rFonts w:ascii="宋体" w:hAnsi="宋体" w:cs="宋体"/>
                <w:color w:val="000000" w:themeColor="text1"/>
                <w:sz w:val="24"/>
              </w:rPr>
            </w:pPr>
          </w:p>
        </w:tc>
        <w:tc>
          <w:tcPr>
            <w:tcW w:w="719" w:type="dxa"/>
            <w:tcBorders>
              <w:top w:val="single" w:sz="4" w:space="0" w:color="auto"/>
              <w:left w:val="single" w:sz="4" w:space="0" w:color="auto"/>
              <w:bottom w:val="single" w:sz="4" w:space="0" w:color="auto"/>
              <w:right w:val="single" w:sz="4" w:space="0" w:color="auto"/>
            </w:tcBorders>
            <w:vAlign w:val="center"/>
          </w:tcPr>
          <w:p w:rsidR="002D74AC" w:rsidRPr="00A12528" w:rsidRDefault="002D74AC">
            <w:pPr>
              <w:jc w:val="center"/>
              <w:rPr>
                <w:rFonts w:ascii="宋体" w:hAnsi="宋体" w:cs="宋体"/>
                <w:color w:val="000000" w:themeColor="text1"/>
                <w:sz w:val="24"/>
              </w:rPr>
            </w:pPr>
          </w:p>
        </w:tc>
        <w:tc>
          <w:tcPr>
            <w:tcW w:w="719" w:type="dxa"/>
            <w:tcBorders>
              <w:top w:val="single" w:sz="4" w:space="0" w:color="auto"/>
              <w:left w:val="single" w:sz="4" w:space="0" w:color="auto"/>
              <w:bottom w:val="single" w:sz="4" w:space="0" w:color="auto"/>
              <w:right w:val="single" w:sz="4" w:space="0" w:color="auto"/>
            </w:tcBorders>
            <w:vAlign w:val="center"/>
          </w:tcPr>
          <w:p w:rsidR="002D74AC" w:rsidRPr="00A12528" w:rsidRDefault="002D74AC">
            <w:pPr>
              <w:jc w:val="center"/>
              <w:rPr>
                <w:rFonts w:ascii="宋体" w:hAnsi="宋体" w:cs="宋体"/>
                <w:color w:val="000000" w:themeColor="text1"/>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2D74AC" w:rsidRPr="00A12528" w:rsidRDefault="002D74AC">
            <w:pPr>
              <w:jc w:val="center"/>
              <w:rPr>
                <w:rFonts w:ascii="宋体" w:hAnsi="宋体" w:cs="宋体"/>
                <w:color w:val="000000" w:themeColor="text1"/>
                <w:sz w:val="24"/>
              </w:rPr>
            </w:pPr>
          </w:p>
        </w:tc>
      </w:tr>
      <w:tr w:rsidR="00A12528" w:rsidRPr="00A12528">
        <w:trPr>
          <w:cantSplit/>
          <w:trHeight w:val="567"/>
          <w:jc w:val="center"/>
        </w:trPr>
        <w:tc>
          <w:tcPr>
            <w:tcW w:w="648" w:type="dxa"/>
            <w:tcBorders>
              <w:top w:val="single" w:sz="4" w:space="0" w:color="auto"/>
              <w:left w:val="single" w:sz="4" w:space="0" w:color="auto"/>
              <w:bottom w:val="single" w:sz="4" w:space="0" w:color="auto"/>
              <w:right w:val="single" w:sz="4" w:space="0" w:color="auto"/>
            </w:tcBorders>
            <w:vAlign w:val="center"/>
          </w:tcPr>
          <w:p w:rsidR="002D74AC" w:rsidRPr="00A12528" w:rsidRDefault="002D74AC">
            <w:pPr>
              <w:jc w:val="center"/>
              <w:rPr>
                <w:rFonts w:ascii="宋体" w:hAnsi="宋体" w:cs="宋体"/>
                <w:color w:val="000000" w:themeColor="text1"/>
                <w:sz w:val="24"/>
              </w:rPr>
            </w:pPr>
          </w:p>
        </w:tc>
        <w:tc>
          <w:tcPr>
            <w:tcW w:w="719" w:type="dxa"/>
            <w:tcBorders>
              <w:top w:val="single" w:sz="4" w:space="0" w:color="auto"/>
              <w:left w:val="single" w:sz="4" w:space="0" w:color="auto"/>
              <w:bottom w:val="single" w:sz="4" w:space="0" w:color="auto"/>
              <w:right w:val="single" w:sz="4" w:space="0" w:color="auto"/>
            </w:tcBorders>
            <w:vAlign w:val="center"/>
          </w:tcPr>
          <w:p w:rsidR="002D74AC" w:rsidRPr="00A12528" w:rsidRDefault="002D74AC">
            <w:pPr>
              <w:jc w:val="center"/>
              <w:rPr>
                <w:rFonts w:ascii="宋体" w:hAnsi="宋体" w:cs="宋体"/>
                <w:color w:val="000000" w:themeColor="text1"/>
                <w:sz w:val="24"/>
              </w:rPr>
            </w:pPr>
          </w:p>
        </w:tc>
        <w:tc>
          <w:tcPr>
            <w:tcW w:w="905" w:type="dxa"/>
            <w:tcBorders>
              <w:top w:val="single" w:sz="4" w:space="0" w:color="auto"/>
              <w:left w:val="single" w:sz="4" w:space="0" w:color="auto"/>
              <w:bottom w:val="single" w:sz="4" w:space="0" w:color="auto"/>
              <w:right w:val="single" w:sz="4" w:space="0" w:color="auto"/>
            </w:tcBorders>
            <w:vAlign w:val="center"/>
          </w:tcPr>
          <w:p w:rsidR="002D74AC" w:rsidRPr="00A12528" w:rsidRDefault="002D74AC">
            <w:pPr>
              <w:jc w:val="center"/>
              <w:rPr>
                <w:rFonts w:ascii="宋体" w:hAnsi="宋体" w:cs="宋体"/>
                <w:color w:val="000000" w:themeColor="text1"/>
                <w:sz w:val="24"/>
              </w:rPr>
            </w:pPr>
          </w:p>
        </w:tc>
        <w:tc>
          <w:tcPr>
            <w:tcW w:w="1095" w:type="dxa"/>
            <w:tcBorders>
              <w:top w:val="single" w:sz="4" w:space="0" w:color="auto"/>
              <w:left w:val="single" w:sz="4" w:space="0" w:color="auto"/>
              <w:bottom w:val="single" w:sz="4" w:space="0" w:color="auto"/>
              <w:right w:val="single" w:sz="4" w:space="0" w:color="auto"/>
            </w:tcBorders>
            <w:vAlign w:val="center"/>
          </w:tcPr>
          <w:p w:rsidR="002D74AC" w:rsidRPr="00A12528" w:rsidRDefault="002D74AC">
            <w:pPr>
              <w:jc w:val="center"/>
              <w:rPr>
                <w:rFonts w:ascii="宋体" w:hAnsi="宋体" w:cs="宋体"/>
                <w:color w:val="000000" w:themeColor="text1"/>
                <w:sz w:val="24"/>
              </w:rPr>
            </w:pPr>
          </w:p>
        </w:tc>
        <w:tc>
          <w:tcPr>
            <w:tcW w:w="2411" w:type="dxa"/>
            <w:tcBorders>
              <w:top w:val="single" w:sz="4" w:space="0" w:color="auto"/>
              <w:left w:val="single" w:sz="4" w:space="0" w:color="auto"/>
              <w:bottom w:val="single" w:sz="4" w:space="0" w:color="auto"/>
              <w:right w:val="single" w:sz="4" w:space="0" w:color="auto"/>
            </w:tcBorders>
            <w:vAlign w:val="center"/>
          </w:tcPr>
          <w:p w:rsidR="002D74AC" w:rsidRPr="00A12528" w:rsidRDefault="002D74AC">
            <w:pPr>
              <w:jc w:val="center"/>
              <w:rPr>
                <w:rFonts w:ascii="宋体" w:hAnsi="宋体" w:cs="宋体"/>
                <w:color w:val="000000" w:themeColor="text1"/>
                <w:sz w:val="24"/>
              </w:rPr>
            </w:pPr>
          </w:p>
        </w:tc>
        <w:tc>
          <w:tcPr>
            <w:tcW w:w="1067" w:type="dxa"/>
            <w:tcBorders>
              <w:top w:val="single" w:sz="4" w:space="0" w:color="auto"/>
              <w:left w:val="single" w:sz="4" w:space="0" w:color="auto"/>
              <w:bottom w:val="single" w:sz="4" w:space="0" w:color="auto"/>
              <w:right w:val="single" w:sz="4" w:space="0" w:color="auto"/>
            </w:tcBorders>
            <w:vAlign w:val="center"/>
          </w:tcPr>
          <w:p w:rsidR="002D74AC" w:rsidRPr="00A12528" w:rsidRDefault="002D74AC">
            <w:pPr>
              <w:jc w:val="center"/>
              <w:rPr>
                <w:rFonts w:ascii="宋体" w:hAnsi="宋体" w:cs="宋体"/>
                <w:color w:val="000000" w:themeColor="text1"/>
                <w:sz w:val="24"/>
              </w:rPr>
            </w:pPr>
          </w:p>
        </w:tc>
        <w:tc>
          <w:tcPr>
            <w:tcW w:w="1078" w:type="dxa"/>
            <w:tcBorders>
              <w:top w:val="single" w:sz="4" w:space="0" w:color="auto"/>
              <w:left w:val="single" w:sz="4" w:space="0" w:color="auto"/>
              <w:bottom w:val="single" w:sz="4" w:space="0" w:color="auto"/>
              <w:right w:val="single" w:sz="4" w:space="0" w:color="auto"/>
            </w:tcBorders>
            <w:vAlign w:val="center"/>
          </w:tcPr>
          <w:p w:rsidR="002D74AC" w:rsidRPr="00A12528" w:rsidRDefault="002D74AC">
            <w:pPr>
              <w:jc w:val="center"/>
              <w:rPr>
                <w:rFonts w:ascii="宋体" w:hAnsi="宋体" w:cs="宋体"/>
                <w:color w:val="000000" w:themeColor="text1"/>
                <w:sz w:val="24"/>
              </w:rPr>
            </w:pPr>
          </w:p>
        </w:tc>
        <w:tc>
          <w:tcPr>
            <w:tcW w:w="719" w:type="dxa"/>
            <w:tcBorders>
              <w:top w:val="single" w:sz="4" w:space="0" w:color="auto"/>
              <w:left w:val="single" w:sz="4" w:space="0" w:color="auto"/>
              <w:bottom w:val="single" w:sz="4" w:space="0" w:color="auto"/>
              <w:right w:val="single" w:sz="4" w:space="0" w:color="auto"/>
            </w:tcBorders>
            <w:vAlign w:val="center"/>
          </w:tcPr>
          <w:p w:rsidR="002D74AC" w:rsidRPr="00A12528" w:rsidRDefault="002D74AC">
            <w:pPr>
              <w:jc w:val="center"/>
              <w:rPr>
                <w:rFonts w:ascii="宋体" w:hAnsi="宋体" w:cs="宋体"/>
                <w:color w:val="000000" w:themeColor="text1"/>
                <w:sz w:val="24"/>
              </w:rPr>
            </w:pPr>
          </w:p>
        </w:tc>
        <w:tc>
          <w:tcPr>
            <w:tcW w:w="719" w:type="dxa"/>
            <w:tcBorders>
              <w:top w:val="single" w:sz="4" w:space="0" w:color="auto"/>
              <w:left w:val="single" w:sz="4" w:space="0" w:color="auto"/>
              <w:bottom w:val="single" w:sz="4" w:space="0" w:color="auto"/>
              <w:right w:val="single" w:sz="4" w:space="0" w:color="auto"/>
            </w:tcBorders>
            <w:vAlign w:val="center"/>
          </w:tcPr>
          <w:p w:rsidR="002D74AC" w:rsidRPr="00A12528" w:rsidRDefault="002D74AC">
            <w:pPr>
              <w:jc w:val="center"/>
              <w:rPr>
                <w:rFonts w:ascii="宋体" w:hAnsi="宋体" w:cs="宋体"/>
                <w:color w:val="000000" w:themeColor="text1"/>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2D74AC" w:rsidRPr="00A12528" w:rsidRDefault="002D74AC">
            <w:pPr>
              <w:jc w:val="center"/>
              <w:rPr>
                <w:rFonts w:ascii="宋体" w:hAnsi="宋体" w:cs="宋体"/>
                <w:color w:val="000000" w:themeColor="text1"/>
                <w:sz w:val="24"/>
              </w:rPr>
            </w:pPr>
          </w:p>
        </w:tc>
      </w:tr>
      <w:tr w:rsidR="00A12528" w:rsidRPr="00A12528">
        <w:trPr>
          <w:cantSplit/>
          <w:trHeight w:val="567"/>
          <w:jc w:val="center"/>
        </w:trPr>
        <w:tc>
          <w:tcPr>
            <w:tcW w:w="648" w:type="dxa"/>
            <w:tcBorders>
              <w:top w:val="single" w:sz="4" w:space="0" w:color="auto"/>
              <w:left w:val="single" w:sz="4" w:space="0" w:color="auto"/>
              <w:bottom w:val="single" w:sz="4" w:space="0" w:color="auto"/>
              <w:right w:val="single" w:sz="4" w:space="0" w:color="auto"/>
            </w:tcBorders>
            <w:vAlign w:val="center"/>
          </w:tcPr>
          <w:p w:rsidR="002D74AC" w:rsidRPr="00A12528" w:rsidRDefault="002D74AC">
            <w:pPr>
              <w:jc w:val="center"/>
              <w:rPr>
                <w:rFonts w:ascii="宋体" w:hAnsi="宋体" w:cs="宋体"/>
                <w:color w:val="000000" w:themeColor="text1"/>
                <w:sz w:val="24"/>
              </w:rPr>
            </w:pPr>
          </w:p>
        </w:tc>
        <w:tc>
          <w:tcPr>
            <w:tcW w:w="719" w:type="dxa"/>
            <w:tcBorders>
              <w:top w:val="single" w:sz="4" w:space="0" w:color="auto"/>
              <w:left w:val="single" w:sz="4" w:space="0" w:color="auto"/>
              <w:bottom w:val="single" w:sz="4" w:space="0" w:color="auto"/>
              <w:right w:val="single" w:sz="4" w:space="0" w:color="auto"/>
            </w:tcBorders>
            <w:vAlign w:val="center"/>
          </w:tcPr>
          <w:p w:rsidR="002D74AC" w:rsidRPr="00A12528" w:rsidRDefault="002D74AC">
            <w:pPr>
              <w:jc w:val="center"/>
              <w:rPr>
                <w:rFonts w:ascii="宋体" w:hAnsi="宋体" w:cs="宋体"/>
                <w:color w:val="000000" w:themeColor="text1"/>
                <w:sz w:val="24"/>
              </w:rPr>
            </w:pPr>
          </w:p>
        </w:tc>
        <w:tc>
          <w:tcPr>
            <w:tcW w:w="905" w:type="dxa"/>
            <w:tcBorders>
              <w:top w:val="single" w:sz="4" w:space="0" w:color="auto"/>
              <w:left w:val="single" w:sz="4" w:space="0" w:color="auto"/>
              <w:bottom w:val="single" w:sz="4" w:space="0" w:color="auto"/>
              <w:right w:val="single" w:sz="4" w:space="0" w:color="auto"/>
            </w:tcBorders>
            <w:vAlign w:val="center"/>
          </w:tcPr>
          <w:p w:rsidR="002D74AC" w:rsidRPr="00A12528" w:rsidRDefault="002D74AC">
            <w:pPr>
              <w:jc w:val="center"/>
              <w:rPr>
                <w:rFonts w:ascii="宋体" w:hAnsi="宋体" w:cs="宋体"/>
                <w:color w:val="000000" w:themeColor="text1"/>
                <w:sz w:val="24"/>
              </w:rPr>
            </w:pPr>
          </w:p>
        </w:tc>
        <w:tc>
          <w:tcPr>
            <w:tcW w:w="1095" w:type="dxa"/>
            <w:tcBorders>
              <w:top w:val="single" w:sz="4" w:space="0" w:color="auto"/>
              <w:left w:val="single" w:sz="4" w:space="0" w:color="auto"/>
              <w:bottom w:val="single" w:sz="4" w:space="0" w:color="auto"/>
              <w:right w:val="single" w:sz="4" w:space="0" w:color="auto"/>
            </w:tcBorders>
            <w:vAlign w:val="center"/>
          </w:tcPr>
          <w:p w:rsidR="002D74AC" w:rsidRPr="00A12528" w:rsidRDefault="002D74AC">
            <w:pPr>
              <w:jc w:val="center"/>
              <w:rPr>
                <w:rFonts w:ascii="宋体" w:hAnsi="宋体" w:cs="宋体"/>
                <w:color w:val="000000" w:themeColor="text1"/>
                <w:sz w:val="24"/>
              </w:rPr>
            </w:pPr>
          </w:p>
        </w:tc>
        <w:tc>
          <w:tcPr>
            <w:tcW w:w="2411" w:type="dxa"/>
            <w:tcBorders>
              <w:top w:val="single" w:sz="4" w:space="0" w:color="auto"/>
              <w:left w:val="single" w:sz="4" w:space="0" w:color="auto"/>
              <w:bottom w:val="single" w:sz="4" w:space="0" w:color="auto"/>
              <w:right w:val="single" w:sz="4" w:space="0" w:color="auto"/>
            </w:tcBorders>
            <w:vAlign w:val="center"/>
          </w:tcPr>
          <w:p w:rsidR="002D74AC" w:rsidRPr="00A12528" w:rsidRDefault="002D74AC">
            <w:pPr>
              <w:jc w:val="center"/>
              <w:rPr>
                <w:rFonts w:ascii="宋体" w:hAnsi="宋体" w:cs="宋体"/>
                <w:color w:val="000000" w:themeColor="text1"/>
                <w:sz w:val="24"/>
              </w:rPr>
            </w:pPr>
          </w:p>
        </w:tc>
        <w:tc>
          <w:tcPr>
            <w:tcW w:w="1067" w:type="dxa"/>
            <w:tcBorders>
              <w:top w:val="single" w:sz="4" w:space="0" w:color="auto"/>
              <w:left w:val="single" w:sz="4" w:space="0" w:color="auto"/>
              <w:bottom w:val="single" w:sz="4" w:space="0" w:color="auto"/>
              <w:right w:val="single" w:sz="4" w:space="0" w:color="auto"/>
            </w:tcBorders>
            <w:vAlign w:val="center"/>
          </w:tcPr>
          <w:p w:rsidR="002D74AC" w:rsidRPr="00A12528" w:rsidRDefault="002D74AC">
            <w:pPr>
              <w:jc w:val="center"/>
              <w:rPr>
                <w:rFonts w:ascii="宋体" w:hAnsi="宋体" w:cs="宋体"/>
                <w:color w:val="000000" w:themeColor="text1"/>
                <w:sz w:val="24"/>
              </w:rPr>
            </w:pPr>
          </w:p>
        </w:tc>
        <w:tc>
          <w:tcPr>
            <w:tcW w:w="1078" w:type="dxa"/>
            <w:tcBorders>
              <w:top w:val="single" w:sz="4" w:space="0" w:color="auto"/>
              <w:left w:val="single" w:sz="4" w:space="0" w:color="auto"/>
              <w:bottom w:val="single" w:sz="4" w:space="0" w:color="auto"/>
              <w:right w:val="single" w:sz="4" w:space="0" w:color="auto"/>
            </w:tcBorders>
            <w:vAlign w:val="center"/>
          </w:tcPr>
          <w:p w:rsidR="002D74AC" w:rsidRPr="00A12528" w:rsidRDefault="002D74AC">
            <w:pPr>
              <w:jc w:val="center"/>
              <w:rPr>
                <w:rFonts w:ascii="宋体" w:hAnsi="宋体" w:cs="宋体"/>
                <w:color w:val="000000" w:themeColor="text1"/>
                <w:sz w:val="24"/>
              </w:rPr>
            </w:pPr>
          </w:p>
        </w:tc>
        <w:tc>
          <w:tcPr>
            <w:tcW w:w="719" w:type="dxa"/>
            <w:tcBorders>
              <w:top w:val="single" w:sz="4" w:space="0" w:color="auto"/>
              <w:left w:val="single" w:sz="4" w:space="0" w:color="auto"/>
              <w:bottom w:val="single" w:sz="4" w:space="0" w:color="auto"/>
              <w:right w:val="single" w:sz="4" w:space="0" w:color="auto"/>
            </w:tcBorders>
            <w:vAlign w:val="center"/>
          </w:tcPr>
          <w:p w:rsidR="002D74AC" w:rsidRPr="00A12528" w:rsidRDefault="002D74AC">
            <w:pPr>
              <w:jc w:val="center"/>
              <w:rPr>
                <w:rFonts w:ascii="宋体" w:hAnsi="宋体" w:cs="宋体"/>
                <w:color w:val="000000" w:themeColor="text1"/>
                <w:sz w:val="24"/>
              </w:rPr>
            </w:pPr>
          </w:p>
        </w:tc>
        <w:tc>
          <w:tcPr>
            <w:tcW w:w="719" w:type="dxa"/>
            <w:tcBorders>
              <w:top w:val="single" w:sz="4" w:space="0" w:color="auto"/>
              <w:left w:val="single" w:sz="4" w:space="0" w:color="auto"/>
              <w:bottom w:val="single" w:sz="4" w:space="0" w:color="auto"/>
              <w:right w:val="single" w:sz="4" w:space="0" w:color="auto"/>
            </w:tcBorders>
            <w:vAlign w:val="center"/>
          </w:tcPr>
          <w:p w:rsidR="002D74AC" w:rsidRPr="00A12528" w:rsidRDefault="002D74AC">
            <w:pPr>
              <w:jc w:val="center"/>
              <w:rPr>
                <w:rFonts w:ascii="宋体" w:hAnsi="宋体" w:cs="宋体"/>
                <w:color w:val="000000" w:themeColor="text1"/>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2D74AC" w:rsidRPr="00A12528" w:rsidRDefault="002D74AC">
            <w:pPr>
              <w:jc w:val="center"/>
              <w:rPr>
                <w:rFonts w:ascii="宋体" w:hAnsi="宋体" w:cs="宋体"/>
                <w:color w:val="000000" w:themeColor="text1"/>
                <w:sz w:val="24"/>
              </w:rPr>
            </w:pPr>
          </w:p>
        </w:tc>
      </w:tr>
      <w:tr w:rsidR="00A12528" w:rsidRPr="00A12528">
        <w:trPr>
          <w:cantSplit/>
          <w:trHeight w:val="567"/>
          <w:jc w:val="center"/>
        </w:trPr>
        <w:tc>
          <w:tcPr>
            <w:tcW w:w="648" w:type="dxa"/>
            <w:tcBorders>
              <w:top w:val="single" w:sz="4" w:space="0" w:color="auto"/>
              <w:left w:val="single" w:sz="4" w:space="0" w:color="auto"/>
              <w:bottom w:val="single" w:sz="4" w:space="0" w:color="auto"/>
              <w:right w:val="single" w:sz="4" w:space="0" w:color="auto"/>
            </w:tcBorders>
            <w:vAlign w:val="center"/>
          </w:tcPr>
          <w:p w:rsidR="002D74AC" w:rsidRPr="00A12528" w:rsidRDefault="002D74AC">
            <w:pPr>
              <w:jc w:val="center"/>
              <w:rPr>
                <w:rFonts w:ascii="宋体" w:hAnsi="宋体" w:cs="宋体"/>
                <w:color w:val="000000" w:themeColor="text1"/>
                <w:sz w:val="24"/>
              </w:rPr>
            </w:pPr>
          </w:p>
        </w:tc>
        <w:tc>
          <w:tcPr>
            <w:tcW w:w="719" w:type="dxa"/>
            <w:tcBorders>
              <w:top w:val="single" w:sz="4" w:space="0" w:color="auto"/>
              <w:left w:val="single" w:sz="4" w:space="0" w:color="auto"/>
              <w:bottom w:val="single" w:sz="4" w:space="0" w:color="auto"/>
              <w:right w:val="single" w:sz="4" w:space="0" w:color="auto"/>
            </w:tcBorders>
            <w:vAlign w:val="center"/>
          </w:tcPr>
          <w:p w:rsidR="002D74AC" w:rsidRPr="00A12528" w:rsidRDefault="002D74AC">
            <w:pPr>
              <w:jc w:val="center"/>
              <w:rPr>
                <w:rFonts w:ascii="宋体" w:hAnsi="宋体" w:cs="宋体"/>
                <w:color w:val="000000" w:themeColor="text1"/>
                <w:sz w:val="24"/>
              </w:rPr>
            </w:pPr>
          </w:p>
        </w:tc>
        <w:tc>
          <w:tcPr>
            <w:tcW w:w="905" w:type="dxa"/>
            <w:tcBorders>
              <w:top w:val="single" w:sz="4" w:space="0" w:color="auto"/>
              <w:left w:val="single" w:sz="4" w:space="0" w:color="auto"/>
              <w:bottom w:val="single" w:sz="4" w:space="0" w:color="auto"/>
              <w:right w:val="single" w:sz="4" w:space="0" w:color="auto"/>
            </w:tcBorders>
            <w:vAlign w:val="center"/>
          </w:tcPr>
          <w:p w:rsidR="002D74AC" w:rsidRPr="00A12528" w:rsidRDefault="002D74AC">
            <w:pPr>
              <w:jc w:val="center"/>
              <w:rPr>
                <w:rFonts w:ascii="宋体" w:hAnsi="宋体" w:cs="宋体"/>
                <w:color w:val="000000" w:themeColor="text1"/>
                <w:sz w:val="24"/>
              </w:rPr>
            </w:pPr>
          </w:p>
        </w:tc>
        <w:tc>
          <w:tcPr>
            <w:tcW w:w="1095" w:type="dxa"/>
            <w:tcBorders>
              <w:top w:val="single" w:sz="4" w:space="0" w:color="auto"/>
              <w:left w:val="single" w:sz="4" w:space="0" w:color="auto"/>
              <w:bottom w:val="single" w:sz="4" w:space="0" w:color="auto"/>
              <w:right w:val="single" w:sz="4" w:space="0" w:color="auto"/>
            </w:tcBorders>
            <w:vAlign w:val="center"/>
          </w:tcPr>
          <w:p w:rsidR="002D74AC" w:rsidRPr="00A12528" w:rsidRDefault="002D74AC">
            <w:pPr>
              <w:jc w:val="center"/>
              <w:rPr>
                <w:rFonts w:ascii="宋体" w:hAnsi="宋体" w:cs="宋体"/>
                <w:color w:val="000000" w:themeColor="text1"/>
                <w:sz w:val="24"/>
              </w:rPr>
            </w:pPr>
          </w:p>
        </w:tc>
        <w:tc>
          <w:tcPr>
            <w:tcW w:w="2411" w:type="dxa"/>
            <w:tcBorders>
              <w:top w:val="single" w:sz="4" w:space="0" w:color="auto"/>
              <w:left w:val="single" w:sz="4" w:space="0" w:color="auto"/>
              <w:bottom w:val="single" w:sz="4" w:space="0" w:color="auto"/>
              <w:right w:val="single" w:sz="4" w:space="0" w:color="auto"/>
            </w:tcBorders>
            <w:vAlign w:val="center"/>
          </w:tcPr>
          <w:p w:rsidR="002D74AC" w:rsidRPr="00A12528" w:rsidRDefault="002D74AC">
            <w:pPr>
              <w:jc w:val="center"/>
              <w:rPr>
                <w:rFonts w:ascii="宋体" w:hAnsi="宋体" w:cs="宋体"/>
                <w:color w:val="000000" w:themeColor="text1"/>
                <w:sz w:val="24"/>
              </w:rPr>
            </w:pPr>
          </w:p>
        </w:tc>
        <w:tc>
          <w:tcPr>
            <w:tcW w:w="1067" w:type="dxa"/>
            <w:tcBorders>
              <w:top w:val="single" w:sz="4" w:space="0" w:color="auto"/>
              <w:left w:val="single" w:sz="4" w:space="0" w:color="auto"/>
              <w:bottom w:val="single" w:sz="4" w:space="0" w:color="auto"/>
              <w:right w:val="single" w:sz="4" w:space="0" w:color="auto"/>
            </w:tcBorders>
            <w:vAlign w:val="center"/>
          </w:tcPr>
          <w:p w:rsidR="002D74AC" w:rsidRPr="00A12528" w:rsidRDefault="002D74AC">
            <w:pPr>
              <w:jc w:val="center"/>
              <w:rPr>
                <w:rFonts w:ascii="宋体" w:hAnsi="宋体" w:cs="宋体"/>
                <w:color w:val="000000" w:themeColor="text1"/>
                <w:sz w:val="24"/>
              </w:rPr>
            </w:pPr>
          </w:p>
        </w:tc>
        <w:tc>
          <w:tcPr>
            <w:tcW w:w="1078" w:type="dxa"/>
            <w:tcBorders>
              <w:top w:val="single" w:sz="4" w:space="0" w:color="auto"/>
              <w:left w:val="single" w:sz="4" w:space="0" w:color="auto"/>
              <w:bottom w:val="single" w:sz="4" w:space="0" w:color="auto"/>
              <w:right w:val="single" w:sz="4" w:space="0" w:color="auto"/>
            </w:tcBorders>
            <w:vAlign w:val="center"/>
          </w:tcPr>
          <w:p w:rsidR="002D74AC" w:rsidRPr="00A12528" w:rsidRDefault="002D74AC">
            <w:pPr>
              <w:jc w:val="center"/>
              <w:rPr>
                <w:rFonts w:ascii="宋体" w:hAnsi="宋体" w:cs="宋体"/>
                <w:color w:val="000000" w:themeColor="text1"/>
                <w:sz w:val="24"/>
              </w:rPr>
            </w:pPr>
          </w:p>
        </w:tc>
        <w:tc>
          <w:tcPr>
            <w:tcW w:w="719" w:type="dxa"/>
            <w:tcBorders>
              <w:top w:val="single" w:sz="4" w:space="0" w:color="auto"/>
              <w:left w:val="single" w:sz="4" w:space="0" w:color="auto"/>
              <w:bottom w:val="single" w:sz="4" w:space="0" w:color="auto"/>
              <w:right w:val="single" w:sz="4" w:space="0" w:color="auto"/>
            </w:tcBorders>
            <w:vAlign w:val="center"/>
          </w:tcPr>
          <w:p w:rsidR="002D74AC" w:rsidRPr="00A12528" w:rsidRDefault="002D74AC">
            <w:pPr>
              <w:jc w:val="center"/>
              <w:rPr>
                <w:rFonts w:ascii="宋体" w:hAnsi="宋体" w:cs="宋体"/>
                <w:color w:val="000000" w:themeColor="text1"/>
                <w:sz w:val="24"/>
              </w:rPr>
            </w:pPr>
          </w:p>
        </w:tc>
        <w:tc>
          <w:tcPr>
            <w:tcW w:w="719" w:type="dxa"/>
            <w:tcBorders>
              <w:top w:val="single" w:sz="4" w:space="0" w:color="auto"/>
              <w:left w:val="single" w:sz="4" w:space="0" w:color="auto"/>
              <w:bottom w:val="single" w:sz="4" w:space="0" w:color="auto"/>
              <w:right w:val="single" w:sz="4" w:space="0" w:color="auto"/>
            </w:tcBorders>
            <w:vAlign w:val="center"/>
          </w:tcPr>
          <w:p w:rsidR="002D74AC" w:rsidRPr="00A12528" w:rsidRDefault="002D74AC">
            <w:pPr>
              <w:jc w:val="center"/>
              <w:rPr>
                <w:rFonts w:ascii="宋体" w:hAnsi="宋体" w:cs="宋体"/>
                <w:color w:val="000000" w:themeColor="text1"/>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2D74AC" w:rsidRPr="00A12528" w:rsidRDefault="002D74AC">
            <w:pPr>
              <w:jc w:val="center"/>
              <w:rPr>
                <w:rFonts w:ascii="宋体" w:hAnsi="宋体" w:cs="宋体"/>
                <w:color w:val="000000" w:themeColor="text1"/>
                <w:sz w:val="24"/>
              </w:rPr>
            </w:pPr>
          </w:p>
        </w:tc>
      </w:tr>
      <w:tr w:rsidR="00A12528" w:rsidRPr="00A12528">
        <w:trPr>
          <w:cantSplit/>
          <w:trHeight w:val="567"/>
          <w:jc w:val="center"/>
        </w:trPr>
        <w:tc>
          <w:tcPr>
            <w:tcW w:w="648" w:type="dxa"/>
            <w:tcBorders>
              <w:top w:val="single" w:sz="4" w:space="0" w:color="auto"/>
              <w:left w:val="single" w:sz="4" w:space="0" w:color="auto"/>
              <w:bottom w:val="single" w:sz="4" w:space="0" w:color="auto"/>
              <w:right w:val="single" w:sz="4" w:space="0" w:color="auto"/>
            </w:tcBorders>
            <w:vAlign w:val="center"/>
          </w:tcPr>
          <w:p w:rsidR="002D74AC" w:rsidRPr="00A12528" w:rsidRDefault="002D74AC">
            <w:pPr>
              <w:jc w:val="center"/>
              <w:rPr>
                <w:rFonts w:ascii="宋体" w:hAnsi="宋体" w:cs="宋体"/>
                <w:color w:val="000000" w:themeColor="text1"/>
                <w:sz w:val="24"/>
              </w:rPr>
            </w:pPr>
          </w:p>
        </w:tc>
        <w:tc>
          <w:tcPr>
            <w:tcW w:w="719" w:type="dxa"/>
            <w:tcBorders>
              <w:top w:val="single" w:sz="4" w:space="0" w:color="auto"/>
              <w:left w:val="single" w:sz="4" w:space="0" w:color="auto"/>
              <w:bottom w:val="single" w:sz="4" w:space="0" w:color="auto"/>
              <w:right w:val="single" w:sz="4" w:space="0" w:color="auto"/>
            </w:tcBorders>
            <w:vAlign w:val="center"/>
          </w:tcPr>
          <w:p w:rsidR="002D74AC" w:rsidRPr="00A12528" w:rsidRDefault="002D74AC">
            <w:pPr>
              <w:jc w:val="center"/>
              <w:rPr>
                <w:rFonts w:ascii="宋体" w:hAnsi="宋体" w:cs="宋体"/>
                <w:color w:val="000000" w:themeColor="text1"/>
                <w:sz w:val="24"/>
              </w:rPr>
            </w:pPr>
          </w:p>
        </w:tc>
        <w:tc>
          <w:tcPr>
            <w:tcW w:w="905" w:type="dxa"/>
            <w:tcBorders>
              <w:top w:val="single" w:sz="4" w:space="0" w:color="auto"/>
              <w:left w:val="single" w:sz="4" w:space="0" w:color="auto"/>
              <w:bottom w:val="single" w:sz="4" w:space="0" w:color="auto"/>
              <w:right w:val="single" w:sz="4" w:space="0" w:color="auto"/>
            </w:tcBorders>
            <w:vAlign w:val="center"/>
          </w:tcPr>
          <w:p w:rsidR="002D74AC" w:rsidRPr="00A12528" w:rsidRDefault="002D74AC">
            <w:pPr>
              <w:jc w:val="center"/>
              <w:rPr>
                <w:rFonts w:ascii="宋体" w:hAnsi="宋体" w:cs="宋体"/>
                <w:color w:val="000000" w:themeColor="text1"/>
                <w:sz w:val="24"/>
              </w:rPr>
            </w:pPr>
          </w:p>
        </w:tc>
        <w:tc>
          <w:tcPr>
            <w:tcW w:w="1095" w:type="dxa"/>
            <w:tcBorders>
              <w:top w:val="single" w:sz="4" w:space="0" w:color="auto"/>
              <w:left w:val="single" w:sz="4" w:space="0" w:color="auto"/>
              <w:bottom w:val="single" w:sz="4" w:space="0" w:color="auto"/>
              <w:right w:val="single" w:sz="4" w:space="0" w:color="auto"/>
            </w:tcBorders>
            <w:vAlign w:val="center"/>
          </w:tcPr>
          <w:p w:rsidR="002D74AC" w:rsidRPr="00A12528" w:rsidRDefault="002D74AC">
            <w:pPr>
              <w:jc w:val="center"/>
              <w:rPr>
                <w:rFonts w:ascii="宋体" w:hAnsi="宋体" w:cs="宋体"/>
                <w:color w:val="000000" w:themeColor="text1"/>
                <w:sz w:val="24"/>
              </w:rPr>
            </w:pPr>
          </w:p>
        </w:tc>
        <w:tc>
          <w:tcPr>
            <w:tcW w:w="2411" w:type="dxa"/>
            <w:tcBorders>
              <w:top w:val="single" w:sz="4" w:space="0" w:color="auto"/>
              <w:left w:val="single" w:sz="4" w:space="0" w:color="auto"/>
              <w:bottom w:val="single" w:sz="4" w:space="0" w:color="auto"/>
              <w:right w:val="single" w:sz="4" w:space="0" w:color="auto"/>
            </w:tcBorders>
            <w:vAlign w:val="center"/>
          </w:tcPr>
          <w:p w:rsidR="002D74AC" w:rsidRPr="00A12528" w:rsidRDefault="002D74AC">
            <w:pPr>
              <w:jc w:val="center"/>
              <w:rPr>
                <w:rFonts w:ascii="宋体" w:hAnsi="宋体" w:cs="宋体"/>
                <w:color w:val="000000" w:themeColor="text1"/>
                <w:sz w:val="24"/>
              </w:rPr>
            </w:pPr>
          </w:p>
        </w:tc>
        <w:tc>
          <w:tcPr>
            <w:tcW w:w="1067" w:type="dxa"/>
            <w:tcBorders>
              <w:top w:val="single" w:sz="4" w:space="0" w:color="auto"/>
              <w:left w:val="single" w:sz="4" w:space="0" w:color="auto"/>
              <w:bottom w:val="single" w:sz="4" w:space="0" w:color="auto"/>
              <w:right w:val="single" w:sz="4" w:space="0" w:color="auto"/>
            </w:tcBorders>
            <w:vAlign w:val="center"/>
          </w:tcPr>
          <w:p w:rsidR="002D74AC" w:rsidRPr="00A12528" w:rsidRDefault="002D74AC">
            <w:pPr>
              <w:jc w:val="center"/>
              <w:rPr>
                <w:rFonts w:ascii="宋体" w:hAnsi="宋体" w:cs="宋体"/>
                <w:color w:val="000000" w:themeColor="text1"/>
                <w:sz w:val="24"/>
              </w:rPr>
            </w:pPr>
          </w:p>
        </w:tc>
        <w:tc>
          <w:tcPr>
            <w:tcW w:w="1078" w:type="dxa"/>
            <w:tcBorders>
              <w:top w:val="single" w:sz="4" w:space="0" w:color="auto"/>
              <w:left w:val="single" w:sz="4" w:space="0" w:color="auto"/>
              <w:bottom w:val="single" w:sz="4" w:space="0" w:color="auto"/>
              <w:right w:val="single" w:sz="4" w:space="0" w:color="auto"/>
            </w:tcBorders>
            <w:vAlign w:val="center"/>
          </w:tcPr>
          <w:p w:rsidR="002D74AC" w:rsidRPr="00A12528" w:rsidRDefault="002D74AC">
            <w:pPr>
              <w:jc w:val="center"/>
              <w:rPr>
                <w:rFonts w:ascii="宋体" w:hAnsi="宋体" w:cs="宋体"/>
                <w:color w:val="000000" w:themeColor="text1"/>
                <w:sz w:val="24"/>
              </w:rPr>
            </w:pPr>
          </w:p>
        </w:tc>
        <w:tc>
          <w:tcPr>
            <w:tcW w:w="719" w:type="dxa"/>
            <w:tcBorders>
              <w:top w:val="single" w:sz="4" w:space="0" w:color="auto"/>
              <w:left w:val="single" w:sz="4" w:space="0" w:color="auto"/>
              <w:bottom w:val="single" w:sz="4" w:space="0" w:color="auto"/>
              <w:right w:val="single" w:sz="4" w:space="0" w:color="auto"/>
            </w:tcBorders>
            <w:vAlign w:val="center"/>
          </w:tcPr>
          <w:p w:rsidR="002D74AC" w:rsidRPr="00A12528" w:rsidRDefault="002D74AC">
            <w:pPr>
              <w:jc w:val="center"/>
              <w:rPr>
                <w:rFonts w:ascii="宋体" w:hAnsi="宋体" w:cs="宋体"/>
                <w:color w:val="000000" w:themeColor="text1"/>
                <w:sz w:val="24"/>
              </w:rPr>
            </w:pPr>
          </w:p>
        </w:tc>
        <w:tc>
          <w:tcPr>
            <w:tcW w:w="719" w:type="dxa"/>
            <w:tcBorders>
              <w:top w:val="single" w:sz="4" w:space="0" w:color="auto"/>
              <w:left w:val="single" w:sz="4" w:space="0" w:color="auto"/>
              <w:bottom w:val="single" w:sz="4" w:space="0" w:color="auto"/>
              <w:right w:val="single" w:sz="4" w:space="0" w:color="auto"/>
            </w:tcBorders>
            <w:vAlign w:val="center"/>
          </w:tcPr>
          <w:p w:rsidR="002D74AC" w:rsidRPr="00A12528" w:rsidRDefault="002D74AC">
            <w:pPr>
              <w:jc w:val="center"/>
              <w:rPr>
                <w:rFonts w:ascii="宋体" w:hAnsi="宋体" w:cs="宋体"/>
                <w:color w:val="000000" w:themeColor="text1"/>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2D74AC" w:rsidRPr="00A12528" w:rsidRDefault="002D74AC">
            <w:pPr>
              <w:jc w:val="center"/>
              <w:rPr>
                <w:rFonts w:ascii="宋体" w:hAnsi="宋体" w:cs="宋体"/>
                <w:color w:val="000000" w:themeColor="text1"/>
                <w:sz w:val="24"/>
              </w:rPr>
            </w:pPr>
          </w:p>
        </w:tc>
      </w:tr>
      <w:tr w:rsidR="00A12528" w:rsidRPr="00A12528">
        <w:trPr>
          <w:cantSplit/>
          <w:trHeight w:val="567"/>
          <w:jc w:val="center"/>
        </w:trPr>
        <w:tc>
          <w:tcPr>
            <w:tcW w:w="3367" w:type="dxa"/>
            <w:gridSpan w:val="4"/>
            <w:tcBorders>
              <w:top w:val="single" w:sz="4" w:space="0" w:color="auto"/>
              <w:left w:val="single" w:sz="4" w:space="0" w:color="auto"/>
              <w:bottom w:val="single" w:sz="4" w:space="0" w:color="auto"/>
              <w:right w:val="single" w:sz="4" w:space="0" w:color="auto"/>
            </w:tcBorders>
            <w:vAlign w:val="center"/>
          </w:tcPr>
          <w:p w:rsidR="002D74AC" w:rsidRPr="00A12528" w:rsidRDefault="00851EFA">
            <w:pPr>
              <w:jc w:val="center"/>
              <w:rPr>
                <w:rFonts w:ascii="宋体" w:hAnsi="宋体" w:cs="宋体"/>
                <w:color w:val="000000" w:themeColor="text1"/>
                <w:sz w:val="24"/>
              </w:rPr>
            </w:pPr>
            <w:r w:rsidRPr="00A12528">
              <w:rPr>
                <w:rFonts w:ascii="宋体" w:hAnsi="宋体" w:cs="宋体" w:hint="eastAsia"/>
                <w:color w:val="000000" w:themeColor="text1"/>
                <w:sz w:val="24"/>
              </w:rPr>
              <w:t>招标人编制的最高限价</w:t>
            </w:r>
          </w:p>
        </w:tc>
        <w:tc>
          <w:tcPr>
            <w:tcW w:w="6703" w:type="dxa"/>
            <w:gridSpan w:val="6"/>
            <w:tcBorders>
              <w:top w:val="single" w:sz="4" w:space="0" w:color="auto"/>
              <w:left w:val="single" w:sz="4" w:space="0" w:color="auto"/>
              <w:bottom w:val="single" w:sz="4" w:space="0" w:color="auto"/>
              <w:right w:val="single" w:sz="4" w:space="0" w:color="auto"/>
            </w:tcBorders>
            <w:vAlign w:val="center"/>
          </w:tcPr>
          <w:p w:rsidR="002D74AC" w:rsidRPr="00A12528" w:rsidRDefault="002D74AC">
            <w:pPr>
              <w:jc w:val="center"/>
              <w:rPr>
                <w:rFonts w:ascii="宋体" w:hAnsi="宋体" w:cs="宋体"/>
                <w:color w:val="000000" w:themeColor="text1"/>
                <w:sz w:val="24"/>
              </w:rPr>
            </w:pPr>
          </w:p>
        </w:tc>
      </w:tr>
    </w:tbl>
    <w:p w:rsidR="002D74AC" w:rsidRPr="00A12528" w:rsidRDefault="00851EFA">
      <w:pPr>
        <w:spacing w:line="440" w:lineRule="exact"/>
        <w:rPr>
          <w:rFonts w:ascii="宋体" w:hAnsi="宋体" w:cs="宋体"/>
          <w:color w:val="000000" w:themeColor="text1"/>
          <w:sz w:val="24"/>
        </w:rPr>
      </w:pPr>
      <w:r w:rsidRPr="00A12528">
        <w:rPr>
          <w:rFonts w:ascii="宋体" w:hAnsi="宋体" w:cs="宋体" w:hint="eastAsia"/>
          <w:color w:val="000000" w:themeColor="text1"/>
          <w:sz w:val="24"/>
        </w:rPr>
        <w:t xml:space="preserve">　　　</w:t>
      </w:r>
    </w:p>
    <w:p w:rsidR="002D74AC" w:rsidRPr="00A12528" w:rsidRDefault="00851EFA">
      <w:pPr>
        <w:spacing w:line="620" w:lineRule="exact"/>
        <w:rPr>
          <w:rFonts w:ascii="宋体" w:hAnsi="宋体" w:cs="宋体"/>
          <w:color w:val="000000" w:themeColor="text1"/>
          <w:sz w:val="24"/>
        </w:rPr>
      </w:pPr>
      <w:r w:rsidRPr="00A12528">
        <w:rPr>
          <w:rFonts w:ascii="宋体" w:hAnsi="宋体" w:cs="宋体" w:hint="eastAsia"/>
          <w:color w:val="000000" w:themeColor="text1"/>
          <w:sz w:val="24"/>
        </w:rPr>
        <w:t>招标人代表：</w:t>
      </w: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 xml:space="preserve"> 记录人：</w:t>
      </w: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 xml:space="preserve"> 监标人：</w:t>
      </w: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 xml:space="preserve"> </w:t>
      </w:r>
    </w:p>
    <w:p w:rsidR="002D74AC" w:rsidRPr="00A12528" w:rsidRDefault="00851EFA">
      <w:pPr>
        <w:spacing w:line="620" w:lineRule="exact"/>
        <w:rPr>
          <w:rFonts w:ascii="宋体" w:hAnsi="宋体" w:cs="宋体"/>
          <w:color w:val="000000" w:themeColor="text1"/>
          <w:sz w:val="24"/>
        </w:rPr>
      </w:pPr>
      <w:r w:rsidRPr="00A12528">
        <w:rPr>
          <w:rFonts w:ascii="宋体" w:hAnsi="宋体" w:cs="宋体" w:hint="eastAsia"/>
          <w:color w:val="000000" w:themeColor="text1"/>
          <w:sz w:val="24"/>
        </w:rPr>
        <w:t xml:space="preserve">                                        </w:t>
      </w: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年</w:t>
      </w: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月</w:t>
      </w: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日</w:t>
      </w:r>
    </w:p>
    <w:p w:rsidR="002D74AC" w:rsidRPr="00A12528" w:rsidRDefault="002D74AC">
      <w:pPr>
        <w:spacing w:line="440" w:lineRule="exact"/>
        <w:rPr>
          <w:rFonts w:ascii="宋体" w:hAnsi="宋体" w:cs="宋体"/>
          <w:color w:val="000000" w:themeColor="text1"/>
          <w:sz w:val="24"/>
        </w:rPr>
      </w:pPr>
    </w:p>
    <w:p w:rsidR="002D74AC" w:rsidRPr="00A12528" w:rsidRDefault="002D74AC">
      <w:pPr>
        <w:spacing w:line="440" w:lineRule="exact"/>
        <w:rPr>
          <w:rFonts w:ascii="宋体" w:hAnsi="宋体" w:cs="宋体"/>
          <w:color w:val="000000" w:themeColor="text1"/>
          <w:sz w:val="24"/>
        </w:rPr>
      </w:pPr>
    </w:p>
    <w:p w:rsidR="002D74AC" w:rsidRPr="00A12528" w:rsidRDefault="002D74AC">
      <w:pPr>
        <w:spacing w:line="440" w:lineRule="exact"/>
        <w:rPr>
          <w:rFonts w:ascii="宋体" w:hAnsi="宋体" w:cs="宋体"/>
          <w:color w:val="000000" w:themeColor="text1"/>
          <w:sz w:val="24"/>
        </w:rPr>
      </w:pPr>
    </w:p>
    <w:p w:rsidR="002D74AC" w:rsidRPr="00A12528" w:rsidRDefault="002D74AC">
      <w:pPr>
        <w:spacing w:line="440" w:lineRule="exact"/>
        <w:rPr>
          <w:rFonts w:ascii="宋体" w:hAnsi="宋体" w:cs="宋体"/>
          <w:color w:val="000000" w:themeColor="text1"/>
          <w:sz w:val="24"/>
        </w:rPr>
      </w:pPr>
    </w:p>
    <w:p w:rsidR="002D74AC" w:rsidRPr="00A12528" w:rsidRDefault="002D74AC">
      <w:pPr>
        <w:spacing w:line="440" w:lineRule="exact"/>
        <w:rPr>
          <w:rFonts w:ascii="宋体" w:hAnsi="宋体" w:cs="宋体"/>
          <w:color w:val="000000" w:themeColor="text1"/>
          <w:sz w:val="24"/>
        </w:rPr>
      </w:pPr>
    </w:p>
    <w:p w:rsidR="002D74AC" w:rsidRPr="00A12528" w:rsidRDefault="002D74AC">
      <w:pPr>
        <w:spacing w:line="440" w:lineRule="exact"/>
        <w:rPr>
          <w:rFonts w:ascii="宋体" w:hAnsi="宋体" w:cs="宋体"/>
          <w:color w:val="000000" w:themeColor="text1"/>
          <w:sz w:val="24"/>
        </w:rPr>
      </w:pPr>
    </w:p>
    <w:p w:rsidR="002D74AC" w:rsidRPr="00A12528" w:rsidRDefault="002D74AC">
      <w:pPr>
        <w:spacing w:line="440" w:lineRule="exact"/>
        <w:rPr>
          <w:rFonts w:ascii="宋体" w:hAnsi="宋体" w:cs="宋体"/>
          <w:color w:val="000000" w:themeColor="text1"/>
          <w:sz w:val="24"/>
        </w:rPr>
      </w:pPr>
    </w:p>
    <w:p w:rsidR="002D74AC" w:rsidRPr="00A12528" w:rsidRDefault="00851EFA">
      <w:pPr>
        <w:pStyle w:val="3"/>
        <w:ind w:firstLine="118"/>
        <w:rPr>
          <w:rFonts w:ascii="宋体" w:eastAsia="宋体" w:cs="宋体"/>
          <w:b/>
          <w:color w:val="000000" w:themeColor="text1"/>
          <w:sz w:val="24"/>
          <w:szCs w:val="24"/>
        </w:rPr>
      </w:pPr>
      <w:bookmarkStart w:id="146" w:name="_Toc152045582"/>
      <w:bookmarkStart w:id="147" w:name="_Toc247514006"/>
      <w:bookmarkStart w:id="148" w:name="_Toc144974549"/>
      <w:bookmarkStart w:id="149" w:name="_Toc247527607"/>
      <w:bookmarkStart w:id="150" w:name="_Toc378514043"/>
      <w:bookmarkStart w:id="151" w:name="_Toc152042359"/>
      <w:r w:rsidRPr="00A12528">
        <w:rPr>
          <w:rFonts w:ascii="宋体" w:eastAsia="宋体" w:cs="宋体" w:hint="eastAsia"/>
          <w:b/>
          <w:color w:val="000000" w:themeColor="text1"/>
          <w:sz w:val="24"/>
          <w:szCs w:val="24"/>
        </w:rPr>
        <w:br w:type="page"/>
      </w:r>
      <w:bookmarkStart w:id="152" w:name="_Toc24649"/>
      <w:r w:rsidRPr="00A12528">
        <w:rPr>
          <w:rFonts w:ascii="宋体" w:eastAsia="宋体" w:cs="宋体" w:hint="eastAsia"/>
          <w:b/>
          <w:color w:val="000000" w:themeColor="text1"/>
          <w:sz w:val="24"/>
          <w:szCs w:val="24"/>
        </w:rPr>
        <w:lastRenderedPageBreak/>
        <w:t>附件二：问题澄清通知</w:t>
      </w:r>
      <w:bookmarkEnd w:id="146"/>
      <w:bookmarkEnd w:id="147"/>
      <w:bookmarkEnd w:id="148"/>
      <w:bookmarkEnd w:id="149"/>
      <w:bookmarkEnd w:id="150"/>
      <w:bookmarkEnd w:id="151"/>
      <w:bookmarkEnd w:id="152"/>
    </w:p>
    <w:p w:rsidR="002D74AC" w:rsidRPr="00A12528" w:rsidRDefault="002D74AC">
      <w:pPr>
        <w:spacing w:line="440" w:lineRule="exact"/>
        <w:jc w:val="center"/>
        <w:rPr>
          <w:rFonts w:ascii="宋体" w:hAnsi="宋体" w:cs="宋体"/>
          <w:color w:val="000000" w:themeColor="text1"/>
          <w:sz w:val="24"/>
        </w:rPr>
      </w:pPr>
    </w:p>
    <w:p w:rsidR="002D74AC" w:rsidRPr="00A12528" w:rsidRDefault="00851EFA">
      <w:pPr>
        <w:spacing w:line="440" w:lineRule="exact"/>
        <w:jc w:val="center"/>
        <w:rPr>
          <w:rFonts w:ascii="宋体" w:hAnsi="宋体" w:cs="宋体"/>
          <w:color w:val="000000" w:themeColor="text1"/>
          <w:sz w:val="24"/>
        </w:rPr>
      </w:pPr>
      <w:r w:rsidRPr="00A12528">
        <w:rPr>
          <w:rFonts w:ascii="宋体" w:hAnsi="宋体" w:cs="宋体" w:hint="eastAsia"/>
          <w:color w:val="000000" w:themeColor="text1"/>
          <w:sz w:val="24"/>
        </w:rPr>
        <w:t>问题澄清通知</w:t>
      </w:r>
    </w:p>
    <w:p w:rsidR="002D74AC" w:rsidRPr="00A12528" w:rsidRDefault="00851EFA">
      <w:pPr>
        <w:spacing w:line="440" w:lineRule="exact"/>
        <w:jc w:val="center"/>
        <w:rPr>
          <w:rFonts w:ascii="宋体" w:hAnsi="宋体" w:cs="宋体"/>
          <w:color w:val="000000" w:themeColor="text1"/>
          <w:sz w:val="24"/>
        </w:rPr>
      </w:pPr>
      <w:r w:rsidRPr="00A12528">
        <w:rPr>
          <w:rFonts w:ascii="宋体" w:hAnsi="宋体" w:cs="宋体" w:hint="eastAsia"/>
          <w:color w:val="000000" w:themeColor="text1"/>
          <w:sz w:val="24"/>
        </w:rPr>
        <w:t>编号：</w:t>
      </w:r>
    </w:p>
    <w:p w:rsidR="002D74AC" w:rsidRPr="00A12528" w:rsidRDefault="002D74AC">
      <w:pPr>
        <w:spacing w:line="440" w:lineRule="exact"/>
        <w:rPr>
          <w:rFonts w:ascii="宋体" w:hAnsi="宋体" w:cs="宋体"/>
          <w:color w:val="000000" w:themeColor="text1"/>
          <w:sz w:val="24"/>
        </w:rPr>
      </w:pPr>
    </w:p>
    <w:p w:rsidR="002D74AC" w:rsidRPr="00A12528" w:rsidRDefault="00851EFA">
      <w:pPr>
        <w:spacing w:line="440" w:lineRule="exact"/>
        <w:rPr>
          <w:rFonts w:ascii="宋体" w:hAnsi="宋体" w:cs="宋体"/>
          <w:color w:val="000000" w:themeColor="text1"/>
          <w:sz w:val="24"/>
        </w:rPr>
      </w:pPr>
      <w:r w:rsidRPr="00A12528">
        <w:rPr>
          <w:rFonts w:ascii="宋体" w:hAnsi="宋体" w:cs="宋体" w:hint="eastAsia"/>
          <w:color w:val="000000" w:themeColor="text1"/>
          <w:sz w:val="24"/>
        </w:rPr>
        <w:t xml:space="preserve">  </w:t>
      </w: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（投标人名称）：</w:t>
      </w:r>
    </w:p>
    <w:p w:rsidR="002D74AC" w:rsidRPr="00A12528" w:rsidRDefault="002D74AC">
      <w:pPr>
        <w:spacing w:line="440" w:lineRule="exact"/>
        <w:rPr>
          <w:rFonts w:ascii="宋体" w:hAnsi="宋体" w:cs="宋体"/>
          <w:color w:val="000000" w:themeColor="text1"/>
          <w:sz w:val="24"/>
        </w:rPr>
      </w:pPr>
    </w:p>
    <w:p w:rsidR="002D74AC" w:rsidRPr="00A12528" w:rsidRDefault="00851EFA">
      <w:pPr>
        <w:spacing w:line="440" w:lineRule="exact"/>
        <w:rPr>
          <w:rFonts w:ascii="宋体" w:hAnsi="宋体" w:cs="宋体"/>
          <w:color w:val="000000" w:themeColor="text1"/>
          <w:sz w:val="24"/>
        </w:rPr>
      </w:pPr>
      <w:r w:rsidRPr="00A12528">
        <w:rPr>
          <w:rFonts w:ascii="宋体" w:hAnsi="宋体" w:cs="宋体" w:hint="eastAsia"/>
          <w:color w:val="000000" w:themeColor="text1"/>
          <w:sz w:val="24"/>
        </w:rPr>
        <w:t xml:space="preserve">　　</w:t>
      </w: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（项目名称）设计施工总承包招标的评标委员会，对你方的投标文件进行了仔细的审查，现需你方对下列问题以书面形式予以澄清：</w:t>
      </w:r>
    </w:p>
    <w:p w:rsidR="002D74AC" w:rsidRPr="00A12528" w:rsidRDefault="00851EFA">
      <w:pPr>
        <w:spacing w:line="440" w:lineRule="exact"/>
        <w:rPr>
          <w:rFonts w:ascii="宋体" w:hAnsi="宋体" w:cs="宋体"/>
          <w:color w:val="000000" w:themeColor="text1"/>
          <w:sz w:val="24"/>
        </w:rPr>
      </w:pPr>
      <w:r w:rsidRPr="00A12528">
        <w:rPr>
          <w:rFonts w:ascii="宋体" w:hAnsi="宋体" w:cs="宋体" w:hint="eastAsia"/>
          <w:color w:val="000000" w:themeColor="text1"/>
          <w:sz w:val="24"/>
        </w:rPr>
        <w:t xml:space="preserve">　　</w:t>
      </w:r>
    </w:p>
    <w:p w:rsidR="002D74AC" w:rsidRPr="00A12528" w:rsidRDefault="00851EFA">
      <w:pPr>
        <w:spacing w:line="440" w:lineRule="exact"/>
        <w:rPr>
          <w:rFonts w:ascii="宋体" w:hAnsi="宋体" w:cs="宋体"/>
          <w:color w:val="000000" w:themeColor="text1"/>
          <w:sz w:val="24"/>
        </w:rPr>
      </w:pPr>
      <w:r w:rsidRPr="00A12528">
        <w:rPr>
          <w:rFonts w:ascii="宋体" w:hAnsi="宋体" w:cs="宋体" w:hint="eastAsia"/>
          <w:color w:val="000000" w:themeColor="text1"/>
          <w:sz w:val="24"/>
        </w:rPr>
        <w:t xml:space="preserve">    1.</w:t>
      </w:r>
    </w:p>
    <w:p w:rsidR="002D74AC" w:rsidRPr="00A12528" w:rsidRDefault="00851EFA">
      <w:pPr>
        <w:spacing w:line="440" w:lineRule="exact"/>
        <w:rPr>
          <w:rFonts w:ascii="宋体" w:hAnsi="宋体" w:cs="宋体"/>
          <w:color w:val="000000" w:themeColor="text1"/>
          <w:sz w:val="24"/>
        </w:rPr>
      </w:pPr>
      <w:r w:rsidRPr="00A12528">
        <w:rPr>
          <w:rFonts w:ascii="宋体" w:hAnsi="宋体" w:cs="宋体" w:hint="eastAsia"/>
          <w:color w:val="000000" w:themeColor="text1"/>
          <w:sz w:val="24"/>
        </w:rPr>
        <w:t xml:space="preserve">    2.</w:t>
      </w:r>
    </w:p>
    <w:p w:rsidR="002D74AC" w:rsidRPr="00A12528" w:rsidRDefault="00851EFA">
      <w:pPr>
        <w:spacing w:line="440" w:lineRule="exact"/>
        <w:rPr>
          <w:rFonts w:ascii="宋体" w:hAnsi="宋体" w:cs="宋体"/>
          <w:color w:val="000000" w:themeColor="text1"/>
          <w:sz w:val="24"/>
        </w:rPr>
      </w:pPr>
      <w:r w:rsidRPr="00A12528">
        <w:rPr>
          <w:rFonts w:ascii="宋体" w:hAnsi="宋体" w:cs="宋体" w:hint="eastAsia"/>
          <w:color w:val="000000" w:themeColor="text1"/>
          <w:sz w:val="24"/>
        </w:rPr>
        <w:t xml:space="preserve">     ......   </w:t>
      </w:r>
    </w:p>
    <w:p w:rsidR="002D74AC" w:rsidRPr="00A12528" w:rsidRDefault="00851EFA">
      <w:pPr>
        <w:spacing w:line="440" w:lineRule="exact"/>
        <w:rPr>
          <w:rFonts w:ascii="宋体" w:hAnsi="宋体" w:cs="宋体"/>
          <w:color w:val="000000" w:themeColor="text1"/>
          <w:sz w:val="24"/>
        </w:rPr>
      </w:pPr>
      <w:r w:rsidRPr="00A12528">
        <w:rPr>
          <w:rFonts w:ascii="宋体" w:hAnsi="宋体" w:cs="宋体" w:hint="eastAsia"/>
          <w:color w:val="000000" w:themeColor="text1"/>
          <w:sz w:val="24"/>
        </w:rPr>
        <w:t xml:space="preserve">　　　</w:t>
      </w:r>
    </w:p>
    <w:p w:rsidR="002D74AC" w:rsidRPr="00A12528" w:rsidRDefault="00851EFA">
      <w:pPr>
        <w:spacing w:line="440" w:lineRule="exact"/>
        <w:rPr>
          <w:rFonts w:ascii="宋体" w:hAnsi="宋体" w:cs="宋体"/>
          <w:color w:val="000000" w:themeColor="text1"/>
          <w:sz w:val="24"/>
        </w:rPr>
      </w:pPr>
      <w:r w:rsidRPr="00A12528">
        <w:rPr>
          <w:rFonts w:ascii="宋体" w:hAnsi="宋体" w:cs="宋体" w:hint="eastAsia"/>
          <w:color w:val="000000" w:themeColor="text1"/>
          <w:sz w:val="24"/>
        </w:rPr>
        <w:t xml:space="preserve">　　请将上述问题的澄清于</w:t>
      </w: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年</w:t>
      </w: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月</w:t>
      </w: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日</w:t>
      </w: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时前递交至</w:t>
      </w: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（详细地址）或传真至</w:t>
      </w: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（传真号码）。采用传真方式的，应在</w:t>
      </w: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年</w:t>
      </w: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月</w:t>
      </w: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日</w:t>
      </w: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时前将原件递交至</w:t>
      </w: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（详细地址）。</w:t>
      </w:r>
    </w:p>
    <w:p w:rsidR="002D74AC" w:rsidRPr="00A12528" w:rsidRDefault="002D74AC">
      <w:pPr>
        <w:spacing w:line="440" w:lineRule="exact"/>
        <w:rPr>
          <w:rFonts w:ascii="宋体" w:hAnsi="宋体" w:cs="宋体"/>
          <w:color w:val="000000" w:themeColor="text1"/>
          <w:sz w:val="24"/>
        </w:rPr>
      </w:pPr>
    </w:p>
    <w:p w:rsidR="002D74AC" w:rsidRPr="00A12528" w:rsidRDefault="002D74AC">
      <w:pPr>
        <w:spacing w:line="440" w:lineRule="exact"/>
        <w:rPr>
          <w:rFonts w:ascii="宋体" w:hAnsi="宋体" w:cs="宋体"/>
          <w:color w:val="000000" w:themeColor="text1"/>
          <w:sz w:val="24"/>
        </w:rPr>
      </w:pPr>
    </w:p>
    <w:p w:rsidR="002D74AC" w:rsidRPr="00A12528" w:rsidRDefault="00851EFA">
      <w:pPr>
        <w:spacing w:line="440" w:lineRule="exact"/>
        <w:jc w:val="right"/>
        <w:rPr>
          <w:rFonts w:ascii="宋体" w:hAnsi="宋体" w:cs="宋体"/>
          <w:color w:val="000000" w:themeColor="text1"/>
          <w:sz w:val="24"/>
        </w:rPr>
      </w:pPr>
      <w:r w:rsidRPr="00A12528">
        <w:rPr>
          <w:rFonts w:ascii="宋体" w:hAnsi="宋体" w:cs="宋体" w:hint="eastAsia"/>
          <w:color w:val="000000" w:themeColor="text1"/>
          <w:sz w:val="24"/>
        </w:rPr>
        <w:t xml:space="preserve">                             评标委员会负责人：（签字）</w:t>
      </w:r>
    </w:p>
    <w:p w:rsidR="002D74AC" w:rsidRPr="00A12528" w:rsidRDefault="00851EFA">
      <w:pPr>
        <w:spacing w:line="440" w:lineRule="exact"/>
        <w:rPr>
          <w:rFonts w:ascii="宋体" w:hAnsi="宋体" w:cs="宋体"/>
          <w:color w:val="000000" w:themeColor="text1"/>
          <w:sz w:val="24"/>
        </w:rPr>
      </w:pPr>
      <w:r w:rsidRPr="00A12528">
        <w:rPr>
          <w:rFonts w:ascii="宋体" w:hAnsi="宋体" w:cs="宋体" w:hint="eastAsia"/>
          <w:color w:val="000000" w:themeColor="text1"/>
          <w:sz w:val="24"/>
        </w:rPr>
        <w:t xml:space="preserve">                                          </w:t>
      </w:r>
    </w:p>
    <w:p w:rsidR="002D74AC" w:rsidRPr="00A12528" w:rsidRDefault="00851EFA">
      <w:pPr>
        <w:spacing w:line="440" w:lineRule="exact"/>
        <w:rPr>
          <w:rFonts w:ascii="宋体" w:hAnsi="宋体" w:cs="宋体"/>
          <w:color w:val="000000" w:themeColor="text1"/>
          <w:sz w:val="24"/>
        </w:rPr>
      </w:pPr>
      <w:r w:rsidRPr="00A12528">
        <w:rPr>
          <w:rFonts w:ascii="宋体" w:hAnsi="宋体" w:cs="宋体" w:hint="eastAsia"/>
          <w:color w:val="000000" w:themeColor="text1"/>
          <w:sz w:val="24"/>
        </w:rPr>
        <w:t xml:space="preserve">                                                   </w:t>
      </w: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年</w:t>
      </w: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月</w:t>
      </w: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日</w:t>
      </w:r>
    </w:p>
    <w:p w:rsidR="002D74AC" w:rsidRPr="00A12528" w:rsidRDefault="002D74AC">
      <w:pPr>
        <w:spacing w:line="400" w:lineRule="exact"/>
        <w:rPr>
          <w:rFonts w:ascii="宋体" w:hAnsi="宋体" w:cs="宋体"/>
          <w:color w:val="000000" w:themeColor="text1"/>
          <w:sz w:val="24"/>
        </w:rPr>
      </w:pPr>
    </w:p>
    <w:p w:rsidR="002D74AC" w:rsidRPr="00A12528" w:rsidRDefault="00851EFA">
      <w:pPr>
        <w:pStyle w:val="3"/>
        <w:rPr>
          <w:rFonts w:ascii="宋体" w:eastAsia="宋体" w:cs="宋体"/>
          <w:b/>
          <w:color w:val="000000" w:themeColor="text1"/>
        </w:rPr>
      </w:pPr>
      <w:r w:rsidRPr="00A12528">
        <w:rPr>
          <w:rFonts w:ascii="宋体" w:eastAsia="宋体" w:cs="宋体" w:hint="eastAsia"/>
          <w:color w:val="000000" w:themeColor="text1"/>
        </w:rPr>
        <w:br w:type="page"/>
      </w:r>
      <w:bookmarkStart w:id="153" w:name="_Toc247527608"/>
      <w:bookmarkStart w:id="154" w:name="_Toc378514044"/>
      <w:bookmarkStart w:id="155" w:name="_Toc152045583"/>
      <w:bookmarkStart w:id="156" w:name="_Toc32526"/>
      <w:bookmarkStart w:id="157" w:name="_Toc152042360"/>
      <w:bookmarkStart w:id="158" w:name="_Toc144974550"/>
      <w:bookmarkStart w:id="159" w:name="_Toc247514007"/>
      <w:r w:rsidRPr="00A12528">
        <w:rPr>
          <w:rFonts w:ascii="宋体" w:eastAsia="宋体" w:cs="宋体" w:hint="eastAsia"/>
          <w:b/>
          <w:color w:val="000000" w:themeColor="text1"/>
          <w:sz w:val="24"/>
          <w:szCs w:val="24"/>
        </w:rPr>
        <w:lastRenderedPageBreak/>
        <w:t>附件三：问题的澄清</w:t>
      </w:r>
      <w:bookmarkEnd w:id="153"/>
      <w:bookmarkEnd w:id="154"/>
      <w:bookmarkEnd w:id="155"/>
      <w:bookmarkEnd w:id="156"/>
      <w:bookmarkEnd w:id="157"/>
      <w:bookmarkEnd w:id="158"/>
      <w:bookmarkEnd w:id="159"/>
    </w:p>
    <w:p w:rsidR="002D74AC" w:rsidRPr="00A12528" w:rsidRDefault="002D74AC">
      <w:pPr>
        <w:spacing w:line="400" w:lineRule="exact"/>
        <w:jc w:val="center"/>
        <w:rPr>
          <w:rFonts w:ascii="宋体" w:hAnsi="宋体" w:cs="宋体"/>
          <w:color w:val="000000" w:themeColor="text1"/>
          <w:sz w:val="24"/>
        </w:rPr>
      </w:pPr>
    </w:p>
    <w:p w:rsidR="002D74AC" w:rsidRPr="00A12528" w:rsidRDefault="00851EFA">
      <w:pPr>
        <w:spacing w:line="400" w:lineRule="exact"/>
        <w:jc w:val="center"/>
        <w:rPr>
          <w:rFonts w:ascii="宋体" w:hAnsi="宋体" w:cs="宋体"/>
          <w:color w:val="000000" w:themeColor="text1"/>
          <w:sz w:val="24"/>
        </w:rPr>
      </w:pPr>
      <w:r w:rsidRPr="00A12528">
        <w:rPr>
          <w:rFonts w:ascii="宋体" w:hAnsi="宋体" w:cs="宋体" w:hint="eastAsia"/>
          <w:color w:val="000000" w:themeColor="text1"/>
          <w:sz w:val="24"/>
        </w:rPr>
        <w:t>问题的澄清</w:t>
      </w:r>
    </w:p>
    <w:p w:rsidR="002D74AC" w:rsidRPr="00A12528" w:rsidRDefault="00851EFA">
      <w:pPr>
        <w:spacing w:line="400" w:lineRule="exact"/>
        <w:ind w:firstLineChars="1650" w:firstLine="3960"/>
        <w:rPr>
          <w:rFonts w:ascii="宋体" w:hAnsi="宋体" w:cs="宋体"/>
          <w:color w:val="000000" w:themeColor="text1"/>
          <w:sz w:val="24"/>
        </w:rPr>
      </w:pPr>
      <w:r w:rsidRPr="00A12528">
        <w:rPr>
          <w:rFonts w:ascii="宋体" w:hAnsi="宋体" w:cs="宋体" w:hint="eastAsia"/>
          <w:color w:val="000000" w:themeColor="text1"/>
          <w:sz w:val="24"/>
        </w:rPr>
        <w:t xml:space="preserve">编号： </w:t>
      </w:r>
    </w:p>
    <w:p w:rsidR="002D74AC" w:rsidRPr="00A12528" w:rsidRDefault="00851EFA">
      <w:pPr>
        <w:spacing w:line="440" w:lineRule="exact"/>
        <w:rPr>
          <w:rFonts w:ascii="宋体" w:hAnsi="宋体" w:cs="宋体"/>
          <w:color w:val="000000" w:themeColor="text1"/>
          <w:sz w:val="24"/>
        </w:rPr>
      </w:pPr>
      <w:r w:rsidRPr="00A12528">
        <w:rPr>
          <w:rFonts w:ascii="宋体" w:hAnsi="宋体" w:cs="宋体" w:hint="eastAsia"/>
          <w:color w:val="000000" w:themeColor="text1"/>
          <w:sz w:val="24"/>
          <w:u w:val="single"/>
        </w:rPr>
        <w:t xml:space="preserve">             （项目名称）</w:t>
      </w:r>
      <w:r w:rsidRPr="00A12528">
        <w:rPr>
          <w:rFonts w:ascii="宋体" w:hAnsi="宋体" w:cs="宋体" w:hint="eastAsia"/>
          <w:color w:val="000000" w:themeColor="text1"/>
          <w:sz w:val="24"/>
        </w:rPr>
        <w:t>设计施工总承包招标评标委员会：</w:t>
      </w:r>
    </w:p>
    <w:p w:rsidR="002D74AC" w:rsidRPr="00A12528" w:rsidRDefault="002D74AC">
      <w:pPr>
        <w:spacing w:line="440" w:lineRule="exact"/>
        <w:rPr>
          <w:rFonts w:ascii="宋体" w:hAnsi="宋体" w:cs="宋体"/>
          <w:color w:val="000000" w:themeColor="text1"/>
          <w:sz w:val="24"/>
        </w:rPr>
      </w:pPr>
    </w:p>
    <w:p w:rsidR="002D74AC" w:rsidRPr="00A12528" w:rsidRDefault="00851EFA">
      <w:pPr>
        <w:spacing w:line="440" w:lineRule="exact"/>
        <w:rPr>
          <w:rFonts w:ascii="宋体" w:hAnsi="宋体" w:cs="宋体"/>
          <w:color w:val="000000" w:themeColor="text1"/>
          <w:sz w:val="24"/>
        </w:rPr>
      </w:pPr>
      <w:r w:rsidRPr="00A12528">
        <w:rPr>
          <w:rFonts w:ascii="宋体" w:hAnsi="宋体" w:cs="宋体" w:hint="eastAsia"/>
          <w:color w:val="000000" w:themeColor="text1"/>
          <w:sz w:val="24"/>
        </w:rPr>
        <w:t xml:space="preserve">　　问题澄清通知（编号：</w:t>
      </w: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）已收悉，现澄清如下：</w:t>
      </w:r>
    </w:p>
    <w:p w:rsidR="002D74AC" w:rsidRPr="00A12528" w:rsidRDefault="00851EFA">
      <w:pPr>
        <w:spacing w:line="440" w:lineRule="exact"/>
        <w:rPr>
          <w:rFonts w:ascii="宋体" w:hAnsi="宋体" w:cs="宋体"/>
          <w:color w:val="000000" w:themeColor="text1"/>
          <w:sz w:val="24"/>
        </w:rPr>
      </w:pPr>
      <w:r w:rsidRPr="00A12528">
        <w:rPr>
          <w:rFonts w:ascii="宋体" w:hAnsi="宋体" w:cs="宋体" w:hint="eastAsia"/>
          <w:color w:val="000000" w:themeColor="text1"/>
          <w:sz w:val="24"/>
        </w:rPr>
        <w:t xml:space="preserve">　     1.</w:t>
      </w:r>
    </w:p>
    <w:p w:rsidR="002D74AC" w:rsidRPr="00A12528" w:rsidRDefault="00851EFA">
      <w:pPr>
        <w:spacing w:line="440" w:lineRule="exact"/>
        <w:rPr>
          <w:rFonts w:ascii="宋体" w:hAnsi="宋体" w:cs="宋体"/>
          <w:color w:val="000000" w:themeColor="text1"/>
          <w:sz w:val="24"/>
        </w:rPr>
      </w:pPr>
      <w:r w:rsidRPr="00A12528">
        <w:rPr>
          <w:rFonts w:ascii="宋体" w:hAnsi="宋体" w:cs="宋体" w:hint="eastAsia"/>
          <w:color w:val="000000" w:themeColor="text1"/>
          <w:sz w:val="24"/>
        </w:rPr>
        <w:t xml:space="preserve">　     2.</w:t>
      </w:r>
    </w:p>
    <w:p w:rsidR="002D74AC" w:rsidRPr="00A12528" w:rsidRDefault="00851EFA">
      <w:pPr>
        <w:spacing w:line="440" w:lineRule="exact"/>
        <w:rPr>
          <w:rFonts w:ascii="宋体" w:hAnsi="宋体" w:cs="宋体"/>
          <w:color w:val="000000" w:themeColor="text1"/>
          <w:sz w:val="24"/>
        </w:rPr>
      </w:pPr>
      <w:r w:rsidRPr="00A12528">
        <w:rPr>
          <w:rFonts w:ascii="宋体" w:hAnsi="宋体" w:cs="宋体" w:hint="eastAsia"/>
          <w:color w:val="000000" w:themeColor="text1"/>
          <w:sz w:val="24"/>
        </w:rPr>
        <w:t xml:space="preserve">　    .....</w:t>
      </w:r>
    </w:p>
    <w:p w:rsidR="002D74AC" w:rsidRPr="00A12528" w:rsidRDefault="00851EFA">
      <w:pPr>
        <w:spacing w:line="440" w:lineRule="exact"/>
        <w:rPr>
          <w:rFonts w:ascii="宋体" w:hAnsi="宋体" w:cs="宋体"/>
          <w:color w:val="000000" w:themeColor="text1"/>
          <w:sz w:val="24"/>
        </w:rPr>
      </w:pPr>
      <w:r w:rsidRPr="00A12528">
        <w:rPr>
          <w:rFonts w:ascii="宋体" w:hAnsi="宋体" w:cs="宋体" w:hint="eastAsia"/>
          <w:color w:val="000000" w:themeColor="text1"/>
          <w:sz w:val="24"/>
        </w:rPr>
        <w:t xml:space="preserve">                       </w:t>
      </w:r>
    </w:p>
    <w:p w:rsidR="002D74AC" w:rsidRPr="00A12528" w:rsidRDefault="00851EFA">
      <w:pPr>
        <w:spacing w:line="440" w:lineRule="exact"/>
        <w:rPr>
          <w:rFonts w:ascii="宋体" w:hAnsi="宋体" w:cs="宋体"/>
          <w:color w:val="000000" w:themeColor="text1"/>
          <w:sz w:val="24"/>
        </w:rPr>
      </w:pPr>
      <w:r w:rsidRPr="00A12528">
        <w:rPr>
          <w:rFonts w:ascii="宋体" w:hAnsi="宋体" w:cs="宋体" w:hint="eastAsia"/>
          <w:color w:val="000000" w:themeColor="text1"/>
          <w:sz w:val="24"/>
        </w:rPr>
        <w:t xml:space="preserve">　 </w:t>
      </w:r>
    </w:p>
    <w:p w:rsidR="002D74AC" w:rsidRPr="00A12528" w:rsidRDefault="002D74AC">
      <w:pPr>
        <w:spacing w:line="440" w:lineRule="exact"/>
        <w:rPr>
          <w:rFonts w:ascii="宋体" w:hAnsi="宋体" w:cs="宋体"/>
          <w:color w:val="000000" w:themeColor="text1"/>
          <w:sz w:val="24"/>
        </w:rPr>
      </w:pPr>
    </w:p>
    <w:p w:rsidR="002D74AC" w:rsidRPr="00A12528" w:rsidRDefault="002D74AC">
      <w:pPr>
        <w:spacing w:line="440" w:lineRule="exact"/>
        <w:rPr>
          <w:rFonts w:ascii="宋体" w:hAnsi="宋体" w:cs="宋体"/>
          <w:color w:val="000000" w:themeColor="text1"/>
          <w:sz w:val="24"/>
        </w:rPr>
      </w:pPr>
    </w:p>
    <w:p w:rsidR="002D74AC" w:rsidRPr="00A12528" w:rsidRDefault="002D74AC">
      <w:pPr>
        <w:spacing w:line="440" w:lineRule="exact"/>
        <w:rPr>
          <w:rFonts w:ascii="宋体" w:hAnsi="宋体" w:cs="宋体"/>
          <w:color w:val="000000" w:themeColor="text1"/>
          <w:sz w:val="24"/>
        </w:rPr>
      </w:pPr>
    </w:p>
    <w:p w:rsidR="002D74AC" w:rsidRPr="00A12528" w:rsidRDefault="002D74AC">
      <w:pPr>
        <w:spacing w:line="440" w:lineRule="exact"/>
        <w:rPr>
          <w:rFonts w:ascii="宋体" w:hAnsi="宋体" w:cs="宋体"/>
          <w:color w:val="000000" w:themeColor="text1"/>
          <w:sz w:val="24"/>
        </w:rPr>
      </w:pPr>
    </w:p>
    <w:p w:rsidR="002D74AC" w:rsidRPr="00A12528" w:rsidRDefault="00851EFA">
      <w:pPr>
        <w:spacing w:line="440" w:lineRule="exact"/>
        <w:rPr>
          <w:rFonts w:ascii="宋体" w:hAnsi="宋体" w:cs="宋体"/>
          <w:color w:val="000000" w:themeColor="text1"/>
          <w:sz w:val="24"/>
        </w:rPr>
      </w:pPr>
      <w:r w:rsidRPr="00A12528">
        <w:rPr>
          <w:rFonts w:ascii="宋体" w:hAnsi="宋体" w:cs="宋体" w:hint="eastAsia"/>
          <w:color w:val="000000" w:themeColor="text1"/>
          <w:sz w:val="24"/>
        </w:rPr>
        <w:t xml:space="preserve">　　　　　　　　　　　　　　　投标人：</w:t>
      </w: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（盖单位章）</w:t>
      </w:r>
    </w:p>
    <w:p w:rsidR="002D74AC" w:rsidRPr="00A12528" w:rsidRDefault="00851EFA">
      <w:pPr>
        <w:spacing w:line="440" w:lineRule="exact"/>
        <w:rPr>
          <w:rFonts w:ascii="宋体" w:hAnsi="宋体" w:cs="宋体"/>
          <w:color w:val="000000" w:themeColor="text1"/>
          <w:sz w:val="24"/>
        </w:rPr>
      </w:pPr>
      <w:r w:rsidRPr="00A12528">
        <w:rPr>
          <w:rFonts w:ascii="宋体" w:hAnsi="宋体" w:cs="宋体" w:hint="eastAsia"/>
          <w:color w:val="000000" w:themeColor="text1"/>
          <w:sz w:val="24"/>
        </w:rPr>
        <w:t xml:space="preserve">　　　　　　　　　　　　　　　</w:t>
      </w:r>
    </w:p>
    <w:p w:rsidR="002D74AC" w:rsidRPr="00A12528" w:rsidRDefault="00851EFA">
      <w:pPr>
        <w:spacing w:line="440" w:lineRule="exact"/>
        <w:rPr>
          <w:rFonts w:ascii="宋体" w:hAnsi="宋体" w:cs="宋体"/>
          <w:color w:val="000000" w:themeColor="text1"/>
          <w:sz w:val="24"/>
        </w:rPr>
      </w:pPr>
      <w:r w:rsidRPr="00A12528">
        <w:rPr>
          <w:rFonts w:ascii="宋体" w:hAnsi="宋体" w:cs="宋体" w:hint="eastAsia"/>
          <w:color w:val="000000" w:themeColor="text1"/>
          <w:sz w:val="24"/>
        </w:rPr>
        <w:t xml:space="preserve">　　　　　　　　　　　　　　　法定代表人或其委托代理人：</w:t>
      </w: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（签字）</w:t>
      </w:r>
    </w:p>
    <w:p w:rsidR="002D74AC" w:rsidRPr="00A12528" w:rsidRDefault="00851EFA">
      <w:pPr>
        <w:spacing w:line="440" w:lineRule="exact"/>
        <w:rPr>
          <w:rFonts w:ascii="宋体" w:hAnsi="宋体" w:cs="宋体"/>
          <w:color w:val="000000" w:themeColor="text1"/>
          <w:sz w:val="24"/>
        </w:rPr>
      </w:pPr>
      <w:r w:rsidRPr="00A12528">
        <w:rPr>
          <w:rFonts w:ascii="宋体" w:hAnsi="宋体" w:cs="宋体" w:hint="eastAsia"/>
          <w:color w:val="000000" w:themeColor="text1"/>
          <w:sz w:val="24"/>
        </w:rPr>
        <w:t xml:space="preserve">　　　　　　　　　　　　　　　</w:t>
      </w:r>
    </w:p>
    <w:p w:rsidR="002D74AC" w:rsidRPr="00A12528" w:rsidRDefault="00851EFA">
      <w:pPr>
        <w:spacing w:line="440" w:lineRule="exact"/>
        <w:rPr>
          <w:rFonts w:ascii="宋体" w:hAnsi="宋体" w:cs="宋体"/>
          <w:color w:val="000000" w:themeColor="text1"/>
          <w:sz w:val="24"/>
        </w:rPr>
      </w:pPr>
      <w:r w:rsidRPr="00A12528">
        <w:rPr>
          <w:rFonts w:ascii="宋体" w:hAnsi="宋体" w:cs="宋体" w:hint="eastAsia"/>
          <w:color w:val="000000" w:themeColor="text1"/>
          <w:sz w:val="24"/>
        </w:rPr>
        <w:t xml:space="preserve">　　　　　　　　　　　　　　　        </w:t>
      </w: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年</w:t>
      </w: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月</w:t>
      </w: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日</w:t>
      </w:r>
    </w:p>
    <w:p w:rsidR="002D74AC" w:rsidRPr="00A12528" w:rsidRDefault="002D74AC">
      <w:pPr>
        <w:spacing w:line="400" w:lineRule="exact"/>
        <w:rPr>
          <w:rFonts w:ascii="宋体" w:hAnsi="宋体" w:cs="宋体"/>
          <w:color w:val="000000" w:themeColor="text1"/>
          <w:sz w:val="24"/>
        </w:rPr>
      </w:pPr>
    </w:p>
    <w:p w:rsidR="002D74AC" w:rsidRPr="00A12528" w:rsidRDefault="002D74AC">
      <w:pPr>
        <w:spacing w:line="400" w:lineRule="exact"/>
        <w:rPr>
          <w:rFonts w:ascii="宋体" w:hAnsi="宋体" w:cs="宋体"/>
          <w:color w:val="000000" w:themeColor="text1"/>
          <w:sz w:val="24"/>
        </w:rPr>
      </w:pPr>
    </w:p>
    <w:p w:rsidR="002D74AC" w:rsidRPr="00A12528" w:rsidRDefault="002D74AC">
      <w:pPr>
        <w:spacing w:line="400" w:lineRule="exact"/>
        <w:rPr>
          <w:rFonts w:ascii="宋体" w:hAnsi="宋体" w:cs="宋体"/>
          <w:color w:val="000000" w:themeColor="text1"/>
          <w:sz w:val="24"/>
        </w:rPr>
      </w:pPr>
    </w:p>
    <w:p w:rsidR="002D74AC" w:rsidRPr="00A12528" w:rsidRDefault="002D74AC">
      <w:pPr>
        <w:spacing w:line="400" w:lineRule="exact"/>
        <w:rPr>
          <w:rFonts w:ascii="宋体" w:hAnsi="宋体" w:cs="宋体"/>
          <w:color w:val="000000" w:themeColor="text1"/>
          <w:sz w:val="24"/>
        </w:rPr>
      </w:pPr>
    </w:p>
    <w:p w:rsidR="002D74AC" w:rsidRPr="00A12528" w:rsidRDefault="002D74AC">
      <w:pPr>
        <w:spacing w:line="400" w:lineRule="exact"/>
        <w:rPr>
          <w:rFonts w:ascii="宋体" w:hAnsi="宋体" w:cs="宋体"/>
          <w:color w:val="000000" w:themeColor="text1"/>
          <w:sz w:val="24"/>
        </w:rPr>
      </w:pPr>
    </w:p>
    <w:p w:rsidR="002D74AC" w:rsidRPr="00A12528" w:rsidRDefault="002D74AC">
      <w:pPr>
        <w:spacing w:line="400" w:lineRule="exact"/>
        <w:rPr>
          <w:rFonts w:ascii="宋体" w:hAnsi="宋体" w:cs="宋体"/>
          <w:color w:val="000000" w:themeColor="text1"/>
          <w:sz w:val="24"/>
        </w:rPr>
      </w:pPr>
    </w:p>
    <w:p w:rsidR="002D74AC" w:rsidRPr="00A12528" w:rsidRDefault="002D74AC">
      <w:pPr>
        <w:spacing w:line="400" w:lineRule="exact"/>
        <w:rPr>
          <w:rFonts w:ascii="宋体" w:hAnsi="宋体" w:cs="宋体"/>
          <w:color w:val="000000" w:themeColor="text1"/>
          <w:sz w:val="24"/>
        </w:rPr>
      </w:pPr>
    </w:p>
    <w:p w:rsidR="002D74AC" w:rsidRPr="00A12528" w:rsidRDefault="002D74AC">
      <w:pPr>
        <w:spacing w:line="400" w:lineRule="exact"/>
        <w:rPr>
          <w:rFonts w:ascii="宋体" w:hAnsi="宋体" w:cs="宋体"/>
          <w:color w:val="000000" w:themeColor="text1"/>
          <w:sz w:val="24"/>
        </w:rPr>
      </w:pPr>
    </w:p>
    <w:p w:rsidR="002D74AC" w:rsidRPr="00A12528" w:rsidRDefault="002D74AC">
      <w:pPr>
        <w:spacing w:line="400" w:lineRule="exact"/>
        <w:rPr>
          <w:rFonts w:ascii="宋体" w:hAnsi="宋体" w:cs="宋体"/>
          <w:color w:val="000000" w:themeColor="text1"/>
          <w:sz w:val="24"/>
        </w:rPr>
      </w:pPr>
    </w:p>
    <w:p w:rsidR="002D74AC" w:rsidRPr="00A12528" w:rsidRDefault="00851EFA">
      <w:pPr>
        <w:pStyle w:val="3"/>
        <w:ind w:firstLine="118"/>
        <w:rPr>
          <w:rFonts w:ascii="宋体" w:eastAsia="宋体" w:cs="宋体"/>
          <w:b/>
          <w:color w:val="000000" w:themeColor="text1"/>
          <w:sz w:val="24"/>
          <w:szCs w:val="24"/>
        </w:rPr>
      </w:pPr>
      <w:bookmarkStart w:id="160" w:name="_Toc2292"/>
      <w:bookmarkStart w:id="161" w:name="_Toc247527609"/>
      <w:bookmarkStart w:id="162" w:name="_Toc247514008"/>
      <w:bookmarkStart w:id="163" w:name="_Toc378514045"/>
      <w:bookmarkStart w:id="164" w:name="_Toc152042361"/>
      <w:bookmarkStart w:id="165" w:name="_Toc144974551"/>
      <w:bookmarkStart w:id="166" w:name="_Toc152045584"/>
      <w:r w:rsidRPr="00A12528">
        <w:rPr>
          <w:rFonts w:ascii="宋体" w:eastAsia="宋体" w:cs="宋体" w:hint="eastAsia"/>
          <w:b/>
          <w:color w:val="000000" w:themeColor="text1"/>
          <w:sz w:val="24"/>
          <w:szCs w:val="24"/>
        </w:rPr>
        <w:lastRenderedPageBreak/>
        <w:t>附件四：中标通知书</w:t>
      </w:r>
      <w:bookmarkEnd w:id="160"/>
      <w:bookmarkEnd w:id="161"/>
      <w:bookmarkEnd w:id="162"/>
      <w:bookmarkEnd w:id="163"/>
      <w:bookmarkEnd w:id="164"/>
      <w:bookmarkEnd w:id="165"/>
      <w:bookmarkEnd w:id="166"/>
    </w:p>
    <w:p w:rsidR="002D74AC" w:rsidRPr="00A12528" w:rsidRDefault="00851EFA">
      <w:pPr>
        <w:spacing w:line="400" w:lineRule="exact"/>
        <w:jc w:val="center"/>
        <w:rPr>
          <w:rFonts w:ascii="宋体" w:hAnsi="宋体" w:cs="宋体"/>
          <w:color w:val="000000" w:themeColor="text1"/>
          <w:sz w:val="24"/>
        </w:rPr>
      </w:pPr>
      <w:r w:rsidRPr="00A12528">
        <w:rPr>
          <w:rFonts w:ascii="宋体" w:hAnsi="宋体" w:cs="宋体" w:hint="eastAsia"/>
          <w:color w:val="000000" w:themeColor="text1"/>
          <w:sz w:val="24"/>
        </w:rPr>
        <w:t>具体按广州公共资源交易中心格式要求。</w:t>
      </w:r>
    </w:p>
    <w:p w:rsidR="002D74AC" w:rsidRPr="00A12528" w:rsidRDefault="002D74AC">
      <w:pPr>
        <w:spacing w:line="400" w:lineRule="exact"/>
        <w:rPr>
          <w:rFonts w:ascii="宋体" w:hAnsi="宋体" w:cs="宋体"/>
          <w:color w:val="000000" w:themeColor="text1"/>
          <w:sz w:val="24"/>
        </w:rPr>
      </w:pPr>
    </w:p>
    <w:p w:rsidR="002D74AC" w:rsidRPr="00A12528" w:rsidRDefault="002D74AC">
      <w:pPr>
        <w:spacing w:line="400" w:lineRule="exact"/>
        <w:rPr>
          <w:rFonts w:ascii="宋体" w:hAnsi="宋体" w:cs="宋体"/>
          <w:color w:val="000000" w:themeColor="text1"/>
          <w:sz w:val="24"/>
        </w:rPr>
      </w:pPr>
    </w:p>
    <w:p w:rsidR="002D74AC" w:rsidRPr="00A12528" w:rsidRDefault="002D74AC">
      <w:pPr>
        <w:spacing w:line="400" w:lineRule="exact"/>
        <w:rPr>
          <w:rFonts w:ascii="宋体" w:hAnsi="宋体" w:cs="宋体"/>
          <w:color w:val="000000" w:themeColor="text1"/>
          <w:sz w:val="24"/>
        </w:rPr>
      </w:pPr>
    </w:p>
    <w:p w:rsidR="002D74AC" w:rsidRPr="00A12528" w:rsidRDefault="002D74AC">
      <w:pPr>
        <w:spacing w:line="400" w:lineRule="exact"/>
        <w:rPr>
          <w:rFonts w:ascii="宋体" w:hAnsi="宋体" w:cs="宋体"/>
          <w:color w:val="000000" w:themeColor="text1"/>
          <w:sz w:val="24"/>
        </w:rPr>
      </w:pPr>
    </w:p>
    <w:p w:rsidR="002D74AC" w:rsidRPr="00A12528" w:rsidRDefault="002D74AC">
      <w:pPr>
        <w:spacing w:line="400" w:lineRule="exact"/>
        <w:rPr>
          <w:rFonts w:ascii="宋体" w:hAnsi="宋体" w:cs="宋体"/>
          <w:color w:val="000000" w:themeColor="text1"/>
          <w:sz w:val="24"/>
        </w:rPr>
      </w:pPr>
    </w:p>
    <w:p w:rsidR="002D74AC" w:rsidRPr="00A12528" w:rsidRDefault="002D74AC">
      <w:pPr>
        <w:spacing w:line="400" w:lineRule="exact"/>
        <w:rPr>
          <w:rFonts w:ascii="宋体" w:hAnsi="宋体" w:cs="宋体"/>
          <w:color w:val="000000" w:themeColor="text1"/>
          <w:sz w:val="24"/>
        </w:rPr>
      </w:pPr>
    </w:p>
    <w:p w:rsidR="002D74AC" w:rsidRPr="00A12528" w:rsidRDefault="002D74AC">
      <w:pPr>
        <w:spacing w:line="400" w:lineRule="exact"/>
        <w:rPr>
          <w:rFonts w:ascii="宋体" w:hAnsi="宋体" w:cs="宋体"/>
          <w:color w:val="000000" w:themeColor="text1"/>
          <w:sz w:val="24"/>
        </w:rPr>
      </w:pPr>
    </w:p>
    <w:p w:rsidR="002D74AC" w:rsidRPr="00A12528" w:rsidRDefault="002D74AC">
      <w:pPr>
        <w:spacing w:line="400" w:lineRule="exact"/>
        <w:rPr>
          <w:rFonts w:ascii="宋体" w:hAnsi="宋体" w:cs="宋体"/>
          <w:color w:val="000000" w:themeColor="text1"/>
          <w:sz w:val="24"/>
        </w:rPr>
      </w:pPr>
    </w:p>
    <w:p w:rsidR="002D74AC" w:rsidRPr="00A12528" w:rsidRDefault="002D74AC">
      <w:pPr>
        <w:spacing w:line="400" w:lineRule="exact"/>
        <w:rPr>
          <w:rFonts w:ascii="宋体" w:hAnsi="宋体" w:cs="宋体"/>
          <w:color w:val="000000" w:themeColor="text1"/>
          <w:sz w:val="24"/>
        </w:rPr>
      </w:pPr>
    </w:p>
    <w:p w:rsidR="002D74AC" w:rsidRPr="00A12528" w:rsidRDefault="002D74AC">
      <w:pPr>
        <w:spacing w:line="400" w:lineRule="exact"/>
        <w:rPr>
          <w:rFonts w:ascii="宋体" w:hAnsi="宋体" w:cs="宋体"/>
          <w:color w:val="000000" w:themeColor="text1"/>
          <w:sz w:val="24"/>
        </w:rPr>
      </w:pPr>
    </w:p>
    <w:p w:rsidR="002D74AC" w:rsidRPr="00A12528" w:rsidRDefault="002D74AC">
      <w:pPr>
        <w:spacing w:line="400" w:lineRule="exact"/>
        <w:rPr>
          <w:rFonts w:ascii="宋体" w:hAnsi="宋体" w:cs="宋体"/>
          <w:color w:val="000000" w:themeColor="text1"/>
          <w:sz w:val="24"/>
        </w:rPr>
      </w:pPr>
    </w:p>
    <w:p w:rsidR="002D74AC" w:rsidRPr="00A12528" w:rsidRDefault="002D74AC">
      <w:pPr>
        <w:spacing w:line="400" w:lineRule="exact"/>
        <w:rPr>
          <w:rFonts w:ascii="宋体" w:hAnsi="宋体" w:cs="宋体"/>
          <w:color w:val="000000" w:themeColor="text1"/>
          <w:sz w:val="24"/>
        </w:rPr>
      </w:pPr>
    </w:p>
    <w:p w:rsidR="002D74AC" w:rsidRPr="00A12528" w:rsidRDefault="002D74AC">
      <w:pPr>
        <w:spacing w:line="400" w:lineRule="exact"/>
        <w:rPr>
          <w:rFonts w:ascii="宋体" w:hAnsi="宋体" w:cs="宋体"/>
          <w:color w:val="000000" w:themeColor="text1"/>
          <w:sz w:val="24"/>
        </w:rPr>
      </w:pPr>
    </w:p>
    <w:p w:rsidR="002D74AC" w:rsidRPr="00A12528" w:rsidRDefault="002D74AC">
      <w:pPr>
        <w:spacing w:line="400" w:lineRule="exact"/>
        <w:rPr>
          <w:rFonts w:ascii="宋体" w:hAnsi="宋体" w:cs="宋体"/>
          <w:color w:val="000000" w:themeColor="text1"/>
          <w:sz w:val="24"/>
        </w:rPr>
      </w:pPr>
    </w:p>
    <w:p w:rsidR="002D74AC" w:rsidRPr="00A12528" w:rsidRDefault="002D74AC">
      <w:pPr>
        <w:spacing w:line="400" w:lineRule="exact"/>
        <w:rPr>
          <w:rFonts w:ascii="宋体" w:hAnsi="宋体" w:cs="宋体"/>
          <w:color w:val="000000" w:themeColor="text1"/>
          <w:sz w:val="24"/>
        </w:rPr>
      </w:pPr>
    </w:p>
    <w:p w:rsidR="002D74AC" w:rsidRPr="00A12528" w:rsidRDefault="002D74AC">
      <w:pPr>
        <w:spacing w:line="400" w:lineRule="exact"/>
        <w:rPr>
          <w:rFonts w:ascii="宋体" w:hAnsi="宋体" w:cs="宋体"/>
          <w:color w:val="000000" w:themeColor="text1"/>
          <w:sz w:val="24"/>
        </w:rPr>
      </w:pPr>
    </w:p>
    <w:p w:rsidR="002D74AC" w:rsidRPr="00A12528" w:rsidRDefault="002D74AC">
      <w:pPr>
        <w:spacing w:line="400" w:lineRule="exact"/>
        <w:rPr>
          <w:rFonts w:ascii="宋体" w:hAnsi="宋体" w:cs="宋体"/>
          <w:color w:val="000000" w:themeColor="text1"/>
          <w:sz w:val="24"/>
        </w:rPr>
      </w:pPr>
    </w:p>
    <w:p w:rsidR="002D74AC" w:rsidRPr="00A12528" w:rsidRDefault="002D74AC">
      <w:pPr>
        <w:spacing w:line="400" w:lineRule="exact"/>
        <w:rPr>
          <w:rFonts w:ascii="宋体" w:hAnsi="宋体" w:cs="宋体"/>
          <w:color w:val="000000" w:themeColor="text1"/>
          <w:sz w:val="24"/>
        </w:rPr>
      </w:pPr>
    </w:p>
    <w:p w:rsidR="002D74AC" w:rsidRPr="00A12528" w:rsidRDefault="002D74AC">
      <w:pPr>
        <w:spacing w:line="400" w:lineRule="exact"/>
        <w:rPr>
          <w:rFonts w:ascii="宋体" w:hAnsi="宋体" w:cs="宋体"/>
          <w:color w:val="000000" w:themeColor="text1"/>
          <w:sz w:val="24"/>
        </w:rPr>
      </w:pPr>
    </w:p>
    <w:p w:rsidR="002D74AC" w:rsidRPr="00A12528" w:rsidRDefault="002D74AC">
      <w:pPr>
        <w:spacing w:line="400" w:lineRule="exact"/>
        <w:rPr>
          <w:rFonts w:ascii="宋体" w:hAnsi="宋体" w:cs="宋体"/>
          <w:color w:val="000000" w:themeColor="text1"/>
          <w:sz w:val="24"/>
        </w:rPr>
      </w:pPr>
    </w:p>
    <w:p w:rsidR="002D74AC" w:rsidRPr="00A12528" w:rsidRDefault="002D74AC">
      <w:pPr>
        <w:spacing w:line="400" w:lineRule="exact"/>
        <w:rPr>
          <w:rFonts w:ascii="宋体" w:hAnsi="宋体" w:cs="宋体"/>
          <w:color w:val="000000" w:themeColor="text1"/>
          <w:sz w:val="24"/>
        </w:rPr>
      </w:pPr>
    </w:p>
    <w:p w:rsidR="002D74AC" w:rsidRPr="00A12528" w:rsidRDefault="002D74AC">
      <w:pPr>
        <w:spacing w:line="400" w:lineRule="exact"/>
        <w:rPr>
          <w:rFonts w:ascii="宋体" w:hAnsi="宋体" w:cs="宋体"/>
          <w:color w:val="000000" w:themeColor="text1"/>
          <w:sz w:val="24"/>
        </w:rPr>
      </w:pPr>
    </w:p>
    <w:p w:rsidR="002D74AC" w:rsidRPr="00A12528" w:rsidRDefault="002D74AC">
      <w:pPr>
        <w:spacing w:line="400" w:lineRule="exact"/>
        <w:rPr>
          <w:rFonts w:ascii="宋体" w:hAnsi="宋体" w:cs="宋体"/>
          <w:color w:val="000000" w:themeColor="text1"/>
          <w:sz w:val="24"/>
        </w:rPr>
      </w:pPr>
    </w:p>
    <w:p w:rsidR="002D74AC" w:rsidRPr="00A12528" w:rsidRDefault="002D74AC">
      <w:pPr>
        <w:spacing w:line="400" w:lineRule="exact"/>
        <w:rPr>
          <w:rFonts w:ascii="宋体" w:hAnsi="宋体" w:cs="宋体"/>
          <w:color w:val="000000" w:themeColor="text1"/>
          <w:sz w:val="24"/>
        </w:rPr>
      </w:pPr>
    </w:p>
    <w:p w:rsidR="002D74AC" w:rsidRPr="00A12528" w:rsidRDefault="002D74AC">
      <w:pPr>
        <w:spacing w:line="400" w:lineRule="exact"/>
        <w:rPr>
          <w:rFonts w:ascii="宋体" w:hAnsi="宋体" w:cs="宋体"/>
          <w:color w:val="000000" w:themeColor="text1"/>
          <w:sz w:val="24"/>
        </w:rPr>
      </w:pPr>
    </w:p>
    <w:p w:rsidR="002D74AC" w:rsidRPr="00A12528" w:rsidRDefault="002D74AC">
      <w:pPr>
        <w:spacing w:line="400" w:lineRule="exact"/>
        <w:rPr>
          <w:rFonts w:ascii="宋体" w:hAnsi="宋体" w:cs="宋体"/>
          <w:color w:val="000000" w:themeColor="text1"/>
          <w:sz w:val="24"/>
        </w:rPr>
      </w:pPr>
    </w:p>
    <w:p w:rsidR="002D74AC" w:rsidRPr="00A12528" w:rsidRDefault="002D74AC">
      <w:pPr>
        <w:spacing w:line="400" w:lineRule="exact"/>
        <w:rPr>
          <w:rFonts w:ascii="宋体" w:hAnsi="宋体" w:cs="宋体"/>
          <w:color w:val="000000" w:themeColor="text1"/>
          <w:sz w:val="24"/>
        </w:rPr>
      </w:pPr>
    </w:p>
    <w:p w:rsidR="002D74AC" w:rsidRPr="00A12528" w:rsidRDefault="002D74AC">
      <w:pPr>
        <w:spacing w:line="400" w:lineRule="exact"/>
        <w:rPr>
          <w:rFonts w:ascii="宋体" w:hAnsi="宋体" w:cs="宋体"/>
          <w:color w:val="000000" w:themeColor="text1"/>
          <w:sz w:val="24"/>
        </w:rPr>
      </w:pPr>
    </w:p>
    <w:p w:rsidR="002D74AC" w:rsidRPr="00A12528" w:rsidRDefault="002D74AC">
      <w:pPr>
        <w:spacing w:line="400" w:lineRule="exact"/>
        <w:rPr>
          <w:rFonts w:ascii="宋体" w:hAnsi="宋体" w:cs="宋体"/>
          <w:color w:val="000000" w:themeColor="text1"/>
          <w:sz w:val="24"/>
        </w:rPr>
      </w:pPr>
    </w:p>
    <w:p w:rsidR="002D74AC" w:rsidRPr="00A12528" w:rsidRDefault="00851EFA">
      <w:pPr>
        <w:pStyle w:val="3"/>
        <w:ind w:firstLine="118"/>
        <w:rPr>
          <w:rFonts w:ascii="宋体" w:eastAsia="宋体" w:cs="宋体"/>
          <w:b/>
          <w:color w:val="000000" w:themeColor="text1"/>
          <w:sz w:val="24"/>
          <w:szCs w:val="24"/>
        </w:rPr>
      </w:pPr>
      <w:bookmarkStart w:id="167" w:name="_Toc223227530"/>
      <w:bookmarkStart w:id="168" w:name="_Toc18318"/>
      <w:r w:rsidRPr="00A12528">
        <w:rPr>
          <w:rFonts w:ascii="宋体" w:eastAsia="宋体" w:cs="宋体" w:hint="eastAsia"/>
          <w:b/>
          <w:color w:val="000000" w:themeColor="text1"/>
          <w:sz w:val="24"/>
          <w:szCs w:val="24"/>
        </w:rPr>
        <w:lastRenderedPageBreak/>
        <w:t>附表五：中标结果通知书</w:t>
      </w:r>
      <w:bookmarkEnd w:id="167"/>
      <w:bookmarkEnd w:id="168"/>
    </w:p>
    <w:p w:rsidR="002D74AC" w:rsidRPr="00A12528" w:rsidRDefault="002D74AC">
      <w:pPr>
        <w:autoSpaceDE w:val="0"/>
        <w:autoSpaceDN w:val="0"/>
        <w:adjustRightInd w:val="0"/>
        <w:spacing w:before="7" w:line="440" w:lineRule="exact"/>
        <w:jc w:val="left"/>
        <w:rPr>
          <w:rFonts w:ascii="宋体" w:hAnsi="宋体" w:cs="宋体"/>
          <w:color w:val="000000" w:themeColor="text1"/>
          <w:kern w:val="0"/>
          <w:sz w:val="10"/>
          <w:szCs w:val="10"/>
        </w:rPr>
      </w:pPr>
    </w:p>
    <w:p w:rsidR="002D74AC" w:rsidRPr="00A12528" w:rsidRDefault="00851EFA">
      <w:pPr>
        <w:autoSpaceDE w:val="0"/>
        <w:autoSpaceDN w:val="0"/>
        <w:adjustRightInd w:val="0"/>
        <w:spacing w:line="440" w:lineRule="exact"/>
        <w:ind w:left="3263" w:right="3241"/>
        <w:jc w:val="center"/>
        <w:rPr>
          <w:rFonts w:ascii="宋体" w:hAnsi="宋体" w:cs="宋体"/>
          <w:b/>
          <w:color w:val="000000" w:themeColor="text1"/>
          <w:kern w:val="0"/>
          <w:sz w:val="28"/>
          <w:szCs w:val="28"/>
        </w:rPr>
      </w:pPr>
      <w:r w:rsidRPr="00A12528">
        <w:rPr>
          <w:rFonts w:ascii="宋体" w:hAnsi="宋体" w:cs="宋体" w:hint="eastAsia"/>
          <w:b/>
          <w:color w:val="000000" w:themeColor="text1"/>
          <w:w w:val="99"/>
          <w:kern w:val="0"/>
          <w:sz w:val="28"/>
          <w:szCs w:val="28"/>
        </w:rPr>
        <w:t>中标结果通知书</w:t>
      </w:r>
    </w:p>
    <w:p w:rsidR="002D74AC" w:rsidRPr="00A12528" w:rsidRDefault="002D74AC">
      <w:pPr>
        <w:autoSpaceDE w:val="0"/>
        <w:autoSpaceDN w:val="0"/>
        <w:adjustRightInd w:val="0"/>
        <w:spacing w:before="12" w:line="440" w:lineRule="exact"/>
        <w:jc w:val="left"/>
        <w:rPr>
          <w:rFonts w:ascii="宋体" w:hAnsi="宋体" w:cs="宋体"/>
          <w:color w:val="000000" w:themeColor="text1"/>
          <w:kern w:val="0"/>
          <w:sz w:val="18"/>
          <w:szCs w:val="18"/>
        </w:rPr>
      </w:pPr>
    </w:p>
    <w:p w:rsidR="002D74AC" w:rsidRPr="00A12528" w:rsidRDefault="002D74AC">
      <w:pPr>
        <w:autoSpaceDE w:val="0"/>
        <w:autoSpaceDN w:val="0"/>
        <w:adjustRightInd w:val="0"/>
        <w:spacing w:line="440" w:lineRule="exact"/>
        <w:jc w:val="left"/>
        <w:rPr>
          <w:rFonts w:ascii="宋体" w:hAnsi="宋体" w:cs="宋体"/>
          <w:color w:val="000000" w:themeColor="text1"/>
          <w:kern w:val="0"/>
          <w:sz w:val="20"/>
          <w:szCs w:val="20"/>
        </w:rPr>
      </w:pPr>
    </w:p>
    <w:p w:rsidR="002D74AC" w:rsidRPr="00A12528" w:rsidRDefault="00851EFA">
      <w:pPr>
        <w:tabs>
          <w:tab w:val="left" w:pos="2000"/>
        </w:tabs>
        <w:autoSpaceDE w:val="0"/>
        <w:autoSpaceDN w:val="0"/>
        <w:adjustRightInd w:val="0"/>
        <w:spacing w:line="440" w:lineRule="exact"/>
        <w:ind w:left="120" w:right="-20"/>
        <w:jc w:val="left"/>
        <w:rPr>
          <w:rFonts w:ascii="宋体" w:hAnsi="宋体" w:cs="宋体"/>
          <w:color w:val="000000" w:themeColor="text1"/>
          <w:kern w:val="0"/>
          <w:sz w:val="24"/>
        </w:rPr>
      </w:pPr>
      <w:r w:rsidRPr="00A12528">
        <w:rPr>
          <w:rFonts w:ascii="宋体" w:hAnsi="宋体" w:cs="宋体" w:hint="eastAsia"/>
          <w:color w:val="000000" w:themeColor="text1"/>
          <w:kern w:val="0"/>
          <w:sz w:val="24"/>
          <w:u w:val="single"/>
        </w:rPr>
        <w:tab/>
      </w:r>
      <w:r w:rsidRPr="00A12528">
        <w:rPr>
          <w:rFonts w:ascii="宋体" w:hAnsi="宋体" w:cs="宋体" w:hint="eastAsia"/>
          <w:color w:val="000000" w:themeColor="text1"/>
          <w:kern w:val="0"/>
          <w:sz w:val="24"/>
        </w:rPr>
        <w:t>（</w:t>
      </w:r>
      <w:r w:rsidRPr="00A12528">
        <w:rPr>
          <w:rFonts w:ascii="宋体" w:hAnsi="宋体" w:cs="宋体" w:hint="eastAsia"/>
          <w:color w:val="000000" w:themeColor="text1"/>
          <w:spacing w:val="-1"/>
          <w:kern w:val="0"/>
          <w:sz w:val="24"/>
        </w:rPr>
        <w:t>未</w:t>
      </w:r>
      <w:r w:rsidRPr="00A12528">
        <w:rPr>
          <w:rFonts w:ascii="宋体" w:hAnsi="宋体" w:cs="宋体" w:hint="eastAsia"/>
          <w:color w:val="000000" w:themeColor="text1"/>
          <w:kern w:val="0"/>
          <w:sz w:val="24"/>
        </w:rPr>
        <w:t>中标人名称</w:t>
      </w:r>
      <w:r w:rsidRPr="00A12528">
        <w:rPr>
          <w:rFonts w:ascii="宋体" w:hAnsi="宋体" w:cs="宋体" w:hint="eastAsia"/>
          <w:color w:val="000000" w:themeColor="text1"/>
          <w:spacing w:val="-106"/>
          <w:kern w:val="0"/>
          <w:sz w:val="24"/>
        </w:rPr>
        <w:t>）</w:t>
      </w:r>
      <w:r w:rsidRPr="00A12528">
        <w:rPr>
          <w:rFonts w:ascii="宋体" w:hAnsi="宋体" w:cs="宋体" w:hint="eastAsia"/>
          <w:color w:val="000000" w:themeColor="text1"/>
          <w:kern w:val="0"/>
          <w:sz w:val="24"/>
        </w:rPr>
        <w:t>：</w:t>
      </w:r>
    </w:p>
    <w:p w:rsidR="002D74AC" w:rsidRPr="00A12528" w:rsidRDefault="002D74AC">
      <w:pPr>
        <w:autoSpaceDE w:val="0"/>
        <w:autoSpaceDN w:val="0"/>
        <w:adjustRightInd w:val="0"/>
        <w:spacing w:before="14" w:line="440" w:lineRule="exact"/>
        <w:jc w:val="left"/>
        <w:rPr>
          <w:rFonts w:ascii="宋体" w:hAnsi="宋体" w:cs="宋体"/>
          <w:color w:val="000000" w:themeColor="text1"/>
          <w:kern w:val="0"/>
          <w:sz w:val="24"/>
        </w:rPr>
      </w:pPr>
    </w:p>
    <w:p w:rsidR="002D74AC" w:rsidRPr="00A12528" w:rsidRDefault="002D74AC">
      <w:pPr>
        <w:autoSpaceDE w:val="0"/>
        <w:autoSpaceDN w:val="0"/>
        <w:adjustRightInd w:val="0"/>
        <w:spacing w:line="440" w:lineRule="exact"/>
        <w:jc w:val="left"/>
        <w:rPr>
          <w:rFonts w:ascii="宋体" w:hAnsi="宋体" w:cs="宋体"/>
          <w:color w:val="000000" w:themeColor="text1"/>
          <w:kern w:val="0"/>
          <w:sz w:val="24"/>
        </w:rPr>
      </w:pPr>
    </w:p>
    <w:p w:rsidR="002D74AC" w:rsidRPr="00A12528" w:rsidRDefault="00851EFA">
      <w:pPr>
        <w:tabs>
          <w:tab w:val="left" w:pos="2140"/>
          <w:tab w:val="left" w:pos="4580"/>
          <w:tab w:val="left" w:pos="7160"/>
          <w:tab w:val="left" w:pos="8000"/>
        </w:tabs>
        <w:autoSpaceDE w:val="0"/>
        <w:autoSpaceDN w:val="0"/>
        <w:adjustRightInd w:val="0"/>
        <w:spacing w:line="440" w:lineRule="exact"/>
        <w:ind w:left="120" w:right="98" w:firstLine="420"/>
        <w:rPr>
          <w:rFonts w:ascii="宋体" w:hAnsi="宋体" w:cs="宋体"/>
          <w:color w:val="000000" w:themeColor="text1"/>
          <w:kern w:val="0"/>
          <w:sz w:val="24"/>
        </w:rPr>
      </w:pPr>
      <w:r w:rsidRPr="00A12528">
        <w:rPr>
          <w:rFonts w:ascii="宋体" w:hAnsi="宋体" w:cs="宋体" w:hint="eastAsia"/>
          <w:color w:val="000000" w:themeColor="text1"/>
          <w:kern w:val="0"/>
          <w:sz w:val="24"/>
        </w:rPr>
        <w:t>我方</w:t>
      </w:r>
      <w:r w:rsidRPr="00A12528">
        <w:rPr>
          <w:rFonts w:ascii="宋体" w:hAnsi="宋体" w:cs="宋体" w:hint="eastAsia"/>
          <w:color w:val="000000" w:themeColor="text1"/>
          <w:spacing w:val="1"/>
          <w:kern w:val="0"/>
          <w:sz w:val="24"/>
        </w:rPr>
        <w:t>已</w:t>
      </w:r>
      <w:r w:rsidRPr="00A12528">
        <w:rPr>
          <w:rFonts w:ascii="宋体" w:hAnsi="宋体" w:cs="宋体" w:hint="eastAsia"/>
          <w:color w:val="000000" w:themeColor="text1"/>
          <w:kern w:val="0"/>
          <w:sz w:val="24"/>
        </w:rPr>
        <w:t>接受</w:t>
      </w:r>
      <w:r w:rsidRPr="00A12528">
        <w:rPr>
          <w:rFonts w:ascii="宋体" w:hAnsi="宋体" w:cs="宋体" w:hint="eastAsia"/>
          <w:color w:val="000000" w:themeColor="text1"/>
          <w:kern w:val="0"/>
          <w:sz w:val="24"/>
          <w:u w:val="single"/>
        </w:rPr>
        <w:tab/>
      </w:r>
      <w:r w:rsidRPr="00A12528">
        <w:rPr>
          <w:rFonts w:ascii="宋体" w:hAnsi="宋体" w:cs="宋体" w:hint="eastAsia"/>
          <w:color w:val="000000" w:themeColor="text1"/>
          <w:kern w:val="0"/>
          <w:sz w:val="24"/>
          <w:u w:val="single"/>
        </w:rPr>
        <w:tab/>
      </w:r>
      <w:r w:rsidRPr="00A12528">
        <w:rPr>
          <w:rFonts w:ascii="宋体" w:hAnsi="宋体" w:cs="宋体" w:hint="eastAsia"/>
          <w:color w:val="000000" w:themeColor="text1"/>
          <w:kern w:val="0"/>
          <w:sz w:val="24"/>
        </w:rPr>
        <w:t>（中标人名称）于</w:t>
      </w:r>
      <w:r w:rsidRPr="00A12528">
        <w:rPr>
          <w:rFonts w:ascii="宋体" w:hAnsi="宋体" w:cs="宋体" w:hint="eastAsia"/>
          <w:color w:val="000000" w:themeColor="text1"/>
          <w:kern w:val="0"/>
          <w:sz w:val="24"/>
          <w:u w:val="single"/>
        </w:rPr>
        <w:tab/>
      </w:r>
      <w:r w:rsidRPr="00A12528">
        <w:rPr>
          <w:rFonts w:ascii="宋体" w:hAnsi="宋体" w:cs="宋体" w:hint="eastAsia"/>
          <w:color w:val="000000" w:themeColor="text1"/>
          <w:kern w:val="0"/>
          <w:sz w:val="24"/>
        </w:rPr>
        <w:t>（投标日期）所递交的</w:t>
      </w:r>
      <w:r w:rsidRPr="00A12528">
        <w:rPr>
          <w:rFonts w:ascii="宋体" w:hAnsi="宋体" w:cs="宋体" w:hint="eastAsia"/>
          <w:color w:val="000000" w:themeColor="text1"/>
          <w:kern w:val="0"/>
          <w:sz w:val="24"/>
          <w:u w:val="single"/>
        </w:rPr>
        <w:tab/>
      </w:r>
      <w:r w:rsidRPr="00A12528">
        <w:rPr>
          <w:rFonts w:ascii="宋体" w:hAnsi="宋体" w:cs="宋体" w:hint="eastAsia"/>
          <w:color w:val="000000" w:themeColor="text1"/>
          <w:spacing w:val="-1"/>
          <w:kern w:val="0"/>
          <w:sz w:val="24"/>
          <w:u w:val="single"/>
        </w:rPr>
        <w:t>（</w:t>
      </w:r>
      <w:r w:rsidRPr="00A12528">
        <w:rPr>
          <w:rFonts w:ascii="宋体" w:hAnsi="宋体" w:cs="宋体" w:hint="eastAsia"/>
          <w:color w:val="000000" w:themeColor="text1"/>
          <w:spacing w:val="-1"/>
          <w:kern w:val="0"/>
          <w:sz w:val="24"/>
        </w:rPr>
        <w:t>项目名称</w:t>
      </w:r>
      <w:r w:rsidRPr="00A12528">
        <w:rPr>
          <w:rFonts w:ascii="宋体" w:hAnsi="宋体" w:cs="宋体" w:hint="eastAsia"/>
          <w:color w:val="000000" w:themeColor="text1"/>
          <w:spacing w:val="-76"/>
          <w:kern w:val="0"/>
          <w:sz w:val="24"/>
        </w:rPr>
        <w:t>）</w:t>
      </w:r>
      <w:r w:rsidRPr="00A12528">
        <w:rPr>
          <w:rFonts w:ascii="宋体" w:hAnsi="宋体" w:cs="宋体" w:hint="eastAsia"/>
          <w:color w:val="000000" w:themeColor="text1"/>
          <w:sz w:val="24"/>
        </w:rPr>
        <w:t>设计施工总承包</w:t>
      </w:r>
      <w:r w:rsidRPr="00A12528">
        <w:rPr>
          <w:rFonts w:ascii="宋体" w:hAnsi="宋体" w:cs="宋体" w:hint="eastAsia"/>
          <w:color w:val="000000" w:themeColor="text1"/>
          <w:kern w:val="0"/>
          <w:sz w:val="24"/>
        </w:rPr>
        <w:t>投标文件</w:t>
      </w:r>
      <w:r w:rsidRPr="00A12528">
        <w:rPr>
          <w:rFonts w:ascii="宋体" w:hAnsi="宋体" w:cs="宋体" w:hint="eastAsia"/>
          <w:color w:val="000000" w:themeColor="text1"/>
          <w:spacing w:val="-76"/>
          <w:kern w:val="0"/>
          <w:sz w:val="24"/>
        </w:rPr>
        <w:t>，</w:t>
      </w:r>
      <w:r w:rsidRPr="00A12528">
        <w:rPr>
          <w:rFonts w:ascii="宋体" w:hAnsi="宋体" w:cs="宋体" w:hint="eastAsia"/>
          <w:color w:val="000000" w:themeColor="text1"/>
          <w:kern w:val="0"/>
          <w:sz w:val="24"/>
        </w:rPr>
        <w:t>确定</w:t>
      </w:r>
      <w:r w:rsidRPr="00A12528">
        <w:rPr>
          <w:rFonts w:ascii="宋体" w:hAnsi="宋体" w:cs="宋体" w:hint="eastAsia"/>
          <w:color w:val="000000" w:themeColor="text1"/>
          <w:kern w:val="0"/>
          <w:sz w:val="24"/>
          <w:u w:val="single"/>
        </w:rPr>
        <w:tab/>
      </w:r>
      <w:r w:rsidRPr="00A12528">
        <w:rPr>
          <w:rFonts w:ascii="宋体" w:hAnsi="宋体" w:cs="宋体" w:hint="eastAsia"/>
          <w:color w:val="000000" w:themeColor="text1"/>
          <w:kern w:val="0"/>
          <w:sz w:val="24"/>
          <w:u w:val="single"/>
        </w:rPr>
        <w:tab/>
      </w:r>
      <w:r w:rsidRPr="00A12528">
        <w:rPr>
          <w:rFonts w:ascii="宋体" w:hAnsi="宋体" w:cs="宋体" w:hint="eastAsia"/>
          <w:color w:val="000000" w:themeColor="text1"/>
          <w:kern w:val="0"/>
          <w:sz w:val="24"/>
        </w:rPr>
        <w:t>（中标人名称）为中标人。</w:t>
      </w:r>
    </w:p>
    <w:p w:rsidR="002D74AC" w:rsidRPr="00A12528" w:rsidRDefault="002D74AC">
      <w:pPr>
        <w:autoSpaceDE w:val="0"/>
        <w:autoSpaceDN w:val="0"/>
        <w:adjustRightInd w:val="0"/>
        <w:spacing w:line="440" w:lineRule="exact"/>
        <w:jc w:val="left"/>
        <w:rPr>
          <w:rFonts w:ascii="宋体" w:hAnsi="宋体" w:cs="宋体"/>
          <w:color w:val="000000" w:themeColor="text1"/>
          <w:kern w:val="0"/>
          <w:sz w:val="24"/>
        </w:rPr>
      </w:pPr>
    </w:p>
    <w:p w:rsidR="002D74AC" w:rsidRPr="00A12528" w:rsidRDefault="002D74AC">
      <w:pPr>
        <w:autoSpaceDE w:val="0"/>
        <w:autoSpaceDN w:val="0"/>
        <w:adjustRightInd w:val="0"/>
        <w:spacing w:before="1" w:line="440" w:lineRule="exact"/>
        <w:jc w:val="left"/>
        <w:rPr>
          <w:rFonts w:ascii="宋体" w:hAnsi="宋体" w:cs="宋体"/>
          <w:color w:val="000000" w:themeColor="text1"/>
          <w:kern w:val="0"/>
          <w:sz w:val="24"/>
        </w:rPr>
      </w:pPr>
    </w:p>
    <w:p w:rsidR="002D74AC" w:rsidRPr="00A12528" w:rsidRDefault="00851EFA">
      <w:pPr>
        <w:autoSpaceDE w:val="0"/>
        <w:autoSpaceDN w:val="0"/>
        <w:adjustRightInd w:val="0"/>
        <w:spacing w:line="440" w:lineRule="exact"/>
        <w:ind w:left="540" w:right="-2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感谢你单位对我们工作的大力支持！</w:t>
      </w:r>
    </w:p>
    <w:p w:rsidR="002D74AC" w:rsidRPr="00A12528" w:rsidRDefault="002D74AC">
      <w:pPr>
        <w:autoSpaceDE w:val="0"/>
        <w:autoSpaceDN w:val="0"/>
        <w:adjustRightInd w:val="0"/>
        <w:spacing w:line="440" w:lineRule="exact"/>
        <w:jc w:val="left"/>
        <w:rPr>
          <w:rFonts w:ascii="宋体" w:hAnsi="宋体" w:cs="宋体"/>
          <w:color w:val="000000" w:themeColor="text1"/>
          <w:kern w:val="0"/>
          <w:sz w:val="24"/>
        </w:rPr>
      </w:pPr>
    </w:p>
    <w:p w:rsidR="002D74AC" w:rsidRPr="00A12528" w:rsidRDefault="002D74AC">
      <w:pPr>
        <w:autoSpaceDE w:val="0"/>
        <w:autoSpaceDN w:val="0"/>
        <w:adjustRightInd w:val="0"/>
        <w:spacing w:line="440" w:lineRule="exact"/>
        <w:jc w:val="left"/>
        <w:rPr>
          <w:rFonts w:ascii="宋体" w:hAnsi="宋体" w:cs="宋体"/>
          <w:color w:val="000000" w:themeColor="text1"/>
          <w:kern w:val="0"/>
          <w:sz w:val="24"/>
        </w:rPr>
      </w:pPr>
    </w:p>
    <w:p w:rsidR="002D74AC" w:rsidRPr="00A12528" w:rsidRDefault="002D74AC">
      <w:pPr>
        <w:autoSpaceDE w:val="0"/>
        <w:autoSpaceDN w:val="0"/>
        <w:adjustRightInd w:val="0"/>
        <w:spacing w:line="440" w:lineRule="exact"/>
        <w:jc w:val="left"/>
        <w:rPr>
          <w:rFonts w:ascii="宋体" w:hAnsi="宋体" w:cs="宋体"/>
          <w:color w:val="000000" w:themeColor="text1"/>
          <w:kern w:val="0"/>
          <w:sz w:val="24"/>
        </w:rPr>
      </w:pPr>
    </w:p>
    <w:p w:rsidR="002D74AC" w:rsidRPr="00A12528" w:rsidRDefault="002D74AC">
      <w:pPr>
        <w:autoSpaceDE w:val="0"/>
        <w:autoSpaceDN w:val="0"/>
        <w:adjustRightInd w:val="0"/>
        <w:spacing w:before="19" w:line="440" w:lineRule="exact"/>
        <w:jc w:val="left"/>
        <w:rPr>
          <w:rFonts w:ascii="宋体" w:hAnsi="宋体" w:cs="宋体"/>
          <w:color w:val="000000" w:themeColor="text1"/>
          <w:kern w:val="0"/>
          <w:sz w:val="24"/>
        </w:rPr>
      </w:pPr>
    </w:p>
    <w:p w:rsidR="002D74AC" w:rsidRPr="00A12528" w:rsidRDefault="00851EFA">
      <w:pPr>
        <w:tabs>
          <w:tab w:val="left" w:pos="5980"/>
          <w:tab w:val="left" w:pos="6400"/>
        </w:tabs>
        <w:autoSpaceDE w:val="0"/>
        <w:autoSpaceDN w:val="0"/>
        <w:adjustRightInd w:val="0"/>
        <w:spacing w:line="440" w:lineRule="exact"/>
        <w:ind w:left="3479" w:right="1125"/>
        <w:jc w:val="left"/>
        <w:rPr>
          <w:rFonts w:ascii="宋体" w:hAnsi="宋体" w:cs="宋体"/>
          <w:color w:val="000000" w:themeColor="text1"/>
          <w:kern w:val="0"/>
          <w:sz w:val="24"/>
        </w:rPr>
      </w:pPr>
      <w:r w:rsidRPr="00A12528">
        <w:rPr>
          <w:rFonts w:ascii="宋体" w:hAnsi="宋体" w:cs="宋体" w:hint="eastAsia"/>
          <w:color w:val="000000" w:themeColor="text1"/>
          <w:kern w:val="0"/>
          <w:sz w:val="24"/>
        </w:rPr>
        <w:t>招标人：</w:t>
      </w:r>
      <w:r w:rsidRPr="00A12528">
        <w:rPr>
          <w:rFonts w:ascii="宋体" w:hAnsi="宋体" w:cs="宋体" w:hint="eastAsia"/>
          <w:color w:val="000000" w:themeColor="text1"/>
          <w:kern w:val="0"/>
          <w:sz w:val="24"/>
          <w:u w:val="single"/>
        </w:rPr>
        <w:tab/>
      </w:r>
      <w:r w:rsidRPr="00A12528">
        <w:rPr>
          <w:rFonts w:ascii="宋体" w:hAnsi="宋体" w:cs="宋体" w:hint="eastAsia"/>
          <w:color w:val="000000" w:themeColor="text1"/>
          <w:kern w:val="0"/>
          <w:sz w:val="24"/>
        </w:rPr>
        <w:t>（盖单</w:t>
      </w:r>
      <w:r w:rsidRPr="00A12528">
        <w:rPr>
          <w:rFonts w:ascii="宋体" w:hAnsi="宋体" w:cs="宋体" w:hint="eastAsia"/>
          <w:color w:val="000000" w:themeColor="text1"/>
          <w:spacing w:val="-1"/>
          <w:kern w:val="0"/>
          <w:sz w:val="24"/>
        </w:rPr>
        <w:t>位</w:t>
      </w:r>
      <w:r w:rsidRPr="00A12528">
        <w:rPr>
          <w:rFonts w:ascii="宋体" w:hAnsi="宋体" w:cs="宋体" w:hint="eastAsia"/>
          <w:color w:val="000000" w:themeColor="text1"/>
          <w:kern w:val="0"/>
          <w:sz w:val="24"/>
        </w:rPr>
        <w:t>章）</w:t>
      </w:r>
    </w:p>
    <w:p w:rsidR="002D74AC" w:rsidRPr="00A12528" w:rsidRDefault="00851EFA">
      <w:pPr>
        <w:tabs>
          <w:tab w:val="left" w:pos="5980"/>
          <w:tab w:val="left" w:pos="6400"/>
        </w:tabs>
        <w:autoSpaceDE w:val="0"/>
        <w:autoSpaceDN w:val="0"/>
        <w:adjustRightInd w:val="0"/>
        <w:spacing w:line="440" w:lineRule="exact"/>
        <w:ind w:left="3479" w:right="1125"/>
        <w:jc w:val="left"/>
        <w:rPr>
          <w:rFonts w:ascii="宋体" w:hAnsi="宋体" w:cs="宋体"/>
          <w:color w:val="000000" w:themeColor="text1"/>
          <w:kern w:val="0"/>
          <w:sz w:val="24"/>
        </w:rPr>
      </w:pPr>
      <w:r w:rsidRPr="00A12528">
        <w:rPr>
          <w:rFonts w:ascii="宋体" w:hAnsi="宋体" w:cs="宋体" w:hint="eastAsia"/>
          <w:color w:val="000000" w:themeColor="text1"/>
          <w:kern w:val="0"/>
          <w:sz w:val="24"/>
        </w:rPr>
        <w:t>法定代表人：</w:t>
      </w:r>
      <w:r w:rsidRPr="00A12528">
        <w:rPr>
          <w:rFonts w:ascii="宋体" w:hAnsi="宋体" w:cs="宋体" w:hint="eastAsia"/>
          <w:color w:val="000000" w:themeColor="text1"/>
          <w:kern w:val="0"/>
          <w:sz w:val="24"/>
          <w:u w:val="single"/>
        </w:rPr>
        <w:tab/>
      </w:r>
      <w:r w:rsidRPr="00A12528">
        <w:rPr>
          <w:rFonts w:ascii="宋体" w:hAnsi="宋体" w:cs="宋体" w:hint="eastAsia"/>
          <w:color w:val="000000" w:themeColor="text1"/>
          <w:kern w:val="0"/>
          <w:sz w:val="24"/>
          <w:u w:val="single"/>
        </w:rPr>
        <w:tab/>
      </w:r>
      <w:r w:rsidRPr="00A12528">
        <w:rPr>
          <w:rFonts w:ascii="宋体" w:hAnsi="宋体" w:cs="宋体" w:hint="eastAsia"/>
          <w:color w:val="000000" w:themeColor="text1"/>
          <w:kern w:val="0"/>
          <w:sz w:val="24"/>
        </w:rPr>
        <w:t>（</w:t>
      </w:r>
      <w:r w:rsidRPr="00A12528">
        <w:rPr>
          <w:rFonts w:ascii="宋体" w:hAnsi="宋体" w:cs="宋体" w:hint="eastAsia"/>
          <w:color w:val="000000" w:themeColor="text1"/>
          <w:spacing w:val="-1"/>
          <w:kern w:val="0"/>
          <w:sz w:val="24"/>
        </w:rPr>
        <w:t>签字或署印</w:t>
      </w:r>
      <w:r w:rsidRPr="00A12528">
        <w:rPr>
          <w:rFonts w:ascii="宋体" w:hAnsi="宋体" w:cs="宋体" w:hint="eastAsia"/>
          <w:color w:val="000000" w:themeColor="text1"/>
          <w:kern w:val="0"/>
          <w:sz w:val="24"/>
        </w:rPr>
        <w:t>）</w:t>
      </w:r>
    </w:p>
    <w:p w:rsidR="002D74AC" w:rsidRPr="00A12528" w:rsidRDefault="002D74AC">
      <w:pPr>
        <w:autoSpaceDE w:val="0"/>
        <w:autoSpaceDN w:val="0"/>
        <w:adjustRightInd w:val="0"/>
        <w:spacing w:line="440" w:lineRule="exact"/>
        <w:jc w:val="left"/>
        <w:rPr>
          <w:rFonts w:ascii="宋体" w:hAnsi="宋体" w:cs="宋体"/>
          <w:color w:val="000000" w:themeColor="text1"/>
          <w:kern w:val="0"/>
          <w:sz w:val="24"/>
        </w:rPr>
      </w:pPr>
    </w:p>
    <w:p w:rsidR="002D74AC" w:rsidRPr="00A12528" w:rsidRDefault="002D74AC">
      <w:pPr>
        <w:autoSpaceDE w:val="0"/>
        <w:autoSpaceDN w:val="0"/>
        <w:adjustRightInd w:val="0"/>
        <w:spacing w:line="440" w:lineRule="exact"/>
        <w:jc w:val="left"/>
        <w:rPr>
          <w:rFonts w:ascii="宋体" w:hAnsi="宋体" w:cs="宋体"/>
          <w:color w:val="000000" w:themeColor="text1"/>
          <w:kern w:val="0"/>
          <w:sz w:val="24"/>
        </w:rPr>
      </w:pPr>
    </w:p>
    <w:p w:rsidR="002D74AC" w:rsidRPr="00A12528" w:rsidRDefault="002D74AC">
      <w:pPr>
        <w:autoSpaceDE w:val="0"/>
        <w:autoSpaceDN w:val="0"/>
        <w:adjustRightInd w:val="0"/>
        <w:spacing w:before="14" w:line="440" w:lineRule="exact"/>
        <w:jc w:val="left"/>
        <w:rPr>
          <w:rFonts w:ascii="宋体" w:hAnsi="宋体" w:cs="宋体"/>
          <w:color w:val="000000" w:themeColor="text1"/>
          <w:kern w:val="0"/>
          <w:sz w:val="24"/>
        </w:rPr>
      </w:pPr>
    </w:p>
    <w:p w:rsidR="002D74AC" w:rsidRPr="00A12528" w:rsidRDefault="00851EFA">
      <w:pPr>
        <w:tabs>
          <w:tab w:val="left" w:pos="5040"/>
          <w:tab w:val="left" w:pos="5980"/>
          <w:tab w:val="left" w:pos="6940"/>
        </w:tabs>
        <w:autoSpaceDE w:val="0"/>
        <w:autoSpaceDN w:val="0"/>
        <w:adjustRightInd w:val="0"/>
        <w:spacing w:line="440" w:lineRule="exact"/>
        <w:ind w:left="4319" w:right="-20"/>
        <w:jc w:val="left"/>
        <w:rPr>
          <w:rFonts w:ascii="宋体" w:hAnsi="宋体" w:cs="宋体"/>
          <w:color w:val="000000" w:themeColor="text1"/>
          <w:kern w:val="0"/>
          <w:sz w:val="24"/>
        </w:rPr>
      </w:pPr>
      <w:r w:rsidRPr="00A12528">
        <w:rPr>
          <w:rFonts w:ascii="宋体" w:hAnsi="宋体" w:cs="宋体" w:hint="eastAsia"/>
          <w:color w:val="000000" w:themeColor="text1"/>
          <w:kern w:val="0"/>
          <w:sz w:val="24"/>
          <w:u w:val="single"/>
        </w:rPr>
        <w:tab/>
      </w:r>
      <w:r w:rsidRPr="00A12528">
        <w:rPr>
          <w:rFonts w:ascii="宋体" w:hAnsi="宋体" w:cs="宋体" w:hint="eastAsia"/>
          <w:color w:val="000000" w:themeColor="text1"/>
          <w:kern w:val="0"/>
          <w:sz w:val="24"/>
        </w:rPr>
        <w:t>年</w:t>
      </w:r>
      <w:r w:rsidRPr="00A12528">
        <w:rPr>
          <w:rFonts w:ascii="宋体" w:hAnsi="宋体" w:cs="宋体" w:hint="eastAsia"/>
          <w:color w:val="000000" w:themeColor="text1"/>
          <w:kern w:val="0"/>
          <w:sz w:val="24"/>
          <w:u w:val="single"/>
        </w:rPr>
        <w:tab/>
      </w:r>
      <w:r w:rsidRPr="00A12528">
        <w:rPr>
          <w:rFonts w:ascii="宋体" w:hAnsi="宋体" w:cs="宋体" w:hint="eastAsia"/>
          <w:color w:val="000000" w:themeColor="text1"/>
          <w:kern w:val="0"/>
          <w:sz w:val="24"/>
        </w:rPr>
        <w:t>月</w:t>
      </w:r>
      <w:r w:rsidRPr="00A12528">
        <w:rPr>
          <w:rFonts w:ascii="宋体" w:hAnsi="宋体" w:cs="宋体" w:hint="eastAsia"/>
          <w:color w:val="000000" w:themeColor="text1"/>
          <w:kern w:val="0"/>
          <w:sz w:val="24"/>
          <w:u w:val="single"/>
        </w:rPr>
        <w:tab/>
      </w:r>
      <w:r w:rsidRPr="00A12528">
        <w:rPr>
          <w:rFonts w:ascii="宋体" w:hAnsi="宋体" w:cs="宋体" w:hint="eastAsia"/>
          <w:color w:val="000000" w:themeColor="text1"/>
          <w:kern w:val="0"/>
          <w:sz w:val="24"/>
        </w:rPr>
        <w:t>日</w:t>
      </w:r>
    </w:p>
    <w:p w:rsidR="002D74AC" w:rsidRPr="00A12528" w:rsidRDefault="002D74AC">
      <w:pPr>
        <w:autoSpaceDE w:val="0"/>
        <w:autoSpaceDN w:val="0"/>
        <w:adjustRightInd w:val="0"/>
        <w:spacing w:line="440" w:lineRule="exact"/>
        <w:jc w:val="left"/>
        <w:rPr>
          <w:rFonts w:ascii="宋体" w:hAnsi="宋体" w:cs="宋体"/>
          <w:color w:val="000000" w:themeColor="text1"/>
          <w:kern w:val="0"/>
          <w:sz w:val="24"/>
        </w:rPr>
      </w:pPr>
    </w:p>
    <w:p w:rsidR="002D74AC" w:rsidRPr="00A12528" w:rsidRDefault="002D74AC">
      <w:pPr>
        <w:autoSpaceDE w:val="0"/>
        <w:autoSpaceDN w:val="0"/>
        <w:adjustRightInd w:val="0"/>
        <w:spacing w:line="440" w:lineRule="exact"/>
        <w:jc w:val="left"/>
        <w:rPr>
          <w:rFonts w:ascii="宋体" w:hAnsi="宋体" w:cs="宋体"/>
          <w:color w:val="000000" w:themeColor="text1"/>
          <w:kern w:val="0"/>
          <w:sz w:val="24"/>
        </w:rPr>
      </w:pPr>
    </w:p>
    <w:p w:rsidR="002D74AC" w:rsidRPr="00A12528" w:rsidRDefault="002D74AC">
      <w:pPr>
        <w:autoSpaceDE w:val="0"/>
        <w:autoSpaceDN w:val="0"/>
        <w:adjustRightInd w:val="0"/>
        <w:spacing w:line="440" w:lineRule="exact"/>
        <w:jc w:val="left"/>
        <w:rPr>
          <w:rFonts w:ascii="宋体" w:hAnsi="宋体" w:cs="宋体"/>
          <w:color w:val="000000" w:themeColor="text1"/>
          <w:kern w:val="0"/>
          <w:sz w:val="20"/>
          <w:szCs w:val="20"/>
        </w:rPr>
      </w:pPr>
    </w:p>
    <w:p w:rsidR="002D74AC" w:rsidRPr="00A12528" w:rsidRDefault="002D74AC">
      <w:pPr>
        <w:autoSpaceDE w:val="0"/>
        <w:autoSpaceDN w:val="0"/>
        <w:adjustRightInd w:val="0"/>
        <w:spacing w:line="440" w:lineRule="exact"/>
        <w:jc w:val="left"/>
        <w:rPr>
          <w:rFonts w:ascii="宋体" w:hAnsi="宋体" w:cs="宋体"/>
          <w:color w:val="000000" w:themeColor="text1"/>
          <w:kern w:val="0"/>
          <w:sz w:val="20"/>
          <w:szCs w:val="20"/>
        </w:rPr>
      </w:pPr>
    </w:p>
    <w:p w:rsidR="002D74AC" w:rsidRPr="00A12528" w:rsidRDefault="002D74AC">
      <w:pPr>
        <w:autoSpaceDE w:val="0"/>
        <w:autoSpaceDN w:val="0"/>
        <w:adjustRightInd w:val="0"/>
        <w:spacing w:line="440" w:lineRule="exact"/>
        <w:ind w:right="4159"/>
        <w:rPr>
          <w:rFonts w:ascii="宋体" w:hAnsi="宋体" w:cs="宋体"/>
          <w:color w:val="000000" w:themeColor="text1"/>
          <w:kern w:val="0"/>
          <w:sz w:val="18"/>
          <w:szCs w:val="18"/>
        </w:rPr>
        <w:sectPr w:rsidR="002D74AC" w:rsidRPr="00A12528">
          <w:footerReference w:type="default" r:id="rId13"/>
          <w:pgSz w:w="11920" w:h="16840"/>
          <w:pgMar w:top="1418" w:right="1418" w:bottom="1418" w:left="1418" w:header="720" w:footer="720" w:gutter="0"/>
          <w:pgNumType w:start="1"/>
          <w:cols w:space="720"/>
        </w:sectPr>
      </w:pPr>
    </w:p>
    <w:p w:rsidR="002D74AC" w:rsidRPr="00A12528" w:rsidRDefault="00851EFA">
      <w:pPr>
        <w:pStyle w:val="3"/>
        <w:ind w:firstLine="118"/>
        <w:rPr>
          <w:rFonts w:ascii="宋体" w:eastAsia="宋体" w:cs="宋体"/>
          <w:b/>
          <w:color w:val="000000" w:themeColor="text1"/>
          <w:sz w:val="24"/>
          <w:szCs w:val="24"/>
        </w:rPr>
      </w:pPr>
      <w:bookmarkStart w:id="169" w:name="_Toc2574"/>
      <w:bookmarkStart w:id="170" w:name="_Toc223227531"/>
      <w:r w:rsidRPr="00A12528">
        <w:rPr>
          <w:rFonts w:ascii="宋体" w:eastAsia="宋体" w:cs="宋体" w:hint="eastAsia"/>
          <w:b/>
          <w:color w:val="000000" w:themeColor="text1"/>
          <w:sz w:val="24"/>
          <w:szCs w:val="24"/>
        </w:rPr>
        <w:lastRenderedPageBreak/>
        <w:t>附表六：确认通知</w:t>
      </w:r>
      <w:bookmarkEnd w:id="169"/>
      <w:bookmarkEnd w:id="170"/>
    </w:p>
    <w:p w:rsidR="002D74AC" w:rsidRPr="00A12528" w:rsidRDefault="00851EFA">
      <w:pPr>
        <w:autoSpaceDE w:val="0"/>
        <w:autoSpaceDN w:val="0"/>
        <w:adjustRightInd w:val="0"/>
        <w:spacing w:line="440" w:lineRule="exact"/>
        <w:ind w:left="3695" w:right="3674"/>
        <w:jc w:val="center"/>
        <w:rPr>
          <w:rFonts w:ascii="宋体" w:hAnsi="宋体" w:cs="宋体"/>
          <w:b/>
          <w:color w:val="000000" w:themeColor="text1"/>
          <w:kern w:val="0"/>
          <w:sz w:val="28"/>
          <w:szCs w:val="28"/>
        </w:rPr>
      </w:pPr>
      <w:r w:rsidRPr="00A12528">
        <w:rPr>
          <w:rFonts w:ascii="宋体" w:hAnsi="宋体" w:cs="宋体" w:hint="eastAsia"/>
          <w:b/>
          <w:color w:val="000000" w:themeColor="text1"/>
          <w:w w:val="99"/>
          <w:kern w:val="0"/>
          <w:sz w:val="28"/>
          <w:szCs w:val="28"/>
        </w:rPr>
        <w:t>确认通知</w:t>
      </w:r>
    </w:p>
    <w:p w:rsidR="002D74AC" w:rsidRPr="00A12528" w:rsidRDefault="002D74AC">
      <w:pPr>
        <w:autoSpaceDE w:val="0"/>
        <w:autoSpaceDN w:val="0"/>
        <w:adjustRightInd w:val="0"/>
        <w:spacing w:before="12" w:line="440" w:lineRule="exact"/>
        <w:jc w:val="left"/>
        <w:rPr>
          <w:rFonts w:ascii="宋体" w:hAnsi="宋体" w:cs="宋体"/>
          <w:color w:val="000000" w:themeColor="text1"/>
          <w:kern w:val="0"/>
          <w:sz w:val="24"/>
        </w:rPr>
      </w:pPr>
    </w:p>
    <w:p w:rsidR="002D74AC" w:rsidRPr="00A12528" w:rsidRDefault="002D74AC">
      <w:pPr>
        <w:autoSpaceDE w:val="0"/>
        <w:autoSpaceDN w:val="0"/>
        <w:adjustRightInd w:val="0"/>
        <w:spacing w:line="440" w:lineRule="exact"/>
        <w:jc w:val="left"/>
        <w:rPr>
          <w:rFonts w:ascii="宋体" w:hAnsi="宋体" w:cs="宋体"/>
          <w:color w:val="000000" w:themeColor="text1"/>
          <w:kern w:val="0"/>
          <w:sz w:val="24"/>
        </w:rPr>
      </w:pPr>
    </w:p>
    <w:p w:rsidR="002D74AC" w:rsidRPr="00A12528" w:rsidRDefault="002D74AC">
      <w:pPr>
        <w:autoSpaceDE w:val="0"/>
        <w:autoSpaceDN w:val="0"/>
        <w:adjustRightInd w:val="0"/>
        <w:spacing w:line="440" w:lineRule="exact"/>
        <w:jc w:val="left"/>
        <w:rPr>
          <w:rFonts w:ascii="宋体" w:hAnsi="宋体" w:cs="宋体"/>
          <w:color w:val="000000" w:themeColor="text1"/>
          <w:kern w:val="0"/>
          <w:sz w:val="24"/>
        </w:rPr>
      </w:pPr>
    </w:p>
    <w:p w:rsidR="002D74AC" w:rsidRPr="00A12528" w:rsidRDefault="00851EFA">
      <w:pPr>
        <w:tabs>
          <w:tab w:val="left" w:pos="1380"/>
        </w:tabs>
        <w:autoSpaceDE w:val="0"/>
        <w:autoSpaceDN w:val="0"/>
        <w:adjustRightInd w:val="0"/>
        <w:spacing w:line="440" w:lineRule="exact"/>
        <w:ind w:left="120" w:right="-20"/>
        <w:jc w:val="left"/>
        <w:rPr>
          <w:rFonts w:ascii="宋体" w:hAnsi="宋体" w:cs="宋体"/>
          <w:color w:val="000000" w:themeColor="text1"/>
          <w:kern w:val="0"/>
          <w:sz w:val="24"/>
        </w:rPr>
      </w:pPr>
      <w:r w:rsidRPr="00A12528">
        <w:rPr>
          <w:rFonts w:ascii="宋体" w:hAnsi="宋体" w:cs="宋体" w:hint="eastAsia"/>
          <w:color w:val="000000" w:themeColor="text1"/>
          <w:kern w:val="0"/>
          <w:sz w:val="24"/>
          <w:u w:val="single"/>
        </w:rPr>
        <w:tab/>
      </w:r>
      <w:r w:rsidRPr="00A12528">
        <w:rPr>
          <w:rFonts w:ascii="宋体" w:hAnsi="宋体" w:cs="宋体" w:hint="eastAsia"/>
          <w:color w:val="000000" w:themeColor="text1"/>
          <w:kern w:val="0"/>
          <w:sz w:val="24"/>
        </w:rPr>
        <w:t>（招标人</w:t>
      </w:r>
      <w:r w:rsidRPr="00A12528">
        <w:rPr>
          <w:rFonts w:ascii="宋体" w:hAnsi="宋体" w:cs="宋体" w:hint="eastAsia"/>
          <w:color w:val="000000" w:themeColor="text1"/>
          <w:spacing w:val="-1"/>
          <w:kern w:val="0"/>
          <w:sz w:val="24"/>
        </w:rPr>
        <w:t>名</w:t>
      </w:r>
      <w:r w:rsidRPr="00A12528">
        <w:rPr>
          <w:rFonts w:ascii="宋体" w:hAnsi="宋体" w:cs="宋体" w:hint="eastAsia"/>
          <w:color w:val="000000" w:themeColor="text1"/>
          <w:kern w:val="0"/>
          <w:sz w:val="24"/>
        </w:rPr>
        <w:t>称</w:t>
      </w:r>
      <w:r w:rsidRPr="00A12528">
        <w:rPr>
          <w:rFonts w:ascii="宋体" w:hAnsi="宋体" w:cs="宋体" w:hint="eastAsia"/>
          <w:color w:val="000000" w:themeColor="text1"/>
          <w:spacing w:val="-104"/>
          <w:kern w:val="0"/>
          <w:sz w:val="24"/>
        </w:rPr>
        <w:t>）</w:t>
      </w:r>
      <w:r w:rsidRPr="00A12528">
        <w:rPr>
          <w:rFonts w:ascii="宋体" w:hAnsi="宋体" w:cs="宋体" w:hint="eastAsia"/>
          <w:color w:val="000000" w:themeColor="text1"/>
          <w:kern w:val="0"/>
          <w:sz w:val="24"/>
        </w:rPr>
        <w:t>：</w:t>
      </w:r>
    </w:p>
    <w:p w:rsidR="002D74AC" w:rsidRPr="00A12528" w:rsidRDefault="002D74AC">
      <w:pPr>
        <w:autoSpaceDE w:val="0"/>
        <w:autoSpaceDN w:val="0"/>
        <w:adjustRightInd w:val="0"/>
        <w:spacing w:before="14" w:line="440" w:lineRule="exact"/>
        <w:jc w:val="left"/>
        <w:rPr>
          <w:rFonts w:ascii="宋体" w:hAnsi="宋体" w:cs="宋体"/>
          <w:color w:val="000000" w:themeColor="text1"/>
          <w:kern w:val="0"/>
          <w:sz w:val="24"/>
        </w:rPr>
      </w:pPr>
    </w:p>
    <w:p w:rsidR="002D74AC" w:rsidRPr="00A12528" w:rsidRDefault="002D74AC">
      <w:pPr>
        <w:autoSpaceDE w:val="0"/>
        <w:autoSpaceDN w:val="0"/>
        <w:adjustRightInd w:val="0"/>
        <w:spacing w:line="440" w:lineRule="exact"/>
        <w:jc w:val="left"/>
        <w:rPr>
          <w:rFonts w:ascii="宋体" w:hAnsi="宋体" w:cs="宋体"/>
          <w:color w:val="000000" w:themeColor="text1"/>
          <w:kern w:val="0"/>
          <w:sz w:val="24"/>
        </w:rPr>
      </w:pPr>
    </w:p>
    <w:p w:rsidR="002D74AC" w:rsidRPr="00A12528" w:rsidRDefault="002D74AC">
      <w:pPr>
        <w:autoSpaceDE w:val="0"/>
        <w:autoSpaceDN w:val="0"/>
        <w:adjustRightInd w:val="0"/>
        <w:spacing w:line="440" w:lineRule="exact"/>
        <w:jc w:val="left"/>
        <w:rPr>
          <w:rFonts w:ascii="宋体" w:hAnsi="宋体" w:cs="宋体"/>
          <w:color w:val="000000" w:themeColor="text1"/>
          <w:kern w:val="0"/>
          <w:sz w:val="24"/>
        </w:rPr>
      </w:pPr>
    </w:p>
    <w:p w:rsidR="002D74AC" w:rsidRPr="00A12528" w:rsidRDefault="00851EFA">
      <w:pPr>
        <w:tabs>
          <w:tab w:val="left" w:pos="2520"/>
          <w:tab w:val="left" w:pos="2740"/>
          <w:tab w:val="left" w:pos="3260"/>
          <w:tab w:val="left" w:pos="4000"/>
          <w:tab w:val="left" w:pos="4840"/>
          <w:tab w:val="left" w:pos="5460"/>
          <w:tab w:val="left" w:pos="5680"/>
          <w:tab w:val="left" w:pos="6200"/>
          <w:tab w:val="left" w:pos="7780"/>
        </w:tabs>
        <w:autoSpaceDE w:val="0"/>
        <w:autoSpaceDN w:val="0"/>
        <w:adjustRightInd w:val="0"/>
        <w:spacing w:line="440" w:lineRule="exact"/>
        <w:ind w:left="120" w:right="-161" w:firstLine="42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我方</w:t>
      </w:r>
      <w:r w:rsidRPr="00A12528">
        <w:rPr>
          <w:rFonts w:ascii="宋体" w:hAnsi="宋体" w:cs="宋体" w:hint="eastAsia"/>
          <w:color w:val="000000" w:themeColor="text1"/>
          <w:spacing w:val="1"/>
          <w:kern w:val="0"/>
          <w:sz w:val="24"/>
        </w:rPr>
        <w:t>已</w:t>
      </w:r>
      <w:r w:rsidRPr="00A12528">
        <w:rPr>
          <w:rFonts w:ascii="宋体" w:hAnsi="宋体" w:cs="宋体" w:hint="eastAsia"/>
          <w:color w:val="000000" w:themeColor="text1"/>
          <w:kern w:val="0"/>
          <w:sz w:val="24"/>
        </w:rPr>
        <w:t>接到你方</w:t>
      </w:r>
      <w:r w:rsidRPr="00A12528">
        <w:rPr>
          <w:rFonts w:ascii="宋体" w:hAnsi="宋体" w:cs="宋体" w:hint="eastAsia"/>
          <w:color w:val="000000" w:themeColor="text1"/>
          <w:kern w:val="0"/>
          <w:sz w:val="24"/>
          <w:u w:val="single"/>
        </w:rPr>
        <w:tab/>
      </w:r>
      <w:r w:rsidRPr="00A12528">
        <w:rPr>
          <w:rFonts w:ascii="宋体" w:hAnsi="宋体" w:cs="宋体" w:hint="eastAsia"/>
          <w:color w:val="000000" w:themeColor="text1"/>
          <w:kern w:val="0"/>
          <w:sz w:val="24"/>
        </w:rPr>
        <w:t>年</w:t>
      </w:r>
      <w:r w:rsidRPr="00A12528">
        <w:rPr>
          <w:rFonts w:ascii="宋体" w:hAnsi="宋体" w:cs="宋体" w:hint="eastAsia"/>
          <w:color w:val="000000" w:themeColor="text1"/>
          <w:kern w:val="0"/>
          <w:sz w:val="24"/>
          <w:u w:val="single"/>
        </w:rPr>
        <w:tab/>
      </w:r>
      <w:r w:rsidRPr="00A12528">
        <w:rPr>
          <w:rFonts w:ascii="宋体" w:hAnsi="宋体" w:cs="宋体" w:hint="eastAsia"/>
          <w:color w:val="000000" w:themeColor="text1"/>
          <w:spacing w:val="-1"/>
          <w:kern w:val="0"/>
          <w:sz w:val="24"/>
        </w:rPr>
        <w:t>月</w:t>
      </w:r>
      <w:r w:rsidRPr="00A12528">
        <w:rPr>
          <w:rFonts w:ascii="宋体" w:hAnsi="宋体" w:cs="宋体" w:hint="eastAsia"/>
          <w:color w:val="000000" w:themeColor="text1"/>
          <w:kern w:val="0"/>
          <w:sz w:val="24"/>
          <w:u w:val="single"/>
        </w:rPr>
        <w:tab/>
      </w:r>
      <w:r w:rsidRPr="00A12528">
        <w:rPr>
          <w:rFonts w:ascii="宋体" w:hAnsi="宋体" w:cs="宋体" w:hint="eastAsia"/>
          <w:color w:val="000000" w:themeColor="text1"/>
          <w:kern w:val="0"/>
          <w:sz w:val="24"/>
        </w:rPr>
        <w:t>日发出的</w:t>
      </w:r>
      <w:r w:rsidRPr="00A12528">
        <w:rPr>
          <w:rFonts w:ascii="宋体" w:hAnsi="宋体" w:cs="宋体" w:hint="eastAsia"/>
          <w:color w:val="000000" w:themeColor="text1"/>
          <w:kern w:val="0"/>
          <w:sz w:val="24"/>
          <w:u w:val="single"/>
        </w:rPr>
        <w:tab/>
      </w:r>
      <w:r w:rsidRPr="00A12528">
        <w:rPr>
          <w:rFonts w:ascii="宋体" w:hAnsi="宋体" w:cs="宋体" w:hint="eastAsia"/>
          <w:color w:val="000000" w:themeColor="text1"/>
          <w:kern w:val="0"/>
          <w:sz w:val="24"/>
          <w:u w:val="single"/>
        </w:rPr>
        <w:tab/>
      </w:r>
      <w:r w:rsidRPr="00A12528">
        <w:rPr>
          <w:rFonts w:ascii="宋体" w:hAnsi="宋体" w:cs="宋体" w:hint="eastAsia"/>
          <w:color w:val="000000" w:themeColor="text1"/>
          <w:kern w:val="0"/>
          <w:sz w:val="24"/>
        </w:rPr>
        <w:t>（项目名</w:t>
      </w:r>
      <w:r w:rsidRPr="00A12528">
        <w:rPr>
          <w:rFonts w:ascii="宋体" w:hAnsi="宋体" w:cs="宋体" w:hint="eastAsia"/>
          <w:color w:val="000000" w:themeColor="text1"/>
          <w:spacing w:val="1"/>
          <w:kern w:val="0"/>
          <w:sz w:val="24"/>
        </w:rPr>
        <w:t>称</w:t>
      </w:r>
      <w:r w:rsidRPr="00A12528">
        <w:rPr>
          <w:rFonts w:ascii="宋体" w:hAnsi="宋体" w:cs="宋体" w:hint="eastAsia"/>
          <w:color w:val="000000" w:themeColor="text1"/>
          <w:kern w:val="0"/>
          <w:sz w:val="24"/>
        </w:rPr>
        <w:t>）</w:t>
      </w:r>
      <w:r w:rsidRPr="00A12528">
        <w:rPr>
          <w:rFonts w:ascii="宋体" w:hAnsi="宋体" w:cs="宋体" w:hint="eastAsia"/>
          <w:color w:val="000000" w:themeColor="text1"/>
          <w:sz w:val="24"/>
        </w:rPr>
        <w:t>设计施工总承包</w:t>
      </w:r>
      <w:r w:rsidRPr="00A12528">
        <w:rPr>
          <w:rFonts w:ascii="宋体" w:hAnsi="宋体" w:cs="宋体" w:hint="eastAsia"/>
          <w:color w:val="000000" w:themeColor="text1"/>
          <w:kern w:val="0"/>
          <w:sz w:val="24"/>
        </w:rPr>
        <w:t>招标关于</w:t>
      </w:r>
      <w:r w:rsidRPr="00A12528">
        <w:rPr>
          <w:rFonts w:ascii="宋体" w:hAnsi="宋体" w:cs="宋体" w:hint="eastAsia"/>
          <w:color w:val="000000" w:themeColor="text1"/>
          <w:kern w:val="0"/>
          <w:sz w:val="24"/>
          <w:u w:val="single"/>
        </w:rPr>
        <w:tab/>
      </w:r>
      <w:r w:rsidRPr="00A12528">
        <w:rPr>
          <w:rFonts w:ascii="宋体" w:hAnsi="宋体" w:cs="宋体" w:hint="eastAsia"/>
          <w:color w:val="000000" w:themeColor="text1"/>
          <w:kern w:val="0"/>
          <w:sz w:val="24"/>
          <w:u w:val="single"/>
        </w:rPr>
        <w:tab/>
      </w:r>
      <w:r w:rsidRPr="00A12528">
        <w:rPr>
          <w:rFonts w:ascii="宋体" w:hAnsi="宋体" w:cs="宋体" w:hint="eastAsia"/>
          <w:color w:val="000000" w:themeColor="text1"/>
          <w:kern w:val="0"/>
          <w:sz w:val="24"/>
        </w:rPr>
        <w:t>的通知</w:t>
      </w:r>
      <w:r w:rsidRPr="00A12528">
        <w:rPr>
          <w:rFonts w:ascii="宋体" w:hAnsi="宋体" w:cs="宋体" w:hint="eastAsia"/>
          <w:color w:val="000000" w:themeColor="text1"/>
          <w:spacing w:val="-1"/>
          <w:kern w:val="0"/>
          <w:sz w:val="24"/>
        </w:rPr>
        <w:t>，</w:t>
      </w:r>
      <w:r w:rsidRPr="00A12528">
        <w:rPr>
          <w:rFonts w:ascii="宋体" w:hAnsi="宋体" w:cs="宋体" w:hint="eastAsia"/>
          <w:color w:val="000000" w:themeColor="text1"/>
          <w:kern w:val="0"/>
          <w:sz w:val="24"/>
        </w:rPr>
        <w:t>我方已于</w:t>
      </w:r>
      <w:r w:rsidRPr="00A12528">
        <w:rPr>
          <w:rFonts w:ascii="宋体" w:hAnsi="宋体" w:cs="宋体" w:hint="eastAsia"/>
          <w:color w:val="000000" w:themeColor="text1"/>
          <w:kern w:val="0"/>
          <w:sz w:val="24"/>
          <w:u w:val="single"/>
        </w:rPr>
        <w:tab/>
      </w:r>
      <w:r w:rsidRPr="00A12528">
        <w:rPr>
          <w:rFonts w:ascii="宋体" w:hAnsi="宋体" w:cs="宋体" w:hint="eastAsia"/>
          <w:color w:val="000000" w:themeColor="text1"/>
          <w:kern w:val="0"/>
          <w:sz w:val="24"/>
        </w:rPr>
        <w:t>年</w:t>
      </w:r>
      <w:r w:rsidRPr="00A12528">
        <w:rPr>
          <w:rFonts w:ascii="宋体" w:hAnsi="宋体" w:cs="宋体" w:hint="eastAsia"/>
          <w:color w:val="000000" w:themeColor="text1"/>
          <w:kern w:val="0"/>
          <w:sz w:val="24"/>
          <w:u w:val="single"/>
        </w:rPr>
        <w:tab/>
      </w:r>
      <w:r w:rsidRPr="00A12528">
        <w:rPr>
          <w:rFonts w:ascii="宋体" w:hAnsi="宋体" w:cs="宋体" w:hint="eastAsia"/>
          <w:color w:val="000000" w:themeColor="text1"/>
          <w:kern w:val="0"/>
          <w:sz w:val="24"/>
        </w:rPr>
        <w:t>月</w:t>
      </w:r>
      <w:r w:rsidRPr="00A12528">
        <w:rPr>
          <w:rFonts w:ascii="宋体" w:hAnsi="宋体" w:cs="宋体" w:hint="eastAsia"/>
          <w:color w:val="000000" w:themeColor="text1"/>
          <w:kern w:val="0"/>
          <w:sz w:val="24"/>
          <w:u w:val="single"/>
        </w:rPr>
        <w:tab/>
      </w:r>
      <w:r w:rsidRPr="00A12528">
        <w:rPr>
          <w:rFonts w:ascii="宋体" w:hAnsi="宋体" w:cs="宋体" w:hint="eastAsia"/>
          <w:color w:val="000000" w:themeColor="text1"/>
          <w:kern w:val="0"/>
          <w:sz w:val="24"/>
        </w:rPr>
        <w:t>日收到。</w:t>
      </w:r>
    </w:p>
    <w:p w:rsidR="002D74AC" w:rsidRPr="00A12528" w:rsidRDefault="00851EFA">
      <w:pPr>
        <w:autoSpaceDE w:val="0"/>
        <w:autoSpaceDN w:val="0"/>
        <w:adjustRightInd w:val="0"/>
        <w:spacing w:line="440" w:lineRule="exact"/>
        <w:ind w:left="540" w:right="-20"/>
        <w:jc w:val="left"/>
        <w:rPr>
          <w:rFonts w:ascii="宋体" w:hAnsi="宋体" w:cs="宋体"/>
          <w:color w:val="000000" w:themeColor="text1"/>
          <w:kern w:val="0"/>
          <w:sz w:val="24"/>
        </w:rPr>
      </w:pPr>
      <w:r w:rsidRPr="00A12528">
        <w:rPr>
          <w:rFonts w:ascii="宋体" w:hAnsi="宋体" w:cs="宋体" w:hint="eastAsia"/>
          <w:color w:val="000000" w:themeColor="text1"/>
          <w:kern w:val="0"/>
          <w:position w:val="-2"/>
          <w:sz w:val="24"/>
        </w:rPr>
        <w:t>特此确认。</w:t>
      </w:r>
    </w:p>
    <w:p w:rsidR="002D74AC" w:rsidRPr="00A12528" w:rsidRDefault="002D74AC">
      <w:pPr>
        <w:autoSpaceDE w:val="0"/>
        <w:autoSpaceDN w:val="0"/>
        <w:adjustRightInd w:val="0"/>
        <w:spacing w:before="14" w:line="440" w:lineRule="exact"/>
        <w:jc w:val="left"/>
        <w:rPr>
          <w:rFonts w:ascii="宋体" w:hAnsi="宋体" w:cs="宋体"/>
          <w:color w:val="000000" w:themeColor="text1"/>
          <w:kern w:val="0"/>
          <w:sz w:val="24"/>
        </w:rPr>
      </w:pPr>
    </w:p>
    <w:p w:rsidR="002D74AC" w:rsidRPr="00A12528" w:rsidRDefault="002D74AC">
      <w:pPr>
        <w:autoSpaceDE w:val="0"/>
        <w:autoSpaceDN w:val="0"/>
        <w:adjustRightInd w:val="0"/>
        <w:spacing w:line="440" w:lineRule="exact"/>
        <w:jc w:val="left"/>
        <w:rPr>
          <w:rFonts w:ascii="宋体" w:hAnsi="宋体" w:cs="宋体"/>
          <w:color w:val="000000" w:themeColor="text1"/>
          <w:kern w:val="0"/>
          <w:sz w:val="24"/>
        </w:rPr>
      </w:pPr>
    </w:p>
    <w:p w:rsidR="002D74AC" w:rsidRPr="00A12528" w:rsidRDefault="002D74AC">
      <w:pPr>
        <w:autoSpaceDE w:val="0"/>
        <w:autoSpaceDN w:val="0"/>
        <w:adjustRightInd w:val="0"/>
        <w:spacing w:line="440" w:lineRule="exact"/>
        <w:jc w:val="left"/>
        <w:rPr>
          <w:rFonts w:ascii="宋体" w:hAnsi="宋体" w:cs="宋体"/>
          <w:color w:val="000000" w:themeColor="text1"/>
          <w:kern w:val="0"/>
          <w:sz w:val="24"/>
        </w:rPr>
      </w:pPr>
    </w:p>
    <w:p w:rsidR="002D74AC" w:rsidRPr="00A12528" w:rsidRDefault="002D74AC">
      <w:pPr>
        <w:autoSpaceDE w:val="0"/>
        <w:autoSpaceDN w:val="0"/>
        <w:adjustRightInd w:val="0"/>
        <w:spacing w:line="440" w:lineRule="exact"/>
        <w:jc w:val="left"/>
        <w:rPr>
          <w:rFonts w:ascii="宋体" w:hAnsi="宋体" w:cs="宋体"/>
          <w:color w:val="000000" w:themeColor="text1"/>
          <w:kern w:val="0"/>
          <w:sz w:val="24"/>
        </w:rPr>
      </w:pPr>
    </w:p>
    <w:p w:rsidR="002D74AC" w:rsidRPr="00A12528" w:rsidRDefault="002D74AC">
      <w:pPr>
        <w:autoSpaceDE w:val="0"/>
        <w:autoSpaceDN w:val="0"/>
        <w:adjustRightInd w:val="0"/>
        <w:spacing w:line="440" w:lineRule="exact"/>
        <w:jc w:val="left"/>
        <w:rPr>
          <w:rFonts w:ascii="宋体" w:hAnsi="宋体" w:cs="宋体"/>
          <w:color w:val="000000" w:themeColor="text1"/>
          <w:kern w:val="0"/>
          <w:sz w:val="24"/>
        </w:rPr>
      </w:pPr>
    </w:p>
    <w:p w:rsidR="002D74AC" w:rsidRPr="00A12528" w:rsidRDefault="00851EFA">
      <w:pPr>
        <w:tabs>
          <w:tab w:val="left" w:pos="5460"/>
        </w:tabs>
        <w:autoSpaceDE w:val="0"/>
        <w:autoSpaceDN w:val="0"/>
        <w:adjustRightInd w:val="0"/>
        <w:spacing w:line="440" w:lineRule="exact"/>
        <w:ind w:left="3270" w:right="-20"/>
        <w:jc w:val="left"/>
        <w:rPr>
          <w:rFonts w:ascii="宋体" w:hAnsi="宋体" w:cs="宋体"/>
          <w:color w:val="000000" w:themeColor="text1"/>
          <w:kern w:val="0"/>
          <w:sz w:val="24"/>
        </w:rPr>
      </w:pPr>
      <w:r w:rsidRPr="00A12528">
        <w:rPr>
          <w:rFonts w:ascii="宋体" w:hAnsi="宋体" w:cs="宋体" w:hint="eastAsia"/>
          <w:color w:val="000000" w:themeColor="text1"/>
          <w:spacing w:val="-1"/>
          <w:kern w:val="0"/>
          <w:sz w:val="24"/>
        </w:rPr>
        <w:t>投</w:t>
      </w:r>
      <w:r w:rsidRPr="00A12528">
        <w:rPr>
          <w:rFonts w:ascii="宋体" w:hAnsi="宋体" w:cs="宋体" w:hint="eastAsia"/>
          <w:color w:val="000000" w:themeColor="text1"/>
          <w:kern w:val="0"/>
          <w:sz w:val="24"/>
        </w:rPr>
        <w:t>标人：</w:t>
      </w:r>
      <w:r w:rsidRPr="00A12528">
        <w:rPr>
          <w:rFonts w:ascii="宋体" w:hAnsi="宋体" w:cs="宋体" w:hint="eastAsia"/>
          <w:color w:val="000000" w:themeColor="text1"/>
          <w:kern w:val="0"/>
          <w:sz w:val="24"/>
          <w:u w:val="single"/>
        </w:rPr>
        <w:tab/>
      </w:r>
      <w:r w:rsidRPr="00A12528">
        <w:rPr>
          <w:rFonts w:ascii="宋体" w:hAnsi="宋体" w:cs="宋体" w:hint="eastAsia"/>
          <w:color w:val="000000" w:themeColor="text1"/>
          <w:spacing w:val="-1"/>
          <w:kern w:val="0"/>
          <w:sz w:val="24"/>
        </w:rPr>
        <w:t>（</w:t>
      </w:r>
      <w:r w:rsidRPr="00A12528">
        <w:rPr>
          <w:rFonts w:ascii="宋体" w:hAnsi="宋体" w:cs="宋体" w:hint="eastAsia"/>
          <w:color w:val="000000" w:themeColor="text1"/>
          <w:kern w:val="0"/>
          <w:sz w:val="24"/>
        </w:rPr>
        <w:t>盖单位章）</w:t>
      </w:r>
    </w:p>
    <w:p w:rsidR="002D74AC" w:rsidRPr="00A12528" w:rsidRDefault="002D74AC">
      <w:pPr>
        <w:autoSpaceDE w:val="0"/>
        <w:autoSpaceDN w:val="0"/>
        <w:adjustRightInd w:val="0"/>
        <w:spacing w:line="440" w:lineRule="exact"/>
        <w:jc w:val="left"/>
        <w:rPr>
          <w:rFonts w:ascii="宋体" w:hAnsi="宋体" w:cs="宋体"/>
          <w:color w:val="000000" w:themeColor="text1"/>
          <w:kern w:val="0"/>
          <w:sz w:val="24"/>
        </w:rPr>
      </w:pPr>
    </w:p>
    <w:p w:rsidR="002D74AC" w:rsidRPr="00A12528" w:rsidRDefault="002D74AC">
      <w:pPr>
        <w:autoSpaceDE w:val="0"/>
        <w:autoSpaceDN w:val="0"/>
        <w:adjustRightInd w:val="0"/>
        <w:spacing w:line="440" w:lineRule="exact"/>
        <w:jc w:val="left"/>
        <w:rPr>
          <w:rFonts w:ascii="宋体" w:hAnsi="宋体" w:cs="宋体"/>
          <w:color w:val="000000" w:themeColor="text1"/>
          <w:kern w:val="0"/>
          <w:sz w:val="24"/>
        </w:rPr>
      </w:pPr>
    </w:p>
    <w:p w:rsidR="002D74AC" w:rsidRPr="00A12528" w:rsidRDefault="002D74AC">
      <w:pPr>
        <w:autoSpaceDE w:val="0"/>
        <w:autoSpaceDN w:val="0"/>
        <w:adjustRightInd w:val="0"/>
        <w:spacing w:before="15" w:line="440" w:lineRule="exact"/>
        <w:jc w:val="left"/>
        <w:rPr>
          <w:rFonts w:ascii="宋体" w:hAnsi="宋体" w:cs="宋体"/>
          <w:color w:val="000000" w:themeColor="text1"/>
          <w:kern w:val="0"/>
          <w:sz w:val="24"/>
        </w:rPr>
      </w:pPr>
    </w:p>
    <w:p w:rsidR="002D74AC" w:rsidRPr="00A12528" w:rsidRDefault="00851EFA">
      <w:pPr>
        <w:tabs>
          <w:tab w:val="left" w:pos="4620"/>
          <w:tab w:val="left" w:pos="5560"/>
          <w:tab w:val="left" w:pos="6520"/>
        </w:tabs>
        <w:autoSpaceDE w:val="0"/>
        <w:autoSpaceDN w:val="0"/>
        <w:adjustRightInd w:val="0"/>
        <w:spacing w:line="440" w:lineRule="exact"/>
        <w:ind w:left="3899" w:right="-20"/>
        <w:jc w:val="left"/>
        <w:rPr>
          <w:rFonts w:ascii="宋体" w:hAnsi="宋体" w:cs="宋体"/>
          <w:color w:val="000000" w:themeColor="text1"/>
          <w:kern w:val="0"/>
          <w:sz w:val="24"/>
        </w:rPr>
      </w:pPr>
      <w:r w:rsidRPr="00A12528">
        <w:rPr>
          <w:rFonts w:ascii="宋体" w:hAnsi="宋体" w:cs="宋体" w:hint="eastAsia"/>
          <w:color w:val="000000" w:themeColor="text1"/>
          <w:kern w:val="0"/>
          <w:sz w:val="24"/>
          <w:u w:val="single"/>
        </w:rPr>
        <w:tab/>
      </w:r>
      <w:r w:rsidRPr="00A12528">
        <w:rPr>
          <w:rFonts w:ascii="宋体" w:hAnsi="宋体" w:cs="宋体" w:hint="eastAsia"/>
          <w:color w:val="000000" w:themeColor="text1"/>
          <w:spacing w:val="-1"/>
          <w:kern w:val="0"/>
          <w:sz w:val="24"/>
        </w:rPr>
        <w:t>年</w:t>
      </w:r>
      <w:r w:rsidRPr="00A12528">
        <w:rPr>
          <w:rFonts w:ascii="宋体" w:hAnsi="宋体" w:cs="宋体" w:hint="eastAsia"/>
          <w:color w:val="000000" w:themeColor="text1"/>
          <w:kern w:val="0"/>
          <w:sz w:val="24"/>
          <w:u w:val="single"/>
        </w:rPr>
        <w:tab/>
      </w:r>
      <w:r w:rsidRPr="00A12528">
        <w:rPr>
          <w:rFonts w:ascii="宋体" w:hAnsi="宋体" w:cs="宋体" w:hint="eastAsia"/>
          <w:color w:val="000000" w:themeColor="text1"/>
          <w:spacing w:val="-1"/>
          <w:kern w:val="0"/>
          <w:sz w:val="24"/>
        </w:rPr>
        <w:t>月</w:t>
      </w:r>
      <w:r w:rsidRPr="00A12528">
        <w:rPr>
          <w:rFonts w:ascii="宋体" w:hAnsi="宋体" w:cs="宋体" w:hint="eastAsia"/>
          <w:color w:val="000000" w:themeColor="text1"/>
          <w:kern w:val="0"/>
          <w:sz w:val="24"/>
          <w:u w:val="single"/>
        </w:rPr>
        <w:tab/>
      </w:r>
      <w:r w:rsidRPr="00A12528">
        <w:rPr>
          <w:rFonts w:ascii="宋体" w:hAnsi="宋体" w:cs="宋体" w:hint="eastAsia"/>
          <w:color w:val="000000" w:themeColor="text1"/>
          <w:kern w:val="0"/>
          <w:sz w:val="24"/>
        </w:rPr>
        <w:t>日</w:t>
      </w:r>
    </w:p>
    <w:p w:rsidR="002D74AC" w:rsidRPr="00A12528" w:rsidRDefault="002D74AC">
      <w:pPr>
        <w:autoSpaceDE w:val="0"/>
        <w:autoSpaceDN w:val="0"/>
        <w:adjustRightInd w:val="0"/>
        <w:spacing w:line="440" w:lineRule="exact"/>
        <w:jc w:val="left"/>
        <w:rPr>
          <w:rFonts w:ascii="宋体" w:hAnsi="宋体" w:cs="宋体"/>
          <w:color w:val="000000" w:themeColor="text1"/>
          <w:kern w:val="0"/>
          <w:sz w:val="20"/>
          <w:szCs w:val="20"/>
        </w:rPr>
      </w:pPr>
    </w:p>
    <w:p w:rsidR="002D74AC" w:rsidRPr="00A12528" w:rsidRDefault="002D74AC">
      <w:pPr>
        <w:autoSpaceDE w:val="0"/>
        <w:autoSpaceDN w:val="0"/>
        <w:adjustRightInd w:val="0"/>
        <w:spacing w:line="440" w:lineRule="exact"/>
        <w:jc w:val="left"/>
        <w:rPr>
          <w:rFonts w:ascii="宋体" w:hAnsi="宋体" w:cs="宋体"/>
          <w:color w:val="000000" w:themeColor="text1"/>
          <w:kern w:val="0"/>
          <w:sz w:val="20"/>
          <w:szCs w:val="20"/>
        </w:rPr>
      </w:pPr>
    </w:p>
    <w:p w:rsidR="002D74AC" w:rsidRPr="00A12528" w:rsidRDefault="002D74AC">
      <w:pPr>
        <w:pStyle w:val="10"/>
        <w:tabs>
          <w:tab w:val="left" w:pos="432"/>
        </w:tabs>
        <w:spacing w:after="100" w:afterAutospacing="1" w:line="440" w:lineRule="exact"/>
        <w:ind w:left="432" w:hanging="432"/>
        <w:rPr>
          <w:rFonts w:ascii="宋体" w:hAnsi="宋体" w:cs="宋体"/>
          <w:color w:val="000000" w:themeColor="text1"/>
          <w:sz w:val="36"/>
          <w:szCs w:val="36"/>
        </w:rPr>
      </w:pPr>
    </w:p>
    <w:p w:rsidR="002D74AC" w:rsidRPr="00A12528" w:rsidRDefault="002D74AC">
      <w:pPr>
        <w:rPr>
          <w:rFonts w:ascii="宋体" w:hAnsi="宋体" w:cs="宋体"/>
          <w:color w:val="000000" w:themeColor="text1"/>
        </w:rPr>
      </w:pPr>
    </w:p>
    <w:p w:rsidR="002D74AC" w:rsidRPr="00A12528" w:rsidRDefault="002D74AC">
      <w:pPr>
        <w:spacing w:line="400" w:lineRule="exact"/>
        <w:rPr>
          <w:rFonts w:ascii="宋体" w:hAnsi="宋体" w:cs="宋体"/>
          <w:color w:val="000000" w:themeColor="text1"/>
          <w:sz w:val="24"/>
        </w:rPr>
      </w:pPr>
    </w:p>
    <w:p w:rsidR="002D74AC" w:rsidRPr="00A12528" w:rsidRDefault="002D74AC">
      <w:pPr>
        <w:pStyle w:val="10"/>
        <w:spacing w:before="0" w:after="0" w:line="360" w:lineRule="auto"/>
        <w:jc w:val="center"/>
        <w:rPr>
          <w:rFonts w:ascii="宋体" w:hAnsi="宋体" w:cs="宋体"/>
          <w:color w:val="000000" w:themeColor="text1"/>
          <w:sz w:val="32"/>
          <w:szCs w:val="32"/>
        </w:rPr>
        <w:sectPr w:rsidR="002D74AC" w:rsidRPr="00A12528">
          <w:footerReference w:type="default" r:id="rId14"/>
          <w:pgSz w:w="11905" w:h="16839"/>
          <w:pgMar w:top="1440" w:right="1080" w:bottom="1440" w:left="1080" w:header="0" w:footer="1027" w:gutter="0"/>
          <w:cols w:space="720"/>
          <w:docGrid w:linePitch="286"/>
        </w:sectPr>
      </w:pPr>
      <w:bookmarkStart w:id="171" w:name="_Toc247514022"/>
      <w:bookmarkStart w:id="172" w:name="_Toc247527623"/>
      <w:bookmarkStart w:id="173" w:name="_Toc144974565"/>
      <w:bookmarkStart w:id="174" w:name="_Toc152042375"/>
      <w:bookmarkStart w:id="175" w:name="_Toc19985"/>
      <w:bookmarkStart w:id="176" w:name="_Toc152045598"/>
    </w:p>
    <w:p w:rsidR="002D74AC" w:rsidRPr="00A12528" w:rsidRDefault="00851EFA">
      <w:pPr>
        <w:pStyle w:val="10"/>
        <w:spacing w:before="0" w:after="0" w:line="360" w:lineRule="auto"/>
        <w:jc w:val="center"/>
        <w:rPr>
          <w:rFonts w:ascii="宋体" w:hAnsi="宋体" w:cs="宋体"/>
          <w:color w:val="000000" w:themeColor="text1"/>
          <w:sz w:val="32"/>
          <w:szCs w:val="32"/>
        </w:rPr>
      </w:pPr>
      <w:r w:rsidRPr="00A12528">
        <w:rPr>
          <w:rFonts w:ascii="宋体" w:hAnsi="宋体" w:cs="宋体" w:hint="eastAsia"/>
          <w:color w:val="000000" w:themeColor="text1"/>
          <w:sz w:val="32"/>
          <w:szCs w:val="32"/>
        </w:rPr>
        <w:lastRenderedPageBreak/>
        <w:t>第三章  评标办法（综合评估法）</w:t>
      </w:r>
      <w:bookmarkStart w:id="177" w:name="_Toc152042376"/>
      <w:bookmarkStart w:id="178" w:name="_Toc152045599"/>
      <w:bookmarkStart w:id="179" w:name="_Toc144974566"/>
      <w:bookmarkStart w:id="180" w:name="_Toc247527624"/>
      <w:bookmarkStart w:id="181" w:name="_Toc247514023"/>
      <w:bookmarkEnd w:id="171"/>
      <w:bookmarkEnd w:id="172"/>
      <w:bookmarkEnd w:id="173"/>
      <w:bookmarkEnd w:id="174"/>
      <w:bookmarkEnd w:id="175"/>
      <w:bookmarkEnd w:id="176"/>
    </w:p>
    <w:p w:rsidR="002D74AC" w:rsidRPr="00A12528" w:rsidRDefault="00851EFA">
      <w:pPr>
        <w:pStyle w:val="20"/>
        <w:spacing w:before="0" w:after="0" w:line="360" w:lineRule="auto"/>
        <w:jc w:val="center"/>
        <w:rPr>
          <w:rFonts w:ascii="宋体" w:eastAsia="宋体" w:hAnsi="宋体" w:cs="宋体"/>
          <w:color w:val="000000" w:themeColor="text1"/>
          <w:sz w:val="24"/>
          <w:szCs w:val="24"/>
        </w:rPr>
      </w:pPr>
      <w:bookmarkStart w:id="182" w:name="_Toc378514047"/>
      <w:bookmarkStart w:id="183" w:name="_Toc3119"/>
      <w:r w:rsidRPr="00A12528">
        <w:rPr>
          <w:rFonts w:ascii="宋体" w:eastAsia="宋体" w:hAnsi="宋体" w:cs="宋体" w:hint="eastAsia"/>
          <w:color w:val="000000" w:themeColor="text1"/>
          <w:sz w:val="24"/>
          <w:szCs w:val="24"/>
        </w:rPr>
        <w:t>评标办法前附表</w:t>
      </w:r>
      <w:bookmarkEnd w:id="177"/>
      <w:bookmarkEnd w:id="178"/>
      <w:bookmarkEnd w:id="179"/>
      <w:bookmarkEnd w:id="180"/>
      <w:bookmarkEnd w:id="181"/>
      <w:bookmarkEnd w:id="182"/>
      <w:bookmarkEnd w:id="183"/>
    </w:p>
    <w:tbl>
      <w:tblPr>
        <w:tblW w:w="950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0"/>
        <w:gridCol w:w="1091"/>
        <w:gridCol w:w="2202"/>
        <w:gridCol w:w="5316"/>
      </w:tblGrid>
      <w:tr w:rsidR="00A12528" w:rsidRPr="00A12528">
        <w:trPr>
          <w:cantSplit/>
          <w:trHeight w:val="609"/>
        </w:trPr>
        <w:tc>
          <w:tcPr>
            <w:tcW w:w="1991" w:type="dxa"/>
            <w:gridSpan w:val="2"/>
            <w:tcBorders>
              <w:top w:val="single" w:sz="4" w:space="0" w:color="auto"/>
              <w:left w:val="single" w:sz="4" w:space="0" w:color="auto"/>
              <w:bottom w:val="single" w:sz="4" w:space="0" w:color="auto"/>
              <w:right w:val="single" w:sz="4" w:space="0" w:color="auto"/>
            </w:tcBorders>
            <w:vAlign w:val="center"/>
          </w:tcPr>
          <w:p w:rsidR="002D74AC" w:rsidRPr="00A12528" w:rsidRDefault="00851EFA">
            <w:pPr>
              <w:jc w:val="center"/>
              <w:rPr>
                <w:rFonts w:ascii="宋体" w:hAnsi="宋体" w:cs="宋体"/>
                <w:b/>
                <w:color w:val="000000" w:themeColor="text1"/>
                <w:szCs w:val="21"/>
              </w:rPr>
            </w:pPr>
            <w:r w:rsidRPr="00A12528">
              <w:rPr>
                <w:rFonts w:ascii="宋体" w:hAnsi="宋体" w:cs="宋体" w:hint="eastAsia"/>
                <w:b/>
                <w:color w:val="000000" w:themeColor="text1"/>
                <w:szCs w:val="21"/>
              </w:rPr>
              <w:t>条款号</w:t>
            </w:r>
          </w:p>
        </w:tc>
        <w:tc>
          <w:tcPr>
            <w:tcW w:w="2202" w:type="dxa"/>
            <w:tcBorders>
              <w:top w:val="single" w:sz="4" w:space="0" w:color="auto"/>
              <w:left w:val="single" w:sz="4" w:space="0" w:color="auto"/>
              <w:bottom w:val="single" w:sz="4" w:space="0" w:color="auto"/>
              <w:right w:val="single" w:sz="4" w:space="0" w:color="auto"/>
            </w:tcBorders>
            <w:vAlign w:val="center"/>
          </w:tcPr>
          <w:p w:rsidR="002D74AC" w:rsidRPr="00A12528" w:rsidRDefault="00851EFA">
            <w:pPr>
              <w:jc w:val="center"/>
              <w:rPr>
                <w:rFonts w:ascii="宋体" w:hAnsi="宋体" w:cs="宋体"/>
                <w:b/>
                <w:color w:val="000000" w:themeColor="text1"/>
                <w:szCs w:val="21"/>
              </w:rPr>
            </w:pPr>
            <w:r w:rsidRPr="00A12528">
              <w:rPr>
                <w:rFonts w:ascii="宋体" w:hAnsi="宋体" w:cs="宋体" w:hint="eastAsia"/>
                <w:b/>
                <w:color w:val="000000" w:themeColor="text1"/>
                <w:szCs w:val="21"/>
              </w:rPr>
              <w:t>评审因素</w:t>
            </w:r>
          </w:p>
        </w:tc>
        <w:tc>
          <w:tcPr>
            <w:tcW w:w="5316" w:type="dxa"/>
            <w:tcBorders>
              <w:top w:val="single" w:sz="4" w:space="0" w:color="auto"/>
              <w:left w:val="single" w:sz="4" w:space="0" w:color="auto"/>
              <w:bottom w:val="single" w:sz="4" w:space="0" w:color="auto"/>
              <w:right w:val="single" w:sz="4" w:space="0" w:color="auto"/>
            </w:tcBorders>
            <w:vAlign w:val="center"/>
          </w:tcPr>
          <w:p w:rsidR="002D74AC" w:rsidRPr="00A12528" w:rsidRDefault="00851EFA">
            <w:pPr>
              <w:jc w:val="center"/>
              <w:rPr>
                <w:rFonts w:ascii="宋体" w:hAnsi="宋体" w:cs="宋体"/>
                <w:b/>
                <w:color w:val="000000" w:themeColor="text1"/>
                <w:szCs w:val="21"/>
              </w:rPr>
            </w:pPr>
            <w:r w:rsidRPr="00A12528">
              <w:rPr>
                <w:rFonts w:ascii="宋体" w:hAnsi="宋体" w:cs="宋体" w:hint="eastAsia"/>
                <w:b/>
                <w:color w:val="000000" w:themeColor="text1"/>
                <w:szCs w:val="21"/>
              </w:rPr>
              <w:t>评审标准</w:t>
            </w:r>
          </w:p>
        </w:tc>
      </w:tr>
      <w:tr w:rsidR="00A12528" w:rsidRPr="00A12528">
        <w:trPr>
          <w:cantSplit/>
          <w:trHeight w:val="454"/>
        </w:trPr>
        <w:tc>
          <w:tcPr>
            <w:tcW w:w="900" w:type="dxa"/>
            <w:vMerge w:val="restart"/>
            <w:tcBorders>
              <w:top w:val="single" w:sz="4" w:space="0" w:color="auto"/>
              <w:left w:val="single" w:sz="4" w:space="0" w:color="auto"/>
              <w:right w:val="single" w:sz="4" w:space="0" w:color="auto"/>
            </w:tcBorders>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2.1.1</w:t>
            </w:r>
          </w:p>
        </w:tc>
        <w:tc>
          <w:tcPr>
            <w:tcW w:w="1091" w:type="dxa"/>
            <w:vMerge w:val="restart"/>
            <w:tcBorders>
              <w:top w:val="single" w:sz="4" w:space="0" w:color="auto"/>
              <w:right w:val="single" w:sz="4" w:space="0" w:color="auto"/>
            </w:tcBorders>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形式评审标准</w:t>
            </w:r>
          </w:p>
        </w:tc>
        <w:tc>
          <w:tcPr>
            <w:tcW w:w="2202" w:type="dxa"/>
            <w:tcBorders>
              <w:top w:val="single" w:sz="4" w:space="0" w:color="auto"/>
              <w:left w:val="single" w:sz="4" w:space="0" w:color="auto"/>
              <w:bottom w:val="single" w:sz="4" w:space="0" w:color="auto"/>
              <w:right w:val="single" w:sz="4" w:space="0" w:color="auto"/>
            </w:tcBorders>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投标人名称</w:t>
            </w:r>
          </w:p>
        </w:tc>
        <w:tc>
          <w:tcPr>
            <w:tcW w:w="5316" w:type="dxa"/>
            <w:tcBorders>
              <w:top w:val="single" w:sz="4" w:space="0" w:color="auto"/>
              <w:left w:val="single" w:sz="4" w:space="0" w:color="auto"/>
              <w:bottom w:val="single" w:sz="4" w:space="0" w:color="auto"/>
              <w:right w:val="single" w:sz="4" w:space="0" w:color="auto"/>
            </w:tcBorders>
            <w:vAlign w:val="center"/>
          </w:tcPr>
          <w:p w:rsidR="002D74AC" w:rsidRPr="00A12528" w:rsidRDefault="00851EFA">
            <w:pPr>
              <w:rPr>
                <w:rFonts w:ascii="宋体" w:hAnsi="宋体" w:cs="宋体"/>
                <w:color w:val="000000" w:themeColor="text1"/>
                <w:szCs w:val="21"/>
              </w:rPr>
            </w:pPr>
            <w:r w:rsidRPr="00A12528">
              <w:rPr>
                <w:rFonts w:ascii="宋体" w:hAnsi="宋体" w:cs="宋体" w:hint="eastAsia"/>
                <w:color w:val="000000" w:themeColor="text1"/>
                <w:szCs w:val="21"/>
              </w:rPr>
              <w:t>与营业执照、资质证书一致</w:t>
            </w:r>
          </w:p>
        </w:tc>
      </w:tr>
      <w:tr w:rsidR="00A12528" w:rsidRPr="00A12528">
        <w:trPr>
          <w:cantSplit/>
          <w:trHeight w:val="454"/>
        </w:trPr>
        <w:tc>
          <w:tcPr>
            <w:tcW w:w="900" w:type="dxa"/>
            <w:vMerge/>
            <w:tcBorders>
              <w:left w:val="single" w:sz="4" w:space="0" w:color="auto"/>
              <w:right w:val="single" w:sz="4" w:space="0" w:color="auto"/>
            </w:tcBorders>
            <w:vAlign w:val="center"/>
          </w:tcPr>
          <w:p w:rsidR="002D74AC" w:rsidRPr="00A12528" w:rsidRDefault="002D74AC">
            <w:pPr>
              <w:jc w:val="center"/>
              <w:rPr>
                <w:rFonts w:ascii="宋体" w:hAnsi="宋体" w:cs="宋体"/>
                <w:color w:val="000000" w:themeColor="text1"/>
                <w:szCs w:val="21"/>
              </w:rPr>
            </w:pPr>
          </w:p>
        </w:tc>
        <w:tc>
          <w:tcPr>
            <w:tcW w:w="1091" w:type="dxa"/>
            <w:vMerge/>
            <w:tcBorders>
              <w:right w:val="single" w:sz="4" w:space="0" w:color="auto"/>
            </w:tcBorders>
            <w:vAlign w:val="center"/>
          </w:tcPr>
          <w:p w:rsidR="002D74AC" w:rsidRPr="00A12528" w:rsidRDefault="002D74AC">
            <w:pPr>
              <w:jc w:val="center"/>
              <w:rPr>
                <w:rFonts w:ascii="宋体" w:hAnsi="宋体" w:cs="宋体"/>
                <w:color w:val="000000" w:themeColor="text1"/>
                <w:szCs w:val="21"/>
              </w:rPr>
            </w:pPr>
          </w:p>
        </w:tc>
        <w:tc>
          <w:tcPr>
            <w:tcW w:w="2202" w:type="dxa"/>
            <w:tcBorders>
              <w:top w:val="single" w:sz="4" w:space="0" w:color="auto"/>
              <w:left w:val="single" w:sz="4" w:space="0" w:color="auto"/>
              <w:bottom w:val="single" w:sz="4" w:space="0" w:color="auto"/>
              <w:right w:val="single" w:sz="4" w:space="0" w:color="auto"/>
            </w:tcBorders>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投标函签字盖章</w:t>
            </w:r>
          </w:p>
        </w:tc>
        <w:tc>
          <w:tcPr>
            <w:tcW w:w="5316" w:type="dxa"/>
            <w:tcBorders>
              <w:top w:val="single" w:sz="4" w:space="0" w:color="auto"/>
              <w:left w:val="single" w:sz="4" w:space="0" w:color="auto"/>
              <w:bottom w:val="single" w:sz="4" w:space="0" w:color="auto"/>
              <w:right w:val="single" w:sz="4" w:space="0" w:color="auto"/>
            </w:tcBorders>
            <w:vAlign w:val="center"/>
          </w:tcPr>
          <w:p w:rsidR="002D74AC" w:rsidRPr="00A12528" w:rsidRDefault="00851EFA">
            <w:pPr>
              <w:rPr>
                <w:rFonts w:ascii="宋体" w:hAnsi="宋体" w:cs="宋体"/>
                <w:color w:val="000000" w:themeColor="text1"/>
                <w:szCs w:val="21"/>
              </w:rPr>
            </w:pPr>
            <w:r w:rsidRPr="00A12528">
              <w:rPr>
                <w:rFonts w:ascii="宋体" w:hAnsi="宋体" w:cs="宋体" w:hint="eastAsia"/>
                <w:color w:val="000000" w:themeColor="text1"/>
                <w:szCs w:val="21"/>
              </w:rPr>
              <w:t>有法定代表人或其委托代理人签字并加盖单位章</w:t>
            </w:r>
          </w:p>
        </w:tc>
      </w:tr>
      <w:tr w:rsidR="00A12528" w:rsidRPr="00A12528">
        <w:trPr>
          <w:cantSplit/>
          <w:trHeight w:val="454"/>
        </w:trPr>
        <w:tc>
          <w:tcPr>
            <w:tcW w:w="900" w:type="dxa"/>
            <w:vMerge/>
            <w:tcBorders>
              <w:left w:val="single" w:sz="4" w:space="0" w:color="auto"/>
              <w:right w:val="single" w:sz="4" w:space="0" w:color="auto"/>
            </w:tcBorders>
            <w:vAlign w:val="center"/>
          </w:tcPr>
          <w:p w:rsidR="002D74AC" w:rsidRPr="00A12528" w:rsidRDefault="002D74AC">
            <w:pPr>
              <w:jc w:val="center"/>
              <w:rPr>
                <w:rFonts w:ascii="宋体" w:hAnsi="宋体" w:cs="宋体"/>
                <w:color w:val="000000" w:themeColor="text1"/>
                <w:szCs w:val="21"/>
              </w:rPr>
            </w:pPr>
          </w:p>
        </w:tc>
        <w:tc>
          <w:tcPr>
            <w:tcW w:w="1091" w:type="dxa"/>
            <w:vMerge/>
            <w:tcBorders>
              <w:right w:val="single" w:sz="4" w:space="0" w:color="auto"/>
            </w:tcBorders>
            <w:vAlign w:val="center"/>
          </w:tcPr>
          <w:p w:rsidR="002D74AC" w:rsidRPr="00A12528" w:rsidRDefault="002D74AC">
            <w:pPr>
              <w:jc w:val="center"/>
              <w:rPr>
                <w:rFonts w:ascii="宋体" w:hAnsi="宋体" w:cs="宋体"/>
                <w:color w:val="000000" w:themeColor="text1"/>
                <w:szCs w:val="21"/>
              </w:rPr>
            </w:pPr>
          </w:p>
        </w:tc>
        <w:tc>
          <w:tcPr>
            <w:tcW w:w="2202" w:type="dxa"/>
            <w:tcBorders>
              <w:top w:val="single" w:sz="4" w:space="0" w:color="auto"/>
              <w:left w:val="single" w:sz="4" w:space="0" w:color="auto"/>
              <w:bottom w:val="single" w:sz="4" w:space="0" w:color="auto"/>
              <w:right w:val="single" w:sz="4" w:space="0" w:color="auto"/>
            </w:tcBorders>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投标文件格式</w:t>
            </w:r>
          </w:p>
        </w:tc>
        <w:tc>
          <w:tcPr>
            <w:tcW w:w="5316" w:type="dxa"/>
            <w:tcBorders>
              <w:top w:val="single" w:sz="4" w:space="0" w:color="auto"/>
              <w:left w:val="single" w:sz="4" w:space="0" w:color="auto"/>
              <w:bottom w:val="single" w:sz="4" w:space="0" w:color="auto"/>
              <w:right w:val="single" w:sz="4" w:space="0" w:color="auto"/>
            </w:tcBorders>
            <w:vAlign w:val="center"/>
          </w:tcPr>
          <w:p w:rsidR="002D74AC" w:rsidRPr="00A12528" w:rsidRDefault="00851EFA">
            <w:pPr>
              <w:rPr>
                <w:rFonts w:ascii="宋体" w:hAnsi="宋体" w:cs="宋体"/>
                <w:color w:val="000000" w:themeColor="text1"/>
                <w:szCs w:val="21"/>
              </w:rPr>
            </w:pPr>
            <w:r w:rsidRPr="00A12528">
              <w:rPr>
                <w:rFonts w:ascii="宋体" w:hAnsi="宋体" w:cs="宋体" w:hint="eastAsia"/>
                <w:color w:val="000000" w:themeColor="text1"/>
                <w:szCs w:val="21"/>
              </w:rPr>
              <w:t>符合第七章“投标文件格式”的要求</w:t>
            </w:r>
          </w:p>
        </w:tc>
      </w:tr>
      <w:tr w:rsidR="00A12528" w:rsidRPr="00A12528">
        <w:trPr>
          <w:cantSplit/>
          <w:trHeight w:val="454"/>
        </w:trPr>
        <w:tc>
          <w:tcPr>
            <w:tcW w:w="900" w:type="dxa"/>
            <w:vMerge/>
            <w:tcBorders>
              <w:left w:val="single" w:sz="4" w:space="0" w:color="auto"/>
              <w:right w:val="single" w:sz="4" w:space="0" w:color="auto"/>
            </w:tcBorders>
            <w:vAlign w:val="center"/>
          </w:tcPr>
          <w:p w:rsidR="002D74AC" w:rsidRPr="00A12528" w:rsidRDefault="002D74AC">
            <w:pPr>
              <w:jc w:val="center"/>
              <w:rPr>
                <w:rFonts w:ascii="宋体" w:hAnsi="宋体" w:cs="宋体"/>
                <w:color w:val="000000" w:themeColor="text1"/>
                <w:szCs w:val="21"/>
              </w:rPr>
            </w:pPr>
          </w:p>
        </w:tc>
        <w:tc>
          <w:tcPr>
            <w:tcW w:w="1091" w:type="dxa"/>
            <w:vMerge/>
            <w:tcBorders>
              <w:right w:val="single" w:sz="4" w:space="0" w:color="auto"/>
            </w:tcBorders>
            <w:vAlign w:val="center"/>
          </w:tcPr>
          <w:p w:rsidR="002D74AC" w:rsidRPr="00A12528" w:rsidRDefault="002D74AC">
            <w:pPr>
              <w:jc w:val="center"/>
              <w:rPr>
                <w:rFonts w:ascii="宋体" w:hAnsi="宋体" w:cs="宋体"/>
                <w:color w:val="000000" w:themeColor="text1"/>
                <w:szCs w:val="21"/>
              </w:rPr>
            </w:pPr>
          </w:p>
        </w:tc>
        <w:tc>
          <w:tcPr>
            <w:tcW w:w="2202" w:type="dxa"/>
            <w:tcBorders>
              <w:top w:val="single" w:sz="4" w:space="0" w:color="auto"/>
              <w:left w:val="single" w:sz="4" w:space="0" w:color="auto"/>
              <w:bottom w:val="single" w:sz="4" w:space="0" w:color="auto"/>
              <w:right w:val="single" w:sz="4" w:space="0" w:color="auto"/>
            </w:tcBorders>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联合体投标人</w:t>
            </w:r>
          </w:p>
        </w:tc>
        <w:tc>
          <w:tcPr>
            <w:tcW w:w="5316" w:type="dxa"/>
            <w:tcBorders>
              <w:top w:val="single" w:sz="4" w:space="0" w:color="auto"/>
              <w:left w:val="single" w:sz="4" w:space="0" w:color="auto"/>
              <w:bottom w:val="single" w:sz="4" w:space="0" w:color="auto"/>
              <w:right w:val="single" w:sz="4" w:space="0" w:color="auto"/>
            </w:tcBorders>
            <w:vAlign w:val="center"/>
          </w:tcPr>
          <w:p w:rsidR="002D74AC" w:rsidRPr="00A12528" w:rsidRDefault="00851EFA">
            <w:pPr>
              <w:rPr>
                <w:rFonts w:ascii="宋体" w:hAnsi="宋体" w:cs="宋体"/>
                <w:color w:val="000000" w:themeColor="text1"/>
                <w:szCs w:val="21"/>
              </w:rPr>
            </w:pPr>
            <w:r w:rsidRPr="00A12528">
              <w:rPr>
                <w:rFonts w:ascii="宋体" w:hAnsi="宋体" w:cs="宋体" w:hint="eastAsia"/>
                <w:color w:val="000000" w:themeColor="text1"/>
                <w:szCs w:val="21"/>
              </w:rPr>
              <w:t>提交联合体协议书，并明确联合体牵头人</w:t>
            </w:r>
          </w:p>
        </w:tc>
      </w:tr>
      <w:tr w:rsidR="00A12528" w:rsidRPr="00A12528">
        <w:trPr>
          <w:cantSplit/>
          <w:trHeight w:val="454"/>
        </w:trPr>
        <w:tc>
          <w:tcPr>
            <w:tcW w:w="900" w:type="dxa"/>
            <w:vMerge/>
            <w:tcBorders>
              <w:left w:val="single" w:sz="4" w:space="0" w:color="auto"/>
              <w:right w:val="single" w:sz="4" w:space="0" w:color="auto"/>
            </w:tcBorders>
            <w:vAlign w:val="center"/>
          </w:tcPr>
          <w:p w:rsidR="002D74AC" w:rsidRPr="00A12528" w:rsidRDefault="002D74AC">
            <w:pPr>
              <w:jc w:val="center"/>
              <w:rPr>
                <w:rFonts w:ascii="宋体" w:hAnsi="宋体" w:cs="宋体"/>
                <w:color w:val="000000" w:themeColor="text1"/>
                <w:szCs w:val="21"/>
              </w:rPr>
            </w:pPr>
          </w:p>
        </w:tc>
        <w:tc>
          <w:tcPr>
            <w:tcW w:w="1091" w:type="dxa"/>
            <w:vMerge/>
            <w:tcBorders>
              <w:right w:val="single" w:sz="4" w:space="0" w:color="auto"/>
            </w:tcBorders>
            <w:vAlign w:val="center"/>
          </w:tcPr>
          <w:p w:rsidR="002D74AC" w:rsidRPr="00A12528" w:rsidRDefault="002D74AC">
            <w:pPr>
              <w:jc w:val="center"/>
              <w:rPr>
                <w:rFonts w:ascii="宋体" w:hAnsi="宋体" w:cs="宋体"/>
                <w:color w:val="000000" w:themeColor="text1"/>
                <w:szCs w:val="21"/>
              </w:rPr>
            </w:pPr>
          </w:p>
        </w:tc>
        <w:tc>
          <w:tcPr>
            <w:tcW w:w="2202" w:type="dxa"/>
            <w:tcBorders>
              <w:top w:val="single" w:sz="4" w:space="0" w:color="auto"/>
              <w:left w:val="single" w:sz="4" w:space="0" w:color="auto"/>
              <w:right w:val="single" w:sz="4" w:space="0" w:color="auto"/>
            </w:tcBorders>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报价唯一</w:t>
            </w:r>
          </w:p>
        </w:tc>
        <w:tc>
          <w:tcPr>
            <w:tcW w:w="5316" w:type="dxa"/>
            <w:tcBorders>
              <w:top w:val="single" w:sz="4" w:space="0" w:color="auto"/>
              <w:left w:val="single" w:sz="4" w:space="0" w:color="auto"/>
              <w:right w:val="single" w:sz="4" w:space="0" w:color="auto"/>
            </w:tcBorders>
            <w:vAlign w:val="center"/>
          </w:tcPr>
          <w:p w:rsidR="002D74AC" w:rsidRPr="00A12528" w:rsidRDefault="00851EFA">
            <w:pPr>
              <w:rPr>
                <w:rFonts w:ascii="宋体" w:hAnsi="宋体" w:cs="宋体"/>
                <w:color w:val="000000" w:themeColor="text1"/>
                <w:szCs w:val="21"/>
              </w:rPr>
            </w:pPr>
            <w:r w:rsidRPr="00A12528">
              <w:rPr>
                <w:rFonts w:ascii="宋体" w:hAnsi="宋体" w:cs="宋体" w:hint="eastAsia"/>
                <w:color w:val="000000" w:themeColor="text1"/>
                <w:szCs w:val="21"/>
              </w:rPr>
              <w:t>只能有一个有效报价</w:t>
            </w:r>
          </w:p>
        </w:tc>
      </w:tr>
      <w:tr w:rsidR="00A12528" w:rsidRPr="00A12528">
        <w:trPr>
          <w:cantSplit/>
          <w:trHeight w:val="454"/>
        </w:trPr>
        <w:tc>
          <w:tcPr>
            <w:tcW w:w="900" w:type="dxa"/>
            <w:vMerge/>
            <w:tcBorders>
              <w:left w:val="single" w:sz="4" w:space="0" w:color="auto"/>
              <w:right w:val="single" w:sz="4" w:space="0" w:color="auto"/>
            </w:tcBorders>
            <w:vAlign w:val="center"/>
          </w:tcPr>
          <w:p w:rsidR="002D74AC" w:rsidRPr="00A12528" w:rsidRDefault="002D74AC">
            <w:pPr>
              <w:jc w:val="center"/>
              <w:rPr>
                <w:rFonts w:ascii="宋体" w:hAnsi="宋体" w:cs="宋体"/>
                <w:color w:val="000000" w:themeColor="text1"/>
                <w:szCs w:val="21"/>
              </w:rPr>
            </w:pPr>
          </w:p>
        </w:tc>
        <w:tc>
          <w:tcPr>
            <w:tcW w:w="1091" w:type="dxa"/>
            <w:vMerge/>
            <w:tcBorders>
              <w:right w:val="single" w:sz="4" w:space="0" w:color="auto"/>
            </w:tcBorders>
            <w:vAlign w:val="center"/>
          </w:tcPr>
          <w:p w:rsidR="002D74AC" w:rsidRPr="00A12528" w:rsidRDefault="002D74AC">
            <w:pPr>
              <w:jc w:val="center"/>
              <w:rPr>
                <w:rFonts w:ascii="宋体" w:hAnsi="宋体" w:cs="宋体"/>
                <w:color w:val="000000" w:themeColor="text1"/>
                <w:szCs w:val="21"/>
              </w:rPr>
            </w:pPr>
          </w:p>
        </w:tc>
        <w:tc>
          <w:tcPr>
            <w:tcW w:w="2202" w:type="dxa"/>
            <w:tcBorders>
              <w:top w:val="single" w:sz="4" w:space="0" w:color="auto"/>
              <w:left w:val="single" w:sz="4" w:space="0" w:color="auto"/>
              <w:right w:val="single" w:sz="4" w:space="0" w:color="auto"/>
            </w:tcBorders>
            <w:vAlign w:val="center"/>
          </w:tcPr>
          <w:p w:rsidR="002D74AC" w:rsidRPr="00A12528" w:rsidRDefault="00851EFA">
            <w:pPr>
              <w:autoSpaceDE w:val="0"/>
              <w:autoSpaceDN w:val="0"/>
              <w:adjustRightInd w:val="0"/>
              <w:snapToGrid w:val="0"/>
              <w:spacing w:line="240" w:lineRule="exact"/>
              <w:jc w:val="center"/>
              <w:rPr>
                <w:rFonts w:ascii="宋体" w:hAnsi="宋体" w:cs="宋体"/>
                <w:color w:val="000000" w:themeColor="text1"/>
                <w:szCs w:val="21"/>
              </w:rPr>
            </w:pPr>
            <w:r w:rsidRPr="00A12528">
              <w:rPr>
                <w:rFonts w:ascii="宋体" w:hAnsi="宋体" w:cs="宋体" w:hint="eastAsia"/>
                <w:color w:val="000000" w:themeColor="text1"/>
                <w:szCs w:val="21"/>
              </w:rPr>
              <w:t>项目负责人和技术负责人在投标文件中签字确认</w:t>
            </w:r>
          </w:p>
        </w:tc>
        <w:tc>
          <w:tcPr>
            <w:tcW w:w="5316" w:type="dxa"/>
            <w:tcBorders>
              <w:top w:val="single" w:sz="4" w:space="0" w:color="auto"/>
              <w:left w:val="single" w:sz="4" w:space="0" w:color="auto"/>
              <w:right w:val="single" w:sz="4" w:space="0" w:color="auto"/>
            </w:tcBorders>
            <w:vAlign w:val="center"/>
          </w:tcPr>
          <w:p w:rsidR="002D74AC" w:rsidRPr="00A12528" w:rsidRDefault="00851EFA">
            <w:pPr>
              <w:rPr>
                <w:rFonts w:ascii="宋体" w:hAnsi="宋体" w:cs="宋体"/>
                <w:color w:val="000000" w:themeColor="text1"/>
                <w:szCs w:val="21"/>
              </w:rPr>
            </w:pPr>
            <w:r w:rsidRPr="00A12528">
              <w:rPr>
                <w:rFonts w:ascii="宋体" w:hAnsi="宋体" w:cs="宋体" w:hint="eastAsia"/>
                <w:color w:val="000000" w:themeColor="text1"/>
                <w:szCs w:val="21"/>
              </w:rPr>
              <w:t>项目负责人和技术负责人有在投标文件投标函附录中签字确认</w:t>
            </w:r>
          </w:p>
        </w:tc>
      </w:tr>
      <w:tr w:rsidR="00A12528" w:rsidRPr="00A12528">
        <w:trPr>
          <w:cantSplit/>
          <w:trHeight w:val="454"/>
        </w:trPr>
        <w:tc>
          <w:tcPr>
            <w:tcW w:w="900" w:type="dxa"/>
            <w:vMerge w:val="restart"/>
            <w:tcBorders>
              <w:top w:val="single" w:sz="4" w:space="0" w:color="auto"/>
              <w:left w:val="single" w:sz="4" w:space="0" w:color="auto"/>
              <w:right w:val="single" w:sz="4" w:space="0" w:color="auto"/>
            </w:tcBorders>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2.1.2</w:t>
            </w:r>
          </w:p>
        </w:tc>
        <w:tc>
          <w:tcPr>
            <w:tcW w:w="1091" w:type="dxa"/>
            <w:vMerge w:val="restart"/>
            <w:tcBorders>
              <w:top w:val="single" w:sz="4" w:space="0" w:color="auto"/>
              <w:right w:val="single" w:sz="4" w:space="0" w:color="auto"/>
            </w:tcBorders>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资格评审标准</w:t>
            </w:r>
          </w:p>
        </w:tc>
        <w:tc>
          <w:tcPr>
            <w:tcW w:w="2202" w:type="dxa"/>
            <w:tcBorders>
              <w:top w:val="single" w:sz="4" w:space="0" w:color="auto"/>
              <w:left w:val="single" w:sz="4" w:space="0" w:color="auto"/>
              <w:bottom w:val="single" w:sz="4" w:space="0" w:color="auto"/>
              <w:right w:val="single" w:sz="4" w:space="0" w:color="auto"/>
            </w:tcBorders>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营业执照</w:t>
            </w:r>
          </w:p>
        </w:tc>
        <w:tc>
          <w:tcPr>
            <w:tcW w:w="5316" w:type="dxa"/>
            <w:tcBorders>
              <w:top w:val="single" w:sz="4" w:space="0" w:color="auto"/>
              <w:left w:val="single" w:sz="4" w:space="0" w:color="auto"/>
              <w:bottom w:val="single" w:sz="4" w:space="0" w:color="auto"/>
              <w:right w:val="single" w:sz="4" w:space="0" w:color="auto"/>
            </w:tcBorders>
            <w:vAlign w:val="center"/>
          </w:tcPr>
          <w:p w:rsidR="002D74AC" w:rsidRPr="00A12528" w:rsidRDefault="00851EFA">
            <w:pPr>
              <w:rPr>
                <w:rFonts w:ascii="宋体" w:hAnsi="宋体" w:cs="宋体"/>
                <w:color w:val="000000" w:themeColor="text1"/>
                <w:szCs w:val="21"/>
              </w:rPr>
            </w:pPr>
            <w:r w:rsidRPr="00A12528">
              <w:rPr>
                <w:rFonts w:ascii="宋体" w:hAnsi="宋体" w:cs="宋体" w:hint="eastAsia"/>
                <w:color w:val="000000" w:themeColor="text1"/>
                <w:szCs w:val="21"/>
              </w:rPr>
              <w:t>具备有效的营业执照</w:t>
            </w:r>
          </w:p>
        </w:tc>
      </w:tr>
      <w:tr w:rsidR="00A12528" w:rsidRPr="00A12528">
        <w:trPr>
          <w:cantSplit/>
          <w:trHeight w:val="454"/>
        </w:trPr>
        <w:tc>
          <w:tcPr>
            <w:tcW w:w="900" w:type="dxa"/>
            <w:vMerge/>
            <w:tcBorders>
              <w:left w:val="single" w:sz="4" w:space="0" w:color="auto"/>
              <w:right w:val="single" w:sz="4" w:space="0" w:color="auto"/>
            </w:tcBorders>
            <w:vAlign w:val="center"/>
          </w:tcPr>
          <w:p w:rsidR="002D74AC" w:rsidRPr="00A12528" w:rsidRDefault="002D74AC">
            <w:pPr>
              <w:jc w:val="center"/>
              <w:rPr>
                <w:rFonts w:ascii="宋体" w:hAnsi="宋体" w:cs="宋体"/>
                <w:color w:val="000000" w:themeColor="text1"/>
                <w:szCs w:val="21"/>
              </w:rPr>
            </w:pPr>
          </w:p>
        </w:tc>
        <w:tc>
          <w:tcPr>
            <w:tcW w:w="1091" w:type="dxa"/>
            <w:vMerge/>
            <w:tcBorders>
              <w:right w:val="single" w:sz="4" w:space="0" w:color="auto"/>
            </w:tcBorders>
            <w:vAlign w:val="center"/>
          </w:tcPr>
          <w:p w:rsidR="002D74AC" w:rsidRPr="00A12528" w:rsidRDefault="002D74AC">
            <w:pPr>
              <w:jc w:val="center"/>
              <w:rPr>
                <w:rFonts w:ascii="宋体" w:hAnsi="宋体" w:cs="宋体"/>
                <w:color w:val="000000" w:themeColor="text1"/>
                <w:szCs w:val="21"/>
              </w:rPr>
            </w:pPr>
          </w:p>
        </w:tc>
        <w:tc>
          <w:tcPr>
            <w:tcW w:w="2202" w:type="dxa"/>
            <w:tcBorders>
              <w:top w:val="single" w:sz="4" w:space="0" w:color="auto"/>
              <w:left w:val="single" w:sz="4" w:space="0" w:color="auto"/>
              <w:bottom w:val="single" w:sz="4" w:space="0" w:color="auto"/>
              <w:right w:val="single" w:sz="4" w:space="0" w:color="auto"/>
            </w:tcBorders>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资质等级</w:t>
            </w:r>
          </w:p>
        </w:tc>
        <w:tc>
          <w:tcPr>
            <w:tcW w:w="5316" w:type="dxa"/>
            <w:tcBorders>
              <w:top w:val="single" w:sz="4" w:space="0" w:color="auto"/>
              <w:left w:val="single" w:sz="4" w:space="0" w:color="auto"/>
              <w:bottom w:val="single" w:sz="4" w:space="0" w:color="auto"/>
              <w:right w:val="single" w:sz="4" w:space="0" w:color="auto"/>
            </w:tcBorders>
            <w:vAlign w:val="center"/>
          </w:tcPr>
          <w:p w:rsidR="002D74AC" w:rsidRPr="00A12528" w:rsidRDefault="00851EFA">
            <w:pPr>
              <w:rPr>
                <w:rFonts w:ascii="宋体" w:hAnsi="宋体" w:cs="宋体"/>
                <w:color w:val="000000" w:themeColor="text1"/>
                <w:szCs w:val="21"/>
              </w:rPr>
            </w:pPr>
            <w:r w:rsidRPr="00A12528">
              <w:rPr>
                <w:rFonts w:ascii="宋体" w:hAnsi="宋体" w:cs="宋体" w:hint="eastAsia"/>
                <w:color w:val="000000" w:themeColor="text1"/>
                <w:szCs w:val="21"/>
              </w:rPr>
              <w:t>符合第二章“投标人须知”第1.4.1项规定</w:t>
            </w:r>
          </w:p>
        </w:tc>
      </w:tr>
      <w:tr w:rsidR="00A12528" w:rsidRPr="00A12528">
        <w:trPr>
          <w:cantSplit/>
          <w:trHeight w:val="454"/>
        </w:trPr>
        <w:tc>
          <w:tcPr>
            <w:tcW w:w="900" w:type="dxa"/>
            <w:vMerge/>
            <w:tcBorders>
              <w:left w:val="single" w:sz="4" w:space="0" w:color="auto"/>
              <w:right w:val="single" w:sz="4" w:space="0" w:color="auto"/>
            </w:tcBorders>
            <w:vAlign w:val="center"/>
          </w:tcPr>
          <w:p w:rsidR="002D74AC" w:rsidRPr="00A12528" w:rsidRDefault="002D74AC">
            <w:pPr>
              <w:jc w:val="center"/>
              <w:rPr>
                <w:rFonts w:ascii="宋体" w:hAnsi="宋体" w:cs="宋体"/>
                <w:color w:val="000000" w:themeColor="text1"/>
                <w:szCs w:val="21"/>
              </w:rPr>
            </w:pPr>
          </w:p>
        </w:tc>
        <w:tc>
          <w:tcPr>
            <w:tcW w:w="1091" w:type="dxa"/>
            <w:vMerge/>
            <w:tcBorders>
              <w:right w:val="single" w:sz="4" w:space="0" w:color="auto"/>
            </w:tcBorders>
            <w:vAlign w:val="center"/>
          </w:tcPr>
          <w:p w:rsidR="002D74AC" w:rsidRPr="00A12528" w:rsidRDefault="002D74AC">
            <w:pPr>
              <w:jc w:val="center"/>
              <w:rPr>
                <w:rFonts w:ascii="宋体" w:hAnsi="宋体" w:cs="宋体"/>
                <w:color w:val="000000" w:themeColor="text1"/>
                <w:szCs w:val="21"/>
              </w:rPr>
            </w:pPr>
          </w:p>
        </w:tc>
        <w:tc>
          <w:tcPr>
            <w:tcW w:w="2202" w:type="dxa"/>
            <w:tcBorders>
              <w:top w:val="single" w:sz="4" w:space="0" w:color="auto"/>
              <w:left w:val="single" w:sz="4" w:space="0" w:color="auto"/>
              <w:bottom w:val="single" w:sz="4" w:space="0" w:color="auto"/>
              <w:right w:val="single" w:sz="4" w:space="0" w:color="auto"/>
            </w:tcBorders>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类似项目业绩</w:t>
            </w:r>
          </w:p>
        </w:tc>
        <w:tc>
          <w:tcPr>
            <w:tcW w:w="5316" w:type="dxa"/>
            <w:tcBorders>
              <w:top w:val="single" w:sz="4" w:space="0" w:color="auto"/>
              <w:left w:val="single" w:sz="4" w:space="0" w:color="auto"/>
              <w:bottom w:val="single" w:sz="4" w:space="0" w:color="auto"/>
              <w:right w:val="single" w:sz="4" w:space="0" w:color="auto"/>
            </w:tcBorders>
            <w:vAlign w:val="center"/>
          </w:tcPr>
          <w:p w:rsidR="002D74AC" w:rsidRPr="00A12528" w:rsidRDefault="00851EFA">
            <w:pPr>
              <w:rPr>
                <w:rFonts w:ascii="宋体" w:hAnsi="宋体" w:cs="宋体"/>
                <w:color w:val="000000" w:themeColor="text1"/>
                <w:szCs w:val="21"/>
              </w:rPr>
            </w:pPr>
            <w:r w:rsidRPr="00A12528">
              <w:rPr>
                <w:rFonts w:ascii="宋体" w:hAnsi="宋体" w:cs="宋体" w:hint="eastAsia"/>
                <w:color w:val="000000" w:themeColor="text1"/>
                <w:szCs w:val="21"/>
              </w:rPr>
              <w:t>符合第二章“投标人须知”第1.4.1项规定</w:t>
            </w:r>
          </w:p>
        </w:tc>
      </w:tr>
      <w:tr w:rsidR="00A12528" w:rsidRPr="00A12528">
        <w:trPr>
          <w:cantSplit/>
          <w:trHeight w:val="454"/>
        </w:trPr>
        <w:tc>
          <w:tcPr>
            <w:tcW w:w="900" w:type="dxa"/>
            <w:vMerge/>
            <w:tcBorders>
              <w:left w:val="single" w:sz="4" w:space="0" w:color="auto"/>
              <w:right w:val="single" w:sz="4" w:space="0" w:color="auto"/>
            </w:tcBorders>
            <w:vAlign w:val="center"/>
          </w:tcPr>
          <w:p w:rsidR="002D74AC" w:rsidRPr="00A12528" w:rsidRDefault="002D74AC">
            <w:pPr>
              <w:jc w:val="center"/>
              <w:rPr>
                <w:rFonts w:ascii="宋体" w:hAnsi="宋体" w:cs="宋体"/>
                <w:color w:val="000000" w:themeColor="text1"/>
                <w:szCs w:val="21"/>
              </w:rPr>
            </w:pPr>
          </w:p>
        </w:tc>
        <w:tc>
          <w:tcPr>
            <w:tcW w:w="1091" w:type="dxa"/>
            <w:vMerge/>
            <w:tcBorders>
              <w:right w:val="single" w:sz="4" w:space="0" w:color="auto"/>
            </w:tcBorders>
            <w:vAlign w:val="center"/>
          </w:tcPr>
          <w:p w:rsidR="002D74AC" w:rsidRPr="00A12528" w:rsidRDefault="002D74AC">
            <w:pPr>
              <w:jc w:val="center"/>
              <w:rPr>
                <w:rFonts w:ascii="宋体" w:hAnsi="宋体" w:cs="宋体"/>
                <w:color w:val="000000" w:themeColor="text1"/>
                <w:szCs w:val="21"/>
              </w:rPr>
            </w:pPr>
          </w:p>
        </w:tc>
        <w:tc>
          <w:tcPr>
            <w:tcW w:w="2202" w:type="dxa"/>
            <w:tcBorders>
              <w:top w:val="single" w:sz="4" w:space="0" w:color="auto"/>
              <w:left w:val="single" w:sz="4" w:space="0" w:color="auto"/>
              <w:bottom w:val="single" w:sz="4" w:space="0" w:color="auto"/>
              <w:right w:val="single" w:sz="4" w:space="0" w:color="auto"/>
            </w:tcBorders>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信誉</w:t>
            </w:r>
          </w:p>
        </w:tc>
        <w:tc>
          <w:tcPr>
            <w:tcW w:w="5316" w:type="dxa"/>
            <w:tcBorders>
              <w:top w:val="single" w:sz="4" w:space="0" w:color="auto"/>
              <w:left w:val="single" w:sz="4" w:space="0" w:color="auto"/>
              <w:bottom w:val="single" w:sz="4" w:space="0" w:color="auto"/>
              <w:right w:val="single" w:sz="4" w:space="0" w:color="auto"/>
            </w:tcBorders>
            <w:vAlign w:val="center"/>
          </w:tcPr>
          <w:p w:rsidR="002D74AC" w:rsidRPr="00A12528" w:rsidRDefault="00851EFA">
            <w:pPr>
              <w:rPr>
                <w:rFonts w:ascii="宋体" w:hAnsi="宋体" w:cs="宋体"/>
                <w:color w:val="000000" w:themeColor="text1"/>
                <w:szCs w:val="21"/>
              </w:rPr>
            </w:pPr>
            <w:r w:rsidRPr="00A12528">
              <w:rPr>
                <w:rFonts w:ascii="宋体" w:hAnsi="宋体" w:cs="宋体" w:hint="eastAsia"/>
                <w:color w:val="000000" w:themeColor="text1"/>
                <w:szCs w:val="21"/>
              </w:rPr>
              <w:t>符合第二章“投标人须知”第1.4.1项规定</w:t>
            </w:r>
          </w:p>
        </w:tc>
      </w:tr>
      <w:tr w:rsidR="00A12528" w:rsidRPr="00A12528">
        <w:trPr>
          <w:cantSplit/>
          <w:trHeight w:val="454"/>
        </w:trPr>
        <w:tc>
          <w:tcPr>
            <w:tcW w:w="900" w:type="dxa"/>
            <w:vMerge/>
            <w:tcBorders>
              <w:left w:val="single" w:sz="4" w:space="0" w:color="auto"/>
              <w:right w:val="single" w:sz="4" w:space="0" w:color="auto"/>
            </w:tcBorders>
            <w:vAlign w:val="center"/>
          </w:tcPr>
          <w:p w:rsidR="002D74AC" w:rsidRPr="00A12528" w:rsidRDefault="002D74AC">
            <w:pPr>
              <w:jc w:val="center"/>
              <w:rPr>
                <w:rFonts w:ascii="宋体" w:hAnsi="宋体" w:cs="宋体"/>
                <w:color w:val="000000" w:themeColor="text1"/>
                <w:szCs w:val="21"/>
              </w:rPr>
            </w:pPr>
          </w:p>
        </w:tc>
        <w:tc>
          <w:tcPr>
            <w:tcW w:w="1091" w:type="dxa"/>
            <w:vMerge/>
            <w:tcBorders>
              <w:right w:val="single" w:sz="4" w:space="0" w:color="auto"/>
            </w:tcBorders>
            <w:vAlign w:val="center"/>
          </w:tcPr>
          <w:p w:rsidR="002D74AC" w:rsidRPr="00A12528" w:rsidRDefault="002D74AC">
            <w:pPr>
              <w:jc w:val="center"/>
              <w:rPr>
                <w:rFonts w:ascii="宋体" w:hAnsi="宋体" w:cs="宋体"/>
                <w:color w:val="000000" w:themeColor="text1"/>
                <w:szCs w:val="21"/>
              </w:rPr>
            </w:pPr>
          </w:p>
        </w:tc>
        <w:tc>
          <w:tcPr>
            <w:tcW w:w="2202" w:type="dxa"/>
            <w:tcBorders>
              <w:top w:val="single" w:sz="4" w:space="0" w:color="auto"/>
              <w:left w:val="single" w:sz="4" w:space="0" w:color="auto"/>
              <w:bottom w:val="single" w:sz="4" w:space="0" w:color="auto"/>
              <w:right w:val="single" w:sz="4" w:space="0" w:color="auto"/>
            </w:tcBorders>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项目负责人</w:t>
            </w:r>
          </w:p>
        </w:tc>
        <w:tc>
          <w:tcPr>
            <w:tcW w:w="5316" w:type="dxa"/>
            <w:tcBorders>
              <w:top w:val="single" w:sz="4" w:space="0" w:color="auto"/>
              <w:left w:val="single" w:sz="4" w:space="0" w:color="auto"/>
              <w:bottom w:val="single" w:sz="4" w:space="0" w:color="auto"/>
              <w:right w:val="single" w:sz="4" w:space="0" w:color="auto"/>
            </w:tcBorders>
            <w:vAlign w:val="center"/>
          </w:tcPr>
          <w:p w:rsidR="002D74AC" w:rsidRPr="00A12528" w:rsidRDefault="00851EFA">
            <w:pPr>
              <w:rPr>
                <w:rFonts w:ascii="宋体" w:hAnsi="宋体" w:cs="宋体"/>
                <w:color w:val="000000" w:themeColor="text1"/>
                <w:szCs w:val="21"/>
              </w:rPr>
            </w:pPr>
            <w:r w:rsidRPr="00A12528">
              <w:rPr>
                <w:rFonts w:ascii="宋体" w:hAnsi="宋体" w:cs="宋体" w:hint="eastAsia"/>
                <w:color w:val="000000" w:themeColor="text1"/>
                <w:szCs w:val="21"/>
              </w:rPr>
              <w:t>符合第二章“投标人须知”第1.4.1项规定</w:t>
            </w:r>
          </w:p>
        </w:tc>
      </w:tr>
      <w:tr w:rsidR="00A12528" w:rsidRPr="00A12528">
        <w:trPr>
          <w:cantSplit/>
          <w:trHeight w:val="454"/>
        </w:trPr>
        <w:tc>
          <w:tcPr>
            <w:tcW w:w="900" w:type="dxa"/>
            <w:vMerge/>
            <w:tcBorders>
              <w:left w:val="single" w:sz="4" w:space="0" w:color="auto"/>
              <w:right w:val="single" w:sz="4" w:space="0" w:color="auto"/>
            </w:tcBorders>
            <w:vAlign w:val="center"/>
          </w:tcPr>
          <w:p w:rsidR="002D74AC" w:rsidRPr="00A12528" w:rsidRDefault="002D74AC">
            <w:pPr>
              <w:jc w:val="center"/>
              <w:rPr>
                <w:rFonts w:ascii="宋体" w:hAnsi="宋体" w:cs="宋体"/>
                <w:color w:val="000000" w:themeColor="text1"/>
                <w:szCs w:val="21"/>
              </w:rPr>
            </w:pPr>
          </w:p>
        </w:tc>
        <w:tc>
          <w:tcPr>
            <w:tcW w:w="1091" w:type="dxa"/>
            <w:vMerge/>
            <w:tcBorders>
              <w:right w:val="single" w:sz="4" w:space="0" w:color="auto"/>
            </w:tcBorders>
            <w:vAlign w:val="center"/>
          </w:tcPr>
          <w:p w:rsidR="002D74AC" w:rsidRPr="00A12528" w:rsidRDefault="002D74AC">
            <w:pPr>
              <w:jc w:val="center"/>
              <w:rPr>
                <w:rFonts w:ascii="宋体" w:hAnsi="宋体" w:cs="宋体"/>
                <w:color w:val="000000" w:themeColor="text1"/>
                <w:szCs w:val="21"/>
              </w:rPr>
            </w:pPr>
          </w:p>
        </w:tc>
        <w:tc>
          <w:tcPr>
            <w:tcW w:w="2202" w:type="dxa"/>
            <w:tcBorders>
              <w:top w:val="single" w:sz="4" w:space="0" w:color="auto"/>
              <w:left w:val="single" w:sz="4" w:space="0" w:color="auto"/>
              <w:bottom w:val="single" w:sz="4" w:space="0" w:color="auto"/>
              <w:right w:val="single" w:sz="4" w:space="0" w:color="auto"/>
            </w:tcBorders>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技术负责人</w:t>
            </w:r>
          </w:p>
        </w:tc>
        <w:tc>
          <w:tcPr>
            <w:tcW w:w="5316" w:type="dxa"/>
            <w:tcBorders>
              <w:top w:val="single" w:sz="4" w:space="0" w:color="auto"/>
              <w:left w:val="single" w:sz="4" w:space="0" w:color="auto"/>
              <w:bottom w:val="single" w:sz="4" w:space="0" w:color="auto"/>
              <w:right w:val="single" w:sz="4" w:space="0" w:color="auto"/>
            </w:tcBorders>
            <w:vAlign w:val="center"/>
          </w:tcPr>
          <w:p w:rsidR="002D74AC" w:rsidRPr="00A12528" w:rsidRDefault="00851EFA">
            <w:pPr>
              <w:rPr>
                <w:rFonts w:ascii="宋体" w:hAnsi="宋体" w:cs="宋体"/>
                <w:color w:val="000000" w:themeColor="text1"/>
                <w:szCs w:val="21"/>
              </w:rPr>
            </w:pPr>
            <w:r w:rsidRPr="00A12528">
              <w:rPr>
                <w:rFonts w:ascii="宋体" w:hAnsi="宋体" w:cs="宋体" w:hint="eastAsia"/>
                <w:color w:val="000000" w:themeColor="text1"/>
                <w:szCs w:val="21"/>
              </w:rPr>
              <w:t>符合第二章“投标人须知”第1.4.1项规定</w:t>
            </w:r>
          </w:p>
        </w:tc>
      </w:tr>
      <w:tr w:rsidR="00A12528" w:rsidRPr="00A12528">
        <w:trPr>
          <w:cantSplit/>
          <w:trHeight w:val="454"/>
        </w:trPr>
        <w:tc>
          <w:tcPr>
            <w:tcW w:w="900" w:type="dxa"/>
            <w:vMerge/>
            <w:tcBorders>
              <w:left w:val="single" w:sz="4" w:space="0" w:color="auto"/>
              <w:right w:val="single" w:sz="4" w:space="0" w:color="auto"/>
            </w:tcBorders>
            <w:vAlign w:val="center"/>
          </w:tcPr>
          <w:p w:rsidR="002D74AC" w:rsidRPr="00A12528" w:rsidRDefault="002D74AC">
            <w:pPr>
              <w:jc w:val="center"/>
              <w:rPr>
                <w:rFonts w:ascii="宋体" w:hAnsi="宋体" w:cs="宋体"/>
                <w:color w:val="000000" w:themeColor="text1"/>
                <w:szCs w:val="21"/>
              </w:rPr>
            </w:pPr>
          </w:p>
        </w:tc>
        <w:tc>
          <w:tcPr>
            <w:tcW w:w="1091" w:type="dxa"/>
            <w:vMerge/>
            <w:tcBorders>
              <w:right w:val="single" w:sz="4" w:space="0" w:color="auto"/>
            </w:tcBorders>
            <w:vAlign w:val="center"/>
          </w:tcPr>
          <w:p w:rsidR="002D74AC" w:rsidRPr="00A12528" w:rsidRDefault="002D74AC">
            <w:pPr>
              <w:jc w:val="center"/>
              <w:rPr>
                <w:rFonts w:ascii="宋体" w:hAnsi="宋体" w:cs="宋体"/>
                <w:color w:val="000000" w:themeColor="text1"/>
                <w:szCs w:val="21"/>
              </w:rPr>
            </w:pPr>
          </w:p>
        </w:tc>
        <w:tc>
          <w:tcPr>
            <w:tcW w:w="2202" w:type="dxa"/>
            <w:tcBorders>
              <w:top w:val="single" w:sz="4" w:space="0" w:color="auto"/>
              <w:left w:val="single" w:sz="4" w:space="0" w:color="auto"/>
              <w:bottom w:val="single" w:sz="4" w:space="0" w:color="auto"/>
              <w:right w:val="single" w:sz="4" w:space="0" w:color="auto"/>
            </w:tcBorders>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设计负责人</w:t>
            </w:r>
          </w:p>
        </w:tc>
        <w:tc>
          <w:tcPr>
            <w:tcW w:w="5316" w:type="dxa"/>
            <w:tcBorders>
              <w:top w:val="single" w:sz="4" w:space="0" w:color="auto"/>
              <w:left w:val="single" w:sz="4" w:space="0" w:color="auto"/>
              <w:bottom w:val="single" w:sz="4" w:space="0" w:color="auto"/>
              <w:right w:val="single" w:sz="4" w:space="0" w:color="auto"/>
            </w:tcBorders>
            <w:vAlign w:val="center"/>
          </w:tcPr>
          <w:p w:rsidR="002D74AC" w:rsidRPr="00A12528" w:rsidRDefault="00851EFA">
            <w:pPr>
              <w:rPr>
                <w:rFonts w:ascii="宋体" w:hAnsi="宋体" w:cs="宋体"/>
                <w:color w:val="000000" w:themeColor="text1"/>
                <w:szCs w:val="21"/>
              </w:rPr>
            </w:pPr>
            <w:r w:rsidRPr="00A12528">
              <w:rPr>
                <w:rFonts w:ascii="宋体" w:hAnsi="宋体" w:cs="宋体" w:hint="eastAsia"/>
                <w:color w:val="000000" w:themeColor="text1"/>
                <w:szCs w:val="21"/>
              </w:rPr>
              <w:t>符合第二章“投标人须知”第1.4.1项规定</w:t>
            </w:r>
          </w:p>
        </w:tc>
      </w:tr>
      <w:tr w:rsidR="00A12528" w:rsidRPr="00A12528">
        <w:trPr>
          <w:cantSplit/>
          <w:trHeight w:val="454"/>
        </w:trPr>
        <w:tc>
          <w:tcPr>
            <w:tcW w:w="900" w:type="dxa"/>
            <w:vMerge/>
            <w:tcBorders>
              <w:left w:val="single" w:sz="4" w:space="0" w:color="auto"/>
              <w:right w:val="single" w:sz="4" w:space="0" w:color="auto"/>
            </w:tcBorders>
            <w:vAlign w:val="center"/>
          </w:tcPr>
          <w:p w:rsidR="002D74AC" w:rsidRPr="00A12528" w:rsidRDefault="002D74AC">
            <w:pPr>
              <w:jc w:val="center"/>
              <w:rPr>
                <w:rFonts w:ascii="宋体" w:hAnsi="宋体" w:cs="宋体"/>
                <w:color w:val="000000" w:themeColor="text1"/>
                <w:szCs w:val="21"/>
              </w:rPr>
            </w:pPr>
          </w:p>
        </w:tc>
        <w:tc>
          <w:tcPr>
            <w:tcW w:w="1091" w:type="dxa"/>
            <w:vMerge/>
            <w:tcBorders>
              <w:right w:val="single" w:sz="4" w:space="0" w:color="auto"/>
            </w:tcBorders>
            <w:vAlign w:val="center"/>
          </w:tcPr>
          <w:p w:rsidR="002D74AC" w:rsidRPr="00A12528" w:rsidRDefault="002D74AC">
            <w:pPr>
              <w:jc w:val="center"/>
              <w:rPr>
                <w:rFonts w:ascii="宋体" w:hAnsi="宋体" w:cs="宋体"/>
                <w:color w:val="000000" w:themeColor="text1"/>
                <w:szCs w:val="21"/>
              </w:rPr>
            </w:pPr>
          </w:p>
        </w:tc>
        <w:tc>
          <w:tcPr>
            <w:tcW w:w="2202" w:type="dxa"/>
            <w:tcBorders>
              <w:top w:val="single" w:sz="4" w:space="0" w:color="auto"/>
              <w:left w:val="single" w:sz="4" w:space="0" w:color="auto"/>
              <w:bottom w:val="single" w:sz="4" w:space="0" w:color="auto"/>
              <w:right w:val="single" w:sz="4" w:space="0" w:color="auto"/>
            </w:tcBorders>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其他要求</w:t>
            </w:r>
          </w:p>
        </w:tc>
        <w:tc>
          <w:tcPr>
            <w:tcW w:w="5316" w:type="dxa"/>
            <w:tcBorders>
              <w:top w:val="single" w:sz="4" w:space="0" w:color="auto"/>
              <w:left w:val="single" w:sz="4" w:space="0" w:color="auto"/>
              <w:bottom w:val="single" w:sz="4" w:space="0" w:color="auto"/>
              <w:right w:val="single" w:sz="4" w:space="0" w:color="auto"/>
            </w:tcBorders>
            <w:vAlign w:val="center"/>
          </w:tcPr>
          <w:p w:rsidR="002D74AC" w:rsidRPr="00A12528" w:rsidRDefault="00851EFA">
            <w:pPr>
              <w:rPr>
                <w:rFonts w:ascii="宋体" w:hAnsi="宋体" w:cs="宋体"/>
                <w:color w:val="000000" w:themeColor="text1"/>
                <w:szCs w:val="21"/>
              </w:rPr>
            </w:pPr>
            <w:r w:rsidRPr="00A12528">
              <w:rPr>
                <w:rFonts w:ascii="宋体" w:hAnsi="宋体" w:cs="宋体" w:hint="eastAsia"/>
                <w:color w:val="000000" w:themeColor="text1"/>
                <w:szCs w:val="21"/>
              </w:rPr>
              <w:t>符合第二章“投标人须知”第1.4.1项规定</w:t>
            </w:r>
          </w:p>
        </w:tc>
      </w:tr>
      <w:tr w:rsidR="00A12528" w:rsidRPr="00A12528">
        <w:trPr>
          <w:cantSplit/>
          <w:trHeight w:val="454"/>
        </w:trPr>
        <w:tc>
          <w:tcPr>
            <w:tcW w:w="900" w:type="dxa"/>
            <w:vMerge/>
            <w:tcBorders>
              <w:left w:val="single" w:sz="4" w:space="0" w:color="auto"/>
              <w:right w:val="single" w:sz="4" w:space="0" w:color="auto"/>
            </w:tcBorders>
            <w:vAlign w:val="center"/>
          </w:tcPr>
          <w:p w:rsidR="002D74AC" w:rsidRPr="00A12528" w:rsidRDefault="002D74AC">
            <w:pPr>
              <w:jc w:val="center"/>
              <w:rPr>
                <w:rFonts w:ascii="宋体" w:hAnsi="宋体" w:cs="宋体"/>
                <w:color w:val="000000" w:themeColor="text1"/>
                <w:szCs w:val="21"/>
              </w:rPr>
            </w:pPr>
          </w:p>
        </w:tc>
        <w:tc>
          <w:tcPr>
            <w:tcW w:w="1091" w:type="dxa"/>
            <w:vMerge/>
            <w:tcBorders>
              <w:right w:val="single" w:sz="4" w:space="0" w:color="auto"/>
            </w:tcBorders>
            <w:vAlign w:val="center"/>
          </w:tcPr>
          <w:p w:rsidR="002D74AC" w:rsidRPr="00A12528" w:rsidRDefault="002D74AC">
            <w:pPr>
              <w:jc w:val="center"/>
              <w:rPr>
                <w:rFonts w:ascii="宋体" w:hAnsi="宋体" w:cs="宋体"/>
                <w:color w:val="000000" w:themeColor="text1"/>
                <w:szCs w:val="21"/>
              </w:rPr>
            </w:pPr>
          </w:p>
        </w:tc>
        <w:tc>
          <w:tcPr>
            <w:tcW w:w="2202" w:type="dxa"/>
            <w:tcBorders>
              <w:top w:val="single" w:sz="4" w:space="0" w:color="auto"/>
              <w:left w:val="single" w:sz="4" w:space="0" w:color="auto"/>
              <w:right w:val="single" w:sz="4" w:space="0" w:color="auto"/>
            </w:tcBorders>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联合体投标人</w:t>
            </w:r>
          </w:p>
        </w:tc>
        <w:tc>
          <w:tcPr>
            <w:tcW w:w="5316" w:type="dxa"/>
            <w:tcBorders>
              <w:top w:val="single" w:sz="4" w:space="0" w:color="auto"/>
              <w:left w:val="single" w:sz="4" w:space="0" w:color="auto"/>
              <w:right w:val="single" w:sz="4" w:space="0" w:color="auto"/>
            </w:tcBorders>
            <w:vAlign w:val="center"/>
          </w:tcPr>
          <w:p w:rsidR="002D74AC" w:rsidRPr="00A12528" w:rsidRDefault="00851EFA">
            <w:pPr>
              <w:rPr>
                <w:rFonts w:ascii="宋体" w:hAnsi="宋体" w:cs="宋体"/>
                <w:color w:val="000000" w:themeColor="text1"/>
                <w:szCs w:val="21"/>
              </w:rPr>
            </w:pPr>
            <w:r w:rsidRPr="00A12528">
              <w:rPr>
                <w:rFonts w:ascii="宋体" w:hAnsi="宋体" w:cs="宋体" w:hint="eastAsia"/>
                <w:color w:val="000000" w:themeColor="text1"/>
                <w:szCs w:val="21"/>
              </w:rPr>
              <w:t>符合第二章“投标人须知”第1.4.2项规定</w:t>
            </w:r>
          </w:p>
        </w:tc>
      </w:tr>
      <w:tr w:rsidR="00A12528" w:rsidRPr="00A12528">
        <w:trPr>
          <w:cantSplit/>
          <w:trHeight w:val="454"/>
        </w:trPr>
        <w:tc>
          <w:tcPr>
            <w:tcW w:w="900" w:type="dxa"/>
            <w:vMerge w:val="restart"/>
            <w:tcBorders>
              <w:top w:val="single" w:sz="4" w:space="0" w:color="auto"/>
              <w:left w:val="single" w:sz="4" w:space="0" w:color="auto"/>
              <w:right w:val="single" w:sz="4" w:space="0" w:color="auto"/>
            </w:tcBorders>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2.1.3</w:t>
            </w:r>
          </w:p>
        </w:tc>
        <w:tc>
          <w:tcPr>
            <w:tcW w:w="1091" w:type="dxa"/>
            <w:vMerge w:val="restart"/>
            <w:tcBorders>
              <w:top w:val="single" w:sz="4" w:space="0" w:color="auto"/>
              <w:right w:val="single" w:sz="4" w:space="0" w:color="auto"/>
            </w:tcBorders>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响应性评审标准</w:t>
            </w:r>
          </w:p>
        </w:tc>
        <w:tc>
          <w:tcPr>
            <w:tcW w:w="2202" w:type="dxa"/>
            <w:tcBorders>
              <w:top w:val="single" w:sz="4" w:space="0" w:color="auto"/>
              <w:left w:val="single" w:sz="4" w:space="0" w:color="auto"/>
              <w:bottom w:val="single" w:sz="4" w:space="0" w:color="auto"/>
              <w:right w:val="single" w:sz="4" w:space="0" w:color="auto"/>
            </w:tcBorders>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投标报价</w:t>
            </w:r>
          </w:p>
        </w:tc>
        <w:tc>
          <w:tcPr>
            <w:tcW w:w="5316" w:type="dxa"/>
            <w:tcBorders>
              <w:top w:val="single" w:sz="4" w:space="0" w:color="auto"/>
              <w:left w:val="single" w:sz="4" w:space="0" w:color="auto"/>
              <w:bottom w:val="single" w:sz="4" w:space="0" w:color="auto"/>
              <w:right w:val="single" w:sz="4" w:space="0" w:color="auto"/>
            </w:tcBorders>
            <w:vAlign w:val="center"/>
          </w:tcPr>
          <w:p w:rsidR="002D74AC" w:rsidRPr="00A12528" w:rsidRDefault="00851EFA">
            <w:pPr>
              <w:rPr>
                <w:rFonts w:ascii="宋体" w:hAnsi="宋体" w:cs="宋体"/>
                <w:color w:val="000000" w:themeColor="text1"/>
                <w:szCs w:val="21"/>
              </w:rPr>
            </w:pPr>
            <w:r w:rsidRPr="00A12528">
              <w:rPr>
                <w:rFonts w:ascii="宋体" w:hAnsi="宋体" w:cs="宋体" w:hint="eastAsia"/>
                <w:color w:val="000000" w:themeColor="text1"/>
                <w:szCs w:val="21"/>
              </w:rPr>
              <w:t>符合第二章“投标人须知”第3.2.4项规定</w:t>
            </w:r>
          </w:p>
        </w:tc>
      </w:tr>
      <w:tr w:rsidR="00A12528" w:rsidRPr="00A12528">
        <w:trPr>
          <w:cantSplit/>
          <w:trHeight w:val="454"/>
        </w:trPr>
        <w:tc>
          <w:tcPr>
            <w:tcW w:w="900" w:type="dxa"/>
            <w:vMerge/>
            <w:tcBorders>
              <w:left w:val="single" w:sz="4" w:space="0" w:color="auto"/>
              <w:right w:val="single" w:sz="4" w:space="0" w:color="auto"/>
            </w:tcBorders>
            <w:vAlign w:val="center"/>
          </w:tcPr>
          <w:p w:rsidR="002D74AC" w:rsidRPr="00A12528" w:rsidRDefault="002D74AC">
            <w:pPr>
              <w:jc w:val="center"/>
              <w:rPr>
                <w:rFonts w:ascii="宋体" w:hAnsi="宋体" w:cs="宋体"/>
                <w:color w:val="000000" w:themeColor="text1"/>
                <w:szCs w:val="21"/>
              </w:rPr>
            </w:pPr>
          </w:p>
        </w:tc>
        <w:tc>
          <w:tcPr>
            <w:tcW w:w="1091" w:type="dxa"/>
            <w:vMerge/>
            <w:tcBorders>
              <w:right w:val="single" w:sz="4" w:space="0" w:color="auto"/>
            </w:tcBorders>
            <w:vAlign w:val="center"/>
          </w:tcPr>
          <w:p w:rsidR="002D74AC" w:rsidRPr="00A12528" w:rsidRDefault="002D74AC">
            <w:pPr>
              <w:jc w:val="center"/>
              <w:rPr>
                <w:rFonts w:ascii="宋体" w:hAnsi="宋体" w:cs="宋体"/>
                <w:color w:val="000000" w:themeColor="text1"/>
                <w:szCs w:val="21"/>
              </w:rPr>
            </w:pPr>
          </w:p>
        </w:tc>
        <w:tc>
          <w:tcPr>
            <w:tcW w:w="2202" w:type="dxa"/>
            <w:tcBorders>
              <w:top w:val="single" w:sz="4" w:space="0" w:color="auto"/>
              <w:left w:val="single" w:sz="4" w:space="0" w:color="auto"/>
              <w:bottom w:val="single" w:sz="4" w:space="0" w:color="auto"/>
              <w:right w:val="single" w:sz="4" w:space="0" w:color="auto"/>
            </w:tcBorders>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投标内容</w:t>
            </w:r>
          </w:p>
        </w:tc>
        <w:tc>
          <w:tcPr>
            <w:tcW w:w="5316" w:type="dxa"/>
            <w:tcBorders>
              <w:top w:val="single" w:sz="4" w:space="0" w:color="auto"/>
              <w:left w:val="single" w:sz="4" w:space="0" w:color="auto"/>
              <w:bottom w:val="single" w:sz="4" w:space="0" w:color="auto"/>
              <w:right w:val="single" w:sz="4" w:space="0" w:color="auto"/>
            </w:tcBorders>
            <w:vAlign w:val="center"/>
          </w:tcPr>
          <w:p w:rsidR="002D74AC" w:rsidRPr="00A12528" w:rsidRDefault="00851EFA">
            <w:pPr>
              <w:rPr>
                <w:rFonts w:ascii="宋体" w:hAnsi="宋体" w:cs="宋体"/>
                <w:color w:val="000000" w:themeColor="text1"/>
                <w:szCs w:val="21"/>
              </w:rPr>
            </w:pPr>
            <w:r w:rsidRPr="00A12528">
              <w:rPr>
                <w:rFonts w:ascii="宋体" w:hAnsi="宋体" w:cs="宋体" w:hint="eastAsia"/>
                <w:color w:val="000000" w:themeColor="text1"/>
                <w:szCs w:val="21"/>
              </w:rPr>
              <w:t>符合第二章“投标人须知”第1.3.1项规定</w:t>
            </w:r>
          </w:p>
        </w:tc>
      </w:tr>
      <w:tr w:rsidR="00A12528" w:rsidRPr="00A12528">
        <w:trPr>
          <w:cantSplit/>
          <w:trHeight w:val="454"/>
        </w:trPr>
        <w:tc>
          <w:tcPr>
            <w:tcW w:w="900" w:type="dxa"/>
            <w:vMerge/>
            <w:tcBorders>
              <w:left w:val="single" w:sz="4" w:space="0" w:color="auto"/>
              <w:right w:val="single" w:sz="4" w:space="0" w:color="auto"/>
            </w:tcBorders>
            <w:vAlign w:val="center"/>
          </w:tcPr>
          <w:p w:rsidR="002D74AC" w:rsidRPr="00A12528" w:rsidRDefault="002D74AC">
            <w:pPr>
              <w:jc w:val="center"/>
              <w:rPr>
                <w:rFonts w:ascii="宋体" w:hAnsi="宋体" w:cs="宋体"/>
                <w:color w:val="000000" w:themeColor="text1"/>
                <w:szCs w:val="21"/>
              </w:rPr>
            </w:pPr>
          </w:p>
        </w:tc>
        <w:tc>
          <w:tcPr>
            <w:tcW w:w="1091" w:type="dxa"/>
            <w:vMerge/>
            <w:tcBorders>
              <w:right w:val="single" w:sz="4" w:space="0" w:color="auto"/>
            </w:tcBorders>
            <w:vAlign w:val="center"/>
          </w:tcPr>
          <w:p w:rsidR="002D74AC" w:rsidRPr="00A12528" w:rsidRDefault="002D74AC">
            <w:pPr>
              <w:jc w:val="center"/>
              <w:rPr>
                <w:rFonts w:ascii="宋体" w:hAnsi="宋体" w:cs="宋体"/>
                <w:color w:val="000000" w:themeColor="text1"/>
                <w:szCs w:val="21"/>
              </w:rPr>
            </w:pPr>
          </w:p>
        </w:tc>
        <w:tc>
          <w:tcPr>
            <w:tcW w:w="2202" w:type="dxa"/>
            <w:tcBorders>
              <w:top w:val="single" w:sz="4" w:space="0" w:color="auto"/>
              <w:left w:val="single" w:sz="4" w:space="0" w:color="auto"/>
              <w:bottom w:val="single" w:sz="4" w:space="0" w:color="auto"/>
              <w:right w:val="single" w:sz="4" w:space="0" w:color="auto"/>
            </w:tcBorders>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工期</w:t>
            </w:r>
          </w:p>
        </w:tc>
        <w:tc>
          <w:tcPr>
            <w:tcW w:w="5316" w:type="dxa"/>
            <w:tcBorders>
              <w:top w:val="single" w:sz="4" w:space="0" w:color="auto"/>
              <w:left w:val="single" w:sz="4" w:space="0" w:color="auto"/>
              <w:bottom w:val="single" w:sz="4" w:space="0" w:color="auto"/>
              <w:right w:val="single" w:sz="4" w:space="0" w:color="auto"/>
            </w:tcBorders>
            <w:vAlign w:val="center"/>
          </w:tcPr>
          <w:p w:rsidR="002D74AC" w:rsidRPr="00A12528" w:rsidRDefault="00851EFA">
            <w:pPr>
              <w:rPr>
                <w:rFonts w:ascii="宋体" w:hAnsi="宋体" w:cs="宋体"/>
                <w:color w:val="000000" w:themeColor="text1"/>
                <w:szCs w:val="21"/>
              </w:rPr>
            </w:pPr>
            <w:r w:rsidRPr="00A12528">
              <w:rPr>
                <w:rFonts w:ascii="宋体" w:hAnsi="宋体" w:cs="宋体" w:hint="eastAsia"/>
                <w:color w:val="000000" w:themeColor="text1"/>
                <w:szCs w:val="21"/>
              </w:rPr>
              <w:t>符合第二章“投标人须知”第1.3.2项规定</w:t>
            </w:r>
          </w:p>
        </w:tc>
      </w:tr>
      <w:tr w:rsidR="00A12528" w:rsidRPr="00A12528">
        <w:trPr>
          <w:cantSplit/>
          <w:trHeight w:val="454"/>
        </w:trPr>
        <w:tc>
          <w:tcPr>
            <w:tcW w:w="900" w:type="dxa"/>
            <w:vMerge/>
            <w:tcBorders>
              <w:left w:val="single" w:sz="4" w:space="0" w:color="auto"/>
              <w:right w:val="single" w:sz="4" w:space="0" w:color="auto"/>
            </w:tcBorders>
            <w:vAlign w:val="center"/>
          </w:tcPr>
          <w:p w:rsidR="002D74AC" w:rsidRPr="00A12528" w:rsidRDefault="002D74AC">
            <w:pPr>
              <w:jc w:val="center"/>
              <w:rPr>
                <w:rFonts w:ascii="宋体" w:hAnsi="宋体" w:cs="宋体"/>
                <w:color w:val="000000" w:themeColor="text1"/>
                <w:szCs w:val="21"/>
              </w:rPr>
            </w:pPr>
          </w:p>
        </w:tc>
        <w:tc>
          <w:tcPr>
            <w:tcW w:w="1091" w:type="dxa"/>
            <w:vMerge/>
            <w:tcBorders>
              <w:right w:val="single" w:sz="4" w:space="0" w:color="auto"/>
            </w:tcBorders>
            <w:vAlign w:val="center"/>
          </w:tcPr>
          <w:p w:rsidR="002D74AC" w:rsidRPr="00A12528" w:rsidRDefault="002D74AC">
            <w:pPr>
              <w:jc w:val="center"/>
              <w:rPr>
                <w:rFonts w:ascii="宋体" w:hAnsi="宋体" w:cs="宋体"/>
                <w:color w:val="000000" w:themeColor="text1"/>
                <w:szCs w:val="21"/>
              </w:rPr>
            </w:pPr>
          </w:p>
        </w:tc>
        <w:tc>
          <w:tcPr>
            <w:tcW w:w="2202" w:type="dxa"/>
            <w:tcBorders>
              <w:top w:val="single" w:sz="4" w:space="0" w:color="auto"/>
              <w:left w:val="single" w:sz="4" w:space="0" w:color="auto"/>
              <w:bottom w:val="single" w:sz="4" w:space="0" w:color="auto"/>
              <w:right w:val="single" w:sz="4" w:space="0" w:color="auto"/>
            </w:tcBorders>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质量标准</w:t>
            </w:r>
          </w:p>
        </w:tc>
        <w:tc>
          <w:tcPr>
            <w:tcW w:w="5316" w:type="dxa"/>
            <w:tcBorders>
              <w:top w:val="single" w:sz="4" w:space="0" w:color="auto"/>
              <w:left w:val="single" w:sz="4" w:space="0" w:color="auto"/>
              <w:bottom w:val="single" w:sz="4" w:space="0" w:color="auto"/>
              <w:right w:val="single" w:sz="4" w:space="0" w:color="auto"/>
            </w:tcBorders>
            <w:vAlign w:val="center"/>
          </w:tcPr>
          <w:p w:rsidR="002D74AC" w:rsidRPr="00A12528" w:rsidRDefault="00851EFA">
            <w:pPr>
              <w:rPr>
                <w:rFonts w:ascii="宋体" w:hAnsi="宋体" w:cs="宋体"/>
                <w:color w:val="000000" w:themeColor="text1"/>
                <w:szCs w:val="21"/>
              </w:rPr>
            </w:pPr>
            <w:r w:rsidRPr="00A12528">
              <w:rPr>
                <w:rFonts w:ascii="宋体" w:hAnsi="宋体" w:cs="宋体" w:hint="eastAsia"/>
                <w:color w:val="000000" w:themeColor="text1"/>
                <w:szCs w:val="21"/>
              </w:rPr>
              <w:t>符合第二章“投标人须知”第1.3.3项规定</w:t>
            </w:r>
          </w:p>
        </w:tc>
      </w:tr>
      <w:tr w:rsidR="00A12528" w:rsidRPr="00A12528">
        <w:trPr>
          <w:cantSplit/>
          <w:trHeight w:val="454"/>
        </w:trPr>
        <w:tc>
          <w:tcPr>
            <w:tcW w:w="900" w:type="dxa"/>
            <w:vMerge/>
            <w:tcBorders>
              <w:left w:val="single" w:sz="4" w:space="0" w:color="auto"/>
              <w:right w:val="single" w:sz="4" w:space="0" w:color="auto"/>
            </w:tcBorders>
            <w:vAlign w:val="center"/>
          </w:tcPr>
          <w:p w:rsidR="002D74AC" w:rsidRPr="00A12528" w:rsidRDefault="002D74AC">
            <w:pPr>
              <w:jc w:val="center"/>
              <w:rPr>
                <w:rFonts w:ascii="宋体" w:hAnsi="宋体" w:cs="宋体"/>
                <w:color w:val="000000" w:themeColor="text1"/>
                <w:szCs w:val="21"/>
              </w:rPr>
            </w:pPr>
          </w:p>
        </w:tc>
        <w:tc>
          <w:tcPr>
            <w:tcW w:w="1091" w:type="dxa"/>
            <w:vMerge/>
            <w:tcBorders>
              <w:right w:val="single" w:sz="4" w:space="0" w:color="auto"/>
            </w:tcBorders>
            <w:vAlign w:val="center"/>
          </w:tcPr>
          <w:p w:rsidR="002D74AC" w:rsidRPr="00A12528" w:rsidRDefault="002D74AC">
            <w:pPr>
              <w:jc w:val="center"/>
              <w:rPr>
                <w:rFonts w:ascii="宋体" w:hAnsi="宋体" w:cs="宋体"/>
                <w:color w:val="000000" w:themeColor="text1"/>
                <w:szCs w:val="21"/>
              </w:rPr>
            </w:pPr>
          </w:p>
        </w:tc>
        <w:tc>
          <w:tcPr>
            <w:tcW w:w="2202" w:type="dxa"/>
            <w:tcBorders>
              <w:top w:val="single" w:sz="4" w:space="0" w:color="auto"/>
              <w:left w:val="single" w:sz="4" w:space="0" w:color="auto"/>
              <w:bottom w:val="single" w:sz="4" w:space="0" w:color="auto"/>
              <w:right w:val="single" w:sz="4" w:space="0" w:color="auto"/>
            </w:tcBorders>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投标有效期</w:t>
            </w:r>
          </w:p>
        </w:tc>
        <w:tc>
          <w:tcPr>
            <w:tcW w:w="5316" w:type="dxa"/>
            <w:tcBorders>
              <w:top w:val="single" w:sz="4" w:space="0" w:color="auto"/>
              <w:left w:val="single" w:sz="4" w:space="0" w:color="auto"/>
              <w:bottom w:val="single" w:sz="4" w:space="0" w:color="auto"/>
              <w:right w:val="single" w:sz="4" w:space="0" w:color="auto"/>
            </w:tcBorders>
            <w:vAlign w:val="center"/>
          </w:tcPr>
          <w:p w:rsidR="002D74AC" w:rsidRPr="00A12528" w:rsidRDefault="00851EFA">
            <w:pPr>
              <w:rPr>
                <w:rFonts w:ascii="宋体" w:hAnsi="宋体" w:cs="宋体"/>
                <w:color w:val="000000" w:themeColor="text1"/>
                <w:szCs w:val="21"/>
              </w:rPr>
            </w:pPr>
            <w:r w:rsidRPr="00A12528">
              <w:rPr>
                <w:rFonts w:ascii="宋体" w:hAnsi="宋体" w:cs="宋体" w:hint="eastAsia"/>
                <w:color w:val="000000" w:themeColor="text1"/>
                <w:szCs w:val="21"/>
              </w:rPr>
              <w:t>符合第二章“投标人须知”第3.3.1项规定</w:t>
            </w:r>
          </w:p>
        </w:tc>
      </w:tr>
      <w:tr w:rsidR="00A12528" w:rsidRPr="00A12528">
        <w:trPr>
          <w:cantSplit/>
          <w:trHeight w:val="454"/>
        </w:trPr>
        <w:tc>
          <w:tcPr>
            <w:tcW w:w="900" w:type="dxa"/>
            <w:vMerge/>
            <w:tcBorders>
              <w:left w:val="single" w:sz="4" w:space="0" w:color="auto"/>
              <w:right w:val="single" w:sz="4" w:space="0" w:color="auto"/>
            </w:tcBorders>
            <w:vAlign w:val="center"/>
          </w:tcPr>
          <w:p w:rsidR="002D74AC" w:rsidRPr="00A12528" w:rsidRDefault="002D74AC">
            <w:pPr>
              <w:jc w:val="center"/>
              <w:rPr>
                <w:rFonts w:ascii="宋体" w:hAnsi="宋体" w:cs="宋体"/>
                <w:color w:val="000000" w:themeColor="text1"/>
                <w:szCs w:val="21"/>
              </w:rPr>
            </w:pPr>
          </w:p>
        </w:tc>
        <w:tc>
          <w:tcPr>
            <w:tcW w:w="1091" w:type="dxa"/>
            <w:vMerge/>
            <w:tcBorders>
              <w:right w:val="single" w:sz="4" w:space="0" w:color="auto"/>
            </w:tcBorders>
            <w:vAlign w:val="center"/>
          </w:tcPr>
          <w:p w:rsidR="002D74AC" w:rsidRPr="00A12528" w:rsidRDefault="002D74AC">
            <w:pPr>
              <w:jc w:val="center"/>
              <w:rPr>
                <w:rFonts w:ascii="宋体" w:hAnsi="宋体" w:cs="宋体"/>
                <w:color w:val="000000" w:themeColor="text1"/>
                <w:szCs w:val="21"/>
              </w:rPr>
            </w:pPr>
          </w:p>
        </w:tc>
        <w:tc>
          <w:tcPr>
            <w:tcW w:w="2202" w:type="dxa"/>
            <w:tcBorders>
              <w:top w:val="single" w:sz="4" w:space="0" w:color="auto"/>
              <w:left w:val="single" w:sz="4" w:space="0" w:color="auto"/>
              <w:bottom w:val="single" w:sz="4" w:space="0" w:color="auto"/>
              <w:right w:val="single" w:sz="4" w:space="0" w:color="auto"/>
            </w:tcBorders>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投标保证金</w:t>
            </w:r>
          </w:p>
        </w:tc>
        <w:tc>
          <w:tcPr>
            <w:tcW w:w="5316" w:type="dxa"/>
            <w:tcBorders>
              <w:top w:val="single" w:sz="4" w:space="0" w:color="auto"/>
              <w:left w:val="single" w:sz="4" w:space="0" w:color="auto"/>
              <w:bottom w:val="single" w:sz="4" w:space="0" w:color="auto"/>
              <w:right w:val="single" w:sz="4" w:space="0" w:color="auto"/>
            </w:tcBorders>
            <w:vAlign w:val="center"/>
          </w:tcPr>
          <w:p w:rsidR="002D74AC" w:rsidRPr="00A12528" w:rsidRDefault="00851EFA">
            <w:pPr>
              <w:rPr>
                <w:rFonts w:ascii="宋体" w:hAnsi="宋体" w:cs="宋体"/>
                <w:color w:val="000000" w:themeColor="text1"/>
                <w:szCs w:val="21"/>
              </w:rPr>
            </w:pPr>
            <w:r w:rsidRPr="00A12528">
              <w:rPr>
                <w:rFonts w:ascii="宋体" w:hAnsi="宋体" w:cs="宋体" w:hint="eastAsia"/>
                <w:color w:val="000000" w:themeColor="text1"/>
                <w:szCs w:val="21"/>
              </w:rPr>
              <w:t>符合第二章“投标人须知”第3.4款规定</w:t>
            </w:r>
          </w:p>
        </w:tc>
      </w:tr>
      <w:tr w:rsidR="00A12528" w:rsidRPr="00A12528">
        <w:trPr>
          <w:cantSplit/>
          <w:trHeight w:val="454"/>
        </w:trPr>
        <w:tc>
          <w:tcPr>
            <w:tcW w:w="900" w:type="dxa"/>
            <w:vMerge/>
            <w:tcBorders>
              <w:left w:val="single" w:sz="4" w:space="0" w:color="auto"/>
              <w:right w:val="single" w:sz="4" w:space="0" w:color="auto"/>
            </w:tcBorders>
            <w:vAlign w:val="center"/>
          </w:tcPr>
          <w:p w:rsidR="002D74AC" w:rsidRPr="00A12528" w:rsidRDefault="002D74AC">
            <w:pPr>
              <w:jc w:val="center"/>
              <w:rPr>
                <w:rFonts w:ascii="宋体" w:hAnsi="宋体" w:cs="宋体"/>
                <w:color w:val="000000" w:themeColor="text1"/>
                <w:szCs w:val="21"/>
              </w:rPr>
            </w:pPr>
          </w:p>
        </w:tc>
        <w:tc>
          <w:tcPr>
            <w:tcW w:w="1091" w:type="dxa"/>
            <w:vMerge/>
            <w:tcBorders>
              <w:right w:val="single" w:sz="4" w:space="0" w:color="auto"/>
            </w:tcBorders>
            <w:vAlign w:val="center"/>
          </w:tcPr>
          <w:p w:rsidR="002D74AC" w:rsidRPr="00A12528" w:rsidRDefault="002D74AC">
            <w:pPr>
              <w:jc w:val="center"/>
              <w:rPr>
                <w:rFonts w:ascii="宋体" w:hAnsi="宋体" w:cs="宋体"/>
                <w:color w:val="000000" w:themeColor="text1"/>
                <w:szCs w:val="21"/>
              </w:rPr>
            </w:pPr>
          </w:p>
        </w:tc>
        <w:tc>
          <w:tcPr>
            <w:tcW w:w="2202" w:type="dxa"/>
            <w:tcBorders>
              <w:top w:val="single" w:sz="4" w:space="0" w:color="auto"/>
              <w:left w:val="single" w:sz="4" w:space="0" w:color="auto"/>
              <w:bottom w:val="single" w:sz="4" w:space="0" w:color="auto"/>
              <w:right w:val="single" w:sz="4" w:space="0" w:color="auto"/>
            </w:tcBorders>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权利义务</w:t>
            </w:r>
          </w:p>
        </w:tc>
        <w:tc>
          <w:tcPr>
            <w:tcW w:w="5316" w:type="dxa"/>
            <w:tcBorders>
              <w:top w:val="single" w:sz="4" w:space="0" w:color="auto"/>
              <w:left w:val="single" w:sz="4" w:space="0" w:color="auto"/>
              <w:bottom w:val="single" w:sz="4" w:space="0" w:color="auto"/>
              <w:right w:val="single" w:sz="4" w:space="0" w:color="auto"/>
            </w:tcBorders>
            <w:vAlign w:val="center"/>
          </w:tcPr>
          <w:p w:rsidR="002D74AC" w:rsidRPr="00A12528" w:rsidRDefault="00851EFA">
            <w:pPr>
              <w:rPr>
                <w:rFonts w:ascii="宋体" w:hAnsi="宋体" w:cs="宋体"/>
                <w:color w:val="000000" w:themeColor="text1"/>
                <w:szCs w:val="21"/>
              </w:rPr>
            </w:pPr>
            <w:r w:rsidRPr="00A12528">
              <w:rPr>
                <w:rFonts w:ascii="宋体" w:hAnsi="宋体" w:cs="宋体" w:hint="eastAsia"/>
                <w:color w:val="000000" w:themeColor="text1"/>
                <w:szCs w:val="21"/>
              </w:rPr>
              <w:t>符合第四章“合同条款及格式”规定的权利义务</w:t>
            </w:r>
          </w:p>
        </w:tc>
      </w:tr>
      <w:tr w:rsidR="00A12528" w:rsidRPr="00A12528">
        <w:trPr>
          <w:cantSplit/>
          <w:trHeight w:val="618"/>
        </w:trPr>
        <w:tc>
          <w:tcPr>
            <w:tcW w:w="900" w:type="dxa"/>
            <w:vMerge/>
            <w:tcBorders>
              <w:left w:val="single" w:sz="4" w:space="0" w:color="auto"/>
              <w:right w:val="single" w:sz="4" w:space="0" w:color="auto"/>
            </w:tcBorders>
            <w:vAlign w:val="center"/>
          </w:tcPr>
          <w:p w:rsidR="002D74AC" w:rsidRPr="00A12528" w:rsidRDefault="002D74AC">
            <w:pPr>
              <w:jc w:val="center"/>
              <w:rPr>
                <w:rFonts w:ascii="宋体" w:hAnsi="宋体" w:cs="宋体"/>
                <w:color w:val="000000" w:themeColor="text1"/>
                <w:szCs w:val="21"/>
              </w:rPr>
            </w:pPr>
          </w:p>
        </w:tc>
        <w:tc>
          <w:tcPr>
            <w:tcW w:w="1091" w:type="dxa"/>
            <w:vMerge/>
            <w:tcBorders>
              <w:right w:val="single" w:sz="4" w:space="0" w:color="auto"/>
            </w:tcBorders>
            <w:vAlign w:val="center"/>
          </w:tcPr>
          <w:p w:rsidR="002D74AC" w:rsidRPr="00A12528" w:rsidRDefault="002D74AC">
            <w:pPr>
              <w:jc w:val="center"/>
              <w:rPr>
                <w:rFonts w:ascii="宋体" w:hAnsi="宋体" w:cs="宋体"/>
                <w:color w:val="000000" w:themeColor="text1"/>
                <w:szCs w:val="21"/>
              </w:rPr>
            </w:pPr>
          </w:p>
        </w:tc>
        <w:tc>
          <w:tcPr>
            <w:tcW w:w="2202" w:type="dxa"/>
            <w:tcBorders>
              <w:top w:val="single" w:sz="4" w:space="0" w:color="auto"/>
              <w:left w:val="single" w:sz="4" w:space="0" w:color="auto"/>
              <w:right w:val="single" w:sz="4" w:space="0" w:color="auto"/>
            </w:tcBorders>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承包人建议</w:t>
            </w:r>
          </w:p>
        </w:tc>
        <w:tc>
          <w:tcPr>
            <w:tcW w:w="5316" w:type="dxa"/>
            <w:tcBorders>
              <w:top w:val="single" w:sz="4" w:space="0" w:color="auto"/>
              <w:left w:val="single" w:sz="4" w:space="0" w:color="auto"/>
              <w:right w:val="single" w:sz="4" w:space="0" w:color="auto"/>
            </w:tcBorders>
            <w:vAlign w:val="center"/>
          </w:tcPr>
          <w:p w:rsidR="002D74AC" w:rsidRPr="00A12528" w:rsidRDefault="00851EFA">
            <w:pPr>
              <w:rPr>
                <w:rFonts w:ascii="宋体" w:hAnsi="宋体" w:cs="宋体"/>
                <w:color w:val="000000" w:themeColor="text1"/>
                <w:szCs w:val="21"/>
              </w:rPr>
            </w:pPr>
            <w:r w:rsidRPr="00A12528">
              <w:rPr>
                <w:rFonts w:ascii="宋体" w:hAnsi="宋体" w:cs="宋体" w:hint="eastAsia"/>
                <w:color w:val="000000" w:themeColor="text1"/>
                <w:szCs w:val="21"/>
              </w:rPr>
              <w:t>符合第五章“发包人要求”的规定</w:t>
            </w:r>
          </w:p>
        </w:tc>
      </w:tr>
      <w:tr w:rsidR="00A12528" w:rsidRPr="00A12528">
        <w:trPr>
          <w:cantSplit/>
          <w:trHeight w:val="454"/>
        </w:trPr>
        <w:tc>
          <w:tcPr>
            <w:tcW w:w="1991" w:type="dxa"/>
            <w:gridSpan w:val="2"/>
            <w:tcBorders>
              <w:top w:val="single" w:sz="4" w:space="0" w:color="auto"/>
              <w:left w:val="single" w:sz="4" w:space="0" w:color="auto"/>
              <w:bottom w:val="single" w:sz="4" w:space="0" w:color="auto"/>
              <w:right w:val="single" w:sz="4" w:space="0" w:color="auto"/>
            </w:tcBorders>
            <w:vAlign w:val="center"/>
          </w:tcPr>
          <w:p w:rsidR="002D74AC" w:rsidRPr="00A12528" w:rsidRDefault="00851EFA">
            <w:pPr>
              <w:jc w:val="center"/>
              <w:rPr>
                <w:rFonts w:ascii="宋体" w:hAnsi="宋体" w:cs="宋体"/>
                <w:b/>
                <w:color w:val="000000" w:themeColor="text1"/>
                <w:szCs w:val="21"/>
              </w:rPr>
            </w:pPr>
            <w:r w:rsidRPr="00A12528">
              <w:rPr>
                <w:rFonts w:ascii="宋体" w:hAnsi="宋体" w:cs="宋体" w:hint="eastAsia"/>
                <w:b/>
                <w:color w:val="000000" w:themeColor="text1"/>
                <w:szCs w:val="21"/>
              </w:rPr>
              <w:t>条款号</w:t>
            </w:r>
          </w:p>
        </w:tc>
        <w:tc>
          <w:tcPr>
            <w:tcW w:w="2202" w:type="dxa"/>
            <w:tcBorders>
              <w:top w:val="single" w:sz="4" w:space="0" w:color="auto"/>
              <w:left w:val="single" w:sz="4" w:space="0" w:color="auto"/>
              <w:bottom w:val="single" w:sz="4" w:space="0" w:color="auto"/>
              <w:right w:val="single" w:sz="4" w:space="0" w:color="auto"/>
            </w:tcBorders>
            <w:vAlign w:val="center"/>
          </w:tcPr>
          <w:p w:rsidR="002D74AC" w:rsidRPr="00A12528" w:rsidRDefault="00851EFA">
            <w:pPr>
              <w:jc w:val="center"/>
              <w:rPr>
                <w:rFonts w:ascii="宋体" w:hAnsi="宋体" w:cs="宋体"/>
                <w:b/>
                <w:color w:val="000000" w:themeColor="text1"/>
                <w:szCs w:val="21"/>
              </w:rPr>
            </w:pPr>
            <w:r w:rsidRPr="00A12528">
              <w:rPr>
                <w:rFonts w:ascii="宋体" w:hAnsi="宋体" w:cs="宋体" w:hint="eastAsia"/>
                <w:b/>
                <w:color w:val="000000" w:themeColor="text1"/>
                <w:szCs w:val="21"/>
              </w:rPr>
              <w:t>条款内容</w:t>
            </w:r>
          </w:p>
        </w:tc>
        <w:tc>
          <w:tcPr>
            <w:tcW w:w="5316" w:type="dxa"/>
            <w:tcBorders>
              <w:top w:val="single" w:sz="4" w:space="0" w:color="auto"/>
              <w:left w:val="single" w:sz="4" w:space="0" w:color="auto"/>
              <w:bottom w:val="single" w:sz="4" w:space="0" w:color="auto"/>
              <w:right w:val="single" w:sz="4" w:space="0" w:color="auto"/>
            </w:tcBorders>
            <w:vAlign w:val="center"/>
          </w:tcPr>
          <w:p w:rsidR="002D74AC" w:rsidRPr="00A12528" w:rsidRDefault="00851EFA">
            <w:pPr>
              <w:jc w:val="center"/>
              <w:rPr>
                <w:rFonts w:ascii="宋体" w:hAnsi="宋体" w:cs="宋体"/>
                <w:b/>
                <w:color w:val="000000" w:themeColor="text1"/>
                <w:szCs w:val="21"/>
              </w:rPr>
            </w:pPr>
            <w:r w:rsidRPr="00A12528">
              <w:rPr>
                <w:rFonts w:ascii="宋体" w:hAnsi="宋体" w:cs="宋体" w:hint="eastAsia"/>
                <w:b/>
                <w:color w:val="000000" w:themeColor="text1"/>
                <w:szCs w:val="21"/>
              </w:rPr>
              <w:t>编列内容</w:t>
            </w:r>
          </w:p>
        </w:tc>
      </w:tr>
      <w:tr w:rsidR="00A12528" w:rsidRPr="00A12528">
        <w:trPr>
          <w:cantSplit/>
          <w:trHeight w:val="454"/>
        </w:trPr>
        <w:tc>
          <w:tcPr>
            <w:tcW w:w="1991" w:type="dxa"/>
            <w:gridSpan w:val="2"/>
            <w:tcBorders>
              <w:left w:val="single" w:sz="4" w:space="0" w:color="auto"/>
              <w:bottom w:val="single" w:sz="4" w:space="0" w:color="auto"/>
              <w:right w:val="single" w:sz="4" w:space="0" w:color="auto"/>
            </w:tcBorders>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lastRenderedPageBreak/>
              <w:t>2.2.1</w:t>
            </w:r>
          </w:p>
        </w:tc>
        <w:tc>
          <w:tcPr>
            <w:tcW w:w="2202" w:type="dxa"/>
            <w:tcBorders>
              <w:top w:val="single" w:sz="4" w:space="0" w:color="auto"/>
              <w:left w:val="single" w:sz="4" w:space="0" w:color="auto"/>
              <w:bottom w:val="single" w:sz="4" w:space="0" w:color="auto"/>
              <w:right w:val="single" w:sz="4" w:space="0" w:color="auto"/>
            </w:tcBorders>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分值构成</w:t>
            </w:r>
          </w:p>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(总分100分)</w:t>
            </w:r>
          </w:p>
        </w:tc>
        <w:tc>
          <w:tcPr>
            <w:tcW w:w="5316" w:type="dxa"/>
            <w:tcBorders>
              <w:top w:val="single" w:sz="4" w:space="0" w:color="auto"/>
              <w:left w:val="single" w:sz="4" w:space="0" w:color="auto"/>
              <w:bottom w:val="single" w:sz="4" w:space="0" w:color="auto"/>
              <w:right w:val="single" w:sz="4" w:space="0" w:color="auto"/>
            </w:tcBorders>
            <w:vAlign w:val="center"/>
          </w:tcPr>
          <w:p w:rsidR="002D74AC" w:rsidRPr="00A12528" w:rsidRDefault="00851EFA">
            <w:pPr>
              <w:rPr>
                <w:rFonts w:ascii="宋体" w:hAnsi="宋体" w:cs="宋体"/>
                <w:b/>
                <w:color w:val="000000" w:themeColor="text1"/>
                <w:szCs w:val="21"/>
              </w:rPr>
            </w:pPr>
            <w:r w:rsidRPr="00A12528">
              <w:rPr>
                <w:rFonts w:ascii="宋体" w:hAnsi="宋体" w:cs="宋体" w:hint="eastAsia"/>
                <w:b/>
                <w:color w:val="000000" w:themeColor="text1"/>
                <w:szCs w:val="21"/>
              </w:rPr>
              <w:t>承包人建议书：9分</w:t>
            </w:r>
          </w:p>
          <w:p w:rsidR="002D74AC" w:rsidRPr="00A12528" w:rsidRDefault="00851EFA">
            <w:pPr>
              <w:rPr>
                <w:rFonts w:ascii="宋体" w:hAnsi="宋体" w:cs="宋体"/>
                <w:b/>
                <w:color w:val="000000" w:themeColor="text1"/>
                <w:szCs w:val="21"/>
              </w:rPr>
            </w:pPr>
            <w:r w:rsidRPr="00A12528">
              <w:rPr>
                <w:rFonts w:ascii="宋体" w:hAnsi="宋体" w:cs="宋体" w:hint="eastAsia"/>
                <w:b/>
                <w:color w:val="000000" w:themeColor="text1"/>
                <w:szCs w:val="21"/>
              </w:rPr>
              <w:t>资信业绩部分：20分</w:t>
            </w:r>
          </w:p>
          <w:p w:rsidR="002D74AC" w:rsidRPr="00A12528" w:rsidRDefault="00851EFA">
            <w:pPr>
              <w:rPr>
                <w:rFonts w:ascii="宋体" w:hAnsi="宋体" w:cs="宋体"/>
                <w:b/>
                <w:color w:val="000000" w:themeColor="text1"/>
                <w:szCs w:val="21"/>
              </w:rPr>
            </w:pPr>
            <w:r w:rsidRPr="00A12528">
              <w:rPr>
                <w:rFonts w:ascii="宋体" w:hAnsi="宋体" w:cs="宋体" w:hint="eastAsia"/>
                <w:b/>
                <w:color w:val="000000" w:themeColor="text1"/>
                <w:szCs w:val="21"/>
              </w:rPr>
              <w:t xml:space="preserve">承包人实施方案：14分 </w:t>
            </w:r>
            <w:r w:rsidRPr="00A12528">
              <w:rPr>
                <w:rFonts w:ascii="宋体" w:hAnsi="宋体" w:cs="宋体"/>
                <w:b/>
                <w:color w:val="000000" w:themeColor="text1"/>
                <w:szCs w:val="21"/>
              </w:rPr>
              <w:t xml:space="preserve"> </w:t>
            </w:r>
          </w:p>
          <w:p w:rsidR="002D74AC" w:rsidRPr="00A12528" w:rsidRDefault="00851EFA">
            <w:pPr>
              <w:rPr>
                <w:rFonts w:ascii="宋体" w:hAnsi="宋体" w:cs="宋体"/>
                <w:b/>
                <w:color w:val="000000" w:themeColor="text1"/>
                <w:szCs w:val="21"/>
              </w:rPr>
            </w:pPr>
            <w:r w:rsidRPr="00A12528">
              <w:rPr>
                <w:rFonts w:ascii="宋体" w:hAnsi="宋体" w:cs="宋体" w:hint="eastAsia"/>
                <w:b/>
                <w:color w:val="000000" w:themeColor="text1"/>
                <w:szCs w:val="21"/>
              </w:rPr>
              <w:t>投标报价：50分</w:t>
            </w:r>
          </w:p>
          <w:p w:rsidR="002D74AC" w:rsidRPr="00A12528" w:rsidRDefault="00851EFA">
            <w:pPr>
              <w:rPr>
                <w:rFonts w:ascii="宋体" w:hAnsi="宋体" w:cs="宋体"/>
                <w:b/>
                <w:color w:val="000000" w:themeColor="text1"/>
                <w:szCs w:val="21"/>
              </w:rPr>
            </w:pPr>
            <w:r w:rsidRPr="00A12528">
              <w:rPr>
                <w:rFonts w:ascii="宋体" w:hAnsi="宋体" w:cs="宋体" w:hint="eastAsia"/>
                <w:b/>
                <w:color w:val="000000" w:themeColor="text1"/>
                <w:szCs w:val="21"/>
              </w:rPr>
              <w:t>其他评分因素：7分</w:t>
            </w:r>
          </w:p>
          <w:p w:rsidR="002D74AC" w:rsidRPr="00A12528" w:rsidRDefault="00851EFA">
            <w:pPr>
              <w:rPr>
                <w:rFonts w:ascii="宋体" w:hAnsi="宋体" w:cs="宋体"/>
                <w:b/>
                <w:color w:val="000000" w:themeColor="text1"/>
                <w:szCs w:val="21"/>
              </w:rPr>
            </w:pPr>
            <w:r w:rsidRPr="00A12528">
              <w:rPr>
                <w:rFonts w:ascii="宋体" w:hAnsi="宋体" w:cs="宋体" w:hint="eastAsia"/>
                <w:b/>
                <w:color w:val="000000" w:themeColor="text1"/>
                <w:szCs w:val="21"/>
              </w:rPr>
              <w:t>总分=承包人建议书得分+资信业绩部分得分+承包人实施方案得分+投标报价得分+其他评分因素得分</w:t>
            </w:r>
          </w:p>
        </w:tc>
      </w:tr>
      <w:tr w:rsidR="00A12528" w:rsidRPr="00A12528">
        <w:trPr>
          <w:cantSplit/>
          <w:trHeight w:val="454"/>
        </w:trPr>
        <w:tc>
          <w:tcPr>
            <w:tcW w:w="1991" w:type="dxa"/>
            <w:gridSpan w:val="2"/>
            <w:tcBorders>
              <w:top w:val="single" w:sz="4" w:space="0" w:color="auto"/>
              <w:left w:val="single" w:sz="4" w:space="0" w:color="auto"/>
              <w:bottom w:val="single" w:sz="4" w:space="0" w:color="auto"/>
              <w:right w:val="single" w:sz="4" w:space="0" w:color="auto"/>
            </w:tcBorders>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2.2.2</w:t>
            </w:r>
          </w:p>
        </w:tc>
        <w:tc>
          <w:tcPr>
            <w:tcW w:w="2202" w:type="dxa"/>
            <w:tcBorders>
              <w:top w:val="single" w:sz="4" w:space="0" w:color="auto"/>
              <w:left w:val="single" w:sz="4" w:space="0" w:color="auto"/>
              <w:bottom w:val="single" w:sz="4" w:space="0" w:color="auto"/>
              <w:right w:val="single" w:sz="4" w:space="0" w:color="auto"/>
            </w:tcBorders>
            <w:vAlign w:val="center"/>
          </w:tcPr>
          <w:p w:rsidR="002D74AC" w:rsidRPr="00A12528" w:rsidRDefault="00851EFA">
            <w:pPr>
              <w:rPr>
                <w:rFonts w:ascii="宋体" w:hAnsi="宋体" w:cs="宋体"/>
                <w:color w:val="000000" w:themeColor="text1"/>
                <w:szCs w:val="21"/>
              </w:rPr>
            </w:pPr>
            <w:r w:rsidRPr="00A12528">
              <w:rPr>
                <w:rFonts w:ascii="宋体" w:hAnsi="宋体" w:cs="宋体" w:hint="eastAsia"/>
                <w:color w:val="000000" w:themeColor="text1"/>
                <w:szCs w:val="21"/>
              </w:rPr>
              <w:t>评标基准价计算方法</w:t>
            </w:r>
          </w:p>
        </w:tc>
        <w:tc>
          <w:tcPr>
            <w:tcW w:w="5316" w:type="dxa"/>
            <w:tcBorders>
              <w:top w:val="single" w:sz="4" w:space="0" w:color="auto"/>
              <w:left w:val="single" w:sz="4" w:space="0" w:color="auto"/>
              <w:bottom w:val="single" w:sz="4" w:space="0" w:color="auto"/>
              <w:right w:val="single" w:sz="4" w:space="0" w:color="auto"/>
            </w:tcBorders>
            <w:vAlign w:val="center"/>
          </w:tcPr>
          <w:p w:rsidR="002D74AC" w:rsidRPr="00A12528" w:rsidRDefault="00851EFA">
            <w:pPr>
              <w:rPr>
                <w:rFonts w:ascii="宋体" w:hAnsi="宋体" w:cs="宋体"/>
                <w:color w:val="000000" w:themeColor="text1"/>
                <w:szCs w:val="21"/>
              </w:rPr>
            </w:pPr>
            <w:r w:rsidRPr="00A12528">
              <w:rPr>
                <w:rFonts w:ascii="宋体" w:hAnsi="宋体" w:cs="宋体" w:hint="eastAsia"/>
                <w:color w:val="000000" w:themeColor="text1"/>
                <w:szCs w:val="21"/>
              </w:rPr>
              <w:t>以招标人发出的最高限价公布函为准</w:t>
            </w:r>
          </w:p>
        </w:tc>
      </w:tr>
      <w:tr w:rsidR="00A12528" w:rsidRPr="00A12528">
        <w:trPr>
          <w:cantSplit/>
          <w:trHeight w:val="454"/>
        </w:trPr>
        <w:tc>
          <w:tcPr>
            <w:tcW w:w="1991" w:type="dxa"/>
            <w:gridSpan w:val="2"/>
            <w:tcBorders>
              <w:top w:val="single" w:sz="4" w:space="0" w:color="auto"/>
              <w:left w:val="single" w:sz="4" w:space="0" w:color="auto"/>
              <w:bottom w:val="single" w:sz="4" w:space="0" w:color="auto"/>
              <w:right w:val="single" w:sz="4" w:space="0" w:color="auto"/>
            </w:tcBorders>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2.2.3</w:t>
            </w:r>
          </w:p>
        </w:tc>
        <w:tc>
          <w:tcPr>
            <w:tcW w:w="2202" w:type="dxa"/>
            <w:tcBorders>
              <w:top w:val="single" w:sz="4" w:space="0" w:color="auto"/>
              <w:left w:val="single" w:sz="4" w:space="0" w:color="auto"/>
              <w:right w:val="single" w:sz="4" w:space="0" w:color="auto"/>
            </w:tcBorders>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投标报价的偏差率</w:t>
            </w:r>
          </w:p>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计算公式</w:t>
            </w:r>
          </w:p>
        </w:tc>
        <w:tc>
          <w:tcPr>
            <w:tcW w:w="5316" w:type="dxa"/>
            <w:tcBorders>
              <w:top w:val="single" w:sz="4" w:space="0" w:color="auto"/>
              <w:left w:val="single" w:sz="4" w:space="0" w:color="auto"/>
              <w:right w:val="single" w:sz="4" w:space="0" w:color="auto"/>
            </w:tcBorders>
            <w:vAlign w:val="center"/>
          </w:tcPr>
          <w:p w:rsidR="002D74AC" w:rsidRPr="00A12528" w:rsidRDefault="00851EFA">
            <w:pPr>
              <w:rPr>
                <w:rFonts w:ascii="宋体" w:hAnsi="宋体" w:cs="宋体"/>
                <w:color w:val="000000" w:themeColor="text1"/>
                <w:szCs w:val="21"/>
              </w:rPr>
            </w:pPr>
            <w:r w:rsidRPr="00A12528">
              <w:rPr>
                <w:rFonts w:ascii="宋体" w:hAnsi="宋体" w:cs="宋体" w:hint="eastAsia"/>
                <w:color w:val="000000" w:themeColor="text1"/>
                <w:szCs w:val="21"/>
              </w:rPr>
              <w:t>1、偏差率=100% ×（投标人报价－评标基准价A）/评标基准价。</w:t>
            </w:r>
          </w:p>
          <w:p w:rsidR="002D74AC" w:rsidRPr="00A12528" w:rsidRDefault="00851EFA">
            <w:pPr>
              <w:rPr>
                <w:rFonts w:ascii="宋体" w:hAnsi="宋体" w:cs="宋体"/>
                <w:color w:val="000000" w:themeColor="text1"/>
                <w:szCs w:val="21"/>
              </w:rPr>
            </w:pPr>
            <w:r w:rsidRPr="00A12528">
              <w:rPr>
                <w:rFonts w:ascii="宋体" w:hAnsi="宋体" w:cs="宋体" w:hint="eastAsia"/>
                <w:color w:val="000000" w:themeColor="text1"/>
                <w:szCs w:val="21"/>
              </w:rPr>
              <w:t>2、</w:t>
            </w:r>
            <w:r w:rsidRPr="00A12528">
              <w:rPr>
                <w:rFonts w:ascii="宋体" w:hAnsi="宋体" w:cs="宋体" w:hint="eastAsia"/>
                <w:color w:val="000000" w:themeColor="text1"/>
                <w:kern w:val="0"/>
                <w:szCs w:val="21"/>
              </w:rPr>
              <w:t>各有效投标人投标报价中去掉一个最高价和一个最低价后，剩余报价的算术平均值作为评标基准价“A”（当有效投标报价小于或等于5名时，所有有效投标报价算术平均值为评标基准价）。</w:t>
            </w:r>
          </w:p>
        </w:tc>
      </w:tr>
      <w:tr w:rsidR="00A12528" w:rsidRPr="00A12528">
        <w:trPr>
          <w:cantSplit/>
          <w:trHeight w:val="454"/>
        </w:trPr>
        <w:tc>
          <w:tcPr>
            <w:tcW w:w="1991" w:type="dxa"/>
            <w:gridSpan w:val="2"/>
            <w:tcBorders>
              <w:top w:val="nil"/>
              <w:left w:val="single" w:sz="4" w:space="0" w:color="auto"/>
              <w:bottom w:val="single" w:sz="4" w:space="0" w:color="auto"/>
              <w:right w:val="single" w:sz="4" w:space="0" w:color="auto"/>
            </w:tcBorders>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b/>
                <w:color w:val="000000" w:themeColor="text1"/>
                <w:szCs w:val="21"/>
              </w:rPr>
              <w:t>条款号</w:t>
            </w:r>
          </w:p>
        </w:tc>
        <w:tc>
          <w:tcPr>
            <w:tcW w:w="2202" w:type="dxa"/>
            <w:tcBorders>
              <w:top w:val="single" w:sz="4" w:space="0" w:color="auto"/>
              <w:left w:val="single" w:sz="4" w:space="0" w:color="auto"/>
              <w:bottom w:val="single" w:sz="4" w:space="0" w:color="auto"/>
              <w:right w:val="single" w:sz="4" w:space="0" w:color="auto"/>
            </w:tcBorders>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评分因素（偏差率）</w:t>
            </w:r>
          </w:p>
        </w:tc>
        <w:tc>
          <w:tcPr>
            <w:tcW w:w="5316" w:type="dxa"/>
            <w:tcBorders>
              <w:top w:val="single" w:sz="4" w:space="0" w:color="auto"/>
              <w:left w:val="single" w:sz="4" w:space="0" w:color="auto"/>
              <w:bottom w:val="single" w:sz="4" w:space="0" w:color="auto"/>
              <w:right w:val="single" w:sz="4" w:space="0" w:color="auto"/>
            </w:tcBorders>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b/>
                <w:color w:val="000000" w:themeColor="text1"/>
                <w:szCs w:val="21"/>
              </w:rPr>
              <w:t>评分标准</w:t>
            </w:r>
          </w:p>
        </w:tc>
      </w:tr>
      <w:tr w:rsidR="00A12528" w:rsidRPr="00A12528">
        <w:trPr>
          <w:cantSplit/>
          <w:trHeight w:val="2749"/>
        </w:trPr>
        <w:tc>
          <w:tcPr>
            <w:tcW w:w="900" w:type="dxa"/>
            <w:vMerge w:val="restart"/>
            <w:tcBorders>
              <w:top w:val="single" w:sz="4" w:space="0" w:color="auto"/>
              <w:left w:val="single" w:sz="4" w:space="0" w:color="auto"/>
              <w:right w:val="single" w:sz="4" w:space="0" w:color="auto"/>
            </w:tcBorders>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2.2.4（1）</w:t>
            </w:r>
          </w:p>
        </w:tc>
        <w:tc>
          <w:tcPr>
            <w:tcW w:w="1091" w:type="dxa"/>
            <w:vMerge w:val="restart"/>
            <w:tcBorders>
              <w:top w:val="single" w:sz="4" w:space="0" w:color="auto"/>
              <w:right w:val="single" w:sz="4" w:space="0" w:color="auto"/>
            </w:tcBorders>
            <w:vAlign w:val="center"/>
          </w:tcPr>
          <w:p w:rsidR="002D74AC" w:rsidRPr="00A12528" w:rsidRDefault="00851EFA">
            <w:pPr>
              <w:jc w:val="center"/>
              <w:rPr>
                <w:rFonts w:ascii="宋体" w:hAnsi="宋体" w:cs="宋体"/>
                <w:snapToGrid w:val="0"/>
                <w:color w:val="000000" w:themeColor="text1"/>
                <w:kern w:val="0"/>
                <w:szCs w:val="21"/>
              </w:rPr>
            </w:pPr>
            <w:r w:rsidRPr="00A12528">
              <w:rPr>
                <w:rFonts w:ascii="宋体" w:hAnsi="宋体" w:cs="宋体" w:hint="eastAsia"/>
                <w:snapToGrid w:val="0"/>
                <w:color w:val="000000" w:themeColor="text1"/>
                <w:kern w:val="0"/>
                <w:szCs w:val="21"/>
              </w:rPr>
              <w:t>承包人建议书评分标准</w:t>
            </w:r>
          </w:p>
          <w:p w:rsidR="002D74AC" w:rsidRPr="00A12528" w:rsidRDefault="00851EFA">
            <w:pPr>
              <w:jc w:val="center"/>
              <w:rPr>
                <w:rFonts w:ascii="宋体" w:hAnsi="宋体" w:cs="宋体"/>
                <w:snapToGrid w:val="0"/>
                <w:color w:val="000000" w:themeColor="text1"/>
                <w:kern w:val="0"/>
                <w:szCs w:val="21"/>
              </w:rPr>
            </w:pPr>
            <w:r w:rsidRPr="00A12528">
              <w:rPr>
                <w:rFonts w:ascii="宋体" w:hAnsi="宋体" w:cs="宋体" w:hint="eastAsia"/>
                <w:snapToGrid w:val="0"/>
                <w:color w:val="000000" w:themeColor="text1"/>
                <w:kern w:val="0"/>
                <w:szCs w:val="21"/>
              </w:rPr>
              <w:t>（9分）</w:t>
            </w:r>
          </w:p>
        </w:tc>
        <w:tc>
          <w:tcPr>
            <w:tcW w:w="2202" w:type="dxa"/>
            <w:tcBorders>
              <w:top w:val="single" w:sz="4" w:space="0" w:color="auto"/>
              <w:left w:val="single" w:sz="4" w:space="0" w:color="auto"/>
              <w:bottom w:val="single" w:sz="4" w:space="0" w:color="auto"/>
              <w:right w:val="single" w:sz="4" w:space="0" w:color="auto"/>
            </w:tcBorders>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图纸</w:t>
            </w:r>
          </w:p>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w:t>
            </w:r>
            <w:r w:rsidRPr="00A12528">
              <w:rPr>
                <w:rFonts w:ascii="宋体" w:hAnsi="宋体" w:cs="宋体"/>
                <w:color w:val="000000" w:themeColor="text1"/>
                <w:szCs w:val="21"/>
              </w:rPr>
              <w:t>3</w:t>
            </w:r>
            <w:r w:rsidRPr="00A12528">
              <w:rPr>
                <w:rFonts w:ascii="宋体" w:hAnsi="宋体" w:cs="宋体" w:hint="eastAsia"/>
                <w:color w:val="000000" w:themeColor="text1"/>
                <w:szCs w:val="21"/>
              </w:rPr>
              <w:t>分）</w:t>
            </w:r>
          </w:p>
        </w:tc>
        <w:tc>
          <w:tcPr>
            <w:tcW w:w="5316" w:type="dxa"/>
            <w:tcBorders>
              <w:top w:val="single" w:sz="4" w:space="0" w:color="auto"/>
              <w:left w:val="single" w:sz="4" w:space="0" w:color="auto"/>
              <w:bottom w:val="single" w:sz="4" w:space="0" w:color="auto"/>
              <w:right w:val="single" w:sz="4" w:space="0" w:color="auto"/>
            </w:tcBorders>
            <w:vAlign w:val="center"/>
          </w:tcPr>
          <w:p w:rsidR="002D74AC" w:rsidRPr="00A12528" w:rsidRDefault="00851EFA">
            <w:pPr>
              <w:rPr>
                <w:rFonts w:ascii="宋体" w:hAnsi="宋体" w:cs="宋体"/>
                <w:color w:val="000000" w:themeColor="text1"/>
                <w:szCs w:val="21"/>
              </w:rPr>
            </w:pPr>
            <w:r w:rsidRPr="00034C7C">
              <w:rPr>
                <w:rFonts w:ascii="宋体" w:hAnsi="宋体" w:cs="宋体" w:hint="eastAsia"/>
                <w:color w:val="000000" w:themeColor="text1"/>
                <w:szCs w:val="21"/>
              </w:rPr>
              <w:t>承包人建议书中函括的图纸。</w:t>
            </w:r>
          </w:p>
          <w:p w:rsidR="002D74AC" w:rsidRPr="00034C7C" w:rsidRDefault="00851EFA" w:rsidP="00034C7C">
            <w:pPr>
              <w:pStyle w:val="aff3"/>
              <w:numPr>
                <w:ilvl w:val="255"/>
                <w:numId w:val="0"/>
              </w:numPr>
              <w:rPr>
                <w:rFonts w:ascii="宋体" w:hAnsi="宋体" w:cs="宋体"/>
                <w:color w:val="000000" w:themeColor="text1"/>
                <w:szCs w:val="21"/>
              </w:rPr>
            </w:pPr>
            <w:r w:rsidRPr="00A12528">
              <w:rPr>
                <w:rFonts w:ascii="宋体" w:hAnsi="宋体" w:cs="宋体" w:hint="eastAsia"/>
                <w:color w:val="000000" w:themeColor="text1"/>
                <w:szCs w:val="21"/>
              </w:rPr>
              <w:t>①</w:t>
            </w:r>
            <w:r w:rsidRPr="00034C7C">
              <w:rPr>
                <w:rFonts w:ascii="宋体" w:hAnsi="宋体" w:cs="宋体" w:hint="eastAsia"/>
                <w:color w:val="000000" w:themeColor="text1"/>
                <w:szCs w:val="21"/>
              </w:rPr>
              <w:t>设计图纸完整，完全满足招标文件要求，并具有较强可操作性的得</w:t>
            </w:r>
            <w:r w:rsidRPr="00034C7C">
              <w:rPr>
                <w:rFonts w:ascii="宋体" w:hAnsi="宋体" w:cs="宋体"/>
                <w:color w:val="000000" w:themeColor="text1"/>
                <w:szCs w:val="21"/>
              </w:rPr>
              <w:t>[3</w:t>
            </w:r>
            <w:r w:rsidRPr="00034C7C">
              <w:rPr>
                <w:rFonts w:ascii="宋体" w:hAnsi="宋体" w:cs="宋体" w:hint="eastAsia"/>
                <w:color w:val="000000" w:themeColor="text1"/>
                <w:szCs w:val="21"/>
              </w:rPr>
              <w:t>，</w:t>
            </w:r>
            <w:r w:rsidRPr="00034C7C">
              <w:rPr>
                <w:rFonts w:ascii="宋体" w:hAnsi="宋体" w:cs="宋体"/>
                <w:color w:val="000000" w:themeColor="text1"/>
                <w:szCs w:val="21"/>
              </w:rPr>
              <w:t>2</w:t>
            </w:r>
            <w:r w:rsidRPr="00034C7C">
              <w:rPr>
                <w:rFonts w:ascii="宋体" w:hAnsi="宋体" w:cs="宋体" w:hint="eastAsia"/>
                <w:color w:val="000000" w:themeColor="text1"/>
                <w:szCs w:val="21"/>
              </w:rPr>
              <w:t>）分；</w:t>
            </w:r>
            <w:r w:rsidRPr="00034C7C">
              <w:rPr>
                <w:rFonts w:ascii="宋体" w:hAnsi="宋体" w:cs="宋体"/>
                <w:color w:val="000000" w:themeColor="text1"/>
                <w:szCs w:val="21"/>
              </w:rPr>
              <w:t xml:space="preserve">  </w:t>
            </w:r>
          </w:p>
          <w:p w:rsidR="002D74AC" w:rsidRPr="00034C7C" w:rsidRDefault="00851EFA" w:rsidP="00034C7C">
            <w:pPr>
              <w:pStyle w:val="aff3"/>
              <w:numPr>
                <w:ilvl w:val="255"/>
                <w:numId w:val="0"/>
              </w:numPr>
              <w:rPr>
                <w:rFonts w:ascii="宋体" w:hAnsi="宋体" w:cs="宋体"/>
                <w:color w:val="000000" w:themeColor="text1"/>
                <w:szCs w:val="21"/>
              </w:rPr>
            </w:pPr>
            <w:r w:rsidRPr="00A12528">
              <w:rPr>
                <w:rFonts w:ascii="宋体" w:hAnsi="宋体" w:cs="宋体" w:hint="eastAsia"/>
                <w:color w:val="000000" w:themeColor="text1"/>
                <w:szCs w:val="21"/>
              </w:rPr>
              <w:t>②</w:t>
            </w:r>
            <w:r w:rsidRPr="00034C7C">
              <w:rPr>
                <w:rFonts w:ascii="宋体" w:hAnsi="宋体" w:cs="宋体" w:hint="eastAsia"/>
                <w:color w:val="000000" w:themeColor="text1"/>
                <w:szCs w:val="21"/>
              </w:rPr>
              <w:t>设计图纸较完整，较完全满足招标文件要求，可操作性的得</w:t>
            </w:r>
            <w:r w:rsidRPr="00034C7C">
              <w:rPr>
                <w:rFonts w:ascii="宋体" w:hAnsi="宋体" w:cs="宋体"/>
                <w:color w:val="000000" w:themeColor="text1"/>
                <w:szCs w:val="21"/>
              </w:rPr>
              <w:t>[2</w:t>
            </w:r>
            <w:r w:rsidRPr="00034C7C">
              <w:rPr>
                <w:rFonts w:ascii="宋体" w:hAnsi="宋体" w:cs="宋体" w:hint="eastAsia"/>
                <w:color w:val="000000" w:themeColor="text1"/>
                <w:szCs w:val="21"/>
              </w:rPr>
              <w:t>，</w:t>
            </w:r>
            <w:r w:rsidRPr="00034C7C">
              <w:rPr>
                <w:rFonts w:ascii="宋体" w:hAnsi="宋体" w:cs="宋体"/>
                <w:color w:val="000000" w:themeColor="text1"/>
                <w:szCs w:val="21"/>
              </w:rPr>
              <w:t>1</w:t>
            </w:r>
            <w:r w:rsidRPr="00034C7C">
              <w:rPr>
                <w:rFonts w:ascii="宋体" w:hAnsi="宋体" w:cs="宋体" w:hint="eastAsia"/>
                <w:color w:val="000000" w:themeColor="text1"/>
                <w:szCs w:val="21"/>
              </w:rPr>
              <w:t>）分；</w:t>
            </w:r>
          </w:p>
          <w:p w:rsidR="002D74AC" w:rsidRPr="00034C7C" w:rsidRDefault="00851EFA" w:rsidP="00034C7C">
            <w:pPr>
              <w:pStyle w:val="aff3"/>
              <w:numPr>
                <w:ilvl w:val="255"/>
                <w:numId w:val="0"/>
              </w:numPr>
              <w:rPr>
                <w:rFonts w:ascii="宋体" w:hAnsi="宋体" w:cs="宋体"/>
                <w:color w:val="000000" w:themeColor="text1"/>
                <w:szCs w:val="21"/>
              </w:rPr>
            </w:pPr>
            <w:r w:rsidRPr="00A12528">
              <w:rPr>
                <w:rFonts w:ascii="宋体" w:hAnsi="宋体" w:cs="宋体" w:hint="eastAsia"/>
                <w:color w:val="000000" w:themeColor="text1"/>
                <w:szCs w:val="21"/>
              </w:rPr>
              <w:t>③</w:t>
            </w:r>
            <w:r w:rsidRPr="00034C7C">
              <w:rPr>
                <w:rFonts w:ascii="宋体" w:hAnsi="宋体" w:cs="宋体" w:hint="eastAsia"/>
                <w:color w:val="000000" w:themeColor="text1"/>
                <w:szCs w:val="21"/>
              </w:rPr>
              <w:t>设计图纸完整，基本满足招标文件要求，可操作性的得</w:t>
            </w:r>
            <w:r w:rsidRPr="00034C7C">
              <w:rPr>
                <w:rFonts w:ascii="宋体" w:hAnsi="宋体" w:cs="宋体"/>
                <w:color w:val="000000" w:themeColor="text1"/>
                <w:szCs w:val="21"/>
              </w:rPr>
              <w:t>[1</w:t>
            </w:r>
            <w:r w:rsidRPr="00034C7C">
              <w:rPr>
                <w:rFonts w:ascii="宋体" w:hAnsi="宋体" w:cs="宋体" w:hint="eastAsia"/>
                <w:color w:val="000000" w:themeColor="text1"/>
                <w:szCs w:val="21"/>
              </w:rPr>
              <w:t>，</w:t>
            </w:r>
            <w:r w:rsidRPr="00034C7C">
              <w:rPr>
                <w:rFonts w:ascii="宋体" w:hAnsi="宋体" w:cs="宋体"/>
                <w:color w:val="000000" w:themeColor="text1"/>
                <w:szCs w:val="21"/>
              </w:rPr>
              <w:t>0.5</w:t>
            </w:r>
            <w:r w:rsidRPr="00034C7C">
              <w:rPr>
                <w:rFonts w:ascii="宋体" w:hAnsi="宋体" w:cs="宋体" w:hint="eastAsia"/>
                <w:color w:val="000000" w:themeColor="text1"/>
                <w:szCs w:val="21"/>
              </w:rPr>
              <w:t>）分。</w:t>
            </w:r>
          </w:p>
          <w:p w:rsidR="002D74AC" w:rsidRPr="00A12528" w:rsidRDefault="00851EFA" w:rsidP="00034C7C">
            <w:pPr>
              <w:pStyle w:val="aff3"/>
              <w:keepNext/>
              <w:keepLines/>
              <w:numPr>
                <w:ilvl w:val="255"/>
                <w:numId w:val="0"/>
              </w:numPr>
              <w:spacing w:before="340" w:after="330" w:line="576" w:lineRule="auto"/>
              <w:outlineLvl w:val="0"/>
              <w:rPr>
                <w:b/>
                <w:bCs/>
                <w:color w:val="000000" w:themeColor="text1"/>
                <w:sz w:val="44"/>
              </w:rPr>
            </w:pPr>
            <w:r w:rsidRPr="00A12528">
              <w:rPr>
                <w:rFonts w:ascii="宋体" w:hAnsi="宋体" w:cs="宋体" w:hint="eastAsia"/>
                <w:color w:val="000000" w:themeColor="text1"/>
                <w:szCs w:val="21"/>
              </w:rPr>
              <w:t>④</w:t>
            </w:r>
            <w:r w:rsidRPr="00034C7C">
              <w:rPr>
                <w:rFonts w:ascii="宋体" w:hAnsi="宋体" w:cs="宋体" w:hint="eastAsia"/>
                <w:color w:val="000000" w:themeColor="text1"/>
                <w:szCs w:val="21"/>
              </w:rPr>
              <w:t>没有提供的，不得分。</w:t>
            </w:r>
            <w:r w:rsidRPr="00A12528">
              <w:rPr>
                <w:color w:val="000000" w:themeColor="text1"/>
              </w:rPr>
              <w:commentReference w:id="184"/>
            </w:r>
          </w:p>
        </w:tc>
      </w:tr>
      <w:tr w:rsidR="00A12528" w:rsidRPr="00A12528" w:rsidTr="002D74AC">
        <w:trPr>
          <w:cantSplit/>
          <w:trHeight w:val="3092"/>
        </w:trPr>
        <w:tc>
          <w:tcPr>
            <w:tcW w:w="900" w:type="dxa"/>
            <w:vMerge/>
            <w:tcBorders>
              <w:left w:val="single" w:sz="4" w:space="0" w:color="auto"/>
              <w:right w:val="single" w:sz="4" w:space="0" w:color="auto"/>
            </w:tcBorders>
            <w:vAlign w:val="center"/>
          </w:tcPr>
          <w:p w:rsidR="002D74AC" w:rsidRPr="00A12528" w:rsidRDefault="002D74AC">
            <w:pPr>
              <w:jc w:val="center"/>
              <w:rPr>
                <w:rFonts w:ascii="宋体" w:hAnsi="宋体" w:cs="宋体"/>
                <w:color w:val="000000" w:themeColor="text1"/>
                <w:szCs w:val="21"/>
              </w:rPr>
            </w:pPr>
          </w:p>
        </w:tc>
        <w:tc>
          <w:tcPr>
            <w:tcW w:w="1091" w:type="dxa"/>
            <w:vMerge/>
            <w:tcBorders>
              <w:right w:val="single" w:sz="4" w:space="0" w:color="auto"/>
            </w:tcBorders>
            <w:vAlign w:val="center"/>
          </w:tcPr>
          <w:p w:rsidR="002D74AC" w:rsidRPr="00A12528" w:rsidRDefault="002D74AC">
            <w:pPr>
              <w:jc w:val="center"/>
              <w:rPr>
                <w:rFonts w:ascii="宋体" w:hAnsi="宋体" w:cs="宋体"/>
                <w:snapToGrid w:val="0"/>
                <w:color w:val="000000" w:themeColor="text1"/>
                <w:kern w:val="0"/>
                <w:szCs w:val="21"/>
              </w:rPr>
            </w:pPr>
          </w:p>
        </w:tc>
        <w:tc>
          <w:tcPr>
            <w:tcW w:w="2202" w:type="dxa"/>
            <w:tcBorders>
              <w:top w:val="single" w:sz="4" w:space="0" w:color="auto"/>
              <w:left w:val="single" w:sz="4" w:space="0" w:color="auto"/>
              <w:right w:val="single" w:sz="4" w:space="0" w:color="auto"/>
            </w:tcBorders>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工程详细说明</w:t>
            </w:r>
          </w:p>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w:t>
            </w:r>
            <w:r w:rsidRPr="00A12528">
              <w:rPr>
                <w:rFonts w:ascii="宋体" w:hAnsi="宋体" w:cs="宋体"/>
                <w:color w:val="000000" w:themeColor="text1"/>
                <w:szCs w:val="21"/>
              </w:rPr>
              <w:t>4</w:t>
            </w:r>
            <w:r w:rsidRPr="00A12528">
              <w:rPr>
                <w:rFonts w:ascii="宋体" w:hAnsi="宋体" w:cs="宋体" w:hint="eastAsia"/>
                <w:color w:val="000000" w:themeColor="text1"/>
                <w:szCs w:val="21"/>
              </w:rPr>
              <w:t>分）</w:t>
            </w:r>
          </w:p>
        </w:tc>
        <w:tc>
          <w:tcPr>
            <w:tcW w:w="5316" w:type="dxa"/>
            <w:tcBorders>
              <w:top w:val="single" w:sz="4" w:space="0" w:color="auto"/>
              <w:left w:val="single" w:sz="4" w:space="0" w:color="auto"/>
              <w:bottom w:val="single" w:sz="4" w:space="0" w:color="auto"/>
              <w:right w:val="single" w:sz="4" w:space="0" w:color="auto"/>
            </w:tcBorders>
            <w:vAlign w:val="center"/>
          </w:tcPr>
          <w:p w:rsidR="002D74AC" w:rsidRPr="00034C7C" w:rsidRDefault="00851EFA" w:rsidP="00034C7C">
            <w:pPr>
              <w:pStyle w:val="aff3"/>
              <w:numPr>
                <w:ilvl w:val="255"/>
                <w:numId w:val="0"/>
              </w:numPr>
              <w:rPr>
                <w:rFonts w:ascii="宋体" w:hAnsi="宋体"/>
                <w:color w:val="000000" w:themeColor="text1"/>
              </w:rPr>
            </w:pPr>
            <w:r w:rsidRPr="00A12528">
              <w:rPr>
                <w:rFonts w:ascii="宋体" w:hAnsi="宋体" w:cs="宋体" w:hint="eastAsia"/>
                <w:color w:val="000000" w:themeColor="text1"/>
                <w:szCs w:val="21"/>
              </w:rPr>
              <w:t>①</w:t>
            </w:r>
            <w:commentRangeStart w:id="185"/>
            <w:r w:rsidRPr="00034C7C">
              <w:rPr>
                <w:rFonts w:ascii="宋体" w:hAnsi="宋体" w:cs="宋体" w:hint="eastAsia"/>
                <w:color w:val="000000" w:themeColor="text1"/>
                <w:szCs w:val="21"/>
              </w:rPr>
              <w:t>设计方案全面、合理、可行，对本项目工程情况了解透彻，对项目的重点、难点分析及处理措施描述非常清楚，有助于工程实施，对项目有合理性建议的得</w:t>
            </w:r>
            <w:r w:rsidRPr="00034C7C">
              <w:rPr>
                <w:rFonts w:ascii="宋体" w:hAnsi="宋体" w:cs="宋体"/>
                <w:color w:val="000000" w:themeColor="text1"/>
                <w:szCs w:val="21"/>
              </w:rPr>
              <w:t>[4</w:t>
            </w:r>
            <w:r w:rsidRPr="00034C7C">
              <w:rPr>
                <w:rFonts w:ascii="宋体" w:hAnsi="宋体" w:cs="宋体" w:hint="eastAsia"/>
                <w:color w:val="000000" w:themeColor="text1"/>
                <w:szCs w:val="21"/>
              </w:rPr>
              <w:t>，</w:t>
            </w:r>
            <w:r w:rsidRPr="00034C7C">
              <w:rPr>
                <w:rFonts w:ascii="宋体" w:hAnsi="宋体" w:cs="宋体"/>
                <w:color w:val="000000" w:themeColor="text1"/>
                <w:szCs w:val="21"/>
              </w:rPr>
              <w:t>3</w:t>
            </w:r>
            <w:r w:rsidRPr="00034C7C">
              <w:rPr>
                <w:rFonts w:ascii="宋体" w:hAnsi="宋体" w:cs="宋体" w:hint="eastAsia"/>
                <w:color w:val="000000" w:themeColor="text1"/>
                <w:szCs w:val="21"/>
              </w:rPr>
              <w:t>）分；</w:t>
            </w:r>
          </w:p>
          <w:p w:rsidR="002D74AC" w:rsidRPr="00034C7C" w:rsidRDefault="00851EFA" w:rsidP="00034C7C">
            <w:pPr>
              <w:pStyle w:val="aff3"/>
              <w:numPr>
                <w:ilvl w:val="255"/>
                <w:numId w:val="0"/>
              </w:numPr>
              <w:rPr>
                <w:rFonts w:ascii="宋体" w:hAnsi="宋体" w:cs="宋体"/>
                <w:color w:val="000000" w:themeColor="text1"/>
                <w:szCs w:val="21"/>
              </w:rPr>
            </w:pPr>
            <w:r w:rsidRPr="00A12528">
              <w:rPr>
                <w:rFonts w:ascii="宋体" w:hAnsi="宋体" w:cs="宋体" w:hint="eastAsia"/>
                <w:color w:val="000000" w:themeColor="text1"/>
                <w:szCs w:val="21"/>
              </w:rPr>
              <w:t>②</w:t>
            </w:r>
            <w:r w:rsidRPr="00034C7C">
              <w:rPr>
                <w:rFonts w:ascii="宋体" w:hAnsi="宋体" w:cs="宋体" w:hint="eastAsia"/>
                <w:color w:val="000000" w:themeColor="text1"/>
                <w:szCs w:val="21"/>
              </w:rPr>
              <w:t>设计方案较全面，对本项目工程情况了解较透彻，对项目的重点、难点分析及处理措施描述较清楚，能够开展工程实施的得</w:t>
            </w:r>
            <w:r w:rsidRPr="00034C7C">
              <w:rPr>
                <w:rFonts w:ascii="宋体" w:hAnsi="宋体" w:cs="宋体"/>
                <w:color w:val="000000" w:themeColor="text1"/>
                <w:szCs w:val="21"/>
              </w:rPr>
              <w:t>[3</w:t>
            </w:r>
            <w:r w:rsidRPr="00034C7C">
              <w:rPr>
                <w:rFonts w:ascii="宋体" w:hAnsi="宋体" w:cs="宋体" w:hint="eastAsia"/>
                <w:color w:val="000000" w:themeColor="text1"/>
                <w:szCs w:val="21"/>
              </w:rPr>
              <w:t>，</w:t>
            </w:r>
            <w:r w:rsidRPr="00034C7C">
              <w:rPr>
                <w:rFonts w:ascii="宋体" w:hAnsi="宋体" w:cs="宋体"/>
                <w:color w:val="000000" w:themeColor="text1"/>
                <w:szCs w:val="21"/>
              </w:rPr>
              <w:t>2</w:t>
            </w:r>
            <w:r w:rsidRPr="00034C7C">
              <w:rPr>
                <w:rFonts w:ascii="宋体" w:hAnsi="宋体" w:cs="宋体" w:hint="eastAsia"/>
                <w:color w:val="000000" w:themeColor="text1"/>
                <w:szCs w:val="21"/>
              </w:rPr>
              <w:t>）分；</w:t>
            </w:r>
          </w:p>
          <w:p w:rsidR="002D74AC" w:rsidRPr="00034C7C" w:rsidRDefault="00851EFA" w:rsidP="00034C7C">
            <w:pPr>
              <w:pStyle w:val="aff3"/>
              <w:numPr>
                <w:ilvl w:val="255"/>
                <w:numId w:val="0"/>
              </w:numPr>
              <w:rPr>
                <w:rFonts w:ascii="宋体" w:hAnsi="宋体" w:cs="宋体"/>
                <w:color w:val="000000" w:themeColor="text1"/>
                <w:szCs w:val="21"/>
              </w:rPr>
            </w:pPr>
            <w:r w:rsidRPr="00A12528">
              <w:rPr>
                <w:rFonts w:ascii="宋体" w:hAnsi="宋体" w:cs="宋体" w:hint="eastAsia"/>
                <w:color w:val="000000" w:themeColor="text1"/>
                <w:szCs w:val="21"/>
              </w:rPr>
              <w:t>③</w:t>
            </w:r>
            <w:r w:rsidRPr="00034C7C">
              <w:rPr>
                <w:rFonts w:ascii="宋体" w:hAnsi="宋体" w:cs="宋体" w:hint="eastAsia"/>
                <w:color w:val="000000" w:themeColor="text1"/>
                <w:szCs w:val="21"/>
              </w:rPr>
              <w:t>设计方案较全面，对本项目工程情况基本了解，对项目的重点、难点分析及处理措施能描述，能够开展工程实施的得</w:t>
            </w:r>
            <w:r w:rsidRPr="00034C7C">
              <w:rPr>
                <w:rFonts w:ascii="宋体" w:hAnsi="宋体" w:cs="宋体"/>
                <w:color w:val="000000" w:themeColor="text1"/>
                <w:szCs w:val="21"/>
              </w:rPr>
              <w:t>[2</w:t>
            </w:r>
            <w:r w:rsidRPr="00034C7C">
              <w:rPr>
                <w:rFonts w:ascii="宋体" w:hAnsi="宋体" w:cs="宋体" w:hint="eastAsia"/>
                <w:color w:val="000000" w:themeColor="text1"/>
                <w:szCs w:val="21"/>
              </w:rPr>
              <w:t>，</w:t>
            </w:r>
            <w:r w:rsidRPr="00034C7C">
              <w:rPr>
                <w:rFonts w:ascii="宋体" w:hAnsi="宋体" w:cs="宋体"/>
                <w:color w:val="000000" w:themeColor="text1"/>
                <w:szCs w:val="21"/>
              </w:rPr>
              <w:t>1</w:t>
            </w:r>
            <w:r w:rsidRPr="00034C7C">
              <w:rPr>
                <w:rFonts w:ascii="宋体" w:hAnsi="宋体" w:cs="宋体" w:hint="eastAsia"/>
                <w:color w:val="000000" w:themeColor="text1"/>
                <w:szCs w:val="21"/>
              </w:rPr>
              <w:t>）分。</w:t>
            </w:r>
          </w:p>
          <w:p w:rsidR="002D74AC" w:rsidRPr="00A12528" w:rsidRDefault="00851EFA" w:rsidP="00034C7C">
            <w:pPr>
              <w:pStyle w:val="aff3"/>
              <w:numPr>
                <w:ilvl w:val="255"/>
                <w:numId w:val="0"/>
              </w:numPr>
              <w:rPr>
                <w:color w:val="000000" w:themeColor="text1"/>
              </w:rPr>
            </w:pPr>
            <w:r w:rsidRPr="00A12528">
              <w:rPr>
                <w:rFonts w:ascii="宋体" w:hAnsi="宋体" w:cs="宋体" w:hint="eastAsia"/>
                <w:color w:val="000000" w:themeColor="text1"/>
                <w:szCs w:val="21"/>
              </w:rPr>
              <w:t>④</w:t>
            </w:r>
            <w:r w:rsidRPr="00034C7C">
              <w:rPr>
                <w:rFonts w:ascii="宋体" w:hAnsi="宋体" w:cs="宋体" w:hint="eastAsia"/>
                <w:color w:val="000000" w:themeColor="text1"/>
                <w:szCs w:val="21"/>
              </w:rPr>
              <w:t>没有提供的，不得分。</w:t>
            </w:r>
            <w:commentRangeEnd w:id="185"/>
            <w:r w:rsidRPr="00A12528">
              <w:rPr>
                <w:color w:val="000000" w:themeColor="text1"/>
              </w:rPr>
              <w:commentReference w:id="185"/>
            </w:r>
          </w:p>
        </w:tc>
      </w:tr>
      <w:tr w:rsidR="00A12528" w:rsidRPr="00A12528">
        <w:trPr>
          <w:cantSplit/>
          <w:trHeight w:val="1324"/>
        </w:trPr>
        <w:tc>
          <w:tcPr>
            <w:tcW w:w="900" w:type="dxa"/>
            <w:vMerge/>
            <w:tcBorders>
              <w:left w:val="single" w:sz="4" w:space="0" w:color="auto"/>
              <w:right w:val="single" w:sz="4" w:space="0" w:color="auto"/>
            </w:tcBorders>
            <w:vAlign w:val="center"/>
          </w:tcPr>
          <w:p w:rsidR="002D74AC" w:rsidRPr="00A12528" w:rsidRDefault="002D74AC">
            <w:pPr>
              <w:jc w:val="center"/>
              <w:rPr>
                <w:rFonts w:ascii="宋体" w:hAnsi="宋体" w:cs="宋体"/>
                <w:color w:val="000000" w:themeColor="text1"/>
                <w:szCs w:val="21"/>
              </w:rPr>
            </w:pPr>
          </w:p>
        </w:tc>
        <w:tc>
          <w:tcPr>
            <w:tcW w:w="1091" w:type="dxa"/>
            <w:vMerge/>
            <w:tcBorders>
              <w:right w:val="single" w:sz="4" w:space="0" w:color="auto"/>
            </w:tcBorders>
            <w:vAlign w:val="center"/>
          </w:tcPr>
          <w:p w:rsidR="002D74AC" w:rsidRPr="00A12528" w:rsidRDefault="002D74AC">
            <w:pPr>
              <w:jc w:val="center"/>
              <w:rPr>
                <w:rFonts w:ascii="宋体" w:hAnsi="宋体" w:cs="宋体"/>
                <w:snapToGrid w:val="0"/>
                <w:color w:val="000000" w:themeColor="text1"/>
                <w:kern w:val="0"/>
                <w:szCs w:val="21"/>
              </w:rPr>
            </w:pPr>
          </w:p>
        </w:tc>
        <w:tc>
          <w:tcPr>
            <w:tcW w:w="2202" w:type="dxa"/>
            <w:tcBorders>
              <w:top w:val="single" w:sz="4" w:space="0" w:color="auto"/>
              <w:left w:val="single" w:sz="4" w:space="0" w:color="auto"/>
              <w:bottom w:val="single" w:sz="4" w:space="0" w:color="auto"/>
              <w:right w:val="single" w:sz="4" w:space="0" w:color="auto"/>
            </w:tcBorders>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进度计划</w:t>
            </w:r>
          </w:p>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w:t>
            </w:r>
            <w:r w:rsidRPr="00A12528">
              <w:rPr>
                <w:rFonts w:ascii="宋体" w:hAnsi="宋体" w:cs="宋体"/>
                <w:color w:val="000000" w:themeColor="text1"/>
                <w:szCs w:val="21"/>
              </w:rPr>
              <w:t>1</w:t>
            </w:r>
            <w:r w:rsidRPr="00A12528">
              <w:rPr>
                <w:rFonts w:ascii="宋体" w:hAnsi="宋体" w:cs="宋体" w:hint="eastAsia"/>
                <w:color w:val="000000" w:themeColor="text1"/>
                <w:szCs w:val="21"/>
              </w:rPr>
              <w:t>分）</w:t>
            </w:r>
          </w:p>
        </w:tc>
        <w:tc>
          <w:tcPr>
            <w:tcW w:w="5316" w:type="dxa"/>
            <w:tcBorders>
              <w:top w:val="single" w:sz="4" w:space="0" w:color="auto"/>
              <w:left w:val="single" w:sz="4" w:space="0" w:color="auto"/>
              <w:bottom w:val="single" w:sz="4" w:space="0" w:color="auto"/>
              <w:right w:val="single" w:sz="4" w:space="0" w:color="auto"/>
            </w:tcBorders>
            <w:vAlign w:val="center"/>
          </w:tcPr>
          <w:p w:rsidR="002D74AC" w:rsidRPr="00034C7C" w:rsidRDefault="00851EFA" w:rsidP="00034C7C">
            <w:pPr>
              <w:pStyle w:val="aff3"/>
              <w:numPr>
                <w:ilvl w:val="255"/>
                <w:numId w:val="0"/>
              </w:numPr>
              <w:rPr>
                <w:rFonts w:ascii="宋体" w:hAnsi="宋体" w:cs="宋体"/>
                <w:color w:val="000000" w:themeColor="text1"/>
                <w:szCs w:val="21"/>
              </w:rPr>
            </w:pPr>
            <w:r w:rsidRPr="00A12528">
              <w:rPr>
                <w:rFonts w:ascii="宋体" w:hAnsi="宋体" w:cs="宋体" w:hint="eastAsia"/>
                <w:color w:val="000000" w:themeColor="text1"/>
                <w:szCs w:val="21"/>
              </w:rPr>
              <w:t>①</w:t>
            </w:r>
            <w:r w:rsidRPr="00A12528">
              <w:rPr>
                <w:rFonts w:ascii="宋体" w:hAnsi="宋体" w:cs="宋体"/>
                <w:color w:val="000000" w:themeColor="text1"/>
                <w:szCs w:val="21"/>
              </w:rPr>
              <w:t xml:space="preserve"> </w:t>
            </w:r>
            <w:r w:rsidRPr="00034C7C">
              <w:rPr>
                <w:rFonts w:ascii="宋体" w:hAnsi="宋体" w:cs="宋体" w:hint="eastAsia"/>
                <w:color w:val="000000" w:themeColor="text1"/>
                <w:szCs w:val="21"/>
              </w:rPr>
              <w:t>有详细的出图计划，出图保证措施明确、具体，得</w:t>
            </w:r>
            <w:r w:rsidRPr="00034C7C">
              <w:rPr>
                <w:rFonts w:ascii="宋体" w:hAnsi="宋体" w:cs="宋体"/>
                <w:color w:val="000000" w:themeColor="text1"/>
                <w:szCs w:val="21"/>
              </w:rPr>
              <w:t>[1,0.</w:t>
            </w:r>
            <w:r w:rsidRPr="00A12528">
              <w:rPr>
                <w:rFonts w:ascii="宋体" w:hAnsi="宋体" w:cs="宋体" w:hint="eastAsia"/>
                <w:color w:val="000000" w:themeColor="text1"/>
                <w:szCs w:val="21"/>
              </w:rPr>
              <w:t>5</w:t>
            </w:r>
            <w:r w:rsidRPr="00034C7C">
              <w:rPr>
                <w:rFonts w:ascii="宋体" w:hAnsi="宋体" w:cs="宋体" w:hint="eastAsia"/>
                <w:color w:val="000000" w:themeColor="text1"/>
                <w:szCs w:val="21"/>
              </w:rPr>
              <w:t>）分；</w:t>
            </w:r>
          </w:p>
          <w:p w:rsidR="002D74AC" w:rsidRPr="00034C7C" w:rsidRDefault="00851EFA" w:rsidP="00034C7C">
            <w:pPr>
              <w:pStyle w:val="aff3"/>
              <w:keepNext/>
              <w:keepLines/>
              <w:numPr>
                <w:ilvl w:val="255"/>
                <w:numId w:val="0"/>
              </w:numPr>
              <w:spacing w:before="340" w:after="330" w:line="576" w:lineRule="auto"/>
              <w:outlineLvl w:val="0"/>
              <w:rPr>
                <w:rFonts w:ascii="宋体" w:hAnsi="宋体" w:cs="宋体"/>
                <w:b/>
                <w:bCs/>
                <w:color w:val="000000" w:themeColor="text1"/>
                <w:sz w:val="44"/>
                <w:szCs w:val="21"/>
              </w:rPr>
            </w:pPr>
            <w:r w:rsidRPr="00A12528">
              <w:rPr>
                <w:rFonts w:ascii="宋体" w:hAnsi="宋体" w:cs="宋体" w:hint="eastAsia"/>
                <w:color w:val="000000" w:themeColor="text1"/>
                <w:szCs w:val="21"/>
              </w:rPr>
              <w:t>②</w:t>
            </w:r>
            <w:r w:rsidRPr="00034C7C">
              <w:rPr>
                <w:rFonts w:ascii="宋体" w:hAnsi="宋体" w:cs="宋体" w:hint="eastAsia"/>
                <w:color w:val="000000" w:themeColor="text1"/>
                <w:szCs w:val="21"/>
              </w:rPr>
              <w:t>有出图计划，出图保证措施较明确、具体，得</w:t>
            </w:r>
            <w:r w:rsidRPr="00034C7C">
              <w:rPr>
                <w:rFonts w:ascii="宋体" w:hAnsi="宋体" w:cs="宋体"/>
                <w:color w:val="000000" w:themeColor="text1"/>
                <w:szCs w:val="21"/>
              </w:rPr>
              <w:t>[0.5</w:t>
            </w:r>
            <w:r w:rsidRPr="00034C7C">
              <w:rPr>
                <w:rFonts w:ascii="宋体" w:hAnsi="宋体" w:cs="宋体" w:hint="eastAsia"/>
                <w:color w:val="000000" w:themeColor="text1"/>
                <w:szCs w:val="21"/>
              </w:rPr>
              <w:t>，</w:t>
            </w:r>
            <w:r w:rsidRPr="00034C7C">
              <w:rPr>
                <w:rFonts w:ascii="宋体" w:hAnsi="宋体" w:cs="宋体"/>
                <w:color w:val="000000" w:themeColor="text1"/>
                <w:szCs w:val="21"/>
              </w:rPr>
              <w:t>0.1</w:t>
            </w:r>
            <w:r w:rsidRPr="00034C7C">
              <w:rPr>
                <w:rFonts w:ascii="宋体" w:hAnsi="宋体" w:cs="宋体" w:hint="eastAsia"/>
                <w:color w:val="000000" w:themeColor="text1"/>
                <w:szCs w:val="21"/>
              </w:rPr>
              <w:t>）分。</w:t>
            </w:r>
          </w:p>
          <w:p w:rsidR="002D74AC" w:rsidRPr="00A12528" w:rsidRDefault="00851EFA" w:rsidP="00034C7C">
            <w:pPr>
              <w:pStyle w:val="aff3"/>
              <w:numPr>
                <w:ilvl w:val="255"/>
                <w:numId w:val="0"/>
              </w:numPr>
              <w:rPr>
                <w:color w:val="000000" w:themeColor="text1"/>
              </w:rPr>
            </w:pPr>
            <w:r w:rsidRPr="00A12528">
              <w:rPr>
                <w:rFonts w:ascii="宋体" w:hAnsi="宋体" w:cs="宋体" w:hint="eastAsia"/>
                <w:color w:val="000000" w:themeColor="text1"/>
                <w:szCs w:val="21"/>
              </w:rPr>
              <w:t>③</w:t>
            </w:r>
            <w:r w:rsidRPr="00034C7C">
              <w:rPr>
                <w:rFonts w:ascii="宋体" w:hAnsi="宋体" w:cs="宋体" w:hint="eastAsia"/>
                <w:color w:val="000000" w:themeColor="text1"/>
                <w:szCs w:val="21"/>
              </w:rPr>
              <w:t>未提供出图计划及出图保证措施任何一项的，不得分。</w:t>
            </w:r>
          </w:p>
        </w:tc>
      </w:tr>
      <w:tr w:rsidR="00A12528" w:rsidRPr="00A12528">
        <w:trPr>
          <w:cantSplit/>
          <w:trHeight w:val="1484"/>
        </w:trPr>
        <w:tc>
          <w:tcPr>
            <w:tcW w:w="900" w:type="dxa"/>
            <w:vMerge/>
            <w:tcBorders>
              <w:left w:val="single" w:sz="4" w:space="0" w:color="auto"/>
              <w:right w:val="single" w:sz="4" w:space="0" w:color="auto"/>
            </w:tcBorders>
            <w:vAlign w:val="center"/>
          </w:tcPr>
          <w:p w:rsidR="002D74AC" w:rsidRPr="00A12528" w:rsidRDefault="002D74AC">
            <w:pPr>
              <w:jc w:val="center"/>
              <w:rPr>
                <w:rFonts w:ascii="宋体" w:hAnsi="宋体" w:cs="宋体"/>
                <w:color w:val="000000" w:themeColor="text1"/>
                <w:szCs w:val="21"/>
              </w:rPr>
            </w:pPr>
          </w:p>
        </w:tc>
        <w:tc>
          <w:tcPr>
            <w:tcW w:w="1091" w:type="dxa"/>
            <w:vMerge/>
            <w:tcBorders>
              <w:right w:val="single" w:sz="4" w:space="0" w:color="auto"/>
            </w:tcBorders>
            <w:vAlign w:val="center"/>
          </w:tcPr>
          <w:p w:rsidR="002D74AC" w:rsidRPr="00A12528" w:rsidRDefault="002D74AC">
            <w:pPr>
              <w:jc w:val="center"/>
              <w:rPr>
                <w:rFonts w:ascii="宋体" w:hAnsi="宋体" w:cs="宋体"/>
                <w:snapToGrid w:val="0"/>
                <w:color w:val="000000" w:themeColor="text1"/>
                <w:kern w:val="0"/>
                <w:szCs w:val="21"/>
              </w:rPr>
            </w:pPr>
          </w:p>
        </w:tc>
        <w:tc>
          <w:tcPr>
            <w:tcW w:w="2202" w:type="dxa"/>
            <w:tcBorders>
              <w:top w:val="single" w:sz="4" w:space="0" w:color="auto"/>
              <w:left w:val="single" w:sz="4" w:space="0" w:color="auto"/>
              <w:bottom w:val="single" w:sz="4" w:space="0" w:color="auto"/>
              <w:right w:val="single" w:sz="4" w:space="0" w:color="auto"/>
            </w:tcBorders>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设计服务及保证措施（1分）</w:t>
            </w:r>
          </w:p>
        </w:tc>
        <w:tc>
          <w:tcPr>
            <w:tcW w:w="5316" w:type="dxa"/>
            <w:tcBorders>
              <w:top w:val="single" w:sz="4" w:space="0" w:color="auto"/>
              <w:left w:val="single" w:sz="4" w:space="0" w:color="auto"/>
              <w:bottom w:val="single" w:sz="4" w:space="0" w:color="auto"/>
              <w:right w:val="single" w:sz="4" w:space="0" w:color="auto"/>
            </w:tcBorders>
            <w:vAlign w:val="center"/>
          </w:tcPr>
          <w:p w:rsidR="002D74AC" w:rsidRPr="00034C7C" w:rsidRDefault="00851EFA" w:rsidP="00034C7C">
            <w:pPr>
              <w:pStyle w:val="aff3"/>
              <w:numPr>
                <w:ilvl w:val="255"/>
                <w:numId w:val="0"/>
              </w:numPr>
              <w:rPr>
                <w:rFonts w:ascii="宋体" w:hAnsi="宋体" w:cs="宋体"/>
                <w:color w:val="000000" w:themeColor="text1"/>
                <w:szCs w:val="21"/>
              </w:rPr>
            </w:pPr>
            <w:r w:rsidRPr="00A12528">
              <w:rPr>
                <w:rFonts w:ascii="宋体" w:hAnsi="宋体" w:cs="宋体" w:hint="eastAsia"/>
                <w:color w:val="000000" w:themeColor="text1"/>
                <w:szCs w:val="21"/>
              </w:rPr>
              <w:t>①</w:t>
            </w:r>
            <w:r w:rsidRPr="00034C7C">
              <w:rPr>
                <w:rFonts w:ascii="宋体" w:hAnsi="宋体" w:cs="宋体" w:hint="eastAsia"/>
                <w:color w:val="000000" w:themeColor="text1"/>
                <w:szCs w:val="21"/>
              </w:rPr>
              <w:t>设计图纸完整，图纸交付完全响应招标文件，服务保证措施明细具体可操作强的得</w:t>
            </w:r>
            <w:r w:rsidRPr="00034C7C">
              <w:rPr>
                <w:rFonts w:ascii="宋体" w:hAnsi="宋体" w:cs="宋体"/>
                <w:color w:val="000000" w:themeColor="text1"/>
                <w:szCs w:val="21"/>
              </w:rPr>
              <w:t>[1,0.</w:t>
            </w:r>
            <w:r w:rsidRPr="00A12528">
              <w:rPr>
                <w:rFonts w:ascii="宋体" w:hAnsi="宋体" w:cs="宋体" w:hint="eastAsia"/>
                <w:color w:val="000000" w:themeColor="text1"/>
                <w:szCs w:val="21"/>
              </w:rPr>
              <w:t>5</w:t>
            </w:r>
            <w:r w:rsidRPr="00034C7C">
              <w:rPr>
                <w:rFonts w:ascii="宋体" w:hAnsi="宋体" w:cs="宋体" w:hint="eastAsia"/>
                <w:color w:val="000000" w:themeColor="text1"/>
                <w:szCs w:val="21"/>
              </w:rPr>
              <w:t>）分；</w:t>
            </w:r>
          </w:p>
          <w:p w:rsidR="002D74AC" w:rsidRPr="00034C7C" w:rsidRDefault="00851EFA" w:rsidP="00034C7C">
            <w:pPr>
              <w:pStyle w:val="aff3"/>
              <w:numPr>
                <w:ilvl w:val="255"/>
                <w:numId w:val="0"/>
              </w:numPr>
              <w:rPr>
                <w:rFonts w:ascii="宋体" w:hAnsi="宋体" w:cs="宋体"/>
                <w:color w:val="000000" w:themeColor="text1"/>
                <w:szCs w:val="21"/>
              </w:rPr>
            </w:pPr>
            <w:r w:rsidRPr="00A12528">
              <w:rPr>
                <w:rFonts w:ascii="宋体" w:hAnsi="宋体" w:cs="宋体" w:hint="eastAsia"/>
                <w:color w:val="000000" w:themeColor="text1"/>
                <w:szCs w:val="21"/>
              </w:rPr>
              <w:t>②</w:t>
            </w:r>
            <w:r w:rsidRPr="00034C7C">
              <w:rPr>
                <w:rFonts w:ascii="宋体" w:hAnsi="宋体" w:cs="宋体" w:hint="eastAsia"/>
                <w:color w:val="000000" w:themeColor="text1"/>
                <w:szCs w:val="21"/>
              </w:rPr>
              <w:t>低于上述标准的，横向比较后扣</w:t>
            </w:r>
            <w:r w:rsidRPr="00A12528">
              <w:rPr>
                <w:rFonts w:ascii="宋体" w:hAnsi="宋体" w:cs="宋体" w:hint="eastAsia"/>
                <w:color w:val="000000" w:themeColor="text1"/>
                <w:szCs w:val="21"/>
              </w:rPr>
              <w:t>[</w:t>
            </w:r>
            <w:r w:rsidRPr="00034C7C">
              <w:rPr>
                <w:rFonts w:ascii="宋体" w:hAnsi="宋体" w:cs="宋体"/>
                <w:color w:val="000000" w:themeColor="text1"/>
                <w:szCs w:val="21"/>
              </w:rPr>
              <w:t>0.</w:t>
            </w:r>
            <w:r w:rsidRPr="00A12528">
              <w:rPr>
                <w:rFonts w:ascii="宋体" w:hAnsi="宋体" w:cs="宋体"/>
                <w:color w:val="000000" w:themeColor="text1"/>
                <w:szCs w:val="21"/>
              </w:rPr>
              <w:t>5,</w:t>
            </w:r>
            <w:r w:rsidRPr="00034C7C">
              <w:rPr>
                <w:rFonts w:ascii="宋体" w:hAnsi="宋体" w:cs="宋体"/>
                <w:color w:val="000000" w:themeColor="text1"/>
                <w:szCs w:val="21"/>
              </w:rPr>
              <w:t>0.</w:t>
            </w:r>
            <w:r w:rsidRPr="00A12528">
              <w:rPr>
                <w:rFonts w:ascii="宋体" w:hAnsi="宋体" w:cs="宋体"/>
                <w:color w:val="000000" w:themeColor="text1"/>
                <w:szCs w:val="21"/>
              </w:rPr>
              <w:t>1</w:t>
            </w:r>
            <w:r w:rsidRPr="00A12528">
              <w:rPr>
                <w:rFonts w:ascii="宋体" w:hAnsi="宋体" w:cs="宋体" w:hint="eastAsia"/>
                <w:color w:val="000000" w:themeColor="text1"/>
                <w:szCs w:val="21"/>
              </w:rPr>
              <w:t>）</w:t>
            </w:r>
            <w:r w:rsidRPr="00034C7C">
              <w:rPr>
                <w:rFonts w:ascii="宋体" w:hAnsi="宋体" w:cs="宋体" w:hint="eastAsia"/>
                <w:color w:val="000000" w:themeColor="text1"/>
                <w:szCs w:val="21"/>
              </w:rPr>
              <w:t>分。</w:t>
            </w:r>
          </w:p>
          <w:p w:rsidR="002D74AC" w:rsidRPr="00034C7C" w:rsidRDefault="00851EFA" w:rsidP="00034C7C">
            <w:pPr>
              <w:pStyle w:val="aff3"/>
              <w:numPr>
                <w:ilvl w:val="255"/>
                <w:numId w:val="0"/>
              </w:numPr>
              <w:rPr>
                <w:rFonts w:ascii="宋体" w:hAnsi="宋体" w:cs="宋体"/>
                <w:color w:val="000000" w:themeColor="text1"/>
                <w:szCs w:val="21"/>
              </w:rPr>
            </w:pPr>
            <w:r w:rsidRPr="00A12528">
              <w:rPr>
                <w:rFonts w:ascii="宋体" w:hAnsi="宋体" w:cs="宋体" w:hint="eastAsia"/>
                <w:color w:val="000000" w:themeColor="text1"/>
                <w:szCs w:val="21"/>
              </w:rPr>
              <w:t>③</w:t>
            </w:r>
            <w:r w:rsidRPr="00034C7C">
              <w:rPr>
                <w:rFonts w:ascii="宋体" w:hAnsi="宋体" w:cs="宋体" w:hint="eastAsia"/>
                <w:color w:val="000000" w:themeColor="text1"/>
                <w:szCs w:val="21"/>
              </w:rPr>
              <w:t>没有提供的，不得分。</w:t>
            </w:r>
          </w:p>
        </w:tc>
      </w:tr>
      <w:tr w:rsidR="00A12528" w:rsidRPr="00A12528" w:rsidTr="002D74AC">
        <w:trPr>
          <w:cantSplit/>
          <w:trHeight w:val="5235"/>
        </w:trPr>
        <w:tc>
          <w:tcPr>
            <w:tcW w:w="900" w:type="dxa"/>
            <w:vMerge w:val="restart"/>
            <w:tcBorders>
              <w:top w:val="single" w:sz="4" w:space="0" w:color="auto"/>
              <w:left w:val="single" w:sz="4" w:space="0" w:color="auto"/>
              <w:right w:val="single" w:sz="4" w:space="0" w:color="auto"/>
            </w:tcBorders>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2.2.4（2）</w:t>
            </w:r>
          </w:p>
        </w:tc>
        <w:tc>
          <w:tcPr>
            <w:tcW w:w="1091" w:type="dxa"/>
            <w:vMerge w:val="restart"/>
            <w:tcBorders>
              <w:top w:val="single" w:sz="4" w:space="0" w:color="auto"/>
              <w:right w:val="single" w:sz="4" w:space="0" w:color="auto"/>
            </w:tcBorders>
            <w:vAlign w:val="center"/>
          </w:tcPr>
          <w:p w:rsidR="002D74AC" w:rsidRPr="00A12528" w:rsidRDefault="00851EFA">
            <w:pPr>
              <w:spacing w:line="450" w:lineRule="exact"/>
              <w:jc w:val="center"/>
              <w:rPr>
                <w:rFonts w:ascii="宋体" w:hAnsi="宋体" w:cs="宋体"/>
                <w:snapToGrid w:val="0"/>
                <w:color w:val="000000" w:themeColor="text1"/>
                <w:kern w:val="0"/>
                <w:szCs w:val="21"/>
              </w:rPr>
            </w:pPr>
            <w:r w:rsidRPr="00A12528">
              <w:rPr>
                <w:rFonts w:ascii="宋体" w:hAnsi="宋体" w:cs="宋体" w:hint="eastAsia"/>
                <w:color w:val="000000" w:themeColor="text1"/>
                <w:szCs w:val="21"/>
              </w:rPr>
              <w:t>资信业绩评分标准</w:t>
            </w:r>
          </w:p>
          <w:p w:rsidR="002D74AC" w:rsidRPr="00A12528" w:rsidRDefault="00851EFA">
            <w:pPr>
              <w:jc w:val="center"/>
              <w:rPr>
                <w:rFonts w:ascii="宋体" w:hAnsi="宋体" w:cs="宋体"/>
                <w:color w:val="000000" w:themeColor="text1"/>
                <w:szCs w:val="21"/>
              </w:rPr>
            </w:pPr>
            <w:r w:rsidRPr="00A12528">
              <w:rPr>
                <w:rFonts w:ascii="宋体" w:hAnsi="宋体" w:cs="宋体" w:hint="eastAsia"/>
                <w:snapToGrid w:val="0"/>
                <w:color w:val="000000" w:themeColor="text1"/>
                <w:kern w:val="0"/>
                <w:szCs w:val="21"/>
              </w:rPr>
              <w:t>（20分）</w:t>
            </w:r>
          </w:p>
        </w:tc>
        <w:tc>
          <w:tcPr>
            <w:tcW w:w="2202" w:type="dxa"/>
            <w:tcBorders>
              <w:top w:val="single" w:sz="4" w:space="0" w:color="auto"/>
              <w:left w:val="single" w:sz="4" w:space="0" w:color="auto"/>
              <w:bottom w:val="single" w:sz="4" w:space="0" w:color="auto"/>
              <w:right w:val="single" w:sz="4" w:space="0" w:color="auto"/>
            </w:tcBorders>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业绩</w:t>
            </w:r>
          </w:p>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（3分）</w:t>
            </w:r>
          </w:p>
        </w:tc>
        <w:tc>
          <w:tcPr>
            <w:tcW w:w="5316" w:type="dxa"/>
            <w:tcBorders>
              <w:top w:val="single" w:sz="4" w:space="0" w:color="auto"/>
              <w:left w:val="single" w:sz="4" w:space="0" w:color="auto"/>
              <w:bottom w:val="single" w:sz="4" w:space="0" w:color="auto"/>
              <w:right w:val="single" w:sz="4" w:space="0" w:color="auto"/>
            </w:tcBorders>
            <w:vAlign w:val="center"/>
          </w:tcPr>
          <w:p w:rsidR="002D74AC" w:rsidRPr="00A12528" w:rsidRDefault="00851EFA">
            <w:pPr>
              <w:rPr>
                <w:rFonts w:ascii="宋体" w:hAnsi="宋体" w:cs="宋体"/>
                <w:color w:val="000000" w:themeColor="text1"/>
                <w:szCs w:val="21"/>
              </w:rPr>
            </w:pPr>
            <w:r w:rsidRPr="00A12528">
              <w:rPr>
                <w:rFonts w:ascii="宋体" w:hAnsi="宋体" w:cs="宋体" w:hint="eastAsia"/>
                <w:color w:val="000000" w:themeColor="text1"/>
                <w:szCs w:val="21"/>
              </w:rPr>
              <w:t xml:space="preserve">①投标人（联合体投标的，指负责施工的成员）自2018年1月1日至今【以交（竣）工验收时间为准】完成过质量合格的单项合同金额在1亿元及以上的房屋建筑总承包或工程总承包（包括勘察设计施工总承包或设计施工总承包或设计采购施工总承包或勘察设计采购施工总承包）项目中的施工部分业绩，每个得0.5分，最多得1.5分。 </w:t>
            </w:r>
          </w:p>
          <w:p w:rsidR="002D74AC" w:rsidRPr="00034C7C" w:rsidRDefault="00851EFA">
            <w:pPr>
              <w:rPr>
                <w:rFonts w:ascii="宋体" w:hAnsi="宋体" w:cs="宋体"/>
                <w:color w:val="000000" w:themeColor="text1"/>
                <w:szCs w:val="21"/>
              </w:rPr>
            </w:pPr>
            <w:r w:rsidRPr="00A12528">
              <w:rPr>
                <w:rFonts w:ascii="宋体" w:hAnsi="宋体" w:cs="宋体" w:hint="eastAsia"/>
                <w:color w:val="000000" w:themeColor="text1"/>
                <w:szCs w:val="21"/>
              </w:rPr>
              <w:t>②</w:t>
            </w:r>
            <w:commentRangeStart w:id="186"/>
            <w:r w:rsidRPr="00034C7C">
              <w:rPr>
                <w:rFonts w:ascii="宋体" w:hAnsi="宋体" w:cs="宋体" w:hint="eastAsia"/>
                <w:color w:val="000000" w:themeColor="text1"/>
                <w:szCs w:val="21"/>
              </w:rPr>
              <w:t>投标人（联合体投标的，指负责设计的成员）自</w:t>
            </w:r>
            <w:r w:rsidRPr="00034C7C">
              <w:rPr>
                <w:rFonts w:ascii="宋体" w:hAnsi="宋体" w:cs="宋体"/>
                <w:color w:val="000000" w:themeColor="text1"/>
                <w:szCs w:val="21"/>
              </w:rPr>
              <w:t>2018</w:t>
            </w:r>
            <w:r w:rsidRPr="00034C7C">
              <w:rPr>
                <w:rFonts w:ascii="宋体" w:hAnsi="宋体" w:cs="宋体" w:hint="eastAsia"/>
                <w:color w:val="000000" w:themeColor="text1"/>
                <w:szCs w:val="21"/>
              </w:rPr>
              <w:t>年</w:t>
            </w:r>
            <w:r w:rsidRPr="00034C7C">
              <w:rPr>
                <w:rFonts w:ascii="宋体" w:hAnsi="宋体" w:cs="宋体"/>
                <w:color w:val="000000" w:themeColor="text1"/>
                <w:szCs w:val="21"/>
              </w:rPr>
              <w:t>1月1日至今【以获得</w:t>
            </w:r>
            <w:r w:rsidRPr="00A12528">
              <w:rPr>
                <w:rFonts w:ascii="宋体" w:hAnsi="宋体" w:cs="宋体" w:hint="eastAsia"/>
                <w:color w:val="000000" w:themeColor="text1"/>
                <w:szCs w:val="21"/>
              </w:rPr>
              <w:t>施工图审核证明（或竣工验收证明资料）</w:t>
            </w:r>
            <w:r w:rsidRPr="00034C7C">
              <w:rPr>
                <w:rFonts w:ascii="宋体" w:hAnsi="宋体" w:cs="宋体"/>
                <w:color w:val="000000" w:themeColor="text1"/>
                <w:szCs w:val="21"/>
              </w:rPr>
              <w:t>时间为准】完成过质量合格的</w:t>
            </w:r>
            <w:r w:rsidRPr="00034C7C">
              <w:rPr>
                <w:rFonts w:hAnsi="宋体" w:cs="宋体" w:hint="eastAsia"/>
                <w:color w:val="000000" w:themeColor="text1"/>
              </w:rPr>
              <w:t>造价</w:t>
            </w:r>
            <w:r w:rsidRPr="00034C7C">
              <w:rPr>
                <w:rFonts w:hAnsi="宋体" w:cs="宋体"/>
                <w:color w:val="000000" w:themeColor="text1"/>
              </w:rPr>
              <w:t>1</w:t>
            </w:r>
            <w:r w:rsidRPr="00034C7C">
              <w:rPr>
                <w:rFonts w:hAnsi="宋体" w:cs="宋体" w:hint="eastAsia"/>
                <w:color w:val="000000" w:themeColor="text1"/>
              </w:rPr>
              <w:t>亿或以上</w:t>
            </w:r>
            <w:r w:rsidRPr="00A12528">
              <w:rPr>
                <w:rFonts w:ascii="宋体" w:hAnsi="宋体" w:cs="宋体" w:hint="eastAsia"/>
                <w:color w:val="000000" w:themeColor="text1"/>
                <w:szCs w:val="21"/>
              </w:rPr>
              <w:t>房屋</w:t>
            </w:r>
            <w:r w:rsidRPr="00034C7C">
              <w:rPr>
                <w:rFonts w:ascii="宋体" w:hAnsi="宋体" w:cs="宋体" w:hint="eastAsia"/>
                <w:color w:val="000000" w:themeColor="text1"/>
                <w:szCs w:val="21"/>
              </w:rPr>
              <w:t>建筑工程设计业绩，每个得</w:t>
            </w:r>
            <w:r w:rsidRPr="00034C7C">
              <w:rPr>
                <w:rFonts w:ascii="宋体" w:hAnsi="宋体" w:cs="宋体"/>
                <w:color w:val="000000" w:themeColor="text1"/>
                <w:szCs w:val="21"/>
              </w:rPr>
              <w:t>0.5分，本项最高得1.5</w:t>
            </w:r>
            <w:r w:rsidRPr="00034C7C">
              <w:rPr>
                <w:rFonts w:ascii="宋体" w:hAnsi="宋体" w:cs="宋体" w:hint="eastAsia"/>
                <w:color w:val="000000" w:themeColor="text1"/>
                <w:szCs w:val="21"/>
              </w:rPr>
              <w:t>分。</w:t>
            </w:r>
          </w:p>
          <w:p w:rsidR="002D74AC" w:rsidRPr="00A12528" w:rsidRDefault="00851EFA">
            <w:pPr>
              <w:rPr>
                <w:rFonts w:ascii="宋体" w:hAnsi="宋体" w:cs="宋体"/>
                <w:color w:val="000000" w:themeColor="text1"/>
                <w:szCs w:val="21"/>
              </w:rPr>
            </w:pPr>
            <w:r w:rsidRPr="00034C7C">
              <w:rPr>
                <w:rFonts w:ascii="宋体" w:hAnsi="宋体" w:cs="宋体" w:hint="eastAsia"/>
                <w:color w:val="000000" w:themeColor="text1"/>
                <w:szCs w:val="21"/>
              </w:rPr>
              <w:t>本项合计最高得</w:t>
            </w:r>
            <w:r w:rsidRPr="00034C7C">
              <w:rPr>
                <w:rFonts w:ascii="宋体" w:hAnsi="宋体" w:cs="宋体"/>
                <w:color w:val="000000" w:themeColor="text1"/>
                <w:szCs w:val="21"/>
              </w:rPr>
              <w:t>3</w:t>
            </w:r>
            <w:r w:rsidRPr="00034C7C">
              <w:rPr>
                <w:rFonts w:ascii="宋体" w:hAnsi="宋体" w:cs="宋体" w:hint="eastAsia"/>
                <w:color w:val="000000" w:themeColor="text1"/>
                <w:szCs w:val="21"/>
              </w:rPr>
              <w:t>分。</w:t>
            </w:r>
            <w:commentRangeEnd w:id="186"/>
            <w:r w:rsidRPr="00A12528">
              <w:rPr>
                <w:rStyle w:val="afa"/>
                <w:color w:val="000000" w:themeColor="text1"/>
              </w:rPr>
              <w:commentReference w:id="186"/>
            </w:r>
          </w:p>
          <w:p w:rsidR="002D74AC" w:rsidRPr="00A12528" w:rsidRDefault="00851EFA">
            <w:pPr>
              <w:rPr>
                <w:rFonts w:ascii="宋体" w:hAnsi="宋体" w:cs="宋体"/>
                <w:color w:val="000000" w:themeColor="text1"/>
                <w:szCs w:val="21"/>
              </w:rPr>
            </w:pPr>
            <w:r w:rsidRPr="00A12528">
              <w:rPr>
                <w:rFonts w:ascii="宋体" w:hAnsi="宋体" w:cs="宋体" w:hint="eastAsia"/>
                <w:color w:val="000000" w:themeColor="text1"/>
                <w:szCs w:val="21"/>
              </w:rPr>
              <w:t>注：1.施工业绩证明资料需同时提供中标通知书或免招证明、合同协议书、工程接收证书（工程竣工验收证书或工程质量鉴定书或工程交工验收证书）；2.设计业绩需同时提供设计合同或设计施工总承包合同复印件、设施工图审核证明或竣工验收证明等材料。3.本项①及②评审内容中，同一个项目只按最高分的计算，不重复计算得分。</w:t>
            </w:r>
          </w:p>
        </w:tc>
      </w:tr>
      <w:tr w:rsidR="00A12528" w:rsidRPr="00A12528" w:rsidTr="002D74AC">
        <w:trPr>
          <w:cantSplit/>
          <w:trHeight w:val="3112"/>
        </w:trPr>
        <w:tc>
          <w:tcPr>
            <w:tcW w:w="900" w:type="dxa"/>
            <w:vMerge/>
            <w:tcBorders>
              <w:left w:val="single" w:sz="4" w:space="0" w:color="auto"/>
              <w:right w:val="single" w:sz="4" w:space="0" w:color="auto"/>
            </w:tcBorders>
          </w:tcPr>
          <w:p w:rsidR="002D74AC" w:rsidRPr="00A12528" w:rsidRDefault="002D74AC">
            <w:pPr>
              <w:jc w:val="center"/>
              <w:rPr>
                <w:rFonts w:ascii="宋体" w:hAnsi="宋体" w:cs="宋体"/>
                <w:color w:val="000000" w:themeColor="text1"/>
                <w:szCs w:val="21"/>
              </w:rPr>
            </w:pPr>
          </w:p>
        </w:tc>
        <w:tc>
          <w:tcPr>
            <w:tcW w:w="1091" w:type="dxa"/>
            <w:vMerge/>
            <w:tcBorders>
              <w:right w:val="single" w:sz="4" w:space="0" w:color="auto"/>
            </w:tcBorders>
          </w:tcPr>
          <w:p w:rsidR="002D74AC" w:rsidRPr="00A12528" w:rsidRDefault="002D74AC">
            <w:pPr>
              <w:jc w:val="center"/>
              <w:rPr>
                <w:rFonts w:ascii="宋体" w:hAnsi="宋体" w:cs="宋体"/>
                <w:color w:val="000000" w:themeColor="text1"/>
                <w:szCs w:val="21"/>
              </w:rPr>
            </w:pPr>
          </w:p>
        </w:tc>
        <w:tc>
          <w:tcPr>
            <w:tcW w:w="2202" w:type="dxa"/>
            <w:tcBorders>
              <w:top w:val="single" w:sz="4" w:space="0" w:color="auto"/>
              <w:left w:val="single" w:sz="4" w:space="0" w:color="auto"/>
              <w:right w:val="single" w:sz="4" w:space="0" w:color="auto"/>
            </w:tcBorders>
            <w:vAlign w:val="center"/>
          </w:tcPr>
          <w:p w:rsidR="002D74AC" w:rsidRPr="00A12528" w:rsidRDefault="00851EFA">
            <w:pPr>
              <w:jc w:val="center"/>
              <w:rPr>
                <w:rFonts w:hAnsi="宋体"/>
                <w:color w:val="000000" w:themeColor="text1"/>
                <w:szCs w:val="21"/>
              </w:rPr>
            </w:pPr>
            <w:r w:rsidRPr="00A12528">
              <w:rPr>
                <w:rFonts w:hAnsi="宋体" w:hint="eastAsia"/>
                <w:color w:val="000000" w:themeColor="text1"/>
                <w:szCs w:val="21"/>
              </w:rPr>
              <w:t>项目负责人</w:t>
            </w:r>
          </w:p>
          <w:p w:rsidR="002D74AC" w:rsidRPr="00A12528" w:rsidRDefault="00851EFA">
            <w:pPr>
              <w:jc w:val="center"/>
              <w:rPr>
                <w:rFonts w:ascii="宋体" w:hAnsi="宋体" w:cs="宋体"/>
                <w:color w:val="000000" w:themeColor="text1"/>
                <w:szCs w:val="21"/>
              </w:rPr>
            </w:pPr>
            <w:r w:rsidRPr="00A12528">
              <w:rPr>
                <w:rFonts w:hAnsi="宋体" w:hint="eastAsia"/>
                <w:color w:val="000000" w:themeColor="text1"/>
                <w:szCs w:val="21"/>
              </w:rPr>
              <w:t>（</w:t>
            </w:r>
            <w:r w:rsidRPr="00A12528">
              <w:rPr>
                <w:rFonts w:hAnsi="宋体" w:hint="eastAsia"/>
                <w:color w:val="000000" w:themeColor="text1"/>
                <w:szCs w:val="21"/>
              </w:rPr>
              <w:t>4</w:t>
            </w:r>
            <w:r w:rsidRPr="00A12528">
              <w:rPr>
                <w:rFonts w:ascii="宋体" w:hAnsi="宋体" w:cs="宋体" w:hint="eastAsia"/>
                <w:color w:val="000000" w:themeColor="text1"/>
                <w:szCs w:val="21"/>
              </w:rPr>
              <w:t>分</w:t>
            </w:r>
            <w:r w:rsidRPr="00A12528">
              <w:rPr>
                <w:rFonts w:hAnsi="宋体" w:hint="eastAsia"/>
                <w:color w:val="000000" w:themeColor="text1"/>
                <w:szCs w:val="21"/>
              </w:rPr>
              <w:t>）</w:t>
            </w:r>
          </w:p>
        </w:tc>
        <w:tc>
          <w:tcPr>
            <w:tcW w:w="5316" w:type="dxa"/>
            <w:tcBorders>
              <w:top w:val="single" w:sz="4" w:space="0" w:color="auto"/>
              <w:left w:val="single" w:sz="4" w:space="0" w:color="auto"/>
              <w:bottom w:val="single" w:sz="4" w:space="0" w:color="auto"/>
              <w:right w:val="single" w:sz="4" w:space="0" w:color="auto"/>
            </w:tcBorders>
            <w:vAlign w:val="center"/>
          </w:tcPr>
          <w:p w:rsidR="002D74AC" w:rsidRPr="00A12528" w:rsidRDefault="00851EFA" w:rsidP="00034C7C">
            <w:pPr>
              <w:adjustRightInd w:val="0"/>
              <w:snapToGrid w:val="0"/>
              <w:rPr>
                <w:rFonts w:ascii="宋体" w:hAnsi="宋体" w:cs="宋体"/>
                <w:color w:val="000000" w:themeColor="text1"/>
                <w:szCs w:val="21"/>
              </w:rPr>
            </w:pPr>
            <w:r w:rsidRPr="00A12528">
              <w:rPr>
                <w:rFonts w:ascii="宋体" w:hAnsi="宋体" w:cs="宋体" w:hint="eastAsia"/>
                <w:color w:val="000000" w:themeColor="text1"/>
                <w:szCs w:val="21"/>
              </w:rPr>
              <w:t>①具有正高级工程师职称得2分，具有高级工程师职称得1分，具有工程师职称得0.5分，不具备不得分；</w:t>
            </w:r>
          </w:p>
          <w:p w:rsidR="002D74AC" w:rsidRPr="00A12528" w:rsidRDefault="00851EFA" w:rsidP="00034C7C">
            <w:pPr>
              <w:adjustRightInd w:val="0"/>
              <w:snapToGrid w:val="0"/>
              <w:rPr>
                <w:rFonts w:ascii="宋体" w:hAnsi="宋体" w:cs="宋体"/>
                <w:color w:val="000000" w:themeColor="text1"/>
                <w:szCs w:val="21"/>
              </w:rPr>
            </w:pPr>
            <w:r w:rsidRPr="00A12528">
              <w:rPr>
                <w:rFonts w:ascii="宋体" w:hAnsi="宋体" w:cs="宋体" w:hint="eastAsia"/>
                <w:color w:val="000000" w:themeColor="text1"/>
                <w:szCs w:val="21"/>
              </w:rPr>
              <w:t>②具有工程建设优秀项目经理证书，国家级得2分，省级得1分，市级得0.5分，不具备不得分。</w:t>
            </w:r>
          </w:p>
          <w:p w:rsidR="002D74AC" w:rsidRPr="00A12528" w:rsidRDefault="00851EFA" w:rsidP="00034C7C">
            <w:pPr>
              <w:adjustRightInd w:val="0"/>
              <w:snapToGrid w:val="0"/>
              <w:rPr>
                <w:rFonts w:ascii="宋体" w:hAnsi="宋体" w:cs="宋体"/>
                <w:color w:val="000000" w:themeColor="text1"/>
                <w:szCs w:val="21"/>
              </w:rPr>
            </w:pPr>
            <w:r w:rsidRPr="00A12528">
              <w:rPr>
                <w:rFonts w:ascii="宋体" w:hAnsi="宋体" w:cs="宋体" w:hint="eastAsia"/>
                <w:color w:val="000000" w:themeColor="text1"/>
                <w:szCs w:val="21"/>
              </w:rPr>
              <w:t>本项合计最高得4分。</w:t>
            </w:r>
          </w:p>
          <w:p w:rsidR="002D74AC" w:rsidRPr="00A12528" w:rsidRDefault="00851EFA">
            <w:pPr>
              <w:widowControl/>
              <w:jc w:val="left"/>
              <w:rPr>
                <w:rFonts w:ascii="宋体" w:hAnsi="宋体" w:cs="宋体"/>
                <w:color w:val="000000" w:themeColor="text1"/>
                <w:szCs w:val="21"/>
              </w:rPr>
            </w:pPr>
            <w:r w:rsidRPr="00A12528">
              <w:rPr>
                <w:rFonts w:ascii="宋体" w:hAnsi="宋体" w:cs="宋体" w:hint="eastAsia"/>
                <w:color w:val="000000" w:themeColor="text1"/>
                <w:szCs w:val="21"/>
              </w:rPr>
              <w:t>注：1.需提供相关人员职称证书及注册建造师证书；</w:t>
            </w:r>
            <w:r w:rsidRPr="00A12528">
              <w:rPr>
                <w:rFonts w:ascii="宋体" w:hAnsi="宋体" w:cs="宋体" w:hint="eastAsia"/>
                <w:color w:val="000000" w:themeColor="text1"/>
                <w:kern w:val="0"/>
                <w:szCs w:val="21"/>
              </w:rPr>
              <w:t>2.获奖证书（证书上需有获奖人方有效）扫描件；3.奖项的颁发单位必须经民政部门依法登记成立，且提供其在“中国社会组织政务服务平台”网站（</w:t>
            </w:r>
            <w:r w:rsidRPr="00A12528">
              <w:rPr>
                <w:color w:val="000000" w:themeColor="text1"/>
                <w:kern w:val="0"/>
                <w:szCs w:val="21"/>
              </w:rPr>
              <w:t>http://www.chinanpo.gov.cn</w:t>
            </w:r>
            <w:r w:rsidRPr="00A12528">
              <w:rPr>
                <w:rFonts w:ascii="宋体" w:hAnsi="宋体" w:cs="宋体" w:hint="eastAsia"/>
                <w:color w:val="000000" w:themeColor="text1"/>
                <w:kern w:val="0"/>
                <w:szCs w:val="21"/>
              </w:rPr>
              <w:t>）查询结果的网页打印页，否则该项不得分。</w:t>
            </w:r>
          </w:p>
        </w:tc>
      </w:tr>
      <w:tr w:rsidR="00A12528" w:rsidRPr="00A12528">
        <w:trPr>
          <w:cantSplit/>
          <w:trHeight w:val="1270"/>
        </w:trPr>
        <w:tc>
          <w:tcPr>
            <w:tcW w:w="900" w:type="dxa"/>
            <w:vMerge/>
            <w:tcBorders>
              <w:left w:val="single" w:sz="4" w:space="0" w:color="auto"/>
              <w:right w:val="single" w:sz="4" w:space="0" w:color="auto"/>
            </w:tcBorders>
          </w:tcPr>
          <w:p w:rsidR="002D74AC" w:rsidRPr="00A12528" w:rsidRDefault="002D74AC">
            <w:pPr>
              <w:jc w:val="center"/>
              <w:rPr>
                <w:rFonts w:ascii="宋体" w:hAnsi="宋体" w:cs="宋体"/>
                <w:color w:val="000000" w:themeColor="text1"/>
                <w:szCs w:val="21"/>
              </w:rPr>
            </w:pPr>
          </w:p>
        </w:tc>
        <w:tc>
          <w:tcPr>
            <w:tcW w:w="1091" w:type="dxa"/>
            <w:vMerge/>
            <w:tcBorders>
              <w:right w:val="single" w:sz="4" w:space="0" w:color="auto"/>
            </w:tcBorders>
          </w:tcPr>
          <w:p w:rsidR="002D74AC" w:rsidRPr="00A12528" w:rsidRDefault="002D74AC">
            <w:pPr>
              <w:jc w:val="center"/>
              <w:rPr>
                <w:rFonts w:ascii="宋体" w:hAnsi="宋体" w:cs="宋体"/>
                <w:color w:val="000000" w:themeColor="text1"/>
                <w:szCs w:val="21"/>
              </w:rPr>
            </w:pPr>
          </w:p>
        </w:tc>
        <w:tc>
          <w:tcPr>
            <w:tcW w:w="2202" w:type="dxa"/>
            <w:tcBorders>
              <w:top w:val="single" w:sz="4" w:space="0" w:color="auto"/>
              <w:left w:val="single" w:sz="4" w:space="0" w:color="auto"/>
              <w:right w:val="single" w:sz="4" w:space="0" w:color="auto"/>
            </w:tcBorders>
            <w:vAlign w:val="center"/>
          </w:tcPr>
          <w:p w:rsidR="002D74AC" w:rsidRPr="00A12528" w:rsidRDefault="00851EFA" w:rsidP="00034C7C">
            <w:pPr>
              <w:jc w:val="center"/>
              <w:rPr>
                <w:rFonts w:hAnsi="宋体"/>
                <w:color w:val="000000" w:themeColor="text1"/>
                <w:szCs w:val="21"/>
              </w:rPr>
            </w:pPr>
            <w:r w:rsidRPr="00A12528">
              <w:rPr>
                <w:rFonts w:hAnsi="宋体" w:hint="eastAsia"/>
                <w:color w:val="000000" w:themeColor="text1"/>
                <w:szCs w:val="21"/>
              </w:rPr>
              <w:t>设计负责人</w:t>
            </w:r>
          </w:p>
          <w:p w:rsidR="002D74AC" w:rsidRPr="00A12528" w:rsidRDefault="00851EFA" w:rsidP="00034C7C">
            <w:pPr>
              <w:jc w:val="center"/>
              <w:rPr>
                <w:rFonts w:ascii="宋体" w:hAnsi="宋体" w:cs="宋体"/>
                <w:color w:val="000000" w:themeColor="text1"/>
                <w:szCs w:val="21"/>
              </w:rPr>
            </w:pPr>
            <w:r w:rsidRPr="00A12528">
              <w:rPr>
                <w:rFonts w:ascii="宋体" w:hAnsi="宋体" w:cs="宋体" w:hint="eastAsia"/>
                <w:color w:val="000000" w:themeColor="text1"/>
                <w:szCs w:val="21"/>
              </w:rPr>
              <w:t>（3分）</w:t>
            </w:r>
          </w:p>
        </w:tc>
        <w:tc>
          <w:tcPr>
            <w:tcW w:w="5316" w:type="dxa"/>
            <w:tcBorders>
              <w:top w:val="single" w:sz="4" w:space="0" w:color="auto"/>
              <w:left w:val="single" w:sz="4" w:space="0" w:color="auto"/>
              <w:bottom w:val="single" w:sz="4" w:space="0" w:color="auto"/>
              <w:right w:val="single" w:sz="4" w:space="0" w:color="auto"/>
            </w:tcBorders>
            <w:vAlign w:val="center"/>
          </w:tcPr>
          <w:p w:rsidR="002D74AC" w:rsidRPr="00034C7C" w:rsidRDefault="00851EFA" w:rsidP="00034C7C">
            <w:pPr>
              <w:adjustRightInd w:val="0"/>
              <w:snapToGrid w:val="0"/>
              <w:rPr>
                <w:rFonts w:ascii="宋体" w:hAnsi="宋体"/>
                <w:color w:val="000000" w:themeColor="text1"/>
              </w:rPr>
            </w:pPr>
            <w:r w:rsidRPr="00A12528">
              <w:rPr>
                <w:rFonts w:hint="eastAsia"/>
                <w:color w:val="000000" w:themeColor="text1"/>
              </w:rPr>
              <w:t>①</w:t>
            </w:r>
            <w:r w:rsidRPr="00034C7C">
              <w:rPr>
                <w:rFonts w:ascii="宋体" w:hAnsi="宋体" w:cs="宋体" w:hint="eastAsia"/>
                <w:color w:val="000000" w:themeColor="text1"/>
                <w:szCs w:val="21"/>
              </w:rPr>
              <w:t>具有正高级工程师职称得</w:t>
            </w:r>
            <w:r w:rsidRPr="00034C7C">
              <w:rPr>
                <w:rFonts w:ascii="宋体" w:hAnsi="宋体" w:cs="宋体"/>
                <w:color w:val="000000" w:themeColor="text1"/>
                <w:szCs w:val="21"/>
              </w:rPr>
              <w:t>2</w:t>
            </w:r>
            <w:r w:rsidRPr="00034C7C">
              <w:rPr>
                <w:rFonts w:ascii="宋体" w:hAnsi="宋体" w:cs="宋体" w:hint="eastAsia"/>
                <w:color w:val="000000" w:themeColor="text1"/>
                <w:szCs w:val="21"/>
              </w:rPr>
              <w:t>分，具有高级工程师职称得</w:t>
            </w:r>
            <w:r w:rsidRPr="00034C7C">
              <w:rPr>
                <w:rFonts w:ascii="宋体" w:hAnsi="宋体" w:cs="宋体"/>
                <w:color w:val="000000" w:themeColor="text1"/>
                <w:szCs w:val="21"/>
              </w:rPr>
              <w:t>1</w:t>
            </w:r>
            <w:r w:rsidRPr="00034C7C">
              <w:rPr>
                <w:rFonts w:ascii="宋体" w:hAnsi="宋体" w:cs="宋体" w:hint="eastAsia"/>
                <w:color w:val="000000" w:themeColor="text1"/>
                <w:szCs w:val="21"/>
              </w:rPr>
              <w:t>分，具有工程师职称得</w:t>
            </w:r>
            <w:r w:rsidRPr="00034C7C">
              <w:rPr>
                <w:rFonts w:ascii="宋体" w:hAnsi="宋体" w:cs="宋体"/>
                <w:color w:val="000000" w:themeColor="text1"/>
                <w:szCs w:val="21"/>
              </w:rPr>
              <w:t>0.5</w:t>
            </w:r>
            <w:r w:rsidRPr="00034C7C">
              <w:rPr>
                <w:rFonts w:ascii="宋体" w:hAnsi="宋体" w:cs="宋体" w:hint="eastAsia"/>
                <w:color w:val="000000" w:themeColor="text1"/>
                <w:szCs w:val="21"/>
              </w:rPr>
              <w:t>分，不具备不得分；</w:t>
            </w:r>
          </w:p>
          <w:p w:rsidR="002D74AC" w:rsidRPr="00034C7C" w:rsidRDefault="00851EFA" w:rsidP="00034C7C">
            <w:pPr>
              <w:adjustRightInd w:val="0"/>
              <w:snapToGrid w:val="0"/>
              <w:rPr>
                <w:rFonts w:ascii="宋体" w:hAnsi="宋体"/>
                <w:color w:val="000000" w:themeColor="text1"/>
              </w:rPr>
            </w:pPr>
            <w:r w:rsidRPr="00034C7C">
              <w:rPr>
                <w:rFonts w:ascii="宋体" w:hAnsi="宋体" w:hint="eastAsia"/>
                <w:color w:val="000000" w:themeColor="text1"/>
              </w:rPr>
              <w:t>②</w:t>
            </w:r>
            <w:r w:rsidRPr="00034C7C">
              <w:rPr>
                <w:rFonts w:ascii="宋体" w:hAnsi="宋体"/>
                <w:color w:val="000000" w:themeColor="text1"/>
              </w:rPr>
              <w:t>2018</w:t>
            </w:r>
            <w:r w:rsidRPr="00034C7C">
              <w:rPr>
                <w:rFonts w:ascii="宋体" w:hAnsi="宋体" w:hint="eastAsia"/>
                <w:color w:val="000000" w:themeColor="text1"/>
              </w:rPr>
              <w:t>年</w:t>
            </w:r>
            <w:r w:rsidRPr="00034C7C">
              <w:rPr>
                <w:rFonts w:ascii="宋体" w:hAnsi="宋体"/>
                <w:color w:val="000000" w:themeColor="text1"/>
              </w:rPr>
              <w:t>1</w:t>
            </w:r>
            <w:r w:rsidRPr="00034C7C">
              <w:rPr>
                <w:rFonts w:ascii="宋体" w:hAnsi="宋体" w:hint="eastAsia"/>
                <w:color w:val="000000" w:themeColor="text1"/>
              </w:rPr>
              <w:t>月</w:t>
            </w:r>
            <w:r w:rsidRPr="00034C7C">
              <w:rPr>
                <w:rFonts w:ascii="宋体" w:hAnsi="宋体"/>
                <w:color w:val="000000" w:themeColor="text1"/>
              </w:rPr>
              <w:t>1</w:t>
            </w:r>
            <w:r w:rsidRPr="00034C7C">
              <w:rPr>
                <w:rFonts w:ascii="宋体" w:hAnsi="宋体" w:hint="eastAsia"/>
                <w:color w:val="000000" w:themeColor="text1"/>
              </w:rPr>
              <w:t>日至今参与的工程设计项目获得国家级奖项的，每项</w:t>
            </w:r>
            <w:r w:rsidRPr="00034C7C">
              <w:rPr>
                <w:rFonts w:ascii="宋体" w:hAnsi="宋体"/>
                <w:color w:val="000000" w:themeColor="text1"/>
              </w:rPr>
              <w:t>1</w:t>
            </w:r>
            <w:r w:rsidRPr="00034C7C">
              <w:rPr>
                <w:rFonts w:ascii="宋体" w:hAnsi="宋体" w:hint="eastAsia"/>
                <w:color w:val="000000" w:themeColor="text1"/>
              </w:rPr>
              <w:t>分；获得省级奖项的每项的</w:t>
            </w:r>
            <w:r w:rsidRPr="00034C7C">
              <w:rPr>
                <w:rFonts w:ascii="宋体" w:hAnsi="宋体"/>
                <w:color w:val="000000" w:themeColor="text1"/>
              </w:rPr>
              <w:t>0.5</w:t>
            </w:r>
            <w:r w:rsidRPr="00034C7C">
              <w:rPr>
                <w:rFonts w:ascii="宋体" w:hAnsi="宋体" w:hint="eastAsia"/>
                <w:color w:val="000000" w:themeColor="text1"/>
              </w:rPr>
              <w:t>分；获得市级奖项的，每个得</w:t>
            </w:r>
            <w:r w:rsidRPr="00034C7C">
              <w:rPr>
                <w:rFonts w:ascii="宋体" w:hAnsi="宋体"/>
                <w:color w:val="000000" w:themeColor="text1"/>
              </w:rPr>
              <w:t>0.25</w:t>
            </w:r>
            <w:r w:rsidRPr="00034C7C">
              <w:rPr>
                <w:rFonts w:ascii="宋体" w:hAnsi="宋体" w:hint="eastAsia"/>
                <w:color w:val="000000" w:themeColor="text1"/>
              </w:rPr>
              <w:t>分；不具备不得分。</w:t>
            </w:r>
          </w:p>
          <w:p w:rsidR="002D74AC" w:rsidRPr="00034C7C" w:rsidRDefault="00851EFA" w:rsidP="00034C7C">
            <w:pPr>
              <w:adjustRightInd w:val="0"/>
              <w:snapToGrid w:val="0"/>
              <w:rPr>
                <w:rFonts w:ascii="宋体" w:hAnsi="宋体"/>
                <w:color w:val="000000" w:themeColor="text1"/>
              </w:rPr>
            </w:pPr>
            <w:r w:rsidRPr="00034C7C">
              <w:rPr>
                <w:rFonts w:ascii="宋体" w:hAnsi="宋体" w:hint="eastAsia"/>
                <w:color w:val="000000" w:themeColor="text1"/>
              </w:rPr>
              <w:t>本项合计最高得</w:t>
            </w:r>
            <w:r w:rsidRPr="00034C7C">
              <w:rPr>
                <w:rFonts w:ascii="宋体" w:hAnsi="宋体"/>
                <w:color w:val="000000" w:themeColor="text1"/>
              </w:rPr>
              <w:t>3</w:t>
            </w:r>
            <w:r w:rsidRPr="00034C7C">
              <w:rPr>
                <w:rFonts w:ascii="宋体" w:hAnsi="宋体" w:hint="eastAsia"/>
                <w:color w:val="000000" w:themeColor="text1"/>
              </w:rPr>
              <w:t>分</w:t>
            </w:r>
            <w:r w:rsidRPr="00A12528">
              <w:rPr>
                <w:rFonts w:ascii="宋体" w:hAnsi="宋体" w:hint="eastAsia"/>
                <w:color w:val="000000" w:themeColor="text1"/>
              </w:rPr>
              <w:t>。</w:t>
            </w:r>
          </w:p>
          <w:p w:rsidR="002D74AC" w:rsidRPr="00A12528" w:rsidRDefault="00851EFA">
            <w:pPr>
              <w:widowControl/>
              <w:jc w:val="left"/>
              <w:rPr>
                <w:color w:val="000000" w:themeColor="text1"/>
              </w:rPr>
            </w:pPr>
            <w:r w:rsidRPr="00A12528">
              <w:rPr>
                <w:rFonts w:ascii="宋体" w:hAnsi="宋体" w:cs="宋体" w:hint="eastAsia"/>
                <w:color w:val="000000" w:themeColor="text1"/>
                <w:szCs w:val="21"/>
              </w:rPr>
              <w:t>注：1.需提供相关人员职称证书；</w:t>
            </w:r>
            <w:r w:rsidRPr="00A12528">
              <w:rPr>
                <w:rFonts w:ascii="宋体" w:hAnsi="宋体" w:cs="宋体" w:hint="eastAsia"/>
                <w:color w:val="000000" w:themeColor="text1"/>
                <w:kern w:val="0"/>
                <w:szCs w:val="21"/>
              </w:rPr>
              <w:t>2.获奖时间以证书中载明的发证时间为准，须提供个人获奖证书（证书上需有获奖人方有效）扫描件；3.同一项目获得不同级别的奖项，均符合上述要求的，只按最高奖项分计算一次；4.</w:t>
            </w:r>
            <w:r w:rsidRPr="00A12528">
              <w:rPr>
                <w:rFonts w:ascii="宋体" w:hAnsi="宋体" w:cs="宋体" w:hint="eastAsia"/>
                <w:color w:val="000000" w:themeColor="text1"/>
                <w:szCs w:val="21"/>
              </w:rPr>
              <w:t>只计算房屋建筑工程获奖得分，其他非房建项目，如：路桥、铁路、水利、电力、化工、冶金等的获奖不参与计分。</w:t>
            </w:r>
            <w:r w:rsidRPr="00A12528">
              <w:rPr>
                <w:rFonts w:ascii="宋体" w:hAnsi="宋体" w:cs="宋体" w:hint="eastAsia"/>
                <w:color w:val="000000" w:themeColor="text1"/>
                <w:kern w:val="0"/>
                <w:szCs w:val="21"/>
              </w:rPr>
              <w:t>5.奖项的颁发单位必须经民政部门依法登记成立，且提供其在“中国社会组织政务服务平台”网站（</w:t>
            </w:r>
            <w:r w:rsidRPr="00A12528">
              <w:rPr>
                <w:color w:val="000000" w:themeColor="text1"/>
                <w:kern w:val="0"/>
                <w:szCs w:val="21"/>
              </w:rPr>
              <w:t>http://www.chinanpo.gov.cn</w:t>
            </w:r>
            <w:r w:rsidRPr="00A12528">
              <w:rPr>
                <w:rFonts w:ascii="宋体" w:hAnsi="宋体" w:cs="宋体" w:hint="eastAsia"/>
                <w:color w:val="000000" w:themeColor="text1"/>
                <w:kern w:val="0"/>
                <w:szCs w:val="21"/>
              </w:rPr>
              <w:t>）查询结果的网页打印页，否则该项不得分。</w:t>
            </w:r>
          </w:p>
        </w:tc>
      </w:tr>
      <w:tr w:rsidR="00A12528" w:rsidRPr="00A12528">
        <w:trPr>
          <w:cantSplit/>
          <w:trHeight w:val="3202"/>
        </w:trPr>
        <w:tc>
          <w:tcPr>
            <w:tcW w:w="900" w:type="dxa"/>
            <w:vMerge/>
            <w:tcBorders>
              <w:left w:val="single" w:sz="4" w:space="0" w:color="auto"/>
              <w:bottom w:val="single" w:sz="4" w:space="0" w:color="auto"/>
              <w:right w:val="single" w:sz="4" w:space="0" w:color="auto"/>
            </w:tcBorders>
          </w:tcPr>
          <w:p w:rsidR="002D74AC" w:rsidRPr="00A12528" w:rsidRDefault="002D74AC">
            <w:pPr>
              <w:jc w:val="center"/>
              <w:rPr>
                <w:rFonts w:ascii="宋体" w:hAnsi="宋体" w:cs="宋体"/>
                <w:color w:val="000000" w:themeColor="text1"/>
                <w:szCs w:val="21"/>
              </w:rPr>
            </w:pPr>
          </w:p>
        </w:tc>
        <w:tc>
          <w:tcPr>
            <w:tcW w:w="1091" w:type="dxa"/>
            <w:vMerge/>
            <w:tcBorders>
              <w:bottom w:val="single" w:sz="4" w:space="0" w:color="auto"/>
              <w:right w:val="single" w:sz="4" w:space="0" w:color="auto"/>
            </w:tcBorders>
          </w:tcPr>
          <w:p w:rsidR="002D74AC" w:rsidRPr="00A12528" w:rsidRDefault="002D74AC">
            <w:pPr>
              <w:jc w:val="center"/>
              <w:rPr>
                <w:rFonts w:ascii="宋体" w:hAnsi="宋体" w:cs="宋体"/>
                <w:color w:val="000000" w:themeColor="text1"/>
                <w:szCs w:val="21"/>
              </w:rPr>
            </w:pPr>
          </w:p>
        </w:tc>
        <w:tc>
          <w:tcPr>
            <w:tcW w:w="2202" w:type="dxa"/>
            <w:tcBorders>
              <w:top w:val="single" w:sz="4" w:space="0" w:color="auto"/>
              <w:left w:val="single" w:sz="4" w:space="0" w:color="auto"/>
              <w:right w:val="single" w:sz="4" w:space="0" w:color="auto"/>
            </w:tcBorders>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团队投入</w:t>
            </w:r>
          </w:p>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（10分）</w:t>
            </w:r>
          </w:p>
        </w:tc>
        <w:tc>
          <w:tcPr>
            <w:tcW w:w="5316" w:type="dxa"/>
            <w:tcBorders>
              <w:top w:val="single" w:sz="4" w:space="0" w:color="auto"/>
              <w:left w:val="single" w:sz="4" w:space="0" w:color="auto"/>
              <w:bottom w:val="single" w:sz="4" w:space="0" w:color="auto"/>
              <w:right w:val="single" w:sz="4" w:space="0" w:color="auto"/>
            </w:tcBorders>
            <w:vAlign w:val="center"/>
          </w:tcPr>
          <w:p w:rsidR="002D74AC" w:rsidRPr="00A12528" w:rsidRDefault="00851EFA">
            <w:pPr>
              <w:pStyle w:val="ListParagraph1"/>
              <w:adjustRightInd w:val="0"/>
              <w:snapToGrid w:val="0"/>
              <w:spacing w:line="340" w:lineRule="exact"/>
              <w:ind w:firstLineChars="0" w:firstLine="0"/>
              <w:jc w:val="left"/>
              <w:rPr>
                <w:rFonts w:hAnsi="宋体"/>
                <w:color w:val="000000" w:themeColor="text1"/>
                <w:szCs w:val="21"/>
              </w:rPr>
            </w:pPr>
            <w:r w:rsidRPr="00A12528">
              <w:rPr>
                <w:rFonts w:ascii="宋体" w:hAnsi="宋体" w:cs="宋体" w:hint="eastAsia"/>
                <w:color w:val="000000" w:themeColor="text1"/>
                <w:szCs w:val="21"/>
              </w:rPr>
              <w:t>投标人（联合体投标的，指负责施工的成员）</w:t>
            </w:r>
            <w:r w:rsidRPr="00A12528">
              <w:rPr>
                <w:rFonts w:ascii="宋体" w:hAnsi="宋体" w:cs="宋体" w:hint="eastAsia"/>
                <w:bCs/>
                <w:color w:val="000000" w:themeColor="text1"/>
                <w:szCs w:val="21"/>
              </w:rPr>
              <w:t>除</w:t>
            </w:r>
            <w:r w:rsidRPr="00A12528">
              <w:rPr>
                <w:rFonts w:hAnsi="宋体" w:hint="eastAsia"/>
                <w:color w:val="000000" w:themeColor="text1"/>
                <w:szCs w:val="21"/>
              </w:rPr>
              <w:t>项目负责人、技术负责人，投入人员中：</w:t>
            </w:r>
          </w:p>
          <w:p w:rsidR="002D74AC" w:rsidRPr="00034C7C" w:rsidRDefault="00851EFA" w:rsidP="00034C7C">
            <w:pPr>
              <w:pStyle w:val="ListParagraph1"/>
              <w:numPr>
                <w:ilvl w:val="0"/>
                <w:numId w:val="9"/>
              </w:numPr>
              <w:adjustRightInd w:val="0"/>
              <w:snapToGrid w:val="0"/>
              <w:spacing w:line="340" w:lineRule="exact"/>
              <w:ind w:left="233" w:firstLineChars="0" w:hanging="233"/>
              <w:jc w:val="left"/>
              <w:rPr>
                <w:rFonts w:ascii="宋体" w:hAnsi="宋体"/>
                <w:color w:val="000000" w:themeColor="text1"/>
              </w:rPr>
            </w:pPr>
            <w:r w:rsidRPr="00034C7C">
              <w:rPr>
                <w:rFonts w:ascii="宋体" w:hAnsi="宋体" w:hint="eastAsia"/>
                <w:color w:val="000000" w:themeColor="text1"/>
                <w:szCs w:val="21"/>
              </w:rPr>
              <w:t>每</w:t>
            </w:r>
            <w:r w:rsidRPr="00A12528">
              <w:rPr>
                <w:rFonts w:ascii="宋体" w:hAnsi="宋体" w:hint="eastAsia"/>
                <w:color w:val="000000" w:themeColor="text1"/>
                <w:szCs w:val="21"/>
              </w:rPr>
              <w:t>具有</w:t>
            </w:r>
            <w:r w:rsidRPr="00034C7C">
              <w:rPr>
                <w:rFonts w:ascii="宋体" w:hAnsi="宋体"/>
                <w:color w:val="000000" w:themeColor="text1"/>
              </w:rPr>
              <w:t>1</w:t>
            </w:r>
            <w:r w:rsidRPr="00034C7C">
              <w:rPr>
                <w:rFonts w:ascii="宋体" w:hAnsi="宋体" w:hint="eastAsia"/>
                <w:color w:val="000000" w:themeColor="text1"/>
              </w:rPr>
              <w:t>名</w:t>
            </w:r>
            <w:r w:rsidRPr="00A12528">
              <w:rPr>
                <w:rFonts w:ascii="宋体" w:hAnsi="宋体" w:hint="eastAsia"/>
                <w:color w:val="000000" w:themeColor="text1"/>
                <w:szCs w:val="21"/>
              </w:rPr>
              <w:t>一级注册建筑师资格得</w:t>
            </w:r>
            <w:r w:rsidRPr="00A12528">
              <w:rPr>
                <w:rFonts w:ascii="宋体" w:hAnsi="宋体"/>
                <w:color w:val="000000" w:themeColor="text1"/>
                <w:szCs w:val="21"/>
              </w:rPr>
              <w:t>1</w:t>
            </w:r>
            <w:r w:rsidRPr="00A12528">
              <w:rPr>
                <w:rFonts w:ascii="宋体" w:hAnsi="宋体" w:hint="eastAsia"/>
                <w:color w:val="000000" w:themeColor="text1"/>
                <w:szCs w:val="21"/>
              </w:rPr>
              <w:t>分</w:t>
            </w:r>
            <w:r w:rsidRPr="00034C7C">
              <w:rPr>
                <w:rFonts w:ascii="宋体" w:hAnsi="宋体" w:hint="eastAsia"/>
                <w:color w:val="000000" w:themeColor="text1"/>
              </w:rPr>
              <w:t>；</w:t>
            </w:r>
          </w:p>
          <w:p w:rsidR="002D74AC" w:rsidRPr="00034C7C" w:rsidRDefault="00851EFA" w:rsidP="00034C7C">
            <w:pPr>
              <w:pStyle w:val="ListParagraph1"/>
              <w:numPr>
                <w:ilvl w:val="0"/>
                <w:numId w:val="9"/>
              </w:numPr>
              <w:adjustRightInd w:val="0"/>
              <w:snapToGrid w:val="0"/>
              <w:spacing w:line="340" w:lineRule="exact"/>
              <w:ind w:left="233" w:firstLineChars="0" w:hanging="233"/>
              <w:jc w:val="left"/>
              <w:rPr>
                <w:rFonts w:ascii="宋体" w:hAnsi="宋体"/>
                <w:color w:val="000000" w:themeColor="text1"/>
              </w:rPr>
            </w:pPr>
            <w:r w:rsidRPr="00034C7C">
              <w:rPr>
                <w:rFonts w:ascii="宋体" w:hAnsi="宋体" w:hint="eastAsia"/>
                <w:color w:val="000000" w:themeColor="text1"/>
              </w:rPr>
              <w:t>每</w:t>
            </w:r>
            <w:r w:rsidRPr="00A12528">
              <w:rPr>
                <w:rFonts w:ascii="宋体" w:hAnsi="宋体" w:hint="eastAsia"/>
                <w:color w:val="000000" w:themeColor="text1"/>
                <w:szCs w:val="21"/>
              </w:rPr>
              <w:t>具有</w:t>
            </w:r>
            <w:r w:rsidRPr="00034C7C">
              <w:rPr>
                <w:rFonts w:ascii="宋体" w:hAnsi="宋体"/>
                <w:color w:val="000000" w:themeColor="text1"/>
              </w:rPr>
              <w:t>1</w:t>
            </w:r>
            <w:r w:rsidRPr="00034C7C">
              <w:rPr>
                <w:rFonts w:ascii="宋体" w:hAnsi="宋体" w:hint="eastAsia"/>
                <w:color w:val="000000" w:themeColor="text1"/>
              </w:rPr>
              <w:t>名</w:t>
            </w:r>
            <w:r w:rsidRPr="00A12528">
              <w:rPr>
                <w:rFonts w:ascii="宋体" w:hAnsi="宋体" w:hint="eastAsia"/>
                <w:color w:val="000000" w:themeColor="text1"/>
                <w:szCs w:val="21"/>
              </w:rPr>
              <w:t>一级注册结构工程师资格得</w:t>
            </w:r>
            <w:r w:rsidRPr="00A12528">
              <w:rPr>
                <w:rFonts w:ascii="宋体" w:hAnsi="宋体"/>
                <w:color w:val="000000" w:themeColor="text1"/>
                <w:szCs w:val="21"/>
              </w:rPr>
              <w:t>1</w:t>
            </w:r>
            <w:r w:rsidRPr="00A12528">
              <w:rPr>
                <w:rFonts w:ascii="宋体" w:hAnsi="宋体" w:hint="eastAsia"/>
                <w:color w:val="000000" w:themeColor="text1"/>
                <w:szCs w:val="21"/>
              </w:rPr>
              <w:t>分</w:t>
            </w:r>
            <w:r w:rsidRPr="00034C7C">
              <w:rPr>
                <w:rFonts w:ascii="宋体" w:hAnsi="宋体" w:hint="eastAsia"/>
                <w:color w:val="000000" w:themeColor="text1"/>
              </w:rPr>
              <w:t>；</w:t>
            </w:r>
          </w:p>
          <w:p w:rsidR="002D74AC" w:rsidRPr="00034C7C" w:rsidRDefault="00851EFA" w:rsidP="00034C7C">
            <w:pPr>
              <w:pStyle w:val="ListParagraph1"/>
              <w:numPr>
                <w:ilvl w:val="0"/>
                <w:numId w:val="9"/>
              </w:numPr>
              <w:adjustRightInd w:val="0"/>
              <w:snapToGrid w:val="0"/>
              <w:spacing w:line="340" w:lineRule="exact"/>
              <w:ind w:left="233" w:firstLineChars="0" w:hanging="233"/>
              <w:jc w:val="left"/>
              <w:rPr>
                <w:rFonts w:ascii="宋体" w:hAnsi="宋体"/>
                <w:color w:val="000000" w:themeColor="text1"/>
              </w:rPr>
            </w:pPr>
            <w:r w:rsidRPr="00034C7C">
              <w:rPr>
                <w:rFonts w:ascii="宋体" w:hAnsi="宋体" w:hint="eastAsia"/>
                <w:color w:val="000000" w:themeColor="text1"/>
                <w:szCs w:val="21"/>
              </w:rPr>
              <w:t>每</w:t>
            </w:r>
            <w:r w:rsidRPr="00A12528">
              <w:rPr>
                <w:rFonts w:ascii="宋体" w:hAnsi="宋体" w:hint="eastAsia"/>
                <w:color w:val="000000" w:themeColor="text1"/>
                <w:szCs w:val="21"/>
              </w:rPr>
              <w:t>具有</w:t>
            </w:r>
            <w:r w:rsidRPr="00034C7C">
              <w:rPr>
                <w:rFonts w:ascii="宋体" w:hAnsi="宋体"/>
                <w:color w:val="000000" w:themeColor="text1"/>
              </w:rPr>
              <w:t>1</w:t>
            </w:r>
            <w:r w:rsidRPr="00034C7C">
              <w:rPr>
                <w:rFonts w:ascii="宋体" w:hAnsi="宋体" w:hint="eastAsia"/>
                <w:color w:val="000000" w:themeColor="text1"/>
              </w:rPr>
              <w:t>名</w:t>
            </w:r>
            <w:r w:rsidRPr="00A12528">
              <w:rPr>
                <w:rFonts w:ascii="宋体" w:hAnsi="宋体" w:hint="eastAsia"/>
                <w:color w:val="000000" w:themeColor="text1"/>
                <w:szCs w:val="21"/>
              </w:rPr>
              <w:t>一级注册建造师（机电专业）资格得</w:t>
            </w:r>
            <w:r w:rsidRPr="00A12528">
              <w:rPr>
                <w:rFonts w:ascii="宋体" w:hAnsi="宋体"/>
                <w:color w:val="000000" w:themeColor="text1"/>
                <w:szCs w:val="21"/>
              </w:rPr>
              <w:t>1</w:t>
            </w:r>
            <w:r w:rsidRPr="00A12528">
              <w:rPr>
                <w:rFonts w:ascii="宋体" w:hAnsi="宋体" w:hint="eastAsia"/>
                <w:color w:val="000000" w:themeColor="text1"/>
                <w:szCs w:val="21"/>
              </w:rPr>
              <w:t>分</w:t>
            </w:r>
            <w:r w:rsidRPr="00034C7C">
              <w:rPr>
                <w:rFonts w:ascii="宋体" w:hAnsi="宋体" w:hint="eastAsia"/>
                <w:color w:val="000000" w:themeColor="text1"/>
              </w:rPr>
              <w:t>；</w:t>
            </w:r>
          </w:p>
          <w:p w:rsidR="002D74AC" w:rsidRPr="00A12528" w:rsidRDefault="00851EFA">
            <w:pPr>
              <w:pStyle w:val="ListParagraph1"/>
              <w:numPr>
                <w:ilvl w:val="0"/>
                <w:numId w:val="9"/>
              </w:numPr>
              <w:adjustRightInd w:val="0"/>
              <w:snapToGrid w:val="0"/>
              <w:spacing w:line="340" w:lineRule="exact"/>
              <w:ind w:left="233" w:firstLineChars="0" w:hanging="233"/>
              <w:jc w:val="left"/>
              <w:rPr>
                <w:rFonts w:ascii="宋体" w:hAnsi="宋体"/>
                <w:color w:val="000000" w:themeColor="text1"/>
              </w:rPr>
            </w:pPr>
            <w:r w:rsidRPr="00034C7C">
              <w:rPr>
                <w:rFonts w:ascii="宋体" w:hAnsi="宋体" w:hint="eastAsia"/>
                <w:color w:val="000000" w:themeColor="text1"/>
                <w:szCs w:val="21"/>
              </w:rPr>
              <w:t>每</w:t>
            </w:r>
            <w:r w:rsidRPr="00A12528">
              <w:rPr>
                <w:rFonts w:ascii="宋体" w:hAnsi="宋体" w:hint="eastAsia"/>
                <w:color w:val="000000" w:themeColor="text1"/>
                <w:szCs w:val="21"/>
              </w:rPr>
              <w:t>具有</w:t>
            </w:r>
            <w:r w:rsidRPr="00034C7C">
              <w:rPr>
                <w:rFonts w:ascii="宋体" w:hAnsi="宋体"/>
                <w:color w:val="000000" w:themeColor="text1"/>
              </w:rPr>
              <w:t>1</w:t>
            </w:r>
            <w:r w:rsidRPr="00034C7C">
              <w:rPr>
                <w:rFonts w:ascii="宋体" w:hAnsi="宋体" w:hint="eastAsia"/>
                <w:color w:val="000000" w:themeColor="text1"/>
              </w:rPr>
              <w:t>名</w:t>
            </w:r>
            <w:r w:rsidRPr="00A12528">
              <w:rPr>
                <w:rFonts w:ascii="宋体" w:hAnsi="宋体" w:hint="eastAsia"/>
                <w:color w:val="000000" w:themeColor="text1"/>
                <w:szCs w:val="21"/>
              </w:rPr>
              <w:t>全国注册公用设备工程师（暖通空调）资格得</w:t>
            </w:r>
            <w:r w:rsidRPr="00A12528">
              <w:rPr>
                <w:rFonts w:ascii="宋体" w:hAnsi="宋体"/>
                <w:color w:val="000000" w:themeColor="text1"/>
                <w:szCs w:val="21"/>
              </w:rPr>
              <w:t>1</w:t>
            </w:r>
            <w:r w:rsidRPr="00A12528">
              <w:rPr>
                <w:rFonts w:ascii="宋体" w:hAnsi="宋体" w:hint="eastAsia"/>
                <w:color w:val="000000" w:themeColor="text1"/>
                <w:szCs w:val="21"/>
              </w:rPr>
              <w:t>分</w:t>
            </w:r>
            <w:r w:rsidRPr="00034C7C">
              <w:rPr>
                <w:rFonts w:ascii="宋体" w:hAnsi="宋体" w:hint="eastAsia"/>
                <w:color w:val="000000" w:themeColor="text1"/>
              </w:rPr>
              <w:t>；</w:t>
            </w:r>
          </w:p>
          <w:p w:rsidR="002D74AC" w:rsidRPr="00A12528" w:rsidRDefault="00851EFA">
            <w:pPr>
              <w:pStyle w:val="ListParagraph1"/>
              <w:numPr>
                <w:ilvl w:val="0"/>
                <w:numId w:val="9"/>
              </w:numPr>
              <w:adjustRightInd w:val="0"/>
              <w:snapToGrid w:val="0"/>
              <w:spacing w:line="340" w:lineRule="exact"/>
              <w:ind w:left="233" w:firstLineChars="0" w:hanging="233"/>
              <w:jc w:val="left"/>
              <w:rPr>
                <w:rFonts w:ascii="宋体" w:hAnsi="宋体"/>
                <w:color w:val="000000" w:themeColor="text1"/>
              </w:rPr>
            </w:pPr>
            <w:r w:rsidRPr="00A12528">
              <w:rPr>
                <w:rFonts w:ascii="宋体" w:hAnsi="宋体" w:hint="eastAsia"/>
                <w:color w:val="000000" w:themeColor="text1"/>
                <w:szCs w:val="21"/>
              </w:rPr>
              <w:t>每具有1名注册安全工程师得1分，最高得2分；</w:t>
            </w:r>
          </w:p>
          <w:p w:rsidR="002D74AC" w:rsidRPr="00034C7C" w:rsidRDefault="00851EFA" w:rsidP="00034C7C">
            <w:pPr>
              <w:pStyle w:val="ListParagraph1"/>
              <w:numPr>
                <w:ilvl w:val="0"/>
                <w:numId w:val="9"/>
              </w:numPr>
              <w:adjustRightInd w:val="0"/>
              <w:snapToGrid w:val="0"/>
              <w:spacing w:line="340" w:lineRule="exact"/>
              <w:ind w:left="233" w:firstLineChars="0" w:hanging="233"/>
              <w:jc w:val="left"/>
              <w:rPr>
                <w:rFonts w:ascii="宋体" w:hAnsi="宋体"/>
                <w:color w:val="000000" w:themeColor="text1"/>
              </w:rPr>
            </w:pPr>
            <w:r w:rsidRPr="00034C7C">
              <w:rPr>
                <w:rFonts w:ascii="宋体" w:hAnsi="宋体" w:hint="eastAsia"/>
                <w:color w:val="000000" w:themeColor="text1"/>
              </w:rPr>
              <w:t>每具有</w:t>
            </w:r>
            <w:r w:rsidRPr="00034C7C">
              <w:rPr>
                <w:rFonts w:ascii="宋体" w:hAnsi="宋体"/>
                <w:color w:val="000000" w:themeColor="text1"/>
              </w:rPr>
              <w:t>1</w:t>
            </w:r>
            <w:r w:rsidRPr="00034C7C">
              <w:rPr>
                <w:rFonts w:ascii="宋体" w:hAnsi="宋体" w:hint="eastAsia"/>
                <w:color w:val="000000" w:themeColor="text1"/>
              </w:rPr>
              <w:t>名注册造价工程师的</w:t>
            </w:r>
            <w:r w:rsidRPr="00034C7C">
              <w:rPr>
                <w:rFonts w:ascii="宋体" w:hAnsi="宋体"/>
                <w:color w:val="000000" w:themeColor="text1"/>
              </w:rPr>
              <w:t>1</w:t>
            </w:r>
            <w:r w:rsidRPr="00034C7C">
              <w:rPr>
                <w:rFonts w:ascii="宋体" w:hAnsi="宋体" w:hint="eastAsia"/>
                <w:color w:val="000000" w:themeColor="text1"/>
              </w:rPr>
              <w:t>分，最高得</w:t>
            </w:r>
            <w:r w:rsidRPr="00A12528">
              <w:rPr>
                <w:rFonts w:ascii="宋体" w:hAnsi="宋体" w:hint="eastAsia"/>
                <w:color w:val="000000" w:themeColor="text1"/>
              </w:rPr>
              <w:t>2</w:t>
            </w:r>
            <w:r w:rsidRPr="00034C7C">
              <w:rPr>
                <w:rFonts w:ascii="宋体" w:hAnsi="宋体" w:hint="eastAsia"/>
                <w:color w:val="000000" w:themeColor="text1"/>
              </w:rPr>
              <w:t>分</w:t>
            </w:r>
            <w:r w:rsidRPr="00A12528">
              <w:rPr>
                <w:rFonts w:ascii="宋体" w:hAnsi="宋体" w:hint="eastAsia"/>
                <w:color w:val="000000" w:themeColor="text1"/>
              </w:rPr>
              <w:t>；</w:t>
            </w:r>
          </w:p>
          <w:p w:rsidR="002D74AC" w:rsidRPr="00034C7C" w:rsidRDefault="00851EFA" w:rsidP="00034C7C">
            <w:pPr>
              <w:pStyle w:val="ListParagraph1"/>
              <w:numPr>
                <w:ilvl w:val="0"/>
                <w:numId w:val="9"/>
              </w:numPr>
              <w:adjustRightInd w:val="0"/>
              <w:snapToGrid w:val="0"/>
              <w:spacing w:line="340" w:lineRule="exact"/>
              <w:ind w:left="233" w:firstLineChars="0" w:hanging="233"/>
              <w:jc w:val="left"/>
              <w:rPr>
                <w:rFonts w:ascii="宋体" w:hAnsi="宋体"/>
                <w:color w:val="000000" w:themeColor="text1"/>
              </w:rPr>
            </w:pPr>
            <w:r w:rsidRPr="00034C7C">
              <w:rPr>
                <w:rFonts w:ascii="宋体" w:hAnsi="宋体" w:hint="eastAsia"/>
                <w:color w:val="000000" w:themeColor="text1"/>
                <w:szCs w:val="21"/>
              </w:rPr>
              <w:t>每</w:t>
            </w:r>
            <w:r w:rsidRPr="00034C7C">
              <w:rPr>
                <w:rFonts w:ascii="宋体" w:hAnsi="宋体" w:hint="eastAsia"/>
                <w:color w:val="000000" w:themeColor="text1"/>
              </w:rPr>
              <w:t>具有</w:t>
            </w:r>
            <w:r w:rsidRPr="00034C7C">
              <w:rPr>
                <w:rFonts w:ascii="宋体" w:hAnsi="宋体"/>
                <w:color w:val="000000" w:themeColor="text1"/>
              </w:rPr>
              <w:t>1</w:t>
            </w:r>
            <w:r w:rsidRPr="00034C7C">
              <w:rPr>
                <w:rFonts w:ascii="宋体" w:hAnsi="宋体" w:hint="eastAsia"/>
                <w:color w:val="000000" w:themeColor="text1"/>
              </w:rPr>
              <w:t>名</w:t>
            </w:r>
            <w:r w:rsidRPr="00034C7C">
              <w:rPr>
                <w:rFonts w:ascii="宋体" w:hAnsi="宋体"/>
                <w:color w:val="000000" w:themeColor="text1"/>
              </w:rPr>
              <w:t>BIM</w:t>
            </w:r>
            <w:r w:rsidRPr="00034C7C">
              <w:rPr>
                <w:rFonts w:ascii="宋体" w:hAnsi="宋体" w:hint="eastAsia"/>
                <w:color w:val="000000" w:themeColor="text1"/>
              </w:rPr>
              <w:t>工程师得</w:t>
            </w:r>
            <w:r w:rsidRPr="00034C7C">
              <w:rPr>
                <w:rFonts w:ascii="宋体" w:hAnsi="宋体"/>
                <w:color w:val="000000" w:themeColor="text1"/>
              </w:rPr>
              <w:t>1</w:t>
            </w:r>
            <w:r w:rsidRPr="00034C7C">
              <w:rPr>
                <w:rFonts w:ascii="宋体" w:hAnsi="宋体" w:hint="eastAsia"/>
                <w:color w:val="000000" w:themeColor="text1"/>
              </w:rPr>
              <w:t>分，最高得</w:t>
            </w:r>
            <w:r w:rsidRPr="00034C7C">
              <w:rPr>
                <w:rFonts w:ascii="宋体" w:hAnsi="宋体"/>
                <w:color w:val="000000" w:themeColor="text1"/>
              </w:rPr>
              <w:t>2</w:t>
            </w:r>
            <w:r w:rsidRPr="00034C7C">
              <w:rPr>
                <w:rFonts w:ascii="宋体" w:hAnsi="宋体" w:hint="eastAsia"/>
                <w:color w:val="000000" w:themeColor="text1"/>
              </w:rPr>
              <w:t>分。</w:t>
            </w:r>
          </w:p>
          <w:p w:rsidR="002D74AC" w:rsidRPr="00A12528" w:rsidRDefault="00851EFA" w:rsidP="00034C7C">
            <w:pPr>
              <w:pStyle w:val="ListParagraph1"/>
              <w:adjustRightInd w:val="0"/>
              <w:snapToGrid w:val="0"/>
              <w:spacing w:line="340" w:lineRule="exact"/>
              <w:ind w:left="233" w:firstLineChars="0" w:hanging="283"/>
              <w:jc w:val="left"/>
              <w:rPr>
                <w:rFonts w:ascii="宋体" w:hAnsi="宋体" w:cs="宋体"/>
                <w:color w:val="000000" w:themeColor="text1"/>
                <w:szCs w:val="21"/>
              </w:rPr>
            </w:pPr>
            <w:r w:rsidRPr="00A12528">
              <w:rPr>
                <w:rFonts w:ascii="宋体" w:hAnsi="宋体" w:cs="宋体" w:hint="eastAsia"/>
                <w:color w:val="000000" w:themeColor="text1"/>
                <w:szCs w:val="21"/>
              </w:rPr>
              <w:t>本项合计最高得10分。</w:t>
            </w:r>
          </w:p>
          <w:p w:rsidR="002D74AC" w:rsidRPr="00A12528" w:rsidRDefault="00851EFA">
            <w:pPr>
              <w:jc w:val="left"/>
              <w:rPr>
                <w:rFonts w:ascii="宋体" w:hAnsi="宋体" w:cs="宋体"/>
                <w:color w:val="000000" w:themeColor="text1"/>
                <w:szCs w:val="21"/>
              </w:rPr>
            </w:pPr>
            <w:r w:rsidRPr="00A12528">
              <w:rPr>
                <w:rFonts w:ascii="宋体" w:hAnsi="宋体" w:cs="宋体" w:hint="eastAsia"/>
                <w:color w:val="000000" w:themeColor="text1"/>
                <w:szCs w:val="21"/>
              </w:rPr>
              <w:t>注：需提同时供相关人员职称证书、注册建造师证书、注册安全工程师证书、BIM工程师证书及招标公告发出之日前不少于半年的社保证明</w:t>
            </w:r>
            <w:r w:rsidRPr="00A12528">
              <w:rPr>
                <w:rFonts w:hint="eastAsia"/>
                <w:b/>
                <w:bCs/>
                <w:color w:val="000000" w:themeColor="text1"/>
              </w:rPr>
              <w:t>。</w:t>
            </w:r>
          </w:p>
        </w:tc>
      </w:tr>
      <w:tr w:rsidR="00A12528" w:rsidRPr="00A12528">
        <w:trPr>
          <w:cantSplit/>
          <w:trHeight w:val="634"/>
        </w:trPr>
        <w:tc>
          <w:tcPr>
            <w:tcW w:w="900" w:type="dxa"/>
            <w:vMerge w:val="restart"/>
            <w:tcBorders>
              <w:top w:val="single" w:sz="4" w:space="0" w:color="auto"/>
              <w:left w:val="single" w:sz="4" w:space="0" w:color="auto"/>
              <w:right w:val="single" w:sz="4" w:space="0" w:color="auto"/>
            </w:tcBorders>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lastRenderedPageBreak/>
              <w:t>2.2.4（3）</w:t>
            </w:r>
          </w:p>
        </w:tc>
        <w:tc>
          <w:tcPr>
            <w:tcW w:w="1091" w:type="dxa"/>
            <w:vMerge w:val="restart"/>
            <w:tcBorders>
              <w:top w:val="single" w:sz="4" w:space="0" w:color="auto"/>
              <w:right w:val="single" w:sz="4" w:space="0" w:color="auto"/>
            </w:tcBorders>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承包人实施方案评分标准（14分）</w:t>
            </w:r>
          </w:p>
        </w:tc>
        <w:tc>
          <w:tcPr>
            <w:tcW w:w="2202" w:type="dxa"/>
            <w:tcBorders>
              <w:top w:val="single" w:sz="4" w:space="0" w:color="auto"/>
              <w:left w:val="single" w:sz="4" w:space="0" w:color="auto"/>
              <w:bottom w:val="single" w:sz="4" w:space="0" w:color="auto"/>
              <w:right w:val="single" w:sz="4" w:space="0" w:color="auto"/>
            </w:tcBorders>
            <w:vAlign w:val="center"/>
          </w:tcPr>
          <w:p w:rsidR="002D74AC" w:rsidRPr="00A12528" w:rsidRDefault="00851EFA">
            <w:pPr>
              <w:jc w:val="center"/>
              <w:rPr>
                <w:rFonts w:ascii="宋体" w:hAnsi="宋体" w:cs="宋体"/>
                <w:color w:val="000000" w:themeColor="text1"/>
                <w:kern w:val="0"/>
                <w:szCs w:val="21"/>
              </w:rPr>
            </w:pPr>
            <w:r w:rsidRPr="00A12528">
              <w:rPr>
                <w:rFonts w:ascii="宋体" w:hAnsi="宋体" w:cs="宋体" w:hint="eastAsia"/>
                <w:color w:val="000000" w:themeColor="text1"/>
                <w:kern w:val="0"/>
                <w:szCs w:val="21"/>
              </w:rPr>
              <w:t>总体实施方案</w:t>
            </w:r>
          </w:p>
          <w:p w:rsidR="002D74AC" w:rsidRPr="00A12528" w:rsidRDefault="00851EFA">
            <w:pPr>
              <w:jc w:val="center"/>
              <w:rPr>
                <w:rFonts w:ascii="宋体" w:hAnsi="宋体" w:cs="宋体"/>
                <w:color w:val="000000" w:themeColor="text1"/>
                <w:kern w:val="0"/>
                <w:szCs w:val="21"/>
              </w:rPr>
            </w:pPr>
            <w:r w:rsidRPr="00A12528">
              <w:rPr>
                <w:rFonts w:ascii="宋体" w:hAnsi="宋体" w:cs="宋体" w:hint="eastAsia"/>
                <w:color w:val="000000" w:themeColor="text1"/>
                <w:kern w:val="0"/>
                <w:szCs w:val="21"/>
              </w:rPr>
              <w:t>（4分）</w:t>
            </w:r>
          </w:p>
        </w:tc>
        <w:tc>
          <w:tcPr>
            <w:tcW w:w="5316" w:type="dxa"/>
            <w:tcBorders>
              <w:top w:val="single" w:sz="4" w:space="0" w:color="auto"/>
              <w:left w:val="single" w:sz="4" w:space="0" w:color="auto"/>
              <w:bottom w:val="single" w:sz="4" w:space="0" w:color="auto"/>
              <w:right w:val="single" w:sz="4" w:space="0" w:color="auto"/>
            </w:tcBorders>
            <w:vAlign w:val="center"/>
          </w:tcPr>
          <w:p w:rsidR="002D74AC" w:rsidRPr="00A12528" w:rsidRDefault="00851EFA">
            <w:pPr>
              <w:rPr>
                <w:rFonts w:ascii="宋体" w:hAnsi="宋体" w:cs="宋体"/>
                <w:color w:val="000000" w:themeColor="text1"/>
                <w:kern w:val="0"/>
                <w:szCs w:val="21"/>
              </w:rPr>
            </w:pPr>
            <w:r w:rsidRPr="00A12528">
              <w:rPr>
                <w:rFonts w:ascii="宋体" w:hAnsi="宋体" w:cs="宋体" w:hint="eastAsia"/>
                <w:color w:val="000000" w:themeColor="text1"/>
                <w:kern w:val="0"/>
                <w:szCs w:val="21"/>
              </w:rPr>
              <w:t>工期及施工组织布局合理，能够结合现场条件提出合理的施工工艺，施工单位承诺的安全文件、质量目标符合招标文件要求，并确保不发生安全、质量事故的，得</w:t>
            </w:r>
            <w:r w:rsidRPr="00A12528">
              <w:rPr>
                <w:rFonts w:ascii="宋体" w:hAnsi="宋体" w:cs="宋体"/>
                <w:color w:val="000000" w:themeColor="text1"/>
                <w:kern w:val="0"/>
                <w:szCs w:val="21"/>
              </w:rPr>
              <w:t>4</w:t>
            </w:r>
            <w:r w:rsidRPr="00A12528">
              <w:rPr>
                <w:rFonts w:ascii="宋体" w:hAnsi="宋体" w:cs="宋体" w:hint="eastAsia"/>
                <w:color w:val="000000" w:themeColor="text1"/>
                <w:kern w:val="0"/>
                <w:szCs w:val="21"/>
              </w:rPr>
              <w:t>分；</w:t>
            </w:r>
          </w:p>
          <w:p w:rsidR="002D74AC" w:rsidRPr="00A12528" w:rsidRDefault="00851EFA">
            <w:pPr>
              <w:rPr>
                <w:rFonts w:ascii="宋体" w:hAnsi="宋体" w:cs="宋体"/>
                <w:color w:val="000000" w:themeColor="text1"/>
                <w:kern w:val="0"/>
                <w:szCs w:val="21"/>
              </w:rPr>
            </w:pPr>
            <w:r w:rsidRPr="00A12528">
              <w:rPr>
                <w:rFonts w:ascii="宋体" w:hAnsi="宋体" w:cs="宋体" w:hint="eastAsia"/>
                <w:color w:val="000000" w:themeColor="text1"/>
                <w:kern w:val="0"/>
                <w:szCs w:val="21"/>
              </w:rPr>
              <w:t>工期及施工组织布局较合理，能够结合现场条件提出较合理的施工工艺，施工单位承诺的安全文件、质量目标符合招标文件要求，并确保不发生较大安全、质量事故的，得</w:t>
            </w:r>
            <w:r w:rsidRPr="00A12528">
              <w:rPr>
                <w:rFonts w:ascii="宋体" w:hAnsi="宋体" w:cs="宋体"/>
                <w:color w:val="000000" w:themeColor="text1"/>
                <w:kern w:val="0"/>
                <w:szCs w:val="21"/>
              </w:rPr>
              <w:t>3</w:t>
            </w:r>
            <w:r w:rsidRPr="00A12528">
              <w:rPr>
                <w:rFonts w:ascii="宋体" w:hAnsi="宋体" w:cs="宋体" w:hint="eastAsia"/>
                <w:color w:val="000000" w:themeColor="text1"/>
                <w:kern w:val="0"/>
                <w:szCs w:val="21"/>
              </w:rPr>
              <w:t>分；</w:t>
            </w:r>
          </w:p>
          <w:p w:rsidR="002D74AC" w:rsidRPr="00A12528" w:rsidRDefault="00851EFA">
            <w:pPr>
              <w:rPr>
                <w:rFonts w:ascii="宋体" w:hAnsi="宋体" w:cs="宋体"/>
                <w:color w:val="000000" w:themeColor="text1"/>
                <w:kern w:val="0"/>
                <w:szCs w:val="21"/>
              </w:rPr>
            </w:pPr>
            <w:r w:rsidRPr="00A12528">
              <w:rPr>
                <w:rFonts w:ascii="宋体" w:hAnsi="宋体" w:cs="宋体" w:hint="eastAsia"/>
                <w:color w:val="000000" w:themeColor="text1"/>
                <w:kern w:val="0"/>
                <w:szCs w:val="21"/>
              </w:rPr>
              <w:t>工期、施工组织布局或施工工艺有欠缺，施工单位承诺的安全文件、质量目标符合招标文件要求的，得</w:t>
            </w:r>
            <w:r w:rsidRPr="00A12528">
              <w:rPr>
                <w:rFonts w:ascii="宋体" w:hAnsi="宋体" w:cs="宋体"/>
                <w:color w:val="000000" w:themeColor="text1"/>
                <w:kern w:val="0"/>
                <w:szCs w:val="21"/>
              </w:rPr>
              <w:t>2</w:t>
            </w:r>
            <w:r w:rsidRPr="00A12528">
              <w:rPr>
                <w:rFonts w:ascii="宋体" w:hAnsi="宋体" w:cs="宋体" w:hint="eastAsia"/>
                <w:color w:val="000000" w:themeColor="text1"/>
                <w:kern w:val="0"/>
                <w:szCs w:val="21"/>
              </w:rPr>
              <w:t>分。</w:t>
            </w:r>
          </w:p>
          <w:p w:rsidR="002D74AC" w:rsidRPr="00A12528" w:rsidRDefault="00851EFA">
            <w:pPr>
              <w:rPr>
                <w:rFonts w:ascii="宋体" w:hAnsi="宋体" w:cs="宋体"/>
                <w:color w:val="000000" w:themeColor="text1"/>
                <w:kern w:val="0"/>
                <w:szCs w:val="21"/>
              </w:rPr>
            </w:pPr>
            <w:r w:rsidRPr="00A12528">
              <w:rPr>
                <w:rFonts w:ascii="宋体" w:hAnsi="宋体" w:cs="宋体" w:hint="eastAsia"/>
                <w:color w:val="000000" w:themeColor="text1"/>
                <w:kern w:val="0"/>
                <w:szCs w:val="21"/>
              </w:rPr>
              <w:t>没有提供总体实施方案,不得分。</w:t>
            </w:r>
          </w:p>
        </w:tc>
      </w:tr>
      <w:tr w:rsidR="00A12528" w:rsidRPr="00A12528">
        <w:trPr>
          <w:cantSplit/>
          <w:trHeight w:val="1558"/>
        </w:trPr>
        <w:tc>
          <w:tcPr>
            <w:tcW w:w="900" w:type="dxa"/>
            <w:vMerge/>
            <w:tcBorders>
              <w:top w:val="single" w:sz="4" w:space="0" w:color="auto"/>
              <w:left w:val="single" w:sz="4" w:space="0" w:color="auto"/>
              <w:right w:val="single" w:sz="4" w:space="0" w:color="auto"/>
            </w:tcBorders>
            <w:vAlign w:val="center"/>
          </w:tcPr>
          <w:p w:rsidR="002D74AC" w:rsidRPr="00A12528" w:rsidRDefault="002D74AC">
            <w:pPr>
              <w:jc w:val="center"/>
              <w:rPr>
                <w:rFonts w:ascii="宋体" w:hAnsi="宋体" w:cs="宋体"/>
                <w:color w:val="000000" w:themeColor="text1"/>
                <w:szCs w:val="21"/>
              </w:rPr>
            </w:pPr>
          </w:p>
        </w:tc>
        <w:tc>
          <w:tcPr>
            <w:tcW w:w="1091" w:type="dxa"/>
            <w:vMerge/>
            <w:tcBorders>
              <w:top w:val="single" w:sz="4" w:space="0" w:color="auto"/>
              <w:right w:val="single" w:sz="4" w:space="0" w:color="auto"/>
            </w:tcBorders>
            <w:vAlign w:val="center"/>
          </w:tcPr>
          <w:p w:rsidR="002D74AC" w:rsidRPr="00A12528" w:rsidRDefault="002D74AC">
            <w:pPr>
              <w:jc w:val="center"/>
              <w:rPr>
                <w:rFonts w:ascii="宋体" w:hAnsi="宋体" w:cs="宋体"/>
                <w:color w:val="000000" w:themeColor="text1"/>
                <w:szCs w:val="21"/>
              </w:rPr>
            </w:pPr>
          </w:p>
        </w:tc>
        <w:tc>
          <w:tcPr>
            <w:tcW w:w="2202" w:type="dxa"/>
            <w:tcBorders>
              <w:top w:val="single" w:sz="4" w:space="0" w:color="auto"/>
              <w:left w:val="single" w:sz="4" w:space="0" w:color="auto"/>
              <w:bottom w:val="single" w:sz="4" w:space="0" w:color="auto"/>
              <w:right w:val="single" w:sz="4" w:space="0" w:color="auto"/>
            </w:tcBorders>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项目实施要点</w:t>
            </w:r>
          </w:p>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（5分）</w:t>
            </w:r>
          </w:p>
        </w:tc>
        <w:tc>
          <w:tcPr>
            <w:tcW w:w="5316" w:type="dxa"/>
            <w:tcBorders>
              <w:top w:val="single" w:sz="4" w:space="0" w:color="auto"/>
              <w:left w:val="single" w:sz="4" w:space="0" w:color="auto"/>
              <w:bottom w:val="single" w:sz="4" w:space="0" w:color="auto"/>
              <w:right w:val="single" w:sz="4" w:space="0" w:color="auto"/>
            </w:tcBorders>
            <w:vAlign w:val="center"/>
          </w:tcPr>
          <w:p w:rsidR="002D74AC" w:rsidRPr="00A12528" w:rsidRDefault="00851EFA">
            <w:pPr>
              <w:rPr>
                <w:rFonts w:ascii="宋体" w:hAnsi="宋体" w:cs="宋体"/>
                <w:color w:val="000000" w:themeColor="text1"/>
                <w:kern w:val="0"/>
                <w:szCs w:val="21"/>
              </w:rPr>
            </w:pPr>
            <w:r w:rsidRPr="00A12528">
              <w:rPr>
                <w:rFonts w:ascii="宋体" w:hAnsi="宋体" w:cs="宋体" w:hint="eastAsia"/>
                <w:color w:val="000000" w:themeColor="text1"/>
                <w:kern w:val="0"/>
                <w:szCs w:val="21"/>
              </w:rPr>
              <w:t>重点、难点分析透彻、处理措施和合理化建议合理，全面，有助于本工程实施可得5分；</w:t>
            </w:r>
          </w:p>
          <w:p w:rsidR="002D74AC" w:rsidRPr="00A12528" w:rsidRDefault="00851EFA">
            <w:pPr>
              <w:rPr>
                <w:rFonts w:ascii="宋体" w:hAnsi="宋体" w:cs="宋体"/>
                <w:color w:val="000000" w:themeColor="text1"/>
                <w:kern w:val="0"/>
                <w:szCs w:val="21"/>
              </w:rPr>
            </w:pPr>
            <w:r w:rsidRPr="00A12528">
              <w:rPr>
                <w:rFonts w:ascii="宋体" w:hAnsi="宋体" w:cs="宋体" w:hint="eastAsia"/>
                <w:color w:val="000000" w:themeColor="text1"/>
                <w:kern w:val="0"/>
                <w:szCs w:val="21"/>
              </w:rPr>
              <w:t>重点、难点分析清晰、处理措施和合理化建议较合理全面，能满足本工程实施可得3分；</w:t>
            </w:r>
          </w:p>
          <w:p w:rsidR="002D74AC" w:rsidRPr="00A12528" w:rsidRDefault="00851EFA">
            <w:pPr>
              <w:rPr>
                <w:rFonts w:ascii="宋体" w:hAnsi="宋体" w:cs="宋体"/>
                <w:color w:val="000000" w:themeColor="text1"/>
                <w:kern w:val="0"/>
                <w:szCs w:val="21"/>
              </w:rPr>
            </w:pPr>
            <w:r w:rsidRPr="00A12528">
              <w:rPr>
                <w:rFonts w:ascii="宋体" w:hAnsi="宋体" w:cs="宋体" w:hint="eastAsia"/>
                <w:color w:val="000000" w:themeColor="text1"/>
                <w:kern w:val="0"/>
                <w:szCs w:val="21"/>
              </w:rPr>
              <w:t>重点、难点分析清晰、处理措施和合理化建议合理，不够全面，能满足本工程实施可得1分。</w:t>
            </w:r>
          </w:p>
          <w:p w:rsidR="002D74AC" w:rsidRPr="00A12528" w:rsidRDefault="00851EFA">
            <w:pPr>
              <w:rPr>
                <w:rFonts w:ascii="宋体" w:hAnsi="宋体" w:cs="宋体"/>
                <w:color w:val="000000" w:themeColor="text1"/>
                <w:kern w:val="0"/>
                <w:szCs w:val="21"/>
              </w:rPr>
            </w:pPr>
            <w:r w:rsidRPr="00A12528">
              <w:rPr>
                <w:rFonts w:ascii="宋体" w:hAnsi="宋体" w:cs="宋体" w:hint="eastAsia"/>
                <w:color w:val="000000" w:themeColor="text1"/>
                <w:kern w:val="0"/>
                <w:szCs w:val="21"/>
              </w:rPr>
              <w:t>没有提供</w:t>
            </w:r>
            <w:r w:rsidRPr="00A12528">
              <w:rPr>
                <w:rFonts w:ascii="宋体" w:hAnsi="宋体" w:cs="宋体" w:hint="eastAsia"/>
                <w:color w:val="000000" w:themeColor="text1"/>
                <w:szCs w:val="21"/>
              </w:rPr>
              <w:t>项目实施要点</w:t>
            </w:r>
            <w:r w:rsidRPr="00A12528">
              <w:rPr>
                <w:rFonts w:ascii="宋体" w:hAnsi="宋体" w:cs="宋体" w:hint="eastAsia"/>
                <w:color w:val="000000" w:themeColor="text1"/>
                <w:kern w:val="0"/>
                <w:szCs w:val="21"/>
              </w:rPr>
              <w:t>,不得分。</w:t>
            </w:r>
          </w:p>
        </w:tc>
      </w:tr>
      <w:tr w:rsidR="00A12528" w:rsidRPr="00A12528">
        <w:trPr>
          <w:cantSplit/>
          <w:trHeight w:val="2350"/>
        </w:trPr>
        <w:tc>
          <w:tcPr>
            <w:tcW w:w="900" w:type="dxa"/>
            <w:vMerge/>
            <w:tcBorders>
              <w:top w:val="single" w:sz="4" w:space="0" w:color="auto"/>
              <w:left w:val="single" w:sz="4" w:space="0" w:color="auto"/>
              <w:right w:val="single" w:sz="4" w:space="0" w:color="auto"/>
            </w:tcBorders>
            <w:vAlign w:val="center"/>
          </w:tcPr>
          <w:p w:rsidR="002D74AC" w:rsidRPr="00A12528" w:rsidRDefault="002D74AC">
            <w:pPr>
              <w:ind w:firstLine="480"/>
              <w:rPr>
                <w:rFonts w:ascii="宋体" w:hAnsi="宋体" w:cs="宋体"/>
                <w:color w:val="000000" w:themeColor="text1"/>
                <w:kern w:val="0"/>
                <w:szCs w:val="21"/>
              </w:rPr>
            </w:pPr>
          </w:p>
        </w:tc>
        <w:tc>
          <w:tcPr>
            <w:tcW w:w="1091" w:type="dxa"/>
            <w:vMerge/>
            <w:tcBorders>
              <w:top w:val="single" w:sz="4" w:space="0" w:color="auto"/>
              <w:right w:val="single" w:sz="4" w:space="0" w:color="auto"/>
            </w:tcBorders>
            <w:vAlign w:val="center"/>
          </w:tcPr>
          <w:p w:rsidR="002D74AC" w:rsidRPr="00A12528" w:rsidRDefault="002D74AC">
            <w:pPr>
              <w:ind w:firstLine="480"/>
              <w:rPr>
                <w:rFonts w:ascii="宋体" w:hAnsi="宋体" w:cs="宋体"/>
                <w:color w:val="000000" w:themeColor="text1"/>
                <w:kern w:val="0"/>
                <w:szCs w:val="21"/>
              </w:rPr>
            </w:pPr>
          </w:p>
        </w:tc>
        <w:tc>
          <w:tcPr>
            <w:tcW w:w="2202" w:type="dxa"/>
            <w:tcBorders>
              <w:top w:val="single" w:sz="4" w:space="0" w:color="auto"/>
              <w:left w:val="single" w:sz="4" w:space="0" w:color="auto"/>
              <w:bottom w:val="single" w:sz="4" w:space="0" w:color="auto"/>
              <w:right w:val="single" w:sz="4" w:space="0" w:color="auto"/>
            </w:tcBorders>
            <w:vAlign w:val="center"/>
          </w:tcPr>
          <w:p w:rsidR="002D74AC" w:rsidRPr="00A12528" w:rsidRDefault="00851EFA">
            <w:pPr>
              <w:jc w:val="center"/>
              <w:rPr>
                <w:rFonts w:ascii="宋体" w:hAnsi="宋体" w:cs="宋体"/>
                <w:color w:val="000000" w:themeColor="text1"/>
                <w:kern w:val="0"/>
                <w:szCs w:val="21"/>
              </w:rPr>
            </w:pPr>
            <w:r w:rsidRPr="00A12528">
              <w:rPr>
                <w:rFonts w:ascii="宋体" w:hAnsi="宋体" w:cs="宋体" w:hint="eastAsia"/>
                <w:color w:val="000000" w:themeColor="text1"/>
                <w:kern w:val="0"/>
                <w:szCs w:val="21"/>
              </w:rPr>
              <w:t>项目管理要点</w:t>
            </w:r>
          </w:p>
          <w:p w:rsidR="002D74AC" w:rsidRPr="00A12528" w:rsidRDefault="00851EFA">
            <w:pPr>
              <w:jc w:val="center"/>
              <w:rPr>
                <w:rFonts w:ascii="宋体" w:hAnsi="宋体" w:cs="宋体"/>
                <w:color w:val="000000" w:themeColor="text1"/>
                <w:kern w:val="0"/>
                <w:szCs w:val="21"/>
              </w:rPr>
            </w:pPr>
            <w:r w:rsidRPr="00A12528">
              <w:rPr>
                <w:rFonts w:ascii="宋体" w:hAnsi="宋体" w:cs="宋体" w:hint="eastAsia"/>
                <w:color w:val="000000" w:themeColor="text1"/>
                <w:kern w:val="0"/>
                <w:szCs w:val="21"/>
              </w:rPr>
              <w:t>（5分）</w:t>
            </w:r>
          </w:p>
        </w:tc>
        <w:tc>
          <w:tcPr>
            <w:tcW w:w="5316" w:type="dxa"/>
            <w:tcBorders>
              <w:top w:val="single" w:sz="4" w:space="0" w:color="auto"/>
              <w:left w:val="single" w:sz="4" w:space="0" w:color="auto"/>
              <w:bottom w:val="single" w:sz="4" w:space="0" w:color="auto"/>
              <w:right w:val="single" w:sz="4" w:space="0" w:color="auto"/>
            </w:tcBorders>
            <w:vAlign w:val="center"/>
          </w:tcPr>
          <w:p w:rsidR="002D74AC" w:rsidRPr="00A12528" w:rsidRDefault="00851EFA">
            <w:pPr>
              <w:rPr>
                <w:rFonts w:ascii="宋体" w:hAnsi="宋体" w:cs="宋体"/>
                <w:color w:val="000000" w:themeColor="text1"/>
                <w:kern w:val="0"/>
                <w:szCs w:val="21"/>
              </w:rPr>
            </w:pPr>
            <w:r w:rsidRPr="00A12528">
              <w:rPr>
                <w:rFonts w:ascii="宋体" w:hAnsi="宋体" w:cs="宋体" w:hint="eastAsia"/>
                <w:color w:val="000000" w:themeColor="text1"/>
                <w:kern w:val="0"/>
                <w:szCs w:val="21"/>
              </w:rPr>
              <w:t>根据本项目工程特点，对施工进度、施工技术、施工质量、施工安全和文明环保等管理措施有力、合理、可行，能完全满足业主的功能需求和进度要求的得5分；</w:t>
            </w:r>
          </w:p>
          <w:p w:rsidR="002D74AC" w:rsidRPr="00A12528" w:rsidRDefault="00851EFA">
            <w:pPr>
              <w:rPr>
                <w:rFonts w:ascii="宋体" w:hAnsi="宋体" w:cs="宋体"/>
                <w:color w:val="000000" w:themeColor="text1"/>
                <w:kern w:val="0"/>
                <w:szCs w:val="21"/>
              </w:rPr>
            </w:pPr>
            <w:r w:rsidRPr="00A12528">
              <w:rPr>
                <w:rFonts w:ascii="宋体" w:hAnsi="宋体" w:cs="宋体" w:hint="eastAsia"/>
                <w:color w:val="000000" w:themeColor="text1"/>
                <w:kern w:val="0"/>
                <w:szCs w:val="21"/>
              </w:rPr>
              <w:t>根据本项目工程特点，对施工进度、施工技术、施工质量、施工安全和文明环保等管理措施较有力、合理、可行，能完全满足业主的功能需求和进度要求的得3分；</w:t>
            </w:r>
          </w:p>
          <w:p w:rsidR="002D74AC" w:rsidRPr="00A12528" w:rsidRDefault="00851EFA">
            <w:pPr>
              <w:rPr>
                <w:rFonts w:ascii="宋体" w:hAnsi="宋体" w:cs="宋体"/>
                <w:color w:val="000000" w:themeColor="text1"/>
                <w:kern w:val="0"/>
                <w:szCs w:val="21"/>
              </w:rPr>
            </w:pPr>
            <w:r w:rsidRPr="00A12528">
              <w:rPr>
                <w:rFonts w:ascii="宋体" w:hAnsi="宋体" w:cs="宋体" w:hint="eastAsia"/>
                <w:color w:val="000000" w:themeColor="text1"/>
                <w:kern w:val="0"/>
                <w:szCs w:val="21"/>
              </w:rPr>
              <w:t>基本满足业主功能需要和进度要求的得1分；</w:t>
            </w:r>
          </w:p>
          <w:p w:rsidR="002D74AC" w:rsidRPr="00A12528" w:rsidRDefault="00851EFA">
            <w:pPr>
              <w:rPr>
                <w:rFonts w:ascii="宋体" w:hAnsi="宋体" w:cs="宋体"/>
                <w:color w:val="000000" w:themeColor="text1"/>
                <w:kern w:val="0"/>
                <w:szCs w:val="21"/>
              </w:rPr>
            </w:pPr>
            <w:r w:rsidRPr="00A12528">
              <w:rPr>
                <w:rFonts w:ascii="宋体" w:hAnsi="宋体" w:cs="宋体" w:hint="eastAsia"/>
                <w:color w:val="000000" w:themeColor="text1"/>
                <w:kern w:val="0"/>
                <w:szCs w:val="21"/>
              </w:rPr>
              <w:t>没有提供项目管理要点,不得分。</w:t>
            </w:r>
          </w:p>
        </w:tc>
      </w:tr>
      <w:tr w:rsidR="00A12528" w:rsidRPr="00A12528">
        <w:trPr>
          <w:cantSplit/>
          <w:trHeight w:val="2504"/>
        </w:trPr>
        <w:tc>
          <w:tcPr>
            <w:tcW w:w="900" w:type="dxa"/>
            <w:tcBorders>
              <w:top w:val="single" w:sz="4" w:space="0" w:color="auto"/>
              <w:left w:val="single" w:sz="4" w:space="0" w:color="auto"/>
              <w:bottom w:val="single" w:sz="4" w:space="0" w:color="auto"/>
              <w:right w:val="single" w:sz="4" w:space="0" w:color="auto"/>
            </w:tcBorders>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2.2.4（4）</w:t>
            </w:r>
          </w:p>
        </w:tc>
        <w:tc>
          <w:tcPr>
            <w:tcW w:w="1091" w:type="dxa"/>
            <w:tcBorders>
              <w:top w:val="single" w:sz="4" w:space="0" w:color="auto"/>
              <w:bottom w:val="single" w:sz="4" w:space="0" w:color="auto"/>
              <w:right w:val="single" w:sz="4" w:space="0" w:color="auto"/>
            </w:tcBorders>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投标报价评分标准</w:t>
            </w:r>
          </w:p>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（50分）</w:t>
            </w:r>
          </w:p>
        </w:tc>
        <w:tc>
          <w:tcPr>
            <w:tcW w:w="2202" w:type="dxa"/>
            <w:tcBorders>
              <w:top w:val="single" w:sz="4" w:space="0" w:color="auto"/>
              <w:left w:val="single" w:sz="4" w:space="0" w:color="auto"/>
              <w:bottom w:val="single" w:sz="4" w:space="0" w:color="auto"/>
              <w:right w:val="single" w:sz="4" w:space="0" w:color="auto"/>
            </w:tcBorders>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报价评审办法</w:t>
            </w:r>
          </w:p>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（50分）</w:t>
            </w:r>
          </w:p>
        </w:tc>
        <w:tc>
          <w:tcPr>
            <w:tcW w:w="5316" w:type="dxa"/>
            <w:tcBorders>
              <w:top w:val="single" w:sz="4" w:space="0" w:color="auto"/>
              <w:left w:val="single" w:sz="4" w:space="0" w:color="auto"/>
              <w:bottom w:val="single" w:sz="4" w:space="0" w:color="auto"/>
              <w:right w:val="single" w:sz="4" w:space="0" w:color="auto"/>
            </w:tcBorders>
            <w:vAlign w:val="center"/>
          </w:tcPr>
          <w:p w:rsidR="002D74AC" w:rsidRPr="00034C7C" w:rsidRDefault="00851EFA">
            <w:pPr>
              <w:rPr>
                <w:rFonts w:ascii="宋体" w:hAnsi="宋体" w:cs="宋体"/>
                <w:color w:val="000000" w:themeColor="text1"/>
                <w:szCs w:val="21"/>
              </w:rPr>
            </w:pPr>
            <w:commentRangeStart w:id="187"/>
            <w:r w:rsidRPr="00034C7C">
              <w:rPr>
                <w:rFonts w:ascii="宋体" w:hAnsi="宋体" w:cs="宋体" w:hint="eastAsia"/>
                <w:color w:val="000000" w:themeColor="text1"/>
                <w:szCs w:val="21"/>
              </w:rPr>
              <w:t>投标人的投标价等于评标基准价者得满分（</w:t>
            </w:r>
            <w:r w:rsidRPr="00034C7C">
              <w:rPr>
                <w:rFonts w:ascii="宋体" w:hAnsi="宋体" w:cs="宋体"/>
                <w:color w:val="000000" w:themeColor="text1"/>
                <w:szCs w:val="21"/>
              </w:rPr>
              <w:t>50分）。</w:t>
            </w:r>
          </w:p>
          <w:p w:rsidR="002D74AC" w:rsidRPr="00034C7C" w:rsidRDefault="00851EFA">
            <w:pPr>
              <w:rPr>
                <w:rFonts w:ascii="宋体" w:hAnsi="宋体" w:cs="宋体"/>
                <w:color w:val="000000" w:themeColor="text1"/>
                <w:szCs w:val="21"/>
              </w:rPr>
            </w:pPr>
            <w:r w:rsidRPr="00034C7C">
              <w:rPr>
                <w:rFonts w:ascii="宋体" w:hAnsi="宋体" w:cs="宋体" w:hint="eastAsia"/>
                <w:color w:val="000000" w:themeColor="text1"/>
                <w:szCs w:val="21"/>
              </w:rPr>
              <w:t>评标价得分计算公式示例：</w:t>
            </w:r>
          </w:p>
          <w:p w:rsidR="002D74AC" w:rsidRPr="00034C7C" w:rsidRDefault="00851EFA">
            <w:pPr>
              <w:rPr>
                <w:rFonts w:ascii="宋体" w:hAnsi="宋体" w:cs="宋体"/>
                <w:color w:val="000000" w:themeColor="text1"/>
                <w:szCs w:val="21"/>
              </w:rPr>
            </w:pPr>
            <w:r w:rsidRPr="00034C7C">
              <w:rPr>
                <w:rFonts w:ascii="宋体" w:hAnsi="宋体" w:cs="宋体" w:hint="eastAsia"/>
                <w:color w:val="000000" w:themeColor="text1"/>
                <w:szCs w:val="21"/>
              </w:rPr>
              <w:t>⑴如果投标人的评标价＞评标基准价，则</w:t>
            </w:r>
          </w:p>
          <w:p w:rsidR="002D74AC" w:rsidRPr="00034C7C" w:rsidRDefault="00851EFA">
            <w:pPr>
              <w:rPr>
                <w:rFonts w:ascii="宋体" w:hAnsi="宋体" w:cs="宋体"/>
                <w:color w:val="000000" w:themeColor="text1"/>
                <w:szCs w:val="21"/>
              </w:rPr>
            </w:pPr>
            <w:r w:rsidRPr="00034C7C">
              <w:rPr>
                <w:rFonts w:ascii="宋体" w:hAnsi="宋体" w:cs="宋体" w:hint="eastAsia"/>
                <w:color w:val="000000" w:themeColor="text1"/>
                <w:szCs w:val="21"/>
              </w:rPr>
              <w:t>评标价得分</w:t>
            </w:r>
            <w:r w:rsidRPr="00034C7C">
              <w:rPr>
                <w:rFonts w:ascii="宋体" w:hAnsi="宋体" w:cs="宋体"/>
                <w:color w:val="000000" w:themeColor="text1"/>
                <w:szCs w:val="21"/>
              </w:rPr>
              <w:t>=50-偏差率×100×</w:t>
            </w:r>
            <w:r w:rsidRPr="00A12528">
              <w:rPr>
                <w:rFonts w:ascii="宋体" w:hAnsi="宋体" w:cs="宋体" w:hint="eastAsia"/>
                <w:color w:val="000000" w:themeColor="text1"/>
                <w:szCs w:val="21"/>
              </w:rPr>
              <w:t>0.5</w:t>
            </w:r>
            <w:r w:rsidRPr="00034C7C">
              <w:rPr>
                <w:rFonts w:ascii="宋体" w:hAnsi="宋体" w:cs="宋体"/>
                <w:color w:val="000000" w:themeColor="text1"/>
                <w:szCs w:val="21"/>
              </w:rPr>
              <w:t>；</w:t>
            </w:r>
          </w:p>
          <w:p w:rsidR="002D74AC" w:rsidRPr="00034C7C" w:rsidRDefault="00851EFA">
            <w:pPr>
              <w:rPr>
                <w:rFonts w:ascii="宋体" w:hAnsi="宋体" w:cs="宋体"/>
                <w:color w:val="000000" w:themeColor="text1"/>
                <w:szCs w:val="21"/>
              </w:rPr>
            </w:pPr>
            <w:r w:rsidRPr="00034C7C">
              <w:rPr>
                <w:rFonts w:ascii="宋体" w:hAnsi="宋体" w:cs="宋体" w:hint="eastAsia"/>
                <w:color w:val="000000" w:themeColor="text1"/>
                <w:szCs w:val="21"/>
              </w:rPr>
              <w:t>⑵如果投标人的评标价≤评标基准价，则</w:t>
            </w:r>
          </w:p>
          <w:p w:rsidR="002D74AC" w:rsidRPr="00034C7C" w:rsidRDefault="00851EFA">
            <w:pPr>
              <w:rPr>
                <w:rFonts w:ascii="宋体" w:hAnsi="宋体" w:cs="宋体"/>
                <w:color w:val="000000" w:themeColor="text1"/>
                <w:szCs w:val="21"/>
              </w:rPr>
            </w:pPr>
            <w:r w:rsidRPr="00034C7C">
              <w:rPr>
                <w:rFonts w:ascii="宋体" w:hAnsi="宋体" w:cs="宋体" w:hint="eastAsia"/>
                <w:color w:val="000000" w:themeColor="text1"/>
                <w:szCs w:val="21"/>
              </w:rPr>
              <w:t>评标价得分</w:t>
            </w:r>
            <w:r w:rsidRPr="00034C7C">
              <w:rPr>
                <w:rFonts w:ascii="宋体" w:hAnsi="宋体" w:cs="宋体"/>
                <w:color w:val="000000" w:themeColor="text1"/>
                <w:szCs w:val="21"/>
              </w:rPr>
              <w:t>=50+偏差率×100×</w:t>
            </w:r>
            <w:r w:rsidRPr="00A12528">
              <w:rPr>
                <w:rFonts w:ascii="宋体" w:hAnsi="宋体" w:cs="宋体" w:hint="eastAsia"/>
                <w:color w:val="000000" w:themeColor="text1"/>
                <w:szCs w:val="21"/>
              </w:rPr>
              <w:t>0.3</w:t>
            </w:r>
            <w:r w:rsidRPr="00034C7C">
              <w:rPr>
                <w:rFonts w:ascii="宋体" w:hAnsi="宋体" w:cs="宋体"/>
                <w:color w:val="000000" w:themeColor="text1"/>
                <w:szCs w:val="21"/>
              </w:rPr>
              <w:t>。</w:t>
            </w:r>
          </w:p>
          <w:p w:rsidR="002D74AC" w:rsidRPr="00A12528" w:rsidRDefault="00851EFA">
            <w:pPr>
              <w:rPr>
                <w:rFonts w:ascii="宋体" w:hAnsi="宋体" w:cs="宋体"/>
                <w:color w:val="000000" w:themeColor="text1"/>
                <w:szCs w:val="21"/>
              </w:rPr>
            </w:pPr>
            <w:r w:rsidRPr="00034C7C">
              <w:rPr>
                <w:rFonts w:ascii="宋体" w:hAnsi="宋体" w:cs="宋体" w:hint="eastAsia"/>
                <w:color w:val="000000" w:themeColor="text1"/>
                <w:szCs w:val="21"/>
              </w:rPr>
              <w:t>（注：评标价得分计算保留小数点后两位，小数点后第三位“四舍五入”）</w:t>
            </w:r>
            <w:commentRangeEnd w:id="187"/>
            <w:r w:rsidRPr="00A12528">
              <w:rPr>
                <w:rStyle w:val="afa"/>
                <w:color w:val="000000" w:themeColor="text1"/>
              </w:rPr>
              <w:commentReference w:id="187"/>
            </w:r>
          </w:p>
        </w:tc>
      </w:tr>
      <w:tr w:rsidR="00A12528" w:rsidRPr="00A12528">
        <w:trPr>
          <w:cantSplit/>
          <w:trHeight w:val="3427"/>
        </w:trPr>
        <w:tc>
          <w:tcPr>
            <w:tcW w:w="900" w:type="dxa"/>
            <w:vMerge w:val="restart"/>
            <w:tcBorders>
              <w:top w:val="single" w:sz="4" w:space="0" w:color="auto"/>
              <w:left w:val="single" w:sz="4" w:space="0" w:color="auto"/>
              <w:bottom w:val="single" w:sz="4" w:space="0" w:color="auto"/>
              <w:right w:val="single" w:sz="4" w:space="0" w:color="auto"/>
            </w:tcBorders>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lastRenderedPageBreak/>
              <w:t>2.2.4（5）</w:t>
            </w:r>
          </w:p>
        </w:tc>
        <w:tc>
          <w:tcPr>
            <w:tcW w:w="1091" w:type="dxa"/>
            <w:vMerge w:val="restart"/>
            <w:tcBorders>
              <w:top w:val="single" w:sz="4" w:space="0" w:color="auto"/>
              <w:left w:val="single" w:sz="4" w:space="0" w:color="auto"/>
              <w:bottom w:val="single" w:sz="4" w:space="0" w:color="auto"/>
              <w:right w:val="single" w:sz="4" w:space="0" w:color="auto"/>
            </w:tcBorders>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其他因素评分标准</w:t>
            </w:r>
          </w:p>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w:t>
            </w:r>
            <w:r w:rsidRPr="00A12528">
              <w:rPr>
                <w:rFonts w:ascii="宋体" w:hAnsi="宋体" w:cs="宋体"/>
                <w:color w:val="000000" w:themeColor="text1"/>
                <w:szCs w:val="21"/>
              </w:rPr>
              <w:t>7</w:t>
            </w:r>
            <w:r w:rsidRPr="00A12528">
              <w:rPr>
                <w:rFonts w:ascii="宋体" w:hAnsi="宋体" w:cs="宋体" w:hint="eastAsia"/>
                <w:color w:val="000000" w:themeColor="text1"/>
                <w:szCs w:val="21"/>
              </w:rPr>
              <w:t>分）</w:t>
            </w:r>
          </w:p>
        </w:tc>
        <w:tc>
          <w:tcPr>
            <w:tcW w:w="2202" w:type="dxa"/>
            <w:tcBorders>
              <w:top w:val="single" w:sz="4" w:space="0" w:color="auto"/>
              <w:left w:val="single" w:sz="4" w:space="0" w:color="auto"/>
              <w:bottom w:val="single" w:sz="4" w:space="0" w:color="auto"/>
              <w:right w:val="single" w:sz="4" w:space="0" w:color="auto"/>
            </w:tcBorders>
            <w:vAlign w:val="center"/>
          </w:tcPr>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施工企业项目奖项</w:t>
            </w:r>
          </w:p>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（4分）</w:t>
            </w:r>
          </w:p>
        </w:tc>
        <w:tc>
          <w:tcPr>
            <w:tcW w:w="5316" w:type="dxa"/>
            <w:tcBorders>
              <w:top w:val="single" w:sz="4" w:space="0" w:color="auto"/>
              <w:left w:val="single" w:sz="4" w:space="0" w:color="auto"/>
              <w:bottom w:val="single" w:sz="4" w:space="0" w:color="auto"/>
              <w:right w:val="single" w:sz="4" w:space="0" w:color="auto"/>
            </w:tcBorders>
            <w:vAlign w:val="center"/>
          </w:tcPr>
          <w:p w:rsidR="002D74AC" w:rsidRPr="00A12528" w:rsidRDefault="00851EFA" w:rsidP="00034C7C">
            <w:pPr>
              <w:rPr>
                <w:rFonts w:ascii="宋体" w:hAnsi="宋体" w:cs="宋体"/>
                <w:color w:val="000000" w:themeColor="text1"/>
                <w:szCs w:val="21"/>
              </w:rPr>
            </w:pPr>
            <w:r w:rsidRPr="00A12528">
              <w:rPr>
                <w:rFonts w:ascii="宋体" w:hAnsi="宋体" w:cs="宋体" w:hint="eastAsia"/>
                <w:color w:val="000000" w:themeColor="text1"/>
                <w:szCs w:val="21"/>
              </w:rPr>
              <w:t>投标人（联合体投标的，指负责施工的成员）自2018年1月1日至今完成的房屋建筑工程获得国家级工程质量奖，每项得1分；获得省级工程质量奖，每项得0.5分；获得市级工程质量奖，每项得0.1分；最高得4分。</w:t>
            </w:r>
          </w:p>
          <w:p w:rsidR="002D74AC" w:rsidRPr="00A12528" w:rsidRDefault="00851EFA">
            <w:pPr>
              <w:rPr>
                <w:rFonts w:ascii="宋体" w:hAnsi="宋体" w:cs="宋体"/>
                <w:color w:val="000000" w:themeColor="text1"/>
                <w:szCs w:val="21"/>
              </w:rPr>
            </w:pPr>
            <w:r w:rsidRPr="00A12528">
              <w:rPr>
                <w:rFonts w:ascii="宋体" w:hAnsi="宋体" w:cs="宋体" w:hint="eastAsia"/>
                <w:color w:val="000000" w:themeColor="text1"/>
                <w:szCs w:val="21"/>
              </w:rPr>
              <w:t>注：1</w:t>
            </w:r>
            <w:r w:rsidRPr="00A12528">
              <w:rPr>
                <w:rFonts w:ascii="宋体" w:hAnsi="宋体" w:cs="宋体" w:hint="eastAsia"/>
                <w:color w:val="000000" w:themeColor="text1"/>
                <w:kern w:val="0"/>
                <w:szCs w:val="21"/>
              </w:rPr>
              <w:t>.</w:t>
            </w:r>
            <w:r w:rsidRPr="00A12528">
              <w:rPr>
                <w:rFonts w:ascii="宋体" w:hAnsi="宋体" w:cs="宋体" w:hint="eastAsia"/>
                <w:color w:val="000000" w:themeColor="text1"/>
                <w:szCs w:val="21"/>
              </w:rPr>
              <w:t>获奖仅计算承建单位的业绩，作为参建单位获奖的业绩不作计算，获奖单位名称必须与投标单位名称一致，工程项目获奖时间以证书落款时间为准，需提交证书扫描件；</w:t>
            </w:r>
            <w:r w:rsidRPr="00A12528">
              <w:rPr>
                <w:rFonts w:ascii="宋体" w:hAnsi="宋体" w:cs="宋体" w:hint="eastAsia"/>
                <w:color w:val="000000" w:themeColor="text1"/>
                <w:kern w:val="0"/>
                <w:szCs w:val="21"/>
              </w:rPr>
              <w:t>2.同一项目获得不同级别的奖项，均符合上述要求的，只按最高奖项分计算一次；3.奖项的颁发单位必须经民政部门依法登记成立，且提供其在“中国社会组织政务服务平台”网站（</w:t>
            </w:r>
            <w:r w:rsidRPr="00A12528">
              <w:rPr>
                <w:color w:val="000000" w:themeColor="text1"/>
                <w:kern w:val="0"/>
                <w:szCs w:val="21"/>
              </w:rPr>
              <w:t>http://www.chinanpo.gov.cn</w:t>
            </w:r>
            <w:r w:rsidRPr="00A12528">
              <w:rPr>
                <w:rFonts w:ascii="宋体" w:hAnsi="宋体" w:cs="宋体" w:hint="eastAsia"/>
                <w:color w:val="000000" w:themeColor="text1"/>
                <w:kern w:val="0"/>
                <w:szCs w:val="21"/>
              </w:rPr>
              <w:t>）查询结果的网页打印页，否则该项不得分。</w:t>
            </w:r>
          </w:p>
        </w:tc>
      </w:tr>
      <w:tr w:rsidR="00A12528" w:rsidRPr="00A12528">
        <w:tblPrEx>
          <w:tblBorders>
            <w:top w:val="none" w:sz="0" w:space="0" w:color="auto"/>
            <w:left w:val="none" w:sz="0" w:space="0" w:color="auto"/>
            <w:bottom w:val="none" w:sz="0" w:space="0" w:color="auto"/>
            <w:right w:val="none" w:sz="0" w:space="0" w:color="auto"/>
          </w:tblBorders>
        </w:tblPrEx>
        <w:trPr>
          <w:cantSplit/>
          <w:trHeight w:val="3405"/>
        </w:trPr>
        <w:tc>
          <w:tcPr>
            <w:tcW w:w="900" w:type="dxa"/>
            <w:vMerge/>
            <w:tcBorders>
              <w:top w:val="single" w:sz="4" w:space="0" w:color="auto"/>
              <w:left w:val="single" w:sz="4" w:space="0" w:color="auto"/>
              <w:bottom w:val="single" w:sz="4" w:space="0" w:color="auto"/>
              <w:right w:val="single" w:sz="4" w:space="0" w:color="auto"/>
            </w:tcBorders>
            <w:vAlign w:val="center"/>
          </w:tcPr>
          <w:p w:rsidR="002D74AC" w:rsidRPr="00A12528" w:rsidRDefault="002D74AC">
            <w:pPr>
              <w:jc w:val="center"/>
              <w:rPr>
                <w:rFonts w:ascii="宋体" w:hAnsi="宋体" w:cs="宋体"/>
                <w:color w:val="000000" w:themeColor="text1"/>
                <w:szCs w:val="21"/>
              </w:rPr>
            </w:pPr>
          </w:p>
        </w:tc>
        <w:tc>
          <w:tcPr>
            <w:tcW w:w="1091" w:type="dxa"/>
            <w:vMerge/>
            <w:tcBorders>
              <w:top w:val="single" w:sz="4" w:space="0" w:color="auto"/>
              <w:left w:val="single" w:sz="4" w:space="0" w:color="auto"/>
              <w:bottom w:val="single" w:sz="4" w:space="0" w:color="auto"/>
              <w:right w:val="single" w:sz="4" w:space="0" w:color="auto"/>
            </w:tcBorders>
            <w:vAlign w:val="center"/>
          </w:tcPr>
          <w:p w:rsidR="002D74AC" w:rsidRPr="00A12528" w:rsidRDefault="002D74AC">
            <w:pPr>
              <w:jc w:val="center"/>
              <w:rPr>
                <w:rFonts w:ascii="宋体" w:hAnsi="宋体" w:cs="宋体"/>
                <w:color w:val="000000" w:themeColor="text1"/>
                <w:szCs w:val="21"/>
              </w:rPr>
            </w:pPr>
          </w:p>
        </w:tc>
        <w:tc>
          <w:tcPr>
            <w:tcW w:w="2202" w:type="dxa"/>
            <w:tcBorders>
              <w:top w:val="single" w:sz="4" w:space="0" w:color="auto"/>
              <w:left w:val="single" w:sz="4" w:space="0" w:color="auto"/>
              <w:bottom w:val="single" w:sz="4" w:space="0" w:color="auto"/>
              <w:right w:val="single" w:sz="4" w:space="0" w:color="auto"/>
            </w:tcBorders>
            <w:vAlign w:val="center"/>
          </w:tcPr>
          <w:p w:rsidR="002D74AC" w:rsidRPr="00A12528" w:rsidRDefault="00851EFA">
            <w:pPr>
              <w:jc w:val="center"/>
              <w:rPr>
                <w:rFonts w:ascii="宋体" w:hAnsi="宋体" w:cs="宋体"/>
                <w:color w:val="000000" w:themeColor="text1"/>
                <w:szCs w:val="21"/>
              </w:rPr>
            </w:pPr>
            <w:r w:rsidRPr="00A12528">
              <w:rPr>
                <w:rFonts w:hAnsi="宋体" w:cs="宋体" w:hint="eastAsia"/>
                <w:bCs/>
                <w:color w:val="000000" w:themeColor="text1"/>
                <w:szCs w:val="21"/>
              </w:rPr>
              <w:t>设计企业</w:t>
            </w:r>
            <w:r w:rsidRPr="00A12528">
              <w:rPr>
                <w:rFonts w:ascii="宋体" w:hAnsi="宋体" w:cs="宋体" w:hint="eastAsia"/>
                <w:color w:val="000000" w:themeColor="text1"/>
                <w:szCs w:val="21"/>
              </w:rPr>
              <w:t>项目奖项</w:t>
            </w:r>
          </w:p>
          <w:p w:rsidR="002D74AC" w:rsidRPr="00A12528" w:rsidRDefault="00851EFA">
            <w:pPr>
              <w:jc w:val="center"/>
              <w:rPr>
                <w:rFonts w:ascii="宋体" w:hAnsi="宋体" w:cs="宋体"/>
                <w:color w:val="000000" w:themeColor="text1"/>
                <w:szCs w:val="21"/>
              </w:rPr>
            </w:pPr>
            <w:r w:rsidRPr="00A12528">
              <w:rPr>
                <w:rFonts w:ascii="宋体" w:hAnsi="宋体" w:cs="宋体" w:hint="eastAsia"/>
                <w:color w:val="000000" w:themeColor="text1"/>
                <w:szCs w:val="21"/>
              </w:rPr>
              <w:t>（</w:t>
            </w:r>
            <w:r w:rsidRPr="00A12528">
              <w:rPr>
                <w:rFonts w:ascii="宋体" w:hAnsi="宋体" w:cs="宋体"/>
                <w:color w:val="000000" w:themeColor="text1"/>
                <w:szCs w:val="21"/>
              </w:rPr>
              <w:t>3</w:t>
            </w:r>
            <w:r w:rsidRPr="00A12528">
              <w:rPr>
                <w:rFonts w:ascii="宋体" w:hAnsi="宋体" w:cs="宋体" w:hint="eastAsia"/>
                <w:color w:val="000000" w:themeColor="text1"/>
                <w:szCs w:val="21"/>
              </w:rPr>
              <w:t>分）</w:t>
            </w:r>
          </w:p>
        </w:tc>
        <w:tc>
          <w:tcPr>
            <w:tcW w:w="5316" w:type="dxa"/>
            <w:tcBorders>
              <w:top w:val="single" w:sz="4" w:space="0" w:color="auto"/>
              <w:left w:val="single" w:sz="4" w:space="0" w:color="auto"/>
              <w:bottom w:val="single" w:sz="4" w:space="0" w:color="auto"/>
              <w:right w:val="single" w:sz="4" w:space="0" w:color="auto"/>
            </w:tcBorders>
            <w:vAlign w:val="center"/>
          </w:tcPr>
          <w:p w:rsidR="002D74AC" w:rsidRPr="00A12528" w:rsidRDefault="00851EFA" w:rsidP="00034C7C">
            <w:pPr>
              <w:rPr>
                <w:rFonts w:ascii="宋体" w:hAnsi="宋体" w:cs="宋体"/>
                <w:color w:val="000000" w:themeColor="text1"/>
                <w:szCs w:val="21"/>
              </w:rPr>
            </w:pPr>
            <w:r w:rsidRPr="00A12528">
              <w:rPr>
                <w:rFonts w:ascii="宋体" w:hAnsi="宋体" w:cs="宋体" w:hint="eastAsia"/>
                <w:color w:val="000000" w:themeColor="text1"/>
                <w:szCs w:val="21"/>
              </w:rPr>
              <w:t>投标人（联合体投标的，指负责设计的成员）自2018年1月1日至今完成的房屋建筑工程设计业绩获得国家级奖项，每项得1分；获得省级奖项，每项得0.5分；获得市级奖项，每项得0.1分；最高得</w:t>
            </w:r>
            <w:r w:rsidRPr="00A12528">
              <w:rPr>
                <w:rFonts w:ascii="宋体" w:hAnsi="宋体" w:cs="宋体"/>
                <w:color w:val="000000" w:themeColor="text1"/>
                <w:szCs w:val="21"/>
              </w:rPr>
              <w:t>3</w:t>
            </w:r>
            <w:r w:rsidRPr="00A12528">
              <w:rPr>
                <w:rFonts w:ascii="宋体" w:hAnsi="宋体" w:cs="宋体" w:hint="eastAsia"/>
                <w:color w:val="000000" w:themeColor="text1"/>
                <w:szCs w:val="21"/>
              </w:rPr>
              <w:t>分。</w:t>
            </w:r>
          </w:p>
          <w:p w:rsidR="002D74AC" w:rsidRPr="00A12528" w:rsidRDefault="00851EFA">
            <w:pPr>
              <w:rPr>
                <w:rFonts w:ascii="宋体" w:hAnsi="宋体" w:cs="宋体"/>
                <w:color w:val="000000" w:themeColor="text1"/>
                <w:szCs w:val="21"/>
              </w:rPr>
            </w:pPr>
            <w:r w:rsidRPr="00A12528">
              <w:rPr>
                <w:rFonts w:ascii="宋体" w:hAnsi="宋体" w:cs="宋体" w:hint="eastAsia"/>
                <w:color w:val="000000" w:themeColor="text1"/>
                <w:szCs w:val="21"/>
              </w:rPr>
              <w:t>注：1</w:t>
            </w:r>
            <w:r w:rsidRPr="00A12528">
              <w:rPr>
                <w:rFonts w:ascii="宋体" w:hAnsi="宋体" w:cs="宋体" w:hint="eastAsia"/>
                <w:color w:val="000000" w:themeColor="text1"/>
                <w:kern w:val="0"/>
                <w:szCs w:val="21"/>
              </w:rPr>
              <w:t>.</w:t>
            </w:r>
            <w:r w:rsidRPr="00A12528">
              <w:rPr>
                <w:rFonts w:ascii="宋体" w:hAnsi="宋体" w:cs="宋体" w:hint="eastAsia"/>
                <w:color w:val="000000" w:themeColor="text1"/>
                <w:szCs w:val="21"/>
              </w:rPr>
              <w:t>获奖仅计算设计单位的业绩，作为参建单位获奖的业绩不作计算，获奖单位名称必须与投标单位名称一致，工程项目获奖时间以证书落款时间为准，需提交证书扫描件；</w:t>
            </w:r>
            <w:r w:rsidRPr="00A12528">
              <w:rPr>
                <w:rFonts w:ascii="宋体" w:hAnsi="宋体" w:cs="宋体" w:hint="eastAsia"/>
                <w:color w:val="000000" w:themeColor="text1"/>
                <w:kern w:val="0"/>
                <w:szCs w:val="21"/>
              </w:rPr>
              <w:t>2.同一项目获得不同级别的奖项，均符合上述要求的，只按最高奖项分计算一次；3.奖项的颁发单位必须经民政部门依法登记成立，且提供其在“中国社会组织政务服务平台”网站（</w:t>
            </w:r>
            <w:r w:rsidRPr="00A12528">
              <w:rPr>
                <w:color w:val="000000" w:themeColor="text1"/>
                <w:kern w:val="0"/>
                <w:szCs w:val="21"/>
              </w:rPr>
              <w:t>http://www.chinanpo.gov.cn</w:t>
            </w:r>
            <w:r w:rsidRPr="00A12528">
              <w:rPr>
                <w:rFonts w:ascii="宋体" w:hAnsi="宋体" w:cs="宋体" w:hint="eastAsia"/>
                <w:color w:val="000000" w:themeColor="text1"/>
                <w:kern w:val="0"/>
                <w:szCs w:val="21"/>
              </w:rPr>
              <w:t>）查询结果的网页打印页，否则该项不得分。</w:t>
            </w:r>
          </w:p>
        </w:tc>
      </w:tr>
    </w:tbl>
    <w:p w:rsidR="002D74AC" w:rsidRPr="00A12528" w:rsidRDefault="00851EFA">
      <w:pPr>
        <w:adjustRightInd w:val="0"/>
        <w:snapToGrid w:val="0"/>
        <w:spacing w:line="500" w:lineRule="exact"/>
        <w:jc w:val="left"/>
        <w:rPr>
          <w:rFonts w:ascii="宋体" w:hAnsi="宋体" w:cs="宋体"/>
          <w:b/>
          <w:color w:val="000000" w:themeColor="text1"/>
          <w:w w:val="99"/>
          <w:kern w:val="0"/>
          <w:sz w:val="24"/>
          <w:u w:val="single"/>
        </w:rPr>
      </w:pPr>
      <w:r w:rsidRPr="00A12528">
        <w:rPr>
          <w:rFonts w:ascii="宋体" w:hAnsi="宋体" w:cs="宋体" w:hint="eastAsia"/>
          <w:b/>
          <w:color w:val="000000" w:themeColor="text1"/>
          <w:w w:val="99"/>
          <w:kern w:val="0"/>
          <w:sz w:val="24"/>
          <w:u w:val="single"/>
        </w:rPr>
        <w:t xml:space="preserve">注：各评标委员会成员评分的算术平均值做为各投标人的得分（有效数字保留小数点后两位）。 </w:t>
      </w:r>
    </w:p>
    <w:p w:rsidR="002D74AC" w:rsidRPr="00A12528" w:rsidRDefault="00851EFA">
      <w:pPr>
        <w:pStyle w:val="20"/>
        <w:spacing w:before="0" w:after="0" w:line="360" w:lineRule="auto"/>
        <w:rPr>
          <w:rFonts w:ascii="宋体" w:eastAsia="宋体" w:hAnsi="宋体" w:cs="宋体"/>
          <w:color w:val="000000" w:themeColor="text1"/>
          <w:sz w:val="24"/>
          <w:szCs w:val="24"/>
        </w:rPr>
      </w:pPr>
      <w:r w:rsidRPr="00A12528">
        <w:rPr>
          <w:rFonts w:ascii="宋体" w:eastAsia="宋体" w:hAnsi="宋体" w:cs="宋体" w:hint="eastAsia"/>
          <w:b w:val="0"/>
          <w:color w:val="000000" w:themeColor="text1"/>
          <w:w w:val="99"/>
          <w:kern w:val="0"/>
          <w:sz w:val="24"/>
          <w:u w:val="single"/>
        </w:rPr>
        <w:br w:type="page"/>
      </w:r>
      <w:bookmarkStart w:id="188" w:name="_Toc27987"/>
      <w:bookmarkStart w:id="189" w:name="_Toc378514048"/>
      <w:bookmarkStart w:id="190" w:name="_Toc247527625"/>
      <w:bookmarkStart w:id="191" w:name="_Toc152045600"/>
      <w:bookmarkStart w:id="192" w:name="_Toc144974567"/>
      <w:bookmarkStart w:id="193" w:name="_Toc152042377"/>
      <w:bookmarkStart w:id="194" w:name="_Toc247514024"/>
      <w:r w:rsidRPr="00A12528">
        <w:rPr>
          <w:rFonts w:ascii="宋体" w:eastAsia="宋体" w:hAnsi="宋体" w:cs="宋体" w:hint="eastAsia"/>
          <w:color w:val="000000" w:themeColor="text1"/>
          <w:sz w:val="24"/>
          <w:szCs w:val="24"/>
        </w:rPr>
        <w:lastRenderedPageBreak/>
        <w:t>1. 评标方法</w:t>
      </w:r>
      <w:bookmarkEnd w:id="188"/>
      <w:bookmarkEnd w:id="189"/>
      <w:bookmarkEnd w:id="190"/>
      <w:bookmarkEnd w:id="191"/>
      <w:bookmarkEnd w:id="192"/>
      <w:bookmarkEnd w:id="193"/>
      <w:bookmarkEnd w:id="194"/>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由招标人或者经招标人授权评标委员会自行确定。</w:t>
      </w:r>
    </w:p>
    <w:p w:rsidR="002D74AC" w:rsidRPr="00A12528" w:rsidRDefault="00851EFA">
      <w:pPr>
        <w:pStyle w:val="20"/>
        <w:spacing w:before="0" w:after="0" w:line="360" w:lineRule="auto"/>
        <w:rPr>
          <w:rFonts w:ascii="宋体" w:eastAsia="宋体" w:hAnsi="宋体" w:cs="宋体"/>
          <w:color w:val="000000" w:themeColor="text1"/>
          <w:sz w:val="24"/>
          <w:szCs w:val="24"/>
        </w:rPr>
      </w:pPr>
      <w:bookmarkStart w:id="195" w:name="_Toc152045601"/>
      <w:bookmarkStart w:id="196" w:name="_Toc152042378"/>
      <w:bookmarkStart w:id="197" w:name="_Toc144974568"/>
      <w:bookmarkStart w:id="198" w:name="_Toc247514025"/>
      <w:bookmarkStart w:id="199" w:name="_Toc2459"/>
      <w:bookmarkStart w:id="200" w:name="_Toc247527626"/>
      <w:bookmarkStart w:id="201" w:name="_Toc378514049"/>
      <w:r w:rsidRPr="00A12528">
        <w:rPr>
          <w:rFonts w:ascii="宋体" w:eastAsia="宋体" w:hAnsi="宋体" w:cs="宋体" w:hint="eastAsia"/>
          <w:color w:val="000000" w:themeColor="text1"/>
          <w:sz w:val="24"/>
          <w:szCs w:val="24"/>
        </w:rPr>
        <w:t>2. 评审标准</w:t>
      </w:r>
      <w:bookmarkEnd w:id="195"/>
      <w:bookmarkEnd w:id="196"/>
      <w:bookmarkEnd w:id="197"/>
      <w:bookmarkEnd w:id="198"/>
      <w:bookmarkEnd w:id="199"/>
      <w:bookmarkEnd w:id="200"/>
      <w:bookmarkEnd w:id="201"/>
    </w:p>
    <w:p w:rsidR="002D74AC" w:rsidRPr="00A12528" w:rsidRDefault="00851EFA">
      <w:pPr>
        <w:pStyle w:val="3"/>
        <w:spacing w:before="0" w:after="0" w:line="360" w:lineRule="auto"/>
        <w:ind w:firstLine="118"/>
        <w:rPr>
          <w:rFonts w:ascii="宋体" w:eastAsia="宋体" w:cs="宋体"/>
          <w:color w:val="000000" w:themeColor="text1"/>
          <w:sz w:val="24"/>
          <w:szCs w:val="24"/>
        </w:rPr>
      </w:pPr>
      <w:bookmarkStart w:id="202" w:name="_Toc247527627"/>
      <w:bookmarkStart w:id="203" w:name="_Toc152045602"/>
      <w:bookmarkStart w:id="204" w:name="_Toc247514026"/>
      <w:bookmarkStart w:id="205" w:name="_Toc152042379"/>
      <w:bookmarkStart w:id="206" w:name="_Toc378514050"/>
      <w:bookmarkStart w:id="207" w:name="_Toc144974569"/>
      <w:bookmarkStart w:id="208" w:name="_Toc32536"/>
      <w:r w:rsidRPr="00A12528">
        <w:rPr>
          <w:rFonts w:ascii="宋体" w:eastAsia="宋体" w:cs="宋体" w:hint="eastAsia"/>
          <w:color w:val="000000" w:themeColor="text1"/>
          <w:sz w:val="24"/>
          <w:szCs w:val="24"/>
        </w:rPr>
        <w:t>2.1 初步评审标准</w:t>
      </w:r>
      <w:bookmarkEnd w:id="202"/>
      <w:bookmarkEnd w:id="203"/>
      <w:bookmarkEnd w:id="204"/>
      <w:bookmarkEnd w:id="205"/>
      <w:bookmarkEnd w:id="206"/>
      <w:bookmarkEnd w:id="207"/>
      <w:bookmarkEnd w:id="208"/>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2.1.1 形式评审标准：见评标办法前附表。</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2.1.2 资格评审标准：见评标办法前附表。</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2.1.3 响应性评审标准：见评标办法前附表。</w:t>
      </w:r>
    </w:p>
    <w:p w:rsidR="002D74AC" w:rsidRPr="00A12528" w:rsidRDefault="00851EFA">
      <w:pPr>
        <w:pStyle w:val="3"/>
        <w:spacing w:before="0" w:after="0" w:line="360" w:lineRule="auto"/>
        <w:ind w:firstLine="118"/>
        <w:rPr>
          <w:rFonts w:ascii="宋体" w:eastAsia="宋体" w:cs="宋体"/>
          <w:color w:val="000000" w:themeColor="text1"/>
          <w:sz w:val="24"/>
          <w:szCs w:val="24"/>
        </w:rPr>
      </w:pPr>
      <w:bookmarkStart w:id="209" w:name="_Toc144974570"/>
      <w:bookmarkStart w:id="210" w:name="_Toc152042380"/>
      <w:bookmarkStart w:id="211" w:name="_Toc25428"/>
      <w:bookmarkStart w:id="212" w:name="_Toc247514027"/>
      <w:bookmarkStart w:id="213" w:name="_Toc378514051"/>
      <w:bookmarkStart w:id="214" w:name="_Toc152045603"/>
      <w:bookmarkStart w:id="215" w:name="_Toc247527628"/>
      <w:r w:rsidRPr="00A12528">
        <w:rPr>
          <w:rFonts w:ascii="宋体" w:eastAsia="宋体" w:cs="宋体" w:hint="eastAsia"/>
          <w:color w:val="000000" w:themeColor="text1"/>
          <w:sz w:val="24"/>
          <w:szCs w:val="24"/>
        </w:rPr>
        <w:t>2.2 分值构成与评分标准</w:t>
      </w:r>
      <w:bookmarkEnd w:id="209"/>
      <w:bookmarkEnd w:id="210"/>
      <w:bookmarkEnd w:id="211"/>
      <w:bookmarkEnd w:id="212"/>
      <w:bookmarkEnd w:id="213"/>
      <w:bookmarkEnd w:id="214"/>
      <w:bookmarkEnd w:id="215"/>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2.2.1 分值构成</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（1）承包人建议书：见评标办法前附表；</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（2）资信业绩部分：见评标办法前附表；</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（3）承包人实施方案：见评标办法前附表；</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（4）投标报价：见评标办法前附表；</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（5）其他评分因素：见评标办法前附表。</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2.2.2 评标基准价计算</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评标基准价计算方法：见评标办法前附表。</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2.2.3 投标报价的偏差率计算</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投标报价的偏差率计算公式：见评标办法前附表。</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2.2.4 评分标准</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（1）承包人建议书评分标准：见评标办法前附表；</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（2）资信业绩部分评分标准：见评标办法前附表；</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（3）承包人实施方案评分标准：见评标办法前附表；</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（4）投标报价评分标准：见评标办法前附表；</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（5）其他评分因素评分标准：见评标办法前附表。</w:t>
      </w:r>
    </w:p>
    <w:p w:rsidR="002D74AC" w:rsidRPr="00A12528" w:rsidRDefault="00851EFA">
      <w:pPr>
        <w:pStyle w:val="20"/>
        <w:spacing w:before="0" w:after="0" w:line="360" w:lineRule="auto"/>
        <w:rPr>
          <w:rFonts w:ascii="宋体" w:eastAsia="宋体" w:hAnsi="宋体" w:cs="宋体"/>
          <w:color w:val="000000" w:themeColor="text1"/>
          <w:sz w:val="24"/>
          <w:szCs w:val="24"/>
        </w:rPr>
      </w:pPr>
      <w:bookmarkStart w:id="216" w:name="_Toc152045604"/>
      <w:bookmarkStart w:id="217" w:name="_Toc152042381"/>
      <w:bookmarkStart w:id="218" w:name="_Toc247527629"/>
      <w:bookmarkStart w:id="219" w:name="_Toc144974571"/>
      <w:bookmarkStart w:id="220" w:name="_Toc247514028"/>
      <w:bookmarkStart w:id="221" w:name="_Toc378514052"/>
      <w:bookmarkStart w:id="222" w:name="_Toc15742"/>
      <w:r w:rsidRPr="00A12528">
        <w:rPr>
          <w:rFonts w:ascii="宋体" w:eastAsia="宋体" w:hAnsi="宋体" w:cs="宋体" w:hint="eastAsia"/>
          <w:color w:val="000000" w:themeColor="text1"/>
          <w:sz w:val="24"/>
          <w:szCs w:val="24"/>
        </w:rPr>
        <w:lastRenderedPageBreak/>
        <w:t>3. 评标程序</w:t>
      </w:r>
      <w:bookmarkEnd w:id="216"/>
      <w:bookmarkEnd w:id="217"/>
      <w:bookmarkEnd w:id="218"/>
      <w:bookmarkEnd w:id="219"/>
      <w:bookmarkEnd w:id="220"/>
      <w:bookmarkEnd w:id="221"/>
      <w:bookmarkEnd w:id="222"/>
    </w:p>
    <w:p w:rsidR="002D74AC" w:rsidRPr="00A12528" w:rsidRDefault="00851EFA">
      <w:pPr>
        <w:pStyle w:val="3"/>
        <w:spacing w:before="0" w:after="0" w:line="360" w:lineRule="auto"/>
        <w:ind w:firstLine="118"/>
        <w:rPr>
          <w:rFonts w:ascii="宋体" w:eastAsia="宋体" w:cs="宋体"/>
          <w:color w:val="000000" w:themeColor="text1"/>
          <w:sz w:val="24"/>
          <w:szCs w:val="24"/>
        </w:rPr>
      </w:pPr>
      <w:bookmarkStart w:id="223" w:name="_Toc152045605"/>
      <w:bookmarkStart w:id="224" w:name="_Toc144974572"/>
      <w:bookmarkStart w:id="225" w:name="_Toc378514053"/>
      <w:bookmarkStart w:id="226" w:name="_Toc247527630"/>
      <w:bookmarkStart w:id="227" w:name="_Toc247514029"/>
      <w:bookmarkStart w:id="228" w:name="_Toc23444"/>
      <w:bookmarkStart w:id="229" w:name="_Toc152042382"/>
      <w:r w:rsidRPr="00A12528">
        <w:rPr>
          <w:rFonts w:ascii="宋体" w:eastAsia="宋体" w:cs="宋体" w:hint="eastAsia"/>
          <w:color w:val="000000" w:themeColor="text1"/>
          <w:sz w:val="24"/>
          <w:szCs w:val="24"/>
        </w:rPr>
        <w:t>3.1 初步评审</w:t>
      </w:r>
      <w:bookmarkEnd w:id="223"/>
      <w:bookmarkEnd w:id="224"/>
      <w:bookmarkEnd w:id="225"/>
      <w:bookmarkEnd w:id="226"/>
      <w:bookmarkEnd w:id="227"/>
      <w:bookmarkEnd w:id="228"/>
      <w:bookmarkEnd w:id="229"/>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3.1.1 评标委员会可以要求投标人提交第二章“投标人须知”第3.5.1项至第3.5.5项规定的有关证明和证件的原件，以便核验。评标委员会依据本章第2.1款规定的标准对投标文件进行初步评审。有一项不符合评审标准的，评标委员会应当否决其投标。（适用于未进行资格预审的）</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3.1.2 投标人有以下情形之一的，评标委员会应当否决其投标：</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（1）第二章“投标人须知”第1.4.3项、第1.4.4项规定的任何一种情形的；</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（2）串通投标或弄虚作假或有其他违法行为的；</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（3）不按评标委员会要求澄清、说明或补正的。</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3.1.3 投标报价有算术错误的，评标委员会按以下原则对投标报价进行修正，修正的价格经投标人书面确认后具有约束力。投标人不接受修正价格的，评标委员会应当否决其投标。</w:t>
      </w:r>
    </w:p>
    <w:p w:rsidR="002D74AC" w:rsidRPr="00A12528" w:rsidRDefault="00851EFA">
      <w:pPr>
        <w:spacing w:line="360" w:lineRule="auto"/>
        <w:ind w:firstLineChars="200" w:firstLine="480"/>
        <w:rPr>
          <w:rFonts w:ascii="宋体" w:hAnsi="宋体" w:cs="宋体"/>
          <w:color w:val="000000" w:themeColor="text1"/>
          <w:sz w:val="24"/>
        </w:rPr>
      </w:pPr>
      <w:bookmarkStart w:id="230" w:name="_Toc152042383"/>
      <w:r w:rsidRPr="00A12528">
        <w:rPr>
          <w:rFonts w:ascii="宋体" w:hAnsi="宋体" w:cs="宋体" w:hint="eastAsia"/>
          <w:color w:val="000000" w:themeColor="text1"/>
          <w:sz w:val="24"/>
        </w:rPr>
        <w:t>（1）投标文件中的大写金额与小写金额不一致的，以大写金额为准；</w:t>
      </w:r>
      <w:bookmarkEnd w:id="230"/>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（2）总价金额与依据单价计算出的结果不一致的，以单价金额为准修正总价，但单价金额小数点有明显错误的除外。</w:t>
      </w:r>
    </w:p>
    <w:p w:rsidR="002D74AC" w:rsidRPr="00A12528" w:rsidRDefault="00851EFA">
      <w:pPr>
        <w:pStyle w:val="3"/>
        <w:spacing w:before="0" w:after="0" w:line="360" w:lineRule="auto"/>
        <w:ind w:firstLine="118"/>
        <w:rPr>
          <w:rFonts w:ascii="宋体" w:eastAsia="宋体" w:cs="宋体"/>
          <w:color w:val="000000" w:themeColor="text1"/>
          <w:sz w:val="24"/>
          <w:szCs w:val="24"/>
        </w:rPr>
      </w:pPr>
      <w:bookmarkStart w:id="231" w:name="_Toc378514054"/>
      <w:bookmarkStart w:id="232" w:name="_Toc152042384"/>
      <w:bookmarkStart w:id="233" w:name="_Toc152045606"/>
      <w:bookmarkStart w:id="234" w:name="_Toc247514030"/>
      <w:bookmarkStart w:id="235" w:name="_Toc30724"/>
      <w:bookmarkStart w:id="236" w:name="_Toc144974573"/>
      <w:bookmarkStart w:id="237" w:name="_Toc247527631"/>
      <w:r w:rsidRPr="00A12528">
        <w:rPr>
          <w:rFonts w:ascii="宋体" w:eastAsia="宋体" w:cs="宋体" w:hint="eastAsia"/>
          <w:color w:val="000000" w:themeColor="text1"/>
          <w:sz w:val="24"/>
          <w:szCs w:val="24"/>
        </w:rPr>
        <w:t>3.2 详细评审</w:t>
      </w:r>
      <w:bookmarkEnd w:id="231"/>
      <w:bookmarkEnd w:id="232"/>
      <w:bookmarkEnd w:id="233"/>
      <w:bookmarkEnd w:id="234"/>
      <w:bookmarkEnd w:id="235"/>
      <w:bookmarkEnd w:id="236"/>
      <w:bookmarkEnd w:id="237"/>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3.2.1 评标委员会按本章第2.2款规定的量化因素和分值进行打分，并计算出综合评估得分。评标办法前附表对承包人建议书中的设计文件评审有特殊规定的，从其规定。</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 xml:space="preserve">（1）按本章第2.2.4（1）目规定的评审因素和分值对承包人建议书计算出得分A； </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（2）按本章第2.2.4（2）目规定的评审因素和分值对资信业绩部分计算出得分B；</w:t>
      </w:r>
    </w:p>
    <w:p w:rsidR="002D74AC" w:rsidRPr="00A12528" w:rsidRDefault="00851EFA">
      <w:pPr>
        <w:tabs>
          <w:tab w:val="left" w:pos="851"/>
          <w:tab w:val="left" w:pos="993"/>
        </w:tabs>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（3）按本章第2.2.4（3）目规定的评审因素和分值对承包人实施方案计算出得分C；</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（4）按本章第2.2.4（4）目规定的评审因素和分值对投标报价计算出得分D；</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（5）按本章第2.2.4（5）目规定的评审因素和分值对其他评分因素计算出得分E。</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3.2.2 评分分值计算保留小数点后两位，小数点后第三位“四舍五入”。</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3.2.3 投标人得分=A+B+C+D+E。</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3.2.4 评标委员会发现投标人的报价明显低于其他投标报价，或者在设有标底时明显低于标底，使得其投标报价可能低于其个别成本的，应当要求该投标人作出书面说明</w:t>
      </w:r>
      <w:r w:rsidRPr="00A12528">
        <w:rPr>
          <w:rFonts w:ascii="宋体" w:hAnsi="宋体" w:cs="宋体" w:hint="eastAsia"/>
          <w:color w:val="000000" w:themeColor="text1"/>
          <w:sz w:val="24"/>
        </w:rPr>
        <w:lastRenderedPageBreak/>
        <w:t>并提供相应的证明材料。投标人不能合理说明或者不能提供相应证明材料的，评标委员会应当认定该投标人以低于成本报价竞标，应当否决其投标。</w:t>
      </w:r>
    </w:p>
    <w:p w:rsidR="002D74AC" w:rsidRPr="00A12528" w:rsidRDefault="00851EFA">
      <w:pPr>
        <w:pStyle w:val="3"/>
        <w:spacing w:before="0" w:after="0" w:line="360" w:lineRule="auto"/>
        <w:ind w:firstLine="118"/>
        <w:rPr>
          <w:rFonts w:ascii="宋体" w:eastAsia="宋体" w:cs="宋体"/>
          <w:color w:val="000000" w:themeColor="text1"/>
          <w:sz w:val="24"/>
          <w:szCs w:val="24"/>
        </w:rPr>
      </w:pPr>
      <w:bookmarkStart w:id="238" w:name="_Toc144974575"/>
      <w:bookmarkStart w:id="239" w:name="_Toc247527632"/>
      <w:bookmarkStart w:id="240" w:name="_Toc2379"/>
      <w:bookmarkStart w:id="241" w:name="_Toc152042385"/>
      <w:bookmarkStart w:id="242" w:name="_Toc378514055"/>
      <w:bookmarkStart w:id="243" w:name="_Toc247514031"/>
      <w:bookmarkStart w:id="244" w:name="_Toc152045607"/>
      <w:r w:rsidRPr="00A12528">
        <w:rPr>
          <w:rFonts w:ascii="宋体" w:eastAsia="宋体" w:cs="宋体" w:hint="eastAsia"/>
          <w:color w:val="000000" w:themeColor="text1"/>
          <w:sz w:val="24"/>
          <w:szCs w:val="24"/>
        </w:rPr>
        <w:t>3.3 投标文件的澄清</w:t>
      </w:r>
      <w:bookmarkEnd w:id="238"/>
      <w:r w:rsidRPr="00A12528">
        <w:rPr>
          <w:rFonts w:ascii="宋体" w:eastAsia="宋体" w:cs="宋体" w:hint="eastAsia"/>
          <w:color w:val="000000" w:themeColor="text1"/>
          <w:sz w:val="24"/>
          <w:szCs w:val="24"/>
        </w:rPr>
        <w:t>和补正</w:t>
      </w:r>
      <w:bookmarkEnd w:id="239"/>
      <w:bookmarkEnd w:id="240"/>
      <w:bookmarkEnd w:id="241"/>
      <w:bookmarkEnd w:id="242"/>
      <w:bookmarkEnd w:id="243"/>
      <w:bookmarkEnd w:id="244"/>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3.3.1 在评标过程中，评标委员会可以书面形式要求投标人对所提交投标文件中不明确的内容进行书面澄清或说明，或者对细微偏差进行补正。评标委员会不接受投标人主动提出的澄清、说明或补正。</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3.3.2 澄清、说明和补正不得改变投标文件的实质性内容。投标人的书面澄清、说明和补正属于投标文件的组成部分。</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3.3.3 评标委员会对投标人提交的澄清、说明或补正有疑问的，可以要求投标人进一步澄清、说明或补正，直至满足评标委员会的要求。</w:t>
      </w:r>
    </w:p>
    <w:p w:rsidR="002D74AC" w:rsidRPr="00A12528" w:rsidRDefault="00851EFA">
      <w:pPr>
        <w:pStyle w:val="3"/>
        <w:spacing w:before="0" w:after="0" w:line="360" w:lineRule="auto"/>
        <w:ind w:firstLine="118"/>
        <w:rPr>
          <w:rFonts w:ascii="宋体" w:eastAsia="宋体" w:cs="宋体"/>
          <w:color w:val="000000" w:themeColor="text1"/>
          <w:sz w:val="24"/>
          <w:szCs w:val="24"/>
        </w:rPr>
      </w:pPr>
      <w:bookmarkStart w:id="245" w:name="_Toc378514056"/>
      <w:bookmarkStart w:id="246" w:name="_Toc415"/>
      <w:bookmarkStart w:id="247" w:name="_Toc152045608"/>
      <w:bookmarkStart w:id="248" w:name="_Toc247527633"/>
      <w:bookmarkStart w:id="249" w:name="_Toc247514032"/>
      <w:bookmarkStart w:id="250" w:name="_Toc144974576"/>
      <w:bookmarkStart w:id="251" w:name="_Toc152042386"/>
      <w:r w:rsidRPr="00A12528">
        <w:rPr>
          <w:rFonts w:ascii="宋体" w:eastAsia="宋体" w:cs="宋体" w:hint="eastAsia"/>
          <w:color w:val="000000" w:themeColor="text1"/>
          <w:sz w:val="24"/>
          <w:szCs w:val="24"/>
        </w:rPr>
        <w:t>3.4 评标结果</w:t>
      </w:r>
      <w:bookmarkEnd w:id="245"/>
      <w:bookmarkEnd w:id="246"/>
      <w:bookmarkEnd w:id="247"/>
      <w:bookmarkEnd w:id="248"/>
      <w:bookmarkEnd w:id="249"/>
      <w:bookmarkEnd w:id="250"/>
      <w:bookmarkEnd w:id="251"/>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3.4.1 除第二章“投标人须知”前附表授权直接确定中标人外，评标委员会按照得分由高到低的顺序推荐中标候选人。</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3.4.2 评标委员会完成评标后，应当向招标人提交书面评标报告。</w:t>
      </w:r>
    </w:p>
    <w:p w:rsidR="00A12528" w:rsidRPr="00A12528" w:rsidRDefault="00851EFA" w:rsidP="00A12528">
      <w:pPr>
        <w:pStyle w:val="10"/>
        <w:spacing w:before="0" w:after="0" w:line="360" w:lineRule="auto"/>
        <w:jc w:val="center"/>
        <w:rPr>
          <w:rFonts w:ascii="宋体" w:hAnsi="宋体" w:cs="宋体"/>
          <w:color w:val="000000" w:themeColor="text1"/>
          <w:sz w:val="32"/>
          <w:szCs w:val="32"/>
        </w:rPr>
      </w:pPr>
      <w:bookmarkStart w:id="252" w:name="_Toc247527634"/>
      <w:bookmarkStart w:id="253" w:name="_Toc152042387"/>
      <w:bookmarkStart w:id="254" w:name="_Toc144974577"/>
      <w:bookmarkStart w:id="255" w:name="_Toc152045609"/>
      <w:bookmarkStart w:id="256" w:name="_Toc247514033"/>
      <w:r w:rsidRPr="00A12528">
        <w:rPr>
          <w:rFonts w:ascii="宋体" w:hAnsi="宋体" w:cs="宋体" w:hint="eastAsia"/>
          <w:color w:val="000000" w:themeColor="text1"/>
          <w:sz w:val="32"/>
          <w:szCs w:val="32"/>
        </w:rPr>
        <w:br w:type="page"/>
      </w:r>
      <w:bookmarkStart w:id="257" w:name="_Toc13397"/>
      <w:bookmarkStart w:id="258" w:name="_Toc7532"/>
      <w:bookmarkStart w:id="259" w:name="_Toc466276703"/>
      <w:bookmarkEnd w:id="252"/>
      <w:bookmarkEnd w:id="253"/>
      <w:bookmarkEnd w:id="254"/>
      <w:bookmarkEnd w:id="255"/>
      <w:bookmarkEnd w:id="256"/>
      <w:r w:rsidR="00A12528" w:rsidRPr="00A12528">
        <w:rPr>
          <w:rFonts w:ascii="宋体" w:hAnsi="宋体" w:cs="宋体" w:hint="eastAsia"/>
          <w:color w:val="000000" w:themeColor="text1"/>
          <w:sz w:val="32"/>
          <w:szCs w:val="32"/>
        </w:rPr>
        <w:lastRenderedPageBreak/>
        <w:t>第四章  合同条款及格式</w:t>
      </w:r>
      <w:bookmarkStart w:id="260" w:name="_Toc184635097"/>
      <w:bookmarkStart w:id="261" w:name="_Toc247514034"/>
      <w:bookmarkStart w:id="262" w:name="_Toc247527635"/>
      <w:bookmarkStart w:id="263" w:name="_Toc144974578"/>
      <w:bookmarkStart w:id="264" w:name="_Toc152045610"/>
      <w:bookmarkStart w:id="265" w:name="_Toc152042388"/>
      <w:bookmarkEnd w:id="257"/>
    </w:p>
    <w:p w:rsidR="00A12528" w:rsidRPr="00A12528" w:rsidRDefault="00A12528" w:rsidP="00A12528">
      <w:pPr>
        <w:keepNext/>
        <w:keepLines/>
        <w:spacing w:line="360" w:lineRule="auto"/>
        <w:jc w:val="center"/>
        <w:outlineLvl w:val="1"/>
        <w:rPr>
          <w:rFonts w:ascii="宋体" w:hAnsi="宋体" w:cs="宋体"/>
          <w:b/>
          <w:bCs/>
          <w:color w:val="000000" w:themeColor="text1"/>
          <w:sz w:val="32"/>
          <w:szCs w:val="32"/>
        </w:rPr>
      </w:pPr>
      <w:bookmarkStart w:id="266" w:name="_Toc10383"/>
      <w:bookmarkStart w:id="267" w:name="_Toc378514058"/>
      <w:r w:rsidRPr="00A12528">
        <w:rPr>
          <w:rFonts w:ascii="宋体" w:hAnsi="宋体" w:cs="宋体" w:hint="eastAsia"/>
          <w:b/>
          <w:bCs/>
          <w:color w:val="000000" w:themeColor="text1"/>
          <w:sz w:val="32"/>
          <w:szCs w:val="32"/>
        </w:rPr>
        <w:t>第一节  通用合同条款</w:t>
      </w:r>
      <w:bookmarkEnd w:id="260"/>
      <w:bookmarkEnd w:id="261"/>
      <w:bookmarkEnd w:id="262"/>
      <w:bookmarkEnd w:id="266"/>
      <w:bookmarkEnd w:id="267"/>
    </w:p>
    <w:p w:rsidR="00A12528" w:rsidRPr="00A12528" w:rsidRDefault="00A12528" w:rsidP="00A12528">
      <w:pPr>
        <w:spacing w:line="360" w:lineRule="auto"/>
        <w:ind w:firstLine="118"/>
        <w:rPr>
          <w:rFonts w:ascii="宋体" w:hAnsi="宋体" w:cs="宋体"/>
          <w:b/>
          <w:color w:val="000000" w:themeColor="text1"/>
          <w:sz w:val="24"/>
        </w:rPr>
      </w:pPr>
      <w:bookmarkStart w:id="268" w:name="_Toc247527636"/>
      <w:bookmarkStart w:id="269" w:name="_Toc247514035"/>
      <w:bookmarkStart w:id="270" w:name="_Toc184635098"/>
      <w:bookmarkStart w:id="271" w:name="_Toc300835032"/>
      <w:r w:rsidRPr="00A12528">
        <w:rPr>
          <w:rFonts w:ascii="宋体" w:hAnsi="宋体" w:cs="宋体" w:hint="eastAsia"/>
          <w:b/>
          <w:color w:val="000000" w:themeColor="text1"/>
          <w:sz w:val="24"/>
        </w:rPr>
        <w:t>1. 一般约定</w:t>
      </w:r>
      <w:bookmarkEnd w:id="268"/>
      <w:bookmarkEnd w:id="269"/>
      <w:bookmarkEnd w:id="270"/>
      <w:bookmarkEnd w:id="271"/>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272" w:name="_Toc300835033"/>
      <w:bookmarkStart w:id="273" w:name="_Toc18555"/>
      <w:bookmarkStart w:id="274" w:name="_Toc247514036"/>
      <w:bookmarkStart w:id="275" w:name="_Toc247527637"/>
      <w:r w:rsidRPr="00A12528">
        <w:rPr>
          <w:rFonts w:ascii="宋体" w:hAnsi="宋体" w:cs="宋体" w:hint="eastAsia"/>
          <w:bCs/>
          <w:color w:val="000000" w:themeColor="text1"/>
          <w:sz w:val="24"/>
        </w:rPr>
        <w:t>1.1 词语定义</w:t>
      </w:r>
      <w:bookmarkEnd w:id="272"/>
      <w:bookmarkEnd w:id="273"/>
      <w:bookmarkEnd w:id="274"/>
      <w:bookmarkEnd w:id="275"/>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通用合同条款、专用合同条款中的下列词语应具有本款所赋予的含义。</w:t>
      </w:r>
    </w:p>
    <w:p w:rsidR="00A12528" w:rsidRPr="00A12528" w:rsidRDefault="00A12528" w:rsidP="00A12528">
      <w:pPr>
        <w:spacing w:line="360" w:lineRule="auto"/>
        <w:ind w:firstLineChars="196" w:firstLine="470"/>
        <w:rPr>
          <w:rFonts w:ascii="宋体" w:hAnsi="宋体" w:cs="宋体"/>
          <w:color w:val="000000" w:themeColor="text1"/>
          <w:sz w:val="24"/>
        </w:rPr>
      </w:pPr>
      <w:r w:rsidRPr="00A12528">
        <w:rPr>
          <w:rFonts w:ascii="宋体" w:hAnsi="宋体" w:cs="宋体" w:hint="eastAsia"/>
          <w:color w:val="000000" w:themeColor="text1"/>
          <w:sz w:val="24"/>
        </w:rPr>
        <w:t>1.1.1 合同</w:t>
      </w:r>
    </w:p>
    <w:p w:rsidR="00A12528" w:rsidRPr="00A12528" w:rsidRDefault="00A12528" w:rsidP="00A12528">
      <w:pPr>
        <w:spacing w:line="360" w:lineRule="auto"/>
        <w:ind w:firstLineChars="300" w:firstLine="720"/>
        <w:rPr>
          <w:rFonts w:ascii="宋体" w:hAnsi="宋体" w:cs="宋体"/>
          <w:color w:val="000000" w:themeColor="text1"/>
          <w:sz w:val="24"/>
        </w:rPr>
      </w:pPr>
      <w:r w:rsidRPr="00A12528">
        <w:rPr>
          <w:rFonts w:ascii="宋体" w:hAnsi="宋体" w:cs="宋体" w:hint="eastAsia"/>
          <w:color w:val="000000" w:themeColor="text1"/>
          <w:sz w:val="24"/>
        </w:rPr>
        <w:t>1.1.1.1 合同文件（或称合同）：指合同协议书、中标通知书、投标函及投标函附录、专用合同条款、通用合同条款、发包人要求、价格清单、承包人建议书，以及其他构成合同组成部分的文件。</w:t>
      </w:r>
    </w:p>
    <w:p w:rsidR="00A12528" w:rsidRPr="00A12528" w:rsidRDefault="00A12528" w:rsidP="00A12528">
      <w:pPr>
        <w:spacing w:line="360" w:lineRule="auto"/>
        <w:ind w:firstLineChars="300" w:firstLine="720"/>
        <w:rPr>
          <w:rFonts w:ascii="宋体" w:hAnsi="宋体" w:cs="宋体"/>
          <w:color w:val="000000" w:themeColor="text1"/>
          <w:sz w:val="24"/>
        </w:rPr>
      </w:pPr>
      <w:r w:rsidRPr="00A12528">
        <w:rPr>
          <w:rFonts w:ascii="宋体" w:hAnsi="宋体" w:cs="宋体" w:hint="eastAsia"/>
          <w:color w:val="000000" w:themeColor="text1"/>
          <w:sz w:val="24"/>
        </w:rPr>
        <w:t>1.1.1.2 合同协议书：指第1.5 款所指的合同协议书。</w:t>
      </w:r>
    </w:p>
    <w:p w:rsidR="00A12528" w:rsidRPr="00A12528" w:rsidRDefault="00A12528" w:rsidP="00A12528">
      <w:pPr>
        <w:spacing w:line="360" w:lineRule="auto"/>
        <w:ind w:firstLineChars="300" w:firstLine="720"/>
        <w:rPr>
          <w:rFonts w:ascii="宋体" w:hAnsi="宋体" w:cs="宋体"/>
          <w:color w:val="000000" w:themeColor="text1"/>
          <w:sz w:val="24"/>
        </w:rPr>
      </w:pPr>
      <w:r w:rsidRPr="00A12528">
        <w:rPr>
          <w:rFonts w:ascii="宋体" w:hAnsi="宋体" w:cs="宋体" w:hint="eastAsia"/>
          <w:color w:val="000000" w:themeColor="text1"/>
          <w:sz w:val="24"/>
        </w:rPr>
        <w:t>1.1.1.3 中标通知书：指发包人通知承包人中标的函件。中标通知书随附的澄清、说明、补正事项纪要等，是中标通知书的组成部分。</w:t>
      </w:r>
    </w:p>
    <w:p w:rsidR="00A12528" w:rsidRPr="00A12528" w:rsidRDefault="00A12528" w:rsidP="00A12528">
      <w:pPr>
        <w:spacing w:line="360" w:lineRule="auto"/>
        <w:ind w:firstLineChars="300" w:firstLine="720"/>
        <w:rPr>
          <w:rFonts w:ascii="宋体" w:hAnsi="宋体" w:cs="宋体"/>
          <w:color w:val="000000" w:themeColor="text1"/>
          <w:sz w:val="24"/>
        </w:rPr>
      </w:pPr>
      <w:r w:rsidRPr="00A12528">
        <w:rPr>
          <w:rFonts w:ascii="宋体" w:hAnsi="宋体" w:cs="宋体" w:hint="eastAsia"/>
          <w:color w:val="000000" w:themeColor="text1"/>
          <w:sz w:val="24"/>
        </w:rPr>
        <w:t>1.1.1.4 投标函：指构成合同文件组成部分的由承包人填写并签署的投标函。</w:t>
      </w:r>
    </w:p>
    <w:p w:rsidR="00A12528" w:rsidRPr="00A12528" w:rsidRDefault="00A12528" w:rsidP="00A12528">
      <w:pPr>
        <w:spacing w:line="360" w:lineRule="auto"/>
        <w:ind w:firstLineChars="300" w:firstLine="720"/>
        <w:rPr>
          <w:rFonts w:ascii="宋体" w:hAnsi="宋体" w:cs="宋体"/>
          <w:color w:val="000000" w:themeColor="text1"/>
          <w:sz w:val="24"/>
        </w:rPr>
      </w:pPr>
      <w:r w:rsidRPr="00A12528">
        <w:rPr>
          <w:rFonts w:ascii="宋体" w:hAnsi="宋体" w:cs="宋体" w:hint="eastAsia"/>
          <w:color w:val="000000" w:themeColor="text1"/>
          <w:sz w:val="24"/>
        </w:rPr>
        <w:t>1.1.1.5 投标函附录：指附在投标函后构成合同文件的投标函附录。</w:t>
      </w:r>
    </w:p>
    <w:p w:rsidR="00A12528" w:rsidRPr="00A12528" w:rsidRDefault="00A12528" w:rsidP="00A12528">
      <w:pPr>
        <w:spacing w:line="360" w:lineRule="auto"/>
        <w:ind w:firstLineChars="300" w:firstLine="720"/>
        <w:rPr>
          <w:rFonts w:ascii="宋体" w:hAnsi="宋体" w:cs="宋体"/>
          <w:color w:val="000000" w:themeColor="text1"/>
          <w:sz w:val="24"/>
        </w:rPr>
      </w:pPr>
      <w:r w:rsidRPr="00A12528">
        <w:rPr>
          <w:rFonts w:ascii="宋体" w:hAnsi="宋体" w:cs="宋体" w:hint="eastAsia"/>
          <w:color w:val="000000" w:themeColor="text1"/>
          <w:sz w:val="24"/>
        </w:rPr>
        <w:t>1.1.1.6 发包人要求：指构成合同文件组成部分的名为发包人要求的文件，包括招标项目的目的、范围、设计与其他技术标准和要求，</w:t>
      </w:r>
      <w:r w:rsidRPr="00A12528">
        <w:rPr>
          <w:rFonts w:ascii="宋体" w:hAnsi="宋体" w:cs="宋体" w:hint="eastAsia"/>
          <w:color w:val="000000" w:themeColor="text1"/>
          <w:sz w:val="24"/>
          <w:szCs w:val="21"/>
        </w:rPr>
        <w:t>以及</w:t>
      </w:r>
      <w:r w:rsidRPr="00A12528">
        <w:rPr>
          <w:rFonts w:ascii="宋体" w:hAnsi="宋体" w:cs="宋体" w:hint="eastAsia"/>
          <w:color w:val="000000" w:themeColor="text1"/>
          <w:sz w:val="24"/>
        </w:rPr>
        <w:t>合同双方当事人约定对其所作的修改或补充。</w:t>
      </w:r>
    </w:p>
    <w:p w:rsidR="00A12528" w:rsidRPr="00A12528" w:rsidRDefault="00A12528" w:rsidP="00A12528">
      <w:pPr>
        <w:spacing w:line="360" w:lineRule="auto"/>
        <w:ind w:firstLineChars="300" w:firstLine="720"/>
        <w:rPr>
          <w:rFonts w:ascii="宋体" w:hAnsi="宋体" w:cs="宋体"/>
          <w:color w:val="000000" w:themeColor="text1"/>
          <w:sz w:val="24"/>
        </w:rPr>
      </w:pPr>
      <w:r w:rsidRPr="00A12528">
        <w:rPr>
          <w:rFonts w:ascii="宋体" w:hAnsi="宋体" w:cs="宋体" w:hint="eastAsia"/>
          <w:color w:val="000000" w:themeColor="text1"/>
          <w:sz w:val="24"/>
        </w:rPr>
        <w:t>1.1.1.7 价格清单：指构成合同文件组成部分的由承包人按规定的格式和要求填写并标明价格的清单。</w:t>
      </w:r>
    </w:p>
    <w:p w:rsidR="00A12528" w:rsidRPr="00A12528" w:rsidRDefault="00A12528" w:rsidP="00A12528">
      <w:pPr>
        <w:spacing w:line="360" w:lineRule="auto"/>
        <w:ind w:firstLineChars="300" w:firstLine="720"/>
        <w:rPr>
          <w:rFonts w:ascii="宋体" w:hAnsi="宋体" w:cs="宋体"/>
          <w:color w:val="000000" w:themeColor="text1"/>
          <w:sz w:val="24"/>
        </w:rPr>
      </w:pPr>
      <w:r w:rsidRPr="00A12528">
        <w:rPr>
          <w:rFonts w:ascii="宋体" w:hAnsi="宋体" w:cs="宋体" w:hint="eastAsia"/>
          <w:color w:val="000000" w:themeColor="text1"/>
          <w:sz w:val="24"/>
        </w:rPr>
        <w:t>1.1.1.8承包人建议书：指构成合同文件组成部分的名为承包人建议书的文件。承包人建议书由承包人随投标函一起提交。承包人建议书应包括承包人的设计图纸及相应说明等设计文件。</w:t>
      </w:r>
    </w:p>
    <w:p w:rsidR="00A12528" w:rsidRPr="00A12528" w:rsidRDefault="00A12528" w:rsidP="00A12528">
      <w:pPr>
        <w:spacing w:line="360" w:lineRule="auto"/>
        <w:ind w:firstLineChars="300" w:firstLine="720"/>
        <w:rPr>
          <w:rFonts w:ascii="宋体" w:hAnsi="宋体" w:cs="宋体"/>
          <w:color w:val="000000" w:themeColor="text1"/>
          <w:sz w:val="24"/>
        </w:rPr>
      </w:pPr>
      <w:r w:rsidRPr="00A12528">
        <w:rPr>
          <w:rFonts w:ascii="宋体" w:hAnsi="宋体" w:cs="宋体" w:hint="eastAsia"/>
          <w:color w:val="000000" w:themeColor="text1"/>
          <w:sz w:val="24"/>
        </w:rPr>
        <w:t xml:space="preserve"> 1.1.1.9 其他合同文件：指经合同双方当事人确认构成合同文件的其他文件。</w:t>
      </w:r>
    </w:p>
    <w:p w:rsidR="00A12528" w:rsidRPr="00A12528" w:rsidRDefault="00A12528" w:rsidP="00A12528">
      <w:pPr>
        <w:spacing w:line="360" w:lineRule="auto"/>
        <w:ind w:firstLineChars="196" w:firstLine="470"/>
        <w:rPr>
          <w:rFonts w:ascii="宋体" w:hAnsi="宋体" w:cs="宋体"/>
          <w:color w:val="000000" w:themeColor="text1"/>
          <w:sz w:val="24"/>
        </w:rPr>
      </w:pPr>
      <w:r w:rsidRPr="00A12528">
        <w:rPr>
          <w:rFonts w:ascii="宋体" w:hAnsi="宋体" w:cs="宋体" w:hint="eastAsia"/>
          <w:color w:val="000000" w:themeColor="text1"/>
          <w:sz w:val="24"/>
        </w:rPr>
        <w:t>1.1.2 合同当事人和人员</w:t>
      </w:r>
    </w:p>
    <w:p w:rsidR="00A12528" w:rsidRPr="00A12528" w:rsidRDefault="00A12528" w:rsidP="00A12528">
      <w:pPr>
        <w:spacing w:line="360" w:lineRule="auto"/>
        <w:ind w:firstLineChars="300" w:firstLine="720"/>
        <w:rPr>
          <w:rFonts w:ascii="宋体" w:hAnsi="宋体" w:cs="宋体"/>
          <w:color w:val="000000" w:themeColor="text1"/>
          <w:sz w:val="24"/>
        </w:rPr>
      </w:pPr>
      <w:r w:rsidRPr="00A12528">
        <w:rPr>
          <w:rFonts w:ascii="宋体" w:hAnsi="宋体" w:cs="宋体" w:hint="eastAsia"/>
          <w:color w:val="000000" w:themeColor="text1"/>
          <w:sz w:val="24"/>
        </w:rPr>
        <w:t>1.1.2.1 合同当事人：指发包人和（或）承包人。</w:t>
      </w:r>
    </w:p>
    <w:p w:rsidR="00A12528" w:rsidRPr="00A12528" w:rsidRDefault="00A12528" w:rsidP="00A12528">
      <w:pPr>
        <w:spacing w:line="360" w:lineRule="auto"/>
        <w:ind w:firstLineChars="300" w:firstLine="720"/>
        <w:rPr>
          <w:rFonts w:ascii="宋体" w:hAnsi="宋体" w:cs="宋体"/>
          <w:color w:val="000000" w:themeColor="text1"/>
          <w:sz w:val="24"/>
        </w:rPr>
      </w:pPr>
      <w:r w:rsidRPr="00A12528">
        <w:rPr>
          <w:rFonts w:ascii="宋体" w:hAnsi="宋体" w:cs="宋体" w:hint="eastAsia"/>
          <w:color w:val="000000" w:themeColor="text1"/>
          <w:sz w:val="24"/>
        </w:rPr>
        <w:t>1.1.2.2 发包人：指专用合同条款中指明并与承包人在合同协议书中签字的当事人。</w:t>
      </w:r>
    </w:p>
    <w:p w:rsidR="00A12528" w:rsidRPr="00A12528" w:rsidRDefault="00A12528" w:rsidP="00A12528">
      <w:pPr>
        <w:spacing w:line="360" w:lineRule="auto"/>
        <w:ind w:firstLineChars="300" w:firstLine="720"/>
        <w:rPr>
          <w:rFonts w:ascii="宋体" w:hAnsi="宋体" w:cs="宋体"/>
          <w:color w:val="000000" w:themeColor="text1"/>
          <w:sz w:val="24"/>
        </w:rPr>
      </w:pPr>
      <w:r w:rsidRPr="00A12528">
        <w:rPr>
          <w:rFonts w:ascii="宋体" w:hAnsi="宋体" w:cs="宋体" w:hint="eastAsia"/>
          <w:color w:val="000000" w:themeColor="text1"/>
          <w:sz w:val="24"/>
        </w:rPr>
        <w:t>1.1.2.3 承包人：指与发包人签订合同协议书的当事人。</w:t>
      </w:r>
    </w:p>
    <w:p w:rsidR="00A12528" w:rsidRPr="00A12528" w:rsidRDefault="00A12528" w:rsidP="00A12528">
      <w:pPr>
        <w:spacing w:line="360" w:lineRule="auto"/>
        <w:ind w:firstLineChars="300" w:firstLine="720"/>
        <w:rPr>
          <w:rFonts w:ascii="宋体" w:hAnsi="宋体" w:cs="宋体"/>
          <w:color w:val="000000" w:themeColor="text1"/>
          <w:sz w:val="24"/>
        </w:rPr>
      </w:pPr>
      <w:r w:rsidRPr="00A12528">
        <w:rPr>
          <w:rFonts w:ascii="宋体" w:hAnsi="宋体" w:cs="宋体" w:hint="eastAsia"/>
          <w:color w:val="000000" w:themeColor="text1"/>
          <w:sz w:val="24"/>
        </w:rPr>
        <w:t>1.1.2.4 承包人项目经理：指承包人指定代表承包人履行义务的负责人。</w:t>
      </w:r>
    </w:p>
    <w:p w:rsidR="00A12528" w:rsidRPr="00A12528" w:rsidRDefault="00A12528" w:rsidP="00A12528">
      <w:pPr>
        <w:spacing w:line="360" w:lineRule="auto"/>
        <w:ind w:firstLineChars="300" w:firstLine="720"/>
        <w:rPr>
          <w:rFonts w:ascii="宋体" w:hAnsi="宋体" w:cs="宋体"/>
          <w:color w:val="000000" w:themeColor="text1"/>
          <w:sz w:val="24"/>
        </w:rPr>
      </w:pPr>
      <w:r w:rsidRPr="00A12528">
        <w:rPr>
          <w:rFonts w:ascii="宋体" w:hAnsi="宋体" w:cs="宋体" w:hint="eastAsia"/>
          <w:color w:val="000000" w:themeColor="text1"/>
          <w:sz w:val="24"/>
        </w:rPr>
        <w:lastRenderedPageBreak/>
        <w:t>1.1.2.5 设计负责人：指承包人指定负责组织指导协调设计工作并具有相应资格的人员。</w:t>
      </w:r>
    </w:p>
    <w:p w:rsidR="00A12528" w:rsidRPr="00A12528" w:rsidRDefault="00A12528" w:rsidP="00A12528">
      <w:pPr>
        <w:spacing w:line="360" w:lineRule="auto"/>
        <w:ind w:firstLineChars="300" w:firstLine="720"/>
        <w:rPr>
          <w:rFonts w:ascii="宋体" w:hAnsi="宋体" w:cs="宋体"/>
          <w:color w:val="000000" w:themeColor="text1"/>
          <w:sz w:val="24"/>
        </w:rPr>
      </w:pPr>
      <w:r w:rsidRPr="00A12528">
        <w:rPr>
          <w:rFonts w:ascii="宋体" w:hAnsi="宋体" w:cs="宋体" w:hint="eastAsia"/>
          <w:color w:val="000000" w:themeColor="text1"/>
          <w:sz w:val="24"/>
        </w:rPr>
        <w:t>1.1.2.6 施工负责人：指承包人指定负责组织指导协调施工工作并具有相应资格的人员。</w:t>
      </w:r>
    </w:p>
    <w:p w:rsidR="00A12528" w:rsidRPr="00A12528" w:rsidRDefault="00A12528" w:rsidP="00A12528">
      <w:pPr>
        <w:spacing w:line="360" w:lineRule="auto"/>
        <w:ind w:firstLineChars="300" w:firstLine="720"/>
        <w:rPr>
          <w:rFonts w:ascii="宋体" w:hAnsi="宋体" w:cs="宋体"/>
          <w:color w:val="000000" w:themeColor="text1"/>
          <w:sz w:val="24"/>
        </w:rPr>
      </w:pPr>
      <w:r w:rsidRPr="00A12528">
        <w:rPr>
          <w:rFonts w:ascii="宋体" w:hAnsi="宋体" w:cs="宋体" w:hint="eastAsia"/>
          <w:color w:val="000000" w:themeColor="text1"/>
          <w:sz w:val="24"/>
        </w:rPr>
        <w:t>1.1.2.7 采购负责人：指承包人指定负责组织指导协调采购工作的人员。</w:t>
      </w:r>
    </w:p>
    <w:p w:rsidR="00A12528" w:rsidRPr="00A12528" w:rsidRDefault="00A12528" w:rsidP="00A12528">
      <w:pPr>
        <w:spacing w:line="360" w:lineRule="auto"/>
        <w:ind w:firstLineChars="300" w:firstLine="720"/>
        <w:rPr>
          <w:rFonts w:ascii="宋体" w:hAnsi="宋体" w:cs="宋体"/>
          <w:color w:val="000000" w:themeColor="text1"/>
          <w:sz w:val="24"/>
        </w:rPr>
      </w:pPr>
      <w:r w:rsidRPr="00A12528">
        <w:rPr>
          <w:rFonts w:ascii="宋体" w:hAnsi="宋体" w:cs="宋体" w:hint="eastAsia"/>
          <w:color w:val="000000" w:themeColor="text1"/>
          <w:sz w:val="24"/>
        </w:rPr>
        <w:t>1.1.2.8 分包人：指从承包人处分包合同中某一部分工作，并与其签订分包合同的分包人。</w:t>
      </w:r>
    </w:p>
    <w:p w:rsidR="00A12528" w:rsidRPr="00A12528" w:rsidRDefault="00A12528" w:rsidP="00A12528">
      <w:pPr>
        <w:spacing w:line="360" w:lineRule="auto"/>
        <w:ind w:firstLineChars="300" w:firstLine="720"/>
        <w:rPr>
          <w:rFonts w:ascii="宋体" w:hAnsi="宋体" w:cs="宋体"/>
          <w:color w:val="000000" w:themeColor="text1"/>
          <w:sz w:val="24"/>
        </w:rPr>
      </w:pPr>
      <w:r w:rsidRPr="00A12528">
        <w:rPr>
          <w:rFonts w:ascii="宋体" w:hAnsi="宋体" w:cs="宋体" w:hint="eastAsia"/>
          <w:color w:val="000000" w:themeColor="text1"/>
          <w:sz w:val="24"/>
        </w:rPr>
        <w:t>1.1.2.9 监理人：指在专用合同条款中指明的，受发包人委托对合同履行实施管理的法人或其他组织。属于国家强制监理的，监理人应当具有相应的监理资质。</w:t>
      </w:r>
    </w:p>
    <w:p w:rsidR="00A12528" w:rsidRPr="00A12528" w:rsidRDefault="00A12528" w:rsidP="00A12528">
      <w:pPr>
        <w:spacing w:line="360" w:lineRule="auto"/>
        <w:ind w:firstLineChars="300" w:firstLine="720"/>
        <w:rPr>
          <w:rFonts w:ascii="宋体" w:hAnsi="宋体" w:cs="宋体"/>
          <w:color w:val="000000" w:themeColor="text1"/>
          <w:sz w:val="24"/>
        </w:rPr>
      </w:pPr>
      <w:r w:rsidRPr="00A12528">
        <w:rPr>
          <w:rFonts w:ascii="宋体" w:hAnsi="宋体" w:cs="宋体" w:hint="eastAsia"/>
          <w:color w:val="000000" w:themeColor="text1"/>
          <w:sz w:val="24"/>
        </w:rPr>
        <w:t>1.1.2.7 总监理工程师：指由监理人委派对合同履行实施管理的全权负责人。</w:t>
      </w:r>
    </w:p>
    <w:p w:rsidR="00A12528" w:rsidRPr="00A12528" w:rsidRDefault="00A12528" w:rsidP="00A12528">
      <w:pPr>
        <w:spacing w:line="360" w:lineRule="auto"/>
        <w:ind w:firstLineChars="196" w:firstLine="470"/>
        <w:rPr>
          <w:rFonts w:ascii="宋体" w:hAnsi="宋体" w:cs="宋体"/>
          <w:color w:val="000000" w:themeColor="text1"/>
          <w:sz w:val="24"/>
        </w:rPr>
      </w:pPr>
      <w:r w:rsidRPr="00A12528">
        <w:rPr>
          <w:rFonts w:ascii="宋体" w:hAnsi="宋体" w:cs="宋体" w:hint="eastAsia"/>
          <w:color w:val="000000" w:themeColor="text1"/>
          <w:sz w:val="24"/>
        </w:rPr>
        <w:t>1.1.3 工程和设备</w:t>
      </w:r>
    </w:p>
    <w:p w:rsidR="00A12528" w:rsidRPr="00A12528" w:rsidRDefault="00A12528" w:rsidP="00A12528">
      <w:pPr>
        <w:spacing w:line="360" w:lineRule="auto"/>
        <w:ind w:firstLineChars="300" w:firstLine="720"/>
        <w:rPr>
          <w:rFonts w:ascii="宋体" w:hAnsi="宋体" w:cs="宋体"/>
          <w:color w:val="000000" w:themeColor="text1"/>
          <w:sz w:val="24"/>
        </w:rPr>
      </w:pPr>
      <w:r w:rsidRPr="00A12528">
        <w:rPr>
          <w:rFonts w:ascii="宋体" w:hAnsi="宋体" w:cs="宋体" w:hint="eastAsia"/>
          <w:color w:val="000000" w:themeColor="text1"/>
          <w:sz w:val="24"/>
        </w:rPr>
        <w:t>1.1.3.1 工程：指永久工程和（或）临时工程。</w:t>
      </w:r>
    </w:p>
    <w:p w:rsidR="00A12528" w:rsidRPr="00A12528" w:rsidRDefault="00A12528" w:rsidP="00A12528">
      <w:pPr>
        <w:spacing w:line="360" w:lineRule="auto"/>
        <w:ind w:firstLineChars="300" w:firstLine="720"/>
        <w:rPr>
          <w:rFonts w:ascii="宋体" w:hAnsi="宋体" w:cs="宋体"/>
          <w:color w:val="000000" w:themeColor="text1"/>
          <w:sz w:val="24"/>
        </w:rPr>
      </w:pPr>
      <w:r w:rsidRPr="00A12528">
        <w:rPr>
          <w:rFonts w:ascii="宋体" w:hAnsi="宋体" w:cs="宋体" w:hint="eastAsia"/>
          <w:color w:val="000000" w:themeColor="text1"/>
          <w:sz w:val="24"/>
        </w:rPr>
        <w:t>1.1.3.2 永久工程：指按合同约定建造并移交给发包人的工程，包括工程设备。</w:t>
      </w:r>
    </w:p>
    <w:p w:rsidR="00A12528" w:rsidRPr="00A12528" w:rsidRDefault="00A12528" w:rsidP="00A12528">
      <w:pPr>
        <w:spacing w:line="360" w:lineRule="auto"/>
        <w:ind w:firstLineChars="300" w:firstLine="720"/>
        <w:rPr>
          <w:rFonts w:ascii="宋体" w:hAnsi="宋体" w:cs="宋体"/>
          <w:color w:val="000000" w:themeColor="text1"/>
          <w:sz w:val="24"/>
        </w:rPr>
      </w:pPr>
      <w:r w:rsidRPr="00A12528">
        <w:rPr>
          <w:rFonts w:ascii="宋体" w:hAnsi="宋体" w:cs="宋体" w:hint="eastAsia"/>
          <w:color w:val="000000" w:themeColor="text1"/>
          <w:sz w:val="24"/>
        </w:rPr>
        <w:t>1.1.3.3 临时工程：指为完成合同约定的永久工程所修建的各类临时性工程，不包括施工设备。</w:t>
      </w:r>
    </w:p>
    <w:p w:rsidR="00A12528" w:rsidRPr="00A12528" w:rsidRDefault="00A12528" w:rsidP="00A12528">
      <w:pPr>
        <w:spacing w:line="360" w:lineRule="auto"/>
        <w:ind w:firstLineChars="300" w:firstLine="720"/>
        <w:rPr>
          <w:rFonts w:ascii="宋体" w:hAnsi="宋体" w:cs="宋体"/>
          <w:color w:val="000000" w:themeColor="text1"/>
          <w:sz w:val="24"/>
        </w:rPr>
      </w:pPr>
      <w:r w:rsidRPr="00A12528">
        <w:rPr>
          <w:rFonts w:ascii="宋体" w:hAnsi="宋体" w:cs="宋体" w:hint="eastAsia"/>
          <w:color w:val="000000" w:themeColor="text1"/>
          <w:sz w:val="24"/>
        </w:rPr>
        <w:t>1.1.3.4 区段工程：指专用合同条款中指明特定范围的能单独接收并使用的永久工程。</w:t>
      </w:r>
    </w:p>
    <w:p w:rsidR="00A12528" w:rsidRPr="00A12528" w:rsidRDefault="00A12528" w:rsidP="00A12528">
      <w:pPr>
        <w:spacing w:line="360" w:lineRule="auto"/>
        <w:ind w:firstLineChars="300" w:firstLine="720"/>
        <w:rPr>
          <w:rFonts w:ascii="宋体" w:hAnsi="宋体" w:cs="宋体"/>
          <w:color w:val="000000" w:themeColor="text1"/>
          <w:sz w:val="24"/>
        </w:rPr>
      </w:pPr>
      <w:r w:rsidRPr="00A12528">
        <w:rPr>
          <w:rFonts w:ascii="宋体" w:hAnsi="宋体" w:cs="宋体" w:hint="eastAsia"/>
          <w:color w:val="000000" w:themeColor="text1"/>
          <w:sz w:val="24"/>
        </w:rPr>
        <w:t>1.1.3.5 工程设备：指构成或计划构成永久工程的机电设备、仪器装置、运载工具及其他类似的设备和装置。</w:t>
      </w:r>
    </w:p>
    <w:p w:rsidR="00A12528" w:rsidRPr="00A12528" w:rsidRDefault="00A12528" w:rsidP="00A12528">
      <w:pPr>
        <w:spacing w:line="360" w:lineRule="auto"/>
        <w:ind w:firstLineChars="300" w:firstLine="720"/>
        <w:rPr>
          <w:rFonts w:ascii="宋体" w:hAnsi="宋体" w:cs="宋体"/>
          <w:color w:val="000000" w:themeColor="text1"/>
          <w:sz w:val="24"/>
        </w:rPr>
      </w:pPr>
      <w:r w:rsidRPr="00A12528">
        <w:rPr>
          <w:rFonts w:ascii="宋体" w:hAnsi="宋体" w:cs="宋体" w:hint="eastAsia"/>
          <w:color w:val="000000" w:themeColor="text1"/>
          <w:sz w:val="24"/>
        </w:rPr>
        <w:t>1.1.3.6 施工设备：指为完成合同约定的各项工作所需的设备、器具和其他物品，不包括临时工程和材料。</w:t>
      </w:r>
    </w:p>
    <w:p w:rsidR="00A12528" w:rsidRPr="00A12528" w:rsidRDefault="00A12528" w:rsidP="00A12528">
      <w:pPr>
        <w:spacing w:line="360" w:lineRule="auto"/>
        <w:ind w:firstLineChars="300" w:firstLine="720"/>
        <w:rPr>
          <w:rFonts w:ascii="宋体" w:hAnsi="宋体" w:cs="宋体"/>
          <w:color w:val="000000" w:themeColor="text1"/>
          <w:sz w:val="24"/>
        </w:rPr>
      </w:pPr>
      <w:r w:rsidRPr="00A12528">
        <w:rPr>
          <w:rFonts w:ascii="宋体" w:hAnsi="宋体" w:cs="宋体" w:hint="eastAsia"/>
          <w:color w:val="000000" w:themeColor="text1"/>
          <w:sz w:val="24"/>
        </w:rPr>
        <w:t>1.1.3.7 临时设施：指为完成合同约定的各项工作所服务的临时性生产和生活设施。</w:t>
      </w:r>
    </w:p>
    <w:p w:rsidR="00A12528" w:rsidRPr="00A12528" w:rsidRDefault="00A12528" w:rsidP="00A12528">
      <w:pPr>
        <w:spacing w:line="360" w:lineRule="auto"/>
        <w:ind w:firstLineChars="300" w:firstLine="720"/>
        <w:rPr>
          <w:rFonts w:ascii="宋体" w:hAnsi="宋体" w:cs="宋体"/>
          <w:color w:val="000000" w:themeColor="text1"/>
          <w:sz w:val="24"/>
        </w:rPr>
      </w:pPr>
      <w:r w:rsidRPr="00A12528">
        <w:rPr>
          <w:rFonts w:ascii="宋体" w:hAnsi="宋体" w:cs="宋体" w:hint="eastAsia"/>
          <w:color w:val="000000" w:themeColor="text1"/>
          <w:sz w:val="24"/>
        </w:rPr>
        <w:t>1.1.3.8 承包人设备：指承包人为工程实施提供的施工设备。</w:t>
      </w:r>
    </w:p>
    <w:p w:rsidR="00A12528" w:rsidRPr="00A12528" w:rsidRDefault="00A12528" w:rsidP="00A12528">
      <w:pPr>
        <w:spacing w:line="360" w:lineRule="auto"/>
        <w:ind w:firstLineChars="300" w:firstLine="720"/>
        <w:rPr>
          <w:rFonts w:ascii="宋体" w:hAnsi="宋体" w:cs="宋体"/>
          <w:color w:val="000000" w:themeColor="text1"/>
          <w:sz w:val="24"/>
        </w:rPr>
      </w:pPr>
      <w:r w:rsidRPr="00A12528">
        <w:rPr>
          <w:rFonts w:ascii="宋体" w:hAnsi="宋体" w:cs="宋体" w:hint="eastAsia"/>
          <w:color w:val="000000" w:themeColor="text1"/>
          <w:sz w:val="24"/>
        </w:rPr>
        <w:t>1.1.3.9 施工场地（或称工地、现场）：指用于合同工程施工的场所，以及在合同中指定作为施工场地组成部分的其他场所，包括永久占地和临时占地。</w:t>
      </w:r>
    </w:p>
    <w:p w:rsidR="00A12528" w:rsidRPr="00A12528" w:rsidRDefault="00A12528" w:rsidP="00A12528">
      <w:pPr>
        <w:spacing w:line="360" w:lineRule="auto"/>
        <w:ind w:firstLineChars="300" w:firstLine="720"/>
        <w:rPr>
          <w:rFonts w:ascii="宋体" w:hAnsi="宋体" w:cs="宋体"/>
          <w:color w:val="000000" w:themeColor="text1"/>
          <w:sz w:val="24"/>
        </w:rPr>
      </w:pPr>
      <w:r w:rsidRPr="00A12528">
        <w:rPr>
          <w:rFonts w:ascii="宋体" w:hAnsi="宋体" w:cs="宋体" w:hint="eastAsia"/>
          <w:color w:val="000000" w:themeColor="text1"/>
          <w:sz w:val="24"/>
        </w:rPr>
        <w:t>1.1.3.10 永久占地：指专用合同条款中指明为实施合同工程需永久占用的土地。</w:t>
      </w:r>
    </w:p>
    <w:p w:rsidR="00A12528" w:rsidRPr="00A12528" w:rsidRDefault="00A12528" w:rsidP="00A12528">
      <w:pPr>
        <w:spacing w:line="360" w:lineRule="auto"/>
        <w:ind w:firstLineChars="300" w:firstLine="720"/>
        <w:rPr>
          <w:rFonts w:ascii="宋体" w:hAnsi="宋体" w:cs="宋体"/>
          <w:color w:val="000000" w:themeColor="text1"/>
          <w:sz w:val="24"/>
        </w:rPr>
      </w:pPr>
      <w:r w:rsidRPr="00A12528">
        <w:rPr>
          <w:rFonts w:ascii="宋体" w:hAnsi="宋体" w:cs="宋体" w:hint="eastAsia"/>
          <w:color w:val="000000" w:themeColor="text1"/>
          <w:sz w:val="24"/>
        </w:rPr>
        <w:t>1.1.3.11 临时占地：指专用合同条款中指明为实施合同工程需临时占用的土地。</w:t>
      </w:r>
    </w:p>
    <w:p w:rsidR="00A12528" w:rsidRPr="00A12528" w:rsidRDefault="00A12528" w:rsidP="00A12528">
      <w:pPr>
        <w:spacing w:line="360" w:lineRule="auto"/>
        <w:ind w:firstLineChars="196" w:firstLine="470"/>
        <w:rPr>
          <w:rFonts w:ascii="宋体" w:hAnsi="宋体" w:cs="宋体"/>
          <w:b/>
          <w:color w:val="000000" w:themeColor="text1"/>
          <w:sz w:val="24"/>
        </w:rPr>
      </w:pPr>
      <w:r w:rsidRPr="00A12528">
        <w:rPr>
          <w:rFonts w:ascii="宋体" w:hAnsi="宋体" w:cs="宋体" w:hint="eastAsia"/>
          <w:color w:val="000000" w:themeColor="text1"/>
          <w:sz w:val="24"/>
        </w:rPr>
        <w:t>1.1.4 日期、检验和竣工</w:t>
      </w:r>
    </w:p>
    <w:p w:rsidR="00A12528" w:rsidRPr="00A12528" w:rsidRDefault="00A12528" w:rsidP="00A12528">
      <w:pPr>
        <w:spacing w:line="360" w:lineRule="auto"/>
        <w:ind w:firstLineChars="300" w:firstLine="720"/>
        <w:rPr>
          <w:rFonts w:ascii="宋体" w:hAnsi="宋体" w:cs="宋体"/>
          <w:color w:val="000000" w:themeColor="text1"/>
          <w:sz w:val="24"/>
        </w:rPr>
      </w:pPr>
      <w:r w:rsidRPr="00A12528">
        <w:rPr>
          <w:rFonts w:ascii="宋体" w:hAnsi="宋体" w:cs="宋体" w:hint="eastAsia"/>
          <w:color w:val="000000" w:themeColor="text1"/>
          <w:sz w:val="24"/>
        </w:rPr>
        <w:lastRenderedPageBreak/>
        <w:t>1.1.4.1 开始工作通知：指监理人按第11.1 款通知承包人开始工作的函件。</w:t>
      </w:r>
    </w:p>
    <w:p w:rsidR="00A12528" w:rsidRPr="00A12528" w:rsidRDefault="00A12528" w:rsidP="00A12528">
      <w:pPr>
        <w:spacing w:line="360" w:lineRule="auto"/>
        <w:ind w:firstLineChars="300" w:firstLine="720"/>
        <w:rPr>
          <w:rFonts w:ascii="宋体" w:hAnsi="宋体" w:cs="宋体"/>
          <w:color w:val="000000" w:themeColor="text1"/>
          <w:sz w:val="24"/>
        </w:rPr>
      </w:pPr>
      <w:r w:rsidRPr="00A12528">
        <w:rPr>
          <w:rFonts w:ascii="宋体" w:hAnsi="宋体" w:cs="宋体" w:hint="eastAsia"/>
          <w:color w:val="000000" w:themeColor="text1"/>
          <w:sz w:val="24"/>
        </w:rPr>
        <w:t>1.1.4.2 开始工作日期：指监理人按第11.1款发出的开始工作通知中写明的开始工作日期。</w:t>
      </w:r>
    </w:p>
    <w:p w:rsidR="00A12528" w:rsidRPr="00A12528" w:rsidRDefault="00A12528" w:rsidP="00A12528">
      <w:pPr>
        <w:spacing w:line="360" w:lineRule="auto"/>
        <w:ind w:firstLineChars="300" w:firstLine="720"/>
        <w:rPr>
          <w:rFonts w:ascii="宋体" w:hAnsi="宋体" w:cs="宋体"/>
          <w:color w:val="000000" w:themeColor="text1"/>
          <w:sz w:val="24"/>
        </w:rPr>
      </w:pPr>
      <w:r w:rsidRPr="00A12528">
        <w:rPr>
          <w:rFonts w:ascii="宋体" w:hAnsi="宋体" w:cs="宋体" w:hint="eastAsia"/>
          <w:color w:val="000000" w:themeColor="text1"/>
          <w:sz w:val="24"/>
        </w:rPr>
        <w:t>1.1.4.3 工期：指承包人在投标函中承诺的完成合同工作所需的期限，包括按第11.3款、第11.4款和第11.6款约定所作的变更。</w:t>
      </w:r>
    </w:p>
    <w:p w:rsidR="00A12528" w:rsidRPr="00A12528" w:rsidRDefault="00A12528" w:rsidP="00A12528">
      <w:pPr>
        <w:spacing w:line="360" w:lineRule="auto"/>
        <w:ind w:firstLineChars="300" w:firstLine="720"/>
        <w:rPr>
          <w:rFonts w:ascii="宋体" w:hAnsi="宋体" w:cs="宋体"/>
          <w:color w:val="000000" w:themeColor="text1"/>
          <w:sz w:val="24"/>
        </w:rPr>
      </w:pPr>
      <w:r w:rsidRPr="00A12528">
        <w:rPr>
          <w:rFonts w:ascii="宋体" w:hAnsi="宋体" w:cs="宋体" w:hint="eastAsia"/>
          <w:color w:val="000000" w:themeColor="text1"/>
          <w:sz w:val="24"/>
        </w:rPr>
        <w:t>1.1.4.4 竣工日期：指第1.1.4.3目约定工期届满时的日期。实际竣工日期以工程接收证书中写明的日期为准。</w:t>
      </w:r>
    </w:p>
    <w:p w:rsidR="00A12528" w:rsidRPr="00A12528" w:rsidRDefault="00A12528" w:rsidP="00A12528">
      <w:pPr>
        <w:spacing w:line="360" w:lineRule="auto"/>
        <w:ind w:firstLineChars="300" w:firstLine="720"/>
        <w:rPr>
          <w:rFonts w:ascii="宋体" w:hAnsi="宋体" w:cs="宋体"/>
          <w:color w:val="000000" w:themeColor="text1"/>
          <w:sz w:val="24"/>
        </w:rPr>
      </w:pPr>
      <w:r w:rsidRPr="00A12528">
        <w:rPr>
          <w:rFonts w:ascii="宋体" w:hAnsi="宋体" w:cs="宋体" w:hint="eastAsia"/>
          <w:color w:val="000000" w:themeColor="text1"/>
          <w:sz w:val="24"/>
        </w:rPr>
        <w:t>1.1.4.5 缺陷责任期：指履行第19.2款约定的缺陷责任的期限，具体期限在发包人要求中明确的包括根据第19.3 款约定所作的延长。</w:t>
      </w:r>
    </w:p>
    <w:p w:rsidR="00A12528" w:rsidRPr="00A12528" w:rsidRDefault="00A12528" w:rsidP="00A12528">
      <w:pPr>
        <w:spacing w:line="360" w:lineRule="auto"/>
        <w:ind w:firstLineChars="300" w:firstLine="720"/>
        <w:rPr>
          <w:rFonts w:ascii="宋体" w:hAnsi="宋体" w:cs="宋体"/>
          <w:color w:val="000000" w:themeColor="text1"/>
          <w:sz w:val="24"/>
        </w:rPr>
      </w:pPr>
      <w:r w:rsidRPr="00A12528">
        <w:rPr>
          <w:rFonts w:ascii="宋体" w:hAnsi="宋体" w:cs="宋体" w:hint="eastAsia"/>
          <w:color w:val="000000" w:themeColor="text1"/>
          <w:sz w:val="24"/>
        </w:rPr>
        <w:t>1.1.4.6 基准日期：指投标截止之日前28天的日期。</w:t>
      </w:r>
    </w:p>
    <w:p w:rsidR="00A12528" w:rsidRPr="00A12528" w:rsidRDefault="00A12528" w:rsidP="00A12528">
      <w:pPr>
        <w:spacing w:line="360" w:lineRule="auto"/>
        <w:ind w:firstLineChars="300" w:firstLine="720"/>
        <w:rPr>
          <w:rFonts w:ascii="宋体" w:hAnsi="宋体" w:cs="宋体"/>
          <w:color w:val="000000" w:themeColor="text1"/>
          <w:sz w:val="24"/>
        </w:rPr>
      </w:pPr>
      <w:r w:rsidRPr="00A12528">
        <w:rPr>
          <w:rFonts w:ascii="宋体" w:hAnsi="宋体" w:cs="宋体" w:hint="eastAsia"/>
          <w:color w:val="000000" w:themeColor="text1"/>
          <w:sz w:val="24"/>
        </w:rPr>
        <w:t>1.1.4.7 天：除特别指明外，指日历天。合同中按天计算时间的，开始当天不计入，从次日开始计算。期限最后一天的截止时间为当天24:00。</w:t>
      </w:r>
    </w:p>
    <w:p w:rsidR="00A12528" w:rsidRPr="00A12528" w:rsidRDefault="00A12528" w:rsidP="00A12528">
      <w:pPr>
        <w:spacing w:line="360" w:lineRule="auto"/>
        <w:ind w:firstLineChars="300" w:firstLine="720"/>
        <w:rPr>
          <w:rFonts w:ascii="宋体" w:hAnsi="宋体" w:cs="宋体"/>
          <w:color w:val="000000" w:themeColor="text1"/>
          <w:sz w:val="24"/>
        </w:rPr>
      </w:pPr>
      <w:r w:rsidRPr="00A12528">
        <w:rPr>
          <w:rFonts w:ascii="宋体" w:hAnsi="宋体" w:cs="宋体" w:hint="eastAsia"/>
          <w:color w:val="000000" w:themeColor="text1"/>
          <w:sz w:val="24"/>
        </w:rPr>
        <w:t>1.1.4.8 竣工试验：是指在工程竣工验收前，根据第18.1款要求进行的试验。</w:t>
      </w:r>
    </w:p>
    <w:p w:rsidR="00A12528" w:rsidRPr="00A12528" w:rsidRDefault="00A12528" w:rsidP="00A12528">
      <w:pPr>
        <w:spacing w:line="360" w:lineRule="auto"/>
        <w:ind w:firstLineChars="300" w:firstLine="720"/>
        <w:rPr>
          <w:rFonts w:ascii="宋体" w:hAnsi="宋体" w:cs="宋体"/>
          <w:color w:val="000000" w:themeColor="text1"/>
          <w:sz w:val="24"/>
        </w:rPr>
      </w:pPr>
      <w:r w:rsidRPr="00A12528">
        <w:rPr>
          <w:rFonts w:ascii="宋体" w:hAnsi="宋体" w:cs="宋体" w:hint="eastAsia"/>
          <w:color w:val="000000" w:themeColor="text1"/>
          <w:sz w:val="24"/>
        </w:rPr>
        <w:t>1.1.4.9 竣工验收：是指承包人完成了全部合同工作后，发包人按合同要求进行的验收。</w:t>
      </w:r>
    </w:p>
    <w:p w:rsidR="00A12528" w:rsidRPr="00A12528" w:rsidRDefault="00A12528" w:rsidP="00A12528">
      <w:pPr>
        <w:spacing w:line="360" w:lineRule="auto"/>
        <w:ind w:firstLineChars="300" w:firstLine="720"/>
        <w:rPr>
          <w:rFonts w:ascii="宋体" w:hAnsi="宋体" w:cs="宋体"/>
          <w:color w:val="000000" w:themeColor="text1"/>
          <w:sz w:val="24"/>
        </w:rPr>
      </w:pPr>
      <w:r w:rsidRPr="00A12528">
        <w:rPr>
          <w:rFonts w:ascii="宋体" w:hAnsi="宋体" w:cs="宋体" w:hint="eastAsia"/>
          <w:color w:val="000000" w:themeColor="text1"/>
          <w:sz w:val="24"/>
        </w:rPr>
        <w:t>1.1.4.10 竣工后试验：是指在工程竣工验收后，根据第18.9款约定进行的试验。</w:t>
      </w:r>
    </w:p>
    <w:p w:rsidR="00A12528" w:rsidRPr="00A12528" w:rsidRDefault="00A12528" w:rsidP="00A12528">
      <w:pPr>
        <w:spacing w:line="360" w:lineRule="auto"/>
        <w:ind w:firstLineChars="300" w:firstLine="720"/>
        <w:rPr>
          <w:rFonts w:ascii="宋体" w:hAnsi="宋体" w:cs="宋体"/>
          <w:color w:val="000000" w:themeColor="text1"/>
          <w:sz w:val="24"/>
        </w:rPr>
      </w:pPr>
      <w:r w:rsidRPr="00A12528">
        <w:rPr>
          <w:rFonts w:ascii="宋体" w:hAnsi="宋体" w:cs="宋体" w:hint="eastAsia"/>
          <w:color w:val="000000" w:themeColor="text1"/>
          <w:sz w:val="24"/>
        </w:rPr>
        <w:t>1.1.4.11国家验收：是指政府有关部门根据法律、规范、规程和政策要求，针对发包人全面组织实施的整个工程正式交付投运前的验收。</w:t>
      </w:r>
    </w:p>
    <w:p w:rsidR="00A12528" w:rsidRPr="00A12528" w:rsidRDefault="00A12528" w:rsidP="00A12528">
      <w:pPr>
        <w:spacing w:line="360" w:lineRule="auto"/>
        <w:ind w:firstLineChars="196" w:firstLine="470"/>
        <w:rPr>
          <w:rFonts w:ascii="宋体" w:hAnsi="宋体" w:cs="宋体"/>
          <w:color w:val="000000" w:themeColor="text1"/>
          <w:sz w:val="24"/>
        </w:rPr>
      </w:pPr>
      <w:r w:rsidRPr="00A12528">
        <w:rPr>
          <w:rFonts w:ascii="宋体" w:hAnsi="宋体" w:cs="宋体" w:hint="eastAsia"/>
          <w:color w:val="000000" w:themeColor="text1"/>
          <w:sz w:val="24"/>
        </w:rPr>
        <w:t>1.1.5 合同价格和费用</w:t>
      </w:r>
    </w:p>
    <w:p w:rsidR="00A12528" w:rsidRPr="00A12528" w:rsidRDefault="00A12528" w:rsidP="00A12528">
      <w:pPr>
        <w:spacing w:line="360" w:lineRule="auto"/>
        <w:ind w:firstLineChars="300" w:firstLine="720"/>
        <w:rPr>
          <w:rFonts w:ascii="宋体" w:hAnsi="宋体" w:cs="宋体"/>
          <w:color w:val="000000" w:themeColor="text1"/>
          <w:sz w:val="24"/>
        </w:rPr>
      </w:pPr>
      <w:r w:rsidRPr="00A12528">
        <w:rPr>
          <w:rFonts w:ascii="宋体" w:hAnsi="宋体" w:cs="宋体" w:hint="eastAsia"/>
          <w:color w:val="000000" w:themeColor="text1"/>
          <w:sz w:val="24"/>
        </w:rPr>
        <w:t>1.1.5.1 签约合同价：指中标通知书明确的并在签定合同时于合同协议书中写明的，包括了暂列金额、暂估价的合同总金额。</w:t>
      </w:r>
    </w:p>
    <w:p w:rsidR="00A12528" w:rsidRPr="00A12528" w:rsidRDefault="00A12528" w:rsidP="00A12528">
      <w:pPr>
        <w:spacing w:line="360" w:lineRule="auto"/>
        <w:ind w:firstLineChars="300" w:firstLine="720"/>
        <w:rPr>
          <w:rFonts w:ascii="宋体" w:hAnsi="宋体" w:cs="宋体"/>
          <w:color w:val="000000" w:themeColor="text1"/>
          <w:sz w:val="24"/>
        </w:rPr>
      </w:pPr>
      <w:r w:rsidRPr="00A12528">
        <w:rPr>
          <w:rFonts w:ascii="宋体" w:hAnsi="宋体" w:cs="宋体" w:hint="eastAsia"/>
          <w:color w:val="000000" w:themeColor="text1"/>
          <w:sz w:val="24"/>
        </w:rPr>
        <w:t>1.1.5.2 合同价格：指承包人按合同约定完成了包括缺陷责任期内的全部承包工作后，发包人应付给承包人的金额，包括在履行合同过程中按合同约定进行的变更和调整。</w:t>
      </w:r>
    </w:p>
    <w:p w:rsidR="00A12528" w:rsidRPr="00A12528" w:rsidRDefault="00A12528" w:rsidP="00A12528">
      <w:pPr>
        <w:spacing w:line="360" w:lineRule="auto"/>
        <w:ind w:firstLineChars="300" w:firstLine="720"/>
        <w:rPr>
          <w:rFonts w:ascii="宋体" w:hAnsi="宋体" w:cs="宋体"/>
          <w:color w:val="000000" w:themeColor="text1"/>
          <w:sz w:val="24"/>
        </w:rPr>
      </w:pPr>
      <w:r w:rsidRPr="00A12528">
        <w:rPr>
          <w:rFonts w:ascii="宋体" w:hAnsi="宋体" w:cs="宋体" w:hint="eastAsia"/>
          <w:color w:val="000000" w:themeColor="text1"/>
          <w:sz w:val="24"/>
        </w:rPr>
        <w:t>1.1.5.3 费用：指为履行合同所发生的或将要发生的所有合理开支，包括管理费和应分摊的其他费用，但不包括利润。</w:t>
      </w:r>
    </w:p>
    <w:p w:rsidR="00A12528" w:rsidRPr="00A12528" w:rsidRDefault="00A12528" w:rsidP="00A12528">
      <w:pPr>
        <w:spacing w:line="360" w:lineRule="auto"/>
        <w:ind w:firstLineChars="300" w:firstLine="720"/>
        <w:rPr>
          <w:rFonts w:ascii="宋体" w:hAnsi="宋体" w:cs="宋体"/>
          <w:color w:val="000000" w:themeColor="text1"/>
          <w:sz w:val="24"/>
        </w:rPr>
      </w:pPr>
      <w:r w:rsidRPr="00A12528">
        <w:rPr>
          <w:rFonts w:ascii="宋体" w:hAnsi="宋体" w:cs="宋体" w:hint="eastAsia"/>
          <w:color w:val="000000" w:themeColor="text1"/>
          <w:sz w:val="24"/>
        </w:rPr>
        <w:t>1.1.5.4 暂列金额：指招标文件中给定的，用于在签订协议书时尚未确定或不可预见变更的设计、施工及其所需材料、工程设备、服务等的金额，包括以计日工方式支付的金额。</w:t>
      </w:r>
    </w:p>
    <w:p w:rsidR="00A12528" w:rsidRPr="00A12528" w:rsidRDefault="00A12528" w:rsidP="00A12528">
      <w:pPr>
        <w:spacing w:line="360" w:lineRule="auto"/>
        <w:ind w:firstLineChars="300" w:firstLine="720"/>
        <w:rPr>
          <w:rFonts w:ascii="宋体" w:hAnsi="宋体" w:cs="宋体"/>
          <w:color w:val="000000" w:themeColor="text1"/>
          <w:sz w:val="24"/>
        </w:rPr>
      </w:pPr>
      <w:r w:rsidRPr="00A12528">
        <w:rPr>
          <w:rFonts w:ascii="宋体" w:hAnsi="宋体" w:cs="宋体" w:hint="eastAsia"/>
          <w:color w:val="000000" w:themeColor="text1"/>
          <w:sz w:val="24"/>
        </w:rPr>
        <w:lastRenderedPageBreak/>
        <w:t>1.1.5.5 暂估价：指招标文件中给定的，用于支付必然发生但暂时不能确定价格的专业服务、材料、设备专业工程的金额。</w:t>
      </w:r>
    </w:p>
    <w:p w:rsidR="00A12528" w:rsidRPr="00A12528" w:rsidRDefault="00A12528" w:rsidP="00A12528">
      <w:pPr>
        <w:spacing w:line="360" w:lineRule="auto"/>
        <w:ind w:firstLineChars="300" w:firstLine="720"/>
        <w:rPr>
          <w:rFonts w:ascii="宋体" w:hAnsi="宋体" w:cs="宋体"/>
          <w:color w:val="000000" w:themeColor="text1"/>
          <w:sz w:val="24"/>
        </w:rPr>
      </w:pPr>
      <w:r w:rsidRPr="00A12528">
        <w:rPr>
          <w:rFonts w:ascii="宋体" w:hAnsi="宋体" w:cs="宋体" w:hint="eastAsia"/>
          <w:color w:val="000000" w:themeColor="text1"/>
          <w:sz w:val="24"/>
        </w:rPr>
        <w:t>1.1.5.6 计日工：指对零星工作采取的一种计价方式，按合同中的计日工子目及其单价计价付款。</w:t>
      </w:r>
    </w:p>
    <w:p w:rsidR="00A12528" w:rsidRPr="00A12528" w:rsidRDefault="00A12528" w:rsidP="00A12528">
      <w:pPr>
        <w:spacing w:line="360" w:lineRule="auto"/>
        <w:ind w:firstLineChars="300" w:firstLine="720"/>
        <w:rPr>
          <w:rFonts w:ascii="宋体" w:hAnsi="宋体" w:cs="宋体"/>
          <w:color w:val="000000" w:themeColor="text1"/>
          <w:sz w:val="24"/>
        </w:rPr>
      </w:pPr>
      <w:r w:rsidRPr="00A12528">
        <w:rPr>
          <w:rFonts w:ascii="宋体" w:hAnsi="宋体" w:cs="宋体" w:hint="eastAsia"/>
          <w:color w:val="000000" w:themeColor="text1"/>
          <w:sz w:val="24"/>
        </w:rPr>
        <w:t>1.1.5.7 质量保证金：指按第17.4.1项约定用于保证在缺陷责任期内履行缺陷修复义务的金额。</w:t>
      </w:r>
    </w:p>
    <w:p w:rsidR="00A12528" w:rsidRPr="00A12528" w:rsidRDefault="00A12528" w:rsidP="00A12528">
      <w:pPr>
        <w:spacing w:line="360" w:lineRule="auto"/>
        <w:ind w:firstLineChars="196" w:firstLine="470"/>
        <w:rPr>
          <w:rFonts w:ascii="宋体" w:hAnsi="宋体" w:cs="宋体"/>
          <w:color w:val="000000" w:themeColor="text1"/>
          <w:sz w:val="24"/>
        </w:rPr>
      </w:pPr>
      <w:r w:rsidRPr="00A12528">
        <w:rPr>
          <w:rFonts w:ascii="宋体" w:hAnsi="宋体" w:cs="宋体" w:hint="eastAsia"/>
          <w:color w:val="000000" w:themeColor="text1"/>
          <w:sz w:val="24"/>
        </w:rPr>
        <w:t>1.1.6 其他</w:t>
      </w:r>
    </w:p>
    <w:p w:rsidR="00A12528" w:rsidRPr="00A12528" w:rsidRDefault="00A12528" w:rsidP="00A12528">
      <w:pPr>
        <w:spacing w:line="360" w:lineRule="auto"/>
        <w:ind w:firstLineChars="300" w:firstLine="720"/>
        <w:rPr>
          <w:rFonts w:ascii="宋体" w:hAnsi="宋体" w:cs="宋体"/>
          <w:color w:val="000000" w:themeColor="text1"/>
          <w:sz w:val="24"/>
        </w:rPr>
      </w:pPr>
      <w:r w:rsidRPr="00A12528">
        <w:rPr>
          <w:rFonts w:ascii="宋体" w:hAnsi="宋体" w:cs="宋体" w:hint="eastAsia"/>
          <w:color w:val="000000" w:themeColor="text1"/>
          <w:sz w:val="24"/>
        </w:rPr>
        <w:t>1.1.6.1 书面形式：指合同文件、信函、电报、传真、数据电文、电子邮件、会议纪要等可以有形地表现所载内容的形式。</w:t>
      </w:r>
    </w:p>
    <w:p w:rsidR="00A12528" w:rsidRPr="00A12528" w:rsidRDefault="00A12528" w:rsidP="00A12528">
      <w:pPr>
        <w:spacing w:line="360" w:lineRule="auto"/>
        <w:ind w:firstLineChars="300" w:firstLine="720"/>
        <w:rPr>
          <w:rFonts w:ascii="宋体" w:hAnsi="宋体" w:cs="宋体"/>
          <w:color w:val="000000" w:themeColor="text1"/>
          <w:sz w:val="24"/>
        </w:rPr>
      </w:pPr>
      <w:r w:rsidRPr="00A12528">
        <w:rPr>
          <w:rFonts w:ascii="宋体" w:hAnsi="宋体" w:cs="宋体" w:hint="eastAsia"/>
          <w:color w:val="000000" w:themeColor="text1"/>
          <w:sz w:val="24"/>
        </w:rPr>
        <w:t>1.1.6.2 承包人文件：指由承包人根据合同应提交的所有图纸、手册、模型、计算书、软件和其他文件。</w:t>
      </w:r>
    </w:p>
    <w:p w:rsidR="00A12528" w:rsidRPr="00A12528" w:rsidRDefault="00A12528" w:rsidP="00A12528">
      <w:pPr>
        <w:spacing w:line="360" w:lineRule="auto"/>
        <w:ind w:firstLineChars="300" w:firstLine="720"/>
        <w:rPr>
          <w:rFonts w:ascii="宋体" w:hAnsi="宋体" w:cs="宋体"/>
          <w:color w:val="000000" w:themeColor="text1"/>
          <w:sz w:val="24"/>
        </w:rPr>
      </w:pPr>
      <w:r w:rsidRPr="00A12528">
        <w:rPr>
          <w:rFonts w:ascii="宋体" w:hAnsi="宋体" w:cs="宋体" w:hint="eastAsia"/>
          <w:color w:val="000000" w:themeColor="text1"/>
          <w:sz w:val="24"/>
        </w:rPr>
        <w:t>1.1.6.3 变更是指根据第15条的约定，经指示或批准对发包人要求或工程所做的改变。</w:t>
      </w:r>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276" w:name="_Toc300835034"/>
      <w:bookmarkStart w:id="277" w:name="_Toc247527638"/>
      <w:bookmarkStart w:id="278" w:name="_Toc247514037"/>
      <w:bookmarkStart w:id="279" w:name="_Toc19930"/>
      <w:r w:rsidRPr="00A12528">
        <w:rPr>
          <w:rFonts w:ascii="宋体" w:hAnsi="宋体" w:cs="宋体" w:hint="eastAsia"/>
          <w:bCs/>
          <w:color w:val="000000" w:themeColor="text1"/>
          <w:sz w:val="24"/>
        </w:rPr>
        <w:t>1.2 语言文字</w:t>
      </w:r>
      <w:bookmarkEnd w:id="276"/>
      <w:bookmarkEnd w:id="277"/>
      <w:bookmarkEnd w:id="278"/>
      <w:bookmarkEnd w:id="279"/>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合同使用的语言文字为中文。专用术语使用外文的，应附有中文注释。</w:t>
      </w:r>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280" w:name="_Toc247527639"/>
      <w:bookmarkStart w:id="281" w:name="_Toc15752"/>
      <w:bookmarkStart w:id="282" w:name="_Toc300835035"/>
      <w:bookmarkStart w:id="283" w:name="_Toc247514038"/>
      <w:r w:rsidRPr="00A12528">
        <w:rPr>
          <w:rFonts w:ascii="宋体" w:hAnsi="宋体" w:cs="宋体" w:hint="eastAsia"/>
          <w:bCs/>
          <w:color w:val="000000" w:themeColor="text1"/>
          <w:sz w:val="24"/>
        </w:rPr>
        <w:t>1.3 法律</w:t>
      </w:r>
      <w:bookmarkEnd w:id="280"/>
      <w:bookmarkEnd w:id="281"/>
      <w:bookmarkEnd w:id="282"/>
      <w:bookmarkEnd w:id="283"/>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适用于合同的法律包括中华人民共和国法律、行政法规、部门规章，以及工程所在地的地方法规、自治条例、单行条例和地方政府规章。</w:t>
      </w:r>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284" w:name="_Toc300835036"/>
      <w:bookmarkStart w:id="285" w:name="_Toc247527640"/>
      <w:bookmarkStart w:id="286" w:name="_Toc247514039"/>
      <w:bookmarkStart w:id="287" w:name="_Toc8590"/>
      <w:r w:rsidRPr="00A12528">
        <w:rPr>
          <w:rFonts w:ascii="宋体" w:hAnsi="宋体" w:cs="宋体" w:hint="eastAsia"/>
          <w:bCs/>
          <w:color w:val="000000" w:themeColor="text1"/>
          <w:sz w:val="24"/>
        </w:rPr>
        <w:t>1.4 合同文件的优先顺序</w:t>
      </w:r>
      <w:bookmarkEnd w:id="284"/>
      <w:bookmarkEnd w:id="285"/>
      <w:bookmarkEnd w:id="286"/>
      <w:bookmarkEnd w:id="287"/>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组成合同的各项文件应互相解释，互为说明。除专用合同条款另有约定外，解释合同文件的优先顺序如下：</w:t>
      </w:r>
    </w:p>
    <w:p w:rsidR="00A12528" w:rsidRPr="00A12528" w:rsidRDefault="00A12528" w:rsidP="00A12528">
      <w:pPr>
        <w:spacing w:line="360" w:lineRule="auto"/>
        <w:ind w:firstLine="420"/>
        <w:rPr>
          <w:rFonts w:ascii="宋体" w:hAnsi="宋体" w:cs="宋体"/>
          <w:color w:val="000000" w:themeColor="text1"/>
          <w:sz w:val="24"/>
        </w:rPr>
      </w:pPr>
      <w:r w:rsidRPr="00A12528">
        <w:rPr>
          <w:rFonts w:ascii="宋体" w:hAnsi="宋体" w:cs="宋体" w:hint="eastAsia"/>
          <w:color w:val="000000" w:themeColor="text1"/>
          <w:sz w:val="24"/>
        </w:rPr>
        <w:t>（1）合同协议书；</w:t>
      </w:r>
    </w:p>
    <w:p w:rsidR="00A12528" w:rsidRPr="00A12528" w:rsidRDefault="00A12528" w:rsidP="00A12528">
      <w:pPr>
        <w:spacing w:line="360" w:lineRule="auto"/>
        <w:ind w:firstLine="420"/>
        <w:rPr>
          <w:rFonts w:ascii="宋体" w:hAnsi="宋体" w:cs="宋体"/>
          <w:color w:val="000000" w:themeColor="text1"/>
          <w:sz w:val="24"/>
        </w:rPr>
      </w:pPr>
      <w:r w:rsidRPr="00A12528">
        <w:rPr>
          <w:rFonts w:ascii="宋体" w:hAnsi="宋体" w:cs="宋体" w:hint="eastAsia"/>
          <w:color w:val="000000" w:themeColor="text1"/>
          <w:sz w:val="24"/>
        </w:rPr>
        <w:t>（2）中标通知书；</w:t>
      </w:r>
    </w:p>
    <w:p w:rsidR="00A12528" w:rsidRPr="00A12528" w:rsidRDefault="00A12528" w:rsidP="00A12528">
      <w:pPr>
        <w:spacing w:line="360" w:lineRule="auto"/>
        <w:ind w:firstLine="420"/>
        <w:rPr>
          <w:rFonts w:ascii="宋体" w:hAnsi="宋体" w:cs="宋体"/>
          <w:color w:val="000000" w:themeColor="text1"/>
          <w:sz w:val="24"/>
        </w:rPr>
      </w:pPr>
      <w:r w:rsidRPr="00A12528">
        <w:rPr>
          <w:rFonts w:ascii="宋体" w:hAnsi="宋体" w:cs="宋体" w:hint="eastAsia"/>
          <w:color w:val="000000" w:themeColor="text1"/>
          <w:sz w:val="24"/>
        </w:rPr>
        <w:t>（3）投标函及投标函附录；</w:t>
      </w:r>
    </w:p>
    <w:p w:rsidR="00A12528" w:rsidRPr="00A12528" w:rsidRDefault="00A12528" w:rsidP="00A12528">
      <w:pPr>
        <w:spacing w:line="360" w:lineRule="auto"/>
        <w:ind w:firstLine="420"/>
        <w:rPr>
          <w:rFonts w:ascii="宋体" w:hAnsi="宋体" w:cs="宋体"/>
          <w:color w:val="000000" w:themeColor="text1"/>
          <w:sz w:val="24"/>
        </w:rPr>
      </w:pPr>
      <w:r w:rsidRPr="00A12528">
        <w:rPr>
          <w:rFonts w:ascii="宋体" w:hAnsi="宋体" w:cs="宋体" w:hint="eastAsia"/>
          <w:color w:val="000000" w:themeColor="text1"/>
          <w:sz w:val="24"/>
        </w:rPr>
        <w:t>（4）专用合同条款；</w:t>
      </w:r>
    </w:p>
    <w:p w:rsidR="00A12528" w:rsidRPr="00A12528" w:rsidRDefault="00A12528" w:rsidP="00A12528">
      <w:pPr>
        <w:spacing w:line="360" w:lineRule="auto"/>
        <w:ind w:firstLine="420"/>
        <w:rPr>
          <w:rFonts w:ascii="宋体" w:hAnsi="宋体" w:cs="宋体"/>
          <w:color w:val="000000" w:themeColor="text1"/>
          <w:sz w:val="24"/>
        </w:rPr>
      </w:pPr>
      <w:r w:rsidRPr="00A12528">
        <w:rPr>
          <w:rFonts w:ascii="宋体" w:hAnsi="宋体" w:cs="宋体" w:hint="eastAsia"/>
          <w:color w:val="000000" w:themeColor="text1"/>
          <w:sz w:val="24"/>
        </w:rPr>
        <w:t>（5）通用合同条款；</w:t>
      </w:r>
    </w:p>
    <w:p w:rsidR="00A12528" w:rsidRPr="00A12528" w:rsidRDefault="00A12528" w:rsidP="00A12528">
      <w:pPr>
        <w:spacing w:line="360" w:lineRule="auto"/>
        <w:ind w:firstLine="420"/>
        <w:rPr>
          <w:rFonts w:ascii="宋体" w:hAnsi="宋体" w:cs="宋体"/>
          <w:color w:val="000000" w:themeColor="text1"/>
          <w:sz w:val="24"/>
        </w:rPr>
      </w:pPr>
      <w:r w:rsidRPr="00A12528">
        <w:rPr>
          <w:rFonts w:ascii="宋体" w:hAnsi="宋体" w:cs="宋体" w:hint="eastAsia"/>
          <w:color w:val="000000" w:themeColor="text1"/>
          <w:sz w:val="24"/>
        </w:rPr>
        <w:t>（6）发包人要求；</w:t>
      </w:r>
    </w:p>
    <w:p w:rsidR="00A12528" w:rsidRPr="00A12528" w:rsidRDefault="00A12528" w:rsidP="00A12528">
      <w:pPr>
        <w:spacing w:line="360" w:lineRule="auto"/>
        <w:ind w:firstLine="420"/>
        <w:rPr>
          <w:rFonts w:ascii="宋体" w:hAnsi="宋体" w:cs="宋体"/>
          <w:color w:val="000000" w:themeColor="text1"/>
          <w:sz w:val="24"/>
        </w:rPr>
      </w:pPr>
      <w:r w:rsidRPr="00A12528">
        <w:rPr>
          <w:rFonts w:ascii="宋体" w:hAnsi="宋体" w:cs="宋体" w:hint="eastAsia"/>
          <w:color w:val="000000" w:themeColor="text1"/>
          <w:sz w:val="24"/>
        </w:rPr>
        <w:t xml:space="preserve">（7）承包人建议书； </w:t>
      </w:r>
    </w:p>
    <w:p w:rsidR="00A12528" w:rsidRPr="00A12528" w:rsidRDefault="00A12528" w:rsidP="00A12528">
      <w:pPr>
        <w:spacing w:line="360" w:lineRule="auto"/>
        <w:ind w:firstLine="420"/>
        <w:rPr>
          <w:rFonts w:ascii="宋体" w:hAnsi="宋体" w:cs="宋体"/>
          <w:color w:val="000000" w:themeColor="text1"/>
          <w:sz w:val="24"/>
        </w:rPr>
      </w:pPr>
      <w:r w:rsidRPr="00A12528">
        <w:rPr>
          <w:rFonts w:ascii="宋体" w:hAnsi="宋体" w:cs="宋体" w:hint="eastAsia"/>
          <w:color w:val="000000" w:themeColor="text1"/>
          <w:sz w:val="24"/>
        </w:rPr>
        <w:t>（8）价格清单；</w:t>
      </w:r>
    </w:p>
    <w:p w:rsidR="00A12528" w:rsidRPr="00A12528" w:rsidRDefault="00A12528" w:rsidP="00A12528">
      <w:pPr>
        <w:spacing w:line="360" w:lineRule="auto"/>
        <w:ind w:firstLine="420"/>
        <w:rPr>
          <w:rFonts w:ascii="宋体" w:hAnsi="宋体" w:cs="宋体"/>
          <w:color w:val="000000" w:themeColor="text1"/>
          <w:sz w:val="24"/>
        </w:rPr>
      </w:pPr>
      <w:r w:rsidRPr="00A12528">
        <w:rPr>
          <w:rFonts w:ascii="宋体" w:hAnsi="宋体" w:cs="宋体" w:hint="eastAsia"/>
          <w:color w:val="000000" w:themeColor="text1"/>
          <w:sz w:val="24"/>
        </w:rPr>
        <w:lastRenderedPageBreak/>
        <w:t>（9）其他合同文件。</w:t>
      </w:r>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288" w:name="_Toc247527641"/>
      <w:bookmarkStart w:id="289" w:name="_Toc300835037"/>
      <w:bookmarkStart w:id="290" w:name="_Toc1270"/>
      <w:bookmarkStart w:id="291" w:name="_Toc247514040"/>
      <w:r w:rsidRPr="00A12528">
        <w:rPr>
          <w:rFonts w:ascii="宋体" w:hAnsi="宋体" w:cs="宋体" w:hint="eastAsia"/>
          <w:bCs/>
          <w:color w:val="000000" w:themeColor="text1"/>
          <w:sz w:val="24"/>
        </w:rPr>
        <w:t>1.5 合同协议书</w:t>
      </w:r>
      <w:bookmarkEnd w:id="288"/>
      <w:bookmarkEnd w:id="289"/>
      <w:bookmarkEnd w:id="290"/>
      <w:bookmarkEnd w:id="291"/>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承包人按中标通知书规定的时间与发包人签订合同协议书。除法律另有规定或合同另有约定外，发包人和承包人的法定代表人或其委托代理人在合同协议书上签字并盖单位章后，合同生效。</w:t>
      </w:r>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292" w:name="_Toc247527642"/>
      <w:bookmarkStart w:id="293" w:name="_Toc247514041"/>
      <w:bookmarkStart w:id="294" w:name="_Toc300835038"/>
      <w:bookmarkStart w:id="295" w:name="_Toc29253"/>
      <w:r w:rsidRPr="00A12528">
        <w:rPr>
          <w:rFonts w:ascii="宋体" w:hAnsi="宋体" w:cs="宋体" w:hint="eastAsia"/>
          <w:bCs/>
          <w:color w:val="000000" w:themeColor="text1"/>
          <w:sz w:val="24"/>
        </w:rPr>
        <w:t>1.6 文件的提供和</w:t>
      </w:r>
      <w:bookmarkEnd w:id="292"/>
      <w:bookmarkEnd w:id="293"/>
      <w:r w:rsidRPr="00A12528">
        <w:rPr>
          <w:rFonts w:ascii="宋体" w:hAnsi="宋体" w:cs="宋体" w:hint="eastAsia"/>
          <w:bCs/>
          <w:color w:val="000000" w:themeColor="text1"/>
          <w:sz w:val="24"/>
        </w:rPr>
        <w:t>照管</w:t>
      </w:r>
      <w:bookmarkEnd w:id="294"/>
      <w:bookmarkEnd w:id="295"/>
    </w:p>
    <w:p w:rsidR="00A12528" w:rsidRPr="00A12528" w:rsidRDefault="00A12528" w:rsidP="00A12528">
      <w:pPr>
        <w:spacing w:line="360" w:lineRule="auto"/>
        <w:rPr>
          <w:rFonts w:ascii="宋体" w:hAnsi="宋体" w:cs="宋体"/>
          <w:color w:val="000000" w:themeColor="text1"/>
          <w:sz w:val="24"/>
        </w:rPr>
      </w:pPr>
      <w:r w:rsidRPr="00A12528">
        <w:rPr>
          <w:rFonts w:ascii="宋体" w:hAnsi="宋体" w:cs="宋体" w:hint="eastAsia"/>
          <w:color w:val="000000" w:themeColor="text1"/>
          <w:sz w:val="24"/>
        </w:rPr>
        <w:t xml:space="preserve">    1.6.1 承包人文件的提供</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除专用合同条款另有约定外，承包人应在合理的期限内按照合同约定的数量向监理人提供承包人文件。合同约定承包人文件应批准的，监理人应当在合同约定的期限内批复。承包人的设计文件的提供和审查按第5.3款和第5.5款的约定执行。</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1.6.2 发包人提供的文件</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按专用合同条款约定由发包人提供的文件，包括前期工作相关文件、环境保护、气象水文、地质条件等，发包人应按约定的数量和期限交给承包人。由于发包人未按时提供文件造成工期延误的，按第11.3款约定执行。</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1.6.3 文件错误的通知</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任何一方发现了文件中存在的明显错误或疏忽，应及时通知另一方。</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1.6.4 文件的照管</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承包人应在现场保留一份合同、发包人要求中列出的所有文件、承包人文件、变更以及其它根据合同收发的往来信函。发包人有权在任何合理的时间查阅和使用上述所有文件。</w:t>
      </w:r>
      <w:bookmarkStart w:id="296" w:name="_Toc247514042"/>
      <w:bookmarkStart w:id="297" w:name="_Toc247527643"/>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298" w:name="_Toc300835039"/>
      <w:bookmarkStart w:id="299" w:name="_Toc20983"/>
      <w:r w:rsidRPr="00A12528">
        <w:rPr>
          <w:rFonts w:ascii="宋体" w:hAnsi="宋体" w:cs="宋体" w:hint="eastAsia"/>
          <w:bCs/>
          <w:color w:val="000000" w:themeColor="text1"/>
          <w:sz w:val="24"/>
        </w:rPr>
        <w:t>1.7 联络</w:t>
      </w:r>
      <w:bookmarkEnd w:id="296"/>
      <w:bookmarkEnd w:id="297"/>
      <w:bookmarkEnd w:id="298"/>
      <w:bookmarkEnd w:id="299"/>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1.7.1 与合同有关的通知、批准、证明、证书、指示、要求、请求、同意、意见、确定和决定等，均应采用书面形式。</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1.7.2 第1.7.1 项中的通知、批准、证明、证书、指示、要求、请求、同意、意见、确定和决定等来往函件，均应在合同约定的期限内送达指定的地点和指定的接收人，并办理签收手续。</w:t>
      </w:r>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300" w:name="_Toc12660"/>
      <w:bookmarkStart w:id="301" w:name="_Toc247514043"/>
      <w:bookmarkStart w:id="302" w:name="_Toc247527644"/>
      <w:bookmarkStart w:id="303" w:name="_Toc300835040"/>
      <w:r w:rsidRPr="00A12528">
        <w:rPr>
          <w:rFonts w:ascii="宋体" w:hAnsi="宋体" w:cs="宋体" w:hint="eastAsia"/>
          <w:bCs/>
          <w:color w:val="000000" w:themeColor="text1"/>
          <w:sz w:val="24"/>
        </w:rPr>
        <w:t>1.8 转让</w:t>
      </w:r>
      <w:bookmarkEnd w:id="300"/>
      <w:bookmarkEnd w:id="301"/>
      <w:bookmarkEnd w:id="302"/>
      <w:bookmarkEnd w:id="303"/>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除合同另有约定外，未经承包人同意，发包人不得将合同权利全部或部分转让给第三人，也不得全部或部分转让合同义务。承包人不得将合同权利和义务全部转让给第三</w:t>
      </w:r>
      <w:r w:rsidRPr="00A12528">
        <w:rPr>
          <w:rFonts w:ascii="宋体" w:hAnsi="宋体" w:cs="宋体" w:hint="eastAsia"/>
          <w:color w:val="000000" w:themeColor="text1"/>
          <w:sz w:val="24"/>
        </w:rPr>
        <w:lastRenderedPageBreak/>
        <w:t>人，也不得将合同的义务全部或部分转让给第三人，法律另有规定的除外。</w:t>
      </w:r>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304" w:name="_Toc300835041"/>
      <w:bookmarkStart w:id="305" w:name="_Toc247527645"/>
      <w:bookmarkStart w:id="306" w:name="_Toc247514044"/>
      <w:bookmarkStart w:id="307" w:name="_Toc30448"/>
      <w:r w:rsidRPr="00A12528">
        <w:rPr>
          <w:rFonts w:ascii="宋体" w:hAnsi="宋体" w:cs="宋体" w:hint="eastAsia"/>
          <w:bCs/>
          <w:color w:val="000000" w:themeColor="text1"/>
          <w:sz w:val="24"/>
        </w:rPr>
        <w:t>1.9 严禁贿赂</w:t>
      </w:r>
      <w:bookmarkEnd w:id="304"/>
      <w:bookmarkEnd w:id="305"/>
      <w:bookmarkEnd w:id="306"/>
      <w:bookmarkEnd w:id="307"/>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合同双方当事人不得以贿赂或变相贿赂的方式，谋取不当利益或损害对方权益。因贿赂造成对方损失的，行为人应赔偿损失，并承担相应的法律责任。</w:t>
      </w:r>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308" w:name="_Toc247527646"/>
      <w:bookmarkStart w:id="309" w:name="_Toc300835042"/>
      <w:bookmarkStart w:id="310" w:name="_Toc247514045"/>
      <w:bookmarkStart w:id="311" w:name="_Toc7057"/>
      <w:r w:rsidRPr="00A12528">
        <w:rPr>
          <w:rFonts w:ascii="宋体" w:hAnsi="宋体" w:cs="宋体" w:hint="eastAsia"/>
          <w:bCs/>
          <w:color w:val="000000" w:themeColor="text1"/>
          <w:sz w:val="24"/>
        </w:rPr>
        <w:t>1.10 化石、文物</w:t>
      </w:r>
      <w:bookmarkEnd w:id="308"/>
      <w:bookmarkEnd w:id="309"/>
      <w:bookmarkEnd w:id="310"/>
      <w:bookmarkEnd w:id="311"/>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1.10.1 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和发包人。发包人、监理人和承包人应按文物行政部门要求采取妥善保护措施，由此导致费用增加和（或）工期延误由发包人承担。</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1.10.2 承包人发现文物后不及时报告或隐瞒不报，致使文物丢失或损坏的，应赔偿损失，并承担相应的法律责任。</w:t>
      </w:r>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312" w:name="_Toc247514046"/>
      <w:bookmarkStart w:id="313" w:name="_Toc247527647"/>
      <w:bookmarkStart w:id="314" w:name="_Toc11166"/>
      <w:bookmarkStart w:id="315" w:name="_Toc300835043"/>
      <w:r w:rsidRPr="00A12528">
        <w:rPr>
          <w:rFonts w:ascii="宋体" w:hAnsi="宋体" w:cs="宋体" w:hint="eastAsia"/>
          <w:bCs/>
          <w:color w:val="000000" w:themeColor="text1"/>
          <w:sz w:val="24"/>
        </w:rPr>
        <w:t xml:space="preserve">1.11 </w:t>
      </w:r>
      <w:bookmarkEnd w:id="312"/>
      <w:bookmarkEnd w:id="313"/>
      <w:r w:rsidRPr="00A12528">
        <w:rPr>
          <w:rFonts w:ascii="宋体" w:hAnsi="宋体" w:cs="宋体" w:hint="eastAsia"/>
          <w:bCs/>
          <w:color w:val="000000" w:themeColor="text1"/>
          <w:sz w:val="24"/>
        </w:rPr>
        <w:t>知识产权</w:t>
      </w:r>
      <w:bookmarkEnd w:id="314"/>
      <w:bookmarkEnd w:id="315"/>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1.11.1除专用合同条款另有约定外，承包人完成的设计工作成果和建造完成的建筑物，除署名权以外的著作权以及建筑物形象使用收益等其他知识产权均归发包人享有。</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1.11.2 承包人在进行设计，以及使用任何材料、承包人设备、工程设备或采用施工工艺时，因侵犯专利权或其他知识产权所引起的责任，由承包人承担。</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1.11.3 承包人在投标文件中采用专利技术的，专利技术的使用费包含在投标报价内。</w:t>
      </w:r>
      <w:bookmarkStart w:id="316" w:name="_Toc247527648"/>
      <w:bookmarkStart w:id="317" w:name="_Toc247514047"/>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318" w:name="_Toc300835044"/>
      <w:bookmarkStart w:id="319" w:name="_Toc10776"/>
      <w:r w:rsidRPr="00A12528">
        <w:rPr>
          <w:rFonts w:ascii="宋体" w:hAnsi="宋体" w:cs="宋体" w:hint="eastAsia"/>
          <w:bCs/>
          <w:color w:val="000000" w:themeColor="text1"/>
          <w:sz w:val="24"/>
        </w:rPr>
        <w:t>1.12 文件及信息的保密</w:t>
      </w:r>
      <w:bookmarkEnd w:id="316"/>
      <w:bookmarkEnd w:id="317"/>
      <w:bookmarkEnd w:id="318"/>
      <w:bookmarkEnd w:id="319"/>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未经对方同意，任何一方当事人不得将有关文件、技术秘密、需要保密的资料和信息泄露给他人或公开发表与引用。</w:t>
      </w:r>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320" w:name="_Toc247527649"/>
      <w:bookmarkStart w:id="321" w:name="_Toc265955390"/>
      <w:bookmarkStart w:id="322" w:name="_Toc247514048"/>
      <w:bookmarkStart w:id="323" w:name="_Toc26998"/>
      <w:bookmarkStart w:id="324" w:name="_Toc300835045"/>
      <w:r w:rsidRPr="00A12528">
        <w:rPr>
          <w:rFonts w:ascii="宋体" w:hAnsi="宋体" w:cs="宋体" w:hint="eastAsia"/>
          <w:bCs/>
          <w:color w:val="000000" w:themeColor="text1"/>
          <w:sz w:val="24"/>
        </w:rPr>
        <w:t>1.13 发包人要求中的错误</w:t>
      </w:r>
      <w:bookmarkEnd w:id="320"/>
      <w:bookmarkEnd w:id="321"/>
      <w:bookmarkEnd w:id="322"/>
      <w:r w:rsidRPr="00A12528">
        <w:rPr>
          <w:rFonts w:ascii="宋体" w:hAnsi="宋体" w:cs="宋体" w:hint="eastAsia"/>
          <w:bCs/>
          <w:color w:val="000000" w:themeColor="text1"/>
          <w:sz w:val="24"/>
        </w:rPr>
        <w:t>（A）</w:t>
      </w:r>
      <w:bookmarkEnd w:id="323"/>
      <w:bookmarkEnd w:id="324"/>
    </w:p>
    <w:p w:rsidR="00A12528" w:rsidRPr="00A12528" w:rsidRDefault="00A12528" w:rsidP="00A12528">
      <w:pPr>
        <w:spacing w:line="360" w:lineRule="auto"/>
        <w:ind w:firstLine="420"/>
        <w:rPr>
          <w:rFonts w:ascii="宋体" w:hAnsi="宋体" w:cs="宋体"/>
          <w:color w:val="000000" w:themeColor="text1"/>
          <w:sz w:val="24"/>
        </w:rPr>
      </w:pPr>
      <w:r w:rsidRPr="00A12528">
        <w:rPr>
          <w:rFonts w:ascii="宋体" w:hAnsi="宋体" w:cs="宋体" w:hint="eastAsia"/>
          <w:color w:val="000000" w:themeColor="text1"/>
          <w:sz w:val="24"/>
        </w:rPr>
        <w:t>1.13.1承包人应认真阅读、复核发包人要求，发现错误的，应及时书面通知发包人。</w:t>
      </w:r>
    </w:p>
    <w:p w:rsidR="00A12528" w:rsidRPr="00A12528" w:rsidRDefault="00A12528" w:rsidP="00A12528">
      <w:pPr>
        <w:spacing w:line="360" w:lineRule="auto"/>
        <w:ind w:firstLine="420"/>
        <w:rPr>
          <w:rFonts w:ascii="宋体" w:hAnsi="宋体" w:cs="宋体"/>
          <w:color w:val="000000" w:themeColor="text1"/>
          <w:sz w:val="24"/>
        </w:rPr>
      </w:pPr>
      <w:r w:rsidRPr="00A12528">
        <w:rPr>
          <w:rFonts w:ascii="宋体" w:hAnsi="宋体" w:cs="宋体" w:hint="eastAsia"/>
          <w:color w:val="000000" w:themeColor="text1"/>
          <w:sz w:val="24"/>
        </w:rPr>
        <w:t>1.13.2发包人要求中的错误导致承包人增加费用和(或)工期延误的，发包人应承担由此增加的费用和（或）工期延误，并向承包人支付合理利润。</w:t>
      </w:r>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325" w:name="_Toc26349"/>
      <w:bookmarkStart w:id="326" w:name="_Toc300835046"/>
      <w:r w:rsidRPr="00A12528">
        <w:rPr>
          <w:rFonts w:ascii="宋体" w:hAnsi="宋体" w:cs="宋体" w:hint="eastAsia"/>
          <w:bCs/>
          <w:color w:val="000000" w:themeColor="text1"/>
          <w:sz w:val="24"/>
        </w:rPr>
        <w:t>1.13 发包人要求中的错误（B）</w:t>
      </w:r>
      <w:bookmarkEnd w:id="325"/>
      <w:bookmarkEnd w:id="326"/>
    </w:p>
    <w:p w:rsidR="00A12528" w:rsidRPr="00A12528" w:rsidRDefault="00A12528" w:rsidP="00A12528">
      <w:pPr>
        <w:spacing w:line="360" w:lineRule="auto"/>
        <w:ind w:firstLine="420"/>
        <w:rPr>
          <w:rFonts w:ascii="宋体" w:hAnsi="宋体" w:cs="宋体"/>
          <w:color w:val="000000" w:themeColor="text1"/>
          <w:sz w:val="24"/>
        </w:rPr>
      </w:pPr>
      <w:r w:rsidRPr="00A12528">
        <w:rPr>
          <w:rFonts w:ascii="宋体" w:hAnsi="宋体" w:cs="宋体" w:hint="eastAsia"/>
          <w:color w:val="000000" w:themeColor="text1"/>
          <w:sz w:val="24"/>
        </w:rPr>
        <w:t>1.13.1 承包人应认真阅读、复核发包人要求，发现错误的，应及时书面通知发包人。发包人作相应修改的，按照第15条约定处理。对确实存在的错误，发包人坚持不作修</w:t>
      </w:r>
      <w:r w:rsidRPr="00A12528">
        <w:rPr>
          <w:rFonts w:ascii="宋体" w:hAnsi="宋体" w:cs="宋体" w:hint="eastAsia"/>
          <w:color w:val="000000" w:themeColor="text1"/>
          <w:sz w:val="24"/>
        </w:rPr>
        <w:lastRenderedPageBreak/>
        <w:t>改的，应承担由此导致承包人增加的费用和(或)延误的工期。</w:t>
      </w:r>
    </w:p>
    <w:p w:rsidR="00A12528" w:rsidRPr="00A12528" w:rsidRDefault="00A12528" w:rsidP="00A12528">
      <w:pPr>
        <w:spacing w:line="360" w:lineRule="auto"/>
        <w:ind w:firstLine="420"/>
        <w:rPr>
          <w:rFonts w:ascii="宋体" w:hAnsi="宋体" w:cs="宋体"/>
          <w:color w:val="000000" w:themeColor="text1"/>
          <w:sz w:val="24"/>
        </w:rPr>
      </w:pPr>
      <w:r w:rsidRPr="00A12528">
        <w:rPr>
          <w:rFonts w:ascii="宋体" w:hAnsi="宋体" w:cs="宋体" w:hint="eastAsia"/>
          <w:color w:val="000000" w:themeColor="text1"/>
          <w:sz w:val="24"/>
        </w:rPr>
        <w:t>1.13.2 承包人未发现发包人要求中存在错误的，承包人自行承担由此导致的费用增加和(或) 工期延误，但专用合同条款另有约定的除外。</w:t>
      </w:r>
    </w:p>
    <w:p w:rsidR="00A12528" w:rsidRPr="00A12528" w:rsidRDefault="00A12528" w:rsidP="00A12528">
      <w:pPr>
        <w:spacing w:line="360" w:lineRule="auto"/>
        <w:ind w:firstLine="420"/>
        <w:rPr>
          <w:rFonts w:ascii="宋体" w:hAnsi="宋体" w:cs="宋体"/>
          <w:color w:val="000000" w:themeColor="text1"/>
          <w:sz w:val="24"/>
        </w:rPr>
      </w:pPr>
      <w:r w:rsidRPr="00A12528">
        <w:rPr>
          <w:rFonts w:ascii="宋体" w:hAnsi="宋体" w:cs="宋体" w:hint="eastAsia"/>
          <w:color w:val="000000" w:themeColor="text1"/>
          <w:sz w:val="24"/>
        </w:rPr>
        <w:t>1.13.3 无论承包人发现与否，在任何情况下，发包人要求中的下列错误导致承包人增加的费用和(或)延误的工期，由发包人承担，并向承包人支付合理利润。</w:t>
      </w:r>
    </w:p>
    <w:p w:rsidR="00A12528" w:rsidRPr="00A12528" w:rsidRDefault="00A12528" w:rsidP="00A12528">
      <w:pPr>
        <w:spacing w:line="360" w:lineRule="auto"/>
        <w:ind w:firstLine="420"/>
        <w:rPr>
          <w:rFonts w:ascii="宋体" w:hAnsi="宋体" w:cs="宋体"/>
          <w:color w:val="000000" w:themeColor="text1"/>
          <w:sz w:val="24"/>
        </w:rPr>
      </w:pPr>
      <w:r w:rsidRPr="00A12528">
        <w:rPr>
          <w:rFonts w:ascii="宋体" w:hAnsi="宋体" w:cs="宋体" w:hint="eastAsia"/>
          <w:color w:val="000000" w:themeColor="text1"/>
          <w:sz w:val="24"/>
        </w:rPr>
        <w:t>（1）发包人要求中引用的原始数据和资料；</w:t>
      </w:r>
    </w:p>
    <w:p w:rsidR="00A12528" w:rsidRPr="00A12528" w:rsidRDefault="00A12528" w:rsidP="00A12528">
      <w:pPr>
        <w:spacing w:line="360" w:lineRule="auto"/>
        <w:ind w:firstLine="420"/>
        <w:rPr>
          <w:rFonts w:ascii="宋体" w:hAnsi="宋体" w:cs="宋体"/>
          <w:color w:val="000000" w:themeColor="text1"/>
          <w:sz w:val="24"/>
        </w:rPr>
      </w:pPr>
      <w:r w:rsidRPr="00A12528">
        <w:rPr>
          <w:rFonts w:ascii="宋体" w:hAnsi="宋体" w:cs="宋体" w:hint="eastAsia"/>
          <w:color w:val="000000" w:themeColor="text1"/>
          <w:sz w:val="24"/>
        </w:rPr>
        <w:t>（2）对工程或其任何部分的功能要求；</w:t>
      </w:r>
    </w:p>
    <w:p w:rsidR="00A12528" w:rsidRPr="00A12528" w:rsidRDefault="00A12528" w:rsidP="00A12528">
      <w:pPr>
        <w:spacing w:line="360" w:lineRule="auto"/>
        <w:ind w:firstLine="420"/>
        <w:rPr>
          <w:rFonts w:ascii="宋体" w:hAnsi="宋体" w:cs="宋体"/>
          <w:color w:val="000000" w:themeColor="text1"/>
          <w:sz w:val="24"/>
        </w:rPr>
      </w:pPr>
      <w:r w:rsidRPr="00A12528">
        <w:rPr>
          <w:rFonts w:ascii="宋体" w:hAnsi="宋体" w:cs="宋体" w:hint="eastAsia"/>
          <w:color w:val="000000" w:themeColor="text1"/>
          <w:sz w:val="24"/>
        </w:rPr>
        <w:t>（3）对工程的工艺安排或要求；</w:t>
      </w:r>
    </w:p>
    <w:p w:rsidR="00A12528" w:rsidRPr="00A12528" w:rsidRDefault="00A12528" w:rsidP="00A12528">
      <w:pPr>
        <w:spacing w:line="360" w:lineRule="auto"/>
        <w:ind w:firstLine="420"/>
        <w:rPr>
          <w:rFonts w:ascii="宋体" w:hAnsi="宋体" w:cs="宋体"/>
          <w:color w:val="000000" w:themeColor="text1"/>
          <w:sz w:val="24"/>
        </w:rPr>
      </w:pPr>
      <w:r w:rsidRPr="00A12528">
        <w:rPr>
          <w:rFonts w:ascii="宋体" w:hAnsi="宋体" w:cs="宋体" w:hint="eastAsia"/>
          <w:color w:val="000000" w:themeColor="text1"/>
          <w:sz w:val="24"/>
        </w:rPr>
        <w:t>（4）试验和检验标准；</w:t>
      </w:r>
    </w:p>
    <w:p w:rsidR="00A12528" w:rsidRPr="00A12528" w:rsidRDefault="00A12528" w:rsidP="00A12528">
      <w:pPr>
        <w:spacing w:line="360" w:lineRule="auto"/>
        <w:ind w:firstLine="420"/>
        <w:rPr>
          <w:rFonts w:ascii="宋体" w:hAnsi="宋体" w:cs="宋体"/>
          <w:color w:val="000000" w:themeColor="text1"/>
          <w:sz w:val="24"/>
        </w:rPr>
      </w:pPr>
      <w:r w:rsidRPr="00A12528">
        <w:rPr>
          <w:rFonts w:ascii="宋体" w:hAnsi="宋体" w:cs="宋体" w:hint="eastAsia"/>
          <w:color w:val="000000" w:themeColor="text1"/>
          <w:sz w:val="24"/>
        </w:rPr>
        <w:t>（5）除合同另有约定外，承包人无法核实的数据和资料。</w:t>
      </w:r>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327" w:name="_Toc300835047"/>
      <w:bookmarkStart w:id="328" w:name="_Toc14341"/>
      <w:r w:rsidRPr="00A12528">
        <w:rPr>
          <w:rFonts w:ascii="宋体" w:hAnsi="宋体" w:cs="宋体" w:hint="eastAsia"/>
          <w:bCs/>
          <w:color w:val="000000" w:themeColor="text1"/>
          <w:sz w:val="24"/>
        </w:rPr>
        <w:t>1.14 发包人要求违法</w:t>
      </w:r>
      <w:bookmarkEnd w:id="327"/>
      <w:bookmarkEnd w:id="328"/>
    </w:p>
    <w:p w:rsidR="00A12528" w:rsidRPr="00A12528" w:rsidRDefault="00A12528" w:rsidP="00A12528">
      <w:pPr>
        <w:spacing w:line="360" w:lineRule="auto"/>
        <w:ind w:firstLine="420"/>
        <w:rPr>
          <w:rFonts w:ascii="宋体" w:hAnsi="宋体" w:cs="宋体"/>
          <w:color w:val="000000" w:themeColor="text1"/>
          <w:sz w:val="24"/>
        </w:rPr>
      </w:pPr>
      <w:r w:rsidRPr="00A12528">
        <w:rPr>
          <w:rFonts w:ascii="宋体" w:hAnsi="宋体" w:cs="宋体" w:hint="eastAsia"/>
          <w:color w:val="000000" w:themeColor="text1"/>
          <w:sz w:val="24"/>
        </w:rPr>
        <w:t>发包人要求违反法律规定的，承包人发现后应书面通知发包人，并要求其改正。发包人收到通知书后不予改正或不予答复的，承包人有权拒绝履行合同义务，直至解除合同。发包人应承担由此引起的承包人全部损失。</w:t>
      </w:r>
    </w:p>
    <w:p w:rsidR="00A12528" w:rsidRPr="00A12528" w:rsidRDefault="00A12528" w:rsidP="00A12528">
      <w:pPr>
        <w:keepNext/>
        <w:keepLines/>
        <w:spacing w:line="360" w:lineRule="auto"/>
        <w:outlineLvl w:val="1"/>
        <w:rPr>
          <w:rFonts w:ascii="宋体" w:hAnsi="宋体" w:cs="宋体"/>
          <w:b/>
          <w:bCs/>
          <w:color w:val="000000" w:themeColor="text1"/>
          <w:sz w:val="24"/>
        </w:rPr>
      </w:pPr>
      <w:bookmarkStart w:id="329" w:name="_Toc184635099"/>
      <w:bookmarkStart w:id="330" w:name="_Toc13240"/>
      <w:bookmarkStart w:id="331" w:name="_Toc300835048"/>
      <w:bookmarkStart w:id="332" w:name="_Toc247527650"/>
      <w:bookmarkStart w:id="333" w:name="_Toc247514049"/>
      <w:r w:rsidRPr="00A12528">
        <w:rPr>
          <w:rFonts w:ascii="宋体" w:hAnsi="宋体" w:cs="宋体" w:hint="eastAsia"/>
          <w:b/>
          <w:bCs/>
          <w:color w:val="000000" w:themeColor="text1"/>
          <w:sz w:val="24"/>
        </w:rPr>
        <w:t>2．发包人义务</w:t>
      </w:r>
      <w:bookmarkEnd w:id="329"/>
      <w:bookmarkEnd w:id="330"/>
      <w:bookmarkEnd w:id="331"/>
      <w:bookmarkEnd w:id="332"/>
      <w:bookmarkEnd w:id="333"/>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334" w:name="_Toc20829"/>
      <w:bookmarkStart w:id="335" w:name="_Toc247514050"/>
      <w:bookmarkStart w:id="336" w:name="_Toc247527651"/>
      <w:bookmarkStart w:id="337" w:name="_Toc300835049"/>
      <w:r w:rsidRPr="00A12528">
        <w:rPr>
          <w:rFonts w:ascii="宋体" w:hAnsi="宋体" w:cs="宋体" w:hint="eastAsia"/>
          <w:bCs/>
          <w:color w:val="000000" w:themeColor="text1"/>
          <w:sz w:val="24"/>
        </w:rPr>
        <w:t>2.1 遵守法律</w:t>
      </w:r>
      <w:bookmarkEnd w:id="334"/>
      <w:bookmarkEnd w:id="335"/>
      <w:bookmarkEnd w:id="336"/>
      <w:bookmarkEnd w:id="337"/>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发包人在履行合同过程中应遵守法律，并保证承包人免于承担因发包人违反法律而引起的任何责任。</w:t>
      </w:r>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338" w:name="_Toc300835050"/>
      <w:bookmarkStart w:id="339" w:name="_Toc247527652"/>
      <w:bookmarkStart w:id="340" w:name="_Toc27943"/>
      <w:bookmarkStart w:id="341" w:name="_Toc247514051"/>
      <w:r w:rsidRPr="00A12528">
        <w:rPr>
          <w:rFonts w:ascii="宋体" w:hAnsi="宋体" w:cs="宋体" w:hint="eastAsia"/>
          <w:bCs/>
          <w:color w:val="000000" w:themeColor="text1"/>
          <w:sz w:val="24"/>
        </w:rPr>
        <w:t>2.2 发出承包人开始工作通知</w:t>
      </w:r>
      <w:bookmarkEnd w:id="338"/>
      <w:bookmarkEnd w:id="339"/>
      <w:bookmarkEnd w:id="340"/>
      <w:bookmarkEnd w:id="341"/>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发包人应委托监理人按第11.1 款的约定向承包人发出开始工作通知。</w:t>
      </w:r>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342" w:name="_Toc247527653"/>
      <w:bookmarkStart w:id="343" w:name="_Toc1741"/>
      <w:bookmarkStart w:id="344" w:name="_Toc300835051"/>
      <w:bookmarkStart w:id="345" w:name="_Toc247514052"/>
      <w:r w:rsidRPr="00A12528">
        <w:rPr>
          <w:rFonts w:ascii="宋体" w:hAnsi="宋体" w:cs="宋体" w:hint="eastAsia"/>
          <w:bCs/>
          <w:color w:val="000000" w:themeColor="text1"/>
          <w:sz w:val="24"/>
        </w:rPr>
        <w:t>2.3 提供施工场地</w:t>
      </w:r>
      <w:bookmarkEnd w:id="342"/>
      <w:bookmarkEnd w:id="343"/>
      <w:bookmarkEnd w:id="344"/>
      <w:bookmarkEnd w:id="345"/>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发包人应按专用合同条款约定向承包人提供施工场地及进场施工条件，并明确与承包人的交接界面。</w:t>
      </w:r>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346" w:name="_Toc300835052"/>
      <w:bookmarkStart w:id="347" w:name="_Toc20797"/>
      <w:bookmarkStart w:id="348" w:name="_Toc247527654"/>
      <w:bookmarkStart w:id="349" w:name="_Toc247514053"/>
      <w:r w:rsidRPr="00A12528">
        <w:rPr>
          <w:rFonts w:ascii="宋体" w:hAnsi="宋体" w:cs="宋体" w:hint="eastAsia"/>
          <w:bCs/>
          <w:color w:val="000000" w:themeColor="text1"/>
          <w:sz w:val="24"/>
        </w:rPr>
        <w:t>2.4 办理证件和批件</w:t>
      </w:r>
      <w:bookmarkEnd w:id="346"/>
      <w:bookmarkEnd w:id="347"/>
      <w:bookmarkEnd w:id="348"/>
      <w:bookmarkEnd w:id="349"/>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法律规定和（或）合同约定由发包人负责办理的工程建设项目必须履行的各类审批、核准或备案手续，发包人应按时办理。</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法律规定和（或）合同约定由承包人负责的有关设计、施工证件和批件，发包人应给予必要的协助。</w:t>
      </w:r>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350" w:name="_Toc247527655"/>
      <w:bookmarkStart w:id="351" w:name="_Toc247514054"/>
      <w:bookmarkStart w:id="352" w:name="_Toc300835053"/>
      <w:bookmarkStart w:id="353" w:name="_Toc20600"/>
      <w:r w:rsidRPr="00A12528">
        <w:rPr>
          <w:rFonts w:ascii="宋体" w:hAnsi="宋体" w:cs="宋体" w:hint="eastAsia"/>
          <w:bCs/>
          <w:color w:val="000000" w:themeColor="text1"/>
          <w:sz w:val="24"/>
        </w:rPr>
        <w:lastRenderedPageBreak/>
        <w:t>2.5</w:t>
      </w:r>
      <w:bookmarkStart w:id="354" w:name="_Toc247527656"/>
      <w:bookmarkStart w:id="355" w:name="_Toc247514055"/>
      <w:bookmarkEnd w:id="350"/>
      <w:bookmarkEnd w:id="351"/>
      <w:r w:rsidRPr="00A12528">
        <w:rPr>
          <w:rFonts w:ascii="宋体" w:hAnsi="宋体" w:cs="宋体" w:hint="eastAsia"/>
          <w:bCs/>
          <w:color w:val="000000" w:themeColor="text1"/>
          <w:sz w:val="24"/>
        </w:rPr>
        <w:t xml:space="preserve"> 支付合同价款</w:t>
      </w:r>
      <w:bookmarkEnd w:id="352"/>
      <w:bookmarkEnd w:id="353"/>
      <w:bookmarkEnd w:id="354"/>
      <w:bookmarkEnd w:id="355"/>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发包人应按合同约定向承包人及时支付合同价款。专用合同条款对发包人工程款支付担保有约定的，从其约定。</w:t>
      </w:r>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356" w:name="_Toc2324"/>
      <w:bookmarkStart w:id="357" w:name="_Toc300835054"/>
      <w:bookmarkStart w:id="358" w:name="_Toc247527657"/>
      <w:bookmarkStart w:id="359" w:name="_Toc247514056"/>
      <w:r w:rsidRPr="00A12528">
        <w:rPr>
          <w:rFonts w:ascii="宋体" w:hAnsi="宋体" w:cs="宋体" w:hint="eastAsia"/>
          <w:bCs/>
          <w:color w:val="000000" w:themeColor="text1"/>
          <w:sz w:val="24"/>
        </w:rPr>
        <w:t>2.6 组织竣工验收</w:t>
      </w:r>
      <w:bookmarkEnd w:id="356"/>
      <w:bookmarkEnd w:id="357"/>
      <w:bookmarkEnd w:id="358"/>
      <w:bookmarkEnd w:id="359"/>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发包人应按合同约定及时组织竣工验收。</w:t>
      </w:r>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360" w:name="_Toc1672"/>
      <w:bookmarkStart w:id="361" w:name="_Toc247514057"/>
      <w:bookmarkStart w:id="362" w:name="_Toc300835055"/>
      <w:bookmarkStart w:id="363" w:name="_Toc247527658"/>
      <w:r w:rsidRPr="00A12528">
        <w:rPr>
          <w:rFonts w:ascii="宋体" w:hAnsi="宋体" w:cs="宋体" w:hint="eastAsia"/>
          <w:bCs/>
          <w:color w:val="000000" w:themeColor="text1"/>
          <w:sz w:val="24"/>
        </w:rPr>
        <w:t>2.7 其他义务</w:t>
      </w:r>
      <w:bookmarkEnd w:id="360"/>
      <w:bookmarkEnd w:id="361"/>
      <w:bookmarkEnd w:id="362"/>
      <w:bookmarkEnd w:id="363"/>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发包人应履行合同约定的其他义务。</w:t>
      </w:r>
    </w:p>
    <w:p w:rsidR="00A12528" w:rsidRPr="00A12528" w:rsidRDefault="00A12528" w:rsidP="00A12528">
      <w:pPr>
        <w:keepNext/>
        <w:keepLines/>
        <w:spacing w:line="360" w:lineRule="auto"/>
        <w:outlineLvl w:val="1"/>
        <w:rPr>
          <w:rFonts w:ascii="宋体" w:hAnsi="宋体" w:cs="宋体"/>
          <w:b/>
          <w:bCs/>
          <w:color w:val="000000" w:themeColor="text1"/>
          <w:sz w:val="24"/>
        </w:rPr>
      </w:pPr>
      <w:bookmarkStart w:id="364" w:name="_Toc300835056"/>
      <w:bookmarkStart w:id="365" w:name="_Toc184635100"/>
      <w:bookmarkStart w:id="366" w:name="_Toc247527659"/>
      <w:bookmarkStart w:id="367" w:name="_Toc31168"/>
      <w:bookmarkStart w:id="368" w:name="_Toc247514058"/>
      <w:r w:rsidRPr="00A12528">
        <w:rPr>
          <w:rFonts w:ascii="宋体" w:hAnsi="宋体" w:cs="宋体" w:hint="eastAsia"/>
          <w:b/>
          <w:bCs/>
          <w:color w:val="000000" w:themeColor="text1"/>
          <w:sz w:val="24"/>
        </w:rPr>
        <w:t>3. 监理人</w:t>
      </w:r>
      <w:bookmarkEnd w:id="364"/>
      <w:bookmarkEnd w:id="365"/>
      <w:bookmarkEnd w:id="366"/>
      <w:bookmarkEnd w:id="367"/>
      <w:bookmarkEnd w:id="368"/>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369" w:name="_Toc247514059"/>
      <w:bookmarkStart w:id="370" w:name="_Toc300835057"/>
      <w:bookmarkStart w:id="371" w:name="_Toc30990"/>
      <w:bookmarkStart w:id="372" w:name="_Toc247527660"/>
      <w:r w:rsidRPr="00A12528">
        <w:rPr>
          <w:rFonts w:ascii="宋体" w:hAnsi="宋体" w:cs="宋体" w:hint="eastAsia"/>
          <w:bCs/>
          <w:color w:val="000000" w:themeColor="text1"/>
          <w:sz w:val="24"/>
        </w:rPr>
        <w:t>3.1 监理人的职责和权力</w:t>
      </w:r>
      <w:bookmarkEnd w:id="369"/>
      <w:bookmarkEnd w:id="370"/>
      <w:bookmarkEnd w:id="371"/>
      <w:bookmarkEnd w:id="372"/>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3.1.1 监理人受发包人委托，享有合同约定的权力，其所发出的任何指示应视为已得到发包人的批准。监理人在行使某项权力前需要经发包人事先批准而通用合同条款没有指明的，应在专用合同条款中指明。未经发包人批准，监理人无权修改合同。</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3.1.2 合同约定应由承包人承担的义务和责任，不因监理人对承包人文件的审查或批准，对工程、材料和工程设备的检查和检验，以及为实施监理作出的指示等职务行为而减轻或解除。</w:t>
      </w:r>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373" w:name="_Toc23859"/>
      <w:bookmarkStart w:id="374" w:name="_Toc247514060"/>
      <w:bookmarkStart w:id="375" w:name="_Toc247527661"/>
      <w:bookmarkStart w:id="376" w:name="_Toc300835058"/>
      <w:r w:rsidRPr="00A12528">
        <w:rPr>
          <w:rFonts w:ascii="宋体" w:hAnsi="宋体" w:cs="宋体" w:hint="eastAsia"/>
          <w:bCs/>
          <w:color w:val="000000" w:themeColor="text1"/>
          <w:sz w:val="24"/>
        </w:rPr>
        <w:t>3.2 总监理工程师</w:t>
      </w:r>
      <w:bookmarkEnd w:id="373"/>
      <w:bookmarkEnd w:id="374"/>
      <w:bookmarkEnd w:id="375"/>
      <w:bookmarkEnd w:id="376"/>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发包人应在发出开始工作通知前将总监理工程师的任命通知承包人。总监理工程师更换时，应提前14 天通知承包人。总监理工程师超过２天不能履行职责的，应委派代表代行其职责，并通知承包人。</w:t>
      </w:r>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377" w:name="_Toc247514061"/>
      <w:bookmarkStart w:id="378" w:name="_Toc247527662"/>
      <w:bookmarkStart w:id="379" w:name="_Toc300835059"/>
      <w:bookmarkStart w:id="380" w:name="_Toc974"/>
      <w:r w:rsidRPr="00A12528">
        <w:rPr>
          <w:rFonts w:ascii="宋体" w:hAnsi="宋体" w:cs="宋体" w:hint="eastAsia"/>
          <w:bCs/>
          <w:color w:val="000000" w:themeColor="text1"/>
          <w:sz w:val="24"/>
        </w:rPr>
        <w:t>3.3 监理人员</w:t>
      </w:r>
      <w:bookmarkEnd w:id="377"/>
      <w:bookmarkEnd w:id="378"/>
      <w:bookmarkEnd w:id="379"/>
      <w:bookmarkEnd w:id="380"/>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3.3.1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发包人和承包人。</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3.3.2 总监理工程师授权的监理人员对承包人文件、工程或其采用的材料和工程设备未在约定的或合理的期限内提出否定意见的，视为已获批准，但不影响监理人在以后拒绝该项工作、工程、材料或工程设备的权利，监理人的拒绝应当符合法律规定和合同约定。</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lastRenderedPageBreak/>
        <w:t>3.3.3 承包人对总监理工程师授权的监理人员发出的指示有疑问的，可在该指示发出的48小时内向总监理工程师提出书面异议，总监理工程师应在48小时内对该指示予以确认、更改或撤销。</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3.3.4 除专用合同条款另有约定外，总监理工程师不应将第3.5 款约定应由总监理工程师作出确定的权力授权或委托给其他监理人员。</w:t>
      </w:r>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381" w:name="_Toc27470"/>
      <w:bookmarkStart w:id="382" w:name="_Toc247527663"/>
      <w:bookmarkStart w:id="383" w:name="_Toc300835060"/>
      <w:bookmarkStart w:id="384" w:name="_Toc247514062"/>
      <w:r w:rsidRPr="00A12528">
        <w:rPr>
          <w:rFonts w:ascii="宋体" w:hAnsi="宋体" w:cs="宋体" w:hint="eastAsia"/>
          <w:bCs/>
          <w:color w:val="000000" w:themeColor="text1"/>
          <w:sz w:val="24"/>
        </w:rPr>
        <w:t>3.4 监理人的指示</w:t>
      </w:r>
      <w:bookmarkEnd w:id="381"/>
      <w:bookmarkEnd w:id="382"/>
      <w:bookmarkEnd w:id="383"/>
      <w:bookmarkEnd w:id="384"/>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3.4.1 监理人应按第3.1 款的约定向承包人发出指示，监理人的指示应盖有监理人授权的项目管理机构章，并由总监理工程师或总监理工程师约定授权的监理人员签字。</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3.4.2 承包人收到监理人作出的指示后应遵照执行。指示构成变更的，应按第15条执行。</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3.4.3 在紧急情况下，总监理工程师或其授权的监理人员可以当场签发临时书面指示，承包人应遵照执行。监理应在临时书面指示发出后24小时内发出书面确认函，监理人在24小时内未发出书面确认函的，该临时书面指示应被视为监理人的正式指示。</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3.4.4 除合同另有约定外，承包人只从总监理工程师或按第3.3.1项被授权的监理人员处取得指示。</w:t>
      </w:r>
    </w:p>
    <w:p w:rsidR="00A12528" w:rsidRPr="00A12528" w:rsidRDefault="00A12528" w:rsidP="00A12528">
      <w:pPr>
        <w:spacing w:line="360" w:lineRule="auto"/>
        <w:ind w:firstLine="420"/>
        <w:rPr>
          <w:rFonts w:ascii="宋体" w:hAnsi="宋体" w:cs="宋体"/>
          <w:color w:val="000000" w:themeColor="text1"/>
          <w:sz w:val="24"/>
        </w:rPr>
      </w:pPr>
      <w:r w:rsidRPr="00A12528">
        <w:rPr>
          <w:rFonts w:ascii="宋体" w:hAnsi="宋体" w:cs="宋体" w:hint="eastAsia"/>
          <w:color w:val="000000" w:themeColor="text1"/>
          <w:sz w:val="24"/>
        </w:rPr>
        <w:t>3.4.5 由于监理人未能按合同约定发出指示、指示延误或指示错误而导致承包人费用增加和（或）工期延误的，发包人应承担由此增加的费用和（或）工期延误，并向承包人支付合理利润。</w:t>
      </w:r>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385" w:name="_Toc300835061"/>
      <w:bookmarkStart w:id="386" w:name="_Toc247527664"/>
      <w:bookmarkStart w:id="387" w:name="_Toc25994"/>
      <w:bookmarkStart w:id="388" w:name="_Toc247514063"/>
      <w:r w:rsidRPr="00A12528">
        <w:rPr>
          <w:rFonts w:ascii="宋体" w:hAnsi="宋体" w:cs="宋体" w:hint="eastAsia"/>
          <w:bCs/>
          <w:color w:val="000000" w:themeColor="text1"/>
          <w:sz w:val="24"/>
        </w:rPr>
        <w:t>3.5 商定或确定</w:t>
      </w:r>
      <w:bookmarkEnd w:id="385"/>
      <w:bookmarkEnd w:id="386"/>
      <w:bookmarkEnd w:id="387"/>
      <w:bookmarkEnd w:id="388"/>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3.5.1 合同约定总监理工程师应按照本款对任何事项进行商定或确定时，总监理工程师应与合同当事人协商，尽量达成一致。不能达成一致的，总监理工程师应认真研究后审慎确定。</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3.5.2 总监理工程师应将商定或确定的事项通知合同当事人，并附详细依据。对总监理工程师的确定有异议的，构成争议，按照第24 条的约定处理。在争议解决前，双方应暂按总监理工程师的确定执行，按照第24 条的约定对总监理工程师的确定作出修改的，按修改后的结果执行，由此导致承包人增加的费用和（或）延误的工期由发包人承担。</w:t>
      </w:r>
    </w:p>
    <w:p w:rsidR="00A12528" w:rsidRPr="00A12528" w:rsidRDefault="00A12528" w:rsidP="00A12528">
      <w:pPr>
        <w:keepNext/>
        <w:keepLines/>
        <w:spacing w:line="360" w:lineRule="auto"/>
        <w:outlineLvl w:val="1"/>
        <w:rPr>
          <w:rFonts w:ascii="宋体" w:hAnsi="宋体" w:cs="宋体"/>
          <w:b/>
          <w:bCs/>
          <w:color w:val="000000" w:themeColor="text1"/>
          <w:sz w:val="24"/>
        </w:rPr>
      </w:pPr>
      <w:bookmarkStart w:id="389" w:name="_Toc247527665"/>
      <w:bookmarkStart w:id="390" w:name="_Toc23693"/>
      <w:bookmarkStart w:id="391" w:name="_Toc184635101"/>
      <w:bookmarkStart w:id="392" w:name="_Toc247514064"/>
      <w:bookmarkStart w:id="393" w:name="_Toc300835062"/>
      <w:r w:rsidRPr="00A12528">
        <w:rPr>
          <w:rFonts w:ascii="宋体" w:hAnsi="宋体" w:cs="宋体" w:hint="eastAsia"/>
          <w:b/>
          <w:bCs/>
          <w:color w:val="000000" w:themeColor="text1"/>
          <w:sz w:val="24"/>
        </w:rPr>
        <w:lastRenderedPageBreak/>
        <w:t>4. 承包人</w:t>
      </w:r>
      <w:bookmarkEnd w:id="389"/>
      <w:bookmarkEnd w:id="390"/>
      <w:bookmarkEnd w:id="391"/>
      <w:bookmarkEnd w:id="392"/>
      <w:bookmarkEnd w:id="393"/>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394" w:name="_Toc7821"/>
      <w:bookmarkStart w:id="395" w:name="_Toc247527666"/>
      <w:bookmarkStart w:id="396" w:name="_Toc247514065"/>
      <w:bookmarkStart w:id="397" w:name="_Toc300835063"/>
      <w:r w:rsidRPr="00A12528">
        <w:rPr>
          <w:rFonts w:ascii="宋体" w:hAnsi="宋体" w:cs="宋体" w:hint="eastAsia"/>
          <w:bCs/>
          <w:color w:val="000000" w:themeColor="text1"/>
          <w:sz w:val="24"/>
        </w:rPr>
        <w:t>4.1 承包人的一般义务</w:t>
      </w:r>
      <w:bookmarkEnd w:id="394"/>
      <w:bookmarkEnd w:id="395"/>
      <w:bookmarkEnd w:id="396"/>
      <w:bookmarkEnd w:id="397"/>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4.1.1 遵守法律</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承包人在履行合同过程中应遵守法律，并保证发包人免于承担因承包人违反法律而引起的任何责任。</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4.1.2 依法纳税</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承包人应按有关法律规定纳税，应缴纳的税金包括在合同价格内。</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4.1.3 完成各项承包工作</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承包人应按合同约定以及监理人根据第3.4款作出的指示，完成合同约定的全部工作，并对工作中的任何缺陷进行整改、完善和修补，使其满足合同约定的目的。除专用合同条款另有约定外，承包人应提供合同约定的工程设备和承包人文件，以及为完成合同工作所需的劳务、材料、施工设备和其他物品，并按合同约定负责临时设施的设计、施工、运行、维护、管理和拆除。</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4.1.4 对设计、施工作业和施工方法，以及工程的完备性负责</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承包人应按合同约定的工作内容和进度要求，编制设计、施工的组织和实施计划，并对所有设计、施工作业和施工方法，以及全部工程的完备性和安全可靠性负责。</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4.1.5 保证工程施工和人员的安全</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承包人应按第10.2 款约定采取施工安全措施，确保工程及其人员、材料、设备和设施的安全，防止因工程施工造成的人身伤害和财产损失。</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4.1.6 负责施工场地及其周边环境与生态的保护工作</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承包人应按照第10.4 款约定负责施工场地及其周边环境与生态的保护工作。</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4.1.7 避免施工对公众与他人的利益造成损害</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4.1.8 为他人提供方便</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承包人应按监理人的指示为他人在施工场地或附近实施与工程有关的其他各项工作提供可能的条件。除合同另有约定外，提供有关条件的内容和可能发生的费用，由监理人按第3.5 款商定或确定。</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lastRenderedPageBreak/>
        <w:t>4.1.9 工程的维护和照管</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工程接收证书颁发前，承包人应负责照管和维护工程。工程接收证书颁发时尚有部分未竣工工程的，承包人还应负责该未竣工工程的照管和维护工作，直至竣工后移交给发包人。</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4.1.10 其他义务</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承包人应履行合同约定的其他义务。</w:t>
      </w:r>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398" w:name="_Toc247514066"/>
      <w:bookmarkStart w:id="399" w:name="_Toc247527667"/>
      <w:bookmarkStart w:id="400" w:name="_Toc300835064"/>
      <w:bookmarkStart w:id="401" w:name="_Toc6888"/>
      <w:r w:rsidRPr="00A12528">
        <w:rPr>
          <w:rFonts w:ascii="宋体" w:hAnsi="宋体" w:cs="宋体" w:hint="eastAsia"/>
          <w:bCs/>
          <w:color w:val="000000" w:themeColor="text1"/>
          <w:sz w:val="24"/>
        </w:rPr>
        <w:t>4.2 履约担保</w:t>
      </w:r>
      <w:bookmarkEnd w:id="398"/>
      <w:bookmarkEnd w:id="399"/>
      <w:bookmarkEnd w:id="400"/>
      <w:bookmarkEnd w:id="401"/>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4.2.1 承包人应保证其履约担保在发包人颁发工程接收证书前一直有效。发包人应在工程接收证书颁发后28 天内将履约担保退还给承包人。需进行竣工后试验的，承包人应保证其履约担保在竣工后试验通过前一直有效，发包人应在通过竣工验收后7天内将履约担保退还给承包人。</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4.2.2 如工程延期，承包人有义务继续提供履约担保。由于发包人原因导致延期的，继续提供履约担保所需的费用由发包人承担；由于承包人原因导致延期的，继续提供履约担保所需费用由承包人承担。</w:t>
      </w:r>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402" w:name="_Toc247527668"/>
      <w:bookmarkStart w:id="403" w:name="_Toc247514067"/>
      <w:bookmarkStart w:id="404" w:name="_Toc30837"/>
      <w:bookmarkStart w:id="405" w:name="_Toc300835065"/>
      <w:r w:rsidRPr="00A12528">
        <w:rPr>
          <w:rFonts w:ascii="宋体" w:hAnsi="宋体" w:cs="宋体" w:hint="eastAsia"/>
          <w:bCs/>
          <w:color w:val="000000" w:themeColor="text1"/>
          <w:sz w:val="24"/>
        </w:rPr>
        <w:t>4.3 分包</w:t>
      </w:r>
      <w:bookmarkEnd w:id="402"/>
      <w:bookmarkEnd w:id="403"/>
      <w:r w:rsidRPr="00A12528">
        <w:rPr>
          <w:rFonts w:ascii="宋体" w:hAnsi="宋体" w:cs="宋体" w:hint="eastAsia"/>
          <w:bCs/>
          <w:color w:val="000000" w:themeColor="text1"/>
          <w:sz w:val="24"/>
        </w:rPr>
        <w:t>和不得转包</w:t>
      </w:r>
      <w:bookmarkEnd w:id="404"/>
      <w:bookmarkEnd w:id="405"/>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4.3.1 承包人不得将其承包的全部工程转包给第三人，也不得将其承包的全部工程肢解后以分包的名义分别转包给第三人。</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4.3.2 承包人不得将设计和施工的主体、关键性工作分包给第三人。除专用合同条款另有约定外，未经发包人同意，承包人也不得将非主体、非关键性工作分包给第三人。</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4.3.3 分包人的资格能力应与其分包工作的标准和规模相适应。</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4.3.4 发包人同意承包人分包工作的，承包人应向发包人和监理人提交分包合同副本。</w:t>
      </w:r>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406" w:name="_Toc247514068"/>
      <w:bookmarkStart w:id="407" w:name="_Toc300835066"/>
      <w:bookmarkStart w:id="408" w:name="_Toc247527669"/>
      <w:bookmarkStart w:id="409" w:name="_Toc23263"/>
      <w:r w:rsidRPr="00A12528">
        <w:rPr>
          <w:rFonts w:ascii="宋体" w:hAnsi="宋体" w:cs="宋体" w:hint="eastAsia"/>
          <w:bCs/>
          <w:color w:val="000000" w:themeColor="text1"/>
          <w:sz w:val="24"/>
        </w:rPr>
        <w:t>4.4 联合体</w:t>
      </w:r>
      <w:bookmarkEnd w:id="406"/>
      <w:bookmarkEnd w:id="407"/>
      <w:bookmarkEnd w:id="408"/>
      <w:bookmarkEnd w:id="409"/>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4.4.1 联合体各方应共同与发包人签订合同。联合体各方应为履行合同承担连带责任。</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4.4.2 联合体协议经发包人确认后作为合同附件。在履行合同过程中，未经发包人同意，不得修改联合体协议。</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4.4.3 联合体牵头人或联合体授权的代表负责与发包人和监理人联系，并接受指示，负责组织联合体各成员全面履行合同。</w:t>
      </w:r>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410" w:name="_Toc10656"/>
      <w:bookmarkStart w:id="411" w:name="_Toc247527670"/>
      <w:bookmarkStart w:id="412" w:name="_Toc300835067"/>
      <w:bookmarkStart w:id="413" w:name="_Toc247514069"/>
      <w:r w:rsidRPr="00A12528">
        <w:rPr>
          <w:rFonts w:ascii="宋体" w:hAnsi="宋体" w:cs="宋体" w:hint="eastAsia"/>
          <w:bCs/>
          <w:color w:val="000000" w:themeColor="text1"/>
          <w:sz w:val="24"/>
        </w:rPr>
        <w:lastRenderedPageBreak/>
        <w:t>4.5 承包人项目经理</w:t>
      </w:r>
      <w:bookmarkEnd w:id="410"/>
      <w:bookmarkEnd w:id="411"/>
      <w:bookmarkEnd w:id="412"/>
      <w:bookmarkEnd w:id="413"/>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4.5.1 承包人应按合同协议书的约定指派项目经理，并在约定的期限内到职。承包人更换项目经理应事先征得发包人同意，并应在更换14天前将拟更换的项目经理的姓名和详细资料提交发包人和监理人。承包人项目经理2天内不能履行职责的，应事先征得监理人同意，并委派代表代行其职责。</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4.5.2 承包人项目经理应按合同约定以及监理人按第3.4 款作出的指示，负责组织合同工作的实施。在情况紧急且无法与监理人取得联系时，可采取保证工程和人员生命财产安全的紧急措施，并在采取措施后24小时内向监理人提交书面报告。</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4.5.3 承包人为履行合同发出的一切函件均应盖有承包人单位章或由承包人项目经理签字。</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4.5.4 承包人项目经理可以授权其下属人员履行其某项职责，但事先应将这些人员的姓名和授权范围书面通知发包人和监理人。</w:t>
      </w:r>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414" w:name="_Toc26062"/>
      <w:bookmarkStart w:id="415" w:name="_Toc300835068"/>
      <w:bookmarkStart w:id="416" w:name="_Toc247514070"/>
      <w:bookmarkStart w:id="417" w:name="_Toc247527671"/>
      <w:r w:rsidRPr="00A12528">
        <w:rPr>
          <w:rFonts w:ascii="宋体" w:hAnsi="宋体" w:cs="宋体" w:hint="eastAsia"/>
          <w:bCs/>
          <w:color w:val="000000" w:themeColor="text1"/>
          <w:sz w:val="24"/>
        </w:rPr>
        <w:t>4.6 承包人人员的管理</w:t>
      </w:r>
      <w:bookmarkEnd w:id="414"/>
      <w:bookmarkEnd w:id="415"/>
      <w:bookmarkEnd w:id="416"/>
      <w:bookmarkEnd w:id="417"/>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4.6.1 承包人应在接到开始工作通知之日起28天内，向监理人提交承包人的项目管理机构以及人员安排的报告，其内容应包括项目管理机构的设置、各主要岗位的技术和管理人员名单及其资格，以及设计人员和各工种技术工人的安排状况。承包人安排的主要管理人员和技术人员应相对稳定，更换主要管理人员和技术人员的，应取得监理人的同意,并向监理人提交继任人员的资格、管理经验等资料。项目经理的更换，应按照本章第4.5款规定执行。</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4.6.2 承包人安排的主要管理人员包括项目经理、设计负责人、施工负责人、采购负责人以及专职质量、安全生产管理人员等；技术人员包括设计师、建筑师、土木工程师、设备工程师、建造师等。</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4.6.3 承包人的设计人员应由具有国家规定和发包人要求中约定的资格，并具有从事设计所必需的经验与能力。</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承包人应保证其设计人员（包括分包人的设计人员）在合同期限内的任何时候，都能按时参加发包人或其委托的监理人组织的工作会议。</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4.6.4 国家规定应当持证上岗的工作人员均应持有相应的资格证明，监理人有权随时检查。监理人认为有必要时，可进行现场考核。</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4.6.5 除专用合同条款另有约定外，承包人的主要施工管理人员离开施工现场连续</w:t>
      </w:r>
      <w:r w:rsidRPr="00A12528">
        <w:rPr>
          <w:rFonts w:ascii="宋体" w:hAnsi="宋体" w:cs="宋体" w:hint="eastAsia"/>
          <w:color w:val="000000" w:themeColor="text1"/>
          <w:sz w:val="24"/>
        </w:rPr>
        <w:lastRenderedPageBreak/>
        <w:t>超过3天的，应事先征得监理人同意。承包人擅自更换项目经理或主要施工管理人员，或前述人员未经监理人许可擅自离开施工现场连续超过3天的，应按照专用合同条款约定承担违约责任。</w:t>
      </w:r>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418" w:name="_Toc247527672"/>
      <w:bookmarkStart w:id="419" w:name="_Toc300835069"/>
      <w:bookmarkStart w:id="420" w:name="_Toc247514071"/>
      <w:bookmarkStart w:id="421" w:name="_Toc22690"/>
      <w:r w:rsidRPr="00A12528">
        <w:rPr>
          <w:rFonts w:ascii="宋体" w:hAnsi="宋体" w:cs="宋体" w:hint="eastAsia"/>
          <w:bCs/>
          <w:color w:val="000000" w:themeColor="text1"/>
          <w:sz w:val="24"/>
        </w:rPr>
        <w:t>4.7 撤换承包人项目经理和其他人员</w:t>
      </w:r>
      <w:bookmarkEnd w:id="418"/>
      <w:bookmarkEnd w:id="419"/>
      <w:bookmarkEnd w:id="420"/>
      <w:bookmarkEnd w:id="421"/>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承包人应对其项目经理和其他人员进行有效管理。监理人要求撤换不能胜任本职工作、行为不端或玩忽职守的承包人项目经理和其他人员的，承包人应予以撤换。</w:t>
      </w:r>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422" w:name="_Toc300835070"/>
      <w:bookmarkStart w:id="423" w:name="_Toc247514072"/>
      <w:bookmarkStart w:id="424" w:name="_Toc247527673"/>
      <w:bookmarkStart w:id="425" w:name="_Toc26619"/>
      <w:r w:rsidRPr="00A12528">
        <w:rPr>
          <w:rFonts w:ascii="宋体" w:hAnsi="宋体" w:cs="宋体" w:hint="eastAsia"/>
          <w:bCs/>
          <w:color w:val="000000" w:themeColor="text1"/>
          <w:sz w:val="24"/>
        </w:rPr>
        <w:t>4.8 保障承包人人员的合法权益</w:t>
      </w:r>
      <w:bookmarkEnd w:id="422"/>
      <w:bookmarkEnd w:id="423"/>
      <w:bookmarkEnd w:id="424"/>
      <w:bookmarkEnd w:id="425"/>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4.8.1 承包人应与其雇佣的人员签订劳动合同，并按时发放工资。</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4.8.2 承包人应按劳动法的规定安排工作时间，保证其雇佣人员享有休息和休假的权利。因设计、施工的特殊需要占用休假日或延长工作时间的，应不超过法律规定的限度，并按法律规定给予补休或付酬。</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4.8.3 承包人应为其雇佣人员提供必要的食宿条件，以及符合环境保护和卫生要求的生活环境，在远离城镇的施工场地，还应配备必要的伤病防治和急救的医务人员与医疗设施。</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4.8.4 承包人应按国家有关劳动保护的规定，采取有效的防止粉尘、降低噪声、控制有害气体和保障高温、高寒、高空作业安全等劳动保护措施。其雇佣人员在施工中受到伤害的，承包人应立即采取有效措施进行抢救和治疗。</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4.8.5 承包人应按有关法律规定和合同约定，为其雇佣人员办理保险。</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4.8.6 承包人应负责处理其雇佣人员因工伤亡事故的善后事宜。</w:t>
      </w:r>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426" w:name="_Toc10403"/>
      <w:bookmarkStart w:id="427" w:name="_Toc247514073"/>
      <w:bookmarkStart w:id="428" w:name="_Toc247527674"/>
      <w:bookmarkStart w:id="429" w:name="_Toc300835071"/>
      <w:r w:rsidRPr="00A12528">
        <w:rPr>
          <w:rFonts w:ascii="宋体" w:hAnsi="宋体" w:cs="宋体" w:hint="eastAsia"/>
          <w:bCs/>
          <w:color w:val="000000" w:themeColor="text1"/>
          <w:sz w:val="24"/>
        </w:rPr>
        <w:t>4.9 工程价款应专款专用</w:t>
      </w:r>
      <w:bookmarkEnd w:id="426"/>
      <w:bookmarkEnd w:id="427"/>
      <w:bookmarkEnd w:id="428"/>
      <w:bookmarkEnd w:id="429"/>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发包人按合同约定支付给承包人的各项价款应专用于合同工作。</w:t>
      </w:r>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430" w:name="_Toc300835072"/>
      <w:bookmarkStart w:id="431" w:name="_Toc247527675"/>
      <w:bookmarkStart w:id="432" w:name="_Toc247514074"/>
      <w:bookmarkStart w:id="433" w:name="_Toc26622"/>
      <w:r w:rsidRPr="00A12528">
        <w:rPr>
          <w:rFonts w:ascii="宋体" w:hAnsi="宋体" w:cs="宋体" w:hint="eastAsia"/>
          <w:bCs/>
          <w:color w:val="000000" w:themeColor="text1"/>
          <w:sz w:val="24"/>
        </w:rPr>
        <w:t>4.10 承包人现场查勘</w:t>
      </w:r>
      <w:bookmarkEnd w:id="430"/>
      <w:bookmarkEnd w:id="431"/>
      <w:bookmarkEnd w:id="432"/>
      <w:bookmarkEnd w:id="433"/>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4.10.1 发包人应向承包人提供施工场地及毗邻区域内的供水、排水、供电、供气、供热、通信、广播电视等地下管线资料、气象和水文观测资料，相邻建筑物和构筑物、地下工程的有关资料，以及其他与建设工程有关的原始资料，并承担原始资料错误造成的全部责任，但承包人应对其阅读上述有关资料后所作出的解释和推断负责。</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4.10.2 承包人应对施工场地和周围环境进行查勘，并收集除发包人提供外为完成合同工作有关的当地资料。在全部合同工作中，视为承包人已充分估计了应承担的责任和风险。</w:t>
      </w:r>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434" w:name="_Toc247514075"/>
      <w:bookmarkStart w:id="435" w:name="_Toc247527676"/>
      <w:bookmarkStart w:id="436" w:name="_Toc300835073"/>
      <w:bookmarkStart w:id="437" w:name="_Toc32168"/>
      <w:r w:rsidRPr="00A12528">
        <w:rPr>
          <w:rFonts w:ascii="宋体" w:hAnsi="宋体" w:cs="宋体" w:hint="eastAsia"/>
          <w:bCs/>
          <w:color w:val="000000" w:themeColor="text1"/>
          <w:sz w:val="24"/>
        </w:rPr>
        <w:lastRenderedPageBreak/>
        <w:t xml:space="preserve">4.11 </w:t>
      </w:r>
      <w:bookmarkEnd w:id="434"/>
      <w:bookmarkEnd w:id="435"/>
      <w:r w:rsidRPr="00A12528">
        <w:rPr>
          <w:rFonts w:ascii="宋体" w:hAnsi="宋体" w:cs="宋体" w:hint="eastAsia"/>
          <w:bCs/>
          <w:color w:val="000000" w:themeColor="text1"/>
          <w:sz w:val="24"/>
        </w:rPr>
        <w:t>不可预见物质条件（A）</w:t>
      </w:r>
      <w:bookmarkEnd w:id="436"/>
      <w:bookmarkEnd w:id="437"/>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4.11.1 不可预见物质条件，除专用合同条款另有约定外，是指承包人在施工场地遇到的不可预见的自然物质条件、非自然的物质障碍和污染物，包括地下和水文条件，但不包括气候条件。</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4.11.2 承包人遇到不可预见物质条件时，应采取适应不利物质条件的合理措施继续设计和（或）施工，并及时通知监理人，通知应载明不利物质条件的内容以及承包人认为不可预见的理由。监理人应当及时发出指示，指示构成变更的，按第15条约定执行。监理人没有发出指示的，承包人因采取合理措施而增加的费用和（或）工期延误，由发包人承担。</w:t>
      </w:r>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438" w:name="_Toc265955416"/>
      <w:bookmarkStart w:id="439" w:name="_Toc247705004"/>
      <w:bookmarkStart w:id="440" w:name="_Toc300835074"/>
      <w:bookmarkStart w:id="441" w:name="_Toc31340"/>
      <w:r w:rsidRPr="00A12528">
        <w:rPr>
          <w:rFonts w:ascii="宋体" w:hAnsi="宋体" w:cs="宋体" w:hint="eastAsia"/>
          <w:bCs/>
          <w:color w:val="000000" w:themeColor="text1"/>
          <w:sz w:val="24"/>
        </w:rPr>
        <w:t>4.11 不可预见的困难和费用</w:t>
      </w:r>
      <w:bookmarkEnd w:id="438"/>
      <w:bookmarkEnd w:id="439"/>
      <w:r w:rsidRPr="00A12528">
        <w:rPr>
          <w:rFonts w:ascii="宋体" w:hAnsi="宋体" w:cs="宋体" w:hint="eastAsia"/>
          <w:bCs/>
          <w:color w:val="000000" w:themeColor="text1"/>
          <w:sz w:val="24"/>
        </w:rPr>
        <w:t>（B）</w:t>
      </w:r>
      <w:bookmarkEnd w:id="440"/>
      <w:bookmarkEnd w:id="441"/>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除合同另有约定外，承包人应视为已取得工程有关风险、意外事件和其他情况的全部必要资料，并预见工程所有困难和费用。承包人遇到不可预见的困难和费用时，合同价格不予调整。</w:t>
      </w:r>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442" w:name="_Toc24582"/>
      <w:bookmarkStart w:id="443" w:name="_Toc247514076"/>
      <w:bookmarkStart w:id="444" w:name="_Toc300835075"/>
      <w:bookmarkStart w:id="445" w:name="_Toc247527677"/>
      <w:r w:rsidRPr="00A12528">
        <w:rPr>
          <w:rFonts w:ascii="宋体" w:hAnsi="宋体" w:cs="宋体" w:hint="eastAsia"/>
          <w:bCs/>
          <w:color w:val="000000" w:themeColor="text1"/>
          <w:sz w:val="24"/>
        </w:rPr>
        <w:t>4.12 进度计划</w:t>
      </w:r>
      <w:bookmarkEnd w:id="442"/>
      <w:bookmarkEnd w:id="443"/>
      <w:bookmarkEnd w:id="444"/>
      <w:bookmarkEnd w:id="445"/>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4.12.1 合同进度计划</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承包人应按合同约定的内容和期限，编制详细的进度计划，包括设计、承包人文件提交、采购、制造、检验、运达现场、施工、安装、试验的各个阶段的预期时间以及设计和施工组织方案说明等报送监理人。监理人应在专用合同条款约定的期限内批复或提出修改意见，否则该进度计划视为已得到批准。经监理人批准的进度计划称合同进度计划，是控制合同工程进度的依据。承包人还应根据合同进度计划，编制更为详细的分阶段或分项进度计划，报监理人批准。</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4.12.2 合同进度计划的修订</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不论何种原因造成工程的实际进度与第4.12.1项的合同进度计划不符时，承包人可以在专用合同条款约定的期限内向监理人提交修订合同进度计划的申请报告，并附有关措施和相关资料，报监理人批准；监理人也可以直接向承包人作出修订合同进度计划的指示，承包人应按该指示修订合同进度计划，报监理人批准。监理人应在专用合同条款约定的期限内批复。监理人在批复前应获得发包人同意。</w:t>
      </w:r>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446" w:name="_Toc7159"/>
      <w:bookmarkStart w:id="447" w:name="_Toc300835076"/>
      <w:r w:rsidRPr="00A12528">
        <w:rPr>
          <w:rFonts w:ascii="宋体" w:hAnsi="宋体" w:cs="宋体" w:hint="eastAsia"/>
          <w:bCs/>
          <w:color w:val="000000" w:themeColor="text1"/>
          <w:sz w:val="24"/>
        </w:rPr>
        <w:t>4.13 质量保证</w:t>
      </w:r>
      <w:bookmarkEnd w:id="446"/>
      <w:bookmarkEnd w:id="447"/>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4.13.1 为保证工程质量，承包人应按照合同要求建立质量保证体系。监理人有权</w:t>
      </w:r>
      <w:r w:rsidRPr="00A12528">
        <w:rPr>
          <w:rFonts w:ascii="宋体" w:hAnsi="宋体" w:cs="宋体" w:hint="eastAsia"/>
          <w:color w:val="000000" w:themeColor="text1"/>
          <w:sz w:val="24"/>
        </w:rPr>
        <w:lastRenderedPageBreak/>
        <w:t>对承包人的质量保证体系进行审查。</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4.13.2 承包人应在各设计和实施阶段开始前，向监理人提交其具体的质量保证细则和工作程序。</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4.13.3 遵守质量保证体系，不应免除合同约定的承包人的义务和责任。</w:t>
      </w:r>
    </w:p>
    <w:p w:rsidR="00A12528" w:rsidRPr="00A12528" w:rsidRDefault="00A12528" w:rsidP="00A12528">
      <w:pPr>
        <w:keepNext/>
        <w:keepLines/>
        <w:tabs>
          <w:tab w:val="left" w:pos="7116"/>
        </w:tabs>
        <w:spacing w:line="360" w:lineRule="auto"/>
        <w:outlineLvl w:val="1"/>
        <w:rPr>
          <w:rFonts w:ascii="宋体" w:hAnsi="宋体" w:cs="宋体"/>
          <w:b/>
          <w:bCs/>
          <w:color w:val="000000" w:themeColor="text1"/>
          <w:sz w:val="24"/>
        </w:rPr>
      </w:pPr>
      <w:bookmarkStart w:id="448" w:name="_Toc247514077"/>
      <w:bookmarkStart w:id="449" w:name="_Toc24725"/>
      <w:bookmarkStart w:id="450" w:name="_Toc247527678"/>
      <w:bookmarkStart w:id="451" w:name="_Toc300835077"/>
      <w:r w:rsidRPr="00A12528">
        <w:rPr>
          <w:rFonts w:ascii="宋体" w:hAnsi="宋体" w:cs="宋体" w:hint="eastAsia"/>
          <w:b/>
          <w:bCs/>
          <w:color w:val="000000" w:themeColor="text1"/>
          <w:sz w:val="24"/>
        </w:rPr>
        <w:t>5. 设计</w:t>
      </w:r>
      <w:bookmarkEnd w:id="448"/>
      <w:bookmarkEnd w:id="449"/>
      <w:bookmarkEnd w:id="450"/>
      <w:bookmarkEnd w:id="451"/>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452" w:name="_Toc11609"/>
      <w:bookmarkStart w:id="453" w:name="_Toc259552511"/>
      <w:bookmarkStart w:id="454" w:name="_Toc264373498"/>
      <w:bookmarkStart w:id="455" w:name="_Toc258440543"/>
      <w:bookmarkStart w:id="456" w:name="_Toc257880849"/>
      <w:bookmarkStart w:id="457" w:name="_Toc259350427"/>
      <w:bookmarkStart w:id="458" w:name="_Toc300835078"/>
      <w:bookmarkStart w:id="459" w:name="_Toc247514078"/>
      <w:bookmarkStart w:id="460" w:name="_Toc247527679"/>
      <w:bookmarkStart w:id="461" w:name="_Toc487072795"/>
      <w:bookmarkStart w:id="462" w:name="_Toc297347661"/>
      <w:bookmarkStart w:id="463" w:name="_Toc468936969"/>
      <w:r w:rsidRPr="00A12528">
        <w:rPr>
          <w:rFonts w:ascii="宋体" w:hAnsi="宋体" w:cs="宋体" w:hint="eastAsia"/>
          <w:bCs/>
          <w:color w:val="000000" w:themeColor="text1"/>
          <w:sz w:val="24"/>
        </w:rPr>
        <w:t>5.1 承包人的设计义务</w:t>
      </w:r>
      <w:bookmarkEnd w:id="452"/>
      <w:bookmarkEnd w:id="453"/>
      <w:bookmarkEnd w:id="454"/>
      <w:bookmarkEnd w:id="455"/>
      <w:bookmarkEnd w:id="456"/>
      <w:bookmarkEnd w:id="457"/>
      <w:bookmarkEnd w:id="458"/>
    </w:p>
    <w:p w:rsidR="00A12528" w:rsidRPr="00A12528" w:rsidRDefault="00A12528" w:rsidP="00A12528">
      <w:pPr>
        <w:spacing w:line="360" w:lineRule="auto"/>
        <w:ind w:firstLineChars="200" w:firstLine="480"/>
        <w:rPr>
          <w:rFonts w:ascii="宋体" w:hAnsi="宋体" w:cs="宋体"/>
          <w:color w:val="000000" w:themeColor="text1"/>
          <w:sz w:val="24"/>
        </w:rPr>
      </w:pPr>
      <w:bookmarkStart w:id="464" w:name="_Toc264373499"/>
      <w:bookmarkStart w:id="465" w:name="_Toc258440544"/>
      <w:bookmarkStart w:id="466" w:name="_Toc259552512"/>
      <w:bookmarkStart w:id="467" w:name="_Toc259350428"/>
      <w:r w:rsidRPr="00A12528">
        <w:rPr>
          <w:rFonts w:ascii="宋体" w:hAnsi="宋体" w:cs="宋体" w:hint="eastAsia"/>
          <w:color w:val="000000" w:themeColor="text1"/>
          <w:sz w:val="24"/>
        </w:rPr>
        <w:t>5.1.1 设计义务</w:t>
      </w:r>
      <w:bookmarkEnd w:id="464"/>
      <w:bookmarkEnd w:id="465"/>
      <w:bookmarkEnd w:id="466"/>
      <w:bookmarkEnd w:id="467"/>
      <w:r w:rsidRPr="00A12528">
        <w:rPr>
          <w:rFonts w:ascii="宋体" w:hAnsi="宋体" w:cs="宋体" w:hint="eastAsia"/>
          <w:color w:val="000000" w:themeColor="text1"/>
          <w:sz w:val="24"/>
        </w:rPr>
        <w:t>的一般要求</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承包人应按照法律规定，以及国家、行业和地方的规范和标准完成设计工作，并符合发包人要求。</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5.1.2 法律和标准的变化</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除合同另有约定外，承包人完成设计工作所应遵守的法律规定，以及国家、行业和地方的规范和标准，均应视为在基准日适用的版本。基准日之后，前述版本发生重大变化，或者有新的法律，以及国家、行业和地方的规范和标准实施的，承包人应向发包人或发包人委托的监理人提出遵守新规定的建议。发包人或其委托的监理人应在收到建议后7天内发出是否遵守新规定的指示。发包人或其委托的监理人指示遵守新规定的，按照第15条或第16.2款约定执行。</w:t>
      </w:r>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468" w:name="_Toc257880851"/>
      <w:bookmarkStart w:id="469" w:name="_Toc259350434"/>
      <w:bookmarkStart w:id="470" w:name="_Toc300835079"/>
      <w:bookmarkStart w:id="471" w:name="_Toc264373505"/>
      <w:bookmarkStart w:id="472" w:name="_Toc259552518"/>
      <w:bookmarkStart w:id="473" w:name="_Toc258440550"/>
      <w:bookmarkStart w:id="474" w:name="_Toc11105"/>
      <w:r w:rsidRPr="00A12528">
        <w:rPr>
          <w:rFonts w:ascii="宋体" w:hAnsi="宋体" w:cs="宋体" w:hint="eastAsia"/>
          <w:bCs/>
          <w:color w:val="000000" w:themeColor="text1"/>
          <w:sz w:val="24"/>
        </w:rPr>
        <w:t xml:space="preserve">5.2 </w:t>
      </w:r>
      <w:bookmarkEnd w:id="468"/>
      <w:r w:rsidRPr="00A12528">
        <w:rPr>
          <w:rFonts w:ascii="宋体" w:hAnsi="宋体" w:cs="宋体" w:hint="eastAsia"/>
          <w:bCs/>
          <w:color w:val="000000" w:themeColor="text1"/>
          <w:sz w:val="24"/>
        </w:rPr>
        <w:t>承包人设计进度计划</w:t>
      </w:r>
      <w:bookmarkEnd w:id="469"/>
      <w:bookmarkEnd w:id="470"/>
      <w:bookmarkEnd w:id="471"/>
      <w:bookmarkEnd w:id="472"/>
      <w:bookmarkEnd w:id="473"/>
      <w:bookmarkEnd w:id="474"/>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承包人应按照发包人要求，在合同进度计划中专门列出设计进度计划，报发包人批准后执行。承包人需按照经批准后的计划开展设计工作。</w:t>
      </w:r>
    </w:p>
    <w:p w:rsidR="00A12528" w:rsidRPr="00A12528" w:rsidRDefault="00A12528" w:rsidP="00A12528">
      <w:pPr>
        <w:spacing w:line="360" w:lineRule="auto"/>
        <w:ind w:firstLineChars="200" w:firstLine="480"/>
        <w:rPr>
          <w:rFonts w:ascii="宋体" w:hAnsi="宋体" w:cs="宋体"/>
          <w:color w:val="000000" w:themeColor="text1"/>
          <w:sz w:val="24"/>
        </w:rPr>
      </w:pPr>
      <w:bookmarkStart w:id="475" w:name="_Toc247593033"/>
      <w:r w:rsidRPr="00A12528">
        <w:rPr>
          <w:rFonts w:ascii="宋体" w:hAnsi="宋体" w:cs="宋体" w:hint="eastAsia"/>
          <w:color w:val="000000" w:themeColor="text1"/>
          <w:sz w:val="24"/>
        </w:rPr>
        <w:t>因承包人原因影响设计进度的，按第11.5款</w:t>
      </w:r>
      <w:bookmarkEnd w:id="475"/>
      <w:r w:rsidRPr="00A12528">
        <w:rPr>
          <w:rFonts w:ascii="宋体" w:hAnsi="宋体" w:cs="宋体" w:hint="eastAsia"/>
          <w:color w:val="000000" w:themeColor="text1"/>
          <w:sz w:val="24"/>
        </w:rPr>
        <w:t>的约定执行。因发包人原因影响设计进度的，按第15条变更处理。</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发包人或其委托的监理人有权要求承包人根据第11.5款提交修正的进度计划、增加投入资源并加快设计进度。</w:t>
      </w:r>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476" w:name="_Toc300835080"/>
      <w:bookmarkStart w:id="477" w:name="_Toc10178"/>
      <w:bookmarkStart w:id="478" w:name="_Toc257880852"/>
      <w:bookmarkStart w:id="479" w:name="_Toc259350439"/>
      <w:bookmarkStart w:id="480" w:name="_Toc258440555"/>
      <w:bookmarkStart w:id="481" w:name="_Toc264373507"/>
      <w:bookmarkStart w:id="482" w:name="_Toc259552523"/>
      <w:r w:rsidRPr="00A12528">
        <w:rPr>
          <w:rFonts w:ascii="宋体" w:hAnsi="宋体" w:cs="宋体" w:hint="eastAsia"/>
          <w:bCs/>
          <w:color w:val="000000" w:themeColor="text1"/>
          <w:sz w:val="24"/>
        </w:rPr>
        <w:t>5.3 设计审查</w:t>
      </w:r>
      <w:bookmarkEnd w:id="476"/>
      <w:bookmarkEnd w:id="477"/>
      <w:bookmarkEnd w:id="478"/>
      <w:bookmarkEnd w:id="479"/>
      <w:bookmarkEnd w:id="480"/>
      <w:bookmarkEnd w:id="481"/>
      <w:bookmarkEnd w:id="482"/>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5.3.1 承包人的设计文件应报发包人审查同意。审查的范围和内容在发包人要求中约定。</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除合同另有约定外，自监理人收到承包人的设计文件以及承包人的通知之日起，发包人对承包人的设计文件审查期不超过21天。承包人的设计文件对于合同约定有偏离的，应在通知中说明。承包人需要修改已提交的承包人文件的，应立即通知监理人，并</w:t>
      </w:r>
      <w:r w:rsidRPr="00A12528">
        <w:rPr>
          <w:rFonts w:ascii="宋体" w:hAnsi="宋体" w:cs="宋体" w:hint="eastAsia"/>
          <w:color w:val="000000" w:themeColor="text1"/>
          <w:sz w:val="24"/>
        </w:rPr>
        <w:lastRenderedPageBreak/>
        <w:t>向监理人提交修改后的承包人的设计文件，审查期重新起算。</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发包人不同意设计文件的，应通过监理人以书面形式通知承包人，并说明不符合合同要求的具体内容。承包人应根据监理人的书面说明，对承包人文件进行修改后重新报送发包人审查，审查期重新起算。</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合同约定的审查期满，发包人没有做出审查结论也没有提出异议的，视为承包人的设计文件已获发包人同意。</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5.3.2 承包人的设计文件不需要政府有关部门审查或批准的，承包人应当严格按照经发包人审查同意的设计文件设计和实施工程。</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 xml:space="preserve">5.3.3 </w:t>
      </w:r>
      <w:r w:rsidRPr="00A12528">
        <w:rPr>
          <w:rFonts w:ascii="宋体" w:hAnsi="宋体" w:cs="宋体" w:hint="eastAsia"/>
          <w:vanish/>
          <w:color w:val="000000" w:themeColor="text1"/>
          <w:sz w:val="24"/>
          <w:szCs w:val="21"/>
        </w:rPr>
        <w:t>（</w:t>
      </w:r>
      <w:r w:rsidRPr="00A12528">
        <w:rPr>
          <w:rFonts w:ascii="宋体" w:hAnsi="宋体" w:cs="宋体" w:hint="eastAsia"/>
          <w:color w:val="000000" w:themeColor="text1"/>
          <w:sz w:val="24"/>
        </w:rPr>
        <w:t>设计文件需政府有关部门审查或批准的，发包人应在审查同意承包人的设计文件后7天内，向政府有关部门报送设计文件，承包人应予以协助。</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对于政府有关部门的审查意见，不需要修改发包人要求的，承包人需按该审查意见修改承包人的设计文件；需要修改发包人要求的，发包人应重新提出发包人要求，承包人应根据新提出的发包人要求修改承包人文件。上述情形还应适用第15条、第1.13款的有关约定。</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政府有关部门审查批准的，承包人应当严格按照批准后的承包人的设计文件设计和实施工程。</w:t>
      </w:r>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483" w:name="_Toc9441"/>
      <w:bookmarkStart w:id="484" w:name="_Toc300835081"/>
      <w:r w:rsidRPr="00A12528">
        <w:rPr>
          <w:rFonts w:ascii="宋体" w:hAnsi="宋体" w:cs="宋体" w:hint="eastAsia"/>
          <w:bCs/>
          <w:color w:val="000000" w:themeColor="text1"/>
          <w:sz w:val="24"/>
        </w:rPr>
        <w:t>5.4 培训</w:t>
      </w:r>
      <w:bookmarkEnd w:id="483"/>
      <w:bookmarkEnd w:id="484"/>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承包人应按照发包人要求，对发包人的人员进行工程操作和维修方面的培训。合同约定接收之前进行培训的，应在第18.3款约定的竣工验收前完成培训。</w:t>
      </w:r>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485" w:name="_Toc300835082"/>
      <w:bookmarkStart w:id="486" w:name="_Toc5548"/>
      <w:bookmarkStart w:id="487" w:name="_Toc247514080"/>
      <w:bookmarkStart w:id="488" w:name="_Toc247527681"/>
      <w:bookmarkStart w:id="489" w:name="_Toc468936971"/>
      <w:bookmarkStart w:id="490" w:name="_Toc487072797"/>
      <w:bookmarkStart w:id="491" w:name="_Toc297347663"/>
      <w:bookmarkEnd w:id="459"/>
      <w:bookmarkEnd w:id="460"/>
      <w:bookmarkEnd w:id="461"/>
      <w:bookmarkEnd w:id="462"/>
      <w:bookmarkEnd w:id="463"/>
      <w:r w:rsidRPr="00A12528">
        <w:rPr>
          <w:rFonts w:ascii="宋体" w:hAnsi="宋体" w:cs="宋体" w:hint="eastAsia"/>
          <w:bCs/>
          <w:color w:val="000000" w:themeColor="text1"/>
          <w:sz w:val="24"/>
        </w:rPr>
        <w:t>5.5 竣工文件</w:t>
      </w:r>
      <w:bookmarkEnd w:id="485"/>
      <w:bookmarkEnd w:id="486"/>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5.5.1 承包人应编制并及时更新反映工程实施结果的竣工记录，如实记载竣工工程的确切位置、尺寸和已实施工作的详细说明。竣工记录应保存在施工场地，并在竣工试验开始前，按照专用合同条款约定的份数提交给监理人。</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5.5.2 在颁发工程接收证书之前，承包人应按照发包人要求的份数和形式向监理人提交相应竣工图纸，并取得监理人对尺寸、参照系统及其他有关细节的认可。监理人应按照第5.3款的约定进行审查。</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5.5.3 在监理人收到上述文件前，不应认为工程已根据第18.3款和第18.5款约定完成验收。</w:t>
      </w:r>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492" w:name="_Toc300835083"/>
      <w:bookmarkStart w:id="493" w:name="_Toc3591"/>
      <w:r w:rsidRPr="00A12528">
        <w:rPr>
          <w:rFonts w:ascii="宋体" w:hAnsi="宋体" w:cs="宋体" w:hint="eastAsia"/>
          <w:bCs/>
          <w:color w:val="000000" w:themeColor="text1"/>
          <w:sz w:val="24"/>
        </w:rPr>
        <w:lastRenderedPageBreak/>
        <w:t>5.6 操作和维修手册</w:t>
      </w:r>
      <w:bookmarkEnd w:id="492"/>
      <w:bookmarkEnd w:id="493"/>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5.6.1 在竣工试验开始前，承包人应向监理人提交暂行的操作和维修手册，该手册应足够详细，以便发包人能够对生产设备进行操作、维修、拆卸、重新安装、调整及修理。</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5.6.2 承包人应提交足够详细的最终操作和维修手册，以及在发包人要求中明确的相关操作和维修手册。在监理人收到上述文件前，不应认为工程已根据第18.3款和第18.5款约定完成验收。</w:t>
      </w:r>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494" w:name="_Toc247514085"/>
      <w:bookmarkStart w:id="495" w:name="_Toc300835084"/>
      <w:bookmarkStart w:id="496" w:name="_Toc31539"/>
      <w:bookmarkStart w:id="497" w:name="_Toc247527686"/>
      <w:bookmarkEnd w:id="487"/>
      <w:bookmarkEnd w:id="488"/>
      <w:bookmarkEnd w:id="489"/>
      <w:bookmarkEnd w:id="490"/>
      <w:bookmarkEnd w:id="491"/>
      <w:r w:rsidRPr="00A12528">
        <w:rPr>
          <w:rFonts w:ascii="宋体" w:hAnsi="宋体" w:cs="宋体" w:hint="eastAsia"/>
          <w:bCs/>
          <w:color w:val="000000" w:themeColor="text1"/>
          <w:sz w:val="24"/>
        </w:rPr>
        <w:t>5.7 承包人文件错误</w:t>
      </w:r>
      <w:bookmarkEnd w:id="494"/>
      <w:bookmarkEnd w:id="495"/>
      <w:bookmarkEnd w:id="496"/>
      <w:bookmarkEnd w:id="497"/>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承包人文件存在错误、遗漏、含混、矛盾、不充分之处或其他缺陷，无论承包人是否根据本款获得了批准，承包人均应自费对前述问题带来的缺陷和工程问题进行改正。第1.13款发包人要求的错误导致承包人文件错误、遗漏、含混、矛盾、不充分或其他缺陷的除外。</w:t>
      </w:r>
    </w:p>
    <w:p w:rsidR="00A12528" w:rsidRPr="00A12528" w:rsidRDefault="00A12528" w:rsidP="00A12528">
      <w:pPr>
        <w:keepNext/>
        <w:keepLines/>
        <w:spacing w:line="360" w:lineRule="auto"/>
        <w:outlineLvl w:val="1"/>
        <w:rPr>
          <w:rFonts w:ascii="宋体" w:hAnsi="宋体" w:cs="宋体"/>
          <w:b/>
          <w:bCs/>
          <w:color w:val="000000" w:themeColor="text1"/>
          <w:sz w:val="24"/>
        </w:rPr>
      </w:pPr>
      <w:bookmarkStart w:id="498" w:name="_Toc247527687"/>
      <w:bookmarkStart w:id="499" w:name="_Toc300835085"/>
      <w:bookmarkStart w:id="500" w:name="_Toc247514086"/>
      <w:bookmarkStart w:id="501" w:name="_Toc19873"/>
      <w:bookmarkStart w:id="502" w:name="_Toc184635102"/>
      <w:r w:rsidRPr="00A12528">
        <w:rPr>
          <w:rFonts w:ascii="宋体" w:hAnsi="宋体" w:cs="宋体" w:hint="eastAsia"/>
          <w:b/>
          <w:bCs/>
          <w:color w:val="000000" w:themeColor="text1"/>
          <w:sz w:val="24"/>
        </w:rPr>
        <w:t>6. 材料和工程设备</w:t>
      </w:r>
      <w:bookmarkEnd w:id="498"/>
      <w:bookmarkEnd w:id="499"/>
      <w:bookmarkEnd w:id="500"/>
      <w:bookmarkEnd w:id="501"/>
      <w:bookmarkEnd w:id="502"/>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503" w:name="_Toc247514087"/>
      <w:bookmarkStart w:id="504" w:name="_Toc300835086"/>
      <w:bookmarkStart w:id="505" w:name="_Toc247527688"/>
      <w:bookmarkStart w:id="506" w:name="_Toc29298"/>
      <w:r w:rsidRPr="00A12528">
        <w:rPr>
          <w:rFonts w:ascii="宋体" w:hAnsi="宋体" w:cs="宋体" w:hint="eastAsia"/>
          <w:bCs/>
          <w:color w:val="000000" w:themeColor="text1"/>
          <w:sz w:val="24"/>
        </w:rPr>
        <w:t>6.1 承包人提供的材料和工程设备</w:t>
      </w:r>
      <w:bookmarkEnd w:id="503"/>
      <w:bookmarkEnd w:id="504"/>
      <w:bookmarkEnd w:id="505"/>
      <w:bookmarkEnd w:id="506"/>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6.1.1 除专用合同条款另有约定外，承包人提供的材料和工程设备均由承包人负责采购、运输和保管。承包人应对其采购的材料和工程设备负责。</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6.1.2 承包人应按专用合同条款的约定，将各项材料和工程设备的供货人及品种、技术要求、规格、数量和供货时间等报送监理人批准。承包人应向监理人提交其负责提供的材料和工程设备的质量证明文件，并满足合同约定的质量标准。</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6.1.3 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507" w:name="_Toc247527689"/>
      <w:bookmarkStart w:id="508" w:name="_Toc247514088"/>
      <w:bookmarkStart w:id="509" w:name="_Toc300835087"/>
      <w:bookmarkStart w:id="510" w:name="_Toc12766"/>
      <w:r w:rsidRPr="00A12528">
        <w:rPr>
          <w:rFonts w:ascii="宋体" w:hAnsi="宋体" w:cs="宋体" w:hint="eastAsia"/>
          <w:bCs/>
          <w:color w:val="000000" w:themeColor="text1"/>
          <w:sz w:val="24"/>
        </w:rPr>
        <w:t>6.2 发包人提供的材料和工程设备</w:t>
      </w:r>
      <w:bookmarkEnd w:id="507"/>
      <w:bookmarkEnd w:id="508"/>
      <w:r w:rsidRPr="00A12528">
        <w:rPr>
          <w:rFonts w:ascii="宋体" w:hAnsi="宋体" w:cs="宋体" w:hint="eastAsia"/>
          <w:bCs/>
          <w:color w:val="000000" w:themeColor="text1"/>
          <w:sz w:val="24"/>
        </w:rPr>
        <w:t>（A）</w:t>
      </w:r>
      <w:bookmarkEnd w:id="509"/>
      <w:bookmarkEnd w:id="510"/>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6.2.1 专用合同条款约定发包人提供部分材料和工程设备的，应写明材料和工程设备的名称、规格、数量、价格、交货方式、交货地点等。</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6.2.2 承包人应根据合同进度计划的安排，向监理人报送要求发包人交货的日期计划。发包人应按照监理人与合同双方当事人商定的交货日期，向承包人提交材料和工程设备。</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6.2.3 发包人应在材料和工程设备到货7 天前通知承包人，承包人应会同监理人在</w:t>
      </w:r>
      <w:r w:rsidRPr="00A12528">
        <w:rPr>
          <w:rFonts w:ascii="宋体" w:hAnsi="宋体" w:cs="宋体" w:hint="eastAsia"/>
          <w:color w:val="000000" w:themeColor="text1"/>
          <w:sz w:val="24"/>
        </w:rPr>
        <w:lastRenderedPageBreak/>
        <w:t>约定的时间内，赴交货地点共同进行验收。除专用合同条款另有约定外，发包人提供的材料和工程设备验收后，由承包人负责接收、运输和保管。</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6.2.4 发包人要求向承包人提前交货的，承包人不得拒绝，但发包人应承担承包人由此增加的费用。</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6.2.5 承包人要求更改交货日期或地点的，应事先报请监理人批准。由于承包人要求更改交货时间或地点所增加的费用和（或）工期延误由承包人承担。</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6.2.6 发包人提供的材料和工程设备的规格、数量或质量不符合合同要求，或由于发包人原因发生交货日期延误及交货地点变更等情况的，发包人应承担由此增加的费用和（或）工期延误，并向承包人支付合理利润。</w:t>
      </w:r>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511" w:name="_Toc300835088"/>
      <w:bookmarkStart w:id="512" w:name="_Toc9069"/>
      <w:r w:rsidRPr="00A12528">
        <w:rPr>
          <w:rFonts w:ascii="宋体" w:hAnsi="宋体" w:cs="宋体" w:hint="eastAsia"/>
          <w:bCs/>
          <w:color w:val="000000" w:themeColor="text1"/>
          <w:sz w:val="24"/>
        </w:rPr>
        <w:t>6.2 发包人提供的材料和工程设备（B）</w:t>
      </w:r>
      <w:bookmarkEnd w:id="511"/>
      <w:bookmarkEnd w:id="512"/>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发包人不提供材料和工程设备。</w:t>
      </w:r>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513" w:name="_Toc247527690"/>
      <w:bookmarkStart w:id="514" w:name="_Toc247514089"/>
      <w:bookmarkStart w:id="515" w:name="_Toc21245"/>
      <w:bookmarkStart w:id="516" w:name="_Toc300835089"/>
      <w:r w:rsidRPr="00A12528">
        <w:rPr>
          <w:rFonts w:ascii="宋体" w:hAnsi="宋体" w:cs="宋体" w:hint="eastAsia"/>
          <w:bCs/>
          <w:color w:val="000000" w:themeColor="text1"/>
          <w:sz w:val="24"/>
        </w:rPr>
        <w:t>6.3 专用于工程的</w:t>
      </w:r>
      <w:bookmarkEnd w:id="513"/>
      <w:bookmarkEnd w:id="514"/>
      <w:r w:rsidRPr="00A12528">
        <w:rPr>
          <w:rFonts w:ascii="宋体" w:hAnsi="宋体" w:cs="宋体" w:hint="eastAsia"/>
          <w:bCs/>
          <w:color w:val="000000" w:themeColor="text1"/>
          <w:sz w:val="24"/>
        </w:rPr>
        <w:t>材料和工程设备</w:t>
      </w:r>
      <w:bookmarkEnd w:id="515"/>
      <w:bookmarkEnd w:id="516"/>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6.3.1 运入施工场地的材料、工程设备，包括备品备件、安装专用工器具与随机资料，必须专用于合同约定范围内的工程，未经监理人同意，承包人不得运出施工场地或挪作他用。</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6.3.2 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517" w:name="_Toc300835090"/>
      <w:bookmarkStart w:id="518" w:name="_Toc15493"/>
      <w:bookmarkStart w:id="519" w:name="_Toc247514090"/>
      <w:bookmarkStart w:id="520" w:name="_Toc247527691"/>
      <w:r w:rsidRPr="00A12528">
        <w:rPr>
          <w:rFonts w:ascii="宋体" w:hAnsi="宋体" w:cs="宋体" w:hint="eastAsia"/>
          <w:bCs/>
          <w:color w:val="000000" w:themeColor="text1"/>
          <w:sz w:val="24"/>
        </w:rPr>
        <w:t>6.4 实施方法</w:t>
      </w:r>
      <w:bookmarkEnd w:id="517"/>
      <w:bookmarkEnd w:id="518"/>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承包人对材料的加工、工程设备的采购、制造、安装应当按照法律规定、合同约定以及行业习惯来实施。</w:t>
      </w:r>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521" w:name="_Toc18542"/>
      <w:bookmarkStart w:id="522" w:name="_Toc300835091"/>
      <w:r w:rsidRPr="00A12528">
        <w:rPr>
          <w:rFonts w:ascii="宋体" w:hAnsi="宋体" w:cs="宋体" w:hint="eastAsia"/>
          <w:bCs/>
          <w:color w:val="000000" w:themeColor="text1"/>
          <w:sz w:val="24"/>
        </w:rPr>
        <w:t>6.5 禁止使用不合格的材料和工程设备</w:t>
      </w:r>
      <w:bookmarkEnd w:id="519"/>
      <w:bookmarkEnd w:id="520"/>
      <w:bookmarkEnd w:id="521"/>
      <w:bookmarkEnd w:id="522"/>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6.5.1 监理人有权拒绝承包人提供的不合格材料或工程设备，并要求承包人立即进行更换。监理人应在更换后再次进行检查和检验，由此增加的费用和（或）工期延误由承包人承担。</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6.5.2 监理人发现承包人使用了不合格的材料和工程设备，应即时发出指示要求承包人立即改正，并禁止在工程中继续使用不合格的材料和工程设备。</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6.5.3 发包人提供的材料或工程设备不符合合同要求的，承包人有权拒绝，并可要求发包人更换，由此增加的费用和（或）工期延误由发包人承担。</w:t>
      </w:r>
    </w:p>
    <w:p w:rsidR="00A12528" w:rsidRPr="00A12528" w:rsidRDefault="00A12528" w:rsidP="00A12528">
      <w:pPr>
        <w:keepNext/>
        <w:keepLines/>
        <w:spacing w:line="360" w:lineRule="auto"/>
        <w:outlineLvl w:val="1"/>
        <w:rPr>
          <w:rFonts w:ascii="宋体" w:hAnsi="宋体" w:cs="宋体"/>
          <w:b/>
          <w:bCs/>
          <w:color w:val="000000" w:themeColor="text1"/>
          <w:sz w:val="24"/>
        </w:rPr>
      </w:pPr>
      <w:bookmarkStart w:id="523" w:name="_Toc247527692"/>
      <w:bookmarkStart w:id="524" w:name="_Toc300835092"/>
      <w:bookmarkStart w:id="525" w:name="_Toc247514091"/>
      <w:bookmarkStart w:id="526" w:name="_Toc30628"/>
      <w:bookmarkStart w:id="527" w:name="_Toc184635103"/>
      <w:r w:rsidRPr="00A12528">
        <w:rPr>
          <w:rFonts w:ascii="宋体" w:hAnsi="宋体" w:cs="宋体" w:hint="eastAsia"/>
          <w:b/>
          <w:bCs/>
          <w:color w:val="000000" w:themeColor="text1"/>
          <w:sz w:val="24"/>
        </w:rPr>
        <w:lastRenderedPageBreak/>
        <w:t>7. 施工设备和临时设施</w:t>
      </w:r>
      <w:bookmarkEnd w:id="523"/>
      <w:bookmarkEnd w:id="524"/>
      <w:bookmarkEnd w:id="525"/>
      <w:bookmarkEnd w:id="526"/>
      <w:bookmarkEnd w:id="527"/>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528" w:name="_Toc11236"/>
      <w:bookmarkStart w:id="529" w:name="_Toc247527693"/>
      <w:bookmarkStart w:id="530" w:name="_Toc300835093"/>
      <w:bookmarkStart w:id="531" w:name="_Toc247514092"/>
      <w:r w:rsidRPr="00A12528">
        <w:rPr>
          <w:rFonts w:ascii="宋体" w:hAnsi="宋体" w:cs="宋体" w:hint="eastAsia"/>
          <w:bCs/>
          <w:color w:val="000000" w:themeColor="text1"/>
          <w:sz w:val="24"/>
        </w:rPr>
        <w:t>7.1 承包人提供的施工设备和临时设施</w:t>
      </w:r>
      <w:bookmarkEnd w:id="528"/>
      <w:bookmarkEnd w:id="529"/>
      <w:bookmarkEnd w:id="530"/>
      <w:bookmarkEnd w:id="531"/>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7.1.1 承包人应按合同进度计划的要求，及时配置施工设备和修建临时设施。进入施工场地的承包人设备需经监理人核查后才能投入使用。承包人更换合同约定的承包人设备的，应报监理人批准。</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7.1.2 除专用合同条款另有约定外，承包人应自行承担修建临时设施的费用。需要临时占地的，应由发包人办理申请手续并承担相应费用。</w:t>
      </w:r>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532" w:name="_Toc247527694"/>
      <w:bookmarkStart w:id="533" w:name="_Toc247514093"/>
      <w:bookmarkStart w:id="534" w:name="_Toc300835094"/>
      <w:bookmarkStart w:id="535" w:name="_Toc22889"/>
      <w:r w:rsidRPr="00A12528">
        <w:rPr>
          <w:rFonts w:ascii="宋体" w:hAnsi="宋体" w:cs="宋体" w:hint="eastAsia"/>
          <w:bCs/>
          <w:color w:val="000000" w:themeColor="text1"/>
          <w:sz w:val="24"/>
        </w:rPr>
        <w:t>7.2 发包人提供的施工设备和临时设施</w:t>
      </w:r>
      <w:bookmarkEnd w:id="532"/>
      <w:bookmarkEnd w:id="533"/>
      <w:r w:rsidRPr="00A12528">
        <w:rPr>
          <w:rFonts w:ascii="宋体" w:hAnsi="宋体" w:cs="宋体" w:hint="eastAsia"/>
          <w:bCs/>
          <w:color w:val="000000" w:themeColor="text1"/>
          <w:sz w:val="24"/>
        </w:rPr>
        <w:t>（A）</w:t>
      </w:r>
      <w:bookmarkEnd w:id="534"/>
      <w:bookmarkEnd w:id="535"/>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发包人提供的施工设备或临时设施在专用合同条款中约定。</w:t>
      </w:r>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536" w:name="_Toc300835095"/>
      <w:bookmarkStart w:id="537" w:name="_Toc567"/>
      <w:r w:rsidRPr="00A12528">
        <w:rPr>
          <w:rFonts w:ascii="宋体" w:hAnsi="宋体" w:cs="宋体" w:hint="eastAsia"/>
          <w:bCs/>
          <w:color w:val="000000" w:themeColor="text1"/>
          <w:sz w:val="24"/>
        </w:rPr>
        <w:t>7.2 发包人提供的施工设备和临时设施（B）</w:t>
      </w:r>
      <w:bookmarkEnd w:id="536"/>
      <w:bookmarkEnd w:id="537"/>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发包人不提供施工设备或临时设施。</w:t>
      </w:r>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538" w:name="_Toc247514094"/>
      <w:bookmarkStart w:id="539" w:name="_Toc300835096"/>
      <w:bookmarkStart w:id="540" w:name="_Toc807"/>
      <w:bookmarkStart w:id="541" w:name="_Toc247527695"/>
      <w:r w:rsidRPr="00A12528">
        <w:rPr>
          <w:rFonts w:ascii="宋体" w:hAnsi="宋体" w:cs="宋体" w:hint="eastAsia"/>
          <w:bCs/>
          <w:color w:val="000000" w:themeColor="text1"/>
          <w:sz w:val="24"/>
        </w:rPr>
        <w:t>7.3 要求承包人增加或更换施工设备</w:t>
      </w:r>
      <w:bookmarkEnd w:id="538"/>
      <w:bookmarkEnd w:id="539"/>
      <w:bookmarkEnd w:id="540"/>
      <w:bookmarkEnd w:id="541"/>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承包人使用的施工设备不能满足合同进度计划和（或）质量标准时，监理人有权要求承包人增加或更换施工设备，承包人应及时增加或更换，由此增加的费用和（或）工期延误由承包人承担。</w:t>
      </w:r>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542" w:name="_Toc8191"/>
      <w:bookmarkStart w:id="543" w:name="_Toc300835097"/>
      <w:bookmarkStart w:id="544" w:name="_Toc247527696"/>
      <w:bookmarkStart w:id="545" w:name="_Toc247514095"/>
      <w:r w:rsidRPr="00A12528">
        <w:rPr>
          <w:rFonts w:ascii="宋体" w:hAnsi="宋体" w:cs="宋体" w:hint="eastAsia"/>
          <w:bCs/>
          <w:color w:val="000000" w:themeColor="text1"/>
          <w:sz w:val="24"/>
        </w:rPr>
        <w:t>7.4 施工设备和临时设施专用于合同工程</w:t>
      </w:r>
      <w:bookmarkEnd w:id="542"/>
      <w:bookmarkEnd w:id="543"/>
      <w:bookmarkEnd w:id="544"/>
      <w:bookmarkEnd w:id="545"/>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7.4.1 除合同另有约定外，运入施工场地的所有施工设备以及在施工场地建设的临时设施应专用于合同工程。未经监理人同意，不得将上述施工设备和临时设施中的任何部分运出施工场地或挪作他用。</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7.4.2 经监理人同意，承包人可根据合同进度计划撤走闲置的施工设备。</w:t>
      </w:r>
    </w:p>
    <w:p w:rsidR="00A12528" w:rsidRPr="00A12528" w:rsidRDefault="00A12528" w:rsidP="00A12528">
      <w:pPr>
        <w:keepNext/>
        <w:keepLines/>
        <w:spacing w:line="360" w:lineRule="auto"/>
        <w:outlineLvl w:val="1"/>
        <w:rPr>
          <w:rFonts w:ascii="宋体" w:hAnsi="宋体" w:cs="宋体"/>
          <w:b/>
          <w:bCs/>
          <w:color w:val="000000" w:themeColor="text1"/>
          <w:sz w:val="24"/>
        </w:rPr>
      </w:pPr>
      <w:bookmarkStart w:id="546" w:name="_Toc30069"/>
      <w:bookmarkStart w:id="547" w:name="_Toc247514096"/>
      <w:bookmarkStart w:id="548" w:name="_Toc300835098"/>
      <w:bookmarkStart w:id="549" w:name="_Toc184635104"/>
      <w:bookmarkStart w:id="550" w:name="_Toc247527697"/>
      <w:r w:rsidRPr="00A12528">
        <w:rPr>
          <w:rFonts w:ascii="宋体" w:hAnsi="宋体" w:cs="宋体" w:hint="eastAsia"/>
          <w:b/>
          <w:bCs/>
          <w:color w:val="000000" w:themeColor="text1"/>
          <w:sz w:val="24"/>
        </w:rPr>
        <w:t>8. 交通运输</w:t>
      </w:r>
      <w:bookmarkEnd w:id="546"/>
      <w:bookmarkEnd w:id="547"/>
      <w:bookmarkEnd w:id="548"/>
      <w:bookmarkEnd w:id="549"/>
      <w:bookmarkEnd w:id="550"/>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551" w:name="_Toc247527698"/>
      <w:bookmarkStart w:id="552" w:name="_Toc247514097"/>
      <w:bookmarkStart w:id="553" w:name="_Toc4168"/>
      <w:bookmarkStart w:id="554" w:name="_Toc300835099"/>
      <w:r w:rsidRPr="00A12528">
        <w:rPr>
          <w:rFonts w:ascii="宋体" w:hAnsi="宋体" w:cs="宋体" w:hint="eastAsia"/>
          <w:bCs/>
          <w:color w:val="000000" w:themeColor="text1"/>
          <w:sz w:val="24"/>
        </w:rPr>
        <w:t>8.1 道路通行权和场外设施</w:t>
      </w:r>
      <w:bookmarkEnd w:id="551"/>
      <w:bookmarkEnd w:id="552"/>
      <w:r w:rsidRPr="00A12528">
        <w:rPr>
          <w:rFonts w:ascii="宋体" w:hAnsi="宋体" w:cs="宋体" w:hint="eastAsia"/>
          <w:bCs/>
          <w:color w:val="000000" w:themeColor="text1"/>
          <w:sz w:val="24"/>
        </w:rPr>
        <w:t>（A）</w:t>
      </w:r>
      <w:bookmarkEnd w:id="553"/>
      <w:bookmarkEnd w:id="554"/>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发包人应根据工程的施工需要，负责办理取得出入施工场地的专用和临时道路的通行权，以及取得为工程建设所需修建场外设施的权利，并承担有关费用。承包人应协助发包人办理上述手续。</w:t>
      </w:r>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555" w:name="_Toc20637"/>
      <w:bookmarkStart w:id="556" w:name="_Toc300835100"/>
      <w:r w:rsidRPr="00A12528">
        <w:rPr>
          <w:rFonts w:ascii="宋体" w:hAnsi="宋体" w:cs="宋体" w:hint="eastAsia"/>
          <w:bCs/>
          <w:color w:val="000000" w:themeColor="text1"/>
          <w:sz w:val="24"/>
        </w:rPr>
        <w:t>8.1 道路通行权和场外设施（B）</w:t>
      </w:r>
      <w:bookmarkEnd w:id="555"/>
      <w:bookmarkEnd w:id="556"/>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承包人应根据工程的施工需要，负责办理取得出入施工场地的专用和临时道路的通行权，以及取得为工程建设所需修建场外设施的权利，并承担有关费用。发包人应协助承包人办理上述手续。</w:t>
      </w:r>
    </w:p>
    <w:p w:rsidR="00A12528" w:rsidRPr="00A12528" w:rsidRDefault="00A12528" w:rsidP="00A12528">
      <w:pPr>
        <w:spacing w:line="360" w:lineRule="auto"/>
        <w:ind w:firstLineChars="200" w:firstLine="480"/>
        <w:rPr>
          <w:rFonts w:ascii="宋体" w:hAnsi="宋体" w:cs="宋体"/>
          <w:color w:val="000000" w:themeColor="text1"/>
          <w:sz w:val="24"/>
        </w:rPr>
      </w:pPr>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557" w:name="_Toc247514098"/>
      <w:bookmarkStart w:id="558" w:name="_Toc30179"/>
      <w:bookmarkStart w:id="559" w:name="_Toc300835101"/>
      <w:bookmarkStart w:id="560" w:name="_Toc247527699"/>
      <w:r w:rsidRPr="00A12528">
        <w:rPr>
          <w:rFonts w:ascii="宋体" w:hAnsi="宋体" w:cs="宋体" w:hint="eastAsia"/>
          <w:bCs/>
          <w:color w:val="000000" w:themeColor="text1"/>
          <w:sz w:val="24"/>
        </w:rPr>
        <w:t>8.2 场内施工道路</w:t>
      </w:r>
      <w:bookmarkEnd w:id="557"/>
      <w:bookmarkEnd w:id="558"/>
      <w:bookmarkEnd w:id="559"/>
      <w:bookmarkEnd w:id="560"/>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8.2.1 除专用合同条款另有约定外，承包人应负责修建、维修、养护和管理施工所需的临时道路和交通设施，包括维修、养护和管理发包人提供的道路和交通设施，并承担相应费用。</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8.2.2 除专用合同条款另有约定外，承包人修建的临时道路和交通设施应免费提供发包人和监理人为实现合同目的使用。</w:t>
      </w:r>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561" w:name="_Toc247514099"/>
      <w:bookmarkStart w:id="562" w:name="_Toc247527700"/>
      <w:bookmarkStart w:id="563" w:name="_Toc18739"/>
      <w:bookmarkStart w:id="564" w:name="_Toc300835102"/>
      <w:r w:rsidRPr="00A12528">
        <w:rPr>
          <w:rFonts w:ascii="宋体" w:hAnsi="宋体" w:cs="宋体" w:hint="eastAsia"/>
          <w:bCs/>
          <w:color w:val="000000" w:themeColor="text1"/>
          <w:sz w:val="24"/>
        </w:rPr>
        <w:t>8.3 场外交通</w:t>
      </w:r>
      <w:bookmarkEnd w:id="561"/>
      <w:bookmarkEnd w:id="562"/>
      <w:bookmarkEnd w:id="563"/>
      <w:bookmarkEnd w:id="564"/>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8.3.1 承包人车辆外出行驶所需的场外公共道路的通行费、养路费和税款等由承包人承担。</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8.3.2 承包人应遵守有关交通法规，严格按照道路和桥梁的限制荷重安全行驶，并服从交通管理部门的检查和监督。</w:t>
      </w:r>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565" w:name="_Toc247514100"/>
      <w:bookmarkStart w:id="566" w:name="_Toc247527701"/>
      <w:bookmarkStart w:id="567" w:name="_Toc25613"/>
      <w:bookmarkStart w:id="568" w:name="_Toc300835103"/>
      <w:r w:rsidRPr="00A12528">
        <w:rPr>
          <w:rFonts w:ascii="宋体" w:hAnsi="宋体" w:cs="宋体" w:hint="eastAsia"/>
          <w:bCs/>
          <w:color w:val="000000" w:themeColor="text1"/>
          <w:sz w:val="24"/>
        </w:rPr>
        <w:t>8.4 超大件和超重件的运输</w:t>
      </w:r>
      <w:bookmarkEnd w:id="565"/>
      <w:bookmarkEnd w:id="566"/>
      <w:bookmarkEnd w:id="567"/>
      <w:bookmarkEnd w:id="568"/>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569" w:name="_Toc247527702"/>
      <w:bookmarkStart w:id="570" w:name="_Toc247514101"/>
      <w:bookmarkStart w:id="571" w:name="_Toc300835104"/>
      <w:bookmarkStart w:id="572" w:name="_Toc31374"/>
      <w:r w:rsidRPr="00A12528">
        <w:rPr>
          <w:rFonts w:ascii="宋体" w:hAnsi="宋体" w:cs="宋体" w:hint="eastAsia"/>
          <w:bCs/>
          <w:color w:val="000000" w:themeColor="text1"/>
          <w:sz w:val="24"/>
        </w:rPr>
        <w:t>8.5 道路和桥梁的损坏责任</w:t>
      </w:r>
      <w:bookmarkEnd w:id="569"/>
      <w:bookmarkEnd w:id="570"/>
      <w:bookmarkEnd w:id="571"/>
      <w:bookmarkEnd w:id="572"/>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因承包人运输造成施工场地内外公共道路和桥梁损坏的，由承包人承担修复损坏的全部费用和可能引起的赔偿。</w:t>
      </w:r>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573" w:name="_Toc247514102"/>
      <w:bookmarkStart w:id="574" w:name="_Toc20874"/>
      <w:bookmarkStart w:id="575" w:name="_Toc300835105"/>
      <w:bookmarkStart w:id="576" w:name="_Toc247527703"/>
      <w:r w:rsidRPr="00A12528">
        <w:rPr>
          <w:rFonts w:ascii="宋体" w:hAnsi="宋体" w:cs="宋体" w:hint="eastAsia"/>
          <w:bCs/>
          <w:color w:val="000000" w:themeColor="text1"/>
          <w:sz w:val="24"/>
        </w:rPr>
        <w:t>8.6 水路和航空运输</w:t>
      </w:r>
      <w:bookmarkEnd w:id="573"/>
      <w:bookmarkEnd w:id="574"/>
      <w:bookmarkEnd w:id="575"/>
      <w:bookmarkEnd w:id="576"/>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本条上述各款的内容适用于水路运输和航空运输，其中“道路”一词的涵义包括河道、航线、船闸、机场、码头、堤防以及水路或航空运输中其他相似结构物；“车辆”一词的涵义包括船舶和飞机等。</w:t>
      </w:r>
    </w:p>
    <w:p w:rsidR="00A12528" w:rsidRPr="00A12528" w:rsidRDefault="00A12528" w:rsidP="00A12528">
      <w:pPr>
        <w:keepNext/>
        <w:keepLines/>
        <w:spacing w:line="360" w:lineRule="auto"/>
        <w:outlineLvl w:val="1"/>
        <w:rPr>
          <w:rFonts w:ascii="宋体" w:hAnsi="宋体" w:cs="宋体"/>
          <w:b/>
          <w:bCs/>
          <w:color w:val="000000" w:themeColor="text1"/>
          <w:sz w:val="24"/>
        </w:rPr>
      </w:pPr>
      <w:bookmarkStart w:id="577" w:name="_Toc247514103"/>
      <w:bookmarkStart w:id="578" w:name="_Toc300835106"/>
      <w:bookmarkStart w:id="579" w:name="_Toc19977"/>
      <w:bookmarkStart w:id="580" w:name="_Toc247527704"/>
      <w:bookmarkStart w:id="581" w:name="_Toc184635105"/>
      <w:r w:rsidRPr="00A12528">
        <w:rPr>
          <w:rFonts w:ascii="宋体" w:hAnsi="宋体" w:cs="宋体" w:hint="eastAsia"/>
          <w:b/>
          <w:bCs/>
          <w:color w:val="000000" w:themeColor="text1"/>
          <w:sz w:val="24"/>
        </w:rPr>
        <w:t>9. 测量放线</w:t>
      </w:r>
      <w:bookmarkEnd w:id="577"/>
      <w:bookmarkEnd w:id="578"/>
      <w:bookmarkEnd w:id="579"/>
      <w:bookmarkEnd w:id="580"/>
      <w:bookmarkEnd w:id="581"/>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582" w:name="_Toc300835107"/>
      <w:bookmarkStart w:id="583" w:name="_Toc8553"/>
      <w:bookmarkStart w:id="584" w:name="_Toc247514104"/>
      <w:bookmarkStart w:id="585" w:name="_Toc247527705"/>
      <w:r w:rsidRPr="00A12528">
        <w:rPr>
          <w:rFonts w:ascii="宋体" w:hAnsi="宋体" w:cs="宋体" w:hint="eastAsia"/>
          <w:bCs/>
          <w:color w:val="000000" w:themeColor="text1"/>
          <w:sz w:val="24"/>
        </w:rPr>
        <w:t>9.1 施工控制网</w:t>
      </w:r>
      <w:bookmarkEnd w:id="582"/>
      <w:bookmarkEnd w:id="583"/>
      <w:bookmarkEnd w:id="584"/>
      <w:bookmarkEnd w:id="585"/>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9.1.1 发包人应在专用合同条款约定的期限内，通过监理人向承包人提供测量基准点、基准线和水准点及其书面资料。除专用合同条款另有约定外，承包人应根据国家测绘基准、测绘系统和工程测量技术规范，按上述基准点（线）以及合同工程精度要求，测设施工控制网，并在专用合同条款约定的期限内，将施工控制网资料报送监理人批准。</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lastRenderedPageBreak/>
        <w:t>9.1.2 承包人应负责管理施工控制网点。施工控制网点丢失或损坏的，承包人应及时修复。承包人应承担施工控制网点的管理与修复费用，并在工程竣工后将施工控制网点移交发包人。</w:t>
      </w:r>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586" w:name="_Toc247514105"/>
      <w:bookmarkStart w:id="587" w:name="_Toc247527706"/>
      <w:bookmarkStart w:id="588" w:name="_Toc300835108"/>
      <w:bookmarkStart w:id="589" w:name="_Toc9510"/>
      <w:r w:rsidRPr="00A12528">
        <w:rPr>
          <w:rFonts w:ascii="宋体" w:hAnsi="宋体" w:cs="宋体" w:hint="eastAsia"/>
          <w:bCs/>
          <w:color w:val="000000" w:themeColor="text1"/>
          <w:sz w:val="24"/>
        </w:rPr>
        <w:t>9.2 施工测量</w:t>
      </w:r>
      <w:bookmarkEnd w:id="586"/>
      <w:bookmarkEnd w:id="587"/>
      <w:bookmarkEnd w:id="588"/>
      <w:bookmarkEnd w:id="589"/>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9.2.1 承包人应负责施工过程中的全部施工测量放线工作，并配置合格的人员、仪器、设备和其他物品。</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9.2.2 监理人可以指示承包人进行抽样复测，当复测中发现错误或出现超过合同约定的误差时，承包人应按监理人指示进行修正或补测，并承担相应的复测费用。</w:t>
      </w:r>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590" w:name="_Toc247527707"/>
      <w:bookmarkStart w:id="591" w:name="_Toc300835109"/>
      <w:bookmarkStart w:id="592" w:name="_Toc22276"/>
      <w:bookmarkStart w:id="593" w:name="_Toc247514106"/>
      <w:r w:rsidRPr="00A12528">
        <w:rPr>
          <w:rFonts w:ascii="宋体" w:hAnsi="宋体" w:cs="宋体" w:hint="eastAsia"/>
          <w:bCs/>
          <w:color w:val="000000" w:themeColor="text1"/>
          <w:sz w:val="24"/>
        </w:rPr>
        <w:t>9.3 基准资料错误的责任</w:t>
      </w:r>
      <w:bookmarkEnd w:id="590"/>
      <w:bookmarkEnd w:id="591"/>
      <w:bookmarkEnd w:id="592"/>
      <w:bookmarkEnd w:id="593"/>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发包人应对其提供的测量基准点、基准线和水准点及其书面资料的真实性、准确性和完整性负责，对其提供上述基准资料错误导致承包人损失的，发包人应当承担由此增加的费用和（或）工期延误，并向承包人支付合理利润。承包人应在设计或施工中对上述资料的准确性进行核实，发现存在明显错误或疏忽的，应及时通知监理人。</w:t>
      </w:r>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594" w:name="_Toc247527708"/>
      <w:bookmarkStart w:id="595" w:name="_Toc247514107"/>
      <w:bookmarkStart w:id="596" w:name="_Toc9752"/>
      <w:bookmarkStart w:id="597" w:name="_Toc300835110"/>
      <w:r w:rsidRPr="00A12528">
        <w:rPr>
          <w:rFonts w:ascii="宋体" w:hAnsi="宋体" w:cs="宋体" w:hint="eastAsia"/>
          <w:bCs/>
          <w:color w:val="000000" w:themeColor="text1"/>
          <w:sz w:val="24"/>
        </w:rPr>
        <w:t>9.4 监理人使用施工控制网</w:t>
      </w:r>
      <w:bookmarkEnd w:id="594"/>
      <w:bookmarkEnd w:id="595"/>
      <w:bookmarkEnd w:id="596"/>
      <w:bookmarkEnd w:id="597"/>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监理人需要使用施工控制网的，承包人应提供必要的协助，发包人不再为此支付费用。</w:t>
      </w:r>
    </w:p>
    <w:p w:rsidR="00A12528" w:rsidRPr="00A12528" w:rsidRDefault="00A12528" w:rsidP="00A12528">
      <w:pPr>
        <w:keepNext/>
        <w:keepLines/>
        <w:spacing w:line="360" w:lineRule="auto"/>
        <w:outlineLvl w:val="1"/>
        <w:rPr>
          <w:rFonts w:ascii="宋体" w:hAnsi="宋体" w:cs="宋体"/>
          <w:b/>
          <w:bCs/>
          <w:color w:val="000000" w:themeColor="text1"/>
          <w:sz w:val="24"/>
        </w:rPr>
      </w:pPr>
      <w:bookmarkStart w:id="598" w:name="_Toc247527709"/>
      <w:bookmarkStart w:id="599" w:name="_Toc184635106"/>
      <w:bookmarkStart w:id="600" w:name="_Toc247514108"/>
      <w:bookmarkStart w:id="601" w:name="_Toc300835111"/>
      <w:bookmarkStart w:id="602" w:name="_Toc30468"/>
      <w:r w:rsidRPr="00A12528">
        <w:rPr>
          <w:rFonts w:ascii="宋体" w:hAnsi="宋体" w:cs="宋体" w:hint="eastAsia"/>
          <w:b/>
          <w:bCs/>
          <w:color w:val="000000" w:themeColor="text1"/>
          <w:sz w:val="24"/>
        </w:rPr>
        <w:t>10. 安全、治安保卫和环境保护</w:t>
      </w:r>
      <w:bookmarkEnd w:id="598"/>
      <w:bookmarkEnd w:id="599"/>
      <w:bookmarkEnd w:id="600"/>
      <w:bookmarkEnd w:id="601"/>
      <w:bookmarkEnd w:id="602"/>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603" w:name="_Toc300835112"/>
      <w:bookmarkStart w:id="604" w:name="_Toc247514109"/>
      <w:bookmarkStart w:id="605" w:name="_Toc17718"/>
      <w:bookmarkStart w:id="606" w:name="_Toc247527710"/>
      <w:r w:rsidRPr="00A12528">
        <w:rPr>
          <w:rFonts w:ascii="宋体" w:hAnsi="宋体" w:cs="宋体" w:hint="eastAsia"/>
          <w:bCs/>
          <w:color w:val="000000" w:themeColor="text1"/>
          <w:sz w:val="24"/>
        </w:rPr>
        <w:t>10.1 发包人的安全责任</w:t>
      </w:r>
      <w:bookmarkEnd w:id="603"/>
      <w:bookmarkEnd w:id="604"/>
      <w:bookmarkEnd w:id="605"/>
      <w:bookmarkEnd w:id="606"/>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10.1.1 发包人应按合同约定履行安全职责，授权监理人按合同约定的安全工作内容监督、检查承包人安全工作的实施，组织承包人和有关单位进行安全检查。</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10.1.2 发包人应对其现场机构雇佣的全部人员的工伤事故承担责任，但由于承包人原因造成发包人人员工伤的，应由承包人承担责任。</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10.1.3 发包人应负责赔偿以下各种情况造成的第三者人身伤亡和财产损失：</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（1）工程或工程的任何部分对土地的占用所造成的第三者财产损失；</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（2）由于发包人原因在施工场地及其毗邻地带、履行合同工作中造成的第三者人身伤亡和财产损失。</w:t>
      </w:r>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607" w:name="_Toc247514110"/>
      <w:bookmarkStart w:id="608" w:name="_Toc300835113"/>
      <w:bookmarkStart w:id="609" w:name="_Toc247527711"/>
      <w:bookmarkStart w:id="610" w:name="_Toc25962"/>
      <w:r w:rsidRPr="00A12528">
        <w:rPr>
          <w:rFonts w:ascii="宋体" w:hAnsi="宋体" w:cs="宋体" w:hint="eastAsia"/>
          <w:bCs/>
          <w:color w:val="000000" w:themeColor="text1"/>
          <w:sz w:val="24"/>
        </w:rPr>
        <w:t>10.2 承包人的安全责任</w:t>
      </w:r>
      <w:bookmarkEnd w:id="607"/>
      <w:bookmarkEnd w:id="608"/>
      <w:bookmarkEnd w:id="609"/>
      <w:bookmarkEnd w:id="610"/>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10.2.1 承包人应按合同约定履行安全职责，执行监理人有关安全工作的指示，并在专用合同条款约定的期限内，按合同约定的安全工作内容，编制安全措施计划报送监</w:t>
      </w:r>
      <w:r w:rsidRPr="00A12528">
        <w:rPr>
          <w:rFonts w:ascii="宋体" w:hAnsi="宋体" w:cs="宋体" w:hint="eastAsia"/>
          <w:color w:val="000000" w:themeColor="text1"/>
          <w:sz w:val="24"/>
        </w:rPr>
        <w:lastRenderedPageBreak/>
        <w:t>理人批准。</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10.2.2 承包人按照合同约定需要进行勘察的，应严格执行操作规程，采取措施保证各类管线、设施和周边建筑物、构筑物的安全。</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10.2.3 承包人应当按照法律、法规和工程建设强制性标准进行设计，在设计文件中注明涉及施工安全的重点部位和环节，提出保障施工作业人员和预防安全事故的措施建议，防止因设计不合理导致生产安全事故的发生。</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10.2.4 承包人应加强施工作业安全管理，特别应加强易燃、易爆材料、火工器材、有毒与腐蚀性材料和其他危险品的管理，以及对爆破作业和地下工程施工等危险作业的管理。</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10.2.5 承包人应严格按照国家安全标准制定施工安全操作规程，配备必要的安全生产和劳动保护设施，加强对承包人人员的安全教育，并发放安全工作手册和劳动保护用具。</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10.2.6 承包人应按监理人的指示制定应对灾害的紧急预案，报送监理人批准。承包人还应按预案做好安全检查，配置必要的救助物资和器材，切实保护好有关人员的人身和财产安全。</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10.2.7 合同约定的安全作业环境及安全施工措施所需费用应遵守有关规定，并包括在相关工作的合同价格中。因采取合同未约定的安全作业环境及安全施工措施增加的费用，由监理人按第3.5 款商定或确定。</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10.2.8 承包人应对其履行合同所雇佣的全部人员，包括分包人人员的工伤事故承担责任，但由于发包人原因造成承包人人员工伤事故的，应由发包人承担责任。</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10.2.9 由于承包人原因在施工场地内及其毗邻地带造成的第三者人员伤亡和财产损失，由承包人负责赔偿。</w:t>
      </w:r>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611" w:name="_Toc300835114"/>
      <w:bookmarkStart w:id="612" w:name="_Toc247527712"/>
      <w:bookmarkStart w:id="613" w:name="_Toc15204"/>
      <w:bookmarkStart w:id="614" w:name="_Toc247514111"/>
      <w:r w:rsidRPr="00A12528">
        <w:rPr>
          <w:rFonts w:ascii="宋体" w:hAnsi="宋体" w:cs="宋体" w:hint="eastAsia"/>
          <w:bCs/>
          <w:color w:val="000000" w:themeColor="text1"/>
          <w:sz w:val="24"/>
        </w:rPr>
        <w:t>10.3 治安保卫</w:t>
      </w:r>
      <w:bookmarkEnd w:id="611"/>
      <w:bookmarkEnd w:id="612"/>
      <w:bookmarkEnd w:id="613"/>
      <w:bookmarkEnd w:id="614"/>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10.3.1 除合同另有约定外，承包人应与当地公安部门协商，在现场建立治安管理机构或联防组织，统一管理施工场地的治安保卫事项，履行合同工程的治安保卫职责。</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10.3.2 发包人和承包人除应协助现场治安管理机构或联防组织维护施工场地的社会治安外，还应做好包括生活区在内的各自管辖区的治安保卫工作。</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10.3.3 除合同另有约定外，承包人应编制施工场地治安管理计划，并制定应对突发治安事件的紧急预案，报监理人批准。自承包人进入施工现场，至发包人接收工程的</w:t>
      </w:r>
      <w:r w:rsidRPr="00A12528">
        <w:rPr>
          <w:rFonts w:ascii="宋体" w:hAnsi="宋体" w:cs="宋体" w:hint="eastAsia"/>
          <w:color w:val="000000" w:themeColor="text1"/>
          <w:sz w:val="24"/>
        </w:rPr>
        <w:lastRenderedPageBreak/>
        <w:t>期间，施工现场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615" w:name="_Toc300835115"/>
      <w:bookmarkStart w:id="616" w:name="_Toc247527713"/>
      <w:bookmarkStart w:id="617" w:name="_Toc247514112"/>
      <w:bookmarkStart w:id="618" w:name="_Toc20711"/>
      <w:r w:rsidRPr="00A12528">
        <w:rPr>
          <w:rFonts w:ascii="宋体" w:hAnsi="宋体" w:cs="宋体" w:hint="eastAsia"/>
          <w:bCs/>
          <w:color w:val="000000" w:themeColor="text1"/>
          <w:sz w:val="24"/>
        </w:rPr>
        <w:t>10.4 环境保护</w:t>
      </w:r>
      <w:bookmarkEnd w:id="615"/>
      <w:bookmarkEnd w:id="616"/>
      <w:bookmarkEnd w:id="617"/>
      <w:bookmarkEnd w:id="618"/>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10.4.1 承包人在履行合同过程中，应遵守有关环境保护的法律，履行合同约定的环境保护义务，并对违反法律和合同约定义务所造成的环境破坏、人身伤害和财产损失负责。</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10.4.2 承包人应按合同约定的环保工作内容，编制环保措施计划，报送监理人批准。</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10.4.3 承包人应确保施工过程中产生的气体排放物、粉尘、噪声、地面排水及排污等，符合法律规定和发包人要求。</w:t>
      </w:r>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619" w:name="_Toc300835116"/>
      <w:bookmarkStart w:id="620" w:name="_Toc247527714"/>
      <w:bookmarkStart w:id="621" w:name="_Toc247514113"/>
      <w:bookmarkStart w:id="622" w:name="_Toc22652"/>
      <w:r w:rsidRPr="00A12528">
        <w:rPr>
          <w:rFonts w:ascii="宋体" w:hAnsi="宋体" w:cs="宋体" w:hint="eastAsia"/>
          <w:bCs/>
          <w:color w:val="000000" w:themeColor="text1"/>
          <w:sz w:val="24"/>
        </w:rPr>
        <w:t>10.5 事故处理</w:t>
      </w:r>
      <w:bookmarkEnd w:id="619"/>
      <w:bookmarkEnd w:id="620"/>
      <w:bookmarkEnd w:id="621"/>
      <w:bookmarkEnd w:id="622"/>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合同履行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rsidR="00A12528" w:rsidRPr="00A12528" w:rsidRDefault="00A12528" w:rsidP="00A12528">
      <w:pPr>
        <w:keepNext/>
        <w:keepLines/>
        <w:spacing w:line="360" w:lineRule="auto"/>
        <w:outlineLvl w:val="1"/>
        <w:rPr>
          <w:rFonts w:ascii="宋体" w:hAnsi="宋体" w:cs="宋体"/>
          <w:b/>
          <w:bCs/>
          <w:color w:val="000000" w:themeColor="text1"/>
          <w:sz w:val="24"/>
        </w:rPr>
      </w:pPr>
      <w:bookmarkStart w:id="623" w:name="_Toc247514114"/>
      <w:bookmarkStart w:id="624" w:name="_Toc300835117"/>
      <w:bookmarkStart w:id="625" w:name="_Toc247527715"/>
      <w:bookmarkStart w:id="626" w:name="_Toc32276"/>
      <w:bookmarkStart w:id="627" w:name="_Toc184635108"/>
      <w:r w:rsidRPr="00A12528">
        <w:rPr>
          <w:rFonts w:ascii="宋体" w:hAnsi="宋体" w:cs="宋体" w:hint="eastAsia"/>
          <w:b/>
          <w:bCs/>
          <w:color w:val="000000" w:themeColor="text1"/>
          <w:sz w:val="24"/>
        </w:rPr>
        <w:t>11. 开始工作和竣工</w:t>
      </w:r>
      <w:bookmarkEnd w:id="623"/>
      <w:bookmarkEnd w:id="624"/>
      <w:bookmarkEnd w:id="625"/>
      <w:bookmarkEnd w:id="626"/>
      <w:bookmarkEnd w:id="627"/>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628" w:name="_Toc247514115"/>
      <w:bookmarkStart w:id="629" w:name="_Toc247527716"/>
      <w:bookmarkStart w:id="630" w:name="_Toc300835118"/>
      <w:bookmarkStart w:id="631" w:name="_Toc23093"/>
      <w:r w:rsidRPr="00A12528">
        <w:rPr>
          <w:rFonts w:ascii="宋体" w:hAnsi="宋体" w:cs="宋体" w:hint="eastAsia"/>
          <w:bCs/>
          <w:color w:val="000000" w:themeColor="text1"/>
          <w:sz w:val="24"/>
        </w:rPr>
        <w:t>11.1 开始工作</w:t>
      </w:r>
      <w:bookmarkEnd w:id="628"/>
      <w:bookmarkEnd w:id="629"/>
      <w:bookmarkEnd w:id="630"/>
      <w:bookmarkEnd w:id="631"/>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符合专用合同条款约定的开始工作的条件的，监理人应提前7天向承包人发出开始工作通知。监理人在发出开始工作通知前应获得发包人同意。工期自开始工作通知中载明的开始工作日期起计算。除专用合同条款另有约定外，因发包人原因造成监理人未能在合同签订之日起90天内发出开始工作通知的，承包人有权提出价格调整要求，或者解除合同。发包人应当承担由此增加的费用和（或）工期延误，并向承包人支付合理利润。</w:t>
      </w:r>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632" w:name="_Toc6470"/>
      <w:bookmarkStart w:id="633" w:name="_Toc247527717"/>
      <w:bookmarkStart w:id="634" w:name="_Toc247514116"/>
      <w:bookmarkStart w:id="635" w:name="_Toc300835119"/>
      <w:r w:rsidRPr="00A12528">
        <w:rPr>
          <w:rFonts w:ascii="宋体" w:hAnsi="宋体" w:cs="宋体" w:hint="eastAsia"/>
          <w:bCs/>
          <w:color w:val="000000" w:themeColor="text1"/>
          <w:sz w:val="24"/>
        </w:rPr>
        <w:t>11.2 竣工</w:t>
      </w:r>
      <w:bookmarkEnd w:id="632"/>
      <w:bookmarkEnd w:id="633"/>
      <w:bookmarkEnd w:id="634"/>
      <w:bookmarkEnd w:id="635"/>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承包人应在第1.1.4.3 目约定的期限内完成合同工作。实际竣工日期按第18.3款约定确定，并在工程接收证书中载明。</w:t>
      </w:r>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636" w:name="_Toc247527718"/>
      <w:bookmarkStart w:id="637" w:name="_Toc29476"/>
      <w:bookmarkStart w:id="638" w:name="_Toc247514117"/>
      <w:bookmarkStart w:id="639" w:name="_Toc300835120"/>
      <w:r w:rsidRPr="00A12528">
        <w:rPr>
          <w:rFonts w:ascii="宋体" w:hAnsi="宋体" w:cs="宋体" w:hint="eastAsia"/>
          <w:bCs/>
          <w:color w:val="000000" w:themeColor="text1"/>
          <w:sz w:val="24"/>
        </w:rPr>
        <w:lastRenderedPageBreak/>
        <w:t>11.3 发包人引起的工期延误</w:t>
      </w:r>
      <w:bookmarkEnd w:id="636"/>
      <w:bookmarkEnd w:id="637"/>
      <w:bookmarkEnd w:id="638"/>
      <w:bookmarkEnd w:id="639"/>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在履行合同过程中，由于发包人的下列原因造成工期延误的，承包人有权要求发包人延长工期和（或）增加费用，并支付合理利润。需要修订合同进度计划的，按照第4.12.2项的约定执行。</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（l）变更；</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（2）未能按照合同要求的期限对承包人文件进行审查；</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 xml:space="preserve">（3）因发包人原因导致的暂停施工； </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（4) 未按合同约定及时支付预付款、进度款；</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（5) 发包人按第9.3款提供的基准资料错误；</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（6）发包人按第6.2款迟延提供材料、工程设备或变更交货地点的；</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（7）发包人未及时按照“发包人要求”履行相关义务；</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（8）发包人造成工期延误的其他原因。</w:t>
      </w:r>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640" w:name="_Toc300835121"/>
      <w:bookmarkStart w:id="641" w:name="_Toc11275"/>
      <w:bookmarkStart w:id="642" w:name="_Toc247514118"/>
      <w:bookmarkStart w:id="643" w:name="_Toc247527719"/>
      <w:r w:rsidRPr="00A12528">
        <w:rPr>
          <w:rFonts w:ascii="宋体" w:hAnsi="宋体" w:cs="宋体" w:hint="eastAsia"/>
          <w:bCs/>
          <w:color w:val="000000" w:themeColor="text1"/>
          <w:sz w:val="24"/>
        </w:rPr>
        <w:t>11.4 异常恶劣的气候条件</w:t>
      </w:r>
      <w:bookmarkEnd w:id="640"/>
      <w:bookmarkEnd w:id="641"/>
      <w:bookmarkEnd w:id="642"/>
      <w:bookmarkEnd w:id="643"/>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由于出现专用合同条款规定的异常恶劣气候的条件导致工期延误的，承包人有权要求发包人延长工期和（或）增加费用。</w:t>
      </w:r>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644" w:name="_Toc247514119"/>
      <w:bookmarkStart w:id="645" w:name="_Toc247527720"/>
      <w:bookmarkStart w:id="646" w:name="_Toc19134"/>
      <w:bookmarkStart w:id="647" w:name="_Toc300835122"/>
      <w:r w:rsidRPr="00A12528">
        <w:rPr>
          <w:rFonts w:ascii="宋体" w:hAnsi="宋体" w:cs="宋体" w:hint="eastAsia"/>
          <w:bCs/>
          <w:color w:val="000000" w:themeColor="text1"/>
          <w:sz w:val="24"/>
        </w:rPr>
        <w:t>11.5 承包人引起的工期延误</w:t>
      </w:r>
      <w:bookmarkEnd w:id="644"/>
      <w:bookmarkEnd w:id="645"/>
      <w:bookmarkEnd w:id="646"/>
      <w:bookmarkEnd w:id="647"/>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由于承包人原因，未能按合同进度计划完成工作，或监理人认为承包人工作进度不能满足合同工期要求的，承包人应采取措施加快进度，并承担加快进度所增加的费用。由于承包人原因造成工期延误，承包人应支付逾期竣工违约金。逾期竣工违约金的计算方法和最高限额在专用合同条款中约定。承包人支付逾期竣工违约金，不免除承包人完成工作及修补缺陷的义务。</w:t>
      </w:r>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648" w:name="_Toc31644"/>
      <w:bookmarkStart w:id="649" w:name="_Toc247527721"/>
      <w:bookmarkStart w:id="650" w:name="_Toc247514120"/>
      <w:bookmarkStart w:id="651" w:name="_Toc300835123"/>
      <w:r w:rsidRPr="00A12528">
        <w:rPr>
          <w:rFonts w:ascii="宋体" w:hAnsi="宋体" w:cs="宋体" w:hint="eastAsia"/>
          <w:bCs/>
          <w:color w:val="000000" w:themeColor="text1"/>
          <w:sz w:val="24"/>
        </w:rPr>
        <w:t>11.6 工期提前</w:t>
      </w:r>
      <w:bookmarkEnd w:id="648"/>
      <w:bookmarkEnd w:id="649"/>
      <w:bookmarkEnd w:id="650"/>
      <w:bookmarkEnd w:id="651"/>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发包人要求承包人提前竣工，或承包人提出提前竣工的建议能够给发包人带来效益的，应由监理人与承包人共同协商采取加快工程进度的措施和修订合同进度计划。发包人应承担承包人由此增加的费用，并向承包人支付专用合同条款约定的相应奖金。</w:t>
      </w:r>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652" w:name="_Toc18062"/>
      <w:bookmarkStart w:id="653" w:name="_Toc300835124"/>
      <w:r w:rsidRPr="00A12528">
        <w:rPr>
          <w:rFonts w:ascii="宋体" w:hAnsi="宋体" w:cs="宋体" w:hint="eastAsia"/>
          <w:bCs/>
          <w:color w:val="000000" w:themeColor="text1"/>
          <w:sz w:val="24"/>
        </w:rPr>
        <w:t>11.7 行政审批迟延</w:t>
      </w:r>
      <w:bookmarkEnd w:id="652"/>
      <w:bookmarkEnd w:id="653"/>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合同约定范围内的工作需国家有关部门审批的，发包人和（或）承包人应按照合同约定的职责分工完成行政审批报送。因国家有关部门审批迟延造成费用增加和（或）工期延误的，由发包人承担。</w:t>
      </w:r>
    </w:p>
    <w:p w:rsidR="00A12528" w:rsidRPr="00A12528" w:rsidRDefault="00A12528" w:rsidP="00A12528">
      <w:pPr>
        <w:keepNext/>
        <w:keepLines/>
        <w:spacing w:line="360" w:lineRule="auto"/>
        <w:outlineLvl w:val="1"/>
        <w:rPr>
          <w:rFonts w:ascii="宋体" w:hAnsi="宋体" w:cs="宋体"/>
          <w:b/>
          <w:bCs/>
          <w:color w:val="000000" w:themeColor="text1"/>
          <w:sz w:val="24"/>
        </w:rPr>
      </w:pPr>
      <w:bookmarkStart w:id="654" w:name="_Toc247514121"/>
      <w:bookmarkStart w:id="655" w:name="_Toc32705"/>
      <w:bookmarkStart w:id="656" w:name="_Toc247527722"/>
      <w:bookmarkStart w:id="657" w:name="_Toc184635109"/>
      <w:bookmarkStart w:id="658" w:name="_Toc300835125"/>
      <w:r w:rsidRPr="00A12528">
        <w:rPr>
          <w:rFonts w:ascii="宋体" w:hAnsi="宋体" w:cs="宋体" w:hint="eastAsia"/>
          <w:b/>
          <w:bCs/>
          <w:color w:val="000000" w:themeColor="text1"/>
          <w:sz w:val="24"/>
        </w:rPr>
        <w:lastRenderedPageBreak/>
        <w:t>12. 暂停工作</w:t>
      </w:r>
      <w:bookmarkEnd w:id="654"/>
      <w:bookmarkEnd w:id="655"/>
      <w:bookmarkEnd w:id="656"/>
      <w:bookmarkEnd w:id="657"/>
      <w:bookmarkEnd w:id="658"/>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659" w:name="_Toc11773"/>
      <w:bookmarkStart w:id="660" w:name="_Toc300835126"/>
      <w:bookmarkStart w:id="661" w:name="_Toc184635110"/>
      <w:bookmarkStart w:id="662" w:name="_Toc247527728"/>
      <w:bookmarkStart w:id="663" w:name="_Toc247514127"/>
      <w:r w:rsidRPr="00A12528">
        <w:rPr>
          <w:rFonts w:ascii="宋体" w:hAnsi="宋体" w:cs="宋体" w:hint="eastAsia"/>
          <w:bCs/>
          <w:color w:val="000000" w:themeColor="text1"/>
          <w:sz w:val="24"/>
        </w:rPr>
        <w:t>12.1 由发包人暂停工作</w:t>
      </w:r>
      <w:bookmarkEnd w:id="659"/>
      <w:bookmarkEnd w:id="660"/>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12.1.1 发包人认为必要时，可通过监理人向承包人发出暂停工作的指示，承包人应按监理人指示暂停工作。由于发包人原因引起的暂停工作造成工期延误的，承包人有权要求发包人延长工期和（或）增加费用，并支付合理利润。</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12.1.2 由于承包人下列原因造成发包人暂停工作的，由此造成费用的增加和（或）工期延误由承包人承担：</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（1）承包人违约；</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（2）承包人擅自暂停工作；</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（3）合同约定由承包人承担责任的其他暂停工作。</w:t>
      </w:r>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664" w:name="_Toc300835127"/>
      <w:bookmarkStart w:id="665" w:name="_Toc24062"/>
      <w:r w:rsidRPr="00A12528">
        <w:rPr>
          <w:rFonts w:ascii="宋体" w:hAnsi="宋体" w:cs="宋体" w:hint="eastAsia"/>
          <w:bCs/>
          <w:color w:val="000000" w:themeColor="text1"/>
          <w:sz w:val="24"/>
        </w:rPr>
        <w:t>12.2 由承包人暂停工作</w:t>
      </w:r>
      <w:bookmarkEnd w:id="664"/>
      <w:bookmarkEnd w:id="665"/>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12.2.1 合同履行过程中发生下列情形之一的，承包人可向发包人发出通知，要求发包人采取有效措施予以纠正。发包人收到承包人通知后的28天内仍不履行合同义务，承包人有权暂停施工，并通知监理人，发包人应承担由此增加的费用和（或）工期延误责任，并支付承包人合理利润。</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（1）发包人未能按合同约定支付价款，或拖延、拒绝批准付款申请和支付证书，导致付款延误的；</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（2）监理人无正当理由没有在约定期限内发出复工指示，导致承包人无法复工的；</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（3）发包人无法继续履行或明确表示不履行或实质上已停止履行合同的；</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（4）发包人不履行合同约定其他义务的。</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12.2.2 由于发包人的原因发生暂停施工的紧急情况，且监理人未及时下达暂停工作指示的，承包人可先暂停施工，并及时向监理人提出暂停工作的书面请求。监理人应在收到书面请求后的24小时内予以答复，逾期未答复的，视为同意承包人的暂停工作请求。</w:t>
      </w:r>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666" w:name="_Toc300835128"/>
      <w:bookmarkStart w:id="667" w:name="_Toc1362"/>
      <w:r w:rsidRPr="00A12528">
        <w:rPr>
          <w:rFonts w:ascii="宋体" w:hAnsi="宋体" w:cs="宋体" w:hint="eastAsia"/>
          <w:bCs/>
          <w:color w:val="000000" w:themeColor="text1"/>
          <w:sz w:val="24"/>
        </w:rPr>
        <w:t>12.3 暂停工作后的照管</w:t>
      </w:r>
      <w:bookmarkEnd w:id="666"/>
      <w:bookmarkEnd w:id="667"/>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不论由于何种原因引起暂停工作的，暂停工作期间，承包人应负责妥善保护工程并提供安全保障，由此增加的费用由责任方承担。</w:t>
      </w:r>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668" w:name="_Toc300835129"/>
      <w:bookmarkStart w:id="669" w:name="_Toc29440"/>
      <w:r w:rsidRPr="00A12528">
        <w:rPr>
          <w:rFonts w:ascii="宋体" w:hAnsi="宋体" w:cs="宋体" w:hint="eastAsia"/>
          <w:bCs/>
          <w:color w:val="000000" w:themeColor="text1"/>
          <w:sz w:val="24"/>
        </w:rPr>
        <w:t>12.4 暂停工作后的复工</w:t>
      </w:r>
      <w:bookmarkEnd w:id="668"/>
      <w:bookmarkEnd w:id="669"/>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12.4.1暂停工作后，监理人应与发包人和承包人协商，采取有效措施积极消除暂停</w:t>
      </w:r>
      <w:r w:rsidRPr="00A12528">
        <w:rPr>
          <w:rFonts w:ascii="宋体" w:hAnsi="宋体" w:cs="宋体" w:hint="eastAsia"/>
          <w:color w:val="000000" w:themeColor="text1"/>
          <w:sz w:val="24"/>
        </w:rPr>
        <w:lastRenderedPageBreak/>
        <w:t>工作的影响。当工程具备复工条件时，监理人应立即向承包人发出复工通知。承包人收到复工通知后，应在监理人指定的期限内复工。</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12.4.2承包人无故拖延和拒绝复工的，由此增加的费用和工期延误由承包人承担；因发包人原因无法按时复工的，承包人有权要求发包人延长工期和（或）增加费用，并支付合理利润。</w:t>
      </w:r>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670" w:name="_Toc8674"/>
      <w:bookmarkStart w:id="671" w:name="_Toc300835130"/>
      <w:r w:rsidRPr="00A12528">
        <w:rPr>
          <w:rFonts w:ascii="宋体" w:hAnsi="宋体" w:cs="宋体" w:hint="eastAsia"/>
          <w:bCs/>
          <w:color w:val="000000" w:themeColor="text1"/>
          <w:sz w:val="24"/>
        </w:rPr>
        <w:t>12.5 暂停工作56天以上</w:t>
      </w:r>
      <w:bookmarkEnd w:id="670"/>
      <w:bookmarkEnd w:id="671"/>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12.5.1监理人发出暂停工作指示后56 天内未向承包人发出复工通知的，除该项暂停由于承包人违约造成之外，承包人可向监理人提交书面通知，要求监理人在收到书面通知后28天内准许已暂停工作的全部或部分继续工作。如监理人逾期不予批准，则承包人可以通知监理人，将工程受影响的部分按第15条的约定作为可取消工作的变更处理。暂停工作影响到整个工程的，视为发包人违约，应按第12.2.1项的约定执行，同时承包人有权解除合同。</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12.5.2由于承包人原因引起暂停工作的，如承包人在收到监理人暂停工作指示后56 天内不采取有效的复工措施，造成工期延误的，视为承包人违约，应按第12.1.2 项的约定执行。</w:t>
      </w:r>
    </w:p>
    <w:p w:rsidR="00A12528" w:rsidRPr="00A12528" w:rsidRDefault="00A12528" w:rsidP="00A12528">
      <w:pPr>
        <w:keepNext/>
        <w:keepLines/>
        <w:spacing w:line="360" w:lineRule="auto"/>
        <w:outlineLvl w:val="1"/>
        <w:rPr>
          <w:rFonts w:ascii="宋体" w:hAnsi="宋体" w:cs="宋体"/>
          <w:b/>
          <w:bCs/>
          <w:color w:val="000000" w:themeColor="text1"/>
          <w:sz w:val="24"/>
        </w:rPr>
      </w:pPr>
      <w:bookmarkStart w:id="672" w:name="_Toc1192"/>
      <w:bookmarkStart w:id="673" w:name="_Toc300835131"/>
      <w:r w:rsidRPr="00A12528">
        <w:rPr>
          <w:rFonts w:ascii="宋体" w:hAnsi="宋体" w:cs="宋体" w:hint="eastAsia"/>
          <w:b/>
          <w:bCs/>
          <w:color w:val="000000" w:themeColor="text1"/>
          <w:sz w:val="24"/>
        </w:rPr>
        <w:t>13. 工程质量</w:t>
      </w:r>
      <w:bookmarkEnd w:id="661"/>
      <w:bookmarkEnd w:id="662"/>
      <w:bookmarkEnd w:id="663"/>
      <w:bookmarkEnd w:id="672"/>
      <w:bookmarkEnd w:id="673"/>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674" w:name="_Toc247514128"/>
      <w:bookmarkStart w:id="675" w:name="_Toc300835132"/>
      <w:bookmarkStart w:id="676" w:name="_Toc18562"/>
      <w:bookmarkStart w:id="677" w:name="_Toc247527729"/>
      <w:r w:rsidRPr="00A12528">
        <w:rPr>
          <w:rFonts w:ascii="宋体" w:hAnsi="宋体" w:cs="宋体" w:hint="eastAsia"/>
          <w:bCs/>
          <w:color w:val="000000" w:themeColor="text1"/>
          <w:sz w:val="24"/>
        </w:rPr>
        <w:t>13.1 工程质量要求</w:t>
      </w:r>
      <w:bookmarkEnd w:id="674"/>
      <w:bookmarkEnd w:id="675"/>
      <w:bookmarkEnd w:id="676"/>
      <w:bookmarkEnd w:id="677"/>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13.1.1 工程质量验收按法律规定和合同约定的验收标准执行。</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13.1.2 因承包人原因造成工程质量不符合法律的规定和合同约定的，监理人有权要求承包人返工直至符合合同要求为止，由此造成的费用增加和（或）工期延误由承包人承担。</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13.1.3 因发包人原因造成工程质量达不到合同约定验收标准的，发包人应承担由于承包人返工造成的费用增加和（或）工期延误，并支付承包人合理利润。</w:t>
      </w:r>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678" w:name="_Toc18721"/>
      <w:bookmarkStart w:id="679" w:name="_Toc300835133"/>
      <w:bookmarkStart w:id="680" w:name="_Toc247514130"/>
      <w:bookmarkStart w:id="681" w:name="_Toc247527731"/>
      <w:r w:rsidRPr="00A12528">
        <w:rPr>
          <w:rFonts w:ascii="宋体" w:hAnsi="宋体" w:cs="宋体" w:hint="eastAsia"/>
          <w:bCs/>
          <w:color w:val="000000" w:themeColor="text1"/>
          <w:sz w:val="24"/>
        </w:rPr>
        <w:t>13.2 承包人的质量检查</w:t>
      </w:r>
      <w:bookmarkEnd w:id="678"/>
      <w:bookmarkEnd w:id="679"/>
      <w:bookmarkEnd w:id="680"/>
      <w:bookmarkEnd w:id="681"/>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承包人应按合同约定对设计、材料、工程设备以及全部工程内容及其施工工艺进行全过程的质量检查和检验，并作详细记录，编制工程质量报表，报送监理人审查。</w:t>
      </w:r>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682" w:name="_Toc247527732"/>
      <w:bookmarkStart w:id="683" w:name="_Toc300835134"/>
      <w:bookmarkStart w:id="684" w:name="_Toc28851"/>
      <w:bookmarkStart w:id="685" w:name="_Toc247514131"/>
      <w:r w:rsidRPr="00A12528">
        <w:rPr>
          <w:rFonts w:ascii="宋体" w:hAnsi="宋体" w:cs="宋体" w:hint="eastAsia"/>
          <w:bCs/>
          <w:color w:val="000000" w:themeColor="text1"/>
          <w:sz w:val="24"/>
        </w:rPr>
        <w:t>13.3 监理人的质量检查</w:t>
      </w:r>
      <w:bookmarkEnd w:id="682"/>
      <w:bookmarkEnd w:id="683"/>
      <w:bookmarkEnd w:id="684"/>
      <w:bookmarkEnd w:id="685"/>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监理人有权对全部工程内容及其施工工艺、材料和工程设备进行检查和检验。承包人应为监理人的检查和检验提供方便，包括监理人到施工场地，或制造、加工地点，或</w:t>
      </w:r>
      <w:r w:rsidRPr="00A12528">
        <w:rPr>
          <w:rFonts w:ascii="宋体" w:hAnsi="宋体" w:cs="宋体" w:hint="eastAsia"/>
          <w:color w:val="000000" w:themeColor="text1"/>
          <w:sz w:val="24"/>
        </w:rPr>
        <w:lastRenderedPageBreak/>
        <w:t>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686" w:name="_Toc5085"/>
      <w:bookmarkStart w:id="687" w:name="_Toc247527733"/>
      <w:bookmarkStart w:id="688" w:name="_Toc300835135"/>
      <w:bookmarkStart w:id="689" w:name="_Toc247514132"/>
      <w:r w:rsidRPr="00A12528">
        <w:rPr>
          <w:rFonts w:ascii="宋体" w:hAnsi="宋体" w:cs="宋体" w:hint="eastAsia"/>
          <w:bCs/>
          <w:color w:val="000000" w:themeColor="text1"/>
          <w:sz w:val="24"/>
        </w:rPr>
        <w:t>13.4 工程隐蔽部位覆盖前的检查</w:t>
      </w:r>
      <w:bookmarkEnd w:id="686"/>
      <w:bookmarkEnd w:id="687"/>
      <w:bookmarkEnd w:id="688"/>
      <w:bookmarkEnd w:id="689"/>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13.4.1 通知监理人检查</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13.4.2 监理人未到场检查</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监理人未按第13.4.l 项约定的时间进行检查的，除监理人另有指示外，承包人可自行完成覆盖工作，并作相应记录报送监理人，监理人应签字确认。监理人事后对检查记录有疑问的，可按第13.4.3 项的约定重新检查。</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13.4.3 监理人重新检查</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承包人按第13.4.1 项或第13.4.2 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13.4.4 承包人私自覆盖</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承包人未通知监理人到场检查，私自将工程隐蔽部位覆盖的，监理人有权指示承包人钻孔探测或揭开检查，由此增加的费用和（或）工期延误由承包人承担。</w:t>
      </w:r>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690" w:name="_Toc23087"/>
      <w:bookmarkStart w:id="691" w:name="_Toc247514133"/>
      <w:bookmarkStart w:id="692" w:name="_Toc300835136"/>
      <w:bookmarkStart w:id="693" w:name="_Toc247527734"/>
      <w:r w:rsidRPr="00A12528">
        <w:rPr>
          <w:rFonts w:ascii="宋体" w:hAnsi="宋体" w:cs="宋体" w:hint="eastAsia"/>
          <w:bCs/>
          <w:color w:val="000000" w:themeColor="text1"/>
          <w:sz w:val="24"/>
        </w:rPr>
        <w:t>13.5 清除不合格工程</w:t>
      </w:r>
      <w:bookmarkEnd w:id="690"/>
      <w:bookmarkEnd w:id="691"/>
      <w:bookmarkEnd w:id="692"/>
      <w:bookmarkEnd w:id="693"/>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13.5.1 因承包人设计失误，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lastRenderedPageBreak/>
        <w:t>13.5.2 由于发包人提供的材料或工程设备不合格造成的工程不合格，需要承包人采取措施补救的，发包人应承担由此增加的费用和（或）工期延误，并支付承包人合理利润。</w:t>
      </w:r>
    </w:p>
    <w:p w:rsidR="00A12528" w:rsidRPr="00A12528" w:rsidRDefault="00A12528" w:rsidP="00A12528">
      <w:pPr>
        <w:keepNext/>
        <w:keepLines/>
        <w:spacing w:line="360" w:lineRule="auto"/>
        <w:outlineLvl w:val="1"/>
        <w:rPr>
          <w:rFonts w:ascii="宋体" w:hAnsi="宋体" w:cs="宋体"/>
          <w:b/>
          <w:bCs/>
          <w:color w:val="000000" w:themeColor="text1"/>
          <w:sz w:val="24"/>
        </w:rPr>
      </w:pPr>
      <w:bookmarkStart w:id="694" w:name="_Toc16254"/>
      <w:bookmarkStart w:id="695" w:name="_Toc300835137"/>
      <w:bookmarkStart w:id="696" w:name="_Toc247527735"/>
      <w:bookmarkStart w:id="697" w:name="_Toc247514134"/>
      <w:bookmarkStart w:id="698" w:name="_Toc184635111"/>
      <w:r w:rsidRPr="00A12528">
        <w:rPr>
          <w:rFonts w:ascii="宋体" w:hAnsi="宋体" w:cs="宋体" w:hint="eastAsia"/>
          <w:b/>
          <w:bCs/>
          <w:color w:val="000000" w:themeColor="text1"/>
          <w:sz w:val="24"/>
        </w:rPr>
        <w:t>14. 试验和检验</w:t>
      </w:r>
      <w:bookmarkEnd w:id="694"/>
      <w:bookmarkEnd w:id="695"/>
      <w:bookmarkEnd w:id="696"/>
      <w:bookmarkEnd w:id="697"/>
      <w:bookmarkEnd w:id="698"/>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699" w:name="_Toc247514135"/>
      <w:bookmarkStart w:id="700" w:name="_Toc247527736"/>
      <w:bookmarkStart w:id="701" w:name="_Toc300835138"/>
      <w:bookmarkStart w:id="702" w:name="_Toc20399"/>
      <w:r w:rsidRPr="00A12528">
        <w:rPr>
          <w:rFonts w:ascii="宋体" w:hAnsi="宋体" w:cs="宋体" w:hint="eastAsia"/>
          <w:bCs/>
          <w:color w:val="000000" w:themeColor="text1"/>
          <w:sz w:val="24"/>
        </w:rPr>
        <w:t>14.1 材料、工程设备和工程的试验和检验</w:t>
      </w:r>
      <w:bookmarkEnd w:id="699"/>
      <w:bookmarkEnd w:id="700"/>
      <w:bookmarkEnd w:id="701"/>
      <w:bookmarkEnd w:id="702"/>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14.1.1 本款适用于竣工试验之前的试验和检验。</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14.1.2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14.1.3 监理人未按合同约定派员参加试验和检验的，除监理人另有指示外，承包人可自行试验和检验，并应立即将试验和检验结果报送监理人，监理人应签字确认。</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14.1.4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703" w:name="_Toc247514136"/>
      <w:bookmarkStart w:id="704" w:name="_Toc300835139"/>
      <w:bookmarkStart w:id="705" w:name="_Toc247527737"/>
      <w:bookmarkStart w:id="706" w:name="_Toc25582"/>
      <w:r w:rsidRPr="00A12528">
        <w:rPr>
          <w:rFonts w:ascii="宋体" w:hAnsi="宋体" w:cs="宋体" w:hint="eastAsia"/>
          <w:bCs/>
          <w:color w:val="000000" w:themeColor="text1"/>
          <w:sz w:val="24"/>
        </w:rPr>
        <w:t>14.2 现场材料试验</w:t>
      </w:r>
      <w:bookmarkEnd w:id="703"/>
      <w:bookmarkEnd w:id="704"/>
      <w:bookmarkEnd w:id="705"/>
      <w:bookmarkEnd w:id="706"/>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14.2.1 承包人根据合同约定或监理人指示进行的现场材料试验，应由承包人提供试验场所、试验人员、试验设备器材以及其他必要的试验条件。</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14.2.2 监理人在必要时可以使用承包人的试验场所、试验设备器材以及其他试验条件，进行以工程质量检查为目的的复核性材料试验，承包人应予以协助。</w:t>
      </w:r>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707" w:name="_Toc2350"/>
      <w:bookmarkStart w:id="708" w:name="_Toc300835140"/>
      <w:bookmarkStart w:id="709" w:name="_Toc247527738"/>
      <w:bookmarkStart w:id="710" w:name="_Toc247514137"/>
      <w:r w:rsidRPr="00A12528">
        <w:rPr>
          <w:rFonts w:ascii="宋体" w:hAnsi="宋体" w:cs="宋体" w:hint="eastAsia"/>
          <w:bCs/>
          <w:color w:val="000000" w:themeColor="text1"/>
          <w:sz w:val="24"/>
        </w:rPr>
        <w:t>14.3 现场工艺试验</w:t>
      </w:r>
      <w:bookmarkEnd w:id="707"/>
      <w:bookmarkEnd w:id="708"/>
      <w:bookmarkEnd w:id="709"/>
      <w:bookmarkEnd w:id="710"/>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承包人应按合同约定或监理人指示进行现场工艺试验。对大型的现场工艺试验，监理人认为必要时，应由承包人根据监理人提出的工艺试验要求，编制工艺试验措施计划，报送监理人批准。</w:t>
      </w:r>
    </w:p>
    <w:p w:rsidR="00A12528" w:rsidRPr="00A12528" w:rsidRDefault="00A12528" w:rsidP="00A12528">
      <w:pPr>
        <w:keepNext/>
        <w:keepLines/>
        <w:spacing w:line="360" w:lineRule="auto"/>
        <w:outlineLvl w:val="1"/>
        <w:rPr>
          <w:rFonts w:ascii="宋体" w:hAnsi="宋体" w:cs="宋体"/>
          <w:b/>
          <w:bCs/>
          <w:color w:val="000000" w:themeColor="text1"/>
          <w:sz w:val="24"/>
        </w:rPr>
      </w:pPr>
      <w:bookmarkStart w:id="711" w:name="_Toc8746"/>
      <w:bookmarkStart w:id="712" w:name="_Toc247527739"/>
      <w:bookmarkStart w:id="713" w:name="_Toc184635112"/>
      <w:bookmarkStart w:id="714" w:name="_Toc300835141"/>
      <w:bookmarkStart w:id="715" w:name="_Toc247514138"/>
      <w:r w:rsidRPr="00A12528">
        <w:rPr>
          <w:rFonts w:ascii="宋体" w:hAnsi="宋体" w:cs="宋体" w:hint="eastAsia"/>
          <w:b/>
          <w:bCs/>
          <w:color w:val="000000" w:themeColor="text1"/>
          <w:sz w:val="24"/>
        </w:rPr>
        <w:lastRenderedPageBreak/>
        <w:t>15. 变更</w:t>
      </w:r>
      <w:bookmarkStart w:id="716" w:name="_Toc247527740"/>
      <w:bookmarkStart w:id="717" w:name="_Toc247514139"/>
      <w:bookmarkEnd w:id="711"/>
      <w:bookmarkEnd w:id="712"/>
      <w:bookmarkEnd w:id="713"/>
      <w:bookmarkEnd w:id="714"/>
      <w:bookmarkEnd w:id="715"/>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718" w:name="_Toc300835142"/>
      <w:bookmarkStart w:id="719" w:name="_Toc28914"/>
      <w:r w:rsidRPr="00A12528">
        <w:rPr>
          <w:rFonts w:ascii="宋体" w:hAnsi="宋体" w:cs="宋体" w:hint="eastAsia"/>
          <w:bCs/>
          <w:color w:val="000000" w:themeColor="text1"/>
          <w:sz w:val="24"/>
        </w:rPr>
        <w:t>15.1 变更权</w:t>
      </w:r>
      <w:bookmarkEnd w:id="716"/>
      <w:bookmarkEnd w:id="717"/>
      <w:bookmarkEnd w:id="718"/>
      <w:bookmarkEnd w:id="719"/>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在履行合同过程中，经发包人同意，监理人可按第15.3 款约定的变更程序向承包人作出有关发包人要求改变的变更指示，承包人应遵照执行。变更应在相应内容实施前提出，否则发包人应承担承包人损失。没有监理人的变更指示，承包人不得擅自变更。</w:t>
      </w:r>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720" w:name="_Toc300835143"/>
      <w:bookmarkStart w:id="721" w:name="_Toc23448"/>
      <w:bookmarkStart w:id="722" w:name="_Toc247514140"/>
      <w:bookmarkStart w:id="723" w:name="_Toc247527741"/>
      <w:r w:rsidRPr="00A12528">
        <w:rPr>
          <w:rFonts w:ascii="宋体" w:hAnsi="宋体" w:cs="宋体" w:hint="eastAsia"/>
          <w:bCs/>
          <w:color w:val="000000" w:themeColor="text1"/>
          <w:sz w:val="24"/>
        </w:rPr>
        <w:t>15.2 承包人的合理化建议</w:t>
      </w:r>
      <w:bookmarkEnd w:id="720"/>
      <w:bookmarkEnd w:id="721"/>
      <w:bookmarkEnd w:id="722"/>
      <w:bookmarkEnd w:id="723"/>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15.2.1 在履行合同过程中，承包人对发包人要求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15.3款约定向承包人发出变更指示。</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15.2.2 承包人提出的合理化建议降低了合同价格、缩短了工期或者提高了工程经济效益的，发包人可按国家有关规定在专用合同条款中约定给予奖励。</w:t>
      </w:r>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724" w:name="_Toc300835144"/>
      <w:bookmarkStart w:id="725" w:name="_Toc247514141"/>
      <w:bookmarkStart w:id="726" w:name="_Toc247527742"/>
      <w:bookmarkStart w:id="727" w:name="_Toc27163"/>
      <w:r w:rsidRPr="00A12528">
        <w:rPr>
          <w:rFonts w:ascii="宋体" w:hAnsi="宋体" w:cs="宋体" w:hint="eastAsia"/>
          <w:bCs/>
          <w:color w:val="000000" w:themeColor="text1"/>
          <w:sz w:val="24"/>
        </w:rPr>
        <w:t>15.3 变更程序</w:t>
      </w:r>
      <w:bookmarkEnd w:id="724"/>
      <w:bookmarkEnd w:id="725"/>
      <w:bookmarkEnd w:id="726"/>
      <w:bookmarkEnd w:id="727"/>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15.3.1 变更的提出</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在合同履行过程中，监理人可向承包人发出变更意向书。变更意向书应说明变更的具体内容和发包人对变更的时间要求，并附必要的相关资料。变更意向书应要求承包人提交包括拟实施变更工作的设计和计划、措施和竣工时间等内容的实施方案。发包人同意承包人根据变更意向书要求提交的变更实施方案的，由监理人按第15.3.3 项约定发出变更指示。</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2）承包人收到监理人按合同约定发出的文件，经检查认为其中存在对发包人要求变更情形的，可向监理人提出书面变更建议。变更建议应阐明要求变更的依据，以及实施该变更工作对合同价款和工期的影响，并附必要的图纸和说明。监理人收到承包人书面建议后，应与发包人共同研究，确认存在变更的，应在收到承包人书面建议后的14 天内作出变更指示。经研究后不同意作为变更的，应由监理人书面答复承包人。</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（3）承包人收到监理人的变更意向书后认为难以实施此项变更的，应立即通知监理人，说明原因并附详细依据。监理人与承包人和发包人协商后确定撤销、改变或不改变原变更意向书。</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15.3.2 变更估价</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监理人应按照第3.5 款商定或确定变更价格。变更价格应包括合理的利润，并应考</w:t>
      </w:r>
      <w:r w:rsidRPr="00A12528">
        <w:rPr>
          <w:rFonts w:ascii="宋体" w:hAnsi="宋体" w:cs="宋体" w:hint="eastAsia"/>
          <w:color w:val="000000" w:themeColor="text1"/>
          <w:sz w:val="24"/>
        </w:rPr>
        <w:lastRenderedPageBreak/>
        <w:t>虑承包人根据第15.2款提出的合理化建议。</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15.3.3 变更指示</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（1）变更指示只能由监理人发出。</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（2）变更指示应说明变更的目的、范围、变更内容以及变更的工程量及其进度和技术要求，并附有关图纸和文件。承包人收到变更指示后，应按变更指示进行变更工作。</w:t>
      </w:r>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728" w:name="_Toc247514142"/>
      <w:bookmarkStart w:id="729" w:name="_Toc300835145"/>
      <w:bookmarkStart w:id="730" w:name="_Toc6367"/>
      <w:bookmarkStart w:id="731" w:name="_Toc247527743"/>
      <w:r w:rsidRPr="00A12528">
        <w:rPr>
          <w:rFonts w:ascii="宋体" w:hAnsi="宋体" w:cs="宋体" w:hint="eastAsia"/>
          <w:bCs/>
          <w:color w:val="000000" w:themeColor="text1"/>
          <w:sz w:val="24"/>
        </w:rPr>
        <w:t>15.4 暂列金额</w:t>
      </w:r>
      <w:bookmarkEnd w:id="728"/>
      <w:bookmarkEnd w:id="729"/>
      <w:bookmarkEnd w:id="730"/>
      <w:bookmarkEnd w:id="731"/>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经发包人同意，承包人可使用暂列金额，但应按照第15.6款规定的程序进行，并对合同价格进行相应调整。</w:t>
      </w:r>
    </w:p>
    <w:p w:rsidR="00A12528" w:rsidRPr="00A12528" w:rsidRDefault="00A12528" w:rsidP="00A12528">
      <w:pPr>
        <w:keepNext/>
        <w:keepLines/>
        <w:spacing w:line="360" w:lineRule="auto"/>
        <w:outlineLvl w:val="3"/>
        <w:rPr>
          <w:rFonts w:ascii="宋体" w:hAnsi="宋体" w:cs="宋体"/>
          <w:bCs/>
          <w:color w:val="000000" w:themeColor="text1"/>
          <w:sz w:val="24"/>
        </w:rPr>
      </w:pPr>
      <w:r w:rsidRPr="00A12528">
        <w:rPr>
          <w:rFonts w:ascii="宋体" w:hAnsi="宋体" w:cs="宋体" w:hint="eastAsia"/>
          <w:bCs/>
          <w:color w:val="000000" w:themeColor="text1"/>
          <w:sz w:val="24"/>
        </w:rPr>
        <w:t>15.5 计日工（A）</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15.5.1 发包人认为有必要时，由监理人通知承包人以计日工方式实施变更的零星工作。其价款按列入合同中的计日工计价子目及其单价进行计算。</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15.5.2 采用计日工计价的任何一项变更工作，应从暂列金额中支付，承包人应在该项变更的实施过程中，每天提交以下报表和有关凭证报送监理人批准：</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（1）工作名称、内容和数量；</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（2）投入该工作所有人员的姓名、专业/工种、级别和耗用工时；</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（3）投入该工作的材料类别和数量；</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（4）投入该工作的施工设备型号、台数和耗用台时；</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（5）监理人要求提交的其他资料和凭证。</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15.5.3 计日工由承包人汇总后，按第17.3.3 项的约定列入进度付款申请单，由监理人复核并经发包人同意后列入进度付款。</w:t>
      </w:r>
    </w:p>
    <w:p w:rsidR="00A12528" w:rsidRPr="00A12528" w:rsidRDefault="00A12528" w:rsidP="00A12528">
      <w:pPr>
        <w:keepNext/>
        <w:keepLines/>
        <w:spacing w:line="360" w:lineRule="auto"/>
        <w:outlineLvl w:val="3"/>
        <w:rPr>
          <w:rFonts w:ascii="宋体" w:hAnsi="宋体" w:cs="宋体"/>
          <w:bCs/>
          <w:color w:val="000000" w:themeColor="text1"/>
          <w:sz w:val="24"/>
        </w:rPr>
      </w:pPr>
      <w:r w:rsidRPr="00A12528">
        <w:rPr>
          <w:rFonts w:ascii="宋体" w:hAnsi="宋体" w:cs="宋体" w:hint="eastAsia"/>
          <w:bCs/>
          <w:color w:val="000000" w:themeColor="text1"/>
          <w:sz w:val="24"/>
        </w:rPr>
        <w:t>15.5 计日工（B）</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签约合同价包括计日工的，按合同约定进行支付。</w:t>
      </w:r>
    </w:p>
    <w:p w:rsidR="00A12528" w:rsidRPr="00A12528" w:rsidRDefault="00A12528" w:rsidP="00A12528">
      <w:pPr>
        <w:keepNext/>
        <w:keepLines/>
        <w:spacing w:line="360" w:lineRule="auto"/>
        <w:outlineLvl w:val="3"/>
        <w:rPr>
          <w:rFonts w:ascii="宋体" w:hAnsi="宋体" w:cs="宋体"/>
          <w:bCs/>
          <w:color w:val="000000" w:themeColor="text1"/>
          <w:sz w:val="24"/>
        </w:rPr>
      </w:pPr>
      <w:r w:rsidRPr="00A12528">
        <w:rPr>
          <w:rFonts w:ascii="宋体" w:hAnsi="宋体" w:cs="宋体" w:hint="eastAsia"/>
          <w:bCs/>
          <w:color w:val="000000" w:themeColor="text1"/>
          <w:sz w:val="24"/>
        </w:rPr>
        <w:t>15.6 暂估价（A）</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15.6.1 发包人在价格清单中给定暂估价的专业服务、材料、工程设备和专业工程属于依法必须招标的范围并达到规定的规模标准的，由发包人和承包人以招标的方式选择供应商或分包人。发包人和承包人的权利义务关系在专用合同条款中约定。中标金额与价格清单中所列的暂估价的金额差以及相应的税金等其他费用列入合同价格。</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15.6.2 发包人在价格清单中给定暂估价的专业服务、材料和工程设备不属于依法必须招标的范围或未达到规定的规模标准的，应由承包人按第6.1 款的约定提供。经监</w:t>
      </w:r>
      <w:r w:rsidRPr="00A12528">
        <w:rPr>
          <w:rFonts w:ascii="宋体" w:hAnsi="宋体" w:cs="宋体" w:hint="eastAsia"/>
          <w:color w:val="000000" w:themeColor="text1"/>
          <w:sz w:val="24"/>
        </w:rPr>
        <w:lastRenderedPageBreak/>
        <w:t>理人确认的专业服务、材料、工程设备的价格与价格清单中所列的暂估价的金额差以及相应的税金等其他费用列入合同价格。</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15.6.3 发包人在价格清单中给定暂估价的专业工程不属于依法必须招标的范围或未达到规定的规模标准的，由监理人按照第15.3.2项进行估价，但专用合同条款另有约定的除外。经估价的专业工程与价格清单中所列的暂估价的金额差以及相应的税金等其他费用列入合同价格。</w:t>
      </w:r>
    </w:p>
    <w:p w:rsidR="00A12528" w:rsidRPr="00A12528" w:rsidRDefault="00A12528" w:rsidP="00A12528">
      <w:pPr>
        <w:keepNext/>
        <w:keepLines/>
        <w:spacing w:line="360" w:lineRule="auto"/>
        <w:outlineLvl w:val="3"/>
        <w:rPr>
          <w:rFonts w:ascii="宋体" w:hAnsi="宋体" w:cs="宋体"/>
          <w:bCs/>
          <w:color w:val="000000" w:themeColor="text1"/>
          <w:sz w:val="24"/>
        </w:rPr>
      </w:pPr>
      <w:r w:rsidRPr="00A12528">
        <w:rPr>
          <w:rFonts w:ascii="宋体" w:hAnsi="宋体" w:cs="宋体" w:hint="eastAsia"/>
          <w:bCs/>
          <w:color w:val="000000" w:themeColor="text1"/>
          <w:sz w:val="24"/>
        </w:rPr>
        <w:t>15.6 暂估价（B）</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签约合同价包括暂估价的，按合同约定进行支付。</w:t>
      </w:r>
    </w:p>
    <w:p w:rsidR="00A12528" w:rsidRPr="00A12528" w:rsidRDefault="00A12528" w:rsidP="00A12528">
      <w:pPr>
        <w:keepNext/>
        <w:keepLines/>
        <w:spacing w:line="360" w:lineRule="auto"/>
        <w:outlineLvl w:val="1"/>
        <w:rPr>
          <w:rFonts w:ascii="宋体" w:hAnsi="宋体" w:cs="宋体"/>
          <w:b/>
          <w:bCs/>
          <w:color w:val="000000" w:themeColor="text1"/>
          <w:sz w:val="24"/>
        </w:rPr>
      </w:pPr>
      <w:bookmarkStart w:id="732" w:name="_Toc300835146"/>
      <w:bookmarkStart w:id="733" w:name="_Toc247527744"/>
      <w:bookmarkStart w:id="734" w:name="_Toc184635113"/>
      <w:bookmarkStart w:id="735" w:name="_Toc247514143"/>
      <w:bookmarkStart w:id="736" w:name="_Toc27800"/>
      <w:r w:rsidRPr="00A12528">
        <w:rPr>
          <w:rFonts w:ascii="宋体" w:hAnsi="宋体" w:cs="宋体" w:hint="eastAsia"/>
          <w:b/>
          <w:bCs/>
          <w:color w:val="000000" w:themeColor="text1"/>
          <w:sz w:val="24"/>
        </w:rPr>
        <w:t>16. 价格调整</w:t>
      </w:r>
      <w:bookmarkEnd w:id="732"/>
      <w:bookmarkEnd w:id="733"/>
      <w:bookmarkEnd w:id="734"/>
      <w:bookmarkEnd w:id="735"/>
      <w:bookmarkEnd w:id="736"/>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737" w:name="_Toc247514144"/>
      <w:bookmarkStart w:id="738" w:name="_Toc247527745"/>
      <w:bookmarkStart w:id="739" w:name="_Toc300835147"/>
      <w:bookmarkStart w:id="740" w:name="_Toc17554"/>
      <w:r w:rsidRPr="00A12528">
        <w:rPr>
          <w:rFonts w:ascii="宋体" w:hAnsi="宋体" w:cs="宋体" w:hint="eastAsia"/>
          <w:bCs/>
          <w:color w:val="000000" w:themeColor="text1"/>
          <w:sz w:val="24"/>
        </w:rPr>
        <w:t>16.1 物价波动引起的调整</w:t>
      </w:r>
      <w:bookmarkEnd w:id="737"/>
      <w:bookmarkEnd w:id="738"/>
      <w:r w:rsidRPr="00A12528">
        <w:rPr>
          <w:rFonts w:ascii="宋体" w:hAnsi="宋体" w:cs="宋体" w:hint="eastAsia"/>
          <w:bCs/>
          <w:color w:val="000000" w:themeColor="text1"/>
          <w:sz w:val="24"/>
        </w:rPr>
        <w:t>（Ａ）</w:t>
      </w:r>
      <w:bookmarkEnd w:id="739"/>
      <w:bookmarkEnd w:id="740"/>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除专用合同条款另有约定外，因物价波动引起的价格调整按照本款约定处理。</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16.1.1 采用价格指数调整价格差额（适用于投标函附录约定了价格指数和权重的）</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16.1.1.1 价格调整公式</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因人工、材料和设备等价格波动影响合同价格时，根据投标函附录中的价格指数和权重表约定的数据，按以下公式计算差额并调整合同价格。</w:t>
      </w:r>
    </w:p>
    <w:p w:rsidR="00A12528" w:rsidRPr="00A12528" w:rsidRDefault="00A12528" w:rsidP="00A12528">
      <w:pPr>
        <w:spacing w:line="360" w:lineRule="auto"/>
        <w:ind w:firstLineChars="1050" w:firstLine="2520"/>
        <w:rPr>
          <w:rFonts w:ascii="宋体" w:hAnsi="宋体" w:cs="宋体"/>
          <w:color w:val="000000" w:themeColor="text1"/>
          <w:sz w:val="24"/>
        </w:rPr>
      </w:pPr>
      <w:r w:rsidRPr="00A12528">
        <w:rPr>
          <w:rFonts w:ascii="宋体" w:hAnsi="宋体" w:cs="宋体" w:hint="eastAsia"/>
          <w:color w:val="000000" w:themeColor="text1"/>
          <w:sz w:val="24"/>
        </w:rPr>
        <w:t>F</w:t>
      </w:r>
      <w:r w:rsidRPr="00A12528">
        <w:rPr>
          <w:rFonts w:ascii="宋体" w:hAnsi="宋体" w:cs="宋体" w:hint="eastAsia"/>
          <w:color w:val="000000" w:themeColor="text1"/>
          <w:sz w:val="24"/>
          <w:vertAlign w:val="subscript"/>
        </w:rPr>
        <w:t xml:space="preserve">t1        </w:t>
      </w:r>
      <w:r w:rsidRPr="00A12528">
        <w:rPr>
          <w:rFonts w:ascii="宋体" w:hAnsi="宋体" w:cs="宋体" w:hint="eastAsia"/>
          <w:color w:val="000000" w:themeColor="text1"/>
          <w:sz w:val="24"/>
        </w:rPr>
        <w:t xml:space="preserve"> F</w:t>
      </w:r>
      <w:r w:rsidRPr="00A12528">
        <w:rPr>
          <w:rFonts w:ascii="宋体" w:hAnsi="宋体" w:cs="宋体" w:hint="eastAsia"/>
          <w:color w:val="000000" w:themeColor="text1"/>
          <w:sz w:val="24"/>
          <w:vertAlign w:val="subscript"/>
        </w:rPr>
        <w:t xml:space="preserve">t2         </w:t>
      </w:r>
      <w:r w:rsidRPr="00A12528">
        <w:rPr>
          <w:rFonts w:ascii="宋体" w:hAnsi="宋体" w:cs="宋体" w:hint="eastAsia"/>
          <w:color w:val="000000" w:themeColor="text1"/>
          <w:sz w:val="24"/>
        </w:rPr>
        <w:t>F</w:t>
      </w:r>
      <w:r w:rsidRPr="00A12528">
        <w:rPr>
          <w:rFonts w:ascii="宋体" w:hAnsi="宋体" w:cs="宋体" w:hint="eastAsia"/>
          <w:color w:val="000000" w:themeColor="text1"/>
          <w:sz w:val="24"/>
          <w:vertAlign w:val="subscript"/>
        </w:rPr>
        <w:t xml:space="preserve">t3                 </w:t>
      </w:r>
      <w:r w:rsidRPr="00A12528">
        <w:rPr>
          <w:rFonts w:ascii="宋体" w:hAnsi="宋体" w:cs="宋体" w:hint="eastAsia"/>
          <w:color w:val="000000" w:themeColor="text1"/>
          <w:sz w:val="24"/>
        </w:rPr>
        <w:t>F</w:t>
      </w:r>
      <w:r w:rsidRPr="00A12528">
        <w:rPr>
          <w:rFonts w:ascii="宋体" w:hAnsi="宋体" w:cs="宋体" w:hint="eastAsia"/>
          <w:color w:val="000000" w:themeColor="text1"/>
          <w:sz w:val="24"/>
          <w:vertAlign w:val="subscript"/>
        </w:rPr>
        <w:t>tn</w:t>
      </w:r>
    </w:p>
    <w:p w:rsidR="00A12528" w:rsidRPr="00A12528" w:rsidRDefault="00A12528" w:rsidP="00A12528">
      <w:pPr>
        <w:spacing w:line="360" w:lineRule="auto"/>
        <w:ind w:leftChars="200" w:left="420" w:firstLineChars="50" w:firstLine="120"/>
        <w:rPr>
          <w:rFonts w:ascii="宋体" w:hAnsi="宋体" w:cs="宋体"/>
          <w:color w:val="000000" w:themeColor="text1"/>
          <w:sz w:val="24"/>
        </w:rPr>
      </w:pPr>
      <w:r w:rsidRPr="00A12528">
        <w:rPr>
          <w:rFonts w:ascii="宋体" w:hAnsi="宋体" w:cs="宋体" w:hint="eastAsia"/>
          <w:color w:val="000000" w:themeColor="text1"/>
          <w:sz w:val="24"/>
        </w:rPr>
        <w:t>△P=P</w:t>
      </w:r>
      <w:r w:rsidRPr="00A12528">
        <w:rPr>
          <w:rFonts w:ascii="宋体" w:hAnsi="宋体" w:cs="宋体" w:hint="eastAsia"/>
          <w:color w:val="000000" w:themeColor="text1"/>
          <w:sz w:val="24"/>
          <w:vertAlign w:val="subscript"/>
        </w:rPr>
        <w:t>O</w:t>
      </w:r>
      <w:r w:rsidRPr="00A12528">
        <w:rPr>
          <w:rFonts w:ascii="宋体" w:hAnsi="宋体" w:cs="宋体" w:hint="eastAsia"/>
          <w:color w:val="000000" w:themeColor="text1"/>
          <w:sz w:val="24"/>
        </w:rPr>
        <w:t>［A+｛B</w:t>
      </w:r>
      <w:r w:rsidRPr="00A12528">
        <w:rPr>
          <w:rFonts w:ascii="宋体" w:hAnsi="宋体" w:cs="宋体" w:hint="eastAsia"/>
          <w:color w:val="000000" w:themeColor="text1"/>
          <w:sz w:val="24"/>
          <w:vertAlign w:val="subscript"/>
        </w:rPr>
        <w:t>1</w:t>
      </w:r>
      <w:r w:rsidRPr="00A12528">
        <w:rPr>
          <w:rFonts w:ascii="宋体" w:hAnsi="宋体" w:cs="宋体" w:hint="eastAsia"/>
          <w:color w:val="000000" w:themeColor="text1"/>
          <w:sz w:val="24"/>
        </w:rPr>
        <w:t>×—＋B</w:t>
      </w:r>
      <w:r w:rsidRPr="00A12528">
        <w:rPr>
          <w:rFonts w:ascii="宋体" w:hAnsi="宋体" w:cs="宋体" w:hint="eastAsia"/>
          <w:color w:val="000000" w:themeColor="text1"/>
          <w:sz w:val="24"/>
          <w:vertAlign w:val="subscript"/>
        </w:rPr>
        <w:t>2</w:t>
      </w:r>
      <w:r w:rsidRPr="00A12528">
        <w:rPr>
          <w:rFonts w:ascii="宋体" w:hAnsi="宋体" w:cs="宋体" w:hint="eastAsia"/>
          <w:color w:val="000000" w:themeColor="text1"/>
          <w:sz w:val="24"/>
        </w:rPr>
        <w:t>×—＋B</w:t>
      </w:r>
      <w:r w:rsidRPr="00A12528">
        <w:rPr>
          <w:rFonts w:ascii="宋体" w:hAnsi="宋体" w:cs="宋体" w:hint="eastAsia"/>
          <w:color w:val="000000" w:themeColor="text1"/>
          <w:sz w:val="24"/>
          <w:vertAlign w:val="subscript"/>
        </w:rPr>
        <w:t>3</w:t>
      </w:r>
      <w:r w:rsidRPr="00A12528">
        <w:rPr>
          <w:rFonts w:ascii="宋体" w:hAnsi="宋体" w:cs="宋体" w:hint="eastAsia"/>
          <w:color w:val="000000" w:themeColor="text1"/>
          <w:sz w:val="24"/>
        </w:rPr>
        <w:t>×—＋…＋B</w:t>
      </w:r>
      <w:r w:rsidRPr="00A12528">
        <w:rPr>
          <w:rFonts w:ascii="宋体" w:hAnsi="宋体" w:cs="宋体" w:hint="eastAsia"/>
          <w:color w:val="000000" w:themeColor="text1"/>
          <w:sz w:val="24"/>
          <w:vertAlign w:val="subscript"/>
        </w:rPr>
        <w:t>n</w:t>
      </w:r>
      <w:r w:rsidRPr="00A12528">
        <w:rPr>
          <w:rFonts w:ascii="宋体" w:hAnsi="宋体" w:cs="宋体" w:hint="eastAsia"/>
          <w:color w:val="000000" w:themeColor="text1"/>
          <w:sz w:val="24"/>
        </w:rPr>
        <w:t xml:space="preserve">×—｝－1］ </w:t>
      </w:r>
    </w:p>
    <w:p w:rsidR="00A12528" w:rsidRPr="00A12528" w:rsidRDefault="00A12528" w:rsidP="00A12528">
      <w:pPr>
        <w:spacing w:line="360" w:lineRule="auto"/>
        <w:ind w:leftChars="200" w:left="420" w:firstLineChars="850" w:firstLine="2040"/>
        <w:rPr>
          <w:rFonts w:ascii="宋体" w:hAnsi="宋体" w:cs="宋体"/>
          <w:color w:val="000000" w:themeColor="text1"/>
          <w:sz w:val="24"/>
        </w:rPr>
      </w:pPr>
      <w:r w:rsidRPr="00A12528">
        <w:rPr>
          <w:rFonts w:ascii="宋体" w:hAnsi="宋体" w:cs="宋体" w:hint="eastAsia"/>
          <w:color w:val="000000" w:themeColor="text1"/>
          <w:sz w:val="24"/>
        </w:rPr>
        <w:t>F</w:t>
      </w:r>
      <w:r w:rsidRPr="00A12528">
        <w:rPr>
          <w:rFonts w:ascii="宋体" w:hAnsi="宋体" w:cs="宋体" w:hint="eastAsia"/>
          <w:color w:val="000000" w:themeColor="text1"/>
          <w:sz w:val="24"/>
          <w:vertAlign w:val="subscript"/>
        </w:rPr>
        <w:t xml:space="preserve">01        </w:t>
      </w:r>
      <w:r w:rsidRPr="00A12528">
        <w:rPr>
          <w:rFonts w:ascii="宋体" w:hAnsi="宋体" w:cs="宋体" w:hint="eastAsia"/>
          <w:color w:val="000000" w:themeColor="text1"/>
          <w:sz w:val="24"/>
        </w:rPr>
        <w:t>F</w:t>
      </w:r>
      <w:r w:rsidRPr="00A12528">
        <w:rPr>
          <w:rFonts w:ascii="宋体" w:hAnsi="宋体" w:cs="宋体" w:hint="eastAsia"/>
          <w:color w:val="000000" w:themeColor="text1"/>
          <w:sz w:val="24"/>
          <w:vertAlign w:val="subscript"/>
        </w:rPr>
        <w:t xml:space="preserve">02       </w:t>
      </w:r>
      <w:r w:rsidRPr="00A12528">
        <w:rPr>
          <w:rFonts w:ascii="宋体" w:hAnsi="宋体" w:cs="宋体" w:hint="eastAsia"/>
          <w:color w:val="000000" w:themeColor="text1"/>
          <w:sz w:val="24"/>
        </w:rPr>
        <w:t>F</w:t>
      </w:r>
      <w:r w:rsidRPr="00A12528">
        <w:rPr>
          <w:rFonts w:ascii="宋体" w:hAnsi="宋体" w:cs="宋体" w:hint="eastAsia"/>
          <w:color w:val="000000" w:themeColor="text1"/>
          <w:sz w:val="24"/>
          <w:vertAlign w:val="subscript"/>
        </w:rPr>
        <w:t xml:space="preserve">03              </w:t>
      </w:r>
      <w:r w:rsidRPr="00A12528">
        <w:rPr>
          <w:rFonts w:ascii="宋体" w:hAnsi="宋体" w:cs="宋体" w:hint="eastAsia"/>
          <w:color w:val="000000" w:themeColor="text1"/>
          <w:sz w:val="24"/>
        </w:rPr>
        <w:t>F</w:t>
      </w:r>
      <w:r w:rsidRPr="00A12528">
        <w:rPr>
          <w:rFonts w:ascii="宋体" w:hAnsi="宋体" w:cs="宋体" w:hint="eastAsia"/>
          <w:color w:val="000000" w:themeColor="text1"/>
          <w:sz w:val="24"/>
          <w:vertAlign w:val="subscript"/>
        </w:rPr>
        <w:t>04</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式中：△P---需调整的价格差额；</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P</w:t>
      </w:r>
      <w:r w:rsidRPr="00A12528">
        <w:rPr>
          <w:rFonts w:ascii="宋体" w:hAnsi="宋体" w:cs="宋体" w:hint="eastAsia"/>
          <w:color w:val="000000" w:themeColor="text1"/>
          <w:sz w:val="24"/>
          <w:vertAlign w:val="subscript"/>
        </w:rPr>
        <w:t>O</w:t>
      </w:r>
      <w:r w:rsidRPr="00A12528">
        <w:rPr>
          <w:rFonts w:ascii="宋体" w:hAnsi="宋体" w:cs="宋体" w:hint="eastAsia"/>
          <w:color w:val="000000" w:themeColor="text1"/>
          <w:sz w:val="24"/>
        </w:rPr>
        <w:t>---第17.3.4 项、第17.5.2 项和第17.6.2 项约定的付款证书中承包人应得到的已完成工作量的金额。此项金额应不包括价格调整、不计质量保证金的扣留和支付、预付款的支付和扣回。第15条约定的变更及其他金额已按当期价格计价的，也不计在内；</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 xml:space="preserve">A ---定值权重（即不调部分的权重）； </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B</w:t>
      </w:r>
      <w:r w:rsidRPr="00A12528">
        <w:rPr>
          <w:rFonts w:ascii="宋体" w:hAnsi="宋体" w:cs="宋体" w:hint="eastAsia"/>
          <w:color w:val="000000" w:themeColor="text1"/>
          <w:sz w:val="24"/>
          <w:vertAlign w:val="subscript"/>
        </w:rPr>
        <w:t>1</w:t>
      </w:r>
      <w:r w:rsidRPr="00A12528">
        <w:rPr>
          <w:rFonts w:ascii="宋体" w:hAnsi="宋体" w:cs="宋体" w:hint="eastAsia"/>
          <w:color w:val="000000" w:themeColor="text1"/>
          <w:sz w:val="24"/>
        </w:rPr>
        <w:t>；B</w:t>
      </w:r>
      <w:r w:rsidRPr="00A12528">
        <w:rPr>
          <w:rFonts w:ascii="宋体" w:hAnsi="宋体" w:cs="宋体" w:hint="eastAsia"/>
          <w:color w:val="000000" w:themeColor="text1"/>
          <w:sz w:val="24"/>
          <w:vertAlign w:val="subscript"/>
        </w:rPr>
        <w:t>2</w:t>
      </w:r>
      <w:r w:rsidRPr="00A12528">
        <w:rPr>
          <w:rFonts w:ascii="宋体" w:hAnsi="宋体" w:cs="宋体" w:hint="eastAsia"/>
          <w:color w:val="000000" w:themeColor="text1"/>
          <w:sz w:val="24"/>
        </w:rPr>
        <w:t>；B</w:t>
      </w:r>
      <w:r w:rsidRPr="00A12528">
        <w:rPr>
          <w:rFonts w:ascii="宋体" w:hAnsi="宋体" w:cs="宋体" w:hint="eastAsia"/>
          <w:color w:val="000000" w:themeColor="text1"/>
          <w:sz w:val="24"/>
          <w:vertAlign w:val="subscript"/>
        </w:rPr>
        <w:t>3</w:t>
      </w:r>
      <w:r w:rsidRPr="00A12528">
        <w:rPr>
          <w:rFonts w:ascii="宋体" w:hAnsi="宋体" w:cs="宋体" w:hint="eastAsia"/>
          <w:color w:val="000000" w:themeColor="text1"/>
          <w:sz w:val="24"/>
        </w:rPr>
        <w:t>；……B</w:t>
      </w:r>
      <w:r w:rsidRPr="00A12528">
        <w:rPr>
          <w:rFonts w:ascii="宋体" w:hAnsi="宋体" w:cs="宋体" w:hint="eastAsia"/>
          <w:color w:val="000000" w:themeColor="text1"/>
          <w:sz w:val="24"/>
          <w:vertAlign w:val="subscript"/>
        </w:rPr>
        <w:t>n</w:t>
      </w:r>
      <w:r w:rsidRPr="00A12528">
        <w:rPr>
          <w:rFonts w:ascii="宋体" w:hAnsi="宋体" w:cs="宋体" w:hint="eastAsia"/>
          <w:color w:val="000000" w:themeColor="text1"/>
          <w:sz w:val="24"/>
        </w:rPr>
        <w:t>---各可调因子的变值权重（即可调部分的权重）为各可调因子在投标函投标总报价中所占的比例；</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F</w:t>
      </w:r>
      <w:r w:rsidRPr="00A12528">
        <w:rPr>
          <w:rFonts w:ascii="宋体" w:hAnsi="宋体" w:cs="宋体" w:hint="eastAsia"/>
          <w:color w:val="000000" w:themeColor="text1"/>
          <w:sz w:val="24"/>
          <w:vertAlign w:val="subscript"/>
        </w:rPr>
        <w:t>t1</w:t>
      </w:r>
      <w:r w:rsidRPr="00A12528">
        <w:rPr>
          <w:rFonts w:ascii="宋体" w:hAnsi="宋体" w:cs="宋体" w:hint="eastAsia"/>
          <w:color w:val="000000" w:themeColor="text1"/>
          <w:sz w:val="24"/>
        </w:rPr>
        <w:t>；F</w:t>
      </w:r>
      <w:r w:rsidRPr="00A12528">
        <w:rPr>
          <w:rFonts w:ascii="宋体" w:hAnsi="宋体" w:cs="宋体" w:hint="eastAsia"/>
          <w:color w:val="000000" w:themeColor="text1"/>
          <w:sz w:val="24"/>
          <w:vertAlign w:val="subscript"/>
        </w:rPr>
        <w:t>t2</w:t>
      </w:r>
      <w:r w:rsidRPr="00A12528">
        <w:rPr>
          <w:rFonts w:ascii="宋体" w:hAnsi="宋体" w:cs="宋体" w:hint="eastAsia"/>
          <w:color w:val="000000" w:themeColor="text1"/>
          <w:sz w:val="24"/>
        </w:rPr>
        <w:t>；F</w:t>
      </w:r>
      <w:r w:rsidRPr="00A12528">
        <w:rPr>
          <w:rFonts w:ascii="宋体" w:hAnsi="宋体" w:cs="宋体" w:hint="eastAsia"/>
          <w:color w:val="000000" w:themeColor="text1"/>
          <w:sz w:val="24"/>
          <w:vertAlign w:val="subscript"/>
        </w:rPr>
        <w:t>t3</w:t>
      </w:r>
      <w:r w:rsidRPr="00A12528">
        <w:rPr>
          <w:rFonts w:ascii="宋体" w:hAnsi="宋体" w:cs="宋体" w:hint="eastAsia"/>
          <w:color w:val="000000" w:themeColor="text1"/>
          <w:sz w:val="24"/>
        </w:rPr>
        <w:t>；……F</w:t>
      </w:r>
      <w:r w:rsidRPr="00A12528">
        <w:rPr>
          <w:rFonts w:ascii="宋体" w:hAnsi="宋体" w:cs="宋体" w:hint="eastAsia"/>
          <w:color w:val="000000" w:themeColor="text1"/>
          <w:sz w:val="24"/>
          <w:vertAlign w:val="subscript"/>
        </w:rPr>
        <w:t>tn</w:t>
      </w:r>
      <w:r w:rsidRPr="00A12528">
        <w:rPr>
          <w:rFonts w:ascii="宋体" w:hAnsi="宋体" w:cs="宋体" w:hint="eastAsia"/>
          <w:color w:val="000000" w:themeColor="text1"/>
          <w:sz w:val="24"/>
        </w:rPr>
        <w:t>---各可调因子的当期价格指数，指第17.3.3 项、第17.5.2 项和第17.6.2 项约定的付款证书相关周期最后一天的前42天的各可调因子的价格指数；</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F</w:t>
      </w:r>
      <w:r w:rsidRPr="00A12528">
        <w:rPr>
          <w:rFonts w:ascii="宋体" w:hAnsi="宋体" w:cs="宋体" w:hint="eastAsia"/>
          <w:color w:val="000000" w:themeColor="text1"/>
          <w:sz w:val="24"/>
          <w:vertAlign w:val="subscript"/>
        </w:rPr>
        <w:t>01</w:t>
      </w:r>
      <w:r w:rsidRPr="00A12528">
        <w:rPr>
          <w:rFonts w:ascii="宋体" w:hAnsi="宋体" w:cs="宋体" w:hint="eastAsia"/>
          <w:color w:val="000000" w:themeColor="text1"/>
          <w:sz w:val="24"/>
        </w:rPr>
        <w:t>；F</w:t>
      </w:r>
      <w:r w:rsidRPr="00A12528">
        <w:rPr>
          <w:rFonts w:ascii="宋体" w:hAnsi="宋体" w:cs="宋体" w:hint="eastAsia"/>
          <w:color w:val="000000" w:themeColor="text1"/>
          <w:sz w:val="24"/>
          <w:vertAlign w:val="subscript"/>
        </w:rPr>
        <w:t>02</w:t>
      </w:r>
      <w:r w:rsidRPr="00A12528">
        <w:rPr>
          <w:rFonts w:ascii="宋体" w:hAnsi="宋体" w:cs="宋体" w:hint="eastAsia"/>
          <w:color w:val="000000" w:themeColor="text1"/>
          <w:sz w:val="24"/>
        </w:rPr>
        <w:t>；F</w:t>
      </w:r>
      <w:r w:rsidRPr="00A12528">
        <w:rPr>
          <w:rFonts w:ascii="宋体" w:hAnsi="宋体" w:cs="宋体" w:hint="eastAsia"/>
          <w:color w:val="000000" w:themeColor="text1"/>
          <w:sz w:val="24"/>
          <w:vertAlign w:val="subscript"/>
        </w:rPr>
        <w:t>03</w:t>
      </w:r>
      <w:r w:rsidRPr="00A12528">
        <w:rPr>
          <w:rFonts w:ascii="宋体" w:hAnsi="宋体" w:cs="宋体" w:hint="eastAsia"/>
          <w:color w:val="000000" w:themeColor="text1"/>
          <w:sz w:val="24"/>
        </w:rPr>
        <w:t>；……F</w:t>
      </w:r>
      <w:r w:rsidRPr="00A12528">
        <w:rPr>
          <w:rFonts w:ascii="宋体" w:hAnsi="宋体" w:cs="宋体" w:hint="eastAsia"/>
          <w:color w:val="000000" w:themeColor="text1"/>
          <w:sz w:val="24"/>
          <w:vertAlign w:val="subscript"/>
        </w:rPr>
        <w:t>0n</w:t>
      </w:r>
      <w:r w:rsidRPr="00A12528">
        <w:rPr>
          <w:rFonts w:ascii="宋体" w:hAnsi="宋体" w:cs="宋体" w:hint="eastAsia"/>
          <w:color w:val="000000" w:themeColor="text1"/>
          <w:sz w:val="24"/>
        </w:rPr>
        <w:t>---各可调因子的基本价格指数，指基准日期的各可调因子的</w:t>
      </w:r>
      <w:r w:rsidRPr="00A12528">
        <w:rPr>
          <w:rFonts w:ascii="宋体" w:hAnsi="宋体" w:cs="宋体" w:hint="eastAsia"/>
          <w:color w:val="000000" w:themeColor="text1"/>
          <w:sz w:val="24"/>
        </w:rPr>
        <w:lastRenderedPageBreak/>
        <w:t>价格指数。</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以上价格调整公式中的各可调因子、定值和变值权重，以及基本价格指数及其来源在投标函附录价格指数和权重表中约定。价格指数应首先采用投标函附录中载明的有关部门提供的价格指数，缺乏上述价格指数时，可采用有关部门提供的价格代替。</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16.1.1.2 暂时确定调整差额</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在计算调整差额时得不到当期价格指数的，可暂用上一次价格指数计算，并在以后的付款中再按实际价格指数进行调整。</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16.1.1.3 权重的调整</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按第15.1 款约定的变更导致原定合同中的权重不合理的，由监理人与承包人和发包人协商后进行调整。</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16.1.1.4 承包人引起的工期延误后的价格调整</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由于承包人原因未在约定的工期内竣工的，则对原约定竣工日期后继续施工的工程，在使用第16.1.1. 1目价格调整公式时，应采用原约定竣工日期与实际竣工日期的两个价格指数中较低的一个作为当期价格指数。</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16.1.1.5 发包人引起的工期延误后的价格调整</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由于发包人原因未在约定的工期内竣工的，则对原约定竣工日期后继续施工的工程，在使用第16.1.1.1目价格调整公式时，应采用原约定竣工日期与实际竣工日期的两个价格指数中较高的一个作为当期价格指数。</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16.1.1 采用造价信息调整价格差额（适用于投标函附录没有约定价格指数和权重的）</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合同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w:t>
      </w:r>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741" w:name="_Toc265955482"/>
      <w:bookmarkStart w:id="742" w:name="_Toc10655"/>
      <w:bookmarkStart w:id="743" w:name="_Toc300835148"/>
      <w:r w:rsidRPr="00A12528">
        <w:rPr>
          <w:rFonts w:ascii="宋体" w:hAnsi="宋体" w:cs="宋体" w:hint="eastAsia"/>
          <w:bCs/>
          <w:color w:val="000000" w:themeColor="text1"/>
          <w:sz w:val="24"/>
        </w:rPr>
        <w:t>16.1 物价波动引起的调整</w:t>
      </w:r>
      <w:bookmarkEnd w:id="741"/>
      <w:r w:rsidRPr="00A12528">
        <w:rPr>
          <w:rFonts w:ascii="宋体" w:hAnsi="宋体" w:cs="宋体" w:hint="eastAsia"/>
          <w:bCs/>
          <w:color w:val="000000" w:themeColor="text1"/>
          <w:sz w:val="24"/>
        </w:rPr>
        <w:t>（B）</w:t>
      </w:r>
      <w:bookmarkEnd w:id="742"/>
      <w:bookmarkEnd w:id="743"/>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除法律规定或专用合同条款另有约定外，合同价格不因物价波动进行调整。</w:t>
      </w:r>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744" w:name="_Toc300835149"/>
      <w:bookmarkStart w:id="745" w:name="_Toc247527746"/>
      <w:bookmarkStart w:id="746" w:name="_Toc16439"/>
      <w:bookmarkStart w:id="747" w:name="_Toc247514145"/>
      <w:r w:rsidRPr="00A12528">
        <w:rPr>
          <w:rFonts w:ascii="宋体" w:hAnsi="宋体" w:cs="宋体" w:hint="eastAsia"/>
          <w:bCs/>
          <w:color w:val="000000" w:themeColor="text1"/>
          <w:sz w:val="24"/>
        </w:rPr>
        <w:t>16.2 法律变化引起的调整</w:t>
      </w:r>
      <w:bookmarkEnd w:id="744"/>
      <w:bookmarkEnd w:id="745"/>
      <w:bookmarkEnd w:id="746"/>
      <w:bookmarkEnd w:id="747"/>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在基准日后，因法律变化导致承包人在合同履行中所需费用发生除第16.1 款约定以外的增减时，监理人应根据法律、国家或省、自治区、直辖市有关部门的规定，按第3.5 款商定或确定需调整的合同价格。</w:t>
      </w:r>
    </w:p>
    <w:p w:rsidR="00A12528" w:rsidRPr="00A12528" w:rsidRDefault="00A12528" w:rsidP="00A12528">
      <w:pPr>
        <w:keepNext/>
        <w:keepLines/>
        <w:spacing w:line="360" w:lineRule="auto"/>
        <w:outlineLvl w:val="1"/>
        <w:rPr>
          <w:rFonts w:ascii="宋体" w:hAnsi="宋体" w:cs="宋体"/>
          <w:b/>
          <w:bCs/>
          <w:color w:val="000000" w:themeColor="text1"/>
          <w:sz w:val="24"/>
        </w:rPr>
      </w:pPr>
      <w:bookmarkStart w:id="748" w:name="_Toc17701"/>
      <w:bookmarkStart w:id="749" w:name="_Toc184635114"/>
      <w:bookmarkStart w:id="750" w:name="_Toc247514146"/>
      <w:bookmarkStart w:id="751" w:name="_Toc247527747"/>
      <w:bookmarkStart w:id="752" w:name="_Toc300835150"/>
      <w:r w:rsidRPr="00A12528">
        <w:rPr>
          <w:rFonts w:ascii="宋体" w:hAnsi="宋体" w:cs="宋体" w:hint="eastAsia"/>
          <w:b/>
          <w:bCs/>
          <w:color w:val="000000" w:themeColor="text1"/>
          <w:sz w:val="24"/>
        </w:rPr>
        <w:lastRenderedPageBreak/>
        <w:t>17. 合同价格与支付</w:t>
      </w:r>
      <w:bookmarkEnd w:id="748"/>
      <w:bookmarkEnd w:id="749"/>
      <w:bookmarkEnd w:id="750"/>
      <w:bookmarkEnd w:id="751"/>
      <w:bookmarkEnd w:id="752"/>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753" w:name="_Toc247514147"/>
      <w:bookmarkStart w:id="754" w:name="_Toc247527748"/>
      <w:bookmarkStart w:id="755" w:name="_Toc300835151"/>
      <w:bookmarkStart w:id="756" w:name="_Toc20071"/>
      <w:r w:rsidRPr="00A12528">
        <w:rPr>
          <w:rFonts w:ascii="宋体" w:hAnsi="宋体" w:cs="宋体" w:hint="eastAsia"/>
          <w:bCs/>
          <w:color w:val="000000" w:themeColor="text1"/>
          <w:sz w:val="24"/>
        </w:rPr>
        <w:t>17.1 合同价格</w:t>
      </w:r>
      <w:bookmarkEnd w:id="753"/>
      <w:bookmarkEnd w:id="754"/>
      <w:bookmarkEnd w:id="755"/>
      <w:bookmarkEnd w:id="756"/>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除专用合同条款另有约定外，</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（1）合同价格包括签约合同价以及按照合同约定进行的调整；</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（2）合同价格包括承包人依据法律规定或合同约定应支付的规费和税金；</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3）价格清单列出的任何数量仅为估算的工作量，不得将其视为要求承包人实施的工程的实际或准确的工作量。在价格清单中列出的任何工作量和价格数据应仅限用于变更和支付的参考资料，而不能用于其他目的。</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合同约定工程的某部分按照实际完成的工程量进行支付的，应按照专用合同条款的约定进行计量和估价，并据此调整合同价格。</w:t>
      </w:r>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757" w:name="_Toc21487"/>
      <w:bookmarkStart w:id="758" w:name="_Toc300835152"/>
      <w:bookmarkStart w:id="759" w:name="_Toc247514148"/>
      <w:bookmarkStart w:id="760" w:name="_Toc247527749"/>
      <w:r w:rsidRPr="00A12528">
        <w:rPr>
          <w:rFonts w:ascii="宋体" w:hAnsi="宋体" w:cs="宋体" w:hint="eastAsia"/>
          <w:bCs/>
          <w:color w:val="000000" w:themeColor="text1"/>
          <w:sz w:val="24"/>
        </w:rPr>
        <w:t>17.2 预付款</w:t>
      </w:r>
      <w:bookmarkEnd w:id="757"/>
      <w:bookmarkEnd w:id="758"/>
      <w:bookmarkEnd w:id="759"/>
      <w:bookmarkEnd w:id="760"/>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17.2.1 预付款</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预付款用于承包人为合同工程的设计和工程实施购置材料、工程设备、施工设备、修建临时设施以及组织施工队伍进场等。预付款的额度和支付在专用合同条款中约定。预付款必须专用于合同工作。</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17.2.2 预付款保函</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除专用合同条款另有约定外，承包人应在收到预付款的同时向发包人提交预付款保函，预付款保函的担保金额应与预付款金额相同。保函的担保金额可根据预付款扣回的金额相应递减。</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17.2.3 预付款的扣回与还清</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预付款在进度付款中扣回，扣回办法在专用合同条款中约定。在颁发工程接收证书前，由于不可抗力或其他原因解除合同时，预付款尚未扣清的，尚未扣清的预付款余额应作为承包人的到期应付款。</w:t>
      </w:r>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761" w:name="_Toc300835153"/>
      <w:bookmarkStart w:id="762" w:name="_Toc25375"/>
      <w:bookmarkStart w:id="763" w:name="_Toc247527750"/>
      <w:bookmarkStart w:id="764" w:name="_Toc247514149"/>
      <w:r w:rsidRPr="00A12528">
        <w:rPr>
          <w:rFonts w:ascii="宋体" w:hAnsi="宋体" w:cs="宋体" w:hint="eastAsia"/>
          <w:bCs/>
          <w:color w:val="000000" w:themeColor="text1"/>
          <w:sz w:val="24"/>
        </w:rPr>
        <w:t>17.3 工程进度付款</w:t>
      </w:r>
      <w:bookmarkEnd w:id="761"/>
      <w:bookmarkEnd w:id="762"/>
      <w:bookmarkEnd w:id="763"/>
      <w:bookmarkEnd w:id="764"/>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17.3.1 付款时间</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除专用合同条款另有约定外，工程进度付款按月支付。</w:t>
      </w:r>
    </w:p>
    <w:p w:rsidR="00A12528" w:rsidRPr="00A12528" w:rsidRDefault="00A12528" w:rsidP="00A12528">
      <w:pPr>
        <w:tabs>
          <w:tab w:val="left" w:pos="5670"/>
        </w:tabs>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17.3.2 支付分解表</w:t>
      </w:r>
    </w:p>
    <w:p w:rsidR="00A12528" w:rsidRPr="00A12528" w:rsidRDefault="00A12528" w:rsidP="00A12528">
      <w:pPr>
        <w:tabs>
          <w:tab w:val="left" w:pos="5670"/>
        </w:tabs>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除专用合同条款另有约定外，承包人应根据价格清单的价格构成、费用性质、计划发生时间和相应工作量等因素，按照以下分类和分解原则，结合第4.12.1项约定的合</w:t>
      </w:r>
      <w:r w:rsidRPr="00A12528">
        <w:rPr>
          <w:rFonts w:ascii="宋体" w:hAnsi="宋体" w:cs="宋体" w:hint="eastAsia"/>
          <w:color w:val="000000" w:themeColor="text1"/>
          <w:sz w:val="24"/>
        </w:rPr>
        <w:lastRenderedPageBreak/>
        <w:t>同进度计划，汇总形成月度支付分解报告。</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 xml:space="preserve">（1）设计费。按照提供设计阶段性成果文件的时间、对应的工作量进行分解。 </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（2）材料和工程设备费。分别按订立采购合同、进场验收合格、安装就位、工程竣工等阶段和专用条款约定的比例进行分解。</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（3）技术服务培训费。按照价格清单中的单价，结合第4.12.1项约定的合同进度计划对应的工作量进行分解。</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（4）其他工程价款。除第17.1款约定按已完成工程量计量支付的工程价款外，按照价格清单中的价格，结合第4.12.1项约定的合同进度计划拟完成的工程量或者比例进行分解。</w:t>
      </w:r>
    </w:p>
    <w:p w:rsidR="00A12528" w:rsidRPr="00A12528" w:rsidRDefault="00A12528" w:rsidP="00A12528">
      <w:pPr>
        <w:tabs>
          <w:tab w:val="left" w:pos="5670"/>
        </w:tabs>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承包人应当在收到经监理人批复的合同进度计划后7天内，将支付分解报告以及形成支付分解报告的支持性资料报监理人审批，监理人应当在收到承包人报送的支付分解报告后7天内给予批复或提出修改意见，经监理人批准的支付分解报告为有合同约束力的支付分解表。合同进度计划进行了修订的，应相应修改支付分解表，并按本目规定报监理人批复。</w:t>
      </w:r>
    </w:p>
    <w:p w:rsidR="00A12528" w:rsidRPr="00A12528" w:rsidRDefault="00A12528" w:rsidP="00A12528">
      <w:pPr>
        <w:tabs>
          <w:tab w:val="left" w:pos="5670"/>
        </w:tabs>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17.3.3 进度付款申请单</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承包人应在每笔进度款支付前，按监理人批准的格式和专用合同条款约定的份数，向监理人提交进度付款申请单，并附相应的支持性证明文件。除合同另有约定外，进度付款申请单应包括下列内容：</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（1）当期应支付金额总额，以及截至当期期末累计应支付金额总额、已支付的进度付款金额总额；</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（2）当期根据支付分解表应支付金额，以及截至当期期末累计应支付金额；</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（3）当期根据第17.1款约定计量的已实施工程应支付金额，以及截至当期期末累计应支付金额；</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（4）当期根据第15条应增加和扣减的变更金额，以及截至当期期末累计变更金额；</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（5）当期根据第23 条应增加和扣减的索赔金额，以及截至当期期末累计索赔金额；</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（6）当期根据第17.2 款约定应支付的预付款和扣减的返还预付款金额，以及截至当期期末累计返还预付款金额；</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（7）当期根据第17.4.1 项约定应扣减的质量保证金金额，以及截至当期期末累计扣减的质量保证金金额；</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lastRenderedPageBreak/>
        <w:t>（8）当期根据合同应增加和扣减的其他金额，以及截至当期期末累计增加和扣减的金额。</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17.3.4 进度付款证书和支付时间</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监理人在收到承包人进度付款申请单以及相应的支持性证明文件后的14天内完成审核，提出发包人到期应支付给承包人的金额以及相应的支持性材料，经发包人审批同意后，由监理人向承包人出具经发包人签认的进度付款证书。监理人未能在前述时间完成审核的，视为监理人同意承包人进度付款申请。监理人有权核减承包人未能按照合同要求履行任何工作或义务的相应金额。</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（2）发包人最迟应在监理人收到进度付款申请单后的28 天内，将进度应付款支付给承包人。发包人未能在前述时间内完成审批或不予答复的，视为发包人同意进度付款申请。发包人不按期支付的，按专用合同条款的约定支付逾期付款违约金。</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（3）监理人出具进度付款证书，不应视为监理人已同意、批准或接受了承包人完成的该部分工作。</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（4）进度付款涉及政府投资资金的，按照国库集中支付等国家相关规定和专用合同条款的约定执行。</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17.3.5 工程进度付款的修正</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在对以往历次已签发的进度付款证书进行汇总和复核中发现错、漏或重复的，监理人有权予以修正，承包人也有权提出修正申请。经监理人、承包人复核同意的修正，应在本次进度付款中支付或扣除。</w:t>
      </w:r>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765" w:name="_Toc2853"/>
      <w:bookmarkStart w:id="766" w:name="_Toc300835154"/>
      <w:bookmarkStart w:id="767" w:name="_Toc247514150"/>
      <w:bookmarkStart w:id="768" w:name="_Toc247527751"/>
      <w:r w:rsidRPr="00A12528">
        <w:rPr>
          <w:rFonts w:ascii="宋体" w:hAnsi="宋体" w:cs="宋体" w:hint="eastAsia"/>
          <w:bCs/>
          <w:color w:val="000000" w:themeColor="text1"/>
          <w:sz w:val="24"/>
        </w:rPr>
        <w:t>17.4 质量保证金</w:t>
      </w:r>
      <w:bookmarkEnd w:id="765"/>
      <w:bookmarkEnd w:id="766"/>
      <w:bookmarkEnd w:id="767"/>
      <w:bookmarkEnd w:id="768"/>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17.4.1 监理人应从发包人的每笔进度付款中，按专用合同条款的约定扣留质量保证金，直至扣留的质量保证金总额达到专用合同条款约定的金额或比例为止。质量保证金的计算额度不包括预付款的支付、扣回以及价格调整的金额。</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17.4.2 在第1.1.4.5 目约定的缺陷责任期满时，承包人向发包人申请到期应返还承包人剩余的质量保证金，发包人应在14天内会同承包人按照合同约定的内容核实承包人是否完成缺陷责任。如无异议，发包人应当在核实后将剩余质量保证金返还承包人。</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17.4.3 在第1.1.4.5 目约定的缺陷责任期满时，承包人没有完成缺陷责任的，发包人有权扣留与未履行责任剩余工作所需金额相应的质量保证金余额，并有权根据第19.3 款约定要求延长缺陷责任期，直至完成剩余工作为止。</w:t>
      </w:r>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769" w:name="_Toc247514151"/>
      <w:bookmarkStart w:id="770" w:name="_Toc247527752"/>
      <w:bookmarkStart w:id="771" w:name="_Toc300835155"/>
      <w:bookmarkStart w:id="772" w:name="_Toc13186"/>
      <w:r w:rsidRPr="00A12528">
        <w:rPr>
          <w:rFonts w:ascii="宋体" w:hAnsi="宋体" w:cs="宋体" w:hint="eastAsia"/>
          <w:bCs/>
          <w:color w:val="000000" w:themeColor="text1"/>
          <w:sz w:val="24"/>
        </w:rPr>
        <w:lastRenderedPageBreak/>
        <w:t>17.5 竣工结算</w:t>
      </w:r>
      <w:bookmarkEnd w:id="769"/>
      <w:bookmarkEnd w:id="770"/>
      <w:bookmarkEnd w:id="771"/>
      <w:bookmarkEnd w:id="772"/>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17.5.1 竣工付款申请单</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工程接收证书颁发后，承包人应按专用合同条款约定的份数和期限向监理人提交竣工付款申请单，并提供相关证明材料。除专用合同条款另有约定外，竣工付款申请单应包括下列内容：竣工结算合同总价、发包人已支付承包人的工程价款、应扣留的质量保证金、应支付的竣工付款金额。</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（2）监理人对竣工付款申请单有异议的，有权要求承包人进行修正和提供补充资料。经监理人和承包人协商后，由承包人向监理人提交修正后的竣工付款申请单。</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17.5.2 竣工付款证书及支付时间</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监理人在收到承包人提交的竣工付款申请单后的14天内完成核查，提出发包人到期应支付给承包人的价款送发包人审核并抄送承包人。发包人应在收到后14天内审核完毕，由监理人向承包人出具经发包人签认的竣工付款证书。监理人未在约定时间内核查，又未提出具体意见的，视为承包人提交的竣工付款申请单已经监理人核查同意；发包人未在约定时间内审核又未提出具体意见的，监理人提出发包人到期应支付给承包人的价款视为已经发包人同意。</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（2）发包人应在监理人出具竣工付款证书后的14 天内，将应支付款支付给承包人。发包人不按期支付的，按第17.3.4（2）目的约定，将逾期付款违约金支付给承包人。</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（3）承包人对发包人签认的竣工付款证书有异议的，发包人可出具竣工付款申请单中承包人已同意部分的临时付款证书。存在争议的部分，按第24条的约定执行。</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（4）竣工付款涉及政府投资资金的，按第17.3.4（4）目的约定执行。</w:t>
      </w:r>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773" w:name="_Toc247527753"/>
      <w:bookmarkStart w:id="774" w:name="_Toc247514152"/>
      <w:bookmarkStart w:id="775" w:name="_Toc13717"/>
      <w:bookmarkStart w:id="776" w:name="_Toc300835156"/>
      <w:r w:rsidRPr="00A12528">
        <w:rPr>
          <w:rFonts w:ascii="宋体" w:hAnsi="宋体" w:cs="宋体" w:hint="eastAsia"/>
          <w:bCs/>
          <w:color w:val="000000" w:themeColor="text1"/>
          <w:sz w:val="24"/>
        </w:rPr>
        <w:t>17.6 最终结清</w:t>
      </w:r>
      <w:bookmarkEnd w:id="773"/>
      <w:bookmarkEnd w:id="774"/>
      <w:bookmarkEnd w:id="775"/>
      <w:bookmarkEnd w:id="776"/>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17.6.1 最终结清申请单</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（1）缺陷责任期终止证书签发后，承包人可按专用合同条款约定的份数和期限向监理人提交最终结清申请单，并提供相关证明材料。</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（2）发包人对最终结清申请单内容有异议的，有权要求承包人进行修正和提供补充资料，由承包人向监理人提交修正后的最终结清申请单。</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17.6.2 最终结清证书和支付时间</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（1）监理人收到承包人提交的最终结清申请单后的14天内，提出发包人应支付给承包人的价款送发包人审核并抄送承包人。发包人应在收到后14天内审核完毕，由监</w:t>
      </w:r>
      <w:r w:rsidRPr="00A12528">
        <w:rPr>
          <w:rFonts w:ascii="宋体" w:hAnsi="宋体" w:cs="宋体" w:hint="eastAsia"/>
          <w:color w:val="000000" w:themeColor="text1"/>
          <w:sz w:val="24"/>
        </w:rPr>
        <w:lastRenderedPageBreak/>
        <w:t>理人向承包人出具经发包人签认的最终结清证书。监理人未在约定时间内核查，又未提出具体意见的，视为承包人提交的最终结清申请已经监理人核查同意；发包人未在约定时间内审核又未提出具体意见的，监理人提出应支付给承包人的价款视为已经发包人同意。</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（2）发包人应在监理人出具最终结清证书后的14 天内，将应支付款支付给承包人。</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发包人不按期支付的，按第17.3.4（2）目的约定，将逾期付款违约金支付给承包人。</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（3）承包人对发包人签认的最终结清证书有异议的，按第24条的约定执行。</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（4）最终结清付款涉及政府投资资金的，按第17.3.4（4）目的约定执行。</w:t>
      </w:r>
    </w:p>
    <w:p w:rsidR="00A12528" w:rsidRPr="00A12528" w:rsidRDefault="00A12528" w:rsidP="00A12528">
      <w:pPr>
        <w:keepNext/>
        <w:keepLines/>
        <w:spacing w:line="360" w:lineRule="auto"/>
        <w:outlineLvl w:val="1"/>
        <w:rPr>
          <w:rFonts w:ascii="宋体" w:hAnsi="宋体" w:cs="宋体"/>
          <w:b/>
          <w:bCs/>
          <w:color w:val="000000" w:themeColor="text1"/>
          <w:sz w:val="24"/>
        </w:rPr>
      </w:pPr>
      <w:bookmarkStart w:id="777" w:name="_Toc26761"/>
      <w:bookmarkStart w:id="778" w:name="_Toc247527754"/>
      <w:bookmarkStart w:id="779" w:name="_Toc184635115"/>
      <w:bookmarkStart w:id="780" w:name="_Toc300835157"/>
      <w:bookmarkStart w:id="781" w:name="_Toc247514153"/>
      <w:r w:rsidRPr="00A12528">
        <w:rPr>
          <w:rFonts w:ascii="宋体" w:hAnsi="宋体" w:cs="宋体" w:hint="eastAsia"/>
          <w:b/>
          <w:bCs/>
          <w:color w:val="000000" w:themeColor="text1"/>
          <w:sz w:val="24"/>
        </w:rPr>
        <w:t>18. 竣工试验和竣工验收</w:t>
      </w:r>
      <w:bookmarkEnd w:id="777"/>
      <w:bookmarkEnd w:id="778"/>
      <w:bookmarkEnd w:id="779"/>
      <w:bookmarkEnd w:id="780"/>
      <w:bookmarkEnd w:id="781"/>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782" w:name="_Toc300835158"/>
      <w:bookmarkStart w:id="783" w:name="_Toc25615"/>
      <w:bookmarkStart w:id="784" w:name="_Toc247514154"/>
      <w:bookmarkStart w:id="785" w:name="_Toc247527755"/>
      <w:r w:rsidRPr="00A12528">
        <w:rPr>
          <w:rFonts w:ascii="宋体" w:hAnsi="宋体" w:cs="宋体" w:hint="eastAsia"/>
          <w:bCs/>
          <w:color w:val="000000" w:themeColor="text1"/>
          <w:sz w:val="24"/>
        </w:rPr>
        <w:t>18.1 竣工试验</w:t>
      </w:r>
      <w:bookmarkEnd w:id="782"/>
      <w:bookmarkEnd w:id="783"/>
      <w:r w:rsidRPr="00A12528">
        <w:rPr>
          <w:rFonts w:ascii="宋体" w:hAnsi="宋体" w:cs="宋体" w:hint="eastAsia"/>
          <w:bCs/>
          <w:color w:val="000000" w:themeColor="text1"/>
          <w:sz w:val="24"/>
        </w:rPr>
        <w:t xml:space="preserve">   </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18.1.1承包人按照第5.5款和第5.6款提交文件后，进行竣工试验。</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18.1.2承包人应提前21天将可以开始进行竣工试验的日期通知监理人，监理人应在该日期后14天内，确定竣工试验具体时间。除专用合同条款中另有约定外，竣工试验应按下述顺序进行：</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（1）第一阶段，承包人进行适当的检查和功能性试验，保证每一项工程设备都满足合同要求，并能安全地进入下一阶段试验;</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（2）第二阶段，承包人进行试验，保证工程或区段工程满足合同要求，在所有可利用的操作条件下安全运行；</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（3）第三阶段，当工程能安全运行时，承包人应通知监理人，可以进行其他竣工试验，包括各种性能测试，以证明工程符合发包人要求中列明的性能保证指标。</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18.1.3 承包人应按合同约定进行工程及工程设备试运行。试运行所需人员、设备、材料、燃料、电力、消耗品、工具等必要的条件以及试运行费用等由专用合同条款规定。</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18.1.4 某项竣工试验未能通过的，承包人应按照监理人的指示限期改正，并承担合同约定的相应责任。</w:t>
      </w:r>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786" w:name="_Toc13447"/>
      <w:bookmarkStart w:id="787" w:name="_Toc247514159"/>
      <w:bookmarkStart w:id="788" w:name="_Toc300835159"/>
      <w:bookmarkStart w:id="789" w:name="_Toc247527760"/>
      <w:bookmarkEnd w:id="784"/>
      <w:bookmarkEnd w:id="785"/>
      <w:r w:rsidRPr="00A12528">
        <w:rPr>
          <w:rFonts w:ascii="宋体" w:hAnsi="宋体" w:cs="宋体" w:hint="eastAsia"/>
          <w:bCs/>
          <w:color w:val="000000" w:themeColor="text1"/>
          <w:sz w:val="24"/>
        </w:rPr>
        <w:t>18.2 竣工验收申请报告</w:t>
      </w:r>
      <w:bookmarkEnd w:id="786"/>
      <w:bookmarkEnd w:id="787"/>
      <w:bookmarkEnd w:id="788"/>
      <w:bookmarkEnd w:id="789"/>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当工程具备以下条件时，承包人即可向监理人报送竣工验收申请报告：</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（1）除监理人同意列入缺陷责任期内完成的尾工（甩项）工程和缺陷修补工作外，合同范围内的全部区段工程以及有关工作，包括合同要求的试验和竣工试验均已完成，</w:t>
      </w:r>
      <w:r w:rsidRPr="00A12528">
        <w:rPr>
          <w:rFonts w:ascii="宋体" w:hAnsi="宋体" w:cs="宋体" w:hint="eastAsia"/>
          <w:color w:val="000000" w:themeColor="text1"/>
          <w:sz w:val="24"/>
        </w:rPr>
        <w:lastRenderedPageBreak/>
        <w:t>并符合合同要求；</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（2）已按合同约定的内容和份数备齐了符合要求的竣工文件；</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（3）已按监理人的要求编制了在缺陷责任期内完成的尾工（甩项）工程和缺陷修补工作清单以及相应施工计划；</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（4）监理人要求在竣工验收前应完成的其他工作；</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（5）监理人要求提交的竣工验收资料清单。</w:t>
      </w:r>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790" w:name="_Toc247527761"/>
      <w:bookmarkStart w:id="791" w:name="_Toc14707"/>
      <w:bookmarkStart w:id="792" w:name="_Toc300835160"/>
      <w:bookmarkStart w:id="793" w:name="_Toc247514160"/>
      <w:r w:rsidRPr="00A12528">
        <w:rPr>
          <w:rFonts w:ascii="宋体" w:hAnsi="宋体" w:cs="宋体" w:hint="eastAsia"/>
          <w:bCs/>
          <w:color w:val="000000" w:themeColor="text1"/>
          <w:sz w:val="24"/>
        </w:rPr>
        <w:t>18.3 竣工验收</w:t>
      </w:r>
      <w:bookmarkEnd w:id="790"/>
      <w:bookmarkEnd w:id="791"/>
      <w:bookmarkEnd w:id="792"/>
      <w:bookmarkEnd w:id="793"/>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监理人收到承包人按第18.2 款约定提交的竣工验收申请报告后，应审查申请报告的各项内容，并按以下不同情况进行处理。</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18.3.1 监理人审查后认为尚不具备竣工验收条件的，应在收到竣工验收申请报告后的28天内通知承包人，指出在颁发接收证书前承包人还需进行的工作内容。承包人完成监理人通知的全部工作内容后，应再次提交竣工验收申请报告，直至监理人同意为止。监理人收到竣工验收申请报告后28天内不予答复的，视为同意承包人的竣工验收申请，并应在收到该竣工验收申请报告后28天内提请发包人进行竣工验收。</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18.3.2 监理人同意承包人提交的竣工验收申请报告的，应在收到该竣工验收申请报告后的28天内提请发包人进行工程验收。</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18.3.3 发包人经过验收后同意接受工程的，应在监理人收到竣工验收申请报告后的56天内，由监理人向承包人出具经发包人签认的工程接收证书。发包人验收后同意接收工程但提出整修和完善要求的，限期修好，并缓发工程接收证书。整修和完善工作完成后，监理人复查达到要求的，经发包人同意后，再向承包人出具工程接收证书。</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18.3.4 发包人验收后不同意接收工程的，监理人应按照发包人的验收意见发出指示，要求承包人对不合格工程认真返工重作或进行补救处理，并承担由此产生的费用。承包人在完成不合格工程的返工重作或补救工作后，应重新提交竣工验收申请报告，按第18.3.1 项、第18.3.2 项和第18.3.3 项的约定进行。</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18.3.5 除专用合同条款另有约定外，经验收合格工程的实际竣工日期，以提交竣工验收申请报告的日期为准，并在工程接收证书中写明。</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18.3.6 发包人在收到承包人竣工验收申请报告56 天后未进行验收的，视为验收合格，实际竣工日期以提交竣工验收申请报告的日期为准，但发包人由于不可抗力不能进行验收的除外。</w:t>
      </w:r>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794" w:name="_Toc18786"/>
      <w:bookmarkStart w:id="795" w:name="_Toc300835161"/>
      <w:r w:rsidRPr="00A12528">
        <w:rPr>
          <w:rFonts w:ascii="宋体" w:hAnsi="宋体" w:cs="宋体" w:hint="eastAsia"/>
          <w:bCs/>
          <w:color w:val="000000" w:themeColor="text1"/>
          <w:sz w:val="24"/>
        </w:rPr>
        <w:lastRenderedPageBreak/>
        <w:t>18.4 国家验收</w:t>
      </w:r>
      <w:bookmarkEnd w:id="794"/>
      <w:bookmarkEnd w:id="795"/>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需要进行国家验收的，竣工验收是国家验收的一部分。竣工验收所采用的各项验收和评定标准应符合国家验收标准。发包人和承包人为竣工验收提供的各项竣工验收资料应符合国家验收的要求。</w:t>
      </w:r>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796" w:name="_Toc247527762"/>
      <w:bookmarkStart w:id="797" w:name="_Toc247514161"/>
      <w:bookmarkStart w:id="798" w:name="_Toc30831"/>
      <w:bookmarkStart w:id="799" w:name="_Toc300835162"/>
      <w:r w:rsidRPr="00A12528">
        <w:rPr>
          <w:rFonts w:ascii="宋体" w:hAnsi="宋体" w:cs="宋体" w:hint="eastAsia"/>
          <w:bCs/>
          <w:color w:val="000000" w:themeColor="text1"/>
          <w:sz w:val="24"/>
        </w:rPr>
        <w:t>18.5 区段工程验收</w:t>
      </w:r>
      <w:bookmarkEnd w:id="796"/>
      <w:bookmarkEnd w:id="797"/>
      <w:bookmarkEnd w:id="798"/>
      <w:bookmarkEnd w:id="799"/>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18.5.1 发包人根据合同进度计划安排，在全部工程竣工前需要使用已经竣工的区段工程时，或承包人提出经发包人同意时，可进行区段工程验收。验收的程序可参照第18.2款与第18.3 款的约定进行。验收合格后，由监理人向承包人出具经发包人签认的区段工程验收证书。已签发区段工程接收证书的区段工程由发包人负责照管。区段工程的验收成果和结论作为全部工程竣工验收申请报告的附件。</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18.5.2 发包人在全部工程竣工前，使用已接收的区段工程导致承包人费用增加的，发包人应承担由此增加的费用和（或）工期延误，并支付承包人合理利润。</w:t>
      </w:r>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800" w:name="_Toc300835163"/>
      <w:bookmarkStart w:id="801" w:name="_Toc247527763"/>
      <w:bookmarkStart w:id="802" w:name="_Toc247514162"/>
      <w:bookmarkStart w:id="803" w:name="_Toc24042"/>
      <w:r w:rsidRPr="00A12528">
        <w:rPr>
          <w:rFonts w:ascii="宋体" w:hAnsi="宋体" w:cs="宋体" w:hint="eastAsia"/>
          <w:bCs/>
          <w:color w:val="000000" w:themeColor="text1"/>
          <w:sz w:val="24"/>
        </w:rPr>
        <w:t>18.6 施工期运行</w:t>
      </w:r>
      <w:bookmarkEnd w:id="800"/>
      <w:bookmarkEnd w:id="801"/>
      <w:bookmarkEnd w:id="802"/>
      <w:bookmarkEnd w:id="803"/>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18.6.1 施工期运行是指合同工程尚未全部竣工，其中某项或某几项区段工程或工程设备安装已竣工，根据专用合同条款约定，需要投入施工期运行的，经发包人按第18.5 款的约定验收合格，证明能确保安全后，才能在施工期投入运行。</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18.6.2 在施工期运行中发现工程或工程设备损坏或存在缺陷的，由承包人按第19.2 款约定进行修复。</w:t>
      </w:r>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804" w:name="_Toc300835164"/>
      <w:bookmarkStart w:id="805" w:name="_Toc247527764"/>
      <w:bookmarkStart w:id="806" w:name="_Toc247514163"/>
      <w:bookmarkStart w:id="807" w:name="_Toc26629"/>
      <w:r w:rsidRPr="00A12528">
        <w:rPr>
          <w:rFonts w:ascii="宋体" w:hAnsi="宋体" w:cs="宋体" w:hint="eastAsia"/>
          <w:bCs/>
          <w:color w:val="000000" w:themeColor="text1"/>
          <w:sz w:val="24"/>
        </w:rPr>
        <w:t>18.7 竣工清场</w:t>
      </w:r>
      <w:bookmarkEnd w:id="804"/>
      <w:bookmarkEnd w:id="805"/>
      <w:bookmarkEnd w:id="806"/>
      <w:bookmarkEnd w:id="807"/>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18.7.1 除合同另有约定外，工程接收证书颁发后，承包人应按以下要求对施工场地进行清理，直至监理人检验合格为止。竣工清场费用由承包人承担。</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（1）施工场地内残留的垃圾已全部清除出场；</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（2）临时工程已拆除，场地已按合同要求进行清理、平整或复原；</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（3）按合同约定应撤离的承包人设备和剩余的材料，包括废弃的施工设备和材料，已按计划撤离施工场地；</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（4）工程建筑物周边及其附近道路、河道的施工堆积物，已按监理人指示全部清理；</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（5）监理人指示的其他场地清理工作已全部完成。</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18.7.2 承包人未按监理人的要求恢复临时占地，或者场地清理未达到合同约定的，</w:t>
      </w:r>
      <w:r w:rsidRPr="00A12528">
        <w:rPr>
          <w:rFonts w:ascii="宋体" w:hAnsi="宋体" w:cs="宋体" w:hint="eastAsia"/>
          <w:color w:val="000000" w:themeColor="text1"/>
          <w:sz w:val="24"/>
        </w:rPr>
        <w:lastRenderedPageBreak/>
        <w:t>发包人有权委托其他人恢复或清理，所发生的金额从拟支付给承包人的款项中扣除。</w:t>
      </w:r>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808" w:name="_Toc247527765"/>
      <w:bookmarkStart w:id="809" w:name="_Toc300835165"/>
      <w:bookmarkStart w:id="810" w:name="_Toc8900"/>
      <w:bookmarkStart w:id="811" w:name="_Toc247514164"/>
      <w:r w:rsidRPr="00A12528">
        <w:rPr>
          <w:rFonts w:ascii="宋体" w:hAnsi="宋体" w:cs="宋体" w:hint="eastAsia"/>
          <w:bCs/>
          <w:color w:val="000000" w:themeColor="text1"/>
          <w:sz w:val="24"/>
        </w:rPr>
        <w:t>18.8 施工队伍的撤离</w:t>
      </w:r>
      <w:bookmarkEnd w:id="808"/>
      <w:bookmarkEnd w:id="809"/>
      <w:bookmarkEnd w:id="810"/>
      <w:bookmarkEnd w:id="811"/>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工程接收证书颁发后的56天内，除了经监理人同意需在缺陷责任期内继续工作和使用的人员、施工设备和临时工程外，其余的人员、施工设备和临时工程均应撤离施工场地或拆除。除合同另有约定外，缺陷责任期满时，承包人的人员和施工设备应全部撤离施工场地。</w:t>
      </w:r>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812" w:name="_Toc3396"/>
      <w:bookmarkStart w:id="813" w:name="_Toc300835166"/>
      <w:r w:rsidRPr="00A12528">
        <w:rPr>
          <w:rFonts w:ascii="宋体" w:hAnsi="宋体" w:cs="宋体" w:hint="eastAsia"/>
          <w:bCs/>
          <w:color w:val="000000" w:themeColor="text1"/>
          <w:sz w:val="24"/>
        </w:rPr>
        <w:t>18.9 竣工后试验（A）</w:t>
      </w:r>
      <w:bookmarkEnd w:id="812"/>
      <w:bookmarkEnd w:id="813"/>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除专用合同条款另有约定外，发包人应：</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（1）为竣工后试验提供必要的电力、设备、燃料、仪器、劳力、材料，以及具有适当资质和经验的工作人员；</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（2）根据承包商按照第5.6款提供的手册，以及承包人给予的指导进行竣工后试验。</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发包人应提前21天将竣工后试验的日期通知承包人。如果承包人未能在该日期出席竣工后试验，发包人可自行进行，承包人应对检验数据予以认可。</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因承包人原因造成某项竣工后试验未能通过的，承包人应按照合同的约定进行赔偿，或者承包人提出修复建议，按照发包人指示的合理期限内改正，并承担合同约定的相应责任。</w:t>
      </w:r>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814" w:name="_Toc19386"/>
      <w:bookmarkStart w:id="815" w:name="_Toc300835167"/>
      <w:r w:rsidRPr="00A12528">
        <w:rPr>
          <w:rFonts w:ascii="宋体" w:hAnsi="宋体" w:cs="宋体" w:hint="eastAsia"/>
          <w:bCs/>
          <w:color w:val="000000" w:themeColor="text1"/>
          <w:sz w:val="24"/>
        </w:rPr>
        <w:t>18.9 竣工后试验（B）</w:t>
      </w:r>
      <w:bookmarkEnd w:id="814"/>
      <w:bookmarkEnd w:id="815"/>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除专用合同条款另有约定外：</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（1）发包人为竣工后试验提供必要的电力、材料、燃料、发包人人员和工程设备；</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（2）承包人应提供竣工后试验所需要的所有其他设备、仪器，以及有资格和经验的工作人员；</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3）承包人应在发包人在场的情况下，进行竣工后试验。发包人应提前21天将竣工后试验的日期通知承包人。因承包人原因造成某项竣工后试验未能通过的，承包人应按照合同的约定进行赔偿，或者承包人提出修复建议，按照发包人指示的合理期限内改正，并承担合同约定的相应责任。</w:t>
      </w:r>
    </w:p>
    <w:p w:rsidR="00A12528" w:rsidRPr="00A12528" w:rsidRDefault="00A12528" w:rsidP="00A12528">
      <w:pPr>
        <w:keepNext/>
        <w:keepLines/>
        <w:spacing w:line="360" w:lineRule="auto"/>
        <w:outlineLvl w:val="1"/>
        <w:rPr>
          <w:rFonts w:ascii="宋体" w:hAnsi="宋体" w:cs="宋体"/>
          <w:b/>
          <w:bCs/>
          <w:color w:val="000000" w:themeColor="text1"/>
          <w:sz w:val="24"/>
        </w:rPr>
      </w:pPr>
      <w:bookmarkStart w:id="816" w:name="_Toc300835168"/>
      <w:bookmarkStart w:id="817" w:name="_Toc27622"/>
      <w:bookmarkStart w:id="818" w:name="_Toc184635116"/>
      <w:bookmarkStart w:id="819" w:name="_Toc247514165"/>
      <w:bookmarkStart w:id="820" w:name="_Toc247527766"/>
      <w:r w:rsidRPr="00A12528">
        <w:rPr>
          <w:rFonts w:ascii="宋体" w:hAnsi="宋体" w:cs="宋体" w:hint="eastAsia"/>
          <w:b/>
          <w:bCs/>
          <w:color w:val="000000" w:themeColor="text1"/>
          <w:sz w:val="24"/>
        </w:rPr>
        <w:t>19. 缺陷责任与保修责任</w:t>
      </w:r>
      <w:bookmarkEnd w:id="816"/>
      <w:bookmarkEnd w:id="817"/>
      <w:bookmarkEnd w:id="818"/>
      <w:bookmarkEnd w:id="819"/>
      <w:bookmarkEnd w:id="820"/>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821" w:name="_Toc247514166"/>
      <w:bookmarkStart w:id="822" w:name="_Toc300835169"/>
      <w:bookmarkStart w:id="823" w:name="_Toc247527767"/>
      <w:bookmarkStart w:id="824" w:name="_Toc14444"/>
      <w:r w:rsidRPr="00A12528">
        <w:rPr>
          <w:rFonts w:ascii="宋体" w:hAnsi="宋体" w:cs="宋体" w:hint="eastAsia"/>
          <w:bCs/>
          <w:color w:val="000000" w:themeColor="text1"/>
          <w:sz w:val="24"/>
        </w:rPr>
        <w:t>19.1 缺陷责任期的起算时间</w:t>
      </w:r>
      <w:bookmarkEnd w:id="821"/>
      <w:bookmarkEnd w:id="822"/>
      <w:bookmarkEnd w:id="823"/>
      <w:bookmarkEnd w:id="824"/>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缺陷责任期自实际竣工日期起计算。在全部工程竣工验收前，已经发包人提前验收</w:t>
      </w:r>
      <w:r w:rsidRPr="00A12528">
        <w:rPr>
          <w:rFonts w:ascii="宋体" w:hAnsi="宋体" w:cs="宋体" w:hint="eastAsia"/>
          <w:color w:val="000000" w:themeColor="text1"/>
          <w:sz w:val="24"/>
        </w:rPr>
        <w:lastRenderedPageBreak/>
        <w:t>的区段工程或进入施工期运行的工程，其缺陷责任期的起算日期相应提前到相应工程竣工日。</w:t>
      </w:r>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825" w:name="_Toc19623"/>
      <w:bookmarkStart w:id="826" w:name="_Toc300835170"/>
      <w:bookmarkStart w:id="827" w:name="_Toc247514167"/>
      <w:bookmarkStart w:id="828" w:name="_Toc247527768"/>
      <w:r w:rsidRPr="00A12528">
        <w:rPr>
          <w:rFonts w:ascii="宋体" w:hAnsi="宋体" w:cs="宋体" w:hint="eastAsia"/>
          <w:bCs/>
          <w:color w:val="000000" w:themeColor="text1"/>
          <w:sz w:val="24"/>
        </w:rPr>
        <w:t>19.2 缺陷责任</w:t>
      </w:r>
      <w:bookmarkEnd w:id="825"/>
      <w:bookmarkEnd w:id="826"/>
      <w:bookmarkEnd w:id="827"/>
      <w:bookmarkEnd w:id="828"/>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19.2.1 承包人应在缺陷责任期内对已交付使用的工程承担缺陷责任。</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19.2.2 缺陷责任期内，发包人对已接收使用的工程负责日常维护工作。发包人在使用过程中，发现已接收的工程存在新的缺陷或已修复的缺陷部位或部件又遭损坏的，承包人应负责修复，直至检验合格为止。</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19.2.3 监理人和承包人应共同查清缺陷和（或）损坏的原因。经查明属承包人原因造成的，应由承包人承担修复和查验的费用。经查验属发包人原因造成的，发包人应承担修复和查验的费用，并支付承包人合理利润。</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19.2.4 承包人不能在合理时间内修复缺陷的，发包人可自行修复或委托其他人修复，所需费用和利润的承担，按第19.2.3 项约定执行。</w:t>
      </w:r>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829" w:name="_Toc300835171"/>
      <w:bookmarkStart w:id="830" w:name="_Toc24509"/>
      <w:bookmarkStart w:id="831" w:name="_Toc247514168"/>
      <w:bookmarkStart w:id="832" w:name="_Toc247527769"/>
      <w:r w:rsidRPr="00A12528">
        <w:rPr>
          <w:rFonts w:ascii="宋体" w:hAnsi="宋体" w:cs="宋体" w:hint="eastAsia"/>
          <w:bCs/>
          <w:color w:val="000000" w:themeColor="text1"/>
          <w:sz w:val="24"/>
        </w:rPr>
        <w:t>19.3 缺陷责任期的延长</w:t>
      </w:r>
      <w:bookmarkEnd w:id="829"/>
      <w:bookmarkEnd w:id="830"/>
      <w:bookmarkEnd w:id="831"/>
      <w:bookmarkEnd w:id="832"/>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由于承包人原因造成某项缺陷或损坏使某项工程或工程设备不能按原定目标使用而需要再次检查、检验和修复的，发包人有权要求承包人相应延长缺陷责任期，但缺陷责任期最长不超过2年。</w:t>
      </w:r>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833" w:name="_Toc247514169"/>
      <w:bookmarkStart w:id="834" w:name="_Toc16278"/>
      <w:bookmarkStart w:id="835" w:name="_Toc247527770"/>
      <w:bookmarkStart w:id="836" w:name="_Toc300835172"/>
      <w:r w:rsidRPr="00A12528">
        <w:rPr>
          <w:rFonts w:ascii="宋体" w:hAnsi="宋体" w:cs="宋体" w:hint="eastAsia"/>
          <w:bCs/>
          <w:color w:val="000000" w:themeColor="text1"/>
          <w:sz w:val="24"/>
        </w:rPr>
        <w:t>19.4 进一步试验和试运行</w:t>
      </w:r>
      <w:bookmarkEnd w:id="833"/>
      <w:bookmarkEnd w:id="834"/>
      <w:bookmarkEnd w:id="835"/>
      <w:bookmarkEnd w:id="836"/>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任何一项缺陷或损坏修复后，经检查证明其影响了工程或工程设备的使用性能，承包人应重新进行合同约定的试验和试运行，试验和试运行的全部费用应由责任方承担。</w:t>
      </w:r>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837" w:name="_Toc247527771"/>
      <w:bookmarkStart w:id="838" w:name="_Toc300835173"/>
      <w:bookmarkStart w:id="839" w:name="_Toc31598"/>
      <w:bookmarkStart w:id="840" w:name="_Toc247514170"/>
      <w:r w:rsidRPr="00A12528">
        <w:rPr>
          <w:rFonts w:ascii="宋体" w:hAnsi="宋体" w:cs="宋体" w:hint="eastAsia"/>
          <w:bCs/>
          <w:color w:val="000000" w:themeColor="text1"/>
          <w:sz w:val="24"/>
        </w:rPr>
        <w:t>19.5 承包人的进入权</w:t>
      </w:r>
      <w:bookmarkEnd w:id="837"/>
      <w:bookmarkEnd w:id="838"/>
      <w:bookmarkEnd w:id="839"/>
      <w:bookmarkEnd w:id="840"/>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缺陷责任期内承包人为缺陷修复工作需要，有权进入工程现场，但应遵守发包人的保安和保密规定。</w:t>
      </w:r>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841" w:name="_Toc247514171"/>
      <w:bookmarkStart w:id="842" w:name="_Toc300835174"/>
      <w:bookmarkStart w:id="843" w:name="_Toc430"/>
      <w:bookmarkStart w:id="844" w:name="_Toc247527772"/>
      <w:r w:rsidRPr="00A12528">
        <w:rPr>
          <w:rFonts w:ascii="宋体" w:hAnsi="宋体" w:cs="宋体" w:hint="eastAsia"/>
          <w:bCs/>
          <w:color w:val="000000" w:themeColor="text1"/>
          <w:sz w:val="24"/>
        </w:rPr>
        <w:t>19.6 缺陷责任期终止证书</w:t>
      </w:r>
      <w:bookmarkEnd w:id="841"/>
      <w:bookmarkEnd w:id="842"/>
      <w:bookmarkEnd w:id="843"/>
      <w:bookmarkEnd w:id="844"/>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在第1.1.4.5目约定的缺陷责任期，包括根据第19.3款延长的期限终止后14天内，由监理人向承包人出具经发包人签认的缺陷责任期终止证书，并退还剩余的质量保证金。</w:t>
      </w:r>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845" w:name="_Toc247527773"/>
      <w:bookmarkStart w:id="846" w:name="_Toc7618"/>
      <w:bookmarkStart w:id="847" w:name="_Toc300835175"/>
      <w:bookmarkStart w:id="848" w:name="_Toc247514172"/>
      <w:r w:rsidRPr="00A12528">
        <w:rPr>
          <w:rFonts w:ascii="宋体" w:hAnsi="宋体" w:cs="宋体" w:hint="eastAsia"/>
          <w:bCs/>
          <w:color w:val="000000" w:themeColor="text1"/>
          <w:sz w:val="24"/>
        </w:rPr>
        <w:t>19.7 保修责任</w:t>
      </w:r>
      <w:bookmarkEnd w:id="845"/>
      <w:bookmarkEnd w:id="846"/>
      <w:bookmarkEnd w:id="847"/>
      <w:bookmarkEnd w:id="848"/>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合同当事人根据有关法律规定，在专用合同条款中约定工程质量保修范围、期限和责任。保修期自实际竣工日期起计算。在全部工程竣工验收前，已经发包人提前验收的区段工程，其保修期的起算日期相应提前。</w:t>
      </w:r>
    </w:p>
    <w:p w:rsidR="00A12528" w:rsidRPr="00A12528" w:rsidRDefault="00A12528" w:rsidP="00A12528">
      <w:pPr>
        <w:keepNext/>
        <w:keepLines/>
        <w:spacing w:line="360" w:lineRule="auto"/>
        <w:outlineLvl w:val="1"/>
        <w:rPr>
          <w:rFonts w:ascii="宋体" w:hAnsi="宋体" w:cs="宋体"/>
          <w:b/>
          <w:bCs/>
          <w:color w:val="000000" w:themeColor="text1"/>
          <w:sz w:val="24"/>
        </w:rPr>
      </w:pPr>
      <w:bookmarkStart w:id="849" w:name="_Toc247514173"/>
      <w:bookmarkStart w:id="850" w:name="_Toc184635117"/>
      <w:bookmarkStart w:id="851" w:name="_Toc26746"/>
      <w:bookmarkStart w:id="852" w:name="_Toc247527774"/>
      <w:bookmarkStart w:id="853" w:name="_Toc300835176"/>
      <w:r w:rsidRPr="00A12528">
        <w:rPr>
          <w:rFonts w:ascii="宋体" w:hAnsi="宋体" w:cs="宋体" w:hint="eastAsia"/>
          <w:b/>
          <w:bCs/>
          <w:color w:val="000000" w:themeColor="text1"/>
          <w:sz w:val="24"/>
        </w:rPr>
        <w:lastRenderedPageBreak/>
        <w:t>20. 保险</w:t>
      </w:r>
      <w:bookmarkEnd w:id="849"/>
      <w:bookmarkEnd w:id="850"/>
      <w:bookmarkEnd w:id="851"/>
      <w:bookmarkEnd w:id="852"/>
      <w:bookmarkEnd w:id="853"/>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854" w:name="_Toc26919"/>
      <w:bookmarkStart w:id="855" w:name="_Toc247514174"/>
      <w:bookmarkStart w:id="856" w:name="_Toc247527775"/>
      <w:bookmarkStart w:id="857" w:name="_Toc300835177"/>
      <w:r w:rsidRPr="00A12528">
        <w:rPr>
          <w:rFonts w:ascii="宋体" w:hAnsi="宋体" w:cs="宋体" w:hint="eastAsia"/>
          <w:bCs/>
          <w:color w:val="000000" w:themeColor="text1"/>
          <w:sz w:val="24"/>
        </w:rPr>
        <w:t>20.1 设计和工程保险</w:t>
      </w:r>
      <w:bookmarkEnd w:id="854"/>
      <w:bookmarkEnd w:id="855"/>
      <w:bookmarkEnd w:id="856"/>
      <w:bookmarkEnd w:id="857"/>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20.1.1 承包人按照专用合同条款的约定向双方同意的保险人投保建设工程设计责任险、建筑工程一切险或安装工程一切险等保险。具体的投保险种、保险范围、保险金额、保险费率、保险期限等有关内容应当在专用合同条款中明确约定。</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20.1.2 在缺陷责任期终止证书颁发前，承包人应按照专用合同条款的约定投保第三者责任险。</w:t>
      </w:r>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858" w:name="_Toc19344"/>
      <w:bookmarkStart w:id="859" w:name="_Toc300835178"/>
      <w:bookmarkStart w:id="860" w:name="_Toc247527776"/>
      <w:bookmarkStart w:id="861" w:name="_Toc247514175"/>
      <w:r w:rsidRPr="00A12528">
        <w:rPr>
          <w:rFonts w:ascii="宋体" w:hAnsi="宋体" w:cs="宋体" w:hint="eastAsia"/>
          <w:bCs/>
          <w:color w:val="000000" w:themeColor="text1"/>
          <w:sz w:val="24"/>
        </w:rPr>
        <w:t>20.2 工伤保险</w:t>
      </w:r>
      <w:bookmarkEnd w:id="858"/>
      <w:bookmarkEnd w:id="859"/>
      <w:bookmarkEnd w:id="860"/>
      <w:bookmarkEnd w:id="861"/>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20.2.1 承包人员工伤保险</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承包人应依照有关法律规定，为其履行合同所雇佣的全部人员投保工伤保险，缴纳工伤保险费，并要求其分包人也投保此项保险。</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20.2.2 发包人员工伤保险</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发包人应依照有关法律规定，为其现场机构雇佣的全部人员投保工伤保险，缴纳工伤保险费，并要求其监理人也进行此项保险。</w:t>
      </w:r>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862" w:name="_Toc247514176"/>
      <w:bookmarkStart w:id="863" w:name="_Toc247527777"/>
      <w:bookmarkStart w:id="864" w:name="_Toc8755"/>
      <w:bookmarkStart w:id="865" w:name="_Toc300835179"/>
      <w:r w:rsidRPr="00A12528">
        <w:rPr>
          <w:rFonts w:ascii="宋体" w:hAnsi="宋体" w:cs="宋体" w:hint="eastAsia"/>
          <w:bCs/>
          <w:color w:val="000000" w:themeColor="text1"/>
          <w:sz w:val="24"/>
        </w:rPr>
        <w:t>20.3 人身意外伤害险</w:t>
      </w:r>
      <w:bookmarkEnd w:id="862"/>
      <w:bookmarkEnd w:id="863"/>
      <w:bookmarkEnd w:id="864"/>
      <w:bookmarkEnd w:id="865"/>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20.3.1 发包人应在整个施工期间为其现场机构雇用的全部人员，投保人身意外伤害险，缴纳保险费，并要求其监理人也进行此项保险。</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20.3.2 承包人应在整个施工期间为其现场机构雇用的全部人员，投保人身意外伤害险，缴纳保险费，并要求其分包人也进行此项保险。</w:t>
      </w:r>
      <w:bookmarkStart w:id="866" w:name="_Toc247514177"/>
      <w:bookmarkStart w:id="867" w:name="_Toc247527778"/>
      <w:r w:rsidRPr="00A12528">
        <w:rPr>
          <w:rFonts w:ascii="宋体" w:hAnsi="宋体" w:cs="宋体" w:hint="eastAsia"/>
          <w:color w:val="000000" w:themeColor="text1"/>
          <w:sz w:val="24"/>
        </w:rPr>
        <w:t xml:space="preserve"> </w:t>
      </w:r>
      <w:bookmarkEnd w:id="866"/>
      <w:bookmarkEnd w:id="867"/>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868" w:name="_Toc247527779"/>
      <w:bookmarkStart w:id="869" w:name="_Toc247514178"/>
      <w:bookmarkStart w:id="870" w:name="_Toc25380"/>
      <w:bookmarkStart w:id="871" w:name="_Toc300835180"/>
      <w:r w:rsidRPr="00A12528">
        <w:rPr>
          <w:rFonts w:ascii="宋体" w:hAnsi="宋体" w:cs="宋体" w:hint="eastAsia"/>
          <w:bCs/>
          <w:color w:val="000000" w:themeColor="text1"/>
          <w:sz w:val="24"/>
        </w:rPr>
        <w:t>20.4 其他保险</w:t>
      </w:r>
      <w:bookmarkEnd w:id="868"/>
      <w:bookmarkEnd w:id="869"/>
      <w:bookmarkEnd w:id="870"/>
      <w:bookmarkEnd w:id="871"/>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除专用合同条款另有约定外，承包人应为其施工设备、进场的材料和工程设备等办理保险。</w:t>
      </w:r>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872" w:name="_Toc247514179"/>
      <w:bookmarkStart w:id="873" w:name="_Toc22132"/>
      <w:bookmarkStart w:id="874" w:name="_Toc300835181"/>
      <w:bookmarkStart w:id="875" w:name="_Toc247527780"/>
      <w:r w:rsidRPr="00A12528">
        <w:rPr>
          <w:rFonts w:ascii="宋体" w:hAnsi="宋体" w:cs="宋体" w:hint="eastAsia"/>
          <w:bCs/>
          <w:color w:val="000000" w:themeColor="text1"/>
          <w:sz w:val="24"/>
        </w:rPr>
        <w:t>20.5 对各项保险的一般要求</w:t>
      </w:r>
      <w:bookmarkEnd w:id="872"/>
      <w:bookmarkEnd w:id="873"/>
      <w:bookmarkEnd w:id="874"/>
      <w:bookmarkEnd w:id="875"/>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20.5.1 保险凭证</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承包人应在专用合同条款约定的期限内向发包人提交各项保险生效的证据和保险单副本，保险单必须与专用合同条款约定的条件保持一致。</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20.5.2 保险合同条款的变动</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承包人需要变动保险合同条款时，应事先征得发包人同意，并通知监理人。保险人作出变动的，承包人应在收到保险人通知后立即通知发包人和监理人。</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lastRenderedPageBreak/>
        <w:t>20.5.3 持续保险</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承包人应与保险人保持联系，使保险人能够随时了解工程实施中的变动，并确保按保险合同条款要求持续保险。</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20.5.4 保险金不足的补偿</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保险金不足以补偿损失的，应由承包人和（或）发包人按合同约定负责补偿。</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20.5.5 未按约定投保的补救</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（1）由于负有投保义务的一方当事人未按合同约定办理保险，或未能使保险持续有效的，另一方当事人可代为办理，所需费用由对方当事人承担。</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（2）由于负有投保义务的一方当事人未按合同约定办理某项保险，导致受益人未能得到保险人的赔偿，原应从该项保险得到的保险金应由负有投保义务的一方当事人支付。</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20.5.6 报告义务</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当保险事故发生时，投保人应按照保险单规定的条件和期限及时向保险人报告。</w:t>
      </w:r>
    </w:p>
    <w:p w:rsidR="00A12528" w:rsidRPr="00A12528" w:rsidRDefault="00A12528" w:rsidP="00A12528">
      <w:pPr>
        <w:keepNext/>
        <w:keepLines/>
        <w:spacing w:line="360" w:lineRule="auto"/>
        <w:outlineLvl w:val="1"/>
        <w:rPr>
          <w:rFonts w:ascii="宋体" w:hAnsi="宋体" w:cs="宋体"/>
          <w:b/>
          <w:bCs/>
          <w:color w:val="000000" w:themeColor="text1"/>
          <w:sz w:val="24"/>
        </w:rPr>
      </w:pPr>
      <w:bookmarkStart w:id="876" w:name="_Toc184635118"/>
      <w:bookmarkStart w:id="877" w:name="_Toc247514180"/>
      <w:bookmarkStart w:id="878" w:name="_Toc300835182"/>
      <w:bookmarkStart w:id="879" w:name="_Toc247527781"/>
      <w:bookmarkStart w:id="880" w:name="_Toc3082"/>
      <w:r w:rsidRPr="00A12528">
        <w:rPr>
          <w:rFonts w:ascii="宋体" w:hAnsi="宋体" w:cs="宋体" w:hint="eastAsia"/>
          <w:b/>
          <w:bCs/>
          <w:color w:val="000000" w:themeColor="text1"/>
          <w:sz w:val="24"/>
        </w:rPr>
        <w:t>21. 不可抗力</w:t>
      </w:r>
      <w:bookmarkEnd w:id="876"/>
      <w:bookmarkEnd w:id="877"/>
      <w:bookmarkEnd w:id="878"/>
      <w:bookmarkEnd w:id="879"/>
      <w:bookmarkEnd w:id="880"/>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881" w:name="_Toc247527782"/>
      <w:bookmarkStart w:id="882" w:name="_Toc26346"/>
      <w:bookmarkStart w:id="883" w:name="_Toc247514181"/>
      <w:bookmarkStart w:id="884" w:name="_Toc300835183"/>
      <w:r w:rsidRPr="00A12528">
        <w:rPr>
          <w:rFonts w:ascii="宋体" w:hAnsi="宋体" w:cs="宋体" w:hint="eastAsia"/>
          <w:bCs/>
          <w:color w:val="000000" w:themeColor="text1"/>
          <w:sz w:val="24"/>
        </w:rPr>
        <w:t>21.1 不可抗力的确认</w:t>
      </w:r>
      <w:bookmarkEnd w:id="881"/>
      <w:bookmarkEnd w:id="882"/>
      <w:bookmarkEnd w:id="883"/>
      <w:bookmarkEnd w:id="884"/>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21.1.1 不可抗力是指承包人和发包人在订立合同时不可预见，在履行合同过程中不可避免发生并不能克服的自然灾害和社会性突发事件，如地震、海啸、瘟疫、水灾、骚乱、暴动、战争和专用合同条款约定的其他情形。</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21.1.2 不可抗力发生后，发包人和承包人应及时认真统计所造成的损失，收集不可抗力造成损失的证据。合同双方对是否属于不可抗力或其损失的意见不一致的，由监理人按第3.5 款商定或确定。发生争议时，按第24条的约定执行。</w:t>
      </w:r>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885" w:name="_Toc247514182"/>
      <w:bookmarkStart w:id="886" w:name="_Toc300835184"/>
      <w:bookmarkStart w:id="887" w:name="_Toc9429"/>
      <w:bookmarkStart w:id="888" w:name="_Toc247527783"/>
      <w:r w:rsidRPr="00A12528">
        <w:rPr>
          <w:rFonts w:ascii="宋体" w:hAnsi="宋体" w:cs="宋体" w:hint="eastAsia"/>
          <w:bCs/>
          <w:color w:val="000000" w:themeColor="text1"/>
          <w:sz w:val="24"/>
        </w:rPr>
        <w:t>21.2 不可抗力的通知</w:t>
      </w:r>
      <w:bookmarkEnd w:id="885"/>
      <w:bookmarkEnd w:id="886"/>
      <w:bookmarkEnd w:id="887"/>
      <w:bookmarkEnd w:id="888"/>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21.2.1 合同一方当事人遇到不可抗力事件，使其履行合同义务受到阻碍时，应立即通知合同另一方当事人和监理人，书面说明不可抗力和受阻碍的详细情况，并提供必要的证明。</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21.2.2 如不可抗力持续发生，合同一方当事人应及时向合同另一方当事人和监理人提交中间报告，说明不可抗力和履行合同受阻的情况，并于不可抗力事件结束后28天内提交最终报告及有关资料。</w:t>
      </w:r>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889" w:name="_Toc31521"/>
      <w:bookmarkStart w:id="890" w:name="_Toc247514183"/>
      <w:bookmarkStart w:id="891" w:name="_Toc300835185"/>
      <w:bookmarkStart w:id="892" w:name="_Toc247527784"/>
      <w:r w:rsidRPr="00A12528">
        <w:rPr>
          <w:rFonts w:ascii="宋体" w:hAnsi="宋体" w:cs="宋体" w:hint="eastAsia"/>
          <w:bCs/>
          <w:color w:val="000000" w:themeColor="text1"/>
          <w:sz w:val="24"/>
        </w:rPr>
        <w:lastRenderedPageBreak/>
        <w:t>21.3 不可抗力后果及其处理</w:t>
      </w:r>
      <w:bookmarkEnd w:id="889"/>
      <w:bookmarkEnd w:id="890"/>
      <w:bookmarkEnd w:id="891"/>
      <w:bookmarkEnd w:id="892"/>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21.3.1 不可抗力造成损害的责任</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除专用合同条款另有约定外，不可抗力导致的人员伤亡、财产损失、费用增加和（或）工期延误等后果，由合同双方按以下原则承担：</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（1）永久工程，包括已运至施工场地的材料和工程设备的损害，以及因工程损害造成的第三者人员伤亡和财产损失由发包人承担；</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（2）承包人设备的损坏由承包人承担；</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（3）发包人和承包人各自承担其人员伤亡和其他财产损失及其相关费用；</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（4）承包人的停工损失由承包人承担，但停工期间应监理人要求照管工程和清理、修复工程的金额由发包人承担；</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（5）不能按期竣工的，应合理延长工期，承包人不需支付逾期竣工违约金。发包人要求赶工的，承包人应采取赶工措施，赶工费用由发包人承担。</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21.3.2 延迟履行期间发生的不可抗力</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合同一方当事人延迟履行，在延迟履行期间发生不可抗力的，不免除其责任。</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21.3.3 避免和减少不可抗力损失</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不可抗力发生后，发包人和承包人均应采取措施尽量避免和减少损失的扩大，任何一方没有采取有效措施导致损失扩大的，应对扩大的损失承担责任。</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21.3.4 因不可抗力解除合同</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合同一方当事人因不可抗力不能履行合同的，应当及时通知对方解除合同。合同解除后，承包人应按照第22.2.4 项约定撤离施工场地。已经订货的材料、设备由订货方负责退货或解除订货合同，不能退还的货款和因退货、解除订货合同发生的费用，由发包人承担，因未及时退货造成的损失由责任方承担。合同解除后的付款，参照第22.2.3 项约定，由监理人按第3.5 款商定或确定。</w:t>
      </w:r>
    </w:p>
    <w:p w:rsidR="00A12528" w:rsidRPr="00A12528" w:rsidRDefault="00A12528" w:rsidP="00A12528">
      <w:pPr>
        <w:keepNext/>
        <w:keepLines/>
        <w:spacing w:line="360" w:lineRule="auto"/>
        <w:outlineLvl w:val="1"/>
        <w:rPr>
          <w:rFonts w:ascii="宋体" w:hAnsi="宋体" w:cs="宋体"/>
          <w:b/>
          <w:bCs/>
          <w:color w:val="000000" w:themeColor="text1"/>
          <w:sz w:val="24"/>
        </w:rPr>
      </w:pPr>
      <w:bookmarkStart w:id="893" w:name="_Toc300835186"/>
      <w:bookmarkStart w:id="894" w:name="_Toc184635119"/>
      <w:bookmarkStart w:id="895" w:name="_Toc5377"/>
      <w:bookmarkStart w:id="896" w:name="_Toc247527785"/>
      <w:bookmarkStart w:id="897" w:name="_Toc247514184"/>
      <w:r w:rsidRPr="00A12528">
        <w:rPr>
          <w:rFonts w:ascii="宋体" w:hAnsi="宋体" w:cs="宋体" w:hint="eastAsia"/>
          <w:b/>
          <w:bCs/>
          <w:color w:val="000000" w:themeColor="text1"/>
          <w:sz w:val="24"/>
        </w:rPr>
        <w:t>22. 违约</w:t>
      </w:r>
      <w:bookmarkEnd w:id="893"/>
      <w:bookmarkEnd w:id="894"/>
      <w:bookmarkEnd w:id="895"/>
      <w:bookmarkEnd w:id="896"/>
      <w:bookmarkEnd w:id="897"/>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898" w:name="_Toc300835187"/>
      <w:bookmarkStart w:id="899" w:name="_Toc19013"/>
      <w:bookmarkStart w:id="900" w:name="_Toc247527786"/>
      <w:bookmarkStart w:id="901" w:name="_Toc247514185"/>
      <w:r w:rsidRPr="00A12528">
        <w:rPr>
          <w:rFonts w:ascii="宋体" w:hAnsi="宋体" w:cs="宋体" w:hint="eastAsia"/>
          <w:bCs/>
          <w:color w:val="000000" w:themeColor="text1"/>
          <w:sz w:val="24"/>
        </w:rPr>
        <w:t>22.1 承包人违约</w:t>
      </w:r>
      <w:bookmarkEnd w:id="898"/>
      <w:bookmarkEnd w:id="899"/>
      <w:bookmarkEnd w:id="900"/>
      <w:bookmarkEnd w:id="901"/>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22.1.1 承包人违约的情形</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在履行合同过程中发生的下列情况之一的，属承包人违约：</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（1）承包人的设计、承包人文件、实施和竣工的工程不符合法律以及合同约定；</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（2）承包人违反第1.8 款或第4.3 款的约定，私自将合同的全部或部分权利转让</w:t>
      </w:r>
      <w:r w:rsidRPr="00A12528">
        <w:rPr>
          <w:rFonts w:ascii="宋体" w:hAnsi="宋体" w:cs="宋体" w:hint="eastAsia"/>
          <w:color w:val="000000" w:themeColor="text1"/>
          <w:sz w:val="24"/>
        </w:rPr>
        <w:lastRenderedPageBreak/>
        <w:t>给其他人，或私自将合同的全部或部分义务转移给其他人；</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（3）承包人违反第6.3 款或第7.4 款的约定，未经监理人批准，私自将已按合同约定进入施工场地的施工设备、临时设施或材料撤离施工场地；</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（4）承包人违反第6.5 款的约定使用了不合格材料或工程设备，工程质量达不到标准要求，又拒绝清除不合格工程；</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（5）承包人未能按合同进度计划及时完成合同约定的工作，造成工期延误；</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（6）由于承包人原因未能通过竣工试验或竣工后试验的；</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（7）承包人在缺陷责任期内，未能对工程接收证书所列的缺陷清单的内容或缺陷责任期内发生的缺陷进行修复，而又拒绝按监理人指示再进行修补；</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（8）承包人无法继续履行或明确表示不履行或实质上已停止履行合同；</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（9）承包人不按合同约定履行义务的其他情况。</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22.1.2 对承包人违约的处理</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（1）承包人发生第22.1.1（6）目约定的违约情况时，按照发包人要求中的未能通过竣工/竣工后试验的损害进行赔偿。发生延期的，承包人应承担延期责任。</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（2）承包人发生第22.1.1（8）目约定的违约情况时，发包人可通知承包人立即解除合同，并按第22.1.3项、第22.1.4项、第22.1.5项约定处理。</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3）承包人发生除第22.1.1（6）目和第22.1.1（8）目约定以外的其他违约情况时，监理人可向承包人发出整改通知，要求其在指定的期限内纠正。除合同条款另有约定外，承包人应承担其违约所引起的费用增加和（或）工期延误。</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22.1.3 因承包人违约解除合同</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监理人发出整改通知28天后，承包人仍不纠正违约行为的，发包人有权解除合同并向承包人发出解除合同通知。承包人收到发包人解除合同通知后14天内，承包人应撤离现场，发包人派员进驻施工场地完成现场交接手续，发包人有权另行组织人员或委托其他承包人。发包人因继续完成该工程的需要，有权扣留使用承包人在现场的材料、设备和临时设施。但发包人的这一行动不免除承包人应承担的违约责任，也不影响发包人根据合同约定享有的索赔权利。</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22.1.4 发包人发出合同解除通知后的估价、付款和结清</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（1）承包人收到发包人解除合同通知后28天内，监理人按第3.5 款商定或确定承包人实际完成工作的价值，包括发包人扣留承包人的材料、设备及临时设施和承包人已</w:t>
      </w:r>
      <w:r w:rsidRPr="00A12528">
        <w:rPr>
          <w:rFonts w:ascii="宋体" w:hAnsi="宋体" w:cs="宋体" w:hint="eastAsia"/>
          <w:color w:val="000000" w:themeColor="text1"/>
          <w:sz w:val="24"/>
        </w:rPr>
        <w:lastRenderedPageBreak/>
        <w:t>提供的设计、材料、施工设备、工程设备、临时工程等的价值。</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（2）发包人发出解除合同通知后，发包人有权暂停对承包人的一切付款，查清各项付款和已扣款金额，包括承包人应支付的违约金。</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（3）发包人发出解除合同通知后，发包人有权按第23.4 款的约定向承包人索赔由于解除合同给发包人造成的损失。</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（4）合同双方确认合同价款后，发包人颁发最终结清付款证书，并结清全部合同款项。</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（5）发包人和承包人未能就解除合同后的结清达成一致而形成争议的，按第24条的约定执行。</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22.1.5 协议利益的转让</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因承包人违约解除合同的，发包人有权要求承包人将其为实施合同而签订的材料和设备的订货协议或任何服务协议利益转让给发包人，并在承包人收到解除合同通知后的14天内，依法办理转让手续。发包人有权使用承包人文件和由承包人或以其名义编制的其他设计文件。</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22.1.6 紧急情况下无能力或不愿进行抢救</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902" w:name="_Toc300835188"/>
      <w:bookmarkStart w:id="903" w:name="_Toc247514186"/>
      <w:bookmarkStart w:id="904" w:name="_Toc22080"/>
      <w:bookmarkStart w:id="905" w:name="_Toc247527787"/>
      <w:r w:rsidRPr="00A12528">
        <w:rPr>
          <w:rFonts w:ascii="宋体" w:hAnsi="宋体" w:cs="宋体" w:hint="eastAsia"/>
          <w:bCs/>
          <w:color w:val="000000" w:themeColor="text1"/>
          <w:sz w:val="24"/>
        </w:rPr>
        <w:t>22.2 发包人违约</w:t>
      </w:r>
      <w:bookmarkEnd w:id="902"/>
      <w:bookmarkEnd w:id="903"/>
      <w:bookmarkEnd w:id="904"/>
      <w:bookmarkEnd w:id="905"/>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22.2.1 发包人违约的情形</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在履行合同过程中发生下列情形之一的，属发包人违约：</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（1）发包人未能按合同约定支付价款，或拖延、拒绝批准付款申请和支付凭证，导致付款延误；</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（2）发包人原因造成停工；</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（3）监理人无正当理由没有在约定期限内发出复工指示，导致承包人无法复工；</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（4）发包人无法继续履行或明确表示不履行或实质上已停止履行合同；</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（5）发包人不履行合同约定其他义务。</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22.2.2 因发包人违约解除合同</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（1）发生第22.2.1（4）目的违约情况时，承包人可书面通知发包人解除合同。</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lastRenderedPageBreak/>
        <w:t>（2）承包人按12.2.1项约定暂停施工28天后，发包人仍不纠正违约行为的，承包人可向发包人发出解除合同通知。但承包人的这一行为不免除发包人承担的违约责任，也不影响承包人根据合同约定享有的索赔权利。</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22.2.3 解除合同后的付款</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因发包人违约解除合同的，发包人应在解除合同后28天内向承包人支付下列款项，承包人应在此期限内及时向发包人提交要求支付下列金额的有关资料和凭证：</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（1）承包人发出解除合同通知前所完成工作的价款；</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（2）承包人为该工程施工订购并已付款的材料、工程设备和其他物品的金额。发包人付款后，该材料、工程设备和其他物品归发包人所有；</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（3）承包人为完成工程所发生的，而发包人未支付的金额；</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（4）承包人撤离施工场地以及遣散承包人人员的金额；</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（5）因解除合同造成的承包人损失；</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（6）按合同约定在承包人发出解除合同通知前应支付给承包人的其他金额。</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发包人应按本项约定支付上述金额并退还质量保证金和履约担保，但有权要求承包人支付应偿还给发包人的各项金额。</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22.2.4 解除合同后的承包人撤离</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因发包人违约而解除合同后，承包人应妥善处理正在施工的工程和已购材料、设备的保护和移交工作，并按发包人的要求将承包人设备和人员撤出施工场地。承包人撤出施工场地应遵守第18.7.1 项的约定，发包人应为承包人撤出提供必要条件并办理移交手续。</w:t>
      </w:r>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906" w:name="_Toc300835189"/>
      <w:bookmarkStart w:id="907" w:name="_Toc20901"/>
      <w:bookmarkStart w:id="908" w:name="_Toc247527788"/>
      <w:bookmarkStart w:id="909" w:name="_Toc247514187"/>
      <w:r w:rsidRPr="00A12528">
        <w:rPr>
          <w:rFonts w:ascii="宋体" w:hAnsi="宋体" w:cs="宋体" w:hint="eastAsia"/>
          <w:bCs/>
          <w:color w:val="000000" w:themeColor="text1"/>
          <w:sz w:val="24"/>
        </w:rPr>
        <w:t>22.3 第三人造成的违约</w:t>
      </w:r>
      <w:bookmarkEnd w:id="906"/>
      <w:bookmarkEnd w:id="907"/>
      <w:bookmarkEnd w:id="908"/>
      <w:bookmarkEnd w:id="909"/>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在履行合同过程中，一方当事人因第三人的原因造成违约的，应当向对方当事人承担违约责任。一方当事人和第三人之间的纠纷，依照法律规定或者按照约定解决。</w:t>
      </w:r>
    </w:p>
    <w:p w:rsidR="00A12528" w:rsidRPr="00A12528" w:rsidRDefault="00A12528" w:rsidP="00A12528">
      <w:pPr>
        <w:keepNext/>
        <w:keepLines/>
        <w:spacing w:line="360" w:lineRule="auto"/>
        <w:outlineLvl w:val="1"/>
        <w:rPr>
          <w:rFonts w:ascii="宋体" w:hAnsi="宋体" w:cs="宋体"/>
          <w:b/>
          <w:bCs/>
          <w:color w:val="000000" w:themeColor="text1"/>
          <w:sz w:val="24"/>
        </w:rPr>
      </w:pPr>
      <w:bookmarkStart w:id="910" w:name="_Toc247527789"/>
      <w:bookmarkStart w:id="911" w:name="_Toc247514188"/>
      <w:bookmarkStart w:id="912" w:name="_Toc22888"/>
      <w:bookmarkStart w:id="913" w:name="_Toc184635120"/>
      <w:bookmarkStart w:id="914" w:name="_Toc300835190"/>
      <w:r w:rsidRPr="00A12528">
        <w:rPr>
          <w:rFonts w:ascii="宋体" w:hAnsi="宋体" w:cs="宋体" w:hint="eastAsia"/>
          <w:b/>
          <w:bCs/>
          <w:color w:val="000000" w:themeColor="text1"/>
          <w:sz w:val="24"/>
        </w:rPr>
        <w:t>23. 索赔</w:t>
      </w:r>
      <w:bookmarkEnd w:id="910"/>
      <w:bookmarkEnd w:id="911"/>
      <w:bookmarkEnd w:id="912"/>
      <w:bookmarkEnd w:id="913"/>
      <w:bookmarkEnd w:id="914"/>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915" w:name="_Toc247514189"/>
      <w:bookmarkStart w:id="916" w:name="_Toc300835191"/>
      <w:bookmarkStart w:id="917" w:name="_Toc3197"/>
      <w:bookmarkStart w:id="918" w:name="_Toc247527790"/>
      <w:r w:rsidRPr="00A12528">
        <w:rPr>
          <w:rFonts w:ascii="宋体" w:hAnsi="宋体" w:cs="宋体" w:hint="eastAsia"/>
          <w:bCs/>
          <w:color w:val="000000" w:themeColor="text1"/>
          <w:sz w:val="24"/>
        </w:rPr>
        <w:t>23.1 承包人索赔的提出</w:t>
      </w:r>
      <w:bookmarkEnd w:id="915"/>
      <w:bookmarkEnd w:id="916"/>
      <w:bookmarkEnd w:id="917"/>
      <w:bookmarkEnd w:id="918"/>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根据合同约定，承包人认为有权得到追加付款和（或）延长工期的，应按以下程序向发包人提出索赔：</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（1）承包人应在知道或应当知道索赔事件发生后28 天内，向监理人递交索赔意向通知书，并说明发生索赔事件的事由。承包人未在前述28天内发出索赔意向通知书的，</w:t>
      </w:r>
      <w:r w:rsidRPr="00A12528">
        <w:rPr>
          <w:rFonts w:ascii="宋体" w:hAnsi="宋体" w:cs="宋体" w:hint="eastAsia"/>
          <w:color w:val="000000" w:themeColor="text1"/>
          <w:sz w:val="24"/>
        </w:rPr>
        <w:lastRenderedPageBreak/>
        <w:t>工期不予顺延，且承包人无权获得追加付款；</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（2）承包人应在发出索赔意向通知书后28天内，向监理人正式递交索赔通知书。索赔通知书应详细说明索赔理由以及要求追加的付款金额和（或）延长的工期，并附必要的记录和证明材料；</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（3）索赔事件具有连续影响的，承包人应按合理时间间隔继续递交延续索赔通知，说明连续影响的实际情况和记录，列出累计的追加付款金额和（或）工期延长天数；</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（4）在索赔事件影响结束后的28 天内，承包人应向监理人递交最终索赔通知书，说明最终要求索赔的追加付款金额和延长的工期，并附必要的记录和证明材料。</w:t>
      </w:r>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919" w:name="_Toc247514190"/>
      <w:bookmarkStart w:id="920" w:name="_Toc300835192"/>
      <w:bookmarkStart w:id="921" w:name="_Toc247527791"/>
      <w:bookmarkStart w:id="922" w:name="_Toc11153"/>
      <w:r w:rsidRPr="00A12528">
        <w:rPr>
          <w:rFonts w:ascii="宋体" w:hAnsi="宋体" w:cs="宋体" w:hint="eastAsia"/>
          <w:bCs/>
          <w:color w:val="000000" w:themeColor="text1"/>
          <w:sz w:val="24"/>
        </w:rPr>
        <w:t>23.2 承包人索赔处理程序</w:t>
      </w:r>
      <w:bookmarkEnd w:id="919"/>
      <w:bookmarkEnd w:id="920"/>
      <w:bookmarkEnd w:id="921"/>
      <w:bookmarkEnd w:id="922"/>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（1）监理人收到承包人提交的索赔通知书后，应及时审查索赔通知书的内容、查验承包人的记录和证明材料，必要时监理人可要求承包人提交全部原始记录副本。</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（2）监理人应按第3.5 款商定或确定追加的付款和（或）延长的工期，并在收到上述索赔通知书或有关索赔的进一步证明材料后的42天内，将索赔处理结果答复承包人。监理人应当在收到索赔通知书或有关索赔的进一步证明材料后的42天内不予答复的，视为认可索赔。</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（3）承包人接受索赔处理结果的，发包人应在作出索赔处理结果答复后28 天内完成赔付。承包人不接受索赔处理结果的，按第24条的约定执行。</w:t>
      </w:r>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923" w:name="_Toc247527792"/>
      <w:bookmarkStart w:id="924" w:name="_Toc300835193"/>
      <w:bookmarkStart w:id="925" w:name="_Toc7948"/>
      <w:bookmarkStart w:id="926" w:name="_Toc247514191"/>
      <w:r w:rsidRPr="00A12528">
        <w:rPr>
          <w:rFonts w:ascii="宋体" w:hAnsi="宋体" w:cs="宋体" w:hint="eastAsia"/>
          <w:bCs/>
          <w:color w:val="000000" w:themeColor="text1"/>
          <w:sz w:val="24"/>
        </w:rPr>
        <w:t>23.3 承包人提出索赔的期限</w:t>
      </w:r>
      <w:bookmarkEnd w:id="923"/>
      <w:bookmarkEnd w:id="924"/>
      <w:bookmarkEnd w:id="925"/>
      <w:bookmarkEnd w:id="926"/>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23.3.1 承包人按第17.5 款的约定接受了竣工付款证书后，应被认为已无权再提出在合同工程接收证书颁发前所发生的任何索赔。</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23.3.2 承包人按第17.6 款的约定提交的最终结清申请单中，只限于提出工程接收证书颁发后发生的索赔。提出索赔的期限自接受最终结清证书时终止。</w:t>
      </w:r>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927" w:name="_Toc300835194"/>
      <w:bookmarkStart w:id="928" w:name="_Toc247514192"/>
      <w:bookmarkStart w:id="929" w:name="_Toc9572"/>
      <w:bookmarkStart w:id="930" w:name="_Toc247527793"/>
      <w:r w:rsidRPr="00A12528">
        <w:rPr>
          <w:rFonts w:ascii="宋体" w:hAnsi="宋体" w:cs="宋体" w:hint="eastAsia"/>
          <w:bCs/>
          <w:color w:val="000000" w:themeColor="text1"/>
          <w:sz w:val="24"/>
        </w:rPr>
        <w:t>23.4 发包人的索赔</w:t>
      </w:r>
      <w:bookmarkEnd w:id="927"/>
      <w:bookmarkEnd w:id="928"/>
      <w:bookmarkEnd w:id="929"/>
      <w:bookmarkEnd w:id="930"/>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23.4.1 发包人应在知道或应当知道索赔事件发生后28天内，向承包人发出索赔通知，并说明发包人有权扣减的付款和（或）延长缺陷责任期的细节和依据。发包人未在前述28天内发出索赔通知的，丧失要求扣减付款和（或）延长缺陷责任期的权利。发包人提出索赔的期限和要求与第23.3 款的约定相同，要求延长缺陷责任期的通知应在缺陷责任期届满前发出。</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23.4.2 发包人按第3.5 款商定或确定发包人从承包人处得到赔付的金额和（或）</w:t>
      </w:r>
      <w:r w:rsidRPr="00A12528">
        <w:rPr>
          <w:rFonts w:ascii="宋体" w:hAnsi="宋体" w:cs="宋体" w:hint="eastAsia"/>
          <w:color w:val="000000" w:themeColor="text1"/>
          <w:sz w:val="24"/>
        </w:rPr>
        <w:lastRenderedPageBreak/>
        <w:t>缺陷责任期的延长期。承包人应付给发包人的金额可从拟支付给承包人的合同价款中扣除，或由承包人以其他方式支付给发包人。</w:t>
      </w:r>
    </w:p>
    <w:p w:rsidR="00A12528" w:rsidRPr="00A12528" w:rsidRDefault="00A12528" w:rsidP="00A12528">
      <w:pPr>
        <w:keepNext/>
        <w:keepLines/>
        <w:spacing w:line="360" w:lineRule="auto"/>
        <w:outlineLvl w:val="1"/>
        <w:rPr>
          <w:rFonts w:ascii="宋体" w:hAnsi="宋体" w:cs="宋体"/>
          <w:b/>
          <w:bCs/>
          <w:color w:val="000000" w:themeColor="text1"/>
          <w:sz w:val="24"/>
        </w:rPr>
      </w:pPr>
      <w:bookmarkStart w:id="931" w:name="_Toc247527794"/>
      <w:bookmarkStart w:id="932" w:name="_Toc247514193"/>
      <w:bookmarkStart w:id="933" w:name="_Toc184635121"/>
      <w:bookmarkStart w:id="934" w:name="_Toc300835195"/>
      <w:bookmarkStart w:id="935" w:name="_Toc14131"/>
      <w:r w:rsidRPr="00A12528">
        <w:rPr>
          <w:rFonts w:ascii="宋体" w:hAnsi="宋体" w:cs="宋体" w:hint="eastAsia"/>
          <w:b/>
          <w:bCs/>
          <w:color w:val="000000" w:themeColor="text1"/>
          <w:sz w:val="24"/>
        </w:rPr>
        <w:t>24. 争议的解决</w:t>
      </w:r>
      <w:bookmarkEnd w:id="931"/>
      <w:bookmarkEnd w:id="932"/>
      <w:bookmarkEnd w:id="933"/>
      <w:bookmarkEnd w:id="934"/>
      <w:bookmarkEnd w:id="935"/>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936" w:name="_Toc32174"/>
      <w:bookmarkStart w:id="937" w:name="_Toc300835196"/>
      <w:bookmarkStart w:id="938" w:name="_Toc247527795"/>
      <w:bookmarkStart w:id="939" w:name="_Toc247514194"/>
      <w:r w:rsidRPr="00A12528">
        <w:rPr>
          <w:rFonts w:ascii="宋体" w:hAnsi="宋体" w:cs="宋体" w:hint="eastAsia"/>
          <w:bCs/>
          <w:color w:val="000000" w:themeColor="text1"/>
          <w:sz w:val="24"/>
        </w:rPr>
        <w:t>24.1 争议的解决方式</w:t>
      </w:r>
      <w:bookmarkEnd w:id="936"/>
      <w:bookmarkEnd w:id="937"/>
      <w:bookmarkEnd w:id="938"/>
      <w:bookmarkEnd w:id="939"/>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（1）向约定的仲裁委员会申请仲裁；</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（2）向有管辖权的人民法院提起诉讼。</w:t>
      </w:r>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940" w:name="_Toc300835197"/>
      <w:bookmarkStart w:id="941" w:name="_Toc247514195"/>
      <w:bookmarkStart w:id="942" w:name="_Toc14132"/>
      <w:bookmarkStart w:id="943" w:name="_Toc247527796"/>
      <w:r w:rsidRPr="00A12528">
        <w:rPr>
          <w:rFonts w:ascii="宋体" w:hAnsi="宋体" w:cs="宋体" w:hint="eastAsia"/>
          <w:bCs/>
          <w:color w:val="000000" w:themeColor="text1"/>
          <w:sz w:val="24"/>
        </w:rPr>
        <w:t>24.2 友好解决</w:t>
      </w:r>
      <w:bookmarkEnd w:id="940"/>
      <w:bookmarkEnd w:id="941"/>
      <w:bookmarkEnd w:id="942"/>
      <w:bookmarkEnd w:id="943"/>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在提请争议评审、仲裁或者诉讼前，以及在争议评审、仲裁或诉讼过程中，发包人和承包人均可共同努力友好协商解决争议。</w:t>
      </w:r>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944" w:name="_Toc247514196"/>
      <w:bookmarkStart w:id="945" w:name="_Toc300835198"/>
      <w:bookmarkStart w:id="946" w:name="_Toc247527797"/>
      <w:bookmarkStart w:id="947" w:name="_Toc8622"/>
      <w:r w:rsidRPr="00A12528">
        <w:rPr>
          <w:rFonts w:ascii="宋体" w:hAnsi="宋体" w:cs="宋体" w:hint="eastAsia"/>
          <w:bCs/>
          <w:color w:val="000000" w:themeColor="text1"/>
          <w:sz w:val="24"/>
        </w:rPr>
        <w:t>24.3 争议评审</w:t>
      </w:r>
      <w:bookmarkEnd w:id="944"/>
      <w:bookmarkEnd w:id="945"/>
      <w:bookmarkEnd w:id="946"/>
      <w:bookmarkEnd w:id="947"/>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24.3.1 采用争议评审的，发包人和承包人应在开工日后的28天内或在争议发生后，协商成立争议评审组。争议评审组由有合同管理和工程实践经验的专家组成。</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24.3.2 合同双方的争议，应首先由申请人向争议评审组提交一份详细的评审申请报告，并附必要的文件、图纸和证明材料，申请人还应将上述报告的副本同时提交给被申请人和监理人。</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24.3.3 被申请人在收到申请人评审申请报告副本后的28 天内，向争议评审组提交一份答辩报告，并附证明材料。被申请人应将答辩报告的副本同时提交给申请人和监理人。</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24.3.4 除专用合同条款另有约定外，争议评审组在收到合同双方报告后的14天内，邀请双方代表和有关人员举行调查会，向双方调查争议细节；必要时争议评审组可要求双方进一步提供补充材料。</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24.3.5 除专用合同条款另有约定外，在调查会结束后的14天内，争议评审组应在不受任何干扰的情况下进行独立、公正的评审，作出书面评审意见，并说明理由。在争议评审期间，争议双方暂按总监理工程师的确定执行。</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24.3.6 发包人和承包人接受评审意见的，由监理人根据评审意见拟定执行协议，经争议双方签字后作为合同的补充文件，并遵照执行。</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lastRenderedPageBreak/>
        <w:t>24.3.7 发包人或承包人不接受评审意见，并要求提交仲裁或提起诉讼的，应在收到评审意见后的14 天内将仲裁或起诉意向书面通知另一方，并抄送监理人，但在仲裁或诉讼结束前应暂按总监理工程师的确定执行。</w:t>
      </w:r>
    </w:p>
    <w:p w:rsidR="00A12528" w:rsidRPr="00A12528" w:rsidRDefault="00A12528" w:rsidP="00A12528">
      <w:pPr>
        <w:keepNext/>
        <w:keepLines/>
        <w:spacing w:before="260" w:after="260" w:line="415" w:lineRule="auto"/>
        <w:jc w:val="center"/>
        <w:outlineLvl w:val="1"/>
        <w:rPr>
          <w:rFonts w:ascii="宋体" w:hAnsi="宋体" w:cs="宋体"/>
          <w:b/>
          <w:bCs/>
          <w:color w:val="000000" w:themeColor="text1"/>
          <w:sz w:val="32"/>
          <w:szCs w:val="32"/>
        </w:rPr>
      </w:pPr>
      <w:bookmarkStart w:id="948" w:name="_Toc247527798"/>
      <w:bookmarkStart w:id="949" w:name="_Toc247514197"/>
      <w:bookmarkStart w:id="950" w:name="_Toc184635122"/>
      <w:r w:rsidRPr="00A12528">
        <w:rPr>
          <w:rFonts w:ascii="宋体" w:hAnsi="宋体" w:cs="宋体" w:hint="eastAsia"/>
          <w:b/>
          <w:bCs/>
          <w:color w:val="000000" w:themeColor="text1"/>
          <w:sz w:val="24"/>
        </w:rPr>
        <w:br w:type="page"/>
      </w:r>
      <w:bookmarkStart w:id="951" w:name="_Toc9036"/>
      <w:bookmarkStart w:id="952" w:name="_Toc378514059"/>
      <w:r w:rsidRPr="00A12528">
        <w:rPr>
          <w:rFonts w:ascii="宋体" w:hAnsi="宋体" w:cs="宋体" w:hint="eastAsia"/>
          <w:b/>
          <w:bCs/>
          <w:color w:val="000000" w:themeColor="text1"/>
          <w:sz w:val="24"/>
        </w:rPr>
        <w:lastRenderedPageBreak/>
        <w:t>A</w:t>
      </w:r>
      <w:r w:rsidRPr="00A12528">
        <w:rPr>
          <w:rFonts w:ascii="宋体" w:hAnsi="宋体" w:cs="宋体" w:hint="eastAsia"/>
          <w:b/>
          <w:bCs/>
          <w:color w:val="000000" w:themeColor="text1"/>
          <w:sz w:val="32"/>
          <w:szCs w:val="32"/>
        </w:rPr>
        <w:t>第二节  专用合同条款</w:t>
      </w:r>
      <w:bookmarkEnd w:id="948"/>
      <w:bookmarkEnd w:id="949"/>
      <w:bookmarkEnd w:id="950"/>
      <w:bookmarkEnd w:id="951"/>
      <w:bookmarkEnd w:id="952"/>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bookmarkStart w:id="953" w:name="_Toc485805693"/>
      <w:bookmarkStart w:id="954" w:name="_Toc485470948"/>
      <w:bookmarkStart w:id="955" w:name="_Toc40"/>
      <w:bookmarkStart w:id="956" w:name="_Toc152045768"/>
      <w:bookmarkStart w:id="957" w:name="_Toc378514061"/>
      <w:bookmarkStart w:id="958" w:name="_Toc152042547"/>
      <w:bookmarkStart w:id="959" w:name="_Toc247527800"/>
      <w:bookmarkStart w:id="960" w:name="_Toc144974827"/>
      <w:bookmarkStart w:id="961" w:name="_Toc247514199"/>
      <w:bookmarkEnd w:id="263"/>
      <w:bookmarkEnd w:id="264"/>
      <w:bookmarkEnd w:id="265"/>
      <w:r w:rsidRPr="00A12528">
        <w:rPr>
          <w:rFonts w:ascii="宋体" w:hAnsi="宋体" w:cs="宋体" w:hint="eastAsia"/>
          <w:color w:val="000000" w:themeColor="text1"/>
          <w:kern w:val="0"/>
          <w:sz w:val="24"/>
        </w:rPr>
        <w:t>专用合同条款中的条款是补充和修改通用合同条款中条款号相同的条款及需要增加新的条款，两者应对照阅读。一旦出现矛盾，则以专用合同条款为准，通用合同条款中未补充和</w:t>
      </w:r>
      <w:bookmarkStart w:id="962" w:name="_Toc360623042"/>
      <w:bookmarkStart w:id="963" w:name="_Toc360623629"/>
      <w:bookmarkStart w:id="964" w:name="_Toc273399400"/>
      <w:bookmarkEnd w:id="962"/>
      <w:bookmarkEnd w:id="963"/>
      <w:r w:rsidRPr="00A12528">
        <w:rPr>
          <w:rFonts w:ascii="宋体" w:hAnsi="宋体" w:cs="宋体" w:hint="eastAsia"/>
          <w:color w:val="000000" w:themeColor="text1"/>
          <w:kern w:val="0"/>
          <w:sz w:val="24"/>
        </w:rPr>
        <w:t>修改的部分仍</w:t>
      </w:r>
      <w:bookmarkEnd w:id="964"/>
      <w:r w:rsidRPr="00A12528">
        <w:rPr>
          <w:rFonts w:ascii="宋体" w:hAnsi="宋体" w:cs="宋体" w:hint="eastAsia"/>
          <w:color w:val="000000" w:themeColor="text1"/>
          <w:kern w:val="0"/>
          <w:sz w:val="24"/>
        </w:rPr>
        <w:t>有效。</w:t>
      </w:r>
    </w:p>
    <w:p w:rsidR="00A12528" w:rsidRPr="00A12528" w:rsidRDefault="00A12528" w:rsidP="00A12528">
      <w:pPr>
        <w:widowControl/>
        <w:spacing w:line="360" w:lineRule="auto"/>
        <w:ind w:firstLineChars="200" w:firstLine="482"/>
        <w:jc w:val="left"/>
        <w:outlineLvl w:val="1"/>
        <w:rPr>
          <w:rFonts w:ascii="宋体" w:hAnsi="宋体" w:cs="宋体"/>
          <w:b/>
          <w:bCs/>
          <w:color w:val="000000" w:themeColor="text1"/>
          <w:kern w:val="0"/>
          <w:sz w:val="24"/>
        </w:rPr>
      </w:pPr>
      <w:bookmarkStart w:id="965" w:name="_Toc2237"/>
      <w:bookmarkStart w:id="966" w:name="_Toc448134972"/>
      <w:bookmarkStart w:id="967" w:name="_Toc448318951"/>
      <w:bookmarkStart w:id="968" w:name="_Toc447930905"/>
      <w:bookmarkStart w:id="969" w:name="_Toc459025419"/>
      <w:r w:rsidRPr="00A12528">
        <w:rPr>
          <w:rFonts w:ascii="宋体" w:hAnsi="宋体" w:cs="宋体" w:hint="eastAsia"/>
          <w:b/>
          <w:bCs/>
          <w:color w:val="000000" w:themeColor="text1"/>
          <w:kern w:val="0"/>
          <w:sz w:val="24"/>
        </w:rPr>
        <w:t>1．一般约定</w:t>
      </w:r>
      <w:bookmarkEnd w:id="965"/>
      <w:bookmarkEnd w:id="966"/>
      <w:bookmarkEnd w:id="967"/>
      <w:bookmarkEnd w:id="968"/>
      <w:bookmarkEnd w:id="969"/>
    </w:p>
    <w:p w:rsidR="00A12528" w:rsidRPr="00A12528" w:rsidRDefault="00A12528" w:rsidP="00A12528">
      <w:pPr>
        <w:widowControl/>
        <w:spacing w:line="360" w:lineRule="auto"/>
        <w:ind w:firstLineChars="200" w:firstLine="482"/>
        <w:jc w:val="left"/>
        <w:outlineLvl w:val="2"/>
        <w:rPr>
          <w:rFonts w:ascii="宋体" w:hAnsi="宋体" w:cs="宋体"/>
          <w:b/>
          <w:bCs/>
          <w:color w:val="000000" w:themeColor="text1"/>
          <w:kern w:val="0"/>
          <w:sz w:val="24"/>
        </w:rPr>
      </w:pPr>
      <w:bookmarkStart w:id="970" w:name="_Toc447930906"/>
      <w:bookmarkStart w:id="971" w:name="_Toc20796"/>
      <w:bookmarkStart w:id="972" w:name="_Toc448318952"/>
      <w:bookmarkStart w:id="973" w:name="_Toc448134973"/>
      <w:r w:rsidRPr="00A12528">
        <w:rPr>
          <w:rFonts w:ascii="宋体" w:hAnsi="宋体" w:cs="宋体" w:hint="eastAsia"/>
          <w:b/>
          <w:bCs/>
          <w:color w:val="000000" w:themeColor="text1"/>
          <w:kern w:val="0"/>
          <w:sz w:val="24"/>
        </w:rPr>
        <w:t>1.1 词语定义</w:t>
      </w:r>
      <w:bookmarkEnd w:id="970"/>
      <w:bookmarkEnd w:id="971"/>
      <w:bookmarkEnd w:id="972"/>
      <w:bookmarkEnd w:id="973"/>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1.1.1.1 合同文件（或称合同）：指为本工程项目签订的设计施工总承包合同，具体内容包括本合同条款1.4所列的合同资料。发包人在招标期间提供的水文、地质、气象、地勘资料等资料属于参考资料，并不构成合同文件的组成部分，承包人应对各自就上述资料的解释、推论和应用负责，发包人不承担任何责任。</w:t>
      </w:r>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1.1.1.7 图纸：施工图设计图纸指由承包人负责本工程施工图设计的设计单位提供的用于本工程施工的图纸（包括施工图设计说明书及概预算），须通过发包人及有关部门或专业机构的审查，对经审查后的有关意见进行图纸修改，并提交最终报版本。</w:t>
      </w:r>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1.1.1.10补遗书：指发出招标文件之后由发包人向已取得招标文件的投标人发出的对招标文件补充或修改的书面文件。补遗书是招标文件的组成部分。</w:t>
      </w:r>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1.1.1.11询标及澄清文件：指招标投标过程中，招标人为完成招标工作，向对方所发出的询问及投标人澄清的书面文件，属于投标文件的组成部分。</w:t>
      </w:r>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1.1.2.3 承包人：指在合同协议书中约定，通过公开招标确定的、被发包人接受的负责本合同工程施工图设计、施工的当事人（单位），以及取得该当事人（单位）资格的合法继承人（单位）。</w:t>
      </w:r>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1.1.2.9 监理人：为施工监理单位。</w:t>
      </w:r>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（1）施工监理单位：指受发包人委托的负责本工程施工监理并取得相应工程监理资质等级证书的单位。</w:t>
      </w:r>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（2）在本合同协议书中，如无特殊注明，相关条文中提到的“监理人”均指“施工监理单位”。</w:t>
      </w:r>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1.1.2.10总监理工程师：特指施工监理单位委派常驻施工场地对合同施工部分履行实施管理的全权负责人。</w:t>
      </w:r>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1.1.3.4 单位工程：指在建设项目中，根据签订的合同，具有独立施工条件的工程。</w:t>
      </w:r>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lastRenderedPageBreak/>
        <w:t>1.1.3.10 永久占地：为实施本合同工程需永久占用的土地。</w:t>
      </w:r>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1.1.3.11 临时占地：为实施本合同工程需临时占用的土地。</w:t>
      </w:r>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1.1.5.1 签约合同价：指发包人承包人在协议书中约定，发包人用以支付承包人按照合同约定完成承包范围内施工图设计、施工及施工期的服务并承担质量保修责任的款项。</w:t>
      </w:r>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1.1.5.2 合同价格：本合同价格包括完成本合同规定的全部工作需要的一切费用、拟获得的利润和税金，并考虑了应承担的风险。本合同规定合同总价在合同有效期不得超出招标控制总价，包括一切相关费用及合同中约定的风险费，但根据合同其他专业条款约定的变更及价格调整等等因素引起合同价格变动的除外。</w:t>
      </w:r>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风险费指发生除洪水、地震、战争、社会动乱等不可抗力事件外，包括但不限于延期开工、暂停施工持续6个月内、工期延误、工期提前、停水停电所致的损失和增加的费用；材料价格波动增加的费用（合同其他条款另有约定的除外）；与招标文件明示须由承包人负担的所有责任或义务相关的其他费用；变更施工方法、施工工艺所引起的费用增加；因承包人自身原因导致的设计变更；大型临时设施和过渡工程规模、标准和方案等变化引起的费用增加等项目。</w:t>
      </w:r>
    </w:p>
    <w:p w:rsidR="00A12528" w:rsidRPr="00A12528" w:rsidRDefault="00A12528" w:rsidP="00A12528">
      <w:pPr>
        <w:widowControl/>
        <w:spacing w:line="360" w:lineRule="auto"/>
        <w:ind w:firstLineChars="200" w:firstLine="482"/>
        <w:jc w:val="left"/>
        <w:outlineLvl w:val="2"/>
        <w:rPr>
          <w:rFonts w:ascii="宋体" w:hAnsi="宋体" w:cs="宋体"/>
          <w:b/>
          <w:bCs/>
          <w:color w:val="000000" w:themeColor="text1"/>
          <w:kern w:val="0"/>
          <w:sz w:val="24"/>
        </w:rPr>
      </w:pPr>
      <w:bookmarkStart w:id="974" w:name="_Toc9786"/>
      <w:bookmarkStart w:id="975" w:name="_Toc448134974"/>
      <w:bookmarkStart w:id="976" w:name="_Toc447930907"/>
      <w:bookmarkStart w:id="977" w:name="_Toc448318953"/>
      <w:r w:rsidRPr="00A12528">
        <w:rPr>
          <w:rFonts w:ascii="宋体" w:hAnsi="宋体" w:cs="宋体" w:hint="eastAsia"/>
          <w:b/>
          <w:bCs/>
          <w:color w:val="000000" w:themeColor="text1"/>
          <w:kern w:val="0"/>
          <w:sz w:val="24"/>
        </w:rPr>
        <w:t>1.4 合同文件的优先顺序</w:t>
      </w:r>
      <w:bookmarkEnd w:id="974"/>
      <w:bookmarkEnd w:id="975"/>
      <w:bookmarkEnd w:id="976"/>
      <w:bookmarkEnd w:id="977"/>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修改为：组成合同的各项文件互相解释，互为说明。解释合同文件的优先顺序如下：</w:t>
      </w:r>
    </w:p>
    <w:p w:rsidR="00A12528" w:rsidRPr="00A12528" w:rsidRDefault="00A12528" w:rsidP="00A12528">
      <w:pPr>
        <w:spacing w:line="360" w:lineRule="auto"/>
        <w:ind w:firstLine="420"/>
        <w:rPr>
          <w:rFonts w:ascii="宋体" w:hAnsi="宋体" w:cs="宋体"/>
          <w:color w:val="000000" w:themeColor="text1"/>
          <w:szCs w:val="21"/>
        </w:rPr>
      </w:pPr>
      <w:r w:rsidRPr="00A12528">
        <w:rPr>
          <w:rFonts w:ascii="宋体" w:hAnsi="宋体" w:cs="宋体" w:hint="eastAsia"/>
          <w:color w:val="000000" w:themeColor="text1"/>
          <w:szCs w:val="21"/>
        </w:rPr>
        <w:t>（1）本合同履行期间，双方有关本工程的洽商、变更等书面协议或文件；</w:t>
      </w:r>
    </w:p>
    <w:p w:rsidR="00A12528" w:rsidRPr="00A12528" w:rsidRDefault="00A12528" w:rsidP="00A12528">
      <w:pPr>
        <w:spacing w:line="360" w:lineRule="auto"/>
        <w:ind w:firstLine="420"/>
        <w:rPr>
          <w:rFonts w:ascii="宋体" w:hAnsi="宋体" w:cs="宋体"/>
          <w:color w:val="000000" w:themeColor="text1"/>
          <w:szCs w:val="21"/>
        </w:rPr>
      </w:pPr>
      <w:r w:rsidRPr="00A12528">
        <w:rPr>
          <w:rFonts w:ascii="宋体" w:hAnsi="宋体" w:cs="宋体" w:hint="eastAsia"/>
          <w:color w:val="000000" w:themeColor="text1"/>
          <w:szCs w:val="21"/>
        </w:rPr>
        <w:t>（2）合同协议书；</w:t>
      </w:r>
    </w:p>
    <w:p w:rsidR="00A12528" w:rsidRPr="00A12528" w:rsidRDefault="00A12528" w:rsidP="00A12528">
      <w:pPr>
        <w:spacing w:line="360" w:lineRule="auto"/>
        <w:ind w:firstLine="420"/>
        <w:rPr>
          <w:rFonts w:ascii="宋体" w:hAnsi="宋体" w:cs="宋体"/>
          <w:color w:val="000000" w:themeColor="text1"/>
          <w:szCs w:val="21"/>
        </w:rPr>
      </w:pPr>
      <w:r w:rsidRPr="00A12528">
        <w:rPr>
          <w:rFonts w:ascii="宋体" w:hAnsi="宋体" w:cs="宋体" w:hint="eastAsia"/>
          <w:color w:val="000000" w:themeColor="text1"/>
          <w:szCs w:val="21"/>
        </w:rPr>
        <w:t xml:space="preserve">（3）中标通知书； </w:t>
      </w:r>
    </w:p>
    <w:p w:rsidR="00A12528" w:rsidRPr="00A12528" w:rsidRDefault="00A12528" w:rsidP="00A12528">
      <w:pPr>
        <w:spacing w:line="360" w:lineRule="auto"/>
        <w:ind w:firstLine="420"/>
        <w:rPr>
          <w:rFonts w:ascii="宋体" w:hAnsi="宋体" w:cs="宋体"/>
          <w:color w:val="000000" w:themeColor="text1"/>
          <w:szCs w:val="21"/>
        </w:rPr>
      </w:pPr>
      <w:r w:rsidRPr="00A12528">
        <w:rPr>
          <w:rFonts w:ascii="宋体" w:hAnsi="宋体" w:cs="宋体" w:hint="eastAsia"/>
          <w:color w:val="000000" w:themeColor="text1"/>
          <w:szCs w:val="21"/>
        </w:rPr>
        <w:t>（4）专用合同条款；</w:t>
      </w:r>
    </w:p>
    <w:p w:rsidR="00A12528" w:rsidRPr="00A12528" w:rsidRDefault="00A12528" w:rsidP="00A12528">
      <w:pPr>
        <w:spacing w:line="360" w:lineRule="auto"/>
        <w:ind w:firstLine="420"/>
        <w:rPr>
          <w:rFonts w:ascii="宋体" w:hAnsi="宋体" w:cs="宋体"/>
          <w:color w:val="000000" w:themeColor="text1"/>
          <w:szCs w:val="21"/>
        </w:rPr>
      </w:pPr>
      <w:r w:rsidRPr="00A12528">
        <w:rPr>
          <w:rFonts w:ascii="宋体" w:hAnsi="宋体" w:cs="宋体" w:hint="eastAsia"/>
          <w:color w:val="000000" w:themeColor="text1"/>
          <w:szCs w:val="21"/>
        </w:rPr>
        <w:t>（5）发包人要求；</w:t>
      </w:r>
    </w:p>
    <w:p w:rsidR="00A12528" w:rsidRPr="00A12528" w:rsidRDefault="00A12528" w:rsidP="00A12528">
      <w:pPr>
        <w:spacing w:line="360" w:lineRule="auto"/>
        <w:ind w:firstLine="420"/>
        <w:rPr>
          <w:rFonts w:ascii="宋体" w:hAnsi="宋体" w:cs="宋体"/>
          <w:color w:val="000000" w:themeColor="text1"/>
          <w:szCs w:val="21"/>
        </w:rPr>
      </w:pPr>
      <w:r w:rsidRPr="00A12528">
        <w:rPr>
          <w:rFonts w:ascii="宋体" w:hAnsi="宋体" w:cs="宋体" w:hint="eastAsia"/>
          <w:color w:val="000000" w:themeColor="text1"/>
          <w:szCs w:val="21"/>
        </w:rPr>
        <w:t>（6）招标文件（含补遗书、招标文件澄清、答疑纪要等）；</w:t>
      </w:r>
    </w:p>
    <w:p w:rsidR="00A12528" w:rsidRPr="00A12528" w:rsidRDefault="00A12528" w:rsidP="00A12528">
      <w:pPr>
        <w:spacing w:line="360" w:lineRule="auto"/>
        <w:ind w:firstLine="420"/>
        <w:rPr>
          <w:rFonts w:ascii="宋体" w:hAnsi="宋体" w:cs="宋体"/>
          <w:color w:val="000000" w:themeColor="text1"/>
          <w:szCs w:val="21"/>
        </w:rPr>
      </w:pPr>
      <w:r w:rsidRPr="00A12528">
        <w:rPr>
          <w:rFonts w:ascii="宋体" w:hAnsi="宋体" w:cs="宋体" w:hint="eastAsia"/>
          <w:color w:val="000000" w:themeColor="text1"/>
          <w:szCs w:val="21"/>
        </w:rPr>
        <w:t>（7）通用合同条款；</w:t>
      </w:r>
    </w:p>
    <w:p w:rsidR="00A12528" w:rsidRPr="00A12528" w:rsidRDefault="00A12528" w:rsidP="00A12528">
      <w:pPr>
        <w:spacing w:line="360" w:lineRule="auto"/>
        <w:ind w:firstLine="420"/>
        <w:rPr>
          <w:rFonts w:ascii="宋体" w:hAnsi="宋体" w:cs="宋体"/>
          <w:color w:val="000000" w:themeColor="text1"/>
          <w:szCs w:val="21"/>
        </w:rPr>
      </w:pPr>
      <w:r w:rsidRPr="00A12528">
        <w:rPr>
          <w:rFonts w:ascii="宋体" w:hAnsi="宋体" w:cs="宋体" w:hint="eastAsia"/>
          <w:color w:val="000000" w:themeColor="text1"/>
          <w:szCs w:val="21"/>
        </w:rPr>
        <w:t>（8）图纸及各阶段提供的设计资料；</w:t>
      </w:r>
    </w:p>
    <w:p w:rsidR="00A12528" w:rsidRPr="00A12528" w:rsidRDefault="00A12528" w:rsidP="00A12528">
      <w:pPr>
        <w:spacing w:line="360" w:lineRule="auto"/>
        <w:ind w:firstLine="420"/>
        <w:rPr>
          <w:rFonts w:ascii="宋体" w:hAnsi="宋体" w:cs="宋体"/>
          <w:color w:val="000000" w:themeColor="text1"/>
        </w:rPr>
      </w:pPr>
      <w:r w:rsidRPr="00A12528">
        <w:rPr>
          <w:rFonts w:ascii="宋体" w:hAnsi="宋体" w:cs="宋体" w:hint="eastAsia"/>
          <w:color w:val="000000" w:themeColor="text1"/>
          <w:szCs w:val="21"/>
        </w:rPr>
        <w:t>（9）施工图预算；</w:t>
      </w:r>
    </w:p>
    <w:p w:rsidR="00A12528" w:rsidRPr="00A12528" w:rsidRDefault="00A12528" w:rsidP="00A12528">
      <w:pPr>
        <w:spacing w:line="360" w:lineRule="auto"/>
        <w:ind w:firstLine="420"/>
        <w:rPr>
          <w:rFonts w:ascii="宋体" w:hAnsi="宋体" w:cs="宋体"/>
          <w:color w:val="000000" w:themeColor="text1"/>
          <w:szCs w:val="21"/>
        </w:rPr>
      </w:pPr>
      <w:r w:rsidRPr="00A12528">
        <w:rPr>
          <w:rFonts w:ascii="宋体" w:hAnsi="宋体" w:cs="宋体" w:hint="eastAsia"/>
          <w:color w:val="000000" w:themeColor="text1"/>
          <w:szCs w:val="21"/>
        </w:rPr>
        <w:t>（10）投标文件及其附件（含投标文件澄清等）；</w:t>
      </w:r>
    </w:p>
    <w:p w:rsidR="00A12528" w:rsidRPr="00A12528" w:rsidRDefault="00A12528" w:rsidP="00A12528">
      <w:pPr>
        <w:spacing w:line="360" w:lineRule="auto"/>
        <w:ind w:firstLine="420"/>
        <w:rPr>
          <w:rFonts w:ascii="宋体" w:hAnsi="宋体" w:cs="宋体"/>
          <w:color w:val="000000" w:themeColor="text1"/>
          <w:szCs w:val="21"/>
        </w:rPr>
      </w:pPr>
      <w:r w:rsidRPr="00A12528">
        <w:rPr>
          <w:rFonts w:ascii="宋体" w:hAnsi="宋体" w:cs="宋体" w:hint="eastAsia"/>
          <w:color w:val="000000" w:themeColor="text1"/>
          <w:szCs w:val="21"/>
        </w:rPr>
        <w:t>（11）联合体协议；</w:t>
      </w:r>
    </w:p>
    <w:p w:rsidR="00A12528" w:rsidRPr="00A12528" w:rsidRDefault="00A12528" w:rsidP="00A12528">
      <w:pPr>
        <w:spacing w:line="360" w:lineRule="auto"/>
        <w:ind w:firstLine="420"/>
        <w:rPr>
          <w:rFonts w:ascii="宋体" w:hAnsi="宋体" w:cs="宋体"/>
          <w:color w:val="000000" w:themeColor="text1"/>
          <w:szCs w:val="21"/>
        </w:rPr>
      </w:pPr>
      <w:r w:rsidRPr="00A12528">
        <w:rPr>
          <w:rFonts w:ascii="宋体" w:hAnsi="宋体" w:cs="宋体" w:hint="eastAsia"/>
          <w:color w:val="000000" w:themeColor="text1"/>
          <w:szCs w:val="21"/>
        </w:rPr>
        <w:t>（12）承包人建议书（经发包人同意采纳的）。</w:t>
      </w:r>
    </w:p>
    <w:p w:rsidR="00A12528" w:rsidRPr="00A12528" w:rsidRDefault="00A12528" w:rsidP="00A12528">
      <w:pPr>
        <w:widowControl/>
        <w:spacing w:line="360" w:lineRule="auto"/>
        <w:ind w:firstLineChars="200" w:firstLine="482"/>
        <w:jc w:val="left"/>
        <w:outlineLvl w:val="2"/>
        <w:rPr>
          <w:rFonts w:ascii="宋体" w:hAnsi="宋体" w:cs="宋体"/>
          <w:b/>
          <w:bCs/>
          <w:color w:val="000000" w:themeColor="text1"/>
          <w:kern w:val="0"/>
          <w:sz w:val="24"/>
        </w:rPr>
      </w:pPr>
      <w:bookmarkStart w:id="978" w:name="_Toc447930908"/>
      <w:bookmarkStart w:id="979" w:name="_Toc4351"/>
      <w:bookmarkStart w:id="980" w:name="_Toc448134975"/>
      <w:bookmarkStart w:id="981" w:name="_Toc448318954"/>
      <w:bookmarkStart w:id="982" w:name="_Toc485805695"/>
      <w:bookmarkStart w:id="983" w:name="_Toc485470950"/>
      <w:bookmarkEnd w:id="953"/>
      <w:bookmarkEnd w:id="954"/>
      <w:r w:rsidRPr="00A12528">
        <w:rPr>
          <w:rFonts w:ascii="宋体" w:hAnsi="宋体" w:cs="宋体" w:hint="eastAsia"/>
          <w:b/>
          <w:bCs/>
          <w:color w:val="000000" w:themeColor="text1"/>
          <w:kern w:val="0"/>
          <w:sz w:val="24"/>
        </w:rPr>
        <w:lastRenderedPageBreak/>
        <w:t>1.</w:t>
      </w:r>
      <w:bookmarkEnd w:id="978"/>
      <w:r w:rsidRPr="00A12528">
        <w:rPr>
          <w:rFonts w:ascii="宋体" w:hAnsi="宋体" w:cs="宋体" w:hint="eastAsia"/>
          <w:b/>
          <w:bCs/>
          <w:color w:val="000000" w:themeColor="text1"/>
          <w:kern w:val="0"/>
          <w:sz w:val="24"/>
        </w:rPr>
        <w:t>6文件的提供和照管</w:t>
      </w:r>
      <w:bookmarkEnd w:id="979"/>
      <w:bookmarkEnd w:id="980"/>
      <w:bookmarkEnd w:id="981"/>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1.6.1 承包人文件的提供</w:t>
      </w:r>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（1）经建设主管部门审查批复的施工图设计文件，承包人须向发包人提供</w:t>
      </w:r>
      <w:r w:rsidRPr="00A12528">
        <w:rPr>
          <w:rFonts w:ascii="宋体" w:hAnsi="宋体" w:cs="宋体" w:hint="eastAsia"/>
          <w:color w:val="000000" w:themeColor="text1"/>
          <w:kern w:val="0"/>
          <w:sz w:val="24"/>
          <w:u w:val="single"/>
        </w:rPr>
        <w:t>20套</w:t>
      </w:r>
      <w:r w:rsidRPr="00A12528">
        <w:rPr>
          <w:rFonts w:ascii="宋体" w:hAnsi="宋体" w:cs="宋体" w:hint="eastAsia"/>
          <w:color w:val="000000" w:themeColor="text1"/>
          <w:kern w:val="0"/>
          <w:sz w:val="24"/>
        </w:rPr>
        <w:t>。均在审查批复后7天内提供。</w:t>
      </w:r>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（2）承包人应向发包人提交最终成果的书面计算书—份，全部存档图纸的光盘两张。</w:t>
      </w:r>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3）承包人提交的设计及有关资料（设计图纸，计算书，文书等）的版权归发包人所有。承包人需将设计及有关资料（设计图纸，计算书，文书等）电子文件（电子文件必须为可修改版）制作成光盘提交给发包人。</w:t>
      </w:r>
    </w:p>
    <w:bookmarkEnd w:id="982"/>
    <w:bookmarkEnd w:id="983"/>
    <w:p w:rsidR="00A12528" w:rsidRPr="00A12528" w:rsidRDefault="00A12528" w:rsidP="00A12528">
      <w:pPr>
        <w:spacing w:line="360" w:lineRule="auto"/>
        <w:rPr>
          <w:rFonts w:ascii="宋体" w:hAnsi="宋体" w:cs="宋体"/>
          <w:color w:val="000000" w:themeColor="text1"/>
          <w:sz w:val="24"/>
        </w:rPr>
      </w:pPr>
      <w:r w:rsidRPr="00A12528">
        <w:rPr>
          <w:rFonts w:ascii="宋体" w:hAnsi="宋体" w:cs="宋体" w:hint="eastAsia"/>
          <w:color w:val="000000" w:themeColor="text1"/>
          <w:sz w:val="24"/>
        </w:rPr>
        <w:t>1.6.2 发包人提供的文件</w:t>
      </w:r>
    </w:p>
    <w:p w:rsidR="00A12528" w:rsidRPr="00A12528" w:rsidRDefault="00A12528" w:rsidP="00A12528">
      <w:pPr>
        <w:spacing w:line="360" w:lineRule="auto"/>
        <w:ind w:firstLineChars="250" w:firstLine="600"/>
        <w:rPr>
          <w:rFonts w:ascii="宋体" w:hAnsi="宋体" w:cs="宋体"/>
          <w:color w:val="000000" w:themeColor="text1"/>
          <w:sz w:val="24"/>
        </w:rPr>
      </w:pPr>
      <w:r w:rsidRPr="00A12528">
        <w:rPr>
          <w:rFonts w:ascii="宋体" w:hAnsi="宋体" w:cs="宋体" w:hint="eastAsia"/>
          <w:color w:val="000000" w:themeColor="text1"/>
          <w:sz w:val="24"/>
        </w:rPr>
        <w:t>发包人在承包人进场后3天内提供以下文件：（1）本项目的初步设计（一份，含电子文件）；（2）立项文件。</w:t>
      </w:r>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1.6.5 图纸的提供</w:t>
      </w:r>
    </w:p>
    <w:p w:rsidR="00A12528" w:rsidRPr="00A12528" w:rsidRDefault="00A12528" w:rsidP="00A12528">
      <w:pPr>
        <w:widowControl/>
        <w:spacing w:line="360" w:lineRule="auto"/>
        <w:ind w:firstLineChars="200" w:firstLine="480"/>
        <w:jc w:val="left"/>
        <w:rPr>
          <w:rFonts w:ascii="宋体" w:hAnsi="宋体" w:cs="宋体"/>
          <w:b/>
          <w:bCs/>
          <w:color w:val="000000" w:themeColor="text1"/>
          <w:kern w:val="0"/>
          <w:sz w:val="24"/>
        </w:rPr>
      </w:pPr>
      <w:r w:rsidRPr="00A12528">
        <w:rPr>
          <w:rFonts w:ascii="宋体" w:hAnsi="宋体" w:cs="宋体" w:hint="eastAsia"/>
          <w:color w:val="000000" w:themeColor="text1"/>
          <w:kern w:val="0"/>
          <w:sz w:val="24"/>
        </w:rPr>
        <w:t>图纸由承包人负责本工程施工图设计的单位提供，但在正式使用前必须经过发包人及有关部门或专业机构的审查，对经审查后的有关意见进行图纸修改，并提交最终版本。</w:t>
      </w:r>
      <w:r w:rsidRPr="00A12528">
        <w:rPr>
          <w:rFonts w:ascii="宋体" w:hAnsi="宋体" w:cs="宋体" w:hint="eastAsia"/>
          <w:b/>
          <w:bCs/>
          <w:color w:val="000000" w:themeColor="text1"/>
          <w:kern w:val="0"/>
          <w:sz w:val="24"/>
          <w:shd w:val="pct10" w:color="auto" w:fill="FFFFFF"/>
        </w:rPr>
        <w:t>施工图审查所需全部费用包含在设计费的投标报价内，发包人不另行支付。</w:t>
      </w:r>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承包人必须做好所有图纸的保密工作。</w:t>
      </w:r>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承包人应在施工现场保留二套完整图纸，供施工监理工程师、发包人代表及有关人员进行工程检查时使用。</w:t>
      </w:r>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经过审查批复的施工图和相关技术经济资料，应为合同履行的依据。未经发包方同意，承包方不得擅自更改，若确需更改，须报施工监理、发包人、主管部门等部门认可，并办理正式变更手续，发包方收到图纸及其他技术经济资料均应以收发签字为准。</w:t>
      </w:r>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1.6.6 图纸的修改</w:t>
      </w:r>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图纸需要修改和补充的，应由施工监理取得发包人同意后，在该工程或工程相应部位施工前的合理期限内签发图纸修改图给承包人,具体签发期限为收到修改图后7天内。承包人应按修改后的图纸施工。</w:t>
      </w:r>
    </w:p>
    <w:p w:rsidR="00A12528" w:rsidRPr="00A12528" w:rsidRDefault="00A12528" w:rsidP="00A12528">
      <w:pPr>
        <w:widowControl/>
        <w:spacing w:line="360" w:lineRule="auto"/>
        <w:ind w:firstLineChars="200" w:firstLine="482"/>
        <w:jc w:val="left"/>
        <w:outlineLvl w:val="2"/>
        <w:rPr>
          <w:rFonts w:ascii="宋体" w:hAnsi="宋体" w:cs="宋体"/>
          <w:b/>
          <w:bCs/>
          <w:color w:val="000000" w:themeColor="text1"/>
          <w:kern w:val="0"/>
          <w:sz w:val="24"/>
        </w:rPr>
      </w:pPr>
      <w:bookmarkStart w:id="984" w:name="_Toc223227706"/>
      <w:bookmarkStart w:id="985" w:name="_Toc316739197"/>
      <w:bookmarkStart w:id="986" w:name="_Toc447930909"/>
      <w:bookmarkStart w:id="987" w:name="_Toc222798321"/>
      <w:bookmarkStart w:id="988" w:name="_Toc448318955"/>
      <w:bookmarkStart w:id="989" w:name="_Toc29670"/>
      <w:bookmarkStart w:id="990" w:name="_Toc448134976"/>
      <w:bookmarkEnd w:id="984"/>
      <w:bookmarkEnd w:id="985"/>
      <w:bookmarkEnd w:id="986"/>
      <w:r w:rsidRPr="00A12528">
        <w:rPr>
          <w:rFonts w:ascii="宋体" w:hAnsi="宋体" w:cs="宋体" w:hint="eastAsia"/>
          <w:b/>
          <w:bCs/>
          <w:color w:val="000000" w:themeColor="text1"/>
          <w:kern w:val="0"/>
          <w:sz w:val="24"/>
        </w:rPr>
        <w:t>1.7联络</w:t>
      </w:r>
      <w:bookmarkEnd w:id="987"/>
      <w:bookmarkEnd w:id="988"/>
      <w:bookmarkEnd w:id="989"/>
      <w:bookmarkEnd w:id="990"/>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1.7.3各类往来书面函件的联络送达时限：</w:t>
      </w:r>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（1）邮件以“特快专递”、“挂号信函”方式邮寄，以收件人签收日期为准；</w:t>
      </w:r>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lastRenderedPageBreak/>
        <w:t>（2）传真、电子邮件以收件人发回确认回执日期为准；</w:t>
      </w:r>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（3）人工送达以收件人签收日期为准。</w:t>
      </w:r>
    </w:p>
    <w:p w:rsidR="00A12528" w:rsidRPr="00A12528" w:rsidRDefault="00A12528" w:rsidP="00A12528">
      <w:pPr>
        <w:widowControl/>
        <w:spacing w:line="360" w:lineRule="auto"/>
        <w:ind w:firstLineChars="200" w:firstLine="482"/>
        <w:jc w:val="left"/>
        <w:outlineLvl w:val="2"/>
        <w:rPr>
          <w:rFonts w:ascii="宋体" w:hAnsi="宋体" w:cs="宋体"/>
          <w:b/>
          <w:bCs/>
          <w:color w:val="000000" w:themeColor="text1"/>
          <w:kern w:val="0"/>
          <w:sz w:val="24"/>
        </w:rPr>
      </w:pPr>
      <w:bookmarkStart w:id="991" w:name="_Toc448318956"/>
      <w:bookmarkStart w:id="992" w:name="_Toc448134977"/>
      <w:bookmarkStart w:id="993" w:name="_Toc447930910"/>
      <w:bookmarkStart w:id="994" w:name="_Toc58"/>
      <w:r w:rsidRPr="00A12528">
        <w:rPr>
          <w:rFonts w:ascii="宋体" w:hAnsi="宋体" w:cs="宋体" w:hint="eastAsia"/>
          <w:b/>
          <w:bCs/>
          <w:color w:val="000000" w:themeColor="text1"/>
          <w:kern w:val="0"/>
          <w:sz w:val="24"/>
        </w:rPr>
        <w:t>1.8转让</w:t>
      </w:r>
      <w:bookmarkEnd w:id="991"/>
      <w:bookmarkEnd w:id="992"/>
      <w:bookmarkEnd w:id="993"/>
      <w:bookmarkEnd w:id="994"/>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合同转让：</w:t>
      </w:r>
      <w:r w:rsidRPr="00A12528">
        <w:rPr>
          <w:rFonts w:ascii="宋体" w:hAnsi="宋体" w:cs="宋体" w:hint="eastAsia"/>
          <w:color w:val="000000" w:themeColor="text1"/>
          <w:kern w:val="0"/>
          <w:sz w:val="24"/>
          <w:u w:val="single"/>
        </w:rPr>
        <w:t xml:space="preserve"> 不得转让 </w:t>
      </w:r>
      <w:r w:rsidRPr="00A12528">
        <w:rPr>
          <w:rFonts w:ascii="宋体" w:hAnsi="宋体" w:cs="宋体" w:hint="eastAsia"/>
          <w:color w:val="000000" w:themeColor="text1"/>
          <w:kern w:val="0"/>
          <w:sz w:val="24"/>
        </w:rPr>
        <w:t>。</w:t>
      </w:r>
    </w:p>
    <w:p w:rsidR="00A12528" w:rsidRPr="00A12528" w:rsidRDefault="00A12528" w:rsidP="00A12528">
      <w:pPr>
        <w:keepNext/>
        <w:keepLines/>
        <w:spacing w:line="360" w:lineRule="auto"/>
        <w:ind w:firstLineChars="149" w:firstLine="359"/>
        <w:outlineLvl w:val="2"/>
        <w:rPr>
          <w:rFonts w:ascii="宋体" w:hAnsi="宋体" w:cs="宋体"/>
          <w:b/>
          <w:bCs/>
          <w:color w:val="000000" w:themeColor="text1"/>
          <w:sz w:val="24"/>
        </w:rPr>
      </w:pPr>
      <w:bookmarkStart w:id="995" w:name="_Toc8214"/>
      <w:bookmarkStart w:id="996" w:name="_Toc485805696"/>
      <w:bookmarkStart w:id="997" w:name="_Toc485470951"/>
      <w:r w:rsidRPr="00A12528">
        <w:rPr>
          <w:rFonts w:ascii="宋体" w:hAnsi="宋体" w:cs="宋体" w:hint="eastAsia"/>
          <w:b/>
          <w:bCs/>
          <w:color w:val="000000" w:themeColor="text1"/>
          <w:sz w:val="24"/>
        </w:rPr>
        <w:t>1.13 发包人要求中的错误（选择B款）</w:t>
      </w:r>
      <w:bookmarkEnd w:id="995"/>
      <w:bookmarkEnd w:id="996"/>
      <w:bookmarkEnd w:id="997"/>
    </w:p>
    <w:p w:rsidR="00A12528" w:rsidRPr="00A12528" w:rsidRDefault="00A12528" w:rsidP="00A12528">
      <w:pPr>
        <w:spacing w:line="360" w:lineRule="auto"/>
        <w:ind w:firstLine="420"/>
        <w:rPr>
          <w:rFonts w:ascii="宋体" w:hAnsi="宋体" w:cs="宋体"/>
          <w:color w:val="000000" w:themeColor="text1"/>
          <w:sz w:val="24"/>
        </w:rPr>
      </w:pPr>
      <w:r w:rsidRPr="00A12528">
        <w:rPr>
          <w:rFonts w:ascii="宋体" w:hAnsi="宋体" w:cs="宋体" w:hint="eastAsia"/>
          <w:color w:val="000000" w:themeColor="text1"/>
          <w:sz w:val="24"/>
        </w:rPr>
        <w:t>1.13.1 承包人应认真阅读、复核发包人要求，发现错误的，应及时书面通知发包人。发包人作相应修改的，按照第15条约定处理。对确实存在的错误，发包人坚持不作修改的，应承担由此导致承包人增加的费用和(或)延误的工期。</w:t>
      </w:r>
    </w:p>
    <w:p w:rsidR="00A12528" w:rsidRPr="00A12528" w:rsidRDefault="00A12528" w:rsidP="00A12528">
      <w:pPr>
        <w:spacing w:line="360" w:lineRule="auto"/>
        <w:ind w:firstLine="420"/>
        <w:rPr>
          <w:rFonts w:ascii="宋体" w:hAnsi="宋体" w:cs="宋体"/>
          <w:color w:val="000000" w:themeColor="text1"/>
          <w:sz w:val="24"/>
        </w:rPr>
      </w:pPr>
      <w:r w:rsidRPr="00A12528">
        <w:rPr>
          <w:rFonts w:ascii="宋体" w:hAnsi="宋体" w:cs="宋体" w:hint="eastAsia"/>
          <w:color w:val="000000" w:themeColor="text1"/>
          <w:sz w:val="24"/>
        </w:rPr>
        <w:t>1.13.3 无论承包人发现与否，在任何情况下，发包人要求中的下列错误导致承包人增加的费用和(或)延误的工期，由发包人承担，并向承包人支付合理利润。</w:t>
      </w:r>
    </w:p>
    <w:p w:rsidR="00A12528" w:rsidRPr="00A12528" w:rsidRDefault="00A12528" w:rsidP="00A12528">
      <w:pPr>
        <w:spacing w:line="360" w:lineRule="auto"/>
        <w:ind w:firstLine="420"/>
        <w:rPr>
          <w:rFonts w:ascii="宋体" w:hAnsi="宋体" w:cs="宋体"/>
          <w:color w:val="000000" w:themeColor="text1"/>
          <w:sz w:val="24"/>
        </w:rPr>
      </w:pPr>
      <w:r w:rsidRPr="00A12528">
        <w:rPr>
          <w:rFonts w:ascii="宋体" w:hAnsi="宋体" w:cs="宋体" w:hint="eastAsia"/>
          <w:color w:val="000000" w:themeColor="text1"/>
          <w:sz w:val="24"/>
        </w:rPr>
        <w:t>（1）发包人要求中引用的原始数据和资料；</w:t>
      </w:r>
    </w:p>
    <w:p w:rsidR="00A12528" w:rsidRPr="00A12528" w:rsidRDefault="00A12528" w:rsidP="00A12528">
      <w:pPr>
        <w:spacing w:line="360" w:lineRule="auto"/>
        <w:ind w:firstLine="420"/>
        <w:rPr>
          <w:rFonts w:ascii="宋体" w:hAnsi="宋体" w:cs="宋体"/>
          <w:color w:val="000000" w:themeColor="text1"/>
          <w:sz w:val="24"/>
        </w:rPr>
      </w:pPr>
      <w:r w:rsidRPr="00A12528">
        <w:rPr>
          <w:rFonts w:ascii="宋体" w:hAnsi="宋体" w:cs="宋体" w:hint="eastAsia"/>
          <w:color w:val="000000" w:themeColor="text1"/>
          <w:sz w:val="24"/>
        </w:rPr>
        <w:t>（2）对工程或其任何部分的功能要求；</w:t>
      </w:r>
    </w:p>
    <w:p w:rsidR="00A12528" w:rsidRPr="00A12528" w:rsidRDefault="00A12528" w:rsidP="00A12528">
      <w:pPr>
        <w:spacing w:line="360" w:lineRule="auto"/>
        <w:ind w:firstLine="420"/>
        <w:rPr>
          <w:rFonts w:ascii="宋体" w:hAnsi="宋体" w:cs="宋体"/>
          <w:color w:val="000000" w:themeColor="text1"/>
          <w:sz w:val="24"/>
        </w:rPr>
      </w:pPr>
      <w:r w:rsidRPr="00A12528">
        <w:rPr>
          <w:rFonts w:ascii="宋体" w:hAnsi="宋体" w:cs="宋体" w:hint="eastAsia"/>
          <w:color w:val="000000" w:themeColor="text1"/>
          <w:sz w:val="24"/>
        </w:rPr>
        <w:t>（3）对工程的工艺安排或要求；</w:t>
      </w:r>
    </w:p>
    <w:p w:rsidR="00A12528" w:rsidRPr="00A12528" w:rsidRDefault="00A12528" w:rsidP="00A12528">
      <w:pPr>
        <w:spacing w:line="360" w:lineRule="auto"/>
        <w:ind w:firstLine="420"/>
        <w:rPr>
          <w:rFonts w:ascii="宋体" w:hAnsi="宋体" w:cs="宋体"/>
          <w:color w:val="000000" w:themeColor="text1"/>
          <w:sz w:val="24"/>
        </w:rPr>
      </w:pPr>
      <w:r w:rsidRPr="00A12528">
        <w:rPr>
          <w:rFonts w:ascii="宋体" w:hAnsi="宋体" w:cs="宋体" w:hint="eastAsia"/>
          <w:color w:val="000000" w:themeColor="text1"/>
          <w:sz w:val="24"/>
        </w:rPr>
        <w:t>（4）试验和检验标准；</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（5）除合同另有约定外，承包人无法核实的数据和资料。</w:t>
      </w:r>
    </w:p>
    <w:p w:rsidR="00A12528" w:rsidRPr="00A12528" w:rsidRDefault="00A12528" w:rsidP="00A12528">
      <w:pPr>
        <w:keepNext/>
        <w:keepLines/>
        <w:spacing w:line="360" w:lineRule="auto"/>
        <w:outlineLvl w:val="1"/>
        <w:rPr>
          <w:rFonts w:ascii="宋体" w:hAnsi="宋体" w:cs="宋体"/>
          <w:b/>
          <w:bCs/>
          <w:color w:val="000000" w:themeColor="text1"/>
          <w:sz w:val="24"/>
        </w:rPr>
      </w:pPr>
      <w:bookmarkStart w:id="998" w:name="_Toc485470952"/>
      <w:bookmarkStart w:id="999" w:name="_Toc1580"/>
      <w:bookmarkStart w:id="1000" w:name="_Toc485805697"/>
      <w:r w:rsidRPr="00A12528">
        <w:rPr>
          <w:rFonts w:ascii="宋体" w:hAnsi="宋体" w:cs="宋体" w:hint="eastAsia"/>
          <w:b/>
          <w:bCs/>
          <w:color w:val="000000" w:themeColor="text1"/>
          <w:sz w:val="24"/>
        </w:rPr>
        <w:t>2．发包人义务</w:t>
      </w:r>
      <w:bookmarkEnd w:id="998"/>
      <w:bookmarkEnd w:id="999"/>
      <w:bookmarkEnd w:id="1000"/>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bookmarkStart w:id="1001" w:name="_Toc485470953"/>
      <w:bookmarkStart w:id="1002" w:name="_Toc485805698"/>
      <w:r w:rsidRPr="00A12528">
        <w:rPr>
          <w:rFonts w:ascii="宋体" w:hAnsi="宋体" w:cs="宋体" w:hint="eastAsia"/>
          <w:color w:val="000000" w:themeColor="text1"/>
          <w:kern w:val="0"/>
          <w:sz w:val="24"/>
        </w:rPr>
        <w:t>本工程可供承包人使用的场地仅为规划部门批准的的红线范围或借地范围（具体以发包人提供的资料为准），承包人应无条件接受现场条件。超出上述范围需要使用的场地，均由承包人自行解决，并自行办妥一切需要办理的手续，由此引起的一切纠纷、事故和赔偿责任，均由承包人承担。</w:t>
      </w:r>
    </w:p>
    <w:p w:rsidR="00A12528" w:rsidRPr="00A12528" w:rsidRDefault="00A12528" w:rsidP="00A12528">
      <w:pPr>
        <w:keepNext/>
        <w:keepLines/>
        <w:spacing w:line="360" w:lineRule="auto"/>
        <w:ind w:firstLineChars="199" w:firstLine="479"/>
        <w:outlineLvl w:val="2"/>
        <w:rPr>
          <w:rFonts w:ascii="宋体" w:hAnsi="宋体" w:cs="宋体"/>
          <w:b/>
          <w:bCs/>
          <w:color w:val="000000" w:themeColor="text1"/>
          <w:sz w:val="24"/>
        </w:rPr>
      </w:pPr>
      <w:bookmarkStart w:id="1003" w:name="_Toc1626"/>
      <w:r w:rsidRPr="00A12528">
        <w:rPr>
          <w:rFonts w:ascii="宋体" w:hAnsi="宋体" w:cs="宋体" w:hint="eastAsia"/>
          <w:b/>
          <w:bCs/>
          <w:color w:val="000000" w:themeColor="text1"/>
          <w:sz w:val="24"/>
        </w:rPr>
        <w:t>2.3 提供施工场地</w:t>
      </w:r>
      <w:bookmarkEnd w:id="1001"/>
      <w:bookmarkEnd w:id="1002"/>
      <w:bookmarkEnd w:id="1003"/>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发包人提供施工场地的约定：</w:t>
      </w:r>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（1）永久占地的范围和面积：</w:t>
      </w:r>
      <w:r w:rsidRPr="00A12528">
        <w:rPr>
          <w:rFonts w:ascii="宋体" w:hAnsi="宋体" w:cs="宋体" w:hint="eastAsia"/>
          <w:color w:val="000000" w:themeColor="text1"/>
          <w:kern w:val="0"/>
          <w:sz w:val="24"/>
          <w:u w:val="single"/>
        </w:rPr>
        <w:t xml:space="preserve"> 以发包人提供的用地红线图为准。</w:t>
      </w:r>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（2）临时占地的范围和面积：</w:t>
      </w:r>
      <w:r w:rsidRPr="00A12528">
        <w:rPr>
          <w:rFonts w:ascii="宋体" w:hAnsi="宋体" w:cs="宋体" w:hint="eastAsia"/>
          <w:color w:val="000000" w:themeColor="text1"/>
          <w:kern w:val="0"/>
          <w:sz w:val="24"/>
          <w:u w:val="single"/>
        </w:rPr>
        <w:t xml:space="preserve"> 由承包人自行确定并负责办理相关用地等手续，其所有费用已包含在投标报价中。发包人予以配合协助承包人办理手续</w:t>
      </w:r>
      <w:r w:rsidRPr="00A12528">
        <w:rPr>
          <w:rFonts w:ascii="宋体" w:hAnsi="宋体" w:cs="宋体" w:hint="eastAsia"/>
          <w:color w:val="000000" w:themeColor="text1"/>
          <w:kern w:val="0"/>
          <w:sz w:val="24"/>
        </w:rPr>
        <w:t>。</w:t>
      </w:r>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（3）施工场地应具备的施工条件及提供的时间：</w:t>
      </w:r>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施工场地提供时间：</w:t>
      </w:r>
      <w:r w:rsidRPr="00A12528">
        <w:rPr>
          <w:rFonts w:ascii="宋体" w:hAnsi="宋体" w:cs="宋体" w:hint="eastAsia"/>
          <w:color w:val="000000" w:themeColor="text1"/>
          <w:kern w:val="0"/>
          <w:sz w:val="24"/>
          <w:u w:val="single"/>
        </w:rPr>
        <w:t>开工前15天。</w:t>
      </w:r>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施工场地提供的范围：</w:t>
      </w:r>
      <w:r w:rsidRPr="00A12528">
        <w:rPr>
          <w:rFonts w:ascii="宋体" w:hAnsi="宋体" w:cs="宋体" w:hint="eastAsia"/>
          <w:color w:val="000000" w:themeColor="text1"/>
          <w:kern w:val="0"/>
          <w:sz w:val="24"/>
          <w:u w:val="single"/>
        </w:rPr>
        <w:t>现场交接。</w:t>
      </w:r>
    </w:p>
    <w:p w:rsidR="00A12528" w:rsidRPr="00A12528" w:rsidRDefault="00A12528" w:rsidP="00A12528">
      <w:pPr>
        <w:spacing w:line="440" w:lineRule="exact"/>
        <w:ind w:firstLineChars="200" w:firstLine="480"/>
        <w:jc w:val="left"/>
        <w:rPr>
          <w:rFonts w:ascii="宋体" w:hAnsi="宋体" w:cs="宋体"/>
          <w:color w:val="000000" w:themeColor="text1"/>
          <w:kern w:val="0"/>
          <w:sz w:val="24"/>
          <w:u w:val="single"/>
        </w:rPr>
      </w:pPr>
      <w:r w:rsidRPr="00A12528">
        <w:rPr>
          <w:rFonts w:ascii="宋体" w:hAnsi="宋体" w:cs="宋体" w:hint="eastAsia"/>
          <w:color w:val="000000" w:themeColor="text1"/>
          <w:kern w:val="0"/>
          <w:sz w:val="24"/>
        </w:rPr>
        <w:t>（4）施工所需的水、电、电讯等管线接至施工场地的要求、接入地点和提供时间：</w:t>
      </w:r>
      <w:r w:rsidRPr="00A12528">
        <w:rPr>
          <w:rFonts w:ascii="宋体" w:hAnsi="宋体" w:cs="宋体" w:hint="eastAsia"/>
          <w:color w:val="000000" w:themeColor="text1"/>
          <w:kern w:val="0"/>
          <w:sz w:val="24"/>
          <w:u w:val="single"/>
        </w:rPr>
        <w:t xml:space="preserve"> </w:t>
      </w:r>
      <w:r w:rsidRPr="00A12528">
        <w:rPr>
          <w:rFonts w:ascii="宋体" w:hAnsi="宋体" w:cs="宋体" w:hint="eastAsia"/>
          <w:color w:val="000000" w:themeColor="text1"/>
          <w:kern w:val="0"/>
          <w:sz w:val="24"/>
          <w:u w:val="single"/>
        </w:rPr>
        <w:lastRenderedPageBreak/>
        <w:t>由发包人协调供水部门、供电局提供接驳点，接驳方案经发包人审批后实施，费用由承包人承担。</w:t>
      </w:r>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本项目工程所需水源、电源、电讯等费用已包含在合同价款内，发包人仅提供水电接驳点。</w:t>
      </w:r>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施工用水（电）计量表由承包人负责安装；施工用水（电）的费用由承包人支付；电讯线路以及其他所有水电线路的延伸由承包人自行解决，并承担相关费用。</w:t>
      </w:r>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1004" w:name="_Toc9260"/>
      <w:bookmarkStart w:id="1005" w:name="_Toc485805699"/>
      <w:bookmarkStart w:id="1006" w:name="_Toc485470954"/>
      <w:r w:rsidRPr="00A12528">
        <w:rPr>
          <w:rFonts w:ascii="宋体" w:hAnsi="宋体" w:cs="宋体" w:hint="eastAsia"/>
          <w:bCs/>
          <w:color w:val="000000" w:themeColor="text1"/>
          <w:sz w:val="24"/>
        </w:rPr>
        <w:t>2.4 办理证件和批件</w:t>
      </w:r>
      <w:bookmarkEnd w:id="1004"/>
      <w:bookmarkEnd w:id="1005"/>
      <w:bookmarkEnd w:id="1006"/>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本款修改如下：</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办理施工所需的有关证件和批准手续的时间：开工前三天发包人向承包人提供立项批文等施工报建、报批所需相关证明文件。</w:t>
      </w:r>
    </w:p>
    <w:p w:rsidR="00A12528" w:rsidRPr="00A12528" w:rsidRDefault="00A12528" w:rsidP="00A12528">
      <w:pPr>
        <w:tabs>
          <w:tab w:val="left" w:pos="960"/>
        </w:tabs>
        <w:spacing w:line="360" w:lineRule="auto"/>
        <w:ind w:left="480"/>
        <w:rPr>
          <w:rFonts w:ascii="宋体" w:hAnsi="宋体" w:cs="宋体"/>
          <w:color w:val="000000" w:themeColor="text1"/>
          <w:sz w:val="24"/>
        </w:rPr>
      </w:pPr>
      <w:r w:rsidRPr="00A12528">
        <w:rPr>
          <w:rFonts w:ascii="宋体" w:hAnsi="宋体" w:cs="宋体" w:hint="eastAsia"/>
          <w:color w:val="000000" w:themeColor="text1"/>
          <w:sz w:val="24"/>
        </w:rPr>
        <w:t>2.5 支付合同价款</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（1）工程价款支付期限：支付日期以发包人或代建单位向清远市财政局或项目业主的请款日期为准。</w:t>
      </w:r>
    </w:p>
    <w:p w:rsidR="00A12528" w:rsidRPr="00A12528" w:rsidRDefault="00A12528" w:rsidP="00A12528">
      <w:pPr>
        <w:spacing w:line="360" w:lineRule="auto"/>
        <w:ind w:firstLineChars="250" w:firstLine="600"/>
        <w:rPr>
          <w:rFonts w:ascii="宋体" w:hAnsi="宋体" w:cs="宋体"/>
          <w:color w:val="000000" w:themeColor="text1"/>
          <w:sz w:val="24"/>
        </w:rPr>
      </w:pPr>
      <w:r w:rsidRPr="00A12528">
        <w:rPr>
          <w:rFonts w:ascii="宋体" w:hAnsi="宋体" w:cs="宋体" w:hint="eastAsia"/>
          <w:color w:val="000000" w:themeColor="text1"/>
          <w:sz w:val="24"/>
        </w:rPr>
        <w:t>(2)  工程价款支付方式：</w:t>
      </w:r>
    </w:p>
    <w:p w:rsidR="00A12528" w:rsidRPr="00A12528" w:rsidRDefault="00A12528" w:rsidP="00A12528">
      <w:pPr>
        <w:spacing w:line="360" w:lineRule="auto"/>
        <w:ind w:firstLineChars="537" w:firstLine="970"/>
        <w:rPr>
          <w:rFonts w:ascii="宋体" w:hAnsi="宋体" w:cs="宋体"/>
          <w:color w:val="000000" w:themeColor="text1"/>
          <w:sz w:val="24"/>
        </w:rPr>
      </w:pPr>
      <w:r w:rsidRPr="00A12528">
        <w:rPr>
          <w:rFonts w:ascii="宋体" w:hAnsi="宋体" w:cs="宋体" w:hint="eastAsia"/>
          <w:b/>
          <w:color w:val="000000" w:themeColor="text1"/>
          <w:sz w:val="18"/>
          <w:szCs w:val="18"/>
          <w:bdr w:val="single" w:sz="4" w:space="0" w:color="auto"/>
        </w:rPr>
        <w:t>√</w:t>
      </w:r>
      <w:r w:rsidRPr="00A12528">
        <w:rPr>
          <w:rFonts w:ascii="宋体" w:hAnsi="宋体" w:cs="宋体" w:hint="eastAsia"/>
          <w:color w:val="000000" w:themeColor="text1"/>
          <w:sz w:val="24"/>
        </w:rPr>
        <w:t>按协议书所注明的银行账号转账</w:t>
      </w:r>
    </w:p>
    <w:p w:rsidR="00A12528" w:rsidRPr="00A12528" w:rsidRDefault="00A12528" w:rsidP="00A12528">
      <w:pPr>
        <w:spacing w:line="360" w:lineRule="auto"/>
        <w:ind w:firstLineChars="400" w:firstLine="960"/>
        <w:rPr>
          <w:rFonts w:ascii="宋体" w:hAnsi="宋体" w:cs="宋体"/>
          <w:color w:val="000000" w:themeColor="text1"/>
          <w:sz w:val="24"/>
        </w:rPr>
      </w:pPr>
      <w:r w:rsidRPr="00A12528">
        <w:rPr>
          <w:rFonts w:ascii="宋体" w:hAnsi="宋体" w:cs="宋体" w:hint="eastAsia"/>
          <w:color w:val="000000" w:themeColor="text1"/>
          <w:sz w:val="24"/>
        </w:rPr>
        <w:t>□支票支付</w:t>
      </w:r>
    </w:p>
    <w:p w:rsidR="00A12528" w:rsidRPr="00A12528" w:rsidRDefault="00A12528" w:rsidP="00A12528">
      <w:pPr>
        <w:spacing w:line="360" w:lineRule="auto"/>
        <w:ind w:firstLineChars="537" w:firstLine="970"/>
        <w:rPr>
          <w:rFonts w:ascii="宋体" w:hAnsi="宋体" w:cs="宋体"/>
          <w:color w:val="000000" w:themeColor="text1"/>
          <w:sz w:val="24"/>
        </w:rPr>
      </w:pPr>
      <w:r w:rsidRPr="00A12528">
        <w:rPr>
          <w:rFonts w:ascii="宋体" w:hAnsi="宋体" w:cs="宋体" w:hint="eastAsia"/>
          <w:b/>
          <w:color w:val="000000" w:themeColor="text1"/>
          <w:sz w:val="18"/>
          <w:szCs w:val="18"/>
          <w:bdr w:val="single" w:sz="4" w:space="0" w:color="auto"/>
        </w:rPr>
        <w:t>√</w:t>
      </w:r>
      <w:r w:rsidRPr="00A12528">
        <w:rPr>
          <w:rFonts w:ascii="宋体" w:hAnsi="宋体" w:cs="宋体" w:hint="eastAsia"/>
          <w:color w:val="000000" w:themeColor="text1"/>
          <w:sz w:val="24"/>
        </w:rPr>
        <w:t>其他方式：经发包人或代建单位申请，由清远市财政局或项目业主直接向协议书所注明的银行账号转账</w:t>
      </w:r>
      <w:r w:rsidRPr="00A12528">
        <w:rPr>
          <w:rFonts w:ascii="宋体" w:hAnsi="宋体" w:cs="宋体" w:hint="eastAsia"/>
          <w:b/>
          <w:color w:val="000000" w:themeColor="text1"/>
          <w:sz w:val="24"/>
        </w:rPr>
        <w:t>，如需更换账号，双方需另行签订补充协议约定。</w:t>
      </w:r>
    </w:p>
    <w:p w:rsidR="00A12528" w:rsidRPr="00A12528" w:rsidRDefault="00A12528" w:rsidP="00A12528">
      <w:pPr>
        <w:widowControl/>
        <w:spacing w:line="360" w:lineRule="auto"/>
        <w:ind w:firstLineChars="200" w:firstLine="482"/>
        <w:jc w:val="left"/>
        <w:outlineLvl w:val="2"/>
        <w:rPr>
          <w:rFonts w:ascii="宋体" w:hAnsi="宋体" w:cs="宋体"/>
          <w:b/>
          <w:bCs/>
          <w:color w:val="000000" w:themeColor="text1"/>
          <w:kern w:val="0"/>
          <w:sz w:val="24"/>
        </w:rPr>
      </w:pPr>
      <w:bookmarkStart w:id="1007" w:name="_Toc448134981"/>
      <w:bookmarkStart w:id="1008" w:name="_Toc448318960"/>
      <w:bookmarkStart w:id="1009" w:name="_Toc3732"/>
      <w:bookmarkStart w:id="1010" w:name="_Toc447930914"/>
      <w:r w:rsidRPr="00A12528">
        <w:rPr>
          <w:rFonts w:ascii="宋体" w:hAnsi="宋体" w:cs="宋体" w:hint="eastAsia"/>
          <w:b/>
          <w:bCs/>
          <w:color w:val="000000" w:themeColor="text1"/>
          <w:kern w:val="0"/>
          <w:sz w:val="24"/>
        </w:rPr>
        <w:t>2.7 其他义务</w:t>
      </w:r>
      <w:bookmarkEnd w:id="1007"/>
      <w:bookmarkEnd w:id="1008"/>
      <w:bookmarkEnd w:id="1009"/>
      <w:bookmarkEnd w:id="1010"/>
    </w:p>
    <w:p w:rsidR="00A12528" w:rsidRPr="00A12528" w:rsidRDefault="00A12528" w:rsidP="00A12528">
      <w:pPr>
        <w:autoSpaceDE w:val="0"/>
        <w:autoSpaceDN w:val="0"/>
        <w:adjustRightInd w:val="0"/>
        <w:spacing w:line="360" w:lineRule="auto"/>
        <w:ind w:firstLineChars="150" w:firstLine="360"/>
        <w:rPr>
          <w:rFonts w:ascii="宋体" w:hAnsi="宋体" w:cs="宋体"/>
          <w:color w:val="000000" w:themeColor="text1"/>
          <w:sz w:val="24"/>
        </w:rPr>
      </w:pPr>
      <w:r w:rsidRPr="00A12528">
        <w:rPr>
          <w:rFonts w:ascii="宋体" w:hAnsi="宋体" w:cs="宋体" w:hint="eastAsia"/>
          <w:color w:val="000000" w:themeColor="text1"/>
          <w:sz w:val="24"/>
        </w:rPr>
        <w:t>2.7.1发包人完成下列工作的约定：</w:t>
      </w:r>
    </w:p>
    <w:p w:rsidR="00A12528" w:rsidRPr="00A12528" w:rsidRDefault="00A12528" w:rsidP="00A12528">
      <w:pPr>
        <w:autoSpaceDE w:val="0"/>
        <w:autoSpaceDN w:val="0"/>
        <w:adjustRightInd w:val="0"/>
        <w:spacing w:line="360" w:lineRule="auto"/>
        <w:ind w:firstLineChars="247" w:firstLine="593"/>
        <w:rPr>
          <w:rFonts w:ascii="宋体" w:hAnsi="宋体" w:cs="宋体"/>
          <w:color w:val="000000" w:themeColor="text1"/>
          <w:sz w:val="24"/>
        </w:rPr>
      </w:pPr>
      <w:r w:rsidRPr="00A12528">
        <w:rPr>
          <w:rFonts w:ascii="宋体" w:hAnsi="宋体" w:cs="宋体" w:hint="eastAsia"/>
          <w:color w:val="000000" w:themeColor="text1"/>
          <w:sz w:val="24"/>
        </w:rPr>
        <w:t>除非发包人将相关工作委托承包人负责完成，否则发包人按如下约定：</w:t>
      </w:r>
    </w:p>
    <w:p w:rsidR="00A12528" w:rsidRPr="00A12528" w:rsidRDefault="00A12528" w:rsidP="00A12528">
      <w:pPr>
        <w:autoSpaceDE w:val="0"/>
        <w:autoSpaceDN w:val="0"/>
        <w:adjustRightInd w:val="0"/>
        <w:spacing w:line="360" w:lineRule="auto"/>
        <w:ind w:leftChars="271" w:left="569"/>
        <w:rPr>
          <w:rFonts w:ascii="宋体" w:hAnsi="宋体" w:cs="宋体"/>
          <w:color w:val="000000" w:themeColor="text1"/>
          <w:sz w:val="24"/>
        </w:rPr>
      </w:pPr>
      <w:r w:rsidRPr="00A12528">
        <w:rPr>
          <w:rFonts w:ascii="宋体" w:hAnsi="宋体" w:cs="宋体" w:hint="eastAsia"/>
          <w:color w:val="000000" w:themeColor="text1"/>
          <w:sz w:val="24"/>
        </w:rPr>
        <w:t>(1)完成土地征用、青苗理赔、拆迁等工作的时间：</w:t>
      </w:r>
      <w:r w:rsidRPr="00034C7C">
        <w:rPr>
          <w:rFonts w:ascii="宋体" w:hAnsi="宋体" w:cs="宋体" w:hint="eastAsia"/>
          <w:color w:val="000000" w:themeColor="text1"/>
          <w:sz w:val="24"/>
        </w:rPr>
        <w:t>开工前</w:t>
      </w:r>
      <w:r w:rsidRPr="00034C7C">
        <w:rPr>
          <w:rFonts w:ascii="宋体" w:hAnsi="宋体" w:cs="宋体"/>
          <w:color w:val="000000" w:themeColor="text1"/>
          <w:sz w:val="24"/>
        </w:rPr>
        <w:t>15天内；</w:t>
      </w:r>
    </w:p>
    <w:p w:rsidR="00A12528" w:rsidRPr="00A12528" w:rsidRDefault="00A12528" w:rsidP="00A12528">
      <w:pPr>
        <w:autoSpaceDE w:val="0"/>
        <w:autoSpaceDN w:val="0"/>
        <w:adjustRightInd w:val="0"/>
        <w:spacing w:line="360" w:lineRule="auto"/>
        <w:ind w:firstLineChars="250" w:firstLine="600"/>
        <w:jc w:val="left"/>
        <w:rPr>
          <w:rFonts w:ascii="宋体" w:hAnsi="宋体" w:cs="宋体"/>
          <w:color w:val="000000" w:themeColor="text1"/>
          <w:sz w:val="24"/>
        </w:rPr>
      </w:pPr>
      <w:r w:rsidRPr="00A12528">
        <w:rPr>
          <w:rFonts w:ascii="宋体" w:hAnsi="宋体" w:cs="宋体" w:hint="eastAsia"/>
          <w:color w:val="000000" w:themeColor="text1"/>
          <w:sz w:val="24"/>
        </w:rPr>
        <w:t>(2)提供有关资料的时间：合同签订后3天内；</w:t>
      </w:r>
    </w:p>
    <w:p w:rsidR="00A12528" w:rsidRPr="00A12528" w:rsidRDefault="00A12528" w:rsidP="00A12528">
      <w:pPr>
        <w:autoSpaceDE w:val="0"/>
        <w:autoSpaceDN w:val="0"/>
        <w:adjustRightInd w:val="0"/>
        <w:spacing w:line="360" w:lineRule="auto"/>
        <w:ind w:firstLineChars="250" w:firstLine="600"/>
        <w:rPr>
          <w:rFonts w:ascii="宋体" w:hAnsi="宋体" w:cs="宋体"/>
          <w:color w:val="000000" w:themeColor="text1"/>
          <w:sz w:val="24"/>
        </w:rPr>
      </w:pPr>
      <w:r w:rsidRPr="00A12528">
        <w:rPr>
          <w:rFonts w:ascii="宋体" w:hAnsi="宋体" w:cs="宋体" w:hint="eastAsia"/>
          <w:color w:val="000000" w:themeColor="text1"/>
          <w:sz w:val="24"/>
        </w:rPr>
        <w:t>(3)办理有关所需证件的约定：由发包人办理的本工程施工的各种证件、批件在合同签订后如需承包人代办理的，由发包人配合，所发生费用按本地行业管理部门的规定各自承担;</w:t>
      </w:r>
    </w:p>
    <w:p w:rsidR="00A12528" w:rsidRPr="00A12528" w:rsidRDefault="00A12528" w:rsidP="00A12528">
      <w:pPr>
        <w:autoSpaceDE w:val="0"/>
        <w:autoSpaceDN w:val="0"/>
        <w:adjustRightInd w:val="0"/>
        <w:spacing w:line="360" w:lineRule="auto"/>
        <w:ind w:firstLineChars="250" w:firstLine="600"/>
        <w:rPr>
          <w:rFonts w:ascii="宋体" w:hAnsi="宋体" w:cs="宋体"/>
          <w:color w:val="000000" w:themeColor="text1"/>
          <w:sz w:val="24"/>
        </w:rPr>
      </w:pPr>
      <w:r w:rsidRPr="00A12528">
        <w:rPr>
          <w:rFonts w:ascii="宋体" w:hAnsi="宋体" w:cs="宋体" w:hint="eastAsia"/>
          <w:color w:val="000000" w:themeColor="text1"/>
          <w:sz w:val="24"/>
        </w:rPr>
        <w:t>(4)现场交接的时间：开工前，由发包人在施工现场将水准点与坐标控制点以书面形式提供给承包人，并做好交验记录。承包人应对现场已实施工程的轴线、高程等控制点进行复核，其费用由承包人承担；</w:t>
      </w:r>
    </w:p>
    <w:p w:rsidR="00A12528" w:rsidRPr="00A12528" w:rsidRDefault="00A12528" w:rsidP="00A12528">
      <w:pPr>
        <w:autoSpaceDE w:val="0"/>
        <w:autoSpaceDN w:val="0"/>
        <w:adjustRightInd w:val="0"/>
        <w:spacing w:line="360" w:lineRule="auto"/>
        <w:ind w:firstLineChars="250" w:firstLine="600"/>
        <w:rPr>
          <w:rFonts w:ascii="宋体" w:hAnsi="宋体" w:cs="宋体"/>
          <w:color w:val="000000" w:themeColor="text1"/>
          <w:sz w:val="24"/>
        </w:rPr>
      </w:pPr>
      <w:r w:rsidRPr="00A12528">
        <w:rPr>
          <w:rFonts w:ascii="宋体" w:hAnsi="宋体" w:cs="宋体" w:hint="eastAsia"/>
          <w:color w:val="000000" w:themeColor="text1"/>
          <w:sz w:val="24"/>
        </w:rPr>
        <w:t>(5)提供施工设计图纸、设计文件的时间、份数：承包人须负责向发包人提供20套</w:t>
      </w:r>
      <w:r w:rsidRPr="00A12528">
        <w:rPr>
          <w:rFonts w:ascii="宋体" w:hAnsi="宋体" w:cs="宋体" w:hint="eastAsia"/>
          <w:color w:val="000000" w:themeColor="text1"/>
          <w:sz w:val="24"/>
        </w:rPr>
        <w:lastRenderedPageBreak/>
        <w:t>完整的施工图纸。承包人负责编制施工图纸，经发包人组织审查合格后，发包人返还陆套（其中肆套盖有施工图审查专用章）供承包人使用；其他所有报建的图纸由发包人另行提供。</w:t>
      </w:r>
    </w:p>
    <w:p w:rsidR="00A12528" w:rsidRPr="00A12528" w:rsidRDefault="00A12528" w:rsidP="00A12528">
      <w:pPr>
        <w:autoSpaceDE w:val="0"/>
        <w:autoSpaceDN w:val="0"/>
        <w:adjustRightInd w:val="0"/>
        <w:spacing w:line="360" w:lineRule="auto"/>
        <w:ind w:firstLineChars="250" w:firstLine="600"/>
        <w:rPr>
          <w:rFonts w:ascii="宋体" w:hAnsi="宋体" w:cs="宋体"/>
          <w:color w:val="000000" w:themeColor="text1"/>
          <w:sz w:val="24"/>
        </w:rPr>
      </w:pPr>
      <w:r w:rsidRPr="00A12528">
        <w:rPr>
          <w:rFonts w:ascii="宋体" w:hAnsi="宋体" w:cs="宋体" w:hint="eastAsia"/>
          <w:color w:val="000000" w:themeColor="text1"/>
          <w:sz w:val="24"/>
        </w:rPr>
        <w:t>(6)组织图纸会审和设计交底的约定：具体时间由发包人以书面形式通知承包人；</w:t>
      </w:r>
    </w:p>
    <w:p w:rsidR="00A12528" w:rsidRPr="00A12528" w:rsidRDefault="00A12528" w:rsidP="00A12528">
      <w:pPr>
        <w:autoSpaceDE w:val="0"/>
        <w:autoSpaceDN w:val="0"/>
        <w:adjustRightInd w:val="0"/>
        <w:spacing w:line="360" w:lineRule="auto"/>
        <w:ind w:firstLineChars="250" w:firstLine="600"/>
        <w:rPr>
          <w:rFonts w:ascii="宋体" w:hAnsi="宋体" w:cs="宋体"/>
          <w:color w:val="000000" w:themeColor="text1"/>
          <w:sz w:val="24"/>
        </w:rPr>
      </w:pPr>
      <w:r w:rsidRPr="00A12528">
        <w:rPr>
          <w:rFonts w:ascii="宋体" w:hAnsi="宋体" w:cs="宋体" w:hint="eastAsia"/>
          <w:color w:val="000000" w:themeColor="text1"/>
          <w:sz w:val="24"/>
        </w:rPr>
        <w:t>(7)协调处理施工场地周围地形关系问题和做好邻近建筑物、构筑物（包括文物保护建筑）、古树名木（包括发包人指定要求保护的树木）等的保护工作的约定：开工前完成，相关事项由发包人现场交底；</w:t>
      </w:r>
    </w:p>
    <w:p w:rsidR="00A12528" w:rsidRPr="00A12528" w:rsidRDefault="00A12528" w:rsidP="00A12528">
      <w:pPr>
        <w:autoSpaceDE w:val="0"/>
        <w:autoSpaceDN w:val="0"/>
        <w:adjustRightInd w:val="0"/>
        <w:spacing w:line="360" w:lineRule="auto"/>
        <w:ind w:firstLineChars="250" w:firstLine="600"/>
        <w:rPr>
          <w:rFonts w:ascii="宋体" w:hAnsi="宋体" w:cs="宋体"/>
          <w:color w:val="000000" w:themeColor="text1"/>
          <w:sz w:val="24"/>
        </w:rPr>
      </w:pPr>
      <w:r w:rsidRPr="00A12528">
        <w:rPr>
          <w:rFonts w:ascii="宋体" w:hAnsi="宋体" w:cs="宋体" w:hint="eastAsia"/>
          <w:color w:val="000000" w:themeColor="text1"/>
          <w:sz w:val="24"/>
        </w:rPr>
        <w:t>(8)接收已完工程、支付工程相关价款的约定：无</w:t>
      </w:r>
    </w:p>
    <w:p w:rsidR="00A12528" w:rsidRPr="00A12528" w:rsidRDefault="00A12528" w:rsidP="00A12528">
      <w:pPr>
        <w:autoSpaceDE w:val="0"/>
        <w:autoSpaceDN w:val="0"/>
        <w:adjustRightInd w:val="0"/>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2.7.2  发包人委托给承包人负责的部分工作有：</w:t>
      </w:r>
    </w:p>
    <w:p w:rsidR="00A12528" w:rsidRPr="00A12528" w:rsidRDefault="00A12528" w:rsidP="00A12528">
      <w:pPr>
        <w:autoSpaceDE w:val="0"/>
        <w:autoSpaceDN w:val="0"/>
        <w:adjustRightInd w:val="0"/>
        <w:spacing w:line="360" w:lineRule="auto"/>
        <w:ind w:firstLineChars="200" w:firstLine="482"/>
        <w:jc w:val="left"/>
        <w:rPr>
          <w:rFonts w:ascii="宋体" w:hAnsi="宋体" w:cs="宋体"/>
          <w:color w:val="000000" w:themeColor="text1"/>
          <w:kern w:val="0"/>
          <w:sz w:val="24"/>
        </w:rPr>
      </w:pPr>
      <w:r w:rsidRPr="00A12528">
        <w:rPr>
          <w:rFonts w:ascii="宋体" w:hAnsi="宋体" w:cs="宋体" w:hint="eastAsia"/>
          <w:b/>
          <w:color w:val="000000" w:themeColor="text1"/>
          <w:sz w:val="24"/>
          <w:bdr w:val="single" w:sz="4" w:space="0" w:color="auto"/>
        </w:rPr>
        <w:t>√</w:t>
      </w:r>
      <w:r w:rsidRPr="00A12528">
        <w:rPr>
          <w:rFonts w:ascii="宋体" w:hAnsi="宋体" w:cs="宋体" w:hint="eastAsia"/>
          <w:color w:val="000000" w:themeColor="text1"/>
          <w:kern w:val="0"/>
          <w:sz w:val="24"/>
        </w:rPr>
        <w:t>根据地形图和竖向设计，完成现场土方及工作场地的平整工作。</w:t>
      </w:r>
    </w:p>
    <w:p w:rsidR="00A12528" w:rsidRPr="00A12528" w:rsidRDefault="00A12528" w:rsidP="00A12528">
      <w:pPr>
        <w:autoSpaceDE w:val="0"/>
        <w:autoSpaceDN w:val="0"/>
        <w:adjustRightInd w:val="0"/>
        <w:spacing w:line="360" w:lineRule="auto"/>
        <w:ind w:firstLineChars="200" w:firstLine="482"/>
        <w:jc w:val="left"/>
        <w:rPr>
          <w:rFonts w:ascii="宋体" w:hAnsi="宋体" w:cs="宋体"/>
          <w:color w:val="000000" w:themeColor="text1"/>
          <w:kern w:val="0"/>
          <w:sz w:val="24"/>
        </w:rPr>
      </w:pPr>
      <w:r w:rsidRPr="00A12528">
        <w:rPr>
          <w:rFonts w:ascii="宋体" w:hAnsi="宋体" w:cs="宋体" w:hint="eastAsia"/>
          <w:b/>
          <w:color w:val="000000" w:themeColor="text1"/>
          <w:sz w:val="24"/>
          <w:bdr w:val="single" w:sz="4" w:space="0" w:color="auto"/>
        </w:rPr>
        <w:t>√</w:t>
      </w:r>
      <w:r w:rsidRPr="00A12528">
        <w:rPr>
          <w:rFonts w:ascii="宋体" w:hAnsi="宋体" w:cs="宋体" w:hint="eastAsia"/>
          <w:color w:val="000000" w:themeColor="text1"/>
          <w:sz w:val="24"/>
        </w:rPr>
        <w:t>本项目工人工资支付保证金由施工承包人支付，要求施工承包人必须在开工前按要求交纳，同时，施工承包人须在开工前在项目所在地设立工人工资支付专用账户，并明确约定拨付工资款项方式以及建立劳动用工管理台账。</w:t>
      </w:r>
    </w:p>
    <w:p w:rsidR="00A12528" w:rsidRPr="00A12528" w:rsidRDefault="00A12528" w:rsidP="00A12528">
      <w:pPr>
        <w:autoSpaceDE w:val="0"/>
        <w:autoSpaceDN w:val="0"/>
        <w:adjustRightInd w:val="0"/>
        <w:spacing w:line="360" w:lineRule="auto"/>
        <w:ind w:firstLineChars="200" w:firstLine="482"/>
        <w:jc w:val="left"/>
        <w:rPr>
          <w:rFonts w:ascii="宋体" w:hAnsi="宋体" w:cs="宋体"/>
          <w:color w:val="000000" w:themeColor="text1"/>
          <w:kern w:val="0"/>
          <w:sz w:val="24"/>
        </w:rPr>
      </w:pPr>
      <w:r w:rsidRPr="00A12528">
        <w:rPr>
          <w:rFonts w:ascii="宋体" w:hAnsi="宋体" w:cs="宋体" w:hint="eastAsia"/>
          <w:b/>
          <w:color w:val="000000" w:themeColor="text1"/>
          <w:sz w:val="24"/>
          <w:bdr w:val="single" w:sz="4" w:space="0" w:color="auto"/>
        </w:rPr>
        <w:t>√</w:t>
      </w:r>
      <w:r w:rsidRPr="00A12528">
        <w:rPr>
          <w:rFonts w:ascii="宋体" w:hAnsi="宋体" w:cs="宋体" w:hint="eastAsia"/>
          <w:color w:val="000000" w:themeColor="text1"/>
          <w:kern w:val="0"/>
          <w:sz w:val="24"/>
        </w:rPr>
        <w:t>承包人需自行解决施工用水用电问题，根据自拟的施工用水用电方案，报发包人审批。</w:t>
      </w:r>
    </w:p>
    <w:p w:rsidR="00A12528" w:rsidRPr="00A12528" w:rsidRDefault="00A12528" w:rsidP="00A12528">
      <w:pPr>
        <w:autoSpaceDE w:val="0"/>
        <w:autoSpaceDN w:val="0"/>
        <w:adjustRightInd w:val="0"/>
        <w:spacing w:line="360" w:lineRule="auto"/>
        <w:ind w:firstLineChars="200" w:firstLine="482"/>
        <w:jc w:val="left"/>
        <w:rPr>
          <w:rFonts w:ascii="宋体" w:hAnsi="宋体" w:cs="宋体"/>
          <w:color w:val="000000" w:themeColor="text1"/>
          <w:kern w:val="0"/>
          <w:sz w:val="24"/>
        </w:rPr>
      </w:pPr>
      <w:r w:rsidRPr="00A12528">
        <w:rPr>
          <w:rFonts w:ascii="宋体" w:hAnsi="宋体" w:cs="宋体" w:hint="eastAsia"/>
          <w:b/>
          <w:color w:val="000000" w:themeColor="text1"/>
          <w:sz w:val="24"/>
          <w:bdr w:val="single" w:sz="4" w:space="0" w:color="auto"/>
        </w:rPr>
        <w:t>√</w:t>
      </w:r>
      <w:r w:rsidRPr="00A12528">
        <w:rPr>
          <w:rFonts w:ascii="宋体" w:hAnsi="宋体" w:cs="宋体" w:hint="eastAsia"/>
          <w:color w:val="000000" w:themeColor="text1"/>
          <w:kern w:val="0"/>
          <w:sz w:val="24"/>
        </w:rPr>
        <w:t>承包人根据永久供水、永久供电方案及发包人批准的设计图纸编制预算(</w:t>
      </w:r>
      <w:r w:rsidRPr="00A12528">
        <w:rPr>
          <w:rFonts w:ascii="宋体" w:hAnsi="宋体" w:cs="宋体" w:hint="eastAsia"/>
          <w:color w:val="000000" w:themeColor="text1"/>
          <w:kern w:val="0"/>
          <w:sz w:val="24"/>
          <w:szCs w:val="21"/>
        </w:rPr>
        <w:t>非施工图预算范围内）</w:t>
      </w:r>
      <w:r w:rsidRPr="00A12528">
        <w:rPr>
          <w:rFonts w:ascii="宋体" w:hAnsi="宋体" w:cs="宋体" w:hint="eastAsia"/>
          <w:color w:val="000000" w:themeColor="text1"/>
          <w:kern w:val="0"/>
          <w:sz w:val="24"/>
        </w:rPr>
        <w:t>，经财政审核后纳入合同价中包干使用，结算时不再调整。永久用电包含供电接入点至低压配电柜间管线设备及相应配套设施。如有需要，发包人可协助配合承包人办理报装手续。</w:t>
      </w:r>
      <w:r w:rsidRPr="00A12528">
        <w:rPr>
          <w:rFonts w:ascii="宋体" w:hAnsi="宋体" w:cs="宋体" w:hint="eastAsia"/>
          <w:b/>
          <w:bCs/>
          <w:color w:val="000000" w:themeColor="text1"/>
          <w:kern w:val="0"/>
          <w:sz w:val="24"/>
        </w:rPr>
        <w:t>（永久用水、永久用电材料设备价格参考方案审定当期的《清远工程造价信息》，《清远工程造价信息》缺项时，参考方案审定当期的《南方电网主要设备材料信息价》，若以上信息价仍缺项，发包人、承包人及监理工程师三方进行市场询价后报清远市财政局核定。）</w:t>
      </w:r>
    </w:p>
    <w:p w:rsidR="00A12528" w:rsidRPr="00A12528" w:rsidRDefault="00A12528" w:rsidP="00A12528">
      <w:pPr>
        <w:spacing w:line="360" w:lineRule="auto"/>
        <w:ind w:firstLineChars="224" w:firstLine="472"/>
        <w:rPr>
          <w:rFonts w:ascii="宋体" w:hAnsi="宋体" w:cs="宋体"/>
          <w:color w:val="000000" w:themeColor="text1"/>
          <w:kern w:val="0"/>
          <w:sz w:val="24"/>
        </w:rPr>
      </w:pPr>
      <w:r w:rsidRPr="00A12528">
        <w:rPr>
          <w:rFonts w:ascii="宋体" w:hAnsi="宋体" w:cs="宋体" w:hint="eastAsia"/>
          <w:b/>
          <w:color w:val="000000" w:themeColor="text1"/>
          <w:szCs w:val="21"/>
          <w:bdr w:val="single" w:sz="4" w:space="0" w:color="auto"/>
        </w:rPr>
        <w:t>√</w:t>
      </w:r>
      <w:r w:rsidRPr="00A12528">
        <w:rPr>
          <w:rFonts w:ascii="宋体" w:hAnsi="宋体" w:cs="宋体" w:hint="eastAsia"/>
          <w:color w:val="000000" w:themeColor="text1"/>
          <w:kern w:val="0"/>
          <w:sz w:val="24"/>
        </w:rPr>
        <w:t>承包人须负责施工范围内建筑材料和主体结构的检测和报验，并配合项目整体各项检测及验收工作，除防雷检测、环保验收检测、消防检测、室内环境检测、土壤检测、建筑地基检测、</w:t>
      </w:r>
      <w:r w:rsidRPr="00034C7C">
        <w:rPr>
          <w:rFonts w:ascii="宋体" w:hAnsi="宋体" w:cs="宋体" w:hint="eastAsia"/>
          <w:color w:val="000000" w:themeColor="text1"/>
          <w:kern w:val="0"/>
          <w:sz w:val="24"/>
        </w:rPr>
        <w:t>桩基础检测、钢结构检测、</w:t>
      </w:r>
      <w:r w:rsidRPr="00A12528">
        <w:rPr>
          <w:rFonts w:ascii="宋体" w:hAnsi="宋体" w:cs="宋体" w:hint="eastAsia"/>
          <w:color w:val="000000" w:themeColor="text1"/>
          <w:kern w:val="0"/>
          <w:sz w:val="24"/>
        </w:rPr>
        <w:t>管道CCTV检测等检测费用由发包人负责支付外，其余检测费用已包含在投标报价中，施工过程不予增补。</w:t>
      </w:r>
    </w:p>
    <w:p w:rsidR="00A12528" w:rsidRPr="00A12528" w:rsidRDefault="00A12528" w:rsidP="00A12528">
      <w:pPr>
        <w:autoSpaceDE w:val="0"/>
        <w:autoSpaceDN w:val="0"/>
        <w:adjustRightInd w:val="0"/>
        <w:spacing w:line="360" w:lineRule="auto"/>
        <w:ind w:firstLineChars="200" w:firstLine="482"/>
        <w:jc w:val="left"/>
        <w:rPr>
          <w:rFonts w:ascii="宋体" w:hAnsi="宋体" w:cs="宋体"/>
          <w:color w:val="000000" w:themeColor="text1"/>
          <w:kern w:val="0"/>
          <w:sz w:val="24"/>
        </w:rPr>
      </w:pPr>
      <w:r w:rsidRPr="00A12528">
        <w:rPr>
          <w:rFonts w:ascii="宋体" w:hAnsi="宋体" w:cs="宋体" w:hint="eastAsia"/>
          <w:b/>
          <w:color w:val="000000" w:themeColor="text1"/>
          <w:sz w:val="24"/>
          <w:bdr w:val="single" w:sz="4" w:space="0" w:color="auto"/>
        </w:rPr>
        <w:t>√</w:t>
      </w:r>
      <w:r w:rsidRPr="00A12528">
        <w:rPr>
          <w:rFonts w:ascii="宋体" w:hAnsi="宋体" w:cs="宋体" w:hint="eastAsia"/>
          <w:bCs/>
          <w:color w:val="000000" w:themeColor="text1"/>
          <w:kern w:val="0"/>
          <w:sz w:val="24"/>
        </w:rPr>
        <w:t>承包人需在预算编制前出具详尽的施工组织设计（含详细的措施设计图以及材料</w:t>
      </w:r>
      <w:r w:rsidRPr="00A12528">
        <w:rPr>
          <w:rFonts w:ascii="宋体" w:hAnsi="宋体" w:cs="宋体" w:hint="eastAsia"/>
          <w:bCs/>
          <w:color w:val="000000" w:themeColor="text1"/>
          <w:kern w:val="0"/>
          <w:sz w:val="24"/>
        </w:rPr>
        <w:lastRenderedPageBreak/>
        <w:t>设备的运输方案），经发包人及监理单位进行审批后实施。</w:t>
      </w:r>
      <w:r w:rsidRPr="00A12528">
        <w:rPr>
          <w:rFonts w:ascii="宋体" w:hAnsi="宋体" w:cs="宋体" w:hint="eastAsia"/>
          <w:color w:val="000000" w:themeColor="text1"/>
          <w:kern w:val="0"/>
          <w:sz w:val="24"/>
        </w:rPr>
        <w:t>施工期间的临时支护工程，由承包人根据需要（包括商品混凝土进场、大型施工设备、本项目相关设备、和检测设备等进场需要），在承包人的施工组织设计中综合考虑，费用在预算中一并计算，包干使用。承包人可对经发包人及监理单位审批后的施工组织设计进行优化，但需重新报发包人及监理单位审批后实施，施工组织优化后涉及的费用调整在结算时再做调整。</w:t>
      </w:r>
    </w:p>
    <w:p w:rsidR="00A12528" w:rsidRPr="00A12528" w:rsidRDefault="00A12528" w:rsidP="00A12528">
      <w:pPr>
        <w:autoSpaceDE w:val="0"/>
        <w:autoSpaceDN w:val="0"/>
        <w:adjustRightInd w:val="0"/>
        <w:spacing w:line="360" w:lineRule="auto"/>
        <w:ind w:firstLineChars="200" w:firstLine="482"/>
        <w:jc w:val="left"/>
        <w:rPr>
          <w:rFonts w:ascii="宋体" w:hAnsi="宋体" w:cs="宋体"/>
          <w:color w:val="000000" w:themeColor="text1"/>
          <w:kern w:val="0"/>
          <w:sz w:val="24"/>
        </w:rPr>
      </w:pPr>
      <w:r w:rsidRPr="00A12528">
        <w:rPr>
          <w:rFonts w:ascii="宋体" w:hAnsi="宋体" w:cs="宋体" w:hint="eastAsia"/>
          <w:b/>
          <w:color w:val="000000" w:themeColor="text1"/>
          <w:sz w:val="24"/>
          <w:bdr w:val="single" w:sz="4" w:space="0" w:color="auto"/>
        </w:rPr>
        <w:t>√</w:t>
      </w:r>
      <w:r w:rsidRPr="00A12528">
        <w:rPr>
          <w:rFonts w:ascii="宋体" w:hAnsi="宋体" w:cs="宋体" w:hint="eastAsia"/>
          <w:color w:val="000000" w:themeColor="text1"/>
          <w:kern w:val="0"/>
          <w:sz w:val="24"/>
        </w:rPr>
        <w:t>施工现场与城乡公共道路间的通道（施工便道、便桥）纳入交通疏解方案中一并考虑，不单独计算。交通疏解方案经监理单位、发包人、公安交警部门审批后实施，费用在预算中一并计算，包干使用。施工便道（如需）按发包人审核同意的施工便道设计图纸包干计算。</w:t>
      </w:r>
    </w:p>
    <w:p w:rsidR="00A12528" w:rsidRPr="00A12528" w:rsidRDefault="00A12528" w:rsidP="00A12528">
      <w:pPr>
        <w:autoSpaceDE w:val="0"/>
        <w:autoSpaceDN w:val="0"/>
        <w:adjustRightInd w:val="0"/>
        <w:spacing w:line="360" w:lineRule="auto"/>
        <w:ind w:firstLineChars="200" w:firstLine="482"/>
        <w:jc w:val="left"/>
        <w:rPr>
          <w:rFonts w:ascii="宋体" w:hAnsi="宋体" w:cs="宋体"/>
          <w:color w:val="000000" w:themeColor="text1"/>
          <w:kern w:val="0"/>
          <w:sz w:val="24"/>
        </w:rPr>
      </w:pPr>
      <w:r w:rsidRPr="00A12528">
        <w:rPr>
          <w:rFonts w:ascii="宋体" w:hAnsi="宋体" w:cs="宋体" w:hint="eastAsia"/>
          <w:b/>
          <w:color w:val="000000" w:themeColor="text1"/>
          <w:sz w:val="24"/>
          <w:bdr w:val="single" w:sz="4" w:space="0" w:color="auto"/>
        </w:rPr>
        <w:t>√</w:t>
      </w:r>
      <w:r w:rsidRPr="00A12528">
        <w:rPr>
          <w:rFonts w:ascii="宋体" w:hAnsi="宋体" w:cs="宋体" w:hint="eastAsia"/>
          <w:color w:val="000000" w:themeColor="text1"/>
          <w:kern w:val="0"/>
          <w:sz w:val="24"/>
        </w:rPr>
        <w:t>根据踏勘现场和施工组织设计要求，处理施工场地周围地形关系问题和做好邻近（及红线内已有）建筑物、构筑物（包括文物保护建筑</w:t>
      </w:r>
      <w:r w:rsidRPr="00A12528">
        <w:rPr>
          <w:rFonts w:ascii="宋体" w:hAnsi="宋体" w:cs="宋体" w:hint="eastAsia"/>
          <w:color w:val="000000" w:themeColor="text1"/>
          <w:spacing w:val="-120"/>
          <w:kern w:val="0"/>
          <w:sz w:val="24"/>
        </w:rPr>
        <w:t>）</w:t>
      </w:r>
      <w:r w:rsidRPr="00A12528">
        <w:rPr>
          <w:rFonts w:ascii="宋体" w:hAnsi="宋体" w:cs="宋体" w:hint="eastAsia"/>
          <w:color w:val="000000" w:themeColor="text1"/>
          <w:kern w:val="0"/>
          <w:sz w:val="24"/>
        </w:rPr>
        <w:t>、古树名木、各类管线等的保护工作，该部分费用由承包人在投标下浮率报价时综合考虑，结算时不另行计算，但现场需作特殊保护的构筑物（包括文物保护建筑）、古树名木等除外。</w:t>
      </w:r>
    </w:p>
    <w:p w:rsidR="00A12528" w:rsidRPr="00A12528" w:rsidRDefault="00A12528" w:rsidP="00A12528">
      <w:pPr>
        <w:autoSpaceDE w:val="0"/>
        <w:autoSpaceDN w:val="0"/>
        <w:adjustRightInd w:val="0"/>
        <w:spacing w:line="360" w:lineRule="auto"/>
        <w:ind w:firstLineChars="200" w:firstLine="482"/>
        <w:jc w:val="left"/>
        <w:rPr>
          <w:rFonts w:ascii="宋体" w:hAnsi="宋体" w:cs="宋体"/>
          <w:color w:val="000000" w:themeColor="text1"/>
          <w:kern w:val="0"/>
          <w:sz w:val="24"/>
        </w:rPr>
      </w:pPr>
      <w:r w:rsidRPr="00A12528">
        <w:rPr>
          <w:rFonts w:ascii="宋体" w:hAnsi="宋体" w:cs="宋体" w:hint="eastAsia"/>
          <w:b/>
          <w:color w:val="000000" w:themeColor="text1"/>
          <w:sz w:val="24"/>
          <w:bdr w:val="single" w:sz="4" w:space="0" w:color="auto"/>
        </w:rPr>
        <w:t>√</w:t>
      </w:r>
      <w:r w:rsidRPr="00A12528">
        <w:rPr>
          <w:rFonts w:ascii="宋体" w:hAnsi="宋体" w:cs="宋体" w:hint="eastAsia"/>
          <w:color w:val="000000" w:themeColor="text1"/>
          <w:kern w:val="0"/>
          <w:sz w:val="24"/>
        </w:rPr>
        <w:t>施工期间的临时场地租用费、场地准备费、临时设施费（临时道路除外）等临时工程和相关补偿费，由承包人在投标下浮率报价时综合考虑，结算时不另行计算。</w:t>
      </w:r>
    </w:p>
    <w:p w:rsidR="00A12528" w:rsidRPr="00A12528" w:rsidRDefault="00A12528" w:rsidP="00A12528">
      <w:pPr>
        <w:autoSpaceDE w:val="0"/>
        <w:autoSpaceDN w:val="0"/>
        <w:adjustRightInd w:val="0"/>
        <w:spacing w:line="360" w:lineRule="auto"/>
        <w:ind w:firstLineChars="200" w:firstLine="482"/>
        <w:jc w:val="left"/>
        <w:rPr>
          <w:rFonts w:ascii="宋体" w:hAnsi="宋体" w:cs="宋体"/>
          <w:color w:val="000000" w:themeColor="text1"/>
          <w:kern w:val="0"/>
          <w:sz w:val="24"/>
        </w:rPr>
      </w:pPr>
      <w:r w:rsidRPr="00A12528">
        <w:rPr>
          <w:rFonts w:ascii="宋体" w:hAnsi="宋体" w:cs="宋体" w:hint="eastAsia"/>
          <w:b/>
          <w:color w:val="000000" w:themeColor="text1"/>
          <w:sz w:val="24"/>
          <w:bdr w:val="single" w:sz="4" w:space="0" w:color="auto"/>
        </w:rPr>
        <w:t>√</w:t>
      </w:r>
      <w:r w:rsidRPr="00A12528">
        <w:rPr>
          <w:rFonts w:ascii="宋体" w:hAnsi="宋体" w:cs="宋体" w:hint="eastAsia"/>
          <w:color w:val="000000" w:themeColor="text1"/>
          <w:kern w:val="0"/>
          <w:sz w:val="24"/>
        </w:rPr>
        <w:t>施工期间的如涉及水上水下作业，相关许可申报工作由承包人负责（包含但不限于通航安全保障方案编制、施工区域助航标志设置、警戒船租赁等），相关费用由承包人在投标下浮率报价时综合考虑，结算时不另行计算。</w:t>
      </w:r>
    </w:p>
    <w:p w:rsidR="00A12528" w:rsidRPr="00A12528" w:rsidRDefault="00A12528" w:rsidP="00A12528">
      <w:pPr>
        <w:autoSpaceDE w:val="0"/>
        <w:autoSpaceDN w:val="0"/>
        <w:adjustRightInd w:val="0"/>
        <w:spacing w:line="360" w:lineRule="auto"/>
        <w:ind w:firstLineChars="200" w:firstLine="482"/>
        <w:jc w:val="left"/>
        <w:rPr>
          <w:rFonts w:ascii="宋体" w:hAnsi="宋体" w:cs="宋体"/>
          <w:color w:val="000000" w:themeColor="text1"/>
          <w:kern w:val="0"/>
          <w:sz w:val="24"/>
        </w:rPr>
      </w:pPr>
      <w:r w:rsidRPr="00A12528">
        <w:rPr>
          <w:rFonts w:ascii="宋体" w:hAnsi="宋体" w:cs="宋体" w:hint="eastAsia"/>
          <w:b/>
          <w:color w:val="000000" w:themeColor="text1"/>
          <w:sz w:val="24"/>
          <w:bdr w:val="single" w:sz="4" w:space="0" w:color="auto"/>
        </w:rPr>
        <w:t>√</w:t>
      </w:r>
      <w:r w:rsidRPr="00A12528">
        <w:rPr>
          <w:rFonts w:ascii="宋体" w:hAnsi="宋体" w:cs="宋体" w:hint="eastAsia"/>
          <w:color w:val="000000" w:themeColor="text1"/>
          <w:kern w:val="0"/>
          <w:sz w:val="24"/>
        </w:rPr>
        <w:t>施工期间承包人须根据发包人要求提供施工节点高清航拍成果，包含但不限于项目开工前、完工后及施工过程其他里程碑节点。相关费用由承包人在投标下浮率报价时综合考虑，结算时不另行计算。</w:t>
      </w:r>
    </w:p>
    <w:p w:rsidR="00A12528" w:rsidRPr="00A12528" w:rsidRDefault="00A12528" w:rsidP="00A12528">
      <w:pPr>
        <w:autoSpaceDE w:val="0"/>
        <w:autoSpaceDN w:val="0"/>
        <w:adjustRightInd w:val="0"/>
        <w:spacing w:line="360" w:lineRule="auto"/>
        <w:ind w:firstLineChars="200" w:firstLine="482"/>
        <w:jc w:val="left"/>
        <w:rPr>
          <w:rFonts w:ascii="宋体" w:hAnsi="宋体" w:cs="宋体"/>
          <w:color w:val="000000" w:themeColor="text1"/>
          <w:kern w:val="0"/>
          <w:sz w:val="24"/>
          <w:u w:val="single"/>
        </w:rPr>
      </w:pPr>
      <w:r w:rsidRPr="00A12528">
        <w:rPr>
          <w:rFonts w:ascii="宋体" w:hAnsi="宋体" w:cs="宋体" w:hint="eastAsia"/>
          <w:b/>
          <w:color w:val="000000" w:themeColor="text1"/>
          <w:sz w:val="24"/>
          <w:bdr w:val="single" w:sz="4" w:space="0" w:color="auto"/>
        </w:rPr>
        <w:t>√</w:t>
      </w:r>
      <w:r w:rsidRPr="00A12528">
        <w:rPr>
          <w:rFonts w:ascii="宋体" w:hAnsi="宋体" w:cs="宋体" w:hint="eastAsia"/>
          <w:color w:val="000000" w:themeColor="text1"/>
          <w:sz w:val="24"/>
        </w:rPr>
        <w:t>承包人须自行考虑已完工绿化工程成品保护的特殊要求，对</w:t>
      </w:r>
      <w:r w:rsidRPr="00A12528">
        <w:rPr>
          <w:rFonts w:ascii="宋体" w:hAnsi="宋体" w:cs="宋体" w:hint="eastAsia"/>
          <w:color w:val="000000" w:themeColor="text1"/>
          <w:sz w:val="24"/>
          <w:u w:val="single"/>
        </w:rPr>
        <w:t>已完工绿化工程未交付发包人前</w:t>
      </w:r>
      <w:r w:rsidRPr="00A12528">
        <w:rPr>
          <w:rFonts w:ascii="宋体" w:hAnsi="宋体" w:cs="宋体" w:hint="eastAsia"/>
          <w:color w:val="000000" w:themeColor="text1"/>
          <w:kern w:val="0"/>
          <w:sz w:val="24"/>
          <w:u w:val="single"/>
        </w:rPr>
        <w:t>的保护工作，由承包人负责，相关费用由承包人在投标下浮率报价时综合考虑，结算时不另行计算。保护期间发生的损坏，承包人须予以维修、补植并承担费用。</w:t>
      </w:r>
    </w:p>
    <w:p w:rsidR="00A12528" w:rsidRPr="00A12528" w:rsidRDefault="00A12528" w:rsidP="00A12528">
      <w:pPr>
        <w:spacing w:line="360" w:lineRule="auto"/>
        <w:ind w:firstLineChars="200" w:firstLine="482"/>
        <w:rPr>
          <w:rFonts w:ascii="宋体" w:hAnsi="宋体" w:cs="宋体"/>
          <w:color w:val="000000" w:themeColor="text1"/>
          <w:sz w:val="24"/>
        </w:rPr>
      </w:pPr>
      <w:r w:rsidRPr="00A12528">
        <w:rPr>
          <w:rFonts w:ascii="宋体" w:hAnsi="宋体" w:cs="宋体" w:hint="eastAsia"/>
          <w:b/>
          <w:color w:val="000000" w:themeColor="text1"/>
          <w:sz w:val="24"/>
          <w:bdr w:val="single" w:sz="4" w:space="0" w:color="auto"/>
        </w:rPr>
        <w:t>√</w:t>
      </w:r>
      <w:r w:rsidRPr="00A12528">
        <w:rPr>
          <w:rFonts w:ascii="宋体" w:hAnsi="宋体" w:cs="宋体" w:hint="eastAsia"/>
          <w:color w:val="000000" w:themeColor="text1"/>
          <w:kern w:val="0"/>
          <w:sz w:val="24"/>
        </w:rPr>
        <w:t>承包人在</w:t>
      </w:r>
      <w:r w:rsidRPr="00A12528">
        <w:rPr>
          <w:rFonts w:ascii="宋体" w:hAnsi="宋体" w:cs="宋体" w:hint="eastAsia"/>
          <w:color w:val="000000" w:themeColor="text1"/>
          <w:sz w:val="24"/>
        </w:rPr>
        <w:t>保修期内须对绿化工程进行管养，因承包人原因及天气问题造成的质量问题所产生的一切费用</w:t>
      </w:r>
      <w:r w:rsidRPr="00A12528">
        <w:rPr>
          <w:rFonts w:ascii="宋体" w:hAnsi="宋体" w:cs="宋体" w:hint="eastAsia"/>
          <w:color w:val="000000" w:themeColor="text1"/>
          <w:kern w:val="0"/>
          <w:sz w:val="24"/>
          <w:u w:val="single"/>
        </w:rPr>
        <w:t>由承包人在投标下浮率报价时综合考虑，结算时不另行计算。</w:t>
      </w:r>
    </w:p>
    <w:p w:rsidR="00A12528" w:rsidRPr="00A12528" w:rsidRDefault="00A12528" w:rsidP="00A12528">
      <w:pPr>
        <w:autoSpaceDE w:val="0"/>
        <w:autoSpaceDN w:val="0"/>
        <w:adjustRightInd w:val="0"/>
        <w:spacing w:line="360" w:lineRule="auto"/>
        <w:ind w:firstLineChars="200" w:firstLine="482"/>
        <w:jc w:val="left"/>
        <w:rPr>
          <w:rFonts w:ascii="宋体" w:hAnsi="宋体" w:cs="宋体"/>
          <w:color w:val="000000" w:themeColor="text1"/>
          <w:kern w:val="0"/>
          <w:sz w:val="24"/>
        </w:rPr>
      </w:pPr>
      <w:r w:rsidRPr="00A12528">
        <w:rPr>
          <w:rFonts w:ascii="宋体" w:hAnsi="宋体" w:cs="宋体" w:hint="eastAsia"/>
          <w:b/>
          <w:color w:val="000000" w:themeColor="text1"/>
          <w:sz w:val="24"/>
          <w:bdr w:val="single" w:sz="4" w:space="0" w:color="auto"/>
        </w:rPr>
        <w:t>√</w:t>
      </w:r>
      <w:r w:rsidRPr="00A12528">
        <w:rPr>
          <w:rFonts w:ascii="宋体" w:hAnsi="宋体" w:cs="宋体" w:hint="eastAsia"/>
          <w:color w:val="000000" w:themeColor="text1"/>
          <w:kern w:val="0"/>
          <w:sz w:val="24"/>
        </w:rPr>
        <w:t>按清远市远程监控要求安装监控，该部分费用由承包人在投标下浮率报价时综合</w:t>
      </w:r>
      <w:r w:rsidRPr="00A12528">
        <w:rPr>
          <w:rFonts w:ascii="宋体" w:hAnsi="宋体" w:cs="宋体" w:hint="eastAsia"/>
          <w:color w:val="000000" w:themeColor="text1"/>
          <w:kern w:val="0"/>
          <w:sz w:val="24"/>
        </w:rPr>
        <w:lastRenderedPageBreak/>
        <w:t>考虑，结算时不另行计算。</w:t>
      </w:r>
    </w:p>
    <w:p w:rsidR="00A12528" w:rsidRPr="00A12528" w:rsidRDefault="00A12528" w:rsidP="00A12528">
      <w:pPr>
        <w:autoSpaceDE w:val="0"/>
        <w:autoSpaceDN w:val="0"/>
        <w:adjustRightInd w:val="0"/>
        <w:spacing w:line="360" w:lineRule="auto"/>
        <w:ind w:firstLineChars="200" w:firstLine="482"/>
        <w:jc w:val="left"/>
        <w:rPr>
          <w:rFonts w:ascii="宋体" w:hAnsi="宋体" w:cs="宋体"/>
          <w:color w:val="000000" w:themeColor="text1"/>
          <w:kern w:val="0"/>
          <w:sz w:val="24"/>
        </w:rPr>
      </w:pPr>
      <w:r w:rsidRPr="00A12528">
        <w:rPr>
          <w:rFonts w:ascii="宋体" w:hAnsi="宋体" w:cs="宋体" w:hint="eastAsia"/>
          <w:b/>
          <w:color w:val="000000" w:themeColor="text1"/>
          <w:sz w:val="24"/>
          <w:bdr w:val="single" w:sz="4" w:space="0" w:color="auto"/>
        </w:rPr>
        <w:t>√</w:t>
      </w:r>
      <w:r w:rsidRPr="00A12528">
        <w:rPr>
          <w:rFonts w:ascii="宋体" w:hAnsi="宋体" w:cs="宋体" w:hint="eastAsia"/>
          <w:color w:val="000000" w:themeColor="text1"/>
          <w:kern w:val="0"/>
          <w:sz w:val="24"/>
        </w:rPr>
        <w:t>承包人需按照发包人或建设行政主管部门的要求做好施工报建、竣工验收、资产移交、竣工资料移交以及废旧物资拆除、保管、移交、清退等工作。</w:t>
      </w:r>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发包人应承担的其他义务：</w:t>
      </w:r>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A：参加承包人召开的与本工程相关的施工会议。</w:t>
      </w:r>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B：负责对本工程质量、进度、施工现场文明、安全施工的监管。</w:t>
      </w:r>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C：负责审核全套竣工资料。</w:t>
      </w:r>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D：负责审核承包人分包资料，分包合同与本合同发生抵触，以本合同为准。分包合同不能解除承包人任何义务和责任。分包单位的任何违约和疏忽，均视为承包人的违约和疏忽。（仅针对经发包人同意的有特殊专业要求的专项分包）</w:t>
      </w:r>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E：协助处理施工场地周围可能的地下管线的保护工作。</w:t>
      </w:r>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F：按照本合同条款第17条的规定向承包人</w:t>
      </w:r>
      <w:bookmarkStart w:id="1011" w:name="_Toc360623044"/>
      <w:bookmarkStart w:id="1012" w:name="_Toc360623631"/>
      <w:bookmarkStart w:id="1013" w:name="_Toc273399402"/>
      <w:bookmarkEnd w:id="1011"/>
      <w:bookmarkEnd w:id="1012"/>
      <w:r w:rsidRPr="00A12528">
        <w:rPr>
          <w:rFonts w:ascii="宋体" w:hAnsi="宋体" w:cs="宋体" w:hint="eastAsia"/>
          <w:color w:val="000000" w:themeColor="text1"/>
          <w:kern w:val="0"/>
          <w:sz w:val="24"/>
        </w:rPr>
        <w:t>进行支付工</w:t>
      </w:r>
      <w:bookmarkEnd w:id="1013"/>
      <w:r w:rsidRPr="00A12528">
        <w:rPr>
          <w:rFonts w:ascii="宋体" w:hAnsi="宋体" w:cs="宋体" w:hint="eastAsia"/>
          <w:color w:val="000000" w:themeColor="text1"/>
          <w:kern w:val="0"/>
          <w:sz w:val="24"/>
        </w:rPr>
        <w:t>程款项。</w:t>
      </w:r>
    </w:p>
    <w:p w:rsidR="00A12528" w:rsidRPr="00A12528" w:rsidRDefault="00A12528" w:rsidP="00A12528">
      <w:pPr>
        <w:widowControl/>
        <w:spacing w:line="360" w:lineRule="auto"/>
        <w:jc w:val="left"/>
        <w:outlineLvl w:val="1"/>
        <w:rPr>
          <w:rFonts w:ascii="宋体" w:hAnsi="宋体" w:cs="宋体"/>
          <w:b/>
          <w:bCs/>
          <w:color w:val="000000" w:themeColor="text1"/>
          <w:kern w:val="0"/>
          <w:sz w:val="24"/>
        </w:rPr>
      </w:pPr>
      <w:bookmarkStart w:id="1014" w:name="_Toc459025421"/>
      <w:bookmarkStart w:id="1015" w:name="_Toc448318961"/>
      <w:bookmarkStart w:id="1016" w:name="_Toc26352"/>
      <w:bookmarkStart w:id="1017" w:name="_Toc447930915"/>
      <w:bookmarkStart w:id="1018" w:name="_Toc448134982"/>
      <w:r w:rsidRPr="00A12528">
        <w:rPr>
          <w:rFonts w:ascii="宋体" w:hAnsi="宋体" w:cs="宋体" w:hint="eastAsia"/>
          <w:b/>
          <w:bCs/>
          <w:color w:val="000000" w:themeColor="text1"/>
          <w:kern w:val="0"/>
          <w:sz w:val="24"/>
        </w:rPr>
        <w:t>3．监理人</w:t>
      </w:r>
      <w:bookmarkEnd w:id="1014"/>
      <w:bookmarkEnd w:id="1015"/>
      <w:bookmarkEnd w:id="1016"/>
      <w:bookmarkEnd w:id="1017"/>
      <w:bookmarkEnd w:id="1018"/>
    </w:p>
    <w:p w:rsidR="00A12528" w:rsidRPr="00A12528" w:rsidRDefault="00A12528" w:rsidP="00A12528">
      <w:pPr>
        <w:widowControl/>
        <w:spacing w:line="360" w:lineRule="auto"/>
        <w:ind w:firstLineChars="98" w:firstLine="236"/>
        <w:jc w:val="left"/>
        <w:outlineLvl w:val="2"/>
        <w:rPr>
          <w:rFonts w:ascii="宋体" w:hAnsi="宋体" w:cs="宋体"/>
          <w:b/>
          <w:bCs/>
          <w:color w:val="000000" w:themeColor="text1"/>
          <w:kern w:val="0"/>
          <w:sz w:val="24"/>
        </w:rPr>
      </w:pPr>
      <w:bookmarkStart w:id="1019" w:name="_Toc11668"/>
      <w:bookmarkStart w:id="1020" w:name="_Toc447930916"/>
      <w:bookmarkStart w:id="1021" w:name="_Toc448134983"/>
      <w:bookmarkStart w:id="1022" w:name="_Toc448318962"/>
      <w:r w:rsidRPr="00A12528">
        <w:rPr>
          <w:rFonts w:ascii="宋体" w:hAnsi="宋体" w:cs="宋体" w:hint="eastAsia"/>
          <w:b/>
          <w:bCs/>
          <w:color w:val="000000" w:themeColor="text1"/>
          <w:kern w:val="0"/>
          <w:sz w:val="24"/>
        </w:rPr>
        <w:t>3.1监理人的职责和权利</w:t>
      </w:r>
      <w:bookmarkEnd w:id="1019"/>
      <w:bookmarkEnd w:id="1020"/>
      <w:bookmarkEnd w:id="1021"/>
      <w:bookmarkEnd w:id="1022"/>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3.1.1 监理人在行使下列权力前需要经发包人实现批准：</w:t>
      </w:r>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（1） 根据第4.3款，同意分包本工程的某些非主体和非关键工作；</w:t>
      </w:r>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（2） 确定第4.11款下产生的费用增加额；</w:t>
      </w:r>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（3） 根据第11.1款、第12.3款、第12.4款发布开工通知、暂停施工指示或复工通知；</w:t>
      </w:r>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（4） 决定第11.3款、第11.4款下的工期延长；</w:t>
      </w:r>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（5） 审查批准技术规范或设计变更；</w:t>
      </w:r>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（6） 按照第15.4款决定有关暂列金额的使用；</w:t>
      </w:r>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（7） 确定第15.6款项下的暂估价金额；</w:t>
      </w:r>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（8） 确定第23.1款项下的索赔额；</w:t>
      </w:r>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（9） 其他应由发包人批准的事项。</w:t>
      </w:r>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3.1.2 监理人其他职责和权力：</w:t>
      </w:r>
      <w:r w:rsidRPr="00A12528">
        <w:rPr>
          <w:rFonts w:ascii="宋体" w:hAnsi="宋体" w:cs="宋体" w:hint="eastAsia"/>
          <w:color w:val="000000" w:themeColor="text1"/>
          <w:kern w:val="0"/>
          <w:sz w:val="24"/>
          <w:u w:val="single"/>
        </w:rPr>
        <w:t>详见本工程施工监理合同</w:t>
      </w:r>
    </w:p>
    <w:p w:rsidR="00A12528" w:rsidRPr="00A12528" w:rsidRDefault="00A12528" w:rsidP="00A12528">
      <w:pPr>
        <w:widowControl/>
        <w:spacing w:line="360" w:lineRule="auto"/>
        <w:ind w:firstLineChars="200" w:firstLine="482"/>
        <w:jc w:val="left"/>
        <w:outlineLvl w:val="2"/>
        <w:rPr>
          <w:rFonts w:ascii="宋体" w:hAnsi="宋体" w:cs="宋体"/>
          <w:b/>
          <w:bCs/>
          <w:color w:val="000000" w:themeColor="text1"/>
          <w:kern w:val="0"/>
          <w:sz w:val="24"/>
        </w:rPr>
      </w:pPr>
      <w:bookmarkStart w:id="1023" w:name="_Toc448318963"/>
      <w:bookmarkStart w:id="1024" w:name="_Toc448134984"/>
      <w:bookmarkStart w:id="1025" w:name="_Toc447930917"/>
      <w:bookmarkStart w:id="1026" w:name="_Toc26418"/>
      <w:r w:rsidRPr="00A12528">
        <w:rPr>
          <w:rFonts w:ascii="宋体" w:hAnsi="宋体" w:cs="宋体" w:hint="eastAsia"/>
          <w:b/>
          <w:bCs/>
          <w:color w:val="000000" w:themeColor="text1"/>
          <w:kern w:val="0"/>
          <w:sz w:val="24"/>
        </w:rPr>
        <w:t>3.2 总监理工程师</w:t>
      </w:r>
      <w:bookmarkEnd w:id="1023"/>
      <w:bookmarkEnd w:id="1024"/>
      <w:bookmarkEnd w:id="1025"/>
      <w:bookmarkEnd w:id="1026"/>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lastRenderedPageBreak/>
        <w:t>发包人应在签订合同协议书时将总监理工程师的任命通知承包人。总监理工程师更换时，应在调离14天前通知承包人。总监理工程师短期离开施工场地的，应委派代表代行其职责，并通知承包人。</w:t>
      </w:r>
    </w:p>
    <w:p w:rsidR="00A12528" w:rsidRPr="00A12528" w:rsidRDefault="00A12528" w:rsidP="00A12528">
      <w:pPr>
        <w:widowControl/>
        <w:spacing w:line="360" w:lineRule="auto"/>
        <w:ind w:firstLineChars="200" w:firstLine="482"/>
        <w:jc w:val="left"/>
        <w:outlineLvl w:val="2"/>
        <w:rPr>
          <w:rFonts w:ascii="宋体" w:hAnsi="宋体" w:cs="宋体"/>
          <w:b/>
          <w:bCs/>
          <w:color w:val="000000" w:themeColor="text1"/>
          <w:kern w:val="0"/>
          <w:sz w:val="24"/>
        </w:rPr>
      </w:pPr>
      <w:bookmarkStart w:id="1027" w:name="_Toc447930918"/>
      <w:bookmarkStart w:id="1028" w:name="_Toc448134985"/>
      <w:bookmarkStart w:id="1029" w:name="_Toc448318964"/>
      <w:bookmarkStart w:id="1030" w:name="_Toc23467"/>
      <w:r w:rsidRPr="00A12528">
        <w:rPr>
          <w:rFonts w:ascii="宋体" w:hAnsi="宋体" w:cs="宋体" w:hint="eastAsia"/>
          <w:b/>
          <w:bCs/>
          <w:color w:val="000000" w:themeColor="text1"/>
          <w:kern w:val="0"/>
          <w:sz w:val="24"/>
        </w:rPr>
        <w:t>3.4 监理人的指示</w:t>
      </w:r>
      <w:bookmarkEnd w:id="1027"/>
      <w:bookmarkEnd w:id="1028"/>
      <w:bookmarkEnd w:id="1029"/>
      <w:bookmarkEnd w:id="1030"/>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3.4.3 在紧急情况下，总监理工程师或被授权的监理人员可以当场签发临时书面指示，承包人应遵照执行。承包人应在收到上述临时书面指示后24小时内，向监理人发出书面确认函。监理人在收到书面确认函后24小时内未予答复的，该书面确认函应被视为监理人的正式指示。</w:t>
      </w:r>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3.4.5 由于监理人未能按合同约定发出指示、指示延误或指示错误而导致承包人费用增加和（或）工期延误的，由发包人承担赔偿责任。</w:t>
      </w:r>
    </w:p>
    <w:p w:rsidR="00A12528" w:rsidRPr="00A12528" w:rsidRDefault="00A12528" w:rsidP="00A12528">
      <w:pPr>
        <w:widowControl/>
        <w:spacing w:line="360" w:lineRule="auto"/>
        <w:ind w:firstLineChars="200" w:firstLine="482"/>
        <w:jc w:val="left"/>
        <w:outlineLvl w:val="2"/>
        <w:rPr>
          <w:rFonts w:ascii="宋体" w:hAnsi="宋体" w:cs="宋体"/>
          <w:b/>
          <w:bCs/>
          <w:color w:val="000000" w:themeColor="text1"/>
          <w:kern w:val="0"/>
          <w:sz w:val="24"/>
        </w:rPr>
      </w:pPr>
      <w:bookmarkStart w:id="1031" w:name="_Toc448318965"/>
      <w:bookmarkStart w:id="1032" w:name="_Toc448134986"/>
      <w:bookmarkStart w:id="1033" w:name="_Toc31862"/>
      <w:bookmarkStart w:id="1034" w:name="_Toc447930919"/>
      <w:r w:rsidRPr="00A12528">
        <w:rPr>
          <w:rFonts w:ascii="宋体" w:hAnsi="宋体" w:cs="宋体" w:hint="eastAsia"/>
          <w:b/>
          <w:bCs/>
          <w:color w:val="000000" w:themeColor="text1"/>
          <w:kern w:val="0"/>
          <w:sz w:val="24"/>
        </w:rPr>
        <w:t>3.5 商定或确定</w:t>
      </w:r>
      <w:bookmarkEnd w:id="1031"/>
      <w:bookmarkEnd w:id="1032"/>
      <w:bookmarkEnd w:id="1033"/>
      <w:bookmarkEnd w:id="1034"/>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3.5.1 合同约定施工监理单位总监理工程师应按照本款对任何事项进行商定或确定时，施工监理单位总监理工程师应与合同当事人协商，尽量达成一致。不能达成一致的，施工监理单位总监理工程师应认真研究后审慎确定。如商定或确定包含的工程项目导致费用增加和（或）工期延长，或涉及确定变更工程的价格，则总监理工程师发出通知前，应征得发包人的同意。</w:t>
      </w:r>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3.5.2 施工监理单位总监理工程师应将商定或确定的事项通知合同当事人，并附详细依据。对施工监理单位总监理工程师商定或确定有异议的，构成争议，按照第24条的约定处理。在争议解决前，双方应暂按施工监理单位总监理工程师的确定执行，按照第24条的约定对施工监理单位总监理工程师的确定作出修改的，按修改后的结果执行。</w:t>
      </w:r>
    </w:p>
    <w:p w:rsidR="00A12528" w:rsidRPr="00A12528" w:rsidRDefault="00A12528" w:rsidP="00A12528">
      <w:pPr>
        <w:widowControl/>
        <w:spacing w:line="360" w:lineRule="auto"/>
        <w:ind w:firstLineChars="200" w:firstLine="482"/>
        <w:jc w:val="left"/>
        <w:outlineLvl w:val="2"/>
        <w:rPr>
          <w:rFonts w:ascii="宋体" w:hAnsi="宋体" w:cs="宋体"/>
          <w:b/>
          <w:bCs/>
          <w:color w:val="000000" w:themeColor="text1"/>
          <w:kern w:val="0"/>
          <w:sz w:val="24"/>
        </w:rPr>
      </w:pPr>
      <w:bookmarkStart w:id="1035" w:name="_Toc448318966"/>
      <w:bookmarkStart w:id="1036" w:name="_Toc448134987"/>
      <w:bookmarkStart w:id="1037" w:name="_Toc14559"/>
      <w:bookmarkStart w:id="1038" w:name="_Toc447930920"/>
      <w:r w:rsidRPr="00A12528">
        <w:rPr>
          <w:rFonts w:ascii="宋体" w:hAnsi="宋体" w:cs="宋体" w:hint="eastAsia"/>
          <w:b/>
          <w:bCs/>
          <w:color w:val="000000" w:themeColor="text1"/>
          <w:kern w:val="0"/>
          <w:sz w:val="24"/>
        </w:rPr>
        <w:t>3.7 施工现场管理方式</w:t>
      </w:r>
      <w:bookmarkEnd w:id="1035"/>
      <w:bookmarkEnd w:id="1036"/>
      <w:bookmarkEnd w:id="1037"/>
      <w:bookmarkEnd w:id="1038"/>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shd w:val="pct10" w:color="auto" w:fill="FFFFFF"/>
        </w:rPr>
        <w:t>工程项目的管理根据发包人与委托管理单位的代建协议执行</w:t>
      </w:r>
      <w:r w:rsidRPr="00A12528">
        <w:rPr>
          <w:rFonts w:ascii="宋体" w:hAnsi="宋体" w:cs="宋体" w:hint="eastAsia"/>
          <w:color w:val="000000" w:themeColor="text1"/>
          <w:kern w:val="0"/>
          <w:sz w:val="24"/>
        </w:rPr>
        <w:t>。</w:t>
      </w:r>
    </w:p>
    <w:p w:rsidR="00A12528" w:rsidRPr="00A12528" w:rsidRDefault="00A12528" w:rsidP="00A12528">
      <w:pPr>
        <w:keepNext/>
        <w:keepLines/>
        <w:spacing w:line="360" w:lineRule="auto"/>
        <w:outlineLvl w:val="1"/>
        <w:rPr>
          <w:rFonts w:ascii="宋体" w:hAnsi="宋体" w:cs="宋体"/>
          <w:b/>
          <w:bCs/>
          <w:color w:val="000000" w:themeColor="text1"/>
          <w:sz w:val="24"/>
        </w:rPr>
      </w:pPr>
      <w:bookmarkStart w:id="1039" w:name="_Toc485470955"/>
      <w:bookmarkStart w:id="1040" w:name="_Toc6906"/>
      <w:bookmarkStart w:id="1041" w:name="_Toc485805700"/>
      <w:r w:rsidRPr="00A12528">
        <w:rPr>
          <w:rFonts w:ascii="宋体" w:hAnsi="宋体" w:cs="宋体" w:hint="eastAsia"/>
          <w:b/>
          <w:bCs/>
          <w:color w:val="000000" w:themeColor="text1"/>
          <w:sz w:val="24"/>
        </w:rPr>
        <w:t>4. 承包人</w:t>
      </w:r>
      <w:bookmarkEnd w:id="1039"/>
      <w:bookmarkEnd w:id="1040"/>
      <w:bookmarkEnd w:id="1041"/>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1042" w:name="_Toc485470956"/>
      <w:bookmarkStart w:id="1043" w:name="_Toc5019"/>
      <w:bookmarkStart w:id="1044" w:name="_Toc485805701"/>
      <w:r w:rsidRPr="00A12528">
        <w:rPr>
          <w:rFonts w:ascii="宋体" w:hAnsi="宋体" w:cs="宋体" w:hint="eastAsia"/>
          <w:bCs/>
          <w:color w:val="000000" w:themeColor="text1"/>
          <w:sz w:val="24"/>
        </w:rPr>
        <w:t>4.1 承包人的一般义务</w:t>
      </w:r>
      <w:bookmarkEnd w:id="1042"/>
      <w:bookmarkEnd w:id="1043"/>
      <w:bookmarkEnd w:id="1044"/>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4.1.5保证工程施工和人员的安全</w:t>
      </w:r>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4.1.5.1承包人应按国家和有关部门的规定，对施工现场人员和施工船舶、机械、设备的防台风、防突风、防风暴潮、防汛、防雷击等进行安全管理，对施工现场加强治安防范和消防安全防护措施，并承担由于措施不力造成的事故责任和由此发生的费用。</w:t>
      </w:r>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lastRenderedPageBreak/>
        <w:t>4.1.5.2承包人在高压线、水上、水下及地下管线、易燃、易爆地段或其他有害环境下施工时，施工前应提出安全保护措施，经监理人审查同意后实施。监理人的同意不能免除承包人应承担的责任。防护措施费用由承包人承担。</w:t>
      </w:r>
    </w:p>
    <w:p w:rsidR="00A12528" w:rsidRPr="00A12528" w:rsidRDefault="00A12528" w:rsidP="00A12528">
      <w:pPr>
        <w:widowControl/>
        <w:spacing w:line="360" w:lineRule="auto"/>
        <w:ind w:firstLineChars="200" w:firstLine="480"/>
        <w:jc w:val="left"/>
        <w:rPr>
          <w:rFonts w:ascii="宋体" w:hAnsi="宋体" w:cs="宋体"/>
          <w:b/>
          <w:bCs/>
          <w:color w:val="000000" w:themeColor="text1"/>
          <w:kern w:val="0"/>
          <w:sz w:val="24"/>
        </w:rPr>
      </w:pPr>
      <w:r w:rsidRPr="00A12528">
        <w:rPr>
          <w:rFonts w:ascii="宋体" w:hAnsi="宋体" w:cs="宋体" w:hint="eastAsia"/>
          <w:color w:val="000000" w:themeColor="text1"/>
          <w:kern w:val="0"/>
          <w:sz w:val="24"/>
        </w:rPr>
        <w:t>4.1.5.3</w:t>
      </w:r>
      <w:r w:rsidRPr="00A12528">
        <w:rPr>
          <w:rFonts w:ascii="宋体" w:hAnsi="宋体" w:cs="宋体" w:hint="eastAsia"/>
          <w:color w:val="000000" w:themeColor="text1"/>
          <w:kern w:val="0"/>
          <w:sz w:val="24"/>
          <w:u w:val="single"/>
        </w:rPr>
        <w:t>承包人应根据工程特点难点，制定相应的施工组织设计方案、专项方案及安全施工专项方案，经监理人和发包人审查同意后实施。监理人和发包人的同意不能免除承包人应承担的责任</w:t>
      </w:r>
      <w:r w:rsidRPr="00A12528">
        <w:rPr>
          <w:rFonts w:ascii="宋体" w:hAnsi="宋体" w:cs="宋体" w:hint="eastAsia"/>
          <w:b/>
          <w:bCs/>
          <w:color w:val="000000" w:themeColor="text1"/>
          <w:kern w:val="0"/>
          <w:sz w:val="24"/>
          <w:u w:val="single"/>
        </w:rPr>
        <w:t>，安全防护措施费用由承包人承担</w:t>
      </w:r>
      <w:r w:rsidRPr="00A12528">
        <w:rPr>
          <w:rFonts w:ascii="宋体" w:hAnsi="宋体" w:cs="宋体" w:hint="eastAsia"/>
          <w:b/>
          <w:bCs/>
          <w:color w:val="000000" w:themeColor="text1"/>
          <w:sz w:val="24"/>
          <w:szCs w:val="32"/>
        </w:rPr>
        <w:t>（具体包含内容参考《建筑安装工程费用项目组成》）</w:t>
      </w:r>
      <w:r w:rsidRPr="00A12528">
        <w:rPr>
          <w:rFonts w:ascii="宋体" w:hAnsi="宋体" w:cs="宋体" w:hint="eastAsia"/>
          <w:b/>
          <w:bCs/>
          <w:color w:val="000000" w:themeColor="text1"/>
          <w:kern w:val="0"/>
          <w:sz w:val="24"/>
          <w:u w:val="single"/>
        </w:rPr>
        <w:t>。</w:t>
      </w:r>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4.1.5.4施工现场发生安全事故时，承包人应立即采取有效措施，并将事故情况按规定上报有关部门并报告发包人与监理人。</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4.1.10 其他义务</w:t>
      </w:r>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4.1.10.1承包人应在开工3天前进驻施工场地，并将开工所需施工机械、设备按照合同约定进出到位。</w:t>
      </w:r>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开工3天前进驻施工场地的施工机械、设备名称及数量：</w:t>
      </w:r>
      <w:r w:rsidRPr="00A12528">
        <w:rPr>
          <w:rFonts w:ascii="宋体" w:hAnsi="宋体" w:cs="宋体" w:hint="eastAsia"/>
          <w:color w:val="000000" w:themeColor="text1"/>
          <w:kern w:val="0"/>
          <w:sz w:val="24"/>
          <w:u w:val="single"/>
        </w:rPr>
        <w:t xml:space="preserve"> 按监理人和发包人审定的施工组织方案要求 。</w:t>
      </w:r>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bookmarkStart w:id="1045" w:name="_Toc222798326"/>
      <w:bookmarkStart w:id="1046" w:name="_Toc223227718"/>
      <w:bookmarkStart w:id="1047" w:name="_Toc447930923"/>
      <w:bookmarkStart w:id="1048" w:name="_Toc222814415"/>
      <w:bookmarkStart w:id="1049" w:name="_Toc316739199"/>
      <w:bookmarkEnd w:id="1045"/>
      <w:bookmarkEnd w:id="1046"/>
      <w:bookmarkEnd w:id="1047"/>
      <w:bookmarkEnd w:id="1048"/>
      <w:bookmarkEnd w:id="1049"/>
      <w:r w:rsidRPr="00A12528">
        <w:rPr>
          <w:rFonts w:ascii="宋体" w:hAnsi="宋体" w:cs="宋体" w:hint="eastAsia"/>
          <w:color w:val="000000" w:themeColor="text1"/>
          <w:kern w:val="0"/>
          <w:sz w:val="24"/>
        </w:rPr>
        <w:t>4.1.10.2承包人按照批准的临时设施总平面布置图，负责施工现场的布置和临时设施的施工。</w:t>
      </w:r>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bookmarkStart w:id="1050" w:name="_Toc222814416"/>
      <w:bookmarkStart w:id="1051" w:name="_Toc316739200"/>
      <w:bookmarkStart w:id="1052" w:name="_Toc222798327"/>
      <w:bookmarkStart w:id="1053" w:name="_Toc447930924"/>
      <w:bookmarkStart w:id="1054" w:name="_Toc223227719"/>
      <w:bookmarkEnd w:id="1050"/>
      <w:bookmarkEnd w:id="1051"/>
      <w:bookmarkEnd w:id="1052"/>
      <w:bookmarkEnd w:id="1053"/>
      <w:bookmarkEnd w:id="1054"/>
      <w:r w:rsidRPr="00A12528">
        <w:rPr>
          <w:rFonts w:ascii="宋体" w:hAnsi="宋体" w:cs="宋体" w:hint="eastAsia"/>
          <w:color w:val="000000" w:themeColor="text1"/>
          <w:kern w:val="0"/>
          <w:sz w:val="24"/>
        </w:rPr>
        <w:t>4.1.10.3承包人应妥善处理好与工程其他承包人的配合关系。发生交叉施工时，承包人和工程其他承包人应相互配合，友好协作，并服从监理人的统一协调。</w:t>
      </w:r>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bookmarkStart w:id="1055" w:name="_Toc222798328"/>
      <w:bookmarkStart w:id="1056" w:name="_Toc316739201"/>
      <w:bookmarkStart w:id="1057" w:name="_Toc447930925"/>
      <w:bookmarkStart w:id="1058" w:name="_Toc222814417"/>
      <w:bookmarkStart w:id="1059" w:name="_Toc223227720"/>
      <w:bookmarkEnd w:id="1055"/>
      <w:bookmarkEnd w:id="1056"/>
      <w:bookmarkEnd w:id="1057"/>
      <w:bookmarkEnd w:id="1058"/>
      <w:bookmarkEnd w:id="1059"/>
      <w:r w:rsidRPr="00A12528">
        <w:rPr>
          <w:rFonts w:ascii="宋体" w:hAnsi="宋体" w:cs="宋体" w:hint="eastAsia"/>
          <w:color w:val="000000" w:themeColor="text1"/>
          <w:kern w:val="0"/>
          <w:sz w:val="24"/>
        </w:rPr>
        <w:t>4.1.10.4承包人应根据工程施工情况及监理人的指令，及时向监理人提交开工报告、测量报告、试验检验报告、隐蔽工程验收通知、工程质量自检报告、竣工验收申请报告及工程事故报告等。</w:t>
      </w:r>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4.1.10.5承包人办理应由承包人办理的施工所需各种证件、批件和其他审批手续。</w:t>
      </w:r>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4.1.10.6承包人应充分考虑到施工现场所以的设备、临时建筑等防火安全，配备足够的防火设备。</w:t>
      </w:r>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bookmarkStart w:id="1060" w:name="_Toc447930926"/>
      <w:bookmarkStart w:id="1061" w:name="_Toc223227721"/>
      <w:bookmarkStart w:id="1062" w:name="_Toc316739202"/>
      <w:bookmarkStart w:id="1063" w:name="_Toc222814418"/>
      <w:bookmarkStart w:id="1064" w:name="_Toc222798329"/>
      <w:bookmarkEnd w:id="1060"/>
      <w:bookmarkEnd w:id="1061"/>
      <w:bookmarkEnd w:id="1062"/>
      <w:bookmarkEnd w:id="1063"/>
      <w:bookmarkEnd w:id="1064"/>
      <w:r w:rsidRPr="00A12528">
        <w:rPr>
          <w:rFonts w:ascii="宋体" w:hAnsi="宋体" w:cs="宋体" w:hint="eastAsia"/>
          <w:color w:val="000000" w:themeColor="text1"/>
          <w:kern w:val="0"/>
          <w:sz w:val="24"/>
        </w:rPr>
        <w:t>4.1.10.7</w:t>
      </w:r>
      <w:r w:rsidRPr="00A12528">
        <w:rPr>
          <w:rFonts w:ascii="宋体" w:hAnsi="宋体" w:cs="宋体" w:hint="eastAsia"/>
          <w:b/>
          <w:color w:val="000000" w:themeColor="text1"/>
          <w:kern w:val="0"/>
          <w:sz w:val="24"/>
        </w:rPr>
        <w:t>承包人应在施工过程中对工程建筑物进行</w:t>
      </w:r>
      <w:r w:rsidRPr="00A12528">
        <w:rPr>
          <w:rFonts w:ascii="宋体" w:hAnsi="宋体" w:cs="宋体" w:hint="eastAsia"/>
          <w:b/>
          <w:bCs/>
          <w:color w:val="000000" w:themeColor="text1"/>
          <w:kern w:val="0"/>
          <w:sz w:val="24"/>
        </w:rPr>
        <w:t>监测，并承担相应费用</w:t>
      </w:r>
      <w:r w:rsidRPr="00A12528">
        <w:rPr>
          <w:rFonts w:ascii="宋体" w:hAnsi="宋体" w:cs="宋体" w:hint="eastAsia"/>
          <w:color w:val="000000" w:themeColor="text1"/>
          <w:kern w:val="0"/>
          <w:sz w:val="24"/>
        </w:rPr>
        <w:t>。</w:t>
      </w:r>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4.1.10.8临时设施场地由承包人提出书面申请报发包人审定后，方可使用。承包人不可多占用地，否则产生的责任由承包人负责。临时水电承包人自行解决。</w:t>
      </w:r>
    </w:p>
    <w:p w:rsidR="00A12528" w:rsidRPr="00034C7C" w:rsidRDefault="00A12528" w:rsidP="00A12528">
      <w:pPr>
        <w:widowControl/>
        <w:spacing w:line="360" w:lineRule="auto"/>
        <w:ind w:firstLineChars="200" w:firstLine="480"/>
        <w:jc w:val="left"/>
        <w:rPr>
          <w:rFonts w:ascii="宋体" w:hAnsi="宋体" w:cs="宋体"/>
          <w:color w:val="000000" w:themeColor="text1"/>
          <w:kern w:val="0"/>
          <w:sz w:val="24"/>
        </w:rPr>
      </w:pPr>
      <w:r w:rsidRPr="00034C7C">
        <w:rPr>
          <w:rFonts w:ascii="宋体" w:hAnsi="宋体" w:cs="宋体"/>
          <w:color w:val="000000" w:themeColor="text1"/>
          <w:kern w:val="0"/>
          <w:sz w:val="24"/>
        </w:rPr>
        <w:t>4.1.10.9工程竣工验收后30天内，除招标人另有要求外，承包人必须无条件拆除一切临时设施、平整场地、清除杂物、垃圾等，并撤离施工现场。</w:t>
      </w:r>
    </w:p>
    <w:p w:rsidR="00A12528" w:rsidRPr="00A12528" w:rsidRDefault="00A12528" w:rsidP="00A12528">
      <w:pPr>
        <w:spacing w:line="360" w:lineRule="auto"/>
        <w:ind w:firstLineChars="200" w:firstLine="480"/>
        <w:rPr>
          <w:rFonts w:ascii="宋体" w:hAnsi="宋体" w:cs="宋体"/>
          <w:color w:val="000000" w:themeColor="text1"/>
          <w:kern w:val="0"/>
          <w:sz w:val="24"/>
        </w:rPr>
      </w:pPr>
      <w:r w:rsidRPr="00A12528">
        <w:rPr>
          <w:rFonts w:ascii="宋体" w:hAnsi="宋体" w:cs="宋体" w:hint="eastAsia"/>
          <w:color w:val="000000" w:themeColor="text1"/>
          <w:kern w:val="0"/>
          <w:sz w:val="24"/>
        </w:rPr>
        <w:lastRenderedPageBreak/>
        <w:t>4.1.10.10</w:t>
      </w:r>
      <w:r w:rsidRPr="00A12528">
        <w:rPr>
          <w:rFonts w:ascii="宋体" w:hAnsi="宋体" w:cs="宋体" w:hint="eastAsia"/>
          <w:b/>
          <w:bCs/>
          <w:color w:val="000000" w:themeColor="text1"/>
          <w:sz w:val="24"/>
          <w:u w:val="single"/>
        </w:rPr>
        <w:t>承包人按照“人社部【2021】53号、《广东省建设领域工人工资支付专用账户管理办法》（粤社人规[2018]14号）、《关于落实房屋建筑和市政工程工人工资支付分账管理工作的通知》（清建[2015]265号）”、《关于进一步规范建设工程领域工人工资支付专用账户管理的通知》（清人社〔2020〕123号）及粤交基函【2020】177号文文件规定，开工前在项目所在地设立工人工资支付专用账户，并明确拨付工资款项方式以及建立劳动用工管理台账等事项，按时交纳工人工资保证金。</w:t>
      </w:r>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4.1.10.11承包人除完成合同通用条款规定的任务和履行合同约定的义务外，还应完成的工作和履行的其他义务：</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根据合同的各项规定，承包人应负责完成合同规定的从施工图设计到项目施工至验收缺陷责任期全过程，在施工图设计批复后，精心组织施工，加强质量控制，按时完成本合同工程及其缺陷的修复。为此，承包人应提供所需的全部监督管理、劳务、材料、设备、施工装备和其他物品。</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（2）承包人应承担设计施工总承包合同中规定的应由承包人承担的合同风险，除了合同规定可以变更的情况外，不得以其它名义要求发包人变更合同价格或工期。</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（3）开工前应向监理人提供有关人员上岗证、有关设备合格证年审证等证件。</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（4）承包人应接受质监、安监机构对其工程施工质量的监督与检查，凡工程质量不合格的工程不验收、不支付，并应自费拆除重建。</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5）实行《周报》和《月报》制度。《周报》在每周例会前一天报送发包人和监理人，《周报》包括下周计划和本周已完成的工作、未完成情况说明（包括拟采取措施、最终完成时间）；《月报》在每月二十五日前报送发包人和监理人，《月报》包括次月施工进度计划和当月工作总结，月施工进度计划必须具体、详细，并且必须按本合同约定的进度要求编制。如不按时、按要求报送，承包人按本合同约定承担违约责任。</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（6）承担施工安全保卫工作及非夜间施工照明的责任和要求：根据工程需要，提供和维修非夜间施工使用的照明、围栏设施，并负责安全保卫。</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（7）承包人应向发包人和监理人提供现场办公、生活用房、办公设施，其费用列入投标报价中。</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8）需承包人办理的有关施工场地交通、环卫和施工噪音管理等手续：遵守政府有关主管部门对施工场地交通、施工噪音、渣土以及环境保护和安全生产等的管理规定，办理相关手续、并以书面形式通知发包人，所发生的费用列入措施费包含在投标报价中；</w:t>
      </w:r>
      <w:r w:rsidRPr="00A12528">
        <w:rPr>
          <w:rFonts w:ascii="宋体" w:hAnsi="宋体" w:cs="宋体" w:hint="eastAsia"/>
          <w:color w:val="000000" w:themeColor="text1"/>
          <w:sz w:val="24"/>
        </w:rPr>
        <w:lastRenderedPageBreak/>
        <w:t>施工过程中由承包人负责处理自身原因涉及市政、环保、卫生、交通、污水处理、渣土和自身原因引起的一切纠纷、事故赔偿责任和社会治安（包括扰民和民扰）等关系，费用由承包人自行承担。其中施工期间的排水（施工排水、雨季排水），承包人应根据施工组织设计并结合现场情况充分考虑防汛、防洪需要，制定措施方案，报监理人和发包人同意。</w:t>
      </w:r>
      <w:r w:rsidRPr="00A12528">
        <w:rPr>
          <w:rFonts w:ascii="宋体" w:hAnsi="宋体" w:cs="宋体" w:hint="eastAsia"/>
          <w:color w:val="000000" w:themeColor="text1"/>
          <w:sz w:val="24"/>
          <w:szCs w:val="32"/>
        </w:rPr>
        <w:t>施工期间日常降排水费用由承包人承担。</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9）发包人将施工场地移交给承包人后，承包人应对施工场地的管理负责（包括施工安全、环境污染、扰民和民扰），若发生非不可抗力或非发包人及监理人指令原因而影响施工导致工期拖延及财产损失的，由承包人承担相应责任。</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10）负责施工场地临时设施、道路、管线的施工和保养，负责从就近的水电接驳点接驳施工用水用电，费用由承包人承担。采取措施避免工程施工对红线周围地下管线及设施造成破坏。如果在施工过程中，发现电线、水管管道，或者其他公共设施，承包人应立即停止工作，并及时报告监理人和发包人。承包人根据发包人、监理人和有关政府部门的指示，负责修理那些被破坏的公共设施，并恢复原状，费用由承包人承担（管线迁移费用除外）。</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11）完工工程成品保护的特殊要求及费用承担：已竣工工程未交付发包人之前，由承包人负责已完工程的保护工作，保护期间发生损坏，承包人自费予以修复。发包人要求承包人采取特殊措施保护的工程部位，承包人必须按照发包人的要求完成。</w:t>
      </w:r>
    </w:p>
    <w:p w:rsidR="00A12528" w:rsidRPr="00A12528" w:rsidRDefault="00A12528" w:rsidP="00A12528">
      <w:pPr>
        <w:spacing w:line="360" w:lineRule="auto"/>
        <w:ind w:firstLineChars="200" w:firstLine="480"/>
        <w:rPr>
          <w:rFonts w:ascii="宋体" w:hAnsi="宋体" w:cs="宋体"/>
          <w:color w:val="000000" w:themeColor="text1"/>
          <w:kern w:val="0"/>
          <w:sz w:val="24"/>
        </w:rPr>
      </w:pPr>
      <w:r w:rsidRPr="00A12528">
        <w:rPr>
          <w:rFonts w:ascii="宋体" w:hAnsi="宋体" w:cs="宋体" w:hint="eastAsia"/>
          <w:color w:val="000000" w:themeColor="text1"/>
          <w:kern w:val="0"/>
          <w:sz w:val="24"/>
        </w:rPr>
        <w:t>（12）施工过程中，承包人须做好施工记录，隐蔽工程记录，汇集施工技术资料，包括摄影、录像资料。负责做好施工现场安全保卫和施工现场的组织管理工作；并根据清远市安全文明施工的有关规定及标准化管理有关规定做好现场的安全文明施工。</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（13）施工现场清洁卫生的要求：保证施工场地清洁符合环境卫生管理的有关规定，每天施工完后将施工垃圾清运到指定地点。该工程验收合格交付发包人使用前，负责建筑垃圾的清理和外运。</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（14）严格遵守有关环境保护法律法规，加强施工现场的环境管理，在施工过程中严格落实粉尘、废水、噪音等污染防治措施及生态保护、水土保持措施。由此发生的费用及罚款由承包人负责。</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（15）施工过程中承包人需同步做好施工资料，包括质量评定资料、施工验收资料、质量保证资料、施工管理资料等。</w:t>
      </w:r>
    </w:p>
    <w:p w:rsidR="00A12528" w:rsidRPr="00A12528" w:rsidRDefault="00A12528" w:rsidP="00A12528">
      <w:pPr>
        <w:widowControl/>
        <w:spacing w:line="360" w:lineRule="auto"/>
        <w:ind w:firstLineChars="200" w:firstLine="480"/>
        <w:jc w:val="left"/>
        <w:rPr>
          <w:rFonts w:ascii="宋体" w:hAnsi="宋体" w:cs="宋体"/>
          <w:color w:val="000000" w:themeColor="text1"/>
          <w:sz w:val="24"/>
        </w:rPr>
      </w:pPr>
      <w:r w:rsidRPr="00A12528">
        <w:rPr>
          <w:rFonts w:ascii="宋体" w:hAnsi="宋体" w:cs="宋体" w:hint="eastAsia"/>
          <w:color w:val="000000" w:themeColor="text1"/>
          <w:sz w:val="24"/>
        </w:rPr>
        <w:lastRenderedPageBreak/>
        <w:t>（16）承包人应配合协助发包人办理规划、安全、环保、职业卫生、消防、人防、防雷、交通、市政、供水、供电等部门的有关审批文件，积极推进项目实施。</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（17）承包人的设计责任和义务：</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A：承包人在本项目中承担的设计任务包括：施工图设计、施工期间的服务，并按经监理、发包人、上级主管部门各方审核后的审查意见修改设计图纸。具体的责任和义务范围如下：</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承包人提交的设计文件必须符合下列要求：</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① 设计文件的编制必须严格执行国家基本建设程序和工程建设标准强制性条文及有关工程建设的法律、法规、规章、规范、标准、规程、定额和合同的要求；项目施工图预算不得超过批复的初步设计概算。</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② 设计依据的基本资料应完整、准确、可靠，设计方案论证充分，计算可靠；</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③设计文件必须保证工程质量和安全的要求，符合安全、适用、经济、美观的综合要求：并应特别注意沿线景观及沿线设施的协调性和环境保护的要求。</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④如果发包人对方案设计进行优化，承包人应根据优化后的方案设计文件进行施工图设计。</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B：承包人必须根据批复的可行性研究报告、初步设计文件和主管部门规定的设计深度完成施工图设计工作。</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C：承包人的施工图设计文件必须接受监理、发包人、上级主管部门各方的审查，凡审查意见中提出的问题，设计人应逐条的给予认真贯彻落实，提交书面的反馈意见并免费修改施工图设计文件。承包人应按批准的施工图设计完成施工图设计工作，并进行交叉作业，接受监理、发包人、上级主管部门各方对施工图设计文件的审查，当上级主管部门对前一段设计进行批复，其结果影响后—段工作内容时，承包人必须无条件执行批复内容并按审查意见修改施工图设计文件。所有修改、赶工的费用，均含入报价中，发包人不另行支付。</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D：按照工程进展，承包人应根据工程需要按照发包人要求派遣1名设计代表常驻施工现场，做好施工现场服务，并负责解决施工过程中出现的设计问题。</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E：承包人在设计过程中，如果因其采用的技术方案等方面发生侵犯专利权的行为而引起索赔或诉讼，则承包人应承担全部责任，并保障发包人免于承担由此造成的—切损害和损失。</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lastRenderedPageBreak/>
        <w:t>F：在承包人完成了施工图设计后，提交给发包人、上级主管部门各方审查，对不符合国家相关强制性技术条款的及第三方审查单位提出的合理建议，承包人应无条件按审查意见修改。</w:t>
      </w:r>
    </w:p>
    <w:p w:rsidR="00A12528" w:rsidRPr="00A12528" w:rsidRDefault="00A12528" w:rsidP="00A12528">
      <w:pPr>
        <w:numPr>
          <w:ilvl w:val="0"/>
          <w:numId w:val="11"/>
        </w:numPr>
        <w:spacing w:line="360" w:lineRule="auto"/>
        <w:ind w:firstLineChars="200" w:firstLine="480"/>
        <w:rPr>
          <w:rFonts w:ascii="宋体" w:hAnsi="宋体" w:cs="宋体"/>
          <w:color w:val="000000" w:themeColor="text1"/>
          <w:sz w:val="24"/>
        </w:rPr>
      </w:pPr>
      <w:bookmarkStart w:id="1065" w:name="_Toc485805702"/>
      <w:bookmarkStart w:id="1066" w:name="_Toc482884878"/>
      <w:bookmarkStart w:id="1067" w:name="_Toc485470957"/>
      <w:bookmarkStart w:id="1068" w:name="_Toc482885216"/>
      <w:r w:rsidRPr="00A12528">
        <w:rPr>
          <w:rFonts w:ascii="宋体" w:hAnsi="宋体" w:cs="宋体" w:hint="eastAsia"/>
          <w:color w:val="000000" w:themeColor="text1"/>
          <w:sz w:val="24"/>
        </w:rPr>
        <w:t>承包人应按国家和有关部门的规定，对施工现场人员、机械、设备的防台风、防突风、防风暴潮、防汛、防雷击等制定专项方案并进行安全管理，对施工现场加强治安防范和消防安全防护措施。</w:t>
      </w:r>
      <w:bookmarkEnd w:id="1065"/>
      <w:bookmarkEnd w:id="1066"/>
      <w:bookmarkEnd w:id="1067"/>
      <w:bookmarkEnd w:id="1068"/>
    </w:p>
    <w:p w:rsidR="00A12528" w:rsidRPr="00A12528" w:rsidRDefault="00A12528" w:rsidP="00A12528">
      <w:pPr>
        <w:spacing w:line="360" w:lineRule="auto"/>
        <w:ind w:firstLineChars="200" w:firstLine="480"/>
        <w:rPr>
          <w:rFonts w:ascii="宋体" w:hAnsi="宋体" w:cs="宋体"/>
          <w:bCs/>
          <w:color w:val="000000" w:themeColor="text1"/>
          <w:sz w:val="24"/>
        </w:rPr>
      </w:pPr>
      <w:r w:rsidRPr="00A12528">
        <w:rPr>
          <w:rFonts w:ascii="宋体" w:hAnsi="宋体" w:cs="宋体" w:hint="eastAsia"/>
          <w:bCs/>
          <w:color w:val="000000" w:themeColor="text1"/>
          <w:sz w:val="24"/>
        </w:rPr>
        <w:t>（19）在本工程施工期间，承包人应负责做好现场内的临时排水设施，按要求利用场区新老沟渠组织排水，并确保排水通畅。费用在临时设施费用中一并考虑。</w:t>
      </w:r>
    </w:p>
    <w:p w:rsidR="00A12528" w:rsidRPr="00A12528" w:rsidRDefault="00A12528" w:rsidP="00A12528">
      <w:pPr>
        <w:spacing w:line="360" w:lineRule="auto"/>
        <w:ind w:firstLineChars="200" w:firstLine="480"/>
        <w:rPr>
          <w:rFonts w:ascii="宋体" w:hAnsi="宋体" w:cs="宋体"/>
          <w:bCs/>
          <w:color w:val="000000" w:themeColor="text1"/>
          <w:sz w:val="24"/>
        </w:rPr>
      </w:pPr>
      <w:r w:rsidRPr="00A12528">
        <w:rPr>
          <w:rFonts w:ascii="宋体" w:hAnsi="宋体" w:cs="宋体" w:hint="eastAsia"/>
          <w:bCs/>
          <w:color w:val="000000" w:themeColor="text1"/>
          <w:sz w:val="24"/>
        </w:rPr>
        <w:t>（20）承包人应提供建筑检测所需的工作便利，为配合检测需要所实施的施工期间的临时场地租用费、场地准备费、临时施工便道费（包含桩机、检测所需临时便道）、临时设施费、配合检测所需费用及临时支护工程等临时工程和相关补偿费，由承包人承担，费用在投标时综合考虑，已包含在合同价款中，结算时不做调整。</w:t>
      </w:r>
    </w:p>
    <w:p w:rsidR="00A12528" w:rsidRPr="00A12528" w:rsidRDefault="00A12528" w:rsidP="00A12528">
      <w:pPr>
        <w:spacing w:line="360" w:lineRule="auto"/>
        <w:ind w:firstLineChars="200" w:firstLine="480"/>
        <w:rPr>
          <w:rFonts w:ascii="宋体" w:hAnsi="宋体" w:cs="宋体"/>
          <w:bCs/>
          <w:color w:val="000000" w:themeColor="text1"/>
          <w:sz w:val="24"/>
        </w:rPr>
      </w:pPr>
      <w:r w:rsidRPr="00A12528">
        <w:rPr>
          <w:rFonts w:ascii="宋体" w:hAnsi="宋体" w:cs="宋体" w:hint="eastAsia"/>
          <w:bCs/>
          <w:color w:val="000000" w:themeColor="text1"/>
          <w:sz w:val="24"/>
        </w:rPr>
        <w:t>（21）竣工图由承包人（设计）负责编制，最少向发包人移交5套完整的符合竣工结算及竣工备案要求的纸质版竣工图及2套电子版（CAD版）竣工图。</w:t>
      </w:r>
    </w:p>
    <w:p w:rsidR="00A12528" w:rsidRPr="00A12528" w:rsidRDefault="00A12528" w:rsidP="00A12528">
      <w:pPr>
        <w:spacing w:line="360" w:lineRule="auto"/>
        <w:ind w:firstLineChars="200" w:firstLine="480"/>
        <w:rPr>
          <w:rFonts w:ascii="宋体" w:hAnsi="宋体" w:cs="宋体"/>
          <w:bCs/>
          <w:color w:val="000000" w:themeColor="text1"/>
          <w:sz w:val="24"/>
          <w:u w:val="single"/>
        </w:rPr>
      </w:pPr>
      <w:r w:rsidRPr="00A12528">
        <w:rPr>
          <w:rFonts w:ascii="宋体" w:hAnsi="宋体" w:cs="宋体" w:hint="eastAsia"/>
          <w:bCs/>
          <w:color w:val="000000" w:themeColor="text1"/>
          <w:sz w:val="24"/>
        </w:rPr>
        <w:t>（22）</w:t>
      </w:r>
      <w:r w:rsidRPr="00A12528">
        <w:rPr>
          <w:rFonts w:ascii="宋体" w:hAnsi="宋体" w:cs="宋体" w:hint="eastAsia"/>
          <w:bCs/>
          <w:color w:val="000000" w:themeColor="text1"/>
          <w:sz w:val="24"/>
          <w:u w:val="single"/>
        </w:rPr>
        <w:t>按照有关要求，建筑施工企业利用信息技术手段，对施工现场人员建立基本信息档案、实行实名管理。承包人无正当理由违反本条规定，需向发包人支付违约金50万元。</w:t>
      </w:r>
    </w:p>
    <w:p w:rsidR="00A12528" w:rsidRPr="00A12528" w:rsidRDefault="00A12528" w:rsidP="00A12528">
      <w:pPr>
        <w:adjustRightInd w:val="0"/>
        <w:spacing w:line="360" w:lineRule="auto"/>
        <w:ind w:firstLineChars="200" w:firstLine="480"/>
        <w:rPr>
          <w:rFonts w:ascii="宋体" w:hAnsi="宋体" w:cs="宋体"/>
          <w:bCs/>
          <w:color w:val="000000" w:themeColor="text1"/>
          <w:sz w:val="24"/>
        </w:rPr>
      </w:pPr>
      <w:r w:rsidRPr="00A12528">
        <w:rPr>
          <w:rFonts w:ascii="宋体" w:hAnsi="宋体" w:cs="宋体" w:hint="eastAsia"/>
          <w:bCs/>
          <w:color w:val="000000" w:themeColor="text1"/>
          <w:sz w:val="24"/>
        </w:rPr>
        <w:t>（23）本章2.7.2 约定发包人委托给承包人负责的工作。</w:t>
      </w:r>
    </w:p>
    <w:p w:rsidR="00A12528" w:rsidRPr="00A12528" w:rsidRDefault="00A12528" w:rsidP="00A12528">
      <w:pPr>
        <w:adjustRightInd w:val="0"/>
        <w:snapToGrid w:val="0"/>
        <w:spacing w:line="360" w:lineRule="auto"/>
        <w:ind w:right="11" w:firstLineChars="200" w:firstLine="480"/>
        <w:rPr>
          <w:rFonts w:ascii="宋体" w:hAnsi="宋体" w:cs="宋体"/>
          <w:color w:val="000000" w:themeColor="text1"/>
          <w:sz w:val="24"/>
        </w:rPr>
      </w:pPr>
      <w:r w:rsidRPr="00A12528">
        <w:rPr>
          <w:rFonts w:ascii="宋体" w:hAnsi="宋体" w:cs="宋体" w:hint="eastAsia"/>
          <w:bCs/>
          <w:color w:val="000000" w:themeColor="text1"/>
          <w:sz w:val="24"/>
          <w:u w:val="single"/>
        </w:rPr>
        <w:t>（24）承包人为联合体的，联合体牵头人作为本项目总负责单位，对本项目的进度、质量、安全、投资控制、工程请款、项目管理、协调等负总责，同时，联合体各成员应当共同与发包人签订合同，并就合同项下彼此的责任和义务，包括不限于：人力资源、材料、机械设备投入，材料设备采购及管理，工程投资控制，设计成果文件提交、修改完善及质量保证，工程工期，工程质量安全，工程进度，工程变更，工程请款、工程竣工验收及结算，文明施工及环境保护，工程移交，缺陷责任及质量保修，工程转包、分包，工人工资支付，投资控制，报批报建等方面，按照招标文件及合同约定向发包人承担不可撤销的连带责任。</w:t>
      </w:r>
    </w:p>
    <w:p w:rsidR="00A12528" w:rsidRPr="00A12528" w:rsidRDefault="00A12528" w:rsidP="00A12528">
      <w:pPr>
        <w:widowControl/>
        <w:spacing w:line="360" w:lineRule="auto"/>
        <w:ind w:firstLineChars="200" w:firstLine="482"/>
        <w:jc w:val="left"/>
        <w:outlineLvl w:val="2"/>
        <w:rPr>
          <w:rFonts w:ascii="宋体" w:hAnsi="宋体" w:cs="宋体"/>
          <w:b/>
          <w:bCs/>
          <w:color w:val="000000" w:themeColor="text1"/>
          <w:kern w:val="0"/>
          <w:sz w:val="24"/>
        </w:rPr>
      </w:pPr>
      <w:bookmarkStart w:id="1069" w:name="_Toc448134990"/>
      <w:bookmarkStart w:id="1070" w:name="_Toc447930927"/>
      <w:bookmarkStart w:id="1071" w:name="_Toc28184"/>
      <w:bookmarkStart w:id="1072" w:name="_Toc448318969"/>
      <w:r w:rsidRPr="00A12528">
        <w:rPr>
          <w:rFonts w:ascii="宋体" w:hAnsi="宋体" w:cs="宋体" w:hint="eastAsia"/>
          <w:b/>
          <w:bCs/>
          <w:color w:val="000000" w:themeColor="text1"/>
          <w:kern w:val="0"/>
          <w:sz w:val="24"/>
        </w:rPr>
        <w:t>4.2</w:t>
      </w:r>
      <w:bookmarkEnd w:id="1069"/>
      <w:bookmarkEnd w:id="1070"/>
      <w:r w:rsidRPr="00A12528">
        <w:rPr>
          <w:rFonts w:ascii="宋体" w:hAnsi="宋体" w:cs="宋体" w:hint="eastAsia"/>
          <w:b/>
          <w:bCs/>
          <w:color w:val="000000" w:themeColor="text1"/>
          <w:kern w:val="0"/>
          <w:sz w:val="24"/>
        </w:rPr>
        <w:t>履约担保</w:t>
      </w:r>
      <w:bookmarkEnd w:id="1071"/>
      <w:bookmarkEnd w:id="1072"/>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lastRenderedPageBreak/>
        <w:t>4.2.3承包人签订合同前向发包人提供中标金额</w:t>
      </w:r>
      <w:r w:rsidRPr="00A12528">
        <w:rPr>
          <w:rFonts w:ascii="宋体" w:hAnsi="宋体" w:cs="宋体" w:hint="eastAsia"/>
          <w:color w:val="000000" w:themeColor="text1"/>
          <w:kern w:val="0"/>
          <w:sz w:val="24"/>
          <w:u w:val="single"/>
        </w:rPr>
        <w:t>10%</w:t>
      </w:r>
      <w:r w:rsidRPr="00A12528">
        <w:rPr>
          <w:rFonts w:ascii="宋体" w:hAnsi="宋体" w:cs="宋体" w:hint="eastAsia"/>
          <w:color w:val="000000" w:themeColor="text1"/>
          <w:kern w:val="0"/>
          <w:sz w:val="24"/>
        </w:rPr>
        <w:t>的</w:t>
      </w:r>
      <w:r w:rsidRPr="00A12528">
        <w:rPr>
          <w:rFonts w:ascii="宋体" w:hAnsi="宋体" w:cs="宋体" w:hint="eastAsia"/>
          <w:color w:val="000000" w:themeColor="text1"/>
          <w:sz w:val="24"/>
        </w:rPr>
        <w:t>现金或银行保函或第三方担保机构出具的履约担保函或建设工程履约保证保险。</w:t>
      </w:r>
      <w:r w:rsidRPr="00A12528">
        <w:rPr>
          <w:rFonts w:ascii="宋体" w:hAnsi="宋体" w:cs="宋体" w:hint="eastAsia"/>
          <w:color w:val="000000" w:themeColor="text1"/>
          <w:kern w:val="0"/>
          <w:sz w:val="24"/>
        </w:rPr>
        <w:t>，发包人在工程通过竣（交）工验收后28天内将履约保函退还给承包人。（如联合体中标，由联合体各成员各自提供）</w:t>
      </w:r>
    </w:p>
    <w:p w:rsidR="00A12528" w:rsidRPr="00A12528" w:rsidRDefault="00A12528" w:rsidP="00A12528">
      <w:pPr>
        <w:tabs>
          <w:tab w:val="left" w:pos="6620"/>
          <w:tab w:val="left" w:pos="9020"/>
        </w:tabs>
        <w:autoSpaceDE w:val="0"/>
        <w:autoSpaceDN w:val="0"/>
        <w:adjustRightInd w:val="0"/>
        <w:spacing w:line="360" w:lineRule="auto"/>
        <w:ind w:firstLineChars="250" w:firstLine="600"/>
        <w:rPr>
          <w:rFonts w:ascii="宋体" w:hAnsi="宋体" w:cs="宋体"/>
          <w:b/>
          <w:bCs/>
          <w:color w:val="000000" w:themeColor="text1"/>
          <w:sz w:val="24"/>
          <w:u w:val="single"/>
        </w:rPr>
      </w:pPr>
      <w:r w:rsidRPr="00A12528">
        <w:rPr>
          <w:rFonts w:ascii="宋体" w:hAnsi="宋体" w:cs="宋体" w:hint="eastAsia"/>
          <w:color w:val="000000" w:themeColor="text1"/>
          <w:sz w:val="24"/>
        </w:rPr>
        <w:t>(1)双方约定承包人提供履约担保的形式：现金或银行保函或第三方担保机构出具的履约担保函或建设工程履约保证保险。履约担保的金额：</w:t>
      </w:r>
      <w:r w:rsidRPr="00A12528">
        <w:rPr>
          <w:rFonts w:ascii="宋体" w:hAnsi="宋体" w:cs="宋体" w:hint="eastAsia"/>
          <w:color w:val="000000" w:themeColor="text1"/>
          <w:sz w:val="24"/>
          <w:u w:val="single"/>
        </w:rPr>
        <w:t xml:space="preserve">     </w:t>
      </w:r>
    </w:p>
    <w:p w:rsidR="00A12528" w:rsidRPr="00A12528" w:rsidRDefault="00A12528" w:rsidP="00A12528">
      <w:pPr>
        <w:autoSpaceDE w:val="0"/>
        <w:autoSpaceDN w:val="0"/>
        <w:adjustRightInd w:val="0"/>
        <w:spacing w:line="360" w:lineRule="auto"/>
        <w:ind w:firstLineChars="250" w:firstLine="600"/>
        <w:rPr>
          <w:rFonts w:ascii="宋体" w:hAnsi="宋体" w:cs="宋体"/>
          <w:color w:val="000000" w:themeColor="text1"/>
          <w:sz w:val="24"/>
        </w:rPr>
      </w:pPr>
      <w:r w:rsidRPr="00A12528">
        <w:rPr>
          <w:rFonts w:ascii="宋体" w:hAnsi="宋体" w:cs="宋体" w:hint="eastAsia"/>
          <w:color w:val="000000" w:themeColor="text1"/>
          <w:sz w:val="24"/>
        </w:rPr>
        <w:t>(2)提供履约担保的时间：</w:t>
      </w:r>
    </w:p>
    <w:p w:rsidR="00A12528" w:rsidRPr="00A12528" w:rsidRDefault="00A12528" w:rsidP="00A12528">
      <w:pPr>
        <w:autoSpaceDE w:val="0"/>
        <w:autoSpaceDN w:val="0"/>
        <w:adjustRightInd w:val="0"/>
        <w:spacing w:line="360" w:lineRule="auto"/>
        <w:ind w:firstLineChars="250" w:firstLine="602"/>
        <w:rPr>
          <w:rFonts w:ascii="宋体" w:hAnsi="宋体" w:cs="宋体"/>
          <w:color w:val="000000" w:themeColor="text1"/>
          <w:sz w:val="24"/>
        </w:rPr>
      </w:pPr>
      <w:r w:rsidRPr="00A12528">
        <w:rPr>
          <w:rFonts w:ascii="宋体" w:hAnsi="宋体" w:cs="宋体" w:hint="eastAsia"/>
          <w:b/>
          <w:color w:val="000000" w:themeColor="text1"/>
          <w:sz w:val="24"/>
          <w:bdr w:val="single" w:sz="4" w:space="0" w:color="auto"/>
        </w:rPr>
        <w:t>√</w:t>
      </w:r>
      <w:r w:rsidRPr="00A12528">
        <w:rPr>
          <w:rFonts w:ascii="宋体" w:hAnsi="宋体" w:cs="宋体" w:hint="eastAsia"/>
          <w:color w:val="000000" w:themeColor="text1"/>
          <w:sz w:val="24"/>
        </w:rPr>
        <w:t>在收到中标通知书后的30日内递交。</w:t>
      </w:r>
    </w:p>
    <w:p w:rsidR="00A12528" w:rsidRPr="00A12528" w:rsidRDefault="00A12528" w:rsidP="00A12528">
      <w:pPr>
        <w:autoSpaceDE w:val="0"/>
        <w:autoSpaceDN w:val="0"/>
        <w:adjustRightInd w:val="0"/>
        <w:spacing w:line="360" w:lineRule="auto"/>
        <w:ind w:firstLineChars="250" w:firstLine="600"/>
        <w:rPr>
          <w:rFonts w:ascii="宋体" w:hAnsi="宋体" w:cs="宋体"/>
          <w:color w:val="000000" w:themeColor="text1"/>
          <w:sz w:val="24"/>
        </w:rPr>
      </w:pPr>
      <w:r w:rsidRPr="00A12528">
        <w:rPr>
          <w:rFonts w:ascii="宋体" w:hAnsi="宋体" w:cs="宋体" w:hint="eastAsia"/>
          <w:color w:val="000000" w:themeColor="text1"/>
          <w:sz w:val="24"/>
        </w:rPr>
        <w:t>□其他时间：</w:t>
      </w:r>
    </w:p>
    <w:p w:rsidR="00A12528" w:rsidRPr="00A12528" w:rsidRDefault="00A12528" w:rsidP="00A12528">
      <w:pPr>
        <w:autoSpaceDE w:val="0"/>
        <w:autoSpaceDN w:val="0"/>
        <w:adjustRightInd w:val="0"/>
        <w:spacing w:line="360" w:lineRule="auto"/>
        <w:ind w:firstLineChars="98" w:firstLine="235"/>
        <w:rPr>
          <w:rFonts w:ascii="宋体" w:hAnsi="宋体" w:cs="宋体"/>
          <w:color w:val="000000" w:themeColor="text1"/>
          <w:sz w:val="24"/>
        </w:rPr>
      </w:pPr>
      <w:r w:rsidRPr="00A12528">
        <w:rPr>
          <w:rFonts w:ascii="宋体" w:hAnsi="宋体" w:cs="宋体" w:hint="eastAsia"/>
          <w:color w:val="000000" w:themeColor="text1"/>
          <w:sz w:val="24"/>
        </w:rPr>
        <w:t>(3)双方约定承包人提供履约担保的要求：采用银行转账（或汇款）时， 汇入账户为：汇到    帐户（账户名称： ，账号： ，开户行：  ）。采用银行保函时，该银行保函应由在中国注册的银行开具。</w:t>
      </w:r>
    </w:p>
    <w:p w:rsidR="00A12528" w:rsidRPr="00A12528" w:rsidRDefault="00A12528" w:rsidP="00A12528">
      <w:pPr>
        <w:autoSpaceDE w:val="0"/>
        <w:autoSpaceDN w:val="0"/>
        <w:adjustRightInd w:val="0"/>
        <w:spacing w:line="360" w:lineRule="auto"/>
        <w:ind w:firstLineChars="98" w:firstLine="235"/>
        <w:rPr>
          <w:rFonts w:ascii="宋体" w:hAnsi="宋体" w:cs="宋体"/>
          <w:color w:val="000000" w:themeColor="text1"/>
          <w:sz w:val="24"/>
        </w:rPr>
      </w:pPr>
      <w:r w:rsidRPr="00A12528">
        <w:rPr>
          <w:rFonts w:ascii="宋体" w:hAnsi="宋体" w:cs="宋体" w:hint="eastAsia"/>
          <w:color w:val="000000" w:themeColor="text1"/>
          <w:sz w:val="24"/>
        </w:rPr>
        <w:t>(4)承包人应保证其履约担保在发包人移交相关单位接管管理前一直有效</w:t>
      </w:r>
    </w:p>
    <w:p w:rsidR="00A12528" w:rsidRPr="00A12528" w:rsidRDefault="00A12528" w:rsidP="00A12528">
      <w:pPr>
        <w:autoSpaceDE w:val="0"/>
        <w:autoSpaceDN w:val="0"/>
        <w:adjustRightInd w:val="0"/>
        <w:spacing w:line="360" w:lineRule="auto"/>
        <w:ind w:firstLineChars="98" w:firstLine="235"/>
        <w:rPr>
          <w:rFonts w:ascii="宋体" w:hAnsi="宋体" w:cs="宋体"/>
          <w:color w:val="000000" w:themeColor="text1"/>
          <w:sz w:val="24"/>
          <w:u w:val="single"/>
        </w:rPr>
      </w:pPr>
      <w:r w:rsidRPr="00A12528">
        <w:rPr>
          <w:rFonts w:ascii="宋体" w:hAnsi="宋体" w:cs="宋体" w:hint="eastAsia"/>
          <w:color w:val="000000" w:themeColor="text1"/>
          <w:sz w:val="24"/>
        </w:rPr>
        <w:t>(5)履约担保退还时间的约定：竣工验收合格且移交接管单位手续办理完成及承包人提交完整的申请退还资料后14天内；</w:t>
      </w:r>
    </w:p>
    <w:p w:rsidR="00A12528" w:rsidRPr="00A12528" w:rsidRDefault="00A12528" w:rsidP="00A12528">
      <w:pPr>
        <w:spacing w:line="360" w:lineRule="auto"/>
        <w:ind w:firstLineChars="100" w:firstLine="240"/>
        <w:rPr>
          <w:rFonts w:ascii="宋体" w:hAnsi="宋体" w:cs="宋体"/>
          <w:color w:val="000000" w:themeColor="text1"/>
          <w:kern w:val="0"/>
          <w:sz w:val="24"/>
        </w:rPr>
      </w:pPr>
      <w:r w:rsidRPr="00A12528">
        <w:rPr>
          <w:rFonts w:ascii="宋体" w:hAnsi="宋体" w:cs="宋体" w:hint="eastAsia"/>
          <w:color w:val="000000" w:themeColor="text1"/>
          <w:sz w:val="24"/>
        </w:rPr>
        <w:t>（6）发包人向承包人提供支付担保的约定：发包人不需要提供支付担保。</w:t>
      </w:r>
    </w:p>
    <w:p w:rsidR="00A12528" w:rsidRPr="00A12528" w:rsidRDefault="00A12528" w:rsidP="00A12528">
      <w:pPr>
        <w:widowControl/>
        <w:spacing w:line="360" w:lineRule="auto"/>
        <w:ind w:firstLineChars="200" w:firstLine="482"/>
        <w:jc w:val="left"/>
        <w:outlineLvl w:val="2"/>
        <w:rPr>
          <w:rFonts w:ascii="宋体" w:hAnsi="宋体" w:cs="宋体"/>
          <w:b/>
          <w:bCs/>
          <w:color w:val="000000" w:themeColor="text1"/>
          <w:kern w:val="0"/>
          <w:sz w:val="24"/>
        </w:rPr>
      </w:pPr>
      <w:bookmarkStart w:id="1073" w:name="_Toc448134991"/>
      <w:bookmarkStart w:id="1074" w:name="_Toc2683"/>
      <w:bookmarkStart w:id="1075" w:name="_Toc448318970"/>
      <w:bookmarkStart w:id="1076" w:name="_Toc447930928"/>
      <w:r w:rsidRPr="00A12528">
        <w:rPr>
          <w:rFonts w:ascii="宋体" w:hAnsi="宋体" w:cs="宋体" w:hint="eastAsia"/>
          <w:b/>
          <w:bCs/>
          <w:color w:val="000000" w:themeColor="text1"/>
          <w:kern w:val="0"/>
          <w:sz w:val="24"/>
        </w:rPr>
        <w:t>4.3 分包</w:t>
      </w:r>
      <w:bookmarkEnd w:id="1073"/>
      <w:bookmarkEnd w:id="1074"/>
      <w:bookmarkEnd w:id="1075"/>
      <w:bookmarkEnd w:id="1076"/>
    </w:p>
    <w:p w:rsidR="00A12528" w:rsidRPr="00034C7C" w:rsidRDefault="00A12528" w:rsidP="00A12528">
      <w:pPr>
        <w:widowControl/>
        <w:spacing w:line="360" w:lineRule="auto"/>
        <w:ind w:firstLineChars="200" w:firstLine="482"/>
        <w:jc w:val="left"/>
        <w:rPr>
          <w:rFonts w:ascii="宋体" w:hAnsi="宋体" w:cs="宋体"/>
          <w:b/>
          <w:bCs/>
          <w:color w:val="000000" w:themeColor="text1"/>
          <w:kern w:val="0"/>
          <w:sz w:val="24"/>
        </w:rPr>
      </w:pPr>
      <w:r w:rsidRPr="00034C7C">
        <w:rPr>
          <w:rFonts w:ascii="宋体" w:hAnsi="宋体" w:cs="宋体" w:hint="eastAsia"/>
          <w:b/>
          <w:bCs/>
          <w:color w:val="000000" w:themeColor="text1"/>
          <w:kern w:val="0"/>
          <w:sz w:val="24"/>
        </w:rPr>
        <w:t>本工程不接受主体工程分包。</w:t>
      </w:r>
    </w:p>
    <w:p w:rsidR="00A12528" w:rsidRPr="00A12528" w:rsidRDefault="00A12528" w:rsidP="00A12528">
      <w:pPr>
        <w:widowControl/>
        <w:spacing w:line="360" w:lineRule="auto"/>
        <w:ind w:firstLineChars="200" w:firstLine="482"/>
        <w:jc w:val="left"/>
        <w:outlineLvl w:val="2"/>
        <w:rPr>
          <w:rFonts w:ascii="宋体" w:hAnsi="宋体" w:cs="宋体"/>
          <w:b/>
          <w:bCs/>
          <w:color w:val="000000" w:themeColor="text1"/>
          <w:kern w:val="0"/>
          <w:sz w:val="24"/>
        </w:rPr>
      </w:pPr>
      <w:bookmarkStart w:id="1077" w:name="_Toc448134992"/>
      <w:bookmarkStart w:id="1078" w:name="_Toc16336"/>
      <w:bookmarkStart w:id="1079" w:name="_Toc448318971"/>
      <w:bookmarkStart w:id="1080" w:name="_Toc447930929"/>
      <w:r w:rsidRPr="00A12528">
        <w:rPr>
          <w:rFonts w:ascii="宋体" w:hAnsi="宋体" w:cs="宋体" w:hint="eastAsia"/>
          <w:b/>
          <w:bCs/>
          <w:color w:val="000000" w:themeColor="text1"/>
          <w:kern w:val="0"/>
          <w:sz w:val="24"/>
        </w:rPr>
        <w:t>4.6承包人人员的管理</w:t>
      </w:r>
      <w:bookmarkEnd w:id="1077"/>
      <w:bookmarkEnd w:id="1078"/>
      <w:bookmarkEnd w:id="1079"/>
      <w:bookmarkEnd w:id="1080"/>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4.6.4.1技术人员的管理：承包人应按规定配备技术管理人员，并保证其持有有效的岗位证件。</w:t>
      </w:r>
    </w:p>
    <w:p w:rsidR="00A12528" w:rsidRPr="00A12528" w:rsidRDefault="00A12528" w:rsidP="00A12528">
      <w:pPr>
        <w:widowControl/>
        <w:spacing w:line="360" w:lineRule="auto"/>
        <w:ind w:firstLineChars="200" w:firstLine="482"/>
        <w:jc w:val="left"/>
        <w:outlineLvl w:val="2"/>
        <w:rPr>
          <w:rFonts w:ascii="宋体" w:hAnsi="宋体" w:cs="宋体"/>
          <w:b/>
          <w:bCs/>
          <w:color w:val="000000" w:themeColor="text1"/>
          <w:kern w:val="0"/>
          <w:sz w:val="24"/>
        </w:rPr>
      </w:pPr>
      <w:bookmarkStart w:id="1081" w:name="_Toc28806"/>
      <w:bookmarkStart w:id="1082" w:name="_Toc448134993"/>
      <w:bookmarkStart w:id="1083" w:name="_Toc447930930"/>
      <w:bookmarkStart w:id="1084" w:name="_Toc448318972"/>
      <w:r w:rsidRPr="00A12528">
        <w:rPr>
          <w:rFonts w:ascii="宋体" w:hAnsi="宋体" w:cs="宋体" w:hint="eastAsia"/>
          <w:b/>
          <w:bCs/>
          <w:color w:val="000000" w:themeColor="text1"/>
          <w:kern w:val="0"/>
          <w:sz w:val="24"/>
        </w:rPr>
        <w:t>4.9工程价款应专款专用</w:t>
      </w:r>
      <w:bookmarkEnd w:id="1081"/>
      <w:bookmarkEnd w:id="1082"/>
      <w:bookmarkEnd w:id="1083"/>
      <w:bookmarkEnd w:id="1084"/>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4.9.1为本工程设立的安全、环保、文明施工措施费，必须专款专用，承包人不得挪作他用。</w:t>
      </w:r>
    </w:p>
    <w:p w:rsidR="00A12528" w:rsidRPr="00A12528" w:rsidRDefault="00A12528" w:rsidP="00A12528">
      <w:pPr>
        <w:spacing w:line="360" w:lineRule="auto"/>
        <w:ind w:firstLineChars="200" w:firstLine="480"/>
        <w:rPr>
          <w:rFonts w:ascii="宋体" w:hAnsi="宋体" w:cs="宋体"/>
          <w:bCs/>
          <w:color w:val="000000" w:themeColor="text1"/>
          <w:sz w:val="24"/>
        </w:rPr>
      </w:pPr>
      <w:r w:rsidRPr="00A12528">
        <w:rPr>
          <w:rFonts w:ascii="宋体" w:hAnsi="宋体" w:cs="宋体" w:hint="eastAsia"/>
          <w:bCs/>
          <w:color w:val="000000" w:themeColor="text1"/>
          <w:sz w:val="24"/>
        </w:rPr>
        <w:t>4.10 承包人现场查勘</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4.10.1 发包人应向承包人提供施工场地及毗邻区域内的供水、排水、供电、供气、供热、通信、广播电视等地下管线资料、气象和水文观测资料，相邻建筑物和构筑物、地下工程的有关资料，以及其他与建设工程有关的原始资料，承包人应对发包人提供的资料及信息进行摸排，如发现资料及信息有误，需及时知会招标人。承包人应对阅读上述有关资料后所作出的解释和推断负责。承包人对已签收确认后未提出异议的发包人提</w:t>
      </w:r>
      <w:r w:rsidRPr="00A12528">
        <w:rPr>
          <w:rFonts w:ascii="宋体" w:hAnsi="宋体" w:cs="宋体" w:hint="eastAsia"/>
          <w:color w:val="000000" w:themeColor="text1"/>
          <w:sz w:val="24"/>
        </w:rPr>
        <w:lastRenderedPageBreak/>
        <w:t>供的上述资料中可能含有的任何错误、不正确、遗漏均已充分知悉，发包人对此不承担任何责任或义务。</w:t>
      </w:r>
    </w:p>
    <w:p w:rsidR="00A12528" w:rsidRPr="00A12528" w:rsidRDefault="00A12528" w:rsidP="00A12528">
      <w:pPr>
        <w:keepNext/>
        <w:keepLines/>
        <w:spacing w:line="415" w:lineRule="auto"/>
        <w:ind w:firstLineChars="49" w:firstLine="118"/>
        <w:outlineLvl w:val="2"/>
        <w:rPr>
          <w:rFonts w:ascii="宋体" w:hAnsi="宋体" w:cs="宋体"/>
          <w:color w:val="000000" w:themeColor="text1"/>
          <w:sz w:val="24"/>
        </w:rPr>
      </w:pPr>
      <w:r w:rsidRPr="00A12528">
        <w:rPr>
          <w:rFonts w:ascii="宋体" w:hAnsi="宋体" w:cs="宋体" w:hint="eastAsia"/>
          <w:color w:val="000000" w:themeColor="text1"/>
          <w:sz w:val="24"/>
        </w:rPr>
        <w:t xml:space="preserve">   </w:t>
      </w:r>
      <w:bookmarkStart w:id="1085" w:name="_Toc23477"/>
      <w:r w:rsidRPr="00A12528">
        <w:rPr>
          <w:rFonts w:ascii="宋体" w:hAnsi="宋体" w:cs="宋体" w:hint="eastAsia"/>
          <w:color w:val="000000" w:themeColor="text1"/>
          <w:sz w:val="24"/>
        </w:rPr>
        <w:t>4.11不可预见物质条件（A）</w:t>
      </w:r>
      <w:bookmarkEnd w:id="1085"/>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4.11.1不可预见物质条件，除专用合同条款另有约定外，是指承包人在施工场地遇到的不可预见的自然物质条件、非自然的物质障碍和污染物，包括地下和水文条件，但不包括气候条件。</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4.11.2承包人遇到不可预见物质条件时，应采取适应不利物质条件的合理措施继续设计和（或）施工，并及时通知监理人，通知应载明不利物质条件的内容以及承包人认为不可预见的理由。监理人应当及时发出指示，指示构成变更的，按第15条约定执行。监理人没有发出指示的，承包人因采取合理措施而增加的费用和（或）工期延误，由发包人承担。</w:t>
      </w:r>
    </w:p>
    <w:p w:rsidR="00A12528" w:rsidRPr="00A12528" w:rsidRDefault="00A12528" w:rsidP="00A12528">
      <w:pPr>
        <w:spacing w:line="360" w:lineRule="auto"/>
        <w:ind w:firstLineChars="100" w:firstLine="240"/>
        <w:rPr>
          <w:rFonts w:ascii="宋体" w:hAnsi="宋体" w:cs="宋体"/>
          <w:color w:val="000000" w:themeColor="text1"/>
          <w:sz w:val="24"/>
        </w:rPr>
      </w:pP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4.12进度计划</w:t>
      </w:r>
    </w:p>
    <w:p w:rsidR="00A12528" w:rsidRPr="00A12528" w:rsidRDefault="00A12528" w:rsidP="00A12528">
      <w:pPr>
        <w:autoSpaceDE w:val="0"/>
        <w:autoSpaceDN w:val="0"/>
        <w:adjustRightInd w:val="0"/>
        <w:spacing w:line="360" w:lineRule="auto"/>
        <w:ind w:right="32" w:firstLineChars="225" w:firstLine="540"/>
        <w:jc w:val="left"/>
        <w:rPr>
          <w:rFonts w:ascii="宋体" w:hAnsi="宋体" w:cs="宋体"/>
          <w:bCs/>
          <w:color w:val="000000" w:themeColor="text1"/>
          <w:position w:val="1"/>
          <w:sz w:val="24"/>
          <w:u w:val="single"/>
        </w:rPr>
      </w:pPr>
      <w:r w:rsidRPr="00A12528">
        <w:rPr>
          <w:rFonts w:ascii="宋体" w:hAnsi="宋体" w:cs="宋体" w:hint="eastAsia"/>
          <w:color w:val="000000" w:themeColor="text1"/>
          <w:kern w:val="0"/>
          <w:sz w:val="24"/>
        </w:rPr>
        <w:t>（1）</w:t>
      </w:r>
      <w:r w:rsidRPr="00A12528">
        <w:rPr>
          <w:rFonts w:ascii="宋体" w:hAnsi="宋体" w:cs="宋体" w:hint="eastAsia"/>
          <w:color w:val="000000" w:themeColor="text1"/>
          <w:sz w:val="24"/>
        </w:rPr>
        <w:t>承包人编制进度报告和修订进度计划的时间要求：设计图纸经审查合格</w:t>
      </w:r>
      <w:r w:rsidRPr="00A12528">
        <w:rPr>
          <w:rFonts w:ascii="宋体" w:hAnsi="宋体" w:cs="宋体" w:hint="eastAsia"/>
          <w:bCs/>
          <w:color w:val="000000" w:themeColor="text1"/>
          <w:position w:val="1"/>
          <w:sz w:val="24"/>
        </w:rPr>
        <w:t>起7天内，承包人须向监理工程师和发包人提供一份施工组织设计（施工方案）施工进度计划，报监理公司和发包人批准。进度计划一经批准，必须执行。当发现由于承包人原因造成进度拖后时，监理工程师将以书面形式要求承包人采取有效措施保证项目按计划推进，经督促进度仍然比计划工期拖后达15天，或已明显造成对主工期的不利影响，承包人拒不改正的，发包人有权采取措施将本工程的部分或全部工程分包给第三方，以保证工程进度，同时保留向承包人追究相关责任及赔偿的权利。</w:t>
      </w:r>
      <w:r w:rsidRPr="00034C7C">
        <w:rPr>
          <w:rFonts w:ascii="宋体" w:hAnsi="宋体" w:cs="宋体" w:hint="eastAsia"/>
          <w:bCs/>
          <w:color w:val="000000" w:themeColor="text1"/>
          <w:position w:val="1"/>
          <w:sz w:val="24"/>
        </w:rPr>
        <w:t>承包人要每月提供工程进度月报和工程计量月报。</w:t>
      </w:r>
    </w:p>
    <w:p w:rsidR="00A12528" w:rsidRPr="00A12528" w:rsidRDefault="00A12528" w:rsidP="00A12528">
      <w:pPr>
        <w:autoSpaceDE w:val="0"/>
        <w:autoSpaceDN w:val="0"/>
        <w:adjustRightInd w:val="0"/>
        <w:spacing w:line="360" w:lineRule="auto"/>
        <w:ind w:right="32" w:firstLine="405"/>
        <w:jc w:val="left"/>
        <w:rPr>
          <w:rFonts w:ascii="宋体" w:hAnsi="宋体" w:cs="宋体"/>
          <w:color w:val="000000" w:themeColor="text1"/>
          <w:sz w:val="24"/>
        </w:rPr>
      </w:pPr>
      <w:r w:rsidRPr="00A12528">
        <w:rPr>
          <w:rFonts w:ascii="宋体" w:hAnsi="宋体" w:cs="宋体" w:hint="eastAsia"/>
          <w:color w:val="000000" w:themeColor="text1"/>
          <w:sz w:val="24"/>
        </w:rPr>
        <w:t>（2）工程师确认的时间：监理工程师收到施工组织设计后5天内予以批准或提出修改意见，并报发包人备案。进度计划在5天内答复批准或要求修改（其中，监理单位在3天内审核并签署意见，发包人在2天内审核并签署意见）。</w:t>
      </w:r>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p>
    <w:p w:rsidR="00A12528" w:rsidRPr="00A12528" w:rsidRDefault="00A12528" w:rsidP="00A12528">
      <w:pPr>
        <w:widowControl/>
        <w:spacing w:line="360" w:lineRule="auto"/>
        <w:jc w:val="left"/>
        <w:outlineLvl w:val="1"/>
        <w:rPr>
          <w:rFonts w:ascii="宋体" w:hAnsi="宋体" w:cs="宋体"/>
          <w:b/>
          <w:bCs/>
          <w:color w:val="000000" w:themeColor="text1"/>
          <w:kern w:val="0"/>
          <w:sz w:val="24"/>
        </w:rPr>
      </w:pPr>
      <w:bookmarkStart w:id="1086" w:name="_Toc447930931"/>
      <w:bookmarkStart w:id="1087" w:name="_Toc448134994"/>
      <w:bookmarkStart w:id="1088" w:name="_Toc448318973"/>
      <w:bookmarkStart w:id="1089" w:name="_Toc459025423"/>
      <w:bookmarkStart w:id="1090" w:name="_Toc5094"/>
      <w:r w:rsidRPr="00A12528">
        <w:rPr>
          <w:rFonts w:ascii="宋体" w:hAnsi="宋体" w:cs="宋体" w:hint="eastAsia"/>
          <w:b/>
          <w:bCs/>
          <w:color w:val="000000" w:themeColor="text1"/>
          <w:kern w:val="0"/>
          <w:sz w:val="24"/>
        </w:rPr>
        <w:t>5．设计</w:t>
      </w:r>
      <w:bookmarkEnd w:id="1086"/>
      <w:bookmarkEnd w:id="1087"/>
      <w:bookmarkEnd w:id="1088"/>
      <w:bookmarkEnd w:id="1089"/>
      <w:bookmarkEnd w:id="1090"/>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5.1承包人的设计义务：合同规定由承包人负责的设计包括</w:t>
      </w:r>
      <w:r w:rsidRPr="00A12528">
        <w:rPr>
          <w:rFonts w:ascii="宋体" w:hAnsi="宋体" w:cs="宋体" w:hint="eastAsia"/>
          <w:bCs/>
          <w:snapToGrid w:val="0"/>
          <w:color w:val="000000" w:themeColor="text1"/>
          <w:sz w:val="24"/>
        </w:rPr>
        <w:t>施工图设计（含建筑施工图、景观设计、绿建设计、幕墙设计、海绵城市、泛光照明设计）、预算编制、必要的</w:t>
      </w:r>
      <w:r w:rsidRPr="00A12528">
        <w:rPr>
          <w:rFonts w:ascii="宋体" w:hAnsi="宋体" w:cs="宋体" w:hint="eastAsia"/>
          <w:color w:val="000000" w:themeColor="text1"/>
          <w:sz w:val="24"/>
        </w:rPr>
        <w:t>修测和定测、现场设计服务与技术指导。</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lastRenderedPageBreak/>
        <w:t>5.2承包人设计进度计划：</w:t>
      </w:r>
    </w:p>
    <w:p w:rsidR="00A12528" w:rsidRPr="00A12528" w:rsidRDefault="00A12528" w:rsidP="00A12528">
      <w:pPr>
        <w:spacing w:line="360" w:lineRule="auto"/>
        <w:ind w:firstLineChars="200" w:firstLine="480"/>
        <w:rPr>
          <w:rFonts w:ascii="宋体" w:hAnsi="宋体" w:cs="宋体"/>
          <w:bCs/>
          <w:snapToGrid w:val="0"/>
          <w:color w:val="000000" w:themeColor="text1"/>
          <w:kern w:val="0"/>
          <w:sz w:val="24"/>
        </w:rPr>
      </w:pPr>
      <w:r w:rsidRPr="00A12528">
        <w:rPr>
          <w:rFonts w:ascii="宋体" w:hAnsi="宋体" w:cs="宋体" w:hint="eastAsia"/>
          <w:bCs/>
          <w:snapToGrid w:val="0"/>
          <w:color w:val="000000" w:themeColor="text1"/>
          <w:kern w:val="0"/>
          <w:sz w:val="24"/>
        </w:rPr>
        <w:t>承包人须按照（或优于）下表所列进度计划进行设计，如因承包人原因造成设计进度延迟，导致项目总体进度滞后，承包人除自费采取措施赶工外，还须按合同约定承担工期违约的责任。</w:t>
      </w:r>
    </w:p>
    <w:tbl>
      <w:tblPr>
        <w:tblW w:w="0" w:type="auto"/>
        <w:jc w:val="center"/>
        <w:tblLayout w:type="fixed"/>
        <w:tblLook w:val="04A0" w:firstRow="1" w:lastRow="0" w:firstColumn="1" w:lastColumn="0" w:noHBand="0" w:noVBand="1"/>
      </w:tblPr>
      <w:tblGrid>
        <w:gridCol w:w="915"/>
        <w:gridCol w:w="2077"/>
        <w:gridCol w:w="2571"/>
        <w:gridCol w:w="1232"/>
        <w:gridCol w:w="2712"/>
      </w:tblGrid>
      <w:tr w:rsidR="00A12528" w:rsidRPr="00A12528" w:rsidTr="00865E2B">
        <w:trPr>
          <w:trHeight w:val="885"/>
          <w:jc w:val="center"/>
        </w:trPr>
        <w:tc>
          <w:tcPr>
            <w:tcW w:w="915" w:type="dxa"/>
            <w:tcBorders>
              <w:top w:val="single" w:sz="4" w:space="0" w:color="auto"/>
              <w:left w:val="single" w:sz="4" w:space="0" w:color="auto"/>
              <w:bottom w:val="single" w:sz="4" w:space="0" w:color="auto"/>
              <w:right w:val="single" w:sz="4" w:space="0" w:color="auto"/>
            </w:tcBorders>
            <w:noWrap/>
            <w:vAlign w:val="center"/>
          </w:tcPr>
          <w:p w:rsidR="00A12528" w:rsidRPr="00A12528" w:rsidRDefault="00A12528" w:rsidP="00865E2B">
            <w:pPr>
              <w:widowControl/>
              <w:jc w:val="center"/>
              <w:rPr>
                <w:rFonts w:ascii="宋体" w:hAnsi="宋体" w:cs="宋体"/>
                <w:color w:val="000000" w:themeColor="text1"/>
                <w:kern w:val="0"/>
              </w:rPr>
            </w:pPr>
            <w:r w:rsidRPr="00A12528">
              <w:rPr>
                <w:rFonts w:ascii="宋体" w:hAnsi="宋体" w:cs="宋体" w:hint="eastAsia"/>
                <w:color w:val="000000" w:themeColor="text1"/>
                <w:kern w:val="0"/>
              </w:rPr>
              <w:t>序号</w:t>
            </w:r>
          </w:p>
        </w:tc>
        <w:tc>
          <w:tcPr>
            <w:tcW w:w="2077" w:type="dxa"/>
            <w:tcBorders>
              <w:top w:val="single" w:sz="4" w:space="0" w:color="auto"/>
              <w:left w:val="nil"/>
              <w:bottom w:val="single" w:sz="4" w:space="0" w:color="auto"/>
              <w:right w:val="single" w:sz="4" w:space="0" w:color="auto"/>
            </w:tcBorders>
            <w:noWrap/>
            <w:vAlign w:val="center"/>
          </w:tcPr>
          <w:p w:rsidR="00A12528" w:rsidRPr="00A12528" w:rsidRDefault="00A12528" w:rsidP="00865E2B">
            <w:pPr>
              <w:widowControl/>
              <w:jc w:val="center"/>
              <w:rPr>
                <w:rFonts w:ascii="宋体" w:hAnsi="宋体" w:cs="宋体"/>
                <w:color w:val="000000" w:themeColor="text1"/>
                <w:kern w:val="0"/>
              </w:rPr>
            </w:pPr>
            <w:r w:rsidRPr="00A12528">
              <w:rPr>
                <w:rFonts w:ascii="宋体" w:hAnsi="宋体" w:cs="宋体" w:hint="eastAsia"/>
                <w:color w:val="000000" w:themeColor="text1"/>
                <w:kern w:val="0"/>
              </w:rPr>
              <w:t>资料及文件名称</w:t>
            </w:r>
          </w:p>
        </w:tc>
        <w:tc>
          <w:tcPr>
            <w:tcW w:w="2571" w:type="dxa"/>
            <w:tcBorders>
              <w:top w:val="single" w:sz="4" w:space="0" w:color="auto"/>
              <w:left w:val="nil"/>
              <w:bottom w:val="single" w:sz="4" w:space="0" w:color="auto"/>
              <w:right w:val="single" w:sz="4" w:space="0" w:color="auto"/>
            </w:tcBorders>
            <w:noWrap/>
            <w:vAlign w:val="center"/>
          </w:tcPr>
          <w:p w:rsidR="00A12528" w:rsidRPr="00A12528" w:rsidRDefault="00A12528" w:rsidP="00865E2B">
            <w:pPr>
              <w:widowControl/>
              <w:jc w:val="center"/>
              <w:rPr>
                <w:rFonts w:ascii="宋体" w:hAnsi="宋体" w:cs="宋体"/>
                <w:color w:val="000000" w:themeColor="text1"/>
                <w:kern w:val="0"/>
              </w:rPr>
            </w:pPr>
            <w:r w:rsidRPr="00A12528">
              <w:rPr>
                <w:rFonts w:ascii="宋体" w:hAnsi="宋体" w:cs="宋体" w:hint="eastAsia"/>
                <w:color w:val="000000" w:themeColor="text1"/>
                <w:kern w:val="0"/>
              </w:rPr>
              <w:t>进度计划</w:t>
            </w:r>
          </w:p>
        </w:tc>
        <w:tc>
          <w:tcPr>
            <w:tcW w:w="1232" w:type="dxa"/>
            <w:tcBorders>
              <w:top w:val="single" w:sz="4" w:space="0" w:color="auto"/>
              <w:left w:val="nil"/>
              <w:bottom w:val="single" w:sz="4" w:space="0" w:color="auto"/>
              <w:right w:val="single" w:sz="4" w:space="0" w:color="auto"/>
            </w:tcBorders>
            <w:noWrap/>
            <w:vAlign w:val="center"/>
          </w:tcPr>
          <w:p w:rsidR="00A12528" w:rsidRPr="00A12528" w:rsidRDefault="00A12528" w:rsidP="00865E2B">
            <w:pPr>
              <w:widowControl/>
              <w:jc w:val="center"/>
              <w:rPr>
                <w:rFonts w:ascii="宋体" w:hAnsi="宋体" w:cs="宋体"/>
                <w:color w:val="000000" w:themeColor="text1"/>
                <w:kern w:val="0"/>
              </w:rPr>
            </w:pPr>
            <w:r w:rsidRPr="00A12528">
              <w:rPr>
                <w:rFonts w:ascii="宋体" w:hAnsi="宋体" w:cs="宋体" w:hint="eastAsia"/>
                <w:color w:val="000000" w:themeColor="text1"/>
                <w:kern w:val="0"/>
              </w:rPr>
              <w:t>份数</w:t>
            </w:r>
          </w:p>
        </w:tc>
        <w:tc>
          <w:tcPr>
            <w:tcW w:w="2712" w:type="dxa"/>
            <w:tcBorders>
              <w:top w:val="single" w:sz="4" w:space="0" w:color="auto"/>
              <w:left w:val="nil"/>
              <w:bottom w:val="single" w:sz="4" w:space="0" w:color="auto"/>
              <w:right w:val="single" w:sz="4" w:space="0" w:color="auto"/>
            </w:tcBorders>
            <w:noWrap/>
            <w:vAlign w:val="center"/>
          </w:tcPr>
          <w:p w:rsidR="00A12528" w:rsidRPr="00A12528" w:rsidRDefault="00A12528" w:rsidP="00865E2B">
            <w:pPr>
              <w:widowControl/>
              <w:jc w:val="center"/>
              <w:rPr>
                <w:rFonts w:ascii="宋体" w:hAnsi="宋体" w:cs="宋体"/>
                <w:color w:val="000000" w:themeColor="text1"/>
                <w:kern w:val="0"/>
              </w:rPr>
            </w:pPr>
            <w:r w:rsidRPr="00A12528">
              <w:rPr>
                <w:rFonts w:ascii="宋体" w:hAnsi="宋体" w:cs="宋体" w:hint="eastAsia"/>
                <w:color w:val="000000" w:themeColor="text1"/>
                <w:kern w:val="0"/>
              </w:rPr>
              <w:t>备注</w:t>
            </w:r>
          </w:p>
        </w:tc>
      </w:tr>
      <w:tr w:rsidR="00A12528" w:rsidRPr="00A12528" w:rsidTr="00865E2B">
        <w:trPr>
          <w:trHeight w:val="1239"/>
          <w:jc w:val="center"/>
        </w:trPr>
        <w:tc>
          <w:tcPr>
            <w:tcW w:w="915" w:type="dxa"/>
            <w:tcBorders>
              <w:top w:val="single" w:sz="4" w:space="0" w:color="auto"/>
              <w:left w:val="single" w:sz="4" w:space="0" w:color="auto"/>
              <w:bottom w:val="single" w:sz="4" w:space="0" w:color="auto"/>
              <w:right w:val="single" w:sz="4" w:space="0" w:color="auto"/>
            </w:tcBorders>
            <w:noWrap/>
            <w:vAlign w:val="center"/>
          </w:tcPr>
          <w:p w:rsidR="00A12528" w:rsidRPr="00A12528" w:rsidRDefault="00A12528" w:rsidP="00865E2B">
            <w:pPr>
              <w:widowControl/>
              <w:jc w:val="center"/>
              <w:rPr>
                <w:rFonts w:ascii="宋体" w:hAnsi="宋体" w:cs="宋体"/>
                <w:color w:val="000000" w:themeColor="text1"/>
                <w:kern w:val="0"/>
              </w:rPr>
            </w:pPr>
            <w:r w:rsidRPr="00A12528">
              <w:rPr>
                <w:rFonts w:ascii="宋体" w:hAnsi="宋体" w:cs="宋体" w:hint="eastAsia"/>
                <w:color w:val="000000" w:themeColor="text1"/>
                <w:kern w:val="0"/>
              </w:rPr>
              <w:t>1</w:t>
            </w:r>
          </w:p>
        </w:tc>
        <w:tc>
          <w:tcPr>
            <w:tcW w:w="2077" w:type="dxa"/>
            <w:tcBorders>
              <w:top w:val="single" w:sz="4" w:space="0" w:color="auto"/>
              <w:left w:val="nil"/>
              <w:bottom w:val="single" w:sz="4" w:space="0" w:color="auto"/>
              <w:right w:val="single" w:sz="4" w:space="0" w:color="auto"/>
            </w:tcBorders>
            <w:noWrap/>
            <w:vAlign w:val="center"/>
          </w:tcPr>
          <w:p w:rsidR="00A12528" w:rsidRPr="00A12528" w:rsidRDefault="00A12528" w:rsidP="00865E2B">
            <w:pPr>
              <w:widowControl/>
              <w:jc w:val="center"/>
              <w:rPr>
                <w:rFonts w:ascii="宋体" w:hAnsi="宋体" w:cs="宋体"/>
                <w:color w:val="000000" w:themeColor="text1"/>
                <w:kern w:val="0"/>
              </w:rPr>
            </w:pPr>
            <w:r w:rsidRPr="00A12528">
              <w:rPr>
                <w:rFonts w:ascii="宋体" w:hAnsi="宋体" w:cs="宋体" w:hint="eastAsia"/>
                <w:color w:val="000000" w:themeColor="text1"/>
                <w:kern w:val="0"/>
              </w:rPr>
              <w:t>施工图编制</w:t>
            </w:r>
          </w:p>
        </w:tc>
        <w:tc>
          <w:tcPr>
            <w:tcW w:w="2571" w:type="dxa"/>
            <w:tcBorders>
              <w:top w:val="single" w:sz="4" w:space="0" w:color="auto"/>
              <w:left w:val="nil"/>
              <w:bottom w:val="single" w:sz="4" w:space="0" w:color="auto"/>
              <w:right w:val="single" w:sz="4" w:space="0" w:color="auto"/>
            </w:tcBorders>
            <w:noWrap/>
            <w:vAlign w:val="center"/>
          </w:tcPr>
          <w:p w:rsidR="00A12528" w:rsidRPr="00A12528" w:rsidRDefault="00A12528" w:rsidP="00865E2B">
            <w:pPr>
              <w:widowControl/>
              <w:rPr>
                <w:rFonts w:ascii="宋体" w:hAnsi="宋体" w:cs="宋体"/>
                <w:color w:val="000000" w:themeColor="text1"/>
                <w:kern w:val="0"/>
              </w:rPr>
            </w:pPr>
            <w:r w:rsidRPr="00A12528">
              <w:rPr>
                <w:rFonts w:ascii="宋体" w:hAnsi="宋体" w:cs="宋体" w:hint="eastAsia"/>
                <w:color w:val="000000" w:themeColor="text1"/>
                <w:kern w:val="0"/>
              </w:rPr>
              <w:t>设计任务书下达后23天内完成施工图设计；收到修改意见后2天内完成施工图修改。</w:t>
            </w:r>
          </w:p>
        </w:tc>
        <w:tc>
          <w:tcPr>
            <w:tcW w:w="1232" w:type="dxa"/>
            <w:tcBorders>
              <w:top w:val="single" w:sz="4" w:space="0" w:color="auto"/>
              <w:left w:val="nil"/>
              <w:bottom w:val="single" w:sz="4" w:space="0" w:color="auto"/>
              <w:right w:val="single" w:sz="4" w:space="0" w:color="auto"/>
            </w:tcBorders>
            <w:noWrap/>
            <w:vAlign w:val="center"/>
          </w:tcPr>
          <w:p w:rsidR="00A12528" w:rsidRPr="00A12528" w:rsidRDefault="00A12528" w:rsidP="00865E2B">
            <w:pPr>
              <w:widowControl/>
              <w:jc w:val="center"/>
              <w:rPr>
                <w:rFonts w:ascii="宋体" w:hAnsi="宋体" w:cs="宋体"/>
                <w:color w:val="000000" w:themeColor="text1"/>
                <w:kern w:val="0"/>
              </w:rPr>
            </w:pPr>
            <w:r w:rsidRPr="00A12528">
              <w:rPr>
                <w:rFonts w:ascii="宋体" w:hAnsi="宋体" w:cs="宋体" w:hint="eastAsia"/>
                <w:color w:val="000000" w:themeColor="text1"/>
                <w:kern w:val="0"/>
              </w:rPr>
              <w:t>10</w:t>
            </w:r>
          </w:p>
        </w:tc>
        <w:tc>
          <w:tcPr>
            <w:tcW w:w="2712" w:type="dxa"/>
            <w:tcBorders>
              <w:top w:val="single" w:sz="4" w:space="0" w:color="auto"/>
              <w:left w:val="nil"/>
              <w:bottom w:val="single" w:sz="4" w:space="0" w:color="auto"/>
              <w:right w:val="single" w:sz="4" w:space="0" w:color="auto"/>
            </w:tcBorders>
            <w:noWrap/>
            <w:vAlign w:val="center"/>
          </w:tcPr>
          <w:p w:rsidR="00A12528" w:rsidRPr="00A12528" w:rsidRDefault="00A12528" w:rsidP="00865E2B">
            <w:pPr>
              <w:widowControl/>
              <w:jc w:val="center"/>
              <w:rPr>
                <w:rFonts w:ascii="宋体" w:hAnsi="宋体" w:cs="宋体"/>
                <w:color w:val="000000" w:themeColor="text1"/>
                <w:kern w:val="0"/>
              </w:rPr>
            </w:pPr>
            <w:r w:rsidRPr="00A12528">
              <w:rPr>
                <w:rFonts w:ascii="宋体" w:hAnsi="宋体" w:cs="宋体" w:hint="eastAsia"/>
                <w:color w:val="000000" w:themeColor="text1"/>
                <w:kern w:val="0"/>
              </w:rPr>
              <w:t>含电子文件</w:t>
            </w:r>
          </w:p>
          <w:p w:rsidR="00A12528" w:rsidRPr="00A12528" w:rsidRDefault="00A12528" w:rsidP="00865E2B">
            <w:pPr>
              <w:widowControl/>
              <w:jc w:val="center"/>
              <w:rPr>
                <w:rFonts w:ascii="宋体" w:hAnsi="宋体" w:cs="宋体"/>
                <w:color w:val="000000" w:themeColor="text1"/>
                <w:kern w:val="0"/>
              </w:rPr>
            </w:pPr>
            <w:r w:rsidRPr="00A12528">
              <w:rPr>
                <w:rFonts w:ascii="宋体" w:hAnsi="宋体" w:cs="宋体" w:hint="eastAsia"/>
                <w:color w:val="000000" w:themeColor="text1"/>
                <w:kern w:val="0"/>
              </w:rPr>
              <w:t>文件加盖设计单位出图章、设计师注册章、各专业负责人、承包人签署。</w:t>
            </w:r>
          </w:p>
        </w:tc>
      </w:tr>
      <w:tr w:rsidR="00A12528" w:rsidRPr="00A12528" w:rsidTr="00865E2B">
        <w:trPr>
          <w:trHeight w:val="285"/>
          <w:jc w:val="center"/>
        </w:trPr>
        <w:tc>
          <w:tcPr>
            <w:tcW w:w="915" w:type="dxa"/>
            <w:tcBorders>
              <w:top w:val="single" w:sz="4" w:space="0" w:color="auto"/>
              <w:left w:val="single" w:sz="4" w:space="0" w:color="auto"/>
              <w:bottom w:val="single" w:sz="4" w:space="0" w:color="auto"/>
              <w:right w:val="single" w:sz="4" w:space="0" w:color="auto"/>
            </w:tcBorders>
            <w:noWrap/>
            <w:vAlign w:val="center"/>
          </w:tcPr>
          <w:p w:rsidR="00A12528" w:rsidRPr="00A12528" w:rsidRDefault="00A12528" w:rsidP="00865E2B">
            <w:pPr>
              <w:widowControl/>
              <w:jc w:val="center"/>
              <w:rPr>
                <w:rFonts w:ascii="宋体" w:hAnsi="宋体" w:cs="宋体"/>
                <w:color w:val="000000" w:themeColor="text1"/>
                <w:kern w:val="0"/>
              </w:rPr>
            </w:pPr>
            <w:r w:rsidRPr="00A12528">
              <w:rPr>
                <w:rFonts w:ascii="宋体" w:hAnsi="宋体" w:cs="宋体" w:hint="eastAsia"/>
                <w:snapToGrid w:val="0"/>
                <w:color w:val="000000" w:themeColor="text1"/>
                <w:kern w:val="0"/>
                <w:bdr w:val="single" w:sz="4" w:space="0" w:color="auto"/>
              </w:rPr>
              <w:t>√</w:t>
            </w:r>
            <w:r w:rsidRPr="00A12528">
              <w:rPr>
                <w:rFonts w:ascii="宋体" w:hAnsi="宋体" w:cs="宋体" w:hint="eastAsia"/>
                <w:color w:val="000000" w:themeColor="text1"/>
                <w:kern w:val="0"/>
              </w:rPr>
              <w:t>2</w:t>
            </w:r>
          </w:p>
        </w:tc>
        <w:tc>
          <w:tcPr>
            <w:tcW w:w="2077" w:type="dxa"/>
            <w:tcBorders>
              <w:top w:val="single" w:sz="4" w:space="0" w:color="auto"/>
              <w:left w:val="nil"/>
              <w:bottom w:val="single" w:sz="4" w:space="0" w:color="auto"/>
              <w:right w:val="single" w:sz="4" w:space="0" w:color="auto"/>
            </w:tcBorders>
            <w:noWrap/>
            <w:vAlign w:val="center"/>
          </w:tcPr>
          <w:p w:rsidR="00A12528" w:rsidRPr="00A12528" w:rsidRDefault="00A12528" w:rsidP="00865E2B">
            <w:pPr>
              <w:widowControl/>
              <w:jc w:val="center"/>
              <w:rPr>
                <w:rFonts w:ascii="宋体" w:hAnsi="宋体" w:cs="宋体"/>
                <w:color w:val="000000" w:themeColor="text1"/>
                <w:kern w:val="0"/>
              </w:rPr>
            </w:pPr>
            <w:r w:rsidRPr="00A12528">
              <w:rPr>
                <w:rFonts w:ascii="宋体" w:hAnsi="宋体" w:cs="宋体" w:hint="eastAsia"/>
                <w:color w:val="000000" w:themeColor="text1"/>
                <w:kern w:val="0"/>
              </w:rPr>
              <w:t>施工图最终成果</w:t>
            </w:r>
          </w:p>
        </w:tc>
        <w:tc>
          <w:tcPr>
            <w:tcW w:w="2571" w:type="dxa"/>
            <w:tcBorders>
              <w:top w:val="single" w:sz="4" w:space="0" w:color="auto"/>
              <w:left w:val="nil"/>
              <w:bottom w:val="single" w:sz="4" w:space="0" w:color="auto"/>
              <w:right w:val="single" w:sz="4" w:space="0" w:color="auto"/>
            </w:tcBorders>
            <w:noWrap/>
            <w:vAlign w:val="center"/>
          </w:tcPr>
          <w:p w:rsidR="00A12528" w:rsidRPr="00A12528" w:rsidRDefault="00A12528" w:rsidP="00865E2B">
            <w:pPr>
              <w:widowControl/>
              <w:rPr>
                <w:rFonts w:ascii="宋体" w:hAnsi="宋体" w:cs="宋体"/>
                <w:color w:val="000000" w:themeColor="text1"/>
                <w:kern w:val="0"/>
              </w:rPr>
            </w:pPr>
            <w:r w:rsidRPr="00A12528">
              <w:rPr>
                <w:rFonts w:ascii="宋体" w:hAnsi="宋体" w:cs="宋体" w:hint="eastAsia"/>
                <w:color w:val="000000" w:themeColor="text1"/>
                <w:kern w:val="0"/>
              </w:rPr>
              <w:t>图纸经审查通过后3天内完成施工图修改。</w:t>
            </w:r>
          </w:p>
        </w:tc>
        <w:tc>
          <w:tcPr>
            <w:tcW w:w="1232" w:type="dxa"/>
            <w:tcBorders>
              <w:top w:val="single" w:sz="4" w:space="0" w:color="auto"/>
              <w:left w:val="nil"/>
              <w:bottom w:val="single" w:sz="4" w:space="0" w:color="auto"/>
              <w:right w:val="single" w:sz="4" w:space="0" w:color="auto"/>
            </w:tcBorders>
            <w:noWrap/>
            <w:vAlign w:val="center"/>
          </w:tcPr>
          <w:p w:rsidR="00A12528" w:rsidRPr="00A12528" w:rsidRDefault="00A12528" w:rsidP="00865E2B">
            <w:pPr>
              <w:widowControl/>
              <w:jc w:val="center"/>
              <w:rPr>
                <w:rFonts w:ascii="宋体" w:hAnsi="宋体" w:cs="宋体"/>
                <w:color w:val="000000" w:themeColor="text1"/>
                <w:kern w:val="0"/>
              </w:rPr>
            </w:pPr>
            <w:r w:rsidRPr="00A12528">
              <w:rPr>
                <w:rFonts w:ascii="宋体" w:hAnsi="宋体" w:cs="宋体" w:hint="eastAsia"/>
                <w:color w:val="000000" w:themeColor="text1"/>
                <w:kern w:val="0"/>
              </w:rPr>
              <w:t>/</w:t>
            </w:r>
          </w:p>
        </w:tc>
        <w:tc>
          <w:tcPr>
            <w:tcW w:w="2712" w:type="dxa"/>
            <w:tcBorders>
              <w:top w:val="single" w:sz="4" w:space="0" w:color="auto"/>
              <w:left w:val="nil"/>
              <w:bottom w:val="single" w:sz="4" w:space="0" w:color="auto"/>
              <w:right w:val="single" w:sz="4" w:space="0" w:color="auto"/>
            </w:tcBorders>
            <w:noWrap/>
            <w:vAlign w:val="center"/>
          </w:tcPr>
          <w:p w:rsidR="00A12528" w:rsidRPr="00A12528" w:rsidRDefault="00A12528" w:rsidP="00865E2B">
            <w:pPr>
              <w:widowControl/>
              <w:jc w:val="center"/>
              <w:rPr>
                <w:rFonts w:ascii="宋体" w:hAnsi="宋体" w:cs="宋体"/>
                <w:color w:val="000000" w:themeColor="text1"/>
                <w:kern w:val="0"/>
              </w:rPr>
            </w:pPr>
            <w:r w:rsidRPr="00A12528">
              <w:rPr>
                <w:rFonts w:ascii="宋体" w:hAnsi="宋体" w:cs="宋体" w:hint="eastAsia"/>
                <w:color w:val="000000" w:themeColor="text1"/>
                <w:kern w:val="0"/>
              </w:rPr>
              <w:t>电子文件须满足广东省相关规定，并加盖有效的电子签章。</w:t>
            </w:r>
          </w:p>
        </w:tc>
      </w:tr>
      <w:tr w:rsidR="00A12528" w:rsidRPr="00A12528" w:rsidTr="00865E2B">
        <w:trPr>
          <w:trHeight w:val="285"/>
          <w:jc w:val="center"/>
        </w:trPr>
        <w:tc>
          <w:tcPr>
            <w:tcW w:w="915" w:type="dxa"/>
            <w:tcBorders>
              <w:top w:val="single" w:sz="4" w:space="0" w:color="auto"/>
              <w:left w:val="single" w:sz="4" w:space="0" w:color="auto"/>
              <w:bottom w:val="single" w:sz="4" w:space="0" w:color="auto"/>
              <w:right w:val="single" w:sz="4" w:space="0" w:color="auto"/>
            </w:tcBorders>
            <w:noWrap/>
            <w:vAlign w:val="center"/>
          </w:tcPr>
          <w:p w:rsidR="00A12528" w:rsidRPr="00A12528" w:rsidRDefault="00A12528" w:rsidP="00865E2B">
            <w:pPr>
              <w:widowControl/>
              <w:jc w:val="center"/>
              <w:rPr>
                <w:rFonts w:ascii="宋体" w:hAnsi="宋体" w:cs="宋体"/>
                <w:snapToGrid w:val="0"/>
                <w:color w:val="000000" w:themeColor="text1"/>
                <w:kern w:val="0"/>
                <w:bdr w:val="single" w:sz="4" w:space="0" w:color="auto"/>
              </w:rPr>
            </w:pPr>
            <w:r w:rsidRPr="00A12528">
              <w:rPr>
                <w:rFonts w:ascii="宋体" w:hAnsi="宋体" w:cs="宋体" w:hint="eastAsia"/>
                <w:snapToGrid w:val="0"/>
                <w:color w:val="000000" w:themeColor="text1"/>
                <w:kern w:val="0"/>
                <w:bdr w:val="single" w:sz="4" w:space="0" w:color="auto"/>
              </w:rPr>
              <w:t>√</w:t>
            </w:r>
            <w:r w:rsidRPr="00A12528">
              <w:rPr>
                <w:rFonts w:ascii="宋体" w:hAnsi="宋体" w:cs="宋体" w:hint="eastAsia"/>
                <w:color w:val="000000" w:themeColor="text1"/>
                <w:kern w:val="0"/>
              </w:rPr>
              <w:t>3</w:t>
            </w:r>
          </w:p>
        </w:tc>
        <w:tc>
          <w:tcPr>
            <w:tcW w:w="2077" w:type="dxa"/>
            <w:tcBorders>
              <w:top w:val="single" w:sz="4" w:space="0" w:color="auto"/>
              <w:left w:val="nil"/>
              <w:bottom w:val="single" w:sz="4" w:space="0" w:color="auto"/>
              <w:right w:val="single" w:sz="4" w:space="0" w:color="auto"/>
            </w:tcBorders>
            <w:noWrap/>
            <w:vAlign w:val="center"/>
          </w:tcPr>
          <w:p w:rsidR="00A12528" w:rsidRPr="00A12528" w:rsidRDefault="00A12528" w:rsidP="00865E2B">
            <w:pPr>
              <w:widowControl/>
              <w:jc w:val="center"/>
              <w:rPr>
                <w:rFonts w:ascii="宋体" w:hAnsi="宋体" w:cs="宋体"/>
                <w:color w:val="000000" w:themeColor="text1"/>
                <w:kern w:val="0"/>
              </w:rPr>
            </w:pPr>
            <w:r w:rsidRPr="00A12528">
              <w:rPr>
                <w:rFonts w:ascii="宋体" w:hAnsi="宋体" w:cs="宋体" w:hint="eastAsia"/>
                <w:color w:val="000000" w:themeColor="text1"/>
                <w:kern w:val="0"/>
              </w:rPr>
              <w:t>施工图成果文件打印</w:t>
            </w:r>
          </w:p>
        </w:tc>
        <w:tc>
          <w:tcPr>
            <w:tcW w:w="2571" w:type="dxa"/>
            <w:tcBorders>
              <w:top w:val="single" w:sz="4" w:space="0" w:color="auto"/>
              <w:left w:val="nil"/>
              <w:bottom w:val="single" w:sz="4" w:space="0" w:color="auto"/>
              <w:right w:val="single" w:sz="4" w:space="0" w:color="auto"/>
            </w:tcBorders>
            <w:noWrap/>
            <w:vAlign w:val="center"/>
          </w:tcPr>
          <w:p w:rsidR="00A12528" w:rsidRPr="00A12528" w:rsidRDefault="00A12528" w:rsidP="00865E2B">
            <w:pPr>
              <w:widowControl/>
              <w:rPr>
                <w:rFonts w:ascii="宋体" w:hAnsi="宋体" w:cs="宋体"/>
                <w:color w:val="000000" w:themeColor="text1"/>
                <w:kern w:val="0"/>
              </w:rPr>
            </w:pPr>
            <w:r w:rsidRPr="00A12528">
              <w:rPr>
                <w:rFonts w:ascii="宋体" w:hAnsi="宋体" w:cs="宋体" w:hint="eastAsia"/>
                <w:color w:val="000000" w:themeColor="text1"/>
                <w:kern w:val="0"/>
              </w:rPr>
              <w:t>施工图成果文件通过发包人委托的第三方机构审查后</w:t>
            </w:r>
            <w:r w:rsidRPr="00A12528">
              <w:rPr>
                <w:rFonts w:ascii="宋体" w:hAnsi="宋体" w:cs="宋体" w:hint="eastAsia"/>
                <w:color w:val="000000" w:themeColor="text1"/>
                <w:kern w:val="0"/>
                <w:u w:val="single"/>
              </w:rPr>
              <w:t xml:space="preserve"> 2 </w:t>
            </w:r>
            <w:r w:rsidRPr="00A12528">
              <w:rPr>
                <w:rFonts w:ascii="宋体" w:hAnsi="宋体" w:cs="宋体" w:hint="eastAsia"/>
                <w:color w:val="000000" w:themeColor="text1"/>
                <w:kern w:val="0"/>
              </w:rPr>
              <w:t>天打印纸质施工图纸质文件送至发包人办公场所。（不计入进度计划）</w:t>
            </w:r>
          </w:p>
        </w:tc>
        <w:tc>
          <w:tcPr>
            <w:tcW w:w="1232" w:type="dxa"/>
            <w:tcBorders>
              <w:top w:val="single" w:sz="4" w:space="0" w:color="auto"/>
              <w:left w:val="nil"/>
              <w:bottom w:val="single" w:sz="4" w:space="0" w:color="auto"/>
              <w:right w:val="single" w:sz="4" w:space="0" w:color="auto"/>
            </w:tcBorders>
            <w:noWrap/>
            <w:vAlign w:val="center"/>
          </w:tcPr>
          <w:p w:rsidR="00A12528" w:rsidRPr="00A12528" w:rsidRDefault="00A12528" w:rsidP="00865E2B">
            <w:pPr>
              <w:widowControl/>
              <w:jc w:val="center"/>
              <w:rPr>
                <w:rFonts w:ascii="宋体" w:hAnsi="宋体" w:cs="宋体"/>
                <w:color w:val="000000" w:themeColor="text1"/>
                <w:kern w:val="0"/>
              </w:rPr>
            </w:pPr>
            <w:r w:rsidRPr="00A12528">
              <w:rPr>
                <w:rFonts w:ascii="宋体" w:hAnsi="宋体" w:cs="宋体" w:hint="eastAsia"/>
                <w:color w:val="000000" w:themeColor="text1"/>
                <w:kern w:val="0"/>
              </w:rPr>
              <w:t>6</w:t>
            </w:r>
          </w:p>
        </w:tc>
        <w:tc>
          <w:tcPr>
            <w:tcW w:w="2712" w:type="dxa"/>
            <w:tcBorders>
              <w:top w:val="single" w:sz="4" w:space="0" w:color="auto"/>
              <w:left w:val="nil"/>
              <w:bottom w:val="single" w:sz="4" w:space="0" w:color="auto"/>
              <w:right w:val="single" w:sz="4" w:space="0" w:color="auto"/>
            </w:tcBorders>
            <w:noWrap/>
            <w:vAlign w:val="center"/>
          </w:tcPr>
          <w:p w:rsidR="00A12528" w:rsidRPr="00A12528" w:rsidRDefault="00A12528" w:rsidP="00865E2B">
            <w:pPr>
              <w:widowControl/>
              <w:jc w:val="center"/>
              <w:rPr>
                <w:rFonts w:ascii="宋体" w:hAnsi="宋体" w:cs="宋体"/>
                <w:color w:val="000000" w:themeColor="text1"/>
                <w:kern w:val="0"/>
              </w:rPr>
            </w:pPr>
            <w:r w:rsidRPr="00A12528">
              <w:rPr>
                <w:rFonts w:ascii="宋体" w:hAnsi="宋体" w:cs="宋体" w:hint="eastAsia"/>
                <w:color w:val="000000" w:themeColor="text1"/>
                <w:kern w:val="0"/>
              </w:rPr>
              <w:t>施工图成果电子文件通过第三方机构审查后承包人打印纸质成果文件</w:t>
            </w:r>
          </w:p>
        </w:tc>
      </w:tr>
      <w:tr w:rsidR="00A12528" w:rsidRPr="00A12528" w:rsidTr="00865E2B">
        <w:trPr>
          <w:trHeight w:val="447"/>
          <w:jc w:val="center"/>
        </w:trPr>
        <w:tc>
          <w:tcPr>
            <w:tcW w:w="915" w:type="dxa"/>
            <w:tcBorders>
              <w:top w:val="single" w:sz="4" w:space="0" w:color="auto"/>
              <w:left w:val="single" w:sz="4" w:space="0" w:color="auto"/>
              <w:bottom w:val="single" w:sz="4" w:space="0" w:color="auto"/>
              <w:right w:val="single" w:sz="4" w:space="0" w:color="auto"/>
            </w:tcBorders>
            <w:noWrap/>
            <w:vAlign w:val="center"/>
          </w:tcPr>
          <w:p w:rsidR="00A12528" w:rsidRPr="00A12528" w:rsidRDefault="00A12528" w:rsidP="00865E2B">
            <w:pPr>
              <w:widowControl/>
              <w:jc w:val="center"/>
              <w:rPr>
                <w:rFonts w:ascii="宋体" w:hAnsi="宋体" w:cs="宋体"/>
                <w:snapToGrid w:val="0"/>
                <w:color w:val="000000" w:themeColor="text1"/>
                <w:kern w:val="0"/>
                <w:bdr w:val="single" w:sz="4" w:space="0" w:color="auto"/>
              </w:rPr>
            </w:pPr>
            <w:r w:rsidRPr="00A12528">
              <w:rPr>
                <w:rFonts w:ascii="宋体" w:hAnsi="宋体" w:cs="宋体" w:hint="eastAsia"/>
                <w:snapToGrid w:val="0"/>
                <w:color w:val="000000" w:themeColor="text1"/>
                <w:kern w:val="0"/>
                <w:bdr w:val="single" w:sz="4" w:space="0" w:color="auto"/>
              </w:rPr>
              <w:t>√</w:t>
            </w:r>
            <w:r w:rsidRPr="00A12528">
              <w:rPr>
                <w:rFonts w:ascii="宋体" w:hAnsi="宋体" w:cs="宋体" w:hint="eastAsia"/>
                <w:color w:val="000000" w:themeColor="text1"/>
                <w:kern w:val="0"/>
              </w:rPr>
              <w:t>4</w:t>
            </w:r>
          </w:p>
        </w:tc>
        <w:tc>
          <w:tcPr>
            <w:tcW w:w="2077" w:type="dxa"/>
            <w:tcBorders>
              <w:top w:val="single" w:sz="4" w:space="0" w:color="auto"/>
              <w:left w:val="nil"/>
              <w:bottom w:val="single" w:sz="4" w:space="0" w:color="auto"/>
              <w:right w:val="single" w:sz="4" w:space="0" w:color="auto"/>
            </w:tcBorders>
            <w:noWrap/>
            <w:vAlign w:val="center"/>
          </w:tcPr>
          <w:p w:rsidR="00A12528" w:rsidRPr="00A12528" w:rsidRDefault="00A12528" w:rsidP="00865E2B">
            <w:pPr>
              <w:widowControl/>
              <w:jc w:val="center"/>
              <w:rPr>
                <w:rFonts w:ascii="宋体" w:hAnsi="宋体" w:cs="宋体"/>
                <w:color w:val="000000" w:themeColor="text1"/>
                <w:kern w:val="0"/>
              </w:rPr>
            </w:pPr>
            <w:r w:rsidRPr="00A12528">
              <w:rPr>
                <w:rFonts w:ascii="宋体" w:hAnsi="宋体" w:cs="宋体" w:hint="eastAsia"/>
                <w:color w:val="000000" w:themeColor="text1"/>
                <w:kern w:val="0"/>
              </w:rPr>
              <w:t>施工图预算</w:t>
            </w:r>
          </w:p>
        </w:tc>
        <w:tc>
          <w:tcPr>
            <w:tcW w:w="2571" w:type="dxa"/>
            <w:tcBorders>
              <w:top w:val="single" w:sz="4" w:space="0" w:color="auto"/>
              <w:left w:val="nil"/>
              <w:bottom w:val="single" w:sz="4" w:space="0" w:color="auto"/>
              <w:right w:val="single" w:sz="4" w:space="0" w:color="auto"/>
            </w:tcBorders>
            <w:noWrap/>
            <w:vAlign w:val="center"/>
          </w:tcPr>
          <w:p w:rsidR="00A12528" w:rsidRPr="00A12528" w:rsidRDefault="00A12528" w:rsidP="00865E2B">
            <w:pPr>
              <w:widowControl/>
              <w:rPr>
                <w:rFonts w:ascii="宋体" w:hAnsi="宋体" w:cs="宋体"/>
                <w:color w:val="000000" w:themeColor="text1"/>
                <w:kern w:val="0"/>
              </w:rPr>
            </w:pPr>
            <w:r w:rsidRPr="00A12528">
              <w:rPr>
                <w:rFonts w:ascii="宋体" w:hAnsi="宋体" w:cs="宋体" w:hint="eastAsia"/>
                <w:color w:val="000000" w:themeColor="text1"/>
                <w:kern w:val="0"/>
              </w:rPr>
              <w:t>图纸审查通过后10天内完成编制</w:t>
            </w:r>
          </w:p>
        </w:tc>
        <w:tc>
          <w:tcPr>
            <w:tcW w:w="1232" w:type="dxa"/>
            <w:tcBorders>
              <w:top w:val="single" w:sz="4" w:space="0" w:color="auto"/>
              <w:left w:val="nil"/>
              <w:bottom w:val="single" w:sz="4" w:space="0" w:color="auto"/>
              <w:right w:val="single" w:sz="4" w:space="0" w:color="auto"/>
            </w:tcBorders>
            <w:noWrap/>
            <w:vAlign w:val="center"/>
          </w:tcPr>
          <w:p w:rsidR="00A12528" w:rsidRPr="00A12528" w:rsidRDefault="00A12528" w:rsidP="00865E2B">
            <w:pPr>
              <w:widowControl/>
              <w:jc w:val="center"/>
              <w:rPr>
                <w:rFonts w:ascii="宋体" w:hAnsi="宋体" w:cs="宋体"/>
                <w:color w:val="000000" w:themeColor="text1"/>
                <w:kern w:val="0"/>
              </w:rPr>
            </w:pPr>
            <w:r w:rsidRPr="00A12528">
              <w:rPr>
                <w:rFonts w:ascii="宋体" w:hAnsi="宋体" w:cs="宋体" w:hint="eastAsia"/>
                <w:color w:val="000000" w:themeColor="text1"/>
                <w:kern w:val="0"/>
              </w:rPr>
              <w:t>4</w:t>
            </w:r>
          </w:p>
        </w:tc>
        <w:tc>
          <w:tcPr>
            <w:tcW w:w="2712" w:type="dxa"/>
            <w:tcBorders>
              <w:top w:val="single" w:sz="4" w:space="0" w:color="auto"/>
              <w:left w:val="nil"/>
              <w:bottom w:val="single" w:sz="4" w:space="0" w:color="auto"/>
              <w:right w:val="single" w:sz="4" w:space="0" w:color="auto"/>
            </w:tcBorders>
            <w:noWrap/>
            <w:vAlign w:val="center"/>
          </w:tcPr>
          <w:p w:rsidR="00A12528" w:rsidRPr="00A12528" w:rsidRDefault="00A12528" w:rsidP="00865E2B">
            <w:pPr>
              <w:widowControl/>
              <w:jc w:val="center"/>
              <w:rPr>
                <w:rFonts w:ascii="宋体" w:hAnsi="宋体" w:cs="宋体"/>
                <w:color w:val="000000" w:themeColor="text1"/>
                <w:kern w:val="0"/>
              </w:rPr>
            </w:pPr>
            <w:r w:rsidRPr="00A12528">
              <w:rPr>
                <w:rFonts w:ascii="宋体" w:hAnsi="宋体" w:cs="宋体" w:hint="eastAsia"/>
                <w:color w:val="000000" w:themeColor="text1"/>
                <w:kern w:val="0"/>
              </w:rPr>
              <w:t>加盖注册造价工程师印章</w:t>
            </w:r>
          </w:p>
        </w:tc>
      </w:tr>
      <w:tr w:rsidR="00A12528" w:rsidRPr="00A12528" w:rsidTr="00865E2B">
        <w:trPr>
          <w:trHeight w:val="447"/>
          <w:jc w:val="center"/>
        </w:trPr>
        <w:tc>
          <w:tcPr>
            <w:tcW w:w="915" w:type="dxa"/>
            <w:tcBorders>
              <w:top w:val="single" w:sz="4" w:space="0" w:color="auto"/>
              <w:left w:val="single" w:sz="4" w:space="0" w:color="auto"/>
              <w:bottom w:val="single" w:sz="4" w:space="0" w:color="auto"/>
              <w:right w:val="single" w:sz="4" w:space="0" w:color="auto"/>
            </w:tcBorders>
            <w:noWrap/>
            <w:vAlign w:val="center"/>
          </w:tcPr>
          <w:p w:rsidR="00A12528" w:rsidRPr="00A12528" w:rsidRDefault="00A12528" w:rsidP="00865E2B">
            <w:pPr>
              <w:widowControl/>
              <w:jc w:val="center"/>
              <w:rPr>
                <w:rFonts w:ascii="宋体" w:hAnsi="宋体" w:cs="宋体"/>
                <w:color w:val="000000" w:themeColor="text1"/>
                <w:kern w:val="0"/>
              </w:rPr>
            </w:pPr>
            <w:r w:rsidRPr="00A12528">
              <w:rPr>
                <w:rFonts w:ascii="宋体" w:hAnsi="宋体" w:cs="宋体" w:hint="eastAsia"/>
                <w:snapToGrid w:val="0"/>
                <w:color w:val="000000" w:themeColor="text1"/>
                <w:kern w:val="0"/>
                <w:bdr w:val="single" w:sz="4" w:space="0" w:color="auto"/>
              </w:rPr>
              <w:t>√</w:t>
            </w:r>
            <w:r w:rsidRPr="00A12528">
              <w:rPr>
                <w:rFonts w:ascii="宋体" w:hAnsi="宋体" w:cs="宋体" w:hint="eastAsia"/>
                <w:color w:val="000000" w:themeColor="text1"/>
                <w:kern w:val="0"/>
              </w:rPr>
              <w:t>5</w:t>
            </w:r>
          </w:p>
        </w:tc>
        <w:tc>
          <w:tcPr>
            <w:tcW w:w="2077" w:type="dxa"/>
            <w:tcBorders>
              <w:top w:val="single" w:sz="4" w:space="0" w:color="auto"/>
              <w:left w:val="nil"/>
              <w:bottom w:val="single" w:sz="4" w:space="0" w:color="auto"/>
              <w:right w:val="single" w:sz="4" w:space="0" w:color="auto"/>
            </w:tcBorders>
            <w:noWrap/>
            <w:vAlign w:val="center"/>
          </w:tcPr>
          <w:p w:rsidR="00A12528" w:rsidRPr="00A12528" w:rsidRDefault="00A12528" w:rsidP="00865E2B">
            <w:pPr>
              <w:widowControl/>
              <w:jc w:val="center"/>
              <w:rPr>
                <w:rFonts w:ascii="宋体" w:hAnsi="宋体" w:cs="宋体"/>
                <w:color w:val="000000" w:themeColor="text1"/>
                <w:kern w:val="0"/>
              </w:rPr>
            </w:pPr>
            <w:r w:rsidRPr="00A12528">
              <w:rPr>
                <w:rFonts w:ascii="宋体" w:hAnsi="宋体" w:cs="宋体" w:hint="eastAsia"/>
                <w:color w:val="000000" w:themeColor="text1"/>
                <w:kern w:val="0"/>
              </w:rPr>
              <w:t>设计变更及补充的图纸</w:t>
            </w:r>
          </w:p>
        </w:tc>
        <w:tc>
          <w:tcPr>
            <w:tcW w:w="2571" w:type="dxa"/>
            <w:tcBorders>
              <w:top w:val="single" w:sz="4" w:space="0" w:color="auto"/>
              <w:left w:val="nil"/>
              <w:bottom w:val="single" w:sz="4" w:space="0" w:color="auto"/>
              <w:right w:val="single" w:sz="4" w:space="0" w:color="auto"/>
            </w:tcBorders>
            <w:noWrap/>
            <w:vAlign w:val="center"/>
          </w:tcPr>
          <w:p w:rsidR="00A12528" w:rsidRPr="00A12528" w:rsidRDefault="00A12528" w:rsidP="00865E2B">
            <w:pPr>
              <w:widowControl/>
              <w:rPr>
                <w:rFonts w:ascii="宋体" w:hAnsi="宋体" w:cs="宋体"/>
                <w:color w:val="000000" w:themeColor="text1"/>
                <w:kern w:val="0"/>
              </w:rPr>
            </w:pPr>
            <w:r w:rsidRPr="00A12528">
              <w:rPr>
                <w:rFonts w:ascii="宋体" w:hAnsi="宋体" w:cs="宋体" w:hint="eastAsia"/>
                <w:color w:val="000000" w:themeColor="text1"/>
                <w:kern w:val="0"/>
              </w:rPr>
              <w:t>发包人下达设计变更/补充图纸通知（包含但不限于工作联系单、会议纪要等书面形式）后7个工作日内完成编制。涉及重大变更的成果文件须通过发包人委托的第三方机构审查。</w:t>
            </w:r>
          </w:p>
        </w:tc>
        <w:tc>
          <w:tcPr>
            <w:tcW w:w="1232" w:type="dxa"/>
            <w:tcBorders>
              <w:top w:val="single" w:sz="4" w:space="0" w:color="auto"/>
              <w:left w:val="nil"/>
              <w:bottom w:val="single" w:sz="4" w:space="0" w:color="auto"/>
              <w:right w:val="single" w:sz="4" w:space="0" w:color="auto"/>
            </w:tcBorders>
            <w:noWrap/>
            <w:vAlign w:val="center"/>
          </w:tcPr>
          <w:p w:rsidR="00A12528" w:rsidRPr="00A12528" w:rsidRDefault="00A12528" w:rsidP="00865E2B">
            <w:pPr>
              <w:widowControl/>
              <w:jc w:val="center"/>
              <w:rPr>
                <w:rFonts w:ascii="宋体" w:hAnsi="宋体" w:cs="宋体"/>
                <w:color w:val="000000" w:themeColor="text1"/>
                <w:kern w:val="0"/>
              </w:rPr>
            </w:pPr>
            <w:r w:rsidRPr="00A12528">
              <w:rPr>
                <w:rFonts w:ascii="宋体" w:hAnsi="宋体" w:cs="宋体" w:hint="eastAsia"/>
                <w:color w:val="000000" w:themeColor="text1"/>
                <w:kern w:val="0"/>
              </w:rPr>
              <w:t>10</w:t>
            </w:r>
          </w:p>
        </w:tc>
        <w:tc>
          <w:tcPr>
            <w:tcW w:w="2712" w:type="dxa"/>
            <w:tcBorders>
              <w:top w:val="single" w:sz="4" w:space="0" w:color="auto"/>
              <w:left w:val="nil"/>
              <w:bottom w:val="single" w:sz="4" w:space="0" w:color="auto"/>
              <w:right w:val="single" w:sz="4" w:space="0" w:color="auto"/>
            </w:tcBorders>
            <w:noWrap/>
            <w:vAlign w:val="center"/>
          </w:tcPr>
          <w:p w:rsidR="00A12528" w:rsidRPr="00A12528" w:rsidRDefault="00A12528" w:rsidP="00865E2B">
            <w:pPr>
              <w:widowControl/>
              <w:jc w:val="center"/>
              <w:rPr>
                <w:rFonts w:ascii="宋体" w:hAnsi="宋体" w:cs="宋体"/>
                <w:color w:val="000000" w:themeColor="text1"/>
                <w:kern w:val="0"/>
              </w:rPr>
            </w:pPr>
            <w:r w:rsidRPr="00A12528">
              <w:rPr>
                <w:rFonts w:ascii="宋体" w:hAnsi="宋体" w:cs="宋体" w:hint="eastAsia"/>
                <w:color w:val="000000" w:themeColor="text1"/>
                <w:kern w:val="0"/>
              </w:rPr>
              <w:t>含电子文件</w:t>
            </w:r>
          </w:p>
          <w:p w:rsidR="00A12528" w:rsidRPr="00A12528" w:rsidRDefault="00A12528" w:rsidP="00865E2B">
            <w:pPr>
              <w:widowControl/>
              <w:jc w:val="center"/>
              <w:rPr>
                <w:rFonts w:ascii="宋体" w:hAnsi="宋体" w:cs="宋体"/>
                <w:color w:val="000000" w:themeColor="text1"/>
                <w:kern w:val="0"/>
              </w:rPr>
            </w:pPr>
            <w:r w:rsidRPr="00A12528">
              <w:rPr>
                <w:rFonts w:ascii="宋体" w:hAnsi="宋体" w:cs="宋体" w:hint="eastAsia"/>
                <w:color w:val="000000" w:themeColor="text1"/>
                <w:kern w:val="0"/>
              </w:rPr>
              <w:t>文件加盖设计单位出图章、设计师注册章、各专业负责人、承包人签署。</w:t>
            </w:r>
          </w:p>
        </w:tc>
      </w:tr>
    </w:tbl>
    <w:p w:rsidR="00A12528" w:rsidRPr="00A12528" w:rsidRDefault="00A12528" w:rsidP="00A12528">
      <w:pPr>
        <w:spacing w:beforeLines="100" w:before="312"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5.3设计其他约定：</w:t>
      </w:r>
    </w:p>
    <w:p w:rsidR="00A12528" w:rsidRPr="00A12528" w:rsidRDefault="00A12528" w:rsidP="00A12528">
      <w:pPr>
        <w:tabs>
          <w:tab w:val="left" w:pos="360"/>
        </w:tabs>
        <w:adjustRightInd w:val="0"/>
        <w:snapToGrid w:val="0"/>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5.3.1词语定义</w:t>
      </w:r>
    </w:p>
    <w:p w:rsidR="00A12528" w:rsidRPr="00A12528" w:rsidRDefault="00A12528" w:rsidP="00A12528">
      <w:pPr>
        <w:tabs>
          <w:tab w:val="left" w:pos="360"/>
        </w:tabs>
        <w:adjustRightInd w:val="0"/>
        <w:snapToGrid w:val="0"/>
        <w:spacing w:line="360" w:lineRule="auto"/>
        <w:ind w:firstLineChars="200" w:firstLine="480"/>
        <w:rPr>
          <w:rFonts w:ascii="宋体" w:hAnsi="宋体" w:cs="宋体"/>
          <w:color w:val="000000" w:themeColor="text1"/>
          <w:sz w:val="24"/>
        </w:rPr>
      </w:pPr>
      <w:r w:rsidRPr="00A12528">
        <w:rPr>
          <w:rFonts w:ascii="宋体" w:hAnsi="宋体" w:cs="宋体" w:hint="eastAsia"/>
          <w:bCs/>
          <w:snapToGrid w:val="0"/>
          <w:color w:val="000000" w:themeColor="text1"/>
          <w:kern w:val="0"/>
          <w:sz w:val="24"/>
        </w:rPr>
        <w:t>1）</w:t>
      </w:r>
      <w:r w:rsidRPr="00A12528">
        <w:rPr>
          <w:rFonts w:ascii="宋体" w:hAnsi="宋体" w:cs="宋体" w:hint="eastAsia"/>
          <w:color w:val="000000" w:themeColor="text1"/>
          <w:sz w:val="24"/>
        </w:rPr>
        <w:t>设计周期：指甲、乙双方在本合同中约定，按日历天计算的提交设计成果文件的天数。</w:t>
      </w:r>
    </w:p>
    <w:p w:rsidR="00A12528" w:rsidRPr="00A12528" w:rsidRDefault="00A12528" w:rsidP="00A12528">
      <w:pPr>
        <w:tabs>
          <w:tab w:val="left" w:pos="360"/>
        </w:tabs>
        <w:adjustRightInd w:val="0"/>
        <w:snapToGrid w:val="0"/>
        <w:spacing w:line="360" w:lineRule="auto"/>
        <w:ind w:firstLineChars="200" w:firstLine="480"/>
        <w:rPr>
          <w:rFonts w:ascii="宋体" w:hAnsi="宋体" w:cs="宋体"/>
          <w:color w:val="000000" w:themeColor="text1"/>
          <w:sz w:val="24"/>
        </w:rPr>
      </w:pPr>
      <w:r w:rsidRPr="00A12528">
        <w:rPr>
          <w:rFonts w:ascii="宋体" w:hAnsi="宋体" w:cs="宋体" w:hint="eastAsia"/>
          <w:bCs/>
          <w:snapToGrid w:val="0"/>
          <w:color w:val="000000" w:themeColor="text1"/>
          <w:kern w:val="0"/>
          <w:sz w:val="24"/>
        </w:rPr>
        <w:t>2）报审报建配合服务：指承包人配合本合同工程报审报建过程中进行必要的技术协调、送审技术性文件，</w:t>
      </w:r>
      <w:r w:rsidRPr="00A12528">
        <w:rPr>
          <w:rFonts w:ascii="宋体" w:hAnsi="宋体" w:cs="宋体" w:hint="eastAsia"/>
          <w:snapToGrid w:val="0"/>
          <w:color w:val="000000" w:themeColor="text1"/>
          <w:kern w:val="0"/>
          <w:sz w:val="24"/>
        </w:rPr>
        <w:t>以及对结算审核部门提出的有关设计问题进行澄清等工作。</w:t>
      </w:r>
    </w:p>
    <w:p w:rsidR="00A12528" w:rsidRPr="00A12528" w:rsidRDefault="00A12528" w:rsidP="00A12528">
      <w:pPr>
        <w:tabs>
          <w:tab w:val="left" w:pos="360"/>
        </w:tabs>
        <w:adjustRightInd w:val="0"/>
        <w:snapToGrid w:val="0"/>
        <w:spacing w:line="360" w:lineRule="auto"/>
        <w:ind w:firstLineChars="200" w:firstLine="480"/>
        <w:rPr>
          <w:rFonts w:ascii="宋体" w:hAnsi="宋体" w:cs="宋体"/>
          <w:color w:val="000000" w:themeColor="text1"/>
          <w:sz w:val="24"/>
        </w:rPr>
      </w:pPr>
      <w:r w:rsidRPr="00A12528">
        <w:rPr>
          <w:rFonts w:ascii="宋体" w:hAnsi="宋体" w:cs="宋体" w:hint="eastAsia"/>
          <w:bCs/>
          <w:snapToGrid w:val="0"/>
          <w:color w:val="000000" w:themeColor="text1"/>
          <w:kern w:val="0"/>
          <w:sz w:val="24"/>
        </w:rPr>
        <w:t>3）现场服务：根据《工程勘察设计收费标准》和本合同规定，在施工过程中承包人相应提供设计技术交底、解决施工中的设计技术问题、进行必要的工程变更设计及预</w:t>
      </w:r>
      <w:r w:rsidRPr="00A12528">
        <w:rPr>
          <w:rFonts w:ascii="宋体" w:hAnsi="宋体" w:cs="宋体" w:hint="eastAsia"/>
          <w:bCs/>
          <w:snapToGrid w:val="0"/>
          <w:color w:val="000000" w:themeColor="text1"/>
          <w:kern w:val="0"/>
          <w:sz w:val="24"/>
        </w:rPr>
        <w:lastRenderedPageBreak/>
        <w:t>算、参加试车考核（如有）和竣工验收等服务。</w:t>
      </w:r>
    </w:p>
    <w:p w:rsidR="00A12528" w:rsidRPr="00A12528" w:rsidRDefault="00A12528" w:rsidP="00A12528">
      <w:pPr>
        <w:tabs>
          <w:tab w:val="left" w:pos="360"/>
        </w:tabs>
        <w:adjustRightInd w:val="0"/>
        <w:snapToGrid w:val="0"/>
        <w:spacing w:line="360" w:lineRule="auto"/>
        <w:ind w:firstLineChars="200" w:firstLine="480"/>
        <w:rPr>
          <w:rFonts w:ascii="宋体" w:hAnsi="宋体" w:cs="宋体"/>
          <w:color w:val="000000" w:themeColor="text1"/>
          <w:sz w:val="24"/>
        </w:rPr>
      </w:pPr>
      <w:r w:rsidRPr="00A12528">
        <w:rPr>
          <w:rFonts w:ascii="宋体" w:hAnsi="宋体" w:cs="宋体" w:hint="eastAsia"/>
          <w:bCs/>
          <w:snapToGrid w:val="0"/>
          <w:color w:val="000000" w:themeColor="text1"/>
          <w:kern w:val="0"/>
          <w:sz w:val="24"/>
        </w:rPr>
        <w:t>4）主体设计协调：建设项目中需要多个设计人完成工程设计时，为保证工程设计合理性和整体性，承包人需负责完成各设计文件的衔接和协调服务工作。</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5.3.2承包范围、内容、方式和限额设计要求</w:t>
      </w:r>
    </w:p>
    <w:p w:rsidR="00A12528" w:rsidRPr="00A12528" w:rsidRDefault="00A12528" w:rsidP="00A12528">
      <w:pPr>
        <w:spacing w:line="360" w:lineRule="auto"/>
        <w:jc w:val="left"/>
        <w:rPr>
          <w:rFonts w:ascii="宋体" w:hAnsi="宋体" w:cs="宋体"/>
          <w:color w:val="000000" w:themeColor="text1"/>
          <w:sz w:val="24"/>
        </w:rPr>
      </w:pPr>
      <w:r w:rsidRPr="00A12528">
        <w:rPr>
          <w:rFonts w:ascii="宋体" w:hAnsi="宋体" w:cs="宋体" w:hint="eastAsia"/>
          <w:color w:val="000000" w:themeColor="text1"/>
          <w:sz w:val="24"/>
        </w:rPr>
        <w:t>1）</w:t>
      </w:r>
      <w:r w:rsidRPr="00A12528">
        <w:rPr>
          <w:rFonts w:ascii="宋体" w:hAnsi="宋体" w:cs="宋体" w:hint="eastAsia"/>
          <w:bCs/>
          <w:snapToGrid w:val="0"/>
          <w:color w:val="000000" w:themeColor="text1"/>
          <w:kern w:val="0"/>
          <w:sz w:val="24"/>
        </w:rPr>
        <w:t>承包范围：</w:t>
      </w:r>
      <w:r w:rsidRPr="00A12528">
        <w:rPr>
          <w:rFonts w:ascii="宋体" w:hAnsi="宋体" w:cs="宋体" w:hint="eastAsia"/>
          <w:color w:val="000000" w:themeColor="text1"/>
          <w:sz w:val="24"/>
        </w:rPr>
        <w:t>本项目施工图设计及预算编制必要的修测和定测、现场设计服务与技术指导。</w:t>
      </w:r>
    </w:p>
    <w:p w:rsidR="00A12528" w:rsidRPr="00A12528" w:rsidRDefault="00A12528" w:rsidP="00A12528">
      <w:pPr>
        <w:spacing w:line="360" w:lineRule="auto"/>
        <w:jc w:val="left"/>
        <w:rPr>
          <w:rFonts w:ascii="宋体" w:hAnsi="宋体" w:cs="宋体"/>
          <w:bCs/>
          <w:snapToGrid w:val="0"/>
          <w:color w:val="000000" w:themeColor="text1"/>
          <w:kern w:val="0"/>
          <w:sz w:val="24"/>
        </w:rPr>
      </w:pPr>
      <w:r w:rsidRPr="00A12528">
        <w:rPr>
          <w:rFonts w:ascii="宋体" w:hAnsi="宋体" w:cs="宋体" w:hint="eastAsia"/>
          <w:bCs/>
          <w:snapToGrid w:val="0"/>
          <w:color w:val="000000" w:themeColor="text1"/>
          <w:kern w:val="0"/>
          <w:sz w:val="24"/>
        </w:rPr>
        <w:t>2）承包内容：</w:t>
      </w:r>
      <w:r w:rsidRPr="00A12528">
        <w:rPr>
          <w:rFonts w:ascii="宋体" w:hAnsi="宋体" w:cs="宋体" w:hint="eastAsia"/>
          <w:snapToGrid w:val="0"/>
          <w:color w:val="000000" w:themeColor="text1"/>
          <w:kern w:val="0"/>
          <w:bdr w:val="single" w:sz="4" w:space="0" w:color="auto"/>
        </w:rPr>
        <w:t>√</w:t>
      </w:r>
      <w:r w:rsidRPr="00A12528">
        <w:rPr>
          <w:rFonts w:ascii="宋体" w:hAnsi="宋体" w:cs="宋体" w:hint="eastAsia"/>
          <w:bCs/>
          <w:snapToGrid w:val="0"/>
          <w:color w:val="000000" w:themeColor="text1"/>
          <w:kern w:val="0"/>
          <w:sz w:val="24"/>
        </w:rPr>
        <w:t>施工图设计</w:t>
      </w:r>
      <w:r w:rsidRPr="00A12528">
        <w:rPr>
          <w:rFonts w:ascii="宋体" w:hAnsi="宋体" w:cs="宋体" w:hint="eastAsia"/>
          <w:snapToGrid w:val="0"/>
          <w:color w:val="000000" w:themeColor="text1"/>
          <w:kern w:val="0"/>
          <w:bdr w:val="single" w:sz="4" w:space="0" w:color="auto"/>
        </w:rPr>
        <w:t>×</w:t>
      </w:r>
      <w:r w:rsidRPr="00A12528">
        <w:rPr>
          <w:rFonts w:ascii="宋体" w:hAnsi="宋体" w:cs="宋体" w:hint="eastAsia"/>
          <w:snapToGrid w:val="0"/>
          <w:color w:val="000000" w:themeColor="text1"/>
          <w:kern w:val="0"/>
          <w:sz w:val="24"/>
        </w:rPr>
        <w:t>工程地质勘察</w:t>
      </w:r>
      <w:r w:rsidRPr="00A12528">
        <w:rPr>
          <w:rFonts w:ascii="宋体" w:hAnsi="宋体" w:cs="宋体" w:hint="eastAsia"/>
          <w:snapToGrid w:val="0"/>
          <w:color w:val="000000" w:themeColor="text1"/>
          <w:kern w:val="0"/>
          <w:bdr w:val="single" w:sz="4" w:space="0" w:color="auto"/>
        </w:rPr>
        <w:t>√</w:t>
      </w:r>
      <w:r w:rsidRPr="00A12528">
        <w:rPr>
          <w:rFonts w:ascii="宋体" w:hAnsi="宋体" w:cs="宋体" w:hint="eastAsia"/>
          <w:bCs/>
          <w:snapToGrid w:val="0"/>
          <w:color w:val="000000" w:themeColor="text1"/>
          <w:kern w:val="0"/>
          <w:sz w:val="24"/>
        </w:rPr>
        <w:t>工程预算编制</w:t>
      </w:r>
      <w:r w:rsidRPr="00A12528">
        <w:rPr>
          <w:rFonts w:ascii="宋体" w:hAnsi="宋体" w:cs="宋体" w:hint="eastAsia"/>
          <w:snapToGrid w:val="0"/>
          <w:color w:val="000000" w:themeColor="text1"/>
          <w:kern w:val="0"/>
          <w:bdr w:val="single" w:sz="4" w:space="0" w:color="auto"/>
        </w:rPr>
        <w:t>√</w:t>
      </w:r>
      <w:r w:rsidRPr="00A12528">
        <w:rPr>
          <w:rFonts w:ascii="宋体" w:hAnsi="宋体" w:cs="宋体" w:hint="eastAsia"/>
          <w:bCs/>
          <w:snapToGrid w:val="0"/>
          <w:color w:val="000000" w:themeColor="text1"/>
          <w:kern w:val="0"/>
          <w:sz w:val="24"/>
        </w:rPr>
        <w:t>报审报建配合服务</w:t>
      </w:r>
      <w:r w:rsidRPr="00A12528">
        <w:rPr>
          <w:rFonts w:ascii="宋体" w:hAnsi="宋体" w:cs="宋体" w:hint="eastAsia"/>
          <w:snapToGrid w:val="0"/>
          <w:color w:val="000000" w:themeColor="text1"/>
          <w:kern w:val="0"/>
          <w:bdr w:val="single" w:sz="4" w:space="0" w:color="auto"/>
        </w:rPr>
        <w:t>√</w:t>
      </w:r>
      <w:r w:rsidRPr="00A12528">
        <w:rPr>
          <w:rFonts w:ascii="宋体" w:hAnsi="宋体" w:cs="宋体" w:hint="eastAsia"/>
          <w:bCs/>
          <w:snapToGrid w:val="0"/>
          <w:color w:val="000000" w:themeColor="text1"/>
          <w:kern w:val="0"/>
          <w:sz w:val="24"/>
        </w:rPr>
        <w:t>现场服务</w:t>
      </w:r>
      <w:r w:rsidRPr="00A12528">
        <w:rPr>
          <w:rFonts w:ascii="宋体" w:hAnsi="宋体" w:cs="宋体" w:hint="eastAsia"/>
          <w:snapToGrid w:val="0"/>
          <w:color w:val="000000" w:themeColor="text1"/>
          <w:kern w:val="0"/>
          <w:bdr w:val="single" w:sz="4" w:space="0" w:color="auto"/>
        </w:rPr>
        <w:t>×</w:t>
      </w:r>
      <w:r w:rsidRPr="00A12528">
        <w:rPr>
          <w:rFonts w:ascii="宋体" w:hAnsi="宋体" w:cs="宋体" w:hint="eastAsia"/>
          <w:snapToGrid w:val="0"/>
          <w:color w:val="000000" w:themeColor="text1"/>
          <w:kern w:val="0"/>
          <w:sz w:val="24"/>
        </w:rPr>
        <w:t>主体</w:t>
      </w:r>
      <w:r w:rsidRPr="00A12528">
        <w:rPr>
          <w:rFonts w:ascii="宋体" w:hAnsi="宋体" w:cs="宋体" w:hint="eastAsia"/>
          <w:bCs/>
          <w:snapToGrid w:val="0"/>
          <w:color w:val="000000" w:themeColor="text1"/>
          <w:kern w:val="0"/>
          <w:sz w:val="24"/>
        </w:rPr>
        <w:t>设计协调</w:t>
      </w:r>
      <w:r w:rsidRPr="00A12528">
        <w:rPr>
          <w:rFonts w:ascii="宋体" w:hAnsi="宋体" w:cs="宋体" w:hint="eastAsia"/>
          <w:snapToGrid w:val="0"/>
          <w:color w:val="000000" w:themeColor="text1"/>
          <w:kern w:val="0"/>
          <w:bdr w:val="single" w:sz="4" w:space="0" w:color="auto"/>
        </w:rPr>
        <w:t>√</w:t>
      </w:r>
      <w:r w:rsidRPr="00A12528">
        <w:rPr>
          <w:rFonts w:ascii="宋体" w:hAnsi="宋体" w:cs="宋体" w:hint="eastAsia"/>
          <w:bCs/>
          <w:snapToGrid w:val="0"/>
          <w:color w:val="000000" w:themeColor="text1"/>
          <w:kern w:val="0"/>
          <w:sz w:val="24"/>
        </w:rPr>
        <w:t>其他。包括：</w:t>
      </w:r>
    </w:p>
    <w:p w:rsidR="00A12528" w:rsidRPr="00A12528" w:rsidRDefault="00A12528" w:rsidP="00A12528">
      <w:pPr>
        <w:adjustRightInd w:val="0"/>
        <w:snapToGrid w:val="0"/>
        <w:spacing w:line="360" w:lineRule="auto"/>
        <w:ind w:right="11" w:firstLineChars="188" w:firstLine="451"/>
        <w:rPr>
          <w:rFonts w:ascii="宋体" w:hAnsi="宋体" w:cs="宋体"/>
          <w:bCs/>
          <w:snapToGrid w:val="0"/>
          <w:color w:val="000000" w:themeColor="text1"/>
          <w:kern w:val="0"/>
          <w:sz w:val="24"/>
        </w:rPr>
      </w:pPr>
      <w:r w:rsidRPr="00A12528">
        <w:rPr>
          <w:rFonts w:ascii="宋体" w:hAnsi="宋体" w:cs="宋体" w:hint="eastAsia"/>
          <w:bCs/>
          <w:snapToGrid w:val="0"/>
          <w:color w:val="000000" w:themeColor="text1"/>
          <w:kern w:val="0"/>
          <w:sz w:val="24"/>
        </w:rPr>
        <w:t>③施工图设计（需满足施工要求）</w:t>
      </w:r>
    </w:p>
    <w:p w:rsidR="00A12528" w:rsidRPr="00A12528" w:rsidRDefault="00A12528" w:rsidP="00A12528">
      <w:pPr>
        <w:adjustRightInd w:val="0"/>
        <w:snapToGrid w:val="0"/>
        <w:spacing w:line="360" w:lineRule="auto"/>
        <w:ind w:right="11" w:firstLineChars="188" w:firstLine="451"/>
        <w:rPr>
          <w:rFonts w:ascii="宋体" w:hAnsi="宋体" w:cs="宋体"/>
          <w:bCs/>
          <w:snapToGrid w:val="0"/>
          <w:color w:val="000000" w:themeColor="text1"/>
          <w:kern w:val="0"/>
          <w:sz w:val="24"/>
        </w:rPr>
      </w:pPr>
      <w:r w:rsidRPr="00A12528">
        <w:rPr>
          <w:rFonts w:ascii="宋体" w:hAnsi="宋体" w:cs="宋体" w:hint="eastAsia"/>
          <w:bCs/>
          <w:snapToGrid w:val="0"/>
          <w:color w:val="000000" w:themeColor="text1"/>
          <w:kern w:val="0"/>
          <w:sz w:val="24"/>
        </w:rPr>
        <w:t>④施工图预算编制</w:t>
      </w:r>
    </w:p>
    <w:p w:rsidR="00A12528" w:rsidRPr="00A12528" w:rsidRDefault="00A12528" w:rsidP="00A12528">
      <w:pPr>
        <w:adjustRightInd w:val="0"/>
        <w:snapToGrid w:val="0"/>
        <w:spacing w:line="360" w:lineRule="auto"/>
        <w:ind w:right="11" w:firstLineChars="200" w:firstLine="480"/>
        <w:rPr>
          <w:rFonts w:ascii="宋体" w:hAnsi="宋体" w:cs="宋体"/>
          <w:bCs/>
          <w:snapToGrid w:val="0"/>
          <w:color w:val="000000" w:themeColor="text1"/>
          <w:kern w:val="0"/>
          <w:sz w:val="24"/>
        </w:rPr>
      </w:pPr>
      <w:r w:rsidRPr="00A12528">
        <w:rPr>
          <w:rFonts w:ascii="宋体" w:hAnsi="宋体" w:cs="宋体" w:hint="eastAsia"/>
          <w:bCs/>
          <w:snapToGrid w:val="0"/>
          <w:color w:val="000000" w:themeColor="text1"/>
          <w:kern w:val="0"/>
          <w:sz w:val="24"/>
        </w:rPr>
        <w:t>⑤相关招标报建配合（包括编制工程量清单、设备材料技术要求及技术规范，协助发包人组织规划、建筑报建所需的资料并配合到有关部门进行答疑等）</w:t>
      </w:r>
    </w:p>
    <w:p w:rsidR="00A12528" w:rsidRPr="00A12528" w:rsidRDefault="00A12528" w:rsidP="00A12528">
      <w:pPr>
        <w:adjustRightInd w:val="0"/>
        <w:snapToGrid w:val="0"/>
        <w:spacing w:line="360" w:lineRule="auto"/>
        <w:ind w:right="11" w:firstLineChars="200" w:firstLine="480"/>
        <w:rPr>
          <w:rFonts w:ascii="宋体" w:hAnsi="宋体" w:cs="宋体"/>
          <w:bCs/>
          <w:snapToGrid w:val="0"/>
          <w:color w:val="000000" w:themeColor="text1"/>
          <w:kern w:val="0"/>
          <w:sz w:val="24"/>
        </w:rPr>
      </w:pPr>
      <w:r w:rsidRPr="00A12528">
        <w:rPr>
          <w:rFonts w:ascii="宋体" w:hAnsi="宋体" w:cs="宋体" w:hint="eastAsia"/>
          <w:bCs/>
          <w:snapToGrid w:val="0"/>
          <w:color w:val="000000" w:themeColor="text1"/>
          <w:kern w:val="0"/>
          <w:sz w:val="24"/>
        </w:rPr>
        <w:t>⑥设计深化（需满足施工要求）及审核服务，设计变更及对应的预算编制</w:t>
      </w:r>
    </w:p>
    <w:p w:rsidR="00A12528" w:rsidRPr="00A12528" w:rsidRDefault="00A12528" w:rsidP="00A12528">
      <w:pPr>
        <w:adjustRightInd w:val="0"/>
        <w:snapToGrid w:val="0"/>
        <w:spacing w:line="360" w:lineRule="auto"/>
        <w:ind w:right="11" w:firstLineChars="200" w:firstLine="480"/>
        <w:rPr>
          <w:rFonts w:ascii="宋体" w:hAnsi="宋体" w:cs="宋体"/>
          <w:bCs/>
          <w:snapToGrid w:val="0"/>
          <w:color w:val="000000" w:themeColor="text1"/>
          <w:kern w:val="0"/>
          <w:sz w:val="24"/>
        </w:rPr>
      </w:pPr>
      <w:r w:rsidRPr="00A12528">
        <w:rPr>
          <w:rFonts w:ascii="宋体" w:hAnsi="宋体" w:cs="宋体" w:hint="eastAsia"/>
          <w:bCs/>
          <w:snapToGrid w:val="0"/>
          <w:color w:val="000000" w:themeColor="text1"/>
          <w:kern w:val="0"/>
          <w:sz w:val="24"/>
        </w:rPr>
        <w:t>⑦竣工图编制与审核服务</w:t>
      </w:r>
    </w:p>
    <w:p w:rsidR="00A12528" w:rsidRPr="00A12528" w:rsidRDefault="00A12528" w:rsidP="00A12528">
      <w:pPr>
        <w:adjustRightInd w:val="0"/>
        <w:snapToGrid w:val="0"/>
        <w:spacing w:line="360" w:lineRule="auto"/>
        <w:ind w:right="11" w:firstLineChars="188" w:firstLine="451"/>
        <w:rPr>
          <w:rFonts w:ascii="宋体" w:hAnsi="宋体" w:cs="宋体"/>
          <w:bCs/>
          <w:snapToGrid w:val="0"/>
          <w:color w:val="000000" w:themeColor="text1"/>
          <w:kern w:val="0"/>
          <w:sz w:val="24"/>
        </w:rPr>
      </w:pPr>
      <w:r w:rsidRPr="00A12528">
        <w:rPr>
          <w:rFonts w:ascii="宋体" w:hAnsi="宋体" w:cs="宋体" w:hint="eastAsia"/>
          <w:bCs/>
          <w:snapToGrid w:val="0"/>
          <w:color w:val="000000" w:themeColor="text1"/>
          <w:kern w:val="0"/>
          <w:sz w:val="24"/>
        </w:rPr>
        <w:t>⑧现场指导和配合服务（设计阶段根据工程建设的需要及发包人的要求确定服务时间）</w:t>
      </w:r>
    </w:p>
    <w:p w:rsidR="00A12528" w:rsidRPr="00A12528" w:rsidRDefault="00A12528" w:rsidP="00A12528">
      <w:pPr>
        <w:adjustRightInd w:val="0"/>
        <w:snapToGrid w:val="0"/>
        <w:spacing w:line="360" w:lineRule="auto"/>
        <w:ind w:right="11" w:firstLineChars="188" w:firstLine="451"/>
        <w:rPr>
          <w:rFonts w:ascii="宋体" w:hAnsi="宋体" w:cs="宋体"/>
          <w:bCs/>
          <w:snapToGrid w:val="0"/>
          <w:color w:val="000000" w:themeColor="text1"/>
          <w:kern w:val="0"/>
          <w:sz w:val="24"/>
        </w:rPr>
      </w:pPr>
      <w:r w:rsidRPr="00A12528">
        <w:rPr>
          <w:rFonts w:ascii="宋体" w:hAnsi="宋体" w:cs="宋体" w:hint="eastAsia"/>
          <w:bCs/>
          <w:snapToGrid w:val="0"/>
          <w:color w:val="000000" w:themeColor="text1"/>
          <w:kern w:val="0"/>
          <w:sz w:val="24"/>
        </w:rPr>
        <w:t>⑨结算配合服务。</w:t>
      </w:r>
    </w:p>
    <w:p w:rsidR="00A12528" w:rsidRPr="00A12528" w:rsidRDefault="00A12528" w:rsidP="00A12528">
      <w:pPr>
        <w:adjustRightInd w:val="0"/>
        <w:snapToGrid w:val="0"/>
        <w:spacing w:line="360" w:lineRule="auto"/>
        <w:ind w:right="11" w:firstLineChars="188" w:firstLine="451"/>
        <w:rPr>
          <w:rFonts w:ascii="宋体" w:hAnsi="宋体" w:cs="宋体"/>
          <w:bCs/>
          <w:snapToGrid w:val="0"/>
          <w:color w:val="000000" w:themeColor="text1"/>
          <w:kern w:val="0"/>
          <w:sz w:val="24"/>
        </w:rPr>
      </w:pPr>
      <w:r w:rsidRPr="00A12528">
        <w:rPr>
          <w:rFonts w:ascii="宋体" w:hAnsi="宋体" w:cs="宋体" w:hint="eastAsia"/>
          <w:bCs/>
          <w:snapToGrid w:val="0"/>
          <w:color w:val="000000" w:themeColor="text1"/>
          <w:kern w:val="0"/>
          <w:sz w:val="24"/>
        </w:rPr>
        <w:t>注：上述合同范围内工作所需费用均包括在合同价中，不单独收费。</w:t>
      </w:r>
    </w:p>
    <w:p w:rsidR="00A12528" w:rsidRPr="00A12528" w:rsidRDefault="00A12528" w:rsidP="00A12528">
      <w:pPr>
        <w:spacing w:line="360" w:lineRule="auto"/>
        <w:ind w:firstLineChars="200" w:firstLine="480"/>
        <w:rPr>
          <w:rFonts w:ascii="宋体" w:hAnsi="宋体" w:cs="宋体"/>
          <w:bCs/>
          <w:snapToGrid w:val="0"/>
          <w:color w:val="000000" w:themeColor="text1"/>
          <w:kern w:val="0"/>
          <w:sz w:val="24"/>
        </w:rPr>
      </w:pPr>
      <w:r w:rsidRPr="00A12528">
        <w:rPr>
          <w:rFonts w:ascii="宋体" w:hAnsi="宋体" w:cs="宋体" w:hint="eastAsia"/>
          <w:bCs/>
          <w:snapToGrid w:val="0"/>
          <w:color w:val="000000" w:themeColor="text1"/>
          <w:kern w:val="0"/>
          <w:sz w:val="24"/>
        </w:rPr>
        <w:t>3）承包方式：由承包人按照本合同第5.3.2 款约定的范围和内容实行总承包的方式，并对工程设计的进度、质量、安全实行总承包管理，对设计成果的准确性进行确认，并对报审报建配合服务、现场服务及主体设计协调（若有）等全面负责。</w:t>
      </w:r>
    </w:p>
    <w:p w:rsidR="00A12528" w:rsidRPr="00A12528" w:rsidRDefault="00A12528" w:rsidP="00A12528">
      <w:pPr>
        <w:spacing w:line="360" w:lineRule="auto"/>
        <w:ind w:firstLineChars="200" w:firstLine="480"/>
        <w:rPr>
          <w:rFonts w:ascii="宋体" w:hAnsi="宋体" w:cs="宋体"/>
          <w:color w:val="000000" w:themeColor="text1"/>
        </w:rPr>
      </w:pPr>
      <w:r w:rsidRPr="00A12528">
        <w:rPr>
          <w:rFonts w:ascii="宋体" w:hAnsi="宋体" w:cs="宋体" w:hint="eastAsia"/>
          <w:bCs/>
          <w:snapToGrid w:val="0"/>
          <w:color w:val="000000" w:themeColor="text1"/>
          <w:kern w:val="0"/>
          <w:sz w:val="24"/>
        </w:rPr>
        <w:t>4）限额设计要求：</w:t>
      </w:r>
      <w:r w:rsidRPr="00A12528">
        <w:rPr>
          <w:rFonts w:ascii="宋体" w:hAnsi="宋体" w:cs="宋体" w:hint="eastAsia"/>
          <w:b/>
          <w:bCs/>
          <w:snapToGrid w:val="0"/>
          <w:color w:val="000000" w:themeColor="text1"/>
          <w:kern w:val="0"/>
          <w:sz w:val="24"/>
        </w:rPr>
        <w:t>本项目采用设计施工工程总承包方式，由承包方承担工程设计和施工，承包人应承担限额设计责任。承包人应在发包人下达的《设计任务书》基础上进行设计，具体限额设计控制要求详见本章第17条合同价格与支付。</w:t>
      </w:r>
    </w:p>
    <w:p w:rsidR="00A12528" w:rsidRPr="00A12528" w:rsidRDefault="00A12528" w:rsidP="00A12528">
      <w:pPr>
        <w:spacing w:line="360" w:lineRule="auto"/>
        <w:ind w:firstLineChars="200" w:firstLine="480"/>
        <w:rPr>
          <w:rFonts w:ascii="宋体" w:hAnsi="宋体" w:cs="宋体"/>
          <w:bCs/>
          <w:snapToGrid w:val="0"/>
          <w:color w:val="000000" w:themeColor="text1"/>
          <w:kern w:val="0"/>
          <w:sz w:val="24"/>
        </w:rPr>
      </w:pPr>
      <w:r w:rsidRPr="00A12528">
        <w:rPr>
          <w:rFonts w:ascii="宋体" w:hAnsi="宋体" w:cs="宋体" w:hint="eastAsia"/>
          <w:color w:val="000000" w:themeColor="text1"/>
          <w:sz w:val="24"/>
        </w:rPr>
        <w:t>5.3.3</w:t>
      </w:r>
      <w:r w:rsidRPr="00A12528">
        <w:rPr>
          <w:rFonts w:ascii="宋体" w:hAnsi="宋体" w:cs="宋体" w:hint="eastAsia"/>
          <w:bCs/>
          <w:snapToGrid w:val="0"/>
          <w:color w:val="000000" w:themeColor="text1"/>
          <w:kern w:val="0"/>
          <w:sz w:val="24"/>
        </w:rPr>
        <w:t>设计期限：</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1"/>
        <w:gridCol w:w="2693"/>
        <w:gridCol w:w="5409"/>
      </w:tblGrid>
      <w:tr w:rsidR="00A12528" w:rsidRPr="00A12528" w:rsidTr="00865E2B">
        <w:tc>
          <w:tcPr>
            <w:tcW w:w="741" w:type="dxa"/>
            <w:noWrap/>
          </w:tcPr>
          <w:p w:rsidR="00A12528" w:rsidRPr="00A12528" w:rsidRDefault="00A12528" w:rsidP="00865E2B">
            <w:pPr>
              <w:adjustRightInd w:val="0"/>
              <w:snapToGrid w:val="0"/>
              <w:spacing w:line="360" w:lineRule="auto"/>
              <w:ind w:right="11"/>
              <w:jc w:val="center"/>
              <w:rPr>
                <w:rFonts w:ascii="宋体" w:hAnsi="宋体" w:cs="宋体"/>
                <w:b/>
                <w:bCs/>
                <w:snapToGrid w:val="0"/>
                <w:color w:val="000000" w:themeColor="text1"/>
                <w:kern w:val="0"/>
                <w:sz w:val="24"/>
              </w:rPr>
            </w:pPr>
            <w:r w:rsidRPr="00A12528">
              <w:rPr>
                <w:rFonts w:ascii="宋体" w:hAnsi="宋体" w:cs="宋体" w:hint="eastAsia"/>
                <w:b/>
                <w:bCs/>
                <w:snapToGrid w:val="0"/>
                <w:color w:val="000000" w:themeColor="text1"/>
                <w:kern w:val="0"/>
                <w:sz w:val="24"/>
              </w:rPr>
              <w:t>序号</w:t>
            </w:r>
          </w:p>
        </w:tc>
        <w:tc>
          <w:tcPr>
            <w:tcW w:w="2693" w:type="dxa"/>
            <w:noWrap/>
          </w:tcPr>
          <w:p w:rsidR="00A12528" w:rsidRPr="00A12528" w:rsidRDefault="00A12528" w:rsidP="00865E2B">
            <w:pPr>
              <w:adjustRightInd w:val="0"/>
              <w:snapToGrid w:val="0"/>
              <w:spacing w:line="360" w:lineRule="auto"/>
              <w:ind w:right="11"/>
              <w:jc w:val="center"/>
              <w:rPr>
                <w:rFonts w:ascii="宋体" w:hAnsi="宋体" w:cs="宋体"/>
                <w:b/>
                <w:bCs/>
                <w:snapToGrid w:val="0"/>
                <w:color w:val="000000" w:themeColor="text1"/>
                <w:kern w:val="0"/>
                <w:sz w:val="24"/>
              </w:rPr>
            </w:pPr>
            <w:r w:rsidRPr="00A12528">
              <w:rPr>
                <w:rFonts w:ascii="宋体" w:hAnsi="宋体" w:cs="宋体" w:hint="eastAsia"/>
                <w:b/>
                <w:bCs/>
                <w:snapToGrid w:val="0"/>
                <w:color w:val="000000" w:themeColor="text1"/>
                <w:kern w:val="0"/>
                <w:sz w:val="24"/>
              </w:rPr>
              <w:t>工程名称</w:t>
            </w:r>
          </w:p>
        </w:tc>
        <w:tc>
          <w:tcPr>
            <w:tcW w:w="5409" w:type="dxa"/>
            <w:noWrap/>
          </w:tcPr>
          <w:p w:rsidR="00A12528" w:rsidRPr="00A12528" w:rsidRDefault="00A12528" w:rsidP="00865E2B">
            <w:pPr>
              <w:adjustRightInd w:val="0"/>
              <w:snapToGrid w:val="0"/>
              <w:spacing w:line="360" w:lineRule="auto"/>
              <w:ind w:right="11"/>
              <w:jc w:val="center"/>
              <w:rPr>
                <w:rFonts w:ascii="宋体" w:hAnsi="宋体" w:cs="宋体"/>
                <w:b/>
                <w:bCs/>
                <w:snapToGrid w:val="0"/>
                <w:color w:val="000000" w:themeColor="text1"/>
                <w:kern w:val="0"/>
                <w:sz w:val="24"/>
              </w:rPr>
            </w:pPr>
            <w:r w:rsidRPr="00A12528">
              <w:rPr>
                <w:rFonts w:ascii="宋体" w:hAnsi="宋体" w:cs="宋体" w:hint="eastAsia"/>
                <w:b/>
                <w:bCs/>
                <w:snapToGrid w:val="0"/>
                <w:color w:val="000000" w:themeColor="text1"/>
                <w:kern w:val="0"/>
                <w:sz w:val="24"/>
              </w:rPr>
              <w:t>设计周期</w:t>
            </w:r>
          </w:p>
        </w:tc>
      </w:tr>
      <w:tr w:rsidR="00A12528" w:rsidRPr="00A12528" w:rsidTr="00865E2B">
        <w:trPr>
          <w:trHeight w:val="1061"/>
        </w:trPr>
        <w:tc>
          <w:tcPr>
            <w:tcW w:w="741" w:type="dxa"/>
            <w:noWrap/>
            <w:vAlign w:val="center"/>
          </w:tcPr>
          <w:p w:rsidR="00A12528" w:rsidRPr="00A12528" w:rsidRDefault="00A12528" w:rsidP="00865E2B">
            <w:pPr>
              <w:adjustRightInd w:val="0"/>
              <w:snapToGrid w:val="0"/>
              <w:spacing w:line="360" w:lineRule="auto"/>
              <w:ind w:right="11"/>
              <w:jc w:val="center"/>
              <w:rPr>
                <w:rFonts w:ascii="宋体" w:hAnsi="宋体" w:cs="宋体"/>
                <w:b/>
                <w:bCs/>
                <w:snapToGrid w:val="0"/>
                <w:color w:val="000000" w:themeColor="text1"/>
                <w:kern w:val="0"/>
                <w:sz w:val="24"/>
              </w:rPr>
            </w:pPr>
            <w:r w:rsidRPr="00A12528">
              <w:rPr>
                <w:rFonts w:ascii="宋体" w:hAnsi="宋体" w:cs="宋体" w:hint="eastAsia"/>
                <w:b/>
                <w:bCs/>
                <w:snapToGrid w:val="0"/>
                <w:color w:val="000000" w:themeColor="text1"/>
                <w:kern w:val="0"/>
                <w:sz w:val="24"/>
              </w:rPr>
              <w:t>1</w:t>
            </w:r>
          </w:p>
        </w:tc>
        <w:tc>
          <w:tcPr>
            <w:tcW w:w="2693" w:type="dxa"/>
            <w:noWrap/>
            <w:vAlign w:val="center"/>
          </w:tcPr>
          <w:p w:rsidR="00A12528" w:rsidRPr="00A12528" w:rsidRDefault="00A12528" w:rsidP="00865E2B">
            <w:pPr>
              <w:jc w:val="center"/>
              <w:rPr>
                <w:rFonts w:ascii="宋体" w:hAnsi="宋体" w:cs="宋体"/>
                <w:b/>
                <w:bCs/>
                <w:snapToGrid w:val="0"/>
                <w:color w:val="000000" w:themeColor="text1"/>
                <w:kern w:val="0"/>
                <w:sz w:val="24"/>
              </w:rPr>
            </w:pPr>
            <w:r w:rsidRPr="00A12528">
              <w:rPr>
                <w:rFonts w:ascii="宋体" w:hAnsi="宋体" w:cs="宋体" w:hint="eastAsia"/>
                <w:color w:val="000000" w:themeColor="text1"/>
                <w:sz w:val="24"/>
              </w:rPr>
              <w:t>清远港清远港区清远旅游客运码头建设项目（客运中心）</w:t>
            </w:r>
          </w:p>
        </w:tc>
        <w:tc>
          <w:tcPr>
            <w:tcW w:w="5409" w:type="dxa"/>
            <w:noWrap/>
            <w:vAlign w:val="center"/>
          </w:tcPr>
          <w:p w:rsidR="00A12528" w:rsidRPr="00A12528" w:rsidRDefault="00A12528" w:rsidP="00865E2B">
            <w:pPr>
              <w:adjustRightInd w:val="0"/>
              <w:snapToGrid w:val="0"/>
              <w:ind w:right="11"/>
              <w:jc w:val="left"/>
              <w:rPr>
                <w:rFonts w:ascii="宋体" w:hAnsi="宋体" w:cs="宋体"/>
                <w:b/>
                <w:bCs/>
                <w:snapToGrid w:val="0"/>
                <w:color w:val="000000" w:themeColor="text1"/>
                <w:kern w:val="0"/>
                <w:sz w:val="24"/>
              </w:rPr>
            </w:pPr>
            <w:r w:rsidRPr="00A12528">
              <w:rPr>
                <w:rFonts w:ascii="宋体" w:hAnsi="宋体" w:cs="宋体" w:hint="eastAsia"/>
                <w:color w:val="000000" w:themeColor="text1"/>
                <w:sz w:val="24"/>
                <w:shd w:val="clear" w:color="auto" w:fill="FFFFFF"/>
              </w:rPr>
              <w:t>设计工期不超过</w:t>
            </w:r>
            <w:r w:rsidRPr="00A12528">
              <w:rPr>
                <w:rFonts w:ascii="宋体" w:hAnsi="宋体" w:cs="宋体" w:hint="eastAsia"/>
                <w:color w:val="000000" w:themeColor="text1"/>
                <w:sz w:val="24"/>
                <w:u w:val="single"/>
                <w:shd w:val="clear" w:color="auto" w:fill="FFFFFF"/>
              </w:rPr>
              <w:t>39</w:t>
            </w:r>
            <w:r w:rsidRPr="00A12528">
              <w:rPr>
                <w:rFonts w:ascii="宋体" w:hAnsi="宋体" w:cs="宋体" w:hint="eastAsia"/>
                <w:color w:val="000000" w:themeColor="text1"/>
                <w:sz w:val="24"/>
                <w:shd w:val="clear" w:color="auto" w:fill="FFFFFF"/>
              </w:rPr>
              <w:t>日历天</w:t>
            </w:r>
            <w:r w:rsidRPr="00A12528">
              <w:rPr>
                <w:rFonts w:ascii="宋体" w:hAnsi="宋体" w:cs="宋体" w:hint="eastAsia"/>
                <w:color w:val="000000" w:themeColor="text1"/>
                <w:sz w:val="24"/>
              </w:rPr>
              <w:t>。设计工期计算从中标后招标人下达的书面设计任务书之日始到提交完善的设计成果之日止</w:t>
            </w:r>
            <w:r w:rsidRPr="00A12528">
              <w:rPr>
                <w:rFonts w:ascii="宋体" w:hAnsi="宋体" w:cs="宋体" w:hint="eastAsia"/>
                <w:bCs/>
                <w:snapToGrid w:val="0"/>
                <w:color w:val="000000" w:themeColor="text1"/>
                <w:kern w:val="0"/>
                <w:sz w:val="24"/>
              </w:rPr>
              <w:t>（不包括正常报建审批时间）</w:t>
            </w:r>
          </w:p>
        </w:tc>
      </w:tr>
      <w:tr w:rsidR="00A12528" w:rsidRPr="00A12528" w:rsidTr="00865E2B">
        <w:tc>
          <w:tcPr>
            <w:tcW w:w="741" w:type="dxa"/>
            <w:noWrap/>
            <w:vAlign w:val="center"/>
          </w:tcPr>
          <w:p w:rsidR="00A12528" w:rsidRPr="00A12528" w:rsidRDefault="00A12528" w:rsidP="00865E2B">
            <w:pPr>
              <w:adjustRightInd w:val="0"/>
              <w:snapToGrid w:val="0"/>
              <w:spacing w:line="360" w:lineRule="auto"/>
              <w:ind w:right="11"/>
              <w:jc w:val="center"/>
              <w:rPr>
                <w:rFonts w:ascii="宋体" w:hAnsi="宋体" w:cs="宋体"/>
                <w:b/>
                <w:bCs/>
                <w:snapToGrid w:val="0"/>
                <w:color w:val="000000" w:themeColor="text1"/>
                <w:kern w:val="0"/>
                <w:sz w:val="24"/>
              </w:rPr>
            </w:pPr>
            <w:r w:rsidRPr="00A12528">
              <w:rPr>
                <w:rFonts w:ascii="宋体" w:hAnsi="宋体" w:cs="宋体" w:hint="eastAsia"/>
                <w:b/>
                <w:bCs/>
                <w:snapToGrid w:val="0"/>
                <w:color w:val="000000" w:themeColor="text1"/>
                <w:kern w:val="0"/>
                <w:sz w:val="24"/>
              </w:rPr>
              <w:lastRenderedPageBreak/>
              <w:t>2</w:t>
            </w:r>
          </w:p>
        </w:tc>
        <w:tc>
          <w:tcPr>
            <w:tcW w:w="2693" w:type="dxa"/>
            <w:noWrap/>
            <w:vAlign w:val="center"/>
          </w:tcPr>
          <w:p w:rsidR="00A12528" w:rsidRPr="00A12528" w:rsidRDefault="00A12528" w:rsidP="00865E2B">
            <w:pPr>
              <w:adjustRightInd w:val="0"/>
              <w:snapToGrid w:val="0"/>
              <w:spacing w:line="360" w:lineRule="auto"/>
              <w:ind w:right="11"/>
              <w:jc w:val="center"/>
              <w:rPr>
                <w:rFonts w:ascii="宋体" w:hAnsi="宋体" w:cs="宋体"/>
                <w:b/>
                <w:bCs/>
                <w:snapToGrid w:val="0"/>
                <w:color w:val="000000" w:themeColor="text1"/>
                <w:kern w:val="0"/>
                <w:sz w:val="24"/>
              </w:rPr>
            </w:pPr>
            <w:r w:rsidRPr="00A12528">
              <w:rPr>
                <w:rFonts w:ascii="宋体" w:hAnsi="宋体" w:cs="宋体" w:hint="eastAsia"/>
                <w:b/>
                <w:bCs/>
                <w:snapToGrid w:val="0"/>
                <w:color w:val="000000" w:themeColor="text1"/>
                <w:kern w:val="0"/>
                <w:sz w:val="24"/>
              </w:rPr>
              <w:t>现场服务期：</w:t>
            </w:r>
          </w:p>
        </w:tc>
        <w:tc>
          <w:tcPr>
            <w:tcW w:w="5409" w:type="dxa"/>
            <w:noWrap/>
          </w:tcPr>
          <w:p w:rsidR="00A12528" w:rsidRPr="00A12528" w:rsidRDefault="00A12528" w:rsidP="00865E2B">
            <w:pPr>
              <w:adjustRightInd w:val="0"/>
              <w:snapToGrid w:val="0"/>
              <w:ind w:right="11"/>
              <w:jc w:val="left"/>
              <w:rPr>
                <w:rFonts w:ascii="宋体" w:hAnsi="宋体" w:cs="宋体"/>
                <w:b/>
                <w:bCs/>
                <w:snapToGrid w:val="0"/>
                <w:color w:val="000000" w:themeColor="text1"/>
                <w:kern w:val="0"/>
                <w:sz w:val="24"/>
              </w:rPr>
            </w:pPr>
            <w:r w:rsidRPr="00A12528">
              <w:rPr>
                <w:rFonts w:ascii="宋体" w:hAnsi="宋体" w:cs="宋体" w:hint="eastAsia"/>
                <w:bCs/>
                <w:snapToGrid w:val="0"/>
                <w:color w:val="000000" w:themeColor="text1"/>
                <w:kern w:val="0"/>
                <w:sz w:val="24"/>
              </w:rPr>
              <w:t>本合同签订日开始到工程竣工验收之日</w:t>
            </w:r>
            <w:r w:rsidRPr="00A12528">
              <w:rPr>
                <w:rFonts w:ascii="宋体" w:hAnsi="宋体" w:cs="宋体" w:hint="eastAsia"/>
                <w:bCs/>
                <w:snapToGrid w:val="0"/>
                <w:color w:val="000000" w:themeColor="text1"/>
                <w:kern w:val="0"/>
                <w:sz w:val="24"/>
                <w:u w:val="single"/>
              </w:rPr>
              <w:t>后3年</w:t>
            </w:r>
            <w:r w:rsidRPr="00A12528">
              <w:rPr>
                <w:rFonts w:ascii="宋体" w:hAnsi="宋体" w:cs="宋体" w:hint="eastAsia"/>
                <w:bCs/>
                <w:snapToGrid w:val="0"/>
                <w:color w:val="000000" w:themeColor="text1"/>
                <w:kern w:val="0"/>
                <w:sz w:val="24"/>
              </w:rPr>
              <w:t>。</w:t>
            </w:r>
          </w:p>
        </w:tc>
      </w:tr>
    </w:tbl>
    <w:p w:rsidR="00A12528" w:rsidRPr="00A12528" w:rsidRDefault="00A12528" w:rsidP="00A12528">
      <w:pPr>
        <w:tabs>
          <w:tab w:val="left" w:pos="360"/>
        </w:tabs>
        <w:adjustRightInd w:val="0"/>
        <w:snapToGrid w:val="0"/>
        <w:spacing w:beforeLines="100" w:before="312" w:line="360" w:lineRule="auto"/>
        <w:ind w:firstLineChars="200" w:firstLine="480"/>
        <w:rPr>
          <w:rFonts w:ascii="宋体" w:hAnsi="宋体" w:cs="宋体"/>
          <w:bCs/>
          <w:snapToGrid w:val="0"/>
          <w:color w:val="000000" w:themeColor="text1"/>
          <w:kern w:val="0"/>
          <w:sz w:val="24"/>
        </w:rPr>
      </w:pPr>
      <w:r w:rsidRPr="00A12528">
        <w:rPr>
          <w:rFonts w:ascii="宋体" w:hAnsi="宋体" w:cs="宋体" w:hint="eastAsia"/>
          <w:color w:val="000000" w:themeColor="text1"/>
          <w:sz w:val="24"/>
        </w:rPr>
        <w:t>5.3.4</w:t>
      </w:r>
      <w:r w:rsidRPr="00A12528">
        <w:rPr>
          <w:rFonts w:ascii="宋体" w:hAnsi="宋体" w:cs="宋体" w:hint="eastAsia"/>
          <w:bCs/>
          <w:snapToGrid w:val="0"/>
          <w:color w:val="000000" w:themeColor="text1"/>
          <w:kern w:val="0"/>
          <w:sz w:val="24"/>
        </w:rPr>
        <w:t>计费原则</w:t>
      </w:r>
    </w:p>
    <w:p w:rsidR="00A12528" w:rsidRPr="00A12528" w:rsidRDefault="00A12528" w:rsidP="00A12528">
      <w:pPr>
        <w:tabs>
          <w:tab w:val="left" w:pos="720"/>
        </w:tabs>
        <w:adjustRightInd w:val="0"/>
        <w:snapToGrid w:val="0"/>
        <w:spacing w:line="360" w:lineRule="auto"/>
        <w:ind w:firstLineChars="200" w:firstLine="480"/>
        <w:rPr>
          <w:rFonts w:ascii="宋体" w:hAnsi="宋体" w:cs="宋体"/>
          <w:bCs/>
          <w:snapToGrid w:val="0"/>
          <w:color w:val="000000" w:themeColor="text1"/>
          <w:kern w:val="0"/>
          <w:sz w:val="24"/>
        </w:rPr>
      </w:pPr>
      <w:r w:rsidRPr="00A12528">
        <w:rPr>
          <w:rFonts w:ascii="宋体" w:hAnsi="宋体" w:cs="宋体" w:hint="eastAsia"/>
          <w:bCs/>
          <w:snapToGrid w:val="0"/>
          <w:color w:val="000000" w:themeColor="text1"/>
          <w:kern w:val="0"/>
          <w:sz w:val="24"/>
        </w:rPr>
        <w:t>1）本合同以人民币为计价和结算货币，除非双方另有约定。</w:t>
      </w:r>
    </w:p>
    <w:p w:rsidR="00A12528" w:rsidRPr="00A12528" w:rsidRDefault="00A12528" w:rsidP="00A12528">
      <w:pPr>
        <w:adjustRightInd w:val="0"/>
        <w:snapToGrid w:val="0"/>
        <w:spacing w:line="360" w:lineRule="auto"/>
        <w:ind w:right="11" w:firstLineChars="192" w:firstLine="461"/>
        <w:rPr>
          <w:rFonts w:ascii="宋体" w:hAnsi="宋体" w:cs="宋体"/>
          <w:snapToGrid w:val="0"/>
          <w:color w:val="000000" w:themeColor="text1"/>
          <w:kern w:val="0"/>
          <w:sz w:val="24"/>
        </w:rPr>
      </w:pPr>
      <w:r w:rsidRPr="00A12528">
        <w:rPr>
          <w:rFonts w:ascii="宋体" w:hAnsi="宋体" w:cs="宋体" w:hint="eastAsia"/>
          <w:bCs/>
          <w:snapToGrid w:val="0"/>
          <w:color w:val="000000" w:themeColor="text1"/>
          <w:kern w:val="0"/>
          <w:sz w:val="24"/>
        </w:rPr>
        <w:t>2）</w:t>
      </w:r>
      <w:r w:rsidRPr="00A12528">
        <w:rPr>
          <w:rFonts w:ascii="宋体" w:hAnsi="宋体" w:cs="宋体" w:hint="eastAsia"/>
          <w:snapToGrid w:val="0"/>
          <w:color w:val="000000" w:themeColor="text1"/>
          <w:kern w:val="0"/>
          <w:sz w:val="24"/>
        </w:rPr>
        <w:t>工程设计费以投标报价为准，不予调整。施工图审批完成后，如发包人对主体结构工程作重大变更，由双方签订补充协议约定。</w:t>
      </w:r>
    </w:p>
    <w:p w:rsidR="00A12528" w:rsidRPr="00A12528" w:rsidRDefault="00A12528" w:rsidP="00A12528">
      <w:pPr>
        <w:adjustRightInd w:val="0"/>
        <w:snapToGrid w:val="0"/>
        <w:spacing w:line="360" w:lineRule="auto"/>
        <w:ind w:firstLineChars="200" w:firstLine="480"/>
        <w:rPr>
          <w:rFonts w:ascii="宋体" w:hAnsi="宋体" w:cs="宋体"/>
          <w:bCs/>
          <w:snapToGrid w:val="0"/>
          <w:color w:val="000000" w:themeColor="text1"/>
          <w:kern w:val="0"/>
          <w:sz w:val="24"/>
        </w:rPr>
      </w:pPr>
    </w:p>
    <w:p w:rsidR="00A12528" w:rsidRPr="00A12528" w:rsidRDefault="00A12528" w:rsidP="00A12528">
      <w:pPr>
        <w:tabs>
          <w:tab w:val="left" w:pos="360"/>
        </w:tabs>
        <w:adjustRightInd w:val="0"/>
        <w:snapToGrid w:val="0"/>
        <w:spacing w:line="360" w:lineRule="auto"/>
        <w:ind w:firstLineChars="196" w:firstLine="472"/>
        <w:rPr>
          <w:rFonts w:ascii="宋体" w:hAnsi="宋体" w:cs="宋体"/>
          <w:b/>
          <w:bCs/>
          <w:snapToGrid w:val="0"/>
          <w:color w:val="000000" w:themeColor="text1"/>
          <w:kern w:val="0"/>
          <w:sz w:val="24"/>
        </w:rPr>
      </w:pPr>
      <w:r w:rsidRPr="00A12528">
        <w:rPr>
          <w:rFonts w:ascii="宋体" w:hAnsi="宋体" w:cs="宋体" w:hint="eastAsia"/>
          <w:b/>
          <w:bCs/>
          <w:snapToGrid w:val="0"/>
          <w:color w:val="000000" w:themeColor="text1"/>
          <w:kern w:val="0"/>
          <w:sz w:val="24"/>
        </w:rPr>
        <w:t>5.3.5设计价款</w:t>
      </w:r>
    </w:p>
    <w:p w:rsidR="00A12528" w:rsidRPr="00A12528" w:rsidRDefault="00A12528" w:rsidP="00A12528">
      <w:pPr>
        <w:adjustRightInd w:val="0"/>
        <w:snapToGrid w:val="0"/>
        <w:spacing w:line="360" w:lineRule="auto"/>
        <w:ind w:firstLineChars="200" w:firstLine="480"/>
        <w:rPr>
          <w:rFonts w:ascii="宋体" w:hAnsi="宋体" w:cs="宋体"/>
          <w:bCs/>
          <w:snapToGrid w:val="0"/>
          <w:color w:val="000000" w:themeColor="text1"/>
          <w:kern w:val="0"/>
          <w:sz w:val="24"/>
        </w:rPr>
      </w:pPr>
      <w:r w:rsidRPr="00A12528">
        <w:rPr>
          <w:rFonts w:ascii="宋体" w:hAnsi="宋体" w:cs="宋体" w:hint="eastAsia"/>
          <w:bCs/>
          <w:snapToGrid w:val="0"/>
          <w:color w:val="000000" w:themeColor="text1"/>
          <w:kern w:val="0"/>
          <w:sz w:val="24"/>
        </w:rPr>
        <w:t>1）本工程设计费如下表：</w:t>
      </w:r>
    </w:p>
    <w:tbl>
      <w:tblPr>
        <w:tblW w:w="0" w:type="auto"/>
        <w:tblInd w:w="-11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44"/>
        <w:gridCol w:w="5134"/>
        <w:gridCol w:w="3828"/>
      </w:tblGrid>
      <w:tr w:rsidR="00A12528" w:rsidRPr="00A12528" w:rsidTr="00865E2B">
        <w:trPr>
          <w:trHeight w:val="623"/>
        </w:trPr>
        <w:tc>
          <w:tcPr>
            <w:tcW w:w="5778" w:type="dxa"/>
            <w:gridSpan w:val="2"/>
            <w:tcBorders>
              <w:tl2br w:val="single" w:sz="2" w:space="0" w:color="000000"/>
            </w:tcBorders>
            <w:noWrap/>
            <w:vAlign w:val="center"/>
          </w:tcPr>
          <w:p w:rsidR="00A12528" w:rsidRPr="00A12528" w:rsidRDefault="00A12528" w:rsidP="00865E2B">
            <w:pPr>
              <w:spacing w:line="360" w:lineRule="auto"/>
              <w:ind w:leftChars="1400" w:left="2940" w:firstLineChars="100" w:firstLine="210"/>
              <w:rPr>
                <w:rFonts w:ascii="宋体" w:hAnsi="宋体" w:cs="宋体"/>
                <w:color w:val="000000" w:themeColor="text1"/>
              </w:rPr>
            </w:pPr>
            <w:r w:rsidRPr="00A12528">
              <w:rPr>
                <w:rFonts w:ascii="宋体" w:hAnsi="宋体" w:cs="宋体" w:hint="eastAsia"/>
                <w:color w:val="000000" w:themeColor="text1"/>
              </w:rPr>
              <w:t>工程计费金额（元）</w:t>
            </w:r>
          </w:p>
          <w:p w:rsidR="00A12528" w:rsidRPr="00A12528" w:rsidRDefault="00A12528" w:rsidP="00865E2B">
            <w:pPr>
              <w:spacing w:line="360" w:lineRule="auto"/>
              <w:rPr>
                <w:rFonts w:ascii="宋体" w:hAnsi="宋体" w:cs="宋体"/>
                <w:color w:val="000000" w:themeColor="text1"/>
              </w:rPr>
            </w:pPr>
            <w:r w:rsidRPr="00A12528">
              <w:rPr>
                <w:rFonts w:ascii="宋体" w:hAnsi="宋体" w:cs="宋体" w:hint="eastAsia"/>
                <w:color w:val="000000" w:themeColor="text1"/>
              </w:rPr>
              <w:t>款项内容</w:t>
            </w:r>
          </w:p>
        </w:tc>
        <w:tc>
          <w:tcPr>
            <w:tcW w:w="3828" w:type="dxa"/>
            <w:noWrap/>
            <w:vAlign w:val="center"/>
          </w:tcPr>
          <w:p w:rsidR="00A12528" w:rsidRPr="00A12528" w:rsidRDefault="00A12528" w:rsidP="00865E2B">
            <w:pPr>
              <w:rPr>
                <w:rFonts w:ascii="宋体" w:hAnsi="宋体" w:cs="宋体"/>
                <w:color w:val="000000" w:themeColor="text1"/>
              </w:rPr>
            </w:pPr>
            <w:r w:rsidRPr="00A12528">
              <w:rPr>
                <w:rFonts w:ascii="宋体" w:hAnsi="宋体" w:cs="宋体" w:hint="eastAsia"/>
                <w:color w:val="000000" w:themeColor="text1"/>
              </w:rPr>
              <w:t>清远港清远港区清远旅游客运码头建设项目（客运中心）设计施工总承包</w:t>
            </w:r>
          </w:p>
        </w:tc>
      </w:tr>
      <w:tr w:rsidR="00A12528" w:rsidRPr="00A12528" w:rsidTr="00865E2B">
        <w:trPr>
          <w:trHeight w:val="575"/>
        </w:trPr>
        <w:tc>
          <w:tcPr>
            <w:tcW w:w="5778" w:type="dxa"/>
            <w:gridSpan w:val="2"/>
            <w:noWrap/>
            <w:vAlign w:val="center"/>
          </w:tcPr>
          <w:p w:rsidR="00A12528" w:rsidRPr="00A12528" w:rsidRDefault="00A12528" w:rsidP="00865E2B">
            <w:pPr>
              <w:rPr>
                <w:rFonts w:ascii="宋体" w:hAnsi="宋体" w:cs="宋体"/>
                <w:color w:val="000000" w:themeColor="text1"/>
              </w:rPr>
            </w:pPr>
            <w:r w:rsidRPr="00A12528">
              <w:rPr>
                <w:rFonts w:ascii="宋体" w:hAnsi="宋体" w:cs="宋体" w:hint="eastAsia"/>
                <w:color w:val="000000" w:themeColor="text1"/>
              </w:rPr>
              <w:t>工程设计收费（中标价）</w:t>
            </w:r>
          </w:p>
        </w:tc>
        <w:tc>
          <w:tcPr>
            <w:tcW w:w="3828" w:type="dxa"/>
            <w:noWrap/>
            <w:vAlign w:val="center"/>
          </w:tcPr>
          <w:p w:rsidR="00A12528" w:rsidRPr="00A12528" w:rsidRDefault="00A12528" w:rsidP="00865E2B">
            <w:pPr>
              <w:jc w:val="center"/>
              <w:rPr>
                <w:rFonts w:ascii="宋体" w:hAnsi="宋体" w:cs="宋体"/>
                <w:color w:val="000000" w:themeColor="text1"/>
              </w:rPr>
            </w:pPr>
          </w:p>
        </w:tc>
      </w:tr>
      <w:tr w:rsidR="00A12528" w:rsidRPr="00A12528" w:rsidTr="00865E2B">
        <w:trPr>
          <w:trHeight w:val="787"/>
        </w:trPr>
        <w:tc>
          <w:tcPr>
            <w:tcW w:w="644" w:type="dxa"/>
            <w:vMerge w:val="restart"/>
            <w:noWrap/>
            <w:vAlign w:val="center"/>
          </w:tcPr>
          <w:p w:rsidR="00A12528" w:rsidRPr="00A12528" w:rsidRDefault="00A12528" w:rsidP="00865E2B">
            <w:pPr>
              <w:spacing w:line="360" w:lineRule="auto"/>
              <w:rPr>
                <w:rFonts w:ascii="宋体" w:hAnsi="宋体" w:cs="宋体"/>
                <w:color w:val="000000" w:themeColor="text1"/>
              </w:rPr>
            </w:pPr>
          </w:p>
        </w:tc>
        <w:tc>
          <w:tcPr>
            <w:tcW w:w="5134" w:type="dxa"/>
            <w:noWrap/>
            <w:vAlign w:val="center"/>
          </w:tcPr>
          <w:p w:rsidR="00A12528" w:rsidRPr="00A12528" w:rsidRDefault="00A12528" w:rsidP="00865E2B">
            <w:pPr>
              <w:ind w:left="420" w:hangingChars="200" w:hanging="420"/>
              <w:rPr>
                <w:rFonts w:ascii="宋体" w:hAnsi="宋体" w:cs="宋体"/>
                <w:color w:val="000000" w:themeColor="text1"/>
              </w:rPr>
            </w:pPr>
            <w:r w:rsidRPr="00A12528">
              <w:rPr>
                <w:rFonts w:ascii="宋体" w:hAnsi="宋体" w:cs="宋体" w:hint="eastAsia"/>
                <w:snapToGrid w:val="0"/>
                <w:color w:val="000000" w:themeColor="text1"/>
                <w:kern w:val="0"/>
                <w:bdr w:val="single" w:sz="4" w:space="0" w:color="auto"/>
              </w:rPr>
              <w:t>√</w:t>
            </w:r>
            <w:r w:rsidRPr="00A12528">
              <w:rPr>
                <w:rFonts w:ascii="宋体" w:hAnsi="宋体" w:cs="宋体" w:hint="eastAsia"/>
                <w:color w:val="000000" w:themeColor="text1"/>
              </w:rPr>
              <w:t>1、施工图阶段设计费（80%）</w:t>
            </w:r>
          </w:p>
        </w:tc>
        <w:tc>
          <w:tcPr>
            <w:tcW w:w="3828" w:type="dxa"/>
            <w:noWrap/>
            <w:vAlign w:val="center"/>
          </w:tcPr>
          <w:p w:rsidR="00A12528" w:rsidRPr="00A12528" w:rsidRDefault="00A12528" w:rsidP="00865E2B">
            <w:pPr>
              <w:jc w:val="center"/>
              <w:rPr>
                <w:rFonts w:ascii="宋体" w:hAnsi="宋体" w:cs="宋体"/>
                <w:color w:val="000000" w:themeColor="text1"/>
              </w:rPr>
            </w:pPr>
          </w:p>
        </w:tc>
      </w:tr>
      <w:tr w:rsidR="00A12528" w:rsidRPr="00A12528" w:rsidTr="00865E2B">
        <w:trPr>
          <w:trHeight w:val="567"/>
        </w:trPr>
        <w:tc>
          <w:tcPr>
            <w:tcW w:w="644" w:type="dxa"/>
            <w:vMerge/>
            <w:noWrap/>
            <w:vAlign w:val="center"/>
          </w:tcPr>
          <w:p w:rsidR="00A12528" w:rsidRPr="00A12528" w:rsidRDefault="00A12528" w:rsidP="00865E2B">
            <w:pPr>
              <w:keepNext/>
              <w:keepLines/>
              <w:spacing w:before="340" w:after="330" w:line="360" w:lineRule="auto"/>
              <w:outlineLvl w:val="0"/>
              <w:rPr>
                <w:rFonts w:ascii="宋体" w:hAnsi="宋体" w:cs="宋体"/>
                <w:color w:val="000000" w:themeColor="text1"/>
              </w:rPr>
            </w:pPr>
          </w:p>
        </w:tc>
        <w:tc>
          <w:tcPr>
            <w:tcW w:w="5134" w:type="dxa"/>
            <w:noWrap/>
            <w:vAlign w:val="center"/>
          </w:tcPr>
          <w:p w:rsidR="00A12528" w:rsidRPr="00A12528" w:rsidRDefault="00A12528" w:rsidP="00865E2B">
            <w:pPr>
              <w:ind w:left="420" w:hangingChars="200" w:hanging="420"/>
              <w:rPr>
                <w:rFonts w:ascii="宋体" w:hAnsi="宋体" w:cs="宋体"/>
                <w:snapToGrid w:val="0"/>
                <w:color w:val="000000" w:themeColor="text1"/>
                <w:kern w:val="0"/>
                <w:bdr w:val="single" w:sz="4" w:space="0" w:color="auto"/>
              </w:rPr>
            </w:pPr>
            <w:r w:rsidRPr="00A12528">
              <w:rPr>
                <w:rFonts w:ascii="宋体" w:hAnsi="宋体" w:cs="宋体" w:hint="eastAsia"/>
                <w:snapToGrid w:val="0"/>
                <w:color w:val="000000" w:themeColor="text1"/>
                <w:kern w:val="0"/>
                <w:bdr w:val="single" w:sz="4" w:space="0" w:color="auto"/>
              </w:rPr>
              <w:t>√</w:t>
            </w:r>
            <w:r w:rsidRPr="00A12528">
              <w:rPr>
                <w:rFonts w:ascii="宋体" w:hAnsi="宋体" w:cs="宋体" w:hint="eastAsia"/>
                <w:color w:val="000000" w:themeColor="text1"/>
              </w:rPr>
              <w:t>2、施工现场配合费（20%）</w:t>
            </w:r>
          </w:p>
        </w:tc>
        <w:tc>
          <w:tcPr>
            <w:tcW w:w="3828" w:type="dxa"/>
            <w:noWrap/>
            <w:vAlign w:val="center"/>
          </w:tcPr>
          <w:p w:rsidR="00A12528" w:rsidRPr="00A12528" w:rsidRDefault="00A12528" w:rsidP="00865E2B">
            <w:pPr>
              <w:jc w:val="center"/>
              <w:rPr>
                <w:rFonts w:ascii="宋体" w:hAnsi="宋体" w:cs="宋体"/>
                <w:color w:val="000000" w:themeColor="text1"/>
              </w:rPr>
            </w:pPr>
          </w:p>
        </w:tc>
      </w:tr>
      <w:tr w:rsidR="00A12528" w:rsidRPr="00A12528" w:rsidTr="00865E2B">
        <w:trPr>
          <w:trHeight w:val="567"/>
        </w:trPr>
        <w:tc>
          <w:tcPr>
            <w:tcW w:w="644" w:type="dxa"/>
            <w:vMerge/>
            <w:noWrap/>
            <w:vAlign w:val="center"/>
          </w:tcPr>
          <w:p w:rsidR="00A12528" w:rsidRPr="00A12528" w:rsidRDefault="00A12528" w:rsidP="00865E2B">
            <w:pPr>
              <w:spacing w:line="360" w:lineRule="auto"/>
              <w:rPr>
                <w:rFonts w:ascii="宋体" w:hAnsi="宋体" w:cs="宋体"/>
                <w:color w:val="000000" w:themeColor="text1"/>
              </w:rPr>
            </w:pPr>
          </w:p>
        </w:tc>
        <w:tc>
          <w:tcPr>
            <w:tcW w:w="5134" w:type="dxa"/>
            <w:noWrap/>
            <w:vAlign w:val="center"/>
          </w:tcPr>
          <w:p w:rsidR="00A12528" w:rsidRPr="00A12528" w:rsidRDefault="00A12528" w:rsidP="00865E2B">
            <w:pPr>
              <w:ind w:left="420" w:hangingChars="200" w:hanging="420"/>
              <w:rPr>
                <w:rFonts w:ascii="宋体" w:hAnsi="宋体" w:cs="宋体"/>
                <w:snapToGrid w:val="0"/>
                <w:color w:val="000000" w:themeColor="text1"/>
                <w:kern w:val="0"/>
                <w:bdr w:val="single" w:sz="4" w:space="0" w:color="auto"/>
              </w:rPr>
            </w:pPr>
            <w:r w:rsidRPr="00A12528">
              <w:rPr>
                <w:rFonts w:ascii="宋体" w:hAnsi="宋体" w:cs="宋体" w:hint="eastAsia"/>
                <w:color w:val="000000" w:themeColor="text1"/>
              </w:rPr>
              <w:t>总设计费（1+2）</w:t>
            </w:r>
          </w:p>
        </w:tc>
        <w:tc>
          <w:tcPr>
            <w:tcW w:w="3828" w:type="dxa"/>
            <w:noWrap/>
            <w:vAlign w:val="center"/>
          </w:tcPr>
          <w:p w:rsidR="00A12528" w:rsidRPr="00A12528" w:rsidRDefault="00A12528" w:rsidP="00865E2B">
            <w:pPr>
              <w:jc w:val="center"/>
              <w:rPr>
                <w:rFonts w:ascii="宋体" w:hAnsi="宋体" w:cs="宋体"/>
                <w:color w:val="000000" w:themeColor="text1"/>
              </w:rPr>
            </w:pPr>
          </w:p>
        </w:tc>
      </w:tr>
      <w:tr w:rsidR="00A12528" w:rsidRPr="00A12528" w:rsidTr="00865E2B">
        <w:trPr>
          <w:trHeight w:val="567"/>
        </w:trPr>
        <w:tc>
          <w:tcPr>
            <w:tcW w:w="644" w:type="dxa"/>
            <w:vMerge w:val="restart"/>
            <w:noWrap/>
            <w:vAlign w:val="center"/>
          </w:tcPr>
          <w:p w:rsidR="00A12528" w:rsidRPr="00A12528" w:rsidRDefault="00A12528" w:rsidP="00865E2B">
            <w:pPr>
              <w:spacing w:line="360" w:lineRule="auto"/>
              <w:rPr>
                <w:rFonts w:ascii="宋体" w:hAnsi="宋体" w:cs="宋体"/>
                <w:color w:val="000000" w:themeColor="text1"/>
              </w:rPr>
            </w:pPr>
            <w:r w:rsidRPr="00A12528">
              <w:rPr>
                <w:rFonts w:ascii="宋体" w:hAnsi="宋体" w:cs="宋体" w:hint="eastAsia"/>
                <w:color w:val="000000" w:themeColor="text1"/>
              </w:rPr>
              <w:t>其它收费</w:t>
            </w:r>
          </w:p>
        </w:tc>
        <w:tc>
          <w:tcPr>
            <w:tcW w:w="5134" w:type="dxa"/>
            <w:noWrap/>
            <w:vAlign w:val="center"/>
          </w:tcPr>
          <w:p w:rsidR="00A12528" w:rsidRPr="00A12528" w:rsidRDefault="00A12528" w:rsidP="00865E2B">
            <w:pPr>
              <w:ind w:left="420" w:hangingChars="200" w:hanging="420"/>
              <w:rPr>
                <w:rFonts w:ascii="宋体" w:hAnsi="宋体" w:cs="宋体"/>
                <w:color w:val="000000" w:themeColor="text1"/>
              </w:rPr>
            </w:pPr>
            <w:r w:rsidRPr="00A12528">
              <w:rPr>
                <w:rFonts w:ascii="宋体" w:hAnsi="宋体" w:cs="宋体" w:hint="eastAsia"/>
                <w:snapToGrid w:val="0"/>
                <w:color w:val="000000" w:themeColor="text1"/>
                <w:kern w:val="0"/>
                <w:bdr w:val="single" w:sz="4" w:space="0" w:color="auto"/>
              </w:rPr>
              <w:t>√</w:t>
            </w:r>
            <w:r w:rsidRPr="00A12528">
              <w:rPr>
                <w:rFonts w:ascii="宋体" w:hAnsi="宋体" w:cs="宋体" w:hint="eastAsia"/>
                <w:color w:val="000000" w:themeColor="text1"/>
              </w:rPr>
              <w:t>3、预算编制费</w:t>
            </w:r>
          </w:p>
        </w:tc>
        <w:tc>
          <w:tcPr>
            <w:tcW w:w="3828" w:type="dxa"/>
            <w:noWrap/>
            <w:vAlign w:val="center"/>
          </w:tcPr>
          <w:p w:rsidR="00A12528" w:rsidRPr="00A12528" w:rsidRDefault="00A12528" w:rsidP="00865E2B">
            <w:pPr>
              <w:jc w:val="center"/>
              <w:rPr>
                <w:rFonts w:ascii="宋体" w:hAnsi="宋体" w:cs="宋体"/>
                <w:color w:val="000000" w:themeColor="text1"/>
              </w:rPr>
            </w:pPr>
          </w:p>
        </w:tc>
      </w:tr>
      <w:tr w:rsidR="00A12528" w:rsidRPr="00A12528" w:rsidTr="00865E2B">
        <w:trPr>
          <w:trHeight w:val="567"/>
        </w:trPr>
        <w:tc>
          <w:tcPr>
            <w:tcW w:w="644" w:type="dxa"/>
            <w:vMerge/>
            <w:noWrap/>
            <w:vAlign w:val="center"/>
          </w:tcPr>
          <w:p w:rsidR="00A12528" w:rsidRPr="00A12528" w:rsidRDefault="00A12528" w:rsidP="00865E2B">
            <w:pPr>
              <w:spacing w:line="360" w:lineRule="auto"/>
              <w:rPr>
                <w:rFonts w:ascii="宋体" w:hAnsi="宋体" w:cs="宋体"/>
                <w:color w:val="000000" w:themeColor="text1"/>
              </w:rPr>
            </w:pPr>
          </w:p>
        </w:tc>
        <w:tc>
          <w:tcPr>
            <w:tcW w:w="5134" w:type="dxa"/>
            <w:noWrap/>
            <w:vAlign w:val="center"/>
          </w:tcPr>
          <w:p w:rsidR="00A12528" w:rsidRPr="00A12528" w:rsidRDefault="00A12528" w:rsidP="00865E2B">
            <w:pPr>
              <w:ind w:left="420" w:hangingChars="200" w:hanging="420"/>
              <w:rPr>
                <w:rFonts w:ascii="宋体" w:hAnsi="宋体" w:cs="宋体"/>
                <w:color w:val="000000" w:themeColor="text1"/>
              </w:rPr>
            </w:pPr>
            <w:r w:rsidRPr="00A12528">
              <w:rPr>
                <w:rFonts w:ascii="宋体" w:hAnsi="宋体" w:cs="宋体" w:hint="eastAsia"/>
                <w:snapToGrid w:val="0"/>
                <w:color w:val="000000" w:themeColor="text1"/>
                <w:kern w:val="0"/>
                <w:bdr w:val="single" w:sz="4" w:space="0" w:color="auto"/>
              </w:rPr>
              <w:t>×</w:t>
            </w:r>
            <w:r w:rsidRPr="00A12528">
              <w:rPr>
                <w:rFonts w:ascii="宋体" w:hAnsi="宋体" w:cs="宋体" w:hint="eastAsia"/>
                <w:snapToGrid w:val="0"/>
                <w:color w:val="000000" w:themeColor="text1"/>
                <w:kern w:val="0"/>
              </w:rPr>
              <w:t>4、</w:t>
            </w:r>
            <w:r w:rsidRPr="00A12528">
              <w:rPr>
                <w:rFonts w:ascii="宋体" w:hAnsi="宋体" w:cs="宋体" w:hint="eastAsia"/>
                <w:color w:val="000000" w:themeColor="text1"/>
              </w:rPr>
              <w:t>勘察费（中标价）</w:t>
            </w:r>
          </w:p>
        </w:tc>
        <w:tc>
          <w:tcPr>
            <w:tcW w:w="3828" w:type="dxa"/>
            <w:noWrap/>
            <w:vAlign w:val="center"/>
          </w:tcPr>
          <w:p w:rsidR="00A12528" w:rsidRPr="00A12528" w:rsidRDefault="00A12528" w:rsidP="00865E2B">
            <w:pPr>
              <w:jc w:val="center"/>
              <w:rPr>
                <w:rFonts w:ascii="宋体" w:hAnsi="宋体" w:cs="宋体"/>
                <w:color w:val="000000" w:themeColor="text1"/>
              </w:rPr>
            </w:pPr>
            <w:r w:rsidRPr="00A12528">
              <w:rPr>
                <w:rFonts w:ascii="宋体" w:hAnsi="宋体" w:cs="宋体" w:hint="eastAsia"/>
                <w:color w:val="000000" w:themeColor="text1"/>
              </w:rPr>
              <w:t>/</w:t>
            </w:r>
          </w:p>
        </w:tc>
      </w:tr>
      <w:tr w:rsidR="00A12528" w:rsidRPr="00A12528" w:rsidTr="00865E2B">
        <w:trPr>
          <w:trHeight w:val="567"/>
        </w:trPr>
        <w:tc>
          <w:tcPr>
            <w:tcW w:w="5778" w:type="dxa"/>
            <w:gridSpan w:val="2"/>
            <w:noWrap/>
            <w:vAlign w:val="center"/>
          </w:tcPr>
          <w:p w:rsidR="00A12528" w:rsidRPr="00A12528" w:rsidRDefault="00A12528" w:rsidP="00865E2B">
            <w:pPr>
              <w:ind w:left="420" w:hangingChars="200" w:hanging="420"/>
              <w:rPr>
                <w:rFonts w:ascii="宋体" w:hAnsi="宋体" w:cs="宋体"/>
                <w:color w:val="000000" w:themeColor="text1"/>
              </w:rPr>
            </w:pPr>
            <w:r w:rsidRPr="00A12528">
              <w:rPr>
                <w:rFonts w:ascii="宋体" w:hAnsi="宋体" w:cs="宋体" w:hint="eastAsia"/>
                <w:color w:val="000000" w:themeColor="text1"/>
              </w:rPr>
              <w:t>设计费（暂定）=设计费+预算编制费</w:t>
            </w:r>
          </w:p>
        </w:tc>
        <w:tc>
          <w:tcPr>
            <w:tcW w:w="3828" w:type="dxa"/>
            <w:noWrap/>
            <w:vAlign w:val="center"/>
          </w:tcPr>
          <w:p w:rsidR="00A12528" w:rsidRPr="00A12528" w:rsidRDefault="00A12528" w:rsidP="00865E2B">
            <w:pPr>
              <w:jc w:val="center"/>
              <w:rPr>
                <w:rFonts w:ascii="宋体" w:hAnsi="宋体" w:cs="宋体"/>
                <w:color w:val="000000" w:themeColor="text1"/>
              </w:rPr>
            </w:pPr>
          </w:p>
        </w:tc>
      </w:tr>
    </w:tbl>
    <w:p w:rsidR="00A12528" w:rsidRPr="00A12528" w:rsidRDefault="00A12528" w:rsidP="00A12528">
      <w:pPr>
        <w:adjustRightInd w:val="0"/>
        <w:snapToGrid w:val="0"/>
        <w:spacing w:line="360" w:lineRule="auto"/>
        <w:rPr>
          <w:rFonts w:ascii="宋体" w:hAnsi="宋体" w:cs="宋体"/>
          <w:bCs/>
          <w:snapToGrid w:val="0"/>
          <w:color w:val="000000" w:themeColor="text1"/>
          <w:kern w:val="0"/>
          <w:sz w:val="24"/>
        </w:rPr>
      </w:pPr>
    </w:p>
    <w:p w:rsidR="00A12528" w:rsidRPr="00A12528" w:rsidRDefault="00A12528" w:rsidP="00A12528">
      <w:pPr>
        <w:adjustRightInd w:val="0"/>
        <w:snapToGrid w:val="0"/>
        <w:spacing w:line="360" w:lineRule="auto"/>
        <w:ind w:firstLineChars="200" w:firstLine="480"/>
        <w:rPr>
          <w:rFonts w:ascii="宋体" w:hAnsi="宋体" w:cs="宋体"/>
          <w:b/>
          <w:bCs/>
          <w:snapToGrid w:val="0"/>
          <w:color w:val="000000" w:themeColor="text1"/>
          <w:kern w:val="0"/>
          <w:sz w:val="24"/>
        </w:rPr>
      </w:pPr>
      <w:r w:rsidRPr="00A12528">
        <w:rPr>
          <w:rFonts w:ascii="宋体" w:hAnsi="宋体" w:cs="宋体" w:hint="eastAsia"/>
          <w:bCs/>
          <w:snapToGrid w:val="0"/>
          <w:color w:val="000000" w:themeColor="text1"/>
          <w:kern w:val="0"/>
          <w:sz w:val="24"/>
        </w:rPr>
        <w:t>注：1、上述费用已包括：</w:t>
      </w:r>
      <w:r w:rsidRPr="00A12528">
        <w:rPr>
          <w:rFonts w:ascii="宋体" w:hAnsi="宋体" w:cs="宋体" w:hint="eastAsia"/>
          <w:b/>
          <w:bCs/>
          <w:snapToGrid w:val="0"/>
          <w:color w:val="000000" w:themeColor="text1"/>
          <w:kern w:val="0"/>
          <w:sz w:val="24"/>
        </w:rPr>
        <w:t>报审报建及招标配合服务费</w:t>
      </w:r>
      <w:r w:rsidRPr="00A12528">
        <w:rPr>
          <w:rFonts w:ascii="宋体" w:hAnsi="宋体" w:cs="宋体" w:hint="eastAsia"/>
          <w:bCs/>
          <w:snapToGrid w:val="0"/>
          <w:color w:val="000000" w:themeColor="text1"/>
          <w:kern w:val="0"/>
          <w:sz w:val="24"/>
        </w:rPr>
        <w:t>，指承包人配合本合同工程报审报建过程中进行必要的技术协调、送审技术性文件，配合发包人核对招标工程量清单，配合招标图纸答疑，配合发包人进行施工招标、设备材料采购招标工作，提供招标文件技术部分的具体要求，并根据发包人的要求，为发包人进行合同技术条款的谈判提供意见和其他有关工程招标阶段的配合等工作的费用。</w:t>
      </w:r>
      <w:r w:rsidRPr="00A12528">
        <w:rPr>
          <w:rFonts w:ascii="宋体" w:hAnsi="宋体" w:cs="宋体" w:hint="eastAsia"/>
          <w:b/>
          <w:bCs/>
          <w:snapToGrid w:val="0"/>
          <w:color w:val="000000" w:themeColor="text1"/>
          <w:kern w:val="0"/>
          <w:sz w:val="24"/>
        </w:rPr>
        <w:t>现场服务费</w:t>
      </w:r>
      <w:r w:rsidRPr="00A12528">
        <w:rPr>
          <w:rFonts w:ascii="宋体" w:hAnsi="宋体" w:cs="宋体" w:hint="eastAsia"/>
          <w:bCs/>
          <w:snapToGrid w:val="0"/>
          <w:color w:val="000000" w:themeColor="text1"/>
          <w:kern w:val="0"/>
          <w:sz w:val="24"/>
        </w:rPr>
        <w:t>，按本合同条款的约定，在施工过程中承包人现场服务人员按约定的时间、质量提供现场服务，进行必要的工程变更设计及预算编制等所发生的费用。</w:t>
      </w:r>
      <w:r w:rsidRPr="00A12528">
        <w:rPr>
          <w:rFonts w:ascii="宋体" w:hAnsi="宋体" w:cs="宋体" w:hint="eastAsia"/>
          <w:b/>
          <w:bCs/>
          <w:snapToGrid w:val="0"/>
          <w:color w:val="000000" w:themeColor="text1"/>
          <w:kern w:val="0"/>
          <w:sz w:val="24"/>
        </w:rPr>
        <w:t>工程结算配合服务费</w:t>
      </w:r>
      <w:r w:rsidRPr="00A12528">
        <w:rPr>
          <w:rFonts w:ascii="宋体" w:hAnsi="宋体" w:cs="宋体" w:hint="eastAsia"/>
          <w:bCs/>
          <w:snapToGrid w:val="0"/>
          <w:color w:val="000000" w:themeColor="text1"/>
          <w:kern w:val="0"/>
          <w:sz w:val="24"/>
        </w:rPr>
        <w:t>，指承包人根据合同条款的约定，对本合同设计范围的工程竣工结算的配合工作（包括完善施工过程中的设计变更文件、对结算审核部门提出的有关设计问题进行澄清）所发生的费用。</w:t>
      </w:r>
      <w:r w:rsidRPr="00A12528">
        <w:rPr>
          <w:rFonts w:ascii="宋体" w:hAnsi="宋体" w:cs="宋体" w:hint="eastAsia"/>
          <w:b/>
          <w:bCs/>
          <w:snapToGrid w:val="0"/>
          <w:color w:val="000000" w:themeColor="text1"/>
          <w:kern w:val="0"/>
          <w:sz w:val="24"/>
        </w:rPr>
        <w:t>竣工图编制</w:t>
      </w:r>
      <w:r w:rsidRPr="00A12528">
        <w:rPr>
          <w:rFonts w:ascii="宋体" w:hAnsi="宋体" w:cs="宋体" w:hint="eastAsia"/>
          <w:b/>
          <w:bCs/>
          <w:snapToGrid w:val="0"/>
          <w:color w:val="000000" w:themeColor="text1"/>
          <w:kern w:val="0"/>
          <w:sz w:val="24"/>
        </w:rPr>
        <w:lastRenderedPageBreak/>
        <w:t>及审核服务费</w:t>
      </w:r>
      <w:r w:rsidRPr="00A12528">
        <w:rPr>
          <w:rFonts w:ascii="宋体" w:hAnsi="宋体" w:cs="宋体" w:hint="eastAsia"/>
          <w:bCs/>
          <w:snapToGrid w:val="0"/>
          <w:color w:val="000000" w:themeColor="text1"/>
          <w:kern w:val="0"/>
          <w:sz w:val="24"/>
        </w:rPr>
        <w:t>，指承包人对施工单位编制的竣工图进行审核、签名、盖章等进行配合工作所产生的费用。</w:t>
      </w:r>
      <w:r w:rsidRPr="00A12528">
        <w:rPr>
          <w:rFonts w:ascii="宋体" w:hAnsi="宋体" w:cs="宋体" w:hint="eastAsia"/>
          <w:b/>
          <w:bCs/>
          <w:snapToGrid w:val="0"/>
          <w:color w:val="000000" w:themeColor="text1"/>
          <w:kern w:val="0"/>
          <w:sz w:val="24"/>
        </w:rPr>
        <w:t>深化设计及审核费用，指</w:t>
      </w:r>
      <w:r w:rsidRPr="00A12528">
        <w:rPr>
          <w:rFonts w:ascii="宋体" w:hAnsi="宋体" w:cs="宋体" w:hint="eastAsia"/>
          <w:bCs/>
          <w:snapToGrid w:val="0"/>
          <w:color w:val="000000" w:themeColor="text1"/>
          <w:kern w:val="0"/>
          <w:sz w:val="24"/>
        </w:rPr>
        <w:t>如项目出现需深化设计的情况，所有设计深化工作均由设计单位负责或由设计单位另行委托专业单位负责所产生的设计深化的费用，以及设计单位对深化设计成果进行复核确认所发生的费用。</w:t>
      </w:r>
      <w:r w:rsidRPr="00A12528">
        <w:rPr>
          <w:rFonts w:ascii="宋体" w:hAnsi="宋体" w:cs="宋体" w:hint="eastAsia"/>
          <w:b/>
          <w:bCs/>
          <w:snapToGrid w:val="0"/>
          <w:color w:val="000000" w:themeColor="text1"/>
          <w:kern w:val="0"/>
          <w:sz w:val="24"/>
        </w:rPr>
        <w:t>纸质成果文件打印费。专家评审及参观考察所需费用明确包含在设计费内</w:t>
      </w:r>
      <w:r w:rsidRPr="00A12528">
        <w:rPr>
          <w:rFonts w:ascii="宋体" w:hAnsi="宋体" w:cs="宋体" w:hint="eastAsia"/>
          <w:bCs/>
          <w:snapToGrid w:val="0"/>
          <w:color w:val="000000" w:themeColor="text1"/>
          <w:kern w:val="0"/>
          <w:sz w:val="24"/>
        </w:rPr>
        <w:t>。</w:t>
      </w:r>
    </w:p>
    <w:p w:rsidR="00A12528" w:rsidRPr="00A12528" w:rsidRDefault="00A12528" w:rsidP="00A12528">
      <w:pPr>
        <w:adjustRightInd w:val="0"/>
        <w:snapToGrid w:val="0"/>
        <w:spacing w:line="360" w:lineRule="auto"/>
        <w:ind w:firstLineChars="150" w:firstLine="360"/>
        <w:rPr>
          <w:rFonts w:ascii="宋体" w:hAnsi="宋体" w:cs="宋体"/>
          <w:bCs/>
          <w:snapToGrid w:val="0"/>
          <w:color w:val="000000" w:themeColor="text1"/>
          <w:kern w:val="0"/>
          <w:sz w:val="24"/>
        </w:rPr>
      </w:pPr>
      <w:r w:rsidRPr="00A12528">
        <w:rPr>
          <w:rFonts w:ascii="宋体" w:hAnsi="宋体" w:cs="宋体" w:hint="eastAsia"/>
          <w:bCs/>
          <w:snapToGrid w:val="0"/>
          <w:color w:val="000000" w:themeColor="text1"/>
          <w:kern w:val="0"/>
          <w:sz w:val="24"/>
        </w:rPr>
        <w:t>2、其他计费情况：①如施工图设计时，因征地拆迁问题未能完成详勘，则施工期间，设计单位需根据征地拆迁进度分阶段优化施工图设计，该部分设计费不予增加，但工期予以顺延。②对于发包人提出的分部分项工程变更，如果跟原图纸比较，出现重大设计（方案）调整，增加的设计费只计算变更增加部分的施工图设计费和预算编制费，不计算初步设计费。③对于没有实施施工的分部分项工程，该部分施工现场服务费在结算时需扣除。</w:t>
      </w:r>
    </w:p>
    <w:p w:rsidR="00A12528" w:rsidRPr="00A12528" w:rsidRDefault="00A12528" w:rsidP="00A12528">
      <w:pPr>
        <w:adjustRightInd w:val="0"/>
        <w:snapToGrid w:val="0"/>
        <w:spacing w:line="360" w:lineRule="auto"/>
        <w:ind w:firstLineChars="200" w:firstLine="482"/>
        <w:rPr>
          <w:rFonts w:ascii="宋体" w:hAnsi="宋体" w:cs="宋体"/>
          <w:b/>
          <w:bCs/>
          <w:snapToGrid w:val="0"/>
          <w:color w:val="000000" w:themeColor="text1"/>
          <w:kern w:val="0"/>
          <w:sz w:val="24"/>
        </w:rPr>
      </w:pPr>
      <w:r w:rsidRPr="00A12528">
        <w:rPr>
          <w:rFonts w:ascii="宋体" w:hAnsi="宋体" w:cs="宋体" w:hint="eastAsia"/>
          <w:b/>
          <w:bCs/>
          <w:snapToGrid w:val="0"/>
          <w:color w:val="000000" w:themeColor="text1"/>
          <w:kern w:val="0"/>
          <w:sz w:val="24"/>
        </w:rPr>
        <w:t>5.3.6设计价款支付及结算</w:t>
      </w:r>
    </w:p>
    <w:p w:rsidR="00A12528" w:rsidRPr="00A12528" w:rsidRDefault="00A12528" w:rsidP="00A12528">
      <w:pPr>
        <w:tabs>
          <w:tab w:val="left" w:pos="360"/>
        </w:tabs>
        <w:adjustRightInd w:val="0"/>
        <w:snapToGrid w:val="0"/>
        <w:spacing w:line="312" w:lineRule="auto"/>
        <w:ind w:firstLineChars="200" w:firstLine="480"/>
        <w:rPr>
          <w:rFonts w:ascii="宋体" w:hAnsi="宋体" w:cs="宋体"/>
          <w:snapToGrid w:val="0"/>
          <w:color w:val="000000" w:themeColor="text1"/>
          <w:kern w:val="0"/>
          <w:sz w:val="24"/>
        </w:rPr>
      </w:pPr>
      <w:r w:rsidRPr="00A12528">
        <w:rPr>
          <w:rFonts w:ascii="宋体" w:hAnsi="宋体" w:cs="宋体" w:hint="eastAsia"/>
          <w:snapToGrid w:val="0"/>
          <w:color w:val="000000" w:themeColor="text1"/>
          <w:kern w:val="0"/>
          <w:sz w:val="24"/>
        </w:rPr>
        <w:t>1）设计费支付由清远财政局或项目业主直接向承包人支付，支付日期以发包人向清远财政局或项目业主申请拨款的日期为准。</w:t>
      </w:r>
    </w:p>
    <w:p w:rsidR="00A12528" w:rsidRPr="00A12528" w:rsidRDefault="00A12528" w:rsidP="00A12528">
      <w:pPr>
        <w:tabs>
          <w:tab w:val="left" w:pos="360"/>
        </w:tabs>
        <w:adjustRightInd w:val="0"/>
        <w:snapToGrid w:val="0"/>
        <w:spacing w:line="312" w:lineRule="auto"/>
        <w:ind w:right="11" w:firstLineChars="200" w:firstLine="480"/>
        <w:rPr>
          <w:rFonts w:ascii="宋体" w:hAnsi="宋体" w:cs="宋体"/>
          <w:snapToGrid w:val="0"/>
          <w:color w:val="000000" w:themeColor="text1"/>
          <w:kern w:val="0"/>
          <w:sz w:val="24"/>
        </w:rPr>
      </w:pPr>
      <w:r w:rsidRPr="00A12528">
        <w:rPr>
          <w:rFonts w:ascii="宋体" w:hAnsi="宋体" w:cs="宋体" w:hint="eastAsia"/>
          <w:snapToGrid w:val="0"/>
          <w:color w:val="000000" w:themeColor="text1"/>
          <w:kern w:val="0"/>
          <w:sz w:val="24"/>
        </w:rPr>
        <w:t>2）合同支付表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12"/>
        <w:gridCol w:w="2712"/>
        <w:gridCol w:w="2252"/>
        <w:gridCol w:w="3312"/>
      </w:tblGrid>
      <w:tr w:rsidR="00A12528" w:rsidRPr="00A12528" w:rsidTr="00865E2B">
        <w:trPr>
          <w:trHeight w:val="529"/>
        </w:trPr>
        <w:tc>
          <w:tcPr>
            <w:tcW w:w="1012" w:type="dxa"/>
            <w:vAlign w:val="center"/>
          </w:tcPr>
          <w:p w:rsidR="00A12528" w:rsidRPr="00A12528" w:rsidRDefault="00A12528" w:rsidP="00865E2B">
            <w:pPr>
              <w:adjustRightInd w:val="0"/>
              <w:snapToGrid w:val="0"/>
              <w:spacing w:line="312" w:lineRule="auto"/>
              <w:ind w:right="11"/>
              <w:jc w:val="center"/>
              <w:rPr>
                <w:rFonts w:ascii="宋体" w:hAnsi="宋体" w:cs="宋体"/>
                <w:snapToGrid w:val="0"/>
                <w:color w:val="000000" w:themeColor="text1"/>
                <w:kern w:val="0"/>
              </w:rPr>
            </w:pPr>
            <w:r w:rsidRPr="00A12528">
              <w:rPr>
                <w:rFonts w:ascii="宋体" w:hAnsi="宋体" w:cs="宋体" w:hint="eastAsia"/>
                <w:snapToGrid w:val="0"/>
                <w:color w:val="000000" w:themeColor="text1"/>
                <w:kern w:val="0"/>
              </w:rPr>
              <w:t>分期</w:t>
            </w:r>
          </w:p>
        </w:tc>
        <w:tc>
          <w:tcPr>
            <w:tcW w:w="2712" w:type="dxa"/>
            <w:vAlign w:val="center"/>
          </w:tcPr>
          <w:p w:rsidR="00A12528" w:rsidRPr="00A12528" w:rsidRDefault="00A12528" w:rsidP="00865E2B">
            <w:pPr>
              <w:adjustRightInd w:val="0"/>
              <w:snapToGrid w:val="0"/>
              <w:spacing w:line="312" w:lineRule="auto"/>
              <w:ind w:right="11"/>
              <w:jc w:val="center"/>
              <w:rPr>
                <w:rFonts w:ascii="宋体" w:hAnsi="宋体" w:cs="宋体"/>
                <w:snapToGrid w:val="0"/>
                <w:color w:val="000000" w:themeColor="text1"/>
                <w:kern w:val="0"/>
              </w:rPr>
            </w:pPr>
            <w:r w:rsidRPr="00A12528">
              <w:rPr>
                <w:rFonts w:ascii="宋体" w:hAnsi="宋体" w:cs="宋体" w:hint="eastAsia"/>
                <w:color w:val="000000" w:themeColor="text1"/>
              </w:rPr>
              <w:t>款项名称</w:t>
            </w:r>
          </w:p>
        </w:tc>
        <w:tc>
          <w:tcPr>
            <w:tcW w:w="2252" w:type="dxa"/>
            <w:vAlign w:val="center"/>
          </w:tcPr>
          <w:p w:rsidR="00A12528" w:rsidRPr="00A12528" w:rsidRDefault="00A12528" w:rsidP="00865E2B">
            <w:pPr>
              <w:spacing w:line="312" w:lineRule="auto"/>
              <w:jc w:val="center"/>
              <w:rPr>
                <w:rFonts w:ascii="宋体" w:hAnsi="宋体" w:cs="宋体"/>
                <w:color w:val="000000" w:themeColor="text1"/>
              </w:rPr>
            </w:pPr>
            <w:r w:rsidRPr="00A12528">
              <w:rPr>
                <w:rFonts w:ascii="宋体" w:hAnsi="宋体" w:cs="宋体" w:hint="eastAsia"/>
                <w:color w:val="000000" w:themeColor="text1"/>
              </w:rPr>
              <w:t>支付金额</w:t>
            </w:r>
          </w:p>
          <w:p w:rsidR="00A12528" w:rsidRPr="00A12528" w:rsidRDefault="00A12528" w:rsidP="00865E2B">
            <w:pPr>
              <w:adjustRightInd w:val="0"/>
              <w:snapToGrid w:val="0"/>
              <w:spacing w:line="312" w:lineRule="auto"/>
              <w:ind w:right="11"/>
              <w:jc w:val="center"/>
              <w:rPr>
                <w:rFonts w:ascii="宋体" w:hAnsi="宋体" w:cs="宋体"/>
                <w:snapToGrid w:val="0"/>
                <w:color w:val="000000" w:themeColor="text1"/>
                <w:kern w:val="0"/>
              </w:rPr>
            </w:pPr>
            <w:r w:rsidRPr="00A12528">
              <w:rPr>
                <w:rFonts w:ascii="宋体" w:hAnsi="宋体" w:cs="宋体" w:hint="eastAsia"/>
                <w:color w:val="000000" w:themeColor="text1"/>
              </w:rPr>
              <w:t>（元）</w:t>
            </w:r>
          </w:p>
        </w:tc>
        <w:tc>
          <w:tcPr>
            <w:tcW w:w="3312" w:type="dxa"/>
            <w:vAlign w:val="center"/>
          </w:tcPr>
          <w:p w:rsidR="00A12528" w:rsidRPr="00A12528" w:rsidRDefault="00A12528" w:rsidP="00865E2B">
            <w:pPr>
              <w:adjustRightInd w:val="0"/>
              <w:snapToGrid w:val="0"/>
              <w:spacing w:line="312" w:lineRule="auto"/>
              <w:ind w:right="11"/>
              <w:jc w:val="center"/>
              <w:rPr>
                <w:rFonts w:ascii="宋体" w:hAnsi="宋体" w:cs="宋体"/>
                <w:snapToGrid w:val="0"/>
                <w:color w:val="000000" w:themeColor="text1"/>
                <w:kern w:val="0"/>
              </w:rPr>
            </w:pPr>
            <w:r w:rsidRPr="00A12528">
              <w:rPr>
                <w:rFonts w:ascii="宋体" w:hAnsi="宋体" w:cs="宋体" w:hint="eastAsia"/>
                <w:color w:val="000000" w:themeColor="text1"/>
              </w:rPr>
              <w:t>支付条件及时间</w:t>
            </w:r>
          </w:p>
        </w:tc>
      </w:tr>
      <w:tr w:rsidR="00A12528" w:rsidRPr="00A12528" w:rsidTr="00865E2B">
        <w:trPr>
          <w:trHeight w:val="836"/>
        </w:trPr>
        <w:tc>
          <w:tcPr>
            <w:tcW w:w="1012" w:type="dxa"/>
            <w:vAlign w:val="center"/>
          </w:tcPr>
          <w:p w:rsidR="00A12528" w:rsidRPr="00A12528" w:rsidRDefault="00A12528" w:rsidP="00865E2B">
            <w:pPr>
              <w:adjustRightInd w:val="0"/>
              <w:snapToGrid w:val="0"/>
              <w:spacing w:line="312" w:lineRule="auto"/>
              <w:ind w:right="11"/>
              <w:rPr>
                <w:rFonts w:ascii="宋体" w:hAnsi="宋体" w:cs="宋体"/>
                <w:snapToGrid w:val="0"/>
                <w:color w:val="000000" w:themeColor="text1"/>
                <w:kern w:val="0"/>
              </w:rPr>
            </w:pPr>
            <w:r w:rsidRPr="00A12528">
              <w:rPr>
                <w:rFonts w:ascii="宋体" w:hAnsi="宋体" w:cs="宋体" w:hint="eastAsia"/>
                <w:snapToGrid w:val="0"/>
                <w:color w:val="000000" w:themeColor="text1"/>
                <w:kern w:val="0"/>
              </w:rPr>
              <w:t>第（首期）</w:t>
            </w:r>
          </w:p>
        </w:tc>
        <w:tc>
          <w:tcPr>
            <w:tcW w:w="2712" w:type="dxa"/>
            <w:vAlign w:val="center"/>
          </w:tcPr>
          <w:p w:rsidR="00A12528" w:rsidRPr="00A12528" w:rsidRDefault="00A12528" w:rsidP="00865E2B">
            <w:pPr>
              <w:adjustRightInd w:val="0"/>
              <w:snapToGrid w:val="0"/>
              <w:spacing w:line="312" w:lineRule="auto"/>
              <w:ind w:right="11"/>
              <w:rPr>
                <w:rFonts w:ascii="宋体" w:hAnsi="宋体" w:cs="宋体"/>
                <w:snapToGrid w:val="0"/>
                <w:color w:val="000000" w:themeColor="text1"/>
                <w:kern w:val="0"/>
              </w:rPr>
            </w:pPr>
            <w:r w:rsidRPr="00A12528">
              <w:rPr>
                <w:rFonts w:ascii="宋体" w:hAnsi="宋体" w:cs="宋体" w:hint="eastAsia"/>
                <w:color w:val="000000" w:themeColor="text1"/>
              </w:rPr>
              <w:t>预付款</w:t>
            </w:r>
          </w:p>
        </w:tc>
        <w:tc>
          <w:tcPr>
            <w:tcW w:w="2252" w:type="dxa"/>
            <w:vAlign w:val="center"/>
          </w:tcPr>
          <w:p w:rsidR="00A12528" w:rsidRPr="00A12528" w:rsidRDefault="00A12528" w:rsidP="00865E2B">
            <w:pPr>
              <w:adjustRightInd w:val="0"/>
              <w:snapToGrid w:val="0"/>
              <w:spacing w:line="312" w:lineRule="auto"/>
              <w:ind w:right="11"/>
              <w:rPr>
                <w:rFonts w:ascii="宋体" w:hAnsi="宋体" w:cs="宋体"/>
                <w:snapToGrid w:val="0"/>
                <w:color w:val="000000" w:themeColor="text1"/>
                <w:kern w:val="0"/>
              </w:rPr>
            </w:pPr>
            <w:r w:rsidRPr="00A12528">
              <w:rPr>
                <w:rFonts w:ascii="宋体" w:hAnsi="宋体" w:cs="宋体" w:hint="eastAsia"/>
                <w:color w:val="000000" w:themeColor="text1"/>
              </w:rPr>
              <w:t>工程合同设计部分合同价的10%</w:t>
            </w:r>
          </w:p>
        </w:tc>
        <w:tc>
          <w:tcPr>
            <w:tcW w:w="3312" w:type="dxa"/>
            <w:vAlign w:val="center"/>
          </w:tcPr>
          <w:p w:rsidR="00A12528" w:rsidRPr="00A12528" w:rsidRDefault="00A12528" w:rsidP="00865E2B">
            <w:pPr>
              <w:adjustRightInd w:val="0"/>
              <w:snapToGrid w:val="0"/>
              <w:spacing w:line="312" w:lineRule="auto"/>
              <w:ind w:right="11"/>
              <w:rPr>
                <w:rFonts w:ascii="宋体" w:hAnsi="宋体" w:cs="宋体"/>
                <w:snapToGrid w:val="0"/>
                <w:color w:val="000000" w:themeColor="text1"/>
                <w:kern w:val="0"/>
              </w:rPr>
            </w:pPr>
            <w:r w:rsidRPr="00A12528">
              <w:rPr>
                <w:rFonts w:ascii="宋体" w:hAnsi="宋体" w:cs="宋体" w:hint="eastAsia"/>
                <w:color w:val="000000" w:themeColor="text1"/>
              </w:rPr>
              <w:t>本合同生效后，发包人收到承包人的提供申请支付文件资料后，经发包人审核合格后十五日内</w:t>
            </w:r>
          </w:p>
        </w:tc>
      </w:tr>
      <w:tr w:rsidR="00A12528" w:rsidRPr="00A12528" w:rsidTr="00865E2B">
        <w:trPr>
          <w:trHeight w:val="1822"/>
        </w:trPr>
        <w:tc>
          <w:tcPr>
            <w:tcW w:w="1012" w:type="dxa"/>
            <w:vMerge w:val="restart"/>
            <w:vAlign w:val="center"/>
          </w:tcPr>
          <w:p w:rsidR="00A12528" w:rsidRPr="00A12528" w:rsidRDefault="00A12528" w:rsidP="00865E2B">
            <w:pPr>
              <w:adjustRightInd w:val="0"/>
              <w:snapToGrid w:val="0"/>
              <w:spacing w:line="312" w:lineRule="auto"/>
              <w:ind w:right="11"/>
              <w:rPr>
                <w:rFonts w:ascii="宋体" w:hAnsi="宋体" w:cs="宋体"/>
                <w:snapToGrid w:val="0"/>
                <w:color w:val="000000" w:themeColor="text1"/>
                <w:kern w:val="0"/>
              </w:rPr>
            </w:pPr>
            <w:r w:rsidRPr="00A12528">
              <w:rPr>
                <w:rFonts w:ascii="宋体" w:hAnsi="宋体" w:cs="宋体" w:hint="eastAsia"/>
                <w:snapToGrid w:val="0"/>
                <w:color w:val="000000" w:themeColor="text1"/>
                <w:kern w:val="0"/>
              </w:rPr>
              <w:t>第二期</w:t>
            </w:r>
          </w:p>
        </w:tc>
        <w:tc>
          <w:tcPr>
            <w:tcW w:w="2712" w:type="dxa"/>
            <w:vAlign w:val="center"/>
          </w:tcPr>
          <w:p w:rsidR="00A12528" w:rsidRPr="00A12528" w:rsidRDefault="00A12528" w:rsidP="00865E2B">
            <w:pPr>
              <w:adjustRightInd w:val="0"/>
              <w:snapToGrid w:val="0"/>
              <w:spacing w:line="312" w:lineRule="auto"/>
              <w:ind w:right="11"/>
              <w:rPr>
                <w:rFonts w:ascii="宋体" w:hAnsi="宋体" w:cs="宋体"/>
                <w:snapToGrid w:val="0"/>
                <w:color w:val="000000" w:themeColor="text1"/>
                <w:kern w:val="0"/>
              </w:rPr>
            </w:pPr>
            <w:r w:rsidRPr="00A12528">
              <w:rPr>
                <w:rFonts w:ascii="宋体" w:hAnsi="宋体" w:cs="宋体" w:hint="eastAsia"/>
                <w:color w:val="000000" w:themeColor="text1"/>
              </w:rPr>
              <w:t>施工图设计费</w:t>
            </w:r>
          </w:p>
        </w:tc>
        <w:tc>
          <w:tcPr>
            <w:tcW w:w="2252" w:type="dxa"/>
            <w:vAlign w:val="center"/>
          </w:tcPr>
          <w:p w:rsidR="00A12528" w:rsidRPr="00A12528" w:rsidRDefault="00A12528" w:rsidP="00865E2B">
            <w:pPr>
              <w:adjustRightInd w:val="0"/>
              <w:snapToGrid w:val="0"/>
              <w:spacing w:line="312" w:lineRule="auto"/>
              <w:ind w:right="11"/>
              <w:rPr>
                <w:rFonts w:ascii="宋体" w:hAnsi="宋体" w:cs="宋体"/>
                <w:snapToGrid w:val="0"/>
                <w:color w:val="000000" w:themeColor="text1"/>
                <w:kern w:val="0"/>
              </w:rPr>
            </w:pPr>
            <w:r w:rsidRPr="00A12528">
              <w:rPr>
                <w:rFonts w:ascii="宋体" w:hAnsi="宋体" w:cs="宋体" w:hint="eastAsia"/>
                <w:color w:val="000000" w:themeColor="text1"/>
              </w:rPr>
              <w:t>支付至工程总设计费的75%</w:t>
            </w:r>
          </w:p>
        </w:tc>
        <w:tc>
          <w:tcPr>
            <w:tcW w:w="3312" w:type="dxa"/>
            <w:vMerge w:val="restart"/>
            <w:vAlign w:val="center"/>
          </w:tcPr>
          <w:p w:rsidR="00A12528" w:rsidRPr="00A12528" w:rsidRDefault="00A12528" w:rsidP="00865E2B">
            <w:pPr>
              <w:adjustRightInd w:val="0"/>
              <w:snapToGrid w:val="0"/>
              <w:spacing w:line="312" w:lineRule="auto"/>
              <w:ind w:right="11"/>
              <w:rPr>
                <w:rFonts w:ascii="宋体" w:hAnsi="宋体" w:cs="宋体"/>
                <w:snapToGrid w:val="0"/>
                <w:color w:val="000000" w:themeColor="text1"/>
                <w:kern w:val="0"/>
              </w:rPr>
            </w:pPr>
            <w:r w:rsidRPr="00A12528">
              <w:rPr>
                <w:rFonts w:ascii="宋体" w:hAnsi="宋体" w:cs="宋体" w:hint="eastAsia"/>
                <w:color w:val="000000" w:themeColor="text1"/>
              </w:rPr>
              <w:t>承包人提供工程施工图设计成果及施工图预算，通过行政主管部门审核，发包人或发包人委托的第三方审查，发包人接到承包人申请后十五日内。</w:t>
            </w:r>
          </w:p>
        </w:tc>
      </w:tr>
      <w:tr w:rsidR="00A12528" w:rsidRPr="00A12528" w:rsidTr="00865E2B">
        <w:trPr>
          <w:trHeight w:val="1990"/>
        </w:trPr>
        <w:tc>
          <w:tcPr>
            <w:tcW w:w="1012" w:type="dxa"/>
            <w:vMerge/>
            <w:vAlign w:val="center"/>
          </w:tcPr>
          <w:p w:rsidR="00A12528" w:rsidRPr="00A12528" w:rsidRDefault="00A12528" w:rsidP="00865E2B">
            <w:pPr>
              <w:adjustRightInd w:val="0"/>
              <w:snapToGrid w:val="0"/>
              <w:spacing w:line="312" w:lineRule="auto"/>
              <w:ind w:right="11"/>
              <w:rPr>
                <w:rFonts w:ascii="宋体" w:hAnsi="宋体" w:cs="宋体"/>
                <w:snapToGrid w:val="0"/>
                <w:color w:val="000000" w:themeColor="text1"/>
                <w:kern w:val="0"/>
              </w:rPr>
            </w:pPr>
          </w:p>
        </w:tc>
        <w:tc>
          <w:tcPr>
            <w:tcW w:w="2712" w:type="dxa"/>
            <w:vAlign w:val="center"/>
          </w:tcPr>
          <w:p w:rsidR="00A12528" w:rsidRPr="00A12528" w:rsidRDefault="00A12528" w:rsidP="00865E2B">
            <w:pPr>
              <w:adjustRightInd w:val="0"/>
              <w:snapToGrid w:val="0"/>
              <w:spacing w:line="312" w:lineRule="auto"/>
              <w:ind w:right="11"/>
              <w:rPr>
                <w:rFonts w:ascii="宋体" w:hAnsi="宋体" w:cs="宋体"/>
                <w:color w:val="000000" w:themeColor="text1"/>
              </w:rPr>
            </w:pPr>
            <w:r w:rsidRPr="00A12528">
              <w:rPr>
                <w:rFonts w:ascii="宋体" w:hAnsi="宋体" w:cs="宋体" w:hint="eastAsia"/>
                <w:color w:val="000000" w:themeColor="text1"/>
              </w:rPr>
              <w:t>预算编制费</w:t>
            </w:r>
          </w:p>
        </w:tc>
        <w:tc>
          <w:tcPr>
            <w:tcW w:w="2252" w:type="dxa"/>
            <w:vAlign w:val="center"/>
          </w:tcPr>
          <w:p w:rsidR="00A12528" w:rsidRPr="00A12528" w:rsidRDefault="00A12528" w:rsidP="00865E2B">
            <w:pPr>
              <w:adjustRightInd w:val="0"/>
              <w:snapToGrid w:val="0"/>
              <w:spacing w:line="312" w:lineRule="auto"/>
              <w:ind w:right="11"/>
              <w:rPr>
                <w:rFonts w:ascii="宋体" w:hAnsi="宋体" w:cs="宋体"/>
                <w:color w:val="000000" w:themeColor="text1"/>
              </w:rPr>
            </w:pPr>
            <w:r w:rsidRPr="00A12528">
              <w:rPr>
                <w:rFonts w:ascii="宋体" w:hAnsi="宋体" w:cs="宋体" w:hint="eastAsia"/>
                <w:color w:val="000000" w:themeColor="text1"/>
              </w:rPr>
              <w:t>支付工程预算编制费的50%</w:t>
            </w:r>
          </w:p>
        </w:tc>
        <w:tc>
          <w:tcPr>
            <w:tcW w:w="3312" w:type="dxa"/>
            <w:vMerge/>
            <w:vAlign w:val="center"/>
          </w:tcPr>
          <w:p w:rsidR="00A12528" w:rsidRPr="00A12528" w:rsidRDefault="00A12528" w:rsidP="00865E2B">
            <w:pPr>
              <w:adjustRightInd w:val="0"/>
              <w:snapToGrid w:val="0"/>
              <w:spacing w:line="312" w:lineRule="auto"/>
              <w:ind w:right="11"/>
              <w:rPr>
                <w:rFonts w:ascii="宋体" w:hAnsi="宋体" w:cs="宋体"/>
                <w:color w:val="000000" w:themeColor="text1"/>
              </w:rPr>
            </w:pPr>
          </w:p>
        </w:tc>
      </w:tr>
      <w:tr w:rsidR="00A12528" w:rsidRPr="00A12528" w:rsidTr="00865E2B">
        <w:trPr>
          <w:trHeight w:val="1679"/>
        </w:trPr>
        <w:tc>
          <w:tcPr>
            <w:tcW w:w="1012" w:type="dxa"/>
            <w:vMerge w:val="restart"/>
            <w:vAlign w:val="center"/>
          </w:tcPr>
          <w:p w:rsidR="00A12528" w:rsidRPr="00A12528" w:rsidRDefault="00A12528" w:rsidP="00865E2B">
            <w:pPr>
              <w:adjustRightInd w:val="0"/>
              <w:snapToGrid w:val="0"/>
              <w:spacing w:line="312" w:lineRule="auto"/>
              <w:ind w:right="11"/>
              <w:rPr>
                <w:rFonts w:ascii="宋体" w:hAnsi="宋体" w:cs="宋体"/>
                <w:snapToGrid w:val="0"/>
                <w:color w:val="000000" w:themeColor="text1"/>
                <w:kern w:val="0"/>
              </w:rPr>
            </w:pPr>
            <w:r w:rsidRPr="00A12528">
              <w:rPr>
                <w:rFonts w:ascii="宋体" w:hAnsi="宋体" w:cs="宋体" w:hint="eastAsia"/>
                <w:snapToGrid w:val="0"/>
                <w:color w:val="000000" w:themeColor="text1"/>
                <w:kern w:val="0"/>
              </w:rPr>
              <w:lastRenderedPageBreak/>
              <w:t>第三期</w:t>
            </w:r>
          </w:p>
        </w:tc>
        <w:tc>
          <w:tcPr>
            <w:tcW w:w="2712" w:type="dxa"/>
            <w:vAlign w:val="center"/>
          </w:tcPr>
          <w:p w:rsidR="00A12528" w:rsidRPr="00A12528" w:rsidRDefault="00A12528" w:rsidP="00865E2B">
            <w:pPr>
              <w:adjustRightInd w:val="0"/>
              <w:snapToGrid w:val="0"/>
              <w:spacing w:line="312" w:lineRule="auto"/>
              <w:ind w:right="11"/>
              <w:rPr>
                <w:rFonts w:ascii="宋体" w:hAnsi="宋体" w:cs="宋体"/>
                <w:snapToGrid w:val="0"/>
                <w:color w:val="000000" w:themeColor="text1"/>
                <w:kern w:val="0"/>
              </w:rPr>
            </w:pPr>
            <w:r w:rsidRPr="00A12528">
              <w:rPr>
                <w:rFonts w:ascii="宋体" w:hAnsi="宋体" w:cs="宋体" w:hint="eastAsia"/>
                <w:color w:val="000000" w:themeColor="text1"/>
              </w:rPr>
              <w:t>施工图设计费</w:t>
            </w:r>
          </w:p>
        </w:tc>
        <w:tc>
          <w:tcPr>
            <w:tcW w:w="2252" w:type="dxa"/>
            <w:vAlign w:val="center"/>
          </w:tcPr>
          <w:p w:rsidR="00A12528" w:rsidRPr="00A12528" w:rsidRDefault="00A12528" w:rsidP="00865E2B">
            <w:pPr>
              <w:adjustRightInd w:val="0"/>
              <w:snapToGrid w:val="0"/>
              <w:spacing w:line="312" w:lineRule="auto"/>
              <w:ind w:right="11"/>
              <w:rPr>
                <w:rFonts w:ascii="宋体" w:hAnsi="宋体" w:cs="宋体"/>
                <w:color w:val="000000" w:themeColor="text1"/>
              </w:rPr>
            </w:pPr>
            <w:r w:rsidRPr="00A12528">
              <w:rPr>
                <w:rFonts w:ascii="宋体" w:hAnsi="宋体" w:cs="宋体" w:hint="eastAsia"/>
                <w:color w:val="000000" w:themeColor="text1"/>
              </w:rPr>
              <w:t>支付至总设计费的90%</w:t>
            </w:r>
          </w:p>
          <w:p w:rsidR="00A12528" w:rsidRPr="00A12528" w:rsidRDefault="00A12528" w:rsidP="00865E2B">
            <w:pPr>
              <w:adjustRightInd w:val="0"/>
              <w:snapToGrid w:val="0"/>
              <w:spacing w:line="312" w:lineRule="auto"/>
              <w:ind w:right="11"/>
              <w:rPr>
                <w:rFonts w:ascii="宋体" w:hAnsi="宋体" w:cs="宋体"/>
                <w:snapToGrid w:val="0"/>
                <w:color w:val="000000" w:themeColor="text1"/>
                <w:kern w:val="0"/>
              </w:rPr>
            </w:pPr>
          </w:p>
        </w:tc>
        <w:tc>
          <w:tcPr>
            <w:tcW w:w="3312" w:type="dxa"/>
            <w:vAlign w:val="center"/>
          </w:tcPr>
          <w:p w:rsidR="00A12528" w:rsidRPr="00A12528" w:rsidRDefault="00A12528" w:rsidP="00865E2B">
            <w:pPr>
              <w:adjustRightInd w:val="0"/>
              <w:snapToGrid w:val="0"/>
              <w:spacing w:line="312" w:lineRule="auto"/>
              <w:ind w:right="11"/>
              <w:rPr>
                <w:rFonts w:ascii="宋体" w:hAnsi="宋体" w:cs="宋体"/>
                <w:snapToGrid w:val="0"/>
                <w:color w:val="000000" w:themeColor="text1"/>
                <w:kern w:val="0"/>
              </w:rPr>
            </w:pPr>
            <w:r w:rsidRPr="00A12528">
              <w:rPr>
                <w:rFonts w:ascii="宋体" w:hAnsi="宋体" w:cs="宋体" w:hint="eastAsia"/>
                <w:color w:val="000000" w:themeColor="text1"/>
              </w:rPr>
              <w:t>本项目工程施工完成工程量至80%后，发包人接到承包人申请后十五日内。</w:t>
            </w:r>
          </w:p>
        </w:tc>
      </w:tr>
      <w:tr w:rsidR="00A12528" w:rsidRPr="00A12528" w:rsidTr="00865E2B">
        <w:trPr>
          <w:trHeight w:val="2412"/>
        </w:trPr>
        <w:tc>
          <w:tcPr>
            <w:tcW w:w="1012" w:type="dxa"/>
            <w:vMerge/>
            <w:vAlign w:val="center"/>
          </w:tcPr>
          <w:p w:rsidR="00A12528" w:rsidRPr="00A12528" w:rsidRDefault="00A12528" w:rsidP="00865E2B">
            <w:pPr>
              <w:adjustRightInd w:val="0"/>
              <w:snapToGrid w:val="0"/>
              <w:spacing w:line="312" w:lineRule="auto"/>
              <w:ind w:right="11"/>
              <w:rPr>
                <w:rFonts w:ascii="宋体" w:hAnsi="宋体" w:cs="宋体"/>
                <w:snapToGrid w:val="0"/>
                <w:color w:val="000000" w:themeColor="text1"/>
                <w:kern w:val="0"/>
              </w:rPr>
            </w:pPr>
          </w:p>
        </w:tc>
        <w:tc>
          <w:tcPr>
            <w:tcW w:w="2712" w:type="dxa"/>
            <w:vAlign w:val="center"/>
          </w:tcPr>
          <w:p w:rsidR="00A12528" w:rsidRPr="00A12528" w:rsidRDefault="00A12528" w:rsidP="00865E2B">
            <w:pPr>
              <w:adjustRightInd w:val="0"/>
              <w:snapToGrid w:val="0"/>
              <w:spacing w:line="312" w:lineRule="auto"/>
              <w:ind w:right="11"/>
              <w:rPr>
                <w:rFonts w:ascii="宋体" w:hAnsi="宋体" w:cs="宋体"/>
                <w:color w:val="000000" w:themeColor="text1"/>
              </w:rPr>
            </w:pPr>
            <w:r w:rsidRPr="00A12528">
              <w:rPr>
                <w:rFonts w:ascii="宋体" w:hAnsi="宋体" w:cs="宋体" w:hint="eastAsia"/>
                <w:color w:val="000000" w:themeColor="text1"/>
              </w:rPr>
              <w:t>预算编制费</w:t>
            </w:r>
          </w:p>
        </w:tc>
        <w:tc>
          <w:tcPr>
            <w:tcW w:w="2252" w:type="dxa"/>
            <w:vAlign w:val="center"/>
          </w:tcPr>
          <w:p w:rsidR="00A12528" w:rsidRPr="00A12528" w:rsidRDefault="00A12528" w:rsidP="00865E2B">
            <w:pPr>
              <w:adjustRightInd w:val="0"/>
              <w:snapToGrid w:val="0"/>
              <w:spacing w:line="312" w:lineRule="auto"/>
              <w:ind w:right="11"/>
              <w:rPr>
                <w:rFonts w:ascii="宋体" w:hAnsi="宋体" w:cs="宋体"/>
                <w:color w:val="000000" w:themeColor="text1"/>
              </w:rPr>
            </w:pPr>
            <w:r w:rsidRPr="00A12528">
              <w:rPr>
                <w:rFonts w:ascii="宋体" w:hAnsi="宋体" w:cs="宋体" w:hint="eastAsia"/>
                <w:color w:val="000000" w:themeColor="text1"/>
              </w:rPr>
              <w:t>支付当期工程预算编制费的100%</w:t>
            </w:r>
          </w:p>
          <w:p w:rsidR="00A12528" w:rsidRPr="00A12528" w:rsidRDefault="00A12528" w:rsidP="00865E2B">
            <w:pPr>
              <w:adjustRightInd w:val="0"/>
              <w:snapToGrid w:val="0"/>
              <w:spacing w:line="312" w:lineRule="auto"/>
              <w:ind w:right="11"/>
              <w:rPr>
                <w:rFonts w:ascii="宋体" w:hAnsi="宋体" w:cs="宋体"/>
                <w:color w:val="000000" w:themeColor="text1"/>
              </w:rPr>
            </w:pPr>
          </w:p>
        </w:tc>
        <w:tc>
          <w:tcPr>
            <w:tcW w:w="3312" w:type="dxa"/>
            <w:vAlign w:val="center"/>
          </w:tcPr>
          <w:p w:rsidR="00A12528" w:rsidRPr="00A12528" w:rsidRDefault="00A12528" w:rsidP="00865E2B">
            <w:pPr>
              <w:adjustRightInd w:val="0"/>
              <w:snapToGrid w:val="0"/>
              <w:spacing w:line="312" w:lineRule="auto"/>
              <w:ind w:right="11"/>
              <w:rPr>
                <w:rFonts w:ascii="宋体" w:hAnsi="宋体" w:cs="宋体"/>
                <w:color w:val="000000" w:themeColor="text1"/>
              </w:rPr>
            </w:pPr>
            <w:r w:rsidRPr="00A12528">
              <w:rPr>
                <w:rFonts w:ascii="宋体" w:hAnsi="宋体" w:cs="宋体" w:hint="eastAsia"/>
                <w:snapToGrid w:val="0"/>
                <w:color w:val="000000" w:themeColor="text1"/>
                <w:kern w:val="0"/>
              </w:rPr>
              <w:t>承包人提供的工程施工图预算经财政审定后，且预算编制费结算价经财政审定后，</w:t>
            </w:r>
            <w:r w:rsidRPr="00A12528">
              <w:rPr>
                <w:rFonts w:ascii="宋体" w:hAnsi="宋体" w:cs="宋体" w:hint="eastAsia"/>
                <w:color w:val="000000" w:themeColor="text1"/>
              </w:rPr>
              <w:t>发包人接到承包人申请后十五日内</w:t>
            </w:r>
          </w:p>
        </w:tc>
      </w:tr>
      <w:tr w:rsidR="00A12528" w:rsidRPr="00A12528" w:rsidTr="00865E2B">
        <w:trPr>
          <w:trHeight w:val="681"/>
        </w:trPr>
        <w:tc>
          <w:tcPr>
            <w:tcW w:w="1012" w:type="dxa"/>
            <w:vAlign w:val="center"/>
          </w:tcPr>
          <w:p w:rsidR="00A12528" w:rsidRPr="00A12528" w:rsidRDefault="00A12528" w:rsidP="00865E2B">
            <w:pPr>
              <w:adjustRightInd w:val="0"/>
              <w:snapToGrid w:val="0"/>
              <w:spacing w:line="312" w:lineRule="auto"/>
              <w:ind w:right="11"/>
              <w:rPr>
                <w:rFonts w:ascii="宋体" w:hAnsi="宋体" w:cs="宋体"/>
                <w:snapToGrid w:val="0"/>
                <w:color w:val="000000" w:themeColor="text1"/>
                <w:kern w:val="0"/>
              </w:rPr>
            </w:pPr>
            <w:r w:rsidRPr="00A12528">
              <w:rPr>
                <w:rFonts w:ascii="宋体" w:hAnsi="宋体" w:cs="宋体" w:hint="eastAsia"/>
                <w:snapToGrid w:val="0"/>
                <w:color w:val="000000" w:themeColor="text1"/>
                <w:kern w:val="0"/>
              </w:rPr>
              <w:t>第四期</w:t>
            </w:r>
          </w:p>
        </w:tc>
        <w:tc>
          <w:tcPr>
            <w:tcW w:w="2712" w:type="dxa"/>
            <w:vAlign w:val="center"/>
          </w:tcPr>
          <w:p w:rsidR="00A12528" w:rsidRPr="00A12528" w:rsidRDefault="00A12528" w:rsidP="00865E2B">
            <w:pPr>
              <w:adjustRightInd w:val="0"/>
              <w:snapToGrid w:val="0"/>
              <w:spacing w:line="312" w:lineRule="auto"/>
              <w:ind w:right="11"/>
              <w:rPr>
                <w:rFonts w:ascii="宋体" w:hAnsi="宋体" w:cs="宋体"/>
                <w:snapToGrid w:val="0"/>
                <w:color w:val="000000" w:themeColor="text1"/>
                <w:kern w:val="0"/>
              </w:rPr>
            </w:pPr>
            <w:r w:rsidRPr="00A12528">
              <w:rPr>
                <w:rFonts w:ascii="宋体" w:hAnsi="宋体" w:cs="宋体" w:hint="eastAsia"/>
                <w:color w:val="000000" w:themeColor="text1"/>
              </w:rPr>
              <w:t>竣工验收阶段设计服务费（设计费余额）</w:t>
            </w:r>
          </w:p>
        </w:tc>
        <w:tc>
          <w:tcPr>
            <w:tcW w:w="2252" w:type="dxa"/>
            <w:vAlign w:val="center"/>
          </w:tcPr>
          <w:p w:rsidR="00A12528" w:rsidRPr="00A12528" w:rsidRDefault="00A12528" w:rsidP="00865E2B">
            <w:pPr>
              <w:adjustRightInd w:val="0"/>
              <w:snapToGrid w:val="0"/>
              <w:spacing w:line="312" w:lineRule="auto"/>
              <w:ind w:right="11"/>
              <w:rPr>
                <w:rFonts w:ascii="宋体" w:hAnsi="宋体" w:cs="宋体"/>
                <w:snapToGrid w:val="0"/>
                <w:color w:val="000000" w:themeColor="text1"/>
                <w:kern w:val="0"/>
              </w:rPr>
            </w:pPr>
            <w:r w:rsidRPr="00A12528">
              <w:rPr>
                <w:rFonts w:ascii="宋体" w:hAnsi="宋体" w:cs="宋体" w:hint="eastAsia"/>
                <w:color w:val="000000" w:themeColor="text1"/>
              </w:rPr>
              <w:t>工程设计费余款</w:t>
            </w:r>
          </w:p>
        </w:tc>
        <w:tc>
          <w:tcPr>
            <w:tcW w:w="3312" w:type="dxa"/>
            <w:vAlign w:val="center"/>
          </w:tcPr>
          <w:p w:rsidR="00A12528" w:rsidRPr="00A12528" w:rsidRDefault="00A12528" w:rsidP="00865E2B">
            <w:pPr>
              <w:adjustRightInd w:val="0"/>
              <w:snapToGrid w:val="0"/>
              <w:spacing w:line="312" w:lineRule="auto"/>
              <w:ind w:right="11"/>
              <w:rPr>
                <w:rFonts w:ascii="宋体" w:hAnsi="宋体" w:cs="宋体"/>
                <w:snapToGrid w:val="0"/>
                <w:color w:val="000000" w:themeColor="text1"/>
                <w:kern w:val="0"/>
              </w:rPr>
            </w:pPr>
            <w:r w:rsidRPr="00A12528">
              <w:rPr>
                <w:rFonts w:ascii="宋体" w:hAnsi="宋体" w:cs="宋体" w:hint="eastAsia"/>
                <w:color w:val="000000" w:themeColor="text1"/>
              </w:rPr>
              <w:t>工程正式通过工程验收后，承包人完成工程所有设计任务，包括设计协调、工程变更设计（含预算）、现场服务、设计缺陷修改、设计费结算工作等，扣除违约造成设计费扣减情况（如有），发包人接到承包人申请后十五日内一次性结算全部设计费余款。</w:t>
            </w:r>
          </w:p>
        </w:tc>
      </w:tr>
    </w:tbl>
    <w:p w:rsidR="00A12528" w:rsidRPr="00A12528" w:rsidRDefault="00A12528" w:rsidP="00A12528">
      <w:pPr>
        <w:adjustRightInd w:val="0"/>
        <w:snapToGrid w:val="0"/>
        <w:spacing w:line="312" w:lineRule="auto"/>
        <w:ind w:right="11"/>
        <w:rPr>
          <w:rFonts w:ascii="宋体" w:hAnsi="宋体" w:cs="宋体"/>
          <w:snapToGrid w:val="0"/>
          <w:color w:val="000000" w:themeColor="text1"/>
          <w:kern w:val="0"/>
        </w:rPr>
      </w:pPr>
    </w:p>
    <w:p w:rsidR="00A12528" w:rsidRPr="00A12528" w:rsidRDefault="00A12528" w:rsidP="00A12528">
      <w:pPr>
        <w:adjustRightInd w:val="0"/>
        <w:snapToGrid w:val="0"/>
        <w:spacing w:line="312" w:lineRule="auto"/>
        <w:ind w:firstLineChars="200" w:firstLine="480"/>
        <w:rPr>
          <w:rFonts w:ascii="宋体" w:hAnsi="宋体" w:cs="宋体"/>
          <w:snapToGrid w:val="0"/>
          <w:color w:val="000000" w:themeColor="text1"/>
          <w:kern w:val="0"/>
          <w:sz w:val="24"/>
        </w:rPr>
      </w:pPr>
      <w:r w:rsidRPr="00A12528">
        <w:rPr>
          <w:rFonts w:ascii="宋体" w:hAnsi="宋体" w:cs="宋体" w:hint="eastAsia"/>
          <w:snapToGrid w:val="0"/>
          <w:color w:val="000000" w:themeColor="text1"/>
          <w:kern w:val="0"/>
          <w:sz w:val="24"/>
        </w:rPr>
        <w:t>3）承包人若有未完成的设计任务或未修补的设计缺陷的，已造成发包人经济或工期损失的，发包人根据第十三条约定相应扣减设计费。</w:t>
      </w:r>
    </w:p>
    <w:p w:rsidR="00A12528" w:rsidRPr="00A12528" w:rsidRDefault="00A12528" w:rsidP="00A12528">
      <w:pPr>
        <w:adjustRightInd w:val="0"/>
        <w:snapToGrid w:val="0"/>
        <w:spacing w:line="312" w:lineRule="auto"/>
        <w:ind w:firstLineChars="200" w:firstLine="480"/>
        <w:rPr>
          <w:rFonts w:ascii="宋体" w:hAnsi="宋体" w:cs="宋体"/>
          <w:snapToGrid w:val="0"/>
          <w:color w:val="000000" w:themeColor="text1"/>
          <w:kern w:val="0"/>
          <w:sz w:val="24"/>
        </w:rPr>
      </w:pPr>
      <w:r w:rsidRPr="00A12528">
        <w:rPr>
          <w:rFonts w:ascii="宋体" w:hAnsi="宋体" w:cs="宋体" w:hint="eastAsia"/>
          <w:bCs/>
          <w:snapToGrid w:val="0"/>
          <w:color w:val="000000" w:themeColor="text1"/>
          <w:kern w:val="0"/>
          <w:sz w:val="24"/>
        </w:rPr>
        <w:t>4）在合同服务期间因停工而导致承包人现场服务人员必须二次或多次进出场的，本合同价款亦不会因此而有所调整，相关费用均已包含在本合同约定的现场服务费中。工程因非承包人原因使施工开工时间或工期延误超过</w:t>
      </w:r>
      <w:r w:rsidRPr="00A12528">
        <w:rPr>
          <w:rFonts w:ascii="宋体" w:hAnsi="宋体" w:cs="宋体" w:hint="eastAsia"/>
          <w:b/>
          <w:bCs/>
          <w:snapToGrid w:val="0"/>
          <w:color w:val="000000" w:themeColor="text1"/>
          <w:kern w:val="0"/>
          <w:sz w:val="24"/>
        </w:rPr>
        <w:t>三年</w:t>
      </w:r>
      <w:r w:rsidRPr="00A12528">
        <w:rPr>
          <w:rFonts w:ascii="宋体" w:hAnsi="宋体" w:cs="宋体" w:hint="eastAsia"/>
          <w:bCs/>
          <w:snapToGrid w:val="0"/>
          <w:color w:val="000000" w:themeColor="text1"/>
          <w:kern w:val="0"/>
          <w:sz w:val="24"/>
        </w:rPr>
        <w:t>的，现场服务费由双方协商另行增加。</w:t>
      </w:r>
    </w:p>
    <w:p w:rsidR="00A12528" w:rsidRPr="00A12528" w:rsidRDefault="00A12528" w:rsidP="00A12528">
      <w:pPr>
        <w:adjustRightInd w:val="0"/>
        <w:snapToGrid w:val="0"/>
        <w:spacing w:line="360" w:lineRule="auto"/>
        <w:ind w:firstLineChars="200" w:firstLine="482"/>
        <w:rPr>
          <w:rFonts w:ascii="宋体" w:hAnsi="宋体" w:cs="宋体"/>
          <w:b/>
          <w:snapToGrid w:val="0"/>
          <w:color w:val="000000" w:themeColor="text1"/>
          <w:kern w:val="0"/>
          <w:sz w:val="24"/>
        </w:rPr>
      </w:pPr>
      <w:r w:rsidRPr="00A12528">
        <w:rPr>
          <w:rFonts w:ascii="宋体" w:hAnsi="宋体" w:cs="宋体" w:hint="eastAsia"/>
          <w:b/>
          <w:color w:val="000000" w:themeColor="text1"/>
          <w:sz w:val="24"/>
        </w:rPr>
        <w:t>5.3.7</w:t>
      </w:r>
      <w:r w:rsidRPr="00A12528">
        <w:rPr>
          <w:rFonts w:ascii="宋体" w:hAnsi="宋体" w:cs="宋体" w:hint="eastAsia"/>
          <w:b/>
          <w:bCs/>
          <w:snapToGrid w:val="0"/>
          <w:color w:val="000000" w:themeColor="text1"/>
          <w:kern w:val="0"/>
          <w:sz w:val="24"/>
        </w:rPr>
        <w:t>设计成果质量要求</w:t>
      </w:r>
    </w:p>
    <w:p w:rsidR="00A12528" w:rsidRPr="00A12528" w:rsidRDefault="00A12528" w:rsidP="00A12528">
      <w:pPr>
        <w:adjustRightInd w:val="0"/>
        <w:snapToGrid w:val="0"/>
        <w:spacing w:line="360" w:lineRule="auto"/>
        <w:ind w:firstLineChars="200" w:firstLine="480"/>
        <w:rPr>
          <w:rFonts w:ascii="宋体" w:hAnsi="宋体" w:cs="宋体"/>
          <w:snapToGrid w:val="0"/>
          <w:color w:val="000000" w:themeColor="text1"/>
          <w:kern w:val="0"/>
          <w:sz w:val="24"/>
        </w:rPr>
      </w:pPr>
      <w:r w:rsidRPr="00A12528">
        <w:rPr>
          <w:rFonts w:ascii="宋体" w:hAnsi="宋体" w:cs="宋体" w:hint="eastAsia"/>
          <w:snapToGrid w:val="0"/>
          <w:color w:val="000000" w:themeColor="text1"/>
          <w:kern w:val="0"/>
          <w:sz w:val="24"/>
        </w:rPr>
        <w:t>1)承包人的设计过程和成果必须符合国家有关工程建设标准强制性条文。设计人在设计工作中使用或参考上述标准、规范以外的技术标准、规范时，应征得发包人或发包人的指定代表人的同意。承包人的设计成果需按照发包人设计管理部门专家评审意见及技术评审部门的要求、有权审核部门的审批意见要求对设计进行深化、优化。如承包人对发包人的评审有异议，双方应将设计文件提交第三方评审，如双方未就提交第三方达成意见，承包人有权将设计文件提交有资质的第三方进行评审，并作为确定承包人设计文件是否符合本合同要求的依据。承包人对本合同范围内的设计成果文件达到合同约定的相应设计深度负总体责任。</w:t>
      </w:r>
    </w:p>
    <w:p w:rsidR="00A12528" w:rsidRPr="00A12528" w:rsidRDefault="00A12528" w:rsidP="00A12528">
      <w:pPr>
        <w:adjustRightInd w:val="0"/>
        <w:snapToGrid w:val="0"/>
        <w:spacing w:line="360" w:lineRule="auto"/>
        <w:ind w:firstLineChars="196" w:firstLine="470"/>
        <w:rPr>
          <w:rFonts w:ascii="宋体" w:hAnsi="宋体" w:cs="宋体"/>
          <w:snapToGrid w:val="0"/>
          <w:color w:val="000000" w:themeColor="text1"/>
          <w:kern w:val="0"/>
          <w:sz w:val="24"/>
        </w:rPr>
      </w:pPr>
      <w:r w:rsidRPr="00A12528">
        <w:rPr>
          <w:rFonts w:ascii="宋体" w:hAnsi="宋体" w:cs="宋体" w:hint="eastAsia"/>
          <w:snapToGrid w:val="0"/>
          <w:color w:val="000000" w:themeColor="text1"/>
          <w:kern w:val="0"/>
          <w:sz w:val="24"/>
        </w:rPr>
        <w:lastRenderedPageBreak/>
        <w:t>2）承包人的施工图设计成果文件应经行业行政主管部门（如需）、发包人委托的具有施工图审查资质的单位审查，承包人的施工图设计成果文件中不得存在违反国家相关工程建设标准强制性条文的内容。</w:t>
      </w:r>
    </w:p>
    <w:p w:rsidR="00A12528" w:rsidRPr="00A12528" w:rsidRDefault="00A12528" w:rsidP="00A12528">
      <w:pPr>
        <w:adjustRightInd w:val="0"/>
        <w:snapToGrid w:val="0"/>
        <w:spacing w:line="360" w:lineRule="auto"/>
        <w:ind w:firstLineChars="196" w:firstLine="470"/>
        <w:rPr>
          <w:rFonts w:ascii="宋体" w:hAnsi="宋体" w:cs="宋体"/>
          <w:snapToGrid w:val="0"/>
          <w:color w:val="000000" w:themeColor="text1"/>
          <w:kern w:val="0"/>
          <w:sz w:val="24"/>
        </w:rPr>
      </w:pPr>
      <w:r w:rsidRPr="00A12528">
        <w:rPr>
          <w:rFonts w:ascii="宋体" w:hAnsi="宋体" w:cs="宋体" w:hint="eastAsia"/>
          <w:snapToGrid w:val="0"/>
          <w:color w:val="000000" w:themeColor="text1"/>
          <w:kern w:val="0"/>
          <w:sz w:val="24"/>
        </w:rPr>
        <w:t>3）承包人对本合同工程的设计负责。施工图及预算必须充分考虑地质因素和正常施工中可能出现的各种费用变更因素。施工期间，除发包人要求或特殊地质原因外，承包人不得擅自变更设计。对重大技术方案的选型，如软基处理选型或构筑物的结构方案、重要节点景观方案等，需提供3个以上方案供发包人比较选择（含技术比选方案和经济比选方案）。</w:t>
      </w:r>
    </w:p>
    <w:p w:rsidR="00A12528" w:rsidRPr="00A12528" w:rsidRDefault="00A12528" w:rsidP="00A12528">
      <w:pPr>
        <w:adjustRightInd w:val="0"/>
        <w:snapToGrid w:val="0"/>
        <w:spacing w:line="360" w:lineRule="auto"/>
        <w:ind w:firstLineChars="196" w:firstLine="470"/>
        <w:rPr>
          <w:rFonts w:ascii="宋体" w:hAnsi="宋体" w:cs="宋体"/>
          <w:snapToGrid w:val="0"/>
          <w:color w:val="000000" w:themeColor="text1"/>
          <w:kern w:val="0"/>
          <w:sz w:val="24"/>
        </w:rPr>
      </w:pPr>
      <w:r w:rsidRPr="00A12528">
        <w:rPr>
          <w:rFonts w:ascii="宋体" w:hAnsi="宋体" w:cs="宋体" w:hint="eastAsia"/>
          <w:snapToGrid w:val="0"/>
          <w:color w:val="000000" w:themeColor="text1"/>
          <w:kern w:val="0"/>
          <w:sz w:val="24"/>
        </w:rPr>
        <w:t>5）对于在施工过程中发包人或施工承包人均无法在预算造价的材料限价范围内采购到的相应材料，承包人有义务为发包人提供三个及以上能满足设计限价和效果且知名度与质量档次相当的材料品牌型号信息供发包人参考。</w:t>
      </w:r>
    </w:p>
    <w:p w:rsidR="00A12528" w:rsidRPr="00034C7C" w:rsidRDefault="00A12528" w:rsidP="00A12528">
      <w:pPr>
        <w:adjustRightInd w:val="0"/>
        <w:snapToGrid w:val="0"/>
        <w:spacing w:line="360" w:lineRule="auto"/>
        <w:ind w:firstLineChars="196" w:firstLine="470"/>
        <w:rPr>
          <w:rFonts w:ascii="宋体" w:hAnsi="宋体" w:cs="宋体"/>
          <w:snapToGrid w:val="0"/>
          <w:color w:val="000000" w:themeColor="text1"/>
          <w:kern w:val="0"/>
          <w:sz w:val="24"/>
        </w:rPr>
      </w:pPr>
      <w:r w:rsidRPr="00034C7C">
        <w:rPr>
          <w:rFonts w:ascii="宋体" w:hAnsi="宋体" w:cs="宋体"/>
          <w:snapToGrid w:val="0"/>
          <w:color w:val="000000" w:themeColor="text1"/>
          <w:kern w:val="0"/>
          <w:sz w:val="24"/>
        </w:rPr>
        <w:t>6）承包人应编制工程施工图预算。</w:t>
      </w:r>
    </w:p>
    <w:p w:rsidR="00A12528" w:rsidRPr="00034C7C" w:rsidRDefault="00A12528" w:rsidP="00A12528">
      <w:pPr>
        <w:adjustRightInd w:val="0"/>
        <w:snapToGrid w:val="0"/>
        <w:spacing w:line="360" w:lineRule="auto"/>
        <w:ind w:firstLineChars="196" w:firstLine="470"/>
        <w:rPr>
          <w:rFonts w:ascii="宋体" w:hAnsi="宋体" w:cs="宋体"/>
          <w:snapToGrid w:val="0"/>
          <w:color w:val="000000" w:themeColor="text1"/>
          <w:kern w:val="0"/>
          <w:sz w:val="24"/>
        </w:rPr>
      </w:pPr>
      <w:r w:rsidRPr="00034C7C">
        <w:rPr>
          <w:rFonts w:ascii="宋体" w:hAnsi="宋体" w:cs="宋体"/>
          <w:snapToGrid w:val="0"/>
          <w:color w:val="000000" w:themeColor="text1"/>
          <w:kern w:val="0"/>
          <w:sz w:val="24"/>
        </w:rPr>
        <w:t>7</w:t>
      </w:r>
      <w:r w:rsidRPr="00034C7C">
        <w:rPr>
          <w:rFonts w:ascii="宋体" w:hAnsi="宋体" w:cs="宋体" w:hint="eastAsia"/>
          <w:color w:val="000000" w:themeColor="text1"/>
          <w:kern w:val="0"/>
          <w:sz w:val="24"/>
        </w:rPr>
        <w:t>）施工图预结算</w:t>
      </w:r>
      <w:r w:rsidRPr="00034C7C">
        <w:rPr>
          <w:rFonts w:ascii="宋体" w:hAnsi="宋体" w:cs="宋体" w:hint="eastAsia"/>
          <w:color w:val="000000" w:themeColor="text1"/>
          <w:sz w:val="24"/>
        </w:rPr>
        <w:t>适用的技术标准、规范、定额等工作依据为：</w:t>
      </w:r>
      <w:r w:rsidRPr="00034C7C">
        <w:rPr>
          <w:rFonts w:ascii="宋体" w:hAnsi="宋体" w:cs="宋体" w:hint="eastAsia"/>
          <w:color w:val="000000" w:themeColor="text1"/>
          <w:kern w:val="0"/>
          <w:sz w:val="24"/>
        </w:rPr>
        <w:t>《广东省建设工程计价依据</w:t>
      </w:r>
      <w:r w:rsidRPr="00034C7C">
        <w:rPr>
          <w:rFonts w:ascii="宋体" w:hAnsi="宋体" w:cs="宋体"/>
          <w:color w:val="000000" w:themeColor="text1"/>
          <w:kern w:val="0"/>
          <w:sz w:val="24"/>
        </w:rPr>
        <w:t>2018》（粤建市〔2019〕6号）、《广东省房屋建筑与装饰工程综合定额（2018）》、《广东省市政工程综合定额（2018）》、《广东省通用安装工程综合定额（2018）》、《广东省施工机具台班费用编制规则（2018）》等</w:t>
      </w:r>
      <w:r w:rsidRPr="00034C7C">
        <w:rPr>
          <w:rFonts w:ascii="宋体" w:hAnsi="宋体" w:cs="宋体" w:hint="eastAsia"/>
          <w:color w:val="000000" w:themeColor="text1"/>
          <w:sz w:val="24"/>
        </w:rPr>
        <w:t>。</w:t>
      </w:r>
    </w:p>
    <w:p w:rsidR="00A12528" w:rsidRPr="00A12528" w:rsidRDefault="00A12528" w:rsidP="00A12528">
      <w:pPr>
        <w:adjustRightInd w:val="0"/>
        <w:snapToGrid w:val="0"/>
        <w:spacing w:line="360" w:lineRule="auto"/>
        <w:ind w:firstLineChars="200" w:firstLine="480"/>
        <w:rPr>
          <w:rFonts w:ascii="宋体" w:hAnsi="宋体" w:cs="宋体"/>
          <w:bCs/>
          <w:snapToGrid w:val="0"/>
          <w:color w:val="000000" w:themeColor="text1"/>
          <w:kern w:val="0"/>
          <w:sz w:val="24"/>
        </w:rPr>
      </w:pPr>
      <w:r w:rsidRPr="00A12528">
        <w:rPr>
          <w:rFonts w:ascii="宋体" w:hAnsi="宋体" w:cs="宋体" w:hint="eastAsia"/>
          <w:bCs/>
          <w:snapToGrid w:val="0"/>
          <w:color w:val="000000" w:themeColor="text1"/>
          <w:kern w:val="0"/>
          <w:sz w:val="24"/>
        </w:rPr>
        <w:t>8）如项目出现需深化设计的情况，所有设计深化工作均由承包人负责或由承包人另行委托专业单位负责，深化设计图纸必须能够满足工程施工、材料定版、预算编制的要求。承包人负责对深化设计成果进行复核确认。</w:t>
      </w:r>
    </w:p>
    <w:p w:rsidR="00A12528" w:rsidRPr="00A12528" w:rsidRDefault="00A12528" w:rsidP="00A12528">
      <w:pPr>
        <w:adjustRightInd w:val="0"/>
        <w:snapToGrid w:val="0"/>
        <w:spacing w:line="360" w:lineRule="auto"/>
        <w:ind w:firstLineChars="200" w:firstLine="480"/>
        <w:rPr>
          <w:rFonts w:ascii="宋体" w:hAnsi="宋体" w:cs="宋体"/>
          <w:snapToGrid w:val="0"/>
          <w:color w:val="000000" w:themeColor="text1"/>
          <w:kern w:val="0"/>
          <w:sz w:val="24"/>
        </w:rPr>
      </w:pPr>
      <w:r w:rsidRPr="00A12528">
        <w:rPr>
          <w:rFonts w:ascii="宋体" w:hAnsi="宋体" w:cs="宋体" w:hint="eastAsia"/>
          <w:snapToGrid w:val="0"/>
          <w:color w:val="000000" w:themeColor="text1"/>
          <w:kern w:val="0"/>
          <w:sz w:val="24"/>
        </w:rPr>
        <w:t>9）本工程项目中，承包人不得对建筑材料、设备的生产厂或供货商指定及有导向性。但承包人提交预算成果时根据预算编制考虑情况向发包人推荐3-5个品牌或厂商作为参考。</w:t>
      </w:r>
    </w:p>
    <w:p w:rsidR="00A12528" w:rsidRPr="00A12528" w:rsidRDefault="00A12528" w:rsidP="00A12528">
      <w:pPr>
        <w:adjustRightInd w:val="0"/>
        <w:snapToGrid w:val="0"/>
        <w:spacing w:line="360" w:lineRule="auto"/>
        <w:ind w:firstLineChars="196" w:firstLine="470"/>
        <w:rPr>
          <w:rFonts w:ascii="宋体" w:hAnsi="宋体" w:cs="宋体"/>
          <w:snapToGrid w:val="0"/>
          <w:color w:val="000000" w:themeColor="text1"/>
          <w:kern w:val="0"/>
          <w:sz w:val="24"/>
        </w:rPr>
      </w:pPr>
      <w:r w:rsidRPr="00A12528">
        <w:rPr>
          <w:rFonts w:ascii="宋体" w:hAnsi="宋体" w:cs="宋体" w:hint="eastAsia"/>
          <w:snapToGrid w:val="0"/>
          <w:color w:val="000000" w:themeColor="text1"/>
          <w:kern w:val="0"/>
          <w:sz w:val="24"/>
        </w:rPr>
        <w:t>10）承包人提供的设计成果均须送达发包人办公场所，若涉及文件邮寄，相关费用由承包人负责。</w:t>
      </w:r>
    </w:p>
    <w:p w:rsidR="00A12528" w:rsidRPr="00A12528" w:rsidRDefault="00A12528" w:rsidP="00A12528">
      <w:pPr>
        <w:adjustRightInd w:val="0"/>
        <w:snapToGrid w:val="0"/>
        <w:spacing w:line="360" w:lineRule="auto"/>
        <w:ind w:firstLineChars="196" w:firstLine="470"/>
        <w:rPr>
          <w:rFonts w:ascii="宋体" w:hAnsi="宋体" w:cs="宋体"/>
          <w:snapToGrid w:val="0"/>
          <w:color w:val="000000" w:themeColor="text1"/>
          <w:kern w:val="0"/>
          <w:sz w:val="24"/>
        </w:rPr>
      </w:pPr>
      <w:r w:rsidRPr="00A12528">
        <w:rPr>
          <w:rFonts w:ascii="宋体" w:hAnsi="宋体" w:cs="宋体" w:hint="eastAsia"/>
          <w:snapToGrid w:val="0"/>
          <w:color w:val="000000" w:themeColor="text1"/>
          <w:kern w:val="0"/>
          <w:sz w:val="24"/>
        </w:rPr>
        <w:t>11）施工图审查通过后，承包人须按发包人要求分专业整理建立设计文件台账，包括设计变更及补充的图纸，明确出图编号、内容、日期等信息并报送发包人。</w:t>
      </w:r>
    </w:p>
    <w:p w:rsidR="00A12528" w:rsidRPr="00A12528" w:rsidRDefault="00A12528" w:rsidP="00A12528">
      <w:pPr>
        <w:adjustRightInd w:val="0"/>
        <w:snapToGrid w:val="0"/>
        <w:spacing w:line="360" w:lineRule="auto"/>
        <w:ind w:firstLineChars="200" w:firstLine="482"/>
        <w:rPr>
          <w:rFonts w:ascii="宋体" w:hAnsi="宋体" w:cs="宋体"/>
          <w:b/>
          <w:bCs/>
          <w:snapToGrid w:val="0"/>
          <w:color w:val="000000" w:themeColor="text1"/>
          <w:kern w:val="0"/>
          <w:sz w:val="24"/>
        </w:rPr>
      </w:pPr>
      <w:r w:rsidRPr="00A12528">
        <w:rPr>
          <w:rFonts w:ascii="宋体" w:hAnsi="宋体" w:cs="宋体" w:hint="eastAsia"/>
          <w:b/>
          <w:bCs/>
          <w:snapToGrid w:val="0"/>
          <w:color w:val="000000" w:themeColor="text1"/>
          <w:kern w:val="0"/>
          <w:sz w:val="24"/>
        </w:rPr>
        <w:t>5.3.8发包人权利</w:t>
      </w:r>
    </w:p>
    <w:p w:rsidR="00A12528" w:rsidRPr="00A12528" w:rsidRDefault="00A12528" w:rsidP="00A12528">
      <w:pPr>
        <w:tabs>
          <w:tab w:val="left" w:pos="720"/>
        </w:tabs>
        <w:adjustRightInd w:val="0"/>
        <w:snapToGrid w:val="0"/>
        <w:spacing w:line="360" w:lineRule="auto"/>
        <w:ind w:firstLineChars="200" w:firstLine="480"/>
        <w:rPr>
          <w:rFonts w:ascii="宋体" w:hAnsi="宋体" w:cs="宋体"/>
          <w:snapToGrid w:val="0"/>
          <w:color w:val="000000" w:themeColor="text1"/>
          <w:kern w:val="0"/>
          <w:sz w:val="24"/>
        </w:rPr>
      </w:pPr>
      <w:r w:rsidRPr="00A12528">
        <w:rPr>
          <w:rFonts w:ascii="宋体" w:hAnsi="宋体" w:cs="宋体" w:hint="eastAsia"/>
          <w:snapToGrid w:val="0"/>
          <w:color w:val="000000" w:themeColor="text1"/>
          <w:kern w:val="0"/>
          <w:sz w:val="24"/>
        </w:rPr>
        <w:t>1）享有设计人设计文件的版权和全部使用权。</w:t>
      </w:r>
    </w:p>
    <w:p w:rsidR="00A12528" w:rsidRPr="00A12528" w:rsidRDefault="00A12528" w:rsidP="00A12528">
      <w:pPr>
        <w:tabs>
          <w:tab w:val="left" w:pos="720"/>
        </w:tabs>
        <w:adjustRightInd w:val="0"/>
        <w:snapToGrid w:val="0"/>
        <w:spacing w:line="360" w:lineRule="auto"/>
        <w:ind w:firstLineChars="200" w:firstLine="480"/>
        <w:rPr>
          <w:rFonts w:ascii="宋体" w:hAnsi="宋体" w:cs="宋体"/>
          <w:snapToGrid w:val="0"/>
          <w:color w:val="000000" w:themeColor="text1"/>
          <w:kern w:val="0"/>
          <w:sz w:val="24"/>
        </w:rPr>
      </w:pPr>
      <w:r w:rsidRPr="00A12528">
        <w:rPr>
          <w:rFonts w:ascii="宋体" w:hAnsi="宋体" w:cs="宋体" w:hint="eastAsia"/>
          <w:snapToGrid w:val="0"/>
          <w:color w:val="000000" w:themeColor="text1"/>
          <w:kern w:val="0"/>
          <w:sz w:val="24"/>
        </w:rPr>
        <w:t>2）设计人在设计进度、设计质量、指派人员、提供服务、协作等方面义务的履行不符合合同约定时，发包人有解除合同、追究违约责任、要求赔偿损失等权利；同时,</w:t>
      </w:r>
      <w:r w:rsidRPr="00A12528">
        <w:rPr>
          <w:rFonts w:ascii="宋体" w:hAnsi="宋体" w:cs="宋体" w:hint="eastAsia"/>
          <w:snapToGrid w:val="0"/>
          <w:color w:val="000000" w:themeColor="text1"/>
          <w:kern w:val="0"/>
          <w:sz w:val="24"/>
        </w:rPr>
        <w:lastRenderedPageBreak/>
        <w:t>发包人还有权将设计人存在的上述违约事实公诸于众和向有关部门反映情况。</w:t>
      </w:r>
    </w:p>
    <w:p w:rsidR="00A12528" w:rsidRPr="00A12528" w:rsidRDefault="00A12528" w:rsidP="00A12528">
      <w:pPr>
        <w:tabs>
          <w:tab w:val="left" w:pos="720"/>
        </w:tabs>
        <w:adjustRightInd w:val="0"/>
        <w:snapToGrid w:val="0"/>
        <w:spacing w:line="360" w:lineRule="auto"/>
        <w:ind w:firstLineChars="200" w:firstLine="480"/>
        <w:rPr>
          <w:rFonts w:ascii="宋体" w:hAnsi="宋体" w:cs="宋体"/>
          <w:snapToGrid w:val="0"/>
          <w:color w:val="000000" w:themeColor="text1"/>
          <w:kern w:val="0"/>
          <w:sz w:val="24"/>
        </w:rPr>
      </w:pPr>
      <w:r w:rsidRPr="00A12528">
        <w:rPr>
          <w:rFonts w:ascii="宋体" w:hAnsi="宋体" w:cs="宋体" w:hint="eastAsia"/>
          <w:snapToGrid w:val="0"/>
          <w:color w:val="000000" w:themeColor="text1"/>
          <w:kern w:val="0"/>
          <w:sz w:val="24"/>
        </w:rPr>
        <w:t>3）发包人有权聘请设计咨询单位作为本项目的设计咨询和设计监理，设计人应接受该设计咨询单位按照相关设计咨询法规和发包人赋予的权利所进行的咨询及监理工作。</w:t>
      </w:r>
    </w:p>
    <w:p w:rsidR="00A12528" w:rsidRPr="00A12528" w:rsidRDefault="00A12528" w:rsidP="00A12528">
      <w:pPr>
        <w:tabs>
          <w:tab w:val="left" w:pos="720"/>
        </w:tabs>
        <w:adjustRightInd w:val="0"/>
        <w:snapToGrid w:val="0"/>
        <w:spacing w:line="360" w:lineRule="auto"/>
        <w:ind w:firstLineChars="200" w:firstLine="480"/>
        <w:rPr>
          <w:rFonts w:ascii="宋体" w:hAnsi="宋体" w:cs="宋体"/>
          <w:snapToGrid w:val="0"/>
          <w:color w:val="000000" w:themeColor="text1"/>
          <w:kern w:val="0"/>
          <w:sz w:val="24"/>
        </w:rPr>
      </w:pPr>
      <w:r w:rsidRPr="00A12528">
        <w:rPr>
          <w:rFonts w:ascii="宋体" w:hAnsi="宋体" w:cs="宋体" w:hint="eastAsia"/>
          <w:snapToGrid w:val="0"/>
          <w:color w:val="000000" w:themeColor="text1"/>
          <w:kern w:val="0"/>
          <w:sz w:val="24"/>
        </w:rPr>
        <w:t>4）享有设计变更的审批权，设计进度的监督权。</w:t>
      </w:r>
    </w:p>
    <w:p w:rsidR="00A12528" w:rsidRPr="00A12528" w:rsidRDefault="00A12528" w:rsidP="00A12528">
      <w:pPr>
        <w:tabs>
          <w:tab w:val="left" w:pos="720"/>
        </w:tabs>
        <w:adjustRightInd w:val="0"/>
        <w:snapToGrid w:val="0"/>
        <w:spacing w:line="360" w:lineRule="auto"/>
        <w:ind w:left="480"/>
        <w:rPr>
          <w:rFonts w:ascii="宋体" w:hAnsi="宋体" w:cs="宋体"/>
          <w:snapToGrid w:val="0"/>
          <w:color w:val="000000" w:themeColor="text1"/>
          <w:kern w:val="0"/>
          <w:sz w:val="24"/>
        </w:rPr>
      </w:pPr>
      <w:r w:rsidRPr="00A12528">
        <w:rPr>
          <w:rFonts w:ascii="宋体" w:hAnsi="宋体" w:cs="宋体" w:hint="eastAsia"/>
          <w:snapToGrid w:val="0"/>
          <w:color w:val="000000" w:themeColor="text1"/>
          <w:kern w:val="0"/>
          <w:sz w:val="24"/>
        </w:rPr>
        <w:t>5）其他依据合同和法律规定属于发包人的权利。</w:t>
      </w:r>
    </w:p>
    <w:p w:rsidR="00A12528" w:rsidRPr="00A12528" w:rsidRDefault="00A12528" w:rsidP="00A12528">
      <w:pPr>
        <w:adjustRightInd w:val="0"/>
        <w:snapToGrid w:val="0"/>
        <w:spacing w:line="360" w:lineRule="auto"/>
        <w:ind w:firstLineChars="196" w:firstLine="472"/>
        <w:rPr>
          <w:rFonts w:ascii="宋体" w:hAnsi="宋体" w:cs="宋体"/>
          <w:b/>
          <w:bCs/>
          <w:snapToGrid w:val="0"/>
          <w:color w:val="000000" w:themeColor="text1"/>
          <w:kern w:val="0"/>
          <w:sz w:val="24"/>
        </w:rPr>
      </w:pPr>
      <w:r w:rsidRPr="00A12528">
        <w:rPr>
          <w:rFonts w:ascii="宋体" w:hAnsi="宋体" w:cs="宋体" w:hint="eastAsia"/>
          <w:b/>
          <w:bCs/>
          <w:snapToGrid w:val="0"/>
          <w:color w:val="000000" w:themeColor="text1"/>
          <w:kern w:val="0"/>
          <w:sz w:val="24"/>
        </w:rPr>
        <w:t>5.3.9承包人权利</w:t>
      </w:r>
    </w:p>
    <w:p w:rsidR="00A12528" w:rsidRPr="00A12528" w:rsidRDefault="00A12528" w:rsidP="00A12528">
      <w:pPr>
        <w:tabs>
          <w:tab w:val="left" w:pos="720"/>
        </w:tabs>
        <w:adjustRightInd w:val="0"/>
        <w:snapToGrid w:val="0"/>
        <w:spacing w:line="360" w:lineRule="auto"/>
        <w:ind w:firstLineChars="200" w:firstLine="480"/>
        <w:rPr>
          <w:rFonts w:ascii="宋体" w:hAnsi="宋体" w:cs="宋体"/>
          <w:snapToGrid w:val="0"/>
          <w:color w:val="000000" w:themeColor="text1"/>
          <w:kern w:val="0"/>
          <w:sz w:val="24"/>
        </w:rPr>
      </w:pPr>
      <w:r w:rsidRPr="00A12528">
        <w:rPr>
          <w:rFonts w:ascii="宋体" w:hAnsi="宋体" w:cs="宋体" w:hint="eastAsia"/>
          <w:snapToGrid w:val="0"/>
          <w:color w:val="000000" w:themeColor="text1"/>
          <w:kern w:val="0"/>
          <w:sz w:val="24"/>
        </w:rPr>
        <w:t>1）按时收取设计费、预算编制费等相关费用；</w:t>
      </w:r>
    </w:p>
    <w:p w:rsidR="00A12528" w:rsidRPr="00A12528" w:rsidRDefault="00A12528" w:rsidP="00A12528">
      <w:pPr>
        <w:tabs>
          <w:tab w:val="left" w:pos="720"/>
        </w:tabs>
        <w:adjustRightInd w:val="0"/>
        <w:snapToGrid w:val="0"/>
        <w:spacing w:line="360" w:lineRule="auto"/>
        <w:ind w:firstLineChars="200" w:firstLine="480"/>
        <w:rPr>
          <w:rFonts w:ascii="宋体" w:hAnsi="宋体" w:cs="宋体"/>
          <w:snapToGrid w:val="0"/>
          <w:color w:val="000000" w:themeColor="text1"/>
          <w:kern w:val="0"/>
          <w:sz w:val="24"/>
        </w:rPr>
      </w:pPr>
      <w:r w:rsidRPr="00A12528">
        <w:rPr>
          <w:rFonts w:ascii="宋体" w:hAnsi="宋体" w:cs="宋体" w:hint="eastAsia"/>
          <w:snapToGrid w:val="0"/>
          <w:color w:val="000000" w:themeColor="text1"/>
          <w:kern w:val="0"/>
          <w:sz w:val="24"/>
        </w:rPr>
        <w:t>2）拥有设计成果的署名权，以及在宣传、申报业绩及相关奖项资料时合理使用、展示设计成果的权利；</w:t>
      </w:r>
    </w:p>
    <w:p w:rsidR="00A12528" w:rsidRPr="00A12528" w:rsidRDefault="00A12528" w:rsidP="00A12528">
      <w:pPr>
        <w:tabs>
          <w:tab w:val="left" w:pos="720"/>
        </w:tabs>
        <w:adjustRightInd w:val="0"/>
        <w:snapToGrid w:val="0"/>
        <w:spacing w:line="360" w:lineRule="auto"/>
        <w:ind w:firstLineChars="200" w:firstLine="480"/>
        <w:rPr>
          <w:rFonts w:ascii="宋体" w:hAnsi="宋体" w:cs="宋体"/>
          <w:snapToGrid w:val="0"/>
          <w:color w:val="000000" w:themeColor="text1"/>
          <w:kern w:val="0"/>
          <w:sz w:val="24"/>
        </w:rPr>
      </w:pPr>
      <w:r w:rsidRPr="00A12528">
        <w:rPr>
          <w:rFonts w:ascii="宋体" w:hAnsi="宋体" w:cs="宋体" w:hint="eastAsia"/>
          <w:snapToGrid w:val="0"/>
          <w:color w:val="000000" w:themeColor="text1"/>
          <w:kern w:val="0"/>
          <w:sz w:val="24"/>
        </w:rPr>
        <w:t>3）在设计方案、图纸未审批之前和不影响工期的情况下，有权提出修改方案、图纸的建议。</w:t>
      </w:r>
    </w:p>
    <w:p w:rsidR="00A12528" w:rsidRPr="00A12528" w:rsidRDefault="00A12528" w:rsidP="00A12528">
      <w:pPr>
        <w:tabs>
          <w:tab w:val="left" w:pos="720"/>
        </w:tabs>
        <w:adjustRightInd w:val="0"/>
        <w:snapToGrid w:val="0"/>
        <w:spacing w:line="360" w:lineRule="auto"/>
        <w:ind w:firstLineChars="196" w:firstLine="472"/>
        <w:rPr>
          <w:rFonts w:ascii="宋体" w:hAnsi="宋体" w:cs="宋体"/>
          <w:b/>
          <w:snapToGrid w:val="0"/>
          <w:color w:val="000000" w:themeColor="text1"/>
          <w:kern w:val="0"/>
          <w:sz w:val="24"/>
        </w:rPr>
      </w:pPr>
      <w:r w:rsidRPr="00A12528">
        <w:rPr>
          <w:rFonts w:ascii="宋体" w:hAnsi="宋体" w:cs="宋体" w:hint="eastAsia"/>
          <w:b/>
          <w:bCs/>
          <w:snapToGrid w:val="0"/>
          <w:color w:val="000000" w:themeColor="text1"/>
          <w:kern w:val="0"/>
          <w:sz w:val="24"/>
        </w:rPr>
        <w:t>5.3.10发包人义务及违约责任</w:t>
      </w:r>
    </w:p>
    <w:p w:rsidR="00A12528" w:rsidRPr="00A12528" w:rsidRDefault="00A12528" w:rsidP="00A12528">
      <w:pPr>
        <w:tabs>
          <w:tab w:val="left" w:pos="720"/>
        </w:tabs>
        <w:adjustRightInd w:val="0"/>
        <w:snapToGrid w:val="0"/>
        <w:spacing w:line="360" w:lineRule="auto"/>
        <w:ind w:firstLineChars="200" w:firstLine="480"/>
        <w:rPr>
          <w:rFonts w:ascii="宋体" w:hAnsi="宋体" w:cs="宋体"/>
          <w:snapToGrid w:val="0"/>
          <w:color w:val="000000" w:themeColor="text1"/>
          <w:kern w:val="0"/>
          <w:sz w:val="24"/>
        </w:rPr>
      </w:pPr>
      <w:r w:rsidRPr="00A12528">
        <w:rPr>
          <w:rFonts w:ascii="宋体" w:hAnsi="宋体" w:cs="宋体" w:hint="eastAsia"/>
          <w:snapToGrid w:val="0"/>
          <w:color w:val="000000" w:themeColor="text1"/>
          <w:kern w:val="0"/>
          <w:sz w:val="24"/>
        </w:rPr>
        <w:t>1）发包人向承包人提交下列有关资料、文件：设计要点及设计条件图，测绘资料，主要技术标准目录，</w:t>
      </w:r>
      <w:r w:rsidRPr="00A12528">
        <w:rPr>
          <w:rFonts w:ascii="宋体" w:hAnsi="宋体" w:cs="宋体" w:hint="eastAsia"/>
          <w:bCs/>
          <w:snapToGrid w:val="0"/>
          <w:color w:val="000000" w:themeColor="text1"/>
          <w:kern w:val="0"/>
          <w:sz w:val="24"/>
        </w:rPr>
        <w:t>相关设备供货商的技术资料，相关审批、协调单位的审查意见和联系方式</w:t>
      </w:r>
      <w:r w:rsidRPr="00A12528">
        <w:rPr>
          <w:rFonts w:ascii="宋体" w:hAnsi="宋体" w:cs="宋体" w:hint="eastAsia"/>
          <w:snapToGrid w:val="0"/>
          <w:color w:val="000000" w:themeColor="text1"/>
          <w:kern w:val="0"/>
          <w:sz w:val="24"/>
        </w:rPr>
        <w:t>。发包人向承包人提交基础资料及文件，并对其完整性、正确性及时限负责。发包人不得要求承包人违反国家有关标准进行设计。</w:t>
      </w:r>
    </w:p>
    <w:p w:rsidR="00A12528" w:rsidRPr="00A12528" w:rsidRDefault="00A12528" w:rsidP="00A12528">
      <w:pPr>
        <w:tabs>
          <w:tab w:val="left" w:pos="720"/>
        </w:tabs>
        <w:adjustRightInd w:val="0"/>
        <w:snapToGrid w:val="0"/>
        <w:spacing w:line="360" w:lineRule="auto"/>
        <w:ind w:firstLineChars="200" w:firstLine="480"/>
        <w:rPr>
          <w:rFonts w:ascii="宋体" w:hAnsi="宋体" w:cs="宋体"/>
          <w:snapToGrid w:val="0"/>
          <w:color w:val="000000" w:themeColor="text1"/>
          <w:kern w:val="0"/>
          <w:sz w:val="24"/>
        </w:rPr>
      </w:pPr>
      <w:r w:rsidRPr="00A12528">
        <w:rPr>
          <w:rFonts w:ascii="宋体" w:hAnsi="宋体" w:cs="宋体" w:hint="eastAsia"/>
          <w:snapToGrid w:val="0"/>
          <w:color w:val="000000" w:themeColor="text1"/>
          <w:kern w:val="0"/>
          <w:sz w:val="24"/>
        </w:rPr>
        <w:t>2）发包人变更委托设计项目、规模、条件或因提交的资料错误，或所提交资料作较大修改，以致造成承包人设计返工时，双方可另行协商按承包人所耗工作量发包人向承包人支付返工费。因方案设计变更、工程设计变更等因素导致的重复设计，及多出的成果等的费用，双方另行协商。</w:t>
      </w:r>
    </w:p>
    <w:p w:rsidR="00A12528" w:rsidRPr="00A12528" w:rsidRDefault="00A12528" w:rsidP="00A12528">
      <w:pPr>
        <w:tabs>
          <w:tab w:val="left" w:pos="720"/>
        </w:tabs>
        <w:adjustRightInd w:val="0"/>
        <w:snapToGrid w:val="0"/>
        <w:spacing w:line="360" w:lineRule="auto"/>
        <w:ind w:firstLineChars="200" w:firstLine="480"/>
        <w:rPr>
          <w:rFonts w:ascii="宋体" w:hAnsi="宋体" w:cs="宋体"/>
          <w:snapToGrid w:val="0"/>
          <w:color w:val="000000" w:themeColor="text1"/>
          <w:kern w:val="0"/>
          <w:sz w:val="24"/>
        </w:rPr>
      </w:pPr>
      <w:r w:rsidRPr="00A12528">
        <w:rPr>
          <w:rFonts w:ascii="宋体" w:hAnsi="宋体" w:cs="宋体" w:hint="eastAsia"/>
          <w:snapToGrid w:val="0"/>
          <w:color w:val="000000" w:themeColor="text1"/>
          <w:kern w:val="0"/>
          <w:sz w:val="24"/>
        </w:rPr>
        <w:t>3）如发包人未能及时向承包人提供上一阶段设计文件的审查意见，则承包人有权顺延下一阶段的设计工作。</w:t>
      </w:r>
    </w:p>
    <w:p w:rsidR="00A12528" w:rsidRPr="00A12528" w:rsidRDefault="00A12528" w:rsidP="00A12528">
      <w:pPr>
        <w:tabs>
          <w:tab w:val="left" w:pos="720"/>
        </w:tabs>
        <w:adjustRightInd w:val="0"/>
        <w:snapToGrid w:val="0"/>
        <w:spacing w:line="360" w:lineRule="auto"/>
        <w:ind w:firstLineChars="200" w:firstLine="480"/>
        <w:rPr>
          <w:rFonts w:ascii="宋体" w:hAnsi="宋体" w:cs="宋体"/>
          <w:snapToGrid w:val="0"/>
          <w:color w:val="000000" w:themeColor="text1"/>
          <w:kern w:val="0"/>
          <w:sz w:val="24"/>
        </w:rPr>
      </w:pPr>
      <w:r w:rsidRPr="00A12528">
        <w:rPr>
          <w:rFonts w:ascii="宋体" w:hAnsi="宋体" w:cs="宋体" w:hint="eastAsia"/>
          <w:snapToGrid w:val="0"/>
          <w:color w:val="000000" w:themeColor="text1"/>
          <w:kern w:val="0"/>
          <w:sz w:val="24"/>
        </w:rPr>
        <w:t>4）在合同履行期间，发包人要求终止或解除合同的，发包人违约，设计工作未开始的，如发包人已支付定金，则定金不予退还；已开始设计工作的，发包人应根据承包人已进行的实际工作量支付设计费用（需抵扣已支付的定金）。</w:t>
      </w:r>
    </w:p>
    <w:p w:rsidR="00A12528" w:rsidRPr="00A12528" w:rsidRDefault="00A12528" w:rsidP="00A12528">
      <w:pPr>
        <w:tabs>
          <w:tab w:val="left" w:pos="720"/>
        </w:tabs>
        <w:adjustRightInd w:val="0"/>
        <w:snapToGrid w:val="0"/>
        <w:spacing w:line="360" w:lineRule="auto"/>
        <w:ind w:firstLineChars="200" w:firstLine="480"/>
        <w:rPr>
          <w:rFonts w:ascii="宋体" w:hAnsi="宋体" w:cs="宋体"/>
          <w:snapToGrid w:val="0"/>
          <w:color w:val="000000" w:themeColor="text1"/>
          <w:kern w:val="0"/>
          <w:sz w:val="24"/>
        </w:rPr>
      </w:pPr>
      <w:r w:rsidRPr="00A12528">
        <w:rPr>
          <w:rFonts w:ascii="宋体" w:hAnsi="宋体" w:cs="宋体" w:hint="eastAsia"/>
          <w:snapToGrid w:val="0"/>
          <w:color w:val="000000" w:themeColor="text1"/>
          <w:kern w:val="0"/>
          <w:sz w:val="24"/>
        </w:rPr>
        <w:t>5）发包人应按本合同规定的金额和日期申请财政局向承包人支付设计费，每逾期支付一天，应承担支付金额千分之一的逾期违约金。</w:t>
      </w:r>
    </w:p>
    <w:p w:rsidR="00A12528" w:rsidRPr="00A12528" w:rsidRDefault="00A12528" w:rsidP="00A12528">
      <w:pPr>
        <w:tabs>
          <w:tab w:val="left" w:pos="720"/>
        </w:tabs>
        <w:adjustRightInd w:val="0"/>
        <w:snapToGrid w:val="0"/>
        <w:spacing w:line="360" w:lineRule="auto"/>
        <w:ind w:firstLineChars="200" w:firstLine="480"/>
        <w:rPr>
          <w:rFonts w:ascii="宋体" w:hAnsi="宋体" w:cs="宋体"/>
          <w:snapToGrid w:val="0"/>
          <w:color w:val="000000" w:themeColor="text1"/>
          <w:kern w:val="0"/>
          <w:sz w:val="24"/>
        </w:rPr>
      </w:pPr>
      <w:r w:rsidRPr="00A12528">
        <w:rPr>
          <w:rFonts w:ascii="宋体" w:hAnsi="宋体" w:cs="宋体" w:hint="eastAsia"/>
          <w:snapToGrid w:val="0"/>
          <w:color w:val="000000" w:themeColor="text1"/>
          <w:kern w:val="0"/>
          <w:sz w:val="24"/>
        </w:rPr>
        <w:t>6）如发包人要求承包人增加驻施工现场人员人数或延长服务时间时，双方应另行签订技术咨询服务合同。</w:t>
      </w:r>
    </w:p>
    <w:p w:rsidR="00A12528" w:rsidRPr="00A12528" w:rsidRDefault="00A12528" w:rsidP="00A12528">
      <w:pPr>
        <w:tabs>
          <w:tab w:val="left" w:pos="720"/>
        </w:tabs>
        <w:adjustRightInd w:val="0"/>
        <w:snapToGrid w:val="0"/>
        <w:spacing w:line="360" w:lineRule="auto"/>
        <w:ind w:firstLineChars="196" w:firstLine="472"/>
        <w:rPr>
          <w:rFonts w:ascii="宋体" w:hAnsi="宋体" w:cs="宋体"/>
          <w:b/>
          <w:bCs/>
          <w:snapToGrid w:val="0"/>
          <w:color w:val="000000" w:themeColor="text1"/>
          <w:kern w:val="0"/>
          <w:sz w:val="24"/>
        </w:rPr>
      </w:pPr>
      <w:r w:rsidRPr="00A12528">
        <w:rPr>
          <w:rFonts w:ascii="宋体" w:hAnsi="宋体" w:cs="宋体" w:hint="eastAsia"/>
          <w:b/>
          <w:bCs/>
          <w:snapToGrid w:val="0"/>
          <w:color w:val="000000" w:themeColor="text1"/>
          <w:kern w:val="0"/>
          <w:sz w:val="24"/>
        </w:rPr>
        <w:lastRenderedPageBreak/>
        <w:t>5.3.11承包人义务及违约责任</w:t>
      </w:r>
    </w:p>
    <w:p w:rsidR="00A12528" w:rsidRPr="00A12528" w:rsidRDefault="00A12528" w:rsidP="00A12528">
      <w:pPr>
        <w:tabs>
          <w:tab w:val="left" w:pos="720"/>
        </w:tabs>
        <w:adjustRightInd w:val="0"/>
        <w:snapToGrid w:val="0"/>
        <w:spacing w:line="360" w:lineRule="auto"/>
        <w:ind w:firstLineChars="200" w:firstLine="480"/>
        <w:rPr>
          <w:rFonts w:ascii="宋体" w:hAnsi="宋体" w:cs="宋体"/>
          <w:snapToGrid w:val="0"/>
          <w:color w:val="000000" w:themeColor="text1"/>
          <w:kern w:val="0"/>
          <w:sz w:val="24"/>
        </w:rPr>
      </w:pPr>
      <w:r w:rsidRPr="00A12528">
        <w:rPr>
          <w:rFonts w:ascii="宋体" w:hAnsi="宋体" w:cs="宋体" w:hint="eastAsia"/>
          <w:snapToGrid w:val="0"/>
          <w:color w:val="000000" w:themeColor="text1"/>
          <w:kern w:val="0"/>
          <w:sz w:val="24"/>
        </w:rPr>
        <w:t>1）承包人未经发包人同意转包本合同工程设计，或者违反法律法规及本合同约定分包本合同工程设计的，发包人有权单方面部分解除合同或解除合同，并由承包人承担由此产生的一切责任及损失。</w:t>
      </w:r>
    </w:p>
    <w:p w:rsidR="00A12528" w:rsidRPr="00A12528" w:rsidRDefault="00A12528" w:rsidP="00A12528">
      <w:pPr>
        <w:tabs>
          <w:tab w:val="left" w:pos="720"/>
        </w:tabs>
        <w:adjustRightInd w:val="0"/>
        <w:snapToGrid w:val="0"/>
        <w:spacing w:line="360" w:lineRule="auto"/>
        <w:ind w:firstLineChars="200" w:firstLine="480"/>
        <w:rPr>
          <w:rFonts w:ascii="宋体" w:hAnsi="宋体" w:cs="宋体"/>
          <w:snapToGrid w:val="0"/>
          <w:color w:val="000000" w:themeColor="text1"/>
          <w:kern w:val="0"/>
          <w:sz w:val="24"/>
        </w:rPr>
      </w:pPr>
      <w:r w:rsidRPr="00A12528">
        <w:rPr>
          <w:rFonts w:ascii="宋体" w:hAnsi="宋体" w:cs="宋体" w:hint="eastAsia"/>
          <w:snapToGrid w:val="0"/>
          <w:color w:val="000000" w:themeColor="text1"/>
          <w:kern w:val="0"/>
          <w:sz w:val="24"/>
        </w:rPr>
        <w:t>2）</w:t>
      </w:r>
      <w:r w:rsidRPr="00A12528">
        <w:rPr>
          <w:rFonts w:ascii="宋体" w:hAnsi="宋体" w:cs="宋体" w:hint="eastAsia"/>
          <w:bCs/>
          <w:snapToGrid w:val="0"/>
          <w:color w:val="000000" w:themeColor="text1"/>
          <w:kern w:val="0"/>
          <w:sz w:val="24"/>
        </w:rPr>
        <w:t>发包人因</w:t>
      </w:r>
      <w:r w:rsidRPr="00A12528">
        <w:rPr>
          <w:rFonts w:ascii="宋体" w:hAnsi="宋体" w:cs="宋体" w:hint="eastAsia"/>
          <w:snapToGrid w:val="0"/>
          <w:color w:val="000000" w:themeColor="text1"/>
          <w:kern w:val="0"/>
          <w:sz w:val="24"/>
        </w:rPr>
        <w:t>特殊</w:t>
      </w:r>
      <w:r w:rsidRPr="00A12528">
        <w:rPr>
          <w:rFonts w:ascii="宋体" w:hAnsi="宋体" w:cs="宋体" w:hint="eastAsia"/>
          <w:bCs/>
          <w:snapToGrid w:val="0"/>
          <w:color w:val="000000" w:themeColor="text1"/>
          <w:kern w:val="0"/>
          <w:sz w:val="24"/>
        </w:rPr>
        <w:t>专业另行委托他人设计，承包人须积极配合，并扣除该部分设计费。</w:t>
      </w:r>
    </w:p>
    <w:p w:rsidR="00A12528" w:rsidRPr="00A12528" w:rsidRDefault="00A12528" w:rsidP="00A12528">
      <w:pPr>
        <w:tabs>
          <w:tab w:val="left" w:pos="720"/>
        </w:tabs>
        <w:adjustRightInd w:val="0"/>
        <w:snapToGrid w:val="0"/>
        <w:spacing w:line="360" w:lineRule="auto"/>
        <w:ind w:firstLineChars="200" w:firstLine="480"/>
        <w:rPr>
          <w:rFonts w:ascii="宋体" w:hAnsi="宋体" w:cs="宋体"/>
          <w:b/>
          <w:bCs/>
          <w:snapToGrid w:val="0"/>
          <w:color w:val="000000" w:themeColor="text1"/>
          <w:kern w:val="0"/>
          <w:sz w:val="24"/>
        </w:rPr>
      </w:pPr>
      <w:r w:rsidRPr="00A12528">
        <w:rPr>
          <w:rFonts w:ascii="宋体" w:hAnsi="宋体" w:cs="宋体" w:hint="eastAsia"/>
          <w:snapToGrid w:val="0"/>
          <w:color w:val="000000" w:themeColor="text1"/>
          <w:kern w:val="0"/>
          <w:sz w:val="24"/>
        </w:rPr>
        <w:t>3）承包人负责按照本合同规定承包范围、内容和方式，在规定时间内提交满足规定质量要求的设计成果，并完成约定的服务内容。承包人交付设计文件后，按规定参加有关的设计审查，并根据审查结论负责不超出原定范围的内容做必要调整补充。承包人按合同规定时限交付设计文件，负责向发包人及施工单位进行设计交底、处理有关设计问题和参加竣工验收。施工过程中负责有关工程变更的变更设计。</w:t>
      </w:r>
    </w:p>
    <w:p w:rsidR="00A12528" w:rsidRPr="00A12528" w:rsidRDefault="00A12528" w:rsidP="00A12528">
      <w:pPr>
        <w:tabs>
          <w:tab w:val="left" w:pos="720"/>
        </w:tabs>
        <w:adjustRightInd w:val="0"/>
        <w:snapToGrid w:val="0"/>
        <w:spacing w:line="360" w:lineRule="auto"/>
        <w:ind w:firstLineChars="200" w:firstLine="480"/>
        <w:rPr>
          <w:rFonts w:ascii="宋体" w:hAnsi="宋体" w:cs="宋体"/>
          <w:snapToGrid w:val="0"/>
          <w:color w:val="000000" w:themeColor="text1"/>
          <w:kern w:val="0"/>
          <w:sz w:val="24"/>
        </w:rPr>
      </w:pPr>
      <w:r w:rsidRPr="00A12528">
        <w:rPr>
          <w:rFonts w:ascii="宋体" w:hAnsi="宋体" w:cs="宋体" w:hint="eastAsia"/>
          <w:snapToGrid w:val="0"/>
          <w:color w:val="000000" w:themeColor="text1"/>
          <w:kern w:val="0"/>
          <w:sz w:val="24"/>
        </w:rPr>
        <w:t>4）承包人应对发包人提供的文件、资料进行认真研究，对本项目的特点和不确定因素进行认真考虑，并提出合理建议和评价,对影响设计稳定的重大问题要进行多方案比较选择。</w:t>
      </w:r>
    </w:p>
    <w:p w:rsidR="00A12528" w:rsidRPr="00A12528" w:rsidRDefault="00A12528" w:rsidP="00A12528">
      <w:pPr>
        <w:tabs>
          <w:tab w:val="left" w:pos="720"/>
        </w:tabs>
        <w:adjustRightInd w:val="0"/>
        <w:snapToGrid w:val="0"/>
        <w:spacing w:line="360" w:lineRule="auto"/>
        <w:ind w:firstLineChars="200" w:firstLine="480"/>
        <w:rPr>
          <w:rFonts w:ascii="宋体" w:hAnsi="宋体" w:cs="宋体"/>
          <w:snapToGrid w:val="0"/>
          <w:color w:val="000000" w:themeColor="text1"/>
          <w:kern w:val="0"/>
          <w:sz w:val="24"/>
        </w:rPr>
      </w:pPr>
      <w:r w:rsidRPr="00A12528">
        <w:rPr>
          <w:rFonts w:ascii="宋体" w:hAnsi="宋体" w:cs="宋体" w:hint="eastAsia"/>
          <w:snapToGrid w:val="0"/>
          <w:color w:val="000000" w:themeColor="text1"/>
          <w:kern w:val="0"/>
          <w:sz w:val="24"/>
        </w:rPr>
        <w:t>5）设计应尽可能减少施工难度，为施工创造方便合理的施工条件；应尽量减少施工对城市交通、市民生活以及水利、通航的干扰，并尽可能减少对施工期的影响。</w:t>
      </w:r>
    </w:p>
    <w:p w:rsidR="00A12528" w:rsidRPr="00A12528" w:rsidRDefault="00A12528" w:rsidP="00A12528">
      <w:pPr>
        <w:tabs>
          <w:tab w:val="left" w:pos="720"/>
        </w:tabs>
        <w:adjustRightInd w:val="0"/>
        <w:snapToGrid w:val="0"/>
        <w:spacing w:line="360" w:lineRule="auto"/>
        <w:ind w:firstLineChars="200" w:firstLine="480"/>
        <w:rPr>
          <w:rFonts w:ascii="宋体" w:hAnsi="宋体" w:cs="宋体"/>
          <w:snapToGrid w:val="0"/>
          <w:color w:val="000000" w:themeColor="text1"/>
          <w:kern w:val="0"/>
          <w:sz w:val="24"/>
        </w:rPr>
      </w:pPr>
      <w:r w:rsidRPr="00A12528">
        <w:rPr>
          <w:rFonts w:ascii="宋体" w:hAnsi="宋体" w:cs="宋体" w:hint="eastAsia"/>
          <w:snapToGrid w:val="0"/>
          <w:color w:val="000000" w:themeColor="text1"/>
          <w:kern w:val="0"/>
          <w:sz w:val="24"/>
        </w:rPr>
        <w:t>6）未经发包人书面同意，承包人不得对已批准的设计方案作重大修改、增减或删除。</w:t>
      </w:r>
    </w:p>
    <w:p w:rsidR="00A12528" w:rsidRPr="00A12528" w:rsidRDefault="00A12528" w:rsidP="00A12528">
      <w:pPr>
        <w:tabs>
          <w:tab w:val="left" w:pos="720"/>
        </w:tabs>
        <w:adjustRightInd w:val="0"/>
        <w:snapToGrid w:val="0"/>
        <w:spacing w:line="360" w:lineRule="auto"/>
        <w:ind w:firstLineChars="200" w:firstLine="480"/>
        <w:rPr>
          <w:rFonts w:ascii="宋体" w:hAnsi="宋体" w:cs="宋体"/>
          <w:snapToGrid w:val="0"/>
          <w:color w:val="000000" w:themeColor="text1"/>
          <w:kern w:val="0"/>
          <w:sz w:val="24"/>
        </w:rPr>
      </w:pPr>
      <w:r w:rsidRPr="00A12528">
        <w:rPr>
          <w:rFonts w:ascii="宋体" w:hAnsi="宋体" w:cs="宋体" w:hint="eastAsia"/>
          <w:snapToGrid w:val="0"/>
          <w:color w:val="000000" w:themeColor="text1"/>
          <w:kern w:val="0"/>
          <w:sz w:val="24"/>
        </w:rPr>
        <w:t>7）承包人承诺在交付项目的部分或全部设计文件后，如有更好的新工艺、新技术、新材料、新设备等适用于本项目，应及时向发包人推荐并提供科学的评估和来源证明。</w:t>
      </w:r>
    </w:p>
    <w:p w:rsidR="00A12528" w:rsidRPr="00A12528" w:rsidRDefault="00A12528" w:rsidP="00A12528">
      <w:pPr>
        <w:tabs>
          <w:tab w:val="left" w:pos="720"/>
        </w:tabs>
        <w:adjustRightInd w:val="0"/>
        <w:snapToGrid w:val="0"/>
        <w:spacing w:line="360" w:lineRule="auto"/>
        <w:rPr>
          <w:rFonts w:ascii="宋体" w:hAnsi="宋体" w:cs="宋体"/>
          <w:color w:val="000000" w:themeColor="text1"/>
          <w:sz w:val="24"/>
        </w:rPr>
      </w:pPr>
      <w:r w:rsidRPr="00A12528">
        <w:rPr>
          <w:rFonts w:ascii="宋体" w:hAnsi="宋体" w:cs="宋体" w:hint="eastAsia"/>
          <w:snapToGrid w:val="0"/>
          <w:color w:val="000000" w:themeColor="text1"/>
          <w:kern w:val="0"/>
          <w:sz w:val="24"/>
        </w:rPr>
        <w:t xml:space="preserve">    8）承包人应按国家规定和合同约定的技术规范、标准进行设计，按本合同规定的内容、时间及份数向发包人交付设计文件。由于承包人原因，延误了设计文件交付时间，每延误一天，</w:t>
      </w:r>
      <w:r w:rsidRPr="00A12528">
        <w:rPr>
          <w:rFonts w:ascii="宋体" w:hAnsi="宋体" w:cs="宋体" w:hint="eastAsia"/>
          <w:color w:val="000000" w:themeColor="text1"/>
          <w:sz w:val="24"/>
        </w:rPr>
        <w:t>按10000元/天进行违约处罚，误期赔偿费最高限额为本项目设计施工总合同价款的5%。</w:t>
      </w:r>
    </w:p>
    <w:p w:rsidR="00A12528" w:rsidRPr="00A12528" w:rsidRDefault="00A12528" w:rsidP="00A12528">
      <w:pPr>
        <w:tabs>
          <w:tab w:val="left" w:pos="720"/>
        </w:tabs>
        <w:adjustRightInd w:val="0"/>
        <w:snapToGrid w:val="0"/>
        <w:spacing w:line="360" w:lineRule="auto"/>
        <w:rPr>
          <w:rFonts w:ascii="宋体" w:hAnsi="宋体" w:cs="宋体"/>
          <w:snapToGrid w:val="0"/>
          <w:color w:val="000000" w:themeColor="text1"/>
          <w:kern w:val="0"/>
          <w:sz w:val="24"/>
        </w:rPr>
      </w:pPr>
      <w:r w:rsidRPr="00A12528">
        <w:rPr>
          <w:rFonts w:ascii="宋体" w:hAnsi="宋体" w:cs="宋体" w:hint="eastAsia"/>
          <w:snapToGrid w:val="0"/>
          <w:color w:val="000000" w:themeColor="text1"/>
          <w:kern w:val="0"/>
          <w:sz w:val="24"/>
        </w:rPr>
        <w:t xml:space="preserve">    9）由于承包人设计错误造成工程设计质量事故，承包人除负责采取补救措施外，还应根据责任情况，负责赔偿工程损失费，赔偿上限不超过已收设计费总额。</w:t>
      </w:r>
    </w:p>
    <w:p w:rsidR="00A12528" w:rsidRPr="00A12528" w:rsidRDefault="00A12528" w:rsidP="00A12528">
      <w:pPr>
        <w:tabs>
          <w:tab w:val="left" w:pos="720"/>
        </w:tabs>
        <w:adjustRightInd w:val="0"/>
        <w:snapToGrid w:val="0"/>
        <w:spacing w:line="360" w:lineRule="auto"/>
        <w:ind w:firstLineChars="200" w:firstLine="480"/>
        <w:rPr>
          <w:rFonts w:ascii="宋体" w:hAnsi="宋体" w:cs="宋体"/>
          <w:snapToGrid w:val="0"/>
          <w:color w:val="000000" w:themeColor="text1"/>
          <w:kern w:val="0"/>
          <w:sz w:val="24"/>
        </w:rPr>
      </w:pPr>
      <w:r w:rsidRPr="00A12528">
        <w:rPr>
          <w:rFonts w:ascii="宋体" w:hAnsi="宋体" w:cs="宋体" w:hint="eastAsia"/>
          <w:snapToGrid w:val="0"/>
          <w:color w:val="000000" w:themeColor="text1"/>
          <w:kern w:val="0"/>
          <w:sz w:val="24"/>
        </w:rPr>
        <w:t>10）承包人提交的全部设计文件应考虑地质因素、正常施工中可能出现的各种因素，对设计文件出现的遗漏或错误负责修改或补充。施工期间</w:t>
      </w:r>
      <w:r w:rsidRPr="00A12528">
        <w:rPr>
          <w:rFonts w:ascii="宋体" w:hAnsi="宋体" w:cs="宋体" w:hint="eastAsia"/>
          <w:bCs/>
          <w:snapToGrid w:val="0"/>
          <w:color w:val="000000" w:themeColor="text1"/>
          <w:kern w:val="0"/>
          <w:sz w:val="24"/>
        </w:rPr>
        <w:t>除发包人要求或特殊地质原因外，</w:t>
      </w:r>
      <w:r w:rsidRPr="00A12528">
        <w:rPr>
          <w:rFonts w:ascii="宋体" w:hAnsi="宋体" w:cs="宋体" w:hint="eastAsia"/>
          <w:snapToGrid w:val="0"/>
          <w:color w:val="000000" w:themeColor="text1"/>
          <w:kern w:val="0"/>
          <w:sz w:val="24"/>
        </w:rPr>
        <w:t>因设计质量和深度不够的原因引起的工程返工或需要设计变更引起工程造价增加的，每次扣减施工图设计费的2％，扣完</w:t>
      </w:r>
      <w:r w:rsidRPr="00A12528">
        <w:rPr>
          <w:rFonts w:ascii="宋体" w:hAnsi="宋体" w:cs="宋体" w:hint="eastAsia"/>
          <w:color w:val="000000" w:themeColor="text1"/>
          <w:sz w:val="24"/>
        </w:rPr>
        <w:t>本项目设计施工总合同价款</w:t>
      </w:r>
      <w:r w:rsidRPr="00A12528">
        <w:rPr>
          <w:rFonts w:ascii="宋体" w:hAnsi="宋体" w:cs="宋体" w:hint="eastAsia"/>
          <w:snapToGrid w:val="0"/>
          <w:color w:val="000000" w:themeColor="text1"/>
          <w:kern w:val="0"/>
          <w:sz w:val="24"/>
        </w:rPr>
        <w:t>为止，相关工程返工费</w:t>
      </w:r>
      <w:r w:rsidRPr="00A12528">
        <w:rPr>
          <w:rFonts w:ascii="宋体" w:hAnsi="宋体" w:cs="宋体" w:hint="eastAsia"/>
          <w:snapToGrid w:val="0"/>
          <w:color w:val="000000" w:themeColor="text1"/>
          <w:kern w:val="0"/>
          <w:sz w:val="24"/>
        </w:rPr>
        <w:lastRenderedPageBreak/>
        <w:t>用或设计变更引起的工程造价增加费用由承包人负责</w:t>
      </w:r>
      <w:r w:rsidRPr="00034C7C">
        <w:rPr>
          <w:rFonts w:ascii="宋体" w:hAnsi="宋体" w:cs="宋体" w:hint="eastAsia"/>
          <w:snapToGrid w:val="0"/>
          <w:color w:val="000000" w:themeColor="text1"/>
          <w:kern w:val="0"/>
          <w:sz w:val="24"/>
        </w:rPr>
        <w:t>，赔偿上限不超过已收设计费总额。</w:t>
      </w:r>
    </w:p>
    <w:p w:rsidR="00A12528" w:rsidRPr="00A12528" w:rsidRDefault="00A12528" w:rsidP="00034C7C">
      <w:pPr>
        <w:tabs>
          <w:tab w:val="left" w:pos="720"/>
        </w:tabs>
        <w:adjustRightInd w:val="0"/>
        <w:snapToGrid w:val="0"/>
        <w:spacing w:line="360" w:lineRule="auto"/>
        <w:ind w:firstLineChars="200" w:firstLine="480"/>
        <w:rPr>
          <w:rFonts w:ascii="宋体" w:hAnsi="宋体" w:cs="宋体"/>
          <w:snapToGrid w:val="0"/>
          <w:color w:val="000000" w:themeColor="text1"/>
          <w:kern w:val="0"/>
          <w:sz w:val="24"/>
        </w:rPr>
      </w:pPr>
      <w:r w:rsidRPr="00A12528">
        <w:rPr>
          <w:rFonts w:ascii="宋体" w:hAnsi="宋体" w:cs="宋体" w:hint="eastAsia"/>
          <w:snapToGrid w:val="0"/>
          <w:color w:val="000000" w:themeColor="text1"/>
          <w:kern w:val="0"/>
          <w:sz w:val="24"/>
        </w:rPr>
        <w:t>12）承包人不按5.2条的时间要求提交施工图预算，每延误1天，扣除违约金10000元，扣完预算编制费为止。发现承包人提供的施工图预算漏项或计算有误差，承包人负责5天内完成修正。</w:t>
      </w:r>
    </w:p>
    <w:p w:rsidR="00A12528" w:rsidRPr="00A12528" w:rsidRDefault="00A12528" w:rsidP="00A12528">
      <w:pPr>
        <w:tabs>
          <w:tab w:val="left" w:pos="720"/>
        </w:tabs>
        <w:adjustRightInd w:val="0"/>
        <w:snapToGrid w:val="0"/>
        <w:spacing w:line="360" w:lineRule="auto"/>
        <w:ind w:firstLineChars="200" w:firstLine="480"/>
        <w:rPr>
          <w:rFonts w:ascii="宋体" w:hAnsi="宋体" w:cs="宋体"/>
          <w:snapToGrid w:val="0"/>
          <w:color w:val="000000" w:themeColor="text1"/>
          <w:kern w:val="0"/>
          <w:sz w:val="24"/>
        </w:rPr>
      </w:pPr>
      <w:r w:rsidRPr="00A12528">
        <w:rPr>
          <w:rFonts w:ascii="宋体" w:hAnsi="宋体" w:cs="宋体"/>
          <w:snapToGrid w:val="0"/>
          <w:color w:val="000000" w:themeColor="text1"/>
          <w:kern w:val="0"/>
          <w:sz w:val="24"/>
        </w:rPr>
        <w:t>13</w:t>
      </w:r>
      <w:r w:rsidRPr="00A12528">
        <w:rPr>
          <w:rFonts w:ascii="宋体" w:hAnsi="宋体" w:cs="宋体" w:hint="eastAsia"/>
          <w:snapToGrid w:val="0"/>
          <w:color w:val="000000" w:themeColor="text1"/>
          <w:kern w:val="0"/>
          <w:sz w:val="24"/>
        </w:rPr>
        <w:t>）合同生效后，承包人要求终止或解除合同，承包人违约，向发包人赔偿双倍定金。</w:t>
      </w:r>
    </w:p>
    <w:p w:rsidR="00A12528" w:rsidRPr="00A12528" w:rsidRDefault="00A12528" w:rsidP="00A12528">
      <w:pPr>
        <w:tabs>
          <w:tab w:val="left" w:pos="720"/>
        </w:tabs>
        <w:adjustRightInd w:val="0"/>
        <w:snapToGrid w:val="0"/>
        <w:spacing w:line="360" w:lineRule="auto"/>
        <w:ind w:firstLineChars="200" w:firstLine="480"/>
        <w:rPr>
          <w:rFonts w:ascii="宋体" w:hAnsi="宋体" w:cs="宋体"/>
          <w:snapToGrid w:val="0"/>
          <w:color w:val="000000" w:themeColor="text1"/>
          <w:kern w:val="0"/>
          <w:sz w:val="24"/>
        </w:rPr>
      </w:pPr>
      <w:r w:rsidRPr="00A12528">
        <w:rPr>
          <w:rFonts w:ascii="宋体" w:hAnsi="宋体" w:cs="宋体"/>
          <w:snapToGrid w:val="0"/>
          <w:color w:val="000000" w:themeColor="text1"/>
          <w:kern w:val="0"/>
          <w:sz w:val="24"/>
        </w:rPr>
        <w:t>14</w:t>
      </w:r>
      <w:r w:rsidRPr="00A12528">
        <w:rPr>
          <w:rFonts w:ascii="宋体" w:hAnsi="宋体" w:cs="宋体" w:hint="eastAsia"/>
          <w:snapToGrid w:val="0"/>
          <w:color w:val="000000" w:themeColor="text1"/>
          <w:kern w:val="0"/>
          <w:sz w:val="24"/>
        </w:rPr>
        <w:t>）承包人未能在发包人通知的时间内参加设计交底、处理有关设计问题、参加必要部位隐蔽验收和竣工验收等工作时，视对工程影响程度每次减收设计费的1％－2％，扣完</w:t>
      </w:r>
      <w:r w:rsidRPr="00A12528">
        <w:rPr>
          <w:rFonts w:ascii="宋体" w:hAnsi="宋体" w:cs="宋体" w:hint="eastAsia"/>
          <w:color w:val="000000" w:themeColor="text1"/>
          <w:sz w:val="24"/>
        </w:rPr>
        <w:t>本项目设计费</w:t>
      </w:r>
      <w:r w:rsidRPr="00A12528">
        <w:rPr>
          <w:rFonts w:ascii="宋体" w:hAnsi="宋体" w:cs="宋体" w:hint="eastAsia"/>
          <w:snapToGrid w:val="0"/>
          <w:color w:val="000000" w:themeColor="text1"/>
          <w:kern w:val="0"/>
          <w:sz w:val="24"/>
        </w:rPr>
        <w:t>为止。</w:t>
      </w:r>
    </w:p>
    <w:p w:rsidR="00A12528" w:rsidRPr="00A12528" w:rsidRDefault="00A12528" w:rsidP="00A12528">
      <w:pPr>
        <w:tabs>
          <w:tab w:val="left" w:pos="720"/>
        </w:tabs>
        <w:adjustRightInd w:val="0"/>
        <w:snapToGrid w:val="0"/>
        <w:spacing w:line="360" w:lineRule="auto"/>
        <w:ind w:firstLineChars="200" w:firstLine="480"/>
        <w:rPr>
          <w:rFonts w:ascii="宋体" w:hAnsi="宋体" w:cs="宋体"/>
          <w:snapToGrid w:val="0"/>
          <w:color w:val="000000" w:themeColor="text1"/>
          <w:kern w:val="0"/>
          <w:sz w:val="24"/>
        </w:rPr>
      </w:pPr>
      <w:r w:rsidRPr="00A12528">
        <w:rPr>
          <w:rFonts w:ascii="宋体" w:hAnsi="宋体" w:cs="宋体"/>
          <w:snapToGrid w:val="0"/>
          <w:color w:val="000000" w:themeColor="text1"/>
          <w:kern w:val="0"/>
          <w:sz w:val="24"/>
        </w:rPr>
        <w:t>15</w:t>
      </w:r>
      <w:r w:rsidRPr="00A12528">
        <w:rPr>
          <w:rFonts w:ascii="宋体" w:hAnsi="宋体" w:cs="宋体" w:hint="eastAsia"/>
          <w:snapToGrid w:val="0"/>
          <w:color w:val="000000" w:themeColor="text1"/>
          <w:kern w:val="0"/>
          <w:sz w:val="24"/>
        </w:rPr>
        <w:t>）发包人委托的设计咨询单位可以抽查承包人30%的设计成果，如果发现有设计遗漏或成果错误、设计深度不够等情况，视为承包人违约，扣除承包人该项目设计费的1%，扣完</w:t>
      </w:r>
      <w:r w:rsidRPr="00A12528">
        <w:rPr>
          <w:rFonts w:ascii="宋体" w:hAnsi="宋体" w:cs="宋体" w:hint="eastAsia"/>
          <w:color w:val="000000" w:themeColor="text1"/>
          <w:sz w:val="24"/>
        </w:rPr>
        <w:t>本项目设计施工总合同价款</w:t>
      </w:r>
      <w:r w:rsidRPr="00A12528">
        <w:rPr>
          <w:rFonts w:ascii="宋体" w:hAnsi="宋体" w:cs="宋体" w:hint="eastAsia"/>
          <w:snapToGrid w:val="0"/>
          <w:color w:val="000000" w:themeColor="text1"/>
          <w:kern w:val="0"/>
          <w:sz w:val="24"/>
        </w:rPr>
        <w:t>为止。承包人如有不同意见，可以委托发包人承包人双方共同认可的第三方设计机构核验该抽查成果的正确性，费用由责任方出具。</w:t>
      </w:r>
    </w:p>
    <w:p w:rsidR="00A12528" w:rsidRPr="00A12528" w:rsidRDefault="00A12528" w:rsidP="00A12528">
      <w:pPr>
        <w:tabs>
          <w:tab w:val="left" w:pos="720"/>
        </w:tabs>
        <w:adjustRightInd w:val="0"/>
        <w:snapToGrid w:val="0"/>
        <w:spacing w:line="360" w:lineRule="auto"/>
        <w:ind w:firstLineChars="200" w:firstLine="480"/>
        <w:rPr>
          <w:rFonts w:ascii="宋体" w:hAnsi="宋体" w:cs="宋体"/>
          <w:snapToGrid w:val="0"/>
          <w:color w:val="000000" w:themeColor="text1"/>
          <w:kern w:val="0"/>
          <w:sz w:val="24"/>
        </w:rPr>
      </w:pPr>
      <w:r w:rsidRPr="00A12528">
        <w:rPr>
          <w:rFonts w:ascii="宋体" w:hAnsi="宋体" w:cs="宋体"/>
          <w:snapToGrid w:val="0"/>
          <w:color w:val="000000" w:themeColor="text1"/>
          <w:kern w:val="0"/>
          <w:sz w:val="24"/>
        </w:rPr>
        <w:t>16</w:t>
      </w:r>
      <w:r w:rsidRPr="00A12528">
        <w:rPr>
          <w:rFonts w:ascii="宋体" w:hAnsi="宋体" w:cs="宋体" w:hint="eastAsia"/>
          <w:snapToGrid w:val="0"/>
          <w:color w:val="000000" w:themeColor="text1"/>
          <w:kern w:val="0"/>
          <w:sz w:val="24"/>
        </w:rPr>
        <w:t>）项目建设时，涉及的专项施工方案编制，如需要进行设计时，承包人应积极配合。设计费按实计算。</w:t>
      </w:r>
    </w:p>
    <w:p w:rsidR="00A12528" w:rsidRPr="00A12528" w:rsidRDefault="00A12528" w:rsidP="00A12528">
      <w:pPr>
        <w:tabs>
          <w:tab w:val="left" w:pos="720"/>
        </w:tabs>
        <w:adjustRightInd w:val="0"/>
        <w:snapToGrid w:val="0"/>
        <w:spacing w:line="360" w:lineRule="auto"/>
        <w:ind w:firstLineChars="200" w:firstLine="480"/>
        <w:rPr>
          <w:rFonts w:ascii="宋体" w:hAnsi="宋体" w:cs="宋体"/>
          <w:snapToGrid w:val="0"/>
          <w:color w:val="000000" w:themeColor="text1"/>
          <w:kern w:val="0"/>
          <w:sz w:val="24"/>
        </w:rPr>
      </w:pPr>
      <w:r w:rsidRPr="00A12528">
        <w:rPr>
          <w:rFonts w:ascii="宋体" w:hAnsi="宋体" w:cs="宋体"/>
          <w:snapToGrid w:val="0"/>
          <w:color w:val="000000" w:themeColor="text1"/>
          <w:kern w:val="0"/>
          <w:sz w:val="24"/>
        </w:rPr>
        <w:t>17</w:t>
      </w:r>
      <w:r w:rsidRPr="00A12528">
        <w:rPr>
          <w:rFonts w:ascii="宋体" w:hAnsi="宋体" w:cs="宋体" w:hint="eastAsia"/>
          <w:snapToGrid w:val="0"/>
          <w:color w:val="000000" w:themeColor="text1"/>
          <w:kern w:val="0"/>
          <w:sz w:val="24"/>
        </w:rPr>
        <w:t>）承包人如不能按投标承诺要求开展工作的，按不良行为违约责任处理，须向发包人交纳违约金10000元/次；严重的，发包人可单方面解除合同，并不做补偿。</w:t>
      </w:r>
    </w:p>
    <w:p w:rsidR="00A12528" w:rsidRPr="00A12528" w:rsidRDefault="00A12528" w:rsidP="00A12528">
      <w:pPr>
        <w:tabs>
          <w:tab w:val="left" w:pos="840"/>
          <w:tab w:val="left" w:pos="1320"/>
        </w:tabs>
        <w:adjustRightInd w:val="0"/>
        <w:snapToGrid w:val="0"/>
        <w:spacing w:line="360" w:lineRule="auto"/>
        <w:rPr>
          <w:rFonts w:ascii="宋体" w:hAnsi="宋体" w:cs="宋体"/>
          <w:color w:val="000000" w:themeColor="text1"/>
          <w:kern w:val="0"/>
          <w:sz w:val="24"/>
        </w:rPr>
      </w:pPr>
      <w:r w:rsidRPr="00A12528">
        <w:rPr>
          <w:rFonts w:ascii="宋体" w:hAnsi="宋体" w:cs="宋体" w:hint="eastAsia"/>
          <w:color w:val="000000" w:themeColor="text1"/>
          <w:kern w:val="0"/>
          <w:sz w:val="24"/>
        </w:rPr>
        <w:t xml:space="preserve">    </w:t>
      </w:r>
      <w:r w:rsidRPr="00A12528">
        <w:rPr>
          <w:rFonts w:ascii="宋体" w:hAnsi="宋体" w:cs="宋体"/>
          <w:color w:val="000000" w:themeColor="text1"/>
          <w:kern w:val="0"/>
          <w:sz w:val="24"/>
        </w:rPr>
        <w:t>18</w:t>
      </w:r>
      <w:r w:rsidRPr="00A12528">
        <w:rPr>
          <w:rFonts w:ascii="宋体" w:hAnsi="宋体" w:cs="宋体" w:hint="eastAsia"/>
          <w:color w:val="000000" w:themeColor="text1"/>
          <w:kern w:val="0"/>
          <w:sz w:val="24"/>
        </w:rPr>
        <w:t>）施工过程中，对发包人提出的需要设计单位解决的问题，承包人须在3个日历天内处理完成并予以回复，如涉及设计问题复杂程度较大，处理时间应不超过7个日历天，超过处理时限的，扣减设计费5000元/次。对于特别复杂的问题，处理完成及回复的时间由发包人承包人双方另行协商确定，如超过协商确定的处理时限的，扣减设计费10000元/次，</w:t>
      </w:r>
      <w:r w:rsidRPr="00A12528">
        <w:rPr>
          <w:rFonts w:ascii="宋体" w:hAnsi="宋体" w:cs="宋体" w:hint="eastAsia"/>
          <w:snapToGrid w:val="0"/>
          <w:color w:val="000000" w:themeColor="text1"/>
          <w:kern w:val="0"/>
          <w:sz w:val="24"/>
        </w:rPr>
        <w:t>扣完</w:t>
      </w:r>
      <w:r w:rsidRPr="00A12528">
        <w:rPr>
          <w:rFonts w:ascii="宋体" w:hAnsi="宋体" w:cs="宋体" w:hint="eastAsia"/>
          <w:color w:val="000000" w:themeColor="text1"/>
          <w:sz w:val="24"/>
        </w:rPr>
        <w:t>本项目设计费</w:t>
      </w:r>
      <w:r w:rsidRPr="00A12528">
        <w:rPr>
          <w:rFonts w:ascii="宋体" w:hAnsi="宋体" w:cs="宋体" w:hint="eastAsia"/>
          <w:snapToGrid w:val="0"/>
          <w:color w:val="000000" w:themeColor="text1"/>
          <w:kern w:val="0"/>
          <w:sz w:val="24"/>
        </w:rPr>
        <w:t>为止。</w:t>
      </w:r>
    </w:p>
    <w:p w:rsidR="00A12528" w:rsidRPr="00A12528" w:rsidRDefault="00A12528" w:rsidP="00A12528">
      <w:pPr>
        <w:tabs>
          <w:tab w:val="left" w:pos="142"/>
          <w:tab w:val="left" w:pos="840"/>
          <w:tab w:val="left" w:pos="1320"/>
        </w:tabs>
        <w:adjustRightInd w:val="0"/>
        <w:snapToGrid w:val="0"/>
        <w:spacing w:line="360" w:lineRule="auto"/>
        <w:rPr>
          <w:rFonts w:ascii="宋体" w:hAnsi="宋体" w:cs="宋体"/>
          <w:color w:val="000000" w:themeColor="text1"/>
          <w:kern w:val="0"/>
          <w:sz w:val="24"/>
        </w:rPr>
      </w:pPr>
      <w:r w:rsidRPr="00A12528">
        <w:rPr>
          <w:rFonts w:ascii="宋体" w:hAnsi="宋体" w:cs="宋体" w:hint="eastAsia"/>
          <w:color w:val="000000" w:themeColor="text1"/>
          <w:kern w:val="0"/>
          <w:sz w:val="24"/>
        </w:rPr>
        <w:t xml:space="preserve">    </w:t>
      </w:r>
      <w:r w:rsidRPr="00A12528">
        <w:rPr>
          <w:rFonts w:ascii="宋体" w:hAnsi="宋体" w:cs="宋体"/>
          <w:color w:val="000000" w:themeColor="text1"/>
          <w:kern w:val="0"/>
          <w:sz w:val="24"/>
        </w:rPr>
        <w:t>19</w:t>
      </w:r>
      <w:r w:rsidRPr="00A12528">
        <w:rPr>
          <w:rFonts w:ascii="宋体" w:hAnsi="宋体" w:cs="宋体" w:hint="eastAsia"/>
          <w:color w:val="000000" w:themeColor="text1"/>
          <w:kern w:val="0"/>
          <w:sz w:val="24"/>
        </w:rPr>
        <w:t>）承包人</w:t>
      </w:r>
      <w:r w:rsidRPr="00A12528">
        <w:rPr>
          <w:rFonts w:ascii="宋体" w:hAnsi="宋体" w:cs="宋体" w:hint="eastAsia"/>
          <w:color w:val="000000" w:themeColor="text1"/>
          <w:sz w:val="24"/>
        </w:rPr>
        <w:t>需配合项目施工进度编制阶段性预算，材料设备询价要求提供信息来源，并积极配合委托人材料设备询价定价的工作。</w:t>
      </w:r>
    </w:p>
    <w:p w:rsidR="00A12528" w:rsidRPr="00A12528" w:rsidRDefault="00A12528" w:rsidP="00A12528">
      <w:pPr>
        <w:tabs>
          <w:tab w:val="left" w:pos="840"/>
          <w:tab w:val="left" w:pos="1320"/>
        </w:tabs>
        <w:adjustRightInd w:val="0"/>
        <w:snapToGrid w:val="0"/>
        <w:spacing w:line="360" w:lineRule="auto"/>
        <w:rPr>
          <w:rFonts w:ascii="宋体" w:hAnsi="宋体" w:cs="宋体"/>
          <w:color w:val="000000" w:themeColor="text1"/>
          <w:kern w:val="0"/>
          <w:sz w:val="24"/>
        </w:rPr>
      </w:pPr>
      <w:r w:rsidRPr="00A12528">
        <w:rPr>
          <w:rFonts w:ascii="宋体" w:hAnsi="宋体" w:cs="宋体" w:hint="eastAsia"/>
          <w:color w:val="000000" w:themeColor="text1"/>
          <w:kern w:val="0"/>
          <w:sz w:val="24"/>
        </w:rPr>
        <w:t xml:space="preserve">    </w:t>
      </w:r>
      <w:r w:rsidRPr="00A12528">
        <w:rPr>
          <w:rFonts w:ascii="宋体" w:hAnsi="宋体" w:cs="宋体"/>
          <w:color w:val="000000" w:themeColor="text1"/>
          <w:kern w:val="0"/>
          <w:sz w:val="24"/>
        </w:rPr>
        <w:t>20</w:t>
      </w:r>
      <w:r w:rsidRPr="00A12528">
        <w:rPr>
          <w:rFonts w:ascii="宋体" w:hAnsi="宋体" w:cs="宋体" w:hint="eastAsia"/>
          <w:color w:val="000000" w:themeColor="text1"/>
          <w:kern w:val="0"/>
          <w:sz w:val="24"/>
        </w:rPr>
        <w:t>）承包人预算编制成果经发包人或财政审核部门出具审核意见后（包括进一步补充资料和修改预算文件意见），承包人须在5个工作日内按照审核意见要求递交补充资料和修改预算文件，如承包人对发包人或财审审核部门出具的审核意见有异议的，承包人也须在5个工作日内提交核实意见并补充证明材料，逾期不出具修改意见或补充证明材料的，视为发包人或财审审核部门提出的审核意见已被认可。</w:t>
      </w:r>
    </w:p>
    <w:p w:rsidR="00A12528" w:rsidRPr="00A12528" w:rsidRDefault="00A12528" w:rsidP="00A12528">
      <w:pPr>
        <w:spacing w:line="360" w:lineRule="auto"/>
        <w:ind w:firstLineChars="200" w:firstLine="482"/>
        <w:rPr>
          <w:rFonts w:ascii="宋体" w:hAnsi="宋体" w:cs="宋体"/>
          <w:b/>
          <w:color w:val="000000" w:themeColor="text1"/>
          <w:kern w:val="0"/>
          <w:sz w:val="24"/>
        </w:rPr>
      </w:pPr>
      <w:r w:rsidRPr="00A12528">
        <w:rPr>
          <w:rFonts w:ascii="宋体" w:hAnsi="宋体" w:cs="宋体" w:hint="eastAsia"/>
          <w:b/>
          <w:color w:val="000000" w:themeColor="text1"/>
          <w:kern w:val="0"/>
          <w:sz w:val="24"/>
        </w:rPr>
        <w:t>5.3.12本工程的</w:t>
      </w:r>
      <w:r w:rsidRPr="00A12528">
        <w:rPr>
          <w:rFonts w:ascii="宋体" w:hAnsi="宋体" w:cs="宋体" w:hint="eastAsia"/>
          <w:color w:val="000000" w:themeColor="text1"/>
          <w:sz w:val="24"/>
          <w:shd w:val="clear" w:color="auto" w:fill="FFFFFF"/>
        </w:rPr>
        <w:t>设计工期不超过</w:t>
      </w:r>
      <w:r w:rsidRPr="00A12528">
        <w:rPr>
          <w:rFonts w:ascii="宋体" w:hAnsi="宋体" w:cs="宋体" w:hint="eastAsia"/>
          <w:color w:val="000000" w:themeColor="text1"/>
          <w:sz w:val="24"/>
          <w:u w:val="single"/>
          <w:shd w:val="clear" w:color="auto" w:fill="FFFFFF"/>
        </w:rPr>
        <w:t xml:space="preserve"> 39</w:t>
      </w:r>
      <w:r w:rsidRPr="00A12528">
        <w:rPr>
          <w:rFonts w:ascii="宋体" w:hAnsi="宋体" w:cs="宋体" w:hint="eastAsia"/>
          <w:color w:val="000000" w:themeColor="text1"/>
          <w:sz w:val="24"/>
          <w:shd w:val="clear" w:color="auto" w:fill="FFFFFF"/>
        </w:rPr>
        <w:t>日历天</w:t>
      </w:r>
      <w:r w:rsidRPr="00A12528">
        <w:rPr>
          <w:rFonts w:ascii="宋体" w:hAnsi="宋体" w:cs="宋体" w:hint="eastAsia"/>
          <w:color w:val="000000" w:themeColor="text1"/>
          <w:sz w:val="24"/>
        </w:rPr>
        <w:t>。设计工期计算从中标后招标人下达的</w:t>
      </w:r>
      <w:r w:rsidRPr="00A12528">
        <w:rPr>
          <w:rFonts w:ascii="宋体" w:hAnsi="宋体" w:cs="宋体" w:hint="eastAsia"/>
          <w:color w:val="000000" w:themeColor="text1"/>
          <w:sz w:val="24"/>
        </w:rPr>
        <w:lastRenderedPageBreak/>
        <w:t>书面设计任务书之日始到提交完善的设计成果之日止</w:t>
      </w:r>
      <w:r w:rsidRPr="00A12528">
        <w:rPr>
          <w:rFonts w:ascii="宋体" w:hAnsi="宋体" w:cs="宋体" w:hint="eastAsia"/>
          <w:b/>
          <w:color w:val="000000" w:themeColor="text1"/>
          <w:sz w:val="24"/>
        </w:rPr>
        <w:t>（不包括正常报建审批时间）</w:t>
      </w:r>
      <w:r w:rsidRPr="00A12528">
        <w:rPr>
          <w:rFonts w:ascii="宋体" w:hAnsi="宋体" w:cs="宋体" w:hint="eastAsia"/>
          <w:b/>
          <w:color w:val="000000" w:themeColor="text1"/>
          <w:kern w:val="0"/>
          <w:sz w:val="24"/>
        </w:rPr>
        <w:t>。因承包人原因造成设计工期延误的，每延误一天</w:t>
      </w:r>
      <w:r w:rsidRPr="00A12528">
        <w:rPr>
          <w:rFonts w:ascii="宋体" w:hAnsi="宋体" w:cs="宋体" w:hint="eastAsia"/>
          <w:color w:val="000000" w:themeColor="text1"/>
          <w:sz w:val="24"/>
        </w:rPr>
        <w:t>按10000元/天进行违约处罚，误期赔偿费最高限额为本项目设计施工总合同价款的5%。</w:t>
      </w:r>
      <w:r w:rsidRPr="00A12528">
        <w:rPr>
          <w:rFonts w:ascii="宋体" w:hAnsi="宋体" w:cs="宋体" w:hint="eastAsia"/>
          <w:b/>
          <w:color w:val="000000" w:themeColor="text1"/>
          <w:kern w:val="0"/>
          <w:sz w:val="24"/>
        </w:rPr>
        <w:t>违约金在设计费结算时扣减（如有）。</w:t>
      </w:r>
    </w:p>
    <w:p w:rsidR="00A12528" w:rsidRPr="00A12528" w:rsidRDefault="00A12528" w:rsidP="00A12528">
      <w:pPr>
        <w:numPr>
          <w:ilvl w:val="2"/>
          <w:numId w:val="12"/>
        </w:numPr>
        <w:tabs>
          <w:tab w:val="left" w:pos="1134"/>
        </w:tabs>
        <w:adjustRightInd w:val="0"/>
        <w:snapToGrid w:val="0"/>
        <w:spacing w:line="360" w:lineRule="auto"/>
        <w:rPr>
          <w:rFonts w:ascii="宋体" w:hAnsi="宋体" w:cs="宋体"/>
          <w:b/>
          <w:color w:val="000000" w:themeColor="text1"/>
          <w:kern w:val="0"/>
          <w:sz w:val="24"/>
        </w:rPr>
      </w:pPr>
      <w:r w:rsidRPr="00A12528">
        <w:rPr>
          <w:rFonts w:ascii="宋体" w:hAnsi="宋体" w:cs="宋体" w:hint="eastAsia"/>
          <w:b/>
          <w:color w:val="000000" w:themeColor="text1"/>
          <w:kern w:val="0"/>
          <w:sz w:val="24"/>
        </w:rPr>
        <w:t>承包人的随附义务</w:t>
      </w:r>
    </w:p>
    <w:p w:rsidR="00A12528" w:rsidRPr="00A12528" w:rsidRDefault="00A12528" w:rsidP="00A12528">
      <w:pPr>
        <w:tabs>
          <w:tab w:val="left" w:pos="720"/>
        </w:tabs>
        <w:adjustRightInd w:val="0"/>
        <w:snapToGrid w:val="0"/>
        <w:spacing w:line="360" w:lineRule="auto"/>
        <w:ind w:firstLineChars="200" w:firstLine="480"/>
        <w:rPr>
          <w:rFonts w:ascii="宋体" w:hAnsi="宋体" w:cs="宋体"/>
          <w:color w:val="000000" w:themeColor="text1"/>
          <w:kern w:val="0"/>
          <w:sz w:val="24"/>
        </w:rPr>
      </w:pPr>
      <w:r w:rsidRPr="00A12528">
        <w:rPr>
          <w:rFonts w:ascii="宋体" w:hAnsi="宋体" w:cs="宋体" w:hint="eastAsia"/>
          <w:color w:val="000000" w:themeColor="text1"/>
          <w:kern w:val="0"/>
          <w:sz w:val="24"/>
        </w:rPr>
        <w:t>1）参与设计的技术协调会，做好设计交底工作。</w:t>
      </w:r>
    </w:p>
    <w:p w:rsidR="00A12528" w:rsidRPr="00A12528" w:rsidRDefault="00A12528" w:rsidP="00A12528">
      <w:pPr>
        <w:tabs>
          <w:tab w:val="left" w:pos="720"/>
        </w:tabs>
        <w:adjustRightInd w:val="0"/>
        <w:snapToGrid w:val="0"/>
        <w:spacing w:line="360" w:lineRule="auto"/>
        <w:ind w:firstLineChars="200" w:firstLine="480"/>
        <w:rPr>
          <w:rFonts w:ascii="宋体" w:hAnsi="宋体" w:cs="宋体"/>
          <w:color w:val="000000" w:themeColor="text1"/>
          <w:kern w:val="0"/>
          <w:sz w:val="24"/>
        </w:rPr>
      </w:pPr>
      <w:r w:rsidRPr="00A12528">
        <w:rPr>
          <w:rFonts w:ascii="宋体" w:hAnsi="宋体" w:cs="宋体" w:hint="eastAsia"/>
          <w:color w:val="000000" w:themeColor="text1"/>
          <w:kern w:val="0"/>
          <w:sz w:val="24"/>
        </w:rPr>
        <w:t>2）各施工阶段开始前，按设计人的设计分工，参与图纸会审，解答有关设计问题。</w:t>
      </w:r>
    </w:p>
    <w:p w:rsidR="00A12528" w:rsidRPr="00A12528" w:rsidRDefault="00A12528" w:rsidP="00A12528">
      <w:pPr>
        <w:tabs>
          <w:tab w:val="left" w:pos="720"/>
        </w:tabs>
        <w:adjustRightInd w:val="0"/>
        <w:snapToGrid w:val="0"/>
        <w:spacing w:line="360" w:lineRule="auto"/>
        <w:ind w:firstLineChars="200" w:firstLine="480"/>
        <w:rPr>
          <w:rFonts w:ascii="宋体" w:hAnsi="宋体" w:cs="宋体"/>
          <w:color w:val="000000" w:themeColor="text1"/>
          <w:kern w:val="0"/>
          <w:sz w:val="24"/>
        </w:rPr>
      </w:pPr>
      <w:r w:rsidRPr="00A12528">
        <w:rPr>
          <w:rFonts w:ascii="宋体" w:hAnsi="宋体" w:cs="宋体" w:hint="eastAsia"/>
          <w:color w:val="000000" w:themeColor="text1"/>
          <w:kern w:val="0"/>
          <w:sz w:val="24"/>
        </w:rPr>
        <w:t>3）现场服务：按发包人要求指派设计人员常驻本项目工地，按设计人分工责任分别组织进行，配合发包人进行现场巡查，直至工程竣工验收合格止。当建设过程中对设计文件有疑问，设计人在接到通知后，应及时派出专业工程师解决。属于一般设计问题，若无特殊情况，应在3个日历天内解决。属于重大设计问题，应在7个日历天内书面提出解决意见。对设计图纸与现场不符之处，应及时提出解决办法。</w:t>
      </w:r>
    </w:p>
    <w:p w:rsidR="00A12528" w:rsidRPr="00A12528" w:rsidRDefault="00A12528" w:rsidP="00A12528">
      <w:pPr>
        <w:tabs>
          <w:tab w:val="left" w:pos="720"/>
        </w:tabs>
        <w:adjustRightInd w:val="0"/>
        <w:snapToGrid w:val="0"/>
        <w:spacing w:line="360" w:lineRule="auto"/>
        <w:ind w:firstLineChars="200" w:firstLine="480"/>
        <w:rPr>
          <w:rFonts w:ascii="宋体" w:hAnsi="宋体" w:cs="宋体"/>
          <w:color w:val="000000" w:themeColor="text1"/>
          <w:kern w:val="0"/>
          <w:sz w:val="24"/>
        </w:rPr>
      </w:pPr>
      <w:r w:rsidRPr="00A12528">
        <w:rPr>
          <w:rFonts w:ascii="宋体" w:hAnsi="宋体" w:cs="宋体" w:hint="eastAsia"/>
          <w:color w:val="000000" w:themeColor="text1"/>
          <w:kern w:val="0"/>
          <w:sz w:val="24"/>
        </w:rPr>
        <w:t>4）参与工程竣工验收，参与编写工程总结。</w:t>
      </w:r>
    </w:p>
    <w:p w:rsidR="00A12528" w:rsidRPr="00A12528" w:rsidRDefault="00A12528" w:rsidP="00A12528">
      <w:pPr>
        <w:tabs>
          <w:tab w:val="left" w:pos="720"/>
        </w:tabs>
        <w:adjustRightInd w:val="0"/>
        <w:snapToGrid w:val="0"/>
        <w:spacing w:line="360" w:lineRule="auto"/>
        <w:ind w:firstLineChars="200" w:firstLine="480"/>
        <w:rPr>
          <w:rFonts w:ascii="宋体" w:hAnsi="宋体" w:cs="宋体"/>
          <w:color w:val="000000" w:themeColor="text1"/>
          <w:kern w:val="0"/>
          <w:sz w:val="24"/>
        </w:rPr>
      </w:pPr>
      <w:r w:rsidRPr="00A12528">
        <w:rPr>
          <w:rFonts w:ascii="宋体" w:hAnsi="宋体" w:cs="宋体" w:hint="eastAsia"/>
          <w:color w:val="000000" w:themeColor="text1"/>
          <w:kern w:val="0"/>
          <w:sz w:val="24"/>
        </w:rPr>
        <w:t>5）参与材料、苗木等的市场询价。</w:t>
      </w:r>
    </w:p>
    <w:p w:rsidR="00A12528" w:rsidRPr="00A12528" w:rsidRDefault="00A12528" w:rsidP="00A12528">
      <w:pPr>
        <w:tabs>
          <w:tab w:val="left" w:pos="720"/>
        </w:tabs>
        <w:adjustRightInd w:val="0"/>
        <w:snapToGrid w:val="0"/>
        <w:spacing w:line="360" w:lineRule="auto"/>
        <w:ind w:firstLineChars="200" w:firstLine="480"/>
        <w:rPr>
          <w:rFonts w:ascii="宋体" w:hAnsi="宋体" w:cs="宋体"/>
          <w:color w:val="000000" w:themeColor="text1"/>
          <w:kern w:val="0"/>
          <w:sz w:val="24"/>
        </w:rPr>
      </w:pPr>
      <w:r w:rsidRPr="00A12528">
        <w:rPr>
          <w:rFonts w:ascii="宋体" w:hAnsi="宋体" w:cs="宋体" w:hint="eastAsia"/>
          <w:color w:val="000000" w:themeColor="text1"/>
          <w:kern w:val="0"/>
          <w:sz w:val="24"/>
        </w:rPr>
        <w:t>6）项目负责人、设计负责人应参加发包人召开的协调会、调度会。</w:t>
      </w:r>
    </w:p>
    <w:p w:rsidR="00A12528" w:rsidRPr="00A12528" w:rsidRDefault="00A12528" w:rsidP="00A12528">
      <w:pPr>
        <w:tabs>
          <w:tab w:val="left" w:pos="720"/>
        </w:tabs>
        <w:adjustRightInd w:val="0"/>
        <w:snapToGrid w:val="0"/>
        <w:spacing w:line="360" w:lineRule="auto"/>
        <w:ind w:firstLineChars="200" w:firstLine="480"/>
        <w:rPr>
          <w:rFonts w:ascii="宋体" w:hAnsi="宋体" w:cs="宋体"/>
          <w:color w:val="000000" w:themeColor="text1"/>
          <w:kern w:val="0"/>
          <w:sz w:val="24"/>
        </w:rPr>
      </w:pPr>
      <w:r w:rsidRPr="00A12528">
        <w:rPr>
          <w:rFonts w:ascii="宋体" w:hAnsi="宋体" w:cs="宋体" w:hint="eastAsia"/>
          <w:color w:val="000000" w:themeColor="text1"/>
          <w:kern w:val="0"/>
          <w:sz w:val="24"/>
        </w:rPr>
        <w:t>7）根据工程进展情况和需要，对一些特殊工程，设计人应向发包人提供施工组织设计的书面建议，编写工程施工技术标准（施工作业指导书），对设计各部分所应满足的规范、标准进行总说明，对各条文进行摘录汇编。若对超规范（标准）之处，应初拟技术标准，以供专家论证后执行。</w:t>
      </w:r>
    </w:p>
    <w:p w:rsidR="00A12528" w:rsidRPr="00A12528" w:rsidRDefault="00A12528" w:rsidP="00A12528">
      <w:pPr>
        <w:tabs>
          <w:tab w:val="left" w:pos="720"/>
        </w:tabs>
        <w:adjustRightInd w:val="0"/>
        <w:snapToGrid w:val="0"/>
        <w:spacing w:line="360" w:lineRule="auto"/>
        <w:ind w:firstLineChars="150" w:firstLine="360"/>
        <w:rPr>
          <w:rFonts w:ascii="宋体" w:hAnsi="宋体" w:cs="宋体"/>
          <w:color w:val="000000" w:themeColor="text1"/>
          <w:kern w:val="0"/>
          <w:sz w:val="24"/>
        </w:rPr>
      </w:pPr>
      <w:r w:rsidRPr="00A12528">
        <w:rPr>
          <w:rFonts w:ascii="宋体" w:hAnsi="宋体" w:cs="宋体" w:hint="eastAsia"/>
          <w:color w:val="000000" w:themeColor="text1"/>
          <w:kern w:val="0"/>
          <w:sz w:val="24"/>
        </w:rPr>
        <w:t xml:space="preserve"> 8）工程投入使用后，若发现工程设计未能满足本合同的要求，设计人必须继续提供服务，直至满足要求为止。上述的延期服务，发包人不额外支付费用。</w:t>
      </w:r>
    </w:p>
    <w:p w:rsidR="00A12528" w:rsidRPr="00A12528" w:rsidRDefault="00A12528" w:rsidP="00A12528">
      <w:pPr>
        <w:numPr>
          <w:ilvl w:val="2"/>
          <w:numId w:val="12"/>
        </w:numPr>
        <w:tabs>
          <w:tab w:val="left" w:pos="1134"/>
        </w:tabs>
        <w:adjustRightInd w:val="0"/>
        <w:snapToGrid w:val="0"/>
        <w:spacing w:line="360" w:lineRule="auto"/>
        <w:rPr>
          <w:rFonts w:ascii="宋体" w:hAnsi="宋体" w:cs="宋体"/>
          <w:b/>
          <w:color w:val="000000" w:themeColor="text1"/>
          <w:kern w:val="0"/>
          <w:sz w:val="24"/>
        </w:rPr>
      </w:pPr>
      <w:r w:rsidRPr="00A12528">
        <w:rPr>
          <w:rFonts w:ascii="宋体" w:hAnsi="宋体" w:cs="宋体" w:hint="eastAsia"/>
          <w:b/>
          <w:color w:val="000000" w:themeColor="text1"/>
          <w:kern w:val="0"/>
          <w:sz w:val="24"/>
        </w:rPr>
        <w:t>其它</w:t>
      </w:r>
    </w:p>
    <w:p w:rsidR="00A12528" w:rsidRPr="00A12528" w:rsidRDefault="00A12528" w:rsidP="00A12528">
      <w:pPr>
        <w:adjustRightInd w:val="0"/>
        <w:snapToGrid w:val="0"/>
        <w:spacing w:line="360" w:lineRule="auto"/>
        <w:ind w:firstLineChars="150" w:firstLine="360"/>
        <w:rPr>
          <w:rFonts w:ascii="宋体" w:hAnsi="宋体" w:cs="宋体"/>
          <w:snapToGrid w:val="0"/>
          <w:color w:val="000000" w:themeColor="text1"/>
          <w:kern w:val="0"/>
          <w:sz w:val="24"/>
        </w:rPr>
      </w:pPr>
      <w:r w:rsidRPr="00A12528">
        <w:rPr>
          <w:rFonts w:ascii="宋体" w:hAnsi="宋体" w:cs="宋体" w:hint="eastAsia"/>
          <w:color w:val="000000" w:themeColor="text1"/>
          <w:kern w:val="0"/>
          <w:sz w:val="24"/>
        </w:rPr>
        <w:t>1）因征地和拆迁原因导致开工时间或竣工时间延误</w:t>
      </w:r>
      <w:r w:rsidRPr="00A12528">
        <w:rPr>
          <w:rFonts w:ascii="宋体" w:hAnsi="宋体" w:cs="宋体" w:hint="eastAsia"/>
          <w:snapToGrid w:val="0"/>
          <w:color w:val="000000" w:themeColor="text1"/>
          <w:kern w:val="0"/>
          <w:sz w:val="24"/>
        </w:rPr>
        <w:t>超过三年的，承包人仍负责上述工作，但可按所需工作量向发包人适当收取设计服务费，收费额由双方商定。</w:t>
      </w:r>
    </w:p>
    <w:p w:rsidR="00A12528" w:rsidRPr="00A12528" w:rsidRDefault="00A12528" w:rsidP="00A12528">
      <w:pPr>
        <w:adjustRightInd w:val="0"/>
        <w:snapToGrid w:val="0"/>
        <w:spacing w:line="360" w:lineRule="auto"/>
        <w:ind w:firstLineChars="150" w:firstLine="360"/>
        <w:rPr>
          <w:rFonts w:ascii="宋体" w:hAnsi="宋体" w:cs="宋体"/>
          <w:snapToGrid w:val="0"/>
          <w:color w:val="000000" w:themeColor="text1"/>
          <w:kern w:val="0"/>
          <w:sz w:val="24"/>
        </w:rPr>
      </w:pPr>
      <w:r w:rsidRPr="00A12528">
        <w:rPr>
          <w:rFonts w:ascii="宋体" w:hAnsi="宋体" w:cs="宋体" w:hint="eastAsia"/>
          <w:color w:val="000000" w:themeColor="text1"/>
          <w:kern w:val="0"/>
          <w:sz w:val="24"/>
        </w:rPr>
        <w:t>2）本合同签订并下达设计任务书后，如项目规模需要调整</w:t>
      </w:r>
      <w:r w:rsidRPr="00A12528">
        <w:rPr>
          <w:rFonts w:ascii="宋体" w:hAnsi="宋体" w:cs="宋体" w:hint="eastAsia"/>
          <w:snapToGrid w:val="0"/>
          <w:color w:val="000000" w:themeColor="text1"/>
          <w:kern w:val="0"/>
          <w:sz w:val="24"/>
        </w:rPr>
        <w:t>等因素删减承包人的工作量，承包人需无条件接受删减相应的工作量，发包人对删减该工作量不作任何补偿；已开始设计工作的，按第5.3.10（4）条执行。</w:t>
      </w:r>
    </w:p>
    <w:p w:rsidR="00A12528" w:rsidRPr="00A12528" w:rsidRDefault="00A12528" w:rsidP="00A12528">
      <w:pPr>
        <w:adjustRightInd w:val="0"/>
        <w:snapToGrid w:val="0"/>
        <w:spacing w:line="360" w:lineRule="auto"/>
        <w:ind w:firstLineChars="200" w:firstLine="480"/>
        <w:rPr>
          <w:rFonts w:ascii="宋体" w:hAnsi="宋体" w:cs="宋体"/>
          <w:color w:val="000000" w:themeColor="text1"/>
          <w:kern w:val="0"/>
          <w:sz w:val="24"/>
        </w:rPr>
      </w:pPr>
      <w:r w:rsidRPr="00A12528">
        <w:rPr>
          <w:rFonts w:ascii="宋体" w:hAnsi="宋体" w:cs="宋体" w:hint="eastAsia"/>
          <w:color w:val="000000" w:themeColor="text1"/>
          <w:kern w:val="0"/>
          <w:sz w:val="24"/>
        </w:rPr>
        <w:t>3）由于不可抗力因素致使合同无法履行时，双方应及时协商解决。</w:t>
      </w:r>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p>
    <w:p w:rsidR="00A12528" w:rsidRPr="00A12528" w:rsidRDefault="00A12528" w:rsidP="00A12528">
      <w:pPr>
        <w:keepNext/>
        <w:keepLines/>
        <w:spacing w:line="360" w:lineRule="auto"/>
        <w:outlineLvl w:val="1"/>
        <w:rPr>
          <w:rFonts w:ascii="宋体" w:hAnsi="宋体" w:cs="宋体"/>
          <w:b/>
          <w:bCs/>
          <w:color w:val="000000" w:themeColor="text1"/>
          <w:sz w:val="24"/>
        </w:rPr>
      </w:pPr>
      <w:bookmarkStart w:id="1091" w:name="_Toc485805705"/>
      <w:bookmarkStart w:id="1092" w:name="_Toc26889"/>
      <w:bookmarkStart w:id="1093" w:name="_Toc485470960"/>
      <w:r w:rsidRPr="00A12528">
        <w:rPr>
          <w:rFonts w:ascii="宋体" w:hAnsi="宋体" w:cs="宋体" w:hint="eastAsia"/>
          <w:b/>
          <w:bCs/>
          <w:color w:val="000000" w:themeColor="text1"/>
          <w:sz w:val="24"/>
        </w:rPr>
        <w:t>6. 材料和工程设备</w:t>
      </w:r>
      <w:bookmarkEnd w:id="1091"/>
      <w:bookmarkEnd w:id="1092"/>
      <w:bookmarkEnd w:id="1093"/>
    </w:p>
    <w:p w:rsidR="00A12528" w:rsidRPr="00A12528" w:rsidRDefault="00A12528" w:rsidP="00A12528">
      <w:pPr>
        <w:widowControl/>
        <w:spacing w:line="360" w:lineRule="auto"/>
        <w:ind w:firstLineChars="200" w:firstLine="482"/>
        <w:jc w:val="left"/>
        <w:outlineLvl w:val="2"/>
        <w:rPr>
          <w:rFonts w:ascii="宋体" w:hAnsi="宋体" w:cs="宋体"/>
          <w:b/>
          <w:bCs/>
          <w:color w:val="000000" w:themeColor="text1"/>
          <w:kern w:val="0"/>
          <w:sz w:val="24"/>
        </w:rPr>
      </w:pPr>
      <w:bookmarkStart w:id="1094" w:name="_Toc447930933"/>
      <w:bookmarkStart w:id="1095" w:name="_Toc28590"/>
      <w:bookmarkStart w:id="1096" w:name="_Toc448318975"/>
      <w:bookmarkStart w:id="1097" w:name="_Toc448134996"/>
      <w:bookmarkStart w:id="1098" w:name="_Toc485470961"/>
      <w:bookmarkStart w:id="1099" w:name="_Toc485805706"/>
      <w:r w:rsidRPr="00A12528">
        <w:rPr>
          <w:rFonts w:ascii="宋体" w:hAnsi="宋体" w:cs="宋体" w:hint="eastAsia"/>
          <w:b/>
          <w:bCs/>
          <w:color w:val="000000" w:themeColor="text1"/>
          <w:kern w:val="0"/>
          <w:sz w:val="24"/>
        </w:rPr>
        <w:t>6.1 承包人提供的材料和工程设备</w:t>
      </w:r>
      <w:bookmarkEnd w:id="1094"/>
      <w:bookmarkEnd w:id="1095"/>
      <w:bookmarkEnd w:id="1096"/>
      <w:bookmarkEnd w:id="1097"/>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lastRenderedPageBreak/>
        <w:t>6.1.3承包人应按照设计、规范和样品的要求采购工程需要的材料设备，并提供材料合格证明和产品合格证书等资料，在材料设备到货前24小时通知总监理工程师和发包人代表进行查验和交货验收。承包人采购的材料设备与设计、规范和样品要求不符的产品，禁止使用，由承包人按发包人代表和总监理工程师要求的时间运出现场，重新采购符合要求的产品，且承担由此发生的费用，工期不予顺延。发包人代表和总监理工程师未能按时到场验收，以后发现材料不符合规范、设计和样品要求，承包人仍应拆除、修复及重新采购，并承担发生的费用，由此延误的工期不予顺延。承包人采购的材料设备在使用前，发包人有权委托具有相应资质的检测机构进行材料的抽样检验和工程设备的检验测试。检测机构根据与发包人签订的委托合同收取材料和工程设备的检验测试费用，检测合格的，检验或试验费用由发包人承担；检测不合格的不得使用，检验或试验费用由承包人承担。承包人需要使用代用材料时，应经发包人代表和总监理工程师书面认可后才能使用，由此增减的合同价款双方以书面形式议定。</w:t>
      </w:r>
    </w:p>
    <w:p w:rsidR="00A12528" w:rsidRPr="00A12528" w:rsidRDefault="00A12528" w:rsidP="00A12528">
      <w:pPr>
        <w:spacing w:line="360" w:lineRule="auto"/>
        <w:ind w:firstLineChars="200" w:firstLine="480"/>
        <w:rPr>
          <w:rFonts w:ascii="宋体" w:hAnsi="宋体" w:cs="宋体"/>
          <w:color w:val="000000" w:themeColor="text1"/>
          <w:kern w:val="0"/>
          <w:sz w:val="24"/>
        </w:rPr>
      </w:pPr>
      <w:r w:rsidRPr="00A12528">
        <w:rPr>
          <w:rFonts w:ascii="宋体" w:hAnsi="宋体" w:cs="宋体" w:hint="eastAsia"/>
          <w:color w:val="000000" w:themeColor="text1"/>
          <w:sz w:val="24"/>
        </w:rPr>
        <w:t>6.2发包人供应的材料和工程设备：（B）发包人不供应材料和工程设备。</w:t>
      </w:r>
    </w:p>
    <w:p w:rsidR="00A12528" w:rsidRPr="00A12528" w:rsidRDefault="00A12528" w:rsidP="00A12528">
      <w:pPr>
        <w:widowControl/>
        <w:spacing w:line="360" w:lineRule="auto"/>
        <w:ind w:firstLineChars="200" w:firstLine="482"/>
        <w:jc w:val="left"/>
        <w:outlineLvl w:val="2"/>
        <w:rPr>
          <w:rFonts w:ascii="宋体" w:hAnsi="宋体" w:cs="宋体"/>
          <w:b/>
          <w:bCs/>
          <w:color w:val="000000" w:themeColor="text1"/>
          <w:kern w:val="0"/>
          <w:sz w:val="24"/>
        </w:rPr>
      </w:pPr>
      <w:bookmarkStart w:id="1100" w:name="_Toc447930935"/>
      <w:bookmarkStart w:id="1101" w:name="_Toc448318977"/>
      <w:bookmarkStart w:id="1102" w:name="_Toc3078"/>
      <w:bookmarkStart w:id="1103" w:name="_Toc448134998"/>
      <w:bookmarkEnd w:id="1098"/>
      <w:bookmarkEnd w:id="1099"/>
      <w:r w:rsidRPr="00A12528">
        <w:rPr>
          <w:rFonts w:ascii="宋体" w:hAnsi="宋体" w:cs="宋体" w:hint="eastAsia"/>
          <w:b/>
          <w:bCs/>
          <w:color w:val="000000" w:themeColor="text1"/>
          <w:kern w:val="0"/>
          <w:sz w:val="24"/>
        </w:rPr>
        <w:t>6.3 要求承包人增加或更换设施设备</w:t>
      </w:r>
      <w:bookmarkEnd w:id="1100"/>
      <w:bookmarkEnd w:id="1101"/>
      <w:bookmarkEnd w:id="1102"/>
      <w:bookmarkEnd w:id="1103"/>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承包人承诺的施工设备必须按时到达现场，不得拖延，缺少或任意更换。尽管承包人已按承诺提拱了上述设备，但若承包人使用的施工设备不能满足合同进度计划和（或）质量要求时，监理人有权要求承包人增加或更换施工设备，承包人应及时增加或更换，由此增加的费用和（或）工期延误由承包人承担。</w:t>
      </w:r>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承包人的机械、车辆必须证（照）齐全，三无车辆不得进场。</w:t>
      </w:r>
    </w:p>
    <w:p w:rsidR="00A12528" w:rsidRPr="00A12528" w:rsidRDefault="00A12528" w:rsidP="00A12528">
      <w:pPr>
        <w:keepNext/>
        <w:keepLines/>
        <w:spacing w:line="360" w:lineRule="auto"/>
        <w:outlineLvl w:val="1"/>
        <w:rPr>
          <w:rFonts w:ascii="宋体" w:hAnsi="宋体" w:cs="宋体"/>
          <w:b/>
          <w:bCs/>
          <w:color w:val="000000" w:themeColor="text1"/>
          <w:sz w:val="24"/>
        </w:rPr>
      </w:pPr>
      <w:bookmarkStart w:id="1104" w:name="_Toc485470962"/>
      <w:bookmarkStart w:id="1105" w:name="_Toc7897"/>
      <w:bookmarkStart w:id="1106" w:name="_Toc485805707"/>
      <w:r w:rsidRPr="00A12528">
        <w:rPr>
          <w:rFonts w:ascii="宋体" w:hAnsi="宋体" w:cs="宋体" w:hint="eastAsia"/>
          <w:b/>
          <w:bCs/>
          <w:color w:val="000000" w:themeColor="text1"/>
          <w:sz w:val="24"/>
        </w:rPr>
        <w:t>7. 施工设备和临时设施</w:t>
      </w:r>
      <w:bookmarkEnd w:id="1104"/>
      <w:bookmarkEnd w:id="1105"/>
      <w:bookmarkEnd w:id="1106"/>
    </w:p>
    <w:p w:rsidR="00A12528" w:rsidRPr="00A12528" w:rsidRDefault="00A12528" w:rsidP="00A12528">
      <w:pPr>
        <w:widowControl/>
        <w:spacing w:line="360" w:lineRule="auto"/>
        <w:ind w:firstLineChars="200" w:firstLine="482"/>
        <w:jc w:val="left"/>
        <w:outlineLvl w:val="2"/>
        <w:rPr>
          <w:rFonts w:ascii="宋体" w:hAnsi="宋体" w:cs="宋体"/>
          <w:b/>
          <w:bCs/>
          <w:color w:val="000000" w:themeColor="text1"/>
          <w:kern w:val="0"/>
          <w:sz w:val="24"/>
        </w:rPr>
      </w:pPr>
      <w:bookmarkStart w:id="1107" w:name="_Toc1209"/>
      <w:bookmarkStart w:id="1108" w:name="_Toc448318979"/>
      <w:bookmarkStart w:id="1109" w:name="_Toc448135000"/>
      <w:bookmarkStart w:id="1110" w:name="_Toc447930937"/>
      <w:bookmarkStart w:id="1111" w:name="_Toc485470963"/>
      <w:bookmarkStart w:id="1112" w:name="_Toc485805708"/>
      <w:r w:rsidRPr="00A12528">
        <w:rPr>
          <w:rFonts w:ascii="宋体" w:hAnsi="宋体" w:cs="宋体" w:hint="eastAsia"/>
          <w:b/>
          <w:bCs/>
          <w:color w:val="000000" w:themeColor="text1"/>
          <w:kern w:val="0"/>
          <w:sz w:val="24"/>
        </w:rPr>
        <w:t>7.1 承包人提供的施工设备和临时设施</w:t>
      </w:r>
      <w:bookmarkEnd w:id="1107"/>
      <w:bookmarkEnd w:id="1108"/>
      <w:bookmarkEnd w:id="1109"/>
      <w:bookmarkEnd w:id="1110"/>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7.1.2 承包人应自行承担临时设施并自行办理占地手续，费用在已包含在投标报价中。发包人予以配合协助办理相关手续。</w:t>
      </w:r>
    </w:p>
    <w:p w:rsidR="00A12528" w:rsidRPr="00A12528" w:rsidRDefault="00A12528" w:rsidP="00A12528">
      <w:pPr>
        <w:widowControl/>
        <w:spacing w:line="360" w:lineRule="auto"/>
        <w:ind w:firstLineChars="200" w:firstLine="482"/>
        <w:jc w:val="left"/>
        <w:outlineLvl w:val="2"/>
        <w:rPr>
          <w:rFonts w:ascii="宋体" w:hAnsi="宋体" w:cs="宋体"/>
          <w:b/>
          <w:bCs/>
          <w:color w:val="000000" w:themeColor="text1"/>
          <w:kern w:val="0"/>
          <w:sz w:val="24"/>
        </w:rPr>
      </w:pPr>
      <w:bookmarkStart w:id="1113" w:name="_Toc448318980"/>
      <w:bookmarkStart w:id="1114" w:name="_Toc13884"/>
      <w:bookmarkStart w:id="1115" w:name="_Toc448135001"/>
      <w:bookmarkStart w:id="1116" w:name="_Toc447930938"/>
      <w:r w:rsidRPr="00A12528">
        <w:rPr>
          <w:rFonts w:ascii="宋体" w:hAnsi="宋体" w:cs="宋体" w:hint="eastAsia"/>
          <w:b/>
          <w:bCs/>
          <w:color w:val="000000" w:themeColor="text1"/>
          <w:kern w:val="0"/>
          <w:sz w:val="24"/>
        </w:rPr>
        <w:t>7.2 发包人提供的施工设备和临时设施</w:t>
      </w:r>
      <w:bookmarkEnd w:id="1113"/>
      <w:bookmarkEnd w:id="1114"/>
      <w:bookmarkEnd w:id="1115"/>
      <w:bookmarkEnd w:id="1116"/>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发包人提供的施工设备和施工设备使用费的约定：</w:t>
      </w:r>
      <w:r w:rsidRPr="00A12528">
        <w:rPr>
          <w:rFonts w:ascii="宋体" w:hAnsi="宋体" w:cs="宋体" w:hint="eastAsia"/>
          <w:color w:val="000000" w:themeColor="text1"/>
          <w:kern w:val="0"/>
          <w:sz w:val="24"/>
          <w:u w:val="single"/>
        </w:rPr>
        <w:t xml:space="preserve"> 发包人不提供任何施工设备。</w:t>
      </w:r>
      <w:r w:rsidRPr="00A12528">
        <w:rPr>
          <w:rFonts w:ascii="宋体" w:hAnsi="宋体" w:cs="宋体" w:hint="eastAsia"/>
          <w:color w:val="000000" w:themeColor="text1"/>
          <w:kern w:val="0"/>
          <w:sz w:val="24"/>
        </w:rPr>
        <w:t xml:space="preserve"> </w:t>
      </w:r>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承包人需按投标文件所列的施工机械按时到达现场，不得拖延、短缺或任意更换，同时，未经监理工程师及发包人同意场内任何机械不得退场，否则，按第22款中约定的违约处理。</w:t>
      </w:r>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发包人提供的临时设施：</w:t>
      </w:r>
      <w:r w:rsidRPr="00A12528">
        <w:rPr>
          <w:rFonts w:ascii="宋体" w:hAnsi="宋体" w:cs="宋体" w:hint="eastAsia"/>
          <w:color w:val="000000" w:themeColor="text1"/>
          <w:kern w:val="0"/>
          <w:sz w:val="24"/>
          <w:u w:val="single"/>
        </w:rPr>
        <w:t xml:space="preserve"> 发包</w:t>
      </w:r>
      <w:bookmarkStart w:id="1117" w:name="_Toc360623048"/>
      <w:bookmarkStart w:id="1118" w:name="_Toc360623635"/>
      <w:bookmarkStart w:id="1119" w:name="_Toc273399406"/>
      <w:bookmarkEnd w:id="1117"/>
      <w:bookmarkEnd w:id="1118"/>
      <w:r w:rsidRPr="00A12528">
        <w:rPr>
          <w:rFonts w:ascii="宋体" w:hAnsi="宋体" w:cs="宋体" w:hint="eastAsia"/>
          <w:color w:val="000000" w:themeColor="text1"/>
          <w:kern w:val="0"/>
          <w:sz w:val="24"/>
          <w:u w:val="single"/>
        </w:rPr>
        <w:t>人不提供临时</w:t>
      </w:r>
      <w:bookmarkEnd w:id="1119"/>
      <w:r w:rsidRPr="00A12528">
        <w:rPr>
          <w:rFonts w:ascii="宋体" w:hAnsi="宋体" w:cs="宋体" w:hint="eastAsia"/>
          <w:color w:val="000000" w:themeColor="text1"/>
          <w:kern w:val="0"/>
          <w:sz w:val="24"/>
          <w:u w:val="single"/>
        </w:rPr>
        <w:t>设施。</w:t>
      </w:r>
    </w:p>
    <w:p w:rsidR="00A12528" w:rsidRPr="00A12528" w:rsidRDefault="00A12528" w:rsidP="00A12528">
      <w:pPr>
        <w:keepNext/>
        <w:keepLines/>
        <w:spacing w:line="360" w:lineRule="auto"/>
        <w:outlineLvl w:val="1"/>
        <w:rPr>
          <w:rFonts w:ascii="宋体" w:hAnsi="宋体" w:cs="宋体"/>
          <w:b/>
          <w:bCs/>
          <w:color w:val="000000" w:themeColor="text1"/>
          <w:sz w:val="24"/>
        </w:rPr>
      </w:pPr>
      <w:bookmarkStart w:id="1120" w:name="_Toc485805709"/>
      <w:bookmarkStart w:id="1121" w:name="_Toc485470964"/>
      <w:bookmarkStart w:id="1122" w:name="_Toc32187"/>
      <w:bookmarkEnd w:id="1111"/>
      <w:bookmarkEnd w:id="1112"/>
      <w:r w:rsidRPr="00A12528">
        <w:rPr>
          <w:rFonts w:ascii="宋体" w:hAnsi="宋体" w:cs="宋体" w:hint="eastAsia"/>
          <w:b/>
          <w:bCs/>
          <w:color w:val="000000" w:themeColor="text1"/>
          <w:sz w:val="24"/>
        </w:rPr>
        <w:lastRenderedPageBreak/>
        <w:t>8. 交通运输</w:t>
      </w:r>
      <w:bookmarkEnd w:id="1120"/>
      <w:bookmarkEnd w:id="1121"/>
      <w:bookmarkEnd w:id="1122"/>
    </w:p>
    <w:p w:rsidR="00A12528" w:rsidRPr="00A12528" w:rsidRDefault="00A12528" w:rsidP="00A12528">
      <w:pPr>
        <w:widowControl/>
        <w:spacing w:line="360" w:lineRule="auto"/>
        <w:ind w:firstLineChars="200" w:firstLine="482"/>
        <w:jc w:val="left"/>
        <w:outlineLvl w:val="2"/>
        <w:rPr>
          <w:rFonts w:ascii="宋体" w:hAnsi="宋体" w:cs="宋体"/>
          <w:b/>
          <w:bCs/>
          <w:color w:val="000000" w:themeColor="text1"/>
          <w:kern w:val="0"/>
          <w:sz w:val="24"/>
        </w:rPr>
      </w:pPr>
      <w:bookmarkStart w:id="1123" w:name="_Toc448318983"/>
      <w:bookmarkStart w:id="1124" w:name="_Toc17110"/>
      <w:bookmarkStart w:id="1125" w:name="_Toc448135004"/>
      <w:bookmarkStart w:id="1126" w:name="_Toc447930941"/>
      <w:r w:rsidRPr="00A12528">
        <w:rPr>
          <w:rFonts w:ascii="宋体" w:hAnsi="宋体" w:cs="宋体" w:hint="eastAsia"/>
          <w:b/>
          <w:bCs/>
          <w:color w:val="000000" w:themeColor="text1"/>
          <w:kern w:val="0"/>
          <w:sz w:val="24"/>
        </w:rPr>
        <w:t>8.4 超大件和超重件的运输</w:t>
      </w:r>
      <w:bookmarkEnd w:id="1123"/>
      <w:bookmarkEnd w:id="1124"/>
      <w:bookmarkEnd w:id="1125"/>
      <w:bookmarkEnd w:id="1126"/>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由承包人负责运输的超大件或超重件，应由承包人负责向交通管理部门办理申请手续，发包人给予协助。运输超大件或超重件所需的道路和桥梁临时加固改造费用和其他有关费</w:t>
      </w:r>
      <w:bookmarkStart w:id="1127" w:name="_Toc360623636"/>
      <w:bookmarkStart w:id="1128" w:name="_Toc360623049"/>
      <w:bookmarkStart w:id="1129" w:name="_Toc273399407"/>
      <w:bookmarkEnd w:id="1127"/>
      <w:bookmarkEnd w:id="1128"/>
      <w:r w:rsidRPr="00A12528">
        <w:rPr>
          <w:rFonts w:ascii="宋体" w:hAnsi="宋体" w:cs="宋体" w:hint="eastAsia"/>
          <w:color w:val="000000" w:themeColor="text1"/>
          <w:kern w:val="0"/>
          <w:sz w:val="24"/>
        </w:rPr>
        <w:t>用，由承包人</w:t>
      </w:r>
      <w:bookmarkEnd w:id="1129"/>
      <w:r w:rsidRPr="00A12528">
        <w:rPr>
          <w:rFonts w:ascii="宋体" w:hAnsi="宋体" w:cs="宋体" w:hint="eastAsia"/>
          <w:color w:val="000000" w:themeColor="text1"/>
          <w:kern w:val="0"/>
          <w:sz w:val="24"/>
        </w:rPr>
        <w:t>承担。</w:t>
      </w:r>
    </w:p>
    <w:p w:rsidR="00A12528" w:rsidRPr="00A12528" w:rsidRDefault="00A12528" w:rsidP="00A12528">
      <w:pPr>
        <w:widowControl/>
        <w:spacing w:line="360" w:lineRule="auto"/>
        <w:jc w:val="left"/>
        <w:outlineLvl w:val="1"/>
        <w:rPr>
          <w:rFonts w:ascii="宋体" w:hAnsi="宋体" w:cs="宋体"/>
          <w:b/>
          <w:bCs/>
          <w:color w:val="000000" w:themeColor="text1"/>
          <w:kern w:val="0"/>
          <w:sz w:val="24"/>
        </w:rPr>
      </w:pPr>
      <w:bookmarkStart w:id="1130" w:name="_Toc448135005"/>
      <w:bookmarkStart w:id="1131" w:name="_Toc447930942"/>
      <w:bookmarkStart w:id="1132" w:name="_Toc20909"/>
      <w:bookmarkStart w:id="1133" w:name="_Toc459025427"/>
      <w:bookmarkStart w:id="1134" w:name="_Toc448318984"/>
    </w:p>
    <w:p w:rsidR="00A12528" w:rsidRPr="00A12528" w:rsidRDefault="00A12528" w:rsidP="00A12528">
      <w:pPr>
        <w:widowControl/>
        <w:spacing w:line="360" w:lineRule="auto"/>
        <w:jc w:val="left"/>
        <w:outlineLvl w:val="1"/>
        <w:rPr>
          <w:rFonts w:ascii="宋体" w:hAnsi="宋体" w:cs="宋体"/>
          <w:b/>
          <w:bCs/>
          <w:color w:val="000000" w:themeColor="text1"/>
          <w:kern w:val="0"/>
          <w:sz w:val="24"/>
        </w:rPr>
      </w:pPr>
      <w:r w:rsidRPr="00A12528">
        <w:rPr>
          <w:rFonts w:ascii="宋体" w:hAnsi="宋体" w:cs="宋体" w:hint="eastAsia"/>
          <w:b/>
          <w:bCs/>
          <w:color w:val="000000" w:themeColor="text1"/>
          <w:kern w:val="0"/>
          <w:sz w:val="24"/>
        </w:rPr>
        <w:t>9．测量放线</w:t>
      </w:r>
      <w:bookmarkEnd w:id="1130"/>
      <w:bookmarkEnd w:id="1131"/>
      <w:bookmarkEnd w:id="1132"/>
      <w:bookmarkEnd w:id="1133"/>
      <w:bookmarkEnd w:id="1134"/>
    </w:p>
    <w:p w:rsidR="00A12528" w:rsidRPr="00A12528" w:rsidRDefault="00A12528" w:rsidP="00A12528">
      <w:pPr>
        <w:widowControl/>
        <w:spacing w:line="360" w:lineRule="auto"/>
        <w:ind w:firstLineChars="200" w:firstLine="482"/>
        <w:jc w:val="left"/>
        <w:outlineLvl w:val="2"/>
        <w:rPr>
          <w:rFonts w:ascii="宋体" w:hAnsi="宋体" w:cs="宋体"/>
          <w:b/>
          <w:bCs/>
          <w:color w:val="000000" w:themeColor="text1"/>
          <w:kern w:val="0"/>
          <w:sz w:val="24"/>
        </w:rPr>
      </w:pPr>
      <w:bookmarkStart w:id="1135" w:name="_Toc447930943"/>
      <w:bookmarkStart w:id="1136" w:name="_Toc448318985"/>
      <w:bookmarkStart w:id="1137" w:name="_Toc448135006"/>
      <w:bookmarkStart w:id="1138" w:name="_Toc14300"/>
      <w:bookmarkEnd w:id="1135"/>
      <w:r w:rsidRPr="00A12528">
        <w:rPr>
          <w:rFonts w:ascii="宋体" w:hAnsi="宋体" w:cs="宋体" w:hint="eastAsia"/>
          <w:b/>
          <w:bCs/>
          <w:color w:val="000000" w:themeColor="text1"/>
          <w:kern w:val="0"/>
          <w:sz w:val="24"/>
        </w:rPr>
        <w:t>9.1 施工控制网</w:t>
      </w:r>
      <w:bookmarkEnd w:id="1136"/>
      <w:bookmarkEnd w:id="1137"/>
      <w:bookmarkEnd w:id="1138"/>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9.1.1.1发包人应在计划开工日期14天前，通过监理人向承包人提供符合国家有关规定的测量基准点、基准线和水准点。</w:t>
      </w:r>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9.1.1.2承包人应在计划开工日期7天前，将施工控制网资料报送监理人。</w:t>
      </w:r>
    </w:p>
    <w:p w:rsidR="00A12528" w:rsidRPr="00A12528" w:rsidRDefault="00A12528" w:rsidP="00A12528">
      <w:pPr>
        <w:keepNext/>
        <w:keepLines/>
        <w:spacing w:line="360" w:lineRule="auto"/>
        <w:outlineLvl w:val="1"/>
        <w:rPr>
          <w:rFonts w:ascii="宋体" w:hAnsi="宋体" w:cs="宋体"/>
          <w:b/>
          <w:bCs/>
          <w:color w:val="000000" w:themeColor="text1"/>
          <w:sz w:val="24"/>
        </w:rPr>
      </w:pPr>
      <w:bookmarkStart w:id="1139" w:name="_Toc360623637"/>
      <w:bookmarkStart w:id="1140" w:name="_Toc485805711"/>
      <w:bookmarkStart w:id="1141" w:name="_Toc273399408"/>
      <w:bookmarkStart w:id="1142" w:name="_Toc360623050"/>
      <w:bookmarkStart w:id="1143" w:name="_Toc1447"/>
      <w:bookmarkStart w:id="1144" w:name="_Toc485470966"/>
      <w:r w:rsidRPr="00A12528">
        <w:rPr>
          <w:rFonts w:ascii="宋体" w:hAnsi="宋体" w:cs="宋体" w:hint="eastAsia"/>
          <w:b/>
          <w:bCs/>
          <w:color w:val="000000" w:themeColor="text1"/>
          <w:sz w:val="24"/>
        </w:rPr>
        <w:t>10．安全、治安保卫和环境保护</w:t>
      </w:r>
      <w:bookmarkEnd w:id="1139"/>
      <w:bookmarkEnd w:id="1140"/>
      <w:bookmarkEnd w:id="1141"/>
      <w:bookmarkEnd w:id="1142"/>
      <w:bookmarkEnd w:id="1143"/>
      <w:bookmarkEnd w:id="1144"/>
    </w:p>
    <w:p w:rsidR="00A12528" w:rsidRPr="00A12528" w:rsidRDefault="00A12528" w:rsidP="00A12528">
      <w:pPr>
        <w:widowControl/>
        <w:spacing w:line="360" w:lineRule="auto"/>
        <w:ind w:firstLineChars="200" w:firstLine="482"/>
        <w:jc w:val="left"/>
        <w:outlineLvl w:val="2"/>
        <w:rPr>
          <w:rFonts w:ascii="宋体" w:hAnsi="宋体" w:cs="宋体"/>
          <w:b/>
          <w:bCs/>
          <w:color w:val="000000" w:themeColor="text1"/>
          <w:kern w:val="0"/>
          <w:sz w:val="24"/>
        </w:rPr>
      </w:pPr>
      <w:bookmarkStart w:id="1145" w:name="_Toc447930945"/>
      <w:bookmarkStart w:id="1146" w:name="_Toc12789"/>
      <w:bookmarkStart w:id="1147" w:name="_Toc448135008"/>
      <w:bookmarkStart w:id="1148" w:name="_Toc448318987"/>
      <w:r w:rsidRPr="00A12528">
        <w:rPr>
          <w:rFonts w:ascii="宋体" w:hAnsi="宋体" w:cs="宋体" w:hint="eastAsia"/>
          <w:b/>
          <w:bCs/>
          <w:color w:val="000000" w:themeColor="text1"/>
          <w:kern w:val="0"/>
          <w:sz w:val="24"/>
        </w:rPr>
        <w:t>10.1</w:t>
      </w:r>
      <w:bookmarkEnd w:id="1145"/>
      <w:r w:rsidRPr="00A12528">
        <w:rPr>
          <w:rFonts w:ascii="宋体" w:hAnsi="宋体" w:cs="宋体" w:hint="eastAsia"/>
          <w:b/>
          <w:bCs/>
          <w:color w:val="000000" w:themeColor="text1"/>
          <w:kern w:val="0"/>
          <w:sz w:val="24"/>
        </w:rPr>
        <w:t xml:space="preserve"> 发包人的安全责任</w:t>
      </w:r>
      <w:bookmarkEnd w:id="1146"/>
      <w:bookmarkEnd w:id="1147"/>
      <w:bookmarkEnd w:id="1148"/>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10.1.1发包人应履行的安全职责：</w:t>
      </w:r>
      <w:r w:rsidRPr="00A12528">
        <w:rPr>
          <w:rFonts w:ascii="宋体" w:hAnsi="宋体" w:cs="宋体" w:hint="eastAsia"/>
          <w:color w:val="000000" w:themeColor="text1"/>
          <w:kern w:val="0"/>
          <w:sz w:val="24"/>
          <w:u w:val="single"/>
        </w:rPr>
        <w:t>（1）发包人和监理人应对承包人的安全施工进行监督、检查，承包人应按有关规定和操作规程进行，否则造成的后果由承包人承担。（2）发包人和监理人应对其在施工场地的工作人员进行安全教育。发包人不得要求承包人违反安全管理的规定进行施工。因发包人原因导致的安全事故，由发包人承担相应责任及发生的费用。</w:t>
      </w:r>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10.1.3发包人应负责赔偿以下各种情况造成的第三者人身伤亡和财产损失：</w:t>
      </w:r>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（1）因发包人原因导致工程或工程的任何部分对土地的占用所造成的第三者财产损失；</w:t>
      </w:r>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（2）由于发包人原因在施工场地及其毗邻地带造成的第三者人身伤亡和财产损失。</w:t>
      </w:r>
    </w:p>
    <w:p w:rsidR="00A12528" w:rsidRPr="00A12528" w:rsidRDefault="00A12528" w:rsidP="00A12528">
      <w:pPr>
        <w:widowControl/>
        <w:spacing w:line="360" w:lineRule="auto"/>
        <w:ind w:firstLineChars="200" w:firstLine="482"/>
        <w:jc w:val="left"/>
        <w:outlineLvl w:val="2"/>
        <w:rPr>
          <w:rFonts w:ascii="宋体" w:hAnsi="宋体" w:cs="宋体"/>
          <w:b/>
          <w:bCs/>
          <w:color w:val="000000" w:themeColor="text1"/>
          <w:kern w:val="0"/>
          <w:sz w:val="24"/>
        </w:rPr>
      </w:pPr>
      <w:bookmarkStart w:id="1149" w:name="_Toc448318988"/>
      <w:bookmarkStart w:id="1150" w:name="_Toc448135009"/>
      <w:bookmarkStart w:id="1151" w:name="_Toc447930946"/>
      <w:bookmarkStart w:id="1152" w:name="_Toc26608"/>
      <w:r w:rsidRPr="00A12528">
        <w:rPr>
          <w:rFonts w:ascii="宋体" w:hAnsi="宋体" w:cs="宋体" w:hint="eastAsia"/>
          <w:b/>
          <w:bCs/>
          <w:color w:val="000000" w:themeColor="text1"/>
          <w:kern w:val="0"/>
          <w:sz w:val="24"/>
        </w:rPr>
        <w:t>10.2 承包人的施工安全责任</w:t>
      </w:r>
      <w:bookmarkEnd w:id="1149"/>
      <w:bookmarkEnd w:id="1150"/>
      <w:bookmarkEnd w:id="1151"/>
      <w:bookmarkEnd w:id="1152"/>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10.2.1 承包人应履行的安全职责：</w:t>
      </w:r>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（2）事故处理：A发生工程质量事故或工伤事故后，承包人必须按清远市有关规定及时电话联系发包人或监理人，并按规定报事故书面报告一式二份，同时按政府有关部</w:t>
      </w:r>
      <w:r w:rsidRPr="00A12528">
        <w:rPr>
          <w:rFonts w:ascii="宋体" w:hAnsi="宋体" w:cs="宋体" w:hint="eastAsia"/>
          <w:color w:val="000000" w:themeColor="text1"/>
          <w:kern w:val="0"/>
          <w:sz w:val="24"/>
        </w:rPr>
        <w:lastRenderedPageBreak/>
        <w:t>门要求采取措施，发生的费用由承包人承担。B承包人在施工过程中若发生质量、安全、消防等任何事故，由承包人负全责，发包人不承担任何责任。</w:t>
      </w:r>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承包人编制的施工安全措施计划报送监理人的时间：</w:t>
      </w:r>
      <w:r w:rsidRPr="00A12528">
        <w:rPr>
          <w:rFonts w:ascii="宋体" w:hAnsi="宋体" w:cs="宋体" w:hint="eastAsia"/>
          <w:color w:val="000000" w:themeColor="text1"/>
          <w:kern w:val="0"/>
          <w:sz w:val="24"/>
          <w:u w:val="single"/>
        </w:rPr>
        <w:t>开工前7天。</w:t>
      </w:r>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10.2.7</w:t>
      </w:r>
      <w:r w:rsidRPr="00A12528">
        <w:rPr>
          <w:rFonts w:ascii="宋体" w:hAnsi="宋体" w:cs="宋体" w:hint="eastAsia"/>
          <w:color w:val="000000" w:themeColor="text1"/>
          <w:kern w:val="0"/>
          <w:sz w:val="24"/>
          <w:u w:val="single"/>
        </w:rPr>
        <w:t xml:space="preserve"> 安全作业环境及安全施工措施所需费用已包含在投标报价中。承包人应做好充分调查、考虑并负责承担在施工作业过程中为确保施工安全而产生的相关施工安全措施费，以及由于外部条件变化所发生的安全措施费用，确保施工正常。</w:t>
      </w:r>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10.2.10</w:t>
      </w:r>
      <w:r w:rsidRPr="00A12528">
        <w:rPr>
          <w:rFonts w:ascii="宋体" w:hAnsi="宋体" w:cs="宋体" w:hint="eastAsia"/>
          <w:color w:val="000000" w:themeColor="text1"/>
          <w:kern w:val="0"/>
          <w:sz w:val="24"/>
          <w:u w:val="single"/>
        </w:rPr>
        <w:t>承包人应对施工机械、设备、仪器等进行定期检查，消除隐患，并按规定取得有关部门的检查许可证明方可投入使用。</w:t>
      </w:r>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10.2.11承包人应按有关要求，设置施工场地的警示标志和夜间施工警示标志。</w:t>
      </w:r>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10.2.12承包人应对施工现场的供电、消防、基坑开挖、水下作业、爆破、不良工程地质等制定专项的措施及应急预案，并报监理人审查同意。发包人或监理人的认可不能免除承包人所应承担的责任。</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10.2 13承包人应建立健全安全防护和文明施工的制度，完善安全防护和文明施工条件，严格按照安全防护和国家、广东省、清远市安全文明施工的有关规定组织施工，采取必要的安全防护措施，消除事故隐患，自觉接受和配合依法实施的监督检查。在合同工程实施、完成及保修期间，承包人应做好包括但不限于下列工作：</w:t>
      </w:r>
    </w:p>
    <w:p w:rsidR="00A12528" w:rsidRPr="00A12528" w:rsidRDefault="00A12528" w:rsidP="00A12528">
      <w:pPr>
        <w:widowControl/>
        <w:numPr>
          <w:ilvl w:val="0"/>
          <w:numId w:val="3"/>
        </w:numPr>
        <w:tabs>
          <w:tab w:val="clear" w:pos="960"/>
          <w:tab w:val="left" w:pos="720"/>
          <w:tab w:val="left" w:pos="1350"/>
        </w:tabs>
        <w:spacing w:line="360" w:lineRule="auto"/>
        <w:ind w:left="720" w:hanging="720"/>
        <w:jc w:val="left"/>
        <w:rPr>
          <w:rFonts w:ascii="宋体" w:hAnsi="宋体" w:cs="宋体"/>
          <w:color w:val="000000" w:themeColor="text1"/>
          <w:sz w:val="24"/>
        </w:rPr>
      </w:pPr>
      <w:r w:rsidRPr="00A12528">
        <w:rPr>
          <w:rFonts w:ascii="宋体" w:hAnsi="宋体" w:cs="宋体" w:hint="eastAsia"/>
          <w:color w:val="000000" w:themeColor="text1"/>
          <w:sz w:val="24"/>
        </w:rPr>
        <w:t>保持现场道路畅通、排水及排水设施畅通，实施必要的工地地面硬化处理和设置必要的绿化带；</w:t>
      </w:r>
    </w:p>
    <w:p w:rsidR="00A12528" w:rsidRPr="00A12528" w:rsidRDefault="00A12528" w:rsidP="00A12528">
      <w:pPr>
        <w:widowControl/>
        <w:numPr>
          <w:ilvl w:val="0"/>
          <w:numId w:val="3"/>
        </w:numPr>
        <w:tabs>
          <w:tab w:val="clear" w:pos="960"/>
          <w:tab w:val="left" w:pos="720"/>
          <w:tab w:val="left" w:pos="1350"/>
        </w:tabs>
        <w:spacing w:line="360" w:lineRule="auto"/>
        <w:ind w:left="720" w:hanging="720"/>
        <w:jc w:val="left"/>
        <w:rPr>
          <w:rFonts w:ascii="宋体" w:hAnsi="宋体" w:cs="宋体"/>
          <w:color w:val="000000" w:themeColor="text1"/>
          <w:sz w:val="24"/>
        </w:rPr>
      </w:pPr>
      <w:r w:rsidRPr="00A12528">
        <w:rPr>
          <w:rFonts w:ascii="宋体" w:hAnsi="宋体" w:cs="宋体" w:hint="eastAsia"/>
          <w:color w:val="000000" w:themeColor="text1"/>
          <w:sz w:val="24"/>
        </w:rPr>
        <w:t>妥善存放和处理材料设备和施工机械，水泥和其他易飞扬细颗粒建筑材料应密闭存放或采取覆盖等措施，易燃易爆和有毒有害物品应分类存放；</w:t>
      </w:r>
    </w:p>
    <w:p w:rsidR="00A12528" w:rsidRPr="00A12528" w:rsidRDefault="00A12528" w:rsidP="00A12528">
      <w:pPr>
        <w:widowControl/>
        <w:numPr>
          <w:ilvl w:val="0"/>
          <w:numId w:val="3"/>
        </w:numPr>
        <w:tabs>
          <w:tab w:val="clear" w:pos="960"/>
          <w:tab w:val="left" w:pos="720"/>
          <w:tab w:val="left" w:pos="1350"/>
        </w:tabs>
        <w:spacing w:line="360" w:lineRule="auto"/>
        <w:ind w:left="720" w:hanging="720"/>
        <w:jc w:val="left"/>
        <w:rPr>
          <w:rFonts w:ascii="宋体" w:hAnsi="宋体" w:cs="宋体"/>
          <w:color w:val="000000" w:themeColor="text1"/>
          <w:sz w:val="24"/>
        </w:rPr>
      </w:pPr>
      <w:r w:rsidRPr="00A12528">
        <w:rPr>
          <w:rFonts w:ascii="宋体" w:hAnsi="宋体" w:cs="宋体" w:hint="eastAsia"/>
          <w:color w:val="000000" w:themeColor="text1"/>
          <w:sz w:val="24"/>
        </w:rPr>
        <w:t>现场设置消防通道、消防水源、配置消防设施和灭火器器材，合理布置安全通道和安全设施，保证现场安全，建立消防安全责任制度；</w:t>
      </w:r>
    </w:p>
    <w:p w:rsidR="00A12528" w:rsidRPr="00A12528" w:rsidRDefault="00A12528" w:rsidP="00A12528">
      <w:pPr>
        <w:widowControl/>
        <w:numPr>
          <w:ilvl w:val="0"/>
          <w:numId w:val="3"/>
        </w:numPr>
        <w:tabs>
          <w:tab w:val="clear" w:pos="960"/>
          <w:tab w:val="left" w:pos="720"/>
          <w:tab w:val="left" w:pos="1350"/>
        </w:tabs>
        <w:spacing w:line="360" w:lineRule="auto"/>
        <w:ind w:left="720" w:hanging="720"/>
        <w:jc w:val="left"/>
        <w:rPr>
          <w:rFonts w:ascii="宋体" w:hAnsi="宋体" w:cs="宋体"/>
          <w:color w:val="000000" w:themeColor="text1"/>
          <w:sz w:val="24"/>
        </w:rPr>
      </w:pPr>
      <w:r w:rsidRPr="00A12528">
        <w:rPr>
          <w:rFonts w:ascii="宋体" w:hAnsi="宋体" w:cs="宋体" w:hint="eastAsia"/>
          <w:color w:val="000000" w:themeColor="text1"/>
          <w:sz w:val="24"/>
        </w:rPr>
        <w:t>现场设置密闭式垃圾站，施工垃圾、生活垃圾应分类存放。施工垃圾必须采用相应的容器或管道运输及时从现场清除并运走；</w:t>
      </w:r>
    </w:p>
    <w:p w:rsidR="00A12528" w:rsidRPr="00A12528" w:rsidRDefault="00A12528" w:rsidP="00A12528">
      <w:pPr>
        <w:widowControl/>
        <w:numPr>
          <w:ilvl w:val="0"/>
          <w:numId w:val="3"/>
        </w:numPr>
        <w:tabs>
          <w:tab w:val="clear" w:pos="960"/>
          <w:tab w:val="left" w:pos="720"/>
          <w:tab w:val="left" w:pos="1350"/>
        </w:tabs>
        <w:spacing w:line="360" w:lineRule="auto"/>
        <w:ind w:left="720" w:hanging="720"/>
        <w:jc w:val="left"/>
        <w:rPr>
          <w:rFonts w:ascii="宋体" w:hAnsi="宋体" w:cs="宋体"/>
          <w:color w:val="000000" w:themeColor="text1"/>
          <w:sz w:val="24"/>
        </w:rPr>
      </w:pPr>
      <w:r w:rsidRPr="00A12528">
        <w:rPr>
          <w:rFonts w:ascii="宋体" w:hAnsi="宋体" w:cs="宋体" w:hint="eastAsia"/>
          <w:color w:val="000000" w:themeColor="text1"/>
          <w:sz w:val="24"/>
        </w:rPr>
        <w:t>为了公众安全和方便或为了保护工程，按照监理工程师的指令或政府的要求提供并保持必要的照明、防护、围栏、警告信号和看守；</w:t>
      </w:r>
    </w:p>
    <w:p w:rsidR="00A12528" w:rsidRPr="00A12528" w:rsidRDefault="00A12528" w:rsidP="00A12528">
      <w:pPr>
        <w:widowControl/>
        <w:numPr>
          <w:ilvl w:val="0"/>
          <w:numId w:val="3"/>
        </w:numPr>
        <w:tabs>
          <w:tab w:val="clear" w:pos="960"/>
          <w:tab w:val="left" w:pos="720"/>
          <w:tab w:val="left" w:pos="1350"/>
        </w:tabs>
        <w:spacing w:line="360" w:lineRule="auto"/>
        <w:ind w:left="720" w:hanging="720"/>
        <w:jc w:val="left"/>
        <w:rPr>
          <w:rFonts w:ascii="宋体" w:hAnsi="宋体" w:cs="宋体"/>
          <w:color w:val="000000" w:themeColor="text1"/>
          <w:sz w:val="24"/>
        </w:rPr>
      </w:pPr>
      <w:r w:rsidRPr="00A12528">
        <w:rPr>
          <w:rFonts w:ascii="宋体" w:hAnsi="宋体" w:cs="宋体" w:hint="eastAsia"/>
          <w:color w:val="000000" w:themeColor="text1"/>
          <w:sz w:val="24"/>
        </w:rPr>
        <w:t>承包人须在晴好天气对土建施工现场进行洒水降尘。禁止有泥浆水滴落的车辆上路行驶。</w:t>
      </w:r>
    </w:p>
    <w:p w:rsidR="00A12528" w:rsidRPr="00A12528" w:rsidRDefault="00A12528" w:rsidP="00A12528">
      <w:pPr>
        <w:widowControl/>
        <w:numPr>
          <w:ilvl w:val="0"/>
          <w:numId w:val="3"/>
        </w:numPr>
        <w:tabs>
          <w:tab w:val="clear" w:pos="960"/>
          <w:tab w:val="left" w:pos="720"/>
          <w:tab w:val="left" w:pos="1350"/>
        </w:tabs>
        <w:spacing w:line="360" w:lineRule="auto"/>
        <w:ind w:left="720" w:hanging="720"/>
        <w:jc w:val="left"/>
        <w:rPr>
          <w:rFonts w:ascii="宋体" w:hAnsi="宋体" w:cs="宋体"/>
          <w:color w:val="000000" w:themeColor="text1"/>
          <w:sz w:val="24"/>
        </w:rPr>
      </w:pPr>
      <w:r w:rsidRPr="00A12528">
        <w:rPr>
          <w:rFonts w:ascii="宋体" w:hAnsi="宋体" w:cs="宋体" w:hint="eastAsia"/>
          <w:color w:val="000000" w:themeColor="text1"/>
          <w:kern w:val="0"/>
          <w:sz w:val="24"/>
        </w:rPr>
        <w:lastRenderedPageBreak/>
        <w:t>保证施工现场清洁符合环境卫生管理的有关规定，并配备专人对施工现场余土、垃圾进行清除及完工后的临时设施进行拆除、清扫，保持施工场地清洁。承包人应承担由于自身原因违反相关规定造成的损失和罚款。</w:t>
      </w:r>
    </w:p>
    <w:p w:rsidR="00A12528" w:rsidRPr="00A12528" w:rsidRDefault="00A12528" w:rsidP="00A12528">
      <w:pPr>
        <w:widowControl/>
        <w:numPr>
          <w:ilvl w:val="0"/>
          <w:numId w:val="3"/>
        </w:numPr>
        <w:tabs>
          <w:tab w:val="clear" w:pos="960"/>
          <w:tab w:val="left" w:pos="720"/>
          <w:tab w:val="left" w:pos="1350"/>
        </w:tabs>
        <w:spacing w:line="360" w:lineRule="auto"/>
        <w:ind w:left="720" w:hanging="720"/>
        <w:jc w:val="left"/>
        <w:rPr>
          <w:rFonts w:ascii="宋体" w:hAnsi="宋体" w:cs="宋体"/>
          <w:color w:val="000000" w:themeColor="text1"/>
          <w:sz w:val="24"/>
        </w:rPr>
      </w:pPr>
      <w:r w:rsidRPr="00A12528">
        <w:rPr>
          <w:rFonts w:ascii="宋体" w:hAnsi="宋体" w:cs="宋体" w:hint="eastAsia"/>
          <w:color w:val="000000" w:themeColor="text1"/>
          <w:sz w:val="24"/>
        </w:rPr>
        <w:t>政府有关部门关于安全防护、文明施工规定的其他工作。</w:t>
      </w:r>
    </w:p>
    <w:p w:rsidR="00A12528" w:rsidRPr="00A12528" w:rsidRDefault="00A12528" w:rsidP="00A12528">
      <w:pPr>
        <w:widowControl/>
        <w:numPr>
          <w:ilvl w:val="0"/>
          <w:numId w:val="3"/>
        </w:numPr>
        <w:tabs>
          <w:tab w:val="clear" w:pos="960"/>
          <w:tab w:val="left" w:pos="720"/>
          <w:tab w:val="left" w:pos="1350"/>
        </w:tabs>
        <w:spacing w:line="360" w:lineRule="auto"/>
        <w:ind w:left="720" w:hanging="720"/>
        <w:jc w:val="left"/>
        <w:rPr>
          <w:rFonts w:ascii="宋体" w:hAnsi="宋体" w:cs="宋体"/>
          <w:color w:val="000000" w:themeColor="text1"/>
          <w:sz w:val="24"/>
        </w:rPr>
      </w:pPr>
      <w:r w:rsidRPr="00A12528">
        <w:rPr>
          <w:rFonts w:ascii="宋体" w:hAnsi="宋体" w:cs="宋体" w:hint="eastAsia"/>
          <w:color w:val="000000" w:themeColor="text1"/>
          <w:sz w:val="24"/>
        </w:rPr>
        <w:t>承包人对合同工程的安全施工负责，并应及时、如实报告生产安全事故。</w:t>
      </w:r>
    </w:p>
    <w:p w:rsidR="00A12528" w:rsidRPr="00A12528" w:rsidRDefault="00A12528" w:rsidP="00A12528">
      <w:pPr>
        <w:widowControl/>
        <w:numPr>
          <w:ilvl w:val="0"/>
          <w:numId w:val="3"/>
        </w:numPr>
        <w:tabs>
          <w:tab w:val="clear" w:pos="960"/>
          <w:tab w:val="left" w:pos="720"/>
          <w:tab w:val="left" w:pos="1350"/>
        </w:tabs>
        <w:spacing w:line="360" w:lineRule="auto"/>
        <w:ind w:left="720" w:hanging="720"/>
        <w:jc w:val="left"/>
        <w:rPr>
          <w:rFonts w:ascii="宋体" w:hAnsi="宋体" w:cs="宋体"/>
          <w:color w:val="000000" w:themeColor="text1"/>
          <w:sz w:val="24"/>
        </w:rPr>
      </w:pPr>
      <w:r w:rsidRPr="00A12528">
        <w:rPr>
          <w:rFonts w:ascii="宋体" w:hAnsi="宋体" w:cs="宋体" w:hint="eastAsia"/>
          <w:color w:val="000000" w:themeColor="text1"/>
          <w:sz w:val="24"/>
        </w:rPr>
        <w:t>承包人需按《广东省建设工程施工扬尘污染防治管理办法（试行）》（粤办函[2017]708号）和《广东省住房和城乡建设厅关于采取切实措施坚决遏制施工扬尘污染的紧急通知》（粤建电发[2018]20号）的要求履行施工单位的职责。</w:t>
      </w:r>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sz w:val="24"/>
        </w:rPr>
        <w:t>承包人违反上述规定或违反清远市关于绿色安全文明施工及环境保护的有关规定、或由于承包人原因造成的安全事故的，由承包人承担相应责任和费用，并处违约金10万元/次，工期不予顺延。</w:t>
      </w:r>
    </w:p>
    <w:p w:rsidR="00A12528" w:rsidRPr="00A12528" w:rsidRDefault="00A12528" w:rsidP="00A12528">
      <w:pPr>
        <w:keepNext/>
        <w:keepLines/>
        <w:spacing w:line="360" w:lineRule="auto"/>
        <w:ind w:firstLineChars="49" w:firstLine="118"/>
        <w:outlineLvl w:val="2"/>
        <w:rPr>
          <w:rFonts w:ascii="宋体" w:hAnsi="宋体" w:cs="宋体"/>
          <w:b/>
          <w:bCs/>
          <w:color w:val="000000" w:themeColor="text1"/>
          <w:sz w:val="24"/>
        </w:rPr>
      </w:pPr>
      <w:bookmarkStart w:id="1153" w:name="_Toc485805712"/>
      <w:bookmarkStart w:id="1154" w:name="_Toc24958"/>
      <w:bookmarkStart w:id="1155" w:name="_Toc485470967"/>
      <w:r w:rsidRPr="00A12528">
        <w:rPr>
          <w:rFonts w:ascii="宋体" w:hAnsi="宋体" w:cs="宋体" w:hint="eastAsia"/>
          <w:b/>
          <w:bCs/>
          <w:color w:val="000000" w:themeColor="text1"/>
          <w:sz w:val="24"/>
        </w:rPr>
        <w:t>10.4 环境保护</w:t>
      </w:r>
      <w:bookmarkEnd w:id="1153"/>
      <w:bookmarkEnd w:id="1154"/>
      <w:bookmarkEnd w:id="1155"/>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10.4.2 环保工作内容的约定</w:t>
      </w:r>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（1）为了确保有序施工，并使对工程所在地区居民生活影响程度降至最低程度，在确保施工质量的前提下尽量缩短工期。</w:t>
      </w:r>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（2）施工期应严格按《中华人民共和国环境噪声污染防治法》和《建筑施工场界噪声限值》（GB12523-90）安排施工方式和时间，防止施工噪声、振动对</w:t>
      </w:r>
      <w:bookmarkStart w:id="1156" w:name="_Toc360623639"/>
      <w:bookmarkStart w:id="1157" w:name="_Toc360623052"/>
      <w:bookmarkStart w:id="1158" w:name="_Toc273399410"/>
      <w:bookmarkEnd w:id="1156"/>
      <w:bookmarkEnd w:id="1157"/>
      <w:r w:rsidRPr="00A12528">
        <w:rPr>
          <w:rFonts w:ascii="宋体" w:hAnsi="宋体" w:cs="宋体" w:hint="eastAsia"/>
          <w:color w:val="000000" w:themeColor="text1"/>
          <w:kern w:val="0"/>
          <w:sz w:val="24"/>
        </w:rPr>
        <w:t>沿线环境造成影响。</w:t>
      </w:r>
      <w:bookmarkEnd w:id="1158"/>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（3）施工过程中，应按规定做好第三方环保监测工作并提供相关环保监测报告，费用在投标报价中综合考虑。</w:t>
      </w:r>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（4）承包人应采取相关措施，确保施工现场符合政府环境保护的要求。施工过程中，应按规定委托第三方环保监测单位对施工区域进行监测，并提交相关监测报告，费用在投标报价中综合考虑。</w:t>
      </w:r>
    </w:p>
    <w:p w:rsidR="00A12528" w:rsidRPr="00A12528" w:rsidRDefault="00A12528" w:rsidP="00A12528">
      <w:pPr>
        <w:keepNext/>
        <w:keepLines/>
        <w:spacing w:line="360" w:lineRule="auto"/>
        <w:outlineLvl w:val="1"/>
        <w:rPr>
          <w:rFonts w:ascii="宋体" w:hAnsi="宋体" w:cs="宋体"/>
          <w:b/>
          <w:bCs/>
          <w:color w:val="000000" w:themeColor="text1"/>
          <w:sz w:val="24"/>
        </w:rPr>
      </w:pPr>
      <w:bookmarkStart w:id="1159" w:name="_Toc485805713"/>
      <w:bookmarkStart w:id="1160" w:name="_Toc485470968"/>
      <w:bookmarkStart w:id="1161" w:name="_Toc32195"/>
      <w:r w:rsidRPr="00A12528">
        <w:rPr>
          <w:rFonts w:ascii="宋体" w:hAnsi="宋体" w:cs="宋体" w:hint="eastAsia"/>
          <w:b/>
          <w:bCs/>
          <w:color w:val="000000" w:themeColor="text1"/>
          <w:sz w:val="24"/>
        </w:rPr>
        <w:t>11. 开始工作和</w:t>
      </w:r>
      <w:bookmarkEnd w:id="1159"/>
      <w:bookmarkEnd w:id="1160"/>
      <w:r w:rsidRPr="00A12528">
        <w:rPr>
          <w:rFonts w:ascii="宋体" w:hAnsi="宋体" w:cs="宋体" w:hint="eastAsia"/>
          <w:b/>
          <w:bCs/>
          <w:color w:val="000000" w:themeColor="text1"/>
          <w:sz w:val="24"/>
        </w:rPr>
        <w:t>竣工</w:t>
      </w:r>
      <w:bookmarkEnd w:id="1161"/>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1162" w:name="_Toc15317"/>
      <w:bookmarkStart w:id="1163" w:name="_Toc485470969"/>
      <w:bookmarkStart w:id="1164" w:name="_Toc485805714"/>
      <w:r w:rsidRPr="00A12528">
        <w:rPr>
          <w:rFonts w:ascii="宋体" w:hAnsi="宋体" w:cs="宋体" w:hint="eastAsia"/>
          <w:bCs/>
          <w:color w:val="000000" w:themeColor="text1"/>
          <w:sz w:val="24"/>
        </w:rPr>
        <w:t>11.3 发包人引起的工期延误</w:t>
      </w:r>
      <w:bookmarkEnd w:id="1162"/>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增加：</w:t>
      </w:r>
    </w:p>
    <w:p w:rsidR="00A12528" w:rsidRPr="00A12528" w:rsidRDefault="00A12528" w:rsidP="00034C7C">
      <w:pPr>
        <w:widowControl/>
        <w:spacing w:line="360" w:lineRule="auto"/>
        <w:ind w:firstLineChars="200" w:firstLine="480"/>
        <w:jc w:val="left"/>
        <w:outlineLvl w:val="2"/>
        <w:rPr>
          <w:rFonts w:ascii="宋体" w:hAnsi="宋体" w:cs="宋体"/>
          <w:b/>
          <w:bCs/>
          <w:color w:val="000000" w:themeColor="text1"/>
          <w:kern w:val="0"/>
          <w:sz w:val="24"/>
        </w:rPr>
      </w:pPr>
      <w:r w:rsidRPr="00A12528">
        <w:rPr>
          <w:rFonts w:ascii="宋体" w:hAnsi="宋体" w:cs="宋体" w:hint="eastAsia"/>
          <w:color w:val="000000" w:themeColor="text1"/>
          <w:sz w:val="24"/>
        </w:rPr>
        <w:t>对非承包人原因引起的工期顺延，承包人予以计取相关费用。</w:t>
      </w:r>
      <w:bookmarkStart w:id="1165" w:name="_Toc447930949"/>
      <w:bookmarkStart w:id="1166" w:name="_Toc448318991"/>
      <w:bookmarkStart w:id="1167" w:name="_Toc32748"/>
      <w:bookmarkStart w:id="1168" w:name="_Toc448135012"/>
    </w:p>
    <w:p w:rsidR="00A12528" w:rsidRPr="00A12528" w:rsidRDefault="00A12528" w:rsidP="00A12528">
      <w:pPr>
        <w:widowControl/>
        <w:spacing w:line="360" w:lineRule="auto"/>
        <w:ind w:firstLineChars="200" w:firstLine="482"/>
        <w:jc w:val="left"/>
        <w:outlineLvl w:val="2"/>
        <w:rPr>
          <w:rFonts w:ascii="宋体" w:hAnsi="宋体" w:cs="宋体"/>
          <w:b/>
          <w:bCs/>
          <w:color w:val="000000" w:themeColor="text1"/>
          <w:kern w:val="0"/>
          <w:sz w:val="24"/>
        </w:rPr>
      </w:pPr>
      <w:r w:rsidRPr="00A12528">
        <w:rPr>
          <w:rFonts w:ascii="宋体" w:hAnsi="宋体" w:cs="宋体" w:hint="eastAsia"/>
          <w:b/>
          <w:bCs/>
          <w:color w:val="000000" w:themeColor="text1"/>
          <w:kern w:val="0"/>
          <w:sz w:val="24"/>
        </w:rPr>
        <w:t>11.4异常恶劣的气候条件</w:t>
      </w:r>
      <w:bookmarkEnd w:id="1165"/>
      <w:bookmarkEnd w:id="1166"/>
      <w:bookmarkEnd w:id="1167"/>
      <w:bookmarkEnd w:id="1168"/>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lastRenderedPageBreak/>
        <w:t>11.4.1异常恶劣的气候条件是指工程施工作业难以正常进行或需采取其他补救措施才能进行的气候条件。本项目一般是指：</w:t>
      </w:r>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(1)持续高温:连续三日日最高气温40。C以上；</w:t>
      </w:r>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 xml:space="preserve">(2)持续低温:连续三日日最低气温-20。C以下； </w:t>
      </w:r>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(3)大风天气：阵风大于8级；</w:t>
      </w:r>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 xml:space="preserve">(4)暴雨天气：日降雨量50mm及以上，或降雨强度大于20mm/h； </w:t>
      </w:r>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(5)暴雪天气：日降雪量10mm及以上；</w:t>
      </w:r>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(6)水淹：施工场地大部或全部被潮水、洪水或雨水淹没超过1天；</w:t>
      </w:r>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(7)其他异常恶劣气候灾害。</w:t>
      </w:r>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11.4.2 若恶劣气候只是对局部工程有影响，承包人应采取合同措施予以弥补，而不能推迟工程的总工期。</w:t>
      </w:r>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11.4.3 受本子款所述的恶劣气候影响的分项工程，必须在工程施工进度网络计划的关键线路上，发包人方能考虑延长工程总工期。</w:t>
      </w:r>
    </w:p>
    <w:p w:rsidR="00A12528" w:rsidRPr="00A12528" w:rsidRDefault="00A12528" w:rsidP="00A12528">
      <w:pPr>
        <w:keepNext/>
        <w:keepLines/>
        <w:spacing w:line="360" w:lineRule="auto"/>
        <w:ind w:firstLineChars="199" w:firstLine="478"/>
        <w:outlineLvl w:val="2"/>
        <w:rPr>
          <w:rFonts w:ascii="宋体" w:hAnsi="宋体" w:cs="宋体"/>
          <w:bCs/>
          <w:color w:val="000000" w:themeColor="text1"/>
          <w:sz w:val="24"/>
        </w:rPr>
      </w:pPr>
      <w:bookmarkStart w:id="1169" w:name="_Toc21489"/>
      <w:r w:rsidRPr="00A12528">
        <w:rPr>
          <w:rFonts w:ascii="宋体" w:hAnsi="宋体" w:cs="宋体" w:hint="eastAsia"/>
          <w:bCs/>
          <w:color w:val="000000" w:themeColor="text1"/>
          <w:sz w:val="24"/>
        </w:rPr>
        <w:t>11.5 承包人引起的工期延误</w:t>
      </w:r>
      <w:bookmarkEnd w:id="1163"/>
      <w:bookmarkEnd w:id="1164"/>
      <w:bookmarkEnd w:id="1169"/>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本款修改如下：</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由于承包人原因，未能按合同进度计划完成工作，或监理人认为承包人工作进度不能满足合同工期要求的，承包人应采取措施加快进度，并承担加快进度所增加的费用。由于承包人原因造成工期延误，承包人应支付逾期竣工违约金。承包人（主办单位）支付逾期竣工违约金，不免除承包人完成工作及修补缺陷的义务。</w:t>
      </w:r>
    </w:p>
    <w:p w:rsidR="00A12528" w:rsidRPr="00A12528" w:rsidRDefault="00A12528" w:rsidP="00A12528">
      <w:pPr>
        <w:spacing w:line="360" w:lineRule="auto"/>
        <w:ind w:firstLineChars="200" w:firstLine="480"/>
        <w:rPr>
          <w:rFonts w:ascii="宋体" w:hAnsi="宋体" w:cs="宋体"/>
          <w:color w:val="000000" w:themeColor="text1"/>
          <w:sz w:val="24"/>
          <w:u w:val="single"/>
        </w:rPr>
      </w:pPr>
      <w:r w:rsidRPr="00A12528">
        <w:rPr>
          <w:rFonts w:ascii="宋体" w:hAnsi="宋体" w:cs="宋体" w:hint="eastAsia"/>
          <w:color w:val="000000" w:themeColor="text1"/>
          <w:sz w:val="24"/>
          <w:u w:val="single"/>
        </w:rPr>
        <w:t>因承包人原因造成延误工期，每天延误须赔偿工期违约金2万元，从当期进度款中扣除，误期违约罚款最高限额为合同价款的</w:t>
      </w:r>
      <w:r w:rsidRPr="00034C7C">
        <w:rPr>
          <w:rFonts w:ascii="宋体" w:hAnsi="宋体" w:cs="宋体"/>
          <w:color w:val="000000" w:themeColor="text1"/>
          <w:sz w:val="24"/>
          <w:u w:val="single"/>
        </w:rPr>
        <w:t>3%</w:t>
      </w:r>
      <w:r w:rsidRPr="00A12528">
        <w:rPr>
          <w:rFonts w:ascii="宋体" w:hAnsi="宋体" w:cs="宋体" w:hint="eastAsia"/>
          <w:color w:val="000000" w:themeColor="text1"/>
          <w:sz w:val="24"/>
          <w:u w:val="single"/>
        </w:rPr>
        <w:t>。</w:t>
      </w:r>
    </w:p>
    <w:p w:rsidR="00A12528" w:rsidRPr="00A12528" w:rsidRDefault="00A12528" w:rsidP="00A12528">
      <w:pPr>
        <w:widowControl/>
        <w:spacing w:line="360" w:lineRule="auto"/>
        <w:ind w:firstLineChars="200" w:firstLine="482"/>
        <w:jc w:val="left"/>
        <w:rPr>
          <w:rFonts w:ascii="宋体" w:hAnsi="宋体" w:cs="宋体"/>
          <w:b/>
          <w:bCs/>
          <w:color w:val="000000" w:themeColor="text1"/>
          <w:kern w:val="0"/>
          <w:sz w:val="24"/>
        </w:rPr>
      </w:pPr>
      <w:bookmarkStart w:id="1170" w:name="_Toc448318993"/>
      <w:bookmarkStart w:id="1171" w:name="_Toc448135014"/>
      <w:bookmarkStart w:id="1172" w:name="_Toc447930951"/>
      <w:r w:rsidRPr="00A12528">
        <w:rPr>
          <w:rFonts w:ascii="宋体" w:hAnsi="宋体" w:cs="宋体" w:hint="eastAsia"/>
          <w:b/>
          <w:bCs/>
          <w:color w:val="000000" w:themeColor="text1"/>
          <w:kern w:val="0"/>
          <w:sz w:val="24"/>
        </w:rPr>
        <w:t>11.6 工期提前</w:t>
      </w:r>
      <w:bookmarkEnd w:id="1170"/>
      <w:bookmarkEnd w:id="1171"/>
      <w:bookmarkEnd w:id="1172"/>
    </w:p>
    <w:p w:rsidR="00A12528" w:rsidRPr="00034C7C" w:rsidRDefault="00A12528" w:rsidP="00A12528">
      <w:pPr>
        <w:widowControl/>
        <w:spacing w:line="360" w:lineRule="auto"/>
        <w:ind w:firstLineChars="200" w:firstLine="480"/>
        <w:jc w:val="left"/>
        <w:rPr>
          <w:rFonts w:ascii="宋体" w:hAnsi="宋体" w:cs="宋体"/>
          <w:color w:val="000000" w:themeColor="text1"/>
          <w:kern w:val="0"/>
          <w:sz w:val="24"/>
        </w:rPr>
      </w:pPr>
      <w:r w:rsidRPr="00034C7C">
        <w:rPr>
          <w:rFonts w:ascii="宋体" w:hAnsi="宋体" w:cs="宋体" w:hint="eastAsia"/>
          <w:color w:val="000000" w:themeColor="text1"/>
          <w:kern w:val="0"/>
          <w:sz w:val="24"/>
        </w:rPr>
        <w:t>发包人应向承包人</w:t>
      </w:r>
      <w:bookmarkStart w:id="1173" w:name="_Toc360623640"/>
      <w:bookmarkStart w:id="1174" w:name="_Toc360623053"/>
      <w:bookmarkEnd w:id="1173"/>
      <w:r w:rsidRPr="00034C7C">
        <w:rPr>
          <w:rFonts w:ascii="宋体" w:hAnsi="宋体" w:cs="宋体" w:hint="eastAsia"/>
          <w:color w:val="000000" w:themeColor="text1"/>
          <w:kern w:val="0"/>
          <w:sz w:val="24"/>
        </w:rPr>
        <w:t>支付提前工</w:t>
      </w:r>
      <w:bookmarkEnd w:id="1174"/>
      <w:r w:rsidRPr="00034C7C">
        <w:rPr>
          <w:rFonts w:ascii="宋体" w:hAnsi="宋体" w:cs="宋体" w:hint="eastAsia"/>
          <w:color w:val="000000" w:themeColor="text1"/>
          <w:kern w:val="0"/>
          <w:sz w:val="24"/>
        </w:rPr>
        <w:t>期奖金，按提前的日历天</w:t>
      </w:r>
      <w:r w:rsidRPr="00034C7C">
        <w:rPr>
          <w:rFonts w:ascii="宋体" w:hAnsi="宋体" w:cs="宋体"/>
          <w:color w:val="000000" w:themeColor="text1"/>
          <w:kern w:val="0"/>
          <w:sz w:val="24"/>
        </w:rPr>
        <w:t>10000元/天。</w:t>
      </w:r>
    </w:p>
    <w:p w:rsidR="00A12528" w:rsidRPr="00A12528" w:rsidRDefault="00A12528" w:rsidP="00A12528">
      <w:pPr>
        <w:widowControl/>
        <w:spacing w:line="360" w:lineRule="auto"/>
        <w:ind w:firstLineChars="200" w:firstLine="482"/>
        <w:jc w:val="left"/>
        <w:outlineLvl w:val="1"/>
        <w:rPr>
          <w:rFonts w:ascii="宋体" w:hAnsi="宋体" w:cs="宋体"/>
          <w:b/>
          <w:bCs/>
          <w:color w:val="000000" w:themeColor="text1"/>
          <w:kern w:val="0"/>
          <w:sz w:val="24"/>
        </w:rPr>
      </w:pPr>
      <w:bookmarkStart w:id="1175" w:name="_Toc448318994"/>
      <w:bookmarkStart w:id="1176" w:name="_Toc459025430"/>
      <w:bookmarkStart w:id="1177" w:name="_Toc448135015"/>
      <w:bookmarkStart w:id="1178" w:name="_Toc447930952"/>
      <w:bookmarkStart w:id="1179" w:name="_Toc25974"/>
      <w:r w:rsidRPr="00A12528">
        <w:rPr>
          <w:rFonts w:ascii="宋体" w:hAnsi="宋体" w:cs="宋体" w:hint="eastAsia"/>
          <w:b/>
          <w:bCs/>
          <w:color w:val="000000" w:themeColor="text1"/>
          <w:kern w:val="0"/>
          <w:sz w:val="24"/>
        </w:rPr>
        <w:t>12．暂停工作</w:t>
      </w:r>
      <w:bookmarkEnd w:id="1175"/>
      <w:bookmarkEnd w:id="1176"/>
      <w:bookmarkEnd w:id="1177"/>
      <w:bookmarkEnd w:id="1178"/>
      <w:bookmarkEnd w:id="1179"/>
    </w:p>
    <w:p w:rsidR="00A12528" w:rsidRPr="00A12528" w:rsidRDefault="00A12528" w:rsidP="00A12528">
      <w:pPr>
        <w:spacing w:line="360" w:lineRule="auto"/>
        <w:ind w:firstLineChars="150" w:firstLine="360"/>
        <w:rPr>
          <w:rFonts w:ascii="宋体" w:hAnsi="宋体" w:cs="宋体"/>
          <w:color w:val="000000" w:themeColor="text1"/>
          <w:sz w:val="24"/>
        </w:rPr>
      </w:pPr>
      <w:bookmarkStart w:id="1180" w:name="_Toc447930953"/>
      <w:bookmarkStart w:id="1181" w:name="_Toc448135016"/>
      <w:bookmarkStart w:id="1182" w:name="_Toc448318995"/>
      <w:r w:rsidRPr="00A12528">
        <w:rPr>
          <w:rFonts w:ascii="宋体" w:hAnsi="宋体" w:cs="宋体" w:hint="eastAsia"/>
          <w:color w:val="000000" w:themeColor="text1"/>
          <w:sz w:val="24"/>
        </w:rPr>
        <w:t>12.1 由发包人暂停工作</w:t>
      </w:r>
    </w:p>
    <w:p w:rsidR="00A12528" w:rsidRPr="00A12528" w:rsidRDefault="00A12528" w:rsidP="00A12528">
      <w:pPr>
        <w:spacing w:line="360" w:lineRule="auto"/>
        <w:ind w:firstLineChars="150" w:firstLine="360"/>
        <w:rPr>
          <w:rFonts w:ascii="宋体" w:hAnsi="宋体" w:cs="宋体"/>
          <w:color w:val="000000" w:themeColor="text1"/>
          <w:sz w:val="24"/>
        </w:rPr>
      </w:pPr>
      <w:r w:rsidRPr="00A12528">
        <w:rPr>
          <w:rFonts w:ascii="宋体" w:hAnsi="宋体" w:cs="宋体" w:hint="eastAsia"/>
          <w:color w:val="000000" w:themeColor="text1"/>
          <w:sz w:val="24"/>
        </w:rPr>
        <w:t>（1）合同约定由承包人承担责任的其他暂停工作包括：</w:t>
      </w:r>
    </w:p>
    <w:p w:rsidR="00A12528" w:rsidRPr="00A12528" w:rsidRDefault="00A12528" w:rsidP="00A12528">
      <w:pPr>
        <w:tabs>
          <w:tab w:val="left" w:pos="1240"/>
        </w:tabs>
        <w:autoSpaceDE w:val="0"/>
        <w:autoSpaceDN w:val="0"/>
        <w:adjustRightInd w:val="0"/>
        <w:spacing w:line="360" w:lineRule="auto"/>
        <w:ind w:firstLineChars="197" w:firstLine="473"/>
        <w:rPr>
          <w:rFonts w:ascii="宋体" w:hAnsi="宋体" w:cs="宋体"/>
          <w:color w:val="000000" w:themeColor="text1"/>
          <w:kern w:val="0"/>
          <w:sz w:val="24"/>
        </w:rPr>
      </w:pPr>
      <w:r w:rsidRPr="00A12528">
        <w:rPr>
          <w:rFonts w:ascii="宋体" w:hAnsi="宋体" w:cs="宋体" w:hint="eastAsia"/>
          <w:color w:val="000000" w:themeColor="text1"/>
          <w:kern w:val="0"/>
          <w:sz w:val="24"/>
        </w:rPr>
        <w:fldChar w:fldCharType="begin"/>
      </w:r>
      <w:r w:rsidRPr="00A12528">
        <w:rPr>
          <w:rFonts w:ascii="宋体" w:hAnsi="宋体" w:cs="宋体" w:hint="eastAsia"/>
          <w:color w:val="000000" w:themeColor="text1"/>
          <w:kern w:val="0"/>
          <w:sz w:val="24"/>
        </w:rPr>
        <w:instrText>= 1 \* GB3</w:instrText>
      </w:r>
      <w:r w:rsidRPr="00A12528">
        <w:rPr>
          <w:rFonts w:ascii="宋体" w:hAnsi="宋体" w:cs="宋体" w:hint="eastAsia"/>
          <w:color w:val="000000" w:themeColor="text1"/>
          <w:kern w:val="0"/>
          <w:sz w:val="24"/>
        </w:rPr>
        <w:fldChar w:fldCharType="separate"/>
      </w:r>
      <w:r w:rsidRPr="00A12528">
        <w:rPr>
          <w:rFonts w:ascii="宋体" w:hAnsi="宋体" w:cs="宋体" w:hint="eastAsia"/>
          <w:color w:val="000000" w:themeColor="text1"/>
          <w:kern w:val="0"/>
          <w:sz w:val="24"/>
        </w:rPr>
        <w:t>①</w:t>
      </w:r>
      <w:r w:rsidRPr="00A12528">
        <w:rPr>
          <w:rFonts w:ascii="宋体" w:hAnsi="宋体" w:cs="宋体" w:hint="eastAsia"/>
          <w:color w:val="000000" w:themeColor="text1"/>
          <w:kern w:val="0"/>
          <w:sz w:val="24"/>
        </w:rPr>
        <w:fldChar w:fldCharType="end"/>
      </w:r>
      <w:r w:rsidRPr="00A12528">
        <w:rPr>
          <w:rFonts w:ascii="宋体" w:hAnsi="宋体" w:cs="宋体" w:hint="eastAsia"/>
          <w:color w:val="000000" w:themeColor="text1"/>
          <w:kern w:val="0"/>
          <w:sz w:val="24"/>
        </w:rPr>
        <w:t>施工质量不合格；</w:t>
      </w:r>
    </w:p>
    <w:p w:rsidR="00A12528" w:rsidRPr="00A12528" w:rsidRDefault="00A12528" w:rsidP="00A12528">
      <w:pPr>
        <w:tabs>
          <w:tab w:val="left" w:pos="1240"/>
        </w:tabs>
        <w:autoSpaceDE w:val="0"/>
        <w:autoSpaceDN w:val="0"/>
        <w:adjustRightInd w:val="0"/>
        <w:spacing w:line="360" w:lineRule="auto"/>
        <w:ind w:firstLineChars="197" w:firstLine="473"/>
        <w:rPr>
          <w:rFonts w:ascii="宋体" w:hAnsi="宋体" w:cs="宋体"/>
          <w:color w:val="000000" w:themeColor="text1"/>
          <w:kern w:val="0"/>
          <w:sz w:val="24"/>
        </w:rPr>
      </w:pPr>
      <w:r w:rsidRPr="00A12528">
        <w:rPr>
          <w:rFonts w:ascii="宋体" w:hAnsi="宋体" w:cs="宋体" w:hint="eastAsia"/>
          <w:color w:val="000000" w:themeColor="text1"/>
          <w:kern w:val="0"/>
          <w:sz w:val="24"/>
        </w:rPr>
        <w:fldChar w:fldCharType="begin"/>
      </w:r>
      <w:r w:rsidRPr="00A12528">
        <w:rPr>
          <w:rFonts w:ascii="宋体" w:hAnsi="宋体" w:cs="宋体" w:hint="eastAsia"/>
          <w:color w:val="000000" w:themeColor="text1"/>
          <w:kern w:val="0"/>
          <w:sz w:val="24"/>
        </w:rPr>
        <w:instrText>= 2 \* GB3</w:instrText>
      </w:r>
      <w:r w:rsidRPr="00A12528">
        <w:rPr>
          <w:rFonts w:ascii="宋体" w:hAnsi="宋体" w:cs="宋体" w:hint="eastAsia"/>
          <w:color w:val="000000" w:themeColor="text1"/>
          <w:kern w:val="0"/>
          <w:sz w:val="24"/>
        </w:rPr>
        <w:fldChar w:fldCharType="separate"/>
      </w:r>
      <w:r w:rsidRPr="00A12528">
        <w:rPr>
          <w:rFonts w:ascii="宋体" w:hAnsi="宋体" w:cs="宋体" w:hint="eastAsia"/>
          <w:color w:val="000000" w:themeColor="text1"/>
          <w:kern w:val="0"/>
          <w:sz w:val="24"/>
        </w:rPr>
        <w:t>②</w:t>
      </w:r>
      <w:r w:rsidRPr="00A12528">
        <w:rPr>
          <w:rFonts w:ascii="宋体" w:hAnsi="宋体" w:cs="宋体" w:hint="eastAsia"/>
          <w:color w:val="000000" w:themeColor="text1"/>
          <w:kern w:val="0"/>
          <w:sz w:val="24"/>
        </w:rPr>
        <w:fldChar w:fldCharType="end"/>
      </w:r>
      <w:r w:rsidRPr="00A12528">
        <w:rPr>
          <w:rFonts w:ascii="宋体" w:hAnsi="宋体" w:cs="宋体" w:hint="eastAsia"/>
          <w:color w:val="000000" w:themeColor="text1"/>
          <w:kern w:val="0"/>
          <w:sz w:val="24"/>
        </w:rPr>
        <w:t>施工作业方法可能危及现场、毗邻建筑物或人身安全，存在安全隐患；</w:t>
      </w:r>
    </w:p>
    <w:p w:rsidR="00A12528" w:rsidRPr="00A12528" w:rsidRDefault="00A12528" w:rsidP="00A12528">
      <w:pPr>
        <w:tabs>
          <w:tab w:val="left" w:pos="1240"/>
        </w:tabs>
        <w:autoSpaceDE w:val="0"/>
        <w:autoSpaceDN w:val="0"/>
        <w:adjustRightInd w:val="0"/>
        <w:spacing w:line="360" w:lineRule="auto"/>
        <w:ind w:firstLineChars="197" w:firstLine="473"/>
        <w:rPr>
          <w:rFonts w:ascii="宋体" w:hAnsi="宋体" w:cs="宋体"/>
          <w:color w:val="000000" w:themeColor="text1"/>
          <w:kern w:val="0"/>
          <w:sz w:val="24"/>
        </w:rPr>
      </w:pPr>
      <w:r w:rsidRPr="00A12528">
        <w:rPr>
          <w:rFonts w:ascii="宋体" w:hAnsi="宋体" w:cs="宋体" w:hint="eastAsia"/>
          <w:color w:val="000000" w:themeColor="text1"/>
          <w:kern w:val="0"/>
          <w:sz w:val="24"/>
        </w:rPr>
        <w:fldChar w:fldCharType="begin"/>
      </w:r>
      <w:r w:rsidRPr="00A12528">
        <w:rPr>
          <w:rFonts w:ascii="宋体" w:hAnsi="宋体" w:cs="宋体" w:hint="eastAsia"/>
          <w:color w:val="000000" w:themeColor="text1"/>
          <w:kern w:val="0"/>
          <w:sz w:val="24"/>
        </w:rPr>
        <w:instrText>= 3 \* GB3</w:instrText>
      </w:r>
      <w:r w:rsidRPr="00A12528">
        <w:rPr>
          <w:rFonts w:ascii="宋体" w:hAnsi="宋体" w:cs="宋体" w:hint="eastAsia"/>
          <w:color w:val="000000" w:themeColor="text1"/>
          <w:kern w:val="0"/>
          <w:sz w:val="24"/>
        </w:rPr>
        <w:fldChar w:fldCharType="separate"/>
      </w:r>
      <w:r w:rsidRPr="00A12528">
        <w:rPr>
          <w:rFonts w:ascii="宋体" w:hAnsi="宋体" w:cs="宋体" w:hint="eastAsia"/>
          <w:color w:val="000000" w:themeColor="text1"/>
          <w:kern w:val="0"/>
          <w:sz w:val="24"/>
        </w:rPr>
        <w:t>③</w:t>
      </w:r>
      <w:r w:rsidRPr="00A12528">
        <w:rPr>
          <w:rFonts w:ascii="宋体" w:hAnsi="宋体" w:cs="宋体" w:hint="eastAsia"/>
          <w:color w:val="000000" w:themeColor="text1"/>
          <w:kern w:val="0"/>
          <w:sz w:val="24"/>
        </w:rPr>
        <w:fldChar w:fldCharType="end"/>
      </w:r>
      <w:r w:rsidRPr="00A12528">
        <w:rPr>
          <w:rFonts w:ascii="宋体" w:hAnsi="宋体" w:cs="宋体" w:hint="eastAsia"/>
          <w:color w:val="000000" w:themeColor="text1"/>
          <w:kern w:val="0"/>
          <w:sz w:val="24"/>
        </w:rPr>
        <w:t>主要原材料抽检不合格；</w:t>
      </w:r>
    </w:p>
    <w:p w:rsidR="00A12528" w:rsidRPr="00A12528" w:rsidRDefault="00A12528" w:rsidP="00A12528">
      <w:pPr>
        <w:tabs>
          <w:tab w:val="left" w:pos="1240"/>
        </w:tabs>
        <w:autoSpaceDE w:val="0"/>
        <w:autoSpaceDN w:val="0"/>
        <w:adjustRightInd w:val="0"/>
        <w:spacing w:line="360" w:lineRule="auto"/>
        <w:ind w:firstLineChars="197" w:firstLine="473"/>
        <w:rPr>
          <w:rFonts w:ascii="宋体" w:hAnsi="宋体" w:cs="宋体"/>
          <w:color w:val="000000" w:themeColor="text1"/>
          <w:kern w:val="0"/>
          <w:sz w:val="24"/>
        </w:rPr>
      </w:pPr>
      <w:r w:rsidRPr="00A12528">
        <w:rPr>
          <w:rFonts w:ascii="宋体" w:hAnsi="宋体" w:cs="宋体" w:hint="eastAsia"/>
          <w:color w:val="000000" w:themeColor="text1"/>
          <w:kern w:val="0"/>
          <w:sz w:val="24"/>
        </w:rPr>
        <w:lastRenderedPageBreak/>
        <w:fldChar w:fldCharType="begin"/>
      </w:r>
      <w:r w:rsidRPr="00A12528">
        <w:rPr>
          <w:rFonts w:ascii="宋体" w:hAnsi="宋体" w:cs="宋体" w:hint="eastAsia"/>
          <w:color w:val="000000" w:themeColor="text1"/>
          <w:kern w:val="0"/>
          <w:sz w:val="24"/>
        </w:rPr>
        <w:instrText>= 4 \* GB3</w:instrText>
      </w:r>
      <w:r w:rsidRPr="00A12528">
        <w:rPr>
          <w:rFonts w:ascii="宋体" w:hAnsi="宋体" w:cs="宋体" w:hint="eastAsia"/>
          <w:color w:val="000000" w:themeColor="text1"/>
          <w:kern w:val="0"/>
          <w:sz w:val="24"/>
        </w:rPr>
        <w:fldChar w:fldCharType="separate"/>
      </w:r>
      <w:r w:rsidRPr="00A12528">
        <w:rPr>
          <w:rFonts w:ascii="宋体" w:hAnsi="宋体" w:cs="宋体" w:hint="eastAsia"/>
          <w:color w:val="000000" w:themeColor="text1"/>
          <w:kern w:val="0"/>
          <w:sz w:val="24"/>
        </w:rPr>
        <w:t>④</w:t>
      </w:r>
      <w:r w:rsidRPr="00A12528">
        <w:rPr>
          <w:rFonts w:ascii="宋体" w:hAnsi="宋体" w:cs="宋体" w:hint="eastAsia"/>
          <w:color w:val="000000" w:themeColor="text1"/>
          <w:kern w:val="0"/>
          <w:sz w:val="24"/>
        </w:rPr>
        <w:fldChar w:fldCharType="end"/>
      </w:r>
      <w:r w:rsidRPr="00A12528">
        <w:rPr>
          <w:rFonts w:ascii="宋体" w:hAnsi="宋体" w:cs="宋体" w:hint="eastAsia"/>
          <w:color w:val="000000" w:themeColor="text1"/>
          <w:kern w:val="0"/>
          <w:sz w:val="24"/>
        </w:rPr>
        <w:t>工序未经检验或检验不合格，施工方就进行下一道工序施工。</w:t>
      </w:r>
    </w:p>
    <w:p w:rsidR="00A12528" w:rsidRPr="00A12528" w:rsidRDefault="00A12528" w:rsidP="00A12528">
      <w:pPr>
        <w:widowControl/>
        <w:spacing w:line="360" w:lineRule="auto"/>
        <w:ind w:firstLineChars="200" w:firstLine="482"/>
        <w:jc w:val="left"/>
        <w:outlineLvl w:val="2"/>
        <w:rPr>
          <w:rFonts w:ascii="宋体" w:hAnsi="宋体" w:cs="宋体"/>
          <w:b/>
          <w:bCs/>
          <w:color w:val="000000" w:themeColor="text1"/>
          <w:kern w:val="0"/>
          <w:sz w:val="24"/>
        </w:rPr>
      </w:pPr>
    </w:p>
    <w:p w:rsidR="00A12528" w:rsidRPr="00A12528" w:rsidRDefault="00A12528" w:rsidP="00A12528">
      <w:pPr>
        <w:widowControl/>
        <w:spacing w:line="360" w:lineRule="auto"/>
        <w:ind w:firstLineChars="200" w:firstLine="482"/>
        <w:jc w:val="left"/>
        <w:outlineLvl w:val="2"/>
        <w:rPr>
          <w:rFonts w:ascii="宋体" w:hAnsi="宋体" w:cs="宋体"/>
          <w:b/>
          <w:bCs/>
          <w:color w:val="000000" w:themeColor="text1"/>
          <w:kern w:val="0"/>
          <w:sz w:val="24"/>
        </w:rPr>
      </w:pPr>
      <w:bookmarkStart w:id="1183" w:name="_Toc31960"/>
      <w:r w:rsidRPr="00A12528">
        <w:rPr>
          <w:rFonts w:ascii="宋体" w:hAnsi="宋体" w:cs="宋体" w:hint="eastAsia"/>
          <w:b/>
          <w:bCs/>
          <w:color w:val="000000" w:themeColor="text1"/>
          <w:kern w:val="0"/>
          <w:sz w:val="24"/>
        </w:rPr>
        <w:t>12.4</w:t>
      </w:r>
      <w:bookmarkEnd w:id="1180"/>
      <w:r w:rsidRPr="00A12528">
        <w:rPr>
          <w:rFonts w:ascii="宋体" w:hAnsi="宋体" w:cs="宋体" w:hint="eastAsia"/>
          <w:b/>
          <w:bCs/>
          <w:color w:val="000000" w:themeColor="text1"/>
          <w:kern w:val="0"/>
          <w:sz w:val="24"/>
        </w:rPr>
        <w:t xml:space="preserve"> 暂停施工后的复工</w:t>
      </w:r>
      <w:bookmarkEnd w:id="1181"/>
      <w:bookmarkEnd w:id="1182"/>
      <w:bookmarkEnd w:id="1183"/>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12.4.2 承包人无故拖延和拒绝复工的，由此增加的费用和工期延误由承包人承担。</w:t>
      </w:r>
    </w:p>
    <w:p w:rsidR="00A12528" w:rsidRPr="00A12528" w:rsidRDefault="00A12528" w:rsidP="00A12528">
      <w:pPr>
        <w:keepNext/>
        <w:keepLines/>
        <w:spacing w:line="360" w:lineRule="auto"/>
        <w:outlineLvl w:val="1"/>
        <w:rPr>
          <w:rFonts w:ascii="宋体" w:hAnsi="宋体" w:cs="宋体"/>
          <w:b/>
          <w:bCs/>
          <w:color w:val="000000" w:themeColor="text1"/>
          <w:sz w:val="24"/>
        </w:rPr>
      </w:pPr>
      <w:bookmarkStart w:id="1184" w:name="_Toc485470971"/>
      <w:bookmarkStart w:id="1185" w:name="_Toc360623054"/>
      <w:bookmarkStart w:id="1186" w:name="_Toc13521"/>
      <w:bookmarkStart w:id="1187" w:name="_Toc360623641"/>
      <w:bookmarkStart w:id="1188" w:name="_Toc485805715"/>
      <w:bookmarkStart w:id="1189" w:name="_Toc273399411"/>
      <w:r w:rsidRPr="00A12528">
        <w:rPr>
          <w:rFonts w:ascii="宋体" w:hAnsi="宋体" w:cs="宋体" w:hint="eastAsia"/>
          <w:b/>
          <w:bCs/>
          <w:color w:val="000000" w:themeColor="text1"/>
          <w:sz w:val="24"/>
        </w:rPr>
        <w:t>13．工程质量</w:t>
      </w:r>
      <w:bookmarkEnd w:id="1184"/>
      <w:bookmarkEnd w:id="1185"/>
      <w:bookmarkEnd w:id="1186"/>
      <w:bookmarkEnd w:id="1187"/>
      <w:bookmarkEnd w:id="1188"/>
      <w:bookmarkEnd w:id="1189"/>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1190" w:name="_Toc11444"/>
      <w:bookmarkStart w:id="1191" w:name="_Toc485805716"/>
      <w:bookmarkStart w:id="1192" w:name="_Toc485470972"/>
      <w:r w:rsidRPr="00A12528">
        <w:rPr>
          <w:rFonts w:ascii="宋体" w:hAnsi="宋体" w:cs="宋体" w:hint="eastAsia"/>
          <w:bCs/>
          <w:color w:val="000000" w:themeColor="text1"/>
          <w:sz w:val="24"/>
        </w:rPr>
        <w:t>13.1 工程质量要求</w:t>
      </w:r>
      <w:bookmarkEnd w:id="1190"/>
      <w:bookmarkEnd w:id="1191"/>
      <w:bookmarkEnd w:id="1192"/>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13.1.1 工程质量验收标准的约定</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设计符合规范、有关政策、有关法规和本项目设计要点、发包人功能使用的要求，符合国家及行业设计规范要求，且最终通过行政主管部门的审查。</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施工满足设计及有关规范要求，工程验收合格。</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新增：</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13.1.4 按交通运输部现行的有关施工规范和工程质量检验评定标准进行，所有设备及材料的采购应确保品种、规格等能满足规范及设计要求，达到合格工程标准。承包人如有违反操作规程及粗制滥造现象，发包人有权加以制止，直至下令停止施工，其经济损失全部由承包人负责，工期不得顺延。</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13.1.5 施工图需经第三方审查，审查费用由承包方负责，经第三方审查通过后的图纸且发包人同意后做为施工的依据。</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13.1.6承包人必须严格按施工图纸及技术说明进行施工，未经发包人同意不得修改；如确因图纸设计有误或施工原因需修改时，需经过发包人、监理人同意，并发变更通知单方可施工，如因承包人原因引起的设计变更造成的费用增加和（或）工期延误由承包人承担。</w:t>
      </w:r>
    </w:p>
    <w:p w:rsidR="00A12528" w:rsidRPr="00A12528" w:rsidRDefault="00A12528" w:rsidP="00A12528">
      <w:pPr>
        <w:widowControl/>
        <w:spacing w:line="360" w:lineRule="auto"/>
        <w:ind w:firstLineChars="200" w:firstLine="482"/>
        <w:jc w:val="left"/>
        <w:outlineLvl w:val="2"/>
        <w:rPr>
          <w:rFonts w:ascii="宋体" w:hAnsi="宋体" w:cs="宋体"/>
          <w:b/>
          <w:bCs/>
          <w:color w:val="000000" w:themeColor="text1"/>
          <w:kern w:val="0"/>
          <w:sz w:val="24"/>
        </w:rPr>
      </w:pPr>
      <w:bookmarkStart w:id="1193" w:name="_Toc447930956"/>
      <w:bookmarkStart w:id="1194" w:name="_Toc22291"/>
      <w:bookmarkStart w:id="1195" w:name="_Toc448318998"/>
      <w:bookmarkStart w:id="1196" w:name="_Toc448135019"/>
      <w:r w:rsidRPr="00A12528">
        <w:rPr>
          <w:rFonts w:ascii="宋体" w:hAnsi="宋体" w:cs="宋体" w:hint="eastAsia"/>
          <w:b/>
          <w:bCs/>
          <w:color w:val="000000" w:themeColor="text1"/>
          <w:kern w:val="0"/>
          <w:sz w:val="24"/>
        </w:rPr>
        <w:t>13.4 工程隐蔽部位覆盖前的检查</w:t>
      </w:r>
      <w:bookmarkEnd w:id="1193"/>
      <w:bookmarkEnd w:id="1194"/>
      <w:bookmarkEnd w:id="1195"/>
      <w:bookmarkEnd w:id="1196"/>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13.4.1 工程具备隐蔽条件或达到中间验收的部位，承包人进行自检合格后，并在隐蔽或中间验收前48小时以书面形式通知监理人验收。通知包括隐蔽和中间验收的内容、验收时间、自检记录，验收合格并经监理人在验收记录上签字盖章后，承包人方可进行隐蔽和下道工序施工。验收不合格，承包人在监理人限定的时间内修改后重新验收。整改后工程仍不合格的，监理人有权要求承包人再整改直至合格为止，延误的工期不顺延，造成的损失全部由承包人承担。</w:t>
      </w:r>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lastRenderedPageBreak/>
        <w:t>13.4.2 监理人不能按时进行验收，应在验收前24小时以书面形式向承包人提出延期要求，延期不能超过48小时。监理人未能按以上时间提出延期要求，不进行验收，承包人可自行组织验收，监理人应承认验收记录。</w:t>
      </w:r>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经监理人验收，工程质量符合标准、规范和设计图纸等要求，验收24小时后，监理人不在验收记录上签字，视为监理人已经认可验收记录，承包人可进行隐蔽或继续施工。</w:t>
      </w:r>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13.4.3 无论监理人是否进行验收，当其要求对已经隐蔽的工程重新检验时，承包人应按要求进行剥离或开孔，并在检验后重新覆盖或修复。检验合格，发包人承担由此发生的全部追加合同价款，赔偿承包人损失，并相应顺延工期。检验不合格，承包人承担发生的全部费用，工期不予顺延。</w:t>
      </w:r>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13.4.4 承包人未通知监理人到场检查，私自将工程隐蔽部位覆盖的，监理人有权指示承包人钻孔探测或揭开检查，由此增加的费用和（或）工期延误由承包人承担。</w:t>
      </w:r>
    </w:p>
    <w:p w:rsidR="00A12528" w:rsidRPr="00A12528" w:rsidRDefault="00A12528" w:rsidP="00A12528">
      <w:pPr>
        <w:ind w:firstLineChars="200" w:firstLine="420"/>
        <w:rPr>
          <w:rFonts w:ascii="宋体" w:hAnsi="宋体" w:cs="宋体"/>
          <w:color w:val="000000" w:themeColor="text1"/>
        </w:rPr>
      </w:pPr>
    </w:p>
    <w:p w:rsidR="00A12528" w:rsidRPr="00A12528" w:rsidRDefault="00A12528" w:rsidP="00A12528">
      <w:pPr>
        <w:keepNext/>
        <w:keepLines/>
        <w:spacing w:line="360" w:lineRule="auto"/>
        <w:outlineLvl w:val="1"/>
        <w:rPr>
          <w:rFonts w:ascii="宋体" w:hAnsi="宋体" w:cs="宋体"/>
          <w:b/>
          <w:bCs/>
          <w:color w:val="000000" w:themeColor="text1"/>
          <w:sz w:val="24"/>
        </w:rPr>
      </w:pPr>
      <w:bookmarkStart w:id="1197" w:name="_Toc360623055"/>
      <w:bookmarkStart w:id="1198" w:name="_Toc273399412"/>
      <w:bookmarkStart w:id="1199" w:name="_Toc360623642"/>
      <w:bookmarkStart w:id="1200" w:name="_Toc3472"/>
      <w:bookmarkStart w:id="1201" w:name="_Toc485470974"/>
      <w:bookmarkStart w:id="1202" w:name="_Toc485805718"/>
      <w:r w:rsidRPr="00A12528">
        <w:rPr>
          <w:rFonts w:ascii="宋体" w:hAnsi="宋体" w:cs="宋体" w:hint="eastAsia"/>
          <w:b/>
          <w:bCs/>
          <w:color w:val="000000" w:themeColor="text1"/>
          <w:sz w:val="24"/>
        </w:rPr>
        <w:t>14．</w:t>
      </w:r>
      <w:bookmarkEnd w:id="1197"/>
      <w:bookmarkEnd w:id="1198"/>
      <w:bookmarkEnd w:id="1199"/>
      <w:r w:rsidRPr="00A12528">
        <w:rPr>
          <w:rFonts w:ascii="宋体" w:hAnsi="宋体" w:cs="宋体" w:hint="eastAsia"/>
          <w:b/>
          <w:bCs/>
          <w:color w:val="000000" w:themeColor="text1"/>
          <w:sz w:val="24"/>
        </w:rPr>
        <w:t>试验和检验</w:t>
      </w:r>
      <w:bookmarkEnd w:id="1200"/>
      <w:bookmarkEnd w:id="1201"/>
      <w:bookmarkEnd w:id="1202"/>
    </w:p>
    <w:p w:rsidR="00A12528" w:rsidRPr="00A12528" w:rsidRDefault="00A12528" w:rsidP="00A12528">
      <w:pPr>
        <w:keepNext/>
        <w:keepLines/>
        <w:spacing w:line="360" w:lineRule="auto"/>
        <w:ind w:firstLineChars="199" w:firstLine="478"/>
        <w:outlineLvl w:val="2"/>
        <w:rPr>
          <w:rFonts w:ascii="宋体" w:hAnsi="宋体" w:cs="宋体"/>
          <w:bCs/>
          <w:color w:val="000000" w:themeColor="text1"/>
          <w:sz w:val="24"/>
        </w:rPr>
      </w:pPr>
      <w:bookmarkStart w:id="1203" w:name="_Toc485805719"/>
      <w:bookmarkStart w:id="1204" w:name="_Toc17979"/>
      <w:bookmarkStart w:id="1205" w:name="_Toc485470975"/>
      <w:r w:rsidRPr="00A12528">
        <w:rPr>
          <w:rFonts w:ascii="宋体" w:hAnsi="宋体" w:cs="宋体" w:hint="eastAsia"/>
          <w:bCs/>
          <w:color w:val="000000" w:themeColor="text1"/>
          <w:sz w:val="24"/>
        </w:rPr>
        <w:t>14.1 材料、构配件、工程设备和工程的试验和检验</w:t>
      </w:r>
      <w:bookmarkEnd w:id="1203"/>
      <w:bookmarkEnd w:id="1204"/>
      <w:bookmarkEnd w:id="1205"/>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修改为：</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14.1.4 监理人对承包人的试验和检验结果有疑问的，或为查清承包人试验和检验成果的可靠性要求承包人重新试验和检验的，由监理人与承包人共同进行。重新试验和检验的结果证明该项材料、工程设备或工程的质量不符合合同要求的，由此增加的费用和（或）工期延误由承包人承担；重新试验和检验结果证明该项材料、工程设备和工程符合合同要求，发包人应当承担由此增加的费用和（或）工期延误。</w:t>
      </w:r>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bookmarkStart w:id="1206" w:name="_Toc485470976"/>
      <w:bookmarkStart w:id="1207" w:name="_Toc485805720"/>
      <w:r w:rsidRPr="00A12528">
        <w:rPr>
          <w:rFonts w:ascii="宋体" w:hAnsi="宋体" w:cs="宋体" w:hint="eastAsia"/>
          <w:color w:val="000000" w:themeColor="text1"/>
          <w:kern w:val="0"/>
          <w:sz w:val="24"/>
        </w:rPr>
        <w:t>14.1.5材料 、构件 、配件和工程设备订货前，承包人应向监理人提供生产厂家的生产许可证和相应资质证明文件等材料，对新材料、新产品还应提供鉴定证明和有关确认文件。</w:t>
      </w:r>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监理人进行考察 ，考察内容和方式：</w:t>
      </w:r>
      <w:r w:rsidRPr="00A12528">
        <w:rPr>
          <w:rFonts w:ascii="宋体" w:hAnsi="宋体" w:cs="宋体" w:hint="eastAsia"/>
          <w:color w:val="000000" w:themeColor="text1"/>
          <w:kern w:val="0"/>
          <w:sz w:val="24"/>
          <w:u w:val="single"/>
        </w:rPr>
        <w:t>按要求</w:t>
      </w:r>
      <w:r w:rsidRPr="00A12528">
        <w:rPr>
          <w:rFonts w:ascii="宋体" w:hAnsi="宋体" w:cs="宋体" w:hint="eastAsia"/>
          <w:color w:val="000000" w:themeColor="text1"/>
          <w:kern w:val="0"/>
          <w:sz w:val="24"/>
        </w:rPr>
        <w:t>。</w:t>
      </w:r>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14.1.6承包人与监理人进行共同试验或检验，共同试验或检验的内容和方式：</w:t>
      </w:r>
      <w:r w:rsidRPr="00A12528">
        <w:rPr>
          <w:rFonts w:ascii="宋体" w:hAnsi="宋体" w:cs="宋体" w:hint="eastAsia"/>
          <w:color w:val="000000" w:themeColor="text1"/>
          <w:kern w:val="0"/>
          <w:sz w:val="24"/>
          <w:u w:val="single"/>
        </w:rPr>
        <w:t>按规定。</w:t>
      </w:r>
    </w:p>
    <w:p w:rsidR="00A12528" w:rsidRPr="00A12528" w:rsidRDefault="00A12528" w:rsidP="00A12528">
      <w:pPr>
        <w:keepNext/>
        <w:keepLines/>
        <w:spacing w:line="360" w:lineRule="auto"/>
        <w:ind w:firstLineChars="57" w:firstLine="137"/>
        <w:outlineLvl w:val="2"/>
        <w:rPr>
          <w:rFonts w:ascii="宋体" w:hAnsi="宋体" w:cs="宋体"/>
          <w:bCs/>
          <w:color w:val="000000" w:themeColor="text1"/>
          <w:sz w:val="24"/>
        </w:rPr>
      </w:pPr>
    </w:p>
    <w:p w:rsidR="00A12528" w:rsidRPr="00A12528" w:rsidRDefault="00A12528" w:rsidP="00A12528">
      <w:pPr>
        <w:keepNext/>
        <w:keepLines/>
        <w:spacing w:line="360" w:lineRule="auto"/>
        <w:ind w:firstLineChars="199" w:firstLine="478"/>
        <w:outlineLvl w:val="2"/>
        <w:rPr>
          <w:rFonts w:ascii="宋体" w:hAnsi="宋体" w:cs="宋体"/>
          <w:bCs/>
          <w:color w:val="000000" w:themeColor="text1"/>
          <w:sz w:val="24"/>
        </w:rPr>
      </w:pPr>
      <w:bookmarkStart w:id="1208" w:name="_Toc20745"/>
      <w:r w:rsidRPr="00A12528">
        <w:rPr>
          <w:rFonts w:ascii="宋体" w:hAnsi="宋体" w:cs="宋体" w:hint="eastAsia"/>
          <w:bCs/>
          <w:color w:val="000000" w:themeColor="text1"/>
          <w:sz w:val="24"/>
        </w:rPr>
        <w:t>14.4 工程质量检测费用</w:t>
      </w:r>
      <w:bookmarkEnd w:id="1206"/>
      <w:bookmarkEnd w:id="1207"/>
      <w:bookmarkEnd w:id="1208"/>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工程质量应当达到协议书约定的质量标准，质量标准的评定以国家或行业的质量检</w:t>
      </w:r>
      <w:r w:rsidRPr="00A12528">
        <w:rPr>
          <w:rFonts w:ascii="宋体" w:hAnsi="宋体" w:cs="宋体" w:hint="eastAsia"/>
          <w:color w:val="000000" w:themeColor="text1"/>
          <w:sz w:val="24"/>
        </w:rPr>
        <w:lastRenderedPageBreak/>
        <w:t>验评定标准为依据。工程质量检测费用按以下约定：</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（1）承包人应负责提供合同和技术规范规定的试验和检验所需的全部样品，并承担相应费用，计入投标报价。</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（2）承包人根据合同约定或监理人指示设立的现场试验人员、试验设备器材以及其他必要的试验条件，所需费用由承包人承担，并计入投标报价。</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（3）在合同和技术规范中明确规定的试验和检验，包括无须在工程量清单中单独列项及已在工程量清单中单独列项的试验和检验，其试验和检验的费用由承包人承担，计入投标报价。</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（4）双方对工程质量有争议，由双方同意的工程质量检测机构鉴定，所需费用及因此造成的损失，由责任方承担。双方均有责任，由双方根据其责任分别承担。</w:t>
      </w:r>
    </w:p>
    <w:p w:rsidR="00A12528" w:rsidRPr="00A12528" w:rsidRDefault="00A12528" w:rsidP="00A12528">
      <w:pPr>
        <w:widowControl/>
        <w:spacing w:line="360" w:lineRule="auto"/>
        <w:ind w:firstLineChars="200" w:firstLine="482"/>
        <w:jc w:val="left"/>
        <w:outlineLvl w:val="1"/>
        <w:rPr>
          <w:rFonts w:ascii="宋体" w:hAnsi="宋体" w:cs="宋体"/>
          <w:b/>
          <w:bCs/>
          <w:color w:val="000000" w:themeColor="text1"/>
          <w:kern w:val="0"/>
          <w:sz w:val="24"/>
        </w:rPr>
      </w:pPr>
      <w:bookmarkStart w:id="1209" w:name="_Toc30372"/>
      <w:bookmarkStart w:id="1210" w:name="_Toc459025433"/>
      <w:bookmarkStart w:id="1211" w:name="_Toc448135026"/>
      <w:bookmarkStart w:id="1212" w:name="_Toc447930963"/>
      <w:bookmarkStart w:id="1213" w:name="_Toc448319005"/>
      <w:bookmarkStart w:id="1214" w:name="_Toc485805721"/>
      <w:bookmarkStart w:id="1215" w:name="_Toc485470977"/>
      <w:r w:rsidRPr="00A12528">
        <w:rPr>
          <w:rFonts w:ascii="宋体" w:hAnsi="宋体" w:cs="宋体" w:hint="eastAsia"/>
          <w:b/>
          <w:bCs/>
          <w:color w:val="000000" w:themeColor="text1"/>
          <w:kern w:val="0"/>
          <w:sz w:val="24"/>
        </w:rPr>
        <w:t>15．变更</w:t>
      </w:r>
      <w:bookmarkEnd w:id="1209"/>
      <w:bookmarkEnd w:id="1210"/>
      <w:bookmarkEnd w:id="1211"/>
      <w:bookmarkEnd w:id="1212"/>
      <w:bookmarkEnd w:id="1213"/>
    </w:p>
    <w:p w:rsidR="00A12528" w:rsidRPr="00A12528" w:rsidRDefault="00A12528" w:rsidP="00A12528">
      <w:pPr>
        <w:widowControl/>
        <w:spacing w:line="360" w:lineRule="auto"/>
        <w:ind w:firstLineChars="200" w:firstLine="482"/>
        <w:jc w:val="left"/>
        <w:outlineLvl w:val="2"/>
        <w:rPr>
          <w:rFonts w:ascii="宋体" w:hAnsi="宋体" w:cs="宋体"/>
          <w:b/>
          <w:bCs/>
          <w:color w:val="000000" w:themeColor="text1"/>
          <w:kern w:val="0"/>
          <w:sz w:val="24"/>
        </w:rPr>
      </w:pPr>
      <w:bookmarkStart w:id="1216" w:name="_Toc447930964"/>
      <w:bookmarkStart w:id="1217" w:name="_Toc18036"/>
      <w:bookmarkStart w:id="1218" w:name="_Toc448135027"/>
      <w:bookmarkStart w:id="1219" w:name="_Toc448319006"/>
      <w:r w:rsidRPr="00A12528">
        <w:rPr>
          <w:rFonts w:ascii="宋体" w:hAnsi="宋体" w:cs="宋体" w:hint="eastAsia"/>
          <w:b/>
          <w:bCs/>
          <w:color w:val="000000" w:themeColor="text1"/>
          <w:kern w:val="0"/>
          <w:sz w:val="24"/>
        </w:rPr>
        <w:t>15.1</w:t>
      </w:r>
      <w:bookmarkEnd w:id="1216"/>
      <w:r w:rsidRPr="00A12528">
        <w:rPr>
          <w:rFonts w:ascii="宋体" w:hAnsi="宋体" w:cs="宋体" w:hint="eastAsia"/>
          <w:b/>
          <w:bCs/>
          <w:color w:val="000000" w:themeColor="text1"/>
          <w:kern w:val="0"/>
          <w:sz w:val="24"/>
        </w:rPr>
        <w:t xml:space="preserve"> 变更权</w:t>
      </w:r>
      <w:bookmarkEnd w:id="1217"/>
      <w:bookmarkEnd w:id="1218"/>
      <w:bookmarkEnd w:id="1219"/>
    </w:p>
    <w:p w:rsidR="00A12528" w:rsidRPr="00034C7C" w:rsidRDefault="00A12528" w:rsidP="00A12528">
      <w:pPr>
        <w:widowControl/>
        <w:spacing w:line="360" w:lineRule="auto"/>
        <w:ind w:firstLineChars="200" w:firstLine="480"/>
        <w:jc w:val="left"/>
        <w:rPr>
          <w:rFonts w:ascii="宋体" w:hAnsi="宋体" w:cs="宋体"/>
          <w:color w:val="000000" w:themeColor="text1"/>
          <w:kern w:val="0"/>
          <w:sz w:val="24"/>
        </w:rPr>
      </w:pPr>
      <w:r w:rsidRPr="00034C7C">
        <w:rPr>
          <w:rFonts w:ascii="宋体" w:hAnsi="宋体" w:cs="宋体"/>
          <w:color w:val="000000" w:themeColor="text1"/>
          <w:kern w:val="0"/>
          <w:sz w:val="24"/>
        </w:rPr>
        <w:t>15.1.1工程设计变更是指施工图纸经审定后，因发包人的原因或发生重大地质条件变化改变工程的性质、质量、种类、数量。承包人应本着对工程质量、工期、投资等三大控制相结合的原则对设计变更进行管理。</w:t>
      </w:r>
    </w:p>
    <w:p w:rsidR="00A12528" w:rsidRPr="00034C7C" w:rsidRDefault="00A12528" w:rsidP="00A12528">
      <w:pPr>
        <w:widowControl/>
        <w:spacing w:line="360" w:lineRule="auto"/>
        <w:ind w:firstLineChars="200" w:firstLine="480"/>
        <w:jc w:val="left"/>
        <w:rPr>
          <w:rFonts w:ascii="宋体" w:hAnsi="宋体" w:cs="宋体"/>
          <w:color w:val="000000" w:themeColor="text1"/>
          <w:kern w:val="0"/>
          <w:sz w:val="24"/>
        </w:rPr>
      </w:pPr>
      <w:r w:rsidRPr="00034C7C">
        <w:rPr>
          <w:rFonts w:ascii="宋体" w:hAnsi="宋体" w:cs="宋体"/>
          <w:color w:val="000000" w:themeColor="text1"/>
          <w:kern w:val="0"/>
          <w:sz w:val="24"/>
        </w:rPr>
        <w:t>15.1.2由于承包人的成果文件的完整性及有效性问题、设计错误、对设计基础资料选用不当、专业间接口出现矛盾等造成的设计更改（包括因此而发生的发包人另外发包的专项工程设计变更），承包人应按照发包人规定的时间完成设计更改。</w:t>
      </w:r>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15.1.4承包人应在设计变更正式发出前对可能的方案进行比选，综合考虑工期、质量、造价等方面的因素，确保设计变更的经济性及有效性。</w:t>
      </w:r>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15.1.5承包人应对本合同范围内的设计变更的完整性、有效性、正确性、可靠性、可操作性、经济性负总体责任，不得随意分拆、合并设计变更。</w:t>
      </w:r>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15.1.6承包人有关设计的任何修改、变动或由于修改设计所引起的工艺、技术、材料、设备的变更均须经过发包人的同意。</w:t>
      </w:r>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15.1.7施工中承包人不得擅自对发包人已评审确认的施工设计图纸进行变更。因承包人擅自变更设计发生的费用和由此导致发包人的直接损失，由承包人承担，延误的工期不予顺延。</w:t>
      </w:r>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15.1.8所有设计变更，必须经过发包人确认，并通过监理单位向承包人发出设计变更通知书后方能实施。</w:t>
      </w:r>
    </w:p>
    <w:p w:rsidR="00A12528" w:rsidRPr="00A12528" w:rsidRDefault="00A12528" w:rsidP="00A12528">
      <w:pPr>
        <w:widowControl/>
        <w:spacing w:line="360" w:lineRule="auto"/>
        <w:ind w:firstLineChars="200" w:firstLine="482"/>
        <w:jc w:val="left"/>
        <w:outlineLvl w:val="2"/>
        <w:rPr>
          <w:rFonts w:ascii="宋体" w:hAnsi="宋体" w:cs="宋体"/>
          <w:b/>
          <w:bCs/>
          <w:color w:val="000000" w:themeColor="text1"/>
          <w:kern w:val="0"/>
          <w:sz w:val="24"/>
        </w:rPr>
      </w:pPr>
      <w:bookmarkStart w:id="1220" w:name="_Toc448319007"/>
      <w:bookmarkStart w:id="1221" w:name="_Toc448135028"/>
      <w:bookmarkStart w:id="1222" w:name="_Toc7439"/>
      <w:bookmarkStart w:id="1223" w:name="_Toc447930965"/>
      <w:r w:rsidRPr="00A12528">
        <w:rPr>
          <w:rFonts w:ascii="宋体" w:hAnsi="宋体" w:cs="宋体" w:hint="eastAsia"/>
          <w:b/>
          <w:bCs/>
          <w:color w:val="000000" w:themeColor="text1"/>
          <w:kern w:val="0"/>
          <w:sz w:val="24"/>
        </w:rPr>
        <w:lastRenderedPageBreak/>
        <w:t>15.3 变更程序</w:t>
      </w:r>
      <w:bookmarkEnd w:id="1220"/>
      <w:bookmarkEnd w:id="1221"/>
      <w:bookmarkEnd w:id="1222"/>
      <w:bookmarkEnd w:id="1223"/>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15.3.1 变更的提出</w:t>
      </w:r>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1）在合同履行过程中，发生需要变更情形的，发包人向承包人发出变更意向书，说明变更的具体内容和发包人对变更的时间要求，并附必要的图纸和相关资料。变更意向书应要求承包人提交包括拟实施变更工作的计划、措施和完成时间等内容的实施方案，上报监理人审核。监理人审核同意后报发包人审批，同意后由发包人发出变更指示。</w:t>
      </w:r>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2）承包人收到发包人按合同约定发出的图纸和文件，经检查认为其中存在对发包人要求变更情形的，可向监理人和发包人提出书面变更建议。变更建议应阐明要求变更的依据，并附必要的图纸和说明。监理人和发包人收到承包人书面建议后，确认存在变更的，应在收到承包人书面建议后的7天内作出变更指示。经研究后不同意作为变更的，由发包人书面答复承包人。</w:t>
      </w:r>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15.3.2 变更估价</w:t>
      </w:r>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因变更引起的价格调整按</w:t>
      </w:r>
      <w:r w:rsidRPr="00034C7C">
        <w:rPr>
          <w:rFonts w:ascii="宋体" w:hAnsi="宋体" w:cs="宋体" w:hint="eastAsia"/>
          <w:strike/>
          <w:color w:val="000000" w:themeColor="text1"/>
          <w:kern w:val="0"/>
          <w:sz w:val="24"/>
        </w:rPr>
        <w:t>照本款约定处理</w:t>
      </w:r>
      <w:r w:rsidRPr="00A12528">
        <w:rPr>
          <w:rFonts w:ascii="宋体" w:hAnsi="宋体" w:cs="宋体" w:hint="eastAsia"/>
          <w:color w:val="000000" w:themeColor="text1"/>
          <w:kern w:val="0"/>
          <w:sz w:val="24"/>
        </w:rPr>
        <w:t>：</w:t>
      </w:r>
    </w:p>
    <w:p w:rsidR="00A12528" w:rsidRPr="00A12528" w:rsidRDefault="00A12528" w:rsidP="00A12528">
      <w:pPr>
        <w:widowControl/>
        <w:spacing w:line="360" w:lineRule="auto"/>
        <w:ind w:firstLineChars="200" w:firstLine="480"/>
        <w:jc w:val="left"/>
        <w:rPr>
          <w:rFonts w:ascii="宋体" w:hAnsi="宋体" w:cs="宋体"/>
          <w:color w:val="000000" w:themeColor="text1"/>
          <w:sz w:val="24"/>
        </w:rPr>
      </w:pPr>
      <w:r w:rsidRPr="00A12528">
        <w:rPr>
          <w:rFonts w:ascii="宋体" w:hAnsi="宋体" w:cs="宋体" w:hint="eastAsia"/>
          <w:color w:val="000000" w:themeColor="text1"/>
          <w:kern w:val="0"/>
          <w:sz w:val="24"/>
        </w:rPr>
        <w:t>按专用条款16.3约定执行。</w:t>
      </w:r>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因设计变更调整造价的工程内容，必须得到发包人的书面确认或签证，由承包人按照本工程施工图预算的计价办法和依据编制变更部分的预（结）算书（价格须按下浮率下浮），经监理工程师签署意见并送发包人审核后，确定合同价款的增减，并与工程进度价款同期调整支付。</w:t>
      </w:r>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15.3.3 变更指示</w:t>
      </w:r>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（1）变更指示只能由发包人或发包人授权监理人发出。</w:t>
      </w:r>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（2）变更指示应说明变更的目的、范围、变更内容以及变更的工程量及其进度和技术要求，并附有关图纸和文件。承包人收到变更指示后，应按变更指示进行变更工作。</w:t>
      </w:r>
    </w:p>
    <w:p w:rsidR="00A12528" w:rsidRPr="00A12528" w:rsidRDefault="00A12528" w:rsidP="00A12528">
      <w:pPr>
        <w:widowControl/>
        <w:spacing w:line="360" w:lineRule="auto"/>
        <w:ind w:firstLineChars="200" w:firstLine="482"/>
        <w:jc w:val="left"/>
        <w:outlineLvl w:val="2"/>
        <w:rPr>
          <w:rFonts w:ascii="宋体" w:hAnsi="宋体" w:cs="宋体"/>
          <w:b/>
          <w:bCs/>
          <w:color w:val="000000" w:themeColor="text1"/>
          <w:kern w:val="0"/>
          <w:sz w:val="24"/>
        </w:rPr>
      </w:pPr>
      <w:bookmarkStart w:id="1224" w:name="_Toc448319008"/>
      <w:bookmarkStart w:id="1225" w:name="_Toc447930966"/>
      <w:bookmarkStart w:id="1226" w:name="_Toc448135029"/>
      <w:bookmarkStart w:id="1227" w:name="_Toc28490"/>
      <w:r w:rsidRPr="00A12528">
        <w:rPr>
          <w:rFonts w:ascii="宋体" w:hAnsi="宋体" w:cs="宋体" w:hint="eastAsia"/>
          <w:b/>
          <w:bCs/>
          <w:color w:val="000000" w:themeColor="text1"/>
          <w:kern w:val="0"/>
          <w:sz w:val="24"/>
        </w:rPr>
        <w:t>15.4 暂列金额</w:t>
      </w:r>
      <w:bookmarkEnd w:id="1224"/>
      <w:bookmarkEnd w:id="1225"/>
      <w:bookmarkEnd w:id="1226"/>
      <w:bookmarkEnd w:id="1227"/>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暂列金额指由发包人专项列出的用于签订协议书时尚未确定或不可预见项目的预留金额。</w:t>
      </w:r>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15.4.1暂列金额的使用</w:t>
      </w:r>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监理人经发包人批准后可以指示承包人进行上述暂列金额项下的工作，并根据规定的变更程序办理。</w:t>
      </w:r>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lastRenderedPageBreak/>
        <w:t>承包人仅有权得到由监理单位决定列入备用金有关工作所需要的费用和利润。监理人应与发包人协商后，将根据本款作出的决定通知承包人。</w:t>
      </w:r>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15.4.2提供凭证</w:t>
      </w:r>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除了按合同文件中规定的单价或合价计算的项目外，承包人应提交监理人要求的属于暂列金额专项内开支的有关凭证。</w:t>
      </w:r>
    </w:p>
    <w:p w:rsidR="00A12528" w:rsidRPr="00A12528" w:rsidRDefault="00A12528" w:rsidP="00A12528">
      <w:pPr>
        <w:widowControl/>
        <w:spacing w:line="360" w:lineRule="auto"/>
        <w:ind w:firstLineChars="200" w:firstLine="482"/>
        <w:jc w:val="left"/>
        <w:outlineLvl w:val="2"/>
        <w:rPr>
          <w:rFonts w:ascii="宋体" w:hAnsi="宋体" w:cs="宋体"/>
          <w:b/>
          <w:bCs/>
          <w:color w:val="000000" w:themeColor="text1"/>
          <w:kern w:val="0"/>
          <w:sz w:val="24"/>
        </w:rPr>
      </w:pPr>
      <w:bookmarkStart w:id="1228" w:name="_Toc15846"/>
      <w:bookmarkStart w:id="1229" w:name="_Toc447930967"/>
      <w:bookmarkStart w:id="1230" w:name="_Toc448319009"/>
      <w:bookmarkStart w:id="1231" w:name="_Toc448135030"/>
      <w:r w:rsidRPr="00A12528">
        <w:rPr>
          <w:rFonts w:ascii="宋体" w:hAnsi="宋体" w:cs="宋体" w:hint="eastAsia"/>
          <w:b/>
          <w:bCs/>
          <w:color w:val="000000" w:themeColor="text1"/>
          <w:kern w:val="0"/>
          <w:sz w:val="24"/>
        </w:rPr>
        <w:t>15.5 计日工</w:t>
      </w:r>
      <w:bookmarkEnd w:id="1228"/>
      <w:bookmarkEnd w:id="1229"/>
      <w:bookmarkEnd w:id="1230"/>
      <w:bookmarkEnd w:id="1231"/>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签约合同价包括计日工的，按合同约定进行支付。</w:t>
      </w:r>
    </w:p>
    <w:p w:rsidR="00A12528" w:rsidRPr="00A12528" w:rsidRDefault="00A12528" w:rsidP="00A12528">
      <w:pPr>
        <w:widowControl/>
        <w:spacing w:line="360" w:lineRule="auto"/>
        <w:ind w:firstLineChars="200" w:firstLine="482"/>
        <w:jc w:val="left"/>
        <w:outlineLvl w:val="2"/>
        <w:rPr>
          <w:rFonts w:ascii="宋体" w:hAnsi="宋体" w:cs="宋体"/>
          <w:b/>
          <w:bCs/>
          <w:color w:val="000000" w:themeColor="text1"/>
          <w:kern w:val="0"/>
          <w:sz w:val="24"/>
        </w:rPr>
      </w:pPr>
      <w:bookmarkStart w:id="1232" w:name="_Toc27608"/>
      <w:bookmarkStart w:id="1233" w:name="_Toc448135031"/>
      <w:bookmarkStart w:id="1234" w:name="_Toc447930968"/>
      <w:bookmarkStart w:id="1235" w:name="_Toc448319010"/>
      <w:r w:rsidRPr="00A12528">
        <w:rPr>
          <w:rFonts w:ascii="宋体" w:hAnsi="宋体" w:cs="宋体" w:hint="eastAsia"/>
          <w:b/>
          <w:bCs/>
          <w:color w:val="000000" w:themeColor="text1"/>
          <w:kern w:val="0"/>
          <w:sz w:val="24"/>
        </w:rPr>
        <w:t>15.6暂估价</w:t>
      </w:r>
      <w:bookmarkEnd w:id="1232"/>
      <w:bookmarkEnd w:id="1233"/>
      <w:bookmarkEnd w:id="1234"/>
      <w:bookmarkEnd w:id="1235"/>
    </w:p>
    <w:p w:rsidR="00A12528" w:rsidRPr="00A12528" w:rsidRDefault="00A12528" w:rsidP="00A12528">
      <w:pPr>
        <w:spacing w:line="360" w:lineRule="auto"/>
        <w:ind w:firstLineChars="224" w:firstLine="538"/>
        <w:rPr>
          <w:rFonts w:ascii="宋体" w:hAnsi="宋体" w:cs="宋体"/>
          <w:color w:val="000000" w:themeColor="text1"/>
          <w:sz w:val="24"/>
        </w:rPr>
      </w:pPr>
      <w:bookmarkStart w:id="1236" w:name="_Toc447930969"/>
      <w:bookmarkStart w:id="1237" w:name="_Toc448135032"/>
      <w:bookmarkStart w:id="1238" w:name="_Toc448319011"/>
      <w:bookmarkStart w:id="1239" w:name="_Toc459025434"/>
      <w:r w:rsidRPr="00A12528">
        <w:rPr>
          <w:rFonts w:ascii="宋体" w:hAnsi="宋体" w:cs="宋体" w:hint="eastAsia"/>
          <w:color w:val="000000" w:themeColor="text1"/>
          <w:sz w:val="24"/>
        </w:rPr>
        <w:t>（1）本合同暂估价金额：</w:t>
      </w:r>
      <w:r w:rsidRPr="00A12528">
        <w:rPr>
          <w:rFonts w:ascii="宋体" w:hAnsi="宋体" w:cs="宋体" w:hint="eastAsia"/>
          <w:color w:val="000000" w:themeColor="text1"/>
          <w:sz w:val="24"/>
          <w:u w:val="single"/>
        </w:rPr>
        <w:t>/</w:t>
      </w:r>
      <w:r w:rsidRPr="00A12528">
        <w:rPr>
          <w:rFonts w:ascii="宋体" w:hAnsi="宋体" w:cs="宋体" w:hint="eastAsia"/>
          <w:color w:val="000000" w:themeColor="text1"/>
          <w:sz w:val="24"/>
        </w:rPr>
        <w:t>元。</w:t>
      </w:r>
    </w:p>
    <w:p w:rsidR="00A12528" w:rsidRPr="00A12528" w:rsidRDefault="00A12528" w:rsidP="00A12528">
      <w:pPr>
        <w:spacing w:line="360" w:lineRule="auto"/>
        <w:ind w:firstLineChars="224" w:firstLine="538"/>
        <w:rPr>
          <w:rFonts w:ascii="宋体" w:hAnsi="宋体" w:cs="宋体"/>
          <w:color w:val="000000" w:themeColor="text1"/>
          <w:sz w:val="24"/>
        </w:rPr>
      </w:pPr>
      <w:r w:rsidRPr="00A12528">
        <w:rPr>
          <w:rFonts w:ascii="宋体" w:hAnsi="宋体" w:cs="宋体" w:hint="eastAsia"/>
          <w:color w:val="000000" w:themeColor="text1"/>
          <w:sz w:val="24"/>
        </w:rPr>
        <w:t>（2）在工程实施过程中，达到招标标准的，以财政审定预算价作为采购最高限价，由本工程中标人作为招标主体采用企业招标方式确定承包人和承包价格，中标价作为结算价；未达到招标标准的，可按照上述企业采购的方式和要求确定承包人和承包价格，中标价作为结算价，也可采用询价方式确定承包价格。采用询价方式时，由承包人负责实施，由发包人、承包人及监理工程师三方进行市场询价后报清远市财政局核定，以清远市财政局核定的价格为准，按照主合同16.3和16.4条款结算，但经询价的材料（设备）价不参与下浮。</w:t>
      </w:r>
    </w:p>
    <w:p w:rsidR="00A12528" w:rsidRPr="00A12528" w:rsidRDefault="00A12528" w:rsidP="00A12528">
      <w:pPr>
        <w:spacing w:line="360" w:lineRule="auto"/>
        <w:ind w:firstLineChars="224" w:firstLine="538"/>
        <w:rPr>
          <w:rFonts w:ascii="宋体" w:hAnsi="宋体" w:cs="宋体"/>
          <w:color w:val="000000" w:themeColor="text1"/>
          <w:sz w:val="24"/>
        </w:rPr>
      </w:pPr>
      <w:r w:rsidRPr="00A12528">
        <w:rPr>
          <w:rFonts w:ascii="宋体" w:hAnsi="宋体" w:cs="宋体" w:hint="eastAsia"/>
          <w:color w:val="000000" w:themeColor="text1"/>
          <w:sz w:val="24"/>
        </w:rPr>
        <w:t>15.7变更的认定</w:t>
      </w:r>
    </w:p>
    <w:p w:rsidR="00A12528" w:rsidRPr="00034C7C" w:rsidRDefault="00A12528" w:rsidP="00A12528">
      <w:pPr>
        <w:spacing w:line="360" w:lineRule="auto"/>
        <w:ind w:firstLineChars="196" w:firstLine="470"/>
        <w:rPr>
          <w:rFonts w:ascii="宋体" w:hAnsi="宋体" w:cs="宋体"/>
          <w:color w:val="000000" w:themeColor="text1"/>
          <w:sz w:val="24"/>
        </w:rPr>
      </w:pPr>
      <w:r w:rsidRPr="00034C7C">
        <w:rPr>
          <w:rFonts w:ascii="宋体" w:hAnsi="宋体" w:cs="宋体" w:hint="eastAsia"/>
          <w:color w:val="000000" w:themeColor="text1"/>
          <w:sz w:val="24"/>
        </w:rPr>
        <w:t>（</w:t>
      </w:r>
      <w:r w:rsidRPr="00034C7C">
        <w:rPr>
          <w:rFonts w:ascii="宋体" w:hAnsi="宋体" w:cs="宋体"/>
          <w:color w:val="000000" w:themeColor="text1"/>
          <w:sz w:val="24"/>
        </w:rPr>
        <w:t>1）施工图审查完成后，原则上不予发生工程变更，除非发包人原因造成增加费用（如发包人主动提出或要求增加的变更、功能需求、标准变化）及地方行管部门发布的新标准造成的费用增加。因承包人的原因造成的设计失误等原因造成的损失，发包人不承担任何费用。施工图经</w:t>
      </w:r>
      <w:r w:rsidRPr="00034C7C">
        <w:rPr>
          <w:rFonts w:ascii="宋体" w:hAnsi="宋体" w:cs="宋体" w:hint="eastAsia"/>
          <w:bCs/>
          <w:snapToGrid w:val="0"/>
          <w:color w:val="000000" w:themeColor="text1"/>
          <w:kern w:val="0"/>
          <w:sz w:val="24"/>
        </w:rPr>
        <w:t>发包人或第三方审图机构的认可并不能减轻或免除承包人的合同责任</w:t>
      </w:r>
      <w:r w:rsidRPr="00034C7C">
        <w:rPr>
          <w:rFonts w:ascii="宋体" w:hAnsi="宋体" w:cs="宋体" w:hint="eastAsia"/>
          <w:color w:val="000000" w:themeColor="text1"/>
          <w:sz w:val="24"/>
        </w:rPr>
        <w:t>。</w:t>
      </w:r>
    </w:p>
    <w:p w:rsidR="00A12528" w:rsidRPr="00034C7C" w:rsidRDefault="00A12528" w:rsidP="00A12528">
      <w:pPr>
        <w:spacing w:line="360" w:lineRule="auto"/>
        <w:ind w:firstLineChars="200" w:firstLine="480"/>
        <w:rPr>
          <w:rFonts w:ascii="宋体" w:hAnsi="宋体" w:cs="宋体"/>
          <w:color w:val="000000" w:themeColor="text1"/>
          <w:sz w:val="24"/>
        </w:rPr>
      </w:pPr>
      <w:r w:rsidRPr="00034C7C">
        <w:rPr>
          <w:rFonts w:ascii="宋体" w:hAnsi="宋体" w:cs="宋体" w:hint="eastAsia"/>
          <w:color w:val="000000" w:themeColor="text1"/>
          <w:sz w:val="24"/>
        </w:rPr>
        <w:t>（</w:t>
      </w:r>
      <w:r w:rsidRPr="00034C7C">
        <w:rPr>
          <w:rFonts w:ascii="宋体" w:hAnsi="宋体" w:cs="宋体"/>
          <w:color w:val="000000" w:themeColor="text1"/>
          <w:sz w:val="24"/>
        </w:rPr>
        <w:t>3）承包人在施工中提出的合理化建议涉及到对设计图纸或施工组织设计的更改及对材料、设备的换用，须经监理工程师、发包人书面一致同意。</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（4）设计变更必须严格按照规定的程序和审批权限进行，任何单位和个人不得擅自越权审批设计变更。承包人未经批准擅自实施的任何变更，由承包人承担由此引起的技术和经济责任。</w:t>
      </w:r>
    </w:p>
    <w:p w:rsidR="00A12528" w:rsidRPr="00034C7C" w:rsidRDefault="00A12528" w:rsidP="00A12528">
      <w:pPr>
        <w:widowControl/>
        <w:spacing w:line="360" w:lineRule="auto"/>
        <w:ind w:firstLineChars="200" w:firstLine="482"/>
        <w:jc w:val="left"/>
        <w:outlineLvl w:val="1"/>
        <w:rPr>
          <w:rFonts w:ascii="宋体" w:hAnsi="宋体" w:cs="宋体"/>
          <w:b/>
          <w:bCs/>
          <w:color w:val="000000" w:themeColor="text1"/>
          <w:kern w:val="0"/>
          <w:sz w:val="24"/>
        </w:rPr>
      </w:pPr>
      <w:bookmarkStart w:id="1240" w:name="_Toc6053"/>
      <w:r w:rsidRPr="00034C7C">
        <w:rPr>
          <w:rFonts w:ascii="宋体" w:hAnsi="宋体" w:cs="宋体"/>
          <w:b/>
          <w:bCs/>
          <w:color w:val="000000" w:themeColor="text1"/>
          <w:kern w:val="0"/>
          <w:sz w:val="24"/>
        </w:rPr>
        <w:t>16．价格调整</w:t>
      </w:r>
      <w:bookmarkEnd w:id="1236"/>
      <w:bookmarkEnd w:id="1237"/>
      <w:bookmarkEnd w:id="1238"/>
      <w:bookmarkEnd w:id="1239"/>
      <w:bookmarkEnd w:id="1240"/>
    </w:p>
    <w:p w:rsidR="00A12528" w:rsidRPr="00A12528" w:rsidRDefault="00A12528" w:rsidP="00A12528">
      <w:pPr>
        <w:spacing w:line="360" w:lineRule="auto"/>
        <w:ind w:firstLineChars="200" w:firstLine="480"/>
        <w:rPr>
          <w:rFonts w:ascii="宋体" w:hAnsi="宋体" w:cs="宋体"/>
          <w:color w:val="000000" w:themeColor="text1"/>
          <w:sz w:val="24"/>
        </w:rPr>
      </w:pPr>
      <w:bookmarkStart w:id="1241" w:name="_Toc448319012"/>
      <w:bookmarkStart w:id="1242" w:name="_Toc448135033"/>
      <w:bookmarkStart w:id="1243" w:name="_Toc447930970"/>
      <w:bookmarkEnd w:id="1214"/>
      <w:bookmarkEnd w:id="1215"/>
      <w:r w:rsidRPr="00A12528">
        <w:rPr>
          <w:rFonts w:ascii="宋体" w:hAnsi="宋体" w:cs="宋体" w:hint="eastAsia"/>
          <w:color w:val="000000" w:themeColor="text1"/>
          <w:sz w:val="24"/>
        </w:rPr>
        <w:t>本项目合同价款调整事宜按以下约定执行：</w:t>
      </w:r>
    </w:p>
    <w:p w:rsidR="00A12528" w:rsidRPr="00A12528" w:rsidRDefault="00A12528" w:rsidP="00A12528">
      <w:pPr>
        <w:spacing w:line="360" w:lineRule="auto"/>
        <w:ind w:firstLineChars="200" w:firstLine="480"/>
        <w:rPr>
          <w:rFonts w:ascii="宋体" w:hAnsi="宋体" w:cs="宋体"/>
          <w:color w:val="000000" w:themeColor="text1"/>
          <w:kern w:val="0"/>
          <w:sz w:val="24"/>
        </w:rPr>
      </w:pPr>
      <w:r w:rsidRPr="00A12528">
        <w:rPr>
          <w:rFonts w:ascii="宋体" w:hAnsi="宋体" w:cs="宋体" w:hint="eastAsia"/>
          <w:color w:val="000000" w:themeColor="text1"/>
          <w:sz w:val="24"/>
        </w:rPr>
        <w:lastRenderedPageBreak/>
        <w:t>16.1本项目合同价款的调整因素包括：</w:t>
      </w:r>
      <w:r w:rsidRPr="00A12528">
        <w:rPr>
          <w:rFonts w:ascii="宋体" w:hAnsi="宋体" w:cs="宋体" w:hint="eastAsia"/>
          <w:b/>
          <w:color w:val="000000" w:themeColor="text1"/>
          <w:kern w:val="0"/>
          <w:sz w:val="24"/>
        </w:rPr>
        <w:t>后继法律法规变化事件、工程变更事件、费用索赔事件、现场签证事件及物价涨落事件；</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16.2以下因素不予调整合同价款：</w:t>
      </w:r>
      <w:r w:rsidRPr="00A12528">
        <w:rPr>
          <w:rFonts w:ascii="宋体" w:hAnsi="宋体" w:cs="宋体" w:hint="eastAsia"/>
          <w:color w:val="000000" w:themeColor="text1"/>
          <w:kern w:val="0"/>
          <w:sz w:val="24"/>
        </w:rPr>
        <w:t>项目特征描述不符事件、分部分项工程量清单缺项漏项事件、工程量的偏差事件。</w:t>
      </w:r>
    </w:p>
    <w:p w:rsidR="00A12528" w:rsidRPr="00A12528" w:rsidRDefault="00A12528" w:rsidP="00A12528">
      <w:pPr>
        <w:autoSpaceDE w:val="0"/>
        <w:autoSpaceDN w:val="0"/>
        <w:adjustRightInd w:val="0"/>
        <w:spacing w:line="360" w:lineRule="auto"/>
        <w:ind w:right="-7" w:firstLineChars="250" w:firstLine="602"/>
        <w:rPr>
          <w:rFonts w:ascii="宋体" w:hAnsi="宋体" w:cs="宋体"/>
          <w:color w:val="000000" w:themeColor="text1"/>
          <w:kern w:val="0"/>
          <w:sz w:val="24"/>
        </w:rPr>
      </w:pPr>
      <w:r w:rsidRPr="00A12528">
        <w:rPr>
          <w:rFonts w:ascii="宋体" w:hAnsi="宋体" w:cs="宋体" w:hint="eastAsia"/>
          <w:b/>
          <w:color w:val="000000" w:themeColor="text1"/>
          <w:sz w:val="24"/>
        </w:rPr>
        <w:t>16.3工程变更事件和现场签证事件</w:t>
      </w:r>
      <w:r w:rsidRPr="00A12528">
        <w:rPr>
          <w:rFonts w:ascii="宋体" w:hAnsi="宋体" w:cs="宋体" w:hint="eastAsia"/>
          <w:color w:val="000000" w:themeColor="text1"/>
          <w:kern w:val="0"/>
          <w:sz w:val="24"/>
        </w:rPr>
        <w:t>按以下办法调整合同价款：</w:t>
      </w:r>
    </w:p>
    <w:p w:rsidR="00A12528" w:rsidRPr="00A12528" w:rsidRDefault="00A12528" w:rsidP="00A12528">
      <w:pPr>
        <w:autoSpaceDE w:val="0"/>
        <w:autoSpaceDN w:val="0"/>
        <w:adjustRightInd w:val="0"/>
        <w:spacing w:line="360" w:lineRule="auto"/>
        <w:ind w:right="-7" w:firstLineChars="250" w:firstLine="600"/>
        <w:rPr>
          <w:rFonts w:ascii="宋体" w:hAnsi="宋体" w:cs="宋体"/>
          <w:color w:val="000000" w:themeColor="text1"/>
          <w:kern w:val="0"/>
          <w:sz w:val="24"/>
        </w:rPr>
      </w:pPr>
      <w:r w:rsidRPr="00A12528">
        <w:rPr>
          <w:rFonts w:ascii="宋体" w:hAnsi="宋体" w:cs="宋体" w:hint="eastAsia"/>
          <w:color w:val="000000" w:themeColor="text1"/>
          <w:kern w:val="0"/>
          <w:sz w:val="24"/>
        </w:rPr>
        <w:t>16.3.1工程变更或现场签证事件引起分部分项工程项目发生变化，按照下列规定调整分部分项工程费：</w:t>
      </w:r>
    </w:p>
    <w:p w:rsidR="00A12528" w:rsidRPr="00A12528" w:rsidRDefault="00A12528" w:rsidP="00A12528">
      <w:pPr>
        <w:autoSpaceDE w:val="0"/>
        <w:autoSpaceDN w:val="0"/>
        <w:adjustRightInd w:val="0"/>
        <w:spacing w:line="360" w:lineRule="auto"/>
        <w:ind w:right="-7" w:firstLineChars="250" w:firstLine="600"/>
        <w:rPr>
          <w:rFonts w:ascii="宋体" w:hAnsi="宋体" w:cs="宋体"/>
          <w:color w:val="000000" w:themeColor="text1"/>
          <w:kern w:val="0"/>
          <w:sz w:val="24"/>
        </w:rPr>
      </w:pPr>
      <w:r w:rsidRPr="00A12528">
        <w:rPr>
          <w:rFonts w:ascii="宋体" w:hAnsi="宋体" w:cs="宋体" w:hint="eastAsia"/>
          <w:color w:val="000000" w:themeColor="text1"/>
          <w:kern w:val="0"/>
          <w:sz w:val="24"/>
        </w:rPr>
        <w:fldChar w:fldCharType="begin"/>
      </w:r>
      <w:r w:rsidRPr="00A12528">
        <w:rPr>
          <w:rFonts w:ascii="宋体" w:hAnsi="宋体" w:cs="宋体" w:hint="eastAsia"/>
          <w:color w:val="000000" w:themeColor="text1"/>
          <w:kern w:val="0"/>
          <w:sz w:val="24"/>
        </w:rPr>
        <w:instrText>= 1 \* GB3</w:instrText>
      </w:r>
      <w:r w:rsidRPr="00A12528">
        <w:rPr>
          <w:rFonts w:ascii="宋体" w:hAnsi="宋体" w:cs="宋体" w:hint="eastAsia"/>
          <w:color w:val="000000" w:themeColor="text1"/>
          <w:kern w:val="0"/>
          <w:sz w:val="24"/>
        </w:rPr>
        <w:fldChar w:fldCharType="separate"/>
      </w:r>
      <w:r w:rsidRPr="00A12528">
        <w:rPr>
          <w:rFonts w:ascii="宋体" w:hAnsi="宋体" w:cs="宋体" w:hint="eastAsia"/>
          <w:color w:val="000000" w:themeColor="text1"/>
          <w:kern w:val="0"/>
          <w:sz w:val="24"/>
        </w:rPr>
        <w:t>①</w:t>
      </w:r>
      <w:r w:rsidRPr="00A12528">
        <w:rPr>
          <w:rFonts w:ascii="宋体" w:hAnsi="宋体" w:cs="宋体" w:hint="eastAsia"/>
          <w:color w:val="000000" w:themeColor="text1"/>
          <w:kern w:val="0"/>
          <w:sz w:val="24"/>
        </w:rPr>
        <w:fldChar w:fldCharType="end"/>
      </w:r>
      <w:r w:rsidRPr="00A12528">
        <w:rPr>
          <w:rFonts w:ascii="宋体" w:hAnsi="宋体" w:cs="宋体" w:hint="eastAsia"/>
          <w:color w:val="000000" w:themeColor="text1"/>
          <w:kern w:val="0"/>
          <w:sz w:val="24"/>
        </w:rPr>
        <w:t>审定预算中有适用于变更工程项目的，按照该项目的预算单价或总价调整；</w:t>
      </w:r>
    </w:p>
    <w:p w:rsidR="00A12528" w:rsidRPr="00A12528" w:rsidRDefault="00A12528" w:rsidP="00A12528">
      <w:pPr>
        <w:autoSpaceDE w:val="0"/>
        <w:autoSpaceDN w:val="0"/>
        <w:adjustRightInd w:val="0"/>
        <w:spacing w:line="360" w:lineRule="auto"/>
        <w:ind w:right="-7" w:firstLineChars="250" w:firstLine="600"/>
        <w:rPr>
          <w:rFonts w:ascii="宋体" w:hAnsi="宋体" w:cs="宋体"/>
          <w:color w:val="000000" w:themeColor="text1"/>
          <w:kern w:val="0"/>
          <w:sz w:val="24"/>
        </w:rPr>
      </w:pPr>
      <w:r w:rsidRPr="00A12528">
        <w:rPr>
          <w:rFonts w:ascii="宋体" w:hAnsi="宋体" w:cs="宋体" w:hint="eastAsia"/>
          <w:color w:val="000000" w:themeColor="text1"/>
          <w:kern w:val="0"/>
          <w:sz w:val="24"/>
        </w:rPr>
        <w:fldChar w:fldCharType="begin"/>
      </w:r>
      <w:r w:rsidRPr="00A12528">
        <w:rPr>
          <w:rFonts w:ascii="宋体" w:hAnsi="宋体" w:cs="宋体" w:hint="eastAsia"/>
          <w:color w:val="000000" w:themeColor="text1"/>
          <w:kern w:val="0"/>
          <w:sz w:val="24"/>
        </w:rPr>
        <w:instrText>= 2 \* GB3</w:instrText>
      </w:r>
      <w:r w:rsidRPr="00A12528">
        <w:rPr>
          <w:rFonts w:ascii="宋体" w:hAnsi="宋体" w:cs="宋体" w:hint="eastAsia"/>
          <w:color w:val="000000" w:themeColor="text1"/>
          <w:kern w:val="0"/>
          <w:sz w:val="24"/>
        </w:rPr>
        <w:fldChar w:fldCharType="separate"/>
      </w:r>
      <w:r w:rsidRPr="00A12528">
        <w:rPr>
          <w:rFonts w:ascii="宋体" w:hAnsi="宋体" w:cs="宋体" w:hint="eastAsia"/>
          <w:color w:val="000000" w:themeColor="text1"/>
          <w:kern w:val="0"/>
          <w:sz w:val="24"/>
        </w:rPr>
        <w:t>②</w:t>
      </w:r>
      <w:r w:rsidRPr="00A12528">
        <w:rPr>
          <w:rFonts w:ascii="宋体" w:hAnsi="宋体" w:cs="宋体" w:hint="eastAsia"/>
          <w:color w:val="000000" w:themeColor="text1"/>
          <w:kern w:val="0"/>
          <w:sz w:val="24"/>
        </w:rPr>
        <w:fldChar w:fldCharType="end"/>
      </w:r>
      <w:r w:rsidRPr="00A12528">
        <w:rPr>
          <w:rFonts w:ascii="宋体" w:hAnsi="宋体" w:cs="宋体" w:hint="eastAsia"/>
          <w:color w:val="000000" w:themeColor="text1"/>
          <w:kern w:val="0"/>
          <w:sz w:val="24"/>
        </w:rPr>
        <w:t>审定预算中没有适用于变更工程项目的，参照本专用条款17.1约定的计价原则计算调整总价（需计算中标下浮率）。</w:t>
      </w:r>
    </w:p>
    <w:p w:rsidR="00A12528" w:rsidRPr="00A12528" w:rsidRDefault="00A12528" w:rsidP="00A12528">
      <w:pPr>
        <w:autoSpaceDE w:val="0"/>
        <w:autoSpaceDN w:val="0"/>
        <w:adjustRightInd w:val="0"/>
        <w:spacing w:line="360" w:lineRule="auto"/>
        <w:ind w:right="-7" w:firstLineChars="250" w:firstLine="600"/>
        <w:rPr>
          <w:rFonts w:ascii="宋体" w:hAnsi="宋体" w:cs="宋体"/>
          <w:color w:val="000000" w:themeColor="text1"/>
          <w:kern w:val="0"/>
          <w:sz w:val="24"/>
        </w:rPr>
      </w:pPr>
      <w:r w:rsidRPr="00A12528">
        <w:rPr>
          <w:rFonts w:ascii="宋体" w:hAnsi="宋体" w:cs="宋体" w:hint="eastAsia"/>
          <w:color w:val="000000" w:themeColor="text1"/>
          <w:kern w:val="0"/>
          <w:sz w:val="24"/>
        </w:rPr>
        <w:fldChar w:fldCharType="begin"/>
      </w:r>
      <w:r w:rsidRPr="00A12528">
        <w:rPr>
          <w:rFonts w:ascii="宋体" w:hAnsi="宋体" w:cs="宋体" w:hint="eastAsia"/>
          <w:color w:val="000000" w:themeColor="text1"/>
          <w:kern w:val="0"/>
          <w:sz w:val="24"/>
        </w:rPr>
        <w:instrText>= 3 \* GB3</w:instrText>
      </w:r>
      <w:r w:rsidRPr="00A12528">
        <w:rPr>
          <w:rFonts w:ascii="宋体" w:hAnsi="宋体" w:cs="宋体" w:hint="eastAsia"/>
          <w:color w:val="000000" w:themeColor="text1"/>
          <w:kern w:val="0"/>
          <w:sz w:val="24"/>
        </w:rPr>
        <w:fldChar w:fldCharType="separate"/>
      </w:r>
      <w:r w:rsidRPr="00A12528">
        <w:rPr>
          <w:rFonts w:ascii="宋体" w:hAnsi="宋体" w:cs="宋体" w:hint="eastAsia"/>
          <w:color w:val="000000" w:themeColor="text1"/>
          <w:kern w:val="0"/>
          <w:sz w:val="24"/>
        </w:rPr>
        <w:t>③</w:t>
      </w:r>
      <w:r w:rsidRPr="00A12528">
        <w:rPr>
          <w:rFonts w:ascii="宋体" w:hAnsi="宋体" w:cs="宋体" w:hint="eastAsia"/>
          <w:color w:val="000000" w:themeColor="text1"/>
          <w:kern w:val="0"/>
          <w:sz w:val="24"/>
        </w:rPr>
        <w:fldChar w:fldCharType="end"/>
      </w:r>
      <w:r w:rsidRPr="00A12528">
        <w:rPr>
          <w:rFonts w:ascii="宋体" w:hAnsi="宋体" w:cs="宋体" w:hint="eastAsia"/>
          <w:color w:val="000000" w:themeColor="text1"/>
          <w:kern w:val="0"/>
          <w:sz w:val="24"/>
        </w:rPr>
        <w:t>审定预算中没有适用于变更工程项目，且清远工程造价管理机构发布的信息（参考）市区部分价格缺价的，依次参考肇庆、韶关、惠州、广州地区的信息价，若以上城市信息价仍缺项，参照17.1约定的计价原则和经发包人、承包人及监理工程师三方通过市场调查等的有合法依据的市场价格承包人报价浮动率提出变更工程项目的单价或总价，经合同双方当事人确认后调整（市场询价报清远市财政局核定，以清远市财政局核定的材料价格为准）。</w:t>
      </w:r>
    </w:p>
    <w:p w:rsidR="00A12528" w:rsidRPr="00A12528" w:rsidRDefault="00A12528" w:rsidP="00A12528">
      <w:pPr>
        <w:tabs>
          <w:tab w:val="left" w:pos="1240"/>
        </w:tabs>
        <w:autoSpaceDE w:val="0"/>
        <w:autoSpaceDN w:val="0"/>
        <w:adjustRightInd w:val="0"/>
        <w:spacing w:line="360" w:lineRule="auto"/>
        <w:ind w:firstLineChars="250" w:firstLine="600"/>
        <w:rPr>
          <w:rFonts w:ascii="宋体" w:hAnsi="宋体" w:cs="宋体"/>
          <w:color w:val="000000" w:themeColor="text1"/>
          <w:kern w:val="0"/>
          <w:sz w:val="24"/>
        </w:rPr>
      </w:pPr>
      <w:r w:rsidRPr="00A12528">
        <w:rPr>
          <w:rFonts w:ascii="宋体" w:hAnsi="宋体" w:cs="宋体" w:hint="eastAsia"/>
          <w:color w:val="000000" w:themeColor="text1"/>
          <w:sz w:val="24"/>
        </w:rPr>
        <w:t>16.3.2 调整措施项目费的办法</w:t>
      </w:r>
      <w:r w:rsidRPr="00A12528">
        <w:rPr>
          <w:rFonts w:ascii="宋体" w:hAnsi="宋体" w:cs="宋体" w:hint="eastAsia"/>
          <w:color w:val="000000" w:themeColor="text1"/>
          <w:kern w:val="0"/>
          <w:sz w:val="24"/>
        </w:rPr>
        <w:t>：除招标文件及合同约定的不予调整内容（该部分内容费用已由承包人在投标报价的下浮率中综合考虑）外，按以下方法调整：</w:t>
      </w:r>
    </w:p>
    <w:p w:rsidR="00A12528" w:rsidRPr="00A12528" w:rsidRDefault="00A12528" w:rsidP="00A12528">
      <w:pPr>
        <w:autoSpaceDE w:val="0"/>
        <w:autoSpaceDN w:val="0"/>
        <w:adjustRightInd w:val="0"/>
        <w:spacing w:line="360" w:lineRule="auto"/>
        <w:ind w:right="-7" w:firstLineChars="250" w:firstLine="600"/>
        <w:rPr>
          <w:rFonts w:ascii="宋体" w:hAnsi="宋体" w:cs="宋体"/>
          <w:color w:val="000000" w:themeColor="text1"/>
          <w:kern w:val="0"/>
          <w:sz w:val="24"/>
        </w:rPr>
      </w:pPr>
      <w:r w:rsidRPr="00A12528">
        <w:rPr>
          <w:rFonts w:ascii="宋体" w:hAnsi="宋体" w:cs="宋体" w:hint="eastAsia"/>
          <w:color w:val="000000" w:themeColor="text1"/>
          <w:kern w:val="0"/>
          <w:sz w:val="24"/>
        </w:rPr>
        <w:fldChar w:fldCharType="begin"/>
      </w:r>
      <w:r w:rsidRPr="00A12528">
        <w:rPr>
          <w:rFonts w:ascii="宋体" w:hAnsi="宋体" w:cs="宋体" w:hint="eastAsia"/>
          <w:color w:val="000000" w:themeColor="text1"/>
          <w:kern w:val="0"/>
          <w:sz w:val="24"/>
        </w:rPr>
        <w:instrText>= 1 \* GB3</w:instrText>
      </w:r>
      <w:r w:rsidRPr="00A12528">
        <w:rPr>
          <w:rFonts w:ascii="宋体" w:hAnsi="宋体" w:cs="宋体" w:hint="eastAsia"/>
          <w:color w:val="000000" w:themeColor="text1"/>
          <w:kern w:val="0"/>
          <w:sz w:val="24"/>
        </w:rPr>
        <w:fldChar w:fldCharType="separate"/>
      </w:r>
      <w:r w:rsidRPr="00A12528">
        <w:rPr>
          <w:rFonts w:ascii="宋体" w:hAnsi="宋体" w:cs="宋体" w:hint="eastAsia"/>
          <w:color w:val="000000" w:themeColor="text1"/>
          <w:kern w:val="0"/>
          <w:sz w:val="24"/>
        </w:rPr>
        <w:t>①</w:t>
      </w:r>
      <w:r w:rsidRPr="00A12528">
        <w:rPr>
          <w:rFonts w:ascii="宋体" w:hAnsi="宋体" w:cs="宋体" w:hint="eastAsia"/>
          <w:color w:val="000000" w:themeColor="text1"/>
          <w:kern w:val="0"/>
          <w:sz w:val="24"/>
        </w:rPr>
        <w:fldChar w:fldCharType="end"/>
      </w:r>
      <w:r w:rsidRPr="00A12528">
        <w:rPr>
          <w:rFonts w:ascii="宋体" w:hAnsi="宋体" w:cs="宋体" w:hint="eastAsia"/>
          <w:color w:val="000000" w:themeColor="text1"/>
          <w:kern w:val="0"/>
          <w:sz w:val="24"/>
        </w:rPr>
        <w:t>凡可计算工程量的措施项目费，按照实际发生变化的措施项目的工程量乘以本专用条款第16.3款规定的单价或合价调整。</w:t>
      </w:r>
    </w:p>
    <w:p w:rsidR="00A12528" w:rsidRPr="00A12528" w:rsidRDefault="00A12528" w:rsidP="00A12528">
      <w:pPr>
        <w:autoSpaceDE w:val="0"/>
        <w:autoSpaceDN w:val="0"/>
        <w:adjustRightInd w:val="0"/>
        <w:spacing w:line="360" w:lineRule="auto"/>
        <w:ind w:right="-7" w:firstLineChars="250" w:firstLine="600"/>
        <w:rPr>
          <w:rFonts w:ascii="宋体" w:hAnsi="宋体" w:cs="宋体"/>
          <w:color w:val="000000" w:themeColor="text1"/>
          <w:kern w:val="0"/>
          <w:sz w:val="24"/>
          <w:u w:val="single"/>
        </w:rPr>
      </w:pPr>
      <w:r w:rsidRPr="00A12528">
        <w:rPr>
          <w:rFonts w:ascii="宋体" w:hAnsi="宋体" w:cs="宋体" w:hint="eastAsia"/>
          <w:color w:val="000000" w:themeColor="text1"/>
          <w:kern w:val="0"/>
          <w:sz w:val="24"/>
        </w:rPr>
        <w:fldChar w:fldCharType="begin"/>
      </w:r>
      <w:r w:rsidRPr="00A12528">
        <w:rPr>
          <w:rFonts w:ascii="宋体" w:hAnsi="宋体" w:cs="宋体" w:hint="eastAsia"/>
          <w:color w:val="000000" w:themeColor="text1"/>
          <w:kern w:val="0"/>
          <w:sz w:val="24"/>
        </w:rPr>
        <w:instrText>= 2 \* GB3</w:instrText>
      </w:r>
      <w:r w:rsidRPr="00A12528">
        <w:rPr>
          <w:rFonts w:ascii="宋体" w:hAnsi="宋体" w:cs="宋体" w:hint="eastAsia"/>
          <w:color w:val="000000" w:themeColor="text1"/>
          <w:kern w:val="0"/>
          <w:sz w:val="24"/>
        </w:rPr>
        <w:fldChar w:fldCharType="separate"/>
      </w:r>
      <w:r w:rsidRPr="00A12528">
        <w:rPr>
          <w:rFonts w:ascii="宋体" w:hAnsi="宋体" w:cs="宋体" w:hint="eastAsia"/>
          <w:color w:val="000000" w:themeColor="text1"/>
          <w:kern w:val="0"/>
          <w:sz w:val="24"/>
        </w:rPr>
        <w:t>②</w:t>
      </w:r>
      <w:r w:rsidRPr="00A12528">
        <w:rPr>
          <w:rFonts w:ascii="宋体" w:hAnsi="宋体" w:cs="宋体" w:hint="eastAsia"/>
          <w:color w:val="000000" w:themeColor="text1"/>
          <w:kern w:val="0"/>
          <w:sz w:val="24"/>
        </w:rPr>
        <w:fldChar w:fldCharType="end"/>
      </w:r>
      <w:r w:rsidRPr="00A12528">
        <w:rPr>
          <w:rFonts w:ascii="宋体" w:hAnsi="宋体" w:cs="宋体" w:hint="eastAsia"/>
          <w:color w:val="000000" w:themeColor="text1"/>
          <w:kern w:val="0"/>
          <w:sz w:val="24"/>
          <w:u w:val="single"/>
        </w:rPr>
        <w:t>凡按系数计算的安全文明施工措施费在工程投标及工程施工过程中不予调整。</w:t>
      </w:r>
    </w:p>
    <w:p w:rsidR="00A12528" w:rsidRPr="00A12528" w:rsidRDefault="00A12528" w:rsidP="00A12528">
      <w:pPr>
        <w:autoSpaceDE w:val="0"/>
        <w:autoSpaceDN w:val="0"/>
        <w:adjustRightInd w:val="0"/>
        <w:spacing w:line="360" w:lineRule="auto"/>
        <w:ind w:firstLineChars="250" w:firstLine="600"/>
        <w:rPr>
          <w:rFonts w:ascii="宋体" w:hAnsi="宋体" w:cs="宋体"/>
          <w:color w:val="000000" w:themeColor="text1"/>
          <w:kern w:val="0"/>
          <w:sz w:val="24"/>
        </w:rPr>
      </w:pPr>
      <w:r w:rsidRPr="00A12528">
        <w:rPr>
          <w:rFonts w:ascii="宋体" w:hAnsi="宋体" w:cs="宋体" w:hint="eastAsia"/>
          <w:color w:val="000000" w:themeColor="text1"/>
          <w:kern w:val="0"/>
          <w:sz w:val="24"/>
        </w:rPr>
        <w:t>16.4工程变更事件或其他非承包人原因造成工期延误时，承包人应当在14天内就延误的工期以书面形式向监理工程师提出报告，逾期视为工期不顺延。</w:t>
      </w:r>
    </w:p>
    <w:p w:rsidR="00A12528" w:rsidRPr="00A12528" w:rsidRDefault="00A12528" w:rsidP="00A12528">
      <w:pPr>
        <w:autoSpaceDE w:val="0"/>
        <w:autoSpaceDN w:val="0"/>
        <w:adjustRightInd w:val="0"/>
        <w:spacing w:line="360" w:lineRule="auto"/>
        <w:ind w:firstLineChars="250" w:firstLine="600"/>
        <w:rPr>
          <w:rFonts w:ascii="宋体" w:hAnsi="宋体" w:cs="宋体"/>
          <w:color w:val="000000" w:themeColor="text1"/>
          <w:kern w:val="0"/>
          <w:sz w:val="24"/>
        </w:rPr>
      </w:pPr>
      <w:r w:rsidRPr="00A12528">
        <w:rPr>
          <w:rFonts w:ascii="宋体" w:hAnsi="宋体" w:cs="宋体" w:hint="eastAsia"/>
          <w:color w:val="000000" w:themeColor="text1"/>
          <w:kern w:val="0"/>
          <w:sz w:val="24"/>
        </w:rPr>
        <w:t>16.5删除工作或工程不作补偿。</w:t>
      </w:r>
    </w:p>
    <w:p w:rsidR="00A12528" w:rsidRPr="00A12528" w:rsidRDefault="00A12528" w:rsidP="00A12528">
      <w:pPr>
        <w:spacing w:line="360" w:lineRule="auto"/>
        <w:ind w:firstLineChars="250" w:firstLine="600"/>
        <w:rPr>
          <w:rFonts w:ascii="宋体" w:hAnsi="宋体" w:cs="宋体"/>
          <w:color w:val="000000" w:themeColor="text1"/>
          <w:sz w:val="24"/>
        </w:rPr>
      </w:pPr>
      <w:r w:rsidRPr="00A12528">
        <w:rPr>
          <w:rFonts w:ascii="宋体" w:hAnsi="宋体" w:cs="宋体" w:hint="eastAsia"/>
          <w:color w:val="000000" w:themeColor="text1"/>
          <w:sz w:val="24"/>
        </w:rPr>
        <w:t>16.6物价涨落事件</w:t>
      </w:r>
    </w:p>
    <w:p w:rsidR="00A12528" w:rsidRPr="00A12528" w:rsidRDefault="00A12528" w:rsidP="00A12528">
      <w:pPr>
        <w:spacing w:line="360" w:lineRule="auto"/>
        <w:ind w:firstLineChars="250" w:firstLine="600"/>
        <w:rPr>
          <w:rFonts w:ascii="宋体" w:hAnsi="宋体" w:cs="宋体"/>
          <w:color w:val="000000" w:themeColor="text1"/>
          <w:sz w:val="24"/>
        </w:rPr>
      </w:pPr>
      <w:r w:rsidRPr="00A12528">
        <w:rPr>
          <w:rFonts w:ascii="宋体" w:hAnsi="宋体" w:cs="宋体" w:hint="eastAsia"/>
          <w:color w:val="000000" w:themeColor="text1"/>
          <w:kern w:val="0"/>
          <w:sz w:val="24"/>
        </w:rPr>
        <w:t>按以下办法调整合同价款：</w:t>
      </w:r>
    </w:p>
    <w:p w:rsidR="00A12528" w:rsidRPr="00A12528" w:rsidRDefault="00A12528" w:rsidP="00A12528">
      <w:pPr>
        <w:spacing w:line="360" w:lineRule="auto"/>
        <w:ind w:firstLineChars="250" w:firstLine="600"/>
        <w:rPr>
          <w:rFonts w:ascii="宋体" w:hAnsi="宋体" w:cs="宋体"/>
          <w:color w:val="000000" w:themeColor="text1"/>
          <w:kern w:val="0"/>
          <w:sz w:val="24"/>
        </w:rPr>
      </w:pPr>
      <w:r w:rsidRPr="00A12528">
        <w:rPr>
          <w:rFonts w:ascii="宋体" w:hAnsi="宋体" w:cs="宋体" w:hint="eastAsia"/>
          <w:color w:val="000000" w:themeColor="text1"/>
          <w:kern w:val="0"/>
          <w:sz w:val="24"/>
        </w:rPr>
        <w:t>16.6.1调整</w:t>
      </w:r>
      <w:r w:rsidRPr="00A12528">
        <w:rPr>
          <w:rFonts w:ascii="宋体" w:hAnsi="宋体" w:cs="宋体" w:hint="eastAsia"/>
          <w:color w:val="000000" w:themeColor="text1"/>
          <w:sz w:val="24"/>
        </w:rPr>
        <w:t>人工</w:t>
      </w:r>
      <w:r w:rsidRPr="00A12528">
        <w:rPr>
          <w:rFonts w:ascii="宋体" w:hAnsi="宋体" w:cs="宋体" w:hint="eastAsia"/>
          <w:color w:val="000000" w:themeColor="text1"/>
          <w:kern w:val="0"/>
          <w:sz w:val="24"/>
        </w:rPr>
        <w:t>费的办法：按施工同期当地信息价调整。</w:t>
      </w:r>
    </w:p>
    <w:p w:rsidR="00A12528" w:rsidRPr="00A12528" w:rsidRDefault="00A12528" w:rsidP="00A12528">
      <w:pPr>
        <w:spacing w:line="360" w:lineRule="auto"/>
        <w:ind w:firstLineChars="250" w:firstLine="600"/>
        <w:rPr>
          <w:rFonts w:ascii="宋体" w:hAnsi="宋体" w:cs="宋体"/>
          <w:color w:val="000000" w:themeColor="text1"/>
          <w:sz w:val="24"/>
        </w:rPr>
      </w:pPr>
      <w:r w:rsidRPr="00A12528">
        <w:rPr>
          <w:rFonts w:ascii="宋体" w:hAnsi="宋体" w:cs="宋体" w:hint="eastAsia"/>
          <w:color w:val="000000" w:themeColor="text1"/>
          <w:sz w:val="24"/>
        </w:rPr>
        <w:t>16.6.2调整承包人采购的材料设备、施工机械费的方法：</w:t>
      </w:r>
    </w:p>
    <w:p w:rsidR="00A12528" w:rsidRPr="00A12528" w:rsidRDefault="00A12528" w:rsidP="00A12528">
      <w:pPr>
        <w:spacing w:line="360" w:lineRule="auto"/>
        <w:ind w:firstLineChars="250" w:firstLine="600"/>
        <w:rPr>
          <w:rFonts w:ascii="宋体" w:hAnsi="宋体" w:cs="宋体"/>
          <w:color w:val="000000" w:themeColor="text1"/>
          <w:sz w:val="24"/>
        </w:rPr>
      </w:pPr>
      <w:r w:rsidRPr="00A12528">
        <w:rPr>
          <w:rFonts w:ascii="宋体" w:hAnsi="宋体" w:cs="宋体" w:hint="eastAsia"/>
          <w:color w:val="000000" w:themeColor="text1"/>
          <w:kern w:val="0"/>
          <w:sz w:val="24"/>
        </w:rPr>
        <w:t>约定调整价格以施工期间市区范围的《清远工程造价信息》发布的造价信息材料</w:t>
      </w:r>
      <w:r w:rsidRPr="00A12528">
        <w:rPr>
          <w:rFonts w:ascii="宋体" w:hAnsi="宋体" w:cs="宋体" w:hint="eastAsia"/>
          <w:color w:val="000000" w:themeColor="text1"/>
          <w:kern w:val="0"/>
          <w:sz w:val="24"/>
        </w:rPr>
        <w:lastRenderedPageBreak/>
        <w:t>价格与预算审定</w:t>
      </w:r>
      <w:r w:rsidRPr="00A12528">
        <w:rPr>
          <w:rFonts w:ascii="宋体" w:hAnsi="宋体" w:cs="宋体" w:hint="eastAsia"/>
          <w:color w:val="000000" w:themeColor="text1"/>
          <w:sz w:val="24"/>
        </w:rPr>
        <w:t>价采用的</w:t>
      </w:r>
      <w:r w:rsidRPr="00A12528">
        <w:rPr>
          <w:rFonts w:ascii="宋体" w:hAnsi="宋体" w:cs="宋体" w:hint="eastAsia"/>
          <w:color w:val="000000" w:themeColor="text1"/>
          <w:kern w:val="0"/>
          <w:sz w:val="24"/>
        </w:rPr>
        <w:t>材料价对比，涨跌幅度在±5%以内（含±5%），材料价格不进行调整，涨跌幅度在±5%以外，则对超出±5%以外的部分进行价差调整。</w:t>
      </w:r>
    </w:p>
    <w:p w:rsidR="00A12528" w:rsidRPr="00A12528" w:rsidRDefault="00A12528" w:rsidP="00A12528">
      <w:pPr>
        <w:spacing w:line="360" w:lineRule="auto"/>
        <w:ind w:firstLineChars="250" w:firstLine="600"/>
        <w:rPr>
          <w:rFonts w:ascii="宋体" w:hAnsi="宋体" w:cs="宋体"/>
          <w:color w:val="000000" w:themeColor="text1"/>
          <w:sz w:val="24"/>
        </w:rPr>
      </w:pPr>
      <w:r w:rsidRPr="00A12528">
        <w:rPr>
          <w:rFonts w:ascii="宋体" w:hAnsi="宋体" w:cs="宋体" w:hint="eastAsia"/>
          <w:color w:val="000000" w:themeColor="text1"/>
          <w:sz w:val="24"/>
        </w:rPr>
        <w:t>调整办法：按约定调整价格部份的材料实际价格升跌值乘以该材料的当期耗用量，每次累加得出该材料总价差，直接追加或减少合同价款。物价涨落引起的其它费用仅调整规费和税金。</w:t>
      </w:r>
    </w:p>
    <w:p w:rsidR="00A12528" w:rsidRPr="00A12528" w:rsidRDefault="00A12528" w:rsidP="00A12528">
      <w:pPr>
        <w:widowControl/>
        <w:spacing w:line="360" w:lineRule="auto"/>
        <w:ind w:firstLineChars="200" w:firstLine="482"/>
        <w:jc w:val="left"/>
        <w:outlineLvl w:val="2"/>
        <w:rPr>
          <w:rFonts w:ascii="宋体" w:hAnsi="宋体" w:cs="宋体"/>
          <w:b/>
          <w:bCs/>
          <w:color w:val="000000" w:themeColor="text1"/>
          <w:kern w:val="0"/>
          <w:sz w:val="24"/>
        </w:rPr>
      </w:pPr>
    </w:p>
    <w:p w:rsidR="00A12528" w:rsidRPr="00A12528" w:rsidRDefault="00A12528" w:rsidP="00A12528">
      <w:pPr>
        <w:pStyle w:val="20"/>
        <w:spacing w:before="0" w:after="0" w:line="360" w:lineRule="auto"/>
        <w:rPr>
          <w:rFonts w:ascii="宋体" w:eastAsia="宋体" w:hAnsi="宋体" w:cs="宋体"/>
          <w:color w:val="000000" w:themeColor="text1"/>
          <w:sz w:val="24"/>
          <w:szCs w:val="24"/>
        </w:rPr>
      </w:pPr>
      <w:bookmarkStart w:id="1244" w:name="_Toc10880"/>
      <w:bookmarkStart w:id="1245" w:name="_Toc485805729"/>
      <w:bookmarkStart w:id="1246" w:name="_Toc485470983"/>
      <w:bookmarkEnd w:id="1241"/>
      <w:bookmarkEnd w:id="1242"/>
      <w:bookmarkEnd w:id="1243"/>
      <w:r w:rsidRPr="00A12528">
        <w:rPr>
          <w:rFonts w:ascii="宋体" w:eastAsia="宋体" w:hAnsi="宋体" w:cs="宋体" w:hint="eastAsia"/>
          <w:color w:val="000000" w:themeColor="text1"/>
          <w:sz w:val="24"/>
          <w:szCs w:val="24"/>
        </w:rPr>
        <w:t>17. 合同价格与支付</w:t>
      </w:r>
      <w:bookmarkEnd w:id="1244"/>
      <w:bookmarkEnd w:id="1245"/>
      <w:bookmarkEnd w:id="1246"/>
    </w:p>
    <w:p w:rsidR="00A12528" w:rsidRPr="00A12528" w:rsidRDefault="00A12528" w:rsidP="00A12528">
      <w:pPr>
        <w:widowControl/>
        <w:spacing w:line="360" w:lineRule="auto"/>
        <w:ind w:firstLineChars="200" w:firstLine="482"/>
        <w:jc w:val="left"/>
        <w:outlineLvl w:val="1"/>
        <w:rPr>
          <w:rFonts w:ascii="宋体" w:hAnsi="宋体" w:cs="宋体"/>
          <w:b/>
          <w:bCs/>
          <w:color w:val="000000" w:themeColor="text1"/>
          <w:kern w:val="0"/>
          <w:sz w:val="24"/>
        </w:rPr>
      </w:pPr>
      <w:bookmarkStart w:id="1247" w:name="_Toc447930972"/>
      <w:bookmarkStart w:id="1248" w:name="_Toc448319014"/>
      <w:bookmarkStart w:id="1249" w:name="_Toc18836"/>
      <w:bookmarkStart w:id="1250" w:name="_Toc448135035"/>
      <w:bookmarkStart w:id="1251" w:name="_Toc459025435"/>
      <w:bookmarkStart w:id="1252" w:name="_Toc485805730"/>
      <w:bookmarkStart w:id="1253" w:name="_Toc485470984"/>
      <w:r w:rsidRPr="00A12528">
        <w:rPr>
          <w:rFonts w:ascii="宋体" w:hAnsi="宋体" w:cs="宋体" w:hint="eastAsia"/>
          <w:b/>
          <w:bCs/>
          <w:color w:val="000000" w:themeColor="text1"/>
          <w:kern w:val="0"/>
          <w:sz w:val="24"/>
        </w:rPr>
        <w:t>17．合同价格与支付</w:t>
      </w:r>
      <w:bookmarkEnd w:id="1247"/>
      <w:bookmarkEnd w:id="1248"/>
      <w:bookmarkEnd w:id="1249"/>
      <w:bookmarkEnd w:id="1250"/>
      <w:bookmarkEnd w:id="1251"/>
    </w:p>
    <w:p w:rsidR="00A12528" w:rsidRPr="00A12528" w:rsidRDefault="00A12528" w:rsidP="00A12528">
      <w:pPr>
        <w:widowControl/>
        <w:spacing w:line="360" w:lineRule="auto"/>
        <w:ind w:firstLineChars="200" w:firstLine="482"/>
        <w:jc w:val="left"/>
        <w:outlineLvl w:val="2"/>
        <w:rPr>
          <w:rFonts w:ascii="宋体" w:hAnsi="宋体" w:cs="宋体"/>
          <w:b/>
          <w:bCs/>
          <w:color w:val="000000" w:themeColor="text1"/>
          <w:kern w:val="0"/>
          <w:sz w:val="24"/>
        </w:rPr>
      </w:pPr>
      <w:bookmarkStart w:id="1254" w:name="_Toc22044"/>
      <w:bookmarkStart w:id="1255" w:name="_Toc447930973"/>
      <w:bookmarkStart w:id="1256" w:name="_Toc448135036"/>
      <w:bookmarkStart w:id="1257" w:name="_Toc448319015"/>
      <w:r w:rsidRPr="00A12528">
        <w:rPr>
          <w:rFonts w:ascii="宋体" w:hAnsi="宋体" w:cs="宋体" w:hint="eastAsia"/>
          <w:b/>
          <w:bCs/>
          <w:color w:val="000000" w:themeColor="text1"/>
          <w:kern w:val="0"/>
          <w:sz w:val="24"/>
        </w:rPr>
        <w:t>17.1 合同价格</w:t>
      </w:r>
      <w:bookmarkEnd w:id="1254"/>
      <w:bookmarkEnd w:id="1255"/>
      <w:bookmarkEnd w:id="1256"/>
      <w:bookmarkEnd w:id="1257"/>
    </w:p>
    <w:p w:rsidR="00A12528" w:rsidRPr="00A12528" w:rsidRDefault="00A12528" w:rsidP="00A12528">
      <w:pPr>
        <w:spacing w:line="360" w:lineRule="auto"/>
        <w:ind w:firstLineChars="250" w:firstLine="600"/>
        <w:rPr>
          <w:rFonts w:ascii="宋体" w:hAnsi="宋体" w:cs="宋体"/>
          <w:color w:val="000000" w:themeColor="text1"/>
          <w:sz w:val="24"/>
        </w:rPr>
      </w:pPr>
      <w:r w:rsidRPr="00A12528">
        <w:rPr>
          <w:rFonts w:ascii="宋体" w:hAnsi="宋体" w:cs="宋体" w:hint="eastAsia"/>
          <w:color w:val="000000" w:themeColor="text1"/>
          <w:sz w:val="24"/>
        </w:rPr>
        <w:t>约定合同价款：</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（1）设计价款按专用条款5.3.5、5.3.6约定执行。</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（2）施工暂定价=建安费概算×（1-本项目中标人的中标建安工程费用下浮率）。</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（3）施工图预算编制依据：</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①发包人确认的施工图纸及经发包人、监理工程师批准的施工组织设计。</w:t>
      </w:r>
    </w:p>
    <w:p w:rsidR="00A12528" w:rsidRPr="00A12528" w:rsidRDefault="00A12528" w:rsidP="00A12528">
      <w:pPr>
        <w:adjustRightInd w:val="0"/>
        <w:snapToGrid w:val="0"/>
        <w:spacing w:line="360" w:lineRule="auto"/>
        <w:ind w:right="11" w:firstLineChars="192" w:firstLine="461"/>
        <w:rPr>
          <w:rFonts w:ascii="宋体" w:hAnsi="宋体" w:cs="宋体"/>
          <w:snapToGrid w:val="0"/>
          <w:color w:val="000000" w:themeColor="text1"/>
          <w:kern w:val="0"/>
          <w:sz w:val="24"/>
        </w:rPr>
      </w:pPr>
      <w:r w:rsidRPr="00A12528">
        <w:rPr>
          <w:rFonts w:ascii="宋体" w:hAnsi="宋体" w:cs="宋体" w:hint="eastAsia"/>
          <w:color w:val="000000" w:themeColor="text1"/>
          <w:sz w:val="24"/>
        </w:rPr>
        <w:t>②</w:t>
      </w:r>
      <w:r w:rsidRPr="00A12528">
        <w:rPr>
          <w:rFonts w:ascii="宋体" w:hAnsi="宋体" w:cs="宋体" w:hint="eastAsia"/>
          <w:color w:val="000000" w:themeColor="text1"/>
          <w:kern w:val="0"/>
          <w:sz w:val="24"/>
        </w:rPr>
        <w:t>中华人民共和国住房和城乡建设部发布国家标准《建设工程工程量清单计价规范》GB50500-2013、《房屋建筑与装饰工程工程量计算规范》GB50854-2013、《通用安装工程工程量计算规范》GB50856-2013、《市政工程工程量计算规范》GB50857-2013</w:t>
      </w:r>
      <w:r w:rsidRPr="00A12528">
        <w:rPr>
          <w:rFonts w:ascii="宋体" w:hAnsi="宋体" w:cs="宋体" w:hint="eastAsia"/>
          <w:snapToGrid w:val="0"/>
          <w:color w:val="000000" w:themeColor="text1"/>
          <w:kern w:val="0"/>
          <w:sz w:val="24"/>
        </w:rPr>
        <w:t>；</w:t>
      </w:r>
    </w:p>
    <w:p w:rsidR="00A12528" w:rsidRPr="00A12528" w:rsidRDefault="00A12528" w:rsidP="00A12528">
      <w:pPr>
        <w:adjustRightInd w:val="0"/>
        <w:snapToGrid w:val="0"/>
        <w:spacing w:line="360" w:lineRule="auto"/>
        <w:ind w:right="11" w:firstLineChars="192" w:firstLine="461"/>
        <w:rPr>
          <w:rFonts w:ascii="宋体" w:hAnsi="宋体" w:cs="宋体"/>
          <w:color w:val="000000" w:themeColor="text1"/>
          <w:kern w:val="0"/>
          <w:sz w:val="24"/>
        </w:rPr>
      </w:pPr>
      <w:r w:rsidRPr="00A12528">
        <w:rPr>
          <w:rFonts w:ascii="宋体" w:hAnsi="宋体" w:cs="宋体" w:hint="eastAsia"/>
          <w:color w:val="000000" w:themeColor="text1"/>
          <w:sz w:val="24"/>
        </w:rPr>
        <w:t>③</w:t>
      </w:r>
      <w:r w:rsidRPr="00A12528">
        <w:rPr>
          <w:rFonts w:ascii="宋体" w:hAnsi="宋体" w:cs="宋体" w:hint="eastAsia"/>
          <w:snapToGrid w:val="0"/>
          <w:color w:val="000000" w:themeColor="text1"/>
          <w:kern w:val="0"/>
          <w:sz w:val="24"/>
        </w:rPr>
        <w:t>定额执行的按优先顺序依次为：</w:t>
      </w:r>
      <w:r w:rsidRPr="00A12528">
        <w:rPr>
          <w:rFonts w:ascii="宋体" w:hAnsi="宋体" w:cs="宋体" w:hint="eastAsia"/>
          <w:color w:val="000000" w:themeColor="text1"/>
          <w:kern w:val="0"/>
          <w:sz w:val="24"/>
        </w:rPr>
        <w:t>《广东省房屋建筑与装饰工程综合定额(2018)》、《广东省园林绿化工程综合定额（2018）》、《广东省通用安装工程综合定额(2018)》、《广东省市政工程综合定额(2018)》、《广东省建设工程施工机具台班费用编制规则（2018）》及相关计费文件。</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如《清远工程造价信息》清远市区价格缺项，依次参考肇庆、韶关、惠州、广州地区的信息价，若以上城市信息价仍缺项，由发包人、承包人及监理工程师三方进行市场询价后报清远市财政局核定，以清远市财政局核定的材料价格为准。</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④本项目招标文件、现行工程施工技术规范、施工验收规范（如施工期间国家、广东省或清远市颁布新的规范和规定，则按新的规范和规定执行）。</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⑤在工程建设期间，如广东省有新的计价办法和定额出台，对出台时尚未开工的单项工程，则按新的执行。</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⑥其他约定：</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lastRenderedPageBreak/>
        <w:t>a)  绿化养护期。交（竣）工验收后，成活养护期按3个月综合考虑，保存保养养护期按9个月综合考虑；如因施工方原因造成项目不能移交的，绿化养护费超出期限后继续由施工方进行养护，养护费不予计取。如施工方已完成相关手续仅因发包人原因造成无法移交的，超过3个月外的绿化养护费按实计算。</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a)  绿化种植土。按经发包人确认的本工程施工图纸种植土厚度要求按自然方计算土方量。种植土可以清表土利用的，按40元/m3综合考虑，需要外购的，按80元/m3综合考虑，不再计算运土费用；</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b)  沥青混凝土按照信息价包干，运距不调整。</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c)  外借土方到项目所在地运距按10㎞综合包干，资源费按3元/m3综合考虑，如发包人指定取土场取土，运距按实结算，资源费不予计取；弃土（含淤泥）运距：按5㎞综合包干计算。借土、堆土、弃土场地由承包人自行考虑。槽等开挖后可利用与回填的土方运距按1km综合包干。</w:t>
      </w:r>
    </w:p>
    <w:p w:rsidR="00A12528" w:rsidRPr="00A12528" w:rsidRDefault="00A12528" w:rsidP="00A12528">
      <w:pPr>
        <w:pStyle w:val="a5"/>
        <w:spacing w:line="360" w:lineRule="auto"/>
        <w:ind w:firstLine="480"/>
        <w:rPr>
          <w:rFonts w:ascii="宋体" w:hAnsi="宋体" w:cs="宋体"/>
          <w:color w:val="000000" w:themeColor="text1"/>
          <w:sz w:val="24"/>
        </w:rPr>
      </w:pPr>
      <w:r w:rsidRPr="00A12528">
        <w:rPr>
          <w:rFonts w:ascii="宋体" w:hAnsi="宋体" w:cs="宋体" w:hint="eastAsia"/>
          <w:color w:val="000000" w:themeColor="text1"/>
          <w:sz w:val="24"/>
        </w:rPr>
        <w:t>（4）结算编制依据：</w:t>
      </w:r>
    </w:p>
    <w:p w:rsidR="00A12528" w:rsidRPr="00A12528" w:rsidRDefault="00A12528" w:rsidP="00A12528">
      <w:pPr>
        <w:pStyle w:val="a5"/>
        <w:spacing w:line="360" w:lineRule="auto"/>
        <w:ind w:firstLine="480"/>
        <w:rPr>
          <w:rFonts w:ascii="宋体" w:hAnsi="宋体" w:cs="宋体"/>
          <w:color w:val="000000" w:themeColor="text1"/>
          <w:sz w:val="24"/>
        </w:rPr>
      </w:pPr>
      <w:r w:rsidRPr="00A12528">
        <w:rPr>
          <w:rFonts w:ascii="宋体" w:hAnsi="宋体" w:cs="宋体" w:hint="eastAsia"/>
          <w:color w:val="000000" w:themeColor="text1"/>
          <w:sz w:val="24"/>
        </w:rPr>
        <w:t>财政部门审定的预算，经发包人、监理工程师签认的设计变更、竣工图纸及补充协议。</w:t>
      </w:r>
    </w:p>
    <w:p w:rsidR="00A12528" w:rsidRPr="00A12528" w:rsidRDefault="00A12528" w:rsidP="00A12528">
      <w:pPr>
        <w:pStyle w:val="a5"/>
        <w:ind w:firstLine="480"/>
        <w:rPr>
          <w:rFonts w:ascii="宋体" w:hAnsi="宋体" w:cs="宋体"/>
          <w:color w:val="000000" w:themeColor="text1"/>
          <w:sz w:val="24"/>
        </w:rPr>
      </w:pPr>
      <w:r w:rsidRPr="00A12528">
        <w:rPr>
          <w:rFonts w:ascii="宋体" w:hAnsi="宋体" w:cs="宋体" w:hint="eastAsia"/>
          <w:color w:val="000000" w:themeColor="text1"/>
          <w:sz w:val="24"/>
        </w:rPr>
        <w:t>（5）限额设计要求：</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①要求承包人编制的预算建安费按中标下浮率下浮后不超过经审定的概算建安费。若设计成果不满足上述限额设计要求，承包人需进一步优化设计直到满足限额设计要求为止，但不得减少建设内容、降低建设标准。</w:t>
      </w:r>
    </w:p>
    <w:p w:rsidR="00A12528" w:rsidRPr="00A12528" w:rsidRDefault="00A12528" w:rsidP="00A12528">
      <w:pPr>
        <w:pStyle w:val="a5"/>
        <w:spacing w:line="360" w:lineRule="auto"/>
        <w:ind w:firstLine="480"/>
        <w:rPr>
          <w:rFonts w:ascii="宋体" w:hAnsi="宋体" w:cs="宋体"/>
          <w:color w:val="000000" w:themeColor="text1"/>
          <w:sz w:val="24"/>
        </w:rPr>
      </w:pPr>
      <w:r w:rsidRPr="00A12528">
        <w:rPr>
          <w:rFonts w:ascii="宋体" w:hAnsi="宋体" w:cs="宋体" w:hint="eastAsia"/>
          <w:color w:val="000000" w:themeColor="text1"/>
          <w:sz w:val="24"/>
        </w:rPr>
        <w:t>（6）结算规则：</w:t>
      </w:r>
    </w:p>
    <w:p w:rsidR="00A12528" w:rsidRPr="00A12528" w:rsidRDefault="00A12528" w:rsidP="00A12528">
      <w:pPr>
        <w:pStyle w:val="Blockquote"/>
        <w:autoSpaceDE/>
        <w:autoSpaceDN/>
        <w:adjustRightInd/>
        <w:spacing w:before="0" w:after="0" w:line="360" w:lineRule="auto"/>
        <w:ind w:leftChars="171" w:left="359" w:right="34"/>
        <w:rPr>
          <w:rFonts w:ascii="宋体" w:hAnsi="宋体" w:cs="宋体"/>
          <w:color w:val="000000" w:themeColor="text1"/>
          <w:kern w:val="2"/>
          <w:szCs w:val="24"/>
        </w:rPr>
      </w:pPr>
      <w:r w:rsidRPr="00A12528">
        <w:rPr>
          <w:rFonts w:ascii="宋体" w:hAnsi="宋体" w:cs="宋体" w:hint="eastAsia"/>
          <w:color w:val="000000" w:themeColor="text1"/>
          <w:kern w:val="2"/>
          <w:szCs w:val="24"/>
        </w:rPr>
        <w:t xml:space="preserve">  ①设计价款结算方式：按专用条款5.3.4约定执行；</w:t>
      </w:r>
    </w:p>
    <w:p w:rsidR="00A12528" w:rsidRPr="00A12528" w:rsidRDefault="00A12528" w:rsidP="00A12528">
      <w:pPr>
        <w:widowControl/>
        <w:spacing w:line="360" w:lineRule="auto"/>
        <w:jc w:val="left"/>
        <w:rPr>
          <w:rFonts w:ascii="宋体" w:hAnsi="宋体" w:cs="宋体"/>
          <w:color w:val="000000" w:themeColor="text1"/>
          <w:sz w:val="24"/>
        </w:rPr>
      </w:pPr>
      <w:r w:rsidRPr="00A12528">
        <w:rPr>
          <w:rFonts w:ascii="宋体" w:hAnsi="宋体" w:cs="宋体" w:hint="eastAsia"/>
          <w:color w:val="000000" w:themeColor="text1"/>
          <w:sz w:val="24"/>
        </w:rPr>
        <w:t xml:space="preserve">     ②施工建安费结算方式：</w:t>
      </w:r>
    </w:p>
    <w:p w:rsidR="00A12528" w:rsidRPr="00A12528" w:rsidRDefault="00A12528" w:rsidP="00A12528">
      <w:pPr>
        <w:pStyle w:val="Blockquote"/>
        <w:autoSpaceDE/>
        <w:autoSpaceDN/>
        <w:adjustRightInd/>
        <w:spacing w:before="0" w:after="0" w:line="360" w:lineRule="auto"/>
        <w:ind w:left="0" w:right="34"/>
        <w:rPr>
          <w:rFonts w:ascii="宋体" w:hAnsi="宋体" w:cs="宋体"/>
          <w:color w:val="000000" w:themeColor="text1"/>
          <w:kern w:val="2"/>
          <w:szCs w:val="24"/>
        </w:rPr>
      </w:pPr>
      <w:r w:rsidRPr="00A12528">
        <w:rPr>
          <w:rFonts w:ascii="宋体" w:hAnsi="宋体" w:cs="宋体" w:hint="eastAsia"/>
          <w:color w:val="000000" w:themeColor="text1"/>
          <w:kern w:val="2"/>
          <w:szCs w:val="24"/>
        </w:rPr>
        <w:t xml:space="preserve">    施工结算价按以下方式计算，施工结算价=（清远市财政局审定的施工图内预算价）×（1-中标下浮率）＋（清远市财政局审定的其他项目预算价）×（1-中标下浮率）＋合同变更价款×（1-中标下浮率）（注：本合同已约定不参与下浮的项目结算时不用下浮）。</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(7) 施工结算价不得超过审定的概算建安费和暂列金额之和。如超过审定的概算建安费与暂列金额之和，则以审定的概算建安费与暂列金额之和作为施工工程结算定案价。</w:t>
      </w:r>
    </w:p>
    <w:p w:rsidR="00A12528" w:rsidRPr="00A12528" w:rsidRDefault="00A12528" w:rsidP="00A12528">
      <w:pPr>
        <w:pStyle w:val="Blockquote"/>
        <w:autoSpaceDE/>
        <w:autoSpaceDN/>
        <w:adjustRightInd/>
        <w:spacing w:before="0" w:after="0" w:line="360" w:lineRule="auto"/>
        <w:ind w:leftChars="171" w:left="359" w:right="34"/>
        <w:rPr>
          <w:rFonts w:ascii="宋体" w:hAnsi="宋体" w:cs="宋体"/>
          <w:color w:val="000000" w:themeColor="text1"/>
          <w:kern w:val="2"/>
          <w:szCs w:val="24"/>
        </w:rPr>
      </w:pPr>
      <w:r w:rsidRPr="00A12528">
        <w:rPr>
          <w:rFonts w:ascii="宋体" w:hAnsi="宋体" w:cs="宋体" w:hint="eastAsia"/>
          <w:color w:val="000000" w:themeColor="text1"/>
          <w:kern w:val="2"/>
          <w:szCs w:val="24"/>
        </w:rPr>
        <w:t>（8）工程竣工结算审核单位为清远市财政局。</w:t>
      </w:r>
    </w:p>
    <w:p w:rsidR="00A12528" w:rsidRPr="00A12528" w:rsidRDefault="00A12528" w:rsidP="00A12528">
      <w:pPr>
        <w:adjustRightInd w:val="0"/>
        <w:snapToGrid w:val="0"/>
        <w:spacing w:line="360" w:lineRule="auto"/>
        <w:ind w:right="11" w:firstLineChars="192" w:firstLine="461"/>
        <w:rPr>
          <w:rFonts w:ascii="宋体" w:hAnsi="宋体" w:cs="宋体"/>
          <w:color w:val="000000" w:themeColor="text1"/>
          <w:kern w:val="0"/>
          <w:sz w:val="24"/>
        </w:rPr>
      </w:pPr>
    </w:p>
    <w:p w:rsidR="00A12528" w:rsidRPr="00A12528" w:rsidRDefault="00A12528" w:rsidP="00A12528">
      <w:pPr>
        <w:pStyle w:val="3"/>
        <w:spacing w:before="0" w:after="0" w:line="360" w:lineRule="auto"/>
        <w:ind w:firstLineChars="199" w:firstLine="478"/>
        <w:rPr>
          <w:rFonts w:ascii="宋体" w:eastAsia="宋体" w:cs="宋体"/>
          <w:color w:val="000000" w:themeColor="text1"/>
          <w:sz w:val="24"/>
          <w:szCs w:val="24"/>
        </w:rPr>
      </w:pPr>
      <w:bookmarkStart w:id="1258" w:name="_Toc24877"/>
      <w:bookmarkStart w:id="1259" w:name="_Toc485470985"/>
      <w:bookmarkStart w:id="1260" w:name="_Toc485805731"/>
      <w:bookmarkEnd w:id="1252"/>
      <w:bookmarkEnd w:id="1253"/>
      <w:r w:rsidRPr="00A12528">
        <w:rPr>
          <w:rFonts w:ascii="宋体" w:eastAsia="宋体" w:cs="宋体" w:hint="eastAsia"/>
          <w:color w:val="000000" w:themeColor="text1"/>
          <w:sz w:val="24"/>
          <w:szCs w:val="24"/>
        </w:rPr>
        <w:lastRenderedPageBreak/>
        <w:t>17.2 预付款</w:t>
      </w:r>
      <w:bookmarkEnd w:id="1258"/>
      <w:bookmarkEnd w:id="1259"/>
      <w:bookmarkEnd w:id="1260"/>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修改为：</w:t>
      </w:r>
    </w:p>
    <w:p w:rsidR="00A12528" w:rsidRPr="00A12528" w:rsidRDefault="00A12528" w:rsidP="00A12528">
      <w:pPr>
        <w:spacing w:line="360" w:lineRule="auto"/>
        <w:ind w:firstLineChars="200" w:firstLine="480"/>
        <w:rPr>
          <w:rFonts w:ascii="宋体" w:hAnsi="宋体" w:cs="宋体"/>
          <w:color w:val="000000" w:themeColor="text1"/>
          <w:sz w:val="24"/>
        </w:rPr>
      </w:pPr>
      <w:bookmarkStart w:id="1261" w:name="_Toc485470986"/>
      <w:bookmarkStart w:id="1262" w:name="_Toc485805732"/>
      <w:bookmarkStart w:id="1263" w:name="_Toc316739221"/>
      <w:bookmarkStart w:id="1264" w:name="_Toc222798339"/>
      <w:bookmarkStart w:id="1265" w:name="_Toc324173601"/>
      <w:bookmarkStart w:id="1266" w:name="_Toc342387780"/>
      <w:bookmarkStart w:id="1267" w:name="_Toc223227744"/>
      <w:r w:rsidRPr="00A12528">
        <w:rPr>
          <w:rFonts w:ascii="宋体" w:hAnsi="宋体" w:cs="宋体" w:hint="eastAsia"/>
          <w:color w:val="000000" w:themeColor="text1"/>
          <w:sz w:val="24"/>
        </w:rPr>
        <w:t>17.2.1本项目施工预付款为合同暂定价中建安费10%。预付款支付时间为现场实际开工后，发包人收到承包人递交完整付款申请资料后20个工作日内支付。</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17.2.2  预付款担保：递交预付款请款申请时，中标人需同时提供相应金额的预付款银行保函或第三方担保公司的担保函，该保函需在预付款抵扣完毕前一直有效，并在预付款抵扣完毕后返还。预付款银行保函应由在中国注册的银行开具。</w:t>
      </w:r>
    </w:p>
    <w:p w:rsidR="00A12528" w:rsidRPr="00A12528" w:rsidRDefault="00A12528" w:rsidP="00A12528">
      <w:pPr>
        <w:spacing w:line="360" w:lineRule="auto"/>
        <w:ind w:firstLineChars="200" w:firstLine="480"/>
        <w:rPr>
          <w:rFonts w:ascii="宋体" w:hAnsi="宋体" w:cs="宋体"/>
          <w:color w:val="000000" w:themeColor="text1"/>
          <w:sz w:val="24"/>
        </w:rPr>
      </w:pP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17.2.3  预付款低扣办法：</w:t>
      </w:r>
    </w:p>
    <w:p w:rsidR="00A12528" w:rsidRPr="00A12528" w:rsidRDefault="00A12528" w:rsidP="00A12528">
      <w:pPr>
        <w:spacing w:line="500" w:lineRule="exact"/>
        <w:ind w:firstLineChars="400" w:firstLine="960"/>
        <w:rPr>
          <w:rFonts w:ascii="宋体" w:hAnsi="宋体" w:cs="宋体"/>
          <w:color w:val="000000" w:themeColor="text1"/>
          <w:sz w:val="24"/>
        </w:rPr>
      </w:pPr>
      <w:r w:rsidRPr="00A12528">
        <w:rPr>
          <w:rFonts w:ascii="宋体" w:hAnsi="宋体" w:cs="宋体" w:hint="eastAsia"/>
          <w:color w:val="000000" w:themeColor="text1"/>
          <w:sz w:val="24"/>
        </w:rPr>
        <w:t>□预付款按照期中应支付款项的（）（百分比）扣回，直到扣完为止。</w:t>
      </w:r>
    </w:p>
    <w:p w:rsidR="00A12528" w:rsidRPr="00A12528" w:rsidRDefault="00A12528" w:rsidP="00A12528">
      <w:pPr>
        <w:spacing w:line="500" w:lineRule="exact"/>
        <w:ind w:firstLineChars="400" w:firstLine="840"/>
        <w:rPr>
          <w:rFonts w:ascii="宋体" w:hAnsi="宋体" w:cs="宋体"/>
          <w:color w:val="000000" w:themeColor="text1"/>
          <w:sz w:val="24"/>
        </w:rPr>
      </w:pPr>
      <w:r w:rsidRPr="00A12528">
        <w:rPr>
          <w:rFonts w:ascii="宋体" w:hAnsi="宋体" w:cs="宋体" w:hint="eastAsia"/>
          <w:snapToGrid w:val="0"/>
          <w:color w:val="000000" w:themeColor="text1"/>
          <w:kern w:val="0"/>
          <w:bdr w:val="single" w:sz="4" w:space="0" w:color="auto"/>
        </w:rPr>
        <w:t>√</w:t>
      </w:r>
      <w:r w:rsidRPr="00A12528">
        <w:rPr>
          <w:rFonts w:ascii="宋体" w:hAnsi="宋体" w:cs="宋体" w:hint="eastAsia"/>
          <w:color w:val="000000" w:themeColor="text1"/>
          <w:sz w:val="24"/>
        </w:rPr>
        <w:t>其他抵扣方式：按承包人完成的工作量与合同承包价的比例情况分期扣回，当累计完成施工工作量达到合同承包价的50%或以上时扣回全部预付款，工程开工后，工程预付款应从工程进度款中逐月扣回，具体按下表执行：</w:t>
      </w:r>
    </w:p>
    <w:p w:rsidR="00A12528" w:rsidRPr="00A12528" w:rsidRDefault="00A12528" w:rsidP="00A12528">
      <w:pPr>
        <w:spacing w:line="500" w:lineRule="exact"/>
        <w:ind w:firstLineChars="400" w:firstLine="843"/>
        <w:jc w:val="center"/>
        <w:rPr>
          <w:rFonts w:ascii="宋体" w:hAnsi="宋体" w:cs="宋体"/>
          <w:b/>
          <w:color w:val="000000" w:themeColor="text1"/>
          <w:szCs w:val="21"/>
        </w:rPr>
      </w:pPr>
      <w:r w:rsidRPr="00A12528">
        <w:rPr>
          <w:rFonts w:ascii="宋体" w:hAnsi="宋体" w:cs="宋体" w:hint="eastAsia"/>
          <w:b/>
          <w:color w:val="000000" w:themeColor="text1"/>
          <w:szCs w:val="21"/>
        </w:rPr>
        <w:t>预付款扣回比例表</w:t>
      </w:r>
    </w:p>
    <w:tbl>
      <w:tblPr>
        <w:tblW w:w="0" w:type="auto"/>
        <w:tblInd w:w="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9"/>
        <w:gridCol w:w="2849"/>
        <w:gridCol w:w="2340"/>
      </w:tblGrid>
      <w:tr w:rsidR="00A12528" w:rsidRPr="00A12528" w:rsidTr="00865E2B">
        <w:tc>
          <w:tcPr>
            <w:tcW w:w="3199" w:type="dxa"/>
          </w:tcPr>
          <w:p w:rsidR="00A12528" w:rsidRPr="00A12528" w:rsidRDefault="00A12528" w:rsidP="00865E2B">
            <w:pPr>
              <w:pStyle w:val="Blockquote"/>
              <w:spacing w:line="360" w:lineRule="exact"/>
              <w:ind w:left="0" w:right="32"/>
              <w:jc w:val="center"/>
              <w:rPr>
                <w:rFonts w:ascii="宋体" w:hAnsi="宋体" w:cs="宋体"/>
                <w:b/>
                <w:color w:val="000000" w:themeColor="text1"/>
                <w:sz w:val="21"/>
                <w:szCs w:val="21"/>
              </w:rPr>
            </w:pPr>
            <w:r w:rsidRPr="00A12528">
              <w:rPr>
                <w:rFonts w:ascii="宋体" w:hAnsi="宋体" w:cs="宋体" w:hint="eastAsia"/>
                <w:b/>
                <w:color w:val="000000" w:themeColor="text1"/>
                <w:sz w:val="21"/>
                <w:szCs w:val="21"/>
              </w:rPr>
              <w:t>已完成工作量与合同承包价的比例（a）</w:t>
            </w:r>
          </w:p>
        </w:tc>
        <w:tc>
          <w:tcPr>
            <w:tcW w:w="2849" w:type="dxa"/>
            <w:vAlign w:val="center"/>
          </w:tcPr>
          <w:p w:rsidR="00A12528" w:rsidRPr="00A12528" w:rsidRDefault="00A12528" w:rsidP="00865E2B">
            <w:pPr>
              <w:pStyle w:val="Blockquote"/>
              <w:spacing w:line="360" w:lineRule="exact"/>
              <w:ind w:left="0" w:right="32"/>
              <w:jc w:val="center"/>
              <w:rPr>
                <w:rFonts w:ascii="宋体" w:hAnsi="宋体" w:cs="宋体"/>
                <w:b/>
                <w:color w:val="000000" w:themeColor="text1"/>
                <w:sz w:val="21"/>
                <w:szCs w:val="21"/>
              </w:rPr>
            </w:pPr>
            <w:r w:rsidRPr="00A12528">
              <w:rPr>
                <w:rFonts w:ascii="宋体" w:hAnsi="宋体" w:cs="宋体" w:hint="eastAsia"/>
                <w:b/>
                <w:color w:val="000000" w:themeColor="text1"/>
                <w:sz w:val="21"/>
                <w:szCs w:val="21"/>
              </w:rPr>
              <w:t>扣回预付款的比例</w:t>
            </w:r>
          </w:p>
        </w:tc>
        <w:tc>
          <w:tcPr>
            <w:tcW w:w="2340" w:type="dxa"/>
            <w:vAlign w:val="center"/>
          </w:tcPr>
          <w:p w:rsidR="00A12528" w:rsidRPr="00A12528" w:rsidRDefault="00A12528" w:rsidP="00865E2B">
            <w:pPr>
              <w:pStyle w:val="Blockquote"/>
              <w:spacing w:line="360" w:lineRule="exact"/>
              <w:ind w:left="0" w:right="32"/>
              <w:jc w:val="center"/>
              <w:rPr>
                <w:rFonts w:ascii="宋体" w:hAnsi="宋体" w:cs="宋体"/>
                <w:b/>
                <w:color w:val="000000" w:themeColor="text1"/>
                <w:sz w:val="21"/>
                <w:szCs w:val="21"/>
              </w:rPr>
            </w:pPr>
            <w:r w:rsidRPr="00A12528">
              <w:rPr>
                <w:rFonts w:ascii="宋体" w:hAnsi="宋体" w:cs="宋体" w:hint="eastAsia"/>
                <w:b/>
                <w:color w:val="000000" w:themeColor="text1"/>
                <w:sz w:val="21"/>
                <w:szCs w:val="21"/>
              </w:rPr>
              <w:t>累计扣回比例</w:t>
            </w:r>
          </w:p>
        </w:tc>
      </w:tr>
      <w:tr w:rsidR="00A12528" w:rsidRPr="00A12528" w:rsidTr="00865E2B">
        <w:tc>
          <w:tcPr>
            <w:tcW w:w="3199" w:type="dxa"/>
          </w:tcPr>
          <w:p w:rsidR="00A12528" w:rsidRPr="00A12528" w:rsidRDefault="00A12528" w:rsidP="00865E2B">
            <w:pPr>
              <w:pStyle w:val="Blockquote"/>
              <w:spacing w:line="360" w:lineRule="exact"/>
              <w:ind w:left="0" w:right="32"/>
              <w:jc w:val="center"/>
              <w:rPr>
                <w:rFonts w:ascii="宋体" w:hAnsi="宋体" w:cs="宋体"/>
                <w:b/>
                <w:color w:val="000000" w:themeColor="text1"/>
                <w:sz w:val="21"/>
                <w:szCs w:val="21"/>
              </w:rPr>
            </w:pPr>
            <w:r w:rsidRPr="00A12528">
              <w:rPr>
                <w:rFonts w:ascii="宋体" w:hAnsi="宋体" w:cs="宋体" w:hint="eastAsia"/>
                <w:b/>
                <w:color w:val="000000" w:themeColor="text1"/>
                <w:sz w:val="21"/>
                <w:szCs w:val="21"/>
              </w:rPr>
              <w:t>10%≤a＜20%</w:t>
            </w:r>
          </w:p>
        </w:tc>
        <w:tc>
          <w:tcPr>
            <w:tcW w:w="2849" w:type="dxa"/>
          </w:tcPr>
          <w:p w:rsidR="00A12528" w:rsidRPr="00A12528" w:rsidRDefault="00A12528" w:rsidP="00865E2B">
            <w:pPr>
              <w:pStyle w:val="Blockquote"/>
              <w:spacing w:line="360" w:lineRule="exact"/>
              <w:ind w:left="0" w:right="32"/>
              <w:jc w:val="center"/>
              <w:rPr>
                <w:rFonts w:ascii="宋体" w:hAnsi="宋体" w:cs="宋体"/>
                <w:b/>
                <w:color w:val="000000" w:themeColor="text1"/>
                <w:sz w:val="21"/>
                <w:szCs w:val="21"/>
              </w:rPr>
            </w:pPr>
            <w:r w:rsidRPr="00A12528">
              <w:rPr>
                <w:rFonts w:ascii="宋体" w:hAnsi="宋体" w:cs="宋体" w:hint="eastAsia"/>
                <w:b/>
                <w:color w:val="000000" w:themeColor="text1"/>
                <w:sz w:val="21"/>
                <w:szCs w:val="21"/>
              </w:rPr>
              <w:t>10%</w:t>
            </w:r>
          </w:p>
        </w:tc>
        <w:tc>
          <w:tcPr>
            <w:tcW w:w="2340" w:type="dxa"/>
          </w:tcPr>
          <w:p w:rsidR="00A12528" w:rsidRPr="00A12528" w:rsidRDefault="00A12528" w:rsidP="00865E2B">
            <w:pPr>
              <w:pStyle w:val="Blockquote"/>
              <w:spacing w:line="360" w:lineRule="exact"/>
              <w:ind w:left="0" w:right="32"/>
              <w:jc w:val="center"/>
              <w:rPr>
                <w:rFonts w:ascii="宋体" w:hAnsi="宋体" w:cs="宋体"/>
                <w:b/>
                <w:color w:val="000000" w:themeColor="text1"/>
                <w:sz w:val="21"/>
                <w:szCs w:val="21"/>
              </w:rPr>
            </w:pPr>
            <w:r w:rsidRPr="00A12528">
              <w:rPr>
                <w:rFonts w:ascii="宋体" w:hAnsi="宋体" w:cs="宋体" w:hint="eastAsia"/>
                <w:b/>
                <w:color w:val="000000" w:themeColor="text1"/>
                <w:sz w:val="21"/>
                <w:szCs w:val="21"/>
              </w:rPr>
              <w:t>10%</w:t>
            </w:r>
          </w:p>
        </w:tc>
      </w:tr>
      <w:tr w:rsidR="00A12528" w:rsidRPr="00A12528" w:rsidTr="00865E2B">
        <w:tc>
          <w:tcPr>
            <w:tcW w:w="3199" w:type="dxa"/>
          </w:tcPr>
          <w:p w:rsidR="00A12528" w:rsidRPr="00A12528" w:rsidRDefault="00A12528" w:rsidP="00865E2B">
            <w:pPr>
              <w:pStyle w:val="Blockquote"/>
              <w:spacing w:line="360" w:lineRule="exact"/>
              <w:ind w:left="0" w:right="32"/>
              <w:jc w:val="center"/>
              <w:rPr>
                <w:rFonts w:ascii="宋体" w:hAnsi="宋体" w:cs="宋体"/>
                <w:b/>
                <w:color w:val="000000" w:themeColor="text1"/>
                <w:sz w:val="21"/>
                <w:szCs w:val="21"/>
              </w:rPr>
            </w:pPr>
            <w:r w:rsidRPr="00A12528">
              <w:rPr>
                <w:rFonts w:ascii="宋体" w:hAnsi="宋体" w:cs="宋体" w:hint="eastAsia"/>
                <w:b/>
                <w:color w:val="000000" w:themeColor="text1"/>
                <w:sz w:val="21"/>
                <w:szCs w:val="21"/>
              </w:rPr>
              <w:t>20%≤a＜30%</w:t>
            </w:r>
          </w:p>
        </w:tc>
        <w:tc>
          <w:tcPr>
            <w:tcW w:w="2849" w:type="dxa"/>
          </w:tcPr>
          <w:p w:rsidR="00A12528" w:rsidRPr="00A12528" w:rsidRDefault="00A12528" w:rsidP="00865E2B">
            <w:pPr>
              <w:pStyle w:val="Blockquote"/>
              <w:spacing w:line="360" w:lineRule="exact"/>
              <w:ind w:left="0" w:right="32"/>
              <w:jc w:val="center"/>
              <w:rPr>
                <w:rFonts w:ascii="宋体" w:hAnsi="宋体" w:cs="宋体"/>
                <w:b/>
                <w:color w:val="000000" w:themeColor="text1"/>
                <w:sz w:val="21"/>
                <w:szCs w:val="21"/>
              </w:rPr>
            </w:pPr>
            <w:r w:rsidRPr="00A12528">
              <w:rPr>
                <w:rFonts w:ascii="宋体" w:hAnsi="宋体" w:cs="宋体" w:hint="eastAsia"/>
                <w:b/>
                <w:color w:val="000000" w:themeColor="text1"/>
                <w:sz w:val="21"/>
                <w:szCs w:val="21"/>
              </w:rPr>
              <w:t>20%</w:t>
            </w:r>
          </w:p>
        </w:tc>
        <w:tc>
          <w:tcPr>
            <w:tcW w:w="2340" w:type="dxa"/>
          </w:tcPr>
          <w:p w:rsidR="00A12528" w:rsidRPr="00A12528" w:rsidRDefault="00A12528" w:rsidP="00865E2B">
            <w:pPr>
              <w:pStyle w:val="Blockquote"/>
              <w:spacing w:line="360" w:lineRule="exact"/>
              <w:ind w:left="0" w:right="32"/>
              <w:jc w:val="center"/>
              <w:rPr>
                <w:rFonts w:ascii="宋体" w:hAnsi="宋体" w:cs="宋体"/>
                <w:b/>
                <w:color w:val="000000" w:themeColor="text1"/>
                <w:sz w:val="21"/>
                <w:szCs w:val="21"/>
              </w:rPr>
            </w:pPr>
            <w:r w:rsidRPr="00A12528">
              <w:rPr>
                <w:rFonts w:ascii="宋体" w:hAnsi="宋体" w:cs="宋体" w:hint="eastAsia"/>
                <w:b/>
                <w:color w:val="000000" w:themeColor="text1"/>
                <w:sz w:val="21"/>
                <w:szCs w:val="21"/>
              </w:rPr>
              <w:t>30%</w:t>
            </w:r>
          </w:p>
        </w:tc>
      </w:tr>
      <w:tr w:rsidR="00A12528" w:rsidRPr="00A12528" w:rsidTr="00865E2B">
        <w:tc>
          <w:tcPr>
            <w:tcW w:w="3199" w:type="dxa"/>
          </w:tcPr>
          <w:p w:rsidR="00A12528" w:rsidRPr="00A12528" w:rsidRDefault="00A12528" w:rsidP="00865E2B">
            <w:pPr>
              <w:pStyle w:val="Blockquote"/>
              <w:spacing w:line="360" w:lineRule="exact"/>
              <w:ind w:left="0" w:right="32"/>
              <w:jc w:val="center"/>
              <w:rPr>
                <w:rFonts w:ascii="宋体" w:hAnsi="宋体" w:cs="宋体"/>
                <w:b/>
                <w:color w:val="000000" w:themeColor="text1"/>
                <w:sz w:val="21"/>
                <w:szCs w:val="21"/>
              </w:rPr>
            </w:pPr>
            <w:r w:rsidRPr="00A12528">
              <w:rPr>
                <w:rFonts w:ascii="宋体" w:hAnsi="宋体" w:cs="宋体" w:hint="eastAsia"/>
                <w:b/>
                <w:color w:val="000000" w:themeColor="text1"/>
                <w:sz w:val="21"/>
                <w:szCs w:val="21"/>
              </w:rPr>
              <w:t>30%≤a＜40%</w:t>
            </w:r>
          </w:p>
        </w:tc>
        <w:tc>
          <w:tcPr>
            <w:tcW w:w="2849" w:type="dxa"/>
          </w:tcPr>
          <w:p w:rsidR="00A12528" w:rsidRPr="00A12528" w:rsidRDefault="00A12528" w:rsidP="00865E2B">
            <w:pPr>
              <w:pStyle w:val="Blockquote"/>
              <w:spacing w:line="360" w:lineRule="exact"/>
              <w:ind w:left="0" w:right="32"/>
              <w:jc w:val="center"/>
              <w:rPr>
                <w:rFonts w:ascii="宋体" w:hAnsi="宋体" w:cs="宋体"/>
                <w:b/>
                <w:color w:val="000000" w:themeColor="text1"/>
                <w:sz w:val="21"/>
                <w:szCs w:val="21"/>
              </w:rPr>
            </w:pPr>
            <w:r w:rsidRPr="00A12528">
              <w:rPr>
                <w:rFonts w:ascii="宋体" w:hAnsi="宋体" w:cs="宋体" w:hint="eastAsia"/>
                <w:b/>
                <w:color w:val="000000" w:themeColor="text1"/>
                <w:sz w:val="21"/>
                <w:szCs w:val="21"/>
              </w:rPr>
              <w:t>20%</w:t>
            </w:r>
          </w:p>
        </w:tc>
        <w:tc>
          <w:tcPr>
            <w:tcW w:w="2340" w:type="dxa"/>
          </w:tcPr>
          <w:p w:rsidR="00A12528" w:rsidRPr="00A12528" w:rsidRDefault="00A12528" w:rsidP="00865E2B">
            <w:pPr>
              <w:pStyle w:val="Blockquote"/>
              <w:spacing w:line="360" w:lineRule="exact"/>
              <w:ind w:left="0" w:right="32"/>
              <w:jc w:val="center"/>
              <w:rPr>
                <w:rFonts w:ascii="宋体" w:hAnsi="宋体" w:cs="宋体"/>
                <w:b/>
                <w:color w:val="000000" w:themeColor="text1"/>
                <w:sz w:val="21"/>
                <w:szCs w:val="21"/>
              </w:rPr>
            </w:pPr>
            <w:r w:rsidRPr="00A12528">
              <w:rPr>
                <w:rFonts w:ascii="宋体" w:hAnsi="宋体" w:cs="宋体" w:hint="eastAsia"/>
                <w:b/>
                <w:color w:val="000000" w:themeColor="text1"/>
                <w:sz w:val="21"/>
                <w:szCs w:val="21"/>
              </w:rPr>
              <w:t>50%</w:t>
            </w:r>
          </w:p>
        </w:tc>
      </w:tr>
      <w:tr w:rsidR="00A12528" w:rsidRPr="00A12528" w:rsidTr="00865E2B">
        <w:tc>
          <w:tcPr>
            <w:tcW w:w="3199" w:type="dxa"/>
          </w:tcPr>
          <w:p w:rsidR="00A12528" w:rsidRPr="00A12528" w:rsidRDefault="00A12528" w:rsidP="00865E2B">
            <w:pPr>
              <w:pStyle w:val="Blockquote"/>
              <w:spacing w:line="360" w:lineRule="exact"/>
              <w:ind w:left="0" w:right="32"/>
              <w:jc w:val="center"/>
              <w:rPr>
                <w:rFonts w:ascii="宋体" w:hAnsi="宋体" w:cs="宋体"/>
                <w:b/>
                <w:color w:val="000000" w:themeColor="text1"/>
                <w:sz w:val="21"/>
                <w:szCs w:val="21"/>
              </w:rPr>
            </w:pPr>
            <w:r w:rsidRPr="00A12528">
              <w:rPr>
                <w:rFonts w:ascii="宋体" w:hAnsi="宋体" w:cs="宋体" w:hint="eastAsia"/>
                <w:b/>
                <w:color w:val="000000" w:themeColor="text1"/>
                <w:sz w:val="21"/>
                <w:szCs w:val="21"/>
              </w:rPr>
              <w:t>40%≤a＜50%</w:t>
            </w:r>
          </w:p>
        </w:tc>
        <w:tc>
          <w:tcPr>
            <w:tcW w:w="2849" w:type="dxa"/>
          </w:tcPr>
          <w:p w:rsidR="00A12528" w:rsidRPr="00A12528" w:rsidRDefault="00A12528" w:rsidP="00865E2B">
            <w:pPr>
              <w:pStyle w:val="Blockquote"/>
              <w:spacing w:line="360" w:lineRule="exact"/>
              <w:ind w:left="0" w:right="32"/>
              <w:jc w:val="center"/>
              <w:rPr>
                <w:rFonts w:ascii="宋体" w:hAnsi="宋体" w:cs="宋体"/>
                <w:b/>
                <w:color w:val="000000" w:themeColor="text1"/>
                <w:sz w:val="21"/>
                <w:szCs w:val="21"/>
              </w:rPr>
            </w:pPr>
            <w:r w:rsidRPr="00A12528">
              <w:rPr>
                <w:rFonts w:ascii="宋体" w:hAnsi="宋体" w:cs="宋体" w:hint="eastAsia"/>
                <w:b/>
                <w:color w:val="000000" w:themeColor="text1"/>
                <w:sz w:val="21"/>
                <w:szCs w:val="21"/>
              </w:rPr>
              <w:t>20%</w:t>
            </w:r>
          </w:p>
        </w:tc>
        <w:tc>
          <w:tcPr>
            <w:tcW w:w="2340" w:type="dxa"/>
          </w:tcPr>
          <w:p w:rsidR="00A12528" w:rsidRPr="00A12528" w:rsidRDefault="00A12528" w:rsidP="00865E2B">
            <w:pPr>
              <w:pStyle w:val="Blockquote"/>
              <w:spacing w:line="360" w:lineRule="exact"/>
              <w:ind w:left="0" w:right="32"/>
              <w:jc w:val="center"/>
              <w:rPr>
                <w:rFonts w:ascii="宋体" w:hAnsi="宋体" w:cs="宋体"/>
                <w:b/>
                <w:color w:val="000000" w:themeColor="text1"/>
                <w:sz w:val="21"/>
                <w:szCs w:val="21"/>
              </w:rPr>
            </w:pPr>
            <w:r w:rsidRPr="00A12528">
              <w:rPr>
                <w:rFonts w:ascii="宋体" w:hAnsi="宋体" w:cs="宋体" w:hint="eastAsia"/>
                <w:b/>
                <w:color w:val="000000" w:themeColor="text1"/>
                <w:sz w:val="21"/>
                <w:szCs w:val="21"/>
              </w:rPr>
              <w:t>70%</w:t>
            </w:r>
          </w:p>
        </w:tc>
      </w:tr>
      <w:tr w:rsidR="00A12528" w:rsidRPr="00A12528" w:rsidTr="00865E2B">
        <w:tc>
          <w:tcPr>
            <w:tcW w:w="3199" w:type="dxa"/>
          </w:tcPr>
          <w:p w:rsidR="00A12528" w:rsidRPr="00A12528" w:rsidRDefault="00A12528" w:rsidP="00865E2B">
            <w:pPr>
              <w:pStyle w:val="Blockquote"/>
              <w:spacing w:line="360" w:lineRule="exact"/>
              <w:ind w:left="0" w:right="32"/>
              <w:jc w:val="center"/>
              <w:rPr>
                <w:rFonts w:ascii="宋体" w:hAnsi="宋体" w:cs="宋体"/>
                <w:b/>
                <w:color w:val="000000" w:themeColor="text1"/>
                <w:sz w:val="21"/>
                <w:szCs w:val="21"/>
              </w:rPr>
            </w:pPr>
            <w:r w:rsidRPr="00A12528">
              <w:rPr>
                <w:rFonts w:ascii="宋体" w:hAnsi="宋体" w:cs="宋体" w:hint="eastAsia"/>
                <w:b/>
                <w:color w:val="000000" w:themeColor="text1"/>
                <w:sz w:val="21"/>
                <w:szCs w:val="21"/>
              </w:rPr>
              <w:t>50%≤a</w:t>
            </w:r>
          </w:p>
        </w:tc>
        <w:tc>
          <w:tcPr>
            <w:tcW w:w="2849" w:type="dxa"/>
          </w:tcPr>
          <w:p w:rsidR="00A12528" w:rsidRPr="00A12528" w:rsidRDefault="00A12528" w:rsidP="00865E2B">
            <w:pPr>
              <w:pStyle w:val="Blockquote"/>
              <w:spacing w:line="360" w:lineRule="exact"/>
              <w:ind w:left="0" w:right="32"/>
              <w:jc w:val="center"/>
              <w:rPr>
                <w:rFonts w:ascii="宋体" w:hAnsi="宋体" w:cs="宋体"/>
                <w:b/>
                <w:color w:val="000000" w:themeColor="text1"/>
                <w:sz w:val="21"/>
                <w:szCs w:val="21"/>
              </w:rPr>
            </w:pPr>
            <w:r w:rsidRPr="00A12528">
              <w:rPr>
                <w:rFonts w:ascii="宋体" w:hAnsi="宋体" w:cs="宋体" w:hint="eastAsia"/>
                <w:b/>
                <w:color w:val="000000" w:themeColor="text1"/>
                <w:sz w:val="21"/>
                <w:szCs w:val="21"/>
              </w:rPr>
              <w:t>30%</w:t>
            </w:r>
          </w:p>
        </w:tc>
        <w:tc>
          <w:tcPr>
            <w:tcW w:w="2340" w:type="dxa"/>
          </w:tcPr>
          <w:p w:rsidR="00A12528" w:rsidRPr="00A12528" w:rsidRDefault="00A12528" w:rsidP="00865E2B">
            <w:pPr>
              <w:pStyle w:val="Blockquote"/>
              <w:spacing w:line="360" w:lineRule="exact"/>
              <w:ind w:left="0" w:right="32"/>
              <w:jc w:val="center"/>
              <w:rPr>
                <w:rFonts w:ascii="宋体" w:hAnsi="宋体" w:cs="宋体"/>
                <w:b/>
                <w:color w:val="000000" w:themeColor="text1"/>
                <w:sz w:val="21"/>
                <w:szCs w:val="21"/>
              </w:rPr>
            </w:pPr>
            <w:r w:rsidRPr="00A12528">
              <w:rPr>
                <w:rFonts w:ascii="宋体" w:hAnsi="宋体" w:cs="宋体" w:hint="eastAsia"/>
                <w:b/>
                <w:color w:val="000000" w:themeColor="text1"/>
                <w:sz w:val="21"/>
                <w:szCs w:val="21"/>
              </w:rPr>
              <w:t>100%</w:t>
            </w:r>
          </w:p>
        </w:tc>
      </w:tr>
    </w:tbl>
    <w:p w:rsidR="00A12528" w:rsidRPr="00A12528" w:rsidRDefault="00A12528" w:rsidP="00A12528">
      <w:pPr>
        <w:pStyle w:val="3"/>
        <w:spacing w:before="0" w:after="0" w:line="360" w:lineRule="auto"/>
        <w:ind w:firstLineChars="0" w:firstLine="0"/>
        <w:rPr>
          <w:rFonts w:ascii="宋体" w:eastAsia="宋体" w:cs="宋体"/>
          <w:color w:val="000000" w:themeColor="text1"/>
          <w:sz w:val="24"/>
          <w:szCs w:val="24"/>
        </w:rPr>
      </w:pPr>
      <w:bookmarkStart w:id="1268" w:name="_Toc9266"/>
      <w:r w:rsidRPr="00A12528">
        <w:rPr>
          <w:rFonts w:ascii="宋体" w:eastAsia="宋体" w:cs="宋体" w:hint="eastAsia"/>
          <w:color w:val="000000" w:themeColor="text1"/>
          <w:sz w:val="24"/>
          <w:szCs w:val="24"/>
        </w:rPr>
        <w:t>17.3工程进度付款</w:t>
      </w:r>
      <w:bookmarkEnd w:id="1261"/>
      <w:bookmarkEnd w:id="1262"/>
      <w:bookmarkEnd w:id="1263"/>
      <w:bookmarkEnd w:id="1264"/>
      <w:bookmarkEnd w:id="1265"/>
      <w:bookmarkEnd w:id="1266"/>
      <w:bookmarkEnd w:id="1267"/>
      <w:bookmarkEnd w:id="1268"/>
      <w:r w:rsidRPr="00A12528">
        <w:rPr>
          <w:rFonts w:ascii="宋体" w:eastAsia="宋体" w:cs="宋体" w:hint="eastAsia"/>
          <w:color w:val="000000" w:themeColor="text1"/>
          <w:sz w:val="24"/>
          <w:szCs w:val="24"/>
        </w:rPr>
        <w:tab/>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17.3.4　进度款付款证书和支付时间</w:t>
      </w:r>
    </w:p>
    <w:p w:rsidR="00A12528" w:rsidRPr="00A12528" w:rsidRDefault="00A12528" w:rsidP="00A12528">
      <w:pPr>
        <w:spacing w:line="360" w:lineRule="auto"/>
        <w:ind w:firstLineChars="200" w:firstLine="480"/>
        <w:rPr>
          <w:rFonts w:ascii="宋体" w:hAnsi="宋体" w:cs="宋体"/>
          <w:color w:val="000000" w:themeColor="text1"/>
          <w:kern w:val="0"/>
          <w:sz w:val="24"/>
        </w:rPr>
      </w:pPr>
      <w:bookmarkStart w:id="1269" w:name="_Toc485470987"/>
      <w:bookmarkStart w:id="1270" w:name="_Toc485805733"/>
      <w:r w:rsidRPr="00A12528">
        <w:rPr>
          <w:rFonts w:ascii="宋体" w:hAnsi="宋体" w:cs="宋体" w:hint="eastAsia"/>
          <w:color w:val="000000" w:themeColor="text1"/>
          <w:kern w:val="0"/>
          <w:sz w:val="24"/>
        </w:rPr>
        <w:t>（1）支付期的时限：</w:t>
      </w:r>
      <w:r w:rsidRPr="00A12528">
        <w:rPr>
          <w:rFonts w:ascii="宋体" w:hAnsi="宋体" w:cs="宋体" w:hint="eastAsia"/>
          <w:b/>
          <w:color w:val="000000" w:themeColor="text1"/>
          <w:sz w:val="20"/>
          <w:szCs w:val="20"/>
          <w:bdr w:val="single" w:sz="4" w:space="0" w:color="auto"/>
        </w:rPr>
        <w:t>√</w:t>
      </w:r>
      <w:r w:rsidRPr="00A12528">
        <w:rPr>
          <w:rFonts w:ascii="宋体" w:hAnsi="宋体" w:cs="宋体" w:hint="eastAsia"/>
          <w:color w:val="000000" w:themeColor="text1"/>
          <w:kern w:val="0"/>
          <w:sz w:val="24"/>
        </w:rPr>
        <w:t>以月为单位；□以季度为单位；□以形象进度为准；</w:t>
      </w:r>
    </w:p>
    <w:p w:rsidR="00A12528" w:rsidRPr="00A12528" w:rsidRDefault="00A12528" w:rsidP="00A12528">
      <w:pPr>
        <w:spacing w:line="360" w:lineRule="auto"/>
        <w:ind w:firstLineChars="200" w:firstLine="480"/>
        <w:rPr>
          <w:rFonts w:ascii="宋体" w:hAnsi="宋体" w:cs="宋体"/>
          <w:color w:val="000000" w:themeColor="text1"/>
          <w:kern w:val="0"/>
          <w:sz w:val="24"/>
        </w:rPr>
      </w:pPr>
      <w:r w:rsidRPr="00A12528">
        <w:rPr>
          <w:rFonts w:ascii="宋体" w:hAnsi="宋体" w:cs="宋体" w:hint="eastAsia"/>
          <w:color w:val="000000" w:themeColor="text1"/>
          <w:kern w:val="0"/>
          <w:sz w:val="24"/>
        </w:rPr>
        <w:t>（2）支付额度和比例：发包人原则上按每月确认完成工程量（含发包人审定的变更工程量）的80%向承包人支付工程进度款，在财政资金允许情况下，发包人按每月确认完成工程量（含发包人审定的变更工程量及经财政审定的调整合同价部分）的90%向承包人支付工程进度款。工程竣工验收合格后支付至合同价款的80%，待工程竣工结算</w:t>
      </w:r>
      <w:r w:rsidRPr="00A12528">
        <w:rPr>
          <w:rFonts w:ascii="宋体" w:hAnsi="宋体" w:cs="宋体" w:hint="eastAsia"/>
          <w:color w:val="000000" w:themeColor="text1"/>
          <w:kern w:val="0"/>
          <w:sz w:val="24"/>
        </w:rPr>
        <w:lastRenderedPageBreak/>
        <w:t>审定后，再支付至审定结算工程总价款（扣除违约金）的97%，剩余3%的工程款作为保质金，由承包人自行选择用现金缴纳方式或是银行保函方式或是施工质量保证保险方式。如采用现金缴纳方式，则剩余3%的工程款作为保质金，在缺陷责任期满后并经发包人检查合格后14天内一次性返还。如采用银行保函方式或是施工质量保证保险方式，则在承包人递交同等金额的质量保证金银行保函原件或是施工质量保证保险（需递交保险合同或保险单原件）后，发包人支付剩余的3%工程款，质量保证金银行保函在缺陷责任期满后并经发包人检查合格后14天内返还。【注：本条约定的“调整合同价部分”送审原则为：发包人初步审定的调整合同价部分，每批次累计达到合同签订价的10%时，或者累计达到200万元时，由发包人按一批次送财政审核，财政审核后的该批次调整合同价部分，放入下一期进度款一并支付，以此类推。】</w:t>
      </w:r>
    </w:p>
    <w:p w:rsidR="00A12528" w:rsidRPr="00A12528" w:rsidRDefault="00A12528" w:rsidP="00A12528">
      <w:pPr>
        <w:spacing w:line="360" w:lineRule="auto"/>
        <w:ind w:firstLineChars="200" w:firstLine="480"/>
        <w:rPr>
          <w:rFonts w:ascii="宋体" w:hAnsi="宋体" w:cs="宋体"/>
          <w:color w:val="000000" w:themeColor="text1"/>
          <w:kern w:val="0"/>
          <w:sz w:val="24"/>
        </w:rPr>
      </w:pPr>
      <w:r w:rsidRPr="00A12528">
        <w:rPr>
          <w:rFonts w:ascii="宋体" w:hAnsi="宋体" w:cs="宋体" w:hint="eastAsia"/>
          <w:color w:val="000000" w:themeColor="text1"/>
          <w:kern w:val="0"/>
          <w:sz w:val="24"/>
        </w:rPr>
        <w:t>（3）支付申报形式：承包人提供经监理工程师确认的工程进度计量结果和付款申请资料，向发包人申请付款。发包人收到监理工程师的支付证书后，审核审批应支付款项，在监理工程师签发支付证书后14天内向财政局请款支付。</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17.4  质量保证金</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  质量保证金的金额：为</w:t>
      </w:r>
      <w:r w:rsidRPr="00A12528">
        <w:rPr>
          <w:rFonts w:ascii="宋体" w:hAnsi="宋体" w:cs="宋体" w:hint="eastAsia"/>
          <w:color w:val="000000" w:themeColor="text1"/>
          <w:sz w:val="24"/>
          <w:u w:val="single"/>
        </w:rPr>
        <w:t xml:space="preserve">工程最终结算造价的3%   </w:t>
      </w:r>
      <w:r w:rsidRPr="00A12528">
        <w:rPr>
          <w:rFonts w:ascii="宋体" w:hAnsi="宋体" w:cs="宋体" w:hint="eastAsia"/>
          <w:color w:val="000000" w:themeColor="text1"/>
          <w:sz w:val="24"/>
        </w:rPr>
        <w:t>。</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(2)  质量保证金的扣留：</w:t>
      </w:r>
      <w:r w:rsidRPr="00A12528">
        <w:rPr>
          <w:rFonts w:ascii="宋体" w:hAnsi="宋体" w:cs="宋体" w:hint="eastAsia"/>
          <w:color w:val="000000" w:themeColor="text1"/>
          <w:kern w:val="0"/>
          <w:sz w:val="24"/>
        </w:rPr>
        <w:t>工程结算款时按结算价3%计取。</w:t>
      </w:r>
      <w:r w:rsidRPr="00A12528">
        <w:rPr>
          <w:rFonts w:ascii="宋体" w:hAnsi="宋体" w:cs="宋体" w:hint="eastAsia"/>
          <w:color w:val="000000" w:themeColor="text1"/>
          <w:sz w:val="24"/>
        </w:rPr>
        <w:t>由承包人自行选择用现金缴纳方式或是银行保函方式或是施工质量保证保险方式。如采用现金缴纳，则剩余3%的工程款作为保质金，在缺陷责任期满且竣工验收备案完成（因发包人原因导致缺陷责任期内无法完成竣工验收备案的情况除外）后并经发包人检查合格后14天内一次性返还。如采用银行保函方式或是施工质量保证保险方式，则在承包人递交同等金额的质量保证金银行保函原件或是施工质量保证保险（需递交保险合同或保险单原件）后，发包人支付剩余的3%工程款，质量保证金银行保函在缺陷责任期满且竣工验收备案完成（因发包人原因导致缺陷责任期内无法完成竣工验收备案的情况除外）后并经发包人检查合格后14天内返还。</w:t>
      </w:r>
    </w:p>
    <w:p w:rsidR="00A12528" w:rsidRPr="00A12528" w:rsidRDefault="00A12528" w:rsidP="00A12528">
      <w:pPr>
        <w:adjustRightInd w:val="0"/>
        <w:snapToGrid w:val="0"/>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17.5  竣工结算</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本项目竣工结算事宜按以下约定执行：</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（1）结算的程序和时限：</w:t>
      </w:r>
    </w:p>
    <w:p w:rsidR="00A12528" w:rsidRPr="00A12528" w:rsidRDefault="00A12528" w:rsidP="00A12528">
      <w:pPr>
        <w:pStyle w:val="Blockquote"/>
        <w:spacing w:before="0" w:after="0" w:line="360" w:lineRule="auto"/>
        <w:ind w:leftChars="171" w:left="359" w:right="34" w:firstLineChars="150" w:firstLine="360"/>
        <w:rPr>
          <w:rFonts w:ascii="宋体" w:hAnsi="宋体" w:cs="宋体"/>
          <w:color w:val="000000" w:themeColor="text1"/>
          <w:kern w:val="2"/>
          <w:szCs w:val="24"/>
        </w:rPr>
      </w:pPr>
      <w:r w:rsidRPr="00A12528">
        <w:rPr>
          <w:rFonts w:ascii="宋体" w:hAnsi="宋体" w:cs="宋体" w:hint="eastAsia"/>
          <w:color w:val="000000" w:themeColor="text1"/>
          <w:kern w:val="2"/>
          <w:szCs w:val="24"/>
        </w:rPr>
        <w:fldChar w:fldCharType="begin"/>
      </w:r>
      <w:r w:rsidRPr="00A12528">
        <w:rPr>
          <w:rFonts w:ascii="宋体" w:hAnsi="宋体" w:cs="宋体" w:hint="eastAsia"/>
          <w:color w:val="000000" w:themeColor="text1"/>
          <w:kern w:val="2"/>
          <w:szCs w:val="24"/>
        </w:rPr>
        <w:instrText>= 1 \* GB3</w:instrText>
      </w:r>
      <w:r w:rsidRPr="00A12528">
        <w:rPr>
          <w:rFonts w:ascii="宋体" w:hAnsi="宋体" w:cs="宋体" w:hint="eastAsia"/>
          <w:color w:val="000000" w:themeColor="text1"/>
          <w:kern w:val="2"/>
          <w:szCs w:val="24"/>
        </w:rPr>
        <w:fldChar w:fldCharType="separate"/>
      </w:r>
      <w:r w:rsidRPr="00A12528">
        <w:rPr>
          <w:rFonts w:ascii="宋体" w:hAnsi="宋体" w:cs="宋体" w:hint="eastAsia"/>
          <w:color w:val="000000" w:themeColor="text1"/>
          <w:kern w:val="2"/>
          <w:szCs w:val="24"/>
        </w:rPr>
        <w:t>①</w:t>
      </w:r>
      <w:r w:rsidRPr="00A12528">
        <w:rPr>
          <w:rFonts w:ascii="宋体" w:hAnsi="宋体" w:cs="宋体" w:hint="eastAsia"/>
          <w:color w:val="000000" w:themeColor="text1"/>
          <w:kern w:val="2"/>
          <w:szCs w:val="24"/>
        </w:rPr>
        <w:fldChar w:fldCharType="end"/>
      </w:r>
      <w:r w:rsidRPr="00A12528">
        <w:rPr>
          <w:rFonts w:ascii="宋体" w:hAnsi="宋体" w:cs="宋体" w:hint="eastAsia"/>
          <w:color w:val="000000" w:themeColor="text1"/>
          <w:kern w:val="2"/>
          <w:szCs w:val="24"/>
        </w:rPr>
        <w:t>承包人应在工程竣工验收后28天内编制完成竣工结算文件，并递交监理单位审核。</w:t>
      </w:r>
    </w:p>
    <w:p w:rsidR="00A12528" w:rsidRPr="00A12528" w:rsidRDefault="00A12528" w:rsidP="00A12528">
      <w:pPr>
        <w:pStyle w:val="Blockquote"/>
        <w:spacing w:before="0" w:after="0" w:line="360" w:lineRule="auto"/>
        <w:ind w:leftChars="171" w:left="359" w:right="34" w:firstLineChars="150" w:firstLine="360"/>
        <w:rPr>
          <w:rFonts w:ascii="宋体" w:hAnsi="宋体" w:cs="宋体"/>
          <w:color w:val="000000" w:themeColor="text1"/>
          <w:kern w:val="2"/>
          <w:szCs w:val="24"/>
        </w:rPr>
      </w:pPr>
      <w:r w:rsidRPr="00A12528">
        <w:rPr>
          <w:rFonts w:ascii="宋体" w:hAnsi="宋体" w:cs="宋体" w:hint="eastAsia"/>
          <w:color w:val="000000" w:themeColor="text1"/>
          <w:kern w:val="2"/>
          <w:szCs w:val="24"/>
        </w:rPr>
        <w:lastRenderedPageBreak/>
        <w:fldChar w:fldCharType="begin"/>
      </w:r>
      <w:r w:rsidRPr="00A12528">
        <w:rPr>
          <w:rFonts w:ascii="宋体" w:hAnsi="宋体" w:cs="宋体" w:hint="eastAsia"/>
          <w:color w:val="000000" w:themeColor="text1"/>
          <w:kern w:val="2"/>
          <w:szCs w:val="24"/>
        </w:rPr>
        <w:instrText>= 2 \* GB3</w:instrText>
      </w:r>
      <w:r w:rsidRPr="00A12528">
        <w:rPr>
          <w:rFonts w:ascii="宋体" w:hAnsi="宋体" w:cs="宋体" w:hint="eastAsia"/>
          <w:color w:val="000000" w:themeColor="text1"/>
          <w:kern w:val="2"/>
          <w:szCs w:val="24"/>
        </w:rPr>
        <w:fldChar w:fldCharType="separate"/>
      </w:r>
      <w:r w:rsidRPr="00A12528">
        <w:rPr>
          <w:rFonts w:ascii="宋体" w:hAnsi="宋体" w:cs="宋体" w:hint="eastAsia"/>
          <w:color w:val="000000" w:themeColor="text1"/>
          <w:kern w:val="2"/>
          <w:szCs w:val="24"/>
        </w:rPr>
        <w:t>②</w:t>
      </w:r>
      <w:r w:rsidRPr="00A12528">
        <w:rPr>
          <w:rFonts w:ascii="宋体" w:hAnsi="宋体" w:cs="宋体" w:hint="eastAsia"/>
          <w:color w:val="000000" w:themeColor="text1"/>
          <w:kern w:val="2"/>
          <w:szCs w:val="24"/>
        </w:rPr>
        <w:fldChar w:fldCharType="end"/>
      </w:r>
      <w:r w:rsidRPr="00A12528">
        <w:rPr>
          <w:rFonts w:ascii="宋体" w:hAnsi="宋体" w:cs="宋体" w:hint="eastAsia"/>
          <w:color w:val="000000" w:themeColor="text1"/>
          <w:kern w:val="2"/>
          <w:szCs w:val="24"/>
        </w:rPr>
        <w:t>监理单位应在收到承包人递交的竣工结算文件后的28天内予以核实，并向承包人提出完整的核实意见（包括进一步补充资料和修改结算文件），同时抄报发包人。承包人在收到核实意见后的28天内按照监理单位提出的合理要求补充资料，修改竣工结算文件，并再次递交给监理单位。承包人在收到监理单位提出的核实意见后的28天内，不确认也未提出异议的，视为监理单位提出的核实意见已被认可。</w:t>
      </w:r>
    </w:p>
    <w:p w:rsidR="00A12528" w:rsidRPr="00A12528" w:rsidRDefault="00A12528" w:rsidP="00A12528">
      <w:pPr>
        <w:pStyle w:val="Blockquote"/>
        <w:spacing w:before="0" w:after="0" w:line="360" w:lineRule="auto"/>
        <w:ind w:left="0" w:right="34" w:firstLineChars="350" w:firstLine="840"/>
        <w:rPr>
          <w:rFonts w:ascii="宋体" w:hAnsi="宋体" w:cs="宋体"/>
          <w:color w:val="000000" w:themeColor="text1"/>
          <w:kern w:val="2"/>
          <w:szCs w:val="24"/>
        </w:rPr>
      </w:pPr>
      <w:r w:rsidRPr="00A12528">
        <w:rPr>
          <w:rFonts w:ascii="宋体" w:hAnsi="宋体" w:cs="宋体" w:hint="eastAsia"/>
          <w:color w:val="000000" w:themeColor="text1"/>
          <w:kern w:val="2"/>
          <w:szCs w:val="24"/>
        </w:rPr>
        <w:fldChar w:fldCharType="begin"/>
      </w:r>
      <w:r w:rsidRPr="00A12528">
        <w:rPr>
          <w:rFonts w:ascii="宋体" w:hAnsi="宋体" w:cs="宋体" w:hint="eastAsia"/>
          <w:color w:val="000000" w:themeColor="text1"/>
          <w:kern w:val="2"/>
          <w:szCs w:val="24"/>
        </w:rPr>
        <w:instrText>= 3 \* GB3</w:instrText>
      </w:r>
      <w:r w:rsidRPr="00A12528">
        <w:rPr>
          <w:rFonts w:ascii="宋体" w:hAnsi="宋体" w:cs="宋体" w:hint="eastAsia"/>
          <w:color w:val="000000" w:themeColor="text1"/>
          <w:kern w:val="2"/>
          <w:szCs w:val="24"/>
        </w:rPr>
        <w:fldChar w:fldCharType="separate"/>
      </w:r>
      <w:r w:rsidRPr="00A12528">
        <w:rPr>
          <w:rFonts w:ascii="宋体" w:hAnsi="宋体" w:cs="宋体" w:hint="eastAsia"/>
          <w:color w:val="000000" w:themeColor="text1"/>
          <w:kern w:val="2"/>
          <w:szCs w:val="24"/>
        </w:rPr>
        <w:t>③</w:t>
      </w:r>
      <w:r w:rsidRPr="00A12528">
        <w:rPr>
          <w:rFonts w:ascii="宋体" w:hAnsi="宋体" w:cs="宋体" w:hint="eastAsia"/>
          <w:color w:val="000000" w:themeColor="text1"/>
          <w:kern w:val="2"/>
          <w:szCs w:val="24"/>
        </w:rPr>
        <w:fldChar w:fldCharType="end"/>
      </w:r>
      <w:r w:rsidRPr="00A12528">
        <w:rPr>
          <w:rFonts w:ascii="宋体" w:hAnsi="宋体" w:cs="宋体" w:hint="eastAsia"/>
          <w:color w:val="000000" w:themeColor="text1"/>
          <w:kern w:val="2"/>
          <w:szCs w:val="24"/>
        </w:rPr>
        <w:t>发包人应在收到监理单位审核过竣工结算报告及完整的结算资料后的28天内初审结算资料和初步结算款项，送清远市财政部门审核，结算以审核部门的最终结果为准。</w:t>
      </w:r>
    </w:p>
    <w:p w:rsidR="00A12528" w:rsidRPr="00A12528" w:rsidRDefault="00A12528" w:rsidP="00A12528">
      <w:pPr>
        <w:pStyle w:val="Blockquote"/>
        <w:spacing w:before="0" w:after="0" w:line="360" w:lineRule="auto"/>
        <w:ind w:leftChars="171" w:left="359" w:right="34" w:firstLineChars="200" w:firstLine="480"/>
        <w:rPr>
          <w:rFonts w:ascii="宋体" w:hAnsi="宋体" w:cs="宋体"/>
          <w:color w:val="000000" w:themeColor="text1"/>
          <w:kern w:val="2"/>
          <w:szCs w:val="24"/>
        </w:rPr>
      </w:pPr>
      <w:r w:rsidRPr="00A12528">
        <w:rPr>
          <w:rFonts w:ascii="宋体" w:hAnsi="宋体" w:cs="宋体" w:hint="eastAsia"/>
          <w:color w:val="000000" w:themeColor="text1"/>
          <w:kern w:val="2"/>
          <w:szCs w:val="24"/>
        </w:rPr>
        <w:fldChar w:fldCharType="begin"/>
      </w:r>
      <w:r w:rsidRPr="00A12528">
        <w:rPr>
          <w:rFonts w:ascii="宋体" w:hAnsi="宋体" w:cs="宋体" w:hint="eastAsia"/>
          <w:color w:val="000000" w:themeColor="text1"/>
          <w:kern w:val="2"/>
          <w:szCs w:val="24"/>
        </w:rPr>
        <w:instrText>= 4 \* GB3</w:instrText>
      </w:r>
      <w:r w:rsidRPr="00A12528">
        <w:rPr>
          <w:rFonts w:ascii="宋体" w:hAnsi="宋体" w:cs="宋体" w:hint="eastAsia"/>
          <w:color w:val="000000" w:themeColor="text1"/>
          <w:kern w:val="2"/>
          <w:szCs w:val="24"/>
        </w:rPr>
        <w:fldChar w:fldCharType="separate"/>
      </w:r>
      <w:r w:rsidRPr="00A12528">
        <w:rPr>
          <w:rFonts w:ascii="宋体" w:hAnsi="宋体" w:cs="宋体" w:hint="eastAsia"/>
          <w:color w:val="000000" w:themeColor="text1"/>
          <w:kern w:val="2"/>
          <w:szCs w:val="24"/>
        </w:rPr>
        <w:t>④</w:t>
      </w:r>
      <w:r w:rsidRPr="00A12528">
        <w:rPr>
          <w:rFonts w:ascii="宋体" w:hAnsi="宋体" w:cs="宋体" w:hint="eastAsia"/>
          <w:color w:val="000000" w:themeColor="text1"/>
          <w:kern w:val="2"/>
          <w:szCs w:val="24"/>
        </w:rPr>
        <w:fldChar w:fldCharType="end"/>
      </w:r>
      <w:r w:rsidRPr="00A12528">
        <w:rPr>
          <w:rFonts w:ascii="宋体" w:hAnsi="宋体" w:cs="宋体" w:hint="eastAsia"/>
          <w:color w:val="000000" w:themeColor="text1"/>
          <w:kern w:val="2"/>
          <w:szCs w:val="24"/>
        </w:rPr>
        <w:t>本项目结算经财政或审计部门终审后，发包人在收到承包人请款资料后28天内，向市财政局申请支付结算款。付款日期以发包人向市财政局申请付款的日期为准。</w:t>
      </w:r>
    </w:p>
    <w:p w:rsidR="00A12528" w:rsidRPr="00A12528" w:rsidRDefault="00A12528" w:rsidP="00A12528">
      <w:pPr>
        <w:pStyle w:val="Blockquote"/>
        <w:spacing w:before="0" w:after="0" w:line="360" w:lineRule="auto"/>
        <w:ind w:leftChars="171" w:left="359" w:right="34" w:firstLineChars="200" w:firstLine="480"/>
        <w:rPr>
          <w:rFonts w:ascii="宋体" w:hAnsi="宋体" w:cs="宋体"/>
          <w:color w:val="000000" w:themeColor="text1"/>
          <w:kern w:val="2"/>
          <w:szCs w:val="24"/>
        </w:rPr>
      </w:pPr>
      <w:r w:rsidRPr="00A12528">
        <w:rPr>
          <w:rFonts w:ascii="宋体" w:hAnsi="宋体" w:cs="宋体" w:hint="eastAsia"/>
          <w:color w:val="000000" w:themeColor="text1"/>
          <w:kern w:val="2"/>
          <w:szCs w:val="24"/>
        </w:rPr>
        <w:fldChar w:fldCharType="begin"/>
      </w:r>
      <w:r w:rsidRPr="00A12528">
        <w:rPr>
          <w:rFonts w:ascii="宋体" w:hAnsi="宋体" w:cs="宋体" w:hint="eastAsia"/>
          <w:color w:val="000000" w:themeColor="text1"/>
          <w:kern w:val="2"/>
          <w:szCs w:val="24"/>
        </w:rPr>
        <w:instrText>= 5 \* GB3</w:instrText>
      </w:r>
      <w:r w:rsidRPr="00A12528">
        <w:rPr>
          <w:rFonts w:ascii="宋体" w:hAnsi="宋体" w:cs="宋体" w:hint="eastAsia"/>
          <w:color w:val="000000" w:themeColor="text1"/>
          <w:kern w:val="2"/>
          <w:szCs w:val="24"/>
        </w:rPr>
        <w:fldChar w:fldCharType="separate"/>
      </w:r>
      <w:r w:rsidRPr="00A12528">
        <w:rPr>
          <w:rFonts w:ascii="宋体" w:hAnsi="宋体" w:cs="宋体" w:hint="eastAsia"/>
          <w:color w:val="000000" w:themeColor="text1"/>
          <w:kern w:val="2"/>
          <w:szCs w:val="24"/>
        </w:rPr>
        <w:t>⑤</w:t>
      </w:r>
      <w:r w:rsidRPr="00A12528">
        <w:rPr>
          <w:rFonts w:ascii="宋体" w:hAnsi="宋体" w:cs="宋体" w:hint="eastAsia"/>
          <w:color w:val="000000" w:themeColor="text1"/>
          <w:kern w:val="2"/>
          <w:szCs w:val="24"/>
        </w:rPr>
        <w:fldChar w:fldCharType="end"/>
      </w:r>
      <w:r w:rsidRPr="00A12528">
        <w:rPr>
          <w:rFonts w:ascii="宋体" w:hAnsi="宋体" w:cs="宋体" w:hint="eastAsia"/>
          <w:color w:val="000000" w:themeColor="text1"/>
          <w:kern w:val="2"/>
          <w:szCs w:val="24"/>
        </w:rPr>
        <w:t>承包人未能按上述时间要求递交竣工结算报告及能满足结算要求的完整结算资料，造成工程竣工结算不能正常进行或工程竣工结算价款不能及时支付，承包人承担违约责任。</w:t>
      </w:r>
    </w:p>
    <w:p w:rsidR="00A12528" w:rsidRPr="00A12528" w:rsidRDefault="00A12528" w:rsidP="00A12528">
      <w:pPr>
        <w:pStyle w:val="Blockquote"/>
        <w:spacing w:before="0" w:after="0" w:line="360" w:lineRule="auto"/>
        <w:ind w:leftChars="171" w:left="359" w:right="34" w:firstLineChars="200" w:firstLine="480"/>
        <w:rPr>
          <w:rFonts w:ascii="宋体" w:hAnsi="宋体" w:cs="宋体"/>
          <w:color w:val="000000" w:themeColor="text1"/>
          <w:kern w:val="2"/>
          <w:szCs w:val="24"/>
        </w:rPr>
      </w:pPr>
      <w:r w:rsidRPr="00A12528">
        <w:rPr>
          <w:rFonts w:ascii="宋体" w:hAnsi="宋体" w:cs="宋体" w:hint="eastAsia"/>
          <w:color w:val="000000" w:themeColor="text1"/>
          <w:kern w:val="2"/>
          <w:szCs w:val="24"/>
        </w:rPr>
        <w:fldChar w:fldCharType="begin"/>
      </w:r>
      <w:r w:rsidRPr="00A12528">
        <w:rPr>
          <w:rFonts w:ascii="宋体" w:hAnsi="宋体" w:cs="宋体" w:hint="eastAsia"/>
          <w:color w:val="000000" w:themeColor="text1"/>
          <w:kern w:val="2"/>
          <w:szCs w:val="24"/>
        </w:rPr>
        <w:instrText>= 6 \* GB3</w:instrText>
      </w:r>
      <w:r w:rsidRPr="00A12528">
        <w:rPr>
          <w:rFonts w:ascii="宋体" w:hAnsi="宋体" w:cs="宋体" w:hint="eastAsia"/>
          <w:color w:val="000000" w:themeColor="text1"/>
          <w:kern w:val="2"/>
          <w:szCs w:val="24"/>
        </w:rPr>
        <w:fldChar w:fldCharType="separate"/>
      </w:r>
      <w:r w:rsidRPr="00A12528">
        <w:rPr>
          <w:rFonts w:ascii="宋体" w:hAnsi="宋体" w:cs="宋体" w:hint="eastAsia"/>
          <w:color w:val="000000" w:themeColor="text1"/>
          <w:kern w:val="2"/>
          <w:szCs w:val="24"/>
        </w:rPr>
        <w:t>⑥</w:t>
      </w:r>
      <w:r w:rsidRPr="00A12528">
        <w:rPr>
          <w:rFonts w:ascii="宋体" w:hAnsi="宋体" w:cs="宋体" w:hint="eastAsia"/>
          <w:color w:val="000000" w:themeColor="text1"/>
          <w:kern w:val="2"/>
          <w:szCs w:val="24"/>
        </w:rPr>
        <w:fldChar w:fldCharType="end"/>
      </w:r>
      <w:r w:rsidRPr="00A12528">
        <w:rPr>
          <w:rFonts w:ascii="宋体" w:hAnsi="宋体" w:cs="宋体" w:hint="eastAsia"/>
          <w:color w:val="000000" w:themeColor="text1"/>
          <w:kern w:val="2"/>
          <w:szCs w:val="24"/>
        </w:rPr>
        <w:t>发包人承包人对工程竣工结算价款发生争议时，按本专用条款关于争议的约定处理。</w:t>
      </w:r>
    </w:p>
    <w:p w:rsidR="00A12528" w:rsidRPr="00A12528" w:rsidRDefault="00A12528" w:rsidP="00A12528">
      <w:pPr>
        <w:pStyle w:val="Blockquote"/>
        <w:spacing w:before="0" w:after="0" w:line="360" w:lineRule="auto"/>
        <w:ind w:leftChars="171" w:left="359" w:right="34" w:firstLineChars="150" w:firstLine="360"/>
        <w:rPr>
          <w:rFonts w:ascii="宋体" w:hAnsi="宋体" w:cs="宋体"/>
          <w:color w:val="000000" w:themeColor="text1"/>
          <w:kern w:val="2"/>
          <w:szCs w:val="24"/>
        </w:rPr>
      </w:pPr>
      <w:r w:rsidRPr="00A12528">
        <w:rPr>
          <w:rFonts w:ascii="宋体" w:hAnsi="宋体" w:cs="宋体" w:hint="eastAsia"/>
          <w:color w:val="000000" w:themeColor="text1"/>
          <w:szCs w:val="24"/>
        </w:rPr>
        <w:t>（2）合同清单单价的确定：</w:t>
      </w:r>
      <w:r w:rsidRPr="00A12528">
        <w:rPr>
          <w:rFonts w:ascii="宋体" w:hAnsi="宋体" w:cs="宋体" w:hint="eastAsia"/>
          <w:color w:val="000000" w:themeColor="text1"/>
          <w:kern w:val="2"/>
          <w:szCs w:val="24"/>
        </w:rPr>
        <w:t>本工程采用施工图预算总价包干合同，其中涉及允许调整合同价的部分，按清远市财政局审定的预算清单单价计算中标下浮率后确定调整价款。</w:t>
      </w:r>
    </w:p>
    <w:p w:rsidR="00A12528" w:rsidRPr="00A12528" w:rsidRDefault="00A12528" w:rsidP="00A12528">
      <w:pPr>
        <w:pStyle w:val="Blockquote"/>
        <w:spacing w:before="0" w:after="0" w:line="360" w:lineRule="auto"/>
        <w:ind w:leftChars="171" w:left="359" w:right="34" w:firstLineChars="200" w:firstLine="480"/>
        <w:rPr>
          <w:rFonts w:ascii="宋体" w:hAnsi="宋体" w:cs="宋体"/>
          <w:color w:val="000000" w:themeColor="text1"/>
          <w:kern w:val="2"/>
          <w:szCs w:val="24"/>
        </w:rPr>
      </w:pPr>
      <w:r w:rsidRPr="00A12528">
        <w:rPr>
          <w:rFonts w:ascii="宋体" w:hAnsi="宋体" w:cs="宋体" w:hint="eastAsia"/>
          <w:color w:val="000000" w:themeColor="text1"/>
          <w:kern w:val="2"/>
          <w:szCs w:val="24"/>
        </w:rPr>
        <w:t>（3）结算支付：按本章第17.1条执行。</w:t>
      </w:r>
    </w:p>
    <w:p w:rsidR="00A12528" w:rsidRPr="00A12528" w:rsidRDefault="00A12528" w:rsidP="00A12528">
      <w:pPr>
        <w:spacing w:line="360" w:lineRule="auto"/>
        <w:ind w:firstLineChars="200" w:firstLine="480"/>
        <w:rPr>
          <w:rFonts w:ascii="宋体" w:hAnsi="宋体" w:cs="宋体"/>
          <w:color w:val="000000" w:themeColor="text1"/>
          <w:kern w:val="0"/>
          <w:sz w:val="24"/>
        </w:rPr>
      </w:pPr>
    </w:p>
    <w:p w:rsidR="00A12528" w:rsidRPr="00A12528" w:rsidRDefault="00A12528" w:rsidP="00A12528">
      <w:pPr>
        <w:pStyle w:val="3"/>
        <w:spacing w:before="0" w:after="0" w:line="360" w:lineRule="auto"/>
        <w:ind w:firstLine="118"/>
        <w:rPr>
          <w:rFonts w:ascii="宋体" w:eastAsia="宋体" w:cs="宋体"/>
          <w:color w:val="000000" w:themeColor="text1"/>
          <w:sz w:val="24"/>
          <w:szCs w:val="24"/>
        </w:rPr>
      </w:pPr>
      <w:bookmarkStart w:id="1271" w:name="_Toc3048"/>
      <w:r w:rsidRPr="00A12528">
        <w:rPr>
          <w:rFonts w:ascii="宋体" w:eastAsia="宋体" w:cs="宋体" w:hint="eastAsia"/>
          <w:color w:val="000000" w:themeColor="text1"/>
          <w:sz w:val="24"/>
          <w:szCs w:val="24"/>
        </w:rPr>
        <w:t>17.6 最终结清</w:t>
      </w:r>
      <w:bookmarkEnd w:id="1269"/>
      <w:bookmarkEnd w:id="1270"/>
      <w:bookmarkEnd w:id="1271"/>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17.6.1 最终结清申请单</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新增：</w:t>
      </w:r>
    </w:p>
    <w:p w:rsidR="00A12528" w:rsidRPr="00A12528" w:rsidRDefault="00A12528" w:rsidP="00A12528">
      <w:pPr>
        <w:spacing w:line="360" w:lineRule="auto"/>
        <w:ind w:firstLineChars="150" w:firstLine="360"/>
        <w:rPr>
          <w:rFonts w:ascii="宋体" w:hAnsi="宋体" w:cs="宋体"/>
          <w:color w:val="000000" w:themeColor="text1"/>
          <w:sz w:val="24"/>
        </w:rPr>
      </w:pPr>
      <w:r w:rsidRPr="00A12528">
        <w:rPr>
          <w:rFonts w:ascii="宋体" w:hAnsi="宋体" w:cs="宋体" w:hint="eastAsia"/>
          <w:color w:val="000000" w:themeColor="text1"/>
          <w:sz w:val="24"/>
        </w:rPr>
        <w:t>（3）缺陷责任期终止证书签发后，承包人应在 15 天内向监理人提交最终结清申请单一式 5 份。</w:t>
      </w:r>
    </w:p>
    <w:p w:rsidR="00A12528" w:rsidRPr="00A12528" w:rsidRDefault="00A12528" w:rsidP="00A12528">
      <w:pPr>
        <w:keepNext/>
        <w:keepLines/>
        <w:spacing w:line="360" w:lineRule="auto"/>
        <w:outlineLvl w:val="1"/>
        <w:rPr>
          <w:rFonts w:ascii="宋体" w:hAnsi="宋体" w:cs="宋体"/>
          <w:b/>
          <w:bCs/>
          <w:color w:val="000000" w:themeColor="text1"/>
          <w:sz w:val="24"/>
        </w:rPr>
      </w:pPr>
      <w:bookmarkStart w:id="1272" w:name="_Toc27171"/>
      <w:bookmarkStart w:id="1273" w:name="_Toc485470990"/>
      <w:bookmarkStart w:id="1274" w:name="_Toc485805734"/>
      <w:r w:rsidRPr="00A12528">
        <w:rPr>
          <w:rFonts w:ascii="宋体" w:hAnsi="宋体" w:cs="宋体" w:hint="eastAsia"/>
          <w:b/>
          <w:bCs/>
          <w:color w:val="000000" w:themeColor="text1"/>
          <w:sz w:val="24"/>
        </w:rPr>
        <w:t>18.验收</w:t>
      </w:r>
      <w:bookmarkEnd w:id="1272"/>
      <w:bookmarkEnd w:id="1273"/>
      <w:bookmarkEnd w:id="1274"/>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1275" w:name="_Toc485805735"/>
      <w:bookmarkStart w:id="1276" w:name="_Toc22603"/>
      <w:bookmarkStart w:id="1277" w:name="_Toc485470991"/>
      <w:r w:rsidRPr="00A12528">
        <w:rPr>
          <w:rFonts w:ascii="宋体" w:hAnsi="宋体" w:cs="宋体" w:hint="eastAsia"/>
          <w:bCs/>
          <w:color w:val="000000" w:themeColor="text1"/>
          <w:sz w:val="24"/>
        </w:rPr>
        <w:t>18.2验收申请报告</w:t>
      </w:r>
      <w:bookmarkEnd w:id="1275"/>
      <w:bookmarkEnd w:id="1276"/>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新增：</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lastRenderedPageBreak/>
        <w:t>验收申请报告的内容和份数的约定：</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（1）承包人在验收通过后</w:t>
      </w:r>
      <w:r w:rsidRPr="00A12528">
        <w:rPr>
          <w:rFonts w:ascii="宋体" w:hAnsi="宋体" w:cs="宋体" w:hint="eastAsia"/>
          <w:color w:val="000000" w:themeColor="text1"/>
          <w:sz w:val="24"/>
          <w:u w:val="single"/>
        </w:rPr>
        <w:t>30日</w:t>
      </w:r>
      <w:r w:rsidRPr="00A12528">
        <w:rPr>
          <w:rFonts w:ascii="宋体" w:hAnsi="宋体" w:cs="宋体" w:hint="eastAsia"/>
          <w:color w:val="000000" w:themeColor="text1"/>
          <w:sz w:val="24"/>
        </w:rPr>
        <w:t>内向发包人移交完整的工程验收资料</w:t>
      </w:r>
      <w:r w:rsidRPr="00A12528">
        <w:rPr>
          <w:rFonts w:ascii="宋体" w:hAnsi="宋体" w:cs="宋体" w:hint="eastAsia"/>
          <w:color w:val="000000" w:themeColor="text1"/>
          <w:sz w:val="24"/>
          <w:u w:val="single"/>
        </w:rPr>
        <w:t>四套</w:t>
      </w:r>
      <w:r w:rsidRPr="00A12528">
        <w:rPr>
          <w:rFonts w:ascii="宋体" w:hAnsi="宋体" w:cs="宋体" w:hint="eastAsia"/>
          <w:color w:val="000000" w:themeColor="text1"/>
          <w:sz w:val="24"/>
        </w:rPr>
        <w:t>及相应的电子磁盘资料（验收资料及竣工图必须准确真实的反映实际施工情况，其中，一套用于档案馆存档，两套用于发包人存档，一套用于监理单位存档）。</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（2）承包人应按照国家和发包人有关整理工程档案的要求进行收集、汇总、整理、编制。承包人移交的工程验收资料、图纸必须符合交通部、广东省、清远市有关资料归档的规定和要求。</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（3）移交档案馆存档的资料的责任和费用由承包人承担。</w:t>
      </w:r>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1278" w:name="_Toc22651"/>
      <w:bookmarkStart w:id="1279" w:name="_Toc485805736"/>
      <w:r w:rsidRPr="00A12528">
        <w:rPr>
          <w:rFonts w:ascii="宋体" w:hAnsi="宋体" w:cs="宋体" w:hint="eastAsia"/>
          <w:bCs/>
          <w:color w:val="000000" w:themeColor="text1"/>
          <w:sz w:val="24"/>
        </w:rPr>
        <w:t>18.3 验收</w:t>
      </w:r>
      <w:bookmarkEnd w:id="1278"/>
      <w:bookmarkEnd w:id="1279"/>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18.3.5 实际验收日期的约定：通过验收合格并验收各方签字的最后日期为实际竣工日期；承包人已经提交验收报告，发包人拖延验收的，以承包人提交验收报告之日为实际竣工日期。</w:t>
      </w:r>
    </w:p>
    <w:p w:rsidR="00A12528" w:rsidRPr="00A12528" w:rsidRDefault="00A12528" w:rsidP="00A12528">
      <w:pPr>
        <w:widowControl/>
        <w:spacing w:line="360" w:lineRule="auto"/>
        <w:ind w:firstLineChars="200" w:firstLine="482"/>
        <w:jc w:val="left"/>
        <w:outlineLvl w:val="2"/>
        <w:rPr>
          <w:rFonts w:ascii="宋体" w:hAnsi="宋体" w:cs="宋体"/>
          <w:b/>
          <w:bCs/>
          <w:color w:val="000000" w:themeColor="text1"/>
          <w:kern w:val="0"/>
          <w:sz w:val="24"/>
        </w:rPr>
      </w:pPr>
      <w:bookmarkStart w:id="1280" w:name="_Toc447930980"/>
      <w:bookmarkStart w:id="1281" w:name="_Toc2144"/>
      <w:bookmarkStart w:id="1282" w:name="_Toc448135043"/>
      <w:bookmarkStart w:id="1283" w:name="_Toc448319025"/>
      <w:r w:rsidRPr="00A12528">
        <w:rPr>
          <w:rFonts w:ascii="宋体" w:hAnsi="宋体" w:cs="宋体" w:hint="eastAsia"/>
          <w:b/>
          <w:bCs/>
          <w:color w:val="000000" w:themeColor="text1"/>
          <w:kern w:val="0"/>
          <w:sz w:val="24"/>
        </w:rPr>
        <w:t>18.8 单位工程验收</w:t>
      </w:r>
      <w:bookmarkEnd w:id="1280"/>
      <w:bookmarkEnd w:id="1281"/>
      <w:bookmarkEnd w:id="1282"/>
      <w:bookmarkEnd w:id="1283"/>
    </w:p>
    <w:p w:rsidR="00A12528" w:rsidRPr="00A12528" w:rsidRDefault="00A12528" w:rsidP="00A12528">
      <w:pPr>
        <w:widowControl/>
        <w:spacing w:line="360" w:lineRule="auto"/>
        <w:ind w:firstLineChars="200" w:firstLine="48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18.4.2发包人在全部工程竣（交）工前，使用已接收的单位工程导致承包人费用增加的，发包人应承担由此增加的费用和（或）工期延误。</w:t>
      </w:r>
    </w:p>
    <w:p w:rsidR="00A12528" w:rsidRPr="00A12528" w:rsidRDefault="00A12528" w:rsidP="00A12528">
      <w:pPr>
        <w:rPr>
          <w:rFonts w:ascii="宋体" w:hAnsi="宋体" w:cs="宋体"/>
          <w:color w:val="000000" w:themeColor="text1"/>
        </w:rPr>
      </w:pPr>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1284" w:name="_Toc30214"/>
      <w:bookmarkStart w:id="1285" w:name="_Toc485805737"/>
      <w:r w:rsidRPr="00A12528">
        <w:rPr>
          <w:rFonts w:ascii="宋体" w:hAnsi="宋体" w:cs="宋体" w:hint="eastAsia"/>
          <w:bCs/>
          <w:color w:val="000000" w:themeColor="text1"/>
          <w:sz w:val="24"/>
        </w:rPr>
        <w:t>18.9 竣工后试验</w:t>
      </w:r>
      <w:bookmarkEnd w:id="1277"/>
      <w:bookmarkEnd w:id="1284"/>
      <w:bookmarkEnd w:id="1285"/>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修改为：不适用本工程。</w:t>
      </w:r>
    </w:p>
    <w:p w:rsidR="00A12528" w:rsidRPr="00A12528" w:rsidRDefault="00A12528" w:rsidP="00A12528">
      <w:pPr>
        <w:keepNext/>
        <w:keepLines/>
        <w:spacing w:line="360" w:lineRule="auto"/>
        <w:outlineLvl w:val="1"/>
        <w:rPr>
          <w:rFonts w:ascii="宋体" w:hAnsi="宋体" w:cs="宋体"/>
          <w:b/>
          <w:bCs/>
          <w:color w:val="000000" w:themeColor="text1"/>
          <w:sz w:val="24"/>
        </w:rPr>
      </w:pPr>
      <w:bookmarkStart w:id="1286" w:name="_Toc485470992"/>
      <w:bookmarkStart w:id="1287" w:name="_Toc360623060"/>
      <w:bookmarkStart w:id="1288" w:name="_Toc360623647"/>
      <w:bookmarkStart w:id="1289" w:name="_Toc273399417"/>
      <w:bookmarkStart w:id="1290" w:name="_Toc18693"/>
      <w:bookmarkStart w:id="1291" w:name="_Toc485805738"/>
      <w:r w:rsidRPr="00A12528">
        <w:rPr>
          <w:rFonts w:ascii="宋体" w:hAnsi="宋体" w:cs="宋体" w:hint="eastAsia"/>
          <w:b/>
          <w:bCs/>
          <w:color w:val="000000" w:themeColor="text1"/>
          <w:sz w:val="24"/>
        </w:rPr>
        <w:t>19．缺陷责任与保修责任</w:t>
      </w:r>
      <w:bookmarkEnd w:id="1286"/>
      <w:bookmarkEnd w:id="1287"/>
      <w:bookmarkEnd w:id="1288"/>
      <w:bookmarkEnd w:id="1289"/>
      <w:bookmarkEnd w:id="1290"/>
      <w:bookmarkEnd w:id="1291"/>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1292" w:name="_Toc485805739"/>
      <w:bookmarkStart w:id="1293" w:name="_Toc485470993"/>
      <w:bookmarkStart w:id="1294" w:name="_Toc95"/>
      <w:r w:rsidRPr="00A12528">
        <w:rPr>
          <w:rFonts w:ascii="宋体" w:hAnsi="宋体" w:cs="宋体" w:hint="eastAsia"/>
          <w:bCs/>
          <w:color w:val="000000" w:themeColor="text1"/>
          <w:sz w:val="24"/>
        </w:rPr>
        <w:t>19.1 缺陷责任期的起算时间</w:t>
      </w:r>
      <w:bookmarkEnd w:id="1292"/>
      <w:bookmarkEnd w:id="1293"/>
      <w:bookmarkEnd w:id="1294"/>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修改为：</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缺陷责任期从工程交工验收之日起算，分别为：</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（1）工程缺陷责任期为两年；</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（2）其他工程：按现行相关规定执行。</w:t>
      </w:r>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1295" w:name="_Toc485470994"/>
      <w:bookmarkStart w:id="1296" w:name="_Toc485805740"/>
      <w:bookmarkStart w:id="1297" w:name="_Toc31934"/>
      <w:r w:rsidRPr="00A12528">
        <w:rPr>
          <w:rFonts w:ascii="宋体" w:hAnsi="宋体" w:cs="宋体" w:hint="eastAsia"/>
          <w:bCs/>
          <w:color w:val="000000" w:themeColor="text1"/>
          <w:sz w:val="24"/>
        </w:rPr>
        <w:t>19.2 缺陷责任</w:t>
      </w:r>
      <w:bookmarkEnd w:id="1295"/>
      <w:bookmarkEnd w:id="1296"/>
      <w:bookmarkEnd w:id="1297"/>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修改为：</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19.2.3监理人和承包人应共同查清缺陷和（或）损坏的原因，经查明属承包人原因造成的，应由承包人承担修复和查验的费用。经查验属发包人原因造成的，发包人应承担修复和查验的费用。</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删除：19.3条款。</w:t>
      </w:r>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1298" w:name="_Toc485470995"/>
      <w:bookmarkStart w:id="1299" w:name="_Toc17930"/>
      <w:bookmarkStart w:id="1300" w:name="_Toc485805741"/>
      <w:r w:rsidRPr="00A12528">
        <w:rPr>
          <w:rFonts w:ascii="宋体" w:hAnsi="宋体" w:cs="宋体" w:hint="eastAsia"/>
          <w:bCs/>
          <w:color w:val="000000" w:themeColor="text1"/>
          <w:sz w:val="24"/>
        </w:rPr>
        <w:lastRenderedPageBreak/>
        <w:t>19.7 保修责任</w:t>
      </w:r>
      <w:bookmarkEnd w:id="1298"/>
      <w:bookmarkEnd w:id="1299"/>
      <w:bookmarkEnd w:id="1300"/>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新增：</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本工程的保修范围：承包人应做好工程回访，若发现承包人施工原因造成质量问题，承包人负责返修，在接到修理通知之后十天内派人修理，否则，发包人可委托其他单位或人员修理，造成返修的费用，发包人在质保金内扣除。不足部分，由承包人支付。</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保修期限和责任：保修期及承包人的责任按国家“建设工程质量管理条例”（国务院279号令）的有关规定执行。</w:t>
      </w:r>
    </w:p>
    <w:p w:rsidR="00A12528" w:rsidRPr="00A12528" w:rsidRDefault="00A12528" w:rsidP="00A12528">
      <w:pPr>
        <w:keepNext/>
        <w:keepLines/>
        <w:spacing w:line="360" w:lineRule="auto"/>
        <w:outlineLvl w:val="1"/>
        <w:rPr>
          <w:rFonts w:ascii="宋体" w:hAnsi="宋体" w:cs="宋体"/>
          <w:b/>
          <w:bCs/>
          <w:color w:val="000000" w:themeColor="text1"/>
          <w:sz w:val="24"/>
        </w:rPr>
      </w:pPr>
      <w:bookmarkStart w:id="1301" w:name="_Toc485805742"/>
      <w:bookmarkStart w:id="1302" w:name="_Toc32223"/>
      <w:bookmarkStart w:id="1303" w:name="_Toc360623648"/>
      <w:bookmarkStart w:id="1304" w:name="_Toc273399418"/>
      <w:bookmarkStart w:id="1305" w:name="_Toc485470996"/>
      <w:bookmarkStart w:id="1306" w:name="_Toc360623061"/>
      <w:r w:rsidRPr="00A12528">
        <w:rPr>
          <w:rFonts w:ascii="宋体" w:hAnsi="宋体" w:cs="宋体" w:hint="eastAsia"/>
          <w:b/>
          <w:bCs/>
          <w:color w:val="000000" w:themeColor="text1"/>
          <w:sz w:val="24"/>
        </w:rPr>
        <w:t>20．保险</w:t>
      </w:r>
      <w:bookmarkEnd w:id="1301"/>
      <w:bookmarkEnd w:id="1302"/>
      <w:bookmarkEnd w:id="1303"/>
      <w:bookmarkEnd w:id="1304"/>
      <w:bookmarkEnd w:id="1305"/>
      <w:bookmarkEnd w:id="1306"/>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1307" w:name="_Toc485470997"/>
      <w:bookmarkStart w:id="1308" w:name="_Toc28255"/>
      <w:bookmarkStart w:id="1309" w:name="_Toc485805743"/>
      <w:r w:rsidRPr="00A12528">
        <w:rPr>
          <w:rFonts w:ascii="宋体" w:hAnsi="宋体" w:cs="宋体" w:hint="eastAsia"/>
          <w:bCs/>
          <w:color w:val="000000" w:themeColor="text1"/>
          <w:sz w:val="24"/>
        </w:rPr>
        <w:t>20.1 设计和工程保险</w:t>
      </w:r>
      <w:bookmarkEnd w:id="1307"/>
      <w:bookmarkEnd w:id="1308"/>
      <w:bookmarkEnd w:id="1309"/>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修改为：</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20.1.1 承包人须以发包人和承包人的共同名义向双方同意的保险人投保建筑工程设计责任险、建筑工程一切险或安装工程一切险等保险。建筑工程一切险的法定承包人承担的保险费由承包人投标时列入总报价内建筑工程一切险的投保范围：为本合同工程的永久工程、临时工程和设备及已运至施工工地用于永久工程的材料和设备所投的保险。</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保险期限：开工日起直至本合同工程签发缺陷责任期终止证书止（即合同工期＋缺陷责任期）。</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购买方式：由承包人购买。</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20.1.2 第三者责任险（包括发包人的财产）</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整个条款修改为：</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发包人须以发包人和承包人的共同名义向双方同意的保险人投保第三者责任险，保险费由承包人投标时列入总报价内。</w:t>
      </w:r>
    </w:p>
    <w:p w:rsidR="00A12528" w:rsidRPr="00A12528" w:rsidRDefault="00A12528" w:rsidP="00A12528">
      <w:pPr>
        <w:keepNext/>
        <w:keepLines/>
        <w:spacing w:line="360" w:lineRule="auto"/>
        <w:outlineLvl w:val="1"/>
        <w:rPr>
          <w:rFonts w:ascii="宋体" w:hAnsi="宋体" w:cs="宋体"/>
          <w:b/>
          <w:bCs/>
          <w:color w:val="000000" w:themeColor="text1"/>
          <w:sz w:val="24"/>
        </w:rPr>
      </w:pPr>
      <w:bookmarkStart w:id="1310" w:name="_Toc273399420"/>
      <w:bookmarkStart w:id="1311" w:name="_Toc485470999"/>
      <w:bookmarkStart w:id="1312" w:name="_Toc360623063"/>
      <w:bookmarkStart w:id="1313" w:name="_Toc6994"/>
      <w:bookmarkStart w:id="1314" w:name="_Toc485805744"/>
      <w:bookmarkStart w:id="1315" w:name="_Toc360623650"/>
      <w:r w:rsidRPr="00A12528">
        <w:rPr>
          <w:rFonts w:ascii="宋体" w:hAnsi="宋体" w:cs="宋体" w:hint="eastAsia"/>
          <w:b/>
          <w:bCs/>
          <w:color w:val="000000" w:themeColor="text1"/>
          <w:sz w:val="24"/>
        </w:rPr>
        <w:t>22．违约</w:t>
      </w:r>
      <w:bookmarkEnd w:id="1310"/>
      <w:bookmarkEnd w:id="1311"/>
      <w:bookmarkEnd w:id="1312"/>
      <w:bookmarkEnd w:id="1313"/>
      <w:bookmarkEnd w:id="1314"/>
      <w:bookmarkEnd w:id="1315"/>
    </w:p>
    <w:p w:rsidR="00A12528" w:rsidRPr="00A12528" w:rsidRDefault="00A12528" w:rsidP="00A12528">
      <w:pPr>
        <w:keepNext/>
        <w:keepLines/>
        <w:spacing w:line="360" w:lineRule="auto"/>
        <w:ind w:firstLineChars="49" w:firstLine="118"/>
        <w:outlineLvl w:val="2"/>
        <w:rPr>
          <w:rFonts w:ascii="宋体" w:hAnsi="宋体" w:cs="宋体"/>
          <w:bCs/>
          <w:color w:val="000000" w:themeColor="text1"/>
          <w:sz w:val="24"/>
        </w:rPr>
      </w:pPr>
      <w:bookmarkStart w:id="1316" w:name="_Toc1488"/>
      <w:bookmarkStart w:id="1317" w:name="_Toc485805745"/>
      <w:bookmarkStart w:id="1318" w:name="_Toc485471000"/>
      <w:r w:rsidRPr="00A12528">
        <w:rPr>
          <w:rFonts w:ascii="宋体" w:hAnsi="宋体" w:cs="宋体" w:hint="eastAsia"/>
          <w:bCs/>
          <w:color w:val="000000" w:themeColor="text1"/>
          <w:sz w:val="24"/>
        </w:rPr>
        <w:t>22.1 承包人违约</w:t>
      </w:r>
      <w:bookmarkEnd w:id="1316"/>
      <w:bookmarkEnd w:id="1317"/>
      <w:bookmarkEnd w:id="1318"/>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22.1.2 对承包人违约的处理</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新增：</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（4）因承包人原因工程质量达不到协议书约定的质量标准,不能满足本合同提到的质量要求，承包人除赔偿损失外，还需向发包人支付合同总价5%的违约金；</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（5）承包人对各种检验、试验、测试、评定、调试报告弄虚作假，每发现一次，承包人需向发包人支付10000元的违约金；</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lastRenderedPageBreak/>
        <w:t>（6）施工中因承包人原因造成工程重大损失时，全部由承包人承担；</w:t>
      </w:r>
    </w:p>
    <w:p w:rsidR="00A12528" w:rsidRPr="00A12528" w:rsidRDefault="00A12528" w:rsidP="00A12528">
      <w:pPr>
        <w:spacing w:line="360" w:lineRule="auto"/>
        <w:ind w:firstLineChars="200" w:firstLine="480"/>
        <w:rPr>
          <w:rFonts w:ascii="宋体" w:hAnsi="宋体" w:cs="宋体"/>
          <w:color w:val="000000" w:themeColor="text1"/>
          <w:sz w:val="24"/>
        </w:rPr>
      </w:pPr>
      <w:bookmarkStart w:id="1319" w:name="_Toc485471001"/>
      <w:r w:rsidRPr="00A12528">
        <w:rPr>
          <w:rFonts w:ascii="宋体" w:hAnsi="宋体" w:cs="宋体" w:hint="eastAsia"/>
          <w:color w:val="000000" w:themeColor="text1"/>
          <w:sz w:val="24"/>
        </w:rPr>
        <w:t>22.2 发包人违约</w:t>
      </w:r>
      <w:bookmarkEnd w:id="1319"/>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22.2.2 因发包人违约解除合同</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新增：</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3）发包人发生除第22.2.1（4）目以外的违约情况时，承包人可向发包人发出通知，要求发包人采取有效措施纠正违约行为。发包人收到承包人通知后的28天内仍不履行合同义务，承包人有权暂停施工，并书面通知发包人解除合同，发包人应承担由此增加的费用和（或）工期延误。</w:t>
      </w:r>
    </w:p>
    <w:p w:rsidR="00A12528" w:rsidRPr="00A12528" w:rsidRDefault="00A12528" w:rsidP="00A12528">
      <w:pPr>
        <w:keepNext/>
        <w:keepLines/>
        <w:spacing w:line="360" w:lineRule="auto"/>
        <w:outlineLvl w:val="1"/>
        <w:rPr>
          <w:rFonts w:ascii="宋体" w:hAnsi="宋体" w:cs="宋体"/>
          <w:b/>
          <w:bCs/>
          <w:color w:val="000000" w:themeColor="text1"/>
          <w:sz w:val="24"/>
        </w:rPr>
      </w:pPr>
      <w:bookmarkStart w:id="1320" w:name="_Toc485805746"/>
      <w:bookmarkStart w:id="1321" w:name="_Toc485471002"/>
      <w:bookmarkStart w:id="1322" w:name="_Toc27716"/>
      <w:r w:rsidRPr="00A12528">
        <w:rPr>
          <w:rFonts w:ascii="宋体" w:hAnsi="宋体" w:cs="宋体" w:hint="eastAsia"/>
          <w:b/>
          <w:bCs/>
          <w:color w:val="000000" w:themeColor="text1"/>
          <w:sz w:val="24"/>
        </w:rPr>
        <w:t>24. 争议的解决</w:t>
      </w:r>
      <w:bookmarkEnd w:id="1320"/>
      <w:bookmarkEnd w:id="1321"/>
      <w:bookmarkEnd w:id="1322"/>
    </w:p>
    <w:p w:rsidR="00A12528" w:rsidRPr="00A12528" w:rsidRDefault="00A12528" w:rsidP="00A12528">
      <w:pPr>
        <w:keepNext/>
        <w:keepLines/>
        <w:spacing w:line="360" w:lineRule="auto"/>
        <w:ind w:firstLine="118"/>
        <w:outlineLvl w:val="2"/>
        <w:rPr>
          <w:rFonts w:ascii="宋体" w:hAnsi="宋体" w:cs="宋体"/>
          <w:bCs/>
          <w:color w:val="000000" w:themeColor="text1"/>
          <w:sz w:val="24"/>
        </w:rPr>
      </w:pPr>
      <w:bookmarkStart w:id="1323" w:name="_Toc485471003"/>
      <w:bookmarkStart w:id="1324" w:name="_Toc485805747"/>
      <w:bookmarkStart w:id="1325" w:name="_Toc6475"/>
      <w:r w:rsidRPr="00A12528">
        <w:rPr>
          <w:rFonts w:ascii="宋体" w:hAnsi="宋体" w:cs="宋体" w:hint="eastAsia"/>
          <w:bCs/>
          <w:color w:val="000000" w:themeColor="text1"/>
          <w:sz w:val="24"/>
        </w:rPr>
        <w:t>24.1 争议的解决方式</w:t>
      </w:r>
      <w:bookmarkEnd w:id="1323"/>
      <w:bookmarkEnd w:id="1324"/>
      <w:bookmarkEnd w:id="1325"/>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本款修改如下：</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发包人和承包人在履行合同中发生争议的，可以友好协商解决或者提请争议评审组评审。合同当事人友好协商解决不成、不愿提请争议评审或者不接受争议评审组意见的，约定下列方式解决：</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（1）向项目所在地的人民法院提起诉讼。</w:t>
      </w:r>
    </w:p>
    <w:p w:rsidR="00A12528" w:rsidRPr="00A12528" w:rsidRDefault="00A12528" w:rsidP="00A12528">
      <w:pPr>
        <w:widowControl/>
        <w:spacing w:line="360" w:lineRule="auto"/>
        <w:ind w:firstLineChars="200" w:firstLine="482"/>
        <w:jc w:val="left"/>
        <w:outlineLvl w:val="1"/>
        <w:rPr>
          <w:rFonts w:ascii="宋体" w:hAnsi="宋体" w:cs="宋体"/>
          <w:b/>
          <w:bCs/>
          <w:color w:val="000000" w:themeColor="text1"/>
          <w:kern w:val="0"/>
          <w:sz w:val="24"/>
        </w:rPr>
      </w:pPr>
      <w:bookmarkStart w:id="1326" w:name="_Toc14971"/>
      <w:r w:rsidRPr="00A12528">
        <w:rPr>
          <w:rFonts w:ascii="宋体" w:hAnsi="宋体" w:cs="宋体" w:hint="eastAsia"/>
          <w:b/>
          <w:bCs/>
          <w:color w:val="000000" w:themeColor="text1"/>
          <w:kern w:val="0"/>
          <w:sz w:val="24"/>
        </w:rPr>
        <w:t>25.补充条款</w:t>
      </w:r>
      <w:bookmarkEnd w:id="1326"/>
    </w:p>
    <w:p w:rsidR="00A12528" w:rsidRPr="00A12528" w:rsidRDefault="00A12528" w:rsidP="00A12528">
      <w:pPr>
        <w:spacing w:line="360" w:lineRule="auto"/>
        <w:ind w:firstLineChars="250" w:firstLine="600"/>
        <w:rPr>
          <w:rFonts w:ascii="宋体" w:hAnsi="宋体" w:cs="宋体"/>
          <w:color w:val="000000" w:themeColor="text1"/>
          <w:kern w:val="0"/>
          <w:sz w:val="24"/>
        </w:rPr>
      </w:pPr>
      <w:r w:rsidRPr="00A12528">
        <w:rPr>
          <w:rFonts w:ascii="宋体" w:hAnsi="宋体" w:cs="宋体" w:hint="eastAsia"/>
          <w:color w:val="000000" w:themeColor="text1"/>
          <w:kern w:val="0"/>
          <w:sz w:val="24"/>
        </w:rPr>
        <w:t>25.1关于本标段与其他标段由于工序衔接可能发生的问题，承包人必须无条件服从发包人的统一协调，确保工程能顺利实施。若因此出现工程量的调整，则依据合同计价原则进行计价，并不得影响工程进展。</w:t>
      </w:r>
    </w:p>
    <w:p w:rsidR="00A12528" w:rsidRPr="00A12528" w:rsidRDefault="00A12528" w:rsidP="00A12528">
      <w:pPr>
        <w:spacing w:line="360" w:lineRule="auto"/>
        <w:rPr>
          <w:rFonts w:ascii="宋体" w:hAnsi="宋体" w:cs="宋体"/>
          <w:color w:val="000000" w:themeColor="text1"/>
          <w:kern w:val="0"/>
          <w:sz w:val="24"/>
        </w:rPr>
      </w:pPr>
      <w:r w:rsidRPr="00A12528">
        <w:rPr>
          <w:rFonts w:ascii="宋体" w:hAnsi="宋体" w:cs="宋体" w:hint="eastAsia"/>
          <w:color w:val="000000" w:themeColor="text1"/>
          <w:kern w:val="0"/>
          <w:sz w:val="24"/>
        </w:rPr>
        <w:t xml:space="preserve">    25.2开工前及施工期间的所有手续（包含但不限于政府部门规定的相关评审等），均由承包人自行办理并承担相关费用，发包人给予协助。</w:t>
      </w:r>
    </w:p>
    <w:p w:rsidR="00A12528" w:rsidRPr="00A12528" w:rsidRDefault="00A12528" w:rsidP="00A12528">
      <w:pPr>
        <w:spacing w:line="360" w:lineRule="auto"/>
        <w:ind w:firstLineChars="200" w:firstLine="480"/>
        <w:rPr>
          <w:rFonts w:ascii="宋体" w:hAnsi="宋体" w:cs="宋体"/>
          <w:color w:val="000000" w:themeColor="text1"/>
          <w:kern w:val="0"/>
          <w:sz w:val="24"/>
        </w:rPr>
      </w:pPr>
      <w:r w:rsidRPr="00A12528">
        <w:rPr>
          <w:rFonts w:ascii="宋体" w:hAnsi="宋体" w:cs="宋体" w:hint="eastAsia"/>
          <w:color w:val="000000" w:themeColor="text1"/>
          <w:kern w:val="0"/>
          <w:sz w:val="24"/>
        </w:rPr>
        <w:t>25.3若承包人在本工程施工过程中出现质量安全事故的，将被列入发包人的诚信评价体系的黑名单，作为今后招投标的考核内容。</w:t>
      </w:r>
    </w:p>
    <w:p w:rsidR="00A12528" w:rsidRPr="00A12528" w:rsidRDefault="00A12528" w:rsidP="00A12528">
      <w:pPr>
        <w:spacing w:line="360" w:lineRule="auto"/>
        <w:ind w:firstLineChars="250" w:firstLine="600"/>
        <w:rPr>
          <w:rFonts w:ascii="宋体" w:hAnsi="宋体" w:cs="宋体"/>
          <w:color w:val="000000" w:themeColor="text1"/>
          <w:kern w:val="0"/>
          <w:sz w:val="24"/>
        </w:rPr>
      </w:pPr>
      <w:r w:rsidRPr="00A12528">
        <w:rPr>
          <w:rFonts w:ascii="宋体" w:hAnsi="宋体" w:cs="宋体" w:hint="eastAsia"/>
          <w:color w:val="000000" w:themeColor="text1"/>
          <w:kern w:val="0"/>
          <w:sz w:val="24"/>
        </w:rPr>
        <w:t>25.4关于工程施工档案资料。为做好工程档案的编制和归档工作，发包人将组织监理人定期对工程施工过程资料和验收资料编制完成情况进行检查，相关资料按施工进度完成情况未达到80%的，每次扣5万元。</w:t>
      </w:r>
    </w:p>
    <w:p w:rsidR="00A12528" w:rsidRPr="00A12528" w:rsidRDefault="00A12528" w:rsidP="00A12528">
      <w:pPr>
        <w:spacing w:line="360" w:lineRule="auto"/>
        <w:ind w:firstLineChars="250" w:firstLine="600"/>
        <w:rPr>
          <w:rFonts w:ascii="宋体" w:hAnsi="宋体" w:cs="宋体"/>
          <w:color w:val="000000" w:themeColor="text1"/>
          <w:kern w:val="0"/>
          <w:sz w:val="24"/>
        </w:rPr>
      </w:pPr>
      <w:r w:rsidRPr="00A12528">
        <w:rPr>
          <w:rFonts w:ascii="宋体" w:hAnsi="宋体" w:cs="宋体" w:hint="eastAsia"/>
          <w:color w:val="000000" w:themeColor="text1"/>
          <w:kern w:val="0"/>
          <w:sz w:val="24"/>
        </w:rPr>
        <w:t>25.5对于进场材料未经报批的，或存在质量问题的，或质量保证手续不齐的，每发现一次扣1万元，且发包人有权要求退场处理。</w:t>
      </w:r>
    </w:p>
    <w:p w:rsidR="00A12528" w:rsidRPr="00A12528" w:rsidRDefault="00A12528" w:rsidP="00A12528">
      <w:pPr>
        <w:spacing w:line="360" w:lineRule="auto"/>
        <w:ind w:firstLineChars="250" w:firstLine="600"/>
        <w:rPr>
          <w:rFonts w:ascii="宋体" w:hAnsi="宋体" w:cs="宋体"/>
          <w:color w:val="000000" w:themeColor="text1"/>
          <w:kern w:val="0"/>
          <w:sz w:val="24"/>
        </w:rPr>
      </w:pPr>
      <w:r w:rsidRPr="00A12528">
        <w:rPr>
          <w:rFonts w:ascii="宋体" w:hAnsi="宋体" w:cs="宋体" w:hint="eastAsia"/>
          <w:color w:val="000000" w:themeColor="text1"/>
          <w:kern w:val="0"/>
          <w:sz w:val="24"/>
        </w:rPr>
        <w:t>25.6施工过程中，发现工程质量问题，视问题严重程度，每次扣2~10万元不等，</w:t>
      </w:r>
      <w:r w:rsidRPr="00A12528">
        <w:rPr>
          <w:rFonts w:ascii="宋体" w:hAnsi="宋体" w:cs="宋体" w:hint="eastAsia"/>
          <w:color w:val="000000" w:themeColor="text1"/>
          <w:kern w:val="0"/>
          <w:sz w:val="24"/>
        </w:rPr>
        <w:lastRenderedPageBreak/>
        <w:t>并责令整改。</w:t>
      </w:r>
    </w:p>
    <w:p w:rsidR="00A12528" w:rsidRPr="00A12528" w:rsidRDefault="00A12528" w:rsidP="00A12528">
      <w:pPr>
        <w:spacing w:line="360" w:lineRule="auto"/>
        <w:ind w:firstLineChars="250" w:firstLine="600"/>
        <w:rPr>
          <w:rFonts w:ascii="宋体" w:hAnsi="宋体" w:cs="宋体"/>
          <w:color w:val="000000" w:themeColor="text1"/>
          <w:kern w:val="0"/>
          <w:sz w:val="24"/>
        </w:rPr>
      </w:pPr>
      <w:r w:rsidRPr="00A12528">
        <w:rPr>
          <w:rFonts w:ascii="宋体" w:hAnsi="宋体" w:cs="宋体" w:hint="eastAsia"/>
          <w:color w:val="000000" w:themeColor="text1"/>
          <w:kern w:val="0"/>
          <w:sz w:val="24"/>
        </w:rPr>
        <w:t>25.7发包人或监理人发送指令或整改通知，无特殊原因不按要求执行或整改的，每次扣2-10万元。多次要求拒不执行或拖延执行的，发包人有权将该部分工程委托给第三方实施，造价按有关定额及规定编制的预算并由监理人、发包人审核后确定，相关款项在本合同总价中扣减。</w:t>
      </w:r>
    </w:p>
    <w:p w:rsidR="00A12528" w:rsidRPr="00A12528" w:rsidRDefault="00A12528" w:rsidP="00A12528">
      <w:pPr>
        <w:spacing w:line="360" w:lineRule="auto"/>
        <w:ind w:firstLineChars="200" w:firstLine="480"/>
        <w:rPr>
          <w:rFonts w:ascii="宋体" w:hAnsi="宋体" w:cs="宋体"/>
          <w:color w:val="000000" w:themeColor="text1"/>
          <w:kern w:val="0"/>
          <w:sz w:val="24"/>
        </w:rPr>
      </w:pPr>
      <w:r w:rsidRPr="00A12528">
        <w:rPr>
          <w:rFonts w:ascii="宋体" w:hAnsi="宋体" w:cs="宋体" w:hint="eastAsia"/>
          <w:color w:val="000000" w:themeColor="text1"/>
          <w:kern w:val="0"/>
          <w:sz w:val="24"/>
        </w:rPr>
        <w:t>25.8承包人的项目经理不得无故缺席发包人和监理人组织召开的各类例会或专题会，每缺席一次扣1万元。</w:t>
      </w:r>
    </w:p>
    <w:p w:rsidR="00A12528" w:rsidRPr="00A12528" w:rsidRDefault="00A12528" w:rsidP="00A12528">
      <w:pPr>
        <w:spacing w:line="360" w:lineRule="auto"/>
        <w:ind w:firstLineChars="200" w:firstLine="480"/>
        <w:rPr>
          <w:rFonts w:ascii="宋体" w:hAnsi="宋体" w:cs="宋体"/>
          <w:color w:val="000000" w:themeColor="text1"/>
          <w:kern w:val="0"/>
          <w:sz w:val="24"/>
        </w:rPr>
      </w:pPr>
      <w:r w:rsidRPr="00A12528">
        <w:rPr>
          <w:rFonts w:ascii="宋体" w:hAnsi="宋体" w:cs="宋体" w:hint="eastAsia"/>
          <w:color w:val="000000" w:themeColor="text1"/>
          <w:kern w:val="0"/>
          <w:sz w:val="24"/>
        </w:rPr>
        <w:t>25.9承包人负责项目红线范围内场地平整费用包含在合同总价中，由承包人自行考虑。</w:t>
      </w:r>
    </w:p>
    <w:p w:rsidR="00A12528" w:rsidRPr="00A12528" w:rsidRDefault="00A12528" w:rsidP="00A12528">
      <w:pPr>
        <w:spacing w:line="360" w:lineRule="auto"/>
        <w:ind w:firstLineChars="200" w:firstLine="480"/>
        <w:rPr>
          <w:rFonts w:ascii="宋体" w:hAnsi="宋体" w:cs="宋体"/>
          <w:color w:val="000000" w:themeColor="text1"/>
          <w:kern w:val="0"/>
          <w:sz w:val="24"/>
        </w:rPr>
      </w:pPr>
      <w:r w:rsidRPr="00A12528">
        <w:rPr>
          <w:rFonts w:ascii="宋体" w:hAnsi="宋体" w:cs="宋体" w:hint="eastAsia"/>
          <w:color w:val="000000" w:themeColor="text1"/>
          <w:kern w:val="0"/>
          <w:sz w:val="24"/>
        </w:rPr>
        <w:t>25.10发包后，发包人有权审核承包人的投标文件是否存在不平衡报价，一经发现存在明显不平衡报价的，发包人有权根据发包人编制的预算要求承包人进行调整，其后果由承包人自行承担。</w:t>
      </w:r>
    </w:p>
    <w:p w:rsidR="00A12528" w:rsidRPr="00A12528" w:rsidRDefault="00A12528" w:rsidP="00A12528">
      <w:pPr>
        <w:spacing w:line="360" w:lineRule="auto"/>
        <w:ind w:firstLineChars="200" w:firstLine="480"/>
        <w:rPr>
          <w:rFonts w:ascii="宋体" w:hAnsi="宋体" w:cs="宋体"/>
          <w:color w:val="000000" w:themeColor="text1"/>
          <w:kern w:val="0"/>
          <w:sz w:val="24"/>
        </w:rPr>
      </w:pPr>
      <w:r w:rsidRPr="00A12528">
        <w:rPr>
          <w:rFonts w:ascii="宋体" w:hAnsi="宋体" w:cs="宋体" w:hint="eastAsia"/>
          <w:color w:val="000000" w:themeColor="text1"/>
          <w:kern w:val="0"/>
          <w:sz w:val="24"/>
        </w:rPr>
        <w:t>25.11承包人应为发包人、监理单位提供满足工程管理需要的办公、生活的场地与相应配套设施，相关费用已包含在合同价格中。</w:t>
      </w:r>
    </w:p>
    <w:p w:rsidR="00A12528" w:rsidRPr="00A12528" w:rsidRDefault="00A12528" w:rsidP="00A12528">
      <w:pPr>
        <w:spacing w:line="360" w:lineRule="auto"/>
        <w:ind w:firstLineChars="200" w:firstLine="480"/>
        <w:rPr>
          <w:rFonts w:ascii="宋体" w:hAnsi="宋体" w:cs="宋体"/>
          <w:color w:val="000000" w:themeColor="text1"/>
          <w:kern w:val="0"/>
          <w:sz w:val="24"/>
        </w:rPr>
      </w:pPr>
      <w:r w:rsidRPr="00A12528">
        <w:rPr>
          <w:rFonts w:ascii="宋体" w:hAnsi="宋体" w:cs="宋体" w:hint="eastAsia"/>
          <w:color w:val="000000" w:themeColor="text1"/>
          <w:kern w:val="0"/>
          <w:sz w:val="24"/>
        </w:rPr>
        <w:t>25.12主材使用前，主材的选用权在发包人，重要的主材的选用需经业主确认后才能实施。</w:t>
      </w:r>
    </w:p>
    <w:p w:rsidR="00A12528" w:rsidRPr="00A12528" w:rsidRDefault="00A12528" w:rsidP="00A12528">
      <w:pPr>
        <w:spacing w:line="360" w:lineRule="auto"/>
        <w:ind w:firstLineChars="200" w:firstLine="480"/>
        <w:rPr>
          <w:rFonts w:ascii="宋体" w:hAnsi="宋体" w:cs="宋体"/>
          <w:color w:val="000000" w:themeColor="text1"/>
          <w:kern w:val="0"/>
          <w:sz w:val="24"/>
        </w:rPr>
      </w:pPr>
      <w:r w:rsidRPr="00A12528">
        <w:rPr>
          <w:rFonts w:ascii="宋体" w:hAnsi="宋体" w:cs="宋体" w:hint="eastAsia"/>
          <w:color w:val="000000" w:themeColor="text1"/>
          <w:kern w:val="0"/>
          <w:sz w:val="24"/>
        </w:rPr>
        <w:t>25.13关于劳务用工</w:t>
      </w:r>
    </w:p>
    <w:p w:rsidR="00A12528" w:rsidRPr="00A12528" w:rsidRDefault="00A12528" w:rsidP="00A12528">
      <w:pPr>
        <w:spacing w:line="360" w:lineRule="auto"/>
        <w:ind w:firstLineChars="200" w:firstLine="480"/>
        <w:rPr>
          <w:rFonts w:ascii="宋体" w:hAnsi="宋体" w:cs="宋体"/>
          <w:color w:val="000000" w:themeColor="text1"/>
          <w:kern w:val="0"/>
          <w:sz w:val="24"/>
        </w:rPr>
      </w:pPr>
      <w:r w:rsidRPr="00A12528">
        <w:rPr>
          <w:rFonts w:ascii="宋体" w:hAnsi="宋体" w:cs="宋体" w:hint="eastAsia"/>
          <w:color w:val="000000" w:themeColor="text1"/>
          <w:kern w:val="0"/>
          <w:sz w:val="24"/>
        </w:rPr>
        <w:t>劳务用工必须由承包人直接与提供劳务用工的实体或劳务人员签订劳务合同，严禁违法劳务分包与转包。同时承包人必须切实加大劳务用工的管理力度，建立健全劳务用工的管理制度，杜绝各类用工矛盾与纠纷的发生。</w:t>
      </w:r>
    </w:p>
    <w:p w:rsidR="00A12528" w:rsidRPr="00A12528" w:rsidRDefault="00A12528" w:rsidP="00A12528">
      <w:pPr>
        <w:spacing w:line="360" w:lineRule="auto"/>
        <w:ind w:firstLineChars="200" w:firstLine="480"/>
        <w:rPr>
          <w:rFonts w:ascii="宋体" w:hAnsi="宋体" w:cs="宋体"/>
          <w:color w:val="000000" w:themeColor="text1"/>
          <w:kern w:val="0"/>
          <w:sz w:val="24"/>
        </w:rPr>
      </w:pPr>
      <w:r w:rsidRPr="00A12528">
        <w:rPr>
          <w:rFonts w:ascii="宋体" w:hAnsi="宋体" w:cs="宋体" w:hint="eastAsia"/>
          <w:color w:val="000000" w:themeColor="text1"/>
          <w:kern w:val="0"/>
          <w:sz w:val="24"/>
        </w:rPr>
        <w:t>① 承包人必须完善劳务用工的管理制度，特别是要加强对外来劳务人员的管理，严格实行外来劳务人员就业备案制，凭真实身份证和当地公安机关出具的无违法犯罪记录的证明（将来清远市出台新的流动人员管理办法则按新办法执行），到港区派出所登记造册并取得由派出所核发暂住证和由发包人核发的施工人员证后，承包人才能正式用工；禁止使用未登记办证的一切外来劳务人员。对于存在未办理施工人员证而进入施工区域问题的施工单位，经发包人查实，每发现一人次，发包人将向承包人索赔5000元/人次。</w:t>
      </w:r>
    </w:p>
    <w:p w:rsidR="00A12528" w:rsidRPr="00A12528" w:rsidRDefault="00A12528" w:rsidP="00A12528">
      <w:pPr>
        <w:spacing w:line="360" w:lineRule="auto"/>
        <w:ind w:firstLineChars="200" w:firstLine="480"/>
        <w:rPr>
          <w:rFonts w:ascii="宋体" w:hAnsi="宋体" w:cs="宋体"/>
          <w:color w:val="000000" w:themeColor="text1"/>
          <w:kern w:val="0"/>
          <w:sz w:val="24"/>
        </w:rPr>
      </w:pPr>
      <w:r w:rsidRPr="00A12528">
        <w:rPr>
          <w:rFonts w:ascii="宋体" w:hAnsi="宋体" w:cs="宋体" w:hint="eastAsia"/>
          <w:color w:val="000000" w:themeColor="text1"/>
          <w:kern w:val="0"/>
          <w:sz w:val="24"/>
        </w:rPr>
        <w:t>② 为确保外来劳务人员的合法权益，承包人必须与劳务人员签订劳务用工合同；建立健全外来劳务人员的工资支付制度；承包人所支付给劳务人员的工资必须有对方确</w:t>
      </w:r>
      <w:r w:rsidRPr="00A12528">
        <w:rPr>
          <w:rFonts w:ascii="宋体" w:hAnsi="宋体" w:cs="宋体" w:hint="eastAsia"/>
          <w:color w:val="000000" w:themeColor="text1"/>
          <w:kern w:val="0"/>
          <w:sz w:val="24"/>
        </w:rPr>
        <w:lastRenderedPageBreak/>
        <w:t>认签收的依据并存档备查。</w:t>
      </w:r>
    </w:p>
    <w:p w:rsidR="00A12528" w:rsidRPr="00A12528" w:rsidRDefault="00A12528" w:rsidP="00A12528">
      <w:pPr>
        <w:spacing w:line="360" w:lineRule="auto"/>
        <w:ind w:firstLineChars="200" w:firstLine="480"/>
        <w:rPr>
          <w:rFonts w:ascii="宋体" w:hAnsi="宋体" w:cs="宋体"/>
          <w:color w:val="000000" w:themeColor="text1"/>
          <w:kern w:val="0"/>
          <w:sz w:val="24"/>
        </w:rPr>
      </w:pPr>
      <w:r w:rsidRPr="00A12528">
        <w:rPr>
          <w:rFonts w:ascii="宋体" w:hAnsi="宋体" w:cs="宋体" w:hint="eastAsia"/>
          <w:color w:val="000000" w:themeColor="text1"/>
          <w:kern w:val="0"/>
          <w:sz w:val="24"/>
        </w:rPr>
        <w:t>承包人必须严格按照以上规定执行，否则，因用工矛盾与纠纷以致引发群体性事件乃至冲突等严重后果的，发包人将根据发包人、承包人双方签订的【清远港清远港区清远旅游客运码头建设项目现场综治、安全、消防、交通、卫生责任状】进行严肃处理，必要时提交当地公安部门执行。</w:t>
      </w:r>
    </w:p>
    <w:p w:rsidR="00A12528" w:rsidRPr="00A12528" w:rsidRDefault="00A12528" w:rsidP="00A12528">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kern w:val="0"/>
          <w:sz w:val="24"/>
        </w:rPr>
        <w:t>25.14其他补充条款</w:t>
      </w:r>
    </w:p>
    <w:p w:rsidR="00A12528" w:rsidRPr="00A12528" w:rsidRDefault="00A12528" w:rsidP="00A12528">
      <w:pPr>
        <w:spacing w:line="360" w:lineRule="auto"/>
        <w:ind w:firstLineChars="200" w:firstLine="480"/>
        <w:rPr>
          <w:rFonts w:ascii="宋体" w:hAnsi="宋体" w:cs="宋体"/>
          <w:color w:val="000000" w:themeColor="text1"/>
          <w:kern w:val="0"/>
          <w:sz w:val="24"/>
        </w:rPr>
      </w:pPr>
      <w:r w:rsidRPr="00A12528">
        <w:rPr>
          <w:rFonts w:ascii="宋体" w:hAnsi="宋体" w:cs="宋体" w:hint="eastAsia"/>
          <w:color w:val="000000" w:themeColor="text1"/>
          <w:kern w:val="0"/>
          <w:sz w:val="24"/>
        </w:rPr>
        <w:t>（1）由发包人办理的本工程施工的各种证件（如施工许可等）、批件在合同签订后如需承包人提交有关证件的（含缴纳工人工资保证金），承包人应在收到发包人通知后七个工作日内提交。逾期提交视为承包人违约，每拖延一天按违约金5000元/天扣除，超过15天不能提交，发包人可解除施工合同。</w:t>
      </w:r>
    </w:p>
    <w:p w:rsidR="00A12528" w:rsidRPr="00A12528" w:rsidRDefault="00A12528" w:rsidP="00A12528">
      <w:pPr>
        <w:spacing w:line="360" w:lineRule="auto"/>
        <w:ind w:firstLineChars="200" w:firstLine="480"/>
        <w:rPr>
          <w:rFonts w:ascii="宋体" w:hAnsi="宋体" w:cs="宋体"/>
          <w:color w:val="000000" w:themeColor="text1"/>
          <w:kern w:val="0"/>
          <w:sz w:val="24"/>
        </w:rPr>
      </w:pPr>
      <w:r w:rsidRPr="00A12528">
        <w:rPr>
          <w:rFonts w:ascii="宋体" w:hAnsi="宋体" w:cs="宋体" w:hint="eastAsia"/>
          <w:color w:val="000000" w:themeColor="text1"/>
          <w:kern w:val="0"/>
          <w:sz w:val="24"/>
        </w:rPr>
        <w:t>（2）承包人在施工过程中，必须按照环保及节能的相关规定施工。如因承包人施工过程中的环保或节能不符合相关规定而导致工期延误或产生其他损失，由承包人自行承担。</w:t>
      </w:r>
    </w:p>
    <w:p w:rsidR="00A12528" w:rsidRPr="00A12528" w:rsidRDefault="00A12528" w:rsidP="00A12528">
      <w:pPr>
        <w:spacing w:line="360" w:lineRule="auto"/>
        <w:ind w:firstLineChars="200" w:firstLine="480"/>
        <w:rPr>
          <w:rFonts w:ascii="宋体" w:hAnsi="宋体" w:cs="宋体"/>
          <w:color w:val="000000" w:themeColor="text1"/>
          <w:kern w:val="0"/>
          <w:sz w:val="24"/>
        </w:rPr>
      </w:pPr>
      <w:r w:rsidRPr="00A12528">
        <w:rPr>
          <w:rFonts w:ascii="宋体" w:hAnsi="宋体" w:cs="宋体" w:hint="eastAsia"/>
          <w:color w:val="000000" w:themeColor="text1"/>
          <w:kern w:val="0"/>
          <w:sz w:val="24"/>
        </w:rPr>
        <w:t>（3）承包人必须派出投标文件中列出的项目负责人及现场管理人员负责本工程施工的管理工作，承包人有特殊情况需更换项目负责人或相关管理人员，须征得发包人同意并按有关规定报建设行政管理部门备案，否则，发包人有权向建设行政主管部门报告处理。要求项目负责人和专职安全员每月驻工地时间不得少于22天。未经发包人书面同意，项目负责人和专职安全员每月驻工地时间少于22天的，发包人有权向建设行政主管部门报告处理。项目负责人和安全员必须每日填写安全施工日志备查，施工单位必须提交项目施工总结，竣工验收时，同施工日记一并提交存档。</w:t>
      </w:r>
    </w:p>
    <w:p w:rsidR="00A12528" w:rsidRPr="00A12528" w:rsidRDefault="00A12528" w:rsidP="00A12528">
      <w:pPr>
        <w:spacing w:line="360" w:lineRule="auto"/>
        <w:ind w:firstLineChars="200" w:firstLine="480"/>
        <w:rPr>
          <w:rFonts w:ascii="宋体" w:hAnsi="宋体" w:cs="宋体"/>
          <w:color w:val="000000" w:themeColor="text1"/>
          <w:kern w:val="0"/>
          <w:sz w:val="24"/>
        </w:rPr>
      </w:pPr>
      <w:r w:rsidRPr="00A12528">
        <w:rPr>
          <w:rFonts w:ascii="宋体" w:hAnsi="宋体" w:cs="宋体" w:hint="eastAsia"/>
          <w:color w:val="000000" w:themeColor="text1"/>
          <w:kern w:val="0"/>
          <w:sz w:val="24"/>
        </w:rPr>
        <w:t>（4）承包人每次申请支付费用，均需提供相应金额有效发票。每次申请施工工程款时，需按“《广东省建设领域工人工资支付专用账户管理办法》（粤社人规[2018]14号）、《关于进一步规范建设工程领域工人工资支付专用账户管理的通知》（清人社〔2020〕123号）有关规定办理支付申请。</w:t>
      </w:r>
    </w:p>
    <w:p w:rsidR="00A12528" w:rsidRPr="00A12528" w:rsidRDefault="00A12528" w:rsidP="00A12528">
      <w:pPr>
        <w:spacing w:line="360" w:lineRule="auto"/>
        <w:ind w:firstLineChars="200" w:firstLine="480"/>
        <w:rPr>
          <w:rFonts w:ascii="宋体" w:hAnsi="宋体" w:cs="宋体"/>
          <w:color w:val="000000" w:themeColor="text1"/>
          <w:kern w:val="0"/>
          <w:sz w:val="24"/>
        </w:rPr>
      </w:pPr>
      <w:r w:rsidRPr="00A12528">
        <w:rPr>
          <w:rFonts w:ascii="宋体" w:hAnsi="宋体" w:cs="宋体" w:hint="eastAsia"/>
          <w:color w:val="000000" w:themeColor="text1"/>
          <w:kern w:val="0"/>
          <w:sz w:val="24"/>
        </w:rPr>
        <w:t>6. 关于绿色施工安全防护措施费的约定如下：</w:t>
      </w:r>
    </w:p>
    <w:p w:rsidR="00A12528" w:rsidRPr="00034C7C" w:rsidRDefault="00A12528" w:rsidP="00A12528">
      <w:pPr>
        <w:spacing w:line="360" w:lineRule="auto"/>
        <w:ind w:firstLineChars="200" w:firstLine="480"/>
        <w:rPr>
          <w:rFonts w:ascii="宋体" w:hAnsi="宋体" w:cs="宋体"/>
          <w:color w:val="000000" w:themeColor="text1"/>
          <w:kern w:val="0"/>
          <w:sz w:val="24"/>
        </w:rPr>
      </w:pPr>
      <w:r w:rsidRPr="00034C7C">
        <w:rPr>
          <w:rFonts w:ascii="宋体" w:hAnsi="宋体" w:cs="宋体" w:hint="eastAsia"/>
          <w:color w:val="000000" w:themeColor="text1"/>
          <w:kern w:val="0"/>
          <w:sz w:val="24"/>
        </w:rPr>
        <w:fldChar w:fldCharType="begin"/>
      </w:r>
      <w:r w:rsidRPr="00034C7C">
        <w:rPr>
          <w:rFonts w:ascii="宋体" w:hAnsi="宋体" w:cs="宋体"/>
          <w:color w:val="000000" w:themeColor="text1"/>
          <w:kern w:val="0"/>
          <w:sz w:val="24"/>
        </w:rPr>
        <w:instrText>= 1 \* GB3</w:instrText>
      </w:r>
      <w:r w:rsidRPr="00034C7C">
        <w:rPr>
          <w:rFonts w:ascii="宋体" w:hAnsi="宋体" w:cs="宋体" w:hint="eastAsia"/>
          <w:color w:val="000000" w:themeColor="text1"/>
          <w:kern w:val="0"/>
          <w:sz w:val="24"/>
        </w:rPr>
        <w:fldChar w:fldCharType="separate"/>
      </w:r>
      <w:r w:rsidRPr="00034C7C">
        <w:rPr>
          <w:rFonts w:ascii="宋体" w:hAnsi="宋体" w:cs="宋体" w:hint="eastAsia"/>
          <w:color w:val="000000" w:themeColor="text1"/>
          <w:kern w:val="0"/>
          <w:sz w:val="24"/>
        </w:rPr>
        <w:t>①</w:t>
      </w:r>
      <w:r w:rsidRPr="00034C7C">
        <w:rPr>
          <w:rFonts w:ascii="宋体" w:hAnsi="宋体" w:cs="宋体" w:hint="eastAsia"/>
          <w:color w:val="000000" w:themeColor="text1"/>
          <w:kern w:val="0"/>
          <w:sz w:val="24"/>
        </w:rPr>
        <w:fldChar w:fldCharType="end"/>
      </w:r>
      <w:r w:rsidRPr="00034C7C">
        <w:rPr>
          <w:rFonts w:ascii="宋体" w:hAnsi="宋体" w:cs="宋体" w:hint="eastAsia"/>
          <w:color w:val="000000" w:themeColor="text1"/>
          <w:kern w:val="0"/>
          <w:sz w:val="24"/>
        </w:rPr>
        <w:t>本工程的绿色施工安全防护措施费参照</w:t>
      </w:r>
      <w:r w:rsidRPr="00034C7C">
        <w:rPr>
          <w:rFonts w:ascii="宋体" w:hAnsi="宋体" w:cs="宋体"/>
          <w:color w:val="000000" w:themeColor="text1"/>
          <w:kern w:val="0"/>
          <w:sz w:val="24"/>
        </w:rPr>
        <w:t>2018年《广东省建设工程计价依据》相关规定计取，经清远市财政局投资审核中心审定，为承包人按第45条规定做好安全防护和文明施工工作的全部费用，凡按系数计算的绿色施工安全防护措施费在工程投标及工程施工过程中相应调整。</w:t>
      </w:r>
    </w:p>
    <w:p w:rsidR="00A12528" w:rsidRPr="00A12528" w:rsidRDefault="00A12528" w:rsidP="00A12528">
      <w:pPr>
        <w:spacing w:line="360" w:lineRule="auto"/>
        <w:ind w:firstLineChars="200" w:firstLine="480"/>
        <w:rPr>
          <w:rFonts w:ascii="宋体" w:hAnsi="宋体" w:cs="宋体"/>
          <w:color w:val="000000" w:themeColor="text1"/>
          <w:kern w:val="0"/>
          <w:sz w:val="24"/>
        </w:rPr>
      </w:pPr>
      <w:r w:rsidRPr="00A12528">
        <w:rPr>
          <w:rFonts w:ascii="宋体" w:hAnsi="宋体" w:cs="宋体" w:hint="eastAsia"/>
          <w:color w:val="000000" w:themeColor="text1"/>
          <w:kern w:val="0"/>
          <w:sz w:val="24"/>
        </w:rPr>
        <w:lastRenderedPageBreak/>
        <w:fldChar w:fldCharType="begin"/>
      </w:r>
      <w:r w:rsidRPr="00A12528">
        <w:rPr>
          <w:rFonts w:ascii="宋体" w:hAnsi="宋体" w:cs="宋体" w:hint="eastAsia"/>
          <w:color w:val="000000" w:themeColor="text1"/>
          <w:kern w:val="0"/>
          <w:sz w:val="24"/>
        </w:rPr>
        <w:instrText>= 2 \* GB3</w:instrText>
      </w:r>
      <w:r w:rsidRPr="00A12528">
        <w:rPr>
          <w:rFonts w:ascii="宋体" w:hAnsi="宋体" w:cs="宋体" w:hint="eastAsia"/>
          <w:color w:val="000000" w:themeColor="text1"/>
          <w:kern w:val="0"/>
          <w:sz w:val="24"/>
        </w:rPr>
        <w:fldChar w:fldCharType="separate"/>
      </w:r>
      <w:r w:rsidRPr="00A12528">
        <w:rPr>
          <w:rFonts w:ascii="宋体" w:hAnsi="宋体" w:cs="宋体" w:hint="eastAsia"/>
          <w:color w:val="000000" w:themeColor="text1"/>
          <w:kern w:val="0"/>
          <w:sz w:val="24"/>
        </w:rPr>
        <w:t>②</w:t>
      </w:r>
      <w:r w:rsidRPr="00A12528">
        <w:rPr>
          <w:rFonts w:ascii="宋体" w:hAnsi="宋体" w:cs="宋体" w:hint="eastAsia"/>
          <w:color w:val="000000" w:themeColor="text1"/>
          <w:kern w:val="0"/>
          <w:sz w:val="24"/>
        </w:rPr>
        <w:fldChar w:fldCharType="end"/>
      </w:r>
      <w:r w:rsidRPr="00A12528">
        <w:rPr>
          <w:rFonts w:ascii="宋体" w:hAnsi="宋体" w:cs="宋体" w:hint="eastAsia"/>
          <w:color w:val="000000" w:themeColor="text1"/>
          <w:kern w:val="0"/>
          <w:sz w:val="24"/>
        </w:rPr>
        <w:t>承包人需按《广东省建设工程施工扬尘污染防治管理办法（试行）》（粤办函[2017]708号）和《广东省住房和城乡建设厅关于采取切实措施坚决遏制施工扬尘污染的紧急通知》（粤建电发[2018]20号）的要求履行施工单位的职责。</w:t>
      </w:r>
    </w:p>
    <w:p w:rsidR="00A12528" w:rsidRPr="00A12528" w:rsidRDefault="00A12528" w:rsidP="00A12528">
      <w:pPr>
        <w:spacing w:line="360" w:lineRule="auto"/>
        <w:ind w:firstLineChars="200" w:firstLine="480"/>
        <w:rPr>
          <w:rFonts w:ascii="宋体" w:hAnsi="宋体" w:cs="宋体"/>
          <w:color w:val="000000" w:themeColor="text1"/>
          <w:kern w:val="0"/>
          <w:sz w:val="24"/>
        </w:rPr>
      </w:pPr>
      <w:r w:rsidRPr="00A12528">
        <w:rPr>
          <w:rFonts w:ascii="宋体" w:hAnsi="宋体" w:cs="宋体" w:hint="eastAsia"/>
          <w:color w:val="000000" w:themeColor="text1"/>
          <w:kern w:val="0"/>
          <w:sz w:val="24"/>
        </w:rPr>
        <w:fldChar w:fldCharType="begin"/>
      </w:r>
      <w:r w:rsidRPr="00A12528">
        <w:rPr>
          <w:rFonts w:ascii="宋体" w:hAnsi="宋体" w:cs="宋体" w:hint="eastAsia"/>
          <w:color w:val="000000" w:themeColor="text1"/>
          <w:kern w:val="0"/>
          <w:sz w:val="24"/>
        </w:rPr>
        <w:instrText>= 3 \* GB3</w:instrText>
      </w:r>
      <w:r w:rsidRPr="00A12528">
        <w:rPr>
          <w:rFonts w:ascii="宋体" w:hAnsi="宋体" w:cs="宋体" w:hint="eastAsia"/>
          <w:color w:val="000000" w:themeColor="text1"/>
          <w:kern w:val="0"/>
          <w:sz w:val="24"/>
        </w:rPr>
        <w:fldChar w:fldCharType="separate"/>
      </w:r>
      <w:r w:rsidRPr="00A12528">
        <w:rPr>
          <w:rFonts w:ascii="宋体" w:hAnsi="宋体" w:cs="宋体" w:hint="eastAsia"/>
          <w:color w:val="000000" w:themeColor="text1"/>
          <w:kern w:val="0"/>
          <w:sz w:val="24"/>
        </w:rPr>
        <w:t>③</w:t>
      </w:r>
      <w:r w:rsidRPr="00A12528">
        <w:rPr>
          <w:rFonts w:ascii="宋体" w:hAnsi="宋体" w:cs="宋体" w:hint="eastAsia"/>
          <w:color w:val="000000" w:themeColor="text1"/>
          <w:kern w:val="0"/>
          <w:sz w:val="24"/>
        </w:rPr>
        <w:fldChar w:fldCharType="end"/>
      </w:r>
      <w:r w:rsidRPr="00A12528">
        <w:rPr>
          <w:rFonts w:ascii="宋体" w:hAnsi="宋体" w:cs="宋体" w:hint="eastAsia"/>
          <w:color w:val="000000" w:themeColor="text1"/>
          <w:kern w:val="0"/>
          <w:sz w:val="24"/>
        </w:rPr>
        <w:t>承包人须按照清远市住房和城乡建设局下发的《清远市建设工程施工扬尘污染控制百日攻坚行动工作方案》文件精神，严格执行施工扬尘“六个百分百”标准的安全文明施工要求，费用已包含在绿色施工安全防护措施费中，不另行计取。</w:t>
      </w:r>
    </w:p>
    <w:p w:rsidR="00A12528" w:rsidRPr="00A12528" w:rsidRDefault="00A12528" w:rsidP="00A12528">
      <w:pPr>
        <w:spacing w:line="360" w:lineRule="auto"/>
        <w:ind w:firstLineChars="200" w:firstLine="480"/>
        <w:rPr>
          <w:rFonts w:ascii="宋体" w:hAnsi="宋体" w:cs="宋体"/>
          <w:color w:val="000000" w:themeColor="text1"/>
          <w:kern w:val="0"/>
          <w:sz w:val="24"/>
        </w:rPr>
      </w:pPr>
      <w:r w:rsidRPr="00A12528">
        <w:rPr>
          <w:rFonts w:ascii="宋体" w:hAnsi="宋体" w:cs="宋体" w:hint="eastAsia"/>
          <w:color w:val="000000" w:themeColor="text1"/>
          <w:kern w:val="0"/>
          <w:sz w:val="24"/>
        </w:rPr>
        <w:t>④施工扬尘污染防治和用工实名管理相关费用，已包含在绿色施工安全防护措施费中，不另行计取。</w:t>
      </w:r>
    </w:p>
    <w:p w:rsidR="00A12528" w:rsidRPr="00034C7C" w:rsidRDefault="00A12528" w:rsidP="00A12528">
      <w:pPr>
        <w:spacing w:line="360" w:lineRule="auto"/>
        <w:ind w:firstLineChars="200" w:firstLine="480"/>
        <w:rPr>
          <w:rFonts w:ascii="宋体" w:hAnsi="宋体" w:cs="宋体"/>
          <w:color w:val="000000" w:themeColor="text1"/>
          <w:kern w:val="0"/>
          <w:sz w:val="24"/>
        </w:rPr>
      </w:pPr>
      <w:r w:rsidRPr="00034C7C">
        <w:rPr>
          <w:rFonts w:ascii="宋体" w:hAnsi="宋体" w:cs="宋体" w:hint="eastAsia"/>
          <w:color w:val="000000" w:themeColor="text1"/>
          <w:kern w:val="0"/>
          <w:sz w:val="24"/>
        </w:rPr>
        <w:t>⑤绿色施工安全防护措施费预付、支付办法和扣回方式按：参照清远市清建﹝</w:t>
      </w:r>
      <w:r w:rsidRPr="00034C7C">
        <w:rPr>
          <w:rFonts w:ascii="宋体" w:hAnsi="宋体" w:cs="宋体"/>
          <w:color w:val="000000" w:themeColor="text1"/>
          <w:kern w:val="0"/>
          <w:sz w:val="24"/>
        </w:rPr>
        <w:t>2006﹞97号文：经审查符合开工条件支付60%，中间安全评价合格（以主体封顶或形象进度过半或外架拆除为节点）后支付35%，工程竣工安全评价合格后支付5%。</w:t>
      </w:r>
    </w:p>
    <w:p w:rsidR="00A12528" w:rsidRPr="00A12528" w:rsidRDefault="00A12528" w:rsidP="00A12528">
      <w:pPr>
        <w:spacing w:line="360" w:lineRule="auto"/>
        <w:ind w:firstLineChars="200" w:firstLine="480"/>
        <w:rPr>
          <w:rFonts w:ascii="宋体" w:hAnsi="宋体" w:cs="宋体"/>
          <w:color w:val="000000" w:themeColor="text1"/>
          <w:kern w:val="0"/>
          <w:sz w:val="24"/>
        </w:rPr>
      </w:pPr>
      <w:r w:rsidRPr="00A12528">
        <w:rPr>
          <w:rFonts w:ascii="宋体" w:hAnsi="宋体" w:cs="宋体" w:hint="eastAsia"/>
          <w:color w:val="000000" w:themeColor="text1"/>
          <w:kern w:val="0"/>
          <w:sz w:val="24"/>
        </w:rPr>
        <w:t>7、承包人须按国家税务部门规定，在本项目所在地履行纳税义务。承包人申请支付施工工程款时，需提供已在本项目所在地履行纳税义务的证明资料，否则发包人有权不支付当期款项。</w:t>
      </w:r>
    </w:p>
    <w:p w:rsidR="00A12528" w:rsidRPr="00A12528" w:rsidRDefault="00A12528" w:rsidP="00A12528">
      <w:pPr>
        <w:spacing w:line="360" w:lineRule="auto"/>
        <w:ind w:firstLineChars="200" w:firstLine="480"/>
        <w:rPr>
          <w:rFonts w:ascii="宋体" w:hAnsi="宋体" w:cs="宋体"/>
          <w:color w:val="000000" w:themeColor="text1"/>
          <w:kern w:val="0"/>
          <w:sz w:val="24"/>
        </w:rPr>
      </w:pPr>
      <w:r w:rsidRPr="00A12528">
        <w:rPr>
          <w:rFonts w:ascii="宋体" w:hAnsi="宋体" w:cs="宋体" w:hint="eastAsia"/>
          <w:color w:val="000000" w:themeColor="text1"/>
          <w:kern w:val="0"/>
          <w:sz w:val="24"/>
        </w:rPr>
        <w:t>8、印花税的约定：根据项目所在地税务部门的要求，本合同如需缴纳印花税，则发包人应缴纳的印花税部分，由乙方先行支付，在本合同首期款项支付时一并返还给乙方。乙方申请首期款付款时，需一并提供代发包人先行支付印花税的支付凭证。发包人不负责该印花税产生的银行利息及滞纳金。若本合同无需缴纳印花税，乙方应提供相关凭证。</w:t>
      </w:r>
    </w:p>
    <w:p w:rsidR="00A12528" w:rsidRPr="00A12528" w:rsidRDefault="00A12528" w:rsidP="00A12528">
      <w:pPr>
        <w:spacing w:line="360" w:lineRule="auto"/>
        <w:ind w:firstLineChars="200" w:firstLine="480"/>
        <w:rPr>
          <w:rFonts w:ascii="宋体" w:hAnsi="宋体" w:cs="宋体"/>
          <w:color w:val="000000" w:themeColor="text1"/>
          <w:kern w:val="0"/>
          <w:sz w:val="24"/>
        </w:rPr>
      </w:pPr>
      <w:r w:rsidRPr="00A12528">
        <w:rPr>
          <w:rFonts w:ascii="宋体" w:hAnsi="宋体" w:cs="宋体" w:hint="eastAsia"/>
          <w:color w:val="000000" w:themeColor="text1"/>
          <w:kern w:val="0"/>
          <w:sz w:val="24"/>
        </w:rPr>
        <w:t>9、本工程如果受征地拆迁或其他非乙方原因造成暂停建设时，经发包人同意，可分段办理竣（交）工验收手续。</w:t>
      </w:r>
    </w:p>
    <w:p w:rsidR="00A12528" w:rsidRPr="00A12528" w:rsidRDefault="00A12528" w:rsidP="00034C7C">
      <w:pPr>
        <w:spacing w:line="360" w:lineRule="auto"/>
        <w:ind w:firstLineChars="200" w:firstLine="480"/>
        <w:rPr>
          <w:rFonts w:ascii="宋体" w:hAnsi="宋体" w:cs="宋体"/>
          <w:color w:val="000000" w:themeColor="text1"/>
          <w:kern w:val="0"/>
          <w:sz w:val="24"/>
        </w:rPr>
      </w:pPr>
      <w:r w:rsidRPr="00A12528">
        <w:rPr>
          <w:rFonts w:ascii="宋体" w:hAnsi="宋体" w:cs="宋体" w:hint="eastAsia"/>
          <w:color w:val="000000" w:themeColor="text1"/>
          <w:kern w:val="0"/>
          <w:sz w:val="24"/>
        </w:rPr>
        <w:t>10、本工程施工时，如需工程变更，需经发包人同意方能实施。承包人应在变更实施事项完成后的14个工作日内申报，提供依据、详细情况及计价过程等资料，逾期申报视为不需增加费用，变更需由监理单位与发包人签字并加盖公章确认才有效。</w:t>
      </w:r>
    </w:p>
    <w:p w:rsidR="00A12528" w:rsidRPr="00A12528" w:rsidRDefault="00A12528" w:rsidP="00A12528">
      <w:pPr>
        <w:adjustRightInd w:val="0"/>
        <w:spacing w:line="360" w:lineRule="auto"/>
        <w:ind w:firstLineChars="200" w:firstLine="480"/>
        <w:rPr>
          <w:rFonts w:ascii="宋体" w:hAnsi="宋体" w:cs="宋体"/>
          <w:color w:val="000000" w:themeColor="text1"/>
          <w:kern w:val="0"/>
          <w:sz w:val="24"/>
        </w:rPr>
        <w:sectPr w:rsidR="00A12528" w:rsidRPr="00A12528">
          <w:footerReference w:type="default" r:id="rId16"/>
          <w:pgSz w:w="11906" w:h="16838"/>
          <w:pgMar w:top="1418" w:right="1418" w:bottom="1418" w:left="1418" w:header="851" w:footer="992" w:gutter="0"/>
          <w:cols w:space="720"/>
          <w:docGrid w:type="lines" w:linePitch="312"/>
        </w:sectPr>
      </w:pPr>
      <w:r w:rsidRPr="00A12528">
        <w:rPr>
          <w:rFonts w:ascii="宋体" w:hAnsi="宋体" w:cs="宋体" w:hint="eastAsia"/>
          <w:color w:val="000000" w:themeColor="text1"/>
          <w:kern w:val="0"/>
          <w:sz w:val="24"/>
        </w:rPr>
        <w:t>11、本工程施工时，如需发生工程签证，需经发包人同意方能实施。承包人应在签证事项完成后的14个工作日内申报，提供依据、详细情况及计价过程等资料，逾期申报视为不需增加费用，签证需由监理单位与发包人签字并加盖公章确认才有效.</w:t>
      </w:r>
    </w:p>
    <w:p w:rsidR="00A12528" w:rsidRPr="00A12528" w:rsidRDefault="00A12528" w:rsidP="00A12528">
      <w:pPr>
        <w:keepNext/>
        <w:keepLines/>
        <w:spacing w:before="260" w:after="260" w:line="415" w:lineRule="auto"/>
        <w:jc w:val="center"/>
        <w:outlineLvl w:val="1"/>
        <w:rPr>
          <w:rFonts w:ascii="宋体" w:hAnsi="宋体" w:cs="宋体"/>
          <w:b/>
          <w:bCs/>
          <w:color w:val="000000" w:themeColor="text1"/>
          <w:sz w:val="32"/>
          <w:szCs w:val="32"/>
        </w:rPr>
        <w:sectPr w:rsidR="00A12528" w:rsidRPr="00A12528">
          <w:pgSz w:w="11906" w:h="16838"/>
          <w:pgMar w:top="1418" w:right="1418" w:bottom="1418" w:left="1418" w:header="851" w:footer="992" w:gutter="0"/>
          <w:cols w:space="720"/>
          <w:docGrid w:type="lines" w:linePitch="312"/>
        </w:sectPr>
      </w:pPr>
      <w:bookmarkStart w:id="1327" w:name="_Toc247527799"/>
      <w:bookmarkStart w:id="1328" w:name="_Toc378514060"/>
      <w:bookmarkStart w:id="1329" w:name="_Toc16844"/>
      <w:bookmarkStart w:id="1330" w:name="_Toc184635123"/>
      <w:bookmarkStart w:id="1331" w:name="_Toc247514198"/>
      <w:r w:rsidRPr="00A12528">
        <w:rPr>
          <w:rFonts w:ascii="宋体" w:hAnsi="宋体" w:cs="宋体" w:hint="eastAsia"/>
          <w:b/>
          <w:bCs/>
          <w:color w:val="000000" w:themeColor="text1"/>
          <w:sz w:val="32"/>
          <w:szCs w:val="32"/>
        </w:rPr>
        <w:lastRenderedPageBreak/>
        <w:t>第三节  合同附件</w:t>
      </w:r>
      <w:bookmarkEnd w:id="1327"/>
      <w:bookmarkEnd w:id="1328"/>
      <w:bookmarkEnd w:id="1329"/>
      <w:bookmarkEnd w:id="1330"/>
      <w:bookmarkEnd w:id="1331"/>
    </w:p>
    <w:p w:rsidR="00A12528" w:rsidRPr="00A12528" w:rsidRDefault="00A12528" w:rsidP="00034C7C">
      <w:pPr>
        <w:keepNext/>
        <w:keepLines/>
        <w:outlineLvl w:val="2"/>
        <w:rPr>
          <w:rFonts w:ascii="宋体" w:hAnsi="宋体" w:cs="宋体"/>
          <w:bCs/>
          <w:color w:val="000000" w:themeColor="text1"/>
          <w:sz w:val="24"/>
        </w:rPr>
      </w:pPr>
      <w:r w:rsidRPr="00A12528">
        <w:rPr>
          <w:rFonts w:ascii="宋体" w:hAnsi="宋体" w:cs="宋体" w:hint="eastAsia"/>
          <w:bCs/>
          <w:color w:val="000000" w:themeColor="text1"/>
          <w:sz w:val="24"/>
        </w:rPr>
        <w:lastRenderedPageBreak/>
        <w:t>附件一：合同协议书</w:t>
      </w:r>
      <w:bookmarkEnd w:id="955"/>
      <w:bookmarkEnd w:id="956"/>
      <w:bookmarkEnd w:id="957"/>
      <w:bookmarkEnd w:id="958"/>
      <w:bookmarkEnd w:id="959"/>
      <w:bookmarkEnd w:id="960"/>
      <w:bookmarkEnd w:id="961"/>
    </w:p>
    <w:p w:rsidR="00A12528" w:rsidRPr="00A12528" w:rsidRDefault="00A12528" w:rsidP="00034C7C">
      <w:pPr>
        <w:spacing w:line="440" w:lineRule="exact"/>
        <w:jc w:val="center"/>
        <w:rPr>
          <w:rFonts w:ascii="宋体" w:hAnsi="宋体" w:cs="宋体"/>
          <w:color w:val="000000" w:themeColor="text1"/>
          <w:szCs w:val="21"/>
        </w:rPr>
      </w:pPr>
      <w:r w:rsidRPr="00A12528">
        <w:rPr>
          <w:rFonts w:ascii="宋体" w:hAnsi="宋体" w:cs="宋体" w:hint="eastAsia"/>
          <w:color w:val="000000" w:themeColor="text1"/>
          <w:sz w:val="28"/>
          <w:szCs w:val="28"/>
        </w:rPr>
        <w:t>合同协议书</w:t>
      </w:r>
    </w:p>
    <w:p w:rsidR="00A12528" w:rsidRPr="00A12528" w:rsidRDefault="00A12528" w:rsidP="00A12528">
      <w:pPr>
        <w:spacing w:line="440" w:lineRule="exact"/>
        <w:ind w:firstLineChars="171" w:firstLine="359"/>
        <w:rPr>
          <w:rFonts w:ascii="宋体" w:hAnsi="宋体" w:cs="宋体"/>
          <w:color w:val="000000" w:themeColor="text1"/>
          <w:szCs w:val="21"/>
        </w:rPr>
      </w:pPr>
      <w:r w:rsidRPr="00A12528">
        <w:rPr>
          <w:rFonts w:ascii="宋体" w:hAnsi="宋体" w:cs="宋体" w:hint="eastAsia"/>
          <w:color w:val="000000" w:themeColor="text1"/>
          <w:szCs w:val="21"/>
          <w:u w:val="single"/>
        </w:rPr>
        <w:t xml:space="preserve">                   </w:t>
      </w:r>
      <w:r w:rsidRPr="00A12528">
        <w:rPr>
          <w:rFonts w:ascii="宋体" w:hAnsi="宋体" w:cs="宋体" w:hint="eastAsia"/>
          <w:color w:val="000000" w:themeColor="text1"/>
          <w:szCs w:val="21"/>
        </w:rPr>
        <w:t>（发包人名称，以下简称“发包人”）为实施</w:t>
      </w:r>
      <w:r w:rsidRPr="00A12528">
        <w:rPr>
          <w:rFonts w:ascii="宋体" w:hAnsi="宋体" w:cs="宋体" w:hint="eastAsia"/>
          <w:color w:val="000000" w:themeColor="text1"/>
          <w:szCs w:val="21"/>
          <w:u w:val="single"/>
        </w:rPr>
        <w:t xml:space="preserve">                </w:t>
      </w:r>
      <w:r w:rsidRPr="00A12528">
        <w:rPr>
          <w:rFonts w:ascii="宋体" w:hAnsi="宋体" w:cs="宋体" w:hint="eastAsia"/>
          <w:color w:val="000000" w:themeColor="text1"/>
          <w:szCs w:val="21"/>
        </w:rPr>
        <w:t>（项目名称），已接受</w:t>
      </w:r>
      <w:r w:rsidRPr="00A12528">
        <w:rPr>
          <w:rFonts w:ascii="宋体" w:hAnsi="宋体" w:cs="宋体" w:hint="eastAsia"/>
          <w:color w:val="000000" w:themeColor="text1"/>
          <w:szCs w:val="21"/>
          <w:u w:val="single"/>
        </w:rPr>
        <w:t xml:space="preserve">                    </w:t>
      </w:r>
      <w:r w:rsidRPr="00A12528">
        <w:rPr>
          <w:rFonts w:ascii="宋体" w:hAnsi="宋体" w:cs="宋体" w:hint="eastAsia"/>
          <w:color w:val="000000" w:themeColor="text1"/>
          <w:szCs w:val="21"/>
        </w:rPr>
        <w:t>（承包人名称，以下简称“承包人”）对该项目设计施工总承包投标。发包人和承包人共同达成如下协议。</w:t>
      </w:r>
    </w:p>
    <w:p w:rsidR="00A12528" w:rsidRPr="00A12528" w:rsidRDefault="00A12528" w:rsidP="00A12528">
      <w:pPr>
        <w:spacing w:line="440" w:lineRule="exact"/>
        <w:ind w:firstLineChars="171" w:firstLine="359"/>
        <w:rPr>
          <w:rFonts w:ascii="宋体" w:hAnsi="宋体" w:cs="宋体"/>
          <w:color w:val="000000" w:themeColor="text1"/>
        </w:rPr>
      </w:pPr>
      <w:bookmarkStart w:id="1332" w:name="_Toc152042548"/>
      <w:bookmarkStart w:id="1333" w:name="_Toc144974828"/>
      <w:r w:rsidRPr="00A12528">
        <w:rPr>
          <w:rFonts w:ascii="宋体" w:hAnsi="宋体" w:cs="宋体" w:hint="eastAsia"/>
          <w:color w:val="000000" w:themeColor="text1"/>
          <w:szCs w:val="21"/>
        </w:rPr>
        <w:t>1. 本协议书与下列文件一起构成合</w:t>
      </w:r>
      <w:r w:rsidRPr="00A12528">
        <w:rPr>
          <w:rFonts w:ascii="宋体" w:hAnsi="宋体" w:cs="宋体" w:hint="eastAsia"/>
          <w:color w:val="000000" w:themeColor="text1"/>
        </w:rPr>
        <w:t>同文件：</w:t>
      </w:r>
      <w:bookmarkEnd w:id="1332"/>
      <w:bookmarkEnd w:id="1333"/>
    </w:p>
    <w:p w:rsidR="00A12528" w:rsidRPr="00A12528" w:rsidRDefault="00A12528" w:rsidP="00A12528">
      <w:pPr>
        <w:spacing w:line="360" w:lineRule="auto"/>
        <w:ind w:firstLine="420"/>
        <w:rPr>
          <w:rFonts w:ascii="宋体" w:hAnsi="宋体" w:cs="宋体"/>
          <w:color w:val="000000" w:themeColor="text1"/>
          <w:szCs w:val="21"/>
        </w:rPr>
      </w:pPr>
      <w:r w:rsidRPr="00A12528">
        <w:rPr>
          <w:rFonts w:ascii="宋体" w:hAnsi="宋体" w:cs="宋体" w:hint="eastAsia"/>
          <w:color w:val="000000" w:themeColor="text1"/>
          <w:szCs w:val="21"/>
        </w:rPr>
        <w:t>（1）本合同履行期间，双方有关本工程的洽商、变更等书面协议或文件；</w:t>
      </w:r>
    </w:p>
    <w:p w:rsidR="00A12528" w:rsidRPr="00A12528" w:rsidRDefault="00A12528" w:rsidP="00A12528">
      <w:pPr>
        <w:spacing w:line="360" w:lineRule="auto"/>
        <w:ind w:firstLine="420"/>
        <w:rPr>
          <w:rFonts w:ascii="宋体" w:hAnsi="宋体" w:cs="宋体"/>
          <w:color w:val="000000" w:themeColor="text1"/>
          <w:szCs w:val="21"/>
        </w:rPr>
      </w:pPr>
      <w:r w:rsidRPr="00A12528">
        <w:rPr>
          <w:rFonts w:ascii="宋体" w:hAnsi="宋体" w:cs="宋体" w:hint="eastAsia"/>
          <w:color w:val="000000" w:themeColor="text1"/>
          <w:szCs w:val="21"/>
        </w:rPr>
        <w:t>（2）合同协议书；</w:t>
      </w:r>
    </w:p>
    <w:p w:rsidR="00A12528" w:rsidRPr="00A12528" w:rsidRDefault="00A12528" w:rsidP="00A12528">
      <w:pPr>
        <w:spacing w:line="360" w:lineRule="auto"/>
        <w:ind w:firstLine="420"/>
        <w:rPr>
          <w:rFonts w:ascii="宋体" w:hAnsi="宋体" w:cs="宋体"/>
          <w:color w:val="000000" w:themeColor="text1"/>
          <w:szCs w:val="21"/>
        </w:rPr>
      </w:pPr>
      <w:r w:rsidRPr="00A12528">
        <w:rPr>
          <w:rFonts w:ascii="宋体" w:hAnsi="宋体" w:cs="宋体" w:hint="eastAsia"/>
          <w:color w:val="000000" w:themeColor="text1"/>
          <w:szCs w:val="21"/>
        </w:rPr>
        <w:t xml:space="preserve">（3）中标通知书； </w:t>
      </w:r>
    </w:p>
    <w:p w:rsidR="00A12528" w:rsidRPr="00A12528" w:rsidRDefault="00A12528" w:rsidP="00A12528">
      <w:pPr>
        <w:spacing w:line="360" w:lineRule="auto"/>
        <w:ind w:firstLine="420"/>
        <w:rPr>
          <w:rFonts w:ascii="宋体" w:hAnsi="宋体" w:cs="宋体"/>
          <w:color w:val="000000" w:themeColor="text1"/>
          <w:szCs w:val="21"/>
        </w:rPr>
      </w:pPr>
      <w:r w:rsidRPr="00A12528">
        <w:rPr>
          <w:rFonts w:ascii="宋体" w:hAnsi="宋体" w:cs="宋体" w:hint="eastAsia"/>
          <w:color w:val="000000" w:themeColor="text1"/>
          <w:szCs w:val="21"/>
        </w:rPr>
        <w:t>（4）专用合同条款；</w:t>
      </w:r>
    </w:p>
    <w:p w:rsidR="00A12528" w:rsidRPr="00A12528" w:rsidRDefault="00A12528" w:rsidP="00A12528">
      <w:pPr>
        <w:spacing w:line="360" w:lineRule="auto"/>
        <w:ind w:firstLine="420"/>
        <w:rPr>
          <w:rFonts w:ascii="宋体" w:hAnsi="宋体" w:cs="宋体"/>
          <w:color w:val="000000" w:themeColor="text1"/>
          <w:szCs w:val="21"/>
        </w:rPr>
      </w:pPr>
      <w:r w:rsidRPr="00A12528">
        <w:rPr>
          <w:rFonts w:ascii="宋体" w:hAnsi="宋体" w:cs="宋体" w:hint="eastAsia"/>
          <w:color w:val="000000" w:themeColor="text1"/>
          <w:szCs w:val="21"/>
        </w:rPr>
        <w:t>（5）发包人要求；</w:t>
      </w:r>
    </w:p>
    <w:p w:rsidR="00A12528" w:rsidRPr="00A12528" w:rsidRDefault="00A12528" w:rsidP="00A12528">
      <w:pPr>
        <w:spacing w:line="360" w:lineRule="auto"/>
        <w:ind w:firstLine="420"/>
        <w:rPr>
          <w:rFonts w:ascii="宋体" w:hAnsi="宋体" w:cs="宋体"/>
          <w:color w:val="000000" w:themeColor="text1"/>
          <w:szCs w:val="21"/>
        </w:rPr>
      </w:pPr>
      <w:r w:rsidRPr="00A12528">
        <w:rPr>
          <w:rFonts w:ascii="宋体" w:hAnsi="宋体" w:cs="宋体" w:hint="eastAsia"/>
          <w:color w:val="000000" w:themeColor="text1"/>
          <w:szCs w:val="21"/>
        </w:rPr>
        <w:t>（6）图纸及各阶段提供的设计资料；</w:t>
      </w:r>
    </w:p>
    <w:p w:rsidR="00A12528" w:rsidRPr="00A12528" w:rsidRDefault="00A12528" w:rsidP="00A12528">
      <w:pPr>
        <w:spacing w:line="360" w:lineRule="auto"/>
        <w:ind w:firstLine="420"/>
        <w:rPr>
          <w:rFonts w:ascii="宋体" w:hAnsi="宋体" w:cs="宋体"/>
          <w:color w:val="000000" w:themeColor="text1"/>
          <w:szCs w:val="21"/>
        </w:rPr>
      </w:pPr>
      <w:r w:rsidRPr="00A12528">
        <w:rPr>
          <w:rFonts w:ascii="宋体" w:hAnsi="宋体" w:cs="宋体" w:hint="eastAsia"/>
          <w:color w:val="000000" w:themeColor="text1"/>
          <w:szCs w:val="21"/>
        </w:rPr>
        <w:t>（7）施工图预算；</w:t>
      </w:r>
    </w:p>
    <w:p w:rsidR="00A12528" w:rsidRPr="00A12528" w:rsidRDefault="00A12528" w:rsidP="00A12528">
      <w:pPr>
        <w:spacing w:line="360" w:lineRule="auto"/>
        <w:ind w:firstLine="420"/>
        <w:rPr>
          <w:rFonts w:ascii="宋体" w:hAnsi="宋体" w:cs="宋体"/>
          <w:color w:val="000000" w:themeColor="text1"/>
          <w:szCs w:val="21"/>
        </w:rPr>
      </w:pPr>
      <w:r w:rsidRPr="00A12528">
        <w:rPr>
          <w:rFonts w:ascii="宋体" w:hAnsi="宋体" w:cs="宋体" w:hint="eastAsia"/>
          <w:color w:val="000000" w:themeColor="text1"/>
          <w:szCs w:val="21"/>
        </w:rPr>
        <w:t>（8）招标文件（含补遗书、招标文件澄清、答疑纪要等）；</w:t>
      </w:r>
    </w:p>
    <w:p w:rsidR="00A12528" w:rsidRPr="00A12528" w:rsidRDefault="00A12528" w:rsidP="00A12528">
      <w:pPr>
        <w:spacing w:line="360" w:lineRule="auto"/>
        <w:ind w:firstLine="420"/>
        <w:rPr>
          <w:rFonts w:ascii="宋体" w:hAnsi="宋体" w:cs="宋体"/>
          <w:color w:val="000000" w:themeColor="text1"/>
          <w:szCs w:val="21"/>
        </w:rPr>
      </w:pPr>
      <w:r w:rsidRPr="00A12528">
        <w:rPr>
          <w:rFonts w:ascii="宋体" w:hAnsi="宋体" w:cs="宋体" w:hint="eastAsia"/>
          <w:color w:val="000000" w:themeColor="text1"/>
          <w:szCs w:val="21"/>
        </w:rPr>
        <w:t>（9）通用合同条款；</w:t>
      </w:r>
    </w:p>
    <w:p w:rsidR="00A12528" w:rsidRPr="00A12528" w:rsidRDefault="00A12528" w:rsidP="00A12528">
      <w:pPr>
        <w:spacing w:line="360" w:lineRule="auto"/>
        <w:ind w:firstLine="420"/>
        <w:rPr>
          <w:rFonts w:ascii="宋体" w:hAnsi="宋体" w:cs="宋体"/>
          <w:color w:val="000000" w:themeColor="text1"/>
          <w:szCs w:val="21"/>
        </w:rPr>
      </w:pPr>
      <w:r w:rsidRPr="00A12528">
        <w:rPr>
          <w:rFonts w:ascii="宋体" w:hAnsi="宋体" w:cs="宋体" w:hint="eastAsia"/>
          <w:color w:val="000000" w:themeColor="text1"/>
          <w:szCs w:val="21"/>
        </w:rPr>
        <w:t>（10）投标文件及其附件（含投标文件澄清等）；</w:t>
      </w:r>
    </w:p>
    <w:p w:rsidR="00A12528" w:rsidRPr="00A12528" w:rsidRDefault="00A12528" w:rsidP="00A12528">
      <w:pPr>
        <w:spacing w:line="360" w:lineRule="auto"/>
        <w:ind w:firstLine="420"/>
        <w:rPr>
          <w:rFonts w:ascii="宋体" w:hAnsi="宋体" w:cs="宋体"/>
          <w:color w:val="000000" w:themeColor="text1"/>
          <w:szCs w:val="21"/>
        </w:rPr>
      </w:pPr>
      <w:r w:rsidRPr="00A12528">
        <w:rPr>
          <w:rFonts w:ascii="宋体" w:hAnsi="宋体" w:cs="宋体" w:hint="eastAsia"/>
          <w:color w:val="000000" w:themeColor="text1"/>
          <w:szCs w:val="21"/>
        </w:rPr>
        <w:t>（11）联合体协议；</w:t>
      </w:r>
    </w:p>
    <w:p w:rsidR="00A12528" w:rsidRPr="00A12528" w:rsidRDefault="00A12528" w:rsidP="00A12528">
      <w:pPr>
        <w:spacing w:line="360" w:lineRule="auto"/>
        <w:ind w:firstLine="420"/>
        <w:rPr>
          <w:rFonts w:ascii="宋体" w:hAnsi="宋体" w:cs="宋体"/>
          <w:color w:val="000000" w:themeColor="text1"/>
          <w:szCs w:val="21"/>
        </w:rPr>
      </w:pPr>
      <w:r w:rsidRPr="00A12528">
        <w:rPr>
          <w:rFonts w:ascii="宋体" w:hAnsi="宋体" w:cs="宋体" w:hint="eastAsia"/>
          <w:color w:val="000000" w:themeColor="text1"/>
          <w:szCs w:val="21"/>
        </w:rPr>
        <w:t>（12）承包人建议书（经发包人同意采纳的）。</w:t>
      </w:r>
    </w:p>
    <w:p w:rsidR="00A12528" w:rsidRPr="00A12528" w:rsidRDefault="00A12528" w:rsidP="00A12528">
      <w:pPr>
        <w:spacing w:line="440" w:lineRule="exact"/>
        <w:ind w:firstLineChars="171" w:firstLine="359"/>
        <w:rPr>
          <w:rFonts w:ascii="宋体" w:hAnsi="宋体" w:cs="宋体"/>
          <w:color w:val="000000" w:themeColor="text1"/>
          <w:szCs w:val="21"/>
        </w:rPr>
      </w:pPr>
      <w:bookmarkStart w:id="1334" w:name="_Toc144974829"/>
      <w:bookmarkStart w:id="1335" w:name="_Toc152042549"/>
      <w:r w:rsidRPr="00A12528">
        <w:rPr>
          <w:rFonts w:ascii="宋体" w:hAnsi="宋体" w:cs="宋体" w:hint="eastAsia"/>
          <w:color w:val="000000" w:themeColor="text1"/>
          <w:szCs w:val="21"/>
        </w:rPr>
        <w:t>2. 上述文件互相补充和解释，如有不明确或不一致之处，以合同约定次序在先者为准。</w:t>
      </w:r>
      <w:bookmarkEnd w:id="1334"/>
      <w:bookmarkEnd w:id="1335"/>
    </w:p>
    <w:p w:rsidR="00A12528" w:rsidRPr="00A12528" w:rsidRDefault="00A12528" w:rsidP="00A12528">
      <w:pPr>
        <w:spacing w:line="440" w:lineRule="exact"/>
        <w:ind w:firstLineChars="171" w:firstLine="359"/>
        <w:rPr>
          <w:rFonts w:ascii="宋体" w:hAnsi="宋体" w:cs="宋体"/>
          <w:color w:val="000000" w:themeColor="text1"/>
          <w:szCs w:val="21"/>
        </w:rPr>
      </w:pPr>
      <w:r w:rsidRPr="00A12528">
        <w:rPr>
          <w:rFonts w:ascii="宋体" w:hAnsi="宋体" w:cs="宋体" w:hint="eastAsia"/>
          <w:color w:val="000000" w:themeColor="text1"/>
          <w:szCs w:val="21"/>
        </w:rPr>
        <w:t>3. 签约合同价：人民币（大写）</w:t>
      </w:r>
      <w:r w:rsidRPr="00A12528">
        <w:rPr>
          <w:rFonts w:ascii="宋体" w:hAnsi="宋体" w:cs="宋体" w:hint="eastAsia"/>
          <w:color w:val="000000" w:themeColor="text1"/>
          <w:szCs w:val="21"/>
          <w:u w:val="single"/>
        </w:rPr>
        <w:t xml:space="preserve">          </w:t>
      </w:r>
      <w:r w:rsidRPr="00A12528">
        <w:rPr>
          <w:rFonts w:ascii="宋体" w:hAnsi="宋体" w:cs="宋体" w:hint="eastAsia"/>
          <w:color w:val="000000" w:themeColor="text1"/>
          <w:szCs w:val="21"/>
        </w:rPr>
        <w:t>（¥</w:t>
      </w:r>
      <w:r w:rsidRPr="00A12528">
        <w:rPr>
          <w:rFonts w:ascii="宋体" w:hAnsi="宋体" w:cs="宋体" w:hint="eastAsia"/>
          <w:color w:val="000000" w:themeColor="text1"/>
          <w:szCs w:val="21"/>
          <w:u w:val="single"/>
        </w:rPr>
        <w:t xml:space="preserve">         </w:t>
      </w:r>
      <w:r w:rsidRPr="00A12528">
        <w:rPr>
          <w:rFonts w:ascii="宋体" w:hAnsi="宋体" w:cs="宋体" w:hint="eastAsia"/>
          <w:color w:val="000000" w:themeColor="text1"/>
          <w:szCs w:val="21"/>
        </w:rPr>
        <w:t>）。其中设计费</w:t>
      </w:r>
      <w:r w:rsidRPr="00A12528">
        <w:rPr>
          <w:rFonts w:ascii="宋体" w:hAnsi="宋体" w:cs="宋体" w:hint="eastAsia"/>
          <w:color w:val="000000" w:themeColor="text1"/>
          <w:szCs w:val="21"/>
          <w:u w:val="single"/>
        </w:rPr>
        <w:t xml:space="preserve">               </w:t>
      </w:r>
      <w:r w:rsidRPr="00A12528">
        <w:rPr>
          <w:rFonts w:ascii="宋体" w:hAnsi="宋体" w:cs="宋体" w:hint="eastAsia"/>
          <w:color w:val="000000" w:themeColor="text1"/>
          <w:szCs w:val="21"/>
        </w:rPr>
        <w:t>； 建筑安装工程费</w:t>
      </w:r>
      <w:r w:rsidRPr="00A12528">
        <w:rPr>
          <w:rFonts w:ascii="宋体" w:hAnsi="宋体" w:cs="宋体" w:hint="eastAsia"/>
          <w:color w:val="000000" w:themeColor="text1"/>
          <w:szCs w:val="21"/>
          <w:u w:val="single"/>
        </w:rPr>
        <w:t xml:space="preserve">              </w:t>
      </w:r>
      <w:r w:rsidRPr="00A12528">
        <w:rPr>
          <w:rFonts w:ascii="宋体" w:hAnsi="宋体" w:cs="宋体" w:hint="eastAsia"/>
          <w:color w:val="000000" w:themeColor="text1"/>
          <w:szCs w:val="21"/>
        </w:rPr>
        <w:t xml:space="preserve"> 。</w:t>
      </w:r>
    </w:p>
    <w:p w:rsidR="00A12528" w:rsidRPr="00A12528" w:rsidRDefault="00A12528" w:rsidP="00A12528">
      <w:pPr>
        <w:spacing w:line="440" w:lineRule="exact"/>
        <w:ind w:firstLineChars="171" w:firstLine="359"/>
        <w:rPr>
          <w:rFonts w:ascii="宋体" w:hAnsi="宋体" w:cs="宋体"/>
          <w:color w:val="000000" w:themeColor="text1"/>
          <w:szCs w:val="21"/>
        </w:rPr>
      </w:pPr>
      <w:r w:rsidRPr="00A12528">
        <w:rPr>
          <w:rFonts w:ascii="宋体" w:hAnsi="宋体" w:cs="宋体" w:hint="eastAsia"/>
          <w:color w:val="000000" w:themeColor="text1"/>
          <w:szCs w:val="21"/>
        </w:rPr>
        <w:t>4. 承包人项目负责人：</w:t>
      </w:r>
      <w:r w:rsidRPr="00A12528">
        <w:rPr>
          <w:rFonts w:ascii="宋体" w:hAnsi="宋体" w:cs="宋体" w:hint="eastAsia"/>
          <w:color w:val="000000" w:themeColor="text1"/>
          <w:szCs w:val="21"/>
          <w:u w:val="single"/>
        </w:rPr>
        <w:t xml:space="preserve">          </w:t>
      </w:r>
      <w:r w:rsidRPr="00A12528">
        <w:rPr>
          <w:rFonts w:ascii="宋体" w:hAnsi="宋体" w:cs="宋体" w:hint="eastAsia"/>
          <w:color w:val="000000" w:themeColor="text1"/>
          <w:szCs w:val="21"/>
        </w:rPr>
        <w:t>；设计负责人：</w:t>
      </w:r>
      <w:r w:rsidRPr="00A12528">
        <w:rPr>
          <w:rFonts w:ascii="宋体" w:hAnsi="宋体" w:cs="宋体" w:hint="eastAsia"/>
          <w:color w:val="000000" w:themeColor="text1"/>
          <w:szCs w:val="21"/>
          <w:u w:val="single"/>
        </w:rPr>
        <w:t xml:space="preserve">    </w:t>
      </w:r>
      <w:r w:rsidRPr="00A12528">
        <w:rPr>
          <w:rFonts w:ascii="宋体" w:hAnsi="宋体" w:cs="宋体" w:hint="eastAsia"/>
          <w:color w:val="000000" w:themeColor="text1"/>
          <w:szCs w:val="21"/>
        </w:rPr>
        <w:t>；施工负责人：</w:t>
      </w:r>
      <w:r w:rsidRPr="00A12528">
        <w:rPr>
          <w:rFonts w:ascii="宋体" w:hAnsi="宋体" w:cs="宋体" w:hint="eastAsia"/>
          <w:color w:val="000000" w:themeColor="text1"/>
          <w:szCs w:val="21"/>
          <w:u w:val="single"/>
        </w:rPr>
        <w:t xml:space="preserve">     。</w:t>
      </w:r>
    </w:p>
    <w:p w:rsidR="00A12528" w:rsidRPr="00A12528" w:rsidRDefault="00A12528" w:rsidP="00A12528">
      <w:pPr>
        <w:spacing w:line="440" w:lineRule="exact"/>
        <w:ind w:firstLineChars="171" w:firstLine="359"/>
        <w:rPr>
          <w:rFonts w:ascii="宋体" w:hAnsi="宋体" w:cs="宋体"/>
          <w:color w:val="000000" w:themeColor="text1"/>
          <w:szCs w:val="21"/>
        </w:rPr>
      </w:pPr>
      <w:r w:rsidRPr="00A12528">
        <w:rPr>
          <w:rFonts w:ascii="宋体" w:hAnsi="宋体" w:cs="宋体" w:hint="eastAsia"/>
          <w:color w:val="000000" w:themeColor="text1"/>
          <w:szCs w:val="21"/>
        </w:rPr>
        <w:t>5. 工程质量符合的标准和要求：</w:t>
      </w:r>
      <w:r w:rsidRPr="00A12528">
        <w:rPr>
          <w:rFonts w:ascii="宋体" w:hAnsi="宋体" w:cs="宋体" w:hint="eastAsia"/>
          <w:color w:val="000000" w:themeColor="text1"/>
          <w:szCs w:val="21"/>
          <w:u w:val="single"/>
        </w:rPr>
        <w:t xml:space="preserve">                       </w:t>
      </w:r>
      <w:r w:rsidRPr="00A12528">
        <w:rPr>
          <w:rFonts w:ascii="宋体" w:hAnsi="宋体" w:cs="宋体" w:hint="eastAsia"/>
          <w:color w:val="000000" w:themeColor="text1"/>
          <w:szCs w:val="21"/>
        </w:rPr>
        <w:t>。</w:t>
      </w:r>
    </w:p>
    <w:p w:rsidR="00A12528" w:rsidRPr="00A12528" w:rsidRDefault="00A12528" w:rsidP="00A12528">
      <w:pPr>
        <w:spacing w:line="440" w:lineRule="exact"/>
        <w:ind w:firstLineChars="171" w:firstLine="359"/>
        <w:rPr>
          <w:rFonts w:ascii="宋体" w:hAnsi="宋体" w:cs="宋体"/>
          <w:color w:val="000000" w:themeColor="text1"/>
          <w:szCs w:val="21"/>
        </w:rPr>
      </w:pPr>
      <w:r w:rsidRPr="00A12528">
        <w:rPr>
          <w:rFonts w:ascii="宋体" w:hAnsi="宋体" w:cs="宋体" w:hint="eastAsia"/>
          <w:color w:val="000000" w:themeColor="text1"/>
          <w:szCs w:val="21"/>
        </w:rPr>
        <w:t>6. 承包人承诺按合同约定承担工程的设计、实施、验收及缺陷修复。</w:t>
      </w:r>
    </w:p>
    <w:p w:rsidR="00A12528" w:rsidRPr="00A12528" w:rsidRDefault="00A12528" w:rsidP="00A12528">
      <w:pPr>
        <w:spacing w:line="440" w:lineRule="exact"/>
        <w:ind w:firstLineChars="171" w:firstLine="359"/>
        <w:rPr>
          <w:rFonts w:ascii="宋体" w:hAnsi="宋体" w:cs="宋体"/>
          <w:color w:val="000000" w:themeColor="text1"/>
          <w:szCs w:val="21"/>
        </w:rPr>
      </w:pPr>
      <w:r w:rsidRPr="00A12528">
        <w:rPr>
          <w:rFonts w:ascii="宋体" w:hAnsi="宋体" w:cs="宋体" w:hint="eastAsia"/>
          <w:color w:val="000000" w:themeColor="text1"/>
          <w:szCs w:val="21"/>
        </w:rPr>
        <w:t>7. 发包人承诺按合同约定的条件、时间和方式向承包人支付合同价款。</w:t>
      </w:r>
    </w:p>
    <w:p w:rsidR="00A12528" w:rsidRPr="00A12528" w:rsidRDefault="00A12528" w:rsidP="00A12528">
      <w:pPr>
        <w:spacing w:line="440" w:lineRule="exact"/>
        <w:ind w:firstLineChars="171" w:firstLine="359"/>
        <w:rPr>
          <w:rFonts w:ascii="宋体" w:hAnsi="宋体" w:cs="宋体"/>
          <w:color w:val="000000" w:themeColor="text1"/>
          <w:szCs w:val="21"/>
        </w:rPr>
      </w:pPr>
      <w:r w:rsidRPr="00A12528">
        <w:rPr>
          <w:rFonts w:ascii="宋体" w:hAnsi="宋体" w:cs="宋体" w:hint="eastAsia"/>
          <w:color w:val="000000" w:themeColor="text1"/>
          <w:szCs w:val="21"/>
        </w:rPr>
        <w:t>8. 承包人计划开始工作时间：________________，实际开始工作时间按照监理人开始工作通知中载明的开始工作时间为准。工期为</w:t>
      </w:r>
      <w:r w:rsidRPr="00A12528">
        <w:rPr>
          <w:rFonts w:ascii="宋体" w:hAnsi="宋体" w:cs="宋体" w:hint="eastAsia"/>
          <w:color w:val="000000" w:themeColor="text1"/>
          <w:szCs w:val="21"/>
          <w:u w:val="single"/>
        </w:rPr>
        <w:t xml:space="preserve">    </w:t>
      </w:r>
      <w:r w:rsidRPr="00A12528">
        <w:rPr>
          <w:rFonts w:ascii="宋体" w:hAnsi="宋体" w:cs="宋体" w:hint="eastAsia"/>
          <w:color w:val="000000" w:themeColor="text1"/>
          <w:szCs w:val="21"/>
        </w:rPr>
        <w:t>天。各单位工程需配合业主的生产需要，开展施工工作。</w:t>
      </w:r>
    </w:p>
    <w:p w:rsidR="00A12528" w:rsidRPr="00A12528" w:rsidRDefault="00A12528" w:rsidP="00A12528">
      <w:pPr>
        <w:spacing w:line="440" w:lineRule="exact"/>
        <w:ind w:firstLineChars="171" w:firstLine="359"/>
        <w:rPr>
          <w:rFonts w:ascii="宋体" w:hAnsi="宋体" w:cs="宋体"/>
          <w:color w:val="000000" w:themeColor="text1"/>
          <w:szCs w:val="21"/>
        </w:rPr>
      </w:pPr>
      <w:r w:rsidRPr="00A12528">
        <w:rPr>
          <w:rFonts w:ascii="宋体" w:hAnsi="宋体" w:cs="宋体" w:hint="eastAsia"/>
          <w:color w:val="000000" w:themeColor="text1"/>
          <w:szCs w:val="21"/>
        </w:rPr>
        <w:t>9. 本协议书一式</w:t>
      </w:r>
      <w:r w:rsidRPr="00A12528">
        <w:rPr>
          <w:rFonts w:ascii="宋体" w:hAnsi="宋体" w:cs="宋体" w:hint="eastAsia"/>
          <w:color w:val="000000" w:themeColor="text1"/>
          <w:szCs w:val="21"/>
          <w:u w:val="single"/>
        </w:rPr>
        <w:t xml:space="preserve">     </w:t>
      </w:r>
      <w:r w:rsidRPr="00A12528">
        <w:rPr>
          <w:rFonts w:ascii="宋体" w:hAnsi="宋体" w:cs="宋体" w:hint="eastAsia"/>
          <w:color w:val="000000" w:themeColor="text1"/>
          <w:szCs w:val="21"/>
        </w:rPr>
        <w:t>份，合同双方各执一份。</w:t>
      </w:r>
    </w:p>
    <w:p w:rsidR="00A12528" w:rsidRPr="00A12528" w:rsidRDefault="00A12528" w:rsidP="00A12528">
      <w:pPr>
        <w:spacing w:line="440" w:lineRule="exact"/>
        <w:ind w:firstLineChars="171" w:firstLine="359"/>
        <w:rPr>
          <w:rFonts w:ascii="宋体" w:hAnsi="宋体" w:cs="宋体"/>
          <w:color w:val="000000" w:themeColor="text1"/>
          <w:szCs w:val="21"/>
        </w:rPr>
      </w:pPr>
      <w:bookmarkStart w:id="1336" w:name="_Toc144974830"/>
      <w:bookmarkStart w:id="1337" w:name="_Toc152042550"/>
      <w:r w:rsidRPr="00A12528">
        <w:rPr>
          <w:rFonts w:ascii="宋体" w:hAnsi="宋体" w:cs="宋体" w:hint="eastAsia"/>
          <w:color w:val="000000" w:themeColor="text1"/>
          <w:szCs w:val="21"/>
        </w:rPr>
        <w:t>10. 合同未尽事宜，双方另行签订补充协议。补充协议是合同的组成部分。</w:t>
      </w:r>
      <w:bookmarkEnd w:id="1336"/>
      <w:bookmarkEnd w:id="1337"/>
    </w:p>
    <w:p w:rsidR="00A12528" w:rsidRPr="00A12528" w:rsidRDefault="00A12528" w:rsidP="00A12528">
      <w:pPr>
        <w:spacing w:line="440" w:lineRule="exact"/>
        <w:rPr>
          <w:rFonts w:ascii="宋体" w:hAnsi="宋体" w:cs="宋体"/>
          <w:color w:val="000000" w:themeColor="text1"/>
          <w:szCs w:val="21"/>
        </w:rPr>
      </w:pPr>
      <w:r w:rsidRPr="00A12528">
        <w:rPr>
          <w:rFonts w:ascii="宋体" w:hAnsi="宋体" w:cs="宋体" w:hint="eastAsia"/>
          <w:color w:val="000000" w:themeColor="text1"/>
          <w:szCs w:val="21"/>
        </w:rPr>
        <w:t>发包人：</w:t>
      </w:r>
      <w:r w:rsidRPr="00A12528">
        <w:rPr>
          <w:rFonts w:ascii="宋体" w:hAnsi="宋体" w:cs="宋体" w:hint="eastAsia"/>
          <w:color w:val="000000" w:themeColor="text1"/>
          <w:szCs w:val="21"/>
          <w:u w:val="single"/>
        </w:rPr>
        <w:t xml:space="preserve">                </w:t>
      </w:r>
      <w:r w:rsidRPr="00A12528">
        <w:rPr>
          <w:rFonts w:ascii="宋体" w:hAnsi="宋体" w:cs="宋体" w:hint="eastAsia"/>
          <w:color w:val="000000" w:themeColor="text1"/>
          <w:szCs w:val="21"/>
        </w:rPr>
        <w:t>（盖单位章）     承包人：</w:t>
      </w:r>
      <w:r w:rsidRPr="00A12528">
        <w:rPr>
          <w:rFonts w:ascii="宋体" w:hAnsi="宋体" w:cs="宋体" w:hint="eastAsia"/>
          <w:color w:val="000000" w:themeColor="text1"/>
          <w:szCs w:val="21"/>
          <w:u w:val="single"/>
        </w:rPr>
        <w:t xml:space="preserve">                   </w:t>
      </w:r>
      <w:r w:rsidRPr="00A12528">
        <w:rPr>
          <w:rFonts w:ascii="宋体" w:hAnsi="宋体" w:cs="宋体" w:hint="eastAsia"/>
          <w:color w:val="000000" w:themeColor="text1"/>
          <w:szCs w:val="21"/>
        </w:rPr>
        <w:t>（盖单位章）</w:t>
      </w:r>
    </w:p>
    <w:p w:rsidR="00A12528" w:rsidRPr="00A12528" w:rsidRDefault="00A12528" w:rsidP="00A12528">
      <w:pPr>
        <w:spacing w:line="440" w:lineRule="exact"/>
        <w:rPr>
          <w:rFonts w:ascii="宋体" w:hAnsi="宋体" w:cs="宋体"/>
          <w:color w:val="000000" w:themeColor="text1"/>
          <w:szCs w:val="21"/>
        </w:rPr>
      </w:pPr>
      <w:r w:rsidRPr="00A12528">
        <w:rPr>
          <w:rFonts w:ascii="宋体" w:hAnsi="宋体" w:cs="宋体" w:hint="eastAsia"/>
          <w:color w:val="000000" w:themeColor="text1"/>
          <w:szCs w:val="21"/>
        </w:rPr>
        <w:t>法定代表人或其委托代理人：</w:t>
      </w:r>
      <w:r w:rsidRPr="00A12528">
        <w:rPr>
          <w:rFonts w:ascii="宋体" w:hAnsi="宋体" w:cs="宋体" w:hint="eastAsia"/>
          <w:color w:val="000000" w:themeColor="text1"/>
          <w:szCs w:val="21"/>
          <w:u w:val="single"/>
        </w:rPr>
        <w:t xml:space="preserve">     </w:t>
      </w:r>
      <w:r w:rsidRPr="00A12528">
        <w:rPr>
          <w:rFonts w:ascii="宋体" w:hAnsi="宋体" w:cs="宋体" w:hint="eastAsia"/>
          <w:color w:val="000000" w:themeColor="text1"/>
          <w:szCs w:val="21"/>
        </w:rPr>
        <w:t>（签字）  法定代表人或其委托代理人：</w:t>
      </w:r>
      <w:r w:rsidRPr="00A12528">
        <w:rPr>
          <w:rFonts w:ascii="宋体" w:hAnsi="宋体" w:cs="宋体" w:hint="eastAsia"/>
          <w:color w:val="000000" w:themeColor="text1"/>
          <w:szCs w:val="21"/>
          <w:u w:val="single"/>
        </w:rPr>
        <w:t xml:space="preserve">      </w:t>
      </w:r>
      <w:r w:rsidRPr="00A12528">
        <w:rPr>
          <w:rFonts w:ascii="宋体" w:hAnsi="宋体" w:cs="宋体" w:hint="eastAsia"/>
          <w:color w:val="000000" w:themeColor="text1"/>
          <w:szCs w:val="21"/>
        </w:rPr>
        <w:t>（签字）</w:t>
      </w:r>
    </w:p>
    <w:p w:rsidR="00A12528" w:rsidRPr="00A12528" w:rsidRDefault="00A12528" w:rsidP="00A12528">
      <w:pPr>
        <w:spacing w:line="440" w:lineRule="exact"/>
        <w:rPr>
          <w:rFonts w:ascii="宋体" w:hAnsi="宋体" w:cs="宋体"/>
          <w:color w:val="000000" w:themeColor="text1"/>
          <w:szCs w:val="21"/>
        </w:rPr>
      </w:pPr>
      <w:r w:rsidRPr="00A12528">
        <w:rPr>
          <w:rFonts w:ascii="宋体" w:hAnsi="宋体" w:cs="宋体" w:hint="eastAsia"/>
          <w:color w:val="000000" w:themeColor="text1"/>
          <w:szCs w:val="21"/>
          <w:u w:val="single"/>
        </w:rPr>
        <w:t xml:space="preserve">         </w:t>
      </w:r>
      <w:r w:rsidRPr="00A12528">
        <w:rPr>
          <w:rFonts w:ascii="宋体" w:hAnsi="宋体" w:cs="宋体" w:hint="eastAsia"/>
          <w:color w:val="000000" w:themeColor="text1"/>
          <w:szCs w:val="21"/>
        </w:rPr>
        <w:t>年</w:t>
      </w:r>
      <w:r w:rsidRPr="00A12528">
        <w:rPr>
          <w:rFonts w:ascii="宋体" w:hAnsi="宋体" w:cs="宋体" w:hint="eastAsia"/>
          <w:color w:val="000000" w:themeColor="text1"/>
          <w:szCs w:val="21"/>
          <w:u w:val="single"/>
        </w:rPr>
        <w:t xml:space="preserve">       </w:t>
      </w:r>
      <w:r w:rsidRPr="00A12528">
        <w:rPr>
          <w:rFonts w:ascii="宋体" w:hAnsi="宋体" w:cs="宋体" w:hint="eastAsia"/>
          <w:color w:val="000000" w:themeColor="text1"/>
          <w:szCs w:val="21"/>
        </w:rPr>
        <w:t xml:space="preserve">月 </w:t>
      </w:r>
      <w:r w:rsidRPr="00A12528">
        <w:rPr>
          <w:rFonts w:ascii="宋体" w:hAnsi="宋体" w:cs="宋体" w:hint="eastAsia"/>
          <w:color w:val="000000" w:themeColor="text1"/>
          <w:szCs w:val="21"/>
          <w:u w:val="single"/>
        </w:rPr>
        <w:t xml:space="preserve">       </w:t>
      </w:r>
      <w:r w:rsidRPr="00A12528">
        <w:rPr>
          <w:rFonts w:ascii="宋体" w:hAnsi="宋体" w:cs="宋体" w:hint="eastAsia"/>
          <w:color w:val="000000" w:themeColor="text1"/>
          <w:szCs w:val="21"/>
        </w:rPr>
        <w:t xml:space="preserve"> 日          </w:t>
      </w:r>
      <w:r w:rsidRPr="00A12528">
        <w:rPr>
          <w:rFonts w:ascii="宋体" w:hAnsi="宋体" w:cs="宋体" w:hint="eastAsia"/>
          <w:color w:val="000000" w:themeColor="text1"/>
          <w:szCs w:val="21"/>
          <w:u w:val="single"/>
        </w:rPr>
        <w:t xml:space="preserve">        </w:t>
      </w:r>
      <w:r w:rsidRPr="00A12528">
        <w:rPr>
          <w:rFonts w:ascii="宋体" w:hAnsi="宋体" w:cs="宋体" w:hint="eastAsia"/>
          <w:color w:val="000000" w:themeColor="text1"/>
          <w:szCs w:val="21"/>
        </w:rPr>
        <w:t>年</w:t>
      </w:r>
      <w:r w:rsidRPr="00A12528">
        <w:rPr>
          <w:rFonts w:ascii="宋体" w:hAnsi="宋体" w:cs="宋体" w:hint="eastAsia"/>
          <w:color w:val="000000" w:themeColor="text1"/>
          <w:szCs w:val="21"/>
          <w:u w:val="single"/>
        </w:rPr>
        <w:t xml:space="preserve">         </w:t>
      </w:r>
      <w:r w:rsidRPr="00A12528">
        <w:rPr>
          <w:rFonts w:ascii="宋体" w:hAnsi="宋体" w:cs="宋体" w:hint="eastAsia"/>
          <w:color w:val="000000" w:themeColor="text1"/>
          <w:szCs w:val="21"/>
        </w:rPr>
        <w:t xml:space="preserve">月 </w:t>
      </w:r>
      <w:r w:rsidRPr="00A12528">
        <w:rPr>
          <w:rFonts w:ascii="宋体" w:hAnsi="宋体" w:cs="宋体" w:hint="eastAsia"/>
          <w:color w:val="000000" w:themeColor="text1"/>
          <w:szCs w:val="21"/>
          <w:u w:val="single"/>
        </w:rPr>
        <w:t xml:space="preserve">         </w:t>
      </w:r>
      <w:r w:rsidRPr="00A12528">
        <w:rPr>
          <w:rFonts w:ascii="宋体" w:hAnsi="宋体" w:cs="宋体" w:hint="eastAsia"/>
          <w:color w:val="000000" w:themeColor="text1"/>
          <w:szCs w:val="21"/>
        </w:rPr>
        <w:t>日</w:t>
      </w:r>
    </w:p>
    <w:p w:rsidR="00A12528" w:rsidRPr="00A12528" w:rsidRDefault="00A12528" w:rsidP="00034C7C">
      <w:pPr>
        <w:ind w:firstLine="118"/>
        <w:rPr>
          <w:rFonts w:ascii="宋体" w:hAnsi="宋体" w:cs="宋体"/>
          <w:bCs/>
          <w:color w:val="000000" w:themeColor="text1"/>
          <w:sz w:val="24"/>
        </w:rPr>
      </w:pPr>
      <w:bookmarkStart w:id="1338" w:name="_Toc18776"/>
      <w:bookmarkStart w:id="1339" w:name="_Toc144974831"/>
      <w:bookmarkStart w:id="1340" w:name="_Toc152042551"/>
      <w:bookmarkStart w:id="1341" w:name="_Toc247527801"/>
      <w:bookmarkStart w:id="1342" w:name="_Toc247514200"/>
      <w:bookmarkStart w:id="1343" w:name="_Toc378514062"/>
      <w:bookmarkStart w:id="1344" w:name="_Toc152045769"/>
      <w:r w:rsidRPr="00A12528">
        <w:rPr>
          <w:rFonts w:ascii="宋体" w:hAnsi="宋体" w:cs="宋体" w:hint="eastAsia"/>
          <w:bCs/>
          <w:color w:val="000000" w:themeColor="text1"/>
          <w:sz w:val="24"/>
        </w:rPr>
        <w:br w:type="page"/>
      </w:r>
    </w:p>
    <w:p w:rsidR="00A12528" w:rsidRPr="00A12528" w:rsidRDefault="00A12528" w:rsidP="00A12528">
      <w:pPr>
        <w:keepNext/>
        <w:keepLines/>
        <w:spacing w:before="260" w:after="260" w:line="415" w:lineRule="auto"/>
        <w:ind w:firstLineChars="49" w:firstLine="118"/>
        <w:outlineLvl w:val="2"/>
        <w:rPr>
          <w:rFonts w:ascii="宋体" w:hAnsi="宋体" w:cs="宋体"/>
          <w:bCs/>
          <w:color w:val="000000" w:themeColor="text1"/>
          <w:sz w:val="24"/>
        </w:rPr>
      </w:pPr>
      <w:r w:rsidRPr="00A12528">
        <w:rPr>
          <w:rFonts w:ascii="宋体" w:hAnsi="宋体" w:cs="宋体" w:hint="eastAsia"/>
          <w:bCs/>
          <w:color w:val="000000" w:themeColor="text1"/>
          <w:sz w:val="24"/>
        </w:rPr>
        <w:lastRenderedPageBreak/>
        <w:t>附件二：履约担保格式</w:t>
      </w:r>
      <w:bookmarkEnd w:id="1338"/>
      <w:bookmarkEnd w:id="1339"/>
      <w:bookmarkEnd w:id="1340"/>
      <w:bookmarkEnd w:id="1341"/>
      <w:bookmarkEnd w:id="1342"/>
      <w:bookmarkEnd w:id="1343"/>
      <w:bookmarkEnd w:id="1344"/>
    </w:p>
    <w:p w:rsidR="00A12528" w:rsidRPr="00A12528" w:rsidRDefault="00A12528" w:rsidP="00A12528">
      <w:pPr>
        <w:spacing w:line="400" w:lineRule="exact"/>
        <w:rPr>
          <w:rFonts w:ascii="宋体" w:hAnsi="宋体" w:cs="宋体"/>
          <w:color w:val="000000" w:themeColor="text1"/>
          <w:sz w:val="24"/>
        </w:rPr>
      </w:pPr>
    </w:p>
    <w:p w:rsidR="00A12528" w:rsidRPr="00A12528" w:rsidRDefault="00A12528" w:rsidP="00A12528">
      <w:pPr>
        <w:spacing w:line="440" w:lineRule="exact"/>
        <w:jc w:val="center"/>
        <w:rPr>
          <w:rFonts w:ascii="宋体" w:hAnsi="宋体" w:cs="宋体"/>
          <w:color w:val="000000" w:themeColor="text1"/>
          <w:sz w:val="24"/>
        </w:rPr>
      </w:pPr>
      <w:r w:rsidRPr="00A12528">
        <w:rPr>
          <w:rFonts w:ascii="宋体" w:hAnsi="宋体" w:cs="宋体" w:hint="eastAsia"/>
          <w:color w:val="000000" w:themeColor="text1"/>
          <w:sz w:val="24"/>
        </w:rPr>
        <w:t>履约担保</w:t>
      </w:r>
    </w:p>
    <w:p w:rsidR="00A12528" w:rsidRPr="00A12528" w:rsidRDefault="00A12528" w:rsidP="00A12528">
      <w:pPr>
        <w:spacing w:line="440" w:lineRule="exact"/>
        <w:rPr>
          <w:rFonts w:ascii="宋体" w:hAnsi="宋体" w:cs="宋体"/>
          <w:color w:val="000000" w:themeColor="text1"/>
          <w:sz w:val="24"/>
        </w:rPr>
      </w:pPr>
    </w:p>
    <w:p w:rsidR="00A12528" w:rsidRPr="00A12528" w:rsidRDefault="00A12528" w:rsidP="00A12528">
      <w:pPr>
        <w:spacing w:line="440" w:lineRule="exact"/>
        <w:rPr>
          <w:rFonts w:ascii="宋体" w:hAnsi="宋体" w:cs="宋体"/>
          <w:color w:val="000000" w:themeColor="text1"/>
          <w:sz w:val="24"/>
        </w:rPr>
      </w:pP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u w:val="single"/>
        </w:rPr>
        <w:tab/>
      </w:r>
      <w:r w:rsidRPr="00A12528">
        <w:rPr>
          <w:rFonts w:ascii="宋体" w:hAnsi="宋体" w:cs="宋体" w:hint="eastAsia"/>
          <w:color w:val="000000" w:themeColor="text1"/>
          <w:sz w:val="24"/>
          <w:u w:val="single"/>
        </w:rPr>
        <w:tab/>
        <w:t xml:space="preserve"> </w:t>
      </w:r>
      <w:r w:rsidRPr="00A12528">
        <w:rPr>
          <w:rFonts w:ascii="宋体" w:hAnsi="宋体" w:cs="宋体" w:hint="eastAsia"/>
          <w:color w:val="000000" w:themeColor="text1"/>
          <w:sz w:val="24"/>
        </w:rPr>
        <w:t>（发包人名称）：</w:t>
      </w:r>
    </w:p>
    <w:p w:rsidR="00A12528" w:rsidRPr="00A12528" w:rsidRDefault="00A12528" w:rsidP="00A12528">
      <w:pPr>
        <w:spacing w:line="440" w:lineRule="exact"/>
        <w:rPr>
          <w:rFonts w:ascii="宋体" w:hAnsi="宋体" w:cs="宋体"/>
          <w:color w:val="000000" w:themeColor="text1"/>
          <w:sz w:val="24"/>
        </w:rPr>
      </w:pPr>
    </w:p>
    <w:p w:rsidR="00A12528" w:rsidRPr="00A12528" w:rsidRDefault="00A12528" w:rsidP="00A12528">
      <w:pPr>
        <w:spacing w:line="440" w:lineRule="exact"/>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鉴于</w:t>
      </w: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 xml:space="preserve">（发包人名称，以下简称“发包人”）接受 </w:t>
      </w: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（承包人名称，以下称“承包人”）于</w:t>
      </w: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年</w:t>
      </w: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月</w:t>
      </w: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日参加</w:t>
      </w: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 xml:space="preserve">（项目名称）的投标。我方愿意就承包人履行与你方订立的合同，向你方提供担保。 </w:t>
      </w:r>
    </w:p>
    <w:p w:rsidR="00A12528" w:rsidRPr="00A12528" w:rsidRDefault="00A12528" w:rsidP="00A12528">
      <w:pPr>
        <w:spacing w:line="440" w:lineRule="exact"/>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 担保金额人民币（大写）</w:t>
      </w: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w:t>
      </w: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w:t>
      </w:r>
    </w:p>
    <w:p w:rsidR="00A12528" w:rsidRPr="00A12528" w:rsidRDefault="00A12528" w:rsidP="00A12528">
      <w:pPr>
        <w:spacing w:line="440" w:lineRule="exact"/>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2. 担保有效期自发包人与承包人签订的合同生效之日起至发包人签发工程接收证书之日止。</w:t>
      </w:r>
    </w:p>
    <w:p w:rsidR="00A12528" w:rsidRPr="00A12528" w:rsidRDefault="00A12528" w:rsidP="00A12528">
      <w:pPr>
        <w:spacing w:line="440" w:lineRule="exact"/>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2. 担保有效期自发包人与承包人签订的合同生效之日起至承包人通过验收后之日止。</w:t>
      </w:r>
    </w:p>
    <w:p w:rsidR="00A12528" w:rsidRPr="00A12528" w:rsidRDefault="00A12528" w:rsidP="00A12528">
      <w:pPr>
        <w:spacing w:line="440" w:lineRule="exact"/>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3. 在本担保有效期内，因承包人违反合同约定的义务给你方造成经济损失时，我方在收到你方以书面形式提出的在担保金额内的赔偿要求后，在7天内支付。</w:t>
      </w:r>
    </w:p>
    <w:p w:rsidR="00A12528" w:rsidRPr="00A12528" w:rsidRDefault="00A12528" w:rsidP="00A12528">
      <w:pPr>
        <w:spacing w:line="440" w:lineRule="exact"/>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4. 发包人和承包人按《通用合同条款》第15条变更合同时，我方承担本担保规定的义务不变。</w:t>
      </w:r>
    </w:p>
    <w:p w:rsidR="00A12528" w:rsidRPr="00A12528" w:rsidRDefault="00A12528" w:rsidP="00A12528">
      <w:pPr>
        <w:spacing w:line="440" w:lineRule="exact"/>
        <w:rPr>
          <w:rFonts w:ascii="宋体" w:hAnsi="宋体" w:cs="宋体"/>
          <w:color w:val="000000" w:themeColor="text1"/>
          <w:sz w:val="24"/>
        </w:rPr>
      </w:pPr>
    </w:p>
    <w:p w:rsidR="00A12528" w:rsidRPr="00A12528" w:rsidRDefault="00A12528" w:rsidP="00A12528">
      <w:pPr>
        <w:spacing w:line="600" w:lineRule="exact"/>
        <w:ind w:firstLineChars="1628" w:firstLine="3907"/>
        <w:rPr>
          <w:rFonts w:ascii="宋体" w:hAnsi="宋体" w:cs="宋体"/>
          <w:color w:val="000000" w:themeColor="text1"/>
          <w:sz w:val="24"/>
        </w:rPr>
      </w:pPr>
      <w:r w:rsidRPr="00A12528">
        <w:rPr>
          <w:rFonts w:ascii="宋体" w:hAnsi="宋体" w:cs="宋体" w:hint="eastAsia"/>
          <w:color w:val="000000" w:themeColor="text1"/>
          <w:sz w:val="24"/>
        </w:rPr>
        <w:t>担 保 人：</w:t>
      </w: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（盖单位章）</w:t>
      </w:r>
    </w:p>
    <w:p w:rsidR="00A12528" w:rsidRPr="00A12528" w:rsidRDefault="00A12528" w:rsidP="00A12528">
      <w:pPr>
        <w:spacing w:line="600" w:lineRule="exact"/>
        <w:ind w:firstLineChars="1628" w:firstLine="3907"/>
        <w:rPr>
          <w:rFonts w:ascii="宋体" w:hAnsi="宋体" w:cs="宋体"/>
          <w:color w:val="000000" w:themeColor="text1"/>
          <w:sz w:val="24"/>
        </w:rPr>
      </w:pPr>
      <w:r w:rsidRPr="00A12528">
        <w:rPr>
          <w:rFonts w:ascii="宋体" w:hAnsi="宋体" w:cs="宋体" w:hint="eastAsia"/>
          <w:color w:val="000000" w:themeColor="text1"/>
          <w:sz w:val="24"/>
        </w:rPr>
        <w:t>法定代表人或其委托代理人：</w:t>
      </w: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（签字）</w:t>
      </w:r>
    </w:p>
    <w:p w:rsidR="00A12528" w:rsidRPr="00A12528" w:rsidRDefault="00A12528" w:rsidP="00A12528">
      <w:pPr>
        <w:spacing w:line="600" w:lineRule="exact"/>
        <w:ind w:firstLineChars="1628" w:firstLine="3907"/>
        <w:rPr>
          <w:rFonts w:ascii="宋体" w:hAnsi="宋体" w:cs="宋体"/>
          <w:color w:val="000000" w:themeColor="text1"/>
          <w:sz w:val="24"/>
        </w:rPr>
      </w:pPr>
      <w:r w:rsidRPr="00A12528">
        <w:rPr>
          <w:rFonts w:ascii="宋体" w:hAnsi="宋体" w:cs="宋体" w:hint="eastAsia"/>
          <w:color w:val="000000" w:themeColor="text1"/>
          <w:sz w:val="24"/>
        </w:rPr>
        <w:t>地    址：</w:t>
      </w:r>
      <w:r w:rsidRPr="00A12528">
        <w:rPr>
          <w:rFonts w:ascii="宋体" w:hAnsi="宋体" w:cs="宋体" w:hint="eastAsia"/>
          <w:color w:val="000000" w:themeColor="text1"/>
          <w:sz w:val="24"/>
          <w:u w:val="single"/>
        </w:rPr>
        <w:t xml:space="preserve">                                 </w:t>
      </w:r>
    </w:p>
    <w:p w:rsidR="00A12528" w:rsidRPr="00A12528" w:rsidRDefault="00A12528" w:rsidP="00A12528">
      <w:pPr>
        <w:spacing w:line="600" w:lineRule="exact"/>
        <w:ind w:firstLineChars="1628" w:firstLine="3907"/>
        <w:rPr>
          <w:rFonts w:ascii="宋体" w:hAnsi="宋体" w:cs="宋体"/>
          <w:color w:val="000000" w:themeColor="text1"/>
          <w:sz w:val="24"/>
        </w:rPr>
      </w:pPr>
      <w:r w:rsidRPr="00A12528">
        <w:rPr>
          <w:rFonts w:ascii="宋体" w:hAnsi="宋体" w:cs="宋体" w:hint="eastAsia"/>
          <w:color w:val="000000" w:themeColor="text1"/>
          <w:sz w:val="24"/>
        </w:rPr>
        <w:t>邮政编码：</w:t>
      </w:r>
      <w:r w:rsidRPr="00A12528">
        <w:rPr>
          <w:rFonts w:ascii="宋体" w:hAnsi="宋体" w:cs="宋体" w:hint="eastAsia"/>
          <w:color w:val="000000" w:themeColor="text1"/>
          <w:sz w:val="24"/>
          <w:u w:val="single"/>
        </w:rPr>
        <w:tab/>
      </w:r>
      <w:r w:rsidRPr="00A12528">
        <w:rPr>
          <w:rFonts w:ascii="宋体" w:hAnsi="宋体" w:cs="宋体" w:hint="eastAsia"/>
          <w:color w:val="000000" w:themeColor="text1"/>
          <w:sz w:val="24"/>
          <w:u w:val="single"/>
        </w:rPr>
        <w:tab/>
      </w:r>
      <w:r w:rsidRPr="00A12528">
        <w:rPr>
          <w:rFonts w:ascii="宋体" w:hAnsi="宋体" w:cs="宋体" w:hint="eastAsia"/>
          <w:color w:val="000000" w:themeColor="text1"/>
          <w:sz w:val="24"/>
          <w:u w:val="single"/>
        </w:rPr>
        <w:tab/>
      </w:r>
      <w:r w:rsidRPr="00A12528">
        <w:rPr>
          <w:rFonts w:ascii="宋体" w:hAnsi="宋体" w:cs="宋体" w:hint="eastAsia"/>
          <w:color w:val="000000" w:themeColor="text1"/>
          <w:sz w:val="24"/>
          <w:u w:val="single"/>
        </w:rPr>
        <w:tab/>
      </w:r>
      <w:r w:rsidRPr="00A12528">
        <w:rPr>
          <w:rFonts w:ascii="宋体" w:hAnsi="宋体" w:cs="宋体" w:hint="eastAsia"/>
          <w:color w:val="000000" w:themeColor="text1"/>
          <w:sz w:val="24"/>
          <w:u w:val="single"/>
        </w:rPr>
        <w:tab/>
        <w:t xml:space="preserve">        </w:t>
      </w:r>
      <w:r w:rsidRPr="00A12528">
        <w:rPr>
          <w:rFonts w:ascii="宋体" w:hAnsi="宋体" w:cs="宋体" w:hint="eastAsia"/>
          <w:color w:val="000000" w:themeColor="text1"/>
          <w:sz w:val="24"/>
          <w:u w:val="single"/>
        </w:rPr>
        <w:tab/>
      </w:r>
      <w:r w:rsidRPr="00A12528">
        <w:rPr>
          <w:rFonts w:ascii="宋体" w:hAnsi="宋体" w:cs="宋体" w:hint="eastAsia"/>
          <w:color w:val="000000" w:themeColor="text1"/>
          <w:sz w:val="24"/>
          <w:u w:val="single"/>
        </w:rPr>
        <w:tab/>
        <w:t xml:space="preserve">  </w:t>
      </w:r>
    </w:p>
    <w:p w:rsidR="00A12528" w:rsidRPr="00A12528" w:rsidRDefault="00A12528" w:rsidP="00A12528">
      <w:pPr>
        <w:spacing w:line="600" w:lineRule="exact"/>
        <w:ind w:firstLineChars="1628" w:firstLine="3907"/>
        <w:rPr>
          <w:rFonts w:ascii="宋体" w:hAnsi="宋体" w:cs="宋体"/>
          <w:color w:val="000000" w:themeColor="text1"/>
          <w:sz w:val="24"/>
        </w:rPr>
      </w:pPr>
      <w:r w:rsidRPr="00A12528">
        <w:rPr>
          <w:rFonts w:ascii="宋体" w:hAnsi="宋体" w:cs="宋体" w:hint="eastAsia"/>
          <w:color w:val="000000" w:themeColor="text1"/>
          <w:sz w:val="24"/>
        </w:rPr>
        <w:t>电    话：</w:t>
      </w:r>
      <w:r w:rsidRPr="00A12528">
        <w:rPr>
          <w:rFonts w:ascii="宋体" w:hAnsi="宋体" w:cs="宋体" w:hint="eastAsia"/>
          <w:color w:val="000000" w:themeColor="text1"/>
          <w:sz w:val="24"/>
          <w:u w:val="single"/>
        </w:rPr>
        <w:t xml:space="preserve">                                   </w:t>
      </w:r>
    </w:p>
    <w:p w:rsidR="00A12528" w:rsidRPr="00A12528" w:rsidRDefault="00A12528" w:rsidP="00A12528">
      <w:pPr>
        <w:spacing w:line="600" w:lineRule="exact"/>
        <w:ind w:firstLineChars="2028" w:firstLine="4867"/>
        <w:rPr>
          <w:rFonts w:ascii="宋体" w:hAnsi="宋体" w:cs="宋体"/>
          <w:color w:val="000000" w:themeColor="text1"/>
          <w:sz w:val="24"/>
        </w:rPr>
      </w:pPr>
      <w:r w:rsidRPr="00A12528">
        <w:rPr>
          <w:rFonts w:ascii="宋体" w:hAnsi="宋体" w:cs="宋体" w:hint="eastAsia"/>
          <w:color w:val="000000" w:themeColor="text1"/>
          <w:sz w:val="24"/>
        </w:rPr>
        <w:t xml:space="preserve"> </w:t>
      </w: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年</w:t>
      </w: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月</w:t>
      </w: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日</w:t>
      </w:r>
    </w:p>
    <w:p w:rsidR="00A12528" w:rsidRPr="00A12528" w:rsidRDefault="00A12528" w:rsidP="00034C7C">
      <w:pPr>
        <w:rPr>
          <w:rFonts w:ascii="宋体" w:hAnsi="宋体" w:cs="宋体"/>
          <w:color w:val="000000" w:themeColor="text1"/>
          <w:sz w:val="24"/>
        </w:rPr>
      </w:pPr>
      <w:r w:rsidRPr="00A12528">
        <w:rPr>
          <w:rFonts w:ascii="宋体" w:hAnsi="宋体" w:cs="宋体" w:hint="eastAsia"/>
          <w:color w:val="000000" w:themeColor="text1"/>
          <w:sz w:val="24"/>
        </w:rPr>
        <w:br w:type="page"/>
      </w:r>
    </w:p>
    <w:p w:rsidR="00A12528" w:rsidRPr="00A12528" w:rsidRDefault="00A12528" w:rsidP="00A12528">
      <w:pPr>
        <w:spacing w:line="600" w:lineRule="exact"/>
        <w:rPr>
          <w:rFonts w:ascii="宋体" w:hAnsi="宋体" w:cs="宋体"/>
          <w:color w:val="000000" w:themeColor="text1"/>
          <w:sz w:val="24"/>
        </w:rPr>
      </w:pPr>
      <w:r w:rsidRPr="00A12528">
        <w:rPr>
          <w:rFonts w:ascii="宋体" w:hAnsi="宋体" w:cs="宋体" w:hint="eastAsia"/>
          <w:color w:val="000000" w:themeColor="text1"/>
          <w:sz w:val="24"/>
        </w:rPr>
        <w:lastRenderedPageBreak/>
        <w:t>附件三：廉政合同</w:t>
      </w:r>
    </w:p>
    <w:p w:rsidR="00A12528" w:rsidRPr="00A12528" w:rsidRDefault="00A12528" w:rsidP="00A12528">
      <w:pPr>
        <w:spacing w:line="440" w:lineRule="exact"/>
        <w:jc w:val="center"/>
        <w:rPr>
          <w:rFonts w:ascii="宋体" w:hAnsi="宋体" w:cs="宋体"/>
          <w:bCs/>
          <w:color w:val="000000" w:themeColor="text1"/>
          <w:sz w:val="28"/>
          <w:szCs w:val="28"/>
        </w:rPr>
      </w:pPr>
      <w:r w:rsidRPr="00A12528">
        <w:rPr>
          <w:rFonts w:ascii="宋体" w:hAnsi="宋体" w:cs="宋体" w:hint="eastAsia"/>
          <w:bCs/>
          <w:color w:val="000000" w:themeColor="text1"/>
          <w:sz w:val="28"/>
          <w:szCs w:val="28"/>
        </w:rPr>
        <w:t>廉政合同</w:t>
      </w:r>
    </w:p>
    <w:p w:rsidR="00A12528" w:rsidRPr="00A12528" w:rsidRDefault="00A12528" w:rsidP="00A12528">
      <w:pPr>
        <w:spacing w:line="440" w:lineRule="exact"/>
        <w:jc w:val="center"/>
        <w:rPr>
          <w:rFonts w:ascii="宋体" w:hAnsi="宋体" w:cs="宋体"/>
          <w:bCs/>
          <w:color w:val="000000" w:themeColor="text1"/>
          <w:sz w:val="28"/>
          <w:szCs w:val="28"/>
        </w:rPr>
      </w:pPr>
    </w:p>
    <w:p w:rsidR="00A12528" w:rsidRPr="00A12528" w:rsidRDefault="00A12528" w:rsidP="00A12528">
      <w:pPr>
        <w:spacing w:line="440" w:lineRule="exact"/>
        <w:ind w:firstLine="539"/>
        <w:rPr>
          <w:rFonts w:ascii="宋体" w:hAnsi="宋体" w:cs="宋体"/>
          <w:color w:val="000000" w:themeColor="text1"/>
          <w:sz w:val="24"/>
        </w:rPr>
      </w:pPr>
      <w:r w:rsidRPr="00A12528">
        <w:rPr>
          <w:rFonts w:ascii="宋体" w:hAnsi="宋体" w:cs="宋体" w:hint="eastAsia"/>
          <w:color w:val="000000" w:themeColor="text1"/>
          <w:sz w:val="24"/>
        </w:rPr>
        <w:t>根据交通运输部《关于在交通基础设施建设中加强廉政建设的若干意见》以及有关工程建设、廉政建设的条规，为做好工程建设中的党风廉政建设，保证工程建设高效优质，保证建设资金的安全和有效使用以及投资效益，</w:t>
      </w: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(工程名称)的发包人单位</w:t>
      </w: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(以下称发包人)与承包人单位</w:t>
      </w: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（以下称承包人），特订立如下合同。</w:t>
      </w:r>
    </w:p>
    <w:p w:rsidR="00A12528" w:rsidRPr="00A12528" w:rsidRDefault="00A12528" w:rsidP="00A12528">
      <w:pPr>
        <w:spacing w:line="440" w:lineRule="exact"/>
        <w:ind w:firstLine="539"/>
        <w:rPr>
          <w:rFonts w:ascii="宋体" w:hAnsi="宋体" w:cs="宋体"/>
          <w:color w:val="000000" w:themeColor="text1"/>
          <w:sz w:val="24"/>
        </w:rPr>
      </w:pPr>
      <w:r w:rsidRPr="00A12528">
        <w:rPr>
          <w:rFonts w:ascii="宋体" w:hAnsi="宋体" w:cs="宋体" w:hint="eastAsia"/>
          <w:color w:val="000000" w:themeColor="text1"/>
          <w:sz w:val="24"/>
        </w:rPr>
        <w:t>第一条 发包人、承包人双方的权利和义务</w:t>
      </w:r>
    </w:p>
    <w:p w:rsidR="00A12528" w:rsidRPr="00A12528" w:rsidRDefault="00A12528" w:rsidP="00A12528">
      <w:pPr>
        <w:spacing w:line="440" w:lineRule="exact"/>
        <w:ind w:firstLine="539"/>
        <w:rPr>
          <w:rFonts w:ascii="宋体" w:hAnsi="宋体" w:cs="宋体"/>
          <w:color w:val="000000" w:themeColor="text1"/>
          <w:sz w:val="24"/>
        </w:rPr>
      </w:pPr>
      <w:r w:rsidRPr="00A12528">
        <w:rPr>
          <w:rFonts w:ascii="宋体" w:hAnsi="宋体" w:cs="宋体" w:hint="eastAsia"/>
          <w:color w:val="000000" w:themeColor="text1"/>
          <w:sz w:val="24"/>
        </w:rPr>
        <w:t>(一)严格遵守党和国家有关法律法规及交通部的有关廉政规定。</w:t>
      </w:r>
    </w:p>
    <w:p w:rsidR="00A12528" w:rsidRPr="00A12528" w:rsidRDefault="00A12528" w:rsidP="00A12528">
      <w:pPr>
        <w:spacing w:line="440" w:lineRule="exact"/>
        <w:ind w:firstLine="539"/>
        <w:rPr>
          <w:rFonts w:ascii="宋体" w:hAnsi="宋体" w:cs="宋体"/>
          <w:color w:val="000000" w:themeColor="text1"/>
          <w:sz w:val="24"/>
        </w:rPr>
      </w:pPr>
      <w:r w:rsidRPr="00A12528">
        <w:rPr>
          <w:rFonts w:ascii="宋体" w:hAnsi="宋体" w:cs="宋体" w:hint="eastAsia"/>
          <w:color w:val="000000" w:themeColor="text1"/>
          <w:sz w:val="24"/>
        </w:rPr>
        <w:t>(二)严格执行相应合同文件，自觉按合同办事。</w:t>
      </w:r>
    </w:p>
    <w:p w:rsidR="00A12528" w:rsidRPr="00A12528" w:rsidRDefault="00A12528" w:rsidP="00A12528">
      <w:pPr>
        <w:spacing w:line="440" w:lineRule="exact"/>
        <w:ind w:firstLine="539"/>
        <w:rPr>
          <w:rFonts w:ascii="宋体" w:hAnsi="宋体" w:cs="宋体"/>
          <w:color w:val="000000" w:themeColor="text1"/>
          <w:sz w:val="24"/>
        </w:rPr>
      </w:pPr>
      <w:r w:rsidRPr="00A12528">
        <w:rPr>
          <w:rFonts w:ascii="宋体" w:hAnsi="宋体" w:cs="宋体" w:hint="eastAsia"/>
          <w:color w:val="000000" w:themeColor="text1"/>
          <w:sz w:val="24"/>
        </w:rPr>
        <w:t>(三)双方的业务活动坚持公开、公正、诚信、透明的原则（除法律认定的商业秘密和合同文件另有规定之外），不得损害国家和集体利益，违反工程建设管理规章制度。</w:t>
      </w:r>
    </w:p>
    <w:p w:rsidR="00A12528" w:rsidRPr="00A12528" w:rsidRDefault="00A12528" w:rsidP="00A12528">
      <w:pPr>
        <w:spacing w:line="440" w:lineRule="exact"/>
        <w:ind w:firstLine="539"/>
        <w:rPr>
          <w:rFonts w:ascii="宋体" w:hAnsi="宋体" w:cs="宋体"/>
          <w:color w:val="000000" w:themeColor="text1"/>
          <w:sz w:val="24"/>
        </w:rPr>
      </w:pPr>
      <w:r w:rsidRPr="00A12528">
        <w:rPr>
          <w:rFonts w:ascii="宋体" w:hAnsi="宋体" w:cs="宋体" w:hint="eastAsia"/>
          <w:color w:val="000000" w:themeColor="text1"/>
          <w:sz w:val="24"/>
        </w:rPr>
        <w:t>(四)建立健全廉政制度，开展廉政教育，设立廉政告示牌，公布举报电话，监督并认真查处违法违纪行为。</w:t>
      </w:r>
    </w:p>
    <w:p w:rsidR="00A12528" w:rsidRPr="00A12528" w:rsidRDefault="00A12528" w:rsidP="00A12528">
      <w:pPr>
        <w:spacing w:line="440" w:lineRule="exact"/>
        <w:ind w:firstLine="539"/>
        <w:rPr>
          <w:rFonts w:ascii="宋体" w:hAnsi="宋体" w:cs="宋体"/>
          <w:color w:val="000000" w:themeColor="text1"/>
          <w:sz w:val="24"/>
        </w:rPr>
      </w:pPr>
      <w:r w:rsidRPr="00A12528">
        <w:rPr>
          <w:rFonts w:ascii="宋体" w:hAnsi="宋体" w:cs="宋体" w:hint="eastAsia"/>
          <w:color w:val="000000" w:themeColor="text1"/>
          <w:sz w:val="24"/>
        </w:rPr>
        <w:t>(五)发现对方在业务活动中有违反廉政规定的行为，有及时提醒对方纠正的权利和义务。</w:t>
      </w:r>
    </w:p>
    <w:p w:rsidR="00A12528" w:rsidRPr="00A12528" w:rsidRDefault="00A12528" w:rsidP="00A12528">
      <w:pPr>
        <w:spacing w:line="440" w:lineRule="exact"/>
        <w:ind w:firstLine="539"/>
        <w:rPr>
          <w:rFonts w:ascii="宋体" w:hAnsi="宋体" w:cs="宋体"/>
          <w:color w:val="000000" w:themeColor="text1"/>
          <w:sz w:val="24"/>
        </w:rPr>
      </w:pPr>
      <w:r w:rsidRPr="00A12528">
        <w:rPr>
          <w:rFonts w:ascii="宋体" w:hAnsi="宋体" w:cs="宋体" w:hint="eastAsia"/>
          <w:color w:val="000000" w:themeColor="text1"/>
          <w:sz w:val="24"/>
        </w:rPr>
        <w:t>(六)发现对方严重违反本合同义务条款的行为，有向其上级有关部门举报、建议给予处理并要求告知处理结果的权利。</w:t>
      </w:r>
    </w:p>
    <w:p w:rsidR="00A12528" w:rsidRPr="00A12528" w:rsidRDefault="00A12528" w:rsidP="00A12528">
      <w:pPr>
        <w:spacing w:line="440" w:lineRule="exact"/>
        <w:ind w:firstLine="539"/>
        <w:rPr>
          <w:rFonts w:ascii="宋体" w:hAnsi="宋体" w:cs="宋体"/>
          <w:color w:val="000000" w:themeColor="text1"/>
          <w:sz w:val="24"/>
        </w:rPr>
      </w:pPr>
      <w:r w:rsidRPr="00A12528">
        <w:rPr>
          <w:rFonts w:ascii="宋体" w:hAnsi="宋体" w:cs="宋体" w:hint="eastAsia"/>
          <w:color w:val="000000" w:themeColor="text1"/>
          <w:sz w:val="24"/>
        </w:rPr>
        <w:t>第二条 发包人的义务</w:t>
      </w:r>
    </w:p>
    <w:p w:rsidR="00A12528" w:rsidRPr="00A12528" w:rsidRDefault="00A12528" w:rsidP="00A12528">
      <w:pPr>
        <w:spacing w:line="440" w:lineRule="exact"/>
        <w:ind w:firstLine="539"/>
        <w:rPr>
          <w:rFonts w:ascii="宋体" w:hAnsi="宋体" w:cs="宋体"/>
          <w:color w:val="000000" w:themeColor="text1"/>
          <w:sz w:val="24"/>
        </w:rPr>
      </w:pPr>
      <w:r w:rsidRPr="00A12528">
        <w:rPr>
          <w:rFonts w:ascii="宋体" w:hAnsi="宋体" w:cs="宋体" w:hint="eastAsia"/>
          <w:color w:val="000000" w:themeColor="text1"/>
          <w:sz w:val="24"/>
        </w:rPr>
        <w:t>(一)发包人及其工作人员不得索要或接受承包人的礼金、有价证券和贵重物品，不得在承包人报销任何应由发包人或个人支付的费用。</w:t>
      </w:r>
    </w:p>
    <w:p w:rsidR="00A12528" w:rsidRPr="00A12528" w:rsidRDefault="00A12528" w:rsidP="00A12528">
      <w:pPr>
        <w:spacing w:line="440" w:lineRule="exact"/>
        <w:ind w:firstLine="539"/>
        <w:rPr>
          <w:rFonts w:ascii="宋体" w:hAnsi="宋体" w:cs="宋体"/>
          <w:color w:val="000000" w:themeColor="text1"/>
          <w:sz w:val="24"/>
        </w:rPr>
      </w:pPr>
      <w:r w:rsidRPr="00A12528">
        <w:rPr>
          <w:rFonts w:ascii="宋体" w:hAnsi="宋体" w:cs="宋体" w:hint="eastAsia"/>
          <w:color w:val="000000" w:themeColor="text1"/>
          <w:sz w:val="24"/>
        </w:rPr>
        <w:t>(二)发包人工作人员不得参加承包人安排的高消费宴请和娱乐活动；不得接受承包人提供的通讯工具、交通工具和高档办公用品。</w:t>
      </w:r>
    </w:p>
    <w:p w:rsidR="00A12528" w:rsidRPr="00A12528" w:rsidRDefault="00A12528" w:rsidP="00A12528">
      <w:pPr>
        <w:spacing w:line="440" w:lineRule="exact"/>
        <w:ind w:firstLine="539"/>
        <w:rPr>
          <w:rFonts w:ascii="宋体" w:hAnsi="宋体" w:cs="宋体"/>
          <w:color w:val="000000" w:themeColor="text1"/>
          <w:sz w:val="24"/>
        </w:rPr>
      </w:pPr>
      <w:r w:rsidRPr="00A12528">
        <w:rPr>
          <w:rFonts w:ascii="宋体" w:hAnsi="宋体" w:cs="宋体" w:hint="eastAsia"/>
          <w:color w:val="000000" w:themeColor="text1"/>
          <w:sz w:val="24"/>
        </w:rPr>
        <w:t>(三)发包人及其工作人员不得要求或者接受承包人为其住房装修、婚丧嫁娶活动、配偶子女的工作安排以及出国出境、旅游等提供方便。</w:t>
      </w:r>
    </w:p>
    <w:p w:rsidR="00A12528" w:rsidRPr="00A12528" w:rsidRDefault="00A12528" w:rsidP="00A12528">
      <w:pPr>
        <w:spacing w:line="440" w:lineRule="exact"/>
        <w:ind w:firstLine="539"/>
        <w:rPr>
          <w:rFonts w:ascii="宋体" w:hAnsi="宋体" w:cs="宋体"/>
          <w:color w:val="000000" w:themeColor="text1"/>
          <w:sz w:val="24"/>
        </w:rPr>
      </w:pPr>
      <w:r w:rsidRPr="00A12528">
        <w:rPr>
          <w:rFonts w:ascii="宋体" w:hAnsi="宋体" w:cs="宋体" w:hint="eastAsia"/>
          <w:color w:val="000000" w:themeColor="text1"/>
          <w:sz w:val="24"/>
        </w:rPr>
        <w:t>(四)发包人工作人员的配偶、子女不得从事与发包人工程有关的材料设备供应、工程分包、劳务等经济活动。</w:t>
      </w:r>
    </w:p>
    <w:p w:rsidR="00A12528" w:rsidRPr="00A12528" w:rsidRDefault="00A12528" w:rsidP="00A12528">
      <w:pPr>
        <w:spacing w:line="440" w:lineRule="exact"/>
        <w:ind w:firstLine="539"/>
        <w:rPr>
          <w:rFonts w:ascii="宋体" w:hAnsi="宋体" w:cs="宋体"/>
          <w:color w:val="000000" w:themeColor="text1"/>
          <w:sz w:val="24"/>
        </w:rPr>
      </w:pPr>
      <w:r w:rsidRPr="00A12528">
        <w:rPr>
          <w:rFonts w:ascii="宋体" w:hAnsi="宋体" w:cs="宋体" w:hint="eastAsia"/>
          <w:color w:val="000000" w:themeColor="text1"/>
          <w:sz w:val="24"/>
        </w:rPr>
        <w:t>(五)发包人及其工作人员不得以任何理由向承包人推荐分包单位，不得要求承包人购买合同规定外的材料和设备。</w:t>
      </w:r>
    </w:p>
    <w:p w:rsidR="00A12528" w:rsidRPr="00A12528" w:rsidRDefault="00A12528" w:rsidP="00A12528">
      <w:pPr>
        <w:spacing w:line="440" w:lineRule="exact"/>
        <w:ind w:firstLine="539"/>
        <w:rPr>
          <w:rFonts w:ascii="宋体" w:hAnsi="宋体" w:cs="宋体"/>
          <w:color w:val="000000" w:themeColor="text1"/>
          <w:sz w:val="24"/>
        </w:rPr>
      </w:pPr>
      <w:r w:rsidRPr="00A12528">
        <w:rPr>
          <w:rFonts w:ascii="宋体" w:hAnsi="宋体" w:cs="宋体" w:hint="eastAsia"/>
          <w:color w:val="000000" w:themeColor="text1"/>
          <w:sz w:val="24"/>
        </w:rPr>
        <w:t>第三条 承包人义务</w:t>
      </w:r>
    </w:p>
    <w:p w:rsidR="00A12528" w:rsidRPr="00A12528" w:rsidRDefault="00A12528" w:rsidP="00A12528">
      <w:pPr>
        <w:spacing w:line="440" w:lineRule="exact"/>
        <w:ind w:firstLine="539"/>
        <w:rPr>
          <w:rFonts w:ascii="宋体" w:hAnsi="宋体" w:cs="宋体"/>
          <w:color w:val="000000" w:themeColor="text1"/>
          <w:sz w:val="24"/>
        </w:rPr>
      </w:pPr>
      <w:r w:rsidRPr="00A12528">
        <w:rPr>
          <w:rFonts w:ascii="宋体" w:hAnsi="宋体" w:cs="宋体" w:hint="eastAsia"/>
          <w:color w:val="000000" w:themeColor="text1"/>
          <w:sz w:val="24"/>
        </w:rPr>
        <w:lastRenderedPageBreak/>
        <w:t>(一)承包人不得以任何理由向发包人及其工作人员馈赠礼金、有价证券、贵重礼品。</w:t>
      </w:r>
    </w:p>
    <w:p w:rsidR="00A12528" w:rsidRPr="00A12528" w:rsidRDefault="00A12528" w:rsidP="00A12528">
      <w:pPr>
        <w:spacing w:line="440" w:lineRule="exact"/>
        <w:ind w:firstLine="539"/>
        <w:rPr>
          <w:rFonts w:ascii="宋体" w:hAnsi="宋体" w:cs="宋体"/>
          <w:color w:val="000000" w:themeColor="text1"/>
          <w:sz w:val="24"/>
        </w:rPr>
      </w:pPr>
      <w:r w:rsidRPr="00A12528">
        <w:rPr>
          <w:rFonts w:ascii="宋体" w:hAnsi="宋体" w:cs="宋体" w:hint="eastAsia"/>
          <w:color w:val="000000" w:themeColor="text1"/>
          <w:sz w:val="24"/>
        </w:rPr>
        <w:t>(二)承包人不得以任何名义为发包人及其工作人员报销应由发包人单位或个人支付的任何费用。</w:t>
      </w:r>
    </w:p>
    <w:p w:rsidR="00A12528" w:rsidRPr="00A12528" w:rsidRDefault="00A12528" w:rsidP="00A12528">
      <w:pPr>
        <w:spacing w:line="440" w:lineRule="exact"/>
        <w:ind w:firstLine="539"/>
        <w:rPr>
          <w:rFonts w:ascii="宋体" w:hAnsi="宋体" w:cs="宋体"/>
          <w:color w:val="000000" w:themeColor="text1"/>
          <w:sz w:val="24"/>
        </w:rPr>
      </w:pPr>
      <w:r w:rsidRPr="00A12528">
        <w:rPr>
          <w:rFonts w:ascii="宋体" w:hAnsi="宋体" w:cs="宋体" w:hint="eastAsia"/>
          <w:color w:val="000000" w:themeColor="text1"/>
          <w:sz w:val="24"/>
        </w:rPr>
        <w:t>(三)承包人不得以任何理由安排发包人工作人员参加高消费宴请及娱乐活动。</w:t>
      </w:r>
    </w:p>
    <w:p w:rsidR="00A12528" w:rsidRPr="00A12528" w:rsidRDefault="00A12528" w:rsidP="00A12528">
      <w:pPr>
        <w:spacing w:line="440" w:lineRule="exact"/>
        <w:ind w:firstLine="539"/>
        <w:rPr>
          <w:rFonts w:ascii="宋体" w:hAnsi="宋体" w:cs="宋体"/>
          <w:color w:val="000000" w:themeColor="text1"/>
          <w:sz w:val="24"/>
        </w:rPr>
      </w:pPr>
      <w:r w:rsidRPr="00A12528">
        <w:rPr>
          <w:rFonts w:ascii="宋体" w:hAnsi="宋体" w:cs="宋体" w:hint="eastAsia"/>
          <w:color w:val="000000" w:themeColor="text1"/>
          <w:sz w:val="24"/>
        </w:rPr>
        <w:t>(四)承包人不得为发包人单位和个人购置或提供通讯工具、交通工具和高档办公用品等。</w:t>
      </w:r>
    </w:p>
    <w:p w:rsidR="00A12528" w:rsidRPr="00A12528" w:rsidRDefault="00A12528" w:rsidP="00A12528">
      <w:pPr>
        <w:spacing w:line="440" w:lineRule="exact"/>
        <w:ind w:firstLine="539"/>
        <w:rPr>
          <w:rFonts w:ascii="宋体" w:hAnsi="宋体" w:cs="宋体"/>
          <w:color w:val="000000" w:themeColor="text1"/>
          <w:sz w:val="24"/>
        </w:rPr>
      </w:pPr>
      <w:r w:rsidRPr="00A12528">
        <w:rPr>
          <w:rFonts w:ascii="宋体" w:hAnsi="宋体" w:cs="宋体" w:hint="eastAsia"/>
          <w:color w:val="000000" w:themeColor="text1"/>
          <w:sz w:val="24"/>
        </w:rPr>
        <w:t>第四条 违约责任</w:t>
      </w:r>
    </w:p>
    <w:p w:rsidR="00A12528" w:rsidRPr="00A12528" w:rsidRDefault="00A12528" w:rsidP="00A12528">
      <w:pPr>
        <w:spacing w:line="440" w:lineRule="exact"/>
        <w:ind w:firstLine="539"/>
        <w:rPr>
          <w:rFonts w:ascii="宋体" w:hAnsi="宋体" w:cs="宋体"/>
          <w:color w:val="000000" w:themeColor="text1"/>
          <w:sz w:val="24"/>
        </w:rPr>
      </w:pPr>
      <w:r w:rsidRPr="00A12528">
        <w:rPr>
          <w:rFonts w:ascii="宋体" w:hAnsi="宋体" w:cs="宋体" w:hint="eastAsia"/>
          <w:color w:val="000000" w:themeColor="text1"/>
          <w:sz w:val="24"/>
        </w:rPr>
        <w:t>发包人及其工作人员违反本合同第一、二条，按管理权限，依据有关规定给予党纪、政纪或组织处理；涉嫌犯罪的，移交司法机关追究刑事责任；给承包人单位造成经济损失的，应予以赔偿。</w:t>
      </w:r>
    </w:p>
    <w:p w:rsidR="00A12528" w:rsidRPr="00A12528" w:rsidRDefault="00A12528" w:rsidP="00A12528">
      <w:pPr>
        <w:spacing w:line="440" w:lineRule="exact"/>
        <w:ind w:firstLine="539"/>
        <w:rPr>
          <w:rFonts w:ascii="宋体" w:hAnsi="宋体" w:cs="宋体"/>
          <w:color w:val="000000" w:themeColor="text1"/>
          <w:sz w:val="24"/>
        </w:rPr>
      </w:pPr>
      <w:r w:rsidRPr="00A12528">
        <w:rPr>
          <w:rFonts w:ascii="宋体" w:hAnsi="宋体" w:cs="宋体" w:hint="eastAsia"/>
          <w:color w:val="000000" w:themeColor="text1"/>
          <w:sz w:val="24"/>
        </w:rPr>
        <w:t>承包人及其工作人员违反本合同第一、三条，按管理权限，依据有关规定，给予党纪、政纪或组织处理；给发包人单位造成经济损失的，应予以赔偿；情节严重的，发包人建议交通工程建设主管部门给予承包人一至三年内不得进入其主管的交通工程建设市场的处罚。</w:t>
      </w:r>
    </w:p>
    <w:p w:rsidR="00A12528" w:rsidRPr="00A12528" w:rsidRDefault="00A12528" w:rsidP="00A12528">
      <w:pPr>
        <w:spacing w:line="440" w:lineRule="exact"/>
        <w:ind w:firstLine="539"/>
        <w:rPr>
          <w:rFonts w:ascii="宋体" w:hAnsi="宋体" w:cs="宋体"/>
          <w:color w:val="000000" w:themeColor="text1"/>
          <w:sz w:val="24"/>
        </w:rPr>
      </w:pPr>
      <w:r w:rsidRPr="00A12528">
        <w:rPr>
          <w:rFonts w:ascii="宋体" w:hAnsi="宋体" w:cs="宋体" w:hint="eastAsia"/>
          <w:color w:val="000000" w:themeColor="text1"/>
          <w:sz w:val="24"/>
        </w:rPr>
        <w:t>第五条 双方约定：本合同由双方或双方上级单位的纪检监察机关负责监督。由发包人或发包人上级单位的纪检监察机关约请承包人或承包人上级单位纪检监察机关对本合同履行情况进行检查，提出在本合同规定范围内的裁定意见。</w:t>
      </w:r>
    </w:p>
    <w:p w:rsidR="00A12528" w:rsidRPr="00A12528" w:rsidRDefault="00A12528" w:rsidP="00A12528">
      <w:pPr>
        <w:spacing w:line="440" w:lineRule="exact"/>
        <w:ind w:firstLine="539"/>
        <w:rPr>
          <w:rFonts w:ascii="宋体" w:hAnsi="宋体" w:cs="宋体"/>
          <w:color w:val="000000" w:themeColor="text1"/>
          <w:sz w:val="24"/>
        </w:rPr>
      </w:pPr>
      <w:r w:rsidRPr="00A12528">
        <w:rPr>
          <w:rFonts w:ascii="宋体" w:hAnsi="宋体" w:cs="宋体" w:hint="eastAsia"/>
          <w:color w:val="000000" w:themeColor="text1"/>
          <w:sz w:val="24"/>
        </w:rPr>
        <w:t>第六条 本合同有效期为发包人、承包人双方签署之日起至该工程项目竣工验收后止。</w:t>
      </w:r>
    </w:p>
    <w:p w:rsidR="00A12528" w:rsidRPr="00A12528" w:rsidRDefault="00A12528" w:rsidP="00A12528">
      <w:pPr>
        <w:spacing w:line="440" w:lineRule="exact"/>
        <w:ind w:firstLine="539"/>
        <w:rPr>
          <w:rFonts w:ascii="宋体" w:hAnsi="宋体" w:cs="宋体"/>
          <w:color w:val="000000" w:themeColor="text1"/>
          <w:sz w:val="24"/>
        </w:rPr>
      </w:pPr>
      <w:r w:rsidRPr="00A12528">
        <w:rPr>
          <w:rFonts w:ascii="宋体" w:hAnsi="宋体" w:cs="宋体" w:hint="eastAsia"/>
          <w:color w:val="000000" w:themeColor="text1"/>
          <w:sz w:val="24"/>
        </w:rPr>
        <w:t>第七条 本合同送交监督单位一份。</w:t>
      </w:r>
    </w:p>
    <w:p w:rsidR="00A12528" w:rsidRPr="00A12528" w:rsidRDefault="00A12528" w:rsidP="00A12528">
      <w:pPr>
        <w:spacing w:line="440" w:lineRule="exact"/>
        <w:ind w:firstLine="539"/>
        <w:rPr>
          <w:rFonts w:ascii="宋体" w:hAnsi="宋体" w:cs="宋体"/>
          <w:color w:val="000000" w:themeColor="text1"/>
          <w:sz w:val="24"/>
        </w:rPr>
      </w:pPr>
    </w:p>
    <w:p w:rsidR="00A12528" w:rsidRPr="00A12528" w:rsidRDefault="00A12528" w:rsidP="00A12528">
      <w:pPr>
        <w:spacing w:line="440" w:lineRule="exact"/>
        <w:ind w:firstLine="539"/>
        <w:rPr>
          <w:rFonts w:ascii="宋体" w:hAnsi="宋体" w:cs="宋体"/>
          <w:color w:val="000000" w:themeColor="text1"/>
          <w:sz w:val="24"/>
        </w:rPr>
      </w:pPr>
    </w:p>
    <w:p w:rsidR="00A12528" w:rsidRPr="00A12528" w:rsidRDefault="00A12528" w:rsidP="00A12528">
      <w:pPr>
        <w:spacing w:line="360" w:lineRule="auto"/>
        <w:ind w:firstLine="540"/>
        <w:rPr>
          <w:rFonts w:ascii="宋体" w:hAnsi="宋体" w:cs="宋体"/>
          <w:color w:val="000000" w:themeColor="text1"/>
          <w:sz w:val="24"/>
        </w:rPr>
      </w:pPr>
      <w:r w:rsidRPr="00A12528">
        <w:rPr>
          <w:rFonts w:ascii="宋体" w:hAnsi="宋体" w:cs="宋体" w:hint="eastAsia"/>
          <w:color w:val="000000" w:themeColor="text1"/>
          <w:sz w:val="24"/>
        </w:rPr>
        <w:t>发包人单位：                                      承包人单位：</w:t>
      </w:r>
    </w:p>
    <w:p w:rsidR="00A12528" w:rsidRPr="00A12528" w:rsidRDefault="00A12528" w:rsidP="00A12528">
      <w:pPr>
        <w:spacing w:line="360" w:lineRule="auto"/>
        <w:ind w:firstLine="540"/>
        <w:rPr>
          <w:rFonts w:ascii="宋体" w:hAnsi="宋体" w:cs="宋体"/>
          <w:color w:val="000000" w:themeColor="text1"/>
          <w:sz w:val="24"/>
        </w:rPr>
      </w:pPr>
      <w:r w:rsidRPr="00A12528">
        <w:rPr>
          <w:rFonts w:ascii="宋体" w:hAnsi="宋体" w:cs="宋体" w:hint="eastAsia"/>
          <w:color w:val="000000" w:themeColor="text1"/>
          <w:sz w:val="24"/>
        </w:rPr>
        <w:t>法定代表人                                        法定代表人</w:t>
      </w:r>
    </w:p>
    <w:p w:rsidR="00A12528" w:rsidRPr="00A12528" w:rsidRDefault="00A12528" w:rsidP="00A12528">
      <w:pPr>
        <w:spacing w:line="360" w:lineRule="auto"/>
        <w:ind w:firstLine="540"/>
        <w:rPr>
          <w:rFonts w:ascii="宋体" w:hAnsi="宋体" w:cs="宋体"/>
          <w:color w:val="000000" w:themeColor="text1"/>
          <w:sz w:val="24"/>
        </w:rPr>
      </w:pPr>
      <w:r w:rsidRPr="00A12528">
        <w:rPr>
          <w:rFonts w:ascii="宋体" w:hAnsi="宋体" w:cs="宋体" w:hint="eastAsia"/>
          <w:color w:val="000000" w:themeColor="text1"/>
          <w:sz w:val="24"/>
        </w:rPr>
        <w:t>或授权代理人：                                    或授权代理人：</w:t>
      </w:r>
    </w:p>
    <w:p w:rsidR="00A12528" w:rsidRPr="00A12528" w:rsidRDefault="00A12528" w:rsidP="00A12528">
      <w:pPr>
        <w:autoSpaceDE w:val="0"/>
        <w:autoSpaceDN w:val="0"/>
        <w:adjustRightInd w:val="0"/>
        <w:spacing w:line="440" w:lineRule="exact"/>
        <w:ind w:right="153"/>
        <w:jc w:val="center"/>
        <w:rPr>
          <w:rFonts w:ascii="宋体" w:hAnsi="宋体" w:cs="宋体"/>
          <w:color w:val="000000" w:themeColor="text1"/>
          <w:kern w:val="0"/>
          <w:sz w:val="24"/>
        </w:rPr>
      </w:pP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 xml:space="preserve">年 </w:t>
      </w: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月</w:t>
      </w: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 xml:space="preserve"> 日                       </w:t>
      </w: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 xml:space="preserve">年 </w:t>
      </w: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月</w:t>
      </w: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 xml:space="preserve"> 日</w:t>
      </w:r>
    </w:p>
    <w:p w:rsidR="00A12528" w:rsidRPr="00A12528" w:rsidRDefault="00A12528" w:rsidP="00A12528">
      <w:pPr>
        <w:autoSpaceDE w:val="0"/>
        <w:autoSpaceDN w:val="0"/>
        <w:adjustRightInd w:val="0"/>
        <w:spacing w:line="440" w:lineRule="exact"/>
        <w:ind w:left="4181" w:right="4259"/>
        <w:rPr>
          <w:rFonts w:ascii="宋体" w:hAnsi="宋体" w:cs="宋体"/>
          <w:color w:val="000000" w:themeColor="text1"/>
          <w:kern w:val="0"/>
          <w:sz w:val="24"/>
        </w:rPr>
      </w:pPr>
    </w:p>
    <w:p w:rsidR="00A12528" w:rsidRPr="00A12528" w:rsidRDefault="00A12528" w:rsidP="00A12528">
      <w:pPr>
        <w:autoSpaceDE w:val="0"/>
        <w:autoSpaceDN w:val="0"/>
        <w:adjustRightInd w:val="0"/>
        <w:spacing w:line="440" w:lineRule="exact"/>
        <w:ind w:left="4181" w:right="4259"/>
        <w:rPr>
          <w:rFonts w:ascii="宋体" w:hAnsi="宋体" w:cs="宋体"/>
          <w:color w:val="000000" w:themeColor="text1"/>
          <w:kern w:val="0"/>
          <w:sz w:val="24"/>
        </w:rPr>
      </w:pPr>
    </w:p>
    <w:p w:rsidR="00A12528" w:rsidRPr="00A12528" w:rsidRDefault="00A12528" w:rsidP="00A12528">
      <w:pPr>
        <w:spacing w:line="600" w:lineRule="exact"/>
        <w:ind w:firstLineChars="2060" w:firstLine="4944"/>
        <w:rPr>
          <w:rFonts w:ascii="宋体" w:hAnsi="宋体" w:cs="宋体"/>
          <w:color w:val="000000" w:themeColor="text1"/>
          <w:sz w:val="24"/>
        </w:rPr>
      </w:pPr>
    </w:p>
    <w:p w:rsidR="00A12528" w:rsidRPr="00A12528" w:rsidRDefault="00A12528" w:rsidP="00A12528">
      <w:pPr>
        <w:spacing w:line="600" w:lineRule="exact"/>
        <w:ind w:firstLineChars="2060" w:firstLine="4944"/>
        <w:rPr>
          <w:rFonts w:ascii="宋体" w:hAnsi="宋体" w:cs="宋体"/>
          <w:color w:val="000000" w:themeColor="text1"/>
          <w:sz w:val="24"/>
        </w:rPr>
      </w:pPr>
    </w:p>
    <w:p w:rsidR="00A12528" w:rsidRPr="00A12528" w:rsidRDefault="00A12528" w:rsidP="00A12528">
      <w:pPr>
        <w:spacing w:line="600" w:lineRule="exact"/>
        <w:rPr>
          <w:rFonts w:ascii="宋体" w:hAnsi="宋体" w:cs="宋体"/>
          <w:b/>
          <w:color w:val="000000" w:themeColor="text1"/>
          <w:sz w:val="24"/>
        </w:rPr>
      </w:pPr>
      <w:r w:rsidRPr="00A12528">
        <w:rPr>
          <w:rFonts w:ascii="宋体" w:hAnsi="宋体" w:cs="宋体" w:hint="eastAsia"/>
          <w:b/>
          <w:color w:val="000000" w:themeColor="text1"/>
          <w:sz w:val="24"/>
        </w:rPr>
        <w:lastRenderedPageBreak/>
        <w:t>附件四：安全生产合同</w:t>
      </w:r>
    </w:p>
    <w:p w:rsidR="00A12528" w:rsidRPr="00A12528" w:rsidRDefault="00A12528" w:rsidP="00A12528">
      <w:pPr>
        <w:pStyle w:val="10"/>
        <w:spacing w:before="0" w:after="0" w:line="360" w:lineRule="auto"/>
        <w:jc w:val="center"/>
        <w:rPr>
          <w:rFonts w:ascii="宋体" w:hAnsi="宋体" w:cs="宋体"/>
          <w:color w:val="000000" w:themeColor="text1"/>
          <w:kern w:val="0"/>
          <w:sz w:val="36"/>
          <w:szCs w:val="36"/>
        </w:rPr>
      </w:pPr>
      <w:r w:rsidRPr="00A12528">
        <w:rPr>
          <w:rFonts w:ascii="宋体" w:hAnsi="宋体" w:cs="宋体" w:hint="eastAsia"/>
          <w:color w:val="000000" w:themeColor="text1"/>
          <w:kern w:val="0"/>
          <w:sz w:val="36"/>
          <w:szCs w:val="36"/>
        </w:rPr>
        <w:t>安全生产合同</w:t>
      </w:r>
    </w:p>
    <w:p w:rsidR="00A12528" w:rsidRPr="00A12528" w:rsidRDefault="00A12528" w:rsidP="00A12528">
      <w:pPr>
        <w:pStyle w:val="a9"/>
        <w:spacing w:line="400" w:lineRule="exact"/>
        <w:rPr>
          <w:rFonts w:ascii="宋体" w:hAnsi="宋体" w:cs="宋体"/>
          <w:color w:val="000000" w:themeColor="text1"/>
        </w:rPr>
      </w:pPr>
    </w:p>
    <w:p w:rsidR="00A12528" w:rsidRPr="00A12528" w:rsidRDefault="00A12528" w:rsidP="00A12528">
      <w:pPr>
        <w:spacing w:line="360" w:lineRule="auto"/>
        <w:ind w:firstLine="482"/>
        <w:rPr>
          <w:rFonts w:ascii="宋体" w:hAnsi="宋体" w:cs="宋体"/>
          <w:color w:val="000000" w:themeColor="text1"/>
          <w:sz w:val="24"/>
        </w:rPr>
      </w:pPr>
      <w:r w:rsidRPr="00A12528">
        <w:rPr>
          <w:rFonts w:ascii="宋体" w:hAnsi="宋体" w:cs="宋体" w:hint="eastAsia"/>
          <w:color w:val="000000" w:themeColor="text1"/>
          <w:sz w:val="24"/>
        </w:rPr>
        <w:t>为</w:t>
      </w:r>
      <w:r w:rsidRPr="00A12528">
        <w:rPr>
          <w:rFonts w:ascii="宋体" w:hAnsi="宋体" w:cs="宋体" w:hint="eastAsia"/>
          <w:bCs/>
          <w:color w:val="000000" w:themeColor="text1"/>
          <w:sz w:val="24"/>
        </w:rPr>
        <w:t>在</w:t>
      </w:r>
      <w:r w:rsidRPr="00A12528">
        <w:rPr>
          <w:rFonts w:ascii="宋体" w:hAnsi="宋体" w:cs="宋体" w:hint="eastAsia"/>
          <w:b/>
          <w:color w:val="000000" w:themeColor="text1"/>
          <w:sz w:val="24"/>
          <w:u w:val="single"/>
        </w:rPr>
        <w:t>（项目名称）</w:t>
      </w:r>
      <w:r w:rsidRPr="00A12528">
        <w:rPr>
          <w:rFonts w:ascii="宋体" w:hAnsi="宋体" w:cs="宋体" w:hint="eastAsia"/>
          <w:color w:val="000000" w:themeColor="text1"/>
          <w:sz w:val="24"/>
        </w:rPr>
        <w:t>施工合同的实施过程中创造安全、高效的施工环境，切实搞好本项目的安全管理工作，本工程建设单位</w:t>
      </w:r>
      <w:r w:rsidRPr="00A12528">
        <w:rPr>
          <w:rFonts w:ascii="宋体" w:hAnsi="宋体" w:cs="宋体" w:hint="eastAsia"/>
          <w:b/>
          <w:color w:val="000000" w:themeColor="text1"/>
          <w:sz w:val="24"/>
          <w:u w:val="single"/>
        </w:rPr>
        <w:t>（单位名称）</w:t>
      </w:r>
      <w:r w:rsidRPr="00A12528">
        <w:rPr>
          <w:rFonts w:ascii="宋体" w:hAnsi="宋体" w:cs="宋体" w:hint="eastAsia"/>
          <w:color w:val="000000" w:themeColor="text1"/>
          <w:sz w:val="24"/>
        </w:rPr>
        <w:t>（以下简称“甲方”）与承包人</w:t>
      </w:r>
      <w:r w:rsidRPr="00A12528">
        <w:rPr>
          <w:rFonts w:ascii="宋体" w:hAnsi="宋体" w:cs="宋体" w:hint="eastAsia"/>
          <w:b/>
          <w:color w:val="000000" w:themeColor="text1"/>
          <w:sz w:val="24"/>
          <w:u w:val="single"/>
        </w:rPr>
        <w:t>（单位名称）</w:t>
      </w:r>
      <w:r w:rsidRPr="00A12528">
        <w:rPr>
          <w:rFonts w:ascii="宋体" w:hAnsi="宋体" w:cs="宋体" w:hint="eastAsia"/>
          <w:color w:val="000000" w:themeColor="text1"/>
          <w:sz w:val="24"/>
        </w:rPr>
        <w:t>（以下简称“乙方”）特此签订安全生产合同：</w:t>
      </w:r>
    </w:p>
    <w:p w:rsidR="00A12528" w:rsidRPr="00A12528" w:rsidRDefault="00A12528" w:rsidP="00A12528">
      <w:pPr>
        <w:spacing w:line="360" w:lineRule="auto"/>
        <w:ind w:firstLine="482"/>
        <w:rPr>
          <w:rFonts w:ascii="宋体" w:hAnsi="宋体" w:cs="宋体"/>
          <w:b/>
          <w:color w:val="000000" w:themeColor="text1"/>
          <w:sz w:val="24"/>
        </w:rPr>
      </w:pPr>
      <w:r w:rsidRPr="00A12528">
        <w:rPr>
          <w:rFonts w:ascii="宋体" w:hAnsi="宋体" w:cs="宋体" w:hint="eastAsia"/>
          <w:b/>
          <w:color w:val="000000" w:themeColor="text1"/>
          <w:sz w:val="24"/>
        </w:rPr>
        <w:t>一、甲方职责</w:t>
      </w:r>
    </w:p>
    <w:p w:rsidR="00A12528" w:rsidRPr="00A12528" w:rsidRDefault="00A12528" w:rsidP="00A12528">
      <w:pPr>
        <w:spacing w:line="360" w:lineRule="auto"/>
        <w:ind w:firstLine="482"/>
        <w:rPr>
          <w:rFonts w:ascii="宋体" w:hAnsi="宋体" w:cs="宋体"/>
          <w:color w:val="000000" w:themeColor="text1"/>
          <w:sz w:val="24"/>
        </w:rPr>
      </w:pPr>
      <w:r w:rsidRPr="00A12528">
        <w:rPr>
          <w:rFonts w:ascii="宋体" w:hAnsi="宋体" w:cs="宋体" w:hint="eastAsia"/>
          <w:color w:val="000000" w:themeColor="text1"/>
          <w:sz w:val="24"/>
        </w:rPr>
        <w:t>1、严格遵守国家有关安全生产的法律法规，认真执行工程承包合同中的有关安全要求。</w:t>
      </w:r>
    </w:p>
    <w:p w:rsidR="00A12528" w:rsidRPr="00A12528" w:rsidRDefault="00A12528" w:rsidP="00A12528">
      <w:pPr>
        <w:spacing w:line="360" w:lineRule="auto"/>
        <w:ind w:firstLine="482"/>
        <w:rPr>
          <w:rFonts w:ascii="宋体" w:hAnsi="宋体" w:cs="宋体"/>
          <w:color w:val="000000" w:themeColor="text1"/>
          <w:sz w:val="24"/>
        </w:rPr>
      </w:pPr>
      <w:r w:rsidRPr="00A12528">
        <w:rPr>
          <w:rFonts w:ascii="宋体" w:hAnsi="宋体" w:cs="宋体" w:hint="eastAsia"/>
          <w:color w:val="000000" w:themeColor="text1"/>
          <w:sz w:val="24"/>
        </w:rPr>
        <w:t>2、按照“安全第一，预防为主”和坚持“管生产必须管安全”的原则进行安全生产管理，做到生产与安全工作同时计划、布置、检查、总结和评比。</w:t>
      </w:r>
    </w:p>
    <w:p w:rsidR="00A12528" w:rsidRPr="00A12528" w:rsidRDefault="00A12528" w:rsidP="00A12528">
      <w:pPr>
        <w:spacing w:line="360" w:lineRule="auto"/>
        <w:ind w:firstLine="482"/>
        <w:rPr>
          <w:rFonts w:ascii="宋体" w:hAnsi="宋体" w:cs="宋体"/>
          <w:color w:val="000000" w:themeColor="text1"/>
          <w:sz w:val="24"/>
        </w:rPr>
      </w:pPr>
      <w:r w:rsidRPr="00A12528">
        <w:rPr>
          <w:rFonts w:ascii="宋体" w:hAnsi="宋体" w:cs="宋体" w:hint="eastAsia"/>
          <w:color w:val="000000" w:themeColor="text1"/>
          <w:sz w:val="24"/>
        </w:rPr>
        <w:t>3、重要的安全设施必须坚持与主体工程“三同时”的原则，即：同时设计、审批，同时施工，同时验收，投入使用。</w:t>
      </w:r>
    </w:p>
    <w:p w:rsidR="00A12528" w:rsidRPr="00A12528" w:rsidRDefault="00A12528" w:rsidP="00A12528">
      <w:pPr>
        <w:spacing w:line="360" w:lineRule="auto"/>
        <w:ind w:firstLine="482"/>
        <w:rPr>
          <w:rFonts w:ascii="宋体" w:hAnsi="宋体" w:cs="宋体"/>
          <w:color w:val="000000" w:themeColor="text1"/>
          <w:sz w:val="24"/>
        </w:rPr>
      </w:pPr>
      <w:r w:rsidRPr="00A12528">
        <w:rPr>
          <w:rFonts w:ascii="宋体" w:hAnsi="宋体" w:cs="宋体" w:hint="eastAsia"/>
          <w:color w:val="000000" w:themeColor="text1"/>
          <w:sz w:val="24"/>
        </w:rPr>
        <w:t>4、定期或不定期召开安全生产调度会，及时传达中央及地方有关安全生产的精神。</w:t>
      </w:r>
    </w:p>
    <w:p w:rsidR="00A12528" w:rsidRPr="00A12528" w:rsidRDefault="00A12528" w:rsidP="00A12528">
      <w:pPr>
        <w:spacing w:line="360" w:lineRule="auto"/>
        <w:ind w:firstLine="482"/>
        <w:rPr>
          <w:rFonts w:ascii="宋体" w:hAnsi="宋体" w:cs="宋体"/>
          <w:color w:val="000000" w:themeColor="text1"/>
          <w:sz w:val="24"/>
        </w:rPr>
      </w:pPr>
      <w:r w:rsidRPr="00A12528">
        <w:rPr>
          <w:rFonts w:ascii="宋体" w:hAnsi="宋体" w:cs="宋体" w:hint="eastAsia"/>
          <w:color w:val="000000" w:themeColor="text1"/>
          <w:sz w:val="24"/>
        </w:rPr>
        <w:t>5、组织对乙方施工现场安全生产检查，监督乙方及时处理发现的各种安全隐患。</w:t>
      </w:r>
    </w:p>
    <w:p w:rsidR="00A12528" w:rsidRPr="00A12528" w:rsidRDefault="00A12528" w:rsidP="00A12528">
      <w:pPr>
        <w:spacing w:line="360" w:lineRule="auto"/>
        <w:ind w:firstLine="482"/>
        <w:rPr>
          <w:rFonts w:ascii="宋体" w:hAnsi="宋体" w:cs="宋体"/>
          <w:b/>
          <w:color w:val="000000" w:themeColor="text1"/>
          <w:sz w:val="24"/>
        </w:rPr>
      </w:pPr>
      <w:r w:rsidRPr="00A12528">
        <w:rPr>
          <w:rFonts w:ascii="宋体" w:hAnsi="宋体" w:cs="宋体" w:hint="eastAsia"/>
          <w:b/>
          <w:color w:val="000000" w:themeColor="text1"/>
          <w:sz w:val="24"/>
        </w:rPr>
        <w:t>二、乙方职责</w:t>
      </w:r>
    </w:p>
    <w:p w:rsidR="00A12528" w:rsidRPr="00A12528" w:rsidRDefault="00A12528" w:rsidP="00A12528">
      <w:pPr>
        <w:spacing w:line="360" w:lineRule="auto"/>
        <w:ind w:firstLine="482"/>
        <w:rPr>
          <w:rFonts w:ascii="宋体" w:hAnsi="宋体" w:cs="宋体"/>
          <w:color w:val="000000" w:themeColor="text1"/>
          <w:sz w:val="24"/>
        </w:rPr>
      </w:pPr>
      <w:r w:rsidRPr="00A12528">
        <w:rPr>
          <w:rFonts w:ascii="宋体" w:hAnsi="宋体" w:cs="宋体" w:hint="eastAsia"/>
          <w:color w:val="000000" w:themeColor="text1"/>
          <w:sz w:val="24"/>
        </w:rPr>
        <w:t>1、严格遵守国家有关安全生产的法律法规及有关安全生产的规定，认真执行工程承包合同中的有关安全要求。</w:t>
      </w:r>
    </w:p>
    <w:p w:rsidR="00A12528" w:rsidRPr="00A12528" w:rsidRDefault="00A12528" w:rsidP="00A12528">
      <w:pPr>
        <w:spacing w:line="360" w:lineRule="auto"/>
        <w:ind w:firstLine="482"/>
        <w:rPr>
          <w:rFonts w:ascii="宋体" w:hAnsi="宋体" w:cs="宋体"/>
          <w:color w:val="000000" w:themeColor="text1"/>
          <w:sz w:val="24"/>
        </w:rPr>
      </w:pPr>
      <w:r w:rsidRPr="00A12528">
        <w:rPr>
          <w:rFonts w:ascii="宋体" w:hAnsi="宋体" w:cs="宋体" w:hint="eastAsia"/>
          <w:color w:val="000000" w:themeColor="text1"/>
          <w:sz w:val="24"/>
        </w:rPr>
        <w:t>2、坚持“安全第一，预防为主”和 “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rsidR="00A12528" w:rsidRPr="00A12528" w:rsidRDefault="00A12528" w:rsidP="00A12528">
      <w:pPr>
        <w:spacing w:line="360" w:lineRule="auto"/>
        <w:ind w:firstLine="482"/>
        <w:rPr>
          <w:rFonts w:ascii="宋体" w:hAnsi="宋体" w:cs="宋体"/>
          <w:color w:val="000000" w:themeColor="text1"/>
          <w:sz w:val="24"/>
        </w:rPr>
      </w:pPr>
      <w:r w:rsidRPr="00A12528">
        <w:rPr>
          <w:rFonts w:ascii="宋体" w:hAnsi="宋体" w:cs="宋体" w:hint="eastAsia"/>
          <w:color w:val="000000" w:themeColor="text1"/>
          <w:sz w:val="24"/>
        </w:rPr>
        <w:t>3、建立健全安全生产责任制。从派往项目实施的项目负责人到生产工人（包括临时雇请的民工）的安全生产管理系统必须做到纵向到底，一环不漏；各职能部门、人员的安全生产责任制做到横向到边，人人有责。项目负责人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rsidR="00A12528" w:rsidRPr="00A12528" w:rsidRDefault="00A12528" w:rsidP="00A12528">
      <w:pPr>
        <w:spacing w:line="360" w:lineRule="auto"/>
        <w:ind w:firstLine="482"/>
        <w:rPr>
          <w:rFonts w:ascii="宋体" w:hAnsi="宋体" w:cs="宋体"/>
          <w:color w:val="000000" w:themeColor="text1"/>
          <w:sz w:val="24"/>
        </w:rPr>
      </w:pPr>
      <w:r w:rsidRPr="00A12528">
        <w:rPr>
          <w:rFonts w:ascii="宋体" w:hAnsi="宋体" w:cs="宋体" w:hint="eastAsia"/>
          <w:color w:val="000000" w:themeColor="text1"/>
          <w:sz w:val="24"/>
        </w:rPr>
        <w:lastRenderedPageBreak/>
        <w:t>4、乙方在任何时候都应采取各种合理的预防措施，防止其员工发生任何违法、违禁、暴力或妨碍治安的行为。</w:t>
      </w:r>
    </w:p>
    <w:p w:rsidR="00A12528" w:rsidRPr="00A12528" w:rsidRDefault="00A12528" w:rsidP="00A12528">
      <w:pPr>
        <w:spacing w:line="360" w:lineRule="auto"/>
        <w:ind w:firstLine="482"/>
        <w:rPr>
          <w:rFonts w:ascii="宋体" w:hAnsi="宋体" w:cs="宋体"/>
          <w:color w:val="000000" w:themeColor="text1"/>
          <w:sz w:val="24"/>
        </w:rPr>
      </w:pPr>
      <w:r w:rsidRPr="00A12528">
        <w:rPr>
          <w:rFonts w:ascii="宋体" w:hAnsi="宋体" w:cs="宋体" w:hint="eastAsia"/>
          <w:color w:val="000000" w:themeColor="text1"/>
          <w:sz w:val="24"/>
        </w:rPr>
        <w:t>5、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机动车船艇驾驶、爆破、潜水、瓦斯检验等特殊工种的人员，经过专业培训，获得《安全操作合格证》后，方准持证上岗。施工现场如出现特种作业无证操作现象时，项目负责人必须承担管理责任。</w:t>
      </w:r>
    </w:p>
    <w:p w:rsidR="00A12528" w:rsidRPr="00A12528" w:rsidRDefault="00A12528" w:rsidP="00A12528">
      <w:pPr>
        <w:spacing w:line="360" w:lineRule="auto"/>
        <w:ind w:firstLine="482"/>
        <w:rPr>
          <w:rFonts w:ascii="宋体" w:hAnsi="宋体" w:cs="宋体"/>
          <w:color w:val="000000" w:themeColor="text1"/>
          <w:sz w:val="24"/>
        </w:rPr>
      </w:pPr>
      <w:r w:rsidRPr="00A12528">
        <w:rPr>
          <w:rFonts w:ascii="宋体" w:hAnsi="宋体" w:cs="宋体" w:hint="eastAsia"/>
          <w:color w:val="000000" w:themeColor="text1"/>
          <w:sz w:val="24"/>
        </w:rPr>
        <w:t>6、对于易燃易爆的材料除应妥善保管之外，还应配备有足够的消防设施，所有施工人员都应熟悉消防设备的性能和使用方法；乙方不得将任何种类的爆炸物给予、易货或以其他方式转让给任何其他人，或允许、容忍上述同样行为。</w:t>
      </w:r>
    </w:p>
    <w:p w:rsidR="00A12528" w:rsidRPr="00A12528" w:rsidRDefault="00A12528" w:rsidP="00A12528">
      <w:pPr>
        <w:spacing w:line="360" w:lineRule="auto"/>
        <w:ind w:firstLine="482"/>
        <w:rPr>
          <w:rFonts w:ascii="宋体" w:hAnsi="宋体" w:cs="宋体"/>
          <w:color w:val="000000" w:themeColor="text1"/>
          <w:sz w:val="24"/>
        </w:rPr>
      </w:pPr>
      <w:r w:rsidRPr="00A12528">
        <w:rPr>
          <w:rFonts w:ascii="宋体" w:hAnsi="宋体" w:cs="宋体" w:hint="eastAsia"/>
          <w:color w:val="000000" w:themeColor="text1"/>
          <w:sz w:val="24"/>
        </w:rPr>
        <w:t>7、操作人员上岗，必须按规定穿戴防护用品。施工负责人和安全检查员应随时检查劳动防护用品的穿戴情况，不按规定穿戴防护用品的人员不得上岗。</w:t>
      </w:r>
    </w:p>
    <w:p w:rsidR="00A12528" w:rsidRPr="00A12528" w:rsidRDefault="00A12528" w:rsidP="00A12528">
      <w:pPr>
        <w:spacing w:line="360" w:lineRule="auto"/>
        <w:ind w:firstLine="482"/>
        <w:rPr>
          <w:rFonts w:ascii="宋体" w:hAnsi="宋体" w:cs="宋体"/>
          <w:color w:val="000000" w:themeColor="text1"/>
          <w:sz w:val="24"/>
        </w:rPr>
      </w:pPr>
      <w:r w:rsidRPr="00A12528">
        <w:rPr>
          <w:rFonts w:ascii="宋体" w:hAnsi="宋体" w:cs="宋体" w:hint="eastAsia"/>
          <w:color w:val="000000" w:themeColor="text1"/>
          <w:sz w:val="24"/>
        </w:rPr>
        <w:t>8、所有施工机具设备和高空作业的设备均应定期检查，并有安全员的签字记录，保证其经常处于完好状态；不合格的机具、设备和劳动保护用品严禁使用。</w:t>
      </w:r>
    </w:p>
    <w:p w:rsidR="00A12528" w:rsidRPr="00A12528" w:rsidRDefault="00A12528" w:rsidP="00A12528">
      <w:pPr>
        <w:spacing w:line="360" w:lineRule="auto"/>
        <w:ind w:firstLine="482"/>
        <w:rPr>
          <w:rFonts w:ascii="宋体" w:hAnsi="宋体" w:cs="宋体"/>
          <w:color w:val="000000" w:themeColor="text1"/>
          <w:sz w:val="24"/>
        </w:rPr>
      </w:pPr>
      <w:r w:rsidRPr="00A12528">
        <w:rPr>
          <w:rFonts w:ascii="宋体" w:hAnsi="宋体" w:cs="宋体" w:hint="eastAsia"/>
          <w:color w:val="000000" w:themeColor="text1"/>
          <w:sz w:val="24"/>
        </w:rPr>
        <w:t>9、施工中采用新技术、新工艺、新设备、新材料时，必须制定相应的安全技术措施，施工现场必须具有相关的安全标志牌。</w:t>
      </w:r>
    </w:p>
    <w:p w:rsidR="00A12528" w:rsidRPr="00A12528" w:rsidRDefault="00A12528" w:rsidP="00A12528">
      <w:pPr>
        <w:spacing w:line="360" w:lineRule="auto"/>
        <w:ind w:firstLine="482"/>
        <w:rPr>
          <w:rFonts w:ascii="宋体" w:hAnsi="宋体" w:cs="宋体"/>
          <w:color w:val="000000" w:themeColor="text1"/>
          <w:sz w:val="24"/>
        </w:rPr>
      </w:pPr>
      <w:r w:rsidRPr="00A12528">
        <w:rPr>
          <w:rFonts w:ascii="宋体" w:hAnsi="宋体" w:cs="宋体" w:hint="eastAsia"/>
          <w:color w:val="000000" w:themeColor="text1"/>
          <w:sz w:val="24"/>
        </w:rPr>
        <w:t>10、乙方必须按照本工程项目特点，组织制定本工程实施中的安全生产事故应急救援预案；如果发生安全事故，应按照《国务院关于特大安全事故行政责任追究的规定》以及其他有关规定，即使上报有关部门，并坚持“三不放过”的原则，严肃处理相关责任人。</w:t>
      </w:r>
    </w:p>
    <w:p w:rsidR="00A12528" w:rsidRPr="00A12528" w:rsidRDefault="00A12528" w:rsidP="00A12528">
      <w:pPr>
        <w:spacing w:line="360" w:lineRule="auto"/>
        <w:ind w:firstLine="482"/>
        <w:rPr>
          <w:rFonts w:ascii="宋体" w:hAnsi="宋体" w:cs="宋体"/>
          <w:b/>
          <w:color w:val="000000" w:themeColor="text1"/>
          <w:sz w:val="24"/>
        </w:rPr>
      </w:pPr>
      <w:r w:rsidRPr="00A12528">
        <w:rPr>
          <w:rFonts w:ascii="宋体" w:hAnsi="宋体" w:cs="宋体" w:hint="eastAsia"/>
          <w:b/>
          <w:color w:val="000000" w:themeColor="text1"/>
          <w:sz w:val="24"/>
        </w:rPr>
        <w:t>三、违约责任</w:t>
      </w:r>
    </w:p>
    <w:p w:rsidR="00A12528" w:rsidRPr="00A12528" w:rsidRDefault="00A12528" w:rsidP="00A12528">
      <w:pPr>
        <w:spacing w:line="360" w:lineRule="auto"/>
        <w:ind w:firstLine="482"/>
        <w:rPr>
          <w:rFonts w:ascii="宋体" w:hAnsi="宋体" w:cs="宋体"/>
          <w:color w:val="000000" w:themeColor="text1"/>
          <w:sz w:val="24"/>
        </w:rPr>
      </w:pPr>
      <w:r w:rsidRPr="00A12528">
        <w:rPr>
          <w:rFonts w:ascii="宋体" w:hAnsi="宋体" w:cs="宋体" w:hint="eastAsia"/>
          <w:color w:val="000000" w:themeColor="text1"/>
          <w:sz w:val="24"/>
        </w:rPr>
        <w:t>如因甲方或乙方违约造成安全事故，将依法追究责任。</w:t>
      </w:r>
    </w:p>
    <w:p w:rsidR="00A12528" w:rsidRPr="00A12528" w:rsidRDefault="00A12528" w:rsidP="00A12528">
      <w:pPr>
        <w:spacing w:line="360" w:lineRule="auto"/>
        <w:ind w:firstLine="482"/>
        <w:rPr>
          <w:rFonts w:ascii="宋体" w:hAnsi="宋体" w:cs="宋体"/>
          <w:color w:val="000000" w:themeColor="text1"/>
          <w:sz w:val="24"/>
        </w:rPr>
      </w:pPr>
      <w:r w:rsidRPr="00A12528">
        <w:rPr>
          <w:rFonts w:ascii="宋体" w:hAnsi="宋体" w:cs="宋体" w:hint="eastAsia"/>
          <w:color w:val="000000" w:themeColor="text1"/>
          <w:kern w:val="0"/>
          <w:sz w:val="24"/>
        </w:rPr>
        <w:t>本合同共八份，甲、乙双方各执四份。</w:t>
      </w:r>
      <w:r w:rsidRPr="00A12528">
        <w:rPr>
          <w:rFonts w:ascii="宋体" w:hAnsi="宋体" w:cs="宋体" w:hint="eastAsia"/>
          <w:color w:val="000000" w:themeColor="text1"/>
          <w:sz w:val="24"/>
        </w:rPr>
        <w:t>由双方法定代表人或其授权的代理人签署与加盖公章后生效，全部工程竣工验收后失效。</w:t>
      </w:r>
    </w:p>
    <w:p w:rsidR="00A12528" w:rsidRPr="00A12528" w:rsidRDefault="00A12528" w:rsidP="00A12528">
      <w:pPr>
        <w:spacing w:line="360" w:lineRule="auto"/>
        <w:ind w:firstLine="482"/>
        <w:rPr>
          <w:rFonts w:ascii="宋体" w:hAnsi="宋体" w:cs="宋体"/>
          <w:b/>
          <w:color w:val="000000" w:themeColor="text1"/>
          <w:sz w:val="24"/>
        </w:rPr>
      </w:pPr>
      <w:r w:rsidRPr="00A12528">
        <w:rPr>
          <w:rFonts w:ascii="宋体" w:hAnsi="宋体" w:cs="宋体" w:hint="eastAsia"/>
          <w:b/>
          <w:color w:val="000000" w:themeColor="text1"/>
          <w:sz w:val="24"/>
        </w:rPr>
        <w:t>四、安全管理组成员</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9"/>
        <w:gridCol w:w="1701"/>
        <w:gridCol w:w="2092"/>
        <w:gridCol w:w="3791"/>
      </w:tblGrid>
      <w:tr w:rsidR="00A12528" w:rsidRPr="00A12528" w:rsidTr="00865E2B">
        <w:trPr>
          <w:trHeight w:val="367"/>
          <w:jc w:val="center"/>
        </w:trPr>
        <w:tc>
          <w:tcPr>
            <w:tcW w:w="839" w:type="dxa"/>
            <w:vAlign w:val="center"/>
          </w:tcPr>
          <w:p w:rsidR="00A12528" w:rsidRPr="00A12528" w:rsidRDefault="00A12528" w:rsidP="00865E2B">
            <w:pPr>
              <w:spacing w:line="360" w:lineRule="auto"/>
              <w:jc w:val="center"/>
              <w:rPr>
                <w:rFonts w:ascii="宋体" w:hAnsi="宋体" w:cs="宋体"/>
                <w:b/>
                <w:color w:val="000000" w:themeColor="text1"/>
                <w:sz w:val="24"/>
              </w:rPr>
            </w:pPr>
            <w:r w:rsidRPr="00A12528">
              <w:rPr>
                <w:rFonts w:ascii="宋体" w:hAnsi="宋体" w:cs="宋体" w:hint="eastAsia"/>
                <w:b/>
                <w:color w:val="000000" w:themeColor="text1"/>
                <w:sz w:val="24"/>
              </w:rPr>
              <w:t>序号</w:t>
            </w:r>
          </w:p>
        </w:tc>
        <w:tc>
          <w:tcPr>
            <w:tcW w:w="1701" w:type="dxa"/>
            <w:vAlign w:val="center"/>
          </w:tcPr>
          <w:p w:rsidR="00A12528" w:rsidRPr="00A12528" w:rsidRDefault="00A12528" w:rsidP="00865E2B">
            <w:pPr>
              <w:spacing w:line="360" w:lineRule="auto"/>
              <w:jc w:val="center"/>
              <w:rPr>
                <w:rFonts w:ascii="宋体" w:hAnsi="宋体" w:cs="宋体"/>
                <w:b/>
                <w:color w:val="000000" w:themeColor="text1"/>
                <w:sz w:val="24"/>
              </w:rPr>
            </w:pPr>
            <w:r w:rsidRPr="00A12528">
              <w:rPr>
                <w:rFonts w:ascii="宋体" w:hAnsi="宋体" w:cs="宋体" w:hint="eastAsia"/>
                <w:b/>
                <w:color w:val="000000" w:themeColor="text1"/>
                <w:sz w:val="24"/>
              </w:rPr>
              <w:t>姓名</w:t>
            </w:r>
          </w:p>
        </w:tc>
        <w:tc>
          <w:tcPr>
            <w:tcW w:w="2092" w:type="dxa"/>
            <w:vAlign w:val="center"/>
          </w:tcPr>
          <w:p w:rsidR="00A12528" w:rsidRPr="00A12528" w:rsidRDefault="00A12528" w:rsidP="00865E2B">
            <w:pPr>
              <w:spacing w:line="360" w:lineRule="auto"/>
              <w:jc w:val="center"/>
              <w:rPr>
                <w:rFonts w:ascii="宋体" w:hAnsi="宋体" w:cs="宋体"/>
                <w:b/>
                <w:color w:val="000000" w:themeColor="text1"/>
                <w:sz w:val="24"/>
              </w:rPr>
            </w:pPr>
            <w:r w:rsidRPr="00A12528">
              <w:rPr>
                <w:rFonts w:ascii="宋体" w:hAnsi="宋体" w:cs="宋体" w:hint="eastAsia"/>
                <w:b/>
                <w:color w:val="000000" w:themeColor="text1"/>
                <w:sz w:val="24"/>
              </w:rPr>
              <w:t>职务</w:t>
            </w:r>
          </w:p>
        </w:tc>
        <w:tc>
          <w:tcPr>
            <w:tcW w:w="3791" w:type="dxa"/>
            <w:vAlign w:val="center"/>
          </w:tcPr>
          <w:p w:rsidR="00A12528" w:rsidRPr="00A12528" w:rsidRDefault="00A12528" w:rsidP="00865E2B">
            <w:pPr>
              <w:spacing w:line="360" w:lineRule="auto"/>
              <w:jc w:val="center"/>
              <w:rPr>
                <w:rFonts w:ascii="宋体" w:hAnsi="宋体" w:cs="宋体"/>
                <w:b/>
                <w:color w:val="000000" w:themeColor="text1"/>
                <w:sz w:val="24"/>
              </w:rPr>
            </w:pPr>
            <w:r w:rsidRPr="00A12528">
              <w:rPr>
                <w:rFonts w:ascii="宋体" w:hAnsi="宋体" w:cs="宋体" w:hint="eastAsia"/>
                <w:b/>
                <w:color w:val="000000" w:themeColor="text1"/>
                <w:sz w:val="24"/>
              </w:rPr>
              <w:t>联系方式</w:t>
            </w:r>
          </w:p>
        </w:tc>
      </w:tr>
      <w:tr w:rsidR="00A12528" w:rsidRPr="00A12528" w:rsidTr="00865E2B">
        <w:trPr>
          <w:trHeight w:val="373"/>
          <w:jc w:val="center"/>
        </w:trPr>
        <w:tc>
          <w:tcPr>
            <w:tcW w:w="839" w:type="dxa"/>
          </w:tcPr>
          <w:p w:rsidR="00A12528" w:rsidRPr="00A12528" w:rsidRDefault="00A12528" w:rsidP="00865E2B">
            <w:pPr>
              <w:spacing w:line="360" w:lineRule="auto"/>
              <w:jc w:val="center"/>
              <w:rPr>
                <w:rFonts w:ascii="宋体" w:hAnsi="宋体" w:cs="宋体"/>
                <w:color w:val="000000" w:themeColor="text1"/>
                <w:sz w:val="24"/>
              </w:rPr>
            </w:pPr>
            <w:r w:rsidRPr="00A12528">
              <w:rPr>
                <w:rFonts w:ascii="宋体" w:hAnsi="宋体" w:cs="宋体" w:hint="eastAsia"/>
                <w:color w:val="000000" w:themeColor="text1"/>
                <w:sz w:val="24"/>
              </w:rPr>
              <w:t>1</w:t>
            </w:r>
          </w:p>
        </w:tc>
        <w:tc>
          <w:tcPr>
            <w:tcW w:w="1701" w:type="dxa"/>
          </w:tcPr>
          <w:p w:rsidR="00A12528" w:rsidRPr="00A12528" w:rsidRDefault="00A12528" w:rsidP="00865E2B">
            <w:pPr>
              <w:spacing w:line="360" w:lineRule="auto"/>
              <w:jc w:val="center"/>
              <w:rPr>
                <w:rFonts w:ascii="宋体" w:hAnsi="宋体" w:cs="宋体"/>
                <w:color w:val="000000" w:themeColor="text1"/>
                <w:sz w:val="24"/>
              </w:rPr>
            </w:pPr>
          </w:p>
        </w:tc>
        <w:tc>
          <w:tcPr>
            <w:tcW w:w="2092" w:type="dxa"/>
          </w:tcPr>
          <w:p w:rsidR="00A12528" w:rsidRPr="00A12528" w:rsidRDefault="00A12528" w:rsidP="00865E2B">
            <w:pPr>
              <w:spacing w:line="360" w:lineRule="auto"/>
              <w:jc w:val="center"/>
              <w:rPr>
                <w:rFonts w:ascii="宋体" w:hAnsi="宋体" w:cs="宋体"/>
                <w:color w:val="000000" w:themeColor="text1"/>
                <w:sz w:val="24"/>
              </w:rPr>
            </w:pPr>
            <w:r w:rsidRPr="00A12528">
              <w:rPr>
                <w:rFonts w:ascii="宋体" w:hAnsi="宋体" w:cs="宋体" w:hint="eastAsia"/>
                <w:color w:val="000000" w:themeColor="text1"/>
                <w:sz w:val="24"/>
              </w:rPr>
              <w:t>法定代表人</w:t>
            </w:r>
          </w:p>
        </w:tc>
        <w:tc>
          <w:tcPr>
            <w:tcW w:w="3791" w:type="dxa"/>
          </w:tcPr>
          <w:p w:rsidR="00A12528" w:rsidRPr="00A12528" w:rsidRDefault="00A12528" w:rsidP="00865E2B">
            <w:pPr>
              <w:spacing w:line="360" w:lineRule="auto"/>
              <w:jc w:val="center"/>
              <w:rPr>
                <w:rFonts w:ascii="宋体" w:hAnsi="宋体" w:cs="宋体"/>
                <w:color w:val="000000" w:themeColor="text1"/>
                <w:sz w:val="24"/>
              </w:rPr>
            </w:pPr>
          </w:p>
        </w:tc>
      </w:tr>
      <w:tr w:rsidR="00A12528" w:rsidRPr="00A12528" w:rsidTr="00865E2B">
        <w:trPr>
          <w:jc w:val="center"/>
        </w:trPr>
        <w:tc>
          <w:tcPr>
            <w:tcW w:w="839" w:type="dxa"/>
          </w:tcPr>
          <w:p w:rsidR="00A12528" w:rsidRPr="00A12528" w:rsidRDefault="00A12528" w:rsidP="00865E2B">
            <w:pPr>
              <w:spacing w:line="360" w:lineRule="auto"/>
              <w:jc w:val="center"/>
              <w:rPr>
                <w:rFonts w:ascii="宋体" w:hAnsi="宋体" w:cs="宋体"/>
                <w:color w:val="000000" w:themeColor="text1"/>
                <w:sz w:val="24"/>
              </w:rPr>
            </w:pPr>
            <w:r w:rsidRPr="00A12528">
              <w:rPr>
                <w:rFonts w:ascii="宋体" w:hAnsi="宋体" w:cs="宋体" w:hint="eastAsia"/>
                <w:color w:val="000000" w:themeColor="text1"/>
                <w:sz w:val="24"/>
              </w:rPr>
              <w:t>2</w:t>
            </w:r>
          </w:p>
        </w:tc>
        <w:tc>
          <w:tcPr>
            <w:tcW w:w="1701" w:type="dxa"/>
          </w:tcPr>
          <w:p w:rsidR="00A12528" w:rsidRPr="00A12528" w:rsidRDefault="00A12528" w:rsidP="00865E2B">
            <w:pPr>
              <w:spacing w:line="360" w:lineRule="auto"/>
              <w:jc w:val="center"/>
              <w:rPr>
                <w:rFonts w:ascii="宋体" w:hAnsi="宋体" w:cs="宋体"/>
                <w:color w:val="000000" w:themeColor="text1"/>
                <w:sz w:val="24"/>
              </w:rPr>
            </w:pPr>
          </w:p>
        </w:tc>
        <w:tc>
          <w:tcPr>
            <w:tcW w:w="2092" w:type="dxa"/>
          </w:tcPr>
          <w:p w:rsidR="00A12528" w:rsidRPr="00A12528" w:rsidRDefault="00A12528" w:rsidP="00865E2B">
            <w:pPr>
              <w:spacing w:line="360" w:lineRule="auto"/>
              <w:jc w:val="center"/>
              <w:rPr>
                <w:rFonts w:ascii="宋体" w:hAnsi="宋体" w:cs="宋体"/>
                <w:color w:val="000000" w:themeColor="text1"/>
                <w:sz w:val="24"/>
              </w:rPr>
            </w:pPr>
            <w:r w:rsidRPr="00A12528">
              <w:rPr>
                <w:rFonts w:ascii="宋体" w:hAnsi="宋体" w:cs="宋体" w:hint="eastAsia"/>
                <w:color w:val="000000" w:themeColor="text1"/>
                <w:sz w:val="24"/>
              </w:rPr>
              <w:t>公司安全总监</w:t>
            </w:r>
          </w:p>
        </w:tc>
        <w:tc>
          <w:tcPr>
            <w:tcW w:w="3791" w:type="dxa"/>
          </w:tcPr>
          <w:p w:rsidR="00A12528" w:rsidRPr="00A12528" w:rsidRDefault="00A12528" w:rsidP="00865E2B">
            <w:pPr>
              <w:spacing w:line="360" w:lineRule="auto"/>
              <w:jc w:val="center"/>
              <w:rPr>
                <w:rFonts w:ascii="宋体" w:hAnsi="宋体" w:cs="宋体"/>
                <w:color w:val="000000" w:themeColor="text1"/>
                <w:sz w:val="24"/>
              </w:rPr>
            </w:pPr>
          </w:p>
        </w:tc>
      </w:tr>
      <w:tr w:rsidR="00A12528" w:rsidRPr="00A12528" w:rsidTr="00865E2B">
        <w:trPr>
          <w:jc w:val="center"/>
        </w:trPr>
        <w:tc>
          <w:tcPr>
            <w:tcW w:w="839" w:type="dxa"/>
          </w:tcPr>
          <w:p w:rsidR="00A12528" w:rsidRPr="00A12528" w:rsidRDefault="00A12528" w:rsidP="00865E2B">
            <w:pPr>
              <w:spacing w:line="360" w:lineRule="auto"/>
              <w:jc w:val="center"/>
              <w:rPr>
                <w:rFonts w:ascii="宋体" w:hAnsi="宋体" w:cs="宋体"/>
                <w:color w:val="000000" w:themeColor="text1"/>
                <w:sz w:val="24"/>
              </w:rPr>
            </w:pPr>
            <w:r w:rsidRPr="00A12528">
              <w:rPr>
                <w:rFonts w:ascii="宋体" w:hAnsi="宋体" w:cs="宋体" w:hint="eastAsia"/>
                <w:color w:val="000000" w:themeColor="text1"/>
                <w:sz w:val="24"/>
              </w:rPr>
              <w:lastRenderedPageBreak/>
              <w:t>3</w:t>
            </w:r>
          </w:p>
        </w:tc>
        <w:tc>
          <w:tcPr>
            <w:tcW w:w="1701" w:type="dxa"/>
          </w:tcPr>
          <w:p w:rsidR="00A12528" w:rsidRPr="00A12528" w:rsidRDefault="00A12528" w:rsidP="00865E2B">
            <w:pPr>
              <w:spacing w:line="360" w:lineRule="auto"/>
              <w:jc w:val="center"/>
              <w:rPr>
                <w:rFonts w:ascii="宋体" w:hAnsi="宋体" w:cs="宋体"/>
                <w:color w:val="000000" w:themeColor="text1"/>
                <w:sz w:val="24"/>
              </w:rPr>
            </w:pPr>
          </w:p>
        </w:tc>
        <w:tc>
          <w:tcPr>
            <w:tcW w:w="2092" w:type="dxa"/>
          </w:tcPr>
          <w:p w:rsidR="00A12528" w:rsidRPr="00A12528" w:rsidRDefault="00A12528" w:rsidP="00865E2B">
            <w:pPr>
              <w:spacing w:line="360" w:lineRule="auto"/>
              <w:jc w:val="center"/>
              <w:rPr>
                <w:rFonts w:ascii="宋体" w:hAnsi="宋体" w:cs="宋体"/>
                <w:color w:val="000000" w:themeColor="text1"/>
                <w:sz w:val="24"/>
              </w:rPr>
            </w:pPr>
            <w:r w:rsidRPr="00A12528">
              <w:rPr>
                <w:rFonts w:ascii="宋体" w:hAnsi="宋体" w:cs="宋体" w:hint="eastAsia"/>
                <w:color w:val="000000" w:themeColor="text1"/>
                <w:sz w:val="24"/>
              </w:rPr>
              <w:t>项目负责人</w:t>
            </w:r>
          </w:p>
        </w:tc>
        <w:tc>
          <w:tcPr>
            <w:tcW w:w="3791" w:type="dxa"/>
          </w:tcPr>
          <w:p w:rsidR="00A12528" w:rsidRPr="00A12528" w:rsidRDefault="00A12528" w:rsidP="00865E2B">
            <w:pPr>
              <w:spacing w:line="360" w:lineRule="auto"/>
              <w:jc w:val="center"/>
              <w:rPr>
                <w:rFonts w:ascii="宋体" w:hAnsi="宋体" w:cs="宋体"/>
                <w:color w:val="000000" w:themeColor="text1"/>
                <w:sz w:val="24"/>
              </w:rPr>
            </w:pPr>
          </w:p>
        </w:tc>
      </w:tr>
      <w:tr w:rsidR="00A12528" w:rsidRPr="00A12528" w:rsidTr="00865E2B">
        <w:trPr>
          <w:jc w:val="center"/>
        </w:trPr>
        <w:tc>
          <w:tcPr>
            <w:tcW w:w="839" w:type="dxa"/>
          </w:tcPr>
          <w:p w:rsidR="00A12528" w:rsidRPr="00A12528" w:rsidRDefault="00A12528" w:rsidP="00865E2B">
            <w:pPr>
              <w:spacing w:line="360" w:lineRule="auto"/>
              <w:jc w:val="center"/>
              <w:rPr>
                <w:rFonts w:ascii="宋体" w:hAnsi="宋体" w:cs="宋体"/>
                <w:color w:val="000000" w:themeColor="text1"/>
                <w:sz w:val="24"/>
              </w:rPr>
            </w:pPr>
            <w:r w:rsidRPr="00A12528">
              <w:rPr>
                <w:rFonts w:ascii="宋体" w:hAnsi="宋体" w:cs="宋体" w:hint="eastAsia"/>
                <w:color w:val="000000" w:themeColor="text1"/>
                <w:sz w:val="24"/>
              </w:rPr>
              <w:t>4</w:t>
            </w:r>
          </w:p>
        </w:tc>
        <w:tc>
          <w:tcPr>
            <w:tcW w:w="1701" w:type="dxa"/>
          </w:tcPr>
          <w:p w:rsidR="00A12528" w:rsidRPr="00A12528" w:rsidRDefault="00A12528" w:rsidP="00865E2B">
            <w:pPr>
              <w:spacing w:line="360" w:lineRule="auto"/>
              <w:jc w:val="center"/>
              <w:rPr>
                <w:rFonts w:ascii="宋体" w:hAnsi="宋体" w:cs="宋体"/>
                <w:color w:val="000000" w:themeColor="text1"/>
                <w:sz w:val="24"/>
              </w:rPr>
            </w:pPr>
          </w:p>
        </w:tc>
        <w:tc>
          <w:tcPr>
            <w:tcW w:w="2092" w:type="dxa"/>
          </w:tcPr>
          <w:p w:rsidR="00A12528" w:rsidRPr="00A12528" w:rsidRDefault="00A12528" w:rsidP="00865E2B">
            <w:pPr>
              <w:spacing w:line="360" w:lineRule="auto"/>
              <w:jc w:val="center"/>
              <w:rPr>
                <w:rFonts w:ascii="宋体" w:hAnsi="宋体" w:cs="宋体"/>
                <w:color w:val="000000" w:themeColor="text1"/>
                <w:sz w:val="24"/>
              </w:rPr>
            </w:pPr>
            <w:r w:rsidRPr="00A12528">
              <w:rPr>
                <w:rFonts w:ascii="宋体" w:hAnsi="宋体" w:cs="宋体" w:hint="eastAsia"/>
                <w:color w:val="000000" w:themeColor="text1"/>
                <w:sz w:val="24"/>
              </w:rPr>
              <w:t>项目副经理</w:t>
            </w:r>
          </w:p>
        </w:tc>
        <w:tc>
          <w:tcPr>
            <w:tcW w:w="3791" w:type="dxa"/>
          </w:tcPr>
          <w:p w:rsidR="00A12528" w:rsidRPr="00A12528" w:rsidRDefault="00A12528" w:rsidP="00865E2B">
            <w:pPr>
              <w:spacing w:line="360" w:lineRule="auto"/>
              <w:jc w:val="center"/>
              <w:rPr>
                <w:rFonts w:ascii="宋体" w:hAnsi="宋体" w:cs="宋体"/>
                <w:color w:val="000000" w:themeColor="text1"/>
                <w:sz w:val="24"/>
              </w:rPr>
            </w:pPr>
          </w:p>
        </w:tc>
      </w:tr>
      <w:tr w:rsidR="00A12528" w:rsidRPr="00A12528" w:rsidTr="00865E2B">
        <w:trPr>
          <w:jc w:val="center"/>
        </w:trPr>
        <w:tc>
          <w:tcPr>
            <w:tcW w:w="839" w:type="dxa"/>
          </w:tcPr>
          <w:p w:rsidR="00A12528" w:rsidRPr="00A12528" w:rsidRDefault="00A12528" w:rsidP="00865E2B">
            <w:pPr>
              <w:spacing w:line="360" w:lineRule="auto"/>
              <w:jc w:val="center"/>
              <w:rPr>
                <w:rFonts w:ascii="宋体" w:hAnsi="宋体" w:cs="宋体"/>
                <w:color w:val="000000" w:themeColor="text1"/>
                <w:sz w:val="24"/>
              </w:rPr>
            </w:pPr>
            <w:r w:rsidRPr="00A12528">
              <w:rPr>
                <w:rFonts w:ascii="宋体" w:hAnsi="宋体" w:cs="宋体" w:hint="eastAsia"/>
                <w:color w:val="000000" w:themeColor="text1"/>
                <w:sz w:val="24"/>
              </w:rPr>
              <w:t>5</w:t>
            </w:r>
          </w:p>
        </w:tc>
        <w:tc>
          <w:tcPr>
            <w:tcW w:w="1701" w:type="dxa"/>
          </w:tcPr>
          <w:p w:rsidR="00A12528" w:rsidRPr="00A12528" w:rsidRDefault="00A12528" w:rsidP="00865E2B">
            <w:pPr>
              <w:spacing w:line="360" w:lineRule="auto"/>
              <w:jc w:val="center"/>
              <w:rPr>
                <w:rFonts w:ascii="宋体" w:hAnsi="宋体" w:cs="宋体"/>
                <w:color w:val="000000" w:themeColor="text1"/>
                <w:sz w:val="24"/>
              </w:rPr>
            </w:pPr>
          </w:p>
        </w:tc>
        <w:tc>
          <w:tcPr>
            <w:tcW w:w="2092" w:type="dxa"/>
          </w:tcPr>
          <w:p w:rsidR="00A12528" w:rsidRPr="00A12528" w:rsidRDefault="00A12528" w:rsidP="00865E2B">
            <w:pPr>
              <w:spacing w:line="360" w:lineRule="auto"/>
              <w:jc w:val="center"/>
              <w:rPr>
                <w:rFonts w:ascii="宋体" w:hAnsi="宋体" w:cs="宋体"/>
                <w:color w:val="000000" w:themeColor="text1"/>
                <w:sz w:val="24"/>
              </w:rPr>
            </w:pPr>
            <w:r w:rsidRPr="00A12528">
              <w:rPr>
                <w:rFonts w:ascii="宋体" w:hAnsi="宋体" w:cs="宋体" w:hint="eastAsia"/>
                <w:color w:val="000000" w:themeColor="text1"/>
                <w:sz w:val="24"/>
              </w:rPr>
              <w:t>专职安全员</w:t>
            </w:r>
          </w:p>
        </w:tc>
        <w:tc>
          <w:tcPr>
            <w:tcW w:w="3791" w:type="dxa"/>
          </w:tcPr>
          <w:p w:rsidR="00A12528" w:rsidRPr="00A12528" w:rsidRDefault="00A12528" w:rsidP="00865E2B">
            <w:pPr>
              <w:spacing w:line="360" w:lineRule="auto"/>
              <w:jc w:val="center"/>
              <w:rPr>
                <w:rFonts w:ascii="宋体" w:hAnsi="宋体" w:cs="宋体"/>
                <w:color w:val="000000" w:themeColor="text1"/>
                <w:sz w:val="24"/>
              </w:rPr>
            </w:pPr>
          </w:p>
        </w:tc>
      </w:tr>
    </w:tbl>
    <w:p w:rsidR="00A12528" w:rsidRPr="00A12528" w:rsidRDefault="00A12528" w:rsidP="00A12528">
      <w:pPr>
        <w:spacing w:line="360" w:lineRule="auto"/>
        <w:rPr>
          <w:rFonts w:ascii="宋体" w:hAnsi="宋体" w:cs="宋体"/>
          <w:color w:val="000000" w:themeColor="text1"/>
          <w:sz w:val="24"/>
        </w:rPr>
      </w:pPr>
    </w:p>
    <w:tbl>
      <w:tblPr>
        <w:tblW w:w="0" w:type="auto"/>
        <w:jc w:val="center"/>
        <w:tblLayout w:type="fixed"/>
        <w:tblLook w:val="04A0" w:firstRow="1" w:lastRow="0" w:firstColumn="1" w:lastColumn="0" w:noHBand="0" w:noVBand="1"/>
      </w:tblPr>
      <w:tblGrid>
        <w:gridCol w:w="4232"/>
        <w:gridCol w:w="4233"/>
      </w:tblGrid>
      <w:tr w:rsidR="00A12528" w:rsidRPr="00A12528" w:rsidTr="00865E2B">
        <w:trPr>
          <w:trHeight w:val="300"/>
          <w:jc w:val="center"/>
        </w:trPr>
        <w:tc>
          <w:tcPr>
            <w:tcW w:w="4232" w:type="dxa"/>
          </w:tcPr>
          <w:p w:rsidR="00A12528" w:rsidRPr="00A12528" w:rsidRDefault="00A12528" w:rsidP="00865E2B">
            <w:pPr>
              <w:spacing w:line="360" w:lineRule="auto"/>
              <w:rPr>
                <w:rFonts w:ascii="宋体" w:hAnsi="宋体" w:cs="宋体"/>
                <w:color w:val="000000" w:themeColor="text1"/>
                <w:sz w:val="24"/>
              </w:rPr>
            </w:pPr>
            <w:r w:rsidRPr="00A12528">
              <w:rPr>
                <w:rFonts w:ascii="宋体" w:hAnsi="宋体" w:cs="宋体" w:hint="eastAsia"/>
                <w:color w:val="000000" w:themeColor="text1"/>
                <w:sz w:val="24"/>
              </w:rPr>
              <w:t xml:space="preserve">发包人（盖章）： </w:t>
            </w:r>
          </w:p>
        </w:tc>
        <w:tc>
          <w:tcPr>
            <w:tcW w:w="4233" w:type="dxa"/>
          </w:tcPr>
          <w:p w:rsidR="00A12528" w:rsidRPr="00A12528" w:rsidRDefault="00A12528" w:rsidP="00865E2B">
            <w:pPr>
              <w:spacing w:line="360" w:lineRule="auto"/>
              <w:rPr>
                <w:rFonts w:ascii="宋体" w:hAnsi="宋体" w:cs="宋体"/>
                <w:color w:val="000000" w:themeColor="text1"/>
                <w:sz w:val="24"/>
              </w:rPr>
            </w:pPr>
            <w:r w:rsidRPr="00A12528">
              <w:rPr>
                <w:rFonts w:ascii="宋体" w:hAnsi="宋体" w:cs="宋体" w:hint="eastAsia"/>
                <w:color w:val="000000" w:themeColor="text1"/>
                <w:sz w:val="24"/>
              </w:rPr>
              <w:t>承包人（盖章）：</w:t>
            </w:r>
          </w:p>
        </w:tc>
      </w:tr>
      <w:tr w:rsidR="00A12528" w:rsidRPr="00A12528" w:rsidTr="00865E2B">
        <w:trPr>
          <w:trHeight w:val="357"/>
          <w:jc w:val="center"/>
        </w:trPr>
        <w:tc>
          <w:tcPr>
            <w:tcW w:w="4232" w:type="dxa"/>
          </w:tcPr>
          <w:p w:rsidR="00A12528" w:rsidRPr="00A12528" w:rsidRDefault="00A12528" w:rsidP="00865E2B">
            <w:pPr>
              <w:spacing w:line="360" w:lineRule="auto"/>
              <w:rPr>
                <w:rFonts w:ascii="宋体" w:hAnsi="宋体" w:cs="宋体"/>
                <w:color w:val="000000" w:themeColor="text1"/>
                <w:sz w:val="24"/>
              </w:rPr>
            </w:pPr>
          </w:p>
        </w:tc>
        <w:tc>
          <w:tcPr>
            <w:tcW w:w="4233" w:type="dxa"/>
          </w:tcPr>
          <w:p w:rsidR="00A12528" w:rsidRPr="00A12528" w:rsidRDefault="00A12528" w:rsidP="00865E2B">
            <w:pPr>
              <w:spacing w:line="360" w:lineRule="auto"/>
              <w:rPr>
                <w:rFonts w:ascii="宋体" w:hAnsi="宋体" w:cs="宋体"/>
                <w:color w:val="000000" w:themeColor="text1"/>
                <w:sz w:val="24"/>
              </w:rPr>
            </w:pPr>
          </w:p>
        </w:tc>
      </w:tr>
      <w:tr w:rsidR="00A12528" w:rsidRPr="00A12528" w:rsidTr="00865E2B">
        <w:trPr>
          <w:trHeight w:val="300"/>
          <w:jc w:val="center"/>
        </w:trPr>
        <w:tc>
          <w:tcPr>
            <w:tcW w:w="4232" w:type="dxa"/>
          </w:tcPr>
          <w:p w:rsidR="00A12528" w:rsidRPr="00A12528" w:rsidRDefault="00A12528" w:rsidP="00865E2B">
            <w:pPr>
              <w:spacing w:line="360" w:lineRule="auto"/>
              <w:rPr>
                <w:rFonts w:ascii="宋体" w:hAnsi="宋体" w:cs="宋体"/>
                <w:color w:val="000000" w:themeColor="text1"/>
                <w:sz w:val="24"/>
              </w:rPr>
            </w:pPr>
            <w:r w:rsidRPr="00A12528">
              <w:rPr>
                <w:rFonts w:ascii="宋体" w:hAnsi="宋体" w:cs="宋体" w:hint="eastAsia"/>
                <w:color w:val="000000" w:themeColor="text1"/>
                <w:sz w:val="24"/>
              </w:rPr>
              <w:t>法定代表人：</w:t>
            </w:r>
          </w:p>
          <w:p w:rsidR="00A12528" w:rsidRPr="00A12528" w:rsidRDefault="00A12528" w:rsidP="00865E2B">
            <w:pPr>
              <w:spacing w:line="360" w:lineRule="auto"/>
              <w:rPr>
                <w:rFonts w:ascii="宋体" w:hAnsi="宋体" w:cs="宋体"/>
                <w:color w:val="000000" w:themeColor="text1"/>
                <w:sz w:val="24"/>
              </w:rPr>
            </w:pPr>
            <w:r w:rsidRPr="00A12528">
              <w:rPr>
                <w:rFonts w:ascii="宋体" w:hAnsi="宋体" w:cs="宋体" w:hint="eastAsia"/>
                <w:color w:val="000000" w:themeColor="text1"/>
                <w:sz w:val="24"/>
              </w:rPr>
              <w:t>（或授权代表）</w:t>
            </w:r>
          </w:p>
        </w:tc>
        <w:tc>
          <w:tcPr>
            <w:tcW w:w="4233" w:type="dxa"/>
          </w:tcPr>
          <w:p w:rsidR="00A12528" w:rsidRPr="00A12528" w:rsidRDefault="00A12528" w:rsidP="00865E2B">
            <w:pPr>
              <w:spacing w:line="360" w:lineRule="auto"/>
              <w:rPr>
                <w:rFonts w:ascii="宋体" w:hAnsi="宋体" w:cs="宋体"/>
                <w:color w:val="000000" w:themeColor="text1"/>
                <w:sz w:val="24"/>
              </w:rPr>
            </w:pPr>
            <w:r w:rsidRPr="00A12528">
              <w:rPr>
                <w:rFonts w:ascii="宋体" w:hAnsi="宋体" w:cs="宋体" w:hint="eastAsia"/>
                <w:color w:val="000000" w:themeColor="text1"/>
                <w:sz w:val="24"/>
              </w:rPr>
              <w:t>法定代表人：</w:t>
            </w:r>
          </w:p>
          <w:p w:rsidR="00A12528" w:rsidRPr="00A12528" w:rsidRDefault="00A12528" w:rsidP="00865E2B">
            <w:pPr>
              <w:spacing w:line="360" w:lineRule="auto"/>
              <w:rPr>
                <w:rFonts w:ascii="宋体" w:hAnsi="宋体" w:cs="宋体"/>
                <w:color w:val="000000" w:themeColor="text1"/>
                <w:sz w:val="24"/>
              </w:rPr>
            </w:pPr>
            <w:r w:rsidRPr="00A12528">
              <w:rPr>
                <w:rFonts w:ascii="宋体" w:hAnsi="宋体" w:cs="宋体" w:hint="eastAsia"/>
                <w:color w:val="000000" w:themeColor="text1"/>
                <w:sz w:val="24"/>
              </w:rPr>
              <w:t>（或授权代表）：</w:t>
            </w:r>
          </w:p>
        </w:tc>
      </w:tr>
      <w:tr w:rsidR="00A12528" w:rsidRPr="00A12528" w:rsidTr="00865E2B">
        <w:trPr>
          <w:trHeight w:val="300"/>
          <w:jc w:val="center"/>
        </w:trPr>
        <w:tc>
          <w:tcPr>
            <w:tcW w:w="4232" w:type="dxa"/>
          </w:tcPr>
          <w:p w:rsidR="00A12528" w:rsidRPr="00A12528" w:rsidRDefault="00A12528" w:rsidP="00865E2B">
            <w:pPr>
              <w:spacing w:line="360" w:lineRule="auto"/>
              <w:rPr>
                <w:rFonts w:ascii="宋体" w:hAnsi="宋体" w:cs="宋体"/>
                <w:color w:val="000000" w:themeColor="text1"/>
                <w:sz w:val="24"/>
              </w:rPr>
            </w:pPr>
            <w:r w:rsidRPr="00A12528">
              <w:rPr>
                <w:rFonts w:ascii="宋体" w:hAnsi="宋体" w:cs="宋体" w:hint="eastAsia"/>
                <w:color w:val="000000" w:themeColor="text1"/>
                <w:sz w:val="24"/>
              </w:rPr>
              <w:t xml:space="preserve">地址： </w:t>
            </w:r>
          </w:p>
        </w:tc>
        <w:tc>
          <w:tcPr>
            <w:tcW w:w="4233" w:type="dxa"/>
          </w:tcPr>
          <w:p w:rsidR="00A12528" w:rsidRPr="00A12528" w:rsidRDefault="00A12528" w:rsidP="00865E2B">
            <w:pPr>
              <w:spacing w:line="360" w:lineRule="auto"/>
              <w:rPr>
                <w:rFonts w:ascii="宋体" w:hAnsi="宋体" w:cs="宋体"/>
                <w:color w:val="000000" w:themeColor="text1"/>
                <w:sz w:val="24"/>
              </w:rPr>
            </w:pPr>
            <w:r w:rsidRPr="00A12528">
              <w:rPr>
                <w:rFonts w:ascii="宋体" w:hAnsi="宋体" w:cs="宋体" w:hint="eastAsia"/>
                <w:color w:val="000000" w:themeColor="text1"/>
                <w:sz w:val="24"/>
              </w:rPr>
              <w:t xml:space="preserve">地址： </w:t>
            </w:r>
          </w:p>
        </w:tc>
      </w:tr>
      <w:tr w:rsidR="00A12528" w:rsidRPr="00A12528" w:rsidTr="00865E2B">
        <w:trPr>
          <w:trHeight w:val="300"/>
          <w:jc w:val="center"/>
        </w:trPr>
        <w:tc>
          <w:tcPr>
            <w:tcW w:w="4232" w:type="dxa"/>
          </w:tcPr>
          <w:p w:rsidR="00A12528" w:rsidRPr="00A12528" w:rsidRDefault="00A12528" w:rsidP="00865E2B">
            <w:pPr>
              <w:spacing w:line="360" w:lineRule="auto"/>
              <w:rPr>
                <w:rFonts w:ascii="宋体" w:hAnsi="宋体" w:cs="宋体"/>
                <w:color w:val="000000" w:themeColor="text1"/>
                <w:sz w:val="24"/>
              </w:rPr>
            </w:pPr>
            <w:r w:rsidRPr="00A12528">
              <w:rPr>
                <w:rFonts w:ascii="宋体" w:hAnsi="宋体" w:cs="宋体" w:hint="eastAsia"/>
                <w:color w:val="000000" w:themeColor="text1"/>
                <w:sz w:val="24"/>
              </w:rPr>
              <w:t>邮编：</w:t>
            </w:r>
          </w:p>
        </w:tc>
        <w:tc>
          <w:tcPr>
            <w:tcW w:w="4233" w:type="dxa"/>
          </w:tcPr>
          <w:p w:rsidR="00A12528" w:rsidRPr="00A12528" w:rsidRDefault="00A12528" w:rsidP="00865E2B">
            <w:pPr>
              <w:spacing w:line="360" w:lineRule="auto"/>
              <w:rPr>
                <w:rFonts w:ascii="宋体" w:hAnsi="宋体" w:cs="宋体"/>
                <w:color w:val="000000" w:themeColor="text1"/>
                <w:sz w:val="24"/>
              </w:rPr>
            </w:pPr>
            <w:r w:rsidRPr="00A12528">
              <w:rPr>
                <w:rFonts w:ascii="宋体" w:hAnsi="宋体" w:cs="宋体" w:hint="eastAsia"/>
                <w:color w:val="000000" w:themeColor="text1"/>
                <w:sz w:val="24"/>
              </w:rPr>
              <w:t>邮编：</w:t>
            </w:r>
          </w:p>
        </w:tc>
      </w:tr>
      <w:tr w:rsidR="00A12528" w:rsidRPr="00A12528" w:rsidTr="00865E2B">
        <w:trPr>
          <w:trHeight w:val="268"/>
          <w:jc w:val="center"/>
        </w:trPr>
        <w:tc>
          <w:tcPr>
            <w:tcW w:w="4232" w:type="dxa"/>
          </w:tcPr>
          <w:p w:rsidR="00A12528" w:rsidRPr="00A12528" w:rsidRDefault="00A12528" w:rsidP="00865E2B">
            <w:pPr>
              <w:spacing w:line="360" w:lineRule="auto"/>
              <w:rPr>
                <w:rFonts w:ascii="宋体" w:hAnsi="宋体" w:cs="宋体"/>
                <w:color w:val="000000" w:themeColor="text1"/>
                <w:sz w:val="24"/>
              </w:rPr>
            </w:pPr>
            <w:r w:rsidRPr="00A12528">
              <w:rPr>
                <w:rFonts w:ascii="宋体" w:hAnsi="宋体" w:cs="宋体" w:hint="eastAsia"/>
                <w:color w:val="000000" w:themeColor="text1"/>
                <w:sz w:val="24"/>
              </w:rPr>
              <w:t>电话：</w:t>
            </w:r>
          </w:p>
        </w:tc>
        <w:tc>
          <w:tcPr>
            <w:tcW w:w="4233" w:type="dxa"/>
          </w:tcPr>
          <w:p w:rsidR="00A12528" w:rsidRPr="00A12528" w:rsidRDefault="00A12528" w:rsidP="00865E2B">
            <w:pPr>
              <w:spacing w:line="360" w:lineRule="auto"/>
              <w:rPr>
                <w:rFonts w:ascii="宋体" w:hAnsi="宋体" w:cs="宋体"/>
                <w:color w:val="000000" w:themeColor="text1"/>
                <w:sz w:val="24"/>
              </w:rPr>
            </w:pPr>
            <w:r w:rsidRPr="00A12528">
              <w:rPr>
                <w:rFonts w:ascii="宋体" w:hAnsi="宋体" w:cs="宋体" w:hint="eastAsia"/>
                <w:color w:val="000000" w:themeColor="text1"/>
                <w:sz w:val="24"/>
              </w:rPr>
              <w:t>电话：</w:t>
            </w:r>
          </w:p>
        </w:tc>
      </w:tr>
    </w:tbl>
    <w:p w:rsidR="00A12528" w:rsidRPr="00A12528" w:rsidRDefault="00A12528" w:rsidP="00A12528">
      <w:pPr>
        <w:spacing w:line="260" w:lineRule="exact"/>
        <w:rPr>
          <w:rFonts w:ascii="宋体" w:hAnsi="宋体" w:cs="宋体"/>
          <w:color w:val="000000" w:themeColor="text1"/>
        </w:rPr>
      </w:pPr>
    </w:p>
    <w:p w:rsidR="00A12528" w:rsidRPr="00A12528" w:rsidRDefault="00A12528" w:rsidP="00A12528">
      <w:pPr>
        <w:rPr>
          <w:rFonts w:ascii="宋体" w:hAnsi="宋体" w:cs="宋体"/>
          <w:color w:val="000000" w:themeColor="text1"/>
        </w:rPr>
      </w:pPr>
    </w:p>
    <w:p w:rsidR="00A12528" w:rsidRPr="00A12528" w:rsidRDefault="00A12528" w:rsidP="00A12528">
      <w:pPr>
        <w:rPr>
          <w:color w:val="000000" w:themeColor="text1"/>
        </w:rPr>
      </w:pPr>
    </w:p>
    <w:p w:rsidR="002D74AC" w:rsidRPr="00A12528" w:rsidRDefault="00A12528" w:rsidP="00A12528">
      <w:pPr>
        <w:widowControl/>
        <w:jc w:val="left"/>
        <w:rPr>
          <w:rFonts w:ascii="宋体" w:hAnsi="宋体" w:cs="宋体"/>
          <w:bCs/>
          <w:color w:val="000000" w:themeColor="text1"/>
          <w:kern w:val="44"/>
          <w:sz w:val="24"/>
          <w:szCs w:val="44"/>
        </w:rPr>
      </w:pPr>
      <w:r w:rsidRPr="00A12528">
        <w:rPr>
          <w:rFonts w:ascii="宋体" w:hAnsi="宋体" w:cs="宋体"/>
          <w:b/>
          <w:color w:val="000000" w:themeColor="text1"/>
          <w:sz w:val="24"/>
        </w:rPr>
        <w:br w:type="page"/>
      </w:r>
    </w:p>
    <w:p w:rsidR="00A12528" w:rsidRPr="00A12528" w:rsidRDefault="00A12528" w:rsidP="00A12528">
      <w:pPr>
        <w:rPr>
          <w:rFonts w:ascii="宋体" w:hAnsi="宋体" w:cs="宋体"/>
          <w:color w:val="000000" w:themeColor="text1"/>
        </w:rPr>
      </w:pPr>
      <w:bookmarkStart w:id="1345" w:name="_Toc247514233"/>
      <w:bookmarkStart w:id="1346" w:name="_Toc247527820"/>
      <w:bookmarkStart w:id="1347" w:name="_Toc144974851"/>
      <w:bookmarkStart w:id="1348" w:name="_Toc152042571"/>
      <w:bookmarkStart w:id="1349" w:name="_Toc152045782"/>
      <w:bookmarkStart w:id="1350" w:name="_Toc7416"/>
      <w:bookmarkEnd w:id="258"/>
      <w:bookmarkEnd w:id="259"/>
    </w:p>
    <w:p w:rsidR="00A12528" w:rsidRPr="00A12528" w:rsidRDefault="00A12528" w:rsidP="00A12528">
      <w:pPr>
        <w:rPr>
          <w:rFonts w:ascii="宋体" w:hAnsi="宋体" w:cs="宋体"/>
          <w:color w:val="000000" w:themeColor="text1"/>
        </w:rPr>
      </w:pPr>
    </w:p>
    <w:p w:rsidR="00A12528" w:rsidRPr="00A12528" w:rsidRDefault="00A12528" w:rsidP="00A12528">
      <w:pPr>
        <w:rPr>
          <w:rFonts w:ascii="宋体" w:hAnsi="宋体" w:cs="宋体"/>
          <w:color w:val="000000" w:themeColor="text1"/>
        </w:rPr>
      </w:pPr>
    </w:p>
    <w:p w:rsidR="00A12528" w:rsidRPr="00A12528" w:rsidRDefault="00A12528" w:rsidP="00A12528">
      <w:pPr>
        <w:rPr>
          <w:rFonts w:ascii="宋体" w:hAnsi="宋体" w:cs="宋体"/>
          <w:color w:val="000000" w:themeColor="text1"/>
        </w:rPr>
      </w:pPr>
    </w:p>
    <w:p w:rsidR="00A12528" w:rsidRPr="00A12528" w:rsidRDefault="00A12528" w:rsidP="00A12528">
      <w:pPr>
        <w:rPr>
          <w:rFonts w:ascii="宋体" w:hAnsi="宋体" w:cs="宋体"/>
          <w:color w:val="000000" w:themeColor="text1"/>
        </w:rPr>
      </w:pPr>
    </w:p>
    <w:p w:rsidR="00A12528" w:rsidRPr="00A12528" w:rsidRDefault="00A12528" w:rsidP="00A12528">
      <w:pPr>
        <w:rPr>
          <w:rFonts w:ascii="宋体" w:hAnsi="宋体" w:cs="宋体"/>
          <w:color w:val="000000" w:themeColor="text1"/>
        </w:rPr>
      </w:pPr>
    </w:p>
    <w:p w:rsidR="00A12528" w:rsidRPr="00A12528" w:rsidRDefault="00A12528" w:rsidP="00A12528">
      <w:pPr>
        <w:rPr>
          <w:rFonts w:ascii="宋体" w:hAnsi="宋体" w:cs="宋体"/>
          <w:color w:val="000000" w:themeColor="text1"/>
        </w:rPr>
      </w:pPr>
    </w:p>
    <w:p w:rsidR="00A12528" w:rsidRPr="00A12528" w:rsidRDefault="00A12528" w:rsidP="00A12528">
      <w:pPr>
        <w:rPr>
          <w:rFonts w:ascii="宋体" w:hAnsi="宋体" w:cs="宋体"/>
          <w:color w:val="000000" w:themeColor="text1"/>
        </w:rPr>
      </w:pPr>
    </w:p>
    <w:p w:rsidR="002D74AC" w:rsidRPr="00A12528" w:rsidRDefault="00851EFA">
      <w:pPr>
        <w:pStyle w:val="10"/>
        <w:jc w:val="center"/>
        <w:rPr>
          <w:rFonts w:ascii="宋体" w:hAnsi="宋体" w:cs="宋体"/>
          <w:color w:val="000000" w:themeColor="text1"/>
          <w:sz w:val="32"/>
          <w:szCs w:val="32"/>
        </w:rPr>
      </w:pPr>
      <w:r w:rsidRPr="00A12528">
        <w:rPr>
          <w:rFonts w:ascii="宋体" w:hAnsi="宋体" w:cs="宋体" w:hint="eastAsia"/>
          <w:color w:val="000000" w:themeColor="text1"/>
          <w:sz w:val="32"/>
          <w:szCs w:val="32"/>
        </w:rPr>
        <w:t xml:space="preserve">第五章  </w:t>
      </w:r>
      <w:bookmarkEnd w:id="1345"/>
      <w:bookmarkEnd w:id="1346"/>
      <w:bookmarkEnd w:id="1347"/>
      <w:bookmarkEnd w:id="1348"/>
      <w:bookmarkEnd w:id="1349"/>
      <w:r w:rsidRPr="00A12528">
        <w:rPr>
          <w:rFonts w:ascii="宋体" w:hAnsi="宋体" w:cs="宋体" w:hint="eastAsia"/>
          <w:color w:val="000000" w:themeColor="text1"/>
          <w:sz w:val="32"/>
          <w:szCs w:val="32"/>
        </w:rPr>
        <w:t>发包人要求</w:t>
      </w:r>
      <w:bookmarkEnd w:id="1350"/>
    </w:p>
    <w:p w:rsidR="002D74AC" w:rsidRPr="00A12528" w:rsidRDefault="002D74AC">
      <w:pPr>
        <w:rPr>
          <w:rFonts w:ascii="宋体" w:hAnsi="宋体" w:cs="宋体"/>
          <w:color w:val="000000" w:themeColor="text1"/>
        </w:rPr>
      </w:pPr>
    </w:p>
    <w:p w:rsidR="002D74AC" w:rsidRPr="00A12528" w:rsidRDefault="002D74AC">
      <w:pPr>
        <w:rPr>
          <w:rFonts w:ascii="宋体" w:hAnsi="宋体" w:cs="宋体"/>
          <w:color w:val="000000" w:themeColor="text1"/>
        </w:rPr>
      </w:pPr>
    </w:p>
    <w:p w:rsidR="002D74AC" w:rsidRPr="00A12528" w:rsidRDefault="002D74AC">
      <w:pPr>
        <w:rPr>
          <w:rFonts w:ascii="宋体" w:hAnsi="宋体" w:cs="宋体"/>
          <w:color w:val="000000" w:themeColor="text1"/>
        </w:rPr>
      </w:pPr>
    </w:p>
    <w:p w:rsidR="002D74AC" w:rsidRPr="00A12528" w:rsidRDefault="002D74AC">
      <w:pPr>
        <w:rPr>
          <w:rFonts w:ascii="宋体" w:hAnsi="宋体" w:cs="宋体"/>
          <w:color w:val="000000" w:themeColor="text1"/>
        </w:rPr>
      </w:pPr>
    </w:p>
    <w:p w:rsidR="002D74AC" w:rsidRPr="00A12528" w:rsidRDefault="002D74AC">
      <w:pPr>
        <w:rPr>
          <w:rFonts w:ascii="宋体" w:hAnsi="宋体" w:cs="宋体"/>
          <w:color w:val="000000" w:themeColor="text1"/>
        </w:rPr>
      </w:pPr>
    </w:p>
    <w:p w:rsidR="002D74AC" w:rsidRPr="00A12528" w:rsidRDefault="002D74AC">
      <w:pPr>
        <w:rPr>
          <w:rFonts w:ascii="宋体" w:hAnsi="宋体" w:cs="宋体"/>
          <w:color w:val="000000" w:themeColor="text1"/>
        </w:rPr>
      </w:pPr>
    </w:p>
    <w:p w:rsidR="002D74AC" w:rsidRPr="00A12528" w:rsidRDefault="002D74AC">
      <w:pPr>
        <w:rPr>
          <w:rFonts w:ascii="宋体" w:hAnsi="宋体" w:cs="宋体"/>
          <w:color w:val="000000" w:themeColor="text1"/>
        </w:rPr>
      </w:pPr>
    </w:p>
    <w:p w:rsidR="002D74AC" w:rsidRPr="00A12528" w:rsidRDefault="002D74AC">
      <w:pPr>
        <w:rPr>
          <w:rFonts w:ascii="宋体" w:hAnsi="宋体" w:cs="宋体"/>
          <w:color w:val="000000" w:themeColor="text1"/>
        </w:rPr>
      </w:pPr>
    </w:p>
    <w:p w:rsidR="002D74AC" w:rsidRPr="00A12528" w:rsidRDefault="002D74AC">
      <w:pPr>
        <w:rPr>
          <w:rFonts w:ascii="宋体" w:hAnsi="宋体" w:cs="宋体"/>
          <w:color w:val="000000" w:themeColor="text1"/>
        </w:rPr>
      </w:pPr>
    </w:p>
    <w:p w:rsidR="002D74AC" w:rsidRPr="00A12528" w:rsidRDefault="002D74AC">
      <w:pPr>
        <w:rPr>
          <w:rFonts w:ascii="宋体" w:hAnsi="宋体" w:cs="宋体"/>
          <w:color w:val="000000" w:themeColor="text1"/>
        </w:rPr>
      </w:pPr>
    </w:p>
    <w:p w:rsidR="002D74AC" w:rsidRPr="00A12528" w:rsidRDefault="00851EFA">
      <w:pPr>
        <w:spacing w:beforeLines="50" w:before="120" w:afterLines="50" w:after="120" w:line="360" w:lineRule="auto"/>
        <w:jc w:val="center"/>
        <w:rPr>
          <w:rFonts w:ascii="宋体" w:hAnsi="宋体" w:cs="宋体"/>
          <w:b/>
          <w:color w:val="000000" w:themeColor="text1"/>
          <w:sz w:val="30"/>
          <w:szCs w:val="30"/>
        </w:rPr>
      </w:pPr>
      <w:r w:rsidRPr="00A12528">
        <w:rPr>
          <w:rFonts w:ascii="宋体" w:hAnsi="宋体" w:cs="宋体" w:hint="eastAsia"/>
          <w:b/>
          <w:color w:val="000000" w:themeColor="text1"/>
          <w:sz w:val="30"/>
          <w:szCs w:val="30"/>
        </w:rPr>
        <w:t>清远港清远港区清远旅游客运码头建设项目（码头及广场工程）施工图设计任务书</w:t>
      </w:r>
    </w:p>
    <w:p w:rsidR="002D74AC" w:rsidRPr="00A12528" w:rsidRDefault="00851EFA">
      <w:pPr>
        <w:widowControl/>
        <w:jc w:val="left"/>
        <w:rPr>
          <w:rFonts w:ascii="宋体" w:hAnsi="宋体" w:cs="宋体"/>
          <w:b/>
          <w:color w:val="000000" w:themeColor="text1"/>
          <w:sz w:val="30"/>
          <w:szCs w:val="30"/>
        </w:rPr>
      </w:pPr>
      <w:r w:rsidRPr="00A12528">
        <w:rPr>
          <w:rFonts w:ascii="宋体" w:hAnsi="宋体" w:cs="宋体"/>
          <w:b/>
          <w:color w:val="000000" w:themeColor="text1"/>
          <w:sz w:val="30"/>
          <w:szCs w:val="30"/>
        </w:rPr>
        <w:br w:type="page"/>
      </w:r>
    </w:p>
    <w:p w:rsidR="002D74AC" w:rsidRPr="00A12528" w:rsidRDefault="002D74AC">
      <w:pPr>
        <w:pStyle w:val="a8"/>
        <w:rPr>
          <w:rFonts w:ascii="宋体" w:hAnsi="宋体" w:cs="宋体"/>
          <w:b/>
          <w:color w:val="000000" w:themeColor="text1"/>
          <w:sz w:val="30"/>
          <w:szCs w:val="30"/>
        </w:rPr>
      </w:pPr>
    </w:p>
    <w:p w:rsidR="002D74AC" w:rsidRPr="00A12528" w:rsidRDefault="002D74AC">
      <w:pPr>
        <w:rPr>
          <w:rFonts w:ascii="宋体" w:hAnsi="宋体" w:cs="宋体"/>
          <w:b/>
          <w:color w:val="000000" w:themeColor="text1"/>
          <w:sz w:val="30"/>
          <w:szCs w:val="30"/>
        </w:rPr>
      </w:pPr>
    </w:p>
    <w:p w:rsidR="002D74AC" w:rsidRPr="00A12528" w:rsidRDefault="002D74AC" w:rsidP="00034C7C">
      <w:pPr>
        <w:pStyle w:val="3"/>
        <w:ind w:firstLine="148"/>
        <w:rPr>
          <w:rFonts w:ascii="宋体" w:cs="宋体"/>
          <w:b/>
          <w:color w:val="000000" w:themeColor="text1"/>
          <w:sz w:val="30"/>
          <w:szCs w:val="30"/>
        </w:rPr>
      </w:pPr>
    </w:p>
    <w:p w:rsidR="002D74AC" w:rsidRPr="00A12528" w:rsidRDefault="002D74AC">
      <w:pPr>
        <w:pStyle w:val="a8"/>
        <w:rPr>
          <w:rFonts w:ascii="宋体" w:hAnsi="宋体" w:cs="宋体"/>
          <w:b/>
          <w:color w:val="000000" w:themeColor="text1"/>
          <w:sz w:val="30"/>
          <w:szCs w:val="30"/>
        </w:rPr>
      </w:pPr>
    </w:p>
    <w:p w:rsidR="002D74AC" w:rsidRPr="00A12528" w:rsidRDefault="002D74AC">
      <w:pPr>
        <w:rPr>
          <w:color w:val="000000" w:themeColor="text1"/>
        </w:rPr>
      </w:pPr>
    </w:p>
    <w:p w:rsidR="002D74AC" w:rsidRPr="00A12528" w:rsidRDefault="00851EFA">
      <w:pPr>
        <w:pStyle w:val="10"/>
        <w:jc w:val="center"/>
        <w:rPr>
          <w:rFonts w:ascii="宋体" w:hAnsi="宋体" w:cs="宋体"/>
          <w:color w:val="000000" w:themeColor="text1"/>
          <w:sz w:val="32"/>
          <w:szCs w:val="32"/>
        </w:rPr>
      </w:pPr>
      <w:bookmarkStart w:id="1351" w:name="_Toc19180"/>
      <w:r w:rsidRPr="00A12528">
        <w:rPr>
          <w:rFonts w:ascii="宋体" w:hAnsi="宋体" w:cs="宋体" w:hint="eastAsia"/>
          <w:color w:val="000000" w:themeColor="text1"/>
          <w:sz w:val="32"/>
          <w:szCs w:val="32"/>
        </w:rPr>
        <w:t>第六章  发包人提供的资料</w:t>
      </w:r>
      <w:bookmarkEnd w:id="1351"/>
    </w:p>
    <w:p w:rsidR="002D74AC" w:rsidRPr="00A12528" w:rsidRDefault="002D74AC">
      <w:pPr>
        <w:spacing w:line="360" w:lineRule="auto"/>
        <w:rPr>
          <w:rFonts w:ascii="宋体" w:hAnsi="宋体" w:cs="宋体"/>
          <w:color w:val="000000" w:themeColor="text1"/>
          <w:sz w:val="24"/>
        </w:rPr>
      </w:pPr>
    </w:p>
    <w:p w:rsidR="002D74AC" w:rsidRPr="00A12528" w:rsidRDefault="00851EFA">
      <w:pPr>
        <w:spacing w:line="400" w:lineRule="exact"/>
        <w:jc w:val="center"/>
        <w:rPr>
          <w:rFonts w:ascii="宋体" w:hAnsi="宋体" w:cs="宋体"/>
          <w:b/>
          <w:color w:val="000000" w:themeColor="text1"/>
          <w:sz w:val="32"/>
          <w:szCs w:val="32"/>
        </w:rPr>
      </w:pPr>
      <w:r w:rsidRPr="00A12528">
        <w:rPr>
          <w:rFonts w:ascii="宋体" w:hAnsi="宋体" w:cs="宋体" w:hint="eastAsia"/>
          <w:b/>
          <w:color w:val="000000" w:themeColor="text1"/>
          <w:sz w:val="32"/>
          <w:szCs w:val="32"/>
        </w:rPr>
        <w:t>发包人提供的资料</w:t>
      </w:r>
    </w:p>
    <w:p w:rsidR="002D74AC" w:rsidRPr="00A12528" w:rsidRDefault="002D74AC">
      <w:pPr>
        <w:rPr>
          <w:rFonts w:ascii="宋体" w:hAnsi="宋体" w:cs="宋体"/>
          <w:b/>
          <w:color w:val="000000" w:themeColor="text1"/>
          <w:sz w:val="24"/>
        </w:rPr>
      </w:pP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一、项目概况</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二、发包人提供的资料</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 设计方案（文件）。</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2. 定位放线的基准点、基准线和基准标高。</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3. 发包人取得的有关审批、核准和备案材料。</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4．其他资料：/。</w:t>
      </w:r>
      <w:bookmarkStart w:id="1352" w:name="_Toc152042575"/>
      <w:bookmarkStart w:id="1353" w:name="_Toc144974855"/>
      <w:bookmarkStart w:id="1354" w:name="_Toc152045786"/>
    </w:p>
    <w:p w:rsidR="002D74AC" w:rsidRPr="00A12528" w:rsidRDefault="002D74AC">
      <w:pPr>
        <w:spacing w:line="400" w:lineRule="exact"/>
        <w:rPr>
          <w:rFonts w:ascii="宋体" w:hAnsi="宋体" w:cs="宋体"/>
          <w:b/>
          <w:bCs/>
          <w:color w:val="000000" w:themeColor="text1"/>
          <w:sz w:val="24"/>
        </w:rPr>
      </w:pPr>
    </w:p>
    <w:p w:rsidR="002D74AC" w:rsidRPr="00A12528" w:rsidRDefault="002D74AC">
      <w:pPr>
        <w:spacing w:line="400" w:lineRule="exact"/>
        <w:rPr>
          <w:rFonts w:ascii="宋体" w:hAnsi="宋体" w:cs="宋体"/>
          <w:b/>
          <w:bCs/>
          <w:color w:val="000000" w:themeColor="text1"/>
          <w:sz w:val="24"/>
        </w:rPr>
      </w:pPr>
    </w:p>
    <w:p w:rsidR="002D74AC" w:rsidRPr="00A12528" w:rsidRDefault="002D74AC">
      <w:pPr>
        <w:spacing w:line="400" w:lineRule="exact"/>
        <w:rPr>
          <w:rFonts w:ascii="宋体" w:hAnsi="宋体" w:cs="宋体"/>
          <w:b/>
          <w:bCs/>
          <w:color w:val="000000" w:themeColor="text1"/>
          <w:sz w:val="24"/>
        </w:rPr>
      </w:pPr>
    </w:p>
    <w:p w:rsidR="002D74AC" w:rsidRPr="00A12528" w:rsidRDefault="002D74AC">
      <w:pPr>
        <w:spacing w:line="400" w:lineRule="exact"/>
        <w:rPr>
          <w:rFonts w:ascii="宋体" w:hAnsi="宋体" w:cs="宋体"/>
          <w:b/>
          <w:bCs/>
          <w:color w:val="000000" w:themeColor="text1"/>
          <w:sz w:val="24"/>
        </w:rPr>
      </w:pPr>
    </w:p>
    <w:p w:rsidR="002D74AC" w:rsidRPr="00A12528" w:rsidRDefault="002D74AC">
      <w:pPr>
        <w:spacing w:line="400" w:lineRule="exact"/>
        <w:rPr>
          <w:rFonts w:ascii="宋体" w:hAnsi="宋体" w:cs="宋体"/>
          <w:b/>
          <w:bCs/>
          <w:color w:val="000000" w:themeColor="text1"/>
          <w:sz w:val="24"/>
        </w:rPr>
      </w:pPr>
    </w:p>
    <w:p w:rsidR="002D74AC" w:rsidRPr="00A12528" w:rsidRDefault="002D74AC">
      <w:pPr>
        <w:spacing w:line="400" w:lineRule="exact"/>
        <w:rPr>
          <w:rFonts w:ascii="宋体" w:hAnsi="宋体" w:cs="宋体"/>
          <w:b/>
          <w:bCs/>
          <w:color w:val="000000" w:themeColor="text1"/>
          <w:sz w:val="24"/>
        </w:rPr>
      </w:pPr>
    </w:p>
    <w:p w:rsidR="002D74AC" w:rsidRPr="00A12528" w:rsidRDefault="00851EFA">
      <w:pPr>
        <w:widowControl/>
        <w:jc w:val="left"/>
        <w:rPr>
          <w:rFonts w:ascii="宋体" w:hAnsi="宋体" w:cs="宋体"/>
          <w:b/>
          <w:bCs/>
          <w:color w:val="000000" w:themeColor="text1"/>
          <w:sz w:val="24"/>
        </w:rPr>
      </w:pPr>
      <w:r w:rsidRPr="00A12528">
        <w:rPr>
          <w:rFonts w:ascii="宋体" w:hAnsi="宋体" w:cs="宋体"/>
          <w:b/>
          <w:bCs/>
          <w:color w:val="000000" w:themeColor="text1"/>
          <w:sz w:val="24"/>
        </w:rPr>
        <w:br w:type="page"/>
      </w:r>
    </w:p>
    <w:p w:rsidR="002D74AC" w:rsidRPr="00A12528" w:rsidRDefault="002D74AC">
      <w:pPr>
        <w:spacing w:line="400" w:lineRule="exact"/>
        <w:rPr>
          <w:rFonts w:ascii="宋体" w:hAnsi="宋体" w:cs="宋体"/>
          <w:b/>
          <w:bCs/>
          <w:color w:val="000000" w:themeColor="text1"/>
          <w:sz w:val="24"/>
        </w:rPr>
      </w:pPr>
    </w:p>
    <w:p w:rsidR="002D74AC" w:rsidRPr="00A12528" w:rsidRDefault="002D74AC" w:rsidP="00034C7C">
      <w:pPr>
        <w:pStyle w:val="3"/>
        <w:spacing w:line="400" w:lineRule="exact"/>
        <w:ind w:firstLine="118"/>
        <w:rPr>
          <w:rFonts w:ascii="宋体" w:cs="宋体"/>
          <w:b/>
          <w:color w:val="000000" w:themeColor="text1"/>
          <w:sz w:val="24"/>
        </w:rPr>
      </w:pPr>
    </w:p>
    <w:p w:rsidR="002D74AC" w:rsidRPr="00A12528" w:rsidRDefault="002D74AC">
      <w:pPr>
        <w:spacing w:line="400" w:lineRule="exact"/>
        <w:rPr>
          <w:rFonts w:ascii="宋体" w:hAnsi="宋体" w:cs="宋体"/>
          <w:b/>
          <w:bCs/>
          <w:color w:val="000000" w:themeColor="text1"/>
          <w:sz w:val="24"/>
        </w:rPr>
      </w:pPr>
    </w:p>
    <w:p w:rsidR="002D74AC" w:rsidRPr="00A12528" w:rsidRDefault="002D74AC">
      <w:pPr>
        <w:spacing w:line="400" w:lineRule="exact"/>
        <w:rPr>
          <w:rFonts w:ascii="宋体" w:hAnsi="宋体" w:cs="宋体"/>
          <w:b/>
          <w:bCs/>
          <w:color w:val="000000" w:themeColor="text1"/>
          <w:sz w:val="24"/>
        </w:rPr>
      </w:pPr>
    </w:p>
    <w:p w:rsidR="002D74AC" w:rsidRPr="00A12528" w:rsidRDefault="002D74AC">
      <w:pPr>
        <w:spacing w:line="400" w:lineRule="exact"/>
        <w:rPr>
          <w:rFonts w:ascii="宋体" w:hAnsi="宋体" w:cs="宋体"/>
          <w:b/>
          <w:bCs/>
          <w:color w:val="000000" w:themeColor="text1"/>
          <w:sz w:val="24"/>
        </w:rPr>
      </w:pPr>
    </w:p>
    <w:p w:rsidR="002D74AC" w:rsidRPr="00A12528" w:rsidRDefault="002D74AC">
      <w:pPr>
        <w:spacing w:line="400" w:lineRule="exact"/>
        <w:rPr>
          <w:rFonts w:ascii="宋体" w:hAnsi="宋体" w:cs="宋体"/>
          <w:b/>
          <w:bCs/>
          <w:color w:val="000000" w:themeColor="text1"/>
          <w:sz w:val="24"/>
        </w:rPr>
      </w:pPr>
    </w:p>
    <w:p w:rsidR="002D74AC" w:rsidRPr="00A12528" w:rsidRDefault="00851EFA">
      <w:pPr>
        <w:pStyle w:val="10"/>
        <w:jc w:val="center"/>
        <w:rPr>
          <w:rFonts w:ascii="宋体" w:hAnsi="宋体" w:cs="宋体"/>
          <w:color w:val="000000" w:themeColor="text1"/>
          <w:sz w:val="32"/>
          <w:szCs w:val="32"/>
        </w:rPr>
      </w:pPr>
      <w:bookmarkStart w:id="1355" w:name="_Toc7027"/>
      <w:bookmarkStart w:id="1356" w:name="_Toc247514245"/>
      <w:bookmarkStart w:id="1357" w:name="_Toc247527826"/>
      <w:r w:rsidRPr="00A12528">
        <w:rPr>
          <w:rFonts w:ascii="宋体" w:hAnsi="宋体" w:cs="宋体" w:hint="eastAsia"/>
          <w:color w:val="000000" w:themeColor="text1"/>
          <w:sz w:val="32"/>
          <w:szCs w:val="32"/>
        </w:rPr>
        <w:t>第七章  投标文件格式</w:t>
      </w:r>
      <w:bookmarkEnd w:id="1352"/>
      <w:bookmarkEnd w:id="1353"/>
      <w:bookmarkEnd w:id="1354"/>
      <w:bookmarkEnd w:id="1355"/>
      <w:bookmarkEnd w:id="1356"/>
      <w:bookmarkEnd w:id="1357"/>
    </w:p>
    <w:p w:rsidR="002D74AC" w:rsidRPr="00A12528" w:rsidRDefault="002D74AC">
      <w:pPr>
        <w:spacing w:line="400" w:lineRule="exact"/>
        <w:rPr>
          <w:rFonts w:ascii="宋体" w:hAnsi="宋体" w:cs="宋体"/>
          <w:color w:val="000000" w:themeColor="text1"/>
          <w:sz w:val="24"/>
        </w:rPr>
      </w:pPr>
    </w:p>
    <w:p w:rsidR="002D74AC" w:rsidRPr="00A12528" w:rsidRDefault="00851EFA">
      <w:pPr>
        <w:spacing w:line="400" w:lineRule="exact"/>
        <w:rPr>
          <w:rFonts w:ascii="宋体" w:hAnsi="宋体" w:cs="宋体"/>
          <w:color w:val="000000" w:themeColor="text1"/>
          <w:sz w:val="24"/>
        </w:rPr>
      </w:pPr>
      <w:r w:rsidRPr="00A12528">
        <w:rPr>
          <w:rFonts w:ascii="宋体" w:hAnsi="宋体" w:cs="宋体" w:hint="eastAsia"/>
          <w:color w:val="000000" w:themeColor="text1"/>
          <w:sz w:val="24"/>
        </w:rPr>
        <w:br w:type="page"/>
      </w:r>
    </w:p>
    <w:p w:rsidR="002D74AC" w:rsidRPr="00A12528" w:rsidRDefault="002D74AC">
      <w:pPr>
        <w:spacing w:line="440" w:lineRule="exact"/>
        <w:rPr>
          <w:rFonts w:ascii="宋体" w:hAnsi="宋体" w:cs="宋体"/>
          <w:color w:val="000000" w:themeColor="text1"/>
          <w:sz w:val="24"/>
        </w:rPr>
      </w:pPr>
    </w:p>
    <w:p w:rsidR="002D74AC" w:rsidRPr="00A12528" w:rsidRDefault="00851EFA">
      <w:pPr>
        <w:jc w:val="center"/>
        <w:rPr>
          <w:rFonts w:ascii="宋体" w:hAnsi="宋体" w:cs="宋体"/>
          <w:color w:val="000000" w:themeColor="text1"/>
          <w:sz w:val="36"/>
          <w:szCs w:val="36"/>
        </w:rPr>
      </w:pPr>
      <w:r w:rsidRPr="00A12528">
        <w:rPr>
          <w:rFonts w:ascii="宋体" w:hAnsi="宋体" w:cs="宋体" w:hint="eastAsia"/>
          <w:color w:val="000000" w:themeColor="text1"/>
          <w:sz w:val="36"/>
          <w:szCs w:val="36"/>
          <w:u w:val="single"/>
        </w:rPr>
        <w:t xml:space="preserve">            </w:t>
      </w:r>
      <w:r w:rsidRPr="00A12528">
        <w:rPr>
          <w:rFonts w:ascii="宋体" w:hAnsi="宋体" w:cs="宋体" w:hint="eastAsia"/>
          <w:color w:val="000000" w:themeColor="text1"/>
          <w:sz w:val="36"/>
          <w:szCs w:val="36"/>
        </w:rPr>
        <w:t>（项目名称）设计施工总承包招标</w:t>
      </w:r>
    </w:p>
    <w:p w:rsidR="002D74AC" w:rsidRPr="00A12528" w:rsidRDefault="002D74AC">
      <w:pPr>
        <w:rPr>
          <w:rFonts w:ascii="宋体" w:hAnsi="宋体" w:cs="宋体"/>
          <w:color w:val="000000" w:themeColor="text1"/>
          <w:sz w:val="36"/>
          <w:szCs w:val="36"/>
        </w:rPr>
      </w:pPr>
    </w:p>
    <w:p w:rsidR="002D74AC" w:rsidRPr="00A12528" w:rsidRDefault="002D74AC">
      <w:pPr>
        <w:rPr>
          <w:rFonts w:ascii="宋体" w:hAnsi="宋体" w:cs="宋体"/>
          <w:color w:val="000000" w:themeColor="text1"/>
          <w:sz w:val="36"/>
          <w:szCs w:val="36"/>
        </w:rPr>
      </w:pPr>
    </w:p>
    <w:p w:rsidR="002D74AC" w:rsidRPr="00A12528" w:rsidRDefault="002D74AC">
      <w:pPr>
        <w:rPr>
          <w:rFonts w:ascii="宋体" w:hAnsi="宋体" w:cs="宋体"/>
          <w:color w:val="000000" w:themeColor="text1"/>
          <w:sz w:val="36"/>
          <w:szCs w:val="36"/>
        </w:rPr>
      </w:pPr>
    </w:p>
    <w:p w:rsidR="002D74AC" w:rsidRPr="00A12528" w:rsidRDefault="002D74AC">
      <w:pPr>
        <w:rPr>
          <w:rFonts w:ascii="宋体" w:hAnsi="宋体" w:cs="宋体"/>
          <w:color w:val="000000" w:themeColor="text1"/>
          <w:sz w:val="36"/>
          <w:szCs w:val="36"/>
        </w:rPr>
      </w:pPr>
    </w:p>
    <w:p w:rsidR="002D74AC" w:rsidRPr="00A12528" w:rsidRDefault="00851EFA">
      <w:pPr>
        <w:jc w:val="center"/>
        <w:rPr>
          <w:rFonts w:ascii="宋体" w:hAnsi="宋体" w:cs="宋体"/>
          <w:color w:val="000000" w:themeColor="text1"/>
          <w:sz w:val="36"/>
          <w:szCs w:val="36"/>
        </w:rPr>
      </w:pPr>
      <w:r w:rsidRPr="00A12528">
        <w:rPr>
          <w:rFonts w:ascii="宋体" w:hAnsi="宋体" w:cs="宋体" w:hint="eastAsia"/>
          <w:color w:val="000000" w:themeColor="text1"/>
          <w:sz w:val="36"/>
          <w:szCs w:val="36"/>
        </w:rPr>
        <w:t>投  标  文  件</w:t>
      </w:r>
    </w:p>
    <w:p w:rsidR="002D74AC" w:rsidRPr="00A12528" w:rsidRDefault="002D74AC">
      <w:pPr>
        <w:rPr>
          <w:rFonts w:ascii="宋体" w:hAnsi="宋体" w:cs="宋体"/>
          <w:color w:val="000000" w:themeColor="text1"/>
          <w:sz w:val="24"/>
        </w:rPr>
      </w:pPr>
    </w:p>
    <w:p w:rsidR="002D74AC" w:rsidRPr="00A12528" w:rsidRDefault="002D74AC">
      <w:pPr>
        <w:rPr>
          <w:rFonts w:ascii="宋体" w:hAnsi="宋体" w:cs="宋体"/>
          <w:color w:val="000000" w:themeColor="text1"/>
          <w:sz w:val="24"/>
        </w:rPr>
      </w:pPr>
    </w:p>
    <w:p w:rsidR="002D74AC" w:rsidRPr="00A12528" w:rsidRDefault="002D74AC">
      <w:pPr>
        <w:rPr>
          <w:rFonts w:ascii="宋体" w:hAnsi="宋体" w:cs="宋体"/>
          <w:color w:val="000000" w:themeColor="text1"/>
          <w:sz w:val="24"/>
        </w:rPr>
      </w:pPr>
    </w:p>
    <w:p w:rsidR="002D74AC" w:rsidRPr="00A12528" w:rsidRDefault="002D74AC">
      <w:pPr>
        <w:rPr>
          <w:rFonts w:ascii="宋体" w:hAnsi="宋体" w:cs="宋体"/>
          <w:color w:val="000000" w:themeColor="text1"/>
          <w:sz w:val="24"/>
        </w:rPr>
      </w:pPr>
    </w:p>
    <w:p w:rsidR="002D74AC" w:rsidRPr="00A12528" w:rsidRDefault="002D74AC">
      <w:pPr>
        <w:rPr>
          <w:rFonts w:ascii="宋体" w:hAnsi="宋体" w:cs="宋体"/>
          <w:color w:val="000000" w:themeColor="text1"/>
          <w:sz w:val="24"/>
        </w:rPr>
      </w:pPr>
    </w:p>
    <w:p w:rsidR="002D74AC" w:rsidRPr="00A12528" w:rsidRDefault="002D74AC">
      <w:pPr>
        <w:rPr>
          <w:rFonts w:ascii="宋体" w:hAnsi="宋体" w:cs="宋体"/>
          <w:color w:val="000000" w:themeColor="text1"/>
          <w:sz w:val="24"/>
        </w:rPr>
      </w:pPr>
    </w:p>
    <w:p w:rsidR="002D74AC" w:rsidRPr="00A12528" w:rsidRDefault="002D74AC">
      <w:pPr>
        <w:rPr>
          <w:rFonts w:ascii="宋体" w:hAnsi="宋体" w:cs="宋体"/>
          <w:color w:val="000000" w:themeColor="text1"/>
          <w:sz w:val="24"/>
        </w:rPr>
      </w:pPr>
    </w:p>
    <w:p w:rsidR="002D74AC" w:rsidRPr="00A12528" w:rsidRDefault="002D74AC">
      <w:pPr>
        <w:rPr>
          <w:rFonts w:ascii="宋体" w:hAnsi="宋体" w:cs="宋体"/>
          <w:color w:val="000000" w:themeColor="text1"/>
          <w:sz w:val="24"/>
        </w:rPr>
      </w:pPr>
    </w:p>
    <w:p w:rsidR="002D74AC" w:rsidRPr="00A12528" w:rsidRDefault="002D74AC">
      <w:pPr>
        <w:rPr>
          <w:rFonts w:ascii="宋体" w:hAnsi="宋体" w:cs="宋体"/>
          <w:color w:val="000000" w:themeColor="text1"/>
          <w:sz w:val="24"/>
        </w:rPr>
      </w:pPr>
    </w:p>
    <w:p w:rsidR="002D74AC" w:rsidRPr="00A12528" w:rsidRDefault="002D74AC">
      <w:pPr>
        <w:rPr>
          <w:rFonts w:ascii="宋体" w:hAnsi="宋体" w:cs="宋体"/>
          <w:color w:val="000000" w:themeColor="text1"/>
          <w:sz w:val="24"/>
        </w:rPr>
      </w:pPr>
    </w:p>
    <w:p w:rsidR="002D74AC" w:rsidRPr="00A12528" w:rsidRDefault="002D74AC">
      <w:pPr>
        <w:rPr>
          <w:rFonts w:ascii="宋体" w:hAnsi="宋体" w:cs="宋体"/>
          <w:color w:val="000000" w:themeColor="text1"/>
          <w:sz w:val="24"/>
        </w:rPr>
      </w:pPr>
    </w:p>
    <w:p w:rsidR="002D74AC" w:rsidRPr="00A12528" w:rsidRDefault="002D74AC">
      <w:pPr>
        <w:rPr>
          <w:rFonts w:ascii="宋体" w:hAnsi="宋体" w:cs="宋体"/>
          <w:color w:val="000000" w:themeColor="text1"/>
          <w:sz w:val="24"/>
        </w:rPr>
      </w:pPr>
    </w:p>
    <w:p w:rsidR="002D74AC" w:rsidRPr="00A12528" w:rsidRDefault="002D74AC">
      <w:pPr>
        <w:rPr>
          <w:rFonts w:ascii="宋体" w:hAnsi="宋体" w:cs="宋体"/>
          <w:color w:val="000000" w:themeColor="text1"/>
          <w:sz w:val="24"/>
        </w:rPr>
      </w:pPr>
    </w:p>
    <w:p w:rsidR="002D74AC" w:rsidRPr="00A12528" w:rsidRDefault="002D74AC">
      <w:pPr>
        <w:rPr>
          <w:rFonts w:ascii="宋体" w:hAnsi="宋体" w:cs="宋体"/>
          <w:color w:val="000000" w:themeColor="text1"/>
          <w:sz w:val="24"/>
        </w:rPr>
      </w:pPr>
    </w:p>
    <w:p w:rsidR="002D74AC" w:rsidRPr="00A12528" w:rsidRDefault="002D74AC">
      <w:pPr>
        <w:rPr>
          <w:rFonts w:ascii="宋体" w:hAnsi="宋体" w:cs="宋体"/>
          <w:color w:val="000000" w:themeColor="text1"/>
          <w:sz w:val="24"/>
        </w:rPr>
      </w:pPr>
    </w:p>
    <w:p w:rsidR="002D74AC" w:rsidRPr="00A12528" w:rsidRDefault="002D74AC">
      <w:pPr>
        <w:rPr>
          <w:rFonts w:ascii="宋体" w:hAnsi="宋体" w:cs="宋体"/>
          <w:color w:val="000000" w:themeColor="text1"/>
          <w:sz w:val="24"/>
        </w:rPr>
      </w:pPr>
    </w:p>
    <w:p w:rsidR="002D74AC" w:rsidRPr="00A12528" w:rsidRDefault="002D74AC">
      <w:pPr>
        <w:rPr>
          <w:rFonts w:ascii="宋体" w:hAnsi="宋体" w:cs="宋体"/>
          <w:color w:val="000000" w:themeColor="text1"/>
          <w:sz w:val="30"/>
          <w:szCs w:val="30"/>
        </w:rPr>
      </w:pPr>
    </w:p>
    <w:p w:rsidR="002D74AC" w:rsidRPr="00A12528" w:rsidRDefault="00851EFA">
      <w:pPr>
        <w:jc w:val="center"/>
        <w:rPr>
          <w:rFonts w:ascii="宋体" w:hAnsi="宋体" w:cs="宋体"/>
          <w:color w:val="000000" w:themeColor="text1"/>
          <w:sz w:val="30"/>
          <w:szCs w:val="30"/>
          <w:u w:val="single"/>
        </w:rPr>
      </w:pPr>
      <w:r w:rsidRPr="00A12528">
        <w:rPr>
          <w:rFonts w:ascii="宋体" w:hAnsi="宋体" w:cs="宋体" w:hint="eastAsia"/>
          <w:color w:val="000000" w:themeColor="text1"/>
          <w:sz w:val="30"/>
          <w:szCs w:val="30"/>
        </w:rPr>
        <w:t>投标人：</w:t>
      </w:r>
      <w:r w:rsidRPr="00A12528">
        <w:rPr>
          <w:rFonts w:ascii="宋体" w:hAnsi="宋体" w:cs="宋体" w:hint="eastAsia"/>
          <w:color w:val="000000" w:themeColor="text1"/>
          <w:sz w:val="30"/>
          <w:szCs w:val="30"/>
          <w:u w:val="single"/>
        </w:rPr>
        <w:t xml:space="preserve">                              </w:t>
      </w:r>
      <w:r w:rsidRPr="00A12528">
        <w:rPr>
          <w:rFonts w:ascii="宋体" w:hAnsi="宋体" w:cs="宋体" w:hint="eastAsia"/>
          <w:color w:val="000000" w:themeColor="text1"/>
          <w:sz w:val="30"/>
          <w:szCs w:val="30"/>
        </w:rPr>
        <w:t>（盖单位章）</w:t>
      </w:r>
    </w:p>
    <w:p w:rsidR="002D74AC" w:rsidRPr="00A12528" w:rsidRDefault="00851EFA">
      <w:pPr>
        <w:jc w:val="center"/>
        <w:rPr>
          <w:rFonts w:ascii="宋体" w:hAnsi="宋体" w:cs="宋体"/>
          <w:color w:val="000000" w:themeColor="text1"/>
          <w:sz w:val="30"/>
          <w:szCs w:val="30"/>
        </w:rPr>
      </w:pPr>
      <w:r w:rsidRPr="00A12528">
        <w:rPr>
          <w:rFonts w:ascii="宋体" w:hAnsi="宋体" w:cs="宋体" w:hint="eastAsia"/>
          <w:color w:val="000000" w:themeColor="text1"/>
          <w:sz w:val="30"/>
          <w:szCs w:val="30"/>
        </w:rPr>
        <w:t>法定代表人或其委托代理人：</w:t>
      </w:r>
      <w:r w:rsidRPr="00A12528">
        <w:rPr>
          <w:rFonts w:ascii="宋体" w:hAnsi="宋体" w:cs="宋体" w:hint="eastAsia"/>
          <w:color w:val="000000" w:themeColor="text1"/>
          <w:sz w:val="30"/>
          <w:szCs w:val="30"/>
          <w:u w:val="single"/>
        </w:rPr>
        <w:t xml:space="preserve">                </w:t>
      </w:r>
      <w:r w:rsidRPr="00A12528">
        <w:rPr>
          <w:rFonts w:ascii="宋体" w:hAnsi="宋体" w:cs="宋体" w:hint="eastAsia"/>
          <w:color w:val="000000" w:themeColor="text1"/>
          <w:sz w:val="30"/>
          <w:szCs w:val="30"/>
        </w:rPr>
        <w:t>（签字）</w:t>
      </w:r>
    </w:p>
    <w:p w:rsidR="002D74AC" w:rsidRPr="00A12528" w:rsidRDefault="00851EFA">
      <w:pPr>
        <w:jc w:val="center"/>
        <w:rPr>
          <w:rFonts w:ascii="宋体" w:hAnsi="宋体" w:cs="宋体"/>
          <w:color w:val="000000" w:themeColor="text1"/>
          <w:sz w:val="30"/>
          <w:szCs w:val="30"/>
        </w:rPr>
      </w:pPr>
      <w:r w:rsidRPr="00A12528">
        <w:rPr>
          <w:rFonts w:ascii="宋体" w:hAnsi="宋体" w:cs="宋体" w:hint="eastAsia"/>
          <w:color w:val="000000" w:themeColor="text1"/>
          <w:sz w:val="30"/>
          <w:szCs w:val="30"/>
          <w:u w:val="single"/>
        </w:rPr>
        <w:t xml:space="preserve">        </w:t>
      </w:r>
      <w:r w:rsidRPr="00A12528">
        <w:rPr>
          <w:rFonts w:ascii="宋体" w:hAnsi="宋体" w:cs="宋体" w:hint="eastAsia"/>
          <w:color w:val="000000" w:themeColor="text1"/>
          <w:sz w:val="30"/>
          <w:szCs w:val="30"/>
        </w:rPr>
        <w:t>年</w:t>
      </w:r>
      <w:r w:rsidRPr="00A12528">
        <w:rPr>
          <w:rFonts w:ascii="宋体" w:hAnsi="宋体" w:cs="宋体" w:hint="eastAsia"/>
          <w:color w:val="000000" w:themeColor="text1"/>
          <w:sz w:val="30"/>
          <w:szCs w:val="30"/>
          <w:u w:val="single"/>
        </w:rPr>
        <w:t xml:space="preserve">        </w:t>
      </w:r>
      <w:r w:rsidRPr="00A12528">
        <w:rPr>
          <w:rFonts w:ascii="宋体" w:hAnsi="宋体" w:cs="宋体" w:hint="eastAsia"/>
          <w:color w:val="000000" w:themeColor="text1"/>
          <w:sz w:val="30"/>
          <w:szCs w:val="30"/>
        </w:rPr>
        <w:t>月</w:t>
      </w:r>
      <w:r w:rsidRPr="00A12528">
        <w:rPr>
          <w:rFonts w:ascii="宋体" w:hAnsi="宋体" w:cs="宋体" w:hint="eastAsia"/>
          <w:color w:val="000000" w:themeColor="text1"/>
          <w:sz w:val="30"/>
          <w:szCs w:val="30"/>
          <w:u w:val="single"/>
        </w:rPr>
        <w:t xml:space="preserve">         </w:t>
      </w:r>
      <w:r w:rsidRPr="00A12528">
        <w:rPr>
          <w:rFonts w:ascii="宋体" w:hAnsi="宋体" w:cs="宋体" w:hint="eastAsia"/>
          <w:color w:val="000000" w:themeColor="text1"/>
          <w:sz w:val="30"/>
          <w:szCs w:val="30"/>
        </w:rPr>
        <w:t>日</w:t>
      </w:r>
    </w:p>
    <w:p w:rsidR="002D74AC" w:rsidRPr="00A12528" w:rsidRDefault="002D74AC">
      <w:pPr>
        <w:spacing w:line="440" w:lineRule="exact"/>
        <w:rPr>
          <w:rFonts w:ascii="宋体" w:hAnsi="宋体" w:cs="宋体"/>
          <w:color w:val="000000" w:themeColor="text1"/>
          <w:sz w:val="24"/>
        </w:rPr>
      </w:pPr>
    </w:p>
    <w:p w:rsidR="002D74AC" w:rsidRPr="00A12528" w:rsidRDefault="002D74AC">
      <w:pPr>
        <w:spacing w:line="440" w:lineRule="exact"/>
        <w:rPr>
          <w:rFonts w:ascii="宋体" w:hAnsi="宋体" w:cs="宋体"/>
          <w:color w:val="000000" w:themeColor="text1"/>
          <w:sz w:val="24"/>
        </w:rPr>
      </w:pPr>
    </w:p>
    <w:p w:rsidR="002D74AC" w:rsidRPr="00A12528" w:rsidRDefault="002D74AC">
      <w:pPr>
        <w:spacing w:line="440" w:lineRule="exact"/>
        <w:rPr>
          <w:rFonts w:ascii="宋体" w:hAnsi="宋体" w:cs="宋体"/>
          <w:color w:val="000000" w:themeColor="text1"/>
          <w:sz w:val="24"/>
        </w:rPr>
      </w:pPr>
    </w:p>
    <w:p w:rsidR="002D74AC" w:rsidRPr="00A12528" w:rsidRDefault="002D74AC">
      <w:pPr>
        <w:spacing w:line="440" w:lineRule="exact"/>
        <w:rPr>
          <w:rFonts w:ascii="宋体" w:hAnsi="宋体" w:cs="宋体"/>
          <w:color w:val="000000" w:themeColor="text1"/>
          <w:sz w:val="24"/>
        </w:rPr>
      </w:pPr>
    </w:p>
    <w:p w:rsidR="002D74AC" w:rsidRPr="00A12528" w:rsidRDefault="002D74AC">
      <w:pPr>
        <w:spacing w:line="440" w:lineRule="exact"/>
        <w:rPr>
          <w:rFonts w:ascii="宋体" w:hAnsi="宋体" w:cs="宋体"/>
          <w:color w:val="000000" w:themeColor="text1"/>
          <w:sz w:val="24"/>
        </w:rPr>
      </w:pPr>
    </w:p>
    <w:p w:rsidR="002D74AC" w:rsidRPr="00A12528" w:rsidRDefault="00851EFA" w:rsidP="00034C7C">
      <w:pPr>
        <w:jc w:val="center"/>
        <w:rPr>
          <w:rFonts w:ascii="宋体" w:hAnsi="宋体" w:cs="宋体"/>
          <w:color w:val="000000" w:themeColor="text1"/>
        </w:rPr>
      </w:pPr>
      <w:bookmarkStart w:id="1358" w:name="_Toc152042576"/>
      <w:bookmarkStart w:id="1359" w:name="_Toc247527827"/>
      <w:bookmarkStart w:id="1360" w:name="_Toc144974856"/>
      <w:bookmarkStart w:id="1361" w:name="_Toc152045787"/>
      <w:bookmarkStart w:id="1362" w:name="_Toc247514246"/>
      <w:bookmarkStart w:id="1363" w:name="_Toc14892"/>
      <w:bookmarkStart w:id="1364" w:name="_Toc378514069"/>
      <w:r w:rsidRPr="00A12528">
        <w:rPr>
          <w:rFonts w:ascii="宋体" w:hAnsi="宋体" w:cs="宋体" w:hint="eastAsia"/>
          <w:color w:val="000000" w:themeColor="text1"/>
        </w:rPr>
        <w:br w:type="page"/>
      </w:r>
    </w:p>
    <w:p w:rsidR="002D74AC" w:rsidRPr="00A12528" w:rsidRDefault="00851EFA">
      <w:pPr>
        <w:pStyle w:val="20"/>
        <w:jc w:val="center"/>
        <w:rPr>
          <w:rFonts w:ascii="宋体" w:eastAsia="宋体" w:hAnsi="宋体" w:cs="宋体"/>
          <w:color w:val="000000" w:themeColor="text1"/>
        </w:rPr>
      </w:pPr>
      <w:r w:rsidRPr="00A12528">
        <w:rPr>
          <w:rFonts w:ascii="宋体" w:eastAsia="宋体" w:hAnsi="宋体" w:cs="宋体" w:hint="eastAsia"/>
          <w:color w:val="000000" w:themeColor="text1"/>
        </w:rPr>
        <w:lastRenderedPageBreak/>
        <w:t>目    录</w:t>
      </w:r>
      <w:bookmarkEnd w:id="1358"/>
      <w:bookmarkEnd w:id="1359"/>
      <w:bookmarkEnd w:id="1360"/>
      <w:bookmarkEnd w:id="1361"/>
      <w:bookmarkEnd w:id="1362"/>
      <w:bookmarkEnd w:id="1363"/>
      <w:bookmarkEnd w:id="1364"/>
    </w:p>
    <w:p w:rsidR="002D74AC" w:rsidRPr="00A12528" w:rsidRDefault="002D74AC">
      <w:pPr>
        <w:spacing w:line="540" w:lineRule="exact"/>
        <w:rPr>
          <w:rFonts w:ascii="宋体" w:hAnsi="宋体" w:cs="宋体"/>
          <w:color w:val="000000" w:themeColor="text1"/>
          <w:sz w:val="24"/>
        </w:rPr>
      </w:pPr>
    </w:p>
    <w:p w:rsidR="002D74AC" w:rsidRPr="00A12528" w:rsidRDefault="00851EFA">
      <w:pPr>
        <w:spacing w:line="540" w:lineRule="exact"/>
        <w:rPr>
          <w:rFonts w:ascii="宋体" w:hAnsi="宋体" w:cs="宋体"/>
          <w:color w:val="000000" w:themeColor="text1"/>
          <w:sz w:val="24"/>
        </w:rPr>
      </w:pPr>
      <w:r w:rsidRPr="00A12528">
        <w:rPr>
          <w:rFonts w:ascii="宋体" w:hAnsi="宋体" w:cs="宋体" w:hint="eastAsia"/>
          <w:color w:val="000000" w:themeColor="text1"/>
          <w:sz w:val="24"/>
        </w:rPr>
        <w:t>一、投标函及投标函附录</w:t>
      </w:r>
    </w:p>
    <w:p w:rsidR="002D74AC" w:rsidRPr="00A12528" w:rsidRDefault="00851EFA">
      <w:pPr>
        <w:spacing w:line="540" w:lineRule="exact"/>
        <w:rPr>
          <w:rFonts w:ascii="宋体" w:hAnsi="宋体" w:cs="宋体"/>
          <w:color w:val="000000" w:themeColor="text1"/>
          <w:sz w:val="24"/>
        </w:rPr>
      </w:pPr>
      <w:r w:rsidRPr="00A12528">
        <w:rPr>
          <w:rFonts w:ascii="宋体" w:hAnsi="宋体" w:cs="宋体" w:hint="eastAsia"/>
          <w:color w:val="000000" w:themeColor="text1"/>
          <w:sz w:val="24"/>
        </w:rPr>
        <w:t>二、法定代表人身份证明或授权委托书</w:t>
      </w:r>
    </w:p>
    <w:p w:rsidR="002D74AC" w:rsidRPr="00A12528" w:rsidRDefault="00851EFA">
      <w:pPr>
        <w:spacing w:line="540" w:lineRule="exact"/>
        <w:rPr>
          <w:rFonts w:ascii="宋体" w:hAnsi="宋体" w:cs="宋体"/>
          <w:color w:val="000000" w:themeColor="text1"/>
          <w:sz w:val="24"/>
        </w:rPr>
      </w:pPr>
      <w:r w:rsidRPr="00A12528">
        <w:rPr>
          <w:rFonts w:ascii="宋体" w:hAnsi="宋体" w:cs="宋体" w:hint="eastAsia"/>
          <w:color w:val="000000" w:themeColor="text1"/>
          <w:sz w:val="24"/>
        </w:rPr>
        <w:t>三、联合体协议书（如需）</w:t>
      </w:r>
    </w:p>
    <w:p w:rsidR="002D74AC" w:rsidRPr="00A12528" w:rsidRDefault="00851EFA">
      <w:pPr>
        <w:spacing w:line="540" w:lineRule="exact"/>
        <w:rPr>
          <w:rFonts w:ascii="宋体" w:hAnsi="宋体" w:cs="宋体"/>
          <w:color w:val="000000" w:themeColor="text1"/>
          <w:sz w:val="24"/>
        </w:rPr>
      </w:pPr>
      <w:r w:rsidRPr="00A12528">
        <w:rPr>
          <w:rFonts w:ascii="宋体" w:hAnsi="宋体" w:cs="宋体" w:hint="eastAsia"/>
          <w:color w:val="000000" w:themeColor="text1"/>
          <w:sz w:val="24"/>
        </w:rPr>
        <w:t xml:space="preserve">四、投标保证金 </w:t>
      </w:r>
    </w:p>
    <w:p w:rsidR="002D74AC" w:rsidRPr="00A12528" w:rsidRDefault="00851EFA">
      <w:pPr>
        <w:spacing w:line="540" w:lineRule="exact"/>
        <w:rPr>
          <w:rFonts w:ascii="宋体" w:hAnsi="宋体" w:cs="宋体"/>
          <w:color w:val="000000" w:themeColor="text1"/>
          <w:sz w:val="24"/>
        </w:rPr>
      </w:pPr>
      <w:r w:rsidRPr="00A12528">
        <w:rPr>
          <w:rFonts w:ascii="宋体" w:hAnsi="宋体" w:cs="宋体" w:hint="eastAsia"/>
          <w:color w:val="000000" w:themeColor="text1"/>
          <w:sz w:val="24"/>
        </w:rPr>
        <w:t>五、价格清单</w:t>
      </w:r>
    </w:p>
    <w:p w:rsidR="002D74AC" w:rsidRPr="00A12528" w:rsidRDefault="00851EFA">
      <w:pPr>
        <w:spacing w:line="540" w:lineRule="exact"/>
        <w:rPr>
          <w:rFonts w:ascii="宋体" w:hAnsi="宋体" w:cs="宋体"/>
          <w:color w:val="000000" w:themeColor="text1"/>
          <w:sz w:val="24"/>
        </w:rPr>
      </w:pPr>
      <w:r w:rsidRPr="00A12528">
        <w:rPr>
          <w:rFonts w:ascii="宋体" w:hAnsi="宋体" w:cs="宋体" w:hint="eastAsia"/>
          <w:color w:val="000000" w:themeColor="text1"/>
          <w:sz w:val="24"/>
        </w:rPr>
        <w:t>六、承包人建议书</w:t>
      </w:r>
    </w:p>
    <w:p w:rsidR="002D74AC" w:rsidRPr="00A12528" w:rsidRDefault="00851EFA">
      <w:pPr>
        <w:spacing w:line="540" w:lineRule="exact"/>
        <w:rPr>
          <w:rFonts w:ascii="宋体" w:hAnsi="宋体" w:cs="宋体"/>
          <w:color w:val="000000" w:themeColor="text1"/>
          <w:sz w:val="24"/>
        </w:rPr>
      </w:pPr>
      <w:r w:rsidRPr="00A12528">
        <w:rPr>
          <w:rFonts w:ascii="宋体" w:hAnsi="宋体" w:cs="宋体" w:hint="eastAsia"/>
          <w:color w:val="000000" w:themeColor="text1"/>
          <w:sz w:val="24"/>
        </w:rPr>
        <w:t>七、承包人实施方案</w:t>
      </w:r>
    </w:p>
    <w:p w:rsidR="002D74AC" w:rsidRPr="00A12528" w:rsidRDefault="00851EFA">
      <w:pPr>
        <w:spacing w:line="540" w:lineRule="exact"/>
        <w:rPr>
          <w:rFonts w:ascii="宋体" w:hAnsi="宋体" w:cs="宋体"/>
          <w:color w:val="000000" w:themeColor="text1"/>
          <w:sz w:val="24"/>
        </w:rPr>
      </w:pPr>
      <w:r w:rsidRPr="00A12528">
        <w:rPr>
          <w:rFonts w:ascii="宋体" w:hAnsi="宋体" w:cs="宋体" w:hint="eastAsia"/>
          <w:color w:val="000000" w:themeColor="text1"/>
          <w:sz w:val="24"/>
        </w:rPr>
        <w:t>八、资格审查资料</w:t>
      </w:r>
    </w:p>
    <w:p w:rsidR="002D74AC" w:rsidRPr="00A12528" w:rsidRDefault="00851EFA">
      <w:pPr>
        <w:spacing w:line="540" w:lineRule="exact"/>
        <w:rPr>
          <w:rFonts w:ascii="宋体" w:hAnsi="宋体" w:cs="宋体"/>
          <w:color w:val="000000" w:themeColor="text1"/>
          <w:sz w:val="24"/>
        </w:rPr>
      </w:pPr>
      <w:r w:rsidRPr="00A12528">
        <w:rPr>
          <w:rFonts w:ascii="宋体" w:hAnsi="宋体" w:cs="宋体" w:hint="eastAsia"/>
          <w:color w:val="000000" w:themeColor="text1"/>
          <w:sz w:val="24"/>
        </w:rPr>
        <w:t>九、其他资料</w:t>
      </w:r>
    </w:p>
    <w:p w:rsidR="002D74AC" w:rsidRPr="00A12528" w:rsidRDefault="00851EFA">
      <w:pPr>
        <w:spacing w:line="540" w:lineRule="exact"/>
        <w:rPr>
          <w:rFonts w:ascii="宋体" w:hAnsi="宋体" w:cs="宋体"/>
          <w:color w:val="000000" w:themeColor="text1"/>
          <w:sz w:val="24"/>
        </w:rPr>
      </w:pPr>
      <w:r w:rsidRPr="00A12528">
        <w:rPr>
          <w:rFonts w:ascii="宋体" w:hAnsi="宋体" w:cs="宋体" w:hint="eastAsia"/>
          <w:color w:val="000000" w:themeColor="text1"/>
          <w:sz w:val="24"/>
        </w:rPr>
        <w:t xml:space="preserve"> </w:t>
      </w:r>
    </w:p>
    <w:p w:rsidR="002D74AC" w:rsidRPr="00A12528" w:rsidRDefault="002D74AC">
      <w:pPr>
        <w:autoSpaceDE w:val="0"/>
        <w:autoSpaceDN w:val="0"/>
        <w:adjustRightInd w:val="0"/>
        <w:jc w:val="left"/>
        <w:rPr>
          <w:rFonts w:ascii="宋体" w:hAnsi="宋体" w:cs="宋体"/>
          <w:color w:val="000000" w:themeColor="text1"/>
          <w:kern w:val="0"/>
          <w:sz w:val="24"/>
        </w:rPr>
      </w:pPr>
    </w:p>
    <w:p w:rsidR="002D74AC" w:rsidRPr="00A12528" w:rsidRDefault="00851EFA">
      <w:pPr>
        <w:autoSpaceDE w:val="0"/>
        <w:autoSpaceDN w:val="0"/>
        <w:adjustRightInd w:val="0"/>
        <w:jc w:val="left"/>
        <w:rPr>
          <w:rFonts w:ascii="宋体" w:hAnsi="宋体" w:cs="宋体"/>
          <w:color w:val="000000" w:themeColor="text1"/>
          <w:kern w:val="0"/>
          <w:sz w:val="24"/>
        </w:rPr>
      </w:pPr>
      <w:r w:rsidRPr="00A12528">
        <w:rPr>
          <w:rFonts w:ascii="宋体" w:hAnsi="宋体" w:cs="宋体" w:hint="eastAsia"/>
          <w:color w:val="000000" w:themeColor="text1"/>
          <w:kern w:val="0"/>
          <w:sz w:val="24"/>
        </w:rPr>
        <w:t>注：目录上须注明各项内容的页码，投标文件须按流水号编页码</w:t>
      </w:r>
    </w:p>
    <w:p w:rsidR="002D74AC" w:rsidRPr="00A12528" w:rsidRDefault="002D74AC">
      <w:pPr>
        <w:spacing w:line="540" w:lineRule="exact"/>
        <w:rPr>
          <w:rFonts w:ascii="宋体" w:hAnsi="宋体" w:cs="宋体"/>
          <w:color w:val="000000" w:themeColor="text1"/>
          <w:sz w:val="24"/>
        </w:rPr>
      </w:pPr>
    </w:p>
    <w:p w:rsidR="002D74AC" w:rsidRPr="00A12528" w:rsidRDefault="002D74AC">
      <w:pPr>
        <w:spacing w:line="540" w:lineRule="exact"/>
        <w:rPr>
          <w:rFonts w:ascii="宋体" w:hAnsi="宋体" w:cs="宋体"/>
          <w:color w:val="000000" w:themeColor="text1"/>
          <w:sz w:val="24"/>
        </w:rPr>
      </w:pPr>
    </w:p>
    <w:p w:rsidR="002D74AC" w:rsidRPr="00A12528" w:rsidRDefault="002D74AC">
      <w:pPr>
        <w:spacing w:line="540" w:lineRule="exact"/>
        <w:rPr>
          <w:rFonts w:ascii="宋体" w:hAnsi="宋体" w:cs="宋体"/>
          <w:color w:val="000000" w:themeColor="text1"/>
          <w:sz w:val="24"/>
        </w:rPr>
      </w:pPr>
    </w:p>
    <w:p w:rsidR="002D74AC" w:rsidRPr="00A12528" w:rsidRDefault="002D74AC">
      <w:pPr>
        <w:spacing w:line="540" w:lineRule="exact"/>
        <w:rPr>
          <w:rFonts w:ascii="宋体" w:hAnsi="宋体" w:cs="宋体"/>
          <w:color w:val="000000" w:themeColor="text1"/>
          <w:sz w:val="24"/>
        </w:rPr>
      </w:pPr>
    </w:p>
    <w:p w:rsidR="002D74AC" w:rsidRPr="00A12528" w:rsidRDefault="002D74AC">
      <w:pPr>
        <w:spacing w:line="540" w:lineRule="exact"/>
        <w:rPr>
          <w:rFonts w:ascii="宋体" w:hAnsi="宋体" w:cs="宋体"/>
          <w:color w:val="000000" w:themeColor="text1"/>
          <w:sz w:val="24"/>
        </w:rPr>
      </w:pPr>
    </w:p>
    <w:p w:rsidR="002D74AC" w:rsidRPr="00A12528" w:rsidRDefault="002D74AC">
      <w:pPr>
        <w:spacing w:line="540" w:lineRule="exact"/>
        <w:rPr>
          <w:rFonts w:ascii="宋体" w:hAnsi="宋体" w:cs="宋体"/>
          <w:color w:val="000000" w:themeColor="text1"/>
          <w:sz w:val="24"/>
        </w:rPr>
      </w:pPr>
    </w:p>
    <w:p w:rsidR="002D74AC" w:rsidRPr="00A12528" w:rsidRDefault="002D74AC">
      <w:pPr>
        <w:spacing w:line="540" w:lineRule="exact"/>
        <w:rPr>
          <w:rFonts w:ascii="宋体" w:hAnsi="宋体" w:cs="宋体"/>
          <w:color w:val="000000" w:themeColor="text1"/>
          <w:sz w:val="24"/>
        </w:rPr>
      </w:pPr>
    </w:p>
    <w:p w:rsidR="002D74AC" w:rsidRPr="00A12528" w:rsidRDefault="002D74AC">
      <w:pPr>
        <w:spacing w:line="540" w:lineRule="exact"/>
        <w:rPr>
          <w:rFonts w:ascii="宋体" w:hAnsi="宋体" w:cs="宋体"/>
          <w:color w:val="000000" w:themeColor="text1"/>
          <w:sz w:val="24"/>
        </w:rPr>
      </w:pPr>
    </w:p>
    <w:p w:rsidR="002D74AC" w:rsidRPr="00A12528" w:rsidRDefault="002D74AC">
      <w:pPr>
        <w:spacing w:line="540" w:lineRule="exact"/>
        <w:rPr>
          <w:rFonts w:ascii="宋体" w:hAnsi="宋体" w:cs="宋体"/>
          <w:color w:val="000000" w:themeColor="text1"/>
          <w:sz w:val="24"/>
        </w:rPr>
      </w:pPr>
    </w:p>
    <w:p w:rsidR="002D74AC" w:rsidRPr="00A12528" w:rsidRDefault="002D74AC">
      <w:pPr>
        <w:spacing w:line="540" w:lineRule="exact"/>
        <w:rPr>
          <w:rFonts w:ascii="宋体" w:hAnsi="宋体" w:cs="宋体"/>
          <w:color w:val="000000" w:themeColor="text1"/>
          <w:sz w:val="24"/>
        </w:rPr>
      </w:pPr>
    </w:p>
    <w:p w:rsidR="002D74AC" w:rsidRPr="00A12528" w:rsidRDefault="002D74AC">
      <w:pPr>
        <w:spacing w:line="540" w:lineRule="exact"/>
        <w:rPr>
          <w:rFonts w:ascii="宋体" w:hAnsi="宋体" w:cs="宋体"/>
          <w:color w:val="000000" w:themeColor="text1"/>
          <w:sz w:val="24"/>
        </w:rPr>
      </w:pPr>
    </w:p>
    <w:p w:rsidR="002D74AC" w:rsidRPr="00A12528" w:rsidRDefault="00851EFA">
      <w:pPr>
        <w:pStyle w:val="20"/>
        <w:jc w:val="center"/>
        <w:rPr>
          <w:rFonts w:ascii="宋体" w:eastAsia="宋体" w:hAnsi="宋体" w:cs="宋体"/>
          <w:color w:val="000000" w:themeColor="text1"/>
          <w:sz w:val="24"/>
          <w:szCs w:val="24"/>
        </w:rPr>
      </w:pPr>
      <w:bookmarkStart w:id="1365" w:name="_Toc247527828"/>
      <w:bookmarkStart w:id="1366" w:name="_Toc152045788"/>
      <w:bookmarkStart w:id="1367" w:name="_Toc378514070"/>
      <w:bookmarkStart w:id="1368" w:name="_Toc152042577"/>
      <w:bookmarkStart w:id="1369" w:name="_Toc3786"/>
      <w:bookmarkStart w:id="1370" w:name="_Toc247514247"/>
      <w:bookmarkStart w:id="1371" w:name="_Toc144974857"/>
      <w:r w:rsidRPr="00A12528">
        <w:rPr>
          <w:rFonts w:ascii="宋体" w:eastAsia="宋体" w:hAnsi="宋体" w:cs="宋体" w:hint="eastAsia"/>
          <w:color w:val="000000" w:themeColor="text1"/>
        </w:rPr>
        <w:lastRenderedPageBreak/>
        <w:t>一、投标函及投标函附录</w:t>
      </w:r>
      <w:bookmarkEnd w:id="1365"/>
      <w:bookmarkEnd w:id="1366"/>
      <w:bookmarkEnd w:id="1367"/>
      <w:bookmarkEnd w:id="1368"/>
      <w:bookmarkEnd w:id="1369"/>
      <w:bookmarkEnd w:id="1370"/>
      <w:bookmarkEnd w:id="1371"/>
    </w:p>
    <w:p w:rsidR="002D74AC" w:rsidRPr="00A12528" w:rsidRDefault="00851EFA">
      <w:pPr>
        <w:pStyle w:val="3"/>
        <w:ind w:firstLineChars="0" w:firstLine="0"/>
        <w:jc w:val="center"/>
        <w:rPr>
          <w:rFonts w:ascii="宋体" w:eastAsia="宋体" w:cs="宋体"/>
          <w:b/>
          <w:color w:val="000000" w:themeColor="text1"/>
          <w:sz w:val="32"/>
          <w:szCs w:val="32"/>
        </w:rPr>
      </w:pPr>
      <w:bookmarkStart w:id="1372" w:name="_Toc247527829"/>
      <w:bookmarkStart w:id="1373" w:name="_Toc152042578"/>
      <w:bookmarkStart w:id="1374" w:name="_Toc247514248"/>
      <w:bookmarkStart w:id="1375" w:name="_Toc6530"/>
      <w:bookmarkStart w:id="1376" w:name="_Toc378514071"/>
      <w:bookmarkStart w:id="1377" w:name="_Toc144974858"/>
      <w:bookmarkStart w:id="1378" w:name="_Toc152045789"/>
      <w:r w:rsidRPr="00A12528">
        <w:rPr>
          <w:rFonts w:ascii="宋体" w:eastAsia="宋体" w:cs="宋体" w:hint="eastAsia"/>
          <w:b/>
          <w:color w:val="000000" w:themeColor="text1"/>
          <w:sz w:val="32"/>
          <w:szCs w:val="32"/>
        </w:rPr>
        <w:t>（一）投标函</w:t>
      </w:r>
      <w:bookmarkEnd w:id="1372"/>
      <w:bookmarkEnd w:id="1373"/>
      <w:bookmarkEnd w:id="1374"/>
      <w:bookmarkEnd w:id="1375"/>
      <w:bookmarkEnd w:id="1376"/>
      <w:bookmarkEnd w:id="1377"/>
      <w:bookmarkEnd w:id="1378"/>
    </w:p>
    <w:p w:rsidR="002D74AC" w:rsidRPr="00A12528" w:rsidRDefault="002D74AC">
      <w:pPr>
        <w:spacing w:line="440" w:lineRule="exact"/>
        <w:rPr>
          <w:rFonts w:ascii="宋体" w:hAnsi="宋体" w:cs="宋体"/>
          <w:color w:val="000000" w:themeColor="text1"/>
          <w:sz w:val="24"/>
        </w:rPr>
      </w:pPr>
    </w:p>
    <w:p w:rsidR="002D74AC" w:rsidRPr="00A12528" w:rsidRDefault="00851EFA">
      <w:pPr>
        <w:spacing w:line="440" w:lineRule="exact"/>
        <w:rPr>
          <w:rFonts w:ascii="宋体" w:hAnsi="宋体" w:cs="宋体"/>
          <w:color w:val="000000" w:themeColor="text1"/>
          <w:sz w:val="24"/>
        </w:rPr>
      </w:pP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（招标人名称）：</w:t>
      </w:r>
    </w:p>
    <w:p w:rsidR="002D74AC" w:rsidRPr="00A12528" w:rsidRDefault="00851EFA">
      <w:pPr>
        <w:spacing w:line="440" w:lineRule="exact"/>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1．我方已仔细研究了</w:t>
      </w: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（项目名称）设计施工总承包招标文件的全部内容，愿意以人民币（大写）</w:t>
      </w: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w:t>
      </w: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）的投标总报价，工期</w:t>
      </w: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日历天，按合同约定进行设计、实施和验收承包工程，修补工程中的任何缺陷，实现工程目的。</w:t>
      </w:r>
    </w:p>
    <w:p w:rsidR="002D74AC" w:rsidRPr="00A12528" w:rsidRDefault="00851EFA">
      <w:pPr>
        <w:spacing w:line="440" w:lineRule="exact"/>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2．我方承诺在招标文件规定的投标有效期（</w:t>
      </w:r>
      <w:r w:rsidRPr="00A12528">
        <w:rPr>
          <w:rFonts w:ascii="宋体" w:hAnsi="宋体" w:cs="宋体" w:hint="eastAsia"/>
          <w:color w:val="000000" w:themeColor="text1"/>
          <w:kern w:val="0"/>
          <w:sz w:val="24"/>
        </w:rPr>
        <w:t>自开标之日起</w:t>
      </w:r>
      <w:r w:rsidRPr="00A12528">
        <w:rPr>
          <w:rFonts w:ascii="宋体" w:hAnsi="宋体" w:cs="宋体" w:hint="eastAsia"/>
          <w:color w:val="000000" w:themeColor="text1"/>
          <w:kern w:val="0"/>
          <w:sz w:val="24"/>
          <w:u w:val="single"/>
        </w:rPr>
        <w:t xml:space="preserve"> 90 </w:t>
      </w:r>
      <w:r w:rsidRPr="00A12528">
        <w:rPr>
          <w:rFonts w:ascii="宋体" w:hAnsi="宋体" w:cs="宋体" w:hint="eastAsia"/>
          <w:color w:val="000000" w:themeColor="text1"/>
          <w:kern w:val="0"/>
          <w:sz w:val="24"/>
        </w:rPr>
        <w:t>天）</w:t>
      </w:r>
      <w:r w:rsidRPr="00A12528">
        <w:rPr>
          <w:rFonts w:ascii="宋体" w:hAnsi="宋体" w:cs="宋体" w:hint="eastAsia"/>
          <w:color w:val="000000" w:themeColor="text1"/>
          <w:sz w:val="24"/>
        </w:rPr>
        <w:t>内不修改、撤销投标文件。</w:t>
      </w:r>
    </w:p>
    <w:p w:rsidR="002D74AC" w:rsidRPr="00A12528" w:rsidRDefault="00851EFA">
      <w:pPr>
        <w:spacing w:line="440" w:lineRule="exact"/>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3．随同本投标函提交投标保证金一份，金额为人民币（大写）</w:t>
      </w: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w:t>
      </w: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 xml:space="preserve"> ）。</w:t>
      </w:r>
    </w:p>
    <w:p w:rsidR="002D74AC" w:rsidRPr="00A12528" w:rsidRDefault="00851EFA">
      <w:pPr>
        <w:spacing w:line="440" w:lineRule="exact"/>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4．如我方中标：</w:t>
      </w:r>
    </w:p>
    <w:p w:rsidR="002D74AC" w:rsidRPr="00A12528" w:rsidRDefault="00851EFA" w:rsidP="00A12528">
      <w:pPr>
        <w:spacing w:line="440" w:lineRule="exact"/>
        <w:ind w:firstLineChars="342" w:firstLine="821"/>
        <w:rPr>
          <w:rFonts w:ascii="宋体" w:hAnsi="宋体" w:cs="宋体"/>
          <w:color w:val="000000" w:themeColor="text1"/>
          <w:sz w:val="24"/>
        </w:rPr>
      </w:pPr>
      <w:r w:rsidRPr="00A12528">
        <w:rPr>
          <w:rFonts w:ascii="宋体" w:hAnsi="宋体" w:cs="宋体" w:hint="eastAsia"/>
          <w:color w:val="000000" w:themeColor="text1"/>
          <w:sz w:val="24"/>
        </w:rPr>
        <w:t>（1）我方承诺在收到中标通知书后，在中标通知书规定的期限内与你方签订合同。</w:t>
      </w:r>
    </w:p>
    <w:p w:rsidR="002D74AC" w:rsidRPr="00A12528" w:rsidRDefault="00851EFA" w:rsidP="00A12528">
      <w:pPr>
        <w:spacing w:line="440" w:lineRule="exact"/>
        <w:ind w:firstLineChars="342" w:firstLine="821"/>
        <w:rPr>
          <w:rFonts w:ascii="宋体" w:hAnsi="宋体" w:cs="宋体"/>
          <w:color w:val="000000" w:themeColor="text1"/>
          <w:sz w:val="24"/>
        </w:rPr>
      </w:pPr>
      <w:r w:rsidRPr="00A12528">
        <w:rPr>
          <w:rFonts w:ascii="宋体" w:hAnsi="宋体" w:cs="宋体" w:hint="eastAsia"/>
          <w:color w:val="000000" w:themeColor="text1"/>
          <w:sz w:val="24"/>
        </w:rPr>
        <w:t>（2）随同本投标函递交的投标函附录属于合同文件的组成部分。</w:t>
      </w:r>
    </w:p>
    <w:p w:rsidR="002D74AC" w:rsidRPr="00A12528" w:rsidRDefault="00851EFA" w:rsidP="00A12528">
      <w:pPr>
        <w:spacing w:line="440" w:lineRule="exact"/>
        <w:ind w:firstLineChars="342" w:firstLine="821"/>
        <w:rPr>
          <w:rFonts w:ascii="宋体" w:hAnsi="宋体" w:cs="宋体"/>
          <w:color w:val="000000" w:themeColor="text1"/>
          <w:sz w:val="24"/>
        </w:rPr>
      </w:pPr>
      <w:r w:rsidRPr="00A12528">
        <w:rPr>
          <w:rFonts w:ascii="宋体" w:hAnsi="宋体" w:cs="宋体" w:hint="eastAsia"/>
          <w:color w:val="000000" w:themeColor="text1"/>
          <w:sz w:val="24"/>
        </w:rPr>
        <w:t>（3）我方承诺按照招标文件规定向你方递交履约担保。</w:t>
      </w:r>
    </w:p>
    <w:p w:rsidR="002D74AC" w:rsidRPr="00A12528" w:rsidRDefault="00851EFA" w:rsidP="00A12528">
      <w:pPr>
        <w:spacing w:line="440" w:lineRule="exact"/>
        <w:ind w:firstLineChars="342" w:firstLine="821"/>
        <w:rPr>
          <w:rFonts w:ascii="宋体" w:hAnsi="宋体" w:cs="宋体"/>
          <w:color w:val="000000" w:themeColor="text1"/>
          <w:sz w:val="24"/>
        </w:rPr>
      </w:pPr>
      <w:r w:rsidRPr="00A12528">
        <w:rPr>
          <w:rFonts w:ascii="宋体" w:hAnsi="宋体" w:cs="宋体" w:hint="eastAsia"/>
          <w:color w:val="000000" w:themeColor="text1"/>
          <w:sz w:val="24"/>
        </w:rPr>
        <w:t>（4）我方承诺在合同约定的期限内完成并移交全部合同工程。</w:t>
      </w:r>
    </w:p>
    <w:p w:rsidR="002D74AC" w:rsidRPr="00A12528" w:rsidRDefault="00851EFA">
      <w:pPr>
        <w:spacing w:line="440" w:lineRule="exact"/>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5．我方在此声明，所递交的投标文件及有关资料内容完整、真实和准确，且不存在第二章“投标人须知”第1.4.3项和第1.4.4项规定的任何一种情形。</w:t>
      </w:r>
    </w:p>
    <w:p w:rsidR="002D74AC" w:rsidRPr="00A12528" w:rsidRDefault="00851EFA">
      <w:pPr>
        <w:spacing w:line="440" w:lineRule="exact"/>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6．</w:t>
      </w: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（其他补充说明）。</w:t>
      </w:r>
    </w:p>
    <w:p w:rsidR="002D74AC" w:rsidRPr="00A12528" w:rsidRDefault="00851EFA">
      <w:pPr>
        <w:spacing w:line="440" w:lineRule="exact"/>
        <w:ind w:firstLineChars="1400" w:firstLine="3360"/>
        <w:rPr>
          <w:rFonts w:ascii="宋体" w:hAnsi="宋体" w:cs="宋体"/>
          <w:color w:val="000000" w:themeColor="text1"/>
          <w:sz w:val="24"/>
        </w:rPr>
      </w:pPr>
      <w:r w:rsidRPr="00A12528">
        <w:rPr>
          <w:rFonts w:ascii="宋体" w:hAnsi="宋体" w:cs="宋体" w:hint="eastAsia"/>
          <w:color w:val="000000" w:themeColor="text1"/>
          <w:sz w:val="24"/>
        </w:rPr>
        <w:t>投 标 人：</w:t>
      </w: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（盖单位章）</w:t>
      </w:r>
    </w:p>
    <w:p w:rsidR="002D74AC" w:rsidRPr="00A12528" w:rsidRDefault="00851EFA">
      <w:pPr>
        <w:spacing w:line="440" w:lineRule="exact"/>
        <w:ind w:firstLineChars="1400" w:firstLine="3360"/>
        <w:rPr>
          <w:rFonts w:ascii="宋体" w:hAnsi="宋体" w:cs="宋体"/>
          <w:color w:val="000000" w:themeColor="text1"/>
          <w:sz w:val="24"/>
        </w:rPr>
      </w:pPr>
      <w:r w:rsidRPr="00A12528">
        <w:rPr>
          <w:rFonts w:ascii="宋体" w:hAnsi="宋体" w:cs="宋体" w:hint="eastAsia"/>
          <w:color w:val="000000" w:themeColor="text1"/>
          <w:sz w:val="24"/>
        </w:rPr>
        <w:t>法定代表人或其委托代理人：</w:t>
      </w: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（签字）</w:t>
      </w:r>
    </w:p>
    <w:p w:rsidR="002D74AC" w:rsidRPr="00A12528" w:rsidRDefault="00851EFA">
      <w:pPr>
        <w:spacing w:line="440" w:lineRule="exact"/>
        <w:ind w:firstLineChars="1750" w:firstLine="4200"/>
        <w:rPr>
          <w:rFonts w:ascii="宋体" w:hAnsi="宋体" w:cs="宋体"/>
          <w:color w:val="000000" w:themeColor="text1"/>
          <w:sz w:val="24"/>
        </w:rPr>
      </w:pPr>
      <w:r w:rsidRPr="00A12528">
        <w:rPr>
          <w:rFonts w:ascii="宋体" w:hAnsi="宋体" w:cs="宋体" w:hint="eastAsia"/>
          <w:color w:val="000000" w:themeColor="text1"/>
          <w:sz w:val="24"/>
        </w:rPr>
        <w:t>地址：</w:t>
      </w:r>
      <w:r w:rsidRPr="00A12528">
        <w:rPr>
          <w:rFonts w:ascii="宋体" w:hAnsi="宋体" w:cs="宋体" w:hint="eastAsia"/>
          <w:color w:val="000000" w:themeColor="text1"/>
          <w:sz w:val="24"/>
          <w:u w:val="single"/>
        </w:rPr>
        <w:t xml:space="preserve">                                     </w:t>
      </w:r>
    </w:p>
    <w:p w:rsidR="002D74AC" w:rsidRPr="00A12528" w:rsidRDefault="00851EFA">
      <w:pPr>
        <w:spacing w:line="440" w:lineRule="exact"/>
        <w:ind w:firstLineChars="1750" w:firstLine="4200"/>
        <w:rPr>
          <w:rFonts w:ascii="宋体" w:hAnsi="宋体" w:cs="宋体"/>
          <w:color w:val="000000" w:themeColor="text1"/>
          <w:sz w:val="24"/>
        </w:rPr>
      </w:pPr>
      <w:r w:rsidRPr="00A12528">
        <w:rPr>
          <w:rFonts w:ascii="宋体" w:hAnsi="宋体" w:cs="宋体" w:hint="eastAsia"/>
          <w:color w:val="000000" w:themeColor="text1"/>
          <w:sz w:val="24"/>
        </w:rPr>
        <w:t>网址：</w:t>
      </w:r>
      <w:r w:rsidRPr="00A12528">
        <w:rPr>
          <w:rFonts w:ascii="宋体" w:hAnsi="宋体" w:cs="宋体" w:hint="eastAsia"/>
          <w:color w:val="000000" w:themeColor="text1"/>
          <w:sz w:val="24"/>
          <w:u w:val="single"/>
        </w:rPr>
        <w:t xml:space="preserve">                                     </w:t>
      </w:r>
    </w:p>
    <w:p w:rsidR="002D74AC" w:rsidRPr="00A12528" w:rsidRDefault="00851EFA">
      <w:pPr>
        <w:spacing w:line="440" w:lineRule="exact"/>
        <w:ind w:firstLineChars="1750" w:firstLine="4200"/>
        <w:rPr>
          <w:rFonts w:ascii="宋体" w:hAnsi="宋体" w:cs="宋体"/>
          <w:color w:val="000000" w:themeColor="text1"/>
          <w:sz w:val="24"/>
        </w:rPr>
      </w:pPr>
      <w:r w:rsidRPr="00A12528">
        <w:rPr>
          <w:rFonts w:ascii="宋体" w:hAnsi="宋体" w:cs="宋体" w:hint="eastAsia"/>
          <w:color w:val="000000" w:themeColor="text1"/>
          <w:sz w:val="24"/>
        </w:rPr>
        <w:t>电话：</w:t>
      </w:r>
      <w:r w:rsidRPr="00A12528">
        <w:rPr>
          <w:rFonts w:ascii="宋体" w:hAnsi="宋体" w:cs="宋体" w:hint="eastAsia"/>
          <w:color w:val="000000" w:themeColor="text1"/>
          <w:sz w:val="24"/>
          <w:u w:val="single"/>
        </w:rPr>
        <w:t xml:space="preserve">                                     </w:t>
      </w:r>
    </w:p>
    <w:p w:rsidR="002D74AC" w:rsidRPr="00A12528" w:rsidRDefault="00851EFA">
      <w:pPr>
        <w:spacing w:line="440" w:lineRule="exact"/>
        <w:ind w:firstLineChars="1750" w:firstLine="4200"/>
        <w:rPr>
          <w:rFonts w:ascii="宋体" w:hAnsi="宋体" w:cs="宋体"/>
          <w:color w:val="000000" w:themeColor="text1"/>
          <w:sz w:val="24"/>
        </w:rPr>
      </w:pPr>
      <w:r w:rsidRPr="00A12528">
        <w:rPr>
          <w:rFonts w:ascii="宋体" w:hAnsi="宋体" w:cs="宋体" w:hint="eastAsia"/>
          <w:color w:val="000000" w:themeColor="text1"/>
          <w:sz w:val="24"/>
        </w:rPr>
        <w:t>传真：</w:t>
      </w:r>
      <w:r w:rsidRPr="00A12528">
        <w:rPr>
          <w:rFonts w:ascii="宋体" w:hAnsi="宋体" w:cs="宋体" w:hint="eastAsia"/>
          <w:color w:val="000000" w:themeColor="text1"/>
          <w:sz w:val="24"/>
          <w:u w:val="single"/>
        </w:rPr>
        <w:t xml:space="preserve">                                     </w:t>
      </w:r>
    </w:p>
    <w:p w:rsidR="002D74AC" w:rsidRPr="00A12528" w:rsidRDefault="00851EFA">
      <w:pPr>
        <w:spacing w:line="440" w:lineRule="exact"/>
        <w:ind w:firstLineChars="1750" w:firstLine="4200"/>
        <w:rPr>
          <w:rFonts w:ascii="宋体" w:hAnsi="宋体" w:cs="宋体"/>
          <w:color w:val="000000" w:themeColor="text1"/>
          <w:sz w:val="24"/>
        </w:rPr>
      </w:pPr>
      <w:r w:rsidRPr="00A12528">
        <w:rPr>
          <w:rFonts w:ascii="宋体" w:hAnsi="宋体" w:cs="宋体" w:hint="eastAsia"/>
          <w:color w:val="000000" w:themeColor="text1"/>
          <w:sz w:val="24"/>
        </w:rPr>
        <w:t>邮政编码：</w:t>
      </w:r>
      <w:r w:rsidRPr="00A12528">
        <w:rPr>
          <w:rFonts w:ascii="宋体" w:hAnsi="宋体" w:cs="宋体" w:hint="eastAsia"/>
          <w:color w:val="000000" w:themeColor="text1"/>
          <w:sz w:val="24"/>
          <w:u w:val="single"/>
        </w:rPr>
        <w:t xml:space="preserve">                                 </w:t>
      </w:r>
    </w:p>
    <w:p w:rsidR="002D74AC" w:rsidRPr="00A12528" w:rsidRDefault="00851EFA">
      <w:pPr>
        <w:spacing w:line="440" w:lineRule="exact"/>
        <w:ind w:firstLineChars="2250" w:firstLine="5400"/>
        <w:rPr>
          <w:rFonts w:ascii="宋体" w:hAnsi="宋体" w:cs="宋体"/>
          <w:color w:val="000000" w:themeColor="text1"/>
          <w:sz w:val="24"/>
        </w:rPr>
      </w:pP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年</w:t>
      </w: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月</w:t>
      </w: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日</w:t>
      </w:r>
    </w:p>
    <w:p w:rsidR="002D74AC" w:rsidRPr="00A12528" w:rsidRDefault="00851EFA">
      <w:pPr>
        <w:pStyle w:val="3"/>
        <w:ind w:firstLineChars="0" w:firstLine="0"/>
        <w:jc w:val="center"/>
        <w:rPr>
          <w:rFonts w:ascii="宋体" w:eastAsia="宋体" w:cs="宋体"/>
          <w:b/>
          <w:color w:val="000000" w:themeColor="text1"/>
          <w:sz w:val="30"/>
          <w:szCs w:val="30"/>
        </w:rPr>
      </w:pPr>
      <w:bookmarkStart w:id="1379" w:name="_Toc152042579"/>
      <w:bookmarkStart w:id="1380" w:name="_Toc247514249"/>
      <w:bookmarkStart w:id="1381" w:name="_Toc378514072"/>
      <w:bookmarkStart w:id="1382" w:name="_Toc144974859"/>
      <w:bookmarkStart w:id="1383" w:name="_Toc247527830"/>
      <w:bookmarkStart w:id="1384" w:name="_Toc20180"/>
      <w:bookmarkStart w:id="1385" w:name="_Toc152045790"/>
      <w:r w:rsidRPr="00A12528">
        <w:rPr>
          <w:rFonts w:ascii="宋体" w:eastAsia="宋体" w:cs="宋体" w:hint="eastAsia"/>
          <w:b/>
          <w:color w:val="000000" w:themeColor="text1"/>
          <w:sz w:val="30"/>
          <w:szCs w:val="30"/>
        </w:rPr>
        <w:lastRenderedPageBreak/>
        <w:t>（二）投标函附录</w:t>
      </w:r>
      <w:bookmarkEnd w:id="1379"/>
      <w:bookmarkEnd w:id="1380"/>
      <w:bookmarkEnd w:id="1381"/>
      <w:bookmarkEnd w:id="1382"/>
      <w:bookmarkEnd w:id="1383"/>
      <w:bookmarkEnd w:id="1384"/>
      <w:bookmarkEnd w:id="1385"/>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2"/>
        <w:gridCol w:w="2552"/>
        <w:gridCol w:w="1559"/>
        <w:gridCol w:w="3818"/>
        <w:gridCol w:w="809"/>
      </w:tblGrid>
      <w:tr w:rsidR="00A12528" w:rsidRPr="00A12528">
        <w:trPr>
          <w:cantSplit/>
          <w:trHeight w:val="454"/>
          <w:jc w:val="center"/>
        </w:trPr>
        <w:tc>
          <w:tcPr>
            <w:tcW w:w="802" w:type="dxa"/>
            <w:tcBorders>
              <w:top w:val="single" w:sz="4" w:space="0" w:color="auto"/>
              <w:left w:val="single" w:sz="4" w:space="0" w:color="auto"/>
              <w:bottom w:val="single" w:sz="4" w:space="0" w:color="auto"/>
              <w:right w:val="single" w:sz="4" w:space="0" w:color="auto"/>
            </w:tcBorders>
            <w:vAlign w:val="center"/>
          </w:tcPr>
          <w:p w:rsidR="002D74AC" w:rsidRPr="00A12528" w:rsidRDefault="00851EFA">
            <w:pPr>
              <w:jc w:val="center"/>
              <w:rPr>
                <w:rFonts w:ascii="宋体" w:hAnsi="宋体" w:cs="宋体"/>
                <w:color w:val="000000" w:themeColor="text1"/>
                <w:sz w:val="24"/>
              </w:rPr>
            </w:pPr>
            <w:r w:rsidRPr="00A12528">
              <w:rPr>
                <w:rFonts w:ascii="宋体" w:hAnsi="宋体" w:cs="宋体" w:hint="eastAsia"/>
                <w:color w:val="000000" w:themeColor="text1"/>
                <w:sz w:val="24"/>
              </w:rPr>
              <w:t>序号</w:t>
            </w:r>
          </w:p>
        </w:tc>
        <w:tc>
          <w:tcPr>
            <w:tcW w:w="2552" w:type="dxa"/>
            <w:tcBorders>
              <w:top w:val="single" w:sz="4" w:space="0" w:color="auto"/>
              <w:left w:val="single" w:sz="4" w:space="0" w:color="auto"/>
              <w:bottom w:val="single" w:sz="4" w:space="0" w:color="auto"/>
              <w:right w:val="single" w:sz="4" w:space="0" w:color="auto"/>
            </w:tcBorders>
            <w:vAlign w:val="center"/>
          </w:tcPr>
          <w:p w:rsidR="002D74AC" w:rsidRPr="00A12528" w:rsidRDefault="00851EFA">
            <w:pPr>
              <w:jc w:val="center"/>
              <w:rPr>
                <w:rFonts w:ascii="宋体" w:hAnsi="宋体" w:cs="宋体"/>
                <w:color w:val="000000" w:themeColor="text1"/>
                <w:sz w:val="24"/>
              </w:rPr>
            </w:pPr>
            <w:r w:rsidRPr="00A12528">
              <w:rPr>
                <w:rFonts w:ascii="宋体" w:hAnsi="宋体" w:cs="宋体" w:hint="eastAsia"/>
                <w:color w:val="000000" w:themeColor="text1"/>
                <w:sz w:val="24"/>
              </w:rPr>
              <w:t>条款名称</w:t>
            </w:r>
          </w:p>
        </w:tc>
        <w:tc>
          <w:tcPr>
            <w:tcW w:w="1559" w:type="dxa"/>
            <w:tcBorders>
              <w:top w:val="single" w:sz="4" w:space="0" w:color="auto"/>
              <w:left w:val="single" w:sz="4" w:space="0" w:color="auto"/>
              <w:bottom w:val="single" w:sz="4" w:space="0" w:color="auto"/>
              <w:right w:val="single" w:sz="4" w:space="0" w:color="auto"/>
            </w:tcBorders>
            <w:vAlign w:val="center"/>
          </w:tcPr>
          <w:p w:rsidR="002D74AC" w:rsidRPr="00A12528" w:rsidRDefault="00851EFA">
            <w:pPr>
              <w:jc w:val="center"/>
              <w:rPr>
                <w:rFonts w:ascii="宋体" w:hAnsi="宋体" w:cs="宋体"/>
                <w:color w:val="000000" w:themeColor="text1"/>
                <w:sz w:val="24"/>
              </w:rPr>
            </w:pPr>
            <w:r w:rsidRPr="00A12528">
              <w:rPr>
                <w:rFonts w:ascii="宋体" w:hAnsi="宋体" w:cs="宋体" w:hint="eastAsia"/>
                <w:color w:val="000000" w:themeColor="text1"/>
                <w:sz w:val="24"/>
              </w:rPr>
              <w:t>合同条款号</w:t>
            </w:r>
          </w:p>
        </w:tc>
        <w:tc>
          <w:tcPr>
            <w:tcW w:w="3818" w:type="dxa"/>
            <w:tcBorders>
              <w:top w:val="single" w:sz="4" w:space="0" w:color="auto"/>
              <w:left w:val="single" w:sz="4" w:space="0" w:color="auto"/>
              <w:bottom w:val="single" w:sz="4" w:space="0" w:color="auto"/>
              <w:right w:val="single" w:sz="4" w:space="0" w:color="auto"/>
            </w:tcBorders>
            <w:vAlign w:val="center"/>
          </w:tcPr>
          <w:p w:rsidR="002D74AC" w:rsidRPr="00A12528" w:rsidRDefault="00851EFA">
            <w:pPr>
              <w:jc w:val="center"/>
              <w:rPr>
                <w:rFonts w:ascii="宋体" w:hAnsi="宋体" w:cs="宋体"/>
                <w:color w:val="000000" w:themeColor="text1"/>
                <w:sz w:val="24"/>
              </w:rPr>
            </w:pPr>
            <w:r w:rsidRPr="00A12528">
              <w:rPr>
                <w:rFonts w:ascii="宋体" w:hAnsi="宋体" w:cs="宋体" w:hint="eastAsia"/>
                <w:color w:val="000000" w:themeColor="text1"/>
                <w:sz w:val="24"/>
              </w:rPr>
              <w:t>约定内容</w:t>
            </w:r>
          </w:p>
        </w:tc>
        <w:tc>
          <w:tcPr>
            <w:tcW w:w="809" w:type="dxa"/>
            <w:tcBorders>
              <w:top w:val="single" w:sz="4" w:space="0" w:color="auto"/>
              <w:left w:val="single" w:sz="4" w:space="0" w:color="auto"/>
              <w:bottom w:val="single" w:sz="4" w:space="0" w:color="auto"/>
              <w:right w:val="single" w:sz="4" w:space="0" w:color="auto"/>
            </w:tcBorders>
            <w:vAlign w:val="center"/>
          </w:tcPr>
          <w:p w:rsidR="002D74AC" w:rsidRPr="00A12528" w:rsidRDefault="00851EFA">
            <w:pPr>
              <w:jc w:val="center"/>
              <w:rPr>
                <w:rFonts w:ascii="宋体" w:hAnsi="宋体" w:cs="宋体"/>
                <w:color w:val="000000" w:themeColor="text1"/>
                <w:sz w:val="24"/>
              </w:rPr>
            </w:pPr>
            <w:r w:rsidRPr="00A12528">
              <w:rPr>
                <w:rFonts w:ascii="宋体" w:hAnsi="宋体" w:cs="宋体" w:hint="eastAsia"/>
                <w:color w:val="000000" w:themeColor="text1"/>
                <w:sz w:val="24"/>
              </w:rPr>
              <w:t>备注</w:t>
            </w:r>
          </w:p>
        </w:tc>
      </w:tr>
      <w:tr w:rsidR="00A12528" w:rsidRPr="00A12528">
        <w:trPr>
          <w:cantSplit/>
          <w:trHeight w:val="1966"/>
          <w:jc w:val="center"/>
        </w:trPr>
        <w:tc>
          <w:tcPr>
            <w:tcW w:w="802" w:type="dxa"/>
            <w:vMerge w:val="restart"/>
            <w:tcBorders>
              <w:top w:val="single" w:sz="4" w:space="0" w:color="auto"/>
              <w:left w:val="single" w:sz="4" w:space="0" w:color="auto"/>
              <w:right w:val="single" w:sz="4" w:space="0" w:color="auto"/>
            </w:tcBorders>
            <w:vAlign w:val="center"/>
          </w:tcPr>
          <w:p w:rsidR="002D74AC" w:rsidRPr="00A12528" w:rsidRDefault="00851EFA">
            <w:pPr>
              <w:jc w:val="center"/>
              <w:rPr>
                <w:rFonts w:ascii="宋体" w:hAnsi="宋体" w:cs="宋体"/>
                <w:color w:val="000000" w:themeColor="text1"/>
                <w:sz w:val="24"/>
              </w:rPr>
            </w:pPr>
            <w:r w:rsidRPr="00A12528">
              <w:rPr>
                <w:rFonts w:ascii="宋体" w:hAnsi="宋体" w:cs="宋体" w:hint="eastAsia"/>
                <w:color w:val="000000" w:themeColor="text1"/>
                <w:sz w:val="24"/>
              </w:rPr>
              <w:t>1</w:t>
            </w:r>
          </w:p>
        </w:tc>
        <w:tc>
          <w:tcPr>
            <w:tcW w:w="2552" w:type="dxa"/>
            <w:tcBorders>
              <w:top w:val="single" w:sz="4" w:space="0" w:color="auto"/>
              <w:left w:val="single" w:sz="4" w:space="0" w:color="auto"/>
              <w:bottom w:val="single" w:sz="4" w:space="0" w:color="auto"/>
              <w:right w:val="single" w:sz="4" w:space="0" w:color="auto"/>
            </w:tcBorders>
            <w:vAlign w:val="center"/>
          </w:tcPr>
          <w:p w:rsidR="002D74AC" w:rsidRPr="00A12528" w:rsidRDefault="00851EFA">
            <w:pPr>
              <w:jc w:val="center"/>
              <w:rPr>
                <w:rFonts w:ascii="宋体" w:hAnsi="宋体" w:cs="宋体"/>
                <w:color w:val="000000" w:themeColor="text1"/>
                <w:sz w:val="24"/>
              </w:rPr>
            </w:pPr>
            <w:r w:rsidRPr="00A12528">
              <w:rPr>
                <w:rFonts w:ascii="宋体" w:hAnsi="宋体" w:cs="宋体" w:hint="eastAsia"/>
                <w:color w:val="000000" w:themeColor="text1"/>
                <w:sz w:val="24"/>
              </w:rPr>
              <w:t>项目负责人</w:t>
            </w:r>
          </w:p>
        </w:tc>
        <w:tc>
          <w:tcPr>
            <w:tcW w:w="1559" w:type="dxa"/>
            <w:tcBorders>
              <w:top w:val="single" w:sz="4" w:space="0" w:color="auto"/>
              <w:left w:val="single" w:sz="4" w:space="0" w:color="auto"/>
              <w:bottom w:val="single" w:sz="4" w:space="0" w:color="auto"/>
              <w:right w:val="single" w:sz="4" w:space="0" w:color="auto"/>
            </w:tcBorders>
            <w:vAlign w:val="center"/>
          </w:tcPr>
          <w:p w:rsidR="002D74AC" w:rsidRPr="00A12528" w:rsidRDefault="00851EFA">
            <w:pPr>
              <w:jc w:val="center"/>
              <w:rPr>
                <w:rFonts w:ascii="宋体" w:hAnsi="宋体" w:cs="宋体"/>
                <w:color w:val="000000" w:themeColor="text1"/>
                <w:sz w:val="24"/>
              </w:rPr>
            </w:pPr>
            <w:r w:rsidRPr="00A12528">
              <w:rPr>
                <w:rFonts w:ascii="宋体" w:hAnsi="宋体" w:cs="宋体" w:hint="eastAsia"/>
                <w:color w:val="000000" w:themeColor="text1"/>
                <w:sz w:val="24"/>
              </w:rPr>
              <w:t>1.1.2.4</w:t>
            </w:r>
          </w:p>
        </w:tc>
        <w:tc>
          <w:tcPr>
            <w:tcW w:w="3818" w:type="dxa"/>
            <w:tcBorders>
              <w:top w:val="single" w:sz="4" w:space="0" w:color="auto"/>
              <w:left w:val="single" w:sz="4" w:space="0" w:color="auto"/>
              <w:bottom w:val="single" w:sz="4" w:space="0" w:color="auto"/>
              <w:right w:val="single" w:sz="4" w:space="0" w:color="auto"/>
            </w:tcBorders>
            <w:vAlign w:val="center"/>
          </w:tcPr>
          <w:p w:rsidR="002D74AC" w:rsidRPr="00A12528" w:rsidRDefault="00851EFA">
            <w:pPr>
              <w:jc w:val="left"/>
              <w:rPr>
                <w:rFonts w:ascii="宋体" w:hAnsi="宋体" w:cs="宋体"/>
                <w:color w:val="000000" w:themeColor="text1"/>
                <w:sz w:val="24"/>
                <w:u w:val="single"/>
              </w:rPr>
            </w:pPr>
            <w:r w:rsidRPr="00A12528">
              <w:rPr>
                <w:rFonts w:ascii="宋体" w:hAnsi="宋体" w:cs="宋体" w:hint="eastAsia"/>
                <w:color w:val="000000" w:themeColor="text1"/>
                <w:sz w:val="24"/>
              </w:rPr>
              <w:t>姓名：</w:t>
            </w:r>
            <w:r w:rsidRPr="00A12528">
              <w:rPr>
                <w:rFonts w:ascii="宋体" w:hAnsi="宋体" w:cs="宋体" w:hint="eastAsia"/>
                <w:color w:val="000000" w:themeColor="text1"/>
                <w:sz w:val="24"/>
                <w:u w:val="single"/>
              </w:rPr>
              <w:t xml:space="preserve">       </w:t>
            </w:r>
          </w:p>
          <w:p w:rsidR="002D74AC" w:rsidRPr="00A12528" w:rsidRDefault="00851EFA">
            <w:pPr>
              <w:jc w:val="left"/>
              <w:rPr>
                <w:rFonts w:ascii="宋体" w:hAnsi="宋体" w:cs="宋体"/>
                <w:color w:val="000000" w:themeColor="text1"/>
                <w:sz w:val="24"/>
                <w:u w:val="single"/>
              </w:rPr>
            </w:pPr>
            <w:r w:rsidRPr="00A12528">
              <w:rPr>
                <w:rFonts w:ascii="宋体" w:hAnsi="宋体" w:cs="宋体" w:hint="eastAsia"/>
                <w:color w:val="000000" w:themeColor="text1"/>
                <w:sz w:val="24"/>
              </w:rPr>
              <w:t>建造师的注册编号：</w:t>
            </w: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 xml:space="preserve">     </w:t>
            </w:r>
          </w:p>
          <w:p w:rsidR="002D74AC" w:rsidRPr="00A12528" w:rsidRDefault="00851EFA">
            <w:pPr>
              <w:jc w:val="left"/>
              <w:rPr>
                <w:rFonts w:ascii="宋体" w:hAnsi="宋体" w:cs="宋体"/>
                <w:color w:val="000000" w:themeColor="text1"/>
                <w:sz w:val="24"/>
                <w:u w:val="single"/>
              </w:rPr>
            </w:pPr>
            <w:r w:rsidRPr="00A12528">
              <w:rPr>
                <w:rFonts w:ascii="宋体" w:hAnsi="宋体" w:cs="宋体" w:hint="eastAsia"/>
                <w:color w:val="000000" w:themeColor="text1"/>
                <w:sz w:val="24"/>
              </w:rPr>
              <w:t>安全考核证书（B类）编号：</w:t>
            </w:r>
            <w:r w:rsidRPr="00A12528">
              <w:rPr>
                <w:rFonts w:ascii="宋体" w:hAnsi="宋体" w:cs="宋体" w:hint="eastAsia"/>
                <w:color w:val="000000" w:themeColor="text1"/>
                <w:sz w:val="24"/>
                <w:u w:val="single"/>
              </w:rPr>
              <w:t xml:space="preserve">     </w:t>
            </w:r>
          </w:p>
          <w:p w:rsidR="002D74AC" w:rsidRPr="00A12528" w:rsidRDefault="00851EFA">
            <w:pPr>
              <w:jc w:val="left"/>
              <w:rPr>
                <w:rFonts w:ascii="宋体" w:hAnsi="宋体" w:cs="宋体"/>
                <w:color w:val="000000" w:themeColor="text1"/>
                <w:sz w:val="24"/>
              </w:rPr>
            </w:pPr>
            <w:r w:rsidRPr="00A12528">
              <w:rPr>
                <w:rFonts w:ascii="宋体" w:hAnsi="宋体" w:cs="宋体" w:hint="eastAsia"/>
                <w:color w:val="000000" w:themeColor="text1"/>
                <w:sz w:val="24"/>
              </w:rPr>
              <w:t>建造师等级：</w:t>
            </w: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 xml:space="preserve"> </w:t>
            </w:r>
          </w:p>
          <w:p w:rsidR="002D74AC" w:rsidRPr="00A12528" w:rsidRDefault="00851EFA">
            <w:pPr>
              <w:jc w:val="left"/>
              <w:rPr>
                <w:rFonts w:ascii="宋体" w:hAnsi="宋体" w:cs="宋体"/>
                <w:color w:val="000000" w:themeColor="text1"/>
                <w:sz w:val="24"/>
                <w:u w:val="single"/>
              </w:rPr>
            </w:pPr>
            <w:r w:rsidRPr="00A12528">
              <w:rPr>
                <w:rFonts w:ascii="宋体" w:hAnsi="宋体" w:cs="宋体" w:hint="eastAsia"/>
                <w:color w:val="000000" w:themeColor="text1"/>
                <w:sz w:val="24"/>
              </w:rPr>
              <w:t>项目负责人签名确认：</w:t>
            </w: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 xml:space="preserve"> </w:t>
            </w:r>
          </w:p>
        </w:tc>
        <w:tc>
          <w:tcPr>
            <w:tcW w:w="809" w:type="dxa"/>
            <w:tcBorders>
              <w:top w:val="single" w:sz="4" w:space="0" w:color="auto"/>
              <w:left w:val="single" w:sz="4" w:space="0" w:color="auto"/>
              <w:bottom w:val="single" w:sz="4" w:space="0" w:color="auto"/>
              <w:right w:val="single" w:sz="4" w:space="0" w:color="auto"/>
            </w:tcBorders>
            <w:vAlign w:val="center"/>
          </w:tcPr>
          <w:p w:rsidR="002D74AC" w:rsidRPr="00A12528" w:rsidRDefault="002D74AC">
            <w:pPr>
              <w:jc w:val="center"/>
              <w:rPr>
                <w:rFonts w:ascii="宋体" w:hAnsi="宋体" w:cs="宋体"/>
                <w:color w:val="000000" w:themeColor="text1"/>
                <w:sz w:val="24"/>
              </w:rPr>
            </w:pPr>
          </w:p>
        </w:tc>
      </w:tr>
      <w:tr w:rsidR="00A12528" w:rsidRPr="00A12528">
        <w:trPr>
          <w:cantSplit/>
          <w:trHeight w:val="454"/>
          <w:jc w:val="center"/>
        </w:trPr>
        <w:tc>
          <w:tcPr>
            <w:tcW w:w="802" w:type="dxa"/>
            <w:vMerge/>
            <w:tcBorders>
              <w:left w:val="single" w:sz="4" w:space="0" w:color="auto"/>
              <w:bottom w:val="single" w:sz="4" w:space="0" w:color="auto"/>
              <w:right w:val="single" w:sz="4" w:space="0" w:color="auto"/>
            </w:tcBorders>
            <w:vAlign w:val="center"/>
          </w:tcPr>
          <w:p w:rsidR="002D74AC" w:rsidRPr="00A12528" w:rsidRDefault="002D74AC">
            <w:pPr>
              <w:jc w:val="center"/>
              <w:rPr>
                <w:rFonts w:ascii="宋体" w:hAnsi="宋体" w:cs="宋体"/>
                <w:color w:val="000000" w:themeColor="text1"/>
                <w:sz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2D74AC" w:rsidRPr="00A12528" w:rsidRDefault="00851EFA">
            <w:pPr>
              <w:jc w:val="center"/>
              <w:rPr>
                <w:rFonts w:ascii="宋体" w:hAnsi="宋体" w:cs="宋体"/>
                <w:color w:val="000000" w:themeColor="text1"/>
                <w:sz w:val="24"/>
              </w:rPr>
            </w:pPr>
            <w:r w:rsidRPr="00A12528">
              <w:rPr>
                <w:rFonts w:ascii="宋体" w:hAnsi="宋体" w:cs="宋体" w:hint="eastAsia"/>
                <w:color w:val="000000" w:themeColor="text1"/>
                <w:sz w:val="24"/>
              </w:rPr>
              <w:t>技术负责人</w:t>
            </w:r>
          </w:p>
        </w:tc>
        <w:tc>
          <w:tcPr>
            <w:tcW w:w="1559" w:type="dxa"/>
            <w:tcBorders>
              <w:top w:val="single" w:sz="4" w:space="0" w:color="auto"/>
              <w:left w:val="single" w:sz="4" w:space="0" w:color="auto"/>
              <w:bottom w:val="single" w:sz="4" w:space="0" w:color="auto"/>
              <w:right w:val="single" w:sz="4" w:space="0" w:color="auto"/>
            </w:tcBorders>
            <w:vAlign w:val="center"/>
          </w:tcPr>
          <w:p w:rsidR="002D74AC" w:rsidRPr="00A12528" w:rsidRDefault="002D74AC">
            <w:pPr>
              <w:jc w:val="center"/>
              <w:rPr>
                <w:rFonts w:ascii="宋体" w:hAnsi="宋体" w:cs="宋体"/>
                <w:color w:val="000000" w:themeColor="text1"/>
                <w:sz w:val="24"/>
              </w:rPr>
            </w:pPr>
          </w:p>
        </w:tc>
        <w:tc>
          <w:tcPr>
            <w:tcW w:w="3818" w:type="dxa"/>
            <w:tcBorders>
              <w:top w:val="single" w:sz="4" w:space="0" w:color="auto"/>
              <w:left w:val="single" w:sz="4" w:space="0" w:color="auto"/>
              <w:bottom w:val="single" w:sz="4" w:space="0" w:color="auto"/>
              <w:right w:val="single" w:sz="4" w:space="0" w:color="auto"/>
            </w:tcBorders>
            <w:vAlign w:val="center"/>
          </w:tcPr>
          <w:p w:rsidR="002D74AC" w:rsidRPr="00A12528" w:rsidRDefault="00851EFA">
            <w:pPr>
              <w:jc w:val="left"/>
              <w:rPr>
                <w:rFonts w:ascii="宋体" w:hAnsi="宋体" w:cs="宋体"/>
                <w:color w:val="000000" w:themeColor="text1"/>
                <w:sz w:val="24"/>
                <w:u w:val="single"/>
              </w:rPr>
            </w:pPr>
            <w:r w:rsidRPr="00A12528">
              <w:rPr>
                <w:rFonts w:ascii="宋体" w:hAnsi="宋体" w:cs="宋体" w:hint="eastAsia"/>
                <w:color w:val="000000" w:themeColor="text1"/>
                <w:sz w:val="24"/>
              </w:rPr>
              <w:t>姓名：</w:t>
            </w:r>
            <w:r w:rsidRPr="00A12528">
              <w:rPr>
                <w:rFonts w:ascii="宋体" w:hAnsi="宋体" w:cs="宋体" w:hint="eastAsia"/>
                <w:color w:val="000000" w:themeColor="text1"/>
                <w:sz w:val="24"/>
                <w:u w:val="single"/>
              </w:rPr>
              <w:t xml:space="preserve">       </w:t>
            </w:r>
          </w:p>
          <w:p w:rsidR="002D74AC" w:rsidRPr="00A12528" w:rsidRDefault="00851EFA">
            <w:pPr>
              <w:jc w:val="left"/>
              <w:rPr>
                <w:rFonts w:ascii="宋体" w:hAnsi="宋体" w:cs="宋体"/>
                <w:color w:val="000000" w:themeColor="text1"/>
                <w:sz w:val="24"/>
                <w:u w:val="single"/>
              </w:rPr>
            </w:pPr>
            <w:r w:rsidRPr="00A12528">
              <w:rPr>
                <w:rFonts w:ascii="宋体" w:hAnsi="宋体" w:cs="宋体" w:hint="eastAsia"/>
                <w:color w:val="000000" w:themeColor="text1"/>
                <w:sz w:val="24"/>
              </w:rPr>
              <w:t>职称：</w:t>
            </w: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 xml:space="preserve">     </w:t>
            </w:r>
          </w:p>
          <w:p w:rsidR="002D74AC" w:rsidRPr="00A12528" w:rsidRDefault="00851EFA">
            <w:pPr>
              <w:jc w:val="left"/>
              <w:rPr>
                <w:rFonts w:ascii="宋体" w:hAnsi="宋体" w:cs="宋体"/>
                <w:color w:val="000000" w:themeColor="text1"/>
                <w:sz w:val="24"/>
              </w:rPr>
            </w:pPr>
            <w:r w:rsidRPr="00A12528">
              <w:rPr>
                <w:rFonts w:ascii="宋体" w:hAnsi="宋体" w:cs="宋体" w:hint="eastAsia"/>
                <w:color w:val="000000" w:themeColor="text1"/>
                <w:sz w:val="24"/>
              </w:rPr>
              <w:t>职称证书编号：</w:t>
            </w: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 xml:space="preserve"> </w:t>
            </w:r>
          </w:p>
          <w:p w:rsidR="002D74AC" w:rsidRPr="00A12528" w:rsidRDefault="00851EFA">
            <w:pPr>
              <w:jc w:val="left"/>
              <w:rPr>
                <w:rFonts w:ascii="宋体" w:hAnsi="宋体" w:cs="宋体"/>
                <w:color w:val="000000" w:themeColor="text1"/>
                <w:sz w:val="24"/>
              </w:rPr>
            </w:pPr>
            <w:r w:rsidRPr="00A12528">
              <w:rPr>
                <w:rFonts w:ascii="宋体" w:hAnsi="宋体" w:cs="宋体" w:hint="eastAsia"/>
                <w:color w:val="000000" w:themeColor="text1"/>
                <w:sz w:val="24"/>
              </w:rPr>
              <w:t>技术负责人签名确认：</w:t>
            </w: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 xml:space="preserve"> </w:t>
            </w:r>
          </w:p>
        </w:tc>
        <w:tc>
          <w:tcPr>
            <w:tcW w:w="809" w:type="dxa"/>
            <w:tcBorders>
              <w:top w:val="single" w:sz="4" w:space="0" w:color="auto"/>
              <w:left w:val="single" w:sz="4" w:space="0" w:color="auto"/>
              <w:bottom w:val="single" w:sz="4" w:space="0" w:color="auto"/>
              <w:right w:val="single" w:sz="4" w:space="0" w:color="auto"/>
            </w:tcBorders>
            <w:vAlign w:val="center"/>
          </w:tcPr>
          <w:p w:rsidR="002D74AC" w:rsidRPr="00A12528" w:rsidRDefault="002D74AC">
            <w:pPr>
              <w:jc w:val="center"/>
              <w:rPr>
                <w:rFonts w:ascii="宋体" w:hAnsi="宋体" w:cs="宋体"/>
                <w:color w:val="000000" w:themeColor="text1"/>
                <w:sz w:val="24"/>
              </w:rPr>
            </w:pPr>
          </w:p>
        </w:tc>
      </w:tr>
      <w:tr w:rsidR="00A12528" w:rsidRPr="00A12528">
        <w:trPr>
          <w:cantSplit/>
          <w:trHeight w:val="454"/>
          <w:jc w:val="center"/>
        </w:trPr>
        <w:tc>
          <w:tcPr>
            <w:tcW w:w="802" w:type="dxa"/>
            <w:tcBorders>
              <w:top w:val="single" w:sz="4" w:space="0" w:color="auto"/>
              <w:left w:val="single" w:sz="4" w:space="0" w:color="auto"/>
              <w:bottom w:val="single" w:sz="4" w:space="0" w:color="auto"/>
              <w:right w:val="single" w:sz="4" w:space="0" w:color="auto"/>
            </w:tcBorders>
            <w:vAlign w:val="center"/>
          </w:tcPr>
          <w:p w:rsidR="002D74AC" w:rsidRPr="00A12528" w:rsidRDefault="00851EFA">
            <w:pPr>
              <w:jc w:val="center"/>
              <w:rPr>
                <w:rFonts w:ascii="宋体" w:hAnsi="宋体" w:cs="宋体"/>
                <w:color w:val="000000" w:themeColor="text1"/>
                <w:sz w:val="24"/>
              </w:rPr>
            </w:pPr>
            <w:r w:rsidRPr="00A12528">
              <w:rPr>
                <w:rFonts w:ascii="宋体" w:hAnsi="宋体" w:cs="宋体" w:hint="eastAsia"/>
                <w:color w:val="000000" w:themeColor="text1"/>
                <w:sz w:val="24"/>
              </w:rPr>
              <w:t>2</w:t>
            </w:r>
          </w:p>
        </w:tc>
        <w:tc>
          <w:tcPr>
            <w:tcW w:w="2552" w:type="dxa"/>
            <w:tcBorders>
              <w:top w:val="single" w:sz="4" w:space="0" w:color="auto"/>
              <w:left w:val="single" w:sz="4" w:space="0" w:color="auto"/>
              <w:bottom w:val="single" w:sz="4" w:space="0" w:color="auto"/>
              <w:right w:val="single" w:sz="4" w:space="0" w:color="auto"/>
            </w:tcBorders>
            <w:vAlign w:val="center"/>
          </w:tcPr>
          <w:p w:rsidR="002D74AC" w:rsidRPr="00A12528" w:rsidRDefault="00851EFA">
            <w:pPr>
              <w:jc w:val="center"/>
              <w:rPr>
                <w:rFonts w:ascii="宋体" w:hAnsi="宋体" w:cs="宋体"/>
                <w:color w:val="000000" w:themeColor="text1"/>
                <w:sz w:val="24"/>
              </w:rPr>
            </w:pPr>
            <w:r w:rsidRPr="00A12528">
              <w:rPr>
                <w:rFonts w:ascii="宋体" w:hAnsi="宋体" w:cs="宋体" w:hint="eastAsia"/>
                <w:color w:val="000000" w:themeColor="text1"/>
                <w:sz w:val="24"/>
              </w:rPr>
              <w:t>工期</w:t>
            </w:r>
          </w:p>
        </w:tc>
        <w:tc>
          <w:tcPr>
            <w:tcW w:w="1559" w:type="dxa"/>
            <w:tcBorders>
              <w:top w:val="single" w:sz="4" w:space="0" w:color="auto"/>
              <w:left w:val="single" w:sz="4" w:space="0" w:color="auto"/>
              <w:bottom w:val="single" w:sz="4" w:space="0" w:color="auto"/>
              <w:right w:val="single" w:sz="4" w:space="0" w:color="auto"/>
            </w:tcBorders>
            <w:vAlign w:val="center"/>
          </w:tcPr>
          <w:p w:rsidR="002D74AC" w:rsidRPr="00A12528" w:rsidRDefault="00851EFA">
            <w:pPr>
              <w:jc w:val="center"/>
              <w:rPr>
                <w:rFonts w:ascii="宋体" w:hAnsi="宋体" w:cs="宋体"/>
                <w:color w:val="000000" w:themeColor="text1"/>
                <w:sz w:val="24"/>
              </w:rPr>
            </w:pPr>
            <w:r w:rsidRPr="00A12528">
              <w:rPr>
                <w:rFonts w:ascii="宋体" w:hAnsi="宋体" w:cs="宋体" w:hint="eastAsia"/>
                <w:color w:val="000000" w:themeColor="text1"/>
                <w:sz w:val="24"/>
              </w:rPr>
              <w:t>1.1.4.3</w:t>
            </w:r>
          </w:p>
        </w:tc>
        <w:tc>
          <w:tcPr>
            <w:tcW w:w="3818" w:type="dxa"/>
            <w:tcBorders>
              <w:top w:val="single" w:sz="4" w:space="0" w:color="auto"/>
              <w:left w:val="single" w:sz="4" w:space="0" w:color="auto"/>
              <w:bottom w:val="single" w:sz="4" w:space="0" w:color="auto"/>
              <w:right w:val="single" w:sz="4" w:space="0" w:color="auto"/>
            </w:tcBorders>
            <w:vAlign w:val="center"/>
          </w:tcPr>
          <w:p w:rsidR="002D74AC" w:rsidRPr="00A12528" w:rsidRDefault="00851EFA">
            <w:pPr>
              <w:jc w:val="center"/>
              <w:rPr>
                <w:rFonts w:ascii="宋体" w:hAnsi="宋体" w:cs="宋体"/>
                <w:color w:val="000000" w:themeColor="text1"/>
                <w:sz w:val="24"/>
              </w:rPr>
            </w:pPr>
            <w:r w:rsidRPr="00A12528">
              <w:rPr>
                <w:rFonts w:ascii="宋体" w:hAnsi="宋体" w:cs="宋体" w:hint="eastAsia"/>
                <w:color w:val="000000" w:themeColor="text1"/>
                <w:sz w:val="24"/>
              </w:rPr>
              <w:t>天数：</w:t>
            </w: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日历天</w:t>
            </w:r>
          </w:p>
        </w:tc>
        <w:tc>
          <w:tcPr>
            <w:tcW w:w="809" w:type="dxa"/>
            <w:tcBorders>
              <w:top w:val="single" w:sz="4" w:space="0" w:color="auto"/>
              <w:left w:val="single" w:sz="4" w:space="0" w:color="auto"/>
              <w:bottom w:val="single" w:sz="4" w:space="0" w:color="auto"/>
              <w:right w:val="single" w:sz="4" w:space="0" w:color="auto"/>
            </w:tcBorders>
            <w:vAlign w:val="center"/>
          </w:tcPr>
          <w:p w:rsidR="002D74AC" w:rsidRPr="00A12528" w:rsidRDefault="002D74AC">
            <w:pPr>
              <w:jc w:val="center"/>
              <w:rPr>
                <w:rFonts w:ascii="宋体" w:hAnsi="宋体" w:cs="宋体"/>
                <w:color w:val="000000" w:themeColor="text1"/>
                <w:sz w:val="24"/>
              </w:rPr>
            </w:pPr>
          </w:p>
        </w:tc>
      </w:tr>
      <w:tr w:rsidR="00A12528" w:rsidRPr="00A12528">
        <w:trPr>
          <w:cantSplit/>
          <w:trHeight w:val="454"/>
          <w:jc w:val="center"/>
        </w:trPr>
        <w:tc>
          <w:tcPr>
            <w:tcW w:w="802" w:type="dxa"/>
            <w:tcBorders>
              <w:top w:val="single" w:sz="4" w:space="0" w:color="auto"/>
              <w:left w:val="single" w:sz="4" w:space="0" w:color="auto"/>
              <w:bottom w:val="single" w:sz="4" w:space="0" w:color="auto"/>
              <w:right w:val="single" w:sz="4" w:space="0" w:color="auto"/>
            </w:tcBorders>
            <w:vAlign w:val="center"/>
          </w:tcPr>
          <w:p w:rsidR="002D74AC" w:rsidRPr="00A12528" w:rsidRDefault="00851EFA">
            <w:pPr>
              <w:jc w:val="center"/>
              <w:rPr>
                <w:rFonts w:ascii="宋体" w:hAnsi="宋体" w:cs="宋体"/>
                <w:color w:val="000000" w:themeColor="text1"/>
                <w:sz w:val="24"/>
              </w:rPr>
            </w:pPr>
            <w:r w:rsidRPr="00A12528">
              <w:rPr>
                <w:rFonts w:ascii="宋体" w:hAnsi="宋体" w:cs="宋体" w:hint="eastAsia"/>
                <w:color w:val="000000" w:themeColor="text1"/>
                <w:sz w:val="24"/>
              </w:rPr>
              <w:t>3</w:t>
            </w:r>
          </w:p>
        </w:tc>
        <w:tc>
          <w:tcPr>
            <w:tcW w:w="2552" w:type="dxa"/>
            <w:tcBorders>
              <w:top w:val="single" w:sz="4" w:space="0" w:color="auto"/>
              <w:left w:val="single" w:sz="4" w:space="0" w:color="auto"/>
              <w:bottom w:val="single" w:sz="4" w:space="0" w:color="auto"/>
              <w:right w:val="single" w:sz="4" w:space="0" w:color="auto"/>
            </w:tcBorders>
            <w:vAlign w:val="center"/>
          </w:tcPr>
          <w:p w:rsidR="002D74AC" w:rsidRPr="00A12528" w:rsidRDefault="00851EFA">
            <w:pPr>
              <w:jc w:val="center"/>
              <w:rPr>
                <w:rFonts w:ascii="宋体" w:hAnsi="宋体" w:cs="宋体"/>
                <w:color w:val="000000" w:themeColor="text1"/>
                <w:sz w:val="24"/>
              </w:rPr>
            </w:pPr>
            <w:r w:rsidRPr="00A12528">
              <w:rPr>
                <w:rFonts w:ascii="宋体" w:hAnsi="宋体" w:cs="宋体" w:hint="eastAsia"/>
                <w:color w:val="000000" w:themeColor="text1"/>
                <w:sz w:val="24"/>
              </w:rPr>
              <w:t>缺陷责任期</w:t>
            </w:r>
          </w:p>
        </w:tc>
        <w:tc>
          <w:tcPr>
            <w:tcW w:w="1559" w:type="dxa"/>
            <w:tcBorders>
              <w:top w:val="single" w:sz="4" w:space="0" w:color="auto"/>
              <w:left w:val="single" w:sz="4" w:space="0" w:color="auto"/>
              <w:bottom w:val="single" w:sz="4" w:space="0" w:color="auto"/>
              <w:right w:val="single" w:sz="4" w:space="0" w:color="auto"/>
            </w:tcBorders>
            <w:vAlign w:val="center"/>
          </w:tcPr>
          <w:p w:rsidR="002D74AC" w:rsidRPr="00A12528" w:rsidRDefault="00851EFA">
            <w:pPr>
              <w:jc w:val="center"/>
              <w:rPr>
                <w:rFonts w:ascii="宋体" w:hAnsi="宋体" w:cs="宋体"/>
                <w:color w:val="000000" w:themeColor="text1"/>
                <w:sz w:val="24"/>
              </w:rPr>
            </w:pPr>
            <w:r w:rsidRPr="00A12528">
              <w:rPr>
                <w:rFonts w:ascii="宋体" w:hAnsi="宋体" w:cs="宋体" w:hint="eastAsia"/>
                <w:color w:val="000000" w:themeColor="text1"/>
                <w:sz w:val="24"/>
              </w:rPr>
              <w:t>1.1.4.5</w:t>
            </w:r>
          </w:p>
        </w:tc>
        <w:tc>
          <w:tcPr>
            <w:tcW w:w="3818" w:type="dxa"/>
            <w:tcBorders>
              <w:top w:val="single" w:sz="4" w:space="0" w:color="auto"/>
              <w:left w:val="single" w:sz="4" w:space="0" w:color="auto"/>
              <w:bottom w:val="single" w:sz="4" w:space="0" w:color="auto"/>
              <w:right w:val="single" w:sz="4" w:space="0" w:color="auto"/>
            </w:tcBorders>
            <w:vAlign w:val="center"/>
          </w:tcPr>
          <w:p w:rsidR="002D74AC" w:rsidRPr="00A12528" w:rsidRDefault="002D74AC">
            <w:pPr>
              <w:jc w:val="center"/>
              <w:rPr>
                <w:rFonts w:ascii="宋体" w:hAnsi="宋体" w:cs="宋体"/>
                <w:color w:val="000000" w:themeColor="text1"/>
                <w:sz w:val="24"/>
              </w:rPr>
            </w:pPr>
          </w:p>
        </w:tc>
        <w:tc>
          <w:tcPr>
            <w:tcW w:w="809" w:type="dxa"/>
            <w:tcBorders>
              <w:top w:val="single" w:sz="4" w:space="0" w:color="auto"/>
              <w:left w:val="single" w:sz="4" w:space="0" w:color="auto"/>
              <w:bottom w:val="single" w:sz="4" w:space="0" w:color="auto"/>
              <w:right w:val="single" w:sz="4" w:space="0" w:color="auto"/>
            </w:tcBorders>
            <w:vAlign w:val="center"/>
          </w:tcPr>
          <w:p w:rsidR="002D74AC" w:rsidRPr="00A12528" w:rsidRDefault="002D74AC">
            <w:pPr>
              <w:jc w:val="center"/>
              <w:rPr>
                <w:rFonts w:ascii="宋体" w:hAnsi="宋体" w:cs="宋体"/>
                <w:color w:val="000000" w:themeColor="text1"/>
                <w:sz w:val="24"/>
              </w:rPr>
            </w:pPr>
          </w:p>
        </w:tc>
      </w:tr>
      <w:tr w:rsidR="00A12528" w:rsidRPr="00A12528">
        <w:trPr>
          <w:cantSplit/>
          <w:trHeight w:val="454"/>
          <w:jc w:val="center"/>
        </w:trPr>
        <w:tc>
          <w:tcPr>
            <w:tcW w:w="802" w:type="dxa"/>
            <w:tcBorders>
              <w:top w:val="single" w:sz="4" w:space="0" w:color="auto"/>
              <w:left w:val="single" w:sz="4" w:space="0" w:color="auto"/>
              <w:bottom w:val="single" w:sz="4" w:space="0" w:color="auto"/>
              <w:right w:val="single" w:sz="4" w:space="0" w:color="auto"/>
            </w:tcBorders>
            <w:vAlign w:val="center"/>
          </w:tcPr>
          <w:p w:rsidR="002D74AC" w:rsidRPr="00A12528" w:rsidRDefault="00851EFA">
            <w:pPr>
              <w:jc w:val="center"/>
              <w:rPr>
                <w:rFonts w:ascii="宋体" w:hAnsi="宋体" w:cs="宋体"/>
                <w:color w:val="000000" w:themeColor="text1"/>
                <w:sz w:val="24"/>
              </w:rPr>
            </w:pPr>
            <w:r w:rsidRPr="00A12528">
              <w:rPr>
                <w:rFonts w:ascii="宋体" w:hAnsi="宋体" w:cs="宋体" w:hint="eastAsia"/>
                <w:color w:val="000000" w:themeColor="text1"/>
                <w:sz w:val="24"/>
              </w:rPr>
              <w:t>4</w:t>
            </w:r>
          </w:p>
        </w:tc>
        <w:tc>
          <w:tcPr>
            <w:tcW w:w="2552" w:type="dxa"/>
            <w:tcBorders>
              <w:top w:val="single" w:sz="4" w:space="0" w:color="auto"/>
              <w:left w:val="single" w:sz="4" w:space="0" w:color="auto"/>
              <w:bottom w:val="single" w:sz="4" w:space="0" w:color="auto"/>
              <w:right w:val="single" w:sz="4" w:space="0" w:color="auto"/>
            </w:tcBorders>
            <w:vAlign w:val="center"/>
          </w:tcPr>
          <w:p w:rsidR="002D74AC" w:rsidRPr="00A12528" w:rsidRDefault="00851EFA">
            <w:pPr>
              <w:jc w:val="center"/>
              <w:rPr>
                <w:rFonts w:ascii="宋体" w:hAnsi="宋体" w:cs="宋体"/>
                <w:color w:val="000000" w:themeColor="text1"/>
                <w:sz w:val="24"/>
              </w:rPr>
            </w:pPr>
            <w:r w:rsidRPr="00A12528">
              <w:rPr>
                <w:rFonts w:ascii="宋体" w:hAnsi="宋体" w:cs="宋体" w:hint="eastAsia"/>
                <w:color w:val="000000" w:themeColor="text1"/>
                <w:sz w:val="24"/>
              </w:rPr>
              <w:t>分包</w:t>
            </w:r>
          </w:p>
        </w:tc>
        <w:tc>
          <w:tcPr>
            <w:tcW w:w="1559" w:type="dxa"/>
            <w:tcBorders>
              <w:top w:val="single" w:sz="4" w:space="0" w:color="auto"/>
              <w:left w:val="single" w:sz="4" w:space="0" w:color="auto"/>
              <w:bottom w:val="single" w:sz="4" w:space="0" w:color="auto"/>
              <w:right w:val="single" w:sz="4" w:space="0" w:color="auto"/>
            </w:tcBorders>
            <w:vAlign w:val="center"/>
          </w:tcPr>
          <w:p w:rsidR="002D74AC" w:rsidRPr="00A12528" w:rsidRDefault="00851EFA">
            <w:pPr>
              <w:jc w:val="center"/>
              <w:rPr>
                <w:rFonts w:ascii="宋体" w:hAnsi="宋体" w:cs="宋体"/>
                <w:color w:val="000000" w:themeColor="text1"/>
                <w:sz w:val="24"/>
              </w:rPr>
            </w:pPr>
            <w:r w:rsidRPr="00A12528">
              <w:rPr>
                <w:rFonts w:ascii="宋体" w:hAnsi="宋体" w:cs="宋体" w:hint="eastAsia"/>
                <w:color w:val="000000" w:themeColor="text1"/>
                <w:sz w:val="24"/>
              </w:rPr>
              <w:t>4.3.4</w:t>
            </w:r>
          </w:p>
        </w:tc>
        <w:tc>
          <w:tcPr>
            <w:tcW w:w="3818" w:type="dxa"/>
            <w:tcBorders>
              <w:top w:val="single" w:sz="4" w:space="0" w:color="auto"/>
              <w:left w:val="single" w:sz="4" w:space="0" w:color="auto"/>
              <w:bottom w:val="single" w:sz="4" w:space="0" w:color="auto"/>
              <w:right w:val="single" w:sz="4" w:space="0" w:color="auto"/>
            </w:tcBorders>
            <w:vAlign w:val="center"/>
          </w:tcPr>
          <w:p w:rsidR="002D74AC" w:rsidRPr="00A12528" w:rsidRDefault="002D74AC">
            <w:pPr>
              <w:jc w:val="center"/>
              <w:rPr>
                <w:rFonts w:ascii="宋体" w:hAnsi="宋体" w:cs="宋体"/>
                <w:color w:val="000000" w:themeColor="text1"/>
                <w:sz w:val="24"/>
              </w:rPr>
            </w:pPr>
          </w:p>
        </w:tc>
        <w:tc>
          <w:tcPr>
            <w:tcW w:w="809" w:type="dxa"/>
            <w:tcBorders>
              <w:top w:val="single" w:sz="4" w:space="0" w:color="auto"/>
              <w:left w:val="single" w:sz="4" w:space="0" w:color="auto"/>
              <w:bottom w:val="single" w:sz="4" w:space="0" w:color="auto"/>
              <w:right w:val="single" w:sz="4" w:space="0" w:color="auto"/>
            </w:tcBorders>
            <w:vAlign w:val="center"/>
          </w:tcPr>
          <w:p w:rsidR="002D74AC" w:rsidRPr="00A12528" w:rsidRDefault="002D74AC">
            <w:pPr>
              <w:jc w:val="center"/>
              <w:rPr>
                <w:rFonts w:ascii="宋体" w:hAnsi="宋体" w:cs="宋体"/>
                <w:color w:val="000000" w:themeColor="text1"/>
                <w:sz w:val="24"/>
              </w:rPr>
            </w:pPr>
          </w:p>
        </w:tc>
      </w:tr>
      <w:tr w:rsidR="00A12528" w:rsidRPr="00A12528">
        <w:trPr>
          <w:cantSplit/>
          <w:trHeight w:val="454"/>
          <w:jc w:val="center"/>
        </w:trPr>
        <w:tc>
          <w:tcPr>
            <w:tcW w:w="802" w:type="dxa"/>
            <w:tcBorders>
              <w:top w:val="single" w:sz="4" w:space="0" w:color="auto"/>
              <w:left w:val="single" w:sz="4" w:space="0" w:color="auto"/>
              <w:bottom w:val="single" w:sz="4" w:space="0" w:color="auto"/>
              <w:right w:val="single" w:sz="4" w:space="0" w:color="auto"/>
            </w:tcBorders>
            <w:vAlign w:val="center"/>
          </w:tcPr>
          <w:p w:rsidR="002D74AC" w:rsidRPr="00A12528" w:rsidRDefault="00851EFA">
            <w:pPr>
              <w:jc w:val="center"/>
              <w:rPr>
                <w:rFonts w:ascii="宋体" w:hAnsi="宋体" w:cs="宋体"/>
                <w:color w:val="000000" w:themeColor="text1"/>
                <w:sz w:val="24"/>
              </w:rPr>
            </w:pPr>
            <w:r w:rsidRPr="00A12528">
              <w:rPr>
                <w:rFonts w:ascii="宋体" w:hAnsi="宋体" w:cs="宋体" w:hint="eastAsia"/>
                <w:color w:val="000000" w:themeColor="text1"/>
                <w:sz w:val="24"/>
              </w:rPr>
              <w:t>5</w:t>
            </w:r>
          </w:p>
        </w:tc>
        <w:tc>
          <w:tcPr>
            <w:tcW w:w="2552" w:type="dxa"/>
            <w:tcBorders>
              <w:top w:val="single" w:sz="4" w:space="0" w:color="auto"/>
              <w:left w:val="single" w:sz="4" w:space="0" w:color="auto"/>
              <w:bottom w:val="single" w:sz="4" w:space="0" w:color="auto"/>
              <w:right w:val="single" w:sz="4" w:space="0" w:color="auto"/>
            </w:tcBorders>
            <w:vAlign w:val="center"/>
          </w:tcPr>
          <w:p w:rsidR="002D74AC" w:rsidRPr="00A12528" w:rsidRDefault="00851EFA">
            <w:pPr>
              <w:jc w:val="center"/>
              <w:rPr>
                <w:rFonts w:ascii="宋体" w:hAnsi="宋体" w:cs="宋体"/>
                <w:color w:val="000000" w:themeColor="text1"/>
                <w:sz w:val="24"/>
              </w:rPr>
            </w:pPr>
            <w:r w:rsidRPr="00A12528">
              <w:rPr>
                <w:rFonts w:ascii="宋体" w:hAnsi="宋体" w:cs="宋体" w:hint="eastAsia"/>
                <w:color w:val="000000" w:themeColor="text1"/>
                <w:sz w:val="24"/>
              </w:rPr>
              <w:t>价格调整的差额计算</w:t>
            </w:r>
          </w:p>
        </w:tc>
        <w:tc>
          <w:tcPr>
            <w:tcW w:w="1559" w:type="dxa"/>
            <w:tcBorders>
              <w:top w:val="single" w:sz="4" w:space="0" w:color="auto"/>
              <w:left w:val="single" w:sz="4" w:space="0" w:color="auto"/>
              <w:bottom w:val="single" w:sz="4" w:space="0" w:color="auto"/>
              <w:right w:val="single" w:sz="4" w:space="0" w:color="auto"/>
            </w:tcBorders>
            <w:vAlign w:val="center"/>
          </w:tcPr>
          <w:p w:rsidR="002D74AC" w:rsidRPr="00A12528" w:rsidRDefault="00851EFA">
            <w:pPr>
              <w:jc w:val="center"/>
              <w:rPr>
                <w:rFonts w:ascii="宋体" w:hAnsi="宋体" w:cs="宋体"/>
                <w:color w:val="000000" w:themeColor="text1"/>
                <w:sz w:val="24"/>
              </w:rPr>
            </w:pPr>
            <w:r w:rsidRPr="00A12528">
              <w:rPr>
                <w:rFonts w:ascii="宋体" w:hAnsi="宋体" w:cs="宋体" w:hint="eastAsia"/>
                <w:color w:val="000000" w:themeColor="text1"/>
                <w:sz w:val="24"/>
              </w:rPr>
              <w:t>16.1.1</w:t>
            </w:r>
          </w:p>
        </w:tc>
        <w:tc>
          <w:tcPr>
            <w:tcW w:w="3818" w:type="dxa"/>
            <w:tcBorders>
              <w:top w:val="single" w:sz="4" w:space="0" w:color="auto"/>
              <w:left w:val="single" w:sz="4" w:space="0" w:color="auto"/>
              <w:bottom w:val="single" w:sz="4" w:space="0" w:color="auto"/>
              <w:right w:val="single" w:sz="4" w:space="0" w:color="auto"/>
            </w:tcBorders>
            <w:vAlign w:val="center"/>
          </w:tcPr>
          <w:p w:rsidR="002D74AC" w:rsidRPr="00A12528" w:rsidRDefault="00851EFA">
            <w:pPr>
              <w:jc w:val="center"/>
              <w:rPr>
                <w:rFonts w:ascii="宋体" w:hAnsi="宋体" w:cs="宋体"/>
                <w:color w:val="000000" w:themeColor="text1"/>
                <w:sz w:val="24"/>
              </w:rPr>
            </w:pPr>
            <w:r w:rsidRPr="00A12528">
              <w:rPr>
                <w:rFonts w:ascii="宋体" w:hAnsi="宋体" w:cs="宋体" w:hint="eastAsia"/>
                <w:color w:val="000000" w:themeColor="text1"/>
                <w:sz w:val="24"/>
              </w:rPr>
              <w:t>详见合同条款</w:t>
            </w:r>
          </w:p>
        </w:tc>
        <w:tc>
          <w:tcPr>
            <w:tcW w:w="809" w:type="dxa"/>
            <w:tcBorders>
              <w:top w:val="single" w:sz="4" w:space="0" w:color="auto"/>
              <w:left w:val="single" w:sz="4" w:space="0" w:color="auto"/>
              <w:bottom w:val="single" w:sz="4" w:space="0" w:color="auto"/>
              <w:right w:val="single" w:sz="4" w:space="0" w:color="auto"/>
            </w:tcBorders>
            <w:vAlign w:val="center"/>
          </w:tcPr>
          <w:p w:rsidR="002D74AC" w:rsidRPr="00A12528" w:rsidRDefault="002D74AC">
            <w:pPr>
              <w:jc w:val="center"/>
              <w:rPr>
                <w:rFonts w:ascii="宋体" w:hAnsi="宋体" w:cs="宋体"/>
                <w:color w:val="000000" w:themeColor="text1"/>
                <w:sz w:val="24"/>
              </w:rPr>
            </w:pPr>
          </w:p>
        </w:tc>
      </w:tr>
      <w:tr w:rsidR="00A12528" w:rsidRPr="00A12528">
        <w:trPr>
          <w:cantSplit/>
          <w:trHeight w:val="454"/>
          <w:jc w:val="center"/>
        </w:trPr>
        <w:tc>
          <w:tcPr>
            <w:tcW w:w="802" w:type="dxa"/>
            <w:tcBorders>
              <w:top w:val="single" w:sz="4" w:space="0" w:color="auto"/>
              <w:left w:val="single" w:sz="4" w:space="0" w:color="auto"/>
              <w:bottom w:val="single" w:sz="4" w:space="0" w:color="auto"/>
              <w:right w:val="single" w:sz="4" w:space="0" w:color="auto"/>
            </w:tcBorders>
            <w:vAlign w:val="center"/>
          </w:tcPr>
          <w:p w:rsidR="002D74AC" w:rsidRPr="00A12528" w:rsidRDefault="00851EFA">
            <w:pPr>
              <w:jc w:val="center"/>
              <w:rPr>
                <w:rFonts w:ascii="宋体" w:hAnsi="宋体" w:cs="宋体"/>
                <w:color w:val="000000" w:themeColor="text1"/>
                <w:sz w:val="24"/>
              </w:rPr>
            </w:pPr>
            <w:r w:rsidRPr="00A12528">
              <w:rPr>
                <w:rFonts w:ascii="宋体" w:hAnsi="宋体" w:cs="宋体" w:hint="eastAsia"/>
                <w:color w:val="000000" w:themeColor="text1"/>
                <w:sz w:val="24"/>
              </w:rPr>
              <w:t>6</w:t>
            </w:r>
          </w:p>
        </w:tc>
        <w:tc>
          <w:tcPr>
            <w:tcW w:w="2552" w:type="dxa"/>
            <w:tcBorders>
              <w:top w:val="single" w:sz="4" w:space="0" w:color="auto"/>
              <w:left w:val="single" w:sz="4" w:space="0" w:color="auto"/>
              <w:bottom w:val="single" w:sz="4" w:space="0" w:color="auto"/>
              <w:right w:val="single" w:sz="4" w:space="0" w:color="auto"/>
            </w:tcBorders>
            <w:vAlign w:val="center"/>
          </w:tcPr>
          <w:p w:rsidR="002D74AC" w:rsidRPr="00A12528" w:rsidRDefault="00851EFA">
            <w:pPr>
              <w:jc w:val="center"/>
              <w:rPr>
                <w:rFonts w:ascii="宋体" w:hAnsi="宋体" w:cs="宋体"/>
                <w:color w:val="000000" w:themeColor="text1"/>
                <w:sz w:val="24"/>
              </w:rPr>
            </w:pPr>
            <w:r w:rsidRPr="00A12528">
              <w:rPr>
                <w:rFonts w:ascii="宋体" w:hAnsi="宋体" w:cs="宋体" w:hint="eastAsia"/>
                <w:color w:val="000000" w:themeColor="text1"/>
                <w:sz w:val="24"/>
              </w:rPr>
              <w:t>设计质量标准</w:t>
            </w:r>
          </w:p>
        </w:tc>
        <w:tc>
          <w:tcPr>
            <w:tcW w:w="1559" w:type="dxa"/>
            <w:tcBorders>
              <w:top w:val="single" w:sz="4" w:space="0" w:color="auto"/>
              <w:left w:val="single" w:sz="4" w:space="0" w:color="auto"/>
              <w:bottom w:val="single" w:sz="4" w:space="0" w:color="auto"/>
              <w:right w:val="single" w:sz="4" w:space="0" w:color="auto"/>
            </w:tcBorders>
            <w:vAlign w:val="center"/>
          </w:tcPr>
          <w:p w:rsidR="002D74AC" w:rsidRPr="00A12528" w:rsidRDefault="00851EFA">
            <w:pPr>
              <w:jc w:val="center"/>
              <w:rPr>
                <w:rFonts w:ascii="宋体" w:hAnsi="宋体" w:cs="宋体"/>
                <w:color w:val="000000" w:themeColor="text1"/>
                <w:sz w:val="24"/>
              </w:rPr>
            </w:pPr>
            <w:r w:rsidRPr="00A12528">
              <w:rPr>
                <w:rFonts w:ascii="宋体" w:hAnsi="宋体" w:cs="宋体" w:hint="eastAsia"/>
                <w:color w:val="000000" w:themeColor="text1"/>
                <w:sz w:val="24"/>
              </w:rPr>
              <w:t>13.1</w:t>
            </w:r>
          </w:p>
        </w:tc>
        <w:tc>
          <w:tcPr>
            <w:tcW w:w="3818" w:type="dxa"/>
            <w:tcBorders>
              <w:top w:val="single" w:sz="4" w:space="0" w:color="auto"/>
              <w:left w:val="single" w:sz="4" w:space="0" w:color="auto"/>
              <w:bottom w:val="single" w:sz="4" w:space="0" w:color="auto"/>
              <w:right w:val="single" w:sz="4" w:space="0" w:color="auto"/>
            </w:tcBorders>
            <w:vAlign w:val="center"/>
          </w:tcPr>
          <w:p w:rsidR="002D74AC" w:rsidRPr="00A12528" w:rsidRDefault="00851EFA">
            <w:pPr>
              <w:jc w:val="center"/>
              <w:rPr>
                <w:rFonts w:ascii="宋体" w:hAnsi="宋体" w:cs="宋体"/>
                <w:color w:val="000000" w:themeColor="text1"/>
                <w:sz w:val="24"/>
              </w:rPr>
            </w:pPr>
            <w:r w:rsidRPr="00A12528">
              <w:rPr>
                <w:rFonts w:ascii="宋体" w:hAnsi="宋体" w:cs="宋体" w:hint="eastAsia"/>
                <w:color w:val="000000" w:themeColor="text1"/>
                <w:sz w:val="24"/>
              </w:rPr>
              <w:t>按招标文件要求</w:t>
            </w:r>
          </w:p>
        </w:tc>
        <w:tc>
          <w:tcPr>
            <w:tcW w:w="809" w:type="dxa"/>
            <w:tcBorders>
              <w:top w:val="single" w:sz="4" w:space="0" w:color="auto"/>
              <w:left w:val="single" w:sz="4" w:space="0" w:color="auto"/>
              <w:bottom w:val="single" w:sz="4" w:space="0" w:color="auto"/>
              <w:right w:val="single" w:sz="4" w:space="0" w:color="auto"/>
            </w:tcBorders>
            <w:vAlign w:val="center"/>
          </w:tcPr>
          <w:p w:rsidR="002D74AC" w:rsidRPr="00A12528" w:rsidRDefault="002D74AC">
            <w:pPr>
              <w:jc w:val="center"/>
              <w:rPr>
                <w:rFonts w:ascii="宋体" w:hAnsi="宋体" w:cs="宋体"/>
                <w:color w:val="000000" w:themeColor="text1"/>
                <w:sz w:val="24"/>
              </w:rPr>
            </w:pPr>
          </w:p>
        </w:tc>
      </w:tr>
      <w:tr w:rsidR="00A12528" w:rsidRPr="00A12528">
        <w:trPr>
          <w:cantSplit/>
          <w:trHeight w:val="454"/>
          <w:jc w:val="center"/>
        </w:trPr>
        <w:tc>
          <w:tcPr>
            <w:tcW w:w="802" w:type="dxa"/>
            <w:tcBorders>
              <w:top w:val="single" w:sz="4" w:space="0" w:color="auto"/>
              <w:left w:val="single" w:sz="4" w:space="0" w:color="auto"/>
              <w:bottom w:val="single" w:sz="4" w:space="0" w:color="auto"/>
              <w:right w:val="single" w:sz="4" w:space="0" w:color="auto"/>
            </w:tcBorders>
            <w:vAlign w:val="center"/>
          </w:tcPr>
          <w:p w:rsidR="002D74AC" w:rsidRPr="00A12528" w:rsidRDefault="00851EFA">
            <w:pPr>
              <w:jc w:val="center"/>
              <w:rPr>
                <w:rFonts w:ascii="宋体" w:hAnsi="宋体" w:cs="宋体"/>
                <w:color w:val="000000" w:themeColor="text1"/>
                <w:sz w:val="24"/>
              </w:rPr>
            </w:pPr>
            <w:r w:rsidRPr="00A12528">
              <w:rPr>
                <w:rFonts w:ascii="宋体" w:hAnsi="宋体" w:cs="宋体" w:hint="eastAsia"/>
                <w:color w:val="000000" w:themeColor="text1"/>
                <w:sz w:val="24"/>
              </w:rPr>
              <w:t>7</w:t>
            </w:r>
          </w:p>
        </w:tc>
        <w:tc>
          <w:tcPr>
            <w:tcW w:w="2552" w:type="dxa"/>
            <w:tcBorders>
              <w:top w:val="single" w:sz="4" w:space="0" w:color="auto"/>
              <w:left w:val="single" w:sz="4" w:space="0" w:color="auto"/>
              <w:bottom w:val="single" w:sz="4" w:space="0" w:color="auto"/>
              <w:right w:val="single" w:sz="4" w:space="0" w:color="auto"/>
            </w:tcBorders>
            <w:vAlign w:val="center"/>
          </w:tcPr>
          <w:p w:rsidR="002D74AC" w:rsidRPr="00A12528" w:rsidRDefault="00851EFA">
            <w:pPr>
              <w:jc w:val="center"/>
              <w:rPr>
                <w:rFonts w:ascii="宋体" w:hAnsi="宋体" w:cs="宋体"/>
                <w:color w:val="000000" w:themeColor="text1"/>
                <w:sz w:val="24"/>
              </w:rPr>
            </w:pPr>
            <w:r w:rsidRPr="00A12528">
              <w:rPr>
                <w:rFonts w:ascii="宋体" w:hAnsi="宋体" w:cs="宋体" w:hint="eastAsia"/>
                <w:color w:val="000000" w:themeColor="text1"/>
                <w:sz w:val="24"/>
              </w:rPr>
              <w:t>施工质量标准</w:t>
            </w:r>
          </w:p>
        </w:tc>
        <w:tc>
          <w:tcPr>
            <w:tcW w:w="1559" w:type="dxa"/>
            <w:tcBorders>
              <w:top w:val="single" w:sz="4" w:space="0" w:color="auto"/>
              <w:left w:val="single" w:sz="4" w:space="0" w:color="auto"/>
              <w:bottom w:val="single" w:sz="4" w:space="0" w:color="auto"/>
              <w:right w:val="single" w:sz="4" w:space="0" w:color="auto"/>
            </w:tcBorders>
            <w:vAlign w:val="center"/>
          </w:tcPr>
          <w:p w:rsidR="002D74AC" w:rsidRPr="00A12528" w:rsidRDefault="00851EFA">
            <w:pPr>
              <w:jc w:val="center"/>
              <w:rPr>
                <w:rFonts w:ascii="宋体" w:hAnsi="宋体" w:cs="宋体"/>
                <w:color w:val="000000" w:themeColor="text1"/>
                <w:sz w:val="24"/>
              </w:rPr>
            </w:pPr>
            <w:r w:rsidRPr="00A12528">
              <w:rPr>
                <w:rFonts w:ascii="宋体" w:hAnsi="宋体" w:cs="宋体" w:hint="eastAsia"/>
                <w:color w:val="000000" w:themeColor="text1"/>
                <w:sz w:val="24"/>
              </w:rPr>
              <w:t>13.1</w:t>
            </w:r>
          </w:p>
        </w:tc>
        <w:tc>
          <w:tcPr>
            <w:tcW w:w="3818" w:type="dxa"/>
            <w:tcBorders>
              <w:top w:val="single" w:sz="4" w:space="0" w:color="auto"/>
              <w:left w:val="single" w:sz="4" w:space="0" w:color="auto"/>
              <w:bottom w:val="single" w:sz="4" w:space="0" w:color="auto"/>
              <w:right w:val="single" w:sz="4" w:space="0" w:color="auto"/>
            </w:tcBorders>
            <w:vAlign w:val="center"/>
          </w:tcPr>
          <w:p w:rsidR="002D74AC" w:rsidRPr="00A12528" w:rsidRDefault="00851EFA">
            <w:pPr>
              <w:jc w:val="center"/>
              <w:rPr>
                <w:rFonts w:ascii="宋体" w:hAnsi="宋体" w:cs="宋体"/>
                <w:color w:val="000000" w:themeColor="text1"/>
                <w:sz w:val="24"/>
              </w:rPr>
            </w:pPr>
            <w:r w:rsidRPr="00A12528">
              <w:rPr>
                <w:rFonts w:ascii="宋体" w:hAnsi="宋体" w:cs="宋体" w:hint="eastAsia"/>
                <w:color w:val="000000" w:themeColor="text1"/>
                <w:sz w:val="24"/>
              </w:rPr>
              <w:t>按招标文件要求</w:t>
            </w:r>
          </w:p>
        </w:tc>
        <w:tc>
          <w:tcPr>
            <w:tcW w:w="809" w:type="dxa"/>
            <w:tcBorders>
              <w:top w:val="single" w:sz="4" w:space="0" w:color="auto"/>
              <w:left w:val="single" w:sz="4" w:space="0" w:color="auto"/>
              <w:bottom w:val="single" w:sz="4" w:space="0" w:color="auto"/>
              <w:right w:val="single" w:sz="4" w:space="0" w:color="auto"/>
            </w:tcBorders>
            <w:vAlign w:val="center"/>
          </w:tcPr>
          <w:p w:rsidR="002D74AC" w:rsidRPr="00A12528" w:rsidRDefault="002D74AC">
            <w:pPr>
              <w:jc w:val="center"/>
              <w:rPr>
                <w:rFonts w:ascii="宋体" w:hAnsi="宋体" w:cs="宋体"/>
                <w:color w:val="000000" w:themeColor="text1"/>
                <w:sz w:val="24"/>
              </w:rPr>
            </w:pPr>
          </w:p>
        </w:tc>
      </w:tr>
      <w:tr w:rsidR="00A12528" w:rsidRPr="00A12528">
        <w:trPr>
          <w:cantSplit/>
          <w:trHeight w:val="454"/>
          <w:jc w:val="center"/>
        </w:trPr>
        <w:tc>
          <w:tcPr>
            <w:tcW w:w="802" w:type="dxa"/>
            <w:tcBorders>
              <w:top w:val="single" w:sz="4" w:space="0" w:color="auto"/>
              <w:left w:val="single" w:sz="4" w:space="0" w:color="auto"/>
              <w:bottom w:val="single" w:sz="4" w:space="0" w:color="auto"/>
              <w:right w:val="single" w:sz="4" w:space="0" w:color="auto"/>
            </w:tcBorders>
            <w:vAlign w:val="center"/>
          </w:tcPr>
          <w:p w:rsidR="002D74AC" w:rsidRPr="00A12528" w:rsidRDefault="00851EFA">
            <w:pPr>
              <w:jc w:val="center"/>
              <w:rPr>
                <w:rFonts w:ascii="宋体" w:hAnsi="宋体" w:cs="宋体"/>
                <w:color w:val="000000" w:themeColor="text1"/>
                <w:sz w:val="24"/>
              </w:rPr>
            </w:pPr>
            <w:r w:rsidRPr="00A12528">
              <w:rPr>
                <w:rFonts w:ascii="宋体" w:hAnsi="宋体" w:cs="宋体" w:hint="eastAsia"/>
                <w:color w:val="000000" w:themeColor="text1"/>
                <w:sz w:val="24"/>
              </w:rPr>
              <w:t>8</w:t>
            </w:r>
          </w:p>
        </w:tc>
        <w:tc>
          <w:tcPr>
            <w:tcW w:w="2552" w:type="dxa"/>
            <w:tcBorders>
              <w:top w:val="single" w:sz="4" w:space="0" w:color="auto"/>
              <w:left w:val="single" w:sz="4" w:space="0" w:color="auto"/>
              <w:bottom w:val="single" w:sz="4" w:space="0" w:color="auto"/>
              <w:right w:val="single" w:sz="4" w:space="0" w:color="auto"/>
            </w:tcBorders>
            <w:vAlign w:val="center"/>
          </w:tcPr>
          <w:p w:rsidR="002D74AC" w:rsidRPr="00A12528" w:rsidRDefault="00851EFA">
            <w:pPr>
              <w:jc w:val="center"/>
              <w:rPr>
                <w:rFonts w:ascii="宋体" w:hAnsi="宋体" w:cs="宋体"/>
                <w:color w:val="000000" w:themeColor="text1"/>
                <w:sz w:val="24"/>
              </w:rPr>
            </w:pPr>
            <w:r w:rsidRPr="00A12528">
              <w:rPr>
                <w:rFonts w:ascii="宋体" w:hAnsi="宋体" w:cs="宋体" w:hint="eastAsia"/>
                <w:color w:val="000000" w:themeColor="text1"/>
                <w:sz w:val="24"/>
              </w:rPr>
              <w:t>投标总报价（元）</w:t>
            </w:r>
          </w:p>
        </w:tc>
        <w:tc>
          <w:tcPr>
            <w:tcW w:w="5377" w:type="dxa"/>
            <w:gridSpan w:val="2"/>
            <w:tcBorders>
              <w:top w:val="single" w:sz="4" w:space="0" w:color="auto"/>
              <w:left w:val="single" w:sz="4" w:space="0" w:color="auto"/>
              <w:bottom w:val="single" w:sz="4" w:space="0" w:color="auto"/>
              <w:right w:val="single" w:sz="4" w:space="0" w:color="auto"/>
            </w:tcBorders>
            <w:vAlign w:val="center"/>
          </w:tcPr>
          <w:p w:rsidR="002D74AC" w:rsidRPr="00A12528" w:rsidRDefault="00851EFA">
            <w:pPr>
              <w:jc w:val="left"/>
              <w:rPr>
                <w:rFonts w:ascii="宋体" w:hAnsi="宋体" w:cs="宋体"/>
                <w:color w:val="000000" w:themeColor="text1"/>
                <w:sz w:val="24"/>
              </w:rPr>
            </w:pPr>
            <w:r w:rsidRPr="00A12528">
              <w:rPr>
                <w:rFonts w:ascii="宋体" w:hAnsi="宋体" w:cs="宋体" w:hint="eastAsia"/>
                <w:color w:val="000000" w:themeColor="text1"/>
                <w:sz w:val="24"/>
              </w:rPr>
              <w:t>大写：</w:t>
            </w:r>
          </w:p>
          <w:p w:rsidR="002D74AC" w:rsidRPr="00A12528" w:rsidRDefault="00851EFA">
            <w:pPr>
              <w:jc w:val="left"/>
              <w:rPr>
                <w:rFonts w:ascii="宋体" w:hAnsi="宋体" w:cs="宋体"/>
                <w:color w:val="000000" w:themeColor="text1"/>
                <w:sz w:val="24"/>
              </w:rPr>
            </w:pPr>
            <w:r w:rsidRPr="00A12528">
              <w:rPr>
                <w:rFonts w:ascii="宋体" w:hAnsi="宋体" w:cs="宋体" w:hint="eastAsia"/>
                <w:color w:val="000000" w:themeColor="text1"/>
                <w:sz w:val="24"/>
              </w:rPr>
              <w:t>小写：</w:t>
            </w:r>
          </w:p>
        </w:tc>
        <w:tc>
          <w:tcPr>
            <w:tcW w:w="809" w:type="dxa"/>
            <w:tcBorders>
              <w:top w:val="single" w:sz="4" w:space="0" w:color="auto"/>
              <w:left w:val="single" w:sz="4" w:space="0" w:color="auto"/>
              <w:bottom w:val="single" w:sz="4" w:space="0" w:color="auto"/>
              <w:right w:val="single" w:sz="4" w:space="0" w:color="auto"/>
            </w:tcBorders>
            <w:vAlign w:val="center"/>
          </w:tcPr>
          <w:p w:rsidR="002D74AC" w:rsidRPr="00A12528" w:rsidRDefault="002D74AC">
            <w:pPr>
              <w:jc w:val="center"/>
              <w:rPr>
                <w:rFonts w:ascii="宋体" w:hAnsi="宋体" w:cs="宋体"/>
                <w:color w:val="000000" w:themeColor="text1"/>
                <w:sz w:val="24"/>
              </w:rPr>
            </w:pPr>
          </w:p>
        </w:tc>
      </w:tr>
      <w:tr w:rsidR="00A12528" w:rsidRPr="00A12528">
        <w:trPr>
          <w:cantSplit/>
          <w:trHeight w:val="454"/>
          <w:jc w:val="center"/>
        </w:trPr>
        <w:tc>
          <w:tcPr>
            <w:tcW w:w="802" w:type="dxa"/>
            <w:vMerge w:val="restart"/>
            <w:tcBorders>
              <w:top w:val="single" w:sz="4" w:space="0" w:color="auto"/>
              <w:left w:val="single" w:sz="4" w:space="0" w:color="auto"/>
              <w:right w:val="single" w:sz="4" w:space="0" w:color="auto"/>
            </w:tcBorders>
            <w:vAlign w:val="center"/>
          </w:tcPr>
          <w:p w:rsidR="002D74AC" w:rsidRPr="00A12528" w:rsidRDefault="00851EFA">
            <w:pPr>
              <w:jc w:val="center"/>
              <w:rPr>
                <w:rFonts w:ascii="宋体" w:hAnsi="宋体" w:cs="宋体"/>
                <w:color w:val="000000" w:themeColor="text1"/>
                <w:sz w:val="24"/>
              </w:rPr>
            </w:pPr>
            <w:r w:rsidRPr="00A12528">
              <w:rPr>
                <w:rFonts w:ascii="宋体" w:hAnsi="宋体" w:cs="宋体" w:hint="eastAsia"/>
                <w:color w:val="000000" w:themeColor="text1"/>
                <w:sz w:val="24"/>
              </w:rPr>
              <w:t>9</w:t>
            </w:r>
          </w:p>
        </w:tc>
        <w:tc>
          <w:tcPr>
            <w:tcW w:w="2552" w:type="dxa"/>
            <w:vMerge w:val="restart"/>
            <w:tcBorders>
              <w:top w:val="single" w:sz="4" w:space="0" w:color="auto"/>
              <w:left w:val="single" w:sz="4" w:space="0" w:color="auto"/>
              <w:right w:val="single" w:sz="4" w:space="0" w:color="auto"/>
            </w:tcBorders>
            <w:vAlign w:val="center"/>
          </w:tcPr>
          <w:p w:rsidR="002D74AC" w:rsidRPr="00A12528" w:rsidRDefault="00851EFA">
            <w:pPr>
              <w:jc w:val="center"/>
              <w:rPr>
                <w:rFonts w:ascii="宋体" w:hAnsi="宋体" w:cs="宋体"/>
                <w:color w:val="000000" w:themeColor="text1"/>
                <w:sz w:val="24"/>
              </w:rPr>
            </w:pPr>
            <w:r w:rsidRPr="00A12528">
              <w:rPr>
                <w:rFonts w:ascii="宋体" w:hAnsi="宋体" w:cs="宋体" w:hint="eastAsia"/>
                <w:color w:val="000000" w:themeColor="text1"/>
                <w:sz w:val="24"/>
              </w:rPr>
              <w:t>设计费（元）</w:t>
            </w:r>
          </w:p>
        </w:tc>
        <w:tc>
          <w:tcPr>
            <w:tcW w:w="5377" w:type="dxa"/>
            <w:gridSpan w:val="2"/>
            <w:tcBorders>
              <w:top w:val="single" w:sz="4" w:space="0" w:color="auto"/>
              <w:left w:val="single" w:sz="4" w:space="0" w:color="auto"/>
              <w:bottom w:val="single" w:sz="4" w:space="0" w:color="auto"/>
              <w:right w:val="single" w:sz="4" w:space="0" w:color="auto"/>
            </w:tcBorders>
            <w:vAlign w:val="center"/>
          </w:tcPr>
          <w:p w:rsidR="002D74AC" w:rsidRPr="00A12528" w:rsidRDefault="00851EFA">
            <w:pPr>
              <w:jc w:val="left"/>
              <w:rPr>
                <w:rFonts w:ascii="宋体" w:hAnsi="宋体" w:cs="宋体"/>
                <w:color w:val="000000" w:themeColor="text1"/>
                <w:sz w:val="24"/>
              </w:rPr>
            </w:pPr>
            <w:r w:rsidRPr="00A12528">
              <w:rPr>
                <w:rFonts w:ascii="宋体" w:hAnsi="宋体" w:cs="宋体" w:hint="eastAsia"/>
                <w:color w:val="000000" w:themeColor="text1"/>
                <w:sz w:val="24"/>
              </w:rPr>
              <w:t>大写：</w:t>
            </w:r>
          </w:p>
          <w:p w:rsidR="002D74AC" w:rsidRPr="00A12528" w:rsidRDefault="00851EFA">
            <w:pPr>
              <w:jc w:val="left"/>
              <w:rPr>
                <w:rFonts w:ascii="宋体" w:hAnsi="宋体" w:cs="宋体"/>
                <w:color w:val="000000" w:themeColor="text1"/>
                <w:sz w:val="24"/>
              </w:rPr>
            </w:pPr>
            <w:r w:rsidRPr="00A12528">
              <w:rPr>
                <w:rFonts w:ascii="宋体" w:hAnsi="宋体" w:cs="宋体" w:hint="eastAsia"/>
                <w:color w:val="000000" w:themeColor="text1"/>
                <w:sz w:val="24"/>
              </w:rPr>
              <w:t>小写：</w:t>
            </w:r>
          </w:p>
        </w:tc>
        <w:tc>
          <w:tcPr>
            <w:tcW w:w="809" w:type="dxa"/>
            <w:tcBorders>
              <w:top w:val="single" w:sz="4" w:space="0" w:color="auto"/>
              <w:left w:val="single" w:sz="4" w:space="0" w:color="auto"/>
              <w:bottom w:val="single" w:sz="4" w:space="0" w:color="auto"/>
              <w:right w:val="single" w:sz="4" w:space="0" w:color="auto"/>
            </w:tcBorders>
            <w:vAlign w:val="center"/>
          </w:tcPr>
          <w:p w:rsidR="002D74AC" w:rsidRPr="00A12528" w:rsidRDefault="002D74AC">
            <w:pPr>
              <w:jc w:val="center"/>
              <w:rPr>
                <w:rFonts w:ascii="宋体" w:hAnsi="宋体" w:cs="宋体"/>
                <w:color w:val="000000" w:themeColor="text1"/>
                <w:sz w:val="24"/>
              </w:rPr>
            </w:pPr>
          </w:p>
        </w:tc>
      </w:tr>
      <w:tr w:rsidR="00A12528" w:rsidRPr="00A12528">
        <w:trPr>
          <w:cantSplit/>
          <w:trHeight w:val="454"/>
          <w:jc w:val="center"/>
        </w:trPr>
        <w:tc>
          <w:tcPr>
            <w:tcW w:w="802" w:type="dxa"/>
            <w:vMerge/>
            <w:tcBorders>
              <w:left w:val="single" w:sz="4" w:space="0" w:color="auto"/>
              <w:bottom w:val="single" w:sz="4" w:space="0" w:color="auto"/>
              <w:right w:val="single" w:sz="4" w:space="0" w:color="auto"/>
            </w:tcBorders>
            <w:vAlign w:val="center"/>
          </w:tcPr>
          <w:p w:rsidR="002D74AC" w:rsidRPr="00A12528" w:rsidRDefault="002D74AC">
            <w:pPr>
              <w:jc w:val="center"/>
              <w:rPr>
                <w:rFonts w:ascii="宋体" w:hAnsi="宋体" w:cs="宋体"/>
                <w:color w:val="000000" w:themeColor="text1"/>
                <w:sz w:val="24"/>
              </w:rPr>
            </w:pPr>
          </w:p>
        </w:tc>
        <w:tc>
          <w:tcPr>
            <w:tcW w:w="2552" w:type="dxa"/>
            <w:vMerge/>
            <w:tcBorders>
              <w:left w:val="single" w:sz="4" w:space="0" w:color="auto"/>
              <w:bottom w:val="single" w:sz="4" w:space="0" w:color="auto"/>
              <w:right w:val="single" w:sz="4" w:space="0" w:color="auto"/>
            </w:tcBorders>
            <w:vAlign w:val="center"/>
          </w:tcPr>
          <w:p w:rsidR="002D74AC" w:rsidRPr="00A12528" w:rsidRDefault="002D74AC">
            <w:pPr>
              <w:jc w:val="center"/>
              <w:rPr>
                <w:rFonts w:ascii="宋体" w:hAnsi="宋体" w:cs="宋体"/>
                <w:color w:val="000000" w:themeColor="text1"/>
                <w:sz w:val="24"/>
              </w:rPr>
            </w:pPr>
          </w:p>
        </w:tc>
        <w:tc>
          <w:tcPr>
            <w:tcW w:w="5377" w:type="dxa"/>
            <w:gridSpan w:val="2"/>
            <w:tcBorders>
              <w:top w:val="single" w:sz="4" w:space="0" w:color="auto"/>
              <w:left w:val="single" w:sz="4" w:space="0" w:color="auto"/>
              <w:bottom w:val="single" w:sz="4" w:space="0" w:color="auto"/>
              <w:right w:val="single" w:sz="4" w:space="0" w:color="auto"/>
            </w:tcBorders>
            <w:vAlign w:val="center"/>
          </w:tcPr>
          <w:p w:rsidR="002D74AC" w:rsidRPr="00A12528" w:rsidRDefault="00851EFA">
            <w:pPr>
              <w:jc w:val="left"/>
              <w:rPr>
                <w:rFonts w:ascii="宋体" w:hAnsi="宋体" w:cs="宋体"/>
                <w:color w:val="000000" w:themeColor="text1"/>
                <w:sz w:val="24"/>
              </w:rPr>
            </w:pPr>
            <w:r w:rsidRPr="00A12528">
              <w:rPr>
                <w:rFonts w:ascii="宋体" w:hAnsi="宋体" w:cs="宋体" w:hint="eastAsia"/>
                <w:color w:val="000000" w:themeColor="text1"/>
                <w:sz w:val="24"/>
              </w:rPr>
              <w:t>下浮率：</w:t>
            </w:r>
          </w:p>
        </w:tc>
        <w:tc>
          <w:tcPr>
            <w:tcW w:w="809" w:type="dxa"/>
            <w:tcBorders>
              <w:top w:val="single" w:sz="4" w:space="0" w:color="auto"/>
              <w:left w:val="single" w:sz="4" w:space="0" w:color="auto"/>
              <w:bottom w:val="single" w:sz="4" w:space="0" w:color="auto"/>
              <w:right w:val="single" w:sz="4" w:space="0" w:color="auto"/>
            </w:tcBorders>
            <w:vAlign w:val="center"/>
          </w:tcPr>
          <w:p w:rsidR="002D74AC" w:rsidRPr="00A12528" w:rsidRDefault="002D74AC">
            <w:pPr>
              <w:jc w:val="center"/>
              <w:rPr>
                <w:rFonts w:ascii="宋体" w:hAnsi="宋体" w:cs="宋体"/>
                <w:color w:val="000000" w:themeColor="text1"/>
                <w:sz w:val="24"/>
              </w:rPr>
            </w:pPr>
          </w:p>
        </w:tc>
      </w:tr>
      <w:tr w:rsidR="00A12528" w:rsidRPr="00A12528">
        <w:trPr>
          <w:cantSplit/>
          <w:trHeight w:val="630"/>
          <w:jc w:val="center"/>
        </w:trPr>
        <w:tc>
          <w:tcPr>
            <w:tcW w:w="802" w:type="dxa"/>
            <w:vMerge w:val="restart"/>
            <w:tcBorders>
              <w:top w:val="single" w:sz="4" w:space="0" w:color="auto"/>
              <w:left w:val="single" w:sz="4" w:space="0" w:color="auto"/>
              <w:right w:val="single" w:sz="4" w:space="0" w:color="auto"/>
            </w:tcBorders>
            <w:vAlign w:val="center"/>
          </w:tcPr>
          <w:p w:rsidR="002D74AC" w:rsidRPr="00A12528" w:rsidRDefault="00851EFA">
            <w:pPr>
              <w:jc w:val="center"/>
              <w:rPr>
                <w:rFonts w:ascii="宋体" w:hAnsi="宋体" w:cs="宋体"/>
                <w:color w:val="000000" w:themeColor="text1"/>
                <w:sz w:val="24"/>
              </w:rPr>
            </w:pPr>
            <w:r w:rsidRPr="00A12528">
              <w:rPr>
                <w:rFonts w:ascii="宋体" w:hAnsi="宋体" w:cs="宋体" w:hint="eastAsia"/>
                <w:color w:val="000000" w:themeColor="text1"/>
                <w:sz w:val="24"/>
              </w:rPr>
              <w:t>10</w:t>
            </w:r>
          </w:p>
        </w:tc>
        <w:tc>
          <w:tcPr>
            <w:tcW w:w="2552" w:type="dxa"/>
            <w:vMerge w:val="restart"/>
            <w:tcBorders>
              <w:top w:val="single" w:sz="4" w:space="0" w:color="auto"/>
              <w:left w:val="single" w:sz="4" w:space="0" w:color="auto"/>
              <w:right w:val="single" w:sz="4" w:space="0" w:color="auto"/>
            </w:tcBorders>
            <w:vAlign w:val="center"/>
          </w:tcPr>
          <w:p w:rsidR="002D74AC" w:rsidRPr="00A12528" w:rsidRDefault="00851EFA">
            <w:pPr>
              <w:jc w:val="center"/>
              <w:rPr>
                <w:rFonts w:ascii="宋体" w:hAnsi="宋体" w:cs="宋体"/>
                <w:color w:val="000000" w:themeColor="text1"/>
                <w:sz w:val="24"/>
              </w:rPr>
            </w:pPr>
            <w:r w:rsidRPr="00A12528">
              <w:rPr>
                <w:rFonts w:ascii="宋体" w:hAnsi="宋体" w:cs="宋体" w:hint="eastAsia"/>
                <w:color w:val="000000" w:themeColor="text1"/>
                <w:sz w:val="24"/>
              </w:rPr>
              <w:t>建安工程费报价（元）</w:t>
            </w:r>
          </w:p>
        </w:tc>
        <w:tc>
          <w:tcPr>
            <w:tcW w:w="5377" w:type="dxa"/>
            <w:gridSpan w:val="2"/>
            <w:tcBorders>
              <w:top w:val="single" w:sz="4" w:space="0" w:color="auto"/>
              <w:left w:val="single" w:sz="4" w:space="0" w:color="auto"/>
              <w:bottom w:val="single" w:sz="4" w:space="0" w:color="auto"/>
              <w:right w:val="single" w:sz="4" w:space="0" w:color="auto"/>
            </w:tcBorders>
            <w:vAlign w:val="center"/>
          </w:tcPr>
          <w:p w:rsidR="002D74AC" w:rsidRPr="00A12528" w:rsidRDefault="00851EFA">
            <w:pPr>
              <w:jc w:val="left"/>
              <w:rPr>
                <w:rFonts w:ascii="宋体" w:hAnsi="宋体" w:cs="宋体"/>
                <w:color w:val="000000" w:themeColor="text1"/>
                <w:sz w:val="24"/>
              </w:rPr>
            </w:pPr>
            <w:r w:rsidRPr="00A12528">
              <w:rPr>
                <w:rFonts w:ascii="宋体" w:hAnsi="宋体" w:cs="宋体" w:hint="eastAsia"/>
                <w:color w:val="000000" w:themeColor="text1"/>
                <w:sz w:val="24"/>
              </w:rPr>
              <w:t>大写：</w:t>
            </w:r>
          </w:p>
          <w:p w:rsidR="002D74AC" w:rsidRPr="00A12528" w:rsidRDefault="00851EFA">
            <w:pPr>
              <w:jc w:val="left"/>
              <w:rPr>
                <w:rFonts w:ascii="宋体" w:hAnsi="宋体" w:cs="宋体"/>
                <w:color w:val="000000" w:themeColor="text1"/>
                <w:sz w:val="24"/>
              </w:rPr>
            </w:pPr>
            <w:r w:rsidRPr="00A12528">
              <w:rPr>
                <w:rFonts w:ascii="宋体" w:hAnsi="宋体" w:cs="宋体" w:hint="eastAsia"/>
                <w:color w:val="000000" w:themeColor="text1"/>
                <w:sz w:val="24"/>
              </w:rPr>
              <w:t>小写：</w:t>
            </w:r>
          </w:p>
        </w:tc>
        <w:tc>
          <w:tcPr>
            <w:tcW w:w="809" w:type="dxa"/>
            <w:vMerge w:val="restart"/>
            <w:tcBorders>
              <w:top w:val="single" w:sz="4" w:space="0" w:color="auto"/>
              <w:left w:val="single" w:sz="4" w:space="0" w:color="auto"/>
              <w:right w:val="single" w:sz="4" w:space="0" w:color="auto"/>
            </w:tcBorders>
            <w:vAlign w:val="center"/>
          </w:tcPr>
          <w:p w:rsidR="002D74AC" w:rsidRPr="00A12528" w:rsidRDefault="002D74AC">
            <w:pPr>
              <w:jc w:val="center"/>
              <w:rPr>
                <w:rFonts w:ascii="宋体" w:hAnsi="宋体" w:cs="宋体"/>
                <w:color w:val="000000" w:themeColor="text1"/>
                <w:sz w:val="24"/>
              </w:rPr>
            </w:pPr>
          </w:p>
        </w:tc>
      </w:tr>
      <w:tr w:rsidR="002D74AC" w:rsidRPr="00A12528">
        <w:trPr>
          <w:cantSplit/>
          <w:trHeight w:val="603"/>
          <w:jc w:val="center"/>
        </w:trPr>
        <w:tc>
          <w:tcPr>
            <w:tcW w:w="802" w:type="dxa"/>
            <w:vMerge/>
            <w:tcBorders>
              <w:left w:val="single" w:sz="4" w:space="0" w:color="auto"/>
              <w:bottom w:val="single" w:sz="4" w:space="0" w:color="auto"/>
              <w:right w:val="single" w:sz="4" w:space="0" w:color="auto"/>
            </w:tcBorders>
            <w:vAlign w:val="center"/>
          </w:tcPr>
          <w:p w:rsidR="002D74AC" w:rsidRPr="00A12528" w:rsidRDefault="002D74AC">
            <w:pPr>
              <w:jc w:val="center"/>
              <w:rPr>
                <w:rFonts w:ascii="宋体" w:hAnsi="宋体" w:cs="宋体"/>
                <w:color w:val="000000" w:themeColor="text1"/>
                <w:sz w:val="24"/>
              </w:rPr>
            </w:pPr>
          </w:p>
        </w:tc>
        <w:tc>
          <w:tcPr>
            <w:tcW w:w="2552" w:type="dxa"/>
            <w:vMerge/>
            <w:tcBorders>
              <w:left w:val="single" w:sz="4" w:space="0" w:color="auto"/>
              <w:bottom w:val="single" w:sz="4" w:space="0" w:color="auto"/>
              <w:right w:val="single" w:sz="4" w:space="0" w:color="auto"/>
            </w:tcBorders>
            <w:vAlign w:val="center"/>
          </w:tcPr>
          <w:p w:rsidR="002D74AC" w:rsidRPr="00A12528" w:rsidRDefault="002D74AC">
            <w:pPr>
              <w:jc w:val="center"/>
              <w:rPr>
                <w:rFonts w:ascii="宋体" w:hAnsi="宋体" w:cs="宋体"/>
                <w:color w:val="000000" w:themeColor="text1"/>
                <w:sz w:val="24"/>
              </w:rPr>
            </w:pPr>
          </w:p>
        </w:tc>
        <w:tc>
          <w:tcPr>
            <w:tcW w:w="5377" w:type="dxa"/>
            <w:gridSpan w:val="2"/>
            <w:tcBorders>
              <w:top w:val="single" w:sz="4" w:space="0" w:color="auto"/>
              <w:left w:val="single" w:sz="4" w:space="0" w:color="auto"/>
              <w:bottom w:val="single" w:sz="4" w:space="0" w:color="auto"/>
              <w:right w:val="single" w:sz="4" w:space="0" w:color="auto"/>
            </w:tcBorders>
            <w:vAlign w:val="center"/>
          </w:tcPr>
          <w:p w:rsidR="002D74AC" w:rsidRPr="00A12528" w:rsidRDefault="00851EFA">
            <w:pPr>
              <w:jc w:val="left"/>
              <w:rPr>
                <w:rFonts w:ascii="宋体" w:hAnsi="宋体" w:cs="宋体"/>
                <w:color w:val="000000" w:themeColor="text1"/>
                <w:sz w:val="24"/>
              </w:rPr>
            </w:pPr>
            <w:r w:rsidRPr="00A12528">
              <w:rPr>
                <w:rFonts w:ascii="宋体" w:hAnsi="宋体" w:cs="宋体" w:hint="eastAsia"/>
                <w:color w:val="000000" w:themeColor="text1"/>
                <w:sz w:val="24"/>
              </w:rPr>
              <w:t>下浮率：</w:t>
            </w:r>
          </w:p>
        </w:tc>
        <w:tc>
          <w:tcPr>
            <w:tcW w:w="809" w:type="dxa"/>
            <w:vMerge/>
            <w:tcBorders>
              <w:left w:val="single" w:sz="4" w:space="0" w:color="auto"/>
              <w:bottom w:val="single" w:sz="4" w:space="0" w:color="auto"/>
              <w:right w:val="single" w:sz="4" w:space="0" w:color="auto"/>
            </w:tcBorders>
            <w:vAlign w:val="center"/>
          </w:tcPr>
          <w:p w:rsidR="002D74AC" w:rsidRPr="00A12528" w:rsidRDefault="002D74AC">
            <w:pPr>
              <w:jc w:val="center"/>
              <w:rPr>
                <w:rFonts w:ascii="宋体" w:hAnsi="宋体" w:cs="宋体"/>
                <w:color w:val="000000" w:themeColor="text1"/>
                <w:sz w:val="24"/>
              </w:rPr>
            </w:pPr>
          </w:p>
        </w:tc>
      </w:tr>
    </w:tbl>
    <w:p w:rsidR="002D74AC" w:rsidRPr="00A12528" w:rsidRDefault="002D74AC">
      <w:pPr>
        <w:rPr>
          <w:rFonts w:ascii="宋体" w:hAnsi="宋体" w:cs="宋体"/>
          <w:color w:val="000000" w:themeColor="text1"/>
        </w:rPr>
      </w:pPr>
    </w:p>
    <w:p w:rsidR="002D74AC" w:rsidRPr="00A12528" w:rsidRDefault="002D74AC">
      <w:pPr>
        <w:ind w:firstLine="2310"/>
        <w:rPr>
          <w:rFonts w:ascii="宋体" w:hAnsi="宋体" w:cs="宋体"/>
          <w:color w:val="000000" w:themeColor="text1"/>
        </w:rPr>
      </w:pPr>
    </w:p>
    <w:p w:rsidR="002D74AC" w:rsidRPr="00A12528" w:rsidRDefault="002D74AC">
      <w:pPr>
        <w:ind w:firstLine="2310"/>
        <w:rPr>
          <w:rFonts w:ascii="宋体" w:hAnsi="宋体" w:cs="宋体"/>
          <w:color w:val="000000" w:themeColor="text1"/>
        </w:rPr>
      </w:pPr>
    </w:p>
    <w:p w:rsidR="002D74AC" w:rsidRPr="00A12528" w:rsidRDefault="002D74AC">
      <w:pPr>
        <w:ind w:firstLine="2310"/>
        <w:rPr>
          <w:rFonts w:ascii="宋体" w:hAnsi="宋体" w:cs="宋体"/>
          <w:color w:val="000000" w:themeColor="text1"/>
        </w:rPr>
      </w:pPr>
    </w:p>
    <w:p w:rsidR="002D74AC" w:rsidRPr="00A12528" w:rsidRDefault="002D74AC">
      <w:pPr>
        <w:ind w:firstLine="2310"/>
        <w:rPr>
          <w:rFonts w:ascii="宋体" w:hAnsi="宋体" w:cs="宋体"/>
          <w:color w:val="000000" w:themeColor="text1"/>
        </w:rPr>
      </w:pPr>
    </w:p>
    <w:p w:rsidR="002D74AC" w:rsidRPr="00A12528" w:rsidRDefault="002D74AC">
      <w:pPr>
        <w:ind w:firstLine="2310"/>
        <w:rPr>
          <w:rFonts w:ascii="宋体" w:hAnsi="宋体" w:cs="宋体"/>
          <w:color w:val="000000" w:themeColor="text1"/>
        </w:rPr>
      </w:pPr>
    </w:p>
    <w:p w:rsidR="002D74AC" w:rsidRPr="00A12528" w:rsidRDefault="002D74AC">
      <w:pPr>
        <w:ind w:firstLine="2310"/>
        <w:rPr>
          <w:rFonts w:ascii="宋体" w:hAnsi="宋体" w:cs="宋体"/>
          <w:color w:val="000000" w:themeColor="text1"/>
        </w:rPr>
      </w:pPr>
    </w:p>
    <w:p w:rsidR="002D74AC" w:rsidRPr="00A12528" w:rsidRDefault="002D74AC">
      <w:pPr>
        <w:ind w:firstLine="2310"/>
        <w:rPr>
          <w:rFonts w:ascii="宋体" w:hAnsi="宋体" w:cs="宋体"/>
          <w:color w:val="000000" w:themeColor="text1"/>
        </w:rPr>
      </w:pPr>
    </w:p>
    <w:p w:rsidR="002D74AC" w:rsidRPr="00A12528" w:rsidRDefault="002D74AC">
      <w:pPr>
        <w:ind w:firstLine="2310"/>
        <w:rPr>
          <w:rFonts w:ascii="宋体" w:hAnsi="宋体" w:cs="宋体"/>
          <w:color w:val="000000" w:themeColor="text1"/>
        </w:rPr>
      </w:pPr>
    </w:p>
    <w:p w:rsidR="002D74AC" w:rsidRPr="00A12528" w:rsidRDefault="00851EFA">
      <w:pPr>
        <w:pStyle w:val="20"/>
        <w:jc w:val="center"/>
        <w:rPr>
          <w:rFonts w:ascii="宋体" w:eastAsia="宋体" w:hAnsi="宋体" w:cs="宋体"/>
          <w:color w:val="000000" w:themeColor="text1"/>
        </w:rPr>
      </w:pPr>
      <w:bookmarkStart w:id="1386" w:name="_Toc378514073"/>
      <w:bookmarkStart w:id="1387" w:name="_Toc152045791"/>
      <w:bookmarkStart w:id="1388" w:name="_Toc8416"/>
      <w:bookmarkStart w:id="1389" w:name="_Toc247527831"/>
      <w:bookmarkStart w:id="1390" w:name="_Toc144974860"/>
      <w:bookmarkStart w:id="1391" w:name="_Toc152042580"/>
      <w:bookmarkStart w:id="1392" w:name="_Toc247514283"/>
      <w:r w:rsidRPr="00A12528">
        <w:rPr>
          <w:rFonts w:ascii="宋体" w:eastAsia="宋体" w:hAnsi="宋体" w:cs="宋体" w:hint="eastAsia"/>
          <w:color w:val="000000" w:themeColor="text1"/>
        </w:rPr>
        <w:lastRenderedPageBreak/>
        <w:t>二、法定代表人身份证明</w:t>
      </w:r>
      <w:bookmarkEnd w:id="1386"/>
      <w:bookmarkEnd w:id="1387"/>
      <w:bookmarkEnd w:id="1388"/>
      <w:bookmarkEnd w:id="1389"/>
      <w:bookmarkEnd w:id="1390"/>
      <w:bookmarkEnd w:id="1391"/>
      <w:bookmarkEnd w:id="1392"/>
    </w:p>
    <w:p w:rsidR="002D74AC" w:rsidRPr="00A12528" w:rsidRDefault="002D74AC">
      <w:pPr>
        <w:spacing w:line="440" w:lineRule="exact"/>
        <w:rPr>
          <w:rFonts w:ascii="宋体" w:hAnsi="宋体" w:cs="宋体"/>
          <w:color w:val="000000" w:themeColor="text1"/>
          <w:sz w:val="24"/>
        </w:rPr>
      </w:pPr>
    </w:p>
    <w:p w:rsidR="002D74AC" w:rsidRPr="00A12528" w:rsidRDefault="00851EFA">
      <w:pPr>
        <w:spacing w:line="440" w:lineRule="exact"/>
        <w:rPr>
          <w:rFonts w:ascii="宋体" w:hAnsi="宋体" w:cs="宋体"/>
          <w:color w:val="000000" w:themeColor="text1"/>
          <w:sz w:val="24"/>
        </w:rPr>
      </w:pPr>
      <w:r w:rsidRPr="00A12528">
        <w:rPr>
          <w:rFonts w:ascii="宋体" w:hAnsi="宋体" w:cs="宋体" w:hint="eastAsia"/>
          <w:color w:val="000000" w:themeColor="text1"/>
          <w:sz w:val="24"/>
        </w:rPr>
        <w:t>投标人名称：</w:t>
      </w: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 xml:space="preserve"> </w:t>
      </w:r>
    </w:p>
    <w:p w:rsidR="002D74AC" w:rsidRPr="00A12528" w:rsidRDefault="00851EFA">
      <w:pPr>
        <w:spacing w:line="440" w:lineRule="exact"/>
        <w:rPr>
          <w:rFonts w:ascii="宋体" w:hAnsi="宋体" w:cs="宋体"/>
          <w:color w:val="000000" w:themeColor="text1"/>
          <w:sz w:val="24"/>
        </w:rPr>
      </w:pPr>
      <w:r w:rsidRPr="00A12528">
        <w:rPr>
          <w:rFonts w:ascii="宋体" w:hAnsi="宋体" w:cs="宋体" w:hint="eastAsia"/>
          <w:color w:val="000000" w:themeColor="text1"/>
          <w:sz w:val="24"/>
        </w:rPr>
        <w:t>单位性质：</w:t>
      </w: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 xml:space="preserve"> </w:t>
      </w:r>
    </w:p>
    <w:p w:rsidR="002D74AC" w:rsidRPr="00A12528" w:rsidRDefault="00851EFA">
      <w:pPr>
        <w:spacing w:line="440" w:lineRule="exact"/>
        <w:rPr>
          <w:rFonts w:ascii="宋体" w:hAnsi="宋体" w:cs="宋体"/>
          <w:color w:val="000000" w:themeColor="text1"/>
          <w:sz w:val="24"/>
        </w:rPr>
      </w:pPr>
      <w:r w:rsidRPr="00A12528">
        <w:rPr>
          <w:rFonts w:ascii="宋体" w:hAnsi="宋体" w:cs="宋体" w:hint="eastAsia"/>
          <w:color w:val="000000" w:themeColor="text1"/>
          <w:sz w:val="24"/>
        </w:rPr>
        <w:t>地址：</w:t>
      </w:r>
      <w:r w:rsidRPr="00A12528">
        <w:rPr>
          <w:rFonts w:ascii="宋体" w:hAnsi="宋体" w:cs="宋体" w:hint="eastAsia"/>
          <w:color w:val="000000" w:themeColor="text1"/>
          <w:sz w:val="24"/>
          <w:u w:val="single"/>
        </w:rPr>
        <w:t xml:space="preserve">                                   </w:t>
      </w:r>
    </w:p>
    <w:p w:rsidR="002D74AC" w:rsidRPr="00A12528" w:rsidRDefault="00851EFA">
      <w:pPr>
        <w:spacing w:line="440" w:lineRule="exact"/>
        <w:rPr>
          <w:rFonts w:ascii="宋体" w:hAnsi="宋体" w:cs="宋体"/>
          <w:color w:val="000000" w:themeColor="text1"/>
          <w:sz w:val="24"/>
        </w:rPr>
      </w:pPr>
      <w:r w:rsidRPr="00A12528">
        <w:rPr>
          <w:rFonts w:ascii="宋体" w:hAnsi="宋体" w:cs="宋体" w:hint="eastAsia"/>
          <w:color w:val="000000" w:themeColor="text1"/>
          <w:sz w:val="24"/>
        </w:rPr>
        <w:t>成立时间：</w:t>
      </w: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年</w:t>
      </w: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月</w:t>
      </w: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日</w:t>
      </w:r>
    </w:p>
    <w:p w:rsidR="002D74AC" w:rsidRPr="00A12528" w:rsidRDefault="00851EFA">
      <w:pPr>
        <w:spacing w:line="440" w:lineRule="exact"/>
        <w:rPr>
          <w:rFonts w:ascii="宋体" w:hAnsi="宋体" w:cs="宋体"/>
          <w:color w:val="000000" w:themeColor="text1"/>
          <w:sz w:val="24"/>
        </w:rPr>
      </w:pPr>
      <w:r w:rsidRPr="00A12528">
        <w:rPr>
          <w:rFonts w:ascii="宋体" w:hAnsi="宋体" w:cs="宋体" w:hint="eastAsia"/>
          <w:color w:val="000000" w:themeColor="text1"/>
          <w:sz w:val="24"/>
        </w:rPr>
        <w:t>经营期限：</w:t>
      </w:r>
      <w:r w:rsidRPr="00A12528">
        <w:rPr>
          <w:rFonts w:ascii="宋体" w:hAnsi="宋体" w:cs="宋体" w:hint="eastAsia"/>
          <w:color w:val="000000" w:themeColor="text1"/>
          <w:sz w:val="24"/>
          <w:u w:val="single"/>
        </w:rPr>
        <w:t xml:space="preserve">                               </w:t>
      </w:r>
    </w:p>
    <w:p w:rsidR="002D74AC" w:rsidRPr="00A12528" w:rsidRDefault="00851EFA">
      <w:pPr>
        <w:spacing w:line="440" w:lineRule="exact"/>
        <w:rPr>
          <w:rFonts w:ascii="宋体" w:hAnsi="宋体" w:cs="宋体"/>
          <w:color w:val="000000" w:themeColor="text1"/>
          <w:sz w:val="24"/>
        </w:rPr>
      </w:pPr>
      <w:r w:rsidRPr="00A12528">
        <w:rPr>
          <w:rFonts w:ascii="宋体" w:hAnsi="宋体" w:cs="宋体" w:hint="eastAsia"/>
          <w:color w:val="000000" w:themeColor="text1"/>
          <w:sz w:val="24"/>
        </w:rPr>
        <w:t>姓名：</w:t>
      </w: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 xml:space="preserve"> 性别：</w:t>
      </w: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 xml:space="preserve"> 年龄：</w:t>
      </w: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职务：</w:t>
      </w:r>
      <w:r w:rsidRPr="00A12528">
        <w:rPr>
          <w:rFonts w:ascii="宋体" w:hAnsi="宋体" w:cs="宋体" w:hint="eastAsia"/>
          <w:color w:val="000000" w:themeColor="text1"/>
          <w:sz w:val="24"/>
          <w:u w:val="single"/>
        </w:rPr>
        <w:t xml:space="preserve">        </w:t>
      </w:r>
    </w:p>
    <w:p w:rsidR="002D74AC" w:rsidRPr="00A12528" w:rsidRDefault="00851EFA">
      <w:pPr>
        <w:spacing w:line="440" w:lineRule="exact"/>
        <w:rPr>
          <w:rFonts w:ascii="宋体" w:hAnsi="宋体" w:cs="宋体"/>
          <w:color w:val="000000" w:themeColor="text1"/>
          <w:sz w:val="24"/>
        </w:rPr>
      </w:pPr>
      <w:r w:rsidRPr="00A12528">
        <w:rPr>
          <w:rFonts w:ascii="宋体" w:hAnsi="宋体" w:cs="宋体" w:hint="eastAsia"/>
          <w:color w:val="000000" w:themeColor="text1"/>
          <w:sz w:val="24"/>
        </w:rPr>
        <w:t>系</w:t>
      </w: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 xml:space="preserve"> （投标人名称）的法定代表人。</w:t>
      </w:r>
    </w:p>
    <w:p w:rsidR="002D74AC" w:rsidRPr="00A12528" w:rsidRDefault="00851EFA">
      <w:pPr>
        <w:spacing w:line="440" w:lineRule="exact"/>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特此证明。</w:t>
      </w:r>
    </w:p>
    <w:p w:rsidR="002D74AC" w:rsidRPr="00A12528" w:rsidRDefault="002D74AC">
      <w:pPr>
        <w:spacing w:line="440" w:lineRule="exact"/>
        <w:rPr>
          <w:rFonts w:ascii="宋体" w:hAnsi="宋体" w:cs="宋体"/>
          <w:color w:val="000000" w:themeColor="text1"/>
          <w:sz w:val="24"/>
        </w:rPr>
      </w:pPr>
    </w:p>
    <w:p w:rsidR="002D74AC" w:rsidRPr="00A12528" w:rsidRDefault="00851EFA">
      <w:pPr>
        <w:spacing w:line="440" w:lineRule="exact"/>
        <w:rPr>
          <w:rFonts w:ascii="宋体" w:hAnsi="宋体" w:cs="宋体"/>
          <w:color w:val="000000" w:themeColor="text1"/>
          <w:sz w:val="24"/>
        </w:rPr>
      </w:pPr>
      <w:r w:rsidRPr="00A12528">
        <w:rPr>
          <w:rFonts w:ascii="宋体" w:hAnsi="宋体" w:cs="宋体" w:hint="eastAsia"/>
          <w:color w:val="000000" w:themeColor="text1"/>
          <w:sz w:val="24"/>
        </w:rPr>
        <w:t>附：法定代表人身份证复印件。</w:t>
      </w:r>
    </w:p>
    <w:p w:rsidR="002D74AC" w:rsidRPr="00A12528" w:rsidRDefault="002D74AC">
      <w:pPr>
        <w:spacing w:line="440" w:lineRule="exact"/>
        <w:rPr>
          <w:rFonts w:ascii="宋体" w:hAnsi="宋体" w:cs="宋体"/>
          <w:color w:val="000000" w:themeColor="text1"/>
          <w:sz w:val="24"/>
        </w:rPr>
      </w:pPr>
    </w:p>
    <w:p w:rsidR="002D74AC" w:rsidRPr="00A12528" w:rsidRDefault="00851EFA">
      <w:pPr>
        <w:spacing w:line="440" w:lineRule="exact"/>
        <w:rPr>
          <w:rFonts w:ascii="宋体" w:hAnsi="宋体" w:cs="宋体"/>
          <w:color w:val="000000" w:themeColor="text1"/>
          <w:sz w:val="24"/>
        </w:rPr>
      </w:pPr>
      <w:r w:rsidRPr="00A12528">
        <w:rPr>
          <w:rFonts w:ascii="宋体" w:hAnsi="宋体" w:cs="宋体" w:hint="eastAsia"/>
          <w:color w:val="000000" w:themeColor="text1"/>
          <w:sz w:val="24"/>
        </w:rPr>
        <w:t xml:space="preserve">                          投标人：</w:t>
      </w: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（盖单位章）</w:t>
      </w:r>
    </w:p>
    <w:p w:rsidR="002D74AC" w:rsidRPr="00A12528" w:rsidRDefault="00851EFA">
      <w:pPr>
        <w:spacing w:line="440" w:lineRule="exact"/>
        <w:rPr>
          <w:rFonts w:ascii="宋体" w:hAnsi="宋体" w:cs="宋体"/>
          <w:color w:val="000000" w:themeColor="text1"/>
          <w:sz w:val="24"/>
        </w:rPr>
      </w:pPr>
      <w:r w:rsidRPr="00A12528">
        <w:rPr>
          <w:rFonts w:ascii="宋体" w:hAnsi="宋体" w:cs="宋体" w:hint="eastAsia"/>
          <w:color w:val="000000" w:themeColor="text1"/>
          <w:sz w:val="24"/>
        </w:rPr>
        <w:t xml:space="preserve">                                </w:t>
      </w: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年</w:t>
      </w: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月</w:t>
      </w: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 xml:space="preserve"> 日           </w:t>
      </w:r>
    </w:p>
    <w:p w:rsidR="002D74AC" w:rsidRPr="00A12528" w:rsidRDefault="002D74AC">
      <w:pPr>
        <w:spacing w:line="440" w:lineRule="exact"/>
        <w:rPr>
          <w:rFonts w:ascii="宋体" w:hAnsi="宋体" w:cs="宋体"/>
          <w:color w:val="000000" w:themeColor="text1"/>
          <w:sz w:val="24"/>
        </w:rPr>
      </w:pPr>
    </w:p>
    <w:p w:rsidR="002D74AC" w:rsidRPr="00A12528" w:rsidRDefault="002D74AC">
      <w:pPr>
        <w:spacing w:line="440" w:lineRule="exact"/>
        <w:rPr>
          <w:rFonts w:ascii="宋体" w:hAnsi="宋体" w:cs="宋体"/>
          <w:color w:val="000000" w:themeColor="text1"/>
          <w:sz w:val="24"/>
        </w:rPr>
      </w:pPr>
    </w:p>
    <w:p w:rsidR="002D74AC" w:rsidRPr="00A12528" w:rsidRDefault="002D74AC">
      <w:pPr>
        <w:spacing w:line="440" w:lineRule="exact"/>
        <w:rPr>
          <w:rFonts w:ascii="宋体" w:hAnsi="宋体" w:cs="宋体"/>
          <w:color w:val="000000" w:themeColor="text1"/>
          <w:sz w:val="24"/>
        </w:rPr>
      </w:pPr>
    </w:p>
    <w:p w:rsidR="002D74AC" w:rsidRPr="00A12528" w:rsidRDefault="002D74AC">
      <w:pPr>
        <w:spacing w:line="440" w:lineRule="exact"/>
        <w:rPr>
          <w:rFonts w:ascii="宋体" w:hAnsi="宋体" w:cs="宋体"/>
          <w:color w:val="000000" w:themeColor="text1"/>
          <w:sz w:val="24"/>
        </w:rPr>
      </w:pPr>
    </w:p>
    <w:p w:rsidR="002D74AC" w:rsidRPr="00A12528" w:rsidRDefault="002D74AC">
      <w:pPr>
        <w:spacing w:line="440" w:lineRule="exact"/>
        <w:rPr>
          <w:rFonts w:ascii="宋体" w:hAnsi="宋体" w:cs="宋体"/>
          <w:color w:val="000000" w:themeColor="text1"/>
          <w:sz w:val="24"/>
        </w:rPr>
      </w:pPr>
    </w:p>
    <w:p w:rsidR="002D74AC" w:rsidRPr="00A12528" w:rsidRDefault="002D74AC">
      <w:pPr>
        <w:spacing w:line="440" w:lineRule="exact"/>
        <w:rPr>
          <w:rFonts w:ascii="宋体" w:hAnsi="宋体" w:cs="宋体"/>
          <w:color w:val="000000" w:themeColor="text1"/>
          <w:sz w:val="24"/>
        </w:rPr>
      </w:pPr>
    </w:p>
    <w:p w:rsidR="002D74AC" w:rsidRPr="00A12528" w:rsidRDefault="002D74AC">
      <w:pPr>
        <w:spacing w:line="440" w:lineRule="exact"/>
        <w:rPr>
          <w:rFonts w:ascii="宋体" w:hAnsi="宋体" w:cs="宋体"/>
          <w:color w:val="000000" w:themeColor="text1"/>
          <w:sz w:val="24"/>
        </w:rPr>
      </w:pPr>
    </w:p>
    <w:p w:rsidR="002D74AC" w:rsidRPr="00A12528" w:rsidRDefault="002D74AC">
      <w:pPr>
        <w:spacing w:line="440" w:lineRule="exact"/>
        <w:rPr>
          <w:rFonts w:ascii="宋体" w:hAnsi="宋体" w:cs="宋体"/>
          <w:color w:val="000000" w:themeColor="text1"/>
          <w:sz w:val="24"/>
        </w:rPr>
      </w:pPr>
    </w:p>
    <w:p w:rsidR="002D74AC" w:rsidRPr="00A12528" w:rsidRDefault="002D74AC">
      <w:pPr>
        <w:spacing w:line="440" w:lineRule="exact"/>
        <w:rPr>
          <w:rFonts w:ascii="宋体" w:hAnsi="宋体" w:cs="宋体"/>
          <w:color w:val="000000" w:themeColor="text1"/>
          <w:sz w:val="24"/>
        </w:rPr>
      </w:pPr>
    </w:p>
    <w:p w:rsidR="002D74AC" w:rsidRPr="00A12528" w:rsidRDefault="00851EFA">
      <w:pPr>
        <w:spacing w:line="440" w:lineRule="exact"/>
        <w:rPr>
          <w:rFonts w:ascii="宋体" w:hAnsi="宋体" w:cs="宋体"/>
          <w:color w:val="000000" w:themeColor="text1"/>
          <w:sz w:val="24"/>
        </w:rPr>
      </w:pPr>
      <w:r w:rsidRPr="00A12528">
        <w:rPr>
          <w:rFonts w:ascii="宋体" w:hAnsi="宋体" w:cs="宋体" w:hint="eastAsia"/>
          <w:color w:val="000000" w:themeColor="text1"/>
          <w:sz w:val="24"/>
        </w:rPr>
        <w:br w:type="page"/>
      </w:r>
    </w:p>
    <w:p w:rsidR="002D74AC" w:rsidRPr="00A12528" w:rsidRDefault="00851EFA">
      <w:pPr>
        <w:pStyle w:val="20"/>
        <w:jc w:val="center"/>
        <w:rPr>
          <w:rFonts w:ascii="宋体" w:eastAsia="宋体" w:hAnsi="宋体" w:cs="宋体"/>
          <w:color w:val="000000" w:themeColor="text1"/>
        </w:rPr>
      </w:pPr>
      <w:bookmarkStart w:id="1393" w:name="_Toc152042581"/>
      <w:bookmarkStart w:id="1394" w:name="_Toc15715"/>
      <w:bookmarkStart w:id="1395" w:name="_Toc247527832"/>
      <w:bookmarkStart w:id="1396" w:name="_Toc378514074"/>
      <w:bookmarkStart w:id="1397" w:name="_Toc144974861"/>
      <w:bookmarkStart w:id="1398" w:name="_Toc152045792"/>
      <w:bookmarkStart w:id="1399" w:name="_Toc247514284"/>
      <w:r w:rsidRPr="00A12528">
        <w:rPr>
          <w:rFonts w:ascii="宋体" w:eastAsia="宋体" w:hAnsi="宋体" w:cs="宋体" w:hint="eastAsia"/>
          <w:color w:val="000000" w:themeColor="text1"/>
        </w:rPr>
        <w:lastRenderedPageBreak/>
        <w:t>授权委托书</w:t>
      </w:r>
      <w:bookmarkEnd w:id="1393"/>
      <w:bookmarkEnd w:id="1394"/>
      <w:bookmarkEnd w:id="1395"/>
      <w:bookmarkEnd w:id="1396"/>
      <w:bookmarkEnd w:id="1397"/>
      <w:bookmarkEnd w:id="1398"/>
      <w:bookmarkEnd w:id="1399"/>
    </w:p>
    <w:p w:rsidR="002D74AC" w:rsidRPr="00A12528" w:rsidRDefault="002D74AC">
      <w:pPr>
        <w:spacing w:line="440" w:lineRule="exact"/>
        <w:rPr>
          <w:rFonts w:ascii="宋体" w:hAnsi="宋体" w:cs="宋体"/>
          <w:color w:val="000000" w:themeColor="text1"/>
          <w:sz w:val="24"/>
        </w:rPr>
      </w:pPr>
    </w:p>
    <w:p w:rsidR="002D74AC" w:rsidRPr="00A12528" w:rsidRDefault="00851EFA">
      <w:pPr>
        <w:topLinePunct/>
        <w:spacing w:line="440" w:lineRule="exact"/>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本人</w:t>
      </w: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（姓名）系</w:t>
      </w: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（投标人名称）的法定代表人，现委托</w:t>
      </w: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（姓名）为我方代理人。代理人根据授权，以我方名义签署、澄清、说明、补正、递交、撤回、修改</w:t>
      </w: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（项目名称）设计施工总承包投标文件、签订合同和处理有关事宜，其法律后果由我方承担。</w:t>
      </w:r>
    </w:p>
    <w:p w:rsidR="002D74AC" w:rsidRPr="00A12528" w:rsidRDefault="00851EFA">
      <w:pPr>
        <w:spacing w:line="440" w:lineRule="exact"/>
        <w:rPr>
          <w:rFonts w:ascii="宋体" w:hAnsi="宋体" w:cs="宋体"/>
          <w:color w:val="000000" w:themeColor="text1"/>
          <w:sz w:val="24"/>
        </w:rPr>
      </w:pPr>
      <w:r w:rsidRPr="00A12528">
        <w:rPr>
          <w:rFonts w:ascii="宋体" w:hAnsi="宋体" w:cs="宋体" w:hint="eastAsia"/>
          <w:color w:val="000000" w:themeColor="text1"/>
          <w:sz w:val="24"/>
        </w:rPr>
        <w:t xml:space="preserve">    委托期限：</w:t>
      </w: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w:t>
      </w:r>
    </w:p>
    <w:p w:rsidR="002D74AC" w:rsidRPr="00A12528" w:rsidRDefault="00851EFA">
      <w:pPr>
        <w:spacing w:line="440" w:lineRule="exact"/>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代理人无转委托权。</w:t>
      </w:r>
    </w:p>
    <w:p w:rsidR="002D74AC" w:rsidRPr="00A12528" w:rsidRDefault="00851EFA">
      <w:pPr>
        <w:spacing w:line="440" w:lineRule="exact"/>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附：法定代表人身份证明</w:t>
      </w:r>
    </w:p>
    <w:p w:rsidR="002D74AC" w:rsidRPr="00A12528" w:rsidRDefault="002D74AC">
      <w:pPr>
        <w:spacing w:line="440" w:lineRule="exact"/>
        <w:rPr>
          <w:rFonts w:ascii="宋体" w:hAnsi="宋体" w:cs="宋体"/>
          <w:color w:val="000000" w:themeColor="text1"/>
          <w:sz w:val="24"/>
        </w:rPr>
      </w:pPr>
    </w:p>
    <w:p w:rsidR="002D74AC" w:rsidRPr="00A12528" w:rsidRDefault="002D74AC">
      <w:pPr>
        <w:spacing w:line="440" w:lineRule="exact"/>
        <w:rPr>
          <w:rFonts w:ascii="宋体" w:hAnsi="宋体" w:cs="宋体"/>
          <w:color w:val="000000" w:themeColor="text1"/>
          <w:sz w:val="24"/>
        </w:rPr>
      </w:pPr>
    </w:p>
    <w:p w:rsidR="002D74AC" w:rsidRPr="00A12528" w:rsidRDefault="00851EFA">
      <w:pPr>
        <w:spacing w:line="440" w:lineRule="exact"/>
        <w:rPr>
          <w:rFonts w:ascii="宋体" w:hAnsi="宋体" w:cs="宋体"/>
          <w:color w:val="000000" w:themeColor="text1"/>
          <w:sz w:val="24"/>
        </w:rPr>
      </w:pPr>
      <w:r w:rsidRPr="00A12528">
        <w:rPr>
          <w:rFonts w:ascii="宋体" w:hAnsi="宋体" w:cs="宋体" w:hint="eastAsia"/>
          <w:color w:val="000000" w:themeColor="text1"/>
          <w:sz w:val="24"/>
        </w:rPr>
        <w:t>投标人：</w:t>
      </w: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（盖单位章）</w:t>
      </w:r>
    </w:p>
    <w:p w:rsidR="002D74AC" w:rsidRPr="00A12528" w:rsidRDefault="002D74AC">
      <w:pPr>
        <w:spacing w:line="440" w:lineRule="exact"/>
        <w:rPr>
          <w:rFonts w:ascii="宋体" w:hAnsi="宋体" w:cs="宋体"/>
          <w:color w:val="000000" w:themeColor="text1"/>
          <w:sz w:val="24"/>
        </w:rPr>
      </w:pPr>
    </w:p>
    <w:p w:rsidR="002D74AC" w:rsidRPr="00A12528" w:rsidRDefault="00851EFA">
      <w:pPr>
        <w:spacing w:line="440" w:lineRule="exact"/>
        <w:rPr>
          <w:rFonts w:ascii="宋体" w:hAnsi="宋体" w:cs="宋体"/>
          <w:color w:val="000000" w:themeColor="text1"/>
          <w:sz w:val="24"/>
        </w:rPr>
      </w:pPr>
      <w:r w:rsidRPr="00A12528">
        <w:rPr>
          <w:rFonts w:ascii="宋体" w:hAnsi="宋体" w:cs="宋体" w:hint="eastAsia"/>
          <w:color w:val="000000" w:themeColor="text1"/>
          <w:sz w:val="24"/>
        </w:rPr>
        <w:t>法定代表人：</w:t>
      </w: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（签字或盖章）</w:t>
      </w:r>
    </w:p>
    <w:p w:rsidR="002D74AC" w:rsidRPr="00A12528" w:rsidRDefault="002D74AC">
      <w:pPr>
        <w:spacing w:line="440" w:lineRule="exact"/>
        <w:rPr>
          <w:rFonts w:ascii="宋体" w:hAnsi="宋体" w:cs="宋体"/>
          <w:color w:val="000000" w:themeColor="text1"/>
          <w:sz w:val="24"/>
        </w:rPr>
      </w:pPr>
    </w:p>
    <w:p w:rsidR="002D74AC" w:rsidRPr="00A12528" w:rsidRDefault="00851EFA">
      <w:pPr>
        <w:spacing w:line="440" w:lineRule="exact"/>
        <w:rPr>
          <w:rFonts w:ascii="宋体" w:hAnsi="宋体" w:cs="宋体"/>
          <w:color w:val="000000" w:themeColor="text1"/>
          <w:sz w:val="24"/>
        </w:rPr>
      </w:pPr>
      <w:r w:rsidRPr="00A12528">
        <w:rPr>
          <w:rFonts w:ascii="宋体" w:hAnsi="宋体" w:cs="宋体" w:hint="eastAsia"/>
          <w:color w:val="000000" w:themeColor="text1"/>
          <w:sz w:val="24"/>
        </w:rPr>
        <w:t>身份证号码：</w:t>
      </w:r>
      <w:r w:rsidRPr="00A12528">
        <w:rPr>
          <w:rFonts w:ascii="宋体" w:hAnsi="宋体" w:cs="宋体" w:hint="eastAsia"/>
          <w:color w:val="000000" w:themeColor="text1"/>
          <w:sz w:val="24"/>
          <w:u w:val="single"/>
        </w:rPr>
        <w:t xml:space="preserve">                                     </w:t>
      </w:r>
    </w:p>
    <w:p w:rsidR="002D74AC" w:rsidRPr="00A12528" w:rsidRDefault="002D74AC">
      <w:pPr>
        <w:spacing w:line="440" w:lineRule="exact"/>
        <w:rPr>
          <w:rFonts w:ascii="宋体" w:hAnsi="宋体" w:cs="宋体"/>
          <w:color w:val="000000" w:themeColor="text1"/>
          <w:sz w:val="24"/>
        </w:rPr>
      </w:pPr>
    </w:p>
    <w:p w:rsidR="002D74AC" w:rsidRPr="00A12528" w:rsidRDefault="00851EFA">
      <w:pPr>
        <w:spacing w:line="440" w:lineRule="exact"/>
        <w:rPr>
          <w:rFonts w:ascii="宋体" w:hAnsi="宋体" w:cs="宋体"/>
          <w:color w:val="000000" w:themeColor="text1"/>
          <w:sz w:val="24"/>
        </w:rPr>
      </w:pPr>
      <w:r w:rsidRPr="00A12528">
        <w:rPr>
          <w:rFonts w:ascii="宋体" w:hAnsi="宋体" w:cs="宋体" w:hint="eastAsia"/>
          <w:color w:val="000000" w:themeColor="text1"/>
          <w:sz w:val="24"/>
        </w:rPr>
        <w:t>委托代理人：</w:t>
      </w: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 xml:space="preserve">（签字） </w:t>
      </w:r>
    </w:p>
    <w:p w:rsidR="002D74AC" w:rsidRPr="00A12528" w:rsidRDefault="002D74AC">
      <w:pPr>
        <w:spacing w:line="440" w:lineRule="exact"/>
        <w:rPr>
          <w:rFonts w:ascii="宋体" w:hAnsi="宋体" w:cs="宋体"/>
          <w:color w:val="000000" w:themeColor="text1"/>
          <w:sz w:val="24"/>
        </w:rPr>
      </w:pPr>
    </w:p>
    <w:p w:rsidR="002D74AC" w:rsidRPr="00A12528" w:rsidRDefault="00851EFA">
      <w:pPr>
        <w:spacing w:line="440" w:lineRule="exact"/>
        <w:rPr>
          <w:rFonts w:ascii="宋体" w:hAnsi="宋体" w:cs="宋体"/>
          <w:color w:val="000000" w:themeColor="text1"/>
          <w:sz w:val="24"/>
          <w:u w:val="single"/>
        </w:rPr>
      </w:pPr>
      <w:r w:rsidRPr="00A12528">
        <w:rPr>
          <w:rFonts w:ascii="宋体" w:hAnsi="宋体" w:cs="宋体" w:hint="eastAsia"/>
          <w:color w:val="000000" w:themeColor="text1"/>
          <w:sz w:val="24"/>
        </w:rPr>
        <w:t>身份证号码：</w:t>
      </w:r>
      <w:r w:rsidRPr="00A12528">
        <w:rPr>
          <w:rFonts w:ascii="宋体" w:hAnsi="宋体" w:cs="宋体" w:hint="eastAsia"/>
          <w:color w:val="000000" w:themeColor="text1"/>
          <w:sz w:val="24"/>
          <w:u w:val="single"/>
        </w:rPr>
        <w:t xml:space="preserve">                            </w:t>
      </w:r>
    </w:p>
    <w:p w:rsidR="002D74AC" w:rsidRPr="00A12528" w:rsidRDefault="00851EFA">
      <w:pPr>
        <w:spacing w:line="440" w:lineRule="exact"/>
        <w:rPr>
          <w:rFonts w:ascii="宋体" w:hAnsi="宋体" w:cs="宋体"/>
          <w:color w:val="000000" w:themeColor="text1"/>
          <w:sz w:val="24"/>
        </w:rPr>
      </w:pPr>
      <w:r w:rsidRPr="00A12528">
        <w:rPr>
          <w:rFonts w:ascii="宋体" w:hAnsi="宋体" w:cs="宋体" w:hint="eastAsia"/>
          <w:color w:val="000000" w:themeColor="text1"/>
          <w:sz w:val="24"/>
        </w:rPr>
        <w:t>附委托代理人身份证复印件</w:t>
      </w:r>
    </w:p>
    <w:p w:rsidR="002D74AC" w:rsidRPr="00A12528" w:rsidRDefault="002D74AC">
      <w:pPr>
        <w:spacing w:line="440" w:lineRule="exact"/>
        <w:rPr>
          <w:rFonts w:ascii="宋体" w:hAnsi="宋体" w:cs="宋体"/>
          <w:color w:val="000000" w:themeColor="text1"/>
          <w:sz w:val="24"/>
        </w:rPr>
      </w:pPr>
    </w:p>
    <w:p w:rsidR="002D74AC" w:rsidRPr="00A12528" w:rsidRDefault="002D74AC">
      <w:pPr>
        <w:spacing w:line="440" w:lineRule="exact"/>
        <w:rPr>
          <w:rFonts w:ascii="宋体" w:hAnsi="宋体" w:cs="宋体"/>
          <w:color w:val="000000" w:themeColor="text1"/>
          <w:sz w:val="24"/>
        </w:rPr>
      </w:pPr>
    </w:p>
    <w:p w:rsidR="002D74AC" w:rsidRPr="00A12528" w:rsidRDefault="00851EFA">
      <w:pPr>
        <w:spacing w:line="440" w:lineRule="exact"/>
        <w:ind w:firstLineChars="750" w:firstLine="1800"/>
        <w:rPr>
          <w:rFonts w:ascii="宋体" w:hAnsi="宋体" w:cs="宋体"/>
          <w:color w:val="000000" w:themeColor="text1"/>
          <w:sz w:val="24"/>
        </w:rPr>
      </w:pP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年</w:t>
      </w: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月</w:t>
      </w: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日</w:t>
      </w:r>
    </w:p>
    <w:p w:rsidR="002D74AC" w:rsidRPr="00A12528" w:rsidRDefault="002D74AC">
      <w:pPr>
        <w:spacing w:line="400" w:lineRule="exact"/>
        <w:rPr>
          <w:rFonts w:ascii="宋体" w:hAnsi="宋体" w:cs="宋体"/>
          <w:color w:val="000000" w:themeColor="text1"/>
          <w:sz w:val="24"/>
        </w:rPr>
      </w:pPr>
    </w:p>
    <w:p w:rsidR="002D74AC" w:rsidRPr="00A12528" w:rsidRDefault="002D74AC">
      <w:pPr>
        <w:spacing w:line="400" w:lineRule="exact"/>
        <w:rPr>
          <w:rFonts w:ascii="宋体" w:hAnsi="宋体" w:cs="宋体"/>
          <w:color w:val="000000" w:themeColor="text1"/>
          <w:sz w:val="24"/>
        </w:rPr>
      </w:pPr>
    </w:p>
    <w:p w:rsidR="002D74AC" w:rsidRPr="00A12528" w:rsidRDefault="002D74AC">
      <w:pPr>
        <w:spacing w:line="400" w:lineRule="exact"/>
        <w:rPr>
          <w:rFonts w:ascii="宋体" w:hAnsi="宋体" w:cs="宋体"/>
          <w:color w:val="000000" w:themeColor="text1"/>
          <w:sz w:val="24"/>
        </w:rPr>
      </w:pPr>
    </w:p>
    <w:p w:rsidR="002D74AC" w:rsidRPr="00A12528" w:rsidRDefault="002D74AC">
      <w:pPr>
        <w:spacing w:line="400" w:lineRule="exact"/>
        <w:rPr>
          <w:rFonts w:ascii="宋体" w:hAnsi="宋体" w:cs="宋体"/>
          <w:color w:val="000000" w:themeColor="text1"/>
          <w:sz w:val="24"/>
        </w:rPr>
      </w:pPr>
    </w:p>
    <w:p w:rsidR="002D74AC" w:rsidRPr="00A12528" w:rsidRDefault="002D74AC">
      <w:pPr>
        <w:spacing w:line="400" w:lineRule="exact"/>
        <w:rPr>
          <w:rFonts w:ascii="宋体" w:hAnsi="宋体" w:cs="宋体"/>
          <w:color w:val="000000" w:themeColor="text1"/>
          <w:sz w:val="24"/>
        </w:rPr>
      </w:pPr>
    </w:p>
    <w:p w:rsidR="002D74AC" w:rsidRPr="00A12528" w:rsidRDefault="00851EFA">
      <w:pPr>
        <w:pStyle w:val="20"/>
        <w:jc w:val="center"/>
        <w:rPr>
          <w:rFonts w:ascii="宋体" w:eastAsia="宋体" w:hAnsi="宋体" w:cs="宋体"/>
          <w:color w:val="000000" w:themeColor="text1"/>
        </w:rPr>
      </w:pPr>
      <w:bookmarkStart w:id="1400" w:name="_Toc152045793"/>
      <w:bookmarkStart w:id="1401" w:name="_Toc247527833"/>
      <w:bookmarkStart w:id="1402" w:name="_Toc247514285"/>
      <w:bookmarkStart w:id="1403" w:name="_Toc13777"/>
      <w:bookmarkStart w:id="1404" w:name="_Toc300835215"/>
      <w:bookmarkStart w:id="1405" w:name="_Toc152042582"/>
      <w:r w:rsidRPr="00A12528">
        <w:rPr>
          <w:rFonts w:ascii="宋体" w:eastAsia="宋体" w:hAnsi="宋体" w:cs="宋体" w:hint="eastAsia"/>
          <w:color w:val="000000" w:themeColor="text1"/>
        </w:rPr>
        <w:lastRenderedPageBreak/>
        <w:t>三、联合体协议书</w:t>
      </w:r>
      <w:bookmarkEnd w:id="1400"/>
      <w:bookmarkEnd w:id="1401"/>
      <w:bookmarkEnd w:id="1402"/>
      <w:bookmarkEnd w:id="1403"/>
      <w:bookmarkEnd w:id="1404"/>
      <w:bookmarkEnd w:id="1405"/>
    </w:p>
    <w:p w:rsidR="002D74AC" w:rsidRPr="00A12528" w:rsidRDefault="00851EFA">
      <w:pPr>
        <w:topLinePunct/>
        <w:adjustRightInd w:val="0"/>
        <w:snapToGrid w:val="0"/>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（施工方单位名称、设计方单位名称）自愿组成联合体，共同参加</w:t>
      </w: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项目名称）工程总承包投标。我方授权委托本协议牵头人代表联合体各成员参加投标、签署投标资料、提交投标文件，负责整个合同实施阶段的协调工作。若中标，联合体各成员向招标人承担连带责任。现就联合体投标事宜订立如下协议。</w:t>
      </w:r>
    </w:p>
    <w:p w:rsidR="002D74AC" w:rsidRPr="00A12528" w:rsidRDefault="00851EFA">
      <w:pPr>
        <w:topLinePunct/>
        <w:adjustRightInd w:val="0"/>
        <w:snapToGrid w:val="0"/>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w:t>
      </w: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（牵头人单位名称）为</w:t>
      </w:r>
      <w:r w:rsidRPr="00A12528">
        <w:rPr>
          <w:rFonts w:ascii="宋体" w:hAnsi="宋体" w:cs="宋体" w:hint="eastAsia"/>
          <w:color w:val="000000" w:themeColor="text1"/>
          <w:sz w:val="24"/>
          <w:u w:val="single"/>
        </w:rPr>
        <w:t xml:space="preserve">         （联合体名称）</w:t>
      </w:r>
      <w:r w:rsidRPr="00A12528">
        <w:rPr>
          <w:rFonts w:ascii="宋体" w:hAnsi="宋体" w:cs="宋体" w:hint="eastAsia"/>
          <w:color w:val="000000" w:themeColor="text1"/>
          <w:sz w:val="24"/>
        </w:rPr>
        <w:t>联合体牵头人。</w:t>
      </w:r>
    </w:p>
    <w:p w:rsidR="002D74AC" w:rsidRPr="00A12528" w:rsidRDefault="00851EFA">
      <w:pPr>
        <w:topLinePunct/>
        <w:adjustRightInd w:val="0"/>
        <w:snapToGrid w:val="0"/>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rsidR="002D74AC" w:rsidRPr="00A12528" w:rsidRDefault="00851EFA">
      <w:pPr>
        <w:topLinePunct/>
        <w:adjustRightInd w:val="0"/>
        <w:snapToGrid w:val="0"/>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3、联合体将严格按照招标文件的各项要求，递交投标文件，履行合同，并对外承担相应责任。联合体牵头人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rsidR="002D74AC" w:rsidRPr="00A12528" w:rsidRDefault="00851EFA">
      <w:pPr>
        <w:topLinePunct/>
        <w:adjustRightInd w:val="0"/>
        <w:snapToGrid w:val="0"/>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4、联合体各成员单位内部的职责分工如下：</w:t>
      </w:r>
    </w:p>
    <w:p w:rsidR="002D74AC" w:rsidRPr="00A12528" w:rsidRDefault="00851EFA">
      <w:pPr>
        <w:topLinePunct/>
        <w:adjustRightInd w:val="0"/>
        <w:snapToGrid w:val="0"/>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①</w:t>
      </w: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（施工方单位名称）：作为联合体的牵头人除负责本工程的施工外，还应负责设计施工总承包管理的职责。联合体其他相关方违约时，牵头人应承担连带责任，具体按合同要求。</w:t>
      </w:r>
    </w:p>
    <w:p w:rsidR="002D74AC" w:rsidRPr="00A12528" w:rsidRDefault="00851EFA">
      <w:pPr>
        <w:topLinePunct/>
        <w:adjustRightInd w:val="0"/>
        <w:snapToGrid w:val="0"/>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②</w:t>
      </w: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（设计方单位名称）：主要负责本工程的设计、设计优化等工作，具体按合同要求。</w:t>
      </w:r>
    </w:p>
    <w:p w:rsidR="002D74AC" w:rsidRPr="00A12528" w:rsidRDefault="00851EFA">
      <w:pPr>
        <w:topLinePunct/>
        <w:adjustRightInd w:val="0"/>
        <w:snapToGrid w:val="0"/>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 xml:space="preserve">5、本协议书自签署之日起生效，合同履行完毕后自动失效。 </w:t>
      </w:r>
    </w:p>
    <w:p w:rsidR="002D74AC" w:rsidRPr="00A12528" w:rsidRDefault="00851EFA">
      <w:pPr>
        <w:topLinePunct/>
        <w:adjustRightInd w:val="0"/>
        <w:snapToGrid w:val="0"/>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注：本协议书由委托代理人签字的，应附法定代表人签字的授权委托书。</w:t>
      </w:r>
    </w:p>
    <w:p w:rsidR="002D74AC" w:rsidRPr="00A12528" w:rsidRDefault="00851EFA" w:rsidP="00A12528">
      <w:pPr>
        <w:topLinePunct/>
        <w:adjustRightInd w:val="0"/>
        <w:snapToGrid w:val="0"/>
        <w:spacing w:line="360" w:lineRule="auto"/>
        <w:ind w:firstLineChars="342" w:firstLine="821"/>
        <w:rPr>
          <w:rFonts w:ascii="宋体" w:hAnsi="宋体" w:cs="宋体"/>
          <w:color w:val="000000" w:themeColor="text1"/>
          <w:sz w:val="24"/>
        </w:rPr>
      </w:pPr>
      <w:r w:rsidRPr="00A12528">
        <w:rPr>
          <w:rFonts w:ascii="宋体" w:hAnsi="宋体" w:cs="宋体" w:hint="eastAsia"/>
          <w:color w:val="000000" w:themeColor="text1"/>
          <w:sz w:val="24"/>
        </w:rPr>
        <w:t>牵头人名称：</w:t>
      </w: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（盖单位章）</w:t>
      </w:r>
    </w:p>
    <w:p w:rsidR="002D74AC" w:rsidRPr="00A12528" w:rsidRDefault="00851EFA" w:rsidP="00A12528">
      <w:pPr>
        <w:topLinePunct/>
        <w:adjustRightInd w:val="0"/>
        <w:snapToGrid w:val="0"/>
        <w:spacing w:line="360" w:lineRule="auto"/>
        <w:ind w:firstLineChars="342" w:firstLine="821"/>
        <w:rPr>
          <w:rFonts w:ascii="宋体" w:hAnsi="宋体" w:cs="宋体"/>
          <w:color w:val="000000" w:themeColor="text1"/>
          <w:sz w:val="24"/>
        </w:rPr>
      </w:pPr>
      <w:r w:rsidRPr="00A12528">
        <w:rPr>
          <w:rFonts w:ascii="宋体" w:hAnsi="宋体" w:cs="宋体" w:hint="eastAsia"/>
          <w:color w:val="000000" w:themeColor="text1"/>
          <w:sz w:val="24"/>
        </w:rPr>
        <w:t>法定代表人或其委托代理人：</w:t>
      </w: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（签字或盖章）</w:t>
      </w:r>
    </w:p>
    <w:p w:rsidR="002D74AC" w:rsidRPr="00A12528" w:rsidRDefault="00851EFA" w:rsidP="00A12528">
      <w:pPr>
        <w:topLinePunct/>
        <w:adjustRightInd w:val="0"/>
        <w:snapToGrid w:val="0"/>
        <w:spacing w:line="360" w:lineRule="auto"/>
        <w:ind w:firstLineChars="342" w:firstLine="821"/>
        <w:rPr>
          <w:rFonts w:ascii="宋体" w:hAnsi="宋体" w:cs="宋体"/>
          <w:color w:val="000000" w:themeColor="text1"/>
          <w:sz w:val="24"/>
        </w:rPr>
      </w:pPr>
      <w:r w:rsidRPr="00A12528">
        <w:rPr>
          <w:rFonts w:ascii="宋体" w:hAnsi="宋体" w:cs="宋体" w:hint="eastAsia"/>
          <w:color w:val="000000" w:themeColor="text1"/>
          <w:sz w:val="24"/>
        </w:rPr>
        <w:t>成员一名称：</w:t>
      </w: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（盖单位章）</w:t>
      </w:r>
    </w:p>
    <w:p w:rsidR="002D74AC" w:rsidRPr="00A12528" w:rsidRDefault="00851EFA" w:rsidP="00A12528">
      <w:pPr>
        <w:topLinePunct/>
        <w:adjustRightInd w:val="0"/>
        <w:snapToGrid w:val="0"/>
        <w:spacing w:line="360" w:lineRule="auto"/>
        <w:ind w:firstLineChars="342" w:firstLine="821"/>
        <w:rPr>
          <w:rFonts w:ascii="宋体" w:hAnsi="宋体" w:cs="宋体"/>
          <w:color w:val="000000" w:themeColor="text1"/>
          <w:sz w:val="24"/>
        </w:rPr>
      </w:pPr>
      <w:r w:rsidRPr="00A12528">
        <w:rPr>
          <w:rFonts w:ascii="宋体" w:hAnsi="宋体" w:cs="宋体" w:hint="eastAsia"/>
          <w:color w:val="000000" w:themeColor="text1"/>
          <w:sz w:val="24"/>
        </w:rPr>
        <w:t>法定代表人或其委托代理人：</w:t>
      </w: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（签字或盖章）</w:t>
      </w:r>
    </w:p>
    <w:p w:rsidR="002D74AC" w:rsidRPr="00A12528" w:rsidRDefault="002D74AC" w:rsidP="00A12528">
      <w:pPr>
        <w:widowControl/>
        <w:topLinePunct/>
        <w:adjustRightInd w:val="0"/>
        <w:snapToGrid w:val="0"/>
        <w:spacing w:line="360" w:lineRule="auto"/>
        <w:ind w:firstLineChars="342" w:firstLine="821"/>
        <w:jc w:val="left"/>
        <w:rPr>
          <w:rFonts w:ascii="宋体" w:hAnsi="宋体" w:cs="宋体"/>
          <w:color w:val="000000" w:themeColor="text1"/>
          <w:sz w:val="24"/>
        </w:rPr>
      </w:pPr>
    </w:p>
    <w:p w:rsidR="002D74AC" w:rsidRPr="00A12528" w:rsidRDefault="00851EFA" w:rsidP="00A12528">
      <w:pPr>
        <w:widowControl/>
        <w:topLinePunct/>
        <w:adjustRightInd w:val="0"/>
        <w:snapToGrid w:val="0"/>
        <w:spacing w:line="360" w:lineRule="auto"/>
        <w:ind w:firstLineChars="342" w:firstLine="821"/>
        <w:jc w:val="left"/>
        <w:rPr>
          <w:rFonts w:ascii="宋体" w:hAnsi="宋体" w:cs="宋体"/>
          <w:color w:val="000000" w:themeColor="text1"/>
          <w:sz w:val="24"/>
        </w:rPr>
      </w:pPr>
      <w:r w:rsidRPr="00A12528">
        <w:rPr>
          <w:rFonts w:ascii="宋体" w:hAnsi="宋体" w:cs="宋体" w:hint="eastAsia"/>
          <w:color w:val="000000" w:themeColor="text1"/>
          <w:sz w:val="24"/>
        </w:rPr>
        <w:t xml:space="preserve">                                     </w:t>
      </w: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年</w:t>
      </w: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月</w:t>
      </w: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日</w:t>
      </w:r>
    </w:p>
    <w:p w:rsidR="002D74AC" w:rsidRPr="00A12528" w:rsidRDefault="00851EFA" w:rsidP="00A12528">
      <w:pPr>
        <w:widowControl/>
        <w:topLinePunct/>
        <w:adjustRightInd w:val="0"/>
        <w:snapToGrid w:val="0"/>
        <w:spacing w:line="360" w:lineRule="auto"/>
        <w:ind w:firstLineChars="342" w:firstLine="821"/>
        <w:jc w:val="left"/>
        <w:rPr>
          <w:rFonts w:ascii="宋体" w:hAnsi="宋体" w:cs="宋体"/>
          <w:color w:val="000000" w:themeColor="text1"/>
        </w:rPr>
      </w:pPr>
      <w:r w:rsidRPr="00A12528">
        <w:rPr>
          <w:rFonts w:ascii="宋体" w:hAnsi="宋体" w:cs="宋体" w:hint="eastAsia"/>
          <w:color w:val="000000" w:themeColor="text1"/>
          <w:sz w:val="24"/>
        </w:rPr>
        <w:t>注：单独投标的，无需提交本协议书。</w:t>
      </w:r>
    </w:p>
    <w:p w:rsidR="002D74AC" w:rsidRPr="00A12528" w:rsidRDefault="00851EFA">
      <w:pPr>
        <w:pStyle w:val="20"/>
        <w:jc w:val="center"/>
        <w:rPr>
          <w:rFonts w:ascii="宋体" w:eastAsia="宋体" w:hAnsi="宋体" w:cs="宋体"/>
          <w:color w:val="000000" w:themeColor="text1"/>
        </w:rPr>
      </w:pPr>
      <w:bookmarkStart w:id="1406" w:name="_Toc378514076"/>
      <w:bookmarkStart w:id="1407" w:name="_Toc296602998"/>
      <w:r w:rsidRPr="00A12528">
        <w:rPr>
          <w:rFonts w:ascii="宋体" w:eastAsia="宋体" w:hAnsi="宋体" w:cs="宋体" w:hint="eastAsia"/>
          <w:color w:val="000000" w:themeColor="text1"/>
        </w:rPr>
        <w:br w:type="page"/>
      </w:r>
      <w:bookmarkStart w:id="1408" w:name="_Toc4309"/>
      <w:r w:rsidRPr="00A12528">
        <w:rPr>
          <w:rFonts w:ascii="宋体" w:eastAsia="宋体" w:hAnsi="宋体" w:cs="宋体" w:hint="eastAsia"/>
          <w:color w:val="000000" w:themeColor="text1"/>
        </w:rPr>
        <w:lastRenderedPageBreak/>
        <w:t>四、投标保证金</w:t>
      </w:r>
      <w:bookmarkEnd w:id="1406"/>
      <w:bookmarkEnd w:id="1407"/>
      <w:bookmarkEnd w:id="1408"/>
    </w:p>
    <w:p w:rsidR="002D74AC" w:rsidRPr="00A12528" w:rsidRDefault="00851EFA">
      <w:pPr>
        <w:spacing w:line="440" w:lineRule="exact"/>
        <w:rPr>
          <w:rFonts w:ascii="宋体" w:hAnsi="宋体" w:cs="宋体"/>
          <w:color w:val="000000" w:themeColor="text1"/>
          <w:sz w:val="24"/>
        </w:rPr>
      </w:pPr>
      <w:r w:rsidRPr="00A12528">
        <w:rPr>
          <w:rFonts w:ascii="宋体" w:hAnsi="宋体" w:cs="宋体" w:hint="eastAsia"/>
          <w:b/>
          <w:color w:val="000000" w:themeColor="text1"/>
          <w:kern w:val="0"/>
          <w:sz w:val="26"/>
          <w:szCs w:val="26"/>
        </w:rPr>
        <w:t>【附：广州公共资源交易中心出具的项目保证金确认回执复印件，或银行保函的复印件（保函原件在投标文件中同时递交）】</w:t>
      </w:r>
    </w:p>
    <w:p w:rsidR="002D74AC" w:rsidRPr="00A12528" w:rsidRDefault="002D74AC">
      <w:pPr>
        <w:pStyle w:val="a5"/>
        <w:ind w:firstLine="480"/>
        <w:rPr>
          <w:rFonts w:ascii="宋体" w:hAnsi="宋体" w:cs="宋体"/>
          <w:color w:val="000000" w:themeColor="text1"/>
          <w:sz w:val="24"/>
        </w:rPr>
      </w:pPr>
    </w:p>
    <w:p w:rsidR="002D74AC" w:rsidRPr="00A12528" w:rsidRDefault="002D74AC">
      <w:pPr>
        <w:rPr>
          <w:rFonts w:ascii="宋体" w:hAnsi="宋体" w:cs="宋体"/>
          <w:color w:val="000000" w:themeColor="text1"/>
          <w:sz w:val="24"/>
        </w:rPr>
      </w:pPr>
    </w:p>
    <w:p w:rsidR="002D74AC" w:rsidRPr="00A12528" w:rsidRDefault="002D74AC">
      <w:pPr>
        <w:pStyle w:val="a5"/>
        <w:ind w:firstLine="480"/>
        <w:rPr>
          <w:rFonts w:ascii="宋体" w:hAnsi="宋体" w:cs="宋体"/>
          <w:color w:val="000000" w:themeColor="text1"/>
          <w:sz w:val="24"/>
        </w:rPr>
      </w:pPr>
    </w:p>
    <w:p w:rsidR="002D74AC" w:rsidRPr="00A12528" w:rsidRDefault="002D74AC">
      <w:pPr>
        <w:rPr>
          <w:rFonts w:ascii="宋体" w:hAnsi="宋体" w:cs="宋体"/>
          <w:color w:val="000000" w:themeColor="text1"/>
          <w:sz w:val="24"/>
        </w:rPr>
      </w:pPr>
    </w:p>
    <w:p w:rsidR="002D74AC" w:rsidRPr="00A12528" w:rsidRDefault="002D74AC">
      <w:pPr>
        <w:pStyle w:val="a5"/>
        <w:ind w:firstLine="480"/>
        <w:rPr>
          <w:rFonts w:ascii="宋体" w:hAnsi="宋体" w:cs="宋体"/>
          <w:color w:val="000000" w:themeColor="text1"/>
          <w:sz w:val="24"/>
        </w:rPr>
      </w:pPr>
    </w:p>
    <w:p w:rsidR="002D74AC" w:rsidRPr="00A12528" w:rsidRDefault="002D74AC">
      <w:pPr>
        <w:rPr>
          <w:rFonts w:ascii="宋体" w:hAnsi="宋体" w:cs="宋体"/>
          <w:color w:val="000000" w:themeColor="text1"/>
          <w:sz w:val="24"/>
        </w:rPr>
      </w:pPr>
    </w:p>
    <w:p w:rsidR="002D74AC" w:rsidRPr="00A12528" w:rsidRDefault="002D74AC">
      <w:pPr>
        <w:pStyle w:val="a5"/>
        <w:ind w:firstLine="480"/>
        <w:rPr>
          <w:rFonts w:ascii="宋体" w:hAnsi="宋体" w:cs="宋体"/>
          <w:color w:val="000000" w:themeColor="text1"/>
          <w:sz w:val="24"/>
        </w:rPr>
      </w:pPr>
    </w:p>
    <w:p w:rsidR="002D74AC" w:rsidRPr="00A12528" w:rsidRDefault="002D74AC">
      <w:pPr>
        <w:rPr>
          <w:rFonts w:ascii="宋体" w:hAnsi="宋体" w:cs="宋体"/>
          <w:color w:val="000000" w:themeColor="text1"/>
          <w:sz w:val="24"/>
        </w:rPr>
      </w:pPr>
    </w:p>
    <w:p w:rsidR="002D74AC" w:rsidRPr="00A12528" w:rsidRDefault="002D74AC">
      <w:pPr>
        <w:pStyle w:val="a5"/>
        <w:ind w:firstLine="480"/>
        <w:rPr>
          <w:rFonts w:ascii="宋体" w:hAnsi="宋体" w:cs="宋体"/>
          <w:color w:val="000000" w:themeColor="text1"/>
          <w:sz w:val="24"/>
        </w:rPr>
      </w:pPr>
    </w:p>
    <w:p w:rsidR="002D74AC" w:rsidRPr="00A12528" w:rsidRDefault="002D74AC">
      <w:pPr>
        <w:rPr>
          <w:rFonts w:ascii="宋体" w:hAnsi="宋体" w:cs="宋体"/>
          <w:color w:val="000000" w:themeColor="text1"/>
          <w:sz w:val="24"/>
        </w:rPr>
      </w:pPr>
    </w:p>
    <w:p w:rsidR="002D74AC" w:rsidRPr="00A12528" w:rsidRDefault="002D74AC">
      <w:pPr>
        <w:pStyle w:val="a5"/>
        <w:ind w:firstLine="480"/>
        <w:rPr>
          <w:rFonts w:ascii="宋体" w:hAnsi="宋体" w:cs="宋体"/>
          <w:color w:val="000000" w:themeColor="text1"/>
          <w:sz w:val="24"/>
        </w:rPr>
      </w:pPr>
    </w:p>
    <w:p w:rsidR="002D74AC" w:rsidRPr="00A12528" w:rsidRDefault="002D74AC">
      <w:pPr>
        <w:rPr>
          <w:rFonts w:ascii="宋体" w:hAnsi="宋体" w:cs="宋体"/>
          <w:color w:val="000000" w:themeColor="text1"/>
          <w:sz w:val="24"/>
        </w:rPr>
      </w:pPr>
    </w:p>
    <w:p w:rsidR="002D74AC" w:rsidRPr="00A12528" w:rsidRDefault="002D74AC">
      <w:pPr>
        <w:pStyle w:val="a5"/>
        <w:ind w:firstLine="480"/>
        <w:rPr>
          <w:rFonts w:ascii="宋体" w:hAnsi="宋体" w:cs="宋体"/>
          <w:color w:val="000000" w:themeColor="text1"/>
          <w:sz w:val="24"/>
        </w:rPr>
      </w:pPr>
    </w:p>
    <w:p w:rsidR="002D74AC" w:rsidRPr="00A12528" w:rsidRDefault="002D74AC">
      <w:pPr>
        <w:rPr>
          <w:rFonts w:ascii="宋体" w:hAnsi="宋体" w:cs="宋体"/>
          <w:color w:val="000000" w:themeColor="text1"/>
          <w:sz w:val="24"/>
        </w:rPr>
      </w:pPr>
    </w:p>
    <w:p w:rsidR="002D74AC" w:rsidRPr="00A12528" w:rsidRDefault="002D74AC">
      <w:pPr>
        <w:pStyle w:val="a5"/>
        <w:ind w:firstLine="480"/>
        <w:rPr>
          <w:rFonts w:ascii="宋体" w:hAnsi="宋体" w:cs="宋体"/>
          <w:color w:val="000000" w:themeColor="text1"/>
          <w:sz w:val="24"/>
        </w:rPr>
      </w:pPr>
    </w:p>
    <w:p w:rsidR="002D74AC" w:rsidRPr="00A12528" w:rsidRDefault="002D74AC">
      <w:pPr>
        <w:rPr>
          <w:rFonts w:ascii="宋体" w:hAnsi="宋体" w:cs="宋体"/>
          <w:color w:val="000000" w:themeColor="text1"/>
          <w:sz w:val="24"/>
        </w:rPr>
      </w:pPr>
    </w:p>
    <w:p w:rsidR="002D74AC" w:rsidRPr="00A12528" w:rsidRDefault="002D74AC">
      <w:pPr>
        <w:pStyle w:val="a5"/>
        <w:ind w:firstLine="480"/>
        <w:rPr>
          <w:rFonts w:ascii="宋体" w:hAnsi="宋体" w:cs="宋体"/>
          <w:color w:val="000000" w:themeColor="text1"/>
          <w:sz w:val="24"/>
        </w:rPr>
      </w:pPr>
    </w:p>
    <w:p w:rsidR="002D74AC" w:rsidRPr="00A12528" w:rsidRDefault="002D74AC">
      <w:pPr>
        <w:rPr>
          <w:rFonts w:ascii="宋体" w:hAnsi="宋体" w:cs="宋体"/>
          <w:color w:val="000000" w:themeColor="text1"/>
          <w:sz w:val="24"/>
        </w:rPr>
      </w:pPr>
    </w:p>
    <w:p w:rsidR="002D74AC" w:rsidRPr="00A12528" w:rsidRDefault="002D74AC">
      <w:pPr>
        <w:pStyle w:val="a5"/>
        <w:ind w:firstLine="480"/>
        <w:rPr>
          <w:rFonts w:ascii="宋体" w:hAnsi="宋体" w:cs="宋体"/>
          <w:color w:val="000000" w:themeColor="text1"/>
          <w:sz w:val="24"/>
        </w:rPr>
      </w:pPr>
    </w:p>
    <w:p w:rsidR="002D74AC" w:rsidRPr="00A12528" w:rsidRDefault="002D74AC">
      <w:pPr>
        <w:rPr>
          <w:rFonts w:ascii="宋体" w:hAnsi="宋体" w:cs="宋体"/>
          <w:color w:val="000000" w:themeColor="text1"/>
          <w:sz w:val="24"/>
        </w:rPr>
      </w:pPr>
    </w:p>
    <w:p w:rsidR="002D74AC" w:rsidRPr="00A12528" w:rsidRDefault="002D74AC">
      <w:pPr>
        <w:pStyle w:val="a5"/>
        <w:ind w:firstLine="480"/>
        <w:rPr>
          <w:rFonts w:ascii="宋体" w:hAnsi="宋体" w:cs="宋体"/>
          <w:color w:val="000000" w:themeColor="text1"/>
          <w:sz w:val="24"/>
        </w:rPr>
      </w:pPr>
    </w:p>
    <w:p w:rsidR="002D74AC" w:rsidRPr="00A12528" w:rsidRDefault="002D74AC">
      <w:pPr>
        <w:rPr>
          <w:rFonts w:ascii="宋体" w:hAnsi="宋体" w:cs="宋体"/>
          <w:color w:val="000000" w:themeColor="text1"/>
          <w:sz w:val="24"/>
        </w:rPr>
      </w:pPr>
    </w:p>
    <w:p w:rsidR="002D74AC" w:rsidRPr="00A12528" w:rsidRDefault="002D74AC">
      <w:pPr>
        <w:pStyle w:val="a5"/>
        <w:ind w:firstLine="480"/>
        <w:rPr>
          <w:rFonts w:ascii="宋体" w:hAnsi="宋体" w:cs="宋体"/>
          <w:color w:val="000000" w:themeColor="text1"/>
          <w:sz w:val="24"/>
        </w:rPr>
      </w:pPr>
    </w:p>
    <w:p w:rsidR="002D74AC" w:rsidRPr="00A12528" w:rsidRDefault="002D74AC">
      <w:pPr>
        <w:rPr>
          <w:rFonts w:ascii="宋体" w:hAnsi="宋体" w:cs="宋体"/>
          <w:color w:val="000000" w:themeColor="text1"/>
          <w:sz w:val="24"/>
        </w:rPr>
      </w:pPr>
    </w:p>
    <w:p w:rsidR="002D74AC" w:rsidRPr="00A12528" w:rsidRDefault="002D74AC">
      <w:pPr>
        <w:pStyle w:val="a5"/>
        <w:ind w:firstLine="480"/>
        <w:rPr>
          <w:rFonts w:ascii="宋体" w:hAnsi="宋体" w:cs="宋体"/>
          <w:color w:val="000000" w:themeColor="text1"/>
          <w:sz w:val="24"/>
        </w:rPr>
      </w:pPr>
    </w:p>
    <w:p w:rsidR="002D74AC" w:rsidRPr="00A12528" w:rsidRDefault="002D74AC">
      <w:pPr>
        <w:rPr>
          <w:rFonts w:ascii="宋体" w:hAnsi="宋体" w:cs="宋体"/>
          <w:color w:val="000000" w:themeColor="text1"/>
          <w:sz w:val="24"/>
        </w:rPr>
      </w:pPr>
    </w:p>
    <w:p w:rsidR="002D74AC" w:rsidRPr="00A12528" w:rsidRDefault="002D74AC">
      <w:pPr>
        <w:pStyle w:val="a5"/>
        <w:ind w:firstLine="480"/>
        <w:rPr>
          <w:rFonts w:ascii="宋体" w:hAnsi="宋体" w:cs="宋体"/>
          <w:color w:val="000000" w:themeColor="text1"/>
          <w:sz w:val="24"/>
        </w:rPr>
      </w:pPr>
    </w:p>
    <w:p w:rsidR="002D74AC" w:rsidRPr="00A12528" w:rsidRDefault="002D74AC">
      <w:pPr>
        <w:rPr>
          <w:rFonts w:ascii="宋体" w:hAnsi="宋体" w:cs="宋体"/>
          <w:color w:val="000000" w:themeColor="text1"/>
          <w:sz w:val="24"/>
        </w:rPr>
      </w:pPr>
    </w:p>
    <w:p w:rsidR="002D74AC" w:rsidRPr="00A12528" w:rsidRDefault="002D74AC">
      <w:pPr>
        <w:pStyle w:val="a5"/>
        <w:ind w:firstLine="480"/>
        <w:rPr>
          <w:rFonts w:ascii="宋体" w:hAnsi="宋体" w:cs="宋体"/>
          <w:color w:val="000000" w:themeColor="text1"/>
          <w:sz w:val="24"/>
        </w:rPr>
      </w:pPr>
    </w:p>
    <w:p w:rsidR="002D74AC" w:rsidRPr="00A12528" w:rsidRDefault="002D74AC">
      <w:pPr>
        <w:rPr>
          <w:rFonts w:ascii="宋体" w:hAnsi="宋体" w:cs="宋体"/>
          <w:color w:val="000000" w:themeColor="text1"/>
          <w:sz w:val="24"/>
        </w:rPr>
      </w:pPr>
    </w:p>
    <w:p w:rsidR="002D74AC" w:rsidRPr="00A12528" w:rsidRDefault="002D74AC">
      <w:pPr>
        <w:pStyle w:val="a5"/>
        <w:ind w:firstLine="480"/>
        <w:rPr>
          <w:rFonts w:ascii="宋体" w:hAnsi="宋体" w:cs="宋体"/>
          <w:color w:val="000000" w:themeColor="text1"/>
          <w:sz w:val="24"/>
        </w:rPr>
      </w:pPr>
    </w:p>
    <w:p w:rsidR="002D74AC" w:rsidRPr="00A12528" w:rsidRDefault="002D74AC">
      <w:pPr>
        <w:rPr>
          <w:rFonts w:ascii="宋体" w:hAnsi="宋体" w:cs="宋体"/>
          <w:color w:val="000000" w:themeColor="text1"/>
          <w:sz w:val="24"/>
        </w:rPr>
      </w:pPr>
    </w:p>
    <w:p w:rsidR="002D74AC" w:rsidRPr="00A12528" w:rsidRDefault="002D74AC">
      <w:pPr>
        <w:pStyle w:val="a5"/>
        <w:ind w:firstLine="480"/>
        <w:rPr>
          <w:rFonts w:ascii="宋体" w:hAnsi="宋体" w:cs="宋体"/>
          <w:color w:val="000000" w:themeColor="text1"/>
          <w:sz w:val="24"/>
        </w:rPr>
      </w:pPr>
    </w:p>
    <w:p w:rsidR="002D74AC" w:rsidRPr="00A12528" w:rsidRDefault="002D74AC">
      <w:pPr>
        <w:rPr>
          <w:rFonts w:ascii="宋体" w:hAnsi="宋体" w:cs="宋体"/>
          <w:color w:val="000000" w:themeColor="text1"/>
          <w:sz w:val="24"/>
        </w:rPr>
      </w:pPr>
    </w:p>
    <w:p w:rsidR="002D74AC" w:rsidRPr="00A12528" w:rsidRDefault="002D74AC">
      <w:pPr>
        <w:pStyle w:val="a5"/>
        <w:ind w:firstLine="480"/>
        <w:rPr>
          <w:rFonts w:ascii="宋体" w:hAnsi="宋体" w:cs="宋体"/>
          <w:color w:val="000000" w:themeColor="text1"/>
          <w:sz w:val="24"/>
        </w:rPr>
      </w:pPr>
    </w:p>
    <w:p w:rsidR="002D74AC" w:rsidRPr="00A12528" w:rsidRDefault="002D74AC">
      <w:pPr>
        <w:rPr>
          <w:rFonts w:ascii="宋体" w:hAnsi="宋体" w:cs="宋体"/>
          <w:color w:val="000000" w:themeColor="text1"/>
          <w:sz w:val="24"/>
        </w:rPr>
      </w:pPr>
    </w:p>
    <w:p w:rsidR="002D74AC" w:rsidRPr="00A12528" w:rsidRDefault="002D74AC">
      <w:pPr>
        <w:pStyle w:val="a5"/>
        <w:ind w:firstLineChars="0" w:firstLine="0"/>
        <w:rPr>
          <w:rFonts w:ascii="宋体" w:hAnsi="宋体" w:cs="宋体"/>
          <w:color w:val="000000" w:themeColor="text1"/>
        </w:rPr>
      </w:pPr>
    </w:p>
    <w:p w:rsidR="002D74AC" w:rsidRPr="00A12528" w:rsidRDefault="00851EFA">
      <w:pPr>
        <w:pStyle w:val="20"/>
        <w:jc w:val="center"/>
        <w:rPr>
          <w:rFonts w:ascii="宋体" w:eastAsia="宋体" w:hAnsi="宋体" w:cs="宋体"/>
          <w:color w:val="000000" w:themeColor="text1"/>
        </w:rPr>
      </w:pPr>
      <w:bookmarkStart w:id="1409" w:name="_Toc152045795"/>
      <w:bookmarkStart w:id="1410" w:name="_Toc247527835"/>
      <w:bookmarkStart w:id="1411" w:name="_Toc144974863"/>
      <w:bookmarkStart w:id="1412" w:name="_Toc26701"/>
      <w:bookmarkStart w:id="1413" w:name="_Toc152042584"/>
      <w:bookmarkStart w:id="1414" w:name="_Toc378514077"/>
      <w:bookmarkStart w:id="1415" w:name="_Toc247514287"/>
      <w:r w:rsidRPr="00A12528">
        <w:rPr>
          <w:rFonts w:ascii="宋体" w:eastAsia="宋体" w:hAnsi="宋体" w:cs="宋体" w:hint="eastAsia"/>
          <w:color w:val="000000" w:themeColor="text1"/>
        </w:rPr>
        <w:lastRenderedPageBreak/>
        <w:t>五、价 格 清 单</w:t>
      </w:r>
      <w:bookmarkEnd w:id="1409"/>
      <w:bookmarkEnd w:id="1410"/>
      <w:bookmarkEnd w:id="1411"/>
      <w:bookmarkEnd w:id="1412"/>
      <w:bookmarkEnd w:id="1413"/>
      <w:bookmarkEnd w:id="1414"/>
      <w:bookmarkEnd w:id="1415"/>
    </w:p>
    <w:p w:rsidR="002D74AC" w:rsidRPr="00A12528" w:rsidRDefault="00851EFA">
      <w:pPr>
        <w:pStyle w:val="3"/>
        <w:ind w:firstLine="118"/>
        <w:jc w:val="center"/>
        <w:rPr>
          <w:rFonts w:ascii="宋体" w:eastAsia="宋体" w:cs="宋体"/>
          <w:color w:val="000000" w:themeColor="text1"/>
          <w:sz w:val="24"/>
          <w:szCs w:val="24"/>
        </w:rPr>
      </w:pPr>
      <w:bookmarkStart w:id="1416" w:name="_Toc18441"/>
      <w:bookmarkStart w:id="1417" w:name="_Toc378514078"/>
      <w:r w:rsidRPr="00A12528">
        <w:rPr>
          <w:rFonts w:ascii="宋体" w:eastAsia="宋体" w:cs="宋体" w:hint="eastAsia"/>
          <w:color w:val="000000" w:themeColor="text1"/>
          <w:sz w:val="24"/>
          <w:szCs w:val="24"/>
        </w:rPr>
        <w:t>（一）价格清单说明</w:t>
      </w:r>
      <w:bookmarkEnd w:id="1416"/>
      <w:bookmarkEnd w:id="1417"/>
    </w:p>
    <w:p w:rsidR="002D74AC" w:rsidRPr="00A12528" w:rsidRDefault="00851EFA">
      <w:pPr>
        <w:spacing w:line="440" w:lineRule="exact"/>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1.1 价格清单列出的任何数量，不视为要求承包人实施的工程的实际或准确的工作量。在价格清单中列出的任何工作量和价格数据应仅限用于合同约定的变更和支付的参考资料，而不能用于其他目的。</w:t>
      </w:r>
    </w:p>
    <w:p w:rsidR="002D74AC" w:rsidRPr="00A12528" w:rsidRDefault="00851EFA">
      <w:pPr>
        <w:spacing w:line="440" w:lineRule="exact"/>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1.2 本价格清单应与招标文件中投标人须知、专用合同条款、通用合同条款、发包人要求等一起阅读和理解。</w:t>
      </w:r>
    </w:p>
    <w:p w:rsidR="002D74AC" w:rsidRPr="00A12528" w:rsidRDefault="00851EFA">
      <w:pPr>
        <w:spacing w:line="440" w:lineRule="exact"/>
        <w:ind w:firstLineChars="200" w:firstLine="480"/>
        <w:rPr>
          <w:color w:val="000000" w:themeColor="text1"/>
        </w:rPr>
      </w:pPr>
      <w:r w:rsidRPr="00A12528">
        <w:rPr>
          <w:rFonts w:ascii="宋体" w:hAnsi="宋体" w:cs="宋体" w:hint="eastAsia"/>
          <w:color w:val="000000" w:themeColor="text1"/>
          <w:sz w:val="24"/>
        </w:rPr>
        <w:t>1.3勘察费的说明：</w:t>
      </w:r>
      <w:r w:rsidRPr="00A12528">
        <w:rPr>
          <w:rFonts w:ascii="宋体" w:hAnsi="宋体" w:cs="宋体" w:hint="eastAsia"/>
          <w:color w:val="000000" w:themeColor="text1"/>
          <w:sz w:val="24"/>
          <w:u w:val="single"/>
        </w:rPr>
        <w:t xml:space="preserve">  / </w:t>
      </w:r>
      <w:r w:rsidRPr="00A12528">
        <w:rPr>
          <w:rFonts w:ascii="宋体" w:hAnsi="宋体" w:cs="宋体" w:hint="eastAsia"/>
          <w:color w:val="000000" w:themeColor="text1"/>
          <w:sz w:val="24"/>
        </w:rPr>
        <w:t>。</w:t>
      </w:r>
    </w:p>
    <w:p w:rsidR="002D74AC" w:rsidRPr="00A12528" w:rsidRDefault="00851EFA">
      <w:pPr>
        <w:spacing w:line="440" w:lineRule="exact"/>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1.4 设计费的说明：</w:t>
      </w:r>
      <w:r w:rsidRPr="00A12528">
        <w:rPr>
          <w:rFonts w:ascii="宋体" w:hAnsi="宋体" w:cs="宋体" w:hint="eastAsia"/>
          <w:color w:val="000000" w:themeColor="text1"/>
          <w:sz w:val="24"/>
          <w:u w:val="single"/>
        </w:rPr>
        <w:t xml:space="preserve">  根据设计费限价报价，包干使用，不调整 （包括但不限于施工图设计等后续设计工作）   </w:t>
      </w:r>
      <w:r w:rsidRPr="00A12528">
        <w:rPr>
          <w:rFonts w:ascii="宋体" w:hAnsi="宋体" w:cs="宋体" w:hint="eastAsia"/>
          <w:color w:val="000000" w:themeColor="text1"/>
          <w:sz w:val="24"/>
        </w:rPr>
        <w:t>。</w:t>
      </w:r>
    </w:p>
    <w:p w:rsidR="002D74AC" w:rsidRPr="00A12528" w:rsidRDefault="00851EFA">
      <w:pPr>
        <w:spacing w:line="440" w:lineRule="exact"/>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1.5 工程设备费的说明：</w:t>
      </w:r>
      <w:r w:rsidRPr="00A12528">
        <w:rPr>
          <w:rFonts w:ascii="宋体" w:hAnsi="宋体" w:cs="宋体" w:hint="eastAsia"/>
          <w:color w:val="000000" w:themeColor="text1"/>
          <w:sz w:val="24"/>
          <w:u w:val="single"/>
        </w:rPr>
        <w:t xml:space="preserve">               /               </w:t>
      </w:r>
      <w:r w:rsidRPr="00A12528">
        <w:rPr>
          <w:rFonts w:ascii="宋体" w:hAnsi="宋体" w:cs="宋体" w:hint="eastAsia"/>
          <w:color w:val="000000" w:themeColor="text1"/>
          <w:sz w:val="24"/>
        </w:rPr>
        <w:t>。</w:t>
      </w:r>
    </w:p>
    <w:p w:rsidR="002D74AC" w:rsidRPr="00A12528" w:rsidRDefault="00851EFA">
      <w:pPr>
        <w:spacing w:line="440" w:lineRule="exact"/>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1.6 必备的备品备件费的说明：</w:t>
      </w:r>
      <w:r w:rsidRPr="00A12528">
        <w:rPr>
          <w:rFonts w:ascii="宋体" w:hAnsi="宋体" w:cs="宋体" w:hint="eastAsia"/>
          <w:color w:val="000000" w:themeColor="text1"/>
          <w:sz w:val="24"/>
          <w:u w:val="single"/>
        </w:rPr>
        <w:t xml:space="preserve">           /             </w:t>
      </w:r>
      <w:r w:rsidRPr="00A12528">
        <w:rPr>
          <w:rFonts w:ascii="宋体" w:hAnsi="宋体" w:cs="宋体" w:hint="eastAsia"/>
          <w:color w:val="000000" w:themeColor="text1"/>
          <w:sz w:val="24"/>
        </w:rPr>
        <w:t>。</w:t>
      </w:r>
    </w:p>
    <w:p w:rsidR="002D74AC" w:rsidRPr="00A12528" w:rsidRDefault="00851EFA">
      <w:pPr>
        <w:spacing w:line="440" w:lineRule="exact"/>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1.7 建筑安装工程费的说明：</w:t>
      </w:r>
      <w:r w:rsidRPr="00A12528">
        <w:rPr>
          <w:rFonts w:ascii="宋体" w:hAnsi="宋体" w:cs="宋体" w:hint="eastAsia"/>
          <w:color w:val="000000" w:themeColor="text1"/>
          <w:sz w:val="24"/>
          <w:u w:val="single"/>
        </w:rPr>
        <w:t xml:space="preserve">   根据建筑安装工程费限价报价  </w:t>
      </w:r>
      <w:r w:rsidRPr="00A12528">
        <w:rPr>
          <w:rFonts w:ascii="宋体" w:hAnsi="宋体" w:cs="宋体" w:hint="eastAsia"/>
          <w:color w:val="000000" w:themeColor="text1"/>
          <w:sz w:val="24"/>
        </w:rPr>
        <w:t>。</w:t>
      </w:r>
    </w:p>
    <w:p w:rsidR="002D74AC" w:rsidRPr="00A12528" w:rsidRDefault="00851EFA">
      <w:pPr>
        <w:spacing w:line="440" w:lineRule="exact"/>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1.8 技术服务费的说明：</w:t>
      </w: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w:t>
      </w:r>
    </w:p>
    <w:p w:rsidR="002D74AC" w:rsidRPr="00A12528" w:rsidRDefault="00851EFA">
      <w:pPr>
        <w:spacing w:line="440" w:lineRule="exact"/>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1.9 暂列金额的说明：</w:t>
      </w:r>
      <w:r w:rsidRPr="00A12528">
        <w:rPr>
          <w:rFonts w:ascii="宋体" w:hAnsi="宋体" w:cs="宋体" w:hint="eastAsia"/>
          <w:color w:val="000000" w:themeColor="text1"/>
          <w:sz w:val="24"/>
          <w:u w:val="single"/>
        </w:rPr>
        <w:t xml:space="preserve">                /                </w:t>
      </w:r>
      <w:r w:rsidRPr="00A12528">
        <w:rPr>
          <w:rFonts w:ascii="宋体" w:hAnsi="宋体" w:cs="宋体" w:hint="eastAsia"/>
          <w:color w:val="000000" w:themeColor="text1"/>
          <w:sz w:val="24"/>
        </w:rPr>
        <w:t>。</w:t>
      </w:r>
    </w:p>
    <w:p w:rsidR="002D74AC" w:rsidRPr="00A12528" w:rsidRDefault="00851EFA">
      <w:pPr>
        <w:spacing w:line="440" w:lineRule="exact"/>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1.10 暂估价的说明：由招标人列明并应包含在投标报价汇总表中。</w:t>
      </w:r>
    </w:p>
    <w:p w:rsidR="002D74AC" w:rsidRPr="00A12528" w:rsidRDefault="00851EFA">
      <w:pPr>
        <w:spacing w:line="440" w:lineRule="exact"/>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1.11 其它费用的说明：</w:t>
      </w:r>
      <w:r w:rsidRPr="00A12528">
        <w:rPr>
          <w:rFonts w:ascii="宋体" w:hAnsi="宋体" w:cs="宋体" w:hint="eastAsia"/>
          <w:color w:val="000000" w:themeColor="text1"/>
          <w:sz w:val="24"/>
          <w:u w:val="single"/>
        </w:rPr>
        <w:t xml:space="preserve">               /                </w:t>
      </w:r>
      <w:r w:rsidRPr="00A12528">
        <w:rPr>
          <w:rFonts w:ascii="宋体" w:hAnsi="宋体" w:cs="宋体" w:hint="eastAsia"/>
          <w:color w:val="000000" w:themeColor="text1"/>
          <w:sz w:val="24"/>
        </w:rPr>
        <w:t>。</w:t>
      </w:r>
    </w:p>
    <w:p w:rsidR="002D74AC" w:rsidRPr="00A12528" w:rsidRDefault="002D74AC">
      <w:pPr>
        <w:spacing w:line="440" w:lineRule="exact"/>
        <w:ind w:firstLineChars="200" w:firstLine="480"/>
        <w:rPr>
          <w:rFonts w:ascii="宋体" w:hAnsi="宋体" w:cs="宋体"/>
          <w:color w:val="000000" w:themeColor="text1"/>
          <w:sz w:val="24"/>
        </w:rPr>
      </w:pPr>
    </w:p>
    <w:p w:rsidR="002D74AC" w:rsidRPr="00A12528" w:rsidRDefault="00851EFA">
      <w:pPr>
        <w:pStyle w:val="3"/>
        <w:ind w:firstLine="118"/>
        <w:jc w:val="center"/>
        <w:rPr>
          <w:rFonts w:ascii="宋体" w:eastAsia="宋体" w:cs="宋体"/>
          <w:color w:val="000000" w:themeColor="text1"/>
          <w:sz w:val="24"/>
          <w:szCs w:val="24"/>
        </w:rPr>
      </w:pPr>
      <w:r w:rsidRPr="00A12528">
        <w:rPr>
          <w:rFonts w:ascii="宋体" w:eastAsia="宋体" w:cs="宋体" w:hint="eastAsia"/>
          <w:color w:val="000000" w:themeColor="text1"/>
          <w:sz w:val="24"/>
          <w:szCs w:val="24"/>
        </w:rPr>
        <w:br w:type="page"/>
      </w:r>
      <w:bookmarkStart w:id="1418" w:name="_Toc22363"/>
      <w:bookmarkStart w:id="1419" w:name="_Toc378514079"/>
      <w:r w:rsidRPr="00A12528">
        <w:rPr>
          <w:rFonts w:ascii="宋体" w:eastAsia="宋体" w:cs="宋体" w:hint="eastAsia"/>
          <w:color w:val="000000" w:themeColor="text1"/>
          <w:sz w:val="24"/>
          <w:szCs w:val="24"/>
        </w:rPr>
        <w:lastRenderedPageBreak/>
        <w:t>（二）价格清单</w:t>
      </w:r>
      <w:bookmarkEnd w:id="1418"/>
      <w:bookmarkEnd w:id="1419"/>
    </w:p>
    <w:p w:rsidR="002D74AC" w:rsidRPr="00A12528" w:rsidRDefault="00851EFA">
      <w:pPr>
        <w:ind w:firstLineChars="200" w:firstLine="480"/>
        <w:rPr>
          <w:rFonts w:ascii="宋体" w:hAnsi="宋体" w:cs="宋体"/>
          <w:color w:val="000000" w:themeColor="text1"/>
          <w:kern w:val="0"/>
          <w:sz w:val="24"/>
        </w:rPr>
      </w:pPr>
      <w:bookmarkStart w:id="1420" w:name="_Toc152042585"/>
      <w:bookmarkStart w:id="1421" w:name="_Toc152045796"/>
      <w:bookmarkStart w:id="1422" w:name="_Toc247514288"/>
      <w:bookmarkStart w:id="1423" w:name="_Toc247527836"/>
      <w:bookmarkStart w:id="1424" w:name="_Toc144974864"/>
      <w:r w:rsidRPr="00A12528">
        <w:rPr>
          <w:rFonts w:ascii="宋体" w:hAnsi="宋体" w:cs="宋体" w:hint="eastAsia"/>
          <w:color w:val="000000" w:themeColor="text1"/>
          <w:sz w:val="24"/>
        </w:rPr>
        <w:t>2.1设计费清单</w:t>
      </w:r>
    </w:p>
    <w:p w:rsidR="002D74AC" w:rsidRPr="00A12528" w:rsidRDefault="00851EFA">
      <w:pPr>
        <w:widowControl/>
        <w:jc w:val="right"/>
        <w:rPr>
          <w:rFonts w:ascii="宋体" w:hAnsi="宋体" w:cs="宋体"/>
          <w:color w:val="000000" w:themeColor="text1"/>
          <w:kern w:val="0"/>
          <w:sz w:val="24"/>
        </w:rPr>
      </w:pPr>
      <w:r w:rsidRPr="00A12528">
        <w:rPr>
          <w:rFonts w:ascii="宋体" w:hAnsi="宋体" w:cs="宋体" w:hint="eastAsia"/>
          <w:color w:val="000000" w:themeColor="text1"/>
          <w:kern w:val="0"/>
          <w:sz w:val="24"/>
        </w:rPr>
        <w:t>单位：人民币元</w:t>
      </w:r>
    </w:p>
    <w:tbl>
      <w:tblPr>
        <w:tblW w:w="0" w:type="auto"/>
        <w:jc w:val="center"/>
        <w:tblLayout w:type="fixed"/>
        <w:tblLook w:val="04A0" w:firstRow="1" w:lastRow="0" w:firstColumn="1" w:lastColumn="0" w:noHBand="0" w:noVBand="1"/>
      </w:tblPr>
      <w:tblGrid>
        <w:gridCol w:w="916"/>
        <w:gridCol w:w="2430"/>
        <w:gridCol w:w="1483"/>
        <w:gridCol w:w="2132"/>
        <w:gridCol w:w="1904"/>
      </w:tblGrid>
      <w:tr w:rsidR="00A12528" w:rsidRPr="00A12528">
        <w:trPr>
          <w:trHeight w:val="702"/>
          <w:jc w:val="center"/>
        </w:trPr>
        <w:tc>
          <w:tcPr>
            <w:tcW w:w="916" w:type="dxa"/>
            <w:tcBorders>
              <w:top w:val="single" w:sz="4" w:space="0" w:color="auto"/>
              <w:left w:val="single" w:sz="4" w:space="0" w:color="auto"/>
              <w:bottom w:val="single" w:sz="4" w:space="0" w:color="auto"/>
              <w:right w:val="single" w:sz="4" w:space="0" w:color="auto"/>
            </w:tcBorders>
            <w:vAlign w:val="center"/>
          </w:tcPr>
          <w:p w:rsidR="002D74AC" w:rsidRPr="00A12528" w:rsidRDefault="00851EFA">
            <w:pPr>
              <w:widowControl/>
              <w:jc w:val="center"/>
              <w:rPr>
                <w:rFonts w:ascii="宋体" w:hAnsi="宋体" w:cs="宋体"/>
                <w:color w:val="000000" w:themeColor="text1"/>
                <w:kern w:val="0"/>
                <w:sz w:val="24"/>
              </w:rPr>
            </w:pPr>
            <w:r w:rsidRPr="00A12528">
              <w:rPr>
                <w:rFonts w:ascii="宋体" w:hAnsi="宋体" w:cs="宋体" w:hint="eastAsia"/>
                <w:color w:val="000000" w:themeColor="text1"/>
                <w:kern w:val="0"/>
                <w:sz w:val="24"/>
              </w:rPr>
              <w:t>序号</w:t>
            </w:r>
          </w:p>
        </w:tc>
        <w:tc>
          <w:tcPr>
            <w:tcW w:w="2430" w:type="dxa"/>
            <w:tcBorders>
              <w:top w:val="single" w:sz="4" w:space="0" w:color="auto"/>
              <w:left w:val="nil"/>
              <w:bottom w:val="single" w:sz="4" w:space="0" w:color="auto"/>
              <w:right w:val="single" w:sz="4" w:space="0" w:color="auto"/>
            </w:tcBorders>
            <w:vAlign w:val="center"/>
          </w:tcPr>
          <w:p w:rsidR="002D74AC" w:rsidRPr="00A12528" w:rsidRDefault="00851EFA">
            <w:pPr>
              <w:widowControl/>
              <w:jc w:val="center"/>
              <w:rPr>
                <w:rFonts w:ascii="宋体" w:hAnsi="宋体" w:cs="宋体"/>
                <w:color w:val="000000" w:themeColor="text1"/>
                <w:kern w:val="0"/>
                <w:sz w:val="24"/>
              </w:rPr>
            </w:pPr>
            <w:r w:rsidRPr="00A12528">
              <w:rPr>
                <w:rFonts w:ascii="宋体" w:hAnsi="宋体" w:cs="宋体" w:hint="eastAsia"/>
                <w:color w:val="000000" w:themeColor="text1"/>
                <w:kern w:val="0"/>
                <w:sz w:val="24"/>
              </w:rPr>
              <w:t xml:space="preserve">项目名称 </w:t>
            </w:r>
          </w:p>
        </w:tc>
        <w:tc>
          <w:tcPr>
            <w:tcW w:w="1483" w:type="dxa"/>
            <w:tcBorders>
              <w:top w:val="single" w:sz="4" w:space="0" w:color="auto"/>
              <w:left w:val="nil"/>
              <w:bottom w:val="single" w:sz="4" w:space="0" w:color="auto"/>
              <w:right w:val="single" w:sz="4" w:space="0" w:color="auto"/>
            </w:tcBorders>
            <w:vAlign w:val="center"/>
          </w:tcPr>
          <w:p w:rsidR="002D74AC" w:rsidRPr="00A12528" w:rsidRDefault="00851EFA">
            <w:pPr>
              <w:widowControl/>
              <w:jc w:val="center"/>
              <w:rPr>
                <w:rFonts w:ascii="宋体" w:hAnsi="宋体" w:cs="宋体"/>
                <w:color w:val="000000" w:themeColor="text1"/>
                <w:kern w:val="0"/>
                <w:sz w:val="24"/>
              </w:rPr>
            </w:pPr>
            <w:r w:rsidRPr="00A12528">
              <w:rPr>
                <w:rFonts w:ascii="宋体" w:hAnsi="宋体" w:cs="宋体" w:hint="eastAsia"/>
                <w:color w:val="000000" w:themeColor="text1"/>
                <w:kern w:val="0"/>
                <w:sz w:val="24"/>
              </w:rPr>
              <w:t>工作内容</w:t>
            </w:r>
          </w:p>
        </w:tc>
        <w:tc>
          <w:tcPr>
            <w:tcW w:w="2132" w:type="dxa"/>
            <w:tcBorders>
              <w:top w:val="single" w:sz="4" w:space="0" w:color="auto"/>
              <w:left w:val="nil"/>
              <w:bottom w:val="single" w:sz="4" w:space="0" w:color="auto"/>
              <w:right w:val="single" w:sz="4" w:space="0" w:color="auto"/>
            </w:tcBorders>
            <w:vAlign w:val="center"/>
          </w:tcPr>
          <w:p w:rsidR="002D74AC" w:rsidRPr="00A12528" w:rsidRDefault="00851EFA">
            <w:pPr>
              <w:widowControl/>
              <w:jc w:val="center"/>
              <w:rPr>
                <w:rFonts w:ascii="宋体" w:hAnsi="宋体" w:cs="宋体"/>
                <w:color w:val="000000" w:themeColor="text1"/>
                <w:kern w:val="0"/>
                <w:sz w:val="24"/>
              </w:rPr>
            </w:pPr>
            <w:r w:rsidRPr="00A12528">
              <w:rPr>
                <w:rFonts w:ascii="宋体" w:hAnsi="宋体" w:cs="宋体" w:hint="eastAsia"/>
                <w:color w:val="000000" w:themeColor="text1"/>
                <w:kern w:val="0"/>
                <w:sz w:val="24"/>
              </w:rPr>
              <w:t>金 额（元）</w:t>
            </w:r>
          </w:p>
        </w:tc>
        <w:tc>
          <w:tcPr>
            <w:tcW w:w="1904" w:type="dxa"/>
            <w:tcBorders>
              <w:top w:val="single" w:sz="4" w:space="0" w:color="auto"/>
              <w:left w:val="nil"/>
              <w:bottom w:val="single" w:sz="4" w:space="0" w:color="auto"/>
              <w:right w:val="single" w:sz="4" w:space="0" w:color="auto"/>
            </w:tcBorders>
            <w:vAlign w:val="center"/>
          </w:tcPr>
          <w:p w:rsidR="002D74AC" w:rsidRPr="00A12528" w:rsidRDefault="00851EFA">
            <w:pPr>
              <w:widowControl/>
              <w:jc w:val="center"/>
              <w:rPr>
                <w:rFonts w:ascii="宋体" w:hAnsi="宋体" w:cs="宋体"/>
                <w:color w:val="000000" w:themeColor="text1"/>
                <w:kern w:val="0"/>
                <w:sz w:val="24"/>
              </w:rPr>
            </w:pPr>
            <w:r w:rsidRPr="00A12528">
              <w:rPr>
                <w:rFonts w:ascii="宋体" w:hAnsi="宋体" w:cs="宋体" w:hint="eastAsia"/>
                <w:color w:val="000000" w:themeColor="text1"/>
                <w:kern w:val="0"/>
                <w:sz w:val="24"/>
              </w:rPr>
              <w:t>备注</w:t>
            </w:r>
          </w:p>
        </w:tc>
      </w:tr>
      <w:tr w:rsidR="00A12528" w:rsidRPr="00A12528">
        <w:trPr>
          <w:trHeight w:val="570"/>
          <w:jc w:val="center"/>
        </w:trPr>
        <w:tc>
          <w:tcPr>
            <w:tcW w:w="916" w:type="dxa"/>
            <w:tcBorders>
              <w:top w:val="nil"/>
              <w:left w:val="single" w:sz="4" w:space="0" w:color="auto"/>
              <w:bottom w:val="single" w:sz="4" w:space="0" w:color="auto"/>
              <w:right w:val="single" w:sz="4" w:space="0" w:color="auto"/>
            </w:tcBorders>
            <w:vAlign w:val="center"/>
          </w:tcPr>
          <w:p w:rsidR="002D74AC" w:rsidRPr="00A12528" w:rsidRDefault="002D74AC">
            <w:pPr>
              <w:widowControl/>
              <w:jc w:val="center"/>
              <w:rPr>
                <w:rFonts w:ascii="宋体" w:hAnsi="宋体" w:cs="宋体"/>
                <w:color w:val="000000" w:themeColor="text1"/>
                <w:kern w:val="0"/>
                <w:sz w:val="24"/>
              </w:rPr>
            </w:pPr>
          </w:p>
        </w:tc>
        <w:tc>
          <w:tcPr>
            <w:tcW w:w="2430" w:type="dxa"/>
            <w:tcBorders>
              <w:top w:val="single" w:sz="4" w:space="0" w:color="auto"/>
              <w:left w:val="nil"/>
              <w:bottom w:val="single" w:sz="4" w:space="0" w:color="auto"/>
              <w:right w:val="single" w:sz="4" w:space="0" w:color="auto"/>
            </w:tcBorders>
            <w:vAlign w:val="center"/>
          </w:tcPr>
          <w:p w:rsidR="002D74AC" w:rsidRPr="00A12528" w:rsidRDefault="00851EFA">
            <w:pPr>
              <w:widowControl/>
              <w:jc w:val="center"/>
              <w:rPr>
                <w:rFonts w:ascii="宋体" w:hAnsi="宋体" w:cs="宋体"/>
                <w:color w:val="000000" w:themeColor="text1"/>
                <w:kern w:val="0"/>
                <w:sz w:val="24"/>
              </w:rPr>
            </w:pPr>
            <w:r w:rsidRPr="00A12528">
              <w:rPr>
                <w:rFonts w:ascii="宋体" w:hAnsi="宋体" w:cs="宋体" w:hint="eastAsia"/>
                <w:color w:val="000000" w:themeColor="text1"/>
                <w:kern w:val="0"/>
                <w:sz w:val="24"/>
              </w:rPr>
              <w:t>设计费</w:t>
            </w:r>
          </w:p>
        </w:tc>
        <w:tc>
          <w:tcPr>
            <w:tcW w:w="1483" w:type="dxa"/>
            <w:tcBorders>
              <w:top w:val="single" w:sz="4" w:space="0" w:color="auto"/>
              <w:left w:val="nil"/>
              <w:bottom w:val="single" w:sz="4" w:space="0" w:color="auto"/>
              <w:right w:val="single" w:sz="4" w:space="0" w:color="auto"/>
            </w:tcBorders>
            <w:vAlign w:val="center"/>
          </w:tcPr>
          <w:p w:rsidR="002D74AC" w:rsidRPr="00A12528" w:rsidRDefault="002D74AC">
            <w:pPr>
              <w:widowControl/>
              <w:jc w:val="center"/>
              <w:rPr>
                <w:rFonts w:ascii="宋体" w:hAnsi="宋体" w:cs="宋体"/>
                <w:color w:val="000000" w:themeColor="text1"/>
                <w:kern w:val="0"/>
                <w:sz w:val="24"/>
              </w:rPr>
            </w:pPr>
          </w:p>
        </w:tc>
        <w:tc>
          <w:tcPr>
            <w:tcW w:w="2132" w:type="dxa"/>
            <w:tcBorders>
              <w:top w:val="nil"/>
              <w:left w:val="nil"/>
              <w:bottom w:val="single" w:sz="4" w:space="0" w:color="auto"/>
              <w:right w:val="single" w:sz="4" w:space="0" w:color="auto"/>
            </w:tcBorders>
            <w:vAlign w:val="center"/>
          </w:tcPr>
          <w:p w:rsidR="002D74AC" w:rsidRPr="00A12528" w:rsidRDefault="002D74AC">
            <w:pPr>
              <w:widowControl/>
              <w:jc w:val="right"/>
              <w:rPr>
                <w:rFonts w:ascii="宋体" w:hAnsi="宋体" w:cs="宋体"/>
                <w:color w:val="000000" w:themeColor="text1"/>
                <w:kern w:val="0"/>
                <w:sz w:val="24"/>
              </w:rPr>
            </w:pPr>
          </w:p>
        </w:tc>
        <w:tc>
          <w:tcPr>
            <w:tcW w:w="1904" w:type="dxa"/>
            <w:tcBorders>
              <w:top w:val="nil"/>
              <w:left w:val="nil"/>
              <w:bottom w:val="single" w:sz="4" w:space="0" w:color="auto"/>
              <w:right w:val="single" w:sz="4" w:space="0" w:color="auto"/>
            </w:tcBorders>
            <w:vAlign w:val="center"/>
          </w:tcPr>
          <w:p w:rsidR="002D74AC" w:rsidRPr="00A12528" w:rsidRDefault="00851EFA">
            <w:pPr>
              <w:widowControl/>
              <w:jc w:val="right"/>
              <w:rPr>
                <w:rFonts w:ascii="宋体" w:hAnsi="宋体" w:cs="宋体"/>
                <w:color w:val="000000" w:themeColor="text1"/>
                <w:kern w:val="0"/>
                <w:sz w:val="24"/>
              </w:rPr>
            </w:pPr>
            <w:r w:rsidRPr="00A12528">
              <w:rPr>
                <w:rFonts w:ascii="宋体" w:hAnsi="宋体" w:cs="宋体" w:hint="eastAsia"/>
                <w:color w:val="000000" w:themeColor="text1"/>
                <w:kern w:val="0"/>
                <w:sz w:val="24"/>
              </w:rPr>
              <w:t>限价： 元</w:t>
            </w:r>
          </w:p>
        </w:tc>
      </w:tr>
      <w:tr w:rsidR="00A12528" w:rsidRPr="00A12528">
        <w:trPr>
          <w:trHeight w:val="423"/>
          <w:jc w:val="center"/>
        </w:trPr>
        <w:tc>
          <w:tcPr>
            <w:tcW w:w="916" w:type="dxa"/>
            <w:tcBorders>
              <w:top w:val="nil"/>
              <w:left w:val="single" w:sz="4" w:space="0" w:color="auto"/>
              <w:bottom w:val="single" w:sz="4" w:space="0" w:color="auto"/>
              <w:right w:val="single" w:sz="4" w:space="0" w:color="auto"/>
            </w:tcBorders>
            <w:vAlign w:val="center"/>
          </w:tcPr>
          <w:p w:rsidR="002D74AC" w:rsidRPr="00A12528" w:rsidRDefault="002D74AC">
            <w:pPr>
              <w:widowControl/>
              <w:jc w:val="center"/>
              <w:rPr>
                <w:rFonts w:ascii="宋体" w:hAnsi="宋体" w:cs="宋体"/>
                <w:color w:val="000000" w:themeColor="text1"/>
                <w:kern w:val="0"/>
                <w:sz w:val="24"/>
              </w:rPr>
            </w:pPr>
          </w:p>
        </w:tc>
        <w:tc>
          <w:tcPr>
            <w:tcW w:w="2430" w:type="dxa"/>
            <w:tcBorders>
              <w:top w:val="single" w:sz="4" w:space="0" w:color="auto"/>
              <w:left w:val="nil"/>
              <w:bottom w:val="single" w:sz="4" w:space="0" w:color="auto"/>
              <w:right w:val="single" w:sz="4" w:space="0" w:color="auto"/>
            </w:tcBorders>
            <w:vAlign w:val="center"/>
          </w:tcPr>
          <w:p w:rsidR="002D74AC" w:rsidRPr="00A12528" w:rsidRDefault="002D74AC">
            <w:pPr>
              <w:widowControl/>
              <w:jc w:val="center"/>
              <w:rPr>
                <w:rFonts w:ascii="宋体" w:hAnsi="宋体" w:cs="宋体"/>
                <w:color w:val="000000" w:themeColor="text1"/>
                <w:kern w:val="0"/>
                <w:sz w:val="24"/>
              </w:rPr>
            </w:pPr>
          </w:p>
        </w:tc>
        <w:tc>
          <w:tcPr>
            <w:tcW w:w="1483" w:type="dxa"/>
            <w:tcBorders>
              <w:top w:val="single" w:sz="4" w:space="0" w:color="auto"/>
              <w:left w:val="nil"/>
              <w:bottom w:val="single" w:sz="4" w:space="0" w:color="auto"/>
              <w:right w:val="single" w:sz="4" w:space="0" w:color="auto"/>
            </w:tcBorders>
            <w:vAlign w:val="center"/>
          </w:tcPr>
          <w:p w:rsidR="002D74AC" w:rsidRPr="00A12528" w:rsidRDefault="002D74AC">
            <w:pPr>
              <w:widowControl/>
              <w:jc w:val="center"/>
              <w:rPr>
                <w:rFonts w:ascii="宋体" w:hAnsi="宋体" w:cs="宋体"/>
                <w:color w:val="000000" w:themeColor="text1"/>
                <w:kern w:val="0"/>
                <w:sz w:val="24"/>
              </w:rPr>
            </w:pPr>
          </w:p>
        </w:tc>
        <w:tc>
          <w:tcPr>
            <w:tcW w:w="2132" w:type="dxa"/>
            <w:tcBorders>
              <w:top w:val="nil"/>
              <w:left w:val="nil"/>
              <w:bottom w:val="single" w:sz="4" w:space="0" w:color="auto"/>
              <w:right w:val="single" w:sz="4" w:space="0" w:color="auto"/>
            </w:tcBorders>
            <w:vAlign w:val="center"/>
          </w:tcPr>
          <w:p w:rsidR="002D74AC" w:rsidRPr="00A12528" w:rsidRDefault="002D74AC">
            <w:pPr>
              <w:widowControl/>
              <w:jc w:val="right"/>
              <w:rPr>
                <w:rFonts w:ascii="宋体" w:hAnsi="宋体" w:cs="宋体"/>
                <w:color w:val="000000" w:themeColor="text1"/>
                <w:kern w:val="0"/>
                <w:sz w:val="24"/>
              </w:rPr>
            </w:pPr>
          </w:p>
        </w:tc>
        <w:tc>
          <w:tcPr>
            <w:tcW w:w="1904" w:type="dxa"/>
            <w:tcBorders>
              <w:top w:val="nil"/>
              <w:left w:val="nil"/>
              <w:bottom w:val="single" w:sz="4" w:space="0" w:color="auto"/>
              <w:right w:val="single" w:sz="4" w:space="0" w:color="auto"/>
            </w:tcBorders>
            <w:vAlign w:val="center"/>
          </w:tcPr>
          <w:p w:rsidR="002D74AC" w:rsidRPr="00A12528" w:rsidRDefault="002D74AC">
            <w:pPr>
              <w:widowControl/>
              <w:jc w:val="right"/>
              <w:rPr>
                <w:rFonts w:ascii="宋体" w:hAnsi="宋体" w:cs="宋体"/>
                <w:color w:val="000000" w:themeColor="text1"/>
                <w:kern w:val="0"/>
                <w:sz w:val="24"/>
              </w:rPr>
            </w:pPr>
          </w:p>
        </w:tc>
      </w:tr>
      <w:tr w:rsidR="002D74AC" w:rsidRPr="00A12528">
        <w:trPr>
          <w:trHeight w:val="415"/>
          <w:jc w:val="center"/>
        </w:trPr>
        <w:tc>
          <w:tcPr>
            <w:tcW w:w="3346" w:type="dxa"/>
            <w:gridSpan w:val="2"/>
            <w:tcBorders>
              <w:top w:val="nil"/>
              <w:left w:val="single" w:sz="4" w:space="0" w:color="auto"/>
              <w:bottom w:val="single" w:sz="4" w:space="0" w:color="auto"/>
              <w:right w:val="single" w:sz="4" w:space="0" w:color="auto"/>
            </w:tcBorders>
            <w:vAlign w:val="center"/>
          </w:tcPr>
          <w:p w:rsidR="002D74AC" w:rsidRPr="00A12528" w:rsidRDefault="00851EFA">
            <w:pPr>
              <w:widowControl/>
              <w:jc w:val="center"/>
              <w:rPr>
                <w:rFonts w:ascii="宋体" w:hAnsi="宋体" w:cs="宋体"/>
                <w:color w:val="000000" w:themeColor="text1"/>
                <w:kern w:val="0"/>
                <w:sz w:val="24"/>
              </w:rPr>
            </w:pPr>
            <w:r w:rsidRPr="00A12528">
              <w:rPr>
                <w:rFonts w:ascii="宋体" w:hAnsi="宋体" w:cs="宋体" w:hint="eastAsia"/>
                <w:color w:val="000000" w:themeColor="text1"/>
                <w:kern w:val="0"/>
                <w:sz w:val="24"/>
              </w:rPr>
              <w:t>合计报价</w:t>
            </w:r>
          </w:p>
        </w:tc>
        <w:tc>
          <w:tcPr>
            <w:tcW w:w="5519" w:type="dxa"/>
            <w:gridSpan w:val="3"/>
            <w:tcBorders>
              <w:top w:val="single" w:sz="4" w:space="0" w:color="auto"/>
              <w:left w:val="nil"/>
              <w:bottom w:val="single" w:sz="4" w:space="0" w:color="auto"/>
              <w:right w:val="single" w:sz="4" w:space="0" w:color="auto"/>
            </w:tcBorders>
            <w:vAlign w:val="center"/>
          </w:tcPr>
          <w:p w:rsidR="002D74AC" w:rsidRPr="00A12528" w:rsidRDefault="002D74AC">
            <w:pPr>
              <w:widowControl/>
              <w:jc w:val="right"/>
              <w:rPr>
                <w:rFonts w:ascii="宋体" w:hAnsi="宋体" w:cs="宋体"/>
                <w:color w:val="000000" w:themeColor="text1"/>
                <w:kern w:val="0"/>
                <w:sz w:val="24"/>
              </w:rPr>
            </w:pPr>
          </w:p>
        </w:tc>
      </w:tr>
    </w:tbl>
    <w:p w:rsidR="002D74AC" w:rsidRPr="00A12528" w:rsidRDefault="002D74AC">
      <w:pPr>
        <w:widowControl/>
        <w:ind w:right="420"/>
        <w:rPr>
          <w:rFonts w:ascii="宋体" w:hAnsi="宋体" w:cs="宋体"/>
          <w:color w:val="000000" w:themeColor="text1"/>
          <w:sz w:val="24"/>
        </w:rPr>
      </w:pPr>
    </w:p>
    <w:p w:rsidR="002D74AC" w:rsidRPr="00A12528" w:rsidRDefault="00851EFA">
      <w:pPr>
        <w:widowControl/>
        <w:ind w:right="420"/>
        <w:rPr>
          <w:rFonts w:ascii="宋体" w:hAnsi="宋体" w:cs="宋体"/>
          <w:color w:val="000000" w:themeColor="text1"/>
          <w:sz w:val="24"/>
        </w:rPr>
      </w:pPr>
      <w:r w:rsidRPr="00A12528">
        <w:rPr>
          <w:rFonts w:ascii="宋体" w:hAnsi="宋体" w:cs="宋体" w:hint="eastAsia"/>
          <w:color w:val="000000" w:themeColor="text1"/>
          <w:sz w:val="24"/>
        </w:rPr>
        <w:br w:type="page"/>
      </w:r>
      <w:r w:rsidRPr="00A12528">
        <w:rPr>
          <w:rFonts w:ascii="宋体" w:hAnsi="宋体" w:cs="宋体" w:hint="eastAsia"/>
          <w:color w:val="000000" w:themeColor="text1"/>
          <w:sz w:val="24"/>
        </w:rPr>
        <w:lastRenderedPageBreak/>
        <w:t xml:space="preserve">2.3 建筑安装工程费清单                                    </w:t>
      </w:r>
    </w:p>
    <w:p w:rsidR="002D74AC" w:rsidRPr="00A12528" w:rsidRDefault="00851EFA">
      <w:pPr>
        <w:widowControl/>
        <w:ind w:right="420"/>
        <w:jc w:val="right"/>
        <w:rPr>
          <w:rFonts w:ascii="宋体" w:hAnsi="宋体" w:cs="宋体"/>
          <w:color w:val="000000" w:themeColor="text1"/>
          <w:kern w:val="0"/>
          <w:sz w:val="24"/>
        </w:rPr>
      </w:pPr>
      <w:r w:rsidRPr="00A12528">
        <w:rPr>
          <w:rFonts w:ascii="宋体" w:hAnsi="宋体" w:cs="宋体" w:hint="eastAsia"/>
          <w:color w:val="000000" w:themeColor="text1"/>
          <w:kern w:val="0"/>
          <w:sz w:val="24"/>
        </w:rPr>
        <w:t>单位：人民币元</w:t>
      </w:r>
    </w:p>
    <w:tbl>
      <w:tblPr>
        <w:tblW w:w="0" w:type="auto"/>
        <w:jc w:val="center"/>
        <w:tblLayout w:type="fixed"/>
        <w:tblLook w:val="04A0" w:firstRow="1" w:lastRow="0" w:firstColumn="1" w:lastColumn="0" w:noHBand="0" w:noVBand="1"/>
      </w:tblPr>
      <w:tblGrid>
        <w:gridCol w:w="916"/>
        <w:gridCol w:w="1928"/>
        <w:gridCol w:w="2665"/>
        <w:gridCol w:w="1383"/>
        <w:gridCol w:w="1904"/>
      </w:tblGrid>
      <w:tr w:rsidR="00A12528" w:rsidRPr="00A12528">
        <w:trPr>
          <w:trHeight w:val="462"/>
          <w:jc w:val="center"/>
        </w:trPr>
        <w:tc>
          <w:tcPr>
            <w:tcW w:w="916" w:type="dxa"/>
            <w:tcBorders>
              <w:top w:val="single" w:sz="4" w:space="0" w:color="auto"/>
              <w:left w:val="single" w:sz="4" w:space="0" w:color="auto"/>
              <w:bottom w:val="single" w:sz="4" w:space="0" w:color="auto"/>
              <w:right w:val="single" w:sz="4" w:space="0" w:color="auto"/>
            </w:tcBorders>
            <w:vAlign w:val="center"/>
          </w:tcPr>
          <w:p w:rsidR="002D74AC" w:rsidRPr="00A12528" w:rsidRDefault="00851EFA">
            <w:pPr>
              <w:widowControl/>
              <w:jc w:val="center"/>
              <w:rPr>
                <w:rFonts w:ascii="宋体" w:hAnsi="宋体" w:cs="宋体"/>
                <w:color w:val="000000" w:themeColor="text1"/>
                <w:kern w:val="0"/>
                <w:sz w:val="24"/>
              </w:rPr>
            </w:pPr>
            <w:r w:rsidRPr="00A12528">
              <w:rPr>
                <w:rFonts w:ascii="宋体" w:hAnsi="宋体" w:cs="宋体" w:hint="eastAsia"/>
                <w:color w:val="000000" w:themeColor="text1"/>
                <w:kern w:val="0"/>
                <w:sz w:val="24"/>
              </w:rPr>
              <w:t>序号</w:t>
            </w:r>
          </w:p>
        </w:tc>
        <w:tc>
          <w:tcPr>
            <w:tcW w:w="1928" w:type="dxa"/>
            <w:tcBorders>
              <w:top w:val="single" w:sz="4" w:space="0" w:color="auto"/>
              <w:left w:val="nil"/>
              <w:bottom w:val="single" w:sz="4" w:space="0" w:color="auto"/>
              <w:right w:val="single" w:sz="4" w:space="0" w:color="auto"/>
            </w:tcBorders>
            <w:vAlign w:val="center"/>
          </w:tcPr>
          <w:p w:rsidR="002D74AC" w:rsidRPr="00A12528" w:rsidRDefault="00851EFA">
            <w:pPr>
              <w:widowControl/>
              <w:jc w:val="center"/>
              <w:rPr>
                <w:rFonts w:ascii="宋体" w:hAnsi="宋体" w:cs="宋体"/>
                <w:color w:val="000000" w:themeColor="text1"/>
                <w:kern w:val="0"/>
                <w:sz w:val="24"/>
              </w:rPr>
            </w:pPr>
            <w:r w:rsidRPr="00A12528">
              <w:rPr>
                <w:rFonts w:ascii="宋体" w:hAnsi="宋体" w:cs="宋体" w:hint="eastAsia"/>
                <w:color w:val="000000" w:themeColor="text1"/>
                <w:kern w:val="0"/>
                <w:sz w:val="24"/>
              </w:rPr>
              <w:t xml:space="preserve">项目名称 </w:t>
            </w:r>
          </w:p>
        </w:tc>
        <w:tc>
          <w:tcPr>
            <w:tcW w:w="2665" w:type="dxa"/>
            <w:tcBorders>
              <w:top w:val="single" w:sz="4" w:space="0" w:color="auto"/>
              <w:left w:val="nil"/>
              <w:bottom w:val="single" w:sz="4" w:space="0" w:color="auto"/>
              <w:right w:val="single" w:sz="4" w:space="0" w:color="auto"/>
            </w:tcBorders>
            <w:vAlign w:val="center"/>
          </w:tcPr>
          <w:p w:rsidR="002D74AC" w:rsidRPr="00A12528" w:rsidRDefault="00851EFA">
            <w:pPr>
              <w:widowControl/>
              <w:jc w:val="center"/>
              <w:rPr>
                <w:rFonts w:ascii="宋体" w:hAnsi="宋体" w:cs="宋体"/>
                <w:color w:val="000000" w:themeColor="text1"/>
                <w:kern w:val="0"/>
                <w:sz w:val="24"/>
              </w:rPr>
            </w:pPr>
            <w:r w:rsidRPr="00A12528">
              <w:rPr>
                <w:rFonts w:ascii="宋体" w:hAnsi="宋体" w:cs="宋体" w:hint="eastAsia"/>
                <w:color w:val="000000" w:themeColor="text1"/>
                <w:kern w:val="0"/>
                <w:sz w:val="24"/>
              </w:rPr>
              <w:t>工作内容</w:t>
            </w:r>
          </w:p>
        </w:tc>
        <w:tc>
          <w:tcPr>
            <w:tcW w:w="1383" w:type="dxa"/>
            <w:tcBorders>
              <w:top w:val="single" w:sz="4" w:space="0" w:color="auto"/>
              <w:left w:val="nil"/>
              <w:bottom w:val="single" w:sz="4" w:space="0" w:color="auto"/>
              <w:right w:val="single" w:sz="4" w:space="0" w:color="auto"/>
            </w:tcBorders>
            <w:vAlign w:val="center"/>
          </w:tcPr>
          <w:p w:rsidR="002D74AC" w:rsidRPr="00A12528" w:rsidRDefault="00851EFA">
            <w:pPr>
              <w:widowControl/>
              <w:jc w:val="center"/>
              <w:rPr>
                <w:rFonts w:ascii="宋体" w:hAnsi="宋体" w:cs="宋体"/>
                <w:color w:val="000000" w:themeColor="text1"/>
                <w:kern w:val="0"/>
                <w:sz w:val="24"/>
              </w:rPr>
            </w:pPr>
            <w:r w:rsidRPr="00A12528">
              <w:rPr>
                <w:rFonts w:ascii="宋体" w:hAnsi="宋体" w:cs="宋体" w:hint="eastAsia"/>
                <w:color w:val="000000" w:themeColor="text1"/>
                <w:kern w:val="0"/>
                <w:sz w:val="24"/>
              </w:rPr>
              <w:t>金 额（元）</w:t>
            </w:r>
          </w:p>
        </w:tc>
        <w:tc>
          <w:tcPr>
            <w:tcW w:w="1904" w:type="dxa"/>
            <w:tcBorders>
              <w:top w:val="single" w:sz="4" w:space="0" w:color="auto"/>
              <w:left w:val="nil"/>
              <w:bottom w:val="single" w:sz="4" w:space="0" w:color="auto"/>
              <w:right w:val="single" w:sz="4" w:space="0" w:color="auto"/>
            </w:tcBorders>
            <w:vAlign w:val="center"/>
          </w:tcPr>
          <w:p w:rsidR="002D74AC" w:rsidRPr="00A12528" w:rsidRDefault="00851EFA">
            <w:pPr>
              <w:widowControl/>
              <w:jc w:val="center"/>
              <w:rPr>
                <w:rFonts w:ascii="宋体" w:hAnsi="宋体" w:cs="宋体"/>
                <w:color w:val="000000" w:themeColor="text1"/>
                <w:kern w:val="0"/>
                <w:sz w:val="24"/>
              </w:rPr>
            </w:pPr>
            <w:r w:rsidRPr="00A12528">
              <w:rPr>
                <w:rFonts w:ascii="宋体" w:hAnsi="宋体" w:cs="宋体" w:hint="eastAsia"/>
                <w:color w:val="000000" w:themeColor="text1"/>
                <w:kern w:val="0"/>
                <w:sz w:val="24"/>
              </w:rPr>
              <w:t>备注</w:t>
            </w:r>
          </w:p>
        </w:tc>
      </w:tr>
      <w:tr w:rsidR="00A12528" w:rsidRPr="00A12528">
        <w:trPr>
          <w:trHeight w:val="702"/>
          <w:jc w:val="center"/>
        </w:trPr>
        <w:tc>
          <w:tcPr>
            <w:tcW w:w="916" w:type="dxa"/>
            <w:tcBorders>
              <w:top w:val="nil"/>
              <w:left w:val="single" w:sz="4" w:space="0" w:color="auto"/>
              <w:bottom w:val="single" w:sz="4" w:space="0" w:color="auto"/>
              <w:right w:val="single" w:sz="4" w:space="0" w:color="auto"/>
            </w:tcBorders>
            <w:vAlign w:val="center"/>
          </w:tcPr>
          <w:p w:rsidR="002D74AC" w:rsidRPr="00A12528" w:rsidRDefault="00851EFA">
            <w:pPr>
              <w:widowControl/>
              <w:jc w:val="center"/>
              <w:rPr>
                <w:rFonts w:ascii="宋体" w:hAnsi="宋体" w:cs="宋体"/>
                <w:color w:val="000000" w:themeColor="text1"/>
                <w:kern w:val="0"/>
                <w:sz w:val="24"/>
              </w:rPr>
            </w:pPr>
            <w:r w:rsidRPr="00A12528">
              <w:rPr>
                <w:rFonts w:ascii="宋体" w:hAnsi="宋体" w:cs="宋体" w:hint="eastAsia"/>
                <w:color w:val="000000" w:themeColor="text1"/>
                <w:kern w:val="0"/>
                <w:sz w:val="24"/>
              </w:rPr>
              <w:t>一</w:t>
            </w:r>
          </w:p>
        </w:tc>
        <w:tc>
          <w:tcPr>
            <w:tcW w:w="1928" w:type="dxa"/>
            <w:tcBorders>
              <w:top w:val="single" w:sz="4" w:space="0" w:color="auto"/>
              <w:left w:val="nil"/>
              <w:bottom w:val="single" w:sz="4" w:space="0" w:color="auto"/>
              <w:right w:val="single" w:sz="4" w:space="0" w:color="auto"/>
            </w:tcBorders>
            <w:vAlign w:val="center"/>
          </w:tcPr>
          <w:p w:rsidR="002D74AC" w:rsidRPr="00A12528" w:rsidRDefault="00851EFA">
            <w:pPr>
              <w:rPr>
                <w:rFonts w:ascii="宋体" w:hAnsi="宋体" w:cs="宋体"/>
                <w:color w:val="000000" w:themeColor="text1"/>
                <w:sz w:val="24"/>
              </w:rPr>
            </w:pPr>
            <w:r w:rsidRPr="00A12528">
              <w:rPr>
                <w:rFonts w:ascii="宋体" w:hAnsi="宋体" w:cs="宋体" w:hint="eastAsia"/>
                <w:color w:val="000000" w:themeColor="text1"/>
                <w:sz w:val="24"/>
              </w:rPr>
              <w:t>建筑安装工程费</w:t>
            </w:r>
          </w:p>
        </w:tc>
        <w:tc>
          <w:tcPr>
            <w:tcW w:w="2665" w:type="dxa"/>
            <w:tcBorders>
              <w:top w:val="single" w:sz="4" w:space="0" w:color="auto"/>
              <w:left w:val="nil"/>
              <w:bottom w:val="single" w:sz="4" w:space="0" w:color="auto"/>
              <w:right w:val="single" w:sz="4" w:space="0" w:color="auto"/>
            </w:tcBorders>
            <w:vAlign w:val="center"/>
          </w:tcPr>
          <w:p w:rsidR="002D74AC" w:rsidRPr="00A12528" w:rsidRDefault="002D74AC">
            <w:pPr>
              <w:spacing w:line="440" w:lineRule="exact"/>
              <w:rPr>
                <w:rFonts w:ascii="宋体" w:hAnsi="宋体" w:cs="宋体"/>
                <w:color w:val="000000" w:themeColor="text1"/>
                <w:sz w:val="24"/>
              </w:rPr>
            </w:pPr>
          </w:p>
        </w:tc>
        <w:tc>
          <w:tcPr>
            <w:tcW w:w="1383" w:type="dxa"/>
            <w:tcBorders>
              <w:top w:val="nil"/>
              <w:left w:val="nil"/>
              <w:bottom w:val="single" w:sz="4" w:space="0" w:color="auto"/>
              <w:right w:val="single" w:sz="4" w:space="0" w:color="auto"/>
            </w:tcBorders>
            <w:vAlign w:val="center"/>
          </w:tcPr>
          <w:p w:rsidR="002D74AC" w:rsidRPr="00A12528" w:rsidRDefault="002D74AC">
            <w:pPr>
              <w:widowControl/>
              <w:jc w:val="right"/>
              <w:rPr>
                <w:rFonts w:ascii="宋体" w:hAnsi="宋体" w:cs="宋体"/>
                <w:color w:val="000000" w:themeColor="text1"/>
                <w:kern w:val="0"/>
                <w:sz w:val="24"/>
              </w:rPr>
            </w:pPr>
          </w:p>
        </w:tc>
        <w:tc>
          <w:tcPr>
            <w:tcW w:w="1904" w:type="dxa"/>
            <w:tcBorders>
              <w:top w:val="nil"/>
              <w:left w:val="nil"/>
              <w:bottom w:val="single" w:sz="4" w:space="0" w:color="auto"/>
              <w:right w:val="single" w:sz="4" w:space="0" w:color="auto"/>
            </w:tcBorders>
            <w:vAlign w:val="center"/>
          </w:tcPr>
          <w:p w:rsidR="002D74AC" w:rsidRPr="00A12528" w:rsidRDefault="00851EFA">
            <w:pPr>
              <w:widowControl/>
              <w:jc w:val="right"/>
              <w:rPr>
                <w:rFonts w:ascii="宋体" w:hAnsi="宋体" w:cs="宋体"/>
                <w:color w:val="000000" w:themeColor="text1"/>
                <w:kern w:val="0"/>
                <w:sz w:val="24"/>
              </w:rPr>
            </w:pPr>
            <w:r w:rsidRPr="00A12528">
              <w:rPr>
                <w:rFonts w:ascii="宋体" w:hAnsi="宋体" w:cs="宋体" w:hint="eastAsia"/>
                <w:color w:val="000000" w:themeColor="text1"/>
                <w:kern w:val="0"/>
                <w:sz w:val="24"/>
              </w:rPr>
              <w:t>限价： 元</w:t>
            </w:r>
          </w:p>
        </w:tc>
      </w:tr>
      <w:tr w:rsidR="00A12528" w:rsidRPr="00A12528">
        <w:trPr>
          <w:trHeight w:val="702"/>
          <w:jc w:val="center"/>
        </w:trPr>
        <w:tc>
          <w:tcPr>
            <w:tcW w:w="916" w:type="dxa"/>
            <w:tcBorders>
              <w:top w:val="nil"/>
              <w:left w:val="single" w:sz="4" w:space="0" w:color="auto"/>
              <w:bottom w:val="single" w:sz="4" w:space="0" w:color="auto"/>
              <w:right w:val="single" w:sz="4" w:space="0" w:color="auto"/>
            </w:tcBorders>
            <w:vAlign w:val="center"/>
          </w:tcPr>
          <w:p w:rsidR="002D74AC" w:rsidRPr="00A12528" w:rsidRDefault="00851EFA">
            <w:pPr>
              <w:widowControl/>
              <w:jc w:val="center"/>
              <w:rPr>
                <w:rFonts w:ascii="宋体" w:hAnsi="宋体" w:cs="宋体"/>
                <w:color w:val="000000" w:themeColor="text1"/>
                <w:kern w:val="0"/>
                <w:sz w:val="24"/>
              </w:rPr>
            </w:pPr>
            <w:r w:rsidRPr="00A12528">
              <w:rPr>
                <w:rFonts w:ascii="宋体" w:hAnsi="宋体" w:cs="宋体" w:hint="eastAsia"/>
                <w:color w:val="000000" w:themeColor="text1"/>
                <w:kern w:val="0"/>
                <w:sz w:val="24"/>
              </w:rPr>
              <w:t>1</w:t>
            </w:r>
          </w:p>
        </w:tc>
        <w:tc>
          <w:tcPr>
            <w:tcW w:w="1928" w:type="dxa"/>
            <w:tcBorders>
              <w:top w:val="single" w:sz="4" w:space="0" w:color="auto"/>
              <w:left w:val="nil"/>
              <w:bottom w:val="single" w:sz="4" w:space="0" w:color="auto"/>
              <w:right w:val="single" w:sz="4" w:space="0" w:color="auto"/>
            </w:tcBorders>
            <w:vAlign w:val="center"/>
          </w:tcPr>
          <w:p w:rsidR="002D74AC" w:rsidRPr="00A12528" w:rsidRDefault="00851EFA">
            <w:pPr>
              <w:rPr>
                <w:rFonts w:ascii="宋体" w:hAnsi="宋体" w:cs="宋体"/>
                <w:color w:val="000000" w:themeColor="text1"/>
                <w:sz w:val="24"/>
              </w:rPr>
            </w:pPr>
            <w:r w:rsidRPr="00A12528">
              <w:rPr>
                <w:rFonts w:ascii="宋体" w:hAnsi="宋体" w:cs="宋体" w:hint="eastAsia"/>
                <w:color w:val="000000" w:themeColor="text1"/>
                <w:sz w:val="24"/>
              </w:rPr>
              <w:t>土建</w:t>
            </w:r>
          </w:p>
        </w:tc>
        <w:tc>
          <w:tcPr>
            <w:tcW w:w="2665" w:type="dxa"/>
            <w:tcBorders>
              <w:top w:val="single" w:sz="4" w:space="0" w:color="auto"/>
              <w:left w:val="nil"/>
              <w:bottom w:val="single" w:sz="4" w:space="0" w:color="auto"/>
              <w:right w:val="single" w:sz="4" w:space="0" w:color="auto"/>
            </w:tcBorders>
            <w:vAlign w:val="center"/>
          </w:tcPr>
          <w:p w:rsidR="002D74AC" w:rsidRPr="00A12528" w:rsidRDefault="002D74AC">
            <w:pPr>
              <w:rPr>
                <w:rFonts w:ascii="宋体" w:hAnsi="宋体" w:cs="宋体"/>
                <w:color w:val="000000" w:themeColor="text1"/>
                <w:sz w:val="24"/>
              </w:rPr>
            </w:pPr>
          </w:p>
        </w:tc>
        <w:tc>
          <w:tcPr>
            <w:tcW w:w="1383" w:type="dxa"/>
            <w:tcBorders>
              <w:top w:val="nil"/>
              <w:left w:val="nil"/>
              <w:bottom w:val="single" w:sz="4" w:space="0" w:color="auto"/>
              <w:right w:val="single" w:sz="4" w:space="0" w:color="auto"/>
            </w:tcBorders>
            <w:vAlign w:val="center"/>
          </w:tcPr>
          <w:p w:rsidR="002D74AC" w:rsidRPr="00A12528" w:rsidRDefault="002D74AC">
            <w:pPr>
              <w:widowControl/>
              <w:jc w:val="right"/>
              <w:rPr>
                <w:rFonts w:ascii="宋体" w:hAnsi="宋体" w:cs="宋体"/>
                <w:color w:val="000000" w:themeColor="text1"/>
                <w:kern w:val="0"/>
                <w:sz w:val="24"/>
              </w:rPr>
            </w:pPr>
          </w:p>
        </w:tc>
        <w:tc>
          <w:tcPr>
            <w:tcW w:w="1904" w:type="dxa"/>
            <w:tcBorders>
              <w:top w:val="nil"/>
              <w:left w:val="nil"/>
              <w:bottom w:val="single" w:sz="4" w:space="0" w:color="auto"/>
              <w:right w:val="single" w:sz="4" w:space="0" w:color="auto"/>
            </w:tcBorders>
            <w:vAlign w:val="center"/>
          </w:tcPr>
          <w:p w:rsidR="002D74AC" w:rsidRPr="00A12528" w:rsidRDefault="002D74AC">
            <w:pPr>
              <w:widowControl/>
              <w:jc w:val="left"/>
              <w:rPr>
                <w:rFonts w:ascii="宋体" w:hAnsi="宋体" w:cs="宋体"/>
                <w:color w:val="000000" w:themeColor="text1"/>
                <w:kern w:val="0"/>
                <w:sz w:val="24"/>
              </w:rPr>
            </w:pPr>
          </w:p>
        </w:tc>
      </w:tr>
      <w:tr w:rsidR="00A12528" w:rsidRPr="00A12528">
        <w:trPr>
          <w:trHeight w:val="547"/>
          <w:jc w:val="center"/>
        </w:trPr>
        <w:tc>
          <w:tcPr>
            <w:tcW w:w="916" w:type="dxa"/>
            <w:tcBorders>
              <w:top w:val="nil"/>
              <w:left w:val="single" w:sz="4" w:space="0" w:color="auto"/>
              <w:bottom w:val="single" w:sz="4" w:space="0" w:color="auto"/>
              <w:right w:val="single" w:sz="4" w:space="0" w:color="auto"/>
            </w:tcBorders>
            <w:vAlign w:val="center"/>
          </w:tcPr>
          <w:p w:rsidR="002D74AC" w:rsidRPr="00A12528" w:rsidRDefault="00851EFA">
            <w:pPr>
              <w:widowControl/>
              <w:jc w:val="center"/>
              <w:rPr>
                <w:rFonts w:ascii="宋体" w:hAnsi="宋体" w:cs="宋体"/>
                <w:color w:val="000000" w:themeColor="text1"/>
                <w:kern w:val="0"/>
                <w:sz w:val="24"/>
              </w:rPr>
            </w:pPr>
            <w:r w:rsidRPr="00A12528">
              <w:rPr>
                <w:rFonts w:ascii="宋体" w:hAnsi="宋体" w:cs="宋体" w:hint="eastAsia"/>
                <w:color w:val="000000" w:themeColor="text1"/>
                <w:kern w:val="0"/>
                <w:sz w:val="24"/>
              </w:rPr>
              <w:t>2</w:t>
            </w:r>
          </w:p>
        </w:tc>
        <w:tc>
          <w:tcPr>
            <w:tcW w:w="1928" w:type="dxa"/>
            <w:tcBorders>
              <w:top w:val="single" w:sz="4" w:space="0" w:color="auto"/>
              <w:left w:val="nil"/>
              <w:bottom w:val="single" w:sz="4" w:space="0" w:color="auto"/>
              <w:right w:val="single" w:sz="4" w:space="0" w:color="auto"/>
            </w:tcBorders>
            <w:vAlign w:val="center"/>
          </w:tcPr>
          <w:p w:rsidR="002D74AC" w:rsidRPr="00A12528" w:rsidRDefault="00851EFA">
            <w:pPr>
              <w:rPr>
                <w:rFonts w:ascii="宋体" w:hAnsi="宋体" w:cs="宋体"/>
                <w:color w:val="000000" w:themeColor="text1"/>
                <w:sz w:val="24"/>
              </w:rPr>
            </w:pPr>
            <w:r w:rsidRPr="00A12528">
              <w:rPr>
                <w:rFonts w:ascii="宋体" w:hAnsi="宋体" w:cs="宋体" w:hint="eastAsia"/>
                <w:color w:val="000000" w:themeColor="text1"/>
                <w:sz w:val="24"/>
              </w:rPr>
              <w:t>室内给排水</w:t>
            </w:r>
          </w:p>
        </w:tc>
        <w:tc>
          <w:tcPr>
            <w:tcW w:w="2665" w:type="dxa"/>
            <w:tcBorders>
              <w:top w:val="single" w:sz="4" w:space="0" w:color="auto"/>
              <w:left w:val="nil"/>
              <w:bottom w:val="single" w:sz="4" w:space="0" w:color="auto"/>
              <w:right w:val="single" w:sz="4" w:space="0" w:color="auto"/>
            </w:tcBorders>
            <w:vAlign w:val="center"/>
          </w:tcPr>
          <w:p w:rsidR="002D74AC" w:rsidRPr="00A12528" w:rsidRDefault="002D74AC">
            <w:pPr>
              <w:rPr>
                <w:rFonts w:ascii="宋体" w:hAnsi="宋体" w:cs="宋体"/>
                <w:color w:val="000000" w:themeColor="text1"/>
                <w:sz w:val="24"/>
              </w:rPr>
            </w:pPr>
          </w:p>
        </w:tc>
        <w:tc>
          <w:tcPr>
            <w:tcW w:w="1383" w:type="dxa"/>
            <w:tcBorders>
              <w:top w:val="nil"/>
              <w:left w:val="nil"/>
              <w:bottom w:val="single" w:sz="4" w:space="0" w:color="auto"/>
              <w:right w:val="single" w:sz="4" w:space="0" w:color="auto"/>
            </w:tcBorders>
            <w:vAlign w:val="center"/>
          </w:tcPr>
          <w:p w:rsidR="002D74AC" w:rsidRPr="00A12528" w:rsidRDefault="002D74AC">
            <w:pPr>
              <w:widowControl/>
              <w:jc w:val="right"/>
              <w:rPr>
                <w:rFonts w:ascii="宋体" w:hAnsi="宋体" w:cs="宋体"/>
                <w:color w:val="000000" w:themeColor="text1"/>
                <w:kern w:val="0"/>
                <w:sz w:val="24"/>
              </w:rPr>
            </w:pPr>
          </w:p>
        </w:tc>
        <w:tc>
          <w:tcPr>
            <w:tcW w:w="1904" w:type="dxa"/>
            <w:tcBorders>
              <w:top w:val="nil"/>
              <w:left w:val="nil"/>
              <w:bottom w:val="single" w:sz="4" w:space="0" w:color="auto"/>
              <w:right w:val="single" w:sz="4" w:space="0" w:color="auto"/>
            </w:tcBorders>
            <w:vAlign w:val="center"/>
          </w:tcPr>
          <w:p w:rsidR="002D74AC" w:rsidRPr="00A12528" w:rsidRDefault="002D74AC">
            <w:pPr>
              <w:widowControl/>
              <w:jc w:val="left"/>
              <w:rPr>
                <w:rFonts w:ascii="宋体" w:hAnsi="宋体" w:cs="宋体"/>
                <w:color w:val="000000" w:themeColor="text1"/>
                <w:kern w:val="0"/>
                <w:sz w:val="24"/>
              </w:rPr>
            </w:pPr>
          </w:p>
        </w:tc>
      </w:tr>
      <w:tr w:rsidR="00A12528" w:rsidRPr="00A12528">
        <w:trPr>
          <w:trHeight w:val="547"/>
          <w:jc w:val="center"/>
        </w:trPr>
        <w:tc>
          <w:tcPr>
            <w:tcW w:w="916" w:type="dxa"/>
            <w:tcBorders>
              <w:top w:val="nil"/>
              <w:left w:val="single" w:sz="4" w:space="0" w:color="auto"/>
              <w:bottom w:val="single" w:sz="4" w:space="0" w:color="auto"/>
              <w:right w:val="single" w:sz="4" w:space="0" w:color="auto"/>
            </w:tcBorders>
            <w:vAlign w:val="center"/>
          </w:tcPr>
          <w:p w:rsidR="002D74AC" w:rsidRPr="00A12528" w:rsidRDefault="00851EFA">
            <w:pPr>
              <w:widowControl/>
              <w:jc w:val="center"/>
              <w:rPr>
                <w:rFonts w:ascii="宋体" w:hAnsi="宋体" w:cs="宋体"/>
                <w:color w:val="000000" w:themeColor="text1"/>
                <w:kern w:val="0"/>
                <w:sz w:val="24"/>
              </w:rPr>
            </w:pPr>
            <w:r w:rsidRPr="00A12528">
              <w:rPr>
                <w:rFonts w:ascii="宋体" w:hAnsi="宋体" w:cs="宋体" w:hint="eastAsia"/>
                <w:color w:val="000000" w:themeColor="text1"/>
                <w:kern w:val="0"/>
                <w:sz w:val="24"/>
              </w:rPr>
              <w:t>3</w:t>
            </w:r>
          </w:p>
        </w:tc>
        <w:tc>
          <w:tcPr>
            <w:tcW w:w="1928" w:type="dxa"/>
            <w:tcBorders>
              <w:top w:val="single" w:sz="4" w:space="0" w:color="auto"/>
              <w:left w:val="nil"/>
              <w:bottom w:val="single" w:sz="4" w:space="0" w:color="auto"/>
              <w:right w:val="single" w:sz="4" w:space="0" w:color="auto"/>
            </w:tcBorders>
            <w:vAlign w:val="center"/>
          </w:tcPr>
          <w:p w:rsidR="002D74AC" w:rsidRPr="00A12528" w:rsidRDefault="00851EFA">
            <w:pPr>
              <w:rPr>
                <w:rFonts w:ascii="宋体" w:hAnsi="宋体" w:cs="宋体"/>
                <w:color w:val="000000" w:themeColor="text1"/>
                <w:sz w:val="24"/>
              </w:rPr>
            </w:pPr>
            <w:r w:rsidRPr="00A12528">
              <w:rPr>
                <w:rFonts w:ascii="宋体" w:hAnsi="宋体" w:cs="宋体" w:hint="eastAsia"/>
                <w:color w:val="000000" w:themeColor="text1"/>
                <w:sz w:val="24"/>
              </w:rPr>
              <w:t>消防工程</w:t>
            </w:r>
          </w:p>
        </w:tc>
        <w:tc>
          <w:tcPr>
            <w:tcW w:w="2665" w:type="dxa"/>
            <w:tcBorders>
              <w:top w:val="single" w:sz="4" w:space="0" w:color="auto"/>
              <w:left w:val="nil"/>
              <w:bottom w:val="single" w:sz="4" w:space="0" w:color="auto"/>
              <w:right w:val="single" w:sz="4" w:space="0" w:color="auto"/>
            </w:tcBorders>
            <w:vAlign w:val="center"/>
          </w:tcPr>
          <w:p w:rsidR="002D74AC" w:rsidRPr="00A12528" w:rsidRDefault="002D74AC">
            <w:pPr>
              <w:rPr>
                <w:rFonts w:ascii="宋体" w:hAnsi="宋体" w:cs="宋体"/>
                <w:color w:val="000000" w:themeColor="text1"/>
                <w:sz w:val="24"/>
              </w:rPr>
            </w:pPr>
          </w:p>
        </w:tc>
        <w:tc>
          <w:tcPr>
            <w:tcW w:w="1383" w:type="dxa"/>
            <w:tcBorders>
              <w:top w:val="nil"/>
              <w:left w:val="nil"/>
              <w:bottom w:val="single" w:sz="4" w:space="0" w:color="auto"/>
              <w:right w:val="single" w:sz="4" w:space="0" w:color="auto"/>
            </w:tcBorders>
            <w:vAlign w:val="center"/>
          </w:tcPr>
          <w:p w:rsidR="002D74AC" w:rsidRPr="00A12528" w:rsidRDefault="002D74AC">
            <w:pPr>
              <w:widowControl/>
              <w:jc w:val="right"/>
              <w:rPr>
                <w:rFonts w:ascii="宋体" w:hAnsi="宋体" w:cs="宋体"/>
                <w:color w:val="000000" w:themeColor="text1"/>
                <w:kern w:val="0"/>
                <w:sz w:val="24"/>
              </w:rPr>
            </w:pPr>
          </w:p>
        </w:tc>
        <w:tc>
          <w:tcPr>
            <w:tcW w:w="1904" w:type="dxa"/>
            <w:tcBorders>
              <w:top w:val="nil"/>
              <w:left w:val="nil"/>
              <w:bottom w:val="single" w:sz="4" w:space="0" w:color="auto"/>
              <w:right w:val="single" w:sz="4" w:space="0" w:color="auto"/>
            </w:tcBorders>
            <w:vAlign w:val="center"/>
          </w:tcPr>
          <w:p w:rsidR="002D74AC" w:rsidRPr="00A12528" w:rsidRDefault="002D74AC">
            <w:pPr>
              <w:widowControl/>
              <w:jc w:val="left"/>
              <w:rPr>
                <w:rFonts w:ascii="宋体" w:hAnsi="宋体" w:cs="宋体"/>
                <w:color w:val="000000" w:themeColor="text1"/>
                <w:kern w:val="0"/>
                <w:sz w:val="24"/>
              </w:rPr>
            </w:pPr>
          </w:p>
        </w:tc>
      </w:tr>
      <w:tr w:rsidR="00A12528" w:rsidRPr="00A12528">
        <w:trPr>
          <w:trHeight w:val="547"/>
          <w:jc w:val="center"/>
        </w:trPr>
        <w:tc>
          <w:tcPr>
            <w:tcW w:w="916" w:type="dxa"/>
            <w:tcBorders>
              <w:top w:val="nil"/>
              <w:left w:val="single" w:sz="4" w:space="0" w:color="auto"/>
              <w:bottom w:val="single" w:sz="4" w:space="0" w:color="auto"/>
              <w:right w:val="single" w:sz="4" w:space="0" w:color="auto"/>
            </w:tcBorders>
            <w:vAlign w:val="center"/>
          </w:tcPr>
          <w:p w:rsidR="002D74AC" w:rsidRPr="00A12528" w:rsidRDefault="00851EFA">
            <w:pPr>
              <w:widowControl/>
              <w:jc w:val="center"/>
              <w:rPr>
                <w:rFonts w:ascii="宋体" w:hAnsi="宋体" w:cs="宋体"/>
                <w:color w:val="000000" w:themeColor="text1"/>
                <w:kern w:val="0"/>
                <w:sz w:val="24"/>
              </w:rPr>
            </w:pPr>
            <w:r w:rsidRPr="00A12528">
              <w:rPr>
                <w:rFonts w:ascii="宋体" w:hAnsi="宋体" w:cs="宋体" w:hint="eastAsia"/>
                <w:color w:val="000000" w:themeColor="text1"/>
                <w:kern w:val="0"/>
                <w:sz w:val="24"/>
              </w:rPr>
              <w:t>4</w:t>
            </w:r>
          </w:p>
        </w:tc>
        <w:tc>
          <w:tcPr>
            <w:tcW w:w="1928" w:type="dxa"/>
            <w:tcBorders>
              <w:top w:val="single" w:sz="4" w:space="0" w:color="auto"/>
              <w:left w:val="nil"/>
              <w:bottom w:val="single" w:sz="4" w:space="0" w:color="auto"/>
              <w:right w:val="single" w:sz="4" w:space="0" w:color="auto"/>
            </w:tcBorders>
            <w:vAlign w:val="center"/>
          </w:tcPr>
          <w:p w:rsidR="002D74AC" w:rsidRPr="00A12528" w:rsidRDefault="00851EFA">
            <w:pPr>
              <w:rPr>
                <w:rFonts w:ascii="宋体" w:hAnsi="宋体" w:cs="宋体"/>
                <w:color w:val="000000" w:themeColor="text1"/>
                <w:sz w:val="24"/>
              </w:rPr>
            </w:pPr>
            <w:r w:rsidRPr="00A12528">
              <w:rPr>
                <w:rFonts w:ascii="宋体" w:hAnsi="宋体" w:cs="宋体" w:hint="eastAsia"/>
                <w:color w:val="000000" w:themeColor="text1"/>
                <w:sz w:val="24"/>
              </w:rPr>
              <w:t>室内电气照明</w:t>
            </w:r>
          </w:p>
        </w:tc>
        <w:tc>
          <w:tcPr>
            <w:tcW w:w="2665" w:type="dxa"/>
            <w:tcBorders>
              <w:top w:val="single" w:sz="4" w:space="0" w:color="auto"/>
              <w:left w:val="nil"/>
              <w:bottom w:val="single" w:sz="4" w:space="0" w:color="auto"/>
              <w:right w:val="single" w:sz="4" w:space="0" w:color="auto"/>
            </w:tcBorders>
            <w:vAlign w:val="center"/>
          </w:tcPr>
          <w:p w:rsidR="002D74AC" w:rsidRPr="00A12528" w:rsidRDefault="002D74AC">
            <w:pPr>
              <w:rPr>
                <w:rFonts w:ascii="宋体" w:hAnsi="宋体" w:cs="宋体"/>
                <w:color w:val="000000" w:themeColor="text1"/>
                <w:sz w:val="24"/>
              </w:rPr>
            </w:pPr>
          </w:p>
        </w:tc>
        <w:tc>
          <w:tcPr>
            <w:tcW w:w="1383" w:type="dxa"/>
            <w:tcBorders>
              <w:top w:val="nil"/>
              <w:left w:val="nil"/>
              <w:bottom w:val="single" w:sz="4" w:space="0" w:color="auto"/>
              <w:right w:val="single" w:sz="4" w:space="0" w:color="auto"/>
            </w:tcBorders>
            <w:vAlign w:val="center"/>
          </w:tcPr>
          <w:p w:rsidR="002D74AC" w:rsidRPr="00A12528" w:rsidRDefault="002D74AC">
            <w:pPr>
              <w:widowControl/>
              <w:jc w:val="right"/>
              <w:rPr>
                <w:rFonts w:ascii="宋体" w:hAnsi="宋体" w:cs="宋体"/>
                <w:color w:val="000000" w:themeColor="text1"/>
                <w:kern w:val="0"/>
                <w:sz w:val="24"/>
              </w:rPr>
            </w:pPr>
          </w:p>
        </w:tc>
        <w:tc>
          <w:tcPr>
            <w:tcW w:w="1904" w:type="dxa"/>
            <w:tcBorders>
              <w:top w:val="nil"/>
              <w:left w:val="nil"/>
              <w:bottom w:val="single" w:sz="4" w:space="0" w:color="auto"/>
              <w:right w:val="single" w:sz="4" w:space="0" w:color="auto"/>
            </w:tcBorders>
            <w:vAlign w:val="center"/>
          </w:tcPr>
          <w:p w:rsidR="002D74AC" w:rsidRPr="00A12528" w:rsidRDefault="002D74AC">
            <w:pPr>
              <w:widowControl/>
              <w:jc w:val="left"/>
              <w:rPr>
                <w:rFonts w:ascii="宋体" w:hAnsi="宋体" w:cs="宋体"/>
                <w:color w:val="000000" w:themeColor="text1"/>
                <w:kern w:val="0"/>
                <w:sz w:val="24"/>
              </w:rPr>
            </w:pPr>
          </w:p>
        </w:tc>
      </w:tr>
      <w:tr w:rsidR="00A12528" w:rsidRPr="00A12528">
        <w:trPr>
          <w:trHeight w:val="547"/>
          <w:jc w:val="center"/>
        </w:trPr>
        <w:tc>
          <w:tcPr>
            <w:tcW w:w="916" w:type="dxa"/>
            <w:tcBorders>
              <w:top w:val="nil"/>
              <w:left w:val="single" w:sz="4" w:space="0" w:color="auto"/>
              <w:bottom w:val="single" w:sz="4" w:space="0" w:color="auto"/>
              <w:right w:val="single" w:sz="4" w:space="0" w:color="auto"/>
            </w:tcBorders>
            <w:vAlign w:val="center"/>
          </w:tcPr>
          <w:p w:rsidR="002D74AC" w:rsidRPr="00A12528" w:rsidRDefault="00851EFA">
            <w:pPr>
              <w:widowControl/>
              <w:jc w:val="center"/>
              <w:rPr>
                <w:rFonts w:ascii="宋体" w:hAnsi="宋体" w:cs="宋体"/>
                <w:color w:val="000000" w:themeColor="text1"/>
                <w:kern w:val="0"/>
                <w:sz w:val="24"/>
              </w:rPr>
            </w:pPr>
            <w:r w:rsidRPr="00A12528">
              <w:rPr>
                <w:rFonts w:ascii="宋体" w:hAnsi="宋体" w:cs="宋体" w:hint="eastAsia"/>
                <w:color w:val="000000" w:themeColor="text1"/>
                <w:kern w:val="0"/>
                <w:sz w:val="24"/>
              </w:rPr>
              <w:t>5</w:t>
            </w:r>
          </w:p>
        </w:tc>
        <w:tc>
          <w:tcPr>
            <w:tcW w:w="1928" w:type="dxa"/>
            <w:tcBorders>
              <w:top w:val="single" w:sz="4" w:space="0" w:color="auto"/>
              <w:left w:val="nil"/>
              <w:bottom w:val="single" w:sz="4" w:space="0" w:color="auto"/>
              <w:right w:val="single" w:sz="4" w:space="0" w:color="auto"/>
            </w:tcBorders>
            <w:vAlign w:val="center"/>
          </w:tcPr>
          <w:p w:rsidR="002D74AC" w:rsidRPr="00A12528" w:rsidRDefault="00851EFA">
            <w:pPr>
              <w:rPr>
                <w:rFonts w:ascii="宋体" w:hAnsi="宋体" w:cs="宋体"/>
                <w:color w:val="000000" w:themeColor="text1"/>
                <w:sz w:val="24"/>
              </w:rPr>
            </w:pPr>
            <w:r w:rsidRPr="00A12528">
              <w:rPr>
                <w:rFonts w:ascii="宋体" w:hAnsi="宋体" w:cs="宋体" w:hint="eastAsia"/>
                <w:color w:val="000000" w:themeColor="text1"/>
                <w:sz w:val="24"/>
              </w:rPr>
              <w:t>暖通工程</w:t>
            </w:r>
          </w:p>
        </w:tc>
        <w:tc>
          <w:tcPr>
            <w:tcW w:w="2665" w:type="dxa"/>
            <w:tcBorders>
              <w:top w:val="single" w:sz="4" w:space="0" w:color="auto"/>
              <w:left w:val="nil"/>
              <w:bottom w:val="single" w:sz="4" w:space="0" w:color="auto"/>
              <w:right w:val="single" w:sz="4" w:space="0" w:color="auto"/>
            </w:tcBorders>
            <w:vAlign w:val="center"/>
          </w:tcPr>
          <w:p w:rsidR="002D74AC" w:rsidRPr="00A12528" w:rsidRDefault="002D74AC">
            <w:pPr>
              <w:rPr>
                <w:rFonts w:ascii="宋体" w:hAnsi="宋体" w:cs="宋体"/>
                <w:color w:val="000000" w:themeColor="text1"/>
                <w:sz w:val="24"/>
              </w:rPr>
            </w:pPr>
          </w:p>
        </w:tc>
        <w:tc>
          <w:tcPr>
            <w:tcW w:w="1383" w:type="dxa"/>
            <w:tcBorders>
              <w:top w:val="nil"/>
              <w:left w:val="nil"/>
              <w:bottom w:val="single" w:sz="4" w:space="0" w:color="auto"/>
              <w:right w:val="single" w:sz="4" w:space="0" w:color="auto"/>
            </w:tcBorders>
            <w:vAlign w:val="center"/>
          </w:tcPr>
          <w:p w:rsidR="002D74AC" w:rsidRPr="00A12528" w:rsidRDefault="002D74AC">
            <w:pPr>
              <w:widowControl/>
              <w:jc w:val="right"/>
              <w:rPr>
                <w:rFonts w:ascii="宋体" w:hAnsi="宋体" w:cs="宋体"/>
                <w:color w:val="000000" w:themeColor="text1"/>
                <w:kern w:val="0"/>
                <w:sz w:val="24"/>
              </w:rPr>
            </w:pPr>
          </w:p>
        </w:tc>
        <w:tc>
          <w:tcPr>
            <w:tcW w:w="1904" w:type="dxa"/>
            <w:tcBorders>
              <w:top w:val="nil"/>
              <w:left w:val="nil"/>
              <w:bottom w:val="single" w:sz="4" w:space="0" w:color="auto"/>
              <w:right w:val="single" w:sz="4" w:space="0" w:color="auto"/>
            </w:tcBorders>
            <w:vAlign w:val="center"/>
          </w:tcPr>
          <w:p w:rsidR="002D74AC" w:rsidRPr="00A12528" w:rsidRDefault="002D74AC">
            <w:pPr>
              <w:widowControl/>
              <w:jc w:val="left"/>
              <w:rPr>
                <w:rFonts w:ascii="宋体" w:hAnsi="宋体" w:cs="宋体"/>
                <w:color w:val="000000" w:themeColor="text1"/>
                <w:kern w:val="0"/>
                <w:sz w:val="24"/>
              </w:rPr>
            </w:pPr>
          </w:p>
        </w:tc>
      </w:tr>
      <w:tr w:rsidR="00A12528" w:rsidRPr="00A12528">
        <w:trPr>
          <w:trHeight w:val="547"/>
          <w:jc w:val="center"/>
        </w:trPr>
        <w:tc>
          <w:tcPr>
            <w:tcW w:w="916" w:type="dxa"/>
            <w:tcBorders>
              <w:top w:val="nil"/>
              <w:left w:val="single" w:sz="4" w:space="0" w:color="auto"/>
              <w:bottom w:val="single" w:sz="4" w:space="0" w:color="auto"/>
              <w:right w:val="single" w:sz="4" w:space="0" w:color="auto"/>
            </w:tcBorders>
            <w:vAlign w:val="center"/>
          </w:tcPr>
          <w:p w:rsidR="002D74AC" w:rsidRPr="00A12528" w:rsidRDefault="00851EFA">
            <w:pPr>
              <w:widowControl/>
              <w:jc w:val="center"/>
              <w:rPr>
                <w:rFonts w:ascii="宋体" w:hAnsi="宋体" w:cs="宋体"/>
                <w:color w:val="000000" w:themeColor="text1"/>
                <w:kern w:val="0"/>
                <w:sz w:val="24"/>
              </w:rPr>
            </w:pPr>
            <w:r w:rsidRPr="00A12528">
              <w:rPr>
                <w:rFonts w:ascii="宋体" w:hAnsi="宋体" w:cs="宋体" w:hint="eastAsia"/>
                <w:color w:val="000000" w:themeColor="text1"/>
                <w:kern w:val="0"/>
                <w:sz w:val="24"/>
              </w:rPr>
              <w:t>6</w:t>
            </w:r>
          </w:p>
        </w:tc>
        <w:tc>
          <w:tcPr>
            <w:tcW w:w="1928" w:type="dxa"/>
            <w:tcBorders>
              <w:top w:val="single" w:sz="4" w:space="0" w:color="auto"/>
              <w:left w:val="nil"/>
              <w:bottom w:val="single" w:sz="4" w:space="0" w:color="auto"/>
              <w:right w:val="single" w:sz="4" w:space="0" w:color="auto"/>
            </w:tcBorders>
            <w:vAlign w:val="center"/>
          </w:tcPr>
          <w:p w:rsidR="002D74AC" w:rsidRPr="00A12528" w:rsidRDefault="00851EFA">
            <w:pPr>
              <w:rPr>
                <w:rFonts w:ascii="宋体" w:hAnsi="宋体" w:cs="宋体"/>
                <w:color w:val="000000" w:themeColor="text1"/>
                <w:sz w:val="24"/>
              </w:rPr>
            </w:pPr>
            <w:r w:rsidRPr="00A12528">
              <w:rPr>
                <w:rFonts w:ascii="宋体" w:hAnsi="宋体" w:cs="宋体" w:hint="eastAsia"/>
                <w:color w:val="000000" w:themeColor="text1"/>
                <w:sz w:val="24"/>
              </w:rPr>
              <w:t>电梯</w:t>
            </w:r>
          </w:p>
        </w:tc>
        <w:tc>
          <w:tcPr>
            <w:tcW w:w="2665" w:type="dxa"/>
            <w:tcBorders>
              <w:top w:val="single" w:sz="4" w:space="0" w:color="auto"/>
              <w:left w:val="nil"/>
              <w:bottom w:val="single" w:sz="4" w:space="0" w:color="auto"/>
              <w:right w:val="single" w:sz="4" w:space="0" w:color="auto"/>
            </w:tcBorders>
            <w:vAlign w:val="center"/>
          </w:tcPr>
          <w:p w:rsidR="002D74AC" w:rsidRPr="00A12528" w:rsidRDefault="002D74AC">
            <w:pPr>
              <w:rPr>
                <w:rFonts w:ascii="宋体" w:hAnsi="宋体" w:cs="宋体"/>
                <w:color w:val="000000" w:themeColor="text1"/>
                <w:sz w:val="24"/>
              </w:rPr>
            </w:pPr>
          </w:p>
        </w:tc>
        <w:tc>
          <w:tcPr>
            <w:tcW w:w="1383" w:type="dxa"/>
            <w:tcBorders>
              <w:top w:val="nil"/>
              <w:left w:val="nil"/>
              <w:bottom w:val="single" w:sz="4" w:space="0" w:color="auto"/>
              <w:right w:val="single" w:sz="4" w:space="0" w:color="auto"/>
            </w:tcBorders>
            <w:vAlign w:val="center"/>
          </w:tcPr>
          <w:p w:rsidR="002D74AC" w:rsidRPr="00A12528" w:rsidRDefault="002D74AC">
            <w:pPr>
              <w:widowControl/>
              <w:jc w:val="right"/>
              <w:rPr>
                <w:rFonts w:ascii="宋体" w:hAnsi="宋体" w:cs="宋体"/>
                <w:color w:val="000000" w:themeColor="text1"/>
                <w:kern w:val="0"/>
                <w:sz w:val="24"/>
              </w:rPr>
            </w:pPr>
          </w:p>
        </w:tc>
        <w:tc>
          <w:tcPr>
            <w:tcW w:w="1904" w:type="dxa"/>
            <w:tcBorders>
              <w:top w:val="nil"/>
              <w:left w:val="nil"/>
              <w:bottom w:val="single" w:sz="4" w:space="0" w:color="auto"/>
              <w:right w:val="single" w:sz="4" w:space="0" w:color="auto"/>
            </w:tcBorders>
            <w:vAlign w:val="center"/>
          </w:tcPr>
          <w:p w:rsidR="002D74AC" w:rsidRPr="00A12528" w:rsidRDefault="002D74AC">
            <w:pPr>
              <w:widowControl/>
              <w:jc w:val="left"/>
              <w:rPr>
                <w:rFonts w:ascii="宋体" w:hAnsi="宋体" w:cs="宋体"/>
                <w:color w:val="000000" w:themeColor="text1"/>
                <w:kern w:val="0"/>
                <w:sz w:val="24"/>
              </w:rPr>
            </w:pPr>
          </w:p>
        </w:tc>
      </w:tr>
      <w:tr w:rsidR="00A12528" w:rsidRPr="00A12528">
        <w:trPr>
          <w:trHeight w:val="547"/>
          <w:jc w:val="center"/>
        </w:trPr>
        <w:tc>
          <w:tcPr>
            <w:tcW w:w="916" w:type="dxa"/>
            <w:tcBorders>
              <w:top w:val="nil"/>
              <w:left w:val="single" w:sz="4" w:space="0" w:color="auto"/>
              <w:bottom w:val="single" w:sz="4" w:space="0" w:color="auto"/>
              <w:right w:val="single" w:sz="4" w:space="0" w:color="auto"/>
            </w:tcBorders>
            <w:vAlign w:val="center"/>
          </w:tcPr>
          <w:p w:rsidR="002D74AC" w:rsidRPr="00A12528" w:rsidRDefault="00851EFA">
            <w:pPr>
              <w:widowControl/>
              <w:jc w:val="center"/>
              <w:rPr>
                <w:rFonts w:ascii="宋体" w:hAnsi="宋体" w:cs="宋体"/>
                <w:color w:val="000000" w:themeColor="text1"/>
                <w:kern w:val="0"/>
                <w:sz w:val="24"/>
              </w:rPr>
            </w:pPr>
            <w:r w:rsidRPr="00A12528">
              <w:rPr>
                <w:rFonts w:ascii="宋体" w:hAnsi="宋体" w:cs="宋体" w:hint="eastAsia"/>
                <w:color w:val="000000" w:themeColor="text1"/>
                <w:kern w:val="0"/>
                <w:sz w:val="24"/>
              </w:rPr>
              <w:t>7</w:t>
            </w:r>
          </w:p>
        </w:tc>
        <w:tc>
          <w:tcPr>
            <w:tcW w:w="1928" w:type="dxa"/>
            <w:tcBorders>
              <w:top w:val="single" w:sz="4" w:space="0" w:color="auto"/>
              <w:left w:val="nil"/>
              <w:bottom w:val="single" w:sz="4" w:space="0" w:color="auto"/>
              <w:right w:val="single" w:sz="4" w:space="0" w:color="auto"/>
            </w:tcBorders>
            <w:vAlign w:val="center"/>
          </w:tcPr>
          <w:p w:rsidR="002D74AC" w:rsidRPr="00A12528" w:rsidRDefault="00851EFA">
            <w:pPr>
              <w:rPr>
                <w:rFonts w:ascii="宋体" w:hAnsi="宋体" w:cs="宋体"/>
                <w:color w:val="000000" w:themeColor="text1"/>
                <w:sz w:val="24"/>
              </w:rPr>
            </w:pPr>
            <w:r w:rsidRPr="00A12528">
              <w:rPr>
                <w:rFonts w:ascii="宋体" w:hAnsi="宋体" w:cs="宋体" w:hint="eastAsia"/>
                <w:color w:val="000000" w:themeColor="text1"/>
                <w:sz w:val="24"/>
              </w:rPr>
              <w:t>控制工程</w:t>
            </w:r>
          </w:p>
        </w:tc>
        <w:tc>
          <w:tcPr>
            <w:tcW w:w="2665" w:type="dxa"/>
            <w:tcBorders>
              <w:top w:val="single" w:sz="4" w:space="0" w:color="auto"/>
              <w:left w:val="nil"/>
              <w:bottom w:val="single" w:sz="4" w:space="0" w:color="auto"/>
              <w:right w:val="single" w:sz="4" w:space="0" w:color="auto"/>
            </w:tcBorders>
            <w:vAlign w:val="center"/>
          </w:tcPr>
          <w:p w:rsidR="002D74AC" w:rsidRPr="00A12528" w:rsidRDefault="002D74AC">
            <w:pPr>
              <w:jc w:val="left"/>
              <w:rPr>
                <w:rFonts w:ascii="宋体" w:hAnsi="宋体" w:cs="宋体"/>
                <w:color w:val="000000" w:themeColor="text1"/>
                <w:sz w:val="24"/>
              </w:rPr>
            </w:pPr>
          </w:p>
        </w:tc>
        <w:tc>
          <w:tcPr>
            <w:tcW w:w="1383" w:type="dxa"/>
            <w:tcBorders>
              <w:top w:val="nil"/>
              <w:left w:val="nil"/>
              <w:bottom w:val="single" w:sz="4" w:space="0" w:color="auto"/>
              <w:right w:val="single" w:sz="4" w:space="0" w:color="auto"/>
            </w:tcBorders>
            <w:vAlign w:val="center"/>
          </w:tcPr>
          <w:p w:rsidR="002D74AC" w:rsidRPr="00A12528" w:rsidRDefault="002D74AC">
            <w:pPr>
              <w:widowControl/>
              <w:jc w:val="right"/>
              <w:rPr>
                <w:rFonts w:ascii="宋体" w:hAnsi="宋体" w:cs="宋体"/>
                <w:color w:val="000000" w:themeColor="text1"/>
                <w:kern w:val="0"/>
                <w:sz w:val="24"/>
              </w:rPr>
            </w:pPr>
          </w:p>
        </w:tc>
        <w:tc>
          <w:tcPr>
            <w:tcW w:w="1904" w:type="dxa"/>
            <w:tcBorders>
              <w:top w:val="nil"/>
              <w:left w:val="nil"/>
              <w:bottom w:val="single" w:sz="4" w:space="0" w:color="auto"/>
              <w:right w:val="single" w:sz="4" w:space="0" w:color="auto"/>
            </w:tcBorders>
            <w:vAlign w:val="center"/>
          </w:tcPr>
          <w:p w:rsidR="002D74AC" w:rsidRPr="00A12528" w:rsidRDefault="002D74AC">
            <w:pPr>
              <w:widowControl/>
              <w:jc w:val="left"/>
              <w:rPr>
                <w:rFonts w:ascii="宋体" w:hAnsi="宋体" w:cs="宋体"/>
                <w:color w:val="000000" w:themeColor="text1"/>
                <w:kern w:val="0"/>
                <w:sz w:val="24"/>
              </w:rPr>
            </w:pPr>
          </w:p>
        </w:tc>
      </w:tr>
      <w:tr w:rsidR="00A12528" w:rsidRPr="00A12528">
        <w:trPr>
          <w:trHeight w:val="547"/>
          <w:jc w:val="center"/>
        </w:trPr>
        <w:tc>
          <w:tcPr>
            <w:tcW w:w="916" w:type="dxa"/>
            <w:tcBorders>
              <w:top w:val="nil"/>
              <w:left w:val="single" w:sz="4" w:space="0" w:color="auto"/>
              <w:bottom w:val="single" w:sz="4" w:space="0" w:color="auto"/>
              <w:right w:val="single" w:sz="4" w:space="0" w:color="auto"/>
            </w:tcBorders>
            <w:vAlign w:val="center"/>
          </w:tcPr>
          <w:p w:rsidR="002D74AC" w:rsidRPr="00A12528" w:rsidRDefault="00851EFA">
            <w:pPr>
              <w:widowControl/>
              <w:jc w:val="center"/>
              <w:rPr>
                <w:rFonts w:ascii="宋体" w:hAnsi="宋体" w:cs="宋体"/>
                <w:color w:val="000000" w:themeColor="text1"/>
                <w:kern w:val="0"/>
                <w:sz w:val="24"/>
              </w:rPr>
            </w:pPr>
            <w:r w:rsidRPr="00A12528">
              <w:rPr>
                <w:rFonts w:ascii="宋体" w:hAnsi="宋体" w:cs="宋体" w:hint="eastAsia"/>
                <w:color w:val="000000" w:themeColor="text1"/>
                <w:kern w:val="0"/>
                <w:sz w:val="24"/>
              </w:rPr>
              <w:t>8</w:t>
            </w:r>
          </w:p>
        </w:tc>
        <w:tc>
          <w:tcPr>
            <w:tcW w:w="1928" w:type="dxa"/>
            <w:tcBorders>
              <w:top w:val="single" w:sz="4" w:space="0" w:color="auto"/>
              <w:left w:val="nil"/>
              <w:bottom w:val="single" w:sz="4" w:space="0" w:color="auto"/>
              <w:right w:val="single" w:sz="4" w:space="0" w:color="auto"/>
            </w:tcBorders>
            <w:vAlign w:val="center"/>
          </w:tcPr>
          <w:p w:rsidR="002D74AC" w:rsidRPr="00A12528" w:rsidRDefault="00851EFA">
            <w:pPr>
              <w:rPr>
                <w:rFonts w:ascii="宋体" w:hAnsi="宋体" w:cs="宋体"/>
                <w:color w:val="000000" w:themeColor="text1"/>
                <w:sz w:val="24"/>
              </w:rPr>
            </w:pPr>
            <w:r w:rsidRPr="00A12528">
              <w:rPr>
                <w:rFonts w:ascii="宋体" w:hAnsi="宋体" w:cs="宋体" w:hint="eastAsia"/>
                <w:color w:val="000000" w:themeColor="text1"/>
                <w:sz w:val="24"/>
              </w:rPr>
              <w:t>通信工程</w:t>
            </w:r>
          </w:p>
        </w:tc>
        <w:tc>
          <w:tcPr>
            <w:tcW w:w="2665" w:type="dxa"/>
            <w:tcBorders>
              <w:top w:val="single" w:sz="4" w:space="0" w:color="auto"/>
              <w:left w:val="nil"/>
              <w:bottom w:val="single" w:sz="4" w:space="0" w:color="auto"/>
              <w:right w:val="single" w:sz="4" w:space="0" w:color="auto"/>
            </w:tcBorders>
            <w:vAlign w:val="center"/>
          </w:tcPr>
          <w:p w:rsidR="002D74AC" w:rsidRPr="00A12528" w:rsidRDefault="002D74AC">
            <w:pPr>
              <w:jc w:val="left"/>
              <w:rPr>
                <w:rFonts w:ascii="宋体" w:hAnsi="宋体" w:cs="宋体"/>
                <w:color w:val="000000" w:themeColor="text1"/>
                <w:sz w:val="24"/>
              </w:rPr>
            </w:pPr>
          </w:p>
        </w:tc>
        <w:tc>
          <w:tcPr>
            <w:tcW w:w="1383" w:type="dxa"/>
            <w:tcBorders>
              <w:top w:val="nil"/>
              <w:left w:val="nil"/>
              <w:bottom w:val="single" w:sz="4" w:space="0" w:color="auto"/>
              <w:right w:val="single" w:sz="4" w:space="0" w:color="auto"/>
            </w:tcBorders>
            <w:vAlign w:val="center"/>
          </w:tcPr>
          <w:p w:rsidR="002D74AC" w:rsidRPr="00A12528" w:rsidRDefault="002D74AC">
            <w:pPr>
              <w:widowControl/>
              <w:jc w:val="right"/>
              <w:rPr>
                <w:rFonts w:ascii="宋体" w:hAnsi="宋体" w:cs="宋体"/>
                <w:color w:val="000000" w:themeColor="text1"/>
                <w:kern w:val="0"/>
                <w:sz w:val="24"/>
              </w:rPr>
            </w:pPr>
          </w:p>
        </w:tc>
        <w:tc>
          <w:tcPr>
            <w:tcW w:w="1904" w:type="dxa"/>
            <w:tcBorders>
              <w:top w:val="nil"/>
              <w:left w:val="nil"/>
              <w:bottom w:val="single" w:sz="4" w:space="0" w:color="auto"/>
              <w:right w:val="single" w:sz="4" w:space="0" w:color="auto"/>
            </w:tcBorders>
            <w:vAlign w:val="center"/>
          </w:tcPr>
          <w:p w:rsidR="002D74AC" w:rsidRPr="00A12528" w:rsidRDefault="002D74AC">
            <w:pPr>
              <w:widowControl/>
              <w:jc w:val="left"/>
              <w:rPr>
                <w:rFonts w:ascii="宋体" w:hAnsi="宋体" w:cs="宋体"/>
                <w:color w:val="000000" w:themeColor="text1"/>
                <w:kern w:val="0"/>
                <w:sz w:val="24"/>
              </w:rPr>
            </w:pPr>
          </w:p>
        </w:tc>
      </w:tr>
      <w:tr w:rsidR="00A12528" w:rsidRPr="00A12528">
        <w:trPr>
          <w:trHeight w:val="547"/>
          <w:jc w:val="center"/>
        </w:trPr>
        <w:tc>
          <w:tcPr>
            <w:tcW w:w="916" w:type="dxa"/>
            <w:tcBorders>
              <w:top w:val="nil"/>
              <w:left w:val="single" w:sz="4" w:space="0" w:color="auto"/>
              <w:bottom w:val="single" w:sz="4" w:space="0" w:color="auto"/>
              <w:right w:val="single" w:sz="4" w:space="0" w:color="auto"/>
            </w:tcBorders>
            <w:vAlign w:val="center"/>
          </w:tcPr>
          <w:p w:rsidR="002D74AC" w:rsidRPr="00A12528" w:rsidRDefault="00851EFA">
            <w:pPr>
              <w:widowControl/>
              <w:jc w:val="center"/>
              <w:rPr>
                <w:rFonts w:ascii="宋体" w:hAnsi="宋体" w:cs="宋体"/>
                <w:color w:val="000000" w:themeColor="text1"/>
                <w:kern w:val="0"/>
                <w:sz w:val="24"/>
              </w:rPr>
            </w:pPr>
            <w:r w:rsidRPr="00A12528">
              <w:rPr>
                <w:rFonts w:ascii="宋体" w:hAnsi="宋体" w:cs="宋体" w:hint="eastAsia"/>
                <w:color w:val="000000" w:themeColor="text1"/>
                <w:kern w:val="0"/>
                <w:sz w:val="24"/>
              </w:rPr>
              <w:t>9</w:t>
            </w:r>
          </w:p>
        </w:tc>
        <w:tc>
          <w:tcPr>
            <w:tcW w:w="1928" w:type="dxa"/>
            <w:tcBorders>
              <w:top w:val="single" w:sz="4" w:space="0" w:color="auto"/>
              <w:left w:val="nil"/>
              <w:bottom w:val="single" w:sz="4" w:space="0" w:color="auto"/>
              <w:right w:val="single" w:sz="4" w:space="0" w:color="auto"/>
            </w:tcBorders>
            <w:vAlign w:val="center"/>
          </w:tcPr>
          <w:p w:rsidR="002D74AC" w:rsidRPr="00A12528" w:rsidRDefault="00851EFA">
            <w:pPr>
              <w:rPr>
                <w:rFonts w:ascii="宋体" w:hAnsi="宋体" w:cs="宋体"/>
                <w:color w:val="000000" w:themeColor="text1"/>
                <w:sz w:val="24"/>
              </w:rPr>
            </w:pPr>
            <w:r w:rsidRPr="00A12528">
              <w:rPr>
                <w:rFonts w:ascii="宋体" w:hAnsi="宋体" w:cs="宋体" w:hint="eastAsia"/>
                <w:color w:val="000000" w:themeColor="text1"/>
                <w:sz w:val="24"/>
              </w:rPr>
              <w:t>其他装饰工程</w:t>
            </w:r>
          </w:p>
        </w:tc>
        <w:tc>
          <w:tcPr>
            <w:tcW w:w="2665" w:type="dxa"/>
            <w:tcBorders>
              <w:top w:val="single" w:sz="4" w:space="0" w:color="auto"/>
              <w:left w:val="nil"/>
              <w:bottom w:val="single" w:sz="4" w:space="0" w:color="auto"/>
              <w:right w:val="single" w:sz="4" w:space="0" w:color="auto"/>
            </w:tcBorders>
            <w:vAlign w:val="center"/>
          </w:tcPr>
          <w:p w:rsidR="002D74AC" w:rsidRPr="00A12528" w:rsidRDefault="002D74AC">
            <w:pPr>
              <w:jc w:val="left"/>
              <w:rPr>
                <w:rFonts w:ascii="宋体" w:hAnsi="宋体" w:cs="宋体"/>
                <w:color w:val="000000" w:themeColor="text1"/>
                <w:sz w:val="24"/>
              </w:rPr>
            </w:pPr>
          </w:p>
        </w:tc>
        <w:tc>
          <w:tcPr>
            <w:tcW w:w="1383" w:type="dxa"/>
            <w:tcBorders>
              <w:top w:val="nil"/>
              <w:left w:val="nil"/>
              <w:bottom w:val="single" w:sz="4" w:space="0" w:color="auto"/>
              <w:right w:val="single" w:sz="4" w:space="0" w:color="auto"/>
            </w:tcBorders>
            <w:vAlign w:val="center"/>
          </w:tcPr>
          <w:p w:rsidR="002D74AC" w:rsidRPr="00A12528" w:rsidRDefault="002D74AC">
            <w:pPr>
              <w:widowControl/>
              <w:jc w:val="right"/>
              <w:rPr>
                <w:rFonts w:ascii="宋体" w:hAnsi="宋体" w:cs="宋体"/>
                <w:color w:val="000000" w:themeColor="text1"/>
                <w:kern w:val="0"/>
                <w:sz w:val="24"/>
              </w:rPr>
            </w:pPr>
          </w:p>
        </w:tc>
        <w:tc>
          <w:tcPr>
            <w:tcW w:w="1904" w:type="dxa"/>
            <w:tcBorders>
              <w:top w:val="nil"/>
              <w:left w:val="nil"/>
              <w:bottom w:val="single" w:sz="4" w:space="0" w:color="auto"/>
              <w:right w:val="single" w:sz="4" w:space="0" w:color="auto"/>
            </w:tcBorders>
            <w:vAlign w:val="center"/>
          </w:tcPr>
          <w:p w:rsidR="002D74AC" w:rsidRPr="00A12528" w:rsidRDefault="002D74AC">
            <w:pPr>
              <w:widowControl/>
              <w:jc w:val="left"/>
              <w:rPr>
                <w:rFonts w:ascii="宋体" w:hAnsi="宋体" w:cs="宋体"/>
                <w:color w:val="000000" w:themeColor="text1"/>
                <w:kern w:val="0"/>
                <w:sz w:val="24"/>
              </w:rPr>
            </w:pPr>
          </w:p>
        </w:tc>
      </w:tr>
      <w:tr w:rsidR="002D74AC" w:rsidRPr="00A12528">
        <w:trPr>
          <w:trHeight w:val="561"/>
          <w:jc w:val="center"/>
        </w:trPr>
        <w:tc>
          <w:tcPr>
            <w:tcW w:w="916" w:type="dxa"/>
            <w:tcBorders>
              <w:top w:val="nil"/>
              <w:left w:val="single" w:sz="4" w:space="0" w:color="auto"/>
              <w:bottom w:val="single" w:sz="4" w:space="0" w:color="auto"/>
              <w:right w:val="single" w:sz="4" w:space="0" w:color="auto"/>
            </w:tcBorders>
            <w:vAlign w:val="center"/>
          </w:tcPr>
          <w:p w:rsidR="002D74AC" w:rsidRPr="00A12528" w:rsidRDefault="002D74AC">
            <w:pPr>
              <w:widowControl/>
              <w:jc w:val="center"/>
              <w:rPr>
                <w:rFonts w:ascii="宋体" w:hAnsi="宋体" w:cs="宋体"/>
                <w:color w:val="000000" w:themeColor="text1"/>
                <w:kern w:val="0"/>
                <w:sz w:val="24"/>
              </w:rPr>
            </w:pPr>
          </w:p>
        </w:tc>
        <w:tc>
          <w:tcPr>
            <w:tcW w:w="1928" w:type="dxa"/>
            <w:tcBorders>
              <w:top w:val="single" w:sz="4" w:space="0" w:color="auto"/>
              <w:left w:val="nil"/>
              <w:bottom w:val="single" w:sz="4" w:space="0" w:color="auto"/>
              <w:right w:val="single" w:sz="4" w:space="0" w:color="auto"/>
            </w:tcBorders>
            <w:vAlign w:val="center"/>
          </w:tcPr>
          <w:p w:rsidR="002D74AC" w:rsidRPr="00A12528" w:rsidRDefault="00851EFA">
            <w:pPr>
              <w:rPr>
                <w:rFonts w:ascii="宋体" w:hAnsi="宋体" w:cs="宋体"/>
                <w:color w:val="000000" w:themeColor="text1"/>
                <w:sz w:val="24"/>
              </w:rPr>
            </w:pPr>
            <w:r w:rsidRPr="00A12528">
              <w:rPr>
                <w:rFonts w:ascii="宋体" w:hAnsi="宋体" w:cs="宋体" w:hint="eastAsia"/>
                <w:color w:val="000000" w:themeColor="text1"/>
                <w:sz w:val="24"/>
              </w:rPr>
              <w:t>合计报价</w:t>
            </w:r>
          </w:p>
        </w:tc>
        <w:tc>
          <w:tcPr>
            <w:tcW w:w="2665" w:type="dxa"/>
            <w:tcBorders>
              <w:top w:val="single" w:sz="4" w:space="0" w:color="auto"/>
              <w:left w:val="nil"/>
              <w:bottom w:val="single" w:sz="4" w:space="0" w:color="auto"/>
              <w:right w:val="single" w:sz="4" w:space="0" w:color="auto"/>
            </w:tcBorders>
            <w:vAlign w:val="center"/>
          </w:tcPr>
          <w:p w:rsidR="002D74AC" w:rsidRPr="00A12528" w:rsidRDefault="002D74AC">
            <w:pPr>
              <w:rPr>
                <w:rFonts w:ascii="宋体" w:hAnsi="宋体" w:cs="宋体"/>
                <w:color w:val="000000" w:themeColor="text1"/>
                <w:sz w:val="24"/>
              </w:rPr>
            </w:pPr>
          </w:p>
        </w:tc>
        <w:tc>
          <w:tcPr>
            <w:tcW w:w="1383" w:type="dxa"/>
            <w:tcBorders>
              <w:top w:val="nil"/>
              <w:left w:val="nil"/>
              <w:bottom w:val="single" w:sz="4" w:space="0" w:color="auto"/>
              <w:right w:val="single" w:sz="4" w:space="0" w:color="auto"/>
            </w:tcBorders>
            <w:vAlign w:val="center"/>
          </w:tcPr>
          <w:p w:rsidR="002D74AC" w:rsidRPr="00A12528" w:rsidRDefault="002D74AC">
            <w:pPr>
              <w:widowControl/>
              <w:jc w:val="right"/>
              <w:rPr>
                <w:rFonts w:ascii="宋体" w:hAnsi="宋体" w:cs="宋体"/>
                <w:color w:val="000000" w:themeColor="text1"/>
                <w:kern w:val="0"/>
                <w:sz w:val="24"/>
              </w:rPr>
            </w:pPr>
          </w:p>
        </w:tc>
        <w:tc>
          <w:tcPr>
            <w:tcW w:w="1904" w:type="dxa"/>
            <w:tcBorders>
              <w:top w:val="nil"/>
              <w:left w:val="nil"/>
              <w:bottom w:val="single" w:sz="4" w:space="0" w:color="auto"/>
              <w:right w:val="single" w:sz="4" w:space="0" w:color="auto"/>
            </w:tcBorders>
            <w:vAlign w:val="center"/>
          </w:tcPr>
          <w:p w:rsidR="002D74AC" w:rsidRPr="00A12528" w:rsidRDefault="002D74AC">
            <w:pPr>
              <w:widowControl/>
              <w:jc w:val="left"/>
              <w:rPr>
                <w:rFonts w:ascii="宋体" w:hAnsi="宋体" w:cs="宋体"/>
                <w:color w:val="000000" w:themeColor="text1"/>
                <w:kern w:val="0"/>
                <w:sz w:val="24"/>
              </w:rPr>
            </w:pPr>
          </w:p>
        </w:tc>
      </w:tr>
    </w:tbl>
    <w:p w:rsidR="002D74AC" w:rsidRPr="00A12528" w:rsidRDefault="002D74AC">
      <w:pPr>
        <w:rPr>
          <w:rFonts w:ascii="宋体" w:hAnsi="宋体" w:cs="宋体"/>
          <w:color w:val="000000" w:themeColor="text1"/>
          <w:sz w:val="24"/>
        </w:rPr>
      </w:pPr>
    </w:p>
    <w:p w:rsidR="002D74AC" w:rsidRPr="00A12528" w:rsidRDefault="00851EFA">
      <w:pPr>
        <w:rPr>
          <w:rFonts w:ascii="宋体" w:hAnsi="宋体" w:cs="宋体"/>
          <w:color w:val="000000" w:themeColor="text1"/>
          <w:sz w:val="24"/>
        </w:rPr>
      </w:pPr>
      <w:r w:rsidRPr="00A12528">
        <w:rPr>
          <w:rFonts w:ascii="宋体" w:hAnsi="宋体" w:cs="宋体" w:hint="eastAsia"/>
          <w:color w:val="000000" w:themeColor="text1"/>
          <w:sz w:val="24"/>
        </w:rPr>
        <w:br w:type="page"/>
      </w:r>
      <w:r w:rsidRPr="00A12528">
        <w:rPr>
          <w:rFonts w:ascii="宋体" w:hAnsi="宋体" w:cs="宋体" w:hint="eastAsia"/>
          <w:color w:val="000000" w:themeColor="text1"/>
          <w:sz w:val="24"/>
        </w:rPr>
        <w:lastRenderedPageBreak/>
        <w:t>2.4 投标报价汇总表</w:t>
      </w:r>
    </w:p>
    <w:tbl>
      <w:tblPr>
        <w:tblW w:w="0" w:type="auto"/>
        <w:jc w:val="center"/>
        <w:tblLayout w:type="fixed"/>
        <w:tblLook w:val="04A0" w:firstRow="1" w:lastRow="0" w:firstColumn="1" w:lastColumn="0" w:noHBand="0" w:noVBand="1"/>
      </w:tblPr>
      <w:tblGrid>
        <w:gridCol w:w="915"/>
        <w:gridCol w:w="2773"/>
        <w:gridCol w:w="2272"/>
        <w:gridCol w:w="2562"/>
      </w:tblGrid>
      <w:tr w:rsidR="00A12528" w:rsidRPr="00A12528">
        <w:trPr>
          <w:trHeight w:val="567"/>
          <w:jc w:val="center"/>
        </w:trPr>
        <w:tc>
          <w:tcPr>
            <w:tcW w:w="915" w:type="dxa"/>
            <w:tcBorders>
              <w:top w:val="single" w:sz="4" w:space="0" w:color="auto"/>
              <w:left w:val="single" w:sz="4" w:space="0" w:color="auto"/>
              <w:bottom w:val="single" w:sz="4" w:space="0" w:color="auto"/>
              <w:right w:val="single" w:sz="4" w:space="0" w:color="auto"/>
            </w:tcBorders>
            <w:vAlign w:val="center"/>
          </w:tcPr>
          <w:p w:rsidR="002D74AC" w:rsidRPr="00A12528" w:rsidRDefault="00851EFA">
            <w:pPr>
              <w:widowControl/>
              <w:jc w:val="center"/>
              <w:rPr>
                <w:rFonts w:ascii="宋体" w:hAnsi="宋体" w:cs="宋体"/>
                <w:color w:val="000000" w:themeColor="text1"/>
                <w:kern w:val="0"/>
                <w:sz w:val="24"/>
              </w:rPr>
            </w:pPr>
            <w:r w:rsidRPr="00A12528">
              <w:rPr>
                <w:rFonts w:ascii="宋体" w:hAnsi="宋体" w:cs="宋体" w:hint="eastAsia"/>
                <w:color w:val="000000" w:themeColor="text1"/>
                <w:kern w:val="0"/>
                <w:sz w:val="24"/>
              </w:rPr>
              <w:t>序号</w:t>
            </w:r>
          </w:p>
        </w:tc>
        <w:tc>
          <w:tcPr>
            <w:tcW w:w="2773" w:type="dxa"/>
            <w:tcBorders>
              <w:top w:val="single" w:sz="4" w:space="0" w:color="auto"/>
              <w:left w:val="nil"/>
              <w:bottom w:val="single" w:sz="4" w:space="0" w:color="auto"/>
              <w:right w:val="single" w:sz="4" w:space="0" w:color="auto"/>
            </w:tcBorders>
            <w:vAlign w:val="center"/>
          </w:tcPr>
          <w:p w:rsidR="002D74AC" w:rsidRPr="00A12528" w:rsidRDefault="00851EFA">
            <w:pPr>
              <w:widowControl/>
              <w:jc w:val="center"/>
              <w:rPr>
                <w:rFonts w:ascii="宋体" w:hAnsi="宋体" w:cs="宋体"/>
                <w:color w:val="000000" w:themeColor="text1"/>
                <w:kern w:val="0"/>
                <w:sz w:val="24"/>
              </w:rPr>
            </w:pPr>
            <w:r w:rsidRPr="00A12528">
              <w:rPr>
                <w:rFonts w:ascii="宋体" w:hAnsi="宋体" w:cs="宋体" w:hint="eastAsia"/>
                <w:color w:val="000000" w:themeColor="text1"/>
                <w:kern w:val="0"/>
                <w:sz w:val="24"/>
              </w:rPr>
              <w:t xml:space="preserve">项目名称 </w:t>
            </w:r>
          </w:p>
        </w:tc>
        <w:tc>
          <w:tcPr>
            <w:tcW w:w="2272" w:type="dxa"/>
            <w:tcBorders>
              <w:top w:val="single" w:sz="4" w:space="0" w:color="auto"/>
              <w:left w:val="nil"/>
              <w:bottom w:val="single" w:sz="4" w:space="0" w:color="auto"/>
              <w:right w:val="single" w:sz="4" w:space="0" w:color="auto"/>
            </w:tcBorders>
            <w:vAlign w:val="center"/>
          </w:tcPr>
          <w:p w:rsidR="002D74AC" w:rsidRPr="00A12528" w:rsidRDefault="00851EFA">
            <w:pPr>
              <w:widowControl/>
              <w:jc w:val="center"/>
              <w:rPr>
                <w:rFonts w:ascii="宋体" w:hAnsi="宋体" w:cs="宋体"/>
                <w:color w:val="000000" w:themeColor="text1"/>
                <w:kern w:val="0"/>
                <w:sz w:val="24"/>
              </w:rPr>
            </w:pPr>
            <w:r w:rsidRPr="00A12528">
              <w:rPr>
                <w:rFonts w:ascii="宋体" w:hAnsi="宋体" w:cs="宋体" w:hint="eastAsia"/>
                <w:color w:val="000000" w:themeColor="text1"/>
                <w:kern w:val="0"/>
                <w:sz w:val="24"/>
              </w:rPr>
              <w:t>金额（人民币元）</w:t>
            </w:r>
          </w:p>
        </w:tc>
        <w:tc>
          <w:tcPr>
            <w:tcW w:w="2562" w:type="dxa"/>
            <w:tcBorders>
              <w:top w:val="single" w:sz="4" w:space="0" w:color="auto"/>
              <w:left w:val="nil"/>
              <w:bottom w:val="single" w:sz="4" w:space="0" w:color="auto"/>
              <w:right w:val="single" w:sz="4" w:space="0" w:color="auto"/>
            </w:tcBorders>
            <w:vAlign w:val="center"/>
          </w:tcPr>
          <w:p w:rsidR="002D74AC" w:rsidRPr="00A12528" w:rsidRDefault="00851EFA">
            <w:pPr>
              <w:widowControl/>
              <w:jc w:val="center"/>
              <w:rPr>
                <w:rFonts w:ascii="宋体" w:hAnsi="宋体" w:cs="宋体"/>
                <w:color w:val="000000" w:themeColor="text1"/>
                <w:kern w:val="0"/>
                <w:sz w:val="24"/>
              </w:rPr>
            </w:pPr>
            <w:r w:rsidRPr="00A12528">
              <w:rPr>
                <w:rFonts w:ascii="宋体" w:hAnsi="宋体" w:cs="宋体" w:hint="eastAsia"/>
                <w:color w:val="000000" w:themeColor="text1"/>
                <w:kern w:val="0"/>
                <w:sz w:val="24"/>
              </w:rPr>
              <w:t>备注</w:t>
            </w:r>
          </w:p>
        </w:tc>
      </w:tr>
      <w:tr w:rsidR="00A12528" w:rsidRPr="00A12528">
        <w:trPr>
          <w:trHeight w:val="477"/>
          <w:jc w:val="center"/>
        </w:trPr>
        <w:tc>
          <w:tcPr>
            <w:tcW w:w="915" w:type="dxa"/>
            <w:tcBorders>
              <w:top w:val="nil"/>
              <w:left w:val="single" w:sz="4" w:space="0" w:color="auto"/>
              <w:bottom w:val="single" w:sz="4" w:space="0" w:color="auto"/>
              <w:right w:val="single" w:sz="4" w:space="0" w:color="auto"/>
            </w:tcBorders>
            <w:vAlign w:val="center"/>
          </w:tcPr>
          <w:p w:rsidR="002D74AC" w:rsidRPr="00A12528" w:rsidRDefault="00851EFA">
            <w:pPr>
              <w:widowControl/>
              <w:jc w:val="center"/>
              <w:rPr>
                <w:rFonts w:ascii="宋体" w:hAnsi="宋体" w:cs="宋体"/>
                <w:color w:val="000000" w:themeColor="text1"/>
                <w:kern w:val="0"/>
                <w:sz w:val="24"/>
              </w:rPr>
            </w:pPr>
            <w:r w:rsidRPr="00A12528">
              <w:rPr>
                <w:rFonts w:ascii="宋体" w:hAnsi="宋体" w:cs="宋体" w:hint="eastAsia"/>
                <w:color w:val="000000" w:themeColor="text1"/>
                <w:kern w:val="0"/>
                <w:sz w:val="24"/>
              </w:rPr>
              <w:t>1</w:t>
            </w:r>
          </w:p>
        </w:tc>
        <w:tc>
          <w:tcPr>
            <w:tcW w:w="2773" w:type="dxa"/>
            <w:tcBorders>
              <w:top w:val="single" w:sz="4" w:space="0" w:color="auto"/>
              <w:left w:val="nil"/>
              <w:bottom w:val="single" w:sz="4" w:space="0" w:color="auto"/>
              <w:right w:val="single" w:sz="4" w:space="0" w:color="auto"/>
            </w:tcBorders>
            <w:vAlign w:val="center"/>
          </w:tcPr>
          <w:p w:rsidR="002D74AC" w:rsidRPr="00A12528" w:rsidRDefault="00851EFA">
            <w:pPr>
              <w:widowControl/>
              <w:jc w:val="center"/>
              <w:rPr>
                <w:rFonts w:ascii="宋体" w:hAnsi="宋体" w:cs="宋体"/>
                <w:color w:val="000000" w:themeColor="text1"/>
                <w:kern w:val="0"/>
                <w:sz w:val="24"/>
              </w:rPr>
            </w:pPr>
            <w:r w:rsidRPr="00A12528">
              <w:rPr>
                <w:rFonts w:ascii="宋体" w:hAnsi="宋体" w:cs="宋体" w:hint="eastAsia"/>
                <w:color w:val="000000" w:themeColor="text1"/>
                <w:kern w:val="0"/>
                <w:sz w:val="24"/>
              </w:rPr>
              <w:t>设计费</w:t>
            </w:r>
          </w:p>
        </w:tc>
        <w:tc>
          <w:tcPr>
            <w:tcW w:w="2272" w:type="dxa"/>
            <w:tcBorders>
              <w:top w:val="nil"/>
              <w:left w:val="nil"/>
              <w:bottom w:val="single" w:sz="4" w:space="0" w:color="auto"/>
              <w:right w:val="single" w:sz="4" w:space="0" w:color="auto"/>
            </w:tcBorders>
            <w:vAlign w:val="center"/>
          </w:tcPr>
          <w:p w:rsidR="002D74AC" w:rsidRPr="00A12528" w:rsidRDefault="002D74AC">
            <w:pPr>
              <w:widowControl/>
              <w:jc w:val="right"/>
              <w:rPr>
                <w:rFonts w:ascii="宋体" w:hAnsi="宋体" w:cs="宋体"/>
                <w:color w:val="000000" w:themeColor="text1"/>
                <w:kern w:val="0"/>
                <w:sz w:val="24"/>
              </w:rPr>
            </w:pPr>
          </w:p>
        </w:tc>
        <w:tc>
          <w:tcPr>
            <w:tcW w:w="2562" w:type="dxa"/>
            <w:tcBorders>
              <w:top w:val="nil"/>
              <w:left w:val="nil"/>
              <w:bottom w:val="single" w:sz="4" w:space="0" w:color="auto"/>
              <w:right w:val="single" w:sz="4" w:space="0" w:color="auto"/>
            </w:tcBorders>
            <w:vAlign w:val="center"/>
          </w:tcPr>
          <w:p w:rsidR="002D74AC" w:rsidRPr="00A12528" w:rsidRDefault="00851EFA">
            <w:pPr>
              <w:widowControl/>
              <w:jc w:val="right"/>
              <w:rPr>
                <w:rFonts w:ascii="宋体" w:hAnsi="宋体" w:cs="宋体"/>
                <w:color w:val="000000" w:themeColor="text1"/>
                <w:kern w:val="0"/>
                <w:sz w:val="24"/>
              </w:rPr>
            </w:pPr>
            <w:r w:rsidRPr="00A12528">
              <w:rPr>
                <w:rFonts w:ascii="宋体" w:hAnsi="宋体" w:cs="宋体" w:hint="eastAsia"/>
                <w:color w:val="000000" w:themeColor="text1"/>
                <w:kern w:val="0"/>
                <w:sz w:val="24"/>
              </w:rPr>
              <w:t>表2.1</w:t>
            </w:r>
          </w:p>
        </w:tc>
      </w:tr>
      <w:tr w:rsidR="00A12528" w:rsidRPr="00A12528">
        <w:trPr>
          <w:trHeight w:val="413"/>
          <w:jc w:val="center"/>
        </w:trPr>
        <w:tc>
          <w:tcPr>
            <w:tcW w:w="915" w:type="dxa"/>
            <w:tcBorders>
              <w:top w:val="nil"/>
              <w:left w:val="single" w:sz="4" w:space="0" w:color="auto"/>
              <w:bottom w:val="single" w:sz="4" w:space="0" w:color="auto"/>
              <w:right w:val="single" w:sz="4" w:space="0" w:color="auto"/>
            </w:tcBorders>
            <w:vAlign w:val="center"/>
          </w:tcPr>
          <w:p w:rsidR="002D74AC" w:rsidRPr="00A12528" w:rsidRDefault="00851EFA">
            <w:pPr>
              <w:widowControl/>
              <w:jc w:val="center"/>
              <w:rPr>
                <w:rFonts w:ascii="宋体" w:hAnsi="宋体" w:cs="宋体"/>
                <w:color w:val="000000" w:themeColor="text1"/>
                <w:kern w:val="0"/>
                <w:sz w:val="24"/>
              </w:rPr>
            </w:pPr>
            <w:r w:rsidRPr="00A12528">
              <w:rPr>
                <w:rFonts w:ascii="宋体" w:hAnsi="宋体" w:cs="宋体" w:hint="eastAsia"/>
                <w:color w:val="000000" w:themeColor="text1"/>
                <w:kern w:val="0"/>
                <w:sz w:val="24"/>
              </w:rPr>
              <w:t>2</w:t>
            </w:r>
          </w:p>
        </w:tc>
        <w:tc>
          <w:tcPr>
            <w:tcW w:w="2773" w:type="dxa"/>
            <w:tcBorders>
              <w:top w:val="single" w:sz="4" w:space="0" w:color="auto"/>
              <w:left w:val="nil"/>
              <w:bottom w:val="single" w:sz="4" w:space="0" w:color="auto"/>
              <w:right w:val="single" w:sz="4" w:space="0" w:color="auto"/>
            </w:tcBorders>
            <w:vAlign w:val="center"/>
          </w:tcPr>
          <w:p w:rsidR="002D74AC" w:rsidRPr="00A12528" w:rsidRDefault="00851EFA">
            <w:pPr>
              <w:widowControl/>
              <w:jc w:val="center"/>
              <w:rPr>
                <w:rFonts w:ascii="宋体" w:hAnsi="宋体" w:cs="宋体"/>
                <w:color w:val="000000" w:themeColor="text1"/>
                <w:kern w:val="0"/>
                <w:sz w:val="24"/>
              </w:rPr>
            </w:pPr>
            <w:r w:rsidRPr="00A12528">
              <w:rPr>
                <w:rFonts w:ascii="宋体" w:hAnsi="宋体" w:cs="宋体" w:hint="eastAsia"/>
                <w:color w:val="000000" w:themeColor="text1"/>
                <w:kern w:val="0"/>
                <w:sz w:val="24"/>
              </w:rPr>
              <w:t>建筑安装工程费</w:t>
            </w:r>
          </w:p>
        </w:tc>
        <w:tc>
          <w:tcPr>
            <w:tcW w:w="2272" w:type="dxa"/>
            <w:tcBorders>
              <w:top w:val="nil"/>
              <w:left w:val="nil"/>
              <w:bottom w:val="single" w:sz="4" w:space="0" w:color="auto"/>
              <w:right w:val="single" w:sz="4" w:space="0" w:color="auto"/>
            </w:tcBorders>
            <w:vAlign w:val="center"/>
          </w:tcPr>
          <w:p w:rsidR="002D74AC" w:rsidRPr="00A12528" w:rsidRDefault="002D74AC">
            <w:pPr>
              <w:widowControl/>
              <w:jc w:val="right"/>
              <w:rPr>
                <w:rFonts w:ascii="宋体" w:hAnsi="宋体" w:cs="宋体"/>
                <w:color w:val="000000" w:themeColor="text1"/>
                <w:kern w:val="0"/>
                <w:sz w:val="24"/>
              </w:rPr>
            </w:pPr>
          </w:p>
        </w:tc>
        <w:tc>
          <w:tcPr>
            <w:tcW w:w="2562" w:type="dxa"/>
            <w:tcBorders>
              <w:top w:val="nil"/>
              <w:left w:val="nil"/>
              <w:bottom w:val="single" w:sz="4" w:space="0" w:color="auto"/>
              <w:right w:val="single" w:sz="4" w:space="0" w:color="auto"/>
            </w:tcBorders>
            <w:vAlign w:val="center"/>
          </w:tcPr>
          <w:p w:rsidR="002D74AC" w:rsidRPr="00A12528" w:rsidRDefault="00851EFA">
            <w:pPr>
              <w:widowControl/>
              <w:jc w:val="right"/>
              <w:rPr>
                <w:rFonts w:ascii="宋体" w:hAnsi="宋体" w:cs="宋体"/>
                <w:color w:val="000000" w:themeColor="text1"/>
                <w:kern w:val="0"/>
                <w:sz w:val="24"/>
              </w:rPr>
            </w:pPr>
            <w:r w:rsidRPr="00A12528">
              <w:rPr>
                <w:rFonts w:ascii="宋体" w:hAnsi="宋体" w:cs="宋体" w:hint="eastAsia"/>
                <w:color w:val="000000" w:themeColor="text1"/>
                <w:kern w:val="0"/>
                <w:sz w:val="24"/>
              </w:rPr>
              <w:t>表2.2</w:t>
            </w:r>
          </w:p>
        </w:tc>
      </w:tr>
      <w:tr w:rsidR="00A12528" w:rsidRPr="00A12528">
        <w:trPr>
          <w:trHeight w:val="413"/>
          <w:jc w:val="center"/>
        </w:trPr>
        <w:tc>
          <w:tcPr>
            <w:tcW w:w="915" w:type="dxa"/>
            <w:tcBorders>
              <w:top w:val="nil"/>
              <w:left w:val="single" w:sz="4" w:space="0" w:color="auto"/>
              <w:bottom w:val="single" w:sz="4" w:space="0" w:color="auto"/>
              <w:right w:val="single" w:sz="4" w:space="0" w:color="auto"/>
            </w:tcBorders>
            <w:vAlign w:val="center"/>
          </w:tcPr>
          <w:p w:rsidR="002D74AC" w:rsidRPr="00A12528" w:rsidRDefault="00851EFA">
            <w:pPr>
              <w:widowControl/>
              <w:jc w:val="center"/>
              <w:rPr>
                <w:rFonts w:ascii="宋体" w:hAnsi="宋体" w:cs="宋体"/>
                <w:color w:val="000000" w:themeColor="text1"/>
                <w:kern w:val="0"/>
                <w:sz w:val="24"/>
              </w:rPr>
            </w:pPr>
            <w:r w:rsidRPr="00A12528">
              <w:rPr>
                <w:rFonts w:ascii="宋体" w:hAnsi="宋体" w:cs="宋体" w:hint="eastAsia"/>
                <w:color w:val="000000" w:themeColor="text1"/>
                <w:kern w:val="0"/>
                <w:sz w:val="24"/>
              </w:rPr>
              <w:t>3</w:t>
            </w:r>
          </w:p>
        </w:tc>
        <w:tc>
          <w:tcPr>
            <w:tcW w:w="2773" w:type="dxa"/>
            <w:tcBorders>
              <w:top w:val="single" w:sz="4" w:space="0" w:color="auto"/>
              <w:left w:val="nil"/>
              <w:bottom w:val="single" w:sz="4" w:space="0" w:color="auto"/>
              <w:right w:val="single" w:sz="4" w:space="0" w:color="auto"/>
            </w:tcBorders>
            <w:vAlign w:val="center"/>
          </w:tcPr>
          <w:p w:rsidR="002D74AC" w:rsidRPr="00A12528" w:rsidRDefault="00851EFA">
            <w:pPr>
              <w:widowControl/>
              <w:jc w:val="center"/>
              <w:rPr>
                <w:rFonts w:ascii="宋体" w:hAnsi="宋体" w:cs="宋体"/>
                <w:color w:val="000000" w:themeColor="text1"/>
                <w:kern w:val="0"/>
                <w:sz w:val="24"/>
              </w:rPr>
            </w:pPr>
            <w:r w:rsidRPr="00A12528">
              <w:rPr>
                <w:rFonts w:ascii="宋体" w:hAnsi="宋体" w:cs="宋体" w:hint="eastAsia"/>
                <w:color w:val="000000" w:themeColor="text1"/>
                <w:kern w:val="0"/>
                <w:sz w:val="24"/>
              </w:rPr>
              <w:t>暂列金额</w:t>
            </w:r>
          </w:p>
        </w:tc>
        <w:tc>
          <w:tcPr>
            <w:tcW w:w="2272" w:type="dxa"/>
            <w:tcBorders>
              <w:top w:val="nil"/>
              <w:left w:val="nil"/>
              <w:bottom w:val="single" w:sz="4" w:space="0" w:color="auto"/>
              <w:right w:val="single" w:sz="4" w:space="0" w:color="auto"/>
            </w:tcBorders>
            <w:vAlign w:val="center"/>
          </w:tcPr>
          <w:p w:rsidR="002D74AC" w:rsidRPr="00A12528" w:rsidRDefault="002D74AC">
            <w:pPr>
              <w:widowControl/>
              <w:jc w:val="right"/>
              <w:rPr>
                <w:rFonts w:ascii="宋体" w:hAnsi="宋体" w:cs="宋体"/>
                <w:color w:val="000000" w:themeColor="text1"/>
                <w:kern w:val="0"/>
                <w:sz w:val="24"/>
              </w:rPr>
            </w:pPr>
          </w:p>
        </w:tc>
        <w:tc>
          <w:tcPr>
            <w:tcW w:w="2562" w:type="dxa"/>
            <w:tcBorders>
              <w:top w:val="nil"/>
              <w:left w:val="nil"/>
              <w:bottom w:val="single" w:sz="4" w:space="0" w:color="auto"/>
              <w:right w:val="single" w:sz="4" w:space="0" w:color="auto"/>
            </w:tcBorders>
            <w:vAlign w:val="center"/>
          </w:tcPr>
          <w:p w:rsidR="002D74AC" w:rsidRPr="00A12528" w:rsidRDefault="002D74AC">
            <w:pPr>
              <w:widowControl/>
              <w:jc w:val="right"/>
              <w:rPr>
                <w:rFonts w:ascii="宋体" w:hAnsi="宋体" w:cs="宋体"/>
                <w:color w:val="000000" w:themeColor="text1"/>
                <w:kern w:val="0"/>
                <w:sz w:val="24"/>
              </w:rPr>
            </w:pPr>
          </w:p>
        </w:tc>
      </w:tr>
      <w:tr w:rsidR="00A12528" w:rsidRPr="00A12528">
        <w:trPr>
          <w:trHeight w:val="419"/>
          <w:jc w:val="center"/>
        </w:trPr>
        <w:tc>
          <w:tcPr>
            <w:tcW w:w="915" w:type="dxa"/>
            <w:tcBorders>
              <w:top w:val="nil"/>
              <w:left w:val="single" w:sz="4" w:space="0" w:color="auto"/>
              <w:bottom w:val="single" w:sz="4" w:space="0" w:color="auto"/>
              <w:right w:val="single" w:sz="4" w:space="0" w:color="auto"/>
            </w:tcBorders>
            <w:vAlign w:val="center"/>
          </w:tcPr>
          <w:p w:rsidR="002D74AC" w:rsidRPr="00A12528" w:rsidRDefault="00851EFA">
            <w:pPr>
              <w:widowControl/>
              <w:jc w:val="center"/>
              <w:rPr>
                <w:rFonts w:ascii="宋体" w:hAnsi="宋体" w:cs="宋体"/>
                <w:color w:val="000000" w:themeColor="text1"/>
                <w:kern w:val="0"/>
                <w:sz w:val="24"/>
              </w:rPr>
            </w:pPr>
            <w:r w:rsidRPr="00A12528">
              <w:rPr>
                <w:rFonts w:ascii="宋体" w:hAnsi="宋体" w:cs="宋体" w:hint="eastAsia"/>
                <w:color w:val="000000" w:themeColor="text1"/>
                <w:kern w:val="0"/>
                <w:sz w:val="24"/>
              </w:rPr>
              <w:t>4</w:t>
            </w:r>
          </w:p>
        </w:tc>
        <w:tc>
          <w:tcPr>
            <w:tcW w:w="2773" w:type="dxa"/>
            <w:tcBorders>
              <w:top w:val="single" w:sz="4" w:space="0" w:color="auto"/>
              <w:left w:val="nil"/>
              <w:bottom w:val="single" w:sz="4" w:space="0" w:color="auto"/>
              <w:right w:val="single" w:sz="4" w:space="0" w:color="auto"/>
            </w:tcBorders>
            <w:vAlign w:val="center"/>
          </w:tcPr>
          <w:p w:rsidR="002D74AC" w:rsidRPr="00A12528" w:rsidRDefault="00851EFA">
            <w:pPr>
              <w:widowControl/>
              <w:jc w:val="center"/>
              <w:rPr>
                <w:rFonts w:ascii="宋体" w:hAnsi="宋体" w:cs="宋体"/>
                <w:color w:val="000000" w:themeColor="text1"/>
                <w:kern w:val="0"/>
                <w:sz w:val="24"/>
              </w:rPr>
            </w:pPr>
            <w:r w:rsidRPr="00A12528">
              <w:rPr>
                <w:rFonts w:ascii="宋体" w:hAnsi="宋体" w:cs="宋体" w:hint="eastAsia"/>
                <w:color w:val="000000" w:themeColor="text1"/>
                <w:kern w:val="0"/>
                <w:sz w:val="24"/>
              </w:rPr>
              <w:t>……</w:t>
            </w:r>
          </w:p>
        </w:tc>
        <w:tc>
          <w:tcPr>
            <w:tcW w:w="2272" w:type="dxa"/>
            <w:tcBorders>
              <w:top w:val="nil"/>
              <w:left w:val="nil"/>
              <w:bottom w:val="single" w:sz="4" w:space="0" w:color="auto"/>
              <w:right w:val="single" w:sz="4" w:space="0" w:color="auto"/>
            </w:tcBorders>
            <w:vAlign w:val="center"/>
          </w:tcPr>
          <w:p w:rsidR="002D74AC" w:rsidRPr="00A12528" w:rsidRDefault="002D74AC">
            <w:pPr>
              <w:widowControl/>
              <w:jc w:val="right"/>
              <w:rPr>
                <w:rFonts w:ascii="宋体" w:hAnsi="宋体" w:cs="宋体"/>
                <w:color w:val="000000" w:themeColor="text1"/>
                <w:kern w:val="0"/>
                <w:sz w:val="24"/>
              </w:rPr>
            </w:pPr>
          </w:p>
        </w:tc>
        <w:tc>
          <w:tcPr>
            <w:tcW w:w="2562" w:type="dxa"/>
            <w:tcBorders>
              <w:top w:val="nil"/>
              <w:left w:val="nil"/>
              <w:bottom w:val="single" w:sz="4" w:space="0" w:color="auto"/>
              <w:right w:val="single" w:sz="4" w:space="0" w:color="auto"/>
            </w:tcBorders>
            <w:vAlign w:val="center"/>
          </w:tcPr>
          <w:p w:rsidR="002D74AC" w:rsidRPr="00A12528" w:rsidRDefault="002D74AC">
            <w:pPr>
              <w:widowControl/>
              <w:jc w:val="right"/>
              <w:rPr>
                <w:rFonts w:ascii="宋体" w:hAnsi="宋体" w:cs="宋体"/>
                <w:color w:val="000000" w:themeColor="text1"/>
                <w:kern w:val="0"/>
                <w:sz w:val="24"/>
              </w:rPr>
            </w:pPr>
          </w:p>
        </w:tc>
      </w:tr>
      <w:tr w:rsidR="00A12528" w:rsidRPr="00A12528">
        <w:trPr>
          <w:trHeight w:val="553"/>
          <w:jc w:val="center"/>
        </w:trPr>
        <w:tc>
          <w:tcPr>
            <w:tcW w:w="915" w:type="dxa"/>
            <w:tcBorders>
              <w:top w:val="nil"/>
              <w:left w:val="single" w:sz="4" w:space="0" w:color="auto"/>
              <w:bottom w:val="single" w:sz="4" w:space="0" w:color="auto"/>
              <w:right w:val="single" w:sz="4" w:space="0" w:color="auto"/>
            </w:tcBorders>
            <w:vAlign w:val="center"/>
          </w:tcPr>
          <w:p w:rsidR="002D74AC" w:rsidRPr="00A12528" w:rsidRDefault="002D74AC">
            <w:pPr>
              <w:widowControl/>
              <w:rPr>
                <w:rFonts w:ascii="宋体" w:hAnsi="宋体" w:cs="宋体"/>
                <w:color w:val="000000" w:themeColor="text1"/>
                <w:kern w:val="0"/>
                <w:sz w:val="24"/>
              </w:rPr>
            </w:pPr>
          </w:p>
        </w:tc>
        <w:tc>
          <w:tcPr>
            <w:tcW w:w="2773" w:type="dxa"/>
            <w:tcBorders>
              <w:top w:val="single" w:sz="4" w:space="0" w:color="auto"/>
              <w:left w:val="nil"/>
              <w:bottom w:val="single" w:sz="4" w:space="0" w:color="auto"/>
              <w:right w:val="single" w:sz="4" w:space="0" w:color="auto"/>
            </w:tcBorders>
            <w:vAlign w:val="center"/>
          </w:tcPr>
          <w:p w:rsidR="002D74AC" w:rsidRPr="00A12528" w:rsidRDefault="00851EFA">
            <w:pPr>
              <w:widowControl/>
              <w:jc w:val="center"/>
              <w:rPr>
                <w:rFonts w:ascii="宋体" w:hAnsi="宋体" w:cs="宋体"/>
                <w:color w:val="000000" w:themeColor="text1"/>
                <w:kern w:val="0"/>
                <w:sz w:val="24"/>
              </w:rPr>
            </w:pPr>
            <w:r w:rsidRPr="00A12528">
              <w:rPr>
                <w:rFonts w:ascii="宋体" w:hAnsi="宋体" w:cs="宋体" w:hint="eastAsia"/>
                <w:color w:val="000000" w:themeColor="text1"/>
                <w:kern w:val="0"/>
                <w:sz w:val="24"/>
              </w:rPr>
              <w:t>合计</w:t>
            </w:r>
          </w:p>
        </w:tc>
        <w:tc>
          <w:tcPr>
            <w:tcW w:w="2272" w:type="dxa"/>
            <w:tcBorders>
              <w:top w:val="nil"/>
              <w:left w:val="nil"/>
              <w:bottom w:val="single" w:sz="4" w:space="0" w:color="auto"/>
              <w:right w:val="single" w:sz="4" w:space="0" w:color="auto"/>
            </w:tcBorders>
            <w:vAlign w:val="center"/>
          </w:tcPr>
          <w:p w:rsidR="002D74AC" w:rsidRPr="00A12528" w:rsidRDefault="002D74AC">
            <w:pPr>
              <w:widowControl/>
              <w:jc w:val="right"/>
              <w:rPr>
                <w:rFonts w:ascii="宋体" w:hAnsi="宋体" w:cs="宋体"/>
                <w:color w:val="000000" w:themeColor="text1"/>
                <w:kern w:val="0"/>
                <w:sz w:val="24"/>
              </w:rPr>
            </w:pPr>
          </w:p>
        </w:tc>
        <w:tc>
          <w:tcPr>
            <w:tcW w:w="2562" w:type="dxa"/>
            <w:tcBorders>
              <w:top w:val="nil"/>
              <w:left w:val="nil"/>
              <w:bottom w:val="single" w:sz="4" w:space="0" w:color="auto"/>
              <w:right w:val="single" w:sz="4" w:space="0" w:color="auto"/>
            </w:tcBorders>
            <w:vAlign w:val="center"/>
          </w:tcPr>
          <w:p w:rsidR="002D74AC" w:rsidRPr="00A12528" w:rsidRDefault="002D74AC">
            <w:pPr>
              <w:widowControl/>
              <w:jc w:val="right"/>
              <w:rPr>
                <w:rFonts w:ascii="宋体" w:hAnsi="宋体" w:cs="宋体"/>
                <w:color w:val="000000" w:themeColor="text1"/>
                <w:kern w:val="0"/>
                <w:sz w:val="24"/>
              </w:rPr>
            </w:pPr>
          </w:p>
        </w:tc>
      </w:tr>
      <w:tr w:rsidR="00A12528" w:rsidRPr="00A12528">
        <w:trPr>
          <w:trHeight w:val="567"/>
          <w:jc w:val="center"/>
        </w:trPr>
        <w:tc>
          <w:tcPr>
            <w:tcW w:w="3688" w:type="dxa"/>
            <w:gridSpan w:val="2"/>
            <w:tcBorders>
              <w:top w:val="nil"/>
              <w:left w:val="single" w:sz="4" w:space="0" w:color="auto"/>
              <w:bottom w:val="single" w:sz="4" w:space="0" w:color="auto"/>
              <w:right w:val="single" w:sz="4" w:space="0" w:color="auto"/>
            </w:tcBorders>
            <w:vAlign w:val="center"/>
          </w:tcPr>
          <w:p w:rsidR="002D74AC" w:rsidRPr="00A12528" w:rsidRDefault="00851EFA">
            <w:pPr>
              <w:widowControl/>
              <w:jc w:val="center"/>
              <w:rPr>
                <w:rFonts w:ascii="宋体" w:hAnsi="宋体" w:cs="宋体"/>
                <w:color w:val="000000" w:themeColor="text1"/>
                <w:kern w:val="0"/>
                <w:sz w:val="24"/>
              </w:rPr>
            </w:pPr>
            <w:r w:rsidRPr="00A12528">
              <w:rPr>
                <w:rFonts w:ascii="宋体" w:hAnsi="宋体" w:cs="宋体" w:hint="eastAsia"/>
                <w:color w:val="000000" w:themeColor="text1"/>
                <w:kern w:val="0"/>
                <w:sz w:val="24"/>
              </w:rPr>
              <w:t>投标报价</w:t>
            </w:r>
          </w:p>
        </w:tc>
        <w:tc>
          <w:tcPr>
            <w:tcW w:w="4834" w:type="dxa"/>
            <w:gridSpan w:val="2"/>
            <w:tcBorders>
              <w:top w:val="nil"/>
              <w:left w:val="nil"/>
              <w:bottom w:val="single" w:sz="4" w:space="0" w:color="auto"/>
              <w:right w:val="single" w:sz="4" w:space="0" w:color="auto"/>
            </w:tcBorders>
            <w:vAlign w:val="center"/>
          </w:tcPr>
          <w:p w:rsidR="002D74AC" w:rsidRPr="00A12528" w:rsidRDefault="002D74AC">
            <w:pPr>
              <w:widowControl/>
              <w:jc w:val="center"/>
              <w:rPr>
                <w:rFonts w:ascii="宋体" w:hAnsi="宋体" w:cs="宋体"/>
                <w:color w:val="000000" w:themeColor="text1"/>
                <w:kern w:val="0"/>
                <w:sz w:val="24"/>
              </w:rPr>
            </w:pPr>
          </w:p>
        </w:tc>
      </w:tr>
    </w:tbl>
    <w:p w:rsidR="002D74AC" w:rsidRPr="00A12528" w:rsidRDefault="00851EFA">
      <w:pPr>
        <w:pStyle w:val="3"/>
        <w:ind w:firstLineChars="0" w:firstLine="0"/>
        <w:rPr>
          <w:rFonts w:ascii="宋体" w:eastAsia="宋体" w:cs="宋体"/>
          <w:color w:val="000000" w:themeColor="text1"/>
        </w:rPr>
      </w:pPr>
      <w:bookmarkStart w:id="1425" w:name="_Toc15109"/>
      <w:r w:rsidRPr="00A12528">
        <w:rPr>
          <w:rFonts w:ascii="宋体" w:eastAsia="宋体" w:cs="宋体" w:hint="eastAsia"/>
          <w:color w:val="000000" w:themeColor="text1"/>
        </w:rPr>
        <w:t>（三）工程量清单</w:t>
      </w:r>
      <w:bookmarkEnd w:id="1425"/>
      <w:r w:rsidRPr="00A12528">
        <w:rPr>
          <w:rFonts w:ascii="宋体" w:eastAsia="宋体" w:cs="宋体" w:hint="eastAsia"/>
          <w:color w:val="000000" w:themeColor="text1"/>
        </w:rPr>
        <w:t>（若有）</w:t>
      </w:r>
    </w:p>
    <w:p w:rsidR="002D74AC" w:rsidRPr="00A12528" w:rsidRDefault="002D74AC">
      <w:pPr>
        <w:rPr>
          <w:rFonts w:ascii="宋体" w:hAnsi="宋体" w:cs="宋体"/>
          <w:color w:val="000000" w:themeColor="text1"/>
          <w:sz w:val="24"/>
        </w:rPr>
      </w:pPr>
    </w:p>
    <w:p w:rsidR="002D74AC" w:rsidRPr="00A12528" w:rsidRDefault="00851EFA">
      <w:pPr>
        <w:pStyle w:val="20"/>
        <w:jc w:val="center"/>
        <w:rPr>
          <w:rFonts w:ascii="宋体" w:eastAsia="宋体" w:hAnsi="宋体" w:cs="宋体"/>
          <w:color w:val="000000" w:themeColor="text1"/>
        </w:rPr>
      </w:pPr>
      <w:bookmarkStart w:id="1426" w:name="_Toc378514080"/>
      <w:bookmarkStart w:id="1427" w:name="_Toc17305"/>
      <w:r w:rsidRPr="00A12528">
        <w:rPr>
          <w:rFonts w:ascii="宋体" w:eastAsia="宋体" w:hAnsi="宋体" w:cs="宋体" w:hint="eastAsia"/>
          <w:color w:val="000000" w:themeColor="text1"/>
        </w:rPr>
        <w:br w:type="page"/>
      </w:r>
      <w:r w:rsidRPr="00A12528">
        <w:rPr>
          <w:rFonts w:ascii="宋体" w:eastAsia="宋体" w:hAnsi="宋体" w:cs="宋体" w:hint="eastAsia"/>
          <w:color w:val="000000" w:themeColor="text1"/>
        </w:rPr>
        <w:lastRenderedPageBreak/>
        <w:t>六、承包人建议书</w:t>
      </w:r>
      <w:bookmarkEnd w:id="1420"/>
      <w:bookmarkEnd w:id="1421"/>
      <w:bookmarkEnd w:id="1422"/>
      <w:bookmarkEnd w:id="1423"/>
      <w:bookmarkEnd w:id="1424"/>
      <w:bookmarkEnd w:id="1426"/>
      <w:bookmarkEnd w:id="1427"/>
    </w:p>
    <w:p w:rsidR="002D74AC" w:rsidRPr="00A12528" w:rsidRDefault="00851EFA">
      <w:pPr>
        <w:spacing w:line="440" w:lineRule="exact"/>
        <w:rPr>
          <w:rFonts w:ascii="宋体" w:hAnsi="宋体" w:cs="宋体"/>
          <w:color w:val="000000" w:themeColor="text1"/>
          <w:sz w:val="24"/>
        </w:rPr>
      </w:pPr>
      <w:r w:rsidRPr="00A12528">
        <w:rPr>
          <w:rFonts w:ascii="宋体" w:hAnsi="宋体" w:cs="宋体" w:hint="eastAsia"/>
          <w:color w:val="000000" w:themeColor="text1"/>
          <w:sz w:val="24"/>
        </w:rPr>
        <w:t>（一）图纸</w:t>
      </w:r>
    </w:p>
    <w:p w:rsidR="002D74AC" w:rsidRPr="00034C7C" w:rsidRDefault="00851EFA">
      <w:pPr>
        <w:pStyle w:val="a8"/>
        <w:rPr>
          <w:color w:val="000000" w:themeColor="text1"/>
        </w:rPr>
      </w:pPr>
      <w:r w:rsidRPr="00034C7C">
        <w:rPr>
          <w:rFonts w:hint="eastAsia"/>
          <w:color w:val="000000" w:themeColor="text1"/>
        </w:rPr>
        <w:t>投标时设计图纸至少应包括：</w:t>
      </w:r>
    </w:p>
    <w:p w:rsidR="002D74AC" w:rsidRPr="00034C7C" w:rsidRDefault="00851EFA">
      <w:pPr>
        <w:pStyle w:val="a8"/>
        <w:rPr>
          <w:color w:val="000000" w:themeColor="text1"/>
        </w:rPr>
      </w:pPr>
      <w:r w:rsidRPr="00034C7C">
        <w:rPr>
          <w:color w:val="000000" w:themeColor="text1"/>
        </w:rPr>
        <w:t>(</w:t>
      </w:r>
      <w:r w:rsidRPr="00034C7C">
        <w:rPr>
          <w:rFonts w:hint="eastAsia"/>
          <w:color w:val="000000" w:themeColor="text1"/>
        </w:rPr>
        <w:t>一</w:t>
      </w:r>
      <w:r w:rsidRPr="00034C7C">
        <w:rPr>
          <w:color w:val="000000" w:themeColor="text1"/>
        </w:rPr>
        <w:t>)</w:t>
      </w:r>
      <w:r w:rsidRPr="00034C7C">
        <w:rPr>
          <w:rFonts w:hint="eastAsia"/>
          <w:color w:val="000000" w:themeColor="text1"/>
        </w:rPr>
        <w:t>设计说明</w:t>
      </w:r>
    </w:p>
    <w:p w:rsidR="002D74AC" w:rsidRPr="00034C7C" w:rsidRDefault="00851EFA">
      <w:pPr>
        <w:pStyle w:val="a8"/>
        <w:rPr>
          <w:color w:val="000000" w:themeColor="text1"/>
        </w:rPr>
      </w:pPr>
      <w:r w:rsidRPr="00034C7C">
        <w:rPr>
          <w:rFonts w:hint="eastAsia"/>
          <w:color w:val="000000" w:themeColor="text1"/>
        </w:rPr>
        <w:t>（</w:t>
      </w:r>
      <w:r w:rsidRPr="00034C7C">
        <w:rPr>
          <w:color w:val="000000" w:themeColor="text1"/>
        </w:rPr>
        <w:t>1</w:t>
      </w:r>
      <w:r w:rsidRPr="00034C7C">
        <w:rPr>
          <w:rFonts w:hint="eastAsia"/>
          <w:color w:val="000000" w:themeColor="text1"/>
        </w:rPr>
        <w:t>）设计依据；</w:t>
      </w:r>
    </w:p>
    <w:p w:rsidR="002D74AC" w:rsidRPr="00034C7C" w:rsidRDefault="00851EFA">
      <w:pPr>
        <w:pStyle w:val="a8"/>
        <w:rPr>
          <w:color w:val="000000" w:themeColor="text1"/>
        </w:rPr>
      </w:pPr>
      <w:r w:rsidRPr="00034C7C">
        <w:rPr>
          <w:rFonts w:hint="eastAsia"/>
          <w:color w:val="000000" w:themeColor="text1"/>
        </w:rPr>
        <w:t>（</w:t>
      </w:r>
      <w:r w:rsidRPr="00034C7C">
        <w:rPr>
          <w:color w:val="000000" w:themeColor="text1"/>
        </w:rPr>
        <w:t>2</w:t>
      </w:r>
      <w:r w:rsidRPr="00034C7C">
        <w:rPr>
          <w:rFonts w:hint="eastAsia"/>
          <w:color w:val="000000" w:themeColor="text1"/>
        </w:rPr>
        <w:t>）方案总体构思；</w:t>
      </w:r>
    </w:p>
    <w:p w:rsidR="002D74AC" w:rsidRPr="00034C7C" w:rsidRDefault="00851EFA">
      <w:pPr>
        <w:pStyle w:val="a8"/>
        <w:rPr>
          <w:color w:val="000000" w:themeColor="text1"/>
        </w:rPr>
      </w:pPr>
      <w:r w:rsidRPr="00034C7C">
        <w:rPr>
          <w:rFonts w:hint="eastAsia"/>
          <w:color w:val="000000" w:themeColor="text1"/>
        </w:rPr>
        <w:t>（</w:t>
      </w:r>
      <w:r w:rsidRPr="00034C7C">
        <w:rPr>
          <w:color w:val="000000" w:themeColor="text1"/>
        </w:rPr>
        <w:t>3</w:t>
      </w:r>
      <w:r w:rsidRPr="00034C7C">
        <w:rPr>
          <w:rFonts w:hint="eastAsia"/>
          <w:color w:val="000000" w:themeColor="text1"/>
        </w:rPr>
        <w:t>）建筑方案设计说明；</w:t>
      </w:r>
    </w:p>
    <w:p w:rsidR="002D74AC" w:rsidRPr="00034C7C" w:rsidRDefault="00851EFA">
      <w:pPr>
        <w:pStyle w:val="a8"/>
        <w:rPr>
          <w:color w:val="000000" w:themeColor="text1"/>
        </w:rPr>
      </w:pPr>
      <w:r w:rsidRPr="00034C7C">
        <w:rPr>
          <w:rFonts w:hint="eastAsia"/>
          <w:color w:val="000000" w:themeColor="text1"/>
        </w:rPr>
        <w:t>（</w:t>
      </w:r>
      <w:r w:rsidRPr="00034C7C">
        <w:rPr>
          <w:color w:val="000000" w:themeColor="text1"/>
        </w:rPr>
        <w:t>4</w:t>
      </w:r>
      <w:r w:rsidRPr="00034C7C">
        <w:rPr>
          <w:rFonts w:hint="eastAsia"/>
          <w:color w:val="000000" w:themeColor="text1"/>
        </w:rPr>
        <w:t>）主要技术经济指标；</w:t>
      </w:r>
    </w:p>
    <w:p w:rsidR="002D74AC" w:rsidRPr="00034C7C" w:rsidRDefault="00851EFA">
      <w:pPr>
        <w:pStyle w:val="a8"/>
        <w:rPr>
          <w:color w:val="000000" w:themeColor="text1"/>
        </w:rPr>
      </w:pPr>
      <w:r w:rsidRPr="00034C7C">
        <w:rPr>
          <w:rFonts w:hint="eastAsia"/>
          <w:color w:val="000000" w:themeColor="text1"/>
        </w:rPr>
        <w:t>（</w:t>
      </w:r>
      <w:r w:rsidRPr="00034C7C">
        <w:rPr>
          <w:color w:val="000000" w:themeColor="text1"/>
        </w:rPr>
        <w:t>5</w:t>
      </w:r>
      <w:r w:rsidRPr="00034C7C">
        <w:rPr>
          <w:rFonts w:hint="eastAsia"/>
          <w:color w:val="000000" w:themeColor="text1"/>
        </w:rPr>
        <w:t>）景观方案设计说明；</w:t>
      </w:r>
    </w:p>
    <w:p w:rsidR="002D74AC" w:rsidRPr="00034C7C" w:rsidRDefault="00851EFA">
      <w:pPr>
        <w:pStyle w:val="a8"/>
        <w:rPr>
          <w:color w:val="000000" w:themeColor="text1"/>
        </w:rPr>
      </w:pPr>
      <w:r w:rsidRPr="00034C7C">
        <w:rPr>
          <w:rFonts w:hint="eastAsia"/>
          <w:color w:val="000000" w:themeColor="text1"/>
        </w:rPr>
        <w:t>（</w:t>
      </w:r>
      <w:r w:rsidRPr="00034C7C">
        <w:rPr>
          <w:color w:val="000000" w:themeColor="text1"/>
        </w:rPr>
        <w:t>6</w:t>
      </w:r>
      <w:r w:rsidRPr="00034C7C">
        <w:rPr>
          <w:rFonts w:hint="eastAsia"/>
          <w:color w:val="000000" w:themeColor="text1"/>
        </w:rPr>
        <w:t>）其他必要的说明文件</w:t>
      </w:r>
    </w:p>
    <w:p w:rsidR="002D74AC" w:rsidRPr="00034C7C" w:rsidRDefault="00851EFA">
      <w:pPr>
        <w:pStyle w:val="a8"/>
        <w:rPr>
          <w:color w:val="000000" w:themeColor="text1"/>
        </w:rPr>
      </w:pPr>
      <w:r w:rsidRPr="00034C7C">
        <w:rPr>
          <w:rFonts w:hint="eastAsia"/>
          <w:color w:val="000000" w:themeColor="text1"/>
        </w:rPr>
        <w:t>（二）图纸内容</w:t>
      </w:r>
    </w:p>
    <w:p w:rsidR="002D74AC" w:rsidRPr="00034C7C" w:rsidRDefault="00851EFA">
      <w:pPr>
        <w:pStyle w:val="a8"/>
        <w:rPr>
          <w:color w:val="000000" w:themeColor="text1"/>
        </w:rPr>
      </w:pPr>
      <w:r w:rsidRPr="00034C7C">
        <w:rPr>
          <w:rFonts w:hint="eastAsia"/>
          <w:color w:val="000000" w:themeColor="text1"/>
        </w:rPr>
        <w:t>（</w:t>
      </w:r>
      <w:r w:rsidRPr="00034C7C">
        <w:rPr>
          <w:color w:val="000000" w:themeColor="text1"/>
        </w:rPr>
        <w:t>1</w:t>
      </w:r>
      <w:r w:rsidRPr="00034C7C">
        <w:rPr>
          <w:rFonts w:hint="eastAsia"/>
          <w:color w:val="000000" w:themeColor="text1"/>
        </w:rPr>
        <w:t>）总平面图</w:t>
      </w:r>
    </w:p>
    <w:p w:rsidR="002D74AC" w:rsidRPr="00034C7C" w:rsidRDefault="00851EFA">
      <w:pPr>
        <w:pStyle w:val="a8"/>
        <w:rPr>
          <w:color w:val="000000" w:themeColor="text1"/>
        </w:rPr>
      </w:pPr>
      <w:r w:rsidRPr="00034C7C">
        <w:rPr>
          <w:rFonts w:hint="eastAsia"/>
          <w:color w:val="000000" w:themeColor="text1"/>
        </w:rPr>
        <w:t>（</w:t>
      </w:r>
      <w:r w:rsidRPr="00034C7C">
        <w:rPr>
          <w:color w:val="000000" w:themeColor="text1"/>
        </w:rPr>
        <w:t>2</w:t>
      </w:r>
      <w:r w:rsidRPr="00034C7C">
        <w:rPr>
          <w:rFonts w:hint="eastAsia"/>
          <w:color w:val="000000" w:themeColor="text1"/>
        </w:rPr>
        <w:t>）设计分析图纸</w:t>
      </w:r>
    </w:p>
    <w:p w:rsidR="002D74AC" w:rsidRPr="00034C7C" w:rsidRDefault="00851EFA">
      <w:pPr>
        <w:pStyle w:val="a8"/>
        <w:rPr>
          <w:color w:val="000000" w:themeColor="text1"/>
        </w:rPr>
      </w:pPr>
      <w:r w:rsidRPr="00034C7C">
        <w:rPr>
          <w:rFonts w:hint="eastAsia"/>
          <w:color w:val="000000" w:themeColor="text1"/>
        </w:rPr>
        <w:t>（</w:t>
      </w:r>
      <w:r w:rsidRPr="00034C7C">
        <w:rPr>
          <w:color w:val="000000" w:themeColor="text1"/>
        </w:rPr>
        <w:t>3</w:t>
      </w:r>
      <w:r w:rsidRPr="00034C7C">
        <w:rPr>
          <w:rFonts w:hint="eastAsia"/>
          <w:color w:val="000000" w:themeColor="text1"/>
        </w:rPr>
        <w:t>）建筑效果图、鸟瞰图</w:t>
      </w:r>
      <w:r w:rsidRPr="00034C7C">
        <w:rPr>
          <w:color w:val="000000" w:themeColor="text1"/>
        </w:rPr>
        <w:t>(</w:t>
      </w:r>
      <w:r w:rsidRPr="00034C7C">
        <w:rPr>
          <w:rFonts w:hint="eastAsia"/>
          <w:color w:val="000000" w:themeColor="text1"/>
        </w:rPr>
        <w:t>效果图和鸟瞰图不少于</w:t>
      </w:r>
      <w:r w:rsidRPr="00034C7C">
        <w:rPr>
          <w:color w:val="000000" w:themeColor="text1"/>
        </w:rPr>
        <w:t>8</w:t>
      </w:r>
      <w:r w:rsidRPr="00034C7C">
        <w:rPr>
          <w:rFonts w:hint="eastAsia"/>
          <w:color w:val="000000" w:themeColor="text1"/>
        </w:rPr>
        <w:t>张</w:t>
      </w:r>
      <w:r w:rsidRPr="00034C7C">
        <w:rPr>
          <w:color w:val="000000" w:themeColor="text1"/>
        </w:rPr>
        <w:t>)</w:t>
      </w:r>
      <w:r w:rsidRPr="00034C7C">
        <w:rPr>
          <w:rFonts w:hint="eastAsia"/>
          <w:color w:val="000000" w:themeColor="text1"/>
        </w:rPr>
        <w:t>；</w:t>
      </w:r>
    </w:p>
    <w:p w:rsidR="002D74AC" w:rsidRPr="00034C7C" w:rsidRDefault="00851EFA">
      <w:pPr>
        <w:pStyle w:val="a8"/>
        <w:rPr>
          <w:color w:val="000000" w:themeColor="text1"/>
        </w:rPr>
      </w:pPr>
      <w:r w:rsidRPr="00034C7C">
        <w:rPr>
          <w:rFonts w:hint="eastAsia"/>
          <w:color w:val="000000" w:themeColor="text1"/>
        </w:rPr>
        <w:t>（</w:t>
      </w:r>
      <w:r w:rsidRPr="00034C7C">
        <w:rPr>
          <w:color w:val="000000" w:themeColor="text1"/>
        </w:rPr>
        <w:t>4</w:t>
      </w:r>
      <w:r w:rsidRPr="00034C7C">
        <w:rPr>
          <w:rFonts w:hint="eastAsia"/>
          <w:color w:val="000000" w:themeColor="text1"/>
        </w:rPr>
        <w:t>）主要建筑单体的技术图纸；</w:t>
      </w:r>
    </w:p>
    <w:p w:rsidR="002D74AC" w:rsidRPr="00034C7C" w:rsidRDefault="00851EFA">
      <w:pPr>
        <w:spacing w:line="440" w:lineRule="exact"/>
        <w:rPr>
          <w:rFonts w:ascii="宋体" w:hAnsi="宋体" w:cs="宋体"/>
          <w:color w:val="000000" w:themeColor="text1"/>
          <w:sz w:val="24"/>
        </w:rPr>
      </w:pPr>
      <w:r w:rsidRPr="00034C7C">
        <w:rPr>
          <w:rFonts w:ascii="宋体" w:hAnsi="宋体" w:cs="宋体" w:hint="eastAsia"/>
          <w:color w:val="000000" w:themeColor="text1"/>
          <w:sz w:val="24"/>
        </w:rPr>
        <w:t>（二）工程详细说明</w:t>
      </w:r>
    </w:p>
    <w:p w:rsidR="002D74AC" w:rsidRPr="00034C7C" w:rsidRDefault="00851EFA" w:rsidP="00034C7C">
      <w:pPr>
        <w:pStyle w:val="a8"/>
        <w:spacing w:line="440" w:lineRule="exact"/>
        <w:rPr>
          <w:rFonts w:ascii="宋体" w:hAnsi="宋体" w:cs="宋体"/>
          <w:color w:val="000000" w:themeColor="text1"/>
          <w:sz w:val="24"/>
        </w:rPr>
      </w:pPr>
      <w:r w:rsidRPr="00034C7C">
        <w:rPr>
          <w:rFonts w:hint="eastAsia"/>
          <w:color w:val="000000" w:themeColor="text1"/>
        </w:rPr>
        <w:t>设计方案主题鲜明、布局合理、功能分区明确，创意新颖，完整表达策划主题，与现状结合紧密，同时对现状有所提升。人流组织及竖向交通合理。与城市道路、环境有机结合，符合城市交通流线及开口要求。</w:t>
      </w:r>
    </w:p>
    <w:p w:rsidR="002D74AC" w:rsidRPr="00A12528" w:rsidRDefault="002D74AC">
      <w:pPr>
        <w:rPr>
          <w:rFonts w:ascii="宋体" w:hAnsi="宋体" w:cs="宋体"/>
          <w:color w:val="000000" w:themeColor="text1"/>
          <w:sz w:val="24"/>
        </w:rPr>
      </w:pPr>
    </w:p>
    <w:p w:rsidR="002D74AC" w:rsidRPr="00A12528" w:rsidRDefault="00851EFA">
      <w:pPr>
        <w:jc w:val="center"/>
        <w:rPr>
          <w:rFonts w:ascii="宋体" w:hAnsi="宋体" w:cs="宋体"/>
          <w:color w:val="000000" w:themeColor="text1"/>
          <w:sz w:val="24"/>
        </w:rPr>
      </w:pPr>
      <w:r w:rsidRPr="00A12528">
        <w:rPr>
          <w:rFonts w:ascii="宋体" w:hAnsi="宋体" w:cs="宋体" w:hint="eastAsia"/>
          <w:color w:val="000000" w:themeColor="text1"/>
          <w:sz w:val="24"/>
        </w:rPr>
        <w:t>说明：发包人认为承包人实施方案中的有关内容应列入承包人建议书的，应在本页载明。</w:t>
      </w:r>
    </w:p>
    <w:p w:rsidR="002D74AC" w:rsidRPr="00A12528" w:rsidRDefault="00851EFA">
      <w:pPr>
        <w:jc w:val="center"/>
        <w:rPr>
          <w:rFonts w:ascii="宋体" w:hAnsi="宋体" w:cs="宋体"/>
          <w:color w:val="000000" w:themeColor="text1"/>
          <w:sz w:val="24"/>
        </w:rPr>
      </w:pPr>
      <w:r w:rsidRPr="00A12528">
        <w:rPr>
          <w:rFonts w:ascii="宋体" w:hAnsi="宋体" w:cs="宋体" w:hint="eastAsia"/>
          <w:color w:val="000000" w:themeColor="text1"/>
          <w:sz w:val="24"/>
        </w:rPr>
        <w:br w:type="page"/>
      </w:r>
    </w:p>
    <w:p w:rsidR="002D74AC" w:rsidRPr="00A12528" w:rsidRDefault="00851EFA">
      <w:pPr>
        <w:pStyle w:val="20"/>
        <w:jc w:val="center"/>
        <w:rPr>
          <w:rFonts w:ascii="宋体" w:eastAsia="宋体" w:hAnsi="宋体" w:cs="宋体"/>
          <w:color w:val="000000" w:themeColor="text1"/>
        </w:rPr>
      </w:pPr>
      <w:bookmarkStart w:id="1428" w:name="_Toc378514081"/>
      <w:bookmarkStart w:id="1429" w:name="_Toc5591"/>
      <w:r w:rsidRPr="00A12528">
        <w:rPr>
          <w:rFonts w:ascii="宋体" w:eastAsia="宋体" w:hAnsi="宋体" w:cs="宋体" w:hint="eastAsia"/>
          <w:color w:val="000000" w:themeColor="text1"/>
        </w:rPr>
        <w:lastRenderedPageBreak/>
        <w:t>七、承包人实施</w:t>
      </w:r>
      <w:bookmarkEnd w:id="1428"/>
      <w:r w:rsidRPr="00A12528">
        <w:rPr>
          <w:rFonts w:ascii="宋体" w:eastAsia="宋体" w:hAnsi="宋体" w:cs="宋体" w:hint="eastAsia"/>
          <w:color w:val="000000" w:themeColor="text1"/>
        </w:rPr>
        <w:t>方案</w:t>
      </w:r>
      <w:bookmarkEnd w:id="1429"/>
    </w:p>
    <w:p w:rsidR="002D74AC" w:rsidRPr="00A12528" w:rsidRDefault="00851EFA">
      <w:pPr>
        <w:spacing w:line="360" w:lineRule="auto"/>
        <w:rPr>
          <w:rFonts w:ascii="宋体" w:hAnsi="宋体" w:cs="宋体"/>
          <w:color w:val="000000" w:themeColor="text1"/>
          <w:sz w:val="24"/>
        </w:rPr>
      </w:pPr>
      <w:r w:rsidRPr="00A12528">
        <w:rPr>
          <w:rFonts w:ascii="宋体" w:hAnsi="宋体" w:cs="宋体" w:hint="eastAsia"/>
          <w:color w:val="000000" w:themeColor="text1"/>
          <w:sz w:val="24"/>
        </w:rPr>
        <w:t>（一）概述</w:t>
      </w:r>
    </w:p>
    <w:p w:rsidR="002D74AC" w:rsidRPr="00A12528" w:rsidRDefault="00851EFA">
      <w:pPr>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 项目简要介绍。</w:t>
      </w:r>
    </w:p>
    <w:p w:rsidR="002D74AC" w:rsidRPr="00A12528" w:rsidRDefault="00851EFA">
      <w:pPr>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2. 项目范围。</w:t>
      </w:r>
    </w:p>
    <w:p w:rsidR="002D74AC" w:rsidRPr="00A12528" w:rsidRDefault="00851EFA">
      <w:pPr>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3. 项目特点。</w:t>
      </w:r>
    </w:p>
    <w:p w:rsidR="002D74AC" w:rsidRPr="00A12528" w:rsidRDefault="00851EFA">
      <w:pPr>
        <w:spacing w:line="360" w:lineRule="auto"/>
        <w:rPr>
          <w:rFonts w:ascii="宋体" w:hAnsi="宋体" w:cs="宋体"/>
          <w:color w:val="000000" w:themeColor="text1"/>
          <w:sz w:val="24"/>
        </w:rPr>
      </w:pPr>
      <w:r w:rsidRPr="00A12528">
        <w:rPr>
          <w:rFonts w:ascii="宋体" w:hAnsi="宋体" w:cs="宋体" w:hint="eastAsia"/>
          <w:color w:val="000000" w:themeColor="text1"/>
          <w:sz w:val="24"/>
        </w:rPr>
        <w:t>（二）总体实施方案</w:t>
      </w:r>
    </w:p>
    <w:p w:rsidR="002D74AC" w:rsidRPr="00A12528" w:rsidRDefault="00851EFA">
      <w:pPr>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 项目目标（质量、工期、造价）。</w:t>
      </w:r>
    </w:p>
    <w:p w:rsidR="002D74AC" w:rsidRPr="00A12528" w:rsidRDefault="00851EFA">
      <w:pPr>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2. 项目实施组织形式。</w:t>
      </w:r>
    </w:p>
    <w:p w:rsidR="002D74AC" w:rsidRPr="00A12528" w:rsidRDefault="00851EFA">
      <w:pPr>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3. 项目阶段划分。</w:t>
      </w:r>
    </w:p>
    <w:p w:rsidR="002D74AC" w:rsidRPr="00A12528" w:rsidRDefault="00851EFA">
      <w:pPr>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4. 项目工作分解结构。</w:t>
      </w:r>
    </w:p>
    <w:p w:rsidR="002D74AC" w:rsidRPr="00A12528" w:rsidRDefault="00851EFA">
      <w:pPr>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5. 对项目各阶段工作及文件的要求。</w:t>
      </w:r>
    </w:p>
    <w:p w:rsidR="002D74AC" w:rsidRPr="00A12528" w:rsidRDefault="00851EFA">
      <w:pPr>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6. 项目分包和采购计划。</w:t>
      </w:r>
    </w:p>
    <w:p w:rsidR="002D74AC" w:rsidRPr="00A12528" w:rsidRDefault="00851EFA">
      <w:pPr>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7. 项目沟通与协调程序。</w:t>
      </w:r>
    </w:p>
    <w:p w:rsidR="002D74AC" w:rsidRPr="00A12528" w:rsidRDefault="00851EFA" w:rsidP="00034C7C">
      <w:pPr>
        <w:spacing w:line="360" w:lineRule="auto"/>
        <w:rPr>
          <w:rFonts w:ascii="宋体" w:hAnsi="宋体" w:cs="宋体"/>
          <w:color w:val="000000" w:themeColor="text1"/>
          <w:sz w:val="24"/>
        </w:rPr>
      </w:pPr>
      <w:r w:rsidRPr="00A12528">
        <w:rPr>
          <w:rFonts w:ascii="宋体" w:hAnsi="宋体" w:cs="宋体" w:hint="eastAsia"/>
          <w:color w:val="000000" w:themeColor="text1"/>
          <w:sz w:val="24"/>
        </w:rPr>
        <w:t>（三）项目实施要点</w:t>
      </w:r>
    </w:p>
    <w:p w:rsidR="002D74AC" w:rsidRPr="00A12528" w:rsidRDefault="00851EFA">
      <w:pPr>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 设计实施要点。</w:t>
      </w:r>
    </w:p>
    <w:p w:rsidR="002D74AC" w:rsidRPr="00A12528" w:rsidRDefault="00851EFA">
      <w:pPr>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2. 采购实施要点。</w:t>
      </w:r>
    </w:p>
    <w:p w:rsidR="002D74AC" w:rsidRPr="00A12528" w:rsidRDefault="00851EFA">
      <w:pPr>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3. 施工实施要点。</w:t>
      </w:r>
    </w:p>
    <w:p w:rsidR="002D74AC" w:rsidRPr="00A12528" w:rsidRDefault="00851EFA">
      <w:pPr>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4. 试运行实施要点。</w:t>
      </w:r>
    </w:p>
    <w:p w:rsidR="002D74AC" w:rsidRPr="00A12528" w:rsidRDefault="00851EFA">
      <w:pPr>
        <w:spacing w:line="360" w:lineRule="auto"/>
        <w:rPr>
          <w:rFonts w:ascii="宋体" w:hAnsi="宋体" w:cs="宋体"/>
          <w:color w:val="000000" w:themeColor="text1"/>
          <w:sz w:val="24"/>
        </w:rPr>
      </w:pPr>
      <w:r w:rsidRPr="00A12528">
        <w:rPr>
          <w:rFonts w:ascii="宋体" w:hAnsi="宋体" w:cs="宋体" w:hint="eastAsia"/>
          <w:color w:val="000000" w:themeColor="text1"/>
          <w:sz w:val="24"/>
        </w:rPr>
        <w:t>（四）项目管理要点</w:t>
      </w:r>
    </w:p>
    <w:p w:rsidR="002D74AC" w:rsidRPr="00A12528" w:rsidRDefault="00851EFA">
      <w:pPr>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 合同管理要点。</w:t>
      </w:r>
    </w:p>
    <w:p w:rsidR="002D74AC" w:rsidRPr="00A12528" w:rsidRDefault="00851EFA">
      <w:pPr>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2. 资源管理要点。</w:t>
      </w:r>
    </w:p>
    <w:p w:rsidR="002D74AC" w:rsidRPr="00A12528" w:rsidRDefault="00851EFA">
      <w:pPr>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3. 质量控制要点。</w:t>
      </w:r>
    </w:p>
    <w:p w:rsidR="002D74AC" w:rsidRPr="00A12528" w:rsidRDefault="00851EFA">
      <w:pPr>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4. 进度控制要点。</w:t>
      </w:r>
    </w:p>
    <w:p w:rsidR="002D74AC" w:rsidRPr="00A12528" w:rsidRDefault="00851EFA">
      <w:pPr>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5. 费用估算及控制要点。</w:t>
      </w:r>
    </w:p>
    <w:p w:rsidR="002D74AC" w:rsidRPr="00A12528" w:rsidRDefault="00851EFA">
      <w:pPr>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6. 安全管理要点。</w:t>
      </w:r>
    </w:p>
    <w:p w:rsidR="002D74AC" w:rsidRPr="00A12528" w:rsidRDefault="00851EFA">
      <w:pPr>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7. 职业健康管理要点。</w:t>
      </w:r>
    </w:p>
    <w:p w:rsidR="002D74AC" w:rsidRPr="00A12528" w:rsidRDefault="00851EFA">
      <w:pPr>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8．环境管理要点。</w:t>
      </w:r>
    </w:p>
    <w:p w:rsidR="002D74AC" w:rsidRPr="00A12528" w:rsidRDefault="00851EFA">
      <w:pPr>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9. 沟通和协调管理要点。</w:t>
      </w:r>
    </w:p>
    <w:p w:rsidR="002D74AC" w:rsidRPr="00A12528" w:rsidRDefault="00851EFA">
      <w:pPr>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10. 财务管理要点。</w:t>
      </w:r>
    </w:p>
    <w:p w:rsidR="002D74AC" w:rsidRPr="00A12528" w:rsidRDefault="00851EFA">
      <w:pPr>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11. 风险管理要点。</w:t>
      </w:r>
    </w:p>
    <w:p w:rsidR="002D74AC" w:rsidRPr="00A12528" w:rsidRDefault="00851EFA">
      <w:pPr>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12. 文件及信息管理要点。</w:t>
      </w:r>
    </w:p>
    <w:p w:rsidR="002D74AC" w:rsidRPr="00A12528" w:rsidRDefault="00851EFA">
      <w:pPr>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13. 报告制度。</w:t>
      </w:r>
    </w:p>
    <w:p w:rsidR="002D74AC" w:rsidRPr="00A12528" w:rsidRDefault="002D74AC">
      <w:pPr>
        <w:rPr>
          <w:rFonts w:ascii="宋体" w:hAnsi="宋体" w:cs="宋体"/>
          <w:color w:val="000000" w:themeColor="text1"/>
          <w:sz w:val="24"/>
        </w:rPr>
      </w:pPr>
    </w:p>
    <w:p w:rsidR="002D74AC" w:rsidRPr="00A12528" w:rsidRDefault="00851EFA">
      <w:pPr>
        <w:rPr>
          <w:rFonts w:ascii="宋体" w:hAnsi="宋体" w:cs="宋体"/>
          <w:color w:val="000000" w:themeColor="text1"/>
          <w:sz w:val="24"/>
        </w:rPr>
      </w:pPr>
      <w:r w:rsidRPr="00A12528">
        <w:rPr>
          <w:rFonts w:ascii="宋体" w:hAnsi="宋体" w:cs="宋体" w:hint="eastAsia"/>
          <w:color w:val="000000" w:themeColor="text1"/>
          <w:sz w:val="24"/>
        </w:rPr>
        <w:t>说明：发包人认为上述内容应列入承包人建议书的，应在“投标文件格式”中“承包人建议书”中载明。</w:t>
      </w:r>
    </w:p>
    <w:p w:rsidR="002D74AC" w:rsidRPr="00A12528" w:rsidRDefault="002D74AC">
      <w:pPr>
        <w:rPr>
          <w:rFonts w:ascii="宋体" w:hAnsi="宋体" w:cs="宋体"/>
          <w:color w:val="000000" w:themeColor="text1"/>
          <w:sz w:val="24"/>
        </w:rPr>
      </w:pPr>
    </w:p>
    <w:p w:rsidR="002D74AC" w:rsidRPr="00A12528" w:rsidRDefault="002D74AC">
      <w:pPr>
        <w:topLinePunct/>
        <w:spacing w:line="440" w:lineRule="exact"/>
        <w:rPr>
          <w:rFonts w:ascii="宋体" w:hAnsi="宋体" w:cs="宋体"/>
          <w:color w:val="000000" w:themeColor="text1"/>
          <w:sz w:val="24"/>
        </w:rPr>
      </w:pPr>
    </w:p>
    <w:p w:rsidR="002D74AC" w:rsidRPr="00A12528" w:rsidRDefault="00851EFA">
      <w:pPr>
        <w:pStyle w:val="20"/>
        <w:spacing w:before="0" w:after="0" w:line="360" w:lineRule="auto"/>
        <w:jc w:val="center"/>
        <w:rPr>
          <w:rFonts w:ascii="宋体" w:eastAsia="宋体" w:hAnsi="宋体" w:cs="宋体"/>
          <w:color w:val="000000" w:themeColor="text1"/>
        </w:rPr>
      </w:pPr>
      <w:bookmarkStart w:id="1430" w:name="_Toc1821"/>
      <w:bookmarkStart w:id="1431" w:name="_Toc378514082"/>
      <w:r w:rsidRPr="00A12528">
        <w:rPr>
          <w:rFonts w:ascii="宋体" w:eastAsia="宋体" w:hAnsi="宋体" w:cs="宋体" w:hint="eastAsia"/>
          <w:color w:val="000000" w:themeColor="text1"/>
        </w:rPr>
        <w:lastRenderedPageBreak/>
        <w:t>八、</w:t>
      </w:r>
      <w:bookmarkStart w:id="1432" w:name="_Toc247514299"/>
      <w:bookmarkStart w:id="1433" w:name="_Toc152042596"/>
      <w:bookmarkStart w:id="1434" w:name="_Toc152045807"/>
      <w:bookmarkStart w:id="1435" w:name="_Toc247527847"/>
      <w:bookmarkStart w:id="1436" w:name="_Toc144974875"/>
      <w:r w:rsidRPr="00A12528">
        <w:rPr>
          <w:rFonts w:ascii="宋体" w:eastAsia="宋体" w:hAnsi="宋体" w:cs="宋体" w:hint="eastAsia"/>
          <w:color w:val="000000" w:themeColor="text1"/>
        </w:rPr>
        <w:t>资格审查资料</w:t>
      </w:r>
      <w:bookmarkEnd w:id="1430"/>
      <w:bookmarkEnd w:id="1431"/>
      <w:bookmarkEnd w:id="1432"/>
      <w:bookmarkEnd w:id="1433"/>
      <w:bookmarkEnd w:id="1434"/>
      <w:bookmarkEnd w:id="1435"/>
      <w:bookmarkEnd w:id="1436"/>
    </w:p>
    <w:p w:rsidR="002D74AC" w:rsidRPr="00A12528" w:rsidRDefault="00851EFA">
      <w:pPr>
        <w:pStyle w:val="3"/>
        <w:spacing w:before="0" w:after="0" w:line="360" w:lineRule="auto"/>
        <w:ind w:firstLineChars="0" w:firstLine="0"/>
        <w:jc w:val="center"/>
        <w:rPr>
          <w:rFonts w:ascii="宋体" w:eastAsia="宋体" w:cs="宋体"/>
          <w:b/>
          <w:color w:val="000000" w:themeColor="text1"/>
          <w:sz w:val="24"/>
          <w:szCs w:val="24"/>
        </w:rPr>
      </w:pPr>
      <w:bookmarkStart w:id="1437" w:name="_Toc247527848"/>
      <w:bookmarkStart w:id="1438" w:name="_Toc152045808"/>
      <w:bookmarkStart w:id="1439" w:name="_Toc247514300"/>
      <w:bookmarkStart w:id="1440" w:name="_Toc378514083"/>
      <w:bookmarkStart w:id="1441" w:name="_Toc152042597"/>
      <w:bookmarkStart w:id="1442" w:name="_Toc14200"/>
      <w:bookmarkStart w:id="1443" w:name="_Toc144974876"/>
      <w:r w:rsidRPr="00A12528">
        <w:rPr>
          <w:rFonts w:ascii="宋体" w:eastAsia="宋体" w:cs="宋体" w:hint="eastAsia"/>
          <w:b/>
          <w:color w:val="000000" w:themeColor="text1"/>
          <w:sz w:val="24"/>
          <w:szCs w:val="24"/>
        </w:rPr>
        <w:t>（一）投标人基本情况表</w:t>
      </w:r>
      <w:bookmarkEnd w:id="1437"/>
      <w:bookmarkEnd w:id="1438"/>
      <w:bookmarkEnd w:id="1439"/>
      <w:bookmarkEnd w:id="1440"/>
      <w:bookmarkEnd w:id="1441"/>
      <w:bookmarkEnd w:id="1442"/>
      <w:bookmarkEnd w:id="144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018"/>
        <w:gridCol w:w="990"/>
        <w:gridCol w:w="696"/>
        <w:gridCol w:w="483"/>
        <w:gridCol w:w="335"/>
        <w:gridCol w:w="1005"/>
        <w:gridCol w:w="644"/>
        <w:gridCol w:w="1018"/>
        <w:gridCol w:w="1180"/>
      </w:tblGrid>
      <w:tr w:rsidR="00A12528" w:rsidRPr="00A12528">
        <w:tc>
          <w:tcPr>
            <w:tcW w:w="1919" w:type="dxa"/>
            <w:tcBorders>
              <w:top w:val="outset" w:sz="6" w:space="0" w:color="auto"/>
              <w:left w:val="outset" w:sz="6" w:space="0" w:color="auto"/>
              <w:bottom w:val="outset" w:sz="6" w:space="0" w:color="auto"/>
              <w:right w:val="outset" w:sz="6" w:space="0" w:color="auto"/>
            </w:tcBorders>
            <w:vAlign w:val="center"/>
          </w:tcPr>
          <w:p w:rsidR="002D74AC" w:rsidRPr="00A12528" w:rsidRDefault="00851EFA">
            <w:pPr>
              <w:pStyle w:val="af0"/>
              <w:spacing w:line="460" w:lineRule="exact"/>
              <w:rPr>
                <w:rFonts w:ascii="宋体" w:hAnsi="宋体" w:cs="宋体"/>
                <w:color w:val="000000" w:themeColor="text1"/>
              </w:rPr>
            </w:pPr>
            <w:r w:rsidRPr="00A12528">
              <w:rPr>
                <w:rFonts w:ascii="宋体" w:hAnsi="宋体" w:cs="宋体" w:hint="eastAsia"/>
                <w:color w:val="000000" w:themeColor="text1"/>
              </w:rPr>
              <w:t>投标人名称</w:t>
            </w:r>
          </w:p>
        </w:tc>
        <w:tc>
          <w:tcPr>
            <w:tcW w:w="7369" w:type="dxa"/>
            <w:gridSpan w:val="9"/>
            <w:tcBorders>
              <w:top w:val="outset" w:sz="6" w:space="0" w:color="auto"/>
              <w:left w:val="outset" w:sz="6" w:space="0" w:color="auto"/>
              <w:bottom w:val="outset" w:sz="6" w:space="0" w:color="auto"/>
              <w:right w:val="outset" w:sz="6" w:space="0" w:color="auto"/>
            </w:tcBorders>
            <w:vAlign w:val="center"/>
          </w:tcPr>
          <w:p w:rsidR="002D74AC" w:rsidRPr="00A12528" w:rsidRDefault="002D74AC">
            <w:pPr>
              <w:spacing w:line="460" w:lineRule="exact"/>
              <w:rPr>
                <w:rFonts w:ascii="宋体" w:hAnsi="宋体" w:cs="宋体"/>
                <w:color w:val="000000" w:themeColor="text1"/>
                <w:sz w:val="24"/>
              </w:rPr>
            </w:pPr>
          </w:p>
        </w:tc>
      </w:tr>
      <w:tr w:rsidR="00A12528" w:rsidRPr="00A12528">
        <w:tc>
          <w:tcPr>
            <w:tcW w:w="1919" w:type="dxa"/>
            <w:tcBorders>
              <w:top w:val="outset" w:sz="6" w:space="0" w:color="auto"/>
              <w:left w:val="outset" w:sz="6" w:space="0" w:color="auto"/>
              <w:bottom w:val="outset" w:sz="6" w:space="0" w:color="auto"/>
              <w:right w:val="outset" w:sz="6" w:space="0" w:color="auto"/>
            </w:tcBorders>
            <w:vAlign w:val="center"/>
          </w:tcPr>
          <w:p w:rsidR="002D74AC" w:rsidRPr="00A12528" w:rsidRDefault="00851EFA">
            <w:pPr>
              <w:pStyle w:val="af0"/>
              <w:spacing w:line="460" w:lineRule="exact"/>
              <w:rPr>
                <w:rFonts w:ascii="宋体" w:hAnsi="宋体" w:cs="宋体"/>
                <w:color w:val="000000" w:themeColor="text1"/>
              </w:rPr>
            </w:pPr>
            <w:r w:rsidRPr="00A12528">
              <w:rPr>
                <w:rFonts w:ascii="宋体" w:hAnsi="宋体" w:cs="宋体" w:hint="eastAsia"/>
                <w:color w:val="000000" w:themeColor="text1"/>
              </w:rPr>
              <w:t>注册地址</w:t>
            </w:r>
          </w:p>
        </w:tc>
        <w:tc>
          <w:tcPr>
            <w:tcW w:w="3187" w:type="dxa"/>
            <w:gridSpan w:val="4"/>
            <w:tcBorders>
              <w:top w:val="outset" w:sz="6" w:space="0" w:color="auto"/>
              <w:left w:val="outset" w:sz="6" w:space="0" w:color="auto"/>
              <w:bottom w:val="outset" w:sz="6" w:space="0" w:color="auto"/>
              <w:right w:val="outset" w:sz="6" w:space="0" w:color="auto"/>
            </w:tcBorders>
            <w:vAlign w:val="center"/>
          </w:tcPr>
          <w:p w:rsidR="002D74AC" w:rsidRPr="00A12528" w:rsidRDefault="002D74AC">
            <w:pPr>
              <w:pStyle w:val="af0"/>
              <w:spacing w:line="460" w:lineRule="exact"/>
              <w:ind w:firstLine="560"/>
              <w:rPr>
                <w:rFonts w:ascii="宋体" w:hAnsi="宋体" w:cs="宋体"/>
                <w:color w:val="000000" w:themeColor="text1"/>
              </w:rPr>
            </w:pPr>
          </w:p>
        </w:tc>
        <w:tc>
          <w:tcPr>
            <w:tcW w:w="1340" w:type="dxa"/>
            <w:gridSpan w:val="2"/>
            <w:tcBorders>
              <w:top w:val="outset" w:sz="6" w:space="0" w:color="auto"/>
              <w:left w:val="outset" w:sz="6" w:space="0" w:color="auto"/>
              <w:bottom w:val="outset" w:sz="6" w:space="0" w:color="auto"/>
              <w:right w:val="outset" w:sz="6" w:space="0" w:color="auto"/>
            </w:tcBorders>
            <w:vAlign w:val="center"/>
          </w:tcPr>
          <w:p w:rsidR="002D74AC" w:rsidRPr="00A12528" w:rsidRDefault="00851EFA">
            <w:pPr>
              <w:pStyle w:val="af0"/>
              <w:spacing w:line="460" w:lineRule="exact"/>
              <w:rPr>
                <w:rFonts w:ascii="宋体" w:hAnsi="宋体" w:cs="宋体"/>
                <w:color w:val="000000" w:themeColor="text1"/>
              </w:rPr>
            </w:pPr>
            <w:r w:rsidRPr="00A12528">
              <w:rPr>
                <w:rFonts w:ascii="宋体" w:hAnsi="宋体" w:cs="宋体" w:hint="eastAsia"/>
                <w:color w:val="000000" w:themeColor="text1"/>
              </w:rPr>
              <w:t>邮政编码</w:t>
            </w:r>
          </w:p>
        </w:tc>
        <w:tc>
          <w:tcPr>
            <w:tcW w:w="2842" w:type="dxa"/>
            <w:gridSpan w:val="3"/>
            <w:tcBorders>
              <w:top w:val="outset" w:sz="6" w:space="0" w:color="auto"/>
              <w:left w:val="outset" w:sz="6" w:space="0" w:color="auto"/>
              <w:bottom w:val="outset" w:sz="6" w:space="0" w:color="auto"/>
              <w:right w:val="outset" w:sz="6" w:space="0" w:color="auto"/>
            </w:tcBorders>
            <w:vAlign w:val="center"/>
          </w:tcPr>
          <w:p w:rsidR="002D74AC" w:rsidRPr="00A12528" w:rsidRDefault="002D74AC">
            <w:pPr>
              <w:spacing w:line="460" w:lineRule="exact"/>
              <w:rPr>
                <w:rFonts w:ascii="宋体" w:hAnsi="宋体" w:cs="宋体"/>
                <w:color w:val="000000" w:themeColor="text1"/>
                <w:sz w:val="24"/>
              </w:rPr>
            </w:pPr>
          </w:p>
        </w:tc>
      </w:tr>
      <w:tr w:rsidR="00A12528" w:rsidRPr="00A12528">
        <w:tc>
          <w:tcPr>
            <w:tcW w:w="1919" w:type="dxa"/>
            <w:vMerge w:val="restart"/>
            <w:tcBorders>
              <w:top w:val="outset" w:sz="6" w:space="0" w:color="auto"/>
              <w:left w:val="outset" w:sz="6" w:space="0" w:color="auto"/>
              <w:right w:val="outset" w:sz="6" w:space="0" w:color="auto"/>
            </w:tcBorders>
            <w:vAlign w:val="center"/>
          </w:tcPr>
          <w:p w:rsidR="002D74AC" w:rsidRPr="00A12528" w:rsidRDefault="00851EFA">
            <w:pPr>
              <w:pStyle w:val="af0"/>
              <w:spacing w:line="460" w:lineRule="exact"/>
              <w:rPr>
                <w:rFonts w:ascii="宋体" w:hAnsi="宋体" w:cs="宋体"/>
                <w:color w:val="000000" w:themeColor="text1"/>
              </w:rPr>
            </w:pPr>
            <w:r w:rsidRPr="00A12528">
              <w:rPr>
                <w:rFonts w:ascii="宋体" w:hAnsi="宋体" w:cs="宋体" w:hint="eastAsia"/>
                <w:color w:val="000000" w:themeColor="text1"/>
              </w:rPr>
              <w:t>联系方式</w:t>
            </w:r>
          </w:p>
        </w:tc>
        <w:tc>
          <w:tcPr>
            <w:tcW w:w="1018" w:type="dxa"/>
            <w:tcBorders>
              <w:top w:val="outset" w:sz="6" w:space="0" w:color="auto"/>
              <w:left w:val="outset" w:sz="6" w:space="0" w:color="auto"/>
              <w:bottom w:val="outset" w:sz="6" w:space="0" w:color="auto"/>
              <w:right w:val="outset" w:sz="6" w:space="0" w:color="auto"/>
            </w:tcBorders>
            <w:vAlign w:val="center"/>
          </w:tcPr>
          <w:p w:rsidR="002D74AC" w:rsidRPr="00A12528" w:rsidRDefault="00851EFA">
            <w:pPr>
              <w:pStyle w:val="af0"/>
              <w:spacing w:line="460" w:lineRule="exact"/>
              <w:rPr>
                <w:rFonts w:ascii="宋体" w:hAnsi="宋体" w:cs="宋体"/>
                <w:color w:val="000000" w:themeColor="text1"/>
              </w:rPr>
            </w:pPr>
            <w:r w:rsidRPr="00A12528">
              <w:rPr>
                <w:rFonts w:ascii="宋体" w:hAnsi="宋体" w:cs="宋体" w:hint="eastAsia"/>
                <w:color w:val="000000" w:themeColor="text1"/>
              </w:rPr>
              <w:t>联系人</w:t>
            </w:r>
          </w:p>
        </w:tc>
        <w:tc>
          <w:tcPr>
            <w:tcW w:w="2169" w:type="dxa"/>
            <w:gridSpan w:val="3"/>
            <w:tcBorders>
              <w:top w:val="outset" w:sz="6" w:space="0" w:color="auto"/>
              <w:left w:val="outset" w:sz="6" w:space="0" w:color="auto"/>
              <w:bottom w:val="outset" w:sz="6" w:space="0" w:color="auto"/>
              <w:right w:val="outset" w:sz="6" w:space="0" w:color="auto"/>
            </w:tcBorders>
            <w:vAlign w:val="center"/>
          </w:tcPr>
          <w:p w:rsidR="002D74AC" w:rsidRPr="00A12528" w:rsidRDefault="002D74AC">
            <w:pPr>
              <w:spacing w:line="460" w:lineRule="exact"/>
              <w:rPr>
                <w:rFonts w:ascii="宋体" w:hAnsi="宋体" w:cs="宋体"/>
                <w:color w:val="000000" w:themeColor="text1"/>
                <w:sz w:val="24"/>
              </w:rPr>
            </w:pPr>
          </w:p>
        </w:tc>
        <w:tc>
          <w:tcPr>
            <w:tcW w:w="1340" w:type="dxa"/>
            <w:gridSpan w:val="2"/>
            <w:tcBorders>
              <w:top w:val="outset" w:sz="6" w:space="0" w:color="auto"/>
              <w:left w:val="outset" w:sz="6" w:space="0" w:color="auto"/>
              <w:bottom w:val="outset" w:sz="6" w:space="0" w:color="auto"/>
              <w:right w:val="outset" w:sz="6" w:space="0" w:color="auto"/>
            </w:tcBorders>
            <w:vAlign w:val="center"/>
          </w:tcPr>
          <w:p w:rsidR="002D74AC" w:rsidRPr="00A12528" w:rsidRDefault="00851EFA">
            <w:pPr>
              <w:pStyle w:val="af0"/>
              <w:spacing w:line="460" w:lineRule="exact"/>
              <w:rPr>
                <w:rFonts w:ascii="宋体" w:hAnsi="宋体" w:cs="宋体"/>
                <w:color w:val="000000" w:themeColor="text1"/>
              </w:rPr>
            </w:pPr>
            <w:r w:rsidRPr="00A12528">
              <w:rPr>
                <w:rFonts w:ascii="宋体" w:hAnsi="宋体" w:cs="宋体" w:hint="eastAsia"/>
                <w:color w:val="000000" w:themeColor="text1"/>
              </w:rPr>
              <w:t>电话</w:t>
            </w:r>
          </w:p>
        </w:tc>
        <w:tc>
          <w:tcPr>
            <w:tcW w:w="2842" w:type="dxa"/>
            <w:gridSpan w:val="3"/>
            <w:tcBorders>
              <w:top w:val="outset" w:sz="6" w:space="0" w:color="auto"/>
              <w:left w:val="outset" w:sz="6" w:space="0" w:color="auto"/>
              <w:bottom w:val="outset" w:sz="6" w:space="0" w:color="auto"/>
              <w:right w:val="outset" w:sz="6" w:space="0" w:color="auto"/>
            </w:tcBorders>
            <w:vAlign w:val="center"/>
          </w:tcPr>
          <w:p w:rsidR="002D74AC" w:rsidRPr="00A12528" w:rsidRDefault="002D74AC">
            <w:pPr>
              <w:spacing w:line="460" w:lineRule="exact"/>
              <w:rPr>
                <w:rFonts w:ascii="宋体" w:hAnsi="宋体" w:cs="宋体"/>
                <w:color w:val="000000" w:themeColor="text1"/>
                <w:sz w:val="24"/>
              </w:rPr>
            </w:pPr>
          </w:p>
        </w:tc>
      </w:tr>
      <w:tr w:rsidR="00A12528" w:rsidRPr="00A12528">
        <w:tc>
          <w:tcPr>
            <w:tcW w:w="1919" w:type="dxa"/>
            <w:vMerge/>
            <w:tcBorders>
              <w:left w:val="outset" w:sz="6" w:space="0" w:color="auto"/>
              <w:bottom w:val="outset" w:sz="6" w:space="0" w:color="auto"/>
              <w:right w:val="outset" w:sz="6" w:space="0" w:color="auto"/>
            </w:tcBorders>
            <w:vAlign w:val="center"/>
          </w:tcPr>
          <w:p w:rsidR="002D74AC" w:rsidRPr="00A12528" w:rsidRDefault="002D74AC">
            <w:pPr>
              <w:pStyle w:val="af0"/>
              <w:spacing w:line="460" w:lineRule="exact"/>
              <w:ind w:firstLine="560"/>
              <w:rPr>
                <w:rFonts w:ascii="宋体" w:hAnsi="宋体" w:cs="宋体"/>
                <w:color w:val="000000" w:themeColor="text1"/>
              </w:rPr>
            </w:pPr>
          </w:p>
        </w:tc>
        <w:tc>
          <w:tcPr>
            <w:tcW w:w="1018" w:type="dxa"/>
            <w:tcBorders>
              <w:top w:val="outset" w:sz="6" w:space="0" w:color="auto"/>
              <w:left w:val="outset" w:sz="6" w:space="0" w:color="auto"/>
              <w:bottom w:val="outset" w:sz="6" w:space="0" w:color="auto"/>
              <w:right w:val="outset" w:sz="6" w:space="0" w:color="auto"/>
            </w:tcBorders>
            <w:vAlign w:val="center"/>
          </w:tcPr>
          <w:p w:rsidR="002D74AC" w:rsidRPr="00A12528" w:rsidRDefault="00851EFA">
            <w:pPr>
              <w:pStyle w:val="af0"/>
              <w:spacing w:line="460" w:lineRule="exact"/>
              <w:rPr>
                <w:rFonts w:ascii="宋体" w:hAnsi="宋体" w:cs="宋体"/>
                <w:color w:val="000000" w:themeColor="text1"/>
              </w:rPr>
            </w:pPr>
            <w:r w:rsidRPr="00A12528">
              <w:rPr>
                <w:rFonts w:ascii="宋体" w:hAnsi="宋体" w:cs="宋体" w:hint="eastAsia"/>
                <w:color w:val="000000" w:themeColor="text1"/>
              </w:rPr>
              <w:t>传真</w:t>
            </w:r>
          </w:p>
        </w:tc>
        <w:tc>
          <w:tcPr>
            <w:tcW w:w="2169" w:type="dxa"/>
            <w:gridSpan w:val="3"/>
            <w:tcBorders>
              <w:top w:val="outset" w:sz="6" w:space="0" w:color="auto"/>
              <w:left w:val="outset" w:sz="6" w:space="0" w:color="auto"/>
              <w:bottom w:val="outset" w:sz="6" w:space="0" w:color="auto"/>
              <w:right w:val="outset" w:sz="6" w:space="0" w:color="auto"/>
            </w:tcBorders>
            <w:vAlign w:val="center"/>
          </w:tcPr>
          <w:p w:rsidR="002D74AC" w:rsidRPr="00A12528" w:rsidRDefault="002D74AC">
            <w:pPr>
              <w:pStyle w:val="af0"/>
              <w:spacing w:line="460" w:lineRule="exact"/>
              <w:ind w:firstLine="560"/>
              <w:rPr>
                <w:rFonts w:ascii="宋体" w:hAnsi="宋体" w:cs="宋体"/>
                <w:color w:val="000000" w:themeColor="text1"/>
              </w:rPr>
            </w:pPr>
          </w:p>
        </w:tc>
        <w:tc>
          <w:tcPr>
            <w:tcW w:w="1340" w:type="dxa"/>
            <w:gridSpan w:val="2"/>
            <w:tcBorders>
              <w:top w:val="outset" w:sz="6" w:space="0" w:color="auto"/>
              <w:left w:val="outset" w:sz="6" w:space="0" w:color="auto"/>
              <w:bottom w:val="outset" w:sz="6" w:space="0" w:color="auto"/>
              <w:right w:val="outset" w:sz="6" w:space="0" w:color="auto"/>
            </w:tcBorders>
            <w:vAlign w:val="center"/>
          </w:tcPr>
          <w:p w:rsidR="002D74AC" w:rsidRPr="00A12528" w:rsidRDefault="00851EFA">
            <w:pPr>
              <w:spacing w:line="460" w:lineRule="exact"/>
              <w:rPr>
                <w:rFonts w:ascii="宋体" w:hAnsi="宋体" w:cs="宋体"/>
                <w:color w:val="000000" w:themeColor="text1"/>
                <w:sz w:val="24"/>
              </w:rPr>
            </w:pPr>
            <w:r w:rsidRPr="00A12528">
              <w:rPr>
                <w:rFonts w:ascii="宋体" w:hAnsi="宋体" w:cs="宋体" w:hint="eastAsia"/>
                <w:color w:val="000000" w:themeColor="text1"/>
                <w:sz w:val="24"/>
              </w:rPr>
              <w:t>网址</w:t>
            </w:r>
          </w:p>
        </w:tc>
        <w:tc>
          <w:tcPr>
            <w:tcW w:w="2842" w:type="dxa"/>
            <w:gridSpan w:val="3"/>
            <w:tcBorders>
              <w:top w:val="outset" w:sz="6" w:space="0" w:color="auto"/>
              <w:left w:val="outset" w:sz="6" w:space="0" w:color="auto"/>
              <w:bottom w:val="outset" w:sz="6" w:space="0" w:color="auto"/>
              <w:right w:val="outset" w:sz="6" w:space="0" w:color="auto"/>
            </w:tcBorders>
            <w:vAlign w:val="center"/>
          </w:tcPr>
          <w:p w:rsidR="002D74AC" w:rsidRPr="00A12528" w:rsidRDefault="002D74AC">
            <w:pPr>
              <w:pStyle w:val="af0"/>
              <w:spacing w:line="460" w:lineRule="exact"/>
              <w:ind w:firstLine="560"/>
              <w:rPr>
                <w:rFonts w:ascii="宋体" w:hAnsi="宋体" w:cs="宋体"/>
                <w:color w:val="000000" w:themeColor="text1"/>
              </w:rPr>
            </w:pPr>
          </w:p>
        </w:tc>
      </w:tr>
      <w:tr w:rsidR="00A12528" w:rsidRPr="00A12528">
        <w:tc>
          <w:tcPr>
            <w:tcW w:w="1919" w:type="dxa"/>
            <w:tcBorders>
              <w:top w:val="outset" w:sz="6" w:space="0" w:color="auto"/>
              <w:left w:val="outset" w:sz="6" w:space="0" w:color="auto"/>
              <w:bottom w:val="outset" w:sz="6" w:space="0" w:color="auto"/>
              <w:right w:val="outset" w:sz="6" w:space="0" w:color="auto"/>
            </w:tcBorders>
            <w:vAlign w:val="center"/>
          </w:tcPr>
          <w:p w:rsidR="002D74AC" w:rsidRPr="00A12528" w:rsidRDefault="00851EFA">
            <w:pPr>
              <w:spacing w:line="460" w:lineRule="exact"/>
              <w:rPr>
                <w:rFonts w:ascii="宋体" w:hAnsi="宋体" w:cs="宋体"/>
                <w:color w:val="000000" w:themeColor="text1"/>
                <w:sz w:val="24"/>
              </w:rPr>
            </w:pPr>
            <w:r w:rsidRPr="00A12528">
              <w:rPr>
                <w:rFonts w:ascii="宋体" w:hAnsi="宋体" w:cs="宋体" w:hint="eastAsia"/>
                <w:color w:val="000000" w:themeColor="text1"/>
                <w:sz w:val="24"/>
              </w:rPr>
              <w:t>组织结构</w:t>
            </w:r>
          </w:p>
        </w:tc>
        <w:tc>
          <w:tcPr>
            <w:tcW w:w="7369" w:type="dxa"/>
            <w:gridSpan w:val="9"/>
            <w:tcBorders>
              <w:top w:val="outset" w:sz="6" w:space="0" w:color="auto"/>
              <w:left w:val="outset" w:sz="6" w:space="0" w:color="auto"/>
              <w:bottom w:val="outset" w:sz="6" w:space="0" w:color="auto"/>
              <w:right w:val="outset" w:sz="6" w:space="0" w:color="auto"/>
            </w:tcBorders>
            <w:vAlign w:val="center"/>
          </w:tcPr>
          <w:p w:rsidR="002D74AC" w:rsidRPr="00A12528" w:rsidRDefault="002D74AC">
            <w:pPr>
              <w:pStyle w:val="af0"/>
              <w:spacing w:line="460" w:lineRule="exact"/>
              <w:ind w:firstLine="560"/>
              <w:rPr>
                <w:rFonts w:ascii="宋体" w:hAnsi="宋体" w:cs="宋体"/>
                <w:color w:val="000000" w:themeColor="text1"/>
              </w:rPr>
            </w:pPr>
          </w:p>
        </w:tc>
      </w:tr>
      <w:tr w:rsidR="00A12528" w:rsidRPr="00A12528">
        <w:tc>
          <w:tcPr>
            <w:tcW w:w="1919" w:type="dxa"/>
            <w:tcBorders>
              <w:top w:val="outset" w:sz="6" w:space="0" w:color="auto"/>
              <w:left w:val="outset" w:sz="6" w:space="0" w:color="auto"/>
              <w:bottom w:val="outset" w:sz="6" w:space="0" w:color="auto"/>
              <w:right w:val="outset" w:sz="6" w:space="0" w:color="auto"/>
            </w:tcBorders>
            <w:vAlign w:val="center"/>
          </w:tcPr>
          <w:p w:rsidR="002D74AC" w:rsidRPr="00A12528" w:rsidRDefault="00851EFA">
            <w:pPr>
              <w:pStyle w:val="af0"/>
              <w:spacing w:line="460" w:lineRule="exact"/>
              <w:rPr>
                <w:rFonts w:ascii="宋体" w:hAnsi="宋体" w:cs="宋体"/>
                <w:color w:val="000000" w:themeColor="text1"/>
              </w:rPr>
            </w:pPr>
            <w:r w:rsidRPr="00A12528">
              <w:rPr>
                <w:rFonts w:ascii="宋体" w:hAnsi="宋体" w:cs="宋体" w:hint="eastAsia"/>
                <w:color w:val="000000" w:themeColor="text1"/>
              </w:rPr>
              <w:t>法定代表人</w:t>
            </w:r>
          </w:p>
        </w:tc>
        <w:tc>
          <w:tcPr>
            <w:tcW w:w="1018" w:type="dxa"/>
            <w:tcBorders>
              <w:top w:val="outset" w:sz="6" w:space="0" w:color="auto"/>
              <w:left w:val="outset" w:sz="6" w:space="0" w:color="auto"/>
              <w:bottom w:val="outset" w:sz="6" w:space="0" w:color="auto"/>
              <w:right w:val="outset" w:sz="6" w:space="0" w:color="auto"/>
            </w:tcBorders>
            <w:vAlign w:val="center"/>
          </w:tcPr>
          <w:p w:rsidR="002D74AC" w:rsidRPr="00A12528" w:rsidRDefault="00851EFA">
            <w:pPr>
              <w:pStyle w:val="af0"/>
              <w:spacing w:line="460" w:lineRule="exact"/>
              <w:rPr>
                <w:rFonts w:ascii="宋体" w:hAnsi="宋体" w:cs="宋体"/>
                <w:color w:val="000000" w:themeColor="text1"/>
              </w:rPr>
            </w:pPr>
            <w:r w:rsidRPr="00A12528">
              <w:rPr>
                <w:rFonts w:ascii="宋体" w:hAnsi="宋体" w:cs="宋体" w:hint="eastAsia"/>
                <w:color w:val="000000" w:themeColor="text1"/>
              </w:rPr>
              <w:t>姓名</w:t>
            </w:r>
          </w:p>
        </w:tc>
        <w:tc>
          <w:tcPr>
            <w:tcW w:w="990" w:type="dxa"/>
            <w:tcBorders>
              <w:top w:val="outset" w:sz="6" w:space="0" w:color="auto"/>
              <w:left w:val="outset" w:sz="6" w:space="0" w:color="auto"/>
              <w:bottom w:val="outset" w:sz="6" w:space="0" w:color="auto"/>
              <w:right w:val="outset" w:sz="6" w:space="0" w:color="auto"/>
            </w:tcBorders>
            <w:vAlign w:val="center"/>
          </w:tcPr>
          <w:p w:rsidR="002D74AC" w:rsidRPr="00A12528" w:rsidRDefault="002D74AC">
            <w:pPr>
              <w:pStyle w:val="af0"/>
              <w:spacing w:line="460" w:lineRule="exact"/>
              <w:ind w:firstLine="560"/>
              <w:rPr>
                <w:rFonts w:ascii="宋体" w:hAnsi="宋体" w:cs="宋体"/>
                <w:color w:val="000000" w:themeColor="text1"/>
              </w:rPr>
            </w:pPr>
          </w:p>
        </w:tc>
        <w:tc>
          <w:tcPr>
            <w:tcW w:w="1514" w:type="dxa"/>
            <w:gridSpan w:val="3"/>
            <w:tcBorders>
              <w:top w:val="outset" w:sz="6" w:space="0" w:color="auto"/>
              <w:left w:val="outset" w:sz="6" w:space="0" w:color="auto"/>
              <w:bottom w:val="outset" w:sz="6" w:space="0" w:color="auto"/>
              <w:right w:val="outset" w:sz="6" w:space="0" w:color="auto"/>
            </w:tcBorders>
            <w:vAlign w:val="center"/>
          </w:tcPr>
          <w:p w:rsidR="002D74AC" w:rsidRPr="00A12528" w:rsidRDefault="00851EFA">
            <w:pPr>
              <w:pStyle w:val="af0"/>
              <w:spacing w:line="460" w:lineRule="exact"/>
              <w:rPr>
                <w:rFonts w:ascii="宋体" w:hAnsi="宋体" w:cs="宋体"/>
                <w:color w:val="000000" w:themeColor="text1"/>
              </w:rPr>
            </w:pPr>
            <w:r w:rsidRPr="00A12528">
              <w:rPr>
                <w:rFonts w:ascii="宋体" w:hAnsi="宋体" w:cs="宋体" w:hint="eastAsia"/>
                <w:color w:val="000000" w:themeColor="text1"/>
              </w:rPr>
              <w:t>技术职称</w:t>
            </w:r>
          </w:p>
        </w:tc>
        <w:tc>
          <w:tcPr>
            <w:tcW w:w="1649" w:type="dxa"/>
            <w:gridSpan w:val="2"/>
            <w:tcBorders>
              <w:top w:val="outset" w:sz="6" w:space="0" w:color="auto"/>
              <w:left w:val="outset" w:sz="6" w:space="0" w:color="auto"/>
              <w:bottom w:val="outset" w:sz="6" w:space="0" w:color="auto"/>
              <w:right w:val="outset" w:sz="6" w:space="0" w:color="auto"/>
            </w:tcBorders>
            <w:vAlign w:val="center"/>
          </w:tcPr>
          <w:p w:rsidR="002D74AC" w:rsidRPr="00A12528" w:rsidRDefault="002D74AC">
            <w:pPr>
              <w:pStyle w:val="af0"/>
              <w:spacing w:line="460" w:lineRule="exact"/>
              <w:ind w:firstLine="560"/>
              <w:rPr>
                <w:rFonts w:ascii="宋体" w:hAnsi="宋体" w:cs="宋体"/>
                <w:color w:val="000000" w:themeColor="text1"/>
              </w:rPr>
            </w:pPr>
          </w:p>
        </w:tc>
        <w:tc>
          <w:tcPr>
            <w:tcW w:w="1018" w:type="dxa"/>
            <w:tcBorders>
              <w:top w:val="outset" w:sz="6" w:space="0" w:color="auto"/>
              <w:left w:val="outset" w:sz="6" w:space="0" w:color="auto"/>
              <w:bottom w:val="outset" w:sz="6" w:space="0" w:color="auto"/>
              <w:right w:val="outset" w:sz="6" w:space="0" w:color="auto"/>
            </w:tcBorders>
            <w:vAlign w:val="center"/>
          </w:tcPr>
          <w:p w:rsidR="002D74AC" w:rsidRPr="00A12528" w:rsidRDefault="00851EFA">
            <w:pPr>
              <w:pStyle w:val="af0"/>
              <w:spacing w:line="460" w:lineRule="exact"/>
              <w:rPr>
                <w:rFonts w:ascii="宋体" w:hAnsi="宋体" w:cs="宋体"/>
                <w:color w:val="000000" w:themeColor="text1"/>
              </w:rPr>
            </w:pPr>
            <w:r w:rsidRPr="00A12528">
              <w:rPr>
                <w:rFonts w:ascii="宋体" w:hAnsi="宋体" w:cs="宋体" w:hint="eastAsia"/>
                <w:color w:val="000000" w:themeColor="text1"/>
              </w:rPr>
              <w:t>电话</w:t>
            </w:r>
          </w:p>
        </w:tc>
        <w:tc>
          <w:tcPr>
            <w:tcW w:w="1180" w:type="dxa"/>
            <w:tcBorders>
              <w:top w:val="outset" w:sz="6" w:space="0" w:color="auto"/>
              <w:left w:val="outset" w:sz="6" w:space="0" w:color="auto"/>
              <w:bottom w:val="outset" w:sz="6" w:space="0" w:color="auto"/>
              <w:right w:val="outset" w:sz="6" w:space="0" w:color="auto"/>
            </w:tcBorders>
            <w:vAlign w:val="center"/>
          </w:tcPr>
          <w:p w:rsidR="002D74AC" w:rsidRPr="00A12528" w:rsidRDefault="002D74AC">
            <w:pPr>
              <w:pStyle w:val="af0"/>
              <w:spacing w:line="460" w:lineRule="exact"/>
              <w:ind w:firstLine="560"/>
              <w:rPr>
                <w:rFonts w:ascii="宋体" w:hAnsi="宋体" w:cs="宋体"/>
                <w:color w:val="000000" w:themeColor="text1"/>
              </w:rPr>
            </w:pPr>
          </w:p>
        </w:tc>
      </w:tr>
      <w:tr w:rsidR="00A12528" w:rsidRPr="00A12528">
        <w:tc>
          <w:tcPr>
            <w:tcW w:w="1919" w:type="dxa"/>
            <w:tcBorders>
              <w:top w:val="outset" w:sz="6" w:space="0" w:color="auto"/>
              <w:left w:val="outset" w:sz="6" w:space="0" w:color="auto"/>
              <w:bottom w:val="outset" w:sz="6" w:space="0" w:color="auto"/>
              <w:right w:val="outset" w:sz="6" w:space="0" w:color="auto"/>
            </w:tcBorders>
            <w:vAlign w:val="center"/>
          </w:tcPr>
          <w:p w:rsidR="002D74AC" w:rsidRPr="00A12528" w:rsidRDefault="00851EFA">
            <w:pPr>
              <w:pStyle w:val="af0"/>
              <w:spacing w:line="460" w:lineRule="exact"/>
              <w:rPr>
                <w:rFonts w:ascii="宋体" w:hAnsi="宋体" w:cs="宋体"/>
                <w:color w:val="000000" w:themeColor="text1"/>
              </w:rPr>
            </w:pPr>
            <w:r w:rsidRPr="00A12528">
              <w:rPr>
                <w:rFonts w:ascii="宋体" w:hAnsi="宋体" w:cs="宋体" w:hint="eastAsia"/>
                <w:color w:val="000000" w:themeColor="text1"/>
              </w:rPr>
              <w:t>技术负责人</w:t>
            </w:r>
          </w:p>
        </w:tc>
        <w:tc>
          <w:tcPr>
            <w:tcW w:w="1018" w:type="dxa"/>
            <w:tcBorders>
              <w:top w:val="outset" w:sz="6" w:space="0" w:color="auto"/>
              <w:left w:val="outset" w:sz="6" w:space="0" w:color="auto"/>
              <w:bottom w:val="outset" w:sz="6" w:space="0" w:color="auto"/>
              <w:right w:val="outset" w:sz="6" w:space="0" w:color="auto"/>
            </w:tcBorders>
            <w:vAlign w:val="center"/>
          </w:tcPr>
          <w:p w:rsidR="002D74AC" w:rsidRPr="00A12528" w:rsidRDefault="00851EFA">
            <w:pPr>
              <w:pStyle w:val="af0"/>
              <w:spacing w:line="460" w:lineRule="exact"/>
              <w:rPr>
                <w:rFonts w:ascii="宋体" w:hAnsi="宋体" w:cs="宋体"/>
                <w:color w:val="000000" w:themeColor="text1"/>
              </w:rPr>
            </w:pPr>
            <w:r w:rsidRPr="00A12528">
              <w:rPr>
                <w:rFonts w:ascii="宋体" w:hAnsi="宋体" w:cs="宋体" w:hint="eastAsia"/>
                <w:color w:val="000000" w:themeColor="text1"/>
              </w:rPr>
              <w:t>姓名</w:t>
            </w:r>
          </w:p>
        </w:tc>
        <w:tc>
          <w:tcPr>
            <w:tcW w:w="990" w:type="dxa"/>
            <w:tcBorders>
              <w:top w:val="outset" w:sz="6" w:space="0" w:color="auto"/>
              <w:left w:val="outset" w:sz="6" w:space="0" w:color="auto"/>
              <w:bottom w:val="outset" w:sz="6" w:space="0" w:color="auto"/>
              <w:right w:val="outset" w:sz="6" w:space="0" w:color="auto"/>
            </w:tcBorders>
            <w:vAlign w:val="center"/>
          </w:tcPr>
          <w:p w:rsidR="002D74AC" w:rsidRPr="00A12528" w:rsidRDefault="002D74AC">
            <w:pPr>
              <w:pStyle w:val="af0"/>
              <w:spacing w:line="460" w:lineRule="exact"/>
              <w:ind w:firstLine="560"/>
              <w:rPr>
                <w:rFonts w:ascii="宋体" w:hAnsi="宋体" w:cs="宋体"/>
                <w:color w:val="000000" w:themeColor="text1"/>
              </w:rPr>
            </w:pPr>
          </w:p>
        </w:tc>
        <w:tc>
          <w:tcPr>
            <w:tcW w:w="1514" w:type="dxa"/>
            <w:gridSpan w:val="3"/>
            <w:tcBorders>
              <w:top w:val="outset" w:sz="6" w:space="0" w:color="auto"/>
              <w:left w:val="outset" w:sz="6" w:space="0" w:color="auto"/>
              <w:bottom w:val="outset" w:sz="6" w:space="0" w:color="auto"/>
              <w:right w:val="outset" w:sz="6" w:space="0" w:color="auto"/>
            </w:tcBorders>
            <w:vAlign w:val="center"/>
          </w:tcPr>
          <w:p w:rsidR="002D74AC" w:rsidRPr="00A12528" w:rsidRDefault="00851EFA">
            <w:pPr>
              <w:pStyle w:val="af0"/>
              <w:spacing w:line="460" w:lineRule="exact"/>
              <w:rPr>
                <w:rFonts w:ascii="宋体" w:hAnsi="宋体" w:cs="宋体"/>
                <w:color w:val="000000" w:themeColor="text1"/>
              </w:rPr>
            </w:pPr>
            <w:r w:rsidRPr="00A12528">
              <w:rPr>
                <w:rFonts w:ascii="宋体" w:hAnsi="宋体" w:cs="宋体" w:hint="eastAsia"/>
                <w:color w:val="000000" w:themeColor="text1"/>
              </w:rPr>
              <w:t>技术职称</w:t>
            </w:r>
          </w:p>
        </w:tc>
        <w:tc>
          <w:tcPr>
            <w:tcW w:w="1649" w:type="dxa"/>
            <w:gridSpan w:val="2"/>
            <w:tcBorders>
              <w:top w:val="outset" w:sz="6" w:space="0" w:color="auto"/>
              <w:left w:val="outset" w:sz="6" w:space="0" w:color="auto"/>
              <w:bottom w:val="outset" w:sz="6" w:space="0" w:color="auto"/>
              <w:right w:val="outset" w:sz="6" w:space="0" w:color="auto"/>
            </w:tcBorders>
            <w:vAlign w:val="center"/>
          </w:tcPr>
          <w:p w:rsidR="002D74AC" w:rsidRPr="00A12528" w:rsidRDefault="002D74AC">
            <w:pPr>
              <w:pStyle w:val="af0"/>
              <w:spacing w:line="460" w:lineRule="exact"/>
              <w:ind w:firstLine="560"/>
              <w:rPr>
                <w:rFonts w:ascii="宋体" w:hAnsi="宋体" w:cs="宋体"/>
                <w:color w:val="000000" w:themeColor="text1"/>
              </w:rPr>
            </w:pPr>
          </w:p>
        </w:tc>
        <w:tc>
          <w:tcPr>
            <w:tcW w:w="1018" w:type="dxa"/>
            <w:tcBorders>
              <w:top w:val="outset" w:sz="6" w:space="0" w:color="auto"/>
              <w:left w:val="outset" w:sz="6" w:space="0" w:color="auto"/>
              <w:bottom w:val="outset" w:sz="6" w:space="0" w:color="auto"/>
              <w:right w:val="outset" w:sz="6" w:space="0" w:color="auto"/>
            </w:tcBorders>
            <w:vAlign w:val="center"/>
          </w:tcPr>
          <w:p w:rsidR="002D74AC" w:rsidRPr="00A12528" w:rsidRDefault="00851EFA">
            <w:pPr>
              <w:pStyle w:val="af0"/>
              <w:spacing w:line="460" w:lineRule="exact"/>
              <w:rPr>
                <w:rFonts w:ascii="宋体" w:hAnsi="宋体" w:cs="宋体"/>
                <w:color w:val="000000" w:themeColor="text1"/>
              </w:rPr>
            </w:pPr>
            <w:r w:rsidRPr="00A12528">
              <w:rPr>
                <w:rFonts w:ascii="宋体" w:hAnsi="宋体" w:cs="宋体" w:hint="eastAsia"/>
                <w:color w:val="000000" w:themeColor="text1"/>
              </w:rPr>
              <w:t>电话</w:t>
            </w:r>
          </w:p>
        </w:tc>
        <w:tc>
          <w:tcPr>
            <w:tcW w:w="1180" w:type="dxa"/>
            <w:tcBorders>
              <w:top w:val="outset" w:sz="6" w:space="0" w:color="auto"/>
              <w:left w:val="outset" w:sz="6" w:space="0" w:color="auto"/>
              <w:bottom w:val="outset" w:sz="6" w:space="0" w:color="auto"/>
              <w:right w:val="outset" w:sz="6" w:space="0" w:color="auto"/>
            </w:tcBorders>
            <w:vAlign w:val="center"/>
          </w:tcPr>
          <w:p w:rsidR="002D74AC" w:rsidRPr="00A12528" w:rsidRDefault="002D74AC">
            <w:pPr>
              <w:pStyle w:val="af0"/>
              <w:spacing w:line="460" w:lineRule="exact"/>
              <w:ind w:firstLine="560"/>
              <w:rPr>
                <w:rFonts w:ascii="宋体" w:hAnsi="宋体" w:cs="宋体"/>
                <w:color w:val="000000" w:themeColor="text1"/>
              </w:rPr>
            </w:pPr>
          </w:p>
        </w:tc>
      </w:tr>
      <w:tr w:rsidR="00A12528" w:rsidRPr="00A12528">
        <w:tc>
          <w:tcPr>
            <w:tcW w:w="1919" w:type="dxa"/>
            <w:tcBorders>
              <w:top w:val="outset" w:sz="6" w:space="0" w:color="auto"/>
              <w:left w:val="outset" w:sz="6" w:space="0" w:color="auto"/>
              <w:bottom w:val="outset" w:sz="6" w:space="0" w:color="auto"/>
              <w:right w:val="outset" w:sz="6" w:space="0" w:color="auto"/>
            </w:tcBorders>
            <w:vAlign w:val="center"/>
          </w:tcPr>
          <w:p w:rsidR="002D74AC" w:rsidRPr="00A12528" w:rsidRDefault="00851EFA">
            <w:pPr>
              <w:spacing w:line="460" w:lineRule="exact"/>
              <w:rPr>
                <w:rFonts w:ascii="宋体" w:hAnsi="宋体" w:cs="宋体"/>
                <w:color w:val="000000" w:themeColor="text1"/>
                <w:sz w:val="24"/>
              </w:rPr>
            </w:pPr>
            <w:r w:rsidRPr="00A12528">
              <w:rPr>
                <w:rFonts w:ascii="宋体" w:hAnsi="宋体" w:cs="宋体" w:hint="eastAsia"/>
                <w:color w:val="000000" w:themeColor="text1"/>
                <w:sz w:val="24"/>
              </w:rPr>
              <w:t>成立时间</w:t>
            </w:r>
          </w:p>
        </w:tc>
        <w:tc>
          <w:tcPr>
            <w:tcW w:w="2008" w:type="dxa"/>
            <w:gridSpan w:val="2"/>
            <w:tcBorders>
              <w:top w:val="outset" w:sz="6" w:space="0" w:color="auto"/>
              <w:left w:val="outset" w:sz="6" w:space="0" w:color="auto"/>
              <w:bottom w:val="outset" w:sz="6" w:space="0" w:color="auto"/>
              <w:right w:val="outset" w:sz="6" w:space="0" w:color="auto"/>
            </w:tcBorders>
            <w:vAlign w:val="center"/>
          </w:tcPr>
          <w:p w:rsidR="002D74AC" w:rsidRPr="00A12528" w:rsidRDefault="002D74AC">
            <w:pPr>
              <w:pStyle w:val="af0"/>
              <w:spacing w:line="460" w:lineRule="exact"/>
              <w:ind w:firstLine="560"/>
              <w:rPr>
                <w:rFonts w:ascii="宋体" w:hAnsi="宋体" w:cs="宋体"/>
                <w:color w:val="000000" w:themeColor="text1"/>
              </w:rPr>
            </w:pPr>
          </w:p>
        </w:tc>
        <w:tc>
          <w:tcPr>
            <w:tcW w:w="5361" w:type="dxa"/>
            <w:gridSpan w:val="7"/>
            <w:tcBorders>
              <w:top w:val="outset" w:sz="6" w:space="0" w:color="auto"/>
              <w:left w:val="outset" w:sz="6" w:space="0" w:color="auto"/>
              <w:bottom w:val="outset" w:sz="6" w:space="0" w:color="auto"/>
              <w:right w:val="outset" w:sz="6" w:space="0" w:color="auto"/>
            </w:tcBorders>
            <w:vAlign w:val="center"/>
          </w:tcPr>
          <w:p w:rsidR="002D74AC" w:rsidRPr="00A12528" w:rsidRDefault="00851EFA">
            <w:pPr>
              <w:pStyle w:val="af0"/>
              <w:spacing w:line="460" w:lineRule="exact"/>
              <w:ind w:firstLine="560"/>
              <w:rPr>
                <w:rFonts w:ascii="宋体" w:hAnsi="宋体" w:cs="宋体"/>
                <w:color w:val="000000" w:themeColor="text1"/>
              </w:rPr>
            </w:pPr>
            <w:r w:rsidRPr="00A12528">
              <w:rPr>
                <w:rFonts w:ascii="宋体" w:hAnsi="宋体" w:cs="宋体" w:hint="eastAsia"/>
                <w:color w:val="000000" w:themeColor="text1"/>
              </w:rPr>
              <w:t>员工总人数：</w:t>
            </w:r>
          </w:p>
        </w:tc>
      </w:tr>
      <w:tr w:rsidR="00A12528" w:rsidRPr="00A12528">
        <w:tc>
          <w:tcPr>
            <w:tcW w:w="1919" w:type="dxa"/>
            <w:tcBorders>
              <w:top w:val="outset" w:sz="6" w:space="0" w:color="auto"/>
              <w:left w:val="outset" w:sz="6" w:space="0" w:color="auto"/>
              <w:bottom w:val="outset" w:sz="6" w:space="0" w:color="auto"/>
              <w:right w:val="outset" w:sz="6" w:space="0" w:color="auto"/>
            </w:tcBorders>
            <w:vAlign w:val="center"/>
          </w:tcPr>
          <w:p w:rsidR="002D74AC" w:rsidRPr="00A12528" w:rsidRDefault="00851EFA">
            <w:pPr>
              <w:spacing w:line="460" w:lineRule="exact"/>
              <w:rPr>
                <w:rFonts w:ascii="宋体" w:hAnsi="宋体" w:cs="宋体"/>
                <w:color w:val="000000" w:themeColor="text1"/>
                <w:sz w:val="24"/>
              </w:rPr>
            </w:pPr>
            <w:r w:rsidRPr="00A12528">
              <w:rPr>
                <w:rFonts w:ascii="宋体" w:hAnsi="宋体" w:cs="宋体" w:hint="eastAsia"/>
                <w:color w:val="000000" w:themeColor="text1"/>
                <w:sz w:val="24"/>
              </w:rPr>
              <w:t>企业资质等级</w:t>
            </w:r>
          </w:p>
        </w:tc>
        <w:tc>
          <w:tcPr>
            <w:tcW w:w="2008" w:type="dxa"/>
            <w:gridSpan w:val="2"/>
            <w:tcBorders>
              <w:top w:val="outset" w:sz="6" w:space="0" w:color="auto"/>
              <w:left w:val="outset" w:sz="6" w:space="0" w:color="auto"/>
              <w:bottom w:val="outset" w:sz="6" w:space="0" w:color="auto"/>
              <w:right w:val="outset" w:sz="6" w:space="0" w:color="auto"/>
            </w:tcBorders>
            <w:vAlign w:val="center"/>
          </w:tcPr>
          <w:p w:rsidR="002D74AC" w:rsidRPr="00A12528" w:rsidRDefault="002D74AC">
            <w:pPr>
              <w:pStyle w:val="af0"/>
              <w:spacing w:line="460" w:lineRule="exact"/>
              <w:ind w:firstLine="560"/>
              <w:rPr>
                <w:rFonts w:ascii="宋体" w:hAnsi="宋体" w:cs="宋体"/>
                <w:color w:val="000000" w:themeColor="text1"/>
              </w:rPr>
            </w:pPr>
          </w:p>
        </w:tc>
        <w:tc>
          <w:tcPr>
            <w:tcW w:w="696" w:type="dxa"/>
            <w:vMerge w:val="restart"/>
            <w:tcBorders>
              <w:top w:val="outset" w:sz="6" w:space="0" w:color="auto"/>
              <w:left w:val="outset" w:sz="6" w:space="0" w:color="auto"/>
              <w:right w:val="outset" w:sz="6" w:space="0" w:color="auto"/>
            </w:tcBorders>
            <w:vAlign w:val="center"/>
          </w:tcPr>
          <w:p w:rsidR="002D74AC" w:rsidRPr="00A12528" w:rsidRDefault="00851EFA">
            <w:pPr>
              <w:pStyle w:val="af0"/>
              <w:spacing w:line="460" w:lineRule="exact"/>
              <w:ind w:firstLine="560"/>
              <w:rPr>
                <w:rFonts w:ascii="宋体" w:hAnsi="宋体" w:cs="宋体"/>
                <w:color w:val="000000" w:themeColor="text1"/>
              </w:rPr>
            </w:pPr>
            <w:r w:rsidRPr="00A12528">
              <w:rPr>
                <w:rFonts w:ascii="宋体" w:hAnsi="宋体" w:cs="宋体" w:hint="eastAsia"/>
                <w:color w:val="000000" w:themeColor="text1"/>
              </w:rPr>
              <w:t>其其中</w:t>
            </w:r>
          </w:p>
        </w:tc>
        <w:tc>
          <w:tcPr>
            <w:tcW w:w="2467" w:type="dxa"/>
            <w:gridSpan w:val="4"/>
            <w:tcBorders>
              <w:top w:val="outset" w:sz="6" w:space="0" w:color="auto"/>
              <w:left w:val="outset" w:sz="6" w:space="0" w:color="auto"/>
              <w:bottom w:val="outset" w:sz="6" w:space="0" w:color="auto"/>
              <w:right w:val="outset" w:sz="6" w:space="0" w:color="auto"/>
            </w:tcBorders>
            <w:vAlign w:val="center"/>
          </w:tcPr>
          <w:p w:rsidR="002D74AC" w:rsidRPr="00A12528" w:rsidRDefault="00851EFA">
            <w:pPr>
              <w:spacing w:line="460" w:lineRule="exact"/>
              <w:rPr>
                <w:rFonts w:ascii="宋体" w:hAnsi="宋体" w:cs="宋体"/>
                <w:color w:val="000000" w:themeColor="text1"/>
                <w:sz w:val="24"/>
              </w:rPr>
            </w:pPr>
            <w:r w:rsidRPr="00A12528">
              <w:rPr>
                <w:rFonts w:ascii="宋体" w:hAnsi="宋体" w:cs="宋体" w:hint="eastAsia"/>
                <w:color w:val="000000" w:themeColor="text1"/>
                <w:sz w:val="24"/>
              </w:rPr>
              <w:t>项目负责人</w:t>
            </w:r>
          </w:p>
        </w:tc>
        <w:tc>
          <w:tcPr>
            <w:tcW w:w="2198" w:type="dxa"/>
            <w:gridSpan w:val="2"/>
            <w:tcBorders>
              <w:top w:val="outset" w:sz="6" w:space="0" w:color="auto"/>
              <w:left w:val="outset" w:sz="6" w:space="0" w:color="auto"/>
              <w:bottom w:val="outset" w:sz="6" w:space="0" w:color="auto"/>
              <w:right w:val="outset" w:sz="6" w:space="0" w:color="auto"/>
            </w:tcBorders>
            <w:vAlign w:val="center"/>
          </w:tcPr>
          <w:p w:rsidR="002D74AC" w:rsidRPr="00A12528" w:rsidRDefault="002D74AC">
            <w:pPr>
              <w:pStyle w:val="af0"/>
              <w:spacing w:line="460" w:lineRule="exact"/>
              <w:ind w:firstLine="560"/>
              <w:rPr>
                <w:rFonts w:ascii="宋体" w:hAnsi="宋体" w:cs="宋体"/>
                <w:color w:val="000000" w:themeColor="text1"/>
              </w:rPr>
            </w:pPr>
          </w:p>
        </w:tc>
      </w:tr>
      <w:tr w:rsidR="00A12528" w:rsidRPr="00A12528">
        <w:tc>
          <w:tcPr>
            <w:tcW w:w="1919" w:type="dxa"/>
            <w:tcBorders>
              <w:top w:val="outset" w:sz="6" w:space="0" w:color="auto"/>
              <w:left w:val="outset" w:sz="6" w:space="0" w:color="auto"/>
              <w:bottom w:val="outset" w:sz="6" w:space="0" w:color="auto"/>
              <w:right w:val="outset" w:sz="6" w:space="0" w:color="auto"/>
            </w:tcBorders>
            <w:vAlign w:val="center"/>
          </w:tcPr>
          <w:p w:rsidR="002D74AC" w:rsidRPr="00A12528" w:rsidRDefault="00851EFA">
            <w:pPr>
              <w:spacing w:line="460" w:lineRule="exact"/>
              <w:rPr>
                <w:rFonts w:ascii="宋体" w:hAnsi="宋体" w:cs="宋体"/>
                <w:color w:val="000000" w:themeColor="text1"/>
                <w:sz w:val="24"/>
              </w:rPr>
            </w:pPr>
            <w:r w:rsidRPr="00A12528">
              <w:rPr>
                <w:rFonts w:ascii="宋体" w:hAnsi="宋体" w:cs="宋体" w:hint="eastAsia"/>
                <w:color w:val="000000" w:themeColor="text1"/>
                <w:sz w:val="24"/>
              </w:rPr>
              <w:t>营业执照号</w:t>
            </w:r>
          </w:p>
        </w:tc>
        <w:tc>
          <w:tcPr>
            <w:tcW w:w="2008" w:type="dxa"/>
            <w:gridSpan w:val="2"/>
            <w:tcBorders>
              <w:top w:val="outset" w:sz="6" w:space="0" w:color="auto"/>
              <w:left w:val="outset" w:sz="6" w:space="0" w:color="auto"/>
              <w:bottom w:val="outset" w:sz="6" w:space="0" w:color="auto"/>
              <w:right w:val="outset" w:sz="6" w:space="0" w:color="auto"/>
            </w:tcBorders>
            <w:vAlign w:val="center"/>
          </w:tcPr>
          <w:p w:rsidR="002D74AC" w:rsidRPr="00A12528" w:rsidRDefault="002D74AC">
            <w:pPr>
              <w:pStyle w:val="af0"/>
              <w:spacing w:line="460" w:lineRule="exact"/>
              <w:ind w:firstLine="560"/>
              <w:rPr>
                <w:rFonts w:ascii="宋体" w:hAnsi="宋体" w:cs="宋体"/>
                <w:color w:val="000000" w:themeColor="text1"/>
              </w:rPr>
            </w:pPr>
          </w:p>
        </w:tc>
        <w:tc>
          <w:tcPr>
            <w:tcW w:w="696" w:type="dxa"/>
            <w:vMerge/>
            <w:tcBorders>
              <w:left w:val="outset" w:sz="6" w:space="0" w:color="auto"/>
              <w:right w:val="outset" w:sz="6" w:space="0" w:color="auto"/>
            </w:tcBorders>
            <w:vAlign w:val="center"/>
          </w:tcPr>
          <w:p w:rsidR="002D74AC" w:rsidRPr="00A12528" w:rsidRDefault="002D74AC">
            <w:pPr>
              <w:spacing w:line="460" w:lineRule="exact"/>
              <w:rPr>
                <w:rFonts w:ascii="宋体" w:hAnsi="宋体" w:cs="宋体"/>
                <w:color w:val="000000" w:themeColor="text1"/>
                <w:sz w:val="24"/>
              </w:rPr>
            </w:pPr>
          </w:p>
        </w:tc>
        <w:tc>
          <w:tcPr>
            <w:tcW w:w="2467" w:type="dxa"/>
            <w:gridSpan w:val="4"/>
            <w:tcBorders>
              <w:top w:val="outset" w:sz="6" w:space="0" w:color="auto"/>
              <w:left w:val="outset" w:sz="6" w:space="0" w:color="auto"/>
              <w:bottom w:val="outset" w:sz="6" w:space="0" w:color="auto"/>
              <w:right w:val="outset" w:sz="6" w:space="0" w:color="auto"/>
            </w:tcBorders>
            <w:vAlign w:val="center"/>
          </w:tcPr>
          <w:p w:rsidR="002D74AC" w:rsidRPr="00A12528" w:rsidRDefault="00851EFA">
            <w:pPr>
              <w:pStyle w:val="af0"/>
              <w:spacing w:line="460" w:lineRule="exact"/>
              <w:rPr>
                <w:rFonts w:ascii="宋体" w:hAnsi="宋体" w:cs="宋体"/>
                <w:color w:val="000000" w:themeColor="text1"/>
              </w:rPr>
            </w:pPr>
            <w:r w:rsidRPr="00A12528">
              <w:rPr>
                <w:rFonts w:ascii="宋体" w:hAnsi="宋体" w:cs="宋体" w:hint="eastAsia"/>
                <w:color w:val="000000" w:themeColor="text1"/>
              </w:rPr>
              <w:t>高级职称人员</w:t>
            </w:r>
          </w:p>
        </w:tc>
        <w:tc>
          <w:tcPr>
            <w:tcW w:w="2198" w:type="dxa"/>
            <w:gridSpan w:val="2"/>
            <w:tcBorders>
              <w:top w:val="outset" w:sz="6" w:space="0" w:color="auto"/>
              <w:left w:val="outset" w:sz="6" w:space="0" w:color="auto"/>
              <w:bottom w:val="outset" w:sz="6" w:space="0" w:color="auto"/>
              <w:right w:val="outset" w:sz="6" w:space="0" w:color="auto"/>
            </w:tcBorders>
            <w:vAlign w:val="center"/>
          </w:tcPr>
          <w:p w:rsidR="002D74AC" w:rsidRPr="00A12528" w:rsidRDefault="002D74AC">
            <w:pPr>
              <w:spacing w:line="460" w:lineRule="exact"/>
              <w:rPr>
                <w:rFonts w:ascii="宋体" w:hAnsi="宋体" w:cs="宋体"/>
                <w:color w:val="000000" w:themeColor="text1"/>
                <w:sz w:val="24"/>
              </w:rPr>
            </w:pPr>
          </w:p>
        </w:tc>
      </w:tr>
      <w:tr w:rsidR="00A12528" w:rsidRPr="00A12528">
        <w:tc>
          <w:tcPr>
            <w:tcW w:w="1919" w:type="dxa"/>
            <w:tcBorders>
              <w:top w:val="outset" w:sz="6" w:space="0" w:color="auto"/>
              <w:left w:val="outset" w:sz="6" w:space="0" w:color="auto"/>
              <w:bottom w:val="outset" w:sz="6" w:space="0" w:color="auto"/>
              <w:right w:val="outset" w:sz="6" w:space="0" w:color="auto"/>
            </w:tcBorders>
            <w:vAlign w:val="center"/>
          </w:tcPr>
          <w:p w:rsidR="002D74AC" w:rsidRPr="00A12528" w:rsidRDefault="00851EFA">
            <w:pPr>
              <w:pStyle w:val="af0"/>
              <w:spacing w:line="460" w:lineRule="exact"/>
              <w:rPr>
                <w:rFonts w:ascii="宋体" w:hAnsi="宋体" w:cs="宋体"/>
                <w:color w:val="000000" w:themeColor="text1"/>
              </w:rPr>
            </w:pPr>
            <w:r w:rsidRPr="00A12528">
              <w:rPr>
                <w:rFonts w:ascii="宋体" w:hAnsi="宋体" w:cs="宋体" w:hint="eastAsia"/>
                <w:color w:val="000000" w:themeColor="text1"/>
              </w:rPr>
              <w:t>注册资金</w:t>
            </w:r>
          </w:p>
        </w:tc>
        <w:tc>
          <w:tcPr>
            <w:tcW w:w="2008" w:type="dxa"/>
            <w:gridSpan w:val="2"/>
            <w:tcBorders>
              <w:top w:val="outset" w:sz="6" w:space="0" w:color="auto"/>
              <w:left w:val="outset" w:sz="6" w:space="0" w:color="auto"/>
              <w:bottom w:val="outset" w:sz="6" w:space="0" w:color="auto"/>
              <w:right w:val="outset" w:sz="6" w:space="0" w:color="auto"/>
            </w:tcBorders>
            <w:vAlign w:val="center"/>
          </w:tcPr>
          <w:p w:rsidR="002D74AC" w:rsidRPr="00A12528" w:rsidRDefault="002D74AC">
            <w:pPr>
              <w:spacing w:line="460" w:lineRule="exact"/>
              <w:rPr>
                <w:rFonts w:ascii="宋体" w:hAnsi="宋体" w:cs="宋体"/>
                <w:color w:val="000000" w:themeColor="text1"/>
                <w:sz w:val="24"/>
              </w:rPr>
            </w:pPr>
          </w:p>
        </w:tc>
        <w:tc>
          <w:tcPr>
            <w:tcW w:w="696" w:type="dxa"/>
            <w:vMerge/>
            <w:tcBorders>
              <w:left w:val="outset" w:sz="6" w:space="0" w:color="auto"/>
              <w:right w:val="outset" w:sz="6" w:space="0" w:color="auto"/>
            </w:tcBorders>
            <w:vAlign w:val="center"/>
          </w:tcPr>
          <w:p w:rsidR="002D74AC" w:rsidRPr="00A12528" w:rsidRDefault="002D74AC">
            <w:pPr>
              <w:pStyle w:val="af0"/>
              <w:spacing w:line="460" w:lineRule="exact"/>
              <w:ind w:firstLine="560"/>
              <w:rPr>
                <w:rFonts w:ascii="宋体" w:hAnsi="宋体" w:cs="宋体"/>
                <w:color w:val="000000" w:themeColor="text1"/>
              </w:rPr>
            </w:pPr>
          </w:p>
        </w:tc>
        <w:tc>
          <w:tcPr>
            <w:tcW w:w="2467" w:type="dxa"/>
            <w:gridSpan w:val="4"/>
            <w:tcBorders>
              <w:top w:val="outset" w:sz="6" w:space="0" w:color="auto"/>
              <w:left w:val="outset" w:sz="6" w:space="0" w:color="auto"/>
              <w:bottom w:val="outset" w:sz="6" w:space="0" w:color="auto"/>
              <w:right w:val="outset" w:sz="6" w:space="0" w:color="auto"/>
            </w:tcBorders>
            <w:vAlign w:val="center"/>
          </w:tcPr>
          <w:p w:rsidR="002D74AC" w:rsidRPr="00A12528" w:rsidRDefault="00851EFA">
            <w:pPr>
              <w:spacing w:line="460" w:lineRule="exact"/>
              <w:rPr>
                <w:rFonts w:ascii="宋体" w:hAnsi="宋体" w:cs="宋体"/>
                <w:color w:val="000000" w:themeColor="text1"/>
                <w:sz w:val="24"/>
              </w:rPr>
            </w:pPr>
            <w:r w:rsidRPr="00A12528">
              <w:rPr>
                <w:rFonts w:ascii="宋体" w:hAnsi="宋体" w:cs="宋体" w:hint="eastAsia"/>
                <w:color w:val="000000" w:themeColor="text1"/>
                <w:sz w:val="24"/>
              </w:rPr>
              <w:t>中级职称人员</w:t>
            </w:r>
          </w:p>
        </w:tc>
        <w:tc>
          <w:tcPr>
            <w:tcW w:w="2198" w:type="dxa"/>
            <w:gridSpan w:val="2"/>
            <w:tcBorders>
              <w:top w:val="outset" w:sz="6" w:space="0" w:color="auto"/>
              <w:left w:val="outset" w:sz="6" w:space="0" w:color="auto"/>
              <w:bottom w:val="outset" w:sz="6" w:space="0" w:color="auto"/>
              <w:right w:val="outset" w:sz="6" w:space="0" w:color="auto"/>
            </w:tcBorders>
            <w:vAlign w:val="center"/>
          </w:tcPr>
          <w:p w:rsidR="002D74AC" w:rsidRPr="00A12528" w:rsidRDefault="002D74AC">
            <w:pPr>
              <w:pStyle w:val="af0"/>
              <w:spacing w:line="460" w:lineRule="exact"/>
              <w:ind w:firstLine="560"/>
              <w:rPr>
                <w:rFonts w:ascii="宋体" w:hAnsi="宋体" w:cs="宋体"/>
                <w:color w:val="000000" w:themeColor="text1"/>
              </w:rPr>
            </w:pPr>
          </w:p>
        </w:tc>
      </w:tr>
      <w:tr w:rsidR="00A12528" w:rsidRPr="00A12528">
        <w:tc>
          <w:tcPr>
            <w:tcW w:w="1919" w:type="dxa"/>
            <w:tcBorders>
              <w:top w:val="outset" w:sz="6" w:space="0" w:color="auto"/>
              <w:left w:val="outset" w:sz="6" w:space="0" w:color="auto"/>
              <w:bottom w:val="outset" w:sz="6" w:space="0" w:color="auto"/>
              <w:right w:val="outset" w:sz="6" w:space="0" w:color="auto"/>
            </w:tcBorders>
            <w:vAlign w:val="center"/>
          </w:tcPr>
          <w:p w:rsidR="002D74AC" w:rsidRPr="00A12528" w:rsidRDefault="00851EFA">
            <w:pPr>
              <w:pStyle w:val="af0"/>
              <w:spacing w:line="460" w:lineRule="exact"/>
              <w:rPr>
                <w:rFonts w:ascii="宋体" w:hAnsi="宋体" w:cs="宋体"/>
                <w:color w:val="000000" w:themeColor="text1"/>
              </w:rPr>
            </w:pPr>
            <w:r w:rsidRPr="00A12528">
              <w:rPr>
                <w:rFonts w:ascii="宋体" w:hAnsi="宋体" w:cs="宋体" w:hint="eastAsia"/>
                <w:color w:val="000000" w:themeColor="text1"/>
              </w:rPr>
              <w:t>开户银行</w:t>
            </w:r>
          </w:p>
        </w:tc>
        <w:tc>
          <w:tcPr>
            <w:tcW w:w="2008" w:type="dxa"/>
            <w:gridSpan w:val="2"/>
            <w:tcBorders>
              <w:top w:val="outset" w:sz="6" w:space="0" w:color="auto"/>
              <w:left w:val="outset" w:sz="6" w:space="0" w:color="auto"/>
              <w:bottom w:val="outset" w:sz="6" w:space="0" w:color="auto"/>
              <w:right w:val="outset" w:sz="6" w:space="0" w:color="auto"/>
            </w:tcBorders>
            <w:vAlign w:val="center"/>
          </w:tcPr>
          <w:p w:rsidR="002D74AC" w:rsidRPr="00A12528" w:rsidRDefault="002D74AC">
            <w:pPr>
              <w:pStyle w:val="af0"/>
              <w:spacing w:line="460" w:lineRule="exact"/>
              <w:ind w:firstLine="560"/>
              <w:rPr>
                <w:rFonts w:ascii="宋体" w:hAnsi="宋体" w:cs="宋体"/>
                <w:color w:val="000000" w:themeColor="text1"/>
              </w:rPr>
            </w:pPr>
          </w:p>
        </w:tc>
        <w:tc>
          <w:tcPr>
            <w:tcW w:w="696" w:type="dxa"/>
            <w:vMerge/>
            <w:tcBorders>
              <w:left w:val="outset" w:sz="6" w:space="0" w:color="auto"/>
              <w:right w:val="outset" w:sz="6" w:space="0" w:color="auto"/>
            </w:tcBorders>
            <w:vAlign w:val="center"/>
          </w:tcPr>
          <w:p w:rsidR="002D74AC" w:rsidRPr="00A12528" w:rsidRDefault="002D74AC">
            <w:pPr>
              <w:spacing w:line="460" w:lineRule="exact"/>
              <w:rPr>
                <w:rFonts w:ascii="宋体" w:hAnsi="宋体" w:cs="宋体"/>
                <w:color w:val="000000" w:themeColor="text1"/>
                <w:sz w:val="24"/>
              </w:rPr>
            </w:pPr>
          </w:p>
        </w:tc>
        <w:tc>
          <w:tcPr>
            <w:tcW w:w="2467" w:type="dxa"/>
            <w:gridSpan w:val="4"/>
            <w:tcBorders>
              <w:top w:val="outset" w:sz="6" w:space="0" w:color="auto"/>
              <w:left w:val="outset" w:sz="6" w:space="0" w:color="auto"/>
              <w:bottom w:val="outset" w:sz="6" w:space="0" w:color="auto"/>
              <w:right w:val="outset" w:sz="6" w:space="0" w:color="auto"/>
            </w:tcBorders>
            <w:vAlign w:val="center"/>
          </w:tcPr>
          <w:p w:rsidR="002D74AC" w:rsidRPr="00A12528" w:rsidRDefault="00851EFA">
            <w:pPr>
              <w:pStyle w:val="af0"/>
              <w:spacing w:line="460" w:lineRule="exact"/>
              <w:rPr>
                <w:rFonts w:ascii="宋体" w:hAnsi="宋体" w:cs="宋体"/>
                <w:color w:val="000000" w:themeColor="text1"/>
              </w:rPr>
            </w:pPr>
            <w:r w:rsidRPr="00A12528">
              <w:rPr>
                <w:rFonts w:ascii="宋体" w:hAnsi="宋体" w:cs="宋体" w:hint="eastAsia"/>
                <w:color w:val="000000" w:themeColor="text1"/>
              </w:rPr>
              <w:t>初级职称人员</w:t>
            </w:r>
          </w:p>
        </w:tc>
        <w:tc>
          <w:tcPr>
            <w:tcW w:w="2198" w:type="dxa"/>
            <w:gridSpan w:val="2"/>
            <w:tcBorders>
              <w:top w:val="outset" w:sz="6" w:space="0" w:color="auto"/>
              <w:left w:val="outset" w:sz="6" w:space="0" w:color="auto"/>
              <w:bottom w:val="outset" w:sz="6" w:space="0" w:color="auto"/>
              <w:right w:val="outset" w:sz="6" w:space="0" w:color="auto"/>
            </w:tcBorders>
            <w:vAlign w:val="center"/>
          </w:tcPr>
          <w:p w:rsidR="002D74AC" w:rsidRPr="00A12528" w:rsidRDefault="002D74AC">
            <w:pPr>
              <w:spacing w:line="460" w:lineRule="exact"/>
              <w:rPr>
                <w:rFonts w:ascii="宋体" w:hAnsi="宋体" w:cs="宋体"/>
                <w:color w:val="000000" w:themeColor="text1"/>
                <w:sz w:val="24"/>
              </w:rPr>
            </w:pPr>
          </w:p>
        </w:tc>
      </w:tr>
      <w:tr w:rsidR="00A12528" w:rsidRPr="00A12528">
        <w:tc>
          <w:tcPr>
            <w:tcW w:w="1919" w:type="dxa"/>
            <w:tcBorders>
              <w:top w:val="outset" w:sz="6" w:space="0" w:color="auto"/>
              <w:left w:val="outset" w:sz="6" w:space="0" w:color="auto"/>
              <w:bottom w:val="outset" w:sz="6" w:space="0" w:color="auto"/>
              <w:right w:val="outset" w:sz="6" w:space="0" w:color="auto"/>
            </w:tcBorders>
            <w:vAlign w:val="center"/>
          </w:tcPr>
          <w:p w:rsidR="002D74AC" w:rsidRPr="00A12528" w:rsidRDefault="00851EFA">
            <w:pPr>
              <w:pStyle w:val="af0"/>
              <w:spacing w:line="460" w:lineRule="exact"/>
              <w:rPr>
                <w:rFonts w:ascii="宋体" w:hAnsi="宋体" w:cs="宋体"/>
                <w:color w:val="000000" w:themeColor="text1"/>
              </w:rPr>
            </w:pPr>
            <w:r w:rsidRPr="00A12528">
              <w:rPr>
                <w:rFonts w:ascii="宋体" w:hAnsi="宋体" w:cs="宋体" w:hint="eastAsia"/>
                <w:color w:val="000000" w:themeColor="text1"/>
              </w:rPr>
              <w:t>账号</w:t>
            </w:r>
          </w:p>
        </w:tc>
        <w:tc>
          <w:tcPr>
            <w:tcW w:w="2008" w:type="dxa"/>
            <w:gridSpan w:val="2"/>
            <w:tcBorders>
              <w:top w:val="outset" w:sz="6" w:space="0" w:color="auto"/>
              <w:left w:val="outset" w:sz="6" w:space="0" w:color="auto"/>
              <w:bottom w:val="outset" w:sz="6" w:space="0" w:color="auto"/>
              <w:right w:val="outset" w:sz="6" w:space="0" w:color="auto"/>
            </w:tcBorders>
            <w:vAlign w:val="center"/>
          </w:tcPr>
          <w:p w:rsidR="002D74AC" w:rsidRPr="00A12528" w:rsidRDefault="002D74AC">
            <w:pPr>
              <w:spacing w:line="460" w:lineRule="exact"/>
              <w:rPr>
                <w:rFonts w:ascii="宋体" w:hAnsi="宋体" w:cs="宋体"/>
                <w:color w:val="000000" w:themeColor="text1"/>
                <w:sz w:val="24"/>
              </w:rPr>
            </w:pPr>
          </w:p>
        </w:tc>
        <w:tc>
          <w:tcPr>
            <w:tcW w:w="696" w:type="dxa"/>
            <w:vMerge/>
            <w:tcBorders>
              <w:left w:val="outset" w:sz="6" w:space="0" w:color="auto"/>
              <w:bottom w:val="outset" w:sz="6" w:space="0" w:color="auto"/>
              <w:right w:val="outset" w:sz="6" w:space="0" w:color="auto"/>
            </w:tcBorders>
            <w:vAlign w:val="center"/>
          </w:tcPr>
          <w:p w:rsidR="002D74AC" w:rsidRPr="00A12528" w:rsidRDefault="002D74AC">
            <w:pPr>
              <w:pStyle w:val="af0"/>
              <w:spacing w:line="460" w:lineRule="exact"/>
              <w:ind w:firstLine="560"/>
              <w:rPr>
                <w:rFonts w:ascii="宋体" w:hAnsi="宋体" w:cs="宋体"/>
                <w:color w:val="000000" w:themeColor="text1"/>
              </w:rPr>
            </w:pPr>
          </w:p>
        </w:tc>
        <w:tc>
          <w:tcPr>
            <w:tcW w:w="2467" w:type="dxa"/>
            <w:gridSpan w:val="4"/>
            <w:tcBorders>
              <w:top w:val="outset" w:sz="6" w:space="0" w:color="auto"/>
              <w:left w:val="outset" w:sz="6" w:space="0" w:color="auto"/>
              <w:bottom w:val="outset" w:sz="6" w:space="0" w:color="auto"/>
              <w:right w:val="outset" w:sz="6" w:space="0" w:color="auto"/>
            </w:tcBorders>
            <w:vAlign w:val="center"/>
          </w:tcPr>
          <w:p w:rsidR="002D74AC" w:rsidRPr="00A12528" w:rsidRDefault="00851EFA">
            <w:pPr>
              <w:pStyle w:val="af0"/>
              <w:spacing w:line="460" w:lineRule="exact"/>
              <w:rPr>
                <w:rFonts w:ascii="宋体" w:hAnsi="宋体" w:cs="宋体"/>
                <w:color w:val="000000" w:themeColor="text1"/>
              </w:rPr>
            </w:pPr>
            <w:r w:rsidRPr="00A12528">
              <w:rPr>
                <w:rFonts w:ascii="宋体" w:hAnsi="宋体" w:cs="宋体" w:hint="eastAsia"/>
                <w:color w:val="000000" w:themeColor="text1"/>
              </w:rPr>
              <w:t>技工</w:t>
            </w:r>
          </w:p>
        </w:tc>
        <w:tc>
          <w:tcPr>
            <w:tcW w:w="2198" w:type="dxa"/>
            <w:gridSpan w:val="2"/>
            <w:tcBorders>
              <w:top w:val="outset" w:sz="6" w:space="0" w:color="auto"/>
              <w:left w:val="outset" w:sz="6" w:space="0" w:color="auto"/>
              <w:bottom w:val="outset" w:sz="6" w:space="0" w:color="auto"/>
              <w:right w:val="outset" w:sz="6" w:space="0" w:color="auto"/>
            </w:tcBorders>
            <w:vAlign w:val="center"/>
          </w:tcPr>
          <w:p w:rsidR="002D74AC" w:rsidRPr="00A12528" w:rsidRDefault="002D74AC">
            <w:pPr>
              <w:pStyle w:val="af0"/>
              <w:spacing w:line="460" w:lineRule="exact"/>
              <w:ind w:firstLine="560"/>
              <w:rPr>
                <w:rFonts w:ascii="宋体" w:hAnsi="宋体" w:cs="宋体"/>
                <w:color w:val="000000" w:themeColor="text1"/>
              </w:rPr>
            </w:pPr>
          </w:p>
        </w:tc>
      </w:tr>
      <w:tr w:rsidR="00A12528" w:rsidRPr="00A12528">
        <w:trPr>
          <w:trHeight w:val="965"/>
        </w:trPr>
        <w:tc>
          <w:tcPr>
            <w:tcW w:w="1919" w:type="dxa"/>
            <w:tcBorders>
              <w:top w:val="outset" w:sz="6" w:space="0" w:color="auto"/>
              <w:left w:val="outset" w:sz="6" w:space="0" w:color="auto"/>
              <w:bottom w:val="single" w:sz="4" w:space="0" w:color="auto"/>
              <w:right w:val="outset" w:sz="6" w:space="0" w:color="auto"/>
            </w:tcBorders>
            <w:vAlign w:val="center"/>
          </w:tcPr>
          <w:p w:rsidR="002D74AC" w:rsidRPr="00A12528" w:rsidRDefault="00851EFA">
            <w:pPr>
              <w:pStyle w:val="af0"/>
              <w:spacing w:line="460" w:lineRule="exact"/>
              <w:rPr>
                <w:rFonts w:ascii="宋体" w:hAnsi="宋体" w:cs="宋体"/>
                <w:color w:val="000000" w:themeColor="text1"/>
              </w:rPr>
            </w:pPr>
            <w:r w:rsidRPr="00A12528">
              <w:rPr>
                <w:rFonts w:ascii="宋体" w:hAnsi="宋体" w:cs="宋体" w:hint="eastAsia"/>
                <w:color w:val="000000" w:themeColor="text1"/>
              </w:rPr>
              <w:t>经营范围</w:t>
            </w:r>
          </w:p>
        </w:tc>
        <w:tc>
          <w:tcPr>
            <w:tcW w:w="7369" w:type="dxa"/>
            <w:gridSpan w:val="9"/>
            <w:tcBorders>
              <w:top w:val="outset" w:sz="6" w:space="0" w:color="auto"/>
              <w:left w:val="outset" w:sz="6" w:space="0" w:color="auto"/>
              <w:bottom w:val="single" w:sz="4" w:space="0" w:color="auto"/>
              <w:right w:val="outset" w:sz="6" w:space="0" w:color="auto"/>
            </w:tcBorders>
            <w:vAlign w:val="center"/>
          </w:tcPr>
          <w:p w:rsidR="002D74AC" w:rsidRPr="00A12528" w:rsidRDefault="002D74AC">
            <w:pPr>
              <w:pStyle w:val="af0"/>
              <w:spacing w:line="460" w:lineRule="exact"/>
              <w:rPr>
                <w:rFonts w:ascii="宋体" w:hAnsi="宋体" w:cs="宋体"/>
                <w:color w:val="000000" w:themeColor="text1"/>
              </w:rPr>
            </w:pPr>
          </w:p>
        </w:tc>
      </w:tr>
      <w:tr w:rsidR="00A12528" w:rsidRPr="00A12528">
        <w:trPr>
          <w:trHeight w:val="1440"/>
        </w:trPr>
        <w:tc>
          <w:tcPr>
            <w:tcW w:w="1919" w:type="dxa"/>
            <w:tcBorders>
              <w:top w:val="single" w:sz="4" w:space="0" w:color="auto"/>
              <w:left w:val="outset" w:sz="6" w:space="0" w:color="auto"/>
              <w:bottom w:val="single" w:sz="4" w:space="0" w:color="auto"/>
              <w:right w:val="outset" w:sz="6" w:space="0" w:color="auto"/>
            </w:tcBorders>
            <w:vAlign w:val="center"/>
          </w:tcPr>
          <w:p w:rsidR="002D74AC" w:rsidRPr="00A12528" w:rsidRDefault="00851EFA">
            <w:pPr>
              <w:pStyle w:val="af0"/>
              <w:spacing w:line="460" w:lineRule="exact"/>
              <w:rPr>
                <w:rFonts w:ascii="宋体" w:hAnsi="宋体" w:cs="宋体"/>
                <w:color w:val="000000" w:themeColor="text1"/>
                <w:lang w:eastAsia="zh-CN"/>
              </w:rPr>
            </w:pPr>
            <w:r w:rsidRPr="00A12528">
              <w:rPr>
                <w:rFonts w:ascii="宋体" w:hAnsi="宋体" w:cs="宋体" w:hint="eastAsia"/>
                <w:color w:val="000000" w:themeColor="text1"/>
                <w:lang w:eastAsia="zh-CN"/>
              </w:rPr>
              <w:t>投标人存在控股、管理关系的不同单位参加本项目投标的说明。</w:t>
            </w:r>
          </w:p>
        </w:tc>
        <w:tc>
          <w:tcPr>
            <w:tcW w:w="7369" w:type="dxa"/>
            <w:gridSpan w:val="9"/>
            <w:tcBorders>
              <w:top w:val="single" w:sz="4" w:space="0" w:color="auto"/>
              <w:left w:val="outset" w:sz="6" w:space="0" w:color="auto"/>
              <w:bottom w:val="single" w:sz="4" w:space="0" w:color="auto"/>
              <w:right w:val="outset" w:sz="6" w:space="0" w:color="auto"/>
            </w:tcBorders>
            <w:vAlign w:val="center"/>
          </w:tcPr>
          <w:p w:rsidR="002D74AC" w:rsidRPr="00A12528" w:rsidRDefault="002D74AC">
            <w:pPr>
              <w:pStyle w:val="af0"/>
              <w:spacing w:line="460" w:lineRule="exact"/>
              <w:ind w:firstLine="560"/>
              <w:rPr>
                <w:rFonts w:ascii="宋体" w:hAnsi="宋体" w:cs="宋体"/>
                <w:color w:val="000000" w:themeColor="text1"/>
                <w:lang w:eastAsia="zh-CN"/>
              </w:rPr>
            </w:pPr>
          </w:p>
          <w:p w:rsidR="002D74AC" w:rsidRPr="00A12528" w:rsidRDefault="002D74AC">
            <w:pPr>
              <w:pStyle w:val="af0"/>
              <w:spacing w:line="460" w:lineRule="exact"/>
              <w:ind w:firstLine="560"/>
              <w:rPr>
                <w:rFonts w:ascii="宋体" w:hAnsi="宋体" w:cs="宋体"/>
                <w:color w:val="000000" w:themeColor="text1"/>
                <w:lang w:eastAsia="zh-CN"/>
              </w:rPr>
            </w:pPr>
          </w:p>
        </w:tc>
      </w:tr>
      <w:tr w:rsidR="00A12528" w:rsidRPr="00A12528">
        <w:trPr>
          <w:trHeight w:val="528"/>
        </w:trPr>
        <w:tc>
          <w:tcPr>
            <w:tcW w:w="1919" w:type="dxa"/>
            <w:tcBorders>
              <w:top w:val="single" w:sz="4" w:space="0" w:color="auto"/>
              <w:left w:val="outset" w:sz="6" w:space="0" w:color="auto"/>
              <w:bottom w:val="outset" w:sz="6" w:space="0" w:color="auto"/>
              <w:right w:val="outset" w:sz="6" w:space="0" w:color="auto"/>
            </w:tcBorders>
            <w:vAlign w:val="center"/>
          </w:tcPr>
          <w:p w:rsidR="002D74AC" w:rsidRPr="00A12528" w:rsidRDefault="00851EFA">
            <w:pPr>
              <w:pStyle w:val="af0"/>
              <w:spacing w:line="460" w:lineRule="exact"/>
              <w:rPr>
                <w:rFonts w:ascii="宋体" w:hAnsi="宋体" w:cs="宋体"/>
                <w:color w:val="000000" w:themeColor="text1"/>
              </w:rPr>
            </w:pPr>
            <w:r w:rsidRPr="00A12528">
              <w:rPr>
                <w:rFonts w:ascii="宋体" w:hAnsi="宋体" w:cs="宋体" w:hint="eastAsia"/>
                <w:color w:val="000000" w:themeColor="text1"/>
              </w:rPr>
              <w:t>备注</w:t>
            </w:r>
          </w:p>
        </w:tc>
        <w:tc>
          <w:tcPr>
            <w:tcW w:w="7369" w:type="dxa"/>
            <w:gridSpan w:val="9"/>
            <w:tcBorders>
              <w:top w:val="single" w:sz="4" w:space="0" w:color="auto"/>
              <w:left w:val="outset" w:sz="6" w:space="0" w:color="auto"/>
              <w:bottom w:val="outset" w:sz="6" w:space="0" w:color="auto"/>
              <w:right w:val="outset" w:sz="6" w:space="0" w:color="auto"/>
            </w:tcBorders>
            <w:vAlign w:val="center"/>
          </w:tcPr>
          <w:p w:rsidR="002D74AC" w:rsidRPr="00A12528" w:rsidRDefault="002D74AC">
            <w:pPr>
              <w:pStyle w:val="af0"/>
              <w:spacing w:line="460" w:lineRule="exact"/>
              <w:ind w:firstLine="560"/>
              <w:rPr>
                <w:rFonts w:ascii="宋体" w:hAnsi="宋体" w:cs="宋体"/>
                <w:color w:val="000000" w:themeColor="text1"/>
              </w:rPr>
            </w:pPr>
          </w:p>
        </w:tc>
      </w:tr>
    </w:tbl>
    <w:p w:rsidR="002D74AC" w:rsidRPr="00A12528" w:rsidRDefault="00851EFA">
      <w:pPr>
        <w:autoSpaceDE w:val="0"/>
        <w:autoSpaceDN w:val="0"/>
        <w:adjustRightInd w:val="0"/>
        <w:spacing w:line="240" w:lineRule="atLeast"/>
        <w:ind w:leftChars="-67" w:left="-141" w:right="11"/>
        <w:rPr>
          <w:rFonts w:ascii="宋体" w:hAnsi="宋体" w:cs="宋体"/>
          <w:color w:val="000000" w:themeColor="text1"/>
          <w:kern w:val="0"/>
          <w:szCs w:val="21"/>
        </w:rPr>
        <w:sectPr w:rsidR="002D74AC" w:rsidRPr="00A12528">
          <w:headerReference w:type="default" r:id="rId17"/>
          <w:footerReference w:type="default" r:id="rId18"/>
          <w:headerReference w:type="first" r:id="rId19"/>
          <w:footerReference w:type="first" r:id="rId20"/>
          <w:pgSz w:w="11922" w:h="16838"/>
          <w:pgMar w:top="1417" w:right="1417" w:bottom="1417" w:left="1417" w:header="720" w:footer="720" w:gutter="0"/>
          <w:cols w:space="720"/>
          <w:titlePg/>
          <w:docGrid w:linePitch="312"/>
        </w:sectPr>
      </w:pPr>
      <w:r w:rsidRPr="00A12528">
        <w:rPr>
          <w:rFonts w:ascii="宋体" w:hAnsi="宋体" w:cs="宋体" w:hint="eastAsia"/>
          <w:color w:val="000000" w:themeColor="text1"/>
          <w:spacing w:val="1"/>
          <w:kern w:val="0"/>
          <w:szCs w:val="21"/>
        </w:rPr>
        <w:t>应附：1、说明是否存在与投标单位自身有控股或管理关系且符合本次施工招标资质要求的单位。无前列情况的，应明确不存在与本单位具有控股或管理关系且符合本次施工招标资质要求的单位；有前列情况的，应列明与本单位具有控股或管理关系且符合本次招标资质要求的单位名称。不作说明的，其投标文件作无效材料处理；提供虚假信息的，将被取消投标资格，并承担因弄虚作假行为而导致的一切后果及责任。2、投标人营业执照副本及其年检合格的证明材料、资质证书副本和安全生产许可证等材料的复印</w:t>
      </w:r>
      <w:r w:rsidRPr="00034C7C">
        <w:rPr>
          <w:rFonts w:ascii="宋体" w:hAnsi="宋体" w:cs="宋体" w:hint="eastAsia"/>
          <w:color w:val="000000" w:themeColor="text1"/>
          <w:spacing w:val="1"/>
          <w:kern w:val="0"/>
          <w:szCs w:val="21"/>
        </w:rPr>
        <w:t>件</w:t>
      </w:r>
      <w:r w:rsidRPr="00A12528">
        <w:rPr>
          <w:rFonts w:ascii="宋体" w:hAnsi="宋体" w:cs="宋体" w:hint="eastAsia"/>
          <w:color w:val="000000" w:themeColor="text1"/>
          <w:spacing w:val="1"/>
          <w:kern w:val="0"/>
          <w:szCs w:val="21"/>
        </w:rPr>
        <w:t>。</w:t>
      </w:r>
    </w:p>
    <w:p w:rsidR="002D74AC" w:rsidRPr="00A12528" w:rsidRDefault="00851EFA">
      <w:pPr>
        <w:pStyle w:val="3"/>
        <w:ind w:firstLineChars="0" w:firstLine="0"/>
        <w:jc w:val="center"/>
        <w:rPr>
          <w:rFonts w:ascii="宋体" w:eastAsia="宋体" w:cs="宋体"/>
          <w:b/>
          <w:color w:val="000000" w:themeColor="text1"/>
          <w:sz w:val="24"/>
          <w:szCs w:val="24"/>
        </w:rPr>
      </w:pPr>
      <w:bookmarkStart w:id="1444" w:name="_Toc31923"/>
      <w:bookmarkStart w:id="1445" w:name="_Toc378514085"/>
      <w:bookmarkStart w:id="1446" w:name="_Toc247527850"/>
      <w:bookmarkStart w:id="1447" w:name="_Toc144974878"/>
      <w:bookmarkStart w:id="1448" w:name="_Toc152042599"/>
      <w:bookmarkStart w:id="1449" w:name="_Toc152045810"/>
      <w:bookmarkStart w:id="1450" w:name="_Toc247514302"/>
      <w:r w:rsidRPr="00A12528">
        <w:rPr>
          <w:rFonts w:ascii="宋体" w:eastAsia="宋体" w:cs="宋体" w:hint="eastAsia"/>
          <w:b/>
          <w:color w:val="000000" w:themeColor="text1"/>
          <w:sz w:val="24"/>
          <w:szCs w:val="24"/>
        </w:rPr>
        <w:lastRenderedPageBreak/>
        <w:t>（二）近年完成的类似项目情况表</w:t>
      </w:r>
      <w:bookmarkEnd w:id="1444"/>
      <w:bookmarkEnd w:id="1445"/>
      <w:bookmarkEnd w:id="1446"/>
      <w:bookmarkEnd w:id="1447"/>
      <w:bookmarkEnd w:id="1448"/>
      <w:bookmarkEnd w:id="1449"/>
      <w:bookmarkEnd w:id="1450"/>
    </w:p>
    <w:p w:rsidR="002D74AC" w:rsidRPr="00A12528" w:rsidRDefault="002D74AC">
      <w:pPr>
        <w:spacing w:line="440" w:lineRule="exact"/>
        <w:jc w:val="center"/>
        <w:rPr>
          <w:rFonts w:ascii="宋体" w:hAnsi="宋体" w:cs="宋体"/>
          <w:color w:val="000000" w:themeColor="text1"/>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6253"/>
      </w:tblGrid>
      <w:tr w:rsidR="00A12528" w:rsidRPr="00A12528">
        <w:trPr>
          <w:trHeight w:val="670"/>
          <w:jc w:val="center"/>
        </w:trPr>
        <w:tc>
          <w:tcPr>
            <w:tcW w:w="2269" w:type="dxa"/>
            <w:vAlign w:val="center"/>
          </w:tcPr>
          <w:p w:rsidR="002D74AC" w:rsidRPr="00A12528" w:rsidRDefault="00851EFA">
            <w:pPr>
              <w:topLinePunct/>
              <w:spacing w:line="440" w:lineRule="exact"/>
              <w:jc w:val="center"/>
              <w:rPr>
                <w:rFonts w:ascii="宋体" w:hAnsi="宋体" w:cs="宋体"/>
                <w:color w:val="000000" w:themeColor="text1"/>
                <w:sz w:val="24"/>
              </w:rPr>
            </w:pPr>
            <w:r w:rsidRPr="00A12528">
              <w:rPr>
                <w:rFonts w:ascii="宋体" w:hAnsi="宋体" w:cs="宋体" w:hint="eastAsia"/>
                <w:color w:val="000000" w:themeColor="text1"/>
                <w:sz w:val="24"/>
              </w:rPr>
              <w:t>项目名称</w:t>
            </w:r>
          </w:p>
        </w:tc>
        <w:tc>
          <w:tcPr>
            <w:tcW w:w="6253" w:type="dxa"/>
          </w:tcPr>
          <w:p w:rsidR="002D74AC" w:rsidRPr="00A12528" w:rsidRDefault="002D74AC">
            <w:pPr>
              <w:topLinePunct/>
              <w:spacing w:line="440" w:lineRule="exact"/>
              <w:rPr>
                <w:rFonts w:ascii="宋体" w:hAnsi="宋体" w:cs="宋体"/>
                <w:color w:val="000000" w:themeColor="text1"/>
                <w:sz w:val="24"/>
              </w:rPr>
            </w:pPr>
          </w:p>
        </w:tc>
      </w:tr>
      <w:tr w:rsidR="00A12528" w:rsidRPr="00A12528">
        <w:trPr>
          <w:trHeight w:val="606"/>
          <w:jc w:val="center"/>
        </w:trPr>
        <w:tc>
          <w:tcPr>
            <w:tcW w:w="2269" w:type="dxa"/>
            <w:vAlign w:val="center"/>
          </w:tcPr>
          <w:p w:rsidR="002D74AC" w:rsidRPr="00A12528" w:rsidRDefault="00851EFA">
            <w:pPr>
              <w:topLinePunct/>
              <w:spacing w:line="440" w:lineRule="exact"/>
              <w:jc w:val="center"/>
              <w:rPr>
                <w:rFonts w:ascii="宋体" w:hAnsi="宋体" w:cs="宋体"/>
                <w:color w:val="000000" w:themeColor="text1"/>
                <w:sz w:val="24"/>
              </w:rPr>
            </w:pPr>
            <w:r w:rsidRPr="00A12528">
              <w:rPr>
                <w:rFonts w:ascii="宋体" w:hAnsi="宋体" w:cs="宋体" w:hint="eastAsia"/>
                <w:color w:val="000000" w:themeColor="text1"/>
                <w:sz w:val="24"/>
              </w:rPr>
              <w:t>项目所在地</w:t>
            </w:r>
          </w:p>
        </w:tc>
        <w:tc>
          <w:tcPr>
            <w:tcW w:w="6253" w:type="dxa"/>
          </w:tcPr>
          <w:p w:rsidR="002D74AC" w:rsidRPr="00A12528" w:rsidRDefault="002D74AC">
            <w:pPr>
              <w:topLinePunct/>
              <w:spacing w:line="440" w:lineRule="exact"/>
              <w:rPr>
                <w:rFonts w:ascii="宋体" w:hAnsi="宋体" w:cs="宋体"/>
                <w:color w:val="000000" w:themeColor="text1"/>
                <w:sz w:val="24"/>
              </w:rPr>
            </w:pPr>
          </w:p>
        </w:tc>
      </w:tr>
      <w:tr w:rsidR="00A12528" w:rsidRPr="00A12528">
        <w:trPr>
          <w:trHeight w:val="614"/>
          <w:jc w:val="center"/>
        </w:trPr>
        <w:tc>
          <w:tcPr>
            <w:tcW w:w="2269" w:type="dxa"/>
            <w:vAlign w:val="center"/>
          </w:tcPr>
          <w:p w:rsidR="002D74AC" w:rsidRPr="00A12528" w:rsidRDefault="00851EFA">
            <w:pPr>
              <w:topLinePunct/>
              <w:spacing w:line="440" w:lineRule="exact"/>
              <w:jc w:val="center"/>
              <w:rPr>
                <w:rFonts w:ascii="宋体" w:hAnsi="宋体" w:cs="宋体"/>
                <w:color w:val="000000" w:themeColor="text1"/>
                <w:sz w:val="24"/>
              </w:rPr>
            </w:pPr>
            <w:r w:rsidRPr="00A12528">
              <w:rPr>
                <w:rFonts w:ascii="宋体" w:hAnsi="宋体" w:cs="宋体" w:hint="eastAsia"/>
                <w:color w:val="000000" w:themeColor="text1"/>
                <w:sz w:val="24"/>
              </w:rPr>
              <w:t>发包人名称</w:t>
            </w:r>
          </w:p>
        </w:tc>
        <w:tc>
          <w:tcPr>
            <w:tcW w:w="6253" w:type="dxa"/>
          </w:tcPr>
          <w:p w:rsidR="002D74AC" w:rsidRPr="00A12528" w:rsidRDefault="002D74AC">
            <w:pPr>
              <w:topLinePunct/>
              <w:spacing w:line="440" w:lineRule="exact"/>
              <w:rPr>
                <w:rFonts w:ascii="宋体" w:hAnsi="宋体" w:cs="宋体"/>
                <w:color w:val="000000" w:themeColor="text1"/>
                <w:sz w:val="24"/>
              </w:rPr>
            </w:pPr>
          </w:p>
        </w:tc>
      </w:tr>
      <w:tr w:rsidR="00A12528" w:rsidRPr="00A12528">
        <w:trPr>
          <w:trHeight w:val="608"/>
          <w:jc w:val="center"/>
        </w:trPr>
        <w:tc>
          <w:tcPr>
            <w:tcW w:w="2269" w:type="dxa"/>
            <w:vAlign w:val="center"/>
          </w:tcPr>
          <w:p w:rsidR="002D74AC" w:rsidRPr="00A12528" w:rsidRDefault="00851EFA">
            <w:pPr>
              <w:topLinePunct/>
              <w:spacing w:line="440" w:lineRule="exact"/>
              <w:jc w:val="center"/>
              <w:rPr>
                <w:rFonts w:ascii="宋体" w:hAnsi="宋体" w:cs="宋体"/>
                <w:color w:val="000000" w:themeColor="text1"/>
                <w:sz w:val="24"/>
              </w:rPr>
            </w:pPr>
            <w:r w:rsidRPr="00A12528">
              <w:rPr>
                <w:rFonts w:ascii="宋体" w:hAnsi="宋体" w:cs="宋体" w:hint="eastAsia"/>
                <w:color w:val="000000" w:themeColor="text1"/>
                <w:sz w:val="24"/>
              </w:rPr>
              <w:t>发包人地址</w:t>
            </w:r>
          </w:p>
        </w:tc>
        <w:tc>
          <w:tcPr>
            <w:tcW w:w="6253" w:type="dxa"/>
          </w:tcPr>
          <w:p w:rsidR="002D74AC" w:rsidRPr="00A12528" w:rsidRDefault="002D74AC">
            <w:pPr>
              <w:topLinePunct/>
              <w:spacing w:line="440" w:lineRule="exact"/>
              <w:rPr>
                <w:rFonts w:ascii="宋体" w:hAnsi="宋体" w:cs="宋体"/>
                <w:color w:val="000000" w:themeColor="text1"/>
                <w:sz w:val="24"/>
              </w:rPr>
            </w:pPr>
          </w:p>
        </w:tc>
      </w:tr>
      <w:tr w:rsidR="00A12528" w:rsidRPr="00A12528">
        <w:trPr>
          <w:trHeight w:val="616"/>
          <w:jc w:val="center"/>
        </w:trPr>
        <w:tc>
          <w:tcPr>
            <w:tcW w:w="2269" w:type="dxa"/>
            <w:vAlign w:val="center"/>
          </w:tcPr>
          <w:p w:rsidR="002D74AC" w:rsidRPr="00A12528" w:rsidRDefault="00851EFA">
            <w:pPr>
              <w:topLinePunct/>
              <w:spacing w:line="440" w:lineRule="exact"/>
              <w:jc w:val="center"/>
              <w:rPr>
                <w:rFonts w:ascii="宋体" w:hAnsi="宋体" w:cs="宋体"/>
                <w:color w:val="000000" w:themeColor="text1"/>
                <w:sz w:val="24"/>
              </w:rPr>
            </w:pPr>
            <w:r w:rsidRPr="00A12528">
              <w:rPr>
                <w:rFonts w:ascii="宋体" w:hAnsi="宋体" w:cs="宋体" w:hint="eastAsia"/>
                <w:color w:val="000000" w:themeColor="text1"/>
                <w:sz w:val="24"/>
              </w:rPr>
              <w:t>发包人电话</w:t>
            </w:r>
          </w:p>
        </w:tc>
        <w:tc>
          <w:tcPr>
            <w:tcW w:w="6253" w:type="dxa"/>
          </w:tcPr>
          <w:p w:rsidR="002D74AC" w:rsidRPr="00A12528" w:rsidRDefault="002D74AC">
            <w:pPr>
              <w:topLinePunct/>
              <w:spacing w:line="440" w:lineRule="exact"/>
              <w:rPr>
                <w:rFonts w:ascii="宋体" w:hAnsi="宋体" w:cs="宋体"/>
                <w:color w:val="000000" w:themeColor="text1"/>
                <w:sz w:val="24"/>
              </w:rPr>
            </w:pPr>
          </w:p>
        </w:tc>
      </w:tr>
      <w:tr w:rsidR="00A12528" w:rsidRPr="00A12528">
        <w:trPr>
          <w:trHeight w:val="610"/>
          <w:jc w:val="center"/>
        </w:trPr>
        <w:tc>
          <w:tcPr>
            <w:tcW w:w="2269" w:type="dxa"/>
            <w:vAlign w:val="center"/>
          </w:tcPr>
          <w:p w:rsidR="002D74AC" w:rsidRPr="00A12528" w:rsidRDefault="00851EFA">
            <w:pPr>
              <w:topLinePunct/>
              <w:spacing w:line="440" w:lineRule="exact"/>
              <w:jc w:val="center"/>
              <w:rPr>
                <w:rFonts w:ascii="宋体" w:hAnsi="宋体" w:cs="宋体"/>
                <w:color w:val="000000" w:themeColor="text1"/>
                <w:sz w:val="24"/>
              </w:rPr>
            </w:pPr>
            <w:r w:rsidRPr="00A12528">
              <w:rPr>
                <w:rFonts w:ascii="宋体" w:hAnsi="宋体" w:cs="宋体" w:hint="eastAsia"/>
                <w:color w:val="000000" w:themeColor="text1"/>
                <w:sz w:val="24"/>
              </w:rPr>
              <w:t>合同价格</w:t>
            </w:r>
          </w:p>
        </w:tc>
        <w:tc>
          <w:tcPr>
            <w:tcW w:w="6253" w:type="dxa"/>
          </w:tcPr>
          <w:p w:rsidR="002D74AC" w:rsidRPr="00A12528" w:rsidRDefault="002D74AC">
            <w:pPr>
              <w:topLinePunct/>
              <w:spacing w:line="440" w:lineRule="exact"/>
              <w:rPr>
                <w:rFonts w:ascii="宋体" w:hAnsi="宋体" w:cs="宋体"/>
                <w:color w:val="000000" w:themeColor="text1"/>
                <w:sz w:val="24"/>
              </w:rPr>
            </w:pPr>
          </w:p>
        </w:tc>
      </w:tr>
      <w:tr w:rsidR="00A12528" w:rsidRPr="00A12528">
        <w:trPr>
          <w:trHeight w:val="604"/>
          <w:jc w:val="center"/>
        </w:trPr>
        <w:tc>
          <w:tcPr>
            <w:tcW w:w="2269" w:type="dxa"/>
            <w:vAlign w:val="center"/>
          </w:tcPr>
          <w:p w:rsidR="002D74AC" w:rsidRPr="00A12528" w:rsidRDefault="00851EFA">
            <w:pPr>
              <w:topLinePunct/>
              <w:spacing w:line="440" w:lineRule="exact"/>
              <w:jc w:val="center"/>
              <w:rPr>
                <w:rFonts w:ascii="宋体" w:hAnsi="宋体" w:cs="宋体"/>
                <w:color w:val="000000" w:themeColor="text1"/>
                <w:sz w:val="24"/>
              </w:rPr>
            </w:pPr>
            <w:r w:rsidRPr="00A12528">
              <w:rPr>
                <w:rFonts w:ascii="宋体" w:hAnsi="宋体" w:cs="宋体" w:hint="eastAsia"/>
                <w:color w:val="000000" w:themeColor="text1"/>
                <w:sz w:val="24"/>
              </w:rPr>
              <w:t>开工日期</w:t>
            </w:r>
          </w:p>
        </w:tc>
        <w:tc>
          <w:tcPr>
            <w:tcW w:w="6253" w:type="dxa"/>
          </w:tcPr>
          <w:p w:rsidR="002D74AC" w:rsidRPr="00A12528" w:rsidRDefault="002D74AC">
            <w:pPr>
              <w:topLinePunct/>
              <w:spacing w:line="440" w:lineRule="exact"/>
              <w:rPr>
                <w:rFonts w:ascii="宋体" w:hAnsi="宋体" w:cs="宋体"/>
                <w:color w:val="000000" w:themeColor="text1"/>
                <w:sz w:val="24"/>
              </w:rPr>
            </w:pPr>
          </w:p>
        </w:tc>
      </w:tr>
      <w:tr w:rsidR="00A12528" w:rsidRPr="00A12528">
        <w:trPr>
          <w:trHeight w:val="627"/>
          <w:jc w:val="center"/>
        </w:trPr>
        <w:tc>
          <w:tcPr>
            <w:tcW w:w="2269" w:type="dxa"/>
            <w:vAlign w:val="center"/>
          </w:tcPr>
          <w:p w:rsidR="002D74AC" w:rsidRPr="00A12528" w:rsidRDefault="00851EFA">
            <w:pPr>
              <w:topLinePunct/>
              <w:spacing w:line="440" w:lineRule="exact"/>
              <w:jc w:val="center"/>
              <w:rPr>
                <w:rFonts w:ascii="宋体" w:hAnsi="宋体" w:cs="宋体"/>
                <w:color w:val="000000" w:themeColor="text1"/>
                <w:sz w:val="24"/>
              </w:rPr>
            </w:pPr>
            <w:r w:rsidRPr="00A12528">
              <w:rPr>
                <w:rFonts w:ascii="宋体" w:hAnsi="宋体" w:cs="宋体" w:hint="eastAsia"/>
                <w:color w:val="000000" w:themeColor="text1"/>
                <w:sz w:val="24"/>
              </w:rPr>
              <w:t>竣工日期</w:t>
            </w:r>
          </w:p>
        </w:tc>
        <w:tc>
          <w:tcPr>
            <w:tcW w:w="6253" w:type="dxa"/>
          </w:tcPr>
          <w:p w:rsidR="002D74AC" w:rsidRPr="00A12528" w:rsidRDefault="002D74AC">
            <w:pPr>
              <w:topLinePunct/>
              <w:spacing w:line="440" w:lineRule="exact"/>
              <w:rPr>
                <w:rFonts w:ascii="宋体" w:hAnsi="宋体" w:cs="宋体"/>
                <w:color w:val="000000" w:themeColor="text1"/>
                <w:sz w:val="24"/>
              </w:rPr>
            </w:pPr>
          </w:p>
        </w:tc>
      </w:tr>
      <w:tr w:rsidR="00A12528" w:rsidRPr="00A12528">
        <w:trPr>
          <w:trHeight w:val="607"/>
          <w:jc w:val="center"/>
        </w:trPr>
        <w:tc>
          <w:tcPr>
            <w:tcW w:w="2269" w:type="dxa"/>
            <w:vAlign w:val="center"/>
          </w:tcPr>
          <w:p w:rsidR="002D74AC" w:rsidRPr="00A12528" w:rsidRDefault="00851EFA">
            <w:pPr>
              <w:topLinePunct/>
              <w:spacing w:line="440" w:lineRule="exact"/>
              <w:jc w:val="center"/>
              <w:rPr>
                <w:rFonts w:ascii="宋体" w:hAnsi="宋体" w:cs="宋体"/>
                <w:color w:val="000000" w:themeColor="text1"/>
                <w:sz w:val="24"/>
              </w:rPr>
            </w:pPr>
            <w:r w:rsidRPr="00A12528">
              <w:rPr>
                <w:rFonts w:ascii="宋体" w:hAnsi="宋体" w:cs="宋体" w:hint="eastAsia"/>
                <w:color w:val="000000" w:themeColor="text1"/>
                <w:sz w:val="24"/>
              </w:rPr>
              <w:t>承担的工作</w:t>
            </w:r>
          </w:p>
        </w:tc>
        <w:tc>
          <w:tcPr>
            <w:tcW w:w="6253" w:type="dxa"/>
          </w:tcPr>
          <w:p w:rsidR="002D74AC" w:rsidRPr="00A12528" w:rsidRDefault="002D74AC">
            <w:pPr>
              <w:topLinePunct/>
              <w:spacing w:line="440" w:lineRule="exact"/>
              <w:rPr>
                <w:rFonts w:ascii="宋体" w:hAnsi="宋体" w:cs="宋体"/>
                <w:color w:val="000000" w:themeColor="text1"/>
                <w:sz w:val="24"/>
              </w:rPr>
            </w:pPr>
          </w:p>
        </w:tc>
      </w:tr>
      <w:tr w:rsidR="00A12528" w:rsidRPr="00A12528">
        <w:trPr>
          <w:trHeight w:val="615"/>
          <w:jc w:val="center"/>
        </w:trPr>
        <w:tc>
          <w:tcPr>
            <w:tcW w:w="2269" w:type="dxa"/>
            <w:vAlign w:val="center"/>
          </w:tcPr>
          <w:p w:rsidR="002D74AC" w:rsidRPr="00A12528" w:rsidRDefault="00851EFA">
            <w:pPr>
              <w:topLinePunct/>
              <w:spacing w:line="440" w:lineRule="exact"/>
              <w:jc w:val="center"/>
              <w:rPr>
                <w:rFonts w:ascii="宋体" w:hAnsi="宋体" w:cs="宋体"/>
                <w:color w:val="000000" w:themeColor="text1"/>
                <w:sz w:val="24"/>
              </w:rPr>
            </w:pPr>
            <w:r w:rsidRPr="00A12528">
              <w:rPr>
                <w:rFonts w:ascii="宋体" w:hAnsi="宋体" w:cs="宋体" w:hint="eastAsia"/>
                <w:color w:val="000000" w:themeColor="text1"/>
                <w:sz w:val="24"/>
              </w:rPr>
              <w:t>工程质量</w:t>
            </w:r>
          </w:p>
        </w:tc>
        <w:tc>
          <w:tcPr>
            <w:tcW w:w="6253" w:type="dxa"/>
          </w:tcPr>
          <w:p w:rsidR="002D74AC" w:rsidRPr="00A12528" w:rsidRDefault="002D74AC">
            <w:pPr>
              <w:topLinePunct/>
              <w:spacing w:line="440" w:lineRule="exact"/>
              <w:rPr>
                <w:rFonts w:ascii="宋体" w:hAnsi="宋体" w:cs="宋体"/>
                <w:color w:val="000000" w:themeColor="text1"/>
                <w:sz w:val="24"/>
              </w:rPr>
            </w:pPr>
          </w:p>
        </w:tc>
      </w:tr>
      <w:tr w:rsidR="00A12528" w:rsidRPr="00A12528">
        <w:trPr>
          <w:trHeight w:val="609"/>
          <w:jc w:val="center"/>
        </w:trPr>
        <w:tc>
          <w:tcPr>
            <w:tcW w:w="2269" w:type="dxa"/>
            <w:vAlign w:val="center"/>
          </w:tcPr>
          <w:p w:rsidR="002D74AC" w:rsidRPr="00A12528" w:rsidRDefault="00851EFA">
            <w:pPr>
              <w:topLinePunct/>
              <w:spacing w:line="440" w:lineRule="exact"/>
              <w:jc w:val="center"/>
              <w:rPr>
                <w:rFonts w:ascii="宋体" w:hAnsi="宋体" w:cs="宋体"/>
                <w:color w:val="000000" w:themeColor="text1"/>
                <w:sz w:val="24"/>
              </w:rPr>
            </w:pPr>
            <w:r w:rsidRPr="00A12528">
              <w:rPr>
                <w:rFonts w:ascii="宋体" w:hAnsi="宋体" w:cs="宋体" w:hint="eastAsia"/>
                <w:color w:val="000000" w:themeColor="text1"/>
                <w:sz w:val="24"/>
              </w:rPr>
              <w:t>项目负责人</w:t>
            </w:r>
          </w:p>
        </w:tc>
        <w:tc>
          <w:tcPr>
            <w:tcW w:w="6253" w:type="dxa"/>
          </w:tcPr>
          <w:p w:rsidR="002D74AC" w:rsidRPr="00A12528" w:rsidRDefault="002D74AC">
            <w:pPr>
              <w:topLinePunct/>
              <w:spacing w:line="440" w:lineRule="exact"/>
              <w:rPr>
                <w:rFonts w:ascii="宋体" w:hAnsi="宋体" w:cs="宋体"/>
                <w:color w:val="000000" w:themeColor="text1"/>
                <w:sz w:val="24"/>
              </w:rPr>
            </w:pPr>
          </w:p>
        </w:tc>
      </w:tr>
      <w:tr w:rsidR="00A12528" w:rsidRPr="00A12528">
        <w:trPr>
          <w:trHeight w:val="617"/>
          <w:jc w:val="center"/>
        </w:trPr>
        <w:tc>
          <w:tcPr>
            <w:tcW w:w="2269" w:type="dxa"/>
            <w:vAlign w:val="center"/>
          </w:tcPr>
          <w:p w:rsidR="002D74AC" w:rsidRPr="00A12528" w:rsidRDefault="00851EFA">
            <w:pPr>
              <w:topLinePunct/>
              <w:spacing w:line="440" w:lineRule="exact"/>
              <w:jc w:val="center"/>
              <w:rPr>
                <w:rFonts w:ascii="宋体" w:hAnsi="宋体" w:cs="宋体"/>
                <w:color w:val="000000" w:themeColor="text1"/>
                <w:sz w:val="24"/>
              </w:rPr>
            </w:pPr>
            <w:r w:rsidRPr="00A12528">
              <w:rPr>
                <w:rFonts w:ascii="宋体" w:hAnsi="宋体" w:cs="宋体" w:hint="eastAsia"/>
                <w:color w:val="000000" w:themeColor="text1"/>
                <w:sz w:val="24"/>
              </w:rPr>
              <w:t>技术负责人</w:t>
            </w:r>
          </w:p>
        </w:tc>
        <w:tc>
          <w:tcPr>
            <w:tcW w:w="6253" w:type="dxa"/>
          </w:tcPr>
          <w:p w:rsidR="002D74AC" w:rsidRPr="00A12528" w:rsidRDefault="002D74AC">
            <w:pPr>
              <w:topLinePunct/>
              <w:spacing w:line="440" w:lineRule="exact"/>
              <w:rPr>
                <w:rFonts w:ascii="宋体" w:hAnsi="宋体" w:cs="宋体"/>
                <w:color w:val="000000" w:themeColor="text1"/>
                <w:sz w:val="24"/>
              </w:rPr>
            </w:pPr>
          </w:p>
        </w:tc>
      </w:tr>
      <w:tr w:rsidR="00A12528" w:rsidRPr="00A12528">
        <w:trPr>
          <w:trHeight w:val="604"/>
          <w:jc w:val="center"/>
        </w:trPr>
        <w:tc>
          <w:tcPr>
            <w:tcW w:w="2269" w:type="dxa"/>
            <w:vAlign w:val="center"/>
          </w:tcPr>
          <w:p w:rsidR="002D74AC" w:rsidRPr="00A12528" w:rsidRDefault="00851EFA">
            <w:pPr>
              <w:topLinePunct/>
              <w:spacing w:line="440" w:lineRule="exact"/>
              <w:jc w:val="center"/>
              <w:rPr>
                <w:rFonts w:ascii="宋体" w:hAnsi="宋体" w:cs="宋体"/>
                <w:color w:val="000000" w:themeColor="text1"/>
                <w:sz w:val="24"/>
              </w:rPr>
            </w:pPr>
            <w:r w:rsidRPr="00A12528">
              <w:rPr>
                <w:rFonts w:ascii="宋体" w:hAnsi="宋体" w:cs="宋体" w:hint="eastAsia"/>
                <w:color w:val="000000" w:themeColor="text1"/>
                <w:sz w:val="24"/>
              </w:rPr>
              <w:t>项目描述</w:t>
            </w:r>
          </w:p>
        </w:tc>
        <w:tc>
          <w:tcPr>
            <w:tcW w:w="6253" w:type="dxa"/>
          </w:tcPr>
          <w:p w:rsidR="002D74AC" w:rsidRPr="00A12528" w:rsidRDefault="002D74AC">
            <w:pPr>
              <w:topLinePunct/>
              <w:spacing w:line="440" w:lineRule="exact"/>
              <w:rPr>
                <w:rFonts w:ascii="宋体" w:hAnsi="宋体" w:cs="宋体"/>
                <w:color w:val="000000" w:themeColor="text1"/>
                <w:sz w:val="24"/>
              </w:rPr>
            </w:pPr>
          </w:p>
          <w:p w:rsidR="002D74AC" w:rsidRPr="00A12528" w:rsidRDefault="002D74AC">
            <w:pPr>
              <w:topLinePunct/>
              <w:spacing w:line="440" w:lineRule="exact"/>
              <w:rPr>
                <w:rFonts w:ascii="宋体" w:hAnsi="宋体" w:cs="宋体"/>
                <w:color w:val="000000" w:themeColor="text1"/>
                <w:sz w:val="24"/>
              </w:rPr>
            </w:pPr>
          </w:p>
          <w:p w:rsidR="002D74AC" w:rsidRPr="00A12528" w:rsidRDefault="002D74AC">
            <w:pPr>
              <w:topLinePunct/>
              <w:spacing w:line="440" w:lineRule="exact"/>
              <w:rPr>
                <w:rFonts w:ascii="宋体" w:hAnsi="宋体" w:cs="宋体"/>
                <w:color w:val="000000" w:themeColor="text1"/>
                <w:sz w:val="24"/>
              </w:rPr>
            </w:pPr>
          </w:p>
          <w:p w:rsidR="002D74AC" w:rsidRPr="00A12528" w:rsidRDefault="002D74AC">
            <w:pPr>
              <w:topLinePunct/>
              <w:spacing w:line="440" w:lineRule="exact"/>
              <w:rPr>
                <w:rFonts w:ascii="宋体" w:hAnsi="宋体" w:cs="宋体"/>
                <w:color w:val="000000" w:themeColor="text1"/>
                <w:sz w:val="24"/>
              </w:rPr>
            </w:pPr>
          </w:p>
          <w:p w:rsidR="002D74AC" w:rsidRPr="00A12528" w:rsidRDefault="002D74AC">
            <w:pPr>
              <w:topLinePunct/>
              <w:spacing w:line="440" w:lineRule="exact"/>
              <w:rPr>
                <w:rFonts w:ascii="宋体" w:hAnsi="宋体" w:cs="宋体"/>
                <w:color w:val="000000" w:themeColor="text1"/>
                <w:sz w:val="24"/>
              </w:rPr>
            </w:pPr>
          </w:p>
          <w:p w:rsidR="002D74AC" w:rsidRPr="00A12528" w:rsidRDefault="002D74AC">
            <w:pPr>
              <w:topLinePunct/>
              <w:spacing w:line="440" w:lineRule="exact"/>
              <w:rPr>
                <w:rFonts w:ascii="宋体" w:hAnsi="宋体" w:cs="宋体"/>
                <w:color w:val="000000" w:themeColor="text1"/>
                <w:sz w:val="24"/>
              </w:rPr>
            </w:pPr>
          </w:p>
          <w:p w:rsidR="002D74AC" w:rsidRPr="00A12528" w:rsidRDefault="002D74AC">
            <w:pPr>
              <w:topLinePunct/>
              <w:spacing w:line="440" w:lineRule="exact"/>
              <w:rPr>
                <w:rFonts w:ascii="宋体" w:hAnsi="宋体" w:cs="宋体"/>
                <w:color w:val="000000" w:themeColor="text1"/>
                <w:sz w:val="24"/>
              </w:rPr>
            </w:pPr>
          </w:p>
        </w:tc>
      </w:tr>
      <w:tr w:rsidR="002D74AC" w:rsidRPr="00A12528">
        <w:trPr>
          <w:trHeight w:val="604"/>
          <w:jc w:val="center"/>
        </w:trPr>
        <w:tc>
          <w:tcPr>
            <w:tcW w:w="2269" w:type="dxa"/>
            <w:vAlign w:val="center"/>
          </w:tcPr>
          <w:p w:rsidR="002D74AC" w:rsidRPr="00A12528" w:rsidRDefault="00851EFA">
            <w:pPr>
              <w:topLinePunct/>
              <w:spacing w:line="440" w:lineRule="exact"/>
              <w:jc w:val="center"/>
              <w:rPr>
                <w:rFonts w:ascii="宋体" w:hAnsi="宋体" w:cs="宋体"/>
                <w:color w:val="000000" w:themeColor="text1"/>
                <w:sz w:val="24"/>
              </w:rPr>
            </w:pPr>
            <w:r w:rsidRPr="00A12528">
              <w:rPr>
                <w:rFonts w:ascii="宋体" w:hAnsi="宋体" w:cs="宋体" w:hint="eastAsia"/>
                <w:color w:val="000000" w:themeColor="text1"/>
                <w:sz w:val="24"/>
              </w:rPr>
              <w:t>备注</w:t>
            </w:r>
          </w:p>
        </w:tc>
        <w:tc>
          <w:tcPr>
            <w:tcW w:w="6253" w:type="dxa"/>
          </w:tcPr>
          <w:p w:rsidR="002D74AC" w:rsidRPr="00A12528" w:rsidRDefault="002D74AC">
            <w:pPr>
              <w:topLinePunct/>
              <w:spacing w:line="440" w:lineRule="exact"/>
              <w:rPr>
                <w:rFonts w:ascii="宋体" w:hAnsi="宋体" w:cs="宋体"/>
                <w:color w:val="000000" w:themeColor="text1"/>
                <w:sz w:val="24"/>
              </w:rPr>
            </w:pPr>
          </w:p>
        </w:tc>
      </w:tr>
    </w:tbl>
    <w:p w:rsidR="002D74AC" w:rsidRPr="00A12528" w:rsidRDefault="002D74AC">
      <w:pPr>
        <w:spacing w:line="440" w:lineRule="exact"/>
        <w:rPr>
          <w:rFonts w:ascii="宋体" w:hAnsi="宋体" w:cs="宋体"/>
          <w:color w:val="000000" w:themeColor="text1"/>
          <w:sz w:val="24"/>
        </w:rPr>
      </w:pPr>
      <w:bookmarkStart w:id="1451" w:name="_Toc152042600"/>
      <w:bookmarkStart w:id="1452" w:name="_Toc144974879"/>
      <w:bookmarkStart w:id="1453" w:name="_Toc247514303"/>
      <w:bookmarkStart w:id="1454" w:name="_Toc247527851"/>
      <w:bookmarkStart w:id="1455" w:name="_Toc152045811"/>
    </w:p>
    <w:p w:rsidR="002D74AC" w:rsidRPr="00A12528" w:rsidRDefault="00851EFA">
      <w:pPr>
        <w:rPr>
          <w:rFonts w:ascii="宋体" w:hAnsi="宋体" w:cs="宋体"/>
          <w:color w:val="000000" w:themeColor="text1"/>
          <w:sz w:val="24"/>
        </w:rPr>
        <w:sectPr w:rsidR="002D74AC" w:rsidRPr="00A12528">
          <w:pgSz w:w="11922" w:h="16838"/>
          <w:pgMar w:top="1417" w:right="1417" w:bottom="1417" w:left="1417" w:header="720" w:footer="720" w:gutter="0"/>
          <w:cols w:space="720"/>
          <w:titlePg/>
        </w:sectPr>
      </w:pPr>
      <w:r w:rsidRPr="00A12528">
        <w:rPr>
          <w:rFonts w:ascii="宋体" w:hAnsi="宋体" w:cs="宋体" w:hint="eastAsia"/>
          <w:color w:val="000000" w:themeColor="text1"/>
          <w:sz w:val="24"/>
        </w:rPr>
        <w:t>注：业绩资料需同时提供中标通知书（如有）、施工合同、交（竣）工验收报告。</w:t>
      </w:r>
    </w:p>
    <w:p w:rsidR="002D74AC" w:rsidRPr="00A12528" w:rsidRDefault="00851EFA">
      <w:pPr>
        <w:pStyle w:val="3"/>
        <w:ind w:firstLineChars="0" w:firstLine="0"/>
        <w:jc w:val="center"/>
        <w:rPr>
          <w:rFonts w:ascii="宋体" w:eastAsia="宋体" w:cs="宋体"/>
          <w:b/>
          <w:color w:val="000000" w:themeColor="text1"/>
          <w:sz w:val="24"/>
          <w:szCs w:val="24"/>
        </w:rPr>
      </w:pPr>
      <w:bookmarkStart w:id="1456" w:name="_Toc378514086"/>
      <w:bookmarkStart w:id="1457" w:name="_Toc31414"/>
      <w:r w:rsidRPr="00A12528">
        <w:rPr>
          <w:rFonts w:ascii="宋体" w:eastAsia="宋体" w:cs="宋体" w:hint="eastAsia"/>
          <w:b/>
          <w:color w:val="000000" w:themeColor="text1"/>
          <w:sz w:val="24"/>
          <w:szCs w:val="24"/>
        </w:rPr>
        <w:lastRenderedPageBreak/>
        <w:t>（三）正在实施的和新承接的项目情况表</w:t>
      </w:r>
      <w:bookmarkEnd w:id="1451"/>
      <w:bookmarkEnd w:id="1452"/>
      <w:bookmarkEnd w:id="1453"/>
      <w:bookmarkEnd w:id="1454"/>
      <w:bookmarkEnd w:id="1455"/>
      <w:bookmarkEnd w:id="1456"/>
      <w:bookmarkEnd w:id="1457"/>
    </w:p>
    <w:p w:rsidR="002D74AC" w:rsidRPr="00A12528" w:rsidRDefault="002D74AC">
      <w:pPr>
        <w:spacing w:line="440" w:lineRule="exact"/>
        <w:rPr>
          <w:rFonts w:ascii="宋体" w:hAnsi="宋体" w:cs="宋体"/>
          <w:color w:val="000000" w:themeColor="text1"/>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9"/>
        <w:gridCol w:w="6403"/>
      </w:tblGrid>
      <w:tr w:rsidR="00A12528" w:rsidRPr="00A12528">
        <w:trPr>
          <w:trHeight w:val="670"/>
          <w:jc w:val="center"/>
        </w:trPr>
        <w:tc>
          <w:tcPr>
            <w:tcW w:w="2119" w:type="dxa"/>
            <w:vAlign w:val="center"/>
          </w:tcPr>
          <w:p w:rsidR="002D74AC" w:rsidRPr="00A12528" w:rsidRDefault="00851EFA">
            <w:pPr>
              <w:topLinePunct/>
              <w:spacing w:line="440" w:lineRule="exact"/>
              <w:jc w:val="center"/>
              <w:rPr>
                <w:rFonts w:ascii="宋体" w:hAnsi="宋体" w:cs="宋体"/>
                <w:color w:val="000000" w:themeColor="text1"/>
                <w:sz w:val="24"/>
              </w:rPr>
            </w:pPr>
            <w:r w:rsidRPr="00A12528">
              <w:rPr>
                <w:rFonts w:ascii="宋体" w:hAnsi="宋体" w:cs="宋体" w:hint="eastAsia"/>
                <w:color w:val="000000" w:themeColor="text1"/>
                <w:sz w:val="24"/>
              </w:rPr>
              <w:t>项目名称</w:t>
            </w:r>
          </w:p>
        </w:tc>
        <w:tc>
          <w:tcPr>
            <w:tcW w:w="6403" w:type="dxa"/>
          </w:tcPr>
          <w:p w:rsidR="002D74AC" w:rsidRPr="00A12528" w:rsidRDefault="002D74AC">
            <w:pPr>
              <w:topLinePunct/>
              <w:spacing w:line="440" w:lineRule="exact"/>
              <w:rPr>
                <w:rFonts w:ascii="宋体" w:hAnsi="宋体" w:cs="宋体"/>
                <w:color w:val="000000" w:themeColor="text1"/>
                <w:sz w:val="24"/>
              </w:rPr>
            </w:pPr>
          </w:p>
        </w:tc>
      </w:tr>
      <w:tr w:rsidR="00A12528" w:rsidRPr="00A12528">
        <w:trPr>
          <w:trHeight w:val="606"/>
          <w:jc w:val="center"/>
        </w:trPr>
        <w:tc>
          <w:tcPr>
            <w:tcW w:w="2119" w:type="dxa"/>
            <w:vAlign w:val="center"/>
          </w:tcPr>
          <w:p w:rsidR="002D74AC" w:rsidRPr="00A12528" w:rsidRDefault="00851EFA">
            <w:pPr>
              <w:topLinePunct/>
              <w:spacing w:line="440" w:lineRule="exact"/>
              <w:jc w:val="center"/>
              <w:rPr>
                <w:rFonts w:ascii="宋体" w:hAnsi="宋体" w:cs="宋体"/>
                <w:color w:val="000000" w:themeColor="text1"/>
                <w:sz w:val="24"/>
              </w:rPr>
            </w:pPr>
            <w:r w:rsidRPr="00A12528">
              <w:rPr>
                <w:rFonts w:ascii="宋体" w:hAnsi="宋体" w:cs="宋体" w:hint="eastAsia"/>
                <w:color w:val="000000" w:themeColor="text1"/>
                <w:sz w:val="24"/>
              </w:rPr>
              <w:t>项目所在地</w:t>
            </w:r>
          </w:p>
        </w:tc>
        <w:tc>
          <w:tcPr>
            <w:tcW w:w="6403" w:type="dxa"/>
          </w:tcPr>
          <w:p w:rsidR="002D74AC" w:rsidRPr="00A12528" w:rsidRDefault="002D74AC">
            <w:pPr>
              <w:topLinePunct/>
              <w:spacing w:line="440" w:lineRule="exact"/>
              <w:rPr>
                <w:rFonts w:ascii="宋体" w:hAnsi="宋体" w:cs="宋体"/>
                <w:color w:val="000000" w:themeColor="text1"/>
                <w:sz w:val="24"/>
              </w:rPr>
            </w:pPr>
          </w:p>
        </w:tc>
      </w:tr>
      <w:tr w:rsidR="00A12528" w:rsidRPr="00A12528">
        <w:trPr>
          <w:trHeight w:val="614"/>
          <w:jc w:val="center"/>
        </w:trPr>
        <w:tc>
          <w:tcPr>
            <w:tcW w:w="2119" w:type="dxa"/>
            <w:vAlign w:val="center"/>
          </w:tcPr>
          <w:p w:rsidR="002D74AC" w:rsidRPr="00A12528" w:rsidRDefault="00851EFA">
            <w:pPr>
              <w:topLinePunct/>
              <w:spacing w:line="440" w:lineRule="exact"/>
              <w:jc w:val="center"/>
              <w:rPr>
                <w:rFonts w:ascii="宋体" w:hAnsi="宋体" w:cs="宋体"/>
                <w:color w:val="000000" w:themeColor="text1"/>
                <w:sz w:val="24"/>
              </w:rPr>
            </w:pPr>
            <w:r w:rsidRPr="00A12528">
              <w:rPr>
                <w:rFonts w:ascii="宋体" w:hAnsi="宋体" w:cs="宋体" w:hint="eastAsia"/>
                <w:color w:val="000000" w:themeColor="text1"/>
                <w:sz w:val="24"/>
              </w:rPr>
              <w:t>发包人名称</w:t>
            </w:r>
          </w:p>
        </w:tc>
        <w:tc>
          <w:tcPr>
            <w:tcW w:w="6403" w:type="dxa"/>
          </w:tcPr>
          <w:p w:rsidR="002D74AC" w:rsidRPr="00A12528" w:rsidRDefault="002D74AC">
            <w:pPr>
              <w:topLinePunct/>
              <w:spacing w:line="440" w:lineRule="exact"/>
              <w:rPr>
                <w:rFonts w:ascii="宋体" w:hAnsi="宋体" w:cs="宋体"/>
                <w:color w:val="000000" w:themeColor="text1"/>
                <w:sz w:val="24"/>
              </w:rPr>
            </w:pPr>
          </w:p>
        </w:tc>
      </w:tr>
      <w:tr w:rsidR="00A12528" w:rsidRPr="00A12528">
        <w:trPr>
          <w:trHeight w:val="608"/>
          <w:jc w:val="center"/>
        </w:trPr>
        <w:tc>
          <w:tcPr>
            <w:tcW w:w="2119" w:type="dxa"/>
            <w:vAlign w:val="center"/>
          </w:tcPr>
          <w:p w:rsidR="002D74AC" w:rsidRPr="00A12528" w:rsidRDefault="00851EFA">
            <w:pPr>
              <w:topLinePunct/>
              <w:spacing w:line="440" w:lineRule="exact"/>
              <w:jc w:val="center"/>
              <w:rPr>
                <w:rFonts w:ascii="宋体" w:hAnsi="宋体" w:cs="宋体"/>
                <w:color w:val="000000" w:themeColor="text1"/>
                <w:sz w:val="24"/>
              </w:rPr>
            </w:pPr>
            <w:r w:rsidRPr="00A12528">
              <w:rPr>
                <w:rFonts w:ascii="宋体" w:hAnsi="宋体" w:cs="宋体" w:hint="eastAsia"/>
                <w:color w:val="000000" w:themeColor="text1"/>
                <w:sz w:val="24"/>
              </w:rPr>
              <w:t>发包人地址</w:t>
            </w:r>
          </w:p>
        </w:tc>
        <w:tc>
          <w:tcPr>
            <w:tcW w:w="6403" w:type="dxa"/>
          </w:tcPr>
          <w:p w:rsidR="002D74AC" w:rsidRPr="00A12528" w:rsidRDefault="002D74AC">
            <w:pPr>
              <w:topLinePunct/>
              <w:spacing w:line="440" w:lineRule="exact"/>
              <w:rPr>
                <w:rFonts w:ascii="宋体" w:hAnsi="宋体" w:cs="宋体"/>
                <w:color w:val="000000" w:themeColor="text1"/>
                <w:sz w:val="24"/>
              </w:rPr>
            </w:pPr>
          </w:p>
        </w:tc>
      </w:tr>
      <w:tr w:rsidR="00A12528" w:rsidRPr="00A12528">
        <w:trPr>
          <w:trHeight w:val="616"/>
          <w:jc w:val="center"/>
        </w:trPr>
        <w:tc>
          <w:tcPr>
            <w:tcW w:w="2119" w:type="dxa"/>
            <w:vAlign w:val="center"/>
          </w:tcPr>
          <w:p w:rsidR="002D74AC" w:rsidRPr="00A12528" w:rsidRDefault="00851EFA">
            <w:pPr>
              <w:topLinePunct/>
              <w:spacing w:line="440" w:lineRule="exact"/>
              <w:jc w:val="center"/>
              <w:rPr>
                <w:rFonts w:ascii="宋体" w:hAnsi="宋体" w:cs="宋体"/>
                <w:color w:val="000000" w:themeColor="text1"/>
                <w:sz w:val="24"/>
              </w:rPr>
            </w:pPr>
            <w:r w:rsidRPr="00A12528">
              <w:rPr>
                <w:rFonts w:ascii="宋体" w:hAnsi="宋体" w:cs="宋体" w:hint="eastAsia"/>
                <w:color w:val="000000" w:themeColor="text1"/>
                <w:sz w:val="24"/>
              </w:rPr>
              <w:t>发包人电话</w:t>
            </w:r>
          </w:p>
        </w:tc>
        <w:tc>
          <w:tcPr>
            <w:tcW w:w="6403" w:type="dxa"/>
          </w:tcPr>
          <w:p w:rsidR="002D74AC" w:rsidRPr="00A12528" w:rsidRDefault="002D74AC">
            <w:pPr>
              <w:topLinePunct/>
              <w:spacing w:line="440" w:lineRule="exact"/>
              <w:rPr>
                <w:rFonts w:ascii="宋体" w:hAnsi="宋体" w:cs="宋体"/>
                <w:color w:val="000000" w:themeColor="text1"/>
                <w:sz w:val="24"/>
              </w:rPr>
            </w:pPr>
          </w:p>
        </w:tc>
      </w:tr>
      <w:tr w:rsidR="00A12528" w:rsidRPr="00A12528">
        <w:trPr>
          <w:trHeight w:val="610"/>
          <w:jc w:val="center"/>
        </w:trPr>
        <w:tc>
          <w:tcPr>
            <w:tcW w:w="2119" w:type="dxa"/>
            <w:vAlign w:val="center"/>
          </w:tcPr>
          <w:p w:rsidR="002D74AC" w:rsidRPr="00A12528" w:rsidRDefault="00851EFA">
            <w:pPr>
              <w:topLinePunct/>
              <w:spacing w:line="440" w:lineRule="exact"/>
              <w:jc w:val="center"/>
              <w:rPr>
                <w:rFonts w:ascii="宋体" w:hAnsi="宋体" w:cs="宋体"/>
                <w:color w:val="000000" w:themeColor="text1"/>
                <w:sz w:val="24"/>
              </w:rPr>
            </w:pPr>
            <w:r w:rsidRPr="00A12528">
              <w:rPr>
                <w:rFonts w:ascii="宋体" w:hAnsi="宋体" w:cs="宋体" w:hint="eastAsia"/>
                <w:color w:val="000000" w:themeColor="text1"/>
                <w:sz w:val="24"/>
              </w:rPr>
              <w:t>签约合同价</w:t>
            </w:r>
          </w:p>
        </w:tc>
        <w:tc>
          <w:tcPr>
            <w:tcW w:w="6403" w:type="dxa"/>
          </w:tcPr>
          <w:p w:rsidR="002D74AC" w:rsidRPr="00A12528" w:rsidRDefault="002D74AC">
            <w:pPr>
              <w:topLinePunct/>
              <w:spacing w:line="440" w:lineRule="exact"/>
              <w:rPr>
                <w:rFonts w:ascii="宋体" w:hAnsi="宋体" w:cs="宋体"/>
                <w:color w:val="000000" w:themeColor="text1"/>
                <w:sz w:val="24"/>
              </w:rPr>
            </w:pPr>
          </w:p>
        </w:tc>
      </w:tr>
      <w:tr w:rsidR="00A12528" w:rsidRPr="00A12528">
        <w:trPr>
          <w:trHeight w:val="604"/>
          <w:jc w:val="center"/>
        </w:trPr>
        <w:tc>
          <w:tcPr>
            <w:tcW w:w="2119" w:type="dxa"/>
            <w:vAlign w:val="center"/>
          </w:tcPr>
          <w:p w:rsidR="002D74AC" w:rsidRPr="00A12528" w:rsidRDefault="00851EFA">
            <w:pPr>
              <w:topLinePunct/>
              <w:spacing w:line="440" w:lineRule="exact"/>
              <w:jc w:val="center"/>
              <w:rPr>
                <w:rFonts w:ascii="宋体" w:hAnsi="宋体" w:cs="宋体"/>
                <w:color w:val="000000" w:themeColor="text1"/>
                <w:sz w:val="24"/>
              </w:rPr>
            </w:pPr>
            <w:r w:rsidRPr="00A12528">
              <w:rPr>
                <w:rFonts w:ascii="宋体" w:hAnsi="宋体" w:cs="宋体" w:hint="eastAsia"/>
                <w:color w:val="000000" w:themeColor="text1"/>
                <w:sz w:val="24"/>
              </w:rPr>
              <w:t>开工日期</w:t>
            </w:r>
          </w:p>
        </w:tc>
        <w:tc>
          <w:tcPr>
            <w:tcW w:w="6403" w:type="dxa"/>
          </w:tcPr>
          <w:p w:rsidR="002D74AC" w:rsidRPr="00A12528" w:rsidRDefault="002D74AC">
            <w:pPr>
              <w:topLinePunct/>
              <w:spacing w:line="440" w:lineRule="exact"/>
              <w:rPr>
                <w:rFonts w:ascii="宋体" w:hAnsi="宋体" w:cs="宋体"/>
                <w:color w:val="000000" w:themeColor="text1"/>
                <w:sz w:val="24"/>
              </w:rPr>
            </w:pPr>
          </w:p>
        </w:tc>
      </w:tr>
      <w:tr w:rsidR="00A12528" w:rsidRPr="00A12528">
        <w:trPr>
          <w:trHeight w:val="627"/>
          <w:jc w:val="center"/>
        </w:trPr>
        <w:tc>
          <w:tcPr>
            <w:tcW w:w="2119" w:type="dxa"/>
            <w:vAlign w:val="center"/>
          </w:tcPr>
          <w:p w:rsidR="002D74AC" w:rsidRPr="00A12528" w:rsidRDefault="00851EFA">
            <w:pPr>
              <w:topLinePunct/>
              <w:spacing w:line="440" w:lineRule="exact"/>
              <w:jc w:val="center"/>
              <w:rPr>
                <w:rFonts w:ascii="宋体" w:hAnsi="宋体" w:cs="宋体"/>
                <w:color w:val="000000" w:themeColor="text1"/>
                <w:sz w:val="24"/>
              </w:rPr>
            </w:pPr>
            <w:r w:rsidRPr="00A12528">
              <w:rPr>
                <w:rFonts w:ascii="宋体" w:hAnsi="宋体" w:cs="宋体" w:hint="eastAsia"/>
                <w:color w:val="000000" w:themeColor="text1"/>
                <w:sz w:val="24"/>
              </w:rPr>
              <w:t>计划竣工日期</w:t>
            </w:r>
          </w:p>
        </w:tc>
        <w:tc>
          <w:tcPr>
            <w:tcW w:w="6403" w:type="dxa"/>
          </w:tcPr>
          <w:p w:rsidR="002D74AC" w:rsidRPr="00A12528" w:rsidRDefault="002D74AC">
            <w:pPr>
              <w:topLinePunct/>
              <w:spacing w:line="440" w:lineRule="exact"/>
              <w:rPr>
                <w:rFonts w:ascii="宋体" w:hAnsi="宋体" w:cs="宋体"/>
                <w:color w:val="000000" w:themeColor="text1"/>
                <w:sz w:val="24"/>
              </w:rPr>
            </w:pPr>
          </w:p>
        </w:tc>
      </w:tr>
      <w:tr w:rsidR="00A12528" w:rsidRPr="00A12528">
        <w:trPr>
          <w:trHeight w:val="607"/>
          <w:jc w:val="center"/>
        </w:trPr>
        <w:tc>
          <w:tcPr>
            <w:tcW w:w="2119" w:type="dxa"/>
            <w:vAlign w:val="center"/>
          </w:tcPr>
          <w:p w:rsidR="002D74AC" w:rsidRPr="00A12528" w:rsidRDefault="00851EFA">
            <w:pPr>
              <w:topLinePunct/>
              <w:spacing w:line="440" w:lineRule="exact"/>
              <w:jc w:val="center"/>
              <w:rPr>
                <w:rFonts w:ascii="宋体" w:hAnsi="宋体" w:cs="宋体"/>
                <w:color w:val="000000" w:themeColor="text1"/>
                <w:sz w:val="24"/>
              </w:rPr>
            </w:pPr>
            <w:r w:rsidRPr="00A12528">
              <w:rPr>
                <w:rFonts w:ascii="宋体" w:hAnsi="宋体" w:cs="宋体" w:hint="eastAsia"/>
                <w:color w:val="000000" w:themeColor="text1"/>
                <w:sz w:val="24"/>
              </w:rPr>
              <w:t>承担的工作</w:t>
            </w:r>
          </w:p>
        </w:tc>
        <w:tc>
          <w:tcPr>
            <w:tcW w:w="6403" w:type="dxa"/>
          </w:tcPr>
          <w:p w:rsidR="002D74AC" w:rsidRPr="00A12528" w:rsidRDefault="002D74AC">
            <w:pPr>
              <w:topLinePunct/>
              <w:spacing w:line="440" w:lineRule="exact"/>
              <w:rPr>
                <w:rFonts w:ascii="宋体" w:hAnsi="宋体" w:cs="宋体"/>
                <w:color w:val="000000" w:themeColor="text1"/>
                <w:sz w:val="24"/>
              </w:rPr>
            </w:pPr>
          </w:p>
        </w:tc>
      </w:tr>
      <w:tr w:rsidR="00A12528" w:rsidRPr="00A12528">
        <w:trPr>
          <w:trHeight w:val="615"/>
          <w:jc w:val="center"/>
        </w:trPr>
        <w:tc>
          <w:tcPr>
            <w:tcW w:w="2119" w:type="dxa"/>
            <w:vAlign w:val="center"/>
          </w:tcPr>
          <w:p w:rsidR="002D74AC" w:rsidRPr="00A12528" w:rsidRDefault="00851EFA">
            <w:pPr>
              <w:topLinePunct/>
              <w:spacing w:line="440" w:lineRule="exact"/>
              <w:jc w:val="center"/>
              <w:rPr>
                <w:rFonts w:ascii="宋体" w:hAnsi="宋体" w:cs="宋体"/>
                <w:color w:val="000000" w:themeColor="text1"/>
                <w:sz w:val="24"/>
              </w:rPr>
            </w:pPr>
            <w:r w:rsidRPr="00A12528">
              <w:rPr>
                <w:rFonts w:ascii="宋体" w:hAnsi="宋体" w:cs="宋体" w:hint="eastAsia"/>
                <w:color w:val="000000" w:themeColor="text1"/>
                <w:sz w:val="24"/>
              </w:rPr>
              <w:t>工程质量</w:t>
            </w:r>
          </w:p>
        </w:tc>
        <w:tc>
          <w:tcPr>
            <w:tcW w:w="6403" w:type="dxa"/>
          </w:tcPr>
          <w:p w:rsidR="002D74AC" w:rsidRPr="00A12528" w:rsidRDefault="002D74AC">
            <w:pPr>
              <w:topLinePunct/>
              <w:spacing w:line="440" w:lineRule="exact"/>
              <w:rPr>
                <w:rFonts w:ascii="宋体" w:hAnsi="宋体" w:cs="宋体"/>
                <w:color w:val="000000" w:themeColor="text1"/>
                <w:sz w:val="24"/>
              </w:rPr>
            </w:pPr>
          </w:p>
        </w:tc>
      </w:tr>
      <w:tr w:rsidR="00A12528" w:rsidRPr="00A12528">
        <w:trPr>
          <w:trHeight w:val="609"/>
          <w:jc w:val="center"/>
        </w:trPr>
        <w:tc>
          <w:tcPr>
            <w:tcW w:w="2119" w:type="dxa"/>
            <w:vAlign w:val="center"/>
          </w:tcPr>
          <w:p w:rsidR="002D74AC" w:rsidRPr="00A12528" w:rsidRDefault="00851EFA">
            <w:pPr>
              <w:topLinePunct/>
              <w:spacing w:line="440" w:lineRule="exact"/>
              <w:jc w:val="center"/>
              <w:rPr>
                <w:rFonts w:ascii="宋体" w:hAnsi="宋体" w:cs="宋体"/>
                <w:color w:val="000000" w:themeColor="text1"/>
                <w:sz w:val="24"/>
              </w:rPr>
            </w:pPr>
            <w:r w:rsidRPr="00A12528">
              <w:rPr>
                <w:rFonts w:ascii="宋体" w:hAnsi="宋体" w:cs="宋体" w:hint="eastAsia"/>
                <w:color w:val="000000" w:themeColor="text1"/>
                <w:sz w:val="24"/>
              </w:rPr>
              <w:t>项目负责人</w:t>
            </w:r>
          </w:p>
        </w:tc>
        <w:tc>
          <w:tcPr>
            <w:tcW w:w="6403" w:type="dxa"/>
          </w:tcPr>
          <w:p w:rsidR="002D74AC" w:rsidRPr="00A12528" w:rsidRDefault="002D74AC">
            <w:pPr>
              <w:topLinePunct/>
              <w:spacing w:line="440" w:lineRule="exact"/>
              <w:rPr>
                <w:rFonts w:ascii="宋体" w:hAnsi="宋体" w:cs="宋体"/>
                <w:color w:val="000000" w:themeColor="text1"/>
                <w:sz w:val="24"/>
              </w:rPr>
            </w:pPr>
          </w:p>
        </w:tc>
      </w:tr>
      <w:tr w:rsidR="00A12528" w:rsidRPr="00A12528">
        <w:trPr>
          <w:trHeight w:val="617"/>
          <w:jc w:val="center"/>
        </w:trPr>
        <w:tc>
          <w:tcPr>
            <w:tcW w:w="2119" w:type="dxa"/>
            <w:vAlign w:val="center"/>
          </w:tcPr>
          <w:p w:rsidR="002D74AC" w:rsidRPr="00A12528" w:rsidRDefault="00851EFA">
            <w:pPr>
              <w:topLinePunct/>
              <w:spacing w:line="440" w:lineRule="exact"/>
              <w:jc w:val="center"/>
              <w:rPr>
                <w:rFonts w:ascii="宋体" w:hAnsi="宋体" w:cs="宋体"/>
                <w:color w:val="000000" w:themeColor="text1"/>
                <w:sz w:val="24"/>
              </w:rPr>
            </w:pPr>
            <w:r w:rsidRPr="00A12528">
              <w:rPr>
                <w:rFonts w:ascii="宋体" w:hAnsi="宋体" w:cs="宋体" w:hint="eastAsia"/>
                <w:color w:val="000000" w:themeColor="text1"/>
                <w:sz w:val="24"/>
              </w:rPr>
              <w:t>技术负责人</w:t>
            </w:r>
          </w:p>
        </w:tc>
        <w:tc>
          <w:tcPr>
            <w:tcW w:w="6403" w:type="dxa"/>
          </w:tcPr>
          <w:p w:rsidR="002D74AC" w:rsidRPr="00A12528" w:rsidRDefault="002D74AC">
            <w:pPr>
              <w:topLinePunct/>
              <w:spacing w:line="440" w:lineRule="exact"/>
              <w:rPr>
                <w:rFonts w:ascii="宋体" w:hAnsi="宋体" w:cs="宋体"/>
                <w:color w:val="000000" w:themeColor="text1"/>
                <w:sz w:val="24"/>
              </w:rPr>
            </w:pPr>
          </w:p>
        </w:tc>
      </w:tr>
      <w:tr w:rsidR="00A12528" w:rsidRPr="00A12528">
        <w:trPr>
          <w:trHeight w:val="548"/>
          <w:jc w:val="center"/>
        </w:trPr>
        <w:tc>
          <w:tcPr>
            <w:tcW w:w="2119" w:type="dxa"/>
            <w:vAlign w:val="center"/>
          </w:tcPr>
          <w:p w:rsidR="002D74AC" w:rsidRPr="00A12528" w:rsidRDefault="00851EFA">
            <w:pPr>
              <w:topLinePunct/>
              <w:spacing w:line="440" w:lineRule="exact"/>
              <w:jc w:val="center"/>
              <w:rPr>
                <w:rFonts w:ascii="宋体" w:hAnsi="宋体" w:cs="宋体"/>
                <w:color w:val="000000" w:themeColor="text1"/>
                <w:sz w:val="24"/>
              </w:rPr>
            </w:pPr>
            <w:r w:rsidRPr="00A12528">
              <w:rPr>
                <w:rFonts w:ascii="宋体" w:hAnsi="宋体" w:cs="宋体" w:hint="eastAsia"/>
                <w:color w:val="000000" w:themeColor="text1"/>
                <w:sz w:val="24"/>
              </w:rPr>
              <w:t>项目描述</w:t>
            </w:r>
          </w:p>
        </w:tc>
        <w:tc>
          <w:tcPr>
            <w:tcW w:w="6403" w:type="dxa"/>
          </w:tcPr>
          <w:p w:rsidR="002D74AC" w:rsidRPr="00A12528" w:rsidRDefault="002D74AC">
            <w:pPr>
              <w:topLinePunct/>
              <w:spacing w:line="440" w:lineRule="exact"/>
              <w:rPr>
                <w:rFonts w:ascii="宋体" w:hAnsi="宋体" w:cs="宋体"/>
                <w:color w:val="000000" w:themeColor="text1"/>
                <w:sz w:val="24"/>
              </w:rPr>
            </w:pPr>
          </w:p>
          <w:p w:rsidR="002D74AC" w:rsidRPr="00A12528" w:rsidRDefault="002D74AC">
            <w:pPr>
              <w:topLinePunct/>
              <w:spacing w:line="440" w:lineRule="exact"/>
              <w:rPr>
                <w:rFonts w:ascii="宋体" w:hAnsi="宋体" w:cs="宋体"/>
                <w:color w:val="000000" w:themeColor="text1"/>
                <w:sz w:val="24"/>
              </w:rPr>
            </w:pPr>
          </w:p>
          <w:p w:rsidR="002D74AC" w:rsidRPr="00A12528" w:rsidRDefault="002D74AC">
            <w:pPr>
              <w:topLinePunct/>
              <w:spacing w:line="440" w:lineRule="exact"/>
              <w:rPr>
                <w:rFonts w:ascii="宋体" w:hAnsi="宋体" w:cs="宋体"/>
                <w:color w:val="000000" w:themeColor="text1"/>
                <w:sz w:val="24"/>
              </w:rPr>
            </w:pPr>
          </w:p>
          <w:p w:rsidR="002D74AC" w:rsidRPr="00A12528" w:rsidRDefault="002D74AC">
            <w:pPr>
              <w:topLinePunct/>
              <w:spacing w:line="440" w:lineRule="exact"/>
              <w:rPr>
                <w:rFonts w:ascii="宋体" w:hAnsi="宋体" w:cs="宋体"/>
                <w:color w:val="000000" w:themeColor="text1"/>
                <w:sz w:val="24"/>
              </w:rPr>
            </w:pPr>
          </w:p>
          <w:p w:rsidR="002D74AC" w:rsidRPr="00A12528" w:rsidRDefault="002D74AC">
            <w:pPr>
              <w:topLinePunct/>
              <w:spacing w:line="440" w:lineRule="exact"/>
              <w:rPr>
                <w:rFonts w:ascii="宋体" w:hAnsi="宋体" w:cs="宋体"/>
                <w:color w:val="000000" w:themeColor="text1"/>
                <w:sz w:val="24"/>
              </w:rPr>
            </w:pPr>
          </w:p>
          <w:p w:rsidR="002D74AC" w:rsidRPr="00A12528" w:rsidRDefault="002D74AC">
            <w:pPr>
              <w:topLinePunct/>
              <w:spacing w:line="440" w:lineRule="exact"/>
              <w:rPr>
                <w:rFonts w:ascii="宋体" w:hAnsi="宋体" w:cs="宋体"/>
                <w:color w:val="000000" w:themeColor="text1"/>
                <w:sz w:val="24"/>
              </w:rPr>
            </w:pPr>
          </w:p>
          <w:p w:rsidR="002D74AC" w:rsidRPr="00A12528" w:rsidRDefault="002D74AC">
            <w:pPr>
              <w:topLinePunct/>
              <w:spacing w:line="440" w:lineRule="exact"/>
              <w:rPr>
                <w:rFonts w:ascii="宋体" w:hAnsi="宋体" w:cs="宋体"/>
                <w:color w:val="000000" w:themeColor="text1"/>
                <w:sz w:val="24"/>
              </w:rPr>
            </w:pPr>
          </w:p>
        </w:tc>
      </w:tr>
      <w:tr w:rsidR="002D74AC" w:rsidRPr="00A12528">
        <w:trPr>
          <w:trHeight w:val="548"/>
          <w:jc w:val="center"/>
        </w:trPr>
        <w:tc>
          <w:tcPr>
            <w:tcW w:w="2119" w:type="dxa"/>
            <w:vAlign w:val="center"/>
          </w:tcPr>
          <w:p w:rsidR="002D74AC" w:rsidRPr="00A12528" w:rsidRDefault="00851EFA">
            <w:pPr>
              <w:topLinePunct/>
              <w:spacing w:line="440" w:lineRule="exact"/>
              <w:jc w:val="center"/>
              <w:rPr>
                <w:rFonts w:ascii="宋体" w:hAnsi="宋体" w:cs="宋体"/>
                <w:color w:val="000000" w:themeColor="text1"/>
                <w:sz w:val="24"/>
              </w:rPr>
            </w:pPr>
            <w:r w:rsidRPr="00A12528">
              <w:rPr>
                <w:rFonts w:ascii="宋体" w:hAnsi="宋体" w:cs="宋体" w:hint="eastAsia"/>
                <w:color w:val="000000" w:themeColor="text1"/>
                <w:sz w:val="24"/>
              </w:rPr>
              <w:t>备注</w:t>
            </w:r>
          </w:p>
        </w:tc>
        <w:tc>
          <w:tcPr>
            <w:tcW w:w="6403" w:type="dxa"/>
          </w:tcPr>
          <w:p w:rsidR="002D74AC" w:rsidRPr="00A12528" w:rsidRDefault="002D74AC">
            <w:pPr>
              <w:topLinePunct/>
              <w:spacing w:line="440" w:lineRule="exact"/>
              <w:rPr>
                <w:rFonts w:ascii="宋体" w:hAnsi="宋体" w:cs="宋体"/>
                <w:color w:val="000000" w:themeColor="text1"/>
                <w:sz w:val="24"/>
              </w:rPr>
            </w:pPr>
          </w:p>
        </w:tc>
      </w:tr>
    </w:tbl>
    <w:p w:rsidR="002D74AC" w:rsidRPr="00A12528" w:rsidRDefault="002D74AC">
      <w:pPr>
        <w:spacing w:line="440" w:lineRule="exact"/>
        <w:rPr>
          <w:rFonts w:ascii="宋体" w:hAnsi="宋体" w:cs="宋体"/>
          <w:color w:val="000000" w:themeColor="text1"/>
          <w:sz w:val="24"/>
        </w:rPr>
      </w:pPr>
      <w:bookmarkStart w:id="1458" w:name="_Toc247514304"/>
      <w:bookmarkStart w:id="1459" w:name="_Toc247527852"/>
      <w:bookmarkStart w:id="1460" w:name="_Toc144974880"/>
      <w:bookmarkStart w:id="1461" w:name="_Toc152042601"/>
      <w:bookmarkStart w:id="1462" w:name="_Toc152045812"/>
    </w:p>
    <w:p w:rsidR="002D74AC" w:rsidRPr="00A12528" w:rsidRDefault="00851EFA">
      <w:pPr>
        <w:rPr>
          <w:rFonts w:ascii="宋体" w:hAnsi="宋体" w:cs="宋体"/>
          <w:color w:val="000000" w:themeColor="text1"/>
          <w:sz w:val="24"/>
        </w:rPr>
        <w:sectPr w:rsidR="002D74AC" w:rsidRPr="00A12528">
          <w:pgSz w:w="11922" w:h="16838"/>
          <w:pgMar w:top="1417" w:right="1417" w:bottom="1417" w:left="1417" w:header="720" w:footer="720" w:gutter="0"/>
          <w:cols w:space="720"/>
          <w:titlePg/>
        </w:sectPr>
      </w:pPr>
      <w:r w:rsidRPr="00A12528">
        <w:rPr>
          <w:rFonts w:ascii="宋体" w:hAnsi="宋体" w:cs="宋体" w:hint="eastAsia"/>
          <w:color w:val="000000" w:themeColor="text1"/>
          <w:sz w:val="24"/>
        </w:rPr>
        <w:t>注：业绩资料需提供中标通知书（如有）和施工合同。</w:t>
      </w:r>
    </w:p>
    <w:p w:rsidR="002D74AC" w:rsidRPr="00A12528" w:rsidRDefault="00851EFA">
      <w:pPr>
        <w:pStyle w:val="3"/>
        <w:ind w:firstLineChars="0" w:firstLine="0"/>
        <w:jc w:val="center"/>
        <w:rPr>
          <w:rFonts w:ascii="宋体" w:eastAsia="宋体" w:cs="宋体"/>
          <w:b/>
          <w:color w:val="000000" w:themeColor="text1"/>
          <w:sz w:val="24"/>
          <w:szCs w:val="24"/>
        </w:rPr>
      </w:pPr>
      <w:bookmarkStart w:id="1463" w:name="_Toc32610"/>
      <w:bookmarkStart w:id="1464" w:name="_Toc378514087"/>
      <w:r w:rsidRPr="00A12528">
        <w:rPr>
          <w:rFonts w:ascii="宋体" w:eastAsia="宋体" w:cs="宋体" w:hint="eastAsia"/>
          <w:b/>
          <w:color w:val="000000" w:themeColor="text1"/>
          <w:sz w:val="24"/>
          <w:szCs w:val="24"/>
        </w:rPr>
        <w:lastRenderedPageBreak/>
        <w:t>（四）近年发生的重大诉讼及仲裁情况</w:t>
      </w:r>
      <w:bookmarkEnd w:id="1458"/>
      <w:bookmarkEnd w:id="1459"/>
      <w:bookmarkEnd w:id="1460"/>
      <w:bookmarkEnd w:id="1461"/>
      <w:bookmarkEnd w:id="1462"/>
      <w:bookmarkEnd w:id="1463"/>
      <w:bookmarkEnd w:id="1464"/>
    </w:p>
    <w:p w:rsidR="002D74AC" w:rsidRPr="00A12528" w:rsidRDefault="00851EFA">
      <w:pPr>
        <w:spacing w:line="440" w:lineRule="exact"/>
        <w:jc w:val="center"/>
        <w:rPr>
          <w:rFonts w:ascii="宋体" w:hAnsi="宋体" w:cs="宋体"/>
          <w:b/>
          <w:color w:val="000000" w:themeColor="text1"/>
          <w:sz w:val="24"/>
        </w:rPr>
      </w:pPr>
      <w:bookmarkStart w:id="1465" w:name="_Toc247530162"/>
      <w:bookmarkStart w:id="1466" w:name="_Toc247514305"/>
      <w:bookmarkStart w:id="1467" w:name="_Toc152045813"/>
      <w:bookmarkStart w:id="1468" w:name="_Toc152042602"/>
      <w:bookmarkStart w:id="1469" w:name="_Toc144974881"/>
      <w:bookmarkStart w:id="1470" w:name="_Toc247527853"/>
      <w:r w:rsidRPr="00A12528">
        <w:rPr>
          <w:rFonts w:ascii="宋体" w:hAnsi="宋体" w:cs="宋体" w:hint="eastAsia"/>
          <w:b/>
          <w:color w:val="000000" w:themeColor="text1"/>
          <w:sz w:val="24"/>
        </w:rPr>
        <w:t>（格式自拟）</w:t>
      </w:r>
    </w:p>
    <w:p w:rsidR="002D74AC" w:rsidRPr="00A12528" w:rsidRDefault="002D74AC">
      <w:pPr>
        <w:spacing w:line="440" w:lineRule="exact"/>
        <w:jc w:val="center"/>
        <w:rPr>
          <w:rFonts w:ascii="宋体" w:hAnsi="宋体" w:cs="宋体"/>
          <w:color w:val="000000" w:themeColor="text1"/>
          <w:sz w:val="24"/>
        </w:rPr>
      </w:pPr>
    </w:p>
    <w:p w:rsidR="002D74AC" w:rsidRPr="00A12528" w:rsidRDefault="002D74AC">
      <w:pPr>
        <w:spacing w:line="440" w:lineRule="exact"/>
        <w:jc w:val="center"/>
        <w:rPr>
          <w:rFonts w:ascii="宋体" w:hAnsi="宋体" w:cs="宋体"/>
          <w:color w:val="000000" w:themeColor="text1"/>
          <w:sz w:val="24"/>
        </w:rPr>
      </w:pPr>
    </w:p>
    <w:p w:rsidR="002D74AC" w:rsidRPr="00A12528" w:rsidRDefault="002D74AC">
      <w:pPr>
        <w:spacing w:line="440" w:lineRule="exact"/>
        <w:jc w:val="center"/>
        <w:rPr>
          <w:rFonts w:ascii="宋体" w:hAnsi="宋体" w:cs="宋体"/>
          <w:color w:val="000000" w:themeColor="text1"/>
          <w:sz w:val="24"/>
        </w:rPr>
      </w:pPr>
    </w:p>
    <w:p w:rsidR="002D74AC" w:rsidRPr="00A12528" w:rsidRDefault="002D74AC">
      <w:pPr>
        <w:spacing w:line="440" w:lineRule="exact"/>
        <w:jc w:val="center"/>
        <w:rPr>
          <w:rFonts w:ascii="宋体" w:hAnsi="宋体" w:cs="宋体"/>
          <w:color w:val="000000" w:themeColor="text1"/>
          <w:sz w:val="24"/>
        </w:rPr>
      </w:pPr>
    </w:p>
    <w:p w:rsidR="002D74AC" w:rsidRPr="00A12528" w:rsidRDefault="002D74AC">
      <w:pPr>
        <w:spacing w:line="440" w:lineRule="exact"/>
        <w:jc w:val="center"/>
        <w:rPr>
          <w:rFonts w:ascii="宋体" w:hAnsi="宋体" w:cs="宋体"/>
          <w:color w:val="000000" w:themeColor="text1"/>
          <w:sz w:val="24"/>
        </w:rPr>
      </w:pPr>
    </w:p>
    <w:p w:rsidR="002D74AC" w:rsidRPr="00A12528" w:rsidRDefault="002D74AC">
      <w:pPr>
        <w:spacing w:line="440" w:lineRule="exact"/>
        <w:jc w:val="center"/>
        <w:rPr>
          <w:rFonts w:ascii="宋体" w:hAnsi="宋体" w:cs="宋体"/>
          <w:color w:val="000000" w:themeColor="text1"/>
          <w:sz w:val="24"/>
        </w:rPr>
      </w:pPr>
    </w:p>
    <w:p w:rsidR="002D74AC" w:rsidRPr="00A12528" w:rsidRDefault="002D74AC">
      <w:pPr>
        <w:spacing w:line="440" w:lineRule="exact"/>
        <w:jc w:val="center"/>
        <w:rPr>
          <w:rFonts w:ascii="宋体" w:hAnsi="宋体" w:cs="宋体"/>
          <w:color w:val="000000" w:themeColor="text1"/>
          <w:sz w:val="24"/>
        </w:rPr>
      </w:pPr>
    </w:p>
    <w:p w:rsidR="002D74AC" w:rsidRPr="00A12528" w:rsidRDefault="002D74AC">
      <w:pPr>
        <w:spacing w:line="440" w:lineRule="exact"/>
        <w:jc w:val="center"/>
        <w:rPr>
          <w:rFonts w:ascii="宋体" w:hAnsi="宋体" w:cs="宋体"/>
          <w:color w:val="000000" w:themeColor="text1"/>
          <w:sz w:val="24"/>
        </w:rPr>
      </w:pPr>
    </w:p>
    <w:p w:rsidR="002D74AC" w:rsidRPr="00A12528" w:rsidRDefault="002D74AC">
      <w:pPr>
        <w:spacing w:line="440" w:lineRule="exact"/>
        <w:jc w:val="center"/>
        <w:rPr>
          <w:rFonts w:ascii="宋体" w:hAnsi="宋体" w:cs="宋体"/>
          <w:color w:val="000000" w:themeColor="text1"/>
          <w:sz w:val="24"/>
        </w:rPr>
      </w:pPr>
    </w:p>
    <w:p w:rsidR="002D74AC" w:rsidRPr="00A12528" w:rsidRDefault="002D74AC">
      <w:pPr>
        <w:spacing w:line="440" w:lineRule="exact"/>
        <w:jc w:val="center"/>
        <w:rPr>
          <w:rFonts w:ascii="宋体" w:hAnsi="宋体" w:cs="宋体"/>
          <w:color w:val="000000" w:themeColor="text1"/>
          <w:sz w:val="24"/>
        </w:rPr>
      </w:pPr>
    </w:p>
    <w:p w:rsidR="002D74AC" w:rsidRPr="00A12528" w:rsidRDefault="002D74AC">
      <w:pPr>
        <w:spacing w:line="440" w:lineRule="exact"/>
        <w:jc w:val="center"/>
        <w:rPr>
          <w:rFonts w:ascii="宋体" w:hAnsi="宋体" w:cs="宋体"/>
          <w:color w:val="000000" w:themeColor="text1"/>
          <w:sz w:val="24"/>
        </w:rPr>
      </w:pPr>
    </w:p>
    <w:p w:rsidR="002D74AC" w:rsidRPr="00A12528" w:rsidRDefault="002D74AC">
      <w:pPr>
        <w:spacing w:line="440" w:lineRule="exact"/>
        <w:jc w:val="center"/>
        <w:rPr>
          <w:rFonts w:ascii="宋体" w:hAnsi="宋体" w:cs="宋体"/>
          <w:color w:val="000000" w:themeColor="text1"/>
          <w:sz w:val="24"/>
        </w:rPr>
      </w:pPr>
    </w:p>
    <w:p w:rsidR="002D74AC" w:rsidRPr="00A12528" w:rsidRDefault="002D74AC">
      <w:pPr>
        <w:spacing w:line="440" w:lineRule="exact"/>
        <w:jc w:val="center"/>
        <w:rPr>
          <w:rFonts w:ascii="宋体" w:hAnsi="宋体" w:cs="宋体"/>
          <w:color w:val="000000" w:themeColor="text1"/>
          <w:sz w:val="24"/>
        </w:rPr>
      </w:pPr>
    </w:p>
    <w:p w:rsidR="002D74AC" w:rsidRPr="00A12528" w:rsidRDefault="002D74AC">
      <w:pPr>
        <w:spacing w:line="440" w:lineRule="exact"/>
        <w:jc w:val="center"/>
        <w:rPr>
          <w:rFonts w:ascii="宋体" w:hAnsi="宋体" w:cs="宋体"/>
          <w:color w:val="000000" w:themeColor="text1"/>
          <w:sz w:val="24"/>
        </w:rPr>
      </w:pPr>
    </w:p>
    <w:p w:rsidR="002D74AC" w:rsidRPr="00A12528" w:rsidRDefault="002D74AC">
      <w:pPr>
        <w:spacing w:line="440" w:lineRule="exact"/>
        <w:jc w:val="center"/>
        <w:rPr>
          <w:rFonts w:ascii="宋体" w:hAnsi="宋体" w:cs="宋体"/>
          <w:color w:val="000000" w:themeColor="text1"/>
          <w:sz w:val="24"/>
        </w:rPr>
      </w:pPr>
    </w:p>
    <w:p w:rsidR="002D74AC" w:rsidRPr="00A12528" w:rsidRDefault="002D74AC">
      <w:pPr>
        <w:spacing w:line="440" w:lineRule="exact"/>
        <w:jc w:val="center"/>
        <w:rPr>
          <w:rFonts w:ascii="宋体" w:hAnsi="宋体" w:cs="宋体"/>
          <w:color w:val="000000" w:themeColor="text1"/>
          <w:sz w:val="24"/>
        </w:rPr>
      </w:pPr>
    </w:p>
    <w:p w:rsidR="002D74AC" w:rsidRPr="00A12528" w:rsidRDefault="002D74AC">
      <w:pPr>
        <w:spacing w:line="440" w:lineRule="exact"/>
        <w:jc w:val="center"/>
        <w:rPr>
          <w:rFonts w:ascii="宋体" w:hAnsi="宋体" w:cs="宋体"/>
          <w:color w:val="000000" w:themeColor="text1"/>
          <w:sz w:val="24"/>
        </w:rPr>
      </w:pPr>
    </w:p>
    <w:p w:rsidR="002D74AC" w:rsidRPr="00A12528" w:rsidRDefault="002D74AC">
      <w:pPr>
        <w:spacing w:line="440" w:lineRule="exact"/>
        <w:jc w:val="center"/>
        <w:rPr>
          <w:rFonts w:ascii="宋体" w:hAnsi="宋体" w:cs="宋体"/>
          <w:color w:val="000000" w:themeColor="text1"/>
          <w:sz w:val="24"/>
        </w:rPr>
      </w:pPr>
    </w:p>
    <w:p w:rsidR="002D74AC" w:rsidRPr="00A12528" w:rsidRDefault="002D74AC">
      <w:pPr>
        <w:spacing w:line="440" w:lineRule="exact"/>
        <w:jc w:val="center"/>
        <w:rPr>
          <w:rFonts w:ascii="宋体" w:hAnsi="宋体" w:cs="宋体"/>
          <w:color w:val="000000" w:themeColor="text1"/>
          <w:sz w:val="24"/>
        </w:rPr>
      </w:pPr>
    </w:p>
    <w:p w:rsidR="002D74AC" w:rsidRPr="00A12528" w:rsidRDefault="002D74AC">
      <w:pPr>
        <w:spacing w:line="440" w:lineRule="exact"/>
        <w:jc w:val="center"/>
        <w:rPr>
          <w:rFonts w:ascii="宋体" w:hAnsi="宋体" w:cs="宋体"/>
          <w:color w:val="000000" w:themeColor="text1"/>
          <w:sz w:val="24"/>
        </w:rPr>
      </w:pPr>
    </w:p>
    <w:p w:rsidR="002D74AC" w:rsidRPr="00A12528" w:rsidRDefault="002D74AC">
      <w:pPr>
        <w:spacing w:line="440" w:lineRule="exact"/>
        <w:jc w:val="center"/>
        <w:rPr>
          <w:rFonts w:ascii="宋体" w:hAnsi="宋体" w:cs="宋体"/>
          <w:color w:val="000000" w:themeColor="text1"/>
          <w:sz w:val="24"/>
        </w:rPr>
      </w:pPr>
    </w:p>
    <w:p w:rsidR="002D74AC" w:rsidRPr="00A12528" w:rsidRDefault="002D74AC">
      <w:pPr>
        <w:spacing w:line="440" w:lineRule="exact"/>
        <w:jc w:val="center"/>
        <w:rPr>
          <w:rFonts w:ascii="宋体" w:hAnsi="宋体" w:cs="宋体"/>
          <w:color w:val="000000" w:themeColor="text1"/>
          <w:sz w:val="24"/>
        </w:rPr>
      </w:pPr>
    </w:p>
    <w:p w:rsidR="002D74AC" w:rsidRPr="00A12528" w:rsidRDefault="002D74AC">
      <w:pPr>
        <w:spacing w:line="440" w:lineRule="exact"/>
        <w:jc w:val="center"/>
        <w:rPr>
          <w:rFonts w:ascii="宋体" w:hAnsi="宋体" w:cs="宋体"/>
          <w:color w:val="000000" w:themeColor="text1"/>
          <w:sz w:val="24"/>
        </w:rPr>
      </w:pPr>
    </w:p>
    <w:p w:rsidR="002D74AC" w:rsidRPr="00A12528" w:rsidRDefault="002D74AC">
      <w:pPr>
        <w:spacing w:line="440" w:lineRule="exact"/>
        <w:jc w:val="center"/>
        <w:rPr>
          <w:rFonts w:ascii="宋体" w:hAnsi="宋体" w:cs="宋体"/>
          <w:color w:val="000000" w:themeColor="text1"/>
          <w:sz w:val="24"/>
        </w:rPr>
      </w:pPr>
    </w:p>
    <w:p w:rsidR="002D74AC" w:rsidRPr="00A12528" w:rsidRDefault="002D74AC">
      <w:pPr>
        <w:spacing w:line="440" w:lineRule="exact"/>
        <w:jc w:val="center"/>
        <w:rPr>
          <w:rFonts w:ascii="宋体" w:hAnsi="宋体" w:cs="宋体"/>
          <w:color w:val="000000" w:themeColor="text1"/>
          <w:sz w:val="24"/>
        </w:rPr>
      </w:pPr>
    </w:p>
    <w:p w:rsidR="002D74AC" w:rsidRPr="00A12528" w:rsidRDefault="002D74AC">
      <w:pPr>
        <w:spacing w:line="440" w:lineRule="exact"/>
        <w:jc w:val="center"/>
        <w:rPr>
          <w:rFonts w:ascii="宋体" w:hAnsi="宋体" w:cs="宋体"/>
          <w:color w:val="000000" w:themeColor="text1"/>
          <w:sz w:val="24"/>
        </w:rPr>
      </w:pPr>
    </w:p>
    <w:p w:rsidR="002D74AC" w:rsidRPr="00A12528" w:rsidRDefault="00851EFA">
      <w:pPr>
        <w:pStyle w:val="3"/>
        <w:ind w:firstLineChars="0" w:firstLine="0"/>
        <w:jc w:val="center"/>
        <w:rPr>
          <w:rFonts w:ascii="宋体" w:eastAsia="宋体" w:cs="宋体"/>
          <w:b/>
          <w:color w:val="000000" w:themeColor="text1"/>
          <w:sz w:val="24"/>
          <w:szCs w:val="24"/>
        </w:rPr>
      </w:pPr>
      <w:bookmarkStart w:id="1471" w:name="_Toc5041"/>
      <w:r w:rsidRPr="00A12528">
        <w:rPr>
          <w:rFonts w:ascii="宋体" w:eastAsia="宋体" w:cs="宋体" w:hint="eastAsia"/>
          <w:b/>
          <w:color w:val="000000" w:themeColor="text1"/>
          <w:sz w:val="24"/>
          <w:szCs w:val="24"/>
        </w:rPr>
        <w:lastRenderedPageBreak/>
        <w:t>（五）关于投标人须知前附表1.4.1项信誉要求的声明</w:t>
      </w:r>
      <w:bookmarkEnd w:id="1471"/>
    </w:p>
    <w:p w:rsidR="002D74AC" w:rsidRPr="00A12528" w:rsidRDefault="00851EFA">
      <w:pPr>
        <w:spacing w:line="440" w:lineRule="exact"/>
        <w:jc w:val="center"/>
        <w:rPr>
          <w:rFonts w:ascii="宋体" w:hAnsi="宋体" w:cs="宋体"/>
          <w:color w:val="000000" w:themeColor="text1"/>
          <w:sz w:val="24"/>
        </w:rPr>
      </w:pPr>
      <w:r w:rsidRPr="00A12528">
        <w:rPr>
          <w:rFonts w:ascii="宋体" w:hAnsi="宋体" w:cs="宋体" w:hint="eastAsia"/>
          <w:color w:val="000000" w:themeColor="text1"/>
          <w:sz w:val="24"/>
        </w:rPr>
        <w:t>（格式自拟）</w:t>
      </w:r>
    </w:p>
    <w:p w:rsidR="002D74AC" w:rsidRPr="00A12528" w:rsidRDefault="002D74AC">
      <w:pPr>
        <w:spacing w:line="440" w:lineRule="exact"/>
        <w:rPr>
          <w:rFonts w:ascii="宋体" w:hAnsi="宋体" w:cs="宋体"/>
          <w:color w:val="000000" w:themeColor="text1"/>
          <w:sz w:val="24"/>
        </w:rPr>
      </w:pPr>
    </w:p>
    <w:p w:rsidR="002D74AC" w:rsidRPr="00A12528" w:rsidRDefault="002D74AC">
      <w:pPr>
        <w:spacing w:line="440" w:lineRule="exact"/>
        <w:rPr>
          <w:rFonts w:ascii="宋体" w:hAnsi="宋体" w:cs="宋体"/>
          <w:color w:val="000000" w:themeColor="text1"/>
          <w:sz w:val="24"/>
        </w:rPr>
      </w:pPr>
    </w:p>
    <w:p w:rsidR="002D74AC" w:rsidRPr="00A12528" w:rsidRDefault="002D74AC">
      <w:pPr>
        <w:spacing w:line="440" w:lineRule="exact"/>
        <w:rPr>
          <w:rFonts w:ascii="宋体" w:hAnsi="宋体" w:cs="宋体"/>
          <w:color w:val="000000" w:themeColor="text1"/>
          <w:sz w:val="24"/>
        </w:rPr>
      </w:pPr>
    </w:p>
    <w:p w:rsidR="002D74AC" w:rsidRPr="00A12528" w:rsidRDefault="002D74AC">
      <w:pPr>
        <w:spacing w:line="440" w:lineRule="exact"/>
        <w:rPr>
          <w:rFonts w:ascii="宋体" w:hAnsi="宋体" w:cs="宋体"/>
          <w:color w:val="000000" w:themeColor="text1"/>
          <w:sz w:val="24"/>
        </w:rPr>
      </w:pPr>
    </w:p>
    <w:p w:rsidR="002D74AC" w:rsidRPr="00A12528" w:rsidRDefault="002D74AC">
      <w:pPr>
        <w:spacing w:line="440" w:lineRule="exact"/>
        <w:rPr>
          <w:rFonts w:ascii="宋体" w:hAnsi="宋体" w:cs="宋体"/>
          <w:color w:val="000000" w:themeColor="text1"/>
          <w:sz w:val="24"/>
        </w:rPr>
      </w:pPr>
    </w:p>
    <w:p w:rsidR="002D74AC" w:rsidRPr="00A12528" w:rsidRDefault="002D74AC">
      <w:pPr>
        <w:spacing w:line="440" w:lineRule="exact"/>
        <w:rPr>
          <w:rFonts w:ascii="宋体" w:hAnsi="宋体" w:cs="宋体"/>
          <w:color w:val="000000" w:themeColor="text1"/>
          <w:sz w:val="24"/>
        </w:rPr>
      </w:pPr>
    </w:p>
    <w:p w:rsidR="002D74AC" w:rsidRPr="00A12528" w:rsidRDefault="002D74AC">
      <w:pPr>
        <w:spacing w:line="440" w:lineRule="exact"/>
        <w:rPr>
          <w:rFonts w:ascii="宋体" w:hAnsi="宋体" w:cs="宋体"/>
          <w:color w:val="000000" w:themeColor="text1"/>
          <w:sz w:val="24"/>
        </w:rPr>
      </w:pPr>
    </w:p>
    <w:p w:rsidR="002D74AC" w:rsidRPr="00A12528" w:rsidRDefault="002D74AC">
      <w:pPr>
        <w:spacing w:line="440" w:lineRule="exact"/>
        <w:rPr>
          <w:rFonts w:ascii="宋体" w:hAnsi="宋体" w:cs="宋体"/>
          <w:color w:val="000000" w:themeColor="text1"/>
          <w:sz w:val="24"/>
        </w:rPr>
      </w:pPr>
    </w:p>
    <w:p w:rsidR="002D74AC" w:rsidRPr="00A12528" w:rsidRDefault="002D74AC">
      <w:pPr>
        <w:spacing w:line="440" w:lineRule="exact"/>
        <w:rPr>
          <w:rFonts w:ascii="宋体" w:hAnsi="宋体" w:cs="宋体"/>
          <w:color w:val="000000" w:themeColor="text1"/>
          <w:sz w:val="24"/>
        </w:rPr>
      </w:pPr>
    </w:p>
    <w:p w:rsidR="002D74AC" w:rsidRPr="00A12528" w:rsidRDefault="002D74AC">
      <w:pPr>
        <w:spacing w:line="440" w:lineRule="exact"/>
        <w:rPr>
          <w:rFonts w:ascii="宋体" w:hAnsi="宋体" w:cs="宋体"/>
          <w:color w:val="000000" w:themeColor="text1"/>
          <w:sz w:val="24"/>
        </w:rPr>
      </w:pPr>
    </w:p>
    <w:p w:rsidR="002D74AC" w:rsidRPr="00A12528" w:rsidRDefault="002D74AC">
      <w:pPr>
        <w:spacing w:line="440" w:lineRule="exact"/>
        <w:rPr>
          <w:rFonts w:ascii="宋体" w:hAnsi="宋体" w:cs="宋体"/>
          <w:color w:val="000000" w:themeColor="text1"/>
          <w:sz w:val="24"/>
        </w:rPr>
      </w:pPr>
    </w:p>
    <w:p w:rsidR="002D74AC" w:rsidRPr="00A12528" w:rsidRDefault="002D74AC">
      <w:pPr>
        <w:spacing w:line="440" w:lineRule="exact"/>
        <w:rPr>
          <w:rFonts w:ascii="宋体" w:hAnsi="宋体" w:cs="宋体"/>
          <w:color w:val="000000" w:themeColor="text1"/>
          <w:sz w:val="24"/>
        </w:rPr>
      </w:pPr>
    </w:p>
    <w:p w:rsidR="002D74AC" w:rsidRPr="00A12528" w:rsidRDefault="002D74AC">
      <w:pPr>
        <w:spacing w:line="440" w:lineRule="exact"/>
        <w:rPr>
          <w:rFonts w:ascii="宋体" w:hAnsi="宋体" w:cs="宋体"/>
          <w:color w:val="000000" w:themeColor="text1"/>
          <w:sz w:val="24"/>
        </w:rPr>
      </w:pPr>
    </w:p>
    <w:p w:rsidR="002D74AC" w:rsidRPr="00A12528" w:rsidRDefault="002D74AC">
      <w:pPr>
        <w:spacing w:line="440" w:lineRule="exact"/>
        <w:rPr>
          <w:rFonts w:ascii="宋体" w:hAnsi="宋体" w:cs="宋体"/>
          <w:color w:val="000000" w:themeColor="text1"/>
          <w:sz w:val="24"/>
        </w:rPr>
      </w:pPr>
    </w:p>
    <w:p w:rsidR="002D74AC" w:rsidRPr="00A12528" w:rsidRDefault="002D74AC">
      <w:pPr>
        <w:spacing w:line="440" w:lineRule="exact"/>
        <w:rPr>
          <w:rFonts w:ascii="宋体" w:hAnsi="宋体" w:cs="宋体"/>
          <w:color w:val="000000" w:themeColor="text1"/>
          <w:sz w:val="24"/>
        </w:rPr>
      </w:pPr>
    </w:p>
    <w:p w:rsidR="002D74AC" w:rsidRPr="00A12528" w:rsidRDefault="002D74AC">
      <w:pPr>
        <w:spacing w:line="440" w:lineRule="exact"/>
        <w:rPr>
          <w:rFonts w:ascii="宋体" w:hAnsi="宋体" w:cs="宋体"/>
          <w:color w:val="000000" w:themeColor="text1"/>
          <w:sz w:val="24"/>
        </w:rPr>
      </w:pPr>
    </w:p>
    <w:p w:rsidR="002D74AC" w:rsidRPr="00A12528" w:rsidRDefault="002D74AC">
      <w:pPr>
        <w:spacing w:line="440" w:lineRule="exact"/>
        <w:rPr>
          <w:rFonts w:ascii="宋体" w:hAnsi="宋体" w:cs="宋体"/>
          <w:color w:val="000000" w:themeColor="text1"/>
          <w:sz w:val="24"/>
        </w:rPr>
      </w:pPr>
    </w:p>
    <w:p w:rsidR="002D74AC" w:rsidRPr="00A12528" w:rsidRDefault="002D74AC">
      <w:pPr>
        <w:spacing w:line="440" w:lineRule="exact"/>
        <w:rPr>
          <w:rFonts w:ascii="宋体" w:hAnsi="宋体" w:cs="宋体"/>
          <w:color w:val="000000" w:themeColor="text1"/>
          <w:sz w:val="24"/>
        </w:rPr>
      </w:pPr>
    </w:p>
    <w:p w:rsidR="002D74AC" w:rsidRPr="00A12528" w:rsidRDefault="002D74AC">
      <w:pPr>
        <w:spacing w:line="440" w:lineRule="exact"/>
        <w:rPr>
          <w:rFonts w:ascii="宋体" w:hAnsi="宋体" w:cs="宋体"/>
          <w:color w:val="000000" w:themeColor="text1"/>
          <w:sz w:val="24"/>
        </w:rPr>
      </w:pPr>
    </w:p>
    <w:p w:rsidR="002D74AC" w:rsidRPr="00A12528" w:rsidRDefault="002D74AC">
      <w:pPr>
        <w:spacing w:line="440" w:lineRule="exact"/>
        <w:rPr>
          <w:rFonts w:ascii="宋体" w:hAnsi="宋体" w:cs="宋体"/>
          <w:color w:val="000000" w:themeColor="text1"/>
          <w:sz w:val="24"/>
        </w:rPr>
      </w:pPr>
    </w:p>
    <w:p w:rsidR="002D74AC" w:rsidRPr="00A12528" w:rsidRDefault="002D74AC">
      <w:pPr>
        <w:spacing w:line="440" w:lineRule="exact"/>
        <w:rPr>
          <w:rFonts w:ascii="宋体" w:hAnsi="宋体" w:cs="宋体"/>
          <w:color w:val="000000" w:themeColor="text1"/>
          <w:sz w:val="24"/>
        </w:rPr>
      </w:pPr>
    </w:p>
    <w:p w:rsidR="002D74AC" w:rsidRPr="00A12528" w:rsidRDefault="002D74AC">
      <w:pPr>
        <w:spacing w:line="440" w:lineRule="exact"/>
        <w:rPr>
          <w:rFonts w:ascii="宋体" w:hAnsi="宋体" w:cs="宋体"/>
          <w:color w:val="000000" w:themeColor="text1"/>
          <w:sz w:val="24"/>
        </w:rPr>
      </w:pPr>
    </w:p>
    <w:p w:rsidR="002D74AC" w:rsidRPr="00A12528" w:rsidRDefault="002D74AC">
      <w:pPr>
        <w:spacing w:line="440" w:lineRule="exact"/>
        <w:rPr>
          <w:rFonts w:ascii="宋体" w:hAnsi="宋体" w:cs="宋体"/>
          <w:color w:val="000000" w:themeColor="text1"/>
          <w:sz w:val="24"/>
        </w:rPr>
      </w:pPr>
    </w:p>
    <w:p w:rsidR="002D74AC" w:rsidRPr="00A12528" w:rsidRDefault="002D74AC">
      <w:pPr>
        <w:spacing w:line="440" w:lineRule="exact"/>
        <w:rPr>
          <w:rFonts w:ascii="宋体" w:hAnsi="宋体" w:cs="宋体"/>
          <w:color w:val="000000" w:themeColor="text1"/>
          <w:sz w:val="24"/>
        </w:rPr>
      </w:pPr>
    </w:p>
    <w:p w:rsidR="002D74AC" w:rsidRPr="00A12528" w:rsidRDefault="002D74AC">
      <w:pPr>
        <w:spacing w:line="440" w:lineRule="exact"/>
        <w:rPr>
          <w:rFonts w:ascii="宋体" w:hAnsi="宋体" w:cs="宋体"/>
          <w:color w:val="000000" w:themeColor="text1"/>
          <w:sz w:val="24"/>
        </w:rPr>
      </w:pPr>
    </w:p>
    <w:p w:rsidR="002D74AC" w:rsidRPr="00A12528" w:rsidRDefault="002D74AC">
      <w:pPr>
        <w:spacing w:line="440" w:lineRule="exact"/>
        <w:rPr>
          <w:rFonts w:ascii="宋体" w:hAnsi="宋体" w:cs="宋体"/>
          <w:color w:val="000000" w:themeColor="text1"/>
          <w:sz w:val="24"/>
        </w:rPr>
      </w:pPr>
    </w:p>
    <w:p w:rsidR="002D74AC" w:rsidRPr="00A12528" w:rsidRDefault="002D74AC">
      <w:pPr>
        <w:spacing w:line="440" w:lineRule="exact"/>
        <w:rPr>
          <w:rFonts w:ascii="宋体" w:hAnsi="宋体" w:cs="宋体"/>
          <w:color w:val="000000" w:themeColor="text1"/>
          <w:sz w:val="24"/>
        </w:rPr>
      </w:pPr>
    </w:p>
    <w:p w:rsidR="002D74AC" w:rsidRPr="00A12528" w:rsidRDefault="00851EFA">
      <w:pPr>
        <w:pStyle w:val="3"/>
        <w:ind w:firstLineChars="0" w:firstLine="0"/>
        <w:jc w:val="center"/>
        <w:rPr>
          <w:rFonts w:ascii="宋体" w:eastAsia="宋体" w:cs="宋体"/>
          <w:b/>
          <w:color w:val="000000" w:themeColor="text1"/>
          <w:sz w:val="24"/>
          <w:szCs w:val="24"/>
        </w:rPr>
      </w:pPr>
      <w:bookmarkStart w:id="1472" w:name="_Toc21633"/>
      <w:bookmarkStart w:id="1473" w:name="_Toc378514088"/>
      <w:r w:rsidRPr="00A12528">
        <w:rPr>
          <w:rFonts w:ascii="宋体" w:eastAsia="宋体" w:cs="宋体" w:hint="eastAsia"/>
          <w:b/>
          <w:color w:val="000000" w:themeColor="text1"/>
          <w:sz w:val="24"/>
          <w:szCs w:val="24"/>
        </w:rPr>
        <w:lastRenderedPageBreak/>
        <w:t>（六）拟投入本项目的主要施工设备表</w:t>
      </w:r>
      <w:bookmarkEnd w:id="1472"/>
      <w:bookmarkEnd w:id="1473"/>
    </w:p>
    <w:p w:rsidR="002D74AC" w:rsidRPr="00A12528" w:rsidRDefault="002D74AC">
      <w:pPr>
        <w:spacing w:line="440" w:lineRule="exact"/>
        <w:rPr>
          <w:rFonts w:ascii="宋体" w:hAnsi="宋体" w:cs="宋体"/>
          <w:color w:val="000000" w:themeColor="text1"/>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1086"/>
        <w:gridCol w:w="761"/>
        <w:gridCol w:w="990"/>
        <w:gridCol w:w="871"/>
        <w:gridCol w:w="738"/>
        <w:gridCol w:w="1212"/>
        <w:gridCol w:w="874"/>
        <w:gridCol w:w="1055"/>
        <w:gridCol w:w="691"/>
      </w:tblGrid>
      <w:tr w:rsidR="00A12528" w:rsidRPr="00A12528">
        <w:trPr>
          <w:jc w:val="center"/>
        </w:trPr>
        <w:tc>
          <w:tcPr>
            <w:tcW w:w="665" w:type="dxa"/>
            <w:vAlign w:val="center"/>
          </w:tcPr>
          <w:p w:rsidR="002D74AC" w:rsidRPr="00A12528" w:rsidRDefault="00851EFA">
            <w:pPr>
              <w:spacing w:line="440" w:lineRule="exact"/>
              <w:rPr>
                <w:rFonts w:ascii="宋体" w:hAnsi="宋体" w:cs="宋体"/>
                <w:color w:val="000000" w:themeColor="text1"/>
                <w:sz w:val="24"/>
              </w:rPr>
            </w:pPr>
            <w:r w:rsidRPr="00A12528">
              <w:rPr>
                <w:rFonts w:ascii="宋体" w:hAnsi="宋体" w:cs="宋体" w:hint="eastAsia"/>
                <w:color w:val="000000" w:themeColor="text1"/>
                <w:sz w:val="24"/>
              </w:rPr>
              <w:t>序号</w:t>
            </w:r>
          </w:p>
        </w:tc>
        <w:tc>
          <w:tcPr>
            <w:tcW w:w="1086" w:type="dxa"/>
            <w:vAlign w:val="center"/>
          </w:tcPr>
          <w:p w:rsidR="002D74AC" w:rsidRPr="00A12528" w:rsidRDefault="00851EFA">
            <w:pPr>
              <w:spacing w:line="440" w:lineRule="exact"/>
              <w:jc w:val="center"/>
              <w:rPr>
                <w:rFonts w:ascii="宋体" w:hAnsi="宋体" w:cs="宋体"/>
                <w:color w:val="000000" w:themeColor="text1"/>
                <w:sz w:val="24"/>
              </w:rPr>
            </w:pPr>
            <w:r w:rsidRPr="00A12528">
              <w:rPr>
                <w:rFonts w:ascii="宋体" w:hAnsi="宋体" w:cs="宋体" w:hint="eastAsia"/>
                <w:color w:val="000000" w:themeColor="text1"/>
                <w:sz w:val="24"/>
              </w:rPr>
              <w:t>设备名称</w:t>
            </w:r>
          </w:p>
        </w:tc>
        <w:tc>
          <w:tcPr>
            <w:tcW w:w="761" w:type="dxa"/>
            <w:vAlign w:val="center"/>
          </w:tcPr>
          <w:p w:rsidR="002D74AC" w:rsidRPr="00A12528" w:rsidRDefault="00851EFA">
            <w:pPr>
              <w:spacing w:line="440" w:lineRule="exact"/>
              <w:jc w:val="center"/>
              <w:rPr>
                <w:rFonts w:ascii="宋体" w:hAnsi="宋体" w:cs="宋体"/>
                <w:color w:val="000000" w:themeColor="text1"/>
                <w:sz w:val="24"/>
              </w:rPr>
            </w:pPr>
            <w:r w:rsidRPr="00A12528">
              <w:rPr>
                <w:rFonts w:ascii="宋体" w:hAnsi="宋体" w:cs="宋体" w:hint="eastAsia"/>
                <w:color w:val="000000" w:themeColor="text1"/>
                <w:sz w:val="24"/>
              </w:rPr>
              <w:t>型号</w:t>
            </w:r>
          </w:p>
          <w:p w:rsidR="002D74AC" w:rsidRPr="00A12528" w:rsidRDefault="00851EFA">
            <w:pPr>
              <w:spacing w:line="440" w:lineRule="exact"/>
              <w:jc w:val="center"/>
              <w:rPr>
                <w:rFonts w:ascii="宋体" w:hAnsi="宋体" w:cs="宋体"/>
                <w:color w:val="000000" w:themeColor="text1"/>
                <w:sz w:val="24"/>
              </w:rPr>
            </w:pPr>
            <w:r w:rsidRPr="00A12528">
              <w:rPr>
                <w:rFonts w:ascii="宋体" w:hAnsi="宋体" w:cs="宋体" w:hint="eastAsia"/>
                <w:color w:val="000000" w:themeColor="text1"/>
                <w:sz w:val="24"/>
              </w:rPr>
              <w:t>规格</w:t>
            </w:r>
          </w:p>
        </w:tc>
        <w:tc>
          <w:tcPr>
            <w:tcW w:w="990" w:type="dxa"/>
            <w:vAlign w:val="center"/>
          </w:tcPr>
          <w:p w:rsidR="002D74AC" w:rsidRPr="00A12528" w:rsidRDefault="00851EFA">
            <w:pPr>
              <w:spacing w:line="440" w:lineRule="exact"/>
              <w:jc w:val="center"/>
              <w:rPr>
                <w:rFonts w:ascii="宋体" w:hAnsi="宋体" w:cs="宋体"/>
                <w:color w:val="000000" w:themeColor="text1"/>
                <w:sz w:val="24"/>
              </w:rPr>
            </w:pPr>
            <w:r w:rsidRPr="00A12528">
              <w:rPr>
                <w:rFonts w:ascii="宋体" w:hAnsi="宋体" w:cs="宋体" w:hint="eastAsia"/>
                <w:color w:val="000000" w:themeColor="text1"/>
                <w:sz w:val="24"/>
              </w:rPr>
              <w:t>数量</w:t>
            </w:r>
          </w:p>
        </w:tc>
        <w:tc>
          <w:tcPr>
            <w:tcW w:w="871" w:type="dxa"/>
            <w:vAlign w:val="center"/>
          </w:tcPr>
          <w:p w:rsidR="002D74AC" w:rsidRPr="00A12528" w:rsidRDefault="00851EFA">
            <w:pPr>
              <w:spacing w:line="440" w:lineRule="exact"/>
              <w:jc w:val="center"/>
              <w:rPr>
                <w:rFonts w:ascii="宋体" w:hAnsi="宋体" w:cs="宋体"/>
                <w:color w:val="000000" w:themeColor="text1"/>
                <w:sz w:val="24"/>
              </w:rPr>
            </w:pPr>
            <w:r w:rsidRPr="00A12528">
              <w:rPr>
                <w:rFonts w:ascii="宋体" w:hAnsi="宋体" w:cs="宋体" w:hint="eastAsia"/>
                <w:color w:val="000000" w:themeColor="text1"/>
                <w:sz w:val="24"/>
              </w:rPr>
              <w:t>国别</w:t>
            </w:r>
          </w:p>
          <w:p w:rsidR="002D74AC" w:rsidRPr="00A12528" w:rsidRDefault="00851EFA">
            <w:pPr>
              <w:spacing w:line="440" w:lineRule="exact"/>
              <w:jc w:val="center"/>
              <w:rPr>
                <w:rFonts w:ascii="宋体" w:hAnsi="宋体" w:cs="宋体"/>
                <w:color w:val="000000" w:themeColor="text1"/>
                <w:sz w:val="24"/>
              </w:rPr>
            </w:pPr>
            <w:r w:rsidRPr="00A12528">
              <w:rPr>
                <w:rFonts w:ascii="宋体" w:hAnsi="宋体" w:cs="宋体" w:hint="eastAsia"/>
                <w:color w:val="000000" w:themeColor="text1"/>
                <w:sz w:val="24"/>
              </w:rPr>
              <w:t>产地</w:t>
            </w:r>
          </w:p>
        </w:tc>
        <w:tc>
          <w:tcPr>
            <w:tcW w:w="738" w:type="dxa"/>
            <w:vAlign w:val="center"/>
          </w:tcPr>
          <w:p w:rsidR="002D74AC" w:rsidRPr="00A12528" w:rsidRDefault="00851EFA">
            <w:pPr>
              <w:spacing w:line="440" w:lineRule="exact"/>
              <w:jc w:val="center"/>
              <w:rPr>
                <w:rFonts w:ascii="宋体" w:hAnsi="宋体" w:cs="宋体"/>
                <w:color w:val="000000" w:themeColor="text1"/>
                <w:sz w:val="24"/>
              </w:rPr>
            </w:pPr>
            <w:r w:rsidRPr="00A12528">
              <w:rPr>
                <w:rFonts w:ascii="宋体" w:hAnsi="宋体" w:cs="宋体" w:hint="eastAsia"/>
                <w:color w:val="000000" w:themeColor="text1"/>
                <w:sz w:val="24"/>
              </w:rPr>
              <w:t>制造</w:t>
            </w:r>
          </w:p>
          <w:p w:rsidR="002D74AC" w:rsidRPr="00A12528" w:rsidRDefault="00851EFA">
            <w:pPr>
              <w:spacing w:line="440" w:lineRule="exact"/>
              <w:jc w:val="center"/>
              <w:rPr>
                <w:rFonts w:ascii="宋体" w:hAnsi="宋体" w:cs="宋体"/>
                <w:color w:val="000000" w:themeColor="text1"/>
                <w:sz w:val="24"/>
              </w:rPr>
            </w:pPr>
            <w:r w:rsidRPr="00A12528">
              <w:rPr>
                <w:rFonts w:ascii="宋体" w:hAnsi="宋体" w:cs="宋体" w:hint="eastAsia"/>
                <w:color w:val="000000" w:themeColor="text1"/>
                <w:sz w:val="24"/>
              </w:rPr>
              <w:t>年份</w:t>
            </w:r>
          </w:p>
        </w:tc>
        <w:tc>
          <w:tcPr>
            <w:tcW w:w="1212" w:type="dxa"/>
            <w:vAlign w:val="center"/>
          </w:tcPr>
          <w:p w:rsidR="002D74AC" w:rsidRPr="00A12528" w:rsidRDefault="00851EFA">
            <w:pPr>
              <w:spacing w:line="440" w:lineRule="exact"/>
              <w:jc w:val="center"/>
              <w:rPr>
                <w:rFonts w:ascii="宋体" w:hAnsi="宋体" w:cs="宋体"/>
                <w:color w:val="000000" w:themeColor="text1"/>
                <w:sz w:val="24"/>
              </w:rPr>
            </w:pPr>
            <w:r w:rsidRPr="00A12528">
              <w:rPr>
                <w:rFonts w:ascii="宋体" w:hAnsi="宋体" w:cs="宋体" w:hint="eastAsia"/>
                <w:color w:val="000000" w:themeColor="text1"/>
                <w:sz w:val="24"/>
              </w:rPr>
              <w:t>额定功率（kW）</w:t>
            </w:r>
          </w:p>
        </w:tc>
        <w:tc>
          <w:tcPr>
            <w:tcW w:w="874" w:type="dxa"/>
            <w:vAlign w:val="center"/>
          </w:tcPr>
          <w:p w:rsidR="002D74AC" w:rsidRPr="00A12528" w:rsidRDefault="00851EFA">
            <w:pPr>
              <w:spacing w:line="440" w:lineRule="exact"/>
              <w:jc w:val="center"/>
              <w:rPr>
                <w:rFonts w:ascii="宋体" w:hAnsi="宋体" w:cs="宋体"/>
                <w:color w:val="000000" w:themeColor="text1"/>
                <w:sz w:val="24"/>
              </w:rPr>
            </w:pPr>
            <w:r w:rsidRPr="00A12528">
              <w:rPr>
                <w:rFonts w:ascii="宋体" w:hAnsi="宋体" w:cs="宋体" w:hint="eastAsia"/>
                <w:color w:val="000000" w:themeColor="text1"/>
                <w:sz w:val="24"/>
              </w:rPr>
              <w:t>生产</w:t>
            </w:r>
          </w:p>
          <w:p w:rsidR="002D74AC" w:rsidRPr="00A12528" w:rsidRDefault="00851EFA">
            <w:pPr>
              <w:spacing w:line="440" w:lineRule="exact"/>
              <w:jc w:val="center"/>
              <w:rPr>
                <w:rFonts w:ascii="宋体" w:hAnsi="宋体" w:cs="宋体"/>
                <w:color w:val="000000" w:themeColor="text1"/>
                <w:sz w:val="24"/>
              </w:rPr>
            </w:pPr>
            <w:r w:rsidRPr="00A12528">
              <w:rPr>
                <w:rFonts w:ascii="宋体" w:hAnsi="宋体" w:cs="宋体" w:hint="eastAsia"/>
                <w:color w:val="000000" w:themeColor="text1"/>
                <w:sz w:val="24"/>
              </w:rPr>
              <w:t>能力</w:t>
            </w:r>
          </w:p>
        </w:tc>
        <w:tc>
          <w:tcPr>
            <w:tcW w:w="1055" w:type="dxa"/>
            <w:vAlign w:val="center"/>
          </w:tcPr>
          <w:p w:rsidR="002D74AC" w:rsidRPr="00A12528" w:rsidRDefault="00851EFA">
            <w:pPr>
              <w:spacing w:line="440" w:lineRule="exact"/>
              <w:jc w:val="center"/>
              <w:rPr>
                <w:rFonts w:ascii="宋体" w:hAnsi="宋体" w:cs="宋体"/>
                <w:color w:val="000000" w:themeColor="text1"/>
                <w:sz w:val="24"/>
              </w:rPr>
            </w:pPr>
            <w:r w:rsidRPr="00A12528">
              <w:rPr>
                <w:rFonts w:ascii="宋体" w:hAnsi="宋体" w:cs="宋体" w:hint="eastAsia"/>
                <w:color w:val="000000" w:themeColor="text1"/>
                <w:sz w:val="24"/>
              </w:rPr>
              <w:t>用于施工部位</w:t>
            </w:r>
          </w:p>
        </w:tc>
        <w:tc>
          <w:tcPr>
            <w:tcW w:w="691" w:type="dxa"/>
            <w:vAlign w:val="center"/>
          </w:tcPr>
          <w:p w:rsidR="002D74AC" w:rsidRPr="00A12528" w:rsidRDefault="00851EFA">
            <w:pPr>
              <w:spacing w:line="440" w:lineRule="exact"/>
              <w:jc w:val="center"/>
              <w:rPr>
                <w:rFonts w:ascii="宋体" w:hAnsi="宋体" w:cs="宋体"/>
                <w:color w:val="000000" w:themeColor="text1"/>
                <w:sz w:val="24"/>
              </w:rPr>
            </w:pPr>
            <w:r w:rsidRPr="00A12528">
              <w:rPr>
                <w:rFonts w:ascii="宋体" w:hAnsi="宋体" w:cs="宋体" w:hint="eastAsia"/>
                <w:color w:val="000000" w:themeColor="text1"/>
                <w:sz w:val="24"/>
              </w:rPr>
              <w:t>备注</w:t>
            </w:r>
          </w:p>
        </w:tc>
      </w:tr>
      <w:tr w:rsidR="00A12528" w:rsidRPr="00A12528">
        <w:trPr>
          <w:jc w:val="center"/>
        </w:trPr>
        <w:tc>
          <w:tcPr>
            <w:tcW w:w="665" w:type="dxa"/>
            <w:vAlign w:val="center"/>
          </w:tcPr>
          <w:p w:rsidR="002D74AC" w:rsidRPr="00A12528" w:rsidRDefault="002D74AC">
            <w:pPr>
              <w:spacing w:line="440" w:lineRule="exact"/>
              <w:jc w:val="center"/>
              <w:rPr>
                <w:rFonts w:ascii="宋体" w:hAnsi="宋体" w:cs="宋体"/>
                <w:color w:val="000000" w:themeColor="text1"/>
                <w:sz w:val="24"/>
              </w:rPr>
            </w:pPr>
          </w:p>
        </w:tc>
        <w:tc>
          <w:tcPr>
            <w:tcW w:w="1086" w:type="dxa"/>
            <w:vAlign w:val="center"/>
          </w:tcPr>
          <w:p w:rsidR="002D74AC" w:rsidRPr="00A12528" w:rsidRDefault="002D74AC">
            <w:pPr>
              <w:spacing w:line="440" w:lineRule="exact"/>
              <w:jc w:val="center"/>
              <w:rPr>
                <w:rFonts w:ascii="宋体" w:hAnsi="宋体" w:cs="宋体"/>
                <w:color w:val="000000" w:themeColor="text1"/>
                <w:sz w:val="24"/>
              </w:rPr>
            </w:pPr>
          </w:p>
        </w:tc>
        <w:tc>
          <w:tcPr>
            <w:tcW w:w="761" w:type="dxa"/>
            <w:vAlign w:val="center"/>
          </w:tcPr>
          <w:p w:rsidR="002D74AC" w:rsidRPr="00A12528" w:rsidRDefault="002D74AC">
            <w:pPr>
              <w:spacing w:line="440" w:lineRule="exact"/>
              <w:jc w:val="center"/>
              <w:rPr>
                <w:rFonts w:ascii="宋体" w:hAnsi="宋体" w:cs="宋体"/>
                <w:color w:val="000000" w:themeColor="text1"/>
                <w:sz w:val="24"/>
              </w:rPr>
            </w:pPr>
          </w:p>
        </w:tc>
        <w:tc>
          <w:tcPr>
            <w:tcW w:w="990" w:type="dxa"/>
            <w:vAlign w:val="center"/>
          </w:tcPr>
          <w:p w:rsidR="002D74AC" w:rsidRPr="00A12528" w:rsidRDefault="002D74AC">
            <w:pPr>
              <w:spacing w:line="440" w:lineRule="exact"/>
              <w:jc w:val="center"/>
              <w:rPr>
                <w:rFonts w:ascii="宋体" w:hAnsi="宋体" w:cs="宋体"/>
                <w:color w:val="000000" w:themeColor="text1"/>
                <w:sz w:val="24"/>
              </w:rPr>
            </w:pPr>
          </w:p>
        </w:tc>
        <w:tc>
          <w:tcPr>
            <w:tcW w:w="871" w:type="dxa"/>
            <w:vAlign w:val="center"/>
          </w:tcPr>
          <w:p w:rsidR="002D74AC" w:rsidRPr="00A12528" w:rsidRDefault="002D74AC">
            <w:pPr>
              <w:spacing w:line="440" w:lineRule="exact"/>
              <w:jc w:val="center"/>
              <w:rPr>
                <w:rFonts w:ascii="宋体" w:hAnsi="宋体" w:cs="宋体"/>
                <w:color w:val="000000" w:themeColor="text1"/>
                <w:sz w:val="24"/>
              </w:rPr>
            </w:pPr>
          </w:p>
        </w:tc>
        <w:tc>
          <w:tcPr>
            <w:tcW w:w="738" w:type="dxa"/>
            <w:vAlign w:val="center"/>
          </w:tcPr>
          <w:p w:rsidR="002D74AC" w:rsidRPr="00A12528" w:rsidRDefault="002D74AC">
            <w:pPr>
              <w:spacing w:line="440" w:lineRule="exact"/>
              <w:jc w:val="center"/>
              <w:rPr>
                <w:rFonts w:ascii="宋体" w:hAnsi="宋体" w:cs="宋体"/>
                <w:color w:val="000000" w:themeColor="text1"/>
                <w:sz w:val="24"/>
              </w:rPr>
            </w:pPr>
          </w:p>
        </w:tc>
        <w:tc>
          <w:tcPr>
            <w:tcW w:w="1212" w:type="dxa"/>
            <w:vAlign w:val="center"/>
          </w:tcPr>
          <w:p w:rsidR="002D74AC" w:rsidRPr="00A12528" w:rsidRDefault="002D74AC">
            <w:pPr>
              <w:spacing w:line="440" w:lineRule="exact"/>
              <w:jc w:val="center"/>
              <w:rPr>
                <w:rFonts w:ascii="宋体" w:hAnsi="宋体" w:cs="宋体"/>
                <w:color w:val="000000" w:themeColor="text1"/>
                <w:sz w:val="24"/>
              </w:rPr>
            </w:pPr>
          </w:p>
        </w:tc>
        <w:tc>
          <w:tcPr>
            <w:tcW w:w="874" w:type="dxa"/>
            <w:vAlign w:val="center"/>
          </w:tcPr>
          <w:p w:rsidR="002D74AC" w:rsidRPr="00A12528" w:rsidRDefault="002D74AC">
            <w:pPr>
              <w:spacing w:line="440" w:lineRule="exact"/>
              <w:jc w:val="center"/>
              <w:rPr>
                <w:rFonts w:ascii="宋体" w:hAnsi="宋体" w:cs="宋体"/>
                <w:color w:val="000000" w:themeColor="text1"/>
                <w:sz w:val="24"/>
              </w:rPr>
            </w:pPr>
          </w:p>
        </w:tc>
        <w:tc>
          <w:tcPr>
            <w:tcW w:w="1055" w:type="dxa"/>
            <w:vAlign w:val="center"/>
          </w:tcPr>
          <w:p w:rsidR="002D74AC" w:rsidRPr="00A12528" w:rsidRDefault="002D74AC">
            <w:pPr>
              <w:spacing w:line="440" w:lineRule="exact"/>
              <w:jc w:val="center"/>
              <w:rPr>
                <w:rFonts w:ascii="宋体" w:hAnsi="宋体" w:cs="宋体"/>
                <w:color w:val="000000" w:themeColor="text1"/>
                <w:sz w:val="24"/>
              </w:rPr>
            </w:pPr>
          </w:p>
        </w:tc>
        <w:tc>
          <w:tcPr>
            <w:tcW w:w="691" w:type="dxa"/>
            <w:vAlign w:val="center"/>
          </w:tcPr>
          <w:p w:rsidR="002D74AC" w:rsidRPr="00A12528" w:rsidRDefault="002D74AC">
            <w:pPr>
              <w:spacing w:line="440" w:lineRule="exact"/>
              <w:jc w:val="center"/>
              <w:rPr>
                <w:rFonts w:ascii="宋体" w:hAnsi="宋体" w:cs="宋体"/>
                <w:color w:val="000000" w:themeColor="text1"/>
                <w:sz w:val="24"/>
              </w:rPr>
            </w:pPr>
          </w:p>
        </w:tc>
      </w:tr>
      <w:tr w:rsidR="00A12528" w:rsidRPr="00A12528">
        <w:trPr>
          <w:jc w:val="center"/>
        </w:trPr>
        <w:tc>
          <w:tcPr>
            <w:tcW w:w="665" w:type="dxa"/>
            <w:vAlign w:val="center"/>
          </w:tcPr>
          <w:p w:rsidR="002D74AC" w:rsidRPr="00A12528" w:rsidRDefault="002D74AC">
            <w:pPr>
              <w:spacing w:line="440" w:lineRule="exact"/>
              <w:jc w:val="center"/>
              <w:rPr>
                <w:rFonts w:ascii="宋体" w:hAnsi="宋体" w:cs="宋体"/>
                <w:color w:val="000000" w:themeColor="text1"/>
                <w:sz w:val="24"/>
              </w:rPr>
            </w:pPr>
          </w:p>
        </w:tc>
        <w:tc>
          <w:tcPr>
            <w:tcW w:w="1086" w:type="dxa"/>
            <w:vAlign w:val="center"/>
          </w:tcPr>
          <w:p w:rsidR="002D74AC" w:rsidRPr="00A12528" w:rsidRDefault="002D74AC">
            <w:pPr>
              <w:spacing w:line="440" w:lineRule="exact"/>
              <w:jc w:val="center"/>
              <w:rPr>
                <w:rFonts w:ascii="宋体" w:hAnsi="宋体" w:cs="宋体"/>
                <w:color w:val="000000" w:themeColor="text1"/>
                <w:sz w:val="24"/>
              </w:rPr>
            </w:pPr>
          </w:p>
        </w:tc>
        <w:tc>
          <w:tcPr>
            <w:tcW w:w="761" w:type="dxa"/>
            <w:vAlign w:val="center"/>
          </w:tcPr>
          <w:p w:rsidR="002D74AC" w:rsidRPr="00A12528" w:rsidRDefault="002D74AC">
            <w:pPr>
              <w:spacing w:line="440" w:lineRule="exact"/>
              <w:jc w:val="center"/>
              <w:rPr>
                <w:rFonts w:ascii="宋体" w:hAnsi="宋体" w:cs="宋体"/>
                <w:color w:val="000000" w:themeColor="text1"/>
                <w:sz w:val="24"/>
              </w:rPr>
            </w:pPr>
          </w:p>
        </w:tc>
        <w:tc>
          <w:tcPr>
            <w:tcW w:w="990" w:type="dxa"/>
            <w:vAlign w:val="center"/>
          </w:tcPr>
          <w:p w:rsidR="002D74AC" w:rsidRPr="00A12528" w:rsidRDefault="002D74AC">
            <w:pPr>
              <w:spacing w:line="440" w:lineRule="exact"/>
              <w:jc w:val="center"/>
              <w:rPr>
                <w:rFonts w:ascii="宋体" w:hAnsi="宋体" w:cs="宋体"/>
                <w:color w:val="000000" w:themeColor="text1"/>
                <w:sz w:val="24"/>
              </w:rPr>
            </w:pPr>
          </w:p>
        </w:tc>
        <w:tc>
          <w:tcPr>
            <w:tcW w:w="871" w:type="dxa"/>
            <w:vAlign w:val="center"/>
          </w:tcPr>
          <w:p w:rsidR="002D74AC" w:rsidRPr="00A12528" w:rsidRDefault="002D74AC">
            <w:pPr>
              <w:spacing w:line="440" w:lineRule="exact"/>
              <w:jc w:val="center"/>
              <w:rPr>
                <w:rFonts w:ascii="宋体" w:hAnsi="宋体" w:cs="宋体"/>
                <w:color w:val="000000" w:themeColor="text1"/>
                <w:sz w:val="24"/>
              </w:rPr>
            </w:pPr>
          </w:p>
        </w:tc>
        <w:tc>
          <w:tcPr>
            <w:tcW w:w="738" w:type="dxa"/>
            <w:vAlign w:val="center"/>
          </w:tcPr>
          <w:p w:rsidR="002D74AC" w:rsidRPr="00A12528" w:rsidRDefault="002D74AC">
            <w:pPr>
              <w:spacing w:line="440" w:lineRule="exact"/>
              <w:jc w:val="center"/>
              <w:rPr>
                <w:rFonts w:ascii="宋体" w:hAnsi="宋体" w:cs="宋体"/>
                <w:color w:val="000000" w:themeColor="text1"/>
                <w:sz w:val="24"/>
              </w:rPr>
            </w:pPr>
          </w:p>
        </w:tc>
        <w:tc>
          <w:tcPr>
            <w:tcW w:w="1212" w:type="dxa"/>
            <w:vAlign w:val="center"/>
          </w:tcPr>
          <w:p w:rsidR="002D74AC" w:rsidRPr="00A12528" w:rsidRDefault="002D74AC">
            <w:pPr>
              <w:spacing w:line="440" w:lineRule="exact"/>
              <w:jc w:val="center"/>
              <w:rPr>
                <w:rFonts w:ascii="宋体" w:hAnsi="宋体" w:cs="宋体"/>
                <w:color w:val="000000" w:themeColor="text1"/>
                <w:sz w:val="24"/>
              </w:rPr>
            </w:pPr>
          </w:p>
        </w:tc>
        <w:tc>
          <w:tcPr>
            <w:tcW w:w="874" w:type="dxa"/>
            <w:vAlign w:val="center"/>
          </w:tcPr>
          <w:p w:rsidR="002D74AC" w:rsidRPr="00A12528" w:rsidRDefault="002D74AC">
            <w:pPr>
              <w:spacing w:line="440" w:lineRule="exact"/>
              <w:jc w:val="center"/>
              <w:rPr>
                <w:rFonts w:ascii="宋体" w:hAnsi="宋体" w:cs="宋体"/>
                <w:color w:val="000000" w:themeColor="text1"/>
                <w:sz w:val="24"/>
              </w:rPr>
            </w:pPr>
          </w:p>
        </w:tc>
        <w:tc>
          <w:tcPr>
            <w:tcW w:w="1055" w:type="dxa"/>
            <w:vAlign w:val="center"/>
          </w:tcPr>
          <w:p w:rsidR="002D74AC" w:rsidRPr="00A12528" w:rsidRDefault="002D74AC">
            <w:pPr>
              <w:spacing w:line="440" w:lineRule="exact"/>
              <w:jc w:val="center"/>
              <w:rPr>
                <w:rFonts w:ascii="宋体" w:hAnsi="宋体" w:cs="宋体"/>
                <w:color w:val="000000" w:themeColor="text1"/>
                <w:sz w:val="24"/>
              </w:rPr>
            </w:pPr>
          </w:p>
        </w:tc>
        <w:tc>
          <w:tcPr>
            <w:tcW w:w="691" w:type="dxa"/>
            <w:vAlign w:val="center"/>
          </w:tcPr>
          <w:p w:rsidR="002D74AC" w:rsidRPr="00A12528" w:rsidRDefault="002D74AC">
            <w:pPr>
              <w:spacing w:line="440" w:lineRule="exact"/>
              <w:jc w:val="center"/>
              <w:rPr>
                <w:rFonts w:ascii="宋体" w:hAnsi="宋体" w:cs="宋体"/>
                <w:color w:val="000000" w:themeColor="text1"/>
                <w:sz w:val="24"/>
              </w:rPr>
            </w:pPr>
          </w:p>
        </w:tc>
      </w:tr>
      <w:tr w:rsidR="00A12528" w:rsidRPr="00A12528">
        <w:trPr>
          <w:jc w:val="center"/>
        </w:trPr>
        <w:tc>
          <w:tcPr>
            <w:tcW w:w="665" w:type="dxa"/>
          </w:tcPr>
          <w:p w:rsidR="002D74AC" w:rsidRPr="00A12528" w:rsidRDefault="002D74AC">
            <w:pPr>
              <w:spacing w:line="440" w:lineRule="exact"/>
              <w:jc w:val="center"/>
              <w:rPr>
                <w:rFonts w:ascii="宋体" w:hAnsi="宋体" w:cs="宋体"/>
                <w:color w:val="000000" w:themeColor="text1"/>
                <w:sz w:val="24"/>
              </w:rPr>
            </w:pPr>
          </w:p>
        </w:tc>
        <w:tc>
          <w:tcPr>
            <w:tcW w:w="1086" w:type="dxa"/>
          </w:tcPr>
          <w:p w:rsidR="002D74AC" w:rsidRPr="00A12528" w:rsidRDefault="002D74AC">
            <w:pPr>
              <w:spacing w:line="440" w:lineRule="exact"/>
              <w:jc w:val="center"/>
              <w:rPr>
                <w:rFonts w:ascii="宋体" w:hAnsi="宋体" w:cs="宋体"/>
                <w:color w:val="000000" w:themeColor="text1"/>
                <w:sz w:val="24"/>
              </w:rPr>
            </w:pPr>
          </w:p>
        </w:tc>
        <w:tc>
          <w:tcPr>
            <w:tcW w:w="761" w:type="dxa"/>
          </w:tcPr>
          <w:p w:rsidR="002D74AC" w:rsidRPr="00A12528" w:rsidRDefault="002D74AC">
            <w:pPr>
              <w:spacing w:line="440" w:lineRule="exact"/>
              <w:jc w:val="center"/>
              <w:rPr>
                <w:rFonts w:ascii="宋体" w:hAnsi="宋体" w:cs="宋体"/>
                <w:color w:val="000000" w:themeColor="text1"/>
                <w:sz w:val="24"/>
              </w:rPr>
            </w:pPr>
          </w:p>
        </w:tc>
        <w:tc>
          <w:tcPr>
            <w:tcW w:w="990" w:type="dxa"/>
          </w:tcPr>
          <w:p w:rsidR="002D74AC" w:rsidRPr="00A12528" w:rsidRDefault="002D74AC">
            <w:pPr>
              <w:spacing w:line="440" w:lineRule="exact"/>
              <w:jc w:val="center"/>
              <w:rPr>
                <w:rFonts w:ascii="宋体" w:hAnsi="宋体" w:cs="宋体"/>
                <w:color w:val="000000" w:themeColor="text1"/>
                <w:sz w:val="24"/>
              </w:rPr>
            </w:pPr>
          </w:p>
        </w:tc>
        <w:tc>
          <w:tcPr>
            <w:tcW w:w="871" w:type="dxa"/>
          </w:tcPr>
          <w:p w:rsidR="002D74AC" w:rsidRPr="00A12528" w:rsidRDefault="002D74AC">
            <w:pPr>
              <w:spacing w:line="440" w:lineRule="exact"/>
              <w:jc w:val="center"/>
              <w:rPr>
                <w:rFonts w:ascii="宋体" w:hAnsi="宋体" w:cs="宋体"/>
                <w:color w:val="000000" w:themeColor="text1"/>
                <w:sz w:val="24"/>
              </w:rPr>
            </w:pPr>
          </w:p>
        </w:tc>
        <w:tc>
          <w:tcPr>
            <w:tcW w:w="738" w:type="dxa"/>
          </w:tcPr>
          <w:p w:rsidR="002D74AC" w:rsidRPr="00A12528" w:rsidRDefault="002D74AC">
            <w:pPr>
              <w:spacing w:line="440" w:lineRule="exact"/>
              <w:jc w:val="center"/>
              <w:rPr>
                <w:rFonts w:ascii="宋体" w:hAnsi="宋体" w:cs="宋体"/>
                <w:color w:val="000000" w:themeColor="text1"/>
                <w:sz w:val="24"/>
              </w:rPr>
            </w:pPr>
          </w:p>
        </w:tc>
        <w:tc>
          <w:tcPr>
            <w:tcW w:w="1212" w:type="dxa"/>
          </w:tcPr>
          <w:p w:rsidR="002D74AC" w:rsidRPr="00A12528" w:rsidRDefault="002D74AC">
            <w:pPr>
              <w:spacing w:line="440" w:lineRule="exact"/>
              <w:jc w:val="center"/>
              <w:rPr>
                <w:rFonts w:ascii="宋体" w:hAnsi="宋体" w:cs="宋体"/>
                <w:color w:val="000000" w:themeColor="text1"/>
                <w:sz w:val="24"/>
              </w:rPr>
            </w:pPr>
          </w:p>
        </w:tc>
        <w:tc>
          <w:tcPr>
            <w:tcW w:w="874" w:type="dxa"/>
          </w:tcPr>
          <w:p w:rsidR="002D74AC" w:rsidRPr="00A12528" w:rsidRDefault="002D74AC">
            <w:pPr>
              <w:spacing w:line="440" w:lineRule="exact"/>
              <w:jc w:val="center"/>
              <w:rPr>
                <w:rFonts w:ascii="宋体" w:hAnsi="宋体" w:cs="宋体"/>
                <w:color w:val="000000" w:themeColor="text1"/>
                <w:sz w:val="24"/>
              </w:rPr>
            </w:pPr>
          </w:p>
        </w:tc>
        <w:tc>
          <w:tcPr>
            <w:tcW w:w="1055" w:type="dxa"/>
          </w:tcPr>
          <w:p w:rsidR="002D74AC" w:rsidRPr="00A12528" w:rsidRDefault="002D74AC">
            <w:pPr>
              <w:spacing w:line="440" w:lineRule="exact"/>
              <w:jc w:val="center"/>
              <w:rPr>
                <w:rFonts w:ascii="宋体" w:hAnsi="宋体" w:cs="宋体"/>
                <w:color w:val="000000" w:themeColor="text1"/>
                <w:sz w:val="24"/>
              </w:rPr>
            </w:pPr>
          </w:p>
        </w:tc>
        <w:tc>
          <w:tcPr>
            <w:tcW w:w="691" w:type="dxa"/>
          </w:tcPr>
          <w:p w:rsidR="002D74AC" w:rsidRPr="00A12528" w:rsidRDefault="002D74AC">
            <w:pPr>
              <w:spacing w:line="440" w:lineRule="exact"/>
              <w:jc w:val="center"/>
              <w:rPr>
                <w:rFonts w:ascii="宋体" w:hAnsi="宋体" w:cs="宋体"/>
                <w:color w:val="000000" w:themeColor="text1"/>
                <w:sz w:val="24"/>
              </w:rPr>
            </w:pPr>
          </w:p>
        </w:tc>
      </w:tr>
      <w:tr w:rsidR="00A12528" w:rsidRPr="00A12528">
        <w:trPr>
          <w:jc w:val="center"/>
        </w:trPr>
        <w:tc>
          <w:tcPr>
            <w:tcW w:w="665" w:type="dxa"/>
          </w:tcPr>
          <w:p w:rsidR="002D74AC" w:rsidRPr="00A12528" w:rsidRDefault="002D74AC">
            <w:pPr>
              <w:spacing w:line="440" w:lineRule="exact"/>
              <w:jc w:val="center"/>
              <w:rPr>
                <w:rFonts w:ascii="宋体" w:hAnsi="宋体" w:cs="宋体"/>
                <w:color w:val="000000" w:themeColor="text1"/>
                <w:sz w:val="24"/>
              </w:rPr>
            </w:pPr>
          </w:p>
        </w:tc>
        <w:tc>
          <w:tcPr>
            <w:tcW w:w="1086" w:type="dxa"/>
          </w:tcPr>
          <w:p w:rsidR="002D74AC" w:rsidRPr="00A12528" w:rsidRDefault="002D74AC">
            <w:pPr>
              <w:spacing w:line="440" w:lineRule="exact"/>
              <w:jc w:val="center"/>
              <w:rPr>
                <w:rFonts w:ascii="宋体" w:hAnsi="宋体" w:cs="宋体"/>
                <w:color w:val="000000" w:themeColor="text1"/>
                <w:sz w:val="24"/>
              </w:rPr>
            </w:pPr>
          </w:p>
        </w:tc>
        <w:tc>
          <w:tcPr>
            <w:tcW w:w="761" w:type="dxa"/>
          </w:tcPr>
          <w:p w:rsidR="002D74AC" w:rsidRPr="00A12528" w:rsidRDefault="002D74AC">
            <w:pPr>
              <w:spacing w:line="440" w:lineRule="exact"/>
              <w:jc w:val="center"/>
              <w:rPr>
                <w:rFonts w:ascii="宋体" w:hAnsi="宋体" w:cs="宋体"/>
                <w:color w:val="000000" w:themeColor="text1"/>
                <w:sz w:val="24"/>
              </w:rPr>
            </w:pPr>
          </w:p>
        </w:tc>
        <w:tc>
          <w:tcPr>
            <w:tcW w:w="990" w:type="dxa"/>
          </w:tcPr>
          <w:p w:rsidR="002D74AC" w:rsidRPr="00A12528" w:rsidRDefault="002D74AC">
            <w:pPr>
              <w:spacing w:line="440" w:lineRule="exact"/>
              <w:jc w:val="center"/>
              <w:rPr>
                <w:rFonts w:ascii="宋体" w:hAnsi="宋体" w:cs="宋体"/>
                <w:color w:val="000000" w:themeColor="text1"/>
                <w:sz w:val="24"/>
              </w:rPr>
            </w:pPr>
          </w:p>
        </w:tc>
        <w:tc>
          <w:tcPr>
            <w:tcW w:w="871" w:type="dxa"/>
          </w:tcPr>
          <w:p w:rsidR="002D74AC" w:rsidRPr="00A12528" w:rsidRDefault="002D74AC">
            <w:pPr>
              <w:spacing w:line="440" w:lineRule="exact"/>
              <w:jc w:val="center"/>
              <w:rPr>
                <w:rFonts w:ascii="宋体" w:hAnsi="宋体" w:cs="宋体"/>
                <w:color w:val="000000" w:themeColor="text1"/>
                <w:sz w:val="24"/>
              </w:rPr>
            </w:pPr>
          </w:p>
        </w:tc>
        <w:tc>
          <w:tcPr>
            <w:tcW w:w="738" w:type="dxa"/>
          </w:tcPr>
          <w:p w:rsidR="002D74AC" w:rsidRPr="00A12528" w:rsidRDefault="002D74AC">
            <w:pPr>
              <w:spacing w:line="440" w:lineRule="exact"/>
              <w:jc w:val="center"/>
              <w:rPr>
                <w:rFonts w:ascii="宋体" w:hAnsi="宋体" w:cs="宋体"/>
                <w:color w:val="000000" w:themeColor="text1"/>
                <w:sz w:val="24"/>
              </w:rPr>
            </w:pPr>
          </w:p>
        </w:tc>
        <w:tc>
          <w:tcPr>
            <w:tcW w:w="1212" w:type="dxa"/>
          </w:tcPr>
          <w:p w:rsidR="002D74AC" w:rsidRPr="00A12528" w:rsidRDefault="002D74AC">
            <w:pPr>
              <w:spacing w:line="440" w:lineRule="exact"/>
              <w:jc w:val="center"/>
              <w:rPr>
                <w:rFonts w:ascii="宋体" w:hAnsi="宋体" w:cs="宋体"/>
                <w:color w:val="000000" w:themeColor="text1"/>
                <w:sz w:val="24"/>
              </w:rPr>
            </w:pPr>
          </w:p>
        </w:tc>
        <w:tc>
          <w:tcPr>
            <w:tcW w:w="874" w:type="dxa"/>
          </w:tcPr>
          <w:p w:rsidR="002D74AC" w:rsidRPr="00A12528" w:rsidRDefault="002D74AC">
            <w:pPr>
              <w:spacing w:line="440" w:lineRule="exact"/>
              <w:jc w:val="center"/>
              <w:rPr>
                <w:rFonts w:ascii="宋体" w:hAnsi="宋体" w:cs="宋体"/>
                <w:color w:val="000000" w:themeColor="text1"/>
                <w:sz w:val="24"/>
              </w:rPr>
            </w:pPr>
          </w:p>
        </w:tc>
        <w:tc>
          <w:tcPr>
            <w:tcW w:w="1055" w:type="dxa"/>
          </w:tcPr>
          <w:p w:rsidR="002D74AC" w:rsidRPr="00A12528" w:rsidRDefault="002D74AC">
            <w:pPr>
              <w:spacing w:line="440" w:lineRule="exact"/>
              <w:jc w:val="center"/>
              <w:rPr>
                <w:rFonts w:ascii="宋体" w:hAnsi="宋体" w:cs="宋体"/>
                <w:color w:val="000000" w:themeColor="text1"/>
                <w:sz w:val="24"/>
              </w:rPr>
            </w:pPr>
          </w:p>
        </w:tc>
        <w:tc>
          <w:tcPr>
            <w:tcW w:w="691" w:type="dxa"/>
          </w:tcPr>
          <w:p w:rsidR="002D74AC" w:rsidRPr="00A12528" w:rsidRDefault="002D74AC">
            <w:pPr>
              <w:spacing w:line="440" w:lineRule="exact"/>
              <w:jc w:val="center"/>
              <w:rPr>
                <w:rFonts w:ascii="宋体" w:hAnsi="宋体" w:cs="宋体"/>
                <w:color w:val="000000" w:themeColor="text1"/>
                <w:sz w:val="24"/>
              </w:rPr>
            </w:pPr>
          </w:p>
        </w:tc>
      </w:tr>
      <w:tr w:rsidR="00A12528" w:rsidRPr="00A12528">
        <w:trPr>
          <w:jc w:val="center"/>
        </w:trPr>
        <w:tc>
          <w:tcPr>
            <w:tcW w:w="665" w:type="dxa"/>
          </w:tcPr>
          <w:p w:rsidR="002D74AC" w:rsidRPr="00A12528" w:rsidRDefault="002D74AC">
            <w:pPr>
              <w:spacing w:line="440" w:lineRule="exact"/>
              <w:jc w:val="center"/>
              <w:rPr>
                <w:rFonts w:ascii="宋体" w:hAnsi="宋体" w:cs="宋体"/>
                <w:color w:val="000000" w:themeColor="text1"/>
                <w:sz w:val="24"/>
              </w:rPr>
            </w:pPr>
          </w:p>
        </w:tc>
        <w:tc>
          <w:tcPr>
            <w:tcW w:w="1086" w:type="dxa"/>
          </w:tcPr>
          <w:p w:rsidR="002D74AC" w:rsidRPr="00A12528" w:rsidRDefault="002D74AC">
            <w:pPr>
              <w:spacing w:line="440" w:lineRule="exact"/>
              <w:jc w:val="center"/>
              <w:rPr>
                <w:rFonts w:ascii="宋体" w:hAnsi="宋体" w:cs="宋体"/>
                <w:color w:val="000000" w:themeColor="text1"/>
                <w:sz w:val="24"/>
              </w:rPr>
            </w:pPr>
          </w:p>
        </w:tc>
        <w:tc>
          <w:tcPr>
            <w:tcW w:w="761" w:type="dxa"/>
          </w:tcPr>
          <w:p w:rsidR="002D74AC" w:rsidRPr="00A12528" w:rsidRDefault="002D74AC">
            <w:pPr>
              <w:spacing w:line="440" w:lineRule="exact"/>
              <w:jc w:val="center"/>
              <w:rPr>
                <w:rFonts w:ascii="宋体" w:hAnsi="宋体" w:cs="宋体"/>
                <w:color w:val="000000" w:themeColor="text1"/>
                <w:sz w:val="24"/>
              </w:rPr>
            </w:pPr>
          </w:p>
        </w:tc>
        <w:tc>
          <w:tcPr>
            <w:tcW w:w="990" w:type="dxa"/>
          </w:tcPr>
          <w:p w:rsidR="002D74AC" w:rsidRPr="00A12528" w:rsidRDefault="002D74AC">
            <w:pPr>
              <w:spacing w:line="440" w:lineRule="exact"/>
              <w:jc w:val="center"/>
              <w:rPr>
                <w:rFonts w:ascii="宋体" w:hAnsi="宋体" w:cs="宋体"/>
                <w:color w:val="000000" w:themeColor="text1"/>
                <w:sz w:val="24"/>
              </w:rPr>
            </w:pPr>
          </w:p>
        </w:tc>
        <w:tc>
          <w:tcPr>
            <w:tcW w:w="871" w:type="dxa"/>
          </w:tcPr>
          <w:p w:rsidR="002D74AC" w:rsidRPr="00A12528" w:rsidRDefault="002D74AC">
            <w:pPr>
              <w:spacing w:line="440" w:lineRule="exact"/>
              <w:jc w:val="center"/>
              <w:rPr>
                <w:rFonts w:ascii="宋体" w:hAnsi="宋体" w:cs="宋体"/>
                <w:color w:val="000000" w:themeColor="text1"/>
                <w:sz w:val="24"/>
              </w:rPr>
            </w:pPr>
          </w:p>
        </w:tc>
        <w:tc>
          <w:tcPr>
            <w:tcW w:w="738" w:type="dxa"/>
          </w:tcPr>
          <w:p w:rsidR="002D74AC" w:rsidRPr="00A12528" w:rsidRDefault="002D74AC">
            <w:pPr>
              <w:spacing w:line="440" w:lineRule="exact"/>
              <w:jc w:val="center"/>
              <w:rPr>
                <w:rFonts w:ascii="宋体" w:hAnsi="宋体" w:cs="宋体"/>
                <w:color w:val="000000" w:themeColor="text1"/>
                <w:sz w:val="24"/>
              </w:rPr>
            </w:pPr>
          </w:p>
        </w:tc>
        <w:tc>
          <w:tcPr>
            <w:tcW w:w="1212" w:type="dxa"/>
          </w:tcPr>
          <w:p w:rsidR="002D74AC" w:rsidRPr="00A12528" w:rsidRDefault="002D74AC">
            <w:pPr>
              <w:spacing w:line="440" w:lineRule="exact"/>
              <w:jc w:val="center"/>
              <w:rPr>
                <w:rFonts w:ascii="宋体" w:hAnsi="宋体" w:cs="宋体"/>
                <w:color w:val="000000" w:themeColor="text1"/>
                <w:sz w:val="24"/>
              </w:rPr>
            </w:pPr>
          </w:p>
        </w:tc>
        <w:tc>
          <w:tcPr>
            <w:tcW w:w="874" w:type="dxa"/>
          </w:tcPr>
          <w:p w:rsidR="002D74AC" w:rsidRPr="00A12528" w:rsidRDefault="002D74AC">
            <w:pPr>
              <w:spacing w:line="440" w:lineRule="exact"/>
              <w:jc w:val="center"/>
              <w:rPr>
                <w:rFonts w:ascii="宋体" w:hAnsi="宋体" w:cs="宋体"/>
                <w:color w:val="000000" w:themeColor="text1"/>
                <w:sz w:val="24"/>
              </w:rPr>
            </w:pPr>
          </w:p>
        </w:tc>
        <w:tc>
          <w:tcPr>
            <w:tcW w:w="1055" w:type="dxa"/>
          </w:tcPr>
          <w:p w:rsidR="002D74AC" w:rsidRPr="00A12528" w:rsidRDefault="002D74AC">
            <w:pPr>
              <w:spacing w:line="440" w:lineRule="exact"/>
              <w:jc w:val="center"/>
              <w:rPr>
                <w:rFonts w:ascii="宋体" w:hAnsi="宋体" w:cs="宋体"/>
                <w:color w:val="000000" w:themeColor="text1"/>
                <w:sz w:val="24"/>
              </w:rPr>
            </w:pPr>
          </w:p>
        </w:tc>
        <w:tc>
          <w:tcPr>
            <w:tcW w:w="691" w:type="dxa"/>
          </w:tcPr>
          <w:p w:rsidR="002D74AC" w:rsidRPr="00A12528" w:rsidRDefault="002D74AC">
            <w:pPr>
              <w:spacing w:line="440" w:lineRule="exact"/>
              <w:jc w:val="center"/>
              <w:rPr>
                <w:rFonts w:ascii="宋体" w:hAnsi="宋体" w:cs="宋体"/>
                <w:color w:val="000000" w:themeColor="text1"/>
                <w:sz w:val="24"/>
              </w:rPr>
            </w:pPr>
          </w:p>
        </w:tc>
      </w:tr>
      <w:tr w:rsidR="00A12528" w:rsidRPr="00A12528">
        <w:trPr>
          <w:jc w:val="center"/>
        </w:trPr>
        <w:tc>
          <w:tcPr>
            <w:tcW w:w="665" w:type="dxa"/>
          </w:tcPr>
          <w:p w:rsidR="002D74AC" w:rsidRPr="00A12528" w:rsidRDefault="002D74AC">
            <w:pPr>
              <w:spacing w:line="440" w:lineRule="exact"/>
              <w:jc w:val="center"/>
              <w:rPr>
                <w:rFonts w:ascii="宋体" w:hAnsi="宋体" w:cs="宋体"/>
                <w:color w:val="000000" w:themeColor="text1"/>
                <w:sz w:val="24"/>
              </w:rPr>
            </w:pPr>
          </w:p>
        </w:tc>
        <w:tc>
          <w:tcPr>
            <w:tcW w:w="1086" w:type="dxa"/>
          </w:tcPr>
          <w:p w:rsidR="002D74AC" w:rsidRPr="00A12528" w:rsidRDefault="002D74AC">
            <w:pPr>
              <w:spacing w:line="440" w:lineRule="exact"/>
              <w:jc w:val="center"/>
              <w:rPr>
                <w:rFonts w:ascii="宋体" w:hAnsi="宋体" w:cs="宋体"/>
                <w:color w:val="000000" w:themeColor="text1"/>
                <w:sz w:val="24"/>
              </w:rPr>
            </w:pPr>
          </w:p>
        </w:tc>
        <w:tc>
          <w:tcPr>
            <w:tcW w:w="761" w:type="dxa"/>
          </w:tcPr>
          <w:p w:rsidR="002D74AC" w:rsidRPr="00A12528" w:rsidRDefault="002D74AC">
            <w:pPr>
              <w:spacing w:line="440" w:lineRule="exact"/>
              <w:jc w:val="center"/>
              <w:rPr>
                <w:rFonts w:ascii="宋体" w:hAnsi="宋体" w:cs="宋体"/>
                <w:color w:val="000000" w:themeColor="text1"/>
                <w:sz w:val="24"/>
              </w:rPr>
            </w:pPr>
          </w:p>
        </w:tc>
        <w:tc>
          <w:tcPr>
            <w:tcW w:w="990" w:type="dxa"/>
          </w:tcPr>
          <w:p w:rsidR="002D74AC" w:rsidRPr="00A12528" w:rsidRDefault="002D74AC">
            <w:pPr>
              <w:spacing w:line="440" w:lineRule="exact"/>
              <w:jc w:val="center"/>
              <w:rPr>
                <w:rFonts w:ascii="宋体" w:hAnsi="宋体" w:cs="宋体"/>
                <w:color w:val="000000" w:themeColor="text1"/>
                <w:sz w:val="24"/>
              </w:rPr>
            </w:pPr>
          </w:p>
        </w:tc>
        <w:tc>
          <w:tcPr>
            <w:tcW w:w="871" w:type="dxa"/>
          </w:tcPr>
          <w:p w:rsidR="002D74AC" w:rsidRPr="00A12528" w:rsidRDefault="002D74AC">
            <w:pPr>
              <w:spacing w:line="440" w:lineRule="exact"/>
              <w:jc w:val="center"/>
              <w:rPr>
                <w:rFonts w:ascii="宋体" w:hAnsi="宋体" w:cs="宋体"/>
                <w:color w:val="000000" w:themeColor="text1"/>
                <w:sz w:val="24"/>
              </w:rPr>
            </w:pPr>
          </w:p>
        </w:tc>
        <w:tc>
          <w:tcPr>
            <w:tcW w:w="738" w:type="dxa"/>
          </w:tcPr>
          <w:p w:rsidR="002D74AC" w:rsidRPr="00A12528" w:rsidRDefault="002D74AC">
            <w:pPr>
              <w:spacing w:line="440" w:lineRule="exact"/>
              <w:jc w:val="center"/>
              <w:rPr>
                <w:rFonts w:ascii="宋体" w:hAnsi="宋体" w:cs="宋体"/>
                <w:color w:val="000000" w:themeColor="text1"/>
                <w:sz w:val="24"/>
              </w:rPr>
            </w:pPr>
          </w:p>
        </w:tc>
        <w:tc>
          <w:tcPr>
            <w:tcW w:w="1212" w:type="dxa"/>
          </w:tcPr>
          <w:p w:rsidR="002D74AC" w:rsidRPr="00A12528" w:rsidRDefault="002D74AC">
            <w:pPr>
              <w:spacing w:line="440" w:lineRule="exact"/>
              <w:jc w:val="center"/>
              <w:rPr>
                <w:rFonts w:ascii="宋体" w:hAnsi="宋体" w:cs="宋体"/>
                <w:color w:val="000000" w:themeColor="text1"/>
                <w:sz w:val="24"/>
              </w:rPr>
            </w:pPr>
          </w:p>
        </w:tc>
        <w:tc>
          <w:tcPr>
            <w:tcW w:w="874" w:type="dxa"/>
          </w:tcPr>
          <w:p w:rsidR="002D74AC" w:rsidRPr="00A12528" w:rsidRDefault="002D74AC">
            <w:pPr>
              <w:spacing w:line="440" w:lineRule="exact"/>
              <w:jc w:val="center"/>
              <w:rPr>
                <w:rFonts w:ascii="宋体" w:hAnsi="宋体" w:cs="宋体"/>
                <w:color w:val="000000" w:themeColor="text1"/>
                <w:sz w:val="24"/>
              </w:rPr>
            </w:pPr>
          </w:p>
        </w:tc>
        <w:tc>
          <w:tcPr>
            <w:tcW w:w="1055" w:type="dxa"/>
          </w:tcPr>
          <w:p w:rsidR="002D74AC" w:rsidRPr="00A12528" w:rsidRDefault="002D74AC">
            <w:pPr>
              <w:spacing w:line="440" w:lineRule="exact"/>
              <w:jc w:val="center"/>
              <w:rPr>
                <w:rFonts w:ascii="宋体" w:hAnsi="宋体" w:cs="宋体"/>
                <w:color w:val="000000" w:themeColor="text1"/>
                <w:sz w:val="24"/>
              </w:rPr>
            </w:pPr>
          </w:p>
        </w:tc>
        <w:tc>
          <w:tcPr>
            <w:tcW w:w="691" w:type="dxa"/>
          </w:tcPr>
          <w:p w:rsidR="002D74AC" w:rsidRPr="00A12528" w:rsidRDefault="002D74AC">
            <w:pPr>
              <w:spacing w:line="440" w:lineRule="exact"/>
              <w:jc w:val="center"/>
              <w:rPr>
                <w:rFonts w:ascii="宋体" w:hAnsi="宋体" w:cs="宋体"/>
                <w:color w:val="000000" w:themeColor="text1"/>
                <w:sz w:val="24"/>
              </w:rPr>
            </w:pPr>
          </w:p>
        </w:tc>
      </w:tr>
      <w:tr w:rsidR="00A12528" w:rsidRPr="00A12528">
        <w:trPr>
          <w:jc w:val="center"/>
        </w:trPr>
        <w:tc>
          <w:tcPr>
            <w:tcW w:w="665" w:type="dxa"/>
          </w:tcPr>
          <w:p w:rsidR="002D74AC" w:rsidRPr="00A12528" w:rsidRDefault="002D74AC">
            <w:pPr>
              <w:spacing w:line="440" w:lineRule="exact"/>
              <w:jc w:val="center"/>
              <w:rPr>
                <w:rFonts w:ascii="宋体" w:hAnsi="宋体" w:cs="宋体"/>
                <w:color w:val="000000" w:themeColor="text1"/>
                <w:sz w:val="24"/>
              </w:rPr>
            </w:pPr>
          </w:p>
        </w:tc>
        <w:tc>
          <w:tcPr>
            <w:tcW w:w="1086" w:type="dxa"/>
          </w:tcPr>
          <w:p w:rsidR="002D74AC" w:rsidRPr="00A12528" w:rsidRDefault="002D74AC">
            <w:pPr>
              <w:spacing w:line="440" w:lineRule="exact"/>
              <w:jc w:val="center"/>
              <w:rPr>
                <w:rFonts w:ascii="宋体" w:hAnsi="宋体" w:cs="宋体"/>
                <w:color w:val="000000" w:themeColor="text1"/>
                <w:sz w:val="24"/>
              </w:rPr>
            </w:pPr>
          </w:p>
        </w:tc>
        <w:tc>
          <w:tcPr>
            <w:tcW w:w="761" w:type="dxa"/>
          </w:tcPr>
          <w:p w:rsidR="002D74AC" w:rsidRPr="00A12528" w:rsidRDefault="002D74AC">
            <w:pPr>
              <w:spacing w:line="440" w:lineRule="exact"/>
              <w:jc w:val="center"/>
              <w:rPr>
                <w:rFonts w:ascii="宋体" w:hAnsi="宋体" w:cs="宋体"/>
                <w:color w:val="000000" w:themeColor="text1"/>
                <w:sz w:val="24"/>
              </w:rPr>
            </w:pPr>
          </w:p>
        </w:tc>
        <w:tc>
          <w:tcPr>
            <w:tcW w:w="990" w:type="dxa"/>
          </w:tcPr>
          <w:p w:rsidR="002D74AC" w:rsidRPr="00A12528" w:rsidRDefault="002D74AC">
            <w:pPr>
              <w:spacing w:line="440" w:lineRule="exact"/>
              <w:jc w:val="center"/>
              <w:rPr>
                <w:rFonts w:ascii="宋体" w:hAnsi="宋体" w:cs="宋体"/>
                <w:color w:val="000000" w:themeColor="text1"/>
                <w:sz w:val="24"/>
              </w:rPr>
            </w:pPr>
          </w:p>
        </w:tc>
        <w:tc>
          <w:tcPr>
            <w:tcW w:w="871" w:type="dxa"/>
          </w:tcPr>
          <w:p w:rsidR="002D74AC" w:rsidRPr="00A12528" w:rsidRDefault="002D74AC">
            <w:pPr>
              <w:spacing w:line="440" w:lineRule="exact"/>
              <w:jc w:val="center"/>
              <w:rPr>
                <w:rFonts w:ascii="宋体" w:hAnsi="宋体" w:cs="宋体"/>
                <w:color w:val="000000" w:themeColor="text1"/>
                <w:sz w:val="24"/>
              </w:rPr>
            </w:pPr>
          </w:p>
        </w:tc>
        <w:tc>
          <w:tcPr>
            <w:tcW w:w="738" w:type="dxa"/>
          </w:tcPr>
          <w:p w:rsidR="002D74AC" w:rsidRPr="00A12528" w:rsidRDefault="002D74AC">
            <w:pPr>
              <w:spacing w:line="440" w:lineRule="exact"/>
              <w:jc w:val="center"/>
              <w:rPr>
                <w:rFonts w:ascii="宋体" w:hAnsi="宋体" w:cs="宋体"/>
                <w:color w:val="000000" w:themeColor="text1"/>
                <w:sz w:val="24"/>
              </w:rPr>
            </w:pPr>
          </w:p>
        </w:tc>
        <w:tc>
          <w:tcPr>
            <w:tcW w:w="1212" w:type="dxa"/>
          </w:tcPr>
          <w:p w:rsidR="002D74AC" w:rsidRPr="00A12528" w:rsidRDefault="002D74AC">
            <w:pPr>
              <w:spacing w:line="440" w:lineRule="exact"/>
              <w:jc w:val="center"/>
              <w:rPr>
                <w:rFonts w:ascii="宋体" w:hAnsi="宋体" w:cs="宋体"/>
                <w:color w:val="000000" w:themeColor="text1"/>
                <w:sz w:val="24"/>
              </w:rPr>
            </w:pPr>
          </w:p>
        </w:tc>
        <w:tc>
          <w:tcPr>
            <w:tcW w:w="874" w:type="dxa"/>
          </w:tcPr>
          <w:p w:rsidR="002D74AC" w:rsidRPr="00A12528" w:rsidRDefault="002D74AC">
            <w:pPr>
              <w:spacing w:line="440" w:lineRule="exact"/>
              <w:jc w:val="center"/>
              <w:rPr>
                <w:rFonts w:ascii="宋体" w:hAnsi="宋体" w:cs="宋体"/>
                <w:color w:val="000000" w:themeColor="text1"/>
                <w:sz w:val="24"/>
              </w:rPr>
            </w:pPr>
          </w:p>
        </w:tc>
        <w:tc>
          <w:tcPr>
            <w:tcW w:w="1055" w:type="dxa"/>
          </w:tcPr>
          <w:p w:rsidR="002D74AC" w:rsidRPr="00A12528" w:rsidRDefault="002D74AC">
            <w:pPr>
              <w:spacing w:line="440" w:lineRule="exact"/>
              <w:jc w:val="center"/>
              <w:rPr>
                <w:rFonts w:ascii="宋体" w:hAnsi="宋体" w:cs="宋体"/>
                <w:color w:val="000000" w:themeColor="text1"/>
                <w:sz w:val="24"/>
              </w:rPr>
            </w:pPr>
          </w:p>
        </w:tc>
        <w:tc>
          <w:tcPr>
            <w:tcW w:w="691" w:type="dxa"/>
          </w:tcPr>
          <w:p w:rsidR="002D74AC" w:rsidRPr="00A12528" w:rsidRDefault="002D74AC">
            <w:pPr>
              <w:spacing w:line="440" w:lineRule="exact"/>
              <w:jc w:val="center"/>
              <w:rPr>
                <w:rFonts w:ascii="宋体" w:hAnsi="宋体" w:cs="宋体"/>
                <w:color w:val="000000" w:themeColor="text1"/>
                <w:sz w:val="24"/>
              </w:rPr>
            </w:pPr>
          </w:p>
        </w:tc>
      </w:tr>
      <w:tr w:rsidR="00A12528" w:rsidRPr="00A12528">
        <w:trPr>
          <w:jc w:val="center"/>
        </w:trPr>
        <w:tc>
          <w:tcPr>
            <w:tcW w:w="665" w:type="dxa"/>
          </w:tcPr>
          <w:p w:rsidR="002D74AC" w:rsidRPr="00A12528" w:rsidRDefault="002D74AC">
            <w:pPr>
              <w:spacing w:line="440" w:lineRule="exact"/>
              <w:jc w:val="center"/>
              <w:rPr>
                <w:rFonts w:ascii="宋体" w:hAnsi="宋体" w:cs="宋体"/>
                <w:color w:val="000000" w:themeColor="text1"/>
                <w:sz w:val="24"/>
              </w:rPr>
            </w:pPr>
          </w:p>
        </w:tc>
        <w:tc>
          <w:tcPr>
            <w:tcW w:w="1086" w:type="dxa"/>
          </w:tcPr>
          <w:p w:rsidR="002D74AC" w:rsidRPr="00A12528" w:rsidRDefault="002D74AC">
            <w:pPr>
              <w:spacing w:line="440" w:lineRule="exact"/>
              <w:jc w:val="center"/>
              <w:rPr>
                <w:rFonts w:ascii="宋体" w:hAnsi="宋体" w:cs="宋体"/>
                <w:color w:val="000000" w:themeColor="text1"/>
                <w:sz w:val="24"/>
              </w:rPr>
            </w:pPr>
          </w:p>
        </w:tc>
        <w:tc>
          <w:tcPr>
            <w:tcW w:w="761" w:type="dxa"/>
          </w:tcPr>
          <w:p w:rsidR="002D74AC" w:rsidRPr="00A12528" w:rsidRDefault="002D74AC">
            <w:pPr>
              <w:spacing w:line="440" w:lineRule="exact"/>
              <w:jc w:val="center"/>
              <w:rPr>
                <w:rFonts w:ascii="宋体" w:hAnsi="宋体" w:cs="宋体"/>
                <w:color w:val="000000" w:themeColor="text1"/>
                <w:sz w:val="24"/>
              </w:rPr>
            </w:pPr>
          </w:p>
        </w:tc>
        <w:tc>
          <w:tcPr>
            <w:tcW w:w="990" w:type="dxa"/>
          </w:tcPr>
          <w:p w:rsidR="002D74AC" w:rsidRPr="00A12528" w:rsidRDefault="002D74AC">
            <w:pPr>
              <w:spacing w:line="440" w:lineRule="exact"/>
              <w:jc w:val="center"/>
              <w:rPr>
                <w:rFonts w:ascii="宋体" w:hAnsi="宋体" w:cs="宋体"/>
                <w:color w:val="000000" w:themeColor="text1"/>
                <w:sz w:val="24"/>
              </w:rPr>
            </w:pPr>
          </w:p>
        </w:tc>
        <w:tc>
          <w:tcPr>
            <w:tcW w:w="871" w:type="dxa"/>
          </w:tcPr>
          <w:p w:rsidR="002D74AC" w:rsidRPr="00A12528" w:rsidRDefault="002D74AC">
            <w:pPr>
              <w:spacing w:line="440" w:lineRule="exact"/>
              <w:jc w:val="center"/>
              <w:rPr>
                <w:rFonts w:ascii="宋体" w:hAnsi="宋体" w:cs="宋体"/>
                <w:color w:val="000000" w:themeColor="text1"/>
                <w:sz w:val="24"/>
              </w:rPr>
            </w:pPr>
          </w:p>
        </w:tc>
        <w:tc>
          <w:tcPr>
            <w:tcW w:w="738" w:type="dxa"/>
          </w:tcPr>
          <w:p w:rsidR="002D74AC" w:rsidRPr="00A12528" w:rsidRDefault="002D74AC">
            <w:pPr>
              <w:spacing w:line="440" w:lineRule="exact"/>
              <w:jc w:val="center"/>
              <w:rPr>
                <w:rFonts w:ascii="宋体" w:hAnsi="宋体" w:cs="宋体"/>
                <w:color w:val="000000" w:themeColor="text1"/>
                <w:sz w:val="24"/>
              </w:rPr>
            </w:pPr>
          </w:p>
        </w:tc>
        <w:tc>
          <w:tcPr>
            <w:tcW w:w="1212" w:type="dxa"/>
          </w:tcPr>
          <w:p w:rsidR="002D74AC" w:rsidRPr="00A12528" w:rsidRDefault="002D74AC">
            <w:pPr>
              <w:spacing w:line="440" w:lineRule="exact"/>
              <w:jc w:val="center"/>
              <w:rPr>
                <w:rFonts w:ascii="宋体" w:hAnsi="宋体" w:cs="宋体"/>
                <w:color w:val="000000" w:themeColor="text1"/>
                <w:sz w:val="24"/>
              </w:rPr>
            </w:pPr>
          </w:p>
        </w:tc>
        <w:tc>
          <w:tcPr>
            <w:tcW w:w="874" w:type="dxa"/>
          </w:tcPr>
          <w:p w:rsidR="002D74AC" w:rsidRPr="00A12528" w:rsidRDefault="002D74AC">
            <w:pPr>
              <w:spacing w:line="440" w:lineRule="exact"/>
              <w:jc w:val="center"/>
              <w:rPr>
                <w:rFonts w:ascii="宋体" w:hAnsi="宋体" w:cs="宋体"/>
                <w:color w:val="000000" w:themeColor="text1"/>
                <w:sz w:val="24"/>
              </w:rPr>
            </w:pPr>
          </w:p>
        </w:tc>
        <w:tc>
          <w:tcPr>
            <w:tcW w:w="1055" w:type="dxa"/>
          </w:tcPr>
          <w:p w:rsidR="002D74AC" w:rsidRPr="00A12528" w:rsidRDefault="002D74AC">
            <w:pPr>
              <w:spacing w:line="440" w:lineRule="exact"/>
              <w:jc w:val="center"/>
              <w:rPr>
                <w:rFonts w:ascii="宋体" w:hAnsi="宋体" w:cs="宋体"/>
                <w:color w:val="000000" w:themeColor="text1"/>
                <w:sz w:val="24"/>
              </w:rPr>
            </w:pPr>
          </w:p>
        </w:tc>
        <w:tc>
          <w:tcPr>
            <w:tcW w:w="691" w:type="dxa"/>
          </w:tcPr>
          <w:p w:rsidR="002D74AC" w:rsidRPr="00A12528" w:rsidRDefault="002D74AC">
            <w:pPr>
              <w:spacing w:line="440" w:lineRule="exact"/>
              <w:jc w:val="center"/>
              <w:rPr>
                <w:rFonts w:ascii="宋体" w:hAnsi="宋体" w:cs="宋体"/>
                <w:color w:val="000000" w:themeColor="text1"/>
                <w:sz w:val="24"/>
              </w:rPr>
            </w:pPr>
          </w:p>
        </w:tc>
      </w:tr>
      <w:tr w:rsidR="00A12528" w:rsidRPr="00A12528">
        <w:trPr>
          <w:jc w:val="center"/>
        </w:trPr>
        <w:tc>
          <w:tcPr>
            <w:tcW w:w="665" w:type="dxa"/>
          </w:tcPr>
          <w:p w:rsidR="002D74AC" w:rsidRPr="00A12528" w:rsidRDefault="002D74AC">
            <w:pPr>
              <w:spacing w:line="440" w:lineRule="exact"/>
              <w:jc w:val="center"/>
              <w:rPr>
                <w:rFonts w:ascii="宋体" w:hAnsi="宋体" w:cs="宋体"/>
                <w:color w:val="000000" w:themeColor="text1"/>
                <w:sz w:val="24"/>
              </w:rPr>
            </w:pPr>
          </w:p>
        </w:tc>
        <w:tc>
          <w:tcPr>
            <w:tcW w:w="1086" w:type="dxa"/>
          </w:tcPr>
          <w:p w:rsidR="002D74AC" w:rsidRPr="00A12528" w:rsidRDefault="002D74AC">
            <w:pPr>
              <w:spacing w:line="440" w:lineRule="exact"/>
              <w:jc w:val="center"/>
              <w:rPr>
                <w:rFonts w:ascii="宋体" w:hAnsi="宋体" w:cs="宋体"/>
                <w:color w:val="000000" w:themeColor="text1"/>
                <w:sz w:val="24"/>
              </w:rPr>
            </w:pPr>
          </w:p>
        </w:tc>
        <w:tc>
          <w:tcPr>
            <w:tcW w:w="761" w:type="dxa"/>
          </w:tcPr>
          <w:p w:rsidR="002D74AC" w:rsidRPr="00A12528" w:rsidRDefault="002D74AC">
            <w:pPr>
              <w:spacing w:line="440" w:lineRule="exact"/>
              <w:jc w:val="center"/>
              <w:rPr>
                <w:rFonts w:ascii="宋体" w:hAnsi="宋体" w:cs="宋体"/>
                <w:color w:val="000000" w:themeColor="text1"/>
                <w:sz w:val="24"/>
              </w:rPr>
            </w:pPr>
          </w:p>
        </w:tc>
        <w:tc>
          <w:tcPr>
            <w:tcW w:w="990" w:type="dxa"/>
          </w:tcPr>
          <w:p w:rsidR="002D74AC" w:rsidRPr="00A12528" w:rsidRDefault="002D74AC">
            <w:pPr>
              <w:spacing w:line="440" w:lineRule="exact"/>
              <w:jc w:val="center"/>
              <w:rPr>
                <w:rFonts w:ascii="宋体" w:hAnsi="宋体" w:cs="宋体"/>
                <w:color w:val="000000" w:themeColor="text1"/>
                <w:sz w:val="24"/>
              </w:rPr>
            </w:pPr>
          </w:p>
        </w:tc>
        <w:tc>
          <w:tcPr>
            <w:tcW w:w="871" w:type="dxa"/>
          </w:tcPr>
          <w:p w:rsidR="002D74AC" w:rsidRPr="00A12528" w:rsidRDefault="002D74AC">
            <w:pPr>
              <w:spacing w:line="440" w:lineRule="exact"/>
              <w:jc w:val="center"/>
              <w:rPr>
                <w:rFonts w:ascii="宋体" w:hAnsi="宋体" w:cs="宋体"/>
                <w:color w:val="000000" w:themeColor="text1"/>
                <w:sz w:val="24"/>
              </w:rPr>
            </w:pPr>
          </w:p>
        </w:tc>
        <w:tc>
          <w:tcPr>
            <w:tcW w:w="738" w:type="dxa"/>
          </w:tcPr>
          <w:p w:rsidR="002D74AC" w:rsidRPr="00A12528" w:rsidRDefault="002D74AC">
            <w:pPr>
              <w:spacing w:line="440" w:lineRule="exact"/>
              <w:jc w:val="center"/>
              <w:rPr>
                <w:rFonts w:ascii="宋体" w:hAnsi="宋体" w:cs="宋体"/>
                <w:color w:val="000000" w:themeColor="text1"/>
                <w:sz w:val="24"/>
              </w:rPr>
            </w:pPr>
          </w:p>
        </w:tc>
        <w:tc>
          <w:tcPr>
            <w:tcW w:w="1212" w:type="dxa"/>
          </w:tcPr>
          <w:p w:rsidR="002D74AC" w:rsidRPr="00A12528" w:rsidRDefault="002D74AC">
            <w:pPr>
              <w:spacing w:line="440" w:lineRule="exact"/>
              <w:jc w:val="center"/>
              <w:rPr>
                <w:rFonts w:ascii="宋体" w:hAnsi="宋体" w:cs="宋体"/>
                <w:color w:val="000000" w:themeColor="text1"/>
                <w:sz w:val="24"/>
              </w:rPr>
            </w:pPr>
          </w:p>
        </w:tc>
        <w:tc>
          <w:tcPr>
            <w:tcW w:w="874" w:type="dxa"/>
          </w:tcPr>
          <w:p w:rsidR="002D74AC" w:rsidRPr="00A12528" w:rsidRDefault="002D74AC">
            <w:pPr>
              <w:spacing w:line="440" w:lineRule="exact"/>
              <w:jc w:val="center"/>
              <w:rPr>
                <w:rFonts w:ascii="宋体" w:hAnsi="宋体" w:cs="宋体"/>
                <w:color w:val="000000" w:themeColor="text1"/>
                <w:sz w:val="24"/>
              </w:rPr>
            </w:pPr>
          </w:p>
        </w:tc>
        <w:tc>
          <w:tcPr>
            <w:tcW w:w="1055" w:type="dxa"/>
          </w:tcPr>
          <w:p w:rsidR="002D74AC" w:rsidRPr="00A12528" w:rsidRDefault="002D74AC">
            <w:pPr>
              <w:spacing w:line="440" w:lineRule="exact"/>
              <w:jc w:val="center"/>
              <w:rPr>
                <w:rFonts w:ascii="宋体" w:hAnsi="宋体" w:cs="宋体"/>
                <w:color w:val="000000" w:themeColor="text1"/>
                <w:sz w:val="24"/>
              </w:rPr>
            </w:pPr>
          </w:p>
        </w:tc>
        <w:tc>
          <w:tcPr>
            <w:tcW w:w="691" w:type="dxa"/>
          </w:tcPr>
          <w:p w:rsidR="002D74AC" w:rsidRPr="00A12528" w:rsidRDefault="002D74AC">
            <w:pPr>
              <w:spacing w:line="440" w:lineRule="exact"/>
              <w:jc w:val="center"/>
              <w:rPr>
                <w:rFonts w:ascii="宋体" w:hAnsi="宋体" w:cs="宋体"/>
                <w:color w:val="000000" w:themeColor="text1"/>
                <w:sz w:val="24"/>
              </w:rPr>
            </w:pPr>
          </w:p>
        </w:tc>
      </w:tr>
      <w:tr w:rsidR="00A12528" w:rsidRPr="00A12528">
        <w:trPr>
          <w:jc w:val="center"/>
        </w:trPr>
        <w:tc>
          <w:tcPr>
            <w:tcW w:w="665" w:type="dxa"/>
          </w:tcPr>
          <w:p w:rsidR="002D74AC" w:rsidRPr="00A12528" w:rsidRDefault="002D74AC">
            <w:pPr>
              <w:spacing w:line="440" w:lineRule="exact"/>
              <w:jc w:val="center"/>
              <w:rPr>
                <w:rFonts w:ascii="宋体" w:hAnsi="宋体" w:cs="宋体"/>
                <w:color w:val="000000" w:themeColor="text1"/>
                <w:sz w:val="24"/>
              </w:rPr>
            </w:pPr>
          </w:p>
        </w:tc>
        <w:tc>
          <w:tcPr>
            <w:tcW w:w="1086" w:type="dxa"/>
          </w:tcPr>
          <w:p w:rsidR="002D74AC" w:rsidRPr="00A12528" w:rsidRDefault="002D74AC">
            <w:pPr>
              <w:spacing w:line="440" w:lineRule="exact"/>
              <w:jc w:val="center"/>
              <w:rPr>
                <w:rFonts w:ascii="宋体" w:hAnsi="宋体" w:cs="宋体"/>
                <w:color w:val="000000" w:themeColor="text1"/>
                <w:sz w:val="24"/>
              </w:rPr>
            </w:pPr>
          </w:p>
        </w:tc>
        <w:tc>
          <w:tcPr>
            <w:tcW w:w="761" w:type="dxa"/>
          </w:tcPr>
          <w:p w:rsidR="002D74AC" w:rsidRPr="00A12528" w:rsidRDefault="002D74AC">
            <w:pPr>
              <w:spacing w:line="440" w:lineRule="exact"/>
              <w:jc w:val="center"/>
              <w:rPr>
                <w:rFonts w:ascii="宋体" w:hAnsi="宋体" w:cs="宋体"/>
                <w:color w:val="000000" w:themeColor="text1"/>
                <w:sz w:val="24"/>
              </w:rPr>
            </w:pPr>
          </w:p>
        </w:tc>
        <w:tc>
          <w:tcPr>
            <w:tcW w:w="990" w:type="dxa"/>
          </w:tcPr>
          <w:p w:rsidR="002D74AC" w:rsidRPr="00A12528" w:rsidRDefault="002D74AC">
            <w:pPr>
              <w:spacing w:line="440" w:lineRule="exact"/>
              <w:jc w:val="center"/>
              <w:rPr>
                <w:rFonts w:ascii="宋体" w:hAnsi="宋体" w:cs="宋体"/>
                <w:color w:val="000000" w:themeColor="text1"/>
                <w:sz w:val="24"/>
              </w:rPr>
            </w:pPr>
          </w:p>
        </w:tc>
        <w:tc>
          <w:tcPr>
            <w:tcW w:w="871" w:type="dxa"/>
          </w:tcPr>
          <w:p w:rsidR="002D74AC" w:rsidRPr="00A12528" w:rsidRDefault="002D74AC">
            <w:pPr>
              <w:spacing w:line="440" w:lineRule="exact"/>
              <w:jc w:val="center"/>
              <w:rPr>
                <w:rFonts w:ascii="宋体" w:hAnsi="宋体" w:cs="宋体"/>
                <w:color w:val="000000" w:themeColor="text1"/>
                <w:sz w:val="24"/>
              </w:rPr>
            </w:pPr>
          </w:p>
        </w:tc>
        <w:tc>
          <w:tcPr>
            <w:tcW w:w="738" w:type="dxa"/>
          </w:tcPr>
          <w:p w:rsidR="002D74AC" w:rsidRPr="00A12528" w:rsidRDefault="002D74AC">
            <w:pPr>
              <w:spacing w:line="440" w:lineRule="exact"/>
              <w:jc w:val="center"/>
              <w:rPr>
                <w:rFonts w:ascii="宋体" w:hAnsi="宋体" w:cs="宋体"/>
                <w:color w:val="000000" w:themeColor="text1"/>
                <w:sz w:val="24"/>
              </w:rPr>
            </w:pPr>
          </w:p>
        </w:tc>
        <w:tc>
          <w:tcPr>
            <w:tcW w:w="1212" w:type="dxa"/>
          </w:tcPr>
          <w:p w:rsidR="002D74AC" w:rsidRPr="00A12528" w:rsidRDefault="002D74AC">
            <w:pPr>
              <w:spacing w:line="440" w:lineRule="exact"/>
              <w:jc w:val="center"/>
              <w:rPr>
                <w:rFonts w:ascii="宋体" w:hAnsi="宋体" w:cs="宋体"/>
                <w:color w:val="000000" w:themeColor="text1"/>
                <w:sz w:val="24"/>
              </w:rPr>
            </w:pPr>
          </w:p>
        </w:tc>
        <w:tc>
          <w:tcPr>
            <w:tcW w:w="874" w:type="dxa"/>
          </w:tcPr>
          <w:p w:rsidR="002D74AC" w:rsidRPr="00A12528" w:rsidRDefault="002D74AC">
            <w:pPr>
              <w:spacing w:line="440" w:lineRule="exact"/>
              <w:jc w:val="center"/>
              <w:rPr>
                <w:rFonts w:ascii="宋体" w:hAnsi="宋体" w:cs="宋体"/>
                <w:color w:val="000000" w:themeColor="text1"/>
                <w:sz w:val="24"/>
              </w:rPr>
            </w:pPr>
          </w:p>
        </w:tc>
        <w:tc>
          <w:tcPr>
            <w:tcW w:w="1055" w:type="dxa"/>
          </w:tcPr>
          <w:p w:rsidR="002D74AC" w:rsidRPr="00A12528" w:rsidRDefault="002D74AC">
            <w:pPr>
              <w:spacing w:line="440" w:lineRule="exact"/>
              <w:jc w:val="center"/>
              <w:rPr>
                <w:rFonts w:ascii="宋体" w:hAnsi="宋体" w:cs="宋体"/>
                <w:color w:val="000000" w:themeColor="text1"/>
                <w:sz w:val="24"/>
              </w:rPr>
            </w:pPr>
          </w:p>
        </w:tc>
        <w:tc>
          <w:tcPr>
            <w:tcW w:w="691" w:type="dxa"/>
          </w:tcPr>
          <w:p w:rsidR="002D74AC" w:rsidRPr="00A12528" w:rsidRDefault="002D74AC">
            <w:pPr>
              <w:spacing w:line="440" w:lineRule="exact"/>
              <w:jc w:val="center"/>
              <w:rPr>
                <w:rFonts w:ascii="宋体" w:hAnsi="宋体" w:cs="宋体"/>
                <w:color w:val="000000" w:themeColor="text1"/>
                <w:sz w:val="24"/>
              </w:rPr>
            </w:pPr>
          </w:p>
        </w:tc>
      </w:tr>
      <w:tr w:rsidR="00A12528" w:rsidRPr="00A12528">
        <w:trPr>
          <w:jc w:val="center"/>
        </w:trPr>
        <w:tc>
          <w:tcPr>
            <w:tcW w:w="665" w:type="dxa"/>
          </w:tcPr>
          <w:p w:rsidR="002D74AC" w:rsidRPr="00A12528" w:rsidRDefault="002D74AC">
            <w:pPr>
              <w:spacing w:line="440" w:lineRule="exact"/>
              <w:jc w:val="center"/>
              <w:rPr>
                <w:rFonts w:ascii="宋体" w:hAnsi="宋体" w:cs="宋体"/>
                <w:color w:val="000000" w:themeColor="text1"/>
                <w:sz w:val="24"/>
              </w:rPr>
            </w:pPr>
          </w:p>
        </w:tc>
        <w:tc>
          <w:tcPr>
            <w:tcW w:w="1086" w:type="dxa"/>
          </w:tcPr>
          <w:p w:rsidR="002D74AC" w:rsidRPr="00A12528" w:rsidRDefault="002D74AC">
            <w:pPr>
              <w:spacing w:line="440" w:lineRule="exact"/>
              <w:jc w:val="center"/>
              <w:rPr>
                <w:rFonts w:ascii="宋体" w:hAnsi="宋体" w:cs="宋体"/>
                <w:color w:val="000000" w:themeColor="text1"/>
                <w:sz w:val="24"/>
              </w:rPr>
            </w:pPr>
          </w:p>
        </w:tc>
        <w:tc>
          <w:tcPr>
            <w:tcW w:w="761" w:type="dxa"/>
          </w:tcPr>
          <w:p w:rsidR="002D74AC" w:rsidRPr="00A12528" w:rsidRDefault="002D74AC">
            <w:pPr>
              <w:spacing w:line="440" w:lineRule="exact"/>
              <w:jc w:val="center"/>
              <w:rPr>
                <w:rFonts w:ascii="宋体" w:hAnsi="宋体" w:cs="宋体"/>
                <w:color w:val="000000" w:themeColor="text1"/>
                <w:sz w:val="24"/>
              </w:rPr>
            </w:pPr>
          </w:p>
        </w:tc>
        <w:tc>
          <w:tcPr>
            <w:tcW w:w="990" w:type="dxa"/>
          </w:tcPr>
          <w:p w:rsidR="002D74AC" w:rsidRPr="00A12528" w:rsidRDefault="002D74AC">
            <w:pPr>
              <w:spacing w:line="440" w:lineRule="exact"/>
              <w:jc w:val="center"/>
              <w:rPr>
                <w:rFonts w:ascii="宋体" w:hAnsi="宋体" w:cs="宋体"/>
                <w:color w:val="000000" w:themeColor="text1"/>
                <w:sz w:val="24"/>
              </w:rPr>
            </w:pPr>
          </w:p>
        </w:tc>
        <w:tc>
          <w:tcPr>
            <w:tcW w:w="871" w:type="dxa"/>
          </w:tcPr>
          <w:p w:rsidR="002D74AC" w:rsidRPr="00A12528" w:rsidRDefault="002D74AC">
            <w:pPr>
              <w:spacing w:line="440" w:lineRule="exact"/>
              <w:jc w:val="center"/>
              <w:rPr>
                <w:rFonts w:ascii="宋体" w:hAnsi="宋体" w:cs="宋体"/>
                <w:color w:val="000000" w:themeColor="text1"/>
                <w:sz w:val="24"/>
              </w:rPr>
            </w:pPr>
          </w:p>
        </w:tc>
        <w:tc>
          <w:tcPr>
            <w:tcW w:w="738" w:type="dxa"/>
          </w:tcPr>
          <w:p w:rsidR="002D74AC" w:rsidRPr="00A12528" w:rsidRDefault="002D74AC">
            <w:pPr>
              <w:spacing w:line="440" w:lineRule="exact"/>
              <w:jc w:val="center"/>
              <w:rPr>
                <w:rFonts w:ascii="宋体" w:hAnsi="宋体" w:cs="宋体"/>
                <w:color w:val="000000" w:themeColor="text1"/>
                <w:sz w:val="24"/>
              </w:rPr>
            </w:pPr>
          </w:p>
        </w:tc>
        <w:tc>
          <w:tcPr>
            <w:tcW w:w="1212" w:type="dxa"/>
          </w:tcPr>
          <w:p w:rsidR="002D74AC" w:rsidRPr="00A12528" w:rsidRDefault="002D74AC">
            <w:pPr>
              <w:spacing w:line="440" w:lineRule="exact"/>
              <w:jc w:val="center"/>
              <w:rPr>
                <w:rFonts w:ascii="宋体" w:hAnsi="宋体" w:cs="宋体"/>
                <w:color w:val="000000" w:themeColor="text1"/>
                <w:sz w:val="24"/>
              </w:rPr>
            </w:pPr>
          </w:p>
        </w:tc>
        <w:tc>
          <w:tcPr>
            <w:tcW w:w="874" w:type="dxa"/>
          </w:tcPr>
          <w:p w:rsidR="002D74AC" w:rsidRPr="00A12528" w:rsidRDefault="002D74AC">
            <w:pPr>
              <w:spacing w:line="440" w:lineRule="exact"/>
              <w:jc w:val="center"/>
              <w:rPr>
                <w:rFonts w:ascii="宋体" w:hAnsi="宋体" w:cs="宋体"/>
                <w:color w:val="000000" w:themeColor="text1"/>
                <w:sz w:val="24"/>
              </w:rPr>
            </w:pPr>
          </w:p>
        </w:tc>
        <w:tc>
          <w:tcPr>
            <w:tcW w:w="1055" w:type="dxa"/>
          </w:tcPr>
          <w:p w:rsidR="002D74AC" w:rsidRPr="00A12528" w:rsidRDefault="002D74AC">
            <w:pPr>
              <w:spacing w:line="440" w:lineRule="exact"/>
              <w:jc w:val="center"/>
              <w:rPr>
                <w:rFonts w:ascii="宋体" w:hAnsi="宋体" w:cs="宋体"/>
                <w:color w:val="000000" w:themeColor="text1"/>
                <w:sz w:val="24"/>
              </w:rPr>
            </w:pPr>
          </w:p>
        </w:tc>
        <w:tc>
          <w:tcPr>
            <w:tcW w:w="691" w:type="dxa"/>
          </w:tcPr>
          <w:p w:rsidR="002D74AC" w:rsidRPr="00A12528" w:rsidRDefault="002D74AC">
            <w:pPr>
              <w:spacing w:line="440" w:lineRule="exact"/>
              <w:jc w:val="center"/>
              <w:rPr>
                <w:rFonts w:ascii="宋体" w:hAnsi="宋体" w:cs="宋体"/>
                <w:color w:val="000000" w:themeColor="text1"/>
                <w:sz w:val="24"/>
              </w:rPr>
            </w:pPr>
          </w:p>
        </w:tc>
      </w:tr>
      <w:tr w:rsidR="00A12528" w:rsidRPr="00A12528">
        <w:trPr>
          <w:jc w:val="center"/>
        </w:trPr>
        <w:tc>
          <w:tcPr>
            <w:tcW w:w="665" w:type="dxa"/>
          </w:tcPr>
          <w:p w:rsidR="002D74AC" w:rsidRPr="00A12528" w:rsidRDefault="002D74AC">
            <w:pPr>
              <w:spacing w:line="440" w:lineRule="exact"/>
              <w:jc w:val="center"/>
              <w:rPr>
                <w:rFonts w:ascii="宋体" w:hAnsi="宋体" w:cs="宋体"/>
                <w:color w:val="000000" w:themeColor="text1"/>
                <w:sz w:val="24"/>
              </w:rPr>
            </w:pPr>
          </w:p>
        </w:tc>
        <w:tc>
          <w:tcPr>
            <w:tcW w:w="1086" w:type="dxa"/>
          </w:tcPr>
          <w:p w:rsidR="002D74AC" w:rsidRPr="00A12528" w:rsidRDefault="002D74AC">
            <w:pPr>
              <w:spacing w:line="440" w:lineRule="exact"/>
              <w:jc w:val="center"/>
              <w:rPr>
                <w:rFonts w:ascii="宋体" w:hAnsi="宋体" w:cs="宋体"/>
                <w:color w:val="000000" w:themeColor="text1"/>
                <w:sz w:val="24"/>
              </w:rPr>
            </w:pPr>
          </w:p>
        </w:tc>
        <w:tc>
          <w:tcPr>
            <w:tcW w:w="761" w:type="dxa"/>
          </w:tcPr>
          <w:p w:rsidR="002D74AC" w:rsidRPr="00A12528" w:rsidRDefault="002D74AC">
            <w:pPr>
              <w:spacing w:line="440" w:lineRule="exact"/>
              <w:jc w:val="center"/>
              <w:rPr>
                <w:rFonts w:ascii="宋体" w:hAnsi="宋体" w:cs="宋体"/>
                <w:color w:val="000000" w:themeColor="text1"/>
                <w:sz w:val="24"/>
              </w:rPr>
            </w:pPr>
          </w:p>
        </w:tc>
        <w:tc>
          <w:tcPr>
            <w:tcW w:w="990" w:type="dxa"/>
          </w:tcPr>
          <w:p w:rsidR="002D74AC" w:rsidRPr="00A12528" w:rsidRDefault="002D74AC">
            <w:pPr>
              <w:spacing w:line="440" w:lineRule="exact"/>
              <w:jc w:val="center"/>
              <w:rPr>
                <w:rFonts w:ascii="宋体" w:hAnsi="宋体" w:cs="宋体"/>
                <w:color w:val="000000" w:themeColor="text1"/>
                <w:sz w:val="24"/>
              </w:rPr>
            </w:pPr>
          </w:p>
        </w:tc>
        <w:tc>
          <w:tcPr>
            <w:tcW w:w="871" w:type="dxa"/>
          </w:tcPr>
          <w:p w:rsidR="002D74AC" w:rsidRPr="00A12528" w:rsidRDefault="002D74AC">
            <w:pPr>
              <w:spacing w:line="440" w:lineRule="exact"/>
              <w:jc w:val="center"/>
              <w:rPr>
                <w:rFonts w:ascii="宋体" w:hAnsi="宋体" w:cs="宋体"/>
                <w:color w:val="000000" w:themeColor="text1"/>
                <w:sz w:val="24"/>
              </w:rPr>
            </w:pPr>
          </w:p>
        </w:tc>
        <w:tc>
          <w:tcPr>
            <w:tcW w:w="738" w:type="dxa"/>
          </w:tcPr>
          <w:p w:rsidR="002D74AC" w:rsidRPr="00A12528" w:rsidRDefault="002D74AC">
            <w:pPr>
              <w:spacing w:line="440" w:lineRule="exact"/>
              <w:jc w:val="center"/>
              <w:rPr>
                <w:rFonts w:ascii="宋体" w:hAnsi="宋体" w:cs="宋体"/>
                <w:color w:val="000000" w:themeColor="text1"/>
                <w:sz w:val="24"/>
              </w:rPr>
            </w:pPr>
          </w:p>
        </w:tc>
        <w:tc>
          <w:tcPr>
            <w:tcW w:w="1212" w:type="dxa"/>
          </w:tcPr>
          <w:p w:rsidR="002D74AC" w:rsidRPr="00A12528" w:rsidRDefault="002D74AC">
            <w:pPr>
              <w:spacing w:line="440" w:lineRule="exact"/>
              <w:jc w:val="center"/>
              <w:rPr>
                <w:rFonts w:ascii="宋体" w:hAnsi="宋体" w:cs="宋体"/>
                <w:color w:val="000000" w:themeColor="text1"/>
                <w:sz w:val="24"/>
              </w:rPr>
            </w:pPr>
          </w:p>
        </w:tc>
        <w:tc>
          <w:tcPr>
            <w:tcW w:w="874" w:type="dxa"/>
          </w:tcPr>
          <w:p w:rsidR="002D74AC" w:rsidRPr="00A12528" w:rsidRDefault="002D74AC">
            <w:pPr>
              <w:spacing w:line="440" w:lineRule="exact"/>
              <w:jc w:val="center"/>
              <w:rPr>
                <w:rFonts w:ascii="宋体" w:hAnsi="宋体" w:cs="宋体"/>
                <w:color w:val="000000" w:themeColor="text1"/>
                <w:sz w:val="24"/>
              </w:rPr>
            </w:pPr>
          </w:p>
        </w:tc>
        <w:tc>
          <w:tcPr>
            <w:tcW w:w="1055" w:type="dxa"/>
          </w:tcPr>
          <w:p w:rsidR="002D74AC" w:rsidRPr="00A12528" w:rsidRDefault="002D74AC">
            <w:pPr>
              <w:spacing w:line="440" w:lineRule="exact"/>
              <w:jc w:val="center"/>
              <w:rPr>
                <w:rFonts w:ascii="宋体" w:hAnsi="宋体" w:cs="宋体"/>
                <w:color w:val="000000" w:themeColor="text1"/>
                <w:sz w:val="24"/>
              </w:rPr>
            </w:pPr>
          </w:p>
        </w:tc>
        <w:tc>
          <w:tcPr>
            <w:tcW w:w="691" w:type="dxa"/>
          </w:tcPr>
          <w:p w:rsidR="002D74AC" w:rsidRPr="00A12528" w:rsidRDefault="002D74AC">
            <w:pPr>
              <w:spacing w:line="440" w:lineRule="exact"/>
              <w:jc w:val="center"/>
              <w:rPr>
                <w:rFonts w:ascii="宋体" w:hAnsi="宋体" w:cs="宋体"/>
                <w:color w:val="000000" w:themeColor="text1"/>
                <w:sz w:val="24"/>
              </w:rPr>
            </w:pPr>
          </w:p>
        </w:tc>
      </w:tr>
      <w:tr w:rsidR="00A12528" w:rsidRPr="00A12528">
        <w:trPr>
          <w:jc w:val="center"/>
        </w:trPr>
        <w:tc>
          <w:tcPr>
            <w:tcW w:w="665" w:type="dxa"/>
          </w:tcPr>
          <w:p w:rsidR="002D74AC" w:rsidRPr="00A12528" w:rsidRDefault="002D74AC">
            <w:pPr>
              <w:spacing w:line="440" w:lineRule="exact"/>
              <w:jc w:val="center"/>
              <w:rPr>
                <w:rFonts w:ascii="宋体" w:hAnsi="宋体" w:cs="宋体"/>
                <w:color w:val="000000" w:themeColor="text1"/>
                <w:sz w:val="24"/>
              </w:rPr>
            </w:pPr>
          </w:p>
        </w:tc>
        <w:tc>
          <w:tcPr>
            <w:tcW w:w="1086" w:type="dxa"/>
          </w:tcPr>
          <w:p w:rsidR="002D74AC" w:rsidRPr="00A12528" w:rsidRDefault="002D74AC">
            <w:pPr>
              <w:spacing w:line="440" w:lineRule="exact"/>
              <w:jc w:val="center"/>
              <w:rPr>
                <w:rFonts w:ascii="宋体" w:hAnsi="宋体" w:cs="宋体"/>
                <w:color w:val="000000" w:themeColor="text1"/>
                <w:sz w:val="24"/>
              </w:rPr>
            </w:pPr>
          </w:p>
        </w:tc>
        <w:tc>
          <w:tcPr>
            <w:tcW w:w="761" w:type="dxa"/>
          </w:tcPr>
          <w:p w:rsidR="002D74AC" w:rsidRPr="00A12528" w:rsidRDefault="002D74AC">
            <w:pPr>
              <w:spacing w:line="440" w:lineRule="exact"/>
              <w:jc w:val="center"/>
              <w:rPr>
                <w:rFonts w:ascii="宋体" w:hAnsi="宋体" w:cs="宋体"/>
                <w:color w:val="000000" w:themeColor="text1"/>
                <w:sz w:val="24"/>
              </w:rPr>
            </w:pPr>
          </w:p>
        </w:tc>
        <w:tc>
          <w:tcPr>
            <w:tcW w:w="990" w:type="dxa"/>
          </w:tcPr>
          <w:p w:rsidR="002D74AC" w:rsidRPr="00A12528" w:rsidRDefault="002D74AC">
            <w:pPr>
              <w:spacing w:line="440" w:lineRule="exact"/>
              <w:jc w:val="center"/>
              <w:rPr>
                <w:rFonts w:ascii="宋体" w:hAnsi="宋体" w:cs="宋体"/>
                <w:color w:val="000000" w:themeColor="text1"/>
                <w:sz w:val="24"/>
              </w:rPr>
            </w:pPr>
          </w:p>
        </w:tc>
        <w:tc>
          <w:tcPr>
            <w:tcW w:w="871" w:type="dxa"/>
          </w:tcPr>
          <w:p w:rsidR="002D74AC" w:rsidRPr="00A12528" w:rsidRDefault="002D74AC">
            <w:pPr>
              <w:spacing w:line="440" w:lineRule="exact"/>
              <w:jc w:val="center"/>
              <w:rPr>
                <w:rFonts w:ascii="宋体" w:hAnsi="宋体" w:cs="宋体"/>
                <w:color w:val="000000" w:themeColor="text1"/>
                <w:sz w:val="24"/>
              </w:rPr>
            </w:pPr>
          </w:p>
        </w:tc>
        <w:tc>
          <w:tcPr>
            <w:tcW w:w="738" w:type="dxa"/>
          </w:tcPr>
          <w:p w:rsidR="002D74AC" w:rsidRPr="00A12528" w:rsidRDefault="002D74AC">
            <w:pPr>
              <w:spacing w:line="440" w:lineRule="exact"/>
              <w:jc w:val="center"/>
              <w:rPr>
                <w:rFonts w:ascii="宋体" w:hAnsi="宋体" w:cs="宋体"/>
                <w:color w:val="000000" w:themeColor="text1"/>
                <w:sz w:val="24"/>
              </w:rPr>
            </w:pPr>
          </w:p>
        </w:tc>
        <w:tc>
          <w:tcPr>
            <w:tcW w:w="1212" w:type="dxa"/>
          </w:tcPr>
          <w:p w:rsidR="002D74AC" w:rsidRPr="00A12528" w:rsidRDefault="002D74AC">
            <w:pPr>
              <w:spacing w:line="440" w:lineRule="exact"/>
              <w:jc w:val="center"/>
              <w:rPr>
                <w:rFonts w:ascii="宋体" w:hAnsi="宋体" w:cs="宋体"/>
                <w:color w:val="000000" w:themeColor="text1"/>
                <w:sz w:val="24"/>
              </w:rPr>
            </w:pPr>
          </w:p>
        </w:tc>
        <w:tc>
          <w:tcPr>
            <w:tcW w:w="874" w:type="dxa"/>
          </w:tcPr>
          <w:p w:rsidR="002D74AC" w:rsidRPr="00A12528" w:rsidRDefault="002D74AC">
            <w:pPr>
              <w:spacing w:line="440" w:lineRule="exact"/>
              <w:jc w:val="center"/>
              <w:rPr>
                <w:rFonts w:ascii="宋体" w:hAnsi="宋体" w:cs="宋体"/>
                <w:color w:val="000000" w:themeColor="text1"/>
                <w:sz w:val="24"/>
              </w:rPr>
            </w:pPr>
          </w:p>
        </w:tc>
        <w:tc>
          <w:tcPr>
            <w:tcW w:w="1055" w:type="dxa"/>
          </w:tcPr>
          <w:p w:rsidR="002D74AC" w:rsidRPr="00A12528" w:rsidRDefault="002D74AC">
            <w:pPr>
              <w:spacing w:line="440" w:lineRule="exact"/>
              <w:jc w:val="center"/>
              <w:rPr>
                <w:rFonts w:ascii="宋体" w:hAnsi="宋体" w:cs="宋体"/>
                <w:color w:val="000000" w:themeColor="text1"/>
                <w:sz w:val="24"/>
              </w:rPr>
            </w:pPr>
          </w:p>
        </w:tc>
        <w:tc>
          <w:tcPr>
            <w:tcW w:w="691" w:type="dxa"/>
          </w:tcPr>
          <w:p w:rsidR="002D74AC" w:rsidRPr="00A12528" w:rsidRDefault="002D74AC">
            <w:pPr>
              <w:spacing w:line="440" w:lineRule="exact"/>
              <w:jc w:val="center"/>
              <w:rPr>
                <w:rFonts w:ascii="宋体" w:hAnsi="宋体" w:cs="宋体"/>
                <w:color w:val="000000" w:themeColor="text1"/>
                <w:sz w:val="24"/>
              </w:rPr>
            </w:pPr>
          </w:p>
        </w:tc>
      </w:tr>
      <w:tr w:rsidR="00A12528" w:rsidRPr="00A12528">
        <w:trPr>
          <w:jc w:val="center"/>
        </w:trPr>
        <w:tc>
          <w:tcPr>
            <w:tcW w:w="665" w:type="dxa"/>
          </w:tcPr>
          <w:p w:rsidR="002D74AC" w:rsidRPr="00A12528" w:rsidRDefault="002D74AC">
            <w:pPr>
              <w:spacing w:line="440" w:lineRule="exact"/>
              <w:jc w:val="center"/>
              <w:rPr>
                <w:rFonts w:ascii="宋体" w:hAnsi="宋体" w:cs="宋体"/>
                <w:color w:val="000000" w:themeColor="text1"/>
                <w:sz w:val="24"/>
              </w:rPr>
            </w:pPr>
          </w:p>
        </w:tc>
        <w:tc>
          <w:tcPr>
            <w:tcW w:w="1086" w:type="dxa"/>
          </w:tcPr>
          <w:p w:rsidR="002D74AC" w:rsidRPr="00A12528" w:rsidRDefault="002D74AC">
            <w:pPr>
              <w:spacing w:line="440" w:lineRule="exact"/>
              <w:jc w:val="center"/>
              <w:rPr>
                <w:rFonts w:ascii="宋体" w:hAnsi="宋体" w:cs="宋体"/>
                <w:color w:val="000000" w:themeColor="text1"/>
                <w:sz w:val="24"/>
              </w:rPr>
            </w:pPr>
          </w:p>
        </w:tc>
        <w:tc>
          <w:tcPr>
            <w:tcW w:w="761" w:type="dxa"/>
          </w:tcPr>
          <w:p w:rsidR="002D74AC" w:rsidRPr="00A12528" w:rsidRDefault="002D74AC">
            <w:pPr>
              <w:spacing w:line="440" w:lineRule="exact"/>
              <w:jc w:val="center"/>
              <w:rPr>
                <w:rFonts w:ascii="宋体" w:hAnsi="宋体" w:cs="宋体"/>
                <w:color w:val="000000" w:themeColor="text1"/>
                <w:sz w:val="24"/>
              </w:rPr>
            </w:pPr>
          </w:p>
        </w:tc>
        <w:tc>
          <w:tcPr>
            <w:tcW w:w="990" w:type="dxa"/>
          </w:tcPr>
          <w:p w:rsidR="002D74AC" w:rsidRPr="00A12528" w:rsidRDefault="002D74AC">
            <w:pPr>
              <w:spacing w:line="440" w:lineRule="exact"/>
              <w:jc w:val="center"/>
              <w:rPr>
                <w:rFonts w:ascii="宋体" w:hAnsi="宋体" w:cs="宋体"/>
                <w:color w:val="000000" w:themeColor="text1"/>
                <w:sz w:val="24"/>
              </w:rPr>
            </w:pPr>
          </w:p>
        </w:tc>
        <w:tc>
          <w:tcPr>
            <w:tcW w:w="871" w:type="dxa"/>
          </w:tcPr>
          <w:p w:rsidR="002D74AC" w:rsidRPr="00A12528" w:rsidRDefault="002D74AC">
            <w:pPr>
              <w:spacing w:line="440" w:lineRule="exact"/>
              <w:jc w:val="center"/>
              <w:rPr>
                <w:rFonts w:ascii="宋体" w:hAnsi="宋体" w:cs="宋体"/>
                <w:color w:val="000000" w:themeColor="text1"/>
                <w:sz w:val="24"/>
              </w:rPr>
            </w:pPr>
          </w:p>
        </w:tc>
        <w:tc>
          <w:tcPr>
            <w:tcW w:w="738" w:type="dxa"/>
          </w:tcPr>
          <w:p w:rsidR="002D74AC" w:rsidRPr="00A12528" w:rsidRDefault="002D74AC">
            <w:pPr>
              <w:spacing w:line="440" w:lineRule="exact"/>
              <w:jc w:val="center"/>
              <w:rPr>
                <w:rFonts w:ascii="宋体" w:hAnsi="宋体" w:cs="宋体"/>
                <w:color w:val="000000" w:themeColor="text1"/>
                <w:sz w:val="24"/>
              </w:rPr>
            </w:pPr>
          </w:p>
        </w:tc>
        <w:tc>
          <w:tcPr>
            <w:tcW w:w="1212" w:type="dxa"/>
          </w:tcPr>
          <w:p w:rsidR="002D74AC" w:rsidRPr="00A12528" w:rsidRDefault="002D74AC">
            <w:pPr>
              <w:spacing w:line="440" w:lineRule="exact"/>
              <w:jc w:val="center"/>
              <w:rPr>
                <w:rFonts w:ascii="宋体" w:hAnsi="宋体" w:cs="宋体"/>
                <w:color w:val="000000" w:themeColor="text1"/>
                <w:sz w:val="24"/>
              </w:rPr>
            </w:pPr>
          </w:p>
        </w:tc>
        <w:tc>
          <w:tcPr>
            <w:tcW w:w="874" w:type="dxa"/>
          </w:tcPr>
          <w:p w:rsidR="002D74AC" w:rsidRPr="00A12528" w:rsidRDefault="002D74AC">
            <w:pPr>
              <w:spacing w:line="440" w:lineRule="exact"/>
              <w:jc w:val="center"/>
              <w:rPr>
                <w:rFonts w:ascii="宋体" w:hAnsi="宋体" w:cs="宋体"/>
                <w:color w:val="000000" w:themeColor="text1"/>
                <w:sz w:val="24"/>
              </w:rPr>
            </w:pPr>
          </w:p>
        </w:tc>
        <w:tc>
          <w:tcPr>
            <w:tcW w:w="1055" w:type="dxa"/>
          </w:tcPr>
          <w:p w:rsidR="002D74AC" w:rsidRPr="00A12528" w:rsidRDefault="002D74AC">
            <w:pPr>
              <w:spacing w:line="440" w:lineRule="exact"/>
              <w:jc w:val="center"/>
              <w:rPr>
                <w:rFonts w:ascii="宋体" w:hAnsi="宋体" w:cs="宋体"/>
                <w:color w:val="000000" w:themeColor="text1"/>
                <w:sz w:val="24"/>
              </w:rPr>
            </w:pPr>
          </w:p>
        </w:tc>
        <w:tc>
          <w:tcPr>
            <w:tcW w:w="691" w:type="dxa"/>
          </w:tcPr>
          <w:p w:rsidR="002D74AC" w:rsidRPr="00A12528" w:rsidRDefault="002D74AC">
            <w:pPr>
              <w:spacing w:line="440" w:lineRule="exact"/>
              <w:jc w:val="center"/>
              <w:rPr>
                <w:rFonts w:ascii="宋体" w:hAnsi="宋体" w:cs="宋体"/>
                <w:color w:val="000000" w:themeColor="text1"/>
                <w:sz w:val="24"/>
              </w:rPr>
            </w:pPr>
          </w:p>
        </w:tc>
      </w:tr>
      <w:tr w:rsidR="00A12528" w:rsidRPr="00A12528">
        <w:trPr>
          <w:jc w:val="center"/>
        </w:trPr>
        <w:tc>
          <w:tcPr>
            <w:tcW w:w="665" w:type="dxa"/>
          </w:tcPr>
          <w:p w:rsidR="002D74AC" w:rsidRPr="00A12528" w:rsidRDefault="002D74AC">
            <w:pPr>
              <w:spacing w:line="440" w:lineRule="exact"/>
              <w:jc w:val="center"/>
              <w:rPr>
                <w:rFonts w:ascii="宋体" w:hAnsi="宋体" w:cs="宋体"/>
                <w:color w:val="000000" w:themeColor="text1"/>
                <w:sz w:val="24"/>
              </w:rPr>
            </w:pPr>
          </w:p>
        </w:tc>
        <w:tc>
          <w:tcPr>
            <w:tcW w:w="1086" w:type="dxa"/>
          </w:tcPr>
          <w:p w:rsidR="002D74AC" w:rsidRPr="00A12528" w:rsidRDefault="002D74AC">
            <w:pPr>
              <w:spacing w:line="440" w:lineRule="exact"/>
              <w:jc w:val="center"/>
              <w:rPr>
                <w:rFonts w:ascii="宋体" w:hAnsi="宋体" w:cs="宋体"/>
                <w:color w:val="000000" w:themeColor="text1"/>
                <w:sz w:val="24"/>
              </w:rPr>
            </w:pPr>
          </w:p>
        </w:tc>
        <w:tc>
          <w:tcPr>
            <w:tcW w:w="761" w:type="dxa"/>
          </w:tcPr>
          <w:p w:rsidR="002D74AC" w:rsidRPr="00A12528" w:rsidRDefault="002D74AC">
            <w:pPr>
              <w:spacing w:line="440" w:lineRule="exact"/>
              <w:jc w:val="center"/>
              <w:rPr>
                <w:rFonts w:ascii="宋体" w:hAnsi="宋体" w:cs="宋体"/>
                <w:color w:val="000000" w:themeColor="text1"/>
                <w:sz w:val="24"/>
              </w:rPr>
            </w:pPr>
          </w:p>
        </w:tc>
        <w:tc>
          <w:tcPr>
            <w:tcW w:w="990" w:type="dxa"/>
          </w:tcPr>
          <w:p w:rsidR="002D74AC" w:rsidRPr="00A12528" w:rsidRDefault="002D74AC">
            <w:pPr>
              <w:spacing w:line="440" w:lineRule="exact"/>
              <w:jc w:val="center"/>
              <w:rPr>
                <w:rFonts w:ascii="宋体" w:hAnsi="宋体" w:cs="宋体"/>
                <w:color w:val="000000" w:themeColor="text1"/>
                <w:sz w:val="24"/>
              </w:rPr>
            </w:pPr>
          </w:p>
        </w:tc>
        <w:tc>
          <w:tcPr>
            <w:tcW w:w="871" w:type="dxa"/>
          </w:tcPr>
          <w:p w:rsidR="002D74AC" w:rsidRPr="00A12528" w:rsidRDefault="002D74AC">
            <w:pPr>
              <w:spacing w:line="440" w:lineRule="exact"/>
              <w:jc w:val="center"/>
              <w:rPr>
                <w:rFonts w:ascii="宋体" w:hAnsi="宋体" w:cs="宋体"/>
                <w:color w:val="000000" w:themeColor="text1"/>
                <w:sz w:val="24"/>
              </w:rPr>
            </w:pPr>
          </w:p>
        </w:tc>
        <w:tc>
          <w:tcPr>
            <w:tcW w:w="738" w:type="dxa"/>
          </w:tcPr>
          <w:p w:rsidR="002D74AC" w:rsidRPr="00A12528" w:rsidRDefault="002D74AC">
            <w:pPr>
              <w:spacing w:line="440" w:lineRule="exact"/>
              <w:jc w:val="center"/>
              <w:rPr>
                <w:rFonts w:ascii="宋体" w:hAnsi="宋体" w:cs="宋体"/>
                <w:color w:val="000000" w:themeColor="text1"/>
                <w:sz w:val="24"/>
              </w:rPr>
            </w:pPr>
          </w:p>
        </w:tc>
        <w:tc>
          <w:tcPr>
            <w:tcW w:w="1212" w:type="dxa"/>
          </w:tcPr>
          <w:p w:rsidR="002D74AC" w:rsidRPr="00A12528" w:rsidRDefault="002D74AC">
            <w:pPr>
              <w:spacing w:line="440" w:lineRule="exact"/>
              <w:jc w:val="center"/>
              <w:rPr>
                <w:rFonts w:ascii="宋体" w:hAnsi="宋体" w:cs="宋体"/>
                <w:color w:val="000000" w:themeColor="text1"/>
                <w:sz w:val="24"/>
              </w:rPr>
            </w:pPr>
          </w:p>
        </w:tc>
        <w:tc>
          <w:tcPr>
            <w:tcW w:w="874" w:type="dxa"/>
          </w:tcPr>
          <w:p w:rsidR="002D74AC" w:rsidRPr="00A12528" w:rsidRDefault="002D74AC">
            <w:pPr>
              <w:spacing w:line="440" w:lineRule="exact"/>
              <w:jc w:val="center"/>
              <w:rPr>
                <w:rFonts w:ascii="宋体" w:hAnsi="宋体" w:cs="宋体"/>
                <w:color w:val="000000" w:themeColor="text1"/>
                <w:sz w:val="24"/>
              </w:rPr>
            </w:pPr>
          </w:p>
        </w:tc>
        <w:tc>
          <w:tcPr>
            <w:tcW w:w="1055" w:type="dxa"/>
          </w:tcPr>
          <w:p w:rsidR="002D74AC" w:rsidRPr="00A12528" w:rsidRDefault="002D74AC">
            <w:pPr>
              <w:spacing w:line="440" w:lineRule="exact"/>
              <w:jc w:val="center"/>
              <w:rPr>
                <w:rFonts w:ascii="宋体" w:hAnsi="宋体" w:cs="宋体"/>
                <w:color w:val="000000" w:themeColor="text1"/>
                <w:sz w:val="24"/>
              </w:rPr>
            </w:pPr>
          </w:p>
        </w:tc>
        <w:tc>
          <w:tcPr>
            <w:tcW w:w="691" w:type="dxa"/>
          </w:tcPr>
          <w:p w:rsidR="002D74AC" w:rsidRPr="00A12528" w:rsidRDefault="002D74AC">
            <w:pPr>
              <w:spacing w:line="440" w:lineRule="exact"/>
              <w:jc w:val="center"/>
              <w:rPr>
                <w:rFonts w:ascii="宋体" w:hAnsi="宋体" w:cs="宋体"/>
                <w:color w:val="000000" w:themeColor="text1"/>
                <w:sz w:val="24"/>
              </w:rPr>
            </w:pPr>
          </w:p>
        </w:tc>
      </w:tr>
      <w:tr w:rsidR="00A12528" w:rsidRPr="00A12528">
        <w:trPr>
          <w:jc w:val="center"/>
        </w:trPr>
        <w:tc>
          <w:tcPr>
            <w:tcW w:w="665" w:type="dxa"/>
          </w:tcPr>
          <w:p w:rsidR="002D74AC" w:rsidRPr="00A12528" w:rsidRDefault="002D74AC">
            <w:pPr>
              <w:spacing w:line="440" w:lineRule="exact"/>
              <w:jc w:val="center"/>
              <w:rPr>
                <w:rFonts w:ascii="宋体" w:hAnsi="宋体" w:cs="宋体"/>
                <w:color w:val="000000" w:themeColor="text1"/>
                <w:sz w:val="24"/>
              </w:rPr>
            </w:pPr>
          </w:p>
        </w:tc>
        <w:tc>
          <w:tcPr>
            <w:tcW w:w="1086" w:type="dxa"/>
          </w:tcPr>
          <w:p w:rsidR="002D74AC" w:rsidRPr="00A12528" w:rsidRDefault="002D74AC">
            <w:pPr>
              <w:spacing w:line="440" w:lineRule="exact"/>
              <w:jc w:val="center"/>
              <w:rPr>
                <w:rFonts w:ascii="宋体" w:hAnsi="宋体" w:cs="宋体"/>
                <w:color w:val="000000" w:themeColor="text1"/>
                <w:sz w:val="24"/>
              </w:rPr>
            </w:pPr>
          </w:p>
        </w:tc>
        <w:tc>
          <w:tcPr>
            <w:tcW w:w="761" w:type="dxa"/>
          </w:tcPr>
          <w:p w:rsidR="002D74AC" w:rsidRPr="00A12528" w:rsidRDefault="002D74AC">
            <w:pPr>
              <w:spacing w:line="440" w:lineRule="exact"/>
              <w:jc w:val="center"/>
              <w:rPr>
                <w:rFonts w:ascii="宋体" w:hAnsi="宋体" w:cs="宋体"/>
                <w:color w:val="000000" w:themeColor="text1"/>
                <w:sz w:val="24"/>
              </w:rPr>
            </w:pPr>
          </w:p>
        </w:tc>
        <w:tc>
          <w:tcPr>
            <w:tcW w:w="990" w:type="dxa"/>
          </w:tcPr>
          <w:p w:rsidR="002D74AC" w:rsidRPr="00A12528" w:rsidRDefault="002D74AC">
            <w:pPr>
              <w:spacing w:line="440" w:lineRule="exact"/>
              <w:jc w:val="center"/>
              <w:rPr>
                <w:rFonts w:ascii="宋体" w:hAnsi="宋体" w:cs="宋体"/>
                <w:color w:val="000000" w:themeColor="text1"/>
                <w:sz w:val="24"/>
              </w:rPr>
            </w:pPr>
          </w:p>
        </w:tc>
        <w:tc>
          <w:tcPr>
            <w:tcW w:w="871" w:type="dxa"/>
          </w:tcPr>
          <w:p w:rsidR="002D74AC" w:rsidRPr="00A12528" w:rsidRDefault="002D74AC">
            <w:pPr>
              <w:spacing w:line="440" w:lineRule="exact"/>
              <w:jc w:val="center"/>
              <w:rPr>
                <w:rFonts w:ascii="宋体" w:hAnsi="宋体" w:cs="宋体"/>
                <w:color w:val="000000" w:themeColor="text1"/>
                <w:sz w:val="24"/>
              </w:rPr>
            </w:pPr>
          </w:p>
        </w:tc>
        <w:tc>
          <w:tcPr>
            <w:tcW w:w="738" w:type="dxa"/>
          </w:tcPr>
          <w:p w:rsidR="002D74AC" w:rsidRPr="00A12528" w:rsidRDefault="002D74AC">
            <w:pPr>
              <w:spacing w:line="440" w:lineRule="exact"/>
              <w:jc w:val="center"/>
              <w:rPr>
                <w:rFonts w:ascii="宋体" w:hAnsi="宋体" w:cs="宋体"/>
                <w:color w:val="000000" w:themeColor="text1"/>
                <w:sz w:val="24"/>
              </w:rPr>
            </w:pPr>
          </w:p>
        </w:tc>
        <w:tc>
          <w:tcPr>
            <w:tcW w:w="1212" w:type="dxa"/>
          </w:tcPr>
          <w:p w:rsidR="002D74AC" w:rsidRPr="00A12528" w:rsidRDefault="002D74AC">
            <w:pPr>
              <w:spacing w:line="440" w:lineRule="exact"/>
              <w:jc w:val="center"/>
              <w:rPr>
                <w:rFonts w:ascii="宋体" w:hAnsi="宋体" w:cs="宋体"/>
                <w:color w:val="000000" w:themeColor="text1"/>
                <w:sz w:val="24"/>
              </w:rPr>
            </w:pPr>
          </w:p>
        </w:tc>
        <w:tc>
          <w:tcPr>
            <w:tcW w:w="874" w:type="dxa"/>
          </w:tcPr>
          <w:p w:rsidR="002D74AC" w:rsidRPr="00A12528" w:rsidRDefault="002D74AC">
            <w:pPr>
              <w:spacing w:line="440" w:lineRule="exact"/>
              <w:jc w:val="center"/>
              <w:rPr>
                <w:rFonts w:ascii="宋体" w:hAnsi="宋体" w:cs="宋体"/>
                <w:color w:val="000000" w:themeColor="text1"/>
                <w:sz w:val="24"/>
              </w:rPr>
            </w:pPr>
          </w:p>
        </w:tc>
        <w:tc>
          <w:tcPr>
            <w:tcW w:w="1055" w:type="dxa"/>
          </w:tcPr>
          <w:p w:rsidR="002D74AC" w:rsidRPr="00A12528" w:rsidRDefault="002D74AC">
            <w:pPr>
              <w:spacing w:line="440" w:lineRule="exact"/>
              <w:jc w:val="center"/>
              <w:rPr>
                <w:rFonts w:ascii="宋体" w:hAnsi="宋体" w:cs="宋体"/>
                <w:color w:val="000000" w:themeColor="text1"/>
                <w:sz w:val="24"/>
              </w:rPr>
            </w:pPr>
          </w:p>
        </w:tc>
        <w:tc>
          <w:tcPr>
            <w:tcW w:w="691" w:type="dxa"/>
          </w:tcPr>
          <w:p w:rsidR="002D74AC" w:rsidRPr="00A12528" w:rsidRDefault="002D74AC">
            <w:pPr>
              <w:spacing w:line="440" w:lineRule="exact"/>
              <w:jc w:val="center"/>
              <w:rPr>
                <w:rFonts w:ascii="宋体" w:hAnsi="宋体" w:cs="宋体"/>
                <w:color w:val="000000" w:themeColor="text1"/>
                <w:sz w:val="24"/>
              </w:rPr>
            </w:pPr>
          </w:p>
        </w:tc>
      </w:tr>
      <w:tr w:rsidR="00A12528" w:rsidRPr="00A12528">
        <w:trPr>
          <w:jc w:val="center"/>
        </w:trPr>
        <w:tc>
          <w:tcPr>
            <w:tcW w:w="665" w:type="dxa"/>
          </w:tcPr>
          <w:p w:rsidR="002D74AC" w:rsidRPr="00A12528" w:rsidRDefault="002D74AC">
            <w:pPr>
              <w:spacing w:line="440" w:lineRule="exact"/>
              <w:jc w:val="center"/>
              <w:rPr>
                <w:rFonts w:ascii="宋体" w:hAnsi="宋体" w:cs="宋体"/>
                <w:color w:val="000000" w:themeColor="text1"/>
                <w:sz w:val="24"/>
              </w:rPr>
            </w:pPr>
          </w:p>
        </w:tc>
        <w:tc>
          <w:tcPr>
            <w:tcW w:w="1086" w:type="dxa"/>
          </w:tcPr>
          <w:p w:rsidR="002D74AC" w:rsidRPr="00A12528" w:rsidRDefault="002D74AC">
            <w:pPr>
              <w:spacing w:line="440" w:lineRule="exact"/>
              <w:jc w:val="center"/>
              <w:rPr>
                <w:rFonts w:ascii="宋体" w:hAnsi="宋体" w:cs="宋体"/>
                <w:color w:val="000000" w:themeColor="text1"/>
                <w:sz w:val="24"/>
              </w:rPr>
            </w:pPr>
          </w:p>
        </w:tc>
        <w:tc>
          <w:tcPr>
            <w:tcW w:w="761" w:type="dxa"/>
          </w:tcPr>
          <w:p w:rsidR="002D74AC" w:rsidRPr="00A12528" w:rsidRDefault="002D74AC">
            <w:pPr>
              <w:spacing w:line="440" w:lineRule="exact"/>
              <w:jc w:val="center"/>
              <w:rPr>
                <w:rFonts w:ascii="宋体" w:hAnsi="宋体" w:cs="宋体"/>
                <w:color w:val="000000" w:themeColor="text1"/>
                <w:sz w:val="24"/>
              </w:rPr>
            </w:pPr>
          </w:p>
        </w:tc>
        <w:tc>
          <w:tcPr>
            <w:tcW w:w="990" w:type="dxa"/>
          </w:tcPr>
          <w:p w:rsidR="002D74AC" w:rsidRPr="00A12528" w:rsidRDefault="002D74AC">
            <w:pPr>
              <w:spacing w:line="440" w:lineRule="exact"/>
              <w:jc w:val="center"/>
              <w:rPr>
                <w:rFonts w:ascii="宋体" w:hAnsi="宋体" w:cs="宋体"/>
                <w:color w:val="000000" w:themeColor="text1"/>
                <w:sz w:val="24"/>
              </w:rPr>
            </w:pPr>
          </w:p>
        </w:tc>
        <w:tc>
          <w:tcPr>
            <w:tcW w:w="871" w:type="dxa"/>
          </w:tcPr>
          <w:p w:rsidR="002D74AC" w:rsidRPr="00A12528" w:rsidRDefault="002D74AC">
            <w:pPr>
              <w:spacing w:line="440" w:lineRule="exact"/>
              <w:jc w:val="center"/>
              <w:rPr>
                <w:rFonts w:ascii="宋体" w:hAnsi="宋体" w:cs="宋体"/>
                <w:color w:val="000000" w:themeColor="text1"/>
                <w:sz w:val="24"/>
              </w:rPr>
            </w:pPr>
          </w:p>
        </w:tc>
        <w:tc>
          <w:tcPr>
            <w:tcW w:w="738" w:type="dxa"/>
          </w:tcPr>
          <w:p w:rsidR="002D74AC" w:rsidRPr="00A12528" w:rsidRDefault="002D74AC">
            <w:pPr>
              <w:spacing w:line="440" w:lineRule="exact"/>
              <w:jc w:val="center"/>
              <w:rPr>
                <w:rFonts w:ascii="宋体" w:hAnsi="宋体" w:cs="宋体"/>
                <w:color w:val="000000" w:themeColor="text1"/>
                <w:sz w:val="24"/>
              </w:rPr>
            </w:pPr>
          </w:p>
        </w:tc>
        <w:tc>
          <w:tcPr>
            <w:tcW w:w="1212" w:type="dxa"/>
          </w:tcPr>
          <w:p w:rsidR="002D74AC" w:rsidRPr="00A12528" w:rsidRDefault="002D74AC">
            <w:pPr>
              <w:spacing w:line="440" w:lineRule="exact"/>
              <w:jc w:val="center"/>
              <w:rPr>
                <w:rFonts w:ascii="宋体" w:hAnsi="宋体" w:cs="宋体"/>
                <w:color w:val="000000" w:themeColor="text1"/>
                <w:sz w:val="24"/>
              </w:rPr>
            </w:pPr>
          </w:p>
        </w:tc>
        <w:tc>
          <w:tcPr>
            <w:tcW w:w="874" w:type="dxa"/>
          </w:tcPr>
          <w:p w:rsidR="002D74AC" w:rsidRPr="00A12528" w:rsidRDefault="002D74AC">
            <w:pPr>
              <w:spacing w:line="440" w:lineRule="exact"/>
              <w:jc w:val="center"/>
              <w:rPr>
                <w:rFonts w:ascii="宋体" w:hAnsi="宋体" w:cs="宋体"/>
                <w:color w:val="000000" w:themeColor="text1"/>
                <w:sz w:val="24"/>
              </w:rPr>
            </w:pPr>
          </w:p>
        </w:tc>
        <w:tc>
          <w:tcPr>
            <w:tcW w:w="1055" w:type="dxa"/>
          </w:tcPr>
          <w:p w:rsidR="002D74AC" w:rsidRPr="00A12528" w:rsidRDefault="002D74AC">
            <w:pPr>
              <w:spacing w:line="440" w:lineRule="exact"/>
              <w:jc w:val="center"/>
              <w:rPr>
                <w:rFonts w:ascii="宋体" w:hAnsi="宋体" w:cs="宋体"/>
                <w:color w:val="000000" w:themeColor="text1"/>
                <w:sz w:val="24"/>
              </w:rPr>
            </w:pPr>
          </w:p>
        </w:tc>
        <w:tc>
          <w:tcPr>
            <w:tcW w:w="691" w:type="dxa"/>
          </w:tcPr>
          <w:p w:rsidR="002D74AC" w:rsidRPr="00A12528" w:rsidRDefault="002D74AC">
            <w:pPr>
              <w:spacing w:line="440" w:lineRule="exact"/>
              <w:jc w:val="center"/>
              <w:rPr>
                <w:rFonts w:ascii="宋体" w:hAnsi="宋体" w:cs="宋体"/>
                <w:color w:val="000000" w:themeColor="text1"/>
                <w:sz w:val="24"/>
              </w:rPr>
            </w:pPr>
          </w:p>
        </w:tc>
      </w:tr>
      <w:tr w:rsidR="00A12528" w:rsidRPr="00A12528">
        <w:trPr>
          <w:jc w:val="center"/>
        </w:trPr>
        <w:tc>
          <w:tcPr>
            <w:tcW w:w="665" w:type="dxa"/>
          </w:tcPr>
          <w:p w:rsidR="002D74AC" w:rsidRPr="00A12528" w:rsidRDefault="002D74AC">
            <w:pPr>
              <w:spacing w:line="440" w:lineRule="exact"/>
              <w:jc w:val="center"/>
              <w:rPr>
                <w:rFonts w:ascii="宋体" w:hAnsi="宋体" w:cs="宋体"/>
                <w:color w:val="000000" w:themeColor="text1"/>
                <w:sz w:val="24"/>
              </w:rPr>
            </w:pPr>
          </w:p>
        </w:tc>
        <w:tc>
          <w:tcPr>
            <w:tcW w:w="1086" w:type="dxa"/>
          </w:tcPr>
          <w:p w:rsidR="002D74AC" w:rsidRPr="00A12528" w:rsidRDefault="002D74AC">
            <w:pPr>
              <w:spacing w:line="440" w:lineRule="exact"/>
              <w:jc w:val="center"/>
              <w:rPr>
                <w:rFonts w:ascii="宋体" w:hAnsi="宋体" w:cs="宋体"/>
                <w:color w:val="000000" w:themeColor="text1"/>
                <w:sz w:val="24"/>
              </w:rPr>
            </w:pPr>
          </w:p>
        </w:tc>
        <w:tc>
          <w:tcPr>
            <w:tcW w:w="761" w:type="dxa"/>
          </w:tcPr>
          <w:p w:rsidR="002D74AC" w:rsidRPr="00A12528" w:rsidRDefault="002D74AC">
            <w:pPr>
              <w:spacing w:line="440" w:lineRule="exact"/>
              <w:jc w:val="center"/>
              <w:rPr>
                <w:rFonts w:ascii="宋体" w:hAnsi="宋体" w:cs="宋体"/>
                <w:color w:val="000000" w:themeColor="text1"/>
                <w:sz w:val="24"/>
              </w:rPr>
            </w:pPr>
          </w:p>
        </w:tc>
        <w:tc>
          <w:tcPr>
            <w:tcW w:w="990" w:type="dxa"/>
          </w:tcPr>
          <w:p w:rsidR="002D74AC" w:rsidRPr="00A12528" w:rsidRDefault="002D74AC">
            <w:pPr>
              <w:spacing w:line="440" w:lineRule="exact"/>
              <w:jc w:val="center"/>
              <w:rPr>
                <w:rFonts w:ascii="宋体" w:hAnsi="宋体" w:cs="宋体"/>
                <w:color w:val="000000" w:themeColor="text1"/>
                <w:sz w:val="24"/>
              </w:rPr>
            </w:pPr>
          </w:p>
        </w:tc>
        <w:tc>
          <w:tcPr>
            <w:tcW w:w="871" w:type="dxa"/>
          </w:tcPr>
          <w:p w:rsidR="002D74AC" w:rsidRPr="00A12528" w:rsidRDefault="002D74AC">
            <w:pPr>
              <w:spacing w:line="440" w:lineRule="exact"/>
              <w:jc w:val="center"/>
              <w:rPr>
                <w:rFonts w:ascii="宋体" w:hAnsi="宋体" w:cs="宋体"/>
                <w:color w:val="000000" w:themeColor="text1"/>
                <w:sz w:val="24"/>
              </w:rPr>
            </w:pPr>
          </w:p>
        </w:tc>
        <w:tc>
          <w:tcPr>
            <w:tcW w:w="738" w:type="dxa"/>
          </w:tcPr>
          <w:p w:rsidR="002D74AC" w:rsidRPr="00A12528" w:rsidRDefault="002D74AC">
            <w:pPr>
              <w:spacing w:line="440" w:lineRule="exact"/>
              <w:jc w:val="center"/>
              <w:rPr>
                <w:rFonts w:ascii="宋体" w:hAnsi="宋体" w:cs="宋体"/>
                <w:color w:val="000000" w:themeColor="text1"/>
                <w:sz w:val="24"/>
              </w:rPr>
            </w:pPr>
          </w:p>
        </w:tc>
        <w:tc>
          <w:tcPr>
            <w:tcW w:w="1212" w:type="dxa"/>
          </w:tcPr>
          <w:p w:rsidR="002D74AC" w:rsidRPr="00A12528" w:rsidRDefault="002D74AC">
            <w:pPr>
              <w:spacing w:line="440" w:lineRule="exact"/>
              <w:jc w:val="center"/>
              <w:rPr>
                <w:rFonts w:ascii="宋体" w:hAnsi="宋体" w:cs="宋体"/>
                <w:color w:val="000000" w:themeColor="text1"/>
                <w:sz w:val="24"/>
              </w:rPr>
            </w:pPr>
          </w:p>
        </w:tc>
        <w:tc>
          <w:tcPr>
            <w:tcW w:w="874" w:type="dxa"/>
          </w:tcPr>
          <w:p w:rsidR="002D74AC" w:rsidRPr="00A12528" w:rsidRDefault="002D74AC">
            <w:pPr>
              <w:spacing w:line="440" w:lineRule="exact"/>
              <w:jc w:val="center"/>
              <w:rPr>
                <w:rFonts w:ascii="宋体" w:hAnsi="宋体" w:cs="宋体"/>
                <w:color w:val="000000" w:themeColor="text1"/>
                <w:sz w:val="24"/>
              </w:rPr>
            </w:pPr>
          </w:p>
        </w:tc>
        <w:tc>
          <w:tcPr>
            <w:tcW w:w="1055" w:type="dxa"/>
          </w:tcPr>
          <w:p w:rsidR="002D74AC" w:rsidRPr="00A12528" w:rsidRDefault="002D74AC">
            <w:pPr>
              <w:spacing w:line="440" w:lineRule="exact"/>
              <w:jc w:val="center"/>
              <w:rPr>
                <w:rFonts w:ascii="宋体" w:hAnsi="宋体" w:cs="宋体"/>
                <w:color w:val="000000" w:themeColor="text1"/>
                <w:sz w:val="24"/>
              </w:rPr>
            </w:pPr>
          </w:p>
        </w:tc>
        <w:tc>
          <w:tcPr>
            <w:tcW w:w="691" w:type="dxa"/>
          </w:tcPr>
          <w:p w:rsidR="002D74AC" w:rsidRPr="00A12528" w:rsidRDefault="002D74AC">
            <w:pPr>
              <w:spacing w:line="440" w:lineRule="exact"/>
              <w:jc w:val="center"/>
              <w:rPr>
                <w:rFonts w:ascii="宋体" w:hAnsi="宋体" w:cs="宋体"/>
                <w:color w:val="000000" w:themeColor="text1"/>
                <w:sz w:val="24"/>
              </w:rPr>
            </w:pPr>
          </w:p>
        </w:tc>
      </w:tr>
      <w:tr w:rsidR="00A12528" w:rsidRPr="00A12528">
        <w:trPr>
          <w:jc w:val="center"/>
        </w:trPr>
        <w:tc>
          <w:tcPr>
            <w:tcW w:w="665" w:type="dxa"/>
          </w:tcPr>
          <w:p w:rsidR="002D74AC" w:rsidRPr="00A12528" w:rsidRDefault="002D74AC">
            <w:pPr>
              <w:spacing w:line="440" w:lineRule="exact"/>
              <w:jc w:val="center"/>
              <w:rPr>
                <w:rFonts w:ascii="宋体" w:hAnsi="宋体" w:cs="宋体"/>
                <w:color w:val="000000" w:themeColor="text1"/>
                <w:sz w:val="24"/>
              </w:rPr>
            </w:pPr>
          </w:p>
        </w:tc>
        <w:tc>
          <w:tcPr>
            <w:tcW w:w="1086" w:type="dxa"/>
          </w:tcPr>
          <w:p w:rsidR="002D74AC" w:rsidRPr="00A12528" w:rsidRDefault="002D74AC">
            <w:pPr>
              <w:spacing w:line="440" w:lineRule="exact"/>
              <w:jc w:val="center"/>
              <w:rPr>
                <w:rFonts w:ascii="宋体" w:hAnsi="宋体" w:cs="宋体"/>
                <w:color w:val="000000" w:themeColor="text1"/>
                <w:sz w:val="24"/>
              </w:rPr>
            </w:pPr>
          </w:p>
        </w:tc>
        <w:tc>
          <w:tcPr>
            <w:tcW w:w="761" w:type="dxa"/>
          </w:tcPr>
          <w:p w:rsidR="002D74AC" w:rsidRPr="00A12528" w:rsidRDefault="002D74AC">
            <w:pPr>
              <w:spacing w:line="440" w:lineRule="exact"/>
              <w:jc w:val="center"/>
              <w:rPr>
                <w:rFonts w:ascii="宋体" w:hAnsi="宋体" w:cs="宋体"/>
                <w:color w:val="000000" w:themeColor="text1"/>
                <w:sz w:val="24"/>
              </w:rPr>
            </w:pPr>
          </w:p>
        </w:tc>
        <w:tc>
          <w:tcPr>
            <w:tcW w:w="990" w:type="dxa"/>
          </w:tcPr>
          <w:p w:rsidR="002D74AC" w:rsidRPr="00A12528" w:rsidRDefault="002D74AC">
            <w:pPr>
              <w:spacing w:line="440" w:lineRule="exact"/>
              <w:jc w:val="center"/>
              <w:rPr>
                <w:rFonts w:ascii="宋体" w:hAnsi="宋体" w:cs="宋体"/>
                <w:color w:val="000000" w:themeColor="text1"/>
                <w:sz w:val="24"/>
              </w:rPr>
            </w:pPr>
          </w:p>
        </w:tc>
        <w:tc>
          <w:tcPr>
            <w:tcW w:w="871" w:type="dxa"/>
          </w:tcPr>
          <w:p w:rsidR="002D74AC" w:rsidRPr="00A12528" w:rsidRDefault="002D74AC">
            <w:pPr>
              <w:spacing w:line="440" w:lineRule="exact"/>
              <w:jc w:val="center"/>
              <w:rPr>
                <w:rFonts w:ascii="宋体" w:hAnsi="宋体" w:cs="宋体"/>
                <w:color w:val="000000" w:themeColor="text1"/>
                <w:sz w:val="24"/>
              </w:rPr>
            </w:pPr>
          </w:p>
        </w:tc>
        <w:tc>
          <w:tcPr>
            <w:tcW w:w="738" w:type="dxa"/>
          </w:tcPr>
          <w:p w:rsidR="002D74AC" w:rsidRPr="00A12528" w:rsidRDefault="002D74AC">
            <w:pPr>
              <w:spacing w:line="440" w:lineRule="exact"/>
              <w:jc w:val="center"/>
              <w:rPr>
                <w:rFonts w:ascii="宋体" w:hAnsi="宋体" w:cs="宋体"/>
                <w:color w:val="000000" w:themeColor="text1"/>
                <w:sz w:val="24"/>
              </w:rPr>
            </w:pPr>
          </w:p>
        </w:tc>
        <w:tc>
          <w:tcPr>
            <w:tcW w:w="1212" w:type="dxa"/>
          </w:tcPr>
          <w:p w:rsidR="002D74AC" w:rsidRPr="00A12528" w:rsidRDefault="002D74AC">
            <w:pPr>
              <w:spacing w:line="440" w:lineRule="exact"/>
              <w:jc w:val="center"/>
              <w:rPr>
                <w:rFonts w:ascii="宋体" w:hAnsi="宋体" w:cs="宋体"/>
                <w:color w:val="000000" w:themeColor="text1"/>
                <w:sz w:val="24"/>
              </w:rPr>
            </w:pPr>
          </w:p>
        </w:tc>
        <w:tc>
          <w:tcPr>
            <w:tcW w:w="874" w:type="dxa"/>
          </w:tcPr>
          <w:p w:rsidR="002D74AC" w:rsidRPr="00A12528" w:rsidRDefault="002D74AC">
            <w:pPr>
              <w:spacing w:line="440" w:lineRule="exact"/>
              <w:jc w:val="center"/>
              <w:rPr>
                <w:rFonts w:ascii="宋体" w:hAnsi="宋体" w:cs="宋体"/>
                <w:color w:val="000000" w:themeColor="text1"/>
                <w:sz w:val="24"/>
              </w:rPr>
            </w:pPr>
          </w:p>
        </w:tc>
        <w:tc>
          <w:tcPr>
            <w:tcW w:w="1055" w:type="dxa"/>
          </w:tcPr>
          <w:p w:rsidR="002D74AC" w:rsidRPr="00A12528" w:rsidRDefault="002D74AC">
            <w:pPr>
              <w:spacing w:line="440" w:lineRule="exact"/>
              <w:jc w:val="center"/>
              <w:rPr>
                <w:rFonts w:ascii="宋体" w:hAnsi="宋体" w:cs="宋体"/>
                <w:color w:val="000000" w:themeColor="text1"/>
                <w:sz w:val="24"/>
              </w:rPr>
            </w:pPr>
          </w:p>
        </w:tc>
        <w:tc>
          <w:tcPr>
            <w:tcW w:w="691" w:type="dxa"/>
          </w:tcPr>
          <w:p w:rsidR="002D74AC" w:rsidRPr="00A12528" w:rsidRDefault="002D74AC">
            <w:pPr>
              <w:spacing w:line="440" w:lineRule="exact"/>
              <w:jc w:val="center"/>
              <w:rPr>
                <w:rFonts w:ascii="宋体" w:hAnsi="宋体" w:cs="宋体"/>
                <w:color w:val="000000" w:themeColor="text1"/>
                <w:sz w:val="24"/>
              </w:rPr>
            </w:pPr>
          </w:p>
        </w:tc>
      </w:tr>
      <w:tr w:rsidR="00A12528" w:rsidRPr="00A12528">
        <w:trPr>
          <w:jc w:val="center"/>
        </w:trPr>
        <w:tc>
          <w:tcPr>
            <w:tcW w:w="665" w:type="dxa"/>
          </w:tcPr>
          <w:p w:rsidR="002D74AC" w:rsidRPr="00A12528" w:rsidRDefault="002D74AC">
            <w:pPr>
              <w:spacing w:line="440" w:lineRule="exact"/>
              <w:jc w:val="center"/>
              <w:rPr>
                <w:rFonts w:ascii="宋体" w:hAnsi="宋体" w:cs="宋体"/>
                <w:color w:val="000000" w:themeColor="text1"/>
                <w:sz w:val="24"/>
              </w:rPr>
            </w:pPr>
          </w:p>
        </w:tc>
        <w:tc>
          <w:tcPr>
            <w:tcW w:w="1086" w:type="dxa"/>
          </w:tcPr>
          <w:p w:rsidR="002D74AC" w:rsidRPr="00A12528" w:rsidRDefault="002D74AC">
            <w:pPr>
              <w:spacing w:line="440" w:lineRule="exact"/>
              <w:jc w:val="center"/>
              <w:rPr>
                <w:rFonts w:ascii="宋体" w:hAnsi="宋体" w:cs="宋体"/>
                <w:color w:val="000000" w:themeColor="text1"/>
                <w:sz w:val="24"/>
              </w:rPr>
            </w:pPr>
          </w:p>
        </w:tc>
        <w:tc>
          <w:tcPr>
            <w:tcW w:w="761" w:type="dxa"/>
          </w:tcPr>
          <w:p w:rsidR="002D74AC" w:rsidRPr="00A12528" w:rsidRDefault="002D74AC">
            <w:pPr>
              <w:spacing w:line="440" w:lineRule="exact"/>
              <w:jc w:val="center"/>
              <w:rPr>
                <w:rFonts w:ascii="宋体" w:hAnsi="宋体" w:cs="宋体"/>
                <w:color w:val="000000" w:themeColor="text1"/>
                <w:sz w:val="24"/>
              </w:rPr>
            </w:pPr>
          </w:p>
        </w:tc>
        <w:tc>
          <w:tcPr>
            <w:tcW w:w="990" w:type="dxa"/>
          </w:tcPr>
          <w:p w:rsidR="002D74AC" w:rsidRPr="00A12528" w:rsidRDefault="002D74AC">
            <w:pPr>
              <w:spacing w:line="440" w:lineRule="exact"/>
              <w:jc w:val="center"/>
              <w:rPr>
                <w:rFonts w:ascii="宋体" w:hAnsi="宋体" w:cs="宋体"/>
                <w:color w:val="000000" w:themeColor="text1"/>
                <w:sz w:val="24"/>
              </w:rPr>
            </w:pPr>
          </w:p>
        </w:tc>
        <w:tc>
          <w:tcPr>
            <w:tcW w:w="871" w:type="dxa"/>
          </w:tcPr>
          <w:p w:rsidR="002D74AC" w:rsidRPr="00A12528" w:rsidRDefault="002D74AC">
            <w:pPr>
              <w:spacing w:line="440" w:lineRule="exact"/>
              <w:jc w:val="center"/>
              <w:rPr>
                <w:rFonts w:ascii="宋体" w:hAnsi="宋体" w:cs="宋体"/>
                <w:color w:val="000000" w:themeColor="text1"/>
                <w:sz w:val="24"/>
              </w:rPr>
            </w:pPr>
          </w:p>
        </w:tc>
        <w:tc>
          <w:tcPr>
            <w:tcW w:w="738" w:type="dxa"/>
          </w:tcPr>
          <w:p w:rsidR="002D74AC" w:rsidRPr="00A12528" w:rsidRDefault="002D74AC">
            <w:pPr>
              <w:spacing w:line="440" w:lineRule="exact"/>
              <w:jc w:val="center"/>
              <w:rPr>
                <w:rFonts w:ascii="宋体" w:hAnsi="宋体" w:cs="宋体"/>
                <w:color w:val="000000" w:themeColor="text1"/>
                <w:sz w:val="24"/>
              </w:rPr>
            </w:pPr>
          </w:p>
        </w:tc>
        <w:tc>
          <w:tcPr>
            <w:tcW w:w="1212" w:type="dxa"/>
          </w:tcPr>
          <w:p w:rsidR="002D74AC" w:rsidRPr="00A12528" w:rsidRDefault="002D74AC">
            <w:pPr>
              <w:spacing w:line="440" w:lineRule="exact"/>
              <w:jc w:val="center"/>
              <w:rPr>
                <w:rFonts w:ascii="宋体" w:hAnsi="宋体" w:cs="宋体"/>
                <w:color w:val="000000" w:themeColor="text1"/>
                <w:sz w:val="24"/>
              </w:rPr>
            </w:pPr>
          </w:p>
        </w:tc>
        <w:tc>
          <w:tcPr>
            <w:tcW w:w="874" w:type="dxa"/>
          </w:tcPr>
          <w:p w:rsidR="002D74AC" w:rsidRPr="00A12528" w:rsidRDefault="002D74AC">
            <w:pPr>
              <w:spacing w:line="440" w:lineRule="exact"/>
              <w:jc w:val="center"/>
              <w:rPr>
                <w:rFonts w:ascii="宋体" w:hAnsi="宋体" w:cs="宋体"/>
                <w:color w:val="000000" w:themeColor="text1"/>
                <w:sz w:val="24"/>
              </w:rPr>
            </w:pPr>
          </w:p>
        </w:tc>
        <w:tc>
          <w:tcPr>
            <w:tcW w:w="1055" w:type="dxa"/>
          </w:tcPr>
          <w:p w:rsidR="002D74AC" w:rsidRPr="00A12528" w:rsidRDefault="002D74AC">
            <w:pPr>
              <w:spacing w:line="440" w:lineRule="exact"/>
              <w:jc w:val="center"/>
              <w:rPr>
                <w:rFonts w:ascii="宋体" w:hAnsi="宋体" w:cs="宋体"/>
                <w:color w:val="000000" w:themeColor="text1"/>
                <w:sz w:val="24"/>
              </w:rPr>
            </w:pPr>
          </w:p>
        </w:tc>
        <w:tc>
          <w:tcPr>
            <w:tcW w:w="691" w:type="dxa"/>
          </w:tcPr>
          <w:p w:rsidR="002D74AC" w:rsidRPr="00A12528" w:rsidRDefault="002D74AC">
            <w:pPr>
              <w:spacing w:line="440" w:lineRule="exact"/>
              <w:jc w:val="center"/>
              <w:rPr>
                <w:rFonts w:ascii="宋体" w:hAnsi="宋体" w:cs="宋体"/>
                <w:color w:val="000000" w:themeColor="text1"/>
                <w:sz w:val="24"/>
              </w:rPr>
            </w:pPr>
          </w:p>
        </w:tc>
      </w:tr>
      <w:tr w:rsidR="00A12528" w:rsidRPr="00A12528">
        <w:trPr>
          <w:jc w:val="center"/>
        </w:trPr>
        <w:tc>
          <w:tcPr>
            <w:tcW w:w="665" w:type="dxa"/>
          </w:tcPr>
          <w:p w:rsidR="002D74AC" w:rsidRPr="00A12528" w:rsidRDefault="002D74AC">
            <w:pPr>
              <w:spacing w:line="440" w:lineRule="exact"/>
              <w:jc w:val="center"/>
              <w:rPr>
                <w:rFonts w:ascii="宋体" w:hAnsi="宋体" w:cs="宋体"/>
                <w:color w:val="000000" w:themeColor="text1"/>
                <w:sz w:val="24"/>
              </w:rPr>
            </w:pPr>
          </w:p>
        </w:tc>
        <w:tc>
          <w:tcPr>
            <w:tcW w:w="1086" w:type="dxa"/>
          </w:tcPr>
          <w:p w:rsidR="002D74AC" w:rsidRPr="00A12528" w:rsidRDefault="002D74AC">
            <w:pPr>
              <w:spacing w:line="440" w:lineRule="exact"/>
              <w:jc w:val="center"/>
              <w:rPr>
                <w:rFonts w:ascii="宋体" w:hAnsi="宋体" w:cs="宋体"/>
                <w:color w:val="000000" w:themeColor="text1"/>
                <w:sz w:val="24"/>
              </w:rPr>
            </w:pPr>
          </w:p>
        </w:tc>
        <w:tc>
          <w:tcPr>
            <w:tcW w:w="761" w:type="dxa"/>
          </w:tcPr>
          <w:p w:rsidR="002D74AC" w:rsidRPr="00A12528" w:rsidRDefault="002D74AC">
            <w:pPr>
              <w:spacing w:line="440" w:lineRule="exact"/>
              <w:jc w:val="center"/>
              <w:rPr>
                <w:rFonts w:ascii="宋体" w:hAnsi="宋体" w:cs="宋体"/>
                <w:color w:val="000000" w:themeColor="text1"/>
                <w:sz w:val="24"/>
              </w:rPr>
            </w:pPr>
          </w:p>
        </w:tc>
        <w:tc>
          <w:tcPr>
            <w:tcW w:w="990" w:type="dxa"/>
          </w:tcPr>
          <w:p w:rsidR="002D74AC" w:rsidRPr="00A12528" w:rsidRDefault="002D74AC">
            <w:pPr>
              <w:spacing w:line="440" w:lineRule="exact"/>
              <w:jc w:val="center"/>
              <w:rPr>
                <w:rFonts w:ascii="宋体" w:hAnsi="宋体" w:cs="宋体"/>
                <w:color w:val="000000" w:themeColor="text1"/>
                <w:sz w:val="24"/>
              </w:rPr>
            </w:pPr>
          </w:p>
        </w:tc>
        <w:tc>
          <w:tcPr>
            <w:tcW w:w="871" w:type="dxa"/>
          </w:tcPr>
          <w:p w:rsidR="002D74AC" w:rsidRPr="00A12528" w:rsidRDefault="002D74AC">
            <w:pPr>
              <w:spacing w:line="440" w:lineRule="exact"/>
              <w:jc w:val="center"/>
              <w:rPr>
                <w:rFonts w:ascii="宋体" w:hAnsi="宋体" w:cs="宋体"/>
                <w:color w:val="000000" w:themeColor="text1"/>
                <w:sz w:val="24"/>
              </w:rPr>
            </w:pPr>
          </w:p>
        </w:tc>
        <w:tc>
          <w:tcPr>
            <w:tcW w:w="738" w:type="dxa"/>
          </w:tcPr>
          <w:p w:rsidR="002D74AC" w:rsidRPr="00A12528" w:rsidRDefault="002D74AC">
            <w:pPr>
              <w:spacing w:line="440" w:lineRule="exact"/>
              <w:jc w:val="center"/>
              <w:rPr>
                <w:rFonts w:ascii="宋体" w:hAnsi="宋体" w:cs="宋体"/>
                <w:color w:val="000000" w:themeColor="text1"/>
                <w:sz w:val="24"/>
              </w:rPr>
            </w:pPr>
          </w:p>
        </w:tc>
        <w:tc>
          <w:tcPr>
            <w:tcW w:w="1212" w:type="dxa"/>
          </w:tcPr>
          <w:p w:rsidR="002D74AC" w:rsidRPr="00A12528" w:rsidRDefault="002D74AC">
            <w:pPr>
              <w:spacing w:line="440" w:lineRule="exact"/>
              <w:jc w:val="center"/>
              <w:rPr>
                <w:rFonts w:ascii="宋体" w:hAnsi="宋体" w:cs="宋体"/>
                <w:color w:val="000000" w:themeColor="text1"/>
                <w:sz w:val="24"/>
              </w:rPr>
            </w:pPr>
          </w:p>
        </w:tc>
        <w:tc>
          <w:tcPr>
            <w:tcW w:w="874" w:type="dxa"/>
          </w:tcPr>
          <w:p w:rsidR="002D74AC" w:rsidRPr="00A12528" w:rsidRDefault="002D74AC">
            <w:pPr>
              <w:spacing w:line="440" w:lineRule="exact"/>
              <w:jc w:val="center"/>
              <w:rPr>
                <w:rFonts w:ascii="宋体" w:hAnsi="宋体" w:cs="宋体"/>
                <w:color w:val="000000" w:themeColor="text1"/>
                <w:sz w:val="24"/>
              </w:rPr>
            </w:pPr>
          </w:p>
        </w:tc>
        <w:tc>
          <w:tcPr>
            <w:tcW w:w="1055" w:type="dxa"/>
          </w:tcPr>
          <w:p w:rsidR="002D74AC" w:rsidRPr="00A12528" w:rsidRDefault="002D74AC">
            <w:pPr>
              <w:spacing w:line="440" w:lineRule="exact"/>
              <w:jc w:val="center"/>
              <w:rPr>
                <w:rFonts w:ascii="宋体" w:hAnsi="宋体" w:cs="宋体"/>
                <w:color w:val="000000" w:themeColor="text1"/>
                <w:sz w:val="24"/>
              </w:rPr>
            </w:pPr>
          </w:p>
        </w:tc>
        <w:tc>
          <w:tcPr>
            <w:tcW w:w="691" w:type="dxa"/>
          </w:tcPr>
          <w:p w:rsidR="002D74AC" w:rsidRPr="00A12528" w:rsidRDefault="002D74AC">
            <w:pPr>
              <w:spacing w:line="440" w:lineRule="exact"/>
              <w:jc w:val="center"/>
              <w:rPr>
                <w:rFonts w:ascii="宋体" w:hAnsi="宋体" w:cs="宋体"/>
                <w:color w:val="000000" w:themeColor="text1"/>
                <w:sz w:val="24"/>
              </w:rPr>
            </w:pPr>
          </w:p>
        </w:tc>
      </w:tr>
      <w:tr w:rsidR="00A12528" w:rsidRPr="00A12528">
        <w:trPr>
          <w:jc w:val="center"/>
        </w:trPr>
        <w:tc>
          <w:tcPr>
            <w:tcW w:w="665" w:type="dxa"/>
          </w:tcPr>
          <w:p w:rsidR="002D74AC" w:rsidRPr="00A12528" w:rsidRDefault="002D74AC">
            <w:pPr>
              <w:spacing w:line="440" w:lineRule="exact"/>
              <w:jc w:val="center"/>
              <w:rPr>
                <w:rFonts w:ascii="宋体" w:hAnsi="宋体" w:cs="宋体"/>
                <w:color w:val="000000" w:themeColor="text1"/>
                <w:sz w:val="24"/>
              </w:rPr>
            </w:pPr>
          </w:p>
        </w:tc>
        <w:tc>
          <w:tcPr>
            <w:tcW w:w="1086" w:type="dxa"/>
          </w:tcPr>
          <w:p w:rsidR="002D74AC" w:rsidRPr="00A12528" w:rsidRDefault="002D74AC">
            <w:pPr>
              <w:spacing w:line="440" w:lineRule="exact"/>
              <w:jc w:val="center"/>
              <w:rPr>
                <w:rFonts w:ascii="宋体" w:hAnsi="宋体" w:cs="宋体"/>
                <w:color w:val="000000" w:themeColor="text1"/>
                <w:sz w:val="24"/>
              </w:rPr>
            </w:pPr>
          </w:p>
        </w:tc>
        <w:tc>
          <w:tcPr>
            <w:tcW w:w="761" w:type="dxa"/>
          </w:tcPr>
          <w:p w:rsidR="002D74AC" w:rsidRPr="00A12528" w:rsidRDefault="002D74AC">
            <w:pPr>
              <w:spacing w:line="440" w:lineRule="exact"/>
              <w:jc w:val="center"/>
              <w:rPr>
                <w:rFonts w:ascii="宋体" w:hAnsi="宋体" w:cs="宋体"/>
                <w:color w:val="000000" w:themeColor="text1"/>
                <w:sz w:val="24"/>
              </w:rPr>
            </w:pPr>
          </w:p>
        </w:tc>
        <w:tc>
          <w:tcPr>
            <w:tcW w:w="990" w:type="dxa"/>
          </w:tcPr>
          <w:p w:rsidR="002D74AC" w:rsidRPr="00A12528" w:rsidRDefault="002D74AC">
            <w:pPr>
              <w:spacing w:line="440" w:lineRule="exact"/>
              <w:jc w:val="center"/>
              <w:rPr>
                <w:rFonts w:ascii="宋体" w:hAnsi="宋体" w:cs="宋体"/>
                <w:color w:val="000000" w:themeColor="text1"/>
                <w:sz w:val="24"/>
              </w:rPr>
            </w:pPr>
          </w:p>
        </w:tc>
        <w:tc>
          <w:tcPr>
            <w:tcW w:w="871" w:type="dxa"/>
          </w:tcPr>
          <w:p w:rsidR="002D74AC" w:rsidRPr="00A12528" w:rsidRDefault="002D74AC">
            <w:pPr>
              <w:spacing w:line="440" w:lineRule="exact"/>
              <w:jc w:val="center"/>
              <w:rPr>
                <w:rFonts w:ascii="宋体" w:hAnsi="宋体" w:cs="宋体"/>
                <w:color w:val="000000" w:themeColor="text1"/>
                <w:sz w:val="24"/>
              </w:rPr>
            </w:pPr>
          </w:p>
        </w:tc>
        <w:tc>
          <w:tcPr>
            <w:tcW w:w="738" w:type="dxa"/>
          </w:tcPr>
          <w:p w:rsidR="002D74AC" w:rsidRPr="00A12528" w:rsidRDefault="002D74AC">
            <w:pPr>
              <w:spacing w:line="440" w:lineRule="exact"/>
              <w:jc w:val="center"/>
              <w:rPr>
                <w:rFonts w:ascii="宋体" w:hAnsi="宋体" w:cs="宋体"/>
                <w:color w:val="000000" w:themeColor="text1"/>
                <w:sz w:val="24"/>
              </w:rPr>
            </w:pPr>
          </w:p>
        </w:tc>
        <w:tc>
          <w:tcPr>
            <w:tcW w:w="1212" w:type="dxa"/>
          </w:tcPr>
          <w:p w:rsidR="002D74AC" w:rsidRPr="00A12528" w:rsidRDefault="002D74AC">
            <w:pPr>
              <w:spacing w:line="440" w:lineRule="exact"/>
              <w:jc w:val="center"/>
              <w:rPr>
                <w:rFonts w:ascii="宋体" w:hAnsi="宋体" w:cs="宋体"/>
                <w:color w:val="000000" w:themeColor="text1"/>
                <w:sz w:val="24"/>
              </w:rPr>
            </w:pPr>
          </w:p>
        </w:tc>
        <w:tc>
          <w:tcPr>
            <w:tcW w:w="874" w:type="dxa"/>
          </w:tcPr>
          <w:p w:rsidR="002D74AC" w:rsidRPr="00A12528" w:rsidRDefault="002D74AC">
            <w:pPr>
              <w:spacing w:line="440" w:lineRule="exact"/>
              <w:jc w:val="center"/>
              <w:rPr>
                <w:rFonts w:ascii="宋体" w:hAnsi="宋体" w:cs="宋体"/>
                <w:color w:val="000000" w:themeColor="text1"/>
                <w:sz w:val="24"/>
              </w:rPr>
            </w:pPr>
          </w:p>
        </w:tc>
        <w:tc>
          <w:tcPr>
            <w:tcW w:w="1055" w:type="dxa"/>
          </w:tcPr>
          <w:p w:rsidR="002D74AC" w:rsidRPr="00A12528" w:rsidRDefault="002D74AC">
            <w:pPr>
              <w:spacing w:line="440" w:lineRule="exact"/>
              <w:jc w:val="center"/>
              <w:rPr>
                <w:rFonts w:ascii="宋体" w:hAnsi="宋体" w:cs="宋体"/>
                <w:color w:val="000000" w:themeColor="text1"/>
                <w:sz w:val="24"/>
              </w:rPr>
            </w:pPr>
          </w:p>
        </w:tc>
        <w:tc>
          <w:tcPr>
            <w:tcW w:w="691" w:type="dxa"/>
          </w:tcPr>
          <w:p w:rsidR="002D74AC" w:rsidRPr="00A12528" w:rsidRDefault="002D74AC">
            <w:pPr>
              <w:spacing w:line="440" w:lineRule="exact"/>
              <w:jc w:val="center"/>
              <w:rPr>
                <w:rFonts w:ascii="宋体" w:hAnsi="宋体" w:cs="宋体"/>
                <w:color w:val="000000" w:themeColor="text1"/>
                <w:sz w:val="24"/>
              </w:rPr>
            </w:pPr>
          </w:p>
        </w:tc>
      </w:tr>
      <w:tr w:rsidR="002D74AC" w:rsidRPr="00A12528">
        <w:trPr>
          <w:jc w:val="center"/>
        </w:trPr>
        <w:tc>
          <w:tcPr>
            <w:tcW w:w="665" w:type="dxa"/>
          </w:tcPr>
          <w:p w:rsidR="002D74AC" w:rsidRPr="00A12528" w:rsidRDefault="002D74AC">
            <w:pPr>
              <w:spacing w:line="440" w:lineRule="exact"/>
              <w:jc w:val="center"/>
              <w:rPr>
                <w:rFonts w:ascii="宋体" w:hAnsi="宋体" w:cs="宋体"/>
                <w:color w:val="000000" w:themeColor="text1"/>
                <w:sz w:val="24"/>
              </w:rPr>
            </w:pPr>
          </w:p>
        </w:tc>
        <w:tc>
          <w:tcPr>
            <w:tcW w:w="1086" w:type="dxa"/>
          </w:tcPr>
          <w:p w:rsidR="002D74AC" w:rsidRPr="00A12528" w:rsidRDefault="002D74AC">
            <w:pPr>
              <w:spacing w:line="440" w:lineRule="exact"/>
              <w:jc w:val="center"/>
              <w:rPr>
                <w:rFonts w:ascii="宋体" w:hAnsi="宋体" w:cs="宋体"/>
                <w:color w:val="000000" w:themeColor="text1"/>
                <w:sz w:val="24"/>
              </w:rPr>
            </w:pPr>
          </w:p>
        </w:tc>
        <w:tc>
          <w:tcPr>
            <w:tcW w:w="761" w:type="dxa"/>
          </w:tcPr>
          <w:p w:rsidR="002D74AC" w:rsidRPr="00A12528" w:rsidRDefault="002D74AC">
            <w:pPr>
              <w:spacing w:line="440" w:lineRule="exact"/>
              <w:jc w:val="center"/>
              <w:rPr>
                <w:rFonts w:ascii="宋体" w:hAnsi="宋体" w:cs="宋体"/>
                <w:color w:val="000000" w:themeColor="text1"/>
                <w:sz w:val="24"/>
              </w:rPr>
            </w:pPr>
          </w:p>
        </w:tc>
        <w:tc>
          <w:tcPr>
            <w:tcW w:w="990" w:type="dxa"/>
          </w:tcPr>
          <w:p w:rsidR="002D74AC" w:rsidRPr="00A12528" w:rsidRDefault="002D74AC">
            <w:pPr>
              <w:spacing w:line="440" w:lineRule="exact"/>
              <w:jc w:val="center"/>
              <w:rPr>
                <w:rFonts w:ascii="宋体" w:hAnsi="宋体" w:cs="宋体"/>
                <w:color w:val="000000" w:themeColor="text1"/>
                <w:sz w:val="24"/>
              </w:rPr>
            </w:pPr>
          </w:p>
        </w:tc>
        <w:tc>
          <w:tcPr>
            <w:tcW w:w="871" w:type="dxa"/>
          </w:tcPr>
          <w:p w:rsidR="002D74AC" w:rsidRPr="00A12528" w:rsidRDefault="002D74AC">
            <w:pPr>
              <w:spacing w:line="440" w:lineRule="exact"/>
              <w:jc w:val="center"/>
              <w:rPr>
                <w:rFonts w:ascii="宋体" w:hAnsi="宋体" w:cs="宋体"/>
                <w:color w:val="000000" w:themeColor="text1"/>
                <w:sz w:val="24"/>
              </w:rPr>
            </w:pPr>
          </w:p>
        </w:tc>
        <w:tc>
          <w:tcPr>
            <w:tcW w:w="738" w:type="dxa"/>
          </w:tcPr>
          <w:p w:rsidR="002D74AC" w:rsidRPr="00A12528" w:rsidRDefault="002D74AC">
            <w:pPr>
              <w:spacing w:line="440" w:lineRule="exact"/>
              <w:jc w:val="center"/>
              <w:rPr>
                <w:rFonts w:ascii="宋体" w:hAnsi="宋体" w:cs="宋体"/>
                <w:color w:val="000000" w:themeColor="text1"/>
                <w:sz w:val="24"/>
              </w:rPr>
            </w:pPr>
          </w:p>
        </w:tc>
        <w:tc>
          <w:tcPr>
            <w:tcW w:w="1212" w:type="dxa"/>
          </w:tcPr>
          <w:p w:rsidR="002D74AC" w:rsidRPr="00A12528" w:rsidRDefault="002D74AC">
            <w:pPr>
              <w:spacing w:line="440" w:lineRule="exact"/>
              <w:jc w:val="center"/>
              <w:rPr>
                <w:rFonts w:ascii="宋体" w:hAnsi="宋体" w:cs="宋体"/>
                <w:color w:val="000000" w:themeColor="text1"/>
                <w:sz w:val="24"/>
              </w:rPr>
            </w:pPr>
          </w:p>
        </w:tc>
        <w:tc>
          <w:tcPr>
            <w:tcW w:w="874" w:type="dxa"/>
          </w:tcPr>
          <w:p w:rsidR="002D74AC" w:rsidRPr="00A12528" w:rsidRDefault="002D74AC">
            <w:pPr>
              <w:spacing w:line="440" w:lineRule="exact"/>
              <w:jc w:val="center"/>
              <w:rPr>
                <w:rFonts w:ascii="宋体" w:hAnsi="宋体" w:cs="宋体"/>
                <w:color w:val="000000" w:themeColor="text1"/>
                <w:sz w:val="24"/>
              </w:rPr>
            </w:pPr>
          </w:p>
        </w:tc>
        <w:tc>
          <w:tcPr>
            <w:tcW w:w="1055" w:type="dxa"/>
          </w:tcPr>
          <w:p w:rsidR="002D74AC" w:rsidRPr="00A12528" w:rsidRDefault="002D74AC">
            <w:pPr>
              <w:spacing w:line="440" w:lineRule="exact"/>
              <w:jc w:val="center"/>
              <w:rPr>
                <w:rFonts w:ascii="宋体" w:hAnsi="宋体" w:cs="宋体"/>
                <w:color w:val="000000" w:themeColor="text1"/>
                <w:sz w:val="24"/>
              </w:rPr>
            </w:pPr>
          </w:p>
        </w:tc>
        <w:tc>
          <w:tcPr>
            <w:tcW w:w="691" w:type="dxa"/>
          </w:tcPr>
          <w:p w:rsidR="002D74AC" w:rsidRPr="00A12528" w:rsidRDefault="002D74AC">
            <w:pPr>
              <w:spacing w:line="440" w:lineRule="exact"/>
              <w:jc w:val="center"/>
              <w:rPr>
                <w:rFonts w:ascii="宋体" w:hAnsi="宋体" w:cs="宋体"/>
                <w:color w:val="000000" w:themeColor="text1"/>
                <w:sz w:val="24"/>
              </w:rPr>
            </w:pPr>
          </w:p>
        </w:tc>
      </w:tr>
    </w:tbl>
    <w:p w:rsidR="002D74AC" w:rsidRPr="00A12528" w:rsidRDefault="002D74AC">
      <w:pPr>
        <w:spacing w:line="440" w:lineRule="exact"/>
        <w:rPr>
          <w:rFonts w:ascii="宋体" w:hAnsi="宋体" w:cs="宋体"/>
          <w:color w:val="000000" w:themeColor="text1"/>
          <w:sz w:val="24"/>
        </w:rPr>
      </w:pPr>
    </w:p>
    <w:p w:rsidR="002D74AC" w:rsidRPr="00A12528" w:rsidRDefault="00851EFA">
      <w:pPr>
        <w:pStyle w:val="3"/>
        <w:ind w:firstLineChars="0" w:firstLine="0"/>
        <w:jc w:val="center"/>
        <w:rPr>
          <w:rFonts w:ascii="宋体" w:eastAsia="宋体" w:cs="宋体"/>
          <w:b/>
          <w:color w:val="000000" w:themeColor="text1"/>
          <w:sz w:val="24"/>
          <w:szCs w:val="24"/>
        </w:rPr>
      </w:pPr>
      <w:bookmarkStart w:id="1474" w:name="_Toc378514089"/>
      <w:bookmarkStart w:id="1475" w:name="_Toc179632818"/>
      <w:bookmarkStart w:id="1476" w:name="_Toc152045798"/>
      <w:bookmarkStart w:id="1477" w:name="_Toc144974866"/>
      <w:bookmarkStart w:id="1478" w:name="_Toc152042587"/>
      <w:bookmarkStart w:id="1479" w:name="_Toc10956"/>
      <w:r w:rsidRPr="00A12528">
        <w:rPr>
          <w:rFonts w:ascii="宋体" w:eastAsia="宋体" w:cs="宋体" w:hint="eastAsia"/>
          <w:b/>
          <w:color w:val="000000" w:themeColor="text1"/>
          <w:sz w:val="24"/>
          <w:szCs w:val="24"/>
        </w:rPr>
        <w:lastRenderedPageBreak/>
        <w:t>（七）拟配备本项目的试验和检测仪器设备表</w:t>
      </w:r>
      <w:bookmarkEnd w:id="1474"/>
      <w:bookmarkEnd w:id="1475"/>
      <w:bookmarkEnd w:id="1476"/>
      <w:bookmarkEnd w:id="1477"/>
      <w:bookmarkEnd w:id="1478"/>
      <w:bookmarkEnd w:id="1479"/>
    </w:p>
    <w:p w:rsidR="002D74AC" w:rsidRPr="00A12528" w:rsidRDefault="002D74AC">
      <w:pPr>
        <w:spacing w:line="440" w:lineRule="exact"/>
        <w:rPr>
          <w:rFonts w:ascii="宋体" w:hAnsi="宋体" w:cs="宋体"/>
          <w:color w:val="000000" w:themeColor="text1"/>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1087"/>
        <w:gridCol w:w="760"/>
        <w:gridCol w:w="991"/>
        <w:gridCol w:w="1032"/>
        <w:gridCol w:w="738"/>
        <w:gridCol w:w="1212"/>
        <w:gridCol w:w="1653"/>
        <w:gridCol w:w="688"/>
      </w:tblGrid>
      <w:tr w:rsidR="00A12528" w:rsidRPr="00A12528">
        <w:trPr>
          <w:jc w:val="center"/>
        </w:trPr>
        <w:tc>
          <w:tcPr>
            <w:tcW w:w="936" w:type="dxa"/>
            <w:vAlign w:val="center"/>
          </w:tcPr>
          <w:p w:rsidR="002D74AC" w:rsidRPr="00A12528" w:rsidRDefault="00851EFA">
            <w:pPr>
              <w:spacing w:line="440" w:lineRule="exact"/>
              <w:rPr>
                <w:rFonts w:ascii="宋体" w:hAnsi="宋体" w:cs="宋体"/>
                <w:color w:val="000000" w:themeColor="text1"/>
                <w:sz w:val="24"/>
              </w:rPr>
            </w:pPr>
            <w:r w:rsidRPr="00A12528">
              <w:rPr>
                <w:rFonts w:ascii="宋体" w:hAnsi="宋体" w:cs="宋体" w:hint="eastAsia"/>
                <w:color w:val="000000" w:themeColor="text1"/>
                <w:sz w:val="24"/>
              </w:rPr>
              <w:t>序号</w:t>
            </w:r>
          </w:p>
        </w:tc>
        <w:tc>
          <w:tcPr>
            <w:tcW w:w="1087" w:type="dxa"/>
            <w:vAlign w:val="center"/>
          </w:tcPr>
          <w:p w:rsidR="002D74AC" w:rsidRPr="00A12528" w:rsidRDefault="00851EFA">
            <w:pPr>
              <w:spacing w:line="440" w:lineRule="exact"/>
              <w:jc w:val="center"/>
              <w:rPr>
                <w:rFonts w:ascii="宋体" w:hAnsi="宋体" w:cs="宋体"/>
                <w:color w:val="000000" w:themeColor="text1"/>
                <w:sz w:val="24"/>
              </w:rPr>
            </w:pPr>
            <w:r w:rsidRPr="00A12528">
              <w:rPr>
                <w:rFonts w:ascii="宋体" w:hAnsi="宋体" w:cs="宋体" w:hint="eastAsia"/>
                <w:color w:val="000000" w:themeColor="text1"/>
                <w:sz w:val="24"/>
              </w:rPr>
              <w:t>仪器设备名称</w:t>
            </w:r>
          </w:p>
        </w:tc>
        <w:tc>
          <w:tcPr>
            <w:tcW w:w="760" w:type="dxa"/>
            <w:vAlign w:val="center"/>
          </w:tcPr>
          <w:p w:rsidR="002D74AC" w:rsidRPr="00A12528" w:rsidRDefault="00851EFA">
            <w:pPr>
              <w:spacing w:line="440" w:lineRule="exact"/>
              <w:jc w:val="center"/>
              <w:rPr>
                <w:rFonts w:ascii="宋体" w:hAnsi="宋体" w:cs="宋体"/>
                <w:color w:val="000000" w:themeColor="text1"/>
                <w:sz w:val="24"/>
              </w:rPr>
            </w:pPr>
            <w:r w:rsidRPr="00A12528">
              <w:rPr>
                <w:rFonts w:ascii="宋体" w:hAnsi="宋体" w:cs="宋体" w:hint="eastAsia"/>
                <w:color w:val="000000" w:themeColor="text1"/>
                <w:sz w:val="24"/>
              </w:rPr>
              <w:t>型号</w:t>
            </w:r>
          </w:p>
          <w:p w:rsidR="002D74AC" w:rsidRPr="00A12528" w:rsidRDefault="00851EFA">
            <w:pPr>
              <w:spacing w:line="440" w:lineRule="exact"/>
              <w:jc w:val="center"/>
              <w:rPr>
                <w:rFonts w:ascii="宋体" w:hAnsi="宋体" w:cs="宋体"/>
                <w:color w:val="000000" w:themeColor="text1"/>
                <w:sz w:val="24"/>
              </w:rPr>
            </w:pPr>
            <w:r w:rsidRPr="00A12528">
              <w:rPr>
                <w:rFonts w:ascii="宋体" w:hAnsi="宋体" w:cs="宋体" w:hint="eastAsia"/>
                <w:color w:val="000000" w:themeColor="text1"/>
                <w:sz w:val="24"/>
              </w:rPr>
              <w:t>规格</w:t>
            </w:r>
          </w:p>
        </w:tc>
        <w:tc>
          <w:tcPr>
            <w:tcW w:w="991" w:type="dxa"/>
            <w:vAlign w:val="center"/>
          </w:tcPr>
          <w:p w:rsidR="002D74AC" w:rsidRPr="00A12528" w:rsidRDefault="00851EFA">
            <w:pPr>
              <w:spacing w:line="440" w:lineRule="exact"/>
              <w:jc w:val="center"/>
              <w:rPr>
                <w:rFonts w:ascii="宋体" w:hAnsi="宋体" w:cs="宋体"/>
                <w:color w:val="000000" w:themeColor="text1"/>
                <w:sz w:val="24"/>
              </w:rPr>
            </w:pPr>
            <w:r w:rsidRPr="00A12528">
              <w:rPr>
                <w:rFonts w:ascii="宋体" w:hAnsi="宋体" w:cs="宋体" w:hint="eastAsia"/>
                <w:color w:val="000000" w:themeColor="text1"/>
                <w:sz w:val="24"/>
              </w:rPr>
              <w:t>数量</w:t>
            </w:r>
          </w:p>
        </w:tc>
        <w:tc>
          <w:tcPr>
            <w:tcW w:w="1032" w:type="dxa"/>
            <w:vAlign w:val="center"/>
          </w:tcPr>
          <w:p w:rsidR="002D74AC" w:rsidRPr="00A12528" w:rsidRDefault="00851EFA">
            <w:pPr>
              <w:spacing w:line="440" w:lineRule="exact"/>
              <w:jc w:val="center"/>
              <w:rPr>
                <w:rFonts w:ascii="宋体" w:hAnsi="宋体" w:cs="宋体"/>
                <w:color w:val="000000" w:themeColor="text1"/>
                <w:sz w:val="24"/>
              </w:rPr>
            </w:pPr>
            <w:r w:rsidRPr="00A12528">
              <w:rPr>
                <w:rFonts w:ascii="宋体" w:hAnsi="宋体" w:cs="宋体" w:hint="eastAsia"/>
                <w:color w:val="000000" w:themeColor="text1"/>
                <w:sz w:val="24"/>
              </w:rPr>
              <w:t>国别</w:t>
            </w:r>
          </w:p>
          <w:p w:rsidR="002D74AC" w:rsidRPr="00A12528" w:rsidRDefault="00851EFA">
            <w:pPr>
              <w:spacing w:line="440" w:lineRule="exact"/>
              <w:jc w:val="center"/>
              <w:rPr>
                <w:rFonts w:ascii="宋体" w:hAnsi="宋体" w:cs="宋体"/>
                <w:color w:val="000000" w:themeColor="text1"/>
                <w:sz w:val="24"/>
              </w:rPr>
            </w:pPr>
            <w:r w:rsidRPr="00A12528">
              <w:rPr>
                <w:rFonts w:ascii="宋体" w:hAnsi="宋体" w:cs="宋体" w:hint="eastAsia"/>
                <w:color w:val="000000" w:themeColor="text1"/>
                <w:sz w:val="24"/>
              </w:rPr>
              <w:t>产地</w:t>
            </w:r>
          </w:p>
        </w:tc>
        <w:tc>
          <w:tcPr>
            <w:tcW w:w="738" w:type="dxa"/>
            <w:vAlign w:val="center"/>
          </w:tcPr>
          <w:p w:rsidR="002D74AC" w:rsidRPr="00A12528" w:rsidRDefault="00851EFA">
            <w:pPr>
              <w:spacing w:line="440" w:lineRule="exact"/>
              <w:jc w:val="center"/>
              <w:rPr>
                <w:rFonts w:ascii="宋体" w:hAnsi="宋体" w:cs="宋体"/>
                <w:color w:val="000000" w:themeColor="text1"/>
                <w:sz w:val="24"/>
              </w:rPr>
            </w:pPr>
            <w:r w:rsidRPr="00A12528">
              <w:rPr>
                <w:rFonts w:ascii="宋体" w:hAnsi="宋体" w:cs="宋体" w:hint="eastAsia"/>
                <w:color w:val="000000" w:themeColor="text1"/>
                <w:sz w:val="24"/>
              </w:rPr>
              <w:t>制造</w:t>
            </w:r>
          </w:p>
          <w:p w:rsidR="002D74AC" w:rsidRPr="00A12528" w:rsidRDefault="00851EFA">
            <w:pPr>
              <w:spacing w:line="440" w:lineRule="exact"/>
              <w:jc w:val="center"/>
              <w:rPr>
                <w:rFonts w:ascii="宋体" w:hAnsi="宋体" w:cs="宋体"/>
                <w:color w:val="000000" w:themeColor="text1"/>
                <w:sz w:val="24"/>
              </w:rPr>
            </w:pPr>
            <w:r w:rsidRPr="00A12528">
              <w:rPr>
                <w:rFonts w:ascii="宋体" w:hAnsi="宋体" w:cs="宋体" w:hint="eastAsia"/>
                <w:color w:val="000000" w:themeColor="text1"/>
                <w:sz w:val="24"/>
              </w:rPr>
              <w:t>年份</w:t>
            </w:r>
          </w:p>
        </w:tc>
        <w:tc>
          <w:tcPr>
            <w:tcW w:w="1212" w:type="dxa"/>
            <w:vAlign w:val="center"/>
          </w:tcPr>
          <w:p w:rsidR="002D74AC" w:rsidRPr="00A12528" w:rsidRDefault="00851EFA">
            <w:pPr>
              <w:spacing w:line="440" w:lineRule="exact"/>
              <w:jc w:val="center"/>
              <w:rPr>
                <w:rFonts w:ascii="宋体" w:hAnsi="宋体" w:cs="宋体"/>
                <w:color w:val="000000" w:themeColor="text1"/>
                <w:sz w:val="24"/>
              </w:rPr>
            </w:pPr>
            <w:r w:rsidRPr="00A12528">
              <w:rPr>
                <w:rFonts w:ascii="宋体" w:hAnsi="宋体" w:cs="宋体" w:hint="eastAsia"/>
                <w:color w:val="000000" w:themeColor="text1"/>
                <w:sz w:val="24"/>
              </w:rPr>
              <w:t>已使用台时数</w:t>
            </w:r>
          </w:p>
        </w:tc>
        <w:tc>
          <w:tcPr>
            <w:tcW w:w="1653" w:type="dxa"/>
            <w:vAlign w:val="center"/>
          </w:tcPr>
          <w:p w:rsidR="002D74AC" w:rsidRPr="00A12528" w:rsidRDefault="00851EFA">
            <w:pPr>
              <w:spacing w:line="440" w:lineRule="exact"/>
              <w:jc w:val="center"/>
              <w:rPr>
                <w:rFonts w:ascii="宋体" w:hAnsi="宋体" w:cs="宋体"/>
                <w:color w:val="000000" w:themeColor="text1"/>
                <w:sz w:val="24"/>
              </w:rPr>
            </w:pPr>
            <w:r w:rsidRPr="00A12528">
              <w:rPr>
                <w:rFonts w:ascii="宋体" w:hAnsi="宋体" w:cs="宋体" w:hint="eastAsia"/>
                <w:color w:val="000000" w:themeColor="text1"/>
                <w:sz w:val="24"/>
              </w:rPr>
              <w:t>用途</w:t>
            </w:r>
          </w:p>
        </w:tc>
        <w:tc>
          <w:tcPr>
            <w:tcW w:w="688" w:type="dxa"/>
            <w:vAlign w:val="center"/>
          </w:tcPr>
          <w:p w:rsidR="002D74AC" w:rsidRPr="00A12528" w:rsidRDefault="00851EFA">
            <w:pPr>
              <w:spacing w:line="440" w:lineRule="exact"/>
              <w:jc w:val="center"/>
              <w:rPr>
                <w:rFonts w:ascii="宋体" w:hAnsi="宋体" w:cs="宋体"/>
                <w:color w:val="000000" w:themeColor="text1"/>
                <w:sz w:val="24"/>
              </w:rPr>
            </w:pPr>
            <w:r w:rsidRPr="00A12528">
              <w:rPr>
                <w:rFonts w:ascii="宋体" w:hAnsi="宋体" w:cs="宋体" w:hint="eastAsia"/>
                <w:color w:val="000000" w:themeColor="text1"/>
                <w:sz w:val="24"/>
              </w:rPr>
              <w:t>备注</w:t>
            </w:r>
          </w:p>
        </w:tc>
      </w:tr>
      <w:tr w:rsidR="00A12528" w:rsidRPr="00A12528">
        <w:trPr>
          <w:jc w:val="center"/>
        </w:trPr>
        <w:tc>
          <w:tcPr>
            <w:tcW w:w="936" w:type="dxa"/>
            <w:vAlign w:val="center"/>
          </w:tcPr>
          <w:p w:rsidR="002D74AC" w:rsidRPr="00A12528" w:rsidRDefault="002D74AC">
            <w:pPr>
              <w:spacing w:line="440" w:lineRule="exact"/>
              <w:jc w:val="center"/>
              <w:rPr>
                <w:rFonts w:ascii="宋体" w:hAnsi="宋体" w:cs="宋体"/>
                <w:color w:val="000000" w:themeColor="text1"/>
                <w:sz w:val="24"/>
              </w:rPr>
            </w:pPr>
          </w:p>
        </w:tc>
        <w:tc>
          <w:tcPr>
            <w:tcW w:w="1087" w:type="dxa"/>
            <w:vAlign w:val="center"/>
          </w:tcPr>
          <w:p w:rsidR="002D74AC" w:rsidRPr="00A12528" w:rsidRDefault="002D74AC">
            <w:pPr>
              <w:spacing w:line="440" w:lineRule="exact"/>
              <w:jc w:val="center"/>
              <w:rPr>
                <w:rFonts w:ascii="宋体" w:hAnsi="宋体" w:cs="宋体"/>
                <w:color w:val="000000" w:themeColor="text1"/>
                <w:sz w:val="24"/>
              </w:rPr>
            </w:pPr>
          </w:p>
        </w:tc>
        <w:tc>
          <w:tcPr>
            <w:tcW w:w="760" w:type="dxa"/>
            <w:vAlign w:val="center"/>
          </w:tcPr>
          <w:p w:rsidR="002D74AC" w:rsidRPr="00A12528" w:rsidRDefault="002D74AC">
            <w:pPr>
              <w:spacing w:line="440" w:lineRule="exact"/>
              <w:jc w:val="center"/>
              <w:rPr>
                <w:rFonts w:ascii="宋体" w:hAnsi="宋体" w:cs="宋体"/>
                <w:color w:val="000000" w:themeColor="text1"/>
                <w:sz w:val="24"/>
              </w:rPr>
            </w:pPr>
          </w:p>
        </w:tc>
        <w:tc>
          <w:tcPr>
            <w:tcW w:w="991" w:type="dxa"/>
            <w:vAlign w:val="center"/>
          </w:tcPr>
          <w:p w:rsidR="002D74AC" w:rsidRPr="00A12528" w:rsidRDefault="002D74AC">
            <w:pPr>
              <w:spacing w:line="440" w:lineRule="exact"/>
              <w:jc w:val="center"/>
              <w:rPr>
                <w:rFonts w:ascii="宋体" w:hAnsi="宋体" w:cs="宋体"/>
                <w:color w:val="000000" w:themeColor="text1"/>
                <w:sz w:val="24"/>
              </w:rPr>
            </w:pPr>
          </w:p>
        </w:tc>
        <w:tc>
          <w:tcPr>
            <w:tcW w:w="1032" w:type="dxa"/>
            <w:vAlign w:val="center"/>
          </w:tcPr>
          <w:p w:rsidR="002D74AC" w:rsidRPr="00A12528" w:rsidRDefault="002D74AC">
            <w:pPr>
              <w:spacing w:line="440" w:lineRule="exact"/>
              <w:jc w:val="center"/>
              <w:rPr>
                <w:rFonts w:ascii="宋体" w:hAnsi="宋体" w:cs="宋体"/>
                <w:color w:val="000000" w:themeColor="text1"/>
                <w:sz w:val="24"/>
              </w:rPr>
            </w:pPr>
          </w:p>
        </w:tc>
        <w:tc>
          <w:tcPr>
            <w:tcW w:w="738" w:type="dxa"/>
            <w:vAlign w:val="center"/>
          </w:tcPr>
          <w:p w:rsidR="002D74AC" w:rsidRPr="00A12528" w:rsidRDefault="002D74AC">
            <w:pPr>
              <w:spacing w:line="440" w:lineRule="exact"/>
              <w:jc w:val="center"/>
              <w:rPr>
                <w:rFonts w:ascii="宋体" w:hAnsi="宋体" w:cs="宋体"/>
                <w:color w:val="000000" w:themeColor="text1"/>
                <w:sz w:val="24"/>
              </w:rPr>
            </w:pPr>
          </w:p>
        </w:tc>
        <w:tc>
          <w:tcPr>
            <w:tcW w:w="1212" w:type="dxa"/>
            <w:vAlign w:val="center"/>
          </w:tcPr>
          <w:p w:rsidR="002D74AC" w:rsidRPr="00A12528" w:rsidRDefault="002D74AC">
            <w:pPr>
              <w:spacing w:line="440" w:lineRule="exact"/>
              <w:jc w:val="center"/>
              <w:rPr>
                <w:rFonts w:ascii="宋体" w:hAnsi="宋体" w:cs="宋体"/>
                <w:color w:val="000000" w:themeColor="text1"/>
                <w:sz w:val="24"/>
              </w:rPr>
            </w:pPr>
          </w:p>
        </w:tc>
        <w:tc>
          <w:tcPr>
            <w:tcW w:w="1653" w:type="dxa"/>
            <w:vAlign w:val="center"/>
          </w:tcPr>
          <w:p w:rsidR="002D74AC" w:rsidRPr="00A12528" w:rsidRDefault="002D74AC">
            <w:pPr>
              <w:spacing w:line="440" w:lineRule="exact"/>
              <w:jc w:val="center"/>
              <w:rPr>
                <w:rFonts w:ascii="宋体" w:hAnsi="宋体" w:cs="宋体"/>
                <w:color w:val="000000" w:themeColor="text1"/>
                <w:sz w:val="24"/>
              </w:rPr>
            </w:pPr>
          </w:p>
        </w:tc>
        <w:tc>
          <w:tcPr>
            <w:tcW w:w="688" w:type="dxa"/>
            <w:vAlign w:val="center"/>
          </w:tcPr>
          <w:p w:rsidR="002D74AC" w:rsidRPr="00A12528" w:rsidRDefault="002D74AC">
            <w:pPr>
              <w:spacing w:line="440" w:lineRule="exact"/>
              <w:jc w:val="center"/>
              <w:rPr>
                <w:rFonts w:ascii="宋体" w:hAnsi="宋体" w:cs="宋体"/>
                <w:color w:val="000000" w:themeColor="text1"/>
                <w:sz w:val="24"/>
              </w:rPr>
            </w:pPr>
          </w:p>
        </w:tc>
      </w:tr>
      <w:tr w:rsidR="00A12528" w:rsidRPr="00A12528">
        <w:trPr>
          <w:jc w:val="center"/>
        </w:trPr>
        <w:tc>
          <w:tcPr>
            <w:tcW w:w="936" w:type="dxa"/>
            <w:vAlign w:val="center"/>
          </w:tcPr>
          <w:p w:rsidR="002D74AC" w:rsidRPr="00A12528" w:rsidRDefault="002D74AC">
            <w:pPr>
              <w:spacing w:line="440" w:lineRule="exact"/>
              <w:jc w:val="center"/>
              <w:rPr>
                <w:rFonts w:ascii="宋体" w:hAnsi="宋体" w:cs="宋体"/>
                <w:color w:val="000000" w:themeColor="text1"/>
                <w:sz w:val="24"/>
              </w:rPr>
            </w:pPr>
          </w:p>
        </w:tc>
        <w:tc>
          <w:tcPr>
            <w:tcW w:w="1087" w:type="dxa"/>
            <w:vAlign w:val="center"/>
          </w:tcPr>
          <w:p w:rsidR="002D74AC" w:rsidRPr="00A12528" w:rsidRDefault="002D74AC">
            <w:pPr>
              <w:spacing w:line="440" w:lineRule="exact"/>
              <w:jc w:val="center"/>
              <w:rPr>
                <w:rFonts w:ascii="宋体" w:hAnsi="宋体" w:cs="宋体"/>
                <w:color w:val="000000" w:themeColor="text1"/>
                <w:sz w:val="24"/>
              </w:rPr>
            </w:pPr>
          </w:p>
        </w:tc>
        <w:tc>
          <w:tcPr>
            <w:tcW w:w="760" w:type="dxa"/>
            <w:vAlign w:val="center"/>
          </w:tcPr>
          <w:p w:rsidR="002D74AC" w:rsidRPr="00A12528" w:rsidRDefault="002D74AC">
            <w:pPr>
              <w:spacing w:line="440" w:lineRule="exact"/>
              <w:jc w:val="center"/>
              <w:rPr>
                <w:rFonts w:ascii="宋体" w:hAnsi="宋体" w:cs="宋体"/>
                <w:color w:val="000000" w:themeColor="text1"/>
                <w:sz w:val="24"/>
              </w:rPr>
            </w:pPr>
          </w:p>
        </w:tc>
        <w:tc>
          <w:tcPr>
            <w:tcW w:w="991" w:type="dxa"/>
            <w:vAlign w:val="center"/>
          </w:tcPr>
          <w:p w:rsidR="002D74AC" w:rsidRPr="00A12528" w:rsidRDefault="002D74AC">
            <w:pPr>
              <w:spacing w:line="440" w:lineRule="exact"/>
              <w:jc w:val="center"/>
              <w:rPr>
                <w:rFonts w:ascii="宋体" w:hAnsi="宋体" w:cs="宋体"/>
                <w:color w:val="000000" w:themeColor="text1"/>
                <w:sz w:val="24"/>
              </w:rPr>
            </w:pPr>
          </w:p>
        </w:tc>
        <w:tc>
          <w:tcPr>
            <w:tcW w:w="1032" w:type="dxa"/>
            <w:vAlign w:val="center"/>
          </w:tcPr>
          <w:p w:rsidR="002D74AC" w:rsidRPr="00A12528" w:rsidRDefault="002D74AC">
            <w:pPr>
              <w:spacing w:line="440" w:lineRule="exact"/>
              <w:jc w:val="center"/>
              <w:rPr>
                <w:rFonts w:ascii="宋体" w:hAnsi="宋体" w:cs="宋体"/>
                <w:color w:val="000000" w:themeColor="text1"/>
                <w:sz w:val="24"/>
              </w:rPr>
            </w:pPr>
          </w:p>
        </w:tc>
        <w:tc>
          <w:tcPr>
            <w:tcW w:w="738" w:type="dxa"/>
            <w:vAlign w:val="center"/>
          </w:tcPr>
          <w:p w:rsidR="002D74AC" w:rsidRPr="00A12528" w:rsidRDefault="002D74AC">
            <w:pPr>
              <w:spacing w:line="440" w:lineRule="exact"/>
              <w:jc w:val="center"/>
              <w:rPr>
                <w:rFonts w:ascii="宋体" w:hAnsi="宋体" w:cs="宋体"/>
                <w:color w:val="000000" w:themeColor="text1"/>
                <w:sz w:val="24"/>
              </w:rPr>
            </w:pPr>
          </w:p>
        </w:tc>
        <w:tc>
          <w:tcPr>
            <w:tcW w:w="1212" w:type="dxa"/>
            <w:vAlign w:val="center"/>
          </w:tcPr>
          <w:p w:rsidR="002D74AC" w:rsidRPr="00A12528" w:rsidRDefault="002D74AC">
            <w:pPr>
              <w:spacing w:line="440" w:lineRule="exact"/>
              <w:jc w:val="center"/>
              <w:rPr>
                <w:rFonts w:ascii="宋体" w:hAnsi="宋体" w:cs="宋体"/>
                <w:color w:val="000000" w:themeColor="text1"/>
                <w:sz w:val="24"/>
              </w:rPr>
            </w:pPr>
          </w:p>
        </w:tc>
        <w:tc>
          <w:tcPr>
            <w:tcW w:w="1653" w:type="dxa"/>
            <w:vAlign w:val="center"/>
          </w:tcPr>
          <w:p w:rsidR="002D74AC" w:rsidRPr="00A12528" w:rsidRDefault="002D74AC">
            <w:pPr>
              <w:spacing w:line="440" w:lineRule="exact"/>
              <w:jc w:val="center"/>
              <w:rPr>
                <w:rFonts w:ascii="宋体" w:hAnsi="宋体" w:cs="宋体"/>
                <w:color w:val="000000" w:themeColor="text1"/>
                <w:sz w:val="24"/>
              </w:rPr>
            </w:pPr>
          </w:p>
        </w:tc>
        <w:tc>
          <w:tcPr>
            <w:tcW w:w="688" w:type="dxa"/>
            <w:vAlign w:val="center"/>
          </w:tcPr>
          <w:p w:rsidR="002D74AC" w:rsidRPr="00A12528" w:rsidRDefault="002D74AC">
            <w:pPr>
              <w:spacing w:line="440" w:lineRule="exact"/>
              <w:jc w:val="center"/>
              <w:rPr>
                <w:rFonts w:ascii="宋体" w:hAnsi="宋体" w:cs="宋体"/>
                <w:color w:val="000000" w:themeColor="text1"/>
                <w:sz w:val="24"/>
              </w:rPr>
            </w:pPr>
          </w:p>
        </w:tc>
      </w:tr>
      <w:tr w:rsidR="00A12528" w:rsidRPr="00A12528">
        <w:trPr>
          <w:jc w:val="center"/>
        </w:trPr>
        <w:tc>
          <w:tcPr>
            <w:tcW w:w="936" w:type="dxa"/>
          </w:tcPr>
          <w:p w:rsidR="002D74AC" w:rsidRPr="00A12528" w:rsidRDefault="002D74AC">
            <w:pPr>
              <w:spacing w:line="440" w:lineRule="exact"/>
              <w:jc w:val="center"/>
              <w:rPr>
                <w:rFonts w:ascii="宋体" w:hAnsi="宋体" w:cs="宋体"/>
                <w:color w:val="000000" w:themeColor="text1"/>
                <w:sz w:val="24"/>
              </w:rPr>
            </w:pPr>
          </w:p>
        </w:tc>
        <w:tc>
          <w:tcPr>
            <w:tcW w:w="1087" w:type="dxa"/>
          </w:tcPr>
          <w:p w:rsidR="002D74AC" w:rsidRPr="00A12528" w:rsidRDefault="002D74AC">
            <w:pPr>
              <w:spacing w:line="440" w:lineRule="exact"/>
              <w:jc w:val="center"/>
              <w:rPr>
                <w:rFonts w:ascii="宋体" w:hAnsi="宋体" w:cs="宋体"/>
                <w:color w:val="000000" w:themeColor="text1"/>
                <w:sz w:val="24"/>
              </w:rPr>
            </w:pPr>
          </w:p>
        </w:tc>
        <w:tc>
          <w:tcPr>
            <w:tcW w:w="760" w:type="dxa"/>
          </w:tcPr>
          <w:p w:rsidR="002D74AC" w:rsidRPr="00A12528" w:rsidRDefault="002D74AC">
            <w:pPr>
              <w:spacing w:line="440" w:lineRule="exact"/>
              <w:jc w:val="center"/>
              <w:rPr>
                <w:rFonts w:ascii="宋体" w:hAnsi="宋体" w:cs="宋体"/>
                <w:color w:val="000000" w:themeColor="text1"/>
                <w:sz w:val="24"/>
              </w:rPr>
            </w:pPr>
          </w:p>
        </w:tc>
        <w:tc>
          <w:tcPr>
            <w:tcW w:w="991" w:type="dxa"/>
          </w:tcPr>
          <w:p w:rsidR="002D74AC" w:rsidRPr="00A12528" w:rsidRDefault="002D74AC">
            <w:pPr>
              <w:spacing w:line="440" w:lineRule="exact"/>
              <w:jc w:val="center"/>
              <w:rPr>
                <w:rFonts w:ascii="宋体" w:hAnsi="宋体" w:cs="宋体"/>
                <w:color w:val="000000" w:themeColor="text1"/>
                <w:sz w:val="24"/>
              </w:rPr>
            </w:pPr>
          </w:p>
        </w:tc>
        <w:tc>
          <w:tcPr>
            <w:tcW w:w="1032" w:type="dxa"/>
          </w:tcPr>
          <w:p w:rsidR="002D74AC" w:rsidRPr="00A12528" w:rsidRDefault="002D74AC">
            <w:pPr>
              <w:spacing w:line="440" w:lineRule="exact"/>
              <w:jc w:val="center"/>
              <w:rPr>
                <w:rFonts w:ascii="宋体" w:hAnsi="宋体" w:cs="宋体"/>
                <w:color w:val="000000" w:themeColor="text1"/>
                <w:sz w:val="24"/>
              </w:rPr>
            </w:pPr>
          </w:p>
        </w:tc>
        <w:tc>
          <w:tcPr>
            <w:tcW w:w="738" w:type="dxa"/>
          </w:tcPr>
          <w:p w:rsidR="002D74AC" w:rsidRPr="00A12528" w:rsidRDefault="002D74AC">
            <w:pPr>
              <w:spacing w:line="440" w:lineRule="exact"/>
              <w:jc w:val="center"/>
              <w:rPr>
                <w:rFonts w:ascii="宋体" w:hAnsi="宋体" w:cs="宋体"/>
                <w:color w:val="000000" w:themeColor="text1"/>
                <w:sz w:val="24"/>
              </w:rPr>
            </w:pPr>
          </w:p>
        </w:tc>
        <w:tc>
          <w:tcPr>
            <w:tcW w:w="1212" w:type="dxa"/>
          </w:tcPr>
          <w:p w:rsidR="002D74AC" w:rsidRPr="00A12528" w:rsidRDefault="002D74AC">
            <w:pPr>
              <w:spacing w:line="440" w:lineRule="exact"/>
              <w:jc w:val="center"/>
              <w:rPr>
                <w:rFonts w:ascii="宋体" w:hAnsi="宋体" w:cs="宋体"/>
                <w:color w:val="000000" w:themeColor="text1"/>
                <w:sz w:val="24"/>
              </w:rPr>
            </w:pPr>
          </w:p>
        </w:tc>
        <w:tc>
          <w:tcPr>
            <w:tcW w:w="1653" w:type="dxa"/>
          </w:tcPr>
          <w:p w:rsidR="002D74AC" w:rsidRPr="00A12528" w:rsidRDefault="002D74AC">
            <w:pPr>
              <w:spacing w:line="440" w:lineRule="exact"/>
              <w:jc w:val="center"/>
              <w:rPr>
                <w:rFonts w:ascii="宋体" w:hAnsi="宋体" w:cs="宋体"/>
                <w:color w:val="000000" w:themeColor="text1"/>
                <w:sz w:val="24"/>
              </w:rPr>
            </w:pPr>
          </w:p>
        </w:tc>
        <w:tc>
          <w:tcPr>
            <w:tcW w:w="688" w:type="dxa"/>
          </w:tcPr>
          <w:p w:rsidR="002D74AC" w:rsidRPr="00A12528" w:rsidRDefault="002D74AC">
            <w:pPr>
              <w:spacing w:line="440" w:lineRule="exact"/>
              <w:jc w:val="center"/>
              <w:rPr>
                <w:rFonts w:ascii="宋体" w:hAnsi="宋体" w:cs="宋体"/>
                <w:color w:val="000000" w:themeColor="text1"/>
                <w:sz w:val="24"/>
              </w:rPr>
            </w:pPr>
          </w:p>
        </w:tc>
      </w:tr>
      <w:tr w:rsidR="00A12528" w:rsidRPr="00A12528">
        <w:trPr>
          <w:jc w:val="center"/>
        </w:trPr>
        <w:tc>
          <w:tcPr>
            <w:tcW w:w="936" w:type="dxa"/>
          </w:tcPr>
          <w:p w:rsidR="002D74AC" w:rsidRPr="00A12528" w:rsidRDefault="002D74AC">
            <w:pPr>
              <w:spacing w:line="440" w:lineRule="exact"/>
              <w:jc w:val="center"/>
              <w:rPr>
                <w:rFonts w:ascii="宋体" w:hAnsi="宋体" w:cs="宋体"/>
                <w:color w:val="000000" w:themeColor="text1"/>
                <w:sz w:val="24"/>
              </w:rPr>
            </w:pPr>
          </w:p>
        </w:tc>
        <w:tc>
          <w:tcPr>
            <w:tcW w:w="1087" w:type="dxa"/>
          </w:tcPr>
          <w:p w:rsidR="002D74AC" w:rsidRPr="00A12528" w:rsidRDefault="002D74AC">
            <w:pPr>
              <w:spacing w:line="440" w:lineRule="exact"/>
              <w:jc w:val="center"/>
              <w:rPr>
                <w:rFonts w:ascii="宋体" w:hAnsi="宋体" w:cs="宋体"/>
                <w:color w:val="000000" w:themeColor="text1"/>
                <w:sz w:val="24"/>
              </w:rPr>
            </w:pPr>
          </w:p>
        </w:tc>
        <w:tc>
          <w:tcPr>
            <w:tcW w:w="760" w:type="dxa"/>
          </w:tcPr>
          <w:p w:rsidR="002D74AC" w:rsidRPr="00A12528" w:rsidRDefault="002D74AC">
            <w:pPr>
              <w:spacing w:line="440" w:lineRule="exact"/>
              <w:jc w:val="center"/>
              <w:rPr>
                <w:rFonts w:ascii="宋体" w:hAnsi="宋体" w:cs="宋体"/>
                <w:color w:val="000000" w:themeColor="text1"/>
                <w:sz w:val="24"/>
              </w:rPr>
            </w:pPr>
          </w:p>
        </w:tc>
        <w:tc>
          <w:tcPr>
            <w:tcW w:w="991" w:type="dxa"/>
          </w:tcPr>
          <w:p w:rsidR="002D74AC" w:rsidRPr="00A12528" w:rsidRDefault="002D74AC">
            <w:pPr>
              <w:spacing w:line="440" w:lineRule="exact"/>
              <w:jc w:val="center"/>
              <w:rPr>
                <w:rFonts w:ascii="宋体" w:hAnsi="宋体" w:cs="宋体"/>
                <w:color w:val="000000" w:themeColor="text1"/>
                <w:sz w:val="24"/>
              </w:rPr>
            </w:pPr>
          </w:p>
        </w:tc>
        <w:tc>
          <w:tcPr>
            <w:tcW w:w="1032" w:type="dxa"/>
          </w:tcPr>
          <w:p w:rsidR="002D74AC" w:rsidRPr="00A12528" w:rsidRDefault="002D74AC">
            <w:pPr>
              <w:spacing w:line="440" w:lineRule="exact"/>
              <w:jc w:val="center"/>
              <w:rPr>
                <w:rFonts w:ascii="宋体" w:hAnsi="宋体" w:cs="宋体"/>
                <w:color w:val="000000" w:themeColor="text1"/>
                <w:sz w:val="24"/>
              </w:rPr>
            </w:pPr>
          </w:p>
        </w:tc>
        <w:tc>
          <w:tcPr>
            <w:tcW w:w="738" w:type="dxa"/>
          </w:tcPr>
          <w:p w:rsidR="002D74AC" w:rsidRPr="00A12528" w:rsidRDefault="002D74AC">
            <w:pPr>
              <w:spacing w:line="440" w:lineRule="exact"/>
              <w:jc w:val="center"/>
              <w:rPr>
                <w:rFonts w:ascii="宋体" w:hAnsi="宋体" w:cs="宋体"/>
                <w:color w:val="000000" w:themeColor="text1"/>
                <w:sz w:val="24"/>
              </w:rPr>
            </w:pPr>
          </w:p>
        </w:tc>
        <w:tc>
          <w:tcPr>
            <w:tcW w:w="1212" w:type="dxa"/>
          </w:tcPr>
          <w:p w:rsidR="002D74AC" w:rsidRPr="00A12528" w:rsidRDefault="002D74AC">
            <w:pPr>
              <w:spacing w:line="440" w:lineRule="exact"/>
              <w:jc w:val="center"/>
              <w:rPr>
                <w:rFonts w:ascii="宋体" w:hAnsi="宋体" w:cs="宋体"/>
                <w:color w:val="000000" w:themeColor="text1"/>
                <w:sz w:val="24"/>
              </w:rPr>
            </w:pPr>
          </w:p>
        </w:tc>
        <w:tc>
          <w:tcPr>
            <w:tcW w:w="1653" w:type="dxa"/>
          </w:tcPr>
          <w:p w:rsidR="002D74AC" w:rsidRPr="00A12528" w:rsidRDefault="002D74AC">
            <w:pPr>
              <w:spacing w:line="440" w:lineRule="exact"/>
              <w:jc w:val="center"/>
              <w:rPr>
                <w:rFonts w:ascii="宋体" w:hAnsi="宋体" w:cs="宋体"/>
                <w:color w:val="000000" w:themeColor="text1"/>
                <w:sz w:val="24"/>
              </w:rPr>
            </w:pPr>
          </w:p>
        </w:tc>
        <w:tc>
          <w:tcPr>
            <w:tcW w:w="688" w:type="dxa"/>
          </w:tcPr>
          <w:p w:rsidR="002D74AC" w:rsidRPr="00A12528" w:rsidRDefault="002D74AC">
            <w:pPr>
              <w:spacing w:line="440" w:lineRule="exact"/>
              <w:jc w:val="center"/>
              <w:rPr>
                <w:rFonts w:ascii="宋体" w:hAnsi="宋体" w:cs="宋体"/>
                <w:color w:val="000000" w:themeColor="text1"/>
                <w:sz w:val="24"/>
              </w:rPr>
            </w:pPr>
          </w:p>
        </w:tc>
      </w:tr>
      <w:tr w:rsidR="00A12528" w:rsidRPr="00A12528">
        <w:trPr>
          <w:jc w:val="center"/>
        </w:trPr>
        <w:tc>
          <w:tcPr>
            <w:tcW w:w="936" w:type="dxa"/>
          </w:tcPr>
          <w:p w:rsidR="002D74AC" w:rsidRPr="00A12528" w:rsidRDefault="002D74AC">
            <w:pPr>
              <w:spacing w:line="440" w:lineRule="exact"/>
              <w:jc w:val="center"/>
              <w:rPr>
                <w:rFonts w:ascii="宋体" w:hAnsi="宋体" w:cs="宋体"/>
                <w:color w:val="000000" w:themeColor="text1"/>
                <w:sz w:val="24"/>
              </w:rPr>
            </w:pPr>
          </w:p>
        </w:tc>
        <w:tc>
          <w:tcPr>
            <w:tcW w:w="1087" w:type="dxa"/>
          </w:tcPr>
          <w:p w:rsidR="002D74AC" w:rsidRPr="00A12528" w:rsidRDefault="002D74AC">
            <w:pPr>
              <w:spacing w:line="440" w:lineRule="exact"/>
              <w:jc w:val="center"/>
              <w:rPr>
                <w:rFonts w:ascii="宋体" w:hAnsi="宋体" w:cs="宋体"/>
                <w:color w:val="000000" w:themeColor="text1"/>
                <w:sz w:val="24"/>
              </w:rPr>
            </w:pPr>
          </w:p>
        </w:tc>
        <w:tc>
          <w:tcPr>
            <w:tcW w:w="760" w:type="dxa"/>
          </w:tcPr>
          <w:p w:rsidR="002D74AC" w:rsidRPr="00A12528" w:rsidRDefault="002D74AC">
            <w:pPr>
              <w:spacing w:line="440" w:lineRule="exact"/>
              <w:jc w:val="center"/>
              <w:rPr>
                <w:rFonts w:ascii="宋体" w:hAnsi="宋体" w:cs="宋体"/>
                <w:color w:val="000000" w:themeColor="text1"/>
                <w:sz w:val="24"/>
              </w:rPr>
            </w:pPr>
          </w:p>
        </w:tc>
        <w:tc>
          <w:tcPr>
            <w:tcW w:w="991" w:type="dxa"/>
          </w:tcPr>
          <w:p w:rsidR="002D74AC" w:rsidRPr="00A12528" w:rsidRDefault="002D74AC">
            <w:pPr>
              <w:spacing w:line="440" w:lineRule="exact"/>
              <w:jc w:val="center"/>
              <w:rPr>
                <w:rFonts w:ascii="宋体" w:hAnsi="宋体" w:cs="宋体"/>
                <w:color w:val="000000" w:themeColor="text1"/>
                <w:sz w:val="24"/>
              </w:rPr>
            </w:pPr>
          </w:p>
        </w:tc>
        <w:tc>
          <w:tcPr>
            <w:tcW w:w="1032" w:type="dxa"/>
          </w:tcPr>
          <w:p w:rsidR="002D74AC" w:rsidRPr="00A12528" w:rsidRDefault="002D74AC">
            <w:pPr>
              <w:spacing w:line="440" w:lineRule="exact"/>
              <w:jc w:val="center"/>
              <w:rPr>
                <w:rFonts w:ascii="宋体" w:hAnsi="宋体" w:cs="宋体"/>
                <w:color w:val="000000" w:themeColor="text1"/>
                <w:sz w:val="24"/>
              </w:rPr>
            </w:pPr>
          </w:p>
        </w:tc>
        <w:tc>
          <w:tcPr>
            <w:tcW w:w="738" w:type="dxa"/>
          </w:tcPr>
          <w:p w:rsidR="002D74AC" w:rsidRPr="00A12528" w:rsidRDefault="002D74AC">
            <w:pPr>
              <w:spacing w:line="440" w:lineRule="exact"/>
              <w:jc w:val="center"/>
              <w:rPr>
                <w:rFonts w:ascii="宋体" w:hAnsi="宋体" w:cs="宋体"/>
                <w:color w:val="000000" w:themeColor="text1"/>
                <w:sz w:val="24"/>
              </w:rPr>
            </w:pPr>
          </w:p>
        </w:tc>
        <w:tc>
          <w:tcPr>
            <w:tcW w:w="1212" w:type="dxa"/>
          </w:tcPr>
          <w:p w:rsidR="002D74AC" w:rsidRPr="00A12528" w:rsidRDefault="002D74AC">
            <w:pPr>
              <w:spacing w:line="440" w:lineRule="exact"/>
              <w:jc w:val="center"/>
              <w:rPr>
                <w:rFonts w:ascii="宋体" w:hAnsi="宋体" w:cs="宋体"/>
                <w:color w:val="000000" w:themeColor="text1"/>
                <w:sz w:val="24"/>
              </w:rPr>
            </w:pPr>
          </w:p>
        </w:tc>
        <w:tc>
          <w:tcPr>
            <w:tcW w:w="1653" w:type="dxa"/>
          </w:tcPr>
          <w:p w:rsidR="002D74AC" w:rsidRPr="00A12528" w:rsidRDefault="002D74AC">
            <w:pPr>
              <w:spacing w:line="440" w:lineRule="exact"/>
              <w:jc w:val="center"/>
              <w:rPr>
                <w:rFonts w:ascii="宋体" w:hAnsi="宋体" w:cs="宋体"/>
                <w:color w:val="000000" w:themeColor="text1"/>
                <w:sz w:val="24"/>
              </w:rPr>
            </w:pPr>
          </w:p>
        </w:tc>
        <w:tc>
          <w:tcPr>
            <w:tcW w:w="688" w:type="dxa"/>
          </w:tcPr>
          <w:p w:rsidR="002D74AC" w:rsidRPr="00A12528" w:rsidRDefault="002D74AC">
            <w:pPr>
              <w:spacing w:line="440" w:lineRule="exact"/>
              <w:jc w:val="center"/>
              <w:rPr>
                <w:rFonts w:ascii="宋体" w:hAnsi="宋体" w:cs="宋体"/>
                <w:color w:val="000000" w:themeColor="text1"/>
                <w:sz w:val="24"/>
              </w:rPr>
            </w:pPr>
          </w:p>
        </w:tc>
      </w:tr>
      <w:tr w:rsidR="00A12528" w:rsidRPr="00A12528">
        <w:trPr>
          <w:jc w:val="center"/>
        </w:trPr>
        <w:tc>
          <w:tcPr>
            <w:tcW w:w="936" w:type="dxa"/>
          </w:tcPr>
          <w:p w:rsidR="002D74AC" w:rsidRPr="00A12528" w:rsidRDefault="002D74AC">
            <w:pPr>
              <w:spacing w:line="440" w:lineRule="exact"/>
              <w:jc w:val="center"/>
              <w:rPr>
                <w:rFonts w:ascii="宋体" w:hAnsi="宋体" w:cs="宋体"/>
                <w:color w:val="000000" w:themeColor="text1"/>
                <w:sz w:val="24"/>
              </w:rPr>
            </w:pPr>
          </w:p>
        </w:tc>
        <w:tc>
          <w:tcPr>
            <w:tcW w:w="1087" w:type="dxa"/>
          </w:tcPr>
          <w:p w:rsidR="002D74AC" w:rsidRPr="00A12528" w:rsidRDefault="002D74AC">
            <w:pPr>
              <w:spacing w:line="440" w:lineRule="exact"/>
              <w:jc w:val="center"/>
              <w:rPr>
                <w:rFonts w:ascii="宋体" w:hAnsi="宋体" w:cs="宋体"/>
                <w:color w:val="000000" w:themeColor="text1"/>
                <w:sz w:val="24"/>
              </w:rPr>
            </w:pPr>
          </w:p>
        </w:tc>
        <w:tc>
          <w:tcPr>
            <w:tcW w:w="760" w:type="dxa"/>
          </w:tcPr>
          <w:p w:rsidR="002D74AC" w:rsidRPr="00A12528" w:rsidRDefault="002D74AC">
            <w:pPr>
              <w:spacing w:line="440" w:lineRule="exact"/>
              <w:jc w:val="center"/>
              <w:rPr>
                <w:rFonts w:ascii="宋体" w:hAnsi="宋体" w:cs="宋体"/>
                <w:color w:val="000000" w:themeColor="text1"/>
                <w:sz w:val="24"/>
              </w:rPr>
            </w:pPr>
          </w:p>
        </w:tc>
        <w:tc>
          <w:tcPr>
            <w:tcW w:w="991" w:type="dxa"/>
          </w:tcPr>
          <w:p w:rsidR="002D74AC" w:rsidRPr="00A12528" w:rsidRDefault="002D74AC">
            <w:pPr>
              <w:spacing w:line="440" w:lineRule="exact"/>
              <w:jc w:val="center"/>
              <w:rPr>
                <w:rFonts w:ascii="宋体" w:hAnsi="宋体" w:cs="宋体"/>
                <w:color w:val="000000" w:themeColor="text1"/>
                <w:sz w:val="24"/>
              </w:rPr>
            </w:pPr>
          </w:p>
        </w:tc>
        <w:tc>
          <w:tcPr>
            <w:tcW w:w="1032" w:type="dxa"/>
          </w:tcPr>
          <w:p w:rsidR="002D74AC" w:rsidRPr="00A12528" w:rsidRDefault="002D74AC">
            <w:pPr>
              <w:spacing w:line="440" w:lineRule="exact"/>
              <w:jc w:val="center"/>
              <w:rPr>
                <w:rFonts w:ascii="宋体" w:hAnsi="宋体" w:cs="宋体"/>
                <w:color w:val="000000" w:themeColor="text1"/>
                <w:sz w:val="24"/>
              </w:rPr>
            </w:pPr>
          </w:p>
        </w:tc>
        <w:tc>
          <w:tcPr>
            <w:tcW w:w="738" w:type="dxa"/>
          </w:tcPr>
          <w:p w:rsidR="002D74AC" w:rsidRPr="00A12528" w:rsidRDefault="002D74AC">
            <w:pPr>
              <w:spacing w:line="440" w:lineRule="exact"/>
              <w:jc w:val="center"/>
              <w:rPr>
                <w:rFonts w:ascii="宋体" w:hAnsi="宋体" w:cs="宋体"/>
                <w:color w:val="000000" w:themeColor="text1"/>
                <w:sz w:val="24"/>
              </w:rPr>
            </w:pPr>
          </w:p>
        </w:tc>
        <w:tc>
          <w:tcPr>
            <w:tcW w:w="1212" w:type="dxa"/>
          </w:tcPr>
          <w:p w:rsidR="002D74AC" w:rsidRPr="00A12528" w:rsidRDefault="002D74AC">
            <w:pPr>
              <w:spacing w:line="440" w:lineRule="exact"/>
              <w:jc w:val="center"/>
              <w:rPr>
                <w:rFonts w:ascii="宋体" w:hAnsi="宋体" w:cs="宋体"/>
                <w:color w:val="000000" w:themeColor="text1"/>
                <w:sz w:val="24"/>
              </w:rPr>
            </w:pPr>
          </w:p>
        </w:tc>
        <w:tc>
          <w:tcPr>
            <w:tcW w:w="1653" w:type="dxa"/>
          </w:tcPr>
          <w:p w:rsidR="002D74AC" w:rsidRPr="00A12528" w:rsidRDefault="002D74AC">
            <w:pPr>
              <w:spacing w:line="440" w:lineRule="exact"/>
              <w:jc w:val="center"/>
              <w:rPr>
                <w:rFonts w:ascii="宋体" w:hAnsi="宋体" w:cs="宋体"/>
                <w:color w:val="000000" w:themeColor="text1"/>
                <w:sz w:val="24"/>
              </w:rPr>
            </w:pPr>
          </w:p>
        </w:tc>
        <w:tc>
          <w:tcPr>
            <w:tcW w:w="688" w:type="dxa"/>
          </w:tcPr>
          <w:p w:rsidR="002D74AC" w:rsidRPr="00A12528" w:rsidRDefault="002D74AC">
            <w:pPr>
              <w:spacing w:line="440" w:lineRule="exact"/>
              <w:jc w:val="center"/>
              <w:rPr>
                <w:rFonts w:ascii="宋体" w:hAnsi="宋体" w:cs="宋体"/>
                <w:color w:val="000000" w:themeColor="text1"/>
                <w:sz w:val="24"/>
              </w:rPr>
            </w:pPr>
          </w:p>
        </w:tc>
      </w:tr>
      <w:tr w:rsidR="00A12528" w:rsidRPr="00A12528">
        <w:trPr>
          <w:jc w:val="center"/>
        </w:trPr>
        <w:tc>
          <w:tcPr>
            <w:tcW w:w="936" w:type="dxa"/>
          </w:tcPr>
          <w:p w:rsidR="002D74AC" w:rsidRPr="00A12528" w:rsidRDefault="002D74AC">
            <w:pPr>
              <w:spacing w:line="440" w:lineRule="exact"/>
              <w:jc w:val="center"/>
              <w:rPr>
                <w:rFonts w:ascii="宋体" w:hAnsi="宋体" w:cs="宋体"/>
                <w:color w:val="000000" w:themeColor="text1"/>
                <w:sz w:val="24"/>
              </w:rPr>
            </w:pPr>
          </w:p>
        </w:tc>
        <w:tc>
          <w:tcPr>
            <w:tcW w:w="1087" w:type="dxa"/>
          </w:tcPr>
          <w:p w:rsidR="002D74AC" w:rsidRPr="00A12528" w:rsidRDefault="002D74AC">
            <w:pPr>
              <w:spacing w:line="440" w:lineRule="exact"/>
              <w:jc w:val="center"/>
              <w:rPr>
                <w:rFonts w:ascii="宋体" w:hAnsi="宋体" w:cs="宋体"/>
                <w:color w:val="000000" w:themeColor="text1"/>
                <w:sz w:val="24"/>
              </w:rPr>
            </w:pPr>
          </w:p>
        </w:tc>
        <w:tc>
          <w:tcPr>
            <w:tcW w:w="760" w:type="dxa"/>
          </w:tcPr>
          <w:p w:rsidR="002D74AC" w:rsidRPr="00A12528" w:rsidRDefault="002D74AC">
            <w:pPr>
              <w:spacing w:line="440" w:lineRule="exact"/>
              <w:jc w:val="center"/>
              <w:rPr>
                <w:rFonts w:ascii="宋体" w:hAnsi="宋体" w:cs="宋体"/>
                <w:color w:val="000000" w:themeColor="text1"/>
                <w:sz w:val="24"/>
              </w:rPr>
            </w:pPr>
          </w:p>
        </w:tc>
        <w:tc>
          <w:tcPr>
            <w:tcW w:w="991" w:type="dxa"/>
          </w:tcPr>
          <w:p w:rsidR="002D74AC" w:rsidRPr="00A12528" w:rsidRDefault="002D74AC">
            <w:pPr>
              <w:spacing w:line="440" w:lineRule="exact"/>
              <w:jc w:val="center"/>
              <w:rPr>
                <w:rFonts w:ascii="宋体" w:hAnsi="宋体" w:cs="宋体"/>
                <w:color w:val="000000" w:themeColor="text1"/>
                <w:sz w:val="24"/>
              </w:rPr>
            </w:pPr>
          </w:p>
        </w:tc>
        <w:tc>
          <w:tcPr>
            <w:tcW w:w="1032" w:type="dxa"/>
          </w:tcPr>
          <w:p w:rsidR="002D74AC" w:rsidRPr="00A12528" w:rsidRDefault="002D74AC">
            <w:pPr>
              <w:spacing w:line="440" w:lineRule="exact"/>
              <w:jc w:val="center"/>
              <w:rPr>
                <w:rFonts w:ascii="宋体" w:hAnsi="宋体" w:cs="宋体"/>
                <w:color w:val="000000" w:themeColor="text1"/>
                <w:sz w:val="24"/>
              </w:rPr>
            </w:pPr>
          </w:p>
        </w:tc>
        <w:tc>
          <w:tcPr>
            <w:tcW w:w="738" w:type="dxa"/>
          </w:tcPr>
          <w:p w:rsidR="002D74AC" w:rsidRPr="00A12528" w:rsidRDefault="002D74AC">
            <w:pPr>
              <w:spacing w:line="440" w:lineRule="exact"/>
              <w:jc w:val="center"/>
              <w:rPr>
                <w:rFonts w:ascii="宋体" w:hAnsi="宋体" w:cs="宋体"/>
                <w:color w:val="000000" w:themeColor="text1"/>
                <w:sz w:val="24"/>
              </w:rPr>
            </w:pPr>
          </w:p>
        </w:tc>
        <w:tc>
          <w:tcPr>
            <w:tcW w:w="1212" w:type="dxa"/>
          </w:tcPr>
          <w:p w:rsidR="002D74AC" w:rsidRPr="00A12528" w:rsidRDefault="002D74AC">
            <w:pPr>
              <w:spacing w:line="440" w:lineRule="exact"/>
              <w:jc w:val="center"/>
              <w:rPr>
                <w:rFonts w:ascii="宋体" w:hAnsi="宋体" w:cs="宋体"/>
                <w:color w:val="000000" w:themeColor="text1"/>
                <w:sz w:val="24"/>
              </w:rPr>
            </w:pPr>
          </w:p>
        </w:tc>
        <w:tc>
          <w:tcPr>
            <w:tcW w:w="1653" w:type="dxa"/>
          </w:tcPr>
          <w:p w:rsidR="002D74AC" w:rsidRPr="00A12528" w:rsidRDefault="002D74AC">
            <w:pPr>
              <w:spacing w:line="440" w:lineRule="exact"/>
              <w:jc w:val="center"/>
              <w:rPr>
                <w:rFonts w:ascii="宋体" w:hAnsi="宋体" w:cs="宋体"/>
                <w:color w:val="000000" w:themeColor="text1"/>
                <w:sz w:val="24"/>
              </w:rPr>
            </w:pPr>
          </w:p>
        </w:tc>
        <w:tc>
          <w:tcPr>
            <w:tcW w:w="688" w:type="dxa"/>
          </w:tcPr>
          <w:p w:rsidR="002D74AC" w:rsidRPr="00A12528" w:rsidRDefault="002D74AC">
            <w:pPr>
              <w:spacing w:line="440" w:lineRule="exact"/>
              <w:jc w:val="center"/>
              <w:rPr>
                <w:rFonts w:ascii="宋体" w:hAnsi="宋体" w:cs="宋体"/>
                <w:color w:val="000000" w:themeColor="text1"/>
                <w:sz w:val="24"/>
              </w:rPr>
            </w:pPr>
          </w:p>
        </w:tc>
      </w:tr>
      <w:tr w:rsidR="00A12528" w:rsidRPr="00A12528">
        <w:trPr>
          <w:jc w:val="center"/>
        </w:trPr>
        <w:tc>
          <w:tcPr>
            <w:tcW w:w="936" w:type="dxa"/>
          </w:tcPr>
          <w:p w:rsidR="002D74AC" w:rsidRPr="00A12528" w:rsidRDefault="002D74AC">
            <w:pPr>
              <w:spacing w:line="440" w:lineRule="exact"/>
              <w:jc w:val="center"/>
              <w:rPr>
                <w:rFonts w:ascii="宋体" w:hAnsi="宋体" w:cs="宋体"/>
                <w:color w:val="000000" w:themeColor="text1"/>
                <w:sz w:val="24"/>
              </w:rPr>
            </w:pPr>
          </w:p>
        </w:tc>
        <w:tc>
          <w:tcPr>
            <w:tcW w:w="1087" w:type="dxa"/>
          </w:tcPr>
          <w:p w:rsidR="002D74AC" w:rsidRPr="00A12528" w:rsidRDefault="002D74AC">
            <w:pPr>
              <w:spacing w:line="440" w:lineRule="exact"/>
              <w:jc w:val="center"/>
              <w:rPr>
                <w:rFonts w:ascii="宋体" w:hAnsi="宋体" w:cs="宋体"/>
                <w:color w:val="000000" w:themeColor="text1"/>
                <w:sz w:val="24"/>
              </w:rPr>
            </w:pPr>
          </w:p>
        </w:tc>
        <w:tc>
          <w:tcPr>
            <w:tcW w:w="760" w:type="dxa"/>
          </w:tcPr>
          <w:p w:rsidR="002D74AC" w:rsidRPr="00A12528" w:rsidRDefault="002D74AC">
            <w:pPr>
              <w:spacing w:line="440" w:lineRule="exact"/>
              <w:jc w:val="center"/>
              <w:rPr>
                <w:rFonts w:ascii="宋体" w:hAnsi="宋体" w:cs="宋体"/>
                <w:color w:val="000000" w:themeColor="text1"/>
                <w:sz w:val="24"/>
              </w:rPr>
            </w:pPr>
          </w:p>
        </w:tc>
        <w:tc>
          <w:tcPr>
            <w:tcW w:w="991" w:type="dxa"/>
          </w:tcPr>
          <w:p w:rsidR="002D74AC" w:rsidRPr="00A12528" w:rsidRDefault="002D74AC">
            <w:pPr>
              <w:spacing w:line="440" w:lineRule="exact"/>
              <w:jc w:val="center"/>
              <w:rPr>
                <w:rFonts w:ascii="宋体" w:hAnsi="宋体" w:cs="宋体"/>
                <w:color w:val="000000" w:themeColor="text1"/>
                <w:sz w:val="24"/>
              </w:rPr>
            </w:pPr>
          </w:p>
        </w:tc>
        <w:tc>
          <w:tcPr>
            <w:tcW w:w="1032" w:type="dxa"/>
          </w:tcPr>
          <w:p w:rsidR="002D74AC" w:rsidRPr="00A12528" w:rsidRDefault="002D74AC">
            <w:pPr>
              <w:spacing w:line="440" w:lineRule="exact"/>
              <w:jc w:val="center"/>
              <w:rPr>
                <w:rFonts w:ascii="宋体" w:hAnsi="宋体" w:cs="宋体"/>
                <w:color w:val="000000" w:themeColor="text1"/>
                <w:sz w:val="24"/>
              </w:rPr>
            </w:pPr>
          </w:p>
        </w:tc>
        <w:tc>
          <w:tcPr>
            <w:tcW w:w="738" w:type="dxa"/>
          </w:tcPr>
          <w:p w:rsidR="002D74AC" w:rsidRPr="00A12528" w:rsidRDefault="002D74AC">
            <w:pPr>
              <w:spacing w:line="440" w:lineRule="exact"/>
              <w:jc w:val="center"/>
              <w:rPr>
                <w:rFonts w:ascii="宋体" w:hAnsi="宋体" w:cs="宋体"/>
                <w:color w:val="000000" w:themeColor="text1"/>
                <w:sz w:val="24"/>
              </w:rPr>
            </w:pPr>
          </w:p>
        </w:tc>
        <w:tc>
          <w:tcPr>
            <w:tcW w:w="1212" w:type="dxa"/>
          </w:tcPr>
          <w:p w:rsidR="002D74AC" w:rsidRPr="00A12528" w:rsidRDefault="002D74AC">
            <w:pPr>
              <w:spacing w:line="440" w:lineRule="exact"/>
              <w:jc w:val="center"/>
              <w:rPr>
                <w:rFonts w:ascii="宋体" w:hAnsi="宋体" w:cs="宋体"/>
                <w:color w:val="000000" w:themeColor="text1"/>
                <w:sz w:val="24"/>
              </w:rPr>
            </w:pPr>
          </w:p>
        </w:tc>
        <w:tc>
          <w:tcPr>
            <w:tcW w:w="1653" w:type="dxa"/>
          </w:tcPr>
          <w:p w:rsidR="002D74AC" w:rsidRPr="00A12528" w:rsidRDefault="002D74AC">
            <w:pPr>
              <w:spacing w:line="440" w:lineRule="exact"/>
              <w:jc w:val="center"/>
              <w:rPr>
                <w:rFonts w:ascii="宋体" w:hAnsi="宋体" w:cs="宋体"/>
                <w:color w:val="000000" w:themeColor="text1"/>
                <w:sz w:val="24"/>
              </w:rPr>
            </w:pPr>
          </w:p>
        </w:tc>
        <w:tc>
          <w:tcPr>
            <w:tcW w:w="688" w:type="dxa"/>
          </w:tcPr>
          <w:p w:rsidR="002D74AC" w:rsidRPr="00A12528" w:rsidRDefault="002D74AC">
            <w:pPr>
              <w:spacing w:line="440" w:lineRule="exact"/>
              <w:jc w:val="center"/>
              <w:rPr>
                <w:rFonts w:ascii="宋体" w:hAnsi="宋体" w:cs="宋体"/>
                <w:color w:val="000000" w:themeColor="text1"/>
                <w:sz w:val="24"/>
              </w:rPr>
            </w:pPr>
          </w:p>
        </w:tc>
      </w:tr>
      <w:tr w:rsidR="00A12528" w:rsidRPr="00A12528">
        <w:trPr>
          <w:jc w:val="center"/>
        </w:trPr>
        <w:tc>
          <w:tcPr>
            <w:tcW w:w="936" w:type="dxa"/>
          </w:tcPr>
          <w:p w:rsidR="002D74AC" w:rsidRPr="00A12528" w:rsidRDefault="002D74AC">
            <w:pPr>
              <w:spacing w:line="440" w:lineRule="exact"/>
              <w:jc w:val="center"/>
              <w:rPr>
                <w:rFonts w:ascii="宋体" w:hAnsi="宋体" w:cs="宋体"/>
                <w:color w:val="000000" w:themeColor="text1"/>
                <w:sz w:val="24"/>
              </w:rPr>
            </w:pPr>
          </w:p>
        </w:tc>
        <w:tc>
          <w:tcPr>
            <w:tcW w:w="1087" w:type="dxa"/>
          </w:tcPr>
          <w:p w:rsidR="002D74AC" w:rsidRPr="00A12528" w:rsidRDefault="002D74AC">
            <w:pPr>
              <w:spacing w:line="440" w:lineRule="exact"/>
              <w:jc w:val="center"/>
              <w:rPr>
                <w:rFonts w:ascii="宋体" w:hAnsi="宋体" w:cs="宋体"/>
                <w:color w:val="000000" w:themeColor="text1"/>
                <w:sz w:val="24"/>
              </w:rPr>
            </w:pPr>
          </w:p>
        </w:tc>
        <w:tc>
          <w:tcPr>
            <w:tcW w:w="760" w:type="dxa"/>
          </w:tcPr>
          <w:p w:rsidR="002D74AC" w:rsidRPr="00A12528" w:rsidRDefault="002D74AC">
            <w:pPr>
              <w:spacing w:line="440" w:lineRule="exact"/>
              <w:jc w:val="center"/>
              <w:rPr>
                <w:rFonts w:ascii="宋体" w:hAnsi="宋体" w:cs="宋体"/>
                <w:color w:val="000000" w:themeColor="text1"/>
                <w:sz w:val="24"/>
              </w:rPr>
            </w:pPr>
          </w:p>
        </w:tc>
        <w:tc>
          <w:tcPr>
            <w:tcW w:w="991" w:type="dxa"/>
          </w:tcPr>
          <w:p w:rsidR="002D74AC" w:rsidRPr="00A12528" w:rsidRDefault="002D74AC">
            <w:pPr>
              <w:spacing w:line="440" w:lineRule="exact"/>
              <w:jc w:val="center"/>
              <w:rPr>
                <w:rFonts w:ascii="宋体" w:hAnsi="宋体" w:cs="宋体"/>
                <w:color w:val="000000" w:themeColor="text1"/>
                <w:sz w:val="24"/>
              </w:rPr>
            </w:pPr>
          </w:p>
        </w:tc>
        <w:tc>
          <w:tcPr>
            <w:tcW w:w="1032" w:type="dxa"/>
          </w:tcPr>
          <w:p w:rsidR="002D74AC" w:rsidRPr="00A12528" w:rsidRDefault="002D74AC">
            <w:pPr>
              <w:spacing w:line="440" w:lineRule="exact"/>
              <w:jc w:val="center"/>
              <w:rPr>
                <w:rFonts w:ascii="宋体" w:hAnsi="宋体" w:cs="宋体"/>
                <w:color w:val="000000" w:themeColor="text1"/>
                <w:sz w:val="24"/>
              </w:rPr>
            </w:pPr>
          </w:p>
        </w:tc>
        <w:tc>
          <w:tcPr>
            <w:tcW w:w="738" w:type="dxa"/>
          </w:tcPr>
          <w:p w:rsidR="002D74AC" w:rsidRPr="00A12528" w:rsidRDefault="002D74AC">
            <w:pPr>
              <w:spacing w:line="440" w:lineRule="exact"/>
              <w:jc w:val="center"/>
              <w:rPr>
                <w:rFonts w:ascii="宋体" w:hAnsi="宋体" w:cs="宋体"/>
                <w:color w:val="000000" w:themeColor="text1"/>
                <w:sz w:val="24"/>
              </w:rPr>
            </w:pPr>
          </w:p>
        </w:tc>
        <w:tc>
          <w:tcPr>
            <w:tcW w:w="1212" w:type="dxa"/>
          </w:tcPr>
          <w:p w:rsidR="002D74AC" w:rsidRPr="00A12528" w:rsidRDefault="002D74AC">
            <w:pPr>
              <w:spacing w:line="440" w:lineRule="exact"/>
              <w:jc w:val="center"/>
              <w:rPr>
                <w:rFonts w:ascii="宋体" w:hAnsi="宋体" w:cs="宋体"/>
                <w:color w:val="000000" w:themeColor="text1"/>
                <w:sz w:val="24"/>
              </w:rPr>
            </w:pPr>
          </w:p>
        </w:tc>
        <w:tc>
          <w:tcPr>
            <w:tcW w:w="1653" w:type="dxa"/>
          </w:tcPr>
          <w:p w:rsidR="002D74AC" w:rsidRPr="00A12528" w:rsidRDefault="002D74AC">
            <w:pPr>
              <w:spacing w:line="440" w:lineRule="exact"/>
              <w:jc w:val="center"/>
              <w:rPr>
                <w:rFonts w:ascii="宋体" w:hAnsi="宋体" w:cs="宋体"/>
                <w:color w:val="000000" w:themeColor="text1"/>
                <w:sz w:val="24"/>
              </w:rPr>
            </w:pPr>
          </w:p>
        </w:tc>
        <w:tc>
          <w:tcPr>
            <w:tcW w:w="688" w:type="dxa"/>
          </w:tcPr>
          <w:p w:rsidR="002D74AC" w:rsidRPr="00A12528" w:rsidRDefault="002D74AC">
            <w:pPr>
              <w:spacing w:line="440" w:lineRule="exact"/>
              <w:jc w:val="center"/>
              <w:rPr>
                <w:rFonts w:ascii="宋体" w:hAnsi="宋体" w:cs="宋体"/>
                <w:color w:val="000000" w:themeColor="text1"/>
                <w:sz w:val="24"/>
              </w:rPr>
            </w:pPr>
          </w:p>
        </w:tc>
      </w:tr>
      <w:tr w:rsidR="00A12528" w:rsidRPr="00A12528">
        <w:trPr>
          <w:jc w:val="center"/>
        </w:trPr>
        <w:tc>
          <w:tcPr>
            <w:tcW w:w="936" w:type="dxa"/>
          </w:tcPr>
          <w:p w:rsidR="002D74AC" w:rsidRPr="00A12528" w:rsidRDefault="002D74AC">
            <w:pPr>
              <w:spacing w:line="440" w:lineRule="exact"/>
              <w:jc w:val="center"/>
              <w:rPr>
                <w:rFonts w:ascii="宋体" w:hAnsi="宋体" w:cs="宋体"/>
                <w:color w:val="000000" w:themeColor="text1"/>
                <w:sz w:val="24"/>
              </w:rPr>
            </w:pPr>
          </w:p>
        </w:tc>
        <w:tc>
          <w:tcPr>
            <w:tcW w:w="1087" w:type="dxa"/>
          </w:tcPr>
          <w:p w:rsidR="002D74AC" w:rsidRPr="00A12528" w:rsidRDefault="002D74AC">
            <w:pPr>
              <w:spacing w:line="440" w:lineRule="exact"/>
              <w:jc w:val="center"/>
              <w:rPr>
                <w:rFonts w:ascii="宋体" w:hAnsi="宋体" w:cs="宋体"/>
                <w:color w:val="000000" w:themeColor="text1"/>
                <w:sz w:val="24"/>
              </w:rPr>
            </w:pPr>
          </w:p>
        </w:tc>
        <w:tc>
          <w:tcPr>
            <w:tcW w:w="760" w:type="dxa"/>
          </w:tcPr>
          <w:p w:rsidR="002D74AC" w:rsidRPr="00A12528" w:rsidRDefault="002D74AC">
            <w:pPr>
              <w:spacing w:line="440" w:lineRule="exact"/>
              <w:jc w:val="center"/>
              <w:rPr>
                <w:rFonts w:ascii="宋体" w:hAnsi="宋体" w:cs="宋体"/>
                <w:color w:val="000000" w:themeColor="text1"/>
                <w:sz w:val="24"/>
              </w:rPr>
            </w:pPr>
          </w:p>
        </w:tc>
        <w:tc>
          <w:tcPr>
            <w:tcW w:w="991" w:type="dxa"/>
          </w:tcPr>
          <w:p w:rsidR="002D74AC" w:rsidRPr="00A12528" w:rsidRDefault="002D74AC">
            <w:pPr>
              <w:spacing w:line="440" w:lineRule="exact"/>
              <w:jc w:val="center"/>
              <w:rPr>
                <w:rFonts w:ascii="宋体" w:hAnsi="宋体" w:cs="宋体"/>
                <w:color w:val="000000" w:themeColor="text1"/>
                <w:sz w:val="24"/>
              </w:rPr>
            </w:pPr>
          </w:p>
        </w:tc>
        <w:tc>
          <w:tcPr>
            <w:tcW w:w="1032" w:type="dxa"/>
          </w:tcPr>
          <w:p w:rsidR="002D74AC" w:rsidRPr="00A12528" w:rsidRDefault="002D74AC">
            <w:pPr>
              <w:spacing w:line="440" w:lineRule="exact"/>
              <w:jc w:val="center"/>
              <w:rPr>
                <w:rFonts w:ascii="宋体" w:hAnsi="宋体" w:cs="宋体"/>
                <w:color w:val="000000" w:themeColor="text1"/>
                <w:sz w:val="24"/>
              </w:rPr>
            </w:pPr>
          </w:p>
        </w:tc>
        <w:tc>
          <w:tcPr>
            <w:tcW w:w="738" w:type="dxa"/>
          </w:tcPr>
          <w:p w:rsidR="002D74AC" w:rsidRPr="00A12528" w:rsidRDefault="002D74AC">
            <w:pPr>
              <w:spacing w:line="440" w:lineRule="exact"/>
              <w:jc w:val="center"/>
              <w:rPr>
                <w:rFonts w:ascii="宋体" w:hAnsi="宋体" w:cs="宋体"/>
                <w:color w:val="000000" w:themeColor="text1"/>
                <w:sz w:val="24"/>
              </w:rPr>
            </w:pPr>
          </w:p>
        </w:tc>
        <w:tc>
          <w:tcPr>
            <w:tcW w:w="1212" w:type="dxa"/>
          </w:tcPr>
          <w:p w:rsidR="002D74AC" w:rsidRPr="00A12528" w:rsidRDefault="002D74AC">
            <w:pPr>
              <w:spacing w:line="440" w:lineRule="exact"/>
              <w:jc w:val="center"/>
              <w:rPr>
                <w:rFonts w:ascii="宋体" w:hAnsi="宋体" w:cs="宋体"/>
                <w:color w:val="000000" w:themeColor="text1"/>
                <w:sz w:val="24"/>
              </w:rPr>
            </w:pPr>
          </w:p>
        </w:tc>
        <w:tc>
          <w:tcPr>
            <w:tcW w:w="1653" w:type="dxa"/>
          </w:tcPr>
          <w:p w:rsidR="002D74AC" w:rsidRPr="00A12528" w:rsidRDefault="002D74AC">
            <w:pPr>
              <w:spacing w:line="440" w:lineRule="exact"/>
              <w:jc w:val="center"/>
              <w:rPr>
                <w:rFonts w:ascii="宋体" w:hAnsi="宋体" w:cs="宋体"/>
                <w:color w:val="000000" w:themeColor="text1"/>
                <w:sz w:val="24"/>
              </w:rPr>
            </w:pPr>
          </w:p>
        </w:tc>
        <w:tc>
          <w:tcPr>
            <w:tcW w:w="688" w:type="dxa"/>
          </w:tcPr>
          <w:p w:rsidR="002D74AC" w:rsidRPr="00A12528" w:rsidRDefault="002D74AC">
            <w:pPr>
              <w:spacing w:line="440" w:lineRule="exact"/>
              <w:jc w:val="center"/>
              <w:rPr>
                <w:rFonts w:ascii="宋体" w:hAnsi="宋体" w:cs="宋体"/>
                <w:color w:val="000000" w:themeColor="text1"/>
                <w:sz w:val="24"/>
              </w:rPr>
            </w:pPr>
          </w:p>
        </w:tc>
      </w:tr>
      <w:tr w:rsidR="00A12528" w:rsidRPr="00A12528">
        <w:trPr>
          <w:jc w:val="center"/>
        </w:trPr>
        <w:tc>
          <w:tcPr>
            <w:tcW w:w="936" w:type="dxa"/>
          </w:tcPr>
          <w:p w:rsidR="002D74AC" w:rsidRPr="00A12528" w:rsidRDefault="002D74AC">
            <w:pPr>
              <w:spacing w:line="440" w:lineRule="exact"/>
              <w:jc w:val="center"/>
              <w:rPr>
                <w:rFonts w:ascii="宋体" w:hAnsi="宋体" w:cs="宋体"/>
                <w:color w:val="000000" w:themeColor="text1"/>
                <w:sz w:val="24"/>
              </w:rPr>
            </w:pPr>
          </w:p>
        </w:tc>
        <w:tc>
          <w:tcPr>
            <w:tcW w:w="1087" w:type="dxa"/>
          </w:tcPr>
          <w:p w:rsidR="002D74AC" w:rsidRPr="00A12528" w:rsidRDefault="002D74AC">
            <w:pPr>
              <w:spacing w:line="440" w:lineRule="exact"/>
              <w:jc w:val="center"/>
              <w:rPr>
                <w:rFonts w:ascii="宋体" w:hAnsi="宋体" w:cs="宋体"/>
                <w:color w:val="000000" w:themeColor="text1"/>
                <w:sz w:val="24"/>
              </w:rPr>
            </w:pPr>
          </w:p>
        </w:tc>
        <w:tc>
          <w:tcPr>
            <w:tcW w:w="760" w:type="dxa"/>
          </w:tcPr>
          <w:p w:rsidR="002D74AC" w:rsidRPr="00A12528" w:rsidRDefault="002D74AC">
            <w:pPr>
              <w:spacing w:line="440" w:lineRule="exact"/>
              <w:jc w:val="center"/>
              <w:rPr>
                <w:rFonts w:ascii="宋体" w:hAnsi="宋体" w:cs="宋体"/>
                <w:color w:val="000000" w:themeColor="text1"/>
                <w:sz w:val="24"/>
              </w:rPr>
            </w:pPr>
          </w:p>
        </w:tc>
        <w:tc>
          <w:tcPr>
            <w:tcW w:w="991" w:type="dxa"/>
          </w:tcPr>
          <w:p w:rsidR="002D74AC" w:rsidRPr="00A12528" w:rsidRDefault="002D74AC">
            <w:pPr>
              <w:spacing w:line="440" w:lineRule="exact"/>
              <w:jc w:val="center"/>
              <w:rPr>
                <w:rFonts w:ascii="宋体" w:hAnsi="宋体" w:cs="宋体"/>
                <w:color w:val="000000" w:themeColor="text1"/>
                <w:sz w:val="24"/>
              </w:rPr>
            </w:pPr>
          </w:p>
        </w:tc>
        <w:tc>
          <w:tcPr>
            <w:tcW w:w="1032" w:type="dxa"/>
          </w:tcPr>
          <w:p w:rsidR="002D74AC" w:rsidRPr="00A12528" w:rsidRDefault="002D74AC">
            <w:pPr>
              <w:spacing w:line="440" w:lineRule="exact"/>
              <w:jc w:val="center"/>
              <w:rPr>
                <w:rFonts w:ascii="宋体" w:hAnsi="宋体" w:cs="宋体"/>
                <w:color w:val="000000" w:themeColor="text1"/>
                <w:sz w:val="24"/>
              </w:rPr>
            </w:pPr>
          </w:p>
        </w:tc>
        <w:tc>
          <w:tcPr>
            <w:tcW w:w="738" w:type="dxa"/>
          </w:tcPr>
          <w:p w:rsidR="002D74AC" w:rsidRPr="00A12528" w:rsidRDefault="002D74AC">
            <w:pPr>
              <w:spacing w:line="440" w:lineRule="exact"/>
              <w:jc w:val="center"/>
              <w:rPr>
                <w:rFonts w:ascii="宋体" w:hAnsi="宋体" w:cs="宋体"/>
                <w:color w:val="000000" w:themeColor="text1"/>
                <w:sz w:val="24"/>
              </w:rPr>
            </w:pPr>
          </w:p>
        </w:tc>
        <w:tc>
          <w:tcPr>
            <w:tcW w:w="1212" w:type="dxa"/>
          </w:tcPr>
          <w:p w:rsidR="002D74AC" w:rsidRPr="00A12528" w:rsidRDefault="002D74AC">
            <w:pPr>
              <w:spacing w:line="440" w:lineRule="exact"/>
              <w:jc w:val="center"/>
              <w:rPr>
                <w:rFonts w:ascii="宋体" w:hAnsi="宋体" w:cs="宋体"/>
                <w:color w:val="000000" w:themeColor="text1"/>
                <w:sz w:val="24"/>
              </w:rPr>
            </w:pPr>
          </w:p>
        </w:tc>
        <w:tc>
          <w:tcPr>
            <w:tcW w:w="1653" w:type="dxa"/>
          </w:tcPr>
          <w:p w:rsidR="002D74AC" w:rsidRPr="00A12528" w:rsidRDefault="002D74AC">
            <w:pPr>
              <w:spacing w:line="440" w:lineRule="exact"/>
              <w:jc w:val="center"/>
              <w:rPr>
                <w:rFonts w:ascii="宋体" w:hAnsi="宋体" w:cs="宋体"/>
                <w:color w:val="000000" w:themeColor="text1"/>
                <w:sz w:val="24"/>
              </w:rPr>
            </w:pPr>
          </w:p>
        </w:tc>
        <w:tc>
          <w:tcPr>
            <w:tcW w:w="688" w:type="dxa"/>
          </w:tcPr>
          <w:p w:rsidR="002D74AC" w:rsidRPr="00A12528" w:rsidRDefault="002D74AC">
            <w:pPr>
              <w:spacing w:line="440" w:lineRule="exact"/>
              <w:jc w:val="center"/>
              <w:rPr>
                <w:rFonts w:ascii="宋体" w:hAnsi="宋体" w:cs="宋体"/>
                <w:color w:val="000000" w:themeColor="text1"/>
                <w:sz w:val="24"/>
              </w:rPr>
            </w:pPr>
          </w:p>
        </w:tc>
      </w:tr>
      <w:tr w:rsidR="00A12528" w:rsidRPr="00A12528">
        <w:trPr>
          <w:jc w:val="center"/>
        </w:trPr>
        <w:tc>
          <w:tcPr>
            <w:tcW w:w="936" w:type="dxa"/>
          </w:tcPr>
          <w:p w:rsidR="002D74AC" w:rsidRPr="00A12528" w:rsidRDefault="002D74AC">
            <w:pPr>
              <w:spacing w:line="440" w:lineRule="exact"/>
              <w:jc w:val="center"/>
              <w:rPr>
                <w:rFonts w:ascii="宋体" w:hAnsi="宋体" w:cs="宋体"/>
                <w:color w:val="000000" w:themeColor="text1"/>
                <w:sz w:val="24"/>
              </w:rPr>
            </w:pPr>
          </w:p>
        </w:tc>
        <w:tc>
          <w:tcPr>
            <w:tcW w:w="1087" w:type="dxa"/>
          </w:tcPr>
          <w:p w:rsidR="002D74AC" w:rsidRPr="00A12528" w:rsidRDefault="002D74AC">
            <w:pPr>
              <w:spacing w:line="440" w:lineRule="exact"/>
              <w:jc w:val="center"/>
              <w:rPr>
                <w:rFonts w:ascii="宋体" w:hAnsi="宋体" w:cs="宋体"/>
                <w:color w:val="000000" w:themeColor="text1"/>
                <w:sz w:val="24"/>
              </w:rPr>
            </w:pPr>
          </w:p>
        </w:tc>
        <w:tc>
          <w:tcPr>
            <w:tcW w:w="760" w:type="dxa"/>
          </w:tcPr>
          <w:p w:rsidR="002D74AC" w:rsidRPr="00A12528" w:rsidRDefault="002D74AC">
            <w:pPr>
              <w:spacing w:line="440" w:lineRule="exact"/>
              <w:jc w:val="center"/>
              <w:rPr>
                <w:rFonts w:ascii="宋体" w:hAnsi="宋体" w:cs="宋体"/>
                <w:color w:val="000000" w:themeColor="text1"/>
                <w:sz w:val="24"/>
              </w:rPr>
            </w:pPr>
          </w:p>
        </w:tc>
        <w:tc>
          <w:tcPr>
            <w:tcW w:w="991" w:type="dxa"/>
          </w:tcPr>
          <w:p w:rsidR="002D74AC" w:rsidRPr="00A12528" w:rsidRDefault="002D74AC">
            <w:pPr>
              <w:spacing w:line="440" w:lineRule="exact"/>
              <w:jc w:val="center"/>
              <w:rPr>
                <w:rFonts w:ascii="宋体" w:hAnsi="宋体" w:cs="宋体"/>
                <w:color w:val="000000" w:themeColor="text1"/>
                <w:sz w:val="24"/>
              </w:rPr>
            </w:pPr>
          </w:p>
        </w:tc>
        <w:tc>
          <w:tcPr>
            <w:tcW w:w="1032" w:type="dxa"/>
          </w:tcPr>
          <w:p w:rsidR="002D74AC" w:rsidRPr="00A12528" w:rsidRDefault="002D74AC">
            <w:pPr>
              <w:spacing w:line="440" w:lineRule="exact"/>
              <w:jc w:val="center"/>
              <w:rPr>
                <w:rFonts w:ascii="宋体" w:hAnsi="宋体" w:cs="宋体"/>
                <w:color w:val="000000" w:themeColor="text1"/>
                <w:sz w:val="24"/>
              </w:rPr>
            </w:pPr>
          </w:p>
        </w:tc>
        <w:tc>
          <w:tcPr>
            <w:tcW w:w="738" w:type="dxa"/>
          </w:tcPr>
          <w:p w:rsidR="002D74AC" w:rsidRPr="00A12528" w:rsidRDefault="002D74AC">
            <w:pPr>
              <w:spacing w:line="440" w:lineRule="exact"/>
              <w:jc w:val="center"/>
              <w:rPr>
                <w:rFonts w:ascii="宋体" w:hAnsi="宋体" w:cs="宋体"/>
                <w:color w:val="000000" w:themeColor="text1"/>
                <w:sz w:val="24"/>
              </w:rPr>
            </w:pPr>
          </w:p>
        </w:tc>
        <w:tc>
          <w:tcPr>
            <w:tcW w:w="1212" w:type="dxa"/>
          </w:tcPr>
          <w:p w:rsidR="002D74AC" w:rsidRPr="00A12528" w:rsidRDefault="002D74AC">
            <w:pPr>
              <w:spacing w:line="440" w:lineRule="exact"/>
              <w:jc w:val="center"/>
              <w:rPr>
                <w:rFonts w:ascii="宋体" w:hAnsi="宋体" w:cs="宋体"/>
                <w:color w:val="000000" w:themeColor="text1"/>
                <w:sz w:val="24"/>
              </w:rPr>
            </w:pPr>
          </w:p>
        </w:tc>
        <w:tc>
          <w:tcPr>
            <w:tcW w:w="1653" w:type="dxa"/>
          </w:tcPr>
          <w:p w:rsidR="002D74AC" w:rsidRPr="00A12528" w:rsidRDefault="002D74AC">
            <w:pPr>
              <w:spacing w:line="440" w:lineRule="exact"/>
              <w:jc w:val="center"/>
              <w:rPr>
                <w:rFonts w:ascii="宋体" w:hAnsi="宋体" w:cs="宋体"/>
                <w:color w:val="000000" w:themeColor="text1"/>
                <w:sz w:val="24"/>
              </w:rPr>
            </w:pPr>
          </w:p>
        </w:tc>
        <w:tc>
          <w:tcPr>
            <w:tcW w:w="688" w:type="dxa"/>
          </w:tcPr>
          <w:p w:rsidR="002D74AC" w:rsidRPr="00A12528" w:rsidRDefault="002D74AC">
            <w:pPr>
              <w:spacing w:line="440" w:lineRule="exact"/>
              <w:jc w:val="center"/>
              <w:rPr>
                <w:rFonts w:ascii="宋体" w:hAnsi="宋体" w:cs="宋体"/>
                <w:color w:val="000000" w:themeColor="text1"/>
                <w:sz w:val="24"/>
              </w:rPr>
            </w:pPr>
          </w:p>
        </w:tc>
      </w:tr>
      <w:tr w:rsidR="00A12528" w:rsidRPr="00A12528">
        <w:trPr>
          <w:jc w:val="center"/>
        </w:trPr>
        <w:tc>
          <w:tcPr>
            <w:tcW w:w="936" w:type="dxa"/>
          </w:tcPr>
          <w:p w:rsidR="002D74AC" w:rsidRPr="00A12528" w:rsidRDefault="002D74AC">
            <w:pPr>
              <w:spacing w:line="440" w:lineRule="exact"/>
              <w:jc w:val="center"/>
              <w:rPr>
                <w:rFonts w:ascii="宋体" w:hAnsi="宋体" w:cs="宋体"/>
                <w:color w:val="000000" w:themeColor="text1"/>
                <w:sz w:val="24"/>
              </w:rPr>
            </w:pPr>
          </w:p>
        </w:tc>
        <w:tc>
          <w:tcPr>
            <w:tcW w:w="1087" w:type="dxa"/>
          </w:tcPr>
          <w:p w:rsidR="002D74AC" w:rsidRPr="00A12528" w:rsidRDefault="002D74AC">
            <w:pPr>
              <w:spacing w:line="440" w:lineRule="exact"/>
              <w:jc w:val="center"/>
              <w:rPr>
                <w:rFonts w:ascii="宋体" w:hAnsi="宋体" w:cs="宋体"/>
                <w:color w:val="000000" w:themeColor="text1"/>
                <w:sz w:val="24"/>
              </w:rPr>
            </w:pPr>
          </w:p>
        </w:tc>
        <w:tc>
          <w:tcPr>
            <w:tcW w:w="760" w:type="dxa"/>
          </w:tcPr>
          <w:p w:rsidR="002D74AC" w:rsidRPr="00A12528" w:rsidRDefault="002D74AC">
            <w:pPr>
              <w:spacing w:line="440" w:lineRule="exact"/>
              <w:jc w:val="center"/>
              <w:rPr>
                <w:rFonts w:ascii="宋体" w:hAnsi="宋体" w:cs="宋体"/>
                <w:color w:val="000000" w:themeColor="text1"/>
                <w:sz w:val="24"/>
              </w:rPr>
            </w:pPr>
          </w:p>
        </w:tc>
        <w:tc>
          <w:tcPr>
            <w:tcW w:w="991" w:type="dxa"/>
          </w:tcPr>
          <w:p w:rsidR="002D74AC" w:rsidRPr="00A12528" w:rsidRDefault="002D74AC">
            <w:pPr>
              <w:spacing w:line="440" w:lineRule="exact"/>
              <w:jc w:val="center"/>
              <w:rPr>
                <w:rFonts w:ascii="宋体" w:hAnsi="宋体" w:cs="宋体"/>
                <w:color w:val="000000" w:themeColor="text1"/>
                <w:sz w:val="24"/>
              </w:rPr>
            </w:pPr>
          </w:p>
        </w:tc>
        <w:tc>
          <w:tcPr>
            <w:tcW w:w="1032" w:type="dxa"/>
          </w:tcPr>
          <w:p w:rsidR="002D74AC" w:rsidRPr="00A12528" w:rsidRDefault="002D74AC">
            <w:pPr>
              <w:spacing w:line="440" w:lineRule="exact"/>
              <w:jc w:val="center"/>
              <w:rPr>
                <w:rFonts w:ascii="宋体" w:hAnsi="宋体" w:cs="宋体"/>
                <w:color w:val="000000" w:themeColor="text1"/>
                <w:sz w:val="24"/>
              </w:rPr>
            </w:pPr>
          </w:p>
        </w:tc>
        <w:tc>
          <w:tcPr>
            <w:tcW w:w="738" w:type="dxa"/>
          </w:tcPr>
          <w:p w:rsidR="002D74AC" w:rsidRPr="00A12528" w:rsidRDefault="002D74AC">
            <w:pPr>
              <w:spacing w:line="440" w:lineRule="exact"/>
              <w:jc w:val="center"/>
              <w:rPr>
                <w:rFonts w:ascii="宋体" w:hAnsi="宋体" w:cs="宋体"/>
                <w:color w:val="000000" w:themeColor="text1"/>
                <w:sz w:val="24"/>
              </w:rPr>
            </w:pPr>
          </w:p>
        </w:tc>
        <w:tc>
          <w:tcPr>
            <w:tcW w:w="1212" w:type="dxa"/>
          </w:tcPr>
          <w:p w:rsidR="002D74AC" w:rsidRPr="00A12528" w:rsidRDefault="002D74AC">
            <w:pPr>
              <w:spacing w:line="440" w:lineRule="exact"/>
              <w:jc w:val="center"/>
              <w:rPr>
                <w:rFonts w:ascii="宋体" w:hAnsi="宋体" w:cs="宋体"/>
                <w:color w:val="000000" w:themeColor="text1"/>
                <w:sz w:val="24"/>
              </w:rPr>
            </w:pPr>
          </w:p>
        </w:tc>
        <w:tc>
          <w:tcPr>
            <w:tcW w:w="1653" w:type="dxa"/>
          </w:tcPr>
          <w:p w:rsidR="002D74AC" w:rsidRPr="00A12528" w:rsidRDefault="002D74AC">
            <w:pPr>
              <w:spacing w:line="440" w:lineRule="exact"/>
              <w:jc w:val="center"/>
              <w:rPr>
                <w:rFonts w:ascii="宋体" w:hAnsi="宋体" w:cs="宋体"/>
                <w:color w:val="000000" w:themeColor="text1"/>
                <w:sz w:val="24"/>
              </w:rPr>
            </w:pPr>
          </w:p>
        </w:tc>
        <w:tc>
          <w:tcPr>
            <w:tcW w:w="688" w:type="dxa"/>
          </w:tcPr>
          <w:p w:rsidR="002D74AC" w:rsidRPr="00A12528" w:rsidRDefault="002D74AC">
            <w:pPr>
              <w:spacing w:line="440" w:lineRule="exact"/>
              <w:jc w:val="center"/>
              <w:rPr>
                <w:rFonts w:ascii="宋体" w:hAnsi="宋体" w:cs="宋体"/>
                <w:color w:val="000000" w:themeColor="text1"/>
                <w:sz w:val="24"/>
              </w:rPr>
            </w:pPr>
          </w:p>
        </w:tc>
      </w:tr>
      <w:tr w:rsidR="00A12528" w:rsidRPr="00A12528">
        <w:trPr>
          <w:jc w:val="center"/>
        </w:trPr>
        <w:tc>
          <w:tcPr>
            <w:tcW w:w="936" w:type="dxa"/>
          </w:tcPr>
          <w:p w:rsidR="002D74AC" w:rsidRPr="00A12528" w:rsidRDefault="002D74AC">
            <w:pPr>
              <w:spacing w:line="440" w:lineRule="exact"/>
              <w:jc w:val="center"/>
              <w:rPr>
                <w:rFonts w:ascii="宋体" w:hAnsi="宋体" w:cs="宋体"/>
                <w:color w:val="000000" w:themeColor="text1"/>
                <w:sz w:val="24"/>
              </w:rPr>
            </w:pPr>
          </w:p>
        </w:tc>
        <w:tc>
          <w:tcPr>
            <w:tcW w:w="1087" w:type="dxa"/>
          </w:tcPr>
          <w:p w:rsidR="002D74AC" w:rsidRPr="00A12528" w:rsidRDefault="002D74AC">
            <w:pPr>
              <w:spacing w:line="440" w:lineRule="exact"/>
              <w:jc w:val="center"/>
              <w:rPr>
                <w:rFonts w:ascii="宋体" w:hAnsi="宋体" w:cs="宋体"/>
                <w:color w:val="000000" w:themeColor="text1"/>
                <w:sz w:val="24"/>
              </w:rPr>
            </w:pPr>
          </w:p>
        </w:tc>
        <w:tc>
          <w:tcPr>
            <w:tcW w:w="760" w:type="dxa"/>
          </w:tcPr>
          <w:p w:rsidR="002D74AC" w:rsidRPr="00A12528" w:rsidRDefault="002D74AC">
            <w:pPr>
              <w:spacing w:line="440" w:lineRule="exact"/>
              <w:jc w:val="center"/>
              <w:rPr>
                <w:rFonts w:ascii="宋体" w:hAnsi="宋体" w:cs="宋体"/>
                <w:color w:val="000000" w:themeColor="text1"/>
                <w:sz w:val="24"/>
              </w:rPr>
            </w:pPr>
          </w:p>
        </w:tc>
        <w:tc>
          <w:tcPr>
            <w:tcW w:w="991" w:type="dxa"/>
          </w:tcPr>
          <w:p w:rsidR="002D74AC" w:rsidRPr="00A12528" w:rsidRDefault="002D74AC">
            <w:pPr>
              <w:spacing w:line="440" w:lineRule="exact"/>
              <w:jc w:val="center"/>
              <w:rPr>
                <w:rFonts w:ascii="宋体" w:hAnsi="宋体" w:cs="宋体"/>
                <w:color w:val="000000" w:themeColor="text1"/>
                <w:sz w:val="24"/>
              </w:rPr>
            </w:pPr>
          </w:p>
        </w:tc>
        <w:tc>
          <w:tcPr>
            <w:tcW w:w="1032" w:type="dxa"/>
          </w:tcPr>
          <w:p w:rsidR="002D74AC" w:rsidRPr="00A12528" w:rsidRDefault="002D74AC">
            <w:pPr>
              <w:spacing w:line="440" w:lineRule="exact"/>
              <w:jc w:val="center"/>
              <w:rPr>
                <w:rFonts w:ascii="宋体" w:hAnsi="宋体" w:cs="宋体"/>
                <w:color w:val="000000" w:themeColor="text1"/>
                <w:sz w:val="24"/>
              </w:rPr>
            </w:pPr>
          </w:p>
        </w:tc>
        <w:tc>
          <w:tcPr>
            <w:tcW w:w="738" w:type="dxa"/>
          </w:tcPr>
          <w:p w:rsidR="002D74AC" w:rsidRPr="00A12528" w:rsidRDefault="002D74AC">
            <w:pPr>
              <w:spacing w:line="440" w:lineRule="exact"/>
              <w:jc w:val="center"/>
              <w:rPr>
                <w:rFonts w:ascii="宋体" w:hAnsi="宋体" w:cs="宋体"/>
                <w:color w:val="000000" w:themeColor="text1"/>
                <w:sz w:val="24"/>
              </w:rPr>
            </w:pPr>
          </w:p>
        </w:tc>
        <w:tc>
          <w:tcPr>
            <w:tcW w:w="1212" w:type="dxa"/>
          </w:tcPr>
          <w:p w:rsidR="002D74AC" w:rsidRPr="00A12528" w:rsidRDefault="002D74AC">
            <w:pPr>
              <w:spacing w:line="440" w:lineRule="exact"/>
              <w:jc w:val="center"/>
              <w:rPr>
                <w:rFonts w:ascii="宋体" w:hAnsi="宋体" w:cs="宋体"/>
                <w:color w:val="000000" w:themeColor="text1"/>
                <w:sz w:val="24"/>
              </w:rPr>
            </w:pPr>
          </w:p>
        </w:tc>
        <w:tc>
          <w:tcPr>
            <w:tcW w:w="1653" w:type="dxa"/>
          </w:tcPr>
          <w:p w:rsidR="002D74AC" w:rsidRPr="00A12528" w:rsidRDefault="002D74AC">
            <w:pPr>
              <w:spacing w:line="440" w:lineRule="exact"/>
              <w:jc w:val="center"/>
              <w:rPr>
                <w:rFonts w:ascii="宋体" w:hAnsi="宋体" w:cs="宋体"/>
                <w:color w:val="000000" w:themeColor="text1"/>
                <w:sz w:val="24"/>
              </w:rPr>
            </w:pPr>
          </w:p>
        </w:tc>
        <w:tc>
          <w:tcPr>
            <w:tcW w:w="688" w:type="dxa"/>
          </w:tcPr>
          <w:p w:rsidR="002D74AC" w:rsidRPr="00A12528" w:rsidRDefault="002D74AC">
            <w:pPr>
              <w:spacing w:line="440" w:lineRule="exact"/>
              <w:jc w:val="center"/>
              <w:rPr>
                <w:rFonts w:ascii="宋体" w:hAnsi="宋体" w:cs="宋体"/>
                <w:color w:val="000000" w:themeColor="text1"/>
                <w:sz w:val="24"/>
              </w:rPr>
            </w:pPr>
          </w:p>
        </w:tc>
      </w:tr>
      <w:tr w:rsidR="00A12528" w:rsidRPr="00A12528">
        <w:trPr>
          <w:jc w:val="center"/>
        </w:trPr>
        <w:tc>
          <w:tcPr>
            <w:tcW w:w="936" w:type="dxa"/>
          </w:tcPr>
          <w:p w:rsidR="002D74AC" w:rsidRPr="00A12528" w:rsidRDefault="002D74AC">
            <w:pPr>
              <w:spacing w:line="440" w:lineRule="exact"/>
              <w:jc w:val="center"/>
              <w:rPr>
                <w:rFonts w:ascii="宋体" w:hAnsi="宋体" w:cs="宋体"/>
                <w:color w:val="000000" w:themeColor="text1"/>
                <w:sz w:val="24"/>
              </w:rPr>
            </w:pPr>
          </w:p>
        </w:tc>
        <w:tc>
          <w:tcPr>
            <w:tcW w:w="1087" w:type="dxa"/>
          </w:tcPr>
          <w:p w:rsidR="002D74AC" w:rsidRPr="00A12528" w:rsidRDefault="002D74AC">
            <w:pPr>
              <w:spacing w:line="440" w:lineRule="exact"/>
              <w:jc w:val="center"/>
              <w:rPr>
                <w:rFonts w:ascii="宋体" w:hAnsi="宋体" w:cs="宋体"/>
                <w:color w:val="000000" w:themeColor="text1"/>
                <w:sz w:val="24"/>
              </w:rPr>
            </w:pPr>
          </w:p>
        </w:tc>
        <w:tc>
          <w:tcPr>
            <w:tcW w:w="760" w:type="dxa"/>
          </w:tcPr>
          <w:p w:rsidR="002D74AC" w:rsidRPr="00A12528" w:rsidRDefault="002D74AC">
            <w:pPr>
              <w:spacing w:line="440" w:lineRule="exact"/>
              <w:jc w:val="center"/>
              <w:rPr>
                <w:rFonts w:ascii="宋体" w:hAnsi="宋体" w:cs="宋体"/>
                <w:color w:val="000000" w:themeColor="text1"/>
                <w:sz w:val="24"/>
              </w:rPr>
            </w:pPr>
          </w:p>
        </w:tc>
        <w:tc>
          <w:tcPr>
            <w:tcW w:w="991" w:type="dxa"/>
          </w:tcPr>
          <w:p w:rsidR="002D74AC" w:rsidRPr="00A12528" w:rsidRDefault="002D74AC">
            <w:pPr>
              <w:spacing w:line="440" w:lineRule="exact"/>
              <w:jc w:val="center"/>
              <w:rPr>
                <w:rFonts w:ascii="宋体" w:hAnsi="宋体" w:cs="宋体"/>
                <w:color w:val="000000" w:themeColor="text1"/>
                <w:sz w:val="24"/>
              </w:rPr>
            </w:pPr>
          </w:p>
        </w:tc>
        <w:tc>
          <w:tcPr>
            <w:tcW w:w="1032" w:type="dxa"/>
          </w:tcPr>
          <w:p w:rsidR="002D74AC" w:rsidRPr="00A12528" w:rsidRDefault="002D74AC">
            <w:pPr>
              <w:spacing w:line="440" w:lineRule="exact"/>
              <w:jc w:val="center"/>
              <w:rPr>
                <w:rFonts w:ascii="宋体" w:hAnsi="宋体" w:cs="宋体"/>
                <w:color w:val="000000" w:themeColor="text1"/>
                <w:sz w:val="24"/>
              </w:rPr>
            </w:pPr>
          </w:p>
        </w:tc>
        <w:tc>
          <w:tcPr>
            <w:tcW w:w="738" w:type="dxa"/>
          </w:tcPr>
          <w:p w:rsidR="002D74AC" w:rsidRPr="00A12528" w:rsidRDefault="002D74AC">
            <w:pPr>
              <w:spacing w:line="440" w:lineRule="exact"/>
              <w:jc w:val="center"/>
              <w:rPr>
                <w:rFonts w:ascii="宋体" w:hAnsi="宋体" w:cs="宋体"/>
                <w:color w:val="000000" w:themeColor="text1"/>
                <w:sz w:val="24"/>
              </w:rPr>
            </w:pPr>
          </w:p>
        </w:tc>
        <w:tc>
          <w:tcPr>
            <w:tcW w:w="1212" w:type="dxa"/>
          </w:tcPr>
          <w:p w:rsidR="002D74AC" w:rsidRPr="00A12528" w:rsidRDefault="002D74AC">
            <w:pPr>
              <w:spacing w:line="440" w:lineRule="exact"/>
              <w:jc w:val="center"/>
              <w:rPr>
                <w:rFonts w:ascii="宋体" w:hAnsi="宋体" w:cs="宋体"/>
                <w:color w:val="000000" w:themeColor="text1"/>
                <w:sz w:val="24"/>
              </w:rPr>
            </w:pPr>
          </w:p>
        </w:tc>
        <w:tc>
          <w:tcPr>
            <w:tcW w:w="1653" w:type="dxa"/>
          </w:tcPr>
          <w:p w:rsidR="002D74AC" w:rsidRPr="00A12528" w:rsidRDefault="002D74AC">
            <w:pPr>
              <w:spacing w:line="440" w:lineRule="exact"/>
              <w:jc w:val="center"/>
              <w:rPr>
                <w:rFonts w:ascii="宋体" w:hAnsi="宋体" w:cs="宋体"/>
                <w:color w:val="000000" w:themeColor="text1"/>
                <w:sz w:val="24"/>
              </w:rPr>
            </w:pPr>
          </w:p>
        </w:tc>
        <w:tc>
          <w:tcPr>
            <w:tcW w:w="688" w:type="dxa"/>
          </w:tcPr>
          <w:p w:rsidR="002D74AC" w:rsidRPr="00A12528" w:rsidRDefault="002D74AC">
            <w:pPr>
              <w:spacing w:line="440" w:lineRule="exact"/>
              <w:jc w:val="center"/>
              <w:rPr>
                <w:rFonts w:ascii="宋体" w:hAnsi="宋体" w:cs="宋体"/>
                <w:color w:val="000000" w:themeColor="text1"/>
                <w:sz w:val="24"/>
              </w:rPr>
            </w:pPr>
          </w:p>
        </w:tc>
      </w:tr>
      <w:tr w:rsidR="00A12528" w:rsidRPr="00A12528">
        <w:trPr>
          <w:jc w:val="center"/>
        </w:trPr>
        <w:tc>
          <w:tcPr>
            <w:tcW w:w="936" w:type="dxa"/>
          </w:tcPr>
          <w:p w:rsidR="002D74AC" w:rsidRPr="00A12528" w:rsidRDefault="002D74AC">
            <w:pPr>
              <w:spacing w:line="440" w:lineRule="exact"/>
              <w:jc w:val="center"/>
              <w:rPr>
                <w:rFonts w:ascii="宋体" w:hAnsi="宋体" w:cs="宋体"/>
                <w:color w:val="000000" w:themeColor="text1"/>
                <w:sz w:val="24"/>
              </w:rPr>
            </w:pPr>
          </w:p>
        </w:tc>
        <w:tc>
          <w:tcPr>
            <w:tcW w:w="1087" w:type="dxa"/>
          </w:tcPr>
          <w:p w:rsidR="002D74AC" w:rsidRPr="00A12528" w:rsidRDefault="002D74AC">
            <w:pPr>
              <w:spacing w:line="440" w:lineRule="exact"/>
              <w:jc w:val="center"/>
              <w:rPr>
                <w:rFonts w:ascii="宋体" w:hAnsi="宋体" w:cs="宋体"/>
                <w:color w:val="000000" w:themeColor="text1"/>
                <w:sz w:val="24"/>
              </w:rPr>
            </w:pPr>
          </w:p>
        </w:tc>
        <w:tc>
          <w:tcPr>
            <w:tcW w:w="760" w:type="dxa"/>
          </w:tcPr>
          <w:p w:rsidR="002D74AC" w:rsidRPr="00A12528" w:rsidRDefault="002D74AC">
            <w:pPr>
              <w:spacing w:line="440" w:lineRule="exact"/>
              <w:jc w:val="center"/>
              <w:rPr>
                <w:rFonts w:ascii="宋体" w:hAnsi="宋体" w:cs="宋体"/>
                <w:color w:val="000000" w:themeColor="text1"/>
                <w:sz w:val="24"/>
              </w:rPr>
            </w:pPr>
          </w:p>
        </w:tc>
        <w:tc>
          <w:tcPr>
            <w:tcW w:w="991" w:type="dxa"/>
          </w:tcPr>
          <w:p w:rsidR="002D74AC" w:rsidRPr="00A12528" w:rsidRDefault="002D74AC">
            <w:pPr>
              <w:spacing w:line="440" w:lineRule="exact"/>
              <w:jc w:val="center"/>
              <w:rPr>
                <w:rFonts w:ascii="宋体" w:hAnsi="宋体" w:cs="宋体"/>
                <w:color w:val="000000" w:themeColor="text1"/>
                <w:sz w:val="24"/>
              </w:rPr>
            </w:pPr>
          </w:p>
        </w:tc>
        <w:tc>
          <w:tcPr>
            <w:tcW w:w="1032" w:type="dxa"/>
          </w:tcPr>
          <w:p w:rsidR="002D74AC" w:rsidRPr="00A12528" w:rsidRDefault="002D74AC">
            <w:pPr>
              <w:spacing w:line="440" w:lineRule="exact"/>
              <w:jc w:val="center"/>
              <w:rPr>
                <w:rFonts w:ascii="宋体" w:hAnsi="宋体" w:cs="宋体"/>
                <w:color w:val="000000" w:themeColor="text1"/>
                <w:sz w:val="24"/>
              </w:rPr>
            </w:pPr>
          </w:p>
        </w:tc>
        <w:tc>
          <w:tcPr>
            <w:tcW w:w="738" w:type="dxa"/>
          </w:tcPr>
          <w:p w:rsidR="002D74AC" w:rsidRPr="00A12528" w:rsidRDefault="002D74AC">
            <w:pPr>
              <w:spacing w:line="440" w:lineRule="exact"/>
              <w:jc w:val="center"/>
              <w:rPr>
                <w:rFonts w:ascii="宋体" w:hAnsi="宋体" w:cs="宋体"/>
                <w:color w:val="000000" w:themeColor="text1"/>
                <w:sz w:val="24"/>
              </w:rPr>
            </w:pPr>
          </w:p>
        </w:tc>
        <w:tc>
          <w:tcPr>
            <w:tcW w:w="1212" w:type="dxa"/>
          </w:tcPr>
          <w:p w:rsidR="002D74AC" w:rsidRPr="00A12528" w:rsidRDefault="002D74AC">
            <w:pPr>
              <w:spacing w:line="440" w:lineRule="exact"/>
              <w:jc w:val="center"/>
              <w:rPr>
                <w:rFonts w:ascii="宋体" w:hAnsi="宋体" w:cs="宋体"/>
                <w:color w:val="000000" w:themeColor="text1"/>
                <w:sz w:val="24"/>
              </w:rPr>
            </w:pPr>
          </w:p>
        </w:tc>
        <w:tc>
          <w:tcPr>
            <w:tcW w:w="1653" w:type="dxa"/>
          </w:tcPr>
          <w:p w:rsidR="002D74AC" w:rsidRPr="00A12528" w:rsidRDefault="002D74AC">
            <w:pPr>
              <w:spacing w:line="440" w:lineRule="exact"/>
              <w:jc w:val="center"/>
              <w:rPr>
                <w:rFonts w:ascii="宋体" w:hAnsi="宋体" w:cs="宋体"/>
                <w:color w:val="000000" w:themeColor="text1"/>
                <w:sz w:val="24"/>
              </w:rPr>
            </w:pPr>
          </w:p>
        </w:tc>
        <w:tc>
          <w:tcPr>
            <w:tcW w:w="688" w:type="dxa"/>
          </w:tcPr>
          <w:p w:rsidR="002D74AC" w:rsidRPr="00A12528" w:rsidRDefault="002D74AC">
            <w:pPr>
              <w:spacing w:line="440" w:lineRule="exact"/>
              <w:jc w:val="center"/>
              <w:rPr>
                <w:rFonts w:ascii="宋体" w:hAnsi="宋体" w:cs="宋体"/>
                <w:color w:val="000000" w:themeColor="text1"/>
                <w:sz w:val="24"/>
              </w:rPr>
            </w:pPr>
          </w:p>
        </w:tc>
      </w:tr>
      <w:tr w:rsidR="00A12528" w:rsidRPr="00A12528">
        <w:trPr>
          <w:jc w:val="center"/>
        </w:trPr>
        <w:tc>
          <w:tcPr>
            <w:tcW w:w="936" w:type="dxa"/>
          </w:tcPr>
          <w:p w:rsidR="002D74AC" w:rsidRPr="00A12528" w:rsidRDefault="002D74AC">
            <w:pPr>
              <w:spacing w:line="440" w:lineRule="exact"/>
              <w:jc w:val="center"/>
              <w:rPr>
                <w:rFonts w:ascii="宋体" w:hAnsi="宋体" w:cs="宋体"/>
                <w:color w:val="000000" w:themeColor="text1"/>
                <w:sz w:val="24"/>
              </w:rPr>
            </w:pPr>
          </w:p>
        </w:tc>
        <w:tc>
          <w:tcPr>
            <w:tcW w:w="1087" w:type="dxa"/>
          </w:tcPr>
          <w:p w:rsidR="002D74AC" w:rsidRPr="00A12528" w:rsidRDefault="002D74AC">
            <w:pPr>
              <w:spacing w:line="440" w:lineRule="exact"/>
              <w:jc w:val="center"/>
              <w:rPr>
                <w:rFonts w:ascii="宋体" w:hAnsi="宋体" w:cs="宋体"/>
                <w:color w:val="000000" w:themeColor="text1"/>
                <w:sz w:val="24"/>
              </w:rPr>
            </w:pPr>
          </w:p>
        </w:tc>
        <w:tc>
          <w:tcPr>
            <w:tcW w:w="760" w:type="dxa"/>
          </w:tcPr>
          <w:p w:rsidR="002D74AC" w:rsidRPr="00A12528" w:rsidRDefault="002D74AC">
            <w:pPr>
              <w:spacing w:line="440" w:lineRule="exact"/>
              <w:jc w:val="center"/>
              <w:rPr>
                <w:rFonts w:ascii="宋体" w:hAnsi="宋体" w:cs="宋体"/>
                <w:color w:val="000000" w:themeColor="text1"/>
                <w:sz w:val="24"/>
              </w:rPr>
            </w:pPr>
          </w:p>
        </w:tc>
        <w:tc>
          <w:tcPr>
            <w:tcW w:w="991" w:type="dxa"/>
          </w:tcPr>
          <w:p w:rsidR="002D74AC" w:rsidRPr="00A12528" w:rsidRDefault="002D74AC">
            <w:pPr>
              <w:spacing w:line="440" w:lineRule="exact"/>
              <w:jc w:val="center"/>
              <w:rPr>
                <w:rFonts w:ascii="宋体" w:hAnsi="宋体" w:cs="宋体"/>
                <w:color w:val="000000" w:themeColor="text1"/>
                <w:sz w:val="24"/>
              </w:rPr>
            </w:pPr>
          </w:p>
        </w:tc>
        <w:tc>
          <w:tcPr>
            <w:tcW w:w="1032" w:type="dxa"/>
          </w:tcPr>
          <w:p w:rsidR="002D74AC" w:rsidRPr="00A12528" w:rsidRDefault="002D74AC">
            <w:pPr>
              <w:spacing w:line="440" w:lineRule="exact"/>
              <w:jc w:val="center"/>
              <w:rPr>
                <w:rFonts w:ascii="宋体" w:hAnsi="宋体" w:cs="宋体"/>
                <w:color w:val="000000" w:themeColor="text1"/>
                <w:sz w:val="24"/>
              </w:rPr>
            </w:pPr>
          </w:p>
        </w:tc>
        <w:tc>
          <w:tcPr>
            <w:tcW w:w="738" w:type="dxa"/>
          </w:tcPr>
          <w:p w:rsidR="002D74AC" w:rsidRPr="00A12528" w:rsidRDefault="002D74AC">
            <w:pPr>
              <w:spacing w:line="440" w:lineRule="exact"/>
              <w:jc w:val="center"/>
              <w:rPr>
                <w:rFonts w:ascii="宋体" w:hAnsi="宋体" w:cs="宋体"/>
                <w:color w:val="000000" w:themeColor="text1"/>
                <w:sz w:val="24"/>
              </w:rPr>
            </w:pPr>
          </w:p>
        </w:tc>
        <w:tc>
          <w:tcPr>
            <w:tcW w:w="1212" w:type="dxa"/>
          </w:tcPr>
          <w:p w:rsidR="002D74AC" w:rsidRPr="00A12528" w:rsidRDefault="002D74AC">
            <w:pPr>
              <w:spacing w:line="440" w:lineRule="exact"/>
              <w:jc w:val="center"/>
              <w:rPr>
                <w:rFonts w:ascii="宋体" w:hAnsi="宋体" w:cs="宋体"/>
                <w:color w:val="000000" w:themeColor="text1"/>
                <w:sz w:val="24"/>
              </w:rPr>
            </w:pPr>
          </w:p>
        </w:tc>
        <w:tc>
          <w:tcPr>
            <w:tcW w:w="1653" w:type="dxa"/>
          </w:tcPr>
          <w:p w:rsidR="002D74AC" w:rsidRPr="00A12528" w:rsidRDefault="002D74AC">
            <w:pPr>
              <w:spacing w:line="440" w:lineRule="exact"/>
              <w:jc w:val="center"/>
              <w:rPr>
                <w:rFonts w:ascii="宋体" w:hAnsi="宋体" w:cs="宋体"/>
                <w:color w:val="000000" w:themeColor="text1"/>
                <w:sz w:val="24"/>
              </w:rPr>
            </w:pPr>
          </w:p>
        </w:tc>
        <w:tc>
          <w:tcPr>
            <w:tcW w:w="688" w:type="dxa"/>
          </w:tcPr>
          <w:p w:rsidR="002D74AC" w:rsidRPr="00A12528" w:rsidRDefault="002D74AC">
            <w:pPr>
              <w:spacing w:line="440" w:lineRule="exact"/>
              <w:jc w:val="center"/>
              <w:rPr>
                <w:rFonts w:ascii="宋体" w:hAnsi="宋体" w:cs="宋体"/>
                <w:color w:val="000000" w:themeColor="text1"/>
                <w:sz w:val="24"/>
              </w:rPr>
            </w:pPr>
          </w:p>
        </w:tc>
      </w:tr>
      <w:tr w:rsidR="00A12528" w:rsidRPr="00A12528">
        <w:trPr>
          <w:jc w:val="center"/>
        </w:trPr>
        <w:tc>
          <w:tcPr>
            <w:tcW w:w="936" w:type="dxa"/>
          </w:tcPr>
          <w:p w:rsidR="002D74AC" w:rsidRPr="00A12528" w:rsidRDefault="002D74AC">
            <w:pPr>
              <w:spacing w:line="440" w:lineRule="exact"/>
              <w:jc w:val="center"/>
              <w:rPr>
                <w:rFonts w:ascii="宋体" w:hAnsi="宋体" w:cs="宋体"/>
                <w:color w:val="000000" w:themeColor="text1"/>
                <w:sz w:val="24"/>
              </w:rPr>
            </w:pPr>
          </w:p>
        </w:tc>
        <w:tc>
          <w:tcPr>
            <w:tcW w:w="1087" w:type="dxa"/>
          </w:tcPr>
          <w:p w:rsidR="002D74AC" w:rsidRPr="00A12528" w:rsidRDefault="002D74AC">
            <w:pPr>
              <w:spacing w:line="440" w:lineRule="exact"/>
              <w:jc w:val="center"/>
              <w:rPr>
                <w:rFonts w:ascii="宋体" w:hAnsi="宋体" w:cs="宋体"/>
                <w:color w:val="000000" w:themeColor="text1"/>
                <w:sz w:val="24"/>
              </w:rPr>
            </w:pPr>
          </w:p>
        </w:tc>
        <w:tc>
          <w:tcPr>
            <w:tcW w:w="760" w:type="dxa"/>
          </w:tcPr>
          <w:p w:rsidR="002D74AC" w:rsidRPr="00A12528" w:rsidRDefault="002D74AC">
            <w:pPr>
              <w:spacing w:line="440" w:lineRule="exact"/>
              <w:jc w:val="center"/>
              <w:rPr>
                <w:rFonts w:ascii="宋体" w:hAnsi="宋体" w:cs="宋体"/>
                <w:color w:val="000000" w:themeColor="text1"/>
                <w:sz w:val="24"/>
              </w:rPr>
            </w:pPr>
          </w:p>
        </w:tc>
        <w:tc>
          <w:tcPr>
            <w:tcW w:w="991" w:type="dxa"/>
          </w:tcPr>
          <w:p w:rsidR="002D74AC" w:rsidRPr="00A12528" w:rsidRDefault="002D74AC">
            <w:pPr>
              <w:spacing w:line="440" w:lineRule="exact"/>
              <w:jc w:val="center"/>
              <w:rPr>
                <w:rFonts w:ascii="宋体" w:hAnsi="宋体" w:cs="宋体"/>
                <w:color w:val="000000" w:themeColor="text1"/>
                <w:sz w:val="24"/>
              </w:rPr>
            </w:pPr>
          </w:p>
        </w:tc>
        <w:tc>
          <w:tcPr>
            <w:tcW w:w="1032" w:type="dxa"/>
          </w:tcPr>
          <w:p w:rsidR="002D74AC" w:rsidRPr="00A12528" w:rsidRDefault="002D74AC">
            <w:pPr>
              <w:spacing w:line="440" w:lineRule="exact"/>
              <w:jc w:val="center"/>
              <w:rPr>
                <w:rFonts w:ascii="宋体" w:hAnsi="宋体" w:cs="宋体"/>
                <w:color w:val="000000" w:themeColor="text1"/>
                <w:sz w:val="24"/>
              </w:rPr>
            </w:pPr>
          </w:p>
        </w:tc>
        <w:tc>
          <w:tcPr>
            <w:tcW w:w="738" w:type="dxa"/>
          </w:tcPr>
          <w:p w:rsidR="002D74AC" w:rsidRPr="00A12528" w:rsidRDefault="002D74AC">
            <w:pPr>
              <w:spacing w:line="440" w:lineRule="exact"/>
              <w:jc w:val="center"/>
              <w:rPr>
                <w:rFonts w:ascii="宋体" w:hAnsi="宋体" w:cs="宋体"/>
                <w:color w:val="000000" w:themeColor="text1"/>
                <w:sz w:val="24"/>
              </w:rPr>
            </w:pPr>
          </w:p>
        </w:tc>
        <w:tc>
          <w:tcPr>
            <w:tcW w:w="1212" w:type="dxa"/>
          </w:tcPr>
          <w:p w:rsidR="002D74AC" w:rsidRPr="00A12528" w:rsidRDefault="002D74AC">
            <w:pPr>
              <w:spacing w:line="440" w:lineRule="exact"/>
              <w:jc w:val="center"/>
              <w:rPr>
                <w:rFonts w:ascii="宋体" w:hAnsi="宋体" w:cs="宋体"/>
                <w:color w:val="000000" w:themeColor="text1"/>
                <w:sz w:val="24"/>
              </w:rPr>
            </w:pPr>
          </w:p>
        </w:tc>
        <w:tc>
          <w:tcPr>
            <w:tcW w:w="1653" w:type="dxa"/>
          </w:tcPr>
          <w:p w:rsidR="002D74AC" w:rsidRPr="00A12528" w:rsidRDefault="002D74AC">
            <w:pPr>
              <w:spacing w:line="440" w:lineRule="exact"/>
              <w:jc w:val="center"/>
              <w:rPr>
                <w:rFonts w:ascii="宋体" w:hAnsi="宋体" w:cs="宋体"/>
                <w:color w:val="000000" w:themeColor="text1"/>
                <w:sz w:val="24"/>
              </w:rPr>
            </w:pPr>
          </w:p>
        </w:tc>
        <w:tc>
          <w:tcPr>
            <w:tcW w:w="688" w:type="dxa"/>
          </w:tcPr>
          <w:p w:rsidR="002D74AC" w:rsidRPr="00A12528" w:rsidRDefault="002D74AC">
            <w:pPr>
              <w:spacing w:line="440" w:lineRule="exact"/>
              <w:jc w:val="center"/>
              <w:rPr>
                <w:rFonts w:ascii="宋体" w:hAnsi="宋体" w:cs="宋体"/>
                <w:color w:val="000000" w:themeColor="text1"/>
                <w:sz w:val="24"/>
              </w:rPr>
            </w:pPr>
          </w:p>
        </w:tc>
      </w:tr>
      <w:tr w:rsidR="00A12528" w:rsidRPr="00A12528">
        <w:trPr>
          <w:jc w:val="center"/>
        </w:trPr>
        <w:tc>
          <w:tcPr>
            <w:tcW w:w="936" w:type="dxa"/>
          </w:tcPr>
          <w:p w:rsidR="002D74AC" w:rsidRPr="00A12528" w:rsidRDefault="002D74AC">
            <w:pPr>
              <w:spacing w:line="440" w:lineRule="exact"/>
              <w:jc w:val="center"/>
              <w:rPr>
                <w:rFonts w:ascii="宋体" w:hAnsi="宋体" w:cs="宋体"/>
                <w:color w:val="000000" w:themeColor="text1"/>
                <w:sz w:val="24"/>
              </w:rPr>
            </w:pPr>
          </w:p>
        </w:tc>
        <w:tc>
          <w:tcPr>
            <w:tcW w:w="1087" w:type="dxa"/>
          </w:tcPr>
          <w:p w:rsidR="002D74AC" w:rsidRPr="00A12528" w:rsidRDefault="002D74AC">
            <w:pPr>
              <w:spacing w:line="440" w:lineRule="exact"/>
              <w:jc w:val="center"/>
              <w:rPr>
                <w:rFonts w:ascii="宋体" w:hAnsi="宋体" w:cs="宋体"/>
                <w:color w:val="000000" w:themeColor="text1"/>
                <w:sz w:val="24"/>
              </w:rPr>
            </w:pPr>
          </w:p>
        </w:tc>
        <w:tc>
          <w:tcPr>
            <w:tcW w:w="760" w:type="dxa"/>
          </w:tcPr>
          <w:p w:rsidR="002D74AC" w:rsidRPr="00A12528" w:rsidRDefault="002D74AC">
            <w:pPr>
              <w:spacing w:line="440" w:lineRule="exact"/>
              <w:jc w:val="center"/>
              <w:rPr>
                <w:rFonts w:ascii="宋体" w:hAnsi="宋体" w:cs="宋体"/>
                <w:color w:val="000000" w:themeColor="text1"/>
                <w:sz w:val="24"/>
              </w:rPr>
            </w:pPr>
          </w:p>
        </w:tc>
        <w:tc>
          <w:tcPr>
            <w:tcW w:w="991" w:type="dxa"/>
          </w:tcPr>
          <w:p w:rsidR="002D74AC" w:rsidRPr="00A12528" w:rsidRDefault="002D74AC">
            <w:pPr>
              <w:spacing w:line="440" w:lineRule="exact"/>
              <w:jc w:val="center"/>
              <w:rPr>
                <w:rFonts w:ascii="宋体" w:hAnsi="宋体" w:cs="宋体"/>
                <w:color w:val="000000" w:themeColor="text1"/>
                <w:sz w:val="24"/>
              </w:rPr>
            </w:pPr>
          </w:p>
        </w:tc>
        <w:tc>
          <w:tcPr>
            <w:tcW w:w="1032" w:type="dxa"/>
          </w:tcPr>
          <w:p w:rsidR="002D74AC" w:rsidRPr="00A12528" w:rsidRDefault="002D74AC">
            <w:pPr>
              <w:spacing w:line="440" w:lineRule="exact"/>
              <w:jc w:val="center"/>
              <w:rPr>
                <w:rFonts w:ascii="宋体" w:hAnsi="宋体" w:cs="宋体"/>
                <w:color w:val="000000" w:themeColor="text1"/>
                <w:sz w:val="24"/>
              </w:rPr>
            </w:pPr>
          </w:p>
        </w:tc>
        <w:tc>
          <w:tcPr>
            <w:tcW w:w="738" w:type="dxa"/>
          </w:tcPr>
          <w:p w:rsidR="002D74AC" w:rsidRPr="00A12528" w:rsidRDefault="002D74AC">
            <w:pPr>
              <w:spacing w:line="440" w:lineRule="exact"/>
              <w:jc w:val="center"/>
              <w:rPr>
                <w:rFonts w:ascii="宋体" w:hAnsi="宋体" w:cs="宋体"/>
                <w:color w:val="000000" w:themeColor="text1"/>
                <w:sz w:val="24"/>
              </w:rPr>
            </w:pPr>
          </w:p>
        </w:tc>
        <w:tc>
          <w:tcPr>
            <w:tcW w:w="1212" w:type="dxa"/>
          </w:tcPr>
          <w:p w:rsidR="002D74AC" w:rsidRPr="00A12528" w:rsidRDefault="002D74AC">
            <w:pPr>
              <w:spacing w:line="440" w:lineRule="exact"/>
              <w:jc w:val="center"/>
              <w:rPr>
                <w:rFonts w:ascii="宋体" w:hAnsi="宋体" w:cs="宋体"/>
                <w:color w:val="000000" w:themeColor="text1"/>
                <w:sz w:val="24"/>
              </w:rPr>
            </w:pPr>
          </w:p>
        </w:tc>
        <w:tc>
          <w:tcPr>
            <w:tcW w:w="1653" w:type="dxa"/>
          </w:tcPr>
          <w:p w:rsidR="002D74AC" w:rsidRPr="00A12528" w:rsidRDefault="002D74AC">
            <w:pPr>
              <w:spacing w:line="440" w:lineRule="exact"/>
              <w:jc w:val="center"/>
              <w:rPr>
                <w:rFonts w:ascii="宋体" w:hAnsi="宋体" w:cs="宋体"/>
                <w:color w:val="000000" w:themeColor="text1"/>
                <w:sz w:val="24"/>
              </w:rPr>
            </w:pPr>
          </w:p>
        </w:tc>
        <w:tc>
          <w:tcPr>
            <w:tcW w:w="688" w:type="dxa"/>
          </w:tcPr>
          <w:p w:rsidR="002D74AC" w:rsidRPr="00A12528" w:rsidRDefault="002D74AC">
            <w:pPr>
              <w:spacing w:line="440" w:lineRule="exact"/>
              <w:jc w:val="center"/>
              <w:rPr>
                <w:rFonts w:ascii="宋体" w:hAnsi="宋体" w:cs="宋体"/>
                <w:color w:val="000000" w:themeColor="text1"/>
                <w:sz w:val="24"/>
              </w:rPr>
            </w:pPr>
          </w:p>
        </w:tc>
      </w:tr>
      <w:tr w:rsidR="00A12528" w:rsidRPr="00A12528">
        <w:trPr>
          <w:jc w:val="center"/>
        </w:trPr>
        <w:tc>
          <w:tcPr>
            <w:tcW w:w="936" w:type="dxa"/>
          </w:tcPr>
          <w:p w:rsidR="002D74AC" w:rsidRPr="00A12528" w:rsidRDefault="002D74AC">
            <w:pPr>
              <w:spacing w:line="440" w:lineRule="exact"/>
              <w:jc w:val="center"/>
              <w:rPr>
                <w:rFonts w:ascii="宋体" w:hAnsi="宋体" w:cs="宋体"/>
                <w:color w:val="000000" w:themeColor="text1"/>
                <w:sz w:val="24"/>
              </w:rPr>
            </w:pPr>
          </w:p>
        </w:tc>
        <w:tc>
          <w:tcPr>
            <w:tcW w:w="1087" w:type="dxa"/>
          </w:tcPr>
          <w:p w:rsidR="002D74AC" w:rsidRPr="00A12528" w:rsidRDefault="002D74AC">
            <w:pPr>
              <w:spacing w:line="440" w:lineRule="exact"/>
              <w:jc w:val="center"/>
              <w:rPr>
                <w:rFonts w:ascii="宋体" w:hAnsi="宋体" w:cs="宋体"/>
                <w:color w:val="000000" w:themeColor="text1"/>
                <w:sz w:val="24"/>
              </w:rPr>
            </w:pPr>
          </w:p>
        </w:tc>
        <w:tc>
          <w:tcPr>
            <w:tcW w:w="760" w:type="dxa"/>
          </w:tcPr>
          <w:p w:rsidR="002D74AC" w:rsidRPr="00A12528" w:rsidRDefault="002D74AC">
            <w:pPr>
              <w:spacing w:line="440" w:lineRule="exact"/>
              <w:jc w:val="center"/>
              <w:rPr>
                <w:rFonts w:ascii="宋体" w:hAnsi="宋体" w:cs="宋体"/>
                <w:color w:val="000000" w:themeColor="text1"/>
                <w:sz w:val="24"/>
              </w:rPr>
            </w:pPr>
          </w:p>
        </w:tc>
        <w:tc>
          <w:tcPr>
            <w:tcW w:w="991" w:type="dxa"/>
          </w:tcPr>
          <w:p w:rsidR="002D74AC" w:rsidRPr="00A12528" w:rsidRDefault="002D74AC">
            <w:pPr>
              <w:spacing w:line="440" w:lineRule="exact"/>
              <w:jc w:val="center"/>
              <w:rPr>
                <w:rFonts w:ascii="宋体" w:hAnsi="宋体" w:cs="宋体"/>
                <w:color w:val="000000" w:themeColor="text1"/>
                <w:sz w:val="24"/>
              </w:rPr>
            </w:pPr>
          </w:p>
        </w:tc>
        <w:tc>
          <w:tcPr>
            <w:tcW w:w="1032" w:type="dxa"/>
          </w:tcPr>
          <w:p w:rsidR="002D74AC" w:rsidRPr="00A12528" w:rsidRDefault="002D74AC">
            <w:pPr>
              <w:spacing w:line="440" w:lineRule="exact"/>
              <w:jc w:val="center"/>
              <w:rPr>
                <w:rFonts w:ascii="宋体" w:hAnsi="宋体" w:cs="宋体"/>
                <w:color w:val="000000" w:themeColor="text1"/>
                <w:sz w:val="24"/>
              </w:rPr>
            </w:pPr>
          </w:p>
        </w:tc>
        <w:tc>
          <w:tcPr>
            <w:tcW w:w="738" w:type="dxa"/>
          </w:tcPr>
          <w:p w:rsidR="002D74AC" w:rsidRPr="00A12528" w:rsidRDefault="002D74AC">
            <w:pPr>
              <w:spacing w:line="440" w:lineRule="exact"/>
              <w:jc w:val="center"/>
              <w:rPr>
                <w:rFonts w:ascii="宋体" w:hAnsi="宋体" w:cs="宋体"/>
                <w:color w:val="000000" w:themeColor="text1"/>
                <w:sz w:val="24"/>
              </w:rPr>
            </w:pPr>
          </w:p>
        </w:tc>
        <w:tc>
          <w:tcPr>
            <w:tcW w:w="1212" w:type="dxa"/>
          </w:tcPr>
          <w:p w:rsidR="002D74AC" w:rsidRPr="00A12528" w:rsidRDefault="002D74AC">
            <w:pPr>
              <w:spacing w:line="440" w:lineRule="exact"/>
              <w:jc w:val="center"/>
              <w:rPr>
                <w:rFonts w:ascii="宋体" w:hAnsi="宋体" w:cs="宋体"/>
                <w:color w:val="000000" w:themeColor="text1"/>
                <w:sz w:val="24"/>
              </w:rPr>
            </w:pPr>
          </w:p>
        </w:tc>
        <w:tc>
          <w:tcPr>
            <w:tcW w:w="1653" w:type="dxa"/>
          </w:tcPr>
          <w:p w:rsidR="002D74AC" w:rsidRPr="00A12528" w:rsidRDefault="002D74AC">
            <w:pPr>
              <w:spacing w:line="440" w:lineRule="exact"/>
              <w:jc w:val="center"/>
              <w:rPr>
                <w:rFonts w:ascii="宋体" w:hAnsi="宋体" w:cs="宋体"/>
                <w:color w:val="000000" w:themeColor="text1"/>
                <w:sz w:val="24"/>
              </w:rPr>
            </w:pPr>
          </w:p>
        </w:tc>
        <w:tc>
          <w:tcPr>
            <w:tcW w:w="688" w:type="dxa"/>
          </w:tcPr>
          <w:p w:rsidR="002D74AC" w:rsidRPr="00A12528" w:rsidRDefault="002D74AC">
            <w:pPr>
              <w:spacing w:line="440" w:lineRule="exact"/>
              <w:jc w:val="center"/>
              <w:rPr>
                <w:rFonts w:ascii="宋体" w:hAnsi="宋体" w:cs="宋体"/>
                <w:color w:val="000000" w:themeColor="text1"/>
                <w:sz w:val="24"/>
              </w:rPr>
            </w:pPr>
          </w:p>
        </w:tc>
      </w:tr>
      <w:tr w:rsidR="00A12528" w:rsidRPr="00A12528">
        <w:trPr>
          <w:jc w:val="center"/>
        </w:trPr>
        <w:tc>
          <w:tcPr>
            <w:tcW w:w="936" w:type="dxa"/>
          </w:tcPr>
          <w:p w:rsidR="002D74AC" w:rsidRPr="00A12528" w:rsidRDefault="002D74AC">
            <w:pPr>
              <w:spacing w:line="440" w:lineRule="exact"/>
              <w:jc w:val="center"/>
              <w:rPr>
                <w:rFonts w:ascii="宋体" w:hAnsi="宋体" w:cs="宋体"/>
                <w:color w:val="000000" w:themeColor="text1"/>
                <w:sz w:val="24"/>
              </w:rPr>
            </w:pPr>
          </w:p>
        </w:tc>
        <w:tc>
          <w:tcPr>
            <w:tcW w:w="1087" w:type="dxa"/>
          </w:tcPr>
          <w:p w:rsidR="002D74AC" w:rsidRPr="00A12528" w:rsidRDefault="002D74AC">
            <w:pPr>
              <w:spacing w:line="440" w:lineRule="exact"/>
              <w:jc w:val="center"/>
              <w:rPr>
                <w:rFonts w:ascii="宋体" w:hAnsi="宋体" w:cs="宋体"/>
                <w:color w:val="000000" w:themeColor="text1"/>
                <w:sz w:val="24"/>
              </w:rPr>
            </w:pPr>
          </w:p>
        </w:tc>
        <w:tc>
          <w:tcPr>
            <w:tcW w:w="760" w:type="dxa"/>
          </w:tcPr>
          <w:p w:rsidR="002D74AC" w:rsidRPr="00A12528" w:rsidRDefault="002D74AC">
            <w:pPr>
              <w:spacing w:line="440" w:lineRule="exact"/>
              <w:jc w:val="center"/>
              <w:rPr>
                <w:rFonts w:ascii="宋体" w:hAnsi="宋体" w:cs="宋体"/>
                <w:color w:val="000000" w:themeColor="text1"/>
                <w:sz w:val="24"/>
              </w:rPr>
            </w:pPr>
          </w:p>
        </w:tc>
        <w:tc>
          <w:tcPr>
            <w:tcW w:w="991" w:type="dxa"/>
          </w:tcPr>
          <w:p w:rsidR="002D74AC" w:rsidRPr="00A12528" w:rsidRDefault="002D74AC">
            <w:pPr>
              <w:spacing w:line="440" w:lineRule="exact"/>
              <w:jc w:val="center"/>
              <w:rPr>
                <w:rFonts w:ascii="宋体" w:hAnsi="宋体" w:cs="宋体"/>
                <w:color w:val="000000" w:themeColor="text1"/>
                <w:sz w:val="24"/>
              </w:rPr>
            </w:pPr>
          </w:p>
        </w:tc>
        <w:tc>
          <w:tcPr>
            <w:tcW w:w="1032" w:type="dxa"/>
          </w:tcPr>
          <w:p w:rsidR="002D74AC" w:rsidRPr="00A12528" w:rsidRDefault="002D74AC">
            <w:pPr>
              <w:spacing w:line="440" w:lineRule="exact"/>
              <w:jc w:val="center"/>
              <w:rPr>
                <w:rFonts w:ascii="宋体" w:hAnsi="宋体" w:cs="宋体"/>
                <w:color w:val="000000" w:themeColor="text1"/>
                <w:sz w:val="24"/>
              </w:rPr>
            </w:pPr>
          </w:p>
        </w:tc>
        <w:tc>
          <w:tcPr>
            <w:tcW w:w="738" w:type="dxa"/>
          </w:tcPr>
          <w:p w:rsidR="002D74AC" w:rsidRPr="00A12528" w:rsidRDefault="002D74AC">
            <w:pPr>
              <w:spacing w:line="440" w:lineRule="exact"/>
              <w:jc w:val="center"/>
              <w:rPr>
                <w:rFonts w:ascii="宋体" w:hAnsi="宋体" w:cs="宋体"/>
                <w:color w:val="000000" w:themeColor="text1"/>
                <w:sz w:val="24"/>
              </w:rPr>
            </w:pPr>
          </w:p>
        </w:tc>
        <w:tc>
          <w:tcPr>
            <w:tcW w:w="1212" w:type="dxa"/>
          </w:tcPr>
          <w:p w:rsidR="002D74AC" w:rsidRPr="00A12528" w:rsidRDefault="002D74AC">
            <w:pPr>
              <w:spacing w:line="440" w:lineRule="exact"/>
              <w:jc w:val="center"/>
              <w:rPr>
                <w:rFonts w:ascii="宋体" w:hAnsi="宋体" w:cs="宋体"/>
                <w:color w:val="000000" w:themeColor="text1"/>
                <w:sz w:val="24"/>
              </w:rPr>
            </w:pPr>
          </w:p>
        </w:tc>
        <w:tc>
          <w:tcPr>
            <w:tcW w:w="1653" w:type="dxa"/>
          </w:tcPr>
          <w:p w:rsidR="002D74AC" w:rsidRPr="00A12528" w:rsidRDefault="002D74AC">
            <w:pPr>
              <w:spacing w:line="440" w:lineRule="exact"/>
              <w:jc w:val="center"/>
              <w:rPr>
                <w:rFonts w:ascii="宋体" w:hAnsi="宋体" w:cs="宋体"/>
                <w:color w:val="000000" w:themeColor="text1"/>
                <w:sz w:val="24"/>
              </w:rPr>
            </w:pPr>
          </w:p>
        </w:tc>
        <w:tc>
          <w:tcPr>
            <w:tcW w:w="688" w:type="dxa"/>
          </w:tcPr>
          <w:p w:rsidR="002D74AC" w:rsidRPr="00A12528" w:rsidRDefault="002D74AC">
            <w:pPr>
              <w:spacing w:line="440" w:lineRule="exact"/>
              <w:jc w:val="center"/>
              <w:rPr>
                <w:rFonts w:ascii="宋体" w:hAnsi="宋体" w:cs="宋体"/>
                <w:color w:val="000000" w:themeColor="text1"/>
                <w:sz w:val="24"/>
              </w:rPr>
            </w:pPr>
          </w:p>
        </w:tc>
      </w:tr>
      <w:tr w:rsidR="00A12528" w:rsidRPr="00A12528">
        <w:trPr>
          <w:jc w:val="center"/>
        </w:trPr>
        <w:tc>
          <w:tcPr>
            <w:tcW w:w="936" w:type="dxa"/>
          </w:tcPr>
          <w:p w:rsidR="002D74AC" w:rsidRPr="00A12528" w:rsidRDefault="002D74AC">
            <w:pPr>
              <w:spacing w:line="440" w:lineRule="exact"/>
              <w:jc w:val="center"/>
              <w:rPr>
                <w:rFonts w:ascii="宋体" w:hAnsi="宋体" w:cs="宋体"/>
                <w:color w:val="000000" w:themeColor="text1"/>
                <w:sz w:val="24"/>
              </w:rPr>
            </w:pPr>
          </w:p>
        </w:tc>
        <w:tc>
          <w:tcPr>
            <w:tcW w:w="1087" w:type="dxa"/>
          </w:tcPr>
          <w:p w:rsidR="002D74AC" w:rsidRPr="00A12528" w:rsidRDefault="002D74AC">
            <w:pPr>
              <w:spacing w:line="440" w:lineRule="exact"/>
              <w:jc w:val="center"/>
              <w:rPr>
                <w:rFonts w:ascii="宋体" w:hAnsi="宋体" w:cs="宋体"/>
                <w:color w:val="000000" w:themeColor="text1"/>
                <w:sz w:val="24"/>
              </w:rPr>
            </w:pPr>
          </w:p>
        </w:tc>
        <w:tc>
          <w:tcPr>
            <w:tcW w:w="760" w:type="dxa"/>
          </w:tcPr>
          <w:p w:rsidR="002D74AC" w:rsidRPr="00A12528" w:rsidRDefault="002D74AC">
            <w:pPr>
              <w:spacing w:line="440" w:lineRule="exact"/>
              <w:jc w:val="center"/>
              <w:rPr>
                <w:rFonts w:ascii="宋体" w:hAnsi="宋体" w:cs="宋体"/>
                <w:color w:val="000000" w:themeColor="text1"/>
                <w:sz w:val="24"/>
              </w:rPr>
            </w:pPr>
          </w:p>
        </w:tc>
        <w:tc>
          <w:tcPr>
            <w:tcW w:w="991" w:type="dxa"/>
          </w:tcPr>
          <w:p w:rsidR="002D74AC" w:rsidRPr="00A12528" w:rsidRDefault="002D74AC">
            <w:pPr>
              <w:spacing w:line="440" w:lineRule="exact"/>
              <w:jc w:val="center"/>
              <w:rPr>
                <w:rFonts w:ascii="宋体" w:hAnsi="宋体" w:cs="宋体"/>
                <w:color w:val="000000" w:themeColor="text1"/>
                <w:sz w:val="24"/>
              </w:rPr>
            </w:pPr>
          </w:p>
        </w:tc>
        <w:tc>
          <w:tcPr>
            <w:tcW w:w="1032" w:type="dxa"/>
          </w:tcPr>
          <w:p w:rsidR="002D74AC" w:rsidRPr="00A12528" w:rsidRDefault="002D74AC">
            <w:pPr>
              <w:spacing w:line="440" w:lineRule="exact"/>
              <w:jc w:val="center"/>
              <w:rPr>
                <w:rFonts w:ascii="宋体" w:hAnsi="宋体" w:cs="宋体"/>
                <w:color w:val="000000" w:themeColor="text1"/>
                <w:sz w:val="24"/>
              </w:rPr>
            </w:pPr>
          </w:p>
        </w:tc>
        <w:tc>
          <w:tcPr>
            <w:tcW w:w="738" w:type="dxa"/>
          </w:tcPr>
          <w:p w:rsidR="002D74AC" w:rsidRPr="00A12528" w:rsidRDefault="002D74AC">
            <w:pPr>
              <w:spacing w:line="440" w:lineRule="exact"/>
              <w:jc w:val="center"/>
              <w:rPr>
                <w:rFonts w:ascii="宋体" w:hAnsi="宋体" w:cs="宋体"/>
                <w:color w:val="000000" w:themeColor="text1"/>
                <w:sz w:val="24"/>
              </w:rPr>
            </w:pPr>
          </w:p>
        </w:tc>
        <w:tc>
          <w:tcPr>
            <w:tcW w:w="1212" w:type="dxa"/>
          </w:tcPr>
          <w:p w:rsidR="002D74AC" w:rsidRPr="00A12528" w:rsidRDefault="002D74AC">
            <w:pPr>
              <w:spacing w:line="440" w:lineRule="exact"/>
              <w:jc w:val="center"/>
              <w:rPr>
                <w:rFonts w:ascii="宋体" w:hAnsi="宋体" w:cs="宋体"/>
                <w:color w:val="000000" w:themeColor="text1"/>
                <w:sz w:val="24"/>
              </w:rPr>
            </w:pPr>
          </w:p>
        </w:tc>
        <w:tc>
          <w:tcPr>
            <w:tcW w:w="1653" w:type="dxa"/>
          </w:tcPr>
          <w:p w:rsidR="002D74AC" w:rsidRPr="00A12528" w:rsidRDefault="002D74AC">
            <w:pPr>
              <w:spacing w:line="440" w:lineRule="exact"/>
              <w:jc w:val="center"/>
              <w:rPr>
                <w:rFonts w:ascii="宋体" w:hAnsi="宋体" w:cs="宋体"/>
                <w:color w:val="000000" w:themeColor="text1"/>
                <w:sz w:val="24"/>
              </w:rPr>
            </w:pPr>
          </w:p>
        </w:tc>
        <w:tc>
          <w:tcPr>
            <w:tcW w:w="688" w:type="dxa"/>
          </w:tcPr>
          <w:p w:rsidR="002D74AC" w:rsidRPr="00A12528" w:rsidRDefault="002D74AC">
            <w:pPr>
              <w:spacing w:line="440" w:lineRule="exact"/>
              <w:jc w:val="center"/>
              <w:rPr>
                <w:rFonts w:ascii="宋体" w:hAnsi="宋体" w:cs="宋体"/>
                <w:color w:val="000000" w:themeColor="text1"/>
                <w:sz w:val="24"/>
              </w:rPr>
            </w:pPr>
          </w:p>
        </w:tc>
      </w:tr>
      <w:tr w:rsidR="002D74AC" w:rsidRPr="00A12528">
        <w:trPr>
          <w:jc w:val="center"/>
        </w:trPr>
        <w:tc>
          <w:tcPr>
            <w:tcW w:w="936" w:type="dxa"/>
          </w:tcPr>
          <w:p w:rsidR="002D74AC" w:rsidRPr="00A12528" w:rsidRDefault="002D74AC">
            <w:pPr>
              <w:spacing w:line="440" w:lineRule="exact"/>
              <w:jc w:val="center"/>
              <w:rPr>
                <w:rFonts w:ascii="宋体" w:hAnsi="宋体" w:cs="宋体"/>
                <w:color w:val="000000" w:themeColor="text1"/>
                <w:sz w:val="24"/>
              </w:rPr>
            </w:pPr>
          </w:p>
        </w:tc>
        <w:tc>
          <w:tcPr>
            <w:tcW w:w="1087" w:type="dxa"/>
          </w:tcPr>
          <w:p w:rsidR="002D74AC" w:rsidRPr="00A12528" w:rsidRDefault="002D74AC">
            <w:pPr>
              <w:spacing w:line="440" w:lineRule="exact"/>
              <w:jc w:val="center"/>
              <w:rPr>
                <w:rFonts w:ascii="宋体" w:hAnsi="宋体" w:cs="宋体"/>
                <w:color w:val="000000" w:themeColor="text1"/>
                <w:sz w:val="24"/>
              </w:rPr>
            </w:pPr>
          </w:p>
        </w:tc>
        <w:tc>
          <w:tcPr>
            <w:tcW w:w="760" w:type="dxa"/>
          </w:tcPr>
          <w:p w:rsidR="002D74AC" w:rsidRPr="00A12528" w:rsidRDefault="002D74AC">
            <w:pPr>
              <w:spacing w:line="440" w:lineRule="exact"/>
              <w:jc w:val="center"/>
              <w:rPr>
                <w:rFonts w:ascii="宋体" w:hAnsi="宋体" w:cs="宋体"/>
                <w:color w:val="000000" w:themeColor="text1"/>
                <w:sz w:val="24"/>
              </w:rPr>
            </w:pPr>
          </w:p>
        </w:tc>
        <w:tc>
          <w:tcPr>
            <w:tcW w:w="991" w:type="dxa"/>
          </w:tcPr>
          <w:p w:rsidR="002D74AC" w:rsidRPr="00A12528" w:rsidRDefault="002D74AC">
            <w:pPr>
              <w:spacing w:line="440" w:lineRule="exact"/>
              <w:jc w:val="center"/>
              <w:rPr>
                <w:rFonts w:ascii="宋体" w:hAnsi="宋体" w:cs="宋体"/>
                <w:color w:val="000000" w:themeColor="text1"/>
                <w:sz w:val="24"/>
              </w:rPr>
            </w:pPr>
          </w:p>
        </w:tc>
        <w:tc>
          <w:tcPr>
            <w:tcW w:w="1032" w:type="dxa"/>
          </w:tcPr>
          <w:p w:rsidR="002D74AC" w:rsidRPr="00A12528" w:rsidRDefault="002D74AC">
            <w:pPr>
              <w:spacing w:line="440" w:lineRule="exact"/>
              <w:jc w:val="center"/>
              <w:rPr>
                <w:rFonts w:ascii="宋体" w:hAnsi="宋体" w:cs="宋体"/>
                <w:color w:val="000000" w:themeColor="text1"/>
                <w:sz w:val="24"/>
              </w:rPr>
            </w:pPr>
          </w:p>
        </w:tc>
        <w:tc>
          <w:tcPr>
            <w:tcW w:w="738" w:type="dxa"/>
          </w:tcPr>
          <w:p w:rsidR="002D74AC" w:rsidRPr="00A12528" w:rsidRDefault="002D74AC">
            <w:pPr>
              <w:spacing w:line="440" w:lineRule="exact"/>
              <w:jc w:val="center"/>
              <w:rPr>
                <w:rFonts w:ascii="宋体" w:hAnsi="宋体" w:cs="宋体"/>
                <w:color w:val="000000" w:themeColor="text1"/>
                <w:sz w:val="24"/>
              </w:rPr>
            </w:pPr>
          </w:p>
        </w:tc>
        <w:tc>
          <w:tcPr>
            <w:tcW w:w="1212" w:type="dxa"/>
          </w:tcPr>
          <w:p w:rsidR="002D74AC" w:rsidRPr="00A12528" w:rsidRDefault="002D74AC">
            <w:pPr>
              <w:spacing w:line="440" w:lineRule="exact"/>
              <w:jc w:val="center"/>
              <w:rPr>
                <w:rFonts w:ascii="宋体" w:hAnsi="宋体" w:cs="宋体"/>
                <w:color w:val="000000" w:themeColor="text1"/>
                <w:sz w:val="24"/>
              </w:rPr>
            </w:pPr>
          </w:p>
        </w:tc>
        <w:tc>
          <w:tcPr>
            <w:tcW w:w="1653" w:type="dxa"/>
          </w:tcPr>
          <w:p w:rsidR="002D74AC" w:rsidRPr="00A12528" w:rsidRDefault="002D74AC">
            <w:pPr>
              <w:spacing w:line="440" w:lineRule="exact"/>
              <w:jc w:val="center"/>
              <w:rPr>
                <w:rFonts w:ascii="宋体" w:hAnsi="宋体" w:cs="宋体"/>
                <w:color w:val="000000" w:themeColor="text1"/>
                <w:sz w:val="24"/>
              </w:rPr>
            </w:pPr>
          </w:p>
        </w:tc>
        <w:tc>
          <w:tcPr>
            <w:tcW w:w="688" w:type="dxa"/>
          </w:tcPr>
          <w:p w:rsidR="002D74AC" w:rsidRPr="00A12528" w:rsidRDefault="002D74AC">
            <w:pPr>
              <w:spacing w:line="440" w:lineRule="exact"/>
              <w:jc w:val="left"/>
              <w:rPr>
                <w:rFonts w:ascii="宋体" w:hAnsi="宋体" w:cs="宋体"/>
                <w:color w:val="000000" w:themeColor="text1"/>
                <w:sz w:val="24"/>
              </w:rPr>
            </w:pPr>
          </w:p>
        </w:tc>
      </w:tr>
    </w:tbl>
    <w:p w:rsidR="002D74AC" w:rsidRPr="00A12528" w:rsidRDefault="002D74AC">
      <w:pPr>
        <w:spacing w:line="440" w:lineRule="exact"/>
        <w:rPr>
          <w:rFonts w:ascii="宋体" w:hAnsi="宋体" w:cs="宋体"/>
          <w:color w:val="000000" w:themeColor="text1"/>
          <w:sz w:val="24"/>
        </w:rPr>
      </w:pPr>
      <w:bookmarkStart w:id="1480" w:name="_Toc179632824"/>
      <w:bookmarkStart w:id="1481" w:name="_Toc144974872"/>
      <w:bookmarkStart w:id="1482" w:name="_Toc152045804"/>
      <w:bookmarkStart w:id="1483" w:name="_Toc152042593"/>
    </w:p>
    <w:p w:rsidR="002D74AC" w:rsidRPr="00A12528" w:rsidRDefault="00851EFA">
      <w:pPr>
        <w:pStyle w:val="3"/>
        <w:ind w:firstLineChars="0" w:firstLine="0"/>
        <w:jc w:val="center"/>
        <w:rPr>
          <w:rFonts w:ascii="宋体" w:eastAsia="宋体" w:cs="宋体"/>
          <w:b/>
          <w:color w:val="000000" w:themeColor="text1"/>
          <w:sz w:val="24"/>
          <w:szCs w:val="24"/>
        </w:rPr>
      </w:pPr>
      <w:bookmarkStart w:id="1484" w:name="_Toc378514090"/>
      <w:bookmarkStart w:id="1485" w:name="_Toc26596"/>
      <w:r w:rsidRPr="00A12528">
        <w:rPr>
          <w:rFonts w:ascii="宋体" w:eastAsia="宋体" w:cs="宋体" w:hint="eastAsia"/>
          <w:b/>
          <w:color w:val="000000" w:themeColor="text1"/>
          <w:sz w:val="24"/>
          <w:szCs w:val="24"/>
        </w:rPr>
        <w:lastRenderedPageBreak/>
        <w:t>（八）项目管理机构组成表</w:t>
      </w:r>
      <w:bookmarkEnd w:id="1480"/>
      <w:bookmarkEnd w:id="1481"/>
      <w:bookmarkEnd w:id="1482"/>
      <w:bookmarkEnd w:id="1483"/>
      <w:bookmarkEnd w:id="1484"/>
      <w:bookmarkEnd w:id="1485"/>
    </w:p>
    <w:p w:rsidR="002D74AC" w:rsidRPr="00A12528" w:rsidRDefault="002D74AC">
      <w:pPr>
        <w:spacing w:line="440" w:lineRule="exact"/>
        <w:jc w:val="center"/>
        <w:rPr>
          <w:rFonts w:ascii="宋体" w:hAnsi="宋体" w:cs="宋体"/>
          <w:color w:val="000000" w:themeColor="text1"/>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721"/>
        <w:gridCol w:w="719"/>
        <w:gridCol w:w="1081"/>
        <w:gridCol w:w="719"/>
        <w:gridCol w:w="721"/>
        <w:gridCol w:w="719"/>
        <w:gridCol w:w="2523"/>
        <w:gridCol w:w="672"/>
      </w:tblGrid>
      <w:tr w:rsidR="00A12528" w:rsidRPr="00A12528">
        <w:trPr>
          <w:jc w:val="center"/>
        </w:trPr>
        <w:tc>
          <w:tcPr>
            <w:tcW w:w="647" w:type="dxa"/>
            <w:vMerge w:val="restart"/>
            <w:vAlign w:val="center"/>
          </w:tcPr>
          <w:p w:rsidR="002D74AC" w:rsidRPr="00A12528" w:rsidRDefault="00851EFA">
            <w:pPr>
              <w:spacing w:line="440" w:lineRule="exact"/>
              <w:jc w:val="center"/>
              <w:rPr>
                <w:rFonts w:ascii="宋体" w:hAnsi="宋体" w:cs="宋体"/>
                <w:color w:val="000000" w:themeColor="text1"/>
                <w:sz w:val="24"/>
              </w:rPr>
            </w:pPr>
            <w:r w:rsidRPr="00A12528">
              <w:rPr>
                <w:rFonts w:ascii="宋体" w:hAnsi="宋体" w:cs="宋体" w:hint="eastAsia"/>
                <w:color w:val="000000" w:themeColor="text1"/>
                <w:sz w:val="24"/>
              </w:rPr>
              <w:t>职务</w:t>
            </w:r>
          </w:p>
        </w:tc>
        <w:tc>
          <w:tcPr>
            <w:tcW w:w="721" w:type="dxa"/>
            <w:vMerge w:val="restart"/>
            <w:vAlign w:val="center"/>
          </w:tcPr>
          <w:p w:rsidR="002D74AC" w:rsidRPr="00A12528" w:rsidRDefault="00851EFA">
            <w:pPr>
              <w:spacing w:line="440" w:lineRule="exact"/>
              <w:jc w:val="center"/>
              <w:rPr>
                <w:rFonts w:ascii="宋体" w:hAnsi="宋体" w:cs="宋体"/>
                <w:color w:val="000000" w:themeColor="text1"/>
                <w:sz w:val="24"/>
              </w:rPr>
            </w:pPr>
            <w:r w:rsidRPr="00A12528">
              <w:rPr>
                <w:rFonts w:ascii="宋体" w:hAnsi="宋体" w:cs="宋体" w:hint="eastAsia"/>
                <w:color w:val="000000" w:themeColor="text1"/>
                <w:sz w:val="24"/>
              </w:rPr>
              <w:t>姓名</w:t>
            </w:r>
          </w:p>
        </w:tc>
        <w:tc>
          <w:tcPr>
            <w:tcW w:w="719" w:type="dxa"/>
            <w:vMerge w:val="restart"/>
            <w:vAlign w:val="center"/>
          </w:tcPr>
          <w:p w:rsidR="002D74AC" w:rsidRPr="00A12528" w:rsidRDefault="00851EFA">
            <w:pPr>
              <w:spacing w:line="440" w:lineRule="exact"/>
              <w:jc w:val="center"/>
              <w:rPr>
                <w:rFonts w:ascii="宋体" w:hAnsi="宋体" w:cs="宋体"/>
                <w:color w:val="000000" w:themeColor="text1"/>
                <w:sz w:val="24"/>
              </w:rPr>
            </w:pPr>
            <w:r w:rsidRPr="00A12528">
              <w:rPr>
                <w:rFonts w:ascii="宋体" w:hAnsi="宋体" w:cs="宋体" w:hint="eastAsia"/>
                <w:color w:val="000000" w:themeColor="text1"/>
                <w:sz w:val="24"/>
              </w:rPr>
              <w:t>职称</w:t>
            </w:r>
          </w:p>
        </w:tc>
        <w:tc>
          <w:tcPr>
            <w:tcW w:w="5763" w:type="dxa"/>
            <w:gridSpan w:val="5"/>
            <w:vAlign w:val="center"/>
          </w:tcPr>
          <w:p w:rsidR="002D74AC" w:rsidRPr="00A12528" w:rsidRDefault="00851EFA">
            <w:pPr>
              <w:spacing w:line="440" w:lineRule="exact"/>
              <w:jc w:val="center"/>
              <w:rPr>
                <w:rFonts w:ascii="宋体" w:hAnsi="宋体" w:cs="宋体"/>
                <w:color w:val="000000" w:themeColor="text1"/>
                <w:sz w:val="24"/>
              </w:rPr>
            </w:pPr>
            <w:r w:rsidRPr="00A12528">
              <w:rPr>
                <w:rFonts w:ascii="宋体" w:hAnsi="宋体" w:cs="宋体" w:hint="eastAsia"/>
                <w:color w:val="000000" w:themeColor="text1"/>
                <w:sz w:val="24"/>
              </w:rPr>
              <w:t>执业或职业资格证明</w:t>
            </w:r>
          </w:p>
        </w:tc>
        <w:tc>
          <w:tcPr>
            <w:tcW w:w="672" w:type="dxa"/>
            <w:vAlign w:val="center"/>
          </w:tcPr>
          <w:p w:rsidR="002D74AC" w:rsidRPr="00A12528" w:rsidRDefault="00851EFA">
            <w:pPr>
              <w:spacing w:line="440" w:lineRule="exact"/>
              <w:jc w:val="center"/>
              <w:rPr>
                <w:rFonts w:ascii="宋体" w:hAnsi="宋体" w:cs="宋体"/>
                <w:color w:val="000000" w:themeColor="text1"/>
                <w:sz w:val="24"/>
              </w:rPr>
            </w:pPr>
            <w:r w:rsidRPr="00A12528">
              <w:rPr>
                <w:rFonts w:ascii="宋体" w:hAnsi="宋体" w:cs="宋体" w:hint="eastAsia"/>
                <w:color w:val="000000" w:themeColor="text1"/>
                <w:sz w:val="24"/>
              </w:rPr>
              <w:t>备注</w:t>
            </w:r>
          </w:p>
        </w:tc>
      </w:tr>
      <w:tr w:rsidR="00A12528" w:rsidRPr="00A12528">
        <w:trPr>
          <w:jc w:val="center"/>
        </w:trPr>
        <w:tc>
          <w:tcPr>
            <w:tcW w:w="647" w:type="dxa"/>
            <w:vMerge/>
            <w:vAlign w:val="center"/>
          </w:tcPr>
          <w:p w:rsidR="002D74AC" w:rsidRPr="00A12528" w:rsidRDefault="002D74AC">
            <w:pPr>
              <w:spacing w:line="440" w:lineRule="exact"/>
              <w:jc w:val="center"/>
              <w:rPr>
                <w:rFonts w:ascii="宋体" w:hAnsi="宋体" w:cs="宋体"/>
                <w:color w:val="000000" w:themeColor="text1"/>
                <w:sz w:val="24"/>
              </w:rPr>
            </w:pPr>
          </w:p>
        </w:tc>
        <w:tc>
          <w:tcPr>
            <w:tcW w:w="721" w:type="dxa"/>
            <w:vMerge/>
            <w:vAlign w:val="center"/>
          </w:tcPr>
          <w:p w:rsidR="002D74AC" w:rsidRPr="00A12528" w:rsidRDefault="002D74AC">
            <w:pPr>
              <w:spacing w:line="440" w:lineRule="exact"/>
              <w:jc w:val="center"/>
              <w:rPr>
                <w:rFonts w:ascii="宋体" w:hAnsi="宋体" w:cs="宋体"/>
                <w:color w:val="000000" w:themeColor="text1"/>
                <w:sz w:val="24"/>
              </w:rPr>
            </w:pPr>
          </w:p>
        </w:tc>
        <w:tc>
          <w:tcPr>
            <w:tcW w:w="719" w:type="dxa"/>
            <w:vMerge/>
            <w:vAlign w:val="center"/>
          </w:tcPr>
          <w:p w:rsidR="002D74AC" w:rsidRPr="00A12528" w:rsidRDefault="002D74AC">
            <w:pPr>
              <w:spacing w:line="440" w:lineRule="exact"/>
              <w:jc w:val="center"/>
              <w:rPr>
                <w:rFonts w:ascii="宋体" w:hAnsi="宋体" w:cs="宋体"/>
                <w:color w:val="000000" w:themeColor="text1"/>
                <w:sz w:val="24"/>
              </w:rPr>
            </w:pPr>
          </w:p>
        </w:tc>
        <w:tc>
          <w:tcPr>
            <w:tcW w:w="1081" w:type="dxa"/>
            <w:vAlign w:val="center"/>
          </w:tcPr>
          <w:p w:rsidR="002D74AC" w:rsidRPr="00A12528" w:rsidRDefault="00851EFA">
            <w:pPr>
              <w:spacing w:line="440" w:lineRule="exact"/>
              <w:jc w:val="center"/>
              <w:rPr>
                <w:rFonts w:ascii="宋体" w:hAnsi="宋体" w:cs="宋体"/>
                <w:color w:val="000000" w:themeColor="text1"/>
                <w:sz w:val="24"/>
              </w:rPr>
            </w:pPr>
            <w:r w:rsidRPr="00A12528">
              <w:rPr>
                <w:rFonts w:ascii="宋体" w:hAnsi="宋体" w:cs="宋体" w:hint="eastAsia"/>
                <w:color w:val="000000" w:themeColor="text1"/>
                <w:sz w:val="24"/>
              </w:rPr>
              <w:t>证书</w:t>
            </w:r>
          </w:p>
          <w:p w:rsidR="002D74AC" w:rsidRPr="00A12528" w:rsidRDefault="00851EFA">
            <w:pPr>
              <w:spacing w:line="440" w:lineRule="exact"/>
              <w:jc w:val="center"/>
              <w:rPr>
                <w:rFonts w:ascii="宋体" w:hAnsi="宋体" w:cs="宋体"/>
                <w:color w:val="000000" w:themeColor="text1"/>
                <w:sz w:val="24"/>
              </w:rPr>
            </w:pPr>
            <w:r w:rsidRPr="00A12528">
              <w:rPr>
                <w:rFonts w:ascii="宋体" w:hAnsi="宋体" w:cs="宋体" w:hint="eastAsia"/>
                <w:color w:val="000000" w:themeColor="text1"/>
                <w:sz w:val="24"/>
              </w:rPr>
              <w:t>名称</w:t>
            </w:r>
          </w:p>
        </w:tc>
        <w:tc>
          <w:tcPr>
            <w:tcW w:w="719" w:type="dxa"/>
            <w:vAlign w:val="center"/>
          </w:tcPr>
          <w:p w:rsidR="002D74AC" w:rsidRPr="00A12528" w:rsidRDefault="00851EFA">
            <w:pPr>
              <w:spacing w:line="440" w:lineRule="exact"/>
              <w:jc w:val="center"/>
              <w:rPr>
                <w:rFonts w:ascii="宋体" w:hAnsi="宋体" w:cs="宋体"/>
                <w:color w:val="000000" w:themeColor="text1"/>
                <w:sz w:val="24"/>
              </w:rPr>
            </w:pPr>
            <w:r w:rsidRPr="00A12528">
              <w:rPr>
                <w:rFonts w:ascii="宋体" w:hAnsi="宋体" w:cs="宋体" w:hint="eastAsia"/>
                <w:color w:val="000000" w:themeColor="text1"/>
                <w:sz w:val="24"/>
              </w:rPr>
              <w:t>级别</w:t>
            </w:r>
          </w:p>
        </w:tc>
        <w:tc>
          <w:tcPr>
            <w:tcW w:w="721" w:type="dxa"/>
            <w:vAlign w:val="center"/>
          </w:tcPr>
          <w:p w:rsidR="002D74AC" w:rsidRPr="00A12528" w:rsidRDefault="00851EFA">
            <w:pPr>
              <w:spacing w:line="440" w:lineRule="exact"/>
              <w:jc w:val="center"/>
              <w:rPr>
                <w:rFonts w:ascii="宋体" w:hAnsi="宋体" w:cs="宋体"/>
                <w:color w:val="000000" w:themeColor="text1"/>
                <w:sz w:val="24"/>
              </w:rPr>
            </w:pPr>
            <w:r w:rsidRPr="00A12528">
              <w:rPr>
                <w:rFonts w:ascii="宋体" w:hAnsi="宋体" w:cs="宋体" w:hint="eastAsia"/>
                <w:color w:val="000000" w:themeColor="text1"/>
                <w:sz w:val="24"/>
              </w:rPr>
              <w:t>证号</w:t>
            </w:r>
          </w:p>
        </w:tc>
        <w:tc>
          <w:tcPr>
            <w:tcW w:w="719" w:type="dxa"/>
            <w:vAlign w:val="center"/>
          </w:tcPr>
          <w:p w:rsidR="002D74AC" w:rsidRPr="00A12528" w:rsidRDefault="00851EFA">
            <w:pPr>
              <w:spacing w:line="440" w:lineRule="exact"/>
              <w:jc w:val="center"/>
              <w:rPr>
                <w:rFonts w:ascii="宋体" w:hAnsi="宋体" w:cs="宋体"/>
                <w:color w:val="000000" w:themeColor="text1"/>
                <w:sz w:val="24"/>
              </w:rPr>
            </w:pPr>
            <w:r w:rsidRPr="00A12528">
              <w:rPr>
                <w:rFonts w:ascii="宋体" w:hAnsi="宋体" w:cs="宋体" w:hint="eastAsia"/>
                <w:color w:val="000000" w:themeColor="text1"/>
                <w:sz w:val="24"/>
              </w:rPr>
              <w:t>专业</w:t>
            </w:r>
          </w:p>
        </w:tc>
        <w:tc>
          <w:tcPr>
            <w:tcW w:w="2523" w:type="dxa"/>
            <w:vAlign w:val="center"/>
          </w:tcPr>
          <w:p w:rsidR="002D74AC" w:rsidRPr="00A12528" w:rsidRDefault="00851EFA">
            <w:pPr>
              <w:spacing w:line="440" w:lineRule="exact"/>
              <w:jc w:val="center"/>
              <w:rPr>
                <w:rFonts w:ascii="宋体" w:hAnsi="宋体" w:cs="宋体"/>
                <w:color w:val="000000" w:themeColor="text1"/>
                <w:sz w:val="24"/>
              </w:rPr>
            </w:pPr>
            <w:r w:rsidRPr="00A12528">
              <w:rPr>
                <w:rFonts w:ascii="宋体" w:hAnsi="宋体" w:cs="宋体" w:hint="eastAsia"/>
                <w:color w:val="000000" w:themeColor="text1"/>
                <w:sz w:val="24"/>
              </w:rPr>
              <w:t>养老保险</w:t>
            </w:r>
          </w:p>
        </w:tc>
        <w:tc>
          <w:tcPr>
            <w:tcW w:w="672" w:type="dxa"/>
            <w:vAlign w:val="center"/>
          </w:tcPr>
          <w:p w:rsidR="002D74AC" w:rsidRPr="00A12528" w:rsidRDefault="002D74AC">
            <w:pPr>
              <w:spacing w:line="440" w:lineRule="exact"/>
              <w:jc w:val="center"/>
              <w:rPr>
                <w:rFonts w:ascii="宋体" w:hAnsi="宋体" w:cs="宋体"/>
                <w:color w:val="000000" w:themeColor="text1"/>
                <w:sz w:val="24"/>
              </w:rPr>
            </w:pPr>
          </w:p>
        </w:tc>
      </w:tr>
      <w:tr w:rsidR="00A12528" w:rsidRPr="00A12528">
        <w:trPr>
          <w:jc w:val="center"/>
        </w:trPr>
        <w:tc>
          <w:tcPr>
            <w:tcW w:w="647" w:type="dxa"/>
            <w:vAlign w:val="center"/>
          </w:tcPr>
          <w:p w:rsidR="002D74AC" w:rsidRPr="00A12528" w:rsidRDefault="002D74AC">
            <w:pPr>
              <w:spacing w:line="440" w:lineRule="exact"/>
              <w:jc w:val="center"/>
              <w:rPr>
                <w:rFonts w:ascii="宋体" w:hAnsi="宋体" w:cs="宋体"/>
                <w:color w:val="000000" w:themeColor="text1"/>
                <w:sz w:val="24"/>
              </w:rPr>
            </w:pPr>
          </w:p>
        </w:tc>
        <w:tc>
          <w:tcPr>
            <w:tcW w:w="721" w:type="dxa"/>
            <w:vAlign w:val="center"/>
          </w:tcPr>
          <w:p w:rsidR="002D74AC" w:rsidRPr="00A12528" w:rsidRDefault="002D74AC">
            <w:pPr>
              <w:spacing w:line="440" w:lineRule="exact"/>
              <w:jc w:val="center"/>
              <w:rPr>
                <w:rFonts w:ascii="宋体" w:hAnsi="宋体" w:cs="宋体"/>
                <w:color w:val="000000" w:themeColor="text1"/>
                <w:sz w:val="24"/>
              </w:rPr>
            </w:pPr>
          </w:p>
        </w:tc>
        <w:tc>
          <w:tcPr>
            <w:tcW w:w="719" w:type="dxa"/>
            <w:vAlign w:val="center"/>
          </w:tcPr>
          <w:p w:rsidR="002D74AC" w:rsidRPr="00A12528" w:rsidRDefault="002D74AC">
            <w:pPr>
              <w:spacing w:line="440" w:lineRule="exact"/>
              <w:jc w:val="center"/>
              <w:rPr>
                <w:rFonts w:ascii="宋体" w:hAnsi="宋体" w:cs="宋体"/>
                <w:color w:val="000000" w:themeColor="text1"/>
                <w:sz w:val="24"/>
              </w:rPr>
            </w:pPr>
          </w:p>
        </w:tc>
        <w:tc>
          <w:tcPr>
            <w:tcW w:w="1081" w:type="dxa"/>
            <w:vAlign w:val="center"/>
          </w:tcPr>
          <w:p w:rsidR="002D74AC" w:rsidRPr="00A12528" w:rsidRDefault="002D74AC">
            <w:pPr>
              <w:spacing w:line="440" w:lineRule="exact"/>
              <w:jc w:val="center"/>
              <w:rPr>
                <w:rFonts w:ascii="宋体" w:hAnsi="宋体" w:cs="宋体"/>
                <w:color w:val="000000" w:themeColor="text1"/>
                <w:sz w:val="24"/>
              </w:rPr>
            </w:pPr>
          </w:p>
        </w:tc>
        <w:tc>
          <w:tcPr>
            <w:tcW w:w="719" w:type="dxa"/>
            <w:vAlign w:val="center"/>
          </w:tcPr>
          <w:p w:rsidR="002D74AC" w:rsidRPr="00A12528" w:rsidRDefault="002D74AC">
            <w:pPr>
              <w:spacing w:line="440" w:lineRule="exact"/>
              <w:jc w:val="center"/>
              <w:rPr>
                <w:rFonts w:ascii="宋体" w:hAnsi="宋体" w:cs="宋体"/>
                <w:color w:val="000000" w:themeColor="text1"/>
                <w:sz w:val="24"/>
              </w:rPr>
            </w:pPr>
          </w:p>
        </w:tc>
        <w:tc>
          <w:tcPr>
            <w:tcW w:w="721" w:type="dxa"/>
            <w:vAlign w:val="center"/>
          </w:tcPr>
          <w:p w:rsidR="002D74AC" w:rsidRPr="00A12528" w:rsidRDefault="002D74AC">
            <w:pPr>
              <w:spacing w:line="440" w:lineRule="exact"/>
              <w:jc w:val="center"/>
              <w:rPr>
                <w:rFonts w:ascii="宋体" w:hAnsi="宋体" w:cs="宋体"/>
                <w:color w:val="000000" w:themeColor="text1"/>
                <w:sz w:val="24"/>
              </w:rPr>
            </w:pPr>
          </w:p>
        </w:tc>
        <w:tc>
          <w:tcPr>
            <w:tcW w:w="719" w:type="dxa"/>
            <w:vAlign w:val="center"/>
          </w:tcPr>
          <w:p w:rsidR="002D74AC" w:rsidRPr="00A12528" w:rsidRDefault="002D74AC">
            <w:pPr>
              <w:spacing w:line="440" w:lineRule="exact"/>
              <w:jc w:val="center"/>
              <w:rPr>
                <w:rFonts w:ascii="宋体" w:hAnsi="宋体" w:cs="宋体"/>
                <w:color w:val="000000" w:themeColor="text1"/>
                <w:sz w:val="24"/>
              </w:rPr>
            </w:pPr>
          </w:p>
        </w:tc>
        <w:tc>
          <w:tcPr>
            <w:tcW w:w="2523" w:type="dxa"/>
            <w:vAlign w:val="center"/>
          </w:tcPr>
          <w:p w:rsidR="002D74AC" w:rsidRPr="00A12528" w:rsidRDefault="002D74AC">
            <w:pPr>
              <w:spacing w:line="440" w:lineRule="exact"/>
              <w:jc w:val="center"/>
              <w:rPr>
                <w:rFonts w:ascii="宋体" w:hAnsi="宋体" w:cs="宋体"/>
                <w:color w:val="000000" w:themeColor="text1"/>
                <w:sz w:val="24"/>
              </w:rPr>
            </w:pPr>
          </w:p>
        </w:tc>
        <w:tc>
          <w:tcPr>
            <w:tcW w:w="672" w:type="dxa"/>
            <w:vAlign w:val="center"/>
          </w:tcPr>
          <w:p w:rsidR="002D74AC" w:rsidRPr="00A12528" w:rsidRDefault="002D74AC">
            <w:pPr>
              <w:spacing w:line="440" w:lineRule="exact"/>
              <w:jc w:val="center"/>
              <w:rPr>
                <w:rFonts w:ascii="宋体" w:hAnsi="宋体" w:cs="宋体"/>
                <w:color w:val="000000" w:themeColor="text1"/>
                <w:sz w:val="24"/>
              </w:rPr>
            </w:pPr>
          </w:p>
        </w:tc>
      </w:tr>
      <w:tr w:rsidR="00A12528" w:rsidRPr="00A12528">
        <w:trPr>
          <w:jc w:val="center"/>
        </w:trPr>
        <w:tc>
          <w:tcPr>
            <w:tcW w:w="647" w:type="dxa"/>
          </w:tcPr>
          <w:p w:rsidR="002D74AC" w:rsidRPr="00A12528" w:rsidRDefault="002D74AC">
            <w:pPr>
              <w:spacing w:line="440" w:lineRule="exact"/>
              <w:jc w:val="center"/>
              <w:rPr>
                <w:rFonts w:ascii="宋体" w:hAnsi="宋体" w:cs="宋体"/>
                <w:color w:val="000000" w:themeColor="text1"/>
                <w:sz w:val="24"/>
              </w:rPr>
            </w:pPr>
          </w:p>
        </w:tc>
        <w:tc>
          <w:tcPr>
            <w:tcW w:w="721" w:type="dxa"/>
          </w:tcPr>
          <w:p w:rsidR="002D74AC" w:rsidRPr="00A12528" w:rsidRDefault="002D74AC">
            <w:pPr>
              <w:spacing w:line="440" w:lineRule="exact"/>
              <w:jc w:val="center"/>
              <w:rPr>
                <w:rFonts w:ascii="宋体" w:hAnsi="宋体" w:cs="宋体"/>
                <w:color w:val="000000" w:themeColor="text1"/>
                <w:sz w:val="24"/>
              </w:rPr>
            </w:pPr>
          </w:p>
        </w:tc>
        <w:tc>
          <w:tcPr>
            <w:tcW w:w="719" w:type="dxa"/>
          </w:tcPr>
          <w:p w:rsidR="002D74AC" w:rsidRPr="00A12528" w:rsidRDefault="002D74AC">
            <w:pPr>
              <w:spacing w:line="440" w:lineRule="exact"/>
              <w:jc w:val="center"/>
              <w:rPr>
                <w:rFonts w:ascii="宋体" w:hAnsi="宋体" w:cs="宋体"/>
                <w:color w:val="000000" w:themeColor="text1"/>
                <w:sz w:val="24"/>
              </w:rPr>
            </w:pPr>
          </w:p>
        </w:tc>
        <w:tc>
          <w:tcPr>
            <w:tcW w:w="1081" w:type="dxa"/>
          </w:tcPr>
          <w:p w:rsidR="002D74AC" w:rsidRPr="00A12528" w:rsidRDefault="002D74AC">
            <w:pPr>
              <w:spacing w:line="440" w:lineRule="exact"/>
              <w:jc w:val="center"/>
              <w:rPr>
                <w:rFonts w:ascii="宋体" w:hAnsi="宋体" w:cs="宋体"/>
                <w:color w:val="000000" w:themeColor="text1"/>
                <w:sz w:val="24"/>
              </w:rPr>
            </w:pPr>
          </w:p>
        </w:tc>
        <w:tc>
          <w:tcPr>
            <w:tcW w:w="719" w:type="dxa"/>
          </w:tcPr>
          <w:p w:rsidR="002D74AC" w:rsidRPr="00A12528" w:rsidRDefault="002D74AC">
            <w:pPr>
              <w:spacing w:line="440" w:lineRule="exact"/>
              <w:jc w:val="center"/>
              <w:rPr>
                <w:rFonts w:ascii="宋体" w:hAnsi="宋体" w:cs="宋体"/>
                <w:color w:val="000000" w:themeColor="text1"/>
                <w:sz w:val="24"/>
              </w:rPr>
            </w:pPr>
          </w:p>
        </w:tc>
        <w:tc>
          <w:tcPr>
            <w:tcW w:w="721" w:type="dxa"/>
          </w:tcPr>
          <w:p w:rsidR="002D74AC" w:rsidRPr="00A12528" w:rsidRDefault="002D74AC">
            <w:pPr>
              <w:spacing w:line="440" w:lineRule="exact"/>
              <w:jc w:val="center"/>
              <w:rPr>
                <w:rFonts w:ascii="宋体" w:hAnsi="宋体" w:cs="宋体"/>
                <w:color w:val="000000" w:themeColor="text1"/>
                <w:sz w:val="24"/>
              </w:rPr>
            </w:pPr>
          </w:p>
        </w:tc>
        <w:tc>
          <w:tcPr>
            <w:tcW w:w="719" w:type="dxa"/>
          </w:tcPr>
          <w:p w:rsidR="002D74AC" w:rsidRPr="00A12528" w:rsidRDefault="002D74AC">
            <w:pPr>
              <w:spacing w:line="440" w:lineRule="exact"/>
              <w:jc w:val="center"/>
              <w:rPr>
                <w:rFonts w:ascii="宋体" w:hAnsi="宋体" w:cs="宋体"/>
                <w:color w:val="000000" w:themeColor="text1"/>
                <w:sz w:val="24"/>
              </w:rPr>
            </w:pPr>
          </w:p>
        </w:tc>
        <w:tc>
          <w:tcPr>
            <w:tcW w:w="2523" w:type="dxa"/>
          </w:tcPr>
          <w:p w:rsidR="002D74AC" w:rsidRPr="00A12528" w:rsidRDefault="002D74AC">
            <w:pPr>
              <w:spacing w:line="440" w:lineRule="exact"/>
              <w:jc w:val="center"/>
              <w:rPr>
                <w:rFonts w:ascii="宋体" w:hAnsi="宋体" w:cs="宋体"/>
                <w:color w:val="000000" w:themeColor="text1"/>
                <w:sz w:val="24"/>
              </w:rPr>
            </w:pPr>
          </w:p>
        </w:tc>
        <w:tc>
          <w:tcPr>
            <w:tcW w:w="672" w:type="dxa"/>
          </w:tcPr>
          <w:p w:rsidR="002D74AC" w:rsidRPr="00A12528" w:rsidRDefault="002D74AC">
            <w:pPr>
              <w:spacing w:line="440" w:lineRule="exact"/>
              <w:jc w:val="center"/>
              <w:rPr>
                <w:rFonts w:ascii="宋体" w:hAnsi="宋体" w:cs="宋体"/>
                <w:color w:val="000000" w:themeColor="text1"/>
                <w:sz w:val="24"/>
              </w:rPr>
            </w:pPr>
          </w:p>
        </w:tc>
      </w:tr>
      <w:tr w:rsidR="00A12528" w:rsidRPr="00A12528">
        <w:trPr>
          <w:jc w:val="center"/>
        </w:trPr>
        <w:tc>
          <w:tcPr>
            <w:tcW w:w="647" w:type="dxa"/>
          </w:tcPr>
          <w:p w:rsidR="002D74AC" w:rsidRPr="00A12528" w:rsidRDefault="002D74AC">
            <w:pPr>
              <w:spacing w:line="440" w:lineRule="exact"/>
              <w:jc w:val="center"/>
              <w:rPr>
                <w:rFonts w:ascii="宋体" w:hAnsi="宋体" w:cs="宋体"/>
                <w:color w:val="000000" w:themeColor="text1"/>
                <w:sz w:val="24"/>
              </w:rPr>
            </w:pPr>
          </w:p>
        </w:tc>
        <w:tc>
          <w:tcPr>
            <w:tcW w:w="721" w:type="dxa"/>
          </w:tcPr>
          <w:p w:rsidR="002D74AC" w:rsidRPr="00A12528" w:rsidRDefault="002D74AC">
            <w:pPr>
              <w:spacing w:line="440" w:lineRule="exact"/>
              <w:jc w:val="center"/>
              <w:rPr>
                <w:rFonts w:ascii="宋体" w:hAnsi="宋体" w:cs="宋体"/>
                <w:color w:val="000000" w:themeColor="text1"/>
                <w:sz w:val="24"/>
              </w:rPr>
            </w:pPr>
          </w:p>
        </w:tc>
        <w:tc>
          <w:tcPr>
            <w:tcW w:w="719" w:type="dxa"/>
          </w:tcPr>
          <w:p w:rsidR="002D74AC" w:rsidRPr="00A12528" w:rsidRDefault="002D74AC">
            <w:pPr>
              <w:spacing w:line="440" w:lineRule="exact"/>
              <w:jc w:val="center"/>
              <w:rPr>
                <w:rFonts w:ascii="宋体" w:hAnsi="宋体" w:cs="宋体"/>
                <w:color w:val="000000" w:themeColor="text1"/>
                <w:sz w:val="24"/>
              </w:rPr>
            </w:pPr>
          </w:p>
        </w:tc>
        <w:tc>
          <w:tcPr>
            <w:tcW w:w="1081" w:type="dxa"/>
          </w:tcPr>
          <w:p w:rsidR="002D74AC" w:rsidRPr="00A12528" w:rsidRDefault="002D74AC">
            <w:pPr>
              <w:spacing w:line="440" w:lineRule="exact"/>
              <w:jc w:val="center"/>
              <w:rPr>
                <w:rFonts w:ascii="宋体" w:hAnsi="宋体" w:cs="宋体"/>
                <w:color w:val="000000" w:themeColor="text1"/>
                <w:sz w:val="24"/>
              </w:rPr>
            </w:pPr>
          </w:p>
        </w:tc>
        <w:tc>
          <w:tcPr>
            <w:tcW w:w="719" w:type="dxa"/>
          </w:tcPr>
          <w:p w:rsidR="002D74AC" w:rsidRPr="00A12528" w:rsidRDefault="002D74AC">
            <w:pPr>
              <w:spacing w:line="440" w:lineRule="exact"/>
              <w:jc w:val="center"/>
              <w:rPr>
                <w:rFonts w:ascii="宋体" w:hAnsi="宋体" w:cs="宋体"/>
                <w:color w:val="000000" w:themeColor="text1"/>
                <w:sz w:val="24"/>
              </w:rPr>
            </w:pPr>
          </w:p>
        </w:tc>
        <w:tc>
          <w:tcPr>
            <w:tcW w:w="721" w:type="dxa"/>
          </w:tcPr>
          <w:p w:rsidR="002D74AC" w:rsidRPr="00A12528" w:rsidRDefault="002D74AC">
            <w:pPr>
              <w:spacing w:line="440" w:lineRule="exact"/>
              <w:jc w:val="center"/>
              <w:rPr>
                <w:rFonts w:ascii="宋体" w:hAnsi="宋体" w:cs="宋体"/>
                <w:color w:val="000000" w:themeColor="text1"/>
                <w:sz w:val="24"/>
              </w:rPr>
            </w:pPr>
          </w:p>
        </w:tc>
        <w:tc>
          <w:tcPr>
            <w:tcW w:w="719" w:type="dxa"/>
          </w:tcPr>
          <w:p w:rsidR="002D74AC" w:rsidRPr="00A12528" w:rsidRDefault="002D74AC">
            <w:pPr>
              <w:spacing w:line="440" w:lineRule="exact"/>
              <w:jc w:val="center"/>
              <w:rPr>
                <w:rFonts w:ascii="宋体" w:hAnsi="宋体" w:cs="宋体"/>
                <w:color w:val="000000" w:themeColor="text1"/>
                <w:sz w:val="24"/>
              </w:rPr>
            </w:pPr>
          </w:p>
        </w:tc>
        <w:tc>
          <w:tcPr>
            <w:tcW w:w="2523" w:type="dxa"/>
          </w:tcPr>
          <w:p w:rsidR="002D74AC" w:rsidRPr="00A12528" w:rsidRDefault="002D74AC">
            <w:pPr>
              <w:spacing w:line="440" w:lineRule="exact"/>
              <w:jc w:val="center"/>
              <w:rPr>
                <w:rFonts w:ascii="宋体" w:hAnsi="宋体" w:cs="宋体"/>
                <w:color w:val="000000" w:themeColor="text1"/>
                <w:sz w:val="24"/>
              </w:rPr>
            </w:pPr>
          </w:p>
        </w:tc>
        <w:tc>
          <w:tcPr>
            <w:tcW w:w="672" w:type="dxa"/>
          </w:tcPr>
          <w:p w:rsidR="002D74AC" w:rsidRPr="00A12528" w:rsidRDefault="002D74AC">
            <w:pPr>
              <w:spacing w:line="440" w:lineRule="exact"/>
              <w:jc w:val="center"/>
              <w:rPr>
                <w:rFonts w:ascii="宋体" w:hAnsi="宋体" w:cs="宋体"/>
                <w:color w:val="000000" w:themeColor="text1"/>
                <w:sz w:val="24"/>
              </w:rPr>
            </w:pPr>
          </w:p>
        </w:tc>
      </w:tr>
      <w:tr w:rsidR="00A12528" w:rsidRPr="00A12528">
        <w:trPr>
          <w:jc w:val="center"/>
        </w:trPr>
        <w:tc>
          <w:tcPr>
            <w:tcW w:w="647" w:type="dxa"/>
          </w:tcPr>
          <w:p w:rsidR="002D74AC" w:rsidRPr="00A12528" w:rsidRDefault="002D74AC">
            <w:pPr>
              <w:spacing w:line="440" w:lineRule="exact"/>
              <w:jc w:val="center"/>
              <w:rPr>
                <w:rFonts w:ascii="宋体" w:hAnsi="宋体" w:cs="宋体"/>
                <w:color w:val="000000" w:themeColor="text1"/>
                <w:sz w:val="24"/>
              </w:rPr>
            </w:pPr>
          </w:p>
        </w:tc>
        <w:tc>
          <w:tcPr>
            <w:tcW w:w="721" w:type="dxa"/>
          </w:tcPr>
          <w:p w:rsidR="002D74AC" w:rsidRPr="00A12528" w:rsidRDefault="002D74AC">
            <w:pPr>
              <w:spacing w:line="440" w:lineRule="exact"/>
              <w:jc w:val="center"/>
              <w:rPr>
                <w:rFonts w:ascii="宋体" w:hAnsi="宋体" w:cs="宋体"/>
                <w:color w:val="000000" w:themeColor="text1"/>
                <w:sz w:val="24"/>
              </w:rPr>
            </w:pPr>
          </w:p>
        </w:tc>
        <w:tc>
          <w:tcPr>
            <w:tcW w:w="719" w:type="dxa"/>
          </w:tcPr>
          <w:p w:rsidR="002D74AC" w:rsidRPr="00A12528" w:rsidRDefault="002D74AC">
            <w:pPr>
              <w:spacing w:line="440" w:lineRule="exact"/>
              <w:jc w:val="center"/>
              <w:rPr>
                <w:rFonts w:ascii="宋体" w:hAnsi="宋体" w:cs="宋体"/>
                <w:color w:val="000000" w:themeColor="text1"/>
                <w:sz w:val="24"/>
              </w:rPr>
            </w:pPr>
          </w:p>
        </w:tc>
        <w:tc>
          <w:tcPr>
            <w:tcW w:w="1081" w:type="dxa"/>
          </w:tcPr>
          <w:p w:rsidR="002D74AC" w:rsidRPr="00A12528" w:rsidRDefault="002D74AC">
            <w:pPr>
              <w:spacing w:line="440" w:lineRule="exact"/>
              <w:jc w:val="center"/>
              <w:rPr>
                <w:rFonts w:ascii="宋体" w:hAnsi="宋体" w:cs="宋体"/>
                <w:color w:val="000000" w:themeColor="text1"/>
                <w:sz w:val="24"/>
              </w:rPr>
            </w:pPr>
          </w:p>
        </w:tc>
        <w:tc>
          <w:tcPr>
            <w:tcW w:w="719" w:type="dxa"/>
          </w:tcPr>
          <w:p w:rsidR="002D74AC" w:rsidRPr="00A12528" w:rsidRDefault="002D74AC">
            <w:pPr>
              <w:spacing w:line="440" w:lineRule="exact"/>
              <w:jc w:val="center"/>
              <w:rPr>
                <w:rFonts w:ascii="宋体" w:hAnsi="宋体" w:cs="宋体"/>
                <w:color w:val="000000" w:themeColor="text1"/>
                <w:sz w:val="24"/>
              </w:rPr>
            </w:pPr>
          </w:p>
        </w:tc>
        <w:tc>
          <w:tcPr>
            <w:tcW w:w="721" w:type="dxa"/>
          </w:tcPr>
          <w:p w:rsidR="002D74AC" w:rsidRPr="00A12528" w:rsidRDefault="002D74AC">
            <w:pPr>
              <w:spacing w:line="440" w:lineRule="exact"/>
              <w:jc w:val="center"/>
              <w:rPr>
                <w:rFonts w:ascii="宋体" w:hAnsi="宋体" w:cs="宋体"/>
                <w:color w:val="000000" w:themeColor="text1"/>
                <w:sz w:val="24"/>
              </w:rPr>
            </w:pPr>
          </w:p>
        </w:tc>
        <w:tc>
          <w:tcPr>
            <w:tcW w:w="719" w:type="dxa"/>
          </w:tcPr>
          <w:p w:rsidR="002D74AC" w:rsidRPr="00A12528" w:rsidRDefault="002D74AC">
            <w:pPr>
              <w:spacing w:line="440" w:lineRule="exact"/>
              <w:jc w:val="center"/>
              <w:rPr>
                <w:rFonts w:ascii="宋体" w:hAnsi="宋体" w:cs="宋体"/>
                <w:color w:val="000000" w:themeColor="text1"/>
                <w:sz w:val="24"/>
              </w:rPr>
            </w:pPr>
          </w:p>
        </w:tc>
        <w:tc>
          <w:tcPr>
            <w:tcW w:w="2523" w:type="dxa"/>
          </w:tcPr>
          <w:p w:rsidR="002D74AC" w:rsidRPr="00A12528" w:rsidRDefault="002D74AC">
            <w:pPr>
              <w:spacing w:line="440" w:lineRule="exact"/>
              <w:jc w:val="center"/>
              <w:rPr>
                <w:rFonts w:ascii="宋体" w:hAnsi="宋体" w:cs="宋体"/>
                <w:color w:val="000000" w:themeColor="text1"/>
                <w:sz w:val="24"/>
              </w:rPr>
            </w:pPr>
          </w:p>
        </w:tc>
        <w:tc>
          <w:tcPr>
            <w:tcW w:w="672" w:type="dxa"/>
          </w:tcPr>
          <w:p w:rsidR="002D74AC" w:rsidRPr="00A12528" w:rsidRDefault="002D74AC">
            <w:pPr>
              <w:spacing w:line="440" w:lineRule="exact"/>
              <w:jc w:val="center"/>
              <w:rPr>
                <w:rFonts w:ascii="宋体" w:hAnsi="宋体" w:cs="宋体"/>
                <w:color w:val="000000" w:themeColor="text1"/>
                <w:sz w:val="24"/>
              </w:rPr>
            </w:pPr>
          </w:p>
        </w:tc>
      </w:tr>
      <w:tr w:rsidR="00A12528" w:rsidRPr="00A12528">
        <w:trPr>
          <w:jc w:val="center"/>
        </w:trPr>
        <w:tc>
          <w:tcPr>
            <w:tcW w:w="647" w:type="dxa"/>
          </w:tcPr>
          <w:p w:rsidR="002D74AC" w:rsidRPr="00A12528" w:rsidRDefault="002D74AC">
            <w:pPr>
              <w:spacing w:line="440" w:lineRule="exact"/>
              <w:jc w:val="center"/>
              <w:rPr>
                <w:rFonts w:ascii="宋体" w:hAnsi="宋体" w:cs="宋体"/>
                <w:color w:val="000000" w:themeColor="text1"/>
                <w:sz w:val="24"/>
              </w:rPr>
            </w:pPr>
          </w:p>
        </w:tc>
        <w:tc>
          <w:tcPr>
            <w:tcW w:w="721" w:type="dxa"/>
          </w:tcPr>
          <w:p w:rsidR="002D74AC" w:rsidRPr="00A12528" w:rsidRDefault="002D74AC">
            <w:pPr>
              <w:spacing w:line="440" w:lineRule="exact"/>
              <w:jc w:val="center"/>
              <w:rPr>
                <w:rFonts w:ascii="宋体" w:hAnsi="宋体" w:cs="宋体"/>
                <w:color w:val="000000" w:themeColor="text1"/>
                <w:sz w:val="24"/>
              </w:rPr>
            </w:pPr>
          </w:p>
        </w:tc>
        <w:tc>
          <w:tcPr>
            <w:tcW w:w="719" w:type="dxa"/>
          </w:tcPr>
          <w:p w:rsidR="002D74AC" w:rsidRPr="00A12528" w:rsidRDefault="002D74AC">
            <w:pPr>
              <w:spacing w:line="440" w:lineRule="exact"/>
              <w:jc w:val="center"/>
              <w:rPr>
                <w:rFonts w:ascii="宋体" w:hAnsi="宋体" w:cs="宋体"/>
                <w:color w:val="000000" w:themeColor="text1"/>
                <w:sz w:val="24"/>
              </w:rPr>
            </w:pPr>
          </w:p>
        </w:tc>
        <w:tc>
          <w:tcPr>
            <w:tcW w:w="1081" w:type="dxa"/>
          </w:tcPr>
          <w:p w:rsidR="002D74AC" w:rsidRPr="00A12528" w:rsidRDefault="002D74AC">
            <w:pPr>
              <w:spacing w:line="440" w:lineRule="exact"/>
              <w:jc w:val="center"/>
              <w:rPr>
                <w:rFonts w:ascii="宋体" w:hAnsi="宋体" w:cs="宋体"/>
                <w:color w:val="000000" w:themeColor="text1"/>
                <w:sz w:val="24"/>
              </w:rPr>
            </w:pPr>
          </w:p>
        </w:tc>
        <w:tc>
          <w:tcPr>
            <w:tcW w:w="719" w:type="dxa"/>
          </w:tcPr>
          <w:p w:rsidR="002D74AC" w:rsidRPr="00A12528" w:rsidRDefault="002D74AC">
            <w:pPr>
              <w:spacing w:line="440" w:lineRule="exact"/>
              <w:jc w:val="center"/>
              <w:rPr>
                <w:rFonts w:ascii="宋体" w:hAnsi="宋体" w:cs="宋体"/>
                <w:color w:val="000000" w:themeColor="text1"/>
                <w:sz w:val="24"/>
              </w:rPr>
            </w:pPr>
          </w:p>
        </w:tc>
        <w:tc>
          <w:tcPr>
            <w:tcW w:w="721" w:type="dxa"/>
          </w:tcPr>
          <w:p w:rsidR="002D74AC" w:rsidRPr="00A12528" w:rsidRDefault="002D74AC">
            <w:pPr>
              <w:spacing w:line="440" w:lineRule="exact"/>
              <w:jc w:val="center"/>
              <w:rPr>
                <w:rFonts w:ascii="宋体" w:hAnsi="宋体" w:cs="宋体"/>
                <w:color w:val="000000" w:themeColor="text1"/>
                <w:sz w:val="24"/>
              </w:rPr>
            </w:pPr>
          </w:p>
        </w:tc>
        <w:tc>
          <w:tcPr>
            <w:tcW w:w="719" w:type="dxa"/>
          </w:tcPr>
          <w:p w:rsidR="002D74AC" w:rsidRPr="00A12528" w:rsidRDefault="002D74AC">
            <w:pPr>
              <w:spacing w:line="440" w:lineRule="exact"/>
              <w:jc w:val="center"/>
              <w:rPr>
                <w:rFonts w:ascii="宋体" w:hAnsi="宋体" w:cs="宋体"/>
                <w:color w:val="000000" w:themeColor="text1"/>
                <w:sz w:val="24"/>
              </w:rPr>
            </w:pPr>
          </w:p>
        </w:tc>
        <w:tc>
          <w:tcPr>
            <w:tcW w:w="2523" w:type="dxa"/>
          </w:tcPr>
          <w:p w:rsidR="002D74AC" w:rsidRPr="00A12528" w:rsidRDefault="002D74AC">
            <w:pPr>
              <w:spacing w:line="440" w:lineRule="exact"/>
              <w:jc w:val="center"/>
              <w:rPr>
                <w:rFonts w:ascii="宋体" w:hAnsi="宋体" w:cs="宋体"/>
                <w:color w:val="000000" w:themeColor="text1"/>
                <w:sz w:val="24"/>
              </w:rPr>
            </w:pPr>
          </w:p>
        </w:tc>
        <w:tc>
          <w:tcPr>
            <w:tcW w:w="672" w:type="dxa"/>
          </w:tcPr>
          <w:p w:rsidR="002D74AC" w:rsidRPr="00A12528" w:rsidRDefault="002D74AC">
            <w:pPr>
              <w:spacing w:line="440" w:lineRule="exact"/>
              <w:jc w:val="center"/>
              <w:rPr>
                <w:rFonts w:ascii="宋体" w:hAnsi="宋体" w:cs="宋体"/>
                <w:color w:val="000000" w:themeColor="text1"/>
                <w:sz w:val="24"/>
              </w:rPr>
            </w:pPr>
          </w:p>
        </w:tc>
      </w:tr>
      <w:tr w:rsidR="00A12528" w:rsidRPr="00A12528">
        <w:trPr>
          <w:jc w:val="center"/>
        </w:trPr>
        <w:tc>
          <w:tcPr>
            <w:tcW w:w="647" w:type="dxa"/>
          </w:tcPr>
          <w:p w:rsidR="002D74AC" w:rsidRPr="00A12528" w:rsidRDefault="002D74AC">
            <w:pPr>
              <w:spacing w:line="440" w:lineRule="exact"/>
              <w:jc w:val="center"/>
              <w:rPr>
                <w:rFonts w:ascii="宋体" w:hAnsi="宋体" w:cs="宋体"/>
                <w:color w:val="000000" w:themeColor="text1"/>
                <w:sz w:val="24"/>
              </w:rPr>
            </w:pPr>
          </w:p>
        </w:tc>
        <w:tc>
          <w:tcPr>
            <w:tcW w:w="721" w:type="dxa"/>
          </w:tcPr>
          <w:p w:rsidR="002D74AC" w:rsidRPr="00A12528" w:rsidRDefault="002D74AC">
            <w:pPr>
              <w:spacing w:line="440" w:lineRule="exact"/>
              <w:jc w:val="center"/>
              <w:rPr>
                <w:rFonts w:ascii="宋体" w:hAnsi="宋体" w:cs="宋体"/>
                <w:color w:val="000000" w:themeColor="text1"/>
                <w:sz w:val="24"/>
              </w:rPr>
            </w:pPr>
          </w:p>
        </w:tc>
        <w:tc>
          <w:tcPr>
            <w:tcW w:w="719" w:type="dxa"/>
          </w:tcPr>
          <w:p w:rsidR="002D74AC" w:rsidRPr="00A12528" w:rsidRDefault="002D74AC">
            <w:pPr>
              <w:spacing w:line="440" w:lineRule="exact"/>
              <w:jc w:val="center"/>
              <w:rPr>
                <w:rFonts w:ascii="宋体" w:hAnsi="宋体" w:cs="宋体"/>
                <w:color w:val="000000" w:themeColor="text1"/>
                <w:sz w:val="24"/>
              </w:rPr>
            </w:pPr>
          </w:p>
        </w:tc>
        <w:tc>
          <w:tcPr>
            <w:tcW w:w="1081" w:type="dxa"/>
          </w:tcPr>
          <w:p w:rsidR="002D74AC" w:rsidRPr="00A12528" w:rsidRDefault="002D74AC">
            <w:pPr>
              <w:spacing w:line="440" w:lineRule="exact"/>
              <w:jc w:val="center"/>
              <w:rPr>
                <w:rFonts w:ascii="宋体" w:hAnsi="宋体" w:cs="宋体"/>
                <w:color w:val="000000" w:themeColor="text1"/>
                <w:sz w:val="24"/>
              </w:rPr>
            </w:pPr>
          </w:p>
        </w:tc>
        <w:tc>
          <w:tcPr>
            <w:tcW w:w="719" w:type="dxa"/>
          </w:tcPr>
          <w:p w:rsidR="002D74AC" w:rsidRPr="00A12528" w:rsidRDefault="002D74AC">
            <w:pPr>
              <w:spacing w:line="440" w:lineRule="exact"/>
              <w:jc w:val="center"/>
              <w:rPr>
                <w:rFonts w:ascii="宋体" w:hAnsi="宋体" w:cs="宋体"/>
                <w:color w:val="000000" w:themeColor="text1"/>
                <w:sz w:val="24"/>
              </w:rPr>
            </w:pPr>
          </w:p>
        </w:tc>
        <w:tc>
          <w:tcPr>
            <w:tcW w:w="721" w:type="dxa"/>
          </w:tcPr>
          <w:p w:rsidR="002D74AC" w:rsidRPr="00A12528" w:rsidRDefault="002D74AC">
            <w:pPr>
              <w:spacing w:line="440" w:lineRule="exact"/>
              <w:jc w:val="center"/>
              <w:rPr>
                <w:rFonts w:ascii="宋体" w:hAnsi="宋体" w:cs="宋体"/>
                <w:color w:val="000000" w:themeColor="text1"/>
                <w:sz w:val="24"/>
              </w:rPr>
            </w:pPr>
          </w:p>
        </w:tc>
        <w:tc>
          <w:tcPr>
            <w:tcW w:w="719" w:type="dxa"/>
          </w:tcPr>
          <w:p w:rsidR="002D74AC" w:rsidRPr="00A12528" w:rsidRDefault="002D74AC">
            <w:pPr>
              <w:spacing w:line="440" w:lineRule="exact"/>
              <w:jc w:val="center"/>
              <w:rPr>
                <w:rFonts w:ascii="宋体" w:hAnsi="宋体" w:cs="宋体"/>
                <w:color w:val="000000" w:themeColor="text1"/>
                <w:sz w:val="24"/>
              </w:rPr>
            </w:pPr>
          </w:p>
        </w:tc>
        <w:tc>
          <w:tcPr>
            <w:tcW w:w="2523" w:type="dxa"/>
          </w:tcPr>
          <w:p w:rsidR="002D74AC" w:rsidRPr="00A12528" w:rsidRDefault="002D74AC">
            <w:pPr>
              <w:spacing w:line="440" w:lineRule="exact"/>
              <w:jc w:val="center"/>
              <w:rPr>
                <w:rFonts w:ascii="宋体" w:hAnsi="宋体" w:cs="宋体"/>
                <w:color w:val="000000" w:themeColor="text1"/>
                <w:sz w:val="24"/>
              </w:rPr>
            </w:pPr>
          </w:p>
        </w:tc>
        <w:tc>
          <w:tcPr>
            <w:tcW w:w="672" w:type="dxa"/>
          </w:tcPr>
          <w:p w:rsidR="002D74AC" w:rsidRPr="00A12528" w:rsidRDefault="002D74AC">
            <w:pPr>
              <w:spacing w:line="440" w:lineRule="exact"/>
              <w:jc w:val="center"/>
              <w:rPr>
                <w:rFonts w:ascii="宋体" w:hAnsi="宋体" w:cs="宋体"/>
                <w:color w:val="000000" w:themeColor="text1"/>
                <w:sz w:val="24"/>
              </w:rPr>
            </w:pPr>
          </w:p>
        </w:tc>
      </w:tr>
      <w:tr w:rsidR="00A12528" w:rsidRPr="00A12528">
        <w:trPr>
          <w:jc w:val="center"/>
        </w:trPr>
        <w:tc>
          <w:tcPr>
            <w:tcW w:w="647" w:type="dxa"/>
          </w:tcPr>
          <w:p w:rsidR="002D74AC" w:rsidRPr="00A12528" w:rsidRDefault="002D74AC">
            <w:pPr>
              <w:spacing w:line="440" w:lineRule="exact"/>
              <w:jc w:val="center"/>
              <w:rPr>
                <w:rFonts w:ascii="宋体" w:hAnsi="宋体" w:cs="宋体"/>
                <w:color w:val="000000" w:themeColor="text1"/>
                <w:sz w:val="24"/>
              </w:rPr>
            </w:pPr>
          </w:p>
        </w:tc>
        <w:tc>
          <w:tcPr>
            <w:tcW w:w="721" w:type="dxa"/>
          </w:tcPr>
          <w:p w:rsidR="002D74AC" w:rsidRPr="00A12528" w:rsidRDefault="002D74AC">
            <w:pPr>
              <w:spacing w:line="440" w:lineRule="exact"/>
              <w:jc w:val="center"/>
              <w:rPr>
                <w:rFonts w:ascii="宋体" w:hAnsi="宋体" w:cs="宋体"/>
                <w:color w:val="000000" w:themeColor="text1"/>
                <w:sz w:val="24"/>
              </w:rPr>
            </w:pPr>
          </w:p>
        </w:tc>
        <w:tc>
          <w:tcPr>
            <w:tcW w:w="719" w:type="dxa"/>
          </w:tcPr>
          <w:p w:rsidR="002D74AC" w:rsidRPr="00A12528" w:rsidRDefault="002D74AC">
            <w:pPr>
              <w:spacing w:line="440" w:lineRule="exact"/>
              <w:jc w:val="center"/>
              <w:rPr>
                <w:rFonts w:ascii="宋体" w:hAnsi="宋体" w:cs="宋体"/>
                <w:color w:val="000000" w:themeColor="text1"/>
                <w:sz w:val="24"/>
              </w:rPr>
            </w:pPr>
          </w:p>
        </w:tc>
        <w:tc>
          <w:tcPr>
            <w:tcW w:w="1081" w:type="dxa"/>
          </w:tcPr>
          <w:p w:rsidR="002D74AC" w:rsidRPr="00A12528" w:rsidRDefault="002D74AC">
            <w:pPr>
              <w:spacing w:line="440" w:lineRule="exact"/>
              <w:jc w:val="center"/>
              <w:rPr>
                <w:rFonts w:ascii="宋体" w:hAnsi="宋体" w:cs="宋体"/>
                <w:color w:val="000000" w:themeColor="text1"/>
                <w:sz w:val="24"/>
              </w:rPr>
            </w:pPr>
          </w:p>
        </w:tc>
        <w:tc>
          <w:tcPr>
            <w:tcW w:w="719" w:type="dxa"/>
          </w:tcPr>
          <w:p w:rsidR="002D74AC" w:rsidRPr="00A12528" w:rsidRDefault="002D74AC">
            <w:pPr>
              <w:spacing w:line="440" w:lineRule="exact"/>
              <w:jc w:val="center"/>
              <w:rPr>
                <w:rFonts w:ascii="宋体" w:hAnsi="宋体" w:cs="宋体"/>
                <w:color w:val="000000" w:themeColor="text1"/>
                <w:sz w:val="24"/>
              </w:rPr>
            </w:pPr>
          </w:p>
        </w:tc>
        <w:tc>
          <w:tcPr>
            <w:tcW w:w="721" w:type="dxa"/>
          </w:tcPr>
          <w:p w:rsidR="002D74AC" w:rsidRPr="00A12528" w:rsidRDefault="002D74AC">
            <w:pPr>
              <w:spacing w:line="440" w:lineRule="exact"/>
              <w:jc w:val="center"/>
              <w:rPr>
                <w:rFonts w:ascii="宋体" w:hAnsi="宋体" w:cs="宋体"/>
                <w:color w:val="000000" w:themeColor="text1"/>
                <w:sz w:val="24"/>
              </w:rPr>
            </w:pPr>
          </w:p>
        </w:tc>
        <w:tc>
          <w:tcPr>
            <w:tcW w:w="719" w:type="dxa"/>
          </w:tcPr>
          <w:p w:rsidR="002D74AC" w:rsidRPr="00A12528" w:rsidRDefault="002D74AC">
            <w:pPr>
              <w:spacing w:line="440" w:lineRule="exact"/>
              <w:jc w:val="center"/>
              <w:rPr>
                <w:rFonts w:ascii="宋体" w:hAnsi="宋体" w:cs="宋体"/>
                <w:color w:val="000000" w:themeColor="text1"/>
                <w:sz w:val="24"/>
              </w:rPr>
            </w:pPr>
          </w:p>
        </w:tc>
        <w:tc>
          <w:tcPr>
            <w:tcW w:w="2523" w:type="dxa"/>
          </w:tcPr>
          <w:p w:rsidR="002D74AC" w:rsidRPr="00A12528" w:rsidRDefault="002D74AC">
            <w:pPr>
              <w:spacing w:line="440" w:lineRule="exact"/>
              <w:jc w:val="center"/>
              <w:rPr>
                <w:rFonts w:ascii="宋体" w:hAnsi="宋体" w:cs="宋体"/>
                <w:color w:val="000000" w:themeColor="text1"/>
                <w:sz w:val="24"/>
              </w:rPr>
            </w:pPr>
          </w:p>
        </w:tc>
        <w:tc>
          <w:tcPr>
            <w:tcW w:w="672" w:type="dxa"/>
          </w:tcPr>
          <w:p w:rsidR="002D74AC" w:rsidRPr="00A12528" w:rsidRDefault="002D74AC">
            <w:pPr>
              <w:spacing w:line="440" w:lineRule="exact"/>
              <w:jc w:val="center"/>
              <w:rPr>
                <w:rFonts w:ascii="宋体" w:hAnsi="宋体" w:cs="宋体"/>
                <w:color w:val="000000" w:themeColor="text1"/>
                <w:sz w:val="24"/>
              </w:rPr>
            </w:pPr>
          </w:p>
        </w:tc>
      </w:tr>
      <w:tr w:rsidR="00A12528" w:rsidRPr="00A12528">
        <w:trPr>
          <w:jc w:val="center"/>
        </w:trPr>
        <w:tc>
          <w:tcPr>
            <w:tcW w:w="647" w:type="dxa"/>
          </w:tcPr>
          <w:p w:rsidR="002D74AC" w:rsidRPr="00A12528" w:rsidRDefault="002D74AC">
            <w:pPr>
              <w:spacing w:line="440" w:lineRule="exact"/>
              <w:jc w:val="center"/>
              <w:rPr>
                <w:rFonts w:ascii="宋体" w:hAnsi="宋体" w:cs="宋体"/>
                <w:color w:val="000000" w:themeColor="text1"/>
                <w:sz w:val="24"/>
              </w:rPr>
            </w:pPr>
          </w:p>
        </w:tc>
        <w:tc>
          <w:tcPr>
            <w:tcW w:w="721" w:type="dxa"/>
          </w:tcPr>
          <w:p w:rsidR="002D74AC" w:rsidRPr="00A12528" w:rsidRDefault="002D74AC">
            <w:pPr>
              <w:spacing w:line="440" w:lineRule="exact"/>
              <w:jc w:val="center"/>
              <w:rPr>
                <w:rFonts w:ascii="宋体" w:hAnsi="宋体" w:cs="宋体"/>
                <w:color w:val="000000" w:themeColor="text1"/>
                <w:sz w:val="24"/>
              </w:rPr>
            </w:pPr>
          </w:p>
        </w:tc>
        <w:tc>
          <w:tcPr>
            <w:tcW w:w="719" w:type="dxa"/>
          </w:tcPr>
          <w:p w:rsidR="002D74AC" w:rsidRPr="00A12528" w:rsidRDefault="002D74AC">
            <w:pPr>
              <w:spacing w:line="440" w:lineRule="exact"/>
              <w:jc w:val="center"/>
              <w:rPr>
                <w:rFonts w:ascii="宋体" w:hAnsi="宋体" w:cs="宋体"/>
                <w:color w:val="000000" w:themeColor="text1"/>
                <w:sz w:val="24"/>
              </w:rPr>
            </w:pPr>
          </w:p>
        </w:tc>
        <w:tc>
          <w:tcPr>
            <w:tcW w:w="1081" w:type="dxa"/>
          </w:tcPr>
          <w:p w:rsidR="002D74AC" w:rsidRPr="00A12528" w:rsidRDefault="002D74AC">
            <w:pPr>
              <w:spacing w:line="440" w:lineRule="exact"/>
              <w:jc w:val="center"/>
              <w:rPr>
                <w:rFonts w:ascii="宋体" w:hAnsi="宋体" w:cs="宋体"/>
                <w:color w:val="000000" w:themeColor="text1"/>
                <w:sz w:val="24"/>
              </w:rPr>
            </w:pPr>
          </w:p>
        </w:tc>
        <w:tc>
          <w:tcPr>
            <w:tcW w:w="719" w:type="dxa"/>
          </w:tcPr>
          <w:p w:rsidR="002D74AC" w:rsidRPr="00A12528" w:rsidRDefault="002D74AC">
            <w:pPr>
              <w:spacing w:line="440" w:lineRule="exact"/>
              <w:jc w:val="center"/>
              <w:rPr>
                <w:rFonts w:ascii="宋体" w:hAnsi="宋体" w:cs="宋体"/>
                <w:color w:val="000000" w:themeColor="text1"/>
                <w:sz w:val="24"/>
              </w:rPr>
            </w:pPr>
          </w:p>
        </w:tc>
        <w:tc>
          <w:tcPr>
            <w:tcW w:w="721" w:type="dxa"/>
          </w:tcPr>
          <w:p w:rsidR="002D74AC" w:rsidRPr="00A12528" w:rsidRDefault="002D74AC">
            <w:pPr>
              <w:spacing w:line="440" w:lineRule="exact"/>
              <w:jc w:val="center"/>
              <w:rPr>
                <w:rFonts w:ascii="宋体" w:hAnsi="宋体" w:cs="宋体"/>
                <w:color w:val="000000" w:themeColor="text1"/>
                <w:sz w:val="24"/>
              </w:rPr>
            </w:pPr>
          </w:p>
        </w:tc>
        <w:tc>
          <w:tcPr>
            <w:tcW w:w="719" w:type="dxa"/>
          </w:tcPr>
          <w:p w:rsidR="002D74AC" w:rsidRPr="00A12528" w:rsidRDefault="002D74AC">
            <w:pPr>
              <w:spacing w:line="440" w:lineRule="exact"/>
              <w:jc w:val="center"/>
              <w:rPr>
                <w:rFonts w:ascii="宋体" w:hAnsi="宋体" w:cs="宋体"/>
                <w:color w:val="000000" w:themeColor="text1"/>
                <w:sz w:val="24"/>
              </w:rPr>
            </w:pPr>
          </w:p>
        </w:tc>
        <w:tc>
          <w:tcPr>
            <w:tcW w:w="2523" w:type="dxa"/>
          </w:tcPr>
          <w:p w:rsidR="002D74AC" w:rsidRPr="00A12528" w:rsidRDefault="002D74AC">
            <w:pPr>
              <w:spacing w:line="440" w:lineRule="exact"/>
              <w:jc w:val="center"/>
              <w:rPr>
                <w:rFonts w:ascii="宋体" w:hAnsi="宋体" w:cs="宋体"/>
                <w:color w:val="000000" w:themeColor="text1"/>
                <w:sz w:val="24"/>
              </w:rPr>
            </w:pPr>
          </w:p>
        </w:tc>
        <w:tc>
          <w:tcPr>
            <w:tcW w:w="672" w:type="dxa"/>
          </w:tcPr>
          <w:p w:rsidR="002D74AC" w:rsidRPr="00A12528" w:rsidRDefault="002D74AC">
            <w:pPr>
              <w:spacing w:line="440" w:lineRule="exact"/>
              <w:jc w:val="center"/>
              <w:rPr>
                <w:rFonts w:ascii="宋体" w:hAnsi="宋体" w:cs="宋体"/>
                <w:color w:val="000000" w:themeColor="text1"/>
                <w:sz w:val="24"/>
              </w:rPr>
            </w:pPr>
          </w:p>
        </w:tc>
      </w:tr>
      <w:tr w:rsidR="00A12528" w:rsidRPr="00A12528">
        <w:trPr>
          <w:jc w:val="center"/>
        </w:trPr>
        <w:tc>
          <w:tcPr>
            <w:tcW w:w="647" w:type="dxa"/>
          </w:tcPr>
          <w:p w:rsidR="002D74AC" w:rsidRPr="00A12528" w:rsidRDefault="002D74AC">
            <w:pPr>
              <w:spacing w:line="440" w:lineRule="exact"/>
              <w:jc w:val="center"/>
              <w:rPr>
                <w:rFonts w:ascii="宋体" w:hAnsi="宋体" w:cs="宋体"/>
                <w:color w:val="000000" w:themeColor="text1"/>
                <w:sz w:val="24"/>
              </w:rPr>
            </w:pPr>
          </w:p>
        </w:tc>
        <w:tc>
          <w:tcPr>
            <w:tcW w:w="721" w:type="dxa"/>
          </w:tcPr>
          <w:p w:rsidR="002D74AC" w:rsidRPr="00A12528" w:rsidRDefault="002D74AC">
            <w:pPr>
              <w:spacing w:line="440" w:lineRule="exact"/>
              <w:jc w:val="center"/>
              <w:rPr>
                <w:rFonts w:ascii="宋体" w:hAnsi="宋体" w:cs="宋体"/>
                <w:color w:val="000000" w:themeColor="text1"/>
                <w:sz w:val="24"/>
              </w:rPr>
            </w:pPr>
          </w:p>
        </w:tc>
        <w:tc>
          <w:tcPr>
            <w:tcW w:w="719" w:type="dxa"/>
          </w:tcPr>
          <w:p w:rsidR="002D74AC" w:rsidRPr="00A12528" w:rsidRDefault="002D74AC">
            <w:pPr>
              <w:spacing w:line="440" w:lineRule="exact"/>
              <w:jc w:val="center"/>
              <w:rPr>
                <w:rFonts w:ascii="宋体" w:hAnsi="宋体" w:cs="宋体"/>
                <w:color w:val="000000" w:themeColor="text1"/>
                <w:sz w:val="24"/>
              </w:rPr>
            </w:pPr>
          </w:p>
        </w:tc>
        <w:tc>
          <w:tcPr>
            <w:tcW w:w="1081" w:type="dxa"/>
          </w:tcPr>
          <w:p w:rsidR="002D74AC" w:rsidRPr="00A12528" w:rsidRDefault="002D74AC">
            <w:pPr>
              <w:spacing w:line="440" w:lineRule="exact"/>
              <w:jc w:val="center"/>
              <w:rPr>
                <w:rFonts w:ascii="宋体" w:hAnsi="宋体" w:cs="宋体"/>
                <w:color w:val="000000" w:themeColor="text1"/>
                <w:sz w:val="24"/>
              </w:rPr>
            </w:pPr>
          </w:p>
        </w:tc>
        <w:tc>
          <w:tcPr>
            <w:tcW w:w="719" w:type="dxa"/>
          </w:tcPr>
          <w:p w:rsidR="002D74AC" w:rsidRPr="00A12528" w:rsidRDefault="002D74AC">
            <w:pPr>
              <w:spacing w:line="440" w:lineRule="exact"/>
              <w:jc w:val="center"/>
              <w:rPr>
                <w:rFonts w:ascii="宋体" w:hAnsi="宋体" w:cs="宋体"/>
                <w:color w:val="000000" w:themeColor="text1"/>
                <w:sz w:val="24"/>
              </w:rPr>
            </w:pPr>
          </w:p>
        </w:tc>
        <w:tc>
          <w:tcPr>
            <w:tcW w:w="721" w:type="dxa"/>
          </w:tcPr>
          <w:p w:rsidR="002D74AC" w:rsidRPr="00A12528" w:rsidRDefault="002D74AC">
            <w:pPr>
              <w:spacing w:line="440" w:lineRule="exact"/>
              <w:jc w:val="center"/>
              <w:rPr>
                <w:rFonts w:ascii="宋体" w:hAnsi="宋体" w:cs="宋体"/>
                <w:color w:val="000000" w:themeColor="text1"/>
                <w:sz w:val="24"/>
              </w:rPr>
            </w:pPr>
          </w:p>
        </w:tc>
        <w:tc>
          <w:tcPr>
            <w:tcW w:w="719" w:type="dxa"/>
          </w:tcPr>
          <w:p w:rsidR="002D74AC" w:rsidRPr="00A12528" w:rsidRDefault="002D74AC">
            <w:pPr>
              <w:spacing w:line="440" w:lineRule="exact"/>
              <w:jc w:val="center"/>
              <w:rPr>
                <w:rFonts w:ascii="宋体" w:hAnsi="宋体" w:cs="宋体"/>
                <w:color w:val="000000" w:themeColor="text1"/>
                <w:sz w:val="24"/>
              </w:rPr>
            </w:pPr>
          </w:p>
        </w:tc>
        <w:tc>
          <w:tcPr>
            <w:tcW w:w="2523" w:type="dxa"/>
          </w:tcPr>
          <w:p w:rsidR="002D74AC" w:rsidRPr="00A12528" w:rsidRDefault="002D74AC">
            <w:pPr>
              <w:spacing w:line="440" w:lineRule="exact"/>
              <w:jc w:val="center"/>
              <w:rPr>
                <w:rFonts w:ascii="宋体" w:hAnsi="宋体" w:cs="宋体"/>
                <w:color w:val="000000" w:themeColor="text1"/>
                <w:sz w:val="24"/>
              </w:rPr>
            </w:pPr>
          </w:p>
        </w:tc>
        <w:tc>
          <w:tcPr>
            <w:tcW w:w="672" w:type="dxa"/>
          </w:tcPr>
          <w:p w:rsidR="002D74AC" w:rsidRPr="00A12528" w:rsidRDefault="002D74AC">
            <w:pPr>
              <w:spacing w:line="440" w:lineRule="exact"/>
              <w:jc w:val="center"/>
              <w:rPr>
                <w:rFonts w:ascii="宋体" w:hAnsi="宋体" w:cs="宋体"/>
                <w:color w:val="000000" w:themeColor="text1"/>
                <w:sz w:val="24"/>
              </w:rPr>
            </w:pPr>
          </w:p>
        </w:tc>
      </w:tr>
      <w:tr w:rsidR="00A12528" w:rsidRPr="00A12528">
        <w:trPr>
          <w:jc w:val="center"/>
        </w:trPr>
        <w:tc>
          <w:tcPr>
            <w:tcW w:w="647" w:type="dxa"/>
          </w:tcPr>
          <w:p w:rsidR="002D74AC" w:rsidRPr="00A12528" w:rsidRDefault="002D74AC">
            <w:pPr>
              <w:spacing w:line="440" w:lineRule="exact"/>
              <w:jc w:val="center"/>
              <w:rPr>
                <w:rFonts w:ascii="宋体" w:hAnsi="宋体" w:cs="宋体"/>
                <w:color w:val="000000" w:themeColor="text1"/>
                <w:sz w:val="24"/>
              </w:rPr>
            </w:pPr>
          </w:p>
        </w:tc>
        <w:tc>
          <w:tcPr>
            <w:tcW w:w="721" w:type="dxa"/>
          </w:tcPr>
          <w:p w:rsidR="002D74AC" w:rsidRPr="00A12528" w:rsidRDefault="002D74AC">
            <w:pPr>
              <w:spacing w:line="440" w:lineRule="exact"/>
              <w:jc w:val="center"/>
              <w:rPr>
                <w:rFonts w:ascii="宋体" w:hAnsi="宋体" w:cs="宋体"/>
                <w:color w:val="000000" w:themeColor="text1"/>
                <w:sz w:val="24"/>
              </w:rPr>
            </w:pPr>
          </w:p>
        </w:tc>
        <w:tc>
          <w:tcPr>
            <w:tcW w:w="719" w:type="dxa"/>
          </w:tcPr>
          <w:p w:rsidR="002D74AC" w:rsidRPr="00A12528" w:rsidRDefault="002D74AC">
            <w:pPr>
              <w:spacing w:line="440" w:lineRule="exact"/>
              <w:jc w:val="center"/>
              <w:rPr>
                <w:rFonts w:ascii="宋体" w:hAnsi="宋体" w:cs="宋体"/>
                <w:color w:val="000000" w:themeColor="text1"/>
                <w:sz w:val="24"/>
              </w:rPr>
            </w:pPr>
          </w:p>
        </w:tc>
        <w:tc>
          <w:tcPr>
            <w:tcW w:w="1081" w:type="dxa"/>
          </w:tcPr>
          <w:p w:rsidR="002D74AC" w:rsidRPr="00A12528" w:rsidRDefault="002D74AC">
            <w:pPr>
              <w:spacing w:line="440" w:lineRule="exact"/>
              <w:jc w:val="center"/>
              <w:rPr>
                <w:rFonts w:ascii="宋体" w:hAnsi="宋体" w:cs="宋体"/>
                <w:color w:val="000000" w:themeColor="text1"/>
                <w:sz w:val="24"/>
              </w:rPr>
            </w:pPr>
          </w:p>
        </w:tc>
        <w:tc>
          <w:tcPr>
            <w:tcW w:w="719" w:type="dxa"/>
          </w:tcPr>
          <w:p w:rsidR="002D74AC" w:rsidRPr="00A12528" w:rsidRDefault="002D74AC">
            <w:pPr>
              <w:spacing w:line="440" w:lineRule="exact"/>
              <w:jc w:val="center"/>
              <w:rPr>
                <w:rFonts w:ascii="宋体" w:hAnsi="宋体" w:cs="宋体"/>
                <w:color w:val="000000" w:themeColor="text1"/>
                <w:sz w:val="24"/>
              </w:rPr>
            </w:pPr>
          </w:p>
        </w:tc>
        <w:tc>
          <w:tcPr>
            <w:tcW w:w="721" w:type="dxa"/>
          </w:tcPr>
          <w:p w:rsidR="002D74AC" w:rsidRPr="00A12528" w:rsidRDefault="002D74AC">
            <w:pPr>
              <w:spacing w:line="440" w:lineRule="exact"/>
              <w:jc w:val="center"/>
              <w:rPr>
                <w:rFonts w:ascii="宋体" w:hAnsi="宋体" w:cs="宋体"/>
                <w:color w:val="000000" w:themeColor="text1"/>
                <w:sz w:val="24"/>
              </w:rPr>
            </w:pPr>
          </w:p>
        </w:tc>
        <w:tc>
          <w:tcPr>
            <w:tcW w:w="719" w:type="dxa"/>
          </w:tcPr>
          <w:p w:rsidR="002D74AC" w:rsidRPr="00A12528" w:rsidRDefault="002D74AC">
            <w:pPr>
              <w:spacing w:line="440" w:lineRule="exact"/>
              <w:jc w:val="center"/>
              <w:rPr>
                <w:rFonts w:ascii="宋体" w:hAnsi="宋体" w:cs="宋体"/>
                <w:color w:val="000000" w:themeColor="text1"/>
                <w:sz w:val="24"/>
              </w:rPr>
            </w:pPr>
          </w:p>
        </w:tc>
        <w:tc>
          <w:tcPr>
            <w:tcW w:w="2523" w:type="dxa"/>
          </w:tcPr>
          <w:p w:rsidR="002D74AC" w:rsidRPr="00A12528" w:rsidRDefault="002D74AC">
            <w:pPr>
              <w:spacing w:line="440" w:lineRule="exact"/>
              <w:jc w:val="center"/>
              <w:rPr>
                <w:rFonts w:ascii="宋体" w:hAnsi="宋体" w:cs="宋体"/>
                <w:color w:val="000000" w:themeColor="text1"/>
                <w:sz w:val="24"/>
              </w:rPr>
            </w:pPr>
          </w:p>
        </w:tc>
        <w:tc>
          <w:tcPr>
            <w:tcW w:w="672" w:type="dxa"/>
          </w:tcPr>
          <w:p w:rsidR="002D74AC" w:rsidRPr="00A12528" w:rsidRDefault="002D74AC">
            <w:pPr>
              <w:spacing w:line="440" w:lineRule="exact"/>
              <w:jc w:val="center"/>
              <w:rPr>
                <w:rFonts w:ascii="宋体" w:hAnsi="宋体" w:cs="宋体"/>
                <w:color w:val="000000" w:themeColor="text1"/>
                <w:sz w:val="24"/>
              </w:rPr>
            </w:pPr>
          </w:p>
        </w:tc>
      </w:tr>
      <w:tr w:rsidR="00A12528" w:rsidRPr="00A12528">
        <w:trPr>
          <w:jc w:val="center"/>
        </w:trPr>
        <w:tc>
          <w:tcPr>
            <w:tcW w:w="647" w:type="dxa"/>
          </w:tcPr>
          <w:p w:rsidR="002D74AC" w:rsidRPr="00A12528" w:rsidRDefault="002D74AC">
            <w:pPr>
              <w:spacing w:line="440" w:lineRule="exact"/>
              <w:jc w:val="center"/>
              <w:rPr>
                <w:rFonts w:ascii="宋体" w:hAnsi="宋体" w:cs="宋体"/>
                <w:color w:val="000000" w:themeColor="text1"/>
                <w:sz w:val="24"/>
              </w:rPr>
            </w:pPr>
          </w:p>
        </w:tc>
        <w:tc>
          <w:tcPr>
            <w:tcW w:w="721" w:type="dxa"/>
          </w:tcPr>
          <w:p w:rsidR="002D74AC" w:rsidRPr="00A12528" w:rsidRDefault="002D74AC">
            <w:pPr>
              <w:spacing w:line="440" w:lineRule="exact"/>
              <w:jc w:val="center"/>
              <w:rPr>
                <w:rFonts w:ascii="宋体" w:hAnsi="宋体" w:cs="宋体"/>
                <w:color w:val="000000" w:themeColor="text1"/>
                <w:sz w:val="24"/>
              </w:rPr>
            </w:pPr>
          </w:p>
        </w:tc>
        <w:tc>
          <w:tcPr>
            <w:tcW w:w="719" w:type="dxa"/>
          </w:tcPr>
          <w:p w:rsidR="002D74AC" w:rsidRPr="00A12528" w:rsidRDefault="002D74AC">
            <w:pPr>
              <w:spacing w:line="440" w:lineRule="exact"/>
              <w:jc w:val="center"/>
              <w:rPr>
                <w:rFonts w:ascii="宋体" w:hAnsi="宋体" w:cs="宋体"/>
                <w:color w:val="000000" w:themeColor="text1"/>
                <w:sz w:val="24"/>
              </w:rPr>
            </w:pPr>
          </w:p>
        </w:tc>
        <w:tc>
          <w:tcPr>
            <w:tcW w:w="1081" w:type="dxa"/>
          </w:tcPr>
          <w:p w:rsidR="002D74AC" w:rsidRPr="00A12528" w:rsidRDefault="002D74AC">
            <w:pPr>
              <w:spacing w:line="440" w:lineRule="exact"/>
              <w:jc w:val="center"/>
              <w:rPr>
                <w:rFonts w:ascii="宋体" w:hAnsi="宋体" w:cs="宋体"/>
                <w:color w:val="000000" w:themeColor="text1"/>
                <w:sz w:val="24"/>
              </w:rPr>
            </w:pPr>
          </w:p>
        </w:tc>
        <w:tc>
          <w:tcPr>
            <w:tcW w:w="719" w:type="dxa"/>
          </w:tcPr>
          <w:p w:rsidR="002D74AC" w:rsidRPr="00A12528" w:rsidRDefault="002D74AC">
            <w:pPr>
              <w:spacing w:line="440" w:lineRule="exact"/>
              <w:jc w:val="center"/>
              <w:rPr>
                <w:rFonts w:ascii="宋体" w:hAnsi="宋体" w:cs="宋体"/>
                <w:color w:val="000000" w:themeColor="text1"/>
                <w:sz w:val="24"/>
              </w:rPr>
            </w:pPr>
          </w:p>
        </w:tc>
        <w:tc>
          <w:tcPr>
            <w:tcW w:w="721" w:type="dxa"/>
          </w:tcPr>
          <w:p w:rsidR="002D74AC" w:rsidRPr="00A12528" w:rsidRDefault="002D74AC">
            <w:pPr>
              <w:spacing w:line="440" w:lineRule="exact"/>
              <w:jc w:val="center"/>
              <w:rPr>
                <w:rFonts w:ascii="宋体" w:hAnsi="宋体" w:cs="宋体"/>
                <w:color w:val="000000" w:themeColor="text1"/>
                <w:sz w:val="24"/>
              </w:rPr>
            </w:pPr>
          </w:p>
        </w:tc>
        <w:tc>
          <w:tcPr>
            <w:tcW w:w="719" w:type="dxa"/>
          </w:tcPr>
          <w:p w:rsidR="002D74AC" w:rsidRPr="00A12528" w:rsidRDefault="002D74AC">
            <w:pPr>
              <w:spacing w:line="440" w:lineRule="exact"/>
              <w:jc w:val="center"/>
              <w:rPr>
                <w:rFonts w:ascii="宋体" w:hAnsi="宋体" w:cs="宋体"/>
                <w:color w:val="000000" w:themeColor="text1"/>
                <w:sz w:val="24"/>
              </w:rPr>
            </w:pPr>
          </w:p>
        </w:tc>
        <w:tc>
          <w:tcPr>
            <w:tcW w:w="2523" w:type="dxa"/>
          </w:tcPr>
          <w:p w:rsidR="002D74AC" w:rsidRPr="00A12528" w:rsidRDefault="002D74AC">
            <w:pPr>
              <w:spacing w:line="440" w:lineRule="exact"/>
              <w:jc w:val="center"/>
              <w:rPr>
                <w:rFonts w:ascii="宋体" w:hAnsi="宋体" w:cs="宋体"/>
                <w:color w:val="000000" w:themeColor="text1"/>
                <w:sz w:val="24"/>
              </w:rPr>
            </w:pPr>
          </w:p>
        </w:tc>
        <w:tc>
          <w:tcPr>
            <w:tcW w:w="672" w:type="dxa"/>
          </w:tcPr>
          <w:p w:rsidR="002D74AC" w:rsidRPr="00A12528" w:rsidRDefault="002D74AC">
            <w:pPr>
              <w:spacing w:line="440" w:lineRule="exact"/>
              <w:jc w:val="center"/>
              <w:rPr>
                <w:rFonts w:ascii="宋体" w:hAnsi="宋体" w:cs="宋体"/>
                <w:color w:val="000000" w:themeColor="text1"/>
                <w:sz w:val="24"/>
              </w:rPr>
            </w:pPr>
          </w:p>
        </w:tc>
      </w:tr>
      <w:tr w:rsidR="00A12528" w:rsidRPr="00A12528">
        <w:trPr>
          <w:jc w:val="center"/>
        </w:trPr>
        <w:tc>
          <w:tcPr>
            <w:tcW w:w="647" w:type="dxa"/>
          </w:tcPr>
          <w:p w:rsidR="002D74AC" w:rsidRPr="00A12528" w:rsidRDefault="002D74AC">
            <w:pPr>
              <w:spacing w:line="440" w:lineRule="exact"/>
              <w:jc w:val="center"/>
              <w:rPr>
                <w:rFonts w:ascii="宋体" w:hAnsi="宋体" w:cs="宋体"/>
                <w:color w:val="000000" w:themeColor="text1"/>
                <w:sz w:val="24"/>
              </w:rPr>
            </w:pPr>
          </w:p>
        </w:tc>
        <w:tc>
          <w:tcPr>
            <w:tcW w:w="721" w:type="dxa"/>
          </w:tcPr>
          <w:p w:rsidR="002D74AC" w:rsidRPr="00A12528" w:rsidRDefault="002D74AC">
            <w:pPr>
              <w:spacing w:line="440" w:lineRule="exact"/>
              <w:jc w:val="center"/>
              <w:rPr>
                <w:rFonts w:ascii="宋体" w:hAnsi="宋体" w:cs="宋体"/>
                <w:color w:val="000000" w:themeColor="text1"/>
                <w:sz w:val="24"/>
              </w:rPr>
            </w:pPr>
          </w:p>
        </w:tc>
        <w:tc>
          <w:tcPr>
            <w:tcW w:w="719" w:type="dxa"/>
          </w:tcPr>
          <w:p w:rsidR="002D74AC" w:rsidRPr="00A12528" w:rsidRDefault="002D74AC">
            <w:pPr>
              <w:spacing w:line="440" w:lineRule="exact"/>
              <w:jc w:val="center"/>
              <w:rPr>
                <w:rFonts w:ascii="宋体" w:hAnsi="宋体" w:cs="宋体"/>
                <w:color w:val="000000" w:themeColor="text1"/>
                <w:sz w:val="24"/>
              </w:rPr>
            </w:pPr>
          </w:p>
        </w:tc>
        <w:tc>
          <w:tcPr>
            <w:tcW w:w="1081" w:type="dxa"/>
          </w:tcPr>
          <w:p w:rsidR="002D74AC" w:rsidRPr="00A12528" w:rsidRDefault="002D74AC">
            <w:pPr>
              <w:spacing w:line="440" w:lineRule="exact"/>
              <w:jc w:val="center"/>
              <w:rPr>
                <w:rFonts w:ascii="宋体" w:hAnsi="宋体" w:cs="宋体"/>
                <w:color w:val="000000" w:themeColor="text1"/>
                <w:sz w:val="24"/>
              </w:rPr>
            </w:pPr>
          </w:p>
        </w:tc>
        <w:tc>
          <w:tcPr>
            <w:tcW w:w="719" w:type="dxa"/>
          </w:tcPr>
          <w:p w:rsidR="002D74AC" w:rsidRPr="00A12528" w:rsidRDefault="002D74AC">
            <w:pPr>
              <w:spacing w:line="440" w:lineRule="exact"/>
              <w:jc w:val="center"/>
              <w:rPr>
                <w:rFonts w:ascii="宋体" w:hAnsi="宋体" w:cs="宋体"/>
                <w:color w:val="000000" w:themeColor="text1"/>
                <w:sz w:val="24"/>
              </w:rPr>
            </w:pPr>
          </w:p>
        </w:tc>
        <w:tc>
          <w:tcPr>
            <w:tcW w:w="721" w:type="dxa"/>
          </w:tcPr>
          <w:p w:rsidR="002D74AC" w:rsidRPr="00A12528" w:rsidRDefault="002D74AC">
            <w:pPr>
              <w:spacing w:line="440" w:lineRule="exact"/>
              <w:jc w:val="center"/>
              <w:rPr>
                <w:rFonts w:ascii="宋体" w:hAnsi="宋体" w:cs="宋体"/>
                <w:color w:val="000000" w:themeColor="text1"/>
                <w:sz w:val="24"/>
              </w:rPr>
            </w:pPr>
          </w:p>
        </w:tc>
        <w:tc>
          <w:tcPr>
            <w:tcW w:w="719" w:type="dxa"/>
          </w:tcPr>
          <w:p w:rsidR="002D74AC" w:rsidRPr="00A12528" w:rsidRDefault="002D74AC">
            <w:pPr>
              <w:spacing w:line="440" w:lineRule="exact"/>
              <w:jc w:val="center"/>
              <w:rPr>
                <w:rFonts w:ascii="宋体" w:hAnsi="宋体" w:cs="宋体"/>
                <w:color w:val="000000" w:themeColor="text1"/>
                <w:sz w:val="24"/>
              </w:rPr>
            </w:pPr>
          </w:p>
        </w:tc>
        <w:tc>
          <w:tcPr>
            <w:tcW w:w="2523" w:type="dxa"/>
          </w:tcPr>
          <w:p w:rsidR="002D74AC" w:rsidRPr="00A12528" w:rsidRDefault="002D74AC">
            <w:pPr>
              <w:spacing w:line="440" w:lineRule="exact"/>
              <w:jc w:val="center"/>
              <w:rPr>
                <w:rFonts w:ascii="宋体" w:hAnsi="宋体" w:cs="宋体"/>
                <w:color w:val="000000" w:themeColor="text1"/>
                <w:sz w:val="24"/>
              </w:rPr>
            </w:pPr>
          </w:p>
        </w:tc>
        <w:tc>
          <w:tcPr>
            <w:tcW w:w="672" w:type="dxa"/>
          </w:tcPr>
          <w:p w:rsidR="002D74AC" w:rsidRPr="00A12528" w:rsidRDefault="002D74AC">
            <w:pPr>
              <w:spacing w:line="440" w:lineRule="exact"/>
              <w:jc w:val="center"/>
              <w:rPr>
                <w:rFonts w:ascii="宋体" w:hAnsi="宋体" w:cs="宋体"/>
                <w:color w:val="000000" w:themeColor="text1"/>
                <w:sz w:val="24"/>
              </w:rPr>
            </w:pPr>
          </w:p>
        </w:tc>
      </w:tr>
      <w:tr w:rsidR="00A12528" w:rsidRPr="00A12528">
        <w:trPr>
          <w:jc w:val="center"/>
        </w:trPr>
        <w:tc>
          <w:tcPr>
            <w:tcW w:w="647" w:type="dxa"/>
          </w:tcPr>
          <w:p w:rsidR="002D74AC" w:rsidRPr="00A12528" w:rsidRDefault="002D74AC">
            <w:pPr>
              <w:spacing w:line="440" w:lineRule="exact"/>
              <w:jc w:val="center"/>
              <w:rPr>
                <w:rFonts w:ascii="宋体" w:hAnsi="宋体" w:cs="宋体"/>
                <w:color w:val="000000" w:themeColor="text1"/>
                <w:sz w:val="24"/>
              </w:rPr>
            </w:pPr>
          </w:p>
        </w:tc>
        <w:tc>
          <w:tcPr>
            <w:tcW w:w="721" w:type="dxa"/>
          </w:tcPr>
          <w:p w:rsidR="002D74AC" w:rsidRPr="00A12528" w:rsidRDefault="002D74AC">
            <w:pPr>
              <w:spacing w:line="440" w:lineRule="exact"/>
              <w:jc w:val="center"/>
              <w:rPr>
                <w:rFonts w:ascii="宋体" w:hAnsi="宋体" w:cs="宋体"/>
                <w:color w:val="000000" w:themeColor="text1"/>
                <w:sz w:val="24"/>
              </w:rPr>
            </w:pPr>
          </w:p>
        </w:tc>
        <w:tc>
          <w:tcPr>
            <w:tcW w:w="719" w:type="dxa"/>
          </w:tcPr>
          <w:p w:rsidR="002D74AC" w:rsidRPr="00A12528" w:rsidRDefault="002D74AC">
            <w:pPr>
              <w:spacing w:line="440" w:lineRule="exact"/>
              <w:jc w:val="center"/>
              <w:rPr>
                <w:rFonts w:ascii="宋体" w:hAnsi="宋体" w:cs="宋体"/>
                <w:color w:val="000000" w:themeColor="text1"/>
                <w:sz w:val="24"/>
              </w:rPr>
            </w:pPr>
          </w:p>
        </w:tc>
        <w:tc>
          <w:tcPr>
            <w:tcW w:w="1081" w:type="dxa"/>
          </w:tcPr>
          <w:p w:rsidR="002D74AC" w:rsidRPr="00A12528" w:rsidRDefault="002D74AC">
            <w:pPr>
              <w:spacing w:line="440" w:lineRule="exact"/>
              <w:jc w:val="center"/>
              <w:rPr>
                <w:rFonts w:ascii="宋体" w:hAnsi="宋体" w:cs="宋体"/>
                <w:color w:val="000000" w:themeColor="text1"/>
                <w:sz w:val="24"/>
              </w:rPr>
            </w:pPr>
          </w:p>
        </w:tc>
        <w:tc>
          <w:tcPr>
            <w:tcW w:w="719" w:type="dxa"/>
          </w:tcPr>
          <w:p w:rsidR="002D74AC" w:rsidRPr="00A12528" w:rsidRDefault="002D74AC">
            <w:pPr>
              <w:spacing w:line="440" w:lineRule="exact"/>
              <w:jc w:val="center"/>
              <w:rPr>
                <w:rFonts w:ascii="宋体" w:hAnsi="宋体" w:cs="宋体"/>
                <w:color w:val="000000" w:themeColor="text1"/>
                <w:sz w:val="24"/>
              </w:rPr>
            </w:pPr>
          </w:p>
        </w:tc>
        <w:tc>
          <w:tcPr>
            <w:tcW w:w="721" w:type="dxa"/>
          </w:tcPr>
          <w:p w:rsidR="002D74AC" w:rsidRPr="00A12528" w:rsidRDefault="002D74AC">
            <w:pPr>
              <w:spacing w:line="440" w:lineRule="exact"/>
              <w:jc w:val="center"/>
              <w:rPr>
                <w:rFonts w:ascii="宋体" w:hAnsi="宋体" w:cs="宋体"/>
                <w:color w:val="000000" w:themeColor="text1"/>
                <w:sz w:val="24"/>
              </w:rPr>
            </w:pPr>
          </w:p>
        </w:tc>
        <w:tc>
          <w:tcPr>
            <w:tcW w:w="719" w:type="dxa"/>
          </w:tcPr>
          <w:p w:rsidR="002D74AC" w:rsidRPr="00A12528" w:rsidRDefault="002D74AC">
            <w:pPr>
              <w:spacing w:line="440" w:lineRule="exact"/>
              <w:jc w:val="center"/>
              <w:rPr>
                <w:rFonts w:ascii="宋体" w:hAnsi="宋体" w:cs="宋体"/>
                <w:color w:val="000000" w:themeColor="text1"/>
                <w:sz w:val="24"/>
              </w:rPr>
            </w:pPr>
          </w:p>
        </w:tc>
        <w:tc>
          <w:tcPr>
            <w:tcW w:w="2523" w:type="dxa"/>
          </w:tcPr>
          <w:p w:rsidR="002D74AC" w:rsidRPr="00A12528" w:rsidRDefault="002D74AC">
            <w:pPr>
              <w:spacing w:line="440" w:lineRule="exact"/>
              <w:jc w:val="center"/>
              <w:rPr>
                <w:rFonts w:ascii="宋体" w:hAnsi="宋体" w:cs="宋体"/>
                <w:color w:val="000000" w:themeColor="text1"/>
                <w:sz w:val="24"/>
              </w:rPr>
            </w:pPr>
          </w:p>
        </w:tc>
        <w:tc>
          <w:tcPr>
            <w:tcW w:w="672" w:type="dxa"/>
          </w:tcPr>
          <w:p w:rsidR="002D74AC" w:rsidRPr="00A12528" w:rsidRDefault="002D74AC">
            <w:pPr>
              <w:spacing w:line="440" w:lineRule="exact"/>
              <w:jc w:val="center"/>
              <w:rPr>
                <w:rFonts w:ascii="宋体" w:hAnsi="宋体" w:cs="宋体"/>
                <w:color w:val="000000" w:themeColor="text1"/>
                <w:sz w:val="24"/>
              </w:rPr>
            </w:pPr>
          </w:p>
        </w:tc>
      </w:tr>
      <w:tr w:rsidR="00A12528" w:rsidRPr="00A12528">
        <w:trPr>
          <w:jc w:val="center"/>
        </w:trPr>
        <w:tc>
          <w:tcPr>
            <w:tcW w:w="647" w:type="dxa"/>
          </w:tcPr>
          <w:p w:rsidR="002D74AC" w:rsidRPr="00A12528" w:rsidRDefault="002D74AC">
            <w:pPr>
              <w:spacing w:line="440" w:lineRule="exact"/>
              <w:jc w:val="center"/>
              <w:rPr>
                <w:rFonts w:ascii="宋体" w:hAnsi="宋体" w:cs="宋体"/>
                <w:color w:val="000000" w:themeColor="text1"/>
                <w:sz w:val="24"/>
              </w:rPr>
            </w:pPr>
          </w:p>
        </w:tc>
        <w:tc>
          <w:tcPr>
            <w:tcW w:w="721" w:type="dxa"/>
          </w:tcPr>
          <w:p w:rsidR="002D74AC" w:rsidRPr="00A12528" w:rsidRDefault="002D74AC">
            <w:pPr>
              <w:spacing w:line="440" w:lineRule="exact"/>
              <w:jc w:val="center"/>
              <w:rPr>
                <w:rFonts w:ascii="宋体" w:hAnsi="宋体" w:cs="宋体"/>
                <w:color w:val="000000" w:themeColor="text1"/>
                <w:sz w:val="24"/>
              </w:rPr>
            </w:pPr>
          </w:p>
        </w:tc>
        <w:tc>
          <w:tcPr>
            <w:tcW w:w="719" w:type="dxa"/>
          </w:tcPr>
          <w:p w:rsidR="002D74AC" w:rsidRPr="00A12528" w:rsidRDefault="002D74AC">
            <w:pPr>
              <w:spacing w:line="440" w:lineRule="exact"/>
              <w:jc w:val="center"/>
              <w:rPr>
                <w:rFonts w:ascii="宋体" w:hAnsi="宋体" w:cs="宋体"/>
                <w:color w:val="000000" w:themeColor="text1"/>
                <w:sz w:val="24"/>
              </w:rPr>
            </w:pPr>
          </w:p>
        </w:tc>
        <w:tc>
          <w:tcPr>
            <w:tcW w:w="1081" w:type="dxa"/>
          </w:tcPr>
          <w:p w:rsidR="002D74AC" w:rsidRPr="00A12528" w:rsidRDefault="002D74AC">
            <w:pPr>
              <w:spacing w:line="440" w:lineRule="exact"/>
              <w:jc w:val="center"/>
              <w:rPr>
                <w:rFonts w:ascii="宋体" w:hAnsi="宋体" w:cs="宋体"/>
                <w:color w:val="000000" w:themeColor="text1"/>
                <w:sz w:val="24"/>
              </w:rPr>
            </w:pPr>
          </w:p>
        </w:tc>
        <w:tc>
          <w:tcPr>
            <w:tcW w:w="719" w:type="dxa"/>
          </w:tcPr>
          <w:p w:rsidR="002D74AC" w:rsidRPr="00A12528" w:rsidRDefault="002D74AC">
            <w:pPr>
              <w:spacing w:line="440" w:lineRule="exact"/>
              <w:jc w:val="center"/>
              <w:rPr>
                <w:rFonts w:ascii="宋体" w:hAnsi="宋体" w:cs="宋体"/>
                <w:color w:val="000000" w:themeColor="text1"/>
                <w:sz w:val="24"/>
              </w:rPr>
            </w:pPr>
          </w:p>
        </w:tc>
        <w:tc>
          <w:tcPr>
            <w:tcW w:w="721" w:type="dxa"/>
          </w:tcPr>
          <w:p w:rsidR="002D74AC" w:rsidRPr="00A12528" w:rsidRDefault="002D74AC">
            <w:pPr>
              <w:spacing w:line="440" w:lineRule="exact"/>
              <w:jc w:val="center"/>
              <w:rPr>
                <w:rFonts w:ascii="宋体" w:hAnsi="宋体" w:cs="宋体"/>
                <w:color w:val="000000" w:themeColor="text1"/>
                <w:sz w:val="24"/>
              </w:rPr>
            </w:pPr>
          </w:p>
        </w:tc>
        <w:tc>
          <w:tcPr>
            <w:tcW w:w="719" w:type="dxa"/>
          </w:tcPr>
          <w:p w:rsidR="002D74AC" w:rsidRPr="00A12528" w:rsidRDefault="002D74AC">
            <w:pPr>
              <w:spacing w:line="440" w:lineRule="exact"/>
              <w:jc w:val="center"/>
              <w:rPr>
                <w:rFonts w:ascii="宋体" w:hAnsi="宋体" w:cs="宋体"/>
                <w:color w:val="000000" w:themeColor="text1"/>
                <w:sz w:val="24"/>
              </w:rPr>
            </w:pPr>
          </w:p>
        </w:tc>
        <w:tc>
          <w:tcPr>
            <w:tcW w:w="2523" w:type="dxa"/>
          </w:tcPr>
          <w:p w:rsidR="002D74AC" w:rsidRPr="00A12528" w:rsidRDefault="002D74AC">
            <w:pPr>
              <w:spacing w:line="440" w:lineRule="exact"/>
              <w:jc w:val="center"/>
              <w:rPr>
                <w:rFonts w:ascii="宋体" w:hAnsi="宋体" w:cs="宋体"/>
                <w:color w:val="000000" w:themeColor="text1"/>
                <w:sz w:val="24"/>
              </w:rPr>
            </w:pPr>
          </w:p>
        </w:tc>
        <w:tc>
          <w:tcPr>
            <w:tcW w:w="672" w:type="dxa"/>
          </w:tcPr>
          <w:p w:rsidR="002D74AC" w:rsidRPr="00A12528" w:rsidRDefault="002D74AC">
            <w:pPr>
              <w:spacing w:line="440" w:lineRule="exact"/>
              <w:jc w:val="center"/>
              <w:rPr>
                <w:rFonts w:ascii="宋体" w:hAnsi="宋体" w:cs="宋体"/>
                <w:color w:val="000000" w:themeColor="text1"/>
                <w:sz w:val="24"/>
              </w:rPr>
            </w:pPr>
          </w:p>
        </w:tc>
      </w:tr>
      <w:tr w:rsidR="00A12528" w:rsidRPr="00A12528">
        <w:trPr>
          <w:jc w:val="center"/>
        </w:trPr>
        <w:tc>
          <w:tcPr>
            <w:tcW w:w="647" w:type="dxa"/>
          </w:tcPr>
          <w:p w:rsidR="002D74AC" w:rsidRPr="00A12528" w:rsidRDefault="002D74AC">
            <w:pPr>
              <w:spacing w:line="440" w:lineRule="exact"/>
              <w:jc w:val="center"/>
              <w:rPr>
                <w:rFonts w:ascii="宋体" w:hAnsi="宋体" w:cs="宋体"/>
                <w:color w:val="000000" w:themeColor="text1"/>
                <w:sz w:val="24"/>
              </w:rPr>
            </w:pPr>
          </w:p>
        </w:tc>
        <w:tc>
          <w:tcPr>
            <w:tcW w:w="721" w:type="dxa"/>
          </w:tcPr>
          <w:p w:rsidR="002D74AC" w:rsidRPr="00A12528" w:rsidRDefault="002D74AC">
            <w:pPr>
              <w:spacing w:line="440" w:lineRule="exact"/>
              <w:jc w:val="center"/>
              <w:rPr>
                <w:rFonts w:ascii="宋体" w:hAnsi="宋体" w:cs="宋体"/>
                <w:color w:val="000000" w:themeColor="text1"/>
                <w:sz w:val="24"/>
              </w:rPr>
            </w:pPr>
          </w:p>
        </w:tc>
        <w:tc>
          <w:tcPr>
            <w:tcW w:w="719" w:type="dxa"/>
          </w:tcPr>
          <w:p w:rsidR="002D74AC" w:rsidRPr="00A12528" w:rsidRDefault="002D74AC">
            <w:pPr>
              <w:spacing w:line="440" w:lineRule="exact"/>
              <w:jc w:val="center"/>
              <w:rPr>
                <w:rFonts w:ascii="宋体" w:hAnsi="宋体" w:cs="宋体"/>
                <w:color w:val="000000" w:themeColor="text1"/>
                <w:sz w:val="24"/>
              </w:rPr>
            </w:pPr>
          </w:p>
        </w:tc>
        <w:tc>
          <w:tcPr>
            <w:tcW w:w="1081" w:type="dxa"/>
          </w:tcPr>
          <w:p w:rsidR="002D74AC" w:rsidRPr="00A12528" w:rsidRDefault="002D74AC">
            <w:pPr>
              <w:spacing w:line="440" w:lineRule="exact"/>
              <w:jc w:val="center"/>
              <w:rPr>
                <w:rFonts w:ascii="宋体" w:hAnsi="宋体" w:cs="宋体"/>
                <w:color w:val="000000" w:themeColor="text1"/>
                <w:sz w:val="24"/>
              </w:rPr>
            </w:pPr>
          </w:p>
        </w:tc>
        <w:tc>
          <w:tcPr>
            <w:tcW w:w="719" w:type="dxa"/>
          </w:tcPr>
          <w:p w:rsidR="002D74AC" w:rsidRPr="00A12528" w:rsidRDefault="002D74AC">
            <w:pPr>
              <w:spacing w:line="440" w:lineRule="exact"/>
              <w:jc w:val="center"/>
              <w:rPr>
                <w:rFonts w:ascii="宋体" w:hAnsi="宋体" w:cs="宋体"/>
                <w:color w:val="000000" w:themeColor="text1"/>
                <w:sz w:val="24"/>
              </w:rPr>
            </w:pPr>
          </w:p>
        </w:tc>
        <w:tc>
          <w:tcPr>
            <w:tcW w:w="721" w:type="dxa"/>
          </w:tcPr>
          <w:p w:rsidR="002D74AC" w:rsidRPr="00A12528" w:rsidRDefault="002D74AC">
            <w:pPr>
              <w:spacing w:line="440" w:lineRule="exact"/>
              <w:jc w:val="center"/>
              <w:rPr>
                <w:rFonts w:ascii="宋体" w:hAnsi="宋体" w:cs="宋体"/>
                <w:color w:val="000000" w:themeColor="text1"/>
                <w:sz w:val="24"/>
              </w:rPr>
            </w:pPr>
          </w:p>
        </w:tc>
        <w:tc>
          <w:tcPr>
            <w:tcW w:w="719" w:type="dxa"/>
          </w:tcPr>
          <w:p w:rsidR="002D74AC" w:rsidRPr="00A12528" w:rsidRDefault="002D74AC">
            <w:pPr>
              <w:spacing w:line="440" w:lineRule="exact"/>
              <w:jc w:val="center"/>
              <w:rPr>
                <w:rFonts w:ascii="宋体" w:hAnsi="宋体" w:cs="宋体"/>
                <w:color w:val="000000" w:themeColor="text1"/>
                <w:sz w:val="24"/>
              </w:rPr>
            </w:pPr>
          </w:p>
        </w:tc>
        <w:tc>
          <w:tcPr>
            <w:tcW w:w="2523" w:type="dxa"/>
          </w:tcPr>
          <w:p w:rsidR="002D74AC" w:rsidRPr="00A12528" w:rsidRDefault="002D74AC">
            <w:pPr>
              <w:spacing w:line="440" w:lineRule="exact"/>
              <w:jc w:val="center"/>
              <w:rPr>
                <w:rFonts w:ascii="宋体" w:hAnsi="宋体" w:cs="宋体"/>
                <w:color w:val="000000" w:themeColor="text1"/>
                <w:sz w:val="24"/>
              </w:rPr>
            </w:pPr>
          </w:p>
        </w:tc>
        <w:tc>
          <w:tcPr>
            <w:tcW w:w="672" w:type="dxa"/>
          </w:tcPr>
          <w:p w:rsidR="002D74AC" w:rsidRPr="00A12528" w:rsidRDefault="002D74AC">
            <w:pPr>
              <w:spacing w:line="440" w:lineRule="exact"/>
              <w:jc w:val="center"/>
              <w:rPr>
                <w:rFonts w:ascii="宋体" w:hAnsi="宋体" w:cs="宋体"/>
                <w:color w:val="000000" w:themeColor="text1"/>
                <w:sz w:val="24"/>
              </w:rPr>
            </w:pPr>
          </w:p>
        </w:tc>
      </w:tr>
      <w:tr w:rsidR="00A12528" w:rsidRPr="00A12528">
        <w:trPr>
          <w:jc w:val="center"/>
        </w:trPr>
        <w:tc>
          <w:tcPr>
            <w:tcW w:w="647" w:type="dxa"/>
          </w:tcPr>
          <w:p w:rsidR="002D74AC" w:rsidRPr="00A12528" w:rsidRDefault="002D74AC">
            <w:pPr>
              <w:spacing w:line="440" w:lineRule="exact"/>
              <w:jc w:val="center"/>
              <w:rPr>
                <w:rFonts w:ascii="宋体" w:hAnsi="宋体" w:cs="宋体"/>
                <w:color w:val="000000" w:themeColor="text1"/>
                <w:sz w:val="24"/>
              </w:rPr>
            </w:pPr>
          </w:p>
        </w:tc>
        <w:tc>
          <w:tcPr>
            <w:tcW w:w="721" w:type="dxa"/>
          </w:tcPr>
          <w:p w:rsidR="002D74AC" w:rsidRPr="00A12528" w:rsidRDefault="002D74AC">
            <w:pPr>
              <w:spacing w:line="440" w:lineRule="exact"/>
              <w:jc w:val="center"/>
              <w:rPr>
                <w:rFonts w:ascii="宋体" w:hAnsi="宋体" w:cs="宋体"/>
                <w:color w:val="000000" w:themeColor="text1"/>
                <w:sz w:val="24"/>
              </w:rPr>
            </w:pPr>
          </w:p>
        </w:tc>
        <w:tc>
          <w:tcPr>
            <w:tcW w:w="719" w:type="dxa"/>
          </w:tcPr>
          <w:p w:rsidR="002D74AC" w:rsidRPr="00A12528" w:rsidRDefault="002D74AC">
            <w:pPr>
              <w:spacing w:line="440" w:lineRule="exact"/>
              <w:jc w:val="center"/>
              <w:rPr>
                <w:rFonts w:ascii="宋体" w:hAnsi="宋体" w:cs="宋体"/>
                <w:color w:val="000000" w:themeColor="text1"/>
                <w:sz w:val="24"/>
              </w:rPr>
            </w:pPr>
          </w:p>
        </w:tc>
        <w:tc>
          <w:tcPr>
            <w:tcW w:w="1081" w:type="dxa"/>
          </w:tcPr>
          <w:p w:rsidR="002D74AC" w:rsidRPr="00A12528" w:rsidRDefault="002D74AC">
            <w:pPr>
              <w:spacing w:line="440" w:lineRule="exact"/>
              <w:jc w:val="center"/>
              <w:rPr>
                <w:rFonts w:ascii="宋体" w:hAnsi="宋体" w:cs="宋体"/>
                <w:color w:val="000000" w:themeColor="text1"/>
                <w:sz w:val="24"/>
              </w:rPr>
            </w:pPr>
          </w:p>
        </w:tc>
        <w:tc>
          <w:tcPr>
            <w:tcW w:w="719" w:type="dxa"/>
          </w:tcPr>
          <w:p w:rsidR="002D74AC" w:rsidRPr="00A12528" w:rsidRDefault="002D74AC">
            <w:pPr>
              <w:spacing w:line="440" w:lineRule="exact"/>
              <w:jc w:val="center"/>
              <w:rPr>
                <w:rFonts w:ascii="宋体" w:hAnsi="宋体" w:cs="宋体"/>
                <w:color w:val="000000" w:themeColor="text1"/>
                <w:sz w:val="24"/>
              </w:rPr>
            </w:pPr>
          </w:p>
        </w:tc>
        <w:tc>
          <w:tcPr>
            <w:tcW w:w="721" w:type="dxa"/>
          </w:tcPr>
          <w:p w:rsidR="002D74AC" w:rsidRPr="00A12528" w:rsidRDefault="002D74AC">
            <w:pPr>
              <w:spacing w:line="440" w:lineRule="exact"/>
              <w:jc w:val="center"/>
              <w:rPr>
                <w:rFonts w:ascii="宋体" w:hAnsi="宋体" w:cs="宋体"/>
                <w:color w:val="000000" w:themeColor="text1"/>
                <w:sz w:val="24"/>
              </w:rPr>
            </w:pPr>
          </w:p>
        </w:tc>
        <w:tc>
          <w:tcPr>
            <w:tcW w:w="719" w:type="dxa"/>
          </w:tcPr>
          <w:p w:rsidR="002D74AC" w:rsidRPr="00A12528" w:rsidRDefault="002D74AC">
            <w:pPr>
              <w:spacing w:line="440" w:lineRule="exact"/>
              <w:jc w:val="center"/>
              <w:rPr>
                <w:rFonts w:ascii="宋体" w:hAnsi="宋体" w:cs="宋体"/>
                <w:color w:val="000000" w:themeColor="text1"/>
                <w:sz w:val="24"/>
              </w:rPr>
            </w:pPr>
          </w:p>
        </w:tc>
        <w:tc>
          <w:tcPr>
            <w:tcW w:w="2523" w:type="dxa"/>
          </w:tcPr>
          <w:p w:rsidR="002D74AC" w:rsidRPr="00A12528" w:rsidRDefault="002D74AC">
            <w:pPr>
              <w:spacing w:line="440" w:lineRule="exact"/>
              <w:jc w:val="center"/>
              <w:rPr>
                <w:rFonts w:ascii="宋体" w:hAnsi="宋体" w:cs="宋体"/>
                <w:color w:val="000000" w:themeColor="text1"/>
                <w:sz w:val="24"/>
              </w:rPr>
            </w:pPr>
          </w:p>
        </w:tc>
        <w:tc>
          <w:tcPr>
            <w:tcW w:w="672" w:type="dxa"/>
          </w:tcPr>
          <w:p w:rsidR="002D74AC" w:rsidRPr="00A12528" w:rsidRDefault="002D74AC">
            <w:pPr>
              <w:spacing w:line="440" w:lineRule="exact"/>
              <w:jc w:val="center"/>
              <w:rPr>
                <w:rFonts w:ascii="宋体" w:hAnsi="宋体" w:cs="宋体"/>
                <w:color w:val="000000" w:themeColor="text1"/>
                <w:sz w:val="24"/>
              </w:rPr>
            </w:pPr>
          </w:p>
        </w:tc>
      </w:tr>
      <w:tr w:rsidR="00A12528" w:rsidRPr="00A12528">
        <w:trPr>
          <w:jc w:val="center"/>
        </w:trPr>
        <w:tc>
          <w:tcPr>
            <w:tcW w:w="647" w:type="dxa"/>
          </w:tcPr>
          <w:p w:rsidR="002D74AC" w:rsidRPr="00A12528" w:rsidRDefault="002D74AC">
            <w:pPr>
              <w:spacing w:line="440" w:lineRule="exact"/>
              <w:jc w:val="center"/>
              <w:rPr>
                <w:rFonts w:ascii="宋体" w:hAnsi="宋体" w:cs="宋体"/>
                <w:color w:val="000000" w:themeColor="text1"/>
                <w:sz w:val="24"/>
              </w:rPr>
            </w:pPr>
          </w:p>
        </w:tc>
        <w:tc>
          <w:tcPr>
            <w:tcW w:w="721" w:type="dxa"/>
          </w:tcPr>
          <w:p w:rsidR="002D74AC" w:rsidRPr="00A12528" w:rsidRDefault="002D74AC">
            <w:pPr>
              <w:spacing w:line="440" w:lineRule="exact"/>
              <w:jc w:val="center"/>
              <w:rPr>
                <w:rFonts w:ascii="宋体" w:hAnsi="宋体" w:cs="宋体"/>
                <w:color w:val="000000" w:themeColor="text1"/>
                <w:sz w:val="24"/>
              </w:rPr>
            </w:pPr>
          </w:p>
        </w:tc>
        <w:tc>
          <w:tcPr>
            <w:tcW w:w="719" w:type="dxa"/>
          </w:tcPr>
          <w:p w:rsidR="002D74AC" w:rsidRPr="00A12528" w:rsidRDefault="002D74AC">
            <w:pPr>
              <w:spacing w:line="440" w:lineRule="exact"/>
              <w:jc w:val="center"/>
              <w:rPr>
                <w:rFonts w:ascii="宋体" w:hAnsi="宋体" w:cs="宋体"/>
                <w:color w:val="000000" w:themeColor="text1"/>
                <w:sz w:val="24"/>
              </w:rPr>
            </w:pPr>
          </w:p>
        </w:tc>
        <w:tc>
          <w:tcPr>
            <w:tcW w:w="1081" w:type="dxa"/>
          </w:tcPr>
          <w:p w:rsidR="002D74AC" w:rsidRPr="00A12528" w:rsidRDefault="002D74AC">
            <w:pPr>
              <w:spacing w:line="440" w:lineRule="exact"/>
              <w:jc w:val="center"/>
              <w:rPr>
                <w:rFonts w:ascii="宋体" w:hAnsi="宋体" w:cs="宋体"/>
                <w:color w:val="000000" w:themeColor="text1"/>
                <w:sz w:val="24"/>
              </w:rPr>
            </w:pPr>
          </w:p>
        </w:tc>
        <w:tc>
          <w:tcPr>
            <w:tcW w:w="719" w:type="dxa"/>
          </w:tcPr>
          <w:p w:rsidR="002D74AC" w:rsidRPr="00A12528" w:rsidRDefault="002D74AC">
            <w:pPr>
              <w:spacing w:line="440" w:lineRule="exact"/>
              <w:jc w:val="center"/>
              <w:rPr>
                <w:rFonts w:ascii="宋体" w:hAnsi="宋体" w:cs="宋体"/>
                <w:color w:val="000000" w:themeColor="text1"/>
                <w:sz w:val="24"/>
              </w:rPr>
            </w:pPr>
          </w:p>
        </w:tc>
        <w:tc>
          <w:tcPr>
            <w:tcW w:w="721" w:type="dxa"/>
          </w:tcPr>
          <w:p w:rsidR="002D74AC" w:rsidRPr="00A12528" w:rsidRDefault="002D74AC">
            <w:pPr>
              <w:spacing w:line="440" w:lineRule="exact"/>
              <w:jc w:val="center"/>
              <w:rPr>
                <w:rFonts w:ascii="宋体" w:hAnsi="宋体" w:cs="宋体"/>
                <w:color w:val="000000" w:themeColor="text1"/>
                <w:sz w:val="24"/>
              </w:rPr>
            </w:pPr>
          </w:p>
        </w:tc>
        <w:tc>
          <w:tcPr>
            <w:tcW w:w="719" w:type="dxa"/>
          </w:tcPr>
          <w:p w:rsidR="002D74AC" w:rsidRPr="00A12528" w:rsidRDefault="002D74AC">
            <w:pPr>
              <w:spacing w:line="440" w:lineRule="exact"/>
              <w:jc w:val="center"/>
              <w:rPr>
                <w:rFonts w:ascii="宋体" w:hAnsi="宋体" w:cs="宋体"/>
                <w:color w:val="000000" w:themeColor="text1"/>
                <w:sz w:val="24"/>
              </w:rPr>
            </w:pPr>
          </w:p>
        </w:tc>
        <w:tc>
          <w:tcPr>
            <w:tcW w:w="2523" w:type="dxa"/>
          </w:tcPr>
          <w:p w:rsidR="002D74AC" w:rsidRPr="00A12528" w:rsidRDefault="002D74AC">
            <w:pPr>
              <w:spacing w:line="440" w:lineRule="exact"/>
              <w:jc w:val="center"/>
              <w:rPr>
                <w:rFonts w:ascii="宋体" w:hAnsi="宋体" w:cs="宋体"/>
                <w:color w:val="000000" w:themeColor="text1"/>
                <w:sz w:val="24"/>
              </w:rPr>
            </w:pPr>
          </w:p>
        </w:tc>
        <w:tc>
          <w:tcPr>
            <w:tcW w:w="672" w:type="dxa"/>
          </w:tcPr>
          <w:p w:rsidR="002D74AC" w:rsidRPr="00A12528" w:rsidRDefault="002D74AC">
            <w:pPr>
              <w:spacing w:line="440" w:lineRule="exact"/>
              <w:jc w:val="center"/>
              <w:rPr>
                <w:rFonts w:ascii="宋体" w:hAnsi="宋体" w:cs="宋体"/>
                <w:color w:val="000000" w:themeColor="text1"/>
                <w:sz w:val="24"/>
              </w:rPr>
            </w:pPr>
          </w:p>
        </w:tc>
      </w:tr>
      <w:tr w:rsidR="00A12528" w:rsidRPr="00A12528">
        <w:trPr>
          <w:jc w:val="center"/>
        </w:trPr>
        <w:tc>
          <w:tcPr>
            <w:tcW w:w="647" w:type="dxa"/>
          </w:tcPr>
          <w:p w:rsidR="002D74AC" w:rsidRPr="00A12528" w:rsidRDefault="002D74AC">
            <w:pPr>
              <w:spacing w:line="440" w:lineRule="exact"/>
              <w:jc w:val="center"/>
              <w:rPr>
                <w:rFonts w:ascii="宋体" w:hAnsi="宋体" w:cs="宋体"/>
                <w:color w:val="000000" w:themeColor="text1"/>
                <w:sz w:val="24"/>
              </w:rPr>
            </w:pPr>
          </w:p>
        </w:tc>
        <w:tc>
          <w:tcPr>
            <w:tcW w:w="721" w:type="dxa"/>
          </w:tcPr>
          <w:p w:rsidR="002D74AC" w:rsidRPr="00A12528" w:rsidRDefault="002D74AC">
            <w:pPr>
              <w:spacing w:line="440" w:lineRule="exact"/>
              <w:jc w:val="center"/>
              <w:rPr>
                <w:rFonts w:ascii="宋体" w:hAnsi="宋体" w:cs="宋体"/>
                <w:color w:val="000000" w:themeColor="text1"/>
                <w:sz w:val="24"/>
              </w:rPr>
            </w:pPr>
          </w:p>
        </w:tc>
        <w:tc>
          <w:tcPr>
            <w:tcW w:w="719" w:type="dxa"/>
          </w:tcPr>
          <w:p w:rsidR="002D74AC" w:rsidRPr="00A12528" w:rsidRDefault="002D74AC">
            <w:pPr>
              <w:spacing w:line="440" w:lineRule="exact"/>
              <w:jc w:val="center"/>
              <w:rPr>
                <w:rFonts w:ascii="宋体" w:hAnsi="宋体" w:cs="宋体"/>
                <w:color w:val="000000" w:themeColor="text1"/>
                <w:sz w:val="24"/>
              </w:rPr>
            </w:pPr>
          </w:p>
        </w:tc>
        <w:tc>
          <w:tcPr>
            <w:tcW w:w="1081" w:type="dxa"/>
          </w:tcPr>
          <w:p w:rsidR="002D74AC" w:rsidRPr="00A12528" w:rsidRDefault="002D74AC">
            <w:pPr>
              <w:spacing w:line="440" w:lineRule="exact"/>
              <w:jc w:val="center"/>
              <w:rPr>
                <w:rFonts w:ascii="宋体" w:hAnsi="宋体" w:cs="宋体"/>
                <w:color w:val="000000" w:themeColor="text1"/>
                <w:sz w:val="24"/>
              </w:rPr>
            </w:pPr>
          </w:p>
        </w:tc>
        <w:tc>
          <w:tcPr>
            <w:tcW w:w="719" w:type="dxa"/>
          </w:tcPr>
          <w:p w:rsidR="002D74AC" w:rsidRPr="00A12528" w:rsidRDefault="002D74AC">
            <w:pPr>
              <w:spacing w:line="440" w:lineRule="exact"/>
              <w:jc w:val="center"/>
              <w:rPr>
                <w:rFonts w:ascii="宋体" w:hAnsi="宋体" w:cs="宋体"/>
                <w:color w:val="000000" w:themeColor="text1"/>
                <w:sz w:val="24"/>
              </w:rPr>
            </w:pPr>
          </w:p>
        </w:tc>
        <w:tc>
          <w:tcPr>
            <w:tcW w:w="721" w:type="dxa"/>
          </w:tcPr>
          <w:p w:rsidR="002D74AC" w:rsidRPr="00A12528" w:rsidRDefault="002D74AC">
            <w:pPr>
              <w:spacing w:line="440" w:lineRule="exact"/>
              <w:jc w:val="center"/>
              <w:rPr>
                <w:rFonts w:ascii="宋体" w:hAnsi="宋体" w:cs="宋体"/>
                <w:color w:val="000000" w:themeColor="text1"/>
                <w:sz w:val="24"/>
              </w:rPr>
            </w:pPr>
          </w:p>
        </w:tc>
        <w:tc>
          <w:tcPr>
            <w:tcW w:w="719" w:type="dxa"/>
          </w:tcPr>
          <w:p w:rsidR="002D74AC" w:rsidRPr="00A12528" w:rsidRDefault="002D74AC">
            <w:pPr>
              <w:spacing w:line="440" w:lineRule="exact"/>
              <w:jc w:val="center"/>
              <w:rPr>
                <w:rFonts w:ascii="宋体" w:hAnsi="宋体" w:cs="宋体"/>
                <w:color w:val="000000" w:themeColor="text1"/>
                <w:sz w:val="24"/>
              </w:rPr>
            </w:pPr>
          </w:p>
        </w:tc>
        <w:tc>
          <w:tcPr>
            <w:tcW w:w="2523" w:type="dxa"/>
          </w:tcPr>
          <w:p w:rsidR="002D74AC" w:rsidRPr="00A12528" w:rsidRDefault="002D74AC">
            <w:pPr>
              <w:spacing w:line="440" w:lineRule="exact"/>
              <w:jc w:val="center"/>
              <w:rPr>
                <w:rFonts w:ascii="宋体" w:hAnsi="宋体" w:cs="宋体"/>
                <w:color w:val="000000" w:themeColor="text1"/>
                <w:sz w:val="24"/>
              </w:rPr>
            </w:pPr>
          </w:p>
        </w:tc>
        <w:tc>
          <w:tcPr>
            <w:tcW w:w="672" w:type="dxa"/>
          </w:tcPr>
          <w:p w:rsidR="002D74AC" w:rsidRPr="00A12528" w:rsidRDefault="002D74AC">
            <w:pPr>
              <w:spacing w:line="440" w:lineRule="exact"/>
              <w:jc w:val="center"/>
              <w:rPr>
                <w:rFonts w:ascii="宋体" w:hAnsi="宋体" w:cs="宋体"/>
                <w:color w:val="000000" w:themeColor="text1"/>
                <w:sz w:val="24"/>
              </w:rPr>
            </w:pPr>
          </w:p>
        </w:tc>
      </w:tr>
      <w:tr w:rsidR="00A12528" w:rsidRPr="00A12528">
        <w:trPr>
          <w:jc w:val="center"/>
        </w:trPr>
        <w:tc>
          <w:tcPr>
            <w:tcW w:w="647" w:type="dxa"/>
          </w:tcPr>
          <w:p w:rsidR="002D74AC" w:rsidRPr="00A12528" w:rsidRDefault="002D74AC">
            <w:pPr>
              <w:spacing w:line="440" w:lineRule="exact"/>
              <w:jc w:val="center"/>
              <w:rPr>
                <w:rFonts w:ascii="宋体" w:hAnsi="宋体" w:cs="宋体"/>
                <w:color w:val="000000" w:themeColor="text1"/>
                <w:sz w:val="24"/>
              </w:rPr>
            </w:pPr>
          </w:p>
        </w:tc>
        <w:tc>
          <w:tcPr>
            <w:tcW w:w="721" w:type="dxa"/>
          </w:tcPr>
          <w:p w:rsidR="002D74AC" w:rsidRPr="00A12528" w:rsidRDefault="002D74AC">
            <w:pPr>
              <w:spacing w:line="440" w:lineRule="exact"/>
              <w:jc w:val="center"/>
              <w:rPr>
                <w:rFonts w:ascii="宋体" w:hAnsi="宋体" w:cs="宋体"/>
                <w:color w:val="000000" w:themeColor="text1"/>
                <w:sz w:val="24"/>
              </w:rPr>
            </w:pPr>
          </w:p>
        </w:tc>
        <w:tc>
          <w:tcPr>
            <w:tcW w:w="719" w:type="dxa"/>
          </w:tcPr>
          <w:p w:rsidR="002D74AC" w:rsidRPr="00A12528" w:rsidRDefault="002D74AC">
            <w:pPr>
              <w:spacing w:line="440" w:lineRule="exact"/>
              <w:jc w:val="center"/>
              <w:rPr>
                <w:rFonts w:ascii="宋体" w:hAnsi="宋体" w:cs="宋体"/>
                <w:color w:val="000000" w:themeColor="text1"/>
                <w:sz w:val="24"/>
              </w:rPr>
            </w:pPr>
          </w:p>
        </w:tc>
        <w:tc>
          <w:tcPr>
            <w:tcW w:w="1081" w:type="dxa"/>
          </w:tcPr>
          <w:p w:rsidR="002D74AC" w:rsidRPr="00A12528" w:rsidRDefault="002D74AC">
            <w:pPr>
              <w:spacing w:line="440" w:lineRule="exact"/>
              <w:jc w:val="center"/>
              <w:rPr>
                <w:rFonts w:ascii="宋体" w:hAnsi="宋体" w:cs="宋体"/>
                <w:color w:val="000000" w:themeColor="text1"/>
                <w:sz w:val="24"/>
              </w:rPr>
            </w:pPr>
          </w:p>
        </w:tc>
        <w:tc>
          <w:tcPr>
            <w:tcW w:w="719" w:type="dxa"/>
          </w:tcPr>
          <w:p w:rsidR="002D74AC" w:rsidRPr="00A12528" w:rsidRDefault="002D74AC">
            <w:pPr>
              <w:spacing w:line="440" w:lineRule="exact"/>
              <w:jc w:val="center"/>
              <w:rPr>
                <w:rFonts w:ascii="宋体" w:hAnsi="宋体" w:cs="宋体"/>
                <w:color w:val="000000" w:themeColor="text1"/>
                <w:sz w:val="24"/>
              </w:rPr>
            </w:pPr>
          </w:p>
        </w:tc>
        <w:tc>
          <w:tcPr>
            <w:tcW w:w="721" w:type="dxa"/>
          </w:tcPr>
          <w:p w:rsidR="002D74AC" w:rsidRPr="00A12528" w:rsidRDefault="002D74AC">
            <w:pPr>
              <w:spacing w:line="440" w:lineRule="exact"/>
              <w:jc w:val="center"/>
              <w:rPr>
                <w:rFonts w:ascii="宋体" w:hAnsi="宋体" w:cs="宋体"/>
                <w:color w:val="000000" w:themeColor="text1"/>
                <w:sz w:val="24"/>
              </w:rPr>
            </w:pPr>
          </w:p>
        </w:tc>
        <w:tc>
          <w:tcPr>
            <w:tcW w:w="719" w:type="dxa"/>
          </w:tcPr>
          <w:p w:rsidR="002D74AC" w:rsidRPr="00A12528" w:rsidRDefault="002D74AC">
            <w:pPr>
              <w:spacing w:line="440" w:lineRule="exact"/>
              <w:jc w:val="center"/>
              <w:rPr>
                <w:rFonts w:ascii="宋体" w:hAnsi="宋体" w:cs="宋体"/>
                <w:color w:val="000000" w:themeColor="text1"/>
                <w:sz w:val="24"/>
              </w:rPr>
            </w:pPr>
          </w:p>
        </w:tc>
        <w:tc>
          <w:tcPr>
            <w:tcW w:w="2523" w:type="dxa"/>
          </w:tcPr>
          <w:p w:rsidR="002D74AC" w:rsidRPr="00A12528" w:rsidRDefault="002D74AC">
            <w:pPr>
              <w:spacing w:line="440" w:lineRule="exact"/>
              <w:jc w:val="center"/>
              <w:rPr>
                <w:rFonts w:ascii="宋体" w:hAnsi="宋体" w:cs="宋体"/>
                <w:color w:val="000000" w:themeColor="text1"/>
                <w:sz w:val="24"/>
              </w:rPr>
            </w:pPr>
          </w:p>
        </w:tc>
        <w:tc>
          <w:tcPr>
            <w:tcW w:w="672" w:type="dxa"/>
          </w:tcPr>
          <w:p w:rsidR="002D74AC" w:rsidRPr="00A12528" w:rsidRDefault="002D74AC">
            <w:pPr>
              <w:spacing w:line="440" w:lineRule="exact"/>
              <w:jc w:val="center"/>
              <w:rPr>
                <w:rFonts w:ascii="宋体" w:hAnsi="宋体" w:cs="宋体"/>
                <w:color w:val="000000" w:themeColor="text1"/>
                <w:sz w:val="24"/>
              </w:rPr>
            </w:pPr>
          </w:p>
        </w:tc>
      </w:tr>
      <w:tr w:rsidR="00A12528" w:rsidRPr="00A12528">
        <w:trPr>
          <w:jc w:val="center"/>
        </w:trPr>
        <w:tc>
          <w:tcPr>
            <w:tcW w:w="647" w:type="dxa"/>
          </w:tcPr>
          <w:p w:rsidR="002D74AC" w:rsidRPr="00A12528" w:rsidRDefault="002D74AC">
            <w:pPr>
              <w:spacing w:line="440" w:lineRule="exact"/>
              <w:jc w:val="center"/>
              <w:rPr>
                <w:rFonts w:ascii="宋体" w:hAnsi="宋体" w:cs="宋体"/>
                <w:color w:val="000000" w:themeColor="text1"/>
                <w:sz w:val="24"/>
              </w:rPr>
            </w:pPr>
          </w:p>
        </w:tc>
        <w:tc>
          <w:tcPr>
            <w:tcW w:w="721" w:type="dxa"/>
          </w:tcPr>
          <w:p w:rsidR="002D74AC" w:rsidRPr="00A12528" w:rsidRDefault="002D74AC">
            <w:pPr>
              <w:spacing w:line="440" w:lineRule="exact"/>
              <w:jc w:val="center"/>
              <w:rPr>
                <w:rFonts w:ascii="宋体" w:hAnsi="宋体" w:cs="宋体"/>
                <w:color w:val="000000" w:themeColor="text1"/>
                <w:sz w:val="24"/>
              </w:rPr>
            </w:pPr>
          </w:p>
        </w:tc>
        <w:tc>
          <w:tcPr>
            <w:tcW w:w="719" w:type="dxa"/>
          </w:tcPr>
          <w:p w:rsidR="002D74AC" w:rsidRPr="00A12528" w:rsidRDefault="002D74AC">
            <w:pPr>
              <w:spacing w:line="440" w:lineRule="exact"/>
              <w:jc w:val="center"/>
              <w:rPr>
                <w:rFonts w:ascii="宋体" w:hAnsi="宋体" w:cs="宋体"/>
                <w:color w:val="000000" w:themeColor="text1"/>
                <w:sz w:val="24"/>
              </w:rPr>
            </w:pPr>
          </w:p>
        </w:tc>
        <w:tc>
          <w:tcPr>
            <w:tcW w:w="1081" w:type="dxa"/>
          </w:tcPr>
          <w:p w:rsidR="002D74AC" w:rsidRPr="00A12528" w:rsidRDefault="002D74AC">
            <w:pPr>
              <w:spacing w:line="440" w:lineRule="exact"/>
              <w:jc w:val="center"/>
              <w:rPr>
                <w:rFonts w:ascii="宋体" w:hAnsi="宋体" w:cs="宋体"/>
                <w:color w:val="000000" w:themeColor="text1"/>
                <w:sz w:val="24"/>
              </w:rPr>
            </w:pPr>
          </w:p>
        </w:tc>
        <w:tc>
          <w:tcPr>
            <w:tcW w:w="719" w:type="dxa"/>
          </w:tcPr>
          <w:p w:rsidR="002D74AC" w:rsidRPr="00A12528" w:rsidRDefault="002D74AC">
            <w:pPr>
              <w:spacing w:line="440" w:lineRule="exact"/>
              <w:jc w:val="center"/>
              <w:rPr>
                <w:rFonts w:ascii="宋体" w:hAnsi="宋体" w:cs="宋体"/>
                <w:color w:val="000000" w:themeColor="text1"/>
                <w:sz w:val="24"/>
              </w:rPr>
            </w:pPr>
          </w:p>
        </w:tc>
        <w:tc>
          <w:tcPr>
            <w:tcW w:w="721" w:type="dxa"/>
          </w:tcPr>
          <w:p w:rsidR="002D74AC" w:rsidRPr="00A12528" w:rsidRDefault="002D74AC">
            <w:pPr>
              <w:spacing w:line="440" w:lineRule="exact"/>
              <w:jc w:val="center"/>
              <w:rPr>
                <w:rFonts w:ascii="宋体" w:hAnsi="宋体" w:cs="宋体"/>
                <w:color w:val="000000" w:themeColor="text1"/>
                <w:sz w:val="24"/>
              </w:rPr>
            </w:pPr>
          </w:p>
        </w:tc>
        <w:tc>
          <w:tcPr>
            <w:tcW w:w="719" w:type="dxa"/>
          </w:tcPr>
          <w:p w:rsidR="002D74AC" w:rsidRPr="00A12528" w:rsidRDefault="002D74AC">
            <w:pPr>
              <w:spacing w:line="440" w:lineRule="exact"/>
              <w:jc w:val="center"/>
              <w:rPr>
                <w:rFonts w:ascii="宋体" w:hAnsi="宋体" w:cs="宋体"/>
                <w:color w:val="000000" w:themeColor="text1"/>
                <w:sz w:val="24"/>
              </w:rPr>
            </w:pPr>
          </w:p>
        </w:tc>
        <w:tc>
          <w:tcPr>
            <w:tcW w:w="2523" w:type="dxa"/>
          </w:tcPr>
          <w:p w:rsidR="002D74AC" w:rsidRPr="00A12528" w:rsidRDefault="002D74AC">
            <w:pPr>
              <w:spacing w:line="440" w:lineRule="exact"/>
              <w:jc w:val="center"/>
              <w:rPr>
                <w:rFonts w:ascii="宋体" w:hAnsi="宋体" w:cs="宋体"/>
                <w:color w:val="000000" w:themeColor="text1"/>
                <w:sz w:val="24"/>
              </w:rPr>
            </w:pPr>
          </w:p>
        </w:tc>
        <w:tc>
          <w:tcPr>
            <w:tcW w:w="672" w:type="dxa"/>
          </w:tcPr>
          <w:p w:rsidR="002D74AC" w:rsidRPr="00A12528" w:rsidRDefault="002D74AC">
            <w:pPr>
              <w:spacing w:line="440" w:lineRule="exact"/>
              <w:jc w:val="center"/>
              <w:rPr>
                <w:rFonts w:ascii="宋体" w:hAnsi="宋体" w:cs="宋体"/>
                <w:color w:val="000000" w:themeColor="text1"/>
                <w:sz w:val="24"/>
              </w:rPr>
            </w:pPr>
          </w:p>
        </w:tc>
      </w:tr>
      <w:tr w:rsidR="00A12528" w:rsidRPr="00A12528">
        <w:trPr>
          <w:jc w:val="center"/>
        </w:trPr>
        <w:tc>
          <w:tcPr>
            <w:tcW w:w="647" w:type="dxa"/>
          </w:tcPr>
          <w:p w:rsidR="002D74AC" w:rsidRPr="00A12528" w:rsidRDefault="002D74AC">
            <w:pPr>
              <w:spacing w:line="440" w:lineRule="exact"/>
              <w:jc w:val="center"/>
              <w:rPr>
                <w:rFonts w:ascii="宋体" w:hAnsi="宋体" w:cs="宋体"/>
                <w:color w:val="000000" w:themeColor="text1"/>
                <w:sz w:val="24"/>
              </w:rPr>
            </w:pPr>
          </w:p>
        </w:tc>
        <w:tc>
          <w:tcPr>
            <w:tcW w:w="721" w:type="dxa"/>
          </w:tcPr>
          <w:p w:rsidR="002D74AC" w:rsidRPr="00A12528" w:rsidRDefault="002D74AC">
            <w:pPr>
              <w:spacing w:line="440" w:lineRule="exact"/>
              <w:jc w:val="center"/>
              <w:rPr>
                <w:rFonts w:ascii="宋体" w:hAnsi="宋体" w:cs="宋体"/>
                <w:color w:val="000000" w:themeColor="text1"/>
                <w:sz w:val="24"/>
              </w:rPr>
            </w:pPr>
          </w:p>
        </w:tc>
        <w:tc>
          <w:tcPr>
            <w:tcW w:w="719" w:type="dxa"/>
          </w:tcPr>
          <w:p w:rsidR="002D74AC" w:rsidRPr="00A12528" w:rsidRDefault="002D74AC">
            <w:pPr>
              <w:spacing w:line="440" w:lineRule="exact"/>
              <w:jc w:val="center"/>
              <w:rPr>
                <w:rFonts w:ascii="宋体" w:hAnsi="宋体" w:cs="宋体"/>
                <w:color w:val="000000" w:themeColor="text1"/>
                <w:sz w:val="24"/>
              </w:rPr>
            </w:pPr>
          </w:p>
        </w:tc>
        <w:tc>
          <w:tcPr>
            <w:tcW w:w="1081" w:type="dxa"/>
          </w:tcPr>
          <w:p w:rsidR="002D74AC" w:rsidRPr="00A12528" w:rsidRDefault="002D74AC">
            <w:pPr>
              <w:spacing w:line="440" w:lineRule="exact"/>
              <w:jc w:val="center"/>
              <w:rPr>
                <w:rFonts w:ascii="宋体" w:hAnsi="宋体" w:cs="宋体"/>
                <w:color w:val="000000" w:themeColor="text1"/>
                <w:sz w:val="24"/>
              </w:rPr>
            </w:pPr>
          </w:p>
        </w:tc>
        <w:tc>
          <w:tcPr>
            <w:tcW w:w="719" w:type="dxa"/>
          </w:tcPr>
          <w:p w:rsidR="002D74AC" w:rsidRPr="00A12528" w:rsidRDefault="002D74AC">
            <w:pPr>
              <w:spacing w:line="440" w:lineRule="exact"/>
              <w:jc w:val="center"/>
              <w:rPr>
                <w:rFonts w:ascii="宋体" w:hAnsi="宋体" w:cs="宋体"/>
                <w:color w:val="000000" w:themeColor="text1"/>
                <w:sz w:val="24"/>
              </w:rPr>
            </w:pPr>
          </w:p>
        </w:tc>
        <w:tc>
          <w:tcPr>
            <w:tcW w:w="721" w:type="dxa"/>
          </w:tcPr>
          <w:p w:rsidR="002D74AC" w:rsidRPr="00A12528" w:rsidRDefault="002D74AC">
            <w:pPr>
              <w:spacing w:line="440" w:lineRule="exact"/>
              <w:jc w:val="center"/>
              <w:rPr>
                <w:rFonts w:ascii="宋体" w:hAnsi="宋体" w:cs="宋体"/>
                <w:color w:val="000000" w:themeColor="text1"/>
                <w:sz w:val="24"/>
              </w:rPr>
            </w:pPr>
          </w:p>
        </w:tc>
        <w:tc>
          <w:tcPr>
            <w:tcW w:w="719" w:type="dxa"/>
          </w:tcPr>
          <w:p w:rsidR="002D74AC" w:rsidRPr="00A12528" w:rsidRDefault="002D74AC">
            <w:pPr>
              <w:spacing w:line="440" w:lineRule="exact"/>
              <w:jc w:val="center"/>
              <w:rPr>
                <w:rFonts w:ascii="宋体" w:hAnsi="宋体" w:cs="宋体"/>
                <w:color w:val="000000" w:themeColor="text1"/>
                <w:sz w:val="24"/>
              </w:rPr>
            </w:pPr>
          </w:p>
        </w:tc>
        <w:tc>
          <w:tcPr>
            <w:tcW w:w="2523" w:type="dxa"/>
          </w:tcPr>
          <w:p w:rsidR="002D74AC" w:rsidRPr="00A12528" w:rsidRDefault="002D74AC">
            <w:pPr>
              <w:spacing w:line="440" w:lineRule="exact"/>
              <w:jc w:val="center"/>
              <w:rPr>
                <w:rFonts w:ascii="宋体" w:hAnsi="宋体" w:cs="宋体"/>
                <w:color w:val="000000" w:themeColor="text1"/>
                <w:sz w:val="24"/>
              </w:rPr>
            </w:pPr>
          </w:p>
        </w:tc>
        <w:tc>
          <w:tcPr>
            <w:tcW w:w="672" w:type="dxa"/>
          </w:tcPr>
          <w:p w:rsidR="002D74AC" w:rsidRPr="00A12528" w:rsidRDefault="002D74AC">
            <w:pPr>
              <w:spacing w:line="440" w:lineRule="exact"/>
              <w:jc w:val="center"/>
              <w:rPr>
                <w:rFonts w:ascii="宋体" w:hAnsi="宋体" w:cs="宋体"/>
                <w:color w:val="000000" w:themeColor="text1"/>
                <w:sz w:val="24"/>
              </w:rPr>
            </w:pPr>
          </w:p>
        </w:tc>
      </w:tr>
      <w:tr w:rsidR="00A12528" w:rsidRPr="00A12528">
        <w:trPr>
          <w:jc w:val="center"/>
        </w:trPr>
        <w:tc>
          <w:tcPr>
            <w:tcW w:w="647" w:type="dxa"/>
          </w:tcPr>
          <w:p w:rsidR="002D74AC" w:rsidRPr="00A12528" w:rsidRDefault="002D74AC">
            <w:pPr>
              <w:spacing w:line="440" w:lineRule="exact"/>
              <w:jc w:val="center"/>
              <w:rPr>
                <w:rFonts w:ascii="宋体" w:hAnsi="宋体" w:cs="宋体"/>
                <w:color w:val="000000" w:themeColor="text1"/>
                <w:sz w:val="24"/>
              </w:rPr>
            </w:pPr>
          </w:p>
        </w:tc>
        <w:tc>
          <w:tcPr>
            <w:tcW w:w="721" w:type="dxa"/>
          </w:tcPr>
          <w:p w:rsidR="002D74AC" w:rsidRPr="00A12528" w:rsidRDefault="002D74AC">
            <w:pPr>
              <w:spacing w:line="440" w:lineRule="exact"/>
              <w:jc w:val="center"/>
              <w:rPr>
                <w:rFonts w:ascii="宋体" w:hAnsi="宋体" w:cs="宋体"/>
                <w:color w:val="000000" w:themeColor="text1"/>
                <w:sz w:val="24"/>
              </w:rPr>
            </w:pPr>
          </w:p>
        </w:tc>
        <w:tc>
          <w:tcPr>
            <w:tcW w:w="719" w:type="dxa"/>
          </w:tcPr>
          <w:p w:rsidR="002D74AC" w:rsidRPr="00A12528" w:rsidRDefault="002D74AC">
            <w:pPr>
              <w:spacing w:line="440" w:lineRule="exact"/>
              <w:jc w:val="center"/>
              <w:rPr>
                <w:rFonts w:ascii="宋体" w:hAnsi="宋体" w:cs="宋体"/>
                <w:color w:val="000000" w:themeColor="text1"/>
                <w:sz w:val="24"/>
              </w:rPr>
            </w:pPr>
          </w:p>
        </w:tc>
        <w:tc>
          <w:tcPr>
            <w:tcW w:w="1081" w:type="dxa"/>
          </w:tcPr>
          <w:p w:rsidR="002D74AC" w:rsidRPr="00A12528" w:rsidRDefault="002D74AC">
            <w:pPr>
              <w:spacing w:line="440" w:lineRule="exact"/>
              <w:jc w:val="center"/>
              <w:rPr>
                <w:rFonts w:ascii="宋体" w:hAnsi="宋体" w:cs="宋体"/>
                <w:color w:val="000000" w:themeColor="text1"/>
                <w:sz w:val="24"/>
              </w:rPr>
            </w:pPr>
          </w:p>
        </w:tc>
        <w:tc>
          <w:tcPr>
            <w:tcW w:w="719" w:type="dxa"/>
          </w:tcPr>
          <w:p w:rsidR="002D74AC" w:rsidRPr="00A12528" w:rsidRDefault="002D74AC">
            <w:pPr>
              <w:spacing w:line="440" w:lineRule="exact"/>
              <w:jc w:val="center"/>
              <w:rPr>
                <w:rFonts w:ascii="宋体" w:hAnsi="宋体" w:cs="宋体"/>
                <w:color w:val="000000" w:themeColor="text1"/>
                <w:sz w:val="24"/>
              </w:rPr>
            </w:pPr>
          </w:p>
        </w:tc>
        <w:tc>
          <w:tcPr>
            <w:tcW w:w="721" w:type="dxa"/>
          </w:tcPr>
          <w:p w:rsidR="002D74AC" w:rsidRPr="00A12528" w:rsidRDefault="002D74AC">
            <w:pPr>
              <w:spacing w:line="440" w:lineRule="exact"/>
              <w:jc w:val="center"/>
              <w:rPr>
                <w:rFonts w:ascii="宋体" w:hAnsi="宋体" w:cs="宋体"/>
                <w:color w:val="000000" w:themeColor="text1"/>
                <w:sz w:val="24"/>
              </w:rPr>
            </w:pPr>
          </w:p>
        </w:tc>
        <w:tc>
          <w:tcPr>
            <w:tcW w:w="719" w:type="dxa"/>
          </w:tcPr>
          <w:p w:rsidR="002D74AC" w:rsidRPr="00A12528" w:rsidRDefault="002D74AC">
            <w:pPr>
              <w:spacing w:line="440" w:lineRule="exact"/>
              <w:jc w:val="center"/>
              <w:rPr>
                <w:rFonts w:ascii="宋体" w:hAnsi="宋体" w:cs="宋体"/>
                <w:color w:val="000000" w:themeColor="text1"/>
                <w:sz w:val="24"/>
              </w:rPr>
            </w:pPr>
          </w:p>
        </w:tc>
        <w:tc>
          <w:tcPr>
            <w:tcW w:w="2523" w:type="dxa"/>
          </w:tcPr>
          <w:p w:rsidR="002D74AC" w:rsidRPr="00A12528" w:rsidRDefault="002D74AC">
            <w:pPr>
              <w:spacing w:line="440" w:lineRule="exact"/>
              <w:jc w:val="center"/>
              <w:rPr>
                <w:rFonts w:ascii="宋体" w:hAnsi="宋体" w:cs="宋体"/>
                <w:color w:val="000000" w:themeColor="text1"/>
                <w:sz w:val="24"/>
              </w:rPr>
            </w:pPr>
          </w:p>
        </w:tc>
        <w:tc>
          <w:tcPr>
            <w:tcW w:w="672" w:type="dxa"/>
          </w:tcPr>
          <w:p w:rsidR="002D74AC" w:rsidRPr="00A12528" w:rsidRDefault="002D74AC">
            <w:pPr>
              <w:spacing w:line="440" w:lineRule="exact"/>
              <w:jc w:val="center"/>
              <w:rPr>
                <w:rFonts w:ascii="宋体" w:hAnsi="宋体" w:cs="宋体"/>
                <w:color w:val="000000" w:themeColor="text1"/>
                <w:sz w:val="24"/>
              </w:rPr>
            </w:pPr>
          </w:p>
        </w:tc>
      </w:tr>
      <w:tr w:rsidR="00A12528" w:rsidRPr="00A12528">
        <w:trPr>
          <w:jc w:val="center"/>
        </w:trPr>
        <w:tc>
          <w:tcPr>
            <w:tcW w:w="647" w:type="dxa"/>
          </w:tcPr>
          <w:p w:rsidR="002D74AC" w:rsidRPr="00A12528" w:rsidRDefault="002D74AC">
            <w:pPr>
              <w:spacing w:line="440" w:lineRule="exact"/>
              <w:jc w:val="center"/>
              <w:rPr>
                <w:rFonts w:ascii="宋体" w:hAnsi="宋体" w:cs="宋体"/>
                <w:color w:val="000000" w:themeColor="text1"/>
                <w:sz w:val="24"/>
              </w:rPr>
            </w:pPr>
          </w:p>
        </w:tc>
        <w:tc>
          <w:tcPr>
            <w:tcW w:w="721" w:type="dxa"/>
          </w:tcPr>
          <w:p w:rsidR="002D74AC" w:rsidRPr="00A12528" w:rsidRDefault="002D74AC">
            <w:pPr>
              <w:spacing w:line="440" w:lineRule="exact"/>
              <w:jc w:val="center"/>
              <w:rPr>
                <w:rFonts w:ascii="宋体" w:hAnsi="宋体" w:cs="宋体"/>
                <w:color w:val="000000" w:themeColor="text1"/>
                <w:sz w:val="24"/>
              </w:rPr>
            </w:pPr>
          </w:p>
        </w:tc>
        <w:tc>
          <w:tcPr>
            <w:tcW w:w="719" w:type="dxa"/>
          </w:tcPr>
          <w:p w:rsidR="002D74AC" w:rsidRPr="00A12528" w:rsidRDefault="002D74AC">
            <w:pPr>
              <w:spacing w:line="440" w:lineRule="exact"/>
              <w:jc w:val="center"/>
              <w:rPr>
                <w:rFonts w:ascii="宋体" w:hAnsi="宋体" w:cs="宋体"/>
                <w:color w:val="000000" w:themeColor="text1"/>
                <w:sz w:val="24"/>
              </w:rPr>
            </w:pPr>
          </w:p>
        </w:tc>
        <w:tc>
          <w:tcPr>
            <w:tcW w:w="1081" w:type="dxa"/>
          </w:tcPr>
          <w:p w:rsidR="002D74AC" w:rsidRPr="00A12528" w:rsidRDefault="002D74AC">
            <w:pPr>
              <w:spacing w:line="440" w:lineRule="exact"/>
              <w:jc w:val="center"/>
              <w:rPr>
                <w:rFonts w:ascii="宋体" w:hAnsi="宋体" w:cs="宋体"/>
                <w:color w:val="000000" w:themeColor="text1"/>
                <w:sz w:val="24"/>
              </w:rPr>
            </w:pPr>
          </w:p>
        </w:tc>
        <w:tc>
          <w:tcPr>
            <w:tcW w:w="719" w:type="dxa"/>
          </w:tcPr>
          <w:p w:rsidR="002D74AC" w:rsidRPr="00A12528" w:rsidRDefault="002D74AC">
            <w:pPr>
              <w:spacing w:line="440" w:lineRule="exact"/>
              <w:jc w:val="center"/>
              <w:rPr>
                <w:rFonts w:ascii="宋体" w:hAnsi="宋体" w:cs="宋体"/>
                <w:color w:val="000000" w:themeColor="text1"/>
                <w:sz w:val="24"/>
              </w:rPr>
            </w:pPr>
          </w:p>
        </w:tc>
        <w:tc>
          <w:tcPr>
            <w:tcW w:w="721" w:type="dxa"/>
          </w:tcPr>
          <w:p w:rsidR="002D74AC" w:rsidRPr="00A12528" w:rsidRDefault="002D74AC">
            <w:pPr>
              <w:spacing w:line="440" w:lineRule="exact"/>
              <w:jc w:val="center"/>
              <w:rPr>
                <w:rFonts w:ascii="宋体" w:hAnsi="宋体" w:cs="宋体"/>
                <w:color w:val="000000" w:themeColor="text1"/>
                <w:sz w:val="24"/>
              </w:rPr>
            </w:pPr>
          </w:p>
        </w:tc>
        <w:tc>
          <w:tcPr>
            <w:tcW w:w="719" w:type="dxa"/>
          </w:tcPr>
          <w:p w:rsidR="002D74AC" w:rsidRPr="00A12528" w:rsidRDefault="002D74AC">
            <w:pPr>
              <w:spacing w:line="440" w:lineRule="exact"/>
              <w:jc w:val="center"/>
              <w:rPr>
                <w:rFonts w:ascii="宋体" w:hAnsi="宋体" w:cs="宋体"/>
                <w:color w:val="000000" w:themeColor="text1"/>
                <w:sz w:val="24"/>
              </w:rPr>
            </w:pPr>
          </w:p>
        </w:tc>
        <w:tc>
          <w:tcPr>
            <w:tcW w:w="2523" w:type="dxa"/>
          </w:tcPr>
          <w:p w:rsidR="002D74AC" w:rsidRPr="00A12528" w:rsidRDefault="002D74AC">
            <w:pPr>
              <w:spacing w:line="440" w:lineRule="exact"/>
              <w:jc w:val="center"/>
              <w:rPr>
                <w:rFonts w:ascii="宋体" w:hAnsi="宋体" w:cs="宋体"/>
                <w:color w:val="000000" w:themeColor="text1"/>
                <w:sz w:val="24"/>
              </w:rPr>
            </w:pPr>
          </w:p>
        </w:tc>
        <w:tc>
          <w:tcPr>
            <w:tcW w:w="672" w:type="dxa"/>
          </w:tcPr>
          <w:p w:rsidR="002D74AC" w:rsidRPr="00A12528" w:rsidRDefault="002D74AC">
            <w:pPr>
              <w:spacing w:line="440" w:lineRule="exact"/>
              <w:jc w:val="center"/>
              <w:rPr>
                <w:rFonts w:ascii="宋体" w:hAnsi="宋体" w:cs="宋体"/>
                <w:color w:val="000000" w:themeColor="text1"/>
                <w:sz w:val="24"/>
              </w:rPr>
            </w:pPr>
          </w:p>
        </w:tc>
      </w:tr>
    </w:tbl>
    <w:p w:rsidR="002D74AC" w:rsidRPr="00A12528" w:rsidRDefault="00851EFA">
      <w:pPr>
        <w:pStyle w:val="3"/>
        <w:ind w:firstLineChars="0" w:firstLine="0"/>
        <w:jc w:val="center"/>
        <w:rPr>
          <w:rFonts w:ascii="宋体" w:eastAsia="宋体" w:cs="宋体"/>
          <w:b/>
          <w:color w:val="000000" w:themeColor="text1"/>
          <w:sz w:val="24"/>
          <w:szCs w:val="24"/>
        </w:rPr>
      </w:pPr>
      <w:bookmarkStart w:id="1486" w:name="_Toc4639"/>
      <w:bookmarkStart w:id="1487" w:name="_Toc144974873"/>
      <w:bookmarkStart w:id="1488" w:name="_Toc179632825"/>
      <w:bookmarkStart w:id="1489" w:name="_Toc378514091"/>
      <w:bookmarkStart w:id="1490" w:name="_Toc152045805"/>
      <w:bookmarkStart w:id="1491" w:name="_Toc152042594"/>
      <w:r w:rsidRPr="00A12528">
        <w:rPr>
          <w:rFonts w:ascii="宋体" w:eastAsia="宋体" w:cs="宋体" w:hint="eastAsia"/>
          <w:b/>
          <w:color w:val="000000" w:themeColor="text1"/>
          <w:sz w:val="24"/>
          <w:szCs w:val="24"/>
        </w:rPr>
        <w:lastRenderedPageBreak/>
        <w:t>（九）主要人员简历表</w:t>
      </w:r>
      <w:bookmarkEnd w:id="1486"/>
      <w:bookmarkEnd w:id="1487"/>
      <w:bookmarkEnd w:id="1488"/>
      <w:bookmarkEnd w:id="1489"/>
      <w:bookmarkEnd w:id="1490"/>
      <w:bookmarkEnd w:id="1491"/>
    </w:p>
    <w:p w:rsidR="002D74AC" w:rsidRPr="00A12528" w:rsidRDefault="002D74AC">
      <w:pPr>
        <w:spacing w:line="400" w:lineRule="exact"/>
        <w:ind w:firstLineChars="200" w:firstLine="480"/>
        <w:rPr>
          <w:rFonts w:ascii="宋体" w:hAnsi="宋体" w:cs="宋体"/>
          <w:color w:val="000000" w:themeColor="text1"/>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7"/>
        <w:gridCol w:w="357"/>
        <w:gridCol w:w="722"/>
        <w:gridCol w:w="927"/>
        <w:gridCol w:w="1065"/>
        <w:gridCol w:w="706"/>
        <w:gridCol w:w="1261"/>
        <w:gridCol w:w="163"/>
        <w:gridCol w:w="2134"/>
      </w:tblGrid>
      <w:tr w:rsidR="00A12528" w:rsidRPr="00A12528">
        <w:trPr>
          <w:jc w:val="center"/>
        </w:trPr>
        <w:tc>
          <w:tcPr>
            <w:tcW w:w="1187" w:type="dxa"/>
            <w:vAlign w:val="center"/>
          </w:tcPr>
          <w:p w:rsidR="002D74AC" w:rsidRPr="00A12528" w:rsidRDefault="00851EFA">
            <w:pPr>
              <w:spacing w:line="440" w:lineRule="exact"/>
              <w:jc w:val="center"/>
              <w:rPr>
                <w:rFonts w:ascii="宋体" w:hAnsi="宋体" w:cs="宋体"/>
                <w:color w:val="000000" w:themeColor="text1"/>
                <w:sz w:val="24"/>
              </w:rPr>
            </w:pPr>
            <w:r w:rsidRPr="00A12528">
              <w:rPr>
                <w:rFonts w:ascii="宋体" w:hAnsi="宋体" w:cs="宋体" w:hint="eastAsia"/>
                <w:color w:val="000000" w:themeColor="text1"/>
                <w:sz w:val="24"/>
              </w:rPr>
              <w:t>姓  名</w:t>
            </w:r>
          </w:p>
        </w:tc>
        <w:tc>
          <w:tcPr>
            <w:tcW w:w="1079" w:type="dxa"/>
            <w:gridSpan w:val="2"/>
            <w:vAlign w:val="center"/>
          </w:tcPr>
          <w:p w:rsidR="002D74AC" w:rsidRPr="00A12528" w:rsidRDefault="002D74AC">
            <w:pPr>
              <w:spacing w:line="440" w:lineRule="exact"/>
              <w:jc w:val="center"/>
              <w:rPr>
                <w:rFonts w:ascii="宋体" w:hAnsi="宋体" w:cs="宋体"/>
                <w:color w:val="000000" w:themeColor="text1"/>
                <w:sz w:val="24"/>
              </w:rPr>
            </w:pPr>
          </w:p>
        </w:tc>
        <w:tc>
          <w:tcPr>
            <w:tcW w:w="927" w:type="dxa"/>
            <w:vAlign w:val="center"/>
          </w:tcPr>
          <w:p w:rsidR="002D74AC" w:rsidRPr="00A12528" w:rsidRDefault="00851EFA">
            <w:pPr>
              <w:spacing w:line="440" w:lineRule="exact"/>
              <w:jc w:val="center"/>
              <w:rPr>
                <w:rFonts w:ascii="宋体" w:hAnsi="宋体" w:cs="宋体"/>
                <w:color w:val="000000" w:themeColor="text1"/>
                <w:sz w:val="24"/>
              </w:rPr>
            </w:pPr>
            <w:r w:rsidRPr="00A12528">
              <w:rPr>
                <w:rFonts w:ascii="宋体" w:hAnsi="宋体" w:cs="宋体" w:hint="eastAsia"/>
                <w:color w:val="000000" w:themeColor="text1"/>
                <w:sz w:val="24"/>
              </w:rPr>
              <w:t>年 龄</w:t>
            </w:r>
          </w:p>
        </w:tc>
        <w:tc>
          <w:tcPr>
            <w:tcW w:w="1065" w:type="dxa"/>
            <w:vAlign w:val="center"/>
          </w:tcPr>
          <w:p w:rsidR="002D74AC" w:rsidRPr="00A12528" w:rsidRDefault="002D74AC">
            <w:pPr>
              <w:spacing w:line="440" w:lineRule="exact"/>
              <w:jc w:val="center"/>
              <w:rPr>
                <w:rFonts w:ascii="宋体" w:hAnsi="宋体" w:cs="宋体"/>
                <w:color w:val="000000" w:themeColor="text1"/>
                <w:sz w:val="24"/>
              </w:rPr>
            </w:pPr>
          </w:p>
        </w:tc>
        <w:tc>
          <w:tcPr>
            <w:tcW w:w="2130" w:type="dxa"/>
            <w:gridSpan w:val="3"/>
            <w:vAlign w:val="center"/>
          </w:tcPr>
          <w:p w:rsidR="002D74AC" w:rsidRPr="00A12528" w:rsidRDefault="00851EFA">
            <w:pPr>
              <w:spacing w:line="440" w:lineRule="exact"/>
              <w:jc w:val="center"/>
              <w:rPr>
                <w:rFonts w:ascii="宋体" w:hAnsi="宋体" w:cs="宋体"/>
                <w:color w:val="000000" w:themeColor="text1"/>
                <w:sz w:val="24"/>
              </w:rPr>
            </w:pPr>
            <w:r w:rsidRPr="00A12528">
              <w:rPr>
                <w:rFonts w:ascii="宋体" w:hAnsi="宋体" w:cs="宋体" w:hint="eastAsia"/>
                <w:color w:val="000000" w:themeColor="text1"/>
                <w:sz w:val="24"/>
              </w:rPr>
              <w:t>学历</w:t>
            </w:r>
          </w:p>
        </w:tc>
        <w:tc>
          <w:tcPr>
            <w:tcW w:w="2134" w:type="dxa"/>
            <w:vAlign w:val="center"/>
          </w:tcPr>
          <w:p w:rsidR="002D74AC" w:rsidRPr="00A12528" w:rsidRDefault="002D74AC">
            <w:pPr>
              <w:spacing w:line="440" w:lineRule="exact"/>
              <w:jc w:val="center"/>
              <w:rPr>
                <w:rFonts w:ascii="宋体" w:hAnsi="宋体" w:cs="宋体"/>
                <w:color w:val="000000" w:themeColor="text1"/>
                <w:sz w:val="24"/>
              </w:rPr>
            </w:pPr>
          </w:p>
        </w:tc>
      </w:tr>
      <w:tr w:rsidR="00A12528" w:rsidRPr="00A12528">
        <w:trPr>
          <w:jc w:val="center"/>
        </w:trPr>
        <w:tc>
          <w:tcPr>
            <w:tcW w:w="1187" w:type="dxa"/>
            <w:vAlign w:val="center"/>
          </w:tcPr>
          <w:p w:rsidR="002D74AC" w:rsidRPr="00A12528" w:rsidRDefault="00851EFA">
            <w:pPr>
              <w:spacing w:line="440" w:lineRule="exact"/>
              <w:jc w:val="center"/>
              <w:rPr>
                <w:rFonts w:ascii="宋体" w:hAnsi="宋体" w:cs="宋体"/>
                <w:color w:val="000000" w:themeColor="text1"/>
                <w:sz w:val="24"/>
              </w:rPr>
            </w:pPr>
            <w:r w:rsidRPr="00A12528">
              <w:rPr>
                <w:rFonts w:ascii="宋体" w:hAnsi="宋体" w:cs="宋体" w:hint="eastAsia"/>
                <w:color w:val="000000" w:themeColor="text1"/>
                <w:sz w:val="24"/>
              </w:rPr>
              <w:t>职  称</w:t>
            </w:r>
          </w:p>
        </w:tc>
        <w:tc>
          <w:tcPr>
            <w:tcW w:w="1079" w:type="dxa"/>
            <w:gridSpan w:val="2"/>
            <w:vAlign w:val="center"/>
          </w:tcPr>
          <w:p w:rsidR="002D74AC" w:rsidRPr="00A12528" w:rsidRDefault="002D74AC">
            <w:pPr>
              <w:spacing w:line="440" w:lineRule="exact"/>
              <w:jc w:val="center"/>
              <w:rPr>
                <w:rFonts w:ascii="宋体" w:hAnsi="宋体" w:cs="宋体"/>
                <w:color w:val="000000" w:themeColor="text1"/>
                <w:sz w:val="24"/>
              </w:rPr>
            </w:pPr>
          </w:p>
        </w:tc>
        <w:tc>
          <w:tcPr>
            <w:tcW w:w="927" w:type="dxa"/>
            <w:vAlign w:val="center"/>
          </w:tcPr>
          <w:p w:rsidR="002D74AC" w:rsidRPr="00A12528" w:rsidRDefault="00851EFA">
            <w:pPr>
              <w:spacing w:line="440" w:lineRule="exact"/>
              <w:jc w:val="center"/>
              <w:rPr>
                <w:rFonts w:ascii="宋体" w:hAnsi="宋体" w:cs="宋体"/>
                <w:color w:val="000000" w:themeColor="text1"/>
                <w:sz w:val="24"/>
              </w:rPr>
            </w:pPr>
            <w:r w:rsidRPr="00A12528">
              <w:rPr>
                <w:rFonts w:ascii="宋体" w:hAnsi="宋体" w:cs="宋体" w:hint="eastAsia"/>
                <w:color w:val="000000" w:themeColor="text1"/>
                <w:sz w:val="24"/>
              </w:rPr>
              <w:t>职 务</w:t>
            </w:r>
          </w:p>
        </w:tc>
        <w:tc>
          <w:tcPr>
            <w:tcW w:w="1065" w:type="dxa"/>
            <w:vAlign w:val="center"/>
          </w:tcPr>
          <w:p w:rsidR="002D74AC" w:rsidRPr="00A12528" w:rsidRDefault="002D74AC">
            <w:pPr>
              <w:spacing w:line="440" w:lineRule="exact"/>
              <w:jc w:val="center"/>
              <w:rPr>
                <w:rFonts w:ascii="宋体" w:hAnsi="宋体" w:cs="宋体"/>
                <w:color w:val="000000" w:themeColor="text1"/>
                <w:sz w:val="24"/>
              </w:rPr>
            </w:pPr>
          </w:p>
        </w:tc>
        <w:tc>
          <w:tcPr>
            <w:tcW w:w="2130" w:type="dxa"/>
            <w:gridSpan w:val="3"/>
            <w:vAlign w:val="center"/>
          </w:tcPr>
          <w:p w:rsidR="002D74AC" w:rsidRPr="00A12528" w:rsidRDefault="00851EFA">
            <w:pPr>
              <w:spacing w:line="440" w:lineRule="exact"/>
              <w:jc w:val="center"/>
              <w:rPr>
                <w:rFonts w:ascii="宋体" w:hAnsi="宋体" w:cs="宋体"/>
                <w:color w:val="000000" w:themeColor="text1"/>
                <w:sz w:val="24"/>
              </w:rPr>
            </w:pPr>
            <w:r w:rsidRPr="00A12528">
              <w:rPr>
                <w:rFonts w:ascii="宋体" w:hAnsi="宋体" w:cs="宋体" w:hint="eastAsia"/>
                <w:color w:val="000000" w:themeColor="text1"/>
                <w:sz w:val="24"/>
              </w:rPr>
              <w:t>拟在本合同任职</w:t>
            </w:r>
          </w:p>
        </w:tc>
        <w:tc>
          <w:tcPr>
            <w:tcW w:w="2134" w:type="dxa"/>
            <w:vAlign w:val="center"/>
          </w:tcPr>
          <w:p w:rsidR="002D74AC" w:rsidRPr="00A12528" w:rsidRDefault="002D74AC">
            <w:pPr>
              <w:spacing w:line="440" w:lineRule="exact"/>
              <w:jc w:val="center"/>
              <w:rPr>
                <w:rFonts w:ascii="宋体" w:hAnsi="宋体" w:cs="宋体"/>
                <w:color w:val="000000" w:themeColor="text1"/>
                <w:sz w:val="24"/>
              </w:rPr>
            </w:pPr>
          </w:p>
        </w:tc>
      </w:tr>
      <w:tr w:rsidR="00A12528" w:rsidRPr="00A12528">
        <w:trPr>
          <w:jc w:val="center"/>
        </w:trPr>
        <w:tc>
          <w:tcPr>
            <w:tcW w:w="1187" w:type="dxa"/>
            <w:vAlign w:val="center"/>
          </w:tcPr>
          <w:p w:rsidR="002D74AC" w:rsidRPr="00A12528" w:rsidRDefault="00851EFA">
            <w:pPr>
              <w:spacing w:line="440" w:lineRule="exact"/>
              <w:jc w:val="center"/>
              <w:rPr>
                <w:rFonts w:ascii="宋体" w:hAnsi="宋体" w:cs="宋体"/>
                <w:color w:val="000000" w:themeColor="text1"/>
                <w:sz w:val="24"/>
              </w:rPr>
            </w:pPr>
            <w:r w:rsidRPr="00A12528">
              <w:rPr>
                <w:rFonts w:ascii="宋体" w:hAnsi="宋体" w:cs="宋体" w:hint="eastAsia"/>
                <w:color w:val="000000" w:themeColor="text1"/>
                <w:sz w:val="24"/>
              </w:rPr>
              <w:t>毕业学校</w:t>
            </w:r>
          </w:p>
        </w:tc>
        <w:tc>
          <w:tcPr>
            <w:tcW w:w="7335" w:type="dxa"/>
            <w:gridSpan w:val="8"/>
          </w:tcPr>
          <w:p w:rsidR="002D74AC" w:rsidRPr="00A12528" w:rsidRDefault="00851EFA">
            <w:pPr>
              <w:spacing w:line="440" w:lineRule="exact"/>
              <w:ind w:firstLineChars="450" w:firstLine="1080"/>
              <w:rPr>
                <w:rFonts w:ascii="宋体" w:hAnsi="宋体" w:cs="宋体"/>
                <w:color w:val="000000" w:themeColor="text1"/>
                <w:sz w:val="24"/>
              </w:rPr>
            </w:pPr>
            <w:r w:rsidRPr="00A12528">
              <w:rPr>
                <w:rFonts w:ascii="宋体" w:hAnsi="宋体" w:cs="宋体" w:hint="eastAsia"/>
                <w:color w:val="000000" w:themeColor="text1"/>
                <w:sz w:val="24"/>
              </w:rPr>
              <w:t>年毕业于            学校        专业</w:t>
            </w:r>
          </w:p>
        </w:tc>
      </w:tr>
      <w:tr w:rsidR="00A12528" w:rsidRPr="00A12528">
        <w:trPr>
          <w:jc w:val="center"/>
        </w:trPr>
        <w:tc>
          <w:tcPr>
            <w:tcW w:w="8522" w:type="dxa"/>
            <w:gridSpan w:val="9"/>
            <w:vAlign w:val="center"/>
          </w:tcPr>
          <w:p w:rsidR="002D74AC" w:rsidRPr="00A12528" w:rsidRDefault="00851EFA">
            <w:pPr>
              <w:spacing w:line="440" w:lineRule="exact"/>
              <w:rPr>
                <w:rFonts w:ascii="宋体" w:hAnsi="宋体" w:cs="宋体"/>
                <w:color w:val="000000" w:themeColor="text1"/>
                <w:sz w:val="24"/>
              </w:rPr>
            </w:pPr>
            <w:r w:rsidRPr="00A12528">
              <w:rPr>
                <w:rFonts w:ascii="宋体" w:hAnsi="宋体" w:cs="宋体" w:hint="eastAsia"/>
                <w:color w:val="000000" w:themeColor="text1"/>
                <w:sz w:val="24"/>
              </w:rPr>
              <w:t>主要工作经历</w:t>
            </w:r>
          </w:p>
        </w:tc>
      </w:tr>
      <w:tr w:rsidR="00A12528" w:rsidRPr="00A12528">
        <w:trPr>
          <w:trHeight w:val="20"/>
          <w:jc w:val="center"/>
        </w:trPr>
        <w:tc>
          <w:tcPr>
            <w:tcW w:w="1544" w:type="dxa"/>
            <w:gridSpan w:val="2"/>
            <w:vAlign w:val="center"/>
          </w:tcPr>
          <w:p w:rsidR="002D74AC" w:rsidRPr="00A12528" w:rsidRDefault="00851EFA">
            <w:pPr>
              <w:spacing w:line="440" w:lineRule="exact"/>
              <w:rPr>
                <w:rFonts w:ascii="宋体" w:hAnsi="宋体" w:cs="宋体"/>
                <w:color w:val="000000" w:themeColor="text1"/>
                <w:sz w:val="24"/>
              </w:rPr>
            </w:pPr>
            <w:r w:rsidRPr="00A12528">
              <w:rPr>
                <w:rFonts w:ascii="宋体" w:hAnsi="宋体" w:cs="宋体" w:hint="eastAsia"/>
                <w:color w:val="000000" w:themeColor="text1"/>
                <w:sz w:val="24"/>
              </w:rPr>
              <w:t>时  间</w:t>
            </w:r>
          </w:p>
        </w:tc>
        <w:tc>
          <w:tcPr>
            <w:tcW w:w="3420" w:type="dxa"/>
            <w:gridSpan w:val="4"/>
            <w:vAlign w:val="center"/>
          </w:tcPr>
          <w:p w:rsidR="002D74AC" w:rsidRPr="00A12528" w:rsidRDefault="00851EFA">
            <w:pPr>
              <w:spacing w:line="440" w:lineRule="exact"/>
              <w:rPr>
                <w:rFonts w:ascii="宋体" w:hAnsi="宋体" w:cs="宋体"/>
                <w:color w:val="000000" w:themeColor="text1"/>
                <w:sz w:val="24"/>
              </w:rPr>
            </w:pPr>
            <w:r w:rsidRPr="00A12528">
              <w:rPr>
                <w:rFonts w:ascii="宋体" w:hAnsi="宋体" w:cs="宋体" w:hint="eastAsia"/>
                <w:color w:val="000000" w:themeColor="text1"/>
                <w:sz w:val="24"/>
              </w:rPr>
              <w:t>参加过的类似项目</w:t>
            </w:r>
          </w:p>
        </w:tc>
        <w:tc>
          <w:tcPr>
            <w:tcW w:w="1261" w:type="dxa"/>
            <w:vAlign w:val="center"/>
          </w:tcPr>
          <w:p w:rsidR="002D74AC" w:rsidRPr="00A12528" w:rsidRDefault="00851EFA">
            <w:pPr>
              <w:spacing w:line="440" w:lineRule="exact"/>
              <w:rPr>
                <w:rFonts w:ascii="宋体" w:hAnsi="宋体" w:cs="宋体"/>
                <w:color w:val="000000" w:themeColor="text1"/>
                <w:sz w:val="24"/>
              </w:rPr>
            </w:pPr>
            <w:r w:rsidRPr="00A12528">
              <w:rPr>
                <w:rFonts w:ascii="宋体" w:hAnsi="宋体" w:cs="宋体" w:hint="eastAsia"/>
                <w:color w:val="000000" w:themeColor="text1"/>
                <w:sz w:val="24"/>
              </w:rPr>
              <w:t>担任职务</w:t>
            </w:r>
          </w:p>
        </w:tc>
        <w:tc>
          <w:tcPr>
            <w:tcW w:w="2297" w:type="dxa"/>
            <w:gridSpan w:val="2"/>
            <w:vAlign w:val="center"/>
          </w:tcPr>
          <w:p w:rsidR="002D74AC" w:rsidRPr="00A12528" w:rsidRDefault="00851EFA">
            <w:pPr>
              <w:spacing w:line="440" w:lineRule="exact"/>
              <w:rPr>
                <w:rFonts w:ascii="宋体" w:hAnsi="宋体" w:cs="宋体"/>
                <w:color w:val="000000" w:themeColor="text1"/>
                <w:sz w:val="24"/>
              </w:rPr>
            </w:pPr>
            <w:r w:rsidRPr="00A12528">
              <w:rPr>
                <w:rFonts w:ascii="宋体" w:hAnsi="宋体" w:cs="宋体" w:hint="eastAsia"/>
                <w:color w:val="000000" w:themeColor="text1"/>
                <w:sz w:val="24"/>
              </w:rPr>
              <w:t>发包人及联系电话</w:t>
            </w:r>
          </w:p>
        </w:tc>
      </w:tr>
      <w:tr w:rsidR="00A12528" w:rsidRPr="00A12528">
        <w:trPr>
          <w:trHeight w:val="690"/>
          <w:jc w:val="center"/>
        </w:trPr>
        <w:tc>
          <w:tcPr>
            <w:tcW w:w="1544" w:type="dxa"/>
            <w:gridSpan w:val="2"/>
          </w:tcPr>
          <w:p w:rsidR="002D74AC" w:rsidRPr="00A12528" w:rsidRDefault="002D74AC">
            <w:pPr>
              <w:spacing w:line="440" w:lineRule="exact"/>
              <w:rPr>
                <w:rFonts w:ascii="宋体" w:hAnsi="宋体" w:cs="宋体"/>
                <w:color w:val="000000" w:themeColor="text1"/>
                <w:sz w:val="24"/>
              </w:rPr>
            </w:pPr>
          </w:p>
        </w:tc>
        <w:tc>
          <w:tcPr>
            <w:tcW w:w="3420" w:type="dxa"/>
            <w:gridSpan w:val="4"/>
          </w:tcPr>
          <w:p w:rsidR="002D74AC" w:rsidRPr="00A12528" w:rsidRDefault="002D74AC">
            <w:pPr>
              <w:spacing w:line="440" w:lineRule="exact"/>
              <w:rPr>
                <w:rFonts w:ascii="宋体" w:hAnsi="宋体" w:cs="宋体"/>
                <w:color w:val="000000" w:themeColor="text1"/>
                <w:sz w:val="24"/>
              </w:rPr>
            </w:pPr>
          </w:p>
        </w:tc>
        <w:tc>
          <w:tcPr>
            <w:tcW w:w="1261" w:type="dxa"/>
          </w:tcPr>
          <w:p w:rsidR="002D74AC" w:rsidRPr="00A12528" w:rsidRDefault="002D74AC">
            <w:pPr>
              <w:spacing w:line="440" w:lineRule="exact"/>
              <w:rPr>
                <w:rFonts w:ascii="宋体" w:hAnsi="宋体" w:cs="宋体"/>
                <w:color w:val="000000" w:themeColor="text1"/>
                <w:sz w:val="24"/>
              </w:rPr>
            </w:pPr>
          </w:p>
        </w:tc>
        <w:tc>
          <w:tcPr>
            <w:tcW w:w="2297" w:type="dxa"/>
            <w:gridSpan w:val="2"/>
          </w:tcPr>
          <w:p w:rsidR="002D74AC" w:rsidRPr="00A12528" w:rsidRDefault="002D74AC">
            <w:pPr>
              <w:spacing w:line="440" w:lineRule="exact"/>
              <w:rPr>
                <w:rFonts w:ascii="宋体" w:hAnsi="宋体" w:cs="宋体"/>
                <w:color w:val="000000" w:themeColor="text1"/>
                <w:sz w:val="24"/>
              </w:rPr>
            </w:pPr>
          </w:p>
        </w:tc>
      </w:tr>
      <w:tr w:rsidR="00A12528" w:rsidRPr="00A12528">
        <w:trPr>
          <w:trHeight w:val="690"/>
          <w:jc w:val="center"/>
        </w:trPr>
        <w:tc>
          <w:tcPr>
            <w:tcW w:w="1544" w:type="dxa"/>
            <w:gridSpan w:val="2"/>
          </w:tcPr>
          <w:p w:rsidR="002D74AC" w:rsidRPr="00A12528" w:rsidRDefault="002D74AC">
            <w:pPr>
              <w:spacing w:line="440" w:lineRule="exact"/>
              <w:rPr>
                <w:rFonts w:ascii="宋体" w:hAnsi="宋体" w:cs="宋体"/>
                <w:color w:val="000000" w:themeColor="text1"/>
                <w:sz w:val="24"/>
              </w:rPr>
            </w:pPr>
          </w:p>
        </w:tc>
        <w:tc>
          <w:tcPr>
            <w:tcW w:w="3420" w:type="dxa"/>
            <w:gridSpan w:val="4"/>
          </w:tcPr>
          <w:p w:rsidR="002D74AC" w:rsidRPr="00A12528" w:rsidRDefault="002D74AC">
            <w:pPr>
              <w:spacing w:line="440" w:lineRule="exact"/>
              <w:rPr>
                <w:rFonts w:ascii="宋体" w:hAnsi="宋体" w:cs="宋体"/>
                <w:color w:val="000000" w:themeColor="text1"/>
                <w:sz w:val="24"/>
              </w:rPr>
            </w:pPr>
          </w:p>
        </w:tc>
        <w:tc>
          <w:tcPr>
            <w:tcW w:w="1261" w:type="dxa"/>
          </w:tcPr>
          <w:p w:rsidR="002D74AC" w:rsidRPr="00A12528" w:rsidRDefault="002D74AC">
            <w:pPr>
              <w:spacing w:line="440" w:lineRule="exact"/>
              <w:rPr>
                <w:rFonts w:ascii="宋体" w:hAnsi="宋体" w:cs="宋体"/>
                <w:color w:val="000000" w:themeColor="text1"/>
                <w:sz w:val="24"/>
              </w:rPr>
            </w:pPr>
          </w:p>
        </w:tc>
        <w:tc>
          <w:tcPr>
            <w:tcW w:w="2297" w:type="dxa"/>
            <w:gridSpan w:val="2"/>
          </w:tcPr>
          <w:p w:rsidR="002D74AC" w:rsidRPr="00A12528" w:rsidRDefault="002D74AC">
            <w:pPr>
              <w:spacing w:line="440" w:lineRule="exact"/>
              <w:rPr>
                <w:rFonts w:ascii="宋体" w:hAnsi="宋体" w:cs="宋体"/>
                <w:color w:val="000000" w:themeColor="text1"/>
                <w:sz w:val="24"/>
              </w:rPr>
            </w:pPr>
          </w:p>
        </w:tc>
      </w:tr>
      <w:tr w:rsidR="00A12528" w:rsidRPr="00A12528">
        <w:trPr>
          <w:trHeight w:val="690"/>
          <w:jc w:val="center"/>
        </w:trPr>
        <w:tc>
          <w:tcPr>
            <w:tcW w:w="1544" w:type="dxa"/>
            <w:gridSpan w:val="2"/>
          </w:tcPr>
          <w:p w:rsidR="002D74AC" w:rsidRPr="00A12528" w:rsidRDefault="002D74AC">
            <w:pPr>
              <w:spacing w:line="440" w:lineRule="exact"/>
              <w:rPr>
                <w:rFonts w:ascii="宋体" w:hAnsi="宋体" w:cs="宋体"/>
                <w:color w:val="000000" w:themeColor="text1"/>
                <w:sz w:val="24"/>
              </w:rPr>
            </w:pPr>
          </w:p>
        </w:tc>
        <w:tc>
          <w:tcPr>
            <w:tcW w:w="3420" w:type="dxa"/>
            <w:gridSpan w:val="4"/>
          </w:tcPr>
          <w:p w:rsidR="002D74AC" w:rsidRPr="00A12528" w:rsidRDefault="002D74AC">
            <w:pPr>
              <w:spacing w:line="440" w:lineRule="exact"/>
              <w:rPr>
                <w:rFonts w:ascii="宋体" w:hAnsi="宋体" w:cs="宋体"/>
                <w:color w:val="000000" w:themeColor="text1"/>
                <w:sz w:val="24"/>
              </w:rPr>
            </w:pPr>
          </w:p>
        </w:tc>
        <w:tc>
          <w:tcPr>
            <w:tcW w:w="1261" w:type="dxa"/>
          </w:tcPr>
          <w:p w:rsidR="002D74AC" w:rsidRPr="00A12528" w:rsidRDefault="002D74AC">
            <w:pPr>
              <w:spacing w:line="440" w:lineRule="exact"/>
              <w:rPr>
                <w:rFonts w:ascii="宋体" w:hAnsi="宋体" w:cs="宋体"/>
                <w:color w:val="000000" w:themeColor="text1"/>
                <w:sz w:val="24"/>
              </w:rPr>
            </w:pPr>
          </w:p>
        </w:tc>
        <w:tc>
          <w:tcPr>
            <w:tcW w:w="2297" w:type="dxa"/>
            <w:gridSpan w:val="2"/>
          </w:tcPr>
          <w:p w:rsidR="002D74AC" w:rsidRPr="00A12528" w:rsidRDefault="002D74AC">
            <w:pPr>
              <w:spacing w:line="440" w:lineRule="exact"/>
              <w:rPr>
                <w:rFonts w:ascii="宋体" w:hAnsi="宋体" w:cs="宋体"/>
                <w:color w:val="000000" w:themeColor="text1"/>
                <w:sz w:val="24"/>
              </w:rPr>
            </w:pPr>
          </w:p>
        </w:tc>
      </w:tr>
      <w:tr w:rsidR="00A12528" w:rsidRPr="00A12528">
        <w:trPr>
          <w:trHeight w:val="690"/>
          <w:jc w:val="center"/>
        </w:trPr>
        <w:tc>
          <w:tcPr>
            <w:tcW w:w="1544" w:type="dxa"/>
            <w:gridSpan w:val="2"/>
            <w:vAlign w:val="center"/>
          </w:tcPr>
          <w:p w:rsidR="002D74AC" w:rsidRPr="00A12528" w:rsidRDefault="002D74AC">
            <w:pPr>
              <w:spacing w:line="440" w:lineRule="exact"/>
              <w:rPr>
                <w:rFonts w:ascii="宋体" w:hAnsi="宋体" w:cs="宋体"/>
                <w:color w:val="000000" w:themeColor="text1"/>
                <w:sz w:val="24"/>
              </w:rPr>
            </w:pPr>
          </w:p>
        </w:tc>
        <w:tc>
          <w:tcPr>
            <w:tcW w:w="3420" w:type="dxa"/>
            <w:gridSpan w:val="4"/>
            <w:vAlign w:val="center"/>
          </w:tcPr>
          <w:p w:rsidR="002D74AC" w:rsidRPr="00A12528" w:rsidRDefault="002D74AC">
            <w:pPr>
              <w:spacing w:line="440" w:lineRule="exact"/>
              <w:rPr>
                <w:rFonts w:ascii="宋体" w:hAnsi="宋体" w:cs="宋体"/>
                <w:color w:val="000000" w:themeColor="text1"/>
                <w:sz w:val="24"/>
              </w:rPr>
            </w:pPr>
          </w:p>
        </w:tc>
        <w:tc>
          <w:tcPr>
            <w:tcW w:w="1261" w:type="dxa"/>
            <w:vAlign w:val="center"/>
          </w:tcPr>
          <w:p w:rsidR="002D74AC" w:rsidRPr="00A12528" w:rsidRDefault="002D74AC">
            <w:pPr>
              <w:spacing w:line="440" w:lineRule="exact"/>
              <w:rPr>
                <w:rFonts w:ascii="宋体" w:hAnsi="宋体" w:cs="宋体"/>
                <w:color w:val="000000" w:themeColor="text1"/>
                <w:sz w:val="24"/>
              </w:rPr>
            </w:pPr>
          </w:p>
        </w:tc>
        <w:tc>
          <w:tcPr>
            <w:tcW w:w="2297" w:type="dxa"/>
            <w:gridSpan w:val="2"/>
            <w:vAlign w:val="center"/>
          </w:tcPr>
          <w:p w:rsidR="002D74AC" w:rsidRPr="00A12528" w:rsidRDefault="002D74AC">
            <w:pPr>
              <w:spacing w:line="440" w:lineRule="exact"/>
              <w:rPr>
                <w:rFonts w:ascii="宋体" w:hAnsi="宋体" w:cs="宋体"/>
                <w:color w:val="000000" w:themeColor="text1"/>
                <w:sz w:val="24"/>
              </w:rPr>
            </w:pPr>
          </w:p>
        </w:tc>
      </w:tr>
      <w:tr w:rsidR="00A12528" w:rsidRPr="00A12528">
        <w:trPr>
          <w:trHeight w:val="690"/>
          <w:jc w:val="center"/>
        </w:trPr>
        <w:tc>
          <w:tcPr>
            <w:tcW w:w="1544" w:type="dxa"/>
            <w:gridSpan w:val="2"/>
            <w:vAlign w:val="center"/>
          </w:tcPr>
          <w:p w:rsidR="002D74AC" w:rsidRPr="00A12528" w:rsidRDefault="002D74AC">
            <w:pPr>
              <w:spacing w:line="440" w:lineRule="exact"/>
              <w:rPr>
                <w:rFonts w:ascii="宋体" w:hAnsi="宋体" w:cs="宋体"/>
                <w:color w:val="000000" w:themeColor="text1"/>
                <w:sz w:val="24"/>
              </w:rPr>
            </w:pPr>
          </w:p>
        </w:tc>
        <w:tc>
          <w:tcPr>
            <w:tcW w:w="3420" w:type="dxa"/>
            <w:gridSpan w:val="4"/>
            <w:vAlign w:val="center"/>
          </w:tcPr>
          <w:p w:rsidR="002D74AC" w:rsidRPr="00A12528" w:rsidRDefault="002D74AC">
            <w:pPr>
              <w:spacing w:line="440" w:lineRule="exact"/>
              <w:rPr>
                <w:rFonts w:ascii="宋体" w:hAnsi="宋体" w:cs="宋体"/>
                <w:color w:val="000000" w:themeColor="text1"/>
                <w:sz w:val="24"/>
              </w:rPr>
            </w:pPr>
          </w:p>
        </w:tc>
        <w:tc>
          <w:tcPr>
            <w:tcW w:w="1261" w:type="dxa"/>
            <w:vAlign w:val="center"/>
          </w:tcPr>
          <w:p w:rsidR="002D74AC" w:rsidRPr="00A12528" w:rsidRDefault="002D74AC">
            <w:pPr>
              <w:spacing w:line="440" w:lineRule="exact"/>
              <w:rPr>
                <w:rFonts w:ascii="宋体" w:hAnsi="宋体" w:cs="宋体"/>
                <w:color w:val="000000" w:themeColor="text1"/>
                <w:sz w:val="24"/>
              </w:rPr>
            </w:pPr>
          </w:p>
        </w:tc>
        <w:tc>
          <w:tcPr>
            <w:tcW w:w="2297" w:type="dxa"/>
            <w:gridSpan w:val="2"/>
            <w:vAlign w:val="center"/>
          </w:tcPr>
          <w:p w:rsidR="002D74AC" w:rsidRPr="00A12528" w:rsidRDefault="002D74AC">
            <w:pPr>
              <w:spacing w:line="440" w:lineRule="exact"/>
              <w:rPr>
                <w:rFonts w:ascii="宋体" w:hAnsi="宋体" w:cs="宋体"/>
                <w:color w:val="000000" w:themeColor="text1"/>
                <w:sz w:val="24"/>
              </w:rPr>
            </w:pPr>
          </w:p>
        </w:tc>
      </w:tr>
      <w:tr w:rsidR="00A12528" w:rsidRPr="00A12528">
        <w:trPr>
          <w:trHeight w:val="690"/>
          <w:jc w:val="center"/>
        </w:trPr>
        <w:tc>
          <w:tcPr>
            <w:tcW w:w="1544" w:type="dxa"/>
            <w:gridSpan w:val="2"/>
            <w:vAlign w:val="center"/>
          </w:tcPr>
          <w:p w:rsidR="002D74AC" w:rsidRPr="00A12528" w:rsidRDefault="002D74AC">
            <w:pPr>
              <w:spacing w:line="440" w:lineRule="exact"/>
              <w:rPr>
                <w:rFonts w:ascii="宋体" w:hAnsi="宋体" w:cs="宋体"/>
                <w:color w:val="000000" w:themeColor="text1"/>
                <w:sz w:val="24"/>
              </w:rPr>
            </w:pPr>
          </w:p>
        </w:tc>
        <w:tc>
          <w:tcPr>
            <w:tcW w:w="3420" w:type="dxa"/>
            <w:gridSpan w:val="4"/>
            <w:vAlign w:val="center"/>
          </w:tcPr>
          <w:p w:rsidR="002D74AC" w:rsidRPr="00A12528" w:rsidRDefault="002D74AC">
            <w:pPr>
              <w:spacing w:line="440" w:lineRule="exact"/>
              <w:rPr>
                <w:rFonts w:ascii="宋体" w:hAnsi="宋体" w:cs="宋体"/>
                <w:color w:val="000000" w:themeColor="text1"/>
                <w:sz w:val="24"/>
              </w:rPr>
            </w:pPr>
          </w:p>
        </w:tc>
        <w:tc>
          <w:tcPr>
            <w:tcW w:w="1261" w:type="dxa"/>
            <w:vAlign w:val="center"/>
          </w:tcPr>
          <w:p w:rsidR="002D74AC" w:rsidRPr="00A12528" w:rsidRDefault="002D74AC">
            <w:pPr>
              <w:spacing w:line="440" w:lineRule="exact"/>
              <w:rPr>
                <w:rFonts w:ascii="宋体" w:hAnsi="宋体" w:cs="宋体"/>
                <w:color w:val="000000" w:themeColor="text1"/>
                <w:sz w:val="24"/>
              </w:rPr>
            </w:pPr>
          </w:p>
        </w:tc>
        <w:tc>
          <w:tcPr>
            <w:tcW w:w="2297" w:type="dxa"/>
            <w:gridSpan w:val="2"/>
            <w:vAlign w:val="center"/>
          </w:tcPr>
          <w:p w:rsidR="002D74AC" w:rsidRPr="00A12528" w:rsidRDefault="002D74AC">
            <w:pPr>
              <w:spacing w:line="440" w:lineRule="exact"/>
              <w:rPr>
                <w:rFonts w:ascii="宋体" w:hAnsi="宋体" w:cs="宋体"/>
                <w:color w:val="000000" w:themeColor="text1"/>
                <w:sz w:val="24"/>
              </w:rPr>
            </w:pPr>
          </w:p>
        </w:tc>
      </w:tr>
      <w:tr w:rsidR="00A12528" w:rsidRPr="00A12528">
        <w:trPr>
          <w:trHeight w:val="690"/>
          <w:jc w:val="center"/>
        </w:trPr>
        <w:tc>
          <w:tcPr>
            <w:tcW w:w="1544" w:type="dxa"/>
            <w:gridSpan w:val="2"/>
            <w:vAlign w:val="center"/>
          </w:tcPr>
          <w:p w:rsidR="002D74AC" w:rsidRPr="00A12528" w:rsidRDefault="002D74AC">
            <w:pPr>
              <w:spacing w:line="440" w:lineRule="exact"/>
              <w:rPr>
                <w:rFonts w:ascii="宋体" w:hAnsi="宋体" w:cs="宋体"/>
                <w:color w:val="000000" w:themeColor="text1"/>
                <w:sz w:val="24"/>
              </w:rPr>
            </w:pPr>
          </w:p>
        </w:tc>
        <w:tc>
          <w:tcPr>
            <w:tcW w:w="3420" w:type="dxa"/>
            <w:gridSpan w:val="4"/>
            <w:vAlign w:val="center"/>
          </w:tcPr>
          <w:p w:rsidR="002D74AC" w:rsidRPr="00A12528" w:rsidRDefault="002D74AC">
            <w:pPr>
              <w:spacing w:line="440" w:lineRule="exact"/>
              <w:rPr>
                <w:rFonts w:ascii="宋体" w:hAnsi="宋体" w:cs="宋体"/>
                <w:color w:val="000000" w:themeColor="text1"/>
                <w:sz w:val="24"/>
              </w:rPr>
            </w:pPr>
          </w:p>
        </w:tc>
        <w:tc>
          <w:tcPr>
            <w:tcW w:w="1261" w:type="dxa"/>
            <w:vAlign w:val="center"/>
          </w:tcPr>
          <w:p w:rsidR="002D74AC" w:rsidRPr="00A12528" w:rsidRDefault="002D74AC">
            <w:pPr>
              <w:spacing w:line="440" w:lineRule="exact"/>
              <w:rPr>
                <w:rFonts w:ascii="宋体" w:hAnsi="宋体" w:cs="宋体"/>
                <w:color w:val="000000" w:themeColor="text1"/>
                <w:sz w:val="24"/>
              </w:rPr>
            </w:pPr>
          </w:p>
        </w:tc>
        <w:tc>
          <w:tcPr>
            <w:tcW w:w="2297" w:type="dxa"/>
            <w:gridSpan w:val="2"/>
            <w:vAlign w:val="center"/>
          </w:tcPr>
          <w:p w:rsidR="002D74AC" w:rsidRPr="00A12528" w:rsidRDefault="002D74AC">
            <w:pPr>
              <w:spacing w:line="440" w:lineRule="exact"/>
              <w:rPr>
                <w:rFonts w:ascii="宋体" w:hAnsi="宋体" w:cs="宋体"/>
                <w:color w:val="000000" w:themeColor="text1"/>
                <w:sz w:val="24"/>
              </w:rPr>
            </w:pPr>
          </w:p>
        </w:tc>
      </w:tr>
      <w:tr w:rsidR="00A12528" w:rsidRPr="00A12528">
        <w:trPr>
          <w:trHeight w:val="690"/>
          <w:jc w:val="center"/>
        </w:trPr>
        <w:tc>
          <w:tcPr>
            <w:tcW w:w="1544" w:type="dxa"/>
            <w:gridSpan w:val="2"/>
            <w:vAlign w:val="center"/>
          </w:tcPr>
          <w:p w:rsidR="002D74AC" w:rsidRPr="00A12528" w:rsidRDefault="002D74AC">
            <w:pPr>
              <w:spacing w:line="440" w:lineRule="exact"/>
              <w:rPr>
                <w:rFonts w:ascii="宋体" w:hAnsi="宋体" w:cs="宋体"/>
                <w:color w:val="000000" w:themeColor="text1"/>
                <w:sz w:val="24"/>
              </w:rPr>
            </w:pPr>
          </w:p>
        </w:tc>
        <w:tc>
          <w:tcPr>
            <w:tcW w:w="3420" w:type="dxa"/>
            <w:gridSpan w:val="4"/>
            <w:vAlign w:val="center"/>
          </w:tcPr>
          <w:p w:rsidR="002D74AC" w:rsidRPr="00A12528" w:rsidRDefault="002D74AC">
            <w:pPr>
              <w:spacing w:line="440" w:lineRule="exact"/>
              <w:rPr>
                <w:rFonts w:ascii="宋体" w:hAnsi="宋体" w:cs="宋体"/>
                <w:color w:val="000000" w:themeColor="text1"/>
                <w:sz w:val="24"/>
              </w:rPr>
            </w:pPr>
          </w:p>
        </w:tc>
        <w:tc>
          <w:tcPr>
            <w:tcW w:w="1261" w:type="dxa"/>
            <w:vAlign w:val="center"/>
          </w:tcPr>
          <w:p w:rsidR="002D74AC" w:rsidRPr="00A12528" w:rsidRDefault="002D74AC">
            <w:pPr>
              <w:spacing w:line="440" w:lineRule="exact"/>
              <w:rPr>
                <w:rFonts w:ascii="宋体" w:hAnsi="宋体" w:cs="宋体"/>
                <w:color w:val="000000" w:themeColor="text1"/>
                <w:sz w:val="24"/>
              </w:rPr>
            </w:pPr>
          </w:p>
        </w:tc>
        <w:tc>
          <w:tcPr>
            <w:tcW w:w="2297" w:type="dxa"/>
            <w:gridSpan w:val="2"/>
            <w:vAlign w:val="center"/>
          </w:tcPr>
          <w:p w:rsidR="002D74AC" w:rsidRPr="00A12528" w:rsidRDefault="002D74AC">
            <w:pPr>
              <w:spacing w:line="440" w:lineRule="exact"/>
              <w:rPr>
                <w:rFonts w:ascii="宋体" w:hAnsi="宋体" w:cs="宋体"/>
                <w:color w:val="000000" w:themeColor="text1"/>
                <w:sz w:val="24"/>
              </w:rPr>
            </w:pPr>
          </w:p>
        </w:tc>
      </w:tr>
      <w:tr w:rsidR="00A12528" w:rsidRPr="00A12528">
        <w:trPr>
          <w:trHeight w:val="690"/>
          <w:jc w:val="center"/>
        </w:trPr>
        <w:tc>
          <w:tcPr>
            <w:tcW w:w="1544" w:type="dxa"/>
            <w:gridSpan w:val="2"/>
            <w:vAlign w:val="center"/>
          </w:tcPr>
          <w:p w:rsidR="002D74AC" w:rsidRPr="00A12528" w:rsidRDefault="002D74AC">
            <w:pPr>
              <w:spacing w:line="440" w:lineRule="exact"/>
              <w:rPr>
                <w:rFonts w:ascii="宋体" w:hAnsi="宋体" w:cs="宋体"/>
                <w:color w:val="000000" w:themeColor="text1"/>
                <w:sz w:val="24"/>
              </w:rPr>
            </w:pPr>
          </w:p>
        </w:tc>
        <w:tc>
          <w:tcPr>
            <w:tcW w:w="3420" w:type="dxa"/>
            <w:gridSpan w:val="4"/>
            <w:vAlign w:val="center"/>
          </w:tcPr>
          <w:p w:rsidR="002D74AC" w:rsidRPr="00A12528" w:rsidRDefault="002D74AC">
            <w:pPr>
              <w:spacing w:line="440" w:lineRule="exact"/>
              <w:rPr>
                <w:rFonts w:ascii="宋体" w:hAnsi="宋体" w:cs="宋体"/>
                <w:color w:val="000000" w:themeColor="text1"/>
                <w:sz w:val="24"/>
              </w:rPr>
            </w:pPr>
          </w:p>
        </w:tc>
        <w:tc>
          <w:tcPr>
            <w:tcW w:w="1261" w:type="dxa"/>
            <w:vAlign w:val="center"/>
          </w:tcPr>
          <w:p w:rsidR="002D74AC" w:rsidRPr="00A12528" w:rsidRDefault="002D74AC">
            <w:pPr>
              <w:spacing w:line="440" w:lineRule="exact"/>
              <w:rPr>
                <w:rFonts w:ascii="宋体" w:hAnsi="宋体" w:cs="宋体"/>
                <w:color w:val="000000" w:themeColor="text1"/>
                <w:sz w:val="24"/>
              </w:rPr>
            </w:pPr>
          </w:p>
        </w:tc>
        <w:bookmarkEnd w:id="1465"/>
        <w:bookmarkEnd w:id="1466"/>
        <w:bookmarkEnd w:id="1467"/>
        <w:bookmarkEnd w:id="1468"/>
        <w:bookmarkEnd w:id="1469"/>
        <w:bookmarkEnd w:id="1470"/>
        <w:tc>
          <w:tcPr>
            <w:tcW w:w="2297" w:type="dxa"/>
            <w:gridSpan w:val="2"/>
            <w:vAlign w:val="center"/>
          </w:tcPr>
          <w:p w:rsidR="002D74AC" w:rsidRPr="00A12528" w:rsidRDefault="002D74AC">
            <w:pPr>
              <w:spacing w:line="440" w:lineRule="exact"/>
              <w:rPr>
                <w:rFonts w:ascii="宋体" w:hAnsi="宋体" w:cs="宋体"/>
                <w:color w:val="000000" w:themeColor="text1"/>
                <w:sz w:val="24"/>
              </w:rPr>
            </w:pPr>
          </w:p>
        </w:tc>
      </w:tr>
    </w:tbl>
    <w:p w:rsidR="002D74AC" w:rsidRPr="00A12528" w:rsidRDefault="00851EFA">
      <w:pPr>
        <w:rPr>
          <w:rFonts w:ascii="宋体" w:hAnsi="宋体" w:cs="宋体"/>
          <w:color w:val="000000" w:themeColor="text1"/>
          <w:szCs w:val="21"/>
        </w:rPr>
      </w:pPr>
      <w:bookmarkStart w:id="1492" w:name="_Toc271821942"/>
      <w:r w:rsidRPr="00A12528">
        <w:rPr>
          <w:rFonts w:ascii="宋体" w:hAnsi="宋体" w:cs="宋体" w:hint="eastAsia"/>
          <w:color w:val="000000" w:themeColor="text1"/>
          <w:szCs w:val="21"/>
        </w:rPr>
        <w:t>注：1、主要人员包括项目负责人（兼施工负责人）、技术负责人、设计负责人及表（八）项目管理机构组成表中的人员。</w:t>
      </w:r>
    </w:p>
    <w:p w:rsidR="002D74AC" w:rsidRPr="00A12528" w:rsidRDefault="00851EFA">
      <w:pPr>
        <w:rPr>
          <w:rFonts w:ascii="宋体" w:hAnsi="宋体" w:cs="宋体"/>
          <w:color w:val="000000" w:themeColor="text1"/>
          <w:szCs w:val="21"/>
        </w:rPr>
      </w:pPr>
      <w:r w:rsidRPr="00A12528">
        <w:rPr>
          <w:rFonts w:ascii="宋体" w:hAnsi="宋体" w:cs="宋体" w:hint="eastAsia"/>
          <w:color w:val="000000" w:themeColor="text1"/>
          <w:szCs w:val="21"/>
        </w:rPr>
        <w:t>2、主要人员须同时附职称证、对应人员所要求其他相关证书（如执业资格证、安全生产考核合格证书C证、质量员证）的复印件。</w:t>
      </w:r>
    </w:p>
    <w:p w:rsidR="002D74AC" w:rsidRPr="00A12528" w:rsidRDefault="00851EFA">
      <w:pPr>
        <w:rPr>
          <w:rFonts w:ascii="宋体" w:hAnsi="宋体" w:cs="宋体"/>
          <w:color w:val="000000" w:themeColor="text1"/>
          <w:szCs w:val="21"/>
        </w:rPr>
      </w:pPr>
      <w:r w:rsidRPr="00A12528">
        <w:rPr>
          <w:rFonts w:ascii="宋体" w:hAnsi="宋体" w:cs="宋体" w:hint="eastAsia"/>
          <w:color w:val="000000" w:themeColor="text1"/>
          <w:szCs w:val="21"/>
        </w:rPr>
        <w:t>3、主要人员还须附投标人所属社保机构出具社保证明复印件。</w:t>
      </w:r>
    </w:p>
    <w:p w:rsidR="002D74AC" w:rsidRPr="00A12528" w:rsidRDefault="00851EFA">
      <w:pPr>
        <w:pStyle w:val="3"/>
        <w:spacing w:before="0" w:after="0" w:line="360" w:lineRule="auto"/>
        <w:ind w:firstLineChars="0" w:firstLine="0"/>
        <w:jc w:val="center"/>
        <w:rPr>
          <w:rFonts w:ascii="宋体" w:eastAsia="宋体" w:cs="宋体"/>
          <w:color w:val="000000" w:themeColor="text1"/>
        </w:rPr>
      </w:pPr>
      <w:r w:rsidRPr="00A12528">
        <w:rPr>
          <w:rFonts w:ascii="宋体" w:eastAsia="宋体" w:cs="宋体" w:hint="eastAsia"/>
          <w:color w:val="000000" w:themeColor="text1"/>
          <w:sz w:val="24"/>
        </w:rPr>
        <w:br w:type="page"/>
      </w:r>
      <w:bookmarkStart w:id="1493" w:name="_Toc19094"/>
      <w:r w:rsidRPr="00A12528">
        <w:rPr>
          <w:rFonts w:ascii="宋体" w:eastAsia="宋体" w:cs="宋体" w:hint="eastAsia"/>
          <w:b/>
          <w:color w:val="000000" w:themeColor="text1"/>
          <w:sz w:val="24"/>
          <w:szCs w:val="24"/>
        </w:rPr>
        <w:lastRenderedPageBreak/>
        <w:t>（十）承诺书</w:t>
      </w:r>
      <w:bookmarkEnd w:id="1493"/>
    </w:p>
    <w:p w:rsidR="002D74AC" w:rsidRPr="00A12528" w:rsidRDefault="00851EFA">
      <w:pPr>
        <w:spacing w:line="360" w:lineRule="auto"/>
        <w:jc w:val="center"/>
        <w:rPr>
          <w:rFonts w:ascii="宋体" w:hAnsi="宋体" w:cs="宋体"/>
          <w:color w:val="000000" w:themeColor="text1"/>
          <w:sz w:val="24"/>
        </w:rPr>
      </w:pPr>
      <w:r w:rsidRPr="00A12528">
        <w:rPr>
          <w:rFonts w:ascii="宋体" w:hAnsi="宋体" w:cs="宋体" w:hint="eastAsia"/>
          <w:color w:val="000000" w:themeColor="text1"/>
          <w:sz w:val="24"/>
        </w:rPr>
        <w:t>关于对投标人须知总则1.4.1至1.4.4项真实性的承诺</w:t>
      </w:r>
    </w:p>
    <w:p w:rsidR="002D74AC" w:rsidRPr="00A12528" w:rsidRDefault="00851EFA">
      <w:pPr>
        <w:spacing w:line="360" w:lineRule="auto"/>
        <w:rPr>
          <w:rFonts w:ascii="宋体" w:hAnsi="宋体" w:cs="宋体"/>
          <w:color w:val="000000" w:themeColor="text1"/>
          <w:sz w:val="24"/>
        </w:rPr>
      </w:pPr>
      <w:r w:rsidRPr="00A12528">
        <w:rPr>
          <w:rFonts w:ascii="宋体" w:hAnsi="宋体" w:cs="宋体" w:hint="eastAsia"/>
          <w:color w:val="000000" w:themeColor="text1"/>
          <w:sz w:val="24"/>
        </w:rPr>
        <w:t xml:space="preserve">致（招标人名称）: </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我方对投标人须知总则1.4.1至1.4.4项真实性的做出以下承诺：</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1、我方按投标人须知总则1.4.1 及1.4.2项提供的资料真实、有效，没有提供虚假材料。</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2、我方不存在投标人须知总则1.4.3项及1.4.4项规定的下列情形之一：</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 xml:space="preserve">（1）为招标人不具有独立法人资格的附属机构（单位）； </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（2）为招标项目前期工作提供咨询服务的；</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（3）为本招标项目的监理人；</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 xml:space="preserve">（4）为本招标项目的代建人； </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 xml:space="preserve">（5）为本招标项目提供招标代理服务的； </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 xml:space="preserve">（6）被责令停业的； </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 xml:space="preserve">（7）被暂停或取消投标资格的； </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（8）财产被接管或冻结的；</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（9）在最近三年内有骗取中标或严重违约或重大工程质量问题的；</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（10）与本招标项目的监理人或代建人或招标代理机构同为一个法定代表人的；</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（11）与本招标项目的监理人或代建人或招标代理机构相互控股或参股的；</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（12）与本招标项目的监理人或代建人或招标代理机构相互任职或工作的。</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（13）单位负责人为同一人或者存在控股、管理关系的不同投标人，同时参加本次招标项目投标。</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特此承诺。</w:t>
      </w:r>
    </w:p>
    <w:p w:rsidR="002D74AC" w:rsidRPr="00A12528" w:rsidRDefault="002D74AC">
      <w:pPr>
        <w:spacing w:line="360" w:lineRule="auto"/>
        <w:rPr>
          <w:rFonts w:ascii="宋体" w:hAnsi="宋体" w:cs="宋体"/>
          <w:color w:val="000000" w:themeColor="text1"/>
          <w:sz w:val="24"/>
        </w:rPr>
      </w:pPr>
    </w:p>
    <w:p w:rsidR="002D74AC" w:rsidRPr="00A12528" w:rsidRDefault="00851EFA">
      <w:pPr>
        <w:spacing w:line="360" w:lineRule="auto"/>
        <w:jc w:val="right"/>
        <w:rPr>
          <w:rFonts w:ascii="宋体" w:hAnsi="宋体" w:cs="宋体"/>
          <w:color w:val="000000" w:themeColor="text1"/>
          <w:sz w:val="24"/>
        </w:rPr>
      </w:pPr>
      <w:r w:rsidRPr="00A12528">
        <w:rPr>
          <w:rFonts w:ascii="宋体" w:hAnsi="宋体" w:cs="宋体" w:hint="eastAsia"/>
          <w:color w:val="000000" w:themeColor="text1"/>
          <w:sz w:val="24"/>
        </w:rPr>
        <w:t>投标人：</w:t>
      </w:r>
      <w:r w:rsidRPr="00A12528">
        <w:rPr>
          <w:rFonts w:ascii="宋体" w:hAnsi="宋体" w:cs="宋体" w:hint="eastAsia"/>
          <w:color w:val="000000" w:themeColor="text1"/>
          <w:sz w:val="24"/>
        </w:rPr>
        <w:tab/>
        <w:t>（盖单位章）</w:t>
      </w:r>
    </w:p>
    <w:p w:rsidR="002D74AC" w:rsidRPr="00A12528" w:rsidRDefault="00851EFA">
      <w:pPr>
        <w:spacing w:line="360" w:lineRule="auto"/>
        <w:jc w:val="right"/>
        <w:rPr>
          <w:rFonts w:ascii="宋体" w:hAnsi="宋体" w:cs="宋体"/>
          <w:color w:val="000000" w:themeColor="text1"/>
          <w:sz w:val="24"/>
        </w:rPr>
      </w:pPr>
      <w:r w:rsidRPr="00A12528">
        <w:rPr>
          <w:rFonts w:ascii="宋体" w:hAnsi="宋体" w:cs="宋体" w:hint="eastAsia"/>
          <w:color w:val="000000" w:themeColor="text1"/>
          <w:sz w:val="24"/>
        </w:rPr>
        <w:t>法定代表人或其委托代理人：</w:t>
      </w:r>
      <w:r w:rsidRPr="00A12528">
        <w:rPr>
          <w:rFonts w:ascii="宋体" w:hAnsi="宋体" w:cs="宋体" w:hint="eastAsia"/>
          <w:color w:val="000000" w:themeColor="text1"/>
          <w:sz w:val="24"/>
        </w:rPr>
        <w:tab/>
        <w:t>（签字或署印）</w:t>
      </w:r>
    </w:p>
    <w:p w:rsidR="002D74AC" w:rsidRPr="00A12528" w:rsidRDefault="00851EFA">
      <w:pPr>
        <w:spacing w:line="360" w:lineRule="auto"/>
        <w:jc w:val="right"/>
        <w:rPr>
          <w:rFonts w:ascii="宋体" w:hAnsi="宋体" w:cs="宋体"/>
          <w:color w:val="000000" w:themeColor="text1"/>
          <w:sz w:val="24"/>
        </w:rPr>
      </w:pPr>
      <w:r w:rsidRPr="00A12528">
        <w:rPr>
          <w:rFonts w:ascii="宋体" w:hAnsi="宋体" w:cs="宋体" w:hint="eastAsia"/>
          <w:color w:val="000000" w:themeColor="text1"/>
          <w:sz w:val="24"/>
        </w:rPr>
        <w:t>年</w:t>
      </w:r>
      <w:r w:rsidRPr="00A12528">
        <w:rPr>
          <w:rFonts w:ascii="宋体" w:hAnsi="宋体" w:cs="宋体" w:hint="eastAsia"/>
          <w:color w:val="000000" w:themeColor="text1"/>
          <w:sz w:val="24"/>
        </w:rPr>
        <w:tab/>
        <w:t>月</w:t>
      </w:r>
      <w:r w:rsidRPr="00A12528">
        <w:rPr>
          <w:rFonts w:ascii="宋体" w:hAnsi="宋体" w:cs="宋体" w:hint="eastAsia"/>
          <w:color w:val="000000" w:themeColor="text1"/>
          <w:sz w:val="24"/>
        </w:rPr>
        <w:tab/>
        <w:t>日</w:t>
      </w:r>
    </w:p>
    <w:p w:rsidR="002D74AC" w:rsidRPr="00A12528" w:rsidRDefault="002D74AC">
      <w:pPr>
        <w:spacing w:line="360" w:lineRule="auto"/>
        <w:jc w:val="right"/>
        <w:rPr>
          <w:rFonts w:ascii="宋体" w:hAnsi="宋体" w:cs="宋体"/>
          <w:color w:val="000000" w:themeColor="text1"/>
          <w:sz w:val="24"/>
        </w:rPr>
      </w:pPr>
    </w:p>
    <w:p w:rsidR="002D74AC" w:rsidRPr="00A12528" w:rsidRDefault="002D74AC">
      <w:pPr>
        <w:spacing w:line="360" w:lineRule="auto"/>
        <w:jc w:val="right"/>
        <w:rPr>
          <w:rFonts w:ascii="宋体" w:hAnsi="宋体" w:cs="宋体"/>
          <w:color w:val="000000" w:themeColor="text1"/>
          <w:sz w:val="24"/>
        </w:rPr>
      </w:pPr>
    </w:p>
    <w:p w:rsidR="002D74AC" w:rsidRPr="00A12528" w:rsidRDefault="00851EFA">
      <w:pPr>
        <w:pStyle w:val="3"/>
        <w:ind w:firstLineChars="0" w:firstLine="0"/>
        <w:jc w:val="center"/>
        <w:rPr>
          <w:rFonts w:ascii="宋体" w:eastAsia="宋体" w:cs="宋体"/>
          <w:b/>
          <w:color w:val="000000" w:themeColor="text1"/>
          <w:sz w:val="24"/>
          <w:szCs w:val="24"/>
        </w:rPr>
      </w:pPr>
      <w:bookmarkStart w:id="1494" w:name="_Toc10412"/>
      <w:r w:rsidRPr="00A12528">
        <w:rPr>
          <w:rFonts w:ascii="宋体" w:eastAsia="宋体" w:cs="宋体" w:hint="eastAsia"/>
          <w:b/>
          <w:color w:val="000000" w:themeColor="text1"/>
          <w:sz w:val="24"/>
          <w:szCs w:val="24"/>
        </w:rPr>
        <w:lastRenderedPageBreak/>
        <w:t>（十一）招标代理服务费承诺书</w:t>
      </w:r>
      <w:bookmarkEnd w:id="1494"/>
    </w:p>
    <w:p w:rsidR="002D74AC" w:rsidRPr="00A12528" w:rsidRDefault="00851EFA">
      <w:pPr>
        <w:spacing w:line="360" w:lineRule="auto"/>
        <w:rPr>
          <w:rFonts w:ascii="宋体" w:hAnsi="宋体" w:cs="宋体"/>
          <w:color w:val="000000" w:themeColor="text1"/>
          <w:sz w:val="24"/>
        </w:rPr>
      </w:pPr>
      <w:r w:rsidRPr="00A12528">
        <w:rPr>
          <w:rFonts w:ascii="宋体" w:hAnsi="宋体" w:cs="宋体" w:hint="eastAsia"/>
          <w:color w:val="000000" w:themeColor="text1"/>
          <w:sz w:val="24"/>
        </w:rPr>
        <w:t>致：广州新业建设管理有限公司</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在贵公司组织的清远港清远港区清远旅游客运码头建设项目（客运中心）设计施工总承包的招标中，我方一旦中标，将在领取中标通知书前，按照招标文件约定向贵司（开户银行：中国建设银行广州市白云支行，开户名称：广州新业建设管理有限公司，帐号：44001491101053008579）一次性支付招标代理服务费等费用。</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招标代理服务费等费用收费标准：</w:t>
      </w:r>
      <w:r w:rsidRPr="00A12528">
        <w:rPr>
          <w:rFonts w:ascii="宋体" w:hAnsi="宋体" w:cs="宋体" w:hint="eastAsia"/>
          <w:color w:val="000000" w:themeColor="text1"/>
          <w:sz w:val="24"/>
          <w:u w:val="single"/>
        </w:rPr>
        <w:t xml:space="preserve"> 按招标文件要求 </w:t>
      </w:r>
      <w:r w:rsidRPr="00A12528">
        <w:rPr>
          <w:rFonts w:ascii="宋体" w:hAnsi="宋体" w:cs="宋体" w:hint="eastAsia"/>
          <w:color w:val="000000" w:themeColor="text1"/>
          <w:sz w:val="24"/>
        </w:rPr>
        <w:t>。</w:t>
      </w:r>
    </w:p>
    <w:p w:rsidR="002D74AC" w:rsidRPr="00A12528" w:rsidRDefault="00851EFA">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特此承诺。</w:t>
      </w:r>
    </w:p>
    <w:p w:rsidR="002D74AC" w:rsidRPr="00A12528" w:rsidRDefault="002D74AC">
      <w:pPr>
        <w:spacing w:line="360" w:lineRule="auto"/>
        <w:rPr>
          <w:rFonts w:ascii="宋体" w:hAnsi="宋体" w:cs="宋体"/>
          <w:color w:val="000000" w:themeColor="text1"/>
          <w:sz w:val="24"/>
        </w:rPr>
      </w:pPr>
    </w:p>
    <w:p w:rsidR="002D74AC" w:rsidRPr="00A12528" w:rsidRDefault="002D74AC">
      <w:pPr>
        <w:spacing w:line="360" w:lineRule="auto"/>
        <w:rPr>
          <w:rFonts w:ascii="宋体" w:hAnsi="宋体" w:cs="宋体"/>
          <w:color w:val="000000" w:themeColor="text1"/>
          <w:sz w:val="24"/>
        </w:rPr>
      </w:pPr>
    </w:p>
    <w:p w:rsidR="002D74AC" w:rsidRPr="00A12528" w:rsidRDefault="00851EFA">
      <w:pPr>
        <w:tabs>
          <w:tab w:val="left" w:pos="7140"/>
          <w:tab w:val="left" w:pos="7560"/>
          <w:tab w:val="left" w:pos="8300"/>
        </w:tabs>
        <w:autoSpaceDE w:val="0"/>
        <w:autoSpaceDN w:val="0"/>
        <w:adjustRightInd w:val="0"/>
        <w:spacing w:line="440" w:lineRule="exact"/>
        <w:ind w:left="3796" w:right="210"/>
        <w:rPr>
          <w:rFonts w:ascii="宋体" w:hAnsi="宋体" w:cs="宋体"/>
          <w:color w:val="000000" w:themeColor="text1"/>
          <w:kern w:val="0"/>
          <w:sz w:val="24"/>
        </w:rPr>
      </w:pPr>
      <w:r w:rsidRPr="00A12528">
        <w:rPr>
          <w:rFonts w:ascii="宋体" w:hAnsi="宋体" w:cs="宋体" w:hint="eastAsia"/>
          <w:color w:val="000000" w:themeColor="text1"/>
          <w:kern w:val="0"/>
          <w:sz w:val="24"/>
        </w:rPr>
        <w:t>投标人</w:t>
      </w:r>
      <w:r w:rsidRPr="00A12528">
        <w:rPr>
          <w:rFonts w:ascii="宋体" w:hAnsi="宋体" w:cs="宋体" w:hint="eastAsia"/>
          <w:color w:val="000000" w:themeColor="text1"/>
          <w:spacing w:val="-1"/>
          <w:kern w:val="0"/>
          <w:sz w:val="24"/>
        </w:rPr>
        <w:t>：</w:t>
      </w:r>
      <w:r w:rsidRPr="00A12528">
        <w:rPr>
          <w:rFonts w:ascii="宋体" w:hAnsi="宋体" w:cs="宋体" w:hint="eastAsia"/>
          <w:color w:val="000000" w:themeColor="text1"/>
          <w:kern w:val="0"/>
          <w:sz w:val="24"/>
          <w:u w:val="single"/>
        </w:rPr>
        <w:tab/>
      </w:r>
      <w:r w:rsidRPr="00A12528">
        <w:rPr>
          <w:rFonts w:ascii="宋体" w:hAnsi="宋体" w:cs="宋体" w:hint="eastAsia"/>
          <w:color w:val="000000" w:themeColor="text1"/>
          <w:kern w:val="0"/>
          <w:sz w:val="24"/>
        </w:rPr>
        <w:t>（盖单位章）</w:t>
      </w:r>
    </w:p>
    <w:p w:rsidR="002D74AC" w:rsidRPr="00A12528" w:rsidRDefault="00851EFA">
      <w:pPr>
        <w:tabs>
          <w:tab w:val="left" w:pos="7260"/>
          <w:tab w:val="left" w:pos="8300"/>
        </w:tabs>
        <w:autoSpaceDE w:val="0"/>
        <w:autoSpaceDN w:val="0"/>
        <w:adjustRightInd w:val="0"/>
        <w:spacing w:line="440" w:lineRule="exact"/>
        <w:ind w:right="210" w:firstLineChars="850" w:firstLine="2040"/>
        <w:rPr>
          <w:rFonts w:ascii="宋体" w:hAnsi="宋体" w:cs="宋体"/>
          <w:color w:val="000000" w:themeColor="text1"/>
          <w:kern w:val="0"/>
          <w:sz w:val="24"/>
        </w:rPr>
      </w:pPr>
      <w:r w:rsidRPr="00A12528">
        <w:rPr>
          <w:rFonts w:ascii="宋体" w:hAnsi="宋体" w:cs="宋体" w:hint="eastAsia"/>
          <w:color w:val="000000" w:themeColor="text1"/>
          <w:kern w:val="0"/>
          <w:sz w:val="24"/>
        </w:rPr>
        <w:t>法定代表人或其委托代理人：</w:t>
      </w:r>
      <w:r w:rsidRPr="00A12528">
        <w:rPr>
          <w:rFonts w:ascii="宋体" w:hAnsi="宋体" w:cs="宋体" w:hint="eastAsia"/>
          <w:color w:val="000000" w:themeColor="text1"/>
          <w:kern w:val="0"/>
          <w:sz w:val="24"/>
          <w:u w:val="single"/>
        </w:rPr>
        <w:tab/>
      </w:r>
      <w:r w:rsidRPr="00A12528">
        <w:rPr>
          <w:rFonts w:ascii="宋体" w:hAnsi="宋体" w:cs="宋体" w:hint="eastAsia"/>
          <w:color w:val="000000" w:themeColor="text1"/>
          <w:kern w:val="0"/>
          <w:sz w:val="24"/>
        </w:rPr>
        <w:t>（签</w:t>
      </w:r>
      <w:r w:rsidRPr="00A12528">
        <w:rPr>
          <w:rFonts w:ascii="宋体" w:hAnsi="宋体" w:cs="宋体" w:hint="eastAsia"/>
          <w:color w:val="000000" w:themeColor="text1"/>
          <w:spacing w:val="-1"/>
          <w:kern w:val="0"/>
          <w:sz w:val="24"/>
        </w:rPr>
        <w:t>字或署印</w:t>
      </w:r>
      <w:r w:rsidRPr="00A12528">
        <w:rPr>
          <w:rFonts w:ascii="宋体" w:hAnsi="宋体" w:cs="宋体" w:hint="eastAsia"/>
          <w:color w:val="000000" w:themeColor="text1"/>
          <w:kern w:val="0"/>
          <w:sz w:val="24"/>
        </w:rPr>
        <w:t>）</w:t>
      </w:r>
    </w:p>
    <w:p w:rsidR="002D74AC" w:rsidRPr="00A12528" w:rsidRDefault="00851EFA">
      <w:pPr>
        <w:tabs>
          <w:tab w:val="left" w:pos="7260"/>
          <w:tab w:val="left" w:pos="7560"/>
          <w:tab w:val="left" w:pos="8300"/>
        </w:tabs>
        <w:autoSpaceDE w:val="0"/>
        <w:autoSpaceDN w:val="0"/>
        <w:adjustRightInd w:val="0"/>
        <w:spacing w:line="440" w:lineRule="exact"/>
        <w:ind w:leftChars="1808" w:left="3797" w:right="210" w:firstLineChars="1350" w:firstLine="3240"/>
        <w:rPr>
          <w:rFonts w:ascii="宋体" w:hAnsi="宋体" w:cs="宋体"/>
          <w:color w:val="000000" w:themeColor="text1"/>
          <w:kern w:val="0"/>
          <w:sz w:val="24"/>
        </w:rPr>
      </w:pPr>
      <w:r w:rsidRPr="00A12528">
        <w:rPr>
          <w:rFonts w:ascii="宋体" w:hAnsi="宋体" w:cs="宋体" w:hint="eastAsia"/>
          <w:color w:val="000000" w:themeColor="text1"/>
          <w:kern w:val="0"/>
          <w:sz w:val="24"/>
        </w:rPr>
        <w:t>年</w:t>
      </w:r>
      <w:r w:rsidRPr="00A12528">
        <w:rPr>
          <w:rFonts w:ascii="宋体" w:hAnsi="宋体" w:cs="宋体" w:hint="eastAsia"/>
          <w:color w:val="000000" w:themeColor="text1"/>
          <w:kern w:val="0"/>
          <w:sz w:val="24"/>
          <w:u w:val="single"/>
        </w:rPr>
        <w:tab/>
      </w:r>
      <w:r w:rsidRPr="00A12528">
        <w:rPr>
          <w:rFonts w:ascii="宋体" w:hAnsi="宋体" w:cs="宋体" w:hint="eastAsia"/>
          <w:color w:val="000000" w:themeColor="text1"/>
          <w:kern w:val="0"/>
          <w:sz w:val="24"/>
        </w:rPr>
        <w:t>月</w:t>
      </w:r>
      <w:r w:rsidRPr="00A12528">
        <w:rPr>
          <w:rFonts w:ascii="宋体" w:hAnsi="宋体" w:cs="宋体" w:hint="eastAsia"/>
          <w:color w:val="000000" w:themeColor="text1"/>
          <w:kern w:val="0"/>
          <w:sz w:val="24"/>
          <w:u w:val="single"/>
        </w:rPr>
        <w:tab/>
      </w:r>
      <w:r w:rsidRPr="00A12528">
        <w:rPr>
          <w:rFonts w:ascii="宋体" w:hAnsi="宋体" w:cs="宋体" w:hint="eastAsia"/>
          <w:color w:val="000000" w:themeColor="text1"/>
          <w:kern w:val="0"/>
          <w:sz w:val="24"/>
        </w:rPr>
        <w:t>日</w:t>
      </w:r>
    </w:p>
    <w:p w:rsidR="002D74AC" w:rsidRPr="00A12528" w:rsidRDefault="002D74AC">
      <w:pPr>
        <w:spacing w:line="360" w:lineRule="auto"/>
        <w:ind w:right="480"/>
        <w:rPr>
          <w:rFonts w:ascii="宋体" w:hAnsi="宋体" w:cs="宋体"/>
          <w:color w:val="000000" w:themeColor="text1"/>
          <w:sz w:val="24"/>
        </w:rPr>
      </w:pPr>
    </w:p>
    <w:p w:rsidR="002D74AC" w:rsidRPr="00A12528" w:rsidRDefault="002D74AC">
      <w:pPr>
        <w:spacing w:line="360" w:lineRule="auto"/>
        <w:ind w:right="480"/>
        <w:rPr>
          <w:rFonts w:ascii="宋体" w:hAnsi="宋体" w:cs="宋体"/>
          <w:color w:val="000000" w:themeColor="text1"/>
          <w:sz w:val="24"/>
        </w:rPr>
      </w:pPr>
    </w:p>
    <w:p w:rsidR="002D74AC" w:rsidRPr="00A12528" w:rsidRDefault="002D74AC">
      <w:pPr>
        <w:spacing w:line="360" w:lineRule="auto"/>
        <w:ind w:right="480"/>
        <w:rPr>
          <w:rFonts w:ascii="宋体" w:hAnsi="宋体" w:cs="宋体"/>
          <w:color w:val="000000" w:themeColor="text1"/>
          <w:sz w:val="24"/>
        </w:rPr>
      </w:pPr>
    </w:p>
    <w:p w:rsidR="002D74AC" w:rsidRPr="00A12528" w:rsidRDefault="002D74AC">
      <w:pPr>
        <w:spacing w:line="360" w:lineRule="auto"/>
        <w:ind w:right="480"/>
        <w:rPr>
          <w:rFonts w:ascii="宋体" w:hAnsi="宋体" w:cs="宋体"/>
          <w:color w:val="000000" w:themeColor="text1"/>
          <w:sz w:val="24"/>
        </w:rPr>
      </w:pPr>
    </w:p>
    <w:p w:rsidR="002D74AC" w:rsidRPr="00A12528" w:rsidRDefault="002D74AC">
      <w:pPr>
        <w:spacing w:line="360" w:lineRule="auto"/>
        <w:ind w:right="480"/>
        <w:rPr>
          <w:rFonts w:ascii="宋体" w:hAnsi="宋体" w:cs="宋体"/>
          <w:color w:val="000000" w:themeColor="text1"/>
          <w:sz w:val="24"/>
        </w:rPr>
      </w:pPr>
    </w:p>
    <w:p w:rsidR="002D74AC" w:rsidRPr="00A12528" w:rsidRDefault="002D74AC">
      <w:pPr>
        <w:spacing w:line="360" w:lineRule="auto"/>
        <w:ind w:right="480"/>
        <w:rPr>
          <w:rFonts w:ascii="宋体" w:hAnsi="宋体" w:cs="宋体"/>
          <w:color w:val="000000" w:themeColor="text1"/>
          <w:sz w:val="24"/>
        </w:rPr>
      </w:pPr>
    </w:p>
    <w:p w:rsidR="002D74AC" w:rsidRPr="00A12528" w:rsidRDefault="002D74AC">
      <w:pPr>
        <w:spacing w:line="360" w:lineRule="auto"/>
        <w:ind w:right="480"/>
        <w:rPr>
          <w:rFonts w:ascii="宋体" w:hAnsi="宋体" w:cs="宋体"/>
          <w:color w:val="000000" w:themeColor="text1"/>
          <w:sz w:val="24"/>
        </w:rPr>
      </w:pPr>
    </w:p>
    <w:p w:rsidR="002D74AC" w:rsidRPr="00A12528" w:rsidRDefault="002D74AC">
      <w:pPr>
        <w:spacing w:line="360" w:lineRule="auto"/>
        <w:ind w:right="480"/>
        <w:rPr>
          <w:rFonts w:ascii="宋体" w:hAnsi="宋体" w:cs="宋体"/>
          <w:color w:val="000000" w:themeColor="text1"/>
          <w:sz w:val="24"/>
        </w:rPr>
      </w:pPr>
    </w:p>
    <w:p w:rsidR="002D74AC" w:rsidRPr="00A12528" w:rsidRDefault="002D74AC">
      <w:pPr>
        <w:spacing w:line="360" w:lineRule="auto"/>
        <w:ind w:right="480"/>
        <w:rPr>
          <w:rFonts w:ascii="宋体" w:hAnsi="宋体" w:cs="宋体"/>
          <w:color w:val="000000" w:themeColor="text1"/>
          <w:sz w:val="24"/>
        </w:rPr>
      </w:pPr>
    </w:p>
    <w:p w:rsidR="002D74AC" w:rsidRPr="00A12528" w:rsidRDefault="002D74AC">
      <w:pPr>
        <w:spacing w:line="360" w:lineRule="auto"/>
        <w:ind w:right="480"/>
        <w:rPr>
          <w:rFonts w:ascii="宋体" w:hAnsi="宋体" w:cs="宋体"/>
          <w:color w:val="000000" w:themeColor="text1"/>
          <w:sz w:val="24"/>
        </w:rPr>
      </w:pPr>
    </w:p>
    <w:p w:rsidR="002D74AC" w:rsidRPr="00A12528" w:rsidRDefault="002D74AC">
      <w:pPr>
        <w:spacing w:line="360" w:lineRule="auto"/>
        <w:ind w:right="480"/>
        <w:rPr>
          <w:rFonts w:ascii="宋体" w:hAnsi="宋体" w:cs="宋体"/>
          <w:color w:val="000000" w:themeColor="text1"/>
          <w:sz w:val="24"/>
        </w:rPr>
      </w:pPr>
    </w:p>
    <w:p w:rsidR="002D74AC" w:rsidRPr="00A12528" w:rsidRDefault="002D74AC">
      <w:pPr>
        <w:spacing w:line="360" w:lineRule="auto"/>
        <w:ind w:right="480"/>
        <w:rPr>
          <w:rFonts w:ascii="宋体" w:hAnsi="宋体" w:cs="宋体"/>
          <w:color w:val="000000" w:themeColor="text1"/>
          <w:sz w:val="24"/>
        </w:rPr>
      </w:pPr>
    </w:p>
    <w:p w:rsidR="002D74AC" w:rsidRPr="00A12528" w:rsidRDefault="002D74AC">
      <w:pPr>
        <w:spacing w:line="360" w:lineRule="auto"/>
        <w:ind w:right="480"/>
        <w:rPr>
          <w:rFonts w:ascii="宋体" w:hAnsi="宋体" w:cs="宋体"/>
          <w:color w:val="000000" w:themeColor="text1"/>
          <w:sz w:val="24"/>
        </w:rPr>
      </w:pPr>
    </w:p>
    <w:p w:rsidR="002D74AC" w:rsidRPr="00A12528" w:rsidRDefault="002D74AC">
      <w:pPr>
        <w:spacing w:line="360" w:lineRule="auto"/>
        <w:ind w:right="480"/>
        <w:rPr>
          <w:rFonts w:ascii="宋体" w:hAnsi="宋体" w:cs="宋体"/>
          <w:color w:val="000000" w:themeColor="text1"/>
          <w:sz w:val="24"/>
        </w:rPr>
      </w:pPr>
    </w:p>
    <w:p w:rsidR="002D74AC" w:rsidRPr="00A12528" w:rsidRDefault="002D74AC">
      <w:pPr>
        <w:spacing w:line="360" w:lineRule="auto"/>
        <w:ind w:right="480"/>
        <w:rPr>
          <w:rFonts w:ascii="宋体" w:hAnsi="宋体" w:cs="宋体"/>
          <w:color w:val="000000" w:themeColor="text1"/>
          <w:sz w:val="24"/>
        </w:rPr>
      </w:pPr>
    </w:p>
    <w:p w:rsidR="002D74AC" w:rsidRPr="00A12528" w:rsidRDefault="00851EFA">
      <w:pPr>
        <w:pStyle w:val="3"/>
        <w:ind w:firstLineChars="0" w:firstLine="0"/>
        <w:jc w:val="center"/>
        <w:rPr>
          <w:rFonts w:ascii="宋体" w:eastAsia="宋体" w:cs="宋体"/>
          <w:b/>
          <w:color w:val="000000" w:themeColor="text1"/>
          <w:sz w:val="24"/>
          <w:szCs w:val="24"/>
        </w:rPr>
      </w:pPr>
      <w:bookmarkStart w:id="1495" w:name="_Toc12582"/>
      <w:r w:rsidRPr="00A12528">
        <w:rPr>
          <w:rFonts w:ascii="宋体" w:eastAsia="宋体" w:cs="宋体" w:hint="eastAsia"/>
          <w:b/>
          <w:color w:val="000000" w:themeColor="text1"/>
          <w:sz w:val="24"/>
          <w:szCs w:val="24"/>
        </w:rPr>
        <w:lastRenderedPageBreak/>
        <w:t>（十二）交易服务费支付承诺书</w:t>
      </w:r>
      <w:bookmarkEnd w:id="1495"/>
    </w:p>
    <w:p w:rsidR="002D74AC" w:rsidRPr="00A12528" w:rsidRDefault="002D74AC">
      <w:pPr>
        <w:ind w:firstLineChars="85" w:firstLine="204"/>
        <w:jc w:val="left"/>
        <w:rPr>
          <w:rFonts w:ascii="宋体" w:hAnsi="宋体" w:cs="宋体"/>
          <w:color w:val="000000" w:themeColor="text1"/>
          <w:sz w:val="24"/>
        </w:rPr>
      </w:pPr>
    </w:p>
    <w:p w:rsidR="002D74AC" w:rsidRPr="00A12528" w:rsidRDefault="002D74AC">
      <w:pPr>
        <w:jc w:val="left"/>
        <w:rPr>
          <w:rFonts w:ascii="宋体" w:hAnsi="宋体" w:cs="宋体"/>
          <w:color w:val="000000" w:themeColor="text1"/>
          <w:sz w:val="24"/>
        </w:rPr>
      </w:pPr>
    </w:p>
    <w:p w:rsidR="002D74AC" w:rsidRPr="00A12528" w:rsidRDefault="00851EFA" w:rsidP="00A12528">
      <w:pPr>
        <w:spacing w:line="360" w:lineRule="auto"/>
        <w:ind w:leftChars="195" w:left="1350" w:hangingChars="392" w:hanging="941"/>
        <w:rPr>
          <w:rFonts w:ascii="宋体" w:hAnsi="宋体" w:cs="宋体"/>
          <w:color w:val="000000" w:themeColor="text1"/>
          <w:sz w:val="24"/>
        </w:rPr>
      </w:pPr>
      <w:r w:rsidRPr="00A12528">
        <w:rPr>
          <w:rFonts w:ascii="宋体" w:hAnsi="宋体" w:cs="宋体" w:hint="eastAsia"/>
          <w:color w:val="000000" w:themeColor="text1"/>
          <w:sz w:val="24"/>
        </w:rPr>
        <w:t>致：清远北江旅投水面经营管理有限公司</w:t>
      </w:r>
    </w:p>
    <w:p w:rsidR="002D74AC" w:rsidRPr="00A12528" w:rsidRDefault="00851EFA" w:rsidP="00A12528">
      <w:pPr>
        <w:spacing w:line="360" w:lineRule="auto"/>
        <w:ind w:leftChars="-220" w:left="479" w:hangingChars="392" w:hanging="941"/>
        <w:rPr>
          <w:rFonts w:ascii="宋体" w:hAnsi="宋体" w:cs="宋体"/>
          <w:color w:val="000000" w:themeColor="text1"/>
          <w:sz w:val="24"/>
        </w:rPr>
      </w:pPr>
      <w:r w:rsidRPr="00A12528">
        <w:rPr>
          <w:rFonts w:ascii="宋体" w:hAnsi="宋体" w:cs="宋体" w:hint="eastAsia"/>
          <w:color w:val="000000" w:themeColor="text1"/>
          <w:sz w:val="24"/>
        </w:rPr>
        <w:t xml:space="preserve">            在贵公司组织的清远港清远港区清远旅游客运码头建设项目（客运中心程）设计施工总承包的招标中，我方一旦中标，将在领取中标通知书前，按照招标文件要求向广州公共资源交易中心支付本项目的交易服务费。</w:t>
      </w:r>
    </w:p>
    <w:p w:rsidR="002D74AC" w:rsidRPr="00A12528" w:rsidRDefault="00851EFA">
      <w:pPr>
        <w:spacing w:line="360" w:lineRule="auto"/>
        <w:ind w:leftChars="171" w:left="359" w:firstLineChars="200" w:firstLine="480"/>
        <w:rPr>
          <w:rFonts w:ascii="宋体" w:hAnsi="宋体" w:cs="宋体"/>
          <w:color w:val="000000" w:themeColor="text1"/>
          <w:sz w:val="24"/>
        </w:rPr>
      </w:pPr>
      <w:r w:rsidRPr="00A12528">
        <w:rPr>
          <w:rFonts w:ascii="宋体" w:hAnsi="宋体" w:cs="宋体" w:hint="eastAsia"/>
          <w:color w:val="000000" w:themeColor="text1"/>
          <w:sz w:val="24"/>
        </w:rPr>
        <w:t xml:space="preserve">交易服务费收费标准： </w:t>
      </w:r>
      <w:r w:rsidRPr="00A12528">
        <w:rPr>
          <w:rFonts w:ascii="宋体" w:hAnsi="宋体" w:cs="宋体" w:hint="eastAsia"/>
          <w:color w:val="000000" w:themeColor="text1"/>
          <w:sz w:val="24"/>
          <w:u w:val="single"/>
        </w:rPr>
        <w:t>按广州公共资源交易中心的有关规定 。</w:t>
      </w:r>
    </w:p>
    <w:p w:rsidR="002D74AC" w:rsidRPr="00A12528" w:rsidRDefault="00851EFA">
      <w:pPr>
        <w:spacing w:line="360" w:lineRule="auto"/>
        <w:ind w:leftChars="395" w:left="1285" w:hangingChars="190" w:hanging="456"/>
        <w:rPr>
          <w:rFonts w:ascii="宋体" w:hAnsi="宋体" w:cs="宋体"/>
          <w:color w:val="000000" w:themeColor="text1"/>
          <w:sz w:val="24"/>
        </w:rPr>
      </w:pPr>
      <w:r w:rsidRPr="00A12528">
        <w:rPr>
          <w:rFonts w:ascii="宋体" w:hAnsi="宋体" w:cs="宋体" w:hint="eastAsia"/>
          <w:color w:val="000000" w:themeColor="text1"/>
          <w:sz w:val="24"/>
        </w:rPr>
        <w:t>特此承诺。</w:t>
      </w:r>
    </w:p>
    <w:p w:rsidR="002D74AC" w:rsidRPr="00A12528" w:rsidRDefault="002D74AC">
      <w:pPr>
        <w:spacing w:line="360" w:lineRule="auto"/>
        <w:rPr>
          <w:rFonts w:ascii="宋体" w:hAnsi="宋体" w:cs="宋体"/>
          <w:color w:val="000000" w:themeColor="text1"/>
          <w:sz w:val="24"/>
        </w:rPr>
      </w:pPr>
    </w:p>
    <w:p w:rsidR="002D74AC" w:rsidRPr="00A12528" w:rsidRDefault="00851EFA">
      <w:pPr>
        <w:tabs>
          <w:tab w:val="left" w:pos="7140"/>
          <w:tab w:val="left" w:pos="7560"/>
          <w:tab w:val="left" w:pos="8300"/>
        </w:tabs>
        <w:autoSpaceDE w:val="0"/>
        <w:autoSpaceDN w:val="0"/>
        <w:adjustRightInd w:val="0"/>
        <w:spacing w:line="440" w:lineRule="exact"/>
        <w:ind w:left="3796" w:right="210"/>
        <w:rPr>
          <w:rFonts w:ascii="宋体" w:hAnsi="宋体" w:cs="宋体"/>
          <w:color w:val="000000" w:themeColor="text1"/>
          <w:kern w:val="0"/>
          <w:sz w:val="24"/>
        </w:rPr>
      </w:pPr>
      <w:r w:rsidRPr="00A12528">
        <w:rPr>
          <w:rFonts w:ascii="宋体" w:hAnsi="宋体" w:cs="宋体" w:hint="eastAsia"/>
          <w:color w:val="000000" w:themeColor="text1"/>
          <w:sz w:val="24"/>
        </w:rPr>
        <w:t xml:space="preserve">           </w:t>
      </w:r>
      <w:r w:rsidRPr="00A12528">
        <w:rPr>
          <w:rFonts w:ascii="宋体" w:hAnsi="宋体" w:cs="宋体" w:hint="eastAsia"/>
          <w:color w:val="000000" w:themeColor="text1"/>
          <w:kern w:val="0"/>
          <w:sz w:val="24"/>
        </w:rPr>
        <w:t>投标人</w:t>
      </w:r>
      <w:r w:rsidRPr="00A12528">
        <w:rPr>
          <w:rFonts w:ascii="宋体" w:hAnsi="宋体" w:cs="宋体" w:hint="eastAsia"/>
          <w:color w:val="000000" w:themeColor="text1"/>
          <w:spacing w:val="-1"/>
          <w:kern w:val="0"/>
          <w:sz w:val="24"/>
        </w:rPr>
        <w:t>：</w:t>
      </w:r>
      <w:r w:rsidRPr="00A12528">
        <w:rPr>
          <w:rFonts w:ascii="宋体" w:hAnsi="宋体" w:cs="宋体" w:hint="eastAsia"/>
          <w:color w:val="000000" w:themeColor="text1"/>
          <w:kern w:val="0"/>
          <w:sz w:val="24"/>
          <w:u w:val="single"/>
        </w:rPr>
        <w:tab/>
      </w:r>
      <w:r w:rsidRPr="00A12528">
        <w:rPr>
          <w:rFonts w:ascii="宋体" w:hAnsi="宋体" w:cs="宋体" w:hint="eastAsia"/>
          <w:color w:val="000000" w:themeColor="text1"/>
          <w:kern w:val="0"/>
          <w:sz w:val="24"/>
        </w:rPr>
        <w:t>（盖单位章）</w:t>
      </w:r>
    </w:p>
    <w:p w:rsidR="002D74AC" w:rsidRPr="00A12528" w:rsidRDefault="00851EFA">
      <w:pPr>
        <w:tabs>
          <w:tab w:val="left" w:pos="7260"/>
          <w:tab w:val="left" w:pos="8300"/>
        </w:tabs>
        <w:autoSpaceDE w:val="0"/>
        <w:autoSpaceDN w:val="0"/>
        <w:adjustRightInd w:val="0"/>
        <w:spacing w:line="440" w:lineRule="exact"/>
        <w:ind w:right="210" w:firstLineChars="850" w:firstLine="2040"/>
        <w:rPr>
          <w:rFonts w:ascii="宋体" w:hAnsi="宋体" w:cs="宋体"/>
          <w:color w:val="000000" w:themeColor="text1"/>
          <w:kern w:val="0"/>
          <w:sz w:val="24"/>
        </w:rPr>
      </w:pPr>
      <w:r w:rsidRPr="00A12528">
        <w:rPr>
          <w:rFonts w:ascii="宋体" w:hAnsi="宋体" w:cs="宋体" w:hint="eastAsia"/>
          <w:color w:val="000000" w:themeColor="text1"/>
          <w:kern w:val="0"/>
          <w:sz w:val="24"/>
        </w:rPr>
        <w:t>法定代表人或其委托代理人：</w:t>
      </w:r>
      <w:r w:rsidRPr="00A12528">
        <w:rPr>
          <w:rFonts w:ascii="宋体" w:hAnsi="宋体" w:cs="宋体" w:hint="eastAsia"/>
          <w:color w:val="000000" w:themeColor="text1"/>
          <w:kern w:val="0"/>
          <w:sz w:val="24"/>
          <w:u w:val="single"/>
        </w:rPr>
        <w:tab/>
      </w:r>
      <w:r w:rsidRPr="00A12528">
        <w:rPr>
          <w:rFonts w:ascii="宋体" w:hAnsi="宋体" w:cs="宋体" w:hint="eastAsia"/>
          <w:color w:val="000000" w:themeColor="text1"/>
          <w:kern w:val="0"/>
          <w:sz w:val="24"/>
        </w:rPr>
        <w:t>（签</w:t>
      </w:r>
      <w:r w:rsidRPr="00A12528">
        <w:rPr>
          <w:rFonts w:ascii="宋体" w:hAnsi="宋体" w:cs="宋体" w:hint="eastAsia"/>
          <w:color w:val="000000" w:themeColor="text1"/>
          <w:spacing w:val="-1"/>
          <w:kern w:val="0"/>
          <w:sz w:val="24"/>
        </w:rPr>
        <w:t>字或署印</w:t>
      </w:r>
      <w:r w:rsidRPr="00A12528">
        <w:rPr>
          <w:rFonts w:ascii="宋体" w:hAnsi="宋体" w:cs="宋体" w:hint="eastAsia"/>
          <w:color w:val="000000" w:themeColor="text1"/>
          <w:kern w:val="0"/>
          <w:sz w:val="24"/>
        </w:rPr>
        <w:t>）</w:t>
      </w:r>
    </w:p>
    <w:p w:rsidR="002D74AC" w:rsidRPr="00A12528" w:rsidRDefault="00851EFA">
      <w:pPr>
        <w:tabs>
          <w:tab w:val="left" w:pos="7260"/>
          <w:tab w:val="left" w:pos="7560"/>
          <w:tab w:val="left" w:pos="8300"/>
        </w:tabs>
        <w:autoSpaceDE w:val="0"/>
        <w:autoSpaceDN w:val="0"/>
        <w:adjustRightInd w:val="0"/>
        <w:spacing w:line="440" w:lineRule="exact"/>
        <w:ind w:leftChars="1808" w:left="3797" w:right="210" w:firstLineChars="1350" w:firstLine="3240"/>
        <w:rPr>
          <w:rFonts w:ascii="宋体" w:hAnsi="宋体" w:cs="宋体"/>
          <w:color w:val="000000" w:themeColor="text1"/>
          <w:kern w:val="0"/>
          <w:sz w:val="24"/>
        </w:rPr>
      </w:pPr>
      <w:r w:rsidRPr="00A12528">
        <w:rPr>
          <w:rFonts w:ascii="宋体" w:hAnsi="宋体" w:cs="宋体" w:hint="eastAsia"/>
          <w:color w:val="000000" w:themeColor="text1"/>
          <w:kern w:val="0"/>
          <w:sz w:val="24"/>
        </w:rPr>
        <w:t>年</w:t>
      </w:r>
      <w:r w:rsidRPr="00A12528">
        <w:rPr>
          <w:rFonts w:ascii="宋体" w:hAnsi="宋体" w:cs="宋体" w:hint="eastAsia"/>
          <w:color w:val="000000" w:themeColor="text1"/>
          <w:kern w:val="0"/>
          <w:sz w:val="24"/>
          <w:u w:val="single"/>
        </w:rPr>
        <w:tab/>
      </w:r>
      <w:r w:rsidRPr="00A12528">
        <w:rPr>
          <w:rFonts w:ascii="宋体" w:hAnsi="宋体" w:cs="宋体" w:hint="eastAsia"/>
          <w:color w:val="000000" w:themeColor="text1"/>
          <w:kern w:val="0"/>
          <w:sz w:val="24"/>
        </w:rPr>
        <w:t>月</w:t>
      </w:r>
      <w:r w:rsidRPr="00A12528">
        <w:rPr>
          <w:rFonts w:ascii="宋体" w:hAnsi="宋体" w:cs="宋体" w:hint="eastAsia"/>
          <w:color w:val="000000" w:themeColor="text1"/>
          <w:kern w:val="0"/>
          <w:sz w:val="24"/>
          <w:u w:val="single"/>
        </w:rPr>
        <w:tab/>
      </w:r>
      <w:r w:rsidRPr="00A12528">
        <w:rPr>
          <w:rFonts w:ascii="宋体" w:hAnsi="宋体" w:cs="宋体" w:hint="eastAsia"/>
          <w:color w:val="000000" w:themeColor="text1"/>
          <w:kern w:val="0"/>
          <w:sz w:val="24"/>
        </w:rPr>
        <w:t>日</w:t>
      </w:r>
    </w:p>
    <w:p w:rsidR="002D74AC" w:rsidRPr="00A12528" w:rsidRDefault="002D74AC">
      <w:pPr>
        <w:tabs>
          <w:tab w:val="left" w:pos="7260"/>
          <w:tab w:val="left" w:pos="7560"/>
          <w:tab w:val="left" w:pos="8300"/>
        </w:tabs>
        <w:autoSpaceDE w:val="0"/>
        <w:autoSpaceDN w:val="0"/>
        <w:adjustRightInd w:val="0"/>
        <w:spacing w:line="440" w:lineRule="exact"/>
        <w:ind w:leftChars="1808" w:left="3797" w:right="210" w:firstLineChars="1350" w:firstLine="3240"/>
        <w:rPr>
          <w:rFonts w:ascii="宋体" w:hAnsi="宋体" w:cs="宋体"/>
          <w:color w:val="000000" w:themeColor="text1"/>
          <w:kern w:val="0"/>
          <w:sz w:val="24"/>
        </w:rPr>
      </w:pPr>
    </w:p>
    <w:p w:rsidR="002D74AC" w:rsidRPr="00A12528" w:rsidRDefault="002D74AC">
      <w:pPr>
        <w:tabs>
          <w:tab w:val="left" w:pos="7260"/>
          <w:tab w:val="left" w:pos="7560"/>
          <w:tab w:val="left" w:pos="8300"/>
        </w:tabs>
        <w:autoSpaceDE w:val="0"/>
        <w:autoSpaceDN w:val="0"/>
        <w:adjustRightInd w:val="0"/>
        <w:spacing w:line="440" w:lineRule="exact"/>
        <w:ind w:leftChars="1808" w:left="3797" w:right="210" w:firstLineChars="1350" w:firstLine="3240"/>
        <w:rPr>
          <w:rFonts w:ascii="宋体" w:hAnsi="宋体" w:cs="宋体"/>
          <w:color w:val="000000" w:themeColor="text1"/>
          <w:kern w:val="0"/>
          <w:sz w:val="24"/>
        </w:rPr>
      </w:pPr>
    </w:p>
    <w:p w:rsidR="002D74AC" w:rsidRPr="00A12528" w:rsidRDefault="002D74AC">
      <w:pPr>
        <w:tabs>
          <w:tab w:val="left" w:pos="7260"/>
          <w:tab w:val="left" w:pos="7560"/>
          <w:tab w:val="left" w:pos="8300"/>
        </w:tabs>
        <w:autoSpaceDE w:val="0"/>
        <w:autoSpaceDN w:val="0"/>
        <w:adjustRightInd w:val="0"/>
        <w:spacing w:line="440" w:lineRule="exact"/>
        <w:ind w:leftChars="1808" w:left="3797" w:right="210" w:firstLineChars="1350" w:firstLine="3240"/>
        <w:rPr>
          <w:rFonts w:ascii="宋体" w:hAnsi="宋体" w:cs="宋体"/>
          <w:color w:val="000000" w:themeColor="text1"/>
          <w:kern w:val="0"/>
          <w:sz w:val="24"/>
        </w:rPr>
      </w:pPr>
    </w:p>
    <w:p w:rsidR="002D74AC" w:rsidRPr="00A12528" w:rsidRDefault="002D74AC">
      <w:pPr>
        <w:tabs>
          <w:tab w:val="left" w:pos="7260"/>
          <w:tab w:val="left" w:pos="7560"/>
          <w:tab w:val="left" w:pos="8300"/>
        </w:tabs>
        <w:autoSpaceDE w:val="0"/>
        <w:autoSpaceDN w:val="0"/>
        <w:adjustRightInd w:val="0"/>
        <w:spacing w:line="440" w:lineRule="exact"/>
        <w:ind w:leftChars="1808" w:left="3797" w:right="210" w:firstLineChars="1350" w:firstLine="3240"/>
        <w:rPr>
          <w:rFonts w:ascii="宋体" w:hAnsi="宋体" w:cs="宋体"/>
          <w:color w:val="000000" w:themeColor="text1"/>
          <w:kern w:val="0"/>
          <w:sz w:val="24"/>
        </w:rPr>
      </w:pPr>
    </w:p>
    <w:p w:rsidR="002D74AC" w:rsidRPr="00A12528" w:rsidRDefault="002D74AC">
      <w:pPr>
        <w:tabs>
          <w:tab w:val="left" w:pos="7260"/>
          <w:tab w:val="left" w:pos="7560"/>
          <w:tab w:val="left" w:pos="8300"/>
        </w:tabs>
        <w:autoSpaceDE w:val="0"/>
        <w:autoSpaceDN w:val="0"/>
        <w:adjustRightInd w:val="0"/>
        <w:spacing w:line="440" w:lineRule="exact"/>
        <w:ind w:leftChars="1808" w:left="3797" w:right="210" w:firstLineChars="1350" w:firstLine="3240"/>
        <w:rPr>
          <w:rFonts w:ascii="宋体" w:hAnsi="宋体" w:cs="宋体"/>
          <w:color w:val="000000" w:themeColor="text1"/>
          <w:kern w:val="0"/>
          <w:sz w:val="24"/>
        </w:rPr>
      </w:pPr>
    </w:p>
    <w:p w:rsidR="002D74AC" w:rsidRPr="00A12528" w:rsidRDefault="002D74AC">
      <w:pPr>
        <w:tabs>
          <w:tab w:val="left" w:pos="7260"/>
          <w:tab w:val="left" w:pos="7560"/>
          <w:tab w:val="left" w:pos="8300"/>
        </w:tabs>
        <w:autoSpaceDE w:val="0"/>
        <w:autoSpaceDN w:val="0"/>
        <w:adjustRightInd w:val="0"/>
        <w:spacing w:line="440" w:lineRule="exact"/>
        <w:ind w:leftChars="1808" w:left="3797" w:right="210" w:firstLineChars="1350" w:firstLine="3240"/>
        <w:rPr>
          <w:rFonts w:ascii="宋体" w:hAnsi="宋体" w:cs="宋体"/>
          <w:color w:val="000000" w:themeColor="text1"/>
          <w:kern w:val="0"/>
          <w:sz w:val="24"/>
        </w:rPr>
      </w:pPr>
    </w:p>
    <w:p w:rsidR="002D74AC" w:rsidRPr="00A12528" w:rsidRDefault="002D74AC">
      <w:pPr>
        <w:tabs>
          <w:tab w:val="left" w:pos="7260"/>
          <w:tab w:val="left" w:pos="7560"/>
          <w:tab w:val="left" w:pos="8300"/>
        </w:tabs>
        <w:autoSpaceDE w:val="0"/>
        <w:autoSpaceDN w:val="0"/>
        <w:adjustRightInd w:val="0"/>
        <w:spacing w:line="440" w:lineRule="exact"/>
        <w:ind w:leftChars="1808" w:left="3797" w:right="210" w:firstLineChars="1350" w:firstLine="3240"/>
        <w:rPr>
          <w:rFonts w:ascii="宋体" w:hAnsi="宋体" w:cs="宋体"/>
          <w:color w:val="000000" w:themeColor="text1"/>
          <w:kern w:val="0"/>
          <w:sz w:val="24"/>
        </w:rPr>
      </w:pPr>
    </w:p>
    <w:p w:rsidR="002D74AC" w:rsidRPr="00A12528" w:rsidRDefault="002D74AC">
      <w:pPr>
        <w:tabs>
          <w:tab w:val="left" w:pos="7260"/>
          <w:tab w:val="left" w:pos="7560"/>
          <w:tab w:val="left" w:pos="8300"/>
        </w:tabs>
        <w:autoSpaceDE w:val="0"/>
        <w:autoSpaceDN w:val="0"/>
        <w:adjustRightInd w:val="0"/>
        <w:spacing w:line="440" w:lineRule="exact"/>
        <w:ind w:leftChars="1808" w:left="3797" w:right="210" w:firstLineChars="1350" w:firstLine="3240"/>
        <w:rPr>
          <w:rFonts w:ascii="宋体" w:hAnsi="宋体" w:cs="宋体"/>
          <w:color w:val="000000" w:themeColor="text1"/>
          <w:kern w:val="0"/>
          <w:sz w:val="24"/>
        </w:rPr>
      </w:pPr>
    </w:p>
    <w:p w:rsidR="002D74AC" w:rsidRPr="00A12528" w:rsidRDefault="002D74AC">
      <w:pPr>
        <w:tabs>
          <w:tab w:val="left" w:pos="7260"/>
          <w:tab w:val="left" w:pos="7560"/>
          <w:tab w:val="left" w:pos="8300"/>
        </w:tabs>
        <w:autoSpaceDE w:val="0"/>
        <w:autoSpaceDN w:val="0"/>
        <w:adjustRightInd w:val="0"/>
        <w:spacing w:line="440" w:lineRule="exact"/>
        <w:ind w:leftChars="1808" w:left="3797" w:right="210" w:firstLineChars="1350" w:firstLine="3240"/>
        <w:rPr>
          <w:rFonts w:ascii="宋体" w:hAnsi="宋体" w:cs="宋体"/>
          <w:color w:val="000000" w:themeColor="text1"/>
          <w:kern w:val="0"/>
          <w:sz w:val="24"/>
        </w:rPr>
      </w:pPr>
    </w:p>
    <w:p w:rsidR="002D74AC" w:rsidRPr="00A12528" w:rsidRDefault="002D74AC">
      <w:pPr>
        <w:tabs>
          <w:tab w:val="left" w:pos="7260"/>
          <w:tab w:val="left" w:pos="7560"/>
          <w:tab w:val="left" w:pos="8300"/>
        </w:tabs>
        <w:autoSpaceDE w:val="0"/>
        <w:autoSpaceDN w:val="0"/>
        <w:adjustRightInd w:val="0"/>
        <w:spacing w:line="440" w:lineRule="exact"/>
        <w:ind w:leftChars="1808" w:left="3797" w:right="210" w:firstLineChars="1350" w:firstLine="3240"/>
        <w:rPr>
          <w:rFonts w:ascii="宋体" w:hAnsi="宋体" w:cs="宋体"/>
          <w:color w:val="000000" w:themeColor="text1"/>
          <w:kern w:val="0"/>
          <w:sz w:val="24"/>
        </w:rPr>
      </w:pPr>
    </w:p>
    <w:p w:rsidR="002D74AC" w:rsidRPr="00A12528" w:rsidRDefault="002D74AC">
      <w:pPr>
        <w:tabs>
          <w:tab w:val="left" w:pos="7260"/>
          <w:tab w:val="left" w:pos="7560"/>
          <w:tab w:val="left" w:pos="8300"/>
        </w:tabs>
        <w:autoSpaceDE w:val="0"/>
        <w:autoSpaceDN w:val="0"/>
        <w:adjustRightInd w:val="0"/>
        <w:spacing w:line="440" w:lineRule="exact"/>
        <w:ind w:leftChars="1808" w:left="3797" w:right="210" w:firstLineChars="1350" w:firstLine="3240"/>
        <w:rPr>
          <w:rFonts w:ascii="宋体" w:hAnsi="宋体" w:cs="宋体"/>
          <w:color w:val="000000" w:themeColor="text1"/>
          <w:kern w:val="0"/>
          <w:sz w:val="24"/>
        </w:rPr>
      </w:pPr>
    </w:p>
    <w:p w:rsidR="002D74AC" w:rsidRPr="00A12528" w:rsidRDefault="002D74AC">
      <w:pPr>
        <w:tabs>
          <w:tab w:val="left" w:pos="7260"/>
          <w:tab w:val="left" w:pos="7560"/>
          <w:tab w:val="left" w:pos="8300"/>
        </w:tabs>
        <w:autoSpaceDE w:val="0"/>
        <w:autoSpaceDN w:val="0"/>
        <w:adjustRightInd w:val="0"/>
        <w:spacing w:line="440" w:lineRule="exact"/>
        <w:ind w:leftChars="1808" w:left="3797" w:right="210" w:firstLineChars="1350" w:firstLine="3240"/>
        <w:rPr>
          <w:rFonts w:ascii="宋体" w:hAnsi="宋体" w:cs="宋体"/>
          <w:color w:val="000000" w:themeColor="text1"/>
          <w:kern w:val="0"/>
          <w:sz w:val="24"/>
        </w:rPr>
      </w:pPr>
    </w:p>
    <w:p w:rsidR="002D74AC" w:rsidRPr="00A12528" w:rsidRDefault="002D74AC">
      <w:pPr>
        <w:tabs>
          <w:tab w:val="left" w:pos="7260"/>
          <w:tab w:val="left" w:pos="7560"/>
          <w:tab w:val="left" w:pos="8300"/>
        </w:tabs>
        <w:autoSpaceDE w:val="0"/>
        <w:autoSpaceDN w:val="0"/>
        <w:adjustRightInd w:val="0"/>
        <w:spacing w:line="440" w:lineRule="exact"/>
        <w:ind w:leftChars="1808" w:left="3797" w:right="210" w:firstLineChars="1350" w:firstLine="3240"/>
        <w:rPr>
          <w:rFonts w:ascii="宋体" w:hAnsi="宋体" w:cs="宋体"/>
          <w:color w:val="000000" w:themeColor="text1"/>
          <w:kern w:val="0"/>
          <w:sz w:val="24"/>
        </w:rPr>
      </w:pPr>
    </w:p>
    <w:p w:rsidR="002D74AC" w:rsidRPr="00A12528" w:rsidRDefault="002D74AC">
      <w:pPr>
        <w:tabs>
          <w:tab w:val="left" w:pos="7260"/>
          <w:tab w:val="left" w:pos="7560"/>
          <w:tab w:val="left" w:pos="8300"/>
        </w:tabs>
        <w:autoSpaceDE w:val="0"/>
        <w:autoSpaceDN w:val="0"/>
        <w:adjustRightInd w:val="0"/>
        <w:spacing w:line="440" w:lineRule="exact"/>
        <w:ind w:leftChars="1808" w:left="3797" w:right="210" w:firstLineChars="1350" w:firstLine="3240"/>
        <w:rPr>
          <w:rFonts w:ascii="宋体" w:hAnsi="宋体" w:cs="宋体"/>
          <w:color w:val="000000" w:themeColor="text1"/>
          <w:kern w:val="0"/>
          <w:sz w:val="24"/>
        </w:rPr>
      </w:pPr>
    </w:p>
    <w:p w:rsidR="002D74AC" w:rsidRPr="00A12528" w:rsidRDefault="002D74AC">
      <w:pPr>
        <w:tabs>
          <w:tab w:val="left" w:pos="7260"/>
          <w:tab w:val="left" w:pos="7560"/>
          <w:tab w:val="left" w:pos="8300"/>
        </w:tabs>
        <w:autoSpaceDE w:val="0"/>
        <w:autoSpaceDN w:val="0"/>
        <w:adjustRightInd w:val="0"/>
        <w:spacing w:line="440" w:lineRule="exact"/>
        <w:ind w:leftChars="1808" w:left="3797" w:right="210" w:firstLineChars="1350" w:firstLine="3240"/>
        <w:rPr>
          <w:rFonts w:ascii="宋体" w:hAnsi="宋体" w:cs="宋体"/>
          <w:color w:val="000000" w:themeColor="text1"/>
          <w:kern w:val="0"/>
          <w:sz w:val="24"/>
        </w:rPr>
      </w:pPr>
    </w:p>
    <w:p w:rsidR="002D74AC" w:rsidRPr="00A12528" w:rsidRDefault="00851EFA">
      <w:pPr>
        <w:pStyle w:val="3"/>
        <w:ind w:firstLineChars="0" w:firstLine="0"/>
        <w:jc w:val="center"/>
        <w:rPr>
          <w:rFonts w:ascii="宋体" w:eastAsia="宋体" w:cs="宋体"/>
          <w:b/>
          <w:color w:val="000000" w:themeColor="text1"/>
          <w:sz w:val="24"/>
          <w:szCs w:val="24"/>
        </w:rPr>
      </w:pPr>
      <w:bookmarkStart w:id="1496" w:name="_Toc17400"/>
      <w:r w:rsidRPr="00A12528">
        <w:rPr>
          <w:rFonts w:ascii="宋体" w:eastAsia="宋体" w:cs="宋体" w:hint="eastAsia"/>
          <w:b/>
          <w:color w:val="000000" w:themeColor="text1"/>
          <w:sz w:val="24"/>
          <w:szCs w:val="24"/>
        </w:rPr>
        <w:lastRenderedPageBreak/>
        <w:t>（十三）控股及管理关系表</w:t>
      </w:r>
      <w:bookmarkEnd w:id="149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9"/>
        <w:gridCol w:w="4119"/>
        <w:gridCol w:w="3240"/>
      </w:tblGrid>
      <w:tr w:rsidR="00A12528" w:rsidRPr="00A12528">
        <w:trPr>
          <w:trHeight w:val="486"/>
          <w:jc w:val="center"/>
        </w:trPr>
        <w:tc>
          <w:tcPr>
            <w:tcW w:w="1569" w:type="dxa"/>
          </w:tcPr>
          <w:p w:rsidR="002D74AC" w:rsidRPr="00A12528" w:rsidRDefault="002D74AC">
            <w:pPr>
              <w:spacing w:line="440" w:lineRule="exact"/>
              <w:jc w:val="center"/>
              <w:rPr>
                <w:rFonts w:ascii="宋体" w:hAnsi="宋体" w:cs="宋体"/>
                <w:color w:val="000000" w:themeColor="text1"/>
                <w:sz w:val="24"/>
              </w:rPr>
            </w:pPr>
          </w:p>
        </w:tc>
        <w:tc>
          <w:tcPr>
            <w:tcW w:w="4119" w:type="dxa"/>
          </w:tcPr>
          <w:p w:rsidR="002D74AC" w:rsidRPr="00A12528" w:rsidRDefault="00851EFA">
            <w:pPr>
              <w:spacing w:line="440" w:lineRule="exact"/>
              <w:jc w:val="center"/>
              <w:rPr>
                <w:rFonts w:ascii="宋体" w:hAnsi="宋体" w:cs="宋体"/>
                <w:color w:val="000000" w:themeColor="text1"/>
                <w:sz w:val="24"/>
              </w:rPr>
            </w:pPr>
            <w:r w:rsidRPr="00A12528">
              <w:rPr>
                <w:rFonts w:ascii="宋体" w:hAnsi="宋体" w:cs="宋体" w:hint="eastAsia"/>
                <w:color w:val="000000" w:themeColor="text1"/>
                <w:sz w:val="24"/>
              </w:rPr>
              <w:t>单位名称</w:t>
            </w:r>
          </w:p>
        </w:tc>
        <w:tc>
          <w:tcPr>
            <w:tcW w:w="3240" w:type="dxa"/>
          </w:tcPr>
          <w:p w:rsidR="002D74AC" w:rsidRPr="00A12528" w:rsidRDefault="00851EFA">
            <w:pPr>
              <w:spacing w:line="440" w:lineRule="exact"/>
              <w:jc w:val="center"/>
              <w:rPr>
                <w:rFonts w:ascii="宋体" w:hAnsi="宋体" w:cs="宋体"/>
                <w:color w:val="000000" w:themeColor="text1"/>
                <w:sz w:val="24"/>
              </w:rPr>
            </w:pPr>
            <w:r w:rsidRPr="00A12528">
              <w:rPr>
                <w:rFonts w:ascii="宋体" w:hAnsi="宋体" w:cs="宋体" w:hint="eastAsia"/>
                <w:color w:val="000000" w:themeColor="text1"/>
                <w:sz w:val="24"/>
              </w:rPr>
              <w:t>备注</w:t>
            </w:r>
          </w:p>
        </w:tc>
      </w:tr>
      <w:tr w:rsidR="00A12528" w:rsidRPr="00A12528">
        <w:trPr>
          <w:trHeight w:val="446"/>
          <w:jc w:val="center"/>
        </w:trPr>
        <w:tc>
          <w:tcPr>
            <w:tcW w:w="1569" w:type="dxa"/>
            <w:vMerge w:val="restart"/>
            <w:vAlign w:val="center"/>
          </w:tcPr>
          <w:p w:rsidR="002D74AC" w:rsidRPr="00A12528" w:rsidRDefault="00851EFA">
            <w:pPr>
              <w:spacing w:line="440" w:lineRule="exact"/>
              <w:jc w:val="center"/>
              <w:rPr>
                <w:rFonts w:ascii="宋体" w:hAnsi="宋体" w:cs="宋体"/>
                <w:color w:val="000000" w:themeColor="text1"/>
                <w:sz w:val="24"/>
              </w:rPr>
            </w:pPr>
            <w:r w:rsidRPr="00A12528">
              <w:rPr>
                <w:rFonts w:ascii="宋体" w:hAnsi="宋体" w:cs="宋体" w:hint="eastAsia"/>
                <w:color w:val="000000" w:themeColor="text1"/>
                <w:sz w:val="24"/>
              </w:rPr>
              <w:t>管理关系</w:t>
            </w:r>
          </w:p>
        </w:tc>
        <w:tc>
          <w:tcPr>
            <w:tcW w:w="4119" w:type="dxa"/>
          </w:tcPr>
          <w:p w:rsidR="002D74AC" w:rsidRPr="00A12528" w:rsidRDefault="002D74AC">
            <w:pPr>
              <w:spacing w:line="440" w:lineRule="exact"/>
              <w:jc w:val="center"/>
              <w:rPr>
                <w:rFonts w:ascii="宋体" w:hAnsi="宋体" w:cs="宋体"/>
                <w:color w:val="000000" w:themeColor="text1"/>
                <w:sz w:val="24"/>
              </w:rPr>
            </w:pPr>
          </w:p>
        </w:tc>
        <w:tc>
          <w:tcPr>
            <w:tcW w:w="3240" w:type="dxa"/>
            <w:vMerge w:val="restart"/>
            <w:vAlign w:val="center"/>
          </w:tcPr>
          <w:p w:rsidR="002D74AC" w:rsidRPr="00A12528" w:rsidRDefault="00851EFA">
            <w:pPr>
              <w:spacing w:line="440" w:lineRule="exact"/>
              <w:jc w:val="center"/>
              <w:rPr>
                <w:rFonts w:ascii="宋体" w:hAnsi="宋体" w:cs="宋体"/>
                <w:color w:val="000000" w:themeColor="text1"/>
                <w:sz w:val="24"/>
              </w:rPr>
            </w:pPr>
            <w:r w:rsidRPr="00A12528">
              <w:rPr>
                <w:rFonts w:ascii="宋体" w:hAnsi="宋体" w:cs="宋体" w:hint="eastAsia"/>
                <w:color w:val="000000" w:themeColor="text1"/>
                <w:sz w:val="24"/>
              </w:rPr>
              <w:t>说明是管理关系还是被管理关系</w:t>
            </w:r>
          </w:p>
        </w:tc>
      </w:tr>
      <w:tr w:rsidR="00A12528" w:rsidRPr="00A12528">
        <w:trPr>
          <w:trHeight w:val="446"/>
          <w:jc w:val="center"/>
        </w:trPr>
        <w:tc>
          <w:tcPr>
            <w:tcW w:w="1569" w:type="dxa"/>
            <w:vMerge/>
            <w:vAlign w:val="center"/>
          </w:tcPr>
          <w:p w:rsidR="002D74AC" w:rsidRPr="00A12528" w:rsidRDefault="002D74AC">
            <w:pPr>
              <w:spacing w:line="440" w:lineRule="exact"/>
              <w:jc w:val="center"/>
              <w:rPr>
                <w:rFonts w:ascii="宋体" w:hAnsi="宋体" w:cs="宋体"/>
                <w:color w:val="000000" w:themeColor="text1"/>
                <w:sz w:val="24"/>
              </w:rPr>
            </w:pPr>
          </w:p>
        </w:tc>
        <w:tc>
          <w:tcPr>
            <w:tcW w:w="4119" w:type="dxa"/>
          </w:tcPr>
          <w:p w:rsidR="002D74AC" w:rsidRPr="00A12528" w:rsidRDefault="002D74AC">
            <w:pPr>
              <w:spacing w:line="440" w:lineRule="exact"/>
              <w:jc w:val="center"/>
              <w:rPr>
                <w:rFonts w:ascii="宋体" w:hAnsi="宋体" w:cs="宋体"/>
                <w:color w:val="000000" w:themeColor="text1"/>
                <w:sz w:val="24"/>
              </w:rPr>
            </w:pPr>
          </w:p>
        </w:tc>
        <w:tc>
          <w:tcPr>
            <w:tcW w:w="3240" w:type="dxa"/>
            <w:vMerge/>
            <w:vAlign w:val="center"/>
          </w:tcPr>
          <w:p w:rsidR="002D74AC" w:rsidRPr="00A12528" w:rsidRDefault="002D74AC">
            <w:pPr>
              <w:spacing w:line="440" w:lineRule="exact"/>
              <w:jc w:val="center"/>
              <w:rPr>
                <w:rFonts w:ascii="宋体" w:hAnsi="宋体" w:cs="宋体"/>
                <w:color w:val="000000" w:themeColor="text1"/>
                <w:sz w:val="24"/>
              </w:rPr>
            </w:pPr>
          </w:p>
        </w:tc>
      </w:tr>
      <w:tr w:rsidR="00A12528" w:rsidRPr="00A12528">
        <w:trPr>
          <w:trHeight w:val="446"/>
          <w:jc w:val="center"/>
        </w:trPr>
        <w:tc>
          <w:tcPr>
            <w:tcW w:w="1569" w:type="dxa"/>
            <w:vMerge/>
            <w:vAlign w:val="center"/>
          </w:tcPr>
          <w:p w:rsidR="002D74AC" w:rsidRPr="00A12528" w:rsidRDefault="002D74AC">
            <w:pPr>
              <w:spacing w:line="440" w:lineRule="exact"/>
              <w:jc w:val="center"/>
              <w:rPr>
                <w:rFonts w:ascii="宋体" w:hAnsi="宋体" w:cs="宋体"/>
                <w:color w:val="000000" w:themeColor="text1"/>
                <w:sz w:val="24"/>
              </w:rPr>
            </w:pPr>
          </w:p>
        </w:tc>
        <w:tc>
          <w:tcPr>
            <w:tcW w:w="4119" w:type="dxa"/>
          </w:tcPr>
          <w:p w:rsidR="002D74AC" w:rsidRPr="00A12528" w:rsidRDefault="002D74AC">
            <w:pPr>
              <w:spacing w:line="440" w:lineRule="exact"/>
              <w:jc w:val="center"/>
              <w:rPr>
                <w:rFonts w:ascii="宋体" w:hAnsi="宋体" w:cs="宋体"/>
                <w:color w:val="000000" w:themeColor="text1"/>
                <w:sz w:val="24"/>
              </w:rPr>
            </w:pPr>
          </w:p>
        </w:tc>
        <w:tc>
          <w:tcPr>
            <w:tcW w:w="3240" w:type="dxa"/>
            <w:vMerge/>
            <w:vAlign w:val="center"/>
          </w:tcPr>
          <w:p w:rsidR="002D74AC" w:rsidRPr="00A12528" w:rsidRDefault="002D74AC">
            <w:pPr>
              <w:spacing w:line="440" w:lineRule="exact"/>
              <w:jc w:val="center"/>
              <w:rPr>
                <w:rFonts w:ascii="宋体" w:hAnsi="宋体" w:cs="宋体"/>
                <w:color w:val="000000" w:themeColor="text1"/>
                <w:sz w:val="24"/>
              </w:rPr>
            </w:pPr>
          </w:p>
        </w:tc>
      </w:tr>
      <w:tr w:rsidR="00A12528" w:rsidRPr="00A12528">
        <w:trPr>
          <w:trHeight w:val="446"/>
          <w:jc w:val="center"/>
        </w:trPr>
        <w:tc>
          <w:tcPr>
            <w:tcW w:w="1569" w:type="dxa"/>
            <w:vMerge/>
            <w:vAlign w:val="center"/>
          </w:tcPr>
          <w:p w:rsidR="002D74AC" w:rsidRPr="00A12528" w:rsidRDefault="002D74AC">
            <w:pPr>
              <w:spacing w:line="440" w:lineRule="exact"/>
              <w:jc w:val="center"/>
              <w:rPr>
                <w:rFonts w:ascii="宋体" w:hAnsi="宋体" w:cs="宋体"/>
                <w:color w:val="000000" w:themeColor="text1"/>
                <w:sz w:val="24"/>
              </w:rPr>
            </w:pPr>
          </w:p>
        </w:tc>
        <w:tc>
          <w:tcPr>
            <w:tcW w:w="4119" w:type="dxa"/>
          </w:tcPr>
          <w:p w:rsidR="002D74AC" w:rsidRPr="00A12528" w:rsidRDefault="00851EFA">
            <w:pPr>
              <w:spacing w:line="440" w:lineRule="exact"/>
              <w:jc w:val="center"/>
              <w:rPr>
                <w:rFonts w:ascii="宋体" w:hAnsi="宋体" w:cs="宋体"/>
                <w:color w:val="000000" w:themeColor="text1"/>
                <w:sz w:val="24"/>
              </w:rPr>
            </w:pPr>
            <w:r w:rsidRPr="00A12528">
              <w:rPr>
                <w:rFonts w:ascii="宋体" w:hAnsi="宋体" w:cs="宋体" w:hint="eastAsia"/>
                <w:color w:val="000000" w:themeColor="text1"/>
                <w:sz w:val="24"/>
              </w:rPr>
              <w:t>……</w:t>
            </w:r>
          </w:p>
        </w:tc>
        <w:tc>
          <w:tcPr>
            <w:tcW w:w="3240" w:type="dxa"/>
            <w:vMerge/>
            <w:vAlign w:val="center"/>
          </w:tcPr>
          <w:p w:rsidR="002D74AC" w:rsidRPr="00A12528" w:rsidRDefault="002D74AC">
            <w:pPr>
              <w:spacing w:line="440" w:lineRule="exact"/>
              <w:jc w:val="center"/>
              <w:rPr>
                <w:rFonts w:ascii="宋体" w:hAnsi="宋体" w:cs="宋体"/>
                <w:color w:val="000000" w:themeColor="text1"/>
                <w:sz w:val="24"/>
              </w:rPr>
            </w:pPr>
          </w:p>
        </w:tc>
      </w:tr>
      <w:tr w:rsidR="00A12528" w:rsidRPr="00A12528">
        <w:trPr>
          <w:trHeight w:val="446"/>
          <w:jc w:val="center"/>
        </w:trPr>
        <w:tc>
          <w:tcPr>
            <w:tcW w:w="1569" w:type="dxa"/>
            <w:vMerge w:val="restart"/>
            <w:vAlign w:val="center"/>
          </w:tcPr>
          <w:p w:rsidR="002D74AC" w:rsidRPr="00A12528" w:rsidRDefault="00851EFA">
            <w:pPr>
              <w:spacing w:line="440" w:lineRule="exact"/>
              <w:jc w:val="center"/>
              <w:rPr>
                <w:rFonts w:ascii="宋体" w:hAnsi="宋体" w:cs="宋体"/>
                <w:color w:val="000000" w:themeColor="text1"/>
                <w:sz w:val="24"/>
              </w:rPr>
            </w:pPr>
            <w:r w:rsidRPr="00A12528">
              <w:rPr>
                <w:rFonts w:ascii="宋体" w:hAnsi="宋体" w:cs="宋体" w:hint="eastAsia"/>
                <w:color w:val="000000" w:themeColor="text1"/>
                <w:sz w:val="24"/>
              </w:rPr>
              <w:t>控股关系</w:t>
            </w:r>
          </w:p>
        </w:tc>
        <w:tc>
          <w:tcPr>
            <w:tcW w:w="4119" w:type="dxa"/>
          </w:tcPr>
          <w:p w:rsidR="002D74AC" w:rsidRPr="00A12528" w:rsidRDefault="002D74AC">
            <w:pPr>
              <w:spacing w:line="440" w:lineRule="exact"/>
              <w:jc w:val="center"/>
              <w:rPr>
                <w:rFonts w:ascii="宋体" w:hAnsi="宋体" w:cs="宋体"/>
                <w:color w:val="000000" w:themeColor="text1"/>
                <w:sz w:val="24"/>
              </w:rPr>
            </w:pPr>
          </w:p>
        </w:tc>
        <w:tc>
          <w:tcPr>
            <w:tcW w:w="3240" w:type="dxa"/>
            <w:vMerge w:val="restart"/>
            <w:vAlign w:val="center"/>
          </w:tcPr>
          <w:p w:rsidR="002D74AC" w:rsidRPr="00A12528" w:rsidRDefault="00851EFA">
            <w:pPr>
              <w:spacing w:line="440" w:lineRule="exact"/>
              <w:jc w:val="center"/>
              <w:rPr>
                <w:rFonts w:ascii="宋体" w:hAnsi="宋体" w:cs="宋体"/>
                <w:color w:val="000000" w:themeColor="text1"/>
                <w:sz w:val="24"/>
              </w:rPr>
            </w:pPr>
            <w:r w:rsidRPr="00A12528">
              <w:rPr>
                <w:rFonts w:ascii="宋体" w:hAnsi="宋体" w:cs="宋体" w:hint="eastAsia"/>
                <w:color w:val="000000" w:themeColor="text1"/>
                <w:sz w:val="24"/>
              </w:rPr>
              <w:t>说明是控股关系还是被控股关系</w:t>
            </w:r>
          </w:p>
        </w:tc>
      </w:tr>
      <w:tr w:rsidR="00A12528" w:rsidRPr="00A12528">
        <w:trPr>
          <w:trHeight w:val="446"/>
          <w:jc w:val="center"/>
        </w:trPr>
        <w:tc>
          <w:tcPr>
            <w:tcW w:w="1569" w:type="dxa"/>
            <w:vMerge/>
          </w:tcPr>
          <w:p w:rsidR="002D74AC" w:rsidRPr="00A12528" w:rsidRDefault="002D74AC">
            <w:pPr>
              <w:spacing w:line="440" w:lineRule="exact"/>
              <w:jc w:val="center"/>
              <w:rPr>
                <w:rFonts w:ascii="宋体" w:hAnsi="宋体" w:cs="宋体"/>
                <w:color w:val="000000" w:themeColor="text1"/>
                <w:sz w:val="24"/>
              </w:rPr>
            </w:pPr>
          </w:p>
        </w:tc>
        <w:tc>
          <w:tcPr>
            <w:tcW w:w="4119" w:type="dxa"/>
          </w:tcPr>
          <w:p w:rsidR="002D74AC" w:rsidRPr="00A12528" w:rsidRDefault="002D74AC">
            <w:pPr>
              <w:spacing w:line="440" w:lineRule="exact"/>
              <w:jc w:val="center"/>
              <w:rPr>
                <w:rFonts w:ascii="宋体" w:hAnsi="宋体" w:cs="宋体"/>
                <w:color w:val="000000" w:themeColor="text1"/>
                <w:sz w:val="24"/>
              </w:rPr>
            </w:pPr>
          </w:p>
        </w:tc>
        <w:tc>
          <w:tcPr>
            <w:tcW w:w="3240" w:type="dxa"/>
            <w:vMerge/>
          </w:tcPr>
          <w:p w:rsidR="002D74AC" w:rsidRPr="00A12528" w:rsidRDefault="002D74AC">
            <w:pPr>
              <w:spacing w:line="440" w:lineRule="exact"/>
              <w:jc w:val="center"/>
              <w:rPr>
                <w:rFonts w:ascii="宋体" w:hAnsi="宋体" w:cs="宋体"/>
                <w:color w:val="000000" w:themeColor="text1"/>
                <w:sz w:val="24"/>
              </w:rPr>
            </w:pPr>
          </w:p>
        </w:tc>
      </w:tr>
      <w:tr w:rsidR="00A12528" w:rsidRPr="00A12528">
        <w:trPr>
          <w:trHeight w:val="446"/>
          <w:jc w:val="center"/>
        </w:trPr>
        <w:tc>
          <w:tcPr>
            <w:tcW w:w="1569" w:type="dxa"/>
            <w:vMerge/>
          </w:tcPr>
          <w:p w:rsidR="002D74AC" w:rsidRPr="00A12528" w:rsidRDefault="002D74AC">
            <w:pPr>
              <w:spacing w:line="440" w:lineRule="exact"/>
              <w:jc w:val="center"/>
              <w:rPr>
                <w:rFonts w:ascii="宋体" w:hAnsi="宋体" w:cs="宋体"/>
                <w:color w:val="000000" w:themeColor="text1"/>
                <w:sz w:val="24"/>
              </w:rPr>
            </w:pPr>
          </w:p>
        </w:tc>
        <w:tc>
          <w:tcPr>
            <w:tcW w:w="4119" w:type="dxa"/>
          </w:tcPr>
          <w:p w:rsidR="002D74AC" w:rsidRPr="00A12528" w:rsidRDefault="002D74AC">
            <w:pPr>
              <w:spacing w:line="440" w:lineRule="exact"/>
              <w:jc w:val="center"/>
              <w:rPr>
                <w:rFonts w:ascii="宋体" w:hAnsi="宋体" w:cs="宋体"/>
                <w:color w:val="000000" w:themeColor="text1"/>
                <w:sz w:val="24"/>
              </w:rPr>
            </w:pPr>
          </w:p>
        </w:tc>
        <w:tc>
          <w:tcPr>
            <w:tcW w:w="3240" w:type="dxa"/>
            <w:vMerge/>
          </w:tcPr>
          <w:p w:rsidR="002D74AC" w:rsidRPr="00A12528" w:rsidRDefault="002D74AC">
            <w:pPr>
              <w:spacing w:line="440" w:lineRule="exact"/>
              <w:jc w:val="center"/>
              <w:rPr>
                <w:rFonts w:ascii="宋体" w:hAnsi="宋体" w:cs="宋体"/>
                <w:color w:val="000000" w:themeColor="text1"/>
                <w:sz w:val="24"/>
              </w:rPr>
            </w:pPr>
          </w:p>
        </w:tc>
      </w:tr>
      <w:tr w:rsidR="00A12528" w:rsidRPr="00A12528">
        <w:trPr>
          <w:trHeight w:val="446"/>
          <w:jc w:val="center"/>
        </w:trPr>
        <w:tc>
          <w:tcPr>
            <w:tcW w:w="1569" w:type="dxa"/>
            <w:vMerge/>
          </w:tcPr>
          <w:p w:rsidR="002D74AC" w:rsidRPr="00A12528" w:rsidRDefault="002D74AC">
            <w:pPr>
              <w:spacing w:line="440" w:lineRule="exact"/>
              <w:jc w:val="center"/>
              <w:rPr>
                <w:rFonts w:ascii="宋体" w:hAnsi="宋体" w:cs="宋体"/>
                <w:color w:val="000000" w:themeColor="text1"/>
                <w:sz w:val="24"/>
              </w:rPr>
            </w:pPr>
          </w:p>
        </w:tc>
        <w:tc>
          <w:tcPr>
            <w:tcW w:w="4119" w:type="dxa"/>
          </w:tcPr>
          <w:p w:rsidR="002D74AC" w:rsidRPr="00A12528" w:rsidRDefault="00851EFA">
            <w:pPr>
              <w:spacing w:line="440" w:lineRule="exact"/>
              <w:jc w:val="center"/>
              <w:rPr>
                <w:rFonts w:ascii="宋体" w:hAnsi="宋体" w:cs="宋体"/>
                <w:color w:val="000000" w:themeColor="text1"/>
                <w:sz w:val="24"/>
              </w:rPr>
            </w:pPr>
            <w:r w:rsidRPr="00A12528">
              <w:rPr>
                <w:rFonts w:ascii="宋体" w:hAnsi="宋体" w:cs="宋体" w:hint="eastAsia"/>
                <w:color w:val="000000" w:themeColor="text1"/>
                <w:sz w:val="24"/>
              </w:rPr>
              <w:t>……</w:t>
            </w:r>
          </w:p>
        </w:tc>
        <w:tc>
          <w:tcPr>
            <w:tcW w:w="3240" w:type="dxa"/>
            <w:vMerge/>
          </w:tcPr>
          <w:p w:rsidR="002D74AC" w:rsidRPr="00A12528" w:rsidRDefault="002D74AC">
            <w:pPr>
              <w:spacing w:line="440" w:lineRule="exact"/>
              <w:jc w:val="center"/>
              <w:rPr>
                <w:rFonts w:ascii="宋体" w:hAnsi="宋体" w:cs="宋体"/>
                <w:color w:val="000000" w:themeColor="text1"/>
                <w:sz w:val="24"/>
              </w:rPr>
            </w:pPr>
          </w:p>
        </w:tc>
      </w:tr>
      <w:tr w:rsidR="00A12528" w:rsidRPr="00A12528">
        <w:trPr>
          <w:trHeight w:val="446"/>
          <w:jc w:val="center"/>
        </w:trPr>
        <w:tc>
          <w:tcPr>
            <w:tcW w:w="8928" w:type="dxa"/>
            <w:gridSpan w:val="3"/>
          </w:tcPr>
          <w:p w:rsidR="002D74AC" w:rsidRPr="00A12528" w:rsidRDefault="00851EFA">
            <w:pPr>
              <w:spacing w:line="440" w:lineRule="exact"/>
              <w:rPr>
                <w:rFonts w:ascii="宋体" w:hAnsi="宋体" w:cs="宋体"/>
                <w:color w:val="000000" w:themeColor="text1"/>
                <w:sz w:val="24"/>
              </w:rPr>
            </w:pPr>
            <w:r w:rsidRPr="00A12528">
              <w:rPr>
                <w:rFonts w:ascii="宋体" w:hAnsi="宋体" w:cs="宋体" w:hint="eastAsia"/>
                <w:color w:val="000000" w:themeColor="text1"/>
                <w:sz w:val="24"/>
              </w:rPr>
              <w:t>说明：</w:t>
            </w:r>
          </w:p>
          <w:p w:rsidR="002D74AC" w:rsidRPr="00A12528" w:rsidRDefault="00851EFA">
            <w:pPr>
              <w:spacing w:line="440" w:lineRule="exact"/>
              <w:rPr>
                <w:rFonts w:ascii="宋体" w:hAnsi="宋体" w:cs="宋体"/>
                <w:color w:val="000000" w:themeColor="text1"/>
                <w:sz w:val="24"/>
              </w:rPr>
            </w:pPr>
            <w:r w:rsidRPr="00A12528">
              <w:rPr>
                <w:rFonts w:ascii="宋体" w:hAnsi="宋体" w:cs="宋体" w:hint="eastAsia"/>
                <w:color w:val="000000" w:themeColor="text1"/>
                <w:sz w:val="24"/>
              </w:rPr>
              <w:t>（本次招标项目有无管理和控股关系同时参加投标的情况）</w:t>
            </w:r>
          </w:p>
        </w:tc>
      </w:tr>
    </w:tbl>
    <w:p w:rsidR="002D74AC" w:rsidRPr="00A12528" w:rsidRDefault="00851EFA">
      <w:pPr>
        <w:autoSpaceDE w:val="0"/>
        <w:autoSpaceDN w:val="0"/>
        <w:adjustRightInd w:val="0"/>
        <w:ind w:firstLineChars="200" w:firstLine="480"/>
        <w:rPr>
          <w:rFonts w:ascii="宋体" w:hAnsi="宋体" w:cs="宋体"/>
          <w:i/>
          <w:color w:val="000000" w:themeColor="text1"/>
          <w:kern w:val="0"/>
          <w:sz w:val="24"/>
        </w:rPr>
      </w:pPr>
      <w:r w:rsidRPr="00A12528">
        <w:rPr>
          <w:rFonts w:ascii="宋体" w:hAnsi="宋体" w:cs="宋体" w:hint="eastAsia"/>
          <w:i/>
          <w:color w:val="000000" w:themeColor="text1"/>
          <w:kern w:val="0"/>
          <w:sz w:val="24"/>
        </w:rPr>
        <w:t>说明与本单位存在控股或管理关系并满足本工程资质条件的单位名称及关系。不作说明的，其投标文件作无效材料处理。</w:t>
      </w:r>
    </w:p>
    <w:p w:rsidR="002D74AC" w:rsidRPr="00A12528" w:rsidRDefault="002D74AC">
      <w:pPr>
        <w:spacing w:line="360" w:lineRule="auto"/>
        <w:ind w:right="480"/>
        <w:rPr>
          <w:rFonts w:ascii="宋体" w:hAnsi="宋体" w:cs="宋体"/>
          <w:color w:val="000000" w:themeColor="text1"/>
          <w:sz w:val="24"/>
        </w:rPr>
      </w:pPr>
    </w:p>
    <w:p w:rsidR="002D74AC" w:rsidRPr="00A12528" w:rsidRDefault="002D74AC">
      <w:pPr>
        <w:spacing w:line="360" w:lineRule="auto"/>
        <w:ind w:right="480"/>
        <w:rPr>
          <w:rFonts w:ascii="宋体" w:hAnsi="宋体" w:cs="宋体"/>
          <w:color w:val="000000" w:themeColor="text1"/>
          <w:sz w:val="24"/>
        </w:rPr>
      </w:pPr>
    </w:p>
    <w:p w:rsidR="002D74AC" w:rsidRPr="00A12528" w:rsidRDefault="002D74AC">
      <w:pPr>
        <w:spacing w:line="360" w:lineRule="auto"/>
        <w:ind w:right="480"/>
        <w:rPr>
          <w:rFonts w:ascii="宋体" w:hAnsi="宋体" w:cs="宋体"/>
          <w:color w:val="000000" w:themeColor="text1"/>
          <w:sz w:val="24"/>
        </w:rPr>
      </w:pPr>
    </w:p>
    <w:p w:rsidR="002D74AC" w:rsidRPr="00A12528" w:rsidRDefault="002D74AC">
      <w:pPr>
        <w:spacing w:line="360" w:lineRule="auto"/>
        <w:ind w:right="480"/>
        <w:rPr>
          <w:rFonts w:ascii="宋体" w:hAnsi="宋体" w:cs="宋体"/>
          <w:color w:val="000000" w:themeColor="text1"/>
          <w:sz w:val="24"/>
        </w:rPr>
      </w:pPr>
    </w:p>
    <w:p w:rsidR="002D74AC" w:rsidRPr="00A12528" w:rsidRDefault="002D74AC">
      <w:pPr>
        <w:spacing w:line="360" w:lineRule="auto"/>
        <w:ind w:right="480"/>
        <w:rPr>
          <w:rFonts w:ascii="宋体" w:hAnsi="宋体" w:cs="宋体"/>
          <w:color w:val="000000" w:themeColor="text1"/>
          <w:sz w:val="24"/>
        </w:rPr>
      </w:pPr>
    </w:p>
    <w:p w:rsidR="002D74AC" w:rsidRPr="00A12528" w:rsidRDefault="002D74AC">
      <w:pPr>
        <w:spacing w:line="360" w:lineRule="auto"/>
        <w:ind w:right="480"/>
        <w:rPr>
          <w:rFonts w:ascii="宋体" w:hAnsi="宋体" w:cs="宋体"/>
          <w:color w:val="000000" w:themeColor="text1"/>
          <w:sz w:val="24"/>
        </w:rPr>
      </w:pPr>
    </w:p>
    <w:p w:rsidR="002D74AC" w:rsidRPr="00A12528" w:rsidRDefault="002D74AC">
      <w:pPr>
        <w:spacing w:line="360" w:lineRule="auto"/>
        <w:ind w:right="480"/>
        <w:rPr>
          <w:rFonts w:ascii="宋体" w:hAnsi="宋体" w:cs="宋体"/>
          <w:color w:val="000000" w:themeColor="text1"/>
          <w:sz w:val="24"/>
        </w:rPr>
      </w:pPr>
    </w:p>
    <w:p w:rsidR="002D74AC" w:rsidRPr="00A12528" w:rsidRDefault="002D74AC">
      <w:pPr>
        <w:spacing w:line="360" w:lineRule="auto"/>
        <w:ind w:right="480"/>
        <w:rPr>
          <w:rFonts w:ascii="宋体" w:hAnsi="宋体" w:cs="宋体"/>
          <w:color w:val="000000" w:themeColor="text1"/>
          <w:sz w:val="24"/>
        </w:rPr>
      </w:pPr>
    </w:p>
    <w:p w:rsidR="002D74AC" w:rsidRPr="00A12528" w:rsidRDefault="002D74AC">
      <w:pPr>
        <w:spacing w:line="360" w:lineRule="auto"/>
        <w:ind w:right="480"/>
        <w:rPr>
          <w:rFonts w:ascii="宋体" w:hAnsi="宋体" w:cs="宋体"/>
          <w:color w:val="000000" w:themeColor="text1"/>
          <w:sz w:val="24"/>
        </w:rPr>
      </w:pPr>
    </w:p>
    <w:p w:rsidR="002D74AC" w:rsidRPr="00A12528" w:rsidRDefault="002D74AC">
      <w:pPr>
        <w:spacing w:line="360" w:lineRule="auto"/>
        <w:ind w:right="480"/>
        <w:rPr>
          <w:rFonts w:ascii="宋体" w:hAnsi="宋体" w:cs="宋体"/>
          <w:color w:val="000000" w:themeColor="text1"/>
          <w:sz w:val="24"/>
        </w:rPr>
      </w:pPr>
    </w:p>
    <w:p w:rsidR="002D74AC" w:rsidRPr="00A12528" w:rsidRDefault="002D74AC">
      <w:pPr>
        <w:spacing w:line="360" w:lineRule="auto"/>
        <w:ind w:right="480"/>
        <w:rPr>
          <w:rFonts w:ascii="宋体" w:hAnsi="宋体" w:cs="宋体"/>
          <w:color w:val="000000" w:themeColor="text1"/>
          <w:sz w:val="24"/>
        </w:rPr>
      </w:pPr>
    </w:p>
    <w:p w:rsidR="002D74AC" w:rsidRPr="00A12528" w:rsidRDefault="002D74AC">
      <w:pPr>
        <w:spacing w:line="360" w:lineRule="auto"/>
        <w:ind w:right="480"/>
        <w:rPr>
          <w:rFonts w:ascii="宋体" w:hAnsi="宋体" w:cs="宋体"/>
          <w:color w:val="000000" w:themeColor="text1"/>
          <w:sz w:val="24"/>
        </w:rPr>
      </w:pPr>
    </w:p>
    <w:p w:rsidR="002D74AC" w:rsidRPr="00A12528" w:rsidRDefault="002D74AC">
      <w:pPr>
        <w:spacing w:line="360" w:lineRule="auto"/>
        <w:ind w:right="480"/>
        <w:rPr>
          <w:rFonts w:ascii="宋体" w:hAnsi="宋体" w:cs="宋体"/>
          <w:color w:val="000000" w:themeColor="text1"/>
          <w:sz w:val="24"/>
        </w:rPr>
      </w:pPr>
    </w:p>
    <w:p w:rsidR="002D74AC" w:rsidRPr="00A12528" w:rsidRDefault="002D74AC">
      <w:pPr>
        <w:spacing w:line="360" w:lineRule="auto"/>
        <w:ind w:right="480"/>
        <w:rPr>
          <w:rFonts w:ascii="宋体" w:hAnsi="宋体" w:cs="宋体"/>
          <w:color w:val="000000" w:themeColor="text1"/>
          <w:sz w:val="24"/>
        </w:rPr>
      </w:pPr>
    </w:p>
    <w:p w:rsidR="002D74AC" w:rsidRPr="00A12528" w:rsidRDefault="002D74AC">
      <w:pPr>
        <w:spacing w:line="360" w:lineRule="auto"/>
        <w:ind w:right="480"/>
        <w:rPr>
          <w:rFonts w:ascii="宋体" w:hAnsi="宋体" w:cs="宋体"/>
          <w:color w:val="000000" w:themeColor="text1"/>
          <w:sz w:val="24"/>
        </w:rPr>
      </w:pPr>
    </w:p>
    <w:p w:rsidR="002D74AC" w:rsidRPr="00A12528" w:rsidRDefault="002D74AC">
      <w:pPr>
        <w:spacing w:line="360" w:lineRule="auto"/>
        <w:ind w:right="480"/>
        <w:rPr>
          <w:rFonts w:ascii="宋体" w:hAnsi="宋体" w:cs="宋体"/>
          <w:color w:val="000000" w:themeColor="text1"/>
          <w:sz w:val="24"/>
        </w:rPr>
      </w:pPr>
    </w:p>
    <w:p w:rsidR="002D74AC" w:rsidRPr="00A12528" w:rsidRDefault="00851EFA">
      <w:pPr>
        <w:spacing w:before="240" w:after="240"/>
        <w:ind w:firstLineChars="100" w:firstLine="241"/>
        <w:jc w:val="center"/>
        <w:rPr>
          <w:rFonts w:ascii="宋体" w:hAnsi="宋体" w:cs="宋体"/>
          <w:b/>
          <w:color w:val="000000" w:themeColor="text1"/>
          <w:sz w:val="32"/>
          <w:szCs w:val="32"/>
        </w:rPr>
      </w:pPr>
      <w:r w:rsidRPr="00A12528">
        <w:rPr>
          <w:rFonts w:ascii="宋体" w:hAnsi="宋体" w:cs="宋体" w:hint="eastAsia"/>
          <w:b/>
          <w:bCs/>
          <w:color w:val="000000" w:themeColor="text1"/>
          <w:sz w:val="24"/>
        </w:rPr>
        <w:lastRenderedPageBreak/>
        <w:t>（十五）企业信息登记</w:t>
      </w:r>
    </w:p>
    <w:p w:rsidR="002D74AC" w:rsidRPr="00A12528" w:rsidRDefault="00851EFA">
      <w:pPr>
        <w:shd w:val="clear" w:color="auto" w:fill="FFFFFF"/>
        <w:snapToGrid w:val="0"/>
        <w:spacing w:line="360" w:lineRule="auto"/>
        <w:ind w:firstLineChars="200" w:firstLine="482"/>
        <w:rPr>
          <w:rFonts w:ascii="宋体" w:hAnsi="宋体" w:cs="宋体"/>
          <w:b/>
          <w:color w:val="000000" w:themeColor="text1"/>
          <w:sz w:val="24"/>
        </w:rPr>
      </w:pPr>
      <w:r w:rsidRPr="00A12528">
        <w:rPr>
          <w:rFonts w:ascii="宋体" w:hAnsi="宋体" w:cs="宋体" w:hint="eastAsia"/>
          <w:b/>
          <w:color w:val="000000" w:themeColor="text1"/>
          <w:sz w:val="24"/>
        </w:rPr>
        <w:t>1、投标人具有广州公共资源交易中心有效的企业信息登记的证明材料复印件。</w:t>
      </w:r>
    </w:p>
    <w:p w:rsidR="002D74AC" w:rsidRPr="00A12528" w:rsidRDefault="00851EFA">
      <w:pPr>
        <w:shd w:val="clear" w:color="auto" w:fill="FFFFFF"/>
        <w:snapToGrid w:val="0"/>
        <w:spacing w:line="360" w:lineRule="auto"/>
        <w:ind w:firstLineChars="200" w:firstLine="482"/>
        <w:rPr>
          <w:rFonts w:ascii="宋体" w:hAnsi="宋体" w:cs="宋体"/>
          <w:b/>
          <w:color w:val="000000" w:themeColor="text1"/>
          <w:sz w:val="24"/>
        </w:rPr>
      </w:pPr>
      <w:r w:rsidRPr="00A12528">
        <w:rPr>
          <w:rFonts w:ascii="宋体" w:hAnsi="宋体" w:cs="宋体" w:hint="eastAsia"/>
          <w:b/>
          <w:color w:val="000000" w:themeColor="text1"/>
          <w:sz w:val="24"/>
        </w:rPr>
        <w:t>2、投标人拟担任本工程项目负责人须是企业信息登记中的在册人员的证明材料复印件。</w:t>
      </w:r>
    </w:p>
    <w:p w:rsidR="002D74AC" w:rsidRPr="00A12528" w:rsidRDefault="002D74AC">
      <w:pPr>
        <w:spacing w:line="360" w:lineRule="auto"/>
        <w:ind w:right="480"/>
        <w:rPr>
          <w:rFonts w:ascii="宋体" w:hAnsi="宋体" w:cs="宋体"/>
          <w:color w:val="000000" w:themeColor="text1"/>
          <w:sz w:val="24"/>
        </w:rPr>
      </w:pPr>
    </w:p>
    <w:p w:rsidR="002D74AC" w:rsidRPr="00A12528" w:rsidRDefault="002D74AC">
      <w:pPr>
        <w:spacing w:line="360" w:lineRule="auto"/>
        <w:ind w:right="480"/>
        <w:rPr>
          <w:rFonts w:ascii="宋体" w:hAnsi="宋体" w:cs="宋体"/>
          <w:color w:val="000000" w:themeColor="text1"/>
          <w:sz w:val="24"/>
        </w:rPr>
      </w:pPr>
    </w:p>
    <w:p w:rsidR="002D74AC" w:rsidRPr="00A12528" w:rsidRDefault="002D74AC">
      <w:pPr>
        <w:spacing w:line="360" w:lineRule="auto"/>
        <w:ind w:right="480"/>
        <w:rPr>
          <w:rFonts w:ascii="宋体" w:hAnsi="宋体" w:cs="宋体"/>
          <w:color w:val="000000" w:themeColor="text1"/>
          <w:sz w:val="24"/>
        </w:rPr>
      </w:pPr>
    </w:p>
    <w:p w:rsidR="002D74AC" w:rsidRPr="00A12528" w:rsidRDefault="002D74AC">
      <w:pPr>
        <w:spacing w:line="360" w:lineRule="auto"/>
        <w:ind w:right="480"/>
        <w:rPr>
          <w:rFonts w:ascii="宋体" w:hAnsi="宋体" w:cs="宋体"/>
          <w:color w:val="000000" w:themeColor="text1"/>
          <w:sz w:val="24"/>
        </w:rPr>
      </w:pPr>
    </w:p>
    <w:p w:rsidR="002D74AC" w:rsidRPr="00A12528" w:rsidRDefault="002D74AC">
      <w:pPr>
        <w:spacing w:line="360" w:lineRule="auto"/>
        <w:ind w:right="480"/>
        <w:rPr>
          <w:rFonts w:ascii="宋体" w:hAnsi="宋体" w:cs="宋体"/>
          <w:color w:val="000000" w:themeColor="text1"/>
          <w:sz w:val="24"/>
        </w:rPr>
      </w:pPr>
    </w:p>
    <w:p w:rsidR="002D74AC" w:rsidRPr="00A12528" w:rsidRDefault="002D74AC">
      <w:pPr>
        <w:spacing w:line="360" w:lineRule="auto"/>
        <w:ind w:right="480"/>
        <w:rPr>
          <w:rFonts w:ascii="宋体" w:hAnsi="宋体" w:cs="宋体"/>
          <w:color w:val="000000" w:themeColor="text1"/>
          <w:sz w:val="24"/>
        </w:rPr>
      </w:pPr>
    </w:p>
    <w:p w:rsidR="002D74AC" w:rsidRPr="00A12528" w:rsidRDefault="002D74AC">
      <w:pPr>
        <w:spacing w:line="360" w:lineRule="auto"/>
        <w:ind w:right="480"/>
        <w:rPr>
          <w:rFonts w:ascii="宋体" w:hAnsi="宋体" w:cs="宋体"/>
          <w:color w:val="000000" w:themeColor="text1"/>
          <w:sz w:val="24"/>
        </w:rPr>
      </w:pPr>
    </w:p>
    <w:p w:rsidR="002D74AC" w:rsidRPr="00A12528" w:rsidRDefault="002D74AC">
      <w:pPr>
        <w:spacing w:line="360" w:lineRule="auto"/>
        <w:ind w:right="480"/>
        <w:rPr>
          <w:rFonts w:ascii="宋体" w:hAnsi="宋体" w:cs="宋体"/>
          <w:color w:val="000000" w:themeColor="text1"/>
          <w:sz w:val="24"/>
        </w:rPr>
      </w:pPr>
    </w:p>
    <w:p w:rsidR="002D74AC" w:rsidRPr="00A12528" w:rsidRDefault="002D74AC">
      <w:pPr>
        <w:spacing w:line="360" w:lineRule="auto"/>
        <w:ind w:right="480"/>
        <w:rPr>
          <w:rFonts w:ascii="宋体" w:hAnsi="宋体" w:cs="宋体"/>
          <w:color w:val="000000" w:themeColor="text1"/>
          <w:sz w:val="24"/>
        </w:rPr>
      </w:pPr>
    </w:p>
    <w:p w:rsidR="002D74AC" w:rsidRPr="00A12528" w:rsidRDefault="002D74AC">
      <w:pPr>
        <w:spacing w:line="360" w:lineRule="auto"/>
        <w:ind w:right="480"/>
        <w:rPr>
          <w:rFonts w:ascii="宋体" w:hAnsi="宋体" w:cs="宋体"/>
          <w:color w:val="000000" w:themeColor="text1"/>
          <w:sz w:val="24"/>
        </w:rPr>
      </w:pPr>
    </w:p>
    <w:p w:rsidR="002D74AC" w:rsidRPr="00A12528" w:rsidRDefault="002D74AC">
      <w:pPr>
        <w:spacing w:line="360" w:lineRule="auto"/>
        <w:ind w:right="480"/>
        <w:rPr>
          <w:rFonts w:ascii="宋体" w:hAnsi="宋体" w:cs="宋体"/>
          <w:color w:val="000000" w:themeColor="text1"/>
          <w:sz w:val="24"/>
        </w:rPr>
      </w:pPr>
    </w:p>
    <w:p w:rsidR="002D74AC" w:rsidRPr="00A12528" w:rsidRDefault="002D74AC">
      <w:pPr>
        <w:spacing w:line="360" w:lineRule="auto"/>
        <w:ind w:right="480"/>
        <w:rPr>
          <w:rFonts w:ascii="宋体" w:hAnsi="宋体" w:cs="宋体"/>
          <w:color w:val="000000" w:themeColor="text1"/>
          <w:sz w:val="24"/>
        </w:rPr>
      </w:pPr>
    </w:p>
    <w:p w:rsidR="002D74AC" w:rsidRPr="00A12528" w:rsidRDefault="002D74AC">
      <w:pPr>
        <w:spacing w:line="360" w:lineRule="auto"/>
        <w:ind w:right="480"/>
        <w:rPr>
          <w:rFonts w:ascii="宋体" w:hAnsi="宋体" w:cs="宋体"/>
          <w:color w:val="000000" w:themeColor="text1"/>
          <w:sz w:val="24"/>
        </w:rPr>
      </w:pPr>
    </w:p>
    <w:p w:rsidR="002D74AC" w:rsidRPr="00A12528" w:rsidRDefault="002D74AC">
      <w:pPr>
        <w:spacing w:line="360" w:lineRule="auto"/>
        <w:ind w:right="480"/>
        <w:rPr>
          <w:rFonts w:ascii="宋体" w:hAnsi="宋体" w:cs="宋体"/>
          <w:color w:val="000000" w:themeColor="text1"/>
          <w:sz w:val="24"/>
        </w:rPr>
      </w:pPr>
    </w:p>
    <w:p w:rsidR="002D74AC" w:rsidRPr="00A12528" w:rsidRDefault="002D74AC">
      <w:pPr>
        <w:spacing w:line="360" w:lineRule="auto"/>
        <w:ind w:right="480"/>
        <w:rPr>
          <w:rFonts w:ascii="宋体" w:hAnsi="宋体" w:cs="宋体"/>
          <w:color w:val="000000" w:themeColor="text1"/>
          <w:sz w:val="24"/>
        </w:rPr>
      </w:pPr>
    </w:p>
    <w:p w:rsidR="002D74AC" w:rsidRPr="00A12528" w:rsidRDefault="002D74AC">
      <w:pPr>
        <w:spacing w:line="360" w:lineRule="auto"/>
        <w:ind w:right="480"/>
        <w:rPr>
          <w:rFonts w:ascii="宋体" w:hAnsi="宋体" w:cs="宋体"/>
          <w:color w:val="000000" w:themeColor="text1"/>
          <w:sz w:val="24"/>
        </w:rPr>
      </w:pPr>
    </w:p>
    <w:p w:rsidR="002D74AC" w:rsidRPr="00A12528" w:rsidRDefault="002D74AC">
      <w:pPr>
        <w:spacing w:line="360" w:lineRule="auto"/>
        <w:ind w:right="480"/>
        <w:rPr>
          <w:rFonts w:ascii="宋体" w:hAnsi="宋体" w:cs="宋体"/>
          <w:color w:val="000000" w:themeColor="text1"/>
          <w:sz w:val="24"/>
        </w:rPr>
      </w:pPr>
    </w:p>
    <w:p w:rsidR="002D74AC" w:rsidRPr="00A12528" w:rsidRDefault="002D74AC">
      <w:pPr>
        <w:spacing w:line="360" w:lineRule="auto"/>
        <w:ind w:right="480"/>
        <w:rPr>
          <w:rFonts w:ascii="宋体" w:hAnsi="宋体" w:cs="宋体"/>
          <w:color w:val="000000" w:themeColor="text1"/>
          <w:sz w:val="24"/>
        </w:rPr>
      </w:pPr>
    </w:p>
    <w:p w:rsidR="002D74AC" w:rsidRPr="00A12528" w:rsidRDefault="002D74AC">
      <w:pPr>
        <w:spacing w:line="360" w:lineRule="auto"/>
        <w:ind w:right="480"/>
        <w:rPr>
          <w:rFonts w:ascii="宋体" w:hAnsi="宋体" w:cs="宋体"/>
          <w:color w:val="000000" w:themeColor="text1"/>
          <w:sz w:val="24"/>
        </w:rPr>
      </w:pPr>
    </w:p>
    <w:p w:rsidR="002D74AC" w:rsidRPr="00A12528" w:rsidRDefault="002D74AC">
      <w:pPr>
        <w:spacing w:line="360" w:lineRule="auto"/>
        <w:ind w:right="480"/>
        <w:rPr>
          <w:rFonts w:ascii="宋体" w:hAnsi="宋体" w:cs="宋体"/>
          <w:color w:val="000000" w:themeColor="text1"/>
          <w:sz w:val="24"/>
        </w:rPr>
      </w:pPr>
    </w:p>
    <w:p w:rsidR="002D74AC" w:rsidRPr="00A12528" w:rsidRDefault="002D74AC">
      <w:pPr>
        <w:spacing w:line="360" w:lineRule="auto"/>
        <w:ind w:right="480"/>
        <w:rPr>
          <w:rFonts w:ascii="宋体" w:hAnsi="宋体" w:cs="宋体"/>
          <w:color w:val="000000" w:themeColor="text1"/>
          <w:sz w:val="24"/>
        </w:rPr>
      </w:pPr>
    </w:p>
    <w:p w:rsidR="002D74AC" w:rsidRPr="00A12528" w:rsidRDefault="002D74AC">
      <w:pPr>
        <w:spacing w:line="360" w:lineRule="auto"/>
        <w:ind w:right="480"/>
        <w:rPr>
          <w:rFonts w:ascii="宋体" w:hAnsi="宋体" w:cs="宋体"/>
          <w:color w:val="000000" w:themeColor="text1"/>
          <w:sz w:val="24"/>
        </w:rPr>
      </w:pPr>
    </w:p>
    <w:p w:rsidR="002D74AC" w:rsidRPr="00A12528" w:rsidRDefault="002D74AC">
      <w:pPr>
        <w:spacing w:line="360" w:lineRule="auto"/>
        <w:ind w:right="480"/>
        <w:rPr>
          <w:rFonts w:ascii="宋体" w:hAnsi="宋体" w:cs="宋体"/>
          <w:color w:val="000000" w:themeColor="text1"/>
          <w:sz w:val="24"/>
        </w:rPr>
      </w:pPr>
    </w:p>
    <w:p w:rsidR="002D74AC" w:rsidRPr="00A12528" w:rsidRDefault="00851EFA">
      <w:pPr>
        <w:pStyle w:val="20"/>
        <w:jc w:val="center"/>
        <w:rPr>
          <w:rFonts w:ascii="宋体" w:eastAsia="宋体" w:hAnsi="宋体" w:cs="宋体"/>
          <w:color w:val="000000" w:themeColor="text1"/>
        </w:rPr>
      </w:pPr>
      <w:bookmarkStart w:id="1497" w:name="_Toc378514092"/>
      <w:bookmarkStart w:id="1498" w:name="_Toc30512"/>
      <w:r w:rsidRPr="00A12528">
        <w:rPr>
          <w:rFonts w:ascii="宋体" w:eastAsia="宋体" w:hAnsi="宋体" w:cs="宋体" w:hint="eastAsia"/>
          <w:color w:val="000000" w:themeColor="text1"/>
        </w:rPr>
        <w:lastRenderedPageBreak/>
        <w:t>九、其他资料</w:t>
      </w:r>
      <w:bookmarkEnd w:id="1492"/>
      <w:bookmarkEnd w:id="1497"/>
      <w:bookmarkEnd w:id="1498"/>
    </w:p>
    <w:p w:rsidR="002D74AC" w:rsidRPr="00A12528" w:rsidRDefault="002D74AC">
      <w:pPr>
        <w:spacing w:line="400" w:lineRule="exact"/>
        <w:rPr>
          <w:rFonts w:ascii="宋体" w:hAnsi="宋体" w:cs="宋体"/>
          <w:color w:val="000000" w:themeColor="text1"/>
          <w:sz w:val="24"/>
        </w:rPr>
      </w:pPr>
    </w:p>
    <w:p w:rsidR="002D74AC" w:rsidRPr="00A12528" w:rsidRDefault="002D74AC">
      <w:pPr>
        <w:pStyle w:val="a7"/>
        <w:rPr>
          <w:rFonts w:ascii="宋体" w:hAnsi="宋体" w:cs="宋体"/>
          <w:color w:val="000000" w:themeColor="text1"/>
          <w:sz w:val="24"/>
        </w:rPr>
      </w:pPr>
    </w:p>
    <w:sectPr w:rsidR="002D74AC" w:rsidRPr="00A12528">
      <w:pgSz w:w="11922" w:h="16838"/>
      <w:pgMar w:top="1417" w:right="1417" w:bottom="1417" w:left="1417" w:header="720" w:footer="720" w:gutter="0"/>
      <w:cols w:space="720"/>
      <w:titlePg/>
      <w:docGrid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84" w:author="华 建诚" w:date="2022-10-05T11:43:00Z" w:initials="">
    <w:p w:rsidR="00865E2B" w:rsidRDefault="00865E2B">
      <w:pPr>
        <w:pStyle w:val="a7"/>
      </w:pPr>
      <w:r>
        <w:rPr>
          <w:rFonts w:hint="eastAsia"/>
        </w:rPr>
        <w:t>待设计院形成意见修改</w:t>
      </w:r>
    </w:p>
  </w:comment>
  <w:comment w:id="185" w:author="华 建诚" w:date="2022-10-05T11:43:00Z" w:initials="">
    <w:p w:rsidR="00865E2B" w:rsidRDefault="00865E2B">
      <w:pPr>
        <w:pStyle w:val="a7"/>
      </w:pPr>
      <w:r>
        <w:rPr>
          <w:rFonts w:hint="eastAsia"/>
        </w:rPr>
        <w:t>待设计院形成意见修改</w:t>
      </w:r>
    </w:p>
  </w:comment>
  <w:comment w:id="186" w:author="华 建诚" w:date="2022-10-09T09:51:00Z" w:initials="">
    <w:p w:rsidR="00865E2B" w:rsidRDefault="00865E2B">
      <w:pPr>
        <w:pStyle w:val="a7"/>
      </w:pPr>
      <w:r>
        <w:rPr>
          <w:rFonts w:hint="eastAsia"/>
        </w:rPr>
        <w:t>提供的设计业绩规模以建筑面积描述</w:t>
      </w:r>
    </w:p>
  </w:comment>
  <w:comment w:id="187" w:author="Administrator" w:date="2022-10-05T19:10:00Z" w:initials="A">
    <w:p w:rsidR="00865E2B" w:rsidRDefault="00865E2B">
      <w:pPr>
        <w:pStyle w:val="a7"/>
      </w:pPr>
      <w:r>
        <w:rPr>
          <w:rFonts w:hint="eastAsia"/>
        </w:rPr>
        <w:t>待定</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EA616EA" w15:done="0"/>
  <w15:commentEx w15:paraId="70A211B8" w15:done="0"/>
  <w15:commentEx w15:paraId="4A8966B3" w15:done="0"/>
  <w15:commentEx w15:paraId="5698119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2ABF" w:rsidRDefault="00E02ABF">
      <w:r>
        <w:separator/>
      </w:r>
    </w:p>
  </w:endnote>
  <w:endnote w:type="continuationSeparator" w:id="0">
    <w:p w:rsidR="00E02ABF" w:rsidRDefault="00E02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华文细黑">
    <w:altName w:val="微软雅黑"/>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6"/>
    <w:family w:val="swiss"/>
    <w:pitch w:val="variable"/>
    <w:sig w:usb0="F7FFAFFF" w:usb1="E9DFFFFF" w:usb2="0000003F" w:usb3="00000000" w:csb0="003F01FF" w:csb1="00000000"/>
  </w:font>
  <w:font w:name="等线 Light">
    <w:panose1 w:val="00000000000000000000"/>
    <w:charset w:val="86"/>
    <w:family w:val="roman"/>
    <w:notTrueType/>
    <w:pitch w:val="default"/>
  </w:font>
  <w:font w:name="等线">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E2B" w:rsidRDefault="00865E2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E2B" w:rsidRDefault="00865E2B">
    <w:pPr>
      <w:pStyle w:val="ae"/>
      <w:jc w:val="center"/>
    </w:pPr>
    <w:r w:rsidRPr="00034C7C">
      <w:rPr>
        <w:noProof/>
      </w:rPr>
      <mc:AlternateContent>
        <mc:Choice Requires="wps">
          <w:drawing>
            <wp:anchor distT="0" distB="0" distL="114300" distR="114300" simplePos="0" relativeHeight="251660288" behindDoc="0" locked="0" layoutInCell="1" allowOverlap="1" wp14:anchorId="3CA3F003" wp14:editId="783B7A27">
              <wp:simplePos x="0" y="0"/>
              <wp:positionH relativeFrom="margin">
                <wp:align>center</wp:align>
              </wp:positionH>
              <wp:positionV relativeFrom="paragraph">
                <wp:posOffset>0</wp:posOffset>
              </wp:positionV>
              <wp:extent cx="1828800" cy="1828800"/>
              <wp:effectExtent l="0" t="0" r="0" b="0"/>
              <wp:wrapNone/>
              <wp:docPr id="2"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rsidR="00865E2B" w:rsidRDefault="00865E2B">
                          <w:pPr>
                            <w:pStyle w:val="ae"/>
                            <w:jc w:val="center"/>
                          </w:pPr>
                          <w:r>
                            <w:fldChar w:fldCharType="begin"/>
                          </w:r>
                          <w:r>
                            <w:instrText xml:space="preserve"> PAGE   \* MERGEFORMAT </w:instrText>
                          </w:r>
                          <w:r>
                            <w:fldChar w:fldCharType="separate"/>
                          </w:r>
                          <w:r w:rsidR="00034C7C" w:rsidRPr="00034C7C">
                            <w:rPr>
                              <w:noProof/>
                              <w:lang w:val="zh-CN"/>
                            </w:rPr>
                            <w:t>28</w:t>
                          </w:r>
                          <w:r>
                            <w:rPr>
                              <w:lang w:val="zh-CN"/>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9" o:spid="_x0000_s102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" filled="f" stroked="f" strokeweight=".5pt">
              <v:textbox style="mso-fit-shape-to-text:t" inset="0,0,0,0">
                <w:txbxContent>
                  <w:p w:rsidR="00865E2B" w:rsidRDefault="00865E2B">
                    <w:pPr>
                      <w:pStyle w:val="ae"/>
                      <w:jc w:val="center"/>
                    </w:pPr>
                    <w:r>
                      <w:fldChar w:fldCharType="begin"/>
                    </w:r>
                    <w:r>
                      <w:instrText xml:space="preserve"> PAGE   \* MERGEFORMAT </w:instrText>
                    </w:r>
                    <w:r>
                      <w:fldChar w:fldCharType="separate"/>
                    </w:r>
                    <w:r w:rsidR="00034C7C" w:rsidRPr="00034C7C">
                      <w:rPr>
                        <w:noProof/>
                        <w:lang w:val="zh-CN"/>
                      </w:rPr>
                      <w:t>28</w:t>
                    </w:r>
                    <w:r>
                      <w:rPr>
                        <w:lang w:val="zh-CN"/>
                      </w:rPr>
                      <w:fldChar w:fldCharType="end"/>
                    </w:r>
                  </w:p>
                </w:txbxContent>
              </v:textbox>
              <w10:wrap anchorx="margin"/>
            </v:shape>
          </w:pict>
        </mc:Fallback>
      </mc:AlternateContent>
    </w:r>
  </w:p>
  <w:p w:rsidR="00865E2B" w:rsidRDefault="00865E2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E2B" w:rsidRDefault="00865E2B">
    <w:pPr>
      <w:spacing w:line="188" w:lineRule="auto"/>
      <w:ind w:left="4731"/>
      <w:rPr>
        <w:rFonts w:eastAsia="Times New Roman"/>
        <w:sz w:val="18"/>
        <w:szCs w:val="18"/>
      </w:rPr>
    </w:pPr>
    <w:r w:rsidRPr="00034C7C">
      <w:rPr>
        <w:noProof/>
        <w:sz w:val="18"/>
      </w:rPr>
      <mc:AlternateContent>
        <mc:Choice Requires="wps">
          <w:drawing>
            <wp:anchor distT="0" distB="0" distL="114300" distR="114300" simplePos="0" relativeHeight="251661312" behindDoc="0" locked="0" layoutInCell="1" allowOverlap="1" wp14:anchorId="15F0583E" wp14:editId="40760A01">
              <wp:simplePos x="0" y="0"/>
              <wp:positionH relativeFrom="margin">
                <wp:align>center</wp:align>
              </wp:positionH>
              <wp:positionV relativeFrom="paragraph">
                <wp:posOffset>0</wp:posOffset>
              </wp:positionV>
              <wp:extent cx="1828800" cy="1828800"/>
              <wp:effectExtent l="0" t="0" r="0" b="0"/>
              <wp:wrapNone/>
              <wp:docPr id="4"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rsidR="00865E2B" w:rsidRDefault="00865E2B">
                          <w:pPr>
                            <w:pStyle w:val="ae"/>
                          </w:pPr>
                          <w:r>
                            <w:fldChar w:fldCharType="begin"/>
                          </w:r>
                          <w:r>
                            <w:instrText xml:space="preserve"> PAGE  \* MERGEFORMAT </w:instrText>
                          </w:r>
                          <w:r>
                            <w:fldChar w:fldCharType="separate"/>
                          </w:r>
                          <w:r w:rsidR="00034C7C">
                            <w:rPr>
                              <w:noProof/>
                            </w:rPr>
                            <w:t>29</w:t>
                          </w:r>
                          <w: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 o:spid="_x0000_s1027"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" filled="f" stroked="f" strokeweight=".5pt">
              <v:textbox style="mso-fit-shape-to-text:t" inset="0,0,0,0">
                <w:txbxContent>
                  <w:p w:rsidR="00865E2B" w:rsidRDefault="00865E2B">
                    <w:pPr>
                      <w:pStyle w:val="ae"/>
                    </w:pPr>
                    <w:r>
                      <w:fldChar w:fldCharType="begin"/>
                    </w:r>
                    <w:r>
                      <w:instrText xml:space="preserve"> PAGE  \* MERGEFORMAT </w:instrText>
                    </w:r>
                    <w:r>
                      <w:fldChar w:fldCharType="separate"/>
                    </w:r>
                    <w:r w:rsidR="00034C7C">
                      <w:rPr>
                        <w:noProof/>
                      </w:rPr>
                      <w:t>29</w:t>
                    </w:r>
                    <w: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E2B" w:rsidRDefault="00865E2B">
    <w:r>
      <w:rPr>
        <w:noProof/>
      </w:rPr>
      <mc:AlternateContent>
        <mc:Choice Requires="wps">
          <w:drawing>
            <wp:anchor distT="0" distB="0" distL="114300" distR="114300" simplePos="0" relativeHeight="251666432" behindDoc="0" locked="0" layoutInCell="1" allowOverlap="1" wp14:anchorId="53E0B5E0" wp14:editId="6EAE2684">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rsidR="00865E2B" w:rsidRDefault="00865E2B">
                          <w:pPr>
                            <w:pStyle w:val="ae"/>
                            <w:rPr>
                              <w:rStyle w:val="af6"/>
                            </w:rPr>
                          </w:pPr>
                          <w:r>
                            <w:fldChar w:fldCharType="begin"/>
                          </w:r>
                          <w:r>
                            <w:rPr>
                              <w:rStyle w:val="af6"/>
                            </w:rPr>
                            <w:instrText xml:space="preserve">PAGE  </w:instrText>
                          </w:r>
                          <w:r>
                            <w:fldChar w:fldCharType="separate"/>
                          </w:r>
                          <w:r w:rsidR="00034C7C">
                            <w:rPr>
                              <w:rStyle w:val="af6"/>
                              <w:noProof/>
                            </w:rPr>
                            <w:t>54</w:t>
                          </w:r>
                          <w:r>
                            <w:fldChar w:fldCharType="end"/>
                          </w:r>
                        </w:p>
                        <w:p w:rsidR="00865E2B" w:rsidRDefault="00865E2B"/>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8" type="#_x0000_t202" style="position:absolute;left:0;text-align:left;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" filled="f" stroked="f" strokeweight=".5pt">
              <v:textbox style="mso-fit-shape-to-text:t" inset="0,0,0,0">
                <w:txbxContent>
                  <w:p w:rsidR="00865E2B" w:rsidRDefault="00865E2B">
                    <w:pPr>
                      <w:pStyle w:val="ae"/>
                      <w:rPr>
                        <w:rStyle w:val="af6"/>
                      </w:rPr>
                    </w:pPr>
                    <w:r>
                      <w:fldChar w:fldCharType="begin"/>
                    </w:r>
                    <w:r>
                      <w:rPr>
                        <w:rStyle w:val="af6"/>
                      </w:rPr>
                      <w:instrText xml:space="preserve">PAGE  </w:instrText>
                    </w:r>
                    <w:r>
                      <w:fldChar w:fldCharType="separate"/>
                    </w:r>
                    <w:r w:rsidR="00034C7C">
                      <w:rPr>
                        <w:rStyle w:val="af6"/>
                        <w:noProof/>
                      </w:rPr>
                      <w:t>54</w:t>
                    </w:r>
                    <w:r>
                      <w:fldChar w:fldCharType="end"/>
                    </w:r>
                  </w:p>
                  <w:p w:rsidR="00865E2B" w:rsidRDefault="00865E2B"/>
                </w:txbxContent>
              </v:textbox>
              <w10:wrap anchorx="margin"/>
            </v:shape>
          </w:pict>
        </mc:Fallback>
      </mc:AlternateContent>
    </w:r>
  </w:p>
  <w:p w:rsidR="00865E2B" w:rsidRDefault="00865E2B"/>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E2B" w:rsidRDefault="00865E2B">
    <w:pPr>
      <w:pStyle w:val="ae"/>
      <w:jc w:val="center"/>
    </w:pPr>
    <w:r w:rsidRPr="00034C7C">
      <w:rPr>
        <w:noProof/>
      </w:rPr>
      <mc:AlternateContent>
        <mc:Choice Requires="wps">
          <w:drawing>
            <wp:anchor distT="0" distB="0" distL="114300" distR="114300" simplePos="0" relativeHeight="251663360" behindDoc="0" locked="0" layoutInCell="1" allowOverlap="1" wp14:anchorId="62F0988E" wp14:editId="43196B09">
              <wp:simplePos x="0" y="0"/>
              <wp:positionH relativeFrom="margin">
                <wp:align>center</wp:align>
              </wp:positionH>
              <wp:positionV relativeFrom="paragraph">
                <wp:posOffset>0</wp:posOffset>
              </wp:positionV>
              <wp:extent cx="1828800" cy="1828800"/>
              <wp:effectExtent l="0" t="0" r="0" b="0"/>
              <wp:wrapNone/>
              <wp:docPr id="6"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rsidR="00865E2B" w:rsidRDefault="00865E2B">
                          <w:pPr>
                            <w:pStyle w:val="ae"/>
                            <w:jc w:val="center"/>
                          </w:pPr>
                          <w:r>
                            <w:fldChar w:fldCharType="begin"/>
                          </w:r>
                          <w:r>
                            <w:instrText>PAGE   \* MERGEFORMAT</w:instrText>
                          </w:r>
                          <w:r>
                            <w:fldChar w:fldCharType="separate"/>
                          </w:r>
                          <w:r w:rsidRPr="00865E2B">
                            <w:rPr>
                              <w:noProof/>
                              <w:lang w:val="zh-CN"/>
                            </w:rPr>
                            <w:t>176</w:t>
                          </w:r>
                          <w:r>
                            <w:rPr>
                              <w:lang w:val="zh-CN"/>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2" o:spid="_x0000_s1029"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" filled="f" stroked="f" strokeweight=".5pt">
              <v:textbox style="mso-fit-shape-to-text:t" inset="0,0,0,0">
                <w:txbxContent>
                  <w:p w:rsidR="00865E2B" w:rsidRDefault="00865E2B">
                    <w:pPr>
                      <w:pStyle w:val="ae"/>
                      <w:jc w:val="center"/>
                    </w:pPr>
                    <w:r>
                      <w:fldChar w:fldCharType="begin"/>
                    </w:r>
                    <w:r>
                      <w:instrText>PAGE   \* MERGEFORMAT</w:instrText>
                    </w:r>
                    <w:r>
                      <w:fldChar w:fldCharType="separate"/>
                    </w:r>
                    <w:r w:rsidRPr="00865E2B">
                      <w:rPr>
                        <w:noProof/>
                        <w:lang w:val="zh-CN"/>
                      </w:rPr>
                      <w:t>176</w:t>
                    </w:r>
                    <w:r>
                      <w:rPr>
                        <w:lang w:val="zh-CN"/>
                      </w:rPr>
                      <w:fldChar w:fldCharType="end"/>
                    </w:r>
                  </w:p>
                </w:txbxContent>
              </v:textbox>
              <w10:wrap anchorx="margin"/>
            </v:shape>
          </w:pict>
        </mc:Fallback>
      </mc:AlternateContent>
    </w:r>
  </w:p>
  <w:p w:rsidR="00865E2B" w:rsidRDefault="00865E2B">
    <w:pPr>
      <w:pStyle w:val="ae"/>
    </w:pPr>
  </w:p>
  <w:p w:rsidR="00865E2B" w:rsidRDefault="00865E2B"/>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E2B" w:rsidRDefault="00865E2B">
    <w:pPr>
      <w:pStyle w:val="ae"/>
      <w:jc w:val="center"/>
    </w:pPr>
    <w:r w:rsidRPr="00034C7C">
      <w:rPr>
        <w:noProof/>
      </w:rPr>
      <mc:AlternateContent>
        <mc:Choice Requires="wps">
          <w:drawing>
            <wp:anchor distT="0" distB="0" distL="114300" distR="114300" simplePos="0" relativeHeight="251664384" behindDoc="0" locked="0" layoutInCell="1" allowOverlap="1" wp14:anchorId="4CC6DF66" wp14:editId="047535EF">
              <wp:simplePos x="0" y="0"/>
              <wp:positionH relativeFrom="margin">
                <wp:align>center</wp:align>
              </wp:positionH>
              <wp:positionV relativeFrom="paragraph">
                <wp:posOffset>0</wp:posOffset>
              </wp:positionV>
              <wp:extent cx="1828800" cy="1828800"/>
              <wp:effectExtent l="0" t="0" r="0" b="0"/>
              <wp:wrapNone/>
              <wp:docPr id="7"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rsidR="00865E2B" w:rsidRDefault="00865E2B">
                          <w:pPr>
                            <w:pStyle w:val="ae"/>
                            <w:jc w:val="center"/>
                          </w:pPr>
                          <w:r>
                            <w:fldChar w:fldCharType="begin"/>
                          </w:r>
                          <w:r>
                            <w:instrText>PAGE   \* MERGEFORMAT</w:instrText>
                          </w:r>
                          <w:r>
                            <w:fldChar w:fldCharType="separate"/>
                          </w:r>
                          <w:r w:rsidRPr="00865E2B">
                            <w:rPr>
                              <w:noProof/>
                              <w:lang w:val="zh-CN"/>
                            </w:rPr>
                            <w:t>165</w:t>
                          </w:r>
                          <w:r>
                            <w:rPr>
                              <w:lang w:val="zh-CN"/>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3" o:spid="_x0000_s1030"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" filled="f" stroked="f" strokeweight=".5pt">
              <v:textbox style="mso-fit-shape-to-text:t" inset="0,0,0,0">
                <w:txbxContent>
                  <w:p w:rsidR="00865E2B" w:rsidRDefault="00865E2B">
                    <w:pPr>
                      <w:pStyle w:val="ae"/>
                      <w:jc w:val="center"/>
                    </w:pPr>
                    <w:r>
                      <w:fldChar w:fldCharType="begin"/>
                    </w:r>
                    <w:r>
                      <w:instrText>PAGE   \* MERGEFORMAT</w:instrText>
                    </w:r>
                    <w:r>
                      <w:fldChar w:fldCharType="separate"/>
                    </w:r>
                    <w:r w:rsidRPr="00865E2B">
                      <w:rPr>
                        <w:noProof/>
                        <w:lang w:val="zh-CN"/>
                      </w:rPr>
                      <w:t>165</w:t>
                    </w:r>
                    <w:r>
                      <w:rPr>
                        <w:lang w:val="zh-CN"/>
                      </w:rPr>
                      <w:fldChar w:fldCharType="end"/>
                    </w:r>
                  </w:p>
                </w:txbxContent>
              </v:textbox>
              <w10:wrap anchorx="margin"/>
            </v:shape>
          </w:pict>
        </mc:Fallback>
      </mc:AlternateContent>
    </w:r>
  </w:p>
  <w:p w:rsidR="00865E2B" w:rsidRDefault="00865E2B">
    <w:pPr>
      <w:pStyle w:val="ae"/>
    </w:pPr>
  </w:p>
  <w:p w:rsidR="00865E2B" w:rsidRDefault="00865E2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2ABF" w:rsidRDefault="00E02ABF">
      <w:r>
        <w:separator/>
      </w:r>
    </w:p>
  </w:footnote>
  <w:footnote w:type="continuationSeparator" w:id="0">
    <w:p w:rsidR="00E02ABF" w:rsidRDefault="00E02A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E2B" w:rsidRDefault="00865E2B">
    <w:pPr>
      <w:pStyle w:val="af"/>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E2B" w:rsidRDefault="00865E2B">
    <w:pPr>
      <w:pStyle w:val="af"/>
      <w:pBdr>
        <w:bottom w:val="none" w:sz="0" w:space="0" w:color="auto"/>
      </w:pBdr>
    </w:pPr>
  </w:p>
  <w:p w:rsidR="00865E2B" w:rsidRDefault="00865E2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E2B" w:rsidRDefault="00865E2B"/>
  <w:p w:rsidR="00865E2B" w:rsidRDefault="00865E2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5BB1A3"/>
    <w:multiLevelType w:val="singleLevel"/>
    <w:tmpl w:val="EF5BB1A3"/>
    <w:lvl w:ilvl="0">
      <w:start w:val="5"/>
      <w:numFmt w:val="decimal"/>
      <w:suff w:val="nothing"/>
      <w:lvlText w:val="（%1）"/>
      <w:lvlJc w:val="left"/>
    </w:lvl>
  </w:abstractNum>
  <w:abstractNum w:abstractNumId="1">
    <w:nsid w:val="00000006"/>
    <w:multiLevelType w:val="multilevel"/>
    <w:tmpl w:val="00000006"/>
    <w:lvl w:ilvl="0">
      <w:start w:val="1"/>
      <w:numFmt w:val="decimal"/>
      <w:lvlText w:val="(%1)"/>
      <w:lvlJc w:val="left"/>
      <w:pPr>
        <w:tabs>
          <w:tab w:val="left" w:pos="1878"/>
        </w:tabs>
        <w:ind w:left="1878" w:hanging="420"/>
      </w:pPr>
      <w:rPr>
        <w:rFonts w:hint="default"/>
      </w:rPr>
    </w:lvl>
    <w:lvl w:ilvl="1">
      <w:start w:val="1"/>
      <w:numFmt w:val="lowerLetter"/>
      <w:lvlText w:val="%2)"/>
      <w:lvlJc w:val="left"/>
      <w:pPr>
        <w:tabs>
          <w:tab w:val="left" w:pos="1040"/>
        </w:tabs>
        <w:ind w:left="1040" w:hanging="420"/>
      </w:pPr>
    </w:lvl>
    <w:lvl w:ilvl="2">
      <w:start w:val="1"/>
      <w:numFmt w:val="lowerRoman"/>
      <w:lvlText w:val="%3."/>
      <w:lvlJc w:val="right"/>
      <w:pPr>
        <w:tabs>
          <w:tab w:val="left" w:pos="1460"/>
        </w:tabs>
        <w:ind w:left="1460" w:hanging="420"/>
      </w:pPr>
    </w:lvl>
    <w:lvl w:ilvl="3">
      <w:start w:val="1"/>
      <w:numFmt w:val="decimal"/>
      <w:lvlText w:val="%4."/>
      <w:lvlJc w:val="left"/>
      <w:pPr>
        <w:tabs>
          <w:tab w:val="left" w:pos="1880"/>
        </w:tabs>
        <w:ind w:left="1880" w:hanging="420"/>
      </w:pPr>
    </w:lvl>
    <w:lvl w:ilvl="4">
      <w:start w:val="1"/>
      <w:numFmt w:val="lowerLetter"/>
      <w:lvlText w:val="%5)"/>
      <w:lvlJc w:val="left"/>
      <w:pPr>
        <w:tabs>
          <w:tab w:val="left" w:pos="2300"/>
        </w:tabs>
        <w:ind w:left="2300" w:hanging="420"/>
      </w:pPr>
    </w:lvl>
    <w:lvl w:ilvl="5">
      <w:start w:val="1"/>
      <w:numFmt w:val="lowerRoman"/>
      <w:pStyle w:val="2"/>
      <w:lvlText w:val="%6."/>
      <w:lvlJc w:val="right"/>
      <w:pPr>
        <w:tabs>
          <w:tab w:val="left" w:pos="2720"/>
        </w:tabs>
        <w:ind w:left="2720" w:hanging="420"/>
      </w:pPr>
    </w:lvl>
    <w:lvl w:ilvl="6">
      <w:start w:val="1"/>
      <w:numFmt w:val="decimal"/>
      <w:lvlText w:val="%7."/>
      <w:lvlJc w:val="left"/>
      <w:pPr>
        <w:tabs>
          <w:tab w:val="left" w:pos="3140"/>
        </w:tabs>
        <w:ind w:left="3140" w:hanging="420"/>
      </w:pPr>
    </w:lvl>
    <w:lvl w:ilvl="7">
      <w:start w:val="1"/>
      <w:numFmt w:val="lowerLetter"/>
      <w:lvlText w:val="%8)"/>
      <w:lvlJc w:val="left"/>
      <w:pPr>
        <w:tabs>
          <w:tab w:val="left" w:pos="3560"/>
        </w:tabs>
        <w:ind w:left="3560" w:hanging="420"/>
      </w:pPr>
    </w:lvl>
    <w:lvl w:ilvl="8">
      <w:start w:val="1"/>
      <w:numFmt w:val="lowerRoman"/>
      <w:lvlText w:val="%9."/>
      <w:lvlJc w:val="right"/>
      <w:pPr>
        <w:tabs>
          <w:tab w:val="left" w:pos="3980"/>
        </w:tabs>
        <w:ind w:left="3980" w:hanging="420"/>
      </w:pPr>
    </w:lvl>
  </w:abstractNum>
  <w:abstractNum w:abstractNumId="2">
    <w:nsid w:val="0000000D"/>
    <w:multiLevelType w:val="multilevel"/>
    <w:tmpl w:val="0000000D"/>
    <w:lvl w:ilvl="0">
      <w:start w:val="1"/>
      <w:numFmt w:val="decimal"/>
      <w:pStyle w:val="a"/>
      <w:lvlText w:val="(%1) "/>
      <w:lvlJc w:val="left"/>
      <w:pPr>
        <w:tabs>
          <w:tab w:val="left" w:pos="1287"/>
        </w:tabs>
        <w:ind w:left="0" w:firstLine="567"/>
      </w:pPr>
      <w:rPr>
        <w:rFonts w:hint="eastAsia"/>
      </w:rPr>
    </w:lvl>
    <w:lvl w:ilvl="1">
      <w:start w:val="1"/>
      <w:numFmt w:val="decimal"/>
      <w:lvlText w:val="(%2) "/>
      <w:lvlJc w:val="left"/>
      <w:pPr>
        <w:tabs>
          <w:tab w:val="left" w:pos="1287"/>
        </w:tabs>
        <w:ind w:left="0" w:firstLine="567"/>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0000000E"/>
    <w:multiLevelType w:val="multilevel"/>
    <w:tmpl w:val="0000000E"/>
    <w:lvl w:ilvl="0">
      <w:start w:val="1"/>
      <w:numFmt w:val="decimal"/>
      <w:pStyle w:val="1"/>
      <w:lvlText w:val="(%1)"/>
      <w:lvlJc w:val="left"/>
      <w:pPr>
        <w:tabs>
          <w:tab w:val="left" w:pos="960"/>
        </w:tabs>
        <w:ind w:left="960" w:hanging="480"/>
      </w:pPr>
      <w:rPr>
        <w:rFonts w:cs="Times New Roman" w:hint="eastAsia"/>
      </w:rPr>
    </w:lvl>
    <w:lvl w:ilvl="1">
      <w:start w:val="1"/>
      <w:numFmt w:val="none"/>
      <w:lvlText w:val=" "/>
      <w:lvlJc w:val="left"/>
      <w:pPr>
        <w:tabs>
          <w:tab w:val="left" w:pos="576"/>
        </w:tabs>
        <w:ind w:left="576" w:hanging="576"/>
      </w:pPr>
    </w:lvl>
    <w:lvl w:ilvl="2">
      <w:start w:val="1"/>
      <w:numFmt w:val="lowerRoman"/>
      <w:lvlText w:val="%3."/>
      <w:lvlJc w:val="right"/>
      <w:pPr>
        <w:tabs>
          <w:tab w:val="left" w:pos="1260"/>
        </w:tabs>
        <w:ind w:left="1260" w:hanging="420"/>
      </w:pPr>
      <w:rPr>
        <w:rFonts w:cs="Times New Roman"/>
      </w:rPr>
    </w:lvl>
    <w:lvl w:ilvl="3">
      <w:start w:val="1"/>
      <w:numFmt w:val="none"/>
      <w:lvlText w:val="    "/>
      <w:lvlJc w:val="left"/>
      <w:pPr>
        <w:tabs>
          <w:tab w:val="left" w:pos="864"/>
        </w:tabs>
        <w:ind w:left="864" w:hanging="864"/>
      </w:pPr>
    </w:lvl>
    <w:lvl w:ilvl="4">
      <w:start w:val="1"/>
      <w:numFmt w:val="none"/>
      <w:lvlText w:val="      "/>
      <w:lvlJc w:val="left"/>
      <w:pPr>
        <w:tabs>
          <w:tab w:val="left" w:pos="1008"/>
        </w:tabs>
        <w:ind w:left="1008" w:hanging="1008"/>
      </w:pPr>
    </w:lvl>
    <w:lvl w:ilvl="5">
      <w:start w:val="1"/>
      <w:numFmt w:val="none"/>
      <w:lvlText w:val="           "/>
      <w:lvlJc w:val="left"/>
      <w:pPr>
        <w:tabs>
          <w:tab w:val="left" w:pos="1440"/>
        </w:tabs>
        <w:ind w:left="1152" w:hanging="1152"/>
      </w:pPr>
    </w:lvl>
    <w:lvl w:ilvl="6">
      <w:start w:val="1"/>
      <w:numFmt w:val="decimal"/>
      <w:lvlText w:val="%1.%2.%3.%4.%5.%6.%7"/>
      <w:lvlJc w:val="left"/>
      <w:pPr>
        <w:tabs>
          <w:tab w:val="left" w:pos="252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
    <w:nsid w:val="05500D50"/>
    <w:multiLevelType w:val="multilevel"/>
    <w:tmpl w:val="05500D50"/>
    <w:lvl w:ilvl="0">
      <w:start w:val="1"/>
      <w:numFmt w:val="decimalEnclosedCircle"/>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05CC2287"/>
    <w:multiLevelType w:val="multilevel"/>
    <w:tmpl w:val="05CC2287"/>
    <w:lvl w:ilvl="0">
      <w:start w:val="1"/>
      <w:numFmt w:val="decimalEnclosedCircle"/>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1064F52A"/>
    <w:multiLevelType w:val="singleLevel"/>
    <w:tmpl w:val="1064F52A"/>
    <w:lvl w:ilvl="0">
      <w:start w:val="1"/>
      <w:numFmt w:val="decimal"/>
      <w:suff w:val="nothing"/>
      <w:lvlText w:val="%1、"/>
      <w:lvlJc w:val="left"/>
    </w:lvl>
  </w:abstractNum>
  <w:abstractNum w:abstractNumId="7">
    <w:nsid w:val="31DB62FD"/>
    <w:multiLevelType w:val="multilevel"/>
    <w:tmpl w:val="31DB62FD"/>
    <w:lvl w:ilvl="0">
      <w:start w:val="1"/>
      <w:numFmt w:val="decimal"/>
      <w:pStyle w:val="a0"/>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nsid w:val="497313A1"/>
    <w:multiLevelType w:val="singleLevel"/>
    <w:tmpl w:val="497313A1"/>
    <w:lvl w:ilvl="0">
      <w:start w:val="18"/>
      <w:numFmt w:val="decimal"/>
      <w:suff w:val="nothing"/>
      <w:lvlText w:val="（%1）"/>
      <w:lvlJc w:val="left"/>
    </w:lvl>
  </w:abstractNum>
  <w:abstractNum w:abstractNumId="9">
    <w:nsid w:val="6205277C"/>
    <w:multiLevelType w:val="multilevel"/>
    <w:tmpl w:val="6205277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757F54D7"/>
    <w:multiLevelType w:val="multilevel"/>
    <w:tmpl w:val="757F54D7"/>
    <w:lvl w:ilvl="0">
      <w:start w:val="5"/>
      <w:numFmt w:val="decimal"/>
      <w:lvlText w:val="%1"/>
      <w:lvlJc w:val="left"/>
      <w:pPr>
        <w:ind w:left="765" w:hanging="765"/>
      </w:pPr>
      <w:rPr>
        <w:rFonts w:cs="Times New Roman" w:hint="default"/>
      </w:rPr>
    </w:lvl>
    <w:lvl w:ilvl="1">
      <w:start w:val="3"/>
      <w:numFmt w:val="decimal"/>
      <w:lvlText w:val="%1.%2"/>
      <w:lvlJc w:val="left"/>
      <w:pPr>
        <w:ind w:left="1001" w:hanging="765"/>
      </w:pPr>
      <w:rPr>
        <w:rFonts w:cs="Times New Roman" w:hint="default"/>
      </w:rPr>
    </w:lvl>
    <w:lvl w:ilvl="2">
      <w:start w:val="13"/>
      <w:numFmt w:val="decimal"/>
      <w:lvlText w:val="%1.%2.%3"/>
      <w:lvlJc w:val="left"/>
      <w:pPr>
        <w:ind w:left="1237" w:hanging="765"/>
      </w:pPr>
      <w:rPr>
        <w:rFonts w:cs="Times New Roman" w:hint="default"/>
      </w:rPr>
    </w:lvl>
    <w:lvl w:ilvl="3">
      <w:start w:val="1"/>
      <w:numFmt w:val="decimal"/>
      <w:lvlText w:val="%1.%2.%3.%4"/>
      <w:lvlJc w:val="left"/>
      <w:pPr>
        <w:ind w:left="1788" w:hanging="1080"/>
      </w:pPr>
      <w:rPr>
        <w:rFonts w:cs="Times New Roman" w:hint="default"/>
      </w:rPr>
    </w:lvl>
    <w:lvl w:ilvl="4">
      <w:start w:val="1"/>
      <w:numFmt w:val="decimal"/>
      <w:lvlText w:val="%1.%2.%3.%4.%5"/>
      <w:lvlJc w:val="left"/>
      <w:pPr>
        <w:ind w:left="2024" w:hanging="1080"/>
      </w:pPr>
      <w:rPr>
        <w:rFonts w:cs="Times New Roman" w:hint="default"/>
      </w:rPr>
    </w:lvl>
    <w:lvl w:ilvl="5">
      <w:start w:val="1"/>
      <w:numFmt w:val="decimal"/>
      <w:lvlText w:val="%1.%2.%3.%4.%5.%6"/>
      <w:lvlJc w:val="left"/>
      <w:pPr>
        <w:ind w:left="2620" w:hanging="1440"/>
      </w:pPr>
      <w:rPr>
        <w:rFonts w:cs="Times New Roman" w:hint="default"/>
      </w:rPr>
    </w:lvl>
    <w:lvl w:ilvl="6">
      <w:start w:val="1"/>
      <w:numFmt w:val="decimal"/>
      <w:lvlText w:val="%1.%2.%3.%4.%5.%6.%7"/>
      <w:lvlJc w:val="left"/>
      <w:pPr>
        <w:ind w:left="3216" w:hanging="1800"/>
      </w:pPr>
      <w:rPr>
        <w:rFonts w:cs="Times New Roman" w:hint="default"/>
      </w:rPr>
    </w:lvl>
    <w:lvl w:ilvl="7">
      <w:start w:val="1"/>
      <w:numFmt w:val="decimal"/>
      <w:lvlText w:val="%1.%2.%3.%4.%5.%6.%7.%8"/>
      <w:lvlJc w:val="left"/>
      <w:pPr>
        <w:ind w:left="3452" w:hanging="1800"/>
      </w:pPr>
      <w:rPr>
        <w:rFonts w:cs="Times New Roman" w:hint="default"/>
      </w:rPr>
    </w:lvl>
    <w:lvl w:ilvl="8">
      <w:start w:val="1"/>
      <w:numFmt w:val="decimal"/>
      <w:lvlText w:val="%1.%2.%3.%4.%5.%6.%7.%8.%9"/>
      <w:lvlJc w:val="left"/>
      <w:pPr>
        <w:ind w:left="4048" w:hanging="2160"/>
      </w:pPr>
      <w:rPr>
        <w:rFonts w:cs="Times New Roman" w:hint="default"/>
      </w:rPr>
    </w:lvl>
  </w:abstractNum>
  <w:abstractNum w:abstractNumId="11">
    <w:nsid w:val="78B801F3"/>
    <w:multiLevelType w:val="multilevel"/>
    <w:tmpl w:val="78B801F3"/>
    <w:lvl w:ilvl="0">
      <w:start w:val="1"/>
      <w:numFmt w:val="decimalEnclosedCircle"/>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1"/>
  </w:num>
  <w:num w:numId="3">
    <w:abstractNumId w:val="3"/>
  </w:num>
  <w:num w:numId="4">
    <w:abstractNumId w:val="2"/>
  </w:num>
  <w:num w:numId="5">
    <w:abstractNumId w:val="0"/>
  </w:num>
  <w:num w:numId="6">
    <w:abstractNumId w:val="6"/>
  </w:num>
  <w:num w:numId="7">
    <w:abstractNumId w:val="5"/>
  </w:num>
  <w:num w:numId="8">
    <w:abstractNumId w:val="4"/>
  </w:num>
  <w:num w:numId="9">
    <w:abstractNumId w:val="11"/>
  </w:num>
  <w:num w:numId="10">
    <w:abstractNumId w:val="9"/>
  </w:num>
  <w:num w:numId="11">
    <w:abstractNumId w:val="8"/>
  </w:num>
  <w:num w:numId="12">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南方">
    <w15:presenceInfo w15:providerId="None" w15:userId="南方"/>
  </w15:person>
  <w15:person w15:author="Administrator">
    <w15:presenceInfo w15:providerId="None" w15:userId="Administrator"/>
  </w15:person>
  <w15:person w15:author="972107551@qq.com">
    <w15:presenceInfo w15:providerId="Windows Live" w15:userId="b48a177923aa19c2"/>
  </w15:person>
  <w15:person w15:author="马到成功">
    <w15:presenceInfo w15:providerId="WPS Office" w15:userId="3428351423"/>
  </w15:person>
  <w15:person w15:author="南方 [2]">
    <w15:presenceInfo w15:providerId="WPS Office" w15:userId="2149134363"/>
  </w15:person>
  <w15:person w15:author="好狗">
    <w15:presenceInfo w15:providerId="None" w15:userId="好狗"/>
  </w15:person>
  <w15:person w15:author="华 建诚">
    <w15:presenceInfo w15:providerId="Windows Live" w15:userId="71d9735ae7138631"/>
  </w15:person>
  <w15:person w15:author="張茂龍">
    <w15:presenceInfo w15:providerId="None" w15:userId="張茂龍"/>
  </w15:person>
  <w15:person w15:author="江继林">
    <w15:presenceInfo w15:providerId="None" w15:userId="江继林"/>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documentProtection w:edit="trackedChanges" w:enforcement="0"/>
  <w:defaultTabStop w:val="420"/>
  <w:drawingGridHorizontalSpacing w:val="210"/>
  <w:drawingGridVerticalSpacing w:val="-7946"/>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3NWIzMjAxOGYyNzQ0YTJkMjk0NTRkYzQ0Y2EyMTkifQ=="/>
  </w:docVars>
  <w:rsids>
    <w:rsidRoot w:val="00172A27"/>
    <w:rsid w:val="000006F2"/>
    <w:rsid w:val="000009AB"/>
    <w:rsid w:val="00001DB9"/>
    <w:rsid w:val="0000253B"/>
    <w:rsid w:val="00002A9C"/>
    <w:rsid w:val="00002FD9"/>
    <w:rsid w:val="00002FF8"/>
    <w:rsid w:val="000050A2"/>
    <w:rsid w:val="0000539A"/>
    <w:rsid w:val="00005776"/>
    <w:rsid w:val="000112DC"/>
    <w:rsid w:val="0001152C"/>
    <w:rsid w:val="00012EA9"/>
    <w:rsid w:val="0001323E"/>
    <w:rsid w:val="00013D1D"/>
    <w:rsid w:val="00015297"/>
    <w:rsid w:val="000155B4"/>
    <w:rsid w:val="000162BD"/>
    <w:rsid w:val="00020552"/>
    <w:rsid w:val="00020662"/>
    <w:rsid w:val="00020E77"/>
    <w:rsid w:val="00021087"/>
    <w:rsid w:val="00021CE5"/>
    <w:rsid w:val="000222CA"/>
    <w:rsid w:val="000222D0"/>
    <w:rsid w:val="0002572D"/>
    <w:rsid w:val="00025F82"/>
    <w:rsid w:val="00026AC4"/>
    <w:rsid w:val="00026BF7"/>
    <w:rsid w:val="000273FA"/>
    <w:rsid w:val="000329C6"/>
    <w:rsid w:val="00032D89"/>
    <w:rsid w:val="00032ECE"/>
    <w:rsid w:val="00034147"/>
    <w:rsid w:val="000341D1"/>
    <w:rsid w:val="00034C7C"/>
    <w:rsid w:val="0003506C"/>
    <w:rsid w:val="000368F4"/>
    <w:rsid w:val="00037323"/>
    <w:rsid w:val="000375DE"/>
    <w:rsid w:val="0004235F"/>
    <w:rsid w:val="000461C8"/>
    <w:rsid w:val="00047C04"/>
    <w:rsid w:val="00047DCE"/>
    <w:rsid w:val="00052944"/>
    <w:rsid w:val="00052F3E"/>
    <w:rsid w:val="000531B9"/>
    <w:rsid w:val="00053C05"/>
    <w:rsid w:val="00054933"/>
    <w:rsid w:val="000576CC"/>
    <w:rsid w:val="00061376"/>
    <w:rsid w:val="00061AC0"/>
    <w:rsid w:val="000628C4"/>
    <w:rsid w:val="0006359E"/>
    <w:rsid w:val="00063AE6"/>
    <w:rsid w:val="00064155"/>
    <w:rsid w:val="000647CB"/>
    <w:rsid w:val="00064A46"/>
    <w:rsid w:val="00065DD7"/>
    <w:rsid w:val="00066960"/>
    <w:rsid w:val="00070689"/>
    <w:rsid w:val="00070A90"/>
    <w:rsid w:val="0007298C"/>
    <w:rsid w:val="000739C2"/>
    <w:rsid w:val="00074A81"/>
    <w:rsid w:val="00074CBD"/>
    <w:rsid w:val="0007674F"/>
    <w:rsid w:val="00076E50"/>
    <w:rsid w:val="00076FCF"/>
    <w:rsid w:val="000803AA"/>
    <w:rsid w:val="0008160E"/>
    <w:rsid w:val="0008191B"/>
    <w:rsid w:val="00081BE9"/>
    <w:rsid w:val="00081DD7"/>
    <w:rsid w:val="000821EE"/>
    <w:rsid w:val="000827CA"/>
    <w:rsid w:val="00082CA9"/>
    <w:rsid w:val="00082CB3"/>
    <w:rsid w:val="00083FB2"/>
    <w:rsid w:val="00085D72"/>
    <w:rsid w:val="00085DFE"/>
    <w:rsid w:val="000864B6"/>
    <w:rsid w:val="00086C83"/>
    <w:rsid w:val="00087271"/>
    <w:rsid w:val="000945AF"/>
    <w:rsid w:val="00095418"/>
    <w:rsid w:val="000965B1"/>
    <w:rsid w:val="0009769E"/>
    <w:rsid w:val="00097A47"/>
    <w:rsid w:val="00097FAB"/>
    <w:rsid w:val="000A1214"/>
    <w:rsid w:val="000A287E"/>
    <w:rsid w:val="000A389E"/>
    <w:rsid w:val="000A4F44"/>
    <w:rsid w:val="000A5859"/>
    <w:rsid w:val="000A73A3"/>
    <w:rsid w:val="000A74FF"/>
    <w:rsid w:val="000A7589"/>
    <w:rsid w:val="000B0A9A"/>
    <w:rsid w:val="000B0F5D"/>
    <w:rsid w:val="000B1162"/>
    <w:rsid w:val="000B221A"/>
    <w:rsid w:val="000B46A8"/>
    <w:rsid w:val="000B4721"/>
    <w:rsid w:val="000B59D6"/>
    <w:rsid w:val="000B5F99"/>
    <w:rsid w:val="000C06FB"/>
    <w:rsid w:val="000C10F5"/>
    <w:rsid w:val="000C1697"/>
    <w:rsid w:val="000C173E"/>
    <w:rsid w:val="000C1C3A"/>
    <w:rsid w:val="000C287F"/>
    <w:rsid w:val="000C47DB"/>
    <w:rsid w:val="000C4B7C"/>
    <w:rsid w:val="000C54B0"/>
    <w:rsid w:val="000C5941"/>
    <w:rsid w:val="000C63F2"/>
    <w:rsid w:val="000D167A"/>
    <w:rsid w:val="000D1EB8"/>
    <w:rsid w:val="000D2978"/>
    <w:rsid w:val="000D36CD"/>
    <w:rsid w:val="000D4035"/>
    <w:rsid w:val="000D4937"/>
    <w:rsid w:val="000D6D4E"/>
    <w:rsid w:val="000E0B05"/>
    <w:rsid w:val="000E18D4"/>
    <w:rsid w:val="000E2FA7"/>
    <w:rsid w:val="000E55A2"/>
    <w:rsid w:val="000E5A04"/>
    <w:rsid w:val="000E5D11"/>
    <w:rsid w:val="000E772F"/>
    <w:rsid w:val="000E7D15"/>
    <w:rsid w:val="000F168E"/>
    <w:rsid w:val="000F1864"/>
    <w:rsid w:val="000F18A9"/>
    <w:rsid w:val="000F3314"/>
    <w:rsid w:val="000F331F"/>
    <w:rsid w:val="000F3E87"/>
    <w:rsid w:val="000F5EAC"/>
    <w:rsid w:val="000F635D"/>
    <w:rsid w:val="000F7055"/>
    <w:rsid w:val="000F73FE"/>
    <w:rsid w:val="00105329"/>
    <w:rsid w:val="00105C7A"/>
    <w:rsid w:val="001064B4"/>
    <w:rsid w:val="00106866"/>
    <w:rsid w:val="0010694D"/>
    <w:rsid w:val="00106A65"/>
    <w:rsid w:val="00106B04"/>
    <w:rsid w:val="00110234"/>
    <w:rsid w:val="00113567"/>
    <w:rsid w:val="00113F58"/>
    <w:rsid w:val="0011672E"/>
    <w:rsid w:val="001178AF"/>
    <w:rsid w:val="00117ABD"/>
    <w:rsid w:val="00117CC7"/>
    <w:rsid w:val="001202BF"/>
    <w:rsid w:val="00122510"/>
    <w:rsid w:val="001233F1"/>
    <w:rsid w:val="00123C94"/>
    <w:rsid w:val="0012434E"/>
    <w:rsid w:val="00126740"/>
    <w:rsid w:val="00127391"/>
    <w:rsid w:val="001301AA"/>
    <w:rsid w:val="001307F6"/>
    <w:rsid w:val="00131D5D"/>
    <w:rsid w:val="001326FF"/>
    <w:rsid w:val="0013357E"/>
    <w:rsid w:val="00135283"/>
    <w:rsid w:val="00135C10"/>
    <w:rsid w:val="001369C5"/>
    <w:rsid w:val="00137C29"/>
    <w:rsid w:val="00141625"/>
    <w:rsid w:val="00144C37"/>
    <w:rsid w:val="0014537C"/>
    <w:rsid w:val="00146163"/>
    <w:rsid w:val="001474A6"/>
    <w:rsid w:val="00147BBE"/>
    <w:rsid w:val="001505FC"/>
    <w:rsid w:val="0015337B"/>
    <w:rsid w:val="001548CE"/>
    <w:rsid w:val="00156572"/>
    <w:rsid w:val="00157091"/>
    <w:rsid w:val="00157468"/>
    <w:rsid w:val="00161245"/>
    <w:rsid w:val="001616F6"/>
    <w:rsid w:val="00162AA4"/>
    <w:rsid w:val="00162D6A"/>
    <w:rsid w:val="0016579F"/>
    <w:rsid w:val="0016666D"/>
    <w:rsid w:val="001669B9"/>
    <w:rsid w:val="00166B51"/>
    <w:rsid w:val="001672BA"/>
    <w:rsid w:val="0016733A"/>
    <w:rsid w:val="0016764B"/>
    <w:rsid w:val="001701D2"/>
    <w:rsid w:val="001724FB"/>
    <w:rsid w:val="00172A27"/>
    <w:rsid w:val="00172BEE"/>
    <w:rsid w:val="00172E62"/>
    <w:rsid w:val="00173A54"/>
    <w:rsid w:val="0017421A"/>
    <w:rsid w:val="00174B5C"/>
    <w:rsid w:val="00176B26"/>
    <w:rsid w:val="00181B7D"/>
    <w:rsid w:val="001827B1"/>
    <w:rsid w:val="0018365F"/>
    <w:rsid w:val="00183BD3"/>
    <w:rsid w:val="00184152"/>
    <w:rsid w:val="00184F58"/>
    <w:rsid w:val="001852F4"/>
    <w:rsid w:val="0018562C"/>
    <w:rsid w:val="001860FF"/>
    <w:rsid w:val="001879E9"/>
    <w:rsid w:val="00187D15"/>
    <w:rsid w:val="0019233A"/>
    <w:rsid w:val="0019294B"/>
    <w:rsid w:val="001936A3"/>
    <w:rsid w:val="00193988"/>
    <w:rsid w:val="00194916"/>
    <w:rsid w:val="0019545E"/>
    <w:rsid w:val="001969D7"/>
    <w:rsid w:val="001A07D8"/>
    <w:rsid w:val="001A23DF"/>
    <w:rsid w:val="001A257C"/>
    <w:rsid w:val="001A2789"/>
    <w:rsid w:val="001A391C"/>
    <w:rsid w:val="001A3E60"/>
    <w:rsid w:val="001A5E1D"/>
    <w:rsid w:val="001A65A8"/>
    <w:rsid w:val="001B19C1"/>
    <w:rsid w:val="001B2E61"/>
    <w:rsid w:val="001B35E3"/>
    <w:rsid w:val="001B39D2"/>
    <w:rsid w:val="001B40EC"/>
    <w:rsid w:val="001B567F"/>
    <w:rsid w:val="001B7B37"/>
    <w:rsid w:val="001C0FE6"/>
    <w:rsid w:val="001C10DA"/>
    <w:rsid w:val="001C1FDC"/>
    <w:rsid w:val="001C2D17"/>
    <w:rsid w:val="001C31C4"/>
    <w:rsid w:val="001C3286"/>
    <w:rsid w:val="001C3812"/>
    <w:rsid w:val="001C3DDE"/>
    <w:rsid w:val="001C4A97"/>
    <w:rsid w:val="001C4D51"/>
    <w:rsid w:val="001C5DFD"/>
    <w:rsid w:val="001C64FF"/>
    <w:rsid w:val="001C65D1"/>
    <w:rsid w:val="001C6B0F"/>
    <w:rsid w:val="001C77F9"/>
    <w:rsid w:val="001C7AEE"/>
    <w:rsid w:val="001D143B"/>
    <w:rsid w:val="001D2B70"/>
    <w:rsid w:val="001D2C9C"/>
    <w:rsid w:val="001D3E11"/>
    <w:rsid w:val="001D6F5F"/>
    <w:rsid w:val="001E0F6E"/>
    <w:rsid w:val="001E2CC7"/>
    <w:rsid w:val="001E330B"/>
    <w:rsid w:val="001E542F"/>
    <w:rsid w:val="001E7050"/>
    <w:rsid w:val="001E7F7A"/>
    <w:rsid w:val="001F0A0E"/>
    <w:rsid w:val="001F0BCE"/>
    <w:rsid w:val="001F0E3C"/>
    <w:rsid w:val="001F1EF7"/>
    <w:rsid w:val="001F1F31"/>
    <w:rsid w:val="001F323F"/>
    <w:rsid w:val="001F4911"/>
    <w:rsid w:val="001F4AD0"/>
    <w:rsid w:val="001F57EB"/>
    <w:rsid w:val="001F5932"/>
    <w:rsid w:val="001F7935"/>
    <w:rsid w:val="0020002B"/>
    <w:rsid w:val="00200B72"/>
    <w:rsid w:val="0020122F"/>
    <w:rsid w:val="00202FB3"/>
    <w:rsid w:val="00203026"/>
    <w:rsid w:val="00204185"/>
    <w:rsid w:val="0020520C"/>
    <w:rsid w:val="002054BF"/>
    <w:rsid w:val="00207647"/>
    <w:rsid w:val="00207D19"/>
    <w:rsid w:val="00211153"/>
    <w:rsid w:val="002114FF"/>
    <w:rsid w:val="0021183B"/>
    <w:rsid w:val="0021228A"/>
    <w:rsid w:val="002128BD"/>
    <w:rsid w:val="0021336C"/>
    <w:rsid w:val="00213844"/>
    <w:rsid w:val="002141A6"/>
    <w:rsid w:val="00214770"/>
    <w:rsid w:val="00215AE4"/>
    <w:rsid w:val="00216C92"/>
    <w:rsid w:val="00217C3B"/>
    <w:rsid w:val="00220F9D"/>
    <w:rsid w:val="00222CA1"/>
    <w:rsid w:val="002234D6"/>
    <w:rsid w:val="00223C01"/>
    <w:rsid w:val="0022686F"/>
    <w:rsid w:val="002274B4"/>
    <w:rsid w:val="00231646"/>
    <w:rsid w:val="00232D11"/>
    <w:rsid w:val="00233F08"/>
    <w:rsid w:val="00234608"/>
    <w:rsid w:val="002365B8"/>
    <w:rsid w:val="00237F6E"/>
    <w:rsid w:val="0024090F"/>
    <w:rsid w:val="00240CC9"/>
    <w:rsid w:val="00240CE1"/>
    <w:rsid w:val="00241919"/>
    <w:rsid w:val="00241BB6"/>
    <w:rsid w:val="00244641"/>
    <w:rsid w:val="00244C68"/>
    <w:rsid w:val="00245056"/>
    <w:rsid w:val="00245451"/>
    <w:rsid w:val="00245778"/>
    <w:rsid w:val="00246312"/>
    <w:rsid w:val="00246BE1"/>
    <w:rsid w:val="00247D49"/>
    <w:rsid w:val="002508D0"/>
    <w:rsid w:val="00251D76"/>
    <w:rsid w:val="0025276A"/>
    <w:rsid w:val="0025392A"/>
    <w:rsid w:val="00253DA6"/>
    <w:rsid w:val="002540D0"/>
    <w:rsid w:val="002543EE"/>
    <w:rsid w:val="002543F6"/>
    <w:rsid w:val="00254677"/>
    <w:rsid w:val="00255F74"/>
    <w:rsid w:val="00256EAE"/>
    <w:rsid w:val="00262601"/>
    <w:rsid w:val="00262AED"/>
    <w:rsid w:val="00266CE0"/>
    <w:rsid w:val="00266EB5"/>
    <w:rsid w:val="002675A7"/>
    <w:rsid w:val="002701F3"/>
    <w:rsid w:val="00271973"/>
    <w:rsid w:val="00272177"/>
    <w:rsid w:val="002727C6"/>
    <w:rsid w:val="00274258"/>
    <w:rsid w:val="002768A0"/>
    <w:rsid w:val="00280439"/>
    <w:rsid w:val="0028056E"/>
    <w:rsid w:val="00281FDF"/>
    <w:rsid w:val="00287B2C"/>
    <w:rsid w:val="00287F28"/>
    <w:rsid w:val="002925D7"/>
    <w:rsid w:val="00292682"/>
    <w:rsid w:val="002933E1"/>
    <w:rsid w:val="002944E9"/>
    <w:rsid w:val="00294647"/>
    <w:rsid w:val="00294E42"/>
    <w:rsid w:val="0029537B"/>
    <w:rsid w:val="00295DEE"/>
    <w:rsid w:val="00296A14"/>
    <w:rsid w:val="00296CDC"/>
    <w:rsid w:val="00297238"/>
    <w:rsid w:val="002A18EC"/>
    <w:rsid w:val="002A1EB7"/>
    <w:rsid w:val="002A394B"/>
    <w:rsid w:val="002A4DC6"/>
    <w:rsid w:val="002A6944"/>
    <w:rsid w:val="002B033F"/>
    <w:rsid w:val="002B12A0"/>
    <w:rsid w:val="002B5149"/>
    <w:rsid w:val="002B6B7D"/>
    <w:rsid w:val="002C05E7"/>
    <w:rsid w:val="002C0BB4"/>
    <w:rsid w:val="002C223E"/>
    <w:rsid w:val="002C258A"/>
    <w:rsid w:val="002C2C73"/>
    <w:rsid w:val="002C4226"/>
    <w:rsid w:val="002C48A5"/>
    <w:rsid w:val="002C511B"/>
    <w:rsid w:val="002C5B52"/>
    <w:rsid w:val="002C6100"/>
    <w:rsid w:val="002C68F0"/>
    <w:rsid w:val="002C6B20"/>
    <w:rsid w:val="002C7978"/>
    <w:rsid w:val="002D0AA2"/>
    <w:rsid w:val="002D3273"/>
    <w:rsid w:val="002D4427"/>
    <w:rsid w:val="002D47E2"/>
    <w:rsid w:val="002D48CD"/>
    <w:rsid w:val="002D4FB4"/>
    <w:rsid w:val="002D66DE"/>
    <w:rsid w:val="002D717C"/>
    <w:rsid w:val="002D74AC"/>
    <w:rsid w:val="002D780A"/>
    <w:rsid w:val="002E16C9"/>
    <w:rsid w:val="002E1868"/>
    <w:rsid w:val="002E1A70"/>
    <w:rsid w:val="002E234B"/>
    <w:rsid w:val="002E2746"/>
    <w:rsid w:val="002E2D5F"/>
    <w:rsid w:val="002E4E21"/>
    <w:rsid w:val="002E567C"/>
    <w:rsid w:val="002E69B4"/>
    <w:rsid w:val="002F0D00"/>
    <w:rsid w:val="002F0F07"/>
    <w:rsid w:val="002F1019"/>
    <w:rsid w:val="002F1E0D"/>
    <w:rsid w:val="002F26A1"/>
    <w:rsid w:val="002F28F1"/>
    <w:rsid w:val="002F291A"/>
    <w:rsid w:val="002F30D8"/>
    <w:rsid w:val="002F4004"/>
    <w:rsid w:val="002F5882"/>
    <w:rsid w:val="002F74B7"/>
    <w:rsid w:val="002F76C8"/>
    <w:rsid w:val="002F7E35"/>
    <w:rsid w:val="00300D80"/>
    <w:rsid w:val="003022CA"/>
    <w:rsid w:val="003038FF"/>
    <w:rsid w:val="003041F8"/>
    <w:rsid w:val="003077C6"/>
    <w:rsid w:val="00307D7C"/>
    <w:rsid w:val="00310C58"/>
    <w:rsid w:val="00312833"/>
    <w:rsid w:val="00312B01"/>
    <w:rsid w:val="00315EB8"/>
    <w:rsid w:val="003174D9"/>
    <w:rsid w:val="003179CD"/>
    <w:rsid w:val="00317C8F"/>
    <w:rsid w:val="0032108A"/>
    <w:rsid w:val="0032237E"/>
    <w:rsid w:val="003225BE"/>
    <w:rsid w:val="00323368"/>
    <w:rsid w:val="00323E81"/>
    <w:rsid w:val="00324E0D"/>
    <w:rsid w:val="0032536E"/>
    <w:rsid w:val="003254F3"/>
    <w:rsid w:val="00326219"/>
    <w:rsid w:val="003273F8"/>
    <w:rsid w:val="0033135E"/>
    <w:rsid w:val="00331FCF"/>
    <w:rsid w:val="003323AA"/>
    <w:rsid w:val="0033242B"/>
    <w:rsid w:val="0033363C"/>
    <w:rsid w:val="00333C6D"/>
    <w:rsid w:val="00333CC3"/>
    <w:rsid w:val="00336B25"/>
    <w:rsid w:val="003376DD"/>
    <w:rsid w:val="00337FB1"/>
    <w:rsid w:val="0034094D"/>
    <w:rsid w:val="00342026"/>
    <w:rsid w:val="00343E0A"/>
    <w:rsid w:val="00343ECE"/>
    <w:rsid w:val="003450F0"/>
    <w:rsid w:val="003518F5"/>
    <w:rsid w:val="003519DA"/>
    <w:rsid w:val="00352A1D"/>
    <w:rsid w:val="00353497"/>
    <w:rsid w:val="00355DDD"/>
    <w:rsid w:val="00357830"/>
    <w:rsid w:val="00357E61"/>
    <w:rsid w:val="0036034B"/>
    <w:rsid w:val="00360E50"/>
    <w:rsid w:val="003622A6"/>
    <w:rsid w:val="003622D2"/>
    <w:rsid w:val="00362A5C"/>
    <w:rsid w:val="00362B8A"/>
    <w:rsid w:val="003631A4"/>
    <w:rsid w:val="003637EA"/>
    <w:rsid w:val="00363C79"/>
    <w:rsid w:val="003659EC"/>
    <w:rsid w:val="00365DDF"/>
    <w:rsid w:val="003675FF"/>
    <w:rsid w:val="00370A1C"/>
    <w:rsid w:val="00370C2B"/>
    <w:rsid w:val="00372879"/>
    <w:rsid w:val="00372BA2"/>
    <w:rsid w:val="00373F0D"/>
    <w:rsid w:val="00374A9E"/>
    <w:rsid w:val="00374BAE"/>
    <w:rsid w:val="00374C9C"/>
    <w:rsid w:val="00375657"/>
    <w:rsid w:val="00376513"/>
    <w:rsid w:val="00376592"/>
    <w:rsid w:val="00377BCB"/>
    <w:rsid w:val="003800BC"/>
    <w:rsid w:val="00382F74"/>
    <w:rsid w:val="00383F11"/>
    <w:rsid w:val="003840C3"/>
    <w:rsid w:val="003852D9"/>
    <w:rsid w:val="00385421"/>
    <w:rsid w:val="00385905"/>
    <w:rsid w:val="00386764"/>
    <w:rsid w:val="00386EA9"/>
    <w:rsid w:val="00387104"/>
    <w:rsid w:val="003900E0"/>
    <w:rsid w:val="003914EB"/>
    <w:rsid w:val="003924E6"/>
    <w:rsid w:val="0039251A"/>
    <w:rsid w:val="0039326B"/>
    <w:rsid w:val="003955C1"/>
    <w:rsid w:val="003A0FE6"/>
    <w:rsid w:val="003A211D"/>
    <w:rsid w:val="003A4408"/>
    <w:rsid w:val="003B0353"/>
    <w:rsid w:val="003B0BF1"/>
    <w:rsid w:val="003B19A9"/>
    <w:rsid w:val="003B3D54"/>
    <w:rsid w:val="003B4380"/>
    <w:rsid w:val="003B5438"/>
    <w:rsid w:val="003B65F9"/>
    <w:rsid w:val="003B6C34"/>
    <w:rsid w:val="003C0AC0"/>
    <w:rsid w:val="003C1595"/>
    <w:rsid w:val="003C19C9"/>
    <w:rsid w:val="003C19F9"/>
    <w:rsid w:val="003C3925"/>
    <w:rsid w:val="003C3FE7"/>
    <w:rsid w:val="003C55D0"/>
    <w:rsid w:val="003C6426"/>
    <w:rsid w:val="003C7230"/>
    <w:rsid w:val="003C78B5"/>
    <w:rsid w:val="003D0351"/>
    <w:rsid w:val="003D1FA4"/>
    <w:rsid w:val="003D303A"/>
    <w:rsid w:val="003D3136"/>
    <w:rsid w:val="003D48D6"/>
    <w:rsid w:val="003D5EB6"/>
    <w:rsid w:val="003D69CE"/>
    <w:rsid w:val="003D7DC1"/>
    <w:rsid w:val="003E1030"/>
    <w:rsid w:val="003E118B"/>
    <w:rsid w:val="003E3975"/>
    <w:rsid w:val="003E3E8C"/>
    <w:rsid w:val="003E4554"/>
    <w:rsid w:val="003E48C8"/>
    <w:rsid w:val="003E58FE"/>
    <w:rsid w:val="003F05DD"/>
    <w:rsid w:val="003F2471"/>
    <w:rsid w:val="003F25FB"/>
    <w:rsid w:val="003F55EC"/>
    <w:rsid w:val="003F568E"/>
    <w:rsid w:val="003F71F0"/>
    <w:rsid w:val="003F7EB1"/>
    <w:rsid w:val="004007CA"/>
    <w:rsid w:val="00400C39"/>
    <w:rsid w:val="004017F3"/>
    <w:rsid w:val="004019C0"/>
    <w:rsid w:val="00404DCC"/>
    <w:rsid w:val="004060E7"/>
    <w:rsid w:val="00407759"/>
    <w:rsid w:val="00410A78"/>
    <w:rsid w:val="0041152F"/>
    <w:rsid w:val="004125E6"/>
    <w:rsid w:val="004137B7"/>
    <w:rsid w:val="0041452A"/>
    <w:rsid w:val="00414672"/>
    <w:rsid w:val="00414B22"/>
    <w:rsid w:val="00414DD4"/>
    <w:rsid w:val="00415127"/>
    <w:rsid w:val="0041612D"/>
    <w:rsid w:val="004208FD"/>
    <w:rsid w:val="0042096C"/>
    <w:rsid w:val="00420B12"/>
    <w:rsid w:val="0042100A"/>
    <w:rsid w:val="00422E5F"/>
    <w:rsid w:val="00423162"/>
    <w:rsid w:val="004231DA"/>
    <w:rsid w:val="00424C51"/>
    <w:rsid w:val="00425537"/>
    <w:rsid w:val="00425990"/>
    <w:rsid w:val="00425ECB"/>
    <w:rsid w:val="00426EDC"/>
    <w:rsid w:val="00433C7E"/>
    <w:rsid w:val="004365D9"/>
    <w:rsid w:val="00436782"/>
    <w:rsid w:val="00437B0A"/>
    <w:rsid w:val="00440176"/>
    <w:rsid w:val="0044192A"/>
    <w:rsid w:val="00441BE0"/>
    <w:rsid w:val="00442366"/>
    <w:rsid w:val="00442583"/>
    <w:rsid w:val="00442AC8"/>
    <w:rsid w:val="00445629"/>
    <w:rsid w:val="00445935"/>
    <w:rsid w:val="00446546"/>
    <w:rsid w:val="00446718"/>
    <w:rsid w:val="0044703C"/>
    <w:rsid w:val="00447144"/>
    <w:rsid w:val="00447DE6"/>
    <w:rsid w:val="00447E40"/>
    <w:rsid w:val="00451386"/>
    <w:rsid w:val="0045285A"/>
    <w:rsid w:val="0045290A"/>
    <w:rsid w:val="00453C27"/>
    <w:rsid w:val="00453C3C"/>
    <w:rsid w:val="00455175"/>
    <w:rsid w:val="00455673"/>
    <w:rsid w:val="004568D0"/>
    <w:rsid w:val="00457922"/>
    <w:rsid w:val="00460417"/>
    <w:rsid w:val="00461773"/>
    <w:rsid w:val="00462049"/>
    <w:rsid w:val="004629C4"/>
    <w:rsid w:val="00462CB6"/>
    <w:rsid w:val="00466309"/>
    <w:rsid w:val="00466BEF"/>
    <w:rsid w:val="004713C6"/>
    <w:rsid w:val="004725FF"/>
    <w:rsid w:val="00473776"/>
    <w:rsid w:val="00474B14"/>
    <w:rsid w:val="004764A9"/>
    <w:rsid w:val="0048036D"/>
    <w:rsid w:val="0048218B"/>
    <w:rsid w:val="00483A5E"/>
    <w:rsid w:val="00484E17"/>
    <w:rsid w:val="00484FDF"/>
    <w:rsid w:val="00485004"/>
    <w:rsid w:val="00485593"/>
    <w:rsid w:val="00486214"/>
    <w:rsid w:val="00487DB1"/>
    <w:rsid w:val="00487E15"/>
    <w:rsid w:val="004924F6"/>
    <w:rsid w:val="00492598"/>
    <w:rsid w:val="00493121"/>
    <w:rsid w:val="004951C5"/>
    <w:rsid w:val="00497A63"/>
    <w:rsid w:val="004A0B18"/>
    <w:rsid w:val="004A2BD6"/>
    <w:rsid w:val="004A2EAC"/>
    <w:rsid w:val="004A3431"/>
    <w:rsid w:val="004A3FF5"/>
    <w:rsid w:val="004A4839"/>
    <w:rsid w:val="004A622E"/>
    <w:rsid w:val="004A6491"/>
    <w:rsid w:val="004A69D3"/>
    <w:rsid w:val="004A6C36"/>
    <w:rsid w:val="004A7F93"/>
    <w:rsid w:val="004B150B"/>
    <w:rsid w:val="004B2524"/>
    <w:rsid w:val="004B29BC"/>
    <w:rsid w:val="004B4A46"/>
    <w:rsid w:val="004B4DE9"/>
    <w:rsid w:val="004B4DFA"/>
    <w:rsid w:val="004B4E48"/>
    <w:rsid w:val="004B5398"/>
    <w:rsid w:val="004C09D4"/>
    <w:rsid w:val="004C0C52"/>
    <w:rsid w:val="004C2772"/>
    <w:rsid w:val="004C3071"/>
    <w:rsid w:val="004C366A"/>
    <w:rsid w:val="004C518E"/>
    <w:rsid w:val="004C7DC0"/>
    <w:rsid w:val="004D00C4"/>
    <w:rsid w:val="004D0154"/>
    <w:rsid w:val="004D0F36"/>
    <w:rsid w:val="004D1011"/>
    <w:rsid w:val="004D26D6"/>
    <w:rsid w:val="004D290F"/>
    <w:rsid w:val="004D2C70"/>
    <w:rsid w:val="004D3372"/>
    <w:rsid w:val="004D5B3F"/>
    <w:rsid w:val="004D7803"/>
    <w:rsid w:val="004D7AC7"/>
    <w:rsid w:val="004E2BD4"/>
    <w:rsid w:val="004E4527"/>
    <w:rsid w:val="004E4A94"/>
    <w:rsid w:val="004E5BDE"/>
    <w:rsid w:val="004E7490"/>
    <w:rsid w:val="004E7BC9"/>
    <w:rsid w:val="004F021E"/>
    <w:rsid w:val="004F0970"/>
    <w:rsid w:val="004F65A8"/>
    <w:rsid w:val="004F68C4"/>
    <w:rsid w:val="004F6A2E"/>
    <w:rsid w:val="004F7CC0"/>
    <w:rsid w:val="004F7D9F"/>
    <w:rsid w:val="00500CA2"/>
    <w:rsid w:val="005035A8"/>
    <w:rsid w:val="0050682E"/>
    <w:rsid w:val="005104EC"/>
    <w:rsid w:val="00510A27"/>
    <w:rsid w:val="0051475D"/>
    <w:rsid w:val="005162B4"/>
    <w:rsid w:val="005165B9"/>
    <w:rsid w:val="00516A0B"/>
    <w:rsid w:val="00517209"/>
    <w:rsid w:val="00520562"/>
    <w:rsid w:val="0052136F"/>
    <w:rsid w:val="005222EA"/>
    <w:rsid w:val="00522A9E"/>
    <w:rsid w:val="005239AC"/>
    <w:rsid w:val="0052408D"/>
    <w:rsid w:val="00525E04"/>
    <w:rsid w:val="00526C21"/>
    <w:rsid w:val="005274D0"/>
    <w:rsid w:val="00527C4A"/>
    <w:rsid w:val="00527FE4"/>
    <w:rsid w:val="00530276"/>
    <w:rsid w:val="005308EB"/>
    <w:rsid w:val="00530982"/>
    <w:rsid w:val="005317A2"/>
    <w:rsid w:val="00531980"/>
    <w:rsid w:val="00533094"/>
    <w:rsid w:val="00533EB7"/>
    <w:rsid w:val="00534198"/>
    <w:rsid w:val="00534B5A"/>
    <w:rsid w:val="00535571"/>
    <w:rsid w:val="00537724"/>
    <w:rsid w:val="005379EA"/>
    <w:rsid w:val="00537B64"/>
    <w:rsid w:val="005406C6"/>
    <w:rsid w:val="00541766"/>
    <w:rsid w:val="00541BCC"/>
    <w:rsid w:val="00541D82"/>
    <w:rsid w:val="00541DF7"/>
    <w:rsid w:val="00542661"/>
    <w:rsid w:val="00542FFD"/>
    <w:rsid w:val="00543C2D"/>
    <w:rsid w:val="00543F08"/>
    <w:rsid w:val="00544EA9"/>
    <w:rsid w:val="00544EE2"/>
    <w:rsid w:val="005466C2"/>
    <w:rsid w:val="005476DD"/>
    <w:rsid w:val="00547F9D"/>
    <w:rsid w:val="00553187"/>
    <w:rsid w:val="00553589"/>
    <w:rsid w:val="00553684"/>
    <w:rsid w:val="0055395F"/>
    <w:rsid w:val="00554034"/>
    <w:rsid w:val="00554169"/>
    <w:rsid w:val="00554427"/>
    <w:rsid w:val="00555378"/>
    <w:rsid w:val="0055657F"/>
    <w:rsid w:val="00557198"/>
    <w:rsid w:val="005576E3"/>
    <w:rsid w:val="0056160E"/>
    <w:rsid w:val="0056172A"/>
    <w:rsid w:val="00561CFE"/>
    <w:rsid w:val="005626F1"/>
    <w:rsid w:val="00562717"/>
    <w:rsid w:val="005634AC"/>
    <w:rsid w:val="0056459D"/>
    <w:rsid w:val="00565608"/>
    <w:rsid w:val="0056659C"/>
    <w:rsid w:val="00566EFE"/>
    <w:rsid w:val="005705D4"/>
    <w:rsid w:val="00572996"/>
    <w:rsid w:val="005753E7"/>
    <w:rsid w:val="005755E5"/>
    <w:rsid w:val="00575679"/>
    <w:rsid w:val="00581367"/>
    <w:rsid w:val="00582A32"/>
    <w:rsid w:val="00582DAA"/>
    <w:rsid w:val="00585B37"/>
    <w:rsid w:val="005866F9"/>
    <w:rsid w:val="00587340"/>
    <w:rsid w:val="00587DAA"/>
    <w:rsid w:val="005905D6"/>
    <w:rsid w:val="0059166B"/>
    <w:rsid w:val="00591B7B"/>
    <w:rsid w:val="00592F59"/>
    <w:rsid w:val="005933F1"/>
    <w:rsid w:val="00594244"/>
    <w:rsid w:val="005943B9"/>
    <w:rsid w:val="005954C0"/>
    <w:rsid w:val="00595986"/>
    <w:rsid w:val="00595C89"/>
    <w:rsid w:val="00595FD3"/>
    <w:rsid w:val="00596A17"/>
    <w:rsid w:val="00597A18"/>
    <w:rsid w:val="005A099F"/>
    <w:rsid w:val="005A38AE"/>
    <w:rsid w:val="005A447C"/>
    <w:rsid w:val="005A4AA6"/>
    <w:rsid w:val="005A70F0"/>
    <w:rsid w:val="005B0E1E"/>
    <w:rsid w:val="005B29E9"/>
    <w:rsid w:val="005B3103"/>
    <w:rsid w:val="005B3D30"/>
    <w:rsid w:val="005B50F4"/>
    <w:rsid w:val="005B5CC1"/>
    <w:rsid w:val="005B6797"/>
    <w:rsid w:val="005B74E0"/>
    <w:rsid w:val="005B7594"/>
    <w:rsid w:val="005B7F24"/>
    <w:rsid w:val="005C00F4"/>
    <w:rsid w:val="005C3276"/>
    <w:rsid w:val="005C3E89"/>
    <w:rsid w:val="005C4468"/>
    <w:rsid w:val="005C7A9B"/>
    <w:rsid w:val="005D15E1"/>
    <w:rsid w:val="005D1DC0"/>
    <w:rsid w:val="005D41A9"/>
    <w:rsid w:val="005D49C7"/>
    <w:rsid w:val="005D4AC0"/>
    <w:rsid w:val="005D5771"/>
    <w:rsid w:val="005D64DB"/>
    <w:rsid w:val="005D79B0"/>
    <w:rsid w:val="005E0D7C"/>
    <w:rsid w:val="005E227B"/>
    <w:rsid w:val="005E36A5"/>
    <w:rsid w:val="005E36E1"/>
    <w:rsid w:val="005E4395"/>
    <w:rsid w:val="005E56E8"/>
    <w:rsid w:val="005E62BF"/>
    <w:rsid w:val="005E74FC"/>
    <w:rsid w:val="005E7525"/>
    <w:rsid w:val="005F16E8"/>
    <w:rsid w:val="005F31F8"/>
    <w:rsid w:val="005F32B9"/>
    <w:rsid w:val="005F3B9C"/>
    <w:rsid w:val="005F4150"/>
    <w:rsid w:val="005F4CAD"/>
    <w:rsid w:val="005F5236"/>
    <w:rsid w:val="005F5AC8"/>
    <w:rsid w:val="005F7A19"/>
    <w:rsid w:val="005F7CCA"/>
    <w:rsid w:val="005F7E74"/>
    <w:rsid w:val="006004B1"/>
    <w:rsid w:val="00600C31"/>
    <w:rsid w:val="00603121"/>
    <w:rsid w:val="006046F4"/>
    <w:rsid w:val="006052D3"/>
    <w:rsid w:val="00605A39"/>
    <w:rsid w:val="00605CDD"/>
    <w:rsid w:val="0061021C"/>
    <w:rsid w:val="006111C1"/>
    <w:rsid w:val="0061272A"/>
    <w:rsid w:val="00612AD3"/>
    <w:rsid w:val="006149C2"/>
    <w:rsid w:val="006158A4"/>
    <w:rsid w:val="00617FCD"/>
    <w:rsid w:val="00621754"/>
    <w:rsid w:val="00621DF1"/>
    <w:rsid w:val="00622EB7"/>
    <w:rsid w:val="006236BE"/>
    <w:rsid w:val="00623A3B"/>
    <w:rsid w:val="00625A52"/>
    <w:rsid w:val="00625CA6"/>
    <w:rsid w:val="00625D31"/>
    <w:rsid w:val="00625DB0"/>
    <w:rsid w:val="00626E6A"/>
    <w:rsid w:val="00627D11"/>
    <w:rsid w:val="0063030F"/>
    <w:rsid w:val="00631223"/>
    <w:rsid w:val="0063368B"/>
    <w:rsid w:val="00633D99"/>
    <w:rsid w:val="006346EC"/>
    <w:rsid w:val="00635B58"/>
    <w:rsid w:val="0063632E"/>
    <w:rsid w:val="00640406"/>
    <w:rsid w:val="00641157"/>
    <w:rsid w:val="00641910"/>
    <w:rsid w:val="00643402"/>
    <w:rsid w:val="006440B0"/>
    <w:rsid w:val="00645997"/>
    <w:rsid w:val="00646445"/>
    <w:rsid w:val="00646DB2"/>
    <w:rsid w:val="0064700B"/>
    <w:rsid w:val="00647B3A"/>
    <w:rsid w:val="00650406"/>
    <w:rsid w:val="00652215"/>
    <w:rsid w:val="00652746"/>
    <w:rsid w:val="00652C02"/>
    <w:rsid w:val="00652FDE"/>
    <w:rsid w:val="006545D6"/>
    <w:rsid w:val="0065476D"/>
    <w:rsid w:val="00654F9C"/>
    <w:rsid w:val="00655700"/>
    <w:rsid w:val="00655C0C"/>
    <w:rsid w:val="00656755"/>
    <w:rsid w:val="006571B2"/>
    <w:rsid w:val="00657EFF"/>
    <w:rsid w:val="006601D9"/>
    <w:rsid w:val="006607A0"/>
    <w:rsid w:val="0066086A"/>
    <w:rsid w:val="00660F04"/>
    <w:rsid w:val="00662253"/>
    <w:rsid w:val="00663E88"/>
    <w:rsid w:val="006653F2"/>
    <w:rsid w:val="0066637D"/>
    <w:rsid w:val="00666B88"/>
    <w:rsid w:val="006670B5"/>
    <w:rsid w:val="00670760"/>
    <w:rsid w:val="00673AEE"/>
    <w:rsid w:val="0067459B"/>
    <w:rsid w:val="00676C55"/>
    <w:rsid w:val="006800A3"/>
    <w:rsid w:val="006800FF"/>
    <w:rsid w:val="006807D9"/>
    <w:rsid w:val="00680861"/>
    <w:rsid w:val="00680A57"/>
    <w:rsid w:val="00681CD0"/>
    <w:rsid w:val="00682DDF"/>
    <w:rsid w:val="006860EE"/>
    <w:rsid w:val="00687583"/>
    <w:rsid w:val="006917F3"/>
    <w:rsid w:val="006917FA"/>
    <w:rsid w:val="0069287C"/>
    <w:rsid w:val="0069347B"/>
    <w:rsid w:val="006951BE"/>
    <w:rsid w:val="00696425"/>
    <w:rsid w:val="00696CAF"/>
    <w:rsid w:val="006A1834"/>
    <w:rsid w:val="006A191C"/>
    <w:rsid w:val="006A2000"/>
    <w:rsid w:val="006A2FE2"/>
    <w:rsid w:val="006A3505"/>
    <w:rsid w:val="006A5998"/>
    <w:rsid w:val="006A5D08"/>
    <w:rsid w:val="006A7E75"/>
    <w:rsid w:val="006A7EA6"/>
    <w:rsid w:val="006B00B7"/>
    <w:rsid w:val="006B18DB"/>
    <w:rsid w:val="006B674B"/>
    <w:rsid w:val="006B67FC"/>
    <w:rsid w:val="006C19FB"/>
    <w:rsid w:val="006C20A2"/>
    <w:rsid w:val="006C2485"/>
    <w:rsid w:val="006C254F"/>
    <w:rsid w:val="006C2B1D"/>
    <w:rsid w:val="006C42FD"/>
    <w:rsid w:val="006C4F92"/>
    <w:rsid w:val="006C51AD"/>
    <w:rsid w:val="006C5DD2"/>
    <w:rsid w:val="006C6631"/>
    <w:rsid w:val="006C6B06"/>
    <w:rsid w:val="006C7838"/>
    <w:rsid w:val="006D03CB"/>
    <w:rsid w:val="006D04CA"/>
    <w:rsid w:val="006D0991"/>
    <w:rsid w:val="006D16CA"/>
    <w:rsid w:val="006D19A2"/>
    <w:rsid w:val="006D2D58"/>
    <w:rsid w:val="006D4E1F"/>
    <w:rsid w:val="006D59F6"/>
    <w:rsid w:val="006D649C"/>
    <w:rsid w:val="006E0552"/>
    <w:rsid w:val="006E0EC4"/>
    <w:rsid w:val="006E156F"/>
    <w:rsid w:val="006E362D"/>
    <w:rsid w:val="006E3B37"/>
    <w:rsid w:val="006E3CA9"/>
    <w:rsid w:val="006E4344"/>
    <w:rsid w:val="006E5072"/>
    <w:rsid w:val="006E7152"/>
    <w:rsid w:val="006E775F"/>
    <w:rsid w:val="006F00EA"/>
    <w:rsid w:val="006F1AFE"/>
    <w:rsid w:val="006F27FB"/>
    <w:rsid w:val="006F3C17"/>
    <w:rsid w:val="006F3EC6"/>
    <w:rsid w:val="006F540E"/>
    <w:rsid w:val="006F5690"/>
    <w:rsid w:val="006F5D5D"/>
    <w:rsid w:val="006F68DA"/>
    <w:rsid w:val="0070030C"/>
    <w:rsid w:val="00701682"/>
    <w:rsid w:val="00702932"/>
    <w:rsid w:val="0070324C"/>
    <w:rsid w:val="00704517"/>
    <w:rsid w:val="00705138"/>
    <w:rsid w:val="00706070"/>
    <w:rsid w:val="0070785E"/>
    <w:rsid w:val="00711C20"/>
    <w:rsid w:val="00711C7B"/>
    <w:rsid w:val="00711ED2"/>
    <w:rsid w:val="007138CD"/>
    <w:rsid w:val="00714034"/>
    <w:rsid w:val="0071537B"/>
    <w:rsid w:val="007158B9"/>
    <w:rsid w:val="00716EB2"/>
    <w:rsid w:val="00716F2F"/>
    <w:rsid w:val="00717656"/>
    <w:rsid w:val="007202C9"/>
    <w:rsid w:val="007204D5"/>
    <w:rsid w:val="007213BE"/>
    <w:rsid w:val="007226A3"/>
    <w:rsid w:val="00723BD4"/>
    <w:rsid w:val="00724310"/>
    <w:rsid w:val="00724735"/>
    <w:rsid w:val="00724B0B"/>
    <w:rsid w:val="00725F82"/>
    <w:rsid w:val="00727C18"/>
    <w:rsid w:val="00727CBB"/>
    <w:rsid w:val="00731510"/>
    <w:rsid w:val="00733208"/>
    <w:rsid w:val="00735A25"/>
    <w:rsid w:val="00736980"/>
    <w:rsid w:val="007369D5"/>
    <w:rsid w:val="007430CC"/>
    <w:rsid w:val="00743252"/>
    <w:rsid w:val="00743E40"/>
    <w:rsid w:val="007442ED"/>
    <w:rsid w:val="00746F9D"/>
    <w:rsid w:val="00747810"/>
    <w:rsid w:val="00747D35"/>
    <w:rsid w:val="007505EF"/>
    <w:rsid w:val="007507D4"/>
    <w:rsid w:val="00750CC1"/>
    <w:rsid w:val="00752194"/>
    <w:rsid w:val="007522A3"/>
    <w:rsid w:val="0075304B"/>
    <w:rsid w:val="00755465"/>
    <w:rsid w:val="00755E6E"/>
    <w:rsid w:val="007579E4"/>
    <w:rsid w:val="00760541"/>
    <w:rsid w:val="00761AAD"/>
    <w:rsid w:val="00762222"/>
    <w:rsid w:val="00762F93"/>
    <w:rsid w:val="00763D82"/>
    <w:rsid w:val="00765200"/>
    <w:rsid w:val="007657B4"/>
    <w:rsid w:val="00765EFE"/>
    <w:rsid w:val="007674A3"/>
    <w:rsid w:val="00767C02"/>
    <w:rsid w:val="00770072"/>
    <w:rsid w:val="007712E8"/>
    <w:rsid w:val="00771B53"/>
    <w:rsid w:val="007752A2"/>
    <w:rsid w:val="0077591D"/>
    <w:rsid w:val="0077684F"/>
    <w:rsid w:val="00777DBC"/>
    <w:rsid w:val="00777F0F"/>
    <w:rsid w:val="00777F54"/>
    <w:rsid w:val="00780534"/>
    <w:rsid w:val="007817EE"/>
    <w:rsid w:val="007819E6"/>
    <w:rsid w:val="00781A60"/>
    <w:rsid w:val="00783DCD"/>
    <w:rsid w:val="00784730"/>
    <w:rsid w:val="00784AF0"/>
    <w:rsid w:val="00784BEF"/>
    <w:rsid w:val="0078580E"/>
    <w:rsid w:val="00790CBD"/>
    <w:rsid w:val="00793A40"/>
    <w:rsid w:val="00793A43"/>
    <w:rsid w:val="007940A6"/>
    <w:rsid w:val="00794321"/>
    <w:rsid w:val="00794474"/>
    <w:rsid w:val="00794C1F"/>
    <w:rsid w:val="0079533B"/>
    <w:rsid w:val="0079584B"/>
    <w:rsid w:val="00796FA0"/>
    <w:rsid w:val="007A0F12"/>
    <w:rsid w:val="007A0FDC"/>
    <w:rsid w:val="007A1CDF"/>
    <w:rsid w:val="007A2B6E"/>
    <w:rsid w:val="007A48A9"/>
    <w:rsid w:val="007A68DF"/>
    <w:rsid w:val="007A75EF"/>
    <w:rsid w:val="007B240D"/>
    <w:rsid w:val="007B328F"/>
    <w:rsid w:val="007B64B2"/>
    <w:rsid w:val="007B7332"/>
    <w:rsid w:val="007B791F"/>
    <w:rsid w:val="007B79FC"/>
    <w:rsid w:val="007B7C31"/>
    <w:rsid w:val="007C0165"/>
    <w:rsid w:val="007C0AAF"/>
    <w:rsid w:val="007C0E12"/>
    <w:rsid w:val="007C1731"/>
    <w:rsid w:val="007C2337"/>
    <w:rsid w:val="007C2A1F"/>
    <w:rsid w:val="007C3101"/>
    <w:rsid w:val="007C3264"/>
    <w:rsid w:val="007C3AC4"/>
    <w:rsid w:val="007C4725"/>
    <w:rsid w:val="007C708B"/>
    <w:rsid w:val="007C72B1"/>
    <w:rsid w:val="007D04B4"/>
    <w:rsid w:val="007D0FFA"/>
    <w:rsid w:val="007D27F5"/>
    <w:rsid w:val="007D398E"/>
    <w:rsid w:val="007D4B31"/>
    <w:rsid w:val="007D78F6"/>
    <w:rsid w:val="007E143E"/>
    <w:rsid w:val="007E1904"/>
    <w:rsid w:val="007E32B8"/>
    <w:rsid w:val="007E66BF"/>
    <w:rsid w:val="007E6AB0"/>
    <w:rsid w:val="007E739F"/>
    <w:rsid w:val="007E7A24"/>
    <w:rsid w:val="007F03C6"/>
    <w:rsid w:val="007F3C60"/>
    <w:rsid w:val="007F427B"/>
    <w:rsid w:val="007F518D"/>
    <w:rsid w:val="007F7696"/>
    <w:rsid w:val="00802659"/>
    <w:rsid w:val="00802733"/>
    <w:rsid w:val="00802C3D"/>
    <w:rsid w:val="00803BC7"/>
    <w:rsid w:val="008050A2"/>
    <w:rsid w:val="00806A96"/>
    <w:rsid w:val="00806CB1"/>
    <w:rsid w:val="00810067"/>
    <w:rsid w:val="008102F1"/>
    <w:rsid w:val="00810597"/>
    <w:rsid w:val="00811B02"/>
    <w:rsid w:val="00812E39"/>
    <w:rsid w:val="00813443"/>
    <w:rsid w:val="00814AD5"/>
    <w:rsid w:val="00814C5E"/>
    <w:rsid w:val="00814CB8"/>
    <w:rsid w:val="00816227"/>
    <w:rsid w:val="00821477"/>
    <w:rsid w:val="00822DED"/>
    <w:rsid w:val="00822E23"/>
    <w:rsid w:val="00824566"/>
    <w:rsid w:val="00824F47"/>
    <w:rsid w:val="0082518F"/>
    <w:rsid w:val="00825E95"/>
    <w:rsid w:val="00827806"/>
    <w:rsid w:val="008278C5"/>
    <w:rsid w:val="0083170B"/>
    <w:rsid w:val="0083210F"/>
    <w:rsid w:val="0083407A"/>
    <w:rsid w:val="008343E5"/>
    <w:rsid w:val="00834EAE"/>
    <w:rsid w:val="0083721F"/>
    <w:rsid w:val="00843310"/>
    <w:rsid w:val="00844022"/>
    <w:rsid w:val="00845995"/>
    <w:rsid w:val="008464BF"/>
    <w:rsid w:val="00846C91"/>
    <w:rsid w:val="00847374"/>
    <w:rsid w:val="0085005D"/>
    <w:rsid w:val="00850FDB"/>
    <w:rsid w:val="008517E2"/>
    <w:rsid w:val="00851EFA"/>
    <w:rsid w:val="0085313D"/>
    <w:rsid w:val="008575BC"/>
    <w:rsid w:val="0085763D"/>
    <w:rsid w:val="00860DF6"/>
    <w:rsid w:val="00862E09"/>
    <w:rsid w:val="00863CEC"/>
    <w:rsid w:val="00865E2B"/>
    <w:rsid w:val="00866FCD"/>
    <w:rsid w:val="008674B2"/>
    <w:rsid w:val="008679C3"/>
    <w:rsid w:val="00871B1C"/>
    <w:rsid w:val="008721FF"/>
    <w:rsid w:val="00874FF9"/>
    <w:rsid w:val="0087516C"/>
    <w:rsid w:val="008751B4"/>
    <w:rsid w:val="00875412"/>
    <w:rsid w:val="00876D2F"/>
    <w:rsid w:val="00880B9E"/>
    <w:rsid w:val="00880FE5"/>
    <w:rsid w:val="00882883"/>
    <w:rsid w:val="008873DD"/>
    <w:rsid w:val="00887603"/>
    <w:rsid w:val="00890E9A"/>
    <w:rsid w:val="00891291"/>
    <w:rsid w:val="00892401"/>
    <w:rsid w:val="0089293E"/>
    <w:rsid w:val="00893B3A"/>
    <w:rsid w:val="00893DF1"/>
    <w:rsid w:val="00894423"/>
    <w:rsid w:val="00894B7B"/>
    <w:rsid w:val="0089518B"/>
    <w:rsid w:val="008969D4"/>
    <w:rsid w:val="008971E9"/>
    <w:rsid w:val="008A00C0"/>
    <w:rsid w:val="008A3A72"/>
    <w:rsid w:val="008A474B"/>
    <w:rsid w:val="008A6A30"/>
    <w:rsid w:val="008B1389"/>
    <w:rsid w:val="008B1DD3"/>
    <w:rsid w:val="008B21B4"/>
    <w:rsid w:val="008B22FA"/>
    <w:rsid w:val="008B2539"/>
    <w:rsid w:val="008B2577"/>
    <w:rsid w:val="008B2937"/>
    <w:rsid w:val="008B37E9"/>
    <w:rsid w:val="008B3D59"/>
    <w:rsid w:val="008B3ED9"/>
    <w:rsid w:val="008B432F"/>
    <w:rsid w:val="008B4742"/>
    <w:rsid w:val="008B51AA"/>
    <w:rsid w:val="008B53B3"/>
    <w:rsid w:val="008B6311"/>
    <w:rsid w:val="008B7E38"/>
    <w:rsid w:val="008C321B"/>
    <w:rsid w:val="008C36E5"/>
    <w:rsid w:val="008C52B8"/>
    <w:rsid w:val="008C559A"/>
    <w:rsid w:val="008C56C0"/>
    <w:rsid w:val="008C5E48"/>
    <w:rsid w:val="008C742A"/>
    <w:rsid w:val="008D00C3"/>
    <w:rsid w:val="008D0ADA"/>
    <w:rsid w:val="008D0FA0"/>
    <w:rsid w:val="008D26FB"/>
    <w:rsid w:val="008D292C"/>
    <w:rsid w:val="008D2C46"/>
    <w:rsid w:val="008D4018"/>
    <w:rsid w:val="008D499B"/>
    <w:rsid w:val="008D4E09"/>
    <w:rsid w:val="008D6E4B"/>
    <w:rsid w:val="008E34C7"/>
    <w:rsid w:val="008E37EC"/>
    <w:rsid w:val="008E3818"/>
    <w:rsid w:val="008E53DB"/>
    <w:rsid w:val="008E5C95"/>
    <w:rsid w:val="008E651D"/>
    <w:rsid w:val="008E68D4"/>
    <w:rsid w:val="008E7150"/>
    <w:rsid w:val="008F1BBF"/>
    <w:rsid w:val="008F20C0"/>
    <w:rsid w:val="008F2133"/>
    <w:rsid w:val="008F232F"/>
    <w:rsid w:val="008F29DD"/>
    <w:rsid w:val="008F2FCD"/>
    <w:rsid w:val="008F41AB"/>
    <w:rsid w:val="008F4CD6"/>
    <w:rsid w:val="008F6384"/>
    <w:rsid w:val="009020C0"/>
    <w:rsid w:val="009033BE"/>
    <w:rsid w:val="009037EF"/>
    <w:rsid w:val="009042E1"/>
    <w:rsid w:val="00904481"/>
    <w:rsid w:val="009108D4"/>
    <w:rsid w:val="00910EFD"/>
    <w:rsid w:val="009111A8"/>
    <w:rsid w:val="00911750"/>
    <w:rsid w:val="00911ECF"/>
    <w:rsid w:val="00913DE3"/>
    <w:rsid w:val="00914C87"/>
    <w:rsid w:val="00916D4A"/>
    <w:rsid w:val="00921BD6"/>
    <w:rsid w:val="00924535"/>
    <w:rsid w:val="00924C88"/>
    <w:rsid w:val="009264AE"/>
    <w:rsid w:val="00926581"/>
    <w:rsid w:val="0092702A"/>
    <w:rsid w:val="009277BE"/>
    <w:rsid w:val="00927A0B"/>
    <w:rsid w:val="00930438"/>
    <w:rsid w:val="009314D7"/>
    <w:rsid w:val="009325D3"/>
    <w:rsid w:val="00932AE0"/>
    <w:rsid w:val="00933709"/>
    <w:rsid w:val="00934DF1"/>
    <w:rsid w:val="0093671F"/>
    <w:rsid w:val="00937579"/>
    <w:rsid w:val="00941A52"/>
    <w:rsid w:val="009428F0"/>
    <w:rsid w:val="00942C6F"/>
    <w:rsid w:val="009431D2"/>
    <w:rsid w:val="00944C15"/>
    <w:rsid w:val="00945022"/>
    <w:rsid w:val="00946069"/>
    <w:rsid w:val="00946A43"/>
    <w:rsid w:val="00946EEC"/>
    <w:rsid w:val="00946F04"/>
    <w:rsid w:val="00947CFB"/>
    <w:rsid w:val="0095465B"/>
    <w:rsid w:val="0095566F"/>
    <w:rsid w:val="0095668F"/>
    <w:rsid w:val="00965F03"/>
    <w:rsid w:val="00967386"/>
    <w:rsid w:val="00967ACE"/>
    <w:rsid w:val="00971057"/>
    <w:rsid w:val="00972042"/>
    <w:rsid w:val="00972171"/>
    <w:rsid w:val="0097301F"/>
    <w:rsid w:val="0097454E"/>
    <w:rsid w:val="00974962"/>
    <w:rsid w:val="009757C2"/>
    <w:rsid w:val="00976745"/>
    <w:rsid w:val="009820C3"/>
    <w:rsid w:val="0098244D"/>
    <w:rsid w:val="00984242"/>
    <w:rsid w:val="009851E3"/>
    <w:rsid w:val="0098581D"/>
    <w:rsid w:val="00986E0A"/>
    <w:rsid w:val="00987473"/>
    <w:rsid w:val="0099043E"/>
    <w:rsid w:val="00990AB0"/>
    <w:rsid w:val="009915B2"/>
    <w:rsid w:val="009934FC"/>
    <w:rsid w:val="0099402D"/>
    <w:rsid w:val="00994101"/>
    <w:rsid w:val="00994803"/>
    <w:rsid w:val="00994AB6"/>
    <w:rsid w:val="00994F50"/>
    <w:rsid w:val="00996862"/>
    <w:rsid w:val="00997ED7"/>
    <w:rsid w:val="009A2928"/>
    <w:rsid w:val="009A2A03"/>
    <w:rsid w:val="009A2C24"/>
    <w:rsid w:val="009A4893"/>
    <w:rsid w:val="009A6B30"/>
    <w:rsid w:val="009A7006"/>
    <w:rsid w:val="009A70A6"/>
    <w:rsid w:val="009A7395"/>
    <w:rsid w:val="009B0424"/>
    <w:rsid w:val="009B0986"/>
    <w:rsid w:val="009B204C"/>
    <w:rsid w:val="009B2781"/>
    <w:rsid w:val="009B45EB"/>
    <w:rsid w:val="009B461E"/>
    <w:rsid w:val="009B4634"/>
    <w:rsid w:val="009B555B"/>
    <w:rsid w:val="009B77FB"/>
    <w:rsid w:val="009C0B44"/>
    <w:rsid w:val="009C10D0"/>
    <w:rsid w:val="009C1488"/>
    <w:rsid w:val="009C3A54"/>
    <w:rsid w:val="009C55FF"/>
    <w:rsid w:val="009C5BA8"/>
    <w:rsid w:val="009C6EA8"/>
    <w:rsid w:val="009C6F8C"/>
    <w:rsid w:val="009D03BF"/>
    <w:rsid w:val="009D0771"/>
    <w:rsid w:val="009D4BAC"/>
    <w:rsid w:val="009D4D25"/>
    <w:rsid w:val="009D5CA2"/>
    <w:rsid w:val="009D64E8"/>
    <w:rsid w:val="009D75AB"/>
    <w:rsid w:val="009E173C"/>
    <w:rsid w:val="009E203D"/>
    <w:rsid w:val="009E6440"/>
    <w:rsid w:val="009E7220"/>
    <w:rsid w:val="009E75D8"/>
    <w:rsid w:val="009E7940"/>
    <w:rsid w:val="009E7EAB"/>
    <w:rsid w:val="009F0043"/>
    <w:rsid w:val="009F0046"/>
    <w:rsid w:val="009F1FE6"/>
    <w:rsid w:val="009F3B72"/>
    <w:rsid w:val="009F55FF"/>
    <w:rsid w:val="009F6CC5"/>
    <w:rsid w:val="009F7435"/>
    <w:rsid w:val="009F7729"/>
    <w:rsid w:val="00A0189B"/>
    <w:rsid w:val="00A022DF"/>
    <w:rsid w:val="00A02A5B"/>
    <w:rsid w:val="00A04DB6"/>
    <w:rsid w:val="00A05E8B"/>
    <w:rsid w:val="00A06EC7"/>
    <w:rsid w:val="00A07DFC"/>
    <w:rsid w:val="00A10D63"/>
    <w:rsid w:val="00A12528"/>
    <w:rsid w:val="00A13758"/>
    <w:rsid w:val="00A154EB"/>
    <w:rsid w:val="00A16801"/>
    <w:rsid w:val="00A2029F"/>
    <w:rsid w:val="00A20857"/>
    <w:rsid w:val="00A2438C"/>
    <w:rsid w:val="00A2474E"/>
    <w:rsid w:val="00A24930"/>
    <w:rsid w:val="00A25885"/>
    <w:rsid w:val="00A2618F"/>
    <w:rsid w:val="00A27072"/>
    <w:rsid w:val="00A30696"/>
    <w:rsid w:val="00A30E5C"/>
    <w:rsid w:val="00A32C1C"/>
    <w:rsid w:val="00A33512"/>
    <w:rsid w:val="00A34ECA"/>
    <w:rsid w:val="00A35453"/>
    <w:rsid w:val="00A35723"/>
    <w:rsid w:val="00A3594E"/>
    <w:rsid w:val="00A35AF0"/>
    <w:rsid w:val="00A36AC8"/>
    <w:rsid w:val="00A370E0"/>
    <w:rsid w:val="00A37F77"/>
    <w:rsid w:val="00A40826"/>
    <w:rsid w:val="00A4294E"/>
    <w:rsid w:val="00A44599"/>
    <w:rsid w:val="00A46228"/>
    <w:rsid w:val="00A46BBF"/>
    <w:rsid w:val="00A479C6"/>
    <w:rsid w:val="00A47B19"/>
    <w:rsid w:val="00A47E3C"/>
    <w:rsid w:val="00A500D3"/>
    <w:rsid w:val="00A51045"/>
    <w:rsid w:val="00A52416"/>
    <w:rsid w:val="00A567E1"/>
    <w:rsid w:val="00A575CE"/>
    <w:rsid w:val="00A60D19"/>
    <w:rsid w:val="00A61A09"/>
    <w:rsid w:val="00A62ED0"/>
    <w:rsid w:val="00A63D1F"/>
    <w:rsid w:val="00A64B00"/>
    <w:rsid w:val="00A65053"/>
    <w:rsid w:val="00A6793F"/>
    <w:rsid w:val="00A70125"/>
    <w:rsid w:val="00A7074C"/>
    <w:rsid w:val="00A70E97"/>
    <w:rsid w:val="00A7143D"/>
    <w:rsid w:val="00A717AC"/>
    <w:rsid w:val="00A728D5"/>
    <w:rsid w:val="00A737E6"/>
    <w:rsid w:val="00A73BCA"/>
    <w:rsid w:val="00A7534E"/>
    <w:rsid w:val="00A75E3E"/>
    <w:rsid w:val="00A7662B"/>
    <w:rsid w:val="00A76D5F"/>
    <w:rsid w:val="00A76E99"/>
    <w:rsid w:val="00A77D4B"/>
    <w:rsid w:val="00A800C3"/>
    <w:rsid w:val="00A81225"/>
    <w:rsid w:val="00A818C0"/>
    <w:rsid w:val="00A828D1"/>
    <w:rsid w:val="00A82EF6"/>
    <w:rsid w:val="00A83260"/>
    <w:rsid w:val="00A8355B"/>
    <w:rsid w:val="00A83D7E"/>
    <w:rsid w:val="00A84C79"/>
    <w:rsid w:val="00A8596B"/>
    <w:rsid w:val="00A862F9"/>
    <w:rsid w:val="00A86332"/>
    <w:rsid w:val="00A86A23"/>
    <w:rsid w:val="00A87204"/>
    <w:rsid w:val="00A90E9A"/>
    <w:rsid w:val="00A911D4"/>
    <w:rsid w:val="00A91D5F"/>
    <w:rsid w:val="00A93414"/>
    <w:rsid w:val="00A94719"/>
    <w:rsid w:val="00A94F5E"/>
    <w:rsid w:val="00A97B9E"/>
    <w:rsid w:val="00A97C4C"/>
    <w:rsid w:val="00AA3E6D"/>
    <w:rsid w:val="00AA402C"/>
    <w:rsid w:val="00AA4BE0"/>
    <w:rsid w:val="00AA5541"/>
    <w:rsid w:val="00AA55E2"/>
    <w:rsid w:val="00AA6D03"/>
    <w:rsid w:val="00AA7E5D"/>
    <w:rsid w:val="00AB0251"/>
    <w:rsid w:val="00AB0C6A"/>
    <w:rsid w:val="00AB2263"/>
    <w:rsid w:val="00AB2DD3"/>
    <w:rsid w:val="00AB5F75"/>
    <w:rsid w:val="00AB7917"/>
    <w:rsid w:val="00AC09B9"/>
    <w:rsid w:val="00AC1140"/>
    <w:rsid w:val="00AC3C46"/>
    <w:rsid w:val="00AC4B24"/>
    <w:rsid w:val="00AC4B3D"/>
    <w:rsid w:val="00AC5FC3"/>
    <w:rsid w:val="00AC6461"/>
    <w:rsid w:val="00AC6FD5"/>
    <w:rsid w:val="00AC728A"/>
    <w:rsid w:val="00AC7503"/>
    <w:rsid w:val="00AD014B"/>
    <w:rsid w:val="00AD091C"/>
    <w:rsid w:val="00AD0E08"/>
    <w:rsid w:val="00AD15BE"/>
    <w:rsid w:val="00AD40C0"/>
    <w:rsid w:val="00AD561B"/>
    <w:rsid w:val="00AD5B35"/>
    <w:rsid w:val="00AD6141"/>
    <w:rsid w:val="00AD62E4"/>
    <w:rsid w:val="00AD6696"/>
    <w:rsid w:val="00AD6F90"/>
    <w:rsid w:val="00AD751B"/>
    <w:rsid w:val="00AD760D"/>
    <w:rsid w:val="00AE08F2"/>
    <w:rsid w:val="00AE194F"/>
    <w:rsid w:val="00AE4139"/>
    <w:rsid w:val="00AE4C9B"/>
    <w:rsid w:val="00AE6E79"/>
    <w:rsid w:val="00AE7248"/>
    <w:rsid w:val="00AE7B0B"/>
    <w:rsid w:val="00AE7BCE"/>
    <w:rsid w:val="00AF0A7B"/>
    <w:rsid w:val="00AF35A7"/>
    <w:rsid w:val="00AF6424"/>
    <w:rsid w:val="00AF683A"/>
    <w:rsid w:val="00AF7321"/>
    <w:rsid w:val="00AF7F00"/>
    <w:rsid w:val="00B01256"/>
    <w:rsid w:val="00B0154A"/>
    <w:rsid w:val="00B021CE"/>
    <w:rsid w:val="00B03805"/>
    <w:rsid w:val="00B051BA"/>
    <w:rsid w:val="00B07180"/>
    <w:rsid w:val="00B072D6"/>
    <w:rsid w:val="00B07D2A"/>
    <w:rsid w:val="00B11549"/>
    <w:rsid w:val="00B1217D"/>
    <w:rsid w:val="00B12282"/>
    <w:rsid w:val="00B14FB3"/>
    <w:rsid w:val="00B157AE"/>
    <w:rsid w:val="00B17660"/>
    <w:rsid w:val="00B17750"/>
    <w:rsid w:val="00B17830"/>
    <w:rsid w:val="00B17F72"/>
    <w:rsid w:val="00B20339"/>
    <w:rsid w:val="00B24D09"/>
    <w:rsid w:val="00B25913"/>
    <w:rsid w:val="00B264A9"/>
    <w:rsid w:val="00B30773"/>
    <w:rsid w:val="00B31CD6"/>
    <w:rsid w:val="00B32312"/>
    <w:rsid w:val="00B329EE"/>
    <w:rsid w:val="00B337CB"/>
    <w:rsid w:val="00B34255"/>
    <w:rsid w:val="00B351D4"/>
    <w:rsid w:val="00B35224"/>
    <w:rsid w:val="00B3589A"/>
    <w:rsid w:val="00B36F83"/>
    <w:rsid w:val="00B37270"/>
    <w:rsid w:val="00B37B96"/>
    <w:rsid w:val="00B37C44"/>
    <w:rsid w:val="00B42205"/>
    <w:rsid w:val="00B43A34"/>
    <w:rsid w:val="00B44080"/>
    <w:rsid w:val="00B442B2"/>
    <w:rsid w:val="00B455CD"/>
    <w:rsid w:val="00B456FE"/>
    <w:rsid w:val="00B479B4"/>
    <w:rsid w:val="00B47F2A"/>
    <w:rsid w:val="00B5066A"/>
    <w:rsid w:val="00B5136B"/>
    <w:rsid w:val="00B5186B"/>
    <w:rsid w:val="00B51EEA"/>
    <w:rsid w:val="00B51FE4"/>
    <w:rsid w:val="00B521E6"/>
    <w:rsid w:val="00B52670"/>
    <w:rsid w:val="00B52B7F"/>
    <w:rsid w:val="00B53836"/>
    <w:rsid w:val="00B55749"/>
    <w:rsid w:val="00B55E49"/>
    <w:rsid w:val="00B56B34"/>
    <w:rsid w:val="00B57542"/>
    <w:rsid w:val="00B5791F"/>
    <w:rsid w:val="00B617BF"/>
    <w:rsid w:val="00B61FD8"/>
    <w:rsid w:val="00B62007"/>
    <w:rsid w:val="00B628C1"/>
    <w:rsid w:val="00B62C65"/>
    <w:rsid w:val="00B63EDD"/>
    <w:rsid w:val="00B641B1"/>
    <w:rsid w:val="00B648B5"/>
    <w:rsid w:val="00B64C52"/>
    <w:rsid w:val="00B65FFD"/>
    <w:rsid w:val="00B669AA"/>
    <w:rsid w:val="00B675EC"/>
    <w:rsid w:val="00B67613"/>
    <w:rsid w:val="00B6786D"/>
    <w:rsid w:val="00B741A7"/>
    <w:rsid w:val="00B7486A"/>
    <w:rsid w:val="00B74F68"/>
    <w:rsid w:val="00B76A29"/>
    <w:rsid w:val="00B76EA0"/>
    <w:rsid w:val="00B76ECA"/>
    <w:rsid w:val="00B823C5"/>
    <w:rsid w:val="00B83C80"/>
    <w:rsid w:val="00B84AF3"/>
    <w:rsid w:val="00B84F06"/>
    <w:rsid w:val="00B85C00"/>
    <w:rsid w:val="00B86AEC"/>
    <w:rsid w:val="00B87897"/>
    <w:rsid w:val="00B878CA"/>
    <w:rsid w:val="00B918EB"/>
    <w:rsid w:val="00B93163"/>
    <w:rsid w:val="00B94CCC"/>
    <w:rsid w:val="00B9567D"/>
    <w:rsid w:val="00B95C50"/>
    <w:rsid w:val="00B95D54"/>
    <w:rsid w:val="00BA0087"/>
    <w:rsid w:val="00BA0615"/>
    <w:rsid w:val="00BA09E6"/>
    <w:rsid w:val="00BA0A23"/>
    <w:rsid w:val="00BA1BDC"/>
    <w:rsid w:val="00BA46EC"/>
    <w:rsid w:val="00BA52F5"/>
    <w:rsid w:val="00BA6638"/>
    <w:rsid w:val="00BA78B7"/>
    <w:rsid w:val="00BA7C4E"/>
    <w:rsid w:val="00BA7E60"/>
    <w:rsid w:val="00BB5DE1"/>
    <w:rsid w:val="00BB6664"/>
    <w:rsid w:val="00BB6B99"/>
    <w:rsid w:val="00BB766E"/>
    <w:rsid w:val="00BC031F"/>
    <w:rsid w:val="00BC187E"/>
    <w:rsid w:val="00BC1AC0"/>
    <w:rsid w:val="00BC1F88"/>
    <w:rsid w:val="00BC6711"/>
    <w:rsid w:val="00BD2CCB"/>
    <w:rsid w:val="00BD364E"/>
    <w:rsid w:val="00BD4B14"/>
    <w:rsid w:val="00BD53F5"/>
    <w:rsid w:val="00BD544B"/>
    <w:rsid w:val="00BE0788"/>
    <w:rsid w:val="00BE0F13"/>
    <w:rsid w:val="00BE1210"/>
    <w:rsid w:val="00BE2765"/>
    <w:rsid w:val="00BE2F87"/>
    <w:rsid w:val="00BE46BB"/>
    <w:rsid w:val="00BE6C8E"/>
    <w:rsid w:val="00BF0599"/>
    <w:rsid w:val="00BF1B42"/>
    <w:rsid w:val="00BF2126"/>
    <w:rsid w:val="00BF21E7"/>
    <w:rsid w:val="00BF380E"/>
    <w:rsid w:val="00BF4004"/>
    <w:rsid w:val="00BF7588"/>
    <w:rsid w:val="00C00326"/>
    <w:rsid w:val="00C01CC7"/>
    <w:rsid w:val="00C02A39"/>
    <w:rsid w:val="00C03D1E"/>
    <w:rsid w:val="00C04728"/>
    <w:rsid w:val="00C0519F"/>
    <w:rsid w:val="00C05A7D"/>
    <w:rsid w:val="00C06964"/>
    <w:rsid w:val="00C169FB"/>
    <w:rsid w:val="00C219F7"/>
    <w:rsid w:val="00C21E3B"/>
    <w:rsid w:val="00C22EBF"/>
    <w:rsid w:val="00C249B1"/>
    <w:rsid w:val="00C253BF"/>
    <w:rsid w:val="00C2558A"/>
    <w:rsid w:val="00C26AB5"/>
    <w:rsid w:val="00C32301"/>
    <w:rsid w:val="00C32341"/>
    <w:rsid w:val="00C336C9"/>
    <w:rsid w:val="00C33CB6"/>
    <w:rsid w:val="00C340E7"/>
    <w:rsid w:val="00C34242"/>
    <w:rsid w:val="00C34F07"/>
    <w:rsid w:val="00C3630A"/>
    <w:rsid w:val="00C36F34"/>
    <w:rsid w:val="00C37944"/>
    <w:rsid w:val="00C37F71"/>
    <w:rsid w:val="00C41B49"/>
    <w:rsid w:val="00C41B85"/>
    <w:rsid w:val="00C42042"/>
    <w:rsid w:val="00C43F3E"/>
    <w:rsid w:val="00C44AE3"/>
    <w:rsid w:val="00C451C6"/>
    <w:rsid w:val="00C456D0"/>
    <w:rsid w:val="00C46E9E"/>
    <w:rsid w:val="00C46FA1"/>
    <w:rsid w:val="00C47478"/>
    <w:rsid w:val="00C47727"/>
    <w:rsid w:val="00C51FB3"/>
    <w:rsid w:val="00C520F9"/>
    <w:rsid w:val="00C521FE"/>
    <w:rsid w:val="00C542C2"/>
    <w:rsid w:val="00C55371"/>
    <w:rsid w:val="00C56CFD"/>
    <w:rsid w:val="00C577F7"/>
    <w:rsid w:val="00C57E55"/>
    <w:rsid w:val="00C57E81"/>
    <w:rsid w:val="00C6083C"/>
    <w:rsid w:val="00C60CB2"/>
    <w:rsid w:val="00C61722"/>
    <w:rsid w:val="00C625A4"/>
    <w:rsid w:val="00C62879"/>
    <w:rsid w:val="00C6403D"/>
    <w:rsid w:val="00C64146"/>
    <w:rsid w:val="00C66065"/>
    <w:rsid w:val="00C66E7C"/>
    <w:rsid w:val="00C71B63"/>
    <w:rsid w:val="00C71C75"/>
    <w:rsid w:val="00C71FD6"/>
    <w:rsid w:val="00C73A1A"/>
    <w:rsid w:val="00C759DA"/>
    <w:rsid w:val="00C763C8"/>
    <w:rsid w:val="00C80199"/>
    <w:rsid w:val="00C80A23"/>
    <w:rsid w:val="00C82DA9"/>
    <w:rsid w:val="00C8335B"/>
    <w:rsid w:val="00C835D9"/>
    <w:rsid w:val="00C84026"/>
    <w:rsid w:val="00C859D2"/>
    <w:rsid w:val="00C85AF4"/>
    <w:rsid w:val="00C85BB9"/>
    <w:rsid w:val="00C8736B"/>
    <w:rsid w:val="00C90EAA"/>
    <w:rsid w:val="00C9174D"/>
    <w:rsid w:val="00C939CE"/>
    <w:rsid w:val="00C94F01"/>
    <w:rsid w:val="00C95FAD"/>
    <w:rsid w:val="00C96DF6"/>
    <w:rsid w:val="00C975BE"/>
    <w:rsid w:val="00C97612"/>
    <w:rsid w:val="00C97CBB"/>
    <w:rsid w:val="00CA2124"/>
    <w:rsid w:val="00CA24AF"/>
    <w:rsid w:val="00CA2E05"/>
    <w:rsid w:val="00CA3A39"/>
    <w:rsid w:val="00CA4268"/>
    <w:rsid w:val="00CA4E19"/>
    <w:rsid w:val="00CA5189"/>
    <w:rsid w:val="00CA73BD"/>
    <w:rsid w:val="00CA73D4"/>
    <w:rsid w:val="00CA7670"/>
    <w:rsid w:val="00CA775C"/>
    <w:rsid w:val="00CB1831"/>
    <w:rsid w:val="00CB20A1"/>
    <w:rsid w:val="00CB20A6"/>
    <w:rsid w:val="00CB23BD"/>
    <w:rsid w:val="00CB71DE"/>
    <w:rsid w:val="00CC0F3F"/>
    <w:rsid w:val="00CC4281"/>
    <w:rsid w:val="00CC42CD"/>
    <w:rsid w:val="00CC4ECC"/>
    <w:rsid w:val="00CC5E0E"/>
    <w:rsid w:val="00CC734F"/>
    <w:rsid w:val="00CC78CC"/>
    <w:rsid w:val="00CD1A45"/>
    <w:rsid w:val="00CD2840"/>
    <w:rsid w:val="00CD33D8"/>
    <w:rsid w:val="00CD3C21"/>
    <w:rsid w:val="00CD4415"/>
    <w:rsid w:val="00CD4565"/>
    <w:rsid w:val="00CD4CF4"/>
    <w:rsid w:val="00CD4E15"/>
    <w:rsid w:val="00CD4E46"/>
    <w:rsid w:val="00CD4E55"/>
    <w:rsid w:val="00CD7CC6"/>
    <w:rsid w:val="00CE0CE4"/>
    <w:rsid w:val="00CE25C9"/>
    <w:rsid w:val="00CE51F2"/>
    <w:rsid w:val="00CE7EB5"/>
    <w:rsid w:val="00CF064F"/>
    <w:rsid w:val="00CF28F5"/>
    <w:rsid w:val="00CF3953"/>
    <w:rsid w:val="00CF3F22"/>
    <w:rsid w:val="00CF6EF4"/>
    <w:rsid w:val="00D015A0"/>
    <w:rsid w:val="00D01853"/>
    <w:rsid w:val="00D0278B"/>
    <w:rsid w:val="00D02A77"/>
    <w:rsid w:val="00D04178"/>
    <w:rsid w:val="00D05D18"/>
    <w:rsid w:val="00D076A9"/>
    <w:rsid w:val="00D07983"/>
    <w:rsid w:val="00D10008"/>
    <w:rsid w:val="00D1042B"/>
    <w:rsid w:val="00D12711"/>
    <w:rsid w:val="00D13337"/>
    <w:rsid w:val="00D13A90"/>
    <w:rsid w:val="00D14192"/>
    <w:rsid w:val="00D15B12"/>
    <w:rsid w:val="00D16A2E"/>
    <w:rsid w:val="00D17F04"/>
    <w:rsid w:val="00D2080F"/>
    <w:rsid w:val="00D20ACD"/>
    <w:rsid w:val="00D20FC2"/>
    <w:rsid w:val="00D21C8C"/>
    <w:rsid w:val="00D229BC"/>
    <w:rsid w:val="00D22D49"/>
    <w:rsid w:val="00D22DD1"/>
    <w:rsid w:val="00D233D3"/>
    <w:rsid w:val="00D24DDE"/>
    <w:rsid w:val="00D262BD"/>
    <w:rsid w:val="00D3108C"/>
    <w:rsid w:val="00D31297"/>
    <w:rsid w:val="00D31445"/>
    <w:rsid w:val="00D319E3"/>
    <w:rsid w:val="00D33744"/>
    <w:rsid w:val="00D37EC5"/>
    <w:rsid w:val="00D40237"/>
    <w:rsid w:val="00D40E3F"/>
    <w:rsid w:val="00D4214A"/>
    <w:rsid w:val="00D42309"/>
    <w:rsid w:val="00D42E39"/>
    <w:rsid w:val="00D444BB"/>
    <w:rsid w:val="00D44A6D"/>
    <w:rsid w:val="00D4509F"/>
    <w:rsid w:val="00D4544E"/>
    <w:rsid w:val="00D45AC9"/>
    <w:rsid w:val="00D5029E"/>
    <w:rsid w:val="00D50554"/>
    <w:rsid w:val="00D505D0"/>
    <w:rsid w:val="00D51E34"/>
    <w:rsid w:val="00D537EC"/>
    <w:rsid w:val="00D53D6D"/>
    <w:rsid w:val="00D540C2"/>
    <w:rsid w:val="00D548FF"/>
    <w:rsid w:val="00D57221"/>
    <w:rsid w:val="00D57D07"/>
    <w:rsid w:val="00D60072"/>
    <w:rsid w:val="00D61A3A"/>
    <w:rsid w:val="00D638E4"/>
    <w:rsid w:val="00D63FA5"/>
    <w:rsid w:val="00D6423E"/>
    <w:rsid w:val="00D6693C"/>
    <w:rsid w:val="00D7146D"/>
    <w:rsid w:val="00D716A5"/>
    <w:rsid w:val="00D72688"/>
    <w:rsid w:val="00D739BB"/>
    <w:rsid w:val="00D752D7"/>
    <w:rsid w:val="00D75525"/>
    <w:rsid w:val="00D761B6"/>
    <w:rsid w:val="00D769CF"/>
    <w:rsid w:val="00D77134"/>
    <w:rsid w:val="00D77FD9"/>
    <w:rsid w:val="00D81DF5"/>
    <w:rsid w:val="00D82035"/>
    <w:rsid w:val="00D83DA2"/>
    <w:rsid w:val="00D840F4"/>
    <w:rsid w:val="00D84579"/>
    <w:rsid w:val="00D862C0"/>
    <w:rsid w:val="00D86C6B"/>
    <w:rsid w:val="00D8712B"/>
    <w:rsid w:val="00D91C8B"/>
    <w:rsid w:val="00D92367"/>
    <w:rsid w:val="00D92894"/>
    <w:rsid w:val="00D933D5"/>
    <w:rsid w:val="00D94122"/>
    <w:rsid w:val="00D942FC"/>
    <w:rsid w:val="00D9464A"/>
    <w:rsid w:val="00D9469C"/>
    <w:rsid w:val="00D97D6D"/>
    <w:rsid w:val="00DA4147"/>
    <w:rsid w:val="00DA44BA"/>
    <w:rsid w:val="00DA4789"/>
    <w:rsid w:val="00DA5B0A"/>
    <w:rsid w:val="00DA727E"/>
    <w:rsid w:val="00DA7B04"/>
    <w:rsid w:val="00DB04E3"/>
    <w:rsid w:val="00DB0E4A"/>
    <w:rsid w:val="00DB1BE8"/>
    <w:rsid w:val="00DB3598"/>
    <w:rsid w:val="00DB44E8"/>
    <w:rsid w:val="00DB5337"/>
    <w:rsid w:val="00DB592C"/>
    <w:rsid w:val="00DB6293"/>
    <w:rsid w:val="00DB64BC"/>
    <w:rsid w:val="00DB66AB"/>
    <w:rsid w:val="00DB6A6E"/>
    <w:rsid w:val="00DB7E1F"/>
    <w:rsid w:val="00DC0ECC"/>
    <w:rsid w:val="00DC221A"/>
    <w:rsid w:val="00DC25C7"/>
    <w:rsid w:val="00DC3118"/>
    <w:rsid w:val="00DC3984"/>
    <w:rsid w:val="00DC6433"/>
    <w:rsid w:val="00DC708B"/>
    <w:rsid w:val="00DC7670"/>
    <w:rsid w:val="00DC7B31"/>
    <w:rsid w:val="00DD0522"/>
    <w:rsid w:val="00DD1237"/>
    <w:rsid w:val="00DD54FB"/>
    <w:rsid w:val="00DD58B1"/>
    <w:rsid w:val="00DD6D53"/>
    <w:rsid w:val="00DD76B0"/>
    <w:rsid w:val="00DD76BB"/>
    <w:rsid w:val="00DE0758"/>
    <w:rsid w:val="00DE4533"/>
    <w:rsid w:val="00DE4A16"/>
    <w:rsid w:val="00DE4A52"/>
    <w:rsid w:val="00DE4EBB"/>
    <w:rsid w:val="00DE58B6"/>
    <w:rsid w:val="00DE660A"/>
    <w:rsid w:val="00DE692C"/>
    <w:rsid w:val="00DE7940"/>
    <w:rsid w:val="00DF2064"/>
    <w:rsid w:val="00DF2A65"/>
    <w:rsid w:val="00DF2DE6"/>
    <w:rsid w:val="00DF3C2F"/>
    <w:rsid w:val="00DF3DFC"/>
    <w:rsid w:val="00DF46F8"/>
    <w:rsid w:val="00DF4AAB"/>
    <w:rsid w:val="00DF5638"/>
    <w:rsid w:val="00DF6333"/>
    <w:rsid w:val="00DF667E"/>
    <w:rsid w:val="00DF70CD"/>
    <w:rsid w:val="00DF7E08"/>
    <w:rsid w:val="00E002CF"/>
    <w:rsid w:val="00E019B3"/>
    <w:rsid w:val="00E02ABF"/>
    <w:rsid w:val="00E0439A"/>
    <w:rsid w:val="00E10D34"/>
    <w:rsid w:val="00E10F6D"/>
    <w:rsid w:val="00E129B4"/>
    <w:rsid w:val="00E14875"/>
    <w:rsid w:val="00E14BFB"/>
    <w:rsid w:val="00E15D9C"/>
    <w:rsid w:val="00E1660C"/>
    <w:rsid w:val="00E16C4D"/>
    <w:rsid w:val="00E170F7"/>
    <w:rsid w:val="00E20581"/>
    <w:rsid w:val="00E23265"/>
    <w:rsid w:val="00E24092"/>
    <w:rsid w:val="00E24832"/>
    <w:rsid w:val="00E24E54"/>
    <w:rsid w:val="00E3096F"/>
    <w:rsid w:val="00E3162E"/>
    <w:rsid w:val="00E31D0E"/>
    <w:rsid w:val="00E33550"/>
    <w:rsid w:val="00E34058"/>
    <w:rsid w:val="00E3509F"/>
    <w:rsid w:val="00E356B6"/>
    <w:rsid w:val="00E404C3"/>
    <w:rsid w:val="00E42EDE"/>
    <w:rsid w:val="00E45586"/>
    <w:rsid w:val="00E45E58"/>
    <w:rsid w:val="00E47831"/>
    <w:rsid w:val="00E50059"/>
    <w:rsid w:val="00E5137A"/>
    <w:rsid w:val="00E52432"/>
    <w:rsid w:val="00E527BB"/>
    <w:rsid w:val="00E5421D"/>
    <w:rsid w:val="00E5561F"/>
    <w:rsid w:val="00E561F5"/>
    <w:rsid w:val="00E60A9C"/>
    <w:rsid w:val="00E62BBE"/>
    <w:rsid w:val="00E652AC"/>
    <w:rsid w:val="00E67D24"/>
    <w:rsid w:val="00E72ACF"/>
    <w:rsid w:val="00E73069"/>
    <w:rsid w:val="00E73357"/>
    <w:rsid w:val="00E74CA2"/>
    <w:rsid w:val="00E74F3B"/>
    <w:rsid w:val="00E76A79"/>
    <w:rsid w:val="00E7779E"/>
    <w:rsid w:val="00E80A8B"/>
    <w:rsid w:val="00E81480"/>
    <w:rsid w:val="00E8506A"/>
    <w:rsid w:val="00E8516E"/>
    <w:rsid w:val="00E85579"/>
    <w:rsid w:val="00E85785"/>
    <w:rsid w:val="00E85D7B"/>
    <w:rsid w:val="00E86E6B"/>
    <w:rsid w:val="00E87310"/>
    <w:rsid w:val="00E903C0"/>
    <w:rsid w:val="00E931F3"/>
    <w:rsid w:val="00E938C2"/>
    <w:rsid w:val="00EA0732"/>
    <w:rsid w:val="00EA1383"/>
    <w:rsid w:val="00EA1AB1"/>
    <w:rsid w:val="00EA1EAA"/>
    <w:rsid w:val="00EA2EF1"/>
    <w:rsid w:val="00EA43AC"/>
    <w:rsid w:val="00EA4455"/>
    <w:rsid w:val="00EA4874"/>
    <w:rsid w:val="00EA4942"/>
    <w:rsid w:val="00EA4C73"/>
    <w:rsid w:val="00EA658E"/>
    <w:rsid w:val="00EA7648"/>
    <w:rsid w:val="00EA7D07"/>
    <w:rsid w:val="00EB0D28"/>
    <w:rsid w:val="00EB0E2C"/>
    <w:rsid w:val="00EB38E5"/>
    <w:rsid w:val="00EB45B7"/>
    <w:rsid w:val="00EB5ACD"/>
    <w:rsid w:val="00EB6542"/>
    <w:rsid w:val="00EC263E"/>
    <w:rsid w:val="00EC35F5"/>
    <w:rsid w:val="00EC3ACD"/>
    <w:rsid w:val="00EC5B7C"/>
    <w:rsid w:val="00EC5F79"/>
    <w:rsid w:val="00EC618B"/>
    <w:rsid w:val="00EC6EEE"/>
    <w:rsid w:val="00EC6F4F"/>
    <w:rsid w:val="00ED02C3"/>
    <w:rsid w:val="00ED13D0"/>
    <w:rsid w:val="00ED3A08"/>
    <w:rsid w:val="00ED4069"/>
    <w:rsid w:val="00ED73E9"/>
    <w:rsid w:val="00ED74C0"/>
    <w:rsid w:val="00ED7AD3"/>
    <w:rsid w:val="00EE04FB"/>
    <w:rsid w:val="00EE36D6"/>
    <w:rsid w:val="00EE46BE"/>
    <w:rsid w:val="00EE5359"/>
    <w:rsid w:val="00EF0B13"/>
    <w:rsid w:val="00EF364C"/>
    <w:rsid w:val="00EF3AB1"/>
    <w:rsid w:val="00EF3B89"/>
    <w:rsid w:val="00EF435B"/>
    <w:rsid w:val="00EF64CF"/>
    <w:rsid w:val="00EF665E"/>
    <w:rsid w:val="00EF6FB6"/>
    <w:rsid w:val="00F006F2"/>
    <w:rsid w:val="00F00886"/>
    <w:rsid w:val="00F012BB"/>
    <w:rsid w:val="00F019B8"/>
    <w:rsid w:val="00F01BBC"/>
    <w:rsid w:val="00F02154"/>
    <w:rsid w:val="00F02CF3"/>
    <w:rsid w:val="00F03EB8"/>
    <w:rsid w:val="00F04360"/>
    <w:rsid w:val="00F04E89"/>
    <w:rsid w:val="00F053B9"/>
    <w:rsid w:val="00F06EE6"/>
    <w:rsid w:val="00F10CFA"/>
    <w:rsid w:val="00F1204F"/>
    <w:rsid w:val="00F1240A"/>
    <w:rsid w:val="00F12A64"/>
    <w:rsid w:val="00F13918"/>
    <w:rsid w:val="00F1566B"/>
    <w:rsid w:val="00F15B4D"/>
    <w:rsid w:val="00F15EFD"/>
    <w:rsid w:val="00F16BA9"/>
    <w:rsid w:val="00F17701"/>
    <w:rsid w:val="00F2018F"/>
    <w:rsid w:val="00F20375"/>
    <w:rsid w:val="00F20544"/>
    <w:rsid w:val="00F216DF"/>
    <w:rsid w:val="00F21BA5"/>
    <w:rsid w:val="00F23647"/>
    <w:rsid w:val="00F23AD3"/>
    <w:rsid w:val="00F25389"/>
    <w:rsid w:val="00F3106E"/>
    <w:rsid w:val="00F3195E"/>
    <w:rsid w:val="00F31BB6"/>
    <w:rsid w:val="00F32BB1"/>
    <w:rsid w:val="00F35650"/>
    <w:rsid w:val="00F358FC"/>
    <w:rsid w:val="00F36220"/>
    <w:rsid w:val="00F36DE3"/>
    <w:rsid w:val="00F408EA"/>
    <w:rsid w:val="00F4178C"/>
    <w:rsid w:val="00F433E7"/>
    <w:rsid w:val="00F43748"/>
    <w:rsid w:val="00F44863"/>
    <w:rsid w:val="00F45644"/>
    <w:rsid w:val="00F45CFA"/>
    <w:rsid w:val="00F46534"/>
    <w:rsid w:val="00F47231"/>
    <w:rsid w:val="00F5077B"/>
    <w:rsid w:val="00F50B89"/>
    <w:rsid w:val="00F5119B"/>
    <w:rsid w:val="00F51BA0"/>
    <w:rsid w:val="00F51DC0"/>
    <w:rsid w:val="00F51FF1"/>
    <w:rsid w:val="00F52BB8"/>
    <w:rsid w:val="00F54505"/>
    <w:rsid w:val="00F57002"/>
    <w:rsid w:val="00F60343"/>
    <w:rsid w:val="00F60A53"/>
    <w:rsid w:val="00F61177"/>
    <w:rsid w:val="00F63F61"/>
    <w:rsid w:val="00F65A37"/>
    <w:rsid w:val="00F66D5C"/>
    <w:rsid w:val="00F70420"/>
    <w:rsid w:val="00F71454"/>
    <w:rsid w:val="00F73321"/>
    <w:rsid w:val="00F76498"/>
    <w:rsid w:val="00F76ECA"/>
    <w:rsid w:val="00F770FA"/>
    <w:rsid w:val="00F82A0E"/>
    <w:rsid w:val="00F83E8A"/>
    <w:rsid w:val="00F842C8"/>
    <w:rsid w:val="00F843C2"/>
    <w:rsid w:val="00F84809"/>
    <w:rsid w:val="00F85B7C"/>
    <w:rsid w:val="00F901D4"/>
    <w:rsid w:val="00F90431"/>
    <w:rsid w:val="00F9103B"/>
    <w:rsid w:val="00F915D6"/>
    <w:rsid w:val="00F91F41"/>
    <w:rsid w:val="00F93586"/>
    <w:rsid w:val="00F93AA1"/>
    <w:rsid w:val="00F9560D"/>
    <w:rsid w:val="00F956B7"/>
    <w:rsid w:val="00F9764E"/>
    <w:rsid w:val="00FA0573"/>
    <w:rsid w:val="00FA25EC"/>
    <w:rsid w:val="00FA38B3"/>
    <w:rsid w:val="00FA3C2C"/>
    <w:rsid w:val="00FA59E2"/>
    <w:rsid w:val="00FA6C0E"/>
    <w:rsid w:val="00FA7393"/>
    <w:rsid w:val="00FB01D1"/>
    <w:rsid w:val="00FB0ACB"/>
    <w:rsid w:val="00FB2E6F"/>
    <w:rsid w:val="00FB2EF9"/>
    <w:rsid w:val="00FB359E"/>
    <w:rsid w:val="00FB362C"/>
    <w:rsid w:val="00FB4044"/>
    <w:rsid w:val="00FB5C2F"/>
    <w:rsid w:val="00FB7C46"/>
    <w:rsid w:val="00FC0AC5"/>
    <w:rsid w:val="00FC1430"/>
    <w:rsid w:val="00FC2B70"/>
    <w:rsid w:val="00FC2CE2"/>
    <w:rsid w:val="00FC5510"/>
    <w:rsid w:val="00FC6442"/>
    <w:rsid w:val="00FC6B0C"/>
    <w:rsid w:val="00FC7CBE"/>
    <w:rsid w:val="00FD16C5"/>
    <w:rsid w:val="00FD262D"/>
    <w:rsid w:val="00FD288E"/>
    <w:rsid w:val="00FD29AB"/>
    <w:rsid w:val="00FD42F3"/>
    <w:rsid w:val="00FD4A10"/>
    <w:rsid w:val="00FD4E5B"/>
    <w:rsid w:val="00FD6C68"/>
    <w:rsid w:val="00FD760E"/>
    <w:rsid w:val="00FD79A3"/>
    <w:rsid w:val="00FD7B5B"/>
    <w:rsid w:val="00FE0401"/>
    <w:rsid w:val="00FE0404"/>
    <w:rsid w:val="00FE2060"/>
    <w:rsid w:val="00FE2494"/>
    <w:rsid w:val="00FE3123"/>
    <w:rsid w:val="00FE4D17"/>
    <w:rsid w:val="00FE638F"/>
    <w:rsid w:val="00FE6B09"/>
    <w:rsid w:val="00FE7892"/>
    <w:rsid w:val="00FF177D"/>
    <w:rsid w:val="00FF4AA5"/>
    <w:rsid w:val="00FF4D3B"/>
    <w:rsid w:val="00FF4EAB"/>
    <w:rsid w:val="00FF7B8E"/>
    <w:rsid w:val="0168601E"/>
    <w:rsid w:val="018740A9"/>
    <w:rsid w:val="01BD3017"/>
    <w:rsid w:val="01D152A8"/>
    <w:rsid w:val="02790C93"/>
    <w:rsid w:val="02CF7A3A"/>
    <w:rsid w:val="032B09E8"/>
    <w:rsid w:val="03C0209C"/>
    <w:rsid w:val="03F67248"/>
    <w:rsid w:val="03FD54C6"/>
    <w:rsid w:val="042F504C"/>
    <w:rsid w:val="046504C7"/>
    <w:rsid w:val="04B053E3"/>
    <w:rsid w:val="05621090"/>
    <w:rsid w:val="064C314F"/>
    <w:rsid w:val="06577474"/>
    <w:rsid w:val="06777777"/>
    <w:rsid w:val="068B4298"/>
    <w:rsid w:val="07F334D0"/>
    <w:rsid w:val="0842480A"/>
    <w:rsid w:val="08A500CD"/>
    <w:rsid w:val="08B75B14"/>
    <w:rsid w:val="08E07002"/>
    <w:rsid w:val="09274B9D"/>
    <w:rsid w:val="09572537"/>
    <w:rsid w:val="09F14739"/>
    <w:rsid w:val="09F158A1"/>
    <w:rsid w:val="09F726AE"/>
    <w:rsid w:val="0A097C6D"/>
    <w:rsid w:val="0A3649D7"/>
    <w:rsid w:val="0A5C3B85"/>
    <w:rsid w:val="0A7315F2"/>
    <w:rsid w:val="0A85618C"/>
    <w:rsid w:val="0AC6715A"/>
    <w:rsid w:val="0AEB73DB"/>
    <w:rsid w:val="0B1A381C"/>
    <w:rsid w:val="0B271FA1"/>
    <w:rsid w:val="0B566333"/>
    <w:rsid w:val="0C565D05"/>
    <w:rsid w:val="0D364274"/>
    <w:rsid w:val="0D95362E"/>
    <w:rsid w:val="0E1501B7"/>
    <w:rsid w:val="0E1B08BD"/>
    <w:rsid w:val="0E1B1E7D"/>
    <w:rsid w:val="0E43308A"/>
    <w:rsid w:val="0EBD1F9F"/>
    <w:rsid w:val="0EC75A69"/>
    <w:rsid w:val="0EDC7E72"/>
    <w:rsid w:val="0F3B5EB5"/>
    <w:rsid w:val="0F504474"/>
    <w:rsid w:val="0F8C6CB2"/>
    <w:rsid w:val="0FA22032"/>
    <w:rsid w:val="100B3E1D"/>
    <w:rsid w:val="10152A84"/>
    <w:rsid w:val="105D5D28"/>
    <w:rsid w:val="107673C3"/>
    <w:rsid w:val="112D3A44"/>
    <w:rsid w:val="12FD20F7"/>
    <w:rsid w:val="12FF0BCE"/>
    <w:rsid w:val="13220234"/>
    <w:rsid w:val="13E51309"/>
    <w:rsid w:val="13FF22D7"/>
    <w:rsid w:val="141B0BDF"/>
    <w:rsid w:val="1473698D"/>
    <w:rsid w:val="14FB2C38"/>
    <w:rsid w:val="15221589"/>
    <w:rsid w:val="160D03E7"/>
    <w:rsid w:val="16556050"/>
    <w:rsid w:val="165F6F94"/>
    <w:rsid w:val="16852D82"/>
    <w:rsid w:val="16A42059"/>
    <w:rsid w:val="16C80323"/>
    <w:rsid w:val="16CC753D"/>
    <w:rsid w:val="16DE7DF3"/>
    <w:rsid w:val="16E325FC"/>
    <w:rsid w:val="16E815EA"/>
    <w:rsid w:val="17C74D2B"/>
    <w:rsid w:val="185A16FC"/>
    <w:rsid w:val="197467ED"/>
    <w:rsid w:val="19A76E6B"/>
    <w:rsid w:val="19F12404"/>
    <w:rsid w:val="1A3420B3"/>
    <w:rsid w:val="1A6076B8"/>
    <w:rsid w:val="1AC6778B"/>
    <w:rsid w:val="1ADE75F2"/>
    <w:rsid w:val="1B395E72"/>
    <w:rsid w:val="1BF0738E"/>
    <w:rsid w:val="1C7B60E4"/>
    <w:rsid w:val="1DD15A39"/>
    <w:rsid w:val="1DF8179E"/>
    <w:rsid w:val="1E990AA4"/>
    <w:rsid w:val="1EE803B9"/>
    <w:rsid w:val="1F1D2344"/>
    <w:rsid w:val="1F260691"/>
    <w:rsid w:val="1F4D1FBA"/>
    <w:rsid w:val="1FC14E0B"/>
    <w:rsid w:val="1FFC578E"/>
    <w:rsid w:val="2012618B"/>
    <w:rsid w:val="20A57BD4"/>
    <w:rsid w:val="20E34258"/>
    <w:rsid w:val="210A7A37"/>
    <w:rsid w:val="21213D6B"/>
    <w:rsid w:val="213230A6"/>
    <w:rsid w:val="21354B49"/>
    <w:rsid w:val="21EB0B35"/>
    <w:rsid w:val="223C6B10"/>
    <w:rsid w:val="2292586B"/>
    <w:rsid w:val="23311E42"/>
    <w:rsid w:val="233E39B4"/>
    <w:rsid w:val="238B44AC"/>
    <w:rsid w:val="23BF0FAD"/>
    <w:rsid w:val="23E6144B"/>
    <w:rsid w:val="25401C79"/>
    <w:rsid w:val="25F07BA6"/>
    <w:rsid w:val="266B2D58"/>
    <w:rsid w:val="271909D4"/>
    <w:rsid w:val="27D41D81"/>
    <w:rsid w:val="27D74B17"/>
    <w:rsid w:val="28870F4E"/>
    <w:rsid w:val="28C130D1"/>
    <w:rsid w:val="296E4071"/>
    <w:rsid w:val="2A21225D"/>
    <w:rsid w:val="2A225041"/>
    <w:rsid w:val="2B96558D"/>
    <w:rsid w:val="2BE710A1"/>
    <w:rsid w:val="2BEF7F55"/>
    <w:rsid w:val="2C8B4122"/>
    <w:rsid w:val="2D686368"/>
    <w:rsid w:val="2DC97823"/>
    <w:rsid w:val="2E1B5E34"/>
    <w:rsid w:val="2E6A29EF"/>
    <w:rsid w:val="2ECB4176"/>
    <w:rsid w:val="2F21776C"/>
    <w:rsid w:val="2F6B2C23"/>
    <w:rsid w:val="2F946771"/>
    <w:rsid w:val="2FBA4152"/>
    <w:rsid w:val="30191A45"/>
    <w:rsid w:val="3056125B"/>
    <w:rsid w:val="3062090E"/>
    <w:rsid w:val="31035B63"/>
    <w:rsid w:val="313703D4"/>
    <w:rsid w:val="315F2A06"/>
    <w:rsid w:val="316136A3"/>
    <w:rsid w:val="31774F0C"/>
    <w:rsid w:val="31960897"/>
    <w:rsid w:val="31E10CF6"/>
    <w:rsid w:val="31FC071D"/>
    <w:rsid w:val="334D0AD0"/>
    <w:rsid w:val="335A3081"/>
    <w:rsid w:val="337834B9"/>
    <w:rsid w:val="337C0775"/>
    <w:rsid w:val="343E2D4F"/>
    <w:rsid w:val="34790C28"/>
    <w:rsid w:val="34F34E1D"/>
    <w:rsid w:val="35F66AB0"/>
    <w:rsid w:val="3631493E"/>
    <w:rsid w:val="366E6B5B"/>
    <w:rsid w:val="3698145E"/>
    <w:rsid w:val="369F246B"/>
    <w:rsid w:val="36AE72C5"/>
    <w:rsid w:val="36FA437E"/>
    <w:rsid w:val="372D208E"/>
    <w:rsid w:val="374A7CEA"/>
    <w:rsid w:val="375021F0"/>
    <w:rsid w:val="38FB2756"/>
    <w:rsid w:val="39504729"/>
    <w:rsid w:val="397F785A"/>
    <w:rsid w:val="39AB195F"/>
    <w:rsid w:val="39D35C9F"/>
    <w:rsid w:val="39FE1636"/>
    <w:rsid w:val="3A5244D1"/>
    <w:rsid w:val="3A5612EB"/>
    <w:rsid w:val="3A670984"/>
    <w:rsid w:val="3ACB5568"/>
    <w:rsid w:val="3AFA03C6"/>
    <w:rsid w:val="3B2F16B7"/>
    <w:rsid w:val="3B6D76D3"/>
    <w:rsid w:val="3BC71B89"/>
    <w:rsid w:val="3C095063"/>
    <w:rsid w:val="3C1A68AD"/>
    <w:rsid w:val="3CD411CD"/>
    <w:rsid w:val="3D111052"/>
    <w:rsid w:val="3D9F0697"/>
    <w:rsid w:val="3DDA6CB7"/>
    <w:rsid w:val="3DEE62BF"/>
    <w:rsid w:val="3DFE5609"/>
    <w:rsid w:val="3EAF1EF2"/>
    <w:rsid w:val="3F5F3E41"/>
    <w:rsid w:val="3FEE25A6"/>
    <w:rsid w:val="40464190"/>
    <w:rsid w:val="40575FEA"/>
    <w:rsid w:val="40CE54E2"/>
    <w:rsid w:val="413903C8"/>
    <w:rsid w:val="41863030"/>
    <w:rsid w:val="42A338A7"/>
    <w:rsid w:val="43C024AB"/>
    <w:rsid w:val="43CD4BC8"/>
    <w:rsid w:val="43F6411F"/>
    <w:rsid w:val="4518625A"/>
    <w:rsid w:val="451C1963"/>
    <w:rsid w:val="459E5BC3"/>
    <w:rsid w:val="45D67085"/>
    <w:rsid w:val="466C1621"/>
    <w:rsid w:val="466E2692"/>
    <w:rsid w:val="4674656E"/>
    <w:rsid w:val="467C02C2"/>
    <w:rsid w:val="47346FF8"/>
    <w:rsid w:val="47AB6BC2"/>
    <w:rsid w:val="48050DD4"/>
    <w:rsid w:val="48C93BB0"/>
    <w:rsid w:val="493224F0"/>
    <w:rsid w:val="493904F2"/>
    <w:rsid w:val="497519FF"/>
    <w:rsid w:val="49F64E79"/>
    <w:rsid w:val="4A17492B"/>
    <w:rsid w:val="4A791C54"/>
    <w:rsid w:val="4AAB16AF"/>
    <w:rsid w:val="4B4F092F"/>
    <w:rsid w:val="4B7E45A5"/>
    <w:rsid w:val="4C0E352A"/>
    <w:rsid w:val="4D21045F"/>
    <w:rsid w:val="4D2910C1"/>
    <w:rsid w:val="4D4C3002"/>
    <w:rsid w:val="4D5B2DE2"/>
    <w:rsid w:val="4DBB65D8"/>
    <w:rsid w:val="4E516B22"/>
    <w:rsid w:val="4E5E5CD6"/>
    <w:rsid w:val="4E6051C1"/>
    <w:rsid w:val="4E960377"/>
    <w:rsid w:val="4EA56AD3"/>
    <w:rsid w:val="4EB711CB"/>
    <w:rsid w:val="4FFC4188"/>
    <w:rsid w:val="4FFD249C"/>
    <w:rsid w:val="507941C5"/>
    <w:rsid w:val="50C730CB"/>
    <w:rsid w:val="51877015"/>
    <w:rsid w:val="52257A13"/>
    <w:rsid w:val="52650ECC"/>
    <w:rsid w:val="52771F96"/>
    <w:rsid w:val="52990A97"/>
    <w:rsid w:val="52A775EC"/>
    <w:rsid w:val="52B47467"/>
    <w:rsid w:val="52DE294E"/>
    <w:rsid w:val="530671D7"/>
    <w:rsid w:val="53212986"/>
    <w:rsid w:val="53313D67"/>
    <w:rsid w:val="5388755E"/>
    <w:rsid w:val="53AB42A0"/>
    <w:rsid w:val="548F531B"/>
    <w:rsid w:val="54BC4E5F"/>
    <w:rsid w:val="54CD2C7A"/>
    <w:rsid w:val="54F5082C"/>
    <w:rsid w:val="55690BF5"/>
    <w:rsid w:val="56235AF6"/>
    <w:rsid w:val="56A031E0"/>
    <w:rsid w:val="56B328AC"/>
    <w:rsid w:val="56CB65DA"/>
    <w:rsid w:val="56DC53F6"/>
    <w:rsid w:val="578810DA"/>
    <w:rsid w:val="588751FD"/>
    <w:rsid w:val="5908223C"/>
    <w:rsid w:val="5A7E678F"/>
    <w:rsid w:val="5B5C5291"/>
    <w:rsid w:val="5B84644A"/>
    <w:rsid w:val="5BC522BF"/>
    <w:rsid w:val="5C4E59FC"/>
    <w:rsid w:val="5C666806"/>
    <w:rsid w:val="5C9F1320"/>
    <w:rsid w:val="5CE1757F"/>
    <w:rsid w:val="5D4836E5"/>
    <w:rsid w:val="5D5B2280"/>
    <w:rsid w:val="5D5E2359"/>
    <w:rsid w:val="5E364377"/>
    <w:rsid w:val="5E42528F"/>
    <w:rsid w:val="5E4E31D8"/>
    <w:rsid w:val="5E77190B"/>
    <w:rsid w:val="5E7E6FD5"/>
    <w:rsid w:val="5E873E9A"/>
    <w:rsid w:val="603C0CB4"/>
    <w:rsid w:val="60497DF6"/>
    <w:rsid w:val="60A904A7"/>
    <w:rsid w:val="60CD4394"/>
    <w:rsid w:val="61696C16"/>
    <w:rsid w:val="61AC3E95"/>
    <w:rsid w:val="61C10BBB"/>
    <w:rsid w:val="61D92C5E"/>
    <w:rsid w:val="62512DE9"/>
    <w:rsid w:val="62A72D5C"/>
    <w:rsid w:val="63712F53"/>
    <w:rsid w:val="6413493A"/>
    <w:rsid w:val="64937E13"/>
    <w:rsid w:val="64A2682F"/>
    <w:rsid w:val="654B17A8"/>
    <w:rsid w:val="658650E7"/>
    <w:rsid w:val="65BD63F3"/>
    <w:rsid w:val="663568D1"/>
    <w:rsid w:val="66A16E18"/>
    <w:rsid w:val="66C64A54"/>
    <w:rsid w:val="670D09AB"/>
    <w:rsid w:val="671A2A3A"/>
    <w:rsid w:val="67214A02"/>
    <w:rsid w:val="673E11F6"/>
    <w:rsid w:val="675C0E00"/>
    <w:rsid w:val="67AE15EC"/>
    <w:rsid w:val="67FC35EF"/>
    <w:rsid w:val="680C2CB4"/>
    <w:rsid w:val="68AB2E7A"/>
    <w:rsid w:val="69460F21"/>
    <w:rsid w:val="694965AB"/>
    <w:rsid w:val="69961435"/>
    <w:rsid w:val="6AE837C0"/>
    <w:rsid w:val="6B033B7E"/>
    <w:rsid w:val="6BFA1CA6"/>
    <w:rsid w:val="6C3561BB"/>
    <w:rsid w:val="6C5F06A7"/>
    <w:rsid w:val="6CCC5F96"/>
    <w:rsid w:val="6D9D5488"/>
    <w:rsid w:val="6D9E6B0A"/>
    <w:rsid w:val="6E0948CB"/>
    <w:rsid w:val="6ED21161"/>
    <w:rsid w:val="6F691342"/>
    <w:rsid w:val="6F947AC5"/>
    <w:rsid w:val="6FA94D33"/>
    <w:rsid w:val="6FC159AC"/>
    <w:rsid w:val="704D6958"/>
    <w:rsid w:val="7073692D"/>
    <w:rsid w:val="709D3B28"/>
    <w:rsid w:val="70B92F5D"/>
    <w:rsid w:val="711E5A67"/>
    <w:rsid w:val="71CA63CD"/>
    <w:rsid w:val="71F347DA"/>
    <w:rsid w:val="728C4044"/>
    <w:rsid w:val="72DF770F"/>
    <w:rsid w:val="72F1297B"/>
    <w:rsid w:val="74454B42"/>
    <w:rsid w:val="75FC2F67"/>
    <w:rsid w:val="761B7BE9"/>
    <w:rsid w:val="761C6031"/>
    <w:rsid w:val="76493B5D"/>
    <w:rsid w:val="76F901BA"/>
    <w:rsid w:val="77674410"/>
    <w:rsid w:val="788F2B9F"/>
    <w:rsid w:val="78F81A1D"/>
    <w:rsid w:val="79043E1D"/>
    <w:rsid w:val="798C6D59"/>
    <w:rsid w:val="798E3ED6"/>
    <w:rsid w:val="79AD47DE"/>
    <w:rsid w:val="79D44302"/>
    <w:rsid w:val="79E16C68"/>
    <w:rsid w:val="79F83204"/>
    <w:rsid w:val="7A3E13E9"/>
    <w:rsid w:val="7AEE0BA6"/>
    <w:rsid w:val="7B694BFB"/>
    <w:rsid w:val="7BB816DF"/>
    <w:rsid w:val="7C622549"/>
    <w:rsid w:val="7D20578D"/>
    <w:rsid w:val="7DA35391"/>
    <w:rsid w:val="7DD40F9F"/>
    <w:rsid w:val="7E002DE2"/>
    <w:rsid w:val="7E6139F5"/>
    <w:rsid w:val="7ED9179F"/>
    <w:rsid w:val="7EE84089"/>
    <w:rsid w:val="7FCC57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next w:val="3"/>
    <w:qFormat/>
    <w:pPr>
      <w:widowControl w:val="0"/>
      <w:jc w:val="both"/>
    </w:pPr>
    <w:rPr>
      <w:kern w:val="2"/>
      <w:sz w:val="21"/>
      <w:szCs w:val="24"/>
    </w:rPr>
  </w:style>
  <w:style w:type="paragraph" w:styleId="10">
    <w:name w:val="heading 1"/>
    <w:basedOn w:val="a1"/>
    <w:next w:val="a1"/>
    <w:link w:val="1Char"/>
    <w:qFormat/>
    <w:pPr>
      <w:keepNext/>
      <w:keepLines/>
      <w:spacing w:before="340" w:after="330" w:line="576" w:lineRule="auto"/>
      <w:outlineLvl w:val="0"/>
    </w:pPr>
    <w:rPr>
      <w:b/>
      <w:bCs/>
      <w:kern w:val="44"/>
      <w:sz w:val="44"/>
      <w:szCs w:val="44"/>
    </w:rPr>
  </w:style>
  <w:style w:type="paragraph" w:styleId="20">
    <w:name w:val="heading 2"/>
    <w:basedOn w:val="a1"/>
    <w:next w:val="a1"/>
    <w:link w:val="2Char"/>
    <w:qFormat/>
    <w:pPr>
      <w:keepNext/>
      <w:keepLines/>
      <w:spacing w:before="260" w:after="260" w:line="415" w:lineRule="auto"/>
      <w:outlineLvl w:val="1"/>
    </w:pPr>
    <w:rPr>
      <w:rFonts w:ascii="Arial" w:eastAsia="黑体" w:hAnsi="Arial"/>
      <w:b/>
      <w:bCs/>
      <w:sz w:val="32"/>
      <w:szCs w:val="32"/>
    </w:rPr>
  </w:style>
  <w:style w:type="paragraph" w:styleId="3">
    <w:name w:val="heading 3"/>
    <w:basedOn w:val="a1"/>
    <w:next w:val="a1"/>
    <w:link w:val="3Char"/>
    <w:qFormat/>
    <w:pPr>
      <w:keepNext/>
      <w:keepLines/>
      <w:spacing w:before="260" w:after="260" w:line="415" w:lineRule="auto"/>
      <w:ind w:firstLineChars="49" w:firstLine="137"/>
      <w:outlineLvl w:val="2"/>
    </w:pPr>
    <w:rPr>
      <w:rFonts w:ascii="黑体" w:eastAsia="黑体" w:hAnsi="宋体"/>
      <w:bCs/>
      <w:sz w:val="28"/>
      <w:szCs w:val="28"/>
    </w:rPr>
  </w:style>
  <w:style w:type="paragraph" w:styleId="4">
    <w:name w:val="heading 4"/>
    <w:basedOn w:val="a1"/>
    <w:next w:val="a1"/>
    <w:link w:val="4Char"/>
    <w:qFormat/>
    <w:pPr>
      <w:keepNext/>
      <w:keepLines/>
      <w:spacing w:before="280" w:after="290" w:line="374" w:lineRule="auto"/>
      <w:outlineLvl w:val="3"/>
    </w:pPr>
    <w:rPr>
      <w:rFonts w:ascii="Arial" w:eastAsia="黑体" w:hAnsi="Arial"/>
      <w:b/>
      <w:bCs/>
      <w:sz w:val="28"/>
      <w:szCs w:val="28"/>
    </w:rPr>
  </w:style>
  <w:style w:type="paragraph" w:styleId="5">
    <w:name w:val="heading 5"/>
    <w:basedOn w:val="a1"/>
    <w:next w:val="a1"/>
    <w:link w:val="5Char"/>
    <w:qFormat/>
    <w:pPr>
      <w:keepNext/>
      <w:keepLines/>
      <w:spacing w:before="280" w:after="290" w:line="372" w:lineRule="auto"/>
      <w:outlineLvl w:val="4"/>
    </w:pPr>
    <w:rPr>
      <w:b/>
      <w:bCs/>
      <w:sz w:val="28"/>
      <w:szCs w:val="28"/>
    </w:rPr>
  </w:style>
  <w:style w:type="paragraph" w:styleId="6">
    <w:name w:val="heading 6"/>
    <w:basedOn w:val="a1"/>
    <w:next w:val="a1"/>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1"/>
    <w:next w:val="a1"/>
    <w:link w:val="7Char"/>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1"/>
    <w:next w:val="a1"/>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1"/>
    <w:next w:val="a1"/>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70">
    <w:name w:val="toc 7"/>
    <w:basedOn w:val="a1"/>
    <w:next w:val="a1"/>
    <w:qFormat/>
    <w:pPr>
      <w:ind w:left="1260"/>
      <w:jc w:val="left"/>
    </w:pPr>
    <w:rPr>
      <w:sz w:val="18"/>
      <w:szCs w:val="18"/>
    </w:rPr>
  </w:style>
  <w:style w:type="paragraph" w:styleId="a5">
    <w:name w:val="Normal Indent"/>
    <w:basedOn w:val="a1"/>
    <w:next w:val="a1"/>
    <w:qFormat/>
    <w:pPr>
      <w:ind w:firstLineChars="200" w:firstLine="420"/>
    </w:pPr>
  </w:style>
  <w:style w:type="paragraph" w:styleId="a6">
    <w:name w:val="Document Map"/>
    <w:basedOn w:val="a1"/>
    <w:link w:val="Char"/>
    <w:qFormat/>
    <w:pPr>
      <w:shd w:val="clear" w:color="auto" w:fill="000080"/>
    </w:pPr>
  </w:style>
  <w:style w:type="paragraph" w:styleId="a7">
    <w:name w:val="annotation text"/>
    <w:basedOn w:val="a1"/>
    <w:link w:val="Char0"/>
    <w:qFormat/>
    <w:pPr>
      <w:jc w:val="left"/>
    </w:pPr>
  </w:style>
  <w:style w:type="paragraph" w:styleId="30">
    <w:name w:val="Body Text 3"/>
    <w:basedOn w:val="a1"/>
    <w:link w:val="3Char0"/>
    <w:qFormat/>
    <w:rPr>
      <w:rFonts w:ascii="宋体"/>
      <w:sz w:val="24"/>
      <w:szCs w:val="20"/>
    </w:rPr>
  </w:style>
  <w:style w:type="paragraph" w:styleId="a8">
    <w:name w:val="Body Text"/>
    <w:basedOn w:val="a1"/>
    <w:next w:val="a1"/>
    <w:link w:val="Char1"/>
    <w:qFormat/>
    <w:pPr>
      <w:spacing w:after="120"/>
    </w:pPr>
  </w:style>
  <w:style w:type="paragraph" w:styleId="a9">
    <w:name w:val="Body Text Indent"/>
    <w:basedOn w:val="a1"/>
    <w:link w:val="Char2"/>
    <w:qFormat/>
    <w:pPr>
      <w:spacing w:after="120"/>
      <w:ind w:leftChars="200" w:left="420"/>
    </w:pPr>
  </w:style>
  <w:style w:type="paragraph" w:styleId="aa">
    <w:name w:val="Block Text"/>
    <w:basedOn w:val="a1"/>
    <w:qFormat/>
    <w:pPr>
      <w:snapToGrid w:val="0"/>
      <w:spacing w:line="320" w:lineRule="exact"/>
      <w:ind w:left="57" w:right="57" w:firstLineChars="200" w:firstLine="361"/>
    </w:pPr>
    <w:rPr>
      <w:rFonts w:eastAsia="黑体"/>
      <w:b/>
      <w:bCs/>
      <w:snapToGrid w:val="0"/>
      <w:kern w:val="0"/>
      <w:sz w:val="18"/>
      <w:szCs w:val="21"/>
    </w:rPr>
  </w:style>
  <w:style w:type="paragraph" w:styleId="50">
    <w:name w:val="toc 5"/>
    <w:basedOn w:val="a1"/>
    <w:next w:val="a1"/>
    <w:qFormat/>
    <w:pPr>
      <w:ind w:left="840"/>
      <w:jc w:val="left"/>
    </w:pPr>
    <w:rPr>
      <w:sz w:val="18"/>
      <w:szCs w:val="18"/>
    </w:rPr>
  </w:style>
  <w:style w:type="paragraph" w:styleId="31">
    <w:name w:val="toc 3"/>
    <w:basedOn w:val="a1"/>
    <w:next w:val="a1"/>
    <w:qFormat/>
    <w:pPr>
      <w:ind w:left="420"/>
      <w:jc w:val="left"/>
    </w:pPr>
    <w:rPr>
      <w:iCs/>
      <w:sz w:val="20"/>
      <w:szCs w:val="20"/>
    </w:rPr>
  </w:style>
  <w:style w:type="paragraph" w:styleId="ab">
    <w:name w:val="Plain Text"/>
    <w:basedOn w:val="a1"/>
    <w:link w:val="Char3"/>
    <w:qFormat/>
    <w:rPr>
      <w:rFonts w:ascii="宋体" w:eastAsia="仿宋_GB2312" w:hAnsi="Courier New"/>
      <w:sz w:val="32"/>
    </w:rPr>
  </w:style>
  <w:style w:type="paragraph" w:styleId="80">
    <w:name w:val="toc 8"/>
    <w:basedOn w:val="a1"/>
    <w:next w:val="a1"/>
    <w:qFormat/>
    <w:pPr>
      <w:ind w:left="1470"/>
      <w:jc w:val="left"/>
    </w:pPr>
    <w:rPr>
      <w:sz w:val="18"/>
      <w:szCs w:val="18"/>
    </w:rPr>
  </w:style>
  <w:style w:type="paragraph" w:styleId="ac">
    <w:name w:val="Date"/>
    <w:basedOn w:val="a1"/>
    <w:next w:val="a1"/>
    <w:link w:val="Char4"/>
    <w:qFormat/>
    <w:rPr>
      <w:sz w:val="24"/>
      <w:szCs w:val="20"/>
    </w:rPr>
  </w:style>
  <w:style w:type="paragraph" w:styleId="21">
    <w:name w:val="Body Text Indent 2"/>
    <w:basedOn w:val="a1"/>
    <w:link w:val="2Char0"/>
    <w:qFormat/>
    <w:pPr>
      <w:spacing w:after="120" w:line="480" w:lineRule="auto"/>
      <w:ind w:leftChars="200" w:left="420"/>
    </w:pPr>
  </w:style>
  <w:style w:type="paragraph" w:styleId="ad">
    <w:name w:val="Balloon Text"/>
    <w:basedOn w:val="a1"/>
    <w:link w:val="Char5"/>
    <w:qFormat/>
    <w:rPr>
      <w:sz w:val="18"/>
      <w:szCs w:val="18"/>
    </w:rPr>
  </w:style>
  <w:style w:type="paragraph" w:styleId="ae">
    <w:name w:val="footer"/>
    <w:basedOn w:val="a1"/>
    <w:link w:val="Char6"/>
    <w:uiPriority w:val="99"/>
    <w:qFormat/>
    <w:pPr>
      <w:tabs>
        <w:tab w:val="center" w:pos="4153"/>
        <w:tab w:val="right" w:pos="8306"/>
      </w:tabs>
      <w:snapToGrid w:val="0"/>
      <w:jc w:val="left"/>
    </w:pPr>
    <w:rPr>
      <w:sz w:val="18"/>
      <w:szCs w:val="18"/>
    </w:rPr>
  </w:style>
  <w:style w:type="paragraph" w:styleId="af">
    <w:name w:val="header"/>
    <w:basedOn w:val="a1"/>
    <w:link w:val="Char7"/>
    <w:qFormat/>
    <w:pPr>
      <w:pBdr>
        <w:bottom w:val="single" w:sz="6" w:space="1" w:color="auto"/>
      </w:pBdr>
      <w:tabs>
        <w:tab w:val="center" w:pos="4153"/>
        <w:tab w:val="right" w:pos="8306"/>
      </w:tabs>
      <w:snapToGrid w:val="0"/>
      <w:jc w:val="center"/>
    </w:pPr>
    <w:rPr>
      <w:sz w:val="18"/>
      <w:szCs w:val="18"/>
    </w:rPr>
  </w:style>
  <w:style w:type="paragraph" w:styleId="11">
    <w:name w:val="toc 1"/>
    <w:basedOn w:val="a1"/>
    <w:next w:val="a1"/>
    <w:qFormat/>
    <w:pPr>
      <w:spacing w:before="120" w:after="120"/>
      <w:jc w:val="left"/>
    </w:pPr>
    <w:rPr>
      <w:b/>
      <w:bCs/>
      <w:caps/>
      <w:sz w:val="20"/>
      <w:szCs w:val="20"/>
    </w:rPr>
  </w:style>
  <w:style w:type="paragraph" w:styleId="40">
    <w:name w:val="toc 4"/>
    <w:basedOn w:val="a1"/>
    <w:next w:val="a1"/>
    <w:qFormat/>
    <w:pPr>
      <w:ind w:left="630"/>
      <w:jc w:val="left"/>
    </w:pPr>
    <w:rPr>
      <w:sz w:val="18"/>
      <w:szCs w:val="18"/>
    </w:rPr>
  </w:style>
  <w:style w:type="paragraph" w:styleId="a0">
    <w:name w:val="List"/>
    <w:basedOn w:val="a1"/>
    <w:qFormat/>
    <w:pPr>
      <w:numPr>
        <w:numId w:val="1"/>
      </w:numPr>
      <w:tabs>
        <w:tab w:val="left" w:pos="900"/>
      </w:tabs>
      <w:adjustRightInd w:val="0"/>
      <w:snapToGrid w:val="0"/>
      <w:spacing w:line="360" w:lineRule="auto"/>
      <w:ind w:leftChars="171" w:left="898" w:hanging="539"/>
    </w:pPr>
    <w:rPr>
      <w:sz w:val="24"/>
    </w:rPr>
  </w:style>
  <w:style w:type="paragraph" w:styleId="60">
    <w:name w:val="toc 6"/>
    <w:basedOn w:val="a1"/>
    <w:next w:val="a1"/>
    <w:qFormat/>
    <w:pPr>
      <w:ind w:left="1050"/>
      <w:jc w:val="left"/>
    </w:pPr>
    <w:rPr>
      <w:sz w:val="18"/>
      <w:szCs w:val="18"/>
    </w:rPr>
  </w:style>
  <w:style w:type="paragraph" w:styleId="32">
    <w:name w:val="Body Text Indent 3"/>
    <w:basedOn w:val="a1"/>
    <w:link w:val="3Char1"/>
    <w:qFormat/>
    <w:pPr>
      <w:spacing w:after="120"/>
      <w:ind w:leftChars="200" w:left="420"/>
    </w:pPr>
    <w:rPr>
      <w:sz w:val="16"/>
      <w:szCs w:val="16"/>
    </w:rPr>
  </w:style>
  <w:style w:type="paragraph" w:styleId="22">
    <w:name w:val="toc 2"/>
    <w:basedOn w:val="a1"/>
    <w:next w:val="a1"/>
    <w:qFormat/>
    <w:pPr>
      <w:ind w:left="210"/>
      <w:jc w:val="left"/>
    </w:pPr>
    <w:rPr>
      <w:smallCaps/>
      <w:sz w:val="20"/>
      <w:szCs w:val="20"/>
    </w:rPr>
  </w:style>
  <w:style w:type="paragraph" w:styleId="90">
    <w:name w:val="toc 9"/>
    <w:basedOn w:val="a1"/>
    <w:next w:val="a1"/>
    <w:qFormat/>
    <w:pPr>
      <w:ind w:left="1680"/>
      <w:jc w:val="left"/>
    </w:pPr>
    <w:rPr>
      <w:sz w:val="18"/>
      <w:szCs w:val="18"/>
    </w:rPr>
  </w:style>
  <w:style w:type="paragraph" w:styleId="23">
    <w:name w:val="Body Text 2"/>
    <w:basedOn w:val="a1"/>
    <w:link w:val="2Char1"/>
    <w:qFormat/>
    <w:pPr>
      <w:jc w:val="center"/>
    </w:pPr>
    <w:rPr>
      <w:rFonts w:eastAsia="黑体"/>
      <w:sz w:val="52"/>
    </w:rPr>
  </w:style>
  <w:style w:type="paragraph" w:styleId="af0">
    <w:name w:val="Normal (Web)"/>
    <w:basedOn w:val="a1"/>
    <w:qFormat/>
    <w:pPr>
      <w:widowControl/>
      <w:spacing w:before="100" w:beforeAutospacing="1" w:after="100" w:afterAutospacing="1"/>
      <w:jc w:val="left"/>
    </w:pPr>
    <w:rPr>
      <w:kern w:val="0"/>
      <w:sz w:val="24"/>
      <w:lang w:eastAsia="en-US" w:bidi="en-US"/>
    </w:rPr>
  </w:style>
  <w:style w:type="paragraph" w:styleId="12">
    <w:name w:val="index 1"/>
    <w:basedOn w:val="a1"/>
    <w:next w:val="a1"/>
    <w:qFormat/>
    <w:pPr>
      <w:spacing w:line="220" w:lineRule="exact"/>
      <w:jc w:val="center"/>
    </w:pPr>
    <w:rPr>
      <w:rFonts w:ascii="仿宋_GB2312" w:eastAsia="仿宋_GB2312"/>
      <w:szCs w:val="21"/>
    </w:rPr>
  </w:style>
  <w:style w:type="paragraph" w:styleId="af1">
    <w:name w:val="Title"/>
    <w:basedOn w:val="a1"/>
    <w:link w:val="Char8"/>
    <w:qFormat/>
    <w:pPr>
      <w:adjustRightInd w:val="0"/>
      <w:spacing w:before="240" w:after="60" w:line="420" w:lineRule="atLeast"/>
      <w:jc w:val="center"/>
      <w:textAlignment w:val="baseline"/>
      <w:outlineLvl w:val="0"/>
    </w:pPr>
    <w:rPr>
      <w:rFonts w:ascii="Arial" w:hAnsi="Arial"/>
      <w:b/>
      <w:kern w:val="0"/>
      <w:sz w:val="32"/>
      <w:szCs w:val="20"/>
    </w:rPr>
  </w:style>
  <w:style w:type="paragraph" w:styleId="af2">
    <w:name w:val="annotation subject"/>
    <w:basedOn w:val="a7"/>
    <w:next w:val="a7"/>
    <w:link w:val="Char9"/>
    <w:qFormat/>
    <w:pPr>
      <w:jc w:val="both"/>
    </w:pPr>
    <w:rPr>
      <w:b/>
      <w:bCs/>
    </w:rPr>
  </w:style>
  <w:style w:type="paragraph" w:styleId="af3">
    <w:name w:val="Body Text First Indent"/>
    <w:basedOn w:val="a1"/>
    <w:link w:val="Chara"/>
    <w:qFormat/>
    <w:pPr>
      <w:spacing w:line="312" w:lineRule="auto"/>
      <w:ind w:firstLine="420"/>
    </w:pPr>
  </w:style>
  <w:style w:type="table" w:styleId="af4">
    <w:name w:val="Table Grid"/>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qFormat/>
    <w:rPr>
      <w:b/>
      <w:bCs/>
    </w:rPr>
  </w:style>
  <w:style w:type="character" w:styleId="af6">
    <w:name w:val="page number"/>
    <w:qFormat/>
  </w:style>
  <w:style w:type="character" w:styleId="af7">
    <w:name w:val="FollowedHyperlink"/>
    <w:qFormat/>
    <w:rPr>
      <w:color w:val="800080"/>
      <w:u w:val="single"/>
    </w:rPr>
  </w:style>
  <w:style w:type="character" w:styleId="af8">
    <w:name w:val="Emphasis"/>
    <w:uiPriority w:val="20"/>
    <w:qFormat/>
    <w:rPr>
      <w:vanish/>
      <w:color w:val="F73131"/>
    </w:rPr>
  </w:style>
  <w:style w:type="character" w:styleId="af9">
    <w:name w:val="Hyperlink"/>
    <w:qFormat/>
    <w:rPr>
      <w:color w:val="0000FF"/>
      <w:u w:val="single"/>
    </w:rPr>
  </w:style>
  <w:style w:type="character" w:styleId="afa">
    <w:name w:val="annotation reference"/>
    <w:qFormat/>
    <w:rPr>
      <w:sz w:val="21"/>
      <w:szCs w:val="21"/>
    </w:rPr>
  </w:style>
  <w:style w:type="character" w:styleId="HTML">
    <w:name w:val="HTML Cite"/>
    <w:uiPriority w:val="99"/>
    <w:unhideWhenUsed/>
    <w:qFormat/>
    <w:rPr>
      <w:color w:val="008000"/>
    </w:rPr>
  </w:style>
  <w:style w:type="character" w:styleId="afb">
    <w:name w:val="footnote reference"/>
    <w:qFormat/>
    <w:rPr>
      <w:vertAlign w:val="superscript"/>
    </w:rPr>
  </w:style>
  <w:style w:type="character" w:customStyle="1" w:styleId="Char1">
    <w:name w:val="正文文本 Char"/>
    <w:link w:val="a8"/>
    <w:qFormat/>
    <w:rPr>
      <w:rFonts w:eastAsia="宋体"/>
      <w:kern w:val="2"/>
      <w:sz w:val="21"/>
      <w:szCs w:val="24"/>
      <w:lang w:val="en-US" w:eastAsia="zh-CN" w:bidi="ar-SA"/>
    </w:rPr>
  </w:style>
  <w:style w:type="character" w:customStyle="1" w:styleId="1Char">
    <w:name w:val="标题 1 Char"/>
    <w:link w:val="10"/>
    <w:qFormat/>
    <w:rPr>
      <w:rFonts w:eastAsia="宋体"/>
      <w:b/>
      <w:bCs/>
      <w:kern w:val="44"/>
      <w:sz w:val="44"/>
      <w:szCs w:val="44"/>
      <w:lang w:val="en-US" w:eastAsia="zh-CN" w:bidi="ar-SA"/>
    </w:rPr>
  </w:style>
  <w:style w:type="character" w:customStyle="1" w:styleId="2Char">
    <w:name w:val="标题 2 Char"/>
    <w:link w:val="20"/>
    <w:qFormat/>
    <w:rPr>
      <w:rFonts w:ascii="Arial" w:eastAsia="黑体" w:hAnsi="Arial"/>
      <w:b/>
      <w:bCs/>
      <w:kern w:val="2"/>
      <w:sz w:val="32"/>
      <w:szCs w:val="32"/>
      <w:lang w:val="en-US" w:eastAsia="zh-CN" w:bidi="ar-SA"/>
    </w:rPr>
  </w:style>
  <w:style w:type="character" w:customStyle="1" w:styleId="3Char">
    <w:name w:val="标题 3 Char"/>
    <w:link w:val="3"/>
    <w:qFormat/>
    <w:rPr>
      <w:rFonts w:ascii="黑体" w:eastAsia="黑体" w:hAnsi="宋体"/>
      <w:bCs/>
      <w:kern w:val="2"/>
      <w:sz w:val="28"/>
      <w:szCs w:val="28"/>
      <w:lang w:val="en-US" w:eastAsia="zh-CN" w:bidi="ar-SA"/>
    </w:rPr>
  </w:style>
  <w:style w:type="character" w:customStyle="1" w:styleId="4Char">
    <w:name w:val="标题 4 Char"/>
    <w:link w:val="4"/>
    <w:qFormat/>
    <w:rPr>
      <w:rFonts w:ascii="Arial" w:eastAsia="黑体" w:hAnsi="Arial"/>
      <w:b/>
      <w:bCs/>
      <w:kern w:val="2"/>
      <w:sz w:val="28"/>
      <w:szCs w:val="28"/>
      <w:lang w:val="en-US" w:eastAsia="zh-CN" w:bidi="ar-SA"/>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sz w:val="24"/>
      <w:szCs w:val="24"/>
    </w:rPr>
  </w:style>
  <w:style w:type="character" w:customStyle="1" w:styleId="7Char">
    <w:name w:val="标题 7 Char"/>
    <w:link w:val="7"/>
    <w:qFormat/>
    <w:rPr>
      <w:b/>
      <w:bCs/>
      <w:sz w:val="24"/>
      <w:szCs w:val="24"/>
    </w:rPr>
  </w:style>
  <w:style w:type="character" w:customStyle="1" w:styleId="8Char">
    <w:name w:val="标题 8 Char"/>
    <w:link w:val="8"/>
    <w:qFormat/>
    <w:rPr>
      <w:rFonts w:ascii="Arial" w:eastAsia="黑体" w:hAnsi="Arial"/>
      <w:sz w:val="24"/>
      <w:szCs w:val="24"/>
    </w:rPr>
  </w:style>
  <w:style w:type="character" w:customStyle="1" w:styleId="9Char">
    <w:name w:val="标题 9 Char"/>
    <w:link w:val="9"/>
    <w:qFormat/>
    <w:rPr>
      <w:rFonts w:ascii="Arial" w:eastAsia="黑体" w:hAnsi="Arial"/>
      <w:sz w:val="21"/>
      <w:szCs w:val="21"/>
    </w:rPr>
  </w:style>
  <w:style w:type="character" w:customStyle="1" w:styleId="Char">
    <w:name w:val="文档结构图 Char"/>
    <w:link w:val="a6"/>
    <w:qFormat/>
    <w:rPr>
      <w:rFonts w:eastAsia="宋体"/>
      <w:kern w:val="2"/>
      <w:sz w:val="21"/>
      <w:szCs w:val="24"/>
      <w:lang w:val="en-US" w:eastAsia="zh-CN" w:bidi="ar-SA"/>
    </w:rPr>
  </w:style>
  <w:style w:type="character" w:customStyle="1" w:styleId="Char0">
    <w:name w:val="批注文字 Char"/>
    <w:link w:val="a7"/>
    <w:qFormat/>
    <w:rPr>
      <w:rFonts w:eastAsia="宋体"/>
      <w:kern w:val="2"/>
      <w:sz w:val="21"/>
      <w:szCs w:val="24"/>
      <w:lang w:val="en-US" w:eastAsia="zh-CN" w:bidi="ar-SA"/>
    </w:rPr>
  </w:style>
  <w:style w:type="character" w:customStyle="1" w:styleId="Char2">
    <w:name w:val="正文文本缩进 Char"/>
    <w:link w:val="a9"/>
    <w:qFormat/>
    <w:rPr>
      <w:kern w:val="2"/>
      <w:sz w:val="21"/>
      <w:szCs w:val="24"/>
    </w:rPr>
  </w:style>
  <w:style w:type="character" w:customStyle="1" w:styleId="Char3">
    <w:name w:val="纯文本 Char"/>
    <w:link w:val="ab"/>
    <w:qFormat/>
    <w:rPr>
      <w:rFonts w:ascii="宋体" w:eastAsia="仿宋_GB2312" w:hAnsi="Courier New"/>
      <w:kern w:val="2"/>
      <w:sz w:val="32"/>
      <w:szCs w:val="24"/>
    </w:rPr>
  </w:style>
  <w:style w:type="character" w:customStyle="1" w:styleId="Char4">
    <w:name w:val="日期 Char"/>
    <w:link w:val="ac"/>
    <w:qFormat/>
    <w:rPr>
      <w:kern w:val="2"/>
      <w:sz w:val="24"/>
    </w:rPr>
  </w:style>
  <w:style w:type="character" w:customStyle="1" w:styleId="2Char0">
    <w:name w:val="正文文本缩进 2 Char"/>
    <w:link w:val="21"/>
    <w:qFormat/>
    <w:rPr>
      <w:kern w:val="2"/>
      <w:sz w:val="21"/>
      <w:szCs w:val="24"/>
    </w:rPr>
  </w:style>
  <w:style w:type="character" w:customStyle="1" w:styleId="Char5">
    <w:name w:val="批注框文本 Char"/>
    <w:link w:val="ad"/>
    <w:qFormat/>
    <w:rPr>
      <w:kern w:val="2"/>
      <w:sz w:val="18"/>
      <w:szCs w:val="18"/>
    </w:rPr>
  </w:style>
  <w:style w:type="character" w:customStyle="1" w:styleId="Char6">
    <w:name w:val="页脚 Char"/>
    <w:link w:val="ae"/>
    <w:uiPriority w:val="99"/>
    <w:qFormat/>
    <w:rPr>
      <w:rFonts w:eastAsia="宋体"/>
      <w:kern w:val="2"/>
      <w:sz w:val="18"/>
      <w:szCs w:val="18"/>
      <w:lang w:val="en-US" w:eastAsia="zh-CN" w:bidi="ar-SA"/>
    </w:rPr>
  </w:style>
  <w:style w:type="character" w:customStyle="1" w:styleId="Char7">
    <w:name w:val="页眉 Char"/>
    <w:link w:val="af"/>
    <w:qFormat/>
    <w:rPr>
      <w:rFonts w:eastAsia="宋体"/>
      <w:kern w:val="2"/>
      <w:sz w:val="18"/>
      <w:szCs w:val="18"/>
      <w:lang w:val="en-US" w:eastAsia="zh-CN" w:bidi="ar-SA"/>
    </w:rPr>
  </w:style>
  <w:style w:type="character" w:customStyle="1" w:styleId="3Char1">
    <w:name w:val="正文文本缩进 3 Char"/>
    <w:link w:val="32"/>
    <w:qFormat/>
    <w:rPr>
      <w:kern w:val="2"/>
      <w:sz w:val="16"/>
      <w:szCs w:val="16"/>
    </w:rPr>
  </w:style>
  <w:style w:type="character" w:customStyle="1" w:styleId="2Char1">
    <w:name w:val="正文文本 2 Char"/>
    <w:link w:val="23"/>
    <w:qFormat/>
    <w:rPr>
      <w:rFonts w:eastAsia="黑体"/>
      <w:kern w:val="2"/>
      <w:sz w:val="52"/>
      <w:szCs w:val="24"/>
    </w:rPr>
  </w:style>
  <w:style w:type="character" w:customStyle="1" w:styleId="Char8">
    <w:name w:val="标题 Char"/>
    <w:link w:val="af1"/>
    <w:qFormat/>
    <w:rPr>
      <w:rFonts w:ascii="Arial" w:hAnsi="Arial"/>
      <w:b/>
      <w:sz w:val="32"/>
    </w:rPr>
  </w:style>
  <w:style w:type="character" w:customStyle="1" w:styleId="Char9">
    <w:name w:val="批注主题 Char"/>
    <w:link w:val="af2"/>
    <w:qFormat/>
    <w:rPr>
      <w:rFonts w:eastAsia="宋体"/>
      <w:b/>
      <w:bCs/>
      <w:kern w:val="2"/>
      <w:sz w:val="21"/>
      <w:szCs w:val="24"/>
      <w:lang w:val="en-US" w:eastAsia="zh-CN" w:bidi="ar-SA"/>
    </w:rPr>
  </w:style>
  <w:style w:type="character" w:customStyle="1" w:styleId="Chara">
    <w:name w:val="正文首行缩进 Char"/>
    <w:link w:val="af3"/>
    <w:qFormat/>
    <w:rPr>
      <w:lang w:val="en-US" w:eastAsia="zh-CN" w:bidi="ar-SA"/>
    </w:rPr>
  </w:style>
  <w:style w:type="character" w:customStyle="1" w:styleId="font161">
    <w:name w:val="font161"/>
    <w:qFormat/>
    <w:rPr>
      <w:b/>
      <w:bCs/>
      <w:sz w:val="32"/>
      <w:szCs w:val="32"/>
    </w:rPr>
  </w:style>
  <w:style w:type="character" w:customStyle="1" w:styleId="hover25">
    <w:name w:val="hover25"/>
    <w:qFormat/>
    <w:rPr>
      <w:color w:val="315EFB"/>
    </w:rPr>
  </w:style>
  <w:style w:type="character" w:customStyle="1" w:styleId="2CharChar">
    <w:name w:val="正文文本缩进 2 Char Char"/>
    <w:qFormat/>
    <w:rPr>
      <w:kern w:val="2"/>
      <w:sz w:val="21"/>
      <w:szCs w:val="24"/>
    </w:rPr>
  </w:style>
  <w:style w:type="character" w:customStyle="1" w:styleId="CharChar">
    <w:name w:val="页脚 Char Char"/>
    <w:qFormat/>
    <w:rPr>
      <w:kern w:val="2"/>
      <w:sz w:val="18"/>
      <w:szCs w:val="18"/>
    </w:rPr>
  </w:style>
  <w:style w:type="character" w:customStyle="1" w:styleId="CharChar0">
    <w:name w:val="正文文本缩进 Char Char"/>
    <w:qFormat/>
    <w:rPr>
      <w:kern w:val="2"/>
      <w:sz w:val="24"/>
      <w:szCs w:val="24"/>
      <w:u w:val="single"/>
    </w:rPr>
  </w:style>
  <w:style w:type="character" w:customStyle="1" w:styleId="p0Char">
    <w:name w:val="p0 Char"/>
    <w:link w:val="p0"/>
    <w:qFormat/>
    <w:rPr>
      <w:kern w:val="2"/>
      <w:sz w:val="21"/>
      <w:szCs w:val="21"/>
    </w:rPr>
  </w:style>
  <w:style w:type="paragraph" w:customStyle="1" w:styleId="p0">
    <w:name w:val="p0"/>
    <w:basedOn w:val="a1"/>
    <w:link w:val="p0Char"/>
    <w:qFormat/>
    <w:pPr>
      <w:widowControl/>
    </w:pPr>
    <w:rPr>
      <w:szCs w:val="21"/>
    </w:rPr>
  </w:style>
  <w:style w:type="character" w:customStyle="1" w:styleId="CharChar1">
    <w:name w:val="纯文本 Char Char"/>
    <w:qFormat/>
    <w:rPr>
      <w:rFonts w:ascii="宋体" w:hAnsi="Courier New" w:cs="Courier New"/>
      <w:kern w:val="2"/>
      <w:sz w:val="21"/>
      <w:szCs w:val="21"/>
    </w:rPr>
  </w:style>
  <w:style w:type="character" w:customStyle="1" w:styleId="22Char">
    <w:name w:val="样式 样式 报告正文 + 首行缩进:  2 字符 + 首行缩进:  2 字符 Char"/>
    <w:qFormat/>
    <w:rPr>
      <w:rFonts w:eastAsia="宋体" w:cs="宋体"/>
      <w:kern w:val="2"/>
      <w:sz w:val="24"/>
      <w:lang w:val="en-US" w:eastAsia="zh-CN" w:bidi="ar-SA"/>
    </w:rPr>
  </w:style>
  <w:style w:type="character" w:customStyle="1" w:styleId="hover24">
    <w:name w:val="hover24"/>
    <w:qFormat/>
  </w:style>
  <w:style w:type="character" w:customStyle="1" w:styleId="htd01">
    <w:name w:val="htd01"/>
    <w:qFormat/>
  </w:style>
  <w:style w:type="character" w:customStyle="1" w:styleId="style1">
    <w:name w:val="style1"/>
    <w:qFormat/>
  </w:style>
  <w:style w:type="character" w:customStyle="1" w:styleId="Char10">
    <w:name w:val="纯文本 Char1"/>
    <w:uiPriority w:val="99"/>
    <w:semiHidden/>
    <w:qFormat/>
    <w:rPr>
      <w:rFonts w:ascii="宋体" w:hAnsi="Courier New" w:cs="Courier New"/>
      <w:kern w:val="2"/>
      <w:sz w:val="21"/>
      <w:szCs w:val="21"/>
    </w:rPr>
  </w:style>
  <w:style w:type="character" w:customStyle="1" w:styleId="CharChar2">
    <w:name w:val="正文文本 Char Char"/>
    <w:qFormat/>
    <w:rPr>
      <w:kern w:val="2"/>
      <w:sz w:val="21"/>
    </w:rPr>
  </w:style>
  <w:style w:type="character" w:customStyle="1" w:styleId="zbggmainstyle9">
    <w:name w:val="zbggmain style9"/>
    <w:qFormat/>
  </w:style>
  <w:style w:type="character" w:customStyle="1" w:styleId="22CharChar">
    <w:name w:val="样式 样式 报告正文 + 首行缩进:  2 字符 + 首行缩进:  2 字符 Char Char"/>
    <w:link w:val="220"/>
    <w:qFormat/>
    <w:rPr>
      <w:rFonts w:cs="宋体"/>
      <w:kern w:val="2"/>
      <w:sz w:val="24"/>
    </w:rPr>
  </w:style>
  <w:style w:type="paragraph" w:customStyle="1" w:styleId="220">
    <w:name w:val="样式 样式 报告正文 + 首行缩进:  2 字符 + 首行缩进:  2 字符"/>
    <w:basedOn w:val="a1"/>
    <w:link w:val="22CharChar"/>
    <w:qFormat/>
    <w:pPr>
      <w:adjustRightInd w:val="0"/>
      <w:snapToGrid w:val="0"/>
      <w:spacing w:line="500" w:lineRule="exact"/>
      <w:ind w:firstLineChars="200" w:firstLine="200"/>
    </w:pPr>
    <w:rPr>
      <w:sz w:val="24"/>
      <w:szCs w:val="20"/>
    </w:rPr>
  </w:style>
  <w:style w:type="character" w:customStyle="1" w:styleId="afc">
    <w:name w:val="个人答复风格"/>
    <w:qFormat/>
    <w:rPr>
      <w:rFonts w:ascii="Arial" w:eastAsia="宋体" w:hAnsi="Arial" w:cs="Arial"/>
      <w:color w:val="auto"/>
      <w:sz w:val="20"/>
    </w:rPr>
  </w:style>
  <w:style w:type="character" w:customStyle="1" w:styleId="XWCharChar">
    <w:name w:val="XW正文 Char Char"/>
    <w:link w:val="XW"/>
    <w:qFormat/>
    <w:rPr>
      <w:sz w:val="24"/>
    </w:rPr>
  </w:style>
  <w:style w:type="paragraph" w:customStyle="1" w:styleId="XW">
    <w:name w:val="XW正文"/>
    <w:basedOn w:val="a9"/>
    <w:link w:val="XWCharChar"/>
    <w:qFormat/>
    <w:pPr>
      <w:adjustRightInd w:val="0"/>
      <w:spacing w:after="0" w:line="360" w:lineRule="auto"/>
      <w:ind w:leftChars="0" w:left="0"/>
      <w:jc w:val="left"/>
      <w:textAlignment w:val="baseline"/>
    </w:pPr>
    <w:rPr>
      <w:kern w:val="0"/>
      <w:sz w:val="24"/>
      <w:szCs w:val="20"/>
    </w:rPr>
  </w:style>
  <w:style w:type="character" w:customStyle="1" w:styleId="CharChar3">
    <w:name w:val="批注文字 Char Char"/>
    <w:qFormat/>
    <w:rPr>
      <w:kern w:val="2"/>
      <w:sz w:val="21"/>
      <w:szCs w:val="24"/>
    </w:rPr>
  </w:style>
  <w:style w:type="character" w:customStyle="1" w:styleId="Charb">
    <w:name w:val="表格 Char"/>
    <w:link w:val="afd"/>
    <w:qFormat/>
    <w:rPr>
      <w:rFonts w:ascii="华文细黑" w:hAnsi="华文细黑"/>
      <w:sz w:val="21"/>
    </w:rPr>
  </w:style>
  <w:style w:type="paragraph" w:customStyle="1" w:styleId="afd">
    <w:name w:val="表格"/>
    <w:basedOn w:val="a1"/>
    <w:link w:val="Charb"/>
    <w:qFormat/>
    <w:pPr>
      <w:jc w:val="center"/>
      <w:textAlignment w:val="center"/>
    </w:pPr>
    <w:rPr>
      <w:rFonts w:ascii="华文细黑" w:hAnsi="华文细黑"/>
      <w:kern w:val="0"/>
      <w:szCs w:val="20"/>
    </w:rPr>
  </w:style>
  <w:style w:type="character" w:customStyle="1" w:styleId="c-icon30">
    <w:name w:val="c-icon30"/>
    <w:qFormat/>
  </w:style>
  <w:style w:type="character" w:customStyle="1" w:styleId="CharChar4">
    <w:name w:val="批注框文本 Char Char"/>
    <w:qFormat/>
    <w:rPr>
      <w:kern w:val="2"/>
      <w:sz w:val="18"/>
      <w:szCs w:val="18"/>
    </w:rPr>
  </w:style>
  <w:style w:type="character" w:customStyle="1" w:styleId="CharChar5">
    <w:name w:val="页眉 Char Char"/>
    <w:qFormat/>
    <w:rPr>
      <w:kern w:val="2"/>
      <w:sz w:val="18"/>
      <w:szCs w:val="18"/>
    </w:rPr>
  </w:style>
  <w:style w:type="character" w:customStyle="1" w:styleId="afe">
    <w:name w:val="个人撰写风格"/>
    <w:qFormat/>
    <w:rPr>
      <w:rFonts w:ascii="Arial" w:eastAsia="宋体" w:hAnsi="Arial" w:cs="Arial"/>
      <w:color w:val="auto"/>
      <w:sz w:val="20"/>
    </w:rPr>
  </w:style>
  <w:style w:type="paragraph" w:customStyle="1" w:styleId="xl28">
    <w:name w:val="xl28"/>
    <w:basedOn w:val="a1"/>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kern w:val="0"/>
      <w:sz w:val="20"/>
      <w:szCs w:val="20"/>
    </w:rPr>
  </w:style>
  <w:style w:type="paragraph" w:customStyle="1" w:styleId="xl46">
    <w:name w:val="xl46"/>
    <w:basedOn w:val="a1"/>
    <w:qFormat/>
    <w:pPr>
      <w:widowControl/>
      <w:pBdr>
        <w:top w:val="single" w:sz="4" w:space="0" w:color="auto"/>
        <w:left w:val="single" w:sz="4" w:space="31" w:color="auto"/>
        <w:bottom w:val="single" w:sz="4" w:space="0" w:color="auto"/>
        <w:right w:val="single" w:sz="4" w:space="0" w:color="auto"/>
      </w:pBdr>
      <w:spacing w:before="100" w:beforeAutospacing="1" w:after="100" w:afterAutospacing="1"/>
      <w:ind w:firstLineChars="100" w:firstLine="100"/>
      <w:jc w:val="left"/>
    </w:pPr>
    <w:rPr>
      <w:rFonts w:ascii="宋体" w:hAnsi="宋体"/>
      <w:kern w:val="0"/>
      <w:sz w:val="20"/>
      <w:szCs w:val="20"/>
    </w:rPr>
  </w:style>
  <w:style w:type="paragraph" w:customStyle="1" w:styleId="xl26">
    <w:name w:val="xl26"/>
    <w:basedOn w:val="a1"/>
    <w:qFormat/>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szCs w:val="20"/>
    </w:rPr>
  </w:style>
  <w:style w:type="paragraph" w:customStyle="1" w:styleId="15">
    <w:name w:val="样式 宋体 行距: 1.5 倍行距"/>
    <w:basedOn w:val="a1"/>
    <w:qFormat/>
    <w:pPr>
      <w:jc w:val="center"/>
    </w:pPr>
    <w:rPr>
      <w:b/>
    </w:rPr>
  </w:style>
  <w:style w:type="paragraph" w:customStyle="1" w:styleId="2">
    <w:name w:val="正文2"/>
    <w:basedOn w:val="a1"/>
    <w:qFormat/>
    <w:pPr>
      <w:numPr>
        <w:ilvl w:val="5"/>
        <w:numId w:val="2"/>
      </w:numPr>
      <w:tabs>
        <w:tab w:val="left" w:pos="360"/>
      </w:tabs>
      <w:spacing w:line="480" w:lineRule="exact"/>
      <w:outlineLvl w:val="2"/>
    </w:pPr>
    <w:rPr>
      <w:sz w:val="28"/>
      <w:szCs w:val="20"/>
    </w:rPr>
  </w:style>
  <w:style w:type="paragraph" w:customStyle="1" w:styleId="xl43">
    <w:name w:val="xl43"/>
    <w:basedOn w:val="a1"/>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b/>
      <w:bCs/>
      <w:kern w:val="0"/>
      <w:sz w:val="20"/>
      <w:szCs w:val="20"/>
    </w:rPr>
  </w:style>
  <w:style w:type="paragraph" w:customStyle="1" w:styleId="61">
    <w:name w:val="6'"/>
    <w:basedOn w:val="a1"/>
    <w:qFormat/>
    <w:pPr>
      <w:autoSpaceDE w:val="0"/>
      <w:autoSpaceDN w:val="0"/>
      <w:adjustRightInd w:val="0"/>
      <w:snapToGrid w:val="0"/>
      <w:spacing w:line="320" w:lineRule="exact"/>
      <w:jc w:val="center"/>
      <w:textAlignment w:val="baseline"/>
    </w:pPr>
    <w:rPr>
      <w:spacing w:val="20"/>
      <w:kern w:val="28"/>
      <w:szCs w:val="20"/>
    </w:rPr>
  </w:style>
  <w:style w:type="paragraph" w:customStyle="1" w:styleId="4Char0">
    <w:name w:val="4正文 Char"/>
    <w:basedOn w:val="a1"/>
    <w:qFormat/>
    <w:pPr>
      <w:spacing w:line="360" w:lineRule="auto"/>
      <w:ind w:firstLineChars="196" w:firstLine="412"/>
      <w:outlineLvl w:val="1"/>
    </w:pPr>
    <w:rPr>
      <w:kern w:val="0"/>
      <w:szCs w:val="21"/>
    </w:rPr>
  </w:style>
  <w:style w:type="paragraph" w:customStyle="1" w:styleId="xl53">
    <w:name w:val="xl53"/>
    <w:basedOn w:val="a1"/>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黑体" w:eastAsia="黑体" w:hAnsi="宋体" w:hint="eastAsia"/>
      <w:b/>
      <w:bCs/>
      <w:kern w:val="0"/>
      <w:sz w:val="20"/>
      <w:szCs w:val="20"/>
    </w:rPr>
  </w:style>
  <w:style w:type="paragraph" w:customStyle="1" w:styleId="13">
    <w:name w:val="列表段落1"/>
    <w:basedOn w:val="a1"/>
    <w:qFormat/>
    <w:pPr>
      <w:ind w:firstLineChars="200" w:firstLine="420"/>
    </w:pPr>
    <w:rPr>
      <w:rFonts w:ascii="Calibri" w:hAnsi="Calibri"/>
      <w:szCs w:val="22"/>
    </w:rPr>
  </w:style>
  <w:style w:type="paragraph" w:customStyle="1" w:styleId="Charc">
    <w:name w:val="Char"/>
    <w:basedOn w:val="a1"/>
    <w:qFormat/>
    <w:pPr>
      <w:tabs>
        <w:tab w:val="left" w:pos="360"/>
      </w:tabs>
    </w:pPr>
    <w:rPr>
      <w:sz w:val="24"/>
    </w:rPr>
  </w:style>
  <w:style w:type="paragraph" w:customStyle="1" w:styleId="14">
    <w:name w:val="修订1"/>
    <w:qFormat/>
    <w:rPr>
      <w:kern w:val="2"/>
      <w:sz w:val="21"/>
      <w:szCs w:val="24"/>
    </w:rPr>
  </w:style>
  <w:style w:type="paragraph" w:customStyle="1" w:styleId="xl47">
    <w:name w:val="xl47"/>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szCs w:val="20"/>
    </w:rPr>
  </w:style>
  <w:style w:type="paragraph" w:customStyle="1" w:styleId="1">
    <w:name w:val="正文(1)"/>
    <w:basedOn w:val="a1"/>
    <w:qFormat/>
    <w:pPr>
      <w:numPr>
        <w:numId w:val="3"/>
      </w:numPr>
      <w:tabs>
        <w:tab w:val="clear" w:pos="960"/>
        <w:tab w:val="left" w:pos="432"/>
        <w:tab w:val="left" w:pos="1287"/>
      </w:tabs>
      <w:spacing w:line="360" w:lineRule="auto"/>
    </w:pPr>
    <w:rPr>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cs="宋体"/>
      <w:bCs w:val="0"/>
      <w:sz w:val="24"/>
      <w:szCs w:val="20"/>
    </w:rPr>
  </w:style>
  <w:style w:type="paragraph" w:customStyle="1" w:styleId="24">
    <w:name w:val="重要文字2"/>
    <w:basedOn w:val="16"/>
    <w:qFormat/>
    <w:pPr>
      <w:adjustRightInd w:val="0"/>
      <w:snapToGrid w:val="0"/>
      <w:spacing w:line="360" w:lineRule="auto"/>
      <w:ind w:firstLineChars="224" w:firstLine="472"/>
    </w:pPr>
    <w:rPr>
      <w:rFonts w:ascii="黑体" w:eastAsia="黑体" w:hAnsi="宋体"/>
      <w:b/>
      <w:sz w:val="21"/>
      <w:szCs w:val="21"/>
    </w:rPr>
  </w:style>
  <w:style w:type="paragraph" w:customStyle="1" w:styleId="16">
    <w:name w:val="重要文字1"/>
    <w:basedOn w:val="a1"/>
    <w:qFormat/>
    <w:pPr>
      <w:ind w:firstLineChars="200" w:firstLine="200"/>
    </w:pPr>
    <w:rPr>
      <w:sz w:val="24"/>
    </w:rPr>
  </w:style>
  <w:style w:type="paragraph" w:customStyle="1" w:styleId="17">
    <w:name w:val="1"/>
    <w:basedOn w:val="a1"/>
    <w:qFormat/>
  </w:style>
  <w:style w:type="paragraph" w:customStyle="1" w:styleId="xl48">
    <w:name w:val="xl48"/>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szCs w:val="20"/>
    </w:rPr>
  </w:style>
  <w:style w:type="paragraph" w:customStyle="1" w:styleId="zbggmain">
    <w:name w:val="zbggmain"/>
    <w:basedOn w:val="a1"/>
    <w:qFormat/>
    <w:pPr>
      <w:widowControl/>
      <w:spacing w:before="100" w:beforeAutospacing="1" w:after="100" w:afterAutospacing="1" w:line="360" w:lineRule="auto"/>
      <w:jc w:val="left"/>
    </w:pPr>
    <w:rPr>
      <w:color w:val="000000"/>
      <w:kern w:val="0"/>
      <w:sz w:val="24"/>
    </w:rPr>
  </w:style>
  <w:style w:type="paragraph" w:customStyle="1" w:styleId="CharCharCharCharCharCharCharCharCharCharCharCharChar">
    <w:name w:val="Char Char Char Char Char Char Char Char Char Char Char Char Char"/>
    <w:basedOn w:val="a1"/>
    <w:qFormat/>
    <w:rPr>
      <w:rFonts w:ascii="仿宋_GB2312" w:eastAsia="仿宋_GB2312"/>
      <w:b/>
      <w:sz w:val="32"/>
      <w:szCs w:val="32"/>
    </w:rPr>
  </w:style>
  <w:style w:type="paragraph" w:customStyle="1" w:styleId="xl31">
    <w:name w:val="xl31"/>
    <w:basedOn w:val="a1"/>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kern w:val="0"/>
      <w:sz w:val="20"/>
      <w:szCs w:val="20"/>
    </w:rPr>
  </w:style>
  <w:style w:type="paragraph" w:customStyle="1" w:styleId="25">
    <w:name w:val="修订2"/>
    <w:uiPriority w:val="99"/>
    <w:semiHidden/>
    <w:qFormat/>
    <w:rPr>
      <w:kern w:val="2"/>
      <w:sz w:val="21"/>
      <w:szCs w:val="24"/>
    </w:rPr>
  </w:style>
  <w:style w:type="paragraph" w:customStyle="1" w:styleId="xl40">
    <w:name w:val="xl40"/>
    <w:basedOn w:val="a1"/>
    <w:qFormat/>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kern w:val="0"/>
      <w:sz w:val="20"/>
      <w:szCs w:val="20"/>
    </w:rPr>
  </w:style>
  <w:style w:type="paragraph" w:customStyle="1" w:styleId="18">
    <w:name w:val="正文1"/>
    <w:basedOn w:val="a1"/>
    <w:qFormat/>
    <w:pPr>
      <w:spacing w:line="360" w:lineRule="auto"/>
      <w:ind w:firstLineChars="200" w:firstLine="480"/>
    </w:pPr>
    <w:rPr>
      <w:rFonts w:ascii="仿宋_GB2312" w:eastAsia="仿宋_GB2312" w:hAnsi="宋体"/>
      <w:kern w:val="0"/>
      <w:sz w:val="24"/>
    </w:rPr>
  </w:style>
  <w:style w:type="paragraph" w:customStyle="1" w:styleId="yu">
    <w:name w:val="yu"/>
    <w:basedOn w:val="a1"/>
    <w:qFormat/>
    <w:pPr>
      <w:autoSpaceDE w:val="0"/>
      <w:autoSpaceDN w:val="0"/>
      <w:adjustRightInd w:val="0"/>
      <w:spacing w:line="360" w:lineRule="auto"/>
      <w:ind w:left="720" w:firstLine="540"/>
      <w:textAlignment w:val="baseline"/>
    </w:pPr>
    <w:rPr>
      <w:rFonts w:ascii="宋体"/>
      <w:kern w:val="0"/>
      <w:sz w:val="24"/>
      <w:szCs w:val="20"/>
    </w:rPr>
  </w:style>
  <w:style w:type="paragraph" w:customStyle="1" w:styleId="Char3CharCharCharCharCharChar">
    <w:name w:val="Char3 Char Char Char Char Char Char"/>
    <w:basedOn w:val="a1"/>
    <w:qFormat/>
  </w:style>
  <w:style w:type="paragraph" w:customStyle="1" w:styleId="CharCharCharCharCharCharCharCharCharCharCharCharCharCharCharCharCharCharCharCharChar">
    <w:name w:val="Char Char Char Char Char Char Char Char Char Char Char Char Char Char Char Char Char Char Char Char Char"/>
    <w:basedOn w:val="a1"/>
    <w:qFormat/>
    <w:pPr>
      <w:widowControl/>
      <w:spacing w:after="160" w:line="240" w:lineRule="exact"/>
      <w:jc w:val="center"/>
    </w:pPr>
    <w:rPr>
      <w:szCs w:val="20"/>
    </w:rPr>
  </w:style>
  <w:style w:type="paragraph" w:customStyle="1" w:styleId="xl35">
    <w:name w:val="xl35"/>
    <w:basedOn w:val="a1"/>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right"/>
    </w:pPr>
    <w:rPr>
      <w:kern w:val="0"/>
      <w:sz w:val="20"/>
      <w:szCs w:val="20"/>
    </w:rPr>
  </w:style>
  <w:style w:type="paragraph" w:customStyle="1" w:styleId="Style25">
    <w:name w:val="_Style 25"/>
    <w:basedOn w:val="a1"/>
    <w:next w:val="a9"/>
    <w:qFormat/>
    <w:pPr>
      <w:spacing w:line="500" w:lineRule="exact"/>
      <w:ind w:firstLineChars="400" w:firstLine="960"/>
    </w:pPr>
    <w:rPr>
      <w:rFonts w:ascii="宋体" w:hAnsi="宋体"/>
      <w:sz w:val="24"/>
      <w:szCs w:val="20"/>
    </w:rPr>
  </w:style>
  <w:style w:type="paragraph" w:customStyle="1" w:styleId="xl36">
    <w:name w:val="xl36"/>
    <w:basedOn w:val="a1"/>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25">
    <w:name w:val="xl25"/>
    <w:basedOn w:val="a1"/>
    <w:qFormat/>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kern w:val="0"/>
      <w:sz w:val="20"/>
      <w:szCs w:val="20"/>
    </w:rPr>
  </w:style>
  <w:style w:type="paragraph" w:customStyle="1" w:styleId="wenjianming">
    <w:name w:val="wenjianming"/>
    <w:basedOn w:val="a1"/>
    <w:qFormat/>
    <w:pPr>
      <w:widowControl/>
      <w:spacing w:before="100" w:beforeAutospacing="1" w:after="100" w:afterAutospacing="1" w:line="300" w:lineRule="atLeast"/>
      <w:jc w:val="left"/>
    </w:pPr>
    <w:rPr>
      <w:color w:val="000000"/>
      <w:kern w:val="0"/>
      <w:szCs w:val="21"/>
    </w:rPr>
  </w:style>
  <w:style w:type="paragraph" w:customStyle="1" w:styleId="Blockquote">
    <w:name w:val="Blockquote"/>
    <w:basedOn w:val="a1"/>
    <w:qFormat/>
    <w:pPr>
      <w:autoSpaceDE w:val="0"/>
      <w:autoSpaceDN w:val="0"/>
      <w:adjustRightInd w:val="0"/>
      <w:spacing w:before="100" w:after="100"/>
      <w:ind w:left="360" w:right="360"/>
      <w:jc w:val="left"/>
    </w:pPr>
    <w:rPr>
      <w:kern w:val="0"/>
      <w:sz w:val="24"/>
      <w:szCs w:val="20"/>
    </w:rPr>
  </w:style>
  <w:style w:type="paragraph" w:customStyle="1" w:styleId="xl49">
    <w:name w:val="xl49"/>
    <w:basedOn w:val="a1"/>
    <w:qFormat/>
    <w:pPr>
      <w:widowControl/>
      <w:pBdr>
        <w:left w:val="single" w:sz="4" w:space="0" w:color="auto"/>
        <w:bottom w:val="single" w:sz="4" w:space="0" w:color="auto"/>
        <w:right w:val="single" w:sz="8" w:space="0" w:color="auto"/>
      </w:pBdr>
      <w:spacing w:before="100" w:beforeAutospacing="1" w:after="100" w:afterAutospacing="1"/>
      <w:jc w:val="center"/>
    </w:pPr>
    <w:rPr>
      <w:rFonts w:ascii="宋体" w:hAnsi="宋体"/>
      <w:kern w:val="0"/>
      <w:sz w:val="20"/>
      <w:szCs w:val="20"/>
    </w:rPr>
  </w:style>
  <w:style w:type="paragraph" w:customStyle="1" w:styleId="xl44">
    <w:name w:val="xl44"/>
    <w:basedOn w:val="a1"/>
    <w:qFormat/>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hAnsi="宋体"/>
      <w:kern w:val="0"/>
      <w:sz w:val="20"/>
      <w:szCs w:val="20"/>
    </w:rPr>
  </w:style>
  <w:style w:type="paragraph" w:customStyle="1" w:styleId="2TimesNewRoman5020">
    <w:name w:val="样式 标题 2 + Times New Roman 四号 非加粗 段前: 5 磅 段后: 0 磅 行距: 固定值 20..."/>
    <w:basedOn w:val="20"/>
    <w:qFormat/>
    <w:pPr>
      <w:spacing w:before="100" w:after="0" w:line="400" w:lineRule="exact"/>
    </w:pPr>
    <w:rPr>
      <w:rFonts w:ascii="Times New Roman" w:hAnsi="Times New Roman" w:cs="宋体"/>
      <w:b w:val="0"/>
      <w:bCs w:val="0"/>
      <w:sz w:val="28"/>
      <w:szCs w:val="20"/>
    </w:rPr>
  </w:style>
  <w:style w:type="paragraph" w:customStyle="1" w:styleId="Web">
    <w:name w:val="普通 (Web)"/>
    <w:basedOn w:val="a1"/>
    <w:qFormat/>
    <w:pPr>
      <w:widowControl/>
      <w:spacing w:before="100" w:beforeAutospacing="1" w:after="100" w:afterAutospacing="1"/>
      <w:jc w:val="left"/>
    </w:pPr>
    <w:rPr>
      <w:rFonts w:ascii="Arial Unicode MS" w:eastAsia="Arial Unicode MS" w:hAnsi="Arial Unicode MS" w:cs="宋体"/>
      <w:kern w:val="0"/>
      <w:sz w:val="24"/>
    </w:rPr>
  </w:style>
  <w:style w:type="paragraph" w:customStyle="1" w:styleId="xl37">
    <w:name w:val="xl3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kern w:val="0"/>
      <w:sz w:val="20"/>
      <w:szCs w:val="20"/>
    </w:rPr>
  </w:style>
  <w:style w:type="paragraph" w:customStyle="1" w:styleId="xl52">
    <w:name w:val="xl52"/>
    <w:basedOn w:val="a1"/>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黑体" w:eastAsia="黑体" w:hAnsi="宋体" w:hint="eastAsia"/>
      <w:b/>
      <w:bCs/>
      <w:kern w:val="0"/>
      <w:sz w:val="20"/>
      <w:szCs w:val="20"/>
    </w:rPr>
  </w:style>
  <w:style w:type="paragraph" w:customStyle="1" w:styleId="aff">
    <w:name w:val="表格一"/>
    <w:basedOn w:val="a1"/>
    <w:qFormat/>
    <w:pPr>
      <w:spacing w:line="240" w:lineRule="exact"/>
      <w:ind w:leftChars="50" w:left="105"/>
    </w:pPr>
    <w:rPr>
      <w:sz w:val="18"/>
      <w:szCs w:val="21"/>
    </w:rPr>
  </w:style>
  <w:style w:type="paragraph" w:customStyle="1" w:styleId="xl41">
    <w:name w:val="xl41"/>
    <w:basedOn w:val="a1"/>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rPr>
      <w:kern w:val="0"/>
      <w:sz w:val="20"/>
      <w:szCs w:val="20"/>
    </w:rPr>
  </w:style>
  <w:style w:type="paragraph" w:customStyle="1" w:styleId="font5">
    <w:name w:val="font5"/>
    <w:basedOn w:val="a1"/>
    <w:qFormat/>
    <w:pPr>
      <w:widowControl/>
      <w:spacing w:before="100" w:beforeAutospacing="1" w:after="100" w:afterAutospacing="1"/>
      <w:jc w:val="left"/>
    </w:pPr>
    <w:rPr>
      <w:rFonts w:ascii="宋体" w:hAnsi="宋体" w:hint="eastAsia"/>
      <w:kern w:val="0"/>
      <w:sz w:val="18"/>
      <w:szCs w:val="18"/>
    </w:rPr>
  </w:style>
  <w:style w:type="paragraph" w:customStyle="1" w:styleId="xl30">
    <w:name w:val="xl3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kern w:val="0"/>
      <w:sz w:val="20"/>
      <w:szCs w:val="20"/>
    </w:rPr>
  </w:style>
  <w:style w:type="paragraph" w:customStyle="1" w:styleId="aff0">
    <w:name w:val="表格标题"/>
    <w:basedOn w:val="a1"/>
    <w:qFormat/>
    <w:pPr>
      <w:adjustRightInd w:val="0"/>
      <w:snapToGrid w:val="0"/>
      <w:spacing w:beforeLines="50" w:line="360" w:lineRule="auto"/>
      <w:jc w:val="center"/>
    </w:pPr>
    <w:rPr>
      <w:rFonts w:ascii="黑体" w:eastAsia="黑体" w:hAnsi="宋体"/>
      <w:b/>
      <w:bCs/>
      <w:sz w:val="18"/>
      <w:szCs w:val="21"/>
    </w:rPr>
  </w:style>
  <w:style w:type="paragraph" w:customStyle="1" w:styleId="CharCharCharCharCharChar2CharCharCharCharCharChar1CharCharCharChar">
    <w:name w:val="Char Char Char Char Char Char2 Char Char Char Char Char Char1 Char Char Char Char"/>
    <w:basedOn w:val="a1"/>
    <w:qFormat/>
    <w:pPr>
      <w:spacing w:line="360" w:lineRule="auto"/>
      <w:ind w:firstLineChars="200" w:firstLine="200"/>
    </w:pPr>
  </w:style>
  <w:style w:type="paragraph" w:customStyle="1" w:styleId="26">
    <w:name w:val="标题2"/>
    <w:basedOn w:val="20"/>
    <w:qFormat/>
    <w:pPr>
      <w:spacing w:beforeLines="50" w:afterLines="50" w:line="460" w:lineRule="exact"/>
      <w:jc w:val="left"/>
    </w:pPr>
    <w:rPr>
      <w:rFonts w:ascii="Times New Roman" w:eastAsia="仿宋_GB2312" w:hAnsi="宋体"/>
      <w:b w:val="0"/>
      <w:bCs w:val="0"/>
      <w:sz w:val="30"/>
    </w:rPr>
  </w:style>
  <w:style w:type="paragraph" w:customStyle="1" w:styleId="27">
    <w:name w:val="样式2"/>
    <w:basedOn w:val="3"/>
    <w:qFormat/>
    <w:rPr>
      <w:i/>
    </w:rPr>
  </w:style>
  <w:style w:type="paragraph" w:customStyle="1" w:styleId="Char1CharCharCharCharCharCharChar1CharCharChar">
    <w:name w:val="Char1 Char Char Char 字元 Char Char 字元 Char 字元 Char1 Char Char Char"/>
    <w:basedOn w:val="a1"/>
    <w:qFormat/>
    <w:rPr>
      <w:szCs w:val="20"/>
    </w:rPr>
  </w:style>
  <w:style w:type="paragraph" w:customStyle="1" w:styleId="xl45">
    <w:name w:val="xl45"/>
    <w:basedOn w:val="a1"/>
    <w:qFormat/>
    <w:pPr>
      <w:widowControl/>
      <w:pBdr>
        <w:top w:val="single" w:sz="4" w:space="0" w:color="auto"/>
        <w:left w:val="single" w:sz="4" w:space="31" w:color="auto"/>
        <w:bottom w:val="single" w:sz="4" w:space="0" w:color="auto"/>
        <w:right w:val="single" w:sz="4" w:space="0" w:color="auto"/>
      </w:pBdr>
      <w:spacing w:before="100" w:beforeAutospacing="1" w:after="100" w:afterAutospacing="1"/>
      <w:ind w:firstLineChars="100" w:firstLine="100"/>
      <w:jc w:val="left"/>
    </w:pPr>
    <w:rPr>
      <w:rFonts w:ascii="宋体" w:hAnsi="宋体"/>
      <w:kern w:val="0"/>
      <w:sz w:val="20"/>
      <w:szCs w:val="20"/>
    </w:rPr>
  </w:style>
  <w:style w:type="paragraph" w:customStyle="1" w:styleId="19">
    <w:name w:val="样式1"/>
    <w:basedOn w:val="a1"/>
    <w:next w:val="4"/>
    <w:qFormat/>
    <w:pPr>
      <w:spacing w:line="360" w:lineRule="auto"/>
      <w:ind w:firstLineChars="200" w:firstLine="420"/>
    </w:pPr>
    <w:rPr>
      <w:rFonts w:ascii="宋体" w:hAnsi="宋体"/>
      <w:szCs w:val="21"/>
    </w:rPr>
  </w:style>
  <w:style w:type="paragraph" w:customStyle="1" w:styleId="xl34">
    <w:name w:val="xl34"/>
    <w:basedOn w:val="a1"/>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kern w:val="0"/>
      <w:sz w:val="20"/>
      <w:szCs w:val="20"/>
    </w:rPr>
  </w:style>
  <w:style w:type="paragraph" w:customStyle="1" w:styleId="xl27">
    <w:name w:val="xl27"/>
    <w:basedOn w:val="a1"/>
    <w:qFormat/>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kern w:val="0"/>
      <w:sz w:val="20"/>
      <w:szCs w:val="20"/>
    </w:rPr>
  </w:style>
  <w:style w:type="paragraph" w:customStyle="1" w:styleId="Chard">
    <w:name w:val="图坔格式 Char"/>
    <w:basedOn w:val="a1"/>
    <w:qFormat/>
    <w:pPr>
      <w:spacing w:beforeLines="50" w:afterLines="50"/>
      <w:jc w:val="center"/>
    </w:pPr>
  </w:style>
  <w:style w:type="paragraph" w:customStyle="1" w:styleId="xl39">
    <w:name w:val="xl39"/>
    <w:basedOn w:val="a1"/>
    <w:qFormat/>
    <w:pPr>
      <w:widowControl/>
      <w:spacing w:before="100" w:beforeAutospacing="1" w:after="100" w:afterAutospacing="1"/>
      <w:jc w:val="center"/>
    </w:pPr>
    <w:rPr>
      <w:rFonts w:ascii="黑体" w:eastAsia="黑体" w:hAnsi="宋体" w:hint="eastAsia"/>
      <w:kern w:val="0"/>
      <w:sz w:val="32"/>
      <w:szCs w:val="32"/>
    </w:rPr>
  </w:style>
  <w:style w:type="paragraph" w:customStyle="1" w:styleId="33">
    <w:name w:val="标题3"/>
    <w:basedOn w:val="3"/>
    <w:qFormat/>
    <w:pPr>
      <w:spacing w:before="0" w:after="0" w:line="460" w:lineRule="exact"/>
      <w:ind w:firstLineChars="0" w:firstLine="0"/>
      <w:jc w:val="center"/>
    </w:pPr>
    <w:rPr>
      <w:rFonts w:ascii="仿宋_GB2312" w:eastAsia="仿宋_GB2312"/>
      <w:b/>
      <w:bCs w:val="0"/>
      <w:sz w:val="24"/>
    </w:rPr>
  </w:style>
  <w:style w:type="paragraph" w:customStyle="1" w:styleId="font6">
    <w:name w:val="font6"/>
    <w:basedOn w:val="a1"/>
    <w:qFormat/>
    <w:pPr>
      <w:widowControl/>
      <w:spacing w:before="100" w:beforeAutospacing="1" w:after="100" w:afterAutospacing="1"/>
      <w:jc w:val="left"/>
    </w:pPr>
    <w:rPr>
      <w:kern w:val="0"/>
      <w:sz w:val="24"/>
    </w:rPr>
  </w:style>
  <w:style w:type="paragraph" w:customStyle="1" w:styleId="XW0">
    <w:name w:val="XW悬挂正文"/>
    <w:basedOn w:val="a1"/>
    <w:qFormat/>
    <w:pPr>
      <w:adjustRightInd w:val="0"/>
      <w:spacing w:line="360" w:lineRule="auto"/>
      <w:ind w:left="1032" w:hanging="352"/>
      <w:jc w:val="left"/>
      <w:textAlignment w:val="baseline"/>
    </w:pPr>
    <w:rPr>
      <w:kern w:val="0"/>
      <w:sz w:val="24"/>
      <w:szCs w:val="20"/>
    </w:rPr>
  </w:style>
  <w:style w:type="paragraph" w:customStyle="1" w:styleId="xl50">
    <w:name w:val="xl50"/>
    <w:basedOn w:val="a1"/>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42">
    <w:name w:val="xl42"/>
    <w:basedOn w:val="a1"/>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kern w:val="0"/>
      <w:sz w:val="20"/>
      <w:szCs w:val="20"/>
    </w:rPr>
  </w:style>
  <w:style w:type="paragraph" w:customStyle="1" w:styleId="xl38">
    <w:name w:val="xl38"/>
    <w:basedOn w:val="a1"/>
    <w:qFormat/>
    <w:pPr>
      <w:widowControl/>
      <w:spacing w:before="100" w:beforeAutospacing="1" w:after="100" w:afterAutospacing="1"/>
      <w:jc w:val="center"/>
    </w:pPr>
    <w:rPr>
      <w:rFonts w:ascii="黑体" w:eastAsia="黑体" w:hAnsi="宋体" w:hint="eastAsia"/>
      <w:b/>
      <w:bCs/>
      <w:kern w:val="0"/>
      <w:sz w:val="32"/>
      <w:szCs w:val="32"/>
    </w:rPr>
  </w:style>
  <w:style w:type="paragraph" w:customStyle="1" w:styleId="Char11">
    <w:name w:val="Char1"/>
    <w:basedOn w:val="a1"/>
    <w:qFormat/>
    <w:pPr>
      <w:tabs>
        <w:tab w:val="left" w:pos="360"/>
      </w:tabs>
    </w:pPr>
    <w:rPr>
      <w:sz w:val="24"/>
    </w:rPr>
  </w:style>
  <w:style w:type="paragraph" w:customStyle="1" w:styleId="bb">
    <w:name w:val="bb"/>
    <w:basedOn w:val="a1"/>
    <w:qFormat/>
    <w:pPr>
      <w:widowControl/>
      <w:spacing w:before="100" w:beforeAutospacing="1" w:after="100" w:afterAutospacing="1"/>
      <w:jc w:val="left"/>
    </w:pPr>
    <w:rPr>
      <w:rFonts w:ascii="宋体" w:hAnsi="宋体" w:cs="宋体"/>
      <w:b/>
      <w:bCs/>
      <w:color w:val="990000"/>
      <w:kern w:val="0"/>
      <w:szCs w:val="21"/>
    </w:rPr>
  </w:style>
  <w:style w:type="paragraph" w:customStyle="1" w:styleId="aff1">
    <w:name w:val="标题一"/>
    <w:basedOn w:val="a1"/>
    <w:qFormat/>
    <w:pPr>
      <w:adjustRightInd w:val="0"/>
      <w:snapToGrid w:val="0"/>
      <w:spacing w:beforeLines="50" w:afterLines="50" w:line="360" w:lineRule="auto"/>
      <w:ind w:left="425"/>
      <w:jc w:val="center"/>
    </w:pPr>
    <w:rPr>
      <w:rFonts w:eastAsia="黑体"/>
      <w:b/>
      <w:bCs/>
      <w:color w:val="000000"/>
      <w:sz w:val="32"/>
    </w:rPr>
  </w:style>
  <w:style w:type="paragraph" w:customStyle="1" w:styleId="xl32">
    <w:name w:val="xl32"/>
    <w:basedOn w:val="a1"/>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bottom"/>
    </w:pPr>
    <w:rPr>
      <w:kern w:val="0"/>
      <w:sz w:val="20"/>
      <w:szCs w:val="20"/>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xl29">
    <w:name w:val="xl2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a">
    <w:name w:val="正文①"/>
    <w:basedOn w:val="a1"/>
    <w:qFormat/>
    <w:pPr>
      <w:numPr>
        <w:numId w:val="4"/>
      </w:numPr>
      <w:tabs>
        <w:tab w:val="left" w:pos="999"/>
      </w:tabs>
      <w:snapToGrid w:val="0"/>
      <w:spacing w:line="360" w:lineRule="auto"/>
      <w:outlineLvl w:val="2"/>
    </w:pPr>
    <w:rPr>
      <w:sz w:val="28"/>
      <w:szCs w:val="20"/>
    </w:rPr>
  </w:style>
  <w:style w:type="paragraph" w:customStyle="1" w:styleId="xl33">
    <w:name w:val="xl33"/>
    <w:basedOn w:val="a1"/>
    <w:qFormat/>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宋体" w:hAnsi="宋体"/>
      <w:kern w:val="0"/>
      <w:sz w:val="20"/>
      <w:szCs w:val="20"/>
    </w:rPr>
  </w:style>
  <w:style w:type="paragraph" w:customStyle="1" w:styleId="xl51">
    <w:name w:val="xl51"/>
    <w:basedOn w:val="a1"/>
    <w:qFormat/>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黑体" w:eastAsia="黑体" w:hAnsi="宋体" w:hint="eastAsia"/>
      <w:b/>
      <w:bCs/>
      <w:kern w:val="0"/>
      <w:sz w:val="20"/>
      <w:szCs w:val="20"/>
    </w:rPr>
  </w:style>
  <w:style w:type="paragraph" w:customStyle="1" w:styleId="aff2">
    <w:name w:val="表格文字"/>
    <w:basedOn w:val="a1"/>
    <w:qFormat/>
    <w:pPr>
      <w:adjustRightInd w:val="0"/>
      <w:spacing w:line="420" w:lineRule="atLeast"/>
      <w:jc w:val="left"/>
      <w:textAlignment w:val="baseline"/>
    </w:pPr>
    <w:rPr>
      <w:kern w:val="0"/>
      <w:szCs w:val="20"/>
    </w:rPr>
  </w:style>
  <w:style w:type="paragraph" w:customStyle="1" w:styleId="16620">
    <w:name w:val="样式 标题 1 + 黑体 三号 非加粗 居中 段前: 6 磅 段后: 6 磅 行距: 固定值 20 磅"/>
    <w:basedOn w:val="10"/>
    <w:qFormat/>
    <w:pPr>
      <w:spacing w:before="120" w:after="120" w:line="400" w:lineRule="exact"/>
      <w:jc w:val="center"/>
    </w:pPr>
    <w:rPr>
      <w:rFonts w:ascii="黑体" w:eastAsia="黑体" w:hAnsi="黑体" w:cs="宋体"/>
      <w:b w:val="0"/>
      <w:bCs w:val="0"/>
      <w:sz w:val="32"/>
      <w:szCs w:val="20"/>
    </w:rPr>
  </w:style>
  <w:style w:type="paragraph" w:customStyle="1" w:styleId="ListParagraph1">
    <w:name w:val="List Paragraph1"/>
    <w:basedOn w:val="a1"/>
    <w:qFormat/>
    <w:pPr>
      <w:ind w:firstLineChars="200" w:firstLine="420"/>
    </w:pPr>
    <w:rPr>
      <w:rFonts w:ascii="Calibri" w:hAnsi="Calibri"/>
    </w:rPr>
  </w:style>
  <w:style w:type="character" w:customStyle="1" w:styleId="3Char0">
    <w:name w:val="正文文本 3 Char"/>
    <w:link w:val="30"/>
    <w:qFormat/>
    <w:rPr>
      <w:rFonts w:ascii="宋体"/>
      <w:kern w:val="2"/>
      <w:sz w:val="24"/>
    </w:rPr>
  </w:style>
  <w:style w:type="paragraph" w:customStyle="1" w:styleId="120">
    <w:name w:val="列表段落12"/>
    <w:basedOn w:val="a1"/>
    <w:qFormat/>
    <w:pPr>
      <w:ind w:firstLineChars="200" w:firstLine="420"/>
    </w:pPr>
    <w:rPr>
      <w:rFonts w:ascii="Calibri" w:hAnsi="Calibri"/>
      <w:szCs w:val="22"/>
    </w:rPr>
  </w:style>
  <w:style w:type="paragraph" w:customStyle="1" w:styleId="121">
    <w:name w:val="修订12"/>
    <w:qFormat/>
    <w:rPr>
      <w:kern w:val="2"/>
      <w:sz w:val="21"/>
      <w:szCs w:val="24"/>
    </w:rPr>
  </w:style>
  <w:style w:type="paragraph" w:customStyle="1" w:styleId="CharCharCharCharCharCharCharCharCharCharCharCharChar2">
    <w:name w:val="Char Char Char Char Char Char Char Char Char Char Char Char Char2"/>
    <w:basedOn w:val="a1"/>
    <w:qFormat/>
    <w:rPr>
      <w:rFonts w:ascii="仿宋_GB2312" w:eastAsia="仿宋_GB2312"/>
      <w:b/>
      <w:sz w:val="32"/>
      <w:szCs w:val="32"/>
    </w:rPr>
  </w:style>
  <w:style w:type="paragraph" w:customStyle="1" w:styleId="Char3CharCharCharCharCharChar2">
    <w:name w:val="Char3 Char Char Char Char Char Char2"/>
    <w:basedOn w:val="a1"/>
    <w:qFormat/>
  </w:style>
  <w:style w:type="paragraph" w:customStyle="1" w:styleId="CharCharCharCharCharCharCharCharCharCharCharCharCharCharCharCharCharCharCharCharChar2">
    <w:name w:val="Char Char Char Char Char Char Char Char Char Char Char Char Char Char Char Char Char Char Char Char Char2"/>
    <w:basedOn w:val="a1"/>
    <w:qFormat/>
    <w:pPr>
      <w:widowControl/>
      <w:spacing w:after="160" w:line="240" w:lineRule="exact"/>
      <w:jc w:val="center"/>
    </w:pPr>
    <w:rPr>
      <w:szCs w:val="20"/>
    </w:rPr>
  </w:style>
  <w:style w:type="paragraph" w:customStyle="1" w:styleId="CharCharCharCharCharChar2CharCharCharCharCharChar1CharCharCharChar2">
    <w:name w:val="Char Char Char Char Char Char2 Char Char Char Char Char Char1 Char Char Char Char2"/>
    <w:basedOn w:val="a1"/>
    <w:qFormat/>
    <w:pPr>
      <w:spacing w:line="360" w:lineRule="auto"/>
      <w:ind w:firstLineChars="200" w:firstLine="200"/>
    </w:pPr>
  </w:style>
  <w:style w:type="paragraph" w:customStyle="1" w:styleId="110">
    <w:name w:val="列表段落11"/>
    <w:basedOn w:val="a1"/>
    <w:qFormat/>
    <w:pPr>
      <w:ind w:firstLineChars="200" w:firstLine="420"/>
    </w:pPr>
    <w:rPr>
      <w:rFonts w:ascii="Calibri" w:hAnsi="Calibri"/>
      <w:szCs w:val="22"/>
    </w:rPr>
  </w:style>
  <w:style w:type="paragraph" w:customStyle="1" w:styleId="111">
    <w:name w:val="修订11"/>
    <w:qFormat/>
    <w:rPr>
      <w:kern w:val="2"/>
      <w:sz w:val="21"/>
      <w:szCs w:val="24"/>
    </w:rPr>
  </w:style>
  <w:style w:type="paragraph" w:customStyle="1" w:styleId="CharCharCharCharCharCharCharCharCharCharCharCharChar1">
    <w:name w:val="Char Char Char Char Char Char Char Char Char Char Char Char Char1"/>
    <w:basedOn w:val="a1"/>
    <w:qFormat/>
    <w:rPr>
      <w:rFonts w:ascii="仿宋_GB2312" w:eastAsia="仿宋_GB2312"/>
      <w:b/>
      <w:sz w:val="32"/>
      <w:szCs w:val="32"/>
    </w:rPr>
  </w:style>
  <w:style w:type="paragraph" w:customStyle="1" w:styleId="Char3CharCharCharCharCharChar1">
    <w:name w:val="Char3 Char Char Char Char Char Char1"/>
    <w:basedOn w:val="a1"/>
    <w:qFormat/>
  </w:style>
  <w:style w:type="paragraph" w:customStyle="1" w:styleId="CharCharCharCharCharCharCharCharCharCharCharCharCharCharCharCharCharCharCharCharChar1">
    <w:name w:val="Char Char Char Char Char Char Char Char Char Char Char Char Char Char Char Char Char Char Char Char Char1"/>
    <w:basedOn w:val="a1"/>
    <w:qFormat/>
    <w:pPr>
      <w:widowControl/>
      <w:spacing w:after="160" w:line="240" w:lineRule="exact"/>
      <w:jc w:val="center"/>
    </w:pPr>
    <w:rPr>
      <w:szCs w:val="20"/>
    </w:rPr>
  </w:style>
  <w:style w:type="paragraph" w:customStyle="1" w:styleId="CharCharCharCharCharChar2CharCharCharCharCharChar1CharCharCharChar1">
    <w:name w:val="Char Char Char Char Char Char2 Char Char Char Char Char Char1 Char Char Char Char1"/>
    <w:basedOn w:val="a1"/>
    <w:qFormat/>
    <w:pPr>
      <w:spacing w:line="360" w:lineRule="auto"/>
      <w:ind w:firstLineChars="200" w:firstLine="200"/>
    </w:pPr>
  </w:style>
  <w:style w:type="paragraph" w:customStyle="1" w:styleId="34">
    <w:name w:val="修订3"/>
    <w:hidden/>
    <w:uiPriority w:val="99"/>
    <w:semiHidden/>
    <w:qFormat/>
    <w:rPr>
      <w:kern w:val="2"/>
      <w:sz w:val="21"/>
      <w:szCs w:val="24"/>
    </w:rPr>
  </w:style>
  <w:style w:type="paragraph" w:styleId="aff3">
    <w:name w:val="List Paragraph"/>
    <w:basedOn w:val="a1"/>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next w:val="3"/>
    <w:qFormat/>
    <w:pPr>
      <w:widowControl w:val="0"/>
      <w:jc w:val="both"/>
    </w:pPr>
    <w:rPr>
      <w:kern w:val="2"/>
      <w:sz w:val="21"/>
      <w:szCs w:val="24"/>
    </w:rPr>
  </w:style>
  <w:style w:type="paragraph" w:styleId="10">
    <w:name w:val="heading 1"/>
    <w:basedOn w:val="a1"/>
    <w:next w:val="a1"/>
    <w:link w:val="1Char"/>
    <w:qFormat/>
    <w:pPr>
      <w:keepNext/>
      <w:keepLines/>
      <w:spacing w:before="340" w:after="330" w:line="576" w:lineRule="auto"/>
      <w:outlineLvl w:val="0"/>
    </w:pPr>
    <w:rPr>
      <w:b/>
      <w:bCs/>
      <w:kern w:val="44"/>
      <w:sz w:val="44"/>
      <w:szCs w:val="44"/>
    </w:rPr>
  </w:style>
  <w:style w:type="paragraph" w:styleId="20">
    <w:name w:val="heading 2"/>
    <w:basedOn w:val="a1"/>
    <w:next w:val="a1"/>
    <w:link w:val="2Char"/>
    <w:qFormat/>
    <w:pPr>
      <w:keepNext/>
      <w:keepLines/>
      <w:spacing w:before="260" w:after="260" w:line="415" w:lineRule="auto"/>
      <w:outlineLvl w:val="1"/>
    </w:pPr>
    <w:rPr>
      <w:rFonts w:ascii="Arial" w:eastAsia="黑体" w:hAnsi="Arial"/>
      <w:b/>
      <w:bCs/>
      <w:sz w:val="32"/>
      <w:szCs w:val="32"/>
    </w:rPr>
  </w:style>
  <w:style w:type="paragraph" w:styleId="3">
    <w:name w:val="heading 3"/>
    <w:basedOn w:val="a1"/>
    <w:next w:val="a1"/>
    <w:link w:val="3Char"/>
    <w:qFormat/>
    <w:pPr>
      <w:keepNext/>
      <w:keepLines/>
      <w:spacing w:before="260" w:after="260" w:line="415" w:lineRule="auto"/>
      <w:ind w:firstLineChars="49" w:firstLine="137"/>
      <w:outlineLvl w:val="2"/>
    </w:pPr>
    <w:rPr>
      <w:rFonts w:ascii="黑体" w:eastAsia="黑体" w:hAnsi="宋体"/>
      <w:bCs/>
      <w:sz w:val="28"/>
      <w:szCs w:val="28"/>
    </w:rPr>
  </w:style>
  <w:style w:type="paragraph" w:styleId="4">
    <w:name w:val="heading 4"/>
    <w:basedOn w:val="a1"/>
    <w:next w:val="a1"/>
    <w:link w:val="4Char"/>
    <w:qFormat/>
    <w:pPr>
      <w:keepNext/>
      <w:keepLines/>
      <w:spacing w:before="280" w:after="290" w:line="374" w:lineRule="auto"/>
      <w:outlineLvl w:val="3"/>
    </w:pPr>
    <w:rPr>
      <w:rFonts w:ascii="Arial" w:eastAsia="黑体" w:hAnsi="Arial"/>
      <w:b/>
      <w:bCs/>
      <w:sz w:val="28"/>
      <w:szCs w:val="28"/>
    </w:rPr>
  </w:style>
  <w:style w:type="paragraph" w:styleId="5">
    <w:name w:val="heading 5"/>
    <w:basedOn w:val="a1"/>
    <w:next w:val="a1"/>
    <w:link w:val="5Char"/>
    <w:qFormat/>
    <w:pPr>
      <w:keepNext/>
      <w:keepLines/>
      <w:spacing w:before="280" w:after="290" w:line="372" w:lineRule="auto"/>
      <w:outlineLvl w:val="4"/>
    </w:pPr>
    <w:rPr>
      <w:b/>
      <w:bCs/>
      <w:sz w:val="28"/>
      <w:szCs w:val="28"/>
    </w:rPr>
  </w:style>
  <w:style w:type="paragraph" w:styleId="6">
    <w:name w:val="heading 6"/>
    <w:basedOn w:val="a1"/>
    <w:next w:val="a1"/>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1"/>
    <w:next w:val="a1"/>
    <w:link w:val="7Char"/>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1"/>
    <w:next w:val="a1"/>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1"/>
    <w:next w:val="a1"/>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70">
    <w:name w:val="toc 7"/>
    <w:basedOn w:val="a1"/>
    <w:next w:val="a1"/>
    <w:qFormat/>
    <w:pPr>
      <w:ind w:left="1260"/>
      <w:jc w:val="left"/>
    </w:pPr>
    <w:rPr>
      <w:sz w:val="18"/>
      <w:szCs w:val="18"/>
    </w:rPr>
  </w:style>
  <w:style w:type="paragraph" w:styleId="a5">
    <w:name w:val="Normal Indent"/>
    <w:basedOn w:val="a1"/>
    <w:next w:val="a1"/>
    <w:qFormat/>
    <w:pPr>
      <w:ind w:firstLineChars="200" w:firstLine="420"/>
    </w:pPr>
  </w:style>
  <w:style w:type="paragraph" w:styleId="a6">
    <w:name w:val="Document Map"/>
    <w:basedOn w:val="a1"/>
    <w:link w:val="Char"/>
    <w:qFormat/>
    <w:pPr>
      <w:shd w:val="clear" w:color="auto" w:fill="000080"/>
    </w:pPr>
  </w:style>
  <w:style w:type="paragraph" w:styleId="a7">
    <w:name w:val="annotation text"/>
    <w:basedOn w:val="a1"/>
    <w:link w:val="Char0"/>
    <w:qFormat/>
    <w:pPr>
      <w:jc w:val="left"/>
    </w:pPr>
  </w:style>
  <w:style w:type="paragraph" w:styleId="30">
    <w:name w:val="Body Text 3"/>
    <w:basedOn w:val="a1"/>
    <w:link w:val="3Char0"/>
    <w:qFormat/>
    <w:rPr>
      <w:rFonts w:ascii="宋体"/>
      <w:sz w:val="24"/>
      <w:szCs w:val="20"/>
    </w:rPr>
  </w:style>
  <w:style w:type="paragraph" w:styleId="a8">
    <w:name w:val="Body Text"/>
    <w:basedOn w:val="a1"/>
    <w:next w:val="a1"/>
    <w:link w:val="Char1"/>
    <w:qFormat/>
    <w:pPr>
      <w:spacing w:after="120"/>
    </w:pPr>
  </w:style>
  <w:style w:type="paragraph" w:styleId="a9">
    <w:name w:val="Body Text Indent"/>
    <w:basedOn w:val="a1"/>
    <w:link w:val="Char2"/>
    <w:qFormat/>
    <w:pPr>
      <w:spacing w:after="120"/>
      <w:ind w:leftChars="200" w:left="420"/>
    </w:pPr>
  </w:style>
  <w:style w:type="paragraph" w:styleId="aa">
    <w:name w:val="Block Text"/>
    <w:basedOn w:val="a1"/>
    <w:qFormat/>
    <w:pPr>
      <w:snapToGrid w:val="0"/>
      <w:spacing w:line="320" w:lineRule="exact"/>
      <w:ind w:left="57" w:right="57" w:firstLineChars="200" w:firstLine="361"/>
    </w:pPr>
    <w:rPr>
      <w:rFonts w:eastAsia="黑体"/>
      <w:b/>
      <w:bCs/>
      <w:snapToGrid w:val="0"/>
      <w:kern w:val="0"/>
      <w:sz w:val="18"/>
      <w:szCs w:val="21"/>
    </w:rPr>
  </w:style>
  <w:style w:type="paragraph" w:styleId="50">
    <w:name w:val="toc 5"/>
    <w:basedOn w:val="a1"/>
    <w:next w:val="a1"/>
    <w:qFormat/>
    <w:pPr>
      <w:ind w:left="840"/>
      <w:jc w:val="left"/>
    </w:pPr>
    <w:rPr>
      <w:sz w:val="18"/>
      <w:szCs w:val="18"/>
    </w:rPr>
  </w:style>
  <w:style w:type="paragraph" w:styleId="31">
    <w:name w:val="toc 3"/>
    <w:basedOn w:val="a1"/>
    <w:next w:val="a1"/>
    <w:qFormat/>
    <w:pPr>
      <w:ind w:left="420"/>
      <w:jc w:val="left"/>
    </w:pPr>
    <w:rPr>
      <w:iCs/>
      <w:sz w:val="20"/>
      <w:szCs w:val="20"/>
    </w:rPr>
  </w:style>
  <w:style w:type="paragraph" w:styleId="ab">
    <w:name w:val="Plain Text"/>
    <w:basedOn w:val="a1"/>
    <w:link w:val="Char3"/>
    <w:qFormat/>
    <w:rPr>
      <w:rFonts w:ascii="宋体" w:eastAsia="仿宋_GB2312" w:hAnsi="Courier New"/>
      <w:sz w:val="32"/>
    </w:rPr>
  </w:style>
  <w:style w:type="paragraph" w:styleId="80">
    <w:name w:val="toc 8"/>
    <w:basedOn w:val="a1"/>
    <w:next w:val="a1"/>
    <w:qFormat/>
    <w:pPr>
      <w:ind w:left="1470"/>
      <w:jc w:val="left"/>
    </w:pPr>
    <w:rPr>
      <w:sz w:val="18"/>
      <w:szCs w:val="18"/>
    </w:rPr>
  </w:style>
  <w:style w:type="paragraph" w:styleId="ac">
    <w:name w:val="Date"/>
    <w:basedOn w:val="a1"/>
    <w:next w:val="a1"/>
    <w:link w:val="Char4"/>
    <w:qFormat/>
    <w:rPr>
      <w:sz w:val="24"/>
      <w:szCs w:val="20"/>
    </w:rPr>
  </w:style>
  <w:style w:type="paragraph" w:styleId="21">
    <w:name w:val="Body Text Indent 2"/>
    <w:basedOn w:val="a1"/>
    <w:link w:val="2Char0"/>
    <w:qFormat/>
    <w:pPr>
      <w:spacing w:after="120" w:line="480" w:lineRule="auto"/>
      <w:ind w:leftChars="200" w:left="420"/>
    </w:pPr>
  </w:style>
  <w:style w:type="paragraph" w:styleId="ad">
    <w:name w:val="Balloon Text"/>
    <w:basedOn w:val="a1"/>
    <w:link w:val="Char5"/>
    <w:qFormat/>
    <w:rPr>
      <w:sz w:val="18"/>
      <w:szCs w:val="18"/>
    </w:rPr>
  </w:style>
  <w:style w:type="paragraph" w:styleId="ae">
    <w:name w:val="footer"/>
    <w:basedOn w:val="a1"/>
    <w:link w:val="Char6"/>
    <w:uiPriority w:val="99"/>
    <w:qFormat/>
    <w:pPr>
      <w:tabs>
        <w:tab w:val="center" w:pos="4153"/>
        <w:tab w:val="right" w:pos="8306"/>
      </w:tabs>
      <w:snapToGrid w:val="0"/>
      <w:jc w:val="left"/>
    </w:pPr>
    <w:rPr>
      <w:sz w:val="18"/>
      <w:szCs w:val="18"/>
    </w:rPr>
  </w:style>
  <w:style w:type="paragraph" w:styleId="af">
    <w:name w:val="header"/>
    <w:basedOn w:val="a1"/>
    <w:link w:val="Char7"/>
    <w:qFormat/>
    <w:pPr>
      <w:pBdr>
        <w:bottom w:val="single" w:sz="6" w:space="1" w:color="auto"/>
      </w:pBdr>
      <w:tabs>
        <w:tab w:val="center" w:pos="4153"/>
        <w:tab w:val="right" w:pos="8306"/>
      </w:tabs>
      <w:snapToGrid w:val="0"/>
      <w:jc w:val="center"/>
    </w:pPr>
    <w:rPr>
      <w:sz w:val="18"/>
      <w:szCs w:val="18"/>
    </w:rPr>
  </w:style>
  <w:style w:type="paragraph" w:styleId="11">
    <w:name w:val="toc 1"/>
    <w:basedOn w:val="a1"/>
    <w:next w:val="a1"/>
    <w:qFormat/>
    <w:pPr>
      <w:spacing w:before="120" w:after="120"/>
      <w:jc w:val="left"/>
    </w:pPr>
    <w:rPr>
      <w:b/>
      <w:bCs/>
      <w:caps/>
      <w:sz w:val="20"/>
      <w:szCs w:val="20"/>
    </w:rPr>
  </w:style>
  <w:style w:type="paragraph" w:styleId="40">
    <w:name w:val="toc 4"/>
    <w:basedOn w:val="a1"/>
    <w:next w:val="a1"/>
    <w:qFormat/>
    <w:pPr>
      <w:ind w:left="630"/>
      <w:jc w:val="left"/>
    </w:pPr>
    <w:rPr>
      <w:sz w:val="18"/>
      <w:szCs w:val="18"/>
    </w:rPr>
  </w:style>
  <w:style w:type="paragraph" w:styleId="a0">
    <w:name w:val="List"/>
    <w:basedOn w:val="a1"/>
    <w:qFormat/>
    <w:pPr>
      <w:numPr>
        <w:numId w:val="1"/>
      </w:numPr>
      <w:tabs>
        <w:tab w:val="left" w:pos="900"/>
      </w:tabs>
      <w:adjustRightInd w:val="0"/>
      <w:snapToGrid w:val="0"/>
      <w:spacing w:line="360" w:lineRule="auto"/>
      <w:ind w:leftChars="171" w:left="898" w:hanging="539"/>
    </w:pPr>
    <w:rPr>
      <w:sz w:val="24"/>
    </w:rPr>
  </w:style>
  <w:style w:type="paragraph" w:styleId="60">
    <w:name w:val="toc 6"/>
    <w:basedOn w:val="a1"/>
    <w:next w:val="a1"/>
    <w:qFormat/>
    <w:pPr>
      <w:ind w:left="1050"/>
      <w:jc w:val="left"/>
    </w:pPr>
    <w:rPr>
      <w:sz w:val="18"/>
      <w:szCs w:val="18"/>
    </w:rPr>
  </w:style>
  <w:style w:type="paragraph" w:styleId="32">
    <w:name w:val="Body Text Indent 3"/>
    <w:basedOn w:val="a1"/>
    <w:link w:val="3Char1"/>
    <w:qFormat/>
    <w:pPr>
      <w:spacing w:after="120"/>
      <w:ind w:leftChars="200" w:left="420"/>
    </w:pPr>
    <w:rPr>
      <w:sz w:val="16"/>
      <w:szCs w:val="16"/>
    </w:rPr>
  </w:style>
  <w:style w:type="paragraph" w:styleId="22">
    <w:name w:val="toc 2"/>
    <w:basedOn w:val="a1"/>
    <w:next w:val="a1"/>
    <w:qFormat/>
    <w:pPr>
      <w:ind w:left="210"/>
      <w:jc w:val="left"/>
    </w:pPr>
    <w:rPr>
      <w:smallCaps/>
      <w:sz w:val="20"/>
      <w:szCs w:val="20"/>
    </w:rPr>
  </w:style>
  <w:style w:type="paragraph" w:styleId="90">
    <w:name w:val="toc 9"/>
    <w:basedOn w:val="a1"/>
    <w:next w:val="a1"/>
    <w:qFormat/>
    <w:pPr>
      <w:ind w:left="1680"/>
      <w:jc w:val="left"/>
    </w:pPr>
    <w:rPr>
      <w:sz w:val="18"/>
      <w:szCs w:val="18"/>
    </w:rPr>
  </w:style>
  <w:style w:type="paragraph" w:styleId="23">
    <w:name w:val="Body Text 2"/>
    <w:basedOn w:val="a1"/>
    <w:link w:val="2Char1"/>
    <w:qFormat/>
    <w:pPr>
      <w:jc w:val="center"/>
    </w:pPr>
    <w:rPr>
      <w:rFonts w:eastAsia="黑体"/>
      <w:sz w:val="52"/>
    </w:rPr>
  </w:style>
  <w:style w:type="paragraph" w:styleId="af0">
    <w:name w:val="Normal (Web)"/>
    <w:basedOn w:val="a1"/>
    <w:qFormat/>
    <w:pPr>
      <w:widowControl/>
      <w:spacing w:before="100" w:beforeAutospacing="1" w:after="100" w:afterAutospacing="1"/>
      <w:jc w:val="left"/>
    </w:pPr>
    <w:rPr>
      <w:kern w:val="0"/>
      <w:sz w:val="24"/>
      <w:lang w:eastAsia="en-US" w:bidi="en-US"/>
    </w:rPr>
  </w:style>
  <w:style w:type="paragraph" w:styleId="12">
    <w:name w:val="index 1"/>
    <w:basedOn w:val="a1"/>
    <w:next w:val="a1"/>
    <w:qFormat/>
    <w:pPr>
      <w:spacing w:line="220" w:lineRule="exact"/>
      <w:jc w:val="center"/>
    </w:pPr>
    <w:rPr>
      <w:rFonts w:ascii="仿宋_GB2312" w:eastAsia="仿宋_GB2312"/>
      <w:szCs w:val="21"/>
    </w:rPr>
  </w:style>
  <w:style w:type="paragraph" w:styleId="af1">
    <w:name w:val="Title"/>
    <w:basedOn w:val="a1"/>
    <w:link w:val="Char8"/>
    <w:qFormat/>
    <w:pPr>
      <w:adjustRightInd w:val="0"/>
      <w:spacing w:before="240" w:after="60" w:line="420" w:lineRule="atLeast"/>
      <w:jc w:val="center"/>
      <w:textAlignment w:val="baseline"/>
      <w:outlineLvl w:val="0"/>
    </w:pPr>
    <w:rPr>
      <w:rFonts w:ascii="Arial" w:hAnsi="Arial"/>
      <w:b/>
      <w:kern w:val="0"/>
      <w:sz w:val="32"/>
      <w:szCs w:val="20"/>
    </w:rPr>
  </w:style>
  <w:style w:type="paragraph" w:styleId="af2">
    <w:name w:val="annotation subject"/>
    <w:basedOn w:val="a7"/>
    <w:next w:val="a7"/>
    <w:link w:val="Char9"/>
    <w:qFormat/>
    <w:pPr>
      <w:jc w:val="both"/>
    </w:pPr>
    <w:rPr>
      <w:b/>
      <w:bCs/>
    </w:rPr>
  </w:style>
  <w:style w:type="paragraph" w:styleId="af3">
    <w:name w:val="Body Text First Indent"/>
    <w:basedOn w:val="a1"/>
    <w:link w:val="Chara"/>
    <w:qFormat/>
    <w:pPr>
      <w:spacing w:line="312" w:lineRule="auto"/>
      <w:ind w:firstLine="420"/>
    </w:pPr>
  </w:style>
  <w:style w:type="table" w:styleId="af4">
    <w:name w:val="Table Grid"/>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qFormat/>
    <w:rPr>
      <w:b/>
      <w:bCs/>
    </w:rPr>
  </w:style>
  <w:style w:type="character" w:styleId="af6">
    <w:name w:val="page number"/>
    <w:qFormat/>
  </w:style>
  <w:style w:type="character" w:styleId="af7">
    <w:name w:val="FollowedHyperlink"/>
    <w:qFormat/>
    <w:rPr>
      <w:color w:val="800080"/>
      <w:u w:val="single"/>
    </w:rPr>
  </w:style>
  <w:style w:type="character" w:styleId="af8">
    <w:name w:val="Emphasis"/>
    <w:uiPriority w:val="20"/>
    <w:qFormat/>
    <w:rPr>
      <w:vanish/>
      <w:color w:val="F73131"/>
    </w:rPr>
  </w:style>
  <w:style w:type="character" w:styleId="af9">
    <w:name w:val="Hyperlink"/>
    <w:qFormat/>
    <w:rPr>
      <w:color w:val="0000FF"/>
      <w:u w:val="single"/>
    </w:rPr>
  </w:style>
  <w:style w:type="character" w:styleId="afa">
    <w:name w:val="annotation reference"/>
    <w:qFormat/>
    <w:rPr>
      <w:sz w:val="21"/>
      <w:szCs w:val="21"/>
    </w:rPr>
  </w:style>
  <w:style w:type="character" w:styleId="HTML">
    <w:name w:val="HTML Cite"/>
    <w:uiPriority w:val="99"/>
    <w:unhideWhenUsed/>
    <w:qFormat/>
    <w:rPr>
      <w:color w:val="008000"/>
    </w:rPr>
  </w:style>
  <w:style w:type="character" w:styleId="afb">
    <w:name w:val="footnote reference"/>
    <w:qFormat/>
    <w:rPr>
      <w:vertAlign w:val="superscript"/>
    </w:rPr>
  </w:style>
  <w:style w:type="character" w:customStyle="1" w:styleId="Char1">
    <w:name w:val="正文文本 Char"/>
    <w:link w:val="a8"/>
    <w:qFormat/>
    <w:rPr>
      <w:rFonts w:eastAsia="宋体"/>
      <w:kern w:val="2"/>
      <w:sz w:val="21"/>
      <w:szCs w:val="24"/>
      <w:lang w:val="en-US" w:eastAsia="zh-CN" w:bidi="ar-SA"/>
    </w:rPr>
  </w:style>
  <w:style w:type="character" w:customStyle="1" w:styleId="1Char">
    <w:name w:val="标题 1 Char"/>
    <w:link w:val="10"/>
    <w:qFormat/>
    <w:rPr>
      <w:rFonts w:eastAsia="宋体"/>
      <w:b/>
      <w:bCs/>
      <w:kern w:val="44"/>
      <w:sz w:val="44"/>
      <w:szCs w:val="44"/>
      <w:lang w:val="en-US" w:eastAsia="zh-CN" w:bidi="ar-SA"/>
    </w:rPr>
  </w:style>
  <w:style w:type="character" w:customStyle="1" w:styleId="2Char">
    <w:name w:val="标题 2 Char"/>
    <w:link w:val="20"/>
    <w:qFormat/>
    <w:rPr>
      <w:rFonts w:ascii="Arial" w:eastAsia="黑体" w:hAnsi="Arial"/>
      <w:b/>
      <w:bCs/>
      <w:kern w:val="2"/>
      <w:sz w:val="32"/>
      <w:szCs w:val="32"/>
      <w:lang w:val="en-US" w:eastAsia="zh-CN" w:bidi="ar-SA"/>
    </w:rPr>
  </w:style>
  <w:style w:type="character" w:customStyle="1" w:styleId="3Char">
    <w:name w:val="标题 3 Char"/>
    <w:link w:val="3"/>
    <w:qFormat/>
    <w:rPr>
      <w:rFonts w:ascii="黑体" w:eastAsia="黑体" w:hAnsi="宋体"/>
      <w:bCs/>
      <w:kern w:val="2"/>
      <w:sz w:val="28"/>
      <w:szCs w:val="28"/>
      <w:lang w:val="en-US" w:eastAsia="zh-CN" w:bidi="ar-SA"/>
    </w:rPr>
  </w:style>
  <w:style w:type="character" w:customStyle="1" w:styleId="4Char">
    <w:name w:val="标题 4 Char"/>
    <w:link w:val="4"/>
    <w:qFormat/>
    <w:rPr>
      <w:rFonts w:ascii="Arial" w:eastAsia="黑体" w:hAnsi="Arial"/>
      <w:b/>
      <w:bCs/>
      <w:kern w:val="2"/>
      <w:sz w:val="28"/>
      <w:szCs w:val="28"/>
      <w:lang w:val="en-US" w:eastAsia="zh-CN" w:bidi="ar-SA"/>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sz w:val="24"/>
      <w:szCs w:val="24"/>
    </w:rPr>
  </w:style>
  <w:style w:type="character" w:customStyle="1" w:styleId="7Char">
    <w:name w:val="标题 7 Char"/>
    <w:link w:val="7"/>
    <w:qFormat/>
    <w:rPr>
      <w:b/>
      <w:bCs/>
      <w:sz w:val="24"/>
      <w:szCs w:val="24"/>
    </w:rPr>
  </w:style>
  <w:style w:type="character" w:customStyle="1" w:styleId="8Char">
    <w:name w:val="标题 8 Char"/>
    <w:link w:val="8"/>
    <w:qFormat/>
    <w:rPr>
      <w:rFonts w:ascii="Arial" w:eastAsia="黑体" w:hAnsi="Arial"/>
      <w:sz w:val="24"/>
      <w:szCs w:val="24"/>
    </w:rPr>
  </w:style>
  <w:style w:type="character" w:customStyle="1" w:styleId="9Char">
    <w:name w:val="标题 9 Char"/>
    <w:link w:val="9"/>
    <w:qFormat/>
    <w:rPr>
      <w:rFonts w:ascii="Arial" w:eastAsia="黑体" w:hAnsi="Arial"/>
      <w:sz w:val="21"/>
      <w:szCs w:val="21"/>
    </w:rPr>
  </w:style>
  <w:style w:type="character" w:customStyle="1" w:styleId="Char">
    <w:name w:val="文档结构图 Char"/>
    <w:link w:val="a6"/>
    <w:qFormat/>
    <w:rPr>
      <w:rFonts w:eastAsia="宋体"/>
      <w:kern w:val="2"/>
      <w:sz w:val="21"/>
      <w:szCs w:val="24"/>
      <w:lang w:val="en-US" w:eastAsia="zh-CN" w:bidi="ar-SA"/>
    </w:rPr>
  </w:style>
  <w:style w:type="character" w:customStyle="1" w:styleId="Char0">
    <w:name w:val="批注文字 Char"/>
    <w:link w:val="a7"/>
    <w:qFormat/>
    <w:rPr>
      <w:rFonts w:eastAsia="宋体"/>
      <w:kern w:val="2"/>
      <w:sz w:val="21"/>
      <w:szCs w:val="24"/>
      <w:lang w:val="en-US" w:eastAsia="zh-CN" w:bidi="ar-SA"/>
    </w:rPr>
  </w:style>
  <w:style w:type="character" w:customStyle="1" w:styleId="Char2">
    <w:name w:val="正文文本缩进 Char"/>
    <w:link w:val="a9"/>
    <w:qFormat/>
    <w:rPr>
      <w:kern w:val="2"/>
      <w:sz w:val="21"/>
      <w:szCs w:val="24"/>
    </w:rPr>
  </w:style>
  <w:style w:type="character" w:customStyle="1" w:styleId="Char3">
    <w:name w:val="纯文本 Char"/>
    <w:link w:val="ab"/>
    <w:qFormat/>
    <w:rPr>
      <w:rFonts w:ascii="宋体" w:eastAsia="仿宋_GB2312" w:hAnsi="Courier New"/>
      <w:kern w:val="2"/>
      <w:sz w:val="32"/>
      <w:szCs w:val="24"/>
    </w:rPr>
  </w:style>
  <w:style w:type="character" w:customStyle="1" w:styleId="Char4">
    <w:name w:val="日期 Char"/>
    <w:link w:val="ac"/>
    <w:qFormat/>
    <w:rPr>
      <w:kern w:val="2"/>
      <w:sz w:val="24"/>
    </w:rPr>
  </w:style>
  <w:style w:type="character" w:customStyle="1" w:styleId="2Char0">
    <w:name w:val="正文文本缩进 2 Char"/>
    <w:link w:val="21"/>
    <w:qFormat/>
    <w:rPr>
      <w:kern w:val="2"/>
      <w:sz w:val="21"/>
      <w:szCs w:val="24"/>
    </w:rPr>
  </w:style>
  <w:style w:type="character" w:customStyle="1" w:styleId="Char5">
    <w:name w:val="批注框文本 Char"/>
    <w:link w:val="ad"/>
    <w:qFormat/>
    <w:rPr>
      <w:kern w:val="2"/>
      <w:sz w:val="18"/>
      <w:szCs w:val="18"/>
    </w:rPr>
  </w:style>
  <w:style w:type="character" w:customStyle="1" w:styleId="Char6">
    <w:name w:val="页脚 Char"/>
    <w:link w:val="ae"/>
    <w:uiPriority w:val="99"/>
    <w:qFormat/>
    <w:rPr>
      <w:rFonts w:eastAsia="宋体"/>
      <w:kern w:val="2"/>
      <w:sz w:val="18"/>
      <w:szCs w:val="18"/>
      <w:lang w:val="en-US" w:eastAsia="zh-CN" w:bidi="ar-SA"/>
    </w:rPr>
  </w:style>
  <w:style w:type="character" w:customStyle="1" w:styleId="Char7">
    <w:name w:val="页眉 Char"/>
    <w:link w:val="af"/>
    <w:qFormat/>
    <w:rPr>
      <w:rFonts w:eastAsia="宋体"/>
      <w:kern w:val="2"/>
      <w:sz w:val="18"/>
      <w:szCs w:val="18"/>
      <w:lang w:val="en-US" w:eastAsia="zh-CN" w:bidi="ar-SA"/>
    </w:rPr>
  </w:style>
  <w:style w:type="character" w:customStyle="1" w:styleId="3Char1">
    <w:name w:val="正文文本缩进 3 Char"/>
    <w:link w:val="32"/>
    <w:qFormat/>
    <w:rPr>
      <w:kern w:val="2"/>
      <w:sz w:val="16"/>
      <w:szCs w:val="16"/>
    </w:rPr>
  </w:style>
  <w:style w:type="character" w:customStyle="1" w:styleId="2Char1">
    <w:name w:val="正文文本 2 Char"/>
    <w:link w:val="23"/>
    <w:qFormat/>
    <w:rPr>
      <w:rFonts w:eastAsia="黑体"/>
      <w:kern w:val="2"/>
      <w:sz w:val="52"/>
      <w:szCs w:val="24"/>
    </w:rPr>
  </w:style>
  <w:style w:type="character" w:customStyle="1" w:styleId="Char8">
    <w:name w:val="标题 Char"/>
    <w:link w:val="af1"/>
    <w:qFormat/>
    <w:rPr>
      <w:rFonts w:ascii="Arial" w:hAnsi="Arial"/>
      <w:b/>
      <w:sz w:val="32"/>
    </w:rPr>
  </w:style>
  <w:style w:type="character" w:customStyle="1" w:styleId="Char9">
    <w:name w:val="批注主题 Char"/>
    <w:link w:val="af2"/>
    <w:qFormat/>
    <w:rPr>
      <w:rFonts w:eastAsia="宋体"/>
      <w:b/>
      <w:bCs/>
      <w:kern w:val="2"/>
      <w:sz w:val="21"/>
      <w:szCs w:val="24"/>
      <w:lang w:val="en-US" w:eastAsia="zh-CN" w:bidi="ar-SA"/>
    </w:rPr>
  </w:style>
  <w:style w:type="character" w:customStyle="1" w:styleId="Chara">
    <w:name w:val="正文首行缩进 Char"/>
    <w:link w:val="af3"/>
    <w:qFormat/>
    <w:rPr>
      <w:lang w:val="en-US" w:eastAsia="zh-CN" w:bidi="ar-SA"/>
    </w:rPr>
  </w:style>
  <w:style w:type="character" w:customStyle="1" w:styleId="font161">
    <w:name w:val="font161"/>
    <w:qFormat/>
    <w:rPr>
      <w:b/>
      <w:bCs/>
      <w:sz w:val="32"/>
      <w:szCs w:val="32"/>
    </w:rPr>
  </w:style>
  <w:style w:type="character" w:customStyle="1" w:styleId="hover25">
    <w:name w:val="hover25"/>
    <w:qFormat/>
    <w:rPr>
      <w:color w:val="315EFB"/>
    </w:rPr>
  </w:style>
  <w:style w:type="character" w:customStyle="1" w:styleId="2CharChar">
    <w:name w:val="正文文本缩进 2 Char Char"/>
    <w:qFormat/>
    <w:rPr>
      <w:kern w:val="2"/>
      <w:sz w:val="21"/>
      <w:szCs w:val="24"/>
    </w:rPr>
  </w:style>
  <w:style w:type="character" w:customStyle="1" w:styleId="CharChar">
    <w:name w:val="页脚 Char Char"/>
    <w:qFormat/>
    <w:rPr>
      <w:kern w:val="2"/>
      <w:sz w:val="18"/>
      <w:szCs w:val="18"/>
    </w:rPr>
  </w:style>
  <w:style w:type="character" w:customStyle="1" w:styleId="CharChar0">
    <w:name w:val="正文文本缩进 Char Char"/>
    <w:qFormat/>
    <w:rPr>
      <w:kern w:val="2"/>
      <w:sz w:val="24"/>
      <w:szCs w:val="24"/>
      <w:u w:val="single"/>
    </w:rPr>
  </w:style>
  <w:style w:type="character" w:customStyle="1" w:styleId="p0Char">
    <w:name w:val="p0 Char"/>
    <w:link w:val="p0"/>
    <w:qFormat/>
    <w:rPr>
      <w:kern w:val="2"/>
      <w:sz w:val="21"/>
      <w:szCs w:val="21"/>
    </w:rPr>
  </w:style>
  <w:style w:type="paragraph" w:customStyle="1" w:styleId="p0">
    <w:name w:val="p0"/>
    <w:basedOn w:val="a1"/>
    <w:link w:val="p0Char"/>
    <w:qFormat/>
    <w:pPr>
      <w:widowControl/>
    </w:pPr>
    <w:rPr>
      <w:szCs w:val="21"/>
    </w:rPr>
  </w:style>
  <w:style w:type="character" w:customStyle="1" w:styleId="CharChar1">
    <w:name w:val="纯文本 Char Char"/>
    <w:qFormat/>
    <w:rPr>
      <w:rFonts w:ascii="宋体" w:hAnsi="Courier New" w:cs="Courier New"/>
      <w:kern w:val="2"/>
      <w:sz w:val="21"/>
      <w:szCs w:val="21"/>
    </w:rPr>
  </w:style>
  <w:style w:type="character" w:customStyle="1" w:styleId="22Char">
    <w:name w:val="样式 样式 报告正文 + 首行缩进:  2 字符 + 首行缩进:  2 字符 Char"/>
    <w:qFormat/>
    <w:rPr>
      <w:rFonts w:eastAsia="宋体" w:cs="宋体"/>
      <w:kern w:val="2"/>
      <w:sz w:val="24"/>
      <w:lang w:val="en-US" w:eastAsia="zh-CN" w:bidi="ar-SA"/>
    </w:rPr>
  </w:style>
  <w:style w:type="character" w:customStyle="1" w:styleId="hover24">
    <w:name w:val="hover24"/>
    <w:qFormat/>
  </w:style>
  <w:style w:type="character" w:customStyle="1" w:styleId="htd01">
    <w:name w:val="htd01"/>
    <w:qFormat/>
  </w:style>
  <w:style w:type="character" w:customStyle="1" w:styleId="style1">
    <w:name w:val="style1"/>
    <w:qFormat/>
  </w:style>
  <w:style w:type="character" w:customStyle="1" w:styleId="Char10">
    <w:name w:val="纯文本 Char1"/>
    <w:uiPriority w:val="99"/>
    <w:semiHidden/>
    <w:qFormat/>
    <w:rPr>
      <w:rFonts w:ascii="宋体" w:hAnsi="Courier New" w:cs="Courier New"/>
      <w:kern w:val="2"/>
      <w:sz w:val="21"/>
      <w:szCs w:val="21"/>
    </w:rPr>
  </w:style>
  <w:style w:type="character" w:customStyle="1" w:styleId="CharChar2">
    <w:name w:val="正文文本 Char Char"/>
    <w:qFormat/>
    <w:rPr>
      <w:kern w:val="2"/>
      <w:sz w:val="21"/>
    </w:rPr>
  </w:style>
  <w:style w:type="character" w:customStyle="1" w:styleId="zbggmainstyle9">
    <w:name w:val="zbggmain style9"/>
    <w:qFormat/>
  </w:style>
  <w:style w:type="character" w:customStyle="1" w:styleId="22CharChar">
    <w:name w:val="样式 样式 报告正文 + 首行缩进:  2 字符 + 首行缩进:  2 字符 Char Char"/>
    <w:link w:val="220"/>
    <w:qFormat/>
    <w:rPr>
      <w:rFonts w:cs="宋体"/>
      <w:kern w:val="2"/>
      <w:sz w:val="24"/>
    </w:rPr>
  </w:style>
  <w:style w:type="paragraph" w:customStyle="1" w:styleId="220">
    <w:name w:val="样式 样式 报告正文 + 首行缩进:  2 字符 + 首行缩进:  2 字符"/>
    <w:basedOn w:val="a1"/>
    <w:link w:val="22CharChar"/>
    <w:qFormat/>
    <w:pPr>
      <w:adjustRightInd w:val="0"/>
      <w:snapToGrid w:val="0"/>
      <w:spacing w:line="500" w:lineRule="exact"/>
      <w:ind w:firstLineChars="200" w:firstLine="200"/>
    </w:pPr>
    <w:rPr>
      <w:sz w:val="24"/>
      <w:szCs w:val="20"/>
    </w:rPr>
  </w:style>
  <w:style w:type="character" w:customStyle="1" w:styleId="afc">
    <w:name w:val="个人答复风格"/>
    <w:qFormat/>
    <w:rPr>
      <w:rFonts w:ascii="Arial" w:eastAsia="宋体" w:hAnsi="Arial" w:cs="Arial"/>
      <w:color w:val="auto"/>
      <w:sz w:val="20"/>
    </w:rPr>
  </w:style>
  <w:style w:type="character" w:customStyle="1" w:styleId="XWCharChar">
    <w:name w:val="XW正文 Char Char"/>
    <w:link w:val="XW"/>
    <w:qFormat/>
    <w:rPr>
      <w:sz w:val="24"/>
    </w:rPr>
  </w:style>
  <w:style w:type="paragraph" w:customStyle="1" w:styleId="XW">
    <w:name w:val="XW正文"/>
    <w:basedOn w:val="a9"/>
    <w:link w:val="XWCharChar"/>
    <w:qFormat/>
    <w:pPr>
      <w:adjustRightInd w:val="0"/>
      <w:spacing w:after="0" w:line="360" w:lineRule="auto"/>
      <w:ind w:leftChars="0" w:left="0"/>
      <w:jc w:val="left"/>
      <w:textAlignment w:val="baseline"/>
    </w:pPr>
    <w:rPr>
      <w:kern w:val="0"/>
      <w:sz w:val="24"/>
      <w:szCs w:val="20"/>
    </w:rPr>
  </w:style>
  <w:style w:type="character" w:customStyle="1" w:styleId="CharChar3">
    <w:name w:val="批注文字 Char Char"/>
    <w:qFormat/>
    <w:rPr>
      <w:kern w:val="2"/>
      <w:sz w:val="21"/>
      <w:szCs w:val="24"/>
    </w:rPr>
  </w:style>
  <w:style w:type="character" w:customStyle="1" w:styleId="Charb">
    <w:name w:val="表格 Char"/>
    <w:link w:val="afd"/>
    <w:qFormat/>
    <w:rPr>
      <w:rFonts w:ascii="华文细黑" w:hAnsi="华文细黑"/>
      <w:sz w:val="21"/>
    </w:rPr>
  </w:style>
  <w:style w:type="paragraph" w:customStyle="1" w:styleId="afd">
    <w:name w:val="表格"/>
    <w:basedOn w:val="a1"/>
    <w:link w:val="Charb"/>
    <w:qFormat/>
    <w:pPr>
      <w:jc w:val="center"/>
      <w:textAlignment w:val="center"/>
    </w:pPr>
    <w:rPr>
      <w:rFonts w:ascii="华文细黑" w:hAnsi="华文细黑"/>
      <w:kern w:val="0"/>
      <w:szCs w:val="20"/>
    </w:rPr>
  </w:style>
  <w:style w:type="character" w:customStyle="1" w:styleId="c-icon30">
    <w:name w:val="c-icon30"/>
    <w:qFormat/>
  </w:style>
  <w:style w:type="character" w:customStyle="1" w:styleId="CharChar4">
    <w:name w:val="批注框文本 Char Char"/>
    <w:qFormat/>
    <w:rPr>
      <w:kern w:val="2"/>
      <w:sz w:val="18"/>
      <w:szCs w:val="18"/>
    </w:rPr>
  </w:style>
  <w:style w:type="character" w:customStyle="1" w:styleId="CharChar5">
    <w:name w:val="页眉 Char Char"/>
    <w:qFormat/>
    <w:rPr>
      <w:kern w:val="2"/>
      <w:sz w:val="18"/>
      <w:szCs w:val="18"/>
    </w:rPr>
  </w:style>
  <w:style w:type="character" w:customStyle="1" w:styleId="afe">
    <w:name w:val="个人撰写风格"/>
    <w:qFormat/>
    <w:rPr>
      <w:rFonts w:ascii="Arial" w:eastAsia="宋体" w:hAnsi="Arial" w:cs="Arial"/>
      <w:color w:val="auto"/>
      <w:sz w:val="20"/>
    </w:rPr>
  </w:style>
  <w:style w:type="paragraph" w:customStyle="1" w:styleId="xl28">
    <w:name w:val="xl28"/>
    <w:basedOn w:val="a1"/>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kern w:val="0"/>
      <w:sz w:val="20"/>
      <w:szCs w:val="20"/>
    </w:rPr>
  </w:style>
  <w:style w:type="paragraph" w:customStyle="1" w:styleId="xl46">
    <w:name w:val="xl46"/>
    <w:basedOn w:val="a1"/>
    <w:qFormat/>
    <w:pPr>
      <w:widowControl/>
      <w:pBdr>
        <w:top w:val="single" w:sz="4" w:space="0" w:color="auto"/>
        <w:left w:val="single" w:sz="4" w:space="31" w:color="auto"/>
        <w:bottom w:val="single" w:sz="4" w:space="0" w:color="auto"/>
        <w:right w:val="single" w:sz="4" w:space="0" w:color="auto"/>
      </w:pBdr>
      <w:spacing w:before="100" w:beforeAutospacing="1" w:after="100" w:afterAutospacing="1"/>
      <w:ind w:firstLineChars="100" w:firstLine="100"/>
      <w:jc w:val="left"/>
    </w:pPr>
    <w:rPr>
      <w:rFonts w:ascii="宋体" w:hAnsi="宋体"/>
      <w:kern w:val="0"/>
      <w:sz w:val="20"/>
      <w:szCs w:val="20"/>
    </w:rPr>
  </w:style>
  <w:style w:type="paragraph" w:customStyle="1" w:styleId="xl26">
    <w:name w:val="xl26"/>
    <w:basedOn w:val="a1"/>
    <w:qFormat/>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szCs w:val="20"/>
    </w:rPr>
  </w:style>
  <w:style w:type="paragraph" w:customStyle="1" w:styleId="15">
    <w:name w:val="样式 宋体 行距: 1.5 倍行距"/>
    <w:basedOn w:val="a1"/>
    <w:qFormat/>
    <w:pPr>
      <w:jc w:val="center"/>
    </w:pPr>
    <w:rPr>
      <w:b/>
    </w:rPr>
  </w:style>
  <w:style w:type="paragraph" w:customStyle="1" w:styleId="2">
    <w:name w:val="正文2"/>
    <w:basedOn w:val="a1"/>
    <w:qFormat/>
    <w:pPr>
      <w:numPr>
        <w:ilvl w:val="5"/>
        <w:numId w:val="2"/>
      </w:numPr>
      <w:tabs>
        <w:tab w:val="left" w:pos="360"/>
      </w:tabs>
      <w:spacing w:line="480" w:lineRule="exact"/>
      <w:outlineLvl w:val="2"/>
    </w:pPr>
    <w:rPr>
      <w:sz w:val="28"/>
      <w:szCs w:val="20"/>
    </w:rPr>
  </w:style>
  <w:style w:type="paragraph" w:customStyle="1" w:styleId="xl43">
    <w:name w:val="xl43"/>
    <w:basedOn w:val="a1"/>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b/>
      <w:bCs/>
      <w:kern w:val="0"/>
      <w:sz w:val="20"/>
      <w:szCs w:val="20"/>
    </w:rPr>
  </w:style>
  <w:style w:type="paragraph" w:customStyle="1" w:styleId="61">
    <w:name w:val="6'"/>
    <w:basedOn w:val="a1"/>
    <w:qFormat/>
    <w:pPr>
      <w:autoSpaceDE w:val="0"/>
      <w:autoSpaceDN w:val="0"/>
      <w:adjustRightInd w:val="0"/>
      <w:snapToGrid w:val="0"/>
      <w:spacing w:line="320" w:lineRule="exact"/>
      <w:jc w:val="center"/>
      <w:textAlignment w:val="baseline"/>
    </w:pPr>
    <w:rPr>
      <w:spacing w:val="20"/>
      <w:kern w:val="28"/>
      <w:szCs w:val="20"/>
    </w:rPr>
  </w:style>
  <w:style w:type="paragraph" w:customStyle="1" w:styleId="4Char0">
    <w:name w:val="4正文 Char"/>
    <w:basedOn w:val="a1"/>
    <w:qFormat/>
    <w:pPr>
      <w:spacing w:line="360" w:lineRule="auto"/>
      <w:ind w:firstLineChars="196" w:firstLine="412"/>
      <w:outlineLvl w:val="1"/>
    </w:pPr>
    <w:rPr>
      <w:kern w:val="0"/>
      <w:szCs w:val="21"/>
    </w:rPr>
  </w:style>
  <w:style w:type="paragraph" w:customStyle="1" w:styleId="xl53">
    <w:name w:val="xl53"/>
    <w:basedOn w:val="a1"/>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黑体" w:eastAsia="黑体" w:hAnsi="宋体" w:hint="eastAsia"/>
      <w:b/>
      <w:bCs/>
      <w:kern w:val="0"/>
      <w:sz w:val="20"/>
      <w:szCs w:val="20"/>
    </w:rPr>
  </w:style>
  <w:style w:type="paragraph" w:customStyle="1" w:styleId="13">
    <w:name w:val="列表段落1"/>
    <w:basedOn w:val="a1"/>
    <w:qFormat/>
    <w:pPr>
      <w:ind w:firstLineChars="200" w:firstLine="420"/>
    </w:pPr>
    <w:rPr>
      <w:rFonts w:ascii="Calibri" w:hAnsi="Calibri"/>
      <w:szCs w:val="22"/>
    </w:rPr>
  </w:style>
  <w:style w:type="paragraph" w:customStyle="1" w:styleId="Charc">
    <w:name w:val="Char"/>
    <w:basedOn w:val="a1"/>
    <w:qFormat/>
    <w:pPr>
      <w:tabs>
        <w:tab w:val="left" w:pos="360"/>
      </w:tabs>
    </w:pPr>
    <w:rPr>
      <w:sz w:val="24"/>
    </w:rPr>
  </w:style>
  <w:style w:type="paragraph" w:customStyle="1" w:styleId="14">
    <w:name w:val="修订1"/>
    <w:qFormat/>
    <w:rPr>
      <w:kern w:val="2"/>
      <w:sz w:val="21"/>
      <w:szCs w:val="24"/>
    </w:rPr>
  </w:style>
  <w:style w:type="paragraph" w:customStyle="1" w:styleId="xl47">
    <w:name w:val="xl47"/>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szCs w:val="20"/>
    </w:rPr>
  </w:style>
  <w:style w:type="paragraph" w:customStyle="1" w:styleId="1">
    <w:name w:val="正文(1)"/>
    <w:basedOn w:val="a1"/>
    <w:qFormat/>
    <w:pPr>
      <w:numPr>
        <w:numId w:val="3"/>
      </w:numPr>
      <w:tabs>
        <w:tab w:val="clear" w:pos="960"/>
        <w:tab w:val="left" w:pos="432"/>
        <w:tab w:val="left" w:pos="1287"/>
      </w:tabs>
      <w:spacing w:line="360" w:lineRule="auto"/>
    </w:pPr>
    <w:rPr>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cs="宋体"/>
      <w:bCs w:val="0"/>
      <w:sz w:val="24"/>
      <w:szCs w:val="20"/>
    </w:rPr>
  </w:style>
  <w:style w:type="paragraph" w:customStyle="1" w:styleId="24">
    <w:name w:val="重要文字2"/>
    <w:basedOn w:val="16"/>
    <w:qFormat/>
    <w:pPr>
      <w:adjustRightInd w:val="0"/>
      <w:snapToGrid w:val="0"/>
      <w:spacing w:line="360" w:lineRule="auto"/>
      <w:ind w:firstLineChars="224" w:firstLine="472"/>
    </w:pPr>
    <w:rPr>
      <w:rFonts w:ascii="黑体" w:eastAsia="黑体" w:hAnsi="宋体"/>
      <w:b/>
      <w:sz w:val="21"/>
      <w:szCs w:val="21"/>
    </w:rPr>
  </w:style>
  <w:style w:type="paragraph" w:customStyle="1" w:styleId="16">
    <w:name w:val="重要文字1"/>
    <w:basedOn w:val="a1"/>
    <w:qFormat/>
    <w:pPr>
      <w:ind w:firstLineChars="200" w:firstLine="200"/>
    </w:pPr>
    <w:rPr>
      <w:sz w:val="24"/>
    </w:rPr>
  </w:style>
  <w:style w:type="paragraph" w:customStyle="1" w:styleId="17">
    <w:name w:val="1"/>
    <w:basedOn w:val="a1"/>
    <w:qFormat/>
  </w:style>
  <w:style w:type="paragraph" w:customStyle="1" w:styleId="xl48">
    <w:name w:val="xl48"/>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szCs w:val="20"/>
    </w:rPr>
  </w:style>
  <w:style w:type="paragraph" w:customStyle="1" w:styleId="zbggmain">
    <w:name w:val="zbggmain"/>
    <w:basedOn w:val="a1"/>
    <w:qFormat/>
    <w:pPr>
      <w:widowControl/>
      <w:spacing w:before="100" w:beforeAutospacing="1" w:after="100" w:afterAutospacing="1" w:line="360" w:lineRule="auto"/>
      <w:jc w:val="left"/>
    </w:pPr>
    <w:rPr>
      <w:color w:val="000000"/>
      <w:kern w:val="0"/>
      <w:sz w:val="24"/>
    </w:rPr>
  </w:style>
  <w:style w:type="paragraph" w:customStyle="1" w:styleId="CharCharCharCharCharCharCharCharCharCharCharCharChar">
    <w:name w:val="Char Char Char Char Char Char Char Char Char Char Char Char Char"/>
    <w:basedOn w:val="a1"/>
    <w:qFormat/>
    <w:rPr>
      <w:rFonts w:ascii="仿宋_GB2312" w:eastAsia="仿宋_GB2312"/>
      <w:b/>
      <w:sz w:val="32"/>
      <w:szCs w:val="32"/>
    </w:rPr>
  </w:style>
  <w:style w:type="paragraph" w:customStyle="1" w:styleId="xl31">
    <w:name w:val="xl31"/>
    <w:basedOn w:val="a1"/>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kern w:val="0"/>
      <w:sz w:val="20"/>
      <w:szCs w:val="20"/>
    </w:rPr>
  </w:style>
  <w:style w:type="paragraph" w:customStyle="1" w:styleId="25">
    <w:name w:val="修订2"/>
    <w:uiPriority w:val="99"/>
    <w:semiHidden/>
    <w:qFormat/>
    <w:rPr>
      <w:kern w:val="2"/>
      <w:sz w:val="21"/>
      <w:szCs w:val="24"/>
    </w:rPr>
  </w:style>
  <w:style w:type="paragraph" w:customStyle="1" w:styleId="xl40">
    <w:name w:val="xl40"/>
    <w:basedOn w:val="a1"/>
    <w:qFormat/>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kern w:val="0"/>
      <w:sz w:val="20"/>
      <w:szCs w:val="20"/>
    </w:rPr>
  </w:style>
  <w:style w:type="paragraph" w:customStyle="1" w:styleId="18">
    <w:name w:val="正文1"/>
    <w:basedOn w:val="a1"/>
    <w:qFormat/>
    <w:pPr>
      <w:spacing w:line="360" w:lineRule="auto"/>
      <w:ind w:firstLineChars="200" w:firstLine="480"/>
    </w:pPr>
    <w:rPr>
      <w:rFonts w:ascii="仿宋_GB2312" w:eastAsia="仿宋_GB2312" w:hAnsi="宋体"/>
      <w:kern w:val="0"/>
      <w:sz w:val="24"/>
    </w:rPr>
  </w:style>
  <w:style w:type="paragraph" w:customStyle="1" w:styleId="yu">
    <w:name w:val="yu"/>
    <w:basedOn w:val="a1"/>
    <w:qFormat/>
    <w:pPr>
      <w:autoSpaceDE w:val="0"/>
      <w:autoSpaceDN w:val="0"/>
      <w:adjustRightInd w:val="0"/>
      <w:spacing w:line="360" w:lineRule="auto"/>
      <w:ind w:left="720" w:firstLine="540"/>
      <w:textAlignment w:val="baseline"/>
    </w:pPr>
    <w:rPr>
      <w:rFonts w:ascii="宋体"/>
      <w:kern w:val="0"/>
      <w:sz w:val="24"/>
      <w:szCs w:val="20"/>
    </w:rPr>
  </w:style>
  <w:style w:type="paragraph" w:customStyle="1" w:styleId="Char3CharCharCharCharCharChar">
    <w:name w:val="Char3 Char Char Char Char Char Char"/>
    <w:basedOn w:val="a1"/>
    <w:qFormat/>
  </w:style>
  <w:style w:type="paragraph" w:customStyle="1" w:styleId="CharCharCharCharCharCharCharCharCharCharCharCharCharCharCharCharCharCharCharCharChar">
    <w:name w:val="Char Char Char Char Char Char Char Char Char Char Char Char Char Char Char Char Char Char Char Char Char"/>
    <w:basedOn w:val="a1"/>
    <w:qFormat/>
    <w:pPr>
      <w:widowControl/>
      <w:spacing w:after="160" w:line="240" w:lineRule="exact"/>
      <w:jc w:val="center"/>
    </w:pPr>
    <w:rPr>
      <w:szCs w:val="20"/>
    </w:rPr>
  </w:style>
  <w:style w:type="paragraph" w:customStyle="1" w:styleId="xl35">
    <w:name w:val="xl35"/>
    <w:basedOn w:val="a1"/>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right"/>
    </w:pPr>
    <w:rPr>
      <w:kern w:val="0"/>
      <w:sz w:val="20"/>
      <w:szCs w:val="20"/>
    </w:rPr>
  </w:style>
  <w:style w:type="paragraph" w:customStyle="1" w:styleId="Style25">
    <w:name w:val="_Style 25"/>
    <w:basedOn w:val="a1"/>
    <w:next w:val="a9"/>
    <w:qFormat/>
    <w:pPr>
      <w:spacing w:line="500" w:lineRule="exact"/>
      <w:ind w:firstLineChars="400" w:firstLine="960"/>
    </w:pPr>
    <w:rPr>
      <w:rFonts w:ascii="宋体" w:hAnsi="宋体"/>
      <w:sz w:val="24"/>
      <w:szCs w:val="20"/>
    </w:rPr>
  </w:style>
  <w:style w:type="paragraph" w:customStyle="1" w:styleId="xl36">
    <w:name w:val="xl36"/>
    <w:basedOn w:val="a1"/>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25">
    <w:name w:val="xl25"/>
    <w:basedOn w:val="a1"/>
    <w:qFormat/>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kern w:val="0"/>
      <w:sz w:val="20"/>
      <w:szCs w:val="20"/>
    </w:rPr>
  </w:style>
  <w:style w:type="paragraph" w:customStyle="1" w:styleId="wenjianming">
    <w:name w:val="wenjianming"/>
    <w:basedOn w:val="a1"/>
    <w:qFormat/>
    <w:pPr>
      <w:widowControl/>
      <w:spacing w:before="100" w:beforeAutospacing="1" w:after="100" w:afterAutospacing="1" w:line="300" w:lineRule="atLeast"/>
      <w:jc w:val="left"/>
    </w:pPr>
    <w:rPr>
      <w:color w:val="000000"/>
      <w:kern w:val="0"/>
      <w:szCs w:val="21"/>
    </w:rPr>
  </w:style>
  <w:style w:type="paragraph" w:customStyle="1" w:styleId="Blockquote">
    <w:name w:val="Blockquote"/>
    <w:basedOn w:val="a1"/>
    <w:qFormat/>
    <w:pPr>
      <w:autoSpaceDE w:val="0"/>
      <w:autoSpaceDN w:val="0"/>
      <w:adjustRightInd w:val="0"/>
      <w:spacing w:before="100" w:after="100"/>
      <w:ind w:left="360" w:right="360"/>
      <w:jc w:val="left"/>
    </w:pPr>
    <w:rPr>
      <w:kern w:val="0"/>
      <w:sz w:val="24"/>
      <w:szCs w:val="20"/>
    </w:rPr>
  </w:style>
  <w:style w:type="paragraph" w:customStyle="1" w:styleId="xl49">
    <w:name w:val="xl49"/>
    <w:basedOn w:val="a1"/>
    <w:qFormat/>
    <w:pPr>
      <w:widowControl/>
      <w:pBdr>
        <w:left w:val="single" w:sz="4" w:space="0" w:color="auto"/>
        <w:bottom w:val="single" w:sz="4" w:space="0" w:color="auto"/>
        <w:right w:val="single" w:sz="8" w:space="0" w:color="auto"/>
      </w:pBdr>
      <w:spacing w:before="100" w:beforeAutospacing="1" w:after="100" w:afterAutospacing="1"/>
      <w:jc w:val="center"/>
    </w:pPr>
    <w:rPr>
      <w:rFonts w:ascii="宋体" w:hAnsi="宋体"/>
      <w:kern w:val="0"/>
      <w:sz w:val="20"/>
      <w:szCs w:val="20"/>
    </w:rPr>
  </w:style>
  <w:style w:type="paragraph" w:customStyle="1" w:styleId="xl44">
    <w:name w:val="xl44"/>
    <w:basedOn w:val="a1"/>
    <w:qFormat/>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hAnsi="宋体"/>
      <w:kern w:val="0"/>
      <w:sz w:val="20"/>
      <w:szCs w:val="20"/>
    </w:rPr>
  </w:style>
  <w:style w:type="paragraph" w:customStyle="1" w:styleId="2TimesNewRoman5020">
    <w:name w:val="样式 标题 2 + Times New Roman 四号 非加粗 段前: 5 磅 段后: 0 磅 行距: 固定值 20..."/>
    <w:basedOn w:val="20"/>
    <w:qFormat/>
    <w:pPr>
      <w:spacing w:before="100" w:after="0" w:line="400" w:lineRule="exact"/>
    </w:pPr>
    <w:rPr>
      <w:rFonts w:ascii="Times New Roman" w:hAnsi="Times New Roman" w:cs="宋体"/>
      <w:b w:val="0"/>
      <w:bCs w:val="0"/>
      <w:sz w:val="28"/>
      <w:szCs w:val="20"/>
    </w:rPr>
  </w:style>
  <w:style w:type="paragraph" w:customStyle="1" w:styleId="Web">
    <w:name w:val="普通 (Web)"/>
    <w:basedOn w:val="a1"/>
    <w:qFormat/>
    <w:pPr>
      <w:widowControl/>
      <w:spacing w:before="100" w:beforeAutospacing="1" w:after="100" w:afterAutospacing="1"/>
      <w:jc w:val="left"/>
    </w:pPr>
    <w:rPr>
      <w:rFonts w:ascii="Arial Unicode MS" w:eastAsia="Arial Unicode MS" w:hAnsi="Arial Unicode MS" w:cs="宋体"/>
      <w:kern w:val="0"/>
      <w:sz w:val="24"/>
    </w:rPr>
  </w:style>
  <w:style w:type="paragraph" w:customStyle="1" w:styleId="xl37">
    <w:name w:val="xl3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kern w:val="0"/>
      <w:sz w:val="20"/>
      <w:szCs w:val="20"/>
    </w:rPr>
  </w:style>
  <w:style w:type="paragraph" w:customStyle="1" w:styleId="xl52">
    <w:name w:val="xl52"/>
    <w:basedOn w:val="a1"/>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黑体" w:eastAsia="黑体" w:hAnsi="宋体" w:hint="eastAsia"/>
      <w:b/>
      <w:bCs/>
      <w:kern w:val="0"/>
      <w:sz w:val="20"/>
      <w:szCs w:val="20"/>
    </w:rPr>
  </w:style>
  <w:style w:type="paragraph" w:customStyle="1" w:styleId="aff">
    <w:name w:val="表格一"/>
    <w:basedOn w:val="a1"/>
    <w:qFormat/>
    <w:pPr>
      <w:spacing w:line="240" w:lineRule="exact"/>
      <w:ind w:leftChars="50" w:left="105"/>
    </w:pPr>
    <w:rPr>
      <w:sz w:val="18"/>
      <w:szCs w:val="21"/>
    </w:rPr>
  </w:style>
  <w:style w:type="paragraph" w:customStyle="1" w:styleId="xl41">
    <w:name w:val="xl41"/>
    <w:basedOn w:val="a1"/>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rPr>
      <w:kern w:val="0"/>
      <w:sz w:val="20"/>
      <w:szCs w:val="20"/>
    </w:rPr>
  </w:style>
  <w:style w:type="paragraph" w:customStyle="1" w:styleId="font5">
    <w:name w:val="font5"/>
    <w:basedOn w:val="a1"/>
    <w:qFormat/>
    <w:pPr>
      <w:widowControl/>
      <w:spacing w:before="100" w:beforeAutospacing="1" w:after="100" w:afterAutospacing="1"/>
      <w:jc w:val="left"/>
    </w:pPr>
    <w:rPr>
      <w:rFonts w:ascii="宋体" w:hAnsi="宋体" w:hint="eastAsia"/>
      <w:kern w:val="0"/>
      <w:sz w:val="18"/>
      <w:szCs w:val="18"/>
    </w:rPr>
  </w:style>
  <w:style w:type="paragraph" w:customStyle="1" w:styleId="xl30">
    <w:name w:val="xl3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kern w:val="0"/>
      <w:sz w:val="20"/>
      <w:szCs w:val="20"/>
    </w:rPr>
  </w:style>
  <w:style w:type="paragraph" w:customStyle="1" w:styleId="aff0">
    <w:name w:val="表格标题"/>
    <w:basedOn w:val="a1"/>
    <w:qFormat/>
    <w:pPr>
      <w:adjustRightInd w:val="0"/>
      <w:snapToGrid w:val="0"/>
      <w:spacing w:beforeLines="50" w:line="360" w:lineRule="auto"/>
      <w:jc w:val="center"/>
    </w:pPr>
    <w:rPr>
      <w:rFonts w:ascii="黑体" w:eastAsia="黑体" w:hAnsi="宋体"/>
      <w:b/>
      <w:bCs/>
      <w:sz w:val="18"/>
      <w:szCs w:val="21"/>
    </w:rPr>
  </w:style>
  <w:style w:type="paragraph" w:customStyle="1" w:styleId="CharCharCharCharCharChar2CharCharCharCharCharChar1CharCharCharChar">
    <w:name w:val="Char Char Char Char Char Char2 Char Char Char Char Char Char1 Char Char Char Char"/>
    <w:basedOn w:val="a1"/>
    <w:qFormat/>
    <w:pPr>
      <w:spacing w:line="360" w:lineRule="auto"/>
      <w:ind w:firstLineChars="200" w:firstLine="200"/>
    </w:pPr>
  </w:style>
  <w:style w:type="paragraph" w:customStyle="1" w:styleId="26">
    <w:name w:val="标题2"/>
    <w:basedOn w:val="20"/>
    <w:qFormat/>
    <w:pPr>
      <w:spacing w:beforeLines="50" w:afterLines="50" w:line="460" w:lineRule="exact"/>
      <w:jc w:val="left"/>
    </w:pPr>
    <w:rPr>
      <w:rFonts w:ascii="Times New Roman" w:eastAsia="仿宋_GB2312" w:hAnsi="宋体"/>
      <w:b w:val="0"/>
      <w:bCs w:val="0"/>
      <w:sz w:val="30"/>
    </w:rPr>
  </w:style>
  <w:style w:type="paragraph" w:customStyle="1" w:styleId="27">
    <w:name w:val="样式2"/>
    <w:basedOn w:val="3"/>
    <w:qFormat/>
    <w:rPr>
      <w:i/>
    </w:rPr>
  </w:style>
  <w:style w:type="paragraph" w:customStyle="1" w:styleId="Char1CharCharCharCharCharCharChar1CharCharChar">
    <w:name w:val="Char1 Char Char Char 字元 Char Char 字元 Char 字元 Char1 Char Char Char"/>
    <w:basedOn w:val="a1"/>
    <w:qFormat/>
    <w:rPr>
      <w:szCs w:val="20"/>
    </w:rPr>
  </w:style>
  <w:style w:type="paragraph" w:customStyle="1" w:styleId="xl45">
    <w:name w:val="xl45"/>
    <w:basedOn w:val="a1"/>
    <w:qFormat/>
    <w:pPr>
      <w:widowControl/>
      <w:pBdr>
        <w:top w:val="single" w:sz="4" w:space="0" w:color="auto"/>
        <w:left w:val="single" w:sz="4" w:space="31" w:color="auto"/>
        <w:bottom w:val="single" w:sz="4" w:space="0" w:color="auto"/>
        <w:right w:val="single" w:sz="4" w:space="0" w:color="auto"/>
      </w:pBdr>
      <w:spacing w:before="100" w:beforeAutospacing="1" w:after="100" w:afterAutospacing="1"/>
      <w:ind w:firstLineChars="100" w:firstLine="100"/>
      <w:jc w:val="left"/>
    </w:pPr>
    <w:rPr>
      <w:rFonts w:ascii="宋体" w:hAnsi="宋体"/>
      <w:kern w:val="0"/>
      <w:sz w:val="20"/>
      <w:szCs w:val="20"/>
    </w:rPr>
  </w:style>
  <w:style w:type="paragraph" w:customStyle="1" w:styleId="19">
    <w:name w:val="样式1"/>
    <w:basedOn w:val="a1"/>
    <w:next w:val="4"/>
    <w:qFormat/>
    <w:pPr>
      <w:spacing w:line="360" w:lineRule="auto"/>
      <w:ind w:firstLineChars="200" w:firstLine="420"/>
    </w:pPr>
    <w:rPr>
      <w:rFonts w:ascii="宋体" w:hAnsi="宋体"/>
      <w:szCs w:val="21"/>
    </w:rPr>
  </w:style>
  <w:style w:type="paragraph" w:customStyle="1" w:styleId="xl34">
    <w:name w:val="xl34"/>
    <w:basedOn w:val="a1"/>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kern w:val="0"/>
      <w:sz w:val="20"/>
      <w:szCs w:val="20"/>
    </w:rPr>
  </w:style>
  <w:style w:type="paragraph" w:customStyle="1" w:styleId="xl27">
    <w:name w:val="xl27"/>
    <w:basedOn w:val="a1"/>
    <w:qFormat/>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kern w:val="0"/>
      <w:sz w:val="20"/>
      <w:szCs w:val="20"/>
    </w:rPr>
  </w:style>
  <w:style w:type="paragraph" w:customStyle="1" w:styleId="Chard">
    <w:name w:val="图坔格式 Char"/>
    <w:basedOn w:val="a1"/>
    <w:qFormat/>
    <w:pPr>
      <w:spacing w:beforeLines="50" w:afterLines="50"/>
      <w:jc w:val="center"/>
    </w:pPr>
  </w:style>
  <w:style w:type="paragraph" w:customStyle="1" w:styleId="xl39">
    <w:name w:val="xl39"/>
    <w:basedOn w:val="a1"/>
    <w:qFormat/>
    <w:pPr>
      <w:widowControl/>
      <w:spacing w:before="100" w:beforeAutospacing="1" w:after="100" w:afterAutospacing="1"/>
      <w:jc w:val="center"/>
    </w:pPr>
    <w:rPr>
      <w:rFonts w:ascii="黑体" w:eastAsia="黑体" w:hAnsi="宋体" w:hint="eastAsia"/>
      <w:kern w:val="0"/>
      <w:sz w:val="32"/>
      <w:szCs w:val="32"/>
    </w:rPr>
  </w:style>
  <w:style w:type="paragraph" w:customStyle="1" w:styleId="33">
    <w:name w:val="标题3"/>
    <w:basedOn w:val="3"/>
    <w:qFormat/>
    <w:pPr>
      <w:spacing w:before="0" w:after="0" w:line="460" w:lineRule="exact"/>
      <w:ind w:firstLineChars="0" w:firstLine="0"/>
      <w:jc w:val="center"/>
    </w:pPr>
    <w:rPr>
      <w:rFonts w:ascii="仿宋_GB2312" w:eastAsia="仿宋_GB2312"/>
      <w:b/>
      <w:bCs w:val="0"/>
      <w:sz w:val="24"/>
    </w:rPr>
  </w:style>
  <w:style w:type="paragraph" w:customStyle="1" w:styleId="font6">
    <w:name w:val="font6"/>
    <w:basedOn w:val="a1"/>
    <w:qFormat/>
    <w:pPr>
      <w:widowControl/>
      <w:spacing w:before="100" w:beforeAutospacing="1" w:after="100" w:afterAutospacing="1"/>
      <w:jc w:val="left"/>
    </w:pPr>
    <w:rPr>
      <w:kern w:val="0"/>
      <w:sz w:val="24"/>
    </w:rPr>
  </w:style>
  <w:style w:type="paragraph" w:customStyle="1" w:styleId="XW0">
    <w:name w:val="XW悬挂正文"/>
    <w:basedOn w:val="a1"/>
    <w:qFormat/>
    <w:pPr>
      <w:adjustRightInd w:val="0"/>
      <w:spacing w:line="360" w:lineRule="auto"/>
      <w:ind w:left="1032" w:hanging="352"/>
      <w:jc w:val="left"/>
      <w:textAlignment w:val="baseline"/>
    </w:pPr>
    <w:rPr>
      <w:kern w:val="0"/>
      <w:sz w:val="24"/>
      <w:szCs w:val="20"/>
    </w:rPr>
  </w:style>
  <w:style w:type="paragraph" w:customStyle="1" w:styleId="xl50">
    <w:name w:val="xl50"/>
    <w:basedOn w:val="a1"/>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42">
    <w:name w:val="xl42"/>
    <w:basedOn w:val="a1"/>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kern w:val="0"/>
      <w:sz w:val="20"/>
      <w:szCs w:val="20"/>
    </w:rPr>
  </w:style>
  <w:style w:type="paragraph" w:customStyle="1" w:styleId="xl38">
    <w:name w:val="xl38"/>
    <w:basedOn w:val="a1"/>
    <w:qFormat/>
    <w:pPr>
      <w:widowControl/>
      <w:spacing w:before="100" w:beforeAutospacing="1" w:after="100" w:afterAutospacing="1"/>
      <w:jc w:val="center"/>
    </w:pPr>
    <w:rPr>
      <w:rFonts w:ascii="黑体" w:eastAsia="黑体" w:hAnsi="宋体" w:hint="eastAsia"/>
      <w:b/>
      <w:bCs/>
      <w:kern w:val="0"/>
      <w:sz w:val="32"/>
      <w:szCs w:val="32"/>
    </w:rPr>
  </w:style>
  <w:style w:type="paragraph" w:customStyle="1" w:styleId="Char11">
    <w:name w:val="Char1"/>
    <w:basedOn w:val="a1"/>
    <w:qFormat/>
    <w:pPr>
      <w:tabs>
        <w:tab w:val="left" w:pos="360"/>
      </w:tabs>
    </w:pPr>
    <w:rPr>
      <w:sz w:val="24"/>
    </w:rPr>
  </w:style>
  <w:style w:type="paragraph" w:customStyle="1" w:styleId="bb">
    <w:name w:val="bb"/>
    <w:basedOn w:val="a1"/>
    <w:qFormat/>
    <w:pPr>
      <w:widowControl/>
      <w:spacing w:before="100" w:beforeAutospacing="1" w:after="100" w:afterAutospacing="1"/>
      <w:jc w:val="left"/>
    </w:pPr>
    <w:rPr>
      <w:rFonts w:ascii="宋体" w:hAnsi="宋体" w:cs="宋体"/>
      <w:b/>
      <w:bCs/>
      <w:color w:val="990000"/>
      <w:kern w:val="0"/>
      <w:szCs w:val="21"/>
    </w:rPr>
  </w:style>
  <w:style w:type="paragraph" w:customStyle="1" w:styleId="aff1">
    <w:name w:val="标题一"/>
    <w:basedOn w:val="a1"/>
    <w:qFormat/>
    <w:pPr>
      <w:adjustRightInd w:val="0"/>
      <w:snapToGrid w:val="0"/>
      <w:spacing w:beforeLines="50" w:afterLines="50" w:line="360" w:lineRule="auto"/>
      <w:ind w:left="425"/>
      <w:jc w:val="center"/>
    </w:pPr>
    <w:rPr>
      <w:rFonts w:eastAsia="黑体"/>
      <w:b/>
      <w:bCs/>
      <w:color w:val="000000"/>
      <w:sz w:val="32"/>
    </w:rPr>
  </w:style>
  <w:style w:type="paragraph" w:customStyle="1" w:styleId="xl32">
    <w:name w:val="xl32"/>
    <w:basedOn w:val="a1"/>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bottom"/>
    </w:pPr>
    <w:rPr>
      <w:kern w:val="0"/>
      <w:sz w:val="20"/>
      <w:szCs w:val="20"/>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xl29">
    <w:name w:val="xl2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a">
    <w:name w:val="正文①"/>
    <w:basedOn w:val="a1"/>
    <w:qFormat/>
    <w:pPr>
      <w:numPr>
        <w:numId w:val="4"/>
      </w:numPr>
      <w:tabs>
        <w:tab w:val="left" w:pos="999"/>
      </w:tabs>
      <w:snapToGrid w:val="0"/>
      <w:spacing w:line="360" w:lineRule="auto"/>
      <w:outlineLvl w:val="2"/>
    </w:pPr>
    <w:rPr>
      <w:sz w:val="28"/>
      <w:szCs w:val="20"/>
    </w:rPr>
  </w:style>
  <w:style w:type="paragraph" w:customStyle="1" w:styleId="xl33">
    <w:name w:val="xl33"/>
    <w:basedOn w:val="a1"/>
    <w:qFormat/>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宋体" w:hAnsi="宋体"/>
      <w:kern w:val="0"/>
      <w:sz w:val="20"/>
      <w:szCs w:val="20"/>
    </w:rPr>
  </w:style>
  <w:style w:type="paragraph" w:customStyle="1" w:styleId="xl51">
    <w:name w:val="xl51"/>
    <w:basedOn w:val="a1"/>
    <w:qFormat/>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黑体" w:eastAsia="黑体" w:hAnsi="宋体" w:hint="eastAsia"/>
      <w:b/>
      <w:bCs/>
      <w:kern w:val="0"/>
      <w:sz w:val="20"/>
      <w:szCs w:val="20"/>
    </w:rPr>
  </w:style>
  <w:style w:type="paragraph" w:customStyle="1" w:styleId="aff2">
    <w:name w:val="表格文字"/>
    <w:basedOn w:val="a1"/>
    <w:qFormat/>
    <w:pPr>
      <w:adjustRightInd w:val="0"/>
      <w:spacing w:line="420" w:lineRule="atLeast"/>
      <w:jc w:val="left"/>
      <w:textAlignment w:val="baseline"/>
    </w:pPr>
    <w:rPr>
      <w:kern w:val="0"/>
      <w:szCs w:val="20"/>
    </w:rPr>
  </w:style>
  <w:style w:type="paragraph" w:customStyle="1" w:styleId="16620">
    <w:name w:val="样式 标题 1 + 黑体 三号 非加粗 居中 段前: 6 磅 段后: 6 磅 行距: 固定值 20 磅"/>
    <w:basedOn w:val="10"/>
    <w:qFormat/>
    <w:pPr>
      <w:spacing w:before="120" w:after="120" w:line="400" w:lineRule="exact"/>
      <w:jc w:val="center"/>
    </w:pPr>
    <w:rPr>
      <w:rFonts w:ascii="黑体" w:eastAsia="黑体" w:hAnsi="黑体" w:cs="宋体"/>
      <w:b w:val="0"/>
      <w:bCs w:val="0"/>
      <w:sz w:val="32"/>
      <w:szCs w:val="20"/>
    </w:rPr>
  </w:style>
  <w:style w:type="paragraph" w:customStyle="1" w:styleId="ListParagraph1">
    <w:name w:val="List Paragraph1"/>
    <w:basedOn w:val="a1"/>
    <w:qFormat/>
    <w:pPr>
      <w:ind w:firstLineChars="200" w:firstLine="420"/>
    </w:pPr>
    <w:rPr>
      <w:rFonts w:ascii="Calibri" w:hAnsi="Calibri"/>
    </w:rPr>
  </w:style>
  <w:style w:type="character" w:customStyle="1" w:styleId="3Char0">
    <w:name w:val="正文文本 3 Char"/>
    <w:link w:val="30"/>
    <w:qFormat/>
    <w:rPr>
      <w:rFonts w:ascii="宋体"/>
      <w:kern w:val="2"/>
      <w:sz w:val="24"/>
    </w:rPr>
  </w:style>
  <w:style w:type="paragraph" w:customStyle="1" w:styleId="120">
    <w:name w:val="列表段落12"/>
    <w:basedOn w:val="a1"/>
    <w:qFormat/>
    <w:pPr>
      <w:ind w:firstLineChars="200" w:firstLine="420"/>
    </w:pPr>
    <w:rPr>
      <w:rFonts w:ascii="Calibri" w:hAnsi="Calibri"/>
      <w:szCs w:val="22"/>
    </w:rPr>
  </w:style>
  <w:style w:type="paragraph" w:customStyle="1" w:styleId="121">
    <w:name w:val="修订12"/>
    <w:qFormat/>
    <w:rPr>
      <w:kern w:val="2"/>
      <w:sz w:val="21"/>
      <w:szCs w:val="24"/>
    </w:rPr>
  </w:style>
  <w:style w:type="paragraph" w:customStyle="1" w:styleId="CharCharCharCharCharCharCharCharCharCharCharCharChar2">
    <w:name w:val="Char Char Char Char Char Char Char Char Char Char Char Char Char2"/>
    <w:basedOn w:val="a1"/>
    <w:qFormat/>
    <w:rPr>
      <w:rFonts w:ascii="仿宋_GB2312" w:eastAsia="仿宋_GB2312"/>
      <w:b/>
      <w:sz w:val="32"/>
      <w:szCs w:val="32"/>
    </w:rPr>
  </w:style>
  <w:style w:type="paragraph" w:customStyle="1" w:styleId="Char3CharCharCharCharCharChar2">
    <w:name w:val="Char3 Char Char Char Char Char Char2"/>
    <w:basedOn w:val="a1"/>
    <w:qFormat/>
  </w:style>
  <w:style w:type="paragraph" w:customStyle="1" w:styleId="CharCharCharCharCharCharCharCharCharCharCharCharCharCharCharCharCharCharCharCharChar2">
    <w:name w:val="Char Char Char Char Char Char Char Char Char Char Char Char Char Char Char Char Char Char Char Char Char2"/>
    <w:basedOn w:val="a1"/>
    <w:qFormat/>
    <w:pPr>
      <w:widowControl/>
      <w:spacing w:after="160" w:line="240" w:lineRule="exact"/>
      <w:jc w:val="center"/>
    </w:pPr>
    <w:rPr>
      <w:szCs w:val="20"/>
    </w:rPr>
  </w:style>
  <w:style w:type="paragraph" w:customStyle="1" w:styleId="CharCharCharCharCharChar2CharCharCharCharCharChar1CharCharCharChar2">
    <w:name w:val="Char Char Char Char Char Char2 Char Char Char Char Char Char1 Char Char Char Char2"/>
    <w:basedOn w:val="a1"/>
    <w:qFormat/>
    <w:pPr>
      <w:spacing w:line="360" w:lineRule="auto"/>
      <w:ind w:firstLineChars="200" w:firstLine="200"/>
    </w:pPr>
  </w:style>
  <w:style w:type="paragraph" w:customStyle="1" w:styleId="110">
    <w:name w:val="列表段落11"/>
    <w:basedOn w:val="a1"/>
    <w:qFormat/>
    <w:pPr>
      <w:ind w:firstLineChars="200" w:firstLine="420"/>
    </w:pPr>
    <w:rPr>
      <w:rFonts w:ascii="Calibri" w:hAnsi="Calibri"/>
      <w:szCs w:val="22"/>
    </w:rPr>
  </w:style>
  <w:style w:type="paragraph" w:customStyle="1" w:styleId="111">
    <w:name w:val="修订11"/>
    <w:qFormat/>
    <w:rPr>
      <w:kern w:val="2"/>
      <w:sz w:val="21"/>
      <w:szCs w:val="24"/>
    </w:rPr>
  </w:style>
  <w:style w:type="paragraph" w:customStyle="1" w:styleId="CharCharCharCharCharCharCharCharCharCharCharCharChar1">
    <w:name w:val="Char Char Char Char Char Char Char Char Char Char Char Char Char1"/>
    <w:basedOn w:val="a1"/>
    <w:qFormat/>
    <w:rPr>
      <w:rFonts w:ascii="仿宋_GB2312" w:eastAsia="仿宋_GB2312"/>
      <w:b/>
      <w:sz w:val="32"/>
      <w:szCs w:val="32"/>
    </w:rPr>
  </w:style>
  <w:style w:type="paragraph" w:customStyle="1" w:styleId="Char3CharCharCharCharCharChar1">
    <w:name w:val="Char3 Char Char Char Char Char Char1"/>
    <w:basedOn w:val="a1"/>
    <w:qFormat/>
  </w:style>
  <w:style w:type="paragraph" w:customStyle="1" w:styleId="CharCharCharCharCharCharCharCharCharCharCharCharCharCharCharCharCharCharCharCharChar1">
    <w:name w:val="Char Char Char Char Char Char Char Char Char Char Char Char Char Char Char Char Char Char Char Char Char1"/>
    <w:basedOn w:val="a1"/>
    <w:qFormat/>
    <w:pPr>
      <w:widowControl/>
      <w:spacing w:after="160" w:line="240" w:lineRule="exact"/>
      <w:jc w:val="center"/>
    </w:pPr>
    <w:rPr>
      <w:szCs w:val="20"/>
    </w:rPr>
  </w:style>
  <w:style w:type="paragraph" w:customStyle="1" w:styleId="CharCharCharCharCharChar2CharCharCharCharCharChar1CharCharCharChar1">
    <w:name w:val="Char Char Char Char Char Char2 Char Char Char Char Char Char1 Char Char Char Char1"/>
    <w:basedOn w:val="a1"/>
    <w:qFormat/>
    <w:pPr>
      <w:spacing w:line="360" w:lineRule="auto"/>
      <w:ind w:firstLineChars="200" w:firstLine="200"/>
    </w:pPr>
  </w:style>
  <w:style w:type="paragraph" w:customStyle="1" w:styleId="34">
    <w:name w:val="修订3"/>
    <w:hidden/>
    <w:uiPriority w:val="99"/>
    <w:semiHidden/>
    <w:qFormat/>
    <w:rPr>
      <w:kern w:val="2"/>
      <w:sz w:val="21"/>
      <w:szCs w:val="24"/>
    </w:rPr>
  </w:style>
  <w:style w:type="paragraph" w:styleId="aff3">
    <w:name w:val="List Paragraph"/>
    <w:basedOn w:val="a1"/>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ZBDL2008@126.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BDL2008@126.com" TargetMode="External"/><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footer" Target="footer1.xm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177</Pages>
  <Words>17656</Words>
  <Characters>100644</Characters>
  <Application>Microsoft Office Word</Application>
  <DocSecurity>0</DocSecurity>
  <Lines>838</Lines>
  <Paragraphs>236</Paragraphs>
  <ScaleCrop>false</ScaleCrop>
  <Company>DoubleOX</Company>
  <LinksUpToDate>false</LinksUpToDate>
  <CharactersWithSpaces>118064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5</cp:revision>
  <cp:lastPrinted>2023-01-19T07:13:00Z</cp:lastPrinted>
  <dcterms:created xsi:type="dcterms:W3CDTF">2023-01-19T01:10:00Z</dcterms:created>
  <dcterms:modified xsi:type="dcterms:W3CDTF">2023-01-19T07:58:00Z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3CCF4D52085243E1BF3CFD68CF015D1E</vt:lpwstr>
  </property>
</Properties>
</file>