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宋体" w:hAnsi="宋体" w:eastAsia="宋体" w:cs="宋体"/>
        </w:rPr>
      </w:pPr>
    </w:p>
    <w:p>
      <w:pPr>
        <w:spacing w:line="240" w:lineRule="auto"/>
        <w:jc w:val="center"/>
        <w:rPr>
          <w:rFonts w:hint="eastAsia" w:ascii="宋体" w:hAnsi="宋体" w:eastAsia="宋体" w:cs="宋体"/>
          <w:b/>
          <w:iCs/>
          <w:kern w:val="0"/>
        </w:rPr>
      </w:pPr>
      <w:r>
        <w:rPr>
          <w:rFonts w:hint="eastAsia" w:ascii="宋体" w:hAnsi="宋体" w:eastAsia="宋体" w:cs="宋体"/>
          <w:b/>
          <w:iCs/>
          <w:kern w:val="0"/>
        </w:rPr>
        <w:t>附件B-招标文件条款及合同文本条款差异说明</w:t>
      </w:r>
    </w:p>
    <w:p>
      <w:pPr>
        <w:spacing w:line="240" w:lineRule="auto"/>
        <w:outlineLvl w:val="0"/>
        <w:rPr>
          <w:rFonts w:hint="eastAsia" w:ascii="宋体" w:hAnsi="宋体" w:eastAsia="宋体" w:cs="宋体"/>
          <w:b/>
          <w:iCs/>
          <w:kern w:val="0"/>
        </w:rPr>
      </w:pPr>
      <w:r>
        <w:rPr>
          <w:rFonts w:hint="eastAsia" w:ascii="宋体" w:hAnsi="宋体" w:eastAsia="宋体" w:cs="宋体"/>
          <w:b/>
          <w:iCs/>
          <w:kern w:val="0"/>
        </w:rPr>
        <w:t xml:space="preserve"> 一、招标文件条款差异说明</w:t>
      </w:r>
    </w:p>
    <w:p>
      <w:pPr>
        <w:spacing w:line="240" w:lineRule="auto"/>
        <w:rPr>
          <w:rFonts w:hint="eastAsia" w:ascii="宋体" w:hAnsi="宋体" w:eastAsia="宋体" w:cs="宋体"/>
        </w:rPr>
      </w:pPr>
      <w:r>
        <w:rPr>
          <w:rFonts w:hint="eastAsia" w:ascii="宋体" w:hAnsi="宋体" w:eastAsia="宋体" w:cs="宋体"/>
          <w:b/>
          <w:bCs/>
        </w:rPr>
        <w:t>1、报价编制原则：</w:t>
      </w:r>
    </w:p>
    <w:p>
      <w:pPr>
        <w:pStyle w:val="8"/>
        <w:spacing w:line="240" w:lineRule="auto"/>
        <w:ind w:firstLine="420" w:firstLineChars="200"/>
        <w:rPr>
          <w:rFonts w:hint="eastAsia" w:ascii="宋体" w:hAnsi="宋体" w:eastAsia="宋体" w:cs="宋体"/>
        </w:rPr>
      </w:pPr>
      <w:r>
        <w:rPr>
          <w:rFonts w:hint="eastAsia" w:ascii="宋体" w:hAnsi="宋体" w:eastAsia="宋体" w:cs="宋体"/>
        </w:rPr>
        <w:t>1.1最高投标限价：见投标人须知前附表。</w:t>
      </w:r>
    </w:p>
    <w:p>
      <w:pPr>
        <w:pStyle w:val="8"/>
        <w:spacing w:line="240" w:lineRule="auto"/>
        <w:ind w:firstLine="420" w:firstLineChars="200"/>
        <w:rPr>
          <w:rFonts w:hint="eastAsia" w:ascii="宋体" w:hAnsi="宋体" w:eastAsia="宋体" w:cs="宋体"/>
        </w:rPr>
      </w:pPr>
      <w:r>
        <w:rPr>
          <w:rFonts w:hint="eastAsia" w:ascii="宋体" w:hAnsi="宋体" w:eastAsia="宋体" w:cs="宋体"/>
        </w:rPr>
        <w:t>1.2有效的投标报价：见投标人须知前附表。</w:t>
      </w:r>
    </w:p>
    <w:p>
      <w:pPr>
        <w:pStyle w:val="8"/>
        <w:spacing w:line="240" w:lineRule="auto"/>
        <w:ind w:firstLine="420" w:firstLineChars="200"/>
        <w:rPr>
          <w:rFonts w:hint="eastAsia" w:ascii="宋体" w:hAnsi="宋体" w:eastAsia="宋体" w:cs="宋体"/>
        </w:rPr>
      </w:pPr>
      <w:r>
        <w:rPr>
          <w:rFonts w:hint="eastAsia" w:ascii="宋体" w:hAnsi="宋体" w:eastAsia="宋体" w:cs="宋体"/>
        </w:rPr>
        <w:t>1.3投标报价</w:t>
      </w:r>
    </w:p>
    <w:p>
      <w:pPr>
        <w:pStyle w:val="8"/>
        <w:spacing w:line="240" w:lineRule="auto"/>
        <w:ind w:firstLine="420" w:firstLineChars="200"/>
        <w:rPr>
          <w:rFonts w:hint="eastAsia" w:ascii="宋体" w:hAnsi="宋体" w:eastAsia="宋体" w:cs="宋体"/>
          <w:highlight w:val="none"/>
        </w:rPr>
      </w:pPr>
      <w:bookmarkStart w:id="17" w:name="_GoBack"/>
      <w:r>
        <w:rPr>
          <w:rFonts w:hint="eastAsia" w:ascii="宋体" w:hAnsi="宋体" w:eastAsia="宋体" w:cs="宋体"/>
          <w:highlight w:val="none"/>
        </w:rPr>
        <w:t>投标人的报价为在工程项目建设期和保修期内，完成招标文件规定的工作内容的各项费用：</w:t>
      </w:r>
    </w:p>
    <w:p>
      <w:pPr>
        <w:pStyle w:val="6"/>
        <w:ind w:firstLine="420" w:firstLineChars="200"/>
        <w:rPr>
          <w:rFonts w:hint="eastAsia" w:ascii="宋体" w:hAnsi="宋体" w:eastAsia="宋体" w:cs="宋体"/>
          <w:highlight w:val="none"/>
        </w:rPr>
      </w:pPr>
      <w:r>
        <w:rPr>
          <w:rFonts w:hint="eastAsia"/>
          <w:highlight w:val="none"/>
          <w:lang w:val="en-US" w:eastAsia="zh-CN"/>
        </w:rPr>
        <w:t>绿色施工安全防护措施费</w:t>
      </w:r>
      <w:r>
        <w:rPr>
          <w:rFonts w:hint="eastAsia" w:ascii="宋体" w:hAnsi="宋体" w:eastAsia="宋体" w:cs="宋体"/>
          <w:highlight w:val="none"/>
        </w:rPr>
        <w:t>为非竞争性费用，投标报价按最高投标限价公布的</w:t>
      </w:r>
      <w:r>
        <w:rPr>
          <w:rFonts w:hint="eastAsia"/>
          <w:highlight w:val="none"/>
          <w:lang w:val="en-US" w:eastAsia="zh-CN"/>
        </w:rPr>
        <w:t>绿色施工安全防护措施费</w:t>
      </w:r>
      <w:r>
        <w:rPr>
          <w:rFonts w:hint="eastAsia" w:ascii="宋体" w:hAnsi="宋体" w:eastAsia="宋体" w:cs="宋体"/>
          <w:highlight w:val="none"/>
        </w:rPr>
        <w:t>计列。</w:t>
      </w:r>
    </w:p>
    <w:p>
      <w:pPr>
        <w:pStyle w:val="8"/>
        <w:spacing w:line="240" w:lineRule="auto"/>
        <w:ind w:firstLine="420" w:firstLineChars="200"/>
        <w:rPr>
          <w:rFonts w:hint="eastAsia" w:ascii="宋体" w:hAnsi="宋体" w:eastAsia="宋体" w:cs="宋体"/>
          <w:highlight w:val="none"/>
        </w:rPr>
      </w:pPr>
      <w:r>
        <w:rPr>
          <w:rFonts w:hint="eastAsia" w:ascii="宋体" w:hAnsi="宋体" w:eastAsia="宋体" w:cs="宋体"/>
          <w:highlight w:val="none"/>
        </w:rPr>
        <w:t>1.4投标报价原则</w:t>
      </w:r>
    </w:p>
    <w:p>
      <w:pPr>
        <w:spacing w:line="240" w:lineRule="auto"/>
        <w:ind w:firstLine="315" w:firstLineChars="150"/>
        <w:rPr>
          <w:rFonts w:hint="eastAsia" w:ascii="宋体" w:hAnsi="宋体" w:eastAsia="宋体" w:cs="宋体"/>
          <w:highlight w:val="none"/>
        </w:rPr>
      </w:pPr>
      <w:r>
        <w:rPr>
          <w:rFonts w:hint="eastAsia" w:ascii="宋体" w:hAnsi="宋体" w:eastAsia="宋体" w:cs="宋体"/>
          <w:highlight w:val="none"/>
        </w:rPr>
        <w:t>（1）取费项目及标准：《建设工程工程量清单计价规范》（GB50500-2013）、《</w:t>
      </w:r>
      <w:r>
        <w:rPr>
          <w:rFonts w:hint="eastAsia" w:ascii="宋体" w:hAnsi="宋体" w:eastAsia="宋体" w:cs="宋体"/>
          <w:highlight w:val="none"/>
          <w:u w:val="single"/>
        </w:rPr>
        <w:t>广东省建设工程计价依据（2018)</w:t>
      </w:r>
      <w:r>
        <w:rPr>
          <w:rFonts w:hint="eastAsia" w:ascii="宋体" w:hAnsi="宋体" w:eastAsia="宋体" w:cs="宋体"/>
          <w:highlight w:val="none"/>
        </w:rPr>
        <w:t>》及工程所在地电网公司的相关最新规定，取费项目中的</w:t>
      </w:r>
      <w:r>
        <w:rPr>
          <w:rFonts w:hint="eastAsia"/>
          <w:highlight w:val="none"/>
          <w:lang w:val="en-US" w:eastAsia="zh-CN"/>
        </w:rPr>
        <w:t>绿色施工安全防护措施费</w:t>
      </w:r>
      <w:r>
        <w:rPr>
          <w:rFonts w:hint="eastAsia" w:ascii="宋体" w:hAnsi="宋体" w:eastAsia="宋体" w:cs="宋体"/>
          <w:highlight w:val="none"/>
        </w:rPr>
        <w:t>根据分项报价比例分摊入各专业取费表中。</w:t>
      </w:r>
    </w:p>
    <w:p>
      <w:pPr>
        <w:pStyle w:val="6"/>
        <w:rPr>
          <w:rFonts w:hint="eastAsia" w:ascii="宋体" w:hAnsi="宋体" w:eastAsia="宋体" w:cs="宋体"/>
          <w:highlight w:val="none"/>
        </w:rPr>
      </w:pPr>
      <w:r>
        <w:rPr>
          <w:rFonts w:hint="eastAsia" w:ascii="宋体" w:hAnsi="宋体" w:eastAsia="宋体" w:cs="宋体"/>
          <w:highlight w:val="none"/>
        </w:rPr>
        <w:t>（2）定额</w:t>
      </w:r>
      <w:r>
        <w:rPr>
          <w:rFonts w:hint="eastAsia" w:ascii="宋体" w:hAnsi="宋体" w:cs="宋体"/>
          <w:highlight w:val="none"/>
          <w:lang w:eastAsia="zh-CN"/>
        </w:rPr>
        <w:t>可</w:t>
      </w:r>
      <w:r>
        <w:rPr>
          <w:rFonts w:hint="eastAsia" w:ascii="宋体" w:hAnsi="宋体" w:eastAsia="宋体" w:cs="宋体"/>
          <w:highlight w:val="none"/>
        </w:rPr>
        <w:t>参照套用</w:t>
      </w:r>
      <w:r>
        <w:rPr>
          <w:rFonts w:hint="eastAsia"/>
          <w:highlight w:val="none"/>
          <w:u w:val="single"/>
          <w:lang w:eastAsia="zh-CN"/>
        </w:rPr>
        <w:t>《</w:t>
      </w:r>
      <w:r>
        <w:rPr>
          <w:rFonts w:hint="eastAsia"/>
          <w:highlight w:val="none"/>
          <w:u w:val="single"/>
          <w:lang w:val="en-US" w:eastAsia="zh-CN"/>
        </w:rPr>
        <w:t>广东省房屋建筑与装饰工程综合定额</w:t>
      </w:r>
      <w:r>
        <w:rPr>
          <w:rFonts w:hint="eastAsia" w:ascii="宋体" w:hAnsi="宋体" w:eastAsia="宋体" w:cs="宋体"/>
          <w:highlight w:val="none"/>
          <w:u w:val="single"/>
        </w:rPr>
        <w:t>（2018)</w:t>
      </w:r>
      <w:r>
        <w:rPr>
          <w:rFonts w:hint="eastAsia"/>
          <w:highlight w:val="none"/>
          <w:u w:val="single"/>
          <w:lang w:eastAsia="zh-CN"/>
        </w:rPr>
        <w:t>》、《</w:t>
      </w:r>
      <w:r>
        <w:rPr>
          <w:rFonts w:hint="eastAsia"/>
          <w:highlight w:val="none"/>
          <w:u w:val="single"/>
          <w:lang w:val="en-US" w:eastAsia="zh-CN"/>
        </w:rPr>
        <w:t>广东省通用安装工程综合定额</w:t>
      </w:r>
      <w:r>
        <w:rPr>
          <w:rFonts w:hint="eastAsia" w:ascii="宋体" w:hAnsi="宋体" w:eastAsia="宋体" w:cs="宋体"/>
          <w:highlight w:val="none"/>
          <w:u w:val="single"/>
        </w:rPr>
        <w:t>（2018)</w:t>
      </w:r>
      <w:r>
        <w:rPr>
          <w:rFonts w:hint="eastAsia"/>
          <w:highlight w:val="none"/>
          <w:u w:val="single"/>
          <w:lang w:eastAsia="zh-CN"/>
        </w:rPr>
        <w:t>》、《</w:t>
      </w:r>
      <w:r>
        <w:rPr>
          <w:rFonts w:hint="eastAsia"/>
          <w:highlight w:val="none"/>
          <w:u w:val="single"/>
          <w:lang w:val="en-US" w:eastAsia="zh-CN"/>
        </w:rPr>
        <w:t>广东省园林绿化工程综合定额</w:t>
      </w:r>
      <w:r>
        <w:rPr>
          <w:rFonts w:hint="eastAsia" w:ascii="宋体" w:hAnsi="宋体" w:eastAsia="宋体" w:cs="宋体"/>
          <w:highlight w:val="none"/>
          <w:u w:val="single"/>
        </w:rPr>
        <w:t>（2018)</w:t>
      </w:r>
      <w:r>
        <w:rPr>
          <w:rFonts w:hint="eastAsia"/>
          <w:highlight w:val="none"/>
          <w:u w:val="single"/>
          <w:lang w:eastAsia="zh-CN"/>
        </w:rPr>
        <w:t>》、《</w:t>
      </w:r>
      <w:r>
        <w:rPr>
          <w:rFonts w:hint="eastAsia"/>
          <w:highlight w:val="none"/>
          <w:u w:val="single"/>
          <w:lang w:val="en-US" w:eastAsia="zh-CN"/>
        </w:rPr>
        <w:t>广东省市政工程综合定额</w:t>
      </w:r>
      <w:r>
        <w:rPr>
          <w:rFonts w:hint="eastAsia" w:ascii="宋体" w:hAnsi="宋体" w:eastAsia="宋体" w:cs="宋体"/>
          <w:highlight w:val="none"/>
          <w:u w:val="single"/>
        </w:rPr>
        <w:t>（2018)</w:t>
      </w:r>
      <w:r>
        <w:rPr>
          <w:rFonts w:hint="eastAsia"/>
          <w:highlight w:val="none"/>
          <w:u w:val="single"/>
          <w:lang w:eastAsia="zh-CN"/>
        </w:rPr>
        <w:t>》</w:t>
      </w:r>
      <w:r>
        <w:rPr>
          <w:rFonts w:hint="eastAsia"/>
          <w:highlight w:val="none"/>
          <w:u w:val="single"/>
          <w:lang w:val="en-US" w:eastAsia="zh-CN"/>
        </w:rPr>
        <w:t>等。</w:t>
      </w:r>
    </w:p>
    <w:p>
      <w:pPr>
        <w:pStyle w:val="6"/>
        <w:rPr>
          <w:rFonts w:hint="eastAsia" w:ascii="宋体" w:hAnsi="宋体" w:eastAsia="宋体" w:cs="宋体"/>
          <w:highlight w:val="none"/>
        </w:rPr>
      </w:pPr>
      <w:r>
        <w:rPr>
          <w:rFonts w:hint="eastAsia" w:ascii="宋体" w:hAnsi="宋体" w:eastAsia="宋体" w:cs="宋体"/>
          <w:highlight w:val="none"/>
        </w:rPr>
        <w:t>（3）</w:t>
      </w:r>
      <w:r>
        <w:rPr>
          <w:rFonts w:hint="eastAsia"/>
          <w:highlight w:val="none"/>
          <w:lang w:val="en-US" w:eastAsia="zh-CN"/>
        </w:rPr>
        <w:t>人工材料单价</w:t>
      </w:r>
      <w:r>
        <w:rPr>
          <w:rFonts w:hint="eastAsia" w:ascii="宋体" w:hAnsi="宋体" w:eastAsia="宋体" w:cs="宋体"/>
          <w:highlight w:val="none"/>
        </w:rPr>
        <w:t>调整:参照执行</w:t>
      </w:r>
      <w:r>
        <w:rPr>
          <w:rFonts w:hint="eastAsia" w:ascii="宋体" w:hAnsi="宋体" w:eastAsia="宋体" w:cs="宋体"/>
          <w:highlight w:val="none"/>
          <w:u w:val="single"/>
        </w:rPr>
        <w:t xml:space="preserve">  202</w:t>
      </w:r>
      <w:r>
        <w:rPr>
          <w:rFonts w:hint="eastAsia" w:ascii="宋体" w:hAnsi="宋体" w:cs="宋体"/>
          <w:highlight w:val="none"/>
          <w:u w:val="single"/>
          <w:lang w:val="en-US" w:eastAsia="zh-CN"/>
        </w:rPr>
        <w:t>5</w:t>
      </w:r>
      <w:r>
        <w:rPr>
          <w:rFonts w:hint="eastAsia" w:ascii="宋体" w:hAnsi="宋体" w:eastAsia="宋体" w:cs="宋体"/>
          <w:highlight w:val="none"/>
          <w:u w:val="single"/>
        </w:rPr>
        <w:t>年</w:t>
      </w:r>
      <w:r>
        <w:rPr>
          <w:rFonts w:hint="eastAsia" w:ascii="宋体" w:hAnsi="宋体" w:cs="宋体"/>
          <w:highlight w:val="none"/>
          <w:u w:val="single"/>
          <w:lang w:val="en-US" w:eastAsia="zh-CN"/>
        </w:rPr>
        <w:t>7</w:t>
      </w:r>
      <w:r>
        <w:rPr>
          <w:rFonts w:hint="eastAsia" w:ascii="宋体" w:hAnsi="宋体" w:eastAsia="宋体" w:cs="宋体"/>
          <w:highlight w:val="none"/>
          <w:u w:val="single"/>
        </w:rPr>
        <w:t>月份的《惠州工程造价信息》</w:t>
      </w:r>
      <w:r>
        <w:rPr>
          <w:rFonts w:hint="eastAsia" w:ascii="宋体" w:hAnsi="宋体" w:eastAsia="宋体" w:cs="宋体"/>
          <w:b w:val="0"/>
          <w:highlight w:val="none"/>
        </w:rPr>
        <w:t>投标截止日期前28天</w:t>
      </w:r>
      <w:r>
        <w:rPr>
          <w:rFonts w:hint="eastAsia"/>
          <w:highlight w:val="none"/>
          <w:lang w:val="en-US" w:eastAsia="zh-CN"/>
        </w:rPr>
        <w:t>，建设行政主管部门发布的信息价</w:t>
      </w:r>
      <w:r>
        <w:rPr>
          <w:rFonts w:hint="eastAsia" w:ascii="宋体" w:hAnsi="宋体" w:eastAsia="宋体" w:cs="宋体"/>
          <w:highlight w:val="none"/>
        </w:rPr>
        <w:t>。</w:t>
      </w:r>
    </w:p>
    <w:p>
      <w:pPr>
        <w:spacing w:line="240" w:lineRule="auto"/>
        <w:ind w:firstLine="315" w:firstLineChars="150"/>
        <w:rPr>
          <w:rFonts w:hint="eastAsia" w:ascii="宋体" w:hAnsi="宋体" w:eastAsia="宋体" w:cs="宋体"/>
          <w:highlight w:val="none"/>
        </w:rPr>
      </w:pPr>
      <w:r>
        <w:rPr>
          <w:rFonts w:hint="eastAsia" w:ascii="宋体" w:hAnsi="宋体" w:eastAsia="宋体" w:cs="宋体"/>
          <w:kern w:val="2"/>
          <w:sz w:val="21"/>
          <w:szCs w:val="21"/>
          <w:highlight w:val="none"/>
          <w:lang w:val="en-US" w:eastAsia="zh-CN" w:bidi="ar-SA"/>
        </w:rPr>
        <w:t>（4）税金费用执行《关于全面推开营业税改征增值税试点的通知》（财税[2016]36号）及国家最新税收政策，采用一般计税方法计列增值税；若中标单位采用简易计税方法计税，则在结算过程中调整相应结算金额。</w:t>
      </w:r>
    </w:p>
    <w:bookmarkEnd w:id="17"/>
    <w:p>
      <w:pPr>
        <w:spacing w:line="240" w:lineRule="auto"/>
        <w:outlineLvl w:val="1"/>
        <w:rPr>
          <w:rFonts w:hint="eastAsia" w:ascii="宋体" w:hAnsi="宋体" w:eastAsia="宋体" w:cs="宋体"/>
        </w:rPr>
      </w:pPr>
      <w:r>
        <w:rPr>
          <w:rFonts w:hint="eastAsia" w:ascii="宋体" w:hAnsi="宋体" w:eastAsia="宋体" w:cs="宋体"/>
          <w:b/>
          <w:iCs/>
          <w:kern w:val="0"/>
        </w:rPr>
        <w:t>二、合同文本专用条款差异说明：</w:t>
      </w:r>
    </w:p>
    <w:p>
      <w:pPr>
        <w:pStyle w:val="5"/>
        <w:pageBreakBefore w:val="0"/>
        <w:widowControl w:val="0"/>
        <w:kinsoku/>
        <w:wordWrap/>
        <w:overflowPunct/>
        <w:topLinePunct w:val="0"/>
        <w:bidi w:val="0"/>
        <w:snapToGrid/>
        <w:spacing w:before="0" w:beforeLines="0" w:after="0" w:afterLines="0" w:line="360" w:lineRule="auto"/>
        <w:textAlignment w:val="auto"/>
        <w:rPr>
          <w:rFonts w:hint="eastAsia" w:ascii="宋体" w:hAnsi="宋体" w:eastAsia="宋体" w:cs="宋体"/>
          <w:b/>
          <w:bCs w:val="0"/>
          <w:kern w:val="2"/>
          <w:sz w:val="21"/>
          <w:szCs w:val="21"/>
          <w:lang w:val="en-US" w:eastAsia="zh-CN" w:bidi="ar-SA"/>
        </w:rPr>
      </w:pPr>
      <w:bookmarkStart w:id="0" w:name="_Toc351203635"/>
      <w:r>
        <w:rPr>
          <w:rFonts w:hint="eastAsia" w:ascii="宋体" w:hAnsi="宋体" w:eastAsia="宋体" w:cs="宋体"/>
          <w:b/>
          <w:bCs w:val="0"/>
          <w:kern w:val="2"/>
          <w:sz w:val="21"/>
          <w:szCs w:val="21"/>
          <w:lang w:val="en-US" w:eastAsia="zh-CN" w:bidi="ar-SA"/>
        </w:rPr>
        <w:t>3</w:t>
      </w:r>
      <w:bookmarkStart w:id="1" w:name="_Toc296503158"/>
      <w:bookmarkStart w:id="2" w:name="_Toc296347157"/>
      <w:bookmarkStart w:id="3" w:name="_Toc296891198"/>
      <w:bookmarkStart w:id="4" w:name="_Toc292559868"/>
      <w:bookmarkStart w:id="5" w:name="_Toc297048344"/>
      <w:bookmarkStart w:id="6" w:name="_Toc296944497"/>
      <w:bookmarkStart w:id="7" w:name="_Toc296346659"/>
      <w:bookmarkStart w:id="8" w:name="_Toc292559363"/>
      <w:bookmarkStart w:id="9" w:name="_Toc296890986"/>
      <w:bookmarkStart w:id="10" w:name="_Toc297120458"/>
      <w:r>
        <w:rPr>
          <w:rFonts w:hint="eastAsia" w:ascii="宋体" w:hAnsi="宋体" w:eastAsia="宋体" w:cs="宋体"/>
          <w:b/>
          <w:bCs w:val="0"/>
          <w:kern w:val="2"/>
          <w:sz w:val="21"/>
          <w:szCs w:val="21"/>
          <w:lang w:val="en-US" w:eastAsia="zh-CN" w:bidi="ar-SA"/>
        </w:rPr>
        <w:t>. 承包人</w:t>
      </w:r>
      <w:bookmarkEnd w:id="0"/>
    </w:p>
    <w:bookmarkEnd w:id="1"/>
    <w:bookmarkEnd w:id="2"/>
    <w:bookmarkEnd w:id="3"/>
    <w:bookmarkEnd w:id="4"/>
    <w:bookmarkEnd w:id="5"/>
    <w:bookmarkEnd w:id="6"/>
    <w:bookmarkEnd w:id="7"/>
    <w:bookmarkEnd w:id="8"/>
    <w:bookmarkEnd w:id="9"/>
    <w:bookmarkEnd w:id="10"/>
    <w:p>
      <w:pPr>
        <w:pageBreakBefore w:val="0"/>
        <w:widowControl w:val="0"/>
        <w:kinsoku/>
        <w:wordWrap/>
        <w:overflowPunct/>
        <w:topLinePunct w:val="0"/>
        <w:bidi w:val="0"/>
        <w:snapToGrid/>
        <w:spacing w:line="360" w:lineRule="auto"/>
        <w:jc w:val="left"/>
        <w:textAlignment w:val="auto"/>
        <w:rPr>
          <w:rFonts w:hint="eastAsia" w:ascii="宋体" w:hAnsi="宋体" w:eastAsia="宋体" w:cs="宋体"/>
          <w:b/>
          <w:bCs w:val="0"/>
          <w:kern w:val="2"/>
          <w:sz w:val="21"/>
          <w:szCs w:val="21"/>
          <w:lang w:val="en-US" w:eastAsia="zh-CN" w:bidi="ar-SA"/>
        </w:rPr>
      </w:pPr>
      <w:r>
        <w:rPr>
          <w:rFonts w:hint="eastAsia" w:ascii="宋体" w:hAnsi="宋体" w:eastAsia="宋体" w:cs="宋体"/>
          <w:b/>
          <w:bCs w:val="0"/>
          <w:kern w:val="2"/>
          <w:sz w:val="21"/>
          <w:szCs w:val="21"/>
          <w:lang w:val="en-US" w:eastAsia="zh-CN" w:bidi="ar-SA"/>
        </w:rPr>
        <w:t>增加以下内容到3.7款</w:t>
      </w:r>
    </w:p>
    <w:p>
      <w:pPr>
        <w:pStyle w:val="20"/>
        <w:spacing w:after="0" w:line="240" w:lineRule="auto"/>
        <w:ind w:left="0" w:leftChars="0" w:firstLine="420" w:firstLineChars="200"/>
        <w:rPr>
          <w:rFonts w:hint="eastAsia" w:ascii="宋体" w:hAnsi="宋体" w:eastAsia="宋体" w:cs="宋体"/>
          <w:b w:val="0"/>
          <w:bCs/>
          <w:lang w:eastAsia="zh-CN"/>
        </w:rPr>
      </w:pPr>
      <w:r>
        <w:rPr>
          <w:rFonts w:hint="eastAsia" w:ascii="宋体" w:hAnsi="宋体" w:eastAsia="宋体" w:cs="宋体"/>
          <w:b w:val="0"/>
          <w:bCs/>
          <w:lang w:eastAsia="zh-CN"/>
        </w:rPr>
        <w:t>履约担保的形式包括银行提供的保函、央企财务公司提供的保函、保险公司提供的国家认可的具有法律效力的保险等，格式自定</w:t>
      </w:r>
      <w:r>
        <w:rPr>
          <w:rFonts w:hint="eastAsia" w:ascii="宋体" w:cs="宋体"/>
          <w:b w:val="0"/>
          <w:bCs/>
          <w:lang w:eastAsia="zh-CN"/>
        </w:rPr>
        <w:t>（可参考合同附件</w:t>
      </w:r>
      <w:r>
        <w:rPr>
          <w:rFonts w:hint="eastAsia" w:ascii="宋体" w:cs="宋体"/>
          <w:b w:val="0"/>
          <w:bCs/>
          <w:lang w:val="en-US" w:eastAsia="zh-CN"/>
        </w:rPr>
        <w:t>8</w:t>
      </w:r>
      <w:r>
        <w:rPr>
          <w:rFonts w:hint="eastAsia" w:ascii="宋体" w:cs="宋体"/>
          <w:b w:val="0"/>
          <w:bCs/>
          <w:lang w:eastAsia="zh-CN"/>
        </w:rPr>
        <w:t>）</w:t>
      </w:r>
    </w:p>
    <w:p>
      <w:pPr>
        <w:pStyle w:val="20"/>
        <w:spacing w:after="0" w:line="240" w:lineRule="auto"/>
        <w:ind w:left="0" w:leftChars="0"/>
        <w:jc w:val="left"/>
        <w:rPr>
          <w:rFonts w:hint="eastAsia" w:ascii="宋体" w:cs="宋体"/>
          <w:lang w:eastAsia="zh-CN"/>
        </w:rPr>
      </w:pPr>
      <w:r>
        <w:rPr>
          <w:rFonts w:hint="eastAsia" w:ascii="宋体" w:cs="宋体"/>
          <w:lang w:eastAsia="zh-CN"/>
        </w:rPr>
        <w:t>6. 安全文明施工与环境保护</w:t>
      </w:r>
    </w:p>
    <w:p>
      <w:pPr>
        <w:pStyle w:val="20"/>
        <w:spacing w:after="0" w:line="240" w:lineRule="auto"/>
        <w:ind w:left="0" w:leftChars="0"/>
        <w:jc w:val="left"/>
        <w:rPr>
          <w:rFonts w:hint="eastAsia" w:ascii="宋体" w:cs="宋体"/>
          <w:lang w:eastAsia="zh-CN"/>
        </w:rPr>
      </w:pPr>
      <w:r>
        <w:rPr>
          <w:rFonts w:hint="eastAsia" w:ascii="宋体" w:cs="宋体"/>
          <w:lang w:eastAsia="zh-CN"/>
        </w:rPr>
        <w:t xml:space="preserve">增加以下内容到6.1.4款 </w:t>
      </w:r>
    </w:p>
    <w:p>
      <w:pPr>
        <w:pStyle w:val="20"/>
        <w:spacing w:after="0" w:line="240" w:lineRule="auto"/>
        <w:ind w:left="0" w:leftChars="0" w:firstLine="420" w:firstLineChars="200"/>
        <w:rPr>
          <w:rFonts w:hint="eastAsia" w:ascii="宋体" w:hAnsi="宋体" w:eastAsia="宋体" w:cs="宋体"/>
          <w:b w:val="0"/>
          <w:bCs/>
        </w:rPr>
      </w:pPr>
      <w:r>
        <w:rPr>
          <w:rFonts w:hint="eastAsia" w:ascii="宋体" w:hAnsi="宋体" w:eastAsia="宋体" w:cs="宋体"/>
          <w:b w:val="0"/>
          <w:bCs/>
        </w:rPr>
        <w:t>关于治安保卫的特别约定：执行通用合同条款，并实施施工现场全封闭管理，二十四小时治安保卫值班，治安保卫的费用已含在合同总价内。关于编制施工场地治安管理计划的约定：执行通用合同条款，并按惠州市的相关管理要求办理。</w:t>
      </w:r>
    </w:p>
    <w:p>
      <w:pPr>
        <w:pStyle w:val="20"/>
        <w:spacing w:after="0" w:line="240" w:lineRule="auto"/>
        <w:ind w:left="0" w:leftChars="0"/>
        <w:jc w:val="left"/>
        <w:rPr>
          <w:rFonts w:hint="eastAsia" w:ascii="宋体" w:cs="宋体"/>
          <w:b w:val="0"/>
          <w:bCs/>
          <w:lang w:val="en-US" w:eastAsia="zh-CN"/>
        </w:rPr>
      </w:pPr>
      <w:r>
        <w:rPr>
          <w:rFonts w:hint="eastAsia" w:ascii="宋体" w:cs="宋体"/>
          <w:lang w:eastAsia="zh-CN"/>
        </w:rPr>
        <w:t>增加以下内容到6.1.</w:t>
      </w:r>
      <w:r>
        <w:rPr>
          <w:rFonts w:hint="eastAsia" w:ascii="宋体" w:cs="宋体"/>
          <w:lang w:val="en-US" w:eastAsia="zh-CN"/>
        </w:rPr>
        <w:t>5</w:t>
      </w:r>
      <w:r>
        <w:rPr>
          <w:rFonts w:hint="eastAsia" w:ascii="宋体" w:cs="宋体"/>
          <w:lang w:eastAsia="zh-CN"/>
        </w:rPr>
        <w:t xml:space="preserve">款 </w:t>
      </w:r>
      <w:r>
        <w:rPr>
          <w:rFonts w:hint="eastAsia" w:ascii="宋体" w:hAnsi="宋体" w:eastAsia="宋体" w:cs="宋体"/>
          <w:b w:val="0"/>
          <w:bCs/>
        </w:rPr>
        <w:t xml:space="preserve"> </w:t>
      </w:r>
    </w:p>
    <w:p>
      <w:pPr>
        <w:pStyle w:val="20"/>
        <w:spacing w:after="0" w:line="240" w:lineRule="auto"/>
        <w:ind w:left="0" w:leftChars="0" w:firstLine="420" w:firstLineChars="200"/>
        <w:rPr>
          <w:rFonts w:hint="eastAsia" w:ascii="宋体" w:hAnsi="宋体" w:eastAsia="宋体" w:cs="宋体"/>
          <w:b w:val="0"/>
          <w:bCs/>
        </w:rPr>
      </w:pPr>
      <w:r>
        <w:rPr>
          <w:rFonts w:hint="eastAsia" w:ascii="宋体" w:hAnsi="宋体" w:eastAsia="宋体" w:cs="宋体"/>
          <w:b w:val="0"/>
          <w:bCs/>
        </w:rPr>
        <w:t xml:space="preserve">（1）文明施工目标为确保现场安全文明施工到达国家、地方现行的对文明施工的相关规定，包括但不限于以下规定，承包人均应遵守并执行。以下规定有最新规定的，执行最新规定：《广东省建设工程施工扬尘污染防治管理办法（试行）》（粤办函〔2017〕708 号）、《广东省住房和城乡建设厅关于采取切实措施坚决遏制施工扬尘污染的紧急通知》（粤建电发〔2018〕20 号）、《关于全面推广基建作业现场智慧视频监控的通知》（广供电办基﹝2020﹞27 号） 以上文件要求不一致的，以后发布文件为准，若相关部门发布有关施工围蔽新文件规定的，按新规定执行。实施相关费用已含在合同价中。如承包人未及时按要求做好围蔽等安全文明施工措施，建设业主可另行委托单位实施，建设业主按实际发生的费用在绿色施工安全防护措施费中扣除。 </w:t>
      </w:r>
    </w:p>
    <w:p>
      <w:pPr>
        <w:pStyle w:val="20"/>
        <w:spacing w:after="0" w:line="240" w:lineRule="auto"/>
        <w:ind w:left="0" w:leftChars="0" w:firstLine="420" w:firstLineChars="200"/>
        <w:rPr>
          <w:rFonts w:hint="eastAsia" w:ascii="宋体" w:hAnsi="宋体" w:eastAsia="宋体" w:cs="宋体"/>
          <w:b w:val="0"/>
          <w:bCs/>
        </w:rPr>
      </w:pPr>
      <w:r>
        <w:rPr>
          <w:rFonts w:hint="eastAsia" w:ascii="宋体" w:hAnsi="宋体" w:eastAsia="宋体" w:cs="宋体"/>
          <w:b w:val="0"/>
          <w:bCs/>
        </w:rPr>
        <w:t>（2）承包人应对施工现场采取必要的围蔽设施，保持施工现场的文明、有序，同时与周边坏境进行必要的隔离，保证施工人员以及过往行人、车辆的安全，其为履行此项义务而需要的各项材料、设备和临时设施，已包含在合同价格中。</w:t>
      </w:r>
    </w:p>
    <w:p>
      <w:pPr>
        <w:pStyle w:val="20"/>
        <w:spacing w:after="0" w:line="240" w:lineRule="auto"/>
        <w:ind w:left="0" w:leftChars="0" w:firstLine="420" w:firstLineChars="200"/>
        <w:rPr>
          <w:rFonts w:hint="eastAsia" w:ascii="宋体" w:hAnsi="宋体" w:eastAsia="宋体" w:cs="宋体"/>
          <w:b w:val="0"/>
          <w:bCs/>
        </w:rPr>
      </w:pPr>
      <w:r>
        <w:rPr>
          <w:rFonts w:hint="eastAsia" w:ascii="宋体" w:hAnsi="宋体" w:eastAsia="宋体" w:cs="宋体"/>
          <w:b w:val="0"/>
          <w:bCs/>
        </w:rPr>
        <w:t xml:space="preserve">（3）承包人应保持现场整洁，保证卫生要求，合理地安排临时设施，存放和处置好设备及材料，及时清运垃圾和余泥，处理好污水、余泥排放。 </w:t>
      </w:r>
    </w:p>
    <w:p>
      <w:pPr>
        <w:pStyle w:val="20"/>
        <w:spacing w:after="0" w:line="240" w:lineRule="auto"/>
        <w:ind w:left="0" w:leftChars="0" w:firstLine="420" w:firstLineChars="200"/>
        <w:rPr>
          <w:rFonts w:hint="eastAsia" w:ascii="宋体" w:hAnsi="宋体" w:eastAsia="宋体" w:cs="宋体"/>
          <w:b w:val="0"/>
          <w:bCs/>
        </w:rPr>
      </w:pPr>
      <w:r>
        <w:rPr>
          <w:rFonts w:hint="eastAsia" w:ascii="宋体" w:hAnsi="宋体" w:eastAsia="宋体" w:cs="宋体"/>
          <w:b w:val="0"/>
          <w:bCs/>
        </w:rPr>
        <w:t xml:space="preserve">（4）承包人应积极申报施工临时排水许可并及时整理和安排所有机械、工具、材料、建筑垃圾等。建筑垃圾和剩余材料应及时清理出现场，保证施工现场井然有序。承包人必须做沉淀池或化粪池对现场污水进行处理后方可排入市政排水或排污井，由此产生的费用已包含在合同价格中。 </w:t>
      </w:r>
    </w:p>
    <w:p>
      <w:pPr>
        <w:pStyle w:val="20"/>
        <w:spacing w:after="0" w:line="240" w:lineRule="auto"/>
        <w:ind w:left="0" w:leftChars="0" w:firstLine="420" w:firstLineChars="200"/>
        <w:rPr>
          <w:rFonts w:hint="eastAsia" w:ascii="宋体" w:hAnsi="宋体" w:eastAsia="宋体" w:cs="宋体"/>
          <w:b w:val="0"/>
          <w:bCs/>
        </w:rPr>
      </w:pPr>
      <w:r>
        <w:rPr>
          <w:rFonts w:hint="eastAsia" w:ascii="宋体" w:hAnsi="宋体" w:eastAsia="宋体" w:cs="宋体"/>
          <w:b w:val="0"/>
          <w:bCs/>
        </w:rPr>
        <w:t>（5）承包人应对工程的安全文明施工负责，采取有效的安全措施消除安全事故隐患，并接受和配合依法实施的监督检查。</w:t>
      </w:r>
    </w:p>
    <w:p>
      <w:pPr>
        <w:pStyle w:val="20"/>
        <w:spacing w:after="0" w:line="240" w:lineRule="auto"/>
        <w:ind w:left="0" w:leftChars="0" w:firstLine="420" w:firstLineChars="200"/>
        <w:rPr>
          <w:rFonts w:hint="eastAsia" w:ascii="宋体" w:hAnsi="宋体" w:eastAsia="宋体" w:cs="宋体"/>
          <w:b w:val="0"/>
          <w:bCs/>
        </w:rPr>
      </w:pPr>
      <w:r>
        <w:rPr>
          <w:rFonts w:hint="eastAsia" w:ascii="宋体" w:hAnsi="宋体" w:eastAsia="宋体" w:cs="宋体"/>
          <w:b w:val="0"/>
          <w:bCs/>
        </w:rPr>
        <w:t>（6）承包人应加强施工作业安全管理，特别应加强经监理工程 149 师同意并由其报发包人批准使用易燃、易爆材料、火工器材、有毒与腐蚀性材料等危险品工程，以及爆破作业和地下工程施工等危险作业的安全管理，尽量避免人员伤亡和财产损失。</w:t>
      </w:r>
    </w:p>
    <w:p>
      <w:pPr>
        <w:pStyle w:val="20"/>
        <w:spacing w:after="0" w:line="240" w:lineRule="auto"/>
        <w:ind w:left="0" w:leftChars="0" w:firstLine="420" w:firstLineChars="200"/>
        <w:rPr>
          <w:rFonts w:hint="eastAsia" w:ascii="宋体" w:hAnsi="宋体" w:eastAsia="宋体" w:cs="宋体"/>
          <w:b w:val="0"/>
          <w:bCs/>
          <w:lang w:val="en-US" w:eastAsia="zh-CN"/>
        </w:rPr>
      </w:pPr>
      <w:r>
        <w:rPr>
          <w:rFonts w:hint="eastAsia" w:ascii="宋体" w:hAnsi="宋体" w:eastAsia="宋体" w:cs="宋体"/>
          <w:b w:val="0"/>
          <w:bCs/>
        </w:rPr>
        <w:t>（7）承包人按照政府有关部门要求及《关于全面推广基建作业现场智慧视频监控的通知》（广供电办基﹝2020﹞27 号）规定设置工地视频监管系统，并承担相应费用（费用已包括在合同价格中，结算时不另行计算）。</w:t>
      </w:r>
    </w:p>
    <w:p>
      <w:pPr>
        <w:pStyle w:val="20"/>
        <w:spacing w:after="0" w:line="240" w:lineRule="auto"/>
        <w:ind w:left="0" w:leftChars="0"/>
        <w:jc w:val="left"/>
        <w:rPr>
          <w:rFonts w:hint="eastAsia" w:ascii="宋体" w:hAnsi="宋体" w:eastAsia="宋体" w:cs="宋体"/>
          <w:b w:val="0"/>
          <w:bCs/>
        </w:rPr>
      </w:pPr>
      <w:r>
        <w:rPr>
          <w:rFonts w:hint="eastAsia" w:ascii="宋体" w:cs="宋体"/>
          <w:lang w:eastAsia="zh-CN"/>
        </w:rPr>
        <w:t xml:space="preserve">增加以下内容到6.4.1款 </w:t>
      </w:r>
      <w:r>
        <w:rPr>
          <w:rFonts w:hint="eastAsia" w:ascii="宋体" w:hAnsi="宋体" w:eastAsia="宋体" w:cs="宋体"/>
          <w:b w:val="0"/>
          <w:bCs/>
        </w:rPr>
        <w:t xml:space="preserve"> </w:t>
      </w:r>
    </w:p>
    <w:p>
      <w:pPr>
        <w:pStyle w:val="20"/>
        <w:spacing w:after="0" w:line="240" w:lineRule="auto"/>
        <w:ind w:left="0" w:leftChars="0" w:firstLine="420" w:firstLineChars="200"/>
        <w:jc w:val="left"/>
        <w:rPr>
          <w:rFonts w:hint="eastAsia" w:ascii="宋体" w:hAnsi="宋体" w:eastAsia="宋体" w:cs="宋体"/>
          <w:b w:val="0"/>
          <w:bCs/>
        </w:rPr>
      </w:pPr>
      <w:r>
        <w:rPr>
          <w:rFonts w:hint="eastAsia" w:ascii="宋体" w:hAnsi="宋体" w:eastAsia="宋体" w:cs="宋体"/>
          <w:b w:val="0"/>
          <w:bCs/>
        </w:rPr>
        <w:t xml:space="preserve">项目安全生产的达标目标及相应事项的约定： （1）项目安全施工目标包括： 1）不发生轻伤及以上人身事故事件和有责任的外包工程人身事故； 2）不发生有管理责任的外包工程事故和三级及以上外包工程事件； 3）不发生有责任的电力监控系统网络安全四级事件；4）不发生有责任的 III 级或以上网络安全事件；5）不发生有责任的对社会及公司造成重大不良影响的安全事件；6）不发生负有同等及以上责任的生产性交通事故；7）不发生办公场所的火灾事故； 8）不发生防范不到位导致的恐怖袭击事件；9）不发生治安保卫事件（构成刑事拘留及以上的事件、盗窃直接损失超过 1 万元人民币的事件）；10）不发生较大及以上的施工机械设备损坏事故；11）不发生脚手架及其模板支撑系统坍塌事故；12）不发生触电伤害事故； 13）不发生起重伤害事故； 14）不发生高空坠落伤事故； 15）不发生物体打击事故。 </w:t>
      </w:r>
    </w:p>
    <w:p>
      <w:pPr>
        <w:pStyle w:val="20"/>
        <w:spacing w:line="240" w:lineRule="auto"/>
        <w:ind w:left="0" w:leftChars="0" w:firstLine="420" w:firstLineChars="200"/>
        <w:rPr>
          <w:rFonts w:hint="eastAsia" w:ascii="宋体" w:hAnsi="宋体" w:eastAsia="宋体" w:cs="宋体"/>
          <w:b w:val="0"/>
          <w:bCs/>
        </w:rPr>
      </w:pPr>
      <w:r>
        <w:rPr>
          <w:rFonts w:hint="eastAsia" w:ascii="宋体" w:hAnsi="宋体" w:eastAsia="宋体" w:cs="宋体"/>
          <w:b w:val="0"/>
          <w:bCs/>
        </w:rPr>
        <w:t>（2）承包人应遵守并执行《中华人民共和国安全生产法》、《建设工程安全生产管理条例》（国务院令第393 号）、《建筑施工安全检查标准》（JGJ59-2011）。《广东省建设厅建筑工程安全防护、文明施工措施费用管理办法》（粤建管〔2007〕39 号）、《关于安全防护、文明施工措施费用计算补充规定的通知》（粤建价〔2007〕489 号）、《危险性较大的分部分项工程安全管理规定》（中华人民共和国住房和城乡建设部令第37 号）的规定以及国家、地方现行的关于安全施工的其他相关规定。以上规定有最新规定的，执行最新规定。</w:t>
      </w:r>
    </w:p>
    <w:p>
      <w:pPr>
        <w:pStyle w:val="20"/>
        <w:spacing w:line="240" w:lineRule="auto"/>
        <w:ind w:left="0" w:leftChars="0" w:firstLine="420" w:firstLineChars="200"/>
        <w:rPr>
          <w:rFonts w:hint="eastAsia" w:ascii="宋体" w:hAnsi="宋体" w:eastAsia="宋体" w:cs="宋体"/>
          <w:b w:val="0"/>
          <w:bCs/>
        </w:rPr>
      </w:pPr>
      <w:r>
        <w:rPr>
          <w:rFonts w:hint="eastAsia" w:ascii="宋体" w:hAnsi="宋体" w:eastAsia="宋体" w:cs="宋体"/>
          <w:b w:val="0"/>
          <w:bCs/>
        </w:rPr>
        <w:t xml:space="preserve">（3）承包人应严格执行《危险性较大的分部分项工程安全管理办法》（建质〔2009〕87 号）要求，梳理识别危险性较大的分部分项工程，并在施工前组织编制专项安全施工方案，超过一定规模的危险性较大分部分项工程还要组织专家论证。 </w:t>
      </w:r>
    </w:p>
    <w:p>
      <w:pPr>
        <w:pStyle w:val="20"/>
        <w:spacing w:after="0" w:line="240" w:lineRule="auto"/>
        <w:ind w:left="0" w:leftChars="0"/>
        <w:jc w:val="left"/>
        <w:rPr>
          <w:rFonts w:hint="eastAsia" w:ascii="宋体" w:cs="宋体"/>
          <w:lang w:eastAsia="zh-CN"/>
        </w:rPr>
      </w:pPr>
      <w:r>
        <w:rPr>
          <w:rFonts w:hint="eastAsia" w:ascii="宋体" w:cs="宋体"/>
          <w:lang w:eastAsia="zh-CN"/>
        </w:rPr>
        <w:t>增加以下内容到6.1.</w:t>
      </w:r>
      <w:r>
        <w:rPr>
          <w:rFonts w:hint="eastAsia" w:ascii="宋体" w:cs="宋体"/>
          <w:lang w:val="en-US" w:eastAsia="zh-CN"/>
        </w:rPr>
        <w:t>6</w:t>
      </w:r>
      <w:r>
        <w:rPr>
          <w:rFonts w:hint="eastAsia" w:ascii="宋体" w:cs="宋体"/>
          <w:lang w:eastAsia="zh-CN"/>
        </w:rPr>
        <w:t xml:space="preserve">款 </w:t>
      </w:r>
    </w:p>
    <w:p>
      <w:pPr>
        <w:pStyle w:val="20"/>
        <w:spacing w:after="0" w:line="240" w:lineRule="auto"/>
        <w:ind w:left="0" w:leftChars="0" w:firstLine="420" w:firstLineChars="200"/>
        <w:rPr>
          <w:rFonts w:hint="eastAsia" w:ascii="宋体" w:hAnsi="宋体" w:eastAsia="宋体" w:cs="宋体"/>
          <w:b w:val="0"/>
          <w:bCs/>
          <w:lang w:eastAsia="zh-CN"/>
        </w:rPr>
      </w:pPr>
      <w:r>
        <w:rPr>
          <w:rFonts w:hint="eastAsia" w:ascii="宋体" w:hAnsi="宋体" w:eastAsia="宋体" w:cs="宋体"/>
          <w:b w:val="0"/>
          <w:bCs/>
        </w:rPr>
        <w:t xml:space="preserve"> 关于安全文明施工费支付比例和支付期限的约定： 绿色施工安全防护措施费按建设业主发布的本工程投标最高投标限价（即招标控制价）中的绿色施工安全防护措施费用计取，并从本施工合同价款中提取（绿色施工安全防护措施费已包含在本工程中标价即施工合同价中），专款专用</w:t>
      </w:r>
      <w:r>
        <w:rPr>
          <w:rFonts w:hint="eastAsia" w:ascii="宋体" w:cs="宋体"/>
          <w:b w:val="0"/>
          <w:bCs/>
          <w:lang w:eastAsia="zh-CN"/>
        </w:rPr>
        <w:t>，具体支付</w:t>
      </w:r>
      <w:r>
        <w:rPr>
          <w:rFonts w:hint="eastAsia" w:ascii="宋体" w:cs="宋体"/>
          <w:b w:val="0"/>
          <w:bCs/>
          <w:highlight w:val="none"/>
          <w:lang w:eastAsia="zh-CN"/>
        </w:rPr>
        <w:t>比例和支付期限见12.合同价格、计量与支付。</w:t>
      </w:r>
    </w:p>
    <w:p>
      <w:pPr>
        <w:pStyle w:val="20"/>
        <w:spacing w:after="0" w:line="240" w:lineRule="auto"/>
        <w:ind w:left="0" w:leftChars="0" w:firstLine="0" w:firstLineChars="0"/>
        <w:rPr>
          <w:rFonts w:hint="eastAsia" w:ascii="宋体" w:hAnsi="宋体" w:eastAsia="宋体" w:cs="宋体"/>
        </w:rPr>
      </w:pPr>
      <w:r>
        <w:rPr>
          <w:rFonts w:hint="eastAsia" w:ascii="宋体" w:cs="宋体"/>
          <w:lang w:val="en-US" w:eastAsia="zh-CN"/>
        </w:rPr>
        <w:t>8</w:t>
      </w:r>
      <w:r>
        <w:rPr>
          <w:rFonts w:hint="eastAsia" w:ascii="宋体" w:hAnsi="宋体" w:eastAsia="宋体" w:cs="宋体"/>
        </w:rPr>
        <w:t>.材料与设备</w:t>
      </w:r>
    </w:p>
    <w:p>
      <w:pPr>
        <w:pStyle w:val="20"/>
        <w:spacing w:after="0" w:line="240" w:lineRule="auto"/>
        <w:ind w:left="0" w:leftChars="0"/>
        <w:jc w:val="left"/>
        <w:rPr>
          <w:rFonts w:hint="eastAsia" w:ascii="宋体" w:cs="宋体"/>
          <w:lang w:eastAsia="zh-CN"/>
        </w:rPr>
      </w:pPr>
      <w:r>
        <w:rPr>
          <w:rFonts w:hint="eastAsia" w:ascii="宋体" w:cs="宋体"/>
          <w:lang w:eastAsia="zh-CN"/>
        </w:rPr>
        <w:t>增加以下内容到</w:t>
      </w:r>
      <w:r>
        <w:rPr>
          <w:rFonts w:hint="eastAsia" w:ascii="宋体" w:cs="宋体"/>
          <w:lang w:val="en-US" w:eastAsia="zh-CN"/>
        </w:rPr>
        <w:t>8</w:t>
      </w:r>
      <w:r>
        <w:rPr>
          <w:rFonts w:hint="eastAsia" w:ascii="宋体" w:cs="宋体"/>
          <w:lang w:eastAsia="zh-CN"/>
        </w:rPr>
        <w:t>.</w:t>
      </w:r>
      <w:r>
        <w:rPr>
          <w:rFonts w:hint="eastAsia" w:ascii="宋体" w:cs="宋体"/>
          <w:lang w:val="en-US" w:eastAsia="zh-CN"/>
        </w:rPr>
        <w:t>4</w:t>
      </w:r>
      <w:r>
        <w:rPr>
          <w:rFonts w:hint="eastAsia" w:ascii="宋体" w:cs="宋体"/>
          <w:lang w:eastAsia="zh-CN"/>
        </w:rPr>
        <w:t>.</w:t>
      </w:r>
      <w:r>
        <w:rPr>
          <w:rFonts w:hint="eastAsia" w:ascii="宋体" w:cs="宋体"/>
          <w:lang w:val="en-US" w:eastAsia="zh-CN"/>
        </w:rPr>
        <w:t>1</w:t>
      </w:r>
      <w:r>
        <w:rPr>
          <w:rFonts w:hint="eastAsia" w:ascii="宋体" w:cs="宋体"/>
          <w:lang w:eastAsia="zh-CN"/>
        </w:rPr>
        <w:t xml:space="preserve">款 </w:t>
      </w:r>
    </w:p>
    <w:p>
      <w:pPr>
        <w:pStyle w:val="7"/>
        <w:spacing w:line="240" w:lineRule="auto"/>
        <w:ind w:left="0" w:leftChars="0" w:firstLine="420" w:firstLineChars="200"/>
        <w:rPr>
          <w:rFonts w:hint="eastAsia" w:ascii="宋体" w:hAnsi="宋体" w:eastAsia="宋体" w:cs="宋体"/>
        </w:rPr>
      </w:pPr>
      <w:r>
        <w:rPr>
          <w:rFonts w:hint="eastAsia" w:ascii="宋体" w:hAnsi="宋体" w:eastAsia="宋体" w:cs="宋体"/>
        </w:rPr>
        <w:t xml:space="preserve">发包人供应的材料设备的保管费用的承担： 包含在合同价中综合考虑。 </w:t>
      </w:r>
    </w:p>
    <w:p>
      <w:pPr>
        <w:pStyle w:val="20"/>
        <w:spacing w:after="0" w:line="240" w:lineRule="auto"/>
        <w:ind w:left="0" w:leftChars="0"/>
        <w:jc w:val="left"/>
        <w:rPr>
          <w:rFonts w:hint="eastAsia" w:ascii="宋体" w:cs="宋体"/>
          <w:lang w:eastAsia="zh-CN"/>
        </w:rPr>
      </w:pPr>
      <w:r>
        <w:rPr>
          <w:rFonts w:hint="eastAsia" w:ascii="宋体" w:cs="宋体"/>
          <w:lang w:eastAsia="zh-CN"/>
        </w:rPr>
        <w:t>增加以下内容到</w:t>
      </w:r>
      <w:r>
        <w:rPr>
          <w:rFonts w:hint="eastAsia" w:ascii="宋体" w:cs="宋体"/>
          <w:lang w:val="en-US" w:eastAsia="zh-CN"/>
        </w:rPr>
        <w:t>8</w:t>
      </w:r>
      <w:r>
        <w:rPr>
          <w:rFonts w:hint="eastAsia" w:ascii="宋体" w:cs="宋体"/>
          <w:lang w:eastAsia="zh-CN"/>
        </w:rPr>
        <w:t>.</w:t>
      </w:r>
      <w:r>
        <w:rPr>
          <w:rFonts w:hint="eastAsia" w:ascii="宋体" w:cs="宋体"/>
          <w:lang w:val="en-US" w:eastAsia="zh-CN"/>
        </w:rPr>
        <w:t>6</w:t>
      </w:r>
      <w:r>
        <w:rPr>
          <w:rFonts w:hint="eastAsia" w:ascii="宋体" w:cs="宋体"/>
          <w:lang w:eastAsia="zh-CN"/>
        </w:rPr>
        <w:t>.</w:t>
      </w:r>
      <w:r>
        <w:rPr>
          <w:rFonts w:hint="eastAsia" w:ascii="宋体" w:cs="宋体"/>
          <w:lang w:val="en-US" w:eastAsia="zh-CN"/>
        </w:rPr>
        <w:t>1</w:t>
      </w:r>
      <w:r>
        <w:rPr>
          <w:rFonts w:hint="eastAsia" w:ascii="宋体" w:cs="宋体"/>
          <w:lang w:eastAsia="zh-CN"/>
        </w:rPr>
        <w:t xml:space="preserve">款 </w:t>
      </w:r>
    </w:p>
    <w:p>
      <w:pPr>
        <w:pStyle w:val="7"/>
        <w:spacing w:line="240" w:lineRule="auto"/>
        <w:ind w:left="0" w:leftChars="0" w:firstLine="420" w:firstLineChars="200"/>
        <w:rPr>
          <w:rFonts w:hint="eastAsia" w:ascii="宋体" w:hAnsi="宋体" w:eastAsia="宋体" w:cs="宋体"/>
        </w:rPr>
      </w:pPr>
      <w:r>
        <w:rPr>
          <w:rFonts w:hint="eastAsia" w:ascii="宋体" w:hAnsi="宋体" w:eastAsia="宋体" w:cs="宋体"/>
        </w:rPr>
        <w:t xml:space="preserve">需要承包人报送样品的材料或工程设备，样品的种类、名称、规格、数量要求： 主要材料的采购，承包人应事先提供样板，经发包人确认封存样板后方可订货。 </w:t>
      </w:r>
    </w:p>
    <w:p>
      <w:pPr>
        <w:pStyle w:val="20"/>
        <w:spacing w:after="0" w:line="240" w:lineRule="auto"/>
        <w:ind w:left="0" w:leftChars="0"/>
        <w:jc w:val="left"/>
        <w:rPr>
          <w:rFonts w:hint="eastAsia" w:ascii="宋体" w:cs="宋体"/>
          <w:lang w:eastAsia="zh-CN"/>
        </w:rPr>
      </w:pPr>
      <w:r>
        <w:rPr>
          <w:rFonts w:hint="eastAsia" w:ascii="宋体" w:cs="宋体"/>
          <w:lang w:eastAsia="zh-CN"/>
        </w:rPr>
        <w:t>增加以下内容到</w:t>
      </w:r>
      <w:r>
        <w:rPr>
          <w:rFonts w:hint="eastAsia" w:ascii="宋体" w:cs="宋体"/>
          <w:lang w:val="en-US" w:eastAsia="zh-CN"/>
        </w:rPr>
        <w:t>8</w:t>
      </w:r>
      <w:r>
        <w:rPr>
          <w:rFonts w:hint="eastAsia" w:ascii="宋体" w:cs="宋体"/>
          <w:lang w:eastAsia="zh-CN"/>
        </w:rPr>
        <w:t>.</w:t>
      </w:r>
      <w:r>
        <w:rPr>
          <w:rFonts w:hint="eastAsia" w:ascii="宋体" w:cs="宋体"/>
          <w:lang w:val="en-US" w:eastAsia="zh-CN"/>
        </w:rPr>
        <w:t>8</w:t>
      </w:r>
      <w:r>
        <w:rPr>
          <w:rFonts w:hint="eastAsia" w:ascii="宋体" w:cs="宋体"/>
          <w:lang w:eastAsia="zh-CN"/>
        </w:rPr>
        <w:t>.</w:t>
      </w:r>
      <w:r>
        <w:rPr>
          <w:rFonts w:hint="eastAsia" w:ascii="宋体" w:cs="宋体"/>
          <w:lang w:val="en-US" w:eastAsia="zh-CN"/>
        </w:rPr>
        <w:t>1</w:t>
      </w:r>
      <w:r>
        <w:rPr>
          <w:rFonts w:hint="eastAsia" w:ascii="宋体" w:cs="宋体"/>
          <w:lang w:eastAsia="zh-CN"/>
        </w:rPr>
        <w:t xml:space="preserve">款 </w:t>
      </w:r>
    </w:p>
    <w:p>
      <w:pPr>
        <w:pStyle w:val="7"/>
        <w:spacing w:line="240" w:lineRule="auto"/>
        <w:ind w:left="0" w:leftChars="0" w:firstLine="420" w:firstLineChars="200"/>
        <w:rPr>
          <w:rFonts w:hint="eastAsia" w:ascii="宋体" w:hAnsi="宋体" w:eastAsia="宋体" w:cs="宋体"/>
        </w:rPr>
      </w:pPr>
      <w:r>
        <w:rPr>
          <w:rFonts w:hint="eastAsia" w:ascii="宋体" w:hAnsi="宋体" w:eastAsia="宋体" w:cs="宋体"/>
        </w:rPr>
        <w:t>关于修建临时设施费用承担的约定： （1）承包人提供的用于满足自身施工及生活用的临时设施和施工设备，由承包人自行承担费用。 （2）承包人提供的用于满足非自身施工及生活用的临时设施（经监理人和发包人认定）发生的费用，将由承包人及专业分包工程根据合同金额按比例分摊。另有约定的除外。（3）需要临时占地的，由发包人协助办理申请手续，费用由承包人承担。</w:t>
      </w:r>
    </w:p>
    <w:p>
      <w:pPr>
        <w:pStyle w:val="20"/>
        <w:spacing w:after="0" w:line="24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9</w:t>
      </w:r>
      <w:r>
        <w:rPr>
          <w:rFonts w:hint="eastAsia" w:ascii="宋体" w:hAnsi="宋体" w:eastAsia="宋体" w:cs="宋体"/>
        </w:rPr>
        <w:t>.</w:t>
      </w:r>
      <w:r>
        <w:rPr>
          <w:rFonts w:hint="eastAsia" w:ascii="宋体" w:hAnsi="宋体" w:eastAsia="宋体" w:cs="宋体"/>
          <w:lang w:val="en-US" w:eastAsia="zh-CN"/>
        </w:rPr>
        <w:t>试验与检验</w:t>
      </w:r>
    </w:p>
    <w:p>
      <w:pPr>
        <w:pStyle w:val="20"/>
        <w:spacing w:after="0" w:line="240" w:lineRule="auto"/>
        <w:ind w:left="0" w:leftChars="0"/>
        <w:jc w:val="left"/>
        <w:rPr>
          <w:rFonts w:hint="eastAsia" w:ascii="宋体" w:cs="宋体"/>
          <w:lang w:eastAsia="zh-CN"/>
        </w:rPr>
      </w:pPr>
      <w:r>
        <w:rPr>
          <w:rFonts w:hint="eastAsia" w:ascii="宋体" w:cs="宋体"/>
          <w:lang w:eastAsia="zh-CN"/>
        </w:rPr>
        <w:t>增加以下内容到</w:t>
      </w:r>
      <w:r>
        <w:rPr>
          <w:rFonts w:hint="eastAsia" w:ascii="宋体" w:cs="宋体"/>
          <w:lang w:val="en-US" w:eastAsia="zh-CN"/>
        </w:rPr>
        <w:t>9</w:t>
      </w:r>
      <w:r>
        <w:rPr>
          <w:rFonts w:hint="eastAsia" w:ascii="宋体" w:cs="宋体"/>
          <w:lang w:eastAsia="zh-CN"/>
        </w:rPr>
        <w:t>.</w:t>
      </w:r>
      <w:r>
        <w:rPr>
          <w:rFonts w:hint="eastAsia" w:ascii="宋体" w:cs="宋体"/>
          <w:lang w:val="en-US" w:eastAsia="zh-CN"/>
        </w:rPr>
        <w:t>1</w:t>
      </w:r>
      <w:r>
        <w:rPr>
          <w:rFonts w:hint="eastAsia" w:ascii="宋体" w:cs="宋体"/>
          <w:lang w:eastAsia="zh-CN"/>
        </w:rPr>
        <w:t>.</w:t>
      </w:r>
      <w:r>
        <w:rPr>
          <w:rFonts w:hint="eastAsia" w:ascii="宋体" w:cs="宋体"/>
          <w:lang w:val="en-US" w:eastAsia="zh-CN"/>
        </w:rPr>
        <w:t>2</w:t>
      </w:r>
      <w:r>
        <w:rPr>
          <w:rFonts w:hint="eastAsia" w:ascii="宋体" w:cs="宋体"/>
          <w:lang w:eastAsia="zh-CN"/>
        </w:rPr>
        <w:t xml:space="preserve">款 </w:t>
      </w:r>
    </w:p>
    <w:p>
      <w:pPr>
        <w:pStyle w:val="7"/>
        <w:spacing w:line="240" w:lineRule="auto"/>
        <w:rPr>
          <w:rFonts w:hint="eastAsia" w:ascii="宋体" w:hAnsi="宋体" w:eastAsia="宋体" w:cs="宋体"/>
        </w:rPr>
      </w:pPr>
      <w:r>
        <w:rPr>
          <w:rFonts w:hint="eastAsia" w:ascii="宋体" w:hAnsi="宋体" w:eastAsia="宋体" w:cs="宋体"/>
        </w:rPr>
        <w:t xml:space="preserve">施工现场需要配置的试验场所： 承包人自行解决，费用已包含在合同价格中。  </w:t>
      </w:r>
    </w:p>
    <w:p>
      <w:pPr>
        <w:pStyle w:val="7"/>
        <w:spacing w:line="240" w:lineRule="auto"/>
        <w:rPr>
          <w:rFonts w:hint="eastAsia" w:ascii="宋体" w:hAnsi="宋体" w:eastAsia="宋体" w:cs="宋体"/>
        </w:rPr>
      </w:pPr>
      <w:r>
        <w:rPr>
          <w:rFonts w:hint="eastAsia" w:ascii="宋体" w:hAnsi="宋体" w:eastAsia="宋体" w:cs="宋体"/>
        </w:rPr>
        <w:t xml:space="preserve">施工现场需要配备的试验设备： 承包人自行解决，费用已包含在合同价格中。 </w:t>
      </w:r>
    </w:p>
    <w:p>
      <w:pPr>
        <w:pStyle w:val="7"/>
        <w:spacing w:line="240" w:lineRule="auto"/>
        <w:rPr>
          <w:rFonts w:hint="eastAsia" w:ascii="宋体" w:hAnsi="宋体" w:eastAsia="宋体" w:cs="宋体"/>
        </w:rPr>
      </w:pPr>
      <w:r>
        <w:rPr>
          <w:rFonts w:hint="eastAsia" w:ascii="宋体" w:hAnsi="宋体" w:eastAsia="宋体" w:cs="宋体"/>
        </w:rPr>
        <w:t xml:space="preserve">施工现场需要具备的其他试验条件： 承包人自行解决，费用已包含在合同价格中。 </w:t>
      </w:r>
    </w:p>
    <w:p>
      <w:pPr>
        <w:pStyle w:val="20"/>
        <w:spacing w:after="0" w:line="240" w:lineRule="auto"/>
        <w:ind w:left="0" w:leftChars="0"/>
        <w:jc w:val="left"/>
        <w:rPr>
          <w:rFonts w:hint="eastAsia" w:ascii="宋体" w:cs="宋体"/>
          <w:lang w:eastAsia="zh-CN"/>
        </w:rPr>
      </w:pPr>
      <w:r>
        <w:rPr>
          <w:rFonts w:hint="eastAsia" w:ascii="宋体" w:cs="宋体"/>
          <w:lang w:eastAsia="zh-CN"/>
        </w:rPr>
        <w:t>增加以下内容到</w:t>
      </w:r>
      <w:r>
        <w:rPr>
          <w:rFonts w:hint="eastAsia" w:ascii="宋体" w:cs="宋体"/>
          <w:lang w:val="en-US" w:eastAsia="zh-CN"/>
        </w:rPr>
        <w:t>9</w:t>
      </w:r>
      <w:r>
        <w:rPr>
          <w:rFonts w:hint="eastAsia" w:ascii="宋体" w:cs="宋体"/>
          <w:lang w:eastAsia="zh-CN"/>
        </w:rPr>
        <w:t>.</w:t>
      </w:r>
      <w:r>
        <w:rPr>
          <w:rFonts w:hint="eastAsia" w:ascii="宋体" w:cs="宋体"/>
          <w:lang w:val="en-US" w:eastAsia="zh-CN"/>
        </w:rPr>
        <w:t>4</w:t>
      </w:r>
      <w:r>
        <w:rPr>
          <w:rFonts w:hint="eastAsia" w:ascii="宋体" w:cs="宋体"/>
          <w:lang w:eastAsia="zh-CN"/>
        </w:rPr>
        <w:t xml:space="preserve">款 </w:t>
      </w:r>
    </w:p>
    <w:p>
      <w:pPr>
        <w:pStyle w:val="7"/>
        <w:spacing w:after="0" w:line="240" w:lineRule="auto"/>
        <w:ind w:left="0" w:leftChars="0" w:firstLine="420" w:firstLineChars="200"/>
        <w:rPr>
          <w:rFonts w:hint="eastAsia" w:ascii="宋体" w:hAnsi="宋体" w:eastAsia="宋体" w:cs="宋体"/>
        </w:rPr>
      </w:pPr>
      <w:r>
        <w:rPr>
          <w:rFonts w:hint="eastAsia" w:ascii="宋体" w:hAnsi="宋体" w:eastAsia="宋体" w:cs="宋体"/>
        </w:rPr>
        <w:t>现场工艺试验的有关约定： 无。</w:t>
      </w:r>
    </w:p>
    <w:p>
      <w:pPr>
        <w:pStyle w:val="20"/>
        <w:spacing w:after="0" w:line="24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10</w:t>
      </w:r>
      <w:r>
        <w:rPr>
          <w:rFonts w:hint="eastAsia" w:ascii="宋体" w:hAnsi="宋体" w:eastAsia="宋体" w:cs="宋体"/>
        </w:rPr>
        <w:t>.</w:t>
      </w:r>
      <w:r>
        <w:rPr>
          <w:rFonts w:hint="eastAsia" w:ascii="宋体" w:hAnsi="宋体" w:eastAsia="宋体" w:cs="宋体"/>
          <w:lang w:eastAsia="zh-CN"/>
        </w:rPr>
        <w:t>变更</w:t>
      </w:r>
    </w:p>
    <w:p>
      <w:pPr>
        <w:pStyle w:val="20"/>
        <w:spacing w:line="240" w:lineRule="auto"/>
        <w:ind w:left="0" w:leftChars="0" w:firstLine="0" w:firstLineChars="0"/>
        <w:rPr>
          <w:rFonts w:hint="eastAsia" w:ascii="宋体" w:cs="宋体"/>
          <w:lang w:eastAsia="zh-CN"/>
        </w:rPr>
      </w:pPr>
      <w:r>
        <w:rPr>
          <w:rFonts w:hint="eastAsia" w:ascii="宋体" w:cs="宋体"/>
          <w:lang w:eastAsia="zh-CN"/>
        </w:rPr>
        <w:t>增加以下内容</w:t>
      </w:r>
    </w:p>
    <w:p>
      <w:pPr>
        <w:pStyle w:val="20"/>
        <w:spacing w:line="240" w:lineRule="auto"/>
        <w:rPr>
          <w:rFonts w:hint="eastAsia" w:ascii="宋体" w:hAnsi="宋体" w:eastAsia="宋体" w:cs="宋体"/>
          <w:b w:val="0"/>
        </w:rPr>
      </w:pPr>
      <w:r>
        <w:rPr>
          <w:rFonts w:hint="eastAsia" w:ascii="宋体" w:cs="宋体"/>
          <w:b w:val="0"/>
          <w:lang w:val="en-US" w:eastAsia="zh-CN"/>
        </w:rPr>
        <w:t>10.4.3</w:t>
      </w:r>
      <w:r>
        <w:rPr>
          <w:rFonts w:hint="eastAsia" w:ascii="宋体" w:hAnsi="宋体" w:eastAsia="宋体" w:cs="宋体"/>
          <w:b w:val="0"/>
        </w:rPr>
        <w:t>工程变更，发包人承包人应分别按下列方法调整变更工程价款：</w:t>
      </w:r>
    </w:p>
    <w:p>
      <w:pPr>
        <w:pStyle w:val="20"/>
        <w:spacing w:line="240" w:lineRule="auto"/>
        <w:rPr>
          <w:rFonts w:hint="eastAsia" w:ascii="宋体" w:hAnsi="宋体" w:eastAsia="宋体" w:cs="宋体"/>
          <w:b w:val="0"/>
        </w:rPr>
      </w:pPr>
      <w:r>
        <w:rPr>
          <w:rFonts w:hint="eastAsia" w:ascii="宋体" w:hAnsi="宋体" w:eastAsia="宋体" w:cs="宋体"/>
          <w:b w:val="0"/>
        </w:rPr>
        <w:t>（1）分部分项工程项目费增加工程量或材料的综合单价调整：</w:t>
      </w:r>
    </w:p>
    <w:p>
      <w:pPr>
        <w:pStyle w:val="20"/>
        <w:spacing w:line="240" w:lineRule="auto"/>
        <w:ind w:left="0" w:leftChars="0" w:firstLine="420" w:firstLineChars="200"/>
        <w:rPr>
          <w:rFonts w:hint="eastAsia" w:ascii="宋体" w:hAnsi="宋体" w:eastAsia="宋体" w:cs="宋体"/>
          <w:b w:val="0"/>
        </w:rPr>
      </w:pPr>
      <w:r>
        <w:rPr>
          <w:rFonts w:hint="eastAsia" w:ascii="宋体" w:hAnsi="宋体" w:eastAsia="宋体" w:cs="宋体"/>
          <w:b w:val="0"/>
        </w:rPr>
        <w:t>①招标工程量清单中已列的项目：投标报价（综合单价）低于招标控制价(综合单价)与承包人报价浮动率的乘积的，按中标人投标报价计算；投标报价(综合单价)高于招标控制价(综合单价)的按招标控制价(综合单价)与承包人报价浮动率的乘积计算确定。</w:t>
      </w:r>
    </w:p>
    <w:p>
      <w:pPr>
        <w:pStyle w:val="20"/>
        <w:spacing w:line="240" w:lineRule="auto"/>
        <w:ind w:left="0" w:leftChars="0" w:firstLine="420" w:firstLineChars="200"/>
        <w:rPr>
          <w:rFonts w:hint="eastAsia" w:ascii="宋体" w:hAnsi="宋体" w:eastAsia="宋体" w:cs="宋体"/>
          <w:b w:val="0"/>
        </w:rPr>
      </w:pPr>
      <w:r>
        <w:rPr>
          <w:rFonts w:hint="eastAsia" w:ascii="宋体" w:hAnsi="宋体" w:eastAsia="宋体" w:cs="宋体"/>
          <w:b w:val="0"/>
        </w:rPr>
        <w:t>②招标工程量清单中未列的项目：中标人投标报价中有类似清单单价(综合单价)，且投标报价（综合单价）低于招标控制价（综合单价）与承包人报价浮动率的乘积的，按中标人投标报价(综合单价)计算；投标报价(综合单价)高于招标控制价(综合单价)的按招标控制价(综合单价)与承包人报价浮动率的乘积计算确定。</w:t>
      </w:r>
    </w:p>
    <w:p>
      <w:pPr>
        <w:pStyle w:val="20"/>
        <w:spacing w:line="240" w:lineRule="auto"/>
        <w:ind w:left="0" w:leftChars="0" w:firstLine="420" w:firstLineChars="200"/>
        <w:rPr>
          <w:rFonts w:hint="eastAsia" w:ascii="宋体" w:hAnsi="宋体" w:eastAsia="宋体" w:cs="宋体"/>
          <w:b w:val="0"/>
        </w:rPr>
      </w:pPr>
      <w:r>
        <w:rPr>
          <w:rFonts w:hint="eastAsia" w:ascii="宋体" w:hAnsi="宋体" w:eastAsia="宋体" w:cs="宋体"/>
          <w:b w:val="0"/>
        </w:rPr>
        <w:t>③招标工程量清单仅换算主要材料的，原清单单价中仅换算材料价格，合同中未列的材料价格的确定：《【惠州】地区建设工程材料指导价》上有列出的结合市场调查情况，参考变更同期的《【惠州】市工程造价管理》中的材料价；《【惠州】市工程造价管理》中没有的材料单价，由招标人、投标人和监理单位三方共同确认。</w:t>
      </w:r>
    </w:p>
    <w:p>
      <w:pPr>
        <w:pStyle w:val="20"/>
        <w:spacing w:line="240" w:lineRule="auto"/>
        <w:ind w:left="0" w:leftChars="0" w:firstLine="420" w:firstLineChars="200"/>
        <w:rPr>
          <w:rFonts w:hint="eastAsia" w:ascii="宋体" w:hAnsi="宋体" w:eastAsia="宋体" w:cs="宋体"/>
          <w:b w:val="0"/>
        </w:rPr>
      </w:pPr>
      <w:r>
        <w:rPr>
          <w:rFonts w:hint="eastAsia" w:ascii="宋体" w:hAnsi="宋体" w:eastAsia="宋体" w:cs="宋体"/>
          <w:b w:val="0"/>
        </w:rPr>
        <w:t>④合同中没有适用或类似于变更工程的单价或总价，由承包人依据变更工程资料、计量规则和计价办法、工程造价管理机构发布的参考价格和承包人报价浮动率提出变更工程单价或总价。其中合同中未列的主要材料价格参考变更同期《【惠州】市工程造价信息》公布的材料单价计算，《【惠州】市工程造价信息》未列的材料可由招标人、中标人、监理单位三方在实施前共同确认，否则结算时甲方根据相关依据和规则办理。</w:t>
      </w:r>
    </w:p>
    <w:p>
      <w:pPr>
        <w:pStyle w:val="20"/>
        <w:spacing w:line="240" w:lineRule="auto"/>
        <w:ind w:left="0" w:leftChars="0" w:firstLine="420" w:firstLineChars="200"/>
        <w:rPr>
          <w:rFonts w:hint="eastAsia" w:ascii="宋体" w:hAnsi="宋体" w:eastAsia="宋体" w:cs="宋体"/>
          <w:b w:val="0"/>
        </w:rPr>
      </w:pPr>
      <w:r>
        <w:rPr>
          <w:rFonts w:hint="eastAsia" w:ascii="宋体" w:hAnsi="宋体" w:eastAsia="宋体" w:cs="宋体"/>
          <w:b w:val="0"/>
        </w:rPr>
        <w:t>⑤承包人报价浮动率=（中标价格-非竞争性费用））/（最高投标限价-非竞争性费用））×100%</w:t>
      </w:r>
    </w:p>
    <w:p>
      <w:pPr>
        <w:pStyle w:val="20"/>
        <w:spacing w:line="240" w:lineRule="auto"/>
        <w:rPr>
          <w:rFonts w:hint="eastAsia" w:ascii="宋体" w:hAnsi="宋体" w:eastAsia="宋体" w:cs="宋体"/>
          <w:b w:val="0"/>
        </w:rPr>
      </w:pPr>
      <w:r>
        <w:rPr>
          <w:rFonts w:hint="eastAsia" w:ascii="宋体" w:hAnsi="宋体" w:eastAsia="宋体" w:cs="宋体"/>
          <w:b w:val="0"/>
        </w:rPr>
        <w:t>（2)分部分项工程项目费减少工程量或材料的综合单价调整：</w:t>
      </w:r>
    </w:p>
    <w:p>
      <w:pPr>
        <w:pStyle w:val="20"/>
        <w:spacing w:line="240" w:lineRule="auto"/>
        <w:ind w:left="0" w:leftChars="0" w:firstLine="420" w:firstLineChars="200"/>
        <w:rPr>
          <w:rFonts w:hint="eastAsia" w:ascii="宋体" w:hAnsi="宋体" w:eastAsia="宋体" w:cs="宋体"/>
          <w:b w:val="0"/>
        </w:rPr>
      </w:pPr>
      <w:r>
        <w:rPr>
          <w:rFonts w:hint="eastAsia" w:ascii="宋体" w:hAnsi="宋体" w:eastAsia="宋体" w:cs="宋体"/>
          <w:b w:val="0"/>
        </w:rPr>
        <w:t>①招标工程量清单中已列的项目，按投标报价（综合单价）比较招标控制价（综合单价）与承包人报价浮动率的乘积，取较高价格计算调整。若投标报价（综合单价）低于招标控制价（综合单价）15%的，按招标控制价（综合单价）与承包人报价浮动率的乘积计算调整。</w:t>
      </w:r>
    </w:p>
    <w:p>
      <w:pPr>
        <w:pStyle w:val="20"/>
        <w:spacing w:line="240" w:lineRule="auto"/>
        <w:ind w:left="0" w:leftChars="0" w:firstLine="420" w:firstLineChars="200"/>
        <w:rPr>
          <w:rFonts w:hint="eastAsia" w:ascii="宋体" w:hAnsi="宋体" w:eastAsia="宋体" w:cs="宋体"/>
          <w:b w:val="0"/>
          <w:highlight w:val="none"/>
        </w:rPr>
      </w:pPr>
      <w:r>
        <w:rPr>
          <w:rFonts w:hint="eastAsia" w:ascii="宋体" w:hAnsi="宋体" w:eastAsia="宋体" w:cs="宋体"/>
          <w:b w:val="0"/>
          <w:highlight w:val="none"/>
        </w:rPr>
        <w:t>（3）本工程的措施项目费及其他项目费总价包干；措施项目费及其他项目费（含绿色施工安全防护措施费、脚手架、模板、垂直运输、机械设备进退场、施工机械设备拆装、塔吊基础、预算包干费等费用）”为包干费用，不因工程增加、工程变更等因素调整，在结算时按合同金额结算。</w:t>
      </w:r>
    </w:p>
    <w:p>
      <w:pPr>
        <w:pStyle w:val="20"/>
        <w:spacing w:after="0" w:line="240" w:lineRule="auto"/>
        <w:ind w:left="0" w:leftChars="0" w:firstLine="420" w:firstLineChars="200"/>
        <w:rPr>
          <w:rFonts w:hint="eastAsia" w:ascii="宋体" w:hAnsi="宋体" w:eastAsia="宋体" w:cs="宋体"/>
          <w:b w:val="0"/>
        </w:rPr>
      </w:pPr>
      <w:r>
        <w:rPr>
          <w:rFonts w:hint="eastAsia" w:ascii="宋体" w:hAnsi="宋体" w:eastAsia="宋体" w:cs="宋体"/>
          <w:b w:val="0"/>
        </w:rPr>
        <w:t>（4）招标文件工程量清单中漏列而由监理人和发包人确认的工程项目、原设计没有而由发包人批准设计变更产生的工程项目，视为新增项目，其价格确定原则同变更估价原则。</w:t>
      </w:r>
    </w:p>
    <w:p>
      <w:pPr>
        <w:pStyle w:val="20"/>
        <w:spacing w:after="0" w:line="240" w:lineRule="auto"/>
        <w:ind w:left="0" w:leftChars="0"/>
        <w:rPr>
          <w:rFonts w:hint="eastAsia" w:ascii="宋体" w:hAnsi="宋体" w:eastAsia="宋体" w:cs="宋体"/>
        </w:rPr>
      </w:pPr>
      <w:r>
        <w:rPr>
          <w:rFonts w:hint="eastAsia" w:ascii="宋体" w:cs="宋体"/>
          <w:lang w:val="en-US" w:eastAsia="zh-CN"/>
        </w:rPr>
        <w:t>11</w:t>
      </w:r>
      <w:r>
        <w:rPr>
          <w:rFonts w:hint="eastAsia" w:ascii="宋体" w:hAnsi="宋体" w:eastAsia="宋体" w:cs="宋体"/>
        </w:rPr>
        <w:t>.价格调整</w:t>
      </w:r>
    </w:p>
    <w:p>
      <w:pPr>
        <w:pStyle w:val="20"/>
        <w:spacing w:after="0" w:line="240" w:lineRule="auto"/>
        <w:ind w:left="0" w:leftChars="0"/>
        <w:rPr>
          <w:rFonts w:hint="eastAsia" w:ascii="宋体" w:hAnsi="宋体" w:eastAsia="宋体" w:cs="宋体"/>
        </w:rPr>
      </w:pPr>
      <w:r>
        <w:rPr>
          <w:rFonts w:hint="eastAsia" w:ascii="宋体" w:cs="宋体"/>
          <w:lang w:eastAsia="zh-CN"/>
        </w:rPr>
        <w:t>增加以下内容</w:t>
      </w:r>
    </w:p>
    <w:p>
      <w:pPr>
        <w:pStyle w:val="20"/>
        <w:spacing w:line="240" w:lineRule="auto"/>
        <w:ind w:left="0" w:leftChars="0" w:firstLine="420" w:firstLineChars="200"/>
        <w:rPr>
          <w:rFonts w:hint="eastAsia" w:ascii="宋体" w:hAnsi="宋体" w:eastAsia="宋体" w:cs="宋体"/>
          <w:b w:val="0"/>
        </w:rPr>
      </w:pPr>
      <w:r>
        <w:rPr>
          <w:rFonts w:hint="eastAsia" w:ascii="宋体" w:cs="宋体"/>
          <w:b w:val="0"/>
          <w:lang w:val="en-US" w:eastAsia="zh-CN"/>
        </w:rPr>
        <w:t>11.3</w:t>
      </w:r>
      <w:r>
        <w:rPr>
          <w:rFonts w:hint="eastAsia" w:ascii="宋体" w:hAnsi="宋体" w:eastAsia="宋体" w:cs="宋体"/>
          <w:b w:val="0"/>
        </w:rPr>
        <w:t>合同履行期间，出现非因承包方原因导致，工程造价管理机构发布的人工、主要材料、工程设备和施工设备、机械台班单价与本工程招标文件规定的投标截止日期前28天时惠州市建设工程造价管理部门发布的人工、主要材料、工程设备和施工设备、机械台班相应单价项目相比，涨跌幅度超过±10%以上且符合以下规定的，应调整合同价款。</w:t>
      </w:r>
    </w:p>
    <w:p>
      <w:pPr>
        <w:pStyle w:val="20"/>
        <w:spacing w:line="240" w:lineRule="auto"/>
        <w:rPr>
          <w:rFonts w:hint="eastAsia" w:ascii="宋体" w:hAnsi="宋体" w:eastAsia="宋体" w:cs="宋体"/>
          <w:b w:val="0"/>
        </w:rPr>
      </w:pPr>
      <w:r>
        <w:rPr>
          <w:rFonts w:hint="eastAsia" w:ascii="宋体" w:cs="宋体"/>
          <w:b w:val="0"/>
          <w:lang w:val="en-US" w:eastAsia="zh-CN"/>
        </w:rPr>
        <w:t>11.4</w:t>
      </w:r>
      <w:r>
        <w:rPr>
          <w:rFonts w:hint="eastAsia" w:ascii="宋体" w:hAnsi="宋体" w:eastAsia="宋体" w:cs="宋体"/>
          <w:b w:val="0"/>
        </w:rPr>
        <w:t>价款调整的方法</w:t>
      </w:r>
    </w:p>
    <w:p>
      <w:pPr>
        <w:pStyle w:val="20"/>
        <w:spacing w:line="240" w:lineRule="auto"/>
        <w:ind w:left="0" w:leftChars="0" w:firstLine="420" w:firstLineChars="200"/>
        <w:rPr>
          <w:rFonts w:hint="eastAsia" w:ascii="宋体" w:hAnsi="宋体" w:eastAsia="宋体" w:cs="宋体"/>
          <w:b w:val="0"/>
        </w:rPr>
      </w:pPr>
      <w:r>
        <w:rPr>
          <w:rFonts w:hint="eastAsia" w:ascii="宋体" w:hAnsi="宋体" w:eastAsia="宋体" w:cs="宋体"/>
          <w:b w:val="0"/>
        </w:rPr>
        <w:t>①人工、机械台班、可调价格的主要材料设备价格：承包人提供的人工、主要材料、主要机械台班价格变化的价款调整按照发包人提供的基准价格，按以下风险范围规定执行:</w:t>
      </w:r>
    </w:p>
    <w:p>
      <w:pPr>
        <w:pStyle w:val="20"/>
        <w:spacing w:line="240" w:lineRule="auto"/>
        <w:ind w:left="0" w:leftChars="0" w:firstLine="420" w:firstLineChars="200"/>
        <w:rPr>
          <w:rFonts w:hint="eastAsia" w:ascii="宋体" w:hAnsi="宋体" w:eastAsia="宋体" w:cs="宋体"/>
          <w:b w:val="0"/>
        </w:rPr>
      </w:pPr>
      <w:r>
        <w:rPr>
          <w:rFonts w:hint="eastAsia" w:ascii="宋体" w:hAnsi="宋体" w:eastAsia="宋体" w:cs="宋体"/>
          <w:b w:val="0"/>
        </w:rPr>
        <w:t>a.合同材料单价(B)低于基准价格(A)的：合同履行期间材料单价（C）涨幅以基准价格(A)为基础超过10%时，其超过部分（10%以外）据实调整,或合同履行期间材料单价（C）跌幅以合同材料单价(B)为基础超过 10%时，其超过部分（10%以外）据实调整。</w:t>
      </w:r>
    </w:p>
    <w:p>
      <w:pPr>
        <w:pStyle w:val="20"/>
        <w:spacing w:line="240" w:lineRule="auto"/>
        <w:ind w:left="0" w:leftChars="0"/>
        <w:rPr>
          <w:rFonts w:hint="eastAsia" w:ascii="宋体" w:hAnsi="宋体" w:eastAsia="宋体" w:cs="宋体"/>
          <w:b w:val="0"/>
        </w:rPr>
      </w:pPr>
      <w:r>
        <w:rPr>
          <w:rFonts w:hint="eastAsia" w:ascii="宋体" w:hAnsi="宋体" w:eastAsia="宋体" w:cs="宋体"/>
          <w:b w:val="0"/>
        </w:rPr>
        <w:t>涨时调整单价=C-A*(1+10%)</w:t>
      </w:r>
    </w:p>
    <w:p>
      <w:pPr>
        <w:pStyle w:val="20"/>
        <w:spacing w:line="240" w:lineRule="auto"/>
        <w:ind w:left="0" w:leftChars="0"/>
        <w:rPr>
          <w:rFonts w:hint="eastAsia" w:ascii="宋体" w:hAnsi="宋体" w:eastAsia="宋体" w:cs="宋体"/>
          <w:b w:val="0"/>
        </w:rPr>
      </w:pPr>
      <w:r>
        <w:rPr>
          <w:rFonts w:hint="eastAsia" w:ascii="宋体" w:hAnsi="宋体" w:eastAsia="宋体" w:cs="宋体"/>
          <w:b w:val="0"/>
        </w:rPr>
        <w:t>跌时调整单价：如C≥B时，不予调整；如C＜B时，调整单价=B*(1-10%)-C</w:t>
      </w:r>
    </w:p>
    <w:p>
      <w:pPr>
        <w:pStyle w:val="20"/>
        <w:spacing w:line="240" w:lineRule="auto"/>
        <w:ind w:left="0" w:leftChars="0" w:firstLine="420" w:firstLineChars="200"/>
        <w:rPr>
          <w:rFonts w:hint="eastAsia" w:ascii="宋体" w:hAnsi="宋体" w:eastAsia="宋体" w:cs="宋体"/>
          <w:b w:val="0"/>
        </w:rPr>
      </w:pPr>
      <w:r>
        <w:rPr>
          <w:rFonts w:hint="eastAsia" w:ascii="宋体" w:hAnsi="宋体" w:eastAsia="宋体" w:cs="宋体"/>
          <w:b w:val="0"/>
        </w:rPr>
        <w:t>b.合同材料单价(B)高于基准价格(A)的：合同履行期间材料单价（C）涨幅以基准价格(B)为基础超过10%时，其超过部分（10%以外）据实调整，或合同履行期间材料单价（C）跌幅以合同材料单价(A)为基础超过 10%时，其超过部分（10%以外）据实调整。</w:t>
      </w:r>
    </w:p>
    <w:p>
      <w:pPr>
        <w:pStyle w:val="20"/>
        <w:spacing w:line="240" w:lineRule="auto"/>
        <w:ind w:left="0" w:leftChars="0"/>
        <w:rPr>
          <w:rFonts w:hint="eastAsia" w:ascii="宋体" w:hAnsi="宋体" w:eastAsia="宋体" w:cs="宋体"/>
          <w:b w:val="0"/>
        </w:rPr>
      </w:pPr>
      <w:r>
        <w:rPr>
          <w:rFonts w:hint="eastAsia" w:ascii="宋体" w:hAnsi="宋体" w:eastAsia="宋体" w:cs="宋体"/>
          <w:b w:val="0"/>
        </w:rPr>
        <w:t>涨时调整单价：如C≤B时，不予调整；如C＞B时，调整单价=C-B*(1+10%)</w:t>
      </w:r>
    </w:p>
    <w:p>
      <w:pPr>
        <w:pStyle w:val="20"/>
        <w:spacing w:line="240" w:lineRule="auto"/>
        <w:ind w:left="0" w:leftChars="0"/>
        <w:rPr>
          <w:rFonts w:hint="eastAsia" w:ascii="宋体" w:hAnsi="宋体" w:eastAsia="宋体" w:cs="宋体"/>
          <w:b w:val="0"/>
        </w:rPr>
      </w:pPr>
      <w:r>
        <w:rPr>
          <w:rFonts w:hint="eastAsia" w:ascii="宋体" w:hAnsi="宋体" w:eastAsia="宋体" w:cs="宋体"/>
          <w:b w:val="0"/>
        </w:rPr>
        <w:t>跌时调整单价= A*(1-10%)-C</w:t>
      </w:r>
    </w:p>
    <w:p>
      <w:pPr>
        <w:pStyle w:val="20"/>
        <w:spacing w:line="240" w:lineRule="auto"/>
        <w:ind w:left="0" w:leftChars="0" w:firstLine="420" w:firstLineChars="200"/>
        <w:rPr>
          <w:rFonts w:hint="eastAsia" w:ascii="宋体" w:hAnsi="宋体" w:eastAsia="宋体" w:cs="宋体"/>
          <w:b w:val="0"/>
        </w:rPr>
      </w:pPr>
      <w:r>
        <w:rPr>
          <w:rFonts w:hint="eastAsia" w:ascii="宋体" w:hAnsi="宋体" w:eastAsia="宋体" w:cs="宋体"/>
          <w:b w:val="0"/>
        </w:rPr>
        <w:t>c.合同材料单价(B)等于基准价格(A)的：合同履行期间材料单价（C）涨幅（或跌幅）以基准价格(A)为基础超过10%时，其超过部分（10%以外）据实调整。</w:t>
      </w:r>
    </w:p>
    <w:p>
      <w:pPr>
        <w:pStyle w:val="20"/>
        <w:spacing w:line="240" w:lineRule="auto"/>
        <w:ind w:left="0" w:leftChars="0"/>
        <w:rPr>
          <w:rFonts w:hint="eastAsia" w:ascii="宋体" w:hAnsi="宋体" w:eastAsia="宋体" w:cs="宋体"/>
          <w:b w:val="0"/>
        </w:rPr>
      </w:pPr>
      <w:r>
        <w:rPr>
          <w:rFonts w:hint="eastAsia" w:ascii="宋体" w:hAnsi="宋体" w:eastAsia="宋体" w:cs="宋体"/>
          <w:b w:val="0"/>
        </w:rPr>
        <w:t>涨时调整单价=C-A*(1+10%)；</w:t>
      </w:r>
    </w:p>
    <w:p>
      <w:pPr>
        <w:pStyle w:val="20"/>
        <w:spacing w:line="240" w:lineRule="auto"/>
        <w:ind w:left="0" w:leftChars="0"/>
        <w:rPr>
          <w:rFonts w:hint="eastAsia" w:ascii="宋体" w:hAnsi="宋体" w:eastAsia="宋体" w:cs="宋体"/>
          <w:b w:val="0"/>
        </w:rPr>
      </w:pPr>
      <w:r>
        <w:rPr>
          <w:rFonts w:hint="eastAsia" w:ascii="宋体" w:hAnsi="宋体" w:eastAsia="宋体" w:cs="宋体"/>
          <w:b w:val="0"/>
        </w:rPr>
        <w:t>跌时调整单价=A*(1-10%)-C</w:t>
      </w:r>
    </w:p>
    <w:p>
      <w:pPr>
        <w:pStyle w:val="20"/>
        <w:spacing w:line="240" w:lineRule="auto"/>
        <w:ind w:left="0" w:leftChars="0" w:firstLine="420" w:firstLineChars="200"/>
        <w:rPr>
          <w:rFonts w:hint="eastAsia" w:ascii="宋体" w:hAnsi="宋体" w:eastAsia="宋体" w:cs="宋体"/>
          <w:b w:val="0"/>
        </w:rPr>
      </w:pPr>
      <w:r>
        <w:rPr>
          <w:rFonts w:hint="eastAsia" w:ascii="宋体" w:hAnsi="宋体" w:eastAsia="宋体" w:cs="宋体"/>
          <w:b w:val="0"/>
        </w:rPr>
        <w:t>基准价格(A):是指由递交投标文件截止日期前28 天省级或行业建设主管部门或其授权的工程造价管理机构发布的信息价；</w:t>
      </w:r>
    </w:p>
    <w:p>
      <w:pPr>
        <w:pStyle w:val="20"/>
        <w:spacing w:line="240" w:lineRule="auto"/>
        <w:ind w:left="0" w:leftChars="0" w:firstLine="420" w:firstLineChars="200"/>
        <w:rPr>
          <w:rFonts w:hint="eastAsia" w:ascii="宋体" w:hAnsi="宋体" w:eastAsia="宋体" w:cs="宋体"/>
          <w:b w:val="0"/>
        </w:rPr>
      </w:pPr>
      <w:r>
        <w:rPr>
          <w:rFonts w:hint="eastAsia" w:ascii="宋体" w:hAnsi="宋体" w:eastAsia="宋体" w:cs="宋体"/>
          <w:b w:val="0"/>
        </w:rPr>
        <w:t>合同材料单价(B):是指承包人投标书中的材料单价（如投标书中相同材料有不同的单价时，取价高者）；</w:t>
      </w:r>
    </w:p>
    <w:p>
      <w:pPr>
        <w:pStyle w:val="20"/>
        <w:spacing w:line="240" w:lineRule="auto"/>
        <w:ind w:left="0" w:leftChars="0" w:firstLine="420" w:firstLineChars="200"/>
        <w:rPr>
          <w:rFonts w:hint="eastAsia" w:ascii="宋体" w:hAnsi="宋体" w:eastAsia="宋体" w:cs="宋体"/>
          <w:b w:val="0"/>
        </w:rPr>
      </w:pPr>
      <w:r>
        <w:rPr>
          <w:rFonts w:hint="eastAsia" w:ascii="宋体" w:hAnsi="宋体" w:eastAsia="宋体" w:cs="宋体"/>
          <w:b w:val="0"/>
        </w:rPr>
        <w:t>合同履行期间材料单价（C）:根据省级或行业建设主管部门或其授权的工程造价管理机构发布的信息价。</w:t>
      </w:r>
    </w:p>
    <w:p>
      <w:pPr>
        <w:pStyle w:val="20"/>
        <w:spacing w:line="240" w:lineRule="auto"/>
        <w:ind w:left="0" w:leftChars="0" w:firstLine="420" w:firstLineChars="200"/>
        <w:rPr>
          <w:rFonts w:hint="eastAsia" w:ascii="宋体" w:hAnsi="宋体" w:eastAsia="宋体" w:cs="宋体"/>
          <w:b w:val="0"/>
        </w:rPr>
      </w:pPr>
      <w:r>
        <w:rPr>
          <w:rFonts w:hint="eastAsia" w:ascii="宋体" w:hAnsi="宋体" w:eastAsia="宋体" w:cs="宋体"/>
          <w:b w:val="0"/>
        </w:rPr>
        <w:t>上涨幅度超过10%时，超出10%的部分由发包人承担；当人工、机械台班、可调价格的材料设备价格下跌幅度超过10%时，超出10%的部分由承包人退回发包人。人工、机械台班价格按每个月签证完成的工程清单及工程量数量调整，材料（设备）按各类工程消耗的主要材料（设备）进行调整。</w:t>
      </w:r>
    </w:p>
    <w:p>
      <w:pPr>
        <w:pStyle w:val="20"/>
        <w:spacing w:line="240" w:lineRule="auto"/>
        <w:ind w:left="0" w:leftChars="0" w:firstLine="420" w:firstLineChars="200"/>
        <w:rPr>
          <w:rFonts w:hint="eastAsia" w:ascii="宋体" w:hAnsi="宋体" w:eastAsia="宋体" w:cs="宋体"/>
          <w:b w:val="0"/>
        </w:rPr>
      </w:pPr>
      <w:r>
        <w:rPr>
          <w:rFonts w:hint="eastAsia" w:ascii="宋体" w:hAnsi="宋体" w:eastAsia="宋体" w:cs="宋体"/>
          <w:b w:val="0"/>
        </w:rPr>
        <w:t>② 价款调整以各调价工料机的数量乘以单价价差，再乘以（1-中标下浮率）计算。各工料机的数量按该当期实际完成的适用投标单价项目的工程量计取，各调价工料机的单价价差以惠州市建设工程造价管理部门发布的价格信息为依据，按施工当月信息价格与招标文件规定的投标截止日期前28天时工程造价管理机构发布的人工、材料、工程设备和施工设备、机械台班信息价格差值计取。</w:t>
      </w:r>
    </w:p>
    <w:p>
      <w:pPr>
        <w:pStyle w:val="20"/>
        <w:spacing w:line="240" w:lineRule="auto"/>
        <w:ind w:left="0" w:leftChars="0" w:firstLine="420" w:firstLineChars="200"/>
        <w:rPr>
          <w:rFonts w:hint="eastAsia" w:ascii="宋体" w:hAnsi="宋体" w:eastAsia="宋体" w:cs="宋体"/>
          <w:b w:val="0"/>
        </w:rPr>
      </w:pPr>
      <w:r>
        <w:rPr>
          <w:rFonts w:hint="eastAsia" w:ascii="宋体" w:hAnsi="宋体" w:eastAsia="宋体" w:cs="宋体"/>
          <w:b w:val="0"/>
        </w:rPr>
        <w:t>上述材料调差限于工程量清单中的综合单价项目，对总价承包项目不调差。价差作独立费处理，除税金外不另计其他任何费用。</w:t>
      </w:r>
    </w:p>
    <w:p>
      <w:pPr>
        <w:pStyle w:val="20"/>
        <w:spacing w:line="240" w:lineRule="auto"/>
        <w:ind w:left="0" w:leftChars="0" w:firstLine="420" w:firstLineChars="200"/>
        <w:rPr>
          <w:rFonts w:hint="eastAsia" w:ascii="宋体" w:hAnsi="宋体" w:eastAsia="宋体" w:cs="宋体"/>
          <w:b w:val="0"/>
        </w:rPr>
      </w:pPr>
      <w:r>
        <w:rPr>
          <w:rFonts w:hint="eastAsia" w:ascii="宋体" w:hAnsi="宋体" w:eastAsia="宋体" w:cs="宋体"/>
          <w:b w:val="0"/>
        </w:rPr>
        <w:t>③价款调整以月为单位计算，结算时一次性调整，如施工期间需调整价款的，经发包人、承包人协商一致后可签订价差补充协议，作为追加（减）合同价款和支付工程进度款的依据。</w:t>
      </w:r>
    </w:p>
    <w:p>
      <w:pPr>
        <w:pStyle w:val="20"/>
        <w:spacing w:line="240" w:lineRule="auto"/>
        <w:ind w:left="0" w:leftChars="0" w:firstLine="420" w:firstLineChars="200"/>
        <w:rPr>
          <w:rFonts w:hint="eastAsia" w:ascii="宋体" w:hAnsi="宋体" w:eastAsia="宋体" w:cs="宋体"/>
          <w:b w:val="0"/>
        </w:rPr>
      </w:pPr>
      <w:r>
        <w:rPr>
          <w:rFonts w:hint="eastAsia" w:ascii="宋体" w:hAnsi="宋体" w:eastAsia="宋体" w:cs="宋体"/>
          <w:b w:val="0"/>
        </w:rPr>
        <w:t>由于承包人原因导致工期延误的，所延误时段内物价上涨的风险全部由承包人承担，不予调整；如物价下跌，则仍按第（2）款约定计算及扣回相应价款。</w:t>
      </w:r>
    </w:p>
    <w:p>
      <w:pPr>
        <w:pStyle w:val="20"/>
        <w:spacing w:line="240" w:lineRule="auto"/>
        <w:rPr>
          <w:rFonts w:hint="eastAsia" w:ascii="宋体" w:hAnsi="宋体" w:eastAsia="宋体" w:cs="宋体"/>
          <w:b w:val="0"/>
        </w:rPr>
      </w:pPr>
      <w:r>
        <w:rPr>
          <w:rFonts w:hint="eastAsia" w:ascii="宋体" w:hAnsi="宋体" w:eastAsia="宋体" w:cs="宋体"/>
          <w:b w:val="0"/>
        </w:rPr>
        <w:t>主要材料是指：钢材、商品混凝土、砌块、钢筋、水泥、砂、碎石、块石、石屑及电缆。</w:t>
      </w:r>
    </w:p>
    <w:p>
      <w:pPr>
        <w:pStyle w:val="20"/>
        <w:spacing w:after="0" w:line="240" w:lineRule="auto"/>
        <w:ind w:left="0" w:leftChars="0"/>
        <w:rPr>
          <w:rFonts w:hint="eastAsia" w:ascii="宋体" w:hAnsi="宋体" w:eastAsia="宋体" w:cs="宋体"/>
          <w:b w:val="0"/>
        </w:rPr>
      </w:pPr>
      <w:r>
        <w:rPr>
          <w:rFonts w:hint="eastAsia" w:ascii="宋体" w:hAnsi="宋体" w:eastAsia="宋体" w:cs="宋体"/>
          <w:b w:val="0"/>
        </w:rPr>
        <w:t>主要机械是指：塔吊、汽车吊、履带吊、自卸车、装载机、挖掘机、压路机、推土机、各类桩机、发电机、砼输送泵。</w:t>
      </w:r>
    </w:p>
    <w:p>
      <w:pPr>
        <w:pStyle w:val="20"/>
        <w:spacing w:after="0" w:line="240" w:lineRule="auto"/>
        <w:ind w:left="0" w:leftChars="0"/>
        <w:rPr>
          <w:rFonts w:hint="eastAsia" w:ascii="宋体" w:hAnsi="宋体" w:eastAsia="宋体" w:cs="宋体"/>
        </w:rPr>
      </w:pPr>
      <w:r>
        <w:rPr>
          <w:rFonts w:hint="eastAsia" w:ascii="宋体" w:cs="宋体"/>
          <w:lang w:val="en-US" w:eastAsia="zh-CN"/>
        </w:rPr>
        <w:t>12</w:t>
      </w:r>
      <w:r>
        <w:rPr>
          <w:rFonts w:hint="eastAsia" w:ascii="宋体" w:hAnsi="宋体" w:eastAsia="宋体" w:cs="宋体"/>
        </w:rPr>
        <w:t>.合同价格</w:t>
      </w:r>
      <w:r>
        <w:rPr>
          <w:rFonts w:hint="eastAsia" w:ascii="宋体" w:cs="宋体"/>
          <w:lang w:eastAsia="zh-CN"/>
        </w:rPr>
        <w:t>、计量</w:t>
      </w:r>
      <w:r>
        <w:rPr>
          <w:rFonts w:hint="eastAsia" w:ascii="宋体" w:hAnsi="宋体" w:eastAsia="宋体" w:cs="宋体"/>
        </w:rPr>
        <w:t>与支付</w:t>
      </w:r>
    </w:p>
    <w:p>
      <w:pPr>
        <w:pStyle w:val="20"/>
        <w:spacing w:after="0" w:line="240" w:lineRule="auto"/>
        <w:ind w:left="0" w:leftChars="0"/>
        <w:rPr>
          <w:rFonts w:hint="eastAsia" w:ascii="宋体" w:hAnsi="宋体" w:eastAsia="宋体" w:cs="宋体"/>
          <w:lang w:eastAsia="zh-CN"/>
        </w:rPr>
      </w:pPr>
      <w:r>
        <w:rPr>
          <w:rFonts w:hint="eastAsia" w:ascii="宋体" w:hAnsi="宋体" w:eastAsia="宋体" w:cs="宋体"/>
          <w:lang w:eastAsia="zh-CN"/>
        </w:rPr>
        <w:t>增加以下内容</w:t>
      </w:r>
    </w:p>
    <w:p>
      <w:pPr>
        <w:pStyle w:val="20"/>
        <w:spacing w:line="240" w:lineRule="auto"/>
        <w:ind w:left="0" w:leftChars="0"/>
        <w:rPr>
          <w:rFonts w:hint="eastAsia" w:ascii="宋体" w:hAnsi="宋体" w:eastAsia="宋体" w:cs="宋体"/>
          <w:b w:val="0"/>
        </w:rPr>
      </w:pPr>
      <w:r>
        <w:rPr>
          <w:rFonts w:hint="eastAsia" w:ascii="宋体" w:cs="宋体"/>
          <w:b w:val="0"/>
          <w:lang w:val="en-US" w:eastAsia="zh-CN"/>
        </w:rPr>
        <w:t>12.1.1</w:t>
      </w:r>
      <w:r>
        <w:rPr>
          <w:rFonts w:hint="eastAsia" w:ascii="宋体" w:hAnsi="宋体" w:eastAsia="宋体" w:cs="宋体"/>
          <w:b w:val="0"/>
        </w:rPr>
        <w:t>本合同价格形式采用总价合同。除项目变更、工程量签证、国家政策调整外，一般不作调整。</w:t>
      </w:r>
    </w:p>
    <w:p>
      <w:pPr>
        <w:pStyle w:val="20"/>
        <w:spacing w:line="240" w:lineRule="auto"/>
        <w:ind w:left="0" w:leftChars="0"/>
        <w:rPr>
          <w:rFonts w:hint="eastAsia" w:ascii="宋体" w:hAnsi="宋体" w:eastAsia="宋体" w:cs="宋体"/>
          <w:b w:val="0"/>
        </w:rPr>
      </w:pPr>
      <w:r>
        <w:rPr>
          <w:rFonts w:hint="eastAsia" w:ascii="宋体" w:cs="宋体"/>
          <w:b w:val="0"/>
          <w:lang w:val="en-US" w:eastAsia="zh-CN"/>
        </w:rPr>
        <w:t>12.1.2</w:t>
      </w:r>
      <w:r>
        <w:rPr>
          <w:rFonts w:hint="eastAsia" w:ascii="宋体" w:hAnsi="宋体" w:eastAsia="宋体" w:cs="宋体"/>
          <w:b w:val="0"/>
        </w:rPr>
        <w:t>电梯的数量、规格、型号、品牌、性能、价格及其他相关资料应经发包人确认后方可实施，凭采购合同、发票、转账记录等按实结算。电梯质量应满足国家、行业、中国南方电网有限责任公司质量标准、控制标准和验收规范，在质量管理过程中达到或超过质量标准。</w:t>
      </w:r>
    </w:p>
    <w:p>
      <w:pPr>
        <w:pStyle w:val="20"/>
        <w:spacing w:line="240" w:lineRule="auto"/>
        <w:ind w:left="0" w:leftChars="0" w:firstLine="0" w:firstLineChars="0"/>
        <w:rPr>
          <w:rFonts w:hint="eastAsia" w:ascii="宋体" w:hAnsi="宋体" w:eastAsia="宋体" w:cs="宋体"/>
          <w:b w:val="0"/>
        </w:rPr>
      </w:pPr>
      <w:r>
        <w:rPr>
          <w:rFonts w:hint="eastAsia" w:ascii="宋体" w:cs="宋体"/>
          <w:b w:val="0"/>
          <w:lang w:val="en-US" w:eastAsia="zh-CN"/>
        </w:rPr>
        <w:t>12.2.1</w:t>
      </w:r>
      <w:r>
        <w:rPr>
          <w:rFonts w:hint="eastAsia" w:ascii="宋体" w:hAnsi="宋体" w:eastAsia="宋体" w:cs="宋体"/>
          <w:b w:val="0"/>
        </w:rPr>
        <w:t>预付款的支付</w:t>
      </w:r>
    </w:p>
    <w:p>
      <w:pPr>
        <w:pStyle w:val="20"/>
        <w:spacing w:line="240" w:lineRule="auto"/>
        <w:ind w:left="0" w:leftChars="0" w:firstLine="420" w:firstLineChars="200"/>
        <w:rPr>
          <w:rFonts w:hint="eastAsia" w:ascii="宋体" w:hAnsi="宋体" w:eastAsia="宋体" w:cs="宋体"/>
          <w:b w:val="0"/>
          <w:lang w:val="en-US" w:eastAsia="zh-CN"/>
        </w:rPr>
      </w:pPr>
      <w:r>
        <w:rPr>
          <w:rFonts w:hint="eastAsia" w:ascii="宋体" w:hAnsi="宋体" w:eastAsia="宋体" w:cs="宋体"/>
          <w:b w:val="0"/>
          <w:lang w:eastAsia="zh-CN"/>
        </w:rPr>
        <w:t>（</w:t>
      </w:r>
      <w:r>
        <w:rPr>
          <w:rFonts w:hint="eastAsia" w:ascii="宋体" w:hAnsi="宋体" w:eastAsia="宋体" w:cs="宋体"/>
          <w:b w:val="0"/>
          <w:lang w:val="en-US" w:eastAsia="zh-CN"/>
        </w:rPr>
        <w:t>1</w:t>
      </w:r>
      <w:r>
        <w:rPr>
          <w:rFonts w:hint="eastAsia" w:ascii="宋体" w:hAnsi="宋体" w:eastAsia="宋体" w:cs="宋体"/>
          <w:b w:val="0"/>
          <w:lang w:eastAsia="zh-CN"/>
        </w:rPr>
        <w:t>）</w:t>
      </w:r>
      <w:r>
        <w:rPr>
          <w:rFonts w:hint="eastAsia" w:ascii="宋体" w:hAnsi="宋体" w:eastAsia="宋体" w:cs="宋体"/>
          <w:b w:val="0"/>
        </w:rPr>
        <w:t>绿色施工安全防护措施费</w:t>
      </w:r>
      <w:r>
        <w:rPr>
          <w:rFonts w:hint="eastAsia" w:ascii="宋体" w:hAnsi="宋体" w:eastAsia="宋体" w:cs="宋体"/>
          <w:b w:val="0"/>
          <w:lang w:eastAsia="zh-CN"/>
        </w:rPr>
        <w:t>预付款支付比例：</w:t>
      </w:r>
      <w:r>
        <w:rPr>
          <w:rFonts w:hint="eastAsia" w:ascii="宋体" w:hAnsi="宋体" w:eastAsia="宋体" w:cs="宋体"/>
          <w:b w:val="0"/>
          <w:lang w:val="en-US" w:eastAsia="zh-CN"/>
        </w:rPr>
        <w:t>60%；</w:t>
      </w:r>
    </w:p>
    <w:p>
      <w:pPr>
        <w:pStyle w:val="20"/>
        <w:spacing w:line="240" w:lineRule="auto"/>
        <w:ind w:left="0" w:leftChars="0" w:firstLine="420" w:firstLineChars="200"/>
        <w:rPr>
          <w:rFonts w:hint="eastAsia" w:ascii="宋体" w:hAnsi="宋体" w:eastAsia="宋体" w:cs="宋体"/>
          <w:b w:val="0"/>
          <w:lang w:val="en-US" w:eastAsia="zh-CN"/>
        </w:rPr>
      </w:pPr>
      <w:r>
        <w:rPr>
          <w:rFonts w:hint="eastAsia" w:ascii="宋体" w:hAnsi="宋体" w:eastAsia="宋体" w:cs="宋体"/>
          <w:b w:val="0"/>
          <w:lang w:eastAsia="zh-CN"/>
        </w:rPr>
        <w:t>（</w:t>
      </w:r>
      <w:r>
        <w:rPr>
          <w:rFonts w:hint="eastAsia" w:ascii="宋体" w:hAnsi="宋体" w:eastAsia="宋体" w:cs="宋体"/>
          <w:b w:val="0"/>
          <w:lang w:val="en-US" w:eastAsia="zh-CN"/>
        </w:rPr>
        <w:t>2</w:t>
      </w:r>
      <w:r>
        <w:rPr>
          <w:rFonts w:hint="eastAsia" w:ascii="宋体" w:hAnsi="宋体" w:eastAsia="宋体" w:cs="宋体"/>
          <w:b w:val="0"/>
          <w:lang w:eastAsia="zh-CN"/>
        </w:rPr>
        <w:t>）人工费预付款：（</w:t>
      </w:r>
      <w:r>
        <w:rPr>
          <w:rFonts w:hint="eastAsia" w:ascii="宋体" w:hAnsi="宋体" w:eastAsia="宋体" w:cs="宋体"/>
          <w:b w:val="0"/>
        </w:rPr>
        <w:t>签约</w:t>
      </w:r>
      <w:r>
        <w:rPr>
          <w:rFonts w:hint="eastAsia" w:ascii="宋体" w:hAnsi="宋体" w:eastAsia="宋体" w:cs="宋体"/>
          <w:b w:val="0"/>
          <w:lang w:val="en-US" w:eastAsia="zh-CN"/>
        </w:rPr>
        <w:t>合同价-</w:t>
      </w:r>
      <w:r>
        <w:rPr>
          <w:rFonts w:hint="eastAsia" w:ascii="宋体" w:hAnsi="宋体" w:eastAsia="宋体" w:cs="宋体"/>
          <w:b w:val="0"/>
        </w:rPr>
        <w:t>绿色施工安全防护措施费</w:t>
      </w:r>
      <w:r>
        <w:rPr>
          <w:rFonts w:hint="eastAsia" w:ascii="宋体" w:hAnsi="宋体" w:eastAsia="宋体" w:cs="宋体"/>
          <w:b w:val="0"/>
          <w:lang w:val="en-US" w:eastAsia="zh-CN"/>
        </w:rPr>
        <w:t>-暂列金额</w:t>
      </w:r>
      <w:r>
        <w:rPr>
          <w:rFonts w:hint="eastAsia" w:ascii="宋体" w:hAnsi="宋体" w:eastAsia="宋体" w:cs="宋体"/>
          <w:b w:val="0"/>
          <w:lang w:eastAsia="zh-CN"/>
        </w:rPr>
        <w:t>）×</w:t>
      </w:r>
      <w:r>
        <w:rPr>
          <w:rFonts w:hint="eastAsia" w:ascii="宋体" w:hAnsi="宋体" w:eastAsia="宋体" w:cs="宋体"/>
          <w:b w:val="0"/>
        </w:rPr>
        <w:t>10%×</w:t>
      </w:r>
      <w:r>
        <w:rPr>
          <w:rFonts w:hint="eastAsia" w:ascii="宋体" w:hAnsi="宋体" w:eastAsia="宋体" w:cs="宋体"/>
          <w:b w:val="0"/>
          <w:lang w:val="en-US" w:eastAsia="zh-CN"/>
        </w:rPr>
        <w:t>30%作为人工费预付款支付到农民工工资专用账户；</w:t>
      </w:r>
    </w:p>
    <w:p>
      <w:pPr>
        <w:pStyle w:val="20"/>
        <w:spacing w:line="240" w:lineRule="auto"/>
        <w:ind w:left="0" w:leftChars="0" w:firstLine="420" w:firstLineChars="200"/>
        <w:rPr>
          <w:rFonts w:hint="eastAsia" w:ascii="宋体" w:hAnsi="宋体" w:eastAsia="宋体" w:cs="宋体"/>
          <w:b w:val="0"/>
          <w:lang w:val="en-US" w:eastAsia="zh-CN"/>
        </w:rPr>
      </w:pPr>
      <w:r>
        <w:rPr>
          <w:rFonts w:hint="eastAsia" w:ascii="宋体" w:hAnsi="宋体" w:eastAsia="宋体" w:cs="宋体"/>
          <w:b w:val="0"/>
          <w:lang w:eastAsia="zh-CN"/>
        </w:rPr>
        <w:t>（</w:t>
      </w:r>
      <w:r>
        <w:rPr>
          <w:rFonts w:hint="eastAsia" w:ascii="宋体" w:hAnsi="宋体" w:eastAsia="宋体" w:cs="宋体"/>
          <w:b w:val="0"/>
          <w:lang w:val="en-US" w:eastAsia="zh-CN"/>
        </w:rPr>
        <w:t>3</w:t>
      </w:r>
      <w:r>
        <w:rPr>
          <w:rFonts w:hint="eastAsia" w:ascii="宋体" w:hAnsi="宋体" w:eastAsia="宋体" w:cs="宋体"/>
          <w:b w:val="0"/>
          <w:lang w:eastAsia="zh-CN"/>
        </w:rPr>
        <w:t>）工程预付款（不含</w:t>
      </w:r>
      <w:r>
        <w:rPr>
          <w:rFonts w:hint="eastAsia" w:ascii="宋体" w:hAnsi="宋体" w:eastAsia="宋体" w:cs="宋体"/>
          <w:b w:val="0"/>
        </w:rPr>
        <w:t>绿色施工安全防护措施费</w:t>
      </w:r>
      <w:r>
        <w:rPr>
          <w:rFonts w:hint="eastAsia" w:ascii="宋体" w:hAnsi="宋体" w:eastAsia="宋体" w:cs="宋体"/>
          <w:b w:val="0"/>
          <w:lang w:eastAsia="zh-CN"/>
        </w:rPr>
        <w:t>、人工费）：（</w:t>
      </w:r>
      <w:r>
        <w:rPr>
          <w:rFonts w:hint="eastAsia" w:ascii="宋体" w:hAnsi="宋体" w:eastAsia="宋体" w:cs="宋体"/>
          <w:b w:val="0"/>
        </w:rPr>
        <w:t>签约</w:t>
      </w:r>
      <w:r>
        <w:rPr>
          <w:rFonts w:hint="eastAsia" w:ascii="宋体" w:hAnsi="宋体" w:eastAsia="宋体" w:cs="宋体"/>
          <w:b w:val="0"/>
          <w:lang w:val="en-US" w:eastAsia="zh-CN"/>
        </w:rPr>
        <w:t>合同价-</w:t>
      </w:r>
      <w:r>
        <w:rPr>
          <w:rFonts w:hint="eastAsia" w:ascii="宋体" w:hAnsi="宋体" w:eastAsia="宋体" w:cs="宋体"/>
          <w:b w:val="0"/>
        </w:rPr>
        <w:t>绿色施工安全防护措施费</w:t>
      </w:r>
      <w:r>
        <w:rPr>
          <w:rFonts w:hint="eastAsia" w:ascii="宋体" w:hAnsi="宋体" w:eastAsia="宋体" w:cs="宋体"/>
          <w:b w:val="0"/>
          <w:lang w:val="en-US" w:eastAsia="zh-CN"/>
        </w:rPr>
        <w:t>-暂列金额</w:t>
      </w:r>
      <w:r>
        <w:rPr>
          <w:rFonts w:hint="eastAsia" w:ascii="宋体" w:hAnsi="宋体" w:eastAsia="宋体" w:cs="宋体"/>
          <w:b w:val="0"/>
          <w:lang w:eastAsia="zh-CN"/>
        </w:rPr>
        <w:t>）×</w:t>
      </w:r>
      <w:r>
        <w:rPr>
          <w:rFonts w:hint="eastAsia" w:ascii="宋体" w:hAnsi="宋体" w:eastAsia="宋体" w:cs="宋体"/>
          <w:b w:val="0"/>
        </w:rPr>
        <w:t>10%×</w:t>
      </w:r>
      <w:r>
        <w:rPr>
          <w:rFonts w:hint="eastAsia" w:ascii="宋体" w:hAnsi="宋体" w:eastAsia="宋体" w:cs="宋体"/>
          <w:b w:val="0"/>
          <w:lang w:val="en-US" w:eastAsia="zh-CN"/>
        </w:rPr>
        <w:t>70%</w:t>
      </w:r>
    </w:p>
    <w:p>
      <w:pPr>
        <w:pStyle w:val="20"/>
        <w:spacing w:line="240" w:lineRule="auto"/>
        <w:ind w:left="0" w:leftChars="0" w:firstLine="420" w:firstLineChars="200"/>
        <w:rPr>
          <w:rFonts w:hint="eastAsia" w:ascii="宋体" w:hAnsi="宋体" w:eastAsia="宋体" w:cs="宋体"/>
          <w:b w:val="0"/>
        </w:rPr>
      </w:pPr>
      <w:r>
        <w:rPr>
          <w:rFonts w:hint="eastAsia" w:ascii="宋体" w:hAnsi="宋体" w:eastAsia="宋体" w:cs="宋体"/>
          <w:b w:val="0"/>
          <w:lang w:eastAsia="zh-CN"/>
        </w:rPr>
        <w:t>（</w:t>
      </w:r>
      <w:r>
        <w:rPr>
          <w:rFonts w:hint="eastAsia" w:ascii="宋体" w:hAnsi="宋体" w:eastAsia="宋体" w:cs="宋体"/>
          <w:b w:val="0"/>
          <w:lang w:val="en-US" w:eastAsia="zh-CN"/>
        </w:rPr>
        <w:t>4</w:t>
      </w:r>
      <w:r>
        <w:rPr>
          <w:rFonts w:hint="eastAsia" w:ascii="宋体" w:hAnsi="宋体" w:eastAsia="宋体" w:cs="宋体"/>
          <w:b w:val="0"/>
          <w:lang w:eastAsia="zh-CN"/>
        </w:rPr>
        <w:t>）</w:t>
      </w:r>
      <w:r>
        <w:rPr>
          <w:rFonts w:hint="eastAsia" w:ascii="宋体" w:hAnsi="宋体" w:eastAsia="宋体" w:cs="宋体"/>
          <w:b w:val="0"/>
        </w:rPr>
        <w:t>预付款支付期限：合同及履约担保生效，施工单位进场，开工准备工作已开始，承包人向发包人提交履约保函，预付款收据及合同原件、预付款申请表等资料，预付款支付申请后，并经发包人审批后</w:t>
      </w:r>
      <w:r>
        <w:rPr>
          <w:rFonts w:hint="eastAsia" w:ascii="宋体" w:hAnsi="宋体" w:eastAsia="宋体" w:cs="宋体"/>
          <w:b w:val="0"/>
          <w:highlight w:val="none"/>
        </w:rPr>
        <w:t xml:space="preserve"> </w:t>
      </w:r>
      <w:r>
        <w:rPr>
          <w:rFonts w:hint="eastAsia" w:ascii="宋体" w:hAnsi="宋体" w:eastAsia="宋体" w:cs="宋体"/>
          <w:b w:val="0"/>
          <w:highlight w:val="none"/>
          <w:lang w:val="en-US" w:eastAsia="zh-CN"/>
        </w:rPr>
        <w:t>45</w:t>
      </w:r>
      <w:r>
        <w:rPr>
          <w:rFonts w:hint="eastAsia" w:ascii="宋体" w:hAnsi="宋体" w:eastAsia="宋体" w:cs="宋体"/>
          <w:b w:val="0"/>
          <w:highlight w:val="none"/>
        </w:rPr>
        <w:t>天</w:t>
      </w:r>
      <w:r>
        <w:rPr>
          <w:rFonts w:hint="eastAsia" w:ascii="宋体" w:hAnsi="宋体" w:eastAsia="宋体" w:cs="宋体"/>
          <w:b w:val="0"/>
        </w:rPr>
        <w:t>内，发包人向承包人支付工程预付款</w:t>
      </w:r>
      <w:r>
        <w:rPr>
          <w:rFonts w:hint="eastAsia" w:ascii="宋体" w:hAnsi="宋体" w:eastAsia="宋体" w:cs="宋体"/>
          <w:b w:val="0"/>
          <w:lang w:eastAsia="zh-CN"/>
        </w:rPr>
        <w:t>、</w:t>
      </w:r>
      <w:r>
        <w:rPr>
          <w:rFonts w:hint="eastAsia" w:ascii="宋体" w:hAnsi="宋体" w:eastAsia="宋体" w:cs="宋体"/>
          <w:b w:val="0"/>
        </w:rPr>
        <w:t>绿色施工安全防护措施费</w:t>
      </w:r>
      <w:r>
        <w:rPr>
          <w:rFonts w:hint="eastAsia" w:ascii="宋体" w:hAnsi="宋体" w:eastAsia="宋体" w:cs="宋体"/>
          <w:b w:val="0"/>
          <w:lang w:eastAsia="zh-CN"/>
        </w:rPr>
        <w:t>预付款、人工费预付款</w:t>
      </w:r>
      <w:r>
        <w:rPr>
          <w:rFonts w:hint="eastAsia" w:ascii="宋体" w:hAnsi="宋体" w:eastAsia="宋体" w:cs="宋体"/>
          <w:b w:val="0"/>
        </w:rPr>
        <w:t>。</w:t>
      </w:r>
      <w:r>
        <w:rPr>
          <w:rFonts w:hint="eastAsia" w:ascii="宋体" w:hAnsi="宋体" w:eastAsia="宋体" w:cs="宋体"/>
          <w:b w:val="0"/>
          <w:lang w:eastAsia="zh-CN"/>
        </w:rPr>
        <w:t>工程预付款</w:t>
      </w:r>
      <w:r>
        <w:rPr>
          <w:rFonts w:hint="eastAsia" w:ascii="宋体" w:hAnsi="宋体" w:eastAsia="宋体" w:cs="宋体"/>
          <w:b w:val="0"/>
        </w:rPr>
        <w:t>扣回的方式：在完成合同价款的</w:t>
      </w:r>
      <w:r>
        <w:rPr>
          <w:rFonts w:hint="eastAsia" w:ascii="宋体" w:hAnsi="宋体" w:eastAsia="宋体" w:cs="宋体"/>
          <w:b w:val="0"/>
          <w:lang w:val="en-US" w:eastAsia="zh-CN"/>
        </w:rPr>
        <w:t>5</w:t>
      </w:r>
      <w:r>
        <w:rPr>
          <w:rFonts w:hint="eastAsia" w:ascii="宋体" w:hAnsi="宋体" w:eastAsia="宋体" w:cs="宋体"/>
          <w:b w:val="0"/>
        </w:rPr>
        <w:t>0％（扣除绿色施工安全防护措施费</w:t>
      </w:r>
      <w:r>
        <w:rPr>
          <w:rFonts w:hint="eastAsia" w:ascii="宋体" w:hAnsi="宋体" w:eastAsia="宋体" w:cs="宋体"/>
          <w:b w:val="0"/>
          <w:lang w:eastAsia="zh-CN"/>
        </w:rPr>
        <w:t>、</w:t>
      </w:r>
      <w:r>
        <w:rPr>
          <w:rFonts w:hint="eastAsia" w:ascii="宋体" w:hAnsi="宋体" w:eastAsia="宋体" w:cs="宋体"/>
          <w:b w:val="0"/>
        </w:rPr>
        <w:t>暂定金部分）后一次性扣回，扣完为止。</w:t>
      </w:r>
    </w:p>
    <w:p>
      <w:pPr>
        <w:pStyle w:val="20"/>
        <w:spacing w:line="240" w:lineRule="auto"/>
        <w:rPr>
          <w:rFonts w:hint="eastAsia" w:ascii="宋体" w:hAnsi="宋体" w:eastAsia="宋体" w:cs="宋体"/>
          <w:b w:val="0"/>
        </w:rPr>
      </w:pPr>
      <w:r>
        <w:rPr>
          <w:rFonts w:hint="eastAsia" w:ascii="宋体" w:cs="宋体"/>
          <w:b w:val="0"/>
          <w:lang w:val="en-US" w:eastAsia="zh-CN"/>
        </w:rPr>
        <w:t>12.4</w:t>
      </w:r>
      <w:r>
        <w:rPr>
          <w:rFonts w:hint="eastAsia" w:ascii="宋体" w:hAnsi="宋体" w:eastAsia="宋体" w:cs="宋体"/>
          <w:b w:val="0"/>
        </w:rPr>
        <w:t>工程进度款支付</w:t>
      </w:r>
    </w:p>
    <w:p>
      <w:pPr>
        <w:pStyle w:val="20"/>
        <w:spacing w:line="240" w:lineRule="auto"/>
        <w:rPr>
          <w:rFonts w:hint="eastAsia" w:ascii="宋体" w:hAnsi="宋体" w:eastAsia="宋体" w:cs="宋体"/>
          <w:b w:val="0"/>
        </w:rPr>
      </w:pPr>
      <w:r>
        <w:rPr>
          <w:rFonts w:hint="eastAsia" w:ascii="宋体" w:cs="宋体"/>
          <w:b w:val="0"/>
          <w:lang w:val="en-US" w:eastAsia="zh-CN"/>
        </w:rPr>
        <w:t>12</w:t>
      </w:r>
      <w:r>
        <w:rPr>
          <w:rFonts w:hint="eastAsia" w:ascii="宋体" w:hAnsi="宋体" w:eastAsia="宋体" w:cs="宋体"/>
          <w:b w:val="0"/>
        </w:rPr>
        <w:t>.</w:t>
      </w:r>
      <w:r>
        <w:rPr>
          <w:rFonts w:hint="eastAsia" w:ascii="宋体" w:cs="宋体"/>
          <w:b w:val="0"/>
          <w:lang w:val="en-US" w:eastAsia="zh-CN"/>
        </w:rPr>
        <w:t>4</w:t>
      </w:r>
      <w:r>
        <w:rPr>
          <w:rFonts w:hint="eastAsia" w:ascii="宋体" w:hAnsi="宋体" w:eastAsia="宋体" w:cs="宋体"/>
          <w:b w:val="0"/>
        </w:rPr>
        <w:t>.1 付款周期</w:t>
      </w:r>
    </w:p>
    <w:p>
      <w:pPr>
        <w:pStyle w:val="20"/>
        <w:spacing w:line="240" w:lineRule="auto"/>
        <w:rPr>
          <w:rFonts w:hint="eastAsia" w:ascii="宋体" w:hAnsi="宋体" w:eastAsia="宋体" w:cs="宋体"/>
          <w:b w:val="0"/>
          <w:lang w:eastAsia="zh-CN"/>
        </w:rPr>
      </w:pPr>
      <w:r>
        <w:rPr>
          <w:rFonts w:hint="eastAsia" w:ascii="宋体" w:hAnsi="宋体" w:eastAsia="宋体" w:cs="宋体"/>
          <w:b w:val="0"/>
          <w:lang w:eastAsia="zh-CN"/>
        </w:rPr>
        <w:t>（</w:t>
      </w:r>
      <w:r>
        <w:rPr>
          <w:rFonts w:hint="eastAsia" w:ascii="宋体" w:hAnsi="宋体" w:eastAsia="宋体" w:cs="宋体"/>
          <w:b w:val="0"/>
          <w:lang w:val="en-US" w:eastAsia="zh-CN"/>
        </w:rPr>
        <w:t>1</w:t>
      </w:r>
      <w:r>
        <w:rPr>
          <w:rFonts w:hint="eastAsia" w:ascii="宋体" w:hAnsi="宋体" w:eastAsia="宋体" w:cs="宋体"/>
          <w:b w:val="0"/>
          <w:lang w:eastAsia="zh-CN"/>
        </w:rPr>
        <w:t>）工程量形象进度达到</w:t>
      </w:r>
      <w:r>
        <w:rPr>
          <w:rFonts w:hint="eastAsia" w:ascii="宋体" w:hAnsi="宋体" w:eastAsia="宋体" w:cs="宋体"/>
          <w:b w:val="0"/>
          <w:lang w:val="en-US" w:eastAsia="zh-CN"/>
        </w:rPr>
        <w:t>30%时支付</w:t>
      </w:r>
      <w:r>
        <w:rPr>
          <w:rFonts w:hint="eastAsia" w:ascii="宋体" w:hAnsi="宋体" w:eastAsia="宋体" w:cs="宋体"/>
          <w:b w:val="0"/>
        </w:rPr>
        <w:t>绿色施工安全防护措施费</w:t>
      </w:r>
      <w:r>
        <w:rPr>
          <w:rFonts w:hint="eastAsia" w:ascii="宋体" w:hAnsi="宋体" w:eastAsia="宋体" w:cs="宋体"/>
          <w:b w:val="0"/>
          <w:lang w:eastAsia="zh-CN"/>
        </w:rPr>
        <w:t>；</w:t>
      </w:r>
    </w:p>
    <w:p>
      <w:pPr>
        <w:pStyle w:val="20"/>
        <w:spacing w:line="240" w:lineRule="auto"/>
        <w:ind w:left="0" w:leftChars="0" w:firstLine="420" w:firstLineChars="200"/>
        <w:rPr>
          <w:rFonts w:hint="eastAsia" w:ascii="宋体" w:hAnsi="宋体" w:eastAsia="宋体" w:cs="宋体"/>
          <w:b w:val="0"/>
          <w:lang w:eastAsia="zh-CN"/>
        </w:rPr>
      </w:pPr>
      <w:r>
        <w:rPr>
          <w:rFonts w:hint="eastAsia" w:ascii="宋体" w:hAnsi="宋体" w:eastAsia="宋体" w:cs="宋体"/>
          <w:b w:val="0"/>
          <w:lang w:eastAsia="zh-CN"/>
        </w:rPr>
        <w:t>（</w:t>
      </w:r>
      <w:r>
        <w:rPr>
          <w:rFonts w:hint="eastAsia" w:ascii="宋体" w:hAnsi="宋体" w:eastAsia="宋体" w:cs="宋体"/>
          <w:b w:val="0"/>
          <w:lang w:val="en-US" w:eastAsia="zh-CN"/>
        </w:rPr>
        <w:t>2</w:t>
      </w:r>
      <w:r>
        <w:rPr>
          <w:rFonts w:hint="eastAsia" w:ascii="宋体" w:hAnsi="宋体" w:eastAsia="宋体" w:cs="宋体"/>
          <w:b w:val="0"/>
          <w:lang w:eastAsia="zh-CN"/>
        </w:rPr>
        <w:t>）人工费按月度拨付。承包人应每月</w:t>
      </w:r>
      <w:r>
        <w:rPr>
          <w:rFonts w:hint="eastAsia" w:ascii="宋体" w:hAnsi="宋体" w:eastAsia="宋体" w:cs="宋体"/>
          <w:b w:val="0"/>
          <w:lang w:val="en-US" w:eastAsia="zh-CN"/>
        </w:rPr>
        <w:t>15日</w:t>
      </w:r>
      <w:r>
        <w:rPr>
          <w:rFonts w:hint="eastAsia" w:ascii="宋体" w:hAnsi="宋体" w:eastAsia="宋体" w:cs="宋体"/>
          <w:b w:val="0"/>
          <w:lang w:eastAsia="zh-CN"/>
        </w:rPr>
        <w:t>提交当月工程工人工资申请（申请金额不低于当期已完工程量的 15%且不高于当期已完工程量）和项目前两个月通过农民工工资专用账户支付的工人工资总额，报监理工程师核查，经监理工程师核查后出具经发包人签认的工程人工费用付款证书，发包人在签发付款证书并收到等额增值税专用发票后45日内将人工费支付给承包人农民工工资专用账户。</w:t>
      </w:r>
    </w:p>
    <w:p>
      <w:pPr>
        <w:pStyle w:val="20"/>
        <w:spacing w:line="240" w:lineRule="auto"/>
        <w:ind w:left="0" w:leftChars="0" w:firstLine="420" w:firstLineChars="200"/>
        <w:rPr>
          <w:rFonts w:hint="eastAsia" w:ascii="宋体" w:hAnsi="宋体" w:eastAsia="宋体" w:cs="宋体"/>
          <w:b w:val="0"/>
          <w:lang w:eastAsia="zh-CN"/>
        </w:rPr>
      </w:pPr>
      <w:r>
        <w:rPr>
          <w:rFonts w:hint="eastAsia" w:ascii="宋体" w:hAnsi="宋体" w:eastAsia="宋体" w:cs="宋体"/>
          <w:b w:val="0"/>
          <w:lang w:eastAsia="zh-CN"/>
        </w:rPr>
        <w:t>（</w:t>
      </w:r>
      <w:r>
        <w:rPr>
          <w:rFonts w:hint="eastAsia" w:ascii="宋体" w:hAnsi="宋体" w:eastAsia="宋体" w:cs="宋体"/>
          <w:b w:val="0"/>
          <w:lang w:val="en-US" w:eastAsia="zh-CN"/>
        </w:rPr>
        <w:t>3</w:t>
      </w:r>
      <w:r>
        <w:rPr>
          <w:rFonts w:hint="eastAsia" w:ascii="宋体" w:hAnsi="宋体" w:eastAsia="宋体" w:cs="宋体"/>
          <w:b w:val="0"/>
          <w:lang w:eastAsia="zh-CN"/>
        </w:rPr>
        <w:t>）工程进度款（不含人工费、绿色施工安全防护措施费）：工程进度款按工程量形象进度按月申请支付；进度款与预付款累计已付至合同价款（合同价款扣除绿色施工安全防护措施费、若有暂定金扣除未计量部分的暂定金）80％时停止支付，付款方式包括电汇、转账、票据、支票和双方认可的其他支付方式。</w:t>
      </w:r>
    </w:p>
    <w:p>
      <w:pPr>
        <w:pStyle w:val="20"/>
        <w:spacing w:line="240" w:lineRule="auto"/>
        <w:rPr>
          <w:rFonts w:hint="eastAsia" w:ascii="宋体" w:hAnsi="宋体" w:eastAsia="宋体" w:cs="宋体"/>
          <w:b w:val="0"/>
        </w:rPr>
      </w:pPr>
      <w:r>
        <w:rPr>
          <w:rFonts w:hint="eastAsia" w:ascii="宋体" w:cs="宋体"/>
          <w:b w:val="0"/>
          <w:lang w:val="en-US" w:eastAsia="zh-CN"/>
        </w:rPr>
        <w:t>12</w:t>
      </w:r>
      <w:r>
        <w:rPr>
          <w:rFonts w:hint="eastAsia" w:ascii="宋体" w:hAnsi="宋体" w:eastAsia="宋体" w:cs="宋体"/>
          <w:b w:val="0"/>
        </w:rPr>
        <w:t>.</w:t>
      </w:r>
      <w:r>
        <w:rPr>
          <w:rFonts w:hint="eastAsia" w:ascii="宋体" w:cs="宋体"/>
          <w:b w:val="0"/>
          <w:lang w:val="en-US" w:eastAsia="zh-CN"/>
        </w:rPr>
        <w:t>4</w:t>
      </w:r>
      <w:r>
        <w:rPr>
          <w:rFonts w:hint="eastAsia" w:ascii="宋体" w:hAnsi="宋体" w:eastAsia="宋体" w:cs="宋体"/>
          <w:b w:val="0"/>
        </w:rPr>
        <w:t>.2 进度付款申请单的编制</w:t>
      </w:r>
    </w:p>
    <w:p>
      <w:pPr>
        <w:pStyle w:val="20"/>
        <w:spacing w:line="240" w:lineRule="auto"/>
        <w:ind w:left="0" w:leftChars="0" w:firstLine="420" w:firstLineChars="200"/>
        <w:rPr>
          <w:rFonts w:hint="eastAsia" w:ascii="宋体" w:hAnsi="宋体" w:eastAsia="宋体" w:cs="宋体"/>
          <w:b w:val="0"/>
        </w:rPr>
      </w:pPr>
      <w:r>
        <w:rPr>
          <w:rFonts w:hint="eastAsia" w:ascii="宋体" w:hAnsi="宋体" w:eastAsia="宋体" w:cs="宋体"/>
          <w:b w:val="0"/>
        </w:rPr>
        <w:t>关于进度付款申请单编制的约定：提供开工报告、竣工验收报告，进度款增值税专用发票，项目进度完成情况证书、进度款支付申请表等申请资料。</w:t>
      </w:r>
    </w:p>
    <w:p>
      <w:pPr>
        <w:pStyle w:val="20"/>
        <w:spacing w:line="240" w:lineRule="auto"/>
        <w:ind w:left="0" w:leftChars="0" w:firstLine="420" w:firstLineChars="200"/>
        <w:rPr>
          <w:rFonts w:hint="eastAsia" w:ascii="宋体" w:hAnsi="宋体" w:eastAsia="宋体" w:cs="宋体"/>
          <w:b w:val="0"/>
        </w:rPr>
      </w:pPr>
      <w:r>
        <w:rPr>
          <w:rFonts w:hint="eastAsia" w:ascii="宋体" w:cs="宋体"/>
          <w:b w:val="0"/>
          <w:lang w:val="en-US" w:eastAsia="zh-CN"/>
        </w:rPr>
        <w:t>12</w:t>
      </w:r>
      <w:r>
        <w:rPr>
          <w:rFonts w:hint="eastAsia" w:ascii="宋体" w:hAnsi="宋体" w:eastAsia="宋体" w:cs="宋体"/>
          <w:b w:val="0"/>
        </w:rPr>
        <w:t>.</w:t>
      </w:r>
      <w:r>
        <w:rPr>
          <w:rFonts w:hint="eastAsia" w:ascii="宋体" w:cs="宋体"/>
          <w:b w:val="0"/>
          <w:lang w:val="en-US" w:eastAsia="zh-CN"/>
        </w:rPr>
        <w:t>4</w:t>
      </w:r>
      <w:r>
        <w:rPr>
          <w:rFonts w:hint="eastAsia" w:ascii="宋体" w:hAnsi="宋体" w:eastAsia="宋体" w:cs="宋体"/>
          <w:b w:val="0"/>
        </w:rPr>
        <w:t>.3 进度付款申请单的提交</w:t>
      </w:r>
    </w:p>
    <w:p>
      <w:pPr>
        <w:pStyle w:val="20"/>
        <w:spacing w:line="240" w:lineRule="auto"/>
        <w:ind w:left="0" w:leftChars="0" w:firstLine="420" w:firstLineChars="200"/>
        <w:rPr>
          <w:rFonts w:hint="eastAsia" w:ascii="宋体" w:hAnsi="宋体" w:eastAsia="宋体" w:cs="宋体"/>
          <w:b w:val="0"/>
        </w:rPr>
      </w:pPr>
      <w:r>
        <w:rPr>
          <w:rFonts w:hint="eastAsia" w:ascii="宋体" w:hAnsi="宋体" w:eastAsia="宋体" w:cs="宋体"/>
          <w:b w:val="0"/>
        </w:rPr>
        <w:t>（1）完成进度款节点约定的工程量形象进度（里程碑节点）后提交申请（具体按甲方单位要求）。</w:t>
      </w:r>
    </w:p>
    <w:p>
      <w:pPr>
        <w:pStyle w:val="20"/>
        <w:spacing w:line="240" w:lineRule="auto"/>
        <w:rPr>
          <w:rFonts w:hint="eastAsia" w:ascii="宋体" w:hAnsi="宋体" w:eastAsia="宋体" w:cs="宋体"/>
          <w:b w:val="0"/>
        </w:rPr>
      </w:pPr>
      <w:r>
        <w:rPr>
          <w:rFonts w:hint="eastAsia" w:ascii="宋体" w:cs="宋体"/>
          <w:b w:val="0"/>
          <w:lang w:val="en-US" w:eastAsia="zh-CN"/>
        </w:rPr>
        <w:t>12</w:t>
      </w:r>
      <w:r>
        <w:rPr>
          <w:rFonts w:hint="eastAsia" w:ascii="宋体" w:hAnsi="宋体" w:eastAsia="宋体" w:cs="宋体"/>
          <w:b w:val="0"/>
        </w:rPr>
        <w:t>.</w:t>
      </w:r>
      <w:r>
        <w:rPr>
          <w:rFonts w:hint="eastAsia" w:ascii="宋体" w:cs="宋体"/>
          <w:b w:val="0"/>
          <w:lang w:val="en-US" w:eastAsia="zh-CN"/>
        </w:rPr>
        <w:t>4</w:t>
      </w:r>
      <w:r>
        <w:rPr>
          <w:rFonts w:hint="eastAsia" w:ascii="宋体" w:hAnsi="宋体" w:eastAsia="宋体" w:cs="宋体"/>
          <w:b w:val="0"/>
        </w:rPr>
        <w:t>.4 进度款审核和支付</w:t>
      </w:r>
    </w:p>
    <w:p>
      <w:pPr>
        <w:pStyle w:val="20"/>
        <w:spacing w:line="240" w:lineRule="auto"/>
        <w:ind w:left="0" w:leftChars="0" w:firstLine="420" w:firstLineChars="200"/>
        <w:rPr>
          <w:rFonts w:hint="eastAsia" w:ascii="宋体" w:hAnsi="宋体" w:eastAsia="宋体" w:cs="宋体"/>
          <w:b w:val="0"/>
        </w:rPr>
      </w:pPr>
      <w:r>
        <w:rPr>
          <w:rFonts w:hint="eastAsia" w:ascii="宋体" w:hAnsi="宋体" w:eastAsia="宋体" w:cs="宋体"/>
          <w:b w:val="0"/>
        </w:rPr>
        <w:t>（1）监理人审查并报送发包人的期限：按合同通用条款。发包人完成审批并签发进度款支付证书的期限：按合同通用条款（7天）。</w:t>
      </w:r>
    </w:p>
    <w:p>
      <w:pPr>
        <w:pStyle w:val="20"/>
        <w:spacing w:line="240" w:lineRule="auto"/>
        <w:ind w:left="0" w:leftChars="0" w:firstLine="420" w:firstLineChars="200"/>
        <w:rPr>
          <w:rFonts w:hint="eastAsia" w:ascii="宋体" w:hAnsi="宋体" w:eastAsia="宋体" w:cs="宋体"/>
          <w:b w:val="0"/>
        </w:rPr>
      </w:pPr>
      <w:r>
        <w:rPr>
          <w:rFonts w:hint="eastAsia" w:ascii="宋体" w:hAnsi="宋体" w:eastAsia="宋体" w:cs="宋体"/>
          <w:b w:val="0"/>
        </w:rPr>
        <w:t>（2）发包人支付进度款的期限：所有支付申请资料审批完成后且收到进度款增值税专用发票 45 天内。发包人逾期支付进度款的违约金的计算方式：按合同通用条款。</w:t>
      </w:r>
    </w:p>
    <w:p>
      <w:pPr>
        <w:pStyle w:val="20"/>
        <w:spacing w:after="0" w:line="240" w:lineRule="auto"/>
        <w:ind w:left="0" w:leftChars="0"/>
        <w:rPr>
          <w:rFonts w:hint="eastAsia" w:ascii="宋体" w:hAnsi="宋体" w:eastAsia="宋体" w:cs="宋体"/>
          <w:lang w:eastAsia="zh-CN"/>
        </w:rPr>
      </w:pPr>
      <w:r>
        <w:rPr>
          <w:rFonts w:hint="eastAsia" w:ascii="宋体" w:hAnsi="宋体" w:eastAsia="宋体" w:cs="宋体"/>
          <w:lang w:val="en-US" w:eastAsia="zh-CN"/>
        </w:rPr>
        <w:t>14.</w:t>
      </w:r>
      <w:r>
        <w:rPr>
          <w:rFonts w:hint="eastAsia" w:ascii="宋体" w:hAnsi="宋体" w:eastAsia="宋体" w:cs="宋体"/>
          <w:lang w:eastAsia="zh-CN"/>
        </w:rPr>
        <w:t>竣工结算</w:t>
      </w:r>
    </w:p>
    <w:p>
      <w:pPr>
        <w:pStyle w:val="20"/>
        <w:spacing w:after="0" w:line="240" w:lineRule="auto"/>
        <w:ind w:left="0" w:leftChars="0"/>
        <w:rPr>
          <w:rFonts w:hint="eastAsia" w:ascii="宋体" w:hAnsi="宋体" w:eastAsia="宋体" w:cs="宋体"/>
          <w:lang w:val="en-US" w:eastAsia="zh-CN"/>
        </w:rPr>
      </w:pPr>
      <w:r>
        <w:rPr>
          <w:rFonts w:hint="eastAsia" w:ascii="宋体" w:hAnsi="宋体" w:eastAsia="宋体" w:cs="宋体"/>
          <w:lang w:val="en-US" w:eastAsia="zh-CN"/>
        </w:rPr>
        <w:t>增加以下内容</w:t>
      </w:r>
    </w:p>
    <w:p>
      <w:pPr>
        <w:pStyle w:val="20"/>
        <w:spacing w:line="240" w:lineRule="auto"/>
        <w:ind w:left="0" w:leftChars="0" w:firstLine="420" w:firstLineChars="200"/>
        <w:rPr>
          <w:rFonts w:hint="eastAsia" w:ascii="宋体" w:hAnsi="宋体" w:eastAsia="宋体" w:cs="宋体"/>
          <w:b w:val="0"/>
          <w:highlight w:val="none"/>
        </w:rPr>
      </w:pPr>
      <w:r>
        <w:rPr>
          <w:rFonts w:hint="eastAsia" w:ascii="宋体" w:cs="宋体"/>
          <w:b w:val="0"/>
          <w:highlight w:val="none"/>
          <w:lang w:val="en-US" w:eastAsia="zh-CN"/>
        </w:rPr>
        <w:t>14.5</w:t>
      </w:r>
      <w:r>
        <w:rPr>
          <w:rFonts w:hint="eastAsia" w:ascii="宋体" w:hAnsi="宋体" w:eastAsia="宋体" w:cs="宋体"/>
          <w:b w:val="0"/>
          <w:highlight w:val="none"/>
        </w:rPr>
        <w:t>承包人超过规定时间未报送竣工结算资料的，发包人有权根据下述原则办理结算：</w:t>
      </w:r>
    </w:p>
    <w:p>
      <w:pPr>
        <w:pStyle w:val="20"/>
        <w:spacing w:line="240" w:lineRule="auto"/>
        <w:ind w:left="0" w:leftChars="0" w:firstLine="420" w:firstLineChars="200"/>
        <w:rPr>
          <w:rFonts w:hint="eastAsia" w:ascii="宋体" w:hAnsi="宋体" w:eastAsia="宋体" w:cs="宋体"/>
          <w:b w:val="0"/>
          <w:highlight w:val="none"/>
        </w:rPr>
      </w:pPr>
      <w:r>
        <w:rPr>
          <w:rFonts w:hint="eastAsia" w:ascii="宋体" w:hAnsi="宋体" w:eastAsia="宋体" w:cs="宋体"/>
          <w:b w:val="0"/>
          <w:highlight w:val="none"/>
        </w:rPr>
        <w:t>（1）按中标价办理结算；</w:t>
      </w:r>
    </w:p>
    <w:p>
      <w:pPr>
        <w:pStyle w:val="20"/>
        <w:spacing w:line="240" w:lineRule="auto"/>
        <w:ind w:left="0" w:leftChars="0" w:firstLine="420" w:firstLineChars="200"/>
        <w:rPr>
          <w:rFonts w:hint="eastAsia" w:ascii="宋体" w:hAnsi="宋体" w:eastAsia="宋体" w:cs="宋体"/>
          <w:b w:val="0"/>
          <w:highlight w:val="none"/>
        </w:rPr>
      </w:pPr>
      <w:r>
        <w:rPr>
          <w:rFonts w:hint="eastAsia" w:ascii="宋体" w:hAnsi="宋体" w:eastAsia="宋体" w:cs="宋体"/>
          <w:b w:val="0"/>
          <w:highlight w:val="none"/>
        </w:rPr>
        <w:t>（2）有核减依据时，按中标价扣减相应核减费用办理结算。</w:t>
      </w:r>
    </w:p>
    <w:p>
      <w:pPr>
        <w:pStyle w:val="20"/>
        <w:spacing w:line="240" w:lineRule="auto"/>
        <w:ind w:left="0" w:leftChars="0" w:firstLine="420" w:firstLineChars="200"/>
        <w:rPr>
          <w:rFonts w:hint="eastAsia" w:ascii="宋体" w:hAnsi="宋体" w:eastAsia="宋体" w:cs="宋体"/>
          <w:b w:val="0"/>
          <w:highlight w:val="none"/>
        </w:rPr>
      </w:pPr>
      <w:r>
        <w:rPr>
          <w:rFonts w:hint="eastAsia" w:ascii="宋体" w:hAnsi="宋体" w:eastAsia="宋体" w:cs="宋体"/>
          <w:b w:val="0"/>
          <w:highlight w:val="none"/>
        </w:rPr>
        <w:t>（3）承包人由于自身的原因超过约定的时间未报送竣工结算资料的，从逾期次日起，每日扣罚违约金 1000 元（承包人提供结算资料的同时需提供发包人工程管理部门签字盖章确认并注明签收日期的工程结算资料签收记录作为计算违约金的依据）。</w:t>
      </w:r>
    </w:p>
    <w:p>
      <w:pPr>
        <w:pStyle w:val="20"/>
        <w:spacing w:line="240" w:lineRule="auto"/>
        <w:ind w:left="0" w:leftChars="0" w:firstLine="420" w:firstLineChars="200"/>
        <w:rPr>
          <w:rFonts w:hint="eastAsia" w:ascii="宋体" w:hAnsi="宋体" w:eastAsia="宋体" w:cs="宋体"/>
          <w:b w:val="0"/>
          <w:highlight w:val="none"/>
        </w:rPr>
      </w:pPr>
      <w:r>
        <w:rPr>
          <w:rFonts w:hint="eastAsia" w:ascii="宋体" w:cs="宋体"/>
          <w:b w:val="0"/>
          <w:highlight w:val="none"/>
          <w:lang w:val="en-US" w:eastAsia="zh-CN"/>
        </w:rPr>
        <w:t>14.6</w:t>
      </w:r>
      <w:r>
        <w:rPr>
          <w:rFonts w:hint="eastAsia" w:ascii="宋体" w:hAnsi="宋体" w:eastAsia="宋体" w:cs="宋体"/>
          <w:b w:val="0"/>
          <w:highlight w:val="none"/>
          <w:lang w:val="en-US" w:eastAsia="zh-CN"/>
        </w:rPr>
        <w:t xml:space="preserve"> </w:t>
      </w:r>
      <w:r>
        <w:rPr>
          <w:rFonts w:hint="eastAsia" w:ascii="宋体" w:hAnsi="宋体" w:eastAsia="宋体" w:cs="宋体"/>
          <w:b w:val="0"/>
          <w:highlight w:val="none"/>
        </w:rPr>
        <w:t>承包人未提出增加费用，经审定需调增结算费用，此时产生的结算审核费用由承包人承担。</w:t>
      </w:r>
    </w:p>
    <w:p>
      <w:pPr>
        <w:pStyle w:val="20"/>
        <w:spacing w:line="240" w:lineRule="auto"/>
        <w:ind w:left="0" w:leftChars="0" w:firstLine="420" w:firstLineChars="200"/>
        <w:rPr>
          <w:rFonts w:hint="eastAsia" w:ascii="宋体" w:hAnsi="宋体" w:eastAsia="宋体" w:cs="宋体"/>
          <w:b w:val="0"/>
          <w:highlight w:val="none"/>
        </w:rPr>
      </w:pPr>
      <w:r>
        <w:rPr>
          <w:rFonts w:hint="eastAsia" w:ascii="宋体" w:cs="宋体"/>
          <w:b w:val="0"/>
          <w:highlight w:val="none"/>
          <w:lang w:val="en-US" w:eastAsia="zh-CN"/>
        </w:rPr>
        <w:t>14.7</w:t>
      </w:r>
      <w:r>
        <w:rPr>
          <w:rFonts w:hint="eastAsia" w:ascii="宋体" w:hAnsi="宋体" w:eastAsia="宋体" w:cs="宋体"/>
          <w:b w:val="0"/>
          <w:highlight w:val="none"/>
          <w:lang w:val="en-US" w:eastAsia="zh-CN"/>
        </w:rPr>
        <w:t xml:space="preserve"> 结算费用经发包人委托的中介机构审定，造价咨询服务基本收费部分由发包人支付，效益收费部分由承包人支付的方式，效益收费部分在工程结算款中扣除并由发包人支付给中介机构（增值税发票由中介机构开给发包人）。工程结算审核效益收费=（︱核减额︱+︱核增额︱）×5% ×中介机构中标费率（其中“核减额”、“核增额”指结算审核报告上的审定价-施工单位送审价的差额）。</w:t>
      </w:r>
    </w:p>
    <w:p>
      <w:pPr>
        <w:pStyle w:val="20"/>
        <w:spacing w:line="240" w:lineRule="auto"/>
        <w:ind w:left="0" w:leftChars="0" w:firstLine="420" w:firstLineChars="200"/>
        <w:rPr>
          <w:rFonts w:hint="eastAsia" w:ascii="宋体" w:hAnsi="宋体" w:eastAsia="宋体" w:cs="宋体"/>
          <w:b w:val="0"/>
          <w:highlight w:val="none"/>
        </w:rPr>
      </w:pPr>
      <w:r>
        <w:rPr>
          <w:rFonts w:hint="eastAsia" w:ascii="宋体" w:cs="宋体"/>
          <w:b w:val="0"/>
          <w:highlight w:val="none"/>
          <w:lang w:val="en-US" w:eastAsia="zh-CN"/>
        </w:rPr>
        <w:t>14.7</w:t>
      </w:r>
      <w:r>
        <w:rPr>
          <w:rFonts w:hint="eastAsia" w:ascii="宋体" w:hAnsi="宋体" w:eastAsia="宋体" w:cs="宋体"/>
          <w:b w:val="0"/>
          <w:highlight w:val="none"/>
          <w:lang w:val="en-US" w:eastAsia="zh-CN"/>
        </w:rPr>
        <w:t xml:space="preserve"> </w:t>
      </w:r>
      <w:r>
        <w:rPr>
          <w:rFonts w:hint="eastAsia" w:ascii="宋体" w:hAnsi="宋体" w:eastAsia="宋体" w:cs="宋体"/>
          <w:b w:val="0"/>
          <w:highlight w:val="none"/>
        </w:rPr>
        <w:t>在内外部审计过程中，承包人应积极配合，当审计中发现并经发包人确认结算中存在错算款项，发包人有权扣回，承包人应在收到财务决算审计审核报告复核通知书后按发包人要求将错算款项交回发包人。</w:t>
      </w:r>
    </w:p>
    <w:p>
      <w:pPr>
        <w:pStyle w:val="20"/>
        <w:spacing w:line="240" w:lineRule="auto"/>
        <w:ind w:left="0" w:leftChars="0" w:firstLine="420" w:firstLineChars="200"/>
        <w:rPr>
          <w:rFonts w:hint="eastAsia" w:ascii="宋体" w:hAnsi="宋体" w:eastAsia="宋体" w:cs="宋体"/>
          <w:b w:val="0"/>
          <w:highlight w:val="none"/>
        </w:rPr>
      </w:pPr>
      <w:r>
        <w:rPr>
          <w:rFonts w:hint="eastAsia" w:ascii="宋体" w:cs="宋体"/>
          <w:b w:val="0"/>
          <w:highlight w:val="none"/>
          <w:lang w:val="en-US" w:eastAsia="zh-CN"/>
        </w:rPr>
        <w:t>14.8</w:t>
      </w:r>
      <w:r>
        <w:rPr>
          <w:rFonts w:hint="eastAsia" w:ascii="宋体" w:hAnsi="宋体" w:eastAsia="宋体" w:cs="宋体"/>
          <w:b w:val="0"/>
          <w:highlight w:val="none"/>
          <w:lang w:val="en-US" w:eastAsia="zh-CN"/>
        </w:rPr>
        <w:t xml:space="preserve"> </w:t>
      </w:r>
      <w:r>
        <w:rPr>
          <w:rFonts w:hint="eastAsia" w:ascii="宋体" w:hAnsi="宋体" w:eastAsia="宋体" w:cs="宋体"/>
          <w:b w:val="0"/>
          <w:highlight w:val="none"/>
        </w:rPr>
        <w:t>项目竣工验收后，按施工结算审核报告、合同的质保金预留规定和支付资料审批。结算审核报告完成签字后，收到监理最终支付证书、并收到发票后45天内支付。项目的竣工验收，需取得住建部门工程竣工验收备案证并完成档案移交。</w:t>
      </w:r>
    </w:p>
    <w:p>
      <w:pPr>
        <w:pStyle w:val="20"/>
        <w:spacing w:line="240" w:lineRule="auto"/>
        <w:ind w:left="0" w:leftChars="0" w:firstLine="420" w:firstLineChars="200"/>
        <w:rPr>
          <w:rFonts w:hint="eastAsia" w:ascii="宋体" w:hAnsi="宋体" w:eastAsia="宋体" w:cs="宋体"/>
          <w:b w:val="0"/>
          <w:highlight w:val="none"/>
          <w:lang w:val="en-US" w:eastAsia="zh-CN"/>
        </w:rPr>
      </w:pPr>
      <w:r>
        <w:rPr>
          <w:rFonts w:hint="eastAsia" w:ascii="宋体" w:cs="宋体"/>
          <w:b w:val="0"/>
          <w:highlight w:val="none"/>
          <w:lang w:val="en-US" w:eastAsia="zh-CN"/>
        </w:rPr>
        <w:t>14.9</w:t>
      </w:r>
      <w:r>
        <w:rPr>
          <w:rFonts w:hint="eastAsia" w:ascii="宋体" w:hAnsi="宋体" w:eastAsia="宋体" w:cs="宋体"/>
          <w:b w:val="0"/>
          <w:highlight w:val="none"/>
          <w:lang w:val="en-US" w:eastAsia="zh-CN"/>
        </w:rPr>
        <w:t>招标代理费结算价=本项目的招标代理费实际结算金额。</w:t>
      </w:r>
    </w:p>
    <w:p>
      <w:pPr>
        <w:pStyle w:val="20"/>
        <w:spacing w:line="240" w:lineRule="auto"/>
        <w:ind w:left="0" w:leftChars="0" w:firstLine="420" w:firstLineChars="200"/>
        <w:rPr>
          <w:rFonts w:hint="eastAsia" w:ascii="宋体" w:hAnsi="宋体" w:eastAsia="宋体" w:cs="宋体"/>
          <w:b w:val="0"/>
          <w:highlight w:val="none"/>
          <w:lang w:val="en-US" w:eastAsia="zh-CN"/>
        </w:rPr>
      </w:pPr>
      <w:r>
        <w:rPr>
          <w:rFonts w:hint="eastAsia" w:ascii="宋体" w:hAnsi="宋体" w:eastAsia="宋体" w:cs="宋体"/>
          <w:b w:val="0"/>
          <w:highlight w:val="none"/>
          <w:lang w:val="en-US" w:eastAsia="zh-CN"/>
        </w:rPr>
        <w:t>承包人根据招标代理机构开具的招标代理费发票金额列入结算费用，向发包人办理结算请款，在结算招标代理费时，以实际发生费用为基准（如有），按照增值税率 9%开具增值税专用发票</w:t>
      </w:r>
    </w:p>
    <w:p>
      <w:pPr>
        <w:pStyle w:val="20"/>
        <w:spacing w:after="0" w:line="240" w:lineRule="auto"/>
        <w:ind w:left="0" w:leftChars="0"/>
        <w:rPr>
          <w:rFonts w:hint="eastAsia" w:ascii="宋体" w:hAnsi="宋体" w:eastAsia="宋体" w:cs="宋体"/>
        </w:rPr>
      </w:pPr>
      <w:r>
        <w:rPr>
          <w:rFonts w:hint="eastAsia" w:ascii="宋体" w:cs="宋体"/>
          <w:lang w:val="en-US" w:eastAsia="zh-CN"/>
        </w:rPr>
        <w:t>22.</w:t>
      </w:r>
      <w:r>
        <w:rPr>
          <w:rFonts w:hint="eastAsia" w:ascii="宋体" w:hAnsi="宋体" w:eastAsia="宋体" w:cs="宋体"/>
        </w:rPr>
        <w:t>农民工工资专项管理</w:t>
      </w:r>
    </w:p>
    <w:p>
      <w:pPr>
        <w:pStyle w:val="20"/>
        <w:spacing w:line="240" w:lineRule="auto"/>
        <w:ind w:left="0" w:leftChars="0" w:firstLine="420" w:firstLineChars="200"/>
        <w:rPr>
          <w:rFonts w:hint="eastAsia" w:ascii="宋体" w:hAnsi="宋体" w:eastAsia="宋体" w:cs="宋体"/>
          <w:b w:val="0"/>
        </w:rPr>
      </w:pPr>
      <w:r>
        <w:rPr>
          <w:rFonts w:hint="eastAsia" w:ascii="宋体" w:cs="宋体"/>
          <w:b w:val="0"/>
          <w:lang w:val="en-US" w:eastAsia="zh-CN"/>
        </w:rPr>
        <w:t>21</w:t>
      </w:r>
      <w:r>
        <w:rPr>
          <w:rFonts w:hint="eastAsia" w:ascii="宋体" w:hAnsi="宋体" w:eastAsia="宋体" w:cs="宋体"/>
          <w:b w:val="0"/>
        </w:rPr>
        <w:t>.1按照《保障农民工工资支付条例》要求及国家、当地政府或建设单位最新的农民工工资最新管理要求，足额支付农民工工资。</w:t>
      </w:r>
    </w:p>
    <w:p>
      <w:pPr>
        <w:pStyle w:val="20"/>
        <w:spacing w:line="240" w:lineRule="auto"/>
        <w:ind w:left="0" w:leftChars="0" w:firstLine="420" w:firstLineChars="200"/>
        <w:rPr>
          <w:rFonts w:hint="eastAsia" w:ascii="宋体" w:hAnsi="宋体" w:eastAsia="宋体" w:cs="宋体"/>
          <w:b w:val="0"/>
        </w:rPr>
      </w:pPr>
      <w:r>
        <w:rPr>
          <w:rFonts w:hint="eastAsia" w:ascii="宋体" w:cs="宋体"/>
          <w:b w:val="0"/>
          <w:lang w:val="en-US" w:eastAsia="zh-CN"/>
        </w:rPr>
        <w:t>21</w:t>
      </w:r>
      <w:r>
        <w:rPr>
          <w:rFonts w:hint="eastAsia" w:ascii="宋体" w:hAnsi="宋体" w:eastAsia="宋体" w:cs="宋体"/>
          <w:b w:val="0"/>
        </w:rPr>
        <w:t>.2承包人的人员需按照建设工程实名制要求进行实名制登记，未登记人员不得进入项目现场施工。</w:t>
      </w:r>
    </w:p>
    <w:p>
      <w:pPr>
        <w:pStyle w:val="20"/>
        <w:spacing w:line="240" w:lineRule="auto"/>
        <w:ind w:left="0" w:leftChars="0" w:firstLine="420" w:firstLineChars="200"/>
        <w:rPr>
          <w:rFonts w:hint="eastAsia" w:ascii="宋体" w:hAnsi="宋体" w:eastAsia="宋体" w:cs="宋体"/>
          <w:b w:val="0"/>
          <w:highlight w:val="none"/>
          <w:lang w:val="en-US" w:eastAsia="zh-CN"/>
        </w:rPr>
      </w:pPr>
      <w:r>
        <w:rPr>
          <w:rFonts w:hint="eastAsia" w:ascii="宋体" w:cs="宋体"/>
          <w:b w:val="0"/>
          <w:lang w:val="en-US" w:eastAsia="zh-CN"/>
        </w:rPr>
        <w:t>21</w:t>
      </w:r>
      <w:r>
        <w:rPr>
          <w:rFonts w:hint="eastAsia" w:ascii="宋体" w:hAnsi="宋体" w:eastAsia="宋体" w:cs="宋体"/>
          <w:b w:val="0"/>
          <w:highlight w:val="none"/>
          <w:lang w:val="en-US" w:eastAsia="zh-CN"/>
        </w:rPr>
        <w:t>.3承包人应在工程施工合同签订之日起30日内开立专用账户，并与建设单位、开户银行签订资金管理三方协议，监管协议应约定账户只能用于代发工资，明确代付人工费用占工程款的比例、拨付周期、日期等信息。</w:t>
      </w:r>
    </w:p>
    <w:p>
      <w:pPr>
        <w:pStyle w:val="20"/>
        <w:spacing w:line="240" w:lineRule="auto"/>
        <w:ind w:left="0" w:leftChars="0" w:firstLine="420" w:firstLineChars="200"/>
        <w:rPr>
          <w:rFonts w:hint="eastAsia" w:ascii="宋体" w:hAnsi="宋体" w:eastAsia="宋体" w:cs="宋体"/>
          <w:b w:val="0"/>
        </w:rPr>
      </w:pPr>
      <w:r>
        <w:rPr>
          <w:rFonts w:hint="eastAsia" w:ascii="宋体" w:cs="宋体"/>
          <w:b w:val="0"/>
          <w:lang w:val="en-US" w:eastAsia="zh-CN"/>
        </w:rPr>
        <w:t>21</w:t>
      </w:r>
      <w:r>
        <w:rPr>
          <w:rFonts w:hint="eastAsia" w:ascii="宋体" w:hAnsi="宋体" w:eastAsia="宋体" w:cs="宋体"/>
          <w:b w:val="0"/>
        </w:rPr>
        <w:t>.4承包人应采取工资支付公示签字或其他确认方式，向农民工公示工资支付情况并双方确认。</w:t>
      </w:r>
    </w:p>
    <w:p>
      <w:pPr>
        <w:pStyle w:val="20"/>
        <w:spacing w:line="240" w:lineRule="auto"/>
        <w:ind w:left="0" w:leftChars="0" w:firstLine="420" w:firstLineChars="200"/>
        <w:rPr>
          <w:rFonts w:hint="eastAsia" w:ascii="宋体" w:hAnsi="宋体" w:eastAsia="宋体" w:cs="宋体"/>
          <w:b w:val="0"/>
        </w:rPr>
      </w:pPr>
      <w:r>
        <w:rPr>
          <w:rFonts w:hint="eastAsia" w:ascii="宋体" w:cs="宋体"/>
          <w:b w:val="0"/>
          <w:lang w:val="en-US" w:eastAsia="zh-CN"/>
        </w:rPr>
        <w:t>21</w:t>
      </w:r>
      <w:r>
        <w:rPr>
          <w:rFonts w:hint="eastAsia" w:ascii="宋体" w:hAnsi="宋体" w:eastAsia="宋体" w:cs="宋体"/>
          <w:b w:val="0"/>
        </w:rPr>
        <w:t>.5承包人应在工程竣工后，须将工程项目无拖欠工人工资情况公示60日，公示结果报监理工程师、业主项目部备案。总包单位在专用账户符合撤销的条件下，向项目所在地监管部门出具无拖欠工人工资承诺书后可撤销账户。</w:t>
      </w:r>
    </w:p>
    <w:p>
      <w:pPr>
        <w:pStyle w:val="7"/>
        <w:spacing w:after="0" w:line="240" w:lineRule="auto"/>
        <w:ind w:left="0" w:leftChars="0" w:firstLine="420" w:firstLineChars="200"/>
        <w:rPr>
          <w:rFonts w:hint="eastAsia" w:ascii="宋体" w:hAnsi="宋体" w:eastAsia="宋体" w:cs="宋体"/>
        </w:rPr>
      </w:pPr>
      <w:r>
        <w:rPr>
          <w:rFonts w:hint="eastAsia" w:ascii="宋体" w:cs="宋体"/>
          <w:b w:val="0"/>
          <w:lang w:val="en-US" w:eastAsia="zh-CN"/>
        </w:rPr>
        <w:t>21</w:t>
      </w:r>
      <w:r>
        <w:rPr>
          <w:rFonts w:hint="eastAsia" w:ascii="宋体" w:hAnsi="宋体" w:eastAsia="宋体" w:cs="宋体"/>
        </w:rPr>
        <w:t>.6支付方式：</w:t>
      </w:r>
    </w:p>
    <w:p>
      <w:pPr>
        <w:pStyle w:val="7"/>
        <w:spacing w:after="0" w:line="240" w:lineRule="auto"/>
        <w:ind w:left="0" w:leftChars="0" w:firstLine="420" w:firstLineChars="200"/>
        <w:rPr>
          <w:rFonts w:hint="eastAsia" w:ascii="宋体" w:hAnsi="宋体" w:eastAsia="宋体" w:cs="宋体"/>
        </w:rPr>
      </w:pPr>
      <w:r>
        <w:rPr>
          <w:rFonts w:hint="eastAsia" w:ascii="宋体" w:hAnsi="宋体" w:eastAsia="宋体" w:cs="宋体"/>
        </w:rPr>
        <w:t>农民工工资专项费用包含在工程进度款中按进度支付，工程进度款中的农民工工资款比例按照合同协议书中单列的比例计算</w:t>
      </w:r>
      <w:r>
        <w:rPr>
          <w:rFonts w:hint="eastAsia" w:ascii="宋体" w:hAnsi="宋体" w:eastAsia="宋体" w:cs="宋体"/>
          <w:lang w:eastAsia="zh-CN"/>
        </w:rPr>
        <w:t>（不低于</w:t>
      </w:r>
      <w:r>
        <w:rPr>
          <w:rFonts w:hint="eastAsia" w:ascii="宋体" w:hAnsi="宋体" w:eastAsia="宋体" w:cs="宋体"/>
          <w:lang w:val="en-US" w:eastAsia="zh-CN"/>
        </w:rPr>
        <w:t>15%</w:t>
      </w:r>
      <w:r>
        <w:rPr>
          <w:rFonts w:hint="eastAsia" w:ascii="宋体" w:hAnsi="宋体" w:eastAsia="宋体" w:cs="宋体"/>
          <w:lang w:eastAsia="zh-CN"/>
        </w:rPr>
        <w:t>）</w:t>
      </w:r>
      <w:r>
        <w:rPr>
          <w:rFonts w:hint="eastAsia" w:ascii="宋体" w:hAnsi="宋体" w:eastAsia="宋体" w:cs="宋体"/>
        </w:rPr>
        <w:t>，具体金额以业主项目部审核的金额为准。经确认的农民工工资款单独划入本工程“农民工工资专用账户”中，除发放本工程农民工工资外，不得用于其他用途。</w:t>
      </w:r>
    </w:p>
    <w:p>
      <w:pPr>
        <w:pStyle w:val="7"/>
        <w:spacing w:after="0" w:line="240" w:lineRule="auto"/>
        <w:ind w:left="0" w:leftChars="0" w:firstLine="420" w:firstLineChars="200"/>
        <w:rPr>
          <w:rFonts w:hint="eastAsia" w:ascii="宋体" w:hAnsi="宋体" w:eastAsia="宋体" w:cs="宋体"/>
        </w:rPr>
      </w:pPr>
      <w:r>
        <w:rPr>
          <w:rFonts w:hint="eastAsia" w:ascii="宋体" w:hAnsi="宋体" w:eastAsia="宋体" w:cs="宋体"/>
        </w:rPr>
        <w:t>因工程变更引起的工程量增加，新增工程量中的农民工工资比例原则上按合同协议书中约定的原比例执行。</w:t>
      </w:r>
    </w:p>
    <w:p>
      <w:pPr>
        <w:pStyle w:val="7"/>
        <w:spacing w:after="0" w:line="240" w:lineRule="auto"/>
        <w:ind w:left="0" w:leftChars="0" w:firstLine="420" w:firstLineChars="200"/>
        <w:rPr>
          <w:rFonts w:hint="eastAsia" w:ascii="宋体" w:hAnsi="宋体" w:eastAsia="宋体" w:cs="宋体"/>
        </w:rPr>
      </w:pPr>
      <w:r>
        <w:rPr>
          <w:rFonts w:hint="eastAsia" w:ascii="宋体" w:hAnsi="宋体" w:eastAsia="宋体" w:cs="宋体"/>
        </w:rPr>
        <w:t>其余未尽事宜，严格按照《保障农民工工资支付条例》（中华人民共和国国务院令 第724号）及相关规执行。</w:t>
      </w:r>
    </w:p>
    <w:p>
      <w:pPr>
        <w:pStyle w:val="7"/>
        <w:spacing w:after="0" w:line="240" w:lineRule="auto"/>
        <w:ind w:left="0" w:leftChars="0" w:firstLine="420" w:firstLineChars="200"/>
        <w:rPr>
          <w:rFonts w:hint="eastAsia" w:ascii="宋体" w:hAnsi="宋体" w:eastAsia="宋体" w:cs="宋体"/>
          <w:lang w:val="en-US" w:eastAsia="zh-CN"/>
        </w:rPr>
      </w:pPr>
      <w:r>
        <w:rPr>
          <w:rFonts w:hint="eastAsia" w:ascii="宋体" w:hAnsi="宋体" w:cs="宋体"/>
          <w:lang w:val="en-US" w:eastAsia="zh-CN"/>
        </w:rPr>
        <w:t>23.其他</w:t>
      </w:r>
    </w:p>
    <w:p>
      <w:pPr>
        <w:pStyle w:val="7"/>
        <w:spacing w:after="0" w:line="240" w:lineRule="auto"/>
        <w:ind w:left="0" w:leftChars="0" w:firstLine="420" w:firstLineChars="200"/>
        <w:rPr>
          <w:rFonts w:hint="default" w:ascii="宋体" w:hAnsi="宋体" w:cs="宋体"/>
          <w:lang w:val="en-US" w:eastAsia="zh-CN"/>
        </w:rPr>
      </w:pPr>
      <w:r>
        <w:rPr>
          <w:rFonts w:hint="eastAsia" w:ascii="宋体" w:hAnsi="宋体" w:cs="宋体"/>
          <w:lang w:val="en-US" w:eastAsia="zh-CN"/>
        </w:rPr>
        <w:t>23.1</w:t>
      </w:r>
      <w:r>
        <w:rPr>
          <w:rFonts w:hint="default" w:ascii="宋体" w:hAnsi="宋体" w:cs="宋体"/>
          <w:lang w:val="en-US" w:eastAsia="zh-CN"/>
        </w:rPr>
        <w:t>落实危大工程专项施工方案编制前现场勘察工作要求，充分辨识作业风险，尤其是邻近交通干道、运行线路和人口密集等敏感域区域场景作业风险，制定相应的应急救援预案、现场处置方案，规范危大工程专项施工方案编制、审核、批准和报审批手续。</w:t>
      </w:r>
    </w:p>
    <w:p>
      <w:pPr>
        <w:pStyle w:val="7"/>
        <w:spacing w:after="0" w:line="240" w:lineRule="auto"/>
        <w:ind w:left="0" w:leftChars="0" w:firstLine="420" w:firstLineChars="200"/>
        <w:rPr>
          <w:rFonts w:hint="default" w:ascii="宋体" w:hAnsi="宋体" w:cs="宋体"/>
          <w:lang w:val="en-US" w:eastAsia="zh-CN"/>
        </w:rPr>
      </w:pPr>
      <w:r>
        <w:rPr>
          <w:rFonts w:hint="eastAsia" w:ascii="宋体" w:hAnsi="宋体" w:cs="宋体"/>
          <w:lang w:val="en-US" w:eastAsia="zh-CN"/>
        </w:rPr>
        <w:t>23.2</w:t>
      </w:r>
      <w:r>
        <w:rPr>
          <w:rFonts w:hint="default" w:ascii="宋体" w:hAnsi="宋体" w:cs="宋体"/>
          <w:lang w:val="en-US" w:eastAsia="zh-CN"/>
        </w:rPr>
        <w:t>杜绝“无计划作业”，将全部施工任务按照网省公司要求录入信息系统进行全过程管控，所有作业计划必须经建设单位审批同意后方可执行，严禁承包商、分包商自主安排作业。</w:t>
      </w:r>
    </w:p>
    <w:p>
      <w:pPr>
        <w:pStyle w:val="7"/>
        <w:spacing w:after="0" w:line="240" w:lineRule="auto"/>
        <w:ind w:left="0" w:leftChars="0" w:firstLine="420" w:firstLineChars="200"/>
        <w:rPr>
          <w:rFonts w:hint="default" w:ascii="宋体" w:hAnsi="宋体" w:cs="宋体"/>
          <w:lang w:val="en-US" w:eastAsia="zh-CN"/>
        </w:rPr>
      </w:pPr>
      <w:r>
        <w:rPr>
          <w:rFonts w:hint="eastAsia" w:ascii="宋体" w:hAnsi="宋体" w:cs="宋体"/>
          <w:lang w:val="en-US" w:eastAsia="zh-CN"/>
        </w:rPr>
        <w:t>23.3</w:t>
      </w:r>
      <w:r>
        <w:rPr>
          <w:rFonts w:hint="default" w:ascii="宋体" w:hAnsi="宋体" w:cs="宋体"/>
          <w:lang w:val="en-US" w:eastAsia="zh-CN"/>
        </w:rPr>
        <w:t>及时将网省公司关于安全管理的相关要求传达至施工项目部及现场作业人员，严格落实施工现场安全措施，包括但不限于订阅关注项目所在地区的水文、气象、地震等环境灾害预警信息，规范开展现场作业，杜绝“三违”（违章指挥、违章作业和违反劳动纪律）行为</w:t>
      </w:r>
    </w:p>
    <w:p>
      <w:pPr>
        <w:jc w:val="left"/>
        <w:rPr>
          <w:rFonts w:hint="eastAsia" w:ascii="宋体" w:hAnsi="宋体" w:eastAsia="宋体" w:cs="宋体"/>
          <w:b/>
          <w:iCs/>
          <w:kern w:val="0"/>
          <w:sz w:val="21"/>
          <w:szCs w:val="21"/>
          <w:lang w:val="en-US" w:eastAsia="zh-CN" w:bidi="ar-SA"/>
        </w:rPr>
      </w:pPr>
    </w:p>
    <w:p>
      <w:pPr>
        <w:pStyle w:val="7"/>
        <w:spacing w:after="0" w:line="240" w:lineRule="auto"/>
        <w:ind w:left="0" w:leftChars="0" w:firstLine="0" w:firstLineChars="0"/>
        <w:rPr>
          <w:rFonts w:hint="eastAsia" w:ascii="宋体" w:hAnsi="宋体" w:eastAsia="宋体" w:cs="宋体"/>
          <w:b/>
          <w:iCs/>
          <w:kern w:val="0"/>
          <w:sz w:val="21"/>
          <w:szCs w:val="21"/>
          <w:lang w:val="en-US" w:eastAsia="zh-CN" w:bidi="ar-SA"/>
        </w:rPr>
      </w:pPr>
    </w:p>
    <w:p>
      <w:pPr>
        <w:pStyle w:val="7"/>
        <w:spacing w:after="0" w:line="240" w:lineRule="auto"/>
        <w:ind w:left="0" w:leftChars="0" w:firstLine="0" w:firstLineChars="0"/>
        <w:rPr>
          <w:rFonts w:hint="eastAsia" w:ascii="宋体" w:hAnsi="宋体" w:eastAsia="宋体" w:cs="宋体"/>
          <w:b/>
          <w:iCs/>
          <w:kern w:val="0"/>
          <w:sz w:val="21"/>
          <w:szCs w:val="21"/>
          <w:lang w:val="en-US" w:eastAsia="zh-CN" w:bidi="ar-SA"/>
        </w:rPr>
      </w:pPr>
    </w:p>
    <w:p>
      <w:pPr>
        <w:pStyle w:val="7"/>
        <w:spacing w:after="0" w:line="240" w:lineRule="auto"/>
        <w:ind w:left="0" w:leftChars="0" w:firstLine="0" w:firstLineChars="0"/>
        <w:rPr>
          <w:rFonts w:hint="eastAsia" w:ascii="宋体" w:hAnsi="宋体" w:eastAsia="宋体" w:cs="宋体"/>
          <w:b/>
          <w:iCs/>
          <w:kern w:val="0"/>
          <w:sz w:val="21"/>
          <w:szCs w:val="21"/>
          <w:lang w:val="en-US" w:eastAsia="zh-CN" w:bidi="ar-SA"/>
        </w:rPr>
      </w:pPr>
    </w:p>
    <w:p>
      <w:pPr>
        <w:pStyle w:val="7"/>
        <w:spacing w:after="0" w:line="240" w:lineRule="auto"/>
        <w:ind w:left="0" w:leftChars="0" w:firstLine="0" w:firstLineChars="0"/>
        <w:rPr>
          <w:rFonts w:hint="eastAsia" w:ascii="宋体" w:hAnsi="宋体" w:eastAsia="宋体" w:cs="宋体"/>
          <w:b/>
          <w:iCs/>
          <w:kern w:val="0"/>
          <w:sz w:val="21"/>
          <w:szCs w:val="21"/>
          <w:lang w:val="en-US" w:eastAsia="zh-CN" w:bidi="ar-SA"/>
        </w:rPr>
      </w:pPr>
    </w:p>
    <w:p>
      <w:pPr>
        <w:pStyle w:val="7"/>
        <w:spacing w:after="0" w:line="240" w:lineRule="auto"/>
        <w:ind w:left="0" w:leftChars="0" w:firstLine="0" w:firstLineChars="0"/>
        <w:rPr>
          <w:rFonts w:hint="eastAsia" w:ascii="宋体" w:hAnsi="宋体" w:eastAsia="宋体" w:cs="宋体"/>
          <w:b/>
          <w:iCs/>
          <w:kern w:val="0"/>
          <w:sz w:val="21"/>
          <w:szCs w:val="21"/>
          <w:lang w:val="en-US" w:eastAsia="zh-CN" w:bidi="ar-SA"/>
        </w:rPr>
      </w:pPr>
    </w:p>
    <w:p>
      <w:pPr>
        <w:pStyle w:val="7"/>
        <w:spacing w:after="0" w:line="240" w:lineRule="auto"/>
        <w:ind w:left="0" w:leftChars="0" w:firstLine="0" w:firstLineChars="0"/>
        <w:rPr>
          <w:rFonts w:hint="eastAsia" w:ascii="宋体" w:hAnsi="宋体" w:eastAsia="宋体" w:cs="宋体"/>
          <w:b/>
          <w:iCs/>
          <w:kern w:val="0"/>
          <w:sz w:val="21"/>
          <w:szCs w:val="21"/>
          <w:lang w:val="en-US" w:eastAsia="zh-CN" w:bidi="ar-SA"/>
        </w:rPr>
      </w:pPr>
    </w:p>
    <w:p>
      <w:pPr>
        <w:pStyle w:val="7"/>
        <w:spacing w:after="0" w:line="240" w:lineRule="auto"/>
        <w:ind w:left="0" w:leftChars="0" w:firstLine="0" w:firstLineChars="0"/>
        <w:rPr>
          <w:rFonts w:hint="eastAsia" w:ascii="宋体" w:hAnsi="宋体" w:eastAsia="宋体" w:cs="宋体"/>
          <w:b/>
          <w:iCs/>
          <w:kern w:val="0"/>
          <w:sz w:val="21"/>
          <w:szCs w:val="21"/>
          <w:lang w:val="en-US" w:eastAsia="zh-CN" w:bidi="ar-SA"/>
        </w:rPr>
      </w:pPr>
    </w:p>
    <w:p>
      <w:pPr>
        <w:pStyle w:val="7"/>
        <w:spacing w:after="0" w:line="240" w:lineRule="auto"/>
        <w:ind w:left="0" w:leftChars="0" w:firstLine="0" w:firstLineChars="0"/>
        <w:rPr>
          <w:rFonts w:hint="eastAsia" w:ascii="宋体" w:hAnsi="宋体" w:eastAsia="宋体" w:cs="宋体"/>
          <w:b/>
          <w:iCs/>
          <w:kern w:val="0"/>
          <w:sz w:val="21"/>
          <w:szCs w:val="21"/>
          <w:lang w:val="en-US" w:eastAsia="zh-CN" w:bidi="ar-SA"/>
        </w:rPr>
      </w:pPr>
    </w:p>
    <w:p>
      <w:pPr>
        <w:pStyle w:val="7"/>
        <w:spacing w:after="0" w:line="240" w:lineRule="auto"/>
        <w:ind w:left="0" w:leftChars="0" w:firstLine="0" w:firstLineChars="0"/>
        <w:rPr>
          <w:rFonts w:hint="eastAsia" w:ascii="宋体" w:hAnsi="宋体" w:eastAsia="宋体" w:cs="宋体"/>
          <w:b/>
          <w:iCs/>
          <w:kern w:val="0"/>
          <w:sz w:val="21"/>
          <w:szCs w:val="21"/>
          <w:lang w:val="en-US" w:eastAsia="zh-CN" w:bidi="ar-SA"/>
        </w:rPr>
      </w:pPr>
    </w:p>
    <w:p>
      <w:pPr>
        <w:pStyle w:val="7"/>
        <w:spacing w:after="0" w:line="240" w:lineRule="auto"/>
        <w:ind w:left="0" w:leftChars="0" w:firstLine="0" w:firstLineChars="0"/>
        <w:rPr>
          <w:rFonts w:hint="eastAsia" w:ascii="宋体" w:hAnsi="宋体" w:eastAsia="宋体" w:cs="宋体"/>
          <w:b/>
          <w:iCs/>
          <w:kern w:val="0"/>
          <w:sz w:val="21"/>
          <w:szCs w:val="21"/>
          <w:lang w:val="en-US" w:eastAsia="zh-CN" w:bidi="ar-SA"/>
        </w:rPr>
      </w:pPr>
    </w:p>
    <w:p>
      <w:pPr>
        <w:pStyle w:val="7"/>
        <w:spacing w:after="0" w:line="240" w:lineRule="auto"/>
        <w:ind w:left="0" w:leftChars="0" w:firstLine="0" w:firstLineChars="0"/>
        <w:rPr>
          <w:rFonts w:hint="eastAsia" w:ascii="宋体" w:hAnsi="宋体" w:eastAsia="宋体" w:cs="宋体"/>
          <w:b/>
          <w:iCs/>
          <w:kern w:val="0"/>
          <w:sz w:val="21"/>
          <w:szCs w:val="21"/>
          <w:lang w:val="en-US" w:eastAsia="zh-CN" w:bidi="ar-SA"/>
        </w:rPr>
      </w:pPr>
      <w:r>
        <w:rPr>
          <w:rFonts w:hint="eastAsia" w:ascii="宋体" w:hAnsi="宋体" w:eastAsia="宋体" w:cs="宋体"/>
          <w:b/>
          <w:iCs/>
          <w:kern w:val="0"/>
          <w:sz w:val="21"/>
          <w:szCs w:val="21"/>
          <w:lang w:val="en-US" w:eastAsia="zh-CN" w:bidi="ar-SA"/>
        </w:rPr>
        <w:t>三、合同附件格式</w:t>
      </w:r>
    </w:p>
    <w:p>
      <w:pPr>
        <w:kinsoku/>
        <w:wordWrap/>
        <w:overflowPunct/>
        <w:topLinePunct w:val="0"/>
        <w:bidi w:val="0"/>
        <w:spacing w:line="400" w:lineRule="exact"/>
        <w:outlineLvl w:val="2"/>
        <w:rPr>
          <w:rFonts w:hint="eastAsia" w:ascii="宋体" w:hAnsi="宋体" w:eastAsia="宋体" w:cs="宋体"/>
          <w:sz w:val="24"/>
          <w:szCs w:val="24"/>
          <w:highlight w:val="none"/>
        </w:rPr>
      </w:pPr>
      <w:bookmarkStart w:id="11" w:name="_Toc341772039"/>
      <w:bookmarkStart w:id="12" w:name="_Toc247339743"/>
      <w:r>
        <w:rPr>
          <w:rFonts w:hint="eastAsia" w:ascii="宋体" w:hAnsi="宋体" w:eastAsia="宋体" w:cs="宋体"/>
          <w:sz w:val="24"/>
          <w:szCs w:val="24"/>
          <w:highlight w:val="none"/>
        </w:rPr>
        <w:t xml:space="preserve">附件一 </w:t>
      </w:r>
      <w:bookmarkEnd w:id="11"/>
      <w:bookmarkEnd w:id="12"/>
      <w:r>
        <w:rPr>
          <w:rFonts w:hint="eastAsia" w:ascii="宋体" w:hAnsi="宋体" w:eastAsia="宋体" w:cs="宋体"/>
          <w:sz w:val="24"/>
          <w:szCs w:val="24"/>
          <w:highlight w:val="none"/>
        </w:rPr>
        <w:t xml:space="preserve"> 质量保证金保函（担保的形式包括银行提供的保函、央企财务公司提供的保函、保险公司提供的国家认可的具有法律效力的保险等，格式自定）</w:t>
      </w:r>
    </w:p>
    <w:p>
      <w:pPr>
        <w:kinsoku/>
        <w:wordWrap/>
        <w:overflowPunct/>
        <w:topLinePunct w:val="0"/>
        <w:bidi w:val="0"/>
        <w:spacing w:line="400" w:lineRule="exact"/>
        <w:jc w:val="left"/>
        <w:rPr>
          <w:rFonts w:hint="eastAsia" w:ascii="宋体" w:hAnsi="宋体" w:eastAsia="宋体" w:cs="宋体"/>
          <w:sz w:val="24"/>
          <w:szCs w:val="24"/>
          <w:highlight w:val="none"/>
        </w:rPr>
      </w:pPr>
    </w:p>
    <w:p>
      <w:pPr>
        <w:kinsoku/>
        <w:wordWrap/>
        <w:overflowPunct/>
        <w:topLinePunct w:val="0"/>
        <w:bidi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质量保证金保函</w:t>
      </w:r>
    </w:p>
    <w:p>
      <w:pPr>
        <w:kinsoku/>
        <w:wordWrap/>
        <w:overflowPunct/>
        <w:topLinePunct w:val="0"/>
        <w:autoSpaceDE w:val="0"/>
        <w:autoSpaceDN w:val="0"/>
        <w:bidi w:val="0"/>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（发包人名称）：</w:t>
      </w:r>
      <w:r>
        <w:rPr>
          <w:rFonts w:hint="eastAsia" w:ascii="宋体" w:hAnsi="宋体" w:eastAsia="宋体" w:cs="宋体"/>
          <w:sz w:val="24"/>
          <w:szCs w:val="24"/>
          <w:highlight w:val="none"/>
          <w:u w:val="single"/>
        </w:rPr>
        <w:t xml:space="preserve">               </w:t>
      </w:r>
    </w:p>
    <w:p>
      <w:pPr>
        <w:kinsoku/>
        <w:wordWrap/>
        <w:overflowPunct/>
        <w:topLinePunct w:val="0"/>
        <w:autoSpaceDE w:val="0"/>
        <w:autoSpaceDN w:val="0"/>
        <w:bidi w:val="0"/>
        <w:spacing w:line="4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根据           （承包人名称）（以下称“承包人”）与         （发包人名称）（以下简称“发包人”）于</w:t>
      </w:r>
      <w:r>
        <w:rPr>
          <w:rFonts w:hint="eastAsia" w:ascii="宋体" w:hAnsi="宋体" w:eastAsia="宋体" w:cs="宋体"/>
          <w:sz w:val="24"/>
          <w:szCs w:val="24"/>
          <w:highlight w:val="none"/>
          <w:u w:val="single"/>
          <w:lang w:val="en-US" w:eastAsia="zh-CN"/>
        </w:rPr>
        <w:t xml:space="preserve">       年      月      日</w:t>
      </w:r>
      <w:r>
        <w:rPr>
          <w:rFonts w:hint="eastAsia" w:ascii="宋体" w:hAnsi="宋体" w:eastAsia="宋体" w:cs="宋体"/>
          <w:sz w:val="24"/>
          <w:szCs w:val="24"/>
          <w:highlight w:val="none"/>
          <w:u w:val="single"/>
        </w:rPr>
        <w:t>签订的    （项目名称）施工承包合同，承包人按约定的金额向发包人提交一份质量保证金担保，即有权得到发包人支付相等金额的质量保证金。我方愿意就你方提供给承包人的质量保证金提供担保。</w:t>
      </w:r>
    </w:p>
    <w:p>
      <w:pPr>
        <w:kinsoku/>
        <w:wordWrap/>
        <w:overflowPunct/>
        <w:topLinePunct w:val="0"/>
        <w:autoSpaceDE w:val="0"/>
        <w:autoSpaceDN w:val="0"/>
        <w:bidi w:val="0"/>
        <w:spacing w:line="4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 担保金额人民币（大写）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元（¥</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insoku/>
        <w:wordWrap/>
        <w:overflowPunct/>
        <w:topLinePunct w:val="0"/>
        <w:autoSpaceDE w:val="0"/>
        <w:autoSpaceDN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 担保有效期自质量保证金支付给承包人起生效，至质保期结束止。</w:t>
      </w:r>
    </w:p>
    <w:p>
      <w:pPr>
        <w:kinsoku/>
        <w:wordWrap/>
        <w:overflowPunct/>
        <w:topLinePunct w:val="0"/>
        <w:autoSpaceDE w:val="0"/>
        <w:autoSpaceDN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在本保函有效期内，因承包人违反合同约定而拒绝履行质保期相关义务时，我方在收到你方的书面通知后，在７天内无条件支付。但本保函的担保金额，在任何时候不应超过质保金金额。</w:t>
      </w:r>
    </w:p>
    <w:p>
      <w:pPr>
        <w:kinsoku/>
        <w:wordWrap/>
        <w:overflowPunct/>
        <w:topLinePunct w:val="0"/>
        <w:autoSpaceDE w:val="0"/>
        <w:autoSpaceDN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 发包人和承包人变更合同时，我方承担本保函规定的义务不变。</w:t>
      </w:r>
    </w:p>
    <w:p>
      <w:pPr>
        <w:kinsoku/>
        <w:wordWrap/>
        <w:overflowPunct/>
        <w:topLinePunct w:val="0"/>
        <w:autoSpaceDE w:val="0"/>
        <w:autoSpaceDN w:val="0"/>
        <w:bidi w:val="0"/>
        <w:spacing w:line="400" w:lineRule="exact"/>
        <w:ind w:firstLine="480" w:firstLineChars="200"/>
        <w:jc w:val="right"/>
        <w:rPr>
          <w:rFonts w:hint="eastAsia" w:ascii="宋体" w:hAnsi="宋体" w:eastAsia="宋体" w:cs="宋体"/>
          <w:sz w:val="24"/>
          <w:szCs w:val="24"/>
          <w:highlight w:val="none"/>
        </w:rPr>
      </w:pPr>
    </w:p>
    <w:p>
      <w:pPr>
        <w:kinsoku/>
        <w:wordWrap/>
        <w:overflowPunct/>
        <w:topLinePunct w:val="0"/>
        <w:autoSpaceDE w:val="0"/>
        <w:autoSpaceDN w:val="0"/>
        <w:bidi w:val="0"/>
        <w:spacing w:line="400" w:lineRule="exact"/>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担 保 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pPr>
        <w:kinsoku/>
        <w:wordWrap/>
        <w:overflowPunct/>
        <w:topLinePunct w:val="0"/>
        <w:autoSpaceDE w:val="0"/>
        <w:autoSpaceDN w:val="0"/>
        <w:bidi w:val="0"/>
        <w:spacing w:line="40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w:t>
      </w:r>
    </w:p>
    <w:p>
      <w:pPr>
        <w:kinsoku/>
        <w:wordWrap/>
        <w:overflowPunct/>
        <w:topLinePunct w:val="0"/>
        <w:autoSpaceDE w:val="0"/>
        <w:autoSpaceDN w:val="0"/>
        <w:bidi w:val="0"/>
        <w:spacing w:line="400" w:lineRule="exact"/>
        <w:ind w:firstLine="4320" w:firstLineChars="18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pPr>
        <w:kinsoku/>
        <w:wordWrap/>
        <w:overflowPunct/>
        <w:topLinePunct w:val="0"/>
        <w:autoSpaceDE w:val="0"/>
        <w:autoSpaceDN w:val="0"/>
        <w:bidi w:val="0"/>
        <w:spacing w:line="400" w:lineRule="exact"/>
        <w:ind w:firstLine="4320" w:firstLineChars="18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w:t>
      </w:r>
    </w:p>
    <w:p>
      <w:pPr>
        <w:kinsoku/>
        <w:wordWrap/>
        <w:overflowPunct/>
        <w:topLinePunct w:val="0"/>
        <w:autoSpaceDE w:val="0"/>
        <w:autoSpaceDN w:val="0"/>
        <w:bidi w:val="0"/>
        <w:spacing w:line="400" w:lineRule="exact"/>
        <w:ind w:firstLine="4320" w:firstLineChars="18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pPr>
        <w:kinsoku/>
        <w:wordWrap/>
        <w:overflowPunct/>
        <w:topLinePunct w:val="0"/>
        <w:autoSpaceDE w:val="0"/>
        <w:autoSpaceDN w:val="0"/>
        <w:bidi w:val="0"/>
        <w:spacing w:line="400" w:lineRule="exact"/>
        <w:ind w:firstLine="4320" w:firstLineChars="18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传 真：</w:t>
      </w:r>
      <w:r>
        <w:rPr>
          <w:rFonts w:hint="eastAsia" w:ascii="宋体" w:hAnsi="宋体" w:eastAsia="宋体" w:cs="宋体"/>
          <w:sz w:val="24"/>
          <w:szCs w:val="24"/>
          <w:highlight w:val="none"/>
          <w:u w:val="single"/>
        </w:rPr>
        <w:t xml:space="preserve">                                         </w:t>
      </w:r>
    </w:p>
    <w:p>
      <w:pPr>
        <w:pStyle w:val="8"/>
        <w:kinsoku/>
        <w:wordWrap/>
        <w:overflowPunct/>
        <w:topLinePunct w:val="0"/>
        <w:bidi w:val="0"/>
        <w:spacing w:line="400" w:lineRule="exact"/>
        <w:ind w:firstLine="480" w:firstLineChars="200"/>
        <w:jc w:val="cente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kinsoku/>
        <w:wordWrap/>
        <w:overflowPunct/>
        <w:topLinePunct w:val="0"/>
        <w:bidi w:val="0"/>
        <w:spacing w:line="400" w:lineRule="exact"/>
        <w:outlineLvl w:val="2"/>
        <w:rPr>
          <w:rFonts w:hint="eastAsia" w:ascii="宋体" w:hAnsi="宋体" w:eastAsia="宋体" w:cs="宋体"/>
          <w:sz w:val="24"/>
          <w:szCs w:val="24"/>
          <w:highlight w:val="yellow"/>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rPr>
        <w:t>附件</w:t>
      </w:r>
      <w:r>
        <w:rPr>
          <w:rFonts w:hint="eastAsia" w:ascii="宋体" w:hAnsi="宋体" w:cs="宋体"/>
          <w:sz w:val="24"/>
          <w:szCs w:val="24"/>
          <w:highlight w:val="none"/>
          <w:lang w:eastAsia="zh-CN"/>
        </w:rPr>
        <w:t>二</w:t>
      </w:r>
      <w:r>
        <w:rPr>
          <w:rFonts w:hint="eastAsia" w:ascii="宋体" w:hAnsi="宋体" w:eastAsia="宋体" w:cs="宋体"/>
          <w:sz w:val="24"/>
          <w:szCs w:val="24"/>
          <w:highlight w:val="none"/>
        </w:rPr>
        <w:t xml:space="preserve"> 安全文明施工协议书</w:t>
      </w:r>
    </w:p>
    <w:p>
      <w:pPr>
        <w:kinsoku/>
        <w:wordWrap/>
        <w:overflowPunct/>
        <w:topLinePunct w:val="0"/>
        <w:bidi w:val="0"/>
        <w:spacing w:line="400" w:lineRule="exact"/>
        <w:rPr>
          <w:rFonts w:hint="eastAsia" w:ascii="宋体" w:hAnsi="宋体" w:eastAsia="宋体" w:cs="宋体"/>
          <w:sz w:val="24"/>
          <w:szCs w:val="24"/>
          <w:highlight w:val="yellow"/>
        </w:rPr>
      </w:pPr>
    </w:p>
    <w:p>
      <w:pPr>
        <w:jc w:val="center"/>
        <w:rPr>
          <w:rFonts w:ascii="宋体" w:hAnsi="宋体"/>
          <w:b/>
          <w:color w:val="auto"/>
          <w:sz w:val="28"/>
          <w:szCs w:val="28"/>
        </w:rPr>
      </w:pPr>
      <w:bookmarkStart w:id="13" w:name="_Toc247339745"/>
      <w:bookmarkStart w:id="14" w:name="_Toc341772041"/>
      <w:r>
        <w:rPr>
          <w:rFonts w:hint="eastAsia" w:ascii="宋体" w:hAnsi="宋体"/>
          <w:b/>
          <w:color w:val="auto"/>
          <w:sz w:val="28"/>
          <w:szCs w:val="28"/>
        </w:rPr>
        <w:t>发、承包工程安全文明施工协议书（施工）</w:t>
      </w:r>
    </w:p>
    <w:p>
      <w:pPr>
        <w:rPr>
          <w:rFonts w:ascii="宋体" w:hAnsi="宋体"/>
          <w:color w:val="auto"/>
          <w:szCs w:val="21"/>
        </w:rPr>
      </w:pP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发包单位（甲方）：</w:t>
      </w:r>
      <w:sdt>
        <w:sdtPr>
          <w:rPr>
            <w:rFonts w:hint="eastAsia" w:ascii="宋体" w:hAnsi="宋体" w:eastAsia="宋体" w:cs="宋体"/>
            <w:sz w:val="24"/>
            <w:szCs w:val="24"/>
            <w:highlight w:val="none"/>
            <w:lang w:val="en-US" w:eastAsia="zh-CN"/>
          </w:rPr>
          <w:alias w:val="甲方当事人全称"/>
          <w:tag w:val="甲方当事人全称"/>
          <w:id w:val="147460878"/>
          <w:placeholder>
            <w:docPart w:val="{580a86fd-0324-4465-89f3-d22943f1a13e}"/>
          </w:placeholder>
          <w:text/>
        </w:sdtPr>
        <w:sdtEndPr>
          <w:rPr>
            <w:rFonts w:hint="eastAsia" w:ascii="宋体" w:hAnsi="宋体" w:eastAsia="宋体" w:cs="宋体"/>
            <w:sz w:val="24"/>
            <w:szCs w:val="24"/>
            <w:highlight w:val="none"/>
            <w:lang w:val="en-US" w:eastAsia="zh-CN"/>
          </w:rPr>
        </w:sdtEndPr>
        <w:sdtContent>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sdtContent>
      </w:sdt>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承包单位（乙方）：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工程内容：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工程地点：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工程期限：从工程开工至合同范围内的所有项目全部投产</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一、甲方安全责任</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1．贯彻落实《中华人民共和国安全生产法》、《中华人民共和国特种设备安全法》、《建设工程安全生产管理条例》、《电力监管条例》、《生产安全事故报告和调查处理条例》， 《电力建设工程施工安全监督管理办法》等国家法律法规、行业标准及南方电网公司管理规定。</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2．建立健全安全生产保证体系和监督体系，建立安全生产责任制和安全生产规章制度，并逐级落实，保证电力建设工程施工安全。</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3．建立健全安全生产组织和管理机制，负责电力建设工程安全生产组织、协调、监督职责。</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4．建立健全安全生产监督检查和隐患排查治理机制，实施施工现场全过程安全管理和监督检查，及时纠正乙方施工人员违章指挥、违章作业、违反劳动纪律行为，并按照有关规定督促整改。</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5．建立健全安全生产应急响应和事故处置机制，实施突发事件应急抢险和事故救援。</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6．对乙方进行资质审查，确认乙方符合承包本工程的各项要求。</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7．应当审查确认乙方项目负责人、专职安全生产管理人员等项目管理人员及特种作业人员、特种设备操作人员满足国家规定的资格要求，同时督促乙方落实施工现场一般作业人员管理。</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8．开工前向乙方项目负责人、工程技术人员和安全生产管理人员等进行全面的安全技术交底，并留存有双方签名的、完整的记录或资料。</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本工程是在有危险性的电力生产区域内作业，有可能造成火灾、爆炸、触电、中毒、窒息、机械伤害、烧烫伤等及可能引起生产设备停电、停运事故；乙方应事先制订相应的安全技术措施，经甲方审查合格后监督乙方实施。</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二、乙方安全责任</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1．严格执行《中华人民共和国安全生产法》、《中华人民共和国特种设备安全法》、《建设工程安全生产管理条例》、《电力监管条例》、《生产安全事故报告和调查处理条例》， 《电力建设工程施工安全监督管理办法》、《电力安全工作规程》、《电力建设安全工作规程》等国家法律法规、行业标准及南方电网公司管理规定。</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2．乙方应当具备承接本工程相应的资质等级，具备国家、行业及南方电网公司规定的安全生产条件，取得安全生产许可证，在许可的范围内从事电力建设工程施工活动。</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3．建立健全安全生产保证体系和监督体系，建立安全生产责任制和安全生产规章制度，并逐级落实，保证电力建设工程施工安全。</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乙方应当按照国家法律法规、行业标准及南方电网公司管理规定组织施工，对其施工现场的安全生产负责。应当设立安全生产管理机构，按规定配备专（兼）职安全生产管理人员，制定安全管理制度和操作规程。</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5．乙方应当按照国家有关规定计列和使用安全生产费用。应当编制安全生产费用使用计划，专款专用。</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确保项目负责人、专职安全生产管理人员等项目管理人员及特种作业人员、特种设备操作人员满足国家规定的资格要求，同时严格落实施工现场一般作业人员的管理措施。严禁使用未成年工和不适应现场安全施工要求的老、弱、病、残人员进行施工。</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7．开工前，应当开展现场查勘，编制施工组织设计、施工方案和安全技术措施并按技术管理相关规定报建设单位、监理单位同意。</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分部分项工程施工前，施工单位负责项目管理的技术人员应当向作业人员进行安全技术交底，如实告知作业场所和工作岗位可能存在的风险因素、防范措施以及现场应急处置方案，并由双方签字确认；对复杂自然条件、复杂结构、技术难度大及危险性较大的分部分项工程需编制专项施工方案并附安全验算结果，必要时召开专家会议论证确认。</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9．应当定期组织施工现场安全检查和隐患排查治理，严格落实施工现场安全措施，杜绝违章指挥、违章作业、违反劳动纪律行为发生。</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应当对因电力建设工程施工可能造成损害和影响的毗邻建筑物、构筑物、地下管线、架空线缆、设施及周边环境采取专项防护措施。对施工现场出入口、通道口、孔洞口、邻近带电区、易燃易爆及危险化学品存放处等危险区域和部位采取防护措施并设置明显的安全警示标志。</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11．应当制定用火、用电、易燃易爆材料使用等消防安全管理制度，确定消防安全责任人，按规定设置消防通道、消防水源，配备消防设施和灭火器材。</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应当按照国家、行业、南方电网公司管理规定采购、租赁、验收、检测、发放、使用、维护和管理施工机械、特种设备，建立施工设备安全管理制度、安全操作规程及相应的管理台帐（清册）和维保记录档案。</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13．开工前对施工机械与机具及安全防护设施进行全面检查，确保符合相应安全规定方可使用。</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14．应当按照相关规定组织开展安全生产教育培训工作。项目负责人、专职安全生产管理人员、特种作业人员需经培训合格后持证上岗，新入场人员应当按规定经过三级安全教育。</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15．对工程进行调试、试运行前，应当按照法律法规和工程建设强制性标准，编制调试大纲、试验方案，对各项试验方案制定安全技术措施并严格实施。</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16．应当根据工程施工特点、范围，制定应急救援预案、现场处置方案，对施工现场易发生事故的部位、环节进行监控。</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施工中，严格执行《电力安全工作规程》、《电力建设安全工作规程》和甲方颁布的安全、文明生产规定。进入电力生产区域内施工，严格执行工作票制度。对规定可以不办理工作票的工作，开工前应征得值班负责人的同意方可进入施工现场。</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18．开工前组织施工人员学习上述规程、规定中与本工程施工有关部分，经考试合格并将考试成绩单盖乙方安监部门或乙方分公司章报甲方备案，经甲方确认后方可进行工作。 </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19．严禁转包、违法分包。</w:t>
      </w:r>
    </w:p>
    <w:p>
      <w:pPr>
        <w:kinsoku/>
        <w:wordWrap/>
        <w:overflowPunct/>
        <w:topLinePunct w:val="0"/>
        <w:bidi w:val="0"/>
        <w:spacing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20．接受甲方监督、管理指导。乙方负责人（安全施工第一责任人）对甲方安全监督部门提出的意见必须及时整改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相关违章行为按《中国南方电网有限责任公司安全生产督查</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业务指导书》相关规定接受处罚</w:t>
      </w:r>
      <w:r>
        <w:rPr>
          <w:rFonts w:hint="eastAsia" w:ascii="宋体" w:hAnsi="宋体" w:eastAsia="宋体" w:cs="宋体"/>
          <w:sz w:val="24"/>
          <w:szCs w:val="24"/>
          <w:highlight w:val="none"/>
        </w:rPr>
        <w:t>；发生人身事故或危及生产运行的不安全情况，立即报告甲方安全监督部门。</w:t>
      </w:r>
    </w:p>
    <w:p>
      <w:pPr>
        <w:kinsoku/>
        <w:wordWrap/>
        <w:overflowPunct/>
        <w:topLinePunct w:val="0"/>
        <w:bidi w:val="0"/>
        <w:spacing w:line="4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21.工程的施工作业按照《中国南方电网有限责任公司施工作业风险管控业务指导书》、《惠州供电局现场作业风险管控业务指导书》相关要求执行。</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三、严格执行本安全协议</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如其中一方不遵守本协议中规定的安全责任造成人身、电网、设备事故及其一切损失，均由违反的一方负责，并按中国南方电网有限责任公司《安全管理规定》等相关的规定进行处罚。如乙方违反本协议，甲方将按照履约担保的程序进行索赔。</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2.对</w:t>
      </w:r>
      <w:r>
        <w:rPr>
          <w:rFonts w:hint="eastAsia" w:ascii="宋体" w:hAnsi="宋体" w:eastAsia="宋体" w:cs="宋体"/>
          <w:sz w:val="24"/>
          <w:szCs w:val="24"/>
          <w:highlight w:val="none"/>
          <w:lang w:val="en-US" w:eastAsia="zh-CN"/>
        </w:rPr>
        <w:t>因安全问题导致失信行为</w:t>
      </w:r>
      <w:r>
        <w:rPr>
          <w:rFonts w:hint="eastAsia" w:ascii="宋体" w:hAnsi="宋体" w:eastAsia="宋体" w:cs="宋体"/>
          <w:sz w:val="24"/>
          <w:szCs w:val="24"/>
          <w:highlight w:val="none"/>
        </w:rPr>
        <w:t>的承包商，依据《中国南方电网有限责任公司承包商管理业务指导书》等相关承包商管理制度对其进行扣分处罚。</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3.违反《广东电网有限责任公司作业现场安全纪律管理“六条铁律”》的的承包商人员（直接责任人和工作负责人），根据安监部门发布的处罚结果进行处罚。</w:t>
      </w:r>
    </w:p>
    <w:p>
      <w:pPr>
        <w:kinsoku/>
        <w:wordWrap/>
        <w:overflowPunct/>
        <w:topLinePunct w:val="0"/>
        <w:bidi w:val="0"/>
        <w:spacing w:line="400" w:lineRule="exact"/>
        <w:ind w:firstLine="482" w:firstLineChars="200"/>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本协议与本工程承包合同为一整体合同文件</w:t>
      </w:r>
      <w:r>
        <w:rPr>
          <w:rFonts w:hint="eastAsia" w:ascii="宋体" w:hAnsi="宋体" w:eastAsia="宋体" w:cs="宋体"/>
          <w:b/>
          <w:bCs/>
          <w:sz w:val="24"/>
          <w:szCs w:val="24"/>
          <w:highlight w:val="none"/>
          <w:lang w:eastAsia="zh-CN"/>
        </w:rPr>
        <w:t>。</w:t>
      </w:r>
    </w:p>
    <w:p>
      <w:pPr>
        <w:kinsoku/>
        <w:wordWrap/>
        <w:overflowPunct/>
        <w:topLinePunct w:val="0"/>
        <w:bidi w:val="0"/>
        <w:spacing w:line="400" w:lineRule="exact"/>
        <w:rPr>
          <w:rFonts w:hint="eastAsia" w:ascii="宋体" w:hAnsi="宋体" w:eastAsia="宋体" w:cs="宋体"/>
          <w:sz w:val="24"/>
          <w:szCs w:val="24"/>
          <w:highlight w:val="yellow"/>
          <w:u w:val="single"/>
        </w:rPr>
      </w:pPr>
    </w:p>
    <w:p>
      <w:pPr>
        <w:kinsoku/>
        <w:wordWrap/>
        <w:overflowPunct/>
        <w:topLinePunct w:val="0"/>
        <w:bidi w:val="0"/>
        <w:spacing w:line="400" w:lineRule="exact"/>
        <w:outlineLvl w:val="2"/>
        <w:rPr>
          <w:rFonts w:hint="eastAsia" w:ascii="宋体" w:hAnsi="宋体" w:eastAsia="宋体" w:cs="宋体"/>
          <w:sz w:val="24"/>
          <w:szCs w:val="24"/>
          <w:highlight w:val="none"/>
        </w:rPr>
      </w:pPr>
      <w:r>
        <w:rPr>
          <w:rFonts w:hint="eastAsia" w:ascii="宋体" w:hAnsi="宋体" w:eastAsia="宋体" w:cs="宋体"/>
          <w:sz w:val="24"/>
          <w:szCs w:val="24"/>
          <w:highlight w:val="yellow"/>
        </w:rPr>
        <w:br w:type="page"/>
      </w:r>
      <w:bookmarkEnd w:id="13"/>
      <w:bookmarkEnd w:id="14"/>
      <w:r>
        <w:rPr>
          <w:rFonts w:hint="eastAsia" w:ascii="宋体" w:hAnsi="宋体" w:eastAsia="宋体" w:cs="宋体"/>
          <w:sz w:val="24"/>
          <w:szCs w:val="24"/>
          <w:highlight w:val="none"/>
        </w:rPr>
        <w:t>附件</w:t>
      </w:r>
      <w:r>
        <w:rPr>
          <w:rFonts w:hint="eastAsia" w:ascii="宋体" w:hAnsi="宋体" w:cs="宋体"/>
          <w:sz w:val="24"/>
          <w:szCs w:val="24"/>
          <w:highlight w:val="none"/>
          <w:lang w:eastAsia="zh-CN"/>
        </w:rPr>
        <w:t>三</w:t>
      </w:r>
      <w:r>
        <w:rPr>
          <w:rFonts w:hint="eastAsia" w:ascii="宋体" w:hAnsi="宋体" w:eastAsia="宋体" w:cs="宋体"/>
          <w:sz w:val="24"/>
          <w:szCs w:val="24"/>
          <w:highlight w:val="none"/>
        </w:rPr>
        <w:t xml:space="preserve"> 廉洁协议书</w:t>
      </w:r>
    </w:p>
    <w:p>
      <w:pPr>
        <w:kinsoku/>
        <w:wordWrap/>
        <w:overflowPunct/>
        <w:topLinePunct w:val="0"/>
        <w:bidi w:val="0"/>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廉洁协议书</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pPr>
        <w:kinsoku/>
        <w:wordWrap/>
        <w:overflowPunct/>
        <w:topLinePunct w:val="0"/>
        <w:bidi w:val="0"/>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第一条 甲、乙双方的共同责任</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（一）严格遵守国家关于市场准入、招标投标、工程建设、物资采购等市场经济活动的法律法规、政策以及廉洁建设规定。</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（二）严格履行合同约定，自觉承担合同义务。</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（三）业务活动必须坚持公平、公正、公开和诚实守信的原则（除法律法规另有规定者外），不得为获取不正当利益，损害国家、集体和对方利益，不违反招标投标、工程建设管理、物资采购等方面的规章制度。</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（四）建立健全自我制约制度，开展廉洁教育，公布举报方式，监督并认真查处违法违纪行为。</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（五）发现对方在业务活动中有违规、违纪、违法行为的，应及时提醒对方，情节严重的，应向有关纪检监察部门举报。</w:t>
      </w:r>
    </w:p>
    <w:p>
      <w:pPr>
        <w:kinsoku/>
        <w:wordWrap/>
        <w:overflowPunct/>
        <w:topLinePunct w:val="0"/>
        <w:bidi w:val="0"/>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第二条  甲方的责任</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甲方相关工作人员，在业务活动的事前、事中、事后，应遵守以下规定：</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（一）贯彻落实中国南方电网有限责任公司有关党风廉政建设责任制及廉洁从业的规定，建立企业诚信档案； </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（二）按照公平、公正、公开和诚实守信的原则开展各项业务活动，为乙方提供公平的竞争环境与平台； </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（三）不准向乙方</w:t>
      </w:r>
      <w:r>
        <w:rPr>
          <w:rFonts w:hint="eastAsia" w:ascii="宋体" w:hAnsi="宋体" w:eastAsia="宋体" w:cs="宋体"/>
          <w:sz w:val="24"/>
          <w:szCs w:val="24"/>
          <w:highlight w:val="none"/>
          <w:lang w:val="en-US" w:eastAsia="zh-CN"/>
        </w:rPr>
        <w:t>泄露</w:t>
      </w:r>
      <w:r>
        <w:rPr>
          <w:rFonts w:hint="eastAsia" w:ascii="宋体" w:hAnsi="宋体" w:eastAsia="宋体" w:cs="宋体"/>
          <w:sz w:val="24"/>
          <w:szCs w:val="24"/>
          <w:highlight w:val="none"/>
        </w:rPr>
        <w:t xml:space="preserve">涉及有关业务活动的秘密； </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（四）不准向乙方和相关单位索要或接受回扣、红包、礼金、购物卡、有价证券、贵重物品和好处费、感谢费等； </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（五）不准在乙方和相关单位报销任何应由甲方或个人支付的费用；</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（六）不准要求、暗示或接受乙方和相关单位为个人装修住房、婚丧嫁娶、配偶子女的工作安排以及境内外旅游等提供方便；</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（七）不准向乙方介绍配偶、子女、亲属参与与甲方有关的经济活动，不得以任何理由向乙方和相关单位推荐第三方单位；</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（八）不准参与影响相关工作正常和公正开展的其他活动；</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（九）不准违反《中共中央纪委关于严格禁止利用职务上的便利谋取不正当利益的若干规定》的内容。</w:t>
      </w:r>
    </w:p>
    <w:p>
      <w:pPr>
        <w:kinsoku/>
        <w:wordWrap/>
        <w:overflowPunct/>
        <w:topLinePunct w:val="0"/>
        <w:bidi w:val="0"/>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第三条  乙方的责任</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在与甲方业务交往过程中，按照有关法律法规和程序开展工作，严格执行国家的有关方针、政策，并遵守以下规定：</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（一）不准以任何理由为甲方和相关单位报销应由对方或个人支付的费用；</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（二）不准以任何理由向甲方负责人及其工作人员赠送回扣、红包、礼金、购物卡、有价证券、贵重物品和好处费、感谢费等；</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（三）不准以任何理由为甲方、与甲方相关的单位或个人提供高消费宴请及娱乐活动；</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（四）不准以任何理由为甲方、与甲方相关的单位或个人购置或提供通讯工具、交通工具和高档办公用品；</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（五）不准接受或暗示为甲方、与甲方相关的单位或个人装修住房、</w:t>
      </w:r>
      <w:r>
        <w:rPr>
          <w:rFonts w:hint="eastAsia" w:ascii="宋体" w:hAnsi="宋体" w:eastAsia="宋体" w:cs="宋体"/>
          <w:sz w:val="24"/>
          <w:szCs w:val="24"/>
          <w:highlight w:val="none"/>
          <w:lang w:eastAsia="zh-CN"/>
        </w:rPr>
        <w:t>婚丧嫁娶</w:t>
      </w:r>
      <w:r>
        <w:rPr>
          <w:rFonts w:hint="eastAsia" w:ascii="宋体" w:hAnsi="宋体" w:eastAsia="宋体" w:cs="宋体"/>
          <w:sz w:val="24"/>
          <w:szCs w:val="24"/>
          <w:highlight w:val="none"/>
        </w:rPr>
        <w:t>、配偶子女的工作安排以及境内外旅游等提供方便；</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（六）不准以谋取非正当利益为目的，擅自与甲方工作人员就业务问题进行私下商谈或者达成利益默契；</w:t>
      </w:r>
    </w:p>
    <w:p>
      <w:pPr>
        <w:pStyle w:val="8"/>
        <w:kinsoku/>
        <w:wordWrap/>
        <w:overflowPunct/>
        <w:topLinePunct w:val="0"/>
        <w:bidi w:val="0"/>
        <w:spacing w:line="4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（七）发现甲方工作人员有违反本廉洁协议书规定的，应向甲方单位举报。</w:t>
      </w:r>
      <w:r>
        <w:rPr>
          <w:rFonts w:hint="eastAsia" w:ascii="宋体" w:hAnsi="宋体" w:eastAsia="宋体" w:cs="宋体"/>
          <w:b/>
          <w:sz w:val="24"/>
          <w:szCs w:val="24"/>
          <w:highlight w:val="none"/>
          <w:u w:val="single"/>
        </w:rPr>
        <w:t>南方电网公司（或XX电网公司、XX供电局）纪检监察部门投诉。通讯地址：     ，邮政编码：     ；举报网站(邮箱)：     。</w:t>
      </w:r>
    </w:p>
    <w:p>
      <w:pPr>
        <w:kinsoku/>
        <w:wordWrap/>
        <w:overflowPunct/>
        <w:topLinePunct w:val="0"/>
        <w:bidi w:val="0"/>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第四条  相关责任</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（二）乙方违反本廉洁协议书第一、三条规定的，根据国家和南方电网公司招投标等有关规定，对乙方进行处理；涉嫌犯罪的，移送司法机关依法追究刑事责任；给甲方单位造成经济损失的，应依法予以赔偿。</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乙方违反本廉洁协议书第一、三条规定，发生行贿行为，经政府有关执纪执法部门或甲方纪检监察机构查证属实，甲方根据《中国南方电网有限责任公司供应商行贿行为信息记录及处置办法》（已在电子商务平台公布）及其它有关规定，视情节轻重对乙方实施一定期限的市场禁入。乙方的委托人、代理人或与乙方有销售、劳务或服务关系的其他主体在参加南方电网公司系统的招投标活动或经济往来等过程中发生行贿行为的，视同乙方单位行为。</w:t>
      </w:r>
    </w:p>
    <w:p>
      <w:pPr>
        <w:kinsoku/>
        <w:wordWrap/>
        <w:overflowPunct/>
        <w:topLinePunct w:val="0"/>
        <w:bidi w:val="0"/>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第五条  协议书生效及法律效力</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（一）本廉洁协议书作为合同的附件，与合同具有同等法律效力，经双方签字盖章后立即生效。</w:t>
      </w:r>
    </w:p>
    <w:p>
      <w:pPr>
        <w:kinsoku/>
        <w:wordWrap/>
        <w:overflowPunct/>
        <w:topLinePunct w:val="0"/>
        <w:bidi w:val="0"/>
        <w:spacing w:line="400" w:lineRule="exact"/>
        <w:ind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rPr>
        <w:t>（二）除非甲乙双方另行签订新的廉洁协议书，否则本廉洁协议书在甲方与乙方存在业务关系期间均对双方产生约束力。</w:t>
      </w:r>
    </w:p>
    <w:p>
      <w:pPr>
        <w:kinsoku/>
        <w:wordWrap/>
        <w:overflowPunct/>
        <w:topLinePunct w:val="0"/>
        <w:bidi w:val="0"/>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第六条  协议书份数</w:t>
      </w:r>
    </w:p>
    <w:p>
      <w:pPr>
        <w:kinsoku/>
        <w:wordWrap/>
        <w:overflowPunct/>
        <w:topLinePunct w:val="0"/>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本廉洁协议书一式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份，甲方</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份，乙方</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份。</w:t>
      </w:r>
    </w:p>
    <w:p>
      <w:pPr>
        <w:pStyle w:val="9"/>
        <w:kinsoku/>
        <w:wordWrap/>
        <w:overflowPunct/>
        <w:topLinePunct w:val="0"/>
        <w:bidi w:val="0"/>
        <w:spacing w:after="0" w:line="400" w:lineRule="exact"/>
        <w:ind w:left="0" w:leftChars="0" w:firstLine="200"/>
        <w:rPr>
          <w:rFonts w:hint="eastAsia" w:ascii="宋体" w:hAnsi="宋体" w:eastAsia="宋体" w:cs="宋体"/>
          <w:sz w:val="24"/>
          <w:szCs w:val="24"/>
          <w:highlight w:val="none"/>
        </w:rPr>
      </w:pPr>
    </w:p>
    <w:p>
      <w:pPr>
        <w:kinsoku/>
        <w:wordWrap/>
        <w:overflowPunct/>
        <w:topLinePunct w:val="0"/>
        <w:bidi w:val="0"/>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甲乙双方确认在签订本廉洁协议书前已仔细阅读条款内容，甲乙双方对本廉洁协议书所产生的法律责任已清楚知悉并承诺遵守。</w:t>
      </w:r>
    </w:p>
    <w:p>
      <w:pPr>
        <w:kinsoku/>
        <w:wordWrap/>
        <w:overflowPunct/>
        <w:topLinePunct w:val="0"/>
        <w:bidi w:val="0"/>
        <w:spacing w:line="400" w:lineRule="exact"/>
        <w:ind w:firstLine="200"/>
        <w:jc w:val="left"/>
        <w:rPr>
          <w:rFonts w:hint="eastAsia" w:ascii="宋体" w:hAnsi="宋体" w:eastAsia="宋体" w:cs="宋体"/>
          <w:sz w:val="24"/>
          <w:szCs w:val="24"/>
          <w:highlight w:val="none"/>
        </w:rPr>
      </w:pPr>
    </w:p>
    <w:p>
      <w:pPr>
        <w:kinsoku/>
        <w:wordWrap/>
        <w:overflowPunct/>
        <w:topLinePunct w:val="0"/>
        <w:bidi w:val="0"/>
        <w:spacing w:line="400" w:lineRule="exact"/>
        <w:ind w:firstLine="200"/>
        <w:jc w:val="left"/>
        <w:rPr>
          <w:rFonts w:hint="eastAsia" w:ascii="宋体" w:hAnsi="宋体" w:eastAsia="宋体" w:cs="宋体"/>
          <w:sz w:val="24"/>
          <w:szCs w:val="24"/>
          <w:highlight w:val="none"/>
        </w:rPr>
      </w:pPr>
    </w:p>
    <w:p>
      <w:pPr>
        <w:kinsoku/>
        <w:wordWrap/>
        <w:overflowPunct/>
        <w:topLinePunct w:val="0"/>
        <w:bidi w:val="0"/>
        <w:spacing w:line="400" w:lineRule="exact"/>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甲方（盖章）                                     乙方（盖章）：</w:t>
      </w:r>
    </w:p>
    <w:p>
      <w:pPr>
        <w:kinsoku/>
        <w:wordWrap/>
        <w:overflowPunct/>
        <w:topLinePunct w:val="0"/>
        <w:bidi w:val="0"/>
        <w:spacing w:line="400" w:lineRule="exact"/>
        <w:ind w:firstLine="200"/>
        <w:jc w:val="left"/>
        <w:rPr>
          <w:rFonts w:hint="eastAsia" w:ascii="宋体" w:hAnsi="宋体" w:eastAsia="宋体" w:cs="宋体"/>
          <w:sz w:val="24"/>
          <w:szCs w:val="24"/>
          <w:highlight w:val="none"/>
        </w:rPr>
      </w:pPr>
    </w:p>
    <w:p>
      <w:pPr>
        <w:kinsoku/>
        <w:wordWrap/>
        <w:overflowPunct/>
        <w:topLinePunct w:val="0"/>
        <w:bidi w:val="0"/>
        <w:snapToGrid w:val="0"/>
        <w:spacing w:line="400" w:lineRule="exact"/>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w:t>
      </w:r>
    </w:p>
    <w:p>
      <w:pPr>
        <w:kinsoku/>
        <w:wordWrap/>
        <w:overflowPunct/>
        <w:topLinePunct w:val="0"/>
        <w:bidi w:val="0"/>
        <w:snapToGrid w:val="0"/>
        <w:spacing w:line="400" w:lineRule="exact"/>
        <w:ind w:firstLine="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（或委托代理人）：                               （或委托代理人）：             </w:t>
      </w:r>
    </w:p>
    <w:p>
      <w:pPr>
        <w:kinsoku/>
        <w:wordWrap/>
        <w:overflowPunct/>
        <w:topLinePunct w:val="0"/>
        <w:bidi w:val="0"/>
        <w:spacing w:line="400" w:lineRule="exact"/>
        <w:ind w:firstLine="491" w:firstLineChars="205"/>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                                   年    月   日</w:t>
      </w:r>
    </w:p>
    <w:p>
      <w:pPr>
        <w:kinsoku/>
        <w:wordWrap/>
        <w:overflowPunct/>
        <w:topLinePunct w:val="0"/>
        <w:bidi w:val="0"/>
        <w:snapToGrid w:val="0"/>
        <w:spacing w:line="400" w:lineRule="exact"/>
        <w:ind w:firstLine="600" w:firstLineChars="250"/>
        <w:rPr>
          <w:rFonts w:hint="eastAsia" w:ascii="宋体" w:hAnsi="宋体" w:eastAsia="宋体" w:cs="宋体"/>
          <w:sz w:val="24"/>
          <w:szCs w:val="24"/>
          <w:highlight w:val="none"/>
        </w:rPr>
      </w:pPr>
    </w:p>
    <w:p>
      <w:pPr>
        <w:kinsoku/>
        <w:wordWrap/>
        <w:overflowPunct/>
        <w:topLinePunct w:val="0"/>
        <w:bidi w:val="0"/>
        <w:snapToGrid w:val="0"/>
        <w:spacing w:line="400" w:lineRule="exact"/>
        <w:ind w:firstLine="602" w:firstLineChars="250"/>
        <w:rPr>
          <w:rFonts w:hint="eastAsia" w:ascii="宋体" w:hAnsi="宋体" w:eastAsia="宋体" w:cs="宋体"/>
          <w:b/>
          <w:sz w:val="24"/>
          <w:szCs w:val="24"/>
          <w:highlight w:val="none"/>
        </w:rPr>
      </w:pPr>
    </w:p>
    <w:p>
      <w:pPr>
        <w:kinsoku/>
        <w:wordWrap/>
        <w:overflowPunct/>
        <w:topLinePunct w:val="0"/>
        <w:bidi w:val="0"/>
        <w:snapToGrid w:val="0"/>
        <w:spacing w:line="400" w:lineRule="exact"/>
        <w:ind w:firstLine="602" w:firstLineChars="250"/>
        <w:rPr>
          <w:rFonts w:hint="eastAsia" w:ascii="宋体" w:hAnsi="宋体" w:eastAsia="宋体" w:cs="宋体"/>
          <w:b/>
          <w:sz w:val="24"/>
          <w:szCs w:val="24"/>
          <w:highlight w:val="none"/>
        </w:rPr>
      </w:pPr>
      <w:r>
        <w:rPr>
          <w:rFonts w:hint="eastAsia" w:ascii="宋体" w:hAnsi="宋体" w:eastAsia="宋体" w:cs="宋体"/>
          <w:b/>
          <w:sz w:val="24"/>
          <w:szCs w:val="24"/>
          <w:highlight w:val="none"/>
        </w:rPr>
        <w:t>本协议与本工程承包合同为一整体合同文件</w:t>
      </w:r>
    </w:p>
    <w:p>
      <w:pPr>
        <w:kinsoku/>
        <w:wordWrap/>
        <w:overflowPunct/>
        <w:topLinePunct w:val="0"/>
        <w:bidi w:val="0"/>
        <w:spacing w:line="400" w:lineRule="exact"/>
        <w:rPr>
          <w:rFonts w:hint="eastAsia" w:ascii="宋体" w:hAnsi="宋体" w:eastAsia="宋体" w:cs="宋体"/>
          <w:b/>
          <w:sz w:val="24"/>
          <w:szCs w:val="24"/>
          <w:highlight w:val="none"/>
        </w:rPr>
      </w:pPr>
    </w:p>
    <w:p>
      <w:pPr>
        <w:kinsoku/>
        <w:wordWrap/>
        <w:overflowPunct/>
        <w:topLinePunct w:val="0"/>
        <w:bidi w:val="0"/>
        <w:spacing w:line="400" w:lineRule="exact"/>
        <w:rPr>
          <w:rFonts w:hint="eastAsia" w:ascii="宋体" w:hAnsi="宋体" w:eastAsia="宋体" w:cs="宋体"/>
          <w:sz w:val="24"/>
          <w:szCs w:val="24"/>
          <w:highlight w:val="none"/>
        </w:rPr>
      </w:pPr>
    </w:p>
    <w:p>
      <w:pPr>
        <w:kinsoku/>
        <w:wordWrap/>
        <w:overflowPunct/>
        <w:topLinePunct w:val="0"/>
        <w:bidi w:val="0"/>
        <w:spacing w:line="400" w:lineRule="exact"/>
        <w:outlineLvl w:val="2"/>
        <w:rPr>
          <w:rFonts w:hint="eastAsia" w:ascii="宋体" w:hAnsi="宋体" w:eastAsia="宋体" w:cs="宋体"/>
          <w:sz w:val="24"/>
          <w:szCs w:val="24"/>
          <w:highlight w:val="none"/>
        </w:rPr>
      </w:pPr>
      <w:bookmarkStart w:id="15" w:name="_Toc341772042"/>
      <w:bookmarkStart w:id="16" w:name="_Toc247339746"/>
      <w:r>
        <w:rPr>
          <w:rFonts w:hint="eastAsia" w:ascii="宋体" w:hAnsi="宋体" w:eastAsia="宋体" w:cs="宋体"/>
          <w:sz w:val="24"/>
          <w:szCs w:val="24"/>
          <w:highlight w:val="none"/>
        </w:rPr>
        <w:br w:type="page"/>
      </w:r>
      <w:bookmarkEnd w:id="15"/>
      <w:bookmarkEnd w:id="16"/>
      <w:r>
        <w:rPr>
          <w:rFonts w:hint="eastAsia" w:ascii="宋体" w:hAnsi="宋体" w:eastAsia="宋体" w:cs="宋体"/>
          <w:sz w:val="24"/>
          <w:szCs w:val="24"/>
          <w:highlight w:val="none"/>
        </w:rPr>
        <w:t>附件</w:t>
      </w:r>
      <w:r>
        <w:rPr>
          <w:rFonts w:hint="eastAsia" w:ascii="宋体" w:hAnsi="宋体" w:cs="宋体"/>
          <w:sz w:val="24"/>
          <w:szCs w:val="24"/>
          <w:highlight w:val="none"/>
          <w:lang w:eastAsia="zh-CN"/>
        </w:rPr>
        <w:t>四</w:t>
      </w:r>
      <w:r>
        <w:rPr>
          <w:rFonts w:hint="eastAsia" w:ascii="宋体" w:hAnsi="宋体" w:eastAsia="宋体" w:cs="宋体"/>
          <w:sz w:val="24"/>
          <w:szCs w:val="24"/>
          <w:highlight w:val="none"/>
        </w:rPr>
        <w:t xml:space="preserve">  </w:t>
      </w:r>
      <w:r>
        <w:rPr>
          <w:rFonts w:hint="eastAsia" w:ascii="宋体" w:hAnsi="宋体" w:eastAsia="宋体" w:cs="宋体"/>
          <w:kern w:val="0"/>
          <w:sz w:val="24"/>
          <w:szCs w:val="24"/>
          <w:highlight w:val="none"/>
        </w:rPr>
        <w:t>中国南方电网有限责任公司基建工作“八不准”细则</w:t>
      </w:r>
    </w:p>
    <w:p>
      <w:pPr>
        <w:kinsoku/>
        <w:wordWrap/>
        <w:overflowPunct/>
        <w:topLinePunct w:val="0"/>
        <w:bidi w:val="0"/>
        <w:snapToGrid w:val="0"/>
        <w:spacing w:line="400" w:lineRule="exact"/>
        <w:ind w:firstLine="602" w:firstLineChars="250"/>
        <w:rPr>
          <w:rFonts w:hint="eastAsia" w:ascii="宋体" w:hAnsi="宋体" w:eastAsia="宋体" w:cs="宋体"/>
          <w:b/>
          <w:strike/>
          <w:sz w:val="24"/>
          <w:szCs w:val="24"/>
          <w:highlight w:val="none"/>
        </w:rPr>
      </w:pPr>
    </w:p>
    <w:p>
      <w:pPr>
        <w:kinsoku/>
        <w:wordWrap/>
        <w:overflowPunct/>
        <w:topLinePunct w:val="0"/>
        <w:bidi w:val="0"/>
        <w:snapToGrid w:val="0"/>
        <w:spacing w:line="400" w:lineRule="exact"/>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  则</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为贯彻落实国家有关法律法规，推进公司依法治企建设，防止基建领域权力寻租、违规向职工持股企业输送利益问题，结合公司实际，制定本细则。</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本细则适用于参与公司基建工程管理的各级人员。</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管理要求</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第一条 不准违规干预基建工程招标及合同管理。</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各级领导干部应当严格遵守国家法律法规和公司有关规定，不准有下列违规行为：</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（一）在基建工程招标、合同变更和结算等环节为项目承包商请托说情，授意、纵容身边工作人员或亲属为项目承包商请托说情；</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（二）要求基建管理人员或基建单位负责人私下会见项目承包商或代理人以及其他与基建项目有利害关系的人；</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（三）超越职权对基建工程招标及采购提出倾向性意见或者具体要求；</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（四）其他违法的基建管理活动，妨碍基建招标、合同管理公平、公正、公开的行为。</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对领导人员干预招标、插手工程项目的情况，基建人员应当全面如实记录，做到全程留痕、有据可查。</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第二条 不准利用基建工程进行权力寻租。</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基建各级人员应当严格遵守国家法律法规和公司有关规定，按有关规章制度和流程标准办事，不得在基建工程招标采购、合同签订、设计评审、工程量变更、事故责任认定、项目验收、合同结算、承包商管理等环节吃、拿、卡、要，损害公司形象，谋取不正当利益。</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第三条 不准违规开展招标工作。</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基建工程招标不得违反国家法律法规和公司招投标有关规定，严格按规章制度、作业标准及办事流程办事，不得以权谋私、违规操作。</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达到公开招标条件的项目，必须公开招标。应当核准或备案的项目，在未取得核准或备案手续前，原则上不准招标。未列入公司固定资产投资计划的项目，不准开展招标工作。</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工程建设过程必须合法合规，严禁先实施、后招标。严禁建设单位将工程发包给不具备相应资质的单位或个人。</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第四条 不准违规进行评标。</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评标委员会的组建，必须严格符合国家法律法规和公司有关制度以及招标方案和招标文件。与投标人有利益相关方的评标专家必须按照规定进行回避。</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评标专家必须认真履行职责，依据招标文件的评分规则和投标人递交的资料进行评标。评标过程应客观公正、严谨完整，不准存在错打或遗漏现象。</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第五条 不准违反合同管理有关规定。</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合同的签订、履行、变更和结算应严格遵守公司相关管理规定。</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严格按照规定的程序和权限对合同进行审批和签订，合同条款要采用合同标准文本且符合招投标文件要求，对变动的专用条款须严格审查。严格开展合同履约和合同变更管理，坚持“先审批，后实施”的变更原则；合同变更须依据合同变更条款和规定的审批程序进行；变更的工程量、价应符合实际，由相关各方签字确认，变更资料及时、完备。规范合同的结算工作，严禁超前结算；合同结算须按结算审核指导书要求，严格审核，结算原则应与合同保持一致。</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第六条 不准非法转包、非法分包和挂靠行为。</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不准存在分包管理不到位现象。不准基建管理人员私下指定分包单位，违规指定分包范围。加强分包审批与备案管理，防止“阴阳合同”，严格项目现场的分包检查。</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第七条 不准对承包商管理不公。</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严格承包商管理，确保公平、公正、公开，防止人为干预。</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不准基建管理人员在承包商建立资信档案过程中，人为提高或降低审核标准；不准在承包商考核扣分中徇私舞弊，没有严格按照扣分标准进行检查扣分；不准在承包商履约评价中偏袒或歧视承包商等不公正行为。在承包商管理中严格复核，不准弄虚作假。</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第八条 不准违规向职工持股企业输送利益。</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严禁直接将应招标基建项目交由职工持股企业承接，职工持股企业必须经过合法的程序（如公开招投标），通过市场竞争取得基建项目。招投标过程必须依法依规、一视同仁，不得有偏袒不公，采购价格符合市场水平。</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加强对职工持股企业承接项目的管控，防止在项目实施过程中发生违规利益输送问题；强化责任落实，特别是加强变更管理，杜绝工程量与实际不符的情况；加强结算管理，严格结算审查；加强分包管理，严禁职工持股企业发生非法转包、非法分包和挂靠等行为。</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检查与监督</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各级基建人员应定期开展自查自纠，对违反规定的行为，应及时予以纠正、处理。公司总部和各分子公司不定期地进行巡查，检查中发现问题，严肃处理。问题严重的，责任单位领导负责向上级说清楚。</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对违反规定，造成重大损失或恶劣影响的，应当按照国家法律法规和公司有关规定，由纪检监察部门进行立案调查，涉嫌构成犯罪的移交司法机关处置。</w:t>
      </w:r>
    </w:p>
    <w:p>
      <w:pPr>
        <w:kinsoku/>
        <w:wordWrap/>
        <w:overflowPunct/>
        <w:topLinePunct w:val="0"/>
        <w:bidi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本细则自发布之日起实施，公司基建部负责解释。</w:t>
      </w:r>
    </w:p>
    <w:p>
      <w:pPr>
        <w:kinsoku/>
        <w:wordWrap/>
        <w:overflowPunct/>
        <w:topLinePunct w:val="0"/>
        <w:bidi w:val="0"/>
        <w:snapToGrid w:val="0"/>
        <w:spacing w:line="400" w:lineRule="exact"/>
        <w:ind w:firstLine="482" w:firstLineChars="200"/>
        <w:rPr>
          <w:rFonts w:hint="eastAsia" w:ascii="宋体" w:hAnsi="宋体" w:eastAsia="宋体" w:cs="宋体"/>
          <w:b/>
          <w:strike/>
          <w:sz w:val="24"/>
          <w:szCs w:val="24"/>
          <w:highlight w:val="none"/>
        </w:rPr>
      </w:pPr>
    </w:p>
    <w:p>
      <w:pPr>
        <w:kinsoku/>
        <w:wordWrap/>
        <w:overflowPunct/>
        <w:topLinePunct w:val="0"/>
        <w:bidi w:val="0"/>
        <w:snapToGrid w:val="0"/>
        <w:spacing w:line="400" w:lineRule="exact"/>
        <w:ind w:firstLine="482" w:firstLineChars="200"/>
        <w:rPr>
          <w:rFonts w:hint="eastAsia" w:ascii="宋体" w:hAnsi="宋体" w:eastAsia="宋体" w:cs="宋体"/>
          <w:b/>
          <w:strike/>
          <w:sz w:val="24"/>
          <w:szCs w:val="24"/>
          <w:highlight w:val="none"/>
        </w:rPr>
      </w:pPr>
    </w:p>
    <w:p>
      <w:pPr>
        <w:kinsoku/>
        <w:wordWrap/>
        <w:overflowPunct/>
        <w:topLinePunct w:val="0"/>
        <w:bidi w:val="0"/>
        <w:snapToGrid w:val="0"/>
        <w:spacing w:line="400" w:lineRule="exact"/>
        <w:ind w:firstLine="482" w:firstLineChars="200"/>
        <w:rPr>
          <w:rFonts w:hint="eastAsia" w:ascii="宋体" w:hAnsi="宋体" w:eastAsia="宋体" w:cs="宋体"/>
          <w:b/>
          <w:strike/>
          <w:sz w:val="24"/>
          <w:szCs w:val="24"/>
          <w:highlight w:val="none"/>
        </w:rPr>
      </w:pPr>
    </w:p>
    <w:p>
      <w:pPr>
        <w:kinsoku/>
        <w:wordWrap/>
        <w:overflowPunct/>
        <w:topLinePunct w:val="0"/>
        <w:bidi w:val="0"/>
        <w:snapToGrid w:val="0"/>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本通知与本工程承包合同为一整体合同文件。</w:t>
      </w:r>
    </w:p>
    <w:p>
      <w:pPr>
        <w:pStyle w:val="7"/>
        <w:spacing w:after="0" w:line="240" w:lineRule="auto"/>
        <w:ind w:left="0" w:leftChars="0" w:firstLine="0" w:firstLineChars="0"/>
        <w:rPr>
          <w:rFonts w:hint="eastAsia" w:ascii="宋体" w:hAnsi="宋体" w:eastAsia="宋体" w:cs="宋体"/>
          <w:b/>
          <w:iCs/>
          <w:kern w:val="0"/>
          <w:sz w:val="21"/>
          <w:szCs w:val="21"/>
          <w:lang w:val="en-US" w:eastAsia="zh-CN" w:bidi="ar-SA"/>
        </w:rPr>
      </w:pPr>
    </w:p>
    <w:p>
      <w:pPr>
        <w:pStyle w:val="7"/>
        <w:spacing w:after="0" w:line="240" w:lineRule="auto"/>
        <w:ind w:left="0" w:leftChars="0" w:firstLine="420" w:firstLineChars="200"/>
        <w:rPr>
          <w:rFonts w:hint="eastAsia" w:ascii="宋体" w:hAnsi="宋体" w:eastAsia="宋体" w:cs="宋体"/>
        </w:rPr>
      </w:pPr>
      <w:r>
        <w:rPr>
          <w:rFonts w:hint="eastAsia" w:ascii="宋体" w:hAnsi="宋体" w:eastAsia="宋体" w:cs="宋体"/>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f82b7b8b-f620-4d8f-85e8-43348788fef8"/>
  </w:docVars>
  <w:rsids>
    <w:rsidRoot w:val="00584975"/>
    <w:rsid w:val="0000556F"/>
    <w:rsid w:val="000448B8"/>
    <w:rsid w:val="001C1552"/>
    <w:rsid w:val="001D55E4"/>
    <w:rsid w:val="0021082D"/>
    <w:rsid w:val="002517F7"/>
    <w:rsid w:val="002A332C"/>
    <w:rsid w:val="002C5EBD"/>
    <w:rsid w:val="00386663"/>
    <w:rsid w:val="003A305B"/>
    <w:rsid w:val="003D6EEF"/>
    <w:rsid w:val="00433D2C"/>
    <w:rsid w:val="00447FBE"/>
    <w:rsid w:val="00457C5C"/>
    <w:rsid w:val="00464C9C"/>
    <w:rsid w:val="004D30C7"/>
    <w:rsid w:val="004E196B"/>
    <w:rsid w:val="004E2C39"/>
    <w:rsid w:val="004F3D36"/>
    <w:rsid w:val="00536201"/>
    <w:rsid w:val="00567F2B"/>
    <w:rsid w:val="00572337"/>
    <w:rsid w:val="00584975"/>
    <w:rsid w:val="00586B70"/>
    <w:rsid w:val="00627C34"/>
    <w:rsid w:val="00675A71"/>
    <w:rsid w:val="006A0722"/>
    <w:rsid w:val="006B1043"/>
    <w:rsid w:val="006C338C"/>
    <w:rsid w:val="007153FD"/>
    <w:rsid w:val="007B1622"/>
    <w:rsid w:val="007C6833"/>
    <w:rsid w:val="008276A8"/>
    <w:rsid w:val="00872FC5"/>
    <w:rsid w:val="009303C2"/>
    <w:rsid w:val="009376E4"/>
    <w:rsid w:val="00950F9F"/>
    <w:rsid w:val="009740CF"/>
    <w:rsid w:val="00986844"/>
    <w:rsid w:val="00A1405A"/>
    <w:rsid w:val="00A86D8D"/>
    <w:rsid w:val="00AA3A86"/>
    <w:rsid w:val="00AB7CA7"/>
    <w:rsid w:val="00AE4F3D"/>
    <w:rsid w:val="00BC3DB7"/>
    <w:rsid w:val="00BD6963"/>
    <w:rsid w:val="00C2179C"/>
    <w:rsid w:val="00C21893"/>
    <w:rsid w:val="00C313B4"/>
    <w:rsid w:val="00CB04B8"/>
    <w:rsid w:val="00D7069C"/>
    <w:rsid w:val="00E26688"/>
    <w:rsid w:val="00EE7593"/>
    <w:rsid w:val="00F32ED8"/>
    <w:rsid w:val="00F51406"/>
    <w:rsid w:val="00F51535"/>
    <w:rsid w:val="00F90389"/>
    <w:rsid w:val="00FD772C"/>
    <w:rsid w:val="023E2E7B"/>
    <w:rsid w:val="02F874FF"/>
    <w:rsid w:val="05A37CCE"/>
    <w:rsid w:val="15086A2A"/>
    <w:rsid w:val="151C2833"/>
    <w:rsid w:val="1CD16999"/>
    <w:rsid w:val="27315D1D"/>
    <w:rsid w:val="2DCA1722"/>
    <w:rsid w:val="31C2568A"/>
    <w:rsid w:val="337C1562"/>
    <w:rsid w:val="34816A61"/>
    <w:rsid w:val="3CA72AFC"/>
    <w:rsid w:val="3D761A6A"/>
    <w:rsid w:val="42F968F6"/>
    <w:rsid w:val="478B4C6E"/>
    <w:rsid w:val="4AC544BB"/>
    <w:rsid w:val="4E820661"/>
    <w:rsid w:val="4FE47521"/>
    <w:rsid w:val="61786679"/>
    <w:rsid w:val="68036BBF"/>
    <w:rsid w:val="6DCD4767"/>
    <w:rsid w:val="6DF053D8"/>
    <w:rsid w:val="6EDD69D8"/>
    <w:rsid w:val="71585F6F"/>
    <w:rsid w:val="75B13421"/>
    <w:rsid w:val="7F680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1"/>
    <w:link w:val="17"/>
    <w:qFormat/>
    <w:uiPriority w:val="99"/>
    <w:pPr>
      <w:autoSpaceDE w:val="0"/>
      <w:autoSpaceDN w:val="0"/>
      <w:adjustRightInd w:val="0"/>
      <w:outlineLvl w:val="1"/>
    </w:pPr>
    <w:rPr>
      <w:rFonts w:ascii="Arial" w:hAnsi="Arial"/>
      <w:b/>
      <w:i/>
      <w:color w:val="000000"/>
      <w:sz w:val="28"/>
      <w:szCs w:val="28"/>
    </w:rPr>
  </w:style>
  <w:style w:type="paragraph" w:styleId="5">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3"/>
    <w:next w:val="3"/>
    <w:unhideWhenUsed/>
    <w:qFormat/>
    <w:uiPriority w:val="99"/>
    <w:pPr>
      <w:spacing w:after="120"/>
      <w:jc w:val="both"/>
    </w:pPr>
  </w:style>
  <w:style w:type="paragraph" w:styleId="3">
    <w:name w:val="Title"/>
    <w:basedOn w:val="1"/>
    <w:next w:val="1"/>
    <w:qFormat/>
    <w:uiPriority w:val="0"/>
    <w:pPr>
      <w:widowControl/>
      <w:spacing w:before="240" w:after="60" w:line="560" w:lineRule="exact"/>
      <w:jc w:val="center"/>
      <w:outlineLvl w:val="0"/>
    </w:pPr>
    <w:rPr>
      <w:rFonts w:ascii="Arial" w:hAnsi="Arial" w:eastAsia="华文中宋" w:cs="Arial"/>
      <w:b/>
      <w:bCs/>
      <w:color w:val="FF0000"/>
      <w:kern w:val="0"/>
      <w:sz w:val="84"/>
      <w:szCs w:val="32"/>
    </w:rPr>
  </w:style>
  <w:style w:type="paragraph" w:styleId="6">
    <w:name w:val="annotation text"/>
    <w:basedOn w:val="1"/>
    <w:semiHidden/>
    <w:unhideWhenUsed/>
    <w:uiPriority w:val="99"/>
    <w:pPr>
      <w:jc w:val="left"/>
    </w:pPr>
  </w:style>
  <w:style w:type="paragraph" w:styleId="7">
    <w:name w:val="Body Text Indent"/>
    <w:basedOn w:val="1"/>
    <w:link w:val="19"/>
    <w:unhideWhenUsed/>
    <w:qFormat/>
    <w:uiPriority w:val="99"/>
    <w:pPr>
      <w:spacing w:before="100" w:beforeAutospacing="1" w:after="120"/>
      <w:ind w:left="420" w:leftChars="200"/>
    </w:pPr>
  </w:style>
  <w:style w:type="paragraph" w:styleId="8">
    <w:name w:val="Plain Text"/>
    <w:basedOn w:val="1"/>
    <w:next w:val="1"/>
    <w:link w:val="18"/>
    <w:unhideWhenUsed/>
    <w:qFormat/>
    <w:uiPriority w:val="99"/>
    <w:rPr>
      <w:rFonts w:ascii="宋体" w:hAnsi="Courier New"/>
    </w:rPr>
  </w:style>
  <w:style w:type="paragraph" w:styleId="9">
    <w:name w:val="Body Text Indent 2"/>
    <w:basedOn w:val="1"/>
    <w:qFormat/>
    <w:uiPriority w:val="0"/>
    <w:pPr>
      <w:spacing w:after="120" w:afterLines="0" w:line="480" w:lineRule="auto"/>
      <w:ind w:left="420" w:leftChars="200"/>
    </w:pPr>
  </w:style>
  <w:style w:type="paragraph" w:styleId="10">
    <w:name w:val="footer"/>
    <w:basedOn w:val="1"/>
    <w:link w:val="16"/>
    <w:unhideWhenUsed/>
    <w:qFormat/>
    <w:uiPriority w:val="99"/>
    <w:pPr>
      <w:tabs>
        <w:tab w:val="center" w:pos="4153"/>
        <w:tab w:val="right" w:pos="8306"/>
      </w:tabs>
      <w:snapToGrid w:val="0"/>
      <w:jc w:val="left"/>
    </w:pPr>
    <w:rPr>
      <w:sz w:val="18"/>
      <w:szCs w:val="18"/>
    </w:rPr>
  </w:style>
  <w:style w:type="paragraph" w:styleId="11">
    <w:name w:val="envelope return"/>
    <w:basedOn w:val="1"/>
    <w:unhideWhenUsed/>
    <w:qFormat/>
    <w:uiPriority w:val="99"/>
    <w:pPr>
      <w:snapToGrid w:val="0"/>
    </w:pPr>
    <w:rPr>
      <w:rFonts w:ascii="Arial" w:hAnsi="Arial" w:eastAsia="宋体" w:cs="Times New Roman"/>
      <w:sz w:val="30"/>
      <w:szCs w:val="24"/>
      <w:lang w:bidi="ar-SA"/>
    </w:rPr>
  </w:style>
  <w:style w:type="paragraph" w:styleId="12">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5">
    <w:name w:val="页眉 字符"/>
    <w:basedOn w:val="14"/>
    <w:link w:val="12"/>
    <w:qFormat/>
    <w:uiPriority w:val="99"/>
    <w:rPr>
      <w:sz w:val="18"/>
      <w:szCs w:val="18"/>
    </w:rPr>
  </w:style>
  <w:style w:type="character" w:customStyle="1" w:styleId="16">
    <w:name w:val="页脚 字符"/>
    <w:basedOn w:val="14"/>
    <w:link w:val="10"/>
    <w:qFormat/>
    <w:uiPriority w:val="99"/>
    <w:rPr>
      <w:sz w:val="18"/>
      <w:szCs w:val="18"/>
    </w:rPr>
  </w:style>
  <w:style w:type="character" w:customStyle="1" w:styleId="17">
    <w:name w:val="标题 2 字符"/>
    <w:basedOn w:val="14"/>
    <w:link w:val="4"/>
    <w:qFormat/>
    <w:uiPriority w:val="99"/>
    <w:rPr>
      <w:rFonts w:ascii="Arial" w:hAnsi="Arial" w:eastAsia="宋体" w:cs="Times New Roman"/>
      <w:b/>
      <w:i/>
      <w:color w:val="000000"/>
      <w:sz w:val="28"/>
      <w:szCs w:val="28"/>
    </w:rPr>
  </w:style>
  <w:style w:type="character" w:customStyle="1" w:styleId="18">
    <w:name w:val="纯文本 字符"/>
    <w:basedOn w:val="14"/>
    <w:link w:val="8"/>
    <w:qFormat/>
    <w:uiPriority w:val="99"/>
    <w:rPr>
      <w:rFonts w:ascii="宋体" w:hAnsi="Courier New" w:eastAsia="宋体" w:cs="Times New Roman"/>
      <w:szCs w:val="21"/>
    </w:rPr>
  </w:style>
  <w:style w:type="character" w:customStyle="1" w:styleId="19">
    <w:name w:val="正文文本缩进 字符"/>
    <w:basedOn w:val="14"/>
    <w:link w:val="7"/>
    <w:qFormat/>
    <w:uiPriority w:val="99"/>
    <w:rPr>
      <w:rFonts w:ascii="Times New Roman" w:hAnsi="Times New Roman" w:eastAsia="宋体" w:cs="Times New Roman"/>
      <w:szCs w:val="21"/>
    </w:rPr>
  </w:style>
  <w:style w:type="paragraph" w:customStyle="1" w:styleId="20">
    <w:name w:val="11"/>
    <w:basedOn w:val="7"/>
    <w:qFormat/>
    <w:uiPriority w:val="0"/>
    <w:pPr>
      <w:spacing w:line="360" w:lineRule="auto"/>
    </w:pPr>
    <w:rPr>
      <w:rFonts w:hAnsi="宋体"/>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14670</Words>
  <Characters>15103</Characters>
  <Lines>50</Lines>
  <Paragraphs>14</Paragraphs>
  <TotalTime>0</TotalTime>
  <ScaleCrop>false</ScaleCrop>
  <LinksUpToDate>false</LinksUpToDate>
  <CharactersWithSpaces>15947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2024-07-24T09:04:00Z</dcterms:created>
  <dc:creator>Administrator</dc:creator>
  <cp:lastModifiedBy>方祎</cp:lastModifiedBy>
  <dcterms:modified xsi:type="dcterms:W3CDTF">2025-09-09T04:47:37Z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731E83EBBBAD462BA93047E984EC2EB8</vt:lpwstr>
  </property>
</Properties>
</file>