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72" w:type="dxa"/>
        <w:tblLayout w:type="fixed"/>
        <w:tblLook w:val="04A0" w:firstRow="1" w:lastRow="0" w:firstColumn="1" w:lastColumn="0" w:noHBand="0" w:noVBand="1"/>
      </w:tblPr>
      <w:tblGrid>
        <w:gridCol w:w="2660"/>
        <w:gridCol w:w="5812"/>
      </w:tblGrid>
      <w:tr w:rsidR="00A518CF" w14:paraId="0797A2FD" w14:textId="77777777" w:rsidTr="00C405A2">
        <w:tc>
          <w:tcPr>
            <w:tcW w:w="2660" w:type="dxa"/>
            <w:vAlign w:val="center"/>
          </w:tcPr>
          <w:p w14:paraId="14353EBE" w14:textId="77777777" w:rsidR="00A518CF" w:rsidRDefault="00A518CF" w:rsidP="00C405A2">
            <w:pPr>
              <w:ind w:right="-111" w:firstLineChars="100" w:firstLine="281"/>
              <w:rPr>
                <w:rFonts w:ascii="宋体" w:hAnsi="宋体"/>
              </w:rPr>
            </w:pPr>
            <w:r>
              <w:rPr>
                <w:rFonts w:ascii="黑体" w:eastAsia="黑体" w:hAnsi="黑体" w:cs="黑体"/>
                <w:b/>
                <w:bCs/>
                <w:sz w:val="28"/>
                <w:szCs w:val="28"/>
              </w:rPr>
              <w:br w:type="page"/>
            </w:r>
          </w:p>
        </w:tc>
        <w:tc>
          <w:tcPr>
            <w:tcW w:w="5812" w:type="dxa"/>
            <w:vAlign w:val="center"/>
          </w:tcPr>
          <w:p w14:paraId="59B4C934" w14:textId="77777777" w:rsidR="00A518CF" w:rsidRDefault="00A518CF" w:rsidP="00C405A2">
            <w:pPr>
              <w:ind w:right="355" w:firstLineChars="537" w:firstLine="970"/>
              <w:rPr>
                <w:rFonts w:ascii="宋体" w:hAnsi="宋体"/>
              </w:rPr>
            </w:pPr>
            <w:r>
              <w:rPr>
                <w:rFonts w:ascii="宋体" w:hAnsi="宋体"/>
                <w:b/>
                <w:noProof/>
                <w:sz w:val="18"/>
                <w:szCs w:val="18"/>
              </w:rPr>
              <w:drawing>
                <wp:inline distT="0" distB="0" distL="0" distR="0" wp14:anchorId="4B9B3CA3" wp14:editId="1D7213E1">
                  <wp:extent cx="2325370" cy="5918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25370" cy="591820"/>
                          </a:xfrm>
                          <a:prstGeom prst="rect">
                            <a:avLst/>
                          </a:prstGeom>
                          <a:noFill/>
                          <a:ln>
                            <a:noFill/>
                          </a:ln>
                        </pic:spPr>
                      </pic:pic>
                    </a:graphicData>
                  </a:graphic>
                </wp:inline>
              </w:drawing>
            </w:r>
          </w:p>
        </w:tc>
      </w:tr>
    </w:tbl>
    <w:p w14:paraId="5F54883E" w14:textId="77777777" w:rsidR="00A518CF" w:rsidRDefault="00A518CF" w:rsidP="00A518CF">
      <w:pPr>
        <w:ind w:right="878"/>
        <w:rPr>
          <w:rFonts w:ascii="宋体" w:hAnsi="宋体"/>
          <w:sz w:val="32"/>
        </w:rPr>
      </w:pPr>
    </w:p>
    <w:p w14:paraId="48FBA58A" w14:textId="77777777" w:rsidR="00A518CF" w:rsidRDefault="00A518CF" w:rsidP="00A518CF">
      <w:pPr>
        <w:pStyle w:val="21"/>
      </w:pPr>
    </w:p>
    <w:p w14:paraId="790A7200" w14:textId="77777777" w:rsidR="00A518CF" w:rsidRDefault="00A518CF" w:rsidP="00A518CF">
      <w:pPr>
        <w:pStyle w:val="21"/>
      </w:pPr>
    </w:p>
    <w:p w14:paraId="20C46629" w14:textId="77777777" w:rsidR="00A518CF" w:rsidRDefault="00A518CF" w:rsidP="00A518CF">
      <w:pPr>
        <w:jc w:val="center"/>
        <w:rPr>
          <w:rFonts w:ascii="宋体" w:hAnsi="宋体"/>
          <w:b/>
          <w:sz w:val="84"/>
          <w:szCs w:val="84"/>
        </w:rPr>
      </w:pPr>
      <w:r>
        <w:rPr>
          <w:rFonts w:ascii="宋体" w:hAnsi="宋体" w:cs="微软雅黑" w:hint="eastAsia"/>
          <w:b/>
          <w:sz w:val="84"/>
          <w:szCs w:val="84"/>
        </w:rPr>
        <w:t>招标文件</w:t>
      </w:r>
    </w:p>
    <w:p w14:paraId="298FE59F" w14:textId="77777777" w:rsidR="00A518CF" w:rsidRDefault="00A518CF" w:rsidP="00A518CF">
      <w:pPr>
        <w:jc w:val="center"/>
        <w:rPr>
          <w:rFonts w:ascii="宋体" w:hAnsi="宋体"/>
          <w:b/>
          <w:sz w:val="36"/>
          <w:szCs w:val="48"/>
        </w:rPr>
      </w:pPr>
      <w:r>
        <w:rPr>
          <w:rFonts w:ascii="宋体" w:hAnsi="宋体" w:hint="eastAsia"/>
          <w:b/>
          <w:sz w:val="36"/>
          <w:szCs w:val="48"/>
        </w:rPr>
        <w:t>(</w:t>
      </w:r>
      <w:r>
        <w:rPr>
          <w:rFonts w:ascii="宋体" w:hAnsi="宋体" w:cs="微软雅黑" w:hint="eastAsia"/>
          <w:b/>
          <w:sz w:val="36"/>
          <w:szCs w:val="48"/>
        </w:rPr>
        <w:t>公开招标</w:t>
      </w:r>
      <w:r>
        <w:rPr>
          <w:rFonts w:ascii="宋体" w:hAnsi="宋体" w:hint="eastAsia"/>
          <w:b/>
          <w:sz w:val="36"/>
          <w:szCs w:val="48"/>
        </w:rPr>
        <w:t>)</w:t>
      </w:r>
    </w:p>
    <w:p w14:paraId="1068DD7B" w14:textId="77777777" w:rsidR="00A518CF" w:rsidRDefault="00A518CF" w:rsidP="00A518CF">
      <w:pPr>
        <w:pStyle w:val="21"/>
      </w:pPr>
    </w:p>
    <w:p w14:paraId="22056D8F" w14:textId="77777777" w:rsidR="00A518CF" w:rsidRDefault="00A518CF" w:rsidP="00A518CF">
      <w:pPr>
        <w:pStyle w:val="21"/>
      </w:pPr>
    </w:p>
    <w:p w14:paraId="4548D16E" w14:textId="77777777" w:rsidR="00A518CF" w:rsidRDefault="00A518CF" w:rsidP="00A518CF">
      <w:pPr>
        <w:pStyle w:val="21"/>
      </w:pPr>
    </w:p>
    <w:tbl>
      <w:tblPr>
        <w:tblW w:w="8183" w:type="dxa"/>
        <w:jc w:val="center"/>
        <w:tblLayout w:type="fixed"/>
        <w:tblLook w:val="04A0" w:firstRow="1" w:lastRow="0" w:firstColumn="1" w:lastColumn="0" w:noHBand="0" w:noVBand="1"/>
      </w:tblPr>
      <w:tblGrid>
        <w:gridCol w:w="2088"/>
        <w:gridCol w:w="6095"/>
      </w:tblGrid>
      <w:tr w:rsidR="00A518CF" w14:paraId="3A9935FB" w14:textId="77777777" w:rsidTr="00C405A2">
        <w:trPr>
          <w:jc w:val="center"/>
        </w:trPr>
        <w:tc>
          <w:tcPr>
            <w:tcW w:w="2088" w:type="dxa"/>
          </w:tcPr>
          <w:p w14:paraId="15973192" w14:textId="77777777" w:rsidR="00A518CF" w:rsidRDefault="00A518CF" w:rsidP="00C405A2">
            <w:pPr>
              <w:spacing w:beforeLines="50" w:before="156" w:afterLines="50" w:after="156" w:line="300" w:lineRule="auto"/>
              <w:rPr>
                <w:rFonts w:ascii="宋体" w:hAnsi="宋体" w:cs="Arial"/>
                <w:b/>
                <w:sz w:val="28"/>
                <w:szCs w:val="28"/>
              </w:rPr>
            </w:pPr>
            <w:r>
              <w:rPr>
                <w:rFonts w:ascii="宋体" w:hAnsi="宋体" w:cs="微软雅黑" w:hint="eastAsia"/>
                <w:b/>
                <w:sz w:val="28"/>
                <w:szCs w:val="28"/>
              </w:rPr>
              <w:t>项目名称：</w:t>
            </w:r>
          </w:p>
        </w:tc>
        <w:tc>
          <w:tcPr>
            <w:tcW w:w="6095" w:type="dxa"/>
          </w:tcPr>
          <w:p w14:paraId="645561E3" w14:textId="6D339AFE" w:rsidR="00A518CF" w:rsidRDefault="00A518CF" w:rsidP="00C405A2">
            <w:pPr>
              <w:spacing w:beforeLines="50" w:before="156" w:afterLines="50" w:after="156" w:line="300" w:lineRule="auto"/>
              <w:ind w:leftChars="-30" w:left="-63"/>
              <w:rPr>
                <w:rFonts w:ascii="宋体" w:hAnsi="宋体" w:cs="微软雅黑"/>
                <w:sz w:val="28"/>
                <w:szCs w:val="28"/>
              </w:rPr>
            </w:pPr>
            <w:proofErr w:type="gramStart"/>
            <w:r w:rsidRPr="00A518CF">
              <w:rPr>
                <w:rFonts w:ascii="宋体" w:hAnsi="宋体" w:cs="微软雅黑" w:hint="eastAsia"/>
                <w:sz w:val="28"/>
                <w:szCs w:val="28"/>
              </w:rPr>
              <w:t>王老吉大</w:t>
            </w:r>
            <w:proofErr w:type="gramEnd"/>
            <w:r w:rsidRPr="00A518CF">
              <w:rPr>
                <w:rFonts w:ascii="宋体" w:hAnsi="宋体" w:cs="微软雅黑" w:hint="eastAsia"/>
                <w:sz w:val="28"/>
                <w:szCs w:val="28"/>
              </w:rPr>
              <w:t>健康南沙基地（一期）项目电动叉车采购及相关服务</w:t>
            </w:r>
          </w:p>
        </w:tc>
      </w:tr>
      <w:tr w:rsidR="00A518CF" w14:paraId="57E93C4F" w14:textId="77777777" w:rsidTr="00C405A2">
        <w:trPr>
          <w:jc w:val="center"/>
        </w:trPr>
        <w:tc>
          <w:tcPr>
            <w:tcW w:w="2088" w:type="dxa"/>
          </w:tcPr>
          <w:p w14:paraId="22B8A2F8" w14:textId="77777777" w:rsidR="00A518CF" w:rsidRDefault="00A518CF" w:rsidP="00C405A2">
            <w:pPr>
              <w:spacing w:beforeLines="50" w:before="156" w:afterLines="50" w:after="156" w:line="300" w:lineRule="auto"/>
              <w:rPr>
                <w:rFonts w:ascii="宋体" w:hAnsi="宋体" w:cs="Arial"/>
                <w:b/>
                <w:sz w:val="28"/>
                <w:szCs w:val="28"/>
              </w:rPr>
            </w:pPr>
            <w:r>
              <w:rPr>
                <w:rFonts w:ascii="宋体" w:hAnsi="宋体" w:cs="微软雅黑" w:hint="eastAsia"/>
                <w:b/>
                <w:sz w:val="28"/>
                <w:szCs w:val="28"/>
              </w:rPr>
              <w:t>招标编号：</w:t>
            </w:r>
          </w:p>
        </w:tc>
        <w:tc>
          <w:tcPr>
            <w:tcW w:w="6095" w:type="dxa"/>
          </w:tcPr>
          <w:p w14:paraId="2050D432" w14:textId="28913DEC" w:rsidR="00A518CF" w:rsidRDefault="00A518CF" w:rsidP="00C405A2">
            <w:pPr>
              <w:spacing w:beforeLines="50" w:before="156" w:afterLines="50" w:after="156" w:line="300" w:lineRule="auto"/>
              <w:rPr>
                <w:rFonts w:ascii="宋体" w:hAnsi="宋体" w:cs="微软雅黑"/>
                <w:sz w:val="28"/>
                <w:szCs w:val="28"/>
              </w:rPr>
            </w:pPr>
            <w:r w:rsidRPr="00A518CF">
              <w:rPr>
                <w:rFonts w:ascii="宋体" w:hAnsi="宋体" w:cs="微软雅黑"/>
                <w:sz w:val="28"/>
                <w:szCs w:val="28"/>
              </w:rPr>
              <w:t>0724-2320N2340128</w:t>
            </w:r>
          </w:p>
        </w:tc>
      </w:tr>
      <w:tr w:rsidR="00A518CF" w14:paraId="4B5749D9" w14:textId="77777777" w:rsidTr="00C405A2">
        <w:trPr>
          <w:jc w:val="center"/>
        </w:trPr>
        <w:tc>
          <w:tcPr>
            <w:tcW w:w="2088" w:type="dxa"/>
          </w:tcPr>
          <w:p w14:paraId="29BB7ABE" w14:textId="77777777" w:rsidR="00A518CF" w:rsidRDefault="00A518CF" w:rsidP="00C405A2">
            <w:pPr>
              <w:spacing w:beforeLines="50" w:before="156" w:afterLines="50" w:after="156" w:line="300" w:lineRule="auto"/>
              <w:rPr>
                <w:rFonts w:ascii="宋体" w:hAnsi="宋体" w:cs="Arial"/>
                <w:b/>
                <w:sz w:val="28"/>
                <w:szCs w:val="28"/>
              </w:rPr>
            </w:pPr>
            <w:r>
              <w:rPr>
                <w:rFonts w:ascii="宋体" w:hAnsi="宋体" w:cs="微软雅黑" w:hint="eastAsia"/>
                <w:b/>
                <w:sz w:val="28"/>
                <w:szCs w:val="28"/>
              </w:rPr>
              <w:t>招标标的：</w:t>
            </w:r>
          </w:p>
        </w:tc>
        <w:tc>
          <w:tcPr>
            <w:tcW w:w="6095" w:type="dxa"/>
          </w:tcPr>
          <w:p w14:paraId="18608EE9" w14:textId="026F2073" w:rsidR="00A518CF" w:rsidRDefault="00A518CF" w:rsidP="00C405A2">
            <w:pPr>
              <w:spacing w:beforeLines="50" w:before="156" w:afterLines="50" w:after="156" w:line="300" w:lineRule="auto"/>
              <w:rPr>
                <w:rFonts w:ascii="宋体" w:hAnsi="宋体" w:cs="Arial"/>
                <w:sz w:val="28"/>
                <w:szCs w:val="28"/>
              </w:rPr>
            </w:pPr>
            <w:r w:rsidRPr="00A518CF">
              <w:rPr>
                <w:rFonts w:ascii="宋体" w:hAnsi="宋体" w:cs="微软雅黑" w:hint="eastAsia"/>
                <w:sz w:val="28"/>
                <w:szCs w:val="28"/>
              </w:rPr>
              <w:t>电动叉车采购及相关服务</w:t>
            </w:r>
          </w:p>
        </w:tc>
      </w:tr>
    </w:tbl>
    <w:p w14:paraId="6EB8F56D" w14:textId="77777777" w:rsidR="00A518CF" w:rsidRDefault="00A518CF" w:rsidP="00A518CF">
      <w:pPr>
        <w:tabs>
          <w:tab w:val="left" w:pos="1470"/>
        </w:tabs>
        <w:snapToGrid w:val="0"/>
        <w:spacing w:line="360" w:lineRule="auto"/>
        <w:ind w:right="-3"/>
        <w:jc w:val="center"/>
        <w:rPr>
          <w:rFonts w:ascii="宋体" w:hAnsi="宋体" w:cs="微软雅黑"/>
          <w:spacing w:val="6"/>
          <w:sz w:val="32"/>
        </w:rPr>
      </w:pPr>
    </w:p>
    <w:p w14:paraId="48AC5081" w14:textId="77777777" w:rsidR="00A518CF" w:rsidRDefault="00A518CF" w:rsidP="00A518CF">
      <w:pPr>
        <w:tabs>
          <w:tab w:val="left" w:pos="1470"/>
        </w:tabs>
        <w:snapToGrid w:val="0"/>
        <w:spacing w:line="360" w:lineRule="auto"/>
        <w:ind w:right="-3"/>
        <w:jc w:val="center"/>
        <w:rPr>
          <w:rFonts w:ascii="宋体" w:hAnsi="宋体"/>
          <w:spacing w:val="6"/>
          <w:sz w:val="32"/>
        </w:rPr>
      </w:pPr>
      <w:r>
        <w:rPr>
          <w:rFonts w:ascii="宋体" w:hAnsi="宋体" w:cs="微软雅黑" w:hint="eastAsia"/>
          <w:spacing w:val="6"/>
          <w:sz w:val="32"/>
        </w:rPr>
        <w:t>第三卷：技术</w:t>
      </w:r>
      <w:r>
        <w:rPr>
          <w:rFonts w:ascii="宋体" w:hAnsi="宋体" w:hint="eastAsia"/>
          <w:spacing w:val="6"/>
          <w:sz w:val="32"/>
        </w:rPr>
        <w:t>条件</w:t>
      </w:r>
    </w:p>
    <w:p w14:paraId="15995316" w14:textId="77777777" w:rsidR="00A518CF" w:rsidRDefault="00A518CF" w:rsidP="00A518CF">
      <w:pPr>
        <w:ind w:right="878"/>
        <w:jc w:val="center"/>
        <w:rPr>
          <w:rFonts w:ascii="宋体" w:hAnsi="宋体"/>
          <w:spacing w:val="6"/>
          <w:sz w:val="32"/>
        </w:rPr>
      </w:pPr>
      <w:r>
        <w:rPr>
          <w:rFonts w:ascii="宋体" w:hAnsi="宋体" w:hint="eastAsia"/>
          <w:spacing w:val="6"/>
          <w:sz w:val="32"/>
        </w:rPr>
        <w:t>用户需求书</w:t>
      </w:r>
    </w:p>
    <w:p w14:paraId="36152DE3" w14:textId="77777777" w:rsidR="00A518CF" w:rsidRDefault="00A518CF" w:rsidP="00A518CF">
      <w:pPr>
        <w:pStyle w:val="21"/>
      </w:pPr>
    </w:p>
    <w:p w14:paraId="658E2E76" w14:textId="77777777" w:rsidR="00A518CF" w:rsidRDefault="00A518CF" w:rsidP="00A518CF">
      <w:pPr>
        <w:pStyle w:val="21"/>
      </w:pPr>
    </w:p>
    <w:p w14:paraId="1A994C45" w14:textId="77777777" w:rsidR="00A518CF" w:rsidRDefault="00A518CF" w:rsidP="00A518CF">
      <w:pPr>
        <w:ind w:right="878"/>
        <w:jc w:val="center"/>
        <w:rPr>
          <w:rFonts w:ascii="宋体" w:hAnsi="宋体"/>
          <w:b/>
          <w:bCs/>
          <w:spacing w:val="6"/>
          <w:sz w:val="28"/>
        </w:rPr>
      </w:pPr>
      <w:r>
        <w:rPr>
          <w:rFonts w:ascii="宋体" w:hAnsi="宋体" w:cs="微软雅黑" w:hint="eastAsia"/>
          <w:b/>
          <w:bCs/>
          <w:spacing w:val="6"/>
          <w:sz w:val="28"/>
        </w:rPr>
        <w:t xml:space="preserve"> </w:t>
      </w:r>
      <w:r>
        <w:rPr>
          <w:rFonts w:ascii="宋体" w:hAnsi="宋体" w:cs="微软雅黑"/>
          <w:b/>
          <w:bCs/>
          <w:spacing w:val="6"/>
          <w:sz w:val="28"/>
        </w:rPr>
        <w:t xml:space="preserve">   </w:t>
      </w:r>
      <w:r>
        <w:rPr>
          <w:rFonts w:ascii="宋体" w:hAnsi="宋体" w:cs="微软雅黑" w:hint="eastAsia"/>
          <w:b/>
          <w:bCs/>
          <w:spacing w:val="6"/>
          <w:sz w:val="28"/>
        </w:rPr>
        <w:t xml:space="preserve">招 </w:t>
      </w:r>
      <w:r>
        <w:rPr>
          <w:rFonts w:ascii="宋体" w:hAnsi="宋体" w:cs="微软雅黑"/>
          <w:b/>
          <w:bCs/>
          <w:spacing w:val="6"/>
          <w:sz w:val="28"/>
        </w:rPr>
        <w:t xml:space="preserve">  </w:t>
      </w:r>
      <w:r>
        <w:rPr>
          <w:rFonts w:ascii="宋体" w:hAnsi="宋体" w:cs="微软雅黑" w:hint="eastAsia"/>
          <w:b/>
          <w:bCs/>
          <w:spacing w:val="6"/>
          <w:sz w:val="28"/>
        </w:rPr>
        <w:t xml:space="preserve">标 </w:t>
      </w:r>
      <w:r>
        <w:rPr>
          <w:rFonts w:ascii="宋体" w:hAnsi="宋体" w:cs="微软雅黑"/>
          <w:b/>
          <w:bCs/>
          <w:spacing w:val="6"/>
          <w:sz w:val="28"/>
        </w:rPr>
        <w:t xml:space="preserve">  </w:t>
      </w:r>
      <w:r>
        <w:rPr>
          <w:rFonts w:ascii="宋体" w:hAnsi="宋体" w:cs="微软雅黑" w:hint="eastAsia"/>
          <w:b/>
          <w:bCs/>
          <w:spacing w:val="6"/>
          <w:sz w:val="28"/>
        </w:rPr>
        <w:t>人：广州</w:t>
      </w:r>
      <w:proofErr w:type="gramStart"/>
      <w:r>
        <w:rPr>
          <w:rFonts w:ascii="宋体" w:hAnsi="宋体" w:cs="微软雅黑" w:hint="eastAsia"/>
          <w:b/>
          <w:bCs/>
          <w:spacing w:val="6"/>
          <w:sz w:val="28"/>
        </w:rPr>
        <w:t>王老吉大</w:t>
      </w:r>
      <w:proofErr w:type="gramEnd"/>
      <w:r>
        <w:rPr>
          <w:rFonts w:ascii="宋体" w:hAnsi="宋体" w:cs="微软雅黑" w:hint="eastAsia"/>
          <w:b/>
          <w:bCs/>
          <w:spacing w:val="6"/>
          <w:sz w:val="28"/>
        </w:rPr>
        <w:t>健康产业有限公司</w:t>
      </w:r>
    </w:p>
    <w:p w14:paraId="060FC006" w14:textId="77777777" w:rsidR="00A518CF" w:rsidRDefault="00A518CF" w:rsidP="00A518CF">
      <w:pPr>
        <w:ind w:right="878"/>
        <w:jc w:val="center"/>
        <w:rPr>
          <w:rFonts w:ascii="宋体" w:hAnsi="宋体"/>
          <w:b/>
          <w:bCs/>
          <w:spacing w:val="6"/>
          <w:sz w:val="28"/>
        </w:rPr>
      </w:pPr>
      <w:r>
        <w:rPr>
          <w:rFonts w:ascii="宋体" w:hAnsi="宋体" w:cs="微软雅黑" w:hint="eastAsia"/>
          <w:b/>
          <w:bCs/>
          <w:spacing w:val="6"/>
          <w:sz w:val="28"/>
        </w:rPr>
        <w:t>招标代理机构：国义招标股份有限公司</w:t>
      </w:r>
    </w:p>
    <w:p w14:paraId="25464833" w14:textId="10FAC3E1" w:rsidR="00A518CF" w:rsidRDefault="00A518CF" w:rsidP="00A518CF">
      <w:pPr>
        <w:widowControl/>
        <w:jc w:val="center"/>
        <w:rPr>
          <w:rFonts w:ascii="黑体" w:eastAsia="黑体" w:hAnsi="黑体" w:cs="黑体"/>
          <w:b/>
          <w:bCs/>
          <w:sz w:val="28"/>
          <w:szCs w:val="28"/>
        </w:rPr>
      </w:pPr>
      <w:r>
        <w:rPr>
          <w:rFonts w:ascii="宋体" w:hAnsi="宋体" w:hint="eastAsia"/>
          <w:b/>
          <w:bCs/>
          <w:spacing w:val="6"/>
          <w:sz w:val="28"/>
        </w:rPr>
        <w:t>202</w:t>
      </w:r>
      <w:r>
        <w:rPr>
          <w:rFonts w:ascii="宋体" w:hAnsi="宋体"/>
          <w:b/>
          <w:bCs/>
          <w:spacing w:val="6"/>
          <w:sz w:val="28"/>
        </w:rPr>
        <w:t>3</w:t>
      </w:r>
      <w:r>
        <w:rPr>
          <w:rFonts w:ascii="宋体" w:hAnsi="宋体" w:cs="微软雅黑" w:hint="eastAsia"/>
          <w:b/>
          <w:bCs/>
          <w:spacing w:val="6"/>
          <w:sz w:val="28"/>
        </w:rPr>
        <w:t>年</w:t>
      </w:r>
      <w:r>
        <w:rPr>
          <w:rFonts w:ascii="宋体" w:hAnsi="宋体" w:cs="微软雅黑"/>
          <w:b/>
          <w:bCs/>
          <w:spacing w:val="6"/>
          <w:sz w:val="28"/>
        </w:rPr>
        <w:t>0</w:t>
      </w:r>
      <w:r>
        <w:rPr>
          <w:rFonts w:ascii="宋体" w:hAnsi="宋体" w:cs="微软雅黑"/>
          <w:b/>
          <w:bCs/>
          <w:spacing w:val="6"/>
          <w:sz w:val="28"/>
        </w:rPr>
        <w:t>1</w:t>
      </w:r>
      <w:r>
        <w:rPr>
          <w:rFonts w:ascii="宋体" w:hAnsi="宋体" w:cs="微软雅黑" w:hint="eastAsia"/>
          <w:b/>
          <w:bCs/>
          <w:spacing w:val="6"/>
          <w:sz w:val="28"/>
        </w:rPr>
        <w:t>月</w:t>
      </w:r>
    </w:p>
    <w:p w14:paraId="144C91D7" w14:textId="5C8E59C6" w:rsidR="00A518CF" w:rsidRDefault="00A518CF" w:rsidP="00A518CF">
      <w:pPr>
        <w:jc w:val="center"/>
        <w:rPr>
          <w:rFonts w:ascii="黑体" w:eastAsia="黑体" w:hAnsi="黑体" w:cs="黑体"/>
          <w:b/>
          <w:bCs/>
          <w:sz w:val="28"/>
          <w:szCs w:val="28"/>
        </w:rPr>
      </w:pPr>
      <w:proofErr w:type="gramStart"/>
      <w:r w:rsidRPr="00A518CF">
        <w:rPr>
          <w:rFonts w:ascii="黑体" w:eastAsia="黑体" w:hAnsi="黑体" w:cs="黑体" w:hint="eastAsia"/>
          <w:b/>
          <w:bCs/>
          <w:sz w:val="28"/>
          <w:szCs w:val="28"/>
        </w:rPr>
        <w:lastRenderedPageBreak/>
        <w:t>王老吉大</w:t>
      </w:r>
      <w:proofErr w:type="gramEnd"/>
      <w:r w:rsidRPr="00A518CF">
        <w:rPr>
          <w:rFonts w:ascii="黑体" w:eastAsia="黑体" w:hAnsi="黑体" w:cs="黑体" w:hint="eastAsia"/>
          <w:b/>
          <w:bCs/>
          <w:sz w:val="28"/>
          <w:szCs w:val="28"/>
        </w:rPr>
        <w:t>健康南沙基地（一期）项目电动叉车采购及相关服务</w:t>
      </w:r>
    </w:p>
    <w:p w14:paraId="58839941" w14:textId="77777777" w:rsidR="00A518CF" w:rsidRDefault="00A518CF" w:rsidP="00A518CF">
      <w:pPr>
        <w:ind w:firstLineChars="200" w:firstLine="562"/>
        <w:jc w:val="center"/>
        <w:rPr>
          <w:rFonts w:ascii="黑体" w:eastAsia="黑体" w:hAnsi="黑体" w:cs="黑体"/>
          <w:b/>
          <w:bCs/>
          <w:sz w:val="28"/>
          <w:szCs w:val="28"/>
        </w:rPr>
      </w:pPr>
      <w:r>
        <w:rPr>
          <w:rFonts w:ascii="黑体" w:eastAsia="黑体" w:hAnsi="黑体" w:cs="黑体" w:hint="eastAsia"/>
          <w:b/>
          <w:bCs/>
          <w:sz w:val="28"/>
          <w:szCs w:val="28"/>
        </w:rPr>
        <w:t>用户需求书</w:t>
      </w:r>
    </w:p>
    <w:p w14:paraId="6B7380BB" w14:textId="77777777" w:rsidR="00A518CF" w:rsidRDefault="00A518CF" w:rsidP="00A518CF">
      <w:pPr>
        <w:widowControl/>
        <w:numPr>
          <w:ilvl w:val="0"/>
          <w:numId w:val="1"/>
        </w:numPr>
        <w:spacing w:line="360" w:lineRule="auto"/>
        <w:jc w:val="left"/>
        <w:rPr>
          <w:rFonts w:ascii="宋体" w:hAnsi="宋体"/>
          <w:b/>
          <w:szCs w:val="21"/>
        </w:rPr>
      </w:pPr>
      <w:r>
        <w:rPr>
          <w:rFonts w:ascii="宋体" w:hAnsi="宋体" w:hint="eastAsia"/>
          <w:b/>
          <w:szCs w:val="21"/>
        </w:rPr>
        <w:t>标的情况</w:t>
      </w:r>
    </w:p>
    <w:p w14:paraId="491E63D2" w14:textId="77777777" w:rsidR="00A518CF" w:rsidRDefault="00A518CF" w:rsidP="00A518CF">
      <w:pPr>
        <w:pStyle w:val="1"/>
        <w:widowControl/>
        <w:numPr>
          <w:ilvl w:val="3"/>
          <w:numId w:val="1"/>
        </w:numPr>
        <w:spacing w:beforeLines="50" w:before="156" w:line="360" w:lineRule="auto"/>
        <w:ind w:firstLineChars="0"/>
        <w:jc w:val="left"/>
        <w:rPr>
          <w:rFonts w:ascii="宋体" w:hAnsi="宋体"/>
        </w:rPr>
      </w:pPr>
      <w:r>
        <w:rPr>
          <w:rFonts w:ascii="宋体" w:hAnsi="宋体" w:hint="eastAsia"/>
        </w:rPr>
        <w:t>标的名称：</w:t>
      </w:r>
      <w:proofErr w:type="gramStart"/>
      <w:r>
        <w:rPr>
          <w:rFonts w:ascii="宋体" w:hAnsi="宋体" w:hint="eastAsia"/>
        </w:rPr>
        <w:t>王老吉大</w:t>
      </w:r>
      <w:proofErr w:type="gramEnd"/>
      <w:r>
        <w:rPr>
          <w:rFonts w:ascii="宋体" w:hAnsi="宋体" w:hint="eastAsia"/>
        </w:rPr>
        <w:t>健康基地（一期）项目电动叉车采购及相关服务。</w:t>
      </w:r>
    </w:p>
    <w:p w14:paraId="2DE839B2" w14:textId="77777777" w:rsidR="00A518CF" w:rsidRDefault="00A518CF" w:rsidP="00A518CF">
      <w:pPr>
        <w:pStyle w:val="1"/>
        <w:widowControl/>
        <w:numPr>
          <w:ilvl w:val="3"/>
          <w:numId w:val="1"/>
        </w:numPr>
        <w:spacing w:beforeLines="50" w:before="156" w:line="360" w:lineRule="auto"/>
        <w:ind w:firstLineChars="0"/>
        <w:jc w:val="left"/>
        <w:rPr>
          <w:rFonts w:ascii="宋体" w:hAnsi="宋体"/>
        </w:rPr>
      </w:pPr>
      <w:r>
        <w:rPr>
          <w:rFonts w:ascii="宋体" w:hAnsi="宋体" w:hint="eastAsia"/>
        </w:rPr>
        <w:t>标的主要设备：四轮电动</w:t>
      </w:r>
      <w:proofErr w:type="gramStart"/>
      <w:r>
        <w:rPr>
          <w:rFonts w:ascii="宋体" w:hAnsi="宋体" w:hint="eastAsia"/>
        </w:rPr>
        <w:t>平衡重</w:t>
      </w:r>
      <w:proofErr w:type="gramEnd"/>
      <w:r>
        <w:rPr>
          <w:rFonts w:ascii="宋体" w:hAnsi="宋体" w:hint="eastAsia"/>
        </w:rPr>
        <w:t>式叉车，</w:t>
      </w:r>
      <w:proofErr w:type="gramStart"/>
      <w:r>
        <w:rPr>
          <w:rFonts w:ascii="宋体" w:hAnsi="宋体" w:hint="eastAsia"/>
        </w:rPr>
        <w:t>站踏式</w:t>
      </w:r>
      <w:proofErr w:type="gramEnd"/>
      <w:r>
        <w:rPr>
          <w:rFonts w:ascii="宋体" w:hAnsi="宋体" w:hint="eastAsia"/>
        </w:rPr>
        <w:t>电动托盘搬运车，磷酸铁锂电池充电器，手动托盘搬运车等。详见标的范围</w:t>
      </w:r>
    </w:p>
    <w:p w14:paraId="40FA234D" w14:textId="77777777" w:rsidR="00A518CF" w:rsidRDefault="00A518CF" w:rsidP="00A518CF">
      <w:pPr>
        <w:pStyle w:val="1"/>
        <w:widowControl/>
        <w:numPr>
          <w:ilvl w:val="3"/>
          <w:numId w:val="1"/>
        </w:numPr>
        <w:spacing w:beforeLines="50" w:before="156" w:line="360" w:lineRule="auto"/>
        <w:ind w:firstLineChars="0"/>
        <w:jc w:val="left"/>
        <w:rPr>
          <w:rFonts w:ascii="宋体" w:hAnsi="宋体"/>
        </w:rPr>
      </w:pPr>
      <w:r>
        <w:rPr>
          <w:rFonts w:ascii="宋体" w:hAnsi="宋体" w:hint="eastAsia"/>
        </w:rPr>
        <w:t>数量：</w:t>
      </w:r>
      <w:r>
        <w:rPr>
          <w:rFonts w:ascii="宋体" w:hAnsi="宋体"/>
        </w:rPr>
        <w:t>1</w:t>
      </w:r>
      <w:r>
        <w:rPr>
          <w:rFonts w:ascii="宋体" w:hAnsi="宋体" w:hint="eastAsia"/>
        </w:rPr>
        <w:t>批。</w:t>
      </w:r>
    </w:p>
    <w:p w14:paraId="57291F4E" w14:textId="77777777" w:rsidR="00A518CF" w:rsidRDefault="00A518CF" w:rsidP="00A518CF">
      <w:pPr>
        <w:pStyle w:val="1"/>
        <w:widowControl/>
        <w:numPr>
          <w:ilvl w:val="3"/>
          <w:numId w:val="1"/>
        </w:numPr>
        <w:spacing w:beforeLines="50" w:before="156" w:line="360" w:lineRule="auto"/>
        <w:ind w:firstLineChars="0"/>
        <w:jc w:val="left"/>
        <w:rPr>
          <w:rFonts w:ascii="宋体" w:hAnsi="宋体"/>
        </w:rPr>
      </w:pPr>
      <w:r>
        <w:rPr>
          <w:rFonts w:ascii="宋体" w:hAnsi="宋体" w:hint="eastAsia"/>
          <w:kern w:val="0"/>
          <w:szCs w:val="21"/>
        </w:rPr>
        <w:t>标的</w:t>
      </w:r>
      <w:r>
        <w:rPr>
          <w:rFonts w:ascii="宋体" w:hAnsi="宋体" w:hint="eastAsia"/>
          <w:szCs w:val="21"/>
        </w:rPr>
        <w:t>伴随服务</w:t>
      </w:r>
      <w:r>
        <w:rPr>
          <w:rFonts w:ascii="宋体" w:hAnsi="宋体" w:hint="eastAsia"/>
          <w:kern w:val="0"/>
          <w:szCs w:val="21"/>
        </w:rPr>
        <w:t>内容：</w:t>
      </w:r>
      <w:r>
        <w:rPr>
          <w:rFonts w:ascii="宋体" w:hAnsi="宋体" w:hint="eastAsia"/>
          <w:szCs w:val="21"/>
        </w:rPr>
        <w:t>本项目标的范围内所有叉车</w:t>
      </w:r>
      <w:r>
        <w:rPr>
          <w:rFonts w:ascii="宋体" w:hAnsi="宋体" w:hint="eastAsia"/>
          <w:kern w:val="0"/>
          <w:szCs w:val="21"/>
        </w:rPr>
        <w:t>供货、运输、装卸、保管、</w:t>
      </w:r>
      <w:r>
        <w:rPr>
          <w:rFonts w:ascii="宋体" w:hAnsi="宋体" w:hint="eastAsia"/>
          <w:szCs w:val="21"/>
        </w:rPr>
        <w:t>检验、安装、调试</w:t>
      </w:r>
      <w:r>
        <w:rPr>
          <w:rFonts w:ascii="宋体" w:hAnsi="宋体" w:hint="eastAsia"/>
          <w:kern w:val="0"/>
          <w:szCs w:val="21"/>
        </w:rPr>
        <w:t>及相关服务。</w:t>
      </w:r>
    </w:p>
    <w:p w14:paraId="5FA2E779" w14:textId="77777777" w:rsidR="00A518CF" w:rsidRDefault="00A518CF" w:rsidP="00A518CF">
      <w:pPr>
        <w:widowControl/>
        <w:numPr>
          <w:ilvl w:val="0"/>
          <w:numId w:val="1"/>
        </w:numPr>
        <w:spacing w:line="360" w:lineRule="auto"/>
        <w:jc w:val="left"/>
        <w:rPr>
          <w:rFonts w:ascii="宋体" w:hAnsi="宋体"/>
          <w:b/>
          <w:szCs w:val="21"/>
        </w:rPr>
      </w:pPr>
      <w:r>
        <w:rPr>
          <w:rFonts w:ascii="宋体" w:hAnsi="宋体" w:hint="eastAsia"/>
          <w:b/>
        </w:rPr>
        <w:t>项目介绍</w:t>
      </w:r>
    </w:p>
    <w:p w14:paraId="0796FBA1" w14:textId="77777777" w:rsidR="00A518CF" w:rsidRDefault="00A518CF" w:rsidP="00A518CF">
      <w:pPr>
        <w:pStyle w:val="1"/>
        <w:widowControl/>
        <w:numPr>
          <w:ilvl w:val="3"/>
          <w:numId w:val="1"/>
        </w:numPr>
        <w:spacing w:beforeLines="50" w:before="156" w:line="360" w:lineRule="auto"/>
        <w:ind w:left="0" w:firstLineChars="0" w:firstLine="0"/>
        <w:jc w:val="left"/>
        <w:rPr>
          <w:rFonts w:ascii="宋体" w:hAnsi="宋体"/>
        </w:rPr>
      </w:pPr>
      <w:r>
        <w:rPr>
          <w:rFonts w:ascii="宋体" w:hAnsi="宋体" w:hint="eastAsia"/>
        </w:rPr>
        <w:t>项目介绍：</w:t>
      </w:r>
      <w:r>
        <w:rPr>
          <w:rFonts w:ascii="宋体" w:hAnsi="宋体" w:hint="eastAsia"/>
          <w:szCs w:val="21"/>
        </w:rPr>
        <w:t>招标方拟在广东省广州市南沙区横</w:t>
      </w:r>
      <w:proofErr w:type="gramStart"/>
      <w:r>
        <w:rPr>
          <w:rFonts w:ascii="宋体" w:hAnsi="宋体" w:hint="eastAsia"/>
          <w:szCs w:val="21"/>
        </w:rPr>
        <w:t>沥</w:t>
      </w:r>
      <w:proofErr w:type="gramEnd"/>
      <w:r>
        <w:rPr>
          <w:rFonts w:ascii="宋体" w:hAnsi="宋体" w:hint="eastAsia"/>
          <w:szCs w:val="21"/>
        </w:rPr>
        <w:t>镇洪</w:t>
      </w:r>
      <w:proofErr w:type="gramStart"/>
      <w:r>
        <w:rPr>
          <w:rFonts w:ascii="宋体" w:hAnsi="宋体" w:hint="eastAsia"/>
          <w:szCs w:val="21"/>
        </w:rPr>
        <w:t>沥</w:t>
      </w:r>
      <w:proofErr w:type="gramEnd"/>
      <w:r>
        <w:rPr>
          <w:rFonts w:ascii="宋体" w:hAnsi="宋体" w:hint="eastAsia"/>
          <w:szCs w:val="21"/>
        </w:rPr>
        <w:t>大道北侧横</w:t>
      </w:r>
      <w:proofErr w:type="gramStart"/>
      <w:r>
        <w:rPr>
          <w:rFonts w:ascii="宋体" w:hAnsi="宋体" w:hint="eastAsia"/>
          <w:szCs w:val="21"/>
        </w:rPr>
        <w:t>沥</w:t>
      </w:r>
      <w:proofErr w:type="gramEnd"/>
      <w:r>
        <w:rPr>
          <w:rFonts w:ascii="宋体" w:hAnsi="宋体" w:hint="eastAsia"/>
          <w:szCs w:val="21"/>
        </w:rPr>
        <w:t>工业园广州</w:t>
      </w:r>
      <w:proofErr w:type="gramStart"/>
      <w:r>
        <w:rPr>
          <w:rFonts w:ascii="宋体" w:hAnsi="宋体" w:hint="eastAsia"/>
          <w:szCs w:val="21"/>
        </w:rPr>
        <w:t>王老吉大</w:t>
      </w:r>
      <w:proofErr w:type="gramEnd"/>
      <w:r>
        <w:rPr>
          <w:rFonts w:ascii="宋体" w:hAnsi="宋体" w:hint="eastAsia"/>
          <w:szCs w:val="21"/>
        </w:rPr>
        <w:t>健康产业有公司工厂内建设</w:t>
      </w:r>
      <w:proofErr w:type="gramStart"/>
      <w:r>
        <w:rPr>
          <w:rFonts w:ascii="宋体" w:hAnsi="宋体" w:hint="eastAsia"/>
          <w:szCs w:val="21"/>
        </w:rPr>
        <w:t>王老吉大</w:t>
      </w:r>
      <w:proofErr w:type="gramEnd"/>
      <w:r>
        <w:rPr>
          <w:rFonts w:ascii="宋体" w:hAnsi="宋体" w:hint="eastAsia"/>
          <w:szCs w:val="21"/>
        </w:rPr>
        <w:t>健康南沙基地（一期）项目</w:t>
      </w:r>
      <w:r>
        <w:rPr>
          <w:rFonts w:ascii="宋体" w:hAnsi="宋体"/>
        </w:rPr>
        <w:t>。</w:t>
      </w:r>
      <w:r>
        <w:rPr>
          <w:rFonts w:ascii="宋体" w:hAnsi="宋体" w:hint="eastAsia"/>
        </w:rPr>
        <w:t>根据工厂生产需要，拟采购一批电动叉车和手动托盘搬运车，用于工厂原材料、</w:t>
      </w:r>
      <w:r>
        <w:rPr>
          <w:rFonts w:ascii="宋体" w:hAnsi="宋体"/>
        </w:rPr>
        <w:t>成品</w:t>
      </w:r>
      <w:r>
        <w:rPr>
          <w:rFonts w:ascii="宋体" w:hAnsi="宋体" w:hint="eastAsia"/>
        </w:rPr>
        <w:t>、包材等的装卸和搬运。</w:t>
      </w:r>
    </w:p>
    <w:p w14:paraId="46400DD4" w14:textId="77777777" w:rsidR="00A518CF" w:rsidRDefault="00A518CF" w:rsidP="00A518CF">
      <w:pPr>
        <w:numPr>
          <w:ilvl w:val="0"/>
          <w:numId w:val="1"/>
        </w:numPr>
        <w:spacing w:line="360" w:lineRule="auto"/>
        <w:jc w:val="left"/>
        <w:rPr>
          <w:rFonts w:ascii="宋体" w:hAnsi="宋体"/>
          <w:b/>
          <w:szCs w:val="21"/>
        </w:rPr>
      </w:pPr>
      <w:r>
        <w:rPr>
          <w:rFonts w:ascii="宋体" w:hAnsi="宋体" w:hint="eastAsia"/>
          <w:b/>
          <w:szCs w:val="21"/>
        </w:rPr>
        <w:t>场地条件</w:t>
      </w:r>
    </w:p>
    <w:p w14:paraId="225F5CA7" w14:textId="77777777" w:rsidR="00A518CF" w:rsidRDefault="00A518CF" w:rsidP="00C1676B">
      <w:pPr>
        <w:pStyle w:val="1"/>
        <w:widowControl/>
        <w:numPr>
          <w:ilvl w:val="3"/>
          <w:numId w:val="1"/>
        </w:numPr>
        <w:spacing w:beforeLines="50" w:before="156" w:line="360" w:lineRule="auto"/>
        <w:ind w:left="0" w:firstLineChars="0" w:firstLine="5"/>
        <w:jc w:val="left"/>
        <w:rPr>
          <w:rFonts w:ascii="宋体" w:hAnsi="宋体"/>
        </w:rPr>
      </w:pPr>
      <w:r>
        <w:rPr>
          <w:rFonts w:ascii="宋体" w:hAnsi="宋体" w:hint="eastAsia"/>
        </w:rPr>
        <w:t>地    点：</w:t>
      </w:r>
      <w:r>
        <w:rPr>
          <w:rFonts w:ascii="宋体" w:hAnsi="宋体" w:hint="eastAsia"/>
          <w:szCs w:val="21"/>
        </w:rPr>
        <w:t>广东省广州市南沙区横</w:t>
      </w:r>
      <w:proofErr w:type="gramStart"/>
      <w:r>
        <w:rPr>
          <w:rFonts w:ascii="宋体" w:hAnsi="宋体" w:hint="eastAsia"/>
          <w:szCs w:val="21"/>
        </w:rPr>
        <w:t>沥</w:t>
      </w:r>
      <w:proofErr w:type="gramEnd"/>
      <w:r>
        <w:rPr>
          <w:rFonts w:ascii="宋体" w:hAnsi="宋体" w:hint="eastAsia"/>
          <w:szCs w:val="21"/>
        </w:rPr>
        <w:t>镇洪</w:t>
      </w:r>
      <w:proofErr w:type="gramStart"/>
      <w:r>
        <w:rPr>
          <w:rFonts w:ascii="宋体" w:hAnsi="宋体" w:hint="eastAsia"/>
          <w:szCs w:val="21"/>
        </w:rPr>
        <w:t>沥</w:t>
      </w:r>
      <w:proofErr w:type="gramEnd"/>
      <w:r>
        <w:rPr>
          <w:rFonts w:ascii="宋体" w:hAnsi="宋体" w:hint="eastAsia"/>
          <w:szCs w:val="21"/>
        </w:rPr>
        <w:t>大道北侧</w:t>
      </w:r>
      <w:proofErr w:type="gramStart"/>
      <w:r>
        <w:rPr>
          <w:rFonts w:ascii="宋体" w:hAnsi="宋体" w:hint="eastAsia"/>
          <w:szCs w:val="21"/>
        </w:rPr>
        <w:t>王老吉大</w:t>
      </w:r>
      <w:proofErr w:type="gramEnd"/>
      <w:r>
        <w:rPr>
          <w:rFonts w:ascii="宋体" w:hAnsi="宋体" w:hint="eastAsia"/>
          <w:szCs w:val="21"/>
        </w:rPr>
        <w:t>健康南沙基地(一期)工厂内</w:t>
      </w:r>
      <w:r>
        <w:rPr>
          <w:rFonts w:ascii="宋体" w:hAnsi="宋体" w:hint="eastAsia"/>
        </w:rPr>
        <w:t>。</w:t>
      </w:r>
    </w:p>
    <w:p w14:paraId="3F7235F4" w14:textId="77777777" w:rsidR="00A518CF" w:rsidRDefault="00A518CF" w:rsidP="00C1676B">
      <w:pPr>
        <w:pStyle w:val="1"/>
        <w:widowControl/>
        <w:numPr>
          <w:ilvl w:val="3"/>
          <w:numId w:val="1"/>
        </w:numPr>
        <w:spacing w:beforeLines="50" w:before="156" w:line="360" w:lineRule="auto"/>
        <w:ind w:left="0" w:firstLineChars="0" w:firstLine="5"/>
        <w:jc w:val="left"/>
        <w:rPr>
          <w:rFonts w:ascii="宋体" w:hAnsi="宋体"/>
        </w:rPr>
      </w:pPr>
      <w:r>
        <w:rPr>
          <w:rFonts w:ascii="宋体" w:hAnsi="宋体" w:hint="eastAsia"/>
        </w:rPr>
        <w:t xml:space="preserve">工作环境：室内一般区。 </w:t>
      </w:r>
    </w:p>
    <w:p w14:paraId="1B8CAFD4" w14:textId="77777777" w:rsidR="00A518CF" w:rsidRDefault="00A518CF" w:rsidP="00C1676B">
      <w:pPr>
        <w:pStyle w:val="1"/>
        <w:widowControl/>
        <w:numPr>
          <w:ilvl w:val="3"/>
          <w:numId w:val="1"/>
        </w:numPr>
        <w:spacing w:beforeLines="50" w:before="156" w:line="360" w:lineRule="auto"/>
        <w:ind w:left="0" w:firstLineChars="0" w:firstLine="5"/>
        <w:jc w:val="left"/>
        <w:rPr>
          <w:rFonts w:ascii="宋体" w:hAnsi="宋体"/>
        </w:rPr>
      </w:pPr>
      <w:r>
        <w:rPr>
          <w:rFonts w:ascii="宋体" w:hAnsi="宋体" w:hint="eastAsia"/>
        </w:rPr>
        <w:t>电</w:t>
      </w:r>
      <w:r>
        <w:rPr>
          <w:rFonts w:ascii="宋体" w:hAnsi="宋体"/>
        </w:rPr>
        <w:t xml:space="preserve">    </w:t>
      </w:r>
      <w:r>
        <w:rPr>
          <w:rFonts w:ascii="宋体" w:hAnsi="宋体" w:hint="eastAsia"/>
        </w:rPr>
        <w:t>源：AC220V或</w:t>
      </w:r>
      <w:r>
        <w:rPr>
          <w:rFonts w:ascii="宋体" w:hAnsi="宋体"/>
        </w:rPr>
        <w:t xml:space="preserve">380V </w:t>
      </w:r>
      <w:r>
        <w:rPr>
          <w:rFonts w:ascii="宋体" w:hAnsi="宋体" w:hint="eastAsia"/>
        </w:rPr>
        <w:t>，</w:t>
      </w:r>
      <w:r>
        <w:rPr>
          <w:rFonts w:ascii="宋体" w:hAnsi="宋体"/>
        </w:rPr>
        <w:t xml:space="preserve">50Hz </w:t>
      </w:r>
      <w:r>
        <w:rPr>
          <w:rFonts w:ascii="宋体" w:hAnsi="宋体" w:hint="eastAsia"/>
        </w:rPr>
        <w:t>，三相五线接地保护。</w:t>
      </w:r>
    </w:p>
    <w:p w14:paraId="7F4217DA" w14:textId="77777777" w:rsidR="00A518CF" w:rsidRDefault="00A518CF" w:rsidP="00C1676B">
      <w:pPr>
        <w:pStyle w:val="1"/>
        <w:widowControl/>
        <w:numPr>
          <w:ilvl w:val="3"/>
          <w:numId w:val="1"/>
        </w:numPr>
        <w:spacing w:beforeLines="50" w:before="156" w:line="360" w:lineRule="auto"/>
        <w:ind w:left="0" w:firstLineChars="0" w:firstLine="5"/>
        <w:jc w:val="left"/>
        <w:rPr>
          <w:rFonts w:ascii="宋体" w:hAnsi="宋体"/>
        </w:rPr>
      </w:pPr>
      <w:r>
        <w:rPr>
          <w:rFonts w:ascii="宋体" w:hAnsi="宋体" w:hint="eastAsia"/>
        </w:rPr>
        <w:t>叉车存放间：面积约90</w:t>
      </w:r>
      <w:r>
        <w:rPr>
          <w:rFonts w:ascii="宋体" w:hAnsi="宋体" w:cs="宋体" w:hint="eastAsia"/>
        </w:rPr>
        <w:t>㎡</w:t>
      </w:r>
      <w:r>
        <w:rPr>
          <w:rFonts w:ascii="宋体" w:hAnsi="宋体" w:hint="eastAsia"/>
        </w:rPr>
        <w:t>（10m * 9m),高约5m。</w:t>
      </w:r>
    </w:p>
    <w:p w14:paraId="2599FD1C" w14:textId="77777777" w:rsidR="00A518CF" w:rsidRDefault="00A518CF" w:rsidP="00A518CF">
      <w:pPr>
        <w:widowControl/>
        <w:numPr>
          <w:ilvl w:val="0"/>
          <w:numId w:val="1"/>
        </w:numPr>
        <w:spacing w:line="360" w:lineRule="auto"/>
        <w:jc w:val="left"/>
        <w:rPr>
          <w:rFonts w:ascii="宋体" w:hAnsi="宋体"/>
          <w:b/>
          <w:szCs w:val="21"/>
        </w:rPr>
      </w:pPr>
      <w:r>
        <w:rPr>
          <w:rFonts w:ascii="宋体" w:hAnsi="宋体" w:hint="eastAsia"/>
          <w:b/>
          <w:szCs w:val="21"/>
        </w:rPr>
        <w:t>标的范围和工程界限</w:t>
      </w:r>
    </w:p>
    <w:p w14:paraId="1F8FD8D7" w14:textId="77777777" w:rsidR="00A518CF" w:rsidRDefault="00A518CF" w:rsidP="00C1676B">
      <w:pPr>
        <w:pStyle w:val="1"/>
        <w:widowControl/>
        <w:numPr>
          <w:ilvl w:val="3"/>
          <w:numId w:val="1"/>
        </w:numPr>
        <w:spacing w:beforeLines="50" w:before="156" w:line="360" w:lineRule="auto"/>
        <w:ind w:left="0" w:firstLineChars="0" w:firstLine="5"/>
        <w:jc w:val="left"/>
        <w:rPr>
          <w:rFonts w:ascii="宋体" w:hAnsi="宋体"/>
        </w:rPr>
      </w:pPr>
      <w:r>
        <w:rPr>
          <w:rFonts w:ascii="宋体" w:hAnsi="宋体" w:hint="eastAsia"/>
          <w:b/>
          <w:bCs/>
        </w:rPr>
        <w:t>标的范围：</w:t>
      </w:r>
      <w:r>
        <w:rPr>
          <w:rFonts w:ascii="宋体" w:hAnsi="宋体" w:hint="eastAsia"/>
        </w:rPr>
        <w:t>四轮电动</w:t>
      </w:r>
      <w:proofErr w:type="gramStart"/>
      <w:r>
        <w:rPr>
          <w:rFonts w:ascii="宋体" w:hAnsi="宋体" w:hint="eastAsia"/>
        </w:rPr>
        <w:t>平衡重</w:t>
      </w:r>
      <w:proofErr w:type="gramEnd"/>
      <w:r>
        <w:rPr>
          <w:rFonts w:ascii="宋体" w:hAnsi="宋体" w:hint="eastAsia"/>
        </w:rPr>
        <w:t>式叉车（10台，带磷酸铁锂电池和</w:t>
      </w:r>
      <w:proofErr w:type="gramStart"/>
      <w:r>
        <w:rPr>
          <w:rFonts w:ascii="宋体" w:hAnsi="宋体" w:hint="eastAsia"/>
        </w:rPr>
        <w:t>货叉等</w:t>
      </w:r>
      <w:proofErr w:type="gramEnd"/>
      <w:r>
        <w:rPr>
          <w:rFonts w:ascii="宋体" w:hAnsi="宋体" w:hint="eastAsia"/>
        </w:rPr>
        <w:t>），配套充电器（10套，带充电器电源插头和电缆线等）；</w:t>
      </w:r>
      <w:proofErr w:type="gramStart"/>
      <w:r>
        <w:rPr>
          <w:rFonts w:ascii="宋体" w:hAnsi="宋体" w:hint="eastAsia"/>
        </w:rPr>
        <w:t>站踏式</w:t>
      </w:r>
      <w:proofErr w:type="gramEnd"/>
      <w:r>
        <w:rPr>
          <w:rFonts w:ascii="宋体" w:hAnsi="宋体" w:hint="eastAsia"/>
        </w:rPr>
        <w:t>电动托盘搬运车（2台，带磷酸铁锂电池和</w:t>
      </w:r>
      <w:proofErr w:type="gramStart"/>
      <w:r>
        <w:rPr>
          <w:rFonts w:ascii="宋体" w:hAnsi="宋体" w:hint="eastAsia"/>
        </w:rPr>
        <w:t>货叉等</w:t>
      </w:r>
      <w:proofErr w:type="gramEnd"/>
      <w:r>
        <w:rPr>
          <w:rFonts w:ascii="宋体" w:hAnsi="宋体" w:hint="eastAsia"/>
        </w:rPr>
        <w:t>），配套充电器（2套，带充电器电源插头和电缆线等）；手动托盘搬运车（10台）；本项目所有货物的供货、运输、装卸、保管、检验、安装、调试和相关服务。</w:t>
      </w:r>
    </w:p>
    <w:p w14:paraId="6C7E7663" w14:textId="77777777" w:rsidR="00A518CF" w:rsidRDefault="00A518CF" w:rsidP="00A518CF">
      <w:pPr>
        <w:pStyle w:val="1"/>
        <w:widowControl/>
        <w:numPr>
          <w:ilvl w:val="3"/>
          <w:numId w:val="1"/>
        </w:numPr>
        <w:spacing w:beforeLines="50" w:before="156" w:line="360" w:lineRule="auto"/>
        <w:ind w:firstLineChars="0"/>
        <w:jc w:val="left"/>
        <w:rPr>
          <w:rFonts w:ascii="宋体" w:hAnsi="宋体"/>
        </w:rPr>
      </w:pPr>
      <w:r>
        <w:rPr>
          <w:rFonts w:ascii="宋体" w:hAnsi="宋体" w:hint="eastAsia"/>
        </w:rPr>
        <w:lastRenderedPageBreak/>
        <w:t>工程界限</w:t>
      </w:r>
    </w:p>
    <w:p w14:paraId="4A909C57" w14:textId="77777777" w:rsidR="00A518CF" w:rsidRDefault="00A518CF" w:rsidP="00A518CF">
      <w:pPr>
        <w:pStyle w:val="1"/>
        <w:widowControl/>
        <w:numPr>
          <w:ilvl w:val="0"/>
          <w:numId w:val="2"/>
        </w:numPr>
        <w:spacing w:beforeLines="50" w:before="156" w:line="360" w:lineRule="auto"/>
        <w:ind w:firstLineChars="0"/>
        <w:jc w:val="left"/>
        <w:rPr>
          <w:rFonts w:ascii="宋体" w:hAnsi="宋体"/>
        </w:rPr>
      </w:pPr>
      <w:r>
        <w:rPr>
          <w:rFonts w:ascii="宋体" w:hAnsi="宋体" w:hint="eastAsia"/>
        </w:rPr>
        <w:t>动力电源：投标方负责工程界限至本项目所有充电器的电源插头、电缆线、防护线套、接线端子及辅助配件等供货、安装、调试及相关服务。招标方负责叉车</w:t>
      </w:r>
      <w:proofErr w:type="gramStart"/>
      <w:r>
        <w:rPr>
          <w:rFonts w:ascii="宋体" w:hAnsi="宋体" w:hint="eastAsia"/>
        </w:rPr>
        <w:t>存放间</w:t>
      </w:r>
      <w:proofErr w:type="gramEnd"/>
      <w:r>
        <w:rPr>
          <w:rFonts w:ascii="宋体" w:hAnsi="宋体" w:hint="eastAsia"/>
        </w:rPr>
        <w:t>的电源供电和电源插座的安装（提供2个AC220V/16A，单相三极防爆插座；6个AC380V/25A，三相防爆插座）并作为电源的工程界限。详见附件1：车间叉车</w:t>
      </w:r>
      <w:proofErr w:type="gramStart"/>
      <w:r>
        <w:rPr>
          <w:rFonts w:ascii="宋体" w:hAnsi="宋体" w:hint="eastAsia"/>
        </w:rPr>
        <w:t>存放间</w:t>
      </w:r>
      <w:proofErr w:type="gramEnd"/>
      <w:r>
        <w:rPr>
          <w:rFonts w:ascii="宋体" w:hAnsi="宋体" w:hint="eastAsia"/>
        </w:rPr>
        <w:t>电气平面布局图</w:t>
      </w:r>
    </w:p>
    <w:p w14:paraId="28CA907F" w14:textId="77777777" w:rsidR="00A518CF" w:rsidRDefault="00A518CF" w:rsidP="00A518CF">
      <w:pPr>
        <w:pStyle w:val="1"/>
        <w:widowControl/>
        <w:numPr>
          <w:ilvl w:val="0"/>
          <w:numId w:val="2"/>
        </w:numPr>
        <w:spacing w:beforeLines="50" w:before="156" w:line="360" w:lineRule="auto"/>
        <w:ind w:firstLineChars="0"/>
        <w:jc w:val="left"/>
        <w:rPr>
          <w:rFonts w:ascii="宋体" w:hAnsi="宋体"/>
        </w:rPr>
      </w:pPr>
      <w:r>
        <w:rPr>
          <w:rFonts w:ascii="宋体" w:hAnsi="宋体" w:hint="eastAsia"/>
        </w:rPr>
        <w:t>投标方负责本项目所有标的货物的供货、运输、装卸、保管、检验、</w:t>
      </w:r>
      <w:r>
        <w:rPr>
          <w:rFonts w:ascii="宋体" w:hAnsi="宋体"/>
        </w:rPr>
        <w:t>安装</w:t>
      </w:r>
      <w:r>
        <w:rPr>
          <w:rFonts w:ascii="宋体" w:hAnsi="宋体" w:hint="eastAsia"/>
        </w:rPr>
        <w:t>、调试及相关服务。</w:t>
      </w:r>
    </w:p>
    <w:p w14:paraId="7E161846" w14:textId="77777777" w:rsidR="00A518CF" w:rsidRDefault="00A518CF" w:rsidP="00A518CF">
      <w:pPr>
        <w:pStyle w:val="1"/>
        <w:widowControl/>
        <w:numPr>
          <w:ilvl w:val="0"/>
          <w:numId w:val="2"/>
        </w:numPr>
        <w:spacing w:beforeLines="50" w:before="156" w:line="360" w:lineRule="auto"/>
        <w:ind w:firstLineChars="0"/>
        <w:jc w:val="left"/>
        <w:rPr>
          <w:rFonts w:ascii="宋体" w:hAnsi="宋体"/>
        </w:rPr>
      </w:pPr>
      <w:r>
        <w:rPr>
          <w:rFonts w:ascii="宋体" w:hAnsi="宋体" w:hint="eastAsia"/>
        </w:rPr>
        <w:t>投标方负责本项目所有电动叉车液压油的采购、安装和调试，油箱油量满足正常运行的装载量。</w:t>
      </w:r>
    </w:p>
    <w:p w14:paraId="30AE21DA" w14:textId="77777777" w:rsidR="00A518CF" w:rsidRDefault="00A518CF" w:rsidP="00A518CF">
      <w:pPr>
        <w:pStyle w:val="1"/>
        <w:widowControl/>
        <w:numPr>
          <w:ilvl w:val="0"/>
          <w:numId w:val="2"/>
        </w:numPr>
        <w:spacing w:beforeLines="50" w:before="156" w:line="360" w:lineRule="auto"/>
        <w:ind w:firstLineChars="0"/>
        <w:jc w:val="left"/>
        <w:rPr>
          <w:rFonts w:ascii="宋体" w:hAnsi="宋体"/>
        </w:rPr>
      </w:pPr>
      <w:r>
        <w:rPr>
          <w:rFonts w:ascii="宋体" w:hAnsi="宋体" w:hint="eastAsia"/>
        </w:rPr>
        <w:t>投标方负责提供办理本项目电动叉车使用证所需要的相关资料，并配合招标方完成办理叉车使用证等相关工作。</w:t>
      </w:r>
    </w:p>
    <w:p w14:paraId="23557BBE" w14:textId="77777777" w:rsidR="00A518CF" w:rsidRDefault="00A518CF" w:rsidP="00A518CF">
      <w:pPr>
        <w:widowControl/>
        <w:numPr>
          <w:ilvl w:val="0"/>
          <w:numId w:val="1"/>
        </w:numPr>
        <w:spacing w:beforeLines="50" w:before="156" w:line="360" w:lineRule="auto"/>
        <w:jc w:val="left"/>
        <w:rPr>
          <w:rFonts w:ascii="宋体" w:hAnsi="宋体"/>
          <w:b/>
        </w:rPr>
      </w:pPr>
      <w:bookmarkStart w:id="0" w:name="_Hlk109400350"/>
      <w:r>
        <w:rPr>
          <w:rFonts w:ascii="宋体" w:hAnsi="宋体" w:hint="eastAsia"/>
          <w:b/>
        </w:rPr>
        <w:t>总体要求</w:t>
      </w:r>
    </w:p>
    <w:p w14:paraId="2178EFCF" w14:textId="77777777" w:rsidR="00A518CF" w:rsidRDefault="00A518CF" w:rsidP="00C1676B">
      <w:pPr>
        <w:pStyle w:val="1"/>
        <w:widowControl/>
        <w:numPr>
          <w:ilvl w:val="3"/>
          <w:numId w:val="1"/>
        </w:numPr>
        <w:spacing w:beforeLines="50" w:before="156" w:line="360" w:lineRule="auto"/>
        <w:ind w:left="0" w:firstLineChars="0" w:firstLine="5"/>
        <w:jc w:val="left"/>
        <w:rPr>
          <w:rFonts w:ascii="宋体" w:hAnsi="宋体"/>
        </w:rPr>
      </w:pPr>
      <w:bookmarkStart w:id="1" w:name="_Hlk109400377"/>
      <w:bookmarkEnd w:id="0"/>
      <w:r>
        <w:rPr>
          <w:rFonts w:ascii="宋体" w:hAnsi="宋体"/>
        </w:rPr>
        <w:t>本工程是交钥匙项目，投标人将对该项目的总体性、成套性、兼容性和稳定性等负责。</w:t>
      </w:r>
    </w:p>
    <w:p w14:paraId="37948C20" w14:textId="77777777" w:rsidR="00A518CF" w:rsidRDefault="00A518CF" w:rsidP="00C1676B">
      <w:pPr>
        <w:pStyle w:val="1"/>
        <w:widowControl/>
        <w:numPr>
          <w:ilvl w:val="3"/>
          <w:numId w:val="1"/>
        </w:numPr>
        <w:spacing w:beforeLines="50" w:before="156" w:line="360" w:lineRule="auto"/>
        <w:ind w:left="0" w:firstLineChars="0" w:firstLine="5"/>
        <w:jc w:val="left"/>
        <w:rPr>
          <w:rFonts w:ascii="宋体" w:hAnsi="宋体"/>
        </w:rPr>
      </w:pPr>
      <w:r>
        <w:rPr>
          <w:rFonts w:ascii="宋体" w:hAnsi="宋体"/>
        </w:rPr>
        <w:t>投标人在提交的技术文件中，要逐项响应。若标记★内容有一项或以上没有响应（不允许负偏离），视为无效投标。</w:t>
      </w:r>
    </w:p>
    <w:p w14:paraId="58D07CBE" w14:textId="77777777" w:rsidR="00A518CF" w:rsidRDefault="00A518CF" w:rsidP="00C1676B">
      <w:pPr>
        <w:pStyle w:val="1"/>
        <w:widowControl/>
        <w:numPr>
          <w:ilvl w:val="3"/>
          <w:numId w:val="1"/>
        </w:numPr>
        <w:spacing w:beforeLines="50" w:before="156" w:line="360" w:lineRule="auto"/>
        <w:ind w:left="0" w:firstLineChars="0" w:firstLine="5"/>
        <w:jc w:val="left"/>
        <w:rPr>
          <w:rFonts w:ascii="宋体" w:hAnsi="宋体"/>
        </w:rPr>
      </w:pPr>
      <w:r>
        <w:rPr>
          <w:rFonts w:ascii="宋体" w:hAnsi="宋体"/>
        </w:rPr>
        <w:t>投标文件中，与招标技术要求有差异之处，必须汇集填写到《技术要求偏离表》中。本用户需求的相关内容，没有在投标文件的技术规格偏离表中注明偏离（文字说明或在投标差异表中注明）的参数、配置、条款视为被投标人完全接受。</w:t>
      </w:r>
    </w:p>
    <w:p w14:paraId="514E6C0D" w14:textId="77777777" w:rsidR="00A518CF" w:rsidRDefault="00A518CF" w:rsidP="00A518CF">
      <w:pPr>
        <w:pStyle w:val="1"/>
        <w:widowControl/>
        <w:numPr>
          <w:ilvl w:val="3"/>
          <w:numId w:val="1"/>
        </w:numPr>
        <w:spacing w:beforeLines="50" w:before="156" w:line="360" w:lineRule="auto"/>
        <w:ind w:left="0" w:firstLineChars="0" w:firstLine="0"/>
        <w:jc w:val="left"/>
        <w:rPr>
          <w:rFonts w:ascii="宋体" w:hAnsi="宋体"/>
          <w:b/>
          <w:szCs w:val="21"/>
        </w:rPr>
      </w:pPr>
      <w:r>
        <w:rPr>
          <w:rFonts w:ascii="宋体" w:hAnsi="宋体" w:hint="eastAsia"/>
        </w:rPr>
        <w:t>投标方负责将所标的货物运到招标方的工地现场，并负责所有叉车设备的供货、运输、装卸、保管、就位、售后服务等。</w:t>
      </w:r>
      <w:bookmarkEnd w:id="1"/>
    </w:p>
    <w:p w14:paraId="4893FF32" w14:textId="77777777" w:rsidR="00A518CF" w:rsidRDefault="00A518CF" w:rsidP="00A518CF">
      <w:pPr>
        <w:widowControl/>
        <w:numPr>
          <w:ilvl w:val="0"/>
          <w:numId w:val="1"/>
        </w:numPr>
        <w:spacing w:line="360" w:lineRule="auto"/>
        <w:jc w:val="left"/>
        <w:rPr>
          <w:rFonts w:ascii="宋体" w:hAnsi="宋体"/>
          <w:b/>
          <w:szCs w:val="21"/>
        </w:rPr>
      </w:pPr>
      <w:r>
        <w:rPr>
          <w:rFonts w:ascii="宋体" w:hAnsi="宋体" w:hint="eastAsia"/>
          <w:b/>
          <w:szCs w:val="21"/>
        </w:rPr>
        <w:t>技术要求</w:t>
      </w:r>
    </w:p>
    <w:p w14:paraId="70B1FE26" w14:textId="77777777" w:rsidR="00A518CF" w:rsidRDefault="00A518CF" w:rsidP="00A518CF">
      <w:pPr>
        <w:numPr>
          <w:ilvl w:val="0"/>
          <w:numId w:val="3"/>
        </w:numPr>
        <w:spacing w:line="360" w:lineRule="auto"/>
        <w:rPr>
          <w:rFonts w:ascii="宋体" w:hAnsi="宋体"/>
          <w:b/>
          <w:szCs w:val="21"/>
        </w:rPr>
      </w:pPr>
      <w:r>
        <w:rPr>
          <w:rFonts w:ascii="宋体" w:hAnsi="宋体" w:hint="eastAsia"/>
          <w:b/>
          <w:szCs w:val="21"/>
        </w:rPr>
        <w:t>作业需求</w:t>
      </w:r>
    </w:p>
    <w:p w14:paraId="776FE19A" w14:textId="77777777" w:rsidR="00A518CF" w:rsidRDefault="00A518CF" w:rsidP="00A518CF">
      <w:pPr>
        <w:pStyle w:val="1"/>
        <w:widowControl/>
        <w:numPr>
          <w:ilvl w:val="0"/>
          <w:numId w:val="4"/>
        </w:numPr>
        <w:spacing w:beforeLines="50" w:before="156" w:line="360" w:lineRule="auto"/>
        <w:ind w:firstLineChars="0"/>
        <w:jc w:val="left"/>
        <w:rPr>
          <w:rFonts w:ascii="宋体" w:hAnsi="宋体"/>
        </w:rPr>
      </w:pPr>
      <w:r>
        <w:rPr>
          <w:rFonts w:ascii="宋体" w:hAnsi="宋体" w:hint="eastAsia"/>
        </w:rPr>
        <w:t>四轮电动</w:t>
      </w:r>
      <w:proofErr w:type="gramStart"/>
      <w:r>
        <w:rPr>
          <w:rFonts w:ascii="宋体" w:hAnsi="宋体" w:hint="eastAsia"/>
        </w:rPr>
        <w:t>平衡重</w:t>
      </w:r>
      <w:proofErr w:type="gramEnd"/>
      <w:r>
        <w:rPr>
          <w:rFonts w:ascii="宋体" w:hAnsi="宋体" w:hint="eastAsia"/>
        </w:rPr>
        <w:t>式叉车、手动托盘搬运车和</w:t>
      </w:r>
      <w:proofErr w:type="gramStart"/>
      <w:r>
        <w:rPr>
          <w:rFonts w:ascii="宋体" w:hAnsi="宋体" w:hint="eastAsia"/>
        </w:rPr>
        <w:t>站踏式</w:t>
      </w:r>
      <w:proofErr w:type="gramEnd"/>
      <w:r>
        <w:rPr>
          <w:rFonts w:ascii="宋体" w:hAnsi="宋体" w:hint="eastAsia"/>
        </w:rPr>
        <w:t>电动托盘搬运车：用</w:t>
      </w:r>
      <w:bookmarkStart w:id="2" w:name="_Hlk108192556"/>
      <w:r>
        <w:rPr>
          <w:rFonts w:ascii="宋体" w:hAnsi="宋体" w:hint="eastAsia"/>
        </w:rPr>
        <w:t>于</w:t>
      </w:r>
      <w:r>
        <w:rPr>
          <w:rFonts w:ascii="宋体" w:hAnsi="宋体"/>
        </w:rPr>
        <w:t>成品</w:t>
      </w:r>
      <w:r>
        <w:rPr>
          <w:rFonts w:ascii="宋体" w:hAnsi="宋体" w:hint="eastAsia"/>
        </w:rPr>
        <w:t>、物料、包材、易拉罐空罐等装卸</w:t>
      </w:r>
      <w:bookmarkEnd w:id="2"/>
      <w:r>
        <w:rPr>
          <w:rFonts w:ascii="宋体" w:hAnsi="宋体" w:hint="eastAsia"/>
        </w:rPr>
        <w:t>，使用于仓库或者生产车间等场所。</w:t>
      </w:r>
    </w:p>
    <w:p w14:paraId="1A2EBD12" w14:textId="77777777" w:rsidR="00A518CF" w:rsidRDefault="00A518CF" w:rsidP="00A518CF">
      <w:pPr>
        <w:pStyle w:val="1"/>
        <w:widowControl/>
        <w:numPr>
          <w:ilvl w:val="0"/>
          <w:numId w:val="4"/>
        </w:numPr>
        <w:spacing w:beforeLines="50" w:before="156" w:line="360" w:lineRule="auto"/>
        <w:ind w:firstLineChars="0"/>
        <w:jc w:val="left"/>
        <w:rPr>
          <w:rFonts w:ascii="宋体" w:hAnsi="宋体"/>
        </w:rPr>
      </w:pPr>
      <w:r>
        <w:rPr>
          <w:rFonts w:ascii="宋体" w:hAnsi="宋体" w:hint="eastAsia"/>
        </w:rPr>
        <w:lastRenderedPageBreak/>
        <w:t>每垛成品、包材、原材料的重量约0.8～</w:t>
      </w:r>
      <w:r>
        <w:rPr>
          <w:rFonts w:ascii="宋体" w:hAnsi="宋体"/>
        </w:rPr>
        <w:t>1T</w:t>
      </w:r>
      <w:r>
        <w:rPr>
          <w:rFonts w:ascii="宋体" w:hAnsi="宋体" w:hint="eastAsia"/>
        </w:rPr>
        <w:t>；</w:t>
      </w:r>
    </w:p>
    <w:p w14:paraId="0E181337" w14:textId="77777777" w:rsidR="00A518CF" w:rsidRDefault="00A518CF" w:rsidP="00A518CF">
      <w:pPr>
        <w:pStyle w:val="1"/>
        <w:widowControl/>
        <w:numPr>
          <w:ilvl w:val="0"/>
          <w:numId w:val="4"/>
        </w:numPr>
        <w:spacing w:beforeLines="50" w:before="156" w:line="360" w:lineRule="auto"/>
        <w:ind w:firstLineChars="0"/>
        <w:jc w:val="left"/>
        <w:rPr>
          <w:rFonts w:ascii="宋体" w:hAnsi="宋体"/>
        </w:rPr>
      </w:pPr>
      <w:r>
        <w:rPr>
          <w:rFonts w:ascii="宋体" w:hAnsi="宋体" w:hint="eastAsia"/>
        </w:rPr>
        <w:t>成品、原材料托盘的尺寸为：</w:t>
      </w:r>
      <w:r>
        <w:rPr>
          <w:rFonts w:ascii="宋体" w:hAnsi="宋体"/>
        </w:rPr>
        <w:t>川</w:t>
      </w:r>
      <w:r>
        <w:rPr>
          <w:rFonts w:ascii="宋体" w:hAnsi="宋体" w:hint="eastAsia"/>
        </w:rPr>
        <w:t>字形托盘，1</w:t>
      </w:r>
      <w:r>
        <w:rPr>
          <w:rFonts w:ascii="宋体" w:hAnsi="宋体"/>
        </w:rPr>
        <w:t>2</w:t>
      </w:r>
      <w:r>
        <w:rPr>
          <w:rFonts w:ascii="宋体" w:hAnsi="宋体" w:hint="eastAsia"/>
        </w:rPr>
        <w:t>00mm*1</w:t>
      </w:r>
      <w:r>
        <w:rPr>
          <w:rFonts w:ascii="宋体" w:hAnsi="宋体"/>
        </w:rPr>
        <w:t>00</w:t>
      </w:r>
      <w:r>
        <w:rPr>
          <w:rFonts w:ascii="宋体" w:hAnsi="宋体" w:hint="eastAsia"/>
        </w:rPr>
        <w:t>0mm*1</w:t>
      </w:r>
      <w:r>
        <w:rPr>
          <w:rFonts w:ascii="宋体" w:hAnsi="宋体"/>
        </w:rPr>
        <w:t>6</w:t>
      </w:r>
      <w:r>
        <w:rPr>
          <w:rFonts w:ascii="宋体" w:hAnsi="宋体" w:hint="eastAsia"/>
        </w:rPr>
        <w:t>0</w:t>
      </w:r>
      <w:r>
        <w:rPr>
          <w:rFonts w:ascii="宋体" w:hAnsi="宋体"/>
        </w:rPr>
        <w:t>/170</w:t>
      </w:r>
      <w:r>
        <w:rPr>
          <w:rFonts w:ascii="宋体" w:hAnsi="宋体" w:hint="eastAsia"/>
        </w:rPr>
        <w:t>mm；</w:t>
      </w:r>
      <w:proofErr w:type="gramStart"/>
      <w:r>
        <w:rPr>
          <w:rFonts w:ascii="宋体" w:hAnsi="宋体" w:hint="eastAsia"/>
        </w:rPr>
        <w:t>叉孔尺寸</w:t>
      </w:r>
      <w:proofErr w:type="gramEnd"/>
      <w:r>
        <w:rPr>
          <w:rFonts w:ascii="宋体" w:hAnsi="宋体" w:hint="eastAsia"/>
        </w:rPr>
        <w:t>≥1</w:t>
      </w:r>
      <w:r>
        <w:rPr>
          <w:rFonts w:ascii="宋体" w:hAnsi="宋体"/>
        </w:rPr>
        <w:t>10mm</w:t>
      </w:r>
      <w:r>
        <w:rPr>
          <w:rFonts w:ascii="宋体" w:hAnsi="宋体" w:hint="eastAsia"/>
        </w:rPr>
        <w:t>。</w:t>
      </w:r>
    </w:p>
    <w:p w14:paraId="4CA5D6E2" w14:textId="77777777" w:rsidR="00A518CF" w:rsidRDefault="00A518CF" w:rsidP="00A518CF">
      <w:pPr>
        <w:pStyle w:val="1"/>
        <w:widowControl/>
        <w:numPr>
          <w:ilvl w:val="0"/>
          <w:numId w:val="4"/>
        </w:numPr>
        <w:spacing w:beforeLines="50" w:before="156" w:line="360" w:lineRule="auto"/>
        <w:ind w:firstLineChars="0"/>
        <w:jc w:val="left"/>
        <w:rPr>
          <w:rFonts w:ascii="宋体" w:hAnsi="宋体"/>
        </w:rPr>
      </w:pPr>
      <w:r>
        <w:rPr>
          <w:rFonts w:ascii="宋体" w:hAnsi="宋体" w:hint="eastAsia"/>
        </w:rPr>
        <w:t>易拉罐空罐托盘尺寸为：1400mm*12</w:t>
      </w:r>
      <w:r>
        <w:rPr>
          <w:rFonts w:ascii="宋体" w:hAnsi="宋体"/>
        </w:rPr>
        <w:t>0</w:t>
      </w:r>
      <w:r>
        <w:rPr>
          <w:rFonts w:ascii="宋体" w:hAnsi="宋体" w:hint="eastAsia"/>
        </w:rPr>
        <w:t>0mm*125～</w:t>
      </w:r>
      <w:r>
        <w:rPr>
          <w:rFonts w:ascii="宋体" w:hAnsi="宋体"/>
        </w:rPr>
        <w:t>170</w:t>
      </w:r>
      <w:r>
        <w:rPr>
          <w:rFonts w:ascii="宋体" w:hAnsi="宋体" w:hint="eastAsia"/>
        </w:rPr>
        <w:t>mm；</w:t>
      </w:r>
      <w:proofErr w:type="gramStart"/>
      <w:r>
        <w:rPr>
          <w:rFonts w:ascii="宋体" w:hAnsi="宋体" w:hint="eastAsia"/>
        </w:rPr>
        <w:t>叉孔尺寸</w:t>
      </w:r>
      <w:proofErr w:type="gramEnd"/>
      <w:r>
        <w:rPr>
          <w:rFonts w:ascii="宋体" w:hAnsi="宋体" w:hint="eastAsia"/>
        </w:rPr>
        <w:t>≥9</w:t>
      </w:r>
      <w:r>
        <w:rPr>
          <w:rFonts w:ascii="宋体" w:hAnsi="宋体"/>
        </w:rPr>
        <w:t>0mm</w:t>
      </w:r>
      <w:r>
        <w:rPr>
          <w:rFonts w:ascii="宋体" w:hAnsi="宋体" w:hint="eastAsia"/>
        </w:rPr>
        <w:t>。</w:t>
      </w:r>
    </w:p>
    <w:p w14:paraId="113174E5" w14:textId="77777777" w:rsidR="00A518CF" w:rsidRDefault="00A518CF" w:rsidP="00A518CF">
      <w:pPr>
        <w:numPr>
          <w:ilvl w:val="0"/>
          <w:numId w:val="3"/>
        </w:numPr>
        <w:spacing w:line="360" w:lineRule="auto"/>
        <w:rPr>
          <w:rFonts w:ascii="宋体" w:hAnsi="宋体"/>
          <w:b/>
          <w:szCs w:val="21"/>
        </w:rPr>
      </w:pPr>
      <w:r>
        <w:rPr>
          <w:rFonts w:ascii="宋体" w:hAnsi="宋体" w:hint="eastAsia"/>
          <w:b/>
          <w:szCs w:val="21"/>
        </w:rPr>
        <w:t>设备的整体要求</w:t>
      </w:r>
    </w:p>
    <w:p w14:paraId="315E3209"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bookmarkStart w:id="3" w:name="_Hlk108439755"/>
      <w:r>
        <w:rPr>
          <w:rFonts w:ascii="宋体" w:hAnsi="宋体" w:hint="eastAsia"/>
        </w:rPr>
        <w:t>电动叉</w:t>
      </w:r>
      <w:bookmarkEnd w:id="3"/>
      <w:r>
        <w:rPr>
          <w:rFonts w:ascii="宋体" w:hAnsi="宋体" w:hint="eastAsia"/>
        </w:rPr>
        <w:t>车第一次无故障时间</w:t>
      </w:r>
      <w:r>
        <w:rPr>
          <w:rFonts w:ascii="Arial" w:hAnsi="Arial" w:cs="Arial"/>
        </w:rPr>
        <w:t>≥</w:t>
      </w:r>
      <w:r>
        <w:rPr>
          <w:rFonts w:ascii="宋体" w:hAnsi="宋体"/>
        </w:rPr>
        <w:t>3000</w:t>
      </w:r>
      <w:r>
        <w:rPr>
          <w:rFonts w:ascii="宋体" w:hAnsi="宋体" w:hint="eastAsia"/>
        </w:rPr>
        <w:t>个工作小时。</w:t>
      </w:r>
    </w:p>
    <w:p w14:paraId="05B249A2"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★电动叉车电池采用磷酸铁锂电池，磷酸铁锂电池充放电次数</w:t>
      </w:r>
      <w:r>
        <w:rPr>
          <w:rFonts w:ascii="Arial" w:hAnsi="Arial" w:cs="Arial"/>
        </w:rPr>
        <w:t>≥</w:t>
      </w:r>
      <w:r>
        <w:rPr>
          <w:rFonts w:ascii="宋体" w:hAnsi="宋体"/>
        </w:rPr>
        <w:t>3000</w:t>
      </w:r>
      <w:r>
        <w:rPr>
          <w:rFonts w:ascii="宋体" w:hAnsi="宋体" w:hint="eastAsia"/>
        </w:rPr>
        <w:t>次以上工作循环。</w:t>
      </w:r>
    </w:p>
    <w:p w14:paraId="23BF6E78"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整车质保：1 年或 2000 小时（先到为准），电池质保：</w:t>
      </w:r>
      <w:r>
        <w:rPr>
          <w:rFonts w:ascii="宋体" w:hAnsi="宋体"/>
        </w:rPr>
        <w:t>3</w:t>
      </w:r>
      <w:r>
        <w:rPr>
          <w:rFonts w:ascii="宋体" w:hAnsi="宋体" w:hint="eastAsia"/>
        </w:rPr>
        <w:t xml:space="preserve">年或 </w:t>
      </w:r>
      <w:r>
        <w:rPr>
          <w:rFonts w:ascii="宋体" w:hAnsi="宋体"/>
        </w:rPr>
        <w:t>6</w:t>
      </w:r>
      <w:r>
        <w:rPr>
          <w:rFonts w:ascii="宋体" w:hAnsi="宋体" w:hint="eastAsia"/>
        </w:rPr>
        <w:t>000 小时（先到为准）</w:t>
      </w:r>
    </w:p>
    <w:p w14:paraId="01FDC84A"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充电</w:t>
      </w:r>
      <w:proofErr w:type="gramStart"/>
      <w:r>
        <w:rPr>
          <w:rFonts w:ascii="宋体" w:hAnsi="宋体" w:hint="eastAsia"/>
        </w:rPr>
        <w:t>装能够</w:t>
      </w:r>
      <w:proofErr w:type="gramEnd"/>
      <w:r>
        <w:rPr>
          <w:rFonts w:ascii="宋体" w:hAnsi="宋体" w:hint="eastAsia"/>
        </w:rPr>
        <w:t>在-10～50℃能正常充电使用，选用快速充电方式。</w:t>
      </w:r>
    </w:p>
    <w:p w14:paraId="7FF9786D"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满足托盘的使用要求，满载时托盘运输平稳。</w:t>
      </w:r>
    </w:p>
    <w:p w14:paraId="208DDA9F"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有显示电瓶剩余工作电量、故障警告及显示故障代码等功能的显示仪表。</w:t>
      </w:r>
    </w:p>
    <w:p w14:paraId="7D08DB40"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采用AC交流驱动电机和液压电机。</w:t>
      </w:r>
    </w:p>
    <w:p w14:paraId="57D0301E"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电动叉车液压油的品牌，采用长城、壳牌、美孚或同等及以上品牌。</w:t>
      </w:r>
    </w:p>
    <w:p w14:paraId="68D2D121"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电机采用进口品牌，采用</w:t>
      </w:r>
      <w:r>
        <w:rPr>
          <w:rFonts w:ascii="宋体" w:hAnsi="宋体"/>
        </w:rPr>
        <w:t>KDS、</w:t>
      </w:r>
      <w:proofErr w:type="spellStart"/>
      <w:r>
        <w:rPr>
          <w:rFonts w:ascii="宋体" w:hAnsi="宋体"/>
        </w:rPr>
        <w:t>Schabmuller</w:t>
      </w:r>
      <w:proofErr w:type="spellEnd"/>
      <w:r>
        <w:rPr>
          <w:rFonts w:ascii="宋体" w:hAnsi="宋体"/>
        </w:rPr>
        <w:t>、</w:t>
      </w:r>
      <w:proofErr w:type="spellStart"/>
      <w:r>
        <w:rPr>
          <w:rFonts w:ascii="宋体" w:hAnsi="宋体"/>
        </w:rPr>
        <w:t>Juli</w:t>
      </w:r>
      <w:proofErr w:type="spellEnd"/>
      <w:r>
        <w:rPr>
          <w:rFonts w:ascii="宋体" w:hAnsi="宋体" w:hint="eastAsia"/>
        </w:rPr>
        <w:t>或同等及以上品牌。</w:t>
      </w:r>
    </w:p>
    <w:p w14:paraId="7AADBDD8"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控制器采用</w:t>
      </w:r>
      <w:proofErr w:type="gramStart"/>
      <w:r>
        <w:rPr>
          <w:rFonts w:ascii="宋体" w:hAnsi="宋体" w:hint="eastAsia"/>
        </w:rPr>
        <w:t>全交流</w:t>
      </w:r>
      <w:proofErr w:type="gramEnd"/>
      <w:r>
        <w:rPr>
          <w:rFonts w:ascii="宋体" w:hAnsi="宋体" w:hint="eastAsia"/>
        </w:rPr>
        <w:t>电控系统，要求技术成熟可靠，采用</w:t>
      </w:r>
      <w:r>
        <w:rPr>
          <w:rFonts w:ascii="宋体" w:hAnsi="宋体"/>
        </w:rPr>
        <w:t>INMOTION、CURTIS、ZAPI</w:t>
      </w:r>
      <w:r>
        <w:rPr>
          <w:rFonts w:ascii="宋体" w:hAnsi="宋体" w:hint="eastAsia"/>
        </w:rPr>
        <w:t>或同等及以上品牌。</w:t>
      </w:r>
    </w:p>
    <w:p w14:paraId="76590605"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电池为磷酸铁锂电池，</w:t>
      </w:r>
      <w:r>
        <w:rPr>
          <w:rFonts w:ascii="宋体" w:hAnsi="宋体"/>
        </w:rPr>
        <w:t>采用宁德时代、比亚迪</w:t>
      </w:r>
      <w:r>
        <w:rPr>
          <w:rFonts w:ascii="宋体" w:hAnsi="宋体" w:hint="eastAsia"/>
        </w:rPr>
        <w:t>、</w:t>
      </w:r>
      <w:proofErr w:type="gramStart"/>
      <w:r>
        <w:rPr>
          <w:rFonts w:ascii="宋体" w:hAnsi="宋体" w:hint="eastAsia"/>
        </w:rPr>
        <w:t>银隆或</w:t>
      </w:r>
      <w:proofErr w:type="gramEnd"/>
      <w:r>
        <w:rPr>
          <w:rFonts w:ascii="宋体" w:hAnsi="宋体" w:hint="eastAsia"/>
        </w:rPr>
        <w:t>同等及以上品牌。</w:t>
      </w:r>
    </w:p>
    <w:p w14:paraId="5048E613"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随车提供标准的免费随机保养配件和维修工具。</w:t>
      </w:r>
    </w:p>
    <w:p w14:paraId="17AF5546" w14:textId="77777777" w:rsidR="00A518CF" w:rsidRDefault="00A518CF" w:rsidP="00A518CF">
      <w:pPr>
        <w:pStyle w:val="1"/>
        <w:widowControl/>
        <w:numPr>
          <w:ilvl w:val="0"/>
          <w:numId w:val="5"/>
        </w:numPr>
        <w:spacing w:beforeLines="50" w:before="156" w:line="360" w:lineRule="auto"/>
        <w:ind w:firstLineChars="0"/>
        <w:jc w:val="left"/>
        <w:rPr>
          <w:rFonts w:ascii="宋体" w:hAnsi="宋体"/>
        </w:rPr>
      </w:pPr>
      <w:r>
        <w:rPr>
          <w:rFonts w:ascii="宋体" w:hAnsi="宋体" w:hint="eastAsia"/>
        </w:rPr>
        <w:t>叉车拥有安全使用授权体系：</w:t>
      </w:r>
      <w:r>
        <w:rPr>
          <w:rFonts w:ascii="宋体" w:hAnsi="宋体"/>
        </w:rPr>
        <w:t xml:space="preserve"> </w:t>
      </w:r>
    </w:p>
    <w:p w14:paraId="3C672743" w14:textId="77777777" w:rsidR="00A518CF" w:rsidRDefault="00A518CF" w:rsidP="00A518CF">
      <w:pPr>
        <w:pStyle w:val="1"/>
        <w:numPr>
          <w:ilvl w:val="0"/>
          <w:numId w:val="6"/>
        </w:numPr>
        <w:spacing w:line="360" w:lineRule="auto"/>
        <w:ind w:firstLineChars="0"/>
        <w:rPr>
          <w:rFonts w:ascii="宋体" w:hAnsi="宋体"/>
          <w:szCs w:val="21"/>
        </w:rPr>
      </w:pPr>
      <w:r>
        <w:rPr>
          <w:rFonts w:ascii="宋体" w:hAnsi="宋体" w:hint="eastAsia"/>
          <w:szCs w:val="21"/>
        </w:rPr>
        <w:t>超速提醒：两级超度报警设定</w:t>
      </w:r>
      <w:r>
        <w:rPr>
          <w:rFonts w:ascii="宋体" w:hAnsi="宋体"/>
          <w:szCs w:val="21"/>
        </w:rPr>
        <w:t xml:space="preserve"> - </w:t>
      </w:r>
      <w:proofErr w:type="gramStart"/>
      <w:r>
        <w:rPr>
          <w:rFonts w:ascii="宋体" w:hAnsi="宋体"/>
          <w:szCs w:val="21"/>
        </w:rPr>
        <w:t>级速度</w:t>
      </w:r>
      <w:proofErr w:type="gramEnd"/>
      <w:r>
        <w:rPr>
          <w:rFonts w:ascii="宋体" w:hAnsi="宋体"/>
          <w:szCs w:val="21"/>
        </w:rPr>
        <w:t>报警一级警示灯闪耀，车辆在正</w:t>
      </w:r>
      <w:r>
        <w:rPr>
          <w:rFonts w:ascii="宋体" w:hAnsi="宋体" w:hint="eastAsia"/>
          <w:szCs w:val="21"/>
        </w:rPr>
        <w:t>常行驶时另有警示灯闪耀警示司机及行人。抵达二级设定，会播报第二种语音警示司机。</w:t>
      </w:r>
    </w:p>
    <w:p w14:paraId="5C59FE18" w14:textId="77777777" w:rsidR="00A518CF" w:rsidRDefault="00A518CF" w:rsidP="00A518CF">
      <w:pPr>
        <w:pStyle w:val="1"/>
        <w:numPr>
          <w:ilvl w:val="0"/>
          <w:numId w:val="6"/>
        </w:numPr>
        <w:spacing w:line="360" w:lineRule="auto"/>
        <w:ind w:firstLineChars="0"/>
        <w:rPr>
          <w:rFonts w:ascii="宋体" w:hAnsi="宋体"/>
          <w:szCs w:val="21"/>
        </w:rPr>
      </w:pPr>
      <w:r>
        <w:rPr>
          <w:rFonts w:ascii="宋体" w:hAnsi="宋体" w:hint="eastAsia"/>
          <w:szCs w:val="21"/>
        </w:rPr>
        <w:t>强制限速：具备叉车限速器的强制限速功用，在叉车超越二级速度设定，且达到相应的时刻设置时，体系会强制操控车辆的最高行驶速度。</w:t>
      </w:r>
    </w:p>
    <w:p w14:paraId="0375C6E0" w14:textId="77777777" w:rsidR="00A518CF" w:rsidRDefault="00A518CF" w:rsidP="00A518CF">
      <w:pPr>
        <w:pStyle w:val="1"/>
        <w:numPr>
          <w:ilvl w:val="0"/>
          <w:numId w:val="6"/>
        </w:numPr>
        <w:spacing w:line="360" w:lineRule="auto"/>
        <w:ind w:firstLineChars="0"/>
        <w:rPr>
          <w:rFonts w:ascii="宋体" w:hAnsi="宋体"/>
          <w:szCs w:val="21"/>
        </w:rPr>
      </w:pPr>
      <w:r>
        <w:rPr>
          <w:rFonts w:ascii="宋体" w:hAnsi="宋体" w:hint="eastAsia"/>
          <w:szCs w:val="21"/>
        </w:rPr>
        <w:lastRenderedPageBreak/>
        <w:t>O</w:t>
      </w:r>
      <w:r>
        <w:rPr>
          <w:rFonts w:ascii="宋体" w:hAnsi="宋体"/>
          <w:szCs w:val="21"/>
        </w:rPr>
        <w:t>PS</w:t>
      </w:r>
      <w:r>
        <w:rPr>
          <w:rFonts w:ascii="宋体" w:hAnsi="宋体" w:hint="eastAsia"/>
          <w:szCs w:val="21"/>
        </w:rPr>
        <w:t>操作系统：操作人员离开叉车座位叉车不能实现前进/后退，门架不能上升及倾斜。</w:t>
      </w:r>
    </w:p>
    <w:p w14:paraId="585B1EEB" w14:textId="77777777" w:rsidR="00A518CF" w:rsidRDefault="00A518CF" w:rsidP="00A518CF">
      <w:pPr>
        <w:numPr>
          <w:ilvl w:val="0"/>
          <w:numId w:val="3"/>
        </w:numPr>
        <w:spacing w:line="360" w:lineRule="auto"/>
        <w:rPr>
          <w:rFonts w:ascii="宋体" w:eastAsiaTheme="minorEastAsia" w:hAnsi="宋体"/>
          <w:b/>
          <w:szCs w:val="21"/>
        </w:rPr>
      </w:pPr>
      <w:r>
        <w:rPr>
          <w:rFonts w:ascii="宋体" w:eastAsiaTheme="minorEastAsia" w:hAnsi="宋体" w:hint="eastAsia"/>
          <w:b/>
          <w:szCs w:val="21"/>
        </w:rPr>
        <w:t>设备配置要求</w:t>
      </w:r>
    </w:p>
    <w:p w14:paraId="3ABE0945" w14:textId="77777777" w:rsidR="00A518CF" w:rsidRDefault="00A518CF" w:rsidP="00A518CF">
      <w:pPr>
        <w:numPr>
          <w:ilvl w:val="0"/>
          <w:numId w:val="7"/>
        </w:numPr>
        <w:spacing w:line="360" w:lineRule="auto"/>
        <w:rPr>
          <w:rFonts w:ascii="宋体" w:hAnsi="宋体"/>
          <w:b/>
          <w:szCs w:val="21"/>
        </w:rPr>
      </w:pPr>
      <w:r>
        <w:rPr>
          <w:rFonts w:ascii="宋体" w:hAnsi="宋体" w:hint="eastAsia"/>
          <w:b/>
          <w:szCs w:val="21"/>
        </w:rPr>
        <w:t>主要配置、</w:t>
      </w:r>
      <w:r>
        <w:rPr>
          <w:rFonts w:ascii="宋体" w:hAnsi="宋体"/>
          <w:b/>
          <w:szCs w:val="21"/>
        </w:rPr>
        <w:t>要求</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730"/>
        <w:gridCol w:w="1189"/>
        <w:gridCol w:w="1220"/>
        <w:gridCol w:w="4187"/>
        <w:gridCol w:w="731"/>
      </w:tblGrid>
      <w:tr w:rsidR="00A518CF" w14:paraId="16D2F1BF" w14:textId="77777777" w:rsidTr="00C405A2">
        <w:trPr>
          <w:trHeight w:val="359"/>
          <w:jc w:val="center"/>
        </w:trPr>
        <w:tc>
          <w:tcPr>
            <w:tcW w:w="660" w:type="dxa"/>
          </w:tcPr>
          <w:p w14:paraId="27766520" w14:textId="77777777" w:rsidR="00A518CF" w:rsidRDefault="00A518CF" w:rsidP="00C405A2">
            <w:pPr>
              <w:jc w:val="center"/>
              <w:rPr>
                <w:rFonts w:ascii="宋体" w:hAnsi="宋体"/>
                <w:b/>
                <w:sz w:val="18"/>
                <w:szCs w:val="18"/>
              </w:rPr>
            </w:pPr>
            <w:r>
              <w:rPr>
                <w:rFonts w:ascii="宋体" w:hAnsi="宋体" w:hint="eastAsia"/>
                <w:b/>
                <w:sz w:val="18"/>
                <w:szCs w:val="18"/>
              </w:rPr>
              <w:t>名称</w:t>
            </w:r>
          </w:p>
        </w:tc>
        <w:tc>
          <w:tcPr>
            <w:tcW w:w="730" w:type="dxa"/>
          </w:tcPr>
          <w:p w14:paraId="041233ED" w14:textId="77777777" w:rsidR="00A518CF" w:rsidRDefault="00A518CF" w:rsidP="00C405A2">
            <w:pPr>
              <w:jc w:val="center"/>
              <w:rPr>
                <w:rFonts w:ascii="宋体" w:hAnsi="宋体"/>
                <w:b/>
                <w:sz w:val="18"/>
                <w:szCs w:val="18"/>
              </w:rPr>
            </w:pPr>
            <w:r>
              <w:rPr>
                <w:rFonts w:ascii="宋体" w:hAnsi="宋体" w:hint="eastAsia"/>
                <w:b/>
                <w:sz w:val="18"/>
                <w:szCs w:val="18"/>
              </w:rPr>
              <w:t>部件</w:t>
            </w:r>
          </w:p>
        </w:tc>
        <w:tc>
          <w:tcPr>
            <w:tcW w:w="2409" w:type="dxa"/>
            <w:gridSpan w:val="2"/>
          </w:tcPr>
          <w:p w14:paraId="495EC085" w14:textId="77777777" w:rsidR="00A518CF" w:rsidRDefault="00A518CF" w:rsidP="00C405A2">
            <w:pPr>
              <w:jc w:val="center"/>
              <w:rPr>
                <w:rFonts w:ascii="宋体" w:hAnsi="宋体"/>
                <w:b/>
                <w:sz w:val="18"/>
                <w:szCs w:val="18"/>
              </w:rPr>
            </w:pPr>
            <w:r>
              <w:rPr>
                <w:rFonts w:ascii="宋体" w:hAnsi="宋体" w:hint="eastAsia"/>
                <w:b/>
                <w:sz w:val="18"/>
                <w:szCs w:val="18"/>
              </w:rPr>
              <w:t>项目</w:t>
            </w:r>
          </w:p>
        </w:tc>
        <w:tc>
          <w:tcPr>
            <w:tcW w:w="4187" w:type="dxa"/>
          </w:tcPr>
          <w:p w14:paraId="530C9BB6" w14:textId="77777777" w:rsidR="00A518CF" w:rsidRDefault="00A518CF" w:rsidP="00C405A2">
            <w:pPr>
              <w:jc w:val="center"/>
              <w:rPr>
                <w:rFonts w:ascii="宋体" w:hAnsi="宋体"/>
                <w:b/>
                <w:sz w:val="18"/>
                <w:szCs w:val="18"/>
              </w:rPr>
            </w:pPr>
            <w:r>
              <w:rPr>
                <w:rFonts w:ascii="宋体" w:hAnsi="宋体" w:hint="eastAsia"/>
                <w:b/>
                <w:sz w:val="18"/>
                <w:szCs w:val="18"/>
              </w:rPr>
              <w:t>参数要求</w:t>
            </w:r>
          </w:p>
        </w:tc>
        <w:tc>
          <w:tcPr>
            <w:tcW w:w="731" w:type="dxa"/>
          </w:tcPr>
          <w:p w14:paraId="25BE7673" w14:textId="77777777" w:rsidR="00A518CF" w:rsidRDefault="00A518CF" w:rsidP="00C405A2">
            <w:pPr>
              <w:jc w:val="center"/>
              <w:rPr>
                <w:rFonts w:ascii="宋体" w:hAnsi="宋体"/>
                <w:b/>
                <w:sz w:val="18"/>
                <w:szCs w:val="18"/>
              </w:rPr>
            </w:pPr>
            <w:r>
              <w:rPr>
                <w:rFonts w:ascii="宋体" w:hAnsi="宋体" w:hint="eastAsia"/>
                <w:b/>
                <w:sz w:val="18"/>
                <w:szCs w:val="18"/>
              </w:rPr>
              <w:t>备注</w:t>
            </w:r>
          </w:p>
        </w:tc>
      </w:tr>
      <w:tr w:rsidR="00A518CF" w14:paraId="70E764DA" w14:textId="77777777" w:rsidTr="00C405A2">
        <w:trPr>
          <w:trHeight w:val="297"/>
          <w:jc w:val="center"/>
        </w:trPr>
        <w:tc>
          <w:tcPr>
            <w:tcW w:w="660" w:type="dxa"/>
            <w:vMerge w:val="restart"/>
            <w:vAlign w:val="center"/>
          </w:tcPr>
          <w:p w14:paraId="3590E94E" w14:textId="77777777" w:rsidR="00A518CF" w:rsidRDefault="00A518CF" w:rsidP="00C405A2">
            <w:pPr>
              <w:jc w:val="center"/>
              <w:rPr>
                <w:rFonts w:ascii="宋体" w:hAnsi="宋体"/>
                <w:b/>
                <w:sz w:val="18"/>
                <w:szCs w:val="18"/>
              </w:rPr>
            </w:pPr>
          </w:p>
          <w:p w14:paraId="135322AA" w14:textId="77777777" w:rsidR="00A518CF" w:rsidRDefault="00A518CF" w:rsidP="00C405A2">
            <w:pPr>
              <w:jc w:val="center"/>
              <w:rPr>
                <w:rFonts w:ascii="宋体" w:hAnsi="宋体"/>
                <w:b/>
                <w:sz w:val="18"/>
                <w:szCs w:val="18"/>
              </w:rPr>
            </w:pPr>
          </w:p>
          <w:p w14:paraId="7765989D" w14:textId="77777777" w:rsidR="00A518CF" w:rsidRDefault="00A518CF" w:rsidP="00C405A2">
            <w:pPr>
              <w:jc w:val="center"/>
              <w:rPr>
                <w:rFonts w:ascii="宋体" w:hAnsi="宋体"/>
                <w:b/>
                <w:sz w:val="18"/>
                <w:szCs w:val="18"/>
              </w:rPr>
            </w:pPr>
          </w:p>
          <w:p w14:paraId="0F9CBC78" w14:textId="77777777" w:rsidR="00A518CF" w:rsidRDefault="00A518CF" w:rsidP="00C405A2">
            <w:pPr>
              <w:jc w:val="center"/>
              <w:rPr>
                <w:rFonts w:ascii="宋体" w:hAnsi="宋体"/>
                <w:b/>
                <w:sz w:val="18"/>
                <w:szCs w:val="18"/>
              </w:rPr>
            </w:pPr>
          </w:p>
          <w:p w14:paraId="0AF6FDC5" w14:textId="77777777" w:rsidR="00A518CF" w:rsidRDefault="00A518CF" w:rsidP="00C405A2">
            <w:pPr>
              <w:jc w:val="center"/>
              <w:rPr>
                <w:rFonts w:ascii="宋体" w:hAnsi="宋体"/>
                <w:b/>
                <w:sz w:val="18"/>
                <w:szCs w:val="18"/>
              </w:rPr>
            </w:pPr>
          </w:p>
          <w:p w14:paraId="40722E8E" w14:textId="77777777" w:rsidR="00A518CF" w:rsidRDefault="00A518CF" w:rsidP="00C405A2">
            <w:pPr>
              <w:jc w:val="center"/>
              <w:rPr>
                <w:rFonts w:ascii="宋体" w:hAnsi="宋体"/>
                <w:b/>
                <w:sz w:val="18"/>
                <w:szCs w:val="18"/>
              </w:rPr>
            </w:pPr>
          </w:p>
          <w:p w14:paraId="7770DC11" w14:textId="77777777" w:rsidR="00A518CF" w:rsidRDefault="00A518CF" w:rsidP="00C405A2">
            <w:pPr>
              <w:jc w:val="center"/>
              <w:rPr>
                <w:rFonts w:ascii="宋体" w:hAnsi="宋体"/>
                <w:b/>
                <w:sz w:val="18"/>
                <w:szCs w:val="18"/>
              </w:rPr>
            </w:pPr>
            <w:r>
              <w:rPr>
                <w:rFonts w:ascii="宋体" w:hAnsi="宋体" w:hint="eastAsia"/>
                <w:b/>
                <w:sz w:val="18"/>
                <w:szCs w:val="18"/>
              </w:rPr>
              <w:t>四轮电动</w:t>
            </w:r>
            <w:proofErr w:type="gramStart"/>
            <w:r>
              <w:rPr>
                <w:rFonts w:ascii="宋体" w:hAnsi="宋体" w:hint="eastAsia"/>
                <w:b/>
                <w:sz w:val="18"/>
                <w:szCs w:val="18"/>
              </w:rPr>
              <w:t>平衡重</w:t>
            </w:r>
            <w:proofErr w:type="gramEnd"/>
            <w:r>
              <w:rPr>
                <w:rFonts w:ascii="宋体" w:hAnsi="宋体" w:hint="eastAsia"/>
                <w:b/>
                <w:sz w:val="18"/>
                <w:szCs w:val="18"/>
              </w:rPr>
              <w:t>式叉车</w:t>
            </w:r>
          </w:p>
        </w:tc>
        <w:tc>
          <w:tcPr>
            <w:tcW w:w="730" w:type="dxa"/>
            <w:vMerge w:val="restart"/>
            <w:vAlign w:val="center"/>
          </w:tcPr>
          <w:p w14:paraId="3FB77A40" w14:textId="77777777" w:rsidR="00A518CF" w:rsidRDefault="00A518CF" w:rsidP="00C405A2">
            <w:pPr>
              <w:jc w:val="center"/>
              <w:rPr>
                <w:rFonts w:ascii="宋体" w:hAnsi="宋体"/>
                <w:sz w:val="18"/>
                <w:szCs w:val="18"/>
              </w:rPr>
            </w:pPr>
            <w:r>
              <w:rPr>
                <w:rFonts w:ascii="宋体" w:hAnsi="宋体" w:hint="eastAsia"/>
                <w:sz w:val="18"/>
                <w:szCs w:val="18"/>
              </w:rPr>
              <w:t>叉车性能参数</w:t>
            </w:r>
          </w:p>
        </w:tc>
        <w:tc>
          <w:tcPr>
            <w:tcW w:w="2409" w:type="dxa"/>
            <w:gridSpan w:val="2"/>
            <w:vAlign w:val="center"/>
          </w:tcPr>
          <w:p w14:paraId="7CD9CFAC" w14:textId="77777777" w:rsidR="00A518CF" w:rsidRDefault="00A518CF" w:rsidP="00C405A2">
            <w:pPr>
              <w:rPr>
                <w:rFonts w:ascii="宋体" w:hAnsi="宋体"/>
                <w:b/>
                <w:sz w:val="18"/>
                <w:szCs w:val="18"/>
              </w:rPr>
            </w:pPr>
            <w:r>
              <w:rPr>
                <w:rFonts w:ascii="宋体" w:hAnsi="宋体" w:hint="eastAsia"/>
                <w:b/>
                <w:sz w:val="18"/>
                <w:szCs w:val="18"/>
              </w:rPr>
              <w:t>品牌</w:t>
            </w:r>
          </w:p>
        </w:tc>
        <w:tc>
          <w:tcPr>
            <w:tcW w:w="4187" w:type="dxa"/>
            <w:vAlign w:val="center"/>
          </w:tcPr>
          <w:p w14:paraId="4B01054D" w14:textId="77777777" w:rsidR="00A518CF" w:rsidRDefault="00A518CF" w:rsidP="00C405A2">
            <w:pPr>
              <w:rPr>
                <w:rFonts w:ascii="宋体" w:hAnsi="宋体"/>
                <w:sz w:val="18"/>
                <w:szCs w:val="18"/>
              </w:rPr>
            </w:pPr>
            <w:r>
              <w:rPr>
                <w:rFonts w:ascii="宋体" w:hAnsi="宋体" w:hint="eastAsia"/>
                <w:sz w:val="18"/>
                <w:szCs w:val="18"/>
              </w:rPr>
              <w:t>比亚迪、杭叉、合力或同等及以上品牌</w:t>
            </w:r>
          </w:p>
        </w:tc>
        <w:tc>
          <w:tcPr>
            <w:tcW w:w="731" w:type="dxa"/>
            <w:vAlign w:val="center"/>
          </w:tcPr>
          <w:p w14:paraId="013532B8" w14:textId="77777777" w:rsidR="00A518CF" w:rsidRDefault="00A518CF" w:rsidP="00C405A2">
            <w:pPr>
              <w:rPr>
                <w:rFonts w:ascii="宋体" w:hAnsi="宋体"/>
                <w:sz w:val="18"/>
                <w:szCs w:val="18"/>
              </w:rPr>
            </w:pPr>
          </w:p>
        </w:tc>
      </w:tr>
      <w:tr w:rsidR="00A518CF" w14:paraId="67917F04" w14:textId="77777777" w:rsidTr="00C405A2">
        <w:trPr>
          <w:trHeight w:val="241"/>
          <w:jc w:val="center"/>
        </w:trPr>
        <w:tc>
          <w:tcPr>
            <w:tcW w:w="660" w:type="dxa"/>
            <w:vMerge/>
            <w:vAlign w:val="center"/>
          </w:tcPr>
          <w:p w14:paraId="7814FF3F" w14:textId="77777777" w:rsidR="00A518CF" w:rsidRDefault="00A518CF" w:rsidP="00C405A2">
            <w:pPr>
              <w:jc w:val="center"/>
              <w:rPr>
                <w:rFonts w:ascii="宋体" w:hAnsi="宋体"/>
                <w:sz w:val="18"/>
                <w:szCs w:val="18"/>
              </w:rPr>
            </w:pPr>
          </w:p>
        </w:tc>
        <w:tc>
          <w:tcPr>
            <w:tcW w:w="730" w:type="dxa"/>
            <w:vMerge/>
            <w:vAlign w:val="center"/>
          </w:tcPr>
          <w:p w14:paraId="58910999" w14:textId="77777777" w:rsidR="00A518CF" w:rsidRDefault="00A518CF" w:rsidP="00C405A2">
            <w:pPr>
              <w:jc w:val="center"/>
              <w:rPr>
                <w:rFonts w:ascii="宋体" w:hAnsi="宋体"/>
                <w:sz w:val="18"/>
                <w:szCs w:val="18"/>
              </w:rPr>
            </w:pPr>
          </w:p>
        </w:tc>
        <w:tc>
          <w:tcPr>
            <w:tcW w:w="2409" w:type="dxa"/>
            <w:gridSpan w:val="2"/>
            <w:vAlign w:val="center"/>
          </w:tcPr>
          <w:p w14:paraId="4F2A1A35" w14:textId="77777777" w:rsidR="00A518CF" w:rsidRDefault="00A518CF" w:rsidP="00C405A2">
            <w:pPr>
              <w:rPr>
                <w:rFonts w:ascii="宋体" w:hAnsi="宋体"/>
                <w:sz w:val="18"/>
                <w:szCs w:val="18"/>
              </w:rPr>
            </w:pPr>
            <w:r>
              <w:rPr>
                <w:rFonts w:ascii="宋体" w:hAnsi="宋体" w:hint="eastAsia"/>
                <w:sz w:val="18"/>
                <w:szCs w:val="18"/>
              </w:rPr>
              <w:t>数量</w:t>
            </w:r>
          </w:p>
        </w:tc>
        <w:tc>
          <w:tcPr>
            <w:tcW w:w="4187" w:type="dxa"/>
            <w:vAlign w:val="center"/>
          </w:tcPr>
          <w:p w14:paraId="1D3C451D" w14:textId="77777777" w:rsidR="00A518CF" w:rsidRDefault="00A518CF" w:rsidP="00C405A2">
            <w:pPr>
              <w:ind w:firstLineChars="100" w:firstLine="180"/>
              <w:rPr>
                <w:rFonts w:ascii="宋体" w:hAnsi="宋体"/>
                <w:sz w:val="18"/>
                <w:szCs w:val="18"/>
              </w:rPr>
            </w:pPr>
            <w:r>
              <w:rPr>
                <w:rFonts w:ascii="宋体" w:hAnsi="宋体" w:hint="eastAsia"/>
                <w:sz w:val="18"/>
                <w:szCs w:val="18"/>
              </w:rPr>
              <w:t>1</w:t>
            </w:r>
            <w:r>
              <w:rPr>
                <w:rFonts w:ascii="宋体" w:hAnsi="宋体"/>
                <w:sz w:val="18"/>
                <w:szCs w:val="18"/>
              </w:rPr>
              <w:t>0</w:t>
            </w:r>
            <w:r>
              <w:rPr>
                <w:rFonts w:ascii="宋体" w:hAnsi="宋体" w:hint="eastAsia"/>
                <w:sz w:val="18"/>
                <w:szCs w:val="18"/>
              </w:rPr>
              <w:t>台</w:t>
            </w:r>
          </w:p>
        </w:tc>
        <w:tc>
          <w:tcPr>
            <w:tcW w:w="731" w:type="dxa"/>
            <w:vAlign w:val="center"/>
          </w:tcPr>
          <w:p w14:paraId="2C34258E" w14:textId="77777777" w:rsidR="00A518CF" w:rsidRDefault="00A518CF" w:rsidP="00C405A2">
            <w:pPr>
              <w:rPr>
                <w:rFonts w:ascii="宋体" w:hAnsi="宋体"/>
                <w:sz w:val="18"/>
                <w:szCs w:val="18"/>
              </w:rPr>
            </w:pPr>
          </w:p>
        </w:tc>
      </w:tr>
      <w:tr w:rsidR="00A518CF" w14:paraId="66EBE6C6" w14:textId="77777777" w:rsidTr="00C405A2">
        <w:trPr>
          <w:trHeight w:val="284"/>
          <w:jc w:val="center"/>
        </w:trPr>
        <w:tc>
          <w:tcPr>
            <w:tcW w:w="660" w:type="dxa"/>
            <w:vMerge/>
            <w:vAlign w:val="center"/>
          </w:tcPr>
          <w:p w14:paraId="53C2B2C4" w14:textId="77777777" w:rsidR="00A518CF" w:rsidRDefault="00A518CF" w:rsidP="00C405A2">
            <w:pPr>
              <w:jc w:val="center"/>
              <w:rPr>
                <w:rFonts w:ascii="宋体" w:hAnsi="宋体"/>
                <w:sz w:val="18"/>
                <w:szCs w:val="18"/>
              </w:rPr>
            </w:pPr>
          </w:p>
        </w:tc>
        <w:tc>
          <w:tcPr>
            <w:tcW w:w="730" w:type="dxa"/>
            <w:vMerge/>
            <w:vAlign w:val="center"/>
          </w:tcPr>
          <w:p w14:paraId="6F50DBC6" w14:textId="77777777" w:rsidR="00A518CF" w:rsidRDefault="00A518CF" w:rsidP="00C405A2">
            <w:pPr>
              <w:jc w:val="center"/>
              <w:rPr>
                <w:rFonts w:ascii="宋体" w:hAnsi="宋体"/>
                <w:sz w:val="18"/>
                <w:szCs w:val="18"/>
              </w:rPr>
            </w:pPr>
          </w:p>
        </w:tc>
        <w:tc>
          <w:tcPr>
            <w:tcW w:w="2409" w:type="dxa"/>
            <w:gridSpan w:val="2"/>
            <w:vAlign w:val="center"/>
          </w:tcPr>
          <w:p w14:paraId="0C0C1B37" w14:textId="77777777" w:rsidR="00A518CF" w:rsidRDefault="00A518CF" w:rsidP="00C405A2">
            <w:pPr>
              <w:rPr>
                <w:rFonts w:ascii="宋体" w:hAnsi="宋体"/>
                <w:sz w:val="18"/>
                <w:szCs w:val="18"/>
              </w:rPr>
            </w:pPr>
            <w:r>
              <w:rPr>
                <w:rFonts w:ascii="宋体" w:hAnsi="宋体" w:hint="eastAsia"/>
                <w:sz w:val="18"/>
                <w:szCs w:val="18"/>
              </w:rPr>
              <w:t>额定载荷</w:t>
            </w:r>
          </w:p>
        </w:tc>
        <w:tc>
          <w:tcPr>
            <w:tcW w:w="4187" w:type="dxa"/>
            <w:vAlign w:val="center"/>
          </w:tcPr>
          <w:p w14:paraId="477CD031" w14:textId="77777777" w:rsidR="00A518CF" w:rsidRDefault="00A518CF" w:rsidP="00C405A2">
            <w:pPr>
              <w:rPr>
                <w:rFonts w:ascii="宋体" w:hAnsi="宋体"/>
                <w:sz w:val="18"/>
                <w:szCs w:val="18"/>
              </w:rPr>
            </w:pPr>
            <w:r>
              <w:rPr>
                <w:rFonts w:ascii="宋体" w:hAnsi="宋体" w:hint="eastAsia"/>
                <w:sz w:val="18"/>
                <w:szCs w:val="18"/>
              </w:rPr>
              <w:t>≥2T，</w:t>
            </w:r>
            <w:r>
              <w:rPr>
                <w:rFonts w:ascii="宋体" w:hAnsi="宋体"/>
                <w:sz w:val="18"/>
                <w:szCs w:val="18"/>
              </w:rPr>
              <w:t>且</w:t>
            </w:r>
            <w:r>
              <w:rPr>
                <w:rFonts w:ascii="宋体" w:hAnsi="宋体" w:hint="eastAsia"/>
                <w:sz w:val="18"/>
                <w:szCs w:val="18"/>
              </w:rPr>
              <w:t>满足负荷使用及托盘尺寸要求</w:t>
            </w:r>
          </w:p>
        </w:tc>
        <w:tc>
          <w:tcPr>
            <w:tcW w:w="731" w:type="dxa"/>
            <w:vAlign w:val="center"/>
          </w:tcPr>
          <w:p w14:paraId="1A4BBF05" w14:textId="77777777" w:rsidR="00A518CF" w:rsidRDefault="00A518CF" w:rsidP="00C405A2">
            <w:pPr>
              <w:rPr>
                <w:rFonts w:ascii="宋体" w:hAnsi="宋体"/>
                <w:sz w:val="18"/>
                <w:szCs w:val="18"/>
              </w:rPr>
            </w:pPr>
          </w:p>
        </w:tc>
      </w:tr>
      <w:tr w:rsidR="00A518CF" w14:paraId="743503FB" w14:textId="77777777" w:rsidTr="00C405A2">
        <w:trPr>
          <w:trHeight w:val="256"/>
          <w:jc w:val="center"/>
        </w:trPr>
        <w:tc>
          <w:tcPr>
            <w:tcW w:w="660" w:type="dxa"/>
            <w:vMerge/>
            <w:vAlign w:val="center"/>
          </w:tcPr>
          <w:p w14:paraId="03013078" w14:textId="77777777" w:rsidR="00A518CF" w:rsidRDefault="00A518CF" w:rsidP="00C405A2">
            <w:pPr>
              <w:jc w:val="center"/>
              <w:rPr>
                <w:rFonts w:ascii="宋体" w:hAnsi="宋体"/>
                <w:sz w:val="18"/>
                <w:szCs w:val="18"/>
              </w:rPr>
            </w:pPr>
          </w:p>
        </w:tc>
        <w:tc>
          <w:tcPr>
            <w:tcW w:w="730" w:type="dxa"/>
            <w:vMerge/>
            <w:vAlign w:val="center"/>
          </w:tcPr>
          <w:p w14:paraId="5FAD2CB4" w14:textId="77777777" w:rsidR="00A518CF" w:rsidRDefault="00A518CF" w:rsidP="00C405A2">
            <w:pPr>
              <w:jc w:val="center"/>
              <w:rPr>
                <w:rFonts w:ascii="宋体" w:hAnsi="宋体"/>
                <w:sz w:val="18"/>
                <w:szCs w:val="18"/>
              </w:rPr>
            </w:pPr>
          </w:p>
        </w:tc>
        <w:tc>
          <w:tcPr>
            <w:tcW w:w="2409" w:type="dxa"/>
            <w:gridSpan w:val="2"/>
            <w:vAlign w:val="center"/>
          </w:tcPr>
          <w:p w14:paraId="1198EFAE" w14:textId="77777777" w:rsidR="00A518CF" w:rsidRDefault="00A518CF" w:rsidP="00C405A2">
            <w:pPr>
              <w:rPr>
                <w:rFonts w:ascii="宋体" w:hAnsi="宋体"/>
                <w:sz w:val="18"/>
                <w:szCs w:val="18"/>
              </w:rPr>
            </w:pPr>
            <w:r>
              <w:rPr>
                <w:rFonts w:ascii="宋体" w:hAnsi="宋体" w:hint="eastAsia"/>
                <w:sz w:val="18"/>
                <w:szCs w:val="18"/>
              </w:rPr>
              <w:t>★支点类型</w:t>
            </w:r>
          </w:p>
        </w:tc>
        <w:tc>
          <w:tcPr>
            <w:tcW w:w="4187" w:type="dxa"/>
            <w:vAlign w:val="center"/>
          </w:tcPr>
          <w:p w14:paraId="332F9B1D" w14:textId="77777777" w:rsidR="00A518CF" w:rsidRDefault="00A518CF" w:rsidP="00C405A2">
            <w:pPr>
              <w:rPr>
                <w:rFonts w:ascii="宋体" w:hAnsi="宋体"/>
                <w:sz w:val="18"/>
                <w:szCs w:val="18"/>
              </w:rPr>
            </w:pPr>
            <w:r>
              <w:rPr>
                <w:rFonts w:ascii="宋体" w:hAnsi="宋体" w:hint="eastAsia"/>
                <w:sz w:val="18"/>
                <w:szCs w:val="18"/>
              </w:rPr>
              <w:t>四支点叉车</w:t>
            </w:r>
          </w:p>
        </w:tc>
        <w:tc>
          <w:tcPr>
            <w:tcW w:w="731" w:type="dxa"/>
            <w:vAlign w:val="center"/>
          </w:tcPr>
          <w:p w14:paraId="445E6427" w14:textId="77777777" w:rsidR="00A518CF" w:rsidRDefault="00A518CF" w:rsidP="00C405A2">
            <w:pPr>
              <w:rPr>
                <w:rFonts w:ascii="宋体" w:hAnsi="宋体"/>
                <w:sz w:val="18"/>
                <w:szCs w:val="18"/>
              </w:rPr>
            </w:pPr>
          </w:p>
        </w:tc>
      </w:tr>
      <w:tr w:rsidR="00A518CF" w14:paraId="5C5CD1A4" w14:textId="77777777" w:rsidTr="00C405A2">
        <w:trPr>
          <w:trHeight w:val="257"/>
          <w:jc w:val="center"/>
        </w:trPr>
        <w:tc>
          <w:tcPr>
            <w:tcW w:w="660" w:type="dxa"/>
            <w:vMerge/>
            <w:vAlign w:val="center"/>
          </w:tcPr>
          <w:p w14:paraId="30E6AFE4" w14:textId="77777777" w:rsidR="00A518CF" w:rsidRDefault="00A518CF" w:rsidP="00C405A2">
            <w:pPr>
              <w:jc w:val="center"/>
              <w:rPr>
                <w:rFonts w:ascii="宋体" w:hAnsi="宋体"/>
                <w:sz w:val="18"/>
                <w:szCs w:val="18"/>
              </w:rPr>
            </w:pPr>
          </w:p>
        </w:tc>
        <w:tc>
          <w:tcPr>
            <w:tcW w:w="730" w:type="dxa"/>
            <w:vMerge/>
            <w:vAlign w:val="center"/>
          </w:tcPr>
          <w:p w14:paraId="1CF69379" w14:textId="77777777" w:rsidR="00A518CF" w:rsidRDefault="00A518CF" w:rsidP="00C405A2">
            <w:pPr>
              <w:jc w:val="center"/>
              <w:rPr>
                <w:rFonts w:ascii="宋体" w:hAnsi="宋体"/>
                <w:sz w:val="18"/>
                <w:szCs w:val="18"/>
              </w:rPr>
            </w:pPr>
          </w:p>
        </w:tc>
        <w:tc>
          <w:tcPr>
            <w:tcW w:w="2409" w:type="dxa"/>
            <w:gridSpan w:val="2"/>
            <w:vAlign w:val="center"/>
          </w:tcPr>
          <w:p w14:paraId="3A845409" w14:textId="77777777" w:rsidR="00A518CF" w:rsidRDefault="00A518CF" w:rsidP="00C405A2">
            <w:pPr>
              <w:rPr>
                <w:rFonts w:ascii="宋体" w:hAnsi="宋体"/>
                <w:sz w:val="18"/>
                <w:szCs w:val="18"/>
              </w:rPr>
            </w:pPr>
            <w:r>
              <w:rPr>
                <w:rFonts w:ascii="宋体" w:hAnsi="宋体" w:hint="eastAsia"/>
                <w:sz w:val="18"/>
                <w:szCs w:val="18"/>
              </w:rPr>
              <w:t>门架类型</w:t>
            </w:r>
          </w:p>
        </w:tc>
        <w:tc>
          <w:tcPr>
            <w:tcW w:w="4187" w:type="dxa"/>
            <w:vAlign w:val="center"/>
          </w:tcPr>
          <w:p w14:paraId="0198B743" w14:textId="77777777" w:rsidR="00A518CF" w:rsidRDefault="00A518CF" w:rsidP="00C405A2">
            <w:pPr>
              <w:rPr>
                <w:rFonts w:ascii="宋体" w:hAnsi="宋体"/>
                <w:sz w:val="18"/>
                <w:szCs w:val="18"/>
              </w:rPr>
            </w:pPr>
            <w:r>
              <w:rPr>
                <w:rFonts w:ascii="宋体" w:hAnsi="宋体" w:hint="eastAsia"/>
                <w:sz w:val="18"/>
                <w:szCs w:val="18"/>
              </w:rPr>
              <w:t>二级门架，</w:t>
            </w:r>
            <w:proofErr w:type="gramStart"/>
            <w:r>
              <w:rPr>
                <w:rFonts w:ascii="宋体" w:hAnsi="宋体" w:hint="eastAsia"/>
                <w:sz w:val="18"/>
                <w:szCs w:val="18"/>
              </w:rPr>
              <w:t>货叉提升高度</w:t>
            </w:r>
            <w:proofErr w:type="gramEnd"/>
            <w:r>
              <w:rPr>
                <w:rFonts w:ascii="宋体" w:hAnsi="宋体" w:hint="eastAsia"/>
                <w:sz w:val="18"/>
                <w:szCs w:val="18"/>
              </w:rPr>
              <w:t>≥3</w:t>
            </w:r>
            <w:r>
              <w:rPr>
                <w:rFonts w:ascii="宋体" w:hAnsi="宋体"/>
                <w:sz w:val="18"/>
                <w:szCs w:val="18"/>
              </w:rPr>
              <w:t>m</w:t>
            </w:r>
          </w:p>
        </w:tc>
        <w:tc>
          <w:tcPr>
            <w:tcW w:w="731" w:type="dxa"/>
            <w:vAlign w:val="center"/>
          </w:tcPr>
          <w:p w14:paraId="5ABB3E95" w14:textId="77777777" w:rsidR="00A518CF" w:rsidRDefault="00A518CF" w:rsidP="00C405A2">
            <w:pPr>
              <w:rPr>
                <w:rFonts w:ascii="宋体" w:hAnsi="宋体"/>
                <w:sz w:val="18"/>
                <w:szCs w:val="18"/>
              </w:rPr>
            </w:pPr>
          </w:p>
        </w:tc>
      </w:tr>
      <w:tr w:rsidR="00A518CF" w14:paraId="54E980E0" w14:textId="77777777" w:rsidTr="00C405A2">
        <w:trPr>
          <w:trHeight w:val="242"/>
          <w:jc w:val="center"/>
        </w:trPr>
        <w:tc>
          <w:tcPr>
            <w:tcW w:w="660" w:type="dxa"/>
            <w:vMerge/>
            <w:vAlign w:val="center"/>
          </w:tcPr>
          <w:p w14:paraId="6FE35B04" w14:textId="77777777" w:rsidR="00A518CF" w:rsidRDefault="00A518CF" w:rsidP="00C405A2">
            <w:pPr>
              <w:jc w:val="center"/>
              <w:rPr>
                <w:rFonts w:ascii="宋体" w:hAnsi="宋体"/>
                <w:sz w:val="18"/>
                <w:szCs w:val="18"/>
              </w:rPr>
            </w:pPr>
          </w:p>
        </w:tc>
        <w:tc>
          <w:tcPr>
            <w:tcW w:w="730" w:type="dxa"/>
            <w:vMerge/>
            <w:vAlign w:val="center"/>
          </w:tcPr>
          <w:p w14:paraId="00278B83" w14:textId="77777777" w:rsidR="00A518CF" w:rsidRDefault="00A518CF" w:rsidP="00C405A2">
            <w:pPr>
              <w:jc w:val="center"/>
              <w:rPr>
                <w:rFonts w:ascii="宋体" w:hAnsi="宋体"/>
                <w:sz w:val="18"/>
                <w:szCs w:val="18"/>
              </w:rPr>
            </w:pPr>
          </w:p>
        </w:tc>
        <w:tc>
          <w:tcPr>
            <w:tcW w:w="2409" w:type="dxa"/>
            <w:gridSpan w:val="2"/>
            <w:vAlign w:val="center"/>
          </w:tcPr>
          <w:p w14:paraId="081FD92A" w14:textId="77777777" w:rsidR="00A518CF" w:rsidRDefault="00A518CF" w:rsidP="00C405A2">
            <w:pPr>
              <w:rPr>
                <w:rFonts w:ascii="宋体" w:hAnsi="宋体"/>
                <w:sz w:val="18"/>
                <w:szCs w:val="18"/>
              </w:rPr>
            </w:pPr>
            <w:r>
              <w:rPr>
                <w:rFonts w:ascii="宋体" w:hAnsi="宋体" w:hint="eastAsia"/>
                <w:sz w:val="18"/>
                <w:szCs w:val="18"/>
              </w:rPr>
              <w:t>转弯半径</w:t>
            </w:r>
          </w:p>
        </w:tc>
        <w:tc>
          <w:tcPr>
            <w:tcW w:w="4187" w:type="dxa"/>
            <w:vAlign w:val="center"/>
          </w:tcPr>
          <w:p w14:paraId="48DAD90E" w14:textId="77777777" w:rsidR="00A518CF" w:rsidRDefault="00A518CF" w:rsidP="00C405A2">
            <w:pPr>
              <w:rPr>
                <w:rFonts w:ascii="宋体" w:hAnsi="宋体"/>
                <w:sz w:val="18"/>
                <w:szCs w:val="18"/>
              </w:rPr>
            </w:pPr>
            <w:r>
              <w:rPr>
                <w:rFonts w:ascii="宋体" w:hAnsi="宋体" w:hint="eastAsia"/>
                <w:sz w:val="18"/>
                <w:szCs w:val="18"/>
              </w:rPr>
              <w:t>≤2</w:t>
            </w:r>
            <w:r>
              <w:rPr>
                <w:rFonts w:ascii="宋体" w:hAnsi="宋体"/>
                <w:sz w:val="18"/>
                <w:szCs w:val="18"/>
              </w:rPr>
              <w:t>.1</w:t>
            </w:r>
            <w:r>
              <w:rPr>
                <w:rFonts w:ascii="宋体" w:hAnsi="宋体" w:hint="eastAsia"/>
                <w:sz w:val="18"/>
                <w:szCs w:val="18"/>
              </w:rPr>
              <w:t>米</w:t>
            </w:r>
          </w:p>
        </w:tc>
        <w:tc>
          <w:tcPr>
            <w:tcW w:w="731" w:type="dxa"/>
            <w:vAlign w:val="center"/>
          </w:tcPr>
          <w:p w14:paraId="0EC5CA2B" w14:textId="77777777" w:rsidR="00A518CF" w:rsidRDefault="00A518CF" w:rsidP="00C405A2">
            <w:pPr>
              <w:rPr>
                <w:rFonts w:ascii="宋体" w:hAnsi="宋体"/>
                <w:sz w:val="18"/>
                <w:szCs w:val="18"/>
              </w:rPr>
            </w:pPr>
          </w:p>
        </w:tc>
      </w:tr>
      <w:tr w:rsidR="00A518CF" w14:paraId="56EEA6C2" w14:textId="77777777" w:rsidTr="00C405A2">
        <w:trPr>
          <w:trHeight w:val="294"/>
          <w:jc w:val="center"/>
        </w:trPr>
        <w:tc>
          <w:tcPr>
            <w:tcW w:w="660" w:type="dxa"/>
            <w:vMerge/>
            <w:vAlign w:val="center"/>
          </w:tcPr>
          <w:p w14:paraId="1D02067E" w14:textId="77777777" w:rsidR="00A518CF" w:rsidRDefault="00A518CF" w:rsidP="00C405A2">
            <w:pPr>
              <w:jc w:val="center"/>
              <w:rPr>
                <w:rFonts w:ascii="宋体" w:hAnsi="宋体"/>
                <w:sz w:val="18"/>
                <w:szCs w:val="18"/>
              </w:rPr>
            </w:pPr>
          </w:p>
        </w:tc>
        <w:tc>
          <w:tcPr>
            <w:tcW w:w="730" w:type="dxa"/>
            <w:vMerge/>
            <w:vAlign w:val="center"/>
          </w:tcPr>
          <w:p w14:paraId="71BFBF93" w14:textId="77777777" w:rsidR="00A518CF" w:rsidRDefault="00A518CF" w:rsidP="00C405A2">
            <w:pPr>
              <w:jc w:val="center"/>
              <w:rPr>
                <w:rFonts w:ascii="宋体" w:hAnsi="宋体"/>
                <w:sz w:val="18"/>
                <w:szCs w:val="18"/>
              </w:rPr>
            </w:pPr>
          </w:p>
        </w:tc>
        <w:tc>
          <w:tcPr>
            <w:tcW w:w="2409" w:type="dxa"/>
            <w:gridSpan w:val="2"/>
            <w:vAlign w:val="center"/>
          </w:tcPr>
          <w:p w14:paraId="64256642" w14:textId="77777777" w:rsidR="00A518CF" w:rsidRDefault="00A518CF" w:rsidP="00C405A2">
            <w:pPr>
              <w:rPr>
                <w:rFonts w:ascii="宋体" w:hAnsi="宋体"/>
                <w:sz w:val="18"/>
                <w:szCs w:val="18"/>
              </w:rPr>
            </w:pPr>
            <w:r>
              <w:rPr>
                <w:rFonts w:ascii="宋体" w:hAnsi="宋体" w:hint="eastAsia"/>
                <w:sz w:val="18"/>
                <w:szCs w:val="18"/>
              </w:rPr>
              <w:t>★电机类型</w:t>
            </w:r>
          </w:p>
        </w:tc>
        <w:tc>
          <w:tcPr>
            <w:tcW w:w="4187" w:type="dxa"/>
            <w:vAlign w:val="center"/>
          </w:tcPr>
          <w:p w14:paraId="09D0D58F" w14:textId="77777777" w:rsidR="00A518CF" w:rsidRDefault="00A518CF" w:rsidP="00C405A2">
            <w:pPr>
              <w:rPr>
                <w:rFonts w:ascii="宋体" w:hAnsi="宋体"/>
                <w:sz w:val="18"/>
                <w:szCs w:val="18"/>
              </w:rPr>
            </w:pPr>
            <w:r>
              <w:rPr>
                <w:rFonts w:ascii="宋体" w:hAnsi="宋体" w:hint="eastAsia"/>
                <w:sz w:val="18"/>
                <w:szCs w:val="18"/>
              </w:rPr>
              <w:t>提升和驱动电机必须为</w:t>
            </w:r>
            <w:proofErr w:type="gramStart"/>
            <w:r>
              <w:rPr>
                <w:rFonts w:ascii="宋体" w:hAnsi="宋体" w:hint="eastAsia"/>
                <w:sz w:val="18"/>
                <w:szCs w:val="18"/>
              </w:rPr>
              <w:t>全交流免</w:t>
            </w:r>
            <w:proofErr w:type="gramEnd"/>
            <w:r>
              <w:rPr>
                <w:rFonts w:ascii="宋体" w:hAnsi="宋体" w:hint="eastAsia"/>
                <w:sz w:val="18"/>
                <w:szCs w:val="18"/>
              </w:rPr>
              <w:t>维护电机</w:t>
            </w:r>
          </w:p>
        </w:tc>
        <w:tc>
          <w:tcPr>
            <w:tcW w:w="731" w:type="dxa"/>
            <w:vAlign w:val="center"/>
          </w:tcPr>
          <w:p w14:paraId="2B9D91C9" w14:textId="77777777" w:rsidR="00A518CF" w:rsidRDefault="00A518CF" w:rsidP="00C405A2">
            <w:pPr>
              <w:rPr>
                <w:rFonts w:ascii="宋体" w:hAnsi="宋体"/>
                <w:sz w:val="18"/>
                <w:szCs w:val="18"/>
              </w:rPr>
            </w:pPr>
          </w:p>
        </w:tc>
      </w:tr>
      <w:tr w:rsidR="00A518CF" w14:paraId="5028FC95" w14:textId="77777777" w:rsidTr="00C405A2">
        <w:trPr>
          <w:trHeight w:val="654"/>
          <w:jc w:val="center"/>
        </w:trPr>
        <w:tc>
          <w:tcPr>
            <w:tcW w:w="660" w:type="dxa"/>
            <w:vMerge/>
            <w:vAlign w:val="center"/>
          </w:tcPr>
          <w:p w14:paraId="1C80390B" w14:textId="77777777" w:rsidR="00A518CF" w:rsidRDefault="00A518CF" w:rsidP="00C405A2">
            <w:pPr>
              <w:jc w:val="center"/>
              <w:rPr>
                <w:rFonts w:ascii="宋体" w:hAnsi="宋体"/>
                <w:sz w:val="18"/>
                <w:szCs w:val="18"/>
              </w:rPr>
            </w:pPr>
          </w:p>
        </w:tc>
        <w:tc>
          <w:tcPr>
            <w:tcW w:w="730" w:type="dxa"/>
            <w:vMerge/>
            <w:vAlign w:val="center"/>
          </w:tcPr>
          <w:p w14:paraId="7E19294B" w14:textId="77777777" w:rsidR="00A518CF" w:rsidRDefault="00A518CF" w:rsidP="00C405A2">
            <w:pPr>
              <w:jc w:val="center"/>
              <w:rPr>
                <w:rFonts w:ascii="宋体" w:hAnsi="宋体"/>
                <w:sz w:val="18"/>
                <w:szCs w:val="18"/>
              </w:rPr>
            </w:pPr>
          </w:p>
        </w:tc>
        <w:tc>
          <w:tcPr>
            <w:tcW w:w="2409" w:type="dxa"/>
            <w:gridSpan w:val="2"/>
            <w:vAlign w:val="center"/>
          </w:tcPr>
          <w:p w14:paraId="26521B55" w14:textId="77777777" w:rsidR="00A518CF" w:rsidRDefault="00A518CF" w:rsidP="00C405A2">
            <w:pPr>
              <w:rPr>
                <w:rFonts w:ascii="宋体" w:hAnsi="宋体"/>
                <w:sz w:val="18"/>
                <w:szCs w:val="18"/>
              </w:rPr>
            </w:pPr>
            <w:r>
              <w:rPr>
                <w:rFonts w:ascii="宋体" w:hAnsi="宋体" w:hint="eastAsia"/>
                <w:sz w:val="18"/>
                <w:szCs w:val="18"/>
              </w:rPr>
              <w:t>控制器</w:t>
            </w:r>
          </w:p>
        </w:tc>
        <w:tc>
          <w:tcPr>
            <w:tcW w:w="4187" w:type="dxa"/>
            <w:vAlign w:val="center"/>
          </w:tcPr>
          <w:p w14:paraId="36EF53BC" w14:textId="77777777" w:rsidR="00A518CF" w:rsidRDefault="00A518CF" w:rsidP="00C405A2">
            <w:pPr>
              <w:rPr>
                <w:rFonts w:ascii="宋体" w:hAnsi="宋体"/>
                <w:sz w:val="18"/>
                <w:szCs w:val="18"/>
              </w:rPr>
            </w:pPr>
            <w:r>
              <w:rPr>
                <w:rFonts w:ascii="宋体" w:hAnsi="宋体" w:hint="eastAsia"/>
                <w:sz w:val="18"/>
                <w:szCs w:val="18"/>
              </w:rPr>
              <w:t>采用</w:t>
            </w:r>
            <w:proofErr w:type="gramStart"/>
            <w:r>
              <w:rPr>
                <w:rFonts w:ascii="宋体" w:hAnsi="宋体" w:hint="eastAsia"/>
                <w:sz w:val="18"/>
                <w:szCs w:val="18"/>
              </w:rPr>
              <w:t>全交流</w:t>
            </w:r>
            <w:proofErr w:type="gramEnd"/>
            <w:r>
              <w:rPr>
                <w:rFonts w:ascii="宋体" w:hAnsi="宋体" w:hint="eastAsia"/>
                <w:sz w:val="18"/>
                <w:szCs w:val="18"/>
              </w:rPr>
              <w:t>电控系统，要求技术成熟可靠，需采用</w:t>
            </w:r>
            <w:r>
              <w:rPr>
                <w:rFonts w:ascii="宋体" w:hAnsi="宋体"/>
                <w:sz w:val="18"/>
                <w:szCs w:val="18"/>
              </w:rPr>
              <w:t>INMOTION、CURTIS、ZAPI</w:t>
            </w:r>
            <w:r>
              <w:rPr>
                <w:rFonts w:ascii="宋体" w:hAnsi="宋体" w:hint="eastAsia"/>
                <w:sz w:val="18"/>
                <w:szCs w:val="18"/>
              </w:rPr>
              <w:t>或同等及以上品牌</w:t>
            </w:r>
          </w:p>
        </w:tc>
        <w:tc>
          <w:tcPr>
            <w:tcW w:w="731" w:type="dxa"/>
            <w:vAlign w:val="center"/>
          </w:tcPr>
          <w:p w14:paraId="166C348F" w14:textId="77777777" w:rsidR="00A518CF" w:rsidRDefault="00A518CF" w:rsidP="00C405A2">
            <w:pPr>
              <w:rPr>
                <w:rFonts w:ascii="宋体" w:hAnsi="宋体"/>
                <w:sz w:val="18"/>
                <w:szCs w:val="18"/>
              </w:rPr>
            </w:pPr>
          </w:p>
        </w:tc>
      </w:tr>
      <w:tr w:rsidR="00A518CF" w14:paraId="464DA4AB" w14:textId="77777777" w:rsidTr="00C405A2">
        <w:trPr>
          <w:trHeight w:val="283"/>
          <w:jc w:val="center"/>
        </w:trPr>
        <w:tc>
          <w:tcPr>
            <w:tcW w:w="660" w:type="dxa"/>
            <w:vMerge/>
            <w:vAlign w:val="center"/>
          </w:tcPr>
          <w:p w14:paraId="4F6EC788" w14:textId="77777777" w:rsidR="00A518CF" w:rsidRDefault="00A518CF" w:rsidP="00C405A2">
            <w:pPr>
              <w:jc w:val="center"/>
              <w:rPr>
                <w:rFonts w:ascii="宋体" w:hAnsi="宋体"/>
                <w:sz w:val="18"/>
                <w:szCs w:val="18"/>
              </w:rPr>
            </w:pPr>
          </w:p>
        </w:tc>
        <w:tc>
          <w:tcPr>
            <w:tcW w:w="730" w:type="dxa"/>
            <w:vMerge/>
            <w:vAlign w:val="center"/>
          </w:tcPr>
          <w:p w14:paraId="67E9795B" w14:textId="77777777" w:rsidR="00A518CF" w:rsidRDefault="00A518CF" w:rsidP="00C405A2">
            <w:pPr>
              <w:jc w:val="center"/>
              <w:rPr>
                <w:rFonts w:ascii="宋体" w:hAnsi="宋体"/>
                <w:sz w:val="18"/>
                <w:szCs w:val="18"/>
              </w:rPr>
            </w:pPr>
          </w:p>
        </w:tc>
        <w:tc>
          <w:tcPr>
            <w:tcW w:w="2409" w:type="dxa"/>
            <w:gridSpan w:val="2"/>
            <w:vAlign w:val="center"/>
          </w:tcPr>
          <w:p w14:paraId="02E186CF" w14:textId="77777777" w:rsidR="00A518CF" w:rsidRDefault="00A518CF" w:rsidP="00C405A2">
            <w:pPr>
              <w:rPr>
                <w:rFonts w:ascii="宋体" w:hAnsi="宋体"/>
                <w:sz w:val="18"/>
                <w:szCs w:val="18"/>
              </w:rPr>
            </w:pPr>
            <w:r>
              <w:rPr>
                <w:rFonts w:ascii="宋体" w:hAnsi="宋体" w:hint="eastAsia"/>
                <w:sz w:val="18"/>
                <w:szCs w:val="18"/>
              </w:rPr>
              <w:t>电机</w:t>
            </w:r>
          </w:p>
        </w:tc>
        <w:tc>
          <w:tcPr>
            <w:tcW w:w="4187" w:type="dxa"/>
            <w:vAlign w:val="center"/>
          </w:tcPr>
          <w:p w14:paraId="20FD5226" w14:textId="77777777" w:rsidR="00A518CF" w:rsidRDefault="00A518CF" w:rsidP="00C405A2">
            <w:pPr>
              <w:rPr>
                <w:rFonts w:ascii="宋体" w:hAnsi="宋体"/>
                <w:sz w:val="18"/>
                <w:szCs w:val="18"/>
              </w:rPr>
            </w:pPr>
            <w:r>
              <w:rPr>
                <w:rFonts w:ascii="宋体" w:hAnsi="宋体" w:hint="eastAsia"/>
                <w:sz w:val="18"/>
                <w:szCs w:val="18"/>
              </w:rPr>
              <w:t>采用</w:t>
            </w:r>
            <w:r>
              <w:rPr>
                <w:rFonts w:ascii="宋体" w:hAnsi="宋体"/>
                <w:sz w:val="18"/>
                <w:szCs w:val="18"/>
              </w:rPr>
              <w:t>KDS、</w:t>
            </w:r>
            <w:proofErr w:type="spellStart"/>
            <w:r>
              <w:rPr>
                <w:rFonts w:ascii="宋体" w:hAnsi="宋体"/>
                <w:sz w:val="18"/>
                <w:szCs w:val="18"/>
              </w:rPr>
              <w:t>Schabmuller</w:t>
            </w:r>
            <w:proofErr w:type="spellEnd"/>
            <w:r>
              <w:rPr>
                <w:rFonts w:ascii="宋体" w:hAnsi="宋体"/>
                <w:sz w:val="18"/>
                <w:szCs w:val="18"/>
              </w:rPr>
              <w:t>、</w:t>
            </w:r>
            <w:proofErr w:type="spellStart"/>
            <w:r>
              <w:rPr>
                <w:rFonts w:ascii="宋体" w:hAnsi="宋体"/>
                <w:sz w:val="18"/>
                <w:szCs w:val="18"/>
              </w:rPr>
              <w:t>Juli</w:t>
            </w:r>
            <w:proofErr w:type="spellEnd"/>
            <w:r>
              <w:rPr>
                <w:rFonts w:ascii="宋体" w:hAnsi="宋体" w:hint="eastAsia"/>
                <w:sz w:val="18"/>
                <w:szCs w:val="18"/>
              </w:rPr>
              <w:t>或同等及以上品牌</w:t>
            </w:r>
          </w:p>
        </w:tc>
        <w:tc>
          <w:tcPr>
            <w:tcW w:w="731" w:type="dxa"/>
            <w:vAlign w:val="center"/>
          </w:tcPr>
          <w:p w14:paraId="31452FF5" w14:textId="77777777" w:rsidR="00A518CF" w:rsidRDefault="00A518CF" w:rsidP="00C405A2">
            <w:pPr>
              <w:rPr>
                <w:rFonts w:ascii="宋体" w:hAnsi="宋体"/>
                <w:sz w:val="18"/>
                <w:szCs w:val="18"/>
              </w:rPr>
            </w:pPr>
          </w:p>
        </w:tc>
      </w:tr>
      <w:tr w:rsidR="00A518CF" w14:paraId="27A3CA0A" w14:textId="77777777" w:rsidTr="00C405A2">
        <w:trPr>
          <w:trHeight w:val="297"/>
          <w:jc w:val="center"/>
        </w:trPr>
        <w:tc>
          <w:tcPr>
            <w:tcW w:w="660" w:type="dxa"/>
            <w:vMerge/>
            <w:vAlign w:val="center"/>
          </w:tcPr>
          <w:p w14:paraId="2BB305B8" w14:textId="77777777" w:rsidR="00A518CF" w:rsidRDefault="00A518CF" w:rsidP="00C405A2">
            <w:pPr>
              <w:jc w:val="center"/>
              <w:rPr>
                <w:rFonts w:ascii="宋体" w:hAnsi="宋体"/>
                <w:sz w:val="18"/>
                <w:szCs w:val="18"/>
              </w:rPr>
            </w:pPr>
          </w:p>
        </w:tc>
        <w:tc>
          <w:tcPr>
            <w:tcW w:w="730" w:type="dxa"/>
            <w:vMerge/>
            <w:vAlign w:val="center"/>
          </w:tcPr>
          <w:p w14:paraId="0DEF3645" w14:textId="77777777" w:rsidR="00A518CF" w:rsidRDefault="00A518CF" w:rsidP="00C405A2">
            <w:pPr>
              <w:jc w:val="center"/>
              <w:rPr>
                <w:rFonts w:ascii="宋体" w:hAnsi="宋体"/>
                <w:sz w:val="18"/>
                <w:szCs w:val="18"/>
              </w:rPr>
            </w:pPr>
          </w:p>
        </w:tc>
        <w:tc>
          <w:tcPr>
            <w:tcW w:w="2409" w:type="dxa"/>
            <w:gridSpan w:val="2"/>
            <w:vAlign w:val="center"/>
          </w:tcPr>
          <w:p w14:paraId="2D01A10D" w14:textId="77777777" w:rsidR="00A518CF" w:rsidRDefault="00A518CF" w:rsidP="00C405A2">
            <w:pPr>
              <w:rPr>
                <w:rFonts w:ascii="宋体" w:hAnsi="宋体"/>
                <w:sz w:val="18"/>
                <w:szCs w:val="18"/>
              </w:rPr>
            </w:pPr>
            <w:r>
              <w:rPr>
                <w:rFonts w:ascii="宋体" w:hAnsi="宋体" w:hint="eastAsia"/>
                <w:sz w:val="18"/>
                <w:szCs w:val="18"/>
              </w:rPr>
              <w:t>自由提升高度</w:t>
            </w:r>
          </w:p>
        </w:tc>
        <w:tc>
          <w:tcPr>
            <w:tcW w:w="4187" w:type="dxa"/>
            <w:vAlign w:val="center"/>
          </w:tcPr>
          <w:p w14:paraId="328C3B1A" w14:textId="77777777" w:rsidR="00A518CF" w:rsidRDefault="00A518CF" w:rsidP="00C405A2">
            <w:pPr>
              <w:rPr>
                <w:rFonts w:ascii="宋体" w:hAnsi="宋体"/>
                <w:sz w:val="18"/>
                <w:szCs w:val="18"/>
              </w:rPr>
            </w:pPr>
            <w:r>
              <w:rPr>
                <w:rFonts w:ascii="宋体" w:hAnsi="宋体" w:hint="eastAsia"/>
                <w:sz w:val="18"/>
                <w:szCs w:val="18"/>
              </w:rPr>
              <w:t>约150 mm</w:t>
            </w:r>
          </w:p>
        </w:tc>
        <w:tc>
          <w:tcPr>
            <w:tcW w:w="731" w:type="dxa"/>
            <w:vAlign w:val="center"/>
          </w:tcPr>
          <w:p w14:paraId="48C423F2" w14:textId="77777777" w:rsidR="00A518CF" w:rsidRDefault="00A518CF" w:rsidP="00C405A2">
            <w:pPr>
              <w:rPr>
                <w:rFonts w:ascii="宋体" w:hAnsi="宋体"/>
                <w:sz w:val="18"/>
                <w:szCs w:val="18"/>
              </w:rPr>
            </w:pPr>
          </w:p>
        </w:tc>
      </w:tr>
      <w:tr w:rsidR="00A518CF" w14:paraId="3B5D4902" w14:textId="77777777" w:rsidTr="00C405A2">
        <w:trPr>
          <w:trHeight w:val="239"/>
          <w:jc w:val="center"/>
        </w:trPr>
        <w:tc>
          <w:tcPr>
            <w:tcW w:w="660" w:type="dxa"/>
            <w:vMerge/>
            <w:vAlign w:val="center"/>
          </w:tcPr>
          <w:p w14:paraId="518AB447" w14:textId="77777777" w:rsidR="00A518CF" w:rsidRDefault="00A518CF" w:rsidP="00C405A2">
            <w:pPr>
              <w:jc w:val="center"/>
              <w:rPr>
                <w:rFonts w:ascii="宋体" w:hAnsi="宋体"/>
                <w:sz w:val="18"/>
                <w:szCs w:val="18"/>
              </w:rPr>
            </w:pPr>
          </w:p>
        </w:tc>
        <w:tc>
          <w:tcPr>
            <w:tcW w:w="730" w:type="dxa"/>
            <w:vMerge/>
            <w:vAlign w:val="center"/>
          </w:tcPr>
          <w:p w14:paraId="5132EF0B" w14:textId="77777777" w:rsidR="00A518CF" w:rsidRDefault="00A518CF" w:rsidP="00C405A2">
            <w:pPr>
              <w:jc w:val="center"/>
              <w:rPr>
                <w:rFonts w:ascii="宋体" w:hAnsi="宋体"/>
                <w:sz w:val="18"/>
                <w:szCs w:val="18"/>
              </w:rPr>
            </w:pPr>
          </w:p>
        </w:tc>
        <w:tc>
          <w:tcPr>
            <w:tcW w:w="2409" w:type="dxa"/>
            <w:gridSpan w:val="2"/>
            <w:vAlign w:val="center"/>
          </w:tcPr>
          <w:p w14:paraId="2A095E60" w14:textId="77777777" w:rsidR="00A518CF" w:rsidRDefault="00A518CF" w:rsidP="00C405A2">
            <w:pPr>
              <w:rPr>
                <w:rFonts w:ascii="宋体" w:hAnsi="宋体"/>
                <w:sz w:val="18"/>
                <w:szCs w:val="18"/>
              </w:rPr>
            </w:pPr>
            <w:r>
              <w:rPr>
                <w:rFonts w:ascii="宋体" w:hAnsi="宋体" w:hint="eastAsia"/>
                <w:sz w:val="18"/>
                <w:szCs w:val="18"/>
              </w:rPr>
              <w:t>门架倾角（前/后）</w:t>
            </w:r>
          </w:p>
        </w:tc>
        <w:tc>
          <w:tcPr>
            <w:tcW w:w="4187" w:type="dxa"/>
            <w:vAlign w:val="center"/>
          </w:tcPr>
          <w:p w14:paraId="4476597F" w14:textId="77777777" w:rsidR="00A518CF" w:rsidRDefault="00A518CF" w:rsidP="00C405A2">
            <w:pPr>
              <w:rPr>
                <w:rFonts w:ascii="宋体" w:hAnsi="宋体"/>
                <w:sz w:val="18"/>
                <w:szCs w:val="18"/>
              </w:rPr>
            </w:pPr>
            <w:r>
              <w:rPr>
                <w:rFonts w:ascii="宋体" w:hAnsi="宋体" w:hint="eastAsia"/>
                <w:sz w:val="18"/>
                <w:szCs w:val="18"/>
              </w:rPr>
              <w:t>约</w:t>
            </w:r>
            <w:r>
              <w:rPr>
                <w:rFonts w:ascii="宋体" w:hAnsi="宋体"/>
                <w:sz w:val="18"/>
                <w:szCs w:val="18"/>
              </w:rPr>
              <w:t>6</w:t>
            </w:r>
            <w:r>
              <w:rPr>
                <w:rFonts w:ascii="宋体" w:hAnsi="宋体" w:hint="eastAsia"/>
                <w:sz w:val="18"/>
                <w:szCs w:val="18"/>
              </w:rPr>
              <w:t>°/</w:t>
            </w:r>
            <w:r>
              <w:rPr>
                <w:rFonts w:ascii="宋体" w:hAnsi="宋体"/>
                <w:sz w:val="18"/>
                <w:szCs w:val="18"/>
              </w:rPr>
              <w:t>12</w:t>
            </w:r>
            <w:r>
              <w:rPr>
                <w:rFonts w:ascii="宋体" w:hAnsi="宋体" w:hint="eastAsia"/>
                <w:sz w:val="18"/>
                <w:szCs w:val="18"/>
              </w:rPr>
              <w:t>°</w:t>
            </w:r>
          </w:p>
        </w:tc>
        <w:tc>
          <w:tcPr>
            <w:tcW w:w="731" w:type="dxa"/>
            <w:vAlign w:val="center"/>
          </w:tcPr>
          <w:p w14:paraId="0B544810" w14:textId="77777777" w:rsidR="00A518CF" w:rsidRDefault="00A518CF" w:rsidP="00C405A2">
            <w:pPr>
              <w:rPr>
                <w:rFonts w:ascii="宋体" w:hAnsi="宋体"/>
                <w:sz w:val="18"/>
                <w:szCs w:val="18"/>
              </w:rPr>
            </w:pPr>
          </w:p>
        </w:tc>
      </w:tr>
      <w:tr w:rsidR="00A518CF" w14:paraId="25CB9820" w14:textId="77777777" w:rsidTr="00C405A2">
        <w:trPr>
          <w:trHeight w:val="273"/>
          <w:jc w:val="center"/>
        </w:trPr>
        <w:tc>
          <w:tcPr>
            <w:tcW w:w="660" w:type="dxa"/>
            <w:vMerge/>
            <w:vAlign w:val="center"/>
          </w:tcPr>
          <w:p w14:paraId="04C6983D" w14:textId="77777777" w:rsidR="00A518CF" w:rsidRDefault="00A518CF" w:rsidP="00C405A2">
            <w:pPr>
              <w:jc w:val="center"/>
              <w:rPr>
                <w:rFonts w:ascii="宋体" w:hAnsi="宋体"/>
                <w:sz w:val="18"/>
                <w:szCs w:val="18"/>
              </w:rPr>
            </w:pPr>
          </w:p>
        </w:tc>
        <w:tc>
          <w:tcPr>
            <w:tcW w:w="730" w:type="dxa"/>
            <w:vMerge/>
            <w:vAlign w:val="center"/>
          </w:tcPr>
          <w:p w14:paraId="51CB0CB7" w14:textId="77777777" w:rsidR="00A518CF" w:rsidRDefault="00A518CF" w:rsidP="00C405A2">
            <w:pPr>
              <w:jc w:val="center"/>
              <w:rPr>
                <w:rFonts w:ascii="宋体" w:hAnsi="宋体"/>
                <w:sz w:val="18"/>
                <w:szCs w:val="18"/>
              </w:rPr>
            </w:pPr>
          </w:p>
        </w:tc>
        <w:tc>
          <w:tcPr>
            <w:tcW w:w="2409" w:type="dxa"/>
            <w:gridSpan w:val="2"/>
            <w:vAlign w:val="center"/>
          </w:tcPr>
          <w:p w14:paraId="75B396ED" w14:textId="77777777" w:rsidR="00A518CF" w:rsidRDefault="00A518CF" w:rsidP="00C405A2">
            <w:pPr>
              <w:rPr>
                <w:rFonts w:ascii="宋体" w:hAnsi="宋体"/>
                <w:sz w:val="18"/>
                <w:szCs w:val="18"/>
              </w:rPr>
            </w:pPr>
            <w:r>
              <w:rPr>
                <w:rFonts w:ascii="宋体" w:hAnsi="宋体" w:hint="eastAsia"/>
                <w:sz w:val="18"/>
                <w:szCs w:val="18"/>
              </w:rPr>
              <w:t>最大起升速度（满载/空载）</w:t>
            </w:r>
          </w:p>
        </w:tc>
        <w:tc>
          <w:tcPr>
            <w:tcW w:w="4187" w:type="dxa"/>
            <w:vAlign w:val="center"/>
          </w:tcPr>
          <w:p w14:paraId="05B2091F" w14:textId="77777777" w:rsidR="00A518CF" w:rsidRDefault="00A518CF" w:rsidP="00C405A2">
            <w:pPr>
              <w:rPr>
                <w:rFonts w:ascii="宋体" w:hAnsi="宋体"/>
                <w:sz w:val="18"/>
                <w:szCs w:val="18"/>
              </w:rPr>
            </w:pPr>
            <w:r>
              <w:rPr>
                <w:rFonts w:ascii="宋体" w:hAnsi="宋体" w:hint="eastAsia"/>
                <w:sz w:val="18"/>
                <w:szCs w:val="18"/>
              </w:rPr>
              <w:t>满载≥300</w:t>
            </w:r>
            <w:r>
              <w:rPr>
                <w:rFonts w:ascii="宋体" w:hAnsi="宋体"/>
                <w:sz w:val="18"/>
                <w:szCs w:val="18"/>
              </w:rPr>
              <w:t xml:space="preserve"> mm/s</w:t>
            </w:r>
            <w:r>
              <w:rPr>
                <w:rFonts w:ascii="宋体" w:hAnsi="宋体" w:hint="eastAsia"/>
                <w:sz w:val="18"/>
                <w:szCs w:val="18"/>
              </w:rPr>
              <w:t>，空载≥460</w:t>
            </w:r>
            <w:r>
              <w:rPr>
                <w:rFonts w:ascii="宋体" w:hAnsi="宋体"/>
                <w:sz w:val="18"/>
                <w:szCs w:val="18"/>
              </w:rPr>
              <w:t xml:space="preserve"> mm/s</w:t>
            </w:r>
          </w:p>
        </w:tc>
        <w:tc>
          <w:tcPr>
            <w:tcW w:w="731" w:type="dxa"/>
            <w:vAlign w:val="center"/>
          </w:tcPr>
          <w:p w14:paraId="1A14AA07" w14:textId="77777777" w:rsidR="00A518CF" w:rsidRDefault="00A518CF" w:rsidP="00C405A2">
            <w:pPr>
              <w:rPr>
                <w:rFonts w:ascii="宋体" w:hAnsi="宋体"/>
                <w:sz w:val="18"/>
                <w:szCs w:val="18"/>
              </w:rPr>
            </w:pPr>
          </w:p>
        </w:tc>
      </w:tr>
      <w:tr w:rsidR="00A518CF" w14:paraId="021FA232" w14:textId="77777777" w:rsidTr="00C405A2">
        <w:trPr>
          <w:trHeight w:val="269"/>
          <w:jc w:val="center"/>
        </w:trPr>
        <w:tc>
          <w:tcPr>
            <w:tcW w:w="660" w:type="dxa"/>
            <w:vMerge/>
            <w:vAlign w:val="center"/>
          </w:tcPr>
          <w:p w14:paraId="0E97C557" w14:textId="77777777" w:rsidR="00A518CF" w:rsidRDefault="00A518CF" w:rsidP="00C405A2">
            <w:pPr>
              <w:jc w:val="center"/>
              <w:rPr>
                <w:rFonts w:ascii="宋体" w:hAnsi="宋体"/>
                <w:sz w:val="18"/>
                <w:szCs w:val="18"/>
              </w:rPr>
            </w:pPr>
          </w:p>
        </w:tc>
        <w:tc>
          <w:tcPr>
            <w:tcW w:w="730" w:type="dxa"/>
            <w:vMerge/>
            <w:vAlign w:val="center"/>
          </w:tcPr>
          <w:p w14:paraId="6F7A598B" w14:textId="77777777" w:rsidR="00A518CF" w:rsidRDefault="00A518CF" w:rsidP="00C405A2">
            <w:pPr>
              <w:jc w:val="center"/>
              <w:rPr>
                <w:rFonts w:ascii="宋体" w:hAnsi="宋体"/>
                <w:sz w:val="18"/>
                <w:szCs w:val="18"/>
              </w:rPr>
            </w:pPr>
          </w:p>
        </w:tc>
        <w:tc>
          <w:tcPr>
            <w:tcW w:w="2409" w:type="dxa"/>
            <w:gridSpan w:val="2"/>
            <w:vAlign w:val="center"/>
          </w:tcPr>
          <w:p w14:paraId="43CA1984" w14:textId="77777777" w:rsidR="00A518CF" w:rsidRDefault="00A518CF" w:rsidP="00C405A2">
            <w:pPr>
              <w:rPr>
                <w:rFonts w:ascii="宋体" w:hAnsi="宋体"/>
                <w:sz w:val="18"/>
                <w:szCs w:val="18"/>
              </w:rPr>
            </w:pPr>
            <w:r>
              <w:rPr>
                <w:rFonts w:ascii="宋体" w:hAnsi="宋体" w:hint="eastAsia"/>
                <w:sz w:val="18"/>
                <w:szCs w:val="18"/>
              </w:rPr>
              <w:t>最大下降速度</w:t>
            </w:r>
          </w:p>
        </w:tc>
        <w:tc>
          <w:tcPr>
            <w:tcW w:w="4187" w:type="dxa"/>
            <w:vAlign w:val="center"/>
          </w:tcPr>
          <w:p w14:paraId="3B41A5B6" w14:textId="77777777" w:rsidR="00A518CF" w:rsidRDefault="00A518CF" w:rsidP="00C405A2">
            <w:pPr>
              <w:rPr>
                <w:rFonts w:ascii="宋体" w:hAnsi="宋体"/>
                <w:sz w:val="18"/>
                <w:szCs w:val="18"/>
              </w:rPr>
            </w:pPr>
            <w:r>
              <w:rPr>
                <w:rFonts w:ascii="宋体" w:hAnsi="宋体" w:hint="eastAsia"/>
                <w:sz w:val="18"/>
                <w:szCs w:val="18"/>
              </w:rPr>
              <w:t>满载≤600</w:t>
            </w:r>
            <w:r>
              <w:rPr>
                <w:rFonts w:ascii="宋体" w:hAnsi="宋体"/>
                <w:sz w:val="18"/>
                <w:szCs w:val="18"/>
              </w:rPr>
              <w:t xml:space="preserve"> mm/s</w:t>
            </w:r>
            <w:r>
              <w:rPr>
                <w:rFonts w:ascii="宋体" w:hAnsi="宋体" w:hint="eastAsia"/>
                <w:sz w:val="18"/>
                <w:szCs w:val="18"/>
              </w:rPr>
              <w:t>，空载≥300</w:t>
            </w:r>
            <w:r>
              <w:rPr>
                <w:rFonts w:ascii="宋体" w:hAnsi="宋体"/>
                <w:sz w:val="18"/>
                <w:szCs w:val="18"/>
              </w:rPr>
              <w:t xml:space="preserve"> mm/s</w:t>
            </w:r>
          </w:p>
        </w:tc>
        <w:tc>
          <w:tcPr>
            <w:tcW w:w="731" w:type="dxa"/>
            <w:vAlign w:val="center"/>
          </w:tcPr>
          <w:p w14:paraId="607EF8E7" w14:textId="77777777" w:rsidR="00A518CF" w:rsidRDefault="00A518CF" w:rsidP="00C405A2">
            <w:pPr>
              <w:rPr>
                <w:rFonts w:ascii="宋体" w:hAnsi="宋体"/>
                <w:sz w:val="18"/>
                <w:szCs w:val="18"/>
              </w:rPr>
            </w:pPr>
          </w:p>
        </w:tc>
      </w:tr>
      <w:tr w:rsidR="00A518CF" w14:paraId="07F48684" w14:textId="77777777" w:rsidTr="00C405A2">
        <w:trPr>
          <w:trHeight w:val="273"/>
          <w:jc w:val="center"/>
        </w:trPr>
        <w:tc>
          <w:tcPr>
            <w:tcW w:w="660" w:type="dxa"/>
            <w:vMerge/>
            <w:vAlign w:val="center"/>
          </w:tcPr>
          <w:p w14:paraId="129DF756" w14:textId="77777777" w:rsidR="00A518CF" w:rsidRDefault="00A518CF" w:rsidP="00C405A2">
            <w:pPr>
              <w:jc w:val="center"/>
              <w:rPr>
                <w:rFonts w:ascii="宋体" w:hAnsi="宋体"/>
                <w:sz w:val="18"/>
                <w:szCs w:val="18"/>
              </w:rPr>
            </w:pPr>
          </w:p>
        </w:tc>
        <w:tc>
          <w:tcPr>
            <w:tcW w:w="730" w:type="dxa"/>
            <w:vMerge/>
            <w:vAlign w:val="center"/>
          </w:tcPr>
          <w:p w14:paraId="5126674D" w14:textId="77777777" w:rsidR="00A518CF" w:rsidRDefault="00A518CF" w:rsidP="00C405A2">
            <w:pPr>
              <w:jc w:val="center"/>
              <w:rPr>
                <w:rFonts w:ascii="宋体" w:hAnsi="宋体"/>
                <w:sz w:val="18"/>
                <w:szCs w:val="18"/>
              </w:rPr>
            </w:pPr>
          </w:p>
        </w:tc>
        <w:tc>
          <w:tcPr>
            <w:tcW w:w="2409" w:type="dxa"/>
            <w:gridSpan w:val="2"/>
            <w:vAlign w:val="center"/>
          </w:tcPr>
          <w:p w14:paraId="4955C346" w14:textId="77777777" w:rsidR="00A518CF" w:rsidRDefault="00A518CF" w:rsidP="00C405A2">
            <w:pPr>
              <w:rPr>
                <w:rFonts w:ascii="宋体" w:hAnsi="宋体"/>
                <w:sz w:val="18"/>
                <w:szCs w:val="18"/>
              </w:rPr>
            </w:pPr>
            <w:r>
              <w:rPr>
                <w:rFonts w:ascii="宋体" w:hAnsi="宋体" w:hint="eastAsia"/>
                <w:sz w:val="18"/>
                <w:szCs w:val="18"/>
              </w:rPr>
              <w:t>最大行驶速度（满载/空载）</w:t>
            </w:r>
          </w:p>
        </w:tc>
        <w:tc>
          <w:tcPr>
            <w:tcW w:w="4187" w:type="dxa"/>
            <w:vAlign w:val="center"/>
          </w:tcPr>
          <w:p w14:paraId="7A312726" w14:textId="77777777" w:rsidR="00A518CF" w:rsidRDefault="00A518CF" w:rsidP="00C405A2">
            <w:pPr>
              <w:rPr>
                <w:rFonts w:ascii="宋体" w:hAnsi="宋体"/>
                <w:sz w:val="18"/>
                <w:szCs w:val="18"/>
              </w:rPr>
            </w:pPr>
            <w:r>
              <w:rPr>
                <w:rFonts w:ascii="宋体" w:hAnsi="宋体" w:hint="eastAsia"/>
                <w:sz w:val="18"/>
                <w:szCs w:val="18"/>
              </w:rPr>
              <w:t>≥13/1</w:t>
            </w:r>
            <w:r>
              <w:rPr>
                <w:rFonts w:ascii="宋体" w:hAnsi="宋体"/>
                <w:sz w:val="18"/>
                <w:szCs w:val="18"/>
              </w:rPr>
              <w:t>4.</w:t>
            </w:r>
            <w:r>
              <w:rPr>
                <w:rFonts w:ascii="宋体" w:hAnsi="宋体" w:hint="eastAsia"/>
                <w:sz w:val="18"/>
                <w:szCs w:val="18"/>
              </w:rPr>
              <w:t>5</w:t>
            </w:r>
            <w:r>
              <w:rPr>
                <w:rFonts w:ascii="宋体" w:hAnsi="宋体"/>
                <w:sz w:val="18"/>
                <w:szCs w:val="18"/>
              </w:rPr>
              <w:t xml:space="preserve"> K</w:t>
            </w:r>
            <w:r>
              <w:rPr>
                <w:rFonts w:ascii="宋体" w:hAnsi="宋体" w:hint="eastAsia"/>
                <w:sz w:val="18"/>
                <w:szCs w:val="18"/>
              </w:rPr>
              <w:t>m/h</w:t>
            </w:r>
          </w:p>
        </w:tc>
        <w:tc>
          <w:tcPr>
            <w:tcW w:w="731" w:type="dxa"/>
            <w:vAlign w:val="center"/>
          </w:tcPr>
          <w:p w14:paraId="4AB7CB06" w14:textId="77777777" w:rsidR="00A518CF" w:rsidRDefault="00A518CF" w:rsidP="00C405A2">
            <w:pPr>
              <w:rPr>
                <w:rFonts w:ascii="宋体" w:hAnsi="宋体"/>
                <w:sz w:val="18"/>
                <w:szCs w:val="18"/>
              </w:rPr>
            </w:pPr>
          </w:p>
        </w:tc>
      </w:tr>
      <w:tr w:rsidR="00A518CF" w14:paraId="279B8F55" w14:textId="77777777" w:rsidTr="00C405A2">
        <w:trPr>
          <w:trHeight w:val="249"/>
          <w:jc w:val="center"/>
        </w:trPr>
        <w:tc>
          <w:tcPr>
            <w:tcW w:w="660" w:type="dxa"/>
            <w:vMerge/>
            <w:vAlign w:val="center"/>
          </w:tcPr>
          <w:p w14:paraId="4AD9278E" w14:textId="77777777" w:rsidR="00A518CF" w:rsidRDefault="00A518CF" w:rsidP="00C405A2">
            <w:pPr>
              <w:jc w:val="center"/>
              <w:rPr>
                <w:rFonts w:ascii="宋体" w:hAnsi="宋体"/>
                <w:sz w:val="18"/>
                <w:szCs w:val="18"/>
              </w:rPr>
            </w:pPr>
          </w:p>
        </w:tc>
        <w:tc>
          <w:tcPr>
            <w:tcW w:w="730" w:type="dxa"/>
            <w:vMerge/>
            <w:vAlign w:val="center"/>
          </w:tcPr>
          <w:p w14:paraId="07CF55DF" w14:textId="77777777" w:rsidR="00A518CF" w:rsidRDefault="00A518CF" w:rsidP="00C405A2">
            <w:pPr>
              <w:jc w:val="center"/>
              <w:rPr>
                <w:rFonts w:ascii="宋体" w:hAnsi="宋体"/>
                <w:sz w:val="18"/>
                <w:szCs w:val="18"/>
              </w:rPr>
            </w:pPr>
          </w:p>
        </w:tc>
        <w:tc>
          <w:tcPr>
            <w:tcW w:w="2409" w:type="dxa"/>
            <w:gridSpan w:val="2"/>
          </w:tcPr>
          <w:p w14:paraId="381DF2FA" w14:textId="77777777" w:rsidR="00A518CF" w:rsidRDefault="00A518CF" w:rsidP="00C405A2">
            <w:pPr>
              <w:rPr>
                <w:rFonts w:ascii="宋体" w:hAnsi="宋体"/>
                <w:sz w:val="18"/>
                <w:szCs w:val="18"/>
              </w:rPr>
            </w:pPr>
            <w:r>
              <w:rPr>
                <w:rFonts w:ascii="宋体" w:hAnsi="宋体" w:hint="eastAsia"/>
                <w:sz w:val="18"/>
                <w:szCs w:val="18"/>
              </w:rPr>
              <w:t>最大爬坡能力（满载/空载）</w:t>
            </w:r>
          </w:p>
        </w:tc>
        <w:tc>
          <w:tcPr>
            <w:tcW w:w="4187" w:type="dxa"/>
            <w:vAlign w:val="center"/>
          </w:tcPr>
          <w:p w14:paraId="6FFF25AD" w14:textId="77777777" w:rsidR="00A518CF" w:rsidRDefault="00A518CF" w:rsidP="00C405A2">
            <w:pPr>
              <w:rPr>
                <w:rFonts w:ascii="宋体" w:hAnsi="宋体"/>
                <w:sz w:val="18"/>
                <w:szCs w:val="18"/>
              </w:rPr>
            </w:pPr>
            <w:r>
              <w:rPr>
                <w:rFonts w:ascii="宋体" w:hAnsi="宋体" w:hint="eastAsia"/>
                <w:sz w:val="18"/>
                <w:szCs w:val="18"/>
              </w:rPr>
              <w:t>≥13/15</w:t>
            </w:r>
          </w:p>
        </w:tc>
        <w:tc>
          <w:tcPr>
            <w:tcW w:w="731" w:type="dxa"/>
            <w:vAlign w:val="center"/>
          </w:tcPr>
          <w:p w14:paraId="2A555B47" w14:textId="77777777" w:rsidR="00A518CF" w:rsidRDefault="00A518CF" w:rsidP="00C405A2">
            <w:pPr>
              <w:rPr>
                <w:rFonts w:ascii="宋体" w:hAnsi="宋体"/>
                <w:sz w:val="18"/>
                <w:szCs w:val="18"/>
              </w:rPr>
            </w:pPr>
          </w:p>
        </w:tc>
      </w:tr>
      <w:tr w:rsidR="00A518CF" w14:paraId="6B4D05ED" w14:textId="77777777" w:rsidTr="00C405A2">
        <w:trPr>
          <w:trHeight w:val="532"/>
          <w:jc w:val="center"/>
        </w:trPr>
        <w:tc>
          <w:tcPr>
            <w:tcW w:w="660" w:type="dxa"/>
            <w:vMerge/>
            <w:vAlign w:val="center"/>
          </w:tcPr>
          <w:p w14:paraId="15D66FDF" w14:textId="77777777" w:rsidR="00A518CF" w:rsidRDefault="00A518CF" w:rsidP="00C405A2">
            <w:pPr>
              <w:jc w:val="center"/>
              <w:rPr>
                <w:rFonts w:ascii="宋体" w:hAnsi="宋体"/>
                <w:sz w:val="18"/>
                <w:szCs w:val="18"/>
              </w:rPr>
            </w:pPr>
          </w:p>
        </w:tc>
        <w:tc>
          <w:tcPr>
            <w:tcW w:w="730" w:type="dxa"/>
            <w:vMerge/>
            <w:vAlign w:val="center"/>
          </w:tcPr>
          <w:p w14:paraId="5E8E7622" w14:textId="77777777" w:rsidR="00A518CF" w:rsidRDefault="00A518CF" w:rsidP="00C405A2">
            <w:pPr>
              <w:jc w:val="center"/>
              <w:rPr>
                <w:rFonts w:ascii="宋体" w:hAnsi="宋体"/>
                <w:sz w:val="18"/>
                <w:szCs w:val="18"/>
              </w:rPr>
            </w:pPr>
          </w:p>
        </w:tc>
        <w:tc>
          <w:tcPr>
            <w:tcW w:w="1189" w:type="dxa"/>
            <w:vMerge w:val="restart"/>
            <w:vAlign w:val="center"/>
          </w:tcPr>
          <w:p w14:paraId="1A56D211" w14:textId="77777777" w:rsidR="00A518CF" w:rsidRDefault="00A518CF" w:rsidP="00C405A2">
            <w:pPr>
              <w:jc w:val="center"/>
              <w:rPr>
                <w:rFonts w:ascii="宋体" w:hAnsi="宋体"/>
                <w:sz w:val="18"/>
                <w:szCs w:val="18"/>
              </w:rPr>
            </w:pPr>
            <w:proofErr w:type="gramStart"/>
            <w:r>
              <w:rPr>
                <w:rFonts w:ascii="宋体" w:hAnsi="宋体" w:hint="eastAsia"/>
                <w:sz w:val="18"/>
                <w:szCs w:val="18"/>
              </w:rPr>
              <w:t>货叉</w:t>
            </w:r>
            <w:proofErr w:type="gramEnd"/>
          </w:p>
        </w:tc>
        <w:tc>
          <w:tcPr>
            <w:tcW w:w="1220" w:type="dxa"/>
            <w:vAlign w:val="center"/>
          </w:tcPr>
          <w:p w14:paraId="0FC5963E" w14:textId="77777777" w:rsidR="00A518CF" w:rsidRDefault="00A518CF" w:rsidP="00C405A2">
            <w:pPr>
              <w:rPr>
                <w:rFonts w:ascii="宋体" w:hAnsi="宋体"/>
                <w:sz w:val="18"/>
                <w:szCs w:val="18"/>
              </w:rPr>
            </w:pPr>
            <w:r>
              <w:rPr>
                <w:rFonts w:ascii="宋体" w:hAnsi="宋体" w:hint="eastAsia"/>
                <w:sz w:val="18"/>
                <w:szCs w:val="18"/>
              </w:rPr>
              <w:t>长x宽x厚</w:t>
            </w:r>
          </w:p>
        </w:tc>
        <w:tc>
          <w:tcPr>
            <w:tcW w:w="4187" w:type="dxa"/>
            <w:vAlign w:val="center"/>
          </w:tcPr>
          <w:p w14:paraId="2A21879D" w14:textId="77777777" w:rsidR="00A518CF" w:rsidRDefault="00A518CF" w:rsidP="00C405A2">
            <w:pPr>
              <w:rPr>
                <w:rFonts w:ascii="宋体" w:hAnsi="宋体"/>
                <w:sz w:val="18"/>
                <w:szCs w:val="18"/>
              </w:rPr>
            </w:pPr>
            <w:r>
              <w:rPr>
                <w:rFonts w:ascii="宋体" w:hAnsi="宋体" w:hint="eastAsia"/>
                <w:sz w:val="18"/>
                <w:szCs w:val="18"/>
              </w:rPr>
              <w:t>满足1</w:t>
            </w:r>
            <w:r>
              <w:rPr>
                <w:rFonts w:ascii="宋体" w:hAnsi="宋体"/>
                <w:sz w:val="18"/>
                <w:szCs w:val="18"/>
              </w:rPr>
              <w:t>2</w:t>
            </w:r>
            <w:r>
              <w:rPr>
                <w:rFonts w:ascii="宋体" w:hAnsi="宋体" w:hint="eastAsia"/>
                <w:sz w:val="18"/>
                <w:szCs w:val="18"/>
              </w:rPr>
              <w:t>00mm*1</w:t>
            </w:r>
            <w:r>
              <w:rPr>
                <w:rFonts w:ascii="宋体" w:hAnsi="宋体"/>
                <w:sz w:val="18"/>
                <w:szCs w:val="18"/>
              </w:rPr>
              <w:t>00</w:t>
            </w:r>
            <w:r>
              <w:rPr>
                <w:rFonts w:ascii="宋体" w:hAnsi="宋体" w:hint="eastAsia"/>
                <w:sz w:val="18"/>
                <w:szCs w:val="18"/>
              </w:rPr>
              <w:t>0mm*1</w:t>
            </w:r>
            <w:r>
              <w:rPr>
                <w:rFonts w:ascii="宋体" w:hAnsi="宋体"/>
                <w:sz w:val="18"/>
                <w:szCs w:val="18"/>
              </w:rPr>
              <w:t>6</w:t>
            </w:r>
            <w:r>
              <w:rPr>
                <w:rFonts w:ascii="宋体" w:hAnsi="宋体" w:hint="eastAsia"/>
                <w:sz w:val="18"/>
                <w:szCs w:val="18"/>
              </w:rPr>
              <w:t>0mm川字型托盘的使用，保证托盘在运输时平稳</w:t>
            </w:r>
          </w:p>
        </w:tc>
        <w:tc>
          <w:tcPr>
            <w:tcW w:w="731" w:type="dxa"/>
            <w:vMerge w:val="restart"/>
            <w:vAlign w:val="center"/>
          </w:tcPr>
          <w:p w14:paraId="635C69A0" w14:textId="77777777" w:rsidR="00A518CF" w:rsidRDefault="00A518CF" w:rsidP="00C405A2">
            <w:pPr>
              <w:rPr>
                <w:rFonts w:ascii="宋体" w:hAnsi="宋体"/>
                <w:sz w:val="18"/>
                <w:szCs w:val="18"/>
              </w:rPr>
            </w:pPr>
          </w:p>
        </w:tc>
      </w:tr>
      <w:tr w:rsidR="00A518CF" w14:paraId="3303EDB5" w14:textId="77777777" w:rsidTr="00C405A2">
        <w:trPr>
          <w:trHeight w:val="242"/>
          <w:jc w:val="center"/>
        </w:trPr>
        <w:tc>
          <w:tcPr>
            <w:tcW w:w="660" w:type="dxa"/>
            <w:vMerge/>
            <w:vAlign w:val="center"/>
          </w:tcPr>
          <w:p w14:paraId="04E93708" w14:textId="77777777" w:rsidR="00A518CF" w:rsidRDefault="00A518CF" w:rsidP="00C405A2">
            <w:pPr>
              <w:jc w:val="center"/>
              <w:rPr>
                <w:rFonts w:ascii="宋体" w:hAnsi="宋体"/>
                <w:sz w:val="18"/>
                <w:szCs w:val="18"/>
              </w:rPr>
            </w:pPr>
          </w:p>
        </w:tc>
        <w:tc>
          <w:tcPr>
            <w:tcW w:w="730" w:type="dxa"/>
            <w:vMerge/>
            <w:vAlign w:val="center"/>
          </w:tcPr>
          <w:p w14:paraId="01F0F0F9" w14:textId="77777777" w:rsidR="00A518CF" w:rsidRDefault="00A518CF" w:rsidP="00C405A2">
            <w:pPr>
              <w:jc w:val="center"/>
              <w:rPr>
                <w:rFonts w:ascii="宋体" w:hAnsi="宋体"/>
                <w:sz w:val="18"/>
                <w:szCs w:val="18"/>
              </w:rPr>
            </w:pPr>
          </w:p>
        </w:tc>
        <w:tc>
          <w:tcPr>
            <w:tcW w:w="1189" w:type="dxa"/>
            <w:vMerge/>
            <w:vAlign w:val="center"/>
          </w:tcPr>
          <w:p w14:paraId="13592360" w14:textId="77777777" w:rsidR="00A518CF" w:rsidRDefault="00A518CF" w:rsidP="00C405A2">
            <w:pPr>
              <w:rPr>
                <w:rFonts w:ascii="宋体" w:hAnsi="宋体"/>
                <w:sz w:val="18"/>
                <w:szCs w:val="18"/>
              </w:rPr>
            </w:pPr>
          </w:p>
        </w:tc>
        <w:tc>
          <w:tcPr>
            <w:tcW w:w="1220" w:type="dxa"/>
            <w:vAlign w:val="center"/>
          </w:tcPr>
          <w:p w14:paraId="5DAEE614" w14:textId="77777777" w:rsidR="00A518CF" w:rsidRDefault="00A518CF" w:rsidP="00C405A2">
            <w:pPr>
              <w:rPr>
                <w:rFonts w:ascii="宋体" w:hAnsi="宋体"/>
                <w:sz w:val="18"/>
                <w:szCs w:val="18"/>
              </w:rPr>
            </w:pPr>
            <w:r>
              <w:rPr>
                <w:rFonts w:ascii="宋体" w:hAnsi="宋体" w:hint="eastAsia"/>
                <w:sz w:val="18"/>
                <w:szCs w:val="18"/>
              </w:rPr>
              <w:t>调节范围</w:t>
            </w:r>
          </w:p>
        </w:tc>
        <w:tc>
          <w:tcPr>
            <w:tcW w:w="4187" w:type="dxa"/>
            <w:vAlign w:val="center"/>
          </w:tcPr>
          <w:p w14:paraId="19BD73B2" w14:textId="77777777" w:rsidR="00A518CF" w:rsidRDefault="00A518CF" w:rsidP="00C405A2">
            <w:pPr>
              <w:rPr>
                <w:rFonts w:ascii="宋体" w:hAnsi="宋体"/>
                <w:sz w:val="18"/>
                <w:szCs w:val="18"/>
              </w:rPr>
            </w:pPr>
            <w:r>
              <w:rPr>
                <w:rFonts w:ascii="宋体" w:hAnsi="宋体" w:hint="eastAsia"/>
                <w:sz w:val="18"/>
                <w:szCs w:val="18"/>
              </w:rPr>
              <w:t>约200～950 mm</w:t>
            </w:r>
          </w:p>
        </w:tc>
        <w:tc>
          <w:tcPr>
            <w:tcW w:w="731" w:type="dxa"/>
            <w:vMerge/>
            <w:vAlign w:val="center"/>
          </w:tcPr>
          <w:p w14:paraId="140C32C2" w14:textId="77777777" w:rsidR="00A518CF" w:rsidRDefault="00A518CF" w:rsidP="00C405A2">
            <w:pPr>
              <w:rPr>
                <w:rFonts w:ascii="宋体" w:hAnsi="宋体"/>
                <w:sz w:val="18"/>
                <w:szCs w:val="18"/>
              </w:rPr>
            </w:pPr>
          </w:p>
        </w:tc>
      </w:tr>
      <w:tr w:rsidR="00A518CF" w14:paraId="07813272" w14:textId="77777777" w:rsidTr="00C405A2">
        <w:trPr>
          <w:trHeight w:val="215"/>
          <w:jc w:val="center"/>
        </w:trPr>
        <w:tc>
          <w:tcPr>
            <w:tcW w:w="660" w:type="dxa"/>
            <w:vMerge/>
            <w:vAlign w:val="center"/>
          </w:tcPr>
          <w:p w14:paraId="38C2F931" w14:textId="77777777" w:rsidR="00A518CF" w:rsidRDefault="00A518CF" w:rsidP="00C405A2">
            <w:pPr>
              <w:jc w:val="center"/>
              <w:rPr>
                <w:rFonts w:ascii="宋体" w:hAnsi="宋体"/>
                <w:sz w:val="18"/>
                <w:szCs w:val="18"/>
              </w:rPr>
            </w:pPr>
          </w:p>
        </w:tc>
        <w:tc>
          <w:tcPr>
            <w:tcW w:w="730" w:type="dxa"/>
            <w:vMerge/>
            <w:vAlign w:val="center"/>
          </w:tcPr>
          <w:p w14:paraId="2ADEAEBC" w14:textId="77777777" w:rsidR="00A518CF" w:rsidRDefault="00A518CF" w:rsidP="00C405A2">
            <w:pPr>
              <w:jc w:val="center"/>
              <w:rPr>
                <w:rFonts w:ascii="宋体" w:hAnsi="宋体"/>
                <w:sz w:val="18"/>
                <w:szCs w:val="18"/>
              </w:rPr>
            </w:pPr>
          </w:p>
        </w:tc>
        <w:tc>
          <w:tcPr>
            <w:tcW w:w="2409" w:type="dxa"/>
            <w:gridSpan w:val="2"/>
            <w:vAlign w:val="center"/>
          </w:tcPr>
          <w:p w14:paraId="3BE22549" w14:textId="77777777" w:rsidR="00A518CF" w:rsidRDefault="00A518CF" w:rsidP="00C405A2">
            <w:pPr>
              <w:rPr>
                <w:rFonts w:ascii="宋体" w:hAnsi="宋体"/>
                <w:sz w:val="18"/>
                <w:szCs w:val="18"/>
              </w:rPr>
            </w:pPr>
            <w:r>
              <w:rPr>
                <w:rFonts w:ascii="宋体" w:hAnsi="宋体" w:hint="eastAsia"/>
                <w:sz w:val="18"/>
                <w:szCs w:val="18"/>
              </w:rPr>
              <w:t>导货架高度</w:t>
            </w:r>
          </w:p>
        </w:tc>
        <w:tc>
          <w:tcPr>
            <w:tcW w:w="4187" w:type="dxa"/>
            <w:vAlign w:val="center"/>
          </w:tcPr>
          <w:p w14:paraId="6DBD23D4" w14:textId="77777777" w:rsidR="00A518CF" w:rsidRDefault="00A518CF" w:rsidP="00C405A2">
            <w:pPr>
              <w:rPr>
                <w:rFonts w:ascii="宋体" w:hAnsi="宋体"/>
                <w:sz w:val="18"/>
                <w:szCs w:val="18"/>
              </w:rPr>
            </w:pPr>
            <w:r>
              <w:rPr>
                <w:rFonts w:ascii="宋体" w:hAnsi="宋体" w:hint="eastAsia"/>
                <w:sz w:val="18"/>
                <w:szCs w:val="18"/>
              </w:rPr>
              <w:t>约920 mm</w:t>
            </w:r>
          </w:p>
        </w:tc>
        <w:tc>
          <w:tcPr>
            <w:tcW w:w="731" w:type="dxa"/>
            <w:vAlign w:val="center"/>
          </w:tcPr>
          <w:p w14:paraId="0C1472B5" w14:textId="77777777" w:rsidR="00A518CF" w:rsidRDefault="00A518CF" w:rsidP="00C405A2">
            <w:pPr>
              <w:rPr>
                <w:rFonts w:ascii="宋体" w:hAnsi="宋体"/>
                <w:sz w:val="18"/>
                <w:szCs w:val="18"/>
              </w:rPr>
            </w:pPr>
          </w:p>
        </w:tc>
      </w:tr>
      <w:tr w:rsidR="00A518CF" w14:paraId="28EEA1C6" w14:textId="77777777" w:rsidTr="00C405A2">
        <w:trPr>
          <w:trHeight w:val="234"/>
          <w:jc w:val="center"/>
        </w:trPr>
        <w:tc>
          <w:tcPr>
            <w:tcW w:w="660" w:type="dxa"/>
            <w:vMerge/>
            <w:vAlign w:val="center"/>
          </w:tcPr>
          <w:p w14:paraId="0278E4BC" w14:textId="77777777" w:rsidR="00A518CF" w:rsidRDefault="00A518CF" w:rsidP="00C405A2">
            <w:pPr>
              <w:jc w:val="center"/>
              <w:rPr>
                <w:rFonts w:ascii="宋体" w:hAnsi="宋体"/>
                <w:sz w:val="18"/>
                <w:szCs w:val="18"/>
              </w:rPr>
            </w:pPr>
          </w:p>
        </w:tc>
        <w:tc>
          <w:tcPr>
            <w:tcW w:w="730" w:type="dxa"/>
            <w:vMerge/>
            <w:vAlign w:val="center"/>
          </w:tcPr>
          <w:p w14:paraId="72EB9EF1" w14:textId="77777777" w:rsidR="00A518CF" w:rsidRDefault="00A518CF" w:rsidP="00C405A2">
            <w:pPr>
              <w:jc w:val="center"/>
              <w:rPr>
                <w:rFonts w:ascii="宋体" w:hAnsi="宋体"/>
                <w:sz w:val="18"/>
                <w:szCs w:val="18"/>
              </w:rPr>
            </w:pPr>
          </w:p>
        </w:tc>
        <w:tc>
          <w:tcPr>
            <w:tcW w:w="1189" w:type="dxa"/>
            <w:vMerge w:val="restart"/>
            <w:vAlign w:val="center"/>
          </w:tcPr>
          <w:p w14:paraId="543D688E" w14:textId="77777777" w:rsidR="00A518CF" w:rsidRDefault="00A518CF" w:rsidP="00C405A2">
            <w:pPr>
              <w:rPr>
                <w:rFonts w:ascii="宋体" w:hAnsi="宋体"/>
                <w:sz w:val="18"/>
                <w:szCs w:val="18"/>
              </w:rPr>
            </w:pPr>
            <w:r>
              <w:rPr>
                <w:rFonts w:ascii="宋体" w:hAnsi="宋体" w:hint="eastAsia"/>
                <w:sz w:val="18"/>
                <w:szCs w:val="18"/>
              </w:rPr>
              <w:t>磷酸铁锂电池</w:t>
            </w:r>
          </w:p>
        </w:tc>
        <w:tc>
          <w:tcPr>
            <w:tcW w:w="1220" w:type="dxa"/>
            <w:vAlign w:val="center"/>
          </w:tcPr>
          <w:p w14:paraId="52E0FACF" w14:textId="77777777" w:rsidR="00A518CF" w:rsidRDefault="00A518CF" w:rsidP="00C405A2">
            <w:pPr>
              <w:rPr>
                <w:rFonts w:ascii="宋体" w:hAnsi="宋体"/>
                <w:sz w:val="18"/>
                <w:szCs w:val="18"/>
              </w:rPr>
            </w:pPr>
            <w:r>
              <w:rPr>
                <w:rFonts w:ascii="宋体" w:hAnsi="宋体" w:hint="eastAsia"/>
                <w:sz w:val="18"/>
                <w:szCs w:val="18"/>
              </w:rPr>
              <w:t>品牌</w:t>
            </w:r>
          </w:p>
        </w:tc>
        <w:tc>
          <w:tcPr>
            <w:tcW w:w="4187" w:type="dxa"/>
            <w:vAlign w:val="center"/>
          </w:tcPr>
          <w:p w14:paraId="1C02AE45" w14:textId="77777777" w:rsidR="00A518CF" w:rsidRDefault="00A518CF" w:rsidP="00C405A2">
            <w:pPr>
              <w:pStyle w:val="HTML"/>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1918"/>
              </w:tabs>
              <w:spacing w:after="150"/>
              <w:rPr>
                <w:rFonts w:cs="Arial"/>
                <w:sz w:val="18"/>
                <w:szCs w:val="18"/>
              </w:rPr>
            </w:pPr>
            <w:r>
              <w:rPr>
                <w:rFonts w:cs="Arial" w:hint="eastAsia"/>
                <w:sz w:val="18"/>
                <w:szCs w:val="18"/>
              </w:rPr>
              <w:t>宁德时代、比亚迪、</w:t>
            </w:r>
            <w:proofErr w:type="gramStart"/>
            <w:r>
              <w:rPr>
                <w:rFonts w:cs="Arial" w:hint="eastAsia"/>
                <w:sz w:val="18"/>
                <w:szCs w:val="18"/>
              </w:rPr>
              <w:t>银隆</w:t>
            </w:r>
            <w:r>
              <w:rPr>
                <w:rFonts w:hint="eastAsia"/>
                <w:sz w:val="18"/>
                <w:szCs w:val="18"/>
              </w:rPr>
              <w:t>同等</w:t>
            </w:r>
            <w:proofErr w:type="gramEnd"/>
            <w:r>
              <w:rPr>
                <w:rFonts w:hint="eastAsia"/>
                <w:sz w:val="18"/>
                <w:szCs w:val="18"/>
              </w:rPr>
              <w:t>及以上品牌</w:t>
            </w:r>
          </w:p>
        </w:tc>
        <w:tc>
          <w:tcPr>
            <w:tcW w:w="731" w:type="dxa"/>
            <w:vAlign w:val="center"/>
          </w:tcPr>
          <w:p w14:paraId="2DE44317" w14:textId="77777777" w:rsidR="00A518CF" w:rsidRDefault="00A518CF" w:rsidP="00C405A2">
            <w:pPr>
              <w:rPr>
                <w:rFonts w:ascii="宋体" w:hAnsi="宋体"/>
                <w:sz w:val="18"/>
                <w:szCs w:val="18"/>
              </w:rPr>
            </w:pPr>
          </w:p>
        </w:tc>
      </w:tr>
      <w:tr w:rsidR="00A518CF" w14:paraId="62B628F7" w14:textId="77777777" w:rsidTr="00C405A2">
        <w:trPr>
          <w:trHeight w:val="242"/>
          <w:jc w:val="center"/>
        </w:trPr>
        <w:tc>
          <w:tcPr>
            <w:tcW w:w="660" w:type="dxa"/>
            <w:vMerge/>
            <w:vAlign w:val="center"/>
          </w:tcPr>
          <w:p w14:paraId="65C0E94B" w14:textId="77777777" w:rsidR="00A518CF" w:rsidRDefault="00A518CF" w:rsidP="00C405A2">
            <w:pPr>
              <w:jc w:val="center"/>
              <w:rPr>
                <w:rFonts w:ascii="宋体" w:hAnsi="宋体"/>
                <w:sz w:val="18"/>
                <w:szCs w:val="18"/>
              </w:rPr>
            </w:pPr>
          </w:p>
        </w:tc>
        <w:tc>
          <w:tcPr>
            <w:tcW w:w="730" w:type="dxa"/>
            <w:vMerge/>
            <w:vAlign w:val="center"/>
          </w:tcPr>
          <w:p w14:paraId="34C2BD36" w14:textId="77777777" w:rsidR="00A518CF" w:rsidRDefault="00A518CF" w:rsidP="00C405A2">
            <w:pPr>
              <w:jc w:val="center"/>
              <w:rPr>
                <w:rFonts w:ascii="宋体" w:hAnsi="宋体"/>
                <w:sz w:val="18"/>
                <w:szCs w:val="18"/>
              </w:rPr>
            </w:pPr>
          </w:p>
        </w:tc>
        <w:tc>
          <w:tcPr>
            <w:tcW w:w="1189" w:type="dxa"/>
            <w:vMerge/>
            <w:vAlign w:val="center"/>
          </w:tcPr>
          <w:p w14:paraId="2DE187BA" w14:textId="77777777" w:rsidR="00A518CF" w:rsidRDefault="00A518CF" w:rsidP="00C405A2">
            <w:pPr>
              <w:rPr>
                <w:rFonts w:ascii="宋体" w:hAnsi="宋体"/>
                <w:sz w:val="18"/>
                <w:szCs w:val="18"/>
              </w:rPr>
            </w:pPr>
          </w:p>
        </w:tc>
        <w:tc>
          <w:tcPr>
            <w:tcW w:w="1220" w:type="dxa"/>
            <w:vAlign w:val="center"/>
          </w:tcPr>
          <w:p w14:paraId="4020AC82" w14:textId="77777777" w:rsidR="00A518CF" w:rsidRDefault="00A518CF" w:rsidP="00C405A2">
            <w:pPr>
              <w:rPr>
                <w:rFonts w:ascii="宋体" w:hAnsi="宋体"/>
                <w:sz w:val="18"/>
                <w:szCs w:val="18"/>
              </w:rPr>
            </w:pPr>
            <w:r>
              <w:rPr>
                <w:rFonts w:ascii="宋体" w:hAnsi="宋体" w:hint="eastAsia"/>
                <w:sz w:val="18"/>
                <w:szCs w:val="18"/>
              </w:rPr>
              <w:t>数量</w:t>
            </w:r>
          </w:p>
        </w:tc>
        <w:tc>
          <w:tcPr>
            <w:tcW w:w="4187" w:type="dxa"/>
            <w:vAlign w:val="center"/>
          </w:tcPr>
          <w:p w14:paraId="4086CB12" w14:textId="77777777" w:rsidR="00A518CF" w:rsidRDefault="00A518CF" w:rsidP="00C405A2">
            <w:pPr>
              <w:ind w:firstLineChars="100" w:firstLine="180"/>
              <w:rPr>
                <w:rFonts w:ascii="宋体" w:hAnsi="宋体"/>
                <w:sz w:val="18"/>
                <w:szCs w:val="18"/>
              </w:rPr>
            </w:pPr>
            <w:r>
              <w:rPr>
                <w:rFonts w:ascii="宋体" w:hAnsi="宋体" w:hint="eastAsia"/>
                <w:sz w:val="18"/>
                <w:szCs w:val="18"/>
              </w:rPr>
              <w:t>1</w:t>
            </w:r>
            <w:r>
              <w:rPr>
                <w:rFonts w:ascii="宋体" w:hAnsi="宋体"/>
                <w:sz w:val="18"/>
                <w:szCs w:val="18"/>
              </w:rPr>
              <w:t>0</w:t>
            </w:r>
            <w:r>
              <w:rPr>
                <w:rFonts w:ascii="宋体" w:hAnsi="宋体" w:hint="eastAsia"/>
                <w:sz w:val="18"/>
                <w:szCs w:val="18"/>
              </w:rPr>
              <w:t>套（随车自带）</w:t>
            </w:r>
          </w:p>
        </w:tc>
        <w:tc>
          <w:tcPr>
            <w:tcW w:w="731" w:type="dxa"/>
            <w:vAlign w:val="center"/>
          </w:tcPr>
          <w:p w14:paraId="0E295532" w14:textId="77777777" w:rsidR="00A518CF" w:rsidRDefault="00A518CF" w:rsidP="00C405A2">
            <w:pPr>
              <w:rPr>
                <w:rFonts w:ascii="宋体" w:hAnsi="宋体"/>
                <w:sz w:val="18"/>
                <w:szCs w:val="18"/>
              </w:rPr>
            </w:pPr>
          </w:p>
        </w:tc>
      </w:tr>
      <w:tr w:rsidR="00A518CF" w14:paraId="117B8AF8" w14:textId="77777777" w:rsidTr="00C405A2">
        <w:trPr>
          <w:trHeight w:val="184"/>
          <w:jc w:val="center"/>
        </w:trPr>
        <w:tc>
          <w:tcPr>
            <w:tcW w:w="660" w:type="dxa"/>
            <w:vMerge/>
            <w:vAlign w:val="center"/>
          </w:tcPr>
          <w:p w14:paraId="014E88B7" w14:textId="77777777" w:rsidR="00A518CF" w:rsidRDefault="00A518CF" w:rsidP="00C405A2">
            <w:pPr>
              <w:jc w:val="center"/>
              <w:rPr>
                <w:rFonts w:ascii="宋体" w:hAnsi="宋体"/>
                <w:sz w:val="18"/>
                <w:szCs w:val="18"/>
              </w:rPr>
            </w:pPr>
          </w:p>
        </w:tc>
        <w:tc>
          <w:tcPr>
            <w:tcW w:w="730" w:type="dxa"/>
            <w:vMerge/>
            <w:vAlign w:val="center"/>
          </w:tcPr>
          <w:p w14:paraId="3CDF870F" w14:textId="77777777" w:rsidR="00A518CF" w:rsidRDefault="00A518CF" w:rsidP="00C405A2">
            <w:pPr>
              <w:jc w:val="center"/>
              <w:rPr>
                <w:rFonts w:ascii="宋体" w:hAnsi="宋体"/>
                <w:sz w:val="18"/>
                <w:szCs w:val="18"/>
              </w:rPr>
            </w:pPr>
          </w:p>
        </w:tc>
        <w:tc>
          <w:tcPr>
            <w:tcW w:w="1189" w:type="dxa"/>
            <w:vMerge/>
            <w:vAlign w:val="center"/>
          </w:tcPr>
          <w:p w14:paraId="664D153A" w14:textId="77777777" w:rsidR="00A518CF" w:rsidRDefault="00A518CF" w:rsidP="00C405A2">
            <w:pPr>
              <w:rPr>
                <w:rFonts w:ascii="宋体" w:hAnsi="宋体"/>
                <w:sz w:val="18"/>
                <w:szCs w:val="18"/>
              </w:rPr>
            </w:pPr>
          </w:p>
        </w:tc>
        <w:tc>
          <w:tcPr>
            <w:tcW w:w="1220" w:type="dxa"/>
            <w:vAlign w:val="center"/>
          </w:tcPr>
          <w:p w14:paraId="36344204" w14:textId="77777777" w:rsidR="00A518CF" w:rsidRDefault="00A518CF" w:rsidP="00C405A2">
            <w:pPr>
              <w:rPr>
                <w:rFonts w:ascii="宋体" w:hAnsi="宋体"/>
                <w:sz w:val="18"/>
                <w:szCs w:val="18"/>
              </w:rPr>
            </w:pPr>
            <w:r>
              <w:rPr>
                <w:rFonts w:ascii="宋体" w:hAnsi="宋体" w:hint="eastAsia"/>
                <w:sz w:val="18"/>
                <w:szCs w:val="18"/>
              </w:rPr>
              <w:t>★电压</w:t>
            </w:r>
          </w:p>
        </w:tc>
        <w:tc>
          <w:tcPr>
            <w:tcW w:w="4187" w:type="dxa"/>
            <w:vAlign w:val="center"/>
          </w:tcPr>
          <w:p w14:paraId="0DD5552B" w14:textId="77777777" w:rsidR="00A518CF" w:rsidRDefault="00A518CF" w:rsidP="00C405A2">
            <w:pPr>
              <w:rPr>
                <w:rFonts w:ascii="宋体" w:hAnsi="宋体"/>
                <w:sz w:val="18"/>
                <w:szCs w:val="18"/>
              </w:rPr>
            </w:pPr>
            <w:r>
              <w:rPr>
                <w:rFonts w:ascii="宋体" w:hAnsi="宋体" w:hint="eastAsia"/>
                <w:sz w:val="18"/>
                <w:szCs w:val="18"/>
              </w:rPr>
              <w:t>≥</w:t>
            </w:r>
            <w:r>
              <w:rPr>
                <w:rFonts w:ascii="宋体" w:hAnsi="宋体"/>
                <w:sz w:val="18"/>
                <w:szCs w:val="18"/>
              </w:rPr>
              <w:t>80</w:t>
            </w:r>
            <w:r>
              <w:rPr>
                <w:rFonts w:ascii="宋体" w:hAnsi="宋体" w:hint="eastAsia"/>
                <w:sz w:val="18"/>
                <w:szCs w:val="18"/>
              </w:rPr>
              <w:t>V</w:t>
            </w:r>
          </w:p>
        </w:tc>
        <w:tc>
          <w:tcPr>
            <w:tcW w:w="731" w:type="dxa"/>
            <w:vAlign w:val="center"/>
          </w:tcPr>
          <w:p w14:paraId="4C31118F" w14:textId="77777777" w:rsidR="00A518CF" w:rsidRDefault="00A518CF" w:rsidP="00C405A2">
            <w:pPr>
              <w:rPr>
                <w:rFonts w:ascii="宋体" w:hAnsi="宋体"/>
                <w:sz w:val="18"/>
                <w:szCs w:val="18"/>
              </w:rPr>
            </w:pPr>
          </w:p>
        </w:tc>
      </w:tr>
      <w:tr w:rsidR="00A518CF" w14:paraId="6B3B0936" w14:textId="77777777" w:rsidTr="00C405A2">
        <w:trPr>
          <w:trHeight w:val="297"/>
          <w:jc w:val="center"/>
        </w:trPr>
        <w:tc>
          <w:tcPr>
            <w:tcW w:w="660" w:type="dxa"/>
            <w:vMerge/>
            <w:vAlign w:val="center"/>
          </w:tcPr>
          <w:p w14:paraId="4B8F14C6" w14:textId="77777777" w:rsidR="00A518CF" w:rsidRDefault="00A518CF" w:rsidP="00C405A2">
            <w:pPr>
              <w:jc w:val="center"/>
              <w:rPr>
                <w:rFonts w:ascii="宋体" w:hAnsi="宋体"/>
                <w:sz w:val="18"/>
                <w:szCs w:val="18"/>
              </w:rPr>
            </w:pPr>
          </w:p>
        </w:tc>
        <w:tc>
          <w:tcPr>
            <w:tcW w:w="730" w:type="dxa"/>
            <w:vMerge/>
            <w:vAlign w:val="center"/>
          </w:tcPr>
          <w:p w14:paraId="4B1CD11D" w14:textId="77777777" w:rsidR="00A518CF" w:rsidRDefault="00A518CF" w:rsidP="00C405A2">
            <w:pPr>
              <w:jc w:val="center"/>
              <w:rPr>
                <w:rFonts w:ascii="宋体" w:hAnsi="宋体"/>
                <w:sz w:val="18"/>
                <w:szCs w:val="18"/>
              </w:rPr>
            </w:pPr>
          </w:p>
        </w:tc>
        <w:tc>
          <w:tcPr>
            <w:tcW w:w="1189" w:type="dxa"/>
            <w:vMerge/>
            <w:vAlign w:val="center"/>
          </w:tcPr>
          <w:p w14:paraId="2B8F0F91" w14:textId="77777777" w:rsidR="00A518CF" w:rsidRDefault="00A518CF" w:rsidP="00C405A2">
            <w:pPr>
              <w:rPr>
                <w:rFonts w:ascii="宋体" w:hAnsi="宋体"/>
                <w:sz w:val="18"/>
                <w:szCs w:val="18"/>
              </w:rPr>
            </w:pPr>
          </w:p>
        </w:tc>
        <w:tc>
          <w:tcPr>
            <w:tcW w:w="1220" w:type="dxa"/>
            <w:vAlign w:val="center"/>
          </w:tcPr>
          <w:p w14:paraId="2A54F2D6" w14:textId="77777777" w:rsidR="00A518CF" w:rsidRDefault="00A518CF" w:rsidP="00C405A2">
            <w:pPr>
              <w:rPr>
                <w:rFonts w:ascii="宋体" w:hAnsi="宋体"/>
                <w:sz w:val="18"/>
                <w:szCs w:val="18"/>
              </w:rPr>
            </w:pPr>
            <w:r>
              <w:rPr>
                <w:rFonts w:ascii="宋体" w:hAnsi="宋体" w:hint="eastAsia"/>
                <w:sz w:val="18"/>
                <w:szCs w:val="18"/>
              </w:rPr>
              <w:t>★电池容量</w:t>
            </w:r>
          </w:p>
        </w:tc>
        <w:tc>
          <w:tcPr>
            <w:tcW w:w="4187" w:type="dxa"/>
            <w:vAlign w:val="center"/>
          </w:tcPr>
          <w:p w14:paraId="17F4C852" w14:textId="77777777" w:rsidR="00A518CF" w:rsidRDefault="00A518CF" w:rsidP="00C405A2">
            <w:pPr>
              <w:rPr>
                <w:rFonts w:ascii="宋体" w:hAnsi="宋体"/>
                <w:sz w:val="18"/>
                <w:szCs w:val="18"/>
              </w:rPr>
            </w:pPr>
            <w:r>
              <w:rPr>
                <w:rFonts w:ascii="宋体" w:hAnsi="宋体" w:hint="eastAsia"/>
                <w:sz w:val="18"/>
                <w:szCs w:val="18"/>
              </w:rPr>
              <w:t>≥2</w:t>
            </w:r>
            <w:r>
              <w:rPr>
                <w:rFonts w:ascii="宋体" w:hAnsi="宋体"/>
                <w:sz w:val="18"/>
                <w:szCs w:val="18"/>
              </w:rPr>
              <w:t>00AH</w:t>
            </w:r>
            <w:r>
              <w:rPr>
                <w:rFonts w:ascii="宋体" w:hAnsi="宋体" w:hint="eastAsia"/>
                <w:sz w:val="18"/>
                <w:szCs w:val="18"/>
              </w:rPr>
              <w:t>，且满载负荷连续使用时间≥6H</w:t>
            </w:r>
          </w:p>
        </w:tc>
        <w:tc>
          <w:tcPr>
            <w:tcW w:w="731" w:type="dxa"/>
            <w:vAlign w:val="center"/>
          </w:tcPr>
          <w:p w14:paraId="24B5BDB2" w14:textId="77777777" w:rsidR="00A518CF" w:rsidRDefault="00A518CF" w:rsidP="00C405A2">
            <w:pPr>
              <w:rPr>
                <w:rFonts w:ascii="宋体" w:hAnsi="宋体"/>
                <w:sz w:val="18"/>
                <w:szCs w:val="18"/>
              </w:rPr>
            </w:pPr>
          </w:p>
        </w:tc>
      </w:tr>
      <w:tr w:rsidR="00A518CF" w14:paraId="0D6DC44A" w14:textId="77777777" w:rsidTr="00C405A2">
        <w:trPr>
          <w:trHeight w:val="643"/>
          <w:jc w:val="center"/>
        </w:trPr>
        <w:tc>
          <w:tcPr>
            <w:tcW w:w="660" w:type="dxa"/>
            <w:vMerge/>
            <w:vAlign w:val="center"/>
          </w:tcPr>
          <w:p w14:paraId="52DD5B9F" w14:textId="77777777" w:rsidR="00A518CF" w:rsidRDefault="00A518CF" w:rsidP="00C405A2">
            <w:pPr>
              <w:jc w:val="center"/>
              <w:rPr>
                <w:rFonts w:ascii="宋体" w:hAnsi="宋体"/>
                <w:sz w:val="18"/>
                <w:szCs w:val="18"/>
              </w:rPr>
            </w:pPr>
          </w:p>
        </w:tc>
        <w:tc>
          <w:tcPr>
            <w:tcW w:w="730" w:type="dxa"/>
            <w:vAlign w:val="center"/>
          </w:tcPr>
          <w:p w14:paraId="1110B81C" w14:textId="77777777" w:rsidR="00A518CF" w:rsidRDefault="00A518CF" w:rsidP="00C405A2">
            <w:pPr>
              <w:jc w:val="center"/>
              <w:rPr>
                <w:rFonts w:ascii="宋体" w:hAnsi="宋体"/>
                <w:sz w:val="18"/>
                <w:szCs w:val="18"/>
              </w:rPr>
            </w:pPr>
            <w:r>
              <w:rPr>
                <w:rFonts w:ascii="宋体" w:hAnsi="宋体" w:hint="eastAsia"/>
                <w:sz w:val="18"/>
                <w:szCs w:val="18"/>
              </w:rPr>
              <w:t>充电器</w:t>
            </w:r>
          </w:p>
        </w:tc>
        <w:tc>
          <w:tcPr>
            <w:tcW w:w="2409" w:type="dxa"/>
            <w:gridSpan w:val="2"/>
            <w:vAlign w:val="center"/>
          </w:tcPr>
          <w:p w14:paraId="4973B960" w14:textId="77777777" w:rsidR="00A518CF" w:rsidRDefault="00A518CF" w:rsidP="00C405A2">
            <w:pPr>
              <w:rPr>
                <w:rFonts w:ascii="宋体" w:hAnsi="宋体"/>
                <w:sz w:val="18"/>
                <w:szCs w:val="18"/>
              </w:rPr>
            </w:pPr>
            <w:r>
              <w:rPr>
                <w:rFonts w:ascii="宋体" w:hAnsi="宋体" w:hint="eastAsia"/>
                <w:sz w:val="18"/>
                <w:szCs w:val="18"/>
              </w:rPr>
              <w:t>数量</w:t>
            </w:r>
          </w:p>
        </w:tc>
        <w:tc>
          <w:tcPr>
            <w:tcW w:w="4187" w:type="dxa"/>
            <w:vAlign w:val="center"/>
          </w:tcPr>
          <w:p w14:paraId="779B8258" w14:textId="77777777" w:rsidR="00A518CF" w:rsidRDefault="00A518CF" w:rsidP="00C405A2">
            <w:pPr>
              <w:rPr>
                <w:rFonts w:ascii="宋体" w:hAnsi="宋体"/>
                <w:sz w:val="18"/>
                <w:szCs w:val="18"/>
              </w:rPr>
            </w:pPr>
            <w:r>
              <w:rPr>
                <w:rFonts w:ascii="宋体" w:hAnsi="宋体" w:hint="eastAsia"/>
                <w:sz w:val="18"/>
                <w:szCs w:val="18"/>
              </w:rPr>
              <w:t>1</w:t>
            </w:r>
            <w:r>
              <w:rPr>
                <w:rFonts w:ascii="宋体" w:hAnsi="宋体"/>
                <w:sz w:val="18"/>
                <w:szCs w:val="18"/>
              </w:rPr>
              <w:t>0</w:t>
            </w:r>
            <w:r>
              <w:rPr>
                <w:rFonts w:ascii="宋体" w:hAnsi="宋体" w:hint="eastAsia"/>
                <w:sz w:val="18"/>
                <w:szCs w:val="18"/>
              </w:rPr>
              <w:t>套，1～2.5小时快速充电，</w:t>
            </w:r>
            <w:proofErr w:type="gramStart"/>
            <w:r>
              <w:rPr>
                <w:rFonts w:ascii="宋体" w:hAnsi="宋体" w:hint="eastAsia"/>
                <w:sz w:val="18"/>
                <w:szCs w:val="18"/>
              </w:rPr>
              <w:t>随充随用</w:t>
            </w:r>
            <w:proofErr w:type="gramEnd"/>
            <w:r>
              <w:rPr>
                <w:rFonts w:ascii="宋体" w:hAnsi="宋体" w:hint="eastAsia"/>
                <w:sz w:val="18"/>
                <w:szCs w:val="18"/>
              </w:rPr>
              <w:t>，无需换电池（随车配带全自动充电装置）</w:t>
            </w:r>
          </w:p>
        </w:tc>
        <w:tc>
          <w:tcPr>
            <w:tcW w:w="731" w:type="dxa"/>
            <w:vAlign w:val="center"/>
          </w:tcPr>
          <w:p w14:paraId="23E46E72" w14:textId="77777777" w:rsidR="00A518CF" w:rsidRDefault="00A518CF" w:rsidP="00C405A2">
            <w:pPr>
              <w:rPr>
                <w:rFonts w:ascii="宋体" w:hAnsi="宋体"/>
                <w:sz w:val="18"/>
                <w:szCs w:val="18"/>
              </w:rPr>
            </w:pPr>
          </w:p>
        </w:tc>
      </w:tr>
      <w:tr w:rsidR="00A518CF" w14:paraId="20EDF7A2" w14:textId="77777777" w:rsidTr="00C405A2">
        <w:trPr>
          <w:trHeight w:val="223"/>
          <w:jc w:val="center"/>
        </w:trPr>
        <w:tc>
          <w:tcPr>
            <w:tcW w:w="660" w:type="dxa"/>
            <w:vMerge/>
            <w:vAlign w:val="center"/>
          </w:tcPr>
          <w:p w14:paraId="470FF930" w14:textId="77777777" w:rsidR="00A518CF" w:rsidRDefault="00A518CF" w:rsidP="00C405A2">
            <w:pPr>
              <w:jc w:val="center"/>
              <w:rPr>
                <w:rFonts w:ascii="宋体" w:hAnsi="宋体"/>
                <w:sz w:val="18"/>
                <w:szCs w:val="18"/>
              </w:rPr>
            </w:pPr>
          </w:p>
        </w:tc>
        <w:tc>
          <w:tcPr>
            <w:tcW w:w="730" w:type="dxa"/>
            <w:vMerge w:val="restart"/>
            <w:vAlign w:val="center"/>
          </w:tcPr>
          <w:p w14:paraId="4AD78A04" w14:textId="77777777" w:rsidR="00A518CF" w:rsidRDefault="00A518CF" w:rsidP="00C405A2">
            <w:pPr>
              <w:jc w:val="center"/>
              <w:rPr>
                <w:rFonts w:ascii="宋体" w:hAnsi="宋体"/>
                <w:sz w:val="18"/>
                <w:szCs w:val="18"/>
              </w:rPr>
            </w:pPr>
            <w:r>
              <w:rPr>
                <w:rFonts w:ascii="宋体" w:hAnsi="宋体" w:hint="eastAsia"/>
                <w:sz w:val="18"/>
                <w:szCs w:val="18"/>
              </w:rPr>
              <w:t>其他</w:t>
            </w:r>
          </w:p>
        </w:tc>
        <w:tc>
          <w:tcPr>
            <w:tcW w:w="2409" w:type="dxa"/>
            <w:gridSpan w:val="2"/>
            <w:vAlign w:val="center"/>
          </w:tcPr>
          <w:p w14:paraId="49D6A4A7" w14:textId="77777777" w:rsidR="00A518CF" w:rsidRDefault="00A518CF" w:rsidP="00C405A2">
            <w:pPr>
              <w:rPr>
                <w:rFonts w:ascii="宋体" w:hAnsi="宋体"/>
                <w:sz w:val="18"/>
                <w:szCs w:val="18"/>
              </w:rPr>
            </w:pPr>
            <w:r>
              <w:rPr>
                <w:rFonts w:ascii="宋体" w:hAnsi="宋体" w:hint="eastAsia"/>
                <w:sz w:val="18"/>
                <w:szCs w:val="18"/>
              </w:rPr>
              <w:t>驾驶室</w:t>
            </w:r>
          </w:p>
        </w:tc>
        <w:tc>
          <w:tcPr>
            <w:tcW w:w="4187" w:type="dxa"/>
            <w:vAlign w:val="center"/>
          </w:tcPr>
          <w:p w14:paraId="4A777568" w14:textId="77777777" w:rsidR="00A518CF" w:rsidRDefault="00A518CF" w:rsidP="00C405A2">
            <w:pPr>
              <w:rPr>
                <w:rFonts w:ascii="宋体" w:hAnsi="宋体"/>
                <w:sz w:val="18"/>
                <w:szCs w:val="18"/>
              </w:rPr>
            </w:pPr>
            <w:r>
              <w:rPr>
                <w:rFonts w:ascii="宋体" w:hAnsi="宋体" w:hint="eastAsia"/>
                <w:sz w:val="18"/>
                <w:szCs w:val="18"/>
              </w:rPr>
              <w:t>敞开式，配驾驶员座椅及防护架</w:t>
            </w:r>
          </w:p>
        </w:tc>
        <w:tc>
          <w:tcPr>
            <w:tcW w:w="731" w:type="dxa"/>
            <w:vAlign w:val="center"/>
          </w:tcPr>
          <w:p w14:paraId="63DFEF58" w14:textId="77777777" w:rsidR="00A518CF" w:rsidRDefault="00A518CF" w:rsidP="00C405A2">
            <w:pPr>
              <w:rPr>
                <w:rFonts w:ascii="宋体" w:hAnsi="宋体"/>
                <w:sz w:val="18"/>
                <w:szCs w:val="18"/>
              </w:rPr>
            </w:pPr>
          </w:p>
        </w:tc>
      </w:tr>
      <w:tr w:rsidR="00A518CF" w14:paraId="71057FC1" w14:textId="77777777" w:rsidTr="00C405A2">
        <w:trPr>
          <w:trHeight w:val="215"/>
          <w:jc w:val="center"/>
        </w:trPr>
        <w:tc>
          <w:tcPr>
            <w:tcW w:w="660" w:type="dxa"/>
            <w:vMerge/>
            <w:vAlign w:val="center"/>
          </w:tcPr>
          <w:p w14:paraId="6441D492" w14:textId="77777777" w:rsidR="00A518CF" w:rsidRDefault="00A518CF" w:rsidP="00C405A2">
            <w:pPr>
              <w:jc w:val="center"/>
              <w:rPr>
                <w:rFonts w:ascii="宋体" w:hAnsi="宋体"/>
                <w:sz w:val="18"/>
                <w:szCs w:val="18"/>
              </w:rPr>
            </w:pPr>
          </w:p>
        </w:tc>
        <w:tc>
          <w:tcPr>
            <w:tcW w:w="730" w:type="dxa"/>
            <w:vMerge/>
            <w:vAlign w:val="center"/>
          </w:tcPr>
          <w:p w14:paraId="4C84D342" w14:textId="77777777" w:rsidR="00A518CF" w:rsidRDefault="00A518CF" w:rsidP="00C405A2">
            <w:pPr>
              <w:jc w:val="center"/>
              <w:rPr>
                <w:rFonts w:ascii="宋体" w:hAnsi="宋体"/>
                <w:sz w:val="18"/>
                <w:szCs w:val="18"/>
              </w:rPr>
            </w:pPr>
          </w:p>
        </w:tc>
        <w:tc>
          <w:tcPr>
            <w:tcW w:w="2409" w:type="dxa"/>
            <w:gridSpan w:val="2"/>
            <w:vAlign w:val="center"/>
          </w:tcPr>
          <w:p w14:paraId="1EA96C3C" w14:textId="77777777" w:rsidR="00A518CF" w:rsidRDefault="00A518CF" w:rsidP="00C405A2">
            <w:pPr>
              <w:rPr>
                <w:rFonts w:ascii="宋体" w:hAnsi="宋体"/>
                <w:sz w:val="18"/>
                <w:szCs w:val="18"/>
              </w:rPr>
            </w:pPr>
            <w:r>
              <w:rPr>
                <w:rFonts w:ascii="宋体" w:hAnsi="宋体" w:hint="eastAsia"/>
                <w:sz w:val="18"/>
                <w:szCs w:val="18"/>
              </w:rPr>
              <w:t>轮胎</w:t>
            </w:r>
          </w:p>
        </w:tc>
        <w:tc>
          <w:tcPr>
            <w:tcW w:w="4187" w:type="dxa"/>
            <w:vAlign w:val="center"/>
          </w:tcPr>
          <w:p w14:paraId="64AA0ACB" w14:textId="77777777" w:rsidR="00A518CF" w:rsidRDefault="00A518CF" w:rsidP="00C405A2">
            <w:pPr>
              <w:rPr>
                <w:rFonts w:ascii="宋体" w:hAnsi="宋体"/>
                <w:sz w:val="18"/>
                <w:szCs w:val="18"/>
              </w:rPr>
            </w:pPr>
            <w:r>
              <w:rPr>
                <w:rFonts w:ascii="宋体" w:hAnsi="宋体" w:hint="eastAsia"/>
                <w:sz w:val="18"/>
                <w:szCs w:val="18"/>
              </w:rPr>
              <w:t>★4轮采用白色实心环保无痕胎</w:t>
            </w:r>
          </w:p>
        </w:tc>
        <w:tc>
          <w:tcPr>
            <w:tcW w:w="731" w:type="dxa"/>
            <w:vAlign w:val="center"/>
          </w:tcPr>
          <w:p w14:paraId="6A6CF525" w14:textId="77777777" w:rsidR="00A518CF" w:rsidRDefault="00A518CF" w:rsidP="00C405A2">
            <w:pPr>
              <w:rPr>
                <w:rFonts w:ascii="宋体" w:hAnsi="宋体"/>
                <w:sz w:val="18"/>
                <w:szCs w:val="18"/>
              </w:rPr>
            </w:pPr>
          </w:p>
        </w:tc>
      </w:tr>
      <w:tr w:rsidR="00A518CF" w14:paraId="23F9B8BC" w14:textId="77777777" w:rsidTr="00C405A2">
        <w:trPr>
          <w:trHeight w:val="450"/>
          <w:jc w:val="center"/>
        </w:trPr>
        <w:tc>
          <w:tcPr>
            <w:tcW w:w="660" w:type="dxa"/>
            <w:vMerge/>
            <w:vAlign w:val="center"/>
          </w:tcPr>
          <w:p w14:paraId="7B02FDDB" w14:textId="77777777" w:rsidR="00A518CF" w:rsidRDefault="00A518CF" w:rsidP="00C405A2">
            <w:pPr>
              <w:jc w:val="center"/>
              <w:rPr>
                <w:rFonts w:ascii="宋体" w:hAnsi="宋体"/>
                <w:sz w:val="18"/>
                <w:szCs w:val="18"/>
              </w:rPr>
            </w:pPr>
          </w:p>
        </w:tc>
        <w:tc>
          <w:tcPr>
            <w:tcW w:w="730" w:type="dxa"/>
            <w:vMerge/>
            <w:vAlign w:val="center"/>
          </w:tcPr>
          <w:p w14:paraId="3CD1A662" w14:textId="77777777" w:rsidR="00A518CF" w:rsidRDefault="00A518CF" w:rsidP="00C405A2">
            <w:pPr>
              <w:jc w:val="center"/>
              <w:rPr>
                <w:rFonts w:ascii="宋体" w:hAnsi="宋体"/>
                <w:sz w:val="18"/>
                <w:szCs w:val="18"/>
              </w:rPr>
            </w:pPr>
          </w:p>
        </w:tc>
        <w:tc>
          <w:tcPr>
            <w:tcW w:w="2409" w:type="dxa"/>
            <w:gridSpan w:val="2"/>
            <w:vAlign w:val="center"/>
          </w:tcPr>
          <w:p w14:paraId="51E8BFC3" w14:textId="77777777" w:rsidR="00A518CF" w:rsidRDefault="00A518CF" w:rsidP="00C405A2">
            <w:pPr>
              <w:rPr>
                <w:rFonts w:ascii="宋体" w:hAnsi="宋体"/>
                <w:sz w:val="18"/>
                <w:szCs w:val="18"/>
              </w:rPr>
            </w:pPr>
            <w:r>
              <w:rPr>
                <w:rFonts w:ascii="宋体" w:hAnsi="宋体" w:hint="eastAsia"/>
                <w:sz w:val="18"/>
                <w:szCs w:val="18"/>
              </w:rPr>
              <w:t>辅助配置</w:t>
            </w:r>
          </w:p>
        </w:tc>
        <w:tc>
          <w:tcPr>
            <w:tcW w:w="4187" w:type="dxa"/>
            <w:vAlign w:val="center"/>
          </w:tcPr>
          <w:p w14:paraId="69118496" w14:textId="77777777" w:rsidR="00A518CF" w:rsidRDefault="00A518CF" w:rsidP="00C405A2">
            <w:pPr>
              <w:rPr>
                <w:rFonts w:ascii="宋体" w:hAnsi="宋体"/>
                <w:sz w:val="18"/>
                <w:szCs w:val="18"/>
              </w:rPr>
            </w:pPr>
            <w:r>
              <w:rPr>
                <w:rFonts w:ascii="宋体" w:hAnsi="宋体" w:hint="eastAsia"/>
                <w:sz w:val="18"/>
                <w:szCs w:val="18"/>
              </w:rPr>
              <w:t>后视镜、倒车提醒、工作尾灯、方向盘旋转球柄、</w:t>
            </w:r>
            <w:proofErr w:type="gramStart"/>
            <w:r>
              <w:rPr>
                <w:rFonts w:ascii="宋体" w:hAnsi="宋体" w:hint="eastAsia"/>
                <w:sz w:val="18"/>
                <w:szCs w:val="18"/>
              </w:rPr>
              <w:t>储物格</w:t>
            </w:r>
            <w:proofErr w:type="gramEnd"/>
            <w:r>
              <w:rPr>
                <w:rFonts w:ascii="宋体" w:hAnsi="宋体"/>
                <w:sz w:val="18"/>
                <w:szCs w:val="18"/>
              </w:rPr>
              <w:t xml:space="preserve"> </w:t>
            </w:r>
            <w:r>
              <w:rPr>
                <w:rFonts w:ascii="宋体" w:hAnsi="宋体" w:hint="eastAsia"/>
                <w:sz w:val="18"/>
                <w:szCs w:val="18"/>
              </w:rPr>
              <w:t>、夜间作业照明大灯</w:t>
            </w:r>
          </w:p>
        </w:tc>
        <w:tc>
          <w:tcPr>
            <w:tcW w:w="731" w:type="dxa"/>
            <w:vAlign w:val="center"/>
          </w:tcPr>
          <w:p w14:paraId="60186C25" w14:textId="77777777" w:rsidR="00A518CF" w:rsidRDefault="00A518CF" w:rsidP="00C405A2">
            <w:pPr>
              <w:rPr>
                <w:rFonts w:ascii="宋体" w:hAnsi="宋体"/>
                <w:sz w:val="18"/>
                <w:szCs w:val="18"/>
              </w:rPr>
            </w:pPr>
          </w:p>
        </w:tc>
      </w:tr>
      <w:tr w:rsidR="00A518CF" w14:paraId="174BA284" w14:textId="77777777" w:rsidTr="00C405A2">
        <w:trPr>
          <w:trHeight w:val="519"/>
          <w:jc w:val="center"/>
        </w:trPr>
        <w:tc>
          <w:tcPr>
            <w:tcW w:w="660" w:type="dxa"/>
            <w:vMerge/>
            <w:vAlign w:val="center"/>
          </w:tcPr>
          <w:p w14:paraId="3E30D059" w14:textId="77777777" w:rsidR="00A518CF" w:rsidRDefault="00A518CF" w:rsidP="00C405A2">
            <w:pPr>
              <w:jc w:val="center"/>
              <w:rPr>
                <w:rFonts w:ascii="宋体" w:hAnsi="宋体"/>
                <w:sz w:val="18"/>
                <w:szCs w:val="18"/>
              </w:rPr>
            </w:pPr>
          </w:p>
        </w:tc>
        <w:tc>
          <w:tcPr>
            <w:tcW w:w="730" w:type="dxa"/>
            <w:vMerge/>
            <w:vAlign w:val="center"/>
          </w:tcPr>
          <w:p w14:paraId="71B5CE2E" w14:textId="77777777" w:rsidR="00A518CF" w:rsidRDefault="00A518CF" w:rsidP="00C405A2">
            <w:pPr>
              <w:jc w:val="center"/>
              <w:rPr>
                <w:rFonts w:ascii="宋体" w:hAnsi="宋体"/>
                <w:sz w:val="18"/>
                <w:szCs w:val="18"/>
              </w:rPr>
            </w:pPr>
          </w:p>
        </w:tc>
        <w:tc>
          <w:tcPr>
            <w:tcW w:w="2409" w:type="dxa"/>
            <w:gridSpan w:val="2"/>
            <w:vAlign w:val="center"/>
          </w:tcPr>
          <w:p w14:paraId="66B3B178" w14:textId="77777777" w:rsidR="00A518CF" w:rsidRDefault="00A518CF" w:rsidP="00C405A2">
            <w:pPr>
              <w:rPr>
                <w:rFonts w:ascii="宋体" w:hAnsi="宋体"/>
                <w:sz w:val="18"/>
                <w:szCs w:val="18"/>
              </w:rPr>
            </w:pPr>
            <w:r>
              <w:rPr>
                <w:rFonts w:ascii="宋体" w:hAnsi="宋体" w:hint="eastAsia"/>
                <w:sz w:val="18"/>
                <w:szCs w:val="18"/>
              </w:rPr>
              <w:t>噪音（驾驶员处</w:t>
            </w:r>
            <w:r>
              <w:rPr>
                <w:rFonts w:ascii="宋体" w:hAnsi="宋体"/>
                <w:sz w:val="18"/>
                <w:szCs w:val="18"/>
              </w:rPr>
              <w:t>）</w:t>
            </w:r>
          </w:p>
        </w:tc>
        <w:tc>
          <w:tcPr>
            <w:tcW w:w="4187" w:type="dxa"/>
            <w:vAlign w:val="center"/>
          </w:tcPr>
          <w:p w14:paraId="16AC450D" w14:textId="77777777" w:rsidR="00A518CF" w:rsidRDefault="00A518CF" w:rsidP="00C405A2">
            <w:pPr>
              <w:rPr>
                <w:rFonts w:ascii="宋体" w:hAnsi="宋体"/>
                <w:sz w:val="18"/>
                <w:szCs w:val="18"/>
              </w:rPr>
            </w:pPr>
            <w:r>
              <w:rPr>
                <w:rFonts w:ascii="宋体" w:hAnsi="宋体" w:hint="eastAsia"/>
                <w:sz w:val="18"/>
                <w:szCs w:val="18"/>
              </w:rPr>
              <w:t>≤7</w:t>
            </w:r>
            <w:r>
              <w:rPr>
                <w:rFonts w:ascii="宋体" w:hAnsi="宋体"/>
                <w:sz w:val="18"/>
                <w:szCs w:val="18"/>
              </w:rPr>
              <w:t>2dB(A)</w:t>
            </w:r>
          </w:p>
        </w:tc>
        <w:tc>
          <w:tcPr>
            <w:tcW w:w="731" w:type="dxa"/>
            <w:vAlign w:val="center"/>
          </w:tcPr>
          <w:p w14:paraId="69E1D23F" w14:textId="77777777" w:rsidR="00A518CF" w:rsidRDefault="00A518CF" w:rsidP="00C405A2">
            <w:pPr>
              <w:rPr>
                <w:rFonts w:ascii="宋体" w:hAnsi="宋体"/>
                <w:sz w:val="18"/>
                <w:szCs w:val="18"/>
              </w:rPr>
            </w:pPr>
          </w:p>
        </w:tc>
      </w:tr>
    </w:tbl>
    <w:p w14:paraId="4BA65D72" w14:textId="77777777" w:rsidR="00A518CF" w:rsidRDefault="00A518CF" w:rsidP="00A518CF">
      <w:pPr>
        <w:numPr>
          <w:ilvl w:val="255"/>
          <w:numId w:val="0"/>
        </w:numPr>
        <w:spacing w:line="360" w:lineRule="auto"/>
        <w:rPr>
          <w:rFonts w:ascii="宋体" w:hAnsi="宋体"/>
          <w:b/>
          <w:szCs w:val="21"/>
        </w:rPr>
      </w:pPr>
    </w:p>
    <w:p w14:paraId="485BC0CB" w14:textId="77777777" w:rsidR="00A518CF" w:rsidRDefault="00A518CF" w:rsidP="00A518CF">
      <w:pPr>
        <w:numPr>
          <w:ilvl w:val="255"/>
          <w:numId w:val="0"/>
        </w:numPr>
        <w:spacing w:line="360" w:lineRule="auto"/>
        <w:rPr>
          <w:rFonts w:ascii="宋体" w:hAnsi="宋体"/>
          <w:b/>
          <w:szCs w:val="21"/>
        </w:rPr>
      </w:pPr>
    </w:p>
    <w:p w14:paraId="0300188C" w14:textId="77777777" w:rsidR="00A518CF" w:rsidRDefault="00A518CF" w:rsidP="00A518CF">
      <w:pPr>
        <w:numPr>
          <w:ilvl w:val="255"/>
          <w:numId w:val="0"/>
        </w:numPr>
        <w:spacing w:line="360" w:lineRule="auto"/>
        <w:rPr>
          <w:rFonts w:ascii="宋体" w:hAnsi="宋体"/>
          <w:b/>
          <w:szCs w:val="21"/>
        </w:rPr>
      </w:pPr>
    </w:p>
    <w:p w14:paraId="35BA5C72" w14:textId="77777777" w:rsidR="00A518CF" w:rsidRDefault="00A518CF" w:rsidP="00A518CF">
      <w:pPr>
        <w:spacing w:line="360" w:lineRule="auto"/>
        <w:rPr>
          <w:rFonts w:ascii="宋体" w:hAnsi="宋体"/>
          <w:szCs w:val="21"/>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914"/>
        <w:gridCol w:w="2173"/>
        <w:gridCol w:w="4206"/>
        <w:gridCol w:w="760"/>
      </w:tblGrid>
      <w:tr w:rsidR="00A518CF" w14:paraId="0D0A188A" w14:textId="77777777" w:rsidTr="00C405A2">
        <w:trPr>
          <w:trHeight w:val="297"/>
          <w:jc w:val="center"/>
        </w:trPr>
        <w:tc>
          <w:tcPr>
            <w:tcW w:w="687" w:type="dxa"/>
          </w:tcPr>
          <w:p w14:paraId="497953FD" w14:textId="77777777" w:rsidR="00A518CF" w:rsidRDefault="00A518CF" w:rsidP="00C405A2">
            <w:pPr>
              <w:jc w:val="center"/>
              <w:rPr>
                <w:rFonts w:ascii="宋体" w:hAnsi="宋体"/>
                <w:b/>
                <w:szCs w:val="21"/>
              </w:rPr>
            </w:pPr>
            <w:r>
              <w:rPr>
                <w:rFonts w:ascii="宋体" w:hAnsi="宋体" w:hint="eastAsia"/>
                <w:b/>
                <w:szCs w:val="21"/>
              </w:rPr>
              <w:t>名称</w:t>
            </w:r>
          </w:p>
        </w:tc>
        <w:tc>
          <w:tcPr>
            <w:tcW w:w="891" w:type="dxa"/>
          </w:tcPr>
          <w:p w14:paraId="4E97E1D5" w14:textId="77777777" w:rsidR="00A518CF" w:rsidRDefault="00A518CF" w:rsidP="00C405A2">
            <w:pPr>
              <w:jc w:val="center"/>
              <w:rPr>
                <w:rFonts w:ascii="宋体" w:hAnsi="宋体"/>
                <w:b/>
                <w:szCs w:val="21"/>
              </w:rPr>
            </w:pPr>
            <w:r>
              <w:rPr>
                <w:rFonts w:ascii="宋体" w:hAnsi="宋体" w:hint="eastAsia"/>
                <w:b/>
                <w:szCs w:val="21"/>
              </w:rPr>
              <w:t>部件</w:t>
            </w:r>
          </w:p>
        </w:tc>
        <w:tc>
          <w:tcPr>
            <w:tcW w:w="2118" w:type="dxa"/>
          </w:tcPr>
          <w:p w14:paraId="33BF88D0" w14:textId="77777777" w:rsidR="00A518CF" w:rsidRDefault="00A518CF" w:rsidP="00C405A2">
            <w:pPr>
              <w:jc w:val="center"/>
              <w:rPr>
                <w:rFonts w:ascii="宋体" w:hAnsi="宋体"/>
                <w:b/>
                <w:szCs w:val="21"/>
              </w:rPr>
            </w:pPr>
            <w:r>
              <w:rPr>
                <w:rFonts w:ascii="宋体" w:hAnsi="宋体" w:hint="eastAsia"/>
                <w:b/>
                <w:szCs w:val="21"/>
              </w:rPr>
              <w:t>项目</w:t>
            </w:r>
          </w:p>
        </w:tc>
        <w:tc>
          <w:tcPr>
            <w:tcW w:w="4100" w:type="dxa"/>
          </w:tcPr>
          <w:p w14:paraId="55F064A2" w14:textId="77777777" w:rsidR="00A518CF" w:rsidRDefault="00A518CF" w:rsidP="00C405A2">
            <w:pPr>
              <w:jc w:val="center"/>
              <w:rPr>
                <w:rFonts w:ascii="宋体" w:hAnsi="宋体"/>
                <w:b/>
                <w:szCs w:val="21"/>
              </w:rPr>
            </w:pPr>
            <w:r>
              <w:rPr>
                <w:rFonts w:ascii="宋体" w:hAnsi="宋体" w:hint="eastAsia"/>
                <w:b/>
                <w:szCs w:val="21"/>
              </w:rPr>
              <w:t>参数要求</w:t>
            </w:r>
          </w:p>
        </w:tc>
        <w:tc>
          <w:tcPr>
            <w:tcW w:w="741" w:type="dxa"/>
          </w:tcPr>
          <w:p w14:paraId="0251893A" w14:textId="77777777" w:rsidR="00A518CF" w:rsidRDefault="00A518CF" w:rsidP="00C405A2">
            <w:pPr>
              <w:jc w:val="center"/>
              <w:rPr>
                <w:rFonts w:ascii="宋体" w:hAnsi="宋体"/>
                <w:b/>
                <w:szCs w:val="21"/>
              </w:rPr>
            </w:pPr>
            <w:r>
              <w:rPr>
                <w:rFonts w:ascii="宋体" w:hAnsi="宋体" w:hint="eastAsia"/>
                <w:b/>
                <w:szCs w:val="21"/>
              </w:rPr>
              <w:t>备注</w:t>
            </w:r>
          </w:p>
        </w:tc>
      </w:tr>
      <w:tr w:rsidR="00A518CF" w14:paraId="56BCE103" w14:textId="77777777" w:rsidTr="00C405A2">
        <w:trPr>
          <w:trHeight w:val="318"/>
          <w:jc w:val="center"/>
        </w:trPr>
        <w:tc>
          <w:tcPr>
            <w:tcW w:w="687" w:type="dxa"/>
            <w:vMerge w:val="restart"/>
            <w:vAlign w:val="center"/>
          </w:tcPr>
          <w:p w14:paraId="575C2EE4" w14:textId="77777777" w:rsidR="00A518CF" w:rsidRDefault="00A518CF" w:rsidP="00C405A2">
            <w:pPr>
              <w:jc w:val="center"/>
              <w:rPr>
                <w:rFonts w:ascii="宋体" w:hAnsi="宋体"/>
                <w:szCs w:val="21"/>
              </w:rPr>
            </w:pPr>
            <w:r>
              <w:rPr>
                <w:rFonts w:ascii="宋体" w:hAnsi="宋体" w:hint="eastAsia"/>
                <w:b/>
                <w:szCs w:val="21"/>
              </w:rPr>
              <w:t>手动托盘搬运车</w:t>
            </w:r>
          </w:p>
        </w:tc>
        <w:tc>
          <w:tcPr>
            <w:tcW w:w="891" w:type="dxa"/>
            <w:vMerge w:val="restart"/>
            <w:vAlign w:val="center"/>
          </w:tcPr>
          <w:p w14:paraId="067FB99D" w14:textId="77777777" w:rsidR="00A518CF" w:rsidRDefault="00A518CF" w:rsidP="00C405A2">
            <w:pPr>
              <w:jc w:val="center"/>
              <w:rPr>
                <w:rFonts w:ascii="宋体" w:hAnsi="宋体"/>
                <w:szCs w:val="21"/>
              </w:rPr>
            </w:pPr>
            <w:r>
              <w:rPr>
                <w:rFonts w:ascii="宋体" w:hAnsi="宋体" w:hint="eastAsia"/>
                <w:szCs w:val="21"/>
              </w:rPr>
              <w:t>叉车性能参数</w:t>
            </w:r>
          </w:p>
        </w:tc>
        <w:tc>
          <w:tcPr>
            <w:tcW w:w="2118" w:type="dxa"/>
            <w:vAlign w:val="center"/>
          </w:tcPr>
          <w:p w14:paraId="6D006997" w14:textId="77777777" w:rsidR="00A518CF" w:rsidRDefault="00A518CF" w:rsidP="00C405A2">
            <w:pPr>
              <w:rPr>
                <w:rFonts w:ascii="宋体" w:hAnsi="宋体"/>
                <w:szCs w:val="21"/>
              </w:rPr>
            </w:pPr>
            <w:r>
              <w:rPr>
                <w:rFonts w:ascii="宋体" w:hAnsi="宋体" w:hint="eastAsia"/>
                <w:b/>
                <w:szCs w:val="21"/>
              </w:rPr>
              <w:t>品牌</w:t>
            </w:r>
          </w:p>
        </w:tc>
        <w:tc>
          <w:tcPr>
            <w:tcW w:w="4100" w:type="dxa"/>
            <w:vAlign w:val="center"/>
          </w:tcPr>
          <w:p w14:paraId="43DFB07B" w14:textId="77777777" w:rsidR="00A518CF" w:rsidRDefault="00A518CF" w:rsidP="00C405A2">
            <w:pPr>
              <w:rPr>
                <w:rFonts w:ascii="宋体" w:hAnsi="宋体"/>
                <w:szCs w:val="21"/>
              </w:rPr>
            </w:pPr>
            <w:r>
              <w:rPr>
                <w:rFonts w:ascii="宋体" w:hAnsi="宋体" w:hint="eastAsia"/>
                <w:szCs w:val="21"/>
              </w:rPr>
              <w:t>比亚迪、杭叉、合力或同等及以上品牌</w:t>
            </w:r>
          </w:p>
        </w:tc>
        <w:tc>
          <w:tcPr>
            <w:tcW w:w="741" w:type="dxa"/>
            <w:vAlign w:val="center"/>
          </w:tcPr>
          <w:p w14:paraId="77822470" w14:textId="77777777" w:rsidR="00A518CF" w:rsidRDefault="00A518CF" w:rsidP="00C405A2">
            <w:pPr>
              <w:rPr>
                <w:rFonts w:ascii="宋体" w:hAnsi="宋体"/>
                <w:szCs w:val="21"/>
              </w:rPr>
            </w:pPr>
          </w:p>
        </w:tc>
      </w:tr>
      <w:tr w:rsidR="00A518CF" w14:paraId="0C73A8D3" w14:textId="77777777" w:rsidTr="00C405A2">
        <w:trPr>
          <w:trHeight w:val="318"/>
          <w:jc w:val="center"/>
        </w:trPr>
        <w:tc>
          <w:tcPr>
            <w:tcW w:w="687" w:type="dxa"/>
            <w:vMerge/>
            <w:vAlign w:val="center"/>
          </w:tcPr>
          <w:p w14:paraId="2711018A" w14:textId="77777777" w:rsidR="00A518CF" w:rsidRDefault="00A518CF" w:rsidP="00C405A2">
            <w:pPr>
              <w:jc w:val="center"/>
              <w:rPr>
                <w:rFonts w:ascii="宋体" w:hAnsi="宋体"/>
                <w:szCs w:val="21"/>
              </w:rPr>
            </w:pPr>
          </w:p>
        </w:tc>
        <w:tc>
          <w:tcPr>
            <w:tcW w:w="891" w:type="dxa"/>
            <w:vMerge/>
            <w:vAlign w:val="center"/>
          </w:tcPr>
          <w:p w14:paraId="5274CF9E" w14:textId="77777777" w:rsidR="00A518CF" w:rsidRDefault="00A518CF" w:rsidP="00C405A2">
            <w:pPr>
              <w:jc w:val="center"/>
              <w:rPr>
                <w:rFonts w:ascii="宋体" w:hAnsi="宋体"/>
                <w:szCs w:val="21"/>
              </w:rPr>
            </w:pPr>
          </w:p>
        </w:tc>
        <w:tc>
          <w:tcPr>
            <w:tcW w:w="2118" w:type="dxa"/>
            <w:vAlign w:val="center"/>
          </w:tcPr>
          <w:p w14:paraId="664DBAFC" w14:textId="77777777" w:rsidR="00A518CF" w:rsidRDefault="00A518CF" w:rsidP="00C405A2">
            <w:pPr>
              <w:rPr>
                <w:rFonts w:ascii="宋体" w:hAnsi="宋体"/>
                <w:szCs w:val="21"/>
              </w:rPr>
            </w:pPr>
            <w:r>
              <w:rPr>
                <w:rFonts w:ascii="宋体" w:hAnsi="宋体" w:hint="eastAsia"/>
                <w:szCs w:val="21"/>
              </w:rPr>
              <w:t>数量</w:t>
            </w:r>
          </w:p>
        </w:tc>
        <w:tc>
          <w:tcPr>
            <w:tcW w:w="4100" w:type="dxa"/>
            <w:vAlign w:val="center"/>
          </w:tcPr>
          <w:p w14:paraId="4F0B468A" w14:textId="77777777" w:rsidR="00A518CF" w:rsidRDefault="00A518CF" w:rsidP="00C405A2">
            <w:pPr>
              <w:ind w:firstLineChars="100" w:firstLine="21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台</w:t>
            </w:r>
          </w:p>
        </w:tc>
        <w:tc>
          <w:tcPr>
            <w:tcW w:w="741" w:type="dxa"/>
            <w:vAlign w:val="center"/>
          </w:tcPr>
          <w:p w14:paraId="7E9DF2AC" w14:textId="77777777" w:rsidR="00A518CF" w:rsidRDefault="00A518CF" w:rsidP="00C405A2">
            <w:pPr>
              <w:rPr>
                <w:rFonts w:ascii="宋体" w:hAnsi="宋体"/>
                <w:szCs w:val="21"/>
              </w:rPr>
            </w:pPr>
          </w:p>
        </w:tc>
      </w:tr>
      <w:tr w:rsidR="00A518CF" w14:paraId="0367FF08" w14:textId="77777777" w:rsidTr="00C405A2">
        <w:trPr>
          <w:trHeight w:val="318"/>
          <w:jc w:val="center"/>
        </w:trPr>
        <w:tc>
          <w:tcPr>
            <w:tcW w:w="687" w:type="dxa"/>
            <w:vMerge/>
            <w:vAlign w:val="center"/>
          </w:tcPr>
          <w:p w14:paraId="4C204F57" w14:textId="77777777" w:rsidR="00A518CF" w:rsidRDefault="00A518CF" w:rsidP="00C405A2">
            <w:pPr>
              <w:jc w:val="center"/>
              <w:rPr>
                <w:rFonts w:ascii="宋体" w:hAnsi="宋体"/>
                <w:szCs w:val="21"/>
              </w:rPr>
            </w:pPr>
          </w:p>
        </w:tc>
        <w:tc>
          <w:tcPr>
            <w:tcW w:w="891" w:type="dxa"/>
            <w:vMerge/>
            <w:vAlign w:val="center"/>
          </w:tcPr>
          <w:p w14:paraId="0E908849" w14:textId="77777777" w:rsidR="00A518CF" w:rsidRDefault="00A518CF" w:rsidP="00C405A2">
            <w:pPr>
              <w:jc w:val="center"/>
              <w:rPr>
                <w:rFonts w:ascii="宋体" w:hAnsi="宋体"/>
                <w:szCs w:val="21"/>
              </w:rPr>
            </w:pPr>
          </w:p>
        </w:tc>
        <w:tc>
          <w:tcPr>
            <w:tcW w:w="2118" w:type="dxa"/>
            <w:vAlign w:val="center"/>
          </w:tcPr>
          <w:p w14:paraId="59C91D87" w14:textId="77777777" w:rsidR="00A518CF" w:rsidRDefault="00A518CF" w:rsidP="00C405A2">
            <w:pPr>
              <w:rPr>
                <w:rFonts w:ascii="宋体" w:hAnsi="宋体"/>
                <w:szCs w:val="21"/>
              </w:rPr>
            </w:pPr>
            <w:r>
              <w:rPr>
                <w:rFonts w:ascii="宋体" w:hAnsi="宋体" w:hint="eastAsia"/>
                <w:szCs w:val="21"/>
              </w:rPr>
              <w:t>额定载荷</w:t>
            </w:r>
          </w:p>
        </w:tc>
        <w:tc>
          <w:tcPr>
            <w:tcW w:w="4100" w:type="dxa"/>
            <w:vAlign w:val="center"/>
          </w:tcPr>
          <w:p w14:paraId="137EA90D" w14:textId="77777777" w:rsidR="00A518CF" w:rsidRDefault="00A518CF" w:rsidP="00C405A2">
            <w:pPr>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T</w:t>
            </w:r>
          </w:p>
        </w:tc>
        <w:tc>
          <w:tcPr>
            <w:tcW w:w="741" w:type="dxa"/>
            <w:vAlign w:val="center"/>
          </w:tcPr>
          <w:p w14:paraId="7D280580" w14:textId="77777777" w:rsidR="00A518CF" w:rsidRDefault="00A518CF" w:rsidP="00C405A2">
            <w:pPr>
              <w:rPr>
                <w:rFonts w:ascii="宋体" w:hAnsi="宋体"/>
                <w:szCs w:val="21"/>
              </w:rPr>
            </w:pPr>
          </w:p>
        </w:tc>
      </w:tr>
      <w:tr w:rsidR="00A518CF" w14:paraId="06530540" w14:textId="77777777" w:rsidTr="00C405A2">
        <w:trPr>
          <w:trHeight w:val="318"/>
          <w:jc w:val="center"/>
        </w:trPr>
        <w:tc>
          <w:tcPr>
            <w:tcW w:w="687" w:type="dxa"/>
            <w:vMerge/>
            <w:vAlign w:val="center"/>
          </w:tcPr>
          <w:p w14:paraId="47AF8F60" w14:textId="77777777" w:rsidR="00A518CF" w:rsidRDefault="00A518CF" w:rsidP="00C405A2">
            <w:pPr>
              <w:jc w:val="center"/>
              <w:rPr>
                <w:rFonts w:ascii="宋体" w:hAnsi="宋体"/>
                <w:szCs w:val="21"/>
              </w:rPr>
            </w:pPr>
          </w:p>
        </w:tc>
        <w:tc>
          <w:tcPr>
            <w:tcW w:w="891" w:type="dxa"/>
            <w:vMerge/>
            <w:vAlign w:val="center"/>
          </w:tcPr>
          <w:p w14:paraId="351C3BEE" w14:textId="77777777" w:rsidR="00A518CF" w:rsidRDefault="00A518CF" w:rsidP="00C405A2">
            <w:pPr>
              <w:jc w:val="center"/>
              <w:rPr>
                <w:rFonts w:ascii="宋体" w:hAnsi="宋体"/>
                <w:szCs w:val="21"/>
              </w:rPr>
            </w:pPr>
          </w:p>
        </w:tc>
        <w:tc>
          <w:tcPr>
            <w:tcW w:w="2118" w:type="dxa"/>
            <w:vAlign w:val="center"/>
          </w:tcPr>
          <w:p w14:paraId="1733DC13" w14:textId="77777777" w:rsidR="00A518CF" w:rsidRDefault="00A518CF" w:rsidP="00C405A2">
            <w:pPr>
              <w:rPr>
                <w:rFonts w:ascii="宋体" w:hAnsi="宋体"/>
                <w:szCs w:val="21"/>
              </w:rPr>
            </w:pPr>
            <w:r>
              <w:rPr>
                <w:rFonts w:ascii="宋体" w:hAnsi="宋体" w:hint="eastAsia"/>
                <w:szCs w:val="21"/>
              </w:rPr>
              <w:t>承重轮、</w:t>
            </w:r>
            <w:r>
              <w:rPr>
                <w:rFonts w:ascii="宋体" w:hAnsi="宋体"/>
                <w:szCs w:val="21"/>
              </w:rPr>
              <w:t>导向轮</w:t>
            </w:r>
          </w:p>
        </w:tc>
        <w:tc>
          <w:tcPr>
            <w:tcW w:w="4100" w:type="dxa"/>
            <w:vAlign w:val="center"/>
          </w:tcPr>
          <w:p w14:paraId="3B8E8ABC" w14:textId="77777777" w:rsidR="00A518CF" w:rsidRDefault="00A518CF" w:rsidP="00C405A2">
            <w:pPr>
              <w:rPr>
                <w:rFonts w:ascii="宋体" w:hAnsi="宋体"/>
                <w:szCs w:val="21"/>
              </w:rPr>
            </w:pPr>
            <w:r>
              <w:rPr>
                <w:rFonts w:ascii="宋体" w:hAnsi="宋体" w:hint="eastAsia"/>
                <w:szCs w:val="21"/>
              </w:rPr>
              <w:t>采用尼龙材质</w:t>
            </w:r>
          </w:p>
        </w:tc>
        <w:tc>
          <w:tcPr>
            <w:tcW w:w="741" w:type="dxa"/>
            <w:vAlign w:val="center"/>
          </w:tcPr>
          <w:p w14:paraId="666D3339" w14:textId="77777777" w:rsidR="00A518CF" w:rsidRDefault="00A518CF" w:rsidP="00C405A2">
            <w:pPr>
              <w:rPr>
                <w:rFonts w:ascii="宋体" w:hAnsi="宋体"/>
                <w:szCs w:val="21"/>
              </w:rPr>
            </w:pPr>
          </w:p>
        </w:tc>
      </w:tr>
      <w:tr w:rsidR="00A518CF" w14:paraId="01D73DE6" w14:textId="77777777" w:rsidTr="00C405A2">
        <w:trPr>
          <w:trHeight w:val="318"/>
          <w:jc w:val="center"/>
        </w:trPr>
        <w:tc>
          <w:tcPr>
            <w:tcW w:w="687" w:type="dxa"/>
            <w:vMerge/>
            <w:vAlign w:val="center"/>
          </w:tcPr>
          <w:p w14:paraId="39FD1F2C" w14:textId="77777777" w:rsidR="00A518CF" w:rsidRDefault="00A518CF" w:rsidP="00C405A2">
            <w:pPr>
              <w:jc w:val="center"/>
              <w:rPr>
                <w:rFonts w:ascii="宋体" w:hAnsi="宋体"/>
                <w:szCs w:val="21"/>
              </w:rPr>
            </w:pPr>
          </w:p>
        </w:tc>
        <w:tc>
          <w:tcPr>
            <w:tcW w:w="891" w:type="dxa"/>
            <w:vMerge/>
            <w:vAlign w:val="center"/>
          </w:tcPr>
          <w:p w14:paraId="3EA1BA4B" w14:textId="77777777" w:rsidR="00A518CF" w:rsidRDefault="00A518CF" w:rsidP="00C405A2">
            <w:pPr>
              <w:jc w:val="center"/>
              <w:rPr>
                <w:rFonts w:ascii="宋体" w:hAnsi="宋体"/>
                <w:szCs w:val="21"/>
              </w:rPr>
            </w:pPr>
          </w:p>
        </w:tc>
        <w:tc>
          <w:tcPr>
            <w:tcW w:w="2118" w:type="dxa"/>
            <w:vAlign w:val="center"/>
          </w:tcPr>
          <w:p w14:paraId="5D74AAE2" w14:textId="77777777" w:rsidR="00A518CF" w:rsidRDefault="00A518CF" w:rsidP="00C405A2">
            <w:pPr>
              <w:rPr>
                <w:rFonts w:ascii="宋体" w:hAnsi="宋体"/>
                <w:szCs w:val="21"/>
              </w:rPr>
            </w:pPr>
            <w:proofErr w:type="gramStart"/>
            <w:r>
              <w:rPr>
                <w:rFonts w:ascii="宋体" w:hAnsi="宋体" w:hint="eastAsia"/>
                <w:szCs w:val="21"/>
              </w:rPr>
              <w:t>货叉尺寸</w:t>
            </w:r>
            <w:proofErr w:type="gramEnd"/>
          </w:p>
        </w:tc>
        <w:tc>
          <w:tcPr>
            <w:tcW w:w="4100" w:type="dxa"/>
            <w:vAlign w:val="center"/>
          </w:tcPr>
          <w:p w14:paraId="5FCC7F8F" w14:textId="77777777" w:rsidR="00A518CF" w:rsidRDefault="00A518CF" w:rsidP="00C405A2">
            <w:pPr>
              <w:jc w:val="left"/>
              <w:rPr>
                <w:rFonts w:ascii="宋体" w:hAnsi="宋体"/>
                <w:szCs w:val="21"/>
              </w:rPr>
            </w:pPr>
            <w:r>
              <w:rPr>
                <w:rFonts w:ascii="宋体" w:hAnsi="宋体" w:hint="eastAsia"/>
                <w:szCs w:val="21"/>
              </w:rPr>
              <w:t>满足1</w:t>
            </w:r>
            <w:r>
              <w:rPr>
                <w:rFonts w:ascii="宋体" w:hAnsi="宋体"/>
                <w:szCs w:val="21"/>
              </w:rPr>
              <w:t>2</w:t>
            </w:r>
            <w:r>
              <w:rPr>
                <w:rFonts w:ascii="宋体" w:hAnsi="宋体" w:hint="eastAsia"/>
                <w:szCs w:val="21"/>
              </w:rPr>
              <w:t>00mm*1</w:t>
            </w:r>
            <w:r>
              <w:rPr>
                <w:rFonts w:ascii="宋体" w:hAnsi="宋体"/>
                <w:szCs w:val="21"/>
              </w:rPr>
              <w:t>00</w:t>
            </w:r>
            <w:r>
              <w:rPr>
                <w:rFonts w:ascii="宋体" w:hAnsi="宋体" w:hint="eastAsia"/>
                <w:szCs w:val="21"/>
              </w:rPr>
              <w:t>0mm*1</w:t>
            </w:r>
            <w:r>
              <w:rPr>
                <w:rFonts w:ascii="宋体" w:hAnsi="宋体"/>
                <w:szCs w:val="21"/>
              </w:rPr>
              <w:t>6</w:t>
            </w:r>
            <w:r>
              <w:rPr>
                <w:rFonts w:ascii="宋体" w:hAnsi="宋体" w:hint="eastAsia"/>
                <w:szCs w:val="21"/>
              </w:rPr>
              <w:t>0mm、</w:t>
            </w:r>
            <w:r>
              <w:rPr>
                <w:rFonts w:ascii="宋体" w:hAnsi="宋体" w:hint="eastAsia"/>
              </w:rPr>
              <w:t>1400mm*12</w:t>
            </w:r>
            <w:r>
              <w:rPr>
                <w:rFonts w:ascii="宋体" w:hAnsi="宋体"/>
              </w:rPr>
              <w:t>0</w:t>
            </w:r>
            <w:r>
              <w:rPr>
                <w:rFonts w:ascii="宋体" w:hAnsi="宋体" w:hint="eastAsia"/>
              </w:rPr>
              <w:t>0mm*125～</w:t>
            </w:r>
            <w:r>
              <w:rPr>
                <w:rFonts w:ascii="宋体" w:hAnsi="宋体"/>
              </w:rPr>
              <w:t>170</w:t>
            </w:r>
            <w:r>
              <w:rPr>
                <w:rFonts w:ascii="宋体" w:hAnsi="宋体" w:hint="eastAsia"/>
              </w:rPr>
              <w:t>mm</w:t>
            </w:r>
            <w:r>
              <w:rPr>
                <w:rFonts w:ascii="宋体" w:hAnsi="宋体" w:hint="eastAsia"/>
                <w:szCs w:val="21"/>
              </w:rPr>
              <w:t>或以上，川字型托盘的使用，保证托盘在运输时平稳</w:t>
            </w:r>
          </w:p>
        </w:tc>
        <w:tc>
          <w:tcPr>
            <w:tcW w:w="741" w:type="dxa"/>
            <w:vAlign w:val="center"/>
          </w:tcPr>
          <w:p w14:paraId="43467A86" w14:textId="77777777" w:rsidR="00A518CF" w:rsidRDefault="00A518CF" w:rsidP="00C405A2">
            <w:pPr>
              <w:rPr>
                <w:rFonts w:ascii="宋体" w:hAnsi="宋体"/>
                <w:szCs w:val="21"/>
              </w:rPr>
            </w:pPr>
          </w:p>
        </w:tc>
      </w:tr>
      <w:tr w:rsidR="00A518CF" w14:paraId="600E2DF2" w14:textId="77777777" w:rsidTr="00C405A2">
        <w:trPr>
          <w:trHeight w:val="318"/>
          <w:jc w:val="center"/>
        </w:trPr>
        <w:tc>
          <w:tcPr>
            <w:tcW w:w="687" w:type="dxa"/>
            <w:vMerge/>
            <w:vAlign w:val="center"/>
          </w:tcPr>
          <w:p w14:paraId="396E6484" w14:textId="77777777" w:rsidR="00A518CF" w:rsidRDefault="00A518CF" w:rsidP="00C405A2">
            <w:pPr>
              <w:jc w:val="center"/>
              <w:rPr>
                <w:rFonts w:ascii="宋体" w:hAnsi="宋体"/>
                <w:szCs w:val="21"/>
              </w:rPr>
            </w:pPr>
          </w:p>
        </w:tc>
        <w:tc>
          <w:tcPr>
            <w:tcW w:w="891" w:type="dxa"/>
            <w:vMerge/>
            <w:vAlign w:val="center"/>
          </w:tcPr>
          <w:p w14:paraId="5B12EC21" w14:textId="77777777" w:rsidR="00A518CF" w:rsidRDefault="00A518CF" w:rsidP="00C405A2">
            <w:pPr>
              <w:jc w:val="center"/>
              <w:rPr>
                <w:rFonts w:ascii="宋体" w:hAnsi="宋体"/>
                <w:szCs w:val="21"/>
              </w:rPr>
            </w:pPr>
          </w:p>
        </w:tc>
        <w:tc>
          <w:tcPr>
            <w:tcW w:w="2118" w:type="dxa"/>
            <w:vAlign w:val="center"/>
          </w:tcPr>
          <w:p w14:paraId="7FF9861A" w14:textId="77777777" w:rsidR="00A518CF" w:rsidRDefault="00A518CF" w:rsidP="00C405A2">
            <w:pPr>
              <w:rPr>
                <w:rFonts w:ascii="宋体" w:hAnsi="宋体"/>
                <w:szCs w:val="21"/>
              </w:rPr>
            </w:pPr>
            <w:r>
              <w:rPr>
                <w:rFonts w:ascii="宋体" w:hAnsi="宋体" w:hint="eastAsia"/>
                <w:szCs w:val="21"/>
              </w:rPr>
              <w:t>下降</w:t>
            </w:r>
            <w:proofErr w:type="gramStart"/>
            <w:r>
              <w:rPr>
                <w:rFonts w:ascii="宋体" w:hAnsi="宋体" w:hint="eastAsia"/>
                <w:szCs w:val="21"/>
              </w:rPr>
              <w:t>后货叉距地</w:t>
            </w:r>
            <w:proofErr w:type="gramEnd"/>
            <w:r>
              <w:rPr>
                <w:rFonts w:ascii="宋体" w:hAnsi="宋体" w:hint="eastAsia"/>
                <w:szCs w:val="21"/>
              </w:rPr>
              <w:t>高度</w:t>
            </w:r>
          </w:p>
        </w:tc>
        <w:tc>
          <w:tcPr>
            <w:tcW w:w="4100" w:type="dxa"/>
            <w:vAlign w:val="center"/>
          </w:tcPr>
          <w:p w14:paraId="229A84AA" w14:textId="77777777" w:rsidR="00A518CF" w:rsidRDefault="00A518CF" w:rsidP="00C405A2">
            <w:pPr>
              <w:rPr>
                <w:rFonts w:ascii="宋体" w:hAnsi="宋体"/>
                <w:szCs w:val="21"/>
              </w:rPr>
            </w:pPr>
            <w:r>
              <w:rPr>
                <w:rFonts w:ascii="宋体" w:hAnsi="宋体" w:hint="eastAsia"/>
                <w:szCs w:val="21"/>
              </w:rPr>
              <w:t>≤9</w:t>
            </w:r>
            <w:r>
              <w:rPr>
                <w:rFonts w:ascii="宋体" w:hAnsi="宋体"/>
                <w:szCs w:val="21"/>
              </w:rPr>
              <w:t>0</w:t>
            </w:r>
            <w:r>
              <w:rPr>
                <w:rFonts w:ascii="宋体" w:hAnsi="宋体" w:hint="eastAsia"/>
                <w:szCs w:val="21"/>
              </w:rPr>
              <w:t>m</w:t>
            </w:r>
            <w:r>
              <w:rPr>
                <w:rFonts w:ascii="宋体" w:hAnsi="宋体"/>
                <w:szCs w:val="21"/>
              </w:rPr>
              <w:t>m</w:t>
            </w:r>
            <w:r>
              <w:rPr>
                <w:rFonts w:ascii="宋体" w:hAnsi="宋体" w:hint="eastAsia"/>
                <w:szCs w:val="21"/>
              </w:rPr>
              <w:t>，常规尺寸</w:t>
            </w:r>
            <w:r>
              <w:rPr>
                <w:rFonts w:ascii="宋体" w:hAnsi="宋体"/>
                <w:szCs w:val="21"/>
              </w:rPr>
              <w:t>且满足</w:t>
            </w:r>
            <w:r>
              <w:rPr>
                <w:rFonts w:ascii="宋体" w:hAnsi="宋体" w:hint="eastAsia"/>
                <w:szCs w:val="21"/>
              </w:rPr>
              <w:t>托盘</w:t>
            </w:r>
            <w:r>
              <w:rPr>
                <w:rFonts w:ascii="宋体" w:hAnsi="宋体"/>
                <w:szCs w:val="21"/>
              </w:rPr>
              <w:t>的使用</w:t>
            </w:r>
          </w:p>
        </w:tc>
        <w:tc>
          <w:tcPr>
            <w:tcW w:w="741" w:type="dxa"/>
            <w:vAlign w:val="center"/>
          </w:tcPr>
          <w:p w14:paraId="1CE032EB" w14:textId="77777777" w:rsidR="00A518CF" w:rsidRDefault="00A518CF" w:rsidP="00C405A2">
            <w:pPr>
              <w:rPr>
                <w:rFonts w:ascii="宋体" w:hAnsi="宋体"/>
                <w:szCs w:val="21"/>
              </w:rPr>
            </w:pPr>
          </w:p>
        </w:tc>
      </w:tr>
    </w:tbl>
    <w:p w14:paraId="1B058F2F" w14:textId="77777777" w:rsidR="00A518CF" w:rsidRDefault="00A518CF" w:rsidP="00A518CF">
      <w:pPr>
        <w:spacing w:line="360" w:lineRule="auto"/>
        <w:rPr>
          <w:rFonts w:ascii="宋体" w:hAnsi="宋体"/>
          <w:b/>
          <w:szCs w:val="21"/>
        </w:rPr>
      </w:pP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646"/>
        <w:gridCol w:w="981"/>
        <w:gridCol w:w="1155"/>
        <w:gridCol w:w="4508"/>
        <w:gridCol w:w="671"/>
      </w:tblGrid>
      <w:tr w:rsidR="00A518CF" w14:paraId="7A8A2371" w14:textId="77777777" w:rsidTr="00C405A2">
        <w:trPr>
          <w:trHeight w:val="286"/>
          <w:jc w:val="center"/>
        </w:trPr>
        <w:tc>
          <w:tcPr>
            <w:tcW w:w="651" w:type="dxa"/>
          </w:tcPr>
          <w:p w14:paraId="3F52B1A0" w14:textId="77777777" w:rsidR="00A518CF" w:rsidRDefault="00A518CF" w:rsidP="00C405A2">
            <w:pPr>
              <w:jc w:val="center"/>
              <w:rPr>
                <w:rFonts w:ascii="宋体" w:hAnsi="宋体"/>
                <w:b/>
                <w:szCs w:val="21"/>
              </w:rPr>
            </w:pPr>
            <w:r>
              <w:rPr>
                <w:rFonts w:ascii="宋体" w:hAnsi="宋体" w:hint="eastAsia"/>
                <w:b/>
                <w:szCs w:val="21"/>
              </w:rPr>
              <w:t>名称</w:t>
            </w:r>
          </w:p>
        </w:tc>
        <w:tc>
          <w:tcPr>
            <w:tcW w:w="646" w:type="dxa"/>
          </w:tcPr>
          <w:p w14:paraId="62751FC3" w14:textId="77777777" w:rsidR="00A518CF" w:rsidRDefault="00A518CF" w:rsidP="00C405A2">
            <w:pPr>
              <w:jc w:val="center"/>
              <w:rPr>
                <w:rFonts w:ascii="宋体" w:hAnsi="宋体"/>
                <w:b/>
                <w:szCs w:val="21"/>
              </w:rPr>
            </w:pPr>
            <w:r>
              <w:rPr>
                <w:rFonts w:ascii="宋体" w:hAnsi="宋体" w:hint="eastAsia"/>
                <w:b/>
                <w:szCs w:val="21"/>
              </w:rPr>
              <w:t>部件</w:t>
            </w:r>
          </w:p>
        </w:tc>
        <w:tc>
          <w:tcPr>
            <w:tcW w:w="2136" w:type="dxa"/>
            <w:gridSpan w:val="2"/>
          </w:tcPr>
          <w:p w14:paraId="42507779" w14:textId="77777777" w:rsidR="00A518CF" w:rsidRDefault="00A518CF" w:rsidP="00C405A2">
            <w:pPr>
              <w:jc w:val="center"/>
              <w:rPr>
                <w:rFonts w:ascii="宋体" w:hAnsi="宋体"/>
                <w:b/>
                <w:szCs w:val="21"/>
              </w:rPr>
            </w:pPr>
            <w:r>
              <w:rPr>
                <w:rFonts w:ascii="宋体" w:hAnsi="宋体" w:hint="eastAsia"/>
                <w:b/>
                <w:szCs w:val="21"/>
              </w:rPr>
              <w:t>项目</w:t>
            </w:r>
          </w:p>
        </w:tc>
        <w:tc>
          <w:tcPr>
            <w:tcW w:w="4508" w:type="dxa"/>
          </w:tcPr>
          <w:p w14:paraId="24042B8F" w14:textId="77777777" w:rsidR="00A518CF" w:rsidRDefault="00A518CF" w:rsidP="00C405A2">
            <w:pPr>
              <w:jc w:val="center"/>
              <w:rPr>
                <w:rFonts w:ascii="宋体" w:hAnsi="宋体"/>
                <w:b/>
                <w:szCs w:val="21"/>
              </w:rPr>
            </w:pPr>
            <w:r>
              <w:rPr>
                <w:rFonts w:ascii="宋体" w:hAnsi="宋体" w:hint="eastAsia"/>
                <w:b/>
                <w:szCs w:val="21"/>
              </w:rPr>
              <w:t>参数要求</w:t>
            </w:r>
          </w:p>
        </w:tc>
        <w:tc>
          <w:tcPr>
            <w:tcW w:w="671" w:type="dxa"/>
          </w:tcPr>
          <w:p w14:paraId="4F07D52E" w14:textId="77777777" w:rsidR="00A518CF" w:rsidRDefault="00A518CF" w:rsidP="00C405A2">
            <w:pPr>
              <w:jc w:val="center"/>
              <w:rPr>
                <w:rFonts w:ascii="宋体" w:hAnsi="宋体"/>
                <w:b/>
                <w:szCs w:val="21"/>
              </w:rPr>
            </w:pPr>
            <w:r>
              <w:rPr>
                <w:rFonts w:ascii="宋体" w:hAnsi="宋体" w:hint="eastAsia"/>
                <w:b/>
                <w:szCs w:val="21"/>
              </w:rPr>
              <w:t>备注</w:t>
            </w:r>
          </w:p>
        </w:tc>
      </w:tr>
      <w:tr w:rsidR="00A518CF" w14:paraId="3183357E" w14:textId="77777777" w:rsidTr="00C405A2">
        <w:trPr>
          <w:trHeight w:val="286"/>
          <w:jc w:val="center"/>
        </w:trPr>
        <w:tc>
          <w:tcPr>
            <w:tcW w:w="651" w:type="dxa"/>
            <w:vMerge w:val="restart"/>
            <w:vAlign w:val="center"/>
          </w:tcPr>
          <w:p w14:paraId="207EAF2C" w14:textId="77777777" w:rsidR="00A518CF" w:rsidRDefault="00A518CF" w:rsidP="00C405A2">
            <w:pPr>
              <w:jc w:val="center"/>
              <w:rPr>
                <w:rFonts w:ascii="宋体" w:hAnsi="宋体"/>
                <w:b/>
                <w:szCs w:val="21"/>
              </w:rPr>
            </w:pPr>
          </w:p>
          <w:p w14:paraId="3712EE0C" w14:textId="77777777" w:rsidR="00A518CF" w:rsidRDefault="00A518CF" w:rsidP="00C405A2">
            <w:pPr>
              <w:jc w:val="center"/>
              <w:rPr>
                <w:rFonts w:ascii="宋体" w:hAnsi="宋体"/>
                <w:b/>
                <w:szCs w:val="21"/>
              </w:rPr>
            </w:pPr>
          </w:p>
          <w:p w14:paraId="6C430BA3" w14:textId="77777777" w:rsidR="00A518CF" w:rsidRDefault="00A518CF" w:rsidP="00C405A2">
            <w:pPr>
              <w:jc w:val="center"/>
              <w:rPr>
                <w:rFonts w:ascii="宋体" w:hAnsi="宋体"/>
                <w:b/>
                <w:szCs w:val="21"/>
              </w:rPr>
            </w:pPr>
          </w:p>
          <w:p w14:paraId="63225EC7" w14:textId="77777777" w:rsidR="00A518CF" w:rsidRDefault="00A518CF" w:rsidP="00C405A2">
            <w:pPr>
              <w:jc w:val="center"/>
              <w:rPr>
                <w:rFonts w:ascii="宋体" w:hAnsi="宋体"/>
                <w:b/>
                <w:szCs w:val="21"/>
              </w:rPr>
            </w:pPr>
          </w:p>
          <w:p w14:paraId="389AEE28" w14:textId="77777777" w:rsidR="00A518CF" w:rsidRDefault="00A518CF" w:rsidP="00C405A2">
            <w:pPr>
              <w:jc w:val="center"/>
              <w:rPr>
                <w:rFonts w:ascii="宋体" w:hAnsi="宋体"/>
                <w:b/>
                <w:szCs w:val="21"/>
              </w:rPr>
            </w:pPr>
            <w:proofErr w:type="gramStart"/>
            <w:r>
              <w:rPr>
                <w:rFonts w:ascii="宋体" w:hAnsi="宋体" w:hint="eastAsia"/>
                <w:b/>
                <w:szCs w:val="21"/>
              </w:rPr>
              <w:t>站驾踏式</w:t>
            </w:r>
            <w:proofErr w:type="gramEnd"/>
            <w:r>
              <w:rPr>
                <w:rFonts w:ascii="宋体" w:hAnsi="宋体" w:hint="eastAsia"/>
                <w:b/>
                <w:szCs w:val="21"/>
              </w:rPr>
              <w:t>电动托盘</w:t>
            </w:r>
            <w:proofErr w:type="gramStart"/>
            <w:r>
              <w:rPr>
                <w:rFonts w:ascii="宋体" w:hAnsi="宋体" w:hint="eastAsia"/>
                <w:b/>
                <w:szCs w:val="21"/>
              </w:rPr>
              <w:t>堆垛车</w:t>
            </w:r>
            <w:proofErr w:type="gramEnd"/>
          </w:p>
        </w:tc>
        <w:tc>
          <w:tcPr>
            <w:tcW w:w="646" w:type="dxa"/>
            <w:vMerge w:val="restart"/>
            <w:vAlign w:val="center"/>
          </w:tcPr>
          <w:p w14:paraId="2AAF43A8" w14:textId="77777777" w:rsidR="00A518CF" w:rsidRDefault="00A518CF" w:rsidP="00C405A2">
            <w:pPr>
              <w:jc w:val="center"/>
              <w:rPr>
                <w:rFonts w:ascii="宋体" w:hAnsi="宋体"/>
                <w:szCs w:val="21"/>
              </w:rPr>
            </w:pPr>
            <w:r>
              <w:rPr>
                <w:rFonts w:ascii="宋体" w:hAnsi="宋体" w:hint="eastAsia"/>
                <w:szCs w:val="21"/>
              </w:rPr>
              <w:t>叉车性能参数</w:t>
            </w:r>
          </w:p>
        </w:tc>
        <w:tc>
          <w:tcPr>
            <w:tcW w:w="2136" w:type="dxa"/>
            <w:gridSpan w:val="2"/>
            <w:vAlign w:val="center"/>
          </w:tcPr>
          <w:p w14:paraId="20C356AE" w14:textId="77777777" w:rsidR="00A518CF" w:rsidRDefault="00A518CF" w:rsidP="00C405A2">
            <w:pPr>
              <w:rPr>
                <w:rFonts w:ascii="宋体" w:hAnsi="宋体"/>
                <w:b/>
                <w:szCs w:val="21"/>
              </w:rPr>
            </w:pPr>
            <w:r>
              <w:rPr>
                <w:rFonts w:ascii="宋体" w:hAnsi="宋体" w:hint="eastAsia"/>
                <w:b/>
                <w:szCs w:val="21"/>
              </w:rPr>
              <w:t>品牌</w:t>
            </w:r>
          </w:p>
        </w:tc>
        <w:tc>
          <w:tcPr>
            <w:tcW w:w="4508" w:type="dxa"/>
            <w:vAlign w:val="center"/>
          </w:tcPr>
          <w:p w14:paraId="00E1121A" w14:textId="77777777" w:rsidR="00A518CF" w:rsidRDefault="00A518CF" w:rsidP="00C405A2">
            <w:pPr>
              <w:rPr>
                <w:rFonts w:ascii="宋体" w:hAnsi="宋体"/>
                <w:szCs w:val="21"/>
              </w:rPr>
            </w:pPr>
            <w:r>
              <w:rPr>
                <w:rFonts w:ascii="宋体" w:hAnsi="宋体" w:hint="eastAsia"/>
                <w:szCs w:val="21"/>
              </w:rPr>
              <w:t>比亚迪、杭叉、合力或同等及以上品牌</w:t>
            </w:r>
          </w:p>
        </w:tc>
        <w:tc>
          <w:tcPr>
            <w:tcW w:w="671" w:type="dxa"/>
            <w:vAlign w:val="center"/>
          </w:tcPr>
          <w:p w14:paraId="55802E76" w14:textId="77777777" w:rsidR="00A518CF" w:rsidRDefault="00A518CF" w:rsidP="00C405A2">
            <w:pPr>
              <w:rPr>
                <w:rFonts w:ascii="宋体" w:hAnsi="宋体"/>
                <w:szCs w:val="21"/>
              </w:rPr>
            </w:pPr>
          </w:p>
        </w:tc>
      </w:tr>
      <w:tr w:rsidR="00A518CF" w14:paraId="7352B563" w14:textId="77777777" w:rsidTr="00C405A2">
        <w:trPr>
          <w:trHeight w:val="229"/>
          <w:jc w:val="center"/>
        </w:trPr>
        <w:tc>
          <w:tcPr>
            <w:tcW w:w="651" w:type="dxa"/>
            <w:vMerge/>
            <w:vAlign w:val="center"/>
          </w:tcPr>
          <w:p w14:paraId="11A7F2CD" w14:textId="77777777" w:rsidR="00A518CF" w:rsidRDefault="00A518CF" w:rsidP="00C405A2">
            <w:pPr>
              <w:jc w:val="center"/>
              <w:rPr>
                <w:rFonts w:ascii="宋体" w:hAnsi="宋体"/>
                <w:szCs w:val="21"/>
              </w:rPr>
            </w:pPr>
          </w:p>
        </w:tc>
        <w:tc>
          <w:tcPr>
            <w:tcW w:w="646" w:type="dxa"/>
            <w:vMerge/>
            <w:vAlign w:val="center"/>
          </w:tcPr>
          <w:p w14:paraId="731A55A5" w14:textId="77777777" w:rsidR="00A518CF" w:rsidRDefault="00A518CF" w:rsidP="00C405A2">
            <w:pPr>
              <w:jc w:val="center"/>
              <w:rPr>
                <w:rFonts w:ascii="宋体" w:hAnsi="宋体"/>
                <w:szCs w:val="21"/>
              </w:rPr>
            </w:pPr>
          </w:p>
        </w:tc>
        <w:tc>
          <w:tcPr>
            <w:tcW w:w="2136" w:type="dxa"/>
            <w:gridSpan w:val="2"/>
            <w:vAlign w:val="center"/>
          </w:tcPr>
          <w:p w14:paraId="54549D77" w14:textId="77777777" w:rsidR="00A518CF" w:rsidRDefault="00A518CF" w:rsidP="00C405A2">
            <w:pPr>
              <w:rPr>
                <w:rFonts w:ascii="宋体" w:hAnsi="宋体"/>
                <w:szCs w:val="21"/>
              </w:rPr>
            </w:pPr>
            <w:r>
              <w:rPr>
                <w:rFonts w:ascii="宋体" w:hAnsi="宋体" w:hint="eastAsia"/>
                <w:szCs w:val="21"/>
              </w:rPr>
              <w:t>数量</w:t>
            </w:r>
          </w:p>
        </w:tc>
        <w:tc>
          <w:tcPr>
            <w:tcW w:w="4508" w:type="dxa"/>
            <w:vAlign w:val="center"/>
          </w:tcPr>
          <w:p w14:paraId="4D29C841" w14:textId="77777777" w:rsidR="00A518CF" w:rsidRDefault="00A518CF" w:rsidP="00C405A2">
            <w:pPr>
              <w:ind w:firstLineChars="100" w:firstLine="210"/>
              <w:rPr>
                <w:rFonts w:ascii="宋体" w:hAnsi="宋体"/>
                <w:szCs w:val="21"/>
              </w:rPr>
            </w:pPr>
            <w:r>
              <w:rPr>
                <w:rFonts w:ascii="宋体" w:hAnsi="宋体"/>
                <w:szCs w:val="21"/>
              </w:rPr>
              <w:t>2</w:t>
            </w:r>
            <w:r>
              <w:rPr>
                <w:rFonts w:ascii="宋体" w:hAnsi="宋体" w:hint="eastAsia"/>
                <w:szCs w:val="21"/>
              </w:rPr>
              <w:t>台</w:t>
            </w:r>
          </w:p>
        </w:tc>
        <w:tc>
          <w:tcPr>
            <w:tcW w:w="671" w:type="dxa"/>
            <w:vAlign w:val="center"/>
          </w:tcPr>
          <w:p w14:paraId="56F44047" w14:textId="77777777" w:rsidR="00A518CF" w:rsidRDefault="00A518CF" w:rsidP="00C405A2">
            <w:pPr>
              <w:rPr>
                <w:rFonts w:ascii="宋体" w:hAnsi="宋体"/>
                <w:szCs w:val="21"/>
              </w:rPr>
            </w:pPr>
          </w:p>
        </w:tc>
      </w:tr>
      <w:tr w:rsidR="00A518CF" w14:paraId="633A9C13" w14:textId="77777777" w:rsidTr="00C405A2">
        <w:trPr>
          <w:trHeight w:val="286"/>
          <w:jc w:val="center"/>
        </w:trPr>
        <w:tc>
          <w:tcPr>
            <w:tcW w:w="651" w:type="dxa"/>
            <w:vMerge/>
            <w:vAlign w:val="center"/>
          </w:tcPr>
          <w:p w14:paraId="47058FC0" w14:textId="77777777" w:rsidR="00A518CF" w:rsidRDefault="00A518CF" w:rsidP="00C405A2">
            <w:pPr>
              <w:jc w:val="center"/>
              <w:rPr>
                <w:rFonts w:ascii="宋体" w:hAnsi="宋体"/>
                <w:szCs w:val="21"/>
              </w:rPr>
            </w:pPr>
          </w:p>
        </w:tc>
        <w:tc>
          <w:tcPr>
            <w:tcW w:w="646" w:type="dxa"/>
            <w:vMerge/>
            <w:vAlign w:val="center"/>
          </w:tcPr>
          <w:p w14:paraId="3B688B19" w14:textId="77777777" w:rsidR="00A518CF" w:rsidRDefault="00A518CF" w:rsidP="00C405A2">
            <w:pPr>
              <w:jc w:val="center"/>
              <w:rPr>
                <w:rFonts w:ascii="宋体" w:hAnsi="宋体"/>
                <w:szCs w:val="21"/>
              </w:rPr>
            </w:pPr>
          </w:p>
        </w:tc>
        <w:tc>
          <w:tcPr>
            <w:tcW w:w="2136" w:type="dxa"/>
            <w:gridSpan w:val="2"/>
            <w:vAlign w:val="center"/>
          </w:tcPr>
          <w:p w14:paraId="34AD0976" w14:textId="77777777" w:rsidR="00A518CF" w:rsidRDefault="00A518CF" w:rsidP="00C405A2">
            <w:pPr>
              <w:rPr>
                <w:rFonts w:ascii="宋体" w:hAnsi="宋体"/>
                <w:szCs w:val="21"/>
              </w:rPr>
            </w:pPr>
            <w:r>
              <w:rPr>
                <w:rFonts w:ascii="宋体" w:hAnsi="宋体" w:hint="eastAsia"/>
                <w:szCs w:val="21"/>
              </w:rPr>
              <w:t>额定载荷</w:t>
            </w:r>
          </w:p>
        </w:tc>
        <w:tc>
          <w:tcPr>
            <w:tcW w:w="4508" w:type="dxa"/>
            <w:vAlign w:val="center"/>
          </w:tcPr>
          <w:p w14:paraId="6D50C35D" w14:textId="77777777" w:rsidR="00A518CF" w:rsidRDefault="00A518CF" w:rsidP="00C405A2">
            <w:pPr>
              <w:rPr>
                <w:rFonts w:ascii="宋体" w:hAnsi="宋体"/>
                <w:szCs w:val="21"/>
              </w:rPr>
            </w:pPr>
            <w:r>
              <w:rPr>
                <w:rFonts w:ascii="宋体" w:hAnsi="宋体" w:hint="eastAsia"/>
                <w:szCs w:val="21"/>
              </w:rPr>
              <w:t>≥2T，</w:t>
            </w:r>
            <w:r>
              <w:rPr>
                <w:rFonts w:ascii="宋体" w:hAnsi="宋体"/>
                <w:szCs w:val="21"/>
              </w:rPr>
              <w:t>且</w:t>
            </w:r>
            <w:r>
              <w:rPr>
                <w:rFonts w:ascii="宋体" w:hAnsi="宋体" w:hint="eastAsia"/>
                <w:szCs w:val="21"/>
              </w:rPr>
              <w:t>满足负荷使用及托盘尺寸要求</w:t>
            </w:r>
          </w:p>
        </w:tc>
        <w:tc>
          <w:tcPr>
            <w:tcW w:w="671" w:type="dxa"/>
            <w:vAlign w:val="center"/>
          </w:tcPr>
          <w:p w14:paraId="4E63BC46" w14:textId="77777777" w:rsidR="00A518CF" w:rsidRDefault="00A518CF" w:rsidP="00C405A2">
            <w:pPr>
              <w:rPr>
                <w:rFonts w:ascii="宋体" w:hAnsi="宋体"/>
                <w:szCs w:val="21"/>
              </w:rPr>
            </w:pPr>
          </w:p>
        </w:tc>
      </w:tr>
      <w:tr w:rsidR="00A518CF" w14:paraId="2845FB28" w14:textId="77777777" w:rsidTr="00C405A2">
        <w:trPr>
          <w:trHeight w:val="211"/>
          <w:jc w:val="center"/>
        </w:trPr>
        <w:tc>
          <w:tcPr>
            <w:tcW w:w="651" w:type="dxa"/>
            <w:vMerge/>
            <w:vAlign w:val="center"/>
          </w:tcPr>
          <w:p w14:paraId="5A826C27" w14:textId="77777777" w:rsidR="00A518CF" w:rsidRDefault="00A518CF" w:rsidP="00C405A2">
            <w:pPr>
              <w:jc w:val="center"/>
              <w:rPr>
                <w:rFonts w:ascii="宋体" w:hAnsi="宋体"/>
                <w:szCs w:val="21"/>
              </w:rPr>
            </w:pPr>
          </w:p>
        </w:tc>
        <w:tc>
          <w:tcPr>
            <w:tcW w:w="646" w:type="dxa"/>
            <w:vMerge/>
            <w:vAlign w:val="center"/>
          </w:tcPr>
          <w:p w14:paraId="587BF98B" w14:textId="77777777" w:rsidR="00A518CF" w:rsidRDefault="00A518CF" w:rsidP="00C405A2">
            <w:pPr>
              <w:jc w:val="center"/>
              <w:rPr>
                <w:rFonts w:ascii="宋体" w:hAnsi="宋体"/>
                <w:szCs w:val="21"/>
              </w:rPr>
            </w:pPr>
          </w:p>
        </w:tc>
        <w:tc>
          <w:tcPr>
            <w:tcW w:w="2136" w:type="dxa"/>
            <w:gridSpan w:val="2"/>
            <w:vAlign w:val="center"/>
          </w:tcPr>
          <w:p w14:paraId="2721407C" w14:textId="77777777" w:rsidR="00A518CF" w:rsidRDefault="00A518CF" w:rsidP="00C405A2">
            <w:pPr>
              <w:rPr>
                <w:rFonts w:ascii="宋体" w:hAnsi="宋体"/>
                <w:szCs w:val="21"/>
              </w:rPr>
            </w:pPr>
            <w:r>
              <w:rPr>
                <w:rFonts w:ascii="宋体" w:hAnsi="宋体" w:hint="eastAsia"/>
                <w:szCs w:val="21"/>
              </w:rPr>
              <w:t>转弯半径</w:t>
            </w:r>
          </w:p>
        </w:tc>
        <w:tc>
          <w:tcPr>
            <w:tcW w:w="4508" w:type="dxa"/>
            <w:vAlign w:val="center"/>
          </w:tcPr>
          <w:p w14:paraId="41B3999B" w14:textId="77777777" w:rsidR="00A518CF" w:rsidRDefault="00A518CF" w:rsidP="00C405A2">
            <w:pPr>
              <w:rPr>
                <w:rFonts w:ascii="宋体" w:hAnsi="宋体"/>
                <w:szCs w:val="21"/>
              </w:rPr>
            </w:pPr>
            <w:r>
              <w:rPr>
                <w:rFonts w:ascii="宋体" w:hAnsi="宋体" w:hint="eastAsia"/>
                <w:szCs w:val="21"/>
              </w:rPr>
              <w:t>≤</w:t>
            </w:r>
            <w:r>
              <w:rPr>
                <w:rFonts w:ascii="宋体" w:hAnsi="宋体"/>
                <w:szCs w:val="21"/>
              </w:rPr>
              <w:t>2.2m</w:t>
            </w:r>
          </w:p>
        </w:tc>
        <w:tc>
          <w:tcPr>
            <w:tcW w:w="671" w:type="dxa"/>
            <w:vAlign w:val="center"/>
          </w:tcPr>
          <w:p w14:paraId="2218B0DE" w14:textId="77777777" w:rsidR="00A518CF" w:rsidRDefault="00A518CF" w:rsidP="00C405A2">
            <w:pPr>
              <w:rPr>
                <w:rFonts w:ascii="宋体" w:hAnsi="宋体"/>
                <w:szCs w:val="21"/>
              </w:rPr>
            </w:pPr>
          </w:p>
        </w:tc>
      </w:tr>
      <w:tr w:rsidR="00A518CF" w14:paraId="1E775A9B" w14:textId="77777777" w:rsidTr="00C405A2">
        <w:trPr>
          <w:trHeight w:val="286"/>
          <w:jc w:val="center"/>
        </w:trPr>
        <w:tc>
          <w:tcPr>
            <w:tcW w:w="651" w:type="dxa"/>
            <w:vMerge/>
            <w:vAlign w:val="center"/>
          </w:tcPr>
          <w:p w14:paraId="1FC10473" w14:textId="77777777" w:rsidR="00A518CF" w:rsidRDefault="00A518CF" w:rsidP="00C405A2">
            <w:pPr>
              <w:jc w:val="center"/>
              <w:rPr>
                <w:rFonts w:ascii="宋体" w:hAnsi="宋体"/>
                <w:szCs w:val="21"/>
              </w:rPr>
            </w:pPr>
          </w:p>
        </w:tc>
        <w:tc>
          <w:tcPr>
            <w:tcW w:w="646" w:type="dxa"/>
            <w:vMerge/>
            <w:vAlign w:val="center"/>
          </w:tcPr>
          <w:p w14:paraId="4AD47E3A" w14:textId="77777777" w:rsidR="00A518CF" w:rsidRDefault="00A518CF" w:rsidP="00C405A2">
            <w:pPr>
              <w:jc w:val="center"/>
              <w:rPr>
                <w:rFonts w:ascii="宋体" w:hAnsi="宋体"/>
                <w:szCs w:val="21"/>
              </w:rPr>
            </w:pPr>
          </w:p>
        </w:tc>
        <w:tc>
          <w:tcPr>
            <w:tcW w:w="2136" w:type="dxa"/>
            <w:gridSpan w:val="2"/>
            <w:vAlign w:val="center"/>
          </w:tcPr>
          <w:p w14:paraId="54FB57BA" w14:textId="77777777" w:rsidR="00A518CF" w:rsidRDefault="00A518CF" w:rsidP="00C405A2">
            <w:pPr>
              <w:rPr>
                <w:rFonts w:ascii="宋体" w:hAnsi="宋体"/>
                <w:szCs w:val="21"/>
              </w:rPr>
            </w:pPr>
            <w:r>
              <w:rPr>
                <w:rFonts w:ascii="宋体" w:hAnsi="宋体" w:hint="eastAsia"/>
                <w:szCs w:val="21"/>
              </w:rPr>
              <w:t>驾驶方式</w:t>
            </w:r>
          </w:p>
        </w:tc>
        <w:tc>
          <w:tcPr>
            <w:tcW w:w="4508" w:type="dxa"/>
            <w:vAlign w:val="center"/>
          </w:tcPr>
          <w:p w14:paraId="4961608C" w14:textId="77777777" w:rsidR="00A518CF" w:rsidRDefault="00A518CF" w:rsidP="00C405A2">
            <w:pPr>
              <w:rPr>
                <w:rFonts w:ascii="宋体" w:hAnsi="宋体"/>
                <w:szCs w:val="21"/>
              </w:rPr>
            </w:pPr>
            <w:proofErr w:type="gramStart"/>
            <w:r>
              <w:rPr>
                <w:rFonts w:ascii="宋体" w:hAnsi="宋体" w:hint="eastAsia"/>
                <w:szCs w:val="21"/>
              </w:rPr>
              <w:t>站驾踏板式</w:t>
            </w:r>
            <w:proofErr w:type="gramEnd"/>
            <w:r>
              <w:rPr>
                <w:rFonts w:ascii="宋体" w:hAnsi="宋体" w:hint="eastAsia"/>
                <w:szCs w:val="21"/>
              </w:rPr>
              <w:t>、踏板自带弹簧式减震装置</w:t>
            </w:r>
          </w:p>
        </w:tc>
        <w:tc>
          <w:tcPr>
            <w:tcW w:w="671" w:type="dxa"/>
            <w:vAlign w:val="center"/>
          </w:tcPr>
          <w:p w14:paraId="37C1BCDE" w14:textId="77777777" w:rsidR="00A518CF" w:rsidRDefault="00A518CF" w:rsidP="00C405A2">
            <w:pPr>
              <w:rPr>
                <w:rFonts w:ascii="宋体" w:hAnsi="宋体"/>
                <w:szCs w:val="21"/>
              </w:rPr>
            </w:pPr>
          </w:p>
        </w:tc>
      </w:tr>
      <w:tr w:rsidR="00A518CF" w14:paraId="2DC3DDB6" w14:textId="77777777" w:rsidTr="00C405A2">
        <w:trPr>
          <w:trHeight w:val="286"/>
          <w:jc w:val="center"/>
        </w:trPr>
        <w:tc>
          <w:tcPr>
            <w:tcW w:w="651" w:type="dxa"/>
            <w:vMerge/>
            <w:vAlign w:val="center"/>
          </w:tcPr>
          <w:p w14:paraId="63DBAA7F" w14:textId="77777777" w:rsidR="00A518CF" w:rsidRDefault="00A518CF" w:rsidP="00C405A2">
            <w:pPr>
              <w:jc w:val="center"/>
              <w:rPr>
                <w:rFonts w:ascii="宋体" w:hAnsi="宋体"/>
                <w:szCs w:val="21"/>
              </w:rPr>
            </w:pPr>
          </w:p>
        </w:tc>
        <w:tc>
          <w:tcPr>
            <w:tcW w:w="646" w:type="dxa"/>
            <w:vMerge/>
            <w:vAlign w:val="center"/>
          </w:tcPr>
          <w:p w14:paraId="7D28C132" w14:textId="77777777" w:rsidR="00A518CF" w:rsidRDefault="00A518CF" w:rsidP="00C405A2">
            <w:pPr>
              <w:jc w:val="center"/>
              <w:rPr>
                <w:rFonts w:ascii="宋体" w:hAnsi="宋体"/>
                <w:szCs w:val="21"/>
              </w:rPr>
            </w:pPr>
          </w:p>
        </w:tc>
        <w:tc>
          <w:tcPr>
            <w:tcW w:w="2136" w:type="dxa"/>
            <w:gridSpan w:val="2"/>
            <w:vAlign w:val="center"/>
          </w:tcPr>
          <w:p w14:paraId="1F888D0F" w14:textId="77777777" w:rsidR="00A518CF" w:rsidRDefault="00A518CF" w:rsidP="00C405A2">
            <w:pPr>
              <w:rPr>
                <w:rFonts w:ascii="宋体" w:hAnsi="宋体"/>
                <w:szCs w:val="21"/>
              </w:rPr>
            </w:pPr>
            <w:r>
              <w:rPr>
                <w:rFonts w:ascii="宋体" w:hAnsi="宋体" w:hint="eastAsia"/>
                <w:szCs w:val="21"/>
              </w:rPr>
              <w:t>★电机类型</w:t>
            </w:r>
          </w:p>
        </w:tc>
        <w:tc>
          <w:tcPr>
            <w:tcW w:w="4508" w:type="dxa"/>
            <w:vAlign w:val="center"/>
          </w:tcPr>
          <w:p w14:paraId="54982F85" w14:textId="77777777" w:rsidR="00A518CF" w:rsidRDefault="00A518CF" w:rsidP="00C405A2">
            <w:pPr>
              <w:rPr>
                <w:rFonts w:ascii="宋体" w:hAnsi="宋体"/>
                <w:szCs w:val="21"/>
              </w:rPr>
            </w:pPr>
            <w:r>
              <w:rPr>
                <w:rFonts w:ascii="宋体" w:hAnsi="宋体" w:hint="eastAsia"/>
                <w:szCs w:val="21"/>
              </w:rPr>
              <w:t>交流免维护电机</w:t>
            </w:r>
          </w:p>
        </w:tc>
        <w:tc>
          <w:tcPr>
            <w:tcW w:w="671" w:type="dxa"/>
            <w:vAlign w:val="center"/>
          </w:tcPr>
          <w:p w14:paraId="6D63EE8F" w14:textId="77777777" w:rsidR="00A518CF" w:rsidRDefault="00A518CF" w:rsidP="00C405A2">
            <w:pPr>
              <w:rPr>
                <w:rFonts w:ascii="宋体" w:hAnsi="宋体"/>
                <w:szCs w:val="21"/>
              </w:rPr>
            </w:pPr>
          </w:p>
        </w:tc>
      </w:tr>
      <w:tr w:rsidR="00A518CF" w14:paraId="590A756B" w14:textId="77777777" w:rsidTr="00C405A2">
        <w:trPr>
          <w:trHeight w:val="563"/>
          <w:jc w:val="center"/>
        </w:trPr>
        <w:tc>
          <w:tcPr>
            <w:tcW w:w="651" w:type="dxa"/>
            <w:vMerge/>
            <w:vAlign w:val="center"/>
          </w:tcPr>
          <w:p w14:paraId="4E1D4909" w14:textId="77777777" w:rsidR="00A518CF" w:rsidRDefault="00A518CF" w:rsidP="00C405A2">
            <w:pPr>
              <w:jc w:val="center"/>
              <w:rPr>
                <w:rFonts w:ascii="宋体" w:hAnsi="宋体"/>
                <w:szCs w:val="21"/>
              </w:rPr>
            </w:pPr>
          </w:p>
        </w:tc>
        <w:tc>
          <w:tcPr>
            <w:tcW w:w="646" w:type="dxa"/>
            <w:vMerge/>
            <w:vAlign w:val="center"/>
          </w:tcPr>
          <w:p w14:paraId="5487C7C5" w14:textId="77777777" w:rsidR="00A518CF" w:rsidRDefault="00A518CF" w:rsidP="00C405A2">
            <w:pPr>
              <w:jc w:val="center"/>
              <w:rPr>
                <w:rFonts w:ascii="宋体" w:hAnsi="宋体"/>
                <w:szCs w:val="21"/>
              </w:rPr>
            </w:pPr>
          </w:p>
        </w:tc>
        <w:tc>
          <w:tcPr>
            <w:tcW w:w="2136" w:type="dxa"/>
            <w:gridSpan w:val="2"/>
            <w:vAlign w:val="center"/>
          </w:tcPr>
          <w:p w14:paraId="7807A0D0" w14:textId="77777777" w:rsidR="00A518CF" w:rsidRDefault="00A518CF" w:rsidP="00C405A2">
            <w:pPr>
              <w:rPr>
                <w:rFonts w:ascii="宋体" w:hAnsi="宋体"/>
                <w:szCs w:val="21"/>
              </w:rPr>
            </w:pPr>
            <w:r>
              <w:rPr>
                <w:rFonts w:ascii="宋体" w:hAnsi="宋体" w:hint="eastAsia"/>
                <w:szCs w:val="21"/>
              </w:rPr>
              <w:t xml:space="preserve">电机　</w:t>
            </w:r>
          </w:p>
        </w:tc>
        <w:tc>
          <w:tcPr>
            <w:tcW w:w="4508" w:type="dxa"/>
            <w:vAlign w:val="center"/>
          </w:tcPr>
          <w:p w14:paraId="57B13A01" w14:textId="77777777" w:rsidR="00A518CF" w:rsidRDefault="00A518CF" w:rsidP="00C405A2">
            <w:pPr>
              <w:rPr>
                <w:rFonts w:ascii="宋体" w:hAnsi="宋体"/>
                <w:szCs w:val="21"/>
              </w:rPr>
            </w:pPr>
            <w:r>
              <w:rPr>
                <w:rFonts w:ascii="宋体" w:hAnsi="宋体" w:hint="eastAsia"/>
                <w:szCs w:val="21"/>
              </w:rPr>
              <w:t>采用</w:t>
            </w:r>
            <w:r>
              <w:rPr>
                <w:rFonts w:ascii="宋体" w:hAnsi="宋体"/>
                <w:szCs w:val="21"/>
              </w:rPr>
              <w:t>KDS、</w:t>
            </w:r>
            <w:proofErr w:type="spellStart"/>
            <w:r>
              <w:rPr>
                <w:rFonts w:ascii="宋体" w:hAnsi="宋体"/>
                <w:szCs w:val="21"/>
              </w:rPr>
              <w:t>Schabmuller</w:t>
            </w:r>
            <w:proofErr w:type="spellEnd"/>
            <w:r>
              <w:rPr>
                <w:rFonts w:ascii="宋体" w:hAnsi="宋体"/>
                <w:szCs w:val="21"/>
              </w:rPr>
              <w:t>、</w:t>
            </w:r>
            <w:proofErr w:type="spellStart"/>
            <w:r>
              <w:rPr>
                <w:rFonts w:ascii="宋体" w:hAnsi="宋体"/>
                <w:szCs w:val="21"/>
              </w:rPr>
              <w:t>Juli</w:t>
            </w:r>
            <w:proofErr w:type="spellEnd"/>
            <w:r>
              <w:rPr>
                <w:rFonts w:ascii="宋体" w:hAnsi="宋体" w:hint="eastAsia"/>
                <w:szCs w:val="21"/>
              </w:rPr>
              <w:t>或同等及以上品牌</w:t>
            </w:r>
          </w:p>
        </w:tc>
        <w:tc>
          <w:tcPr>
            <w:tcW w:w="671" w:type="dxa"/>
            <w:vAlign w:val="center"/>
          </w:tcPr>
          <w:p w14:paraId="450B2EAD" w14:textId="77777777" w:rsidR="00A518CF" w:rsidRDefault="00A518CF" w:rsidP="00C405A2">
            <w:pPr>
              <w:rPr>
                <w:rFonts w:ascii="宋体" w:hAnsi="宋体"/>
                <w:szCs w:val="21"/>
              </w:rPr>
            </w:pPr>
          </w:p>
        </w:tc>
      </w:tr>
      <w:tr w:rsidR="00A518CF" w14:paraId="66F3E4C7" w14:textId="77777777" w:rsidTr="00C405A2">
        <w:trPr>
          <w:trHeight w:val="840"/>
          <w:jc w:val="center"/>
        </w:trPr>
        <w:tc>
          <w:tcPr>
            <w:tcW w:w="651" w:type="dxa"/>
            <w:vMerge/>
            <w:vAlign w:val="center"/>
          </w:tcPr>
          <w:p w14:paraId="01476A28" w14:textId="77777777" w:rsidR="00A518CF" w:rsidRDefault="00A518CF" w:rsidP="00C405A2">
            <w:pPr>
              <w:jc w:val="center"/>
              <w:rPr>
                <w:rFonts w:ascii="宋体" w:hAnsi="宋体"/>
                <w:szCs w:val="21"/>
              </w:rPr>
            </w:pPr>
          </w:p>
        </w:tc>
        <w:tc>
          <w:tcPr>
            <w:tcW w:w="646" w:type="dxa"/>
            <w:vMerge/>
            <w:vAlign w:val="center"/>
          </w:tcPr>
          <w:p w14:paraId="2BC043AB" w14:textId="77777777" w:rsidR="00A518CF" w:rsidRDefault="00A518CF" w:rsidP="00C405A2">
            <w:pPr>
              <w:jc w:val="center"/>
              <w:rPr>
                <w:rFonts w:ascii="宋体" w:hAnsi="宋体"/>
                <w:szCs w:val="21"/>
              </w:rPr>
            </w:pPr>
          </w:p>
        </w:tc>
        <w:tc>
          <w:tcPr>
            <w:tcW w:w="2136" w:type="dxa"/>
            <w:gridSpan w:val="2"/>
            <w:vAlign w:val="center"/>
          </w:tcPr>
          <w:p w14:paraId="09F0C760" w14:textId="77777777" w:rsidR="00A518CF" w:rsidRDefault="00A518CF" w:rsidP="00C405A2">
            <w:pPr>
              <w:rPr>
                <w:rFonts w:ascii="宋体" w:hAnsi="宋体"/>
                <w:szCs w:val="21"/>
              </w:rPr>
            </w:pPr>
            <w:r>
              <w:rPr>
                <w:rFonts w:ascii="宋体" w:hAnsi="宋体" w:hint="eastAsia"/>
                <w:szCs w:val="21"/>
              </w:rPr>
              <w:t>控制器</w:t>
            </w:r>
          </w:p>
        </w:tc>
        <w:tc>
          <w:tcPr>
            <w:tcW w:w="4508" w:type="dxa"/>
            <w:vAlign w:val="center"/>
          </w:tcPr>
          <w:p w14:paraId="751D5B17" w14:textId="77777777" w:rsidR="00A518CF" w:rsidRDefault="00A518CF" w:rsidP="00C405A2">
            <w:pPr>
              <w:rPr>
                <w:rFonts w:ascii="宋体" w:hAnsi="宋体"/>
                <w:szCs w:val="21"/>
              </w:rPr>
            </w:pPr>
            <w:r>
              <w:rPr>
                <w:rFonts w:ascii="宋体" w:hAnsi="宋体" w:hint="eastAsia"/>
                <w:szCs w:val="21"/>
              </w:rPr>
              <w:t>采用</w:t>
            </w:r>
            <w:proofErr w:type="gramStart"/>
            <w:r>
              <w:rPr>
                <w:rFonts w:ascii="宋体" w:hAnsi="宋体" w:hint="eastAsia"/>
                <w:szCs w:val="21"/>
              </w:rPr>
              <w:t>全交流</w:t>
            </w:r>
            <w:proofErr w:type="gramEnd"/>
            <w:r>
              <w:rPr>
                <w:rFonts w:ascii="宋体" w:hAnsi="宋体" w:hint="eastAsia"/>
                <w:szCs w:val="21"/>
              </w:rPr>
              <w:t>电控系统，要求技术成熟可靠，需采用</w:t>
            </w:r>
            <w:r>
              <w:rPr>
                <w:rFonts w:ascii="宋体" w:hAnsi="宋体"/>
                <w:szCs w:val="21"/>
              </w:rPr>
              <w:t>INMOTION、CURTIS、ZAPI等</w:t>
            </w:r>
            <w:r>
              <w:rPr>
                <w:rFonts w:ascii="宋体" w:hAnsi="宋体" w:hint="eastAsia"/>
                <w:szCs w:val="21"/>
              </w:rPr>
              <w:t>同等及以上品牌</w:t>
            </w:r>
          </w:p>
        </w:tc>
        <w:tc>
          <w:tcPr>
            <w:tcW w:w="671" w:type="dxa"/>
            <w:vAlign w:val="center"/>
          </w:tcPr>
          <w:p w14:paraId="023C862C" w14:textId="77777777" w:rsidR="00A518CF" w:rsidRDefault="00A518CF" w:rsidP="00C405A2">
            <w:pPr>
              <w:rPr>
                <w:rFonts w:ascii="宋体" w:hAnsi="宋体"/>
                <w:szCs w:val="21"/>
              </w:rPr>
            </w:pPr>
          </w:p>
        </w:tc>
      </w:tr>
      <w:tr w:rsidR="00A518CF" w14:paraId="1CAADB97" w14:textId="77777777" w:rsidTr="00C405A2">
        <w:trPr>
          <w:trHeight w:val="563"/>
          <w:jc w:val="center"/>
        </w:trPr>
        <w:tc>
          <w:tcPr>
            <w:tcW w:w="651" w:type="dxa"/>
            <w:vMerge/>
            <w:vAlign w:val="center"/>
          </w:tcPr>
          <w:p w14:paraId="359C993C" w14:textId="77777777" w:rsidR="00A518CF" w:rsidRDefault="00A518CF" w:rsidP="00C405A2">
            <w:pPr>
              <w:jc w:val="center"/>
              <w:rPr>
                <w:rFonts w:ascii="宋体" w:hAnsi="宋体"/>
                <w:szCs w:val="21"/>
              </w:rPr>
            </w:pPr>
          </w:p>
        </w:tc>
        <w:tc>
          <w:tcPr>
            <w:tcW w:w="646" w:type="dxa"/>
            <w:vMerge/>
            <w:vAlign w:val="center"/>
          </w:tcPr>
          <w:p w14:paraId="53AF75B4" w14:textId="77777777" w:rsidR="00A518CF" w:rsidRDefault="00A518CF" w:rsidP="00C405A2">
            <w:pPr>
              <w:jc w:val="center"/>
              <w:rPr>
                <w:rFonts w:ascii="宋体" w:hAnsi="宋体"/>
                <w:szCs w:val="21"/>
              </w:rPr>
            </w:pPr>
          </w:p>
        </w:tc>
        <w:tc>
          <w:tcPr>
            <w:tcW w:w="981" w:type="dxa"/>
            <w:vAlign w:val="center"/>
          </w:tcPr>
          <w:p w14:paraId="0D434B3E" w14:textId="77777777" w:rsidR="00A518CF" w:rsidRDefault="00A518CF" w:rsidP="00C405A2">
            <w:pPr>
              <w:jc w:val="center"/>
              <w:rPr>
                <w:rFonts w:ascii="宋体" w:hAnsi="宋体"/>
                <w:szCs w:val="21"/>
              </w:rPr>
            </w:pPr>
            <w:proofErr w:type="gramStart"/>
            <w:r>
              <w:rPr>
                <w:rFonts w:ascii="宋体" w:hAnsi="宋体" w:hint="eastAsia"/>
                <w:szCs w:val="21"/>
              </w:rPr>
              <w:t>货叉</w:t>
            </w:r>
            <w:proofErr w:type="gramEnd"/>
          </w:p>
        </w:tc>
        <w:tc>
          <w:tcPr>
            <w:tcW w:w="1155" w:type="dxa"/>
            <w:vAlign w:val="center"/>
          </w:tcPr>
          <w:p w14:paraId="69AA3C9F" w14:textId="77777777" w:rsidR="00A518CF" w:rsidRDefault="00A518CF" w:rsidP="00C405A2">
            <w:pPr>
              <w:rPr>
                <w:rFonts w:ascii="宋体" w:hAnsi="宋体"/>
                <w:szCs w:val="21"/>
              </w:rPr>
            </w:pPr>
            <w:r>
              <w:rPr>
                <w:rFonts w:ascii="宋体" w:hAnsi="宋体" w:hint="eastAsia"/>
                <w:szCs w:val="21"/>
              </w:rPr>
              <w:t>长*宽*厚</w:t>
            </w:r>
          </w:p>
        </w:tc>
        <w:tc>
          <w:tcPr>
            <w:tcW w:w="4508" w:type="dxa"/>
            <w:vAlign w:val="center"/>
          </w:tcPr>
          <w:p w14:paraId="42E49B52" w14:textId="77777777" w:rsidR="00A518CF" w:rsidRDefault="00A518CF" w:rsidP="00C405A2">
            <w:pPr>
              <w:rPr>
                <w:rFonts w:ascii="宋体" w:hAnsi="宋体"/>
                <w:szCs w:val="21"/>
              </w:rPr>
            </w:pPr>
            <w:r>
              <w:rPr>
                <w:rFonts w:ascii="宋体" w:hAnsi="宋体" w:hint="eastAsia"/>
                <w:szCs w:val="21"/>
              </w:rPr>
              <w:t>满足1</w:t>
            </w:r>
            <w:r>
              <w:rPr>
                <w:rFonts w:ascii="宋体" w:hAnsi="宋体"/>
                <w:szCs w:val="21"/>
              </w:rPr>
              <w:t>2</w:t>
            </w:r>
            <w:r>
              <w:rPr>
                <w:rFonts w:ascii="宋体" w:hAnsi="宋体" w:hint="eastAsia"/>
                <w:szCs w:val="21"/>
              </w:rPr>
              <w:t>00mm*1</w:t>
            </w:r>
            <w:r>
              <w:rPr>
                <w:rFonts w:ascii="宋体" w:hAnsi="宋体"/>
                <w:szCs w:val="21"/>
              </w:rPr>
              <w:t>00</w:t>
            </w:r>
            <w:r>
              <w:rPr>
                <w:rFonts w:ascii="宋体" w:hAnsi="宋体" w:hint="eastAsia"/>
                <w:szCs w:val="21"/>
              </w:rPr>
              <w:t>0mm*1</w:t>
            </w:r>
            <w:r>
              <w:rPr>
                <w:rFonts w:ascii="宋体" w:hAnsi="宋体"/>
                <w:szCs w:val="21"/>
              </w:rPr>
              <w:t>6</w:t>
            </w:r>
            <w:r>
              <w:rPr>
                <w:rFonts w:ascii="宋体" w:hAnsi="宋体" w:hint="eastAsia"/>
                <w:szCs w:val="21"/>
              </w:rPr>
              <w:t>0mm川字型托盘的使用，保证托盘在运输时平稳</w:t>
            </w:r>
          </w:p>
        </w:tc>
        <w:tc>
          <w:tcPr>
            <w:tcW w:w="671" w:type="dxa"/>
            <w:vAlign w:val="center"/>
          </w:tcPr>
          <w:p w14:paraId="5727606B" w14:textId="77777777" w:rsidR="00A518CF" w:rsidRDefault="00A518CF" w:rsidP="00C405A2">
            <w:pPr>
              <w:rPr>
                <w:rFonts w:ascii="宋体" w:hAnsi="宋体"/>
                <w:szCs w:val="21"/>
              </w:rPr>
            </w:pPr>
          </w:p>
        </w:tc>
      </w:tr>
      <w:tr w:rsidR="00A518CF" w14:paraId="062B1F4D" w14:textId="77777777" w:rsidTr="00C405A2">
        <w:trPr>
          <w:trHeight w:val="286"/>
          <w:jc w:val="center"/>
        </w:trPr>
        <w:tc>
          <w:tcPr>
            <w:tcW w:w="651" w:type="dxa"/>
            <w:vMerge/>
            <w:vAlign w:val="center"/>
          </w:tcPr>
          <w:p w14:paraId="61B6E6DA" w14:textId="77777777" w:rsidR="00A518CF" w:rsidRDefault="00A518CF" w:rsidP="00C405A2">
            <w:pPr>
              <w:jc w:val="center"/>
              <w:rPr>
                <w:rFonts w:ascii="宋体" w:hAnsi="宋体"/>
                <w:szCs w:val="21"/>
              </w:rPr>
            </w:pPr>
          </w:p>
        </w:tc>
        <w:tc>
          <w:tcPr>
            <w:tcW w:w="646" w:type="dxa"/>
            <w:vMerge/>
            <w:vAlign w:val="center"/>
          </w:tcPr>
          <w:p w14:paraId="40C31F79" w14:textId="77777777" w:rsidR="00A518CF" w:rsidRDefault="00A518CF" w:rsidP="00C405A2">
            <w:pPr>
              <w:jc w:val="center"/>
              <w:rPr>
                <w:rFonts w:ascii="宋体" w:hAnsi="宋体"/>
                <w:szCs w:val="21"/>
              </w:rPr>
            </w:pPr>
          </w:p>
        </w:tc>
        <w:tc>
          <w:tcPr>
            <w:tcW w:w="2136" w:type="dxa"/>
            <w:gridSpan w:val="2"/>
            <w:vAlign w:val="center"/>
          </w:tcPr>
          <w:p w14:paraId="189B3C7A" w14:textId="77777777" w:rsidR="00A518CF" w:rsidRDefault="00A518CF" w:rsidP="00C405A2">
            <w:pPr>
              <w:rPr>
                <w:rFonts w:ascii="宋体" w:hAnsi="宋体"/>
                <w:szCs w:val="21"/>
              </w:rPr>
            </w:pPr>
            <w:r>
              <w:rPr>
                <w:rFonts w:ascii="宋体" w:hAnsi="宋体" w:hint="eastAsia"/>
                <w:szCs w:val="21"/>
              </w:rPr>
              <w:t>下降</w:t>
            </w:r>
            <w:proofErr w:type="gramStart"/>
            <w:r>
              <w:rPr>
                <w:rFonts w:ascii="宋体" w:hAnsi="宋体" w:hint="eastAsia"/>
                <w:szCs w:val="21"/>
              </w:rPr>
              <w:t>后货叉距地</w:t>
            </w:r>
            <w:proofErr w:type="gramEnd"/>
            <w:r>
              <w:rPr>
                <w:rFonts w:ascii="宋体" w:hAnsi="宋体" w:hint="eastAsia"/>
                <w:szCs w:val="21"/>
              </w:rPr>
              <w:t>高度</w:t>
            </w:r>
          </w:p>
        </w:tc>
        <w:tc>
          <w:tcPr>
            <w:tcW w:w="4508" w:type="dxa"/>
            <w:vAlign w:val="center"/>
          </w:tcPr>
          <w:p w14:paraId="166BCDCB" w14:textId="77777777" w:rsidR="00A518CF" w:rsidRDefault="00A518CF" w:rsidP="00C405A2">
            <w:pPr>
              <w:rPr>
                <w:rFonts w:ascii="宋体" w:hAnsi="宋体"/>
                <w:szCs w:val="21"/>
              </w:rPr>
            </w:pPr>
            <w:r>
              <w:rPr>
                <w:rFonts w:ascii="宋体" w:hAnsi="宋体" w:hint="eastAsia"/>
                <w:szCs w:val="21"/>
              </w:rPr>
              <w:t>≤9</w:t>
            </w:r>
            <w:r>
              <w:rPr>
                <w:rFonts w:ascii="宋体" w:hAnsi="宋体"/>
                <w:szCs w:val="21"/>
              </w:rPr>
              <w:t>0</w:t>
            </w:r>
            <w:r>
              <w:rPr>
                <w:rFonts w:ascii="宋体" w:hAnsi="宋体" w:hint="eastAsia"/>
                <w:szCs w:val="21"/>
              </w:rPr>
              <w:t>m</w:t>
            </w:r>
            <w:r>
              <w:rPr>
                <w:rFonts w:ascii="宋体" w:hAnsi="宋体"/>
                <w:szCs w:val="21"/>
              </w:rPr>
              <w:t>m，且满足</w:t>
            </w:r>
            <w:r>
              <w:rPr>
                <w:rFonts w:ascii="宋体" w:hAnsi="宋体" w:hint="eastAsia"/>
                <w:szCs w:val="21"/>
              </w:rPr>
              <w:t>托盘</w:t>
            </w:r>
            <w:r>
              <w:rPr>
                <w:rFonts w:ascii="宋体" w:hAnsi="宋体"/>
                <w:szCs w:val="21"/>
              </w:rPr>
              <w:t>的使用</w:t>
            </w:r>
          </w:p>
        </w:tc>
        <w:tc>
          <w:tcPr>
            <w:tcW w:w="671" w:type="dxa"/>
            <w:vAlign w:val="center"/>
          </w:tcPr>
          <w:p w14:paraId="40C2A46F" w14:textId="77777777" w:rsidR="00A518CF" w:rsidRDefault="00A518CF" w:rsidP="00C405A2">
            <w:pPr>
              <w:rPr>
                <w:rFonts w:ascii="宋体" w:hAnsi="宋体"/>
                <w:szCs w:val="21"/>
              </w:rPr>
            </w:pPr>
          </w:p>
        </w:tc>
      </w:tr>
      <w:tr w:rsidR="00A518CF" w14:paraId="1D1A5336" w14:textId="77777777" w:rsidTr="00C405A2">
        <w:trPr>
          <w:trHeight w:val="496"/>
          <w:jc w:val="center"/>
        </w:trPr>
        <w:tc>
          <w:tcPr>
            <w:tcW w:w="651" w:type="dxa"/>
            <w:vMerge/>
            <w:vAlign w:val="center"/>
          </w:tcPr>
          <w:p w14:paraId="3F5C92CE" w14:textId="77777777" w:rsidR="00A518CF" w:rsidRDefault="00A518CF" w:rsidP="00C405A2">
            <w:pPr>
              <w:jc w:val="center"/>
              <w:rPr>
                <w:rFonts w:ascii="宋体" w:hAnsi="宋体"/>
                <w:szCs w:val="21"/>
              </w:rPr>
            </w:pPr>
          </w:p>
        </w:tc>
        <w:tc>
          <w:tcPr>
            <w:tcW w:w="646" w:type="dxa"/>
            <w:vMerge/>
            <w:vAlign w:val="center"/>
          </w:tcPr>
          <w:p w14:paraId="5D78CDC3" w14:textId="77777777" w:rsidR="00A518CF" w:rsidRDefault="00A518CF" w:rsidP="00C405A2">
            <w:pPr>
              <w:jc w:val="center"/>
              <w:rPr>
                <w:rFonts w:ascii="宋体" w:hAnsi="宋体"/>
                <w:szCs w:val="21"/>
              </w:rPr>
            </w:pPr>
          </w:p>
        </w:tc>
        <w:tc>
          <w:tcPr>
            <w:tcW w:w="981" w:type="dxa"/>
            <w:vMerge w:val="restart"/>
            <w:vAlign w:val="center"/>
          </w:tcPr>
          <w:p w14:paraId="7E7AA560" w14:textId="77777777" w:rsidR="00A518CF" w:rsidRDefault="00A518CF" w:rsidP="00C405A2">
            <w:pPr>
              <w:rPr>
                <w:rFonts w:ascii="宋体" w:hAnsi="宋体"/>
                <w:szCs w:val="21"/>
              </w:rPr>
            </w:pPr>
            <w:r>
              <w:rPr>
                <w:rFonts w:ascii="宋体" w:hAnsi="宋体" w:hint="eastAsia"/>
              </w:rPr>
              <w:t>磷酸铁</w:t>
            </w:r>
            <w:r>
              <w:rPr>
                <w:rFonts w:ascii="宋体" w:hAnsi="宋体" w:hint="eastAsia"/>
                <w:szCs w:val="21"/>
              </w:rPr>
              <w:t>锂电池</w:t>
            </w:r>
          </w:p>
        </w:tc>
        <w:tc>
          <w:tcPr>
            <w:tcW w:w="1155" w:type="dxa"/>
            <w:vAlign w:val="center"/>
          </w:tcPr>
          <w:p w14:paraId="42275786" w14:textId="77777777" w:rsidR="00A518CF" w:rsidRDefault="00A518CF" w:rsidP="00C405A2">
            <w:pPr>
              <w:rPr>
                <w:rFonts w:ascii="宋体" w:hAnsi="宋体"/>
                <w:szCs w:val="21"/>
              </w:rPr>
            </w:pPr>
            <w:r>
              <w:rPr>
                <w:rFonts w:ascii="宋体" w:hAnsi="宋体" w:hint="eastAsia"/>
                <w:szCs w:val="21"/>
              </w:rPr>
              <w:t>品牌</w:t>
            </w:r>
          </w:p>
        </w:tc>
        <w:tc>
          <w:tcPr>
            <w:tcW w:w="4508" w:type="dxa"/>
            <w:vAlign w:val="center"/>
          </w:tcPr>
          <w:p w14:paraId="7A558F0F" w14:textId="77777777" w:rsidR="00A518CF" w:rsidRDefault="00A518CF" w:rsidP="00C405A2">
            <w:pPr>
              <w:pStyle w:val="HTML"/>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1918"/>
              </w:tabs>
              <w:spacing w:after="150"/>
              <w:rPr>
                <w:rFonts w:cs="Arial"/>
                <w:sz w:val="21"/>
                <w:szCs w:val="21"/>
              </w:rPr>
            </w:pPr>
            <w:r>
              <w:rPr>
                <w:rFonts w:cs="Arial" w:hint="eastAsia"/>
                <w:sz w:val="21"/>
                <w:szCs w:val="21"/>
              </w:rPr>
              <w:t>宁德时代、比亚迪、</w:t>
            </w:r>
            <w:proofErr w:type="gramStart"/>
            <w:r>
              <w:rPr>
                <w:rFonts w:cs="Arial" w:hint="eastAsia"/>
                <w:sz w:val="21"/>
                <w:szCs w:val="21"/>
              </w:rPr>
              <w:t>银隆或</w:t>
            </w:r>
            <w:proofErr w:type="gramEnd"/>
            <w:r>
              <w:rPr>
                <w:rFonts w:hint="eastAsia"/>
                <w:sz w:val="21"/>
                <w:szCs w:val="21"/>
              </w:rPr>
              <w:t>同等及以上品牌</w:t>
            </w:r>
          </w:p>
        </w:tc>
        <w:tc>
          <w:tcPr>
            <w:tcW w:w="671" w:type="dxa"/>
            <w:vAlign w:val="center"/>
          </w:tcPr>
          <w:p w14:paraId="3F5E3B6B" w14:textId="77777777" w:rsidR="00A518CF" w:rsidRDefault="00A518CF" w:rsidP="00C405A2">
            <w:pPr>
              <w:rPr>
                <w:rFonts w:ascii="宋体" w:hAnsi="宋体"/>
                <w:szCs w:val="21"/>
              </w:rPr>
            </w:pPr>
          </w:p>
        </w:tc>
      </w:tr>
      <w:tr w:rsidR="00A518CF" w14:paraId="3A898DCC" w14:textId="77777777" w:rsidTr="00C405A2">
        <w:trPr>
          <w:trHeight w:val="286"/>
          <w:jc w:val="center"/>
        </w:trPr>
        <w:tc>
          <w:tcPr>
            <w:tcW w:w="651" w:type="dxa"/>
            <w:vMerge/>
            <w:vAlign w:val="center"/>
          </w:tcPr>
          <w:p w14:paraId="15F70235" w14:textId="77777777" w:rsidR="00A518CF" w:rsidRDefault="00A518CF" w:rsidP="00C405A2">
            <w:pPr>
              <w:jc w:val="center"/>
              <w:rPr>
                <w:rFonts w:ascii="宋体" w:hAnsi="宋体"/>
                <w:szCs w:val="21"/>
              </w:rPr>
            </w:pPr>
          </w:p>
        </w:tc>
        <w:tc>
          <w:tcPr>
            <w:tcW w:w="646" w:type="dxa"/>
            <w:vMerge/>
            <w:vAlign w:val="center"/>
          </w:tcPr>
          <w:p w14:paraId="401C5896" w14:textId="77777777" w:rsidR="00A518CF" w:rsidRDefault="00A518CF" w:rsidP="00C405A2">
            <w:pPr>
              <w:jc w:val="center"/>
              <w:rPr>
                <w:rFonts w:ascii="宋体" w:hAnsi="宋体"/>
                <w:szCs w:val="21"/>
              </w:rPr>
            </w:pPr>
          </w:p>
        </w:tc>
        <w:tc>
          <w:tcPr>
            <w:tcW w:w="981" w:type="dxa"/>
            <w:vMerge/>
            <w:vAlign w:val="center"/>
          </w:tcPr>
          <w:p w14:paraId="1A7F4836" w14:textId="77777777" w:rsidR="00A518CF" w:rsidRDefault="00A518CF" w:rsidP="00C405A2">
            <w:pPr>
              <w:rPr>
                <w:rFonts w:ascii="宋体" w:hAnsi="宋体"/>
                <w:szCs w:val="21"/>
              </w:rPr>
            </w:pPr>
          </w:p>
        </w:tc>
        <w:tc>
          <w:tcPr>
            <w:tcW w:w="1155" w:type="dxa"/>
            <w:vAlign w:val="center"/>
          </w:tcPr>
          <w:p w14:paraId="200211AA" w14:textId="77777777" w:rsidR="00A518CF" w:rsidRDefault="00A518CF" w:rsidP="00C405A2">
            <w:pPr>
              <w:rPr>
                <w:rFonts w:ascii="宋体" w:hAnsi="宋体"/>
                <w:szCs w:val="21"/>
              </w:rPr>
            </w:pPr>
            <w:r>
              <w:rPr>
                <w:rFonts w:ascii="宋体" w:hAnsi="宋体" w:hint="eastAsia"/>
                <w:szCs w:val="21"/>
              </w:rPr>
              <w:t>数量</w:t>
            </w:r>
          </w:p>
        </w:tc>
        <w:tc>
          <w:tcPr>
            <w:tcW w:w="4508" w:type="dxa"/>
            <w:vAlign w:val="center"/>
          </w:tcPr>
          <w:p w14:paraId="0A6C7CA1" w14:textId="77777777" w:rsidR="00A518CF" w:rsidRDefault="00A518CF" w:rsidP="00C405A2">
            <w:pPr>
              <w:ind w:firstLineChars="100" w:firstLine="210"/>
              <w:rPr>
                <w:rFonts w:ascii="宋体" w:hAnsi="宋体"/>
                <w:szCs w:val="21"/>
              </w:rPr>
            </w:pPr>
            <w:r>
              <w:rPr>
                <w:rFonts w:ascii="宋体" w:hAnsi="宋体" w:hint="eastAsia"/>
                <w:szCs w:val="21"/>
              </w:rPr>
              <w:t>2套（随车自带）</w:t>
            </w:r>
          </w:p>
        </w:tc>
        <w:tc>
          <w:tcPr>
            <w:tcW w:w="671" w:type="dxa"/>
            <w:vAlign w:val="center"/>
          </w:tcPr>
          <w:p w14:paraId="7EF5E61B" w14:textId="77777777" w:rsidR="00A518CF" w:rsidRDefault="00A518CF" w:rsidP="00C405A2">
            <w:pPr>
              <w:rPr>
                <w:rFonts w:ascii="宋体" w:hAnsi="宋体"/>
                <w:szCs w:val="21"/>
              </w:rPr>
            </w:pPr>
          </w:p>
        </w:tc>
      </w:tr>
      <w:tr w:rsidR="00A518CF" w14:paraId="4F45A256" w14:textId="77777777" w:rsidTr="00C405A2">
        <w:trPr>
          <w:trHeight w:val="342"/>
          <w:jc w:val="center"/>
        </w:trPr>
        <w:tc>
          <w:tcPr>
            <w:tcW w:w="651" w:type="dxa"/>
            <w:vMerge/>
            <w:vAlign w:val="center"/>
          </w:tcPr>
          <w:p w14:paraId="4A11ABD7" w14:textId="77777777" w:rsidR="00A518CF" w:rsidRDefault="00A518CF" w:rsidP="00C405A2">
            <w:pPr>
              <w:jc w:val="center"/>
              <w:rPr>
                <w:rFonts w:ascii="宋体" w:hAnsi="宋体"/>
                <w:szCs w:val="21"/>
              </w:rPr>
            </w:pPr>
          </w:p>
        </w:tc>
        <w:tc>
          <w:tcPr>
            <w:tcW w:w="646" w:type="dxa"/>
            <w:vMerge/>
            <w:vAlign w:val="center"/>
          </w:tcPr>
          <w:p w14:paraId="22FA440E" w14:textId="77777777" w:rsidR="00A518CF" w:rsidRDefault="00A518CF" w:rsidP="00C405A2">
            <w:pPr>
              <w:jc w:val="center"/>
              <w:rPr>
                <w:rFonts w:ascii="宋体" w:hAnsi="宋体"/>
                <w:szCs w:val="21"/>
              </w:rPr>
            </w:pPr>
          </w:p>
        </w:tc>
        <w:tc>
          <w:tcPr>
            <w:tcW w:w="981" w:type="dxa"/>
            <w:vMerge/>
            <w:vAlign w:val="center"/>
          </w:tcPr>
          <w:p w14:paraId="7611849B" w14:textId="77777777" w:rsidR="00A518CF" w:rsidRDefault="00A518CF" w:rsidP="00C405A2">
            <w:pPr>
              <w:rPr>
                <w:rFonts w:ascii="宋体" w:hAnsi="宋体"/>
                <w:szCs w:val="21"/>
              </w:rPr>
            </w:pPr>
          </w:p>
        </w:tc>
        <w:tc>
          <w:tcPr>
            <w:tcW w:w="1155" w:type="dxa"/>
            <w:vAlign w:val="center"/>
          </w:tcPr>
          <w:p w14:paraId="19191F01" w14:textId="77777777" w:rsidR="00A518CF" w:rsidRDefault="00A518CF" w:rsidP="00C405A2">
            <w:pPr>
              <w:rPr>
                <w:rFonts w:ascii="宋体" w:hAnsi="宋体"/>
                <w:szCs w:val="21"/>
              </w:rPr>
            </w:pPr>
            <w:r>
              <w:rPr>
                <w:rFonts w:ascii="宋体" w:hAnsi="宋体" w:hint="eastAsia"/>
                <w:szCs w:val="21"/>
              </w:rPr>
              <w:t>电压</w:t>
            </w:r>
          </w:p>
        </w:tc>
        <w:tc>
          <w:tcPr>
            <w:tcW w:w="4508" w:type="dxa"/>
            <w:vAlign w:val="center"/>
          </w:tcPr>
          <w:p w14:paraId="73C72408" w14:textId="77777777" w:rsidR="00A518CF" w:rsidRDefault="00A518CF" w:rsidP="00C405A2">
            <w:pPr>
              <w:rPr>
                <w:rFonts w:ascii="宋体" w:hAnsi="宋体"/>
                <w:szCs w:val="21"/>
              </w:rPr>
            </w:pPr>
            <w:r>
              <w:rPr>
                <w:rFonts w:ascii="宋体" w:hAnsi="宋体" w:hint="eastAsia"/>
                <w:szCs w:val="21"/>
              </w:rPr>
              <w:t>★≥</w:t>
            </w:r>
            <w:r>
              <w:rPr>
                <w:rFonts w:ascii="宋体" w:hAnsi="宋体"/>
                <w:szCs w:val="21"/>
              </w:rPr>
              <w:t>24</w:t>
            </w:r>
            <w:r>
              <w:rPr>
                <w:rFonts w:ascii="宋体" w:hAnsi="宋体" w:hint="eastAsia"/>
                <w:szCs w:val="21"/>
              </w:rPr>
              <w:t>V</w:t>
            </w:r>
          </w:p>
        </w:tc>
        <w:tc>
          <w:tcPr>
            <w:tcW w:w="671" w:type="dxa"/>
            <w:vAlign w:val="center"/>
          </w:tcPr>
          <w:p w14:paraId="39BE295D" w14:textId="77777777" w:rsidR="00A518CF" w:rsidRDefault="00A518CF" w:rsidP="00C405A2">
            <w:pPr>
              <w:rPr>
                <w:rFonts w:ascii="宋体" w:hAnsi="宋体"/>
                <w:szCs w:val="21"/>
              </w:rPr>
            </w:pPr>
          </w:p>
        </w:tc>
      </w:tr>
      <w:tr w:rsidR="00A518CF" w14:paraId="35801925" w14:textId="77777777" w:rsidTr="00C405A2">
        <w:trPr>
          <w:trHeight w:val="563"/>
          <w:jc w:val="center"/>
        </w:trPr>
        <w:tc>
          <w:tcPr>
            <w:tcW w:w="651" w:type="dxa"/>
            <w:vMerge/>
            <w:vAlign w:val="center"/>
          </w:tcPr>
          <w:p w14:paraId="3D719702" w14:textId="77777777" w:rsidR="00A518CF" w:rsidRDefault="00A518CF" w:rsidP="00C405A2">
            <w:pPr>
              <w:jc w:val="center"/>
              <w:rPr>
                <w:rFonts w:ascii="宋体" w:hAnsi="宋体"/>
                <w:szCs w:val="21"/>
              </w:rPr>
            </w:pPr>
          </w:p>
        </w:tc>
        <w:tc>
          <w:tcPr>
            <w:tcW w:w="646" w:type="dxa"/>
            <w:vMerge/>
            <w:vAlign w:val="center"/>
          </w:tcPr>
          <w:p w14:paraId="49BAF26E" w14:textId="77777777" w:rsidR="00A518CF" w:rsidRDefault="00A518CF" w:rsidP="00C405A2">
            <w:pPr>
              <w:jc w:val="center"/>
              <w:rPr>
                <w:rFonts w:ascii="宋体" w:hAnsi="宋体"/>
                <w:szCs w:val="21"/>
              </w:rPr>
            </w:pPr>
          </w:p>
        </w:tc>
        <w:tc>
          <w:tcPr>
            <w:tcW w:w="981" w:type="dxa"/>
            <w:vMerge/>
            <w:vAlign w:val="center"/>
          </w:tcPr>
          <w:p w14:paraId="23F34379" w14:textId="77777777" w:rsidR="00A518CF" w:rsidRDefault="00A518CF" w:rsidP="00C405A2">
            <w:pPr>
              <w:rPr>
                <w:rFonts w:ascii="宋体" w:hAnsi="宋体"/>
                <w:szCs w:val="21"/>
              </w:rPr>
            </w:pPr>
          </w:p>
        </w:tc>
        <w:tc>
          <w:tcPr>
            <w:tcW w:w="1155" w:type="dxa"/>
            <w:vAlign w:val="center"/>
          </w:tcPr>
          <w:p w14:paraId="467046CF" w14:textId="77777777" w:rsidR="00A518CF" w:rsidRDefault="00A518CF" w:rsidP="00C405A2">
            <w:pPr>
              <w:rPr>
                <w:rFonts w:ascii="宋体" w:hAnsi="宋体"/>
                <w:szCs w:val="21"/>
              </w:rPr>
            </w:pPr>
            <w:r>
              <w:rPr>
                <w:rFonts w:ascii="宋体" w:hAnsi="宋体" w:hint="eastAsia"/>
                <w:szCs w:val="21"/>
              </w:rPr>
              <w:t>电池容量</w:t>
            </w:r>
          </w:p>
        </w:tc>
        <w:tc>
          <w:tcPr>
            <w:tcW w:w="4508" w:type="dxa"/>
            <w:vAlign w:val="center"/>
          </w:tcPr>
          <w:p w14:paraId="5C594279" w14:textId="77777777" w:rsidR="00A518CF" w:rsidRDefault="00A518CF" w:rsidP="00C405A2">
            <w:pPr>
              <w:rPr>
                <w:rFonts w:ascii="宋体" w:hAnsi="宋体"/>
                <w:szCs w:val="21"/>
              </w:rPr>
            </w:pPr>
            <w:r>
              <w:rPr>
                <w:rFonts w:ascii="宋体" w:hAnsi="宋体" w:hint="eastAsia"/>
                <w:szCs w:val="21"/>
              </w:rPr>
              <w:t>★≥</w:t>
            </w:r>
            <w:r>
              <w:rPr>
                <w:rFonts w:ascii="宋体" w:hAnsi="宋体"/>
                <w:szCs w:val="21"/>
              </w:rPr>
              <w:t>160AH</w:t>
            </w:r>
            <w:r>
              <w:rPr>
                <w:rFonts w:ascii="宋体" w:hAnsi="宋体" w:hint="eastAsia"/>
                <w:szCs w:val="21"/>
              </w:rPr>
              <w:t>，且满载负荷连续使用时间≥4H</w:t>
            </w:r>
          </w:p>
        </w:tc>
        <w:tc>
          <w:tcPr>
            <w:tcW w:w="671" w:type="dxa"/>
            <w:vAlign w:val="center"/>
          </w:tcPr>
          <w:p w14:paraId="6757FC8A" w14:textId="77777777" w:rsidR="00A518CF" w:rsidRDefault="00A518CF" w:rsidP="00C405A2">
            <w:pPr>
              <w:rPr>
                <w:rFonts w:ascii="宋体" w:hAnsi="宋体"/>
                <w:szCs w:val="21"/>
              </w:rPr>
            </w:pPr>
          </w:p>
        </w:tc>
      </w:tr>
      <w:tr w:rsidR="00A518CF" w14:paraId="6E84164B" w14:textId="77777777" w:rsidTr="00C405A2">
        <w:trPr>
          <w:trHeight w:val="563"/>
          <w:jc w:val="center"/>
        </w:trPr>
        <w:tc>
          <w:tcPr>
            <w:tcW w:w="651" w:type="dxa"/>
            <w:vMerge/>
            <w:vAlign w:val="center"/>
          </w:tcPr>
          <w:p w14:paraId="0E516035" w14:textId="77777777" w:rsidR="00A518CF" w:rsidRDefault="00A518CF" w:rsidP="00C405A2">
            <w:pPr>
              <w:jc w:val="center"/>
              <w:rPr>
                <w:rFonts w:ascii="宋体" w:hAnsi="宋体"/>
                <w:szCs w:val="21"/>
              </w:rPr>
            </w:pPr>
          </w:p>
        </w:tc>
        <w:tc>
          <w:tcPr>
            <w:tcW w:w="646" w:type="dxa"/>
            <w:vAlign w:val="center"/>
          </w:tcPr>
          <w:p w14:paraId="62E49AD5" w14:textId="77777777" w:rsidR="00A518CF" w:rsidRDefault="00A518CF" w:rsidP="00C405A2">
            <w:pPr>
              <w:jc w:val="center"/>
              <w:rPr>
                <w:rFonts w:ascii="宋体" w:hAnsi="宋体"/>
                <w:szCs w:val="21"/>
              </w:rPr>
            </w:pPr>
            <w:r>
              <w:rPr>
                <w:rFonts w:ascii="宋体" w:hAnsi="宋体" w:hint="eastAsia"/>
                <w:sz w:val="18"/>
                <w:szCs w:val="18"/>
              </w:rPr>
              <w:t>充电器</w:t>
            </w:r>
          </w:p>
        </w:tc>
        <w:tc>
          <w:tcPr>
            <w:tcW w:w="2136" w:type="dxa"/>
            <w:gridSpan w:val="2"/>
            <w:vAlign w:val="center"/>
          </w:tcPr>
          <w:p w14:paraId="7714C574" w14:textId="77777777" w:rsidR="00A518CF" w:rsidRDefault="00A518CF" w:rsidP="00C405A2">
            <w:pPr>
              <w:rPr>
                <w:rFonts w:ascii="宋体" w:hAnsi="宋体"/>
                <w:szCs w:val="21"/>
              </w:rPr>
            </w:pPr>
            <w:r>
              <w:rPr>
                <w:rFonts w:ascii="宋体" w:hAnsi="宋体" w:hint="eastAsia"/>
                <w:szCs w:val="21"/>
              </w:rPr>
              <w:t>数量</w:t>
            </w:r>
          </w:p>
        </w:tc>
        <w:tc>
          <w:tcPr>
            <w:tcW w:w="4508" w:type="dxa"/>
            <w:vAlign w:val="center"/>
          </w:tcPr>
          <w:p w14:paraId="72E7D871" w14:textId="77777777" w:rsidR="00A518CF" w:rsidRDefault="00A518CF" w:rsidP="00C405A2">
            <w:pPr>
              <w:rPr>
                <w:rFonts w:ascii="宋体" w:hAnsi="宋体"/>
                <w:szCs w:val="21"/>
              </w:rPr>
            </w:pPr>
            <w:r>
              <w:rPr>
                <w:rFonts w:ascii="宋体" w:hAnsi="宋体"/>
                <w:szCs w:val="21"/>
              </w:rPr>
              <w:t>2</w:t>
            </w:r>
            <w:r>
              <w:rPr>
                <w:rFonts w:ascii="宋体" w:hAnsi="宋体" w:hint="eastAsia"/>
                <w:szCs w:val="21"/>
              </w:rPr>
              <w:t>套，1.5～2小时快速充电，</w:t>
            </w:r>
            <w:proofErr w:type="gramStart"/>
            <w:r>
              <w:rPr>
                <w:rFonts w:ascii="宋体" w:hAnsi="宋体" w:hint="eastAsia"/>
                <w:szCs w:val="21"/>
              </w:rPr>
              <w:t>随充随用</w:t>
            </w:r>
            <w:proofErr w:type="gramEnd"/>
            <w:r>
              <w:rPr>
                <w:rFonts w:ascii="宋体" w:hAnsi="宋体" w:hint="eastAsia"/>
                <w:szCs w:val="21"/>
              </w:rPr>
              <w:t>，无需换电池（随车配带全自动充电装置）</w:t>
            </w:r>
          </w:p>
        </w:tc>
        <w:tc>
          <w:tcPr>
            <w:tcW w:w="671" w:type="dxa"/>
            <w:vAlign w:val="center"/>
          </w:tcPr>
          <w:p w14:paraId="43675712" w14:textId="77777777" w:rsidR="00A518CF" w:rsidRDefault="00A518CF" w:rsidP="00C405A2">
            <w:pPr>
              <w:rPr>
                <w:rFonts w:ascii="宋体" w:hAnsi="宋体"/>
                <w:szCs w:val="21"/>
              </w:rPr>
            </w:pPr>
          </w:p>
        </w:tc>
      </w:tr>
      <w:tr w:rsidR="00A518CF" w14:paraId="06E53C3E" w14:textId="77777777" w:rsidTr="00C405A2">
        <w:trPr>
          <w:trHeight w:val="286"/>
          <w:jc w:val="center"/>
        </w:trPr>
        <w:tc>
          <w:tcPr>
            <w:tcW w:w="651" w:type="dxa"/>
            <w:vMerge/>
            <w:vAlign w:val="center"/>
          </w:tcPr>
          <w:p w14:paraId="5C582365" w14:textId="77777777" w:rsidR="00A518CF" w:rsidRDefault="00A518CF" w:rsidP="00C405A2">
            <w:pPr>
              <w:jc w:val="center"/>
              <w:rPr>
                <w:rFonts w:ascii="宋体" w:hAnsi="宋体"/>
                <w:szCs w:val="21"/>
              </w:rPr>
            </w:pPr>
          </w:p>
        </w:tc>
        <w:tc>
          <w:tcPr>
            <w:tcW w:w="646" w:type="dxa"/>
            <w:vMerge w:val="restart"/>
            <w:vAlign w:val="center"/>
          </w:tcPr>
          <w:p w14:paraId="3C52C61D" w14:textId="77777777" w:rsidR="00A518CF" w:rsidRDefault="00A518CF" w:rsidP="00C405A2">
            <w:pPr>
              <w:jc w:val="center"/>
              <w:rPr>
                <w:rFonts w:ascii="宋体" w:hAnsi="宋体"/>
                <w:szCs w:val="21"/>
              </w:rPr>
            </w:pPr>
            <w:r>
              <w:rPr>
                <w:rFonts w:ascii="宋体" w:hAnsi="宋体" w:hint="eastAsia"/>
                <w:szCs w:val="21"/>
              </w:rPr>
              <w:t>其它</w:t>
            </w:r>
          </w:p>
        </w:tc>
        <w:tc>
          <w:tcPr>
            <w:tcW w:w="2136" w:type="dxa"/>
            <w:gridSpan w:val="2"/>
            <w:vAlign w:val="center"/>
          </w:tcPr>
          <w:p w14:paraId="4E871A01" w14:textId="77777777" w:rsidR="00A518CF" w:rsidRDefault="00A518CF" w:rsidP="00C405A2">
            <w:pPr>
              <w:rPr>
                <w:rFonts w:ascii="宋体" w:hAnsi="宋体"/>
                <w:szCs w:val="21"/>
              </w:rPr>
            </w:pPr>
            <w:r>
              <w:rPr>
                <w:rFonts w:ascii="宋体" w:hAnsi="宋体" w:hint="eastAsia"/>
                <w:szCs w:val="21"/>
              </w:rPr>
              <w:t>轮胎</w:t>
            </w:r>
          </w:p>
        </w:tc>
        <w:tc>
          <w:tcPr>
            <w:tcW w:w="4508" w:type="dxa"/>
            <w:vAlign w:val="center"/>
          </w:tcPr>
          <w:p w14:paraId="2FFD7F8A" w14:textId="77777777" w:rsidR="00A518CF" w:rsidRDefault="00A518CF" w:rsidP="00C405A2">
            <w:pPr>
              <w:rPr>
                <w:rFonts w:ascii="宋体" w:hAnsi="宋体"/>
                <w:szCs w:val="21"/>
              </w:rPr>
            </w:pPr>
            <w:r>
              <w:rPr>
                <w:rFonts w:ascii="宋体" w:hAnsi="宋体" w:hint="eastAsia"/>
                <w:szCs w:val="21"/>
              </w:rPr>
              <w:t>采用聚氨酯材料轮胎</w:t>
            </w:r>
          </w:p>
        </w:tc>
        <w:tc>
          <w:tcPr>
            <w:tcW w:w="671" w:type="dxa"/>
            <w:vAlign w:val="center"/>
          </w:tcPr>
          <w:p w14:paraId="2B12AF8B" w14:textId="77777777" w:rsidR="00A518CF" w:rsidRDefault="00A518CF" w:rsidP="00C405A2">
            <w:pPr>
              <w:rPr>
                <w:rFonts w:ascii="宋体" w:hAnsi="宋体"/>
                <w:szCs w:val="21"/>
              </w:rPr>
            </w:pPr>
          </w:p>
        </w:tc>
      </w:tr>
      <w:tr w:rsidR="00A518CF" w14:paraId="65773F24" w14:textId="77777777" w:rsidTr="00C405A2">
        <w:trPr>
          <w:trHeight w:val="296"/>
          <w:jc w:val="center"/>
        </w:trPr>
        <w:tc>
          <w:tcPr>
            <w:tcW w:w="651" w:type="dxa"/>
            <w:vMerge/>
            <w:vAlign w:val="center"/>
          </w:tcPr>
          <w:p w14:paraId="2344DAB6" w14:textId="77777777" w:rsidR="00A518CF" w:rsidRDefault="00A518CF" w:rsidP="00C405A2">
            <w:pPr>
              <w:jc w:val="center"/>
              <w:rPr>
                <w:rFonts w:ascii="宋体" w:hAnsi="宋体"/>
                <w:szCs w:val="21"/>
              </w:rPr>
            </w:pPr>
          </w:p>
        </w:tc>
        <w:tc>
          <w:tcPr>
            <w:tcW w:w="646" w:type="dxa"/>
            <w:vMerge/>
            <w:vAlign w:val="center"/>
          </w:tcPr>
          <w:p w14:paraId="238736D6" w14:textId="77777777" w:rsidR="00A518CF" w:rsidRDefault="00A518CF" w:rsidP="00C405A2">
            <w:pPr>
              <w:jc w:val="center"/>
              <w:rPr>
                <w:rFonts w:ascii="宋体" w:hAnsi="宋体"/>
                <w:szCs w:val="21"/>
              </w:rPr>
            </w:pPr>
          </w:p>
        </w:tc>
        <w:tc>
          <w:tcPr>
            <w:tcW w:w="2136" w:type="dxa"/>
            <w:gridSpan w:val="2"/>
            <w:vAlign w:val="center"/>
          </w:tcPr>
          <w:p w14:paraId="154F647F" w14:textId="77777777" w:rsidR="00A518CF" w:rsidRDefault="00A518CF" w:rsidP="00C405A2">
            <w:pPr>
              <w:rPr>
                <w:rFonts w:ascii="宋体" w:hAnsi="宋体"/>
                <w:szCs w:val="21"/>
              </w:rPr>
            </w:pPr>
            <w:r>
              <w:rPr>
                <w:rFonts w:ascii="宋体" w:hAnsi="宋体" w:hint="eastAsia"/>
                <w:szCs w:val="21"/>
              </w:rPr>
              <w:t>噪音（驾驶员处</w:t>
            </w:r>
            <w:r>
              <w:rPr>
                <w:rFonts w:ascii="宋体" w:hAnsi="宋体"/>
                <w:szCs w:val="21"/>
              </w:rPr>
              <w:t>）</w:t>
            </w:r>
          </w:p>
        </w:tc>
        <w:tc>
          <w:tcPr>
            <w:tcW w:w="4508" w:type="dxa"/>
            <w:vAlign w:val="center"/>
          </w:tcPr>
          <w:p w14:paraId="21CF0AD2" w14:textId="77777777" w:rsidR="00A518CF" w:rsidRDefault="00A518CF" w:rsidP="00C405A2">
            <w:pPr>
              <w:rPr>
                <w:rFonts w:ascii="宋体" w:hAnsi="宋体"/>
                <w:szCs w:val="21"/>
              </w:rPr>
            </w:pPr>
            <w:r>
              <w:rPr>
                <w:rFonts w:ascii="宋体" w:hAnsi="宋体" w:hint="eastAsia"/>
                <w:szCs w:val="21"/>
              </w:rPr>
              <w:t>≤7</w:t>
            </w:r>
            <w:r>
              <w:rPr>
                <w:rFonts w:ascii="宋体" w:hAnsi="宋体"/>
                <w:szCs w:val="21"/>
              </w:rPr>
              <w:t>2dB(A)</w:t>
            </w:r>
          </w:p>
        </w:tc>
        <w:tc>
          <w:tcPr>
            <w:tcW w:w="671" w:type="dxa"/>
            <w:vAlign w:val="center"/>
          </w:tcPr>
          <w:p w14:paraId="1EDED3FC" w14:textId="77777777" w:rsidR="00A518CF" w:rsidRDefault="00A518CF" w:rsidP="00C405A2">
            <w:pPr>
              <w:rPr>
                <w:rFonts w:ascii="宋体" w:hAnsi="宋体"/>
                <w:szCs w:val="21"/>
              </w:rPr>
            </w:pPr>
          </w:p>
        </w:tc>
      </w:tr>
    </w:tbl>
    <w:p w14:paraId="5B926142" w14:textId="77777777" w:rsidR="00A518CF" w:rsidRDefault="00A518CF" w:rsidP="00A518CF">
      <w:pPr>
        <w:spacing w:line="360" w:lineRule="auto"/>
        <w:rPr>
          <w:rFonts w:ascii="宋体" w:hAnsi="宋体"/>
          <w:b/>
          <w:szCs w:val="21"/>
        </w:rPr>
      </w:pPr>
    </w:p>
    <w:p w14:paraId="19A9FB58" w14:textId="77777777" w:rsidR="00A518CF" w:rsidRDefault="00A518CF" w:rsidP="00A518CF">
      <w:pPr>
        <w:numPr>
          <w:ilvl w:val="0"/>
          <w:numId w:val="7"/>
        </w:numPr>
        <w:spacing w:line="360" w:lineRule="auto"/>
        <w:rPr>
          <w:rFonts w:ascii="宋体" w:hAnsi="宋体"/>
          <w:b/>
          <w:szCs w:val="21"/>
        </w:rPr>
      </w:pPr>
      <w:r>
        <w:rPr>
          <w:rFonts w:ascii="宋体" w:hAnsi="宋体" w:hint="eastAsia"/>
          <w:b/>
          <w:szCs w:val="21"/>
        </w:rPr>
        <w:t>硬件配置要求</w:t>
      </w:r>
    </w:p>
    <w:p w14:paraId="291C14B2" w14:textId="77777777" w:rsidR="00A518CF" w:rsidRDefault="00A518CF" w:rsidP="00A518CF">
      <w:pPr>
        <w:widowControl/>
        <w:numPr>
          <w:ilvl w:val="0"/>
          <w:numId w:val="8"/>
        </w:numPr>
        <w:spacing w:line="360" w:lineRule="auto"/>
        <w:jc w:val="left"/>
        <w:rPr>
          <w:rFonts w:ascii="宋体" w:hAnsi="宋体"/>
          <w:szCs w:val="21"/>
        </w:rPr>
      </w:pPr>
      <w:r>
        <w:rPr>
          <w:rFonts w:ascii="宋体" w:hAnsi="宋体" w:hint="eastAsia"/>
          <w:szCs w:val="21"/>
        </w:rPr>
        <w:t>充电器：智能充电，具有电压自适应、过压、过流、短路、接地、变压器和锂电池温度保护功能；</w:t>
      </w:r>
    </w:p>
    <w:p w14:paraId="3552AD35" w14:textId="77777777" w:rsidR="00A518CF" w:rsidRDefault="00A518CF" w:rsidP="00A518CF">
      <w:pPr>
        <w:widowControl/>
        <w:numPr>
          <w:ilvl w:val="0"/>
          <w:numId w:val="8"/>
        </w:numPr>
        <w:spacing w:line="360" w:lineRule="auto"/>
        <w:jc w:val="left"/>
        <w:rPr>
          <w:rFonts w:ascii="宋体" w:hAnsi="宋体"/>
          <w:szCs w:val="21"/>
        </w:rPr>
      </w:pPr>
      <w:r>
        <w:rPr>
          <w:rFonts w:ascii="宋体" w:hAnsi="宋体" w:hint="eastAsia"/>
          <w:szCs w:val="21"/>
        </w:rPr>
        <w:lastRenderedPageBreak/>
        <w:t>液压元件及液压系统：液力及液压系统应有测试点；元件和</w:t>
      </w:r>
      <w:proofErr w:type="gramStart"/>
      <w:r>
        <w:rPr>
          <w:rFonts w:ascii="宋体" w:hAnsi="宋体" w:hint="eastAsia"/>
          <w:szCs w:val="21"/>
        </w:rPr>
        <w:t>密封件需采用</w:t>
      </w:r>
      <w:proofErr w:type="gramEnd"/>
      <w:r>
        <w:rPr>
          <w:rFonts w:ascii="宋体" w:hAnsi="宋体" w:hint="eastAsia"/>
          <w:szCs w:val="21"/>
        </w:rPr>
        <w:t>著名专业生产厂的产品；液压系统</w:t>
      </w:r>
      <w:proofErr w:type="gramStart"/>
      <w:r>
        <w:rPr>
          <w:rFonts w:ascii="宋体" w:hAnsi="宋体" w:hint="eastAsia"/>
          <w:szCs w:val="21"/>
        </w:rPr>
        <w:t>应反应</w:t>
      </w:r>
      <w:proofErr w:type="gramEnd"/>
      <w:r>
        <w:rPr>
          <w:rFonts w:ascii="宋体" w:hAnsi="宋体" w:hint="eastAsia"/>
          <w:szCs w:val="21"/>
        </w:rPr>
        <w:t>灵敏,控制准确,传动平稳；散热系统良好，保证液压油油温在规定范围内；液压和电气部件上的护罩应具有防水功能；电机需采用著名品牌，防潮、防尘设计，具有免维护特性，加速性能好。</w:t>
      </w:r>
    </w:p>
    <w:p w14:paraId="3FCB9B1A" w14:textId="77777777" w:rsidR="00A518CF" w:rsidRDefault="00A518CF" w:rsidP="00A518CF">
      <w:pPr>
        <w:widowControl/>
        <w:numPr>
          <w:ilvl w:val="0"/>
          <w:numId w:val="8"/>
        </w:numPr>
        <w:spacing w:line="360" w:lineRule="auto"/>
        <w:jc w:val="left"/>
        <w:rPr>
          <w:rFonts w:ascii="宋体" w:hAnsi="宋体"/>
          <w:szCs w:val="21"/>
        </w:rPr>
      </w:pPr>
      <w:r>
        <w:rPr>
          <w:rFonts w:ascii="宋体" w:hAnsi="宋体" w:hint="eastAsia"/>
          <w:szCs w:val="21"/>
        </w:rPr>
        <w:t>制动系统：</w:t>
      </w:r>
    </w:p>
    <w:p w14:paraId="010A0DEA" w14:textId="77777777" w:rsidR="00A518CF" w:rsidRDefault="00A518CF" w:rsidP="00A518CF">
      <w:pPr>
        <w:spacing w:line="360" w:lineRule="auto"/>
        <w:ind w:leftChars="250" w:left="525"/>
        <w:rPr>
          <w:rFonts w:ascii="宋体" w:hAnsi="宋体"/>
          <w:szCs w:val="21"/>
        </w:rPr>
      </w:pPr>
      <w:r>
        <w:rPr>
          <w:rFonts w:ascii="宋体" w:hAnsi="宋体" w:hint="eastAsia"/>
          <w:szCs w:val="21"/>
        </w:rPr>
        <w:t xml:space="preserve">行车制动器:选用液压制动并具有反向再生电流制动功能，要求制动平稳、可靠，能够根据负载的比例自动调节制动力的大小。  </w:t>
      </w:r>
    </w:p>
    <w:p w14:paraId="79C478D6" w14:textId="77777777" w:rsidR="00A518CF" w:rsidRDefault="00A518CF" w:rsidP="00A518CF">
      <w:pPr>
        <w:spacing w:line="360" w:lineRule="auto"/>
        <w:ind w:left="420" w:firstLineChars="50" w:firstLine="105"/>
        <w:rPr>
          <w:rFonts w:ascii="宋体" w:hAnsi="宋体"/>
          <w:szCs w:val="21"/>
        </w:rPr>
      </w:pPr>
      <w:r>
        <w:rPr>
          <w:rFonts w:ascii="宋体" w:hAnsi="宋体" w:hint="eastAsia"/>
          <w:szCs w:val="21"/>
        </w:rPr>
        <w:t xml:space="preserve">紧急制动：在出现危险状况，能够快速使叉车处于静止状态。  </w:t>
      </w:r>
    </w:p>
    <w:p w14:paraId="015C97BE" w14:textId="77777777" w:rsidR="00A518CF" w:rsidRDefault="00A518CF" w:rsidP="00A518CF">
      <w:pPr>
        <w:spacing w:line="360" w:lineRule="auto"/>
        <w:ind w:left="420" w:firstLineChars="50" w:firstLine="105"/>
        <w:rPr>
          <w:rFonts w:ascii="宋体" w:hAnsi="宋体"/>
          <w:szCs w:val="21"/>
        </w:rPr>
      </w:pPr>
      <w:r>
        <w:rPr>
          <w:rFonts w:ascii="宋体" w:hAnsi="宋体" w:hint="eastAsia"/>
          <w:szCs w:val="21"/>
        </w:rPr>
        <w:t>停车制动器:平衡重制动效果应满足额定载荷在13%的坡度上能够停车而</w:t>
      </w:r>
      <w:proofErr w:type="gramStart"/>
      <w:r>
        <w:rPr>
          <w:rFonts w:ascii="宋体" w:hAnsi="宋体" w:hint="eastAsia"/>
          <w:szCs w:val="21"/>
        </w:rPr>
        <w:t>不</w:t>
      </w:r>
      <w:proofErr w:type="gramEnd"/>
      <w:r>
        <w:rPr>
          <w:rFonts w:ascii="宋体" w:hAnsi="宋体" w:hint="eastAsia"/>
          <w:szCs w:val="21"/>
        </w:rPr>
        <w:t>下滑。</w:t>
      </w:r>
    </w:p>
    <w:p w14:paraId="5836058D" w14:textId="77777777" w:rsidR="00A518CF" w:rsidRDefault="00A518CF" w:rsidP="00A518CF">
      <w:pPr>
        <w:spacing w:line="360" w:lineRule="auto"/>
        <w:ind w:left="420" w:firstLineChars="50" w:firstLine="105"/>
        <w:rPr>
          <w:rFonts w:ascii="宋体" w:hAnsi="宋体"/>
          <w:szCs w:val="21"/>
        </w:rPr>
      </w:pPr>
      <w:r>
        <w:rPr>
          <w:rFonts w:ascii="宋体" w:hAnsi="宋体" w:hint="eastAsia"/>
          <w:szCs w:val="21"/>
        </w:rPr>
        <w:t>转向系统：转向操作轻便，转向时自动减速。</w:t>
      </w:r>
    </w:p>
    <w:p w14:paraId="2B7FCE89" w14:textId="77777777" w:rsidR="00A518CF" w:rsidRDefault="00A518CF" w:rsidP="00A518CF">
      <w:pPr>
        <w:widowControl/>
        <w:numPr>
          <w:ilvl w:val="0"/>
          <w:numId w:val="8"/>
        </w:numPr>
        <w:spacing w:line="360" w:lineRule="auto"/>
        <w:jc w:val="left"/>
        <w:rPr>
          <w:rFonts w:ascii="宋体" w:hAnsi="宋体"/>
          <w:szCs w:val="21"/>
        </w:rPr>
      </w:pPr>
      <w:r>
        <w:rPr>
          <w:rFonts w:ascii="宋体" w:hAnsi="宋体" w:hint="eastAsia"/>
          <w:szCs w:val="21"/>
        </w:rPr>
        <w:t>驾驶特性：驾驶操作方式要符合人机工程学原理；方向盘、操纵杆等操作方便、灵活、耐用，并装有功能指示牌及可能发生错误操作的紧急切断电源安全保护装置。</w:t>
      </w:r>
    </w:p>
    <w:p w14:paraId="61233AAE" w14:textId="77777777" w:rsidR="00A518CF" w:rsidRDefault="00A518CF" w:rsidP="00A518CF">
      <w:pPr>
        <w:widowControl/>
        <w:numPr>
          <w:ilvl w:val="0"/>
          <w:numId w:val="8"/>
        </w:numPr>
        <w:spacing w:line="360" w:lineRule="auto"/>
        <w:jc w:val="left"/>
        <w:rPr>
          <w:rFonts w:ascii="宋体" w:hAnsi="宋体"/>
          <w:szCs w:val="21"/>
        </w:rPr>
      </w:pPr>
      <w:r>
        <w:rPr>
          <w:rFonts w:ascii="宋体" w:hAnsi="宋体" w:hint="eastAsia"/>
          <w:szCs w:val="21"/>
        </w:rPr>
        <w:t>仪表和各种指示器：工作小时表；电池放电显示计；故障电脑诊断显示器。</w:t>
      </w:r>
    </w:p>
    <w:p w14:paraId="1F8F080B" w14:textId="77777777" w:rsidR="00A518CF" w:rsidRDefault="00A518CF" w:rsidP="00A518CF">
      <w:pPr>
        <w:widowControl/>
        <w:numPr>
          <w:ilvl w:val="0"/>
          <w:numId w:val="8"/>
        </w:numPr>
        <w:spacing w:line="360" w:lineRule="auto"/>
        <w:jc w:val="left"/>
        <w:rPr>
          <w:rFonts w:ascii="宋体" w:hAnsi="宋体"/>
          <w:szCs w:val="21"/>
        </w:rPr>
      </w:pPr>
      <w:r>
        <w:rPr>
          <w:rFonts w:ascii="宋体" w:hAnsi="宋体" w:hint="eastAsia"/>
          <w:szCs w:val="21"/>
        </w:rPr>
        <w:t>材料：所有材料应满足设计载荷的强度和刚度要求,并应符合所用的有关标准。所有的钢板应无锈、无氧化皮，必须无任何缺陷。</w:t>
      </w:r>
    </w:p>
    <w:p w14:paraId="4D3457E0" w14:textId="77777777" w:rsidR="00A518CF" w:rsidRDefault="00A518CF" w:rsidP="00A518CF">
      <w:pPr>
        <w:widowControl/>
        <w:numPr>
          <w:ilvl w:val="0"/>
          <w:numId w:val="8"/>
        </w:numPr>
        <w:spacing w:line="360" w:lineRule="auto"/>
        <w:jc w:val="left"/>
        <w:rPr>
          <w:rFonts w:ascii="宋体" w:hAnsi="宋体"/>
          <w:szCs w:val="21"/>
        </w:rPr>
      </w:pPr>
      <w:r>
        <w:rPr>
          <w:rFonts w:ascii="宋体" w:hAnsi="宋体" w:hint="eastAsia"/>
          <w:szCs w:val="21"/>
        </w:rPr>
        <w:t>车架结构：车架应是用优质钢材制造的全焊接结构。车架应具有足够的强度和刚度以抵抗扭转和冲击载荷。车架的设计应考虑各部件检查、维修、更换的方便。车架设计应考虑在各种工况下具有良好纵向和横向稳定性。</w:t>
      </w:r>
    </w:p>
    <w:p w14:paraId="6C1C09F5" w14:textId="77777777" w:rsidR="00A518CF" w:rsidRDefault="00A518CF" w:rsidP="00A518CF">
      <w:pPr>
        <w:widowControl/>
        <w:numPr>
          <w:ilvl w:val="0"/>
          <w:numId w:val="8"/>
        </w:numPr>
        <w:spacing w:line="360" w:lineRule="auto"/>
        <w:jc w:val="left"/>
        <w:rPr>
          <w:rFonts w:ascii="宋体" w:hAnsi="宋体"/>
          <w:szCs w:val="21"/>
        </w:rPr>
      </w:pPr>
      <w:r>
        <w:rPr>
          <w:rFonts w:ascii="宋体" w:hAnsi="宋体" w:hint="eastAsia"/>
          <w:szCs w:val="21"/>
        </w:rPr>
        <w:t>表面处理和涂装：钢结构的表面处理和</w:t>
      </w:r>
      <w:proofErr w:type="gramStart"/>
      <w:r>
        <w:rPr>
          <w:rFonts w:ascii="宋体" w:hAnsi="宋体" w:hint="eastAsia"/>
          <w:szCs w:val="21"/>
        </w:rPr>
        <w:t>涂装应符合</w:t>
      </w:r>
      <w:proofErr w:type="gramEnd"/>
      <w:r>
        <w:rPr>
          <w:rFonts w:ascii="宋体" w:hAnsi="宋体" w:hint="eastAsia"/>
          <w:szCs w:val="21"/>
        </w:rPr>
        <w:t>国际标准。所采用的油料应适应使用地区的气候环境条件。结构所有内表面经过处理后应按标准涂装。设备供应商应对在运输、安装和调试过程中损坏的涂装进行修补。 </w:t>
      </w:r>
    </w:p>
    <w:p w14:paraId="0AB6F731" w14:textId="77777777" w:rsidR="00A518CF" w:rsidRDefault="00A518CF" w:rsidP="00A518CF">
      <w:pPr>
        <w:widowControl/>
        <w:numPr>
          <w:ilvl w:val="0"/>
          <w:numId w:val="9"/>
        </w:numPr>
        <w:spacing w:line="360" w:lineRule="auto"/>
        <w:jc w:val="left"/>
        <w:rPr>
          <w:rFonts w:ascii="宋体" w:hAnsi="宋体"/>
          <w:b/>
          <w:szCs w:val="21"/>
        </w:rPr>
      </w:pPr>
      <w:r>
        <w:rPr>
          <w:rFonts w:ascii="宋体" w:hAnsi="宋体" w:hint="eastAsia"/>
          <w:b/>
          <w:szCs w:val="21"/>
        </w:rPr>
        <w:t>技术服务条件</w:t>
      </w:r>
    </w:p>
    <w:p w14:paraId="2835B798" w14:textId="77777777" w:rsidR="00A518CF" w:rsidRDefault="00A518CF" w:rsidP="00A518CF">
      <w:pPr>
        <w:pStyle w:val="1"/>
        <w:numPr>
          <w:ilvl w:val="0"/>
          <w:numId w:val="10"/>
        </w:numPr>
        <w:spacing w:line="360" w:lineRule="auto"/>
        <w:ind w:firstLineChars="0"/>
        <w:rPr>
          <w:rFonts w:ascii="宋体" w:hAnsi="宋体"/>
          <w:szCs w:val="21"/>
        </w:rPr>
      </w:pPr>
      <w:r>
        <w:rPr>
          <w:rFonts w:ascii="宋体" w:hAnsi="宋体" w:hint="eastAsia"/>
          <w:szCs w:val="21"/>
        </w:rPr>
        <w:t>提供叉车操作说明书、维护保养手册及设备验证等资料（应为简体汉字</w:t>
      </w:r>
      <w:r>
        <w:rPr>
          <w:rFonts w:ascii="宋体" w:hAnsi="宋体"/>
          <w:szCs w:val="21"/>
        </w:rPr>
        <w:t>）</w:t>
      </w:r>
      <w:r>
        <w:rPr>
          <w:rFonts w:ascii="宋体" w:hAnsi="宋体" w:hint="eastAsia"/>
          <w:szCs w:val="21"/>
        </w:rPr>
        <w:t>。这些资料应包括：整车结构图、维修手册和配件目录、技术说明、调试方法、调试技术要求、故障排除方法。</w:t>
      </w:r>
    </w:p>
    <w:p w14:paraId="2FD0FCD0" w14:textId="77777777" w:rsidR="00A518CF" w:rsidRDefault="00A518CF" w:rsidP="00A518CF">
      <w:pPr>
        <w:pStyle w:val="1"/>
        <w:numPr>
          <w:ilvl w:val="0"/>
          <w:numId w:val="10"/>
        </w:numPr>
        <w:spacing w:line="360" w:lineRule="auto"/>
        <w:ind w:firstLineChars="0"/>
        <w:rPr>
          <w:rFonts w:ascii="宋体" w:hAnsi="宋体"/>
          <w:szCs w:val="21"/>
        </w:rPr>
      </w:pPr>
      <w:r>
        <w:rPr>
          <w:rFonts w:ascii="宋体" w:hAnsi="宋体" w:hint="eastAsia"/>
          <w:szCs w:val="21"/>
        </w:rPr>
        <w:t>易损备件清单：提供设备易损件、备件清单，更换周期及标准等详细资料。</w:t>
      </w:r>
    </w:p>
    <w:p w14:paraId="7F7F930C" w14:textId="77777777" w:rsidR="00A518CF" w:rsidRDefault="00A518CF" w:rsidP="00A518CF">
      <w:pPr>
        <w:pStyle w:val="1"/>
        <w:numPr>
          <w:ilvl w:val="0"/>
          <w:numId w:val="10"/>
        </w:numPr>
        <w:spacing w:line="360" w:lineRule="auto"/>
        <w:ind w:firstLineChars="0"/>
        <w:rPr>
          <w:rFonts w:ascii="宋体" w:hAnsi="宋体"/>
          <w:szCs w:val="21"/>
        </w:rPr>
      </w:pPr>
      <w:r>
        <w:rPr>
          <w:rFonts w:ascii="宋体" w:hAnsi="宋体" w:hint="eastAsia"/>
          <w:szCs w:val="21"/>
        </w:rPr>
        <w:t>培训：对现场操作及维修人员提供不小于</w:t>
      </w:r>
      <w:r>
        <w:rPr>
          <w:rFonts w:ascii="宋体" w:hAnsi="宋体"/>
          <w:szCs w:val="21"/>
        </w:rPr>
        <w:t>4小时的培训</w:t>
      </w:r>
      <w:r>
        <w:rPr>
          <w:rFonts w:ascii="宋体" w:hAnsi="宋体" w:hint="eastAsia"/>
          <w:szCs w:val="21"/>
        </w:rPr>
        <w:t>，</w:t>
      </w:r>
      <w:r>
        <w:rPr>
          <w:rFonts w:ascii="宋体" w:hAnsi="宋体"/>
          <w:szCs w:val="21"/>
        </w:rPr>
        <w:t>并有培训记录</w:t>
      </w:r>
      <w:r>
        <w:rPr>
          <w:rFonts w:ascii="宋体" w:hAnsi="宋体" w:hint="eastAsia"/>
          <w:szCs w:val="21"/>
        </w:rPr>
        <w:t>，</w:t>
      </w:r>
      <w:r>
        <w:rPr>
          <w:rFonts w:ascii="宋体" w:hAnsi="宋体"/>
          <w:szCs w:val="21"/>
        </w:rPr>
        <w:t>现场培训要保证操作人员能独立上岗操作</w:t>
      </w:r>
      <w:r>
        <w:rPr>
          <w:rFonts w:ascii="宋体" w:hAnsi="宋体" w:hint="eastAsia"/>
          <w:szCs w:val="21"/>
        </w:rPr>
        <w:t>。</w:t>
      </w:r>
    </w:p>
    <w:p w14:paraId="5C392B3E" w14:textId="77777777" w:rsidR="00A518CF" w:rsidRDefault="00A518CF" w:rsidP="00A518CF">
      <w:pPr>
        <w:pStyle w:val="1"/>
        <w:numPr>
          <w:ilvl w:val="0"/>
          <w:numId w:val="10"/>
        </w:numPr>
        <w:spacing w:line="360" w:lineRule="auto"/>
        <w:ind w:firstLineChars="0"/>
        <w:rPr>
          <w:rFonts w:ascii="宋体" w:hAnsi="宋体"/>
          <w:color w:val="000000" w:themeColor="text1"/>
          <w:szCs w:val="21"/>
        </w:rPr>
      </w:pPr>
      <w:r>
        <w:rPr>
          <w:rFonts w:ascii="宋体" w:hAnsi="宋体" w:hint="eastAsia"/>
          <w:color w:val="000000" w:themeColor="text1"/>
          <w:szCs w:val="21"/>
        </w:rPr>
        <w:t>投标方负责本项目包含的所有设备的制作、运输、卸货、安装、调试、验收及其费用等，具体包括：</w:t>
      </w:r>
    </w:p>
    <w:p w14:paraId="183CDB58" w14:textId="77777777" w:rsidR="00A518CF" w:rsidRDefault="00A518CF" w:rsidP="00C1676B">
      <w:pPr>
        <w:pStyle w:val="1"/>
        <w:numPr>
          <w:ilvl w:val="0"/>
          <w:numId w:val="11"/>
        </w:numPr>
        <w:spacing w:line="360" w:lineRule="auto"/>
        <w:ind w:left="0" w:firstLineChars="0" w:firstLine="6"/>
        <w:rPr>
          <w:rFonts w:ascii="宋体" w:hAnsi="宋体"/>
          <w:color w:val="000000" w:themeColor="text1"/>
          <w:szCs w:val="21"/>
        </w:rPr>
      </w:pPr>
      <w:r>
        <w:rPr>
          <w:rFonts w:ascii="宋体" w:hAnsi="宋体" w:hint="eastAsia"/>
          <w:color w:val="000000" w:themeColor="text1"/>
          <w:szCs w:val="21"/>
        </w:rPr>
        <w:lastRenderedPageBreak/>
        <w:t>制作</w:t>
      </w:r>
      <w:r>
        <w:rPr>
          <w:rFonts w:ascii="宋体" w:hAnsi="宋体"/>
          <w:color w:val="000000" w:themeColor="text1"/>
          <w:szCs w:val="21"/>
        </w:rPr>
        <w:t>:</w:t>
      </w:r>
      <w:r>
        <w:rPr>
          <w:rFonts w:ascii="宋体" w:hAnsi="宋体" w:hint="eastAsia"/>
          <w:color w:val="000000" w:themeColor="text1"/>
          <w:szCs w:val="21"/>
        </w:rPr>
        <w:t>由投标方负责设备制作</w:t>
      </w:r>
      <w:r>
        <w:rPr>
          <w:rFonts w:ascii="宋体" w:hAnsi="宋体"/>
          <w:color w:val="000000" w:themeColor="text1"/>
          <w:szCs w:val="21"/>
        </w:rPr>
        <w:t>,</w:t>
      </w:r>
      <w:r>
        <w:rPr>
          <w:rFonts w:ascii="宋体" w:hAnsi="宋体" w:hint="eastAsia"/>
          <w:color w:val="000000" w:themeColor="text1"/>
          <w:szCs w:val="21"/>
        </w:rPr>
        <w:t>在设备出厂前应做好运输途中的防护工作，对设备应进行包装保护，对于有特殊要求的还应进行特殊处理，如：用木箱进行包装、用塑料纸进行防湿处理等。</w:t>
      </w:r>
    </w:p>
    <w:p w14:paraId="71B76F12" w14:textId="77777777" w:rsidR="00A518CF" w:rsidRDefault="00A518CF" w:rsidP="00C1676B">
      <w:pPr>
        <w:pStyle w:val="1"/>
        <w:numPr>
          <w:ilvl w:val="0"/>
          <w:numId w:val="11"/>
        </w:numPr>
        <w:spacing w:line="360" w:lineRule="auto"/>
        <w:ind w:left="0" w:firstLineChars="0" w:firstLine="6"/>
        <w:rPr>
          <w:rFonts w:ascii="宋体" w:hAnsi="宋体"/>
          <w:color w:val="000000" w:themeColor="text1"/>
          <w:szCs w:val="21"/>
        </w:rPr>
      </w:pPr>
      <w:r>
        <w:rPr>
          <w:rFonts w:ascii="宋体" w:hAnsi="宋体" w:hint="eastAsia"/>
          <w:color w:val="000000" w:themeColor="text1"/>
          <w:szCs w:val="21"/>
        </w:rPr>
        <w:t>运输：由投标方负责运送到招标方的使用地点。</w:t>
      </w:r>
    </w:p>
    <w:p w14:paraId="252CF6E8" w14:textId="77777777" w:rsidR="00A518CF" w:rsidRDefault="00A518CF" w:rsidP="00C1676B">
      <w:pPr>
        <w:pStyle w:val="1"/>
        <w:numPr>
          <w:ilvl w:val="0"/>
          <w:numId w:val="11"/>
        </w:numPr>
        <w:spacing w:line="360" w:lineRule="auto"/>
        <w:ind w:left="0" w:firstLineChars="0" w:firstLine="6"/>
        <w:rPr>
          <w:rFonts w:ascii="宋体" w:hAnsi="宋体"/>
          <w:color w:val="000000" w:themeColor="text1"/>
          <w:szCs w:val="21"/>
        </w:rPr>
      </w:pPr>
      <w:r>
        <w:rPr>
          <w:rFonts w:ascii="宋体" w:hAnsi="宋体" w:hint="eastAsia"/>
          <w:color w:val="000000" w:themeColor="text1"/>
          <w:szCs w:val="21"/>
        </w:rPr>
        <w:t>卸货：由投标方负责卸货，并根据招标方的场地情况，由招标方指定卸货地点，招标方协助，确保设备包装及设备完好。</w:t>
      </w:r>
    </w:p>
    <w:p w14:paraId="4908F560" w14:textId="77777777" w:rsidR="00A518CF" w:rsidRDefault="00A518CF" w:rsidP="00C1676B">
      <w:pPr>
        <w:pStyle w:val="1"/>
        <w:numPr>
          <w:ilvl w:val="0"/>
          <w:numId w:val="11"/>
        </w:numPr>
        <w:spacing w:line="360" w:lineRule="auto"/>
        <w:ind w:left="0" w:firstLineChars="0" w:firstLine="6"/>
        <w:rPr>
          <w:rFonts w:ascii="宋体" w:hAnsi="宋体"/>
          <w:color w:val="000000" w:themeColor="text1"/>
          <w:szCs w:val="21"/>
        </w:rPr>
      </w:pPr>
      <w:r>
        <w:rPr>
          <w:rFonts w:ascii="宋体" w:hAnsi="宋体" w:hint="eastAsia"/>
          <w:color w:val="000000" w:themeColor="text1"/>
          <w:szCs w:val="21"/>
        </w:rPr>
        <w:t>安装：由投标方进行安装，确保安装过程中设备的完好，安装位置及方式的正确，安装过程中，接受招标方的安全监督，符合招标方的安全规程要求。</w:t>
      </w:r>
    </w:p>
    <w:p w14:paraId="77BA4E92" w14:textId="77777777" w:rsidR="00A518CF" w:rsidRDefault="00A518CF" w:rsidP="00C1676B">
      <w:pPr>
        <w:pStyle w:val="1"/>
        <w:numPr>
          <w:ilvl w:val="0"/>
          <w:numId w:val="11"/>
        </w:numPr>
        <w:spacing w:line="360" w:lineRule="auto"/>
        <w:ind w:left="0" w:firstLineChars="0" w:firstLine="6"/>
        <w:rPr>
          <w:rFonts w:ascii="宋体" w:hAnsi="宋体"/>
          <w:color w:val="000000" w:themeColor="text1"/>
          <w:szCs w:val="21"/>
        </w:rPr>
      </w:pPr>
      <w:r>
        <w:rPr>
          <w:rFonts w:ascii="宋体" w:hAnsi="宋体" w:hint="eastAsia"/>
          <w:color w:val="000000" w:themeColor="text1"/>
          <w:szCs w:val="21"/>
        </w:rPr>
        <w:t>调试：由投标方主导，招标方配合共同进行调试，对调试各项结果进行签名确认。</w:t>
      </w:r>
    </w:p>
    <w:p w14:paraId="41652A0E" w14:textId="77777777" w:rsidR="00A518CF" w:rsidRDefault="00A518CF" w:rsidP="00C1676B">
      <w:pPr>
        <w:pStyle w:val="1"/>
        <w:numPr>
          <w:ilvl w:val="0"/>
          <w:numId w:val="11"/>
        </w:numPr>
        <w:spacing w:line="360" w:lineRule="auto"/>
        <w:ind w:left="0" w:firstLineChars="0" w:firstLine="6"/>
        <w:rPr>
          <w:rFonts w:ascii="宋体" w:hAnsi="宋体"/>
          <w:color w:val="000000" w:themeColor="text1"/>
          <w:szCs w:val="21"/>
        </w:rPr>
      </w:pPr>
      <w:r>
        <w:rPr>
          <w:rFonts w:ascii="宋体" w:hAnsi="宋体" w:hint="eastAsia"/>
          <w:color w:val="000000" w:themeColor="text1"/>
          <w:szCs w:val="21"/>
        </w:rPr>
        <w:t>验收：设备的验收由招标方组织完成，根据合同的条款逐一核实后，经双方各部门签名确认，并给出验收结论。</w:t>
      </w:r>
    </w:p>
    <w:p w14:paraId="610B2E08" w14:textId="77777777" w:rsidR="00A518CF" w:rsidRDefault="00A518CF" w:rsidP="00C1676B">
      <w:pPr>
        <w:pStyle w:val="1"/>
        <w:numPr>
          <w:ilvl w:val="0"/>
          <w:numId w:val="11"/>
        </w:numPr>
        <w:spacing w:line="360" w:lineRule="auto"/>
        <w:ind w:left="0" w:firstLineChars="0" w:firstLine="6"/>
        <w:rPr>
          <w:rFonts w:ascii="宋体" w:hAnsi="宋体"/>
          <w:color w:val="000000" w:themeColor="text1"/>
          <w:szCs w:val="21"/>
        </w:rPr>
      </w:pPr>
      <w:r>
        <w:rPr>
          <w:rFonts w:ascii="宋体" w:hAnsi="宋体" w:hint="eastAsia"/>
          <w:color w:val="000000" w:themeColor="text1"/>
          <w:szCs w:val="21"/>
        </w:rPr>
        <w:t>费用：投标方的设备制造、包装、运输、装卸、调试所用的耗材等所发生的费用均由投标方承担；投标方调试人员的食宿、差旅费等也由投标方承担。</w:t>
      </w:r>
    </w:p>
    <w:p w14:paraId="04F1C5AC" w14:textId="77777777" w:rsidR="00A518CF" w:rsidRDefault="00A518CF" w:rsidP="00A518CF">
      <w:pPr>
        <w:numPr>
          <w:ilvl w:val="0"/>
          <w:numId w:val="9"/>
        </w:numPr>
        <w:spacing w:line="360" w:lineRule="auto"/>
        <w:jc w:val="left"/>
        <w:rPr>
          <w:rFonts w:ascii="宋体" w:hAnsi="宋体"/>
          <w:b/>
          <w:color w:val="000000" w:themeColor="text1"/>
          <w:szCs w:val="21"/>
        </w:rPr>
      </w:pPr>
      <w:r>
        <w:rPr>
          <w:rFonts w:ascii="宋体" w:hAnsi="宋体" w:hint="eastAsia"/>
          <w:b/>
          <w:color w:val="000000" w:themeColor="text1"/>
          <w:szCs w:val="21"/>
        </w:rPr>
        <w:t>验收方式及标准</w:t>
      </w:r>
    </w:p>
    <w:p w14:paraId="4A390604" w14:textId="77777777" w:rsidR="00A518CF" w:rsidRDefault="00A518CF" w:rsidP="00C1676B">
      <w:pPr>
        <w:numPr>
          <w:ilvl w:val="0"/>
          <w:numId w:val="12"/>
        </w:numPr>
        <w:spacing w:line="360" w:lineRule="auto"/>
        <w:ind w:left="0" w:firstLine="0"/>
        <w:rPr>
          <w:rFonts w:ascii="宋体" w:hAnsi="宋体"/>
          <w:color w:val="000000" w:themeColor="text1"/>
          <w:szCs w:val="21"/>
        </w:rPr>
      </w:pPr>
      <w:r>
        <w:rPr>
          <w:rFonts w:ascii="宋体" w:hAnsi="宋体" w:hint="eastAsia"/>
          <w:b/>
          <w:color w:val="000000" w:themeColor="text1"/>
          <w:szCs w:val="21"/>
        </w:rPr>
        <w:t>验收方式</w:t>
      </w:r>
    </w:p>
    <w:p w14:paraId="08A89994" w14:textId="77777777" w:rsidR="00A518CF" w:rsidRDefault="00A518CF" w:rsidP="00A518CF">
      <w:pPr>
        <w:pStyle w:val="1"/>
        <w:numPr>
          <w:ilvl w:val="0"/>
          <w:numId w:val="13"/>
        </w:numPr>
        <w:spacing w:line="360" w:lineRule="auto"/>
        <w:ind w:firstLineChars="0"/>
        <w:rPr>
          <w:rFonts w:ascii="宋体" w:hAnsi="宋体"/>
          <w:color w:val="000000" w:themeColor="text1"/>
          <w:szCs w:val="21"/>
        </w:rPr>
      </w:pPr>
      <w:r>
        <w:rPr>
          <w:rFonts w:ascii="宋体" w:hAnsi="宋体" w:hint="eastAsia"/>
          <w:color w:val="000000" w:themeColor="text1"/>
          <w:szCs w:val="21"/>
        </w:rPr>
        <w:t>设备进场：投标方在设备进场时提供设备清单（叉车、</w:t>
      </w:r>
      <w:r>
        <w:rPr>
          <w:rFonts w:ascii="宋体" w:hAnsi="宋体" w:hint="eastAsia"/>
        </w:rPr>
        <w:t>磷酸铁</w:t>
      </w:r>
      <w:r>
        <w:rPr>
          <w:rFonts w:ascii="宋体" w:hAnsi="宋体" w:hint="eastAsia"/>
          <w:color w:val="000000" w:themeColor="text1"/>
          <w:szCs w:val="21"/>
        </w:rPr>
        <w:t>锂</w:t>
      </w:r>
      <w:r>
        <w:rPr>
          <w:rFonts w:ascii="宋体" w:hAnsi="宋体"/>
          <w:color w:val="000000" w:themeColor="text1"/>
          <w:szCs w:val="21"/>
        </w:rPr>
        <w:t>电池</w:t>
      </w:r>
      <w:r>
        <w:rPr>
          <w:rFonts w:ascii="宋体" w:hAnsi="宋体" w:hint="eastAsia"/>
          <w:color w:val="000000" w:themeColor="text1"/>
          <w:szCs w:val="21"/>
        </w:rPr>
        <w:t>、</w:t>
      </w:r>
      <w:r>
        <w:rPr>
          <w:rFonts w:ascii="宋体" w:hAnsi="宋体"/>
          <w:color w:val="000000" w:themeColor="text1"/>
          <w:szCs w:val="21"/>
        </w:rPr>
        <w:t>充电</w:t>
      </w:r>
      <w:r>
        <w:rPr>
          <w:rFonts w:ascii="宋体" w:hAnsi="宋体" w:hint="eastAsia"/>
          <w:color w:val="000000" w:themeColor="text1"/>
          <w:szCs w:val="21"/>
        </w:rPr>
        <w:t>器等），招标方组织人员根据主要设备清单进行清点、核对和确认</w:t>
      </w:r>
      <w:r>
        <w:rPr>
          <w:rFonts w:ascii="宋体" w:hAnsi="宋体" w:hint="eastAsia"/>
          <w:color w:val="000000" w:themeColor="text1"/>
        </w:rPr>
        <w:t>。</w:t>
      </w:r>
    </w:p>
    <w:p w14:paraId="4718793D" w14:textId="77777777" w:rsidR="00A518CF" w:rsidRDefault="00A518CF" w:rsidP="00A518CF">
      <w:pPr>
        <w:pStyle w:val="1"/>
        <w:numPr>
          <w:ilvl w:val="0"/>
          <w:numId w:val="13"/>
        </w:numPr>
        <w:spacing w:line="360" w:lineRule="auto"/>
        <w:ind w:firstLineChars="0"/>
        <w:rPr>
          <w:rFonts w:ascii="宋体" w:hAnsi="宋体"/>
          <w:color w:val="000000" w:themeColor="text1"/>
          <w:szCs w:val="21"/>
        </w:rPr>
      </w:pPr>
      <w:r>
        <w:rPr>
          <w:rFonts w:ascii="宋体" w:hAnsi="宋体" w:hint="eastAsia"/>
          <w:color w:val="000000" w:themeColor="text1"/>
          <w:szCs w:val="21"/>
        </w:rPr>
        <w:t>设备验收：设备稳定运行</w:t>
      </w:r>
      <w:r>
        <w:rPr>
          <w:rFonts w:ascii="宋体" w:hAnsi="宋体"/>
          <w:color w:val="000000" w:themeColor="text1"/>
          <w:szCs w:val="21"/>
        </w:rPr>
        <w:t>3</w:t>
      </w:r>
      <w:r>
        <w:rPr>
          <w:rFonts w:ascii="宋体" w:hAnsi="宋体" w:hint="eastAsia"/>
          <w:color w:val="000000" w:themeColor="text1"/>
          <w:szCs w:val="21"/>
        </w:rPr>
        <w:t>个月后，并在移交相关资料，由投标方提出书面申请，招标方组织人员根据用户需求书要求进行正式竣工验收。</w:t>
      </w:r>
    </w:p>
    <w:p w14:paraId="10EFF507" w14:textId="77777777" w:rsidR="00A518CF" w:rsidRDefault="00A518CF" w:rsidP="00A518CF">
      <w:pPr>
        <w:pStyle w:val="1"/>
        <w:numPr>
          <w:ilvl w:val="0"/>
          <w:numId w:val="13"/>
        </w:numPr>
        <w:spacing w:line="360" w:lineRule="auto"/>
        <w:ind w:firstLineChars="0"/>
        <w:rPr>
          <w:rFonts w:ascii="宋体" w:hAnsi="宋体"/>
          <w:color w:val="000000" w:themeColor="text1"/>
          <w:szCs w:val="21"/>
        </w:rPr>
      </w:pPr>
      <w:r>
        <w:rPr>
          <w:rFonts w:ascii="宋体" w:hAnsi="宋体" w:hint="eastAsia"/>
          <w:color w:val="000000" w:themeColor="text1"/>
          <w:szCs w:val="21"/>
        </w:rPr>
        <w:t>由竣工验收合格之日起开始计算质保期，质保期满前1个月发起质保验收</w:t>
      </w:r>
      <w:r>
        <w:rPr>
          <w:rFonts w:ascii="宋体" w:hAnsi="宋体"/>
          <w:color w:val="000000" w:themeColor="text1"/>
          <w:szCs w:val="21"/>
        </w:rPr>
        <w:t>及</w:t>
      </w:r>
      <w:r>
        <w:rPr>
          <w:rFonts w:ascii="宋体" w:hAnsi="宋体" w:hint="eastAsia"/>
          <w:color w:val="000000" w:themeColor="text1"/>
          <w:szCs w:val="21"/>
        </w:rPr>
        <w:t>落实相关整改，并对验收合格进行确认。</w:t>
      </w:r>
    </w:p>
    <w:p w14:paraId="6097B52E" w14:textId="77777777" w:rsidR="00A518CF" w:rsidRDefault="00A518CF" w:rsidP="00A518CF">
      <w:pPr>
        <w:numPr>
          <w:ilvl w:val="0"/>
          <w:numId w:val="12"/>
        </w:numPr>
        <w:spacing w:line="360" w:lineRule="auto"/>
        <w:rPr>
          <w:rFonts w:ascii="宋体" w:hAnsi="宋体"/>
          <w:b/>
          <w:color w:val="000000" w:themeColor="text1"/>
          <w:szCs w:val="21"/>
        </w:rPr>
      </w:pPr>
      <w:r>
        <w:rPr>
          <w:rFonts w:ascii="宋体" w:hAnsi="宋体" w:hint="eastAsia"/>
          <w:b/>
          <w:color w:val="000000" w:themeColor="text1"/>
          <w:szCs w:val="21"/>
        </w:rPr>
        <w:t>验收标准</w:t>
      </w:r>
    </w:p>
    <w:p w14:paraId="370E82EC" w14:textId="77777777" w:rsidR="00A518CF" w:rsidRDefault="00A518CF" w:rsidP="00A518CF">
      <w:pPr>
        <w:pStyle w:val="1"/>
        <w:numPr>
          <w:ilvl w:val="0"/>
          <w:numId w:val="14"/>
        </w:numPr>
        <w:spacing w:line="360" w:lineRule="auto"/>
        <w:ind w:firstLineChars="0"/>
        <w:rPr>
          <w:rFonts w:ascii="宋体" w:hAnsi="宋体"/>
          <w:color w:val="000000" w:themeColor="text1"/>
          <w:szCs w:val="21"/>
        </w:rPr>
      </w:pPr>
      <w:r>
        <w:rPr>
          <w:rFonts w:ascii="宋体" w:hAnsi="宋体" w:hint="eastAsia"/>
          <w:color w:val="000000" w:themeColor="text1"/>
          <w:szCs w:val="21"/>
        </w:rPr>
        <w:t>产品质量符合国家相关标准及招标方的质量标准。</w:t>
      </w:r>
    </w:p>
    <w:p w14:paraId="42C17013" w14:textId="77777777" w:rsidR="00A518CF" w:rsidRDefault="00A518CF" w:rsidP="00A518CF">
      <w:pPr>
        <w:pStyle w:val="1"/>
        <w:numPr>
          <w:ilvl w:val="0"/>
          <w:numId w:val="14"/>
        </w:numPr>
        <w:spacing w:line="360" w:lineRule="auto"/>
        <w:ind w:firstLineChars="0"/>
        <w:rPr>
          <w:rFonts w:ascii="宋体" w:hAnsi="宋体"/>
          <w:szCs w:val="21"/>
        </w:rPr>
      </w:pPr>
      <w:r>
        <w:rPr>
          <w:rFonts w:ascii="宋体" w:hAnsi="宋体" w:hint="eastAsia"/>
          <w:szCs w:val="21"/>
        </w:rPr>
        <w:t>符合拟购设备的技术要求。</w:t>
      </w:r>
    </w:p>
    <w:p w14:paraId="11F568AA" w14:textId="77777777" w:rsidR="00A518CF" w:rsidRDefault="00A518CF" w:rsidP="00A518CF">
      <w:pPr>
        <w:pStyle w:val="1"/>
        <w:numPr>
          <w:ilvl w:val="0"/>
          <w:numId w:val="14"/>
        </w:numPr>
        <w:spacing w:line="360" w:lineRule="auto"/>
        <w:ind w:firstLineChars="0"/>
        <w:rPr>
          <w:rFonts w:ascii="宋体" w:hAnsi="宋体"/>
          <w:szCs w:val="21"/>
        </w:rPr>
      </w:pPr>
      <w:r>
        <w:rPr>
          <w:rFonts w:ascii="宋体" w:hAnsi="宋体" w:hint="eastAsia"/>
          <w:szCs w:val="21"/>
        </w:rPr>
        <w:t>设备运行过程中，设备的稳定、噪音符合国家相关标准。</w:t>
      </w:r>
    </w:p>
    <w:p w14:paraId="0EBCFA7B" w14:textId="77777777" w:rsidR="00A518CF" w:rsidRDefault="00A518CF" w:rsidP="00A518CF">
      <w:pPr>
        <w:pStyle w:val="1"/>
        <w:numPr>
          <w:ilvl w:val="0"/>
          <w:numId w:val="14"/>
        </w:numPr>
        <w:spacing w:line="360" w:lineRule="auto"/>
        <w:ind w:firstLineChars="0"/>
        <w:rPr>
          <w:rFonts w:ascii="宋体" w:hAnsi="宋体"/>
          <w:szCs w:val="21"/>
        </w:rPr>
      </w:pPr>
      <w:r>
        <w:rPr>
          <w:rFonts w:ascii="宋体" w:hAnsi="宋体" w:hint="eastAsia"/>
        </w:rPr>
        <w:t>磷酸铁</w:t>
      </w:r>
      <w:r>
        <w:rPr>
          <w:rFonts w:ascii="宋体" w:hAnsi="宋体" w:hint="eastAsia"/>
          <w:szCs w:val="21"/>
        </w:rPr>
        <w:t>锂电池充放电次数满足要求，提供相关佐证材料。</w:t>
      </w:r>
    </w:p>
    <w:p w14:paraId="02E2076C" w14:textId="77777777" w:rsidR="00A518CF" w:rsidRDefault="00A518CF" w:rsidP="00A518CF">
      <w:pPr>
        <w:pStyle w:val="1"/>
        <w:numPr>
          <w:ilvl w:val="0"/>
          <w:numId w:val="14"/>
        </w:numPr>
        <w:spacing w:line="360" w:lineRule="auto"/>
        <w:ind w:firstLineChars="0"/>
        <w:rPr>
          <w:rFonts w:ascii="宋体" w:hAnsi="宋体"/>
          <w:szCs w:val="21"/>
        </w:rPr>
      </w:pPr>
      <w:r>
        <w:rPr>
          <w:rFonts w:ascii="宋体" w:hAnsi="宋体" w:hint="eastAsia"/>
          <w:szCs w:val="21"/>
        </w:rPr>
        <w:t>叉车的</w:t>
      </w:r>
      <w:r>
        <w:rPr>
          <w:rFonts w:ascii="宋体" w:hAnsi="宋体" w:hint="eastAsia"/>
        </w:rPr>
        <w:t>磷酸铁</w:t>
      </w:r>
      <w:r>
        <w:rPr>
          <w:rFonts w:ascii="宋体" w:hAnsi="宋体" w:hint="eastAsia"/>
          <w:szCs w:val="21"/>
        </w:rPr>
        <w:t>锂电池一次充电后持续工作时间满足要求。</w:t>
      </w:r>
    </w:p>
    <w:p w14:paraId="34435955" w14:textId="77777777" w:rsidR="00A518CF" w:rsidRDefault="00A518CF" w:rsidP="00A518CF">
      <w:pPr>
        <w:pStyle w:val="1"/>
        <w:numPr>
          <w:ilvl w:val="0"/>
          <w:numId w:val="14"/>
        </w:numPr>
        <w:spacing w:line="360" w:lineRule="auto"/>
        <w:ind w:firstLineChars="0"/>
        <w:rPr>
          <w:rFonts w:ascii="宋体" w:hAnsi="宋体"/>
          <w:szCs w:val="21"/>
        </w:rPr>
      </w:pPr>
      <w:r>
        <w:rPr>
          <w:rFonts w:ascii="宋体" w:hAnsi="宋体" w:hint="eastAsia"/>
          <w:szCs w:val="21"/>
        </w:rPr>
        <w:t>叉车额定载荷满足要求。</w:t>
      </w:r>
    </w:p>
    <w:p w14:paraId="16C6D3F9" w14:textId="77777777" w:rsidR="00A518CF" w:rsidRDefault="00A518CF" w:rsidP="00A518CF">
      <w:pPr>
        <w:pStyle w:val="1"/>
        <w:numPr>
          <w:ilvl w:val="0"/>
          <w:numId w:val="14"/>
        </w:numPr>
        <w:spacing w:line="360" w:lineRule="auto"/>
        <w:ind w:firstLineChars="0"/>
        <w:rPr>
          <w:rFonts w:ascii="宋体" w:hAnsi="宋体"/>
          <w:szCs w:val="21"/>
        </w:rPr>
      </w:pPr>
      <w:r>
        <w:rPr>
          <w:rFonts w:ascii="宋体" w:hAnsi="宋体" w:hint="eastAsia"/>
          <w:szCs w:val="21"/>
        </w:rPr>
        <w:t>叉车的提升高度满足要求。</w:t>
      </w:r>
    </w:p>
    <w:p w14:paraId="64BEA383" w14:textId="77777777" w:rsidR="00A518CF" w:rsidRDefault="00A518CF" w:rsidP="00A518CF">
      <w:pPr>
        <w:pStyle w:val="1"/>
        <w:numPr>
          <w:ilvl w:val="0"/>
          <w:numId w:val="14"/>
        </w:numPr>
        <w:spacing w:line="360" w:lineRule="auto"/>
        <w:ind w:firstLineChars="0"/>
        <w:rPr>
          <w:rFonts w:ascii="宋体" w:hAnsi="宋体"/>
          <w:szCs w:val="21"/>
        </w:rPr>
      </w:pPr>
      <w:r>
        <w:rPr>
          <w:rFonts w:ascii="宋体" w:hAnsi="宋体" w:hint="eastAsia"/>
          <w:szCs w:val="21"/>
        </w:rPr>
        <w:t>以上要求以投标文件承诺为标准验收。</w:t>
      </w:r>
    </w:p>
    <w:p w14:paraId="0093D14E" w14:textId="77777777" w:rsidR="00A518CF" w:rsidRDefault="00A518CF" w:rsidP="00A518CF">
      <w:pPr>
        <w:pStyle w:val="1"/>
        <w:spacing w:line="360" w:lineRule="auto"/>
        <w:ind w:left="643" w:firstLineChars="0" w:firstLine="0"/>
        <w:rPr>
          <w:rFonts w:ascii="宋体" w:hAnsi="宋体"/>
          <w:szCs w:val="21"/>
        </w:rPr>
      </w:pPr>
      <w:r>
        <w:rPr>
          <w:rFonts w:ascii="宋体" w:hAnsi="宋体" w:hint="eastAsia"/>
          <w:szCs w:val="21"/>
        </w:rPr>
        <w:lastRenderedPageBreak/>
        <w:t>《</w:t>
      </w:r>
      <w:r>
        <w:rPr>
          <w:rFonts w:ascii="宋体" w:hAnsi="宋体"/>
          <w:szCs w:val="21"/>
        </w:rPr>
        <w:t>500kg～10000kg平衡重式叉车 技术条件</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JB/T 2391-2007</w:t>
      </w:r>
    </w:p>
    <w:p w14:paraId="41D1425A" w14:textId="77777777" w:rsidR="00A518CF" w:rsidRDefault="00A518CF" w:rsidP="00A518CF">
      <w:pPr>
        <w:pStyle w:val="1"/>
        <w:spacing w:line="360" w:lineRule="auto"/>
        <w:ind w:left="643" w:firstLineChars="0" w:firstLine="0"/>
        <w:rPr>
          <w:rFonts w:ascii="宋体" w:hAnsi="宋体"/>
          <w:szCs w:val="21"/>
        </w:rPr>
      </w:pPr>
      <w:r>
        <w:rPr>
          <w:rFonts w:ascii="宋体" w:hAnsi="宋体" w:hint="eastAsia"/>
          <w:szCs w:val="21"/>
        </w:rPr>
        <w:t xml:space="preserve">《平衡重式叉车稳定性试验》                </w:t>
      </w:r>
      <w:r>
        <w:rPr>
          <w:rFonts w:ascii="宋体" w:hAnsi="宋体"/>
          <w:szCs w:val="21"/>
        </w:rPr>
        <w:t xml:space="preserve">         </w:t>
      </w:r>
      <w:r>
        <w:rPr>
          <w:rFonts w:ascii="宋体" w:hAnsi="宋体" w:hint="eastAsia"/>
          <w:szCs w:val="21"/>
        </w:rPr>
        <w:t xml:space="preserve">  GB/T 5141-2005</w:t>
      </w:r>
    </w:p>
    <w:p w14:paraId="13EB4633" w14:textId="77777777" w:rsidR="00A518CF" w:rsidRDefault="00A518CF" w:rsidP="00A518CF">
      <w:pPr>
        <w:pStyle w:val="1"/>
        <w:spacing w:line="360" w:lineRule="auto"/>
        <w:ind w:left="643" w:firstLineChars="0" w:firstLine="0"/>
        <w:rPr>
          <w:rFonts w:ascii="宋体" w:hAnsi="宋体"/>
          <w:szCs w:val="21"/>
        </w:rPr>
      </w:pPr>
      <w:r>
        <w:rPr>
          <w:rFonts w:ascii="宋体" w:hAnsi="宋体" w:hint="eastAsia"/>
          <w:szCs w:val="21"/>
        </w:rPr>
        <w:t>《前移式和插腿式叉车稳定性试验》                     GB/T 5142-2005</w:t>
      </w:r>
    </w:p>
    <w:p w14:paraId="43F0C6C1" w14:textId="77777777" w:rsidR="00A518CF" w:rsidRDefault="00A518CF" w:rsidP="00A518CF">
      <w:pPr>
        <w:pStyle w:val="1"/>
        <w:spacing w:line="360" w:lineRule="auto"/>
        <w:ind w:left="643" w:firstLineChars="0" w:firstLine="0"/>
        <w:rPr>
          <w:rFonts w:ascii="宋体" w:hAnsi="宋体"/>
          <w:szCs w:val="21"/>
        </w:rPr>
      </w:pPr>
      <w:r>
        <w:rPr>
          <w:rFonts w:ascii="宋体" w:hAnsi="宋体" w:hint="eastAsia"/>
          <w:szCs w:val="21"/>
        </w:rPr>
        <w:t>《叉车货叉技术要求和试验》                         GB/T 5182-1996</w:t>
      </w:r>
    </w:p>
    <w:p w14:paraId="0705A4BF" w14:textId="7AF792C0" w:rsidR="00A518CF" w:rsidRDefault="00A518CF" w:rsidP="00A518CF">
      <w:pPr>
        <w:pStyle w:val="1"/>
        <w:spacing w:line="360" w:lineRule="auto"/>
        <w:ind w:left="643" w:firstLineChars="0" w:firstLine="0"/>
        <w:rPr>
          <w:rFonts w:ascii="宋体" w:hAnsi="宋体"/>
          <w:szCs w:val="21"/>
        </w:rPr>
      </w:pPr>
      <w:r>
        <w:rPr>
          <w:rFonts w:ascii="宋体" w:hAnsi="宋体" w:hint="eastAsia"/>
          <w:szCs w:val="21"/>
        </w:rPr>
        <w:t>《叉车货叉尺寸》                                   GB/T 5183-2005</w:t>
      </w:r>
    </w:p>
    <w:p w14:paraId="06C5D3ED" w14:textId="77777777" w:rsidR="00C1676B" w:rsidRDefault="00C1676B" w:rsidP="00A518CF">
      <w:pPr>
        <w:pStyle w:val="1"/>
        <w:spacing w:line="360" w:lineRule="auto"/>
        <w:ind w:left="643" w:firstLineChars="0" w:firstLine="0"/>
        <w:rPr>
          <w:rFonts w:ascii="宋体" w:hAnsi="宋体"/>
          <w:szCs w:val="21"/>
        </w:rPr>
      </w:pPr>
    </w:p>
    <w:p w14:paraId="7E8DE390" w14:textId="77777777" w:rsidR="00A518CF" w:rsidRDefault="00A518CF" w:rsidP="00A518CF">
      <w:pPr>
        <w:numPr>
          <w:ilvl w:val="0"/>
          <w:numId w:val="9"/>
        </w:numPr>
        <w:spacing w:line="360" w:lineRule="auto"/>
        <w:jc w:val="left"/>
        <w:rPr>
          <w:rFonts w:ascii="宋体" w:hAnsi="宋体"/>
          <w:color w:val="000000" w:themeColor="text1"/>
          <w:szCs w:val="21"/>
        </w:rPr>
      </w:pPr>
      <w:r>
        <w:rPr>
          <w:rFonts w:ascii="宋体" w:hAnsi="宋体" w:hint="eastAsia"/>
          <w:b/>
          <w:color w:val="000000" w:themeColor="text1"/>
          <w:szCs w:val="21"/>
        </w:rPr>
        <w:t>设备供货周期：</w:t>
      </w:r>
    </w:p>
    <w:p w14:paraId="246003A6" w14:textId="77777777" w:rsidR="00A518CF" w:rsidRDefault="00A518CF" w:rsidP="00A518CF">
      <w:pPr>
        <w:numPr>
          <w:ilvl w:val="0"/>
          <w:numId w:val="15"/>
        </w:numPr>
        <w:spacing w:line="360" w:lineRule="auto"/>
        <w:jc w:val="left"/>
        <w:rPr>
          <w:rFonts w:ascii="宋体" w:hAnsi="宋体"/>
          <w:bCs/>
          <w:color w:val="000000" w:themeColor="text1"/>
          <w:szCs w:val="21"/>
        </w:rPr>
      </w:pPr>
      <w:r>
        <w:rPr>
          <w:rFonts w:ascii="宋体" w:hAnsi="宋体" w:hint="eastAsia"/>
          <w:szCs w:val="21"/>
        </w:rPr>
        <w:t>设备供货期：</w:t>
      </w:r>
      <w:r>
        <w:rPr>
          <w:rFonts w:ascii="宋体" w:hAnsi="宋体" w:hint="eastAsia"/>
          <w:bCs/>
          <w:color w:val="000000" w:themeColor="text1"/>
          <w:szCs w:val="21"/>
        </w:rPr>
        <w:t>从收到中标通知书开始起计</w:t>
      </w:r>
      <w:r>
        <w:rPr>
          <w:rFonts w:ascii="宋体" w:hAnsi="宋体"/>
          <w:bCs/>
          <w:color w:val="000000" w:themeColor="text1"/>
          <w:szCs w:val="21"/>
        </w:rPr>
        <w:t>60个</w:t>
      </w:r>
      <w:proofErr w:type="gramStart"/>
      <w:r>
        <w:rPr>
          <w:rFonts w:ascii="宋体" w:hAnsi="宋体"/>
          <w:bCs/>
          <w:color w:val="000000" w:themeColor="text1"/>
          <w:szCs w:val="21"/>
        </w:rPr>
        <w:t>日历天</w:t>
      </w:r>
      <w:proofErr w:type="gramEnd"/>
      <w:r>
        <w:rPr>
          <w:rFonts w:ascii="宋体" w:hAnsi="宋体" w:hint="eastAsia"/>
          <w:bCs/>
          <w:color w:val="000000" w:themeColor="text1"/>
          <w:szCs w:val="21"/>
        </w:rPr>
        <w:t>开始供货</w:t>
      </w:r>
      <w:r>
        <w:rPr>
          <w:rFonts w:ascii="宋体" w:hAnsi="宋体"/>
          <w:bCs/>
          <w:color w:val="000000" w:themeColor="text1"/>
          <w:szCs w:val="21"/>
        </w:rPr>
        <w:t>，</w:t>
      </w:r>
      <w:r>
        <w:rPr>
          <w:rFonts w:ascii="宋体" w:hAnsi="宋体" w:hint="eastAsia"/>
          <w:szCs w:val="21"/>
        </w:rPr>
        <w:t>合同所有货物运送到招标方要求地点，具体以招标方通知为准</w:t>
      </w:r>
      <w:r>
        <w:rPr>
          <w:rFonts w:ascii="宋体" w:hAnsi="宋体" w:hint="eastAsia"/>
          <w:bCs/>
          <w:color w:val="000000" w:themeColor="text1"/>
          <w:szCs w:val="21"/>
        </w:rPr>
        <w:t>。</w:t>
      </w:r>
    </w:p>
    <w:p w14:paraId="1278C65B" w14:textId="77777777" w:rsidR="00A518CF" w:rsidRDefault="00A518CF" w:rsidP="00A518CF">
      <w:pPr>
        <w:numPr>
          <w:ilvl w:val="0"/>
          <w:numId w:val="15"/>
        </w:numPr>
        <w:spacing w:line="360" w:lineRule="auto"/>
        <w:jc w:val="left"/>
        <w:rPr>
          <w:rFonts w:ascii="宋体" w:hAnsi="宋体"/>
          <w:bCs/>
          <w:color w:val="000000" w:themeColor="text1"/>
          <w:szCs w:val="21"/>
        </w:rPr>
      </w:pPr>
      <w:r>
        <w:rPr>
          <w:rFonts w:ascii="宋体" w:hAnsi="宋体" w:hint="eastAsia"/>
        </w:rPr>
        <w:t>发货告知：</w:t>
      </w:r>
      <w:r>
        <w:rPr>
          <w:rFonts w:ascii="宋体" w:hAnsi="宋体" w:hint="eastAsia"/>
          <w:szCs w:val="21"/>
        </w:rPr>
        <w:t>投标</w:t>
      </w:r>
      <w:r>
        <w:rPr>
          <w:rFonts w:ascii="宋体" w:hAnsi="宋体" w:hint="eastAsia"/>
        </w:rPr>
        <w:t>方应按要求的交付使用时间将设备运至指定到货地点卸货，并按相关规定完成安装、验收等售后服务工作。</w:t>
      </w:r>
      <w:r>
        <w:rPr>
          <w:rFonts w:ascii="宋体" w:hAnsi="宋体" w:hint="eastAsia"/>
          <w:szCs w:val="21"/>
        </w:rPr>
        <w:t>投标</w:t>
      </w:r>
      <w:r>
        <w:rPr>
          <w:rFonts w:ascii="宋体" w:hAnsi="宋体" w:hint="eastAsia"/>
        </w:rPr>
        <w:t>方应在货物预计运到时间3个</w:t>
      </w:r>
      <w:proofErr w:type="gramStart"/>
      <w:r>
        <w:rPr>
          <w:rFonts w:ascii="宋体" w:hAnsi="宋体" w:hint="eastAsia"/>
        </w:rPr>
        <w:t>日历天</w:t>
      </w:r>
      <w:proofErr w:type="gramEnd"/>
      <w:r>
        <w:rPr>
          <w:rFonts w:ascii="宋体" w:hAnsi="宋体" w:hint="eastAsia"/>
        </w:rPr>
        <w:t>前通知</w:t>
      </w:r>
      <w:r>
        <w:rPr>
          <w:rFonts w:ascii="宋体" w:hAnsi="宋体" w:hint="eastAsia"/>
          <w:szCs w:val="21"/>
        </w:rPr>
        <w:t>招标</w:t>
      </w:r>
      <w:r>
        <w:rPr>
          <w:rFonts w:ascii="宋体" w:hAnsi="宋体" w:hint="eastAsia"/>
        </w:rPr>
        <w:t>方。</w:t>
      </w:r>
    </w:p>
    <w:p w14:paraId="3E5E5CBD" w14:textId="77777777" w:rsidR="00A518CF" w:rsidRDefault="00A518CF" w:rsidP="00A518CF">
      <w:pPr>
        <w:numPr>
          <w:ilvl w:val="0"/>
          <w:numId w:val="9"/>
        </w:numPr>
        <w:spacing w:line="360" w:lineRule="auto"/>
        <w:jc w:val="left"/>
        <w:rPr>
          <w:rFonts w:ascii="宋体" w:hAnsi="宋体"/>
          <w:color w:val="000000" w:themeColor="text1"/>
          <w:szCs w:val="21"/>
        </w:rPr>
      </w:pPr>
      <w:r>
        <w:rPr>
          <w:rFonts w:ascii="宋体" w:hAnsi="宋体" w:hint="eastAsia"/>
          <w:b/>
          <w:color w:val="000000" w:themeColor="text1"/>
          <w:szCs w:val="21"/>
        </w:rPr>
        <w:t>交货地点：</w:t>
      </w:r>
      <w:r>
        <w:rPr>
          <w:rFonts w:ascii="宋体" w:hAnsi="宋体" w:hint="eastAsia"/>
          <w:szCs w:val="21"/>
        </w:rPr>
        <w:t>广东省广州市南沙区横</w:t>
      </w:r>
      <w:proofErr w:type="gramStart"/>
      <w:r>
        <w:rPr>
          <w:rFonts w:ascii="宋体" w:hAnsi="宋体" w:hint="eastAsia"/>
          <w:szCs w:val="21"/>
        </w:rPr>
        <w:t>沥</w:t>
      </w:r>
      <w:proofErr w:type="gramEnd"/>
      <w:r>
        <w:rPr>
          <w:rFonts w:ascii="宋体" w:hAnsi="宋体" w:hint="eastAsia"/>
          <w:szCs w:val="21"/>
        </w:rPr>
        <w:t>镇洪</w:t>
      </w:r>
      <w:proofErr w:type="gramStart"/>
      <w:r>
        <w:rPr>
          <w:rFonts w:ascii="宋体" w:hAnsi="宋体" w:hint="eastAsia"/>
          <w:szCs w:val="21"/>
        </w:rPr>
        <w:t>沥</w:t>
      </w:r>
      <w:proofErr w:type="gramEnd"/>
      <w:r>
        <w:rPr>
          <w:rFonts w:ascii="宋体" w:hAnsi="宋体" w:hint="eastAsia"/>
          <w:szCs w:val="21"/>
        </w:rPr>
        <w:t>大道北侧</w:t>
      </w:r>
      <w:proofErr w:type="gramStart"/>
      <w:r>
        <w:rPr>
          <w:rFonts w:ascii="宋体" w:hAnsi="宋体" w:hint="eastAsia"/>
          <w:szCs w:val="21"/>
        </w:rPr>
        <w:t>王老吉大</w:t>
      </w:r>
      <w:proofErr w:type="gramEnd"/>
      <w:r>
        <w:rPr>
          <w:rFonts w:ascii="宋体" w:hAnsi="宋体" w:hint="eastAsia"/>
          <w:szCs w:val="21"/>
        </w:rPr>
        <w:t>健康南沙基地(一期)工厂内</w:t>
      </w:r>
      <w:r>
        <w:rPr>
          <w:rFonts w:ascii="宋体" w:hAnsi="宋体" w:hint="eastAsia"/>
          <w:color w:val="000000" w:themeColor="text1"/>
          <w:szCs w:val="21"/>
        </w:rPr>
        <w:t>。</w:t>
      </w:r>
    </w:p>
    <w:p w14:paraId="451883AB" w14:textId="77777777" w:rsidR="00A518CF" w:rsidRDefault="00A518CF" w:rsidP="00A518CF">
      <w:pPr>
        <w:numPr>
          <w:ilvl w:val="0"/>
          <w:numId w:val="9"/>
        </w:numPr>
        <w:spacing w:line="360" w:lineRule="auto"/>
        <w:jc w:val="left"/>
        <w:rPr>
          <w:rFonts w:ascii="宋体" w:hAnsi="宋体"/>
          <w:color w:val="000000" w:themeColor="text1"/>
          <w:szCs w:val="21"/>
        </w:rPr>
      </w:pPr>
      <w:r>
        <w:rPr>
          <w:rFonts w:ascii="宋体" w:hAnsi="宋体" w:hint="eastAsia"/>
          <w:b/>
          <w:color w:val="000000" w:themeColor="text1"/>
          <w:szCs w:val="21"/>
        </w:rPr>
        <w:t>质保期：质保期由验收合格起算</w:t>
      </w:r>
    </w:p>
    <w:p w14:paraId="58801C20" w14:textId="77777777" w:rsidR="00A518CF" w:rsidRDefault="00A518CF" w:rsidP="00C1676B">
      <w:pPr>
        <w:widowControl/>
        <w:numPr>
          <w:ilvl w:val="0"/>
          <w:numId w:val="16"/>
        </w:numPr>
        <w:spacing w:line="360" w:lineRule="auto"/>
        <w:ind w:left="0" w:firstLine="0"/>
        <w:jc w:val="left"/>
        <w:rPr>
          <w:rFonts w:ascii="宋体" w:hAnsi="宋体"/>
          <w:szCs w:val="21"/>
        </w:rPr>
      </w:pPr>
      <w:r>
        <w:rPr>
          <w:rFonts w:ascii="宋体" w:hAnsi="宋体" w:hint="eastAsia"/>
          <w:szCs w:val="21"/>
        </w:rPr>
        <w:t>叉车设备整机的质量保证期至少为1年（12个月），从设备竣工验收双方签字后起算。在保修期内投标方提供的设备出现同一系统故障3次问题或以上的相同质量缺陷时，质保期从该缺陷被消除之时起算。</w:t>
      </w:r>
    </w:p>
    <w:p w14:paraId="45C3CBC5" w14:textId="77777777" w:rsidR="00A518CF" w:rsidRDefault="00A518CF" w:rsidP="00C1676B">
      <w:pPr>
        <w:widowControl/>
        <w:numPr>
          <w:ilvl w:val="0"/>
          <w:numId w:val="16"/>
        </w:numPr>
        <w:spacing w:line="360" w:lineRule="auto"/>
        <w:ind w:left="0" w:firstLine="1"/>
        <w:jc w:val="left"/>
        <w:rPr>
          <w:rFonts w:ascii="宋体" w:hAnsi="宋体"/>
          <w:szCs w:val="21"/>
        </w:rPr>
      </w:pPr>
      <w:r>
        <w:rPr>
          <w:rFonts w:ascii="宋体" w:hAnsi="宋体" w:hint="eastAsia"/>
          <w:szCs w:val="21"/>
        </w:rPr>
        <w:t>如果设备于质保期内在正常运行条件下出现与合同技术规格书要求的技术条款质量不符的缺陷或故障，投标方负责免费更换、维修和重新调试。</w:t>
      </w:r>
    </w:p>
    <w:p w14:paraId="036D1DBC" w14:textId="77777777" w:rsidR="00A518CF" w:rsidRDefault="00A518CF" w:rsidP="00C1676B">
      <w:pPr>
        <w:widowControl/>
        <w:numPr>
          <w:ilvl w:val="0"/>
          <w:numId w:val="16"/>
        </w:numPr>
        <w:spacing w:line="360" w:lineRule="auto"/>
        <w:ind w:left="0" w:firstLine="1"/>
        <w:jc w:val="left"/>
        <w:rPr>
          <w:rFonts w:ascii="宋体" w:hAnsi="宋体"/>
          <w:szCs w:val="21"/>
        </w:rPr>
      </w:pPr>
      <w:r>
        <w:rPr>
          <w:rFonts w:ascii="宋体" w:hAnsi="宋体" w:hint="eastAsia"/>
          <w:szCs w:val="21"/>
        </w:rPr>
        <w:t>质量保证期内设备缺陷、故障的排除、修复等售后服务，投标方在接到招标方的通知后24小时内，将维修计划告知招标方，招标方有需要时在48小时内到达客户现场解决问题，如因有个别特殊备件无法及时到达现场，经招标方同意可延长维修时间。提供7*24小时的热线电话服务；8小时*5天的远程登录热线支持；投标方未按照要求及时且有效的响应招标方的质保需求，招标方有权每次扣除1%的质保金。如果投标方未能及时处理，招标方可自行维修处理，维修所用的费用从质保金扣除。</w:t>
      </w:r>
    </w:p>
    <w:p w14:paraId="0C1A6E9F" w14:textId="77777777" w:rsidR="00A518CF" w:rsidRDefault="00A518CF" w:rsidP="00C1676B">
      <w:pPr>
        <w:widowControl/>
        <w:numPr>
          <w:ilvl w:val="0"/>
          <w:numId w:val="16"/>
        </w:numPr>
        <w:spacing w:line="360" w:lineRule="auto"/>
        <w:ind w:left="0" w:firstLine="1"/>
        <w:jc w:val="left"/>
        <w:rPr>
          <w:rFonts w:ascii="宋体" w:hAnsi="宋体"/>
          <w:szCs w:val="21"/>
        </w:rPr>
      </w:pPr>
      <w:r>
        <w:rPr>
          <w:rFonts w:ascii="宋体" w:hAnsi="宋体" w:hint="eastAsia"/>
          <w:szCs w:val="21"/>
        </w:rPr>
        <w:t>投标方对设备缺陷、故障的排除、修复等售后服务，在接到招标方通知后</w:t>
      </w:r>
      <w:r>
        <w:rPr>
          <w:rFonts w:ascii="宋体" w:hAnsi="宋体"/>
          <w:szCs w:val="21"/>
        </w:rPr>
        <w:t>3</w:t>
      </w:r>
      <w:r>
        <w:rPr>
          <w:rFonts w:ascii="宋体" w:hAnsi="宋体" w:hint="eastAsia"/>
          <w:szCs w:val="21"/>
        </w:rPr>
        <w:t>个</w:t>
      </w:r>
      <w:proofErr w:type="gramStart"/>
      <w:r>
        <w:rPr>
          <w:rFonts w:ascii="宋体" w:hAnsi="宋体" w:hint="eastAsia"/>
          <w:szCs w:val="21"/>
        </w:rPr>
        <w:t>日历天</w:t>
      </w:r>
      <w:proofErr w:type="gramEnd"/>
      <w:r>
        <w:rPr>
          <w:rFonts w:ascii="宋体" w:hAnsi="宋体" w:hint="eastAsia"/>
          <w:szCs w:val="21"/>
        </w:rPr>
        <w:t>内完成维修及调试工作，并使之达到合同文件的有关要求。</w:t>
      </w:r>
    </w:p>
    <w:p w14:paraId="6D127B83" w14:textId="77777777" w:rsidR="00A518CF" w:rsidRDefault="00A518CF" w:rsidP="00C1676B">
      <w:pPr>
        <w:widowControl/>
        <w:numPr>
          <w:ilvl w:val="0"/>
          <w:numId w:val="16"/>
        </w:numPr>
        <w:spacing w:line="360" w:lineRule="auto"/>
        <w:ind w:left="0" w:firstLine="1"/>
        <w:jc w:val="left"/>
        <w:rPr>
          <w:rFonts w:ascii="宋体" w:hAnsi="宋体"/>
          <w:szCs w:val="21"/>
        </w:rPr>
      </w:pPr>
      <w:r>
        <w:rPr>
          <w:rFonts w:ascii="宋体" w:hAnsi="宋体" w:hint="eastAsia"/>
        </w:rPr>
        <w:t>投标方在质保期内免费提供货物正常使用情况下发生故障的维修服务（包含损坏零配件更换、差旅费等）。</w:t>
      </w:r>
    </w:p>
    <w:p w14:paraId="791941CE" w14:textId="77777777" w:rsidR="00A518CF" w:rsidRDefault="00A518CF" w:rsidP="00C1676B">
      <w:pPr>
        <w:widowControl/>
        <w:numPr>
          <w:ilvl w:val="0"/>
          <w:numId w:val="16"/>
        </w:numPr>
        <w:spacing w:line="360" w:lineRule="auto"/>
        <w:ind w:left="0" w:firstLine="1"/>
        <w:jc w:val="left"/>
        <w:rPr>
          <w:rFonts w:ascii="宋体" w:hAnsi="宋体"/>
          <w:szCs w:val="21"/>
        </w:rPr>
      </w:pPr>
      <w:r>
        <w:rPr>
          <w:rFonts w:ascii="宋体" w:hAnsi="宋体" w:hint="eastAsia"/>
          <w:szCs w:val="21"/>
        </w:rPr>
        <w:lastRenderedPageBreak/>
        <w:t>系统保质期内运行期间，免费</w:t>
      </w:r>
      <w:r>
        <w:rPr>
          <w:rFonts w:ascii="宋体" w:hAnsi="宋体"/>
          <w:szCs w:val="21"/>
        </w:rPr>
        <w:t>派人到现</w:t>
      </w:r>
      <w:r>
        <w:rPr>
          <w:rFonts w:ascii="宋体" w:hAnsi="宋体" w:hint="eastAsia"/>
          <w:szCs w:val="21"/>
        </w:rPr>
        <w:t>场</w:t>
      </w:r>
      <w:r>
        <w:rPr>
          <w:rFonts w:ascii="宋体" w:hAnsi="宋体"/>
          <w:szCs w:val="21"/>
        </w:rPr>
        <w:t>解决招标方无法处理的</w:t>
      </w:r>
      <w:r>
        <w:rPr>
          <w:rFonts w:ascii="宋体" w:hAnsi="宋体" w:hint="eastAsia"/>
          <w:szCs w:val="21"/>
        </w:rPr>
        <w:t>问题。</w:t>
      </w:r>
    </w:p>
    <w:p w14:paraId="58FE675B" w14:textId="77777777" w:rsidR="00A518CF" w:rsidRDefault="00A518CF" w:rsidP="00C1676B">
      <w:pPr>
        <w:widowControl/>
        <w:numPr>
          <w:ilvl w:val="0"/>
          <w:numId w:val="16"/>
        </w:numPr>
        <w:spacing w:line="360" w:lineRule="auto"/>
        <w:ind w:left="0" w:firstLine="1"/>
        <w:jc w:val="left"/>
        <w:rPr>
          <w:rFonts w:ascii="宋体" w:hAnsi="宋体"/>
          <w:szCs w:val="21"/>
        </w:rPr>
      </w:pPr>
      <w:r>
        <w:rPr>
          <w:rFonts w:ascii="宋体" w:hAnsi="宋体" w:hint="eastAsia"/>
          <w:szCs w:val="21"/>
        </w:rPr>
        <w:t>明确硬件、软件的保修范围及保修年限，保修期限内发生故障后的响应时间承诺。</w:t>
      </w:r>
    </w:p>
    <w:p w14:paraId="32D00113" w14:textId="77777777" w:rsidR="00A518CF" w:rsidRDefault="00A518CF" w:rsidP="00A518CF">
      <w:pPr>
        <w:numPr>
          <w:ilvl w:val="0"/>
          <w:numId w:val="9"/>
        </w:numPr>
        <w:spacing w:line="360" w:lineRule="auto"/>
        <w:jc w:val="left"/>
        <w:rPr>
          <w:rFonts w:ascii="宋体" w:hAnsi="宋体"/>
          <w:b/>
          <w:color w:val="000000" w:themeColor="text1"/>
          <w:szCs w:val="21"/>
        </w:rPr>
      </w:pPr>
      <w:r>
        <w:rPr>
          <w:rFonts w:ascii="宋体" w:hAnsi="宋体" w:hint="eastAsia"/>
          <w:b/>
          <w:color w:val="000000" w:themeColor="text1"/>
          <w:szCs w:val="21"/>
        </w:rPr>
        <w:t>附件资料</w:t>
      </w:r>
    </w:p>
    <w:p w14:paraId="70C608C5" w14:textId="77777777" w:rsidR="00A518CF" w:rsidRDefault="00A518CF" w:rsidP="00A518CF">
      <w:pPr>
        <w:numPr>
          <w:ilvl w:val="255"/>
          <w:numId w:val="0"/>
        </w:numPr>
        <w:spacing w:line="360" w:lineRule="auto"/>
        <w:jc w:val="left"/>
        <w:rPr>
          <w:rFonts w:ascii="宋体" w:hAnsi="宋体"/>
          <w:b/>
          <w:color w:val="000000" w:themeColor="text1"/>
          <w:szCs w:val="21"/>
        </w:rPr>
      </w:pPr>
      <w:r>
        <w:rPr>
          <w:rFonts w:ascii="宋体" w:hAnsi="宋体" w:hint="eastAsia"/>
          <w:b/>
          <w:color w:val="000000" w:themeColor="text1"/>
          <w:szCs w:val="21"/>
        </w:rPr>
        <w:t>1.附件1：</w:t>
      </w:r>
      <w:r>
        <w:rPr>
          <w:rFonts w:ascii="宋体" w:hAnsi="宋体" w:hint="eastAsia"/>
        </w:rPr>
        <w:t>车间叉车</w:t>
      </w:r>
      <w:proofErr w:type="gramStart"/>
      <w:r>
        <w:rPr>
          <w:rFonts w:ascii="宋体" w:hAnsi="宋体" w:hint="eastAsia"/>
        </w:rPr>
        <w:t>存放间</w:t>
      </w:r>
      <w:proofErr w:type="gramEnd"/>
      <w:r>
        <w:rPr>
          <w:rFonts w:ascii="宋体" w:hAnsi="宋体" w:hint="eastAsia"/>
        </w:rPr>
        <w:t>电气平面布局图</w:t>
      </w:r>
    </w:p>
    <w:p w14:paraId="784B69B8" w14:textId="77777777" w:rsidR="00A518CF" w:rsidRDefault="00A518CF" w:rsidP="00A518CF">
      <w:pPr>
        <w:spacing w:line="360" w:lineRule="auto"/>
      </w:pPr>
      <w:r>
        <w:rPr>
          <w:noProof/>
        </w:rPr>
        <w:drawing>
          <wp:inline distT="0" distB="0" distL="114300" distR="114300" wp14:anchorId="753BB765" wp14:editId="0EF7A744">
            <wp:extent cx="4680585" cy="2863850"/>
            <wp:effectExtent l="0" t="0" r="571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680585" cy="2863850"/>
                    </a:xfrm>
                    <a:prstGeom prst="rect">
                      <a:avLst/>
                    </a:prstGeom>
                    <a:noFill/>
                    <a:ln>
                      <a:noFill/>
                    </a:ln>
                  </pic:spPr>
                </pic:pic>
              </a:graphicData>
            </a:graphic>
          </wp:inline>
        </w:drawing>
      </w:r>
    </w:p>
    <w:p w14:paraId="0023B74D" w14:textId="77777777" w:rsidR="00A518CF" w:rsidRDefault="00A518CF" w:rsidP="00A518CF">
      <w:pPr>
        <w:spacing w:line="360" w:lineRule="auto"/>
      </w:pPr>
      <w:r>
        <w:rPr>
          <w:noProof/>
        </w:rPr>
        <w:drawing>
          <wp:inline distT="0" distB="0" distL="114300" distR="114300" wp14:anchorId="4DD88A15" wp14:editId="0736322E">
            <wp:extent cx="2978150" cy="47053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rot="16200000">
                      <a:off x="0" y="0"/>
                      <a:ext cx="2978150" cy="4705350"/>
                    </a:xfrm>
                    <a:prstGeom prst="rect">
                      <a:avLst/>
                    </a:prstGeom>
                    <a:noFill/>
                    <a:ln>
                      <a:noFill/>
                    </a:ln>
                  </pic:spPr>
                </pic:pic>
              </a:graphicData>
            </a:graphic>
          </wp:inline>
        </w:drawing>
      </w:r>
    </w:p>
    <w:p w14:paraId="231DF2CE" w14:textId="77777777" w:rsidR="00F8331A" w:rsidRDefault="00F8331A"/>
    <w:sectPr w:rsidR="00F8331A" w:rsidSect="00C1676B">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2A9D" w14:textId="77777777" w:rsidR="001C0ECE" w:rsidRDefault="001C0ECE" w:rsidP="00A518CF">
      <w:r>
        <w:separator/>
      </w:r>
    </w:p>
  </w:endnote>
  <w:endnote w:type="continuationSeparator" w:id="0">
    <w:p w14:paraId="28002209" w14:textId="77777777" w:rsidR="001C0ECE" w:rsidRDefault="001C0ECE" w:rsidP="00A5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030324"/>
      <w:docPartObj>
        <w:docPartGallery w:val="Page Numbers (Bottom of Page)"/>
        <w:docPartUnique/>
      </w:docPartObj>
    </w:sdtPr>
    <w:sdtContent>
      <w:p w14:paraId="42B44B8F" w14:textId="7D789E21" w:rsidR="00C1676B" w:rsidRDefault="00C1676B">
        <w:pPr>
          <w:pStyle w:val="a5"/>
          <w:jc w:val="center"/>
        </w:pPr>
        <w:r>
          <w:fldChar w:fldCharType="begin"/>
        </w:r>
        <w:r>
          <w:instrText>PAGE   \* MERGEFORMAT</w:instrText>
        </w:r>
        <w:r>
          <w:fldChar w:fldCharType="separate"/>
        </w:r>
        <w:r>
          <w:rPr>
            <w:lang w:val="zh-CN"/>
          </w:rPr>
          <w:t>2</w:t>
        </w:r>
        <w:r>
          <w:fldChar w:fldCharType="end"/>
        </w:r>
      </w:p>
    </w:sdtContent>
  </w:sdt>
  <w:p w14:paraId="58888DC5" w14:textId="77777777" w:rsidR="00C1676B" w:rsidRDefault="00C167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FA46" w14:textId="77777777" w:rsidR="001C0ECE" w:rsidRDefault="001C0ECE" w:rsidP="00A518CF">
      <w:r>
        <w:separator/>
      </w:r>
    </w:p>
  </w:footnote>
  <w:footnote w:type="continuationSeparator" w:id="0">
    <w:p w14:paraId="545666D4" w14:textId="77777777" w:rsidR="001C0ECE" w:rsidRDefault="001C0ECE" w:rsidP="00A51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DAED9"/>
    <w:multiLevelType w:val="singleLevel"/>
    <w:tmpl w:val="220C863C"/>
    <w:lvl w:ilvl="0">
      <w:start w:val="1"/>
      <w:numFmt w:val="decimal"/>
      <w:lvlText w:val="%1."/>
      <w:lvlJc w:val="left"/>
      <w:pPr>
        <w:ind w:left="425" w:hanging="425"/>
      </w:pPr>
      <w:rPr>
        <w:rFonts w:hint="default"/>
        <w:b w:val="0"/>
        <w:bCs/>
      </w:rPr>
    </w:lvl>
  </w:abstractNum>
  <w:abstractNum w:abstractNumId="1" w15:restartNumberingAfterBreak="0">
    <w:nsid w:val="AF7E2F60"/>
    <w:multiLevelType w:val="singleLevel"/>
    <w:tmpl w:val="AF7E2F60"/>
    <w:lvl w:ilvl="0">
      <w:start w:val="1"/>
      <w:numFmt w:val="decimal"/>
      <w:lvlText w:val="%1."/>
      <w:lvlJc w:val="left"/>
      <w:pPr>
        <w:tabs>
          <w:tab w:val="left" w:pos="312"/>
        </w:tabs>
      </w:pPr>
    </w:lvl>
  </w:abstractNum>
  <w:abstractNum w:abstractNumId="2" w15:restartNumberingAfterBreak="0">
    <w:nsid w:val="BDBE05BC"/>
    <w:multiLevelType w:val="singleLevel"/>
    <w:tmpl w:val="BDBE05BC"/>
    <w:lvl w:ilvl="0">
      <w:start w:val="1"/>
      <w:numFmt w:val="decimal"/>
      <w:lvlText w:val="%1)"/>
      <w:lvlJc w:val="left"/>
      <w:pPr>
        <w:ind w:left="425" w:hanging="425"/>
      </w:pPr>
      <w:rPr>
        <w:rFonts w:hint="default"/>
      </w:rPr>
    </w:lvl>
  </w:abstractNum>
  <w:abstractNum w:abstractNumId="3" w15:restartNumberingAfterBreak="0">
    <w:nsid w:val="C3C62A63"/>
    <w:multiLevelType w:val="singleLevel"/>
    <w:tmpl w:val="C3C62A63"/>
    <w:lvl w:ilvl="0">
      <w:start w:val="1"/>
      <w:numFmt w:val="decimal"/>
      <w:lvlText w:val="%1."/>
      <w:lvlJc w:val="left"/>
      <w:pPr>
        <w:ind w:left="425" w:hanging="425"/>
      </w:pPr>
      <w:rPr>
        <w:rFonts w:hint="default"/>
      </w:rPr>
    </w:lvl>
  </w:abstractNum>
  <w:abstractNum w:abstractNumId="4" w15:restartNumberingAfterBreak="0">
    <w:nsid w:val="C7571AC8"/>
    <w:multiLevelType w:val="singleLevel"/>
    <w:tmpl w:val="C7571AC8"/>
    <w:lvl w:ilvl="0">
      <w:start w:val="1"/>
      <w:numFmt w:val="decimal"/>
      <w:lvlText w:val="(%1)"/>
      <w:lvlJc w:val="left"/>
      <w:pPr>
        <w:ind w:left="845" w:hanging="425"/>
      </w:pPr>
      <w:rPr>
        <w:rFonts w:hint="default"/>
      </w:rPr>
    </w:lvl>
  </w:abstractNum>
  <w:abstractNum w:abstractNumId="5" w15:restartNumberingAfterBreak="0">
    <w:nsid w:val="DE870D5D"/>
    <w:multiLevelType w:val="singleLevel"/>
    <w:tmpl w:val="1A8E0CE4"/>
    <w:lvl w:ilvl="0">
      <w:start w:val="1"/>
      <w:numFmt w:val="decimal"/>
      <w:lvlText w:val="(%1)"/>
      <w:lvlJc w:val="left"/>
      <w:pPr>
        <w:ind w:left="425" w:hanging="425"/>
      </w:pPr>
      <w:rPr>
        <w:rFonts w:hint="default"/>
        <w:b w:val="0"/>
        <w:bCs/>
      </w:rPr>
    </w:lvl>
  </w:abstractNum>
  <w:abstractNum w:abstractNumId="6" w15:restartNumberingAfterBreak="0">
    <w:nsid w:val="E62EA1CA"/>
    <w:multiLevelType w:val="singleLevel"/>
    <w:tmpl w:val="E62EA1CA"/>
    <w:lvl w:ilvl="0">
      <w:start w:val="1"/>
      <w:numFmt w:val="decimal"/>
      <w:lvlText w:val="(%1)"/>
      <w:lvlJc w:val="left"/>
      <w:pPr>
        <w:ind w:left="425" w:hanging="425"/>
      </w:pPr>
      <w:rPr>
        <w:rFonts w:hint="default"/>
      </w:rPr>
    </w:lvl>
  </w:abstractNum>
  <w:abstractNum w:abstractNumId="7" w15:restartNumberingAfterBreak="0">
    <w:nsid w:val="00D83AA7"/>
    <w:multiLevelType w:val="singleLevel"/>
    <w:tmpl w:val="00D83AA7"/>
    <w:lvl w:ilvl="0">
      <w:start w:val="1"/>
      <w:numFmt w:val="decimal"/>
      <w:lvlText w:val="%1)"/>
      <w:lvlJc w:val="left"/>
      <w:pPr>
        <w:ind w:left="635" w:hanging="425"/>
      </w:pPr>
      <w:rPr>
        <w:rFonts w:hint="default"/>
      </w:rPr>
    </w:lvl>
  </w:abstractNum>
  <w:abstractNum w:abstractNumId="8" w15:restartNumberingAfterBreak="0">
    <w:nsid w:val="04D0EB49"/>
    <w:multiLevelType w:val="singleLevel"/>
    <w:tmpl w:val="04D0EB49"/>
    <w:lvl w:ilvl="0">
      <w:start w:val="1"/>
      <w:numFmt w:val="decimal"/>
      <w:lvlText w:val="(%1)"/>
      <w:lvlJc w:val="left"/>
      <w:pPr>
        <w:ind w:left="425" w:hanging="425"/>
      </w:pPr>
      <w:rPr>
        <w:rFonts w:hint="default"/>
      </w:rPr>
    </w:lvl>
  </w:abstractNum>
  <w:abstractNum w:abstractNumId="9" w15:restartNumberingAfterBreak="0">
    <w:nsid w:val="33760914"/>
    <w:multiLevelType w:val="singleLevel"/>
    <w:tmpl w:val="33760914"/>
    <w:lvl w:ilvl="0">
      <w:start w:val="1"/>
      <w:numFmt w:val="decimal"/>
      <w:lvlText w:val="(%1)"/>
      <w:lvlJc w:val="left"/>
      <w:pPr>
        <w:ind w:left="425" w:hanging="425"/>
      </w:pPr>
      <w:rPr>
        <w:rFonts w:hint="default"/>
      </w:rPr>
    </w:lvl>
  </w:abstractNum>
  <w:abstractNum w:abstractNumId="10" w15:restartNumberingAfterBreak="0">
    <w:nsid w:val="3AA1333D"/>
    <w:multiLevelType w:val="singleLevel"/>
    <w:tmpl w:val="3AA1333D"/>
    <w:lvl w:ilvl="0">
      <w:start w:val="1"/>
      <w:numFmt w:val="decimal"/>
      <w:lvlText w:val="(%1)"/>
      <w:lvlJc w:val="left"/>
      <w:pPr>
        <w:ind w:left="425" w:hanging="425"/>
      </w:pPr>
      <w:rPr>
        <w:rFonts w:hint="default"/>
      </w:rPr>
    </w:lvl>
  </w:abstractNum>
  <w:abstractNum w:abstractNumId="11" w15:restartNumberingAfterBreak="0">
    <w:nsid w:val="4DBEA9BA"/>
    <w:multiLevelType w:val="singleLevel"/>
    <w:tmpl w:val="4DBEA9BA"/>
    <w:lvl w:ilvl="0">
      <w:start w:val="1"/>
      <w:numFmt w:val="decimal"/>
      <w:lvlText w:val="%1."/>
      <w:lvlJc w:val="left"/>
      <w:pPr>
        <w:ind w:left="850" w:hanging="425"/>
      </w:pPr>
      <w:rPr>
        <w:rFonts w:hint="default"/>
      </w:rPr>
    </w:lvl>
  </w:abstractNum>
  <w:abstractNum w:abstractNumId="12" w15:restartNumberingAfterBreak="0">
    <w:nsid w:val="4DDA69B6"/>
    <w:multiLevelType w:val="multilevel"/>
    <w:tmpl w:val="4DDA69B6"/>
    <w:lvl w:ilvl="0">
      <w:start w:val="6"/>
      <w:numFmt w:val="japaneseCounting"/>
      <w:lvlText w:val="%1、"/>
      <w:lvlJc w:val="left"/>
      <w:pPr>
        <w:ind w:left="450" w:hanging="450"/>
      </w:pPr>
      <w:rPr>
        <w:rFonts w:hint="default"/>
        <w:b/>
      </w:rPr>
    </w:lvl>
    <w:lvl w:ilvl="1">
      <w:start w:val="1"/>
      <w:numFmt w:val="decimal"/>
      <w:lvlText w:val="%2."/>
      <w:lvlJc w:val="left"/>
      <w:pPr>
        <w:ind w:left="644" w:hanging="360"/>
      </w:pPr>
      <w:rPr>
        <w:rFonts w:hint="default"/>
      </w:rPr>
    </w:lvl>
    <w:lvl w:ilvl="2">
      <w:start w:val="1"/>
      <w:numFmt w:val="decimal"/>
      <w:lvlText w:val="%3．"/>
      <w:lvlJc w:val="left"/>
      <w:pPr>
        <w:ind w:left="928" w:hanging="360"/>
      </w:pPr>
      <w:rPr>
        <w:rFonts w:hint="default"/>
      </w:rPr>
    </w:lvl>
    <w:lvl w:ilvl="3">
      <w:start w:val="1"/>
      <w:numFmt w:val="bullet"/>
      <w:lvlText w:val="◆"/>
      <w:lvlJc w:val="left"/>
      <w:pPr>
        <w:ind w:left="1620" w:hanging="360"/>
      </w:pPr>
      <w:rPr>
        <w:rFonts w:ascii="宋体" w:eastAsia="宋体" w:hAnsi="宋体" w:cs="Times New Roman" w:hint="eastAsia"/>
      </w:rPr>
    </w:lvl>
    <w:lvl w:ilvl="4">
      <w:start w:val="1"/>
      <w:numFmt w:val="decimal"/>
      <w:lvlText w:val="%5、"/>
      <w:lvlJc w:val="left"/>
      <w:pPr>
        <w:ind w:left="2040" w:hanging="360"/>
      </w:pPr>
      <w:rPr>
        <w:rFonts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E20B3"/>
    <w:multiLevelType w:val="singleLevel"/>
    <w:tmpl w:val="4E3E20B3"/>
    <w:lvl w:ilvl="0">
      <w:start w:val="1"/>
      <w:numFmt w:val="decimal"/>
      <w:lvlText w:val="%1."/>
      <w:lvlJc w:val="left"/>
      <w:pPr>
        <w:ind w:left="425" w:hanging="425"/>
      </w:pPr>
      <w:rPr>
        <w:rFonts w:hint="default"/>
      </w:rPr>
    </w:lvl>
  </w:abstractNum>
  <w:abstractNum w:abstractNumId="14" w15:restartNumberingAfterBreak="0">
    <w:nsid w:val="571330A2"/>
    <w:multiLevelType w:val="singleLevel"/>
    <w:tmpl w:val="571330A2"/>
    <w:lvl w:ilvl="0">
      <w:start w:val="1"/>
      <w:numFmt w:val="decimal"/>
      <w:lvlText w:val="(%1)"/>
      <w:lvlJc w:val="left"/>
      <w:pPr>
        <w:ind w:left="425" w:hanging="425"/>
      </w:pPr>
      <w:rPr>
        <w:rFonts w:hint="default"/>
      </w:rPr>
    </w:lvl>
  </w:abstractNum>
  <w:abstractNum w:abstractNumId="15" w15:restartNumberingAfterBreak="0">
    <w:nsid w:val="59FB36C4"/>
    <w:multiLevelType w:val="multilevel"/>
    <w:tmpl w:val="2B98CE18"/>
    <w:lvl w:ilvl="0">
      <w:start w:val="1"/>
      <w:numFmt w:val="japaneseCounting"/>
      <w:lvlText w:val="%1、"/>
      <w:lvlJc w:val="left"/>
      <w:pPr>
        <w:ind w:left="720" w:hanging="720"/>
      </w:pPr>
      <w:rPr>
        <w:rFonts w:hint="default"/>
      </w:rPr>
    </w:lvl>
    <w:lvl w:ilvl="1">
      <w:start w:val="1"/>
      <w:numFmt w:val="decimal"/>
      <w:lvlText w:val="%2)"/>
      <w:lvlJc w:val="left"/>
      <w:pPr>
        <w:ind w:left="644" w:hanging="360"/>
      </w:pPr>
      <w:rPr>
        <w:rFonts w:hint="default"/>
        <w:b w:val="0"/>
      </w:rPr>
    </w:lvl>
    <w:lvl w:ilvl="2">
      <w:start w:val="1"/>
      <w:numFmt w:val="lowerRoman"/>
      <w:lvlText w:val="%3."/>
      <w:lvlJc w:val="right"/>
      <w:pPr>
        <w:ind w:left="1260" w:hanging="420"/>
      </w:pPr>
    </w:lvl>
    <w:lvl w:ilvl="3">
      <w:start w:val="1"/>
      <w:numFmt w:val="decimal"/>
      <w:lvlText w:val="%4."/>
      <w:lvlJc w:val="left"/>
      <w:pPr>
        <w:ind w:left="562" w:hanging="420"/>
      </w:pPr>
      <w:rPr>
        <w:b w:val="0"/>
        <w:bCs/>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05901592">
    <w:abstractNumId w:val="15"/>
  </w:num>
  <w:num w:numId="2" w16cid:durableId="330372537">
    <w:abstractNumId w:val="10"/>
  </w:num>
  <w:num w:numId="3" w16cid:durableId="2086340343">
    <w:abstractNumId w:val="3"/>
  </w:num>
  <w:num w:numId="4" w16cid:durableId="1443496092">
    <w:abstractNumId w:val="8"/>
  </w:num>
  <w:num w:numId="5" w16cid:durableId="61875315">
    <w:abstractNumId w:val="14"/>
  </w:num>
  <w:num w:numId="6" w16cid:durableId="434908870">
    <w:abstractNumId w:val="7"/>
  </w:num>
  <w:num w:numId="7" w16cid:durableId="697044648">
    <w:abstractNumId w:val="5"/>
  </w:num>
  <w:num w:numId="8" w16cid:durableId="2000770874">
    <w:abstractNumId w:val="2"/>
  </w:num>
  <w:num w:numId="9" w16cid:durableId="433212659">
    <w:abstractNumId w:val="12"/>
  </w:num>
  <w:num w:numId="10" w16cid:durableId="1217162177">
    <w:abstractNumId w:val="13"/>
  </w:num>
  <w:num w:numId="11" w16cid:durableId="246963236">
    <w:abstractNumId w:val="4"/>
  </w:num>
  <w:num w:numId="12" w16cid:durableId="624772337">
    <w:abstractNumId w:val="0"/>
  </w:num>
  <w:num w:numId="13" w16cid:durableId="320427320">
    <w:abstractNumId w:val="6"/>
  </w:num>
  <w:num w:numId="14" w16cid:durableId="210001425">
    <w:abstractNumId w:val="9"/>
  </w:num>
  <w:num w:numId="15" w16cid:durableId="1921870857">
    <w:abstractNumId w:val="1"/>
  </w:num>
  <w:num w:numId="16" w16cid:durableId="1591818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1A"/>
    <w:rsid w:val="001C0ECE"/>
    <w:rsid w:val="00A518CF"/>
    <w:rsid w:val="00C1676B"/>
    <w:rsid w:val="00F8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C8ECD"/>
  <w15:chartTrackingRefBased/>
  <w15:docId w15:val="{2BF0C324-ADA4-4CE2-BCFD-E3BC2F64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518CF"/>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A518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8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18CF"/>
    <w:rPr>
      <w:sz w:val="18"/>
      <w:szCs w:val="18"/>
    </w:rPr>
  </w:style>
  <w:style w:type="paragraph" w:styleId="a5">
    <w:name w:val="footer"/>
    <w:basedOn w:val="a"/>
    <w:link w:val="a6"/>
    <w:uiPriority w:val="99"/>
    <w:unhideWhenUsed/>
    <w:rsid w:val="00A518CF"/>
    <w:pPr>
      <w:tabs>
        <w:tab w:val="center" w:pos="4153"/>
        <w:tab w:val="right" w:pos="8306"/>
      </w:tabs>
      <w:snapToGrid w:val="0"/>
      <w:jc w:val="left"/>
    </w:pPr>
    <w:rPr>
      <w:sz w:val="18"/>
      <w:szCs w:val="18"/>
    </w:rPr>
  </w:style>
  <w:style w:type="character" w:customStyle="1" w:styleId="a6">
    <w:name w:val="页脚 字符"/>
    <w:basedOn w:val="a0"/>
    <w:link w:val="a5"/>
    <w:uiPriority w:val="99"/>
    <w:rsid w:val="00A518CF"/>
    <w:rPr>
      <w:sz w:val="18"/>
      <w:szCs w:val="18"/>
    </w:rPr>
  </w:style>
  <w:style w:type="paragraph" w:styleId="a7">
    <w:name w:val="Body Text Indent"/>
    <w:basedOn w:val="a"/>
    <w:link w:val="a8"/>
    <w:uiPriority w:val="99"/>
    <w:semiHidden/>
    <w:unhideWhenUsed/>
    <w:rsid w:val="00A518CF"/>
    <w:pPr>
      <w:spacing w:after="120"/>
      <w:ind w:leftChars="200" w:left="420"/>
    </w:pPr>
  </w:style>
  <w:style w:type="character" w:customStyle="1" w:styleId="a8">
    <w:name w:val="正文文本缩进 字符"/>
    <w:basedOn w:val="a0"/>
    <w:link w:val="a7"/>
    <w:uiPriority w:val="99"/>
    <w:semiHidden/>
    <w:rsid w:val="00A518CF"/>
    <w:rPr>
      <w:rFonts w:ascii="Times New Roman" w:eastAsia="宋体" w:hAnsi="Times New Roman" w:cs="Times New Roman"/>
      <w:szCs w:val="24"/>
    </w:rPr>
  </w:style>
  <w:style w:type="paragraph" w:styleId="21">
    <w:name w:val="Body Text First Indent 2"/>
    <w:basedOn w:val="a7"/>
    <w:link w:val="22"/>
    <w:qFormat/>
    <w:rsid w:val="00A518CF"/>
    <w:pPr>
      <w:tabs>
        <w:tab w:val="left" w:pos="567"/>
      </w:tabs>
      <w:spacing w:after="0" w:line="360" w:lineRule="auto"/>
      <w:ind w:firstLineChars="200" w:firstLine="420"/>
    </w:pPr>
    <w:rPr>
      <w:szCs w:val="21"/>
    </w:rPr>
  </w:style>
  <w:style w:type="character" w:customStyle="1" w:styleId="22">
    <w:name w:val="正文文本首行缩进 2 字符"/>
    <w:basedOn w:val="a8"/>
    <w:link w:val="21"/>
    <w:qFormat/>
    <w:rsid w:val="00A518CF"/>
    <w:rPr>
      <w:rFonts w:ascii="Times New Roman" w:eastAsia="宋体" w:hAnsi="Times New Roman" w:cs="Times New Roman"/>
      <w:szCs w:val="21"/>
    </w:rPr>
  </w:style>
  <w:style w:type="character" w:customStyle="1" w:styleId="20">
    <w:name w:val="标题 2 字符"/>
    <w:basedOn w:val="a0"/>
    <w:link w:val="2"/>
    <w:uiPriority w:val="9"/>
    <w:semiHidden/>
    <w:rsid w:val="00A518CF"/>
    <w:rPr>
      <w:rFonts w:asciiTheme="majorHAnsi" w:eastAsiaTheme="majorEastAsia" w:hAnsiTheme="majorHAnsi" w:cstheme="majorBidi"/>
      <w:b/>
      <w:bCs/>
      <w:sz w:val="32"/>
      <w:szCs w:val="32"/>
    </w:rPr>
  </w:style>
  <w:style w:type="paragraph" w:styleId="HTML">
    <w:name w:val="HTML Preformatted"/>
    <w:basedOn w:val="a"/>
    <w:link w:val="HTML0"/>
    <w:uiPriority w:val="99"/>
    <w:unhideWhenUsed/>
    <w:qFormat/>
    <w:rsid w:val="00A518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0">
    <w:name w:val="HTML 预设格式 字符"/>
    <w:basedOn w:val="a0"/>
    <w:link w:val="HTML"/>
    <w:uiPriority w:val="99"/>
    <w:rsid w:val="00A518CF"/>
    <w:rPr>
      <w:rFonts w:ascii="宋体" w:eastAsia="宋体" w:hAnsi="宋体" w:cs="宋体"/>
      <w:sz w:val="24"/>
      <w:szCs w:val="24"/>
    </w:rPr>
  </w:style>
  <w:style w:type="paragraph" w:customStyle="1" w:styleId="1">
    <w:name w:val="列表段落1"/>
    <w:basedOn w:val="a"/>
    <w:qFormat/>
    <w:rsid w:val="00A518CF"/>
    <w:pPr>
      <w:ind w:firstLineChars="200" w:firstLine="420"/>
    </w:pPr>
  </w:style>
  <w:style w:type="character" w:styleId="a9">
    <w:name w:val="annotation reference"/>
    <w:basedOn w:val="a0"/>
    <w:rsid w:val="00A518CF"/>
    <w:rPr>
      <w:sz w:val="21"/>
      <w:szCs w:val="21"/>
    </w:rPr>
  </w:style>
  <w:style w:type="paragraph" w:styleId="aa">
    <w:name w:val="annotation text"/>
    <w:basedOn w:val="a"/>
    <w:link w:val="ab"/>
    <w:rsid w:val="00A518CF"/>
    <w:pPr>
      <w:jc w:val="left"/>
    </w:pPr>
  </w:style>
  <w:style w:type="character" w:customStyle="1" w:styleId="ab">
    <w:name w:val="批注文字 字符"/>
    <w:basedOn w:val="a0"/>
    <w:link w:val="aa"/>
    <w:rsid w:val="00A518C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Derek Dongjie</dc:creator>
  <cp:keywords/>
  <dc:description/>
  <cp:lastModifiedBy>ZHANG Derek Dongjie</cp:lastModifiedBy>
  <cp:revision>2</cp:revision>
  <dcterms:created xsi:type="dcterms:W3CDTF">2023-01-12T08:19:00Z</dcterms:created>
  <dcterms:modified xsi:type="dcterms:W3CDTF">2023-01-12T08:34:00Z</dcterms:modified>
</cp:coreProperties>
</file>