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24C" w14:textId="77777777" w:rsidR="00834FFC" w:rsidRDefault="00000000">
      <w:pPr>
        <w:wordWrap w:val="0"/>
        <w:ind w:leftChars="202" w:left="424" w:rightChars="123" w:right="258" w:firstLineChars="39" w:firstLine="117"/>
        <w:jc w:val="center"/>
        <w:rPr>
          <w:rFonts w:ascii="华文中宋" w:eastAsia="华文中宋" w:hAnsi="华文中宋"/>
          <w:color w:val="000000"/>
          <w:sz w:val="30"/>
          <w:szCs w:val="30"/>
        </w:rPr>
      </w:pPr>
      <w:r>
        <w:rPr>
          <w:rFonts w:ascii="华文中宋" w:eastAsia="华文中宋" w:hAnsi="华文中宋" w:hint="eastAsia"/>
          <w:color w:val="000000"/>
          <w:sz w:val="30"/>
          <w:szCs w:val="30"/>
        </w:rPr>
        <w:t xml:space="preserve"> </w:t>
      </w:r>
      <w:r>
        <w:rPr>
          <w:rFonts w:ascii="华文中宋" w:eastAsia="华文中宋" w:hAnsi="华文中宋"/>
          <w:color w:val="000000"/>
          <w:sz w:val="30"/>
          <w:szCs w:val="30"/>
        </w:rPr>
        <w:t xml:space="preserve">     </w:t>
      </w:r>
      <w:r>
        <w:rPr>
          <w:rFonts w:ascii="华文中宋" w:eastAsia="华文中宋" w:hAnsi="华文中宋" w:hint="eastAsia"/>
          <w:color w:val="000000"/>
          <w:sz w:val="30"/>
          <w:szCs w:val="30"/>
        </w:rPr>
        <w:t>工程编号：</w:t>
      </w:r>
      <w:r>
        <w:rPr>
          <w:rFonts w:ascii="华文中宋" w:eastAsia="华文中宋" w:hAnsi="华文中宋" w:hint="eastAsia"/>
          <w:color w:val="000000"/>
          <w:sz w:val="30"/>
          <w:szCs w:val="30"/>
          <w:u w:val="single"/>
        </w:rPr>
        <w:t xml:space="preserve">          </w:t>
      </w:r>
    </w:p>
    <w:p w14:paraId="19A96098" w14:textId="77777777" w:rsidR="00834FFC" w:rsidRDefault="00000000">
      <w:pPr>
        <w:snapToGrid w:val="0"/>
        <w:ind w:leftChars="202" w:left="424" w:rightChars="123" w:right="258" w:firstLineChars="39" w:firstLine="117"/>
        <w:rPr>
          <w:color w:val="000000"/>
          <w:kern w:val="0"/>
          <w:szCs w:val="21"/>
          <w:u w:val="single"/>
        </w:rPr>
      </w:pPr>
      <w:r>
        <w:rPr>
          <w:rFonts w:ascii="华文中宋" w:eastAsia="华文中宋" w:hAnsi="华文中宋" w:hint="eastAsia"/>
          <w:color w:val="000000"/>
          <w:sz w:val="30"/>
          <w:szCs w:val="30"/>
        </w:rPr>
        <w:t xml:space="preserve">               </w:t>
      </w:r>
      <w:r>
        <w:rPr>
          <w:rFonts w:ascii="华文中宋" w:eastAsia="华文中宋" w:hAnsi="华文中宋"/>
          <w:color w:val="000000"/>
          <w:sz w:val="30"/>
          <w:szCs w:val="30"/>
        </w:rPr>
        <w:t xml:space="preserve">   </w:t>
      </w:r>
      <w:r>
        <w:rPr>
          <w:rFonts w:ascii="华文中宋" w:eastAsia="华文中宋" w:hAnsi="华文中宋" w:hint="eastAsia"/>
          <w:color w:val="000000"/>
          <w:sz w:val="30"/>
          <w:szCs w:val="30"/>
        </w:rPr>
        <w:t>合同编号：</w:t>
      </w:r>
      <w:r>
        <w:rPr>
          <w:rFonts w:ascii="华文中宋" w:eastAsia="华文中宋" w:hAnsi="华文中宋" w:hint="eastAsia"/>
          <w:color w:val="000000"/>
          <w:sz w:val="30"/>
          <w:szCs w:val="30"/>
          <w:u w:val="single"/>
        </w:rPr>
        <w:t xml:space="preserve">          </w:t>
      </w:r>
    </w:p>
    <w:p w14:paraId="11EB58AD" w14:textId="77777777" w:rsidR="00834FFC" w:rsidRDefault="00834FFC">
      <w:pPr>
        <w:ind w:leftChars="202" w:left="424" w:rightChars="123" w:right="258" w:firstLineChars="39" w:firstLine="125"/>
        <w:jc w:val="right"/>
        <w:rPr>
          <w:color w:val="000000"/>
          <w:sz w:val="32"/>
          <w:szCs w:val="32"/>
          <w:u w:val="single"/>
        </w:rPr>
      </w:pPr>
    </w:p>
    <w:p w14:paraId="0CB593D5" w14:textId="77777777" w:rsidR="00834FFC" w:rsidRDefault="00834FFC">
      <w:pPr>
        <w:ind w:leftChars="202" w:left="424" w:rightChars="123" w:right="258" w:firstLineChars="39" w:firstLine="125"/>
        <w:jc w:val="right"/>
        <w:rPr>
          <w:color w:val="000000"/>
          <w:sz w:val="32"/>
          <w:szCs w:val="32"/>
          <w:u w:val="single"/>
        </w:rPr>
      </w:pPr>
    </w:p>
    <w:p w14:paraId="2CF50196" w14:textId="77777777" w:rsidR="00834FFC" w:rsidRDefault="00000000">
      <w:pPr>
        <w:ind w:leftChars="202" w:left="424" w:rightChars="123" w:right="258" w:firstLineChars="39" w:firstLine="274"/>
        <w:jc w:val="center"/>
        <w:rPr>
          <w:rFonts w:ascii="方正姚体" w:eastAsia="方正姚体" w:hAnsi="华文中宋"/>
          <w:b/>
          <w:color w:val="000000"/>
          <w:sz w:val="70"/>
          <w:szCs w:val="70"/>
        </w:rPr>
      </w:pPr>
      <w:r>
        <w:rPr>
          <w:rFonts w:ascii="方正姚体" w:eastAsia="方正姚体" w:hAnsi="华文中宋" w:hint="eastAsia"/>
          <w:b/>
          <w:color w:val="000000"/>
          <w:sz w:val="70"/>
          <w:szCs w:val="70"/>
        </w:rPr>
        <w:t>广东省建设工程施工合同</w:t>
      </w:r>
    </w:p>
    <w:p w14:paraId="4E4A9B9A" w14:textId="77777777" w:rsidR="00834FFC" w:rsidRDefault="00834FFC">
      <w:pPr>
        <w:ind w:leftChars="202" w:left="424" w:rightChars="123" w:right="258" w:firstLineChars="39" w:firstLine="188"/>
        <w:jc w:val="center"/>
        <w:rPr>
          <w:rFonts w:ascii="宋体" w:hAnsi="宋体"/>
          <w:b/>
          <w:color w:val="000000"/>
          <w:sz w:val="48"/>
          <w:szCs w:val="48"/>
        </w:rPr>
      </w:pPr>
    </w:p>
    <w:p w14:paraId="1F40410F" w14:textId="77777777" w:rsidR="00834FFC" w:rsidRDefault="00834FFC">
      <w:pPr>
        <w:ind w:leftChars="202" w:left="424" w:rightChars="123" w:right="258" w:firstLineChars="39" w:firstLine="125"/>
        <w:jc w:val="center"/>
        <w:rPr>
          <w:color w:val="000000"/>
          <w:sz w:val="32"/>
          <w:szCs w:val="32"/>
        </w:rPr>
      </w:pPr>
    </w:p>
    <w:p w14:paraId="7F0C9551" w14:textId="77777777" w:rsidR="00834FFC" w:rsidRDefault="00834FFC">
      <w:pPr>
        <w:ind w:leftChars="202" w:left="424" w:rightChars="123" w:right="258" w:firstLineChars="39" w:firstLine="141"/>
        <w:jc w:val="center"/>
        <w:rPr>
          <w:b/>
          <w:color w:val="000000"/>
          <w:sz w:val="36"/>
          <w:szCs w:val="36"/>
        </w:rPr>
      </w:pPr>
    </w:p>
    <w:p w14:paraId="20C93F76" w14:textId="77777777" w:rsidR="00834FFC" w:rsidRDefault="00000000">
      <w:pPr>
        <w:ind w:leftChars="202" w:left="424" w:rightChars="123" w:right="258" w:firstLineChars="39" w:firstLine="140"/>
        <w:rPr>
          <w:rFonts w:ascii="宋体" w:hAnsi="宋体"/>
          <w:color w:val="000000"/>
          <w:szCs w:val="21"/>
          <w:u w:val="single"/>
        </w:rPr>
      </w:pPr>
      <w:r>
        <w:rPr>
          <w:rFonts w:ascii="黑体" w:eastAsia="黑体" w:hint="eastAsia"/>
          <w:color w:val="000000"/>
          <w:sz w:val="36"/>
          <w:szCs w:val="36"/>
        </w:rPr>
        <w:t>工程名称：</w:t>
      </w:r>
      <w:r>
        <w:rPr>
          <w:rFonts w:ascii="黑体" w:eastAsia="黑体" w:hint="eastAsia"/>
          <w:color w:val="000000"/>
          <w:sz w:val="36"/>
          <w:szCs w:val="36"/>
          <w:u w:val="single"/>
        </w:rPr>
        <w:t xml:space="preserve">                               </w:t>
      </w:r>
      <w:r>
        <w:rPr>
          <w:rFonts w:ascii="宋体" w:hAnsi="宋体"/>
          <w:color w:val="000000"/>
          <w:szCs w:val="21"/>
          <w:u w:val="single"/>
        </w:rPr>
        <w:t xml:space="preserve">  </w:t>
      </w:r>
    </w:p>
    <w:p w14:paraId="63944F3B" w14:textId="77777777" w:rsidR="00834FFC" w:rsidRDefault="00834FFC">
      <w:pPr>
        <w:spacing w:line="480" w:lineRule="auto"/>
        <w:ind w:leftChars="202" w:left="424" w:rightChars="123" w:right="258" w:firstLineChars="39" w:firstLine="78"/>
        <w:rPr>
          <w:rFonts w:ascii="宋体" w:hAnsi="宋体" w:cs="宋体"/>
          <w:color w:val="000000"/>
          <w:spacing w:val="-20"/>
          <w:kern w:val="0"/>
          <w:sz w:val="24"/>
          <w:szCs w:val="36"/>
          <w:u w:val="single"/>
        </w:rPr>
      </w:pPr>
    </w:p>
    <w:p w14:paraId="4BB08192" w14:textId="77777777" w:rsidR="00834FFC" w:rsidRDefault="00000000">
      <w:pPr>
        <w:widowControl/>
        <w:snapToGrid w:val="0"/>
        <w:spacing w:line="480" w:lineRule="auto"/>
        <w:ind w:leftChars="202" w:left="424" w:rightChars="123" w:right="258" w:firstLineChars="39" w:firstLine="140"/>
        <w:jc w:val="left"/>
        <w:rPr>
          <w:rFonts w:ascii="黑体" w:eastAsia="黑体" w:hAnsi="宋体"/>
          <w:color w:val="000000"/>
          <w:sz w:val="32"/>
          <w:szCs w:val="32"/>
          <w:u w:val="single"/>
        </w:rPr>
      </w:pPr>
      <w:r>
        <w:rPr>
          <w:rFonts w:ascii="黑体" w:eastAsia="黑体" w:hint="eastAsia"/>
          <w:color w:val="000000"/>
          <w:sz w:val="36"/>
          <w:szCs w:val="36"/>
        </w:rPr>
        <w:t>工程地点：</w:t>
      </w:r>
      <w:r>
        <w:rPr>
          <w:rFonts w:ascii="宋体" w:eastAsia="黑体" w:hAnsi="宋体" w:hint="eastAsia"/>
          <w:color w:val="000000"/>
          <w:sz w:val="36"/>
          <w:szCs w:val="36"/>
          <w:u w:val="single"/>
        </w:rPr>
        <w:t xml:space="preserve"> </w:t>
      </w:r>
      <w:r>
        <w:rPr>
          <w:rFonts w:ascii="宋体" w:hAnsi="宋体"/>
          <w:color w:val="000000"/>
          <w:sz w:val="36"/>
          <w:szCs w:val="36"/>
          <w:u w:val="single"/>
        </w:rPr>
        <w:t xml:space="preserve">     </w:t>
      </w:r>
      <w:r>
        <w:rPr>
          <w:rFonts w:ascii="宋体" w:hAnsi="宋体" w:hint="eastAsia"/>
          <w:color w:val="000000"/>
          <w:sz w:val="36"/>
          <w:szCs w:val="36"/>
          <w:u w:val="single"/>
        </w:rPr>
        <w:t xml:space="preserve">                      </w:t>
      </w:r>
      <w:r>
        <w:rPr>
          <w:rFonts w:ascii="宋体" w:hAnsi="宋体"/>
          <w:color w:val="000000"/>
          <w:sz w:val="36"/>
          <w:szCs w:val="36"/>
          <w:u w:val="single"/>
        </w:rPr>
        <w:t xml:space="preserve"> </w:t>
      </w:r>
      <w:r>
        <w:rPr>
          <w:rFonts w:ascii="黑体" w:eastAsia="黑体" w:hAnsi="宋体" w:hint="eastAsia"/>
          <w:color w:val="000000"/>
          <w:sz w:val="32"/>
          <w:szCs w:val="32"/>
          <w:u w:val="single"/>
        </w:rPr>
        <w:t xml:space="preserve">  </w:t>
      </w:r>
    </w:p>
    <w:p w14:paraId="4D679089" w14:textId="77777777" w:rsidR="00834FFC" w:rsidRDefault="00000000">
      <w:pPr>
        <w:spacing w:beforeLines="100" w:before="312" w:afterLines="50" w:after="156" w:line="480" w:lineRule="auto"/>
        <w:ind w:leftChars="202" w:left="424" w:rightChars="123" w:right="258" w:firstLineChars="39" w:firstLine="140"/>
        <w:rPr>
          <w:rFonts w:ascii="黑体" w:eastAsia="黑体" w:hAnsi="宋体"/>
          <w:color w:val="000000"/>
          <w:sz w:val="32"/>
          <w:szCs w:val="32"/>
          <w:u w:val="single"/>
        </w:rPr>
      </w:pPr>
      <w:r>
        <w:rPr>
          <w:rFonts w:ascii="黑体" w:eastAsia="黑体" w:hint="eastAsia"/>
          <w:color w:val="000000"/>
          <w:sz w:val="36"/>
          <w:szCs w:val="36"/>
        </w:rPr>
        <w:t>发包人：</w:t>
      </w:r>
      <w:r>
        <w:rPr>
          <w:rFonts w:ascii="黑体" w:eastAsia="黑体" w:hint="eastAsia"/>
          <w:color w:val="000000"/>
          <w:sz w:val="36"/>
          <w:szCs w:val="36"/>
          <w:u w:val="single"/>
        </w:rPr>
        <w:t xml:space="preserve">     </w:t>
      </w:r>
      <w:r>
        <w:rPr>
          <w:rFonts w:ascii="楷体" w:eastAsia="楷体" w:hAnsi="楷体" w:cs="楷体" w:hint="eastAsia"/>
          <w:color w:val="000000"/>
          <w:kern w:val="0"/>
          <w:sz w:val="36"/>
          <w:szCs w:val="36"/>
          <w:u w:val="single"/>
        </w:rPr>
        <w:t>因湃电池科技有限公司</w:t>
      </w:r>
      <w:r>
        <w:rPr>
          <w:rFonts w:ascii="楷体" w:eastAsia="楷体" w:hAnsi="楷体" w:cs="楷体" w:hint="eastAsia"/>
          <w:color w:val="000000"/>
          <w:sz w:val="32"/>
          <w:szCs w:val="32"/>
          <w:u w:val="single"/>
        </w:rPr>
        <w:t xml:space="preserve"> </w:t>
      </w:r>
      <w:r>
        <w:rPr>
          <w:rFonts w:ascii="黑体" w:eastAsia="黑体" w:hAnsi="宋体" w:hint="eastAsia"/>
          <w:color w:val="000000"/>
          <w:sz w:val="32"/>
          <w:szCs w:val="32"/>
          <w:u w:val="single"/>
        </w:rPr>
        <w:t xml:space="preserve">        </w:t>
      </w:r>
    </w:p>
    <w:p w14:paraId="1920B116" w14:textId="77777777" w:rsidR="00834FFC" w:rsidRDefault="00000000">
      <w:pPr>
        <w:spacing w:beforeLines="100" w:before="312" w:afterLines="50" w:after="156" w:line="480" w:lineRule="auto"/>
        <w:ind w:leftChars="202" w:left="424" w:rightChars="123" w:right="258" w:firstLineChars="39" w:firstLine="140"/>
        <w:rPr>
          <w:rFonts w:ascii="黑体" w:eastAsia="黑体"/>
          <w:color w:val="000000"/>
          <w:sz w:val="36"/>
          <w:szCs w:val="36"/>
          <w:u w:val="single"/>
        </w:rPr>
      </w:pPr>
      <w:r>
        <w:rPr>
          <w:rFonts w:ascii="黑体" w:eastAsia="黑体" w:hint="eastAsia"/>
          <w:color w:val="000000"/>
          <w:sz w:val="36"/>
          <w:szCs w:val="36"/>
        </w:rPr>
        <w:t>承包人：</w:t>
      </w:r>
      <w:r>
        <w:rPr>
          <w:rFonts w:ascii="宋体" w:hAnsi="宋体" w:cs="宋体" w:hint="eastAsia"/>
          <w:color w:val="000000"/>
          <w:kern w:val="0"/>
          <w:sz w:val="24"/>
          <w:szCs w:val="36"/>
          <w:u w:val="single"/>
        </w:rPr>
        <w:t xml:space="preserve">  </w:t>
      </w:r>
      <w:r>
        <w:rPr>
          <w:rFonts w:ascii="宋体" w:hAnsi="宋体" w:cs="宋体"/>
          <w:color w:val="000000"/>
          <w:kern w:val="0"/>
          <w:sz w:val="24"/>
          <w:szCs w:val="36"/>
          <w:u w:val="single"/>
        </w:rPr>
        <w:t xml:space="preserve">                                      </w:t>
      </w:r>
      <w:r>
        <w:rPr>
          <w:rFonts w:ascii="黑体" w:eastAsia="黑体" w:hint="eastAsia"/>
          <w:color w:val="000000"/>
          <w:sz w:val="36"/>
          <w:szCs w:val="36"/>
          <w:u w:val="single"/>
        </w:rPr>
        <w:t xml:space="preserve">       </w:t>
      </w:r>
    </w:p>
    <w:p w14:paraId="16366040" w14:textId="77777777" w:rsidR="00834FFC" w:rsidRDefault="00834FFC">
      <w:pPr>
        <w:ind w:leftChars="202" w:left="424" w:rightChars="123" w:right="258" w:firstLineChars="39" w:firstLine="117"/>
        <w:rPr>
          <w:rFonts w:ascii="黑体" w:eastAsia="黑体"/>
          <w:color w:val="000000"/>
          <w:sz w:val="30"/>
          <w:szCs w:val="30"/>
          <w:u w:val="single"/>
        </w:rPr>
      </w:pPr>
    </w:p>
    <w:p w14:paraId="3F174720" w14:textId="77777777" w:rsidR="00834FFC" w:rsidRDefault="00834FFC">
      <w:pPr>
        <w:ind w:rightChars="123" w:right="258"/>
        <w:rPr>
          <w:rFonts w:ascii="黑体" w:eastAsia="黑体"/>
          <w:color w:val="000000"/>
          <w:sz w:val="30"/>
          <w:szCs w:val="30"/>
          <w:u w:val="single"/>
        </w:rPr>
      </w:pPr>
    </w:p>
    <w:p w14:paraId="7B106239" w14:textId="77777777" w:rsidR="00834FFC" w:rsidRDefault="00834FFC">
      <w:pPr>
        <w:ind w:rightChars="123" w:right="258"/>
        <w:rPr>
          <w:rFonts w:ascii="黑体" w:eastAsia="黑体"/>
          <w:color w:val="000000"/>
          <w:sz w:val="30"/>
          <w:szCs w:val="30"/>
          <w:u w:val="single"/>
        </w:rPr>
      </w:pPr>
    </w:p>
    <w:p w14:paraId="3E952F7A" w14:textId="77777777" w:rsidR="00834FFC" w:rsidRDefault="00000000">
      <w:pPr>
        <w:ind w:leftChars="202" w:left="424" w:rightChars="123" w:right="258" w:firstLineChars="39" w:firstLine="203"/>
        <w:jc w:val="center"/>
        <w:rPr>
          <w:rFonts w:ascii="黑体" w:eastAsia="黑体" w:hAnsi="华文中宋"/>
          <w:color w:val="000000"/>
          <w:spacing w:val="80"/>
          <w:sz w:val="36"/>
          <w:szCs w:val="36"/>
        </w:rPr>
      </w:pPr>
      <w:r>
        <w:rPr>
          <w:rFonts w:ascii="黑体" w:eastAsia="黑体" w:hAnsi="华文中宋" w:hint="eastAsia"/>
          <w:color w:val="000000"/>
          <w:spacing w:val="80"/>
          <w:sz w:val="36"/>
          <w:szCs w:val="36"/>
        </w:rPr>
        <w:t>广东省建设厅制</w:t>
      </w:r>
    </w:p>
    <w:p w14:paraId="7C4B1E14" w14:textId="77777777" w:rsidR="00834FFC" w:rsidRDefault="00000000">
      <w:pPr>
        <w:pStyle w:val="a1"/>
        <w:spacing w:line="360" w:lineRule="auto"/>
        <w:ind w:leftChars="202" w:left="424" w:rightChars="123" w:right="258" w:firstLineChars="39" w:firstLine="140"/>
        <w:jc w:val="center"/>
        <w:rPr>
          <w:rFonts w:ascii="黑体" w:eastAsia="黑体"/>
          <w:color w:val="000000"/>
          <w:sz w:val="36"/>
          <w:szCs w:val="36"/>
        </w:rPr>
      </w:pPr>
      <w:r>
        <w:rPr>
          <w:rFonts w:ascii="黑体" w:eastAsia="黑体"/>
          <w:color w:val="000000"/>
          <w:sz w:val="36"/>
          <w:szCs w:val="36"/>
        </w:rPr>
        <w:br w:type="page"/>
      </w:r>
      <w:r>
        <w:rPr>
          <w:rFonts w:ascii="黑体" w:eastAsia="黑体" w:hint="eastAsia"/>
          <w:color w:val="000000"/>
          <w:sz w:val="36"/>
          <w:szCs w:val="36"/>
        </w:rPr>
        <w:lastRenderedPageBreak/>
        <w:t>第一部分  协 议 书</w:t>
      </w:r>
    </w:p>
    <w:p w14:paraId="68CDDF66" w14:textId="77777777" w:rsidR="00834FFC" w:rsidRDefault="00834FFC">
      <w:pPr>
        <w:spacing w:line="360" w:lineRule="auto"/>
        <w:ind w:leftChars="202" w:left="424" w:rightChars="123" w:right="258" w:firstLineChars="39" w:firstLine="140"/>
        <w:rPr>
          <w:rFonts w:ascii="黑体" w:eastAsia="黑体" w:hAnsi="宋体"/>
          <w:color w:val="000000"/>
          <w:sz w:val="36"/>
        </w:rPr>
      </w:pPr>
    </w:p>
    <w:p w14:paraId="3D0028E4"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发包人</w:t>
      </w:r>
      <w:r>
        <w:rPr>
          <w:rFonts w:ascii="宋体" w:hAnsi="宋体"/>
          <w:color w:val="000000"/>
          <w:sz w:val="24"/>
        </w:rPr>
        <w:t>:</w:t>
      </w:r>
      <w:r>
        <w:rPr>
          <w:rFonts w:ascii="宋体" w:hAnsi="宋体" w:hint="eastAsia"/>
          <w:color w:val="000000"/>
          <w:sz w:val="24"/>
        </w:rPr>
        <w:t>（全称）</w:t>
      </w:r>
      <w:r>
        <w:rPr>
          <w:rFonts w:ascii="宋体" w:hAnsi="宋体" w:cs="宋体" w:hint="eastAsia"/>
          <w:color w:val="000000"/>
          <w:kern w:val="0"/>
          <w:sz w:val="24"/>
          <w:szCs w:val="36"/>
          <w:u w:val="single"/>
        </w:rPr>
        <w:t>因湃电池科技有限公司</w:t>
      </w:r>
    </w:p>
    <w:p w14:paraId="4A2D8EB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承包人</w:t>
      </w:r>
      <w:r>
        <w:rPr>
          <w:rFonts w:ascii="宋体" w:hAnsi="宋体"/>
          <w:color w:val="000000"/>
          <w:sz w:val="24"/>
        </w:rPr>
        <w:t>:</w:t>
      </w:r>
      <w:r>
        <w:rPr>
          <w:rFonts w:ascii="宋体" w:hAnsi="宋体" w:hint="eastAsia"/>
          <w:color w:val="000000"/>
          <w:sz w:val="24"/>
        </w:rPr>
        <w:t>（全称）</w:t>
      </w:r>
    </w:p>
    <w:p w14:paraId="50C7EA4D" w14:textId="24E94D32"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依照《</w:t>
      </w:r>
      <w:r w:rsidR="00914548">
        <w:rPr>
          <w:rFonts w:ascii="宋体" w:hAnsi="宋体" w:hint="eastAsia"/>
          <w:color w:val="000000"/>
          <w:sz w:val="24"/>
        </w:rPr>
        <w:t>中华人民共和国民法典</w:t>
      </w:r>
      <w:r>
        <w:rPr>
          <w:rFonts w:ascii="宋体" w:hAnsi="宋体" w:hint="eastAsia"/>
          <w:color w:val="000000"/>
          <w:sz w:val="24"/>
        </w:rPr>
        <w:t>》、《中华人民共和国建筑法》及其他有关法律法规，遵循平等、自愿、公平和诚实信用的原则，发包人承包人就本工程施工有关事项达成一致意见，订立本合同。</w:t>
      </w:r>
    </w:p>
    <w:p w14:paraId="20746930" w14:textId="77777777" w:rsidR="00834FFC" w:rsidRDefault="00834FFC">
      <w:pPr>
        <w:spacing w:line="360" w:lineRule="auto"/>
        <w:ind w:leftChars="202" w:left="424" w:rightChars="123" w:right="258" w:firstLineChars="39" w:firstLine="94"/>
        <w:rPr>
          <w:rFonts w:ascii="宋体" w:hAnsi="宋体"/>
          <w:color w:val="000000"/>
          <w:sz w:val="24"/>
        </w:rPr>
      </w:pPr>
    </w:p>
    <w:p w14:paraId="2CF4086B"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一、工程概况</w:t>
      </w:r>
    </w:p>
    <w:p w14:paraId="28F3AA45" w14:textId="77777777" w:rsidR="00834FFC" w:rsidRDefault="00000000">
      <w:pPr>
        <w:spacing w:line="360" w:lineRule="auto"/>
        <w:ind w:leftChars="202" w:left="424" w:rightChars="123" w:right="258" w:firstLineChars="39" w:firstLine="94"/>
        <w:rPr>
          <w:rFonts w:ascii="宋体" w:hAnsi="宋体"/>
          <w:color w:val="000000"/>
          <w:sz w:val="24"/>
          <w:u w:val="single"/>
        </w:rPr>
      </w:pPr>
      <w:r>
        <w:rPr>
          <w:rFonts w:ascii="宋体" w:hAnsi="宋体" w:hint="eastAsia"/>
          <w:color w:val="000000"/>
          <w:sz w:val="24"/>
        </w:rPr>
        <w:t>工程名称：</w:t>
      </w:r>
      <w:r>
        <w:rPr>
          <w:rFonts w:ascii="宋体" w:hAnsi="宋体" w:hint="eastAsia"/>
          <w:color w:val="000000"/>
          <w:sz w:val="24"/>
        </w:rPr>
        <w:t xml:space="preserve"> </w:t>
      </w:r>
    </w:p>
    <w:p w14:paraId="26D7D1CA" w14:textId="77777777" w:rsidR="00834FFC" w:rsidRDefault="00000000">
      <w:pPr>
        <w:spacing w:line="360" w:lineRule="auto"/>
        <w:ind w:leftChars="202" w:left="424" w:rightChars="123" w:right="258" w:firstLineChars="39" w:firstLine="94"/>
        <w:rPr>
          <w:rFonts w:ascii="宋体" w:hAnsi="宋体"/>
          <w:color w:val="000000"/>
          <w:sz w:val="24"/>
          <w:u w:val="single"/>
        </w:rPr>
      </w:pPr>
      <w:r>
        <w:rPr>
          <w:rFonts w:ascii="宋体" w:hAnsi="宋体" w:hint="eastAsia"/>
          <w:color w:val="000000"/>
          <w:sz w:val="24"/>
        </w:rPr>
        <w:t>工程地点：</w:t>
      </w:r>
      <w:r>
        <w:rPr>
          <w:rFonts w:ascii="宋体" w:hAnsi="宋体" w:hint="eastAsia"/>
          <w:color w:val="000000"/>
          <w:sz w:val="24"/>
          <w:szCs w:val="24"/>
          <w:u w:val="single"/>
        </w:rPr>
        <w:t xml:space="preserve"> </w:t>
      </w:r>
    </w:p>
    <w:p w14:paraId="4097F91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工程规模：</w:t>
      </w:r>
    </w:p>
    <w:p w14:paraId="213CB95C"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工程内容：</w:t>
      </w:r>
      <w:r>
        <w:rPr>
          <w:rFonts w:ascii="宋体" w:hAnsi="宋体" w:hint="eastAsia"/>
          <w:color w:val="000000"/>
          <w:u w:val="single"/>
        </w:rPr>
        <w:t xml:space="preserve"> </w:t>
      </w:r>
    </w:p>
    <w:p w14:paraId="319FC083" w14:textId="77777777" w:rsidR="00834FFC" w:rsidRDefault="00000000">
      <w:pPr>
        <w:spacing w:line="360" w:lineRule="auto"/>
        <w:ind w:leftChars="202" w:left="424" w:rightChars="123" w:right="258" w:firstLineChars="39" w:firstLine="94"/>
        <w:rPr>
          <w:rFonts w:ascii="宋体" w:hAnsi="宋体"/>
          <w:color w:val="000000"/>
          <w:sz w:val="24"/>
          <w:u w:val="single"/>
        </w:rPr>
      </w:pPr>
      <w:r>
        <w:rPr>
          <w:rFonts w:ascii="宋体" w:hAnsi="宋体" w:hint="eastAsia"/>
          <w:color w:val="000000"/>
          <w:sz w:val="24"/>
        </w:rPr>
        <w:t>工程立项、规划批准文件号：</w:t>
      </w:r>
    </w:p>
    <w:p w14:paraId="58A91D02" w14:textId="77777777" w:rsidR="00834FFC" w:rsidRDefault="00000000">
      <w:pPr>
        <w:spacing w:line="360" w:lineRule="auto"/>
        <w:ind w:leftChars="202" w:left="424" w:rightChars="123" w:right="258" w:firstLineChars="39" w:firstLine="94"/>
        <w:rPr>
          <w:rFonts w:ascii="宋体" w:hAnsi="宋体"/>
          <w:color w:val="000000"/>
          <w:sz w:val="24"/>
          <w:u w:val="single"/>
        </w:rPr>
      </w:pPr>
      <w:r>
        <w:rPr>
          <w:rFonts w:ascii="宋体" w:hAnsi="宋体" w:hint="eastAsia"/>
          <w:color w:val="000000"/>
          <w:sz w:val="24"/>
        </w:rPr>
        <w:t>资金来源：</w:t>
      </w:r>
      <w:r>
        <w:rPr>
          <w:rFonts w:ascii="宋体" w:hAnsi="宋体" w:hint="eastAsia"/>
          <w:color w:val="000000"/>
          <w:sz w:val="24"/>
          <w:u w:val="single"/>
        </w:rPr>
        <w:t xml:space="preserve"> </w:t>
      </w:r>
      <w:r>
        <w:rPr>
          <w:rFonts w:ascii="宋体" w:hAnsi="宋体" w:hint="eastAsia"/>
          <w:color w:val="000000"/>
          <w:sz w:val="24"/>
          <w:u w:val="single"/>
        </w:rPr>
        <w:t>自筹</w:t>
      </w:r>
    </w:p>
    <w:p w14:paraId="6ACAB123"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二、工程承包范围及方式</w:t>
      </w:r>
    </w:p>
    <w:p w14:paraId="7CFA7CA1" w14:textId="77777777" w:rsidR="00834FFC" w:rsidRDefault="00000000">
      <w:pPr>
        <w:spacing w:line="360" w:lineRule="auto"/>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）按照招标图纸内容，要求包工、包料、包机械、包工期、包质量、包安全生产、包文明施工、包劳保、包验收、包综合治理、包保修等的总承包方式，总价大包干。（桩按实际结算）。</w:t>
      </w:r>
    </w:p>
    <w:p w14:paraId="308C2280" w14:textId="77777777" w:rsidR="00834FFC" w:rsidRDefault="00000000">
      <w:pPr>
        <w:spacing w:line="360" w:lineRule="auto"/>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）包组织项目整体竣工验收（含资料汇总、整理、政府申报）等，并取得相关政府部门认可的验收合格证明文件。</w:t>
      </w:r>
    </w:p>
    <w:p w14:paraId="0B1465A4"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三、合同工期</w:t>
      </w:r>
    </w:p>
    <w:p w14:paraId="288BEF97"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）工程合同工期总日历天数：</w:t>
      </w:r>
      <w:r>
        <w:rPr>
          <w:rFonts w:ascii="宋体" w:hAnsi="宋体"/>
          <w:color w:val="000000"/>
          <w:sz w:val="24"/>
          <w:u w:val="single"/>
        </w:rPr>
        <w:t xml:space="preserve">     </w:t>
      </w:r>
      <w:r>
        <w:rPr>
          <w:rFonts w:ascii="宋体" w:hAnsi="宋体" w:hint="eastAsia"/>
          <w:color w:val="000000"/>
          <w:sz w:val="24"/>
        </w:rPr>
        <w:t>。</w:t>
      </w:r>
    </w:p>
    <w:p w14:paraId="1B733160"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）正式的开工日期以办妥施工许可证后监理工程师签发的</w:t>
      </w:r>
      <w:r>
        <w:rPr>
          <w:color w:val="000000"/>
        </w:rPr>
        <w:t>开工报告</w:t>
      </w:r>
      <w:r>
        <w:rPr>
          <w:rFonts w:ascii="宋体" w:hAnsi="宋体" w:hint="eastAsia"/>
          <w:color w:val="000000"/>
          <w:sz w:val="24"/>
        </w:rPr>
        <w:t>为准。</w:t>
      </w:r>
    </w:p>
    <w:p w14:paraId="2D39E839"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四、质量标准</w:t>
      </w:r>
    </w:p>
    <w:p w14:paraId="218E9CF7" w14:textId="77777777" w:rsidR="00834FFC" w:rsidRDefault="00000000">
      <w:pPr>
        <w:spacing w:line="360" w:lineRule="auto"/>
        <w:ind w:leftChars="202" w:left="424" w:rightChars="123" w:right="258" w:firstLineChars="39" w:firstLine="94"/>
        <w:rPr>
          <w:rFonts w:ascii="宋体" w:hAnsi="宋体"/>
          <w:color w:val="000000"/>
          <w:sz w:val="24"/>
          <w:u w:val="single"/>
        </w:rPr>
      </w:pPr>
      <w:r>
        <w:rPr>
          <w:rFonts w:ascii="宋体" w:hAnsi="宋体" w:hint="eastAsia"/>
          <w:color w:val="000000"/>
          <w:sz w:val="24"/>
        </w:rPr>
        <w:t>工程质量标准：</w:t>
      </w:r>
      <w:r>
        <w:rPr>
          <w:rFonts w:ascii="宋体" w:hAnsi="宋体" w:hint="eastAsia"/>
          <w:color w:val="000000"/>
          <w:sz w:val="24"/>
          <w:u w:val="single"/>
        </w:rPr>
        <w:t>符合《工程施工质量验收规范》标准</w:t>
      </w:r>
      <w:r>
        <w:rPr>
          <w:rFonts w:ascii="宋体" w:hAnsi="宋体" w:hint="eastAsia"/>
          <w:color w:val="000000"/>
          <w:sz w:val="24"/>
          <w:u w:val="single"/>
        </w:rPr>
        <w:t>,</w:t>
      </w:r>
      <w:r>
        <w:rPr>
          <w:rFonts w:ascii="宋体" w:hAnsi="宋体" w:hint="eastAsia"/>
          <w:color w:val="000000"/>
          <w:sz w:val="24"/>
          <w:u w:val="single"/>
        </w:rPr>
        <w:t>必须达到合格工程。</w:t>
      </w:r>
    </w:p>
    <w:p w14:paraId="7728636E"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五、合同价款</w:t>
      </w:r>
    </w:p>
    <w:p w14:paraId="637B5989" w14:textId="77777777" w:rsidR="00834FFC" w:rsidRDefault="00000000">
      <w:pPr>
        <w:spacing w:line="360" w:lineRule="auto"/>
        <w:ind w:leftChars="202" w:left="424" w:rightChars="123" w:right="258" w:firstLineChars="39" w:firstLine="94"/>
        <w:rPr>
          <w:rFonts w:ascii="宋体" w:hAnsi="宋体" w:cs="宋体"/>
          <w:color w:val="000000"/>
          <w:kern w:val="0"/>
          <w:sz w:val="24"/>
          <w:u w:val="single"/>
        </w:rPr>
      </w:pPr>
      <w:r>
        <w:rPr>
          <w:rFonts w:ascii="宋体" w:hAnsi="宋体" w:hint="eastAsia"/>
          <w:color w:val="000000"/>
          <w:sz w:val="24"/>
        </w:rPr>
        <w:t xml:space="preserve">    </w:t>
      </w:r>
      <w:r>
        <w:rPr>
          <w:rFonts w:ascii="宋体" w:hAnsi="宋体" w:hint="eastAsia"/>
          <w:color w:val="000000"/>
          <w:sz w:val="24"/>
        </w:rPr>
        <w:t>合同总价（大写）：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0E26D03D" w14:textId="77777777" w:rsidR="00834FFC" w:rsidRDefault="00000000">
      <w:pPr>
        <w:spacing w:line="360" w:lineRule="auto"/>
        <w:ind w:leftChars="202" w:left="424" w:rightChars="123" w:right="258" w:firstLineChars="39" w:firstLine="94"/>
        <w:rPr>
          <w:rFonts w:ascii="宋体" w:hAnsi="宋体" w:cs="宋体"/>
          <w:color w:val="000000"/>
          <w:kern w:val="0"/>
          <w:sz w:val="24"/>
          <w:u w:val="single"/>
        </w:rPr>
      </w:pPr>
      <w:r>
        <w:rPr>
          <w:rFonts w:ascii="宋体" w:hAnsi="宋体" w:hint="eastAsia"/>
          <w:color w:val="000000"/>
          <w:sz w:val="24"/>
        </w:rPr>
        <w:lastRenderedPageBreak/>
        <w:t>（小写）：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s="宋体" w:hint="eastAsia"/>
          <w:color w:val="000000"/>
          <w:kern w:val="0"/>
          <w:sz w:val="24"/>
          <w:u w:val="single"/>
        </w:rPr>
        <w:t xml:space="preserve"> </w:t>
      </w:r>
      <w:r>
        <w:rPr>
          <w:rFonts w:ascii="宋体" w:hAnsi="宋体" w:hint="eastAsia"/>
          <w:color w:val="000000"/>
          <w:sz w:val="24"/>
        </w:rPr>
        <w:t>元。</w:t>
      </w:r>
    </w:p>
    <w:p w14:paraId="020F641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项目单价：详见承包人的投标报价书。</w:t>
      </w:r>
    </w:p>
    <w:p w14:paraId="23808FF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其中：</w:t>
      </w:r>
    </w:p>
    <w:p w14:paraId="161FD200"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安全防护、文明施工措施费</w:t>
      </w:r>
    </w:p>
    <w:p w14:paraId="5DC7F74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（大写）：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5B656DBA"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（小写）：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s="宋体" w:hint="eastAsia"/>
          <w:color w:val="000000"/>
          <w:kern w:val="0"/>
          <w:sz w:val="24"/>
          <w:u w:val="single"/>
        </w:rPr>
        <w:t xml:space="preserve">    </w:t>
      </w:r>
      <w:r>
        <w:rPr>
          <w:rFonts w:ascii="宋体" w:hAnsi="宋体" w:hint="eastAsia"/>
          <w:color w:val="000000"/>
          <w:sz w:val="24"/>
        </w:rPr>
        <w:t>元。</w:t>
      </w:r>
    </w:p>
    <w:p w14:paraId="5D2F4EBD"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暂估价</w:t>
      </w:r>
    </w:p>
    <w:p w14:paraId="7AEC7E26"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（大写）：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5DB081AC"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（小写）：</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s="宋体" w:hint="eastAsia"/>
          <w:color w:val="000000"/>
          <w:kern w:val="0"/>
          <w:sz w:val="24"/>
          <w:u w:val="single"/>
        </w:rPr>
        <w:t xml:space="preserve">    </w:t>
      </w:r>
      <w:r>
        <w:rPr>
          <w:rFonts w:ascii="宋体" w:hAnsi="宋体" w:hint="eastAsia"/>
          <w:color w:val="000000"/>
          <w:sz w:val="24"/>
        </w:rPr>
        <w:t>元。</w:t>
      </w:r>
    </w:p>
    <w:p w14:paraId="576B85B7" w14:textId="77777777" w:rsidR="00834FFC" w:rsidRDefault="00000000">
      <w:pPr>
        <w:spacing w:line="360" w:lineRule="auto"/>
        <w:ind w:leftChars="202" w:left="424" w:rightChars="123" w:right="258" w:firstLineChars="39" w:firstLine="94"/>
        <w:rPr>
          <w:rFonts w:ascii="黑体" w:eastAsia="黑体"/>
          <w:bCs/>
          <w:color w:val="000000"/>
          <w:sz w:val="24"/>
        </w:rPr>
      </w:pPr>
      <w:r>
        <w:rPr>
          <w:rFonts w:ascii="黑体" w:eastAsia="黑体" w:hint="eastAsia"/>
          <w:bCs/>
          <w:color w:val="000000"/>
          <w:sz w:val="24"/>
        </w:rPr>
        <w:t>六、组成合同的文件</w:t>
      </w:r>
    </w:p>
    <w:p w14:paraId="52F59C57" w14:textId="77777777" w:rsidR="00834FFC" w:rsidRDefault="00000000">
      <w:pPr>
        <w:pStyle w:val="af0"/>
        <w:tabs>
          <w:tab w:val="left" w:pos="1260"/>
        </w:tabs>
        <w:spacing w:line="360" w:lineRule="auto"/>
        <w:ind w:leftChars="202" w:left="424" w:rightChars="123" w:right="258" w:firstLineChars="39" w:firstLine="94"/>
        <w:rPr>
          <w:rFonts w:hAnsi="宋体"/>
          <w:color w:val="000000"/>
          <w:sz w:val="24"/>
        </w:rPr>
      </w:pPr>
      <w:r>
        <w:rPr>
          <w:rFonts w:hAnsi="宋体" w:hint="eastAsia"/>
          <w:color w:val="000000"/>
          <w:sz w:val="24"/>
        </w:rPr>
        <w:t>组成本合同的文件及优先解释顺序与本合同第三部分《专用条款》第</w:t>
      </w:r>
      <w:r>
        <w:rPr>
          <w:rFonts w:hAnsi="宋体" w:hint="eastAsia"/>
          <w:color w:val="000000"/>
          <w:sz w:val="24"/>
        </w:rPr>
        <w:t>2</w:t>
      </w:r>
      <w:r>
        <w:rPr>
          <w:rFonts w:hAnsi="宋体" w:hint="eastAsia"/>
          <w:color w:val="000000"/>
          <w:sz w:val="24"/>
        </w:rPr>
        <w:t>款赋予的规定一致</w:t>
      </w:r>
    </w:p>
    <w:p w14:paraId="337B8DCC" w14:textId="77777777" w:rsidR="00834FFC" w:rsidRDefault="00000000">
      <w:pPr>
        <w:pStyle w:val="af0"/>
        <w:tabs>
          <w:tab w:val="left" w:pos="1260"/>
        </w:tabs>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七、词语含义</w:t>
      </w:r>
    </w:p>
    <w:p w14:paraId="25FB9CEF" w14:textId="77777777" w:rsidR="00834FFC" w:rsidRDefault="00000000">
      <w:pPr>
        <w:pStyle w:val="ae"/>
        <w:ind w:leftChars="202" w:left="424" w:rightChars="123" w:right="258" w:firstLineChars="39" w:firstLine="94"/>
        <w:rPr>
          <w:color w:val="000000"/>
          <w:sz w:val="24"/>
        </w:rPr>
      </w:pPr>
      <w:r>
        <w:rPr>
          <w:rFonts w:hint="eastAsia"/>
          <w:color w:val="000000"/>
          <w:sz w:val="24"/>
        </w:rPr>
        <w:t>本协议书中有关词语含义与本合同</w:t>
      </w:r>
      <w:r>
        <w:rPr>
          <w:rFonts w:hAnsi="宋体" w:hint="eastAsia"/>
          <w:color w:val="000000"/>
          <w:sz w:val="24"/>
        </w:rPr>
        <w:t>第二部分</w:t>
      </w:r>
      <w:r>
        <w:rPr>
          <w:rFonts w:hint="eastAsia"/>
          <w:color w:val="000000"/>
          <w:sz w:val="24"/>
        </w:rPr>
        <w:t>《通用条款》中赋予它们的定义相同。</w:t>
      </w:r>
    </w:p>
    <w:p w14:paraId="40C03DCA" w14:textId="77777777" w:rsidR="00834FFC" w:rsidRDefault="00000000">
      <w:pPr>
        <w:pStyle w:val="ae"/>
        <w:ind w:leftChars="202" w:left="424" w:rightChars="123" w:right="258" w:firstLineChars="39" w:firstLine="94"/>
        <w:rPr>
          <w:rFonts w:ascii="黑体" w:eastAsia="黑体"/>
          <w:bCs/>
          <w:color w:val="000000"/>
          <w:sz w:val="24"/>
        </w:rPr>
      </w:pPr>
      <w:r>
        <w:rPr>
          <w:rFonts w:ascii="黑体" w:eastAsia="黑体" w:hint="eastAsia"/>
          <w:bCs/>
          <w:color w:val="000000"/>
          <w:sz w:val="24"/>
        </w:rPr>
        <w:t>八、承包人承诺</w:t>
      </w:r>
    </w:p>
    <w:p w14:paraId="2A0F345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1</w:t>
      </w:r>
      <w:r>
        <w:rPr>
          <w:rFonts w:ascii="宋体" w:hAnsi="宋体" w:hint="eastAsia"/>
          <w:color w:val="000000"/>
          <w:sz w:val="24"/>
        </w:rPr>
        <w:t>、承包人向发包人承诺按照本合同约定施工、竣工，并在质量保修期内承担工程质量保修责任，履行本合同所约定的全部义务。</w:t>
      </w:r>
    </w:p>
    <w:p w14:paraId="2458C6A7" w14:textId="77777777" w:rsidR="00834FFC" w:rsidRDefault="0000000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、承包人应在本工程开工前按《广州市建设领域工人工资支付分账管理实施细则》（穗建规字</w:t>
      </w:r>
      <w:r>
        <w:rPr>
          <w:rFonts w:ascii="宋体" w:hAnsi="宋体" w:hint="eastAsia"/>
          <w:color w:val="000000"/>
          <w:sz w:val="24"/>
        </w:rPr>
        <w:t>[2017]10</w:t>
      </w:r>
      <w:r>
        <w:rPr>
          <w:rFonts w:ascii="宋体" w:hAnsi="宋体" w:hint="eastAsia"/>
          <w:color w:val="000000"/>
          <w:sz w:val="24"/>
        </w:rPr>
        <w:t>）的规定开立工人工资支付专用账户，并与发包人签订工人工资支付管理协议书（格式详见附件五《</w:t>
      </w:r>
      <w:r>
        <w:rPr>
          <w:rFonts w:ascii="宋体" w:hAnsi="宋体" w:hint="eastAsia"/>
          <w:color w:val="000000"/>
          <w:sz w:val="24"/>
        </w:rPr>
        <w:t xml:space="preserve">                </w:t>
      </w:r>
      <w:r>
        <w:rPr>
          <w:rFonts w:ascii="宋体" w:hAnsi="宋体" w:hint="eastAsia"/>
          <w:color w:val="000000"/>
          <w:sz w:val="24"/>
        </w:rPr>
        <w:t>工程工人工资支付分账管理协议书》）。如因承包人未按规定开立、变更、撤销工人工资支付专用账户导致本工程施工许可证未能如期办理、拖欠工人工资造成群体性事件或其他不良行为的，由此引起的相关责任全部由承包人承担。（</w:t>
      </w:r>
    </w:p>
    <w:p w14:paraId="7CC9B999"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九、发包人承诺</w:t>
      </w:r>
    </w:p>
    <w:p w14:paraId="61E226F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发包人向承包人承诺按本合同约定的期限和方式支付工程价款及其他应当支付的款项，履行本合同所约定的全部义务。</w:t>
      </w:r>
    </w:p>
    <w:p w14:paraId="3BFE4386" w14:textId="77777777" w:rsidR="00834FFC" w:rsidRDefault="00000000">
      <w:pPr>
        <w:spacing w:line="360" w:lineRule="auto"/>
        <w:ind w:leftChars="202" w:left="424" w:rightChars="123" w:right="258" w:firstLineChars="39" w:firstLine="94"/>
        <w:rPr>
          <w:rFonts w:ascii="黑体" w:eastAsia="黑体" w:hAnsi="宋体"/>
          <w:bCs/>
          <w:color w:val="000000"/>
          <w:sz w:val="24"/>
        </w:rPr>
      </w:pPr>
      <w:r>
        <w:rPr>
          <w:rFonts w:ascii="黑体" w:eastAsia="黑体" w:hAnsi="宋体" w:hint="eastAsia"/>
          <w:bCs/>
          <w:color w:val="000000"/>
          <w:sz w:val="24"/>
        </w:rPr>
        <w:t>十、合同生效</w:t>
      </w:r>
    </w:p>
    <w:p w14:paraId="24714B7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本合同订立时间：</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p>
    <w:p w14:paraId="2967E6C6"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本合同订立地点：</w:t>
      </w:r>
      <w:r>
        <w:rPr>
          <w:rFonts w:ascii="宋体" w:hAnsi="宋体" w:hint="eastAsia"/>
          <w:color w:val="000000"/>
          <w:sz w:val="24"/>
        </w:rPr>
        <w:t xml:space="preserve"> </w:t>
      </w:r>
    </w:p>
    <w:p w14:paraId="120D00AA"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lastRenderedPageBreak/>
        <w:t>发包人承包人约定本合同自双方签字盖章后生效。</w:t>
      </w:r>
    </w:p>
    <w:p w14:paraId="17DF3F3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发</w:t>
      </w:r>
      <w:r>
        <w:rPr>
          <w:rFonts w:ascii="宋体" w:hAnsi="宋体" w:hint="eastAsia"/>
          <w:color w:val="000000"/>
          <w:sz w:val="24"/>
        </w:rPr>
        <w:t xml:space="preserve">  </w:t>
      </w:r>
      <w:r>
        <w:rPr>
          <w:rFonts w:ascii="宋体" w:hAnsi="宋体" w:hint="eastAsia"/>
          <w:color w:val="000000"/>
          <w:sz w:val="24"/>
        </w:rPr>
        <w:t>包</w:t>
      </w:r>
      <w:r>
        <w:rPr>
          <w:rFonts w:ascii="宋体" w:hAnsi="宋体" w:hint="eastAsia"/>
          <w:color w:val="000000"/>
          <w:sz w:val="24"/>
        </w:rPr>
        <w:t xml:space="preserve">  </w:t>
      </w:r>
      <w:r>
        <w:rPr>
          <w:rFonts w:ascii="宋体" w:hAnsi="宋体" w:hint="eastAsia"/>
          <w:color w:val="000000"/>
          <w:sz w:val="24"/>
        </w:rPr>
        <w:t>人：（公章）</w:t>
      </w:r>
      <w:r>
        <w:rPr>
          <w:rFonts w:ascii="宋体" w:hAnsi="宋体" w:hint="eastAsia"/>
          <w:color w:val="000000"/>
          <w:sz w:val="24"/>
        </w:rPr>
        <w:t xml:space="preserve">                    </w:t>
      </w: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包</w:t>
      </w:r>
      <w:r>
        <w:rPr>
          <w:rFonts w:ascii="宋体" w:hAnsi="宋体" w:hint="eastAsia"/>
          <w:color w:val="000000"/>
          <w:sz w:val="24"/>
        </w:rPr>
        <w:t xml:space="preserve">  </w:t>
      </w:r>
      <w:r>
        <w:rPr>
          <w:rFonts w:ascii="宋体" w:hAnsi="宋体" w:hint="eastAsia"/>
          <w:color w:val="000000"/>
          <w:sz w:val="24"/>
        </w:rPr>
        <w:t>人：（公章）</w:t>
      </w:r>
    </w:p>
    <w:p w14:paraId="6A89096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rPr>
        <w:t xml:space="preserve">                           </w:t>
      </w: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p>
    <w:p w14:paraId="263BA2BF"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 xml:space="preserve">                           </w:t>
      </w:r>
      <w:r>
        <w:rPr>
          <w:rFonts w:ascii="宋体" w:hAnsi="宋体" w:hint="eastAsia"/>
          <w:color w:val="000000"/>
          <w:sz w:val="24"/>
        </w:rPr>
        <w:t>法定代表人：</w:t>
      </w:r>
    </w:p>
    <w:p w14:paraId="58DF2E6F"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委托代理人：</w:t>
      </w:r>
      <w:r>
        <w:rPr>
          <w:rFonts w:ascii="宋体" w:hAnsi="宋体" w:hint="eastAsia"/>
          <w:color w:val="000000"/>
          <w:sz w:val="24"/>
        </w:rPr>
        <w:t xml:space="preserve">                           </w:t>
      </w:r>
      <w:r>
        <w:rPr>
          <w:rFonts w:ascii="宋体" w:hAnsi="宋体" w:hint="eastAsia"/>
          <w:color w:val="000000"/>
          <w:sz w:val="24"/>
        </w:rPr>
        <w:t>委托代理人：</w:t>
      </w:r>
    </w:p>
    <w:p w14:paraId="0505493F"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p>
    <w:p w14:paraId="36D79F19"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r>
        <w:rPr>
          <w:rFonts w:ascii="宋体" w:hAnsi="宋体" w:hint="eastAsia"/>
          <w:color w:val="000000"/>
          <w:sz w:val="24"/>
        </w:rPr>
        <w:t xml:space="preserve">                             </w:t>
      </w: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p>
    <w:p w14:paraId="08FF582E"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开户银行：</w:t>
      </w:r>
      <w:r>
        <w:rPr>
          <w:rFonts w:ascii="宋体" w:hAnsi="宋体" w:hint="eastAsia"/>
          <w:color w:val="000000"/>
          <w:sz w:val="24"/>
        </w:rPr>
        <w:t xml:space="preserve">                             </w:t>
      </w:r>
      <w:r>
        <w:rPr>
          <w:rFonts w:ascii="宋体" w:hAnsi="宋体" w:hint="eastAsia"/>
          <w:color w:val="000000"/>
          <w:sz w:val="24"/>
        </w:rPr>
        <w:t>开户银行：</w:t>
      </w:r>
    </w:p>
    <w:p w14:paraId="46E684DF" w14:textId="77777777" w:rsidR="00834FFC" w:rsidRDefault="00000000">
      <w:pPr>
        <w:tabs>
          <w:tab w:val="left" w:pos="525"/>
          <w:tab w:val="left" w:pos="1155"/>
          <w:tab w:val="left" w:pos="6090"/>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帐</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 xml:space="preserve">                             </w:t>
      </w:r>
      <w:r>
        <w:rPr>
          <w:rFonts w:ascii="宋体" w:hAnsi="宋体" w:hint="eastAsia"/>
          <w:color w:val="000000"/>
          <w:sz w:val="24"/>
        </w:rPr>
        <w:t>帐</w:t>
      </w:r>
      <w:r>
        <w:rPr>
          <w:rFonts w:ascii="宋体" w:hAnsi="宋体" w:hint="eastAsia"/>
          <w:color w:val="000000"/>
          <w:sz w:val="24"/>
        </w:rPr>
        <w:t xml:space="preserve">    </w:t>
      </w:r>
      <w:r>
        <w:rPr>
          <w:rFonts w:ascii="宋体" w:hAnsi="宋体" w:hint="eastAsia"/>
          <w:color w:val="000000"/>
          <w:sz w:val="24"/>
        </w:rPr>
        <w:t>号：</w:t>
      </w:r>
    </w:p>
    <w:p w14:paraId="148446A4" w14:textId="77777777" w:rsidR="00834FFC" w:rsidRDefault="00000000">
      <w:pPr>
        <w:tabs>
          <w:tab w:val="left" w:pos="525"/>
          <w:tab w:val="left" w:pos="1155"/>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邮政编码：</w:t>
      </w:r>
      <w:r>
        <w:rPr>
          <w:rFonts w:ascii="宋体" w:hAnsi="宋体" w:hint="eastAsia"/>
          <w:color w:val="000000"/>
          <w:sz w:val="24"/>
        </w:rPr>
        <w:t xml:space="preserve">                             </w:t>
      </w:r>
      <w:r>
        <w:rPr>
          <w:rFonts w:ascii="宋体" w:hAnsi="宋体" w:hint="eastAsia"/>
          <w:color w:val="000000"/>
          <w:sz w:val="24"/>
        </w:rPr>
        <w:t>邮政编码：</w:t>
      </w:r>
    </w:p>
    <w:p w14:paraId="3196BD13"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7EE03DEB"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7BB44D2A"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4F013A92"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7D30C5AE"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531CB1D3"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0EDED12F"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150BB046"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7C7629BE"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5C2C66B1"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2E6C7A21"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12961810" w14:textId="77777777" w:rsidR="00834FFC" w:rsidRDefault="00834FFC">
      <w:pPr>
        <w:tabs>
          <w:tab w:val="left" w:pos="525"/>
          <w:tab w:val="left" w:pos="1155"/>
        </w:tabs>
        <w:spacing w:line="360" w:lineRule="auto"/>
        <w:ind w:leftChars="202" w:left="424" w:rightChars="123" w:right="258" w:firstLineChars="39" w:firstLine="94"/>
        <w:rPr>
          <w:rFonts w:ascii="宋体" w:hAnsi="宋体"/>
          <w:color w:val="000000"/>
          <w:sz w:val="24"/>
        </w:rPr>
      </w:pPr>
    </w:p>
    <w:p w14:paraId="2325C9A6" w14:textId="77777777" w:rsidR="00834FFC" w:rsidRDefault="00000000">
      <w:pPr>
        <w:pStyle w:val="a1"/>
        <w:spacing w:line="360" w:lineRule="auto"/>
        <w:ind w:leftChars="202" w:left="424" w:rightChars="123" w:right="258" w:firstLineChars="39" w:firstLine="140"/>
        <w:jc w:val="center"/>
        <w:rPr>
          <w:color w:val="000000"/>
          <w:sz w:val="24"/>
          <w:szCs w:val="24"/>
        </w:rPr>
      </w:pPr>
      <w:r>
        <w:rPr>
          <w:rFonts w:ascii="黑体" w:eastAsia="黑体"/>
          <w:color w:val="000000"/>
          <w:sz w:val="36"/>
          <w:szCs w:val="36"/>
        </w:rPr>
        <w:br w:type="page"/>
      </w:r>
      <w:r>
        <w:rPr>
          <w:rFonts w:ascii="黑体" w:eastAsia="黑体" w:hint="eastAsia"/>
          <w:color w:val="000000"/>
          <w:sz w:val="36"/>
          <w:szCs w:val="36"/>
        </w:rPr>
        <w:lastRenderedPageBreak/>
        <w:t>第二部分  合同通用条款</w:t>
      </w:r>
    </w:p>
    <w:p w14:paraId="7BB5A2BE"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hAnsi="宋体"/>
          <w:color w:val="000000"/>
          <w:sz w:val="32"/>
        </w:rPr>
      </w:pPr>
      <w:r>
        <w:rPr>
          <w:rFonts w:ascii="黑体" w:eastAsia="黑体" w:hAnsi="宋体" w:hint="eastAsia"/>
          <w:color w:val="000000"/>
          <w:sz w:val="32"/>
        </w:rPr>
        <w:t>一、总  则</w:t>
      </w:r>
    </w:p>
    <w:p w14:paraId="02315122" w14:textId="77777777" w:rsidR="00834FFC" w:rsidRDefault="00000000">
      <w:pPr>
        <w:pStyle w:val="af0"/>
        <w:tabs>
          <w:tab w:val="left" w:pos="900"/>
          <w:tab w:val="left" w:pos="1080"/>
        </w:tabs>
        <w:spacing w:line="360" w:lineRule="auto"/>
        <w:ind w:leftChars="202" w:left="424" w:rightChars="123" w:right="258" w:firstLineChars="39" w:firstLine="125"/>
        <w:rPr>
          <w:rFonts w:ascii="黑体" w:eastAsia="黑体"/>
          <w:color w:val="000000"/>
          <w:sz w:val="32"/>
          <w:szCs w:val="32"/>
        </w:rPr>
      </w:pPr>
      <w:r>
        <w:rPr>
          <w:rFonts w:ascii="黑体" w:eastAsia="黑体" w:hint="eastAsia"/>
          <w:color w:val="000000"/>
          <w:sz w:val="32"/>
          <w:szCs w:val="32"/>
        </w:rPr>
        <w:t>1  定义</w:t>
      </w:r>
    </w:p>
    <w:p w14:paraId="39022D70" w14:textId="77777777" w:rsidR="00834FFC" w:rsidRDefault="00000000">
      <w:pPr>
        <w:pStyle w:val="af0"/>
        <w:spacing w:line="360" w:lineRule="auto"/>
        <w:ind w:leftChars="202" w:left="424" w:rightChars="123" w:right="258" w:firstLineChars="39" w:firstLine="78"/>
        <w:rPr>
          <w:color w:val="000000"/>
        </w:rPr>
      </w:pPr>
      <w:r>
        <w:rPr>
          <w:rFonts w:hint="eastAsia"/>
          <w:color w:val="000000"/>
        </w:rPr>
        <w:t>下列词语或措辞，除特别说明外，在本合同中均具有以下赋予的含义：</w:t>
      </w:r>
    </w:p>
    <w:p w14:paraId="23960259"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1.1  合同：</w:t>
      </w:r>
      <w:r>
        <w:rPr>
          <w:rFonts w:hint="eastAsia"/>
          <w:color w:val="000000"/>
        </w:rPr>
        <w:t>指发包人与承包人之间为实施、完成并保修合同工程所订立的合同。合同由通用条款第</w:t>
      </w:r>
      <w:r>
        <w:rPr>
          <w:color w:val="000000"/>
        </w:rPr>
        <w:t>2.</w:t>
      </w:r>
      <w:r>
        <w:rPr>
          <w:rFonts w:hint="eastAsia"/>
          <w:color w:val="000000"/>
        </w:rPr>
        <w:t>2</w:t>
      </w:r>
      <w:r>
        <w:rPr>
          <w:rFonts w:hint="eastAsia"/>
          <w:color w:val="000000"/>
        </w:rPr>
        <w:t>款所列的文件组成。</w:t>
      </w:r>
    </w:p>
    <w:p w14:paraId="4CE4E6F3"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  通用条款：</w:t>
      </w:r>
      <w:r>
        <w:rPr>
          <w:rFonts w:hint="eastAsia"/>
          <w:color w:val="000000"/>
        </w:rPr>
        <w:t>指根据法律、法规和规章的规定及建设工程施工的需要订立，通用于建设工程施工的条款。</w:t>
      </w:r>
    </w:p>
    <w:p w14:paraId="047CD139"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1.3  专用条款：</w:t>
      </w:r>
      <w:r>
        <w:rPr>
          <w:rFonts w:hint="eastAsia"/>
          <w:color w:val="000000"/>
        </w:rPr>
        <w:t>指发包人与承包人根据法律、法规和规章的规定，结合具体工程实际，经协商达成一致意见的条款，是对通用条款的具体化、补充或修订。招投标工程的专用条款应当符合招标文件的要求。</w:t>
      </w:r>
    </w:p>
    <w:p w14:paraId="43731C1F"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1.4  协议书：</w:t>
      </w:r>
      <w:r>
        <w:rPr>
          <w:rFonts w:hint="eastAsia"/>
          <w:color w:val="000000"/>
        </w:rPr>
        <w:t>指发包人与承包人为本合同工程所签订的协议书。招标工程应自中标通知书发出之日起</w:t>
      </w:r>
      <w:r>
        <w:rPr>
          <w:rFonts w:hint="eastAsia"/>
          <w:color w:val="000000"/>
        </w:rPr>
        <w:t>30</w:t>
      </w:r>
      <w:r>
        <w:rPr>
          <w:rFonts w:hint="eastAsia"/>
          <w:color w:val="000000"/>
        </w:rPr>
        <w:t>天内签订。</w:t>
      </w:r>
    </w:p>
    <w:p w14:paraId="320AB5BE"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1.5  中标通知书：</w:t>
      </w:r>
      <w:r>
        <w:rPr>
          <w:rFonts w:hint="eastAsia"/>
          <w:color w:val="000000"/>
        </w:rPr>
        <w:t>指发包人正式接受中标人投标文件的函件。</w:t>
      </w:r>
    </w:p>
    <w:p w14:paraId="5FEB03C0"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1.6  承包人投标文件：</w:t>
      </w:r>
      <w:r>
        <w:rPr>
          <w:rFonts w:hint="eastAsia"/>
          <w:color w:val="000000"/>
        </w:rPr>
        <w:t>指根据招标文件编制完成并被中标通知书接受的，承包人为实施、完成并保修合同工程向发包人提交的技术、经济文件。</w:t>
      </w:r>
    </w:p>
    <w:p w14:paraId="55FBD2C3"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1.7  标准与规范：</w:t>
      </w:r>
      <w:r>
        <w:rPr>
          <w:rFonts w:hint="eastAsia"/>
          <w:color w:val="000000"/>
        </w:rPr>
        <w:t>指本合同所指明的和合同工程依法应适用的标准与规范，以及监理工程师、造价工程师对有关技术方面问题做出的补充、修改和批准文件。</w:t>
      </w:r>
    </w:p>
    <w:p w14:paraId="38D15FE7"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1.8  图纸：</w:t>
      </w:r>
      <w:r>
        <w:rPr>
          <w:rFonts w:hint="eastAsia"/>
          <w:color w:val="000000"/>
        </w:rPr>
        <w:t>指由发包人提供或承包人提供并经发包人批准，满足承包人施工需要的所有图纸（包括配套说明和有关资料）。</w:t>
      </w:r>
    </w:p>
    <w:p w14:paraId="5358EB52"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1.9  发包人：</w:t>
      </w:r>
      <w:r>
        <w:rPr>
          <w:rFonts w:hint="eastAsia"/>
          <w:color w:val="000000"/>
        </w:rPr>
        <w:t>指在协议书中约定，具有工程发包主体资格和支付工程价款能力的当事人，以及取得该当事人资格的合法继承人。</w:t>
      </w:r>
    </w:p>
    <w:p w14:paraId="154890CB"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1.10 承包人：</w:t>
      </w:r>
      <w:r>
        <w:rPr>
          <w:rFonts w:hint="eastAsia"/>
          <w:color w:val="000000"/>
        </w:rPr>
        <w:t>指在协议书中约定，被发包人接受且具有工程施工承包主体资格的当事人，以及取得该当事人资格的合法继承人。</w:t>
      </w:r>
    </w:p>
    <w:p w14:paraId="1BE773B8" w14:textId="77777777" w:rsidR="00834FFC" w:rsidRDefault="00000000">
      <w:pPr>
        <w:ind w:leftChars="202" w:left="424" w:rightChars="123" w:right="258" w:firstLineChars="39" w:firstLine="82"/>
        <w:rPr>
          <w:rFonts w:ascii="黑体" w:eastAsia="黑体"/>
          <w:color w:val="000000"/>
        </w:rPr>
      </w:pPr>
      <w:r>
        <w:rPr>
          <w:rFonts w:ascii="黑体" w:eastAsia="黑体" w:hint="eastAsia"/>
          <w:color w:val="000000"/>
        </w:rPr>
        <w:t>1.11 分包人：</w:t>
      </w:r>
      <w:r>
        <w:rPr>
          <w:rFonts w:ascii="宋体" w:hAnsi="Courier New" w:hint="eastAsia"/>
          <w:color w:val="000000"/>
          <w:kern w:val="0"/>
          <w:sz w:val="20"/>
          <w:szCs w:val="24"/>
        </w:rPr>
        <w:t>指被发包人接受且具有相应资格，并与承包人签订了分包合同，分包一部分合同工程的当事人，以及取得该当事人资格的合法继承人。</w:t>
      </w:r>
    </w:p>
    <w:p w14:paraId="194F279F" w14:textId="77777777" w:rsidR="00834FFC" w:rsidRDefault="00000000">
      <w:pPr>
        <w:pStyle w:val="af0"/>
        <w:widowControl/>
        <w:tabs>
          <w:tab w:val="left" w:pos="1199"/>
        </w:tabs>
        <w:spacing w:line="360" w:lineRule="auto"/>
        <w:ind w:leftChars="202" w:left="424" w:rightChars="123" w:right="258" w:firstLineChars="39" w:firstLine="78"/>
        <w:jc w:val="left"/>
        <w:rPr>
          <w:color w:val="000000"/>
        </w:rPr>
      </w:pPr>
      <w:r>
        <w:rPr>
          <w:rFonts w:ascii="黑体" w:eastAsia="黑体" w:hint="eastAsia"/>
          <w:color w:val="000000"/>
        </w:rPr>
        <w:t>1.12</w:t>
      </w:r>
      <w:r>
        <w:rPr>
          <w:rFonts w:ascii="黑体" w:eastAsia="黑体" w:hAnsi="宋体" w:hint="eastAsia"/>
          <w:color w:val="000000"/>
        </w:rPr>
        <w:t>工程造价管理机构：</w:t>
      </w:r>
      <w:r>
        <w:rPr>
          <w:rFonts w:hAnsi="宋体" w:hint="eastAsia"/>
          <w:color w:val="000000"/>
        </w:rPr>
        <w:t>指国务院有关部门、县级以上人民政府建设行政主管部门或其委托的工程造价管理机构。</w:t>
      </w:r>
    </w:p>
    <w:p w14:paraId="0CAFC712"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1.13第三方：</w:t>
      </w:r>
      <w:r>
        <w:rPr>
          <w:rFonts w:hint="eastAsia"/>
          <w:color w:val="000000"/>
        </w:rPr>
        <w:t>除发包人承包人双方</w:t>
      </w:r>
      <w:r>
        <w:rPr>
          <w:rFonts w:hint="eastAsia"/>
          <w:color w:val="000000"/>
        </w:rPr>
        <w:t>(</w:t>
      </w:r>
      <w:r>
        <w:rPr>
          <w:rFonts w:hint="eastAsia"/>
          <w:color w:val="000000"/>
        </w:rPr>
        <w:t>含双方雇员及代表其工作的人员</w:t>
      </w:r>
      <w:r>
        <w:rPr>
          <w:rFonts w:hint="eastAsia"/>
          <w:color w:val="000000"/>
        </w:rPr>
        <w:t>)</w:t>
      </w:r>
      <w:r>
        <w:rPr>
          <w:rFonts w:hint="eastAsia"/>
          <w:color w:val="000000"/>
        </w:rPr>
        <w:t>以外的任何其他</w:t>
      </w:r>
      <w:r>
        <w:rPr>
          <w:rFonts w:hint="eastAsia"/>
          <w:color w:val="000000"/>
        </w:rPr>
        <w:lastRenderedPageBreak/>
        <w:t>人或组织。</w:t>
      </w:r>
    </w:p>
    <w:p w14:paraId="4E74BBE1"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1.14 发包人代表：</w:t>
      </w:r>
      <w:r>
        <w:rPr>
          <w:rFonts w:hint="eastAsia"/>
          <w:color w:val="000000"/>
        </w:rPr>
        <w:t>指发包人指定的履行本合同的代表。发包人代表由发包人依据第</w:t>
      </w:r>
      <w:r>
        <w:rPr>
          <w:rFonts w:hint="eastAsia"/>
          <w:color w:val="000000"/>
        </w:rPr>
        <w:t>17.1</w:t>
      </w:r>
      <w:r>
        <w:rPr>
          <w:rFonts w:hint="eastAsia"/>
          <w:color w:val="000000"/>
        </w:rPr>
        <w:t>款规定任命并书面通知承包人。</w:t>
      </w:r>
    </w:p>
    <w:p w14:paraId="6F58855F"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1.15设计单位：</w:t>
      </w:r>
      <w:r>
        <w:rPr>
          <w:rFonts w:hint="eastAsia"/>
          <w:color w:val="000000"/>
        </w:rPr>
        <w:t>指发包人委托的负责工程设计且具有相应工程设计资质的当事人，以及取得该当事人资格的合法继承人。</w:t>
      </w:r>
    </w:p>
    <w:p w14:paraId="32017729"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1.16 监理单位：</w:t>
      </w:r>
      <w:r>
        <w:rPr>
          <w:rFonts w:hint="eastAsia"/>
          <w:color w:val="000000"/>
        </w:rPr>
        <w:t>指发包人委托的负责工程监理且具有相应工程监理资质的当事人，以及取得该当事人资格的合法继承人。</w:t>
      </w:r>
    </w:p>
    <w:p w14:paraId="7D453E3A"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1.17 监理工程师：</w:t>
      </w:r>
      <w:r>
        <w:rPr>
          <w:rFonts w:hint="eastAsia"/>
          <w:color w:val="000000"/>
        </w:rPr>
        <w:t>指发包人委托的负责工程监理的单位委派的监理工程师。监理工程师由该单位提出，经发包人依据第</w:t>
      </w:r>
      <w:r>
        <w:rPr>
          <w:rFonts w:hint="eastAsia"/>
          <w:color w:val="000000"/>
          <w:szCs w:val="21"/>
        </w:rPr>
        <w:t>18.1</w:t>
      </w:r>
      <w:r>
        <w:rPr>
          <w:rFonts w:hint="eastAsia"/>
          <w:color w:val="000000"/>
        </w:rPr>
        <w:t>款规定任命并书面通知承包人。</w:t>
      </w:r>
    </w:p>
    <w:p w14:paraId="64712B35" w14:textId="77777777" w:rsidR="00834FFC" w:rsidRDefault="00000000">
      <w:pPr>
        <w:pStyle w:val="af0"/>
        <w:widowControl/>
        <w:tabs>
          <w:tab w:val="left" w:pos="1199"/>
        </w:tabs>
        <w:spacing w:line="360" w:lineRule="auto"/>
        <w:ind w:leftChars="202" w:left="424" w:rightChars="123" w:right="258" w:firstLineChars="39" w:firstLine="78"/>
        <w:jc w:val="left"/>
        <w:rPr>
          <w:rFonts w:hAnsi="宋体"/>
          <w:color w:val="000000"/>
        </w:rPr>
      </w:pPr>
      <w:r>
        <w:rPr>
          <w:rFonts w:hint="eastAsia"/>
          <w:color w:val="000000"/>
        </w:rPr>
        <w:t>1.18</w:t>
      </w:r>
      <w:r>
        <w:rPr>
          <w:rFonts w:hint="eastAsia"/>
          <w:color w:val="000000"/>
        </w:rPr>
        <w:t>造价咨询单位：指发包人委托的负责合同工程造价咨询且具有相应工程造价咨询资质的当</w:t>
      </w:r>
      <w:r>
        <w:rPr>
          <w:rFonts w:hAnsi="宋体" w:hint="eastAsia"/>
          <w:color w:val="000000"/>
        </w:rPr>
        <w:t>事人，以及取得该当事人资格的合法继承人。</w:t>
      </w:r>
    </w:p>
    <w:p w14:paraId="64937F12" w14:textId="77777777" w:rsidR="00834FFC" w:rsidRDefault="00000000">
      <w:pPr>
        <w:pStyle w:val="af0"/>
        <w:widowControl/>
        <w:tabs>
          <w:tab w:val="left" w:pos="1199"/>
        </w:tabs>
        <w:spacing w:line="360" w:lineRule="auto"/>
        <w:ind w:leftChars="202" w:left="424" w:rightChars="123" w:right="258" w:firstLineChars="39" w:firstLine="78"/>
        <w:jc w:val="left"/>
        <w:rPr>
          <w:rFonts w:hAnsi="宋体"/>
          <w:color w:val="000000"/>
        </w:rPr>
      </w:pPr>
      <w:r>
        <w:rPr>
          <w:rFonts w:ascii="黑体" w:eastAsia="黑体" w:hint="eastAsia"/>
          <w:color w:val="000000"/>
        </w:rPr>
        <w:t>1.19造价工程师</w:t>
      </w:r>
      <w:r>
        <w:rPr>
          <w:rFonts w:hint="eastAsia"/>
          <w:color w:val="000000"/>
        </w:rPr>
        <w:t>：指发包人委托的负责合同工程造价咨询的单位委派的造价</w:t>
      </w:r>
      <w:r>
        <w:rPr>
          <w:rFonts w:hAnsi="宋体" w:hint="eastAsia"/>
          <w:color w:val="000000"/>
        </w:rPr>
        <w:t>工程师。造价工程师</w:t>
      </w:r>
      <w:r>
        <w:rPr>
          <w:rFonts w:hint="eastAsia"/>
          <w:color w:val="000000"/>
        </w:rPr>
        <w:t>由该单位提出，经</w:t>
      </w:r>
      <w:r>
        <w:rPr>
          <w:rFonts w:hAnsi="宋体" w:hint="eastAsia"/>
          <w:color w:val="000000"/>
        </w:rPr>
        <w:t>发包人依据第</w:t>
      </w:r>
      <w:r>
        <w:rPr>
          <w:rFonts w:hint="eastAsia"/>
          <w:color w:val="000000"/>
        </w:rPr>
        <w:t>19.1</w:t>
      </w:r>
      <w:r>
        <w:rPr>
          <w:rFonts w:hint="eastAsia"/>
          <w:color w:val="000000"/>
        </w:rPr>
        <w:t>款规定任命并书面通知承包人。</w:t>
      </w:r>
    </w:p>
    <w:p w14:paraId="097EC82F"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1.20承包人代表：</w:t>
      </w:r>
      <w:r>
        <w:rPr>
          <w:rFonts w:hint="eastAsia"/>
          <w:color w:val="000000"/>
        </w:rPr>
        <w:t>指承包人指定的负责合同工程施工管理和履行本合同的代表。承包人代表由承包人依据第</w:t>
      </w:r>
      <w:r>
        <w:rPr>
          <w:rFonts w:hint="eastAsia"/>
          <w:color w:val="000000"/>
          <w:szCs w:val="21"/>
        </w:rPr>
        <w:t>20.1</w:t>
      </w:r>
      <w:r>
        <w:rPr>
          <w:rFonts w:hint="eastAsia"/>
          <w:color w:val="000000"/>
        </w:rPr>
        <w:t>款规定任命并书面通知发包人。</w:t>
      </w:r>
    </w:p>
    <w:p w14:paraId="5FD2631A"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1.21 工期：</w:t>
      </w:r>
      <w:r>
        <w:rPr>
          <w:rFonts w:hint="eastAsia"/>
          <w:color w:val="000000"/>
        </w:rPr>
        <w:t>指发包人承包人在协议书中约定，按照总日历天数（包括法定节假日）计算的实施、完成合同工程的天数。</w:t>
      </w:r>
    </w:p>
    <w:p w14:paraId="2530C6D8"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1.22开工日期：</w:t>
      </w:r>
      <w:r>
        <w:rPr>
          <w:rFonts w:hint="eastAsia"/>
          <w:color w:val="000000"/>
        </w:rPr>
        <w:t>指根据第</w:t>
      </w:r>
      <w:r>
        <w:rPr>
          <w:rFonts w:hint="eastAsia"/>
          <w:color w:val="000000"/>
        </w:rPr>
        <w:t>29.1</w:t>
      </w:r>
      <w:r>
        <w:rPr>
          <w:rFonts w:hint="eastAsia"/>
          <w:color w:val="000000"/>
        </w:rPr>
        <w:t>款规定，监理工程师签发开工令后，按照合同规定承包人最迟开工的日期。</w:t>
      </w:r>
    </w:p>
    <w:p w14:paraId="5B49239C"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1.23 计划竣工日期：</w:t>
      </w:r>
      <w:r>
        <w:rPr>
          <w:rFonts w:hint="eastAsia"/>
          <w:color w:val="000000"/>
        </w:rPr>
        <w:t>指自开工日期起至根据合同规定要求承包人完成合同工程并竣工的全部时间（包括根据第</w:t>
      </w:r>
      <w:r>
        <w:rPr>
          <w:rFonts w:hint="eastAsia"/>
          <w:color w:val="000000"/>
        </w:rPr>
        <w:t>31</w:t>
      </w:r>
      <w:r>
        <w:rPr>
          <w:rFonts w:hint="eastAsia"/>
          <w:color w:val="000000"/>
        </w:rPr>
        <w:t>条和第</w:t>
      </w:r>
      <w:r>
        <w:rPr>
          <w:rFonts w:hint="eastAsia"/>
          <w:color w:val="000000"/>
        </w:rPr>
        <w:t>32.2</w:t>
      </w:r>
      <w:r>
        <w:rPr>
          <w:rFonts w:hint="eastAsia"/>
          <w:color w:val="000000"/>
        </w:rPr>
        <w:t>款规定所做的调整）。</w:t>
      </w:r>
    </w:p>
    <w:p w14:paraId="1FE7FB07"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1.24实际竣工日期：</w:t>
      </w:r>
      <w:r>
        <w:rPr>
          <w:rFonts w:hint="eastAsia"/>
          <w:color w:val="000000"/>
        </w:rPr>
        <w:t>指承包人实质完成合同工程或某单项工程并通过竣工验收的日期，实际竣工日期按照第</w:t>
      </w:r>
      <w:r>
        <w:rPr>
          <w:rFonts w:hint="eastAsia"/>
          <w:color w:val="000000"/>
        </w:rPr>
        <w:t>33.2</w:t>
      </w:r>
      <w:r>
        <w:rPr>
          <w:rFonts w:hint="eastAsia"/>
          <w:color w:val="000000"/>
        </w:rPr>
        <w:t>款规定确定。</w:t>
      </w:r>
    </w:p>
    <w:p w14:paraId="21960FD7"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1.25小时或天：</w:t>
      </w:r>
      <w:r>
        <w:rPr>
          <w:rFonts w:hint="eastAsia"/>
          <w:color w:val="000000"/>
        </w:rPr>
        <w:t>指本合同中约定按小时计算时间的，从事件有效开始计算（不扣除休息时间）；约定按天计算时间的，开始当天不计入，从次日开始计算。时限的最后一天是休息日或其他法定节假日的，以节假日次日为时限，但竣工日期除外。时限的最后一天的截止时间为当日</w:t>
      </w:r>
      <w:r>
        <w:rPr>
          <w:rFonts w:hint="eastAsia"/>
          <w:color w:val="000000"/>
        </w:rPr>
        <w:t>24</w:t>
      </w:r>
      <w:r>
        <w:rPr>
          <w:rFonts w:hint="eastAsia"/>
          <w:color w:val="000000"/>
        </w:rPr>
        <w:t>时。</w:t>
      </w:r>
    </w:p>
    <w:p w14:paraId="14EA6BD9"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1.26 中标价格：</w:t>
      </w:r>
      <w:r>
        <w:rPr>
          <w:rFonts w:hint="eastAsia"/>
          <w:color w:val="000000"/>
        </w:rPr>
        <w:t>指中标通知书中认可的，中标人实施、完成并保修合同工程的价格。</w:t>
      </w:r>
    </w:p>
    <w:p w14:paraId="003814EA"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1.27 合同价款：</w:t>
      </w:r>
      <w:r>
        <w:rPr>
          <w:rFonts w:hint="eastAsia"/>
          <w:color w:val="000000"/>
        </w:rPr>
        <w:t>是指发包人用以支付承包人按照合同规定完成承包范围内合同工程并承担质量保修责任的款项，其具体款项依据协议书中标明的金额和合同约定的调整事项</w:t>
      </w:r>
      <w:r>
        <w:rPr>
          <w:rFonts w:hint="eastAsia"/>
          <w:color w:val="000000"/>
        </w:rPr>
        <w:lastRenderedPageBreak/>
        <w:t>确定。</w:t>
      </w:r>
    </w:p>
    <w:p w14:paraId="02870783"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1.28 费用：</w:t>
      </w:r>
      <w:r>
        <w:rPr>
          <w:rFonts w:hint="eastAsia"/>
          <w:color w:val="000000"/>
        </w:rPr>
        <w:t>指现场内外已发生或将发生的所有合理开支，包括管理费和其他合理分摊的开支，但不包括利润。</w:t>
      </w:r>
    </w:p>
    <w:p w14:paraId="1137F068"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1.29 分部分项工程项目费：</w:t>
      </w:r>
      <w:r>
        <w:rPr>
          <w:rFonts w:hint="eastAsia"/>
          <w:color w:val="000000"/>
        </w:rPr>
        <w:t>指为实施、完成并保修永久工程，发生于工程实体项目所需的人工费、材料费、机械使用费、管理费和利润，以及考虑的风险因素。</w:t>
      </w:r>
    </w:p>
    <w:p w14:paraId="2A0E7008"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1.30 措施项目费：</w:t>
      </w:r>
      <w:r>
        <w:rPr>
          <w:rFonts w:hint="eastAsia"/>
          <w:color w:val="000000"/>
        </w:rPr>
        <w:t>指为实施、完成并保修合同工程，发生于合同工程施工前和施工过程中技术、生活、安全等方面的非工程实体项目费。</w:t>
      </w:r>
    </w:p>
    <w:p w14:paraId="06ECA795" w14:textId="77777777" w:rsidR="00834FFC" w:rsidRDefault="00000000">
      <w:pPr>
        <w:pStyle w:val="af0"/>
        <w:spacing w:line="360" w:lineRule="auto"/>
        <w:ind w:leftChars="202" w:left="424" w:rightChars="123" w:right="258" w:firstLineChars="39" w:firstLine="78"/>
        <w:rPr>
          <w:rFonts w:hAnsi="宋体"/>
          <w:color w:val="000000"/>
        </w:rPr>
      </w:pPr>
      <w:r>
        <w:rPr>
          <w:rFonts w:ascii="黑体" w:eastAsia="黑体" w:hint="eastAsia"/>
          <w:color w:val="000000"/>
        </w:rPr>
        <w:t>1.31 工程款：</w:t>
      </w:r>
      <w:r>
        <w:rPr>
          <w:rFonts w:hint="eastAsia"/>
          <w:color w:val="000000"/>
        </w:rPr>
        <w:t>指为实施、完成并保修合同工程，发包人支付或应支付给承包人的各种价款，包括进度款、结算款等。</w:t>
      </w:r>
    </w:p>
    <w:p w14:paraId="3FE5B198"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1.32 合同工程：</w:t>
      </w:r>
      <w:r>
        <w:rPr>
          <w:rFonts w:hint="eastAsia"/>
          <w:color w:val="000000"/>
        </w:rPr>
        <w:t>指发包人承包人在协议书中约定的承包范围内的工程。</w:t>
      </w:r>
    </w:p>
    <w:p w14:paraId="69DAE7B9"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1.33永久工程：</w:t>
      </w:r>
      <w:r>
        <w:rPr>
          <w:rFonts w:hint="eastAsia"/>
          <w:color w:val="000000"/>
        </w:rPr>
        <w:t>指根据合同约定应实施、完成的永久性工程。</w:t>
      </w:r>
    </w:p>
    <w:p w14:paraId="0DF8A217" w14:textId="77777777" w:rsidR="00834FFC" w:rsidRDefault="00000000">
      <w:pPr>
        <w:pStyle w:val="af0"/>
        <w:spacing w:line="360" w:lineRule="auto"/>
        <w:ind w:leftChars="202" w:left="424" w:rightChars="123" w:right="258" w:firstLineChars="39" w:firstLine="78"/>
        <w:rPr>
          <w:color w:val="000000"/>
        </w:rPr>
      </w:pPr>
      <w:r>
        <w:rPr>
          <w:rFonts w:ascii="黑体" w:eastAsia="黑体" w:hint="eastAsia"/>
          <w:color w:val="000000"/>
        </w:rPr>
        <w:t>1.34 临时工程：</w:t>
      </w:r>
      <w:r>
        <w:rPr>
          <w:rFonts w:hint="eastAsia"/>
          <w:color w:val="000000"/>
        </w:rPr>
        <w:t>指实施、完成并保修永久工程过程中所需要的各类临时性工程。</w:t>
      </w:r>
    </w:p>
    <w:p w14:paraId="166F05D4"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1.35 分包工程：</w:t>
      </w:r>
      <w:r>
        <w:rPr>
          <w:rFonts w:hint="eastAsia"/>
          <w:color w:val="000000"/>
        </w:rPr>
        <w:t>指合同工程中，由分包人实施的非主体结构的专业工程。</w:t>
      </w:r>
    </w:p>
    <w:p w14:paraId="3C3F55B5"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1.36 单项工程：</w:t>
      </w:r>
      <w:r>
        <w:rPr>
          <w:rFonts w:hint="eastAsia"/>
          <w:color w:val="000000"/>
        </w:rPr>
        <w:t>指具有独立的设计文件，竣工后可以独立发挥生产能力或工程效益的工程。组成合同工程的单项工程名称、内容和范围等应在专用条款中明确。</w:t>
      </w:r>
    </w:p>
    <w:p w14:paraId="64C7C35D"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1.37 施工场地：</w:t>
      </w:r>
      <w:r>
        <w:rPr>
          <w:rFonts w:hint="eastAsia"/>
          <w:color w:val="000000"/>
        </w:rPr>
        <w:t>指由发包人提供的用于合同工程施工的场所以及发包人在图纸中具体指定的供施工使用的任何其他场所。</w:t>
      </w:r>
    </w:p>
    <w:p w14:paraId="5E9EB2FB"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1.38 施工机械：</w:t>
      </w:r>
      <w:r>
        <w:rPr>
          <w:rFonts w:hint="eastAsia"/>
          <w:color w:val="000000"/>
        </w:rPr>
        <w:t>指承包人临时带入现场用于合同工程施工的仪器、机械、运输工具和其它物品，但不包括用于或安装在合同工程中的材料设备。</w:t>
      </w:r>
    </w:p>
    <w:p w14:paraId="09452C1E"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1.39书面形式：</w:t>
      </w:r>
      <w:r>
        <w:rPr>
          <w:rFonts w:hint="eastAsia"/>
          <w:color w:val="000000"/>
        </w:rPr>
        <w:t>指合同文书、信件和数据电文（包括电报、传真、电子数据交换和电子邮件）等可以有形地表现所载内容的形式。发包人承包人可在专用条款中注明所采用的书面形式。</w:t>
      </w:r>
    </w:p>
    <w:p w14:paraId="3DBA21B6"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1.40 变更：</w:t>
      </w:r>
      <w:r>
        <w:rPr>
          <w:rFonts w:hint="eastAsia"/>
          <w:color w:val="000000"/>
        </w:rPr>
        <w:t>指经发包人批准的由监理工程师根据第</w:t>
      </w:r>
      <w:r>
        <w:rPr>
          <w:rFonts w:hint="eastAsia"/>
          <w:color w:val="000000"/>
          <w:szCs w:val="21"/>
        </w:rPr>
        <w:t>59</w:t>
      </w:r>
      <w:r>
        <w:rPr>
          <w:rFonts w:hint="eastAsia"/>
          <w:color w:val="000000"/>
        </w:rPr>
        <w:t>条规定发出指令的工程任何改变。</w:t>
      </w:r>
    </w:p>
    <w:p w14:paraId="28AC2068"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1.41索赔：</w:t>
      </w:r>
      <w:r>
        <w:rPr>
          <w:rFonts w:hint="eastAsia"/>
          <w:color w:val="000000"/>
        </w:rPr>
        <w:t>指合同履行期间，对于并非自己的过错应由对方承担责任的情况所造成的损失，并根据第</w:t>
      </w:r>
      <w:r>
        <w:rPr>
          <w:rFonts w:hint="eastAsia"/>
          <w:color w:val="000000"/>
        </w:rPr>
        <w:t>31</w:t>
      </w:r>
      <w:r>
        <w:rPr>
          <w:rFonts w:hint="eastAsia"/>
          <w:color w:val="000000"/>
        </w:rPr>
        <w:t>条和第</w:t>
      </w:r>
      <w:r>
        <w:rPr>
          <w:rFonts w:hint="eastAsia"/>
          <w:color w:val="000000"/>
          <w:szCs w:val="21"/>
        </w:rPr>
        <w:t>66</w:t>
      </w:r>
      <w:r>
        <w:rPr>
          <w:rFonts w:hint="eastAsia"/>
          <w:color w:val="000000"/>
        </w:rPr>
        <w:t>条规定向对方提出费用补偿和（或）工期顺延的要求。</w:t>
      </w:r>
    </w:p>
    <w:p w14:paraId="6E63EEB9"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1.42 国家：</w:t>
      </w:r>
      <w:r>
        <w:rPr>
          <w:rFonts w:hint="eastAsia"/>
          <w:color w:val="000000"/>
        </w:rPr>
        <w:t>指中华人民共和国。</w:t>
      </w:r>
    </w:p>
    <w:p w14:paraId="0ACA3136" w14:textId="77777777" w:rsidR="00834FFC" w:rsidRDefault="00000000">
      <w:pPr>
        <w:pStyle w:val="af0"/>
        <w:spacing w:line="360" w:lineRule="auto"/>
        <w:ind w:leftChars="202" w:left="424" w:rightChars="123" w:right="258" w:firstLineChars="39" w:firstLine="78"/>
        <w:rPr>
          <w:rFonts w:ascii="黑体" w:eastAsia="黑体"/>
          <w:color w:val="000000"/>
        </w:rPr>
      </w:pPr>
      <w:r>
        <w:rPr>
          <w:rFonts w:ascii="黑体" w:eastAsia="黑体" w:hint="eastAsia"/>
          <w:color w:val="000000"/>
        </w:rPr>
        <w:t>1.43 不可抗力：</w:t>
      </w:r>
      <w:r>
        <w:rPr>
          <w:rFonts w:hint="eastAsia"/>
          <w:color w:val="000000"/>
        </w:rPr>
        <w:t>指不能预见、不能避免并不能克服的客观情况。</w:t>
      </w:r>
    </w:p>
    <w:p w14:paraId="09CE9DCB" w14:textId="77777777" w:rsidR="00834FFC" w:rsidRDefault="00834FFC">
      <w:pPr>
        <w:spacing w:line="360" w:lineRule="auto"/>
        <w:ind w:leftChars="202" w:left="424" w:rightChars="123" w:right="258" w:firstLineChars="39" w:firstLine="94"/>
        <w:rPr>
          <w:rFonts w:ascii="黑体" w:eastAsia="黑体"/>
          <w:color w:val="000000"/>
          <w:sz w:val="24"/>
        </w:rPr>
      </w:pPr>
    </w:p>
    <w:p w14:paraId="56881890" w14:textId="77777777" w:rsidR="00834FFC" w:rsidRDefault="00000000">
      <w:pPr>
        <w:tabs>
          <w:tab w:val="left" w:pos="1260"/>
          <w:tab w:val="left" w:pos="1800"/>
          <w:tab w:val="left" w:pos="1980"/>
        </w:tabs>
        <w:spacing w:line="360" w:lineRule="auto"/>
        <w:ind w:leftChars="202" w:left="424" w:rightChars="123" w:right="258" w:firstLineChars="39" w:firstLine="125"/>
        <w:rPr>
          <w:rFonts w:ascii="黑体" w:eastAsia="黑体"/>
          <w:color w:val="000000"/>
          <w:sz w:val="32"/>
          <w:szCs w:val="32"/>
        </w:rPr>
      </w:pPr>
      <w:r>
        <w:rPr>
          <w:rFonts w:ascii="黑体" w:eastAsia="黑体" w:hint="eastAsia"/>
          <w:color w:val="000000"/>
          <w:sz w:val="32"/>
          <w:szCs w:val="32"/>
        </w:rPr>
        <w:t>2  合同文件及解释</w:t>
      </w:r>
    </w:p>
    <w:p w14:paraId="3E231F6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2.1  </w:t>
      </w:r>
      <w:r>
        <w:rPr>
          <w:rFonts w:hAnsi="宋体" w:hint="eastAsia"/>
          <w:color w:val="000000"/>
        </w:rPr>
        <w:t>本合同条款的标题和旁注不构成合同的一部分。</w:t>
      </w:r>
    </w:p>
    <w:p w14:paraId="6478C37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2.2  </w:t>
      </w:r>
      <w:r>
        <w:rPr>
          <w:rFonts w:hAnsi="宋体" w:hint="eastAsia"/>
          <w:color w:val="000000"/>
        </w:rPr>
        <w:t>下列组成本合同的文件是一个合同整体，彼此应能相互解释，互为说明。当出现相互矛盾时，组成本合同文件的优先解释顺序如下：</w:t>
      </w:r>
    </w:p>
    <w:p w14:paraId="07F0125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）协议书；</w:t>
      </w:r>
    </w:p>
    <w:p w14:paraId="1FFC401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）招标公告、招标文件、答疑纪要。</w:t>
      </w:r>
    </w:p>
    <w:p w14:paraId="2B346E5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3</w:t>
      </w:r>
      <w:r>
        <w:rPr>
          <w:rFonts w:hAnsi="宋体" w:hint="eastAsia"/>
          <w:color w:val="000000"/>
        </w:rPr>
        <w:t>）履行本合同的相关补充协议（含会议纪要、工程变更、签证等修正文件）；</w:t>
      </w:r>
    </w:p>
    <w:p w14:paraId="1579658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4</w:t>
      </w:r>
      <w:r>
        <w:rPr>
          <w:rFonts w:hAnsi="宋体" w:hint="eastAsia"/>
          <w:color w:val="000000"/>
        </w:rPr>
        <w:t>）中标通知书（适用于招标工程）</w:t>
      </w:r>
    </w:p>
    <w:p w14:paraId="6D38E42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5</w:t>
      </w:r>
      <w:r>
        <w:rPr>
          <w:rFonts w:hAnsi="宋体" w:hint="eastAsia"/>
          <w:color w:val="000000"/>
        </w:rPr>
        <w:t>）承包人投标文件及其附件（含评标期间的澄清文件和补充资料）（适用于招标工程）；确认的工程量清单报价单或施工图预算书（适用于非招标工程）；</w:t>
      </w:r>
    </w:p>
    <w:p w14:paraId="3A958C8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6</w:t>
      </w:r>
      <w:r>
        <w:rPr>
          <w:rFonts w:hAnsi="宋体" w:hint="eastAsia"/>
          <w:color w:val="000000"/>
        </w:rPr>
        <w:t>）专用条款；</w:t>
      </w:r>
    </w:p>
    <w:p w14:paraId="163CE14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7</w:t>
      </w:r>
      <w:r>
        <w:rPr>
          <w:rFonts w:hAnsi="宋体" w:hint="eastAsia"/>
          <w:color w:val="000000"/>
        </w:rPr>
        <w:t>）通用条款；</w:t>
      </w:r>
    </w:p>
    <w:p w14:paraId="389BFAA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8</w:t>
      </w:r>
      <w:r>
        <w:rPr>
          <w:rFonts w:hAnsi="宋体" w:hint="eastAsia"/>
          <w:color w:val="000000"/>
        </w:rPr>
        <w:t>）标准、规范及有关技术文件；</w:t>
      </w:r>
    </w:p>
    <w:p w14:paraId="52EC7F0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9</w:t>
      </w:r>
      <w:r>
        <w:rPr>
          <w:rFonts w:hAnsi="宋体" w:hint="eastAsia"/>
          <w:color w:val="000000"/>
        </w:rPr>
        <w:t>）图纸；</w:t>
      </w:r>
    </w:p>
    <w:p w14:paraId="55D355D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10</w:t>
      </w:r>
      <w:r>
        <w:rPr>
          <w:rFonts w:hAnsi="宋体" w:hint="eastAsia"/>
          <w:color w:val="000000"/>
        </w:rPr>
        <w:t>）工程量清单；</w:t>
      </w:r>
    </w:p>
    <w:p w14:paraId="2790E87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11</w:t>
      </w:r>
      <w:r>
        <w:rPr>
          <w:rFonts w:hAnsi="宋体" w:hint="eastAsia"/>
          <w:color w:val="000000"/>
        </w:rPr>
        <w:t>）专用条款约定的其他文件。</w:t>
      </w:r>
    </w:p>
    <w:p w14:paraId="7D3291B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  </w:t>
      </w:r>
      <w:r>
        <w:rPr>
          <w:rFonts w:hAnsi="宋体" w:hint="eastAsia"/>
          <w:color w:val="000000"/>
        </w:rPr>
        <w:t>当合同文件内容出现含糊不清或不相一致时，由发包人承包人在不影响合同工程正常实施的情况下协商解决。双方协商不成，由本合同约定的监理工程师或造价工程师作出解释。如合同任何一方不同意本合同约定的监理工程师或造价工程师作出的解释，按本通用条款中第</w:t>
      </w:r>
      <w:r>
        <w:rPr>
          <w:rFonts w:hAnsi="宋体" w:hint="eastAsia"/>
          <w:color w:val="000000"/>
        </w:rPr>
        <w:t>69</w:t>
      </w:r>
      <w:r>
        <w:rPr>
          <w:rFonts w:hAnsi="宋体" w:hint="eastAsia"/>
          <w:color w:val="000000"/>
        </w:rPr>
        <w:t>条规定处理。</w:t>
      </w:r>
    </w:p>
    <w:p w14:paraId="180C0E31" w14:textId="77777777" w:rsidR="00834FFC" w:rsidRDefault="00834FFC">
      <w:pPr>
        <w:spacing w:line="360" w:lineRule="auto"/>
        <w:ind w:leftChars="202" w:left="424" w:rightChars="123" w:right="258" w:firstLineChars="39" w:firstLine="94"/>
        <w:rPr>
          <w:rFonts w:ascii="黑体" w:eastAsia="黑体"/>
          <w:color w:val="000000"/>
          <w:sz w:val="24"/>
        </w:rPr>
      </w:pPr>
    </w:p>
    <w:p w14:paraId="21892E04" w14:textId="77777777" w:rsidR="00834FFC" w:rsidRDefault="00000000">
      <w:pPr>
        <w:tabs>
          <w:tab w:val="left" w:pos="1260"/>
        </w:tabs>
        <w:spacing w:line="360" w:lineRule="auto"/>
        <w:ind w:leftChars="202" w:left="424" w:rightChars="123" w:right="258" w:firstLineChars="39" w:firstLine="125"/>
        <w:rPr>
          <w:rFonts w:ascii="黑体" w:eastAsia="黑体"/>
          <w:color w:val="000000"/>
          <w:sz w:val="32"/>
          <w:szCs w:val="32"/>
        </w:rPr>
      </w:pPr>
      <w:r>
        <w:rPr>
          <w:rFonts w:ascii="黑体" w:eastAsia="黑体" w:hint="eastAsia"/>
          <w:color w:val="000000"/>
          <w:sz w:val="32"/>
          <w:szCs w:val="32"/>
        </w:rPr>
        <w:t>3  语言及适用的法律、标准与规范</w:t>
      </w:r>
    </w:p>
    <w:p w14:paraId="26B71C7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  </w:t>
      </w:r>
      <w:r>
        <w:rPr>
          <w:rFonts w:hAnsi="宋体" w:hint="eastAsia"/>
          <w:color w:val="000000"/>
        </w:rPr>
        <w:t>本合同所使用的语言文字为汉语。</w:t>
      </w:r>
    </w:p>
    <w:p w14:paraId="59CC6A08" w14:textId="77777777" w:rsidR="00834FFC" w:rsidRDefault="00000000">
      <w:pPr>
        <w:pStyle w:val="af0"/>
        <w:spacing w:line="360" w:lineRule="auto"/>
        <w:ind w:leftChars="202" w:left="424" w:rightChars="123" w:right="258" w:firstLineChars="39" w:firstLine="78"/>
        <w:rPr>
          <w:color w:val="000000"/>
        </w:rPr>
      </w:pPr>
      <w:r>
        <w:rPr>
          <w:rFonts w:hAnsi="宋体" w:hint="eastAsia"/>
          <w:color w:val="000000"/>
        </w:rPr>
        <w:t xml:space="preserve">3.2  </w:t>
      </w:r>
      <w:r>
        <w:rPr>
          <w:rFonts w:hAnsi="宋体" w:hint="eastAsia"/>
          <w:color w:val="000000"/>
        </w:rPr>
        <w:t>本合同适用的法律为国家的现行法律、行政法规和合同工程所在地的地方性法规。履行合同期间，发包人承包人均应遵守适用的法律、法规。</w:t>
      </w:r>
    </w:p>
    <w:p w14:paraId="120C9C7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3.3  </w:t>
      </w:r>
      <w:r>
        <w:rPr>
          <w:rFonts w:hAnsi="宋体" w:hint="eastAsia"/>
          <w:color w:val="000000"/>
        </w:rPr>
        <w:t>发包人承包人应遵守适用的标准与规范。发包人应提供标准与规范或发包人承包人在专用条款中约定适用的国家标准、规范名称；国家没有但行业有的，约定适用的行业标准、规范名称；国家和行业没有但广东省有的，约定适用的广东省地方标准、规范名称。发包人要求使用国外标准、规范的，应提供中文译本；有异议时，以中文译本为准。</w:t>
      </w:r>
    </w:p>
    <w:p w14:paraId="08DB0F65"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lastRenderedPageBreak/>
        <w:t>发包人对施工技术有特殊要求的，应在招标文件中或在投标报价前说明要求；承包人自主报价并按要求提出施工工艺。</w:t>
      </w:r>
    </w:p>
    <w:p w14:paraId="56EA55D4" w14:textId="77777777" w:rsidR="00834FFC" w:rsidRDefault="00834FFC">
      <w:pPr>
        <w:spacing w:line="360" w:lineRule="auto"/>
        <w:ind w:leftChars="202" w:left="424" w:rightChars="123" w:right="258" w:firstLineChars="39" w:firstLine="94"/>
        <w:rPr>
          <w:rFonts w:ascii="宋体"/>
          <w:color w:val="000000"/>
          <w:sz w:val="24"/>
        </w:rPr>
      </w:pPr>
    </w:p>
    <w:p w14:paraId="76EB926F" w14:textId="77777777" w:rsidR="00834FFC" w:rsidRDefault="00000000">
      <w:pPr>
        <w:tabs>
          <w:tab w:val="left" w:pos="1260"/>
        </w:tabs>
        <w:spacing w:line="360" w:lineRule="auto"/>
        <w:ind w:leftChars="202" w:left="424" w:rightChars="123" w:right="258" w:firstLineChars="39" w:firstLine="125"/>
        <w:rPr>
          <w:rFonts w:ascii="黑体" w:eastAsia="黑体"/>
          <w:color w:val="000000"/>
          <w:sz w:val="32"/>
          <w:szCs w:val="32"/>
        </w:rPr>
      </w:pPr>
      <w:r>
        <w:rPr>
          <w:rFonts w:ascii="黑体" w:eastAsia="黑体" w:hint="eastAsia"/>
          <w:color w:val="000000"/>
          <w:sz w:val="32"/>
          <w:szCs w:val="32"/>
        </w:rPr>
        <w:t>4  通讯联络</w:t>
      </w:r>
    </w:p>
    <w:p w14:paraId="465DA62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4.1  </w:t>
      </w:r>
      <w:r>
        <w:rPr>
          <w:rFonts w:hAnsi="宋体" w:hint="eastAsia"/>
          <w:color w:val="000000"/>
        </w:rPr>
        <w:t>本合同中无论何处所涉及各方之间的申请、批准、确认、同意、决定、核实、通知、任命、指令或表示同意、否定等的通讯（含派人面交、邮寄、电子传输等），均应采用书面形式，且只有在对方收到后方能生效。</w:t>
      </w:r>
    </w:p>
    <w:p w14:paraId="11BC33D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4.2  </w:t>
      </w:r>
      <w:r>
        <w:rPr>
          <w:rFonts w:hAnsi="宋体" w:hint="eastAsia"/>
          <w:color w:val="000000"/>
        </w:rPr>
        <w:t>合同中无论何处所涉及各方之间的通讯都不应无理扣压或拖延。发包人承包人应在专用条款中约定各方通讯地址和收件人，并按约定发送通讯。</w:t>
      </w:r>
    </w:p>
    <w:p w14:paraId="7C1E44E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收件人应在通讯回执上签署姓名和时间。一方拒绝签收另一方通讯，另一方以特快专递、挂号信等专用条款约定的方式将通讯送至通讯地址的，视为送达。</w:t>
      </w:r>
    </w:p>
    <w:p w14:paraId="304644C9" w14:textId="77777777" w:rsidR="00834FFC" w:rsidRDefault="00834FFC">
      <w:pPr>
        <w:adjustRightInd w:val="0"/>
        <w:snapToGrid w:val="0"/>
        <w:spacing w:line="360" w:lineRule="auto"/>
        <w:ind w:leftChars="202" w:left="424" w:rightChars="123" w:right="258" w:firstLineChars="39" w:firstLine="94"/>
        <w:rPr>
          <w:rFonts w:ascii="黑体" w:eastAsia="黑体"/>
          <w:bCs/>
          <w:color w:val="000000"/>
          <w:sz w:val="24"/>
        </w:rPr>
      </w:pPr>
    </w:p>
    <w:p w14:paraId="12C99808" w14:textId="77777777" w:rsidR="00834FFC" w:rsidRDefault="00000000">
      <w:pPr>
        <w:tabs>
          <w:tab w:val="left" w:pos="1260"/>
        </w:tabs>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bCs/>
          <w:color w:val="000000"/>
          <w:sz w:val="32"/>
        </w:rPr>
        <w:t>5</w:t>
      </w:r>
      <w:r>
        <w:rPr>
          <w:rFonts w:ascii="黑体" w:eastAsia="黑体" w:hint="eastAsia"/>
          <w:bCs/>
          <w:color w:val="000000"/>
          <w:sz w:val="32"/>
        </w:rPr>
        <w:t xml:space="preserve">  工程</w:t>
      </w:r>
      <w:r>
        <w:rPr>
          <w:rFonts w:ascii="黑体" w:eastAsia="黑体" w:hint="eastAsia"/>
          <w:color w:val="000000"/>
          <w:sz w:val="32"/>
        </w:rPr>
        <w:t>分包</w:t>
      </w:r>
    </w:p>
    <w:p w14:paraId="5ADA298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5.1  </w:t>
      </w:r>
      <w:r>
        <w:rPr>
          <w:rFonts w:hAnsi="宋体" w:hint="eastAsia"/>
          <w:color w:val="000000"/>
        </w:rPr>
        <w:t>承包人可依法分包工程。承包人分包工程应报经监理工程师审查并取得发包人批准，但下列情况例外：</w:t>
      </w:r>
    </w:p>
    <w:p w14:paraId="7E78B40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施工劳务作业分包；</w:t>
      </w:r>
    </w:p>
    <w:p w14:paraId="779E638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按照合同规定的标准购买材料设备；</w:t>
      </w:r>
    </w:p>
    <w:p w14:paraId="125D11E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合同中已指定的分包工程。</w:t>
      </w:r>
    </w:p>
    <w:p w14:paraId="1783A48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5.2  </w:t>
      </w:r>
      <w:r>
        <w:rPr>
          <w:rFonts w:hAnsi="宋体" w:hint="eastAsia"/>
          <w:color w:val="000000"/>
        </w:rPr>
        <w:t>承包人分包工程的，应与分包人签订分包合同，并在分包合同签订后</w:t>
      </w:r>
      <w:r>
        <w:rPr>
          <w:rFonts w:hAnsi="宋体" w:hint="eastAsia"/>
          <w:color w:val="000000"/>
        </w:rPr>
        <w:t>7</w:t>
      </w:r>
      <w:r>
        <w:rPr>
          <w:rFonts w:hAnsi="宋体" w:hint="eastAsia"/>
          <w:color w:val="000000"/>
        </w:rPr>
        <w:t>天内将分包合同送发包人和监理工程师各一份。承包人有义务禁止分包人将分包工程再次分包。</w:t>
      </w:r>
    </w:p>
    <w:p w14:paraId="304AB27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5.3  </w:t>
      </w:r>
      <w:r>
        <w:rPr>
          <w:rFonts w:hAnsi="宋体" w:hint="eastAsia"/>
          <w:color w:val="000000"/>
        </w:rPr>
        <w:t>工程分包不能免除承包人的任何责任与义务。承包人应在分包场地派驻相应管理人员保证本合同的履行。分包人的任何违约行为或疏忽导致工程损坏、损害或给发包人造成损失的，承包人应承担连带责任。</w:t>
      </w:r>
    </w:p>
    <w:p w14:paraId="3CAC812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5.4  </w:t>
      </w:r>
      <w:r>
        <w:rPr>
          <w:rFonts w:hAnsi="宋体" w:hint="eastAsia"/>
          <w:color w:val="000000"/>
        </w:rPr>
        <w:t>分包工程价款由承包人与分包人结算。发包人应将分包工程价款全部支付给承包人，除合同另有规定或取得承包人的同意外，发包人不得以任何形式向分包人支付各种工程价款。</w:t>
      </w:r>
    </w:p>
    <w:p w14:paraId="40E28DE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如发包人有要求时，承包人应提供能表明已向分包人支付其应得的任何款项等证明资料。否则，发包人有权直接向分包人支付承包人未支付的应得款项，并在支付给承包人的工程款中作出相应扣除。</w:t>
      </w:r>
    </w:p>
    <w:p w14:paraId="4E6BAD1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5.5  </w:t>
      </w:r>
      <w:r>
        <w:rPr>
          <w:rFonts w:hAnsi="宋体" w:hint="eastAsia"/>
          <w:color w:val="000000"/>
        </w:rPr>
        <w:t>无论何种原因，当本合同终止时，分包人与承包人签订的分包合同也随即终止，但承包人应在本合同终止前向分包人支付分包人应得所有款项。</w:t>
      </w:r>
    </w:p>
    <w:p w14:paraId="13DD2095" w14:textId="77777777" w:rsidR="00834FFC" w:rsidRDefault="00834FFC">
      <w:pPr>
        <w:pStyle w:val="af0"/>
        <w:tabs>
          <w:tab w:val="left" w:pos="1260"/>
        </w:tabs>
        <w:adjustRightInd w:val="0"/>
        <w:snapToGrid w:val="0"/>
        <w:spacing w:line="360" w:lineRule="auto"/>
        <w:ind w:leftChars="202" w:left="424" w:rightChars="123" w:right="258" w:firstLineChars="39" w:firstLine="125"/>
        <w:rPr>
          <w:rFonts w:ascii="黑体" w:eastAsia="黑体" w:hAnsi="宋体"/>
          <w:color w:val="000000"/>
          <w:sz w:val="32"/>
        </w:rPr>
      </w:pPr>
    </w:p>
    <w:p w14:paraId="2537AEF3" w14:textId="77777777" w:rsidR="00834FFC" w:rsidRDefault="00000000">
      <w:pPr>
        <w:pStyle w:val="af0"/>
        <w:tabs>
          <w:tab w:val="left" w:pos="1260"/>
        </w:tabs>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color w:val="000000"/>
          <w:sz w:val="32"/>
        </w:rPr>
        <w:t>6</w:t>
      </w:r>
      <w:r>
        <w:rPr>
          <w:rFonts w:ascii="黑体" w:eastAsia="黑体" w:hAnsi="宋体" w:hint="eastAsia"/>
          <w:color w:val="000000"/>
          <w:sz w:val="32"/>
        </w:rPr>
        <w:t xml:space="preserve">  现场考察</w:t>
      </w:r>
    </w:p>
    <w:p w14:paraId="643F6A4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6.1  </w:t>
      </w:r>
      <w:r>
        <w:rPr>
          <w:rFonts w:hAnsi="宋体" w:hint="eastAsia"/>
          <w:color w:val="000000"/>
        </w:rPr>
        <w:t>发包人应按第</w:t>
      </w:r>
      <w:r>
        <w:rPr>
          <w:rFonts w:hAnsi="宋体" w:hint="eastAsia"/>
          <w:color w:val="000000"/>
        </w:rPr>
        <w:t>14.1</w:t>
      </w:r>
      <w:r>
        <w:rPr>
          <w:rFonts w:hAnsi="宋体" w:hint="eastAsia"/>
          <w:color w:val="000000"/>
        </w:rPr>
        <w:t>款第（</w:t>
      </w:r>
      <w:r>
        <w:rPr>
          <w:rFonts w:hAnsi="宋体" w:hint="eastAsia"/>
          <w:color w:val="000000"/>
        </w:rPr>
        <w:t>4</w:t>
      </w:r>
      <w:r>
        <w:rPr>
          <w:rFonts w:hAnsi="宋体" w:hint="eastAsia"/>
          <w:color w:val="000000"/>
        </w:rPr>
        <w:t>）点规定向承包人提供有关资料，并作为招标文件的组成部分</w:t>
      </w:r>
      <w:r>
        <w:rPr>
          <w:rFonts w:hAnsi="宋体" w:hint="eastAsia"/>
          <w:color w:val="000000"/>
        </w:rPr>
        <w:t xml:space="preserve">, </w:t>
      </w:r>
      <w:r>
        <w:rPr>
          <w:rFonts w:hAnsi="宋体" w:hint="eastAsia"/>
          <w:color w:val="000000"/>
        </w:rPr>
        <w:t>与招标文件一齐发布。发包人对其提供的上述资料的真实性、准确性和完整性负责，承包人对其就上述资料的理解和应用负责。</w:t>
      </w:r>
    </w:p>
    <w:p w14:paraId="6FDE1DD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6.2  </w:t>
      </w:r>
      <w:r>
        <w:rPr>
          <w:rFonts w:hAnsi="宋体" w:hint="eastAsia"/>
          <w:color w:val="000000"/>
        </w:rPr>
        <w:t>承包人应依据发包人按第</w:t>
      </w:r>
      <w:r>
        <w:rPr>
          <w:rFonts w:hAnsi="宋体" w:hint="eastAsia"/>
          <w:color w:val="000000"/>
        </w:rPr>
        <w:t>14.1</w:t>
      </w:r>
      <w:r>
        <w:rPr>
          <w:rFonts w:hAnsi="宋体" w:hint="eastAsia"/>
          <w:color w:val="000000"/>
        </w:rPr>
        <w:t>款第（</w:t>
      </w:r>
      <w:r>
        <w:rPr>
          <w:rFonts w:hAnsi="宋体" w:hint="eastAsia"/>
          <w:color w:val="000000"/>
        </w:rPr>
        <w:t>4</w:t>
      </w:r>
      <w:r>
        <w:rPr>
          <w:rFonts w:hAnsi="宋体" w:hint="eastAsia"/>
          <w:color w:val="000000"/>
        </w:rPr>
        <w:t>）点规定提供资料和自己对现场的考察来编制投标文件。承包人的投标文件应被认为已经考虑了现场及其周围环境的影响，包括但不限于以下内容：</w:t>
      </w:r>
    </w:p>
    <w:p w14:paraId="372C4D8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）现场地质情况及地形地貌和特征；</w:t>
      </w:r>
    </w:p>
    <w:p w14:paraId="39A5F38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）水文和气候条件；</w:t>
      </w:r>
    </w:p>
    <w:p w14:paraId="2E7D501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3</w:t>
      </w:r>
      <w:r>
        <w:rPr>
          <w:rFonts w:hAnsi="宋体" w:hint="eastAsia"/>
          <w:color w:val="000000"/>
        </w:rPr>
        <w:t>）为实施、完成并保修合同工程所需的临时工程和措施项目；</w:t>
      </w:r>
    </w:p>
    <w:p w14:paraId="1875B94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4</w:t>
      </w:r>
      <w:r>
        <w:rPr>
          <w:rFonts w:hAnsi="宋体" w:hint="eastAsia"/>
          <w:color w:val="000000"/>
        </w:rPr>
        <w:t>）为实施、完成并保修合同工程所需的材料采购和加工、设备的采购，及所需的施工机械、周转性材料、人员和管理等；</w:t>
      </w:r>
    </w:p>
    <w:p w14:paraId="775294F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5</w:t>
      </w:r>
      <w:r>
        <w:rPr>
          <w:rFonts w:hAnsi="宋体" w:hint="eastAsia"/>
          <w:color w:val="000000"/>
        </w:rPr>
        <w:t>）场地内外的交通情况及水、电、食宿供应条件；</w:t>
      </w:r>
    </w:p>
    <w:p w14:paraId="362A9BD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6</w:t>
      </w:r>
      <w:r>
        <w:rPr>
          <w:rFonts w:hAnsi="宋体" w:hint="eastAsia"/>
          <w:color w:val="000000"/>
        </w:rPr>
        <w:t>）可能对投标报价有影响或起作用的其它情况。</w:t>
      </w:r>
    </w:p>
    <w:p w14:paraId="1BA8FFD7"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3D6B9D31" w14:textId="77777777" w:rsidR="00834FFC" w:rsidRDefault="00000000">
      <w:pPr>
        <w:pStyle w:val="af0"/>
        <w:tabs>
          <w:tab w:val="left" w:pos="1260"/>
        </w:tabs>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color w:val="000000"/>
          <w:sz w:val="32"/>
        </w:rPr>
        <w:t>7</w:t>
      </w:r>
      <w:r>
        <w:rPr>
          <w:rFonts w:ascii="黑体" w:eastAsia="黑体" w:hAnsi="宋体" w:hint="eastAsia"/>
          <w:color w:val="000000"/>
          <w:sz w:val="32"/>
        </w:rPr>
        <w:t xml:space="preserve">  投标文件的完备性</w:t>
      </w:r>
    </w:p>
    <w:p w14:paraId="647A429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7.1  </w:t>
      </w:r>
      <w:r>
        <w:rPr>
          <w:rFonts w:hAnsi="宋体" w:hint="eastAsia"/>
          <w:color w:val="000000"/>
        </w:rPr>
        <w:t>承包人投标文件中的工程量清单所填单价和总价，应被认为是正确的和完备的，并已包括了合同中规定的承包人全部义务，包括但不限于以下内容：</w:t>
      </w:r>
    </w:p>
    <w:p w14:paraId="4159298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提供材料设备、服务的义务及处理意外事件的义务；</w:t>
      </w:r>
      <w:r>
        <w:rPr>
          <w:rFonts w:hAnsi="宋体" w:hint="eastAsia"/>
          <w:color w:val="000000"/>
        </w:rPr>
        <w:t xml:space="preserve"> </w:t>
      </w:r>
    </w:p>
    <w:p w14:paraId="149B840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实施和完成合同工程的义务；</w:t>
      </w:r>
    </w:p>
    <w:p w14:paraId="2D25B64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工程质量保修的一切义务。</w:t>
      </w:r>
    </w:p>
    <w:p w14:paraId="1ACF57B4" w14:textId="77777777" w:rsidR="00834FFC" w:rsidRDefault="00000000">
      <w:pPr>
        <w:pStyle w:val="af0"/>
        <w:spacing w:line="360" w:lineRule="auto"/>
        <w:ind w:leftChars="202" w:left="424" w:rightChars="123" w:right="258" w:firstLineChars="39" w:firstLine="78"/>
        <w:rPr>
          <w:color w:val="000000"/>
        </w:rPr>
      </w:pPr>
      <w:r>
        <w:rPr>
          <w:rFonts w:hAnsi="宋体" w:hint="eastAsia"/>
          <w:color w:val="000000"/>
        </w:rPr>
        <w:t xml:space="preserve">7.2  </w:t>
      </w:r>
      <w:r>
        <w:rPr>
          <w:rFonts w:hAnsi="宋体" w:hint="eastAsia"/>
          <w:color w:val="000000"/>
        </w:rPr>
        <w:t>承包人投标文件中的工程量清单中没有填入单价或总价的清单项目，应认为该项目价款已包含在工程量清单的其他项目的单价或总价中，发包人将不另行支付。</w:t>
      </w:r>
    </w:p>
    <w:p w14:paraId="1F6462EB"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693392A2"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color w:val="000000"/>
          <w:sz w:val="32"/>
        </w:rPr>
        <w:t>8</w:t>
      </w:r>
      <w:r>
        <w:rPr>
          <w:rFonts w:ascii="黑体" w:eastAsia="黑体" w:hAnsi="宋体" w:hint="eastAsia"/>
          <w:color w:val="000000"/>
          <w:sz w:val="32"/>
        </w:rPr>
        <w:t xml:space="preserve">  文物和地下障碍物</w:t>
      </w:r>
    </w:p>
    <w:p w14:paraId="7A8D32B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8.1  </w:t>
      </w:r>
      <w:r>
        <w:rPr>
          <w:rFonts w:hAnsi="宋体" w:hint="eastAsia"/>
          <w:color w:val="000000"/>
        </w:rPr>
        <w:t>在施工中发现古墓、古建筑遗址等文物化石或其他有考古、地质研究等价值的物品时，承包人应立即保护好现场并于</w:t>
      </w:r>
      <w:r>
        <w:rPr>
          <w:rFonts w:hAnsi="宋体" w:hint="eastAsia"/>
          <w:color w:val="000000"/>
        </w:rPr>
        <w:t>4</w:t>
      </w:r>
      <w:r>
        <w:rPr>
          <w:rFonts w:hAnsi="宋体" w:hint="eastAsia"/>
          <w:color w:val="000000"/>
        </w:rPr>
        <w:t>小时内以书面形式通知监理工程师和发包人。监理工程师应在收到通知后指令承包人保护好现场，并在收到通知后</w:t>
      </w:r>
      <w:r>
        <w:rPr>
          <w:rFonts w:hAnsi="宋体" w:hint="eastAsia"/>
          <w:color w:val="000000"/>
        </w:rPr>
        <w:t>24</w:t>
      </w:r>
      <w:r>
        <w:rPr>
          <w:rFonts w:hAnsi="宋体" w:hint="eastAsia"/>
          <w:color w:val="000000"/>
        </w:rPr>
        <w:t>小时内报告当地文物管理部门，发包人承包人应按文物管理部门的要求采取妥善保护措施。发包人承担由此发生的费用，工期相应顺延。如发现后隐瞒不报或报告不及时，致使上述文物遭受破坏，责任者依法承担相应责任。</w:t>
      </w:r>
    </w:p>
    <w:p w14:paraId="15DF2C2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8.2  </w:t>
      </w:r>
      <w:r>
        <w:rPr>
          <w:rFonts w:hAnsi="宋体" w:hint="eastAsia"/>
          <w:color w:val="000000"/>
        </w:rPr>
        <w:t>本合同已明确指出的地下障碍物，应视为承包人在报价时已预见其对施工的影响，并已在合同价款中考虑。</w:t>
      </w:r>
    </w:p>
    <w:p w14:paraId="2DAD013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本合同未有明确指出的地下障碍物，在施工中受到影响时，承包人应于</w:t>
      </w:r>
      <w:r>
        <w:rPr>
          <w:rFonts w:hAnsi="宋体" w:hint="eastAsia"/>
          <w:color w:val="000000"/>
        </w:rPr>
        <w:t>8</w:t>
      </w:r>
      <w:r>
        <w:rPr>
          <w:rFonts w:hAnsi="宋体" w:hint="eastAsia"/>
          <w:color w:val="000000"/>
        </w:rPr>
        <w:t>小时内以书面形式通知监理工程师和发包人，同时提出处置方案。监理工程师在收到处置方案后</w:t>
      </w:r>
      <w:r>
        <w:rPr>
          <w:rFonts w:hAnsi="宋体" w:hint="eastAsia"/>
          <w:color w:val="000000"/>
        </w:rPr>
        <w:t>24</w:t>
      </w:r>
      <w:r>
        <w:rPr>
          <w:rFonts w:hAnsi="宋体" w:hint="eastAsia"/>
          <w:color w:val="000000"/>
        </w:rPr>
        <w:t>小时内予以确认或提出修正方案，并发出施工指令，承包人应按监理工程师指令进行施工。发包人承担由此发生的费用，延误的工期相应顺延。</w:t>
      </w:r>
    </w:p>
    <w:p w14:paraId="6114BE9F"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73E1CE92"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38BEBE10"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9  事故处理</w:t>
      </w:r>
    </w:p>
    <w:p w14:paraId="088E2B9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9.1  </w:t>
      </w:r>
      <w:r>
        <w:rPr>
          <w:rFonts w:hAnsi="宋体" w:hint="eastAsia"/>
          <w:color w:val="000000"/>
        </w:rPr>
        <w:t>发生重大伤亡及其他安全事故，承包人应按规定立即上报有关部门，通知监理工程师和发包人，并及时按政府有关部门的要求处理，由事故责任方承担相应的责任和发生的费用。</w:t>
      </w:r>
    </w:p>
    <w:p w14:paraId="512A965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9.2  </w:t>
      </w:r>
      <w:r>
        <w:rPr>
          <w:rFonts w:hAnsi="宋体" w:hint="eastAsia"/>
          <w:color w:val="000000"/>
        </w:rPr>
        <w:t>发包人承包人对事故责任有争议时应协助处理，协商不一致时应按政府有关部门的认定处理。</w:t>
      </w:r>
    </w:p>
    <w:p w14:paraId="69D6960B"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6847094C"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color w:val="000000"/>
          <w:sz w:val="32"/>
        </w:rPr>
        <w:t>10</w:t>
      </w:r>
      <w:r>
        <w:rPr>
          <w:rFonts w:ascii="黑体" w:eastAsia="黑体" w:hAnsi="宋体" w:hint="eastAsia"/>
          <w:color w:val="000000"/>
          <w:sz w:val="32"/>
        </w:rPr>
        <w:t xml:space="preserve">  专利权</w:t>
      </w:r>
    </w:p>
    <w:p w14:paraId="083C98A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10.1 </w:t>
      </w:r>
      <w:r>
        <w:rPr>
          <w:rFonts w:hAnsi="宋体" w:hint="eastAsia"/>
          <w:color w:val="000000"/>
        </w:rPr>
        <w:t>承包人在实施、完成并保修合同工程过程中所采用的施工工艺、施工机械和自身供应的材料设备等，如因其商标、图案、工艺、材料的使用等发生侵犯专利权的行为，并引起索赔或诉讼，则一切与此有关的损害、赔偿、诉讼费和其他开支，均由承包人承担。但因遵守发包人提供的设计图纸、标准与规范而造成的侵权，则属例外。</w:t>
      </w:r>
    </w:p>
    <w:p w14:paraId="17B8212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10.2 </w:t>
      </w:r>
      <w:r>
        <w:rPr>
          <w:rFonts w:hAnsi="宋体" w:hint="eastAsia"/>
          <w:color w:val="000000"/>
        </w:rPr>
        <w:t>发包人承包人各自对属于自己的设计图纸及其他文件保留版权和知识产权。双方签订本合同后，应视为分别授权对方为实施合同工程而复制、使用、传送上述图纸和文件。但未经对方同意，另一方不得将其另作他用或转给第三方。</w:t>
      </w:r>
    </w:p>
    <w:p w14:paraId="0DDD4FCE"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7E4B5BDD"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1</w:t>
      </w:r>
      <w:r>
        <w:rPr>
          <w:rFonts w:ascii="黑体" w:eastAsia="黑体" w:hAnsi="宋体"/>
          <w:color w:val="000000"/>
          <w:sz w:val="32"/>
        </w:rPr>
        <w:t>1</w:t>
      </w:r>
      <w:r>
        <w:rPr>
          <w:rFonts w:ascii="黑体" w:eastAsia="黑体" w:hAnsi="宋体" w:hint="eastAsia"/>
          <w:color w:val="000000"/>
          <w:sz w:val="32"/>
        </w:rPr>
        <w:t xml:space="preserve">  联合的责任</w:t>
      </w:r>
    </w:p>
    <w:p w14:paraId="2C1018C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11.1 </w:t>
      </w:r>
      <w:r>
        <w:rPr>
          <w:rFonts w:hAnsi="宋体" w:hint="eastAsia"/>
          <w:color w:val="000000"/>
        </w:rPr>
        <w:t>如果承包人是联合体经营，则联合体各方应在工程开工前签订联合体施工协议书，作为本合同的附件。该联合体的成员都应在合同履行期间对发包人负有共同的和各自的责任。</w:t>
      </w:r>
    </w:p>
    <w:p w14:paraId="009489DB"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5D79431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11.2 </w:t>
      </w:r>
      <w:r>
        <w:rPr>
          <w:rFonts w:hAnsi="宋体" w:hint="eastAsia"/>
          <w:color w:val="000000"/>
        </w:rPr>
        <w:t>联合体应有一个被授权的、对联合体成员单位有约束力的具有工程施工承包主体资格的主办单位，并由该主办单位指派专职代表负责，有关文件应由该专职代表签署。未经发包人事先书面同意，联合体的组成与结构不得随意变动。</w:t>
      </w:r>
    </w:p>
    <w:p w14:paraId="100EB8F9"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1FDAE693"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1</w:t>
      </w:r>
      <w:r>
        <w:rPr>
          <w:rFonts w:ascii="黑体" w:eastAsia="黑体" w:hAnsi="宋体"/>
          <w:color w:val="000000"/>
          <w:sz w:val="32"/>
        </w:rPr>
        <w:t>2</w:t>
      </w:r>
      <w:r>
        <w:rPr>
          <w:rFonts w:ascii="黑体" w:eastAsia="黑体" w:hAnsi="宋体" w:hint="eastAsia"/>
          <w:color w:val="000000"/>
          <w:sz w:val="32"/>
        </w:rPr>
        <w:t xml:space="preserve">  保障</w:t>
      </w:r>
    </w:p>
    <w:p w14:paraId="2BCC5F2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12.1 </w:t>
      </w:r>
      <w:r>
        <w:rPr>
          <w:rFonts w:hAnsi="宋体" w:hint="eastAsia"/>
          <w:color w:val="000000"/>
        </w:rPr>
        <w:t>合同一方应负责和保障另一方不负责因其自身的行为或疏忽所引起的一切损害、损失和索赔。但受保障的一方应积极采取合理措施减少可能发生的损失或损害。因受保障的一方未采取合理措施而导致损失扩大，则损失扩大部分由自己承担。</w:t>
      </w:r>
    </w:p>
    <w:p w14:paraId="5A6A6B0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12.2 </w:t>
      </w:r>
      <w:r>
        <w:rPr>
          <w:rFonts w:hAnsi="宋体" w:hint="eastAsia"/>
          <w:color w:val="000000"/>
        </w:rPr>
        <w:t>承包人应保障发包人不负担因承包人移动或使用施工场地外的施工机械和临时设施所造成的损害而引起的索赔。</w:t>
      </w:r>
    </w:p>
    <w:p w14:paraId="3F97BC10"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3B167C38"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68A831FB"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1</w:t>
      </w:r>
      <w:r>
        <w:rPr>
          <w:rFonts w:ascii="黑体" w:eastAsia="黑体"/>
          <w:color w:val="000000"/>
          <w:sz w:val="32"/>
        </w:rPr>
        <w:t>3</w:t>
      </w:r>
      <w:r>
        <w:rPr>
          <w:rFonts w:ascii="黑体" w:eastAsia="黑体" w:hint="eastAsia"/>
          <w:color w:val="000000"/>
          <w:sz w:val="32"/>
        </w:rPr>
        <w:t xml:space="preserve">  财产</w:t>
      </w:r>
    </w:p>
    <w:p w14:paraId="1792488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13.1 </w:t>
      </w:r>
      <w:r>
        <w:rPr>
          <w:rFonts w:hAnsi="宋体" w:hint="eastAsia"/>
          <w:color w:val="000000"/>
        </w:rPr>
        <w:t>合同工程所需的材料设备和承包人的施工机械一经运至现场，均应视为专门用于实施合同工程。没有经监理工程师同意并取得发包人批准，承包人不得将它们移出现场，但用于运送材料设备、施工机械和雇员的运输工具除外。</w:t>
      </w:r>
    </w:p>
    <w:p w14:paraId="61F4E41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13.2 </w:t>
      </w:r>
      <w:r>
        <w:rPr>
          <w:rFonts w:hAnsi="宋体" w:hint="eastAsia"/>
          <w:color w:val="000000"/>
        </w:rPr>
        <w:t>如果发包人依据第</w:t>
      </w:r>
      <w:r>
        <w:rPr>
          <w:rFonts w:hAnsi="宋体" w:hint="eastAsia"/>
          <w:color w:val="000000"/>
        </w:rPr>
        <w:t>70.3</w:t>
      </w:r>
      <w:r>
        <w:rPr>
          <w:rFonts w:hAnsi="宋体" w:hint="eastAsia"/>
          <w:color w:val="000000"/>
        </w:rPr>
        <w:t>款规定的情形解除合同，则现场的所有材料设备（周转性材料除外）和合同工程，均应认为是发包人的财产，而且发包人有权留下承包人的任何施工机械、周转性材料，直到永久工程完工为止。</w:t>
      </w:r>
    </w:p>
    <w:p w14:paraId="0ADF350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13.3 </w:t>
      </w:r>
      <w:r>
        <w:rPr>
          <w:rFonts w:hAnsi="宋体" w:hint="eastAsia"/>
          <w:color w:val="000000"/>
        </w:rPr>
        <w:t>如果承包人依据第</w:t>
      </w:r>
      <w:r>
        <w:rPr>
          <w:rFonts w:hAnsi="宋体" w:hint="eastAsia"/>
          <w:color w:val="000000"/>
        </w:rPr>
        <w:t>70.4</w:t>
      </w:r>
      <w:r>
        <w:rPr>
          <w:rFonts w:hAnsi="宋体" w:hint="eastAsia"/>
          <w:color w:val="000000"/>
        </w:rPr>
        <w:t>款规定的情形解除合同，则承包人有权要求发包人支付已完工程价款，并赔偿因而造成的损失。发包人应为承包人撤出现场提供便利和协助。如发包人未付完相关款项，承包人有权留置施工现场，直到发包人付完款项为止。</w:t>
      </w:r>
    </w:p>
    <w:p w14:paraId="30020BE2" w14:textId="77777777" w:rsidR="00834FFC" w:rsidRDefault="00834FFC">
      <w:pPr>
        <w:spacing w:line="360" w:lineRule="auto"/>
        <w:ind w:leftChars="202" w:left="424" w:rightChars="123" w:right="258" w:firstLineChars="39" w:firstLine="94"/>
        <w:jc w:val="center"/>
        <w:rPr>
          <w:rFonts w:eastAsia="黑体"/>
          <w:bCs/>
          <w:color w:val="000000"/>
          <w:sz w:val="24"/>
        </w:rPr>
      </w:pPr>
    </w:p>
    <w:p w14:paraId="598EBBBC" w14:textId="77777777" w:rsidR="00834FFC" w:rsidRDefault="00000000">
      <w:pPr>
        <w:spacing w:line="360" w:lineRule="auto"/>
        <w:ind w:leftChars="202" w:left="424" w:rightChars="123" w:right="258" w:firstLineChars="39" w:firstLine="125"/>
        <w:jc w:val="center"/>
        <w:rPr>
          <w:rFonts w:eastAsia="黑体"/>
          <w:bCs/>
          <w:color w:val="000000"/>
          <w:sz w:val="32"/>
        </w:rPr>
      </w:pPr>
      <w:r>
        <w:rPr>
          <w:rFonts w:eastAsia="黑体" w:hint="eastAsia"/>
          <w:bCs/>
          <w:color w:val="000000"/>
          <w:sz w:val="32"/>
        </w:rPr>
        <w:lastRenderedPageBreak/>
        <w:t>二、合同主体</w:t>
      </w:r>
    </w:p>
    <w:p w14:paraId="53C504F2" w14:textId="77777777" w:rsidR="00834FFC" w:rsidRDefault="00000000">
      <w:pPr>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14  发包人</w:t>
      </w:r>
    </w:p>
    <w:p w14:paraId="485B9619"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 xml:space="preserve">14.1 </w:t>
      </w:r>
      <w:r>
        <w:rPr>
          <w:rFonts w:hAnsi="宋体" w:hint="eastAsia"/>
          <w:color w:val="000000"/>
        </w:rPr>
        <w:t>发包人应按合同约定完成下列工作：</w:t>
      </w:r>
      <w:r>
        <w:rPr>
          <w:rFonts w:hint="eastAsia"/>
          <w:color w:val="000000"/>
          <w:sz w:val="24"/>
        </w:rPr>
        <w:t xml:space="preserve"> </w:t>
      </w:r>
    </w:p>
    <w:p w14:paraId="7C9A234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办理土地征用、拆迁工作、平整施工场地等工作，使施工场地具备施工条件，在开工后继续负责解决上述工作遗留的问题；</w:t>
      </w:r>
    </w:p>
    <w:p w14:paraId="4048781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将施工所需水、电、通讯线路从施工场地外部接驳至专用条款约定的地点，保证施工期间的需要；</w:t>
      </w:r>
    </w:p>
    <w:p w14:paraId="3733083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开通施工场地与城乡公共道路间的通道，满足施工运输的需要；</w:t>
      </w:r>
    </w:p>
    <w:p w14:paraId="3BCE9F8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向承包人提供施工场地的工程地质勘察资料，以及施工现场及毗邻区域内供水、排水、供电、供气、供热、通信、广播电视等地下管线资料，气象和水文观测资料，相邻建筑物和构筑物、地下工程的有关资料；</w:t>
      </w:r>
    </w:p>
    <w:p w14:paraId="00CB332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办理施工许可及其他所需证件、批准文件和临时用地、停水、停电、中断道路交通、爆破作业等的申请批准手续（承包人自身施工资质的证件除外）；</w:t>
      </w:r>
    </w:p>
    <w:p w14:paraId="0E75ED4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确定水准点与坐标控制点，组织现场交验并以书面形式移交给承包人；</w:t>
      </w:r>
    </w:p>
    <w:p w14:paraId="5D1BB62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(7)</w:t>
      </w:r>
      <w:r>
        <w:rPr>
          <w:rFonts w:hAnsi="宋体" w:hint="eastAsia"/>
          <w:color w:val="000000"/>
        </w:rPr>
        <w:t>组织承包人和设计单位进行图纸会审和设计交底；</w:t>
      </w:r>
    </w:p>
    <w:p w14:paraId="0B27A57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(8)</w:t>
      </w:r>
      <w:r>
        <w:rPr>
          <w:rFonts w:hAnsi="宋体" w:hint="eastAsia"/>
          <w:color w:val="000000"/>
        </w:rPr>
        <w:t>协调处理施工场地周围地形关系和邻近建筑物、构筑物（包括文物保护建筑）、古树名木等的保护工作。</w:t>
      </w:r>
    </w:p>
    <w:p w14:paraId="0B0467C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(9)</w:t>
      </w:r>
      <w:r>
        <w:rPr>
          <w:rFonts w:hAnsi="宋体" w:hint="eastAsia"/>
          <w:color w:val="000000"/>
        </w:rPr>
        <w:t>双方在专用条款内约定的发包人应做的其他工作。</w:t>
      </w:r>
    </w:p>
    <w:p w14:paraId="430D2B8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发包人可以将其中部分工作委托承包人办理，具体委托内容由双方在专用条款中约定，招标工程必须在招标文件中予以明确。上述工作所需款额，除合同价款已包括之外，均由发包人承担。</w:t>
      </w:r>
    </w:p>
    <w:p w14:paraId="6B4CDB9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14.2 </w:t>
      </w:r>
      <w:r>
        <w:rPr>
          <w:rFonts w:hAnsi="宋体" w:hint="eastAsia"/>
          <w:color w:val="000000"/>
        </w:rPr>
        <w:t>发包人应按合同约定的期限和方式向承包人支付工程价款及其他应支付的款项。</w:t>
      </w:r>
    </w:p>
    <w:p w14:paraId="7E92585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14.3 </w:t>
      </w:r>
      <w:r>
        <w:rPr>
          <w:rFonts w:hAnsi="宋体" w:hint="eastAsia"/>
          <w:color w:val="000000"/>
        </w:rPr>
        <w:t>发包人应按专用条款约定的日期和份数向承包人提供标准与规范、图纸、技术要求等有关资料。如承包人需要增加图纸或其他技术资料数量的，发包人可代为复制，复制费由承包人承担。</w:t>
      </w:r>
    </w:p>
    <w:p w14:paraId="4F5341D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14.4 </w:t>
      </w:r>
      <w:r>
        <w:rPr>
          <w:rFonts w:hAnsi="宋体" w:hint="eastAsia"/>
          <w:color w:val="000000"/>
        </w:rPr>
        <w:t>发包人应按专用条款约定的时间提供施工场地。如果未注明时间，发包人应在能使用承包人可以按进度计划顺利开工的时间内给予承包人进入和使用施工场地的权利。但发包人保留其工作人员、雇员和相关执法人员进入和使用施工场地的权利。</w:t>
      </w:r>
    </w:p>
    <w:p w14:paraId="4811BF47"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 xml:space="preserve">14.5 </w:t>
      </w:r>
      <w:r>
        <w:rPr>
          <w:rFonts w:hAnsi="宋体" w:hint="eastAsia"/>
          <w:color w:val="000000"/>
        </w:rPr>
        <w:t>发包人供应材料设备的，发包人应按“发包人供应材料设备的一览表”的要求及</w:t>
      </w:r>
      <w:r>
        <w:rPr>
          <w:rFonts w:hAnsi="宋体" w:hint="eastAsia"/>
          <w:color w:val="000000"/>
        </w:rPr>
        <w:lastRenderedPageBreak/>
        <w:t>时向承包人提供材料设备。</w:t>
      </w:r>
    </w:p>
    <w:p w14:paraId="6BE3EF64"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 xml:space="preserve">14.6 </w:t>
      </w:r>
      <w:r>
        <w:rPr>
          <w:rFonts w:hAnsi="宋体" w:hint="eastAsia"/>
          <w:color w:val="000000"/>
        </w:rPr>
        <w:t>发包人未能正确完成本合同约定的全部义务，导致拖延了工期和（或）增加了费用，其增加的费用由发包人承担，工期相应顺延；给承包人造成损失的，发包人应予赔偿。</w:t>
      </w:r>
    </w:p>
    <w:p w14:paraId="2263BF0C" w14:textId="77777777" w:rsidR="00834FFC" w:rsidRDefault="00834FFC">
      <w:pPr>
        <w:spacing w:line="360" w:lineRule="auto"/>
        <w:ind w:leftChars="202" w:left="424" w:rightChars="123" w:right="258" w:firstLineChars="39" w:firstLine="94"/>
        <w:rPr>
          <w:rFonts w:ascii="黑体" w:eastAsia="黑体" w:hAnsi="宋体"/>
          <w:color w:val="000000"/>
          <w:sz w:val="24"/>
        </w:rPr>
      </w:pPr>
    </w:p>
    <w:p w14:paraId="67A5029A" w14:textId="77777777" w:rsidR="00834FFC" w:rsidRDefault="00000000">
      <w:pPr>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15  承包人</w:t>
      </w:r>
    </w:p>
    <w:p w14:paraId="4061C695" w14:textId="77777777" w:rsidR="00834FFC" w:rsidRDefault="00000000">
      <w:pPr>
        <w:pStyle w:val="af0"/>
        <w:spacing w:line="360" w:lineRule="auto"/>
        <w:ind w:leftChars="202" w:left="424" w:rightChars="123" w:right="258" w:firstLineChars="39" w:firstLine="78"/>
        <w:rPr>
          <w:rFonts w:hAnsi="宋体"/>
          <w:color w:val="000000"/>
          <w:sz w:val="24"/>
        </w:rPr>
      </w:pPr>
      <w:r>
        <w:rPr>
          <w:rFonts w:hAnsi="宋体" w:hint="eastAsia"/>
          <w:color w:val="000000"/>
        </w:rPr>
        <w:t xml:space="preserve">15.1 </w:t>
      </w:r>
      <w:r>
        <w:rPr>
          <w:rFonts w:hAnsi="宋体" w:hint="eastAsia"/>
          <w:color w:val="000000"/>
        </w:rPr>
        <w:t>承包人应按合同约定完成下列工作：</w:t>
      </w:r>
    </w:p>
    <w:p w14:paraId="020C068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按合同规定和监理工程师的指令实施、完成并保修合同工程；</w:t>
      </w:r>
    </w:p>
    <w:p w14:paraId="2263AFC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按合同规定和监理工程师的要求提交工程进度报告和进度计划；</w:t>
      </w:r>
    </w:p>
    <w:p w14:paraId="655A4DD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承担施工场地安全保卫工作，提供和维修非夜间施工使用的照明、围栏设施及要约标志；</w:t>
      </w:r>
    </w:p>
    <w:p w14:paraId="546A047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按专用条款约定的数量和要求，向发包人提供施工场地办公和生活的房屋及设施；</w:t>
      </w:r>
    </w:p>
    <w:p w14:paraId="0239C8E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遵守政府部门有关施工场地交通、环境保护、施工噪音、安全防护、文明施工等的管理规定，办理有关手续，并以书面形式通知发包人；</w:t>
      </w:r>
      <w:r>
        <w:rPr>
          <w:rFonts w:hAnsi="宋体" w:hint="eastAsia"/>
          <w:color w:val="000000"/>
        </w:rPr>
        <w:t xml:space="preserve"> </w:t>
      </w:r>
    </w:p>
    <w:p w14:paraId="7DDE36C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合同工程或其某单项工程已竣工未交付发包人之前，负责已完工程的照管工作。照管期间发生损坏的，应予以修复并承担费用；发包人要求采取特殊保护措施的，由发包人承担相应费用；</w:t>
      </w:r>
    </w:p>
    <w:p w14:paraId="50E8C58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(7)</w:t>
      </w:r>
      <w:r>
        <w:rPr>
          <w:rFonts w:hAnsi="宋体" w:hint="eastAsia"/>
          <w:color w:val="000000"/>
        </w:rPr>
        <w:t>做好施工场地地下管线和邻近建筑物、构筑物（包括文物保护建筑）、古树名木的保护工作；</w:t>
      </w:r>
    </w:p>
    <w:p w14:paraId="0CEF2E1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(8)</w:t>
      </w:r>
      <w:r>
        <w:rPr>
          <w:rFonts w:hAnsi="宋体" w:hint="eastAsia"/>
          <w:color w:val="000000"/>
        </w:rPr>
        <w:t>遵守政府部门有关环境卫生的管理规定，保证施工场地的清洁和交工前施工现场的清理，并承担因自身责任造成的损失和罚款；</w:t>
      </w:r>
    </w:p>
    <w:p w14:paraId="4EC875A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(9)</w:t>
      </w:r>
      <w:r>
        <w:rPr>
          <w:rFonts w:hAnsi="宋体" w:hint="eastAsia"/>
          <w:color w:val="000000"/>
        </w:rPr>
        <w:t>双方在专用条款内约定的承包人应做的其他工作。</w:t>
      </w:r>
    </w:p>
    <w:p w14:paraId="7B56A28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15.2 </w:t>
      </w:r>
      <w:r>
        <w:rPr>
          <w:rFonts w:hAnsi="宋体" w:hint="eastAsia"/>
          <w:color w:val="000000"/>
        </w:rPr>
        <w:t>承包人应按合同约定和监理工程师指令实施、完成并保修合同工程。如果承包人不按合同约定或监理工程师依据合同发出的指令组织施工，且在监理工程师书面要求改正后的</w:t>
      </w:r>
      <w:r>
        <w:rPr>
          <w:rFonts w:hAnsi="宋体" w:hint="eastAsia"/>
          <w:color w:val="000000"/>
        </w:rPr>
        <w:t>7</w:t>
      </w:r>
      <w:r>
        <w:rPr>
          <w:rFonts w:hAnsi="宋体" w:hint="eastAsia"/>
          <w:color w:val="000000"/>
        </w:rPr>
        <w:t>天内仍未采取补救措施的，则发包人可自行或者指派第三方进行补救，因此发生的费用和损失由承包人承担。该笔款项经造价工程师核实后，由发包人从应付或将付给承包人的款项中扣除。</w:t>
      </w:r>
    </w:p>
    <w:p w14:paraId="45A699A5" w14:textId="77777777" w:rsidR="00834FFC" w:rsidRDefault="00000000">
      <w:pPr>
        <w:pStyle w:val="af0"/>
        <w:spacing w:line="360" w:lineRule="auto"/>
        <w:ind w:leftChars="202" w:left="424" w:rightChars="123" w:right="258" w:firstLineChars="39" w:firstLine="78"/>
        <w:rPr>
          <w:rFonts w:hAnsi="宋体"/>
          <w:color w:val="000000"/>
          <w:sz w:val="24"/>
        </w:rPr>
      </w:pPr>
      <w:r>
        <w:rPr>
          <w:rFonts w:hAnsi="宋体" w:hint="eastAsia"/>
          <w:color w:val="000000"/>
        </w:rPr>
        <w:t xml:space="preserve">15.3 </w:t>
      </w:r>
      <w:r>
        <w:rPr>
          <w:rFonts w:hAnsi="宋体" w:hint="eastAsia"/>
          <w:color w:val="000000"/>
        </w:rPr>
        <w:t>承包人对所有现场作业和施工方法的完备性、稳定性和安全性负责，并应向监理工程师提交为实施合同工程拟采用的施工组织设计和工作安排的详细说明。如承包人对</w:t>
      </w:r>
      <w:r>
        <w:rPr>
          <w:rFonts w:hAnsi="宋体" w:hint="eastAsia"/>
          <w:color w:val="000000"/>
        </w:rPr>
        <w:lastRenderedPageBreak/>
        <w:t>施工组织设计和工作安排作出重大修改，应事先征得监理工程师同意。</w:t>
      </w:r>
    </w:p>
    <w:p w14:paraId="23611F3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15.4 </w:t>
      </w:r>
      <w:r>
        <w:rPr>
          <w:rFonts w:hAnsi="宋体" w:hint="eastAsia"/>
          <w:color w:val="000000"/>
        </w:rPr>
        <w:t>未经发包人同意，承包人不得将合同工程设计图纸另作他用或转给第三方。施工期间，承包人应在施工现场保留一份合同、一套完整图纸、适用的标准与规范、变更资料等供监理工程师、造价工程师及有关人员进行工程检查、检验时使用。</w:t>
      </w:r>
    </w:p>
    <w:p w14:paraId="5FF662E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15.5 </w:t>
      </w:r>
      <w:r>
        <w:rPr>
          <w:rFonts w:hAnsi="宋体" w:hint="eastAsia"/>
          <w:color w:val="000000"/>
        </w:rPr>
        <w:t>在承包人设计资质的允许范围内，如果合同约定由承包人设计，或为了配合施工，经发包人批准并由监理工程师指令承包人完成设计，则承包人应按专用条款约定的时间将此类设计图纸提交监理工程师审批。即使监理工程师批准，承包人仍应对其设计图纸负责。</w:t>
      </w:r>
    </w:p>
    <w:p w14:paraId="0A3C47E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15.6 </w:t>
      </w:r>
      <w:r>
        <w:rPr>
          <w:rFonts w:hAnsi="宋体" w:hint="eastAsia"/>
          <w:color w:val="000000"/>
        </w:rPr>
        <w:t>承包人应按合同规定或监理工程师的指令，为下述人员从事其工作提供配合和协助：</w:t>
      </w:r>
    </w:p>
    <w:p w14:paraId="459F2D8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发包人的工作人员；</w:t>
      </w:r>
    </w:p>
    <w:p w14:paraId="06A362C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发包人的雇员；</w:t>
      </w:r>
    </w:p>
    <w:p w14:paraId="45102223"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(3)</w:t>
      </w:r>
      <w:r>
        <w:rPr>
          <w:rFonts w:hAnsi="宋体" w:hint="eastAsia"/>
          <w:color w:val="000000"/>
        </w:rPr>
        <w:t>任何监督管理机构的执法人员。</w:t>
      </w:r>
    </w:p>
    <w:p w14:paraId="16FA700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此类指令增加了承包人的工作或支出，包括使用了承包人的设备、临时工程或通行道路等，构成工程变更，按本通用条款第</w:t>
      </w:r>
      <w:r>
        <w:rPr>
          <w:rFonts w:hAnsi="宋体" w:hint="eastAsia"/>
          <w:color w:val="000000"/>
        </w:rPr>
        <w:t>60</w:t>
      </w:r>
      <w:r>
        <w:rPr>
          <w:rFonts w:hAnsi="宋体" w:hint="eastAsia"/>
          <w:color w:val="000000"/>
        </w:rPr>
        <w:t>条规定调整合同价款。</w:t>
      </w:r>
    </w:p>
    <w:p w14:paraId="20A7C7A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15.7 </w:t>
      </w:r>
      <w:r>
        <w:rPr>
          <w:rFonts w:hAnsi="宋体" w:hint="eastAsia"/>
          <w:color w:val="000000"/>
        </w:rPr>
        <w:t>承包人未能正确完成本合同约定的全部义务，导致拖延了工期和</w:t>
      </w:r>
      <w:r>
        <w:rPr>
          <w:rFonts w:hAnsi="宋体" w:hint="eastAsia"/>
          <w:color w:val="000000"/>
        </w:rPr>
        <w:t>(</w:t>
      </w:r>
      <w:r>
        <w:rPr>
          <w:rFonts w:hAnsi="宋体" w:hint="eastAsia"/>
          <w:color w:val="000000"/>
        </w:rPr>
        <w:t>或</w:t>
      </w:r>
      <w:r>
        <w:rPr>
          <w:rFonts w:hAnsi="宋体" w:hint="eastAsia"/>
          <w:color w:val="000000"/>
        </w:rPr>
        <w:t>)</w:t>
      </w:r>
      <w:r>
        <w:rPr>
          <w:rFonts w:hAnsi="宋体" w:hint="eastAsia"/>
          <w:color w:val="000000"/>
        </w:rPr>
        <w:t>增加了费用，其增加的费用由承包人承担，工期不予顺延；给发包人造成损失的，承包人应予赔偿。</w:t>
      </w:r>
    </w:p>
    <w:p w14:paraId="5FA34415"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1577C17C"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16   现场管理人员任命和更换</w:t>
      </w:r>
    </w:p>
    <w:p w14:paraId="2E465C1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16.1 </w:t>
      </w:r>
      <w:r>
        <w:rPr>
          <w:rFonts w:hAnsi="宋体" w:hint="eastAsia"/>
          <w:color w:val="000000"/>
        </w:rPr>
        <w:t>发包人应任命代表发包人工作的现场管理人员，该类管理人员可包括发包人代表、监理工程师、造价工程师等。</w:t>
      </w:r>
    </w:p>
    <w:p w14:paraId="5C4767A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发包人如需更换任何管理人员，应至少提前</w:t>
      </w:r>
      <w:r>
        <w:rPr>
          <w:rFonts w:hAnsi="宋体" w:hint="eastAsia"/>
          <w:color w:val="000000"/>
        </w:rPr>
        <w:t>7</w:t>
      </w:r>
      <w:r>
        <w:rPr>
          <w:rFonts w:hAnsi="宋体" w:hint="eastAsia"/>
          <w:color w:val="000000"/>
        </w:rPr>
        <w:t>天以书面形式通知承包人。在未将有关文件送交承包人确认之前，该项更换无效。后任管理人员应继续行使合同规定的发包人现场管理人员的职权和履行相应的义务。</w:t>
      </w:r>
    </w:p>
    <w:p w14:paraId="3A6012D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16.2 </w:t>
      </w:r>
      <w:r>
        <w:rPr>
          <w:rFonts w:hAnsi="宋体" w:hint="eastAsia"/>
          <w:color w:val="000000"/>
        </w:rPr>
        <w:t>承包人应任命代表承包人工作的承包人代表，该代表的人选由承包人依法提出，经发包人同意，在专用条款中写明；建设行政主管部门有规定的，应遵守其规定。招标工程的承包人代表，应为投标文件所载明的人选。</w:t>
      </w:r>
    </w:p>
    <w:p w14:paraId="12C06DAC" w14:textId="77777777" w:rsidR="00834FFC" w:rsidRDefault="00000000">
      <w:pPr>
        <w:pStyle w:val="af0"/>
        <w:spacing w:line="360" w:lineRule="auto"/>
        <w:ind w:leftChars="202" w:left="424" w:rightChars="123" w:right="258" w:firstLineChars="39" w:firstLine="78"/>
        <w:rPr>
          <w:color w:val="000000"/>
        </w:rPr>
      </w:pPr>
      <w:r>
        <w:rPr>
          <w:rFonts w:hAnsi="宋体" w:hint="eastAsia"/>
          <w:color w:val="000000"/>
        </w:rPr>
        <w:t>承包人代表如需更换，应取得发包人的同意和遵守建设行政主管部门的规定，否则更换无效。承包人更换承包人代表的，应至少提前</w:t>
      </w:r>
      <w:r>
        <w:rPr>
          <w:rFonts w:hAnsi="宋体" w:hint="eastAsia"/>
          <w:color w:val="000000"/>
        </w:rPr>
        <w:t>7</w:t>
      </w:r>
      <w:r>
        <w:rPr>
          <w:rFonts w:hAnsi="宋体" w:hint="eastAsia"/>
          <w:color w:val="000000"/>
        </w:rPr>
        <w:t>天以书面形式通知发包人，发包人应在</w:t>
      </w:r>
      <w:r>
        <w:rPr>
          <w:rFonts w:hAnsi="宋体" w:hint="eastAsia"/>
          <w:color w:val="000000"/>
        </w:rPr>
        <w:lastRenderedPageBreak/>
        <w:t>收到通知后</w:t>
      </w:r>
      <w:r>
        <w:rPr>
          <w:rFonts w:hAnsi="宋体" w:hint="eastAsia"/>
          <w:color w:val="000000"/>
        </w:rPr>
        <w:t>7</w:t>
      </w:r>
      <w:r>
        <w:rPr>
          <w:rFonts w:hAnsi="宋体" w:hint="eastAsia"/>
          <w:color w:val="000000"/>
        </w:rPr>
        <w:t>天内予以答复，否则视为同意。后任承包人代表应继续行使合同约定的承包人代表的职权和履行相应的义务。</w:t>
      </w:r>
    </w:p>
    <w:p w14:paraId="7B3C1A9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16.3 </w:t>
      </w:r>
      <w:r>
        <w:rPr>
          <w:rFonts w:hAnsi="宋体" w:hint="eastAsia"/>
          <w:color w:val="000000"/>
        </w:rPr>
        <w:t>除合同约定或依法应由监理工程师履行的职权外，监理工程师可将其职权以书面形式授予其任命的监理工程师代表，亦可将其授权撤回。任何此类任命和撤回，均应至少提前</w:t>
      </w:r>
      <w:r>
        <w:rPr>
          <w:rFonts w:hAnsi="宋体" w:hint="eastAsia"/>
          <w:color w:val="000000"/>
        </w:rPr>
        <w:t>7</w:t>
      </w:r>
      <w:r>
        <w:rPr>
          <w:rFonts w:hAnsi="宋体" w:hint="eastAsia"/>
          <w:color w:val="000000"/>
        </w:rPr>
        <w:t>天以书面形式通知承包人。未将有关文件送交承包人之前，任何此类任命和撤回均为无效。</w:t>
      </w:r>
    </w:p>
    <w:p w14:paraId="4BD56BD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16.4 </w:t>
      </w:r>
      <w:r>
        <w:rPr>
          <w:rFonts w:hAnsi="宋体" w:hint="eastAsia"/>
          <w:color w:val="000000"/>
        </w:rPr>
        <w:t>除合同约定或依法应由承包人代表履行的职权外，承包人代表可将其职权以书面形式授予其临时任命的一名合适人选，亦可将其授权撤回。任何此类任命和撤回，均应至少提前</w:t>
      </w:r>
      <w:r>
        <w:rPr>
          <w:rFonts w:hAnsi="宋体" w:hint="eastAsia"/>
          <w:color w:val="000000"/>
        </w:rPr>
        <w:t>7</w:t>
      </w:r>
      <w:r>
        <w:rPr>
          <w:rFonts w:hAnsi="宋体" w:hint="eastAsia"/>
          <w:color w:val="000000"/>
        </w:rPr>
        <w:t>天以书面形式通知发包人和监理工程师。未将有关文件送交发包人和监理工程师之前，任何此类任命和撤回均为无效。</w:t>
      </w:r>
    </w:p>
    <w:p w14:paraId="55973EDE" w14:textId="77777777" w:rsidR="00834FFC" w:rsidRDefault="00834FFC">
      <w:pPr>
        <w:spacing w:line="360" w:lineRule="auto"/>
        <w:ind w:leftChars="202" w:left="424" w:rightChars="123" w:right="258" w:firstLineChars="39" w:firstLine="94"/>
        <w:rPr>
          <w:rFonts w:ascii="黑体" w:eastAsia="黑体"/>
          <w:bCs/>
          <w:color w:val="000000"/>
          <w:sz w:val="24"/>
        </w:rPr>
      </w:pPr>
    </w:p>
    <w:p w14:paraId="2653BF17" w14:textId="77777777" w:rsidR="00834FFC" w:rsidRDefault="00000000">
      <w:pPr>
        <w:spacing w:line="360" w:lineRule="auto"/>
        <w:ind w:leftChars="202" w:left="424" w:rightChars="123" w:right="258" w:firstLineChars="39" w:firstLine="125"/>
        <w:rPr>
          <w:rFonts w:ascii="黑体" w:eastAsia="黑体"/>
          <w:bCs/>
          <w:color w:val="000000"/>
          <w:sz w:val="32"/>
        </w:rPr>
      </w:pPr>
      <w:r>
        <w:rPr>
          <w:rFonts w:ascii="黑体" w:eastAsia="黑体" w:hint="eastAsia"/>
          <w:bCs/>
          <w:color w:val="000000"/>
          <w:sz w:val="32"/>
        </w:rPr>
        <w:t>17  发包人代表</w:t>
      </w:r>
    </w:p>
    <w:p w14:paraId="75D6932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17.1 </w:t>
      </w:r>
      <w:r>
        <w:rPr>
          <w:rFonts w:hAnsi="宋体" w:hint="eastAsia"/>
          <w:color w:val="000000"/>
        </w:rPr>
        <w:t>发包人应在专用条款中写明发包人代表具体人选，同时在开工前以书面形式任命发包人代表并将有关文件送交承包人，授予其代表发包人履行合同规定职责所需的一切权力。除专用条款另有约定或经承包人同意外，发包人不应对发包人代表的权力另有限制。</w:t>
      </w:r>
    </w:p>
    <w:p w14:paraId="43D8D33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17.2 </w:t>
      </w:r>
      <w:r>
        <w:rPr>
          <w:rFonts w:hAnsi="宋体" w:hint="eastAsia"/>
          <w:color w:val="000000"/>
        </w:rPr>
        <w:t>发包人代表应代表发包人履行合同规定的职责、行使合同明文规定或必然隐含的权力，对发包人负责。发包人代表在发包人授予职权范围内的工作，发包人应予认可。</w:t>
      </w:r>
    </w:p>
    <w:p w14:paraId="702B5205" w14:textId="77777777" w:rsidR="00834FFC" w:rsidRDefault="00834FFC">
      <w:pPr>
        <w:spacing w:line="360" w:lineRule="auto"/>
        <w:ind w:leftChars="202" w:left="424" w:rightChars="123" w:right="258" w:firstLineChars="39" w:firstLine="94"/>
        <w:rPr>
          <w:rFonts w:ascii="黑体" w:eastAsia="黑体"/>
          <w:color w:val="000000"/>
          <w:sz w:val="24"/>
        </w:rPr>
      </w:pPr>
    </w:p>
    <w:p w14:paraId="48F68BBE" w14:textId="77777777" w:rsidR="00834FFC" w:rsidRDefault="00000000">
      <w:pPr>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18  监理工程师</w:t>
      </w:r>
    </w:p>
    <w:p w14:paraId="355BD0A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18.1 </w:t>
      </w:r>
      <w:r>
        <w:rPr>
          <w:rFonts w:hAnsi="宋体" w:hint="eastAsia"/>
          <w:color w:val="000000"/>
        </w:rPr>
        <w:t>发包人应在专用条款中写明负责合同工程的监理单位和监理工程师具体人选，同时在开工前以书面形式任命监理工程师并将有关文件送交承包人，授予其代表发包人履行合同规定职责所需的权力。</w:t>
      </w:r>
    </w:p>
    <w:p w14:paraId="1E60DF0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18.2 </w:t>
      </w:r>
      <w:r>
        <w:rPr>
          <w:rFonts w:hAnsi="宋体" w:hint="eastAsia"/>
          <w:color w:val="000000"/>
        </w:rPr>
        <w:t>监理工程师行使合同明文规定或必然隐含的职权，代表发包人负责监督和检查工程的质量、进度，试验和检验承包人使用的与合同工程有关的材料、设备和工艺，及时向承包人提供工作所需的指令、批准和通知等。监理工程师无权免除合同任何一方在合同履行期间应负的任何责任和义务。</w:t>
      </w:r>
    </w:p>
    <w:p w14:paraId="0558DE2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18.3 </w:t>
      </w:r>
      <w:r>
        <w:rPr>
          <w:rFonts w:hAnsi="宋体" w:hint="eastAsia"/>
          <w:color w:val="000000"/>
        </w:rPr>
        <w:t>除属于第</w:t>
      </w:r>
      <w:r>
        <w:rPr>
          <w:rFonts w:hAnsi="宋体" w:hint="eastAsia"/>
          <w:color w:val="000000"/>
        </w:rPr>
        <w:t>69</w:t>
      </w:r>
      <w:r>
        <w:rPr>
          <w:rFonts w:hAnsi="宋体" w:hint="eastAsia"/>
          <w:color w:val="000000"/>
        </w:rPr>
        <w:t>条规定的争议外，监理工程师在职权范围内的工作，发包人应予认可，但下列事项应事先取得发包人的专项批准：</w:t>
      </w:r>
    </w:p>
    <w:p w14:paraId="3D4EF9A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(1)</w:t>
      </w:r>
      <w:r>
        <w:rPr>
          <w:rFonts w:hAnsi="宋体" w:hint="eastAsia"/>
          <w:color w:val="000000"/>
        </w:rPr>
        <w:t>根据第</w:t>
      </w:r>
      <w:r>
        <w:rPr>
          <w:rFonts w:hAnsi="宋体"/>
          <w:color w:val="000000"/>
        </w:rPr>
        <w:t>5</w:t>
      </w:r>
      <w:r>
        <w:rPr>
          <w:rFonts w:hAnsi="宋体" w:hint="eastAsia"/>
          <w:color w:val="000000"/>
        </w:rPr>
        <w:t>.1</w:t>
      </w:r>
      <w:r>
        <w:rPr>
          <w:rFonts w:hAnsi="宋体" w:hint="eastAsia"/>
          <w:color w:val="000000"/>
        </w:rPr>
        <w:t>款规定同意承包人分包工程；</w:t>
      </w:r>
    </w:p>
    <w:p w14:paraId="19CD193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根据第</w:t>
      </w:r>
      <w:r>
        <w:rPr>
          <w:rFonts w:hAnsi="宋体" w:hint="eastAsia"/>
          <w:color w:val="000000"/>
        </w:rPr>
        <w:t>13.1</w:t>
      </w:r>
      <w:r>
        <w:rPr>
          <w:rFonts w:hAnsi="宋体" w:hint="eastAsia"/>
          <w:color w:val="000000"/>
        </w:rPr>
        <w:t>款规定批准承包人将材料设备、施工机械移出施工场地；</w:t>
      </w:r>
    </w:p>
    <w:p w14:paraId="6C4D5C1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根据第</w:t>
      </w:r>
      <w:r>
        <w:rPr>
          <w:rFonts w:hAnsi="宋体" w:hint="eastAsia"/>
          <w:color w:val="000000"/>
        </w:rPr>
        <w:t>1</w:t>
      </w:r>
      <w:r>
        <w:rPr>
          <w:rFonts w:hAnsi="宋体"/>
          <w:color w:val="000000"/>
        </w:rPr>
        <w:t>5</w:t>
      </w:r>
      <w:r>
        <w:rPr>
          <w:rFonts w:hAnsi="宋体" w:hint="eastAsia"/>
          <w:color w:val="000000"/>
        </w:rPr>
        <w:t>.5</w:t>
      </w:r>
      <w:r>
        <w:rPr>
          <w:rFonts w:hAnsi="宋体" w:hint="eastAsia"/>
          <w:color w:val="000000"/>
        </w:rPr>
        <w:t>款规定批准承包人的设计；</w:t>
      </w:r>
    </w:p>
    <w:p w14:paraId="6ED3145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根据第</w:t>
      </w:r>
      <w:r>
        <w:rPr>
          <w:rFonts w:hAnsi="宋体" w:hint="eastAsia"/>
          <w:color w:val="000000"/>
        </w:rPr>
        <w:t>2</w:t>
      </w:r>
      <w:r>
        <w:rPr>
          <w:rFonts w:hAnsi="宋体"/>
          <w:color w:val="000000"/>
        </w:rPr>
        <w:t>8</w:t>
      </w:r>
      <w:r>
        <w:rPr>
          <w:rFonts w:hAnsi="宋体" w:hint="eastAsia"/>
          <w:color w:val="000000"/>
        </w:rPr>
        <w:t>条规定批准承包人的施工组织设计和工程进度计划；</w:t>
      </w:r>
    </w:p>
    <w:p w14:paraId="32C0C8D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根据第</w:t>
      </w:r>
      <w:r>
        <w:rPr>
          <w:rFonts w:hAnsi="宋体"/>
          <w:color w:val="000000"/>
        </w:rPr>
        <w:t>29</w:t>
      </w:r>
      <w:r>
        <w:rPr>
          <w:rFonts w:hAnsi="宋体" w:hint="eastAsia"/>
          <w:color w:val="000000"/>
        </w:rPr>
        <w:t>.2</w:t>
      </w:r>
      <w:r>
        <w:rPr>
          <w:rFonts w:hAnsi="宋体" w:hint="eastAsia"/>
          <w:color w:val="000000"/>
        </w:rPr>
        <w:t>款规定发出的工程开工令；</w:t>
      </w:r>
    </w:p>
    <w:p w14:paraId="28E5BB9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根据第</w:t>
      </w:r>
      <w:r>
        <w:rPr>
          <w:rFonts w:hAnsi="宋体" w:hint="eastAsia"/>
          <w:color w:val="000000"/>
        </w:rPr>
        <w:t>32.2</w:t>
      </w:r>
      <w:r>
        <w:rPr>
          <w:rFonts w:hAnsi="宋体" w:hint="eastAsia"/>
          <w:color w:val="000000"/>
        </w:rPr>
        <w:t>款规定发出加快进度的变更指令；</w:t>
      </w:r>
    </w:p>
    <w:p w14:paraId="105A87B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(7)</w:t>
      </w:r>
      <w:r>
        <w:rPr>
          <w:rFonts w:hAnsi="宋体" w:hint="eastAsia"/>
          <w:color w:val="000000"/>
        </w:rPr>
        <w:t>根据第</w:t>
      </w:r>
      <w:r>
        <w:rPr>
          <w:rFonts w:hAnsi="宋体" w:hint="eastAsia"/>
          <w:color w:val="000000"/>
        </w:rPr>
        <w:t>42.5</w:t>
      </w:r>
      <w:r>
        <w:rPr>
          <w:rFonts w:hAnsi="宋体" w:hint="eastAsia"/>
          <w:color w:val="000000"/>
        </w:rPr>
        <w:t>款规定使用替换材料；</w:t>
      </w:r>
    </w:p>
    <w:p w14:paraId="7C164F7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(8)</w:t>
      </w:r>
      <w:r>
        <w:rPr>
          <w:rFonts w:hAnsi="宋体" w:hint="eastAsia"/>
          <w:color w:val="000000"/>
        </w:rPr>
        <w:t>根据第</w:t>
      </w:r>
      <w:r>
        <w:rPr>
          <w:rFonts w:hAnsi="宋体" w:hint="eastAsia"/>
          <w:color w:val="000000"/>
        </w:rPr>
        <w:t>54</w:t>
      </w:r>
      <w:r>
        <w:rPr>
          <w:rFonts w:hAnsi="宋体" w:hint="eastAsia"/>
          <w:color w:val="000000"/>
        </w:rPr>
        <w:t>条规定发出使用暂列金额的工作指令；</w:t>
      </w:r>
    </w:p>
    <w:p w14:paraId="7EF3D1C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(9)</w:t>
      </w:r>
      <w:r>
        <w:rPr>
          <w:rFonts w:hAnsi="宋体" w:hint="eastAsia"/>
          <w:color w:val="000000"/>
        </w:rPr>
        <w:t>根据第</w:t>
      </w:r>
      <w:r>
        <w:rPr>
          <w:rFonts w:hAnsi="宋体" w:hint="eastAsia"/>
          <w:color w:val="000000"/>
        </w:rPr>
        <w:t>55</w:t>
      </w:r>
      <w:r>
        <w:rPr>
          <w:rFonts w:hAnsi="宋体" w:hint="eastAsia"/>
          <w:color w:val="000000"/>
        </w:rPr>
        <w:t>条规定发出使用零星工作项目费的工作指令；</w:t>
      </w:r>
    </w:p>
    <w:p w14:paraId="6AC3FD8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(10)</w:t>
      </w:r>
      <w:r>
        <w:rPr>
          <w:rFonts w:hAnsi="宋体" w:hint="eastAsia"/>
          <w:color w:val="000000"/>
        </w:rPr>
        <w:t>根据第</w:t>
      </w:r>
      <w:r>
        <w:rPr>
          <w:rFonts w:hAnsi="宋体" w:hint="eastAsia"/>
          <w:color w:val="000000"/>
        </w:rPr>
        <w:t>59</w:t>
      </w:r>
      <w:r>
        <w:rPr>
          <w:rFonts w:hAnsi="宋体" w:hint="eastAsia"/>
          <w:color w:val="000000"/>
        </w:rPr>
        <w:t>条规定指令或批准工程变更；</w:t>
      </w:r>
    </w:p>
    <w:p w14:paraId="7BE251CC"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(11)</w:t>
      </w:r>
      <w:r>
        <w:rPr>
          <w:rFonts w:hAnsi="宋体" w:hint="eastAsia"/>
          <w:color w:val="000000"/>
        </w:rPr>
        <w:t>专用条款约定需要发包人批准的其他事项。</w:t>
      </w:r>
    </w:p>
    <w:p w14:paraId="346907E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18.4 </w:t>
      </w:r>
      <w:r>
        <w:rPr>
          <w:rFonts w:hAnsi="宋体" w:hint="eastAsia"/>
          <w:color w:val="000000"/>
        </w:rPr>
        <w:t>监理工程师应按合同约定时间及时向承包人提供工作所需的指令、批准和通知等。</w:t>
      </w:r>
    </w:p>
    <w:p w14:paraId="3C62030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监理工程师提供的指令、批准和通知等，均应采用书面形式。如有必要，监理工程师也可发出口头指令，但应在</w:t>
      </w:r>
      <w:r>
        <w:rPr>
          <w:rFonts w:hAnsi="宋体" w:hint="eastAsia"/>
          <w:color w:val="000000"/>
        </w:rPr>
        <w:t>24</w:t>
      </w:r>
      <w:r>
        <w:rPr>
          <w:rFonts w:hAnsi="宋体" w:hint="eastAsia"/>
          <w:color w:val="000000"/>
        </w:rPr>
        <w:t>小时内给予书面确认。对监理工程师的口头指令，承包人应予执行。如果承包人在监理工程师发出的口头指令</w:t>
      </w:r>
      <w:r>
        <w:rPr>
          <w:rFonts w:hAnsi="宋体" w:hint="eastAsia"/>
          <w:color w:val="000000"/>
        </w:rPr>
        <w:t>24</w:t>
      </w:r>
      <w:r>
        <w:rPr>
          <w:rFonts w:hAnsi="宋体" w:hint="eastAsia"/>
          <w:color w:val="000000"/>
        </w:rPr>
        <w:t>小时后未收到书面确认，则应在接到口头指令后</w:t>
      </w:r>
      <w:r>
        <w:rPr>
          <w:rFonts w:hAnsi="宋体" w:hint="eastAsia"/>
          <w:color w:val="000000"/>
        </w:rPr>
        <w:t>48</w:t>
      </w:r>
      <w:r>
        <w:rPr>
          <w:rFonts w:hAnsi="宋体" w:hint="eastAsia"/>
          <w:color w:val="000000"/>
        </w:rPr>
        <w:t>小时内提出书面确认要求。监理工程师应在承包人提出书面确认要求后</w:t>
      </w:r>
      <w:r>
        <w:rPr>
          <w:rFonts w:hAnsi="宋体" w:hint="eastAsia"/>
          <w:color w:val="000000"/>
        </w:rPr>
        <w:t>24</w:t>
      </w:r>
      <w:r>
        <w:rPr>
          <w:rFonts w:hAnsi="宋体" w:hint="eastAsia"/>
          <w:color w:val="000000"/>
        </w:rPr>
        <w:t>小时内给予答复，逾期不予答复的，视为承包人的书面要求已被确认。</w:t>
      </w:r>
    </w:p>
    <w:p w14:paraId="171A63DB"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 xml:space="preserve">18.5 </w:t>
      </w:r>
      <w:r>
        <w:rPr>
          <w:rFonts w:hAnsi="宋体" w:hint="eastAsia"/>
          <w:color w:val="000000"/>
        </w:rPr>
        <w:t>如果承包人认为监理工程师的指令不合理，应在收到指令后</w:t>
      </w:r>
      <w:r>
        <w:rPr>
          <w:rFonts w:hAnsi="宋体" w:hint="eastAsia"/>
          <w:color w:val="000000"/>
        </w:rPr>
        <w:t>12</w:t>
      </w:r>
      <w:r>
        <w:rPr>
          <w:rFonts w:hAnsi="宋体" w:hint="eastAsia"/>
          <w:color w:val="000000"/>
        </w:rPr>
        <w:t>小时内向监理工程师提出书面报告，监理工程师应在收到承包人报告后</w:t>
      </w:r>
      <w:r>
        <w:rPr>
          <w:rFonts w:hAnsi="宋体" w:hint="eastAsia"/>
          <w:color w:val="000000"/>
        </w:rPr>
        <w:t>12</w:t>
      </w:r>
      <w:r>
        <w:rPr>
          <w:rFonts w:hAnsi="宋体" w:hint="eastAsia"/>
          <w:color w:val="000000"/>
        </w:rPr>
        <w:t>小时内做出修改指令或继续执行原指令的决定，并书面通知承包人。逾期不作出决定的，承包人可不执行监理工程师的指令。</w:t>
      </w:r>
    </w:p>
    <w:p w14:paraId="6A75934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18.6 </w:t>
      </w:r>
      <w:r>
        <w:rPr>
          <w:rFonts w:hAnsi="宋体" w:hint="eastAsia"/>
          <w:color w:val="000000"/>
        </w:rPr>
        <w:t>监理工程师可按第</w:t>
      </w:r>
      <w:r>
        <w:rPr>
          <w:rFonts w:hAnsi="宋体" w:hint="eastAsia"/>
          <w:color w:val="000000"/>
        </w:rPr>
        <w:t>1</w:t>
      </w:r>
      <w:r>
        <w:rPr>
          <w:rFonts w:hAnsi="宋体"/>
          <w:color w:val="000000"/>
        </w:rPr>
        <w:t>6</w:t>
      </w:r>
      <w:r>
        <w:rPr>
          <w:rFonts w:hAnsi="宋体" w:hint="eastAsia"/>
          <w:color w:val="000000"/>
        </w:rPr>
        <w:t>.3</w:t>
      </w:r>
      <w:r>
        <w:rPr>
          <w:rFonts w:hAnsi="宋体" w:hint="eastAsia"/>
          <w:color w:val="000000"/>
        </w:rPr>
        <w:t>款规定授权给其任命的监理工程师代表，亦可将其授权撤回。监理工程师代表行使监理工程师授予的职权，对监理工程师负责。监理工程师代表在监理工程师授予职权范围内的工作，监理工程师应予认可，但监理工程师保留因监理工程师代表未曾对任何工作、材料设备错误加以反对的失误而否定该工作、材料设备，并发出纠正指令的权力。未按第</w:t>
      </w:r>
      <w:r>
        <w:rPr>
          <w:rFonts w:hAnsi="宋体" w:hint="eastAsia"/>
          <w:color w:val="000000"/>
        </w:rPr>
        <w:t>16.3</w:t>
      </w:r>
      <w:r>
        <w:rPr>
          <w:rFonts w:hAnsi="宋体" w:hint="eastAsia"/>
          <w:color w:val="000000"/>
        </w:rPr>
        <w:t>款规定，任何此类任命和撤回均为无效。</w:t>
      </w:r>
    </w:p>
    <w:p w14:paraId="3B9F4EDA" w14:textId="77777777" w:rsidR="00834FFC" w:rsidRDefault="00000000">
      <w:pPr>
        <w:pStyle w:val="af0"/>
        <w:spacing w:line="360" w:lineRule="auto"/>
        <w:ind w:leftChars="202" w:left="424" w:rightChars="123" w:right="258" w:firstLineChars="39" w:firstLine="78"/>
        <w:rPr>
          <w:rFonts w:ascii="黑体" w:eastAsia="黑体"/>
          <w:color w:val="000000"/>
          <w:sz w:val="24"/>
        </w:rPr>
      </w:pPr>
      <w:r>
        <w:rPr>
          <w:rFonts w:hAnsi="宋体" w:hint="eastAsia"/>
          <w:color w:val="000000"/>
        </w:rPr>
        <w:t xml:space="preserve">18.7 </w:t>
      </w:r>
      <w:r>
        <w:rPr>
          <w:rFonts w:hAnsi="宋体" w:hint="eastAsia"/>
          <w:color w:val="000000"/>
        </w:rPr>
        <w:t>监理工程师（含其代表）未能正确完成本合同约定的全部义务，或工作出现失误，导致拖延了工期和（或）增加了费用，其增加的费用由发包人承担，工期相应顺延；给承包人造成损失的，发包人应予赔偿。</w:t>
      </w:r>
    </w:p>
    <w:p w14:paraId="69A0CF0B" w14:textId="77777777" w:rsidR="00834FFC" w:rsidRDefault="00834FFC">
      <w:pPr>
        <w:pStyle w:val="af0"/>
        <w:spacing w:line="360" w:lineRule="auto"/>
        <w:ind w:leftChars="202" w:left="424" w:rightChars="123" w:right="258" w:firstLineChars="39" w:firstLine="125"/>
        <w:rPr>
          <w:rFonts w:ascii="黑体" w:eastAsia="黑体"/>
          <w:color w:val="000000"/>
          <w:sz w:val="32"/>
        </w:rPr>
      </w:pPr>
    </w:p>
    <w:p w14:paraId="5933CEA2" w14:textId="77777777" w:rsidR="00834FFC" w:rsidRDefault="00000000">
      <w:pPr>
        <w:pStyle w:val="af0"/>
        <w:spacing w:line="360" w:lineRule="auto"/>
        <w:ind w:leftChars="202" w:left="424" w:rightChars="123" w:right="258" w:firstLineChars="39" w:firstLine="125"/>
        <w:rPr>
          <w:rFonts w:ascii="黑体" w:eastAsia="黑体" w:hAnsi="Times New Roman"/>
          <w:color w:val="000000"/>
          <w:sz w:val="32"/>
        </w:rPr>
      </w:pPr>
      <w:r>
        <w:rPr>
          <w:rFonts w:ascii="黑体" w:eastAsia="黑体" w:hint="eastAsia"/>
          <w:color w:val="000000"/>
          <w:sz w:val="32"/>
        </w:rPr>
        <w:t xml:space="preserve">19  </w:t>
      </w:r>
      <w:r>
        <w:rPr>
          <w:rFonts w:ascii="黑体" w:eastAsia="黑体" w:hAnsi="Times New Roman" w:hint="eastAsia"/>
          <w:color w:val="000000"/>
          <w:sz w:val="32"/>
        </w:rPr>
        <w:t>造价工程师</w:t>
      </w:r>
    </w:p>
    <w:p w14:paraId="338AFD6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19.1</w:t>
      </w:r>
      <w:r>
        <w:rPr>
          <w:rFonts w:hAnsi="宋体" w:hint="eastAsia"/>
          <w:color w:val="000000"/>
        </w:rPr>
        <w:t>发包人应在专用条款中写明负责合同工程的造价咨询单位和造价工程师具体人选，同时在开工前以书面形式任命造价工程师并将有关文件送交承包人，授予其代表发包人履行合同规定职责所需的权力。</w:t>
      </w:r>
    </w:p>
    <w:p w14:paraId="76296A55" w14:textId="77777777" w:rsidR="00834FFC" w:rsidRDefault="00000000">
      <w:pPr>
        <w:pStyle w:val="af0"/>
        <w:spacing w:line="360" w:lineRule="auto"/>
        <w:ind w:leftChars="202" w:left="424" w:rightChars="123" w:right="258" w:firstLineChars="39" w:firstLine="78"/>
        <w:rPr>
          <w:rFonts w:hAnsi="宋体"/>
          <w:color w:val="000000"/>
        </w:rPr>
      </w:pPr>
      <w:r>
        <w:rPr>
          <w:rFonts w:hAnsi="宋体"/>
          <w:color w:val="000000"/>
        </w:rPr>
        <w:t>1</w:t>
      </w:r>
      <w:r>
        <w:rPr>
          <w:rFonts w:hAnsi="宋体" w:hint="eastAsia"/>
          <w:color w:val="000000"/>
        </w:rPr>
        <w:t>9</w:t>
      </w:r>
      <w:r>
        <w:rPr>
          <w:rFonts w:hAnsi="宋体"/>
          <w:color w:val="000000"/>
        </w:rPr>
        <w:t xml:space="preserve">.2 </w:t>
      </w:r>
      <w:r>
        <w:rPr>
          <w:rFonts w:hAnsi="宋体" w:hint="eastAsia"/>
          <w:color w:val="000000"/>
        </w:rPr>
        <w:t>造价工程师行使合同明文规定或必然隐含的职权，代表发包人负责工程计量和计价、工程款的调整和核实、结算价款的编制、调整和复核、签发支付证书，及时向承包人提供合同价款的核实、调整和通知等指令。造价工程师无权免除合同任何一方在合同履行期间应负的任何责任和义务。</w:t>
      </w:r>
    </w:p>
    <w:p w14:paraId="2DE12502" w14:textId="77777777" w:rsidR="00834FFC" w:rsidRDefault="00000000">
      <w:pPr>
        <w:pStyle w:val="af0"/>
        <w:spacing w:line="360" w:lineRule="auto"/>
        <w:ind w:leftChars="202" w:left="424" w:rightChars="123" w:right="258" w:firstLineChars="39" w:firstLine="78"/>
        <w:rPr>
          <w:rFonts w:hAnsi="宋体"/>
          <w:color w:val="000000"/>
        </w:rPr>
      </w:pPr>
      <w:r>
        <w:rPr>
          <w:rFonts w:hAnsi="宋体"/>
          <w:color w:val="000000"/>
        </w:rPr>
        <w:t>1</w:t>
      </w:r>
      <w:r>
        <w:rPr>
          <w:rFonts w:hAnsi="宋体" w:hint="eastAsia"/>
          <w:color w:val="000000"/>
        </w:rPr>
        <w:t>9</w:t>
      </w:r>
      <w:r>
        <w:rPr>
          <w:rFonts w:hAnsi="宋体"/>
          <w:color w:val="000000"/>
        </w:rPr>
        <w:t>.3</w:t>
      </w:r>
      <w:r>
        <w:rPr>
          <w:rFonts w:hAnsi="宋体" w:hint="eastAsia"/>
          <w:color w:val="000000"/>
        </w:rPr>
        <w:t>除属于第</w:t>
      </w:r>
      <w:r>
        <w:rPr>
          <w:rFonts w:hAnsi="宋体" w:hint="eastAsia"/>
          <w:color w:val="000000"/>
        </w:rPr>
        <w:t>69</w:t>
      </w:r>
      <w:r>
        <w:rPr>
          <w:rFonts w:hAnsi="宋体" w:hint="eastAsia"/>
          <w:color w:val="000000"/>
        </w:rPr>
        <w:t>条规定的争议外，造价工程师在职权范围内的工作，发包人应予认可，但下列事项应事先取得发包人的专项批准：</w:t>
      </w:r>
    </w:p>
    <w:p w14:paraId="3155876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ab/>
      </w:r>
      <w:r>
        <w:rPr>
          <w:rFonts w:hAnsi="宋体" w:hint="eastAsia"/>
          <w:color w:val="000000"/>
        </w:rPr>
        <w:t>根据第</w:t>
      </w:r>
      <w:r>
        <w:rPr>
          <w:rFonts w:hAnsi="宋体" w:hint="eastAsia"/>
          <w:color w:val="000000"/>
        </w:rPr>
        <w:t>54</w:t>
      </w:r>
      <w:r>
        <w:rPr>
          <w:rFonts w:hAnsi="宋体" w:hint="eastAsia"/>
          <w:color w:val="000000"/>
        </w:rPr>
        <w:t>条规定使用暂列金额；</w:t>
      </w:r>
    </w:p>
    <w:p w14:paraId="3937834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ab/>
      </w:r>
      <w:r>
        <w:rPr>
          <w:rFonts w:hAnsi="宋体" w:hint="eastAsia"/>
          <w:color w:val="000000"/>
        </w:rPr>
        <w:t>根据第</w:t>
      </w:r>
      <w:r>
        <w:rPr>
          <w:rFonts w:hAnsi="宋体" w:hint="eastAsia"/>
          <w:color w:val="000000"/>
        </w:rPr>
        <w:t>55</w:t>
      </w:r>
      <w:r>
        <w:rPr>
          <w:rFonts w:hAnsi="宋体" w:hint="eastAsia"/>
          <w:color w:val="000000"/>
        </w:rPr>
        <w:t>条规定使用零星工作项目费；</w:t>
      </w:r>
    </w:p>
    <w:p w14:paraId="21B4425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ab/>
      </w:r>
      <w:r>
        <w:rPr>
          <w:rFonts w:hAnsi="宋体" w:hint="eastAsia"/>
          <w:color w:val="000000"/>
        </w:rPr>
        <w:t>根据第</w:t>
      </w:r>
      <w:r>
        <w:rPr>
          <w:rFonts w:hAnsi="宋体" w:hint="eastAsia"/>
          <w:color w:val="000000"/>
        </w:rPr>
        <w:t>60.3</w:t>
      </w:r>
      <w:r>
        <w:rPr>
          <w:rFonts w:hAnsi="宋体" w:hint="eastAsia"/>
          <w:color w:val="000000"/>
        </w:rPr>
        <w:t>款规定调整合同价款；</w:t>
      </w:r>
    </w:p>
    <w:p w14:paraId="1B61CDA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ab/>
      </w:r>
      <w:r>
        <w:rPr>
          <w:rFonts w:hAnsi="宋体" w:hint="eastAsia"/>
          <w:color w:val="000000"/>
        </w:rPr>
        <w:t>专用条款约定需要发包人批准的其他事项。</w:t>
      </w:r>
    </w:p>
    <w:p w14:paraId="121AAB60" w14:textId="77777777" w:rsidR="00834FFC" w:rsidRDefault="00000000">
      <w:pPr>
        <w:pStyle w:val="af0"/>
        <w:spacing w:line="360" w:lineRule="auto"/>
        <w:ind w:leftChars="202" w:left="424" w:rightChars="123" w:right="258" w:firstLineChars="39" w:firstLine="78"/>
        <w:rPr>
          <w:rFonts w:hAnsi="宋体"/>
          <w:color w:val="000000"/>
        </w:rPr>
      </w:pPr>
      <w:r>
        <w:rPr>
          <w:rFonts w:hAnsi="宋体"/>
          <w:color w:val="000000"/>
        </w:rPr>
        <w:t>1</w:t>
      </w:r>
      <w:r>
        <w:rPr>
          <w:rFonts w:hAnsi="宋体" w:hint="eastAsia"/>
          <w:color w:val="000000"/>
        </w:rPr>
        <w:t>9</w:t>
      </w:r>
      <w:r>
        <w:rPr>
          <w:rFonts w:hAnsi="宋体"/>
          <w:color w:val="000000"/>
        </w:rPr>
        <w:t xml:space="preserve">.4 </w:t>
      </w:r>
      <w:r>
        <w:rPr>
          <w:rFonts w:hAnsi="宋体" w:hint="eastAsia"/>
          <w:color w:val="000000"/>
        </w:rPr>
        <w:t>造价工程师应按合同约定时间及时向承包人提供合同价款的核实、调整和通知等指令。</w:t>
      </w:r>
    </w:p>
    <w:p w14:paraId="242D4E7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造价工程师提供的指令，均应采用书面形式。如有必要，造价工程师也可发出口头指令，但应在</w:t>
      </w:r>
      <w:r>
        <w:rPr>
          <w:rFonts w:hAnsi="宋体" w:hint="eastAsia"/>
          <w:color w:val="000000"/>
        </w:rPr>
        <w:t>48</w:t>
      </w:r>
      <w:r>
        <w:rPr>
          <w:rFonts w:hAnsi="宋体" w:hint="eastAsia"/>
          <w:color w:val="000000"/>
        </w:rPr>
        <w:t>小时内给予书面确认。对造价工程师的口头指令，承包人应予执行。如果承包人在造价工程师发出的口头指令</w:t>
      </w:r>
      <w:r>
        <w:rPr>
          <w:rFonts w:hAnsi="宋体" w:hint="eastAsia"/>
          <w:color w:val="000000"/>
        </w:rPr>
        <w:t>48</w:t>
      </w:r>
      <w:r>
        <w:rPr>
          <w:rFonts w:hAnsi="宋体" w:hint="eastAsia"/>
          <w:color w:val="000000"/>
        </w:rPr>
        <w:t>小时后未收到书面确认，则应在接到口头指令后</w:t>
      </w:r>
      <w:r>
        <w:rPr>
          <w:rFonts w:hAnsi="宋体" w:hint="eastAsia"/>
          <w:color w:val="000000"/>
        </w:rPr>
        <w:t>7</w:t>
      </w:r>
      <w:r>
        <w:rPr>
          <w:rFonts w:hAnsi="宋体" w:hint="eastAsia"/>
          <w:color w:val="000000"/>
        </w:rPr>
        <w:t>天内提出书面确认要求。造价工程师应在承包人提出书面确认要求后</w:t>
      </w:r>
      <w:r>
        <w:rPr>
          <w:rFonts w:hAnsi="宋体" w:hint="eastAsia"/>
          <w:color w:val="000000"/>
        </w:rPr>
        <w:t>48</w:t>
      </w:r>
      <w:r>
        <w:rPr>
          <w:rFonts w:hAnsi="宋体" w:hint="eastAsia"/>
          <w:color w:val="000000"/>
        </w:rPr>
        <w:t>小时内给予答复，逾期不予答复的，视为承包人的书面要求已被确认。</w:t>
      </w:r>
    </w:p>
    <w:p w14:paraId="7927840A" w14:textId="77777777" w:rsidR="00834FFC" w:rsidRDefault="00000000">
      <w:pPr>
        <w:pStyle w:val="af0"/>
        <w:spacing w:line="360" w:lineRule="auto"/>
        <w:ind w:leftChars="202" w:left="424" w:rightChars="123" w:right="258" w:firstLineChars="39" w:firstLine="78"/>
        <w:rPr>
          <w:rFonts w:hAnsi="宋体"/>
          <w:color w:val="000000"/>
        </w:rPr>
      </w:pPr>
      <w:r>
        <w:rPr>
          <w:rFonts w:hAnsi="宋体"/>
          <w:color w:val="000000"/>
        </w:rPr>
        <w:t>1</w:t>
      </w:r>
      <w:r>
        <w:rPr>
          <w:rFonts w:hAnsi="宋体" w:hint="eastAsia"/>
          <w:color w:val="000000"/>
        </w:rPr>
        <w:t>9</w:t>
      </w:r>
      <w:r>
        <w:rPr>
          <w:rFonts w:hAnsi="宋体"/>
          <w:color w:val="000000"/>
        </w:rPr>
        <w:t xml:space="preserve">.5 </w:t>
      </w:r>
      <w:r>
        <w:rPr>
          <w:rFonts w:hAnsi="宋体" w:hint="eastAsia"/>
          <w:color w:val="000000"/>
        </w:rPr>
        <w:t>如果承包人认为造价工程师的指令不合理，应在收到指令后</w:t>
      </w:r>
      <w:r>
        <w:rPr>
          <w:rFonts w:hAnsi="宋体" w:hint="eastAsia"/>
          <w:color w:val="000000"/>
        </w:rPr>
        <w:t>24</w:t>
      </w:r>
      <w:r>
        <w:rPr>
          <w:rFonts w:hAnsi="宋体" w:hint="eastAsia"/>
          <w:color w:val="000000"/>
        </w:rPr>
        <w:t>小时内向造价工程师提出书面报告，造价工程师应在收到承包人报告后</w:t>
      </w:r>
      <w:r>
        <w:rPr>
          <w:rFonts w:hAnsi="宋体" w:hint="eastAsia"/>
          <w:color w:val="000000"/>
        </w:rPr>
        <w:t>24</w:t>
      </w:r>
      <w:r>
        <w:rPr>
          <w:rFonts w:hAnsi="宋体" w:hint="eastAsia"/>
          <w:color w:val="000000"/>
        </w:rPr>
        <w:t>小时内做出修改指令或继续执行原指令的决定，并书面通知承包人。逾期不作出决定的，承包人可不执行造价工程师的指令。</w:t>
      </w:r>
    </w:p>
    <w:p w14:paraId="7C0173E8" w14:textId="77777777" w:rsidR="00834FFC" w:rsidRDefault="00000000">
      <w:pPr>
        <w:pStyle w:val="af0"/>
        <w:spacing w:line="360" w:lineRule="auto"/>
        <w:ind w:leftChars="202" w:left="424" w:rightChars="123" w:right="258" w:firstLineChars="39" w:firstLine="78"/>
        <w:rPr>
          <w:color w:val="000000"/>
        </w:rPr>
      </w:pPr>
      <w:r>
        <w:rPr>
          <w:color w:val="000000"/>
        </w:rPr>
        <w:t>1</w:t>
      </w:r>
      <w:r>
        <w:rPr>
          <w:rFonts w:hint="eastAsia"/>
          <w:color w:val="000000"/>
        </w:rPr>
        <w:t>9</w:t>
      </w:r>
      <w:r>
        <w:rPr>
          <w:color w:val="000000"/>
        </w:rPr>
        <w:t xml:space="preserve">.6 </w:t>
      </w:r>
      <w:r>
        <w:rPr>
          <w:rFonts w:hint="eastAsia"/>
          <w:color w:val="000000"/>
        </w:rPr>
        <w:t>造价工程师未能正确完成本合同约定的全部义务，或工作出现失误，导致拖延了工期和（或）增加了费用，其增加的费用由发包人承担，工期相应顺延；给承包人造成损失的，发包人应予赔偿。</w:t>
      </w:r>
    </w:p>
    <w:p w14:paraId="5EC88A48" w14:textId="77777777" w:rsidR="00834FFC" w:rsidRDefault="00834FFC">
      <w:pPr>
        <w:tabs>
          <w:tab w:val="left" w:pos="540"/>
          <w:tab w:val="left" w:pos="720"/>
        </w:tabs>
        <w:spacing w:line="360" w:lineRule="auto"/>
        <w:ind w:leftChars="202" w:left="424" w:rightChars="123" w:right="258" w:firstLineChars="39" w:firstLine="125"/>
        <w:rPr>
          <w:rFonts w:ascii="黑体" w:eastAsia="黑体"/>
          <w:color w:val="000000"/>
          <w:sz w:val="32"/>
        </w:rPr>
      </w:pPr>
    </w:p>
    <w:p w14:paraId="4E6DE7DD" w14:textId="77777777" w:rsidR="00834FFC" w:rsidRDefault="00000000">
      <w:pPr>
        <w:tabs>
          <w:tab w:val="left" w:pos="540"/>
          <w:tab w:val="left" w:pos="720"/>
        </w:tabs>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20  承包人代表</w:t>
      </w:r>
    </w:p>
    <w:p w14:paraId="6964DEDA" w14:textId="77777777" w:rsidR="00834FFC" w:rsidRDefault="00000000">
      <w:pPr>
        <w:pStyle w:val="af0"/>
        <w:spacing w:line="360" w:lineRule="auto"/>
        <w:ind w:leftChars="202" w:left="424" w:rightChars="123" w:right="258" w:firstLineChars="39" w:firstLine="78"/>
        <w:rPr>
          <w:color w:val="000000"/>
        </w:rPr>
      </w:pPr>
      <w:r>
        <w:rPr>
          <w:rFonts w:hAnsi="宋体" w:hint="eastAsia"/>
          <w:color w:val="000000"/>
        </w:rPr>
        <w:t xml:space="preserve">20.1 </w:t>
      </w:r>
      <w:r>
        <w:rPr>
          <w:rFonts w:hAnsi="宋体" w:hint="eastAsia"/>
          <w:color w:val="000000"/>
        </w:rPr>
        <w:t>承包人应依据第</w:t>
      </w:r>
      <w:r>
        <w:rPr>
          <w:rFonts w:hAnsi="宋体" w:hint="eastAsia"/>
          <w:color w:val="000000"/>
        </w:rPr>
        <w:t>16.2</w:t>
      </w:r>
      <w:r>
        <w:rPr>
          <w:rFonts w:hAnsi="宋体" w:hint="eastAsia"/>
          <w:color w:val="000000"/>
        </w:rPr>
        <w:t>款规定在专用条款中写明承包人代表具体人选，同时在开工前以书面形式任命承包人代表并将有关文件送交发包人，授予其代表承包人履行合同规定职责所需的全部权力。</w:t>
      </w:r>
    </w:p>
    <w:p w14:paraId="5DC63BA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20.2 </w:t>
      </w:r>
      <w:r>
        <w:rPr>
          <w:rFonts w:hAnsi="宋体" w:hint="eastAsia"/>
          <w:color w:val="000000"/>
        </w:rPr>
        <w:t>承包人代表应代表承包人履行合同规定的职责、行使合同明文规定或必然隐含的权力，对承包人负责。承包人代表在承包人授予职权范围内的工作，承包人应予认可。</w:t>
      </w:r>
    </w:p>
    <w:p w14:paraId="18EBED3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20.3 </w:t>
      </w:r>
      <w:r>
        <w:rPr>
          <w:rFonts w:hAnsi="宋体" w:hint="eastAsia"/>
          <w:color w:val="000000"/>
        </w:rPr>
        <w:t>如果承包人代表在合同履行期间确需暂离现场，则应在监理工程师同意下，可按第</w:t>
      </w:r>
      <w:r>
        <w:rPr>
          <w:rFonts w:hAnsi="宋体" w:hint="eastAsia"/>
          <w:color w:val="000000"/>
        </w:rPr>
        <w:t>16.4</w:t>
      </w:r>
      <w:r>
        <w:rPr>
          <w:rFonts w:hAnsi="宋体" w:hint="eastAsia"/>
          <w:color w:val="000000"/>
        </w:rPr>
        <w:t>款规定授权给其临时任命的一名合适人选，亦可将其授权撤回。临时任命人行使承包人代表授予的职权，对承包人代表负责。临时任命人在承包人代表授予职权范围内的工作，承包人代表应予认可。未按第</w:t>
      </w:r>
      <w:r>
        <w:rPr>
          <w:rFonts w:hAnsi="宋体" w:hint="eastAsia"/>
          <w:color w:val="000000"/>
        </w:rPr>
        <w:t>16.4</w:t>
      </w:r>
      <w:r>
        <w:rPr>
          <w:rFonts w:hAnsi="宋体" w:hint="eastAsia"/>
          <w:color w:val="000000"/>
        </w:rPr>
        <w:t>款规定，任何此类任命和撤回均为无效。</w:t>
      </w:r>
    </w:p>
    <w:p w14:paraId="2DF8CFA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20.4 </w:t>
      </w:r>
      <w:r>
        <w:rPr>
          <w:rFonts w:hAnsi="宋体" w:hint="eastAsia"/>
          <w:color w:val="000000"/>
        </w:rPr>
        <w:t>承包人代表按经发包人认可的施工组织设计和监理工程师发出的指令组织施工。在情况紧急且无法与监理工程师取得联系时，承包人代表应立即采取保证人员生命和工程、财产安全的有效措施，并在采取措施后</w:t>
      </w:r>
      <w:r>
        <w:rPr>
          <w:rFonts w:hAnsi="宋体" w:hint="eastAsia"/>
          <w:color w:val="000000"/>
        </w:rPr>
        <w:t>12</w:t>
      </w:r>
      <w:r>
        <w:rPr>
          <w:rFonts w:hAnsi="宋体" w:hint="eastAsia"/>
          <w:color w:val="000000"/>
        </w:rPr>
        <w:t>小时内向监理工程师送交书面报告，抄送发包人。属于发包人或第三方责任的，其发生的费用由发包人承担，工期相应顺延；属于承包人责任的，其发生的费用由承包人承担，工期不予顺延。</w:t>
      </w:r>
    </w:p>
    <w:p w14:paraId="3D43A7CA" w14:textId="77777777" w:rsidR="00834FFC" w:rsidRDefault="00834FFC">
      <w:pPr>
        <w:pStyle w:val="af0"/>
        <w:tabs>
          <w:tab w:val="left" w:pos="540"/>
        </w:tabs>
        <w:adjustRightInd w:val="0"/>
        <w:snapToGrid w:val="0"/>
        <w:spacing w:line="360" w:lineRule="auto"/>
        <w:ind w:leftChars="202" w:left="424" w:rightChars="123" w:right="258" w:firstLineChars="39" w:firstLine="78"/>
        <w:rPr>
          <w:rFonts w:ascii="黑体" w:eastAsia="黑体" w:hAnsi="宋体"/>
          <w:color w:val="000000"/>
        </w:rPr>
      </w:pPr>
    </w:p>
    <w:p w14:paraId="6788D3F6" w14:textId="77777777" w:rsidR="00834FFC" w:rsidRDefault="00000000">
      <w:pPr>
        <w:pStyle w:val="af0"/>
        <w:tabs>
          <w:tab w:val="left" w:pos="540"/>
        </w:tabs>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21  指定分包人</w:t>
      </w:r>
    </w:p>
    <w:p w14:paraId="07386D9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21.1 </w:t>
      </w:r>
      <w:r>
        <w:rPr>
          <w:rFonts w:hAnsi="宋体" w:hint="eastAsia"/>
          <w:color w:val="000000"/>
        </w:rPr>
        <w:t>指定分包人是指从事下列工作之一的分包人：</w:t>
      </w:r>
    </w:p>
    <w:p w14:paraId="1AD02E6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根据专用条款的约定，发包人依法事先指定的实施、完成任何永久工程的分包人；</w:t>
      </w:r>
    </w:p>
    <w:p w14:paraId="3F91711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发包人选定的提供本合同工程材料设备、服务的分包人。</w:t>
      </w:r>
    </w:p>
    <w:p w14:paraId="49ABB43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21.2 </w:t>
      </w:r>
      <w:r>
        <w:rPr>
          <w:rFonts w:hAnsi="宋体" w:hint="eastAsia"/>
          <w:color w:val="000000"/>
        </w:rPr>
        <w:t>指定分包人是承包人的分包人，发包人不应要求承包人有义务接受承包人有理由反对的任何指定分包人。</w:t>
      </w:r>
    </w:p>
    <w:p w14:paraId="5B2D019C" w14:textId="77777777" w:rsidR="00834FFC" w:rsidRDefault="00834FFC">
      <w:pPr>
        <w:spacing w:line="360" w:lineRule="auto"/>
        <w:ind w:leftChars="202" w:left="424" w:rightChars="123" w:right="258" w:firstLineChars="39" w:firstLine="94"/>
        <w:rPr>
          <w:rFonts w:ascii="黑体" w:eastAsia="黑体"/>
          <w:color w:val="000000"/>
          <w:sz w:val="24"/>
        </w:rPr>
      </w:pPr>
    </w:p>
    <w:p w14:paraId="68A3ABE4" w14:textId="77777777" w:rsidR="00834FFC" w:rsidRDefault="00000000">
      <w:pPr>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22  承包人劳务</w:t>
      </w:r>
    </w:p>
    <w:p w14:paraId="6A062B15"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 xml:space="preserve">22.1 </w:t>
      </w:r>
      <w:r>
        <w:rPr>
          <w:rFonts w:hAnsi="宋体" w:hint="eastAsia"/>
          <w:color w:val="000000"/>
        </w:rPr>
        <w:t>承包人应雇佣投标文件中“主要人员一览表”中指明的人员，也可以雇佣经监理工程师批准的其他人员，但不得从发包人或为发包人服务的人员中招聘雇员。</w:t>
      </w:r>
    </w:p>
    <w:p w14:paraId="09AFBBF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22.2 </w:t>
      </w:r>
      <w:r>
        <w:rPr>
          <w:rFonts w:hAnsi="宋体" w:hint="eastAsia"/>
          <w:color w:val="000000"/>
        </w:rPr>
        <w:t>承包人应完善雇佣员工劳务注册手续，并与其订立劳务合同，明确双方的权利和</w:t>
      </w:r>
      <w:r>
        <w:rPr>
          <w:rFonts w:hAnsi="宋体" w:hint="eastAsia"/>
          <w:color w:val="000000"/>
        </w:rPr>
        <w:lastRenderedPageBreak/>
        <w:t>义务。雇佣期间，承包人应做好下列工作：</w:t>
      </w:r>
    </w:p>
    <w:p w14:paraId="35CBC05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负责为雇员提供和保持必要的食宿及各种生活设施，采取合理的卫生和安全防护措施，保护雇员的健康和安全；</w:t>
      </w:r>
    </w:p>
    <w:p w14:paraId="649D8A0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保证雇员的合法权利和人身安全；</w:t>
      </w:r>
    </w:p>
    <w:p w14:paraId="0AC483D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充分考虑和尊重法定节假日，尊重宗教信仰和风俗习惯；</w:t>
      </w:r>
    </w:p>
    <w:p w14:paraId="30026E0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在施工现场主要出入口处设榜公布合同工程中标合同价、进度款交付情况、雇员工资发放时间和投诉电话；</w:t>
      </w:r>
    </w:p>
    <w:p w14:paraId="6844C33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雇员和发包人现场人员应佩戴工作证上岗。工作证应由承包人发包人共同盖章、签发。</w:t>
      </w:r>
    </w:p>
    <w:p w14:paraId="3102BED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22.3 </w:t>
      </w:r>
      <w:r>
        <w:rPr>
          <w:rFonts w:hAnsi="宋体" w:hint="eastAsia"/>
          <w:color w:val="000000"/>
        </w:rPr>
        <w:t>承包人如需在法定节假日施工，应经监理工程师批准；如需在夜间施工，除应经监理工程师批准外，还应经有关部门批准。如无特殊原因，只要不影响工程质量、施工安全、周围环境，监理工程师应予同意。但为抢救生命或保护财产，或为工程安全、质量而不可避免的作业，则不必事先经监理工程师的批准，但事后应将该紧急处理情况告知监理。</w:t>
      </w:r>
    </w:p>
    <w:p w14:paraId="515F58F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22.4 </w:t>
      </w:r>
      <w:r>
        <w:rPr>
          <w:rFonts w:hAnsi="宋体" w:hint="eastAsia"/>
          <w:color w:val="000000"/>
        </w:rPr>
        <w:t>承包人应按时足额向雇员支付劳务工资，并不低于当地最低工资标准。因承包人拖欠其雇员工资而造成群体性示威、游行等一切责任，由承包人承担。对发包人造成损失或导致工期延误的，应赔偿发包人的损失，工期不予顺延。</w:t>
      </w:r>
    </w:p>
    <w:p w14:paraId="51E45A3D" w14:textId="77777777" w:rsidR="00834FFC" w:rsidRDefault="00000000">
      <w:pPr>
        <w:pStyle w:val="af0"/>
        <w:spacing w:line="360" w:lineRule="auto"/>
        <w:ind w:leftChars="202" w:left="424" w:rightChars="123" w:right="258" w:firstLineChars="39" w:firstLine="78"/>
        <w:rPr>
          <w:rFonts w:hAnsi="宋体"/>
          <w:color w:val="000000"/>
          <w:sz w:val="24"/>
        </w:rPr>
      </w:pPr>
      <w:r>
        <w:rPr>
          <w:rFonts w:hAnsi="宋体" w:hint="eastAsia"/>
          <w:color w:val="000000"/>
        </w:rPr>
        <w:t xml:space="preserve">22.5 </w:t>
      </w:r>
      <w:r>
        <w:rPr>
          <w:rFonts w:hAnsi="宋体" w:hint="eastAsia"/>
          <w:color w:val="000000"/>
        </w:rPr>
        <w:t>承包人雇员应是在行业或职业内具有相应资格、技能和经验的人员。对有下列行为的任何承包人雇员，监理工程师可要求承包人撤换：</w:t>
      </w:r>
    </w:p>
    <w:p w14:paraId="4066A89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经常行为不当，或工作漫不经心；</w:t>
      </w:r>
    </w:p>
    <w:p w14:paraId="3D5E2E7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无能力履行义务或玩忽职守；</w:t>
      </w:r>
    </w:p>
    <w:p w14:paraId="6129C9B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不遵守合同的约定；</w:t>
      </w:r>
    </w:p>
    <w:p w14:paraId="1B2BA787"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(4)</w:t>
      </w:r>
      <w:r>
        <w:rPr>
          <w:rFonts w:hAnsi="宋体" w:hint="eastAsia"/>
          <w:color w:val="000000"/>
        </w:rPr>
        <w:t>有损安全、健康和环境保护的行为。</w:t>
      </w:r>
    </w:p>
    <w:p w14:paraId="74C6B52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22.6 </w:t>
      </w:r>
      <w:r>
        <w:rPr>
          <w:rFonts w:hAnsi="宋体" w:hint="eastAsia"/>
          <w:color w:val="000000"/>
        </w:rPr>
        <w:t>承包人应自始至终采取各种合理的预防措施，防止雇员内部发生任何无序、非法和打斗等不良行为，以确保现场安定和保护现场及邻近人员的生命、财产安全。</w:t>
      </w:r>
    </w:p>
    <w:p w14:paraId="06210545" w14:textId="77777777" w:rsidR="00834FFC" w:rsidRDefault="00000000">
      <w:pPr>
        <w:pStyle w:val="af0"/>
        <w:spacing w:line="360" w:lineRule="auto"/>
        <w:ind w:leftChars="202" w:left="424" w:rightChars="123" w:right="258" w:firstLineChars="39" w:firstLine="78"/>
        <w:rPr>
          <w:rFonts w:hAnsi="Times New Roman"/>
          <w:color w:val="000000"/>
        </w:rPr>
      </w:pPr>
      <w:r>
        <w:rPr>
          <w:rFonts w:hAnsi="宋体" w:hint="eastAsia"/>
          <w:color w:val="000000"/>
        </w:rPr>
        <w:t xml:space="preserve">22.7 </w:t>
      </w:r>
      <w:r>
        <w:rPr>
          <w:rFonts w:hAnsi="宋体" w:hint="eastAsia"/>
          <w:color w:val="000000"/>
        </w:rPr>
        <w:t>如果监理工程师提出要求，承包人应按要求向监理工程师提交一份详细的统计表，该表内容包括承包人在施工场地的各类职员和各个工种、各等级的雇员人数等。</w:t>
      </w:r>
    </w:p>
    <w:p w14:paraId="3BD3E908" w14:textId="77777777" w:rsidR="00834FFC" w:rsidRDefault="00834FFC">
      <w:pPr>
        <w:spacing w:line="360" w:lineRule="auto"/>
        <w:ind w:leftChars="202" w:left="424" w:rightChars="123" w:right="258" w:firstLineChars="39" w:firstLine="94"/>
        <w:rPr>
          <w:rFonts w:ascii="黑体" w:eastAsia="黑体" w:hAnsi="宋体"/>
          <w:color w:val="000000"/>
          <w:sz w:val="24"/>
        </w:rPr>
      </w:pPr>
    </w:p>
    <w:p w14:paraId="4B9F9DE4"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hAnsi="宋体"/>
          <w:color w:val="000000"/>
          <w:sz w:val="32"/>
        </w:rPr>
      </w:pPr>
      <w:r>
        <w:rPr>
          <w:rFonts w:ascii="黑体" w:eastAsia="黑体" w:hAnsi="宋体" w:hint="eastAsia"/>
          <w:color w:val="000000"/>
          <w:sz w:val="32"/>
        </w:rPr>
        <w:t>三、担保、保险与风险</w:t>
      </w:r>
    </w:p>
    <w:p w14:paraId="45790054"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lastRenderedPageBreak/>
        <w:t>2</w:t>
      </w:r>
      <w:r>
        <w:rPr>
          <w:rFonts w:ascii="黑体" w:eastAsia="黑体" w:hAnsi="宋体"/>
          <w:color w:val="000000"/>
          <w:sz w:val="32"/>
        </w:rPr>
        <w:t>3</w:t>
      </w:r>
      <w:r>
        <w:rPr>
          <w:rFonts w:ascii="黑体" w:eastAsia="黑体" w:hAnsi="宋体" w:hint="eastAsia"/>
          <w:color w:val="000000"/>
          <w:sz w:val="32"/>
        </w:rPr>
        <w:t xml:space="preserve">   工程担保</w:t>
      </w:r>
    </w:p>
    <w:p w14:paraId="4E0E81D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23.1 </w:t>
      </w:r>
      <w:r>
        <w:rPr>
          <w:rFonts w:hAnsi="宋体" w:hint="eastAsia"/>
          <w:color w:val="000000"/>
        </w:rPr>
        <w:t>为正确履行本合同，发包人应在招标文件中或在签订合同前明确履约担保的有关要求，承包人应在签订本合同时按要求向发包人提供履约担保。履约担保采用银行保函的形式，提供履约担保所发生的费用由承包人承担。</w:t>
      </w:r>
    </w:p>
    <w:p w14:paraId="1D96E69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23.2 </w:t>
      </w:r>
      <w:r>
        <w:rPr>
          <w:rFonts w:hAnsi="宋体" w:hint="eastAsia"/>
          <w:color w:val="000000"/>
        </w:rPr>
        <w:t>履约担保的有效期，是从提供履约担保之日起至合同工程竣工验收合格之日止。发包人应在担保有效期满后的</w:t>
      </w:r>
      <w:r>
        <w:rPr>
          <w:rFonts w:hAnsi="宋体" w:hint="eastAsia"/>
          <w:color w:val="000000"/>
        </w:rPr>
        <w:t xml:space="preserve">14 </w:t>
      </w:r>
      <w:r>
        <w:rPr>
          <w:rFonts w:hAnsi="宋体" w:hint="eastAsia"/>
          <w:color w:val="000000"/>
        </w:rPr>
        <w:t>天内将此担保退还给承包人。</w:t>
      </w:r>
    </w:p>
    <w:p w14:paraId="411953D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23.3 </w:t>
      </w:r>
      <w:r>
        <w:rPr>
          <w:rFonts w:hAnsi="宋体" w:hint="eastAsia"/>
          <w:color w:val="000000"/>
        </w:rPr>
        <w:t>发包人在对履约担保提出索赔要求之前，应书面通知承包人，说明导致此项索赔的原因，并及时向担保人提出索赔文件。担保人根据担保合同的约定在担保范围内承担担保责任，并无须征得承包人的同意。</w:t>
      </w:r>
    </w:p>
    <w:p w14:paraId="03B284A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23.4 </w:t>
      </w:r>
      <w:r>
        <w:rPr>
          <w:rFonts w:hAnsi="宋体" w:hint="eastAsia"/>
          <w:color w:val="000000"/>
        </w:rPr>
        <w:t>承包人按第</w:t>
      </w:r>
      <w:r>
        <w:rPr>
          <w:rFonts w:hAnsi="宋体" w:hint="eastAsia"/>
          <w:color w:val="000000"/>
        </w:rPr>
        <w:t>2</w:t>
      </w:r>
      <w:r>
        <w:rPr>
          <w:rFonts w:hAnsi="宋体"/>
          <w:color w:val="000000"/>
        </w:rPr>
        <w:t>3</w:t>
      </w:r>
      <w:r>
        <w:rPr>
          <w:rFonts w:hAnsi="宋体" w:hint="eastAsia"/>
          <w:color w:val="000000"/>
        </w:rPr>
        <w:t>.1</w:t>
      </w:r>
      <w:r>
        <w:rPr>
          <w:rFonts w:hAnsi="宋体" w:hint="eastAsia"/>
          <w:color w:val="000000"/>
        </w:rPr>
        <w:t>款的要求提交了履约担保，发包人应在签订本合同时向承包人提交与履约担保等值的支付担保。支付担保采用银行保函的形式，提供支付保函所发生的费用由发包人承担。</w:t>
      </w:r>
    </w:p>
    <w:p w14:paraId="7296AAF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23.5 </w:t>
      </w:r>
      <w:r>
        <w:rPr>
          <w:rFonts w:hAnsi="宋体" w:hint="eastAsia"/>
          <w:color w:val="000000"/>
        </w:rPr>
        <w:t>支付担保的有效期，是从提供支付担保之月起至发包人根据本合同约定支付完除质量保证金以外的全部款项之日止。承包人应在担保有效期满后的</w:t>
      </w:r>
      <w:r>
        <w:rPr>
          <w:rFonts w:hAnsi="宋体" w:hint="eastAsia"/>
          <w:color w:val="000000"/>
        </w:rPr>
        <w:t>14</w:t>
      </w:r>
      <w:r>
        <w:rPr>
          <w:rFonts w:hAnsi="宋体" w:hint="eastAsia"/>
          <w:color w:val="000000"/>
        </w:rPr>
        <w:t>天内将此担保退还给发包人。</w:t>
      </w:r>
    </w:p>
    <w:p w14:paraId="1929B27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23.6 </w:t>
      </w:r>
      <w:r>
        <w:rPr>
          <w:rFonts w:hAnsi="宋体" w:hint="eastAsia"/>
          <w:color w:val="000000"/>
        </w:rPr>
        <w:t>承包人在对支付担保提出索赔要求之前，应书面通知发包人和造价工程师，说明导致此项索赔的原因，并及时向担保人提出索赔文件。担保人根据担保合同的约定在担保范围内向承包人支付索赔款额，并无须征得发包人的同意。</w:t>
      </w:r>
    </w:p>
    <w:p w14:paraId="6FAFD53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23.7 </w:t>
      </w:r>
      <w:r>
        <w:rPr>
          <w:rFonts w:hAnsi="宋体" w:hint="eastAsia"/>
          <w:color w:val="000000"/>
        </w:rPr>
        <w:t>发包人承包人均应确保合同工程担保有效期符合工期合理顺延的要求。若合同一方未能保证延长担保有效期，同时又出现索赔情况时，另一方可向其索赔担保的全部金额。</w:t>
      </w:r>
    </w:p>
    <w:p w14:paraId="4792BCD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23.8 </w:t>
      </w:r>
      <w:r>
        <w:rPr>
          <w:rFonts w:hAnsi="宋体" w:hint="eastAsia"/>
          <w:color w:val="000000"/>
        </w:rPr>
        <w:t>发包人承包人在专用条款中约定担保内容、方式和责任等事项，并签订担保合同，作为本合同附件。</w:t>
      </w:r>
    </w:p>
    <w:p w14:paraId="6362C696"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5F6963D3"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24   发包人风险</w:t>
      </w:r>
    </w:p>
    <w:p w14:paraId="69276EB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24.1 </w:t>
      </w:r>
      <w:r>
        <w:rPr>
          <w:rFonts w:hAnsi="宋体" w:hint="eastAsia"/>
          <w:color w:val="000000"/>
        </w:rPr>
        <w:t>发包人应承担本合同中规定应由发包人承担的风险。</w:t>
      </w:r>
    </w:p>
    <w:p w14:paraId="28D047B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24.2 </w:t>
      </w:r>
      <w:r>
        <w:rPr>
          <w:rFonts w:hAnsi="宋体" w:hint="eastAsia"/>
          <w:color w:val="000000"/>
        </w:rPr>
        <w:t>自开工之日起至颁发工程竣工验收证书之日止，发包人风险为：</w:t>
      </w:r>
    </w:p>
    <w:p w14:paraId="595CF9E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由于永久工程本身或施工而不可避免造成的财产（除工程本身、材料设备和施工机械外）损失或损坏；</w:t>
      </w:r>
    </w:p>
    <w:p w14:paraId="5EEBB70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(2)</w:t>
      </w:r>
      <w:r>
        <w:rPr>
          <w:rFonts w:hAnsi="宋体" w:hint="eastAsia"/>
          <w:color w:val="000000"/>
        </w:rPr>
        <w:t>由于发包人工作人员及其相关人员（除承包人外）疏忽或违规造成的人员伤亡、财产损失或损坏；</w:t>
      </w:r>
    </w:p>
    <w:p w14:paraId="13D99CE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由于发包人提前使用或占用永久工程或其部分造成的损失或损坏；</w:t>
      </w:r>
    </w:p>
    <w:p w14:paraId="1E64179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由于发包人提供或发包人负责的设计造成的对永久工程、材料设备和施工机械损失或损害。</w:t>
      </w:r>
    </w:p>
    <w:p w14:paraId="00E9CA03"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23F77383" w14:textId="77777777" w:rsidR="00834FFC" w:rsidRDefault="00000000">
      <w:pPr>
        <w:pStyle w:val="af0"/>
        <w:tabs>
          <w:tab w:val="left" w:pos="1980"/>
        </w:tabs>
        <w:adjustRightInd w:val="0"/>
        <w:snapToGrid w:val="0"/>
        <w:spacing w:line="360" w:lineRule="auto"/>
        <w:ind w:leftChars="202" w:left="424" w:rightChars="123" w:right="258" w:firstLineChars="39" w:firstLine="125"/>
        <w:rPr>
          <w:rFonts w:hAnsi="宋体"/>
          <w:color w:val="000000"/>
          <w:sz w:val="32"/>
        </w:rPr>
      </w:pPr>
      <w:r>
        <w:rPr>
          <w:rFonts w:ascii="黑体" w:eastAsia="黑体" w:hAnsi="宋体" w:hint="eastAsia"/>
          <w:color w:val="000000"/>
          <w:sz w:val="32"/>
        </w:rPr>
        <w:t>25  承包人风险</w:t>
      </w:r>
    </w:p>
    <w:p w14:paraId="671738B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25.1 </w:t>
      </w:r>
      <w:r>
        <w:rPr>
          <w:rFonts w:hAnsi="宋体" w:hint="eastAsia"/>
          <w:color w:val="000000"/>
        </w:rPr>
        <w:t>承包人应承担本合同中规定应由承包人承担的风险。</w:t>
      </w:r>
    </w:p>
    <w:p w14:paraId="00E6A3F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25.2 </w:t>
      </w:r>
      <w:r>
        <w:rPr>
          <w:rFonts w:hAnsi="宋体" w:hint="eastAsia"/>
          <w:color w:val="000000"/>
        </w:rPr>
        <w:t>自开工之日起直到颁发工程竣工验收证书之日止，承包人风险为：</w:t>
      </w:r>
    </w:p>
    <w:p w14:paraId="2B2C619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除第</w:t>
      </w:r>
      <w:r>
        <w:rPr>
          <w:rFonts w:hAnsi="宋体" w:hint="eastAsia"/>
          <w:color w:val="000000"/>
        </w:rPr>
        <w:t>24</w:t>
      </w:r>
      <w:r>
        <w:rPr>
          <w:rFonts w:hAnsi="宋体" w:hint="eastAsia"/>
          <w:color w:val="000000"/>
        </w:rPr>
        <w:t>条和第</w:t>
      </w:r>
      <w:r>
        <w:rPr>
          <w:rFonts w:hAnsi="宋体" w:hint="eastAsia"/>
          <w:color w:val="000000"/>
        </w:rPr>
        <w:t>26</w:t>
      </w:r>
      <w:r>
        <w:rPr>
          <w:rFonts w:hAnsi="宋体" w:hint="eastAsia"/>
          <w:color w:val="000000"/>
        </w:rPr>
        <w:t>条以外的人员伤亡以及财产（包括合同工程、材料设备和施工机械，但不限于此）的损失或损坏。</w:t>
      </w:r>
    </w:p>
    <w:p w14:paraId="60A7CBAB"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203D5C37" w14:textId="77777777" w:rsidR="00834FFC" w:rsidRDefault="00000000">
      <w:pPr>
        <w:pStyle w:val="af0"/>
        <w:tabs>
          <w:tab w:val="left" w:pos="1980"/>
        </w:tabs>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26  不可抗力</w:t>
      </w:r>
    </w:p>
    <w:p w14:paraId="6D077A2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26.1 </w:t>
      </w:r>
      <w:r>
        <w:rPr>
          <w:rFonts w:hAnsi="宋体" w:hint="eastAsia"/>
          <w:color w:val="000000"/>
        </w:rPr>
        <w:t>不可抗力包括因战争、敌对行动（无论是否宣战）、入侵、外敌行为、军事政变、恐怖主义、动乱、空中飞行物坠落或其他非发包人承包人责任或原因造成的罢工、停工、爆炸、火灾等，以及：</w:t>
      </w:r>
    </w:p>
    <w:p w14:paraId="52E611A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当地气象部门规定的情形；</w:t>
      </w:r>
      <w:r>
        <w:rPr>
          <w:rFonts w:hAnsi="宋体" w:hint="eastAsia"/>
          <w:color w:val="000000"/>
        </w:rPr>
        <w:t xml:space="preserve"> </w:t>
      </w:r>
    </w:p>
    <w:p w14:paraId="5F3FBAE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当地地震部门规定的情形；</w:t>
      </w:r>
    </w:p>
    <w:p w14:paraId="2AF3546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当地卫生部门规定的情形；</w:t>
      </w:r>
    </w:p>
    <w:p w14:paraId="53FA4E6F" w14:textId="77777777" w:rsidR="00834FFC" w:rsidRDefault="00000000">
      <w:pPr>
        <w:pStyle w:val="af0"/>
        <w:spacing w:line="360" w:lineRule="auto"/>
        <w:ind w:leftChars="202" w:left="424" w:rightChars="123" w:right="258" w:firstLineChars="39" w:firstLine="78"/>
        <w:rPr>
          <w:color w:val="000000"/>
        </w:rPr>
      </w:pPr>
      <w:r>
        <w:rPr>
          <w:rFonts w:hAnsi="宋体" w:hint="eastAsia"/>
          <w:color w:val="000000"/>
        </w:rPr>
        <w:t>(4)</w:t>
      </w:r>
      <w:r>
        <w:rPr>
          <w:rFonts w:hAnsi="宋体" w:hint="eastAsia"/>
          <w:color w:val="000000"/>
        </w:rPr>
        <w:t>专用条款约定的其他情形。</w:t>
      </w:r>
    </w:p>
    <w:p w14:paraId="449FCFB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26.2 </w:t>
      </w:r>
      <w:r>
        <w:rPr>
          <w:rFonts w:hAnsi="宋体" w:hint="eastAsia"/>
          <w:color w:val="000000"/>
        </w:rPr>
        <w:t>不可抗力事件发生后，承包人应立即通知发包人、监理工程师，并在力所能及的条件下迅速采取措施，尽力减少损失，发包人应协助承包人采取措施。监理工程师认为应当暂停施工的，承包人应暂停施工。不可抗力事件结束后</w:t>
      </w:r>
      <w:r>
        <w:rPr>
          <w:rFonts w:hAnsi="宋体" w:hint="eastAsia"/>
          <w:color w:val="000000"/>
        </w:rPr>
        <w:t>24</w:t>
      </w:r>
      <w:r>
        <w:rPr>
          <w:rFonts w:hAnsi="宋体" w:hint="eastAsia"/>
          <w:color w:val="000000"/>
        </w:rPr>
        <w:t>小时内，承包人向监理工程师通报受害情况和损失情况，并预计清理和修复的费用，抄送造价工程师。不可抗力事件持续发生，承包人应每隔</w:t>
      </w:r>
      <w:r>
        <w:rPr>
          <w:rFonts w:hAnsi="宋体" w:hint="eastAsia"/>
          <w:color w:val="000000"/>
        </w:rPr>
        <w:t>2</w:t>
      </w:r>
      <w:r>
        <w:rPr>
          <w:rFonts w:hAnsi="宋体" w:hint="eastAsia"/>
          <w:color w:val="000000"/>
        </w:rPr>
        <w:t>天向监理工程师和造价工程师报告一次受害情况。不可抗力事件结束后</w:t>
      </w:r>
      <w:r>
        <w:rPr>
          <w:rFonts w:hAnsi="宋体" w:hint="eastAsia"/>
          <w:color w:val="000000"/>
        </w:rPr>
        <w:t>7</w:t>
      </w:r>
      <w:r>
        <w:rPr>
          <w:rFonts w:hAnsi="宋体" w:hint="eastAsia"/>
          <w:color w:val="000000"/>
        </w:rPr>
        <w:t>天内，承包人应分别按第</w:t>
      </w:r>
      <w:r>
        <w:rPr>
          <w:rFonts w:hAnsi="宋体" w:hint="eastAsia"/>
          <w:color w:val="000000"/>
        </w:rPr>
        <w:t>31</w:t>
      </w:r>
      <w:r>
        <w:rPr>
          <w:rFonts w:hAnsi="宋体" w:hint="eastAsia"/>
          <w:color w:val="000000"/>
        </w:rPr>
        <w:t>条规定索赔工期、按第</w:t>
      </w:r>
      <w:r>
        <w:rPr>
          <w:rFonts w:hAnsi="宋体" w:hint="eastAsia"/>
          <w:color w:val="000000"/>
          <w:szCs w:val="21"/>
        </w:rPr>
        <w:t>66</w:t>
      </w:r>
      <w:r>
        <w:rPr>
          <w:rFonts w:hAnsi="宋体" w:hint="eastAsia"/>
          <w:color w:val="000000"/>
        </w:rPr>
        <w:t>条规定索赔费用。</w:t>
      </w:r>
    </w:p>
    <w:p w14:paraId="41EF8B3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26.3 </w:t>
      </w:r>
      <w:r>
        <w:rPr>
          <w:rFonts w:hAnsi="宋体" w:hint="eastAsia"/>
          <w:color w:val="000000"/>
        </w:rPr>
        <w:t>因不可抗力事件导致费用增加和工期顺延，由双方按以下规定分别处理：</w:t>
      </w:r>
    </w:p>
    <w:p w14:paraId="1DBBEB7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工程本身的损害、因工程损害导致第三方人员伤亡和财产损失以及运至施工场地用</w:t>
      </w:r>
      <w:r>
        <w:rPr>
          <w:rFonts w:hAnsi="宋体" w:hint="eastAsia"/>
          <w:color w:val="000000"/>
        </w:rPr>
        <w:lastRenderedPageBreak/>
        <w:t>于施工的材料和待安装在永久工程上的设备的损害，由发包人承担；</w:t>
      </w:r>
    </w:p>
    <w:p w14:paraId="4D44CFB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发包人承包人施工场地内的人员伤亡由其所在单位负责，并承担相应费用；</w:t>
      </w:r>
    </w:p>
    <w:p w14:paraId="63E205C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承包人带入现场的施工机械和用于本工程的周转材料损坏及停工损失，由承包人承担；发包人提供的施工机械、设备损坏，由发包人承担；</w:t>
      </w:r>
    </w:p>
    <w:p w14:paraId="7105BDF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停工期间，承包人应按监理工程师要求留在施工场地的必要的管理人员及保卫人员的费用，由发包人承担；</w:t>
      </w:r>
    </w:p>
    <w:p w14:paraId="0455E94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工程所需的清理、修复费用，由发包人承担；</w:t>
      </w:r>
    </w:p>
    <w:p w14:paraId="6EE2166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延误的工期相应顺延。</w:t>
      </w:r>
    </w:p>
    <w:p w14:paraId="7281C18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26.4 </w:t>
      </w:r>
      <w:r>
        <w:rPr>
          <w:rFonts w:hAnsi="宋体" w:hint="eastAsia"/>
          <w:color w:val="000000"/>
        </w:rPr>
        <w:t>合同任何一方延迟履行合同后发生不可抗力的，不能免除另一方因不可抗力造成损失的责任。</w:t>
      </w:r>
    </w:p>
    <w:p w14:paraId="76E987A4"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7805A2AC"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27  保险</w:t>
      </w:r>
    </w:p>
    <w:p w14:paraId="0B3EA9A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27.1 </w:t>
      </w:r>
      <w:r>
        <w:rPr>
          <w:rFonts w:hAnsi="宋体" w:hint="eastAsia"/>
          <w:color w:val="000000"/>
        </w:rPr>
        <w:t>发包人应为下列事项办理保险，并支付保险费：</w:t>
      </w:r>
    </w:p>
    <w:p w14:paraId="7E00422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工程开工前，为合同工程办理保险；</w:t>
      </w:r>
    </w:p>
    <w:p w14:paraId="6AF729C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工程开工前，为施工场地内的自有人员办理意外伤害保险；</w:t>
      </w:r>
    </w:p>
    <w:p w14:paraId="270BE16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为第三方生命财产办理保险；</w:t>
      </w:r>
    </w:p>
    <w:p w14:paraId="0DD352B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为运至施工场地内用于永久工程的材料和待安装设备办理保险。</w:t>
      </w:r>
    </w:p>
    <w:p w14:paraId="7F17DFB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保险期从办理保险之日起至工程竣工验收合格之日止。发包人可以将其中部分事项委托承包人办理。</w:t>
      </w:r>
    </w:p>
    <w:p w14:paraId="51EF192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27.2 </w:t>
      </w:r>
      <w:r>
        <w:rPr>
          <w:rFonts w:hAnsi="宋体" w:hint="eastAsia"/>
          <w:color w:val="000000"/>
        </w:rPr>
        <w:t>承包人应为下列事项办理保险：</w:t>
      </w:r>
    </w:p>
    <w:p w14:paraId="5CA579C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）工程开工前，为施工场地内自有人员办理意外伤害保险；</w:t>
      </w:r>
    </w:p>
    <w:p w14:paraId="533DF4D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）为施工场地内的自有施工机械、设备办理保险。</w:t>
      </w:r>
    </w:p>
    <w:p w14:paraId="0AE6369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但发包人支付本款第（</w:t>
      </w:r>
      <w:r>
        <w:rPr>
          <w:rFonts w:hAnsi="宋体" w:hint="eastAsia"/>
          <w:color w:val="000000"/>
        </w:rPr>
        <w:t>1</w:t>
      </w:r>
      <w:r>
        <w:rPr>
          <w:rFonts w:hAnsi="宋体" w:hint="eastAsia"/>
          <w:color w:val="000000"/>
        </w:rPr>
        <w:t>）总保险费，承包人支付本款第（</w:t>
      </w:r>
      <w:r>
        <w:rPr>
          <w:rFonts w:hAnsi="宋体" w:hint="eastAsia"/>
          <w:color w:val="000000"/>
        </w:rPr>
        <w:t>2</w:t>
      </w:r>
      <w:r>
        <w:rPr>
          <w:rFonts w:hAnsi="宋体" w:hint="eastAsia"/>
          <w:color w:val="000000"/>
        </w:rPr>
        <w:t>）总保险费。</w:t>
      </w:r>
    </w:p>
    <w:p w14:paraId="3CC8327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保险期从开工之日起至工程竣工验收合格之日止。</w:t>
      </w:r>
    </w:p>
    <w:p w14:paraId="6743E3C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27.3 </w:t>
      </w:r>
      <w:r>
        <w:rPr>
          <w:rFonts w:hAnsi="宋体" w:hint="eastAsia"/>
          <w:color w:val="000000"/>
        </w:rPr>
        <w:t>合同一方应按本合同要求向另一方提供有效的投保保险单和保险证明。如果发包人未投保，承包人可代为办理，保险费由发包人承担；如果承包人未投保，发包人可代以办理，并从支付或将要支付给承包人的款项中扣回代办费。</w:t>
      </w:r>
    </w:p>
    <w:p w14:paraId="328540A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27.4 </w:t>
      </w:r>
      <w:r>
        <w:rPr>
          <w:rFonts w:hAnsi="宋体" w:hint="eastAsia"/>
          <w:color w:val="000000"/>
        </w:rPr>
        <w:t>发包人承包人应遵守本合同保险条款的规定。如果任何一方未遵守，责任一方应赔偿另一方由此引起的损失。</w:t>
      </w:r>
    </w:p>
    <w:p w14:paraId="3D0D07F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27.5 </w:t>
      </w:r>
      <w:r>
        <w:rPr>
          <w:rFonts w:hAnsi="宋体" w:hint="eastAsia"/>
          <w:color w:val="000000"/>
        </w:rPr>
        <w:t>当合同工程发生保险事故时</w:t>
      </w:r>
      <w:r>
        <w:rPr>
          <w:rFonts w:hAnsi="宋体" w:hint="eastAsia"/>
          <w:color w:val="000000"/>
        </w:rPr>
        <w:t>,</w:t>
      </w:r>
      <w:r>
        <w:rPr>
          <w:rFonts w:hAnsi="宋体" w:hint="eastAsia"/>
          <w:color w:val="000000"/>
        </w:rPr>
        <w:t>被保险人应及时通知保险公司</w:t>
      </w:r>
      <w:r>
        <w:rPr>
          <w:rFonts w:hAnsi="宋体" w:hint="eastAsia"/>
          <w:color w:val="000000"/>
        </w:rPr>
        <w:t>,</w:t>
      </w:r>
      <w:r>
        <w:rPr>
          <w:rFonts w:hAnsi="宋体" w:hint="eastAsia"/>
          <w:color w:val="000000"/>
        </w:rPr>
        <w:t>并提供有关资料。发包人承包人有责任采取合理有效措施防止或减少损失，并应相互协助做好向保险公司的报告和索赔工作。</w:t>
      </w:r>
    </w:p>
    <w:p w14:paraId="37F7D11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27.6 </w:t>
      </w:r>
      <w:r>
        <w:rPr>
          <w:rFonts w:hAnsi="宋体" w:hint="eastAsia"/>
          <w:color w:val="000000"/>
        </w:rPr>
        <w:t>当合同工程施工的性质、规模或计划发生变更时，被保险人应及时通知保险公司，并在合同履行期间按本合同保险条款的规定保证足够的保险额，因而造成的费用由责任人承担。</w:t>
      </w:r>
    </w:p>
    <w:p w14:paraId="391D664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27.7 </w:t>
      </w:r>
      <w:r>
        <w:rPr>
          <w:rFonts w:hAnsi="宋体" w:hint="eastAsia"/>
          <w:color w:val="000000"/>
        </w:rPr>
        <w:t>从保险公司收到的因合同工程本身损失或损坏的保险赔偿金</w:t>
      </w:r>
      <w:r>
        <w:rPr>
          <w:rFonts w:hAnsi="宋体" w:hint="eastAsia"/>
          <w:color w:val="000000"/>
        </w:rPr>
        <w:t>,</w:t>
      </w:r>
      <w:r>
        <w:rPr>
          <w:rFonts w:hAnsi="宋体" w:hint="eastAsia"/>
          <w:color w:val="000000"/>
        </w:rPr>
        <w:t>应专项用于修复合同工程这些损失或损坏，或作为对未能修复合同工程这些损失或损坏的补偿。</w:t>
      </w:r>
    </w:p>
    <w:p w14:paraId="37EA76F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27.8 </w:t>
      </w:r>
      <w:r>
        <w:rPr>
          <w:rFonts w:hAnsi="宋体" w:hint="eastAsia"/>
          <w:color w:val="000000"/>
        </w:rPr>
        <w:t>具体投保内容和相关责任，发包人承包人应在专用条款中约定。</w:t>
      </w:r>
    </w:p>
    <w:p w14:paraId="38E36150" w14:textId="77777777" w:rsidR="00834FFC" w:rsidRDefault="00834FFC">
      <w:pPr>
        <w:spacing w:line="360" w:lineRule="auto"/>
        <w:ind w:leftChars="202" w:left="424" w:rightChars="123" w:right="258" w:firstLineChars="39" w:firstLine="94"/>
        <w:rPr>
          <w:color w:val="000000"/>
          <w:sz w:val="24"/>
        </w:rPr>
      </w:pPr>
    </w:p>
    <w:p w14:paraId="061903A5"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hAnsi="宋体"/>
          <w:bCs/>
          <w:color w:val="000000"/>
          <w:sz w:val="32"/>
        </w:rPr>
      </w:pPr>
      <w:r>
        <w:rPr>
          <w:rFonts w:ascii="黑体" w:eastAsia="黑体" w:hAnsi="宋体" w:hint="eastAsia"/>
          <w:bCs/>
          <w:color w:val="000000"/>
          <w:sz w:val="32"/>
        </w:rPr>
        <w:t>四、工  期</w:t>
      </w:r>
    </w:p>
    <w:p w14:paraId="08AD92A8"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28  进度计划和报告</w:t>
      </w:r>
    </w:p>
    <w:p w14:paraId="05DFF5F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28.1 </w:t>
      </w:r>
      <w:r>
        <w:rPr>
          <w:rFonts w:hAnsi="宋体" w:hint="eastAsia"/>
          <w:color w:val="000000"/>
        </w:rPr>
        <w:t>承包人应在签订本合同后的</w:t>
      </w:r>
      <w:r>
        <w:rPr>
          <w:rFonts w:hAnsi="宋体" w:hint="eastAsia"/>
          <w:color w:val="000000"/>
        </w:rPr>
        <w:t>14</w:t>
      </w:r>
      <w:r>
        <w:rPr>
          <w:rFonts w:hAnsi="宋体" w:hint="eastAsia"/>
          <w:color w:val="000000"/>
        </w:rPr>
        <w:t>天内，向监理工程师提交一式</w:t>
      </w:r>
      <w:r>
        <w:rPr>
          <w:rFonts w:hAnsi="宋体" w:hint="eastAsia"/>
          <w:color w:val="000000"/>
        </w:rPr>
        <w:t>2</w:t>
      </w:r>
      <w:r>
        <w:rPr>
          <w:rFonts w:hAnsi="宋体" w:hint="eastAsia"/>
          <w:color w:val="000000"/>
        </w:rPr>
        <w:t>份施工组织设计和工程进度计划。经发包人批准后，监理工程师应在收到该设计和计划后的</w:t>
      </w:r>
      <w:r>
        <w:rPr>
          <w:rFonts w:hAnsi="宋体" w:hint="eastAsia"/>
          <w:color w:val="000000"/>
        </w:rPr>
        <w:t>5</w:t>
      </w:r>
      <w:r>
        <w:rPr>
          <w:rFonts w:hAnsi="宋体" w:hint="eastAsia"/>
          <w:color w:val="000000"/>
        </w:rPr>
        <w:t>天内予以确认或提出修改意见，逾期不确认也不提出书面意见的，视为同意。工程进度计划，应对合同工程的全部施工作业提出总体上的施工方法、施工安排、作业顺序和时间表。合同约定有单项工程的，承包人还应编制单项工程进度计划。</w:t>
      </w:r>
    </w:p>
    <w:p w14:paraId="7BEC1B1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28.2 </w:t>
      </w:r>
      <w:r>
        <w:rPr>
          <w:rFonts w:hAnsi="宋体" w:hint="eastAsia"/>
          <w:color w:val="000000"/>
        </w:rPr>
        <w:t>承包人应按经监理工程师确认并取得发包人批准的进度计划组织施工，接受监理工程师对工程进度的监督和检查。</w:t>
      </w:r>
    </w:p>
    <w:p w14:paraId="2BD8F03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28.3 </w:t>
      </w:r>
      <w:r>
        <w:rPr>
          <w:rFonts w:hAnsi="宋体" w:hint="eastAsia"/>
          <w:color w:val="000000"/>
        </w:rPr>
        <w:t>除专用条款另有约定外，承包人应编制周施工进度报告和每月对进度计划修订一次，并在每周五或每月</w:t>
      </w:r>
      <w:r>
        <w:rPr>
          <w:rFonts w:hAnsi="宋体" w:hint="eastAsia"/>
          <w:color w:val="000000"/>
        </w:rPr>
        <w:t>25</w:t>
      </w:r>
      <w:r>
        <w:rPr>
          <w:rFonts w:hAnsi="宋体" w:hint="eastAsia"/>
          <w:color w:val="000000"/>
        </w:rPr>
        <w:t>日一式</w:t>
      </w:r>
      <w:r>
        <w:rPr>
          <w:rFonts w:hAnsi="宋体" w:hint="eastAsia"/>
          <w:color w:val="000000"/>
        </w:rPr>
        <w:t>2</w:t>
      </w:r>
      <w:r>
        <w:rPr>
          <w:rFonts w:hAnsi="宋体" w:hint="eastAsia"/>
          <w:color w:val="000000"/>
        </w:rPr>
        <w:t>份提交给监理工程师。周进度报告的内容至少应包括：</w:t>
      </w:r>
    </w:p>
    <w:p w14:paraId="3C844F5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w:t>
      </w:r>
      <w:r>
        <w:rPr>
          <w:rFonts w:hAnsi="宋体" w:hint="eastAsia"/>
          <w:color w:val="000000"/>
        </w:rPr>
        <w:t xml:space="preserve"> </w:t>
      </w:r>
      <w:r>
        <w:rPr>
          <w:rFonts w:hAnsi="宋体" w:hint="eastAsia"/>
          <w:color w:val="000000"/>
        </w:rPr>
        <w:t>施工、安装、试验以及发包人工作等进展情况的图表和说明；</w:t>
      </w:r>
    </w:p>
    <w:p w14:paraId="3AE3880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w:t>
      </w:r>
      <w:r>
        <w:rPr>
          <w:rFonts w:hAnsi="宋体" w:hint="eastAsia"/>
          <w:color w:val="000000"/>
        </w:rPr>
        <w:t xml:space="preserve"> </w:t>
      </w:r>
      <w:r>
        <w:rPr>
          <w:rFonts w:hAnsi="宋体" w:hint="eastAsia"/>
          <w:color w:val="000000"/>
        </w:rPr>
        <w:t>材料、设备、货物的采购和制造商名称、地点以及进入现场情况；</w:t>
      </w:r>
    </w:p>
    <w:p w14:paraId="45E657D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3</w:t>
      </w:r>
      <w:r>
        <w:rPr>
          <w:rFonts w:hAnsi="宋体" w:hint="eastAsia"/>
          <w:color w:val="000000"/>
        </w:rPr>
        <w:t>）</w:t>
      </w:r>
      <w:r>
        <w:rPr>
          <w:rFonts w:hAnsi="宋体" w:hint="eastAsia"/>
          <w:color w:val="000000"/>
        </w:rPr>
        <w:t xml:space="preserve"> </w:t>
      </w:r>
      <w:r>
        <w:rPr>
          <w:rFonts w:hAnsi="宋体" w:hint="eastAsia"/>
          <w:color w:val="000000"/>
        </w:rPr>
        <w:t>索赔情况和安全统计；</w:t>
      </w:r>
    </w:p>
    <w:p w14:paraId="30C406F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4</w:t>
      </w:r>
      <w:r>
        <w:rPr>
          <w:rFonts w:hAnsi="宋体" w:hint="eastAsia"/>
          <w:color w:val="000000"/>
        </w:rPr>
        <w:t>）</w:t>
      </w:r>
      <w:r>
        <w:rPr>
          <w:rFonts w:hAnsi="宋体" w:hint="eastAsia"/>
          <w:color w:val="000000"/>
        </w:rPr>
        <w:t xml:space="preserve"> </w:t>
      </w:r>
      <w:r>
        <w:rPr>
          <w:rFonts w:hAnsi="宋体" w:hint="eastAsia"/>
          <w:color w:val="000000"/>
        </w:rPr>
        <w:t>实际进度与计划进度的对比，以及为消除延误正在或准备采取的措施。</w:t>
      </w:r>
    </w:p>
    <w:p w14:paraId="6B4C900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28.4 </w:t>
      </w:r>
      <w:r>
        <w:rPr>
          <w:rFonts w:hAnsi="宋体" w:hint="eastAsia"/>
          <w:color w:val="000000"/>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工程进度计划即使经监理工程师确认，也不能免除承包人根据合同约定应负的任何责任和义务。</w:t>
      </w:r>
    </w:p>
    <w:p w14:paraId="733ECD0F"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4B4DBB59"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29  开工</w:t>
      </w:r>
    </w:p>
    <w:p w14:paraId="00192BC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29.1 </w:t>
      </w:r>
      <w:r>
        <w:rPr>
          <w:rFonts w:hAnsi="宋体" w:hint="eastAsia"/>
          <w:color w:val="000000"/>
        </w:rPr>
        <w:t>工程开工必须具备法律法规规定的开工条件，并已经领取了施工许可证或临时许可。</w:t>
      </w:r>
    </w:p>
    <w:p w14:paraId="60B096E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29.2 </w:t>
      </w:r>
      <w:r>
        <w:rPr>
          <w:rFonts w:hAnsi="宋体" w:hint="eastAsia"/>
          <w:color w:val="000000"/>
        </w:rPr>
        <w:t>承包人应在签订本合同后的</w:t>
      </w:r>
      <w:r>
        <w:rPr>
          <w:rFonts w:hAnsi="宋体" w:hint="eastAsia"/>
          <w:color w:val="000000"/>
        </w:rPr>
        <w:t>7</w:t>
      </w:r>
      <w:r>
        <w:rPr>
          <w:rFonts w:hAnsi="宋体" w:hint="eastAsia"/>
          <w:color w:val="000000"/>
        </w:rPr>
        <w:t>天内，向监理工程师提交开工申请书，并附上表明已做好开工准备的有关资料。除专用条款另有约定外，监理工程师应在本合同签订后的</w:t>
      </w:r>
      <w:r>
        <w:rPr>
          <w:rFonts w:hAnsi="宋体" w:hint="eastAsia"/>
          <w:color w:val="000000"/>
        </w:rPr>
        <w:t>10</w:t>
      </w:r>
      <w:r>
        <w:rPr>
          <w:rFonts w:hAnsi="宋体" w:hint="eastAsia"/>
          <w:color w:val="000000"/>
        </w:rPr>
        <w:t>天内报发包人批准后向承包人发出开工令；承包人应在接到开工令后的</w:t>
      </w:r>
      <w:r>
        <w:rPr>
          <w:rFonts w:hAnsi="宋体" w:hint="eastAsia"/>
          <w:color w:val="000000"/>
        </w:rPr>
        <w:t>3</w:t>
      </w:r>
      <w:r>
        <w:rPr>
          <w:rFonts w:hAnsi="宋体" w:hint="eastAsia"/>
          <w:color w:val="000000"/>
        </w:rPr>
        <w:t>天内开工，然后一直保持合同工程连续均衡地施工。</w:t>
      </w:r>
    </w:p>
    <w:p w14:paraId="719B000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29.3 </w:t>
      </w:r>
      <w:r>
        <w:rPr>
          <w:rFonts w:hAnsi="宋体" w:hint="eastAsia"/>
          <w:color w:val="000000"/>
        </w:rPr>
        <w:t>承包人不能按时开工，应在接到开工令后立即以书面形式向监理工程师提出延期开工的要求并说明理由。监理工程师应当在接到延期开工申请后的</w:t>
      </w:r>
      <w:r>
        <w:rPr>
          <w:rFonts w:hAnsi="宋体" w:hint="eastAsia"/>
          <w:color w:val="000000"/>
        </w:rPr>
        <w:t>24</w:t>
      </w:r>
      <w:r>
        <w:rPr>
          <w:rFonts w:hAnsi="宋体" w:hint="eastAsia"/>
          <w:color w:val="000000"/>
        </w:rPr>
        <w:t>小时内书面予以答复，否则视为同意。在该情况下造成的损失由承包人承担，工期不予顺延。</w:t>
      </w:r>
    </w:p>
    <w:p w14:paraId="625DE72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29.4 </w:t>
      </w:r>
      <w:r>
        <w:rPr>
          <w:rFonts w:hAnsi="宋体" w:hint="eastAsia"/>
          <w:color w:val="000000"/>
        </w:rPr>
        <w:t>因发包人原因不能在第</w:t>
      </w:r>
      <w:r>
        <w:rPr>
          <w:rFonts w:hAnsi="宋体" w:hint="eastAsia"/>
          <w:color w:val="000000"/>
        </w:rPr>
        <w:t>29.2</w:t>
      </w:r>
      <w:r>
        <w:rPr>
          <w:rFonts w:hAnsi="宋体" w:hint="eastAsia"/>
          <w:color w:val="000000"/>
        </w:rPr>
        <w:t>款规定的时间内发出开工令的，监理工程师应至少提前</w:t>
      </w:r>
      <w:r>
        <w:rPr>
          <w:rFonts w:hAnsi="宋体" w:hint="eastAsia"/>
          <w:color w:val="000000"/>
        </w:rPr>
        <w:t>3</w:t>
      </w:r>
      <w:r>
        <w:rPr>
          <w:rFonts w:hAnsi="宋体" w:hint="eastAsia"/>
          <w:color w:val="000000"/>
        </w:rPr>
        <w:t>天以书面形式通知承包人推迟开工，给承包人造成损失的，由发包人承担，开工日期相应顺延。</w:t>
      </w:r>
    </w:p>
    <w:p w14:paraId="4779F439"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2C9B10DD" w14:textId="77777777" w:rsidR="00834FFC" w:rsidRDefault="00000000">
      <w:pPr>
        <w:pStyle w:val="af0"/>
        <w:adjustRightInd w:val="0"/>
        <w:snapToGrid w:val="0"/>
        <w:spacing w:line="360" w:lineRule="auto"/>
        <w:ind w:leftChars="202" w:left="424" w:rightChars="123" w:right="258" w:firstLineChars="39" w:firstLine="125"/>
        <w:rPr>
          <w:rFonts w:hAnsi="宋体"/>
          <w:color w:val="000000"/>
        </w:rPr>
      </w:pPr>
      <w:r>
        <w:rPr>
          <w:rFonts w:ascii="黑体" w:eastAsia="黑体" w:hAnsi="宋体"/>
          <w:color w:val="000000"/>
          <w:sz w:val="32"/>
        </w:rPr>
        <w:t>3</w:t>
      </w:r>
      <w:r>
        <w:rPr>
          <w:rFonts w:ascii="黑体" w:eastAsia="黑体" w:hAnsi="宋体" w:hint="eastAsia"/>
          <w:color w:val="000000"/>
          <w:sz w:val="32"/>
        </w:rPr>
        <w:t>0  暂停施工和复工</w:t>
      </w:r>
    </w:p>
    <w:p w14:paraId="53E2C62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30.1 </w:t>
      </w:r>
      <w:r>
        <w:rPr>
          <w:rFonts w:hAnsi="宋体" w:hint="eastAsia"/>
          <w:color w:val="000000"/>
        </w:rPr>
        <w:t>监理工程师认为确有必要暂停施工时，应向承包人发出暂停施工令，并在</w:t>
      </w:r>
      <w:r>
        <w:rPr>
          <w:rFonts w:hAnsi="宋体" w:hint="eastAsia"/>
          <w:color w:val="000000"/>
        </w:rPr>
        <w:t>24</w:t>
      </w:r>
      <w:r>
        <w:rPr>
          <w:rFonts w:hAnsi="宋体" w:hint="eastAsia"/>
          <w:color w:val="000000"/>
        </w:rPr>
        <w:t>小时内提出处理意见。承包人应按监理工程师的指令停止施工，并妥善保护已完工程。承包人实施监理工程师的处理意见后，可向监理工程师提交复工报审表要求复工；监理工程师应当在收到复工报审表后的</w:t>
      </w:r>
      <w:r>
        <w:rPr>
          <w:rFonts w:hAnsi="宋体" w:hint="eastAsia"/>
          <w:color w:val="000000"/>
        </w:rPr>
        <w:t>24</w:t>
      </w:r>
      <w:r>
        <w:rPr>
          <w:rFonts w:hAnsi="宋体" w:hint="eastAsia"/>
          <w:color w:val="000000"/>
        </w:rPr>
        <w:t>小时内予以答复。如果监理工程师未在规定时间内提出处理意见或未予答复的，承包人可自行复工，监理工程师应予认可。</w:t>
      </w:r>
    </w:p>
    <w:p w14:paraId="3DD988A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30.2 </w:t>
      </w:r>
      <w:r>
        <w:rPr>
          <w:rFonts w:hAnsi="宋体" w:hint="eastAsia"/>
          <w:color w:val="000000"/>
        </w:rPr>
        <w:t>如果非承包人原因造成暂停施工持续</w:t>
      </w:r>
      <w:r>
        <w:rPr>
          <w:rFonts w:hAnsi="宋体" w:hint="eastAsia"/>
          <w:color w:val="000000"/>
        </w:rPr>
        <w:t>30</w:t>
      </w:r>
      <w:r>
        <w:rPr>
          <w:rFonts w:hAnsi="宋体" w:hint="eastAsia"/>
          <w:color w:val="000000"/>
        </w:rPr>
        <w:t>天以上，承包人可向监理工程师发出书面通知，要求自收到该通知后</w:t>
      </w:r>
      <w:r>
        <w:rPr>
          <w:rFonts w:hAnsi="宋体" w:hint="eastAsia"/>
          <w:color w:val="000000"/>
        </w:rPr>
        <w:t>7</w:t>
      </w:r>
      <w:r>
        <w:rPr>
          <w:rFonts w:hAnsi="宋体" w:hint="eastAsia"/>
          <w:color w:val="000000"/>
        </w:rPr>
        <w:t>天内准许复工。如果在上述期限内监理工程师未予准许，则承包人可以作如下选择：</w:t>
      </w:r>
    </w:p>
    <w:p w14:paraId="5D5C8CD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如果此项停工仅影响合同工程的一部分时，则根据第</w:t>
      </w:r>
      <w:r>
        <w:rPr>
          <w:rFonts w:hAnsi="宋体" w:hint="eastAsia"/>
          <w:color w:val="000000"/>
        </w:rPr>
        <w:t>59.2</w:t>
      </w:r>
      <w:r>
        <w:rPr>
          <w:rFonts w:hAnsi="宋体" w:hint="eastAsia"/>
          <w:color w:val="000000"/>
        </w:rPr>
        <w:t>款规定及时提出工程变更，取消该部分工程，并书面通知发包人，抄送监理工程师和造价工程师；</w:t>
      </w:r>
    </w:p>
    <w:p w14:paraId="4293FEF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如果此项停工影响整个合同工程时，则根据第</w:t>
      </w:r>
      <w:r>
        <w:rPr>
          <w:rFonts w:hAnsi="宋体" w:hint="eastAsia"/>
          <w:color w:val="000000"/>
        </w:rPr>
        <w:t>70.4</w:t>
      </w:r>
      <w:r>
        <w:rPr>
          <w:rFonts w:hAnsi="宋体" w:hint="eastAsia"/>
          <w:color w:val="000000"/>
        </w:rPr>
        <w:t>款规定解除合同。</w:t>
      </w:r>
    </w:p>
    <w:p w14:paraId="42A8B13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30.3 </w:t>
      </w:r>
      <w:r>
        <w:rPr>
          <w:rFonts w:hAnsi="宋体" w:hint="eastAsia"/>
          <w:color w:val="000000"/>
        </w:rPr>
        <w:t>因发包人原因造成暂停施工的，由发包人承担所发生的费用，工期相应顺延，并赔偿承包人因而造成的损失。但下列情形造成暂停施工的，发包人不予补偿：</w:t>
      </w:r>
    </w:p>
    <w:p w14:paraId="5CA3EF1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(1)</w:t>
      </w:r>
      <w:r>
        <w:rPr>
          <w:rFonts w:hAnsi="宋体" w:hint="eastAsia"/>
          <w:color w:val="000000"/>
        </w:rPr>
        <w:t>承包人某种失误或违约造成，或应由承包人负责的必要暂停施工；</w:t>
      </w:r>
    </w:p>
    <w:p w14:paraId="18170F5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承包人为合同工程的施工调整部署，或为合同工程安全而采取必要的技术措施所需要的暂停施工；</w:t>
      </w:r>
    </w:p>
    <w:p w14:paraId="47B4E80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因现场气候条件（除不可抗力停工外）导致的必要暂停施工。</w:t>
      </w:r>
    </w:p>
    <w:p w14:paraId="023649C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因承包人原因造成暂停施工的，由承包人承担发生的费用，工期不予顺延。</w:t>
      </w:r>
    </w:p>
    <w:p w14:paraId="77BA47F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因不可抗力因素造成暂停施工的，按照第</w:t>
      </w:r>
      <w:r>
        <w:rPr>
          <w:rFonts w:hAnsi="宋体" w:hint="eastAsia"/>
          <w:color w:val="000000"/>
        </w:rPr>
        <w:t>26</w:t>
      </w:r>
      <w:r>
        <w:rPr>
          <w:rFonts w:hAnsi="宋体" w:hint="eastAsia"/>
          <w:color w:val="000000"/>
        </w:rPr>
        <w:t>条规定处理。</w:t>
      </w:r>
    </w:p>
    <w:p w14:paraId="4066B5C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30.4</w:t>
      </w:r>
      <w:r>
        <w:rPr>
          <w:rFonts w:hAnsi="宋体" w:hint="eastAsia"/>
          <w:color w:val="000000"/>
        </w:rPr>
        <w:t>如果发包人未按合同约定支付工程进度款，经催告后在</w:t>
      </w:r>
      <w:r>
        <w:rPr>
          <w:rFonts w:hAnsi="宋体" w:hint="eastAsia"/>
          <w:color w:val="000000"/>
        </w:rPr>
        <w:t>30</w:t>
      </w:r>
      <w:r>
        <w:rPr>
          <w:rFonts w:hAnsi="宋体" w:hint="eastAsia"/>
          <w:color w:val="000000"/>
        </w:rPr>
        <w:t>个工作日内仍未支付的，承包人可以暂停施工，直至收到包括第</w:t>
      </w:r>
      <w:r>
        <w:rPr>
          <w:rFonts w:hAnsi="宋体" w:hint="eastAsia"/>
          <w:color w:val="000000"/>
        </w:rPr>
        <w:t>62.2</w:t>
      </w:r>
      <w:r>
        <w:rPr>
          <w:rFonts w:hAnsi="宋体" w:hint="eastAsia"/>
          <w:color w:val="000000"/>
        </w:rPr>
        <w:t>款规定的应付利息在内的所欠全部款项。由此造成的暂停施工，视为是因发包人原因造成的。</w:t>
      </w:r>
    </w:p>
    <w:p w14:paraId="3F5974B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30.5 </w:t>
      </w:r>
      <w:r>
        <w:rPr>
          <w:rFonts w:hAnsi="宋体" w:hint="eastAsia"/>
          <w:color w:val="000000"/>
        </w:rPr>
        <w:t>暂停施工结束后，承包人和监理工程师应对受暂停施工影响的工程、材料设备进行检查。承包人负责修复在暂停期间发生的任何变质、缺陷或损坏，因而发生的费用和造成的损失按第</w:t>
      </w:r>
      <w:r>
        <w:rPr>
          <w:rFonts w:hAnsi="宋体" w:hint="eastAsia"/>
          <w:color w:val="000000"/>
        </w:rPr>
        <w:t>30.3</w:t>
      </w:r>
      <w:r>
        <w:rPr>
          <w:rFonts w:hAnsi="宋体" w:hint="eastAsia"/>
          <w:color w:val="000000"/>
        </w:rPr>
        <w:t>款规定处理。</w:t>
      </w:r>
    </w:p>
    <w:p w14:paraId="65DFFC0E"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5CD581EC"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31  工期和工期延误</w:t>
      </w:r>
    </w:p>
    <w:p w14:paraId="05E6169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31.1 </w:t>
      </w:r>
      <w:r>
        <w:rPr>
          <w:rFonts w:hAnsi="宋体" w:hint="eastAsia"/>
          <w:color w:val="000000"/>
        </w:rPr>
        <w:t>发包人承包人应在专用条款中约定合同工程的工期，工期从开工日期开始计算。招标工程的工期，应按照招标文件的规定进行约定。合同有单项工程的，应在专用条款中约定各单项工程的工期。</w:t>
      </w:r>
    </w:p>
    <w:p w14:paraId="66FDB99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31.2 </w:t>
      </w:r>
      <w:r>
        <w:rPr>
          <w:rFonts w:hAnsi="宋体" w:hint="eastAsia"/>
          <w:color w:val="000000"/>
        </w:rPr>
        <w:t>合同履行期间，工期发生顺延的，应予顺延。因下列原因造成工期延误的，承包人有权要求工期相应顺延；</w:t>
      </w:r>
    </w:p>
    <w:p w14:paraId="2EC5665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w:t>
      </w:r>
      <w:r>
        <w:rPr>
          <w:rFonts w:hAnsi="宋体" w:hint="eastAsia"/>
          <w:color w:val="000000"/>
        </w:rPr>
        <w:t xml:space="preserve"> </w:t>
      </w:r>
      <w:r>
        <w:rPr>
          <w:rFonts w:hAnsi="宋体" w:hint="eastAsia"/>
          <w:color w:val="000000"/>
        </w:rPr>
        <w:t>发包人未能按专用条款的约定提供图纸及开工条件；</w:t>
      </w:r>
    </w:p>
    <w:p w14:paraId="65F3EFF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w:t>
      </w:r>
      <w:r>
        <w:rPr>
          <w:rFonts w:hAnsi="宋体" w:hint="eastAsia"/>
          <w:color w:val="000000"/>
        </w:rPr>
        <w:t xml:space="preserve"> </w:t>
      </w:r>
      <w:r>
        <w:rPr>
          <w:rFonts w:hAnsi="宋体" w:hint="eastAsia"/>
          <w:color w:val="000000"/>
        </w:rPr>
        <w:t>发包人未能按约定日期支付工程预付款、进度款；</w:t>
      </w:r>
    </w:p>
    <w:p w14:paraId="5A48F6A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3</w:t>
      </w:r>
      <w:r>
        <w:rPr>
          <w:rFonts w:hAnsi="宋体" w:hint="eastAsia"/>
          <w:color w:val="000000"/>
        </w:rPr>
        <w:t>）</w:t>
      </w:r>
      <w:r>
        <w:rPr>
          <w:rFonts w:hAnsi="宋体" w:hint="eastAsia"/>
          <w:color w:val="000000"/>
        </w:rPr>
        <w:t xml:space="preserve"> </w:t>
      </w:r>
      <w:r>
        <w:rPr>
          <w:rFonts w:hAnsi="宋体" w:hint="eastAsia"/>
          <w:color w:val="000000"/>
        </w:rPr>
        <w:t>发包人代表或施工现场发包人雇用的其他人的人为因素；</w:t>
      </w:r>
    </w:p>
    <w:p w14:paraId="3C2C039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4</w:t>
      </w:r>
      <w:r>
        <w:rPr>
          <w:rFonts w:hAnsi="宋体" w:hint="eastAsia"/>
          <w:color w:val="000000"/>
        </w:rPr>
        <w:t>）</w:t>
      </w:r>
      <w:r>
        <w:rPr>
          <w:rFonts w:hAnsi="宋体" w:hint="eastAsia"/>
          <w:color w:val="000000"/>
        </w:rPr>
        <w:t xml:space="preserve"> </w:t>
      </w:r>
      <w:r>
        <w:rPr>
          <w:rFonts w:hAnsi="宋体" w:hint="eastAsia"/>
          <w:color w:val="000000"/>
        </w:rPr>
        <w:t>监理工程师未按合同约定及时提供所需指令、批准等；</w:t>
      </w:r>
    </w:p>
    <w:p w14:paraId="7F91BEC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5</w:t>
      </w:r>
      <w:r>
        <w:rPr>
          <w:rFonts w:hAnsi="宋体" w:hint="eastAsia"/>
          <w:color w:val="000000"/>
        </w:rPr>
        <w:t>）</w:t>
      </w:r>
      <w:r>
        <w:rPr>
          <w:rFonts w:hAnsi="宋体" w:hint="eastAsia"/>
          <w:color w:val="000000"/>
        </w:rPr>
        <w:t xml:space="preserve"> </w:t>
      </w:r>
      <w:r>
        <w:rPr>
          <w:rFonts w:hAnsi="宋体" w:hint="eastAsia"/>
          <w:color w:val="000000"/>
        </w:rPr>
        <w:t>工程变更；</w:t>
      </w:r>
    </w:p>
    <w:p w14:paraId="1550776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6</w:t>
      </w:r>
      <w:r>
        <w:rPr>
          <w:rFonts w:hAnsi="宋体" w:hint="eastAsia"/>
          <w:color w:val="000000"/>
        </w:rPr>
        <w:t>）</w:t>
      </w:r>
      <w:r>
        <w:rPr>
          <w:rFonts w:hAnsi="宋体" w:hint="eastAsia"/>
          <w:color w:val="000000"/>
        </w:rPr>
        <w:t xml:space="preserve"> </w:t>
      </w:r>
      <w:r>
        <w:rPr>
          <w:rFonts w:hAnsi="宋体" w:hint="eastAsia"/>
          <w:color w:val="000000"/>
        </w:rPr>
        <w:t>工程量增加；</w:t>
      </w:r>
    </w:p>
    <w:p w14:paraId="4B00F97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7</w:t>
      </w:r>
      <w:r>
        <w:rPr>
          <w:rFonts w:hAnsi="宋体" w:hint="eastAsia"/>
          <w:color w:val="000000"/>
        </w:rPr>
        <w:t>）</w:t>
      </w:r>
      <w:r>
        <w:rPr>
          <w:rFonts w:hAnsi="宋体" w:hint="eastAsia"/>
          <w:color w:val="000000"/>
        </w:rPr>
        <w:t xml:space="preserve"> </w:t>
      </w:r>
      <w:r>
        <w:rPr>
          <w:rFonts w:hAnsi="宋体" w:hint="eastAsia"/>
          <w:color w:val="000000"/>
        </w:rPr>
        <w:t>一周内非承包人原因停水、停电、停气造成停工累计超过</w:t>
      </w:r>
      <w:r>
        <w:rPr>
          <w:rFonts w:hAnsi="宋体" w:hint="eastAsia"/>
          <w:color w:val="000000"/>
        </w:rPr>
        <w:t>8</w:t>
      </w:r>
      <w:r>
        <w:rPr>
          <w:rFonts w:hAnsi="宋体" w:hint="eastAsia"/>
          <w:color w:val="000000"/>
        </w:rPr>
        <w:t>小时；</w:t>
      </w:r>
    </w:p>
    <w:p w14:paraId="7F70192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8</w:t>
      </w:r>
      <w:r>
        <w:rPr>
          <w:rFonts w:hAnsi="宋体" w:hint="eastAsia"/>
          <w:color w:val="000000"/>
        </w:rPr>
        <w:t>）</w:t>
      </w:r>
      <w:r>
        <w:rPr>
          <w:rFonts w:hAnsi="宋体" w:hint="eastAsia"/>
          <w:color w:val="000000"/>
        </w:rPr>
        <w:t xml:space="preserve"> </w:t>
      </w:r>
      <w:r>
        <w:rPr>
          <w:rFonts w:hAnsi="宋体" w:hint="eastAsia"/>
          <w:color w:val="000000"/>
        </w:rPr>
        <w:t>不可抗力；</w:t>
      </w:r>
    </w:p>
    <w:p w14:paraId="0A82113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9</w:t>
      </w:r>
      <w:r>
        <w:rPr>
          <w:rFonts w:hAnsi="宋体" w:hint="eastAsia"/>
          <w:color w:val="000000"/>
        </w:rPr>
        <w:t>）</w:t>
      </w:r>
      <w:r>
        <w:rPr>
          <w:rFonts w:hAnsi="宋体" w:hint="eastAsia"/>
          <w:color w:val="000000"/>
        </w:rPr>
        <w:t xml:space="preserve"> </w:t>
      </w:r>
      <w:r>
        <w:rPr>
          <w:rFonts w:hAnsi="宋体" w:hint="eastAsia"/>
          <w:color w:val="000000"/>
        </w:rPr>
        <w:t>发包人风险事件；</w:t>
      </w:r>
    </w:p>
    <w:p w14:paraId="3ADA297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10</w:t>
      </w:r>
      <w:r>
        <w:rPr>
          <w:rFonts w:hAnsi="宋体" w:hint="eastAsia"/>
          <w:color w:val="000000"/>
        </w:rPr>
        <w:t>）</w:t>
      </w:r>
      <w:r>
        <w:rPr>
          <w:rFonts w:hAnsi="宋体" w:hint="eastAsia"/>
          <w:color w:val="000000"/>
        </w:rPr>
        <w:t xml:space="preserve"> </w:t>
      </w:r>
      <w:r>
        <w:rPr>
          <w:rFonts w:hAnsi="宋体" w:hint="eastAsia"/>
          <w:color w:val="000000"/>
        </w:rPr>
        <w:t>非承包人失误、违约，以及监理工程师同意工期顺延的其他情况。</w:t>
      </w:r>
    </w:p>
    <w:p w14:paraId="5E74A71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顺延工期的天数，由承包人提出，经监理工程师核实后与发包人承包人协商确定；协商不能达成一致的，由监理工程师暂定，通知承包人并抄报发包人。</w:t>
      </w:r>
    </w:p>
    <w:p w14:paraId="3C3A414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31.3 </w:t>
      </w:r>
      <w:r>
        <w:rPr>
          <w:rFonts w:hAnsi="宋体" w:hint="eastAsia"/>
          <w:color w:val="000000"/>
        </w:rPr>
        <w:t>当第</w:t>
      </w:r>
      <w:r>
        <w:rPr>
          <w:rFonts w:hAnsi="宋体" w:hint="eastAsia"/>
          <w:color w:val="000000"/>
        </w:rPr>
        <w:t>31.2</w:t>
      </w:r>
      <w:r>
        <w:rPr>
          <w:rFonts w:hAnsi="宋体" w:hint="eastAsia"/>
          <w:color w:val="000000"/>
        </w:rPr>
        <w:t>款所述情况首次发生后，承包人应在</w:t>
      </w:r>
      <w:r>
        <w:rPr>
          <w:rFonts w:hAnsi="宋体" w:hint="eastAsia"/>
          <w:color w:val="000000"/>
        </w:rPr>
        <w:t>14</w:t>
      </w:r>
      <w:r>
        <w:rPr>
          <w:rFonts w:hAnsi="宋体" w:hint="eastAsia"/>
          <w:color w:val="000000"/>
        </w:rPr>
        <w:t>天内向监理工程师发出要求延期的通知，并抄送发包人。承包人应在发出通知后的</w:t>
      </w:r>
      <w:r>
        <w:rPr>
          <w:rFonts w:hAnsi="宋体" w:hint="eastAsia"/>
          <w:color w:val="000000"/>
        </w:rPr>
        <w:t>7</w:t>
      </w:r>
      <w:r>
        <w:rPr>
          <w:rFonts w:hAnsi="宋体" w:hint="eastAsia"/>
          <w:color w:val="000000"/>
        </w:rPr>
        <w:t>天内向监理工程师提交要求延期的详细情况，以备监理工程师查核。</w:t>
      </w:r>
    </w:p>
    <w:p w14:paraId="21E6C4D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31.4 </w:t>
      </w:r>
      <w:r>
        <w:rPr>
          <w:rFonts w:hAnsi="宋体" w:hint="eastAsia"/>
          <w:color w:val="000000"/>
        </w:rPr>
        <w:t>如果延期的事件持续发生时，承包人应按第</w:t>
      </w:r>
      <w:r>
        <w:rPr>
          <w:rFonts w:hAnsi="宋体" w:hint="eastAsia"/>
          <w:color w:val="000000"/>
        </w:rPr>
        <w:t>31.3</w:t>
      </w:r>
      <w:r>
        <w:rPr>
          <w:rFonts w:hAnsi="宋体" w:hint="eastAsia"/>
          <w:color w:val="000000"/>
        </w:rPr>
        <w:t>款规定的</w:t>
      </w:r>
      <w:r>
        <w:rPr>
          <w:rFonts w:hAnsi="宋体" w:hint="eastAsia"/>
          <w:color w:val="000000"/>
        </w:rPr>
        <w:t>14</w:t>
      </w:r>
      <w:r>
        <w:rPr>
          <w:rFonts w:hAnsi="宋体" w:hint="eastAsia"/>
          <w:color w:val="000000"/>
        </w:rPr>
        <w:t>天之内发出要求延期的通知，然后每隔</w:t>
      </w:r>
      <w:r>
        <w:rPr>
          <w:rFonts w:hAnsi="宋体" w:hint="eastAsia"/>
          <w:color w:val="000000"/>
        </w:rPr>
        <w:t>7</w:t>
      </w:r>
      <w:r>
        <w:rPr>
          <w:rFonts w:hAnsi="宋体" w:hint="eastAsia"/>
          <w:color w:val="000000"/>
        </w:rPr>
        <w:t>天向监理工程师提交事件发生的详细资料，并在该事件终结后的</w:t>
      </w:r>
      <w:r>
        <w:rPr>
          <w:rFonts w:hAnsi="宋体" w:hint="eastAsia"/>
          <w:color w:val="000000"/>
        </w:rPr>
        <w:t>14</w:t>
      </w:r>
      <w:r>
        <w:rPr>
          <w:rFonts w:hAnsi="宋体" w:hint="eastAsia"/>
          <w:color w:val="000000"/>
        </w:rPr>
        <w:t>天内提交最终详细资料。</w:t>
      </w:r>
    </w:p>
    <w:p w14:paraId="2D1A3E9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31.5 </w:t>
      </w:r>
      <w:r>
        <w:rPr>
          <w:rFonts w:hAnsi="宋体" w:hint="eastAsia"/>
          <w:color w:val="000000"/>
        </w:rPr>
        <w:t>如果承包人未能在第</w:t>
      </w:r>
      <w:r>
        <w:rPr>
          <w:rFonts w:hAnsi="宋体" w:hint="eastAsia"/>
          <w:color w:val="000000"/>
        </w:rPr>
        <w:t>31.3</w:t>
      </w:r>
      <w:r>
        <w:rPr>
          <w:rFonts w:hAnsi="宋体" w:hint="eastAsia"/>
          <w:color w:val="000000"/>
        </w:rPr>
        <w:t>款和第</w:t>
      </w:r>
      <w:r>
        <w:rPr>
          <w:rFonts w:hAnsi="宋体" w:hint="eastAsia"/>
          <w:color w:val="000000"/>
        </w:rPr>
        <w:t>31.4</w:t>
      </w:r>
      <w:r>
        <w:rPr>
          <w:rFonts w:hAnsi="宋体" w:hint="eastAsia"/>
          <w:color w:val="000000"/>
        </w:rPr>
        <w:t>款（发生时）规定的时间内发出要求延期的通知和提交（最终）详细资料，则视为该事件不影响施工进度或承包人放弃索赔工期的权利，监理工程师可拒绝做出任何延期的决定。</w:t>
      </w:r>
    </w:p>
    <w:p w14:paraId="62E07342" w14:textId="77777777" w:rsidR="00834FFC" w:rsidRDefault="00000000">
      <w:pPr>
        <w:pStyle w:val="af0"/>
        <w:spacing w:line="360" w:lineRule="auto"/>
        <w:ind w:leftChars="202" w:left="424" w:rightChars="123" w:right="258" w:firstLineChars="239" w:firstLine="478"/>
        <w:rPr>
          <w:rFonts w:hAnsi="宋体"/>
          <w:color w:val="000000"/>
        </w:rPr>
      </w:pPr>
      <w:r>
        <w:rPr>
          <w:rFonts w:hAnsi="宋体" w:hint="eastAsia"/>
          <w:color w:val="000000"/>
        </w:rPr>
        <w:t>监理工程师应在收到承包人按第</w:t>
      </w:r>
      <w:r>
        <w:rPr>
          <w:rFonts w:hAnsi="宋体" w:hint="eastAsia"/>
          <w:color w:val="000000"/>
        </w:rPr>
        <w:t>31.3</w:t>
      </w:r>
      <w:r>
        <w:rPr>
          <w:rFonts w:hAnsi="宋体" w:hint="eastAsia"/>
          <w:color w:val="000000"/>
        </w:rPr>
        <w:t>款和第</w:t>
      </w:r>
      <w:r>
        <w:rPr>
          <w:rFonts w:hAnsi="宋体" w:hint="eastAsia"/>
          <w:color w:val="000000"/>
        </w:rPr>
        <w:t>31.4</w:t>
      </w:r>
      <w:r>
        <w:rPr>
          <w:rFonts w:hAnsi="宋体" w:hint="eastAsia"/>
          <w:color w:val="000000"/>
        </w:rPr>
        <w:t>款（发生时）规定发出要求延期的通知和提交（最终）详细资料后的</w:t>
      </w:r>
      <w:r>
        <w:rPr>
          <w:rFonts w:hAnsi="宋体" w:hint="eastAsia"/>
          <w:color w:val="000000"/>
        </w:rPr>
        <w:t>14</w:t>
      </w:r>
      <w:r>
        <w:rPr>
          <w:rFonts w:hAnsi="宋体" w:hint="eastAsia"/>
          <w:color w:val="000000"/>
        </w:rPr>
        <w:t>天内，要求承包人进一步补充顺延工期的理由或与发包人承包人协商确定顺延工期的天数；协商不能达成一致的，由监理工程师暂定，通知承包人并抄报发包人。如果监理工程师在</w:t>
      </w:r>
      <w:r>
        <w:rPr>
          <w:rFonts w:hAnsi="宋体" w:hint="eastAsia"/>
          <w:color w:val="000000"/>
        </w:rPr>
        <w:t>14</w:t>
      </w:r>
      <w:r>
        <w:rPr>
          <w:rFonts w:hAnsi="宋体" w:hint="eastAsia"/>
          <w:color w:val="000000"/>
        </w:rPr>
        <w:t>天内未予答复，则视为监理工程师已认可承包人提出的顺延工期天数。</w:t>
      </w:r>
    </w:p>
    <w:p w14:paraId="57B29898"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7994F574"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32</w:t>
      </w:r>
      <w:r>
        <w:rPr>
          <w:rFonts w:ascii="黑体" w:eastAsia="黑体" w:hAnsi="宋体"/>
          <w:color w:val="000000"/>
          <w:sz w:val="32"/>
        </w:rPr>
        <w:t xml:space="preserve">  </w:t>
      </w:r>
      <w:r>
        <w:rPr>
          <w:rFonts w:ascii="黑体" w:eastAsia="黑体" w:hAnsi="宋体" w:hint="eastAsia"/>
          <w:color w:val="000000"/>
          <w:sz w:val="32"/>
        </w:rPr>
        <w:t>加快进度</w:t>
      </w:r>
    </w:p>
    <w:p w14:paraId="6299551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32.1 </w:t>
      </w:r>
      <w:r>
        <w:rPr>
          <w:rFonts w:hAnsi="宋体" w:hint="eastAsia"/>
          <w:color w:val="000000"/>
        </w:rPr>
        <w:t>在承包人无任何理由取得顺延工期的情况下，如果监理工程师认为合同工程或其任何部分的进度过慢，与进度计划不符或不能按期竣工，则监理工程师应书面通知承包人加快进度。承包人应按第</w:t>
      </w:r>
      <w:r>
        <w:rPr>
          <w:rFonts w:hAnsi="宋体" w:hint="eastAsia"/>
          <w:color w:val="000000"/>
        </w:rPr>
        <w:t>28.4</w:t>
      </w:r>
      <w:r>
        <w:rPr>
          <w:rFonts w:hAnsi="宋体" w:hint="eastAsia"/>
          <w:color w:val="000000"/>
        </w:rPr>
        <w:t>款规定采取必要措施，加快工程进度。</w:t>
      </w:r>
    </w:p>
    <w:p w14:paraId="2F62D14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    </w:t>
      </w:r>
      <w:r>
        <w:rPr>
          <w:rFonts w:hAnsi="宋体" w:hint="eastAsia"/>
          <w:color w:val="000000"/>
        </w:rPr>
        <w:t>如果承包人在接到监理工程师通知后的</w:t>
      </w:r>
      <w:r>
        <w:rPr>
          <w:rFonts w:hAnsi="宋体" w:hint="eastAsia"/>
          <w:color w:val="000000"/>
        </w:rPr>
        <w:t>3</w:t>
      </w:r>
      <w:r>
        <w:rPr>
          <w:rFonts w:hAnsi="宋体" w:hint="eastAsia"/>
          <w:color w:val="000000"/>
        </w:rPr>
        <w:t>天内，未能采取加快工程进度的措施，致使实际工程进度进一步滞后；或承包人虽然采取了一些措施，仍无法按期竣工，监理工程师应立即报告发包人，并抄送承包人。发包人可将合同工程中的一部分工作交由第三方完成。承包人既应承担由此增加的一切费用，也不能免除其根据合同约定应负的任何责任和义务。</w:t>
      </w:r>
      <w:r>
        <w:rPr>
          <w:rFonts w:hAnsi="宋体" w:hint="eastAsia"/>
          <w:color w:val="000000"/>
        </w:rPr>
        <w:t xml:space="preserve"> </w:t>
      </w:r>
    </w:p>
    <w:p w14:paraId="7D03CD9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32.2 </w:t>
      </w:r>
      <w:r>
        <w:rPr>
          <w:rFonts w:hAnsi="宋体" w:hint="eastAsia"/>
          <w:color w:val="000000"/>
        </w:rPr>
        <w:t>如果发包人希望承包人在计划竣工日期之前完成合同工程，那么发包人可要求承包人提交为加快进度而编制的建议书。承包人应在</w:t>
      </w:r>
      <w:r>
        <w:rPr>
          <w:rFonts w:hAnsi="宋体" w:hint="eastAsia"/>
          <w:color w:val="000000"/>
        </w:rPr>
        <w:t>7</w:t>
      </w:r>
      <w:r>
        <w:rPr>
          <w:rFonts w:hAnsi="宋体" w:hint="eastAsia"/>
          <w:color w:val="000000"/>
        </w:rPr>
        <w:t>天内作出书面回应，该建议书的内容至少应包括：</w:t>
      </w:r>
    </w:p>
    <w:p w14:paraId="15F3CFB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加快进度拟采取的措施；</w:t>
      </w:r>
    </w:p>
    <w:p w14:paraId="457349B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(2)</w:t>
      </w:r>
      <w:r>
        <w:rPr>
          <w:rFonts w:hAnsi="宋体" w:hint="eastAsia"/>
          <w:color w:val="000000"/>
        </w:rPr>
        <w:t>加快进度后的进度计划</w:t>
      </w:r>
      <w:r>
        <w:rPr>
          <w:rFonts w:hAnsi="宋体" w:hint="eastAsia"/>
          <w:color w:val="000000"/>
        </w:rPr>
        <w:t>,</w:t>
      </w:r>
      <w:r>
        <w:rPr>
          <w:rFonts w:hAnsi="宋体" w:hint="eastAsia"/>
          <w:color w:val="000000"/>
        </w:rPr>
        <w:t>以及与原计划的对比；</w:t>
      </w:r>
    </w:p>
    <w:p w14:paraId="72DF9C7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加快进度所需的合同价款增加额。该增加额按第</w:t>
      </w:r>
      <w:r>
        <w:rPr>
          <w:rFonts w:hAnsi="宋体" w:hint="eastAsia"/>
          <w:color w:val="000000"/>
        </w:rPr>
        <w:t>60.1</w:t>
      </w:r>
      <w:r>
        <w:rPr>
          <w:rFonts w:hAnsi="宋体" w:hint="eastAsia"/>
          <w:color w:val="000000"/>
        </w:rPr>
        <w:t>款和第</w:t>
      </w:r>
      <w:r>
        <w:rPr>
          <w:rFonts w:hAnsi="宋体" w:hint="eastAsia"/>
          <w:color w:val="000000"/>
        </w:rPr>
        <w:t>60.2</w:t>
      </w:r>
      <w:r>
        <w:rPr>
          <w:rFonts w:hAnsi="宋体" w:hint="eastAsia"/>
          <w:color w:val="000000"/>
        </w:rPr>
        <w:t>款规定计算。</w:t>
      </w:r>
    </w:p>
    <w:p w14:paraId="07834B4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发包人应在接到建议书后的</w:t>
      </w:r>
      <w:r>
        <w:rPr>
          <w:rFonts w:hAnsi="宋体" w:hint="eastAsia"/>
          <w:color w:val="000000"/>
        </w:rPr>
        <w:t>3</w:t>
      </w:r>
      <w:r>
        <w:rPr>
          <w:rFonts w:hAnsi="宋体" w:hint="eastAsia"/>
          <w:color w:val="000000"/>
        </w:rPr>
        <w:t>天内予以答复。如果发包人接受了该建议书，则监理工程师应以书面形式发出变更指令，相应调整工期，并由造价工程师核实和调整合同价款。</w:t>
      </w:r>
    </w:p>
    <w:p w14:paraId="52EC34AB"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4AAD5558"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33  竣工日期</w:t>
      </w:r>
    </w:p>
    <w:p w14:paraId="76AFE6E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33.1 </w:t>
      </w:r>
      <w:r>
        <w:rPr>
          <w:rFonts w:hAnsi="宋体" w:hint="eastAsia"/>
          <w:color w:val="000000"/>
        </w:rPr>
        <w:t>发包人承包人应在协议书约定合同工程计划竣工日期。因承包人原因导致实际竣工日期迟于计划竣工日期的，承包人应承担相应责任。</w:t>
      </w:r>
    </w:p>
    <w:p w14:paraId="553A5F9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33.2 </w:t>
      </w:r>
      <w:r>
        <w:rPr>
          <w:rFonts w:hAnsi="宋体" w:hint="eastAsia"/>
          <w:color w:val="000000"/>
        </w:rPr>
        <w:t>实际竣工日期按下列情况分别确定：</w:t>
      </w:r>
    </w:p>
    <w:p w14:paraId="3B723A3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工程经竣工验收合格的，以竣工验收合格之日为实际竣工日期；</w:t>
      </w:r>
    </w:p>
    <w:p w14:paraId="2830FED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承包人已经提交竣工验收报告，发包人在收到承包人送交的竣工验收报告后</w:t>
      </w:r>
      <w:r>
        <w:rPr>
          <w:rFonts w:hAnsi="宋体" w:hint="eastAsia"/>
          <w:color w:val="000000"/>
        </w:rPr>
        <w:t>28</w:t>
      </w:r>
      <w:r>
        <w:rPr>
          <w:rFonts w:hAnsi="宋体" w:hint="eastAsia"/>
          <w:color w:val="000000"/>
        </w:rPr>
        <w:t>天内未能组织验收，或验收后</w:t>
      </w:r>
      <w:r>
        <w:rPr>
          <w:rFonts w:hAnsi="宋体" w:hint="eastAsia"/>
          <w:color w:val="000000"/>
        </w:rPr>
        <w:t>14</w:t>
      </w:r>
      <w:r>
        <w:rPr>
          <w:rFonts w:hAnsi="宋体" w:hint="eastAsia"/>
          <w:color w:val="000000"/>
        </w:rPr>
        <w:t>天内不提出修改意见的，以承包人提交验收报告之日为实际竣工日期；</w:t>
      </w:r>
    </w:p>
    <w:p w14:paraId="7AAD5F4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工程未经竣工验收，发包人擅自使用的，以转移占有工程之日为实际竣工日期。</w:t>
      </w:r>
    </w:p>
    <w:p w14:paraId="682D63E9" w14:textId="77777777" w:rsidR="00834FFC" w:rsidRDefault="00834FFC">
      <w:pPr>
        <w:spacing w:line="360" w:lineRule="auto"/>
        <w:ind w:leftChars="202" w:left="424" w:rightChars="123" w:right="258" w:firstLineChars="39" w:firstLine="94"/>
        <w:rPr>
          <w:rFonts w:ascii="黑体" w:eastAsia="黑体" w:hAnsi="宋体"/>
          <w:caps/>
          <w:color w:val="000000"/>
          <w:sz w:val="24"/>
        </w:rPr>
      </w:pPr>
    </w:p>
    <w:p w14:paraId="305ECD2B" w14:textId="77777777" w:rsidR="00834FFC" w:rsidRDefault="00000000">
      <w:pPr>
        <w:spacing w:line="360" w:lineRule="auto"/>
        <w:ind w:leftChars="202" w:left="424" w:rightChars="123" w:right="258" w:firstLineChars="39" w:firstLine="125"/>
        <w:rPr>
          <w:rFonts w:ascii="黑体" w:eastAsia="黑体" w:hAnsi="宋体"/>
          <w:caps/>
          <w:color w:val="000000"/>
          <w:sz w:val="32"/>
        </w:rPr>
      </w:pPr>
      <w:r>
        <w:rPr>
          <w:rFonts w:ascii="黑体" w:eastAsia="黑体" w:hAnsi="宋体" w:hint="eastAsia"/>
          <w:caps/>
          <w:color w:val="000000"/>
          <w:sz w:val="32"/>
        </w:rPr>
        <w:t>3</w:t>
      </w:r>
      <w:r>
        <w:rPr>
          <w:rFonts w:ascii="黑体" w:eastAsia="黑体" w:hAnsi="宋体"/>
          <w:caps/>
          <w:color w:val="000000"/>
          <w:sz w:val="32"/>
        </w:rPr>
        <w:t>4</w:t>
      </w:r>
      <w:r>
        <w:rPr>
          <w:rFonts w:ascii="黑体" w:eastAsia="黑体" w:hAnsi="宋体" w:hint="eastAsia"/>
          <w:caps/>
          <w:color w:val="000000"/>
          <w:sz w:val="32"/>
        </w:rPr>
        <w:t xml:space="preserve">  误期赔偿</w:t>
      </w:r>
    </w:p>
    <w:p w14:paraId="3FF1B73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34.1 </w:t>
      </w:r>
      <w:r>
        <w:rPr>
          <w:rFonts w:hAnsi="宋体" w:hint="eastAsia"/>
          <w:color w:val="000000"/>
        </w:rPr>
        <w:t>如果承包人未能在计划竣工日期内竣工，承包人应按第</w:t>
      </w:r>
      <w:r>
        <w:rPr>
          <w:rFonts w:hAnsi="宋体" w:hint="eastAsia"/>
          <w:color w:val="000000"/>
        </w:rPr>
        <w:t>56.2</w:t>
      </w:r>
      <w:r>
        <w:rPr>
          <w:rFonts w:hAnsi="宋体" w:hint="eastAsia"/>
          <w:color w:val="000000"/>
        </w:rPr>
        <w:t>款规定向发包人支付误期赔偿费，但误期赔偿费的支付不能免除承包人根据合同约定应负的任何责任和义务。</w:t>
      </w:r>
    </w:p>
    <w:p w14:paraId="370DEB6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34.2 </w:t>
      </w:r>
      <w:r>
        <w:rPr>
          <w:rFonts w:hAnsi="宋体" w:hint="eastAsia"/>
          <w:color w:val="000000"/>
        </w:rPr>
        <w:t>误期（实际延误竣工天数）按第</w:t>
      </w:r>
      <w:r>
        <w:rPr>
          <w:rFonts w:hAnsi="宋体" w:hint="eastAsia"/>
          <w:color w:val="000000"/>
        </w:rPr>
        <w:t>33.2</w:t>
      </w:r>
      <w:r>
        <w:rPr>
          <w:rFonts w:hAnsi="宋体" w:hint="eastAsia"/>
          <w:color w:val="000000"/>
        </w:rPr>
        <w:t>款规定的实际竣工日期减去计划竣工日期，即按照下述公式计算：</w:t>
      </w:r>
    </w:p>
    <w:p w14:paraId="2C0DB4E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实际延误竣工天数＝实际竣工日期</w:t>
      </w:r>
      <w:r>
        <w:rPr>
          <w:rFonts w:hAnsi="宋体" w:hint="eastAsia"/>
          <w:color w:val="000000"/>
        </w:rPr>
        <w:t xml:space="preserve"> </w:t>
      </w:r>
      <w:r>
        <w:rPr>
          <w:rFonts w:hAnsi="宋体" w:hint="eastAsia"/>
          <w:color w:val="000000"/>
        </w:rPr>
        <w:t>—</w:t>
      </w:r>
      <w:r>
        <w:rPr>
          <w:rFonts w:hAnsi="宋体" w:hint="eastAsia"/>
          <w:color w:val="000000"/>
        </w:rPr>
        <w:t xml:space="preserve"> </w:t>
      </w:r>
      <w:r>
        <w:rPr>
          <w:rFonts w:hAnsi="宋体" w:hint="eastAsia"/>
          <w:color w:val="000000"/>
        </w:rPr>
        <w:t>计划竣工日期</w:t>
      </w:r>
    </w:p>
    <w:p w14:paraId="24E0CE0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上述各相关日期，依据本合同相关条款确定。</w:t>
      </w:r>
      <w:r>
        <w:rPr>
          <w:rFonts w:hAnsi="宋体" w:hint="eastAsia"/>
          <w:color w:val="000000"/>
        </w:rPr>
        <w:t xml:space="preserve"> </w:t>
      </w:r>
    </w:p>
    <w:p w14:paraId="5F4C44B8" w14:textId="77777777" w:rsidR="00834FFC" w:rsidRDefault="00834FFC">
      <w:pPr>
        <w:spacing w:line="360" w:lineRule="auto"/>
        <w:ind w:leftChars="202" w:left="424" w:rightChars="123" w:right="258" w:firstLineChars="39" w:firstLine="94"/>
        <w:rPr>
          <w:rFonts w:ascii="宋体" w:hAnsi="宋体"/>
          <w:caps/>
          <w:color w:val="000000"/>
          <w:sz w:val="24"/>
        </w:rPr>
      </w:pPr>
    </w:p>
    <w:p w14:paraId="0BF53BCF"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hAnsi="宋体"/>
          <w:color w:val="000000"/>
          <w:sz w:val="32"/>
        </w:rPr>
      </w:pPr>
      <w:r>
        <w:rPr>
          <w:rFonts w:ascii="黑体" w:eastAsia="黑体" w:hAnsi="宋体" w:hint="eastAsia"/>
          <w:color w:val="000000"/>
          <w:sz w:val="32"/>
        </w:rPr>
        <w:t>五、质量与安全</w:t>
      </w:r>
    </w:p>
    <w:p w14:paraId="5A043C6E" w14:textId="77777777" w:rsidR="00834FFC" w:rsidRDefault="00000000">
      <w:pPr>
        <w:pStyle w:val="a2"/>
        <w:tabs>
          <w:tab w:val="left" w:pos="720"/>
        </w:tabs>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35  质量的管理</w:t>
      </w:r>
    </w:p>
    <w:p w14:paraId="6F8F25B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35.1 </w:t>
      </w:r>
      <w:r>
        <w:rPr>
          <w:rFonts w:hAnsi="宋体" w:hint="eastAsia"/>
          <w:color w:val="000000"/>
        </w:rPr>
        <w:t>发包人在领取施工许可证或者开工报告之前，应当按照国家的有关规定办理工程质量监督手续。</w:t>
      </w:r>
    </w:p>
    <w:p w14:paraId="61A6006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35.2 </w:t>
      </w:r>
      <w:r>
        <w:rPr>
          <w:rFonts w:hAnsi="宋体" w:hint="eastAsia"/>
          <w:color w:val="000000"/>
        </w:rPr>
        <w:t>发包人不得以任何理由，要求承包人在施工作业中违反法律、法规和建筑工程质量与安全标准，降低工程质量。</w:t>
      </w:r>
    </w:p>
    <w:p w14:paraId="386AF24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35.3 </w:t>
      </w:r>
      <w:r>
        <w:rPr>
          <w:rFonts w:hAnsi="宋体" w:hint="eastAsia"/>
          <w:color w:val="000000"/>
        </w:rPr>
        <w:t>承包人应对合同工程施工质量负责，并按照工程的设计图纸、标准与规范和有关技术要求施工，不得偷工减料。</w:t>
      </w:r>
    </w:p>
    <w:p w14:paraId="79DE16E3"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5820F507"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36  质量目标</w:t>
      </w:r>
    </w:p>
    <w:p w14:paraId="0365036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36.1 </w:t>
      </w:r>
      <w:r>
        <w:rPr>
          <w:rFonts w:hAnsi="宋体" w:hint="eastAsia"/>
          <w:color w:val="000000"/>
        </w:rPr>
        <w:t>发包人承包人应在专用条款中约定工程质量标准，但不得低于国家或行业的强制性标准。工程质量应当达到专用条款约定的质量标准。质量评定，以合同约定的标准为依据；合同没有约定的，以国家或行业的质量检验评定标准为依据。因承包人原因造成工程质量达不到约定质量标准的，承包人承担相应责任。</w:t>
      </w:r>
    </w:p>
    <w:p w14:paraId="55407BE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36.2 </w:t>
      </w:r>
      <w:r>
        <w:rPr>
          <w:rFonts w:hAnsi="宋体" w:hint="eastAsia"/>
          <w:color w:val="000000"/>
        </w:rPr>
        <w:t>发包人承包人对工程质量有争议的，按第</w:t>
      </w:r>
      <w:r>
        <w:rPr>
          <w:rFonts w:hAnsi="宋体" w:hint="eastAsia"/>
          <w:color w:val="000000"/>
        </w:rPr>
        <w:t>69.4</w:t>
      </w:r>
      <w:r>
        <w:rPr>
          <w:rFonts w:hAnsi="宋体" w:hint="eastAsia"/>
          <w:color w:val="000000"/>
        </w:rPr>
        <w:t>款规定调解或认定，所需的费用及因而造成的损失，由责任方承担。双方均有责任的，由双方根据其责任划分分别承担。</w:t>
      </w:r>
    </w:p>
    <w:p w14:paraId="25DE45E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36.3 </w:t>
      </w:r>
      <w:r>
        <w:rPr>
          <w:rFonts w:hAnsi="宋体" w:hint="eastAsia"/>
          <w:color w:val="000000"/>
        </w:rPr>
        <w:t>承包人对合同工程的质量向发包人负责，其职责包括但不限于下列内容：</w:t>
      </w:r>
    </w:p>
    <w:p w14:paraId="5B2D7C5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编制施工技术方案，确定施工技术措施；</w:t>
      </w:r>
    </w:p>
    <w:p w14:paraId="7B0847B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提供和组织足够的工程技术人员，检查和控制工程施工质量；</w:t>
      </w:r>
    </w:p>
    <w:p w14:paraId="07B3E1B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控制施工所用的材料设备，使其符合标准与规范、设计要求及合同约定的标准；</w:t>
      </w:r>
    </w:p>
    <w:p w14:paraId="1AE7FA9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组织并参加所有工程的验收工作，包括隐蔽验收、中间验收；参加竣工验收，组织分包人参加工程验收；</w:t>
      </w:r>
    </w:p>
    <w:p w14:paraId="508507AF"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(5)</w:t>
      </w:r>
      <w:r>
        <w:rPr>
          <w:rFonts w:hAnsi="宋体" w:hint="eastAsia"/>
          <w:color w:val="000000"/>
        </w:rPr>
        <w:t>承担质量保修期的工程保修责任；</w:t>
      </w:r>
    </w:p>
    <w:p w14:paraId="1A84B17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承担的其他工程质量责任。</w:t>
      </w:r>
    </w:p>
    <w:p w14:paraId="6F98395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36.4 </w:t>
      </w:r>
      <w:r>
        <w:rPr>
          <w:rFonts w:hAnsi="宋体" w:hint="eastAsia"/>
          <w:color w:val="000000"/>
        </w:rPr>
        <w:t>承包人应建立和保持完善的质量保证体系。在合同工程实施前，监理工程师有权要求承包人提交质量保证体系实施程序和贯彻质量要求的文件。承包人遵守质量保证体系，也不能免除承包人根据合同约定应负的任何责任和义务。</w:t>
      </w:r>
    </w:p>
    <w:p w14:paraId="3DDC4054" w14:textId="77777777" w:rsidR="00834FFC" w:rsidRDefault="00834FFC">
      <w:pPr>
        <w:adjustRightInd w:val="0"/>
        <w:snapToGrid w:val="0"/>
        <w:spacing w:line="360" w:lineRule="auto"/>
        <w:ind w:leftChars="202" w:left="424" w:rightChars="123" w:right="258" w:firstLineChars="39" w:firstLine="94"/>
        <w:rPr>
          <w:rFonts w:ascii="黑体" w:eastAsia="黑体" w:hAnsi="华文细黑"/>
          <w:color w:val="000000"/>
          <w:sz w:val="24"/>
        </w:rPr>
      </w:pPr>
    </w:p>
    <w:p w14:paraId="459CB73F" w14:textId="77777777" w:rsidR="00834FFC" w:rsidRDefault="00000000">
      <w:pPr>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Ansi="华文细黑" w:hint="eastAsia"/>
          <w:color w:val="000000"/>
          <w:sz w:val="32"/>
        </w:rPr>
        <w:t>37  工程的照管</w:t>
      </w:r>
    </w:p>
    <w:p w14:paraId="282ED8D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37.1 </w:t>
      </w:r>
      <w:r>
        <w:rPr>
          <w:rFonts w:hAnsi="宋体" w:hint="eastAsia"/>
          <w:color w:val="000000"/>
        </w:rPr>
        <w:t>从开工之日起，承包人应全面负责照管合同工程及运至现场将用于和安装在合同工程中的材料设备，直到发包人颁发合同工程竣工验收证书之日止。此后，工程的照管即转由发包人负责。</w:t>
      </w:r>
    </w:p>
    <w:p w14:paraId="2841414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如果在整个工程竣工验收证书颁发前，发包人已就其中任何单项工程颁发了竣工验收证书，则从竣工验收证书颁发之日起承包人无须对该单项工程负责照管，而转由发包人负责。但是，承包人应继续负责照管尚未完成的工程和将用于或安装在合同工程中的材料设备，直至发包人颁发合同工程竣工验收证书之日止。</w:t>
      </w:r>
    </w:p>
    <w:p w14:paraId="6A719808" w14:textId="77777777" w:rsidR="00834FFC" w:rsidRDefault="00000000">
      <w:pPr>
        <w:pStyle w:val="af0"/>
        <w:adjustRightInd w:val="0"/>
        <w:snapToGrid w:val="0"/>
        <w:spacing w:line="360" w:lineRule="auto"/>
        <w:ind w:leftChars="202" w:left="424" w:rightChars="123" w:right="258" w:firstLineChars="39" w:firstLine="78"/>
        <w:rPr>
          <w:color w:val="000000"/>
          <w:sz w:val="24"/>
        </w:rPr>
      </w:pPr>
      <w:r>
        <w:rPr>
          <w:rFonts w:hAnsi="宋体" w:hint="eastAsia"/>
          <w:color w:val="000000"/>
        </w:rPr>
        <w:t xml:space="preserve">37.2 </w:t>
      </w:r>
      <w:r>
        <w:rPr>
          <w:rFonts w:hAnsi="宋体" w:hint="eastAsia"/>
          <w:color w:val="000000"/>
        </w:rPr>
        <w:t>承包人在负责工程照管期间，如因自身原因造成合同工程或其任何部分，以及材料设备或临时工程的损坏，承包人应自费弥补上述损坏，保证工程质量在各方面都符合合同约定的标准。</w:t>
      </w:r>
    </w:p>
    <w:p w14:paraId="22E24BF1" w14:textId="77777777" w:rsidR="00834FFC" w:rsidRDefault="00834FFC">
      <w:pPr>
        <w:adjustRightInd w:val="0"/>
        <w:snapToGrid w:val="0"/>
        <w:spacing w:line="360" w:lineRule="auto"/>
        <w:ind w:leftChars="202" w:left="424" w:rightChars="123" w:right="258" w:firstLineChars="39" w:firstLine="94"/>
        <w:rPr>
          <w:rFonts w:ascii="黑体" w:eastAsia="黑体" w:hAnsi="华文细黑"/>
          <w:color w:val="000000"/>
          <w:sz w:val="24"/>
        </w:rPr>
      </w:pPr>
    </w:p>
    <w:p w14:paraId="5E8818A4" w14:textId="77777777" w:rsidR="00834FFC" w:rsidRDefault="00000000">
      <w:pPr>
        <w:adjustRightInd w:val="0"/>
        <w:snapToGrid w:val="0"/>
        <w:spacing w:line="360" w:lineRule="auto"/>
        <w:ind w:leftChars="202" w:left="424" w:rightChars="123" w:right="258" w:firstLineChars="39" w:firstLine="125"/>
        <w:rPr>
          <w:rFonts w:ascii="黑体" w:eastAsia="黑体" w:hAnsi="华文细黑"/>
          <w:color w:val="000000"/>
          <w:sz w:val="32"/>
        </w:rPr>
      </w:pPr>
      <w:r>
        <w:rPr>
          <w:rFonts w:ascii="黑体" w:eastAsia="黑体" w:hAnsi="华文细黑" w:hint="eastAsia"/>
          <w:color w:val="000000"/>
          <w:sz w:val="32"/>
        </w:rPr>
        <w:lastRenderedPageBreak/>
        <w:t>38  安全防护和文明施工</w:t>
      </w:r>
    </w:p>
    <w:p w14:paraId="26263F5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38.1 </w:t>
      </w:r>
      <w:r>
        <w:rPr>
          <w:rFonts w:hAnsi="宋体" w:hint="eastAsia"/>
          <w:color w:val="000000"/>
        </w:rPr>
        <w:t>发包人应遵守安全防护和文明施工的规定，并按第</w:t>
      </w:r>
      <w:r>
        <w:rPr>
          <w:rFonts w:hAnsi="宋体" w:hint="eastAsia"/>
          <w:color w:val="000000"/>
        </w:rPr>
        <w:t>64</w:t>
      </w:r>
      <w:r>
        <w:rPr>
          <w:rFonts w:hAnsi="宋体" w:hint="eastAsia"/>
          <w:color w:val="000000"/>
        </w:rPr>
        <w:t>条规定支付安全防护、文明施工措施费。</w:t>
      </w:r>
    </w:p>
    <w:p w14:paraId="2458DEC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38.2 </w:t>
      </w:r>
      <w:r>
        <w:rPr>
          <w:rFonts w:hAnsi="宋体" w:hint="eastAsia"/>
          <w:color w:val="000000"/>
        </w:rPr>
        <w:t>发包人应对其在施工现场人员进行安全防护、文明施工教育，并对他们的安全负责。在合同工程实施、完成及保修期间，发包人不得有下列行为：</w:t>
      </w:r>
    </w:p>
    <w:p w14:paraId="00680B0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要求承包人违反安全生产、文明施工规定进行施工；</w:t>
      </w:r>
    </w:p>
    <w:p w14:paraId="327CF4D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对承包人提出不符合建设工程安全生产法律、法规和强制性标准规定的要求；</w:t>
      </w:r>
    </w:p>
    <w:p w14:paraId="7EC9FDB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明示或暗示承包人购买、租赁、使用不符合安全施工要求的安全防护用具、机械设备、施工机具及配件、消防设施和器材。</w:t>
      </w:r>
    </w:p>
    <w:p w14:paraId="2617A91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发包人违反上述规定或由于发包人原因导致安全事故的，由发包人承担相应责任和费用，顺延延误的工期。</w:t>
      </w:r>
    </w:p>
    <w:p w14:paraId="74BE3C4E" w14:textId="77777777" w:rsidR="00834FFC" w:rsidRDefault="00000000">
      <w:pPr>
        <w:pStyle w:val="af0"/>
        <w:adjustRightInd w:val="0"/>
        <w:snapToGrid w:val="0"/>
        <w:spacing w:line="360" w:lineRule="auto"/>
        <w:ind w:leftChars="202" w:left="424" w:rightChars="123" w:right="258" w:firstLineChars="39" w:firstLine="78"/>
        <w:rPr>
          <w:color w:val="000000"/>
          <w:sz w:val="24"/>
        </w:rPr>
      </w:pPr>
      <w:r>
        <w:rPr>
          <w:rFonts w:hAnsi="宋体" w:hint="eastAsia"/>
          <w:color w:val="000000"/>
        </w:rPr>
        <w:t xml:space="preserve">38.3 </w:t>
      </w:r>
      <w:r>
        <w:rPr>
          <w:rFonts w:hAnsi="宋体" w:hint="eastAsia"/>
          <w:color w:val="000000"/>
        </w:rPr>
        <w:t>承包人应建立健全安全防护和文明施工的制度，完善安全防护和文明施工条件，严格按照安全防护和文明施工的规定组织施工，采取必要的安全防护措施，消除事故隐患，自觉接受和配合依法实施的监督检查。在合同工程实施、完成及保修期间，承包人应做好下列工作：</w:t>
      </w:r>
    </w:p>
    <w:p w14:paraId="411C669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在施工现场入口处、施工起重机械、临时用电设施、脚手架、出入通道口、楼梯口、电梯井口、孔洞口、桥梁口、隧道口、基坑边沿、爆破物及有害危险气体和液体存放处等危险部位，设置明显的安全警示标志；</w:t>
      </w:r>
    </w:p>
    <w:p w14:paraId="799851D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保持现场道路畅通、排水及排水设施畅通，实施必要的工地地面硬化处理和设置必要的绿化带；</w:t>
      </w:r>
    </w:p>
    <w:p w14:paraId="6388C50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妥善存放和处理材料设备和施工机械，水泥和其他易飞扬细颗粒建筑材料应密闭存放或采取覆盖等措施，易燃易爆和有毒有害物品应分类存放；</w:t>
      </w:r>
    </w:p>
    <w:p w14:paraId="10FA82D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现场设置消防通道、消防水源、配置消防设施和灭火器器材，合理布置安全通道和安全设施，保证现场安全，建立消防安全责任制度；</w:t>
      </w:r>
    </w:p>
    <w:p w14:paraId="7579626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现场设置密闭式垃圾站，施工垃圾、生活垃圾应分类存放。施工垃圾必须采用相应的容器或管道运输及时从现场清除并运走；</w:t>
      </w:r>
    </w:p>
    <w:p w14:paraId="4CC087B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为了公众安全和方便或为了保护工程，按照监理工程师的指令或政府的要求提供并保持必要的照明、防护、围栏、警告信号和看守；</w:t>
      </w:r>
    </w:p>
    <w:p w14:paraId="11228AC3" w14:textId="77777777" w:rsidR="00834FFC" w:rsidRDefault="00000000">
      <w:pPr>
        <w:pStyle w:val="af0"/>
        <w:spacing w:line="360" w:lineRule="auto"/>
        <w:ind w:leftChars="202" w:left="424" w:rightChars="123" w:right="258" w:firstLineChars="39" w:firstLine="78"/>
        <w:rPr>
          <w:color w:val="000000"/>
          <w:sz w:val="24"/>
        </w:rPr>
      </w:pPr>
      <w:r>
        <w:rPr>
          <w:rFonts w:hAnsi="宋体" w:hint="eastAsia"/>
          <w:color w:val="000000"/>
        </w:rPr>
        <w:t>(7)</w:t>
      </w:r>
      <w:r>
        <w:rPr>
          <w:rFonts w:hAnsi="宋体" w:hint="eastAsia"/>
          <w:color w:val="000000"/>
        </w:rPr>
        <w:t>政府有关部门关于安全防护、文明施工规定的其他工作。</w:t>
      </w:r>
    </w:p>
    <w:p w14:paraId="75321F2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承包人对合同工程的安全施工负责，并应及时、如实报告生产安全事故。承包人违反上述规定或由于承包人原因造成的安全事故的，由承包人承担相应责任和费用，工期不予</w:t>
      </w:r>
      <w:r>
        <w:rPr>
          <w:rFonts w:hAnsi="宋体" w:hint="eastAsia"/>
          <w:color w:val="000000"/>
        </w:rPr>
        <w:lastRenderedPageBreak/>
        <w:t>顺延。</w:t>
      </w:r>
    </w:p>
    <w:p w14:paraId="1EE2CE0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38.4 </w:t>
      </w:r>
      <w:r>
        <w:rPr>
          <w:rFonts w:hAnsi="宋体" w:hint="eastAsia"/>
          <w:color w:val="000000"/>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hAnsi="宋体" w:hint="eastAsia"/>
          <w:color w:val="000000"/>
        </w:rPr>
        <w:t>24</w:t>
      </w:r>
      <w:r>
        <w:rPr>
          <w:rFonts w:hAnsi="宋体" w:hint="eastAsia"/>
          <w:color w:val="000000"/>
        </w:rPr>
        <w:t>小时内仍未整改的，监理工程师可在报经发包人批准后指派第三方采取措施。该款项经造价工程师核实后，由发包人从应付或将付给承包人的款项中扣除。</w:t>
      </w:r>
    </w:p>
    <w:p w14:paraId="7E05A8F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38.5 </w:t>
      </w:r>
      <w:r>
        <w:rPr>
          <w:rFonts w:hAnsi="宋体" w:hint="eastAsia"/>
          <w:color w:val="000000"/>
        </w:rPr>
        <w:t>承包人在动力设备、输电线路、地下管道、密封防震车间、易燃易爆地段、毗邻建</w:t>
      </w:r>
      <w:r>
        <w:rPr>
          <w:rFonts w:hAnsi="宋体" w:hint="eastAsia"/>
          <w:color w:val="000000"/>
        </w:rPr>
        <w:t>(</w:t>
      </w:r>
      <w:r>
        <w:rPr>
          <w:rFonts w:hAnsi="宋体" w:hint="eastAsia"/>
          <w:color w:val="000000"/>
        </w:rPr>
        <w:t>构</w:t>
      </w:r>
      <w:r>
        <w:rPr>
          <w:rFonts w:hAnsi="宋体" w:hint="eastAsia"/>
          <w:color w:val="000000"/>
        </w:rPr>
        <w:t>)</w:t>
      </w:r>
      <w:r>
        <w:rPr>
          <w:rFonts w:hAnsi="宋体" w:hint="eastAsia"/>
          <w:color w:val="000000"/>
        </w:rPr>
        <w:t>筑物或临街交通要道附近、放射毒害性环境中施工以及实施爆破作业、使用毒害性腐蚀性物品施工时，应事先向监理工程师提出安全防护措施，经监理工程师认可后实施。除工程量清单中已经列有此类工作的支付项目外，安全防护措施费由发包人承担。</w:t>
      </w:r>
    </w:p>
    <w:p w14:paraId="3A2F28A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38.6 </w:t>
      </w:r>
      <w:r>
        <w:rPr>
          <w:rFonts w:hAnsi="宋体" w:hint="eastAsia"/>
          <w:color w:val="000000"/>
        </w:rPr>
        <w:t>承包人应保证施工场地的清洁达到环境卫生部门的管理要求，为现场所有人员提供并维护有效的和清洁的生活设施，并在颁发合同工程竣工验收证书后的</w:t>
      </w:r>
      <w:r>
        <w:rPr>
          <w:rFonts w:hAnsi="宋体" w:hint="eastAsia"/>
          <w:color w:val="000000"/>
        </w:rPr>
        <w:t>28</w:t>
      </w:r>
      <w:r>
        <w:rPr>
          <w:rFonts w:hAnsi="宋体" w:hint="eastAsia"/>
          <w:color w:val="000000"/>
        </w:rPr>
        <w:t>天内，清理现场，运走全部施工机械、剩余材料和垃圾，保持施工场地和合同工程的清洁整齐。否则，发包人可自行或指派第三方出售或处理留下的物品，所得金额在扣除因而发生的各种支出之后，余额退还给承包人。</w:t>
      </w:r>
    </w:p>
    <w:p w14:paraId="3E3849E4"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10778FE4" w14:textId="77777777" w:rsidR="00834FFC" w:rsidRDefault="00000000">
      <w:pPr>
        <w:pStyle w:val="a2"/>
        <w:adjustRightInd w:val="0"/>
        <w:ind w:leftChars="202" w:left="424" w:rightChars="123" w:right="258" w:firstLineChars="39" w:firstLine="125"/>
        <w:rPr>
          <w:rFonts w:ascii="宋体" w:hAnsi="宋体"/>
          <w:color w:val="000000"/>
          <w:szCs w:val="24"/>
        </w:rPr>
      </w:pPr>
      <w:r>
        <w:rPr>
          <w:rFonts w:ascii="黑体" w:eastAsia="黑体" w:hAnsi="宋体" w:hint="eastAsia"/>
          <w:color w:val="000000"/>
          <w:sz w:val="32"/>
          <w:szCs w:val="24"/>
        </w:rPr>
        <w:t>39  放线</w:t>
      </w:r>
    </w:p>
    <w:p w14:paraId="55D7CC0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39.1 </w:t>
      </w:r>
      <w:r>
        <w:rPr>
          <w:rFonts w:hAnsi="宋体" w:hint="eastAsia"/>
          <w:color w:val="000000"/>
        </w:rPr>
        <w:t>监理工程师应在发出开工令后的</w:t>
      </w:r>
      <w:r>
        <w:rPr>
          <w:rFonts w:hAnsi="宋体" w:hint="eastAsia"/>
          <w:color w:val="000000"/>
        </w:rPr>
        <w:t>3</w:t>
      </w:r>
      <w:r>
        <w:rPr>
          <w:rFonts w:hAnsi="宋体" w:hint="eastAsia"/>
          <w:color w:val="000000"/>
        </w:rPr>
        <w:t>天内，向承包人提供原始基准点、基准线、基准高程等书面资料，并对承包人的施工定线或放样进行检查验收。</w:t>
      </w:r>
    </w:p>
    <w:p w14:paraId="52BC380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39.2 </w:t>
      </w:r>
      <w:r>
        <w:rPr>
          <w:rFonts w:hAnsi="宋体" w:hint="eastAsia"/>
          <w:color w:val="000000"/>
        </w:rPr>
        <w:t>承包人应根据监理工程师书面确定的原始基准点、基准线、基准高程对合同工程进行准确的放样，并对工程各部分的位置、标高、尺寸或定线的正确性负责。</w:t>
      </w:r>
    </w:p>
    <w:p w14:paraId="19BF84C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39.3 </w:t>
      </w:r>
      <w:r>
        <w:rPr>
          <w:rFonts w:hAnsi="宋体" w:hint="eastAsia"/>
          <w:color w:val="000000"/>
        </w:rPr>
        <w:t>如果永久工程任何部分的位置、标高、尺寸或定线超过合同规定的误差，承包人应自费纠正，直到监理工程师认为符合合同约定为止。如果这些误差是由于监理工程师书面提供的数据不正确所致，则视为变更；监理工程师应及时发出纠正指令，顺延延误的工期，并由造价工程师根据第</w:t>
      </w:r>
      <w:r>
        <w:rPr>
          <w:rFonts w:hAnsi="宋体" w:hint="eastAsia"/>
          <w:color w:val="000000"/>
        </w:rPr>
        <w:t>60</w:t>
      </w:r>
      <w:r>
        <w:rPr>
          <w:rFonts w:hAnsi="宋体" w:hint="eastAsia"/>
          <w:color w:val="000000"/>
        </w:rPr>
        <w:t>条规定确定合同价款的增加额。</w:t>
      </w:r>
    </w:p>
    <w:p w14:paraId="635553EE" w14:textId="77777777" w:rsidR="00834FFC" w:rsidRDefault="00000000">
      <w:pPr>
        <w:pStyle w:val="af0"/>
        <w:adjustRightInd w:val="0"/>
        <w:snapToGrid w:val="0"/>
        <w:spacing w:line="360" w:lineRule="auto"/>
        <w:ind w:leftChars="202" w:left="424" w:rightChars="123" w:right="258" w:firstLineChars="39" w:firstLine="78"/>
        <w:rPr>
          <w:rFonts w:hAnsi="宋体"/>
          <w:color w:val="000000"/>
          <w:sz w:val="24"/>
        </w:rPr>
      </w:pPr>
      <w:r>
        <w:rPr>
          <w:rFonts w:hAnsi="宋体" w:hint="eastAsia"/>
          <w:color w:val="000000"/>
        </w:rPr>
        <w:t xml:space="preserve">39.4 </w:t>
      </w:r>
      <w:r>
        <w:rPr>
          <w:rFonts w:hAnsi="宋体" w:hint="eastAsia"/>
          <w:color w:val="000000"/>
        </w:rPr>
        <w:t>监理工程师对工程位置、标高、尺寸、定线的检查，不能免除承包人对工作准确性应负的任何责任和义务。承包人应有效地保护一切基准点、基准线和其他有关的标志，直到永久工程竣工验收合格为止。</w:t>
      </w:r>
    </w:p>
    <w:p w14:paraId="5B81AD8C"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18EBB6C4"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40  钻孔与勘探性开挖</w:t>
      </w:r>
    </w:p>
    <w:p w14:paraId="25CF4E0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40.1 </w:t>
      </w:r>
      <w:r>
        <w:rPr>
          <w:rFonts w:hAnsi="宋体" w:hint="eastAsia"/>
          <w:color w:val="000000"/>
        </w:rPr>
        <w:t>在合同工程施工期间，如果需要承包人进行钻孔或勘探性开挖（含疏浚工作在内）工作，除工程量清单中已列有此类项目外，否则此项工作应由监理工程师发出专项指令，并按第</w:t>
      </w:r>
      <w:r>
        <w:rPr>
          <w:rFonts w:hAnsi="宋体" w:hint="eastAsia"/>
          <w:color w:val="000000"/>
        </w:rPr>
        <w:t>59</w:t>
      </w:r>
      <w:r>
        <w:rPr>
          <w:rFonts w:hAnsi="宋体" w:hint="eastAsia"/>
          <w:color w:val="000000"/>
        </w:rPr>
        <w:t>条规定处理。</w:t>
      </w:r>
    </w:p>
    <w:p w14:paraId="1CF22231"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101660A2"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lastRenderedPageBreak/>
        <w:t>41  发包人供应材料设备</w:t>
      </w:r>
    </w:p>
    <w:p w14:paraId="4585EE7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41.1 </w:t>
      </w:r>
      <w:r>
        <w:rPr>
          <w:rFonts w:hAnsi="宋体" w:hint="eastAsia"/>
          <w:color w:val="000000"/>
        </w:rPr>
        <w:t>发包人供应材料设备的，双方应当约定“发包人供应材料设备一览表”，作为本合同的附件。一览表包括发包人供应材料设备的品种、规格、型号、数量、单价、质量标准、提供的时间和地点。</w:t>
      </w:r>
    </w:p>
    <w:p w14:paraId="3E1AD76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41.2 </w:t>
      </w:r>
      <w:r>
        <w:rPr>
          <w:rFonts w:hAnsi="宋体" w:hint="eastAsia"/>
          <w:color w:val="000000"/>
        </w:rPr>
        <w:t>发包人应按一览表的约定提供材料设备，并向承包人提供产品合格证明，对其质量负责。发包人应在所供应材料设备到货前</w:t>
      </w:r>
      <w:r>
        <w:rPr>
          <w:rFonts w:hAnsi="宋体" w:hint="eastAsia"/>
          <w:color w:val="000000"/>
        </w:rPr>
        <w:t>24</w:t>
      </w:r>
      <w:r>
        <w:rPr>
          <w:rFonts w:hAnsi="宋体" w:hint="eastAsia"/>
          <w:color w:val="000000"/>
        </w:rPr>
        <w:t>小时，以书面形式通知承包人和监理工程师，由承包人与发包人在监理工程师的见证下共同清点，并按承包人的合理要求堆放。</w:t>
      </w:r>
    </w:p>
    <w:p w14:paraId="26C6416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41.3 </w:t>
      </w:r>
      <w:r>
        <w:rPr>
          <w:rFonts w:hAnsi="宋体" w:hint="eastAsia"/>
          <w:color w:val="000000"/>
        </w:rPr>
        <w:t>由发包人供应的材料设备，承包人派人参加清点后由承包人妥善保管，保管费由发包人承担，因承包人保管不善或承包人原因导致的丢失或损害由承包人负责赔偿。除工程量清单中已列有此类工作的支付项目外，造价工程师应与发包人承包人协商确定保管费，并增加到合同价款中；协商不能达成一致的，由造价工程师暂定，通知承包人并抄报发包人。</w:t>
      </w:r>
    </w:p>
    <w:p w14:paraId="1EC865C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41.4 </w:t>
      </w:r>
      <w:r>
        <w:rPr>
          <w:rFonts w:hAnsi="宋体" w:hint="eastAsia"/>
          <w:color w:val="000000"/>
        </w:rPr>
        <w:t>发包人供应的材料设备与一览表不符时，发包人应按照下列规定承担相应责任：</w:t>
      </w:r>
    </w:p>
    <w:p w14:paraId="08F5A78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材料设备的单价与一览表不符，由发包人承担所有价差；</w:t>
      </w:r>
    </w:p>
    <w:p w14:paraId="5329129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材料设备的品种、规格、型号、质量标准与一览表不符，承包人可以拒绝接受保管，由发包人运出施工场地并重新采购；</w:t>
      </w:r>
    </w:p>
    <w:p w14:paraId="69BB83F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材料设备的品种、规格、型号、质量标准与一览表不符，经发包人同意，承包人可代为调剂替换，由发包人承担相应费用；</w:t>
      </w:r>
    </w:p>
    <w:p w14:paraId="59C3B69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到货地点与一览表不符，由发包人负责运至一览表指定地点；</w:t>
      </w:r>
    </w:p>
    <w:p w14:paraId="44416AD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供应数量少于一览表约定的数量时，由发包人补齐；多于一览表约定数量时，发包人负责将多出部分运出施工场地；</w:t>
      </w:r>
    </w:p>
    <w:p w14:paraId="1CADAB9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到货时间早于一览表约定时间，由发包人承担因此发生的保管费；到货时间迟于一览表约定的供应时间，发包人赔偿因而造成的承包人损失，造成工期延误的，工期相应顺延。</w:t>
      </w:r>
    </w:p>
    <w:p w14:paraId="4D9C19F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41.5 </w:t>
      </w:r>
      <w:r>
        <w:rPr>
          <w:rFonts w:hAnsi="宋体" w:hint="eastAsia"/>
          <w:color w:val="000000"/>
        </w:rPr>
        <w:t>发包人供应的材料设备使用前，由承包人负责检验或试验，不合格的不得使用。</w:t>
      </w:r>
    </w:p>
    <w:p w14:paraId="789C0FD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41.6 </w:t>
      </w:r>
      <w:r>
        <w:rPr>
          <w:rFonts w:hAnsi="宋体" w:hint="eastAsia"/>
          <w:color w:val="000000"/>
        </w:rPr>
        <w:t>发包人供应材料设备的合同工程结算方式，由发包人承包人在专用条款中约定。</w:t>
      </w:r>
    </w:p>
    <w:p w14:paraId="1618640E"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40C3225C"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42  承包人采购材料设备</w:t>
      </w:r>
    </w:p>
    <w:p w14:paraId="190A02E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42.1 </w:t>
      </w:r>
      <w:r>
        <w:rPr>
          <w:rFonts w:hAnsi="宋体" w:hint="eastAsia"/>
          <w:color w:val="000000"/>
        </w:rPr>
        <w:t>承包人负责采购材料设备的，应按照标准与规范、设计要求和其他技术要求采购，并提供产品合格证明，对材料设备质量负责。承包人应在材料设备到货前</w:t>
      </w:r>
      <w:r>
        <w:rPr>
          <w:rFonts w:hAnsi="宋体" w:hint="eastAsia"/>
          <w:color w:val="000000"/>
        </w:rPr>
        <w:t>24</w:t>
      </w:r>
      <w:r>
        <w:rPr>
          <w:rFonts w:hAnsi="宋体" w:hint="eastAsia"/>
          <w:color w:val="000000"/>
        </w:rPr>
        <w:t>小时，以书面形式通知发包人和监理工程师，由承包人与发包人在监理工程师的见证下共同清点。</w:t>
      </w:r>
    </w:p>
    <w:p w14:paraId="301D5B5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42.2 </w:t>
      </w:r>
      <w:r>
        <w:rPr>
          <w:rFonts w:hAnsi="宋体" w:hint="eastAsia"/>
          <w:color w:val="000000"/>
        </w:rPr>
        <w:t>承包人采购的材料设备与设计要求、标准与规范不符时，承包人应按监理工程师</w:t>
      </w:r>
      <w:r>
        <w:rPr>
          <w:rFonts w:hAnsi="宋体" w:hint="eastAsia"/>
          <w:color w:val="000000"/>
        </w:rPr>
        <w:lastRenderedPageBreak/>
        <w:t>要求的时间运出施工场地，重新采购符合要求的产品，承担由此发生的费用，工期不予顺延。</w:t>
      </w:r>
    </w:p>
    <w:p w14:paraId="7144E34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42.3 </w:t>
      </w:r>
      <w:r>
        <w:rPr>
          <w:rFonts w:hAnsi="宋体" w:hint="eastAsia"/>
          <w:color w:val="000000"/>
        </w:rPr>
        <w:t>监理工程师发现承包人使用不符合标准与规范、设计要求的材料设备时，应要求承包人负责修复、拆除或重新采购，由承包人承担发生的费用，工期不予顺延。</w:t>
      </w:r>
    </w:p>
    <w:p w14:paraId="7AD0051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42.4 </w:t>
      </w:r>
      <w:r>
        <w:rPr>
          <w:rFonts w:hAnsi="宋体" w:hint="eastAsia"/>
          <w:color w:val="000000"/>
        </w:rPr>
        <w:t>如果承包人不执行监理工程师依据第</w:t>
      </w:r>
      <w:r>
        <w:rPr>
          <w:rFonts w:hAnsi="宋体" w:hint="eastAsia"/>
          <w:color w:val="000000"/>
        </w:rPr>
        <w:t>42.2</w:t>
      </w:r>
      <w:r>
        <w:rPr>
          <w:rFonts w:hAnsi="宋体" w:hint="eastAsia"/>
          <w:color w:val="000000"/>
        </w:rPr>
        <w:t>款和第</w:t>
      </w:r>
      <w:r>
        <w:rPr>
          <w:rFonts w:hAnsi="宋体" w:hint="eastAsia"/>
          <w:color w:val="000000"/>
        </w:rPr>
        <w:t>42.3</w:t>
      </w:r>
      <w:r>
        <w:rPr>
          <w:rFonts w:hAnsi="宋体" w:hint="eastAsia"/>
          <w:color w:val="000000"/>
        </w:rPr>
        <w:t>款规定发出的指令</w:t>
      </w:r>
      <w:r>
        <w:rPr>
          <w:rFonts w:hAnsi="宋体" w:hint="eastAsia"/>
          <w:color w:val="000000"/>
        </w:rPr>
        <w:t>,</w:t>
      </w:r>
      <w:r>
        <w:rPr>
          <w:rFonts w:hAnsi="宋体" w:hint="eastAsia"/>
          <w:color w:val="000000"/>
        </w:rPr>
        <w:t>则发包人可自行或指派第三方执行该指令，因而发生的费用由承包人承担。该笔款项经造价工程师工程师核实后，由发包人从支付或到期应付给承包人工程款中扣除。</w:t>
      </w:r>
    </w:p>
    <w:p w14:paraId="1961202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42.5 </w:t>
      </w:r>
      <w:r>
        <w:rPr>
          <w:rFonts w:hAnsi="宋体" w:hint="eastAsia"/>
          <w:color w:val="000000"/>
        </w:rPr>
        <w:t>承包人需要使用替换材料的，应向监理工程师提出申请，经监理工程师认可并取得发包人批准后才能使用，由此引起合同价款的增减由造价工程师与发包人承包人协商确定；协商不能达成一致的，由造价工程师以暂定方式，通知承包人并抄报发包人。</w:t>
      </w:r>
    </w:p>
    <w:p w14:paraId="3E1B19F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42.6 </w:t>
      </w:r>
      <w:r>
        <w:rPr>
          <w:rFonts w:hAnsi="宋体" w:hint="eastAsia"/>
          <w:color w:val="000000"/>
        </w:rPr>
        <w:t>承包人采购的材料设备在使用前，由承包人负责检验或试验，不合格的不得使用。</w:t>
      </w:r>
    </w:p>
    <w:p w14:paraId="30BFC92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42.7 </w:t>
      </w:r>
      <w:r>
        <w:rPr>
          <w:rFonts w:hAnsi="宋体" w:hint="eastAsia"/>
          <w:color w:val="000000"/>
        </w:rPr>
        <w:t>由承包人采购的材料设备，除专用条款另有约定外，发包人不得指定生产厂家或供应商。</w:t>
      </w:r>
    </w:p>
    <w:p w14:paraId="4894043A"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71730DF8"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43  材料设备的检验</w:t>
      </w:r>
    </w:p>
    <w:p w14:paraId="65EBC85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43.1 </w:t>
      </w:r>
      <w:r>
        <w:rPr>
          <w:rFonts w:hAnsi="宋体" w:hint="eastAsia"/>
          <w:color w:val="000000"/>
        </w:rPr>
        <w:t>监理工程师及其委派的代表可进入施工场地、材料设备的制造、加工或制配的所有车间和场所进行检验。承包人应为他们进入上述场所提供便利和协助。</w:t>
      </w:r>
    </w:p>
    <w:p w14:paraId="2170DAE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43.2 </w:t>
      </w:r>
      <w:r>
        <w:rPr>
          <w:rFonts w:hAnsi="宋体" w:hint="eastAsia"/>
          <w:color w:val="000000"/>
        </w:rPr>
        <w:t>标准与规范或合同要求进行见证取样检测的材料设备，承包人应在见证取样前</w:t>
      </w:r>
      <w:r>
        <w:rPr>
          <w:rFonts w:hAnsi="宋体" w:hint="eastAsia"/>
          <w:color w:val="000000"/>
        </w:rPr>
        <w:t>24</w:t>
      </w:r>
      <w:r>
        <w:rPr>
          <w:rFonts w:hAnsi="宋体" w:hint="eastAsia"/>
          <w:color w:val="000000"/>
        </w:rPr>
        <w:t>小时通知监理工程师参加，并在监理工程师的见证下负责：</w:t>
      </w:r>
    </w:p>
    <w:p w14:paraId="018B16C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材料设备的见证取样；</w:t>
      </w:r>
    </w:p>
    <w:p w14:paraId="4FF5ACFB" w14:textId="77777777" w:rsidR="00834FFC" w:rsidRDefault="00000000">
      <w:pPr>
        <w:pStyle w:val="af0"/>
        <w:spacing w:line="360" w:lineRule="auto"/>
        <w:ind w:leftChars="202" w:left="424" w:rightChars="123" w:right="258" w:firstLineChars="39" w:firstLine="78"/>
        <w:rPr>
          <w:rFonts w:hAnsi="宋体"/>
          <w:color w:val="000000"/>
          <w:sz w:val="24"/>
        </w:rPr>
      </w:pPr>
      <w:r>
        <w:rPr>
          <w:rFonts w:hAnsi="宋体" w:hint="eastAsia"/>
          <w:color w:val="000000"/>
        </w:rPr>
        <w:t>(2)</w:t>
      </w:r>
      <w:r>
        <w:rPr>
          <w:rFonts w:hAnsi="宋体" w:hint="eastAsia"/>
          <w:color w:val="000000"/>
        </w:rPr>
        <w:t>送至有资质的检测机构检测。</w:t>
      </w:r>
    </w:p>
    <w:p w14:paraId="1EF9E71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标准与规范或合同没要求进行见证取样检测的材料设备，承包人应与监理工程师协商确定合同约定的材料设备的检验时间和地点，并按时到场参加检验。如果监理工程师或其委派的代表不能按时到场参加检验，监理工程师应至少提前</w:t>
      </w:r>
      <w:r>
        <w:rPr>
          <w:rFonts w:hAnsi="宋体" w:hint="eastAsia"/>
          <w:color w:val="000000"/>
        </w:rPr>
        <w:t>24</w:t>
      </w:r>
      <w:r>
        <w:rPr>
          <w:rFonts w:hAnsi="宋体" w:hint="eastAsia"/>
          <w:color w:val="000000"/>
        </w:rPr>
        <w:t>小时发出延期检验指令并书面说明理由，延期不得超过</w:t>
      </w:r>
      <w:r>
        <w:rPr>
          <w:rFonts w:hAnsi="宋体" w:hint="eastAsia"/>
          <w:color w:val="000000"/>
        </w:rPr>
        <w:t>48</w:t>
      </w:r>
      <w:r>
        <w:rPr>
          <w:rFonts w:hAnsi="宋体" w:hint="eastAsia"/>
          <w:color w:val="000000"/>
        </w:rPr>
        <w:t>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14:paraId="7423FEE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43.3 </w:t>
      </w:r>
      <w:r>
        <w:rPr>
          <w:rFonts w:hAnsi="宋体" w:hint="eastAsia"/>
          <w:color w:val="000000"/>
        </w:rPr>
        <w:t>材料设备检验合格的，可在合同工程中使用。材料设备检验不合格的，不能在合同工程中使用，并及时清出施工场地。</w:t>
      </w:r>
    </w:p>
    <w:p w14:paraId="23F5D22F" w14:textId="77777777" w:rsidR="00834FFC" w:rsidRDefault="00000000">
      <w:pPr>
        <w:pStyle w:val="a2"/>
        <w:adjustRightInd w:val="0"/>
        <w:ind w:leftChars="202" w:left="424" w:rightChars="123" w:right="258" w:firstLineChars="39" w:firstLine="82"/>
        <w:rPr>
          <w:rFonts w:ascii="宋体" w:hAnsi="宋体"/>
          <w:color w:val="000000"/>
          <w:szCs w:val="24"/>
        </w:rPr>
      </w:pPr>
      <w:r>
        <w:rPr>
          <w:rFonts w:ascii="宋体" w:hAnsi="宋体" w:hint="eastAsia"/>
          <w:color w:val="000000"/>
          <w:szCs w:val="24"/>
        </w:rPr>
        <w:t xml:space="preserve">43.4 </w:t>
      </w:r>
      <w:r>
        <w:rPr>
          <w:rFonts w:ascii="宋体" w:hAnsi="宋体" w:hint="eastAsia"/>
          <w:color w:val="000000"/>
          <w:szCs w:val="24"/>
        </w:rPr>
        <w:t>材料设备的检验费，按实际发生的检测费用计算。</w:t>
      </w:r>
    </w:p>
    <w:p w14:paraId="288D23D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材料设备进场检验，发包人供应材料设备的，检验费由发包人承担；承包人采购材料设备的，检验费由承包人承担。</w:t>
      </w:r>
    </w:p>
    <w:p w14:paraId="49A42BD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施工过程中材料设备检验，检验费由发包人承担。</w:t>
      </w:r>
    </w:p>
    <w:p w14:paraId="3A31ECC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43.4 </w:t>
      </w:r>
      <w:r>
        <w:rPr>
          <w:rFonts w:hAnsi="宋体" w:hint="eastAsia"/>
          <w:color w:val="000000"/>
        </w:rPr>
        <w:t>如监理工程师认为需要，可要求对材料设备进行再次检验。发包人供应的材料设备，再次检验费由发包人承担，顺延延误的工期。承包人采购的材料设备，再次检验结果表明该材料设备不符合标准与规范、设计要求的，检验费由承包人承担，工期不予顺延；再次检验结果表明该材料设备符合标准与规范、设计要求的，检验费由发包人承担，顺延延误的工期。</w:t>
      </w:r>
    </w:p>
    <w:p w14:paraId="2855982A"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76BB3F1F"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44  检查和返工</w:t>
      </w:r>
    </w:p>
    <w:p w14:paraId="08718D7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44.1 </w:t>
      </w:r>
      <w:r>
        <w:rPr>
          <w:rFonts w:hAnsi="宋体" w:hint="eastAsia"/>
          <w:color w:val="000000"/>
        </w:rPr>
        <w:t>承包人应按照标准与规范、设计要求以及监理工程师依据合同发出的指令施工，确保工程质量，随时接受监理工程师的检查检验，并为监理工程师的检查检验提供便利和协助。</w:t>
      </w:r>
    </w:p>
    <w:p w14:paraId="074DA66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44.2 </w:t>
      </w:r>
      <w:r>
        <w:rPr>
          <w:rFonts w:hAnsi="宋体" w:hint="eastAsia"/>
          <w:color w:val="000000"/>
        </w:rPr>
        <w:t>发现工程质量达不到约定标准，承包人应拆除和重新施工，直到符合约定标准为止。因承包人原因达不到约定标准的，由承包人承担拆除和重新施工的费用，工期不予顺延；因发包人原因达不到约定标准的，由发包人承担拆除和重新施工的费用及相应的损失，顺延延误的工期。</w:t>
      </w:r>
    </w:p>
    <w:p w14:paraId="48F503B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44.3 </w:t>
      </w:r>
      <w:r>
        <w:rPr>
          <w:rFonts w:hAnsi="宋体" w:hint="eastAsia"/>
          <w:color w:val="000000"/>
        </w:rPr>
        <w:t>监理工程师的检查检验，不应影响施工的正常进行。如影响施工正常进行时，承包人应向监理工程师或发包人发出纠正通知，监理工程师应及时纠正其行为，否则承包人有权提出索赔和得到补偿。</w:t>
      </w:r>
    </w:p>
    <w:p w14:paraId="7A9CAF4A" w14:textId="77777777" w:rsidR="00834FFC" w:rsidRDefault="00834FFC">
      <w:pPr>
        <w:pStyle w:val="a2"/>
        <w:adjustRightInd w:val="0"/>
        <w:ind w:leftChars="202" w:left="424" w:rightChars="123" w:right="258" w:firstLineChars="39" w:firstLine="82"/>
        <w:rPr>
          <w:rFonts w:ascii="宋体" w:hAnsi="宋体"/>
          <w:color w:val="000000"/>
          <w:szCs w:val="24"/>
        </w:rPr>
      </w:pPr>
    </w:p>
    <w:p w14:paraId="67FD96FA"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45  隐蔽工程和中间验收</w:t>
      </w:r>
    </w:p>
    <w:p w14:paraId="0695E0A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45.1 </w:t>
      </w:r>
      <w:r>
        <w:rPr>
          <w:rFonts w:hAnsi="宋体" w:hint="eastAsia"/>
          <w:color w:val="000000"/>
        </w:rPr>
        <w:t>隐蔽工程在隐蔽之前，承包人应当通知发包人检查，且没有监理工程师的批准，任何工程均不得覆盖或隐蔽。工程具备隐蔽条件或达到专用条款约定的中间验收部位，承包人进行自检，并在隐蔽或中间验收前</w:t>
      </w:r>
      <w:r>
        <w:rPr>
          <w:rFonts w:hAnsi="宋体" w:hint="eastAsia"/>
          <w:color w:val="000000"/>
        </w:rPr>
        <w:t>48</w:t>
      </w:r>
      <w:r>
        <w:rPr>
          <w:rFonts w:hAnsi="宋体" w:hint="eastAsia"/>
          <w:color w:val="000000"/>
        </w:rPr>
        <w:t>小时向监理工程师提出隐蔽工程或中间验收申请，通知监理工程师验收。通知的内容包括隐蔽或中间验收的内容、验收的时间和地点。承包人应准备验收记录，并提供必要的资料和协助。</w:t>
      </w:r>
    </w:p>
    <w:p w14:paraId="3ED7DC0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45.2 </w:t>
      </w:r>
      <w:r>
        <w:rPr>
          <w:rFonts w:hAnsi="宋体" w:hint="eastAsia"/>
          <w:color w:val="000000"/>
        </w:rPr>
        <w:t>如果监理工程师不能按时参加验收，应至少提前</w:t>
      </w:r>
      <w:r>
        <w:rPr>
          <w:rFonts w:hAnsi="宋体" w:hint="eastAsia"/>
          <w:color w:val="000000"/>
        </w:rPr>
        <w:t>12</w:t>
      </w:r>
      <w:r>
        <w:rPr>
          <w:rFonts w:hAnsi="宋体" w:hint="eastAsia"/>
          <w:color w:val="000000"/>
        </w:rPr>
        <w:t>小时发出延期验收指令并书面说明理由，延期不得超过</w:t>
      </w:r>
      <w:r>
        <w:rPr>
          <w:rFonts w:hAnsi="宋体" w:hint="eastAsia"/>
          <w:color w:val="000000"/>
        </w:rPr>
        <w:t>24</w:t>
      </w:r>
      <w:r>
        <w:rPr>
          <w:rFonts w:hAnsi="宋体" w:hint="eastAsia"/>
          <w:color w:val="000000"/>
        </w:rPr>
        <w:t>小时。如果监理工程师或其委派的代表未发出延期验收指令也未能到场验收，承包人可自行验收，并认为该验收是在监理工程师在场的情况下完成的。验收完成后，承包人应立即向监理工程师提交验收数据的有效证据，监理工程师应认可验收记录。</w:t>
      </w:r>
    </w:p>
    <w:p w14:paraId="7A20DA5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45.3 </w:t>
      </w:r>
      <w:r>
        <w:rPr>
          <w:rFonts w:hAnsi="宋体" w:hint="eastAsia"/>
          <w:color w:val="000000"/>
        </w:rPr>
        <w:t>经验收工程质量符合标准与规范、设计要求的，监理工程师应在验收记录上签字，承包人可进行隐蔽或继续施工。验收合格</w:t>
      </w:r>
      <w:r>
        <w:rPr>
          <w:rFonts w:hAnsi="宋体" w:hint="eastAsia"/>
          <w:color w:val="000000"/>
        </w:rPr>
        <w:t>24</w:t>
      </w:r>
      <w:r>
        <w:rPr>
          <w:rFonts w:hAnsi="宋体" w:hint="eastAsia"/>
          <w:color w:val="000000"/>
        </w:rPr>
        <w:t>小时后，监理工程师不在验收记录上签字，视为监理工程师已认可验收记录。验收不合格，由承包人按监理工程师的指令修改后重新验收，并承担因而造成的发包人损失，工期不予顺延。</w:t>
      </w:r>
    </w:p>
    <w:p w14:paraId="59647D9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45.4 </w:t>
      </w:r>
      <w:r>
        <w:rPr>
          <w:rFonts w:hAnsi="宋体" w:hint="eastAsia"/>
          <w:color w:val="000000"/>
        </w:rPr>
        <w:t>当监理工程师有指令时，承包人应对隐蔽工程进行拍摄或照相，保证监理工程师能充分检查和测量覆盖或隐蔽的工程。</w:t>
      </w:r>
    </w:p>
    <w:p w14:paraId="7F31EE3A"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398D1D02"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46  重新检验和额外检验</w:t>
      </w:r>
    </w:p>
    <w:p w14:paraId="759EABF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46.1 </w:t>
      </w:r>
      <w:r>
        <w:rPr>
          <w:rFonts w:hAnsi="宋体" w:hint="eastAsia"/>
          <w:color w:val="000000"/>
        </w:rPr>
        <w:t>当监理工程师要求对已经隐蔽的工程重新检验时，承包人应按要求进行剥露或开孔，并在检验后重新覆盖或修复。如检验合格，则发包人承担因而发生的全部费用，赔偿承包人损失，工期相应顺延。如检验不合格，则承包人应按监理工程师的指令重新施工，承担因而发生的全部费用，赔偿发包人损失，工期不予顺延。</w:t>
      </w:r>
    </w:p>
    <w:p w14:paraId="6338258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46.2 </w:t>
      </w:r>
      <w:r>
        <w:rPr>
          <w:rFonts w:hAnsi="宋体" w:hint="eastAsia"/>
          <w:color w:val="000000"/>
        </w:rPr>
        <w:t>当监理工程师指示承包人进行合同中没有规定的检（试）验，以核实合同工程某一部分或某种材料设备是否有缺陷时，承包人应按要求进行检（试）验或修复。如果该检（试）验表明确有缺陷存在，则检（试）验和试样的费用，发包人供应材料设备的，由发包人承担；承包人采购材料设备的，由承包人承担。如果该检（试）验表明没有缺陷，则由发包人承担检（试）验和试样的费用。</w:t>
      </w:r>
    </w:p>
    <w:p w14:paraId="7C05981E" w14:textId="77777777" w:rsidR="00834FFC" w:rsidRDefault="00834FFC">
      <w:pPr>
        <w:adjustRightInd w:val="0"/>
        <w:snapToGrid w:val="0"/>
        <w:spacing w:line="360" w:lineRule="auto"/>
        <w:ind w:leftChars="202" w:left="424" w:rightChars="123" w:right="258" w:firstLineChars="39" w:firstLine="125"/>
        <w:rPr>
          <w:rFonts w:ascii="黑体" w:eastAsia="黑体" w:hAnsi="宋体"/>
          <w:color w:val="000000"/>
          <w:sz w:val="32"/>
        </w:rPr>
      </w:pPr>
    </w:p>
    <w:p w14:paraId="7DA9A770" w14:textId="77777777" w:rsidR="00834FFC" w:rsidRDefault="00000000">
      <w:pPr>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47  工程试车</w:t>
      </w:r>
    </w:p>
    <w:p w14:paraId="70896D4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47.1 </w:t>
      </w:r>
      <w:r>
        <w:rPr>
          <w:rFonts w:hAnsi="宋体" w:hint="eastAsia"/>
          <w:color w:val="000000"/>
        </w:rPr>
        <w:t>按合同约定需要试车的，试车的内容应与承包人承包的安装范围相一致。</w:t>
      </w:r>
    </w:p>
    <w:p w14:paraId="6332CEF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47.2 </w:t>
      </w:r>
      <w:r>
        <w:rPr>
          <w:rFonts w:hAnsi="宋体" w:hint="eastAsia"/>
          <w:color w:val="000000"/>
        </w:rPr>
        <w:t>设备安装工程具备单机无负荷试车条件时，承包人应组织试车，并在试车前</w:t>
      </w:r>
      <w:r>
        <w:rPr>
          <w:rFonts w:hAnsi="宋体"/>
          <w:color w:val="000000"/>
        </w:rPr>
        <w:t>48</w:t>
      </w:r>
      <w:r>
        <w:rPr>
          <w:rFonts w:hAnsi="宋体" w:hint="eastAsia"/>
          <w:color w:val="000000"/>
        </w:rPr>
        <w:t>小时以书面形式通知监理工程师。通知包括试车内容、时间和地点。承包人应自行准备试车记录，发包人应为承包人试车提供便利和协助。</w:t>
      </w:r>
    </w:p>
    <w:p w14:paraId="2F3A587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监理工程师不能按时参加试车，应至少在开始试车前</w:t>
      </w:r>
      <w:r>
        <w:rPr>
          <w:rFonts w:hAnsi="宋体" w:hint="eastAsia"/>
          <w:color w:val="000000"/>
        </w:rPr>
        <w:t>24</w:t>
      </w:r>
      <w:r>
        <w:rPr>
          <w:rFonts w:hAnsi="宋体" w:hint="eastAsia"/>
          <w:color w:val="000000"/>
        </w:rPr>
        <w:t>小时发出延期试车指令并书面说明理由，延期不能超过</w:t>
      </w:r>
      <w:r>
        <w:rPr>
          <w:rFonts w:hAnsi="宋体" w:hint="eastAsia"/>
          <w:color w:val="000000"/>
        </w:rPr>
        <w:t>48</w:t>
      </w:r>
      <w:r>
        <w:rPr>
          <w:rFonts w:hAnsi="宋体" w:hint="eastAsia"/>
          <w:color w:val="000000"/>
        </w:rPr>
        <w:t>小时。监理工程师未发出延期试车指令也未能按时参加试车，承包人可自行试车，并认为试车是在监理工程师在场的情况下完成的。试车完成后，承包人应立即向监理工程师提交试车数据的有效证据，监理工程师应认可试车记录。</w:t>
      </w:r>
    </w:p>
    <w:p w14:paraId="6C6056F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47.3 </w:t>
      </w:r>
      <w:r>
        <w:rPr>
          <w:rFonts w:hAnsi="宋体" w:hint="eastAsia"/>
          <w:color w:val="000000"/>
        </w:rPr>
        <w:t>单机试车合格，监理工程师应在试车记录上签字，承包人可继续施工或申请办理竣工验收手续。单机试车合格</w:t>
      </w:r>
      <w:r>
        <w:rPr>
          <w:rFonts w:hAnsi="宋体" w:hint="eastAsia"/>
          <w:color w:val="000000"/>
        </w:rPr>
        <w:t>24</w:t>
      </w:r>
      <w:r>
        <w:rPr>
          <w:rFonts w:hAnsi="宋体" w:hint="eastAsia"/>
          <w:color w:val="000000"/>
        </w:rPr>
        <w:t>小时后，监理工程师不在试车记录上签字的，视为监理工程师已认可试车记录。</w:t>
      </w:r>
    </w:p>
    <w:p w14:paraId="46F5597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47.4 </w:t>
      </w:r>
      <w:r>
        <w:rPr>
          <w:rFonts w:hAnsi="宋体" w:hint="eastAsia"/>
          <w:color w:val="000000"/>
        </w:rPr>
        <w:t>设备安装工程具备联动无负荷试车条件时，发包人组织试车，并在试车前</w:t>
      </w:r>
      <w:r>
        <w:rPr>
          <w:rFonts w:hAnsi="宋体"/>
          <w:color w:val="000000"/>
        </w:rPr>
        <w:t>48</w:t>
      </w:r>
      <w:r>
        <w:rPr>
          <w:rFonts w:hAnsi="宋体" w:hint="eastAsia"/>
          <w:color w:val="000000"/>
        </w:rPr>
        <w:t>小时以书面形式通知承包人。通知包括试车内容、时间、地点和对承包人的要求，承包人应按要求做好准备工作。试车合格，发包人和承包人应在试车记录上签字。</w:t>
      </w:r>
    </w:p>
    <w:p w14:paraId="4D75D6F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47.5 </w:t>
      </w:r>
      <w:r>
        <w:rPr>
          <w:rFonts w:hAnsi="宋体" w:hint="eastAsia"/>
          <w:color w:val="000000"/>
        </w:rPr>
        <w:t>试车费用，除非已含在合同价款内，由发包人承担。</w:t>
      </w:r>
    </w:p>
    <w:p w14:paraId="3CC4861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试车达不到验收要求的，按下列规定处理：</w:t>
      </w:r>
      <w:r>
        <w:rPr>
          <w:rFonts w:hAnsi="宋体" w:hint="eastAsia"/>
          <w:color w:val="000000"/>
        </w:rPr>
        <w:t xml:space="preserve"> </w:t>
      </w:r>
    </w:p>
    <w:p w14:paraId="5A5806D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由于设计原因试车达不到验收要求，发包人应要求设计单位修改设计，承包人按修改后的设计重新安装。发包人承担修改设计、拆除及重新安装的全部费用，工期相应顺延。</w:t>
      </w:r>
    </w:p>
    <w:p w14:paraId="7E0AC5E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由于设备制造质量原因试车达不到验收要求，由该责任方负责重新购置或修理，承</w:t>
      </w:r>
      <w:r>
        <w:rPr>
          <w:rFonts w:hAnsi="宋体" w:hint="eastAsia"/>
          <w:color w:val="000000"/>
        </w:rPr>
        <w:lastRenderedPageBreak/>
        <w:t>包人负责拆除和重新安装。设备由承包人采购的，由承包人承担修理或重新采购、拆除及重新安装的费用，工期不予顺延；设备由发包人供应的，发包人承担上述各项费用，并列入合同价款，工期相应顺延。</w:t>
      </w:r>
    </w:p>
    <w:p w14:paraId="7E566B4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由于承包人施工原因试车达不到验收要求，承包人按监理工程师要求重新安装和试车，并承担拆除、重新安装和重新试车的费用，工期不予顺延。</w:t>
      </w:r>
    </w:p>
    <w:p w14:paraId="545D9C1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47.6 </w:t>
      </w:r>
      <w:r>
        <w:rPr>
          <w:rFonts w:hAnsi="宋体" w:hint="eastAsia"/>
          <w:color w:val="000000"/>
        </w:rPr>
        <w:t>投料试车应在永久工程竣工验收后由发包人负责。如果发包人要求在永久工程竣工验收前进行或需要承包人配合时，应事先取得承包人同意，并另行签订补充协议。</w:t>
      </w:r>
    </w:p>
    <w:p w14:paraId="263910F8" w14:textId="77777777" w:rsidR="00834FFC" w:rsidRDefault="00834FFC">
      <w:pPr>
        <w:pStyle w:val="a2"/>
        <w:adjustRightInd w:val="0"/>
        <w:ind w:leftChars="202" w:left="424" w:rightChars="123" w:right="258" w:firstLineChars="39" w:firstLine="82"/>
        <w:rPr>
          <w:rFonts w:ascii="黑体" w:eastAsia="黑体" w:hAnsi="宋体"/>
          <w:color w:val="000000"/>
          <w:szCs w:val="24"/>
        </w:rPr>
      </w:pPr>
    </w:p>
    <w:p w14:paraId="764CB6EF" w14:textId="77777777" w:rsidR="00834FFC" w:rsidRDefault="00000000">
      <w:pPr>
        <w:pStyle w:val="a2"/>
        <w:adjustRightInd w:val="0"/>
        <w:ind w:leftChars="202" w:left="424" w:rightChars="123" w:right="258" w:firstLineChars="39" w:firstLine="125"/>
        <w:rPr>
          <w:rFonts w:ascii="黑体" w:eastAsia="黑体" w:hAnsi="宋体"/>
          <w:color w:val="000000"/>
          <w:sz w:val="32"/>
          <w:szCs w:val="24"/>
        </w:rPr>
      </w:pPr>
      <w:r>
        <w:rPr>
          <w:rFonts w:ascii="黑体" w:eastAsia="黑体" w:hAnsi="宋体" w:hint="eastAsia"/>
          <w:color w:val="000000"/>
          <w:sz w:val="32"/>
          <w:szCs w:val="24"/>
        </w:rPr>
        <w:t>48  竣工资料</w:t>
      </w:r>
    </w:p>
    <w:p w14:paraId="7812DB8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48.1 </w:t>
      </w:r>
      <w:r>
        <w:rPr>
          <w:rFonts w:hAnsi="宋体" w:hint="eastAsia"/>
          <w:color w:val="000000"/>
        </w:rPr>
        <w:t>合同工程具备竣工验收条件，承包人应按规定的工程竣工验收技术资料格式和要求，向发包人提交完整竣工资料及竣工报告，发包人承包人应按第</w:t>
      </w:r>
      <w:r>
        <w:rPr>
          <w:rFonts w:hAnsi="宋体" w:hint="eastAsia"/>
          <w:color w:val="000000"/>
        </w:rPr>
        <w:t>49</w:t>
      </w:r>
      <w:r>
        <w:rPr>
          <w:rFonts w:hAnsi="宋体" w:hint="eastAsia"/>
          <w:color w:val="000000"/>
        </w:rPr>
        <w:t>条规定进行验收。提交上述资料的费用已包含在合同价款中。</w:t>
      </w:r>
    </w:p>
    <w:p w14:paraId="067D52E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48.2 </w:t>
      </w:r>
      <w:r>
        <w:rPr>
          <w:rFonts w:hAnsi="宋体" w:hint="eastAsia"/>
          <w:color w:val="000000"/>
        </w:rPr>
        <w:t>如果承包人不按规定提交竣工资料或提交的资料不符合要求，则认为合同工程尚未达到竣工条件。</w:t>
      </w:r>
    </w:p>
    <w:p w14:paraId="10E2B8BF" w14:textId="77777777" w:rsidR="00834FFC" w:rsidRDefault="00834FFC">
      <w:pPr>
        <w:adjustRightInd w:val="0"/>
        <w:snapToGrid w:val="0"/>
        <w:spacing w:line="360" w:lineRule="auto"/>
        <w:ind w:leftChars="202" w:left="424" w:rightChars="123" w:right="258" w:firstLineChars="39" w:firstLine="94"/>
        <w:rPr>
          <w:rFonts w:ascii="黑体" w:eastAsia="黑体" w:hAnsi="宋体"/>
          <w:color w:val="000000"/>
          <w:sz w:val="24"/>
        </w:rPr>
      </w:pPr>
    </w:p>
    <w:p w14:paraId="64D633C7" w14:textId="77777777" w:rsidR="00834FFC" w:rsidRDefault="00000000">
      <w:pPr>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49  竣工验收</w:t>
      </w:r>
    </w:p>
    <w:p w14:paraId="088D429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49.1 </w:t>
      </w:r>
      <w:r>
        <w:rPr>
          <w:rFonts w:hAnsi="宋体" w:hint="eastAsia"/>
          <w:color w:val="000000"/>
        </w:rPr>
        <w:t>发包人在收到承包人提交的竣工报告后的</w:t>
      </w:r>
      <w:r>
        <w:rPr>
          <w:rFonts w:hAnsi="宋体" w:hint="eastAsia"/>
          <w:color w:val="000000"/>
        </w:rPr>
        <w:t>28</w:t>
      </w:r>
      <w:r>
        <w:rPr>
          <w:rFonts w:hAnsi="宋体" w:hint="eastAsia"/>
          <w:color w:val="000000"/>
        </w:rPr>
        <w:t>天内组织验收，并在验收后</w:t>
      </w:r>
      <w:r>
        <w:rPr>
          <w:rFonts w:hAnsi="宋体" w:hint="eastAsia"/>
          <w:color w:val="000000"/>
        </w:rPr>
        <w:t>14</w:t>
      </w:r>
      <w:r>
        <w:rPr>
          <w:rFonts w:hAnsi="宋体" w:hint="eastAsia"/>
          <w:color w:val="000000"/>
        </w:rPr>
        <w:t>天内予以认可或提出修改意见。验收不合格，承包人应按要求修改后再次提请发包人验收，并承担因自身原因造成修改的费用。</w:t>
      </w:r>
    </w:p>
    <w:p w14:paraId="2E3F966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49.2 </w:t>
      </w:r>
      <w:r>
        <w:rPr>
          <w:rFonts w:hAnsi="宋体" w:hint="eastAsia"/>
          <w:color w:val="000000"/>
        </w:rPr>
        <w:t>发包人在收到承包人提交的竣工报告后的</w:t>
      </w:r>
      <w:r>
        <w:rPr>
          <w:rFonts w:hAnsi="宋体" w:hint="eastAsia"/>
          <w:color w:val="000000"/>
        </w:rPr>
        <w:t>28</w:t>
      </w:r>
      <w:r>
        <w:rPr>
          <w:rFonts w:hAnsi="宋体" w:hint="eastAsia"/>
          <w:color w:val="000000"/>
        </w:rPr>
        <w:t>天内不组织验收，或验收后</w:t>
      </w:r>
      <w:r>
        <w:rPr>
          <w:rFonts w:hAnsi="宋体" w:hint="eastAsia"/>
          <w:color w:val="000000"/>
        </w:rPr>
        <w:t>14</w:t>
      </w:r>
      <w:r>
        <w:rPr>
          <w:rFonts w:hAnsi="宋体" w:hint="eastAsia"/>
          <w:color w:val="000000"/>
        </w:rPr>
        <w:t>天内不提出修改意见，视为竣工报告已被认可。</w:t>
      </w:r>
    </w:p>
    <w:p w14:paraId="5879020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49.3 </w:t>
      </w:r>
      <w:r>
        <w:rPr>
          <w:rFonts w:hAnsi="宋体" w:hint="eastAsia"/>
          <w:color w:val="000000"/>
        </w:rPr>
        <w:t>发包人收到承包人提交的竣工报告后的</w:t>
      </w:r>
      <w:r>
        <w:rPr>
          <w:rFonts w:hAnsi="宋体" w:hint="eastAsia"/>
          <w:color w:val="000000"/>
        </w:rPr>
        <w:t>28</w:t>
      </w:r>
      <w:r>
        <w:rPr>
          <w:rFonts w:hAnsi="宋体" w:hint="eastAsia"/>
          <w:color w:val="000000"/>
        </w:rPr>
        <w:t>天内不组织验收，从第</w:t>
      </w:r>
      <w:r>
        <w:rPr>
          <w:rFonts w:hAnsi="宋体" w:hint="eastAsia"/>
          <w:color w:val="000000"/>
        </w:rPr>
        <w:t>29</w:t>
      </w:r>
      <w:r>
        <w:rPr>
          <w:rFonts w:hAnsi="宋体" w:hint="eastAsia"/>
          <w:color w:val="000000"/>
        </w:rPr>
        <w:t>天起承担工程照管和一切意外责任。</w:t>
      </w:r>
    </w:p>
    <w:p w14:paraId="3550550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49.4 </w:t>
      </w:r>
      <w:r>
        <w:rPr>
          <w:rFonts w:hAnsi="宋体" w:hint="eastAsia"/>
          <w:color w:val="000000"/>
        </w:rPr>
        <w:t>竣工报告被认可，则表明已完成合同工程，并视为通过竣工验收，发包人应向承包人颁发工程竣工验收证书。</w:t>
      </w:r>
    </w:p>
    <w:p w14:paraId="65DB097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49.5 </w:t>
      </w:r>
      <w:r>
        <w:rPr>
          <w:rFonts w:hAnsi="宋体" w:hint="eastAsia"/>
          <w:color w:val="000000"/>
        </w:rPr>
        <w:t>中间交工工程的范围及其计划竣工时间，发包人承包人应在专用条款中约定，其验收程序按第</w:t>
      </w:r>
      <w:r>
        <w:rPr>
          <w:rFonts w:hAnsi="宋体" w:hint="eastAsia"/>
          <w:color w:val="000000"/>
        </w:rPr>
        <w:t>49.1</w:t>
      </w:r>
      <w:r>
        <w:rPr>
          <w:rFonts w:hAnsi="宋体" w:hint="eastAsia"/>
          <w:color w:val="000000"/>
        </w:rPr>
        <w:t>款至第</w:t>
      </w:r>
      <w:r>
        <w:rPr>
          <w:rFonts w:hAnsi="宋体" w:hint="eastAsia"/>
          <w:color w:val="000000"/>
        </w:rPr>
        <w:t>49.4</w:t>
      </w:r>
      <w:r>
        <w:rPr>
          <w:rFonts w:hAnsi="宋体" w:hint="eastAsia"/>
          <w:color w:val="000000"/>
        </w:rPr>
        <w:t>款规定办理。</w:t>
      </w:r>
    </w:p>
    <w:p w14:paraId="1F071A3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49.6 </w:t>
      </w:r>
      <w:r>
        <w:rPr>
          <w:rFonts w:hAnsi="宋体" w:hint="eastAsia"/>
          <w:color w:val="000000"/>
        </w:rPr>
        <w:t>工程未经竣工验收或竣工验收未通过的，发包人不得使用。发包人强行使用的，由此发生的质量问题及其它问题，由发包人承担责任。工程本身的质量问题由承包人承担。</w:t>
      </w:r>
    </w:p>
    <w:p w14:paraId="6E85466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49.7 </w:t>
      </w:r>
      <w:r>
        <w:rPr>
          <w:rFonts w:hAnsi="宋体" w:hint="eastAsia"/>
          <w:color w:val="000000"/>
        </w:rPr>
        <w:t>工程竣工验收时发生工程质量争议，经第</w:t>
      </w:r>
      <w:r>
        <w:rPr>
          <w:rFonts w:hAnsi="宋体" w:hint="eastAsia"/>
          <w:color w:val="000000"/>
        </w:rPr>
        <w:t>69.4</w:t>
      </w:r>
      <w:r>
        <w:rPr>
          <w:rFonts w:hAnsi="宋体" w:hint="eastAsia"/>
          <w:color w:val="000000"/>
        </w:rPr>
        <w:t>款规定调解或认定工程质量符合合同要求的，由发包人承担所需费用，工期相应顺延。</w:t>
      </w:r>
    </w:p>
    <w:p w14:paraId="09EA035C" w14:textId="77777777" w:rsidR="00834FFC" w:rsidRDefault="00834FFC">
      <w:pPr>
        <w:adjustRightInd w:val="0"/>
        <w:snapToGrid w:val="0"/>
        <w:spacing w:line="360" w:lineRule="auto"/>
        <w:ind w:leftChars="202" w:left="424" w:rightChars="123" w:right="258" w:firstLineChars="39" w:firstLine="94"/>
        <w:rPr>
          <w:rFonts w:ascii="黑体" w:eastAsia="黑体" w:hAnsi="宋体"/>
          <w:color w:val="000000"/>
          <w:sz w:val="24"/>
        </w:rPr>
      </w:pPr>
    </w:p>
    <w:p w14:paraId="718F874F" w14:textId="77777777" w:rsidR="00834FFC" w:rsidRDefault="00000000">
      <w:pPr>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lastRenderedPageBreak/>
        <w:t>50  质量保修</w:t>
      </w:r>
    </w:p>
    <w:p w14:paraId="2A46C5F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50.1 </w:t>
      </w:r>
      <w:r>
        <w:rPr>
          <w:rFonts w:hAnsi="宋体" w:hint="eastAsia"/>
          <w:color w:val="000000"/>
        </w:rPr>
        <w:t>承包人应在质量保修期内对交付发包人使用的工程承担质量保修责任，并在工程竣工验收前，与发包人签订工程质量保修书，作为本合同的附件。</w:t>
      </w:r>
    </w:p>
    <w:p w14:paraId="7824FCFA" w14:textId="77777777" w:rsidR="00834FFC" w:rsidRDefault="00000000">
      <w:pPr>
        <w:pStyle w:val="af0"/>
        <w:adjustRightInd w:val="0"/>
        <w:snapToGrid w:val="0"/>
        <w:spacing w:line="360" w:lineRule="auto"/>
        <w:ind w:leftChars="202" w:left="424" w:rightChars="123" w:right="258" w:firstLineChars="39" w:firstLine="78"/>
        <w:rPr>
          <w:rFonts w:hAnsi="宋体"/>
          <w:dstrike/>
          <w:color w:val="000000"/>
          <w:szCs w:val="21"/>
        </w:rPr>
      </w:pPr>
      <w:r>
        <w:rPr>
          <w:rFonts w:hAnsi="宋体" w:hint="eastAsia"/>
          <w:color w:val="000000"/>
        </w:rPr>
        <w:t xml:space="preserve">50.2 </w:t>
      </w:r>
      <w:r>
        <w:rPr>
          <w:rFonts w:hAnsi="宋体" w:hint="eastAsia"/>
          <w:color w:val="000000"/>
        </w:rPr>
        <w:t>质量保修期从竣工验收合格之日起计算，保修期由发包人承包人根据国家有关规定在专用条款中约定。在质量保修期内，发包人发现质量缺陷的，应及时通知承包人修正，承包人应在收到通知后的</w:t>
      </w:r>
      <w:r>
        <w:rPr>
          <w:rFonts w:hAnsi="宋体" w:hint="eastAsia"/>
          <w:color w:val="000000"/>
        </w:rPr>
        <w:t>7</w:t>
      </w:r>
      <w:r>
        <w:rPr>
          <w:rFonts w:hAnsi="宋体" w:hint="eastAsia"/>
          <w:color w:val="000000"/>
        </w:rPr>
        <w:t>天内派人修正；发生紧急抢修事故的，承包人应在接到通知后立即到达事故现场抢修。</w:t>
      </w:r>
    </w:p>
    <w:p w14:paraId="3E09ECC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50.3 </w:t>
      </w:r>
      <w:r>
        <w:rPr>
          <w:rFonts w:hAnsi="宋体" w:hint="eastAsia"/>
          <w:color w:val="000000"/>
        </w:rPr>
        <w:t>如果承包人未能在规定时间内修正某项质量缺陷，则发包人可自行或指派第三方修正缺陷，因此产生的费用由承包人承担。该缺陷的修正费用由造价工程师核实，承包人应支付这笔款项。</w:t>
      </w:r>
    </w:p>
    <w:p w14:paraId="1DCD156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50.4 </w:t>
      </w:r>
      <w:r>
        <w:rPr>
          <w:rFonts w:hAnsi="宋体" w:hint="eastAsia"/>
          <w:color w:val="000000"/>
        </w:rPr>
        <w:t>承包人修正属于质量缺陷以外的费用，由责任方承担。</w:t>
      </w:r>
    </w:p>
    <w:p w14:paraId="5FBB40CC" w14:textId="77777777" w:rsidR="00834FFC" w:rsidRDefault="00834FFC">
      <w:pPr>
        <w:adjustRightInd w:val="0"/>
        <w:snapToGrid w:val="0"/>
        <w:spacing w:line="360" w:lineRule="auto"/>
        <w:ind w:leftChars="202" w:left="424" w:rightChars="123" w:right="258" w:firstLineChars="39" w:firstLine="125"/>
        <w:jc w:val="center"/>
        <w:rPr>
          <w:rFonts w:eastAsia="黑体"/>
          <w:color w:val="000000"/>
          <w:sz w:val="32"/>
        </w:rPr>
      </w:pPr>
    </w:p>
    <w:p w14:paraId="2DB1C247" w14:textId="77777777" w:rsidR="00834FFC" w:rsidRDefault="00000000">
      <w:pPr>
        <w:adjustRightInd w:val="0"/>
        <w:snapToGrid w:val="0"/>
        <w:spacing w:line="360" w:lineRule="auto"/>
        <w:ind w:leftChars="202" w:left="424" w:rightChars="123" w:right="258" w:firstLineChars="39" w:firstLine="125"/>
        <w:jc w:val="center"/>
        <w:rPr>
          <w:rFonts w:eastAsia="黑体" w:hAnsi="宋体"/>
          <w:color w:val="000000"/>
          <w:sz w:val="32"/>
        </w:rPr>
      </w:pPr>
      <w:r>
        <w:rPr>
          <w:rFonts w:eastAsia="黑体" w:hint="eastAsia"/>
          <w:color w:val="000000"/>
          <w:sz w:val="32"/>
        </w:rPr>
        <w:t>六、造</w:t>
      </w:r>
      <w:r>
        <w:rPr>
          <w:rFonts w:eastAsia="黑体" w:hint="eastAsia"/>
          <w:color w:val="000000"/>
          <w:sz w:val="32"/>
        </w:rPr>
        <w:t xml:space="preserve">  </w:t>
      </w:r>
      <w:r>
        <w:rPr>
          <w:rFonts w:eastAsia="黑体" w:hint="eastAsia"/>
          <w:color w:val="000000"/>
          <w:sz w:val="32"/>
        </w:rPr>
        <w:t>价</w:t>
      </w:r>
    </w:p>
    <w:p w14:paraId="1776F46A"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51  资金计划和安排</w:t>
      </w:r>
    </w:p>
    <w:p w14:paraId="498B391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51.1 </w:t>
      </w:r>
      <w:r>
        <w:rPr>
          <w:rFonts w:hAnsi="宋体" w:hint="eastAsia"/>
          <w:color w:val="000000"/>
        </w:rPr>
        <w:t>工程进度计划被批准后，承包人应向发包人提交一份合同工程资金需求计划书；工程进度计划更新后，承包人应及时向发包人提交一份更新后的工程资金需求计划书。</w:t>
      </w:r>
    </w:p>
    <w:p w14:paraId="7D19CBC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51.2 </w:t>
      </w:r>
      <w:r>
        <w:rPr>
          <w:rFonts w:hAnsi="宋体" w:hint="eastAsia"/>
          <w:color w:val="000000"/>
        </w:rPr>
        <w:t>发包人应在收到承包人提交的工程资金需求计划书后</w:t>
      </w:r>
      <w:r>
        <w:rPr>
          <w:rFonts w:hAnsi="宋体" w:hint="eastAsia"/>
          <w:color w:val="000000"/>
        </w:rPr>
        <w:t>14</w:t>
      </w:r>
      <w:r>
        <w:rPr>
          <w:rFonts w:hAnsi="宋体" w:hint="eastAsia"/>
          <w:color w:val="000000"/>
        </w:rPr>
        <w:t>天内，根据合同规定，提供其已做出资金安排的合理证据，表明其有能力按照第</w:t>
      </w:r>
      <w:r>
        <w:rPr>
          <w:rFonts w:hAnsi="宋体" w:hint="eastAsia"/>
          <w:color w:val="000000"/>
        </w:rPr>
        <w:t>62</w:t>
      </w:r>
      <w:r>
        <w:rPr>
          <w:rFonts w:hAnsi="宋体" w:hint="eastAsia"/>
          <w:color w:val="000000"/>
        </w:rPr>
        <w:t>条规定支付合同价款。如果发包人对其资金安排作出任何变更时，应及时将其变更的详情通知承包人。</w:t>
      </w:r>
    </w:p>
    <w:p w14:paraId="61AB290B"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7E527B29"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52  工程量</w:t>
      </w:r>
    </w:p>
    <w:p w14:paraId="3D4BD0E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52.1 </w:t>
      </w:r>
      <w:r>
        <w:rPr>
          <w:rFonts w:hAnsi="宋体" w:hint="eastAsia"/>
          <w:color w:val="000000"/>
        </w:rPr>
        <w:t>工程量清单中开列的工程量应包括由承包人完成施工、安装等工作内容，其任何遗漏或错误既不能使合同无效，也不能免除承包人按照图纸、标准与规范实施合同工程的任何责任。对于依据图纸、标准与规范应在工程量清单中计量但未计量的工作，应根据第</w:t>
      </w:r>
      <w:r>
        <w:rPr>
          <w:rFonts w:hAnsi="宋体" w:hint="eastAsia"/>
          <w:color w:val="000000"/>
        </w:rPr>
        <w:t>60</w:t>
      </w:r>
      <w:r>
        <w:rPr>
          <w:rFonts w:hAnsi="宋体" w:hint="eastAsia"/>
          <w:color w:val="000000"/>
        </w:rPr>
        <w:t>条规定确定合同价款的增加额。</w:t>
      </w:r>
    </w:p>
    <w:p w14:paraId="2098FA5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52.2 </w:t>
      </w:r>
      <w:r>
        <w:rPr>
          <w:rFonts w:hAnsi="宋体" w:hint="eastAsia"/>
          <w:color w:val="000000"/>
        </w:rPr>
        <w:t>工程量清单中开列的工程量是根据合同工程设计图纸提供的预计工程量，不能作为承包人履行合同义务中应予完成合同工程的实际和准确工程量。</w:t>
      </w:r>
    </w:p>
    <w:p w14:paraId="27C7C03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发包人应按承包人实际完成的工程量及其在工程量清单项目中填报的单价或总价的乘积向承包人支付工程价款。</w:t>
      </w:r>
    </w:p>
    <w:p w14:paraId="35256F5F"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782E593D"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53  工程计量和计价</w:t>
      </w:r>
    </w:p>
    <w:p w14:paraId="25226F2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53.1</w:t>
      </w:r>
      <w:r>
        <w:rPr>
          <w:rFonts w:hAnsi="宋体" w:hint="eastAsia"/>
          <w:color w:val="000000"/>
        </w:rPr>
        <w:t>工程的计量和计价由造价工程师负责。工程的计量规则和计价办法以国家标准《建</w:t>
      </w:r>
      <w:r>
        <w:rPr>
          <w:rFonts w:hAnsi="宋体" w:hint="eastAsia"/>
          <w:color w:val="000000"/>
        </w:rPr>
        <w:lastRenderedPageBreak/>
        <w:t>设工程工程量清单计价规范》为准；《建设工程工程量清单计价规范》没有规定的，以广东省统一工程计价依据为准。</w:t>
      </w:r>
    </w:p>
    <w:p w14:paraId="350FC81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造价工程师应按照合同约定，依据国家标准《建设工程工程量清单计价规范》、广东省统一工程计价依据、工程造价管理机构制订的有关计价规定进行工程计量和计价。</w:t>
      </w:r>
    </w:p>
    <w:p w14:paraId="397D1EA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53.2 </w:t>
      </w:r>
      <w:r>
        <w:rPr>
          <w:rFonts w:hAnsi="宋体" w:hint="eastAsia"/>
          <w:color w:val="000000"/>
        </w:rPr>
        <w:t>承包人应按第</w:t>
      </w:r>
      <w:r>
        <w:rPr>
          <w:rFonts w:hAnsi="宋体" w:hint="eastAsia"/>
          <w:color w:val="000000"/>
        </w:rPr>
        <w:t>65.1</w:t>
      </w:r>
      <w:r>
        <w:rPr>
          <w:rFonts w:hAnsi="宋体" w:hint="eastAsia"/>
          <w:color w:val="000000"/>
        </w:rPr>
        <w:t>条规定向造价工程师提交已完工程款额报告。造价工程师应在收到报告后的</w:t>
      </w:r>
      <w:r>
        <w:rPr>
          <w:rFonts w:hAnsi="宋体" w:hint="eastAsia"/>
          <w:color w:val="000000"/>
        </w:rPr>
        <w:t>7</w:t>
      </w:r>
      <w:r>
        <w:rPr>
          <w:rFonts w:hAnsi="宋体" w:hint="eastAsia"/>
          <w:color w:val="000000"/>
        </w:rPr>
        <w:t>天内核实工程量，并将核实结果通知承包人、抄报发包人，作为工程计价和工程款支付的依据。</w:t>
      </w:r>
    </w:p>
    <w:p w14:paraId="100D10B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53.3 </w:t>
      </w:r>
      <w:r>
        <w:rPr>
          <w:rFonts w:hAnsi="宋体" w:hint="eastAsia"/>
          <w:color w:val="000000"/>
        </w:rPr>
        <w:t>当造价工程师进行现场计量时，应在计量前</w:t>
      </w:r>
      <w:r>
        <w:rPr>
          <w:rFonts w:hAnsi="宋体" w:hint="eastAsia"/>
          <w:color w:val="000000"/>
        </w:rPr>
        <w:t>24</w:t>
      </w:r>
      <w:r>
        <w:rPr>
          <w:rFonts w:hAnsi="宋体" w:hint="eastAsia"/>
          <w:color w:val="000000"/>
        </w:rPr>
        <w:t>小时通知承包人，承包人应为计量提供便利条件并派人参加。承包人收到通知后不派人参加计量，视为认可计量结果。造价工程师不按约定时间通知承包人，致使承包人未能派人参加计量，计量结果无效。</w:t>
      </w:r>
    </w:p>
    <w:p w14:paraId="6047B4A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53.4</w:t>
      </w:r>
      <w:r>
        <w:rPr>
          <w:rFonts w:hAnsi="宋体" w:hint="eastAsia"/>
          <w:color w:val="000000"/>
        </w:rPr>
        <w:t>造价工程师收到承包人按第</w:t>
      </w:r>
      <w:r>
        <w:rPr>
          <w:rFonts w:hAnsi="宋体" w:hint="eastAsia"/>
          <w:color w:val="000000"/>
        </w:rPr>
        <w:t>65.1</w:t>
      </w:r>
      <w:r>
        <w:rPr>
          <w:rFonts w:hAnsi="宋体" w:hint="eastAsia"/>
          <w:color w:val="000000"/>
        </w:rPr>
        <w:t>条规定提交已完工程款额报告后的</w:t>
      </w:r>
      <w:r>
        <w:rPr>
          <w:rFonts w:hAnsi="宋体" w:hint="eastAsia"/>
          <w:color w:val="000000"/>
        </w:rPr>
        <w:t>14</w:t>
      </w:r>
      <w:r>
        <w:rPr>
          <w:rFonts w:hAnsi="宋体" w:hint="eastAsia"/>
          <w:color w:val="000000"/>
        </w:rPr>
        <w:t>天内，未进行计量或未向承包人通知计量结果的，从第</w:t>
      </w:r>
      <w:r>
        <w:rPr>
          <w:rFonts w:hAnsi="宋体" w:hint="eastAsia"/>
          <w:color w:val="000000"/>
        </w:rPr>
        <w:t>15</w:t>
      </w:r>
      <w:r>
        <w:rPr>
          <w:rFonts w:hAnsi="宋体" w:hint="eastAsia"/>
          <w:color w:val="000000"/>
        </w:rPr>
        <w:t>天起，承包人报告中开列的工程量即视为被确认，作为工程计价和工程款支付的依据。</w:t>
      </w:r>
    </w:p>
    <w:p w14:paraId="39E9E83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53.5 </w:t>
      </w:r>
      <w:r>
        <w:rPr>
          <w:rFonts w:hAnsi="宋体" w:hint="eastAsia"/>
          <w:color w:val="000000"/>
        </w:rPr>
        <w:t>如果承包人认为造价工程师的计量结果有误，应在收到计量结果通知后的</w:t>
      </w:r>
      <w:r>
        <w:rPr>
          <w:rFonts w:hAnsi="宋体" w:hint="eastAsia"/>
          <w:color w:val="000000"/>
        </w:rPr>
        <w:t>7</w:t>
      </w:r>
      <w:r>
        <w:rPr>
          <w:rFonts w:hAnsi="宋体" w:hint="eastAsia"/>
          <w:color w:val="000000"/>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hAnsi="宋体" w:hint="eastAsia"/>
          <w:color w:val="000000"/>
        </w:rPr>
        <w:t>69</w:t>
      </w:r>
      <w:r>
        <w:rPr>
          <w:rFonts w:hAnsi="宋体" w:hint="eastAsia"/>
          <w:color w:val="000000"/>
        </w:rPr>
        <w:t>条规定处理。</w:t>
      </w:r>
    </w:p>
    <w:p w14:paraId="5D7DA03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53.6 </w:t>
      </w:r>
      <w:r>
        <w:rPr>
          <w:rFonts w:hAnsi="宋体" w:hint="eastAsia"/>
          <w:color w:val="000000"/>
        </w:rPr>
        <w:t>对承包人超出设计图纸范围和因承包人原因造成返工的工程量，不予计量。</w:t>
      </w:r>
    </w:p>
    <w:p w14:paraId="3778B7A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53.7 </w:t>
      </w:r>
      <w:r>
        <w:rPr>
          <w:rFonts w:hAnsi="宋体" w:hint="eastAsia"/>
          <w:color w:val="000000"/>
        </w:rPr>
        <w:t>除工程变更和按第</w:t>
      </w:r>
      <w:r>
        <w:rPr>
          <w:rFonts w:hAnsi="宋体" w:hint="eastAsia"/>
          <w:color w:val="000000"/>
        </w:rPr>
        <w:t>58</w:t>
      </w:r>
      <w:r>
        <w:rPr>
          <w:rFonts w:hAnsi="宋体" w:hint="eastAsia"/>
          <w:color w:val="000000"/>
        </w:rPr>
        <w:t>条、第</w:t>
      </w:r>
      <w:r>
        <w:rPr>
          <w:rFonts w:hAnsi="宋体" w:hint="eastAsia"/>
          <w:color w:val="000000"/>
        </w:rPr>
        <w:t>61</w:t>
      </w:r>
      <w:r>
        <w:rPr>
          <w:rFonts w:hAnsi="宋体" w:hint="eastAsia"/>
          <w:color w:val="000000"/>
        </w:rPr>
        <w:t>条规定所做的调整外，每项工作所适用的单价</w:t>
      </w:r>
      <w:r>
        <w:rPr>
          <w:rFonts w:hAnsi="宋体" w:hint="eastAsia"/>
          <w:color w:val="000000"/>
        </w:rPr>
        <w:t>(</w:t>
      </w:r>
      <w:r>
        <w:rPr>
          <w:rFonts w:hAnsi="宋体" w:hint="eastAsia"/>
          <w:color w:val="000000"/>
        </w:rPr>
        <w:t>费率</w:t>
      </w:r>
      <w:r>
        <w:rPr>
          <w:rFonts w:hAnsi="宋体" w:hint="eastAsia"/>
          <w:color w:val="000000"/>
        </w:rPr>
        <w:t>)</w:t>
      </w:r>
      <w:r>
        <w:rPr>
          <w:rFonts w:hAnsi="宋体" w:hint="eastAsia"/>
          <w:color w:val="000000"/>
        </w:rPr>
        <w:t>或总价应按合同中规定的该项工作的单价（费率）或总价，并按本条规定计量得到的工程量和适用的单价（费率）或总价的乘积计算该项工作的价款。造价工程师根据各个支付期所有各项工作的价款计算该支付期工程价款，并将各支付期的价款汇总计算合同价款。</w:t>
      </w:r>
    </w:p>
    <w:p w14:paraId="2D2A2855"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455A143A"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54  暂列金额</w:t>
      </w:r>
    </w:p>
    <w:p w14:paraId="2BC6DC9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54.1 </w:t>
      </w:r>
      <w:r>
        <w:rPr>
          <w:rFonts w:hAnsi="宋体" w:hint="eastAsia"/>
          <w:color w:val="000000"/>
        </w:rPr>
        <w:t>工程量清单中开列的暂列金额是用于实施合同工程的任一增加部分，或用于提供货物、材料设备或服务，或用于意外事件的一笔款项。</w:t>
      </w:r>
    </w:p>
    <w:p w14:paraId="070A9AA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54.2 </w:t>
      </w:r>
      <w:r>
        <w:rPr>
          <w:rFonts w:hAnsi="宋体" w:hint="eastAsia"/>
          <w:color w:val="000000"/>
        </w:rPr>
        <w:t>经发包人批准后，监理工程师应就承包人实施第</w:t>
      </w:r>
      <w:r>
        <w:rPr>
          <w:rFonts w:hAnsi="宋体" w:hint="eastAsia"/>
          <w:color w:val="000000"/>
        </w:rPr>
        <w:t>54.1</w:t>
      </w:r>
      <w:r>
        <w:rPr>
          <w:rFonts w:hAnsi="宋体" w:hint="eastAsia"/>
          <w:color w:val="000000"/>
        </w:rPr>
        <w:t>款规定的工作发出指令，造价工程师就此项指令提出所需价款，经发包人确认后支付。</w:t>
      </w:r>
    </w:p>
    <w:p w14:paraId="3CDBB8C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54.3 </w:t>
      </w:r>
      <w:r>
        <w:rPr>
          <w:rFonts w:hAnsi="宋体" w:hint="eastAsia"/>
          <w:color w:val="000000"/>
        </w:rPr>
        <w:t>有要求时，承包人应提供使用暂列金额支付项目的所有报价单、发票、账单或收据。</w:t>
      </w:r>
    </w:p>
    <w:p w14:paraId="544DA342"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417CEE72"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55  零星工作项目费</w:t>
      </w:r>
    </w:p>
    <w:p w14:paraId="70D4729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55.1 </w:t>
      </w:r>
      <w:r>
        <w:rPr>
          <w:rFonts w:hAnsi="宋体" w:hint="eastAsia"/>
          <w:color w:val="000000"/>
        </w:rPr>
        <w:t>承包人投标文件中填报的零星工作项目单价用于少量额外工作计价。经发包人批</w:t>
      </w:r>
      <w:r>
        <w:rPr>
          <w:rFonts w:hAnsi="宋体" w:hint="eastAsia"/>
          <w:color w:val="000000"/>
        </w:rPr>
        <w:lastRenderedPageBreak/>
        <w:t>准后，监理工程师、项目管理工程师应就使用零星工作项目费的工作发出书面指令，经发包人确认后向承包人支付。</w:t>
      </w:r>
    </w:p>
    <w:p w14:paraId="213CE94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55.2 </w:t>
      </w:r>
      <w:r>
        <w:rPr>
          <w:rFonts w:hAnsi="宋体" w:hint="eastAsia"/>
          <w:color w:val="000000"/>
        </w:rPr>
        <w:t>所有按零星工作项目方式支付的工作，承包人应按零星工作项目表格做好记录。当此工作持续进行时，承包人应每天将记录完毕的零星工作项目表一式</w:t>
      </w:r>
      <w:r>
        <w:rPr>
          <w:rFonts w:hAnsi="宋体" w:hint="eastAsia"/>
          <w:color w:val="000000"/>
        </w:rPr>
        <w:t>2</w:t>
      </w:r>
      <w:r>
        <w:rPr>
          <w:rFonts w:hAnsi="宋体" w:hint="eastAsia"/>
          <w:color w:val="000000"/>
        </w:rPr>
        <w:t>份送交给监理工程师。监理工程师在收到承包人提交记录的</w:t>
      </w:r>
      <w:r>
        <w:rPr>
          <w:rFonts w:hAnsi="宋体" w:hint="eastAsia"/>
          <w:color w:val="000000"/>
        </w:rPr>
        <w:t>2</w:t>
      </w:r>
      <w:r>
        <w:rPr>
          <w:rFonts w:hAnsi="宋体" w:hint="eastAsia"/>
          <w:color w:val="000000"/>
        </w:rPr>
        <w:t>天内予以确认，并将其中一份返还给承包人，作为工程计价和工程款支付的依据。逾期未确认或未提出修改意见的，视为监理工程师已认可记录。</w:t>
      </w:r>
    </w:p>
    <w:p w14:paraId="38CDAA7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55.3 </w:t>
      </w:r>
      <w:r>
        <w:rPr>
          <w:rFonts w:hAnsi="宋体" w:hint="eastAsia"/>
          <w:color w:val="000000"/>
        </w:rPr>
        <w:t>零星工作项目费与工程进度款同期支付。每个支付期末，承包人应按第</w:t>
      </w:r>
      <w:r>
        <w:rPr>
          <w:rFonts w:hAnsi="宋体" w:hint="eastAsia"/>
          <w:color w:val="000000"/>
        </w:rPr>
        <w:t>65.1</w:t>
      </w:r>
      <w:r>
        <w:rPr>
          <w:rFonts w:hAnsi="宋体" w:hint="eastAsia"/>
          <w:color w:val="000000"/>
        </w:rPr>
        <w:t>款规定向发包人提交本期间所有零星工作项目记录汇总表，以说明本期间自己认为有权获得的零星项目工作费。</w:t>
      </w:r>
      <w:r>
        <w:rPr>
          <w:rFonts w:hAnsi="宋体" w:hint="eastAsia"/>
          <w:color w:val="000000"/>
        </w:rPr>
        <w:t xml:space="preserve"> </w:t>
      </w:r>
    </w:p>
    <w:p w14:paraId="4510C1F6"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2EEDDF72"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56  提前竣工奖与误期赔偿费</w:t>
      </w:r>
    </w:p>
    <w:p w14:paraId="76A1F38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56.1 </w:t>
      </w:r>
      <w:r>
        <w:rPr>
          <w:rFonts w:hAnsi="宋体" w:hint="eastAsia"/>
          <w:color w:val="000000"/>
        </w:rPr>
        <w:t>发包人承包人可在专用条款中约定提前竣工奖，明确每日历天应奖额度。约定提前竣工奖的，如果承包人的实际竣工日期早于计划竣工日期，承包人有权向发包人提出并得到按专用条款中约定的每日历天应奖额度和实际提前竣工天数的乘积计算的提前竣工奖。除专用条款另有约定外，提前竣工奖的最高限额为扣除暂列金额和零星工作项目费后的合同价款的</w:t>
      </w:r>
      <w:r>
        <w:rPr>
          <w:rFonts w:hAnsi="宋体" w:hint="eastAsia"/>
          <w:color w:val="000000"/>
        </w:rPr>
        <w:t>5%</w:t>
      </w:r>
      <w:r>
        <w:rPr>
          <w:rFonts w:hAnsi="宋体" w:hint="eastAsia"/>
          <w:color w:val="000000"/>
        </w:rPr>
        <w:t>。提前竣工奖列入竣工结算文件中，与竣工结算款一并支付。</w:t>
      </w:r>
    </w:p>
    <w:p w14:paraId="3E08571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56.2 </w:t>
      </w:r>
      <w:r>
        <w:rPr>
          <w:rFonts w:hAnsi="宋体" w:hint="eastAsia"/>
          <w:color w:val="000000"/>
        </w:rPr>
        <w:t>发包人承包人应在专用条款中约定误期赔偿费，明确每日历天应赔付额度。如果承包人的实际竣工日期迟于计划竣工日期，发包人有权向承包人索取按专用条款中约定的每日历天应赔付额度和实际延误竣工天数的乘积计算的误期赔偿费。除专用条款另有约定外，误期赔偿费的最高限额为扣除暂列金额和零星工作项目费后的合同价款的</w:t>
      </w:r>
      <w:r>
        <w:rPr>
          <w:rFonts w:hAnsi="宋体" w:hint="eastAsia"/>
          <w:color w:val="000000"/>
        </w:rPr>
        <w:t>5%</w:t>
      </w:r>
      <w:r>
        <w:rPr>
          <w:rFonts w:hAnsi="宋体" w:hint="eastAsia"/>
          <w:color w:val="000000"/>
        </w:rPr>
        <w:t>。发包人可从应支付或到期应支付给承包人的款项中扣除误期赔偿费。</w:t>
      </w:r>
    </w:p>
    <w:p w14:paraId="6101C72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w:t>
      </w:r>
      <w:r>
        <w:rPr>
          <w:rFonts w:hAnsi="宋体" w:hint="eastAsia"/>
          <w:color w:val="000000"/>
        </w:rPr>
        <w:t>如果在工程竣工之前，发包人已对合同工程内的某单项工程签发了竣工验收证书，且竣工验收证书中表明的竣工日期并未延误，而是合同工程的其它部分产生了工期延误，则误期赔偿费应按已签发竣工验收证书的工程价值占合同价款的比例幅度予以减少。</w:t>
      </w:r>
    </w:p>
    <w:p w14:paraId="1C40F231" w14:textId="77777777" w:rsidR="00834FFC" w:rsidRDefault="00834FFC">
      <w:pPr>
        <w:pStyle w:val="af0"/>
        <w:adjustRightInd w:val="0"/>
        <w:snapToGrid w:val="0"/>
        <w:spacing w:line="360" w:lineRule="auto"/>
        <w:ind w:leftChars="202" w:left="424" w:rightChars="123" w:right="258" w:firstLineChars="39" w:firstLine="125"/>
        <w:rPr>
          <w:rFonts w:ascii="黑体" w:eastAsia="黑体"/>
          <w:color w:val="000000"/>
          <w:sz w:val="32"/>
        </w:rPr>
      </w:pPr>
    </w:p>
    <w:p w14:paraId="0297F3EF"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color w:val="000000"/>
          <w:sz w:val="32"/>
        </w:rPr>
        <w:t>5</w:t>
      </w:r>
      <w:r>
        <w:rPr>
          <w:rFonts w:ascii="黑体" w:eastAsia="黑体" w:hint="eastAsia"/>
          <w:color w:val="000000"/>
          <w:sz w:val="32"/>
        </w:rPr>
        <w:t>7  合同价款的约定与调整事宜</w:t>
      </w:r>
    </w:p>
    <w:p w14:paraId="1A75B8C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57.1 </w:t>
      </w:r>
      <w:r>
        <w:rPr>
          <w:rFonts w:hAnsi="宋体" w:hint="eastAsia"/>
          <w:color w:val="000000"/>
        </w:rPr>
        <w:t>发包人承包人应在本合同协议书中约定合同价款。招标工程的合同价款由发包人承包人依据中标通知书的中标价款在本合同协议书中约定。非招标工程的合同价款由发包人承包人依据双方确定施工图预算的总造价在本合同协议书中约定。</w:t>
      </w:r>
    </w:p>
    <w:p w14:paraId="313F1A9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57.2 </w:t>
      </w:r>
      <w:r>
        <w:rPr>
          <w:rFonts w:hAnsi="宋体" w:hint="eastAsia"/>
          <w:color w:val="000000"/>
        </w:rPr>
        <w:t>发包人承包人应明确合同价款的调整事宜。除另有约定外，调整因素应包括：</w:t>
      </w:r>
    </w:p>
    <w:p w14:paraId="5CEBF15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工程量的偏差；</w:t>
      </w:r>
    </w:p>
    <w:p w14:paraId="6296725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工程变更；</w:t>
      </w:r>
    </w:p>
    <w:p w14:paraId="40AC73D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(3)</w:t>
      </w:r>
      <w:r>
        <w:rPr>
          <w:rFonts w:hAnsi="宋体" w:hint="eastAsia"/>
          <w:color w:val="000000"/>
        </w:rPr>
        <w:t>物价及后继法律法规的变化；</w:t>
      </w:r>
    </w:p>
    <w:p w14:paraId="32E557A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费用索赔事件或发包人负责的其他情况；</w:t>
      </w:r>
    </w:p>
    <w:p w14:paraId="236052E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color w:val="000000"/>
        </w:rPr>
        <w:t>工程造价管理机构</w:t>
      </w:r>
      <w:r>
        <w:rPr>
          <w:rFonts w:hAnsi="宋体" w:hint="eastAsia"/>
          <w:color w:val="000000"/>
        </w:rPr>
        <w:t>发布</w:t>
      </w:r>
      <w:r>
        <w:rPr>
          <w:rFonts w:hAnsi="宋体"/>
          <w:color w:val="000000"/>
        </w:rPr>
        <w:t>的</w:t>
      </w:r>
      <w:r>
        <w:rPr>
          <w:rFonts w:hAnsi="宋体" w:hint="eastAsia"/>
          <w:color w:val="000000"/>
        </w:rPr>
        <w:t>造价</w:t>
      </w:r>
      <w:r>
        <w:rPr>
          <w:rFonts w:hAnsi="宋体"/>
          <w:color w:val="000000"/>
        </w:rPr>
        <w:t>调整</w:t>
      </w:r>
      <w:r>
        <w:rPr>
          <w:rFonts w:hAnsi="宋体" w:hint="eastAsia"/>
          <w:color w:val="000000"/>
        </w:rPr>
        <w:t>；</w:t>
      </w:r>
    </w:p>
    <w:p w14:paraId="415901F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专用条款约定的其他调整因素。</w:t>
      </w:r>
    </w:p>
    <w:p w14:paraId="0EAE4F3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本款</w:t>
      </w:r>
      <w:r>
        <w:rPr>
          <w:rFonts w:hAnsi="宋体" w:hint="eastAsia"/>
          <w:color w:val="000000"/>
        </w:rPr>
        <w:t>(1)</w:t>
      </w:r>
      <w:r>
        <w:rPr>
          <w:rFonts w:hAnsi="宋体" w:hint="eastAsia"/>
          <w:color w:val="000000"/>
        </w:rPr>
        <w:t>、</w:t>
      </w:r>
      <w:r>
        <w:rPr>
          <w:rFonts w:hAnsi="宋体" w:hint="eastAsia"/>
          <w:color w:val="000000"/>
        </w:rPr>
        <w:t>(2)</w:t>
      </w:r>
      <w:r>
        <w:rPr>
          <w:rFonts w:hAnsi="宋体" w:hint="eastAsia"/>
          <w:color w:val="000000"/>
        </w:rPr>
        <w:t>、</w:t>
      </w:r>
      <w:r>
        <w:rPr>
          <w:rFonts w:hAnsi="宋体" w:hint="eastAsia"/>
          <w:color w:val="000000"/>
        </w:rPr>
        <w:t>(3)</w:t>
      </w:r>
      <w:r>
        <w:rPr>
          <w:rFonts w:hAnsi="宋体" w:hint="eastAsia"/>
          <w:color w:val="000000"/>
        </w:rPr>
        <w:t>调整因素应分别按第</w:t>
      </w:r>
      <w:r>
        <w:rPr>
          <w:rFonts w:hAnsi="宋体" w:hint="eastAsia"/>
          <w:color w:val="000000"/>
        </w:rPr>
        <w:t>58</w:t>
      </w:r>
      <w:r>
        <w:rPr>
          <w:rFonts w:hAnsi="宋体" w:hint="eastAsia"/>
          <w:color w:val="000000"/>
        </w:rPr>
        <w:t>条至第</w:t>
      </w:r>
      <w:r>
        <w:rPr>
          <w:rFonts w:hAnsi="宋体" w:hint="eastAsia"/>
          <w:color w:val="000000"/>
        </w:rPr>
        <w:t>61</w:t>
      </w:r>
      <w:r>
        <w:rPr>
          <w:rFonts w:hAnsi="宋体" w:hint="eastAsia"/>
          <w:color w:val="000000"/>
        </w:rPr>
        <w:t>条的规定调整合同价款。</w:t>
      </w:r>
    </w:p>
    <w:p w14:paraId="5021673D" w14:textId="77777777" w:rsidR="00834FFC" w:rsidRDefault="00834FFC">
      <w:pPr>
        <w:pStyle w:val="af0"/>
        <w:adjustRightInd w:val="0"/>
        <w:snapToGrid w:val="0"/>
        <w:spacing w:line="360" w:lineRule="auto"/>
        <w:ind w:leftChars="202" w:left="424" w:rightChars="123" w:right="258" w:firstLineChars="39" w:firstLine="78"/>
        <w:rPr>
          <w:color w:val="000000"/>
        </w:rPr>
      </w:pPr>
    </w:p>
    <w:p w14:paraId="2C8277D6"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58  工程量的偏差</w:t>
      </w:r>
    </w:p>
    <w:p w14:paraId="243C1D1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58.1 </w:t>
      </w:r>
      <w:r>
        <w:rPr>
          <w:rFonts w:hAnsi="宋体" w:hint="eastAsia"/>
          <w:color w:val="000000"/>
        </w:rPr>
        <w:t>工程量的偏差是指承包人按招标工程招标时（非招标工程按合同签订时）的图纸（含经发包人批准由承包人提供的图纸和履行本合同的相关大样图等）实施、完成合同工程的实际工程量与工程量清单开列的工程量之间的偏差。</w:t>
      </w:r>
    </w:p>
    <w:p w14:paraId="3133E43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58.2 </w:t>
      </w:r>
      <w:r>
        <w:rPr>
          <w:rFonts w:hAnsi="宋体" w:hint="eastAsia"/>
          <w:color w:val="000000"/>
        </w:rPr>
        <w:t>对于任一分部分项工程的清单项目，如果因本条规定工程量的偏差和第</w:t>
      </w:r>
      <w:r>
        <w:rPr>
          <w:rFonts w:hAnsi="宋体" w:hint="eastAsia"/>
          <w:color w:val="000000"/>
        </w:rPr>
        <w:t>59</w:t>
      </w:r>
      <w:r>
        <w:rPr>
          <w:rFonts w:hAnsi="宋体" w:hint="eastAsia"/>
          <w:color w:val="000000"/>
        </w:rPr>
        <w:t>条规定工程变更等原因导致最终完成的工程量与工程量清单中开列的工程量相差</w:t>
      </w:r>
      <w:r>
        <w:rPr>
          <w:rFonts w:hAnsi="宋体" w:hint="eastAsia"/>
          <w:color w:val="000000"/>
        </w:rPr>
        <w:t>10</w:t>
      </w:r>
      <w:r>
        <w:rPr>
          <w:rFonts w:hAnsi="宋体" w:hint="eastAsia"/>
          <w:color w:val="000000"/>
        </w:rPr>
        <w:t>％以上，且该变化使扣除暂列金额和零星工作项目费后的合同价款变化超过了</w:t>
      </w:r>
      <w:r>
        <w:rPr>
          <w:rFonts w:hAnsi="宋体" w:hint="eastAsia"/>
          <w:color w:val="000000"/>
        </w:rPr>
        <w:t>0.01%</w:t>
      </w:r>
      <w:r>
        <w:rPr>
          <w:rFonts w:hAnsi="宋体" w:hint="eastAsia"/>
          <w:color w:val="000000"/>
        </w:rPr>
        <w:t>，则超过</w:t>
      </w:r>
      <w:r>
        <w:rPr>
          <w:rFonts w:hAnsi="宋体" w:hint="eastAsia"/>
          <w:color w:val="000000"/>
        </w:rPr>
        <w:t>10%</w:t>
      </w:r>
      <w:r>
        <w:rPr>
          <w:rFonts w:hAnsi="宋体" w:hint="eastAsia"/>
          <w:color w:val="000000"/>
        </w:rPr>
        <w:t>部分的综合单价应予调整。除专用条款另有约定外，该情况下发包人承包人应按以下规定调整分部分项工程清单项目结算价：</w:t>
      </w:r>
    </w:p>
    <w:p w14:paraId="2EC750C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）当</w:t>
      </w:r>
      <w:r>
        <w:rPr>
          <w:rFonts w:hAnsi="宋体" w:hint="eastAsia"/>
          <w:color w:val="000000"/>
        </w:rPr>
        <w:t>Q</w:t>
      </w:r>
      <w:r>
        <w:rPr>
          <w:rFonts w:hAnsi="宋体" w:hint="eastAsia"/>
          <w:color w:val="000000"/>
          <w:szCs w:val="21"/>
          <w:vertAlign w:val="subscript"/>
        </w:rPr>
        <w:t>1</w:t>
      </w:r>
      <w:r>
        <w:rPr>
          <w:rFonts w:hAnsi="宋体" w:hint="eastAsia"/>
          <w:color w:val="000000"/>
        </w:rPr>
        <w:t>﹥</w:t>
      </w:r>
      <w:r>
        <w:rPr>
          <w:rFonts w:hAnsi="宋体" w:hint="eastAsia"/>
          <w:color w:val="000000"/>
        </w:rPr>
        <w:t>1.1Q</w:t>
      </w:r>
      <w:r>
        <w:rPr>
          <w:rFonts w:hAnsi="宋体" w:hint="eastAsia"/>
          <w:color w:val="000000"/>
          <w:szCs w:val="21"/>
          <w:vertAlign w:val="subscript"/>
        </w:rPr>
        <w:t>0</w:t>
      </w:r>
      <w:r>
        <w:rPr>
          <w:rFonts w:hAnsi="宋体" w:hint="eastAsia"/>
          <w:color w:val="000000"/>
        </w:rPr>
        <w:t>时，由造价工程师按第</w:t>
      </w:r>
      <w:r>
        <w:rPr>
          <w:rFonts w:hAnsi="宋体" w:hint="eastAsia"/>
          <w:color w:val="000000"/>
        </w:rPr>
        <w:t>67.3</w:t>
      </w:r>
      <w:r>
        <w:rPr>
          <w:rFonts w:hAnsi="宋体" w:hint="eastAsia"/>
          <w:color w:val="000000"/>
        </w:rPr>
        <w:t>款规定核实竣工结算文件时向承包人提出</w:t>
      </w:r>
      <w:r>
        <w:rPr>
          <w:rFonts w:hAnsi="宋体" w:hint="eastAsia"/>
          <w:color w:val="000000"/>
        </w:rPr>
        <w:t>P</w:t>
      </w:r>
      <w:r>
        <w:rPr>
          <w:rFonts w:hAnsi="宋体" w:hint="eastAsia"/>
          <w:color w:val="000000"/>
          <w:szCs w:val="21"/>
          <w:vertAlign w:val="subscript"/>
        </w:rPr>
        <w:t>1</w:t>
      </w:r>
      <w:r>
        <w:rPr>
          <w:rFonts w:hAnsi="宋体" w:hint="eastAsia"/>
          <w:color w:val="000000"/>
        </w:rPr>
        <w:t>，经发包人承包人确认后按下述公式计算。</w:t>
      </w:r>
    </w:p>
    <w:p w14:paraId="2F719AC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C=1.1Q</w:t>
      </w:r>
      <w:r>
        <w:rPr>
          <w:rFonts w:hAnsi="宋体" w:hint="eastAsia"/>
          <w:color w:val="000000"/>
          <w:szCs w:val="21"/>
          <w:vertAlign w:val="subscript"/>
        </w:rPr>
        <w:t>0</w:t>
      </w:r>
      <w:r>
        <w:rPr>
          <w:rFonts w:hAnsi="宋体" w:hint="eastAsia"/>
          <w:color w:val="000000"/>
        </w:rPr>
        <w:t>×</w:t>
      </w:r>
      <w:r>
        <w:rPr>
          <w:rFonts w:hAnsi="宋体" w:hint="eastAsia"/>
          <w:color w:val="000000"/>
        </w:rPr>
        <w:t>P</w:t>
      </w:r>
      <w:r>
        <w:rPr>
          <w:rFonts w:hAnsi="宋体" w:hint="eastAsia"/>
          <w:color w:val="000000"/>
          <w:szCs w:val="21"/>
          <w:vertAlign w:val="subscript"/>
        </w:rPr>
        <w:t>0</w:t>
      </w:r>
      <w:r>
        <w:rPr>
          <w:rFonts w:hAnsi="宋体" w:hint="eastAsia"/>
          <w:color w:val="000000"/>
        </w:rPr>
        <w:t>+</w:t>
      </w:r>
      <w:r>
        <w:rPr>
          <w:rFonts w:hAnsi="宋体" w:hint="eastAsia"/>
          <w:color w:val="000000"/>
        </w:rPr>
        <w:t>（</w:t>
      </w:r>
      <w:r>
        <w:rPr>
          <w:rFonts w:hAnsi="宋体" w:hint="eastAsia"/>
          <w:color w:val="000000"/>
        </w:rPr>
        <w:t>Q</w:t>
      </w:r>
      <w:r>
        <w:rPr>
          <w:rFonts w:hAnsi="宋体" w:hint="eastAsia"/>
          <w:color w:val="000000"/>
          <w:szCs w:val="21"/>
          <w:vertAlign w:val="subscript"/>
        </w:rPr>
        <w:t>1</w:t>
      </w:r>
      <w:r>
        <w:rPr>
          <w:rFonts w:hAnsi="宋体" w:hint="eastAsia"/>
          <w:color w:val="000000"/>
        </w:rPr>
        <w:t>-1.1Q</w:t>
      </w:r>
      <w:r>
        <w:rPr>
          <w:rFonts w:hAnsi="宋体" w:hint="eastAsia"/>
          <w:color w:val="000000"/>
          <w:szCs w:val="21"/>
          <w:vertAlign w:val="subscript"/>
        </w:rPr>
        <w:t>0</w:t>
      </w:r>
      <w:r>
        <w:rPr>
          <w:rFonts w:hAnsi="宋体" w:hint="eastAsia"/>
          <w:color w:val="000000"/>
        </w:rPr>
        <w:t>）×</w:t>
      </w:r>
      <w:r>
        <w:rPr>
          <w:rFonts w:hAnsi="宋体" w:hint="eastAsia"/>
          <w:color w:val="000000"/>
        </w:rPr>
        <w:t>P</w:t>
      </w:r>
      <w:r>
        <w:rPr>
          <w:rFonts w:hAnsi="宋体" w:hint="eastAsia"/>
          <w:color w:val="000000"/>
          <w:szCs w:val="21"/>
          <w:vertAlign w:val="subscript"/>
        </w:rPr>
        <w:t>1</w:t>
      </w:r>
    </w:p>
    <w:p w14:paraId="344AE97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）当</w:t>
      </w:r>
      <w:r>
        <w:rPr>
          <w:rFonts w:hAnsi="宋体" w:hint="eastAsia"/>
          <w:color w:val="000000"/>
        </w:rPr>
        <w:t>Q</w:t>
      </w:r>
      <w:r>
        <w:rPr>
          <w:rFonts w:hAnsi="宋体" w:hint="eastAsia"/>
          <w:color w:val="000000"/>
          <w:szCs w:val="21"/>
          <w:vertAlign w:val="subscript"/>
        </w:rPr>
        <w:t>1</w:t>
      </w:r>
      <w:r>
        <w:rPr>
          <w:rFonts w:hAnsi="宋体" w:hint="eastAsia"/>
          <w:color w:val="000000"/>
        </w:rPr>
        <w:t>﹤</w:t>
      </w:r>
      <w:r>
        <w:rPr>
          <w:rFonts w:hAnsi="宋体" w:hint="eastAsia"/>
          <w:color w:val="000000"/>
        </w:rPr>
        <w:t>0.9Q</w:t>
      </w:r>
      <w:r>
        <w:rPr>
          <w:rFonts w:hAnsi="宋体" w:hint="eastAsia"/>
          <w:color w:val="000000"/>
          <w:szCs w:val="21"/>
          <w:vertAlign w:val="subscript"/>
        </w:rPr>
        <w:t>0</w:t>
      </w:r>
      <w:r>
        <w:rPr>
          <w:rFonts w:hAnsi="宋体" w:hint="eastAsia"/>
          <w:color w:val="000000"/>
        </w:rPr>
        <w:t>时，由承包人按第</w:t>
      </w:r>
      <w:r>
        <w:rPr>
          <w:rFonts w:hAnsi="宋体" w:hint="eastAsia"/>
          <w:color w:val="000000"/>
        </w:rPr>
        <w:t>67.2</w:t>
      </w:r>
      <w:r>
        <w:rPr>
          <w:rFonts w:hAnsi="宋体" w:hint="eastAsia"/>
          <w:color w:val="000000"/>
        </w:rPr>
        <w:t>款规定在递交竣工结算文件时向发包人提出</w:t>
      </w:r>
      <w:r>
        <w:rPr>
          <w:rFonts w:hAnsi="宋体" w:hint="eastAsia"/>
          <w:color w:val="000000"/>
        </w:rPr>
        <w:t>P</w:t>
      </w:r>
      <w:r>
        <w:rPr>
          <w:rFonts w:hAnsi="宋体" w:hint="eastAsia"/>
          <w:color w:val="000000"/>
          <w:szCs w:val="21"/>
          <w:vertAlign w:val="subscript"/>
        </w:rPr>
        <w:t>1</w:t>
      </w:r>
      <w:r>
        <w:rPr>
          <w:rFonts w:hAnsi="宋体" w:hint="eastAsia"/>
          <w:color w:val="000000"/>
        </w:rPr>
        <w:t>，由造价工程师核实并经发包人确认后按下述公式计算。</w:t>
      </w:r>
    </w:p>
    <w:p w14:paraId="38EBE7D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C=0.9Q</w:t>
      </w:r>
      <w:r>
        <w:rPr>
          <w:rFonts w:hAnsi="宋体" w:hint="eastAsia"/>
          <w:color w:val="000000"/>
          <w:szCs w:val="21"/>
          <w:vertAlign w:val="subscript"/>
        </w:rPr>
        <w:t>0</w:t>
      </w:r>
      <w:r>
        <w:rPr>
          <w:rFonts w:hAnsi="宋体" w:hint="eastAsia"/>
          <w:color w:val="000000"/>
        </w:rPr>
        <w:t>×</w:t>
      </w:r>
      <w:r>
        <w:rPr>
          <w:rFonts w:hAnsi="宋体" w:hint="eastAsia"/>
          <w:color w:val="000000"/>
        </w:rPr>
        <w:t>P</w:t>
      </w:r>
      <w:r>
        <w:rPr>
          <w:rFonts w:hAnsi="宋体" w:hint="eastAsia"/>
          <w:color w:val="000000"/>
          <w:szCs w:val="21"/>
          <w:vertAlign w:val="subscript"/>
        </w:rPr>
        <w:t>0</w:t>
      </w:r>
      <w:r>
        <w:rPr>
          <w:rFonts w:hAnsi="宋体" w:hint="eastAsia"/>
          <w:color w:val="000000"/>
        </w:rPr>
        <w:t>-</w:t>
      </w:r>
      <w:r>
        <w:rPr>
          <w:rFonts w:hAnsi="宋体" w:hint="eastAsia"/>
          <w:color w:val="000000"/>
        </w:rPr>
        <w:t>（</w:t>
      </w:r>
      <w:r>
        <w:rPr>
          <w:rFonts w:hAnsi="宋体" w:hint="eastAsia"/>
          <w:color w:val="000000"/>
        </w:rPr>
        <w:t>0.9Q</w:t>
      </w:r>
      <w:r>
        <w:rPr>
          <w:rFonts w:hAnsi="宋体" w:hint="eastAsia"/>
          <w:color w:val="000000"/>
          <w:szCs w:val="21"/>
          <w:vertAlign w:val="subscript"/>
        </w:rPr>
        <w:t>0</w:t>
      </w:r>
      <w:r>
        <w:rPr>
          <w:rFonts w:hAnsi="宋体" w:hint="eastAsia"/>
          <w:color w:val="000000"/>
        </w:rPr>
        <w:t>-Q</w:t>
      </w:r>
      <w:r>
        <w:rPr>
          <w:rFonts w:hAnsi="宋体" w:hint="eastAsia"/>
          <w:color w:val="000000"/>
          <w:szCs w:val="21"/>
          <w:vertAlign w:val="subscript"/>
        </w:rPr>
        <w:t>1</w:t>
      </w:r>
      <w:r>
        <w:rPr>
          <w:rFonts w:hAnsi="宋体" w:hint="eastAsia"/>
          <w:color w:val="000000"/>
        </w:rPr>
        <w:t>）×</w:t>
      </w:r>
      <w:r>
        <w:rPr>
          <w:rFonts w:hAnsi="宋体" w:hint="eastAsia"/>
          <w:color w:val="000000"/>
        </w:rPr>
        <w:t>P</w:t>
      </w:r>
      <w:r>
        <w:rPr>
          <w:rFonts w:hAnsi="宋体" w:hint="eastAsia"/>
          <w:color w:val="000000"/>
          <w:szCs w:val="21"/>
          <w:vertAlign w:val="subscript"/>
        </w:rPr>
        <w:t>1</w:t>
      </w:r>
    </w:p>
    <w:p w14:paraId="4D29892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式中：</w:t>
      </w:r>
      <w:r>
        <w:rPr>
          <w:rFonts w:hAnsi="宋体" w:hint="eastAsia"/>
          <w:color w:val="000000"/>
        </w:rPr>
        <w:t>C</w:t>
      </w:r>
      <w:r>
        <w:rPr>
          <w:rFonts w:hAnsi="宋体" w:hint="eastAsia"/>
          <w:color w:val="000000"/>
        </w:rPr>
        <w:t>是调整后的分部分项工程清单项目结算价。</w:t>
      </w:r>
    </w:p>
    <w:p w14:paraId="4D80896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Q</w:t>
      </w:r>
      <w:r>
        <w:rPr>
          <w:rFonts w:hAnsi="宋体" w:hint="eastAsia"/>
          <w:color w:val="000000"/>
          <w:szCs w:val="21"/>
          <w:vertAlign w:val="subscript"/>
        </w:rPr>
        <w:t>1</w:t>
      </w:r>
      <w:r>
        <w:rPr>
          <w:rFonts w:hAnsi="宋体" w:hint="eastAsia"/>
          <w:color w:val="000000"/>
        </w:rPr>
        <w:t>是最终完成的工程量。</w:t>
      </w:r>
    </w:p>
    <w:p w14:paraId="5723BFC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Q</w:t>
      </w:r>
      <w:r>
        <w:rPr>
          <w:rFonts w:hAnsi="宋体" w:hint="eastAsia"/>
          <w:color w:val="000000"/>
          <w:szCs w:val="21"/>
          <w:vertAlign w:val="subscript"/>
        </w:rPr>
        <w:t>0</w:t>
      </w:r>
      <w:r>
        <w:rPr>
          <w:rFonts w:hAnsi="宋体" w:hint="eastAsia"/>
          <w:color w:val="000000"/>
        </w:rPr>
        <w:t>是工程量清单中开列的工程量。</w:t>
      </w:r>
    </w:p>
    <w:p w14:paraId="1182330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P</w:t>
      </w:r>
      <w:r>
        <w:rPr>
          <w:rFonts w:hAnsi="宋体" w:hint="eastAsia"/>
          <w:color w:val="000000"/>
          <w:szCs w:val="21"/>
          <w:vertAlign w:val="subscript"/>
        </w:rPr>
        <w:t>1</w:t>
      </w:r>
      <w:r>
        <w:rPr>
          <w:rFonts w:hAnsi="宋体" w:hint="eastAsia"/>
          <w:color w:val="000000"/>
        </w:rPr>
        <w:t>是调整后的清单项目综合单价。</w:t>
      </w:r>
    </w:p>
    <w:p w14:paraId="4AED652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P</w:t>
      </w:r>
      <w:r>
        <w:rPr>
          <w:rFonts w:hAnsi="宋体" w:hint="eastAsia"/>
          <w:color w:val="000000"/>
          <w:szCs w:val="21"/>
          <w:vertAlign w:val="subscript"/>
        </w:rPr>
        <w:t>0</w:t>
      </w:r>
      <w:r>
        <w:rPr>
          <w:rFonts w:hAnsi="宋体" w:hint="eastAsia"/>
          <w:color w:val="000000"/>
        </w:rPr>
        <w:t>是承包人在工程量清单中填报的综合单价。</w:t>
      </w:r>
    </w:p>
    <w:p w14:paraId="104F0E9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58.3 </w:t>
      </w:r>
      <w:r>
        <w:rPr>
          <w:rFonts w:hAnsi="宋体" w:hint="eastAsia"/>
          <w:color w:val="000000"/>
        </w:rPr>
        <w:t>如果工程量的偏差使分部分项工程项目费的变化超过了</w:t>
      </w:r>
      <w:r>
        <w:rPr>
          <w:rFonts w:hAnsi="宋体" w:hint="eastAsia"/>
          <w:color w:val="000000"/>
        </w:rPr>
        <w:t>10%</w:t>
      </w:r>
      <w:r>
        <w:rPr>
          <w:rFonts w:hAnsi="宋体" w:hint="eastAsia"/>
          <w:color w:val="000000"/>
        </w:rPr>
        <w:t>，则分部分项工程项目费超过</w:t>
      </w:r>
      <w:r>
        <w:rPr>
          <w:rFonts w:hAnsi="宋体" w:hint="eastAsia"/>
          <w:color w:val="000000"/>
        </w:rPr>
        <w:t>10%</w:t>
      </w:r>
      <w:r>
        <w:rPr>
          <w:rFonts w:hAnsi="宋体" w:hint="eastAsia"/>
          <w:color w:val="000000"/>
        </w:rPr>
        <w:t>部分的措施项目费应予调整。除专用条款另有约定外，该情况下发包人承包人应按以下规定调整措施项目费：</w:t>
      </w:r>
    </w:p>
    <w:p w14:paraId="43EFAD3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）当</w:t>
      </w:r>
      <w:r>
        <w:rPr>
          <w:rFonts w:hAnsi="宋体" w:hint="eastAsia"/>
          <w:color w:val="000000"/>
        </w:rPr>
        <w:t>S1</w:t>
      </w:r>
      <w:r>
        <w:rPr>
          <w:rFonts w:hAnsi="宋体" w:hint="eastAsia"/>
          <w:color w:val="000000"/>
        </w:rPr>
        <w:t>﹥</w:t>
      </w:r>
      <w:r>
        <w:rPr>
          <w:rFonts w:hAnsi="宋体" w:hint="eastAsia"/>
          <w:color w:val="000000"/>
        </w:rPr>
        <w:t>1.1S</w:t>
      </w:r>
      <w:r>
        <w:rPr>
          <w:rFonts w:hAnsi="宋体" w:hint="eastAsia"/>
          <w:color w:val="000000"/>
          <w:szCs w:val="21"/>
          <w:vertAlign w:val="subscript"/>
        </w:rPr>
        <w:t>0</w:t>
      </w:r>
      <w:r>
        <w:rPr>
          <w:rFonts w:hAnsi="宋体" w:hint="eastAsia"/>
          <w:color w:val="000000"/>
        </w:rPr>
        <w:t>时，由承包人按第</w:t>
      </w:r>
      <w:r>
        <w:rPr>
          <w:rFonts w:hAnsi="宋体" w:hint="eastAsia"/>
          <w:color w:val="000000"/>
        </w:rPr>
        <w:t>67.2</w:t>
      </w:r>
      <w:r>
        <w:rPr>
          <w:rFonts w:hAnsi="宋体" w:hint="eastAsia"/>
          <w:color w:val="000000"/>
        </w:rPr>
        <w:t>款规定在递交竣工结算文件时按下述公式向发包人提出</w:t>
      </w:r>
      <w:r>
        <w:rPr>
          <w:rFonts w:hAnsi="宋体" w:hint="eastAsia"/>
          <w:color w:val="000000"/>
        </w:rPr>
        <w:t>,</w:t>
      </w:r>
      <w:r>
        <w:rPr>
          <w:rFonts w:hAnsi="宋体" w:hint="eastAsia"/>
          <w:color w:val="000000"/>
        </w:rPr>
        <w:t>由造价工程师核实并经发包人确认后执行。</w:t>
      </w:r>
    </w:p>
    <w:p w14:paraId="5CD5FD10" w14:textId="77777777" w:rsidR="00834FFC" w:rsidRDefault="00000000">
      <w:pPr>
        <w:pStyle w:val="af0"/>
        <w:tabs>
          <w:tab w:val="left" w:pos="1620"/>
          <w:tab w:val="left" w:pos="1800"/>
        </w:tabs>
        <w:adjustRightInd w:val="0"/>
        <w:snapToGrid w:val="0"/>
        <w:spacing w:line="360" w:lineRule="auto"/>
        <w:ind w:leftChars="202" w:left="424" w:rightChars="123" w:right="258" w:firstLineChars="39" w:firstLine="78"/>
        <w:rPr>
          <w:rFonts w:hAnsi="宋体"/>
          <w:color w:val="000000"/>
        </w:rPr>
      </w:pPr>
      <w:r>
        <w:rPr>
          <w:rFonts w:hAnsi="宋体" w:hint="eastAsia"/>
          <w:color w:val="000000"/>
        </w:rPr>
        <w:t>M</w:t>
      </w:r>
      <w:r>
        <w:rPr>
          <w:rFonts w:hAnsi="宋体" w:hint="eastAsia"/>
          <w:color w:val="000000"/>
          <w:szCs w:val="21"/>
          <w:vertAlign w:val="subscript"/>
        </w:rPr>
        <w:t>1</w:t>
      </w:r>
      <w:r>
        <w:rPr>
          <w:rFonts w:hAnsi="宋体" w:hint="eastAsia"/>
          <w:color w:val="000000"/>
        </w:rPr>
        <w:t>=M</w:t>
      </w:r>
      <w:r>
        <w:rPr>
          <w:rFonts w:hAnsi="宋体" w:hint="eastAsia"/>
          <w:color w:val="000000"/>
          <w:szCs w:val="21"/>
          <w:vertAlign w:val="subscript"/>
        </w:rPr>
        <w:t>0</w:t>
      </w:r>
      <w:r>
        <w:rPr>
          <w:rFonts w:hAnsi="宋体" w:hint="eastAsia"/>
          <w:color w:val="000000"/>
        </w:rPr>
        <w:t>×（</w:t>
      </w:r>
      <w:r>
        <w:rPr>
          <w:rFonts w:hAnsi="宋体" w:hint="eastAsia"/>
          <w:color w:val="000000"/>
        </w:rPr>
        <w:t>S</w:t>
      </w:r>
      <w:r>
        <w:rPr>
          <w:rFonts w:hAnsi="宋体" w:hint="eastAsia"/>
          <w:color w:val="000000"/>
          <w:szCs w:val="21"/>
          <w:vertAlign w:val="subscript"/>
        </w:rPr>
        <w:t>1</w:t>
      </w:r>
      <w:r>
        <w:rPr>
          <w:rFonts w:hAnsi="宋体" w:hint="eastAsia"/>
          <w:color w:val="000000"/>
        </w:rPr>
        <w:t>/S</w:t>
      </w:r>
      <w:r>
        <w:rPr>
          <w:rFonts w:hAnsi="宋体" w:hint="eastAsia"/>
          <w:color w:val="000000"/>
          <w:szCs w:val="21"/>
          <w:vertAlign w:val="subscript"/>
        </w:rPr>
        <w:t>0</w:t>
      </w:r>
      <w:r>
        <w:rPr>
          <w:rFonts w:hAnsi="宋体" w:hint="eastAsia"/>
          <w:color w:val="000000"/>
        </w:rPr>
        <w:t>-0.1</w:t>
      </w:r>
      <w:r>
        <w:rPr>
          <w:rFonts w:hAnsi="宋体" w:hint="eastAsia"/>
          <w:color w:val="000000"/>
        </w:rPr>
        <w:t>）</w:t>
      </w:r>
    </w:p>
    <w:p w14:paraId="185A2AF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）当</w:t>
      </w:r>
      <w:r>
        <w:rPr>
          <w:rFonts w:hAnsi="宋体" w:hint="eastAsia"/>
          <w:color w:val="000000"/>
        </w:rPr>
        <w:t>S</w:t>
      </w:r>
      <w:r>
        <w:rPr>
          <w:rFonts w:hAnsi="宋体" w:hint="eastAsia"/>
          <w:color w:val="000000"/>
          <w:szCs w:val="21"/>
          <w:vertAlign w:val="subscript"/>
        </w:rPr>
        <w:t>1</w:t>
      </w:r>
      <w:r>
        <w:rPr>
          <w:rFonts w:hAnsi="宋体" w:hint="eastAsia"/>
          <w:color w:val="000000"/>
        </w:rPr>
        <w:t>﹤</w:t>
      </w:r>
      <w:r>
        <w:rPr>
          <w:rFonts w:hAnsi="宋体" w:hint="eastAsia"/>
          <w:color w:val="000000"/>
        </w:rPr>
        <w:t>0.9S</w:t>
      </w:r>
      <w:r>
        <w:rPr>
          <w:rFonts w:hAnsi="宋体" w:hint="eastAsia"/>
          <w:color w:val="000000"/>
          <w:szCs w:val="21"/>
          <w:vertAlign w:val="subscript"/>
        </w:rPr>
        <w:t>0</w:t>
      </w:r>
      <w:r>
        <w:rPr>
          <w:rFonts w:hAnsi="宋体" w:hint="eastAsia"/>
          <w:color w:val="000000"/>
        </w:rPr>
        <w:t>时，由造价工程师按第</w:t>
      </w:r>
      <w:r>
        <w:rPr>
          <w:rFonts w:hAnsi="宋体" w:hint="eastAsia"/>
          <w:color w:val="000000"/>
        </w:rPr>
        <w:t>67.3</w:t>
      </w:r>
      <w:r>
        <w:rPr>
          <w:rFonts w:hAnsi="宋体" w:hint="eastAsia"/>
          <w:color w:val="000000"/>
        </w:rPr>
        <w:t>款规定核实竣工结算文件时按下述公式向承包人提出，经发包人承包人确认后执行。</w:t>
      </w:r>
    </w:p>
    <w:p w14:paraId="562F7C5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lastRenderedPageBreak/>
        <w:t>M</w:t>
      </w:r>
      <w:r>
        <w:rPr>
          <w:rFonts w:hAnsi="宋体" w:hint="eastAsia"/>
          <w:color w:val="000000"/>
          <w:szCs w:val="21"/>
          <w:vertAlign w:val="subscript"/>
        </w:rPr>
        <w:t>1</w:t>
      </w:r>
      <w:r>
        <w:rPr>
          <w:rFonts w:hAnsi="宋体" w:hint="eastAsia"/>
          <w:color w:val="000000"/>
        </w:rPr>
        <w:t>=M</w:t>
      </w:r>
      <w:r>
        <w:rPr>
          <w:rFonts w:hAnsi="宋体" w:hint="eastAsia"/>
          <w:color w:val="000000"/>
          <w:szCs w:val="21"/>
          <w:vertAlign w:val="subscript"/>
        </w:rPr>
        <w:t>0</w:t>
      </w:r>
      <w:r>
        <w:rPr>
          <w:rFonts w:hAnsi="宋体" w:hint="eastAsia"/>
          <w:color w:val="000000"/>
        </w:rPr>
        <w:t>×（</w:t>
      </w:r>
      <w:r>
        <w:rPr>
          <w:rFonts w:hAnsi="宋体" w:hint="eastAsia"/>
          <w:color w:val="000000"/>
        </w:rPr>
        <w:t>0.1+S</w:t>
      </w:r>
      <w:r>
        <w:rPr>
          <w:rFonts w:hAnsi="宋体" w:hint="eastAsia"/>
          <w:color w:val="000000"/>
          <w:szCs w:val="21"/>
          <w:vertAlign w:val="subscript"/>
        </w:rPr>
        <w:t>1</w:t>
      </w:r>
      <w:r>
        <w:rPr>
          <w:rFonts w:hAnsi="宋体" w:hint="eastAsia"/>
          <w:color w:val="000000"/>
        </w:rPr>
        <w:t>/S</w:t>
      </w:r>
      <w:r>
        <w:rPr>
          <w:rFonts w:hAnsi="宋体" w:hint="eastAsia"/>
          <w:color w:val="000000"/>
          <w:szCs w:val="21"/>
          <w:vertAlign w:val="subscript"/>
        </w:rPr>
        <w:t>0</w:t>
      </w:r>
      <w:r>
        <w:rPr>
          <w:rFonts w:hAnsi="宋体" w:hint="eastAsia"/>
          <w:color w:val="000000"/>
        </w:rPr>
        <w:t>）</w:t>
      </w:r>
    </w:p>
    <w:p w14:paraId="76C1959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式中：</w:t>
      </w:r>
      <w:r>
        <w:rPr>
          <w:rFonts w:hAnsi="宋体" w:hint="eastAsia"/>
          <w:color w:val="000000"/>
        </w:rPr>
        <w:t>S</w:t>
      </w:r>
      <w:r>
        <w:rPr>
          <w:rFonts w:hAnsi="宋体" w:hint="eastAsia"/>
          <w:color w:val="000000"/>
          <w:szCs w:val="21"/>
          <w:vertAlign w:val="subscript"/>
        </w:rPr>
        <w:t>1</w:t>
      </w:r>
      <w:r>
        <w:rPr>
          <w:rFonts w:hAnsi="宋体" w:hint="eastAsia"/>
          <w:color w:val="000000"/>
        </w:rPr>
        <w:t>是最终完成的分部分项工程项目费。</w:t>
      </w:r>
    </w:p>
    <w:p w14:paraId="7B95352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S</w:t>
      </w:r>
      <w:r>
        <w:rPr>
          <w:rFonts w:hAnsi="宋体" w:hint="eastAsia"/>
          <w:color w:val="000000"/>
          <w:szCs w:val="21"/>
          <w:vertAlign w:val="subscript"/>
        </w:rPr>
        <w:t>0</w:t>
      </w:r>
      <w:r>
        <w:rPr>
          <w:rFonts w:hAnsi="宋体" w:hint="eastAsia"/>
          <w:color w:val="000000"/>
        </w:rPr>
        <w:t>是承包人报价文件的分部分项工程项目费。</w:t>
      </w:r>
    </w:p>
    <w:p w14:paraId="2624C48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M</w:t>
      </w:r>
      <w:r>
        <w:rPr>
          <w:rFonts w:hAnsi="宋体" w:hint="eastAsia"/>
          <w:color w:val="000000"/>
          <w:szCs w:val="21"/>
          <w:vertAlign w:val="subscript"/>
        </w:rPr>
        <w:t>1</w:t>
      </w:r>
      <w:r>
        <w:rPr>
          <w:rFonts w:hAnsi="宋体" w:hint="eastAsia"/>
          <w:color w:val="000000"/>
        </w:rPr>
        <w:t>是调整后的结算措施项目费。</w:t>
      </w:r>
    </w:p>
    <w:p w14:paraId="6B9535A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M</w:t>
      </w:r>
      <w:r>
        <w:rPr>
          <w:rFonts w:hAnsi="宋体" w:hint="eastAsia"/>
          <w:color w:val="000000"/>
          <w:szCs w:val="21"/>
          <w:vertAlign w:val="subscript"/>
        </w:rPr>
        <w:t>0</w:t>
      </w:r>
      <w:r>
        <w:rPr>
          <w:rFonts w:hAnsi="宋体" w:hint="eastAsia"/>
          <w:color w:val="000000"/>
        </w:rPr>
        <w:t>是承包人在工程量清单中填报的措施项目费。</w:t>
      </w:r>
    </w:p>
    <w:p w14:paraId="56383F1A"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46D9B6F7"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59  工程变更</w:t>
      </w:r>
    </w:p>
    <w:p w14:paraId="294CF88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59.1 </w:t>
      </w:r>
      <w:r>
        <w:rPr>
          <w:rFonts w:hAnsi="宋体" w:hint="eastAsia"/>
          <w:color w:val="000000"/>
        </w:rPr>
        <w:t>没有监理工程师指令并取得发包人批准，承包人应按合同约定施工，不得进行任何变更。工程量的偏差不属于工程变更，该项工程量增减不需要任何指令。</w:t>
      </w:r>
    </w:p>
    <w:p w14:paraId="08E6070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59.2 </w:t>
      </w:r>
      <w:r>
        <w:rPr>
          <w:rFonts w:hAnsi="宋体" w:hint="eastAsia"/>
          <w:color w:val="000000"/>
        </w:rPr>
        <w:t>合同履行期间，发包人可对合同工程或其任何部分的形式、质量或数量作出变更。为此，监理工程师应至少提前</w:t>
      </w:r>
      <w:r>
        <w:rPr>
          <w:rFonts w:hAnsi="宋体" w:hint="eastAsia"/>
          <w:color w:val="000000"/>
        </w:rPr>
        <w:t>7</w:t>
      </w:r>
      <w:r>
        <w:rPr>
          <w:rFonts w:hAnsi="宋体" w:hint="eastAsia"/>
          <w:color w:val="000000"/>
        </w:rPr>
        <w:t>天以书面形式向承包人发出变更指令，提供变更的相应图纸及其说明等资料。承包人应按照监理工程师发出的变更指令和要求，及时进行工程变更。变更项目包括：</w:t>
      </w:r>
    </w:p>
    <w:p w14:paraId="7BA7E6F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本合同中任何工程数量的改变（不含工程量的偏差）；</w:t>
      </w:r>
    </w:p>
    <w:p w14:paraId="73555D2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任何工作的删减，但不包括取消拟由发包人或其他承包人实施的工程；</w:t>
      </w:r>
    </w:p>
    <w:p w14:paraId="2CE2F0D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任何工作内容的性质、质量或其他特征的改变；</w:t>
      </w:r>
    </w:p>
    <w:p w14:paraId="193E3BF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工程任何部分的标高、基线、位置和</w:t>
      </w:r>
      <w:r>
        <w:rPr>
          <w:rFonts w:hAnsi="宋体" w:hint="eastAsia"/>
          <w:color w:val="000000"/>
        </w:rPr>
        <w:t>(</w:t>
      </w:r>
      <w:r>
        <w:rPr>
          <w:rFonts w:hAnsi="宋体" w:hint="eastAsia"/>
          <w:color w:val="000000"/>
        </w:rPr>
        <w:t>或</w:t>
      </w:r>
      <w:r>
        <w:rPr>
          <w:rFonts w:hAnsi="宋体" w:hint="eastAsia"/>
          <w:color w:val="000000"/>
        </w:rPr>
        <w:t>)</w:t>
      </w:r>
      <w:r>
        <w:rPr>
          <w:rFonts w:hAnsi="宋体" w:hint="eastAsia"/>
          <w:color w:val="000000"/>
        </w:rPr>
        <w:t>尺寸的改变；</w:t>
      </w:r>
    </w:p>
    <w:p w14:paraId="038EBCF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永久工程完工所必须的任何附加工作的实施；</w:t>
      </w:r>
    </w:p>
    <w:p w14:paraId="15F2E6A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合同工程的施工次序和时间安排的改变。</w:t>
      </w:r>
    </w:p>
    <w:p w14:paraId="2286851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59.3 </w:t>
      </w:r>
      <w:r>
        <w:rPr>
          <w:rFonts w:hAnsi="宋体" w:hint="eastAsia"/>
          <w:color w:val="000000"/>
        </w:rPr>
        <w:t>合同履行期间，承包人可以提出工程变更建议。变更建议应以书面形式向监理工程师提出，同时抄送发包人，详细说明变更的原因、变更方案及合同价格的增减情况。</w:t>
      </w:r>
    </w:p>
    <w:p w14:paraId="1DAD35C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发包人采纳承包人的建议给发包人带来的利益，由发包人承包人另行约定分享比例。</w:t>
      </w:r>
    </w:p>
    <w:p w14:paraId="18F3D18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59.4 </w:t>
      </w:r>
      <w:r>
        <w:rPr>
          <w:rFonts w:hAnsi="宋体" w:hint="eastAsia"/>
          <w:color w:val="000000"/>
        </w:rPr>
        <w:t>如果发包人要求承包人提交一份工程变更建议书，则承包人应在</w:t>
      </w:r>
      <w:r>
        <w:rPr>
          <w:rFonts w:hAnsi="宋体" w:hint="eastAsia"/>
          <w:color w:val="000000"/>
        </w:rPr>
        <w:t>2</w:t>
      </w:r>
      <w:r>
        <w:rPr>
          <w:rFonts w:hAnsi="宋体" w:hint="eastAsia"/>
          <w:color w:val="000000"/>
        </w:rPr>
        <w:t>天内做出书面回应，该建议书的内容至少应包括：</w:t>
      </w:r>
    </w:p>
    <w:p w14:paraId="5CBA0C8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对所涉及工作的说明，以及实施的进度计划；</w:t>
      </w:r>
    </w:p>
    <w:p w14:paraId="687F3A6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对原进度计划做出的必要修改；</w:t>
      </w:r>
    </w:p>
    <w:p w14:paraId="73F09DC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因变更所需调整的金额。</w:t>
      </w:r>
    </w:p>
    <w:p w14:paraId="70E251C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发包人应在接到建议书后的</w:t>
      </w:r>
      <w:r>
        <w:rPr>
          <w:rFonts w:hAnsi="宋体" w:hint="eastAsia"/>
          <w:color w:val="000000"/>
        </w:rPr>
        <w:t>2</w:t>
      </w:r>
      <w:r>
        <w:rPr>
          <w:rFonts w:hAnsi="宋体" w:hint="eastAsia"/>
          <w:color w:val="000000"/>
        </w:rPr>
        <w:t>天内予以答复。在等待答复期间内，承包人不得延误任何工作。</w:t>
      </w:r>
    </w:p>
    <w:p w14:paraId="35693CC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59.5 </w:t>
      </w:r>
      <w:r>
        <w:rPr>
          <w:rFonts w:hAnsi="宋体" w:hint="eastAsia"/>
          <w:color w:val="000000"/>
        </w:rPr>
        <w:t>工程变更不应使合同作废或无效。工程变更导致合同价款的增减，按第</w:t>
      </w:r>
      <w:r>
        <w:rPr>
          <w:rFonts w:hAnsi="宋体" w:hint="eastAsia"/>
          <w:color w:val="000000"/>
        </w:rPr>
        <w:t>60</w:t>
      </w:r>
      <w:r>
        <w:rPr>
          <w:rFonts w:hAnsi="宋体" w:hint="eastAsia"/>
          <w:color w:val="000000"/>
        </w:rPr>
        <w:t>条规定确定，工期相应调整。但是，如果变更是由于下列原因导致或引起的，则承包人无权要求任何额外或附加的费用，工期不予顺延：</w:t>
      </w:r>
    </w:p>
    <w:p w14:paraId="214C87C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为了便于组织施工需采取的技术措施的变更或临时工程的变更；</w:t>
      </w:r>
    </w:p>
    <w:p w14:paraId="100120E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(2)</w:t>
      </w:r>
      <w:r>
        <w:rPr>
          <w:rFonts w:hAnsi="宋体" w:hint="eastAsia"/>
          <w:color w:val="000000"/>
        </w:rPr>
        <w:t>为了施工安全、避免干扰等原因需采取的技术措施的变更或临时工程的变更；</w:t>
      </w:r>
    </w:p>
    <w:p w14:paraId="1658085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因承包人的违约、过错或承包人负责的其他情况导致的变更。</w:t>
      </w:r>
    </w:p>
    <w:p w14:paraId="4A4419CA" w14:textId="77777777" w:rsidR="00834FFC" w:rsidRDefault="00834FFC">
      <w:pPr>
        <w:pStyle w:val="af0"/>
        <w:adjustRightInd w:val="0"/>
        <w:snapToGrid w:val="0"/>
        <w:spacing w:line="360" w:lineRule="auto"/>
        <w:ind w:leftChars="202" w:left="424" w:rightChars="123" w:right="258" w:firstLineChars="39" w:firstLine="125"/>
        <w:rPr>
          <w:rFonts w:ascii="黑体" w:eastAsia="黑体"/>
          <w:color w:val="000000"/>
          <w:sz w:val="32"/>
        </w:rPr>
      </w:pPr>
    </w:p>
    <w:p w14:paraId="319E38B8"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60  工程变更价款的确定</w:t>
      </w:r>
    </w:p>
    <w:p w14:paraId="1DF2B89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60.1 </w:t>
      </w:r>
      <w:r>
        <w:rPr>
          <w:rFonts w:hAnsi="宋体" w:hint="eastAsia"/>
          <w:color w:val="000000"/>
        </w:rPr>
        <w:t>工程变更，发包人承包人应按专用条款调整变更工程的分部分项工程项目费和措施项目费。</w:t>
      </w:r>
    </w:p>
    <w:p w14:paraId="03A1741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ab/>
      </w:r>
      <w:r>
        <w:rPr>
          <w:rFonts w:hAnsi="宋体" w:hint="eastAsia"/>
          <w:color w:val="000000"/>
        </w:rPr>
        <w:t>分部分项工程项目费</w:t>
      </w:r>
    </w:p>
    <w:p w14:paraId="63EE94E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工程变更属于第</w:t>
      </w:r>
      <w:r>
        <w:rPr>
          <w:rFonts w:hAnsi="宋体" w:hint="eastAsia"/>
          <w:color w:val="000000"/>
        </w:rPr>
        <w:t>58.2</w:t>
      </w:r>
      <w:r>
        <w:rPr>
          <w:rFonts w:hAnsi="宋体" w:hint="eastAsia"/>
          <w:color w:val="000000"/>
        </w:rPr>
        <w:t>款规定情况的，按其规定调整；否则按以下规定调整：</w:t>
      </w:r>
    </w:p>
    <w:p w14:paraId="52D25A5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ab/>
      </w:r>
      <w:r>
        <w:rPr>
          <w:rFonts w:hAnsi="宋体" w:hint="eastAsia"/>
          <w:color w:val="000000"/>
        </w:rPr>
        <w:t>合同中已有适用于变更工程的单价或总价，按合同已有的价格；</w:t>
      </w:r>
    </w:p>
    <w:p w14:paraId="6AE1D82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ab/>
      </w:r>
      <w:r>
        <w:rPr>
          <w:rFonts w:hAnsi="宋体" w:hint="eastAsia"/>
          <w:color w:val="000000"/>
        </w:rPr>
        <w:t>合同中只有类似于变更工程的单价或总价，可以参照类似价格；</w:t>
      </w:r>
    </w:p>
    <w:p w14:paraId="752E7B1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ab/>
      </w:r>
      <w:r>
        <w:rPr>
          <w:rFonts w:hAnsi="宋体" w:hint="eastAsia"/>
          <w:color w:val="000000"/>
        </w:rPr>
        <w:t>合同中没有适用或类似于变更工程的单价或总价，由承包人依据变</w:t>
      </w:r>
    </w:p>
    <w:p w14:paraId="1334948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更工程资料、计量规则和计价办法、工程造价管理机构发布的参考价格和承包人报价浮动率提出变更工程单价或总价。</w:t>
      </w:r>
    </w:p>
    <w:p w14:paraId="6333701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其中，招标工程：承包人报价浮动率</w:t>
      </w:r>
      <w:r>
        <w:rPr>
          <w:rFonts w:hAnsi="宋体" w:hint="eastAsia"/>
          <w:color w:val="000000"/>
        </w:rPr>
        <w:t>=</w:t>
      </w:r>
      <w:r>
        <w:rPr>
          <w:rFonts w:hAnsi="宋体" w:hint="eastAsia"/>
          <w:color w:val="000000"/>
        </w:rPr>
        <w:t>（中标价格</w:t>
      </w:r>
      <w:r>
        <w:rPr>
          <w:rFonts w:hAnsi="宋体" w:hint="eastAsia"/>
          <w:color w:val="000000"/>
        </w:rPr>
        <w:t>/</w:t>
      </w:r>
      <w:r>
        <w:rPr>
          <w:rFonts w:hAnsi="宋体" w:hint="eastAsia"/>
          <w:color w:val="000000"/>
        </w:rPr>
        <w:t>最高报价值）×</w:t>
      </w:r>
      <w:r>
        <w:rPr>
          <w:rFonts w:hAnsi="宋体" w:hint="eastAsia"/>
          <w:color w:val="000000"/>
        </w:rPr>
        <w:t>100%</w:t>
      </w:r>
      <w:r>
        <w:rPr>
          <w:rFonts w:hAnsi="宋体" w:hint="eastAsia"/>
          <w:color w:val="000000"/>
        </w:rPr>
        <w:t>；</w:t>
      </w:r>
    </w:p>
    <w:p w14:paraId="475FE2C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非招标工程：承包人报价浮动率</w:t>
      </w:r>
      <w:r>
        <w:rPr>
          <w:rFonts w:hAnsi="宋体" w:hint="eastAsia"/>
          <w:color w:val="000000"/>
        </w:rPr>
        <w:t>=</w:t>
      </w:r>
      <w:r>
        <w:rPr>
          <w:rFonts w:hAnsi="宋体" w:hint="eastAsia"/>
          <w:color w:val="000000"/>
        </w:rPr>
        <w:t>（报价值</w:t>
      </w:r>
      <w:r>
        <w:rPr>
          <w:rFonts w:hAnsi="宋体" w:hint="eastAsia"/>
          <w:color w:val="000000"/>
        </w:rPr>
        <w:t>/</w:t>
      </w:r>
      <w:r>
        <w:rPr>
          <w:rFonts w:hAnsi="宋体" w:hint="eastAsia"/>
          <w:color w:val="000000"/>
        </w:rPr>
        <w:t>施工图预算）×</w:t>
      </w:r>
      <w:r>
        <w:rPr>
          <w:rFonts w:hAnsi="宋体" w:hint="eastAsia"/>
          <w:color w:val="000000"/>
        </w:rPr>
        <w:t>100%</w:t>
      </w:r>
      <w:r>
        <w:rPr>
          <w:rFonts w:hAnsi="宋体" w:hint="eastAsia"/>
          <w:color w:val="000000"/>
        </w:rPr>
        <w:t>。</w:t>
      </w:r>
    </w:p>
    <w:p w14:paraId="448C67A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ab/>
      </w:r>
      <w:r>
        <w:rPr>
          <w:rFonts w:hAnsi="宋体" w:hint="eastAsia"/>
          <w:color w:val="000000"/>
        </w:rPr>
        <w:t>措施项目费</w:t>
      </w:r>
    </w:p>
    <w:p w14:paraId="5972413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当工程变更将造成措施项目发生变化时，承包人有权提出调整措施项目费。承包人提出调整措施项目费的，应事先将拟实施的方案提交监理工程师确认，并详细说明与原方案措施项目的变化情况。拟实施的方案经监理工程师认可，并报发包人批准后执行。</w:t>
      </w:r>
    </w:p>
    <w:p w14:paraId="0F3C03D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工程变更部分的措施项目费，由承包人按实际发生的措施项目和本款第（</w:t>
      </w:r>
      <w:r>
        <w:rPr>
          <w:rFonts w:hAnsi="宋体" w:hint="eastAsia"/>
          <w:color w:val="000000"/>
        </w:rPr>
        <w:t>1</w:t>
      </w:r>
      <w:r>
        <w:rPr>
          <w:rFonts w:hAnsi="宋体" w:hint="eastAsia"/>
          <w:color w:val="000000"/>
        </w:rPr>
        <w:t>）点第</w:t>
      </w:r>
      <w:r>
        <w:rPr>
          <w:rFonts w:hAnsi="宋体" w:hint="eastAsia"/>
          <w:color w:val="000000"/>
        </w:rPr>
        <w:t>3</w:t>
      </w:r>
      <w:r>
        <w:rPr>
          <w:rFonts w:hAnsi="宋体" w:hint="eastAsia"/>
          <w:color w:val="000000"/>
        </w:rPr>
        <w:t>）项规定的依据提出调整价款。</w:t>
      </w:r>
    </w:p>
    <w:p w14:paraId="0C6C1F6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该情况下发包人承包人按以下规定计算合同工程结算的措施项目费：</w:t>
      </w:r>
    </w:p>
    <w:p w14:paraId="2AFE8E0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）当工程变更增加措施项目时，由承包人按第</w:t>
      </w:r>
      <w:r>
        <w:rPr>
          <w:rFonts w:hAnsi="宋体" w:hint="eastAsia"/>
          <w:color w:val="000000"/>
        </w:rPr>
        <w:t>67.2</w:t>
      </w:r>
      <w:r>
        <w:rPr>
          <w:rFonts w:hAnsi="宋体" w:hint="eastAsia"/>
          <w:color w:val="000000"/>
        </w:rPr>
        <w:t>款规定在递交竣工结算文件时按下述公式向发包人提出，由造价工程师核实并经发包人确认后执行。</w:t>
      </w:r>
    </w:p>
    <w:p w14:paraId="029AD4C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t>M1=M0+</w:t>
      </w:r>
      <w:r>
        <w:rPr>
          <w:rFonts w:ascii="Times New Roman" w:hAnsi="Times New Roman"/>
          <w:color w:val="000000"/>
        </w:rPr>
        <w:t>∆</w:t>
      </w:r>
      <w:r>
        <w:rPr>
          <w:rFonts w:hAnsi="宋体" w:hint="eastAsia"/>
          <w:color w:val="000000"/>
        </w:rPr>
        <w:t>M</w:t>
      </w:r>
    </w:p>
    <w:p w14:paraId="08E14E9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）当工程变更减少措施项目时，由造价工程师按第</w:t>
      </w:r>
      <w:r>
        <w:rPr>
          <w:rFonts w:hAnsi="宋体" w:hint="eastAsia"/>
          <w:color w:val="000000"/>
        </w:rPr>
        <w:t>67.3</w:t>
      </w:r>
      <w:r>
        <w:rPr>
          <w:rFonts w:hAnsi="宋体" w:hint="eastAsia"/>
          <w:color w:val="000000"/>
        </w:rPr>
        <w:t>款规定核实竣工结算文件时按下述公式向承包人提出，经发包人承包人确认后执行。</w:t>
      </w:r>
    </w:p>
    <w:p w14:paraId="4690426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t>M1=M0-</w:t>
      </w:r>
      <w:r>
        <w:rPr>
          <w:rFonts w:ascii="Times New Roman" w:hAnsi="Times New Roman"/>
          <w:color w:val="000000"/>
        </w:rPr>
        <w:t>∆</w:t>
      </w:r>
      <w:r>
        <w:rPr>
          <w:rFonts w:hAnsi="宋体" w:hint="eastAsia"/>
          <w:color w:val="000000"/>
        </w:rPr>
        <w:t>M</w:t>
      </w:r>
      <w:r>
        <w:rPr>
          <w:rFonts w:hAnsi="宋体" w:hint="eastAsia"/>
          <w:color w:val="000000"/>
        </w:rPr>
        <w:t>×</w:t>
      </w:r>
      <w:r>
        <w:rPr>
          <w:rFonts w:hAnsi="宋体" w:hint="eastAsia"/>
          <w:color w:val="000000"/>
        </w:rPr>
        <w:t>L%</w:t>
      </w:r>
    </w:p>
    <w:p w14:paraId="27507AE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式中：</w:t>
      </w:r>
      <w:r>
        <w:rPr>
          <w:rFonts w:hAnsi="宋体" w:hint="eastAsia"/>
          <w:color w:val="000000"/>
        </w:rPr>
        <w:t>M1</w:t>
      </w:r>
      <w:r>
        <w:rPr>
          <w:rFonts w:hAnsi="宋体" w:hint="eastAsia"/>
          <w:color w:val="000000"/>
        </w:rPr>
        <w:t>是合同工程结算的措施项目费。</w:t>
      </w:r>
    </w:p>
    <w:p w14:paraId="5588708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M0</w:t>
      </w:r>
      <w:r>
        <w:rPr>
          <w:rFonts w:hAnsi="宋体" w:hint="eastAsia"/>
          <w:color w:val="000000"/>
        </w:rPr>
        <w:t>是承包人在工程量清单中填报的措施项目费。</w:t>
      </w:r>
    </w:p>
    <w:p w14:paraId="6E52894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t xml:space="preserve">      </w:t>
      </w:r>
      <w:r>
        <w:rPr>
          <w:rFonts w:ascii="Times New Roman" w:hAnsi="Times New Roman"/>
          <w:color w:val="000000"/>
        </w:rPr>
        <w:t>∆</w:t>
      </w:r>
      <w:r>
        <w:rPr>
          <w:rFonts w:hAnsi="宋体" w:hint="eastAsia"/>
          <w:color w:val="000000"/>
        </w:rPr>
        <w:t>M</w:t>
      </w:r>
      <w:r>
        <w:rPr>
          <w:rFonts w:hAnsi="宋体" w:hint="eastAsia"/>
          <w:color w:val="000000"/>
        </w:rPr>
        <w:t>是工程变更部分的措施项目费。</w:t>
      </w:r>
    </w:p>
    <w:p w14:paraId="6F68F0C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L%</w:t>
      </w:r>
      <w:r>
        <w:rPr>
          <w:rFonts w:hAnsi="宋体" w:hint="eastAsia"/>
          <w:color w:val="000000"/>
        </w:rPr>
        <w:t>是本款第（</w:t>
      </w:r>
      <w:r>
        <w:rPr>
          <w:rFonts w:hAnsi="宋体" w:hint="eastAsia"/>
          <w:color w:val="000000"/>
        </w:rPr>
        <w:t>1</w:t>
      </w:r>
      <w:r>
        <w:rPr>
          <w:rFonts w:hAnsi="宋体" w:hint="eastAsia"/>
          <w:color w:val="000000"/>
        </w:rPr>
        <w:t>）点第</w:t>
      </w:r>
      <w:r>
        <w:rPr>
          <w:rFonts w:hAnsi="宋体" w:hint="eastAsia"/>
          <w:color w:val="000000"/>
        </w:rPr>
        <w:t>3</w:t>
      </w:r>
      <w:r>
        <w:rPr>
          <w:rFonts w:hAnsi="宋体" w:hint="eastAsia"/>
          <w:color w:val="000000"/>
        </w:rPr>
        <w:t>）项规定的承包人报价浮动率。</w:t>
      </w:r>
    </w:p>
    <w:p w14:paraId="27EB1FD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如果承包人未按本条规定事先将拟实施的方案提交给监理工程师，则认为工程变更不引起措施项目费的调整或承包人放弃调整措施项目费的权利。</w:t>
      </w:r>
    </w:p>
    <w:p w14:paraId="0230A76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lastRenderedPageBreak/>
        <w:t>60.2</w:t>
      </w:r>
      <w:r>
        <w:rPr>
          <w:rFonts w:hAnsi="宋体" w:hint="eastAsia"/>
          <w:color w:val="000000"/>
        </w:rPr>
        <w:t>如果因为非承包人原因删减了合同中的某项原定工作或工程，致使承包人发生的费用或</w:t>
      </w:r>
      <w:r>
        <w:rPr>
          <w:rFonts w:hAnsi="宋体" w:hint="eastAsia"/>
          <w:color w:val="000000"/>
        </w:rPr>
        <w:t>(</w:t>
      </w:r>
      <w:r>
        <w:rPr>
          <w:rFonts w:hAnsi="宋体" w:hint="eastAsia"/>
          <w:color w:val="000000"/>
        </w:rPr>
        <w:t>和</w:t>
      </w:r>
      <w:r>
        <w:rPr>
          <w:rFonts w:hAnsi="宋体" w:hint="eastAsia"/>
          <w:color w:val="000000"/>
        </w:rPr>
        <w:t>)</w:t>
      </w:r>
      <w:r>
        <w:rPr>
          <w:rFonts w:hAnsi="宋体" w:hint="eastAsia"/>
          <w:color w:val="000000"/>
        </w:rPr>
        <w:t>预期收益不能被包括在其他已支付或应支付的项目中，也未包含在任何替代的工作或工程中，则承包人有权按照本条规定提出和得到补偿。</w:t>
      </w:r>
    </w:p>
    <w:p w14:paraId="1F93451B"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6FCEEE1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60.3 </w:t>
      </w:r>
      <w:r>
        <w:rPr>
          <w:rFonts w:hAnsi="宋体" w:hint="eastAsia"/>
          <w:color w:val="000000"/>
        </w:rPr>
        <w:t>承包人应在工程变更确定后的</w:t>
      </w:r>
      <w:r>
        <w:rPr>
          <w:rFonts w:hAnsi="宋体" w:hint="eastAsia"/>
          <w:color w:val="000000"/>
        </w:rPr>
        <w:t>14</w:t>
      </w:r>
      <w:r>
        <w:rPr>
          <w:rFonts w:hAnsi="宋体" w:hint="eastAsia"/>
          <w:color w:val="000000"/>
        </w:rPr>
        <w:t>天内向造价工程师提出工程变更价款报告；如承包人未在工程变更确定后的</w:t>
      </w:r>
      <w:r>
        <w:rPr>
          <w:rFonts w:hAnsi="宋体" w:hint="eastAsia"/>
          <w:color w:val="000000"/>
        </w:rPr>
        <w:t>14</w:t>
      </w:r>
      <w:r>
        <w:rPr>
          <w:rFonts w:hAnsi="宋体" w:hint="eastAsia"/>
          <w:color w:val="000000"/>
        </w:rPr>
        <w:t>天内提出工程变更价款报告，则造价工程师可以在报经发包人批准后，根据掌握的实际资料决定是否调整合同价款以及调整的金额。</w:t>
      </w:r>
    </w:p>
    <w:p w14:paraId="709175B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60.4 </w:t>
      </w:r>
      <w:r>
        <w:rPr>
          <w:rFonts w:hAnsi="宋体" w:hint="eastAsia"/>
          <w:color w:val="000000"/>
        </w:rPr>
        <w:t>造价工程师在收到工程变更价款报告之日起</w:t>
      </w:r>
      <w:r>
        <w:rPr>
          <w:rFonts w:hAnsi="宋体" w:hint="eastAsia"/>
          <w:color w:val="000000"/>
        </w:rPr>
        <w:t>14</w:t>
      </w:r>
      <w:r>
        <w:rPr>
          <w:rFonts w:hAnsi="宋体" w:hint="eastAsia"/>
          <w:color w:val="000000"/>
        </w:rPr>
        <w:t>天内对其核实</w:t>
      </w:r>
      <w:r>
        <w:rPr>
          <w:rFonts w:hAnsi="宋体" w:hint="eastAsia"/>
          <w:color w:val="000000"/>
        </w:rPr>
        <w:t>,</w:t>
      </w:r>
      <w:r>
        <w:rPr>
          <w:rFonts w:hAnsi="宋体" w:hint="eastAsia"/>
          <w:color w:val="000000"/>
        </w:rPr>
        <w:t>并予以确认或提出修改意见。造价工程师在收到工程变更价款报告之日起</w:t>
      </w:r>
      <w:r>
        <w:rPr>
          <w:rFonts w:hAnsi="宋体" w:hint="eastAsia"/>
          <w:color w:val="000000"/>
        </w:rPr>
        <w:t>7</w:t>
      </w:r>
      <w:r>
        <w:rPr>
          <w:rFonts w:hAnsi="宋体" w:hint="eastAsia"/>
          <w:color w:val="000000"/>
        </w:rPr>
        <w:t>天内未确认也未提出修改意见的，视为工程变更价款报告已被确认。造价工程师提出修改意见的，双方应在承包人收到修改意见后的</w:t>
      </w:r>
      <w:r>
        <w:rPr>
          <w:rFonts w:hAnsi="宋体" w:hint="eastAsia"/>
          <w:color w:val="000000"/>
        </w:rPr>
        <w:t>14</w:t>
      </w:r>
      <w:r>
        <w:rPr>
          <w:rFonts w:hAnsi="宋体" w:hint="eastAsia"/>
          <w:color w:val="000000"/>
        </w:rPr>
        <w:t>天内进行协商确定；协商不能达成一致的，以造价工程师暂定工程变更价款，通知承包人并抄报发包人。工程变更价款被确认或被暂定后列入合同价款，与工程进度款同期支付。</w:t>
      </w:r>
    </w:p>
    <w:p w14:paraId="175E140D"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0F33E21C"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61  物价和后继法律法规引起的调整</w:t>
      </w:r>
    </w:p>
    <w:p w14:paraId="5476062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61.1 </w:t>
      </w:r>
      <w:r>
        <w:rPr>
          <w:rFonts w:hAnsi="宋体" w:hint="eastAsia"/>
          <w:color w:val="000000"/>
        </w:rPr>
        <w:t>合同履行期间，当工程造价管理机构发布的人工、材料、设备价格或机械台班价格涨落超过合同工程基准期（招标工程为递交投标文件截止日期前</w:t>
      </w:r>
      <w:r>
        <w:rPr>
          <w:rFonts w:hAnsi="宋体" w:hint="eastAsia"/>
          <w:color w:val="000000"/>
        </w:rPr>
        <w:t>28</w:t>
      </w:r>
      <w:r>
        <w:rPr>
          <w:rFonts w:hAnsi="宋体" w:hint="eastAsia"/>
          <w:color w:val="000000"/>
        </w:rPr>
        <w:t>天；非招标工程为订立合同前</w:t>
      </w:r>
      <w:r>
        <w:rPr>
          <w:rFonts w:hAnsi="宋体" w:hint="eastAsia"/>
          <w:color w:val="000000"/>
        </w:rPr>
        <w:t>28</w:t>
      </w:r>
      <w:r>
        <w:rPr>
          <w:rFonts w:hAnsi="宋体" w:hint="eastAsia"/>
          <w:color w:val="000000"/>
        </w:rPr>
        <w:t>天。下同）价格</w:t>
      </w:r>
      <w:r>
        <w:rPr>
          <w:rFonts w:hAnsi="宋体" w:hint="eastAsia"/>
          <w:color w:val="000000"/>
        </w:rPr>
        <w:t>10%</w:t>
      </w:r>
      <w:r>
        <w:rPr>
          <w:rFonts w:hAnsi="宋体" w:hint="eastAsia"/>
          <w:color w:val="000000"/>
        </w:rPr>
        <w:t>时，发包人承包人不利一方应在事件发生的</w:t>
      </w:r>
      <w:r>
        <w:rPr>
          <w:rFonts w:hAnsi="宋体" w:hint="eastAsia"/>
          <w:color w:val="000000"/>
        </w:rPr>
        <w:t>14</w:t>
      </w:r>
      <w:r>
        <w:rPr>
          <w:rFonts w:hAnsi="宋体" w:hint="eastAsia"/>
          <w:color w:val="000000"/>
        </w:rPr>
        <w:t>天内通知另一方，并按下述公式调整工程价款。否则，除征得有利一方同意外，合同价款不作调整。</w:t>
      </w:r>
    </w:p>
    <w:p w14:paraId="4ED769B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t>C</w:t>
      </w:r>
      <w:r>
        <w:rPr>
          <w:rFonts w:hAnsi="宋体" w:hint="eastAsia"/>
          <w:color w:val="000000"/>
        </w:rPr>
        <w:t>′</w:t>
      </w:r>
      <w:r>
        <w:rPr>
          <w:rFonts w:hAnsi="宋体" w:hint="eastAsia"/>
          <w:color w:val="000000"/>
        </w:rPr>
        <w:t>n=cn.pn=</w:t>
      </w:r>
      <w:proofErr w:type="spellStart"/>
      <w:r>
        <w:rPr>
          <w:rFonts w:hAnsi="宋体" w:hint="eastAsia"/>
          <w:color w:val="000000"/>
        </w:rPr>
        <w:t>cn</w:t>
      </w:r>
      <w:proofErr w:type="spellEnd"/>
      <w:r>
        <w:rPr>
          <w:rFonts w:hAnsi="宋体" w:hint="eastAsia"/>
          <w:color w:val="000000"/>
        </w:rPr>
        <w:t>(</w:t>
      </w:r>
      <w:proofErr w:type="spellStart"/>
      <w:r>
        <w:rPr>
          <w:rFonts w:hAnsi="宋体" w:hint="eastAsia"/>
          <w:color w:val="000000"/>
        </w:rPr>
        <w:t>a+b</w:t>
      </w:r>
      <w:proofErr w:type="spellEnd"/>
      <w:r>
        <w:rPr>
          <w:rFonts w:hAnsi="宋体" w:hint="eastAsia"/>
          <w:color w:val="000000"/>
        </w:rPr>
        <w:t>·</w:t>
      </w:r>
      <w:r>
        <w:rPr>
          <w:rFonts w:hAnsi="宋体" w:hint="eastAsia"/>
          <w:color w:val="000000"/>
        </w:rPr>
        <w:t>Ln /L0+c</w:t>
      </w:r>
      <w:r>
        <w:rPr>
          <w:rFonts w:hAnsi="宋体" w:hint="eastAsia"/>
          <w:color w:val="000000"/>
        </w:rPr>
        <w:t>·</w:t>
      </w:r>
      <w:proofErr w:type="spellStart"/>
      <w:r>
        <w:rPr>
          <w:rFonts w:hAnsi="宋体" w:hint="eastAsia"/>
          <w:color w:val="000000"/>
        </w:rPr>
        <w:t>En</w:t>
      </w:r>
      <w:proofErr w:type="spellEnd"/>
      <w:r>
        <w:rPr>
          <w:rFonts w:hAnsi="宋体" w:hint="eastAsia"/>
          <w:color w:val="000000"/>
        </w:rPr>
        <w:t>/E0+</w:t>
      </w:r>
      <w:r>
        <w:rPr>
          <w:rFonts w:hAnsi="宋体" w:hint="eastAsia"/>
          <w:color w:val="000000"/>
        </w:rPr>
        <w:t>……</w:t>
      </w:r>
      <w:r>
        <w:rPr>
          <w:rFonts w:hAnsi="宋体" w:hint="eastAsia"/>
          <w:color w:val="000000"/>
        </w:rPr>
        <w:t>q</w:t>
      </w:r>
      <w:r>
        <w:rPr>
          <w:rFonts w:hAnsi="宋体" w:hint="eastAsia"/>
          <w:color w:val="000000"/>
        </w:rPr>
        <w:t>·</w:t>
      </w:r>
      <w:r>
        <w:rPr>
          <w:rFonts w:hAnsi="宋体" w:hint="eastAsia"/>
          <w:color w:val="000000"/>
        </w:rPr>
        <w:t>Mn/M0)</w:t>
      </w:r>
    </w:p>
    <w:p w14:paraId="38FFD0B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式中：</w:t>
      </w:r>
    </w:p>
    <w:p w14:paraId="48F62B7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C</w:t>
      </w:r>
      <w:r>
        <w:rPr>
          <w:rFonts w:hAnsi="宋体" w:hint="eastAsia"/>
          <w:color w:val="000000"/>
        </w:rPr>
        <w:t>′</w:t>
      </w:r>
      <w:r>
        <w:rPr>
          <w:rFonts w:hAnsi="宋体" w:hint="eastAsia"/>
          <w:color w:val="000000"/>
        </w:rPr>
        <w:t>n</w:t>
      </w:r>
      <w:r>
        <w:rPr>
          <w:rFonts w:hAnsi="宋体" w:hint="eastAsia"/>
          <w:color w:val="000000"/>
        </w:rPr>
        <w:t>是调整后第</w:t>
      </w:r>
      <w:r>
        <w:rPr>
          <w:rFonts w:hAnsi="宋体" w:hint="eastAsia"/>
          <w:color w:val="000000"/>
        </w:rPr>
        <w:t>n</w:t>
      </w:r>
      <w:r>
        <w:rPr>
          <w:rFonts w:hAnsi="宋体" w:hint="eastAsia"/>
          <w:color w:val="000000"/>
        </w:rPr>
        <w:t>支付期间应支付的合同价款。</w:t>
      </w:r>
    </w:p>
    <w:p w14:paraId="26EF005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Cn</w:t>
      </w:r>
      <w:r>
        <w:rPr>
          <w:rFonts w:hAnsi="宋体" w:hint="eastAsia"/>
          <w:color w:val="000000"/>
        </w:rPr>
        <w:t>是调整前第</w:t>
      </w:r>
      <w:r>
        <w:rPr>
          <w:rFonts w:hAnsi="宋体" w:hint="eastAsia"/>
          <w:color w:val="000000"/>
        </w:rPr>
        <w:t>n</w:t>
      </w:r>
      <w:r>
        <w:rPr>
          <w:rFonts w:hAnsi="宋体" w:hint="eastAsia"/>
          <w:color w:val="000000"/>
        </w:rPr>
        <w:t>支付期间应支付的合同价款。</w:t>
      </w:r>
    </w:p>
    <w:p w14:paraId="39EC468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color w:val="000000"/>
        </w:rPr>
        <w:t>“</w:t>
      </w:r>
      <w:proofErr w:type="spellStart"/>
      <w:r>
        <w:rPr>
          <w:rFonts w:hAnsi="宋体" w:hint="eastAsia"/>
          <w:color w:val="000000"/>
        </w:rPr>
        <w:t>Pn</w:t>
      </w:r>
      <w:proofErr w:type="spellEnd"/>
      <w:r>
        <w:rPr>
          <w:rFonts w:hAnsi="宋体"/>
          <w:color w:val="000000"/>
        </w:rPr>
        <w:t>”</w:t>
      </w:r>
      <w:r>
        <w:rPr>
          <w:rFonts w:hAnsi="宋体" w:hint="eastAsia"/>
          <w:color w:val="000000"/>
        </w:rPr>
        <w:t>是第</w:t>
      </w:r>
      <w:r>
        <w:rPr>
          <w:rFonts w:hAnsi="宋体" w:hint="eastAsia"/>
          <w:color w:val="000000"/>
        </w:rPr>
        <w:t>n</w:t>
      </w:r>
      <w:r>
        <w:rPr>
          <w:rFonts w:hAnsi="宋体" w:hint="eastAsia"/>
          <w:color w:val="000000"/>
        </w:rPr>
        <w:t>支付期间合同价款调整乘数。</w:t>
      </w:r>
    </w:p>
    <w:p w14:paraId="385B2CE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a</w:t>
      </w:r>
      <w:r>
        <w:rPr>
          <w:rFonts w:hAnsi="宋体" w:hint="eastAsia"/>
          <w:color w:val="000000"/>
        </w:rPr>
        <w:t>”、“</w:t>
      </w:r>
      <w:r>
        <w:rPr>
          <w:rFonts w:hAnsi="宋体" w:hint="eastAsia"/>
          <w:color w:val="000000"/>
        </w:rPr>
        <w:t>b</w:t>
      </w:r>
      <w:r>
        <w:rPr>
          <w:rFonts w:hAnsi="宋体" w:hint="eastAsia"/>
          <w:color w:val="000000"/>
        </w:rPr>
        <w:t>”、“</w:t>
      </w:r>
      <w:r>
        <w:rPr>
          <w:rFonts w:hAnsi="宋体" w:hint="eastAsia"/>
          <w:color w:val="000000"/>
        </w:rPr>
        <w:t>c</w:t>
      </w:r>
      <w:r>
        <w:rPr>
          <w:rFonts w:hAnsi="宋体" w:hint="eastAsia"/>
          <w:color w:val="000000"/>
        </w:rPr>
        <w:t>”、……、“</w:t>
      </w:r>
      <w:r>
        <w:rPr>
          <w:rFonts w:hAnsi="宋体" w:hint="eastAsia"/>
          <w:color w:val="000000"/>
        </w:rPr>
        <w:t>q</w:t>
      </w:r>
      <w:r>
        <w:rPr>
          <w:rFonts w:hAnsi="宋体" w:hint="eastAsia"/>
          <w:color w:val="000000"/>
        </w:rPr>
        <w:t>”，“</w:t>
      </w:r>
      <w:r>
        <w:rPr>
          <w:rFonts w:hAnsi="宋体" w:hint="eastAsia"/>
          <w:color w:val="000000"/>
        </w:rPr>
        <w:t>Ln</w:t>
      </w:r>
      <w:r>
        <w:rPr>
          <w:rFonts w:hAnsi="宋体"/>
          <w:color w:val="000000"/>
        </w:rPr>
        <w:t>”</w:t>
      </w:r>
      <w:r>
        <w:rPr>
          <w:rFonts w:hAnsi="宋体" w:hint="eastAsia"/>
          <w:color w:val="000000"/>
        </w:rPr>
        <w:t>、</w:t>
      </w:r>
      <w:r>
        <w:rPr>
          <w:rFonts w:hAnsi="宋体" w:hint="eastAsia"/>
          <w:color w:val="000000"/>
        </w:rPr>
        <w:t xml:space="preserve"> </w:t>
      </w:r>
      <w:r>
        <w:rPr>
          <w:rFonts w:hAnsi="宋体" w:hint="eastAsia"/>
          <w:color w:val="000000"/>
        </w:rPr>
        <w:t>“</w:t>
      </w:r>
      <w:proofErr w:type="spellStart"/>
      <w:r>
        <w:rPr>
          <w:rFonts w:hAnsi="宋体" w:hint="eastAsia"/>
          <w:color w:val="000000"/>
        </w:rPr>
        <w:t>En</w:t>
      </w:r>
      <w:proofErr w:type="spellEnd"/>
      <w:r>
        <w:rPr>
          <w:rFonts w:hAnsi="宋体"/>
          <w:color w:val="000000"/>
        </w:rPr>
        <w:t>”</w:t>
      </w:r>
      <w:r>
        <w:rPr>
          <w:rFonts w:hAnsi="宋体" w:hint="eastAsia"/>
          <w:color w:val="000000"/>
        </w:rPr>
        <w:t xml:space="preserve"> </w:t>
      </w:r>
      <w:r>
        <w:rPr>
          <w:rFonts w:hAnsi="宋体" w:hint="eastAsia"/>
          <w:color w:val="000000"/>
        </w:rPr>
        <w:t>、……、“</w:t>
      </w:r>
      <w:r>
        <w:rPr>
          <w:rFonts w:hAnsi="宋体" w:hint="eastAsia"/>
          <w:color w:val="000000"/>
        </w:rPr>
        <w:t>Mn</w:t>
      </w:r>
      <w:r>
        <w:rPr>
          <w:rFonts w:hAnsi="宋体"/>
          <w:color w:val="000000"/>
        </w:rPr>
        <w:t>”</w:t>
      </w:r>
      <w:r>
        <w:rPr>
          <w:rFonts w:hAnsi="宋体" w:hint="eastAsia"/>
          <w:color w:val="000000"/>
        </w:rPr>
        <w:t>应在专用条款中约定。没在专用条款约定的，视为不作调整。“</w:t>
      </w:r>
      <w:r>
        <w:rPr>
          <w:rFonts w:hAnsi="宋体" w:hint="eastAsia"/>
          <w:color w:val="000000"/>
        </w:rPr>
        <w:t>a</w:t>
      </w:r>
      <w:r>
        <w:rPr>
          <w:rFonts w:hAnsi="宋体" w:hint="eastAsia"/>
          <w:color w:val="000000"/>
        </w:rPr>
        <w:t>”是固定系数，表示合同付款中的不予调整部分的权重系数；“</w:t>
      </w:r>
      <w:r>
        <w:rPr>
          <w:rFonts w:hAnsi="宋体" w:hint="eastAsia"/>
          <w:color w:val="000000"/>
        </w:rPr>
        <w:t>b</w:t>
      </w:r>
      <w:r>
        <w:rPr>
          <w:rFonts w:hAnsi="宋体" w:hint="eastAsia"/>
          <w:color w:val="000000"/>
        </w:rPr>
        <w:t>”、“</w:t>
      </w:r>
      <w:r>
        <w:rPr>
          <w:rFonts w:hAnsi="宋体" w:hint="eastAsia"/>
          <w:color w:val="000000"/>
        </w:rPr>
        <w:t>c</w:t>
      </w:r>
      <w:r>
        <w:rPr>
          <w:rFonts w:hAnsi="宋体" w:hint="eastAsia"/>
          <w:color w:val="000000"/>
        </w:rPr>
        <w:t>”、……、“</w:t>
      </w:r>
      <w:r>
        <w:rPr>
          <w:rFonts w:hAnsi="宋体" w:hint="eastAsia"/>
          <w:color w:val="000000"/>
        </w:rPr>
        <w:t>q</w:t>
      </w:r>
      <w:r>
        <w:rPr>
          <w:rFonts w:hAnsi="宋体"/>
          <w:color w:val="000000"/>
        </w:rPr>
        <w:t>”</w:t>
      </w:r>
      <w:r>
        <w:rPr>
          <w:rFonts w:hAnsi="宋体" w:hint="eastAsia"/>
          <w:color w:val="000000"/>
        </w:rPr>
        <w:t>分别表示各相关要素占合同价款总额的权重系数，可表示人工、材料、设备、机械等资源。发包人承包人应在专用条款中逐一明确各资源的权重系数，要求：</w:t>
      </w:r>
      <w:proofErr w:type="spellStart"/>
      <w:r>
        <w:rPr>
          <w:rFonts w:hAnsi="宋体" w:hint="eastAsia"/>
          <w:color w:val="000000"/>
        </w:rPr>
        <w:t>a+b+c</w:t>
      </w:r>
      <w:proofErr w:type="spellEnd"/>
      <w:r>
        <w:rPr>
          <w:rFonts w:hAnsi="宋体" w:hint="eastAsia"/>
          <w:color w:val="000000"/>
        </w:rPr>
        <w:t>+</w:t>
      </w:r>
      <w:r>
        <w:rPr>
          <w:rFonts w:hAnsi="宋体" w:hint="eastAsia"/>
          <w:color w:val="000000"/>
        </w:rPr>
        <w:t>……</w:t>
      </w:r>
      <w:r>
        <w:rPr>
          <w:rFonts w:hAnsi="宋体" w:hint="eastAsia"/>
          <w:color w:val="000000"/>
        </w:rPr>
        <w:t>+q</w:t>
      </w:r>
      <w:r>
        <w:rPr>
          <w:rFonts w:hAnsi="宋体" w:hint="eastAsia"/>
          <w:color w:val="000000"/>
        </w:rPr>
        <w:t>＝</w:t>
      </w:r>
      <w:r>
        <w:rPr>
          <w:rFonts w:hAnsi="宋体" w:hint="eastAsia"/>
          <w:color w:val="000000"/>
        </w:rPr>
        <w:t>1</w:t>
      </w:r>
      <w:r>
        <w:rPr>
          <w:rFonts w:hAnsi="宋体" w:hint="eastAsia"/>
          <w:color w:val="000000"/>
        </w:rPr>
        <w:t>。</w:t>
      </w:r>
    </w:p>
    <w:p w14:paraId="1CD6245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Ln</w:t>
      </w:r>
      <w:r>
        <w:rPr>
          <w:rFonts w:hAnsi="宋体" w:hint="eastAsia"/>
          <w:color w:val="000000"/>
        </w:rPr>
        <w:t>”、“</w:t>
      </w:r>
      <w:proofErr w:type="spellStart"/>
      <w:r>
        <w:rPr>
          <w:rFonts w:hAnsi="宋体" w:hint="eastAsia"/>
          <w:color w:val="000000"/>
        </w:rPr>
        <w:t>En</w:t>
      </w:r>
      <w:proofErr w:type="spellEnd"/>
      <w:r>
        <w:rPr>
          <w:rFonts w:hAnsi="宋体" w:hint="eastAsia"/>
          <w:color w:val="000000"/>
        </w:rPr>
        <w:t>”、……、“</w:t>
      </w:r>
      <w:r>
        <w:rPr>
          <w:rFonts w:hAnsi="宋体" w:hint="eastAsia"/>
          <w:color w:val="000000"/>
        </w:rPr>
        <w:t>Mn</w:t>
      </w:r>
      <w:r>
        <w:rPr>
          <w:rFonts w:hAnsi="宋体" w:hint="eastAsia"/>
          <w:color w:val="000000"/>
        </w:rPr>
        <w:t>”表示第</w:t>
      </w:r>
      <w:r>
        <w:rPr>
          <w:rFonts w:hAnsi="宋体" w:hint="eastAsia"/>
          <w:color w:val="000000"/>
        </w:rPr>
        <w:t>n</w:t>
      </w:r>
      <w:r>
        <w:rPr>
          <w:rFonts w:hAnsi="宋体" w:hint="eastAsia"/>
          <w:color w:val="000000"/>
        </w:rPr>
        <w:t>支付期间各相关要素的工程造价管理机构发布的参考价格；</w:t>
      </w:r>
      <w:r>
        <w:rPr>
          <w:rFonts w:hAnsi="宋体" w:hint="eastAsia"/>
          <w:color w:val="000000"/>
        </w:rPr>
        <w:t xml:space="preserve"> </w:t>
      </w:r>
      <w:r>
        <w:rPr>
          <w:rFonts w:hAnsi="宋体" w:hint="eastAsia"/>
          <w:color w:val="000000"/>
        </w:rPr>
        <w:t>“</w:t>
      </w:r>
      <w:r>
        <w:rPr>
          <w:rFonts w:hAnsi="宋体" w:hint="eastAsia"/>
          <w:color w:val="000000"/>
        </w:rPr>
        <w:t>L0</w:t>
      </w:r>
      <w:r>
        <w:rPr>
          <w:rFonts w:hAnsi="宋体" w:hint="eastAsia"/>
          <w:color w:val="000000"/>
        </w:rPr>
        <w:t>”、“</w:t>
      </w:r>
      <w:r>
        <w:rPr>
          <w:rFonts w:hAnsi="宋体" w:hint="eastAsia"/>
          <w:color w:val="000000"/>
        </w:rPr>
        <w:t>E0</w:t>
      </w:r>
      <w:r>
        <w:rPr>
          <w:rFonts w:hAnsi="宋体" w:hint="eastAsia"/>
          <w:color w:val="000000"/>
        </w:rPr>
        <w:t>”</w:t>
      </w:r>
      <w:r>
        <w:rPr>
          <w:rFonts w:hAnsi="宋体" w:hint="eastAsia"/>
          <w:color w:val="000000"/>
        </w:rPr>
        <w:t xml:space="preserve"> </w:t>
      </w:r>
      <w:r>
        <w:rPr>
          <w:rFonts w:hAnsi="宋体" w:hint="eastAsia"/>
          <w:color w:val="000000"/>
        </w:rPr>
        <w:t>、……、“</w:t>
      </w:r>
      <w:r>
        <w:rPr>
          <w:rFonts w:hAnsi="宋体" w:hint="eastAsia"/>
          <w:color w:val="000000"/>
        </w:rPr>
        <w:t>M0</w:t>
      </w:r>
      <w:r>
        <w:rPr>
          <w:rFonts w:hAnsi="宋体" w:hint="eastAsia"/>
          <w:color w:val="000000"/>
        </w:rPr>
        <w:t>”表示基准期各相关要素的工程造价管理机构发布的参考价格。</w:t>
      </w:r>
    </w:p>
    <w:p w14:paraId="5E3CB43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61.2 </w:t>
      </w:r>
      <w:r>
        <w:rPr>
          <w:rFonts w:hAnsi="宋体" w:hint="eastAsia"/>
          <w:color w:val="000000"/>
        </w:rPr>
        <w:t>如果在合同工程基准期以后，国家或省颁布的法律、法规出现修改或变更，且因执行上述法律、法规致使承包人在履行合同期间的费用发生了第</w:t>
      </w:r>
      <w:r>
        <w:rPr>
          <w:rFonts w:hAnsi="宋体" w:hint="eastAsia"/>
          <w:color w:val="000000"/>
        </w:rPr>
        <w:t>61.1</w:t>
      </w:r>
      <w:r>
        <w:rPr>
          <w:rFonts w:hAnsi="宋体" w:hint="eastAsia"/>
          <w:color w:val="000000"/>
        </w:rPr>
        <w:t>款规定以外的增减，</w:t>
      </w:r>
      <w:r>
        <w:rPr>
          <w:rFonts w:hAnsi="宋体" w:hint="eastAsia"/>
          <w:color w:val="000000"/>
        </w:rPr>
        <w:lastRenderedPageBreak/>
        <w:t>则应调整合同价款。调整的合同价款由造价工程师依据实际变化情况提出，经发包人承包人确认后执行。</w:t>
      </w:r>
    </w:p>
    <w:p w14:paraId="59DB3617"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49B6F775"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62  支付事项</w:t>
      </w:r>
    </w:p>
    <w:p w14:paraId="0B401AF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62.1 </w:t>
      </w:r>
      <w:r>
        <w:rPr>
          <w:rFonts w:hAnsi="宋体" w:hint="eastAsia"/>
          <w:color w:val="000000"/>
        </w:rPr>
        <w:t>发包人应按下列规定向承包人支付工程款及其他各种款项：</w:t>
      </w:r>
    </w:p>
    <w:p w14:paraId="35568EC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预付款按第</w:t>
      </w:r>
      <w:r>
        <w:rPr>
          <w:rFonts w:hAnsi="宋体" w:hint="eastAsia"/>
          <w:color w:val="000000"/>
        </w:rPr>
        <w:t>63</w:t>
      </w:r>
      <w:r>
        <w:rPr>
          <w:rFonts w:hAnsi="宋体" w:hint="eastAsia"/>
          <w:color w:val="000000"/>
        </w:rPr>
        <w:t>条的规定支付；</w:t>
      </w:r>
    </w:p>
    <w:p w14:paraId="54B0527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安全防护、文明施工措施费按第</w:t>
      </w:r>
      <w:r>
        <w:rPr>
          <w:rFonts w:hAnsi="宋体" w:hint="eastAsia"/>
          <w:color w:val="000000"/>
        </w:rPr>
        <w:t>64</w:t>
      </w:r>
      <w:r>
        <w:rPr>
          <w:rFonts w:hAnsi="宋体" w:hint="eastAsia"/>
          <w:color w:val="000000"/>
        </w:rPr>
        <w:t>条规定支付；</w:t>
      </w:r>
    </w:p>
    <w:p w14:paraId="0B5887D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进度款按第</w:t>
      </w:r>
      <w:r>
        <w:rPr>
          <w:rFonts w:hAnsi="宋体" w:hint="eastAsia"/>
          <w:color w:val="000000"/>
        </w:rPr>
        <w:t>65</w:t>
      </w:r>
      <w:r>
        <w:rPr>
          <w:rFonts w:hAnsi="宋体" w:hint="eastAsia"/>
          <w:color w:val="000000"/>
        </w:rPr>
        <w:t>条的规定支付；</w:t>
      </w:r>
    </w:p>
    <w:p w14:paraId="5E5FBFB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竣工结算款按第</w:t>
      </w:r>
      <w:r>
        <w:rPr>
          <w:rFonts w:hAnsi="宋体" w:hint="eastAsia"/>
          <w:color w:val="000000"/>
        </w:rPr>
        <w:t>67</w:t>
      </w:r>
      <w:r>
        <w:rPr>
          <w:rFonts w:hAnsi="宋体" w:hint="eastAsia"/>
          <w:color w:val="000000"/>
        </w:rPr>
        <w:t>条的规定支付；</w:t>
      </w:r>
    </w:p>
    <w:p w14:paraId="1A4B627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质量保证金按第</w:t>
      </w:r>
      <w:r>
        <w:rPr>
          <w:rFonts w:hAnsi="宋体" w:hint="eastAsia"/>
          <w:color w:val="000000"/>
        </w:rPr>
        <w:t>68</w:t>
      </w:r>
      <w:r>
        <w:rPr>
          <w:rFonts w:hAnsi="宋体" w:hint="eastAsia"/>
          <w:color w:val="000000"/>
        </w:rPr>
        <w:t>条的规定支付。</w:t>
      </w:r>
    </w:p>
    <w:p w14:paraId="590D60E5" w14:textId="1F0ADD52"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62.2 </w:t>
      </w:r>
      <w:r>
        <w:rPr>
          <w:rFonts w:hAnsi="宋体" w:hint="eastAsia"/>
          <w:color w:val="000000"/>
        </w:rPr>
        <w:t>如果发包人支付延迟，则承包人有权按专用条款约定的利率计算和得到利息。计息时间从应支付之日算起直到该笔延迟款额支付之日止。专用条款没有约定利率的，</w:t>
      </w:r>
      <w:r w:rsidR="00B450CE" w:rsidRPr="00B450CE">
        <w:rPr>
          <w:rFonts w:hAnsi="宋体" w:hint="eastAsia"/>
          <w:color w:val="000000"/>
        </w:rPr>
        <w:t>按照全国银行间同业拆借中心公布的一年期贷款市场报价利率</w:t>
      </w:r>
      <w:r w:rsidR="00B450CE" w:rsidRPr="00B450CE">
        <w:rPr>
          <w:rFonts w:hAnsi="宋体" w:hint="eastAsia"/>
          <w:color w:val="000000"/>
        </w:rPr>
        <w:t>LPR</w:t>
      </w:r>
      <w:r w:rsidR="00B450CE" w:rsidRPr="00B450CE">
        <w:rPr>
          <w:rFonts w:hAnsi="宋体" w:hint="eastAsia"/>
          <w:color w:val="000000"/>
        </w:rPr>
        <w:t>折算日利率</w:t>
      </w:r>
      <w:r>
        <w:rPr>
          <w:rFonts w:hAnsi="宋体" w:hint="eastAsia"/>
          <w:color w:val="000000"/>
        </w:rPr>
        <w:t>计算。</w:t>
      </w:r>
    </w:p>
    <w:p w14:paraId="714B201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62.3 </w:t>
      </w:r>
      <w:r>
        <w:rPr>
          <w:rFonts w:hAnsi="宋体" w:hint="eastAsia"/>
          <w:color w:val="000000"/>
        </w:rPr>
        <w:t>如果造价工程师有要求，承包人应向造价工程师提供其对雇员劳务工资、分包人已完工程和供应商已提供材料设备的支付凭证。如果承包人未能提供上述凭证，视为承包人未有向雇员、分包人、供应商支付。由承包人承担相应支付责任。</w:t>
      </w:r>
    </w:p>
    <w:p w14:paraId="6A1ABF3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62.4 </w:t>
      </w:r>
      <w:r>
        <w:rPr>
          <w:rFonts w:hAnsi="宋体" w:hint="eastAsia"/>
          <w:color w:val="000000"/>
        </w:rPr>
        <w:t>如果承包人不按雇员劳务合同和政府有关规定支付雇员劳务工资、或不按分包合同支付分包人工程款、或不按购销合同支付材料设备供应商货款的，可认为承包人违约。若在造价工程师书面通知改正之后的</w:t>
      </w:r>
      <w:r>
        <w:rPr>
          <w:rFonts w:hAnsi="宋体" w:hint="eastAsia"/>
          <w:color w:val="000000"/>
        </w:rPr>
        <w:t>7</w:t>
      </w:r>
      <w:r>
        <w:rPr>
          <w:rFonts w:hAnsi="宋体" w:hint="eastAsia"/>
          <w:color w:val="000000"/>
        </w:rPr>
        <w:t>天内，承包人仍未采取措施补救的，发包人可在不损害承包人其他权利的前提下，实施下列工作：</w:t>
      </w:r>
    </w:p>
    <w:p w14:paraId="1F27598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立即停止向承包人支付应付的款项；</w:t>
      </w:r>
    </w:p>
    <w:p w14:paraId="43A19B9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在合同履行相应时期的工程价款范围内，直接向雇员、分包人和材料设备供应商支付承包人应付的款项。</w:t>
      </w:r>
    </w:p>
    <w:p w14:paraId="29DB58C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发包人在实施上述工作后的</w:t>
      </w:r>
      <w:r>
        <w:rPr>
          <w:rFonts w:hAnsi="宋体" w:hint="eastAsia"/>
          <w:color w:val="000000"/>
        </w:rPr>
        <w:t>14</w:t>
      </w:r>
      <w:r>
        <w:rPr>
          <w:rFonts w:hAnsi="宋体" w:hint="eastAsia"/>
          <w:color w:val="000000"/>
        </w:rPr>
        <w:t>天内应以书面形式通知承包人，抄送造价工程师。造价工程师在签发下期支付证书时，应扣除已由发包人直接支付的款项。因上述工作发生的费用由承包人承担；给发包人造成损失的，承包人应赔偿损失。</w:t>
      </w:r>
    </w:p>
    <w:p w14:paraId="5EEACC52"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70AD5ECC"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63  预付款</w:t>
      </w:r>
    </w:p>
    <w:p w14:paraId="461A9F5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63.1 </w:t>
      </w:r>
      <w:r>
        <w:rPr>
          <w:rFonts w:hAnsi="宋体" w:hint="eastAsia"/>
          <w:color w:val="000000"/>
        </w:rPr>
        <w:t>发包人承包人可以约定预付款，</w:t>
      </w:r>
      <w:r>
        <w:rPr>
          <w:rFonts w:hAnsi="宋体"/>
          <w:color w:val="000000"/>
        </w:rPr>
        <w:t>预付</w:t>
      </w:r>
      <w:r>
        <w:rPr>
          <w:rFonts w:hAnsi="宋体" w:hint="eastAsia"/>
          <w:color w:val="000000"/>
        </w:rPr>
        <w:t>款金额、支付办法和抵扣方式应在专用条款中明确。</w:t>
      </w:r>
    </w:p>
    <w:p w14:paraId="066071F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63.2 </w:t>
      </w:r>
      <w:r>
        <w:rPr>
          <w:rFonts w:hAnsi="宋体" w:hint="eastAsia"/>
          <w:color w:val="000000"/>
        </w:rPr>
        <w:t>承包人在完成下列工作后，应按专用条款的约定向造价工程师发出预付款支付申请，并抄送发包人。</w:t>
      </w:r>
    </w:p>
    <w:p w14:paraId="3D0055D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）按第</w:t>
      </w:r>
      <w:r>
        <w:rPr>
          <w:rFonts w:hAnsi="宋体" w:hint="eastAsia"/>
          <w:color w:val="000000"/>
        </w:rPr>
        <w:t>2</w:t>
      </w:r>
      <w:r>
        <w:rPr>
          <w:rFonts w:hAnsi="宋体"/>
          <w:color w:val="000000"/>
        </w:rPr>
        <w:t>3</w:t>
      </w:r>
      <w:r>
        <w:rPr>
          <w:rFonts w:hAnsi="宋体" w:hint="eastAsia"/>
          <w:color w:val="000000"/>
        </w:rPr>
        <w:t>.1</w:t>
      </w:r>
      <w:r>
        <w:rPr>
          <w:rFonts w:hAnsi="宋体" w:hint="eastAsia"/>
          <w:color w:val="000000"/>
        </w:rPr>
        <w:t>款规定提供履约担保并签订本合同协议书；</w:t>
      </w:r>
    </w:p>
    <w:p w14:paraId="50E9D56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w:t>
      </w:r>
      <w:r>
        <w:rPr>
          <w:rFonts w:hAnsi="宋体" w:hint="eastAsia"/>
          <w:color w:val="000000"/>
        </w:rPr>
        <w:t>2</w:t>
      </w:r>
      <w:r>
        <w:rPr>
          <w:rFonts w:hAnsi="宋体" w:hint="eastAsia"/>
          <w:color w:val="000000"/>
        </w:rPr>
        <w:t>）向发包人提供与预付款相等额的银行保函的正本。</w:t>
      </w:r>
    </w:p>
    <w:p w14:paraId="35AD728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造价工程师应对支付申请进行核实，并在收到支付申请后的</w:t>
      </w:r>
      <w:r>
        <w:rPr>
          <w:rFonts w:hAnsi="宋体" w:hint="eastAsia"/>
          <w:color w:val="000000"/>
        </w:rPr>
        <w:t>7</w:t>
      </w:r>
      <w:r>
        <w:rPr>
          <w:rFonts w:hAnsi="宋体" w:hint="eastAsia"/>
          <w:color w:val="000000"/>
        </w:rPr>
        <w:t>天内报发包人确认后向发包人发出支付证书，同时抄送承包人。</w:t>
      </w:r>
    </w:p>
    <w:p w14:paraId="5A0FFDF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发包人在造价工程师签发支付证书后的</w:t>
      </w:r>
      <w:r>
        <w:rPr>
          <w:rFonts w:hAnsi="宋体" w:hint="eastAsia"/>
          <w:color w:val="000000"/>
        </w:rPr>
        <w:t>7</w:t>
      </w:r>
      <w:r>
        <w:rPr>
          <w:rFonts w:hAnsi="宋体" w:hint="eastAsia"/>
          <w:color w:val="000000"/>
        </w:rPr>
        <w:t>天内向承包人支付预付款，并通知造价工程师。</w:t>
      </w:r>
    </w:p>
    <w:p w14:paraId="328E9A7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63.3</w:t>
      </w:r>
      <w:r>
        <w:rPr>
          <w:rFonts w:hAnsi="宋体" w:hint="eastAsia"/>
          <w:color w:val="000000"/>
        </w:rPr>
        <w:t>发包人没有按时支付预付款的，承包人可在付款期限满后向发包人提出付款要求，发包人在收到付款要求后的</w:t>
      </w:r>
      <w:r>
        <w:rPr>
          <w:rFonts w:hAnsi="宋体" w:hint="eastAsia"/>
          <w:color w:val="000000"/>
        </w:rPr>
        <w:t>7</w:t>
      </w:r>
      <w:r>
        <w:rPr>
          <w:rFonts w:hAnsi="宋体" w:hint="eastAsia"/>
          <w:color w:val="000000"/>
        </w:rPr>
        <w:t>天内仍未按要求支付的，承包人有权提出暂停施工，因此造成的损失由发包人承担，工期相应顺延。</w:t>
      </w:r>
    </w:p>
    <w:p w14:paraId="23C78CE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63.4</w:t>
      </w:r>
      <w:r>
        <w:rPr>
          <w:rFonts w:hAnsi="宋体" w:hint="eastAsia"/>
          <w:color w:val="000000"/>
        </w:rPr>
        <w:t>发包人不应向承包人收取预付款的利息。预付款从应支付或将支付给承包人的工程款中扣回。造价工程师应依据专用条款约定的抵扣方式，在签发支付证书时从应支付给承包人的款项中扣回。</w:t>
      </w:r>
    </w:p>
    <w:p w14:paraId="39749DE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63.5</w:t>
      </w:r>
      <w:r>
        <w:rPr>
          <w:rFonts w:hAnsi="宋体" w:hint="eastAsia"/>
          <w:color w:val="000000"/>
        </w:rPr>
        <w:t>承包人的预付款保函在预付款全部扣回之前一直保持有效。发包人应在预付款扣完后的</w:t>
      </w:r>
      <w:r>
        <w:rPr>
          <w:rFonts w:hAnsi="宋体" w:hint="eastAsia"/>
          <w:color w:val="000000"/>
        </w:rPr>
        <w:t>14</w:t>
      </w:r>
      <w:r>
        <w:rPr>
          <w:rFonts w:hAnsi="宋体" w:hint="eastAsia"/>
          <w:color w:val="000000"/>
        </w:rPr>
        <w:t>天内将预付款保函退还给承包人。</w:t>
      </w:r>
    </w:p>
    <w:p w14:paraId="49DAA506"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63F9A58E"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64  安全防护、文明施工措施费</w:t>
      </w:r>
    </w:p>
    <w:p w14:paraId="7B51124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64.1 </w:t>
      </w:r>
      <w:r>
        <w:rPr>
          <w:rFonts w:hAnsi="宋体" w:hint="eastAsia"/>
          <w:color w:val="000000"/>
        </w:rPr>
        <w:t>发包人承包人应在专用条款中明确安全防护、文明施工措施费的内容、范围和金额，并按第</w:t>
      </w:r>
      <w:r>
        <w:rPr>
          <w:rFonts w:hAnsi="宋体" w:hint="eastAsia"/>
          <w:color w:val="000000"/>
        </w:rPr>
        <w:t>38</w:t>
      </w:r>
      <w:r>
        <w:rPr>
          <w:rFonts w:hAnsi="宋体" w:hint="eastAsia"/>
          <w:color w:val="000000"/>
        </w:rPr>
        <w:t>条规定做好安全防护和文明施工工作。除专用条款另有约定外，安全防护、文明施工措施费的内容和范围应以现行广东省统一工程计价依据规定为准。</w:t>
      </w:r>
    </w:p>
    <w:p w14:paraId="7036F18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64.2 </w:t>
      </w:r>
      <w:r>
        <w:rPr>
          <w:rFonts w:hAnsi="宋体" w:hint="eastAsia"/>
          <w:color w:val="000000"/>
        </w:rPr>
        <w:t>发包人承包人应按建设行政主管部门的规定在专用条款中明确安全防护、文明施工措施费的预付金额、支付办法和抵扣方式。专用条款没有约定的，发包人应在工程开工后的</w:t>
      </w:r>
      <w:r>
        <w:rPr>
          <w:rFonts w:hAnsi="宋体" w:hint="eastAsia"/>
          <w:color w:val="000000"/>
        </w:rPr>
        <w:t>28</w:t>
      </w:r>
      <w:r>
        <w:rPr>
          <w:rFonts w:hAnsi="宋体" w:hint="eastAsia"/>
          <w:color w:val="000000"/>
        </w:rPr>
        <w:t>天内预付安全防护、文明施工措施费总额的</w:t>
      </w:r>
      <w:r>
        <w:rPr>
          <w:rFonts w:hAnsi="宋体" w:hint="eastAsia"/>
          <w:color w:val="000000"/>
        </w:rPr>
        <w:t>50%</w:t>
      </w:r>
      <w:r>
        <w:rPr>
          <w:rFonts w:hAnsi="宋体" w:hint="eastAsia"/>
          <w:color w:val="000000"/>
        </w:rPr>
        <w:t>，其余部分在该预付款扣完之日起与工程进度款同期支付。</w:t>
      </w:r>
    </w:p>
    <w:p w14:paraId="06DCA9A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64.3 </w:t>
      </w:r>
      <w:r>
        <w:rPr>
          <w:rFonts w:hAnsi="宋体" w:hint="eastAsia"/>
          <w:color w:val="000000"/>
        </w:rPr>
        <w:t>安全防护、文明施工措施费专款专用，承包人应在财务账目中单独列项备查，不得挪作他用，否则造价工程师有权责令限期改正；逾期未改正的，可以责令其暂停施工，因此造成的损失由承包人承担，延误的工期不予顺延。</w:t>
      </w:r>
    </w:p>
    <w:p w14:paraId="5A661F66"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1ACF65D2"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65  进度款</w:t>
      </w:r>
    </w:p>
    <w:p w14:paraId="2181F3F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65.1 </w:t>
      </w:r>
      <w:r>
        <w:rPr>
          <w:rFonts w:hAnsi="宋体" w:hint="eastAsia"/>
          <w:color w:val="000000"/>
        </w:rPr>
        <w:t>发包人承包人应在专用条款中明确进度款的支付期的时限。专用条款没有约定的，支付期间按月为单位。承包人应在每个支付期间结束后的</w:t>
      </w:r>
      <w:r>
        <w:rPr>
          <w:rFonts w:hAnsi="宋体" w:hint="eastAsia"/>
          <w:color w:val="000000"/>
        </w:rPr>
        <w:t>7</w:t>
      </w:r>
      <w:r>
        <w:rPr>
          <w:rFonts w:hAnsi="宋体" w:hint="eastAsia"/>
          <w:color w:val="000000"/>
        </w:rPr>
        <w:t>天内向造价工程师发出由承包人代表签署的已完工程款额报告和支付申请一式四份，详细说明此支付期间自己认为有权获得的款额，包括分包人、指定分包人已完工程的价款，并抄送发包人和监理工程师各一份。该支付申请的内容包括：</w:t>
      </w:r>
    </w:p>
    <w:p w14:paraId="117A34C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已完工程的价款；</w:t>
      </w:r>
    </w:p>
    <w:p w14:paraId="1847D0DF"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已实际支付的工程价款；</w:t>
      </w:r>
    </w:p>
    <w:p w14:paraId="1624CA4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本期间完成工程价款；</w:t>
      </w:r>
    </w:p>
    <w:p w14:paraId="1C71331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(4)</w:t>
      </w:r>
      <w:r>
        <w:rPr>
          <w:rFonts w:hAnsi="宋体" w:hint="eastAsia"/>
          <w:color w:val="000000"/>
        </w:rPr>
        <w:t>本期间完成的零星工作项目价款；</w:t>
      </w:r>
    </w:p>
    <w:p w14:paraId="3DC24B7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本期间应支付的暂列金额价款；</w:t>
      </w:r>
    </w:p>
    <w:p w14:paraId="61D5874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根据第</w:t>
      </w:r>
      <w:r>
        <w:rPr>
          <w:rFonts w:hAnsi="宋体" w:hint="eastAsia"/>
          <w:color w:val="000000"/>
        </w:rPr>
        <w:t>56</w:t>
      </w:r>
      <w:r>
        <w:rPr>
          <w:rFonts w:hAnsi="宋体" w:hint="eastAsia"/>
          <w:color w:val="000000"/>
        </w:rPr>
        <w:t>条规定本期间应扣除的误期赔偿费；</w:t>
      </w:r>
    </w:p>
    <w:p w14:paraId="57B32BA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(7)</w:t>
      </w:r>
      <w:r>
        <w:rPr>
          <w:rFonts w:hAnsi="宋体" w:hint="eastAsia"/>
          <w:color w:val="000000"/>
        </w:rPr>
        <w:t>根据第</w:t>
      </w:r>
      <w:r>
        <w:rPr>
          <w:rFonts w:hAnsi="宋体" w:hint="eastAsia"/>
          <w:color w:val="000000"/>
        </w:rPr>
        <w:t>59</w:t>
      </w:r>
      <w:r>
        <w:rPr>
          <w:rFonts w:hAnsi="宋体" w:hint="eastAsia"/>
          <w:color w:val="000000"/>
        </w:rPr>
        <w:t>条和第</w:t>
      </w:r>
      <w:r>
        <w:rPr>
          <w:rFonts w:hAnsi="宋体" w:hint="eastAsia"/>
          <w:color w:val="000000"/>
        </w:rPr>
        <w:t>60</w:t>
      </w:r>
      <w:r>
        <w:rPr>
          <w:rFonts w:hAnsi="宋体" w:hint="eastAsia"/>
          <w:color w:val="000000"/>
        </w:rPr>
        <w:t>条规定应支付的工程变更价款；</w:t>
      </w:r>
    </w:p>
    <w:p w14:paraId="0F9E410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(8)</w:t>
      </w:r>
      <w:r>
        <w:rPr>
          <w:rFonts w:hAnsi="宋体" w:hint="eastAsia"/>
          <w:color w:val="000000"/>
        </w:rPr>
        <w:t>根据第</w:t>
      </w:r>
      <w:r>
        <w:rPr>
          <w:rFonts w:hAnsi="宋体" w:hint="eastAsia"/>
          <w:color w:val="000000"/>
        </w:rPr>
        <w:t>61</w:t>
      </w:r>
      <w:r>
        <w:rPr>
          <w:rFonts w:hAnsi="宋体" w:hint="eastAsia"/>
          <w:color w:val="000000"/>
        </w:rPr>
        <w:t>条规定物价和后继法律法规的调整；</w:t>
      </w:r>
    </w:p>
    <w:p w14:paraId="45311BC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(9)</w:t>
      </w:r>
      <w:r>
        <w:rPr>
          <w:rFonts w:hAnsi="宋体" w:hint="eastAsia"/>
          <w:color w:val="000000"/>
        </w:rPr>
        <w:t>根据第</w:t>
      </w:r>
      <w:r>
        <w:rPr>
          <w:rFonts w:hAnsi="宋体" w:hint="eastAsia"/>
          <w:color w:val="000000"/>
        </w:rPr>
        <w:t>63</w:t>
      </w:r>
      <w:r>
        <w:rPr>
          <w:rFonts w:hAnsi="宋体" w:hint="eastAsia"/>
          <w:color w:val="000000"/>
        </w:rPr>
        <w:t>条本期间应扣回的预付款；</w:t>
      </w:r>
    </w:p>
    <w:p w14:paraId="0802AB2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(10)</w:t>
      </w:r>
      <w:r>
        <w:rPr>
          <w:rFonts w:hAnsi="宋体" w:hint="eastAsia"/>
          <w:color w:val="000000"/>
        </w:rPr>
        <w:t>根据第</w:t>
      </w:r>
      <w:r>
        <w:rPr>
          <w:rFonts w:hAnsi="宋体" w:hint="eastAsia"/>
          <w:color w:val="000000"/>
        </w:rPr>
        <w:t>64</w:t>
      </w:r>
      <w:r>
        <w:rPr>
          <w:rFonts w:hAnsi="宋体" w:hint="eastAsia"/>
          <w:color w:val="000000"/>
        </w:rPr>
        <w:t>条规定本期间应支付的安全防护、文明施工措施费；</w:t>
      </w:r>
    </w:p>
    <w:p w14:paraId="696C000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(11)</w:t>
      </w:r>
      <w:r>
        <w:rPr>
          <w:rFonts w:hAnsi="宋体" w:hint="eastAsia"/>
          <w:color w:val="000000"/>
        </w:rPr>
        <w:t>根据第</w:t>
      </w:r>
      <w:r>
        <w:rPr>
          <w:rFonts w:hAnsi="宋体" w:hint="eastAsia"/>
          <w:color w:val="000000"/>
        </w:rPr>
        <w:t>68</w:t>
      </w:r>
      <w:r>
        <w:rPr>
          <w:rFonts w:hAnsi="宋体" w:hint="eastAsia"/>
          <w:color w:val="000000"/>
        </w:rPr>
        <w:t>条本期间应扣留的质量保证金；</w:t>
      </w:r>
    </w:p>
    <w:p w14:paraId="6F4A141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(12)</w:t>
      </w:r>
      <w:r>
        <w:rPr>
          <w:rFonts w:hAnsi="宋体" w:hint="eastAsia"/>
          <w:color w:val="000000"/>
        </w:rPr>
        <w:t>根据合同规定，本期间应支付或扣留（扣回）的其它款项；</w:t>
      </w:r>
    </w:p>
    <w:p w14:paraId="07F1806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(13)</w:t>
      </w:r>
      <w:r>
        <w:rPr>
          <w:rFonts w:hAnsi="宋体" w:hint="eastAsia"/>
          <w:color w:val="000000"/>
        </w:rPr>
        <w:t>本期间应支付的工程价款。</w:t>
      </w:r>
    </w:p>
    <w:p w14:paraId="56D71B1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65.2</w:t>
      </w:r>
      <w:r>
        <w:rPr>
          <w:rFonts w:hAnsi="宋体" w:hint="eastAsia"/>
          <w:color w:val="000000"/>
        </w:rPr>
        <w:t>造价工程师在收到上述资料后，应按第</w:t>
      </w:r>
      <w:r>
        <w:rPr>
          <w:rFonts w:hAnsi="宋体" w:hint="eastAsia"/>
          <w:color w:val="000000"/>
        </w:rPr>
        <w:t>53</w:t>
      </w:r>
      <w:r>
        <w:rPr>
          <w:rFonts w:hAnsi="宋体" w:hint="eastAsia"/>
          <w:color w:val="000000"/>
        </w:rPr>
        <w:t>条的规定进行计量，并根据计量结果和合同约定对资料内容予以核实，在收到上述资料后的</w:t>
      </w:r>
      <w:r>
        <w:rPr>
          <w:rFonts w:hAnsi="宋体" w:hint="eastAsia"/>
          <w:color w:val="000000"/>
        </w:rPr>
        <w:t>10</w:t>
      </w:r>
      <w:r>
        <w:rPr>
          <w:rFonts w:hAnsi="宋体" w:hint="eastAsia"/>
          <w:color w:val="000000"/>
        </w:rPr>
        <w:t>天内报发包人确认后向发包人发出期中支付证书，同时抄送承包人。</w:t>
      </w:r>
    </w:p>
    <w:p w14:paraId="1538673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    </w:t>
      </w:r>
      <w:r>
        <w:rPr>
          <w:rFonts w:hAnsi="宋体" w:hint="eastAsia"/>
          <w:color w:val="000000"/>
        </w:rPr>
        <w:t>如果该支付期间应支付金额少于专用条款约定的期中支付证书的最低限额时，造价工程师不必按本款开具任何支付证书，但应通知发包人和承包人。上述款额转期结算，直到累计应支付的款额达到专用条款约定的期中支付证书的最低限额为止。</w:t>
      </w:r>
    </w:p>
    <w:p w14:paraId="2FDC01C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65.3 </w:t>
      </w:r>
      <w:r>
        <w:rPr>
          <w:rFonts w:hAnsi="宋体" w:hint="eastAsia"/>
          <w:color w:val="000000"/>
        </w:rPr>
        <w:t>发包人应在造价工程师签发期中支付证书后的</w:t>
      </w:r>
      <w:r>
        <w:rPr>
          <w:rFonts w:hAnsi="宋体" w:hint="eastAsia"/>
          <w:color w:val="000000"/>
        </w:rPr>
        <w:t>14</w:t>
      </w:r>
      <w:r>
        <w:rPr>
          <w:rFonts w:hAnsi="宋体" w:hint="eastAsia"/>
          <w:color w:val="000000"/>
        </w:rPr>
        <w:t>天内按期中支付证书向承包人支付进度款，并通知造价工程师。</w:t>
      </w:r>
    </w:p>
    <w:p w14:paraId="263DA2A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65.4 </w:t>
      </w:r>
      <w:r>
        <w:rPr>
          <w:rFonts w:hAnsi="宋体" w:hint="eastAsia"/>
          <w:color w:val="000000"/>
        </w:rPr>
        <w:t>如果造价工程师未在第</w:t>
      </w:r>
      <w:r>
        <w:rPr>
          <w:rFonts w:hAnsi="宋体" w:hint="eastAsia"/>
          <w:color w:val="000000"/>
        </w:rPr>
        <w:t>65.2</w:t>
      </w:r>
      <w:r>
        <w:rPr>
          <w:rFonts w:hAnsi="宋体" w:hint="eastAsia"/>
          <w:color w:val="000000"/>
        </w:rPr>
        <w:t>款规定的期限内签发期中支付证书，则视为承包人的支付申请已被认可，承包人可向发包人发出要求付款的通知。发包人应在收到通知后的</w:t>
      </w:r>
      <w:r>
        <w:rPr>
          <w:rFonts w:hAnsi="宋体" w:hint="eastAsia"/>
          <w:color w:val="000000"/>
        </w:rPr>
        <w:t>14</w:t>
      </w:r>
      <w:r>
        <w:rPr>
          <w:rFonts w:hAnsi="宋体" w:hint="eastAsia"/>
          <w:color w:val="000000"/>
        </w:rPr>
        <w:t>天内，按承包人申请支付的金额支付进度款。</w:t>
      </w:r>
    </w:p>
    <w:p w14:paraId="2596060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65.5 </w:t>
      </w:r>
      <w:r>
        <w:rPr>
          <w:rFonts w:hAnsi="宋体" w:hint="eastAsia"/>
          <w:color w:val="000000"/>
        </w:rPr>
        <w:t>发包人未按第</w:t>
      </w:r>
      <w:r>
        <w:rPr>
          <w:rFonts w:hAnsi="宋体" w:hint="eastAsia"/>
          <w:color w:val="000000"/>
        </w:rPr>
        <w:t>65.3</w:t>
      </w:r>
      <w:r>
        <w:rPr>
          <w:rFonts w:hAnsi="宋体" w:hint="eastAsia"/>
          <w:color w:val="000000"/>
        </w:rPr>
        <w:t>款和第</w:t>
      </w:r>
      <w:r>
        <w:rPr>
          <w:rFonts w:hAnsi="宋体" w:hint="eastAsia"/>
          <w:color w:val="000000"/>
        </w:rPr>
        <w:t>65.4</w:t>
      </w:r>
      <w:r>
        <w:rPr>
          <w:rFonts w:hAnsi="宋体" w:hint="eastAsia"/>
          <w:color w:val="000000"/>
        </w:rPr>
        <w:t>款规定支付进度款的，承包人有权根据第</w:t>
      </w:r>
      <w:r>
        <w:rPr>
          <w:rFonts w:hAnsi="宋体" w:hint="eastAsia"/>
          <w:color w:val="000000"/>
        </w:rPr>
        <w:t>62.2</w:t>
      </w:r>
      <w:r>
        <w:rPr>
          <w:rFonts w:hAnsi="宋体" w:hint="eastAsia"/>
          <w:color w:val="000000"/>
        </w:rPr>
        <w:t>款规定获得延迟支付的利息，并可向发包人提出付款要求。发包人在收到付款要求后的</w:t>
      </w:r>
      <w:r>
        <w:rPr>
          <w:rFonts w:hAnsi="宋体" w:hint="eastAsia"/>
          <w:color w:val="000000"/>
        </w:rPr>
        <w:t>7</w:t>
      </w:r>
      <w:r>
        <w:rPr>
          <w:rFonts w:hAnsi="宋体" w:hint="eastAsia"/>
          <w:color w:val="000000"/>
        </w:rPr>
        <w:t>天内仍未按要求支付的，承包人可在提出付款要求后的第</w:t>
      </w:r>
      <w:r>
        <w:rPr>
          <w:rFonts w:hAnsi="宋体" w:hint="eastAsia"/>
          <w:color w:val="000000"/>
        </w:rPr>
        <w:t>8</w:t>
      </w:r>
      <w:r>
        <w:rPr>
          <w:rFonts w:hAnsi="宋体" w:hint="eastAsia"/>
          <w:color w:val="000000"/>
        </w:rPr>
        <w:t>天起暂停施工，因此造成的损失由发包人承担，工期相应顺延。</w:t>
      </w:r>
    </w:p>
    <w:p w14:paraId="07725C8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65.6</w:t>
      </w:r>
      <w:r>
        <w:rPr>
          <w:rFonts w:hAnsi="宋体" w:hint="eastAsia"/>
          <w:color w:val="000000"/>
        </w:rPr>
        <w:t>造价工程师有权在期中支付证书中修正以前签发的任何支付证书。如果合同工程或其任何部分没有达到质量要求，造价工程师有权在任何期中支付证书中扣除该项价款。</w:t>
      </w:r>
    </w:p>
    <w:p w14:paraId="4954E8BB" w14:textId="77777777" w:rsidR="00834FFC" w:rsidRDefault="00834FFC">
      <w:pPr>
        <w:pStyle w:val="af0"/>
        <w:adjustRightInd w:val="0"/>
        <w:snapToGrid w:val="0"/>
        <w:spacing w:line="360" w:lineRule="auto"/>
        <w:ind w:leftChars="202" w:left="424" w:rightChars="123" w:right="258" w:firstLineChars="39" w:firstLine="109"/>
        <w:rPr>
          <w:rFonts w:ascii="黑体" w:eastAsia="黑体" w:hAnsi="宋体"/>
          <w:color w:val="000000"/>
          <w:sz w:val="28"/>
        </w:rPr>
      </w:pPr>
    </w:p>
    <w:p w14:paraId="59713C87"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66  费用索赔</w:t>
      </w:r>
    </w:p>
    <w:p w14:paraId="682BE4C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66.1 </w:t>
      </w:r>
      <w:r>
        <w:rPr>
          <w:rFonts w:hAnsi="宋体" w:hint="eastAsia"/>
          <w:color w:val="000000"/>
        </w:rPr>
        <w:t>如果承包人根据合同约定提出任何费用或损失的索赔时，应在该索赔事件首次发生的</w:t>
      </w:r>
      <w:r>
        <w:rPr>
          <w:rFonts w:hAnsi="宋体" w:hint="eastAsia"/>
          <w:color w:val="000000"/>
        </w:rPr>
        <w:t>14</w:t>
      </w:r>
      <w:r>
        <w:rPr>
          <w:rFonts w:hAnsi="宋体" w:hint="eastAsia"/>
          <w:color w:val="000000"/>
        </w:rPr>
        <w:t>天内向造价工程师发出索赔意向书，并抄送发包人。</w:t>
      </w:r>
    </w:p>
    <w:p w14:paraId="76F4890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66.2 </w:t>
      </w:r>
      <w:r>
        <w:rPr>
          <w:rFonts w:hAnsi="宋体" w:hint="eastAsia"/>
          <w:color w:val="000000"/>
        </w:rPr>
        <w:t>在索赔事件发生时，承包人应保存当时的记录，作为申请索赔的凭证。造价工程师在接到索赔意向书时，无需认可是否属于发包人责任，应先审查记录并可指示承包人</w:t>
      </w:r>
      <w:r>
        <w:rPr>
          <w:rFonts w:hAnsi="宋体" w:hint="eastAsia"/>
          <w:color w:val="000000"/>
        </w:rPr>
        <w:lastRenderedPageBreak/>
        <w:t>进一步作好补充记录。承包人应配合造价工程师审查其记录，在造价工程师有要求时，应当向造价工程师提供记录的复印件。</w:t>
      </w:r>
    </w:p>
    <w:p w14:paraId="1E3A7AA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66.3 </w:t>
      </w:r>
      <w:r>
        <w:rPr>
          <w:rFonts w:hAnsi="宋体" w:hint="eastAsia"/>
          <w:color w:val="000000"/>
        </w:rPr>
        <w:t>在发出索赔意向书后的</w:t>
      </w:r>
      <w:r>
        <w:rPr>
          <w:rFonts w:hAnsi="宋体" w:hint="eastAsia"/>
          <w:color w:val="000000"/>
        </w:rPr>
        <w:t>14</w:t>
      </w:r>
      <w:r>
        <w:rPr>
          <w:rFonts w:hAnsi="宋体" w:hint="eastAsia"/>
          <w:color w:val="000000"/>
        </w:rPr>
        <w:t>天内，承包人应向造价工程师提交索赔报告和有关资料。如果索赔事件持续进行时，承包人应每隔</w:t>
      </w:r>
      <w:r>
        <w:rPr>
          <w:rFonts w:hAnsi="宋体" w:hint="eastAsia"/>
          <w:color w:val="000000"/>
        </w:rPr>
        <w:t>7</w:t>
      </w:r>
      <w:r>
        <w:rPr>
          <w:rFonts w:hAnsi="宋体" w:hint="eastAsia"/>
          <w:color w:val="000000"/>
        </w:rPr>
        <w:t>天向造价工程师发出索赔意向书，在索赔事件终了后的</w:t>
      </w:r>
      <w:r>
        <w:rPr>
          <w:rFonts w:hAnsi="宋体" w:hint="eastAsia"/>
          <w:color w:val="000000"/>
        </w:rPr>
        <w:t>14</w:t>
      </w:r>
      <w:r>
        <w:rPr>
          <w:rFonts w:hAnsi="宋体" w:hint="eastAsia"/>
          <w:color w:val="000000"/>
        </w:rPr>
        <w:t>天内，提交最终索赔报告和有关资料。</w:t>
      </w:r>
    </w:p>
    <w:p w14:paraId="447F7AA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66.4 </w:t>
      </w:r>
      <w:r>
        <w:rPr>
          <w:rFonts w:hAnsi="宋体" w:hint="eastAsia"/>
          <w:color w:val="000000"/>
        </w:rPr>
        <w:t>如果承包人提出的索赔未能遵守第</w:t>
      </w:r>
      <w:r>
        <w:rPr>
          <w:rFonts w:hAnsi="宋体" w:hint="eastAsia"/>
          <w:color w:val="000000"/>
        </w:rPr>
        <w:t>66.1</w:t>
      </w:r>
      <w:r>
        <w:rPr>
          <w:rFonts w:hAnsi="宋体" w:hint="eastAsia"/>
          <w:color w:val="000000"/>
        </w:rPr>
        <w:t>款至第</w:t>
      </w:r>
      <w:r>
        <w:rPr>
          <w:rFonts w:hAnsi="宋体" w:hint="eastAsia"/>
          <w:color w:val="000000"/>
        </w:rPr>
        <w:t>66.3</w:t>
      </w:r>
      <w:r>
        <w:rPr>
          <w:rFonts w:hAnsi="宋体" w:hint="eastAsia"/>
          <w:color w:val="000000"/>
        </w:rPr>
        <w:t>款，则承包人无权获得索赔或只限于获得由造价工程师按提供记录予以核实的那部分款额。</w:t>
      </w:r>
    </w:p>
    <w:p w14:paraId="6990744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66.5</w:t>
      </w:r>
      <w:r>
        <w:rPr>
          <w:rFonts w:hAnsi="宋体" w:hint="eastAsia"/>
          <w:color w:val="000000"/>
        </w:rPr>
        <w:t>造价工程师在收到承包人提供的索赔报告和有关资料后的</w:t>
      </w:r>
      <w:r>
        <w:rPr>
          <w:rFonts w:hAnsi="宋体" w:hint="eastAsia"/>
          <w:color w:val="000000"/>
        </w:rPr>
        <w:t>28</w:t>
      </w:r>
      <w:r>
        <w:rPr>
          <w:rFonts w:hAnsi="宋体" w:hint="eastAsia"/>
          <w:color w:val="000000"/>
        </w:rPr>
        <w:t>天内予以核实或要求承包人进一步补充索赔理由和证据，并与发包人和承包人协商确定承包人有权获得的全部或部分的索赔款额；协商不能达成一致的，由造价工程师暂定，通知承包人并抄报发包人。如果造价工程师在规定期限内未予答复也未对承包人作出进一步要求，视为该项索赔已经认可。</w:t>
      </w:r>
    </w:p>
    <w:p w14:paraId="65C91F4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66.6 </w:t>
      </w:r>
      <w:r>
        <w:rPr>
          <w:rFonts w:hAnsi="宋体" w:hint="eastAsia"/>
          <w:color w:val="000000"/>
        </w:rPr>
        <w:t>承包人未能按合同约定履行各项义务或发生错误，给发包人造成损失，发包人可按本条规定的时限和要求向承包人提出索赔。</w:t>
      </w:r>
    </w:p>
    <w:p w14:paraId="6FC0F68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66.7</w:t>
      </w:r>
      <w:r>
        <w:rPr>
          <w:rFonts w:hAnsi="宋体" w:hint="eastAsia"/>
          <w:color w:val="000000"/>
        </w:rPr>
        <w:t>造价工程师应将根据第</w:t>
      </w:r>
      <w:r>
        <w:rPr>
          <w:rFonts w:hAnsi="宋体" w:hint="eastAsia"/>
          <w:color w:val="000000"/>
        </w:rPr>
        <w:t>66.5</w:t>
      </w:r>
      <w:r>
        <w:rPr>
          <w:rFonts w:hAnsi="宋体" w:hint="eastAsia"/>
          <w:color w:val="000000"/>
        </w:rPr>
        <w:t>款和第</w:t>
      </w:r>
      <w:r>
        <w:rPr>
          <w:rFonts w:hAnsi="宋体" w:hint="eastAsia"/>
          <w:color w:val="000000"/>
        </w:rPr>
        <w:t>66.6</w:t>
      </w:r>
      <w:r>
        <w:rPr>
          <w:rFonts w:hAnsi="宋体" w:hint="eastAsia"/>
          <w:color w:val="000000"/>
        </w:rPr>
        <w:t>款规定确定或暂定的结果通知承包人并抄报发包人。索赔款额列入合同价款，与工程进度款或竣工结算款同期支付或扣回。</w:t>
      </w:r>
    </w:p>
    <w:p w14:paraId="58BF5550"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3F38D307"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67  竣工结算与结算款</w:t>
      </w:r>
    </w:p>
    <w:p w14:paraId="02047BC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67.1 </w:t>
      </w:r>
      <w:r>
        <w:rPr>
          <w:rFonts w:hAnsi="宋体" w:hint="eastAsia"/>
          <w:color w:val="000000"/>
        </w:rPr>
        <w:t>发包人承包人应在专用条款中明确办理竣工结算的程序和时限。专用条款没有约定的，竣工结算按第</w:t>
      </w:r>
      <w:r>
        <w:rPr>
          <w:rFonts w:hAnsi="宋体" w:hint="eastAsia"/>
          <w:color w:val="000000"/>
        </w:rPr>
        <w:t>67.2</w:t>
      </w:r>
      <w:r>
        <w:rPr>
          <w:rFonts w:hAnsi="宋体" w:hint="eastAsia"/>
          <w:color w:val="000000"/>
        </w:rPr>
        <w:t>款至第</w:t>
      </w:r>
      <w:r>
        <w:rPr>
          <w:rFonts w:hAnsi="宋体" w:hint="eastAsia"/>
          <w:color w:val="000000"/>
        </w:rPr>
        <w:t>67.7</w:t>
      </w:r>
      <w:r>
        <w:rPr>
          <w:rFonts w:hAnsi="宋体" w:hint="eastAsia"/>
          <w:color w:val="000000"/>
        </w:rPr>
        <w:t>款的规定办理。在办理竣工结算期间，按第</w:t>
      </w:r>
      <w:r>
        <w:rPr>
          <w:rFonts w:hAnsi="宋体" w:hint="eastAsia"/>
          <w:color w:val="000000"/>
        </w:rPr>
        <w:t>62</w:t>
      </w:r>
      <w:r>
        <w:rPr>
          <w:rFonts w:hAnsi="宋体" w:hint="eastAsia"/>
          <w:color w:val="000000"/>
        </w:rPr>
        <w:t>条规定的支付不停止。</w:t>
      </w:r>
    </w:p>
    <w:p w14:paraId="010D38A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67.2 </w:t>
      </w:r>
      <w:r>
        <w:rPr>
          <w:rFonts w:hAnsi="宋体" w:hint="eastAsia"/>
          <w:color w:val="000000"/>
        </w:rPr>
        <w:t>工程竣工报告经发包人认可后的</w:t>
      </w:r>
      <w:r>
        <w:rPr>
          <w:rFonts w:hAnsi="宋体" w:hint="eastAsia"/>
          <w:color w:val="000000"/>
        </w:rPr>
        <w:t>28</w:t>
      </w:r>
      <w:r>
        <w:rPr>
          <w:rFonts w:hAnsi="宋体" w:hint="eastAsia"/>
          <w:color w:val="000000"/>
        </w:rPr>
        <w:t>天内，承包人应根据国家、省规定的格式向造价工程师递交由承包人代表签署的竣工工程款额报告、竣工支付申请和竣工结算文件一式四份，并附上完整的结算资料，详细列出下列内容，同时抄送发包人、监理工程师各一份：</w:t>
      </w:r>
    </w:p>
    <w:p w14:paraId="7343B483"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1</w:t>
      </w:r>
      <w:r>
        <w:rPr>
          <w:rFonts w:hAnsi="宋体" w:hint="eastAsia"/>
          <w:color w:val="000000"/>
        </w:rPr>
        <w:t>）根据合同完成全部或所有工程的总造价；</w:t>
      </w:r>
    </w:p>
    <w:p w14:paraId="077105D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w:t>
      </w:r>
      <w:r>
        <w:rPr>
          <w:rFonts w:hAnsi="宋体" w:hint="eastAsia"/>
          <w:color w:val="000000"/>
        </w:rPr>
        <w:t>2</w:t>
      </w:r>
      <w:r>
        <w:rPr>
          <w:rFonts w:hAnsi="宋体" w:hint="eastAsia"/>
          <w:color w:val="000000"/>
        </w:rPr>
        <w:t>）承包人认为根据合同规定发包人应付的所有款项。</w:t>
      </w:r>
    </w:p>
    <w:p w14:paraId="15FAB4E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在未取得延期的情况下，承包人未在本款规定的时间内递交工程结算文件的，造价工程师可根据自己掌握的情况编制竣工结算文件，在报经发包人批准后作为竣工结算和支付的依据，承包人应予以认可。</w:t>
      </w:r>
    </w:p>
    <w:p w14:paraId="4DFA853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67.3</w:t>
      </w:r>
      <w:r>
        <w:rPr>
          <w:rFonts w:hAnsi="宋体" w:hint="eastAsia"/>
          <w:color w:val="000000"/>
        </w:rPr>
        <w:t>造价工程师应在收到承包人按第</w:t>
      </w:r>
      <w:r>
        <w:rPr>
          <w:rFonts w:hAnsi="宋体" w:hint="eastAsia"/>
          <w:color w:val="000000"/>
        </w:rPr>
        <w:t>67.2</w:t>
      </w:r>
      <w:r>
        <w:rPr>
          <w:rFonts w:hAnsi="宋体" w:hint="eastAsia"/>
          <w:color w:val="000000"/>
        </w:rPr>
        <w:t>款规定递交的文件和资料后的</w:t>
      </w:r>
      <w:r>
        <w:rPr>
          <w:rFonts w:hAnsi="宋体" w:hint="eastAsia"/>
          <w:color w:val="000000"/>
        </w:rPr>
        <w:t>28</w:t>
      </w:r>
      <w:r>
        <w:rPr>
          <w:rFonts w:hAnsi="宋体" w:hint="eastAsia"/>
          <w:color w:val="000000"/>
        </w:rPr>
        <w:t>天内进行核实，并向承包人提出核实意见（包括进一步补充资料和修改结算文件），同时抄报发包人。承包人在收到核实意见后的</w:t>
      </w:r>
      <w:r>
        <w:rPr>
          <w:rFonts w:hAnsi="宋体" w:hint="eastAsia"/>
          <w:color w:val="000000"/>
        </w:rPr>
        <w:t>28</w:t>
      </w:r>
      <w:r>
        <w:rPr>
          <w:rFonts w:hAnsi="宋体" w:hint="eastAsia"/>
          <w:color w:val="000000"/>
        </w:rPr>
        <w:t>天内按造价工程师提出的合理要求补充资料，修改竣工结算文件，并再次按第</w:t>
      </w:r>
      <w:r>
        <w:rPr>
          <w:rFonts w:hAnsi="宋体" w:hint="eastAsia"/>
          <w:color w:val="000000"/>
        </w:rPr>
        <w:t>67.2</w:t>
      </w:r>
      <w:r>
        <w:rPr>
          <w:rFonts w:hAnsi="宋体" w:hint="eastAsia"/>
          <w:color w:val="000000"/>
        </w:rPr>
        <w:t>款规定递交竣工工程款额报告、竣工支付申请和竣工结算文件。</w:t>
      </w:r>
    </w:p>
    <w:p w14:paraId="1ED5688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lastRenderedPageBreak/>
        <w:t xml:space="preserve">   </w:t>
      </w:r>
      <w:r>
        <w:rPr>
          <w:rFonts w:hAnsi="宋体" w:hint="eastAsia"/>
          <w:color w:val="000000"/>
        </w:rPr>
        <w:t>造价工程师在收到文件和资料后的</w:t>
      </w:r>
      <w:r>
        <w:rPr>
          <w:rFonts w:hAnsi="宋体" w:hint="eastAsia"/>
          <w:color w:val="000000"/>
        </w:rPr>
        <w:t>28</w:t>
      </w:r>
      <w:r>
        <w:rPr>
          <w:rFonts w:hAnsi="宋体" w:hint="eastAsia"/>
          <w:color w:val="000000"/>
        </w:rPr>
        <w:t>天内未提出核实意见的，视为造价工程师对承包人递交的竣工工程款额报告、竣工支付申请和竣工结算文件已核实无误。</w:t>
      </w:r>
    </w:p>
    <w:p w14:paraId="7C17927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67.4</w:t>
      </w:r>
      <w:r>
        <w:rPr>
          <w:rFonts w:hAnsi="宋体" w:hint="eastAsia"/>
          <w:color w:val="000000"/>
        </w:rPr>
        <w:t>造价工程师应在收到承包人按第</w:t>
      </w:r>
      <w:r>
        <w:rPr>
          <w:rFonts w:hAnsi="宋体" w:hint="eastAsia"/>
          <w:color w:val="000000"/>
        </w:rPr>
        <w:t>67.3</w:t>
      </w:r>
      <w:r>
        <w:rPr>
          <w:rFonts w:hAnsi="宋体" w:hint="eastAsia"/>
          <w:color w:val="000000"/>
        </w:rPr>
        <w:t>款规定递交的文件和资料后的</w:t>
      </w:r>
      <w:r>
        <w:rPr>
          <w:rFonts w:hAnsi="宋体" w:hint="eastAsia"/>
          <w:color w:val="000000"/>
        </w:rPr>
        <w:t>28</w:t>
      </w:r>
      <w:r>
        <w:rPr>
          <w:rFonts w:hAnsi="宋体" w:hint="eastAsia"/>
          <w:color w:val="000000"/>
        </w:rPr>
        <w:t>天内进行复核，并将复核结果通知承包人、抄报发包人。</w:t>
      </w:r>
    </w:p>
    <w:p w14:paraId="2F5B3C3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ab/>
      </w:r>
      <w:r>
        <w:rPr>
          <w:rFonts w:hAnsi="宋体" w:hint="eastAsia"/>
          <w:color w:val="000000"/>
        </w:rPr>
        <w:t>经复核无误的，除属于第</w:t>
      </w:r>
      <w:r>
        <w:rPr>
          <w:rFonts w:hAnsi="宋体" w:hint="eastAsia"/>
          <w:color w:val="000000"/>
        </w:rPr>
        <w:t>69</w:t>
      </w:r>
      <w:r>
        <w:rPr>
          <w:rFonts w:hAnsi="宋体" w:hint="eastAsia"/>
          <w:color w:val="000000"/>
        </w:rPr>
        <w:t>条规定的争议外，发包人应在</w:t>
      </w:r>
      <w:r>
        <w:rPr>
          <w:rFonts w:hAnsi="宋体" w:hint="eastAsia"/>
          <w:color w:val="000000"/>
        </w:rPr>
        <w:t>7</w:t>
      </w:r>
      <w:r>
        <w:rPr>
          <w:rFonts w:hAnsi="宋体" w:hint="eastAsia"/>
          <w:color w:val="000000"/>
        </w:rPr>
        <w:t>天内予以认可并在竣工结算文件签字确认，竣工结算文件生效；造价工程师在随后的</w:t>
      </w:r>
      <w:r>
        <w:rPr>
          <w:rFonts w:hAnsi="宋体" w:hint="eastAsia"/>
          <w:color w:val="000000"/>
        </w:rPr>
        <w:t>7</w:t>
      </w:r>
      <w:r>
        <w:rPr>
          <w:rFonts w:hAnsi="宋体" w:hint="eastAsia"/>
          <w:color w:val="000000"/>
        </w:rPr>
        <w:t>天内，按生效的结算文件向发包人签发竣工结算支付证书，同时抄送承包人。</w:t>
      </w:r>
    </w:p>
    <w:p w14:paraId="5A2116F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ab/>
      </w:r>
      <w:r>
        <w:rPr>
          <w:rFonts w:hAnsi="宋体" w:hint="eastAsia"/>
          <w:color w:val="000000"/>
        </w:rPr>
        <w:t>经复核认为有误的：无误部分按本款第</w:t>
      </w:r>
      <w:r>
        <w:rPr>
          <w:rFonts w:hAnsi="宋体" w:hint="eastAsia"/>
          <w:color w:val="000000"/>
        </w:rPr>
        <w:t>(1)</w:t>
      </w:r>
      <w:r>
        <w:rPr>
          <w:rFonts w:hAnsi="宋体" w:hint="eastAsia"/>
          <w:color w:val="000000"/>
        </w:rPr>
        <w:t>点规定办理不完全竣工结算，签发无误部份的结算支付证书；有误部分由造价工程师与发包人承包人协商解决，或按照第</w:t>
      </w:r>
      <w:r>
        <w:rPr>
          <w:rFonts w:hAnsi="宋体" w:hint="eastAsia"/>
          <w:color w:val="000000"/>
        </w:rPr>
        <w:t>69</w:t>
      </w:r>
      <w:r>
        <w:rPr>
          <w:rFonts w:hAnsi="宋体" w:hint="eastAsia"/>
          <w:color w:val="000000"/>
        </w:rPr>
        <w:t>条规定处理。</w:t>
      </w:r>
    </w:p>
    <w:p w14:paraId="427AE28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67.5 </w:t>
      </w:r>
      <w:r>
        <w:rPr>
          <w:rFonts w:hAnsi="宋体" w:hint="eastAsia"/>
          <w:color w:val="000000"/>
        </w:rPr>
        <w:t>发包人应在工程结算审查通过后的</w:t>
      </w:r>
      <w:r>
        <w:rPr>
          <w:rFonts w:hAnsi="宋体" w:hint="eastAsia"/>
          <w:color w:val="000000"/>
        </w:rPr>
        <w:t>14</w:t>
      </w:r>
      <w:r>
        <w:rPr>
          <w:rFonts w:hAnsi="宋体" w:hint="eastAsia"/>
          <w:color w:val="000000"/>
        </w:rPr>
        <w:t>天内向承包人支付竣工结算款，并通知造价工程师。</w:t>
      </w:r>
    </w:p>
    <w:p w14:paraId="7F5195A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67.6</w:t>
      </w:r>
      <w:r>
        <w:rPr>
          <w:rFonts w:hAnsi="宋体" w:hint="eastAsia"/>
          <w:color w:val="000000"/>
        </w:rPr>
        <w:t>发包人未按第</w:t>
      </w:r>
      <w:r>
        <w:rPr>
          <w:rFonts w:hAnsi="宋体" w:hint="eastAsia"/>
          <w:color w:val="000000"/>
        </w:rPr>
        <w:t>67.5</w:t>
      </w:r>
      <w:r>
        <w:rPr>
          <w:rFonts w:hAnsi="宋体" w:hint="eastAsia"/>
          <w:color w:val="000000"/>
        </w:rPr>
        <w:t>款规定支付竣工结算款的，承包人有权依据第</w:t>
      </w:r>
      <w:r>
        <w:rPr>
          <w:rFonts w:hAnsi="宋体" w:hint="eastAsia"/>
          <w:color w:val="000000"/>
        </w:rPr>
        <w:t>62.2</w:t>
      </w:r>
      <w:r>
        <w:rPr>
          <w:rFonts w:hAnsi="宋体" w:hint="eastAsia"/>
          <w:color w:val="000000"/>
        </w:rPr>
        <w:t>款规定取得延迟支付的利息，并可催告发包人支付结算款。竣工结算支付证书签发后</w:t>
      </w:r>
      <w:r>
        <w:rPr>
          <w:rFonts w:hAnsi="宋体" w:hint="eastAsia"/>
          <w:color w:val="000000"/>
        </w:rPr>
        <w:t>56</w:t>
      </w:r>
      <w:r>
        <w:rPr>
          <w:rFonts w:hAnsi="宋体" w:hint="eastAsia"/>
          <w:color w:val="000000"/>
        </w:rPr>
        <w:t>天内仍未支付的，承包人可与发包人协商将该永久工程折价，也可直接向人民法院申请将该永久工程依法拍卖，承包人就该永久工程折价或拍卖价款优先受偿。</w:t>
      </w:r>
    </w:p>
    <w:p w14:paraId="77E8345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67.6 </w:t>
      </w:r>
      <w:r>
        <w:rPr>
          <w:rFonts w:hAnsi="宋体" w:hint="eastAsia"/>
          <w:color w:val="000000"/>
        </w:rPr>
        <w:t>工程竣工验收报告经发包人认可后</w:t>
      </w:r>
      <w:r>
        <w:rPr>
          <w:rFonts w:hAnsi="宋体" w:hint="eastAsia"/>
          <w:color w:val="000000"/>
        </w:rPr>
        <w:t>28</w:t>
      </w:r>
      <w:r>
        <w:rPr>
          <w:rFonts w:hAnsi="宋体" w:hint="eastAsia"/>
          <w:color w:val="000000"/>
        </w:rPr>
        <w:t>天内，承包人未能向发包人提交竣工结算文件及完整的结算资料，拖延工程竣工结算的，发包人要求交付永久工程，承包人应当交付；发包人不要求交付永久工程，承包人承担照管永久工程责任。</w:t>
      </w:r>
    </w:p>
    <w:p w14:paraId="222CB87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67.7 </w:t>
      </w:r>
      <w:r>
        <w:rPr>
          <w:rFonts w:hAnsi="宋体" w:hint="eastAsia"/>
          <w:color w:val="000000"/>
        </w:rPr>
        <w:t>因工程性质或政府管理等方面的需要，发包人对工程竣工结算有特殊要求的，应在专用条款中明确。</w:t>
      </w:r>
    </w:p>
    <w:p w14:paraId="28AD4C07" w14:textId="77777777" w:rsidR="00834FFC" w:rsidRDefault="00834FFC">
      <w:pPr>
        <w:pStyle w:val="af0"/>
        <w:adjustRightInd w:val="0"/>
        <w:snapToGrid w:val="0"/>
        <w:spacing w:line="360" w:lineRule="auto"/>
        <w:ind w:leftChars="202" w:left="424" w:rightChars="123" w:right="258" w:firstLineChars="39" w:firstLine="78"/>
        <w:rPr>
          <w:rFonts w:ascii="黑体" w:eastAsia="黑体"/>
          <w:color w:val="000000"/>
        </w:rPr>
      </w:pPr>
    </w:p>
    <w:p w14:paraId="1B4A751F"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68  质量保证金</w:t>
      </w:r>
    </w:p>
    <w:p w14:paraId="127BF22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68.1 </w:t>
      </w:r>
      <w:r>
        <w:rPr>
          <w:rFonts w:hAnsi="宋体" w:hint="eastAsia"/>
          <w:color w:val="000000"/>
        </w:rPr>
        <w:t>质量保证金是用于承包人对工程质量的担保。承包人未按约定及有关法律法规的规定履行质量保修义务的，发包人有权从质量保证金中扣留用于质量返修的各项支出。</w:t>
      </w:r>
    </w:p>
    <w:p w14:paraId="38060F2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68.2 </w:t>
      </w:r>
      <w:r>
        <w:rPr>
          <w:rFonts w:hAnsi="宋体" w:hint="eastAsia"/>
          <w:color w:val="000000"/>
        </w:rPr>
        <w:t>除专用条款另有约定外，质量保证金为合同价款的</w:t>
      </w:r>
      <w:r>
        <w:rPr>
          <w:rFonts w:hAnsi="宋体"/>
          <w:color w:val="000000"/>
        </w:rPr>
        <w:t>3</w:t>
      </w:r>
      <w:r>
        <w:rPr>
          <w:rFonts w:hAnsi="宋体" w:hint="eastAsia"/>
          <w:color w:val="000000"/>
        </w:rPr>
        <w:t>％，，发包人将按该比例从每次应支付给承包人的工程款中扣留。</w:t>
      </w:r>
    </w:p>
    <w:p w14:paraId="5B80E3A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68.3 </w:t>
      </w:r>
      <w:r>
        <w:rPr>
          <w:rFonts w:hAnsi="宋体" w:hint="eastAsia"/>
          <w:color w:val="000000"/>
        </w:rPr>
        <w:t>工程竣工验收合格满二年后的</w:t>
      </w:r>
      <w:r>
        <w:rPr>
          <w:rFonts w:hAnsi="宋体" w:hint="eastAsia"/>
          <w:color w:val="000000"/>
        </w:rPr>
        <w:t>28</w:t>
      </w:r>
      <w:r>
        <w:rPr>
          <w:rFonts w:hAnsi="宋体" w:hint="eastAsia"/>
          <w:color w:val="000000"/>
        </w:rPr>
        <w:t>天内，发包人应将剩余的质量保证金返还给承包人。剩余质量保证金的返还，并不能解除承包人按合同约定应负的质量保修责任。</w:t>
      </w:r>
    </w:p>
    <w:p w14:paraId="7AA94664"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4AFE5F4A"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hAnsi="宋体"/>
          <w:color w:val="000000"/>
          <w:sz w:val="32"/>
        </w:rPr>
      </w:pPr>
      <w:r>
        <w:rPr>
          <w:rFonts w:ascii="黑体" w:eastAsia="黑体" w:hAnsi="宋体" w:hint="eastAsia"/>
          <w:color w:val="000000"/>
          <w:sz w:val="32"/>
        </w:rPr>
        <w:t>七、合同争议、解除与终止</w:t>
      </w:r>
    </w:p>
    <w:p w14:paraId="1B9A888E" w14:textId="77777777" w:rsidR="00834FFC" w:rsidRDefault="00000000">
      <w:pPr>
        <w:pStyle w:val="af0"/>
        <w:adjustRightInd w:val="0"/>
        <w:snapToGrid w:val="0"/>
        <w:spacing w:line="360" w:lineRule="auto"/>
        <w:ind w:leftChars="202" w:left="424" w:rightChars="123" w:right="258" w:firstLineChars="39" w:firstLine="125"/>
        <w:rPr>
          <w:rFonts w:hAnsi="宋体"/>
          <w:color w:val="000000"/>
        </w:rPr>
      </w:pPr>
      <w:r>
        <w:rPr>
          <w:rFonts w:ascii="黑体" w:eastAsia="黑体" w:hAnsi="宋体" w:hint="eastAsia"/>
          <w:color w:val="000000"/>
          <w:sz w:val="32"/>
        </w:rPr>
        <w:t>69  合同争议</w:t>
      </w:r>
    </w:p>
    <w:p w14:paraId="12756DE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69.1 </w:t>
      </w:r>
      <w:r>
        <w:rPr>
          <w:rFonts w:hAnsi="宋体" w:hint="eastAsia"/>
          <w:color w:val="000000"/>
        </w:rPr>
        <w:t>本合同履行期间，合同双方应在收到监理工程师或造价工程师依据合同约定作出暂定结果之后的</w:t>
      </w:r>
      <w:r>
        <w:rPr>
          <w:rFonts w:hAnsi="宋体" w:hint="eastAsia"/>
          <w:color w:val="000000"/>
        </w:rPr>
        <w:t>14</w:t>
      </w:r>
      <w:r>
        <w:rPr>
          <w:rFonts w:hAnsi="宋体" w:hint="eastAsia"/>
          <w:color w:val="000000"/>
        </w:rPr>
        <w:t>天内，对暂定结果予以确认或提出意见。</w:t>
      </w:r>
    </w:p>
    <w:p w14:paraId="3E06FBB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lastRenderedPageBreak/>
        <w:t>合同双方对暂定结果认可的，应以书面形式予以确认，暂定结果成为最终决定，对合同双方都有约束力；合同双方或一方不同意暂定结果的，应以书面形式向监理工程师或造价工程师提出，说明自己认为正确的结果，同时抄送另一方，此时该暂定结果成为争议。除非本合同已解除，在暂定结果不实质影响双方履约的前提下，双方应尽量实施该结果，直到其被改变为止。</w:t>
      </w:r>
    </w:p>
    <w:p w14:paraId="2CF41E9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合同双方在收到监理工程师或造价工程师的暂定结果之后的</w:t>
      </w:r>
      <w:r>
        <w:rPr>
          <w:rFonts w:hAnsi="宋体" w:hint="eastAsia"/>
          <w:color w:val="000000"/>
        </w:rPr>
        <w:t>14</w:t>
      </w:r>
      <w:r>
        <w:rPr>
          <w:rFonts w:hAnsi="宋体" w:hint="eastAsia"/>
          <w:color w:val="000000"/>
        </w:rPr>
        <w:t>天内，未对暂定结果予以确认也未提出意见的，视为合同双方已认可暂定结果。</w:t>
      </w:r>
    </w:p>
    <w:p w14:paraId="2C46185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69.2 </w:t>
      </w:r>
      <w:r>
        <w:rPr>
          <w:rFonts w:hAnsi="宋体" w:hint="eastAsia"/>
          <w:color w:val="000000"/>
        </w:rPr>
        <w:t>争议发生后的</w:t>
      </w:r>
      <w:r>
        <w:rPr>
          <w:rFonts w:hAnsi="宋体" w:hint="eastAsia"/>
          <w:color w:val="000000"/>
        </w:rPr>
        <w:t>14</w:t>
      </w:r>
      <w:r>
        <w:rPr>
          <w:rFonts w:hAnsi="宋体" w:hint="eastAsia"/>
          <w:color w:val="000000"/>
        </w:rPr>
        <w:t>天内，合同双方可进一步进行协商。协商达成一致的，双方应签订书面协议，并将结果抄送监理工程师或造价工程师；协商仍不能达成一致的，按第</w:t>
      </w:r>
      <w:r>
        <w:rPr>
          <w:rFonts w:hAnsi="宋体" w:hint="eastAsia"/>
          <w:color w:val="000000"/>
        </w:rPr>
        <w:t>69.3</w:t>
      </w:r>
      <w:r>
        <w:rPr>
          <w:rFonts w:hAnsi="宋体" w:hint="eastAsia"/>
          <w:color w:val="000000"/>
        </w:rPr>
        <w:t>款至第</w:t>
      </w:r>
      <w:r>
        <w:rPr>
          <w:rFonts w:hAnsi="宋体" w:hint="eastAsia"/>
          <w:color w:val="000000"/>
        </w:rPr>
        <w:t>69.6</w:t>
      </w:r>
      <w:r>
        <w:rPr>
          <w:rFonts w:hAnsi="宋体" w:hint="eastAsia"/>
          <w:color w:val="000000"/>
        </w:rPr>
        <w:t>款规定进行调解或认定、仲裁或诉讼。</w:t>
      </w:r>
    </w:p>
    <w:p w14:paraId="181F9B4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69.3 </w:t>
      </w:r>
      <w:r>
        <w:rPr>
          <w:rFonts w:hAnsi="宋体" w:hint="eastAsia"/>
          <w:color w:val="000000"/>
        </w:rPr>
        <w:t>合同双方没有按第</w:t>
      </w:r>
      <w:r>
        <w:rPr>
          <w:rFonts w:hAnsi="宋体" w:hint="eastAsia"/>
          <w:color w:val="000000"/>
        </w:rPr>
        <w:t>69.2</w:t>
      </w:r>
      <w:r>
        <w:rPr>
          <w:rFonts w:hAnsi="宋体" w:hint="eastAsia"/>
          <w:color w:val="000000"/>
        </w:rPr>
        <w:t>款规定进一步协商的，或虽然协商但未在规定期限内达成一致的，合同双方或一方应在争议发生后的</w:t>
      </w:r>
      <w:r>
        <w:rPr>
          <w:rFonts w:hAnsi="宋体" w:hint="eastAsia"/>
          <w:color w:val="000000"/>
        </w:rPr>
        <w:t>28</w:t>
      </w:r>
      <w:r>
        <w:rPr>
          <w:rFonts w:hAnsi="宋体" w:hint="eastAsia"/>
          <w:color w:val="000000"/>
        </w:rPr>
        <w:t>天内，将争议提交争议调解或认定机构处理，或直接按第</w:t>
      </w:r>
      <w:r>
        <w:rPr>
          <w:rFonts w:hAnsi="宋体" w:hint="eastAsia"/>
          <w:color w:val="000000"/>
        </w:rPr>
        <w:t>69.6</w:t>
      </w:r>
      <w:r>
        <w:rPr>
          <w:rFonts w:hAnsi="宋体" w:hint="eastAsia"/>
          <w:color w:val="000000"/>
        </w:rPr>
        <w:t>款规定提请仲裁或诉讼。</w:t>
      </w:r>
    </w:p>
    <w:p w14:paraId="0F94504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合同双方或一方逾期既未将争议提交调解或认定机构，也未提请仲裁或诉讼的，视为合同双方已认可暂定结果，暂定结果成为最终决定，对合同双方都有约束力。</w:t>
      </w:r>
    </w:p>
    <w:p w14:paraId="47D78B34"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69.4 </w:t>
      </w:r>
      <w:r>
        <w:rPr>
          <w:rFonts w:hAnsi="宋体" w:hint="eastAsia"/>
          <w:color w:val="000000"/>
        </w:rPr>
        <w:t>争议调解或认定机构在收到争议调解或认定请求后，可组织调查、勘察、计量等工作，合同双方应为其开展工作提供便利和协助。争议调解或认定机构应就争议做出书面调解或认定结果，并通知合同双方。除合同双方认可并在专用条款约定外，下列机构为争议调解或认定机构：</w:t>
      </w:r>
    </w:p>
    <w:p w14:paraId="33042F9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建设工程安全监督机构负责有关工程安全方面争议的调解或认定；</w:t>
      </w:r>
    </w:p>
    <w:p w14:paraId="42A1BA2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建设工程质量检测机构负责有关工程质量方面争议的调解或认定；</w:t>
      </w:r>
    </w:p>
    <w:p w14:paraId="5170046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建设工程造价管理机构负责有关工程造价方面争议的调解或认定。</w:t>
      </w:r>
    </w:p>
    <w:p w14:paraId="5166864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69.5 </w:t>
      </w:r>
      <w:r>
        <w:rPr>
          <w:rFonts w:hAnsi="宋体" w:hint="eastAsia"/>
          <w:color w:val="000000"/>
        </w:rPr>
        <w:t>合同双方或一方在收到争议调解或认定机构书面结果后的</w:t>
      </w:r>
      <w:r>
        <w:rPr>
          <w:rFonts w:hAnsi="宋体" w:hint="eastAsia"/>
          <w:color w:val="000000"/>
        </w:rPr>
        <w:t>28</w:t>
      </w:r>
      <w:r>
        <w:rPr>
          <w:rFonts w:hAnsi="宋体" w:hint="eastAsia"/>
          <w:color w:val="000000"/>
        </w:rPr>
        <w:t>天内，仍可按第</w:t>
      </w:r>
      <w:r>
        <w:rPr>
          <w:rFonts w:hAnsi="宋体" w:hint="eastAsia"/>
          <w:color w:val="000000"/>
        </w:rPr>
        <w:t>69.6</w:t>
      </w:r>
      <w:r>
        <w:rPr>
          <w:rFonts w:hAnsi="宋体" w:hint="eastAsia"/>
          <w:color w:val="000000"/>
        </w:rPr>
        <w:t>款规定将争议提请仲裁或诉讼。逾期未提请仲裁或诉讼的，争议调解或认定机构作出的书面结果是最终结果，对合同双方都有约束力。但因涉嫌腐败被司法机关认定需要改变的除外。</w:t>
      </w:r>
    </w:p>
    <w:p w14:paraId="653AA3A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69.6 </w:t>
      </w:r>
      <w:r>
        <w:rPr>
          <w:rFonts w:hAnsi="宋体" w:hint="eastAsia"/>
          <w:color w:val="000000"/>
        </w:rPr>
        <w:t>合同双方或一方在收到争议调解或认定机构的书面结果后的</w:t>
      </w:r>
      <w:r>
        <w:rPr>
          <w:rFonts w:hAnsi="宋体" w:hint="eastAsia"/>
          <w:color w:val="000000"/>
        </w:rPr>
        <w:t>28</w:t>
      </w:r>
      <w:r>
        <w:rPr>
          <w:rFonts w:hAnsi="宋体" w:hint="eastAsia"/>
          <w:color w:val="000000"/>
        </w:rPr>
        <w:t>天内，可按专用条款约定的下列一种方式解决争议：</w:t>
      </w:r>
    </w:p>
    <w:p w14:paraId="15A5A85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向约定的仲裁委员会申请仲裁；</w:t>
      </w:r>
    </w:p>
    <w:p w14:paraId="0F380DEA"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向有管辖权的人民法院提起诉讼。</w:t>
      </w:r>
    </w:p>
    <w:p w14:paraId="747A8A9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69.7 </w:t>
      </w:r>
      <w:r>
        <w:rPr>
          <w:rFonts w:hAnsi="宋体" w:hint="eastAsia"/>
          <w:color w:val="000000"/>
        </w:rPr>
        <w:t>争议期间，除出现下列情况，双方都应继续履行合同，保持施工连续，保护好已完工程：</w:t>
      </w:r>
    </w:p>
    <w:p w14:paraId="1C23D91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双方协议停止施工；</w:t>
      </w:r>
    </w:p>
    <w:p w14:paraId="264C022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一方违约导致合同确已无法履行而停止施工；</w:t>
      </w:r>
    </w:p>
    <w:p w14:paraId="4CFC4260"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(3)</w:t>
      </w:r>
      <w:r>
        <w:rPr>
          <w:rFonts w:hAnsi="宋体" w:hint="eastAsia"/>
          <w:color w:val="000000"/>
        </w:rPr>
        <w:t>调解时双方同意停止施工；</w:t>
      </w:r>
    </w:p>
    <w:p w14:paraId="048B486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仲裁机构或法院认为需要且双方同意停止施工。</w:t>
      </w:r>
    </w:p>
    <w:p w14:paraId="6E653DA1"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3CFA3BC1"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66D3351A"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70  合同解除</w:t>
      </w:r>
    </w:p>
    <w:p w14:paraId="4FA9060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70.1 </w:t>
      </w:r>
      <w:r>
        <w:rPr>
          <w:rFonts w:hAnsi="宋体" w:hint="eastAsia"/>
          <w:color w:val="000000"/>
        </w:rPr>
        <w:t>发包人承包人协商一致，可以解除合同。</w:t>
      </w:r>
    </w:p>
    <w:p w14:paraId="225A183C"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70.2 </w:t>
      </w:r>
      <w:r>
        <w:rPr>
          <w:rFonts w:hAnsi="宋体" w:hint="eastAsia"/>
          <w:color w:val="000000"/>
        </w:rPr>
        <w:t>因不可抗力致使合同无法继续履行，发包人承包人可以解除合同。</w:t>
      </w:r>
    </w:p>
    <w:p w14:paraId="756084C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70.3 </w:t>
      </w:r>
      <w:r>
        <w:rPr>
          <w:rFonts w:hAnsi="宋体" w:hint="eastAsia"/>
          <w:color w:val="000000"/>
        </w:rPr>
        <w:t>承包人有下列情形之一者，发包人可以解除合同：</w:t>
      </w:r>
    </w:p>
    <w:p w14:paraId="12D264A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承包人未能在规定的开工期限内开工，经监理工程师催告后的</w:t>
      </w:r>
      <w:r>
        <w:rPr>
          <w:rFonts w:hAnsi="宋体" w:hint="eastAsia"/>
          <w:color w:val="000000"/>
        </w:rPr>
        <w:t>28</w:t>
      </w:r>
      <w:r>
        <w:rPr>
          <w:rFonts w:hAnsi="宋体" w:hint="eastAsia"/>
          <w:color w:val="000000"/>
        </w:rPr>
        <w:t>天内仍未开工的；</w:t>
      </w:r>
    </w:p>
    <w:p w14:paraId="2C6BB0C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进度计划未表明有停工而且监理工程师也未授权停工，但承包人停止施工时间持续达</w:t>
      </w:r>
      <w:r>
        <w:rPr>
          <w:rFonts w:hAnsi="宋体" w:hint="eastAsia"/>
          <w:color w:val="000000"/>
        </w:rPr>
        <w:t>28</w:t>
      </w:r>
      <w:r>
        <w:rPr>
          <w:rFonts w:hAnsi="宋体" w:hint="eastAsia"/>
          <w:color w:val="000000"/>
        </w:rPr>
        <w:t>天或累计停止施工时间达</w:t>
      </w:r>
      <w:r>
        <w:rPr>
          <w:rFonts w:hAnsi="宋体" w:hint="eastAsia"/>
          <w:color w:val="000000"/>
        </w:rPr>
        <w:t>42</w:t>
      </w:r>
      <w:r>
        <w:rPr>
          <w:rFonts w:hAnsi="宋体" w:hint="eastAsia"/>
          <w:color w:val="000000"/>
        </w:rPr>
        <w:t>天的；</w:t>
      </w:r>
    </w:p>
    <w:p w14:paraId="3A69D441"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承包人破产或清偿的，但为机构重组或联合的目的除外；</w:t>
      </w:r>
    </w:p>
    <w:p w14:paraId="0900952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承包人拖延完工而可偿付的误期赔偿费已达专用条款约定最高限额的；</w:t>
      </w:r>
      <w:r>
        <w:rPr>
          <w:rFonts w:hAnsi="宋体" w:hint="eastAsia"/>
          <w:color w:val="000000"/>
        </w:rPr>
        <w:t xml:space="preserve"> </w:t>
      </w:r>
    </w:p>
    <w:p w14:paraId="76670DAC"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承包人明确表示不履行合同规定主要义务的；</w:t>
      </w:r>
    </w:p>
    <w:p w14:paraId="6A848022"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(6)</w:t>
      </w:r>
      <w:r>
        <w:rPr>
          <w:rFonts w:hAnsi="宋体" w:hint="eastAsia"/>
          <w:color w:val="000000"/>
        </w:rPr>
        <w:t>承包人未遵守合同约定或监理工程师的指令，经监理工程师书面指出后仍未按要求改正的；</w:t>
      </w:r>
    </w:p>
    <w:p w14:paraId="783493E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(7)</w:t>
      </w:r>
      <w:r>
        <w:rPr>
          <w:rFonts w:hAnsi="宋体" w:hint="eastAsia"/>
          <w:color w:val="000000"/>
        </w:rPr>
        <w:t>承包人在投标过程中或履行合同期间参与欺诈行为的；</w:t>
      </w:r>
    </w:p>
    <w:p w14:paraId="141B194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(8)</w:t>
      </w:r>
      <w:r>
        <w:rPr>
          <w:rFonts w:hAnsi="宋体" w:hint="eastAsia"/>
          <w:color w:val="000000"/>
        </w:rPr>
        <w:t>承包人转包工程、违法分包或未经许可擅自分包工程的；</w:t>
      </w:r>
    </w:p>
    <w:p w14:paraId="6EA58524"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(9)</w:t>
      </w:r>
      <w:r>
        <w:rPr>
          <w:rFonts w:hAnsi="宋体" w:hint="eastAsia"/>
          <w:color w:val="000000"/>
        </w:rPr>
        <w:t>承包人被认为是严重违反合同的其他违约行为。</w:t>
      </w:r>
    </w:p>
    <w:p w14:paraId="5EF1B9C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在这种情况下，发包人可自行或指派第三方实施、完成合同工程或其任何部分，并可使用根据第</w:t>
      </w:r>
      <w:r>
        <w:rPr>
          <w:rFonts w:hAnsi="宋体" w:hint="eastAsia"/>
          <w:color w:val="000000"/>
        </w:rPr>
        <w:t>13.2</w:t>
      </w:r>
      <w:r>
        <w:rPr>
          <w:rFonts w:hAnsi="宋体" w:hint="eastAsia"/>
          <w:color w:val="000000"/>
        </w:rPr>
        <w:t>款留下的承包人施工机械、周转性材料和临时工程，直至永久工程完工为止。</w:t>
      </w:r>
    </w:p>
    <w:p w14:paraId="7A71D3E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70.4 </w:t>
      </w:r>
      <w:r>
        <w:rPr>
          <w:rFonts w:hAnsi="宋体" w:hint="eastAsia"/>
          <w:color w:val="000000"/>
        </w:rPr>
        <w:t>发包人有下列情形之一者，承包人可以解除合同：</w:t>
      </w:r>
    </w:p>
    <w:p w14:paraId="7BDB0401"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(1) </w:t>
      </w:r>
      <w:r>
        <w:rPr>
          <w:rFonts w:hAnsi="宋体" w:hint="eastAsia"/>
          <w:color w:val="000000"/>
        </w:rPr>
        <w:t>非承包人原因造成暂停施工持续了</w:t>
      </w:r>
      <w:r>
        <w:rPr>
          <w:rFonts w:hAnsi="宋体" w:hint="eastAsia"/>
          <w:color w:val="000000"/>
        </w:rPr>
        <w:t>84</w:t>
      </w:r>
      <w:r>
        <w:rPr>
          <w:rFonts w:hAnsi="宋体" w:hint="eastAsia"/>
          <w:color w:val="000000"/>
        </w:rPr>
        <w:t>天以上或累计停工时间超过了</w:t>
      </w:r>
      <w:r>
        <w:rPr>
          <w:rFonts w:hAnsi="宋体" w:hint="eastAsia"/>
          <w:color w:val="000000"/>
        </w:rPr>
        <w:t>140</w:t>
      </w:r>
      <w:r>
        <w:rPr>
          <w:rFonts w:hAnsi="宋体" w:hint="eastAsia"/>
          <w:color w:val="000000"/>
        </w:rPr>
        <w:t>天的；</w:t>
      </w:r>
      <w:r>
        <w:rPr>
          <w:rFonts w:hAnsi="宋体" w:hint="eastAsia"/>
          <w:color w:val="000000"/>
        </w:rPr>
        <w:t xml:space="preserve"> </w:t>
      </w:r>
    </w:p>
    <w:p w14:paraId="1C35987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发包人破产或清偿的，但为机构重组或联合的目的除外；</w:t>
      </w:r>
    </w:p>
    <w:p w14:paraId="4F27020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发包人未按合同约定向承包人支付工程款，经承包人催告后的</w:t>
      </w:r>
      <w:r>
        <w:rPr>
          <w:rFonts w:hAnsi="宋体" w:hint="eastAsia"/>
          <w:color w:val="000000"/>
        </w:rPr>
        <w:t>28</w:t>
      </w:r>
      <w:r>
        <w:rPr>
          <w:rFonts w:hAnsi="宋体" w:hint="eastAsia"/>
          <w:color w:val="000000"/>
        </w:rPr>
        <w:t>天内仍未支付的；</w:t>
      </w:r>
    </w:p>
    <w:p w14:paraId="268640A8"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发包人未履行合同约定的义务，致使承包人无法继续施工的；</w:t>
      </w:r>
    </w:p>
    <w:p w14:paraId="076B2CA6"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 xml:space="preserve"> (5)</w:t>
      </w:r>
      <w:r>
        <w:rPr>
          <w:rFonts w:hAnsi="宋体" w:hint="eastAsia"/>
          <w:color w:val="000000"/>
        </w:rPr>
        <w:t>发包人被认为是严重违反合同的其他违约行为。</w:t>
      </w:r>
    </w:p>
    <w:p w14:paraId="359C97F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70.5 </w:t>
      </w:r>
      <w:r>
        <w:rPr>
          <w:rFonts w:hAnsi="宋体" w:hint="eastAsia"/>
          <w:color w:val="000000"/>
        </w:rPr>
        <w:t>合同一方根据第</w:t>
      </w:r>
      <w:r>
        <w:rPr>
          <w:rFonts w:hAnsi="宋体" w:hint="eastAsia"/>
          <w:color w:val="000000"/>
        </w:rPr>
        <w:t>70.2</w:t>
      </w:r>
      <w:r>
        <w:rPr>
          <w:rFonts w:hAnsi="宋体" w:hint="eastAsia"/>
          <w:color w:val="000000"/>
        </w:rPr>
        <w:t>款至第</w:t>
      </w:r>
      <w:r>
        <w:rPr>
          <w:rFonts w:hAnsi="宋体" w:hint="eastAsia"/>
          <w:color w:val="000000"/>
        </w:rPr>
        <w:t>70.4</w:t>
      </w:r>
      <w:r>
        <w:rPr>
          <w:rFonts w:hAnsi="宋体" w:hint="eastAsia"/>
          <w:color w:val="000000"/>
        </w:rPr>
        <w:t>款规定要求解除合同的，应以书面形式向另一方发出解除合同的通知，对方收到通知时合同即告解除。对解除合同有争议的，应按第</w:t>
      </w:r>
      <w:r>
        <w:rPr>
          <w:rFonts w:hAnsi="宋体" w:hint="eastAsia"/>
          <w:color w:val="000000"/>
        </w:rPr>
        <w:t>69</w:t>
      </w:r>
      <w:r>
        <w:rPr>
          <w:rFonts w:hAnsi="宋体" w:hint="eastAsia"/>
          <w:color w:val="000000"/>
        </w:rPr>
        <w:t>条规定处理。</w:t>
      </w:r>
    </w:p>
    <w:p w14:paraId="537E0F3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70.6 </w:t>
      </w:r>
      <w:r>
        <w:rPr>
          <w:rFonts w:hAnsi="宋体" w:hint="eastAsia"/>
          <w:color w:val="000000"/>
        </w:rPr>
        <w:t>合同一旦解除，承包人应立即停止施工，保证现场安全，尽快撤离现场，并将所</w:t>
      </w:r>
      <w:r>
        <w:rPr>
          <w:rFonts w:hAnsi="宋体" w:hint="eastAsia"/>
          <w:color w:val="000000"/>
        </w:rPr>
        <w:lastRenderedPageBreak/>
        <w:t>有与本合同有关的施工文件、设计文件移交给监理工程师。发包人应为承包人的撤离提供便利和协助。</w:t>
      </w:r>
    </w:p>
    <w:p w14:paraId="261B2EFD"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7BE6709B"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71  合同解除的支付</w:t>
      </w:r>
    </w:p>
    <w:p w14:paraId="527ADC33"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71.1 </w:t>
      </w:r>
      <w:r>
        <w:rPr>
          <w:rFonts w:hAnsi="宋体" w:hint="eastAsia"/>
          <w:color w:val="000000"/>
        </w:rPr>
        <w:t>根据第</w:t>
      </w:r>
      <w:r>
        <w:rPr>
          <w:rFonts w:hAnsi="宋体" w:hint="eastAsia"/>
          <w:color w:val="000000"/>
        </w:rPr>
        <w:t>70.1</w:t>
      </w:r>
      <w:r>
        <w:rPr>
          <w:rFonts w:hAnsi="宋体" w:hint="eastAsia"/>
          <w:color w:val="000000"/>
        </w:rPr>
        <w:t>款规定解除合同的，按达成的协议办理结算和支付工程价款。</w:t>
      </w:r>
    </w:p>
    <w:p w14:paraId="4E5E6DF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71.2 </w:t>
      </w:r>
      <w:r>
        <w:rPr>
          <w:rFonts w:hAnsi="宋体" w:hint="eastAsia"/>
          <w:color w:val="000000"/>
        </w:rPr>
        <w:t>根据第</w:t>
      </w:r>
      <w:r>
        <w:rPr>
          <w:rFonts w:hAnsi="宋体" w:hint="eastAsia"/>
          <w:color w:val="000000"/>
        </w:rPr>
        <w:t>70.2</w:t>
      </w:r>
      <w:r>
        <w:rPr>
          <w:rFonts w:hAnsi="宋体" w:hint="eastAsia"/>
          <w:color w:val="000000"/>
        </w:rPr>
        <w:t>款规定解除合同的，发包人应向承包人支付合同解除之日前已完成的尚未支付的工程款。此外，发包人还应支付下列款项：</w:t>
      </w:r>
    </w:p>
    <w:p w14:paraId="17AD639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(1)</w:t>
      </w:r>
      <w:r>
        <w:rPr>
          <w:rFonts w:hAnsi="宋体" w:hint="eastAsia"/>
          <w:color w:val="000000"/>
        </w:rPr>
        <w:t>已实施或部分实施的措施项目费应付款额；</w:t>
      </w:r>
    </w:p>
    <w:p w14:paraId="71D3516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承包人为合同工程合理订购且已交付的材料设备款额。发包人一经支付此项款额，该材料设备即成为发包人的财产；</w:t>
      </w:r>
    </w:p>
    <w:p w14:paraId="52E7C92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承包人为完成合同工程而预期开支的任何合理款额，且该项款额未包括在本款其他各项支付之内；</w:t>
      </w:r>
    </w:p>
    <w:p w14:paraId="211D592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根据第</w:t>
      </w:r>
      <w:r>
        <w:rPr>
          <w:rFonts w:hAnsi="宋体" w:hint="eastAsia"/>
          <w:color w:val="000000"/>
        </w:rPr>
        <w:t>26.3</w:t>
      </w:r>
      <w:r>
        <w:rPr>
          <w:rFonts w:hAnsi="宋体" w:hint="eastAsia"/>
          <w:color w:val="000000"/>
        </w:rPr>
        <w:t>款规定的任何工作应得到的款额；</w:t>
      </w:r>
    </w:p>
    <w:p w14:paraId="7DF20189"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根据第</w:t>
      </w:r>
      <w:r>
        <w:rPr>
          <w:rFonts w:hAnsi="宋体" w:hint="eastAsia"/>
          <w:color w:val="000000"/>
        </w:rPr>
        <w:t>70.6</w:t>
      </w:r>
      <w:r>
        <w:rPr>
          <w:rFonts w:hAnsi="宋体" w:hint="eastAsia"/>
          <w:color w:val="000000"/>
        </w:rPr>
        <w:t>款规定承包人撤离现场所需的合理款额，包括雇员遣送费和临时工程的拆除、施工机械运离现场的款额。</w:t>
      </w:r>
    </w:p>
    <w:p w14:paraId="4831D2D7"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发包人承包人按第</w:t>
      </w:r>
      <w:r>
        <w:rPr>
          <w:rFonts w:hAnsi="宋体" w:hint="eastAsia"/>
          <w:color w:val="000000"/>
        </w:rPr>
        <w:t>67</w:t>
      </w:r>
      <w:r>
        <w:rPr>
          <w:rFonts w:hAnsi="宋体" w:hint="eastAsia"/>
          <w:color w:val="000000"/>
        </w:rPr>
        <w:t>条规定办理，但扣除合同解除之日前发包人应向承包人收回的任何款额。如果应扣除的款额超过了应向承包人支付的款额，则承包人应在合同解除后的</w:t>
      </w:r>
      <w:r>
        <w:rPr>
          <w:rFonts w:hAnsi="宋体" w:hint="eastAsia"/>
          <w:color w:val="000000"/>
        </w:rPr>
        <w:t>56</w:t>
      </w:r>
      <w:r>
        <w:rPr>
          <w:rFonts w:hAnsi="宋体" w:hint="eastAsia"/>
          <w:color w:val="000000"/>
        </w:rPr>
        <w:t>天内将其差额退还给发包人。</w:t>
      </w:r>
    </w:p>
    <w:p w14:paraId="3A72558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71.3 </w:t>
      </w:r>
      <w:r>
        <w:rPr>
          <w:rFonts w:hAnsi="宋体" w:hint="eastAsia"/>
          <w:color w:val="000000"/>
        </w:rPr>
        <w:t>根据第</w:t>
      </w:r>
      <w:r>
        <w:rPr>
          <w:rFonts w:hAnsi="宋体" w:hint="eastAsia"/>
          <w:color w:val="000000"/>
        </w:rPr>
        <w:t>70.3</w:t>
      </w:r>
      <w:r>
        <w:rPr>
          <w:rFonts w:hAnsi="宋体" w:hint="eastAsia"/>
          <w:color w:val="000000"/>
        </w:rPr>
        <w:t>款规定解除合同的，发包人暂停向承包人支付任何款额，造价工程师应在合同解除后的</w:t>
      </w:r>
      <w:r>
        <w:rPr>
          <w:rFonts w:hAnsi="宋体" w:hint="eastAsia"/>
          <w:color w:val="000000"/>
        </w:rPr>
        <w:t>28</w:t>
      </w:r>
      <w:r>
        <w:rPr>
          <w:rFonts w:hAnsi="宋体" w:hint="eastAsia"/>
          <w:color w:val="000000"/>
        </w:rPr>
        <w:t>天内核实合同解除时承包人已完成的全部工程价款以及已运至现场的材料设备的价款，并扣除误期赔偿费（如有）和发包人已支付给承包人的各项款额，同时将结果通知承包人并抄报发包人。发包人承包人应在收到核实结果后的</w:t>
      </w:r>
      <w:r>
        <w:rPr>
          <w:rFonts w:hAnsi="宋体" w:hint="eastAsia"/>
          <w:color w:val="000000"/>
        </w:rPr>
        <w:t>28</w:t>
      </w:r>
      <w:r>
        <w:rPr>
          <w:rFonts w:hAnsi="宋体" w:hint="eastAsia"/>
          <w:color w:val="000000"/>
        </w:rPr>
        <w:t>天内予以确认或提出意见，并按第</w:t>
      </w:r>
      <w:r>
        <w:rPr>
          <w:rFonts w:hAnsi="宋体" w:hint="eastAsia"/>
          <w:color w:val="000000"/>
        </w:rPr>
        <w:t>67.4</w:t>
      </w:r>
      <w:r>
        <w:rPr>
          <w:rFonts w:hAnsi="宋体" w:hint="eastAsia"/>
          <w:color w:val="000000"/>
        </w:rPr>
        <w:t>款第</w:t>
      </w:r>
      <w:r>
        <w:rPr>
          <w:rFonts w:hAnsi="宋体" w:hint="eastAsia"/>
          <w:color w:val="000000"/>
        </w:rPr>
        <w:t>(1)</w:t>
      </w:r>
      <w:r>
        <w:rPr>
          <w:rFonts w:hAnsi="宋体" w:hint="eastAsia"/>
          <w:color w:val="000000"/>
        </w:rPr>
        <w:t>点、第</w:t>
      </w:r>
      <w:r>
        <w:rPr>
          <w:rFonts w:hAnsi="宋体" w:hint="eastAsia"/>
          <w:color w:val="000000"/>
        </w:rPr>
        <w:t>(2)</w:t>
      </w:r>
      <w:r>
        <w:rPr>
          <w:rFonts w:hAnsi="宋体" w:hint="eastAsia"/>
          <w:color w:val="000000"/>
        </w:rPr>
        <w:t>点规定办理。如果应扣除的款额超过了应向承包人支付的款额，则承包人应在合同解除后的</w:t>
      </w:r>
      <w:r>
        <w:rPr>
          <w:rFonts w:hAnsi="宋体" w:hint="eastAsia"/>
          <w:color w:val="000000"/>
        </w:rPr>
        <w:t>56</w:t>
      </w:r>
      <w:r>
        <w:rPr>
          <w:rFonts w:hAnsi="宋体" w:hint="eastAsia"/>
          <w:color w:val="000000"/>
        </w:rPr>
        <w:t>天内将其差额退还给发包人。</w:t>
      </w:r>
    </w:p>
    <w:p w14:paraId="4F46EFB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71.4 </w:t>
      </w:r>
      <w:r>
        <w:rPr>
          <w:rFonts w:hAnsi="宋体" w:hint="eastAsia"/>
          <w:color w:val="000000"/>
        </w:rPr>
        <w:t>根据第</w:t>
      </w:r>
      <w:r>
        <w:rPr>
          <w:rFonts w:hAnsi="宋体" w:hint="eastAsia"/>
          <w:color w:val="000000"/>
        </w:rPr>
        <w:t>70.4</w:t>
      </w:r>
      <w:r>
        <w:rPr>
          <w:rFonts w:hAnsi="宋体" w:hint="eastAsia"/>
          <w:color w:val="000000"/>
        </w:rPr>
        <w:t>款规定解除合同的，发包人除应按第</w:t>
      </w:r>
      <w:r>
        <w:rPr>
          <w:rFonts w:hAnsi="宋体" w:hint="eastAsia"/>
          <w:color w:val="000000"/>
        </w:rPr>
        <w:t>71.2</w:t>
      </w:r>
      <w:r>
        <w:rPr>
          <w:rFonts w:hAnsi="宋体" w:hint="eastAsia"/>
          <w:color w:val="000000"/>
        </w:rPr>
        <w:t>款规定向承包人支付各项款额外，还应支付给承包人由于合同解除而引起的或涉及的对承包人的损失或损害的款额。该笔款额由承包人提出，造价工程师核实后与发包人承包人协商确定，并在确定后的</w:t>
      </w:r>
      <w:r>
        <w:rPr>
          <w:rFonts w:hAnsi="宋体" w:hint="eastAsia"/>
          <w:color w:val="000000"/>
        </w:rPr>
        <w:t>7</w:t>
      </w:r>
      <w:r>
        <w:rPr>
          <w:rFonts w:hAnsi="宋体" w:hint="eastAsia"/>
          <w:color w:val="000000"/>
        </w:rPr>
        <w:t>天内由造价工程师向发包人签发支付证书，抄送承包人。协商不能达成一致的，按照第</w:t>
      </w:r>
      <w:r>
        <w:rPr>
          <w:rFonts w:hAnsi="宋体" w:hint="eastAsia"/>
          <w:color w:val="000000"/>
        </w:rPr>
        <w:t>69</w:t>
      </w:r>
      <w:r>
        <w:rPr>
          <w:rFonts w:hAnsi="宋体" w:hint="eastAsia"/>
          <w:color w:val="000000"/>
        </w:rPr>
        <w:t>条规定处理。</w:t>
      </w:r>
    </w:p>
    <w:p w14:paraId="6F66D548"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571125E3" w14:textId="77777777" w:rsidR="00834FFC" w:rsidRDefault="00000000">
      <w:pPr>
        <w:pStyle w:val="af0"/>
        <w:adjustRightInd w:val="0"/>
        <w:snapToGrid w:val="0"/>
        <w:spacing w:line="360" w:lineRule="auto"/>
        <w:ind w:leftChars="202" w:left="424" w:rightChars="123" w:right="258" w:firstLineChars="39" w:firstLine="140"/>
        <w:rPr>
          <w:rFonts w:ascii="黑体" w:eastAsia="黑体" w:hAnsi="宋体"/>
          <w:color w:val="000000"/>
          <w:sz w:val="36"/>
        </w:rPr>
      </w:pPr>
      <w:r>
        <w:rPr>
          <w:rFonts w:ascii="黑体" w:eastAsia="黑体" w:hAnsi="宋体" w:hint="eastAsia"/>
          <w:color w:val="000000"/>
          <w:sz w:val="36"/>
        </w:rPr>
        <w:t>72  合同终止</w:t>
      </w:r>
    </w:p>
    <w:p w14:paraId="47E763A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72.1 </w:t>
      </w:r>
      <w:r>
        <w:rPr>
          <w:rFonts w:hAnsi="宋体" w:hint="eastAsia"/>
          <w:color w:val="000000"/>
        </w:rPr>
        <w:t>合同解除后，除双方享有第</w:t>
      </w:r>
      <w:r>
        <w:rPr>
          <w:rFonts w:hAnsi="宋体" w:hint="eastAsia"/>
          <w:color w:val="000000"/>
        </w:rPr>
        <w:t>69</w:t>
      </w:r>
      <w:r>
        <w:rPr>
          <w:rFonts w:hAnsi="宋体" w:hint="eastAsia"/>
          <w:color w:val="000000"/>
        </w:rPr>
        <w:t>条至第</w:t>
      </w:r>
      <w:r>
        <w:rPr>
          <w:rFonts w:hAnsi="宋体" w:hint="eastAsia"/>
          <w:color w:val="000000"/>
        </w:rPr>
        <w:t>71</w:t>
      </w:r>
      <w:r>
        <w:rPr>
          <w:rFonts w:hAnsi="宋体" w:hint="eastAsia"/>
          <w:color w:val="000000"/>
        </w:rPr>
        <w:t>条规定的权利外，本合同即告终止，但</w:t>
      </w:r>
      <w:r>
        <w:rPr>
          <w:rFonts w:hAnsi="宋体" w:hint="eastAsia"/>
          <w:color w:val="000000"/>
        </w:rPr>
        <w:lastRenderedPageBreak/>
        <w:t>不损害因一方在此以前的任何违约而使另一方应享有的权利，也不影响双方在合同中约定的结算和清理条款的效力。</w:t>
      </w:r>
    </w:p>
    <w:p w14:paraId="12E811D6"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72.2 </w:t>
      </w:r>
      <w:r>
        <w:rPr>
          <w:rFonts w:hAnsi="宋体" w:hint="eastAsia"/>
          <w:color w:val="000000"/>
        </w:rPr>
        <w:t>除第</w:t>
      </w:r>
      <w:r>
        <w:rPr>
          <w:rFonts w:hAnsi="宋体" w:hint="eastAsia"/>
          <w:color w:val="000000"/>
        </w:rPr>
        <w:t>50</w:t>
      </w:r>
      <w:r>
        <w:rPr>
          <w:rFonts w:hAnsi="宋体" w:hint="eastAsia"/>
          <w:color w:val="000000"/>
        </w:rPr>
        <w:t>条和第</w:t>
      </w:r>
      <w:r>
        <w:rPr>
          <w:rFonts w:hAnsi="宋体" w:hint="eastAsia"/>
          <w:color w:val="000000"/>
        </w:rPr>
        <w:t>68</w:t>
      </w:r>
      <w:r>
        <w:rPr>
          <w:rFonts w:hAnsi="宋体" w:hint="eastAsia"/>
          <w:color w:val="000000"/>
        </w:rPr>
        <w:t>条规定的工程质量保修外，发包人承包人履行完合同全部义务，发包人向承包人支付竣工结算价款完毕，承包人向发包人交付竣工工程后，本合同即告终止。</w:t>
      </w:r>
    </w:p>
    <w:p w14:paraId="6C00E960"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72.3 </w:t>
      </w:r>
      <w:r>
        <w:rPr>
          <w:rFonts w:hAnsi="宋体" w:hint="eastAsia"/>
          <w:color w:val="000000"/>
        </w:rPr>
        <w:t>本合同的权利义务终止后，发包人承包人仍应当遵循诚实信用原则，履行通知、协助、保密等义务。</w:t>
      </w:r>
    </w:p>
    <w:p w14:paraId="7A05EF46" w14:textId="77777777" w:rsidR="00834FFC" w:rsidRDefault="00834FFC">
      <w:pPr>
        <w:pStyle w:val="af0"/>
        <w:adjustRightInd w:val="0"/>
        <w:snapToGrid w:val="0"/>
        <w:spacing w:line="360" w:lineRule="auto"/>
        <w:ind w:leftChars="202" w:left="424" w:rightChars="123" w:right="258" w:firstLineChars="39" w:firstLine="109"/>
        <w:jc w:val="center"/>
        <w:rPr>
          <w:rFonts w:ascii="黑体" w:eastAsia="黑体"/>
          <w:bCs/>
          <w:color w:val="000000"/>
          <w:sz w:val="28"/>
        </w:rPr>
      </w:pPr>
    </w:p>
    <w:p w14:paraId="50B943BE" w14:textId="77777777" w:rsidR="00834FFC" w:rsidRDefault="00000000">
      <w:pPr>
        <w:pStyle w:val="af0"/>
        <w:adjustRightInd w:val="0"/>
        <w:snapToGrid w:val="0"/>
        <w:spacing w:line="360" w:lineRule="auto"/>
        <w:ind w:leftChars="202" w:left="424" w:rightChars="123" w:right="258" w:firstLineChars="39" w:firstLine="125"/>
        <w:jc w:val="center"/>
        <w:rPr>
          <w:rFonts w:ascii="黑体" w:eastAsia="黑体"/>
          <w:bCs/>
          <w:color w:val="000000"/>
          <w:sz w:val="32"/>
        </w:rPr>
      </w:pPr>
      <w:r>
        <w:rPr>
          <w:rFonts w:ascii="黑体" w:eastAsia="黑体" w:hint="eastAsia"/>
          <w:bCs/>
          <w:color w:val="000000"/>
          <w:sz w:val="32"/>
        </w:rPr>
        <w:t>八、其他</w:t>
      </w:r>
    </w:p>
    <w:p w14:paraId="6E68BED7" w14:textId="77777777" w:rsidR="00834FFC" w:rsidRDefault="00000000">
      <w:pPr>
        <w:pStyle w:val="af0"/>
        <w:adjustRightInd w:val="0"/>
        <w:snapToGrid w:val="0"/>
        <w:spacing w:line="360" w:lineRule="auto"/>
        <w:ind w:leftChars="202" w:left="424" w:rightChars="123" w:right="258" w:firstLineChars="39" w:firstLine="125"/>
        <w:rPr>
          <w:rFonts w:ascii="黑体" w:eastAsia="黑体"/>
          <w:color w:val="000000"/>
          <w:sz w:val="32"/>
        </w:rPr>
      </w:pPr>
      <w:r>
        <w:rPr>
          <w:rFonts w:ascii="黑体" w:eastAsia="黑体" w:hint="eastAsia"/>
          <w:color w:val="000000"/>
          <w:sz w:val="32"/>
        </w:rPr>
        <w:t>73  缴纳税费</w:t>
      </w:r>
    </w:p>
    <w:p w14:paraId="436E30B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73.1 </w:t>
      </w:r>
      <w:r>
        <w:rPr>
          <w:rFonts w:hAnsi="宋体" w:hint="eastAsia"/>
          <w:color w:val="000000"/>
        </w:rPr>
        <w:t>发包人、承包人及其分包人应按照国家现行税法和有关部门现行规定缴纳合同工程需缴的一切税费。</w:t>
      </w:r>
    </w:p>
    <w:p w14:paraId="7550E5E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73.2 </w:t>
      </w:r>
      <w:r>
        <w:rPr>
          <w:rFonts w:hAnsi="宋体" w:hint="eastAsia"/>
          <w:color w:val="000000"/>
        </w:rPr>
        <w:t>合同任何一方没交或少交合同工程需缴税费的，由违法方承担一切责任；给另一方造成损失的，应赔偿其损失。</w:t>
      </w:r>
    </w:p>
    <w:p w14:paraId="3B91AD6F" w14:textId="77777777" w:rsidR="00834FFC" w:rsidRDefault="00834FFC">
      <w:pPr>
        <w:pStyle w:val="af0"/>
        <w:adjustRightInd w:val="0"/>
        <w:snapToGrid w:val="0"/>
        <w:spacing w:line="360" w:lineRule="auto"/>
        <w:ind w:leftChars="202" w:left="424" w:rightChars="123" w:right="258" w:firstLineChars="39" w:firstLine="78"/>
        <w:rPr>
          <w:rFonts w:ascii="黑体" w:eastAsia="黑体" w:hAnsi="宋体"/>
          <w:color w:val="000000"/>
        </w:rPr>
      </w:pPr>
    </w:p>
    <w:p w14:paraId="5EB74A5F"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74  保密要求</w:t>
      </w:r>
    </w:p>
    <w:p w14:paraId="38AD108E"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74.1 </w:t>
      </w:r>
      <w:r>
        <w:rPr>
          <w:rFonts w:hAnsi="宋体" w:hint="eastAsia"/>
          <w:color w:val="000000"/>
        </w:rPr>
        <w:t>合同双方应在合同规定期限内提供保密信息。自对方收到保密信息之日起，双方应履行保密义务；除双方另有约定外，保密义务不因合同完成而终止。</w:t>
      </w:r>
    </w:p>
    <w:p w14:paraId="6260DC98"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74.2 </w:t>
      </w:r>
      <w:r>
        <w:rPr>
          <w:rFonts w:hAnsi="宋体" w:hint="eastAsia"/>
          <w:color w:val="000000"/>
        </w:rPr>
        <w:t>合同双方仅允许因执行本合同而使用另一方提供的保密信息。除双方书面委派执行本合同应知悉保密信息的人员外，任何一方不得将另一方相关的或属于另一方所有的保密信息提供给第三方。任何一方不得超出允许范围从另一方复制、摘录和转移任何保密信息。任何保密信息的公布，均应事先征得提供方的书面同意。</w:t>
      </w:r>
    </w:p>
    <w:p w14:paraId="38FB9839"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74.3 </w:t>
      </w:r>
      <w:r>
        <w:rPr>
          <w:rFonts w:hAnsi="宋体" w:hint="eastAsia"/>
          <w:color w:val="000000"/>
        </w:rPr>
        <w:t>合同双方应与执行本合同应知悉保密信息的人员签订保密协议，并及时提交一份给另一方。双方应以保护自身秘密的谨慎态度采取有效措施保证另一方的保密信息，避免保密信息被不当公开或使用。任何一方若发现有第三方盗用或滥用另一方保密信息时，应及时通知另一方。</w:t>
      </w:r>
    </w:p>
    <w:p w14:paraId="270B96DA"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74.4 </w:t>
      </w:r>
      <w:r>
        <w:rPr>
          <w:rFonts w:hAnsi="宋体" w:hint="eastAsia"/>
          <w:color w:val="000000"/>
        </w:rPr>
        <w:t>如果法律法规或政府执法、监督管理等有要求，合同任何一方应积极配合和支持，并提供需要的保密信息。需提供另一方保密信息的，应立即书面通知另一方，以便另一方及时履行义务。若另一方未能及时作出回应的，除依法应提供另一方信息外，应尽最大努力维护另一方合法权益。</w:t>
      </w:r>
    </w:p>
    <w:p w14:paraId="02A7025D"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74.5 </w:t>
      </w:r>
      <w:r>
        <w:rPr>
          <w:rFonts w:hAnsi="宋体" w:hint="eastAsia"/>
          <w:color w:val="000000"/>
        </w:rPr>
        <w:t>保密信息应由提供方以书面形式说明保密程度；以口头形式提供的，则提供方应在提供后</w:t>
      </w:r>
      <w:r>
        <w:rPr>
          <w:rFonts w:hAnsi="宋体" w:hint="eastAsia"/>
          <w:color w:val="000000"/>
        </w:rPr>
        <w:t>28</w:t>
      </w:r>
      <w:r>
        <w:rPr>
          <w:rFonts w:hAnsi="宋体" w:hint="eastAsia"/>
          <w:color w:val="000000"/>
        </w:rPr>
        <w:t>天内以书面形式予以确认。保密信息包括但不限于双方确认的信息，以及与材料设备产品、价格、工程设计、图纸、技术、工艺和财务等相关信息。但不包括下述信息：</w:t>
      </w:r>
    </w:p>
    <w:p w14:paraId="5C12631B"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lastRenderedPageBreak/>
        <w:t>(1)</w:t>
      </w:r>
      <w:r>
        <w:rPr>
          <w:rFonts w:hAnsi="宋体" w:hint="eastAsia"/>
          <w:color w:val="000000"/>
        </w:rPr>
        <w:t>提供前已由双方所持有的；</w:t>
      </w:r>
    </w:p>
    <w:p w14:paraId="4870DAED"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(2)</w:t>
      </w:r>
      <w:r>
        <w:rPr>
          <w:rFonts w:hAnsi="宋体" w:hint="eastAsia"/>
          <w:color w:val="000000"/>
        </w:rPr>
        <w:t>已公开发表或非对方原因向公众公开的；</w:t>
      </w:r>
    </w:p>
    <w:p w14:paraId="2C8B97F5"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(3)</w:t>
      </w:r>
      <w:r>
        <w:rPr>
          <w:rFonts w:hAnsi="宋体" w:hint="eastAsia"/>
          <w:color w:val="000000"/>
        </w:rPr>
        <w:t>已由各相关方书面同意其公开的；</w:t>
      </w:r>
    </w:p>
    <w:p w14:paraId="02514E07"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(4)</w:t>
      </w:r>
      <w:r>
        <w:rPr>
          <w:rFonts w:hAnsi="宋体" w:hint="eastAsia"/>
          <w:color w:val="000000"/>
        </w:rPr>
        <w:t>在未获取保密信息前由对方独立开发的；</w:t>
      </w:r>
    </w:p>
    <w:p w14:paraId="042B029E" w14:textId="77777777" w:rsidR="00834FFC" w:rsidRDefault="00000000">
      <w:pPr>
        <w:pStyle w:val="af0"/>
        <w:spacing w:line="360" w:lineRule="auto"/>
        <w:ind w:leftChars="202" w:left="424" w:rightChars="123" w:right="258" w:firstLineChars="39" w:firstLine="78"/>
        <w:rPr>
          <w:rFonts w:hAnsi="宋体"/>
          <w:color w:val="000000"/>
        </w:rPr>
      </w:pPr>
      <w:r>
        <w:rPr>
          <w:rFonts w:hAnsi="宋体" w:hint="eastAsia"/>
          <w:color w:val="000000"/>
        </w:rPr>
        <w:t>(5)</w:t>
      </w:r>
      <w:r>
        <w:rPr>
          <w:rFonts w:hAnsi="宋体" w:hint="eastAsia"/>
          <w:color w:val="000000"/>
        </w:rPr>
        <w:t>对方从对保密信息不承担保密义务的第三方合法获得的。</w:t>
      </w:r>
    </w:p>
    <w:p w14:paraId="011010FD" w14:textId="77777777" w:rsidR="00834FFC" w:rsidRDefault="00834FFC">
      <w:pPr>
        <w:pStyle w:val="af0"/>
        <w:adjustRightInd w:val="0"/>
        <w:snapToGrid w:val="0"/>
        <w:spacing w:line="360" w:lineRule="auto"/>
        <w:ind w:leftChars="202" w:left="424" w:rightChars="123" w:right="258" w:firstLineChars="39" w:firstLine="125"/>
        <w:rPr>
          <w:rFonts w:ascii="黑体" w:eastAsia="黑体" w:hAnsi="宋体"/>
          <w:color w:val="000000"/>
          <w:sz w:val="32"/>
        </w:rPr>
      </w:pPr>
    </w:p>
    <w:p w14:paraId="60687D1C" w14:textId="77777777" w:rsidR="00834FFC" w:rsidRDefault="00000000">
      <w:pPr>
        <w:pStyle w:val="af0"/>
        <w:adjustRightInd w:val="0"/>
        <w:snapToGrid w:val="0"/>
        <w:spacing w:line="360" w:lineRule="auto"/>
        <w:ind w:leftChars="202" w:left="424" w:rightChars="123" w:right="258" w:firstLineChars="39" w:firstLine="125"/>
        <w:rPr>
          <w:rFonts w:ascii="黑体" w:eastAsia="黑体" w:hAnsi="宋体"/>
          <w:color w:val="000000"/>
          <w:sz w:val="32"/>
        </w:rPr>
      </w:pPr>
      <w:r>
        <w:rPr>
          <w:rFonts w:ascii="黑体" w:eastAsia="黑体" w:hAnsi="宋体" w:hint="eastAsia"/>
          <w:color w:val="000000"/>
          <w:sz w:val="32"/>
        </w:rPr>
        <w:t>75  廉政建设</w:t>
      </w:r>
    </w:p>
    <w:p w14:paraId="2394897F"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75.1 </w:t>
      </w:r>
      <w:r>
        <w:rPr>
          <w:rFonts w:hAnsi="宋体" w:hint="eastAsia"/>
          <w:color w:val="000000"/>
        </w:rPr>
        <w:t>发包人承包人在签订本合同时，应同时签订廉政合同，作为本合同的附件。发包人承包人在合同履行期间应遵守国家和政府有关廉政方面的规定和要求，禁止任何腐败行为。</w:t>
      </w:r>
    </w:p>
    <w:p w14:paraId="146BA1E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75.2 </w:t>
      </w:r>
      <w:r>
        <w:rPr>
          <w:rFonts w:hAnsi="宋体" w:hint="eastAsia"/>
          <w:color w:val="000000"/>
        </w:rPr>
        <w:t>如果承包人用行贿、送礼或其他不正当手段，影响或已经影响了发包人和监理工程师、造价工程师等人员的行为，以求获得或已获得不当利益，则发包人除追究当事人责任外，因承包人的上述行为造成发包人的损失或工程损害，承包人应负一切责任，并予赔偿。情节严重者，发包人有权解除合同，并按照第</w:t>
      </w:r>
      <w:r>
        <w:rPr>
          <w:rFonts w:hAnsi="宋体" w:hint="eastAsia"/>
          <w:color w:val="000000"/>
        </w:rPr>
        <w:t>70</w:t>
      </w:r>
      <w:r>
        <w:rPr>
          <w:rFonts w:hAnsi="宋体" w:hint="eastAsia"/>
          <w:color w:val="000000"/>
        </w:rPr>
        <w:t>条、第</w:t>
      </w:r>
      <w:r>
        <w:rPr>
          <w:rFonts w:hAnsi="宋体" w:hint="eastAsia"/>
          <w:color w:val="000000"/>
        </w:rPr>
        <w:t>71</w:t>
      </w:r>
      <w:r>
        <w:rPr>
          <w:rFonts w:hAnsi="宋体" w:hint="eastAsia"/>
          <w:color w:val="000000"/>
        </w:rPr>
        <w:t>条规定处理。</w:t>
      </w:r>
    </w:p>
    <w:p w14:paraId="002E1F4A" w14:textId="77777777" w:rsidR="00834FFC" w:rsidRDefault="00834FFC">
      <w:pPr>
        <w:pStyle w:val="af0"/>
        <w:adjustRightInd w:val="0"/>
        <w:snapToGrid w:val="0"/>
        <w:spacing w:line="360" w:lineRule="auto"/>
        <w:ind w:leftChars="202" w:left="424" w:rightChars="123" w:right="258" w:firstLineChars="39" w:firstLine="78"/>
        <w:rPr>
          <w:rFonts w:hAnsi="宋体"/>
          <w:color w:val="000000"/>
        </w:rPr>
      </w:pPr>
    </w:p>
    <w:p w14:paraId="0473189A" w14:textId="77777777" w:rsidR="00834FFC" w:rsidRDefault="00000000">
      <w:pPr>
        <w:pStyle w:val="af0"/>
        <w:adjustRightInd w:val="0"/>
        <w:snapToGrid w:val="0"/>
        <w:spacing w:line="360" w:lineRule="auto"/>
        <w:ind w:leftChars="202" w:left="424" w:rightChars="123" w:right="258" w:firstLineChars="39" w:firstLine="125"/>
        <w:rPr>
          <w:rFonts w:hAnsi="宋体"/>
          <w:color w:val="000000"/>
        </w:rPr>
      </w:pPr>
      <w:r>
        <w:rPr>
          <w:rFonts w:ascii="黑体" w:eastAsia="黑体" w:hAnsi="宋体" w:hint="eastAsia"/>
          <w:color w:val="000000"/>
          <w:sz w:val="32"/>
        </w:rPr>
        <w:t>76  合同份数</w:t>
      </w:r>
    </w:p>
    <w:p w14:paraId="4E8380B2"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76.1 </w:t>
      </w:r>
      <w:r>
        <w:rPr>
          <w:rFonts w:hAnsi="宋体" w:hint="eastAsia"/>
          <w:color w:val="000000"/>
        </w:rPr>
        <w:t>除专用条款另有约定外，发包人应按第</w:t>
      </w:r>
      <w:r>
        <w:rPr>
          <w:rFonts w:hAnsi="宋体" w:hint="eastAsia"/>
          <w:color w:val="000000"/>
        </w:rPr>
        <w:t>76.2</w:t>
      </w:r>
      <w:r>
        <w:rPr>
          <w:rFonts w:hAnsi="宋体" w:hint="eastAsia"/>
          <w:color w:val="000000"/>
        </w:rPr>
        <w:t>款、第</w:t>
      </w:r>
      <w:r>
        <w:rPr>
          <w:rFonts w:hAnsi="宋体" w:hint="eastAsia"/>
          <w:color w:val="000000"/>
        </w:rPr>
        <w:t>76.3</w:t>
      </w:r>
      <w:r>
        <w:rPr>
          <w:rFonts w:hAnsi="宋体" w:hint="eastAsia"/>
          <w:color w:val="000000"/>
        </w:rPr>
        <w:t>款规定的份数免费为承包人提供合同文本。</w:t>
      </w:r>
    </w:p>
    <w:p w14:paraId="25ED1015"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76.2 </w:t>
      </w:r>
      <w:r>
        <w:rPr>
          <w:rFonts w:hAnsi="宋体" w:hint="eastAsia"/>
          <w:color w:val="000000"/>
        </w:rPr>
        <w:t>本合同正本两份，均具有同等效力，由发包人承包人分别保存一份。</w:t>
      </w:r>
    </w:p>
    <w:p w14:paraId="128EBA0B" w14:textId="77777777" w:rsidR="00834FFC" w:rsidRDefault="00000000">
      <w:pPr>
        <w:pStyle w:val="af0"/>
        <w:adjustRightInd w:val="0"/>
        <w:snapToGrid w:val="0"/>
        <w:spacing w:line="360" w:lineRule="auto"/>
        <w:ind w:leftChars="202" w:left="424" w:rightChars="123" w:right="258" w:firstLineChars="39" w:firstLine="78"/>
        <w:rPr>
          <w:rFonts w:hAnsi="宋体"/>
          <w:color w:val="000000"/>
        </w:rPr>
      </w:pPr>
      <w:r>
        <w:rPr>
          <w:rFonts w:hAnsi="宋体" w:hint="eastAsia"/>
          <w:color w:val="000000"/>
        </w:rPr>
        <w:t xml:space="preserve">76.3 </w:t>
      </w:r>
      <w:r>
        <w:rPr>
          <w:rFonts w:hAnsi="宋体" w:hint="eastAsia"/>
          <w:color w:val="000000"/>
        </w:rPr>
        <w:t>本合同副本份数，由发包人承包人根据需要在专用条款中约定。正本与副本均具有同等效力，当正本与副本不一致时，以正本为准。</w:t>
      </w:r>
    </w:p>
    <w:p w14:paraId="0883E542" w14:textId="77777777" w:rsidR="00834FFC" w:rsidRDefault="00000000">
      <w:pPr>
        <w:pageBreakBefore/>
        <w:ind w:leftChars="202" w:left="424" w:rightChars="123" w:right="258" w:firstLineChars="39" w:firstLine="140"/>
        <w:jc w:val="center"/>
        <w:rPr>
          <w:rFonts w:eastAsia="黑体"/>
          <w:color w:val="000000"/>
          <w:sz w:val="36"/>
        </w:rPr>
      </w:pPr>
      <w:r>
        <w:rPr>
          <w:rFonts w:eastAsia="黑体" w:hint="eastAsia"/>
          <w:color w:val="000000"/>
          <w:sz w:val="36"/>
        </w:rPr>
        <w:lastRenderedPageBreak/>
        <w:t>第三部分</w:t>
      </w:r>
      <w:r>
        <w:rPr>
          <w:rFonts w:eastAsia="黑体" w:hint="eastAsia"/>
          <w:color w:val="000000"/>
          <w:sz w:val="36"/>
        </w:rPr>
        <w:t xml:space="preserve">  </w:t>
      </w:r>
      <w:r>
        <w:rPr>
          <w:rFonts w:eastAsia="黑体" w:hint="eastAsia"/>
          <w:color w:val="000000"/>
          <w:sz w:val="36"/>
        </w:rPr>
        <w:t>专用条款</w:t>
      </w:r>
    </w:p>
    <w:p w14:paraId="46FEBD5D" w14:textId="77777777" w:rsidR="00834FFC" w:rsidRDefault="00834FFC">
      <w:pPr>
        <w:ind w:leftChars="202" w:left="424" w:rightChars="123" w:right="258" w:firstLineChars="39" w:firstLine="82"/>
        <w:rPr>
          <w:rFonts w:eastAsia="黑体"/>
          <w:color w:val="000000"/>
        </w:rPr>
      </w:pPr>
    </w:p>
    <w:p w14:paraId="35B36EF4" w14:textId="77777777" w:rsidR="00834FFC" w:rsidRDefault="00000000">
      <w:pPr>
        <w:ind w:leftChars="202" w:left="424" w:rightChars="123" w:right="258" w:firstLineChars="39" w:firstLine="94"/>
        <w:rPr>
          <w:color w:val="000000"/>
          <w:sz w:val="24"/>
        </w:rPr>
      </w:pPr>
      <w:r>
        <w:rPr>
          <w:rFonts w:eastAsia="黑体" w:hint="eastAsia"/>
          <w:color w:val="000000"/>
          <w:sz w:val="24"/>
        </w:rPr>
        <w:t>1</w:t>
      </w:r>
      <w:r>
        <w:rPr>
          <w:rFonts w:eastAsia="黑体" w:hint="eastAsia"/>
          <w:color w:val="000000"/>
          <w:sz w:val="24"/>
        </w:rPr>
        <w:t>、定义</w:t>
      </w:r>
    </w:p>
    <w:p w14:paraId="3FB45C2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1.40 </w:t>
      </w:r>
      <w:r>
        <w:rPr>
          <w:rFonts w:hint="eastAsia"/>
          <w:color w:val="000000"/>
          <w:sz w:val="24"/>
        </w:rPr>
        <w:t>所采用的书面形式包括：</w:t>
      </w:r>
    </w:p>
    <w:p w14:paraId="053F67DC"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hint="eastAsia"/>
          <w:color w:val="000000"/>
          <w:sz w:val="24"/>
        </w:rPr>
        <w:t>文书</w:t>
      </w:r>
    </w:p>
    <w:p w14:paraId="6C801ECA"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信件</w:t>
      </w:r>
    </w:p>
    <w:p w14:paraId="0A2A0A3F"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电报</w:t>
      </w:r>
    </w:p>
    <w:p w14:paraId="09D7C4D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传真</w:t>
      </w:r>
    </w:p>
    <w:p w14:paraId="35A8320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电子邮件</w:t>
      </w:r>
    </w:p>
    <w:p w14:paraId="1094AF15"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其他：</w:t>
      </w:r>
    </w:p>
    <w:p w14:paraId="330D7F5D" w14:textId="77777777" w:rsidR="00834FFC" w:rsidRDefault="00834FFC">
      <w:pPr>
        <w:spacing w:line="360" w:lineRule="auto"/>
        <w:ind w:leftChars="202" w:left="424" w:rightChars="123" w:right="258" w:firstLineChars="39" w:firstLine="82"/>
        <w:rPr>
          <w:rFonts w:ascii="黑体" w:eastAsia="黑体"/>
          <w:color w:val="000000"/>
        </w:rPr>
      </w:pPr>
    </w:p>
    <w:p w14:paraId="27DBD83F"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2、合同文件及解释顺序</w:t>
      </w:r>
    </w:p>
    <w:p w14:paraId="3803AAF9"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）协议书；</w:t>
      </w:r>
    </w:p>
    <w:p w14:paraId="7FC2F43C"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）专用条款；</w:t>
      </w:r>
    </w:p>
    <w:p w14:paraId="7520A392" w14:textId="77777777" w:rsidR="00834FFC" w:rsidRDefault="00000000">
      <w:pPr>
        <w:pStyle w:val="af0"/>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3</w:t>
      </w:r>
      <w:r>
        <w:rPr>
          <w:rFonts w:hAnsi="宋体" w:hint="eastAsia"/>
          <w:color w:val="000000"/>
          <w:sz w:val="24"/>
        </w:rPr>
        <w:t>）招标图纸；</w:t>
      </w:r>
    </w:p>
    <w:p w14:paraId="003008F6"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4</w:t>
      </w:r>
      <w:r>
        <w:rPr>
          <w:rFonts w:hAnsi="宋体" w:hint="eastAsia"/>
          <w:color w:val="000000"/>
          <w:sz w:val="24"/>
        </w:rPr>
        <w:t>）履行本合同的相关补充协议（技术规格书、工程变更、签证等修正文件）；</w:t>
      </w:r>
    </w:p>
    <w:p w14:paraId="4DD46EA7"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5</w:t>
      </w:r>
      <w:r>
        <w:rPr>
          <w:rFonts w:hAnsi="宋体" w:hint="eastAsia"/>
          <w:color w:val="000000"/>
          <w:sz w:val="24"/>
        </w:rPr>
        <w:t>）招标公告、招标文件、招标答疑纪要等招标资料；</w:t>
      </w:r>
    </w:p>
    <w:p w14:paraId="69A5D9BA"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6</w:t>
      </w:r>
      <w:r>
        <w:rPr>
          <w:rFonts w:hAnsi="宋体" w:hint="eastAsia"/>
          <w:color w:val="000000"/>
          <w:sz w:val="24"/>
        </w:rPr>
        <w:t>）通用条款；</w:t>
      </w:r>
    </w:p>
    <w:p w14:paraId="1A9EB3BA"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7</w:t>
      </w:r>
      <w:r>
        <w:rPr>
          <w:rFonts w:hAnsi="宋体" w:hint="eastAsia"/>
          <w:color w:val="000000"/>
          <w:sz w:val="24"/>
        </w:rPr>
        <w:t>）中标通知书；</w:t>
      </w:r>
    </w:p>
    <w:p w14:paraId="5561A369"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8</w:t>
      </w:r>
      <w:r>
        <w:rPr>
          <w:rFonts w:hAnsi="宋体" w:hint="eastAsia"/>
          <w:color w:val="000000"/>
          <w:sz w:val="24"/>
        </w:rPr>
        <w:t>）承包人投标文件及其附件（含评标期间的澄清文件和补充资料）；</w:t>
      </w:r>
    </w:p>
    <w:p w14:paraId="1DC6DFDE" w14:textId="77777777" w:rsidR="00834FFC" w:rsidRDefault="00000000">
      <w:pPr>
        <w:pStyle w:val="af0"/>
        <w:widowControl/>
        <w:spacing w:line="360" w:lineRule="auto"/>
        <w:ind w:leftChars="202" w:left="424" w:rightChars="123" w:right="258" w:firstLineChars="39" w:firstLine="94"/>
        <w:rPr>
          <w:rFonts w:hAnsi="宋体"/>
          <w:color w:val="000000"/>
          <w:sz w:val="24"/>
        </w:rPr>
      </w:pPr>
      <w:r>
        <w:rPr>
          <w:rFonts w:hAnsi="宋体" w:hint="eastAsia"/>
          <w:color w:val="000000"/>
          <w:sz w:val="24"/>
        </w:rPr>
        <w:t>（</w:t>
      </w:r>
      <w:r>
        <w:rPr>
          <w:rFonts w:hAnsi="宋体"/>
          <w:color w:val="000000"/>
          <w:sz w:val="24"/>
        </w:rPr>
        <w:t>9</w:t>
      </w:r>
      <w:r>
        <w:rPr>
          <w:rFonts w:hAnsi="宋体" w:hint="eastAsia"/>
          <w:color w:val="000000"/>
          <w:sz w:val="24"/>
        </w:rPr>
        <w:t>）标准、规范及有关技术文件；</w:t>
      </w:r>
    </w:p>
    <w:p w14:paraId="718710A0" w14:textId="77777777" w:rsidR="00834FFC" w:rsidRDefault="00834FFC">
      <w:pPr>
        <w:spacing w:line="360" w:lineRule="auto"/>
        <w:ind w:leftChars="202" w:left="424" w:rightChars="123" w:right="258" w:firstLineChars="39" w:firstLine="94"/>
        <w:rPr>
          <w:color w:val="000000"/>
          <w:sz w:val="24"/>
        </w:rPr>
      </w:pPr>
    </w:p>
    <w:p w14:paraId="6595C72E"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3、语言及适用的法律、标准与规范</w:t>
      </w:r>
    </w:p>
    <w:p w14:paraId="3E070FB2" w14:textId="1EB05144"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本合同适用的法律为国家的现行法律、行政法规和合同工程所在地的地方性法规，包括但不限于《中华人民共和国建筑法》、《</w:t>
      </w:r>
      <w:r w:rsidR="00914548">
        <w:rPr>
          <w:rFonts w:ascii="宋体" w:hAnsi="宋体" w:hint="eastAsia"/>
          <w:color w:val="000000"/>
          <w:sz w:val="24"/>
        </w:rPr>
        <w:t>中华人民共和国民法典</w:t>
      </w:r>
      <w:r>
        <w:rPr>
          <w:rFonts w:ascii="宋体" w:hAnsi="宋体" w:hint="eastAsia"/>
          <w:color w:val="000000"/>
          <w:sz w:val="24"/>
        </w:rPr>
        <w:t>》、《建设工程质量管理条例》、《广东省建设工程造价管理规定》、《建设工程施工发包与承包价格管理暂行规定》、《关于加强项目经理承接工程管理的通知》等中华人民共和国现行法律法规。履行合同期间，发包人、承包人均应遵守适用的法律、法规。</w:t>
      </w:r>
    </w:p>
    <w:p w14:paraId="2FF1ED4B" w14:textId="77777777" w:rsidR="00834FFC" w:rsidRDefault="00834FFC">
      <w:pPr>
        <w:spacing w:line="360" w:lineRule="auto"/>
        <w:ind w:leftChars="202" w:left="424" w:rightChars="123" w:right="258" w:firstLineChars="39" w:firstLine="94"/>
        <w:rPr>
          <w:color w:val="000000"/>
          <w:sz w:val="24"/>
        </w:rPr>
      </w:pPr>
    </w:p>
    <w:p w14:paraId="6F29109D"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4、通讯联络</w:t>
      </w:r>
    </w:p>
    <w:p w14:paraId="156F43F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4.2  </w:t>
      </w:r>
      <w:r>
        <w:rPr>
          <w:rFonts w:hint="eastAsia"/>
          <w:color w:val="000000"/>
          <w:sz w:val="24"/>
        </w:rPr>
        <w:t>各方通讯地址、收件人及其他送达方式</w:t>
      </w:r>
    </w:p>
    <w:p w14:paraId="688FD23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各方通讯地址和收件人：</w:t>
      </w:r>
    </w:p>
    <w:p w14:paraId="7080869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发包人：</w:t>
      </w:r>
      <w:r>
        <w:rPr>
          <w:rFonts w:ascii="宋体" w:hAnsi="宋体" w:cs="宋体" w:hint="eastAsia"/>
          <w:color w:val="000000"/>
          <w:kern w:val="0"/>
          <w:sz w:val="24"/>
          <w:szCs w:val="36"/>
        </w:rPr>
        <w:t>因湃电池科技有限公司</w:t>
      </w:r>
    </w:p>
    <w:p w14:paraId="0DB8E777"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通讯地址：</w:t>
      </w:r>
      <w:r>
        <w:rPr>
          <w:rFonts w:ascii="宋体" w:hAnsi="宋体" w:hint="eastAsia"/>
          <w:color w:val="000000"/>
          <w:sz w:val="24"/>
        </w:rPr>
        <w:t xml:space="preserve">                           </w:t>
      </w:r>
      <w:r>
        <w:rPr>
          <w:rFonts w:ascii="宋体" w:hAnsi="宋体" w:hint="eastAsia"/>
          <w:color w:val="000000"/>
          <w:sz w:val="24"/>
        </w:rPr>
        <w:t>收件人：</w:t>
      </w:r>
      <w:r>
        <w:rPr>
          <w:rFonts w:ascii="宋体" w:hAnsi="宋体" w:hint="eastAsia"/>
          <w:color w:val="000000"/>
          <w:sz w:val="24"/>
        </w:rPr>
        <w:t xml:space="preserve">         </w:t>
      </w:r>
      <w:r>
        <w:rPr>
          <w:rFonts w:ascii="宋体" w:hAnsi="宋体" w:hint="eastAsia"/>
          <w:color w:val="000000"/>
          <w:sz w:val="24"/>
        </w:rPr>
        <w:t>邮编：</w:t>
      </w:r>
    </w:p>
    <w:p w14:paraId="09947D27"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承包人：</w:t>
      </w:r>
      <w:r>
        <w:rPr>
          <w:rFonts w:ascii="宋体" w:hAnsi="宋体" w:hint="eastAsia"/>
          <w:color w:val="000000"/>
          <w:sz w:val="24"/>
        </w:rPr>
        <w:t xml:space="preserve"> </w:t>
      </w:r>
    </w:p>
    <w:p w14:paraId="2091E822"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通讯地址：</w:t>
      </w:r>
      <w:r>
        <w:rPr>
          <w:rFonts w:ascii="宋体" w:hAnsi="宋体" w:hint="eastAsia"/>
          <w:color w:val="000000"/>
          <w:sz w:val="24"/>
        </w:rPr>
        <w:t xml:space="preserve">                           </w:t>
      </w:r>
      <w:r>
        <w:rPr>
          <w:rFonts w:ascii="宋体" w:hAnsi="宋体" w:hint="eastAsia"/>
          <w:color w:val="000000"/>
          <w:sz w:val="24"/>
        </w:rPr>
        <w:t>收件人：</w:t>
      </w:r>
      <w:r>
        <w:rPr>
          <w:rFonts w:ascii="宋体" w:hAnsi="宋体" w:hint="eastAsia"/>
          <w:color w:val="000000"/>
          <w:sz w:val="24"/>
        </w:rPr>
        <w:t xml:space="preserve">         </w:t>
      </w:r>
      <w:r>
        <w:rPr>
          <w:rFonts w:ascii="宋体" w:hAnsi="宋体" w:hint="eastAsia"/>
          <w:color w:val="000000"/>
          <w:sz w:val="24"/>
        </w:rPr>
        <w:t>邮编：</w:t>
      </w:r>
    </w:p>
    <w:p w14:paraId="18832537"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监理单位</w:t>
      </w:r>
    </w:p>
    <w:p w14:paraId="7A375FA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通讯地址：</w:t>
      </w:r>
      <w:r>
        <w:rPr>
          <w:rFonts w:ascii="宋体" w:hAnsi="宋体" w:hint="eastAsia"/>
          <w:color w:val="000000"/>
          <w:sz w:val="24"/>
        </w:rPr>
        <w:t xml:space="preserve">                           </w:t>
      </w:r>
      <w:r>
        <w:rPr>
          <w:rFonts w:ascii="宋体" w:hAnsi="宋体" w:hint="eastAsia"/>
          <w:color w:val="000000"/>
          <w:sz w:val="24"/>
        </w:rPr>
        <w:t>收件人：</w:t>
      </w:r>
      <w:r>
        <w:rPr>
          <w:rFonts w:ascii="宋体" w:hAnsi="宋体" w:hint="eastAsia"/>
          <w:color w:val="000000"/>
          <w:sz w:val="24"/>
        </w:rPr>
        <w:t xml:space="preserve">         </w:t>
      </w:r>
      <w:r>
        <w:rPr>
          <w:rFonts w:ascii="宋体" w:hAnsi="宋体" w:hint="eastAsia"/>
          <w:color w:val="000000"/>
          <w:sz w:val="24"/>
        </w:rPr>
        <w:t>邮编：</w:t>
      </w:r>
    </w:p>
    <w:p w14:paraId="395E98F6"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造价咨询单位：</w:t>
      </w:r>
    </w:p>
    <w:p w14:paraId="7D1EEDD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通讯地址：</w:t>
      </w:r>
      <w:r>
        <w:rPr>
          <w:rFonts w:ascii="宋体" w:hAnsi="宋体" w:hint="eastAsia"/>
          <w:color w:val="000000"/>
          <w:sz w:val="24"/>
        </w:rPr>
        <w:t xml:space="preserve">                           </w:t>
      </w:r>
      <w:r>
        <w:rPr>
          <w:rFonts w:ascii="宋体" w:hAnsi="宋体" w:hint="eastAsia"/>
          <w:color w:val="000000"/>
          <w:sz w:val="24"/>
        </w:rPr>
        <w:t>收件人：</w:t>
      </w:r>
      <w:r>
        <w:rPr>
          <w:rFonts w:ascii="宋体" w:hAnsi="宋体" w:hint="eastAsia"/>
          <w:color w:val="000000"/>
          <w:sz w:val="24"/>
        </w:rPr>
        <w:t xml:space="preserve">         </w:t>
      </w:r>
      <w:r>
        <w:rPr>
          <w:rFonts w:ascii="宋体" w:hAnsi="宋体" w:hint="eastAsia"/>
          <w:color w:val="000000"/>
          <w:sz w:val="24"/>
        </w:rPr>
        <w:t>邮编：</w:t>
      </w:r>
    </w:p>
    <w:p w14:paraId="2697D84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视为送达的其他方式：签收后或传真确认后。</w:t>
      </w:r>
    </w:p>
    <w:p w14:paraId="2A500C75" w14:textId="77777777" w:rsidR="00834FFC" w:rsidRDefault="00834FFC">
      <w:pPr>
        <w:spacing w:line="360" w:lineRule="auto"/>
        <w:ind w:leftChars="202" w:left="424" w:rightChars="123" w:right="258" w:firstLineChars="39" w:firstLine="94"/>
        <w:rPr>
          <w:color w:val="000000"/>
          <w:sz w:val="24"/>
        </w:rPr>
      </w:pPr>
    </w:p>
    <w:p w14:paraId="5BFAABFC"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5、工程分包</w:t>
      </w:r>
    </w:p>
    <w:p w14:paraId="3AA4C753"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hint="eastAsia"/>
          <w:noProof/>
          <w:color w:val="000000"/>
          <w:sz w:val="24"/>
        </w:rPr>
        <mc:AlternateContent>
          <mc:Choice Requires="wps">
            <w:drawing>
              <wp:anchor distT="0" distB="0" distL="114300" distR="114300" simplePos="0" relativeHeight="251660288" behindDoc="0" locked="0" layoutInCell="1" allowOverlap="1" wp14:anchorId="7A4EF2B8" wp14:editId="41C2709C">
                <wp:simplePos x="0" y="0"/>
                <wp:positionH relativeFrom="column">
                  <wp:posOffset>2165350</wp:posOffset>
                </wp:positionH>
                <wp:positionV relativeFrom="paragraph">
                  <wp:posOffset>49530</wp:posOffset>
                </wp:positionV>
                <wp:extent cx="133350" cy="99060"/>
                <wp:effectExtent l="2540" t="3810" r="16510" b="11430"/>
                <wp:wrapNone/>
                <wp:docPr id="2" name="直线 9"/>
                <wp:cNvGraphicFramePr/>
                <a:graphic xmlns:a="http://schemas.openxmlformats.org/drawingml/2006/main">
                  <a:graphicData uri="http://schemas.microsoft.com/office/word/2010/wordprocessingShape">
                    <wps:wsp>
                      <wps:cNvCnPr/>
                      <wps:spPr>
                        <a:xfrm flipV="1">
                          <a:off x="0" y="0"/>
                          <a:ext cx="13335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14A8D0" id="直线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70.5pt,3.9pt" to="18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"/>
            </w:pict>
          </mc:Fallback>
        </mc:AlternateContent>
      </w:r>
      <w:r>
        <w:rPr>
          <w:rFonts w:hint="eastAsia"/>
          <w:color w:val="000000"/>
          <w:sz w:val="24"/>
        </w:rPr>
        <w:t xml:space="preserve">5.1 </w:t>
      </w:r>
      <w:r>
        <w:rPr>
          <w:rFonts w:ascii="宋体" w:hAnsi="宋体" w:hint="eastAsia"/>
          <w:color w:val="000000"/>
          <w:sz w:val="24"/>
        </w:rPr>
        <w:t xml:space="preserve"> (3) </w:t>
      </w:r>
      <w:r>
        <w:rPr>
          <w:rFonts w:ascii="宋体" w:hAnsi="宋体" w:hint="eastAsia"/>
          <w:color w:val="000000"/>
          <w:sz w:val="24"/>
        </w:rPr>
        <w:t>指定分包工程：</w:t>
      </w:r>
    </w:p>
    <w:p w14:paraId="5E7FA0C1"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5.2 </w:t>
      </w:r>
      <w:r>
        <w:rPr>
          <w:rFonts w:ascii="宋体" w:hAnsi="宋体" w:hint="eastAsia"/>
          <w:color w:val="000000"/>
          <w:sz w:val="24"/>
        </w:rPr>
        <w:t>钢结构部分的施工需由符合以下条件的单位承担</w:t>
      </w:r>
    </w:p>
    <w:p w14:paraId="6146F1A4"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）资质等级：钢结构专业承包贰级及以上，钢结构制造特级。如承包人不符合以上条件可依法进行钢结构分包，分包单位必须符合上述条件，且呈报监理和甲方，并取得认可后方可。</w:t>
      </w:r>
    </w:p>
    <w:p w14:paraId="79B0FF22"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5.3 </w:t>
      </w:r>
      <w:r>
        <w:rPr>
          <w:rFonts w:ascii="宋体" w:hAnsi="宋体" w:hint="eastAsia"/>
          <w:color w:val="000000"/>
          <w:sz w:val="24"/>
        </w:rPr>
        <w:t>防雷系统部分的施工需由符合以下条件的单位承担</w:t>
      </w:r>
    </w:p>
    <w:p w14:paraId="1638C466"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）资质等级：防雷专业承包乙级以上。</w:t>
      </w:r>
    </w:p>
    <w:p w14:paraId="1AD33913" w14:textId="77777777" w:rsidR="00834FFC" w:rsidRDefault="00000000">
      <w:pPr>
        <w:widowControl/>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如承包人不符合以上条件可依法进行防雷分包，分包单位必须符合上述条件，且呈报监理和甲方，并取得认可后方可。</w:t>
      </w:r>
    </w:p>
    <w:p w14:paraId="34415456"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14、发包人</w:t>
      </w:r>
    </w:p>
    <w:p w14:paraId="494D3731"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14.1  </w:t>
      </w:r>
      <w:r>
        <w:rPr>
          <w:rFonts w:hint="eastAsia"/>
          <w:color w:val="000000"/>
          <w:sz w:val="24"/>
        </w:rPr>
        <w:t>发包人完成下列工作的约定：</w:t>
      </w:r>
    </w:p>
    <w:p w14:paraId="324B255F"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1</w:t>
      </w:r>
      <w:r>
        <w:rPr>
          <w:rFonts w:hint="eastAsia"/>
          <w:color w:val="000000"/>
          <w:sz w:val="24"/>
        </w:rPr>
        <w:t>）办理土地征用、拆迁工作、平整工作场地等工作，使施工场地具备施工条件的时间：合同签订后并在开工令发出前。</w:t>
      </w:r>
    </w:p>
    <w:p w14:paraId="07E58DC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2</w:t>
      </w:r>
      <w:r>
        <w:rPr>
          <w:rFonts w:hint="eastAsia"/>
          <w:color w:val="000000"/>
          <w:sz w:val="24"/>
        </w:rPr>
        <w:t>）完成施工所需水、电、通讯线路接驳的时间及地点：合同签订后并</w:t>
      </w:r>
      <w:r>
        <w:rPr>
          <w:rFonts w:hint="eastAsia"/>
          <w:color w:val="000000"/>
          <w:sz w:val="24"/>
        </w:rPr>
        <w:lastRenderedPageBreak/>
        <w:t>在开工令发出前；施工现场红线范围内。</w:t>
      </w:r>
    </w:p>
    <w:p w14:paraId="0C7D8E40"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3</w:t>
      </w:r>
      <w:r>
        <w:rPr>
          <w:rFonts w:hint="eastAsia"/>
          <w:color w:val="000000"/>
          <w:sz w:val="24"/>
        </w:rPr>
        <w:t>）开通施工现场与城乡公共道路间的通道的约定：合同签订后并在开工令发出前；满足通行要求。</w:t>
      </w:r>
    </w:p>
    <w:p w14:paraId="47C6D72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4</w:t>
      </w:r>
      <w:r>
        <w:rPr>
          <w:rFonts w:hint="eastAsia"/>
          <w:color w:val="000000"/>
          <w:sz w:val="24"/>
        </w:rPr>
        <w:t>）提供有关资料的时间：</w:t>
      </w:r>
      <w:r>
        <w:rPr>
          <w:rFonts w:hint="eastAsia"/>
          <w:color w:val="000000"/>
          <w:sz w:val="24"/>
        </w:rPr>
        <w:t xml:space="preserve"> </w:t>
      </w:r>
      <w:r>
        <w:rPr>
          <w:rFonts w:hint="eastAsia"/>
          <w:color w:val="000000"/>
          <w:sz w:val="24"/>
        </w:rPr>
        <w:t>合同签订后并在开工令发出前</w:t>
      </w:r>
      <w:r>
        <w:rPr>
          <w:rFonts w:hint="eastAsia"/>
          <w:b/>
          <w:color w:val="000000"/>
          <w:sz w:val="24"/>
        </w:rPr>
        <w:t>。</w:t>
      </w:r>
    </w:p>
    <w:p w14:paraId="323821C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5</w:t>
      </w:r>
      <w:r>
        <w:rPr>
          <w:rFonts w:hint="eastAsia"/>
          <w:color w:val="000000"/>
          <w:sz w:val="24"/>
        </w:rPr>
        <w:t>）办理有关所需证件的约定：合同签订后并在开工令发出前。</w:t>
      </w:r>
    </w:p>
    <w:p w14:paraId="2E755EE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6</w:t>
      </w:r>
      <w:r>
        <w:rPr>
          <w:rFonts w:hint="eastAsia"/>
          <w:color w:val="000000"/>
          <w:sz w:val="24"/>
        </w:rPr>
        <w:t>）组织现场交验的时间：合同签订后并在开工令发出前。</w:t>
      </w:r>
    </w:p>
    <w:p w14:paraId="67C6D54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7</w:t>
      </w:r>
      <w:r>
        <w:rPr>
          <w:rFonts w:hint="eastAsia"/>
          <w:color w:val="000000"/>
          <w:sz w:val="24"/>
        </w:rPr>
        <w:t>）组织图纸会审和设计交底的约定：发包人签署合同七天内组织承包人和设计、监理等有关单位和人员进行图纸会审、设计交底，由承包人做好会审记录，由与会有关单位和人员签字盖章确认。</w:t>
      </w:r>
    </w:p>
    <w:p w14:paraId="51F0ED51"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8</w:t>
      </w:r>
      <w:r>
        <w:rPr>
          <w:rFonts w:hint="eastAsia"/>
          <w:color w:val="000000"/>
          <w:sz w:val="24"/>
        </w:rPr>
        <w:t>）发包人应做的其他工作及其约定：</w:t>
      </w:r>
      <w:r>
        <w:rPr>
          <w:rFonts w:hint="eastAsia"/>
          <w:color w:val="000000"/>
          <w:sz w:val="24"/>
          <w:u w:val="single"/>
        </w:rPr>
        <w:t xml:space="preserve"> </w:t>
      </w:r>
      <w:r>
        <w:rPr>
          <w:rFonts w:hint="eastAsia"/>
          <w:color w:val="000000"/>
          <w:sz w:val="24"/>
          <w:u w:val="single"/>
        </w:rPr>
        <w:t>无。</w:t>
      </w:r>
    </w:p>
    <w:p w14:paraId="22CD252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委托给承包人负责的部分工作有：</w:t>
      </w:r>
    </w:p>
    <w:p w14:paraId="331806A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合同签订后并在开工令发出前需配合发包人办理相关的证件。</w:t>
      </w:r>
    </w:p>
    <w:p w14:paraId="3BC38C82" w14:textId="77777777" w:rsidR="00834FFC" w:rsidRDefault="00000000">
      <w:pPr>
        <w:numPr>
          <w:ilvl w:val="1"/>
          <w:numId w:val="3"/>
        </w:numPr>
        <w:spacing w:line="360" w:lineRule="auto"/>
        <w:ind w:leftChars="202" w:left="424" w:rightChars="123" w:right="258" w:firstLineChars="39" w:firstLine="94"/>
        <w:rPr>
          <w:color w:val="000000"/>
          <w:sz w:val="24"/>
        </w:rPr>
      </w:pPr>
      <w:r>
        <w:rPr>
          <w:rFonts w:hint="eastAsia"/>
          <w:color w:val="000000"/>
          <w:sz w:val="24"/>
        </w:rPr>
        <w:t>支付期及支付方式的约定</w:t>
      </w:r>
    </w:p>
    <w:p w14:paraId="57F2234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工程价款支付期限</w:t>
      </w:r>
    </w:p>
    <w:p w14:paraId="7F4042A4"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hint="eastAsia"/>
          <w:color w:val="000000"/>
          <w:sz w:val="24"/>
        </w:rPr>
        <w:t>按合同通用条款规定期限支付。</w:t>
      </w:r>
    </w:p>
    <w:p w14:paraId="5F498456" w14:textId="77777777" w:rsidR="00834FFC" w:rsidRDefault="00000000">
      <w:pPr>
        <w:spacing w:line="440" w:lineRule="exact"/>
        <w:ind w:leftChars="202" w:left="424" w:rightChars="123" w:right="258" w:firstLineChars="39" w:firstLine="94"/>
        <w:rPr>
          <w:rFonts w:ascii="宋体" w:hAnsi="宋体"/>
          <w:bCs/>
          <w:color w:val="000000"/>
          <w:sz w:val="24"/>
          <w:u w:val="single"/>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其他特殊说明：</w:t>
      </w:r>
      <w:r>
        <w:rPr>
          <w:rFonts w:ascii="宋体" w:hAnsi="宋体" w:hint="eastAsia"/>
          <w:bCs/>
          <w:color w:val="000000"/>
          <w:sz w:val="24"/>
          <w:u w:val="single"/>
        </w:rPr>
        <w:t>专业分包工程的进度款支付、结算、竣工验收、专业分包工程的质量保证责任等，由承包人和专业分包单位在签订分包合同前报发包人、监理工程师同意后确定，如承包人与专业分包单位签订的分包合同中关于分包工程的进度款支付、结算、竣工验收、专业分包工程的质量保证责任未能获得发包人、监理工程师同意的，承包人与专业分包单位必须无条件服从发包人、监理工程师提出的修正意见，否则发包人、监理工程师有权取消总包单位的分包权利，但依法保留承包人的总包责任和义务。</w:t>
      </w:r>
      <w:r>
        <w:rPr>
          <w:rFonts w:ascii="宋体" w:hAnsi="宋体" w:hint="eastAsia"/>
          <w:bCs/>
          <w:color w:val="000000"/>
          <w:sz w:val="24"/>
          <w:u w:val="single"/>
        </w:rPr>
        <w:t>(</w:t>
      </w:r>
      <w:r>
        <w:rPr>
          <w:rFonts w:ascii="宋体" w:hAnsi="宋体" w:hint="eastAsia"/>
          <w:bCs/>
          <w:color w:val="000000"/>
          <w:sz w:val="24"/>
          <w:u w:val="single"/>
        </w:rPr>
        <w:t>所有专业分包工程款的支付以承包人收到发包人的工程款为前提</w:t>
      </w:r>
      <w:r>
        <w:rPr>
          <w:rFonts w:ascii="宋体" w:hAnsi="宋体" w:hint="eastAsia"/>
          <w:bCs/>
          <w:color w:val="000000"/>
          <w:sz w:val="24"/>
          <w:u w:val="single"/>
        </w:rPr>
        <w:t>)</w:t>
      </w:r>
      <w:r>
        <w:rPr>
          <w:rFonts w:ascii="宋体" w:hAnsi="宋体" w:hint="eastAsia"/>
          <w:bCs/>
          <w:color w:val="000000"/>
          <w:sz w:val="24"/>
          <w:u w:val="single"/>
        </w:rPr>
        <w:t>。</w:t>
      </w:r>
    </w:p>
    <w:p w14:paraId="2266D3B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工程价款支付方式：</w:t>
      </w:r>
    </w:p>
    <w:p w14:paraId="5DD4488D"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按协议书所注明的帐号银行转帐</w:t>
      </w:r>
    </w:p>
    <w:p w14:paraId="33F030D9"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支票支付</w:t>
      </w:r>
    </w:p>
    <w:p w14:paraId="208ED6B1"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其他方式：</w:t>
      </w:r>
    </w:p>
    <w:p w14:paraId="22CF0052" w14:textId="77777777" w:rsidR="00834FFC" w:rsidRDefault="00834FFC">
      <w:pPr>
        <w:spacing w:line="360" w:lineRule="auto"/>
        <w:ind w:leftChars="202" w:left="424" w:rightChars="123" w:right="258" w:firstLineChars="39" w:firstLine="94"/>
        <w:rPr>
          <w:color w:val="000000"/>
          <w:sz w:val="24"/>
        </w:rPr>
      </w:pPr>
    </w:p>
    <w:p w14:paraId="7A4C103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14.3  </w:t>
      </w:r>
      <w:r>
        <w:rPr>
          <w:rFonts w:hint="eastAsia"/>
          <w:color w:val="000000"/>
          <w:sz w:val="24"/>
        </w:rPr>
        <w:t>发包人向承包人提供标准与规范名称、图纸及技术要求的约定：</w:t>
      </w:r>
    </w:p>
    <w:p w14:paraId="53172AA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提供的时间：国家现行的规范、标准、规程不提供；工程所选用的</w:t>
      </w:r>
      <w:r>
        <w:rPr>
          <w:rFonts w:hint="eastAsia"/>
          <w:color w:val="000000"/>
          <w:sz w:val="24"/>
        </w:rPr>
        <w:lastRenderedPageBreak/>
        <w:t>外国规范、标准、规程在相关图纸提供时一并提供（若需要）。发包人在施工前</w:t>
      </w:r>
      <w:r>
        <w:rPr>
          <w:rFonts w:hint="eastAsia"/>
          <w:color w:val="000000"/>
          <w:sz w:val="24"/>
        </w:rPr>
        <w:t>14</w:t>
      </w:r>
      <w:r>
        <w:rPr>
          <w:rFonts w:hint="eastAsia"/>
          <w:color w:val="000000"/>
          <w:sz w:val="24"/>
        </w:rPr>
        <w:t>天向承包人提供。</w:t>
      </w:r>
    </w:p>
    <w:p w14:paraId="3ACC41A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提供的份数：八份（竣工图按需提供）</w:t>
      </w:r>
    </w:p>
    <w:p w14:paraId="4900711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14.4  </w:t>
      </w:r>
      <w:r>
        <w:rPr>
          <w:rFonts w:hint="eastAsia"/>
          <w:color w:val="000000"/>
          <w:sz w:val="24"/>
        </w:rPr>
        <w:t>提供施工场地的时间：合同签订后并在开工令发出前。</w:t>
      </w:r>
    </w:p>
    <w:p w14:paraId="30FFB176" w14:textId="77777777" w:rsidR="00834FFC" w:rsidRDefault="00834FFC">
      <w:pPr>
        <w:spacing w:line="360" w:lineRule="auto"/>
        <w:ind w:leftChars="202" w:left="424" w:rightChars="123" w:right="258" w:firstLineChars="39" w:firstLine="94"/>
        <w:rPr>
          <w:color w:val="000000"/>
          <w:sz w:val="24"/>
        </w:rPr>
      </w:pPr>
    </w:p>
    <w:p w14:paraId="5C47CC7D"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15、承包人</w:t>
      </w:r>
    </w:p>
    <w:p w14:paraId="497CC25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15.1  </w:t>
      </w:r>
      <w:r>
        <w:rPr>
          <w:rFonts w:hint="eastAsia"/>
          <w:color w:val="000000"/>
          <w:sz w:val="24"/>
        </w:rPr>
        <w:t>承包人有关工作的约定</w:t>
      </w:r>
    </w:p>
    <w:p w14:paraId="5238186F"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4</w:t>
      </w:r>
      <w:r>
        <w:rPr>
          <w:rFonts w:hint="eastAsia"/>
          <w:color w:val="000000"/>
          <w:sz w:val="24"/>
        </w:rPr>
        <w:t>）向发包人提供施工现场办公和生活的房屋设施的时间和要求：无</w:t>
      </w:r>
    </w:p>
    <w:p w14:paraId="4D0E473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9</w:t>
      </w:r>
      <w:r>
        <w:rPr>
          <w:rFonts w:hint="eastAsia"/>
          <w:color w:val="000000"/>
          <w:sz w:val="24"/>
        </w:rPr>
        <w:t>）承包人应做的其他工作及要求：</w:t>
      </w:r>
    </w:p>
    <w:p w14:paraId="37CE201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承包人应无条件按照发包人、监理单位的要求提供工程实施各项数据并发送到指定的平台上。</w:t>
      </w:r>
    </w:p>
    <w:p w14:paraId="79B19413" w14:textId="77777777" w:rsidR="00834FFC" w:rsidRDefault="00834FFC">
      <w:pPr>
        <w:spacing w:line="360" w:lineRule="auto"/>
        <w:ind w:leftChars="202" w:left="424" w:rightChars="123" w:right="258" w:firstLineChars="39" w:firstLine="94"/>
        <w:rPr>
          <w:color w:val="000000"/>
          <w:sz w:val="24"/>
        </w:rPr>
      </w:pPr>
    </w:p>
    <w:p w14:paraId="2C8AA3ED" w14:textId="77777777" w:rsidR="00834FFC" w:rsidRDefault="00000000">
      <w:pPr>
        <w:numPr>
          <w:ilvl w:val="1"/>
          <w:numId w:val="4"/>
        </w:numPr>
        <w:spacing w:line="360" w:lineRule="auto"/>
        <w:ind w:leftChars="202" w:left="424" w:rightChars="123" w:right="258" w:firstLineChars="39" w:firstLine="94"/>
        <w:rPr>
          <w:color w:val="000000"/>
          <w:sz w:val="24"/>
        </w:rPr>
      </w:pPr>
      <w:r>
        <w:rPr>
          <w:rFonts w:hint="eastAsia"/>
          <w:color w:val="000000"/>
          <w:sz w:val="24"/>
        </w:rPr>
        <w:t>承包人负责的设计的约定</w:t>
      </w:r>
    </w:p>
    <w:p w14:paraId="5DBF7AD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合同规定由承包人负责的设计：</w:t>
      </w:r>
    </w:p>
    <w:p w14:paraId="15D939D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承包人负责对钢结构进行深化设计，提交设计方案及图纸。</w:t>
      </w:r>
    </w:p>
    <w:p w14:paraId="498DBB5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承包人提供设计的时间：合同签订后且开工令发出一个月内。</w:t>
      </w:r>
    </w:p>
    <w:p w14:paraId="5D599DB9" w14:textId="77777777" w:rsidR="00834FFC" w:rsidRDefault="00834FFC">
      <w:pPr>
        <w:spacing w:line="360" w:lineRule="auto"/>
        <w:ind w:leftChars="202" w:left="424" w:rightChars="123" w:right="258" w:firstLineChars="39" w:firstLine="94"/>
        <w:rPr>
          <w:color w:val="000000"/>
          <w:sz w:val="24"/>
        </w:rPr>
      </w:pPr>
    </w:p>
    <w:p w14:paraId="5204B239"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17、发包人代表</w:t>
      </w:r>
    </w:p>
    <w:p w14:paraId="193623C1"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17.1  </w:t>
      </w:r>
      <w:r>
        <w:rPr>
          <w:rFonts w:hint="eastAsia"/>
          <w:color w:val="000000"/>
          <w:sz w:val="24"/>
        </w:rPr>
        <w:t>发包人代表及其权力的限制</w:t>
      </w:r>
    </w:p>
    <w:p w14:paraId="4D065DE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发包人任命的发包人代表是（</w:t>
      </w:r>
      <w:r>
        <w:rPr>
          <w:rFonts w:hint="eastAsia"/>
          <w:color w:val="000000"/>
          <w:sz w:val="24"/>
        </w:rPr>
        <w:t xml:space="preserve">             </w:t>
      </w:r>
      <w:r>
        <w:rPr>
          <w:rFonts w:hint="eastAsia"/>
          <w:color w:val="000000"/>
          <w:sz w:val="24"/>
        </w:rPr>
        <w:t>），联络通讯地址如下：</w:t>
      </w:r>
    </w:p>
    <w:p w14:paraId="084E63DB"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通讯地址：</w:t>
      </w:r>
    </w:p>
    <w:p w14:paraId="42598DB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邮政编码：</w:t>
      </w:r>
      <w:r>
        <w:rPr>
          <w:rFonts w:hint="eastAsia"/>
          <w:color w:val="000000"/>
          <w:sz w:val="24"/>
        </w:rPr>
        <w:t xml:space="preserve">                         </w:t>
      </w:r>
      <w:r>
        <w:rPr>
          <w:rFonts w:hint="eastAsia"/>
          <w:color w:val="000000"/>
          <w:sz w:val="24"/>
        </w:rPr>
        <w:t>联系电话：</w:t>
      </w:r>
    </w:p>
    <w:p w14:paraId="009E986D" w14:textId="77777777" w:rsidR="00834FFC" w:rsidRDefault="00834FFC">
      <w:pPr>
        <w:spacing w:line="360" w:lineRule="auto"/>
        <w:ind w:leftChars="202" w:left="424" w:rightChars="123" w:right="258" w:firstLineChars="39" w:firstLine="94"/>
        <w:rPr>
          <w:rFonts w:ascii="黑体" w:eastAsia="黑体"/>
          <w:color w:val="000000"/>
          <w:sz w:val="24"/>
        </w:rPr>
      </w:pPr>
    </w:p>
    <w:p w14:paraId="5F4A3323"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18、监理工程师</w:t>
      </w:r>
    </w:p>
    <w:p w14:paraId="3C989FA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18.1  </w:t>
      </w:r>
      <w:r>
        <w:rPr>
          <w:rFonts w:ascii="宋体" w:hAnsi="宋体" w:hint="eastAsia"/>
          <w:color w:val="000000"/>
          <w:sz w:val="24"/>
        </w:rPr>
        <w:t>负责合同工程的监理单位及任命的监理工程师</w:t>
      </w:r>
    </w:p>
    <w:p w14:paraId="4630C79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(1)</w:t>
      </w:r>
      <w:r>
        <w:rPr>
          <w:rFonts w:ascii="宋体" w:hAnsi="宋体" w:hint="eastAsia"/>
          <w:color w:val="000000"/>
          <w:sz w:val="24"/>
        </w:rPr>
        <w:t>监理单位：</w:t>
      </w:r>
      <w:r>
        <w:rPr>
          <w:rFonts w:ascii="宋体" w:hAnsi="宋体" w:hint="eastAsia"/>
          <w:color w:val="000000"/>
          <w:sz w:val="24"/>
        </w:rPr>
        <w:t xml:space="preserve">                            </w:t>
      </w:r>
      <w:r>
        <w:rPr>
          <w:rFonts w:ascii="宋体" w:hAnsi="宋体" w:hint="eastAsia"/>
          <w:color w:val="000000"/>
          <w:sz w:val="24"/>
        </w:rPr>
        <w:t>法定代表人</w:t>
      </w:r>
      <w:r>
        <w:rPr>
          <w:rFonts w:ascii="宋体" w:hAnsi="宋体" w:hint="eastAsia"/>
          <w:color w:val="000000"/>
          <w:sz w:val="24"/>
        </w:rPr>
        <w:t xml:space="preserve"> </w:t>
      </w:r>
      <w:r>
        <w:rPr>
          <w:rFonts w:ascii="宋体" w:hAnsi="宋体" w:hint="eastAsia"/>
          <w:color w:val="000000"/>
          <w:sz w:val="24"/>
        </w:rPr>
        <w:t>：</w:t>
      </w:r>
    </w:p>
    <w:p w14:paraId="5865DF7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(2)</w:t>
      </w:r>
      <w:r>
        <w:rPr>
          <w:rFonts w:ascii="宋体" w:hAnsi="宋体" w:hint="eastAsia"/>
          <w:color w:val="000000"/>
          <w:sz w:val="24"/>
        </w:rPr>
        <w:t>任命（</w:t>
      </w:r>
      <w:r>
        <w:rPr>
          <w:rFonts w:ascii="宋体" w:hAnsi="宋体" w:hint="eastAsia"/>
          <w:color w:val="000000"/>
          <w:sz w:val="24"/>
        </w:rPr>
        <w:t xml:space="preserve">             </w:t>
      </w:r>
      <w:r>
        <w:rPr>
          <w:rFonts w:ascii="宋体" w:hAnsi="宋体" w:hint="eastAsia"/>
          <w:color w:val="000000"/>
          <w:sz w:val="24"/>
        </w:rPr>
        <w:t>）为监理工程师，其联络通讯地址如下：</w:t>
      </w:r>
    </w:p>
    <w:p w14:paraId="573AE2D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通讯地址：</w:t>
      </w:r>
      <w:r>
        <w:rPr>
          <w:rFonts w:hint="eastAsia"/>
          <w:color w:val="000000"/>
          <w:sz w:val="24"/>
        </w:rPr>
        <w:t xml:space="preserve">                               </w:t>
      </w:r>
      <w:r>
        <w:rPr>
          <w:rFonts w:hint="eastAsia"/>
          <w:color w:val="000000"/>
          <w:sz w:val="24"/>
        </w:rPr>
        <w:t>邮政编码：</w:t>
      </w:r>
    </w:p>
    <w:p w14:paraId="091D7A06"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联系电话：</w:t>
      </w:r>
      <w:r>
        <w:rPr>
          <w:rFonts w:hint="eastAsia"/>
          <w:color w:val="000000"/>
          <w:sz w:val="24"/>
        </w:rPr>
        <w:t xml:space="preserve">                               </w:t>
      </w:r>
      <w:r>
        <w:rPr>
          <w:rFonts w:hint="eastAsia"/>
          <w:color w:val="000000"/>
          <w:sz w:val="24"/>
        </w:rPr>
        <w:t>传真号码：</w:t>
      </w:r>
    </w:p>
    <w:p w14:paraId="4ADEEDD4" w14:textId="77777777" w:rsidR="00834FFC" w:rsidRDefault="00834FFC">
      <w:pPr>
        <w:spacing w:line="360" w:lineRule="auto"/>
        <w:ind w:leftChars="202" w:left="424" w:rightChars="123" w:right="258" w:firstLineChars="39" w:firstLine="94"/>
        <w:rPr>
          <w:rFonts w:ascii="黑体" w:eastAsia="黑体"/>
          <w:color w:val="000000"/>
          <w:sz w:val="24"/>
        </w:rPr>
      </w:pPr>
    </w:p>
    <w:p w14:paraId="6556B9F3"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19、造价工程师</w:t>
      </w:r>
    </w:p>
    <w:p w14:paraId="4B289A9C" w14:textId="77777777" w:rsidR="00834FFC" w:rsidRDefault="00000000">
      <w:pPr>
        <w:numPr>
          <w:ilvl w:val="1"/>
          <w:numId w:val="5"/>
        </w:num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负责合同工程的造价咨询单位及任命的造价工程师</w:t>
      </w:r>
    </w:p>
    <w:p w14:paraId="6FC02BC2"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(1)</w:t>
      </w:r>
      <w:r>
        <w:rPr>
          <w:rFonts w:ascii="宋体" w:hAnsi="宋体" w:hint="eastAsia"/>
          <w:color w:val="000000"/>
          <w:sz w:val="24"/>
        </w:rPr>
        <w:t>造价咨询单位：</w:t>
      </w:r>
      <w:r>
        <w:rPr>
          <w:rFonts w:ascii="宋体" w:hAnsi="宋体" w:hint="eastAsia"/>
          <w:color w:val="000000"/>
          <w:sz w:val="24"/>
        </w:rPr>
        <w:t xml:space="preserve">                         </w:t>
      </w:r>
      <w:r>
        <w:rPr>
          <w:rFonts w:ascii="宋体" w:hAnsi="宋体" w:hint="eastAsia"/>
          <w:color w:val="000000"/>
          <w:sz w:val="24"/>
        </w:rPr>
        <w:t>法定代表人：</w:t>
      </w:r>
    </w:p>
    <w:p w14:paraId="3A5BB08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(2)</w:t>
      </w:r>
      <w:r>
        <w:rPr>
          <w:rFonts w:ascii="宋体" w:hAnsi="宋体" w:hint="eastAsia"/>
          <w:color w:val="000000"/>
          <w:sz w:val="24"/>
        </w:rPr>
        <w:t>任命（</w:t>
      </w:r>
      <w:r>
        <w:rPr>
          <w:rFonts w:ascii="宋体" w:hAnsi="宋体" w:hint="eastAsia"/>
          <w:color w:val="000000"/>
          <w:sz w:val="24"/>
        </w:rPr>
        <w:t xml:space="preserve">             </w:t>
      </w:r>
      <w:r>
        <w:rPr>
          <w:rFonts w:ascii="宋体" w:hAnsi="宋体" w:hint="eastAsia"/>
          <w:color w:val="000000"/>
          <w:sz w:val="24"/>
        </w:rPr>
        <w:t>）为造价工程师，其联络通讯地址如下</w:t>
      </w:r>
      <w:r>
        <w:rPr>
          <w:rFonts w:ascii="宋体" w:hAnsi="宋体" w:hint="eastAsia"/>
          <w:color w:val="000000"/>
          <w:sz w:val="24"/>
        </w:rPr>
        <w:t>:</w:t>
      </w:r>
    </w:p>
    <w:p w14:paraId="6A9113D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通讯地址：</w:t>
      </w:r>
      <w:r>
        <w:rPr>
          <w:rFonts w:hint="eastAsia"/>
          <w:color w:val="000000"/>
          <w:sz w:val="24"/>
        </w:rPr>
        <w:t xml:space="preserve">                            </w:t>
      </w:r>
      <w:r>
        <w:rPr>
          <w:rFonts w:hint="eastAsia"/>
          <w:color w:val="000000"/>
          <w:sz w:val="24"/>
        </w:rPr>
        <w:t>邮政编码：</w:t>
      </w:r>
    </w:p>
    <w:p w14:paraId="5AB25021"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联系电话：</w:t>
      </w:r>
      <w:r>
        <w:rPr>
          <w:rFonts w:hint="eastAsia"/>
          <w:color w:val="000000"/>
          <w:sz w:val="24"/>
        </w:rPr>
        <w:t xml:space="preserve">                            </w:t>
      </w:r>
      <w:r>
        <w:rPr>
          <w:rFonts w:hint="eastAsia"/>
          <w:color w:val="000000"/>
          <w:sz w:val="24"/>
        </w:rPr>
        <w:t>传真号码：</w:t>
      </w:r>
    </w:p>
    <w:p w14:paraId="05B8F0F6" w14:textId="77777777" w:rsidR="00834FFC" w:rsidRDefault="00834FFC">
      <w:pPr>
        <w:spacing w:line="360" w:lineRule="auto"/>
        <w:ind w:leftChars="202" w:left="424" w:rightChars="123" w:right="258" w:firstLineChars="39" w:firstLine="94"/>
        <w:rPr>
          <w:color w:val="000000"/>
          <w:sz w:val="24"/>
        </w:rPr>
      </w:pPr>
    </w:p>
    <w:p w14:paraId="2300C13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20</w:t>
      </w:r>
      <w:r>
        <w:rPr>
          <w:rFonts w:hint="eastAsia"/>
          <w:color w:val="000000"/>
          <w:sz w:val="24"/>
        </w:rPr>
        <w:t>、</w:t>
      </w:r>
      <w:r>
        <w:rPr>
          <w:rFonts w:ascii="黑体" w:eastAsia="黑体" w:hint="eastAsia"/>
          <w:color w:val="000000"/>
          <w:sz w:val="24"/>
        </w:rPr>
        <w:t>承包人代表</w:t>
      </w:r>
    </w:p>
    <w:p w14:paraId="6F014F7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20.1  </w:t>
      </w:r>
      <w:r>
        <w:rPr>
          <w:rFonts w:hint="eastAsia"/>
          <w:color w:val="000000"/>
          <w:sz w:val="24"/>
        </w:rPr>
        <w:t>承包人任命（</w:t>
      </w:r>
      <w:r>
        <w:rPr>
          <w:rFonts w:hint="eastAsia"/>
          <w:color w:val="000000"/>
          <w:sz w:val="24"/>
        </w:rPr>
        <w:t xml:space="preserve">            </w:t>
      </w:r>
      <w:r>
        <w:rPr>
          <w:rFonts w:hint="eastAsia"/>
          <w:color w:val="000000"/>
          <w:sz w:val="24"/>
        </w:rPr>
        <w:t>）为承包人代表，其通讯联络地址如下：</w:t>
      </w:r>
    </w:p>
    <w:p w14:paraId="20537FE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联系电话：</w:t>
      </w:r>
    </w:p>
    <w:p w14:paraId="3E5F50F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通讯地址：</w:t>
      </w:r>
      <w:r>
        <w:rPr>
          <w:rFonts w:hint="eastAsia"/>
          <w:color w:val="000000"/>
          <w:sz w:val="24"/>
        </w:rPr>
        <w:t xml:space="preserve">                                   </w:t>
      </w:r>
      <w:r>
        <w:rPr>
          <w:rFonts w:hint="eastAsia"/>
          <w:color w:val="000000"/>
          <w:sz w:val="24"/>
        </w:rPr>
        <w:t>邮政编码：</w:t>
      </w:r>
    </w:p>
    <w:p w14:paraId="69B29BA0" w14:textId="77777777" w:rsidR="00834FFC" w:rsidRDefault="00834FFC">
      <w:pPr>
        <w:pStyle w:val="21"/>
        <w:ind w:leftChars="202" w:left="424" w:rightChars="123" w:right="258" w:firstLineChars="39" w:firstLine="82"/>
        <w:rPr>
          <w:color w:val="000000"/>
        </w:rPr>
      </w:pPr>
    </w:p>
    <w:p w14:paraId="04093F4A"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承包人派驻现场的项目经理及项目组成人员必须是符合招标文件规定和承包人投标文件承诺的项目经理及项目组成人员；工程施工过程中如果中途未经发包人同意而变更项目经理，承包人向发包人赔偿</w:t>
      </w:r>
      <w:r>
        <w:rPr>
          <w:color w:val="000000"/>
          <w:sz w:val="24"/>
        </w:rPr>
        <w:t>3</w:t>
      </w:r>
      <w:r>
        <w:rPr>
          <w:rFonts w:hint="eastAsia"/>
          <w:color w:val="000000"/>
          <w:sz w:val="24"/>
        </w:rPr>
        <w:t>％（百分之三）的合同价款，且发包人有权终止合同、冻结工程价款。</w:t>
      </w:r>
    </w:p>
    <w:p w14:paraId="71CDBE8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对承包人项目经理的管理应严格按照招标文件中有关规定和承包人投标文件中项目经理承诺书的内容执行；项目经理离开工程所在地必须提前一天以书面申请征得发包人委托的监理单位派驻的监理工程师同意或发包人同意。项目经理未经同意在工作时间离开工程现场，发包人按照</w:t>
      </w:r>
      <w:r>
        <w:rPr>
          <w:color w:val="000000"/>
          <w:sz w:val="24"/>
        </w:rPr>
        <w:t>5</w:t>
      </w:r>
      <w:r>
        <w:rPr>
          <w:rFonts w:hint="eastAsia"/>
          <w:color w:val="000000"/>
          <w:sz w:val="24"/>
        </w:rPr>
        <w:t>000</w:t>
      </w:r>
      <w:r>
        <w:rPr>
          <w:rFonts w:hint="eastAsia"/>
          <w:color w:val="000000"/>
          <w:sz w:val="24"/>
        </w:rPr>
        <w:t>元</w:t>
      </w:r>
      <w:r>
        <w:rPr>
          <w:rFonts w:hint="eastAsia"/>
          <w:color w:val="000000"/>
          <w:sz w:val="24"/>
        </w:rPr>
        <w:t>/</w:t>
      </w:r>
      <w:r>
        <w:rPr>
          <w:rFonts w:hint="eastAsia"/>
          <w:color w:val="000000"/>
          <w:sz w:val="24"/>
        </w:rPr>
        <w:t>天的标准进行处罚。</w:t>
      </w:r>
    </w:p>
    <w:p w14:paraId="7D12B67A" w14:textId="77777777" w:rsidR="00834FFC" w:rsidRDefault="00834FFC">
      <w:pPr>
        <w:spacing w:line="360" w:lineRule="auto"/>
        <w:ind w:leftChars="202" w:left="424" w:rightChars="123" w:right="258" w:firstLineChars="39" w:firstLine="94"/>
        <w:rPr>
          <w:color w:val="000000"/>
          <w:sz w:val="24"/>
        </w:rPr>
      </w:pPr>
    </w:p>
    <w:p w14:paraId="51EF4F2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21</w:t>
      </w:r>
      <w:r>
        <w:rPr>
          <w:rFonts w:hint="eastAsia"/>
          <w:color w:val="000000"/>
          <w:sz w:val="24"/>
        </w:rPr>
        <w:t>、指定分包人</w:t>
      </w:r>
    </w:p>
    <w:p w14:paraId="64BC1CC6" w14:textId="77777777" w:rsidR="00834FFC" w:rsidRDefault="00000000">
      <w:pPr>
        <w:pStyle w:val="ae"/>
        <w:tabs>
          <w:tab w:val="left" w:pos="6495"/>
        </w:tabs>
        <w:adjustRightInd w:val="0"/>
        <w:snapToGrid w:val="0"/>
        <w:spacing w:line="440" w:lineRule="exact"/>
        <w:ind w:leftChars="202" w:left="424" w:rightChars="123" w:right="258" w:firstLineChars="39" w:firstLine="94"/>
        <w:rPr>
          <w:color w:val="000000"/>
          <w:sz w:val="24"/>
        </w:rPr>
      </w:pPr>
      <w:r>
        <w:rPr>
          <w:rFonts w:hint="eastAsia"/>
          <w:color w:val="000000"/>
          <w:sz w:val="24"/>
        </w:rPr>
        <w:t>21.1</w:t>
      </w:r>
      <w:r>
        <w:rPr>
          <w:rFonts w:hint="eastAsia"/>
          <w:color w:val="000000"/>
          <w:sz w:val="24"/>
        </w:rPr>
        <w:t>事先指定的分包人及有关规定：</w:t>
      </w:r>
    </w:p>
    <w:p w14:paraId="1FA8CC12" w14:textId="77777777" w:rsidR="00834FFC" w:rsidRDefault="00000000">
      <w:pPr>
        <w:pStyle w:val="ae"/>
        <w:tabs>
          <w:tab w:val="left" w:pos="6495"/>
        </w:tabs>
        <w:adjustRightInd w:val="0"/>
        <w:snapToGrid w:val="0"/>
        <w:spacing w:line="440" w:lineRule="exact"/>
        <w:ind w:leftChars="202" w:left="424" w:rightChars="123" w:right="258" w:firstLineChars="39" w:firstLine="94"/>
        <w:rPr>
          <w:color w:val="000000"/>
          <w:sz w:val="24"/>
        </w:rPr>
      </w:pPr>
      <w:r>
        <w:rPr>
          <w:rFonts w:hint="eastAsia"/>
          <w:color w:val="000000"/>
          <w:sz w:val="24"/>
        </w:rPr>
        <w:t>承包人不得对本工程进行转包，若出现转包，发包人有权终止合同、冻结工程价款；</w:t>
      </w:r>
      <w:r>
        <w:rPr>
          <w:noProof/>
          <w:color w:val="000000"/>
          <w:sz w:val="24"/>
        </w:rPr>
        <mc:AlternateContent>
          <mc:Choice Requires="wpc">
            <w:drawing>
              <wp:inline distT="0" distB="0" distL="114300" distR="114300" wp14:anchorId="5B66DC93" wp14:editId="1428CD52">
                <wp:extent cx="5600700" cy="3268980"/>
                <wp:effectExtent l="0" t="0" r="0" b="0"/>
                <wp:docPr id="1"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AD64924" id="画布 6" o:spid="_x0000_s1026" editas="canvas" style="width:441pt;height:257.4pt;mso-position-horizontal-relative:char;mso-position-vertical-relative:line" coordsize="56007,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32689;visibility:visible;mso-wrap-style:square">
                  <v:fill o:detectmouseclick="t"/>
                  <v:path o:connecttype="none"/>
                </v:shape>
                <w10:anchorlock/>
              </v:group>
            </w:pict>
          </mc:Fallback>
        </mc:AlternateContent>
      </w:r>
    </w:p>
    <w:p w14:paraId="29A996D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22</w:t>
      </w:r>
      <w:r>
        <w:rPr>
          <w:rFonts w:hint="eastAsia"/>
          <w:color w:val="000000"/>
          <w:sz w:val="24"/>
        </w:rPr>
        <w:t>、承包人劳务</w:t>
      </w:r>
    </w:p>
    <w:p w14:paraId="6A0CC12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lastRenderedPageBreak/>
        <w:t>2</w:t>
      </w:r>
      <w:r>
        <w:rPr>
          <w:color w:val="000000"/>
          <w:sz w:val="24"/>
        </w:rPr>
        <w:t>2.4</w:t>
      </w:r>
      <w:r>
        <w:rPr>
          <w:rFonts w:hint="eastAsia"/>
          <w:color w:val="000000"/>
          <w:sz w:val="24"/>
        </w:rPr>
        <w:t>承包人对其劳务人员有管理责任，如出现下列情况，发包人有权追究承包人相应的法律责任：</w:t>
      </w:r>
    </w:p>
    <w:p w14:paraId="065B939F"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1</w:t>
      </w:r>
      <w:r>
        <w:rPr>
          <w:rFonts w:hint="eastAsia"/>
          <w:color w:val="000000"/>
          <w:sz w:val="24"/>
        </w:rPr>
        <w:t>）承包人未按时支付施工人员工资，被施工人员投诉或上访属实的，承包人必须在</w:t>
      </w:r>
      <w:r>
        <w:rPr>
          <w:rFonts w:hint="eastAsia"/>
          <w:color w:val="000000"/>
          <w:sz w:val="24"/>
        </w:rPr>
        <w:t>3</w:t>
      </w:r>
      <w:r>
        <w:rPr>
          <w:rFonts w:hint="eastAsia"/>
          <w:color w:val="000000"/>
          <w:sz w:val="24"/>
        </w:rPr>
        <w:t>天内发放拖欠的款项。承包人若仍然不予整改并发放拖欠的款项，使施工人员采取停工、集聚围阻发包人办公地点甚至政府办公部门、阻塞交通要道、围堵或破坏、拆除已移交发包人的工程等过激行动的，承包人应立即采取切实有效措施予以整改；拒不采取切实有效措施整改或整改效果不明显的，发包人有权部分或全部解除合同。</w:t>
      </w:r>
    </w:p>
    <w:p w14:paraId="023AFE0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2</w:t>
      </w:r>
      <w:r>
        <w:rPr>
          <w:rFonts w:hint="eastAsia"/>
          <w:color w:val="000000"/>
          <w:sz w:val="24"/>
        </w:rPr>
        <w:t>）由于承包人或其管理的分包单位（包括施工专业分包、供货分包及劳务分包单位等）拖欠施工人员工资致使发包人被投诉或起诉并被判令先行垫付施工人员工资的，承包人还应向发包人支付发包人先行垫付的施工人员工资金额的</w:t>
      </w:r>
      <w:r>
        <w:rPr>
          <w:rFonts w:hint="eastAsia"/>
          <w:color w:val="000000"/>
          <w:sz w:val="24"/>
        </w:rPr>
        <w:t>120%</w:t>
      </w:r>
      <w:r>
        <w:rPr>
          <w:rFonts w:hint="eastAsia"/>
          <w:color w:val="000000"/>
          <w:sz w:val="24"/>
        </w:rPr>
        <w:t>作为补偿。</w:t>
      </w:r>
    </w:p>
    <w:p w14:paraId="2C30F08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w:t>
      </w:r>
      <w:r>
        <w:rPr>
          <w:rFonts w:hint="eastAsia"/>
          <w:color w:val="000000"/>
          <w:sz w:val="24"/>
        </w:rPr>
        <w:t>3</w:t>
      </w:r>
      <w:r>
        <w:rPr>
          <w:rFonts w:hint="eastAsia"/>
          <w:color w:val="000000"/>
          <w:sz w:val="24"/>
        </w:rPr>
        <w:t>）因承包人违约导致发包人暂停支付工程款时，承包人不得以此为理由拖欠施工人员工资，在发包人和承包人就暂停支付工程款问题解决之前，承包人有义务先行支付其所属工人工资。</w:t>
      </w:r>
    </w:p>
    <w:p w14:paraId="6C88EAB3" w14:textId="77777777" w:rsidR="00834FFC" w:rsidRDefault="00000000">
      <w:pPr>
        <w:spacing w:line="360" w:lineRule="auto"/>
        <w:ind w:leftChars="202" w:left="424" w:rightChars="123" w:right="258" w:firstLineChars="39" w:firstLine="94"/>
        <w:rPr>
          <w:rFonts w:ascii="黑体" w:eastAsia="黑体"/>
          <w:color w:val="000000"/>
          <w:sz w:val="24"/>
        </w:rPr>
      </w:pPr>
      <w:r>
        <w:rPr>
          <w:rFonts w:hint="eastAsia"/>
          <w:color w:val="000000"/>
          <w:sz w:val="24"/>
        </w:rPr>
        <w:t>（</w:t>
      </w:r>
      <w:r>
        <w:rPr>
          <w:rFonts w:hint="eastAsia"/>
          <w:color w:val="000000"/>
          <w:sz w:val="24"/>
        </w:rPr>
        <w:t>4</w:t>
      </w:r>
      <w:r>
        <w:rPr>
          <w:rFonts w:hint="eastAsia"/>
          <w:color w:val="000000"/>
          <w:sz w:val="24"/>
        </w:rPr>
        <w:t>）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5BA0BC94" w14:textId="77777777" w:rsidR="00834FFC" w:rsidRDefault="00834FFC">
      <w:pPr>
        <w:spacing w:line="360" w:lineRule="auto"/>
        <w:ind w:leftChars="202" w:left="424" w:rightChars="123" w:right="258" w:firstLineChars="39" w:firstLine="94"/>
        <w:rPr>
          <w:color w:val="000000"/>
          <w:sz w:val="24"/>
        </w:rPr>
      </w:pPr>
    </w:p>
    <w:p w14:paraId="406F54CE"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23、工程担保</w:t>
      </w:r>
    </w:p>
    <w:p w14:paraId="0A1530EA"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23.1  </w:t>
      </w:r>
      <w:r>
        <w:rPr>
          <w:rFonts w:hint="eastAsia"/>
          <w:color w:val="000000"/>
          <w:sz w:val="24"/>
        </w:rPr>
        <w:t>承包人向发包人提供履约担保的约定：按本工程招标文件规定执行</w:t>
      </w:r>
      <w:r>
        <w:rPr>
          <w:rFonts w:ascii="宋体" w:hAnsi="宋体" w:cs="仿宋_GB2312" w:hint="eastAsia"/>
          <w:color w:val="000000"/>
          <w:sz w:val="24"/>
          <w:szCs w:val="24"/>
        </w:rPr>
        <w:t>。</w:t>
      </w:r>
    </w:p>
    <w:p w14:paraId="6A023ED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23.4  </w:t>
      </w:r>
      <w:r>
        <w:rPr>
          <w:rFonts w:hint="eastAsia"/>
          <w:color w:val="000000"/>
          <w:sz w:val="24"/>
        </w:rPr>
        <w:t>发包人向承包人提供支付担保的约定</w:t>
      </w:r>
    </w:p>
    <w:p w14:paraId="7330F8D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支付担保的金额：（</w:t>
      </w:r>
      <w:r>
        <w:rPr>
          <w:rFonts w:hint="eastAsia"/>
          <w:color w:val="000000"/>
          <w:sz w:val="24"/>
        </w:rPr>
        <w:t xml:space="preserve">   </w:t>
      </w:r>
      <w:r>
        <w:rPr>
          <w:rFonts w:hint="eastAsia"/>
          <w:color w:val="000000"/>
          <w:sz w:val="24"/>
        </w:rPr>
        <w:t>无</w:t>
      </w:r>
      <w:r>
        <w:rPr>
          <w:rFonts w:hint="eastAsia"/>
          <w:color w:val="000000"/>
          <w:sz w:val="24"/>
        </w:rPr>
        <w:t xml:space="preserve">   </w:t>
      </w:r>
      <w:r>
        <w:rPr>
          <w:rFonts w:hint="eastAsia"/>
          <w:color w:val="000000"/>
          <w:sz w:val="24"/>
        </w:rPr>
        <w:t>）</w:t>
      </w:r>
    </w:p>
    <w:p w14:paraId="38C8632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提供支付担保的时间：无</w:t>
      </w:r>
    </w:p>
    <w:p w14:paraId="7A905E13" w14:textId="77777777" w:rsidR="00834FFC" w:rsidRDefault="00000000">
      <w:pPr>
        <w:spacing w:line="360" w:lineRule="auto"/>
        <w:ind w:leftChars="202" w:left="424" w:rightChars="123" w:right="258" w:firstLineChars="39" w:firstLine="94"/>
        <w:rPr>
          <w:color w:val="000000"/>
          <w:sz w:val="24"/>
        </w:rPr>
      </w:pPr>
      <w:r>
        <w:rPr>
          <w:color w:val="000000"/>
          <w:sz w:val="24"/>
        </w:rPr>
        <w:t>□</w:t>
      </w:r>
      <w:r>
        <w:rPr>
          <w:rFonts w:hint="eastAsia"/>
          <w:color w:val="000000"/>
          <w:sz w:val="24"/>
        </w:rPr>
        <w:t xml:space="preserve"> </w:t>
      </w:r>
      <w:r>
        <w:rPr>
          <w:rFonts w:hint="eastAsia"/>
          <w:color w:val="000000"/>
          <w:sz w:val="24"/>
        </w:rPr>
        <w:t>签订本合同时</w:t>
      </w:r>
    </w:p>
    <w:p w14:paraId="0F7604BA" w14:textId="77777777" w:rsidR="00834FFC" w:rsidRDefault="00000000">
      <w:pPr>
        <w:spacing w:line="360" w:lineRule="auto"/>
        <w:ind w:leftChars="202" w:left="424" w:rightChars="123" w:right="258" w:firstLineChars="39" w:firstLine="94"/>
        <w:rPr>
          <w:color w:val="000000"/>
          <w:sz w:val="24"/>
        </w:rPr>
      </w:pPr>
      <w:r>
        <w:rPr>
          <w:color w:val="000000"/>
          <w:sz w:val="24"/>
        </w:rPr>
        <w:t>□</w:t>
      </w:r>
      <w:r>
        <w:rPr>
          <w:rFonts w:hint="eastAsia"/>
          <w:color w:val="000000"/>
          <w:sz w:val="24"/>
        </w:rPr>
        <w:t xml:space="preserve"> </w:t>
      </w:r>
      <w:r>
        <w:rPr>
          <w:rFonts w:hint="eastAsia"/>
          <w:color w:val="000000"/>
          <w:sz w:val="24"/>
        </w:rPr>
        <w:t>其他时间，具体为：</w:t>
      </w:r>
    </w:p>
    <w:p w14:paraId="3DA016E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(3) </w:t>
      </w:r>
      <w:r>
        <w:rPr>
          <w:rFonts w:hint="eastAsia"/>
          <w:color w:val="000000"/>
          <w:sz w:val="24"/>
        </w:rPr>
        <w:t>出具支付担保的银行：无</w:t>
      </w:r>
    </w:p>
    <w:p w14:paraId="419C8D9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lastRenderedPageBreak/>
        <w:t xml:space="preserve">23.8  </w:t>
      </w:r>
      <w:r>
        <w:rPr>
          <w:rFonts w:hint="eastAsia"/>
          <w:color w:val="000000"/>
          <w:sz w:val="24"/>
        </w:rPr>
        <w:t>担保内容、方式和责任等事项的约定：无</w:t>
      </w:r>
    </w:p>
    <w:p w14:paraId="2DF1A21E" w14:textId="77777777" w:rsidR="00834FFC" w:rsidRDefault="00834FFC">
      <w:pPr>
        <w:spacing w:line="360" w:lineRule="auto"/>
        <w:ind w:leftChars="202" w:left="424" w:rightChars="123" w:right="258" w:firstLineChars="39" w:firstLine="94"/>
        <w:rPr>
          <w:rFonts w:ascii="宋体" w:hAnsi="宋体"/>
          <w:color w:val="000000"/>
          <w:sz w:val="24"/>
        </w:rPr>
      </w:pPr>
    </w:p>
    <w:p w14:paraId="29E529D3"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26、不可抗力</w:t>
      </w:r>
    </w:p>
    <w:p w14:paraId="57823DB8" w14:textId="09689BC3" w:rsidR="00834FFC" w:rsidRDefault="00000000">
      <w:pPr>
        <w:spacing w:line="360" w:lineRule="auto"/>
        <w:ind w:leftChars="202" w:left="424" w:rightChars="123" w:right="258" w:firstLineChars="39" w:firstLine="94"/>
        <w:rPr>
          <w:rFonts w:ascii="宋体" w:hAnsi="宋体"/>
          <w:color w:val="000000"/>
          <w:sz w:val="24"/>
        </w:rPr>
      </w:pPr>
      <w:r>
        <w:rPr>
          <w:rFonts w:hint="eastAsia"/>
          <w:color w:val="000000"/>
          <w:sz w:val="24"/>
        </w:rPr>
        <w:t>26.1</w:t>
      </w:r>
      <w:r>
        <w:rPr>
          <w:rFonts w:hint="eastAsia"/>
          <w:color w:val="000000"/>
          <w:sz w:val="24"/>
        </w:rPr>
        <w:t>（</w:t>
      </w:r>
      <w:r>
        <w:rPr>
          <w:rFonts w:hint="eastAsia"/>
          <w:color w:val="000000"/>
          <w:sz w:val="24"/>
        </w:rPr>
        <w:t>4</w:t>
      </w:r>
      <w:r>
        <w:rPr>
          <w:rFonts w:hint="eastAsia"/>
          <w:color w:val="000000"/>
          <w:sz w:val="24"/>
        </w:rPr>
        <w:t>）</w:t>
      </w:r>
      <w:r w:rsidR="00B450CE" w:rsidRPr="00B450CE">
        <w:rPr>
          <w:rFonts w:hint="eastAsia"/>
          <w:color w:val="000000"/>
          <w:sz w:val="24"/>
        </w:rPr>
        <w:t>不可抗力的其他情形：工程移交前由于台风、暴雨等天气原因，疫情原因，政府政策性文件变化引起的损失由发包方、承包方双方按照相关规定双方合理分担。</w:t>
      </w:r>
    </w:p>
    <w:p w14:paraId="3A86B348" w14:textId="77777777" w:rsidR="00834FFC" w:rsidRDefault="00834FFC">
      <w:pPr>
        <w:spacing w:line="360" w:lineRule="auto"/>
        <w:ind w:leftChars="202" w:left="424" w:rightChars="123" w:right="258" w:firstLineChars="39" w:firstLine="94"/>
        <w:rPr>
          <w:color w:val="000000"/>
          <w:sz w:val="24"/>
        </w:rPr>
      </w:pPr>
    </w:p>
    <w:p w14:paraId="5C989929"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27、保险</w:t>
      </w:r>
    </w:p>
    <w:p w14:paraId="6538A916"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27.1  </w:t>
      </w:r>
      <w:r>
        <w:rPr>
          <w:rFonts w:hint="eastAsia"/>
          <w:color w:val="000000"/>
          <w:sz w:val="24"/>
        </w:rPr>
        <w:t>发包人委托承包人办理保险事项有：</w:t>
      </w:r>
    </w:p>
    <w:p w14:paraId="49BBA01C"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hint="eastAsia"/>
          <w:color w:val="000000"/>
          <w:sz w:val="24"/>
        </w:rPr>
        <w:t>通用条款</w:t>
      </w:r>
      <w:r>
        <w:rPr>
          <w:rFonts w:hint="eastAsia"/>
          <w:color w:val="000000"/>
          <w:sz w:val="24"/>
        </w:rPr>
        <w:t>27.1</w:t>
      </w:r>
      <w:r>
        <w:rPr>
          <w:rFonts w:hint="eastAsia"/>
          <w:color w:val="000000"/>
          <w:sz w:val="24"/>
        </w:rPr>
        <w:t>款的第（</w:t>
      </w:r>
      <w:r>
        <w:rPr>
          <w:rFonts w:hint="eastAsia"/>
          <w:color w:val="000000"/>
          <w:sz w:val="24"/>
        </w:rPr>
        <w:t>1</w:t>
      </w:r>
      <w:r>
        <w:rPr>
          <w:rFonts w:hint="eastAsia"/>
          <w:color w:val="000000"/>
          <w:sz w:val="24"/>
        </w:rPr>
        <w:t>）项；</w:t>
      </w:r>
    </w:p>
    <w:p w14:paraId="3DFA3A53"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hint="eastAsia"/>
          <w:color w:val="000000"/>
          <w:sz w:val="24"/>
        </w:rPr>
        <w:t>通用条款</w:t>
      </w:r>
      <w:r>
        <w:rPr>
          <w:rFonts w:hint="eastAsia"/>
          <w:color w:val="000000"/>
          <w:sz w:val="24"/>
        </w:rPr>
        <w:t>27.1</w:t>
      </w:r>
      <w:r>
        <w:rPr>
          <w:rFonts w:hint="eastAsia"/>
          <w:color w:val="000000"/>
          <w:sz w:val="24"/>
        </w:rPr>
        <w:t>款的第（</w:t>
      </w:r>
      <w:r>
        <w:rPr>
          <w:rFonts w:hint="eastAsia"/>
          <w:color w:val="000000"/>
          <w:sz w:val="24"/>
        </w:rPr>
        <w:t>2</w:t>
      </w:r>
      <w:r>
        <w:rPr>
          <w:rFonts w:hint="eastAsia"/>
          <w:color w:val="000000"/>
          <w:sz w:val="24"/>
        </w:rPr>
        <w:t>）项；</w:t>
      </w:r>
    </w:p>
    <w:p w14:paraId="439C4810"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hint="eastAsia"/>
          <w:color w:val="000000"/>
          <w:sz w:val="24"/>
        </w:rPr>
        <w:t>通用条款</w:t>
      </w:r>
      <w:r>
        <w:rPr>
          <w:rFonts w:hint="eastAsia"/>
          <w:color w:val="000000"/>
          <w:sz w:val="24"/>
        </w:rPr>
        <w:t>27.1</w:t>
      </w:r>
      <w:r>
        <w:rPr>
          <w:rFonts w:hint="eastAsia"/>
          <w:color w:val="000000"/>
          <w:sz w:val="24"/>
        </w:rPr>
        <w:t>款的第（</w:t>
      </w:r>
      <w:r>
        <w:rPr>
          <w:rFonts w:hint="eastAsia"/>
          <w:color w:val="000000"/>
          <w:sz w:val="24"/>
        </w:rPr>
        <w:t>3</w:t>
      </w:r>
      <w:r>
        <w:rPr>
          <w:rFonts w:hint="eastAsia"/>
          <w:color w:val="000000"/>
          <w:sz w:val="24"/>
        </w:rPr>
        <w:t>）项。</w:t>
      </w:r>
    </w:p>
    <w:p w14:paraId="5D85535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通用条款</w:t>
      </w:r>
      <w:r>
        <w:rPr>
          <w:rFonts w:hint="eastAsia"/>
          <w:color w:val="000000"/>
          <w:sz w:val="24"/>
        </w:rPr>
        <w:t>27.1</w:t>
      </w:r>
      <w:r>
        <w:rPr>
          <w:rFonts w:hint="eastAsia"/>
          <w:color w:val="000000"/>
          <w:sz w:val="24"/>
        </w:rPr>
        <w:t>款的第（</w:t>
      </w:r>
      <w:r>
        <w:rPr>
          <w:rFonts w:hint="eastAsia"/>
          <w:color w:val="000000"/>
          <w:sz w:val="24"/>
        </w:rPr>
        <w:t>1</w:t>
      </w:r>
      <w:r>
        <w:rPr>
          <w:rFonts w:hint="eastAsia"/>
          <w:color w:val="000000"/>
          <w:sz w:val="24"/>
        </w:rPr>
        <w:t>）（</w:t>
      </w:r>
      <w:r>
        <w:rPr>
          <w:rFonts w:hint="eastAsia"/>
          <w:color w:val="000000"/>
          <w:sz w:val="24"/>
        </w:rPr>
        <w:t>2</w:t>
      </w:r>
      <w:r>
        <w:rPr>
          <w:rFonts w:hint="eastAsia"/>
          <w:color w:val="000000"/>
          <w:sz w:val="24"/>
        </w:rPr>
        <w:t>）（</w:t>
      </w:r>
      <w:r>
        <w:rPr>
          <w:rFonts w:hint="eastAsia"/>
          <w:color w:val="000000"/>
          <w:sz w:val="24"/>
        </w:rPr>
        <w:t>3</w:t>
      </w:r>
      <w:r>
        <w:rPr>
          <w:rFonts w:hint="eastAsia"/>
          <w:color w:val="000000"/>
          <w:sz w:val="24"/>
        </w:rPr>
        <w:t>）（</w:t>
      </w:r>
      <w:r>
        <w:rPr>
          <w:rFonts w:hint="eastAsia"/>
          <w:color w:val="000000"/>
          <w:sz w:val="24"/>
        </w:rPr>
        <w:t>4</w:t>
      </w:r>
      <w:r>
        <w:rPr>
          <w:rFonts w:hint="eastAsia"/>
          <w:color w:val="000000"/>
          <w:sz w:val="24"/>
        </w:rPr>
        <w:t>）项保险内容由发包人自行购买，承包人报价当中不需包含上述内容。</w:t>
      </w:r>
    </w:p>
    <w:p w14:paraId="1D2821A1" w14:textId="77777777" w:rsidR="00834FFC" w:rsidRDefault="00834FFC">
      <w:pPr>
        <w:spacing w:line="360" w:lineRule="auto"/>
        <w:ind w:leftChars="202" w:left="424" w:rightChars="123" w:right="258" w:firstLineChars="39" w:firstLine="94"/>
        <w:rPr>
          <w:color w:val="000000"/>
          <w:sz w:val="24"/>
        </w:rPr>
      </w:pPr>
    </w:p>
    <w:p w14:paraId="279ED2EA"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28、进度计划和报告</w:t>
      </w:r>
    </w:p>
    <w:p w14:paraId="130E220B" w14:textId="77777777" w:rsidR="00834FFC" w:rsidRDefault="00000000">
      <w:pPr>
        <w:numPr>
          <w:ilvl w:val="1"/>
          <w:numId w:val="6"/>
        </w:numPr>
        <w:spacing w:line="360" w:lineRule="auto"/>
        <w:ind w:leftChars="202" w:left="424" w:rightChars="123" w:right="258" w:firstLineChars="39" w:firstLine="94"/>
        <w:rPr>
          <w:color w:val="000000"/>
          <w:sz w:val="24"/>
        </w:rPr>
      </w:pPr>
      <w:r>
        <w:rPr>
          <w:rFonts w:hint="eastAsia"/>
          <w:color w:val="000000"/>
          <w:sz w:val="24"/>
        </w:rPr>
        <w:t>承包人编制进度报告和修订进度计划的时间要求</w:t>
      </w:r>
    </w:p>
    <w:p w14:paraId="203CBAF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在整个合同期间每周向监理工程师提交周报告（一式三份），记录施工现场工程的进度、主要开展的工作项目、每个项目雇用工人的数目，运到施工现场的材料数量，施工现场的机械和设备投入情况，天气状况以及安全生产工作情况等内容；每月向监理工程师提交月报告（一式三份），详细说明工程的进度、工期延误以及安全生产工作情况，并提供工程进度照片。</w:t>
      </w:r>
    </w:p>
    <w:p w14:paraId="54DD6DB2" w14:textId="77777777" w:rsidR="00834FFC" w:rsidRDefault="00834FFC">
      <w:pPr>
        <w:spacing w:line="360" w:lineRule="auto"/>
        <w:ind w:leftChars="202" w:left="424" w:rightChars="123" w:right="258" w:firstLineChars="39" w:firstLine="94"/>
        <w:rPr>
          <w:color w:val="000000"/>
          <w:sz w:val="24"/>
        </w:rPr>
      </w:pPr>
    </w:p>
    <w:p w14:paraId="4DC628F2"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29、开工</w:t>
      </w:r>
    </w:p>
    <w:p w14:paraId="461D993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29.2  </w:t>
      </w:r>
      <w:r>
        <w:rPr>
          <w:rFonts w:hint="eastAsia"/>
          <w:color w:val="000000"/>
          <w:sz w:val="24"/>
        </w:rPr>
        <w:t>监理工程师在本合同签订后的（</w:t>
      </w:r>
      <w:r>
        <w:rPr>
          <w:rFonts w:hint="eastAsia"/>
          <w:color w:val="000000"/>
          <w:sz w:val="24"/>
        </w:rPr>
        <w:t xml:space="preserve">    </w:t>
      </w:r>
      <w:r>
        <w:rPr>
          <w:rFonts w:hint="eastAsia"/>
          <w:color w:val="000000"/>
          <w:sz w:val="24"/>
        </w:rPr>
        <w:t>）内签发开工令。</w:t>
      </w:r>
    </w:p>
    <w:p w14:paraId="788CA46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按照通用条款规定的</w:t>
      </w:r>
      <w:r>
        <w:rPr>
          <w:rFonts w:ascii="宋体" w:hAnsi="宋体" w:hint="eastAsia"/>
          <w:color w:val="000000"/>
          <w:sz w:val="24"/>
        </w:rPr>
        <w:t>42</w:t>
      </w:r>
      <w:r>
        <w:rPr>
          <w:rFonts w:ascii="宋体" w:hAnsi="宋体" w:hint="eastAsia"/>
          <w:color w:val="000000"/>
          <w:sz w:val="24"/>
        </w:rPr>
        <w:t>天</w:t>
      </w:r>
    </w:p>
    <w:p w14:paraId="468B1AA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天内</w:t>
      </w:r>
    </w:p>
    <w:p w14:paraId="618AEEA8" w14:textId="77777777" w:rsidR="00834FFC" w:rsidRDefault="00834FFC">
      <w:pPr>
        <w:spacing w:line="360" w:lineRule="auto"/>
        <w:ind w:leftChars="202" w:left="424" w:rightChars="123" w:right="258" w:firstLineChars="39" w:firstLine="94"/>
        <w:rPr>
          <w:rFonts w:ascii="宋体" w:hAnsi="宋体"/>
          <w:color w:val="000000"/>
          <w:sz w:val="24"/>
        </w:rPr>
      </w:pPr>
    </w:p>
    <w:p w14:paraId="29F28963" w14:textId="77777777" w:rsidR="00834FFC" w:rsidRDefault="00000000">
      <w:pPr>
        <w:spacing w:line="360" w:lineRule="auto"/>
        <w:ind w:leftChars="202" w:left="424" w:rightChars="123" w:right="258" w:firstLineChars="39" w:firstLine="94"/>
        <w:rPr>
          <w:rFonts w:ascii="宋体" w:hAnsi="宋体"/>
          <w:color w:val="000000"/>
          <w:sz w:val="24"/>
        </w:rPr>
      </w:pPr>
      <w:r>
        <w:rPr>
          <w:rFonts w:ascii="黑体" w:eastAsia="黑体" w:hint="eastAsia"/>
          <w:color w:val="000000"/>
          <w:sz w:val="24"/>
        </w:rPr>
        <w:t>31、工期及工期延误</w:t>
      </w:r>
    </w:p>
    <w:p w14:paraId="588D5316"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lastRenderedPageBreak/>
        <w:t xml:space="preserve">31.1  </w:t>
      </w:r>
      <w:r>
        <w:rPr>
          <w:rFonts w:hint="eastAsia"/>
          <w:color w:val="000000"/>
          <w:sz w:val="24"/>
        </w:rPr>
        <w:t>合同工程工期：（</w:t>
      </w:r>
      <w:r>
        <w:rPr>
          <w:rFonts w:hint="eastAsia"/>
          <w:color w:val="000000"/>
          <w:sz w:val="24"/>
        </w:rPr>
        <w:t xml:space="preserve"> </w:t>
      </w:r>
      <w:r>
        <w:rPr>
          <w:rFonts w:hint="eastAsia"/>
          <w:color w:val="000000"/>
          <w:sz w:val="24"/>
        </w:rPr>
        <w:t>）天。</w:t>
      </w:r>
    </w:p>
    <w:p w14:paraId="40B94EB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开工工期暂定为</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r>
        <w:rPr>
          <w:rFonts w:ascii="宋体" w:hAnsi="宋体" w:hint="eastAsia"/>
          <w:color w:val="000000"/>
          <w:sz w:val="24"/>
        </w:rPr>
        <w:t>以办妥施工许可证后监理工程师签发的</w:t>
      </w:r>
      <w:r>
        <w:rPr>
          <w:rFonts w:hint="eastAsia"/>
          <w:color w:val="000000"/>
          <w:sz w:val="24"/>
        </w:rPr>
        <w:t>开工令</w:t>
      </w:r>
      <w:r>
        <w:rPr>
          <w:rFonts w:ascii="宋体" w:hAnsi="宋体" w:hint="eastAsia"/>
          <w:color w:val="000000"/>
          <w:sz w:val="24"/>
        </w:rPr>
        <w:t>为准</w:t>
      </w:r>
      <w:r>
        <w:rPr>
          <w:rFonts w:hint="eastAsia"/>
          <w:color w:val="000000"/>
          <w:sz w:val="24"/>
        </w:rPr>
        <w:t>）。</w:t>
      </w:r>
    </w:p>
    <w:p w14:paraId="200D35D2" w14:textId="77777777" w:rsidR="00834FFC" w:rsidRDefault="00834FFC">
      <w:pPr>
        <w:snapToGrid w:val="0"/>
        <w:spacing w:line="360" w:lineRule="auto"/>
        <w:ind w:right="11" w:firstLine="480"/>
        <w:rPr>
          <w:rFonts w:ascii="宋体" w:hAnsi="宋体"/>
          <w:snapToGrid w:val="0"/>
          <w:color w:val="000000"/>
          <w:sz w:val="24"/>
          <w:szCs w:val="24"/>
        </w:rPr>
      </w:pPr>
    </w:p>
    <w:p w14:paraId="35D67861" w14:textId="77777777" w:rsidR="00834FFC" w:rsidRDefault="00834FFC">
      <w:pPr>
        <w:spacing w:line="360" w:lineRule="auto"/>
        <w:ind w:rightChars="123" w:right="258"/>
        <w:rPr>
          <w:color w:val="000000"/>
          <w:sz w:val="24"/>
        </w:rPr>
      </w:pPr>
    </w:p>
    <w:p w14:paraId="7FD4F8D3"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36、质量目标</w:t>
      </w:r>
    </w:p>
    <w:p w14:paraId="285AC3D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36.1</w:t>
      </w:r>
      <w:r>
        <w:rPr>
          <w:rFonts w:hint="eastAsia"/>
          <w:color w:val="000000"/>
          <w:sz w:val="24"/>
        </w:rPr>
        <w:t>工程质量标准：</w:t>
      </w:r>
      <w:r>
        <w:rPr>
          <w:rFonts w:hint="eastAsia"/>
          <w:color w:val="000000"/>
          <w:sz w:val="24"/>
          <w:u w:val="single"/>
        </w:rPr>
        <w:t>符合《工程施工质量验收规范》标准</w:t>
      </w:r>
      <w:r>
        <w:rPr>
          <w:rFonts w:hint="eastAsia"/>
          <w:color w:val="000000"/>
          <w:sz w:val="24"/>
          <w:u w:val="single"/>
        </w:rPr>
        <w:t>,</w:t>
      </w:r>
      <w:r>
        <w:rPr>
          <w:rFonts w:hint="eastAsia"/>
          <w:color w:val="000000"/>
          <w:sz w:val="24"/>
          <w:u w:val="single"/>
        </w:rPr>
        <w:t>必须达到合格工程。</w:t>
      </w:r>
    </w:p>
    <w:p w14:paraId="3D170AD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工程质量标准未达到合格工程标准时，承包人应无偿进行修理和返工，并须另向发包人支付赔偿金额为合同价款的</w:t>
      </w:r>
      <w:r>
        <w:rPr>
          <w:rFonts w:hint="eastAsia"/>
          <w:color w:val="000000"/>
          <w:sz w:val="24"/>
        </w:rPr>
        <w:t>5%</w:t>
      </w:r>
      <w:r>
        <w:rPr>
          <w:rFonts w:hint="eastAsia"/>
          <w:color w:val="000000"/>
          <w:sz w:val="24"/>
        </w:rPr>
        <w:t>。</w:t>
      </w:r>
    </w:p>
    <w:p w14:paraId="38085CE9" w14:textId="77777777" w:rsidR="00834FFC" w:rsidRDefault="00834FFC">
      <w:pPr>
        <w:spacing w:line="360" w:lineRule="auto"/>
        <w:ind w:leftChars="202" w:left="424" w:rightChars="123" w:right="258" w:firstLineChars="39" w:firstLine="94"/>
        <w:rPr>
          <w:rFonts w:ascii="黑体" w:eastAsia="黑体"/>
          <w:color w:val="000000"/>
          <w:sz w:val="24"/>
        </w:rPr>
      </w:pPr>
    </w:p>
    <w:p w14:paraId="33E118F5"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41、发包人供应材料设备</w:t>
      </w:r>
    </w:p>
    <w:p w14:paraId="5D873F53"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41.1  </w:t>
      </w:r>
      <w:r>
        <w:rPr>
          <w:rFonts w:ascii="宋体" w:hAnsi="宋体" w:hint="eastAsia"/>
          <w:color w:val="000000"/>
          <w:sz w:val="24"/>
        </w:rPr>
        <w:t>约定发包人是否供应材料设备</w:t>
      </w:r>
    </w:p>
    <w:p w14:paraId="2895489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发包人不供应材料设备，本条不适用。</w:t>
      </w:r>
    </w:p>
    <w:p w14:paraId="020DAE5C"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宋体" w:hAnsi="宋体"/>
          <w:color w:val="000000"/>
          <w:sz w:val="24"/>
        </w:rPr>
        <w:t>□</w:t>
      </w:r>
      <w:r>
        <w:rPr>
          <w:rFonts w:ascii="宋体" w:hAnsi="宋体" w:hint="eastAsia"/>
          <w:color w:val="000000"/>
          <w:sz w:val="24"/>
        </w:rPr>
        <w:t xml:space="preserve">   </w:t>
      </w:r>
      <w:r>
        <w:rPr>
          <w:rFonts w:hint="eastAsia"/>
          <w:color w:val="000000"/>
          <w:sz w:val="24"/>
        </w:rPr>
        <w:t>发包人供应材料设备的，约定“发包人供应材料设备一览表”，作为本合同的附件。</w:t>
      </w:r>
    </w:p>
    <w:p w14:paraId="61E69E11" w14:textId="77777777" w:rsidR="00834FFC" w:rsidRDefault="00834FFC">
      <w:pPr>
        <w:spacing w:line="360" w:lineRule="auto"/>
        <w:ind w:leftChars="202" w:left="424" w:rightChars="123" w:right="258" w:firstLineChars="39" w:firstLine="94"/>
        <w:rPr>
          <w:color w:val="000000"/>
          <w:sz w:val="24"/>
        </w:rPr>
      </w:pPr>
    </w:p>
    <w:p w14:paraId="674AD72E"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42、承包人采购材料设备</w:t>
      </w:r>
    </w:p>
    <w:p w14:paraId="3D2DEAD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42.7  </w:t>
      </w:r>
      <w:r>
        <w:rPr>
          <w:rFonts w:hint="eastAsia"/>
          <w:color w:val="000000"/>
          <w:sz w:val="24"/>
        </w:rPr>
        <w:t>发包人指定的生产厂家或供应商：无</w:t>
      </w:r>
    </w:p>
    <w:p w14:paraId="2597CA06" w14:textId="77777777" w:rsidR="00834FFC" w:rsidRDefault="00834FFC">
      <w:pPr>
        <w:spacing w:line="360" w:lineRule="auto"/>
        <w:ind w:leftChars="202" w:left="424" w:rightChars="123" w:right="258" w:firstLineChars="39" w:firstLine="94"/>
        <w:rPr>
          <w:color w:val="000000"/>
          <w:sz w:val="24"/>
        </w:rPr>
      </w:pPr>
    </w:p>
    <w:p w14:paraId="4B2E0253"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45、隐蔽工程和中间验收</w:t>
      </w:r>
    </w:p>
    <w:p w14:paraId="3F1C0232" w14:textId="77777777" w:rsidR="00834FFC" w:rsidRDefault="00000000">
      <w:pPr>
        <w:numPr>
          <w:ilvl w:val="1"/>
          <w:numId w:val="7"/>
        </w:numPr>
        <w:spacing w:line="360" w:lineRule="auto"/>
        <w:ind w:leftChars="202" w:left="424" w:rightChars="123" w:right="258" w:firstLineChars="39" w:firstLine="94"/>
        <w:rPr>
          <w:color w:val="000000"/>
          <w:sz w:val="24"/>
        </w:rPr>
      </w:pPr>
      <w:r>
        <w:rPr>
          <w:rFonts w:hint="eastAsia"/>
          <w:color w:val="000000"/>
          <w:sz w:val="24"/>
        </w:rPr>
        <w:t>中间验收部位包括：无</w:t>
      </w:r>
    </w:p>
    <w:p w14:paraId="308CFC0D" w14:textId="77777777" w:rsidR="00834FFC" w:rsidRDefault="00834FFC">
      <w:pPr>
        <w:spacing w:line="360" w:lineRule="auto"/>
        <w:ind w:leftChars="202" w:left="424" w:rightChars="123" w:right="258" w:firstLineChars="39" w:firstLine="94"/>
        <w:rPr>
          <w:color w:val="000000"/>
          <w:sz w:val="24"/>
        </w:rPr>
      </w:pPr>
    </w:p>
    <w:p w14:paraId="2BAE47EE"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47、工程试车</w:t>
      </w:r>
    </w:p>
    <w:p w14:paraId="580A3AB2"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 xml:space="preserve">47.1  </w:t>
      </w:r>
      <w:r>
        <w:rPr>
          <w:rFonts w:ascii="宋体" w:hAnsi="宋体" w:hint="eastAsia"/>
          <w:color w:val="000000"/>
          <w:sz w:val="24"/>
        </w:rPr>
        <w:t>约定是否试车</w:t>
      </w:r>
    </w:p>
    <w:p w14:paraId="1B7A9236"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不需要试车的，本条不适用。</w:t>
      </w:r>
    </w:p>
    <w:p w14:paraId="4847E966"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需要试车的，</w:t>
      </w:r>
      <w:r>
        <w:rPr>
          <w:rFonts w:hint="eastAsia"/>
          <w:color w:val="000000"/>
          <w:sz w:val="24"/>
        </w:rPr>
        <w:t>试车的内容及要求具体如下：</w:t>
      </w:r>
    </w:p>
    <w:p w14:paraId="09D1C859" w14:textId="77777777" w:rsidR="00834FFC" w:rsidRDefault="00834FFC">
      <w:pPr>
        <w:spacing w:line="360" w:lineRule="auto"/>
        <w:ind w:leftChars="202" w:left="424" w:rightChars="123" w:right="258" w:firstLineChars="39" w:firstLine="94"/>
        <w:rPr>
          <w:color w:val="000000"/>
          <w:sz w:val="24"/>
        </w:rPr>
      </w:pPr>
    </w:p>
    <w:p w14:paraId="4FFFAD16"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49、</w:t>
      </w:r>
      <w:r>
        <w:rPr>
          <w:rFonts w:ascii="黑体" w:eastAsia="黑体" w:hAnsi="宋体" w:hint="eastAsia"/>
          <w:color w:val="000000"/>
          <w:sz w:val="24"/>
        </w:rPr>
        <w:t>竣工验收</w:t>
      </w:r>
    </w:p>
    <w:p w14:paraId="1EA00C05"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lastRenderedPageBreak/>
        <w:t xml:space="preserve">49.1 </w:t>
      </w:r>
      <w:r>
        <w:rPr>
          <w:rFonts w:ascii="宋体" w:hAnsi="宋体" w:hint="eastAsia"/>
          <w:color w:val="000000"/>
          <w:sz w:val="24"/>
        </w:rPr>
        <w:t>中间交工工程的验收</w:t>
      </w:r>
    </w:p>
    <w:p w14:paraId="7CF9EC49"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合同工程无中间交工工程的，本款不适用。</w:t>
      </w:r>
    </w:p>
    <w:p w14:paraId="1AEAAFDF"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合同工程有中间交工工程的，各中间交工工程的范围、计划竣工时间如下：</w:t>
      </w:r>
    </w:p>
    <w:p w14:paraId="3869C186"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）工程，计划竣工时间（</w:t>
      </w:r>
      <w:r>
        <w:rPr>
          <w:rFonts w:ascii="宋体" w:hAnsi="宋体" w:hint="eastAsia"/>
          <w:color w:val="000000"/>
          <w:sz w:val="24"/>
        </w:rPr>
        <w:t xml:space="preserve">         </w:t>
      </w:r>
      <w:r>
        <w:rPr>
          <w:rFonts w:ascii="宋体" w:hAnsi="宋体" w:hint="eastAsia"/>
          <w:color w:val="000000"/>
          <w:sz w:val="24"/>
        </w:rPr>
        <w:t>），其范围包括：</w:t>
      </w:r>
    </w:p>
    <w:p w14:paraId="4C31FE68" w14:textId="77777777" w:rsidR="00834FFC" w:rsidRDefault="00834FFC">
      <w:pPr>
        <w:spacing w:line="360" w:lineRule="auto"/>
        <w:ind w:leftChars="202" w:left="424" w:rightChars="123" w:right="258" w:firstLineChars="39" w:firstLine="94"/>
        <w:rPr>
          <w:rFonts w:ascii="宋体" w:hAnsi="宋体"/>
          <w:color w:val="000000"/>
          <w:sz w:val="24"/>
        </w:rPr>
      </w:pPr>
    </w:p>
    <w:p w14:paraId="34F9B59F"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）工程，计划竣工时间（</w:t>
      </w:r>
      <w:r>
        <w:rPr>
          <w:rFonts w:ascii="宋体" w:hAnsi="宋体" w:hint="eastAsia"/>
          <w:color w:val="000000"/>
          <w:sz w:val="24"/>
        </w:rPr>
        <w:t xml:space="preserve">         </w:t>
      </w:r>
      <w:r>
        <w:rPr>
          <w:rFonts w:ascii="宋体" w:hAnsi="宋体" w:hint="eastAsia"/>
          <w:color w:val="000000"/>
          <w:sz w:val="24"/>
        </w:rPr>
        <w:t>），其范围包括：</w:t>
      </w:r>
    </w:p>
    <w:p w14:paraId="6AB9666E" w14:textId="77777777" w:rsidR="00834FFC" w:rsidRDefault="00834FFC">
      <w:pPr>
        <w:spacing w:line="360" w:lineRule="auto"/>
        <w:ind w:leftChars="202" w:left="424" w:rightChars="123" w:right="258" w:firstLineChars="39" w:firstLine="94"/>
        <w:rPr>
          <w:rFonts w:ascii="宋体" w:hAnsi="宋体"/>
          <w:color w:val="000000"/>
          <w:sz w:val="24"/>
        </w:rPr>
      </w:pPr>
    </w:p>
    <w:p w14:paraId="659B89B6"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49.8</w:t>
      </w:r>
      <w:r>
        <w:rPr>
          <w:rFonts w:ascii="宋体" w:hAnsi="宋体" w:hint="eastAsia"/>
          <w:color w:val="000000"/>
          <w:sz w:val="24"/>
        </w:rPr>
        <w:t>其他约定</w:t>
      </w:r>
    </w:p>
    <w:p w14:paraId="1AFEFFB5"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工程竣工验收前，承包人按国家工程竣工有关规定，向发包人提供符合国家竣工验收规范和国家质量检验评定标准的完整的竣工资料和竣工验收报告一式六份，竣工图按需提供；竣工资料的编制，承包人应严格遵守广州市档案局穗</w:t>
      </w:r>
      <w:r>
        <w:rPr>
          <w:rFonts w:ascii="宋体" w:hAnsi="宋体" w:hint="eastAsia"/>
          <w:color w:val="000000"/>
          <w:sz w:val="24"/>
        </w:rPr>
        <w:t>[2003]9</w:t>
      </w:r>
      <w:r>
        <w:rPr>
          <w:rFonts w:ascii="宋体" w:hAnsi="宋体" w:hint="eastAsia"/>
          <w:color w:val="000000"/>
          <w:sz w:val="24"/>
        </w:rPr>
        <w:t>号文《关于转发〈国家重大建设项目文件归档要求与档案整理规范〉的通知》和《广州市建筑工程档案编制指南》及发包人的具体规定，竣工图由承包人出具，必须在新图纸上绘制；竣工验收的具体组织程序按照标准执行；</w:t>
      </w:r>
    </w:p>
    <w:p w14:paraId="43A48E82"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在发包人《竣工内部交验记录》上确认的日期为计算质量保修期的起始点，为本工程通过竣工验收的标志。承包人承包范围内的分部分项工程完工日即为合同工期终结的时点，合同工期不与竣工验收时点挂接。</w:t>
      </w:r>
    </w:p>
    <w:p w14:paraId="1AFBDD35" w14:textId="77777777" w:rsidR="00834FFC" w:rsidRDefault="00834FFC">
      <w:pPr>
        <w:spacing w:line="360" w:lineRule="auto"/>
        <w:ind w:leftChars="202" w:left="424" w:rightChars="123" w:right="258" w:firstLineChars="39" w:firstLine="94"/>
        <w:rPr>
          <w:color w:val="000000"/>
          <w:sz w:val="24"/>
        </w:rPr>
      </w:pPr>
    </w:p>
    <w:p w14:paraId="4B61F4C6" w14:textId="77777777" w:rsidR="00834FFC" w:rsidRDefault="00000000">
      <w:pPr>
        <w:spacing w:line="360" w:lineRule="auto"/>
        <w:ind w:leftChars="202" w:left="424" w:rightChars="123" w:right="258" w:firstLineChars="39" w:firstLine="94"/>
        <w:rPr>
          <w:rFonts w:ascii="黑体" w:eastAsia="黑体" w:hAnsi="宋体"/>
          <w:color w:val="000000"/>
          <w:sz w:val="24"/>
        </w:rPr>
      </w:pPr>
      <w:r>
        <w:rPr>
          <w:rFonts w:ascii="黑体" w:eastAsia="黑体" w:hint="eastAsia"/>
          <w:color w:val="000000"/>
          <w:sz w:val="24"/>
        </w:rPr>
        <w:t>50、</w:t>
      </w:r>
      <w:r>
        <w:rPr>
          <w:rFonts w:ascii="黑体" w:eastAsia="黑体" w:hAnsi="宋体" w:hint="eastAsia"/>
          <w:color w:val="000000"/>
          <w:sz w:val="24"/>
        </w:rPr>
        <w:t>质量保修</w:t>
      </w:r>
    </w:p>
    <w:p w14:paraId="07F82474" w14:textId="77777777" w:rsidR="00834FFC" w:rsidRDefault="00000000">
      <w:pPr>
        <w:spacing w:line="360" w:lineRule="auto"/>
        <w:ind w:leftChars="202" w:left="424" w:rightChars="123" w:right="258" w:firstLineChars="39" w:firstLine="94"/>
        <w:rPr>
          <w:color w:val="000000"/>
          <w:sz w:val="24"/>
          <w:u w:val="single"/>
        </w:rPr>
      </w:pPr>
      <w:r>
        <w:rPr>
          <w:rFonts w:hint="eastAsia"/>
          <w:color w:val="000000"/>
          <w:sz w:val="24"/>
        </w:rPr>
        <w:t xml:space="preserve">50.2  </w:t>
      </w:r>
      <w:r>
        <w:rPr>
          <w:rFonts w:hint="eastAsia"/>
          <w:color w:val="000000"/>
          <w:sz w:val="24"/>
        </w:rPr>
        <w:t>工程质量保修期的约定：</w:t>
      </w:r>
      <w:r>
        <w:rPr>
          <w:rFonts w:hint="eastAsia"/>
          <w:color w:val="000000"/>
          <w:sz w:val="24"/>
          <w:u w:val="single"/>
        </w:rPr>
        <w:t xml:space="preserve">  </w:t>
      </w:r>
      <w:r>
        <w:rPr>
          <w:rFonts w:hint="eastAsia"/>
          <w:color w:val="000000"/>
          <w:sz w:val="24"/>
          <w:u w:val="single"/>
        </w:rPr>
        <w:t>见合同附件一</w:t>
      </w:r>
      <w:r>
        <w:rPr>
          <w:rFonts w:hint="eastAsia"/>
          <w:color w:val="000000"/>
          <w:sz w:val="24"/>
          <w:u w:val="single"/>
        </w:rPr>
        <w:t xml:space="preserve"> </w:t>
      </w:r>
      <w:r>
        <w:rPr>
          <w:rFonts w:hint="eastAsia"/>
          <w:color w:val="000000"/>
          <w:sz w:val="24"/>
          <w:u w:val="single"/>
        </w:rPr>
        <w:t>。</w:t>
      </w:r>
    </w:p>
    <w:p w14:paraId="559B256B" w14:textId="77777777" w:rsidR="00834FFC" w:rsidRDefault="00834FFC">
      <w:pPr>
        <w:spacing w:line="360" w:lineRule="auto"/>
        <w:ind w:leftChars="202" w:left="424" w:rightChars="123" w:right="258" w:firstLineChars="39" w:firstLine="94"/>
        <w:rPr>
          <w:rFonts w:ascii="黑体" w:eastAsia="黑体" w:hAnsi="宋体"/>
          <w:color w:val="000000"/>
          <w:sz w:val="24"/>
        </w:rPr>
      </w:pPr>
    </w:p>
    <w:p w14:paraId="3BF76B50"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54、暂列金额、暂估价</w:t>
      </w:r>
    </w:p>
    <w:p w14:paraId="1DDCB60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54.1  </w:t>
      </w:r>
      <w:r>
        <w:rPr>
          <w:rFonts w:hint="eastAsia"/>
          <w:color w:val="000000"/>
          <w:sz w:val="24"/>
        </w:rPr>
        <w:t>本合同暂列金额：（</w:t>
      </w:r>
      <w:r>
        <w:rPr>
          <w:rFonts w:hint="eastAsia"/>
          <w:color w:val="000000"/>
          <w:sz w:val="24"/>
        </w:rPr>
        <w:t xml:space="preserve">  </w:t>
      </w:r>
      <w:r>
        <w:rPr>
          <w:rFonts w:hint="eastAsia"/>
          <w:color w:val="000000"/>
          <w:sz w:val="24"/>
        </w:rPr>
        <w:t>）元。</w:t>
      </w:r>
    </w:p>
    <w:p w14:paraId="3740F05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54.2  </w:t>
      </w:r>
      <w:r>
        <w:rPr>
          <w:rFonts w:hint="eastAsia"/>
          <w:color w:val="000000"/>
          <w:sz w:val="24"/>
        </w:rPr>
        <w:t>本合同暂估价：（）元。</w:t>
      </w:r>
    </w:p>
    <w:p w14:paraId="5150BE07" w14:textId="77777777" w:rsidR="00834FFC" w:rsidRDefault="00834FFC">
      <w:pPr>
        <w:spacing w:line="360" w:lineRule="auto"/>
        <w:ind w:leftChars="202" w:left="424" w:rightChars="123" w:right="258" w:firstLineChars="39" w:firstLine="94"/>
        <w:rPr>
          <w:color w:val="000000"/>
          <w:sz w:val="24"/>
        </w:rPr>
      </w:pPr>
    </w:p>
    <w:p w14:paraId="2196E185"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56、提前竣工奖与误期赔偿费</w:t>
      </w:r>
    </w:p>
    <w:p w14:paraId="34567007" w14:textId="77777777" w:rsidR="00834FFC" w:rsidRDefault="00000000">
      <w:pPr>
        <w:numPr>
          <w:ilvl w:val="1"/>
          <w:numId w:val="8"/>
        </w:num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提前竣工奖的约定</w:t>
      </w:r>
    </w:p>
    <w:p w14:paraId="731485AC"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lastRenderedPageBreak/>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不设提前竣工奖的，本款不适用。</w:t>
      </w:r>
    </w:p>
    <w:p w14:paraId="7558FC1C"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设提前竣工奖的，</w:t>
      </w:r>
      <w:r>
        <w:rPr>
          <w:rFonts w:hint="eastAsia"/>
          <w:color w:val="000000"/>
          <w:sz w:val="24"/>
        </w:rPr>
        <w:t>每日历天应奖额度为（</w:t>
      </w:r>
      <w:r>
        <w:rPr>
          <w:rFonts w:hint="eastAsia"/>
          <w:color w:val="000000"/>
          <w:sz w:val="24"/>
        </w:rPr>
        <w:t xml:space="preserve">        </w:t>
      </w:r>
      <w:r>
        <w:rPr>
          <w:rFonts w:hint="eastAsia"/>
          <w:color w:val="000000"/>
          <w:sz w:val="24"/>
        </w:rPr>
        <w:t>）元，</w:t>
      </w:r>
      <w:r>
        <w:rPr>
          <w:rFonts w:ascii="宋体" w:hAnsi="宋体" w:hint="eastAsia"/>
          <w:color w:val="000000"/>
          <w:sz w:val="24"/>
        </w:rPr>
        <w:t>提前竣工奖的</w:t>
      </w:r>
      <w:r>
        <w:rPr>
          <w:rFonts w:hint="eastAsia"/>
          <w:color w:val="000000"/>
          <w:sz w:val="24"/>
        </w:rPr>
        <w:t>最高限额是（</w:t>
      </w:r>
      <w:r>
        <w:rPr>
          <w:rFonts w:hint="eastAsia"/>
          <w:color w:val="000000"/>
          <w:sz w:val="24"/>
        </w:rPr>
        <w:t xml:space="preserve">                </w:t>
      </w:r>
      <w:r>
        <w:rPr>
          <w:rFonts w:hint="eastAsia"/>
          <w:color w:val="000000"/>
          <w:sz w:val="24"/>
        </w:rPr>
        <w:t>）。</w:t>
      </w:r>
    </w:p>
    <w:p w14:paraId="71CCBC46" w14:textId="77777777" w:rsidR="00834FFC" w:rsidRDefault="00000000">
      <w:pPr>
        <w:numPr>
          <w:ilvl w:val="1"/>
          <w:numId w:val="8"/>
        </w:numPr>
        <w:spacing w:line="360" w:lineRule="auto"/>
        <w:ind w:leftChars="202" w:left="424" w:rightChars="123" w:right="258" w:firstLineChars="39" w:firstLine="94"/>
        <w:rPr>
          <w:color w:val="000000"/>
          <w:sz w:val="24"/>
        </w:rPr>
      </w:pPr>
      <w:r>
        <w:rPr>
          <w:rFonts w:hint="eastAsia"/>
          <w:color w:val="000000"/>
          <w:sz w:val="24"/>
        </w:rPr>
        <w:t>误期赔偿费的约定</w:t>
      </w:r>
    </w:p>
    <w:p w14:paraId="565FBE3E" w14:textId="77777777" w:rsidR="00834FFC" w:rsidRDefault="00000000">
      <w:pPr>
        <w:spacing w:line="360" w:lineRule="auto"/>
        <w:ind w:left="1920" w:rightChars="123" w:right="258"/>
        <w:rPr>
          <w:color w:val="000000"/>
          <w:sz w:val="24"/>
        </w:rPr>
      </w:pPr>
      <w:r>
        <w:rPr>
          <w:rFonts w:hint="eastAsia"/>
          <w:color w:val="000000"/>
          <w:sz w:val="24"/>
        </w:rPr>
        <w:t>误期赔偿费最高限额是（合同总价的</w:t>
      </w:r>
      <w:r>
        <w:rPr>
          <w:rFonts w:hint="eastAsia"/>
          <w:color w:val="000000"/>
          <w:sz w:val="24"/>
        </w:rPr>
        <w:t>5%</w:t>
      </w:r>
      <w:r>
        <w:rPr>
          <w:rFonts w:hint="eastAsia"/>
          <w:color w:val="000000"/>
          <w:sz w:val="24"/>
        </w:rPr>
        <w:t>）</w:t>
      </w:r>
    </w:p>
    <w:p w14:paraId="32123142" w14:textId="77777777" w:rsidR="00834FFC" w:rsidRDefault="00000000">
      <w:pPr>
        <w:numPr>
          <w:ilvl w:val="0"/>
          <w:numId w:val="9"/>
        </w:numPr>
        <w:spacing w:line="360" w:lineRule="auto"/>
        <w:ind w:rightChars="123" w:right="258"/>
        <w:rPr>
          <w:color w:val="000000"/>
          <w:sz w:val="24"/>
        </w:rPr>
      </w:pPr>
      <w:r>
        <w:rPr>
          <w:rFonts w:hint="eastAsia"/>
          <w:color w:val="000000"/>
          <w:sz w:val="24"/>
        </w:rPr>
        <w:t>承包人违反合同中约定延期开工的，每迟延开工</w:t>
      </w:r>
      <w:r>
        <w:rPr>
          <w:rFonts w:hint="eastAsia"/>
          <w:color w:val="000000"/>
          <w:sz w:val="24"/>
        </w:rPr>
        <w:t>1</w:t>
      </w:r>
      <w:r>
        <w:rPr>
          <w:rFonts w:hint="eastAsia"/>
          <w:color w:val="000000"/>
          <w:sz w:val="24"/>
        </w:rPr>
        <w:t>天，应向发包人支付本合同价款</w:t>
      </w:r>
      <w:r>
        <w:rPr>
          <w:rFonts w:hint="eastAsia"/>
          <w:color w:val="000000"/>
          <w:sz w:val="24"/>
        </w:rPr>
        <w:t>1</w:t>
      </w:r>
      <w:r>
        <w:rPr>
          <w:rFonts w:hint="eastAsia"/>
          <w:color w:val="000000"/>
          <w:sz w:val="24"/>
        </w:rPr>
        <w:t>‰的违约金；迟延开工超过</w:t>
      </w:r>
      <w:r>
        <w:rPr>
          <w:rFonts w:hint="eastAsia"/>
          <w:color w:val="000000"/>
          <w:sz w:val="24"/>
        </w:rPr>
        <w:t>10</w:t>
      </w:r>
      <w:r>
        <w:rPr>
          <w:rFonts w:hint="eastAsia"/>
          <w:color w:val="000000"/>
          <w:sz w:val="24"/>
        </w:rPr>
        <w:t>天的，发包人有权单方面解除合同。</w:t>
      </w:r>
    </w:p>
    <w:p w14:paraId="7EF8778E" w14:textId="77777777" w:rsidR="00834FFC" w:rsidRDefault="00000000">
      <w:pPr>
        <w:spacing w:line="360" w:lineRule="auto"/>
        <w:ind w:left="1200" w:rightChars="123" w:right="258"/>
        <w:rPr>
          <w:color w:val="000000"/>
          <w:sz w:val="24"/>
        </w:rPr>
      </w:pPr>
      <w:r>
        <w:rPr>
          <w:rFonts w:hint="eastAsia"/>
          <w:color w:val="000000"/>
          <w:sz w:val="24"/>
        </w:rPr>
        <w:t>（</w:t>
      </w:r>
      <w:r>
        <w:rPr>
          <w:rFonts w:hint="eastAsia"/>
          <w:color w:val="000000"/>
          <w:sz w:val="24"/>
        </w:rPr>
        <w:t>2</w:t>
      </w:r>
      <w:r>
        <w:rPr>
          <w:rFonts w:hint="eastAsia"/>
          <w:color w:val="000000"/>
          <w:sz w:val="24"/>
        </w:rPr>
        <w:t>）承包人未经发包人同意单方面停工的，每停工</w:t>
      </w:r>
      <w:r>
        <w:rPr>
          <w:rFonts w:hint="eastAsia"/>
          <w:color w:val="000000"/>
          <w:sz w:val="24"/>
        </w:rPr>
        <w:t>1</w:t>
      </w:r>
      <w:r>
        <w:rPr>
          <w:rFonts w:hint="eastAsia"/>
          <w:color w:val="000000"/>
          <w:sz w:val="24"/>
        </w:rPr>
        <w:t>天，应向发包人支付本合同价款</w:t>
      </w:r>
      <w:r>
        <w:rPr>
          <w:rFonts w:hint="eastAsia"/>
          <w:color w:val="000000"/>
          <w:sz w:val="24"/>
        </w:rPr>
        <w:t>1</w:t>
      </w:r>
      <w:r>
        <w:rPr>
          <w:rFonts w:hint="eastAsia"/>
          <w:color w:val="000000"/>
          <w:sz w:val="24"/>
        </w:rPr>
        <w:t>‰的违约金；连续停工超过</w:t>
      </w:r>
      <w:r>
        <w:rPr>
          <w:rFonts w:hint="eastAsia"/>
          <w:color w:val="000000"/>
          <w:sz w:val="24"/>
        </w:rPr>
        <w:t>5</w:t>
      </w:r>
      <w:r>
        <w:rPr>
          <w:rFonts w:hint="eastAsia"/>
          <w:color w:val="000000"/>
          <w:sz w:val="24"/>
        </w:rPr>
        <w:t>天或累计停工超过</w:t>
      </w:r>
      <w:r>
        <w:rPr>
          <w:rFonts w:hint="eastAsia"/>
          <w:color w:val="000000"/>
          <w:sz w:val="24"/>
        </w:rPr>
        <w:t>10</w:t>
      </w:r>
      <w:r>
        <w:rPr>
          <w:rFonts w:hint="eastAsia"/>
          <w:color w:val="000000"/>
          <w:sz w:val="24"/>
        </w:rPr>
        <w:t>天的，发包人有权单方面解除合同。</w:t>
      </w:r>
    </w:p>
    <w:p w14:paraId="1D0F86D6" w14:textId="77777777" w:rsidR="00834FFC" w:rsidRDefault="00000000">
      <w:pPr>
        <w:spacing w:line="360" w:lineRule="auto"/>
        <w:ind w:left="1200" w:rightChars="123" w:right="258"/>
        <w:rPr>
          <w:color w:val="000000"/>
          <w:sz w:val="24"/>
        </w:rPr>
      </w:pPr>
      <w:r>
        <w:rPr>
          <w:rFonts w:hint="eastAsia"/>
          <w:color w:val="000000"/>
          <w:sz w:val="24"/>
        </w:rPr>
        <w:t>（</w:t>
      </w:r>
      <w:r>
        <w:rPr>
          <w:rFonts w:hint="eastAsia"/>
          <w:color w:val="000000"/>
          <w:sz w:val="24"/>
        </w:rPr>
        <w:t>3</w:t>
      </w:r>
      <w:r>
        <w:rPr>
          <w:rFonts w:hint="eastAsia"/>
          <w:color w:val="000000"/>
          <w:sz w:val="24"/>
        </w:rPr>
        <w:t>）承包人违反约定造成本工程关键节点工期延误的，每延误</w:t>
      </w:r>
      <w:r>
        <w:rPr>
          <w:rFonts w:hint="eastAsia"/>
          <w:color w:val="000000"/>
          <w:sz w:val="24"/>
        </w:rPr>
        <w:t>1</w:t>
      </w:r>
      <w:r>
        <w:rPr>
          <w:rFonts w:hint="eastAsia"/>
          <w:color w:val="000000"/>
          <w:sz w:val="24"/>
        </w:rPr>
        <w:t>天，应向发包人支付本合同价款</w:t>
      </w:r>
      <w:r>
        <w:rPr>
          <w:rFonts w:hint="eastAsia"/>
          <w:color w:val="000000"/>
          <w:sz w:val="24"/>
        </w:rPr>
        <w:t>1</w:t>
      </w:r>
      <w:r>
        <w:rPr>
          <w:rFonts w:hint="eastAsia"/>
          <w:color w:val="000000"/>
          <w:sz w:val="24"/>
        </w:rPr>
        <w:t>‰的违约金；延误超过</w:t>
      </w:r>
      <w:r>
        <w:rPr>
          <w:rFonts w:hint="eastAsia"/>
          <w:color w:val="000000"/>
          <w:sz w:val="24"/>
        </w:rPr>
        <w:t>5</w:t>
      </w:r>
      <w:r>
        <w:rPr>
          <w:rFonts w:hint="eastAsia"/>
          <w:color w:val="000000"/>
          <w:sz w:val="24"/>
        </w:rPr>
        <w:t>天的，发包人有权停止支付当月的工程进度款；延误</w:t>
      </w:r>
      <w:r>
        <w:rPr>
          <w:rFonts w:hint="eastAsia"/>
          <w:color w:val="000000"/>
          <w:sz w:val="24"/>
        </w:rPr>
        <w:t>10</w:t>
      </w:r>
      <w:r>
        <w:rPr>
          <w:rFonts w:hint="eastAsia"/>
          <w:color w:val="000000"/>
          <w:sz w:val="24"/>
        </w:rPr>
        <w:t>天以上的，承包人应在</w:t>
      </w:r>
      <w:r>
        <w:rPr>
          <w:rFonts w:hint="eastAsia"/>
          <w:color w:val="000000"/>
          <w:sz w:val="24"/>
        </w:rPr>
        <w:t>2</w:t>
      </w:r>
      <w:r>
        <w:rPr>
          <w:rFonts w:hint="eastAsia"/>
          <w:color w:val="000000"/>
          <w:sz w:val="24"/>
        </w:rPr>
        <w:t>天内制定出具体可行的自行赶工措施，报总监理工程师和发包人批准。如发包人认为承包人的赶工计划不可行，则发包人有权解除合同。</w:t>
      </w:r>
    </w:p>
    <w:p w14:paraId="77B48A25" w14:textId="77777777" w:rsidR="00834FFC" w:rsidRDefault="00000000">
      <w:pPr>
        <w:spacing w:line="360" w:lineRule="auto"/>
        <w:ind w:left="1200" w:rightChars="123" w:right="258"/>
        <w:rPr>
          <w:color w:val="000000"/>
          <w:sz w:val="24"/>
        </w:rPr>
      </w:pPr>
      <w:r>
        <w:rPr>
          <w:rFonts w:hint="eastAsia"/>
          <w:color w:val="000000"/>
          <w:sz w:val="24"/>
        </w:rPr>
        <w:t>（</w:t>
      </w:r>
      <w:r>
        <w:rPr>
          <w:rFonts w:hint="eastAsia"/>
          <w:color w:val="000000"/>
          <w:sz w:val="24"/>
        </w:rPr>
        <w:t>3</w:t>
      </w:r>
      <w:r>
        <w:rPr>
          <w:rFonts w:hint="eastAsia"/>
          <w:color w:val="000000"/>
          <w:sz w:val="24"/>
        </w:rPr>
        <w:t>）承包人违反约定造成本工程不能按照约定的实体移交计划移交的，每逾期</w:t>
      </w:r>
      <w:r>
        <w:rPr>
          <w:rFonts w:hint="eastAsia"/>
          <w:color w:val="000000"/>
          <w:sz w:val="24"/>
        </w:rPr>
        <w:t>1</w:t>
      </w:r>
      <w:r>
        <w:rPr>
          <w:rFonts w:hint="eastAsia"/>
          <w:color w:val="000000"/>
          <w:sz w:val="24"/>
        </w:rPr>
        <w:t>天，承包人必须按本合同价款（扣除暂列金额、暂估价）的</w:t>
      </w:r>
      <w:r>
        <w:rPr>
          <w:rFonts w:hint="eastAsia"/>
          <w:color w:val="000000"/>
          <w:sz w:val="24"/>
        </w:rPr>
        <w:t>3</w:t>
      </w:r>
      <w:r>
        <w:rPr>
          <w:rFonts w:hint="eastAsia"/>
          <w:color w:val="000000"/>
          <w:sz w:val="24"/>
        </w:rPr>
        <w:t>‰向发包人支付违约金，同时由发包人按照对本工程最有利的原则，按如下约定选择处理：</w:t>
      </w:r>
    </w:p>
    <w:p w14:paraId="64249571" w14:textId="77777777" w:rsidR="00834FFC" w:rsidRDefault="00000000">
      <w:pPr>
        <w:spacing w:line="360" w:lineRule="auto"/>
        <w:ind w:left="1200" w:rightChars="123" w:right="258"/>
        <w:rPr>
          <w:color w:val="000000"/>
          <w:sz w:val="24"/>
        </w:rPr>
      </w:pPr>
      <w:r>
        <w:rPr>
          <w:rFonts w:hint="eastAsia"/>
          <w:color w:val="000000"/>
          <w:sz w:val="24"/>
        </w:rPr>
        <w:t>1</w:t>
      </w:r>
      <w:r>
        <w:rPr>
          <w:rFonts w:hint="eastAsia"/>
          <w:color w:val="000000"/>
          <w:sz w:val="24"/>
        </w:rPr>
        <w:t>）承包人按上述约定向发包人支付违约金并在发包人限定的时间内完成实体移交；如承包人仍不能在发包人限定的时间内完成实体移交，承包人除按上述约定支付违约金外（直至本工程全部竣工为止），还在工程结算时按本合同结算总价款下浮</w:t>
      </w:r>
      <w:r>
        <w:rPr>
          <w:rFonts w:hint="eastAsia"/>
          <w:color w:val="000000"/>
          <w:sz w:val="24"/>
        </w:rPr>
        <w:t>2%</w:t>
      </w:r>
      <w:r>
        <w:rPr>
          <w:rFonts w:hint="eastAsia"/>
          <w:color w:val="000000"/>
          <w:sz w:val="24"/>
        </w:rPr>
        <w:t>作为本合同的最终结算价款，同时承包人还应据实赔偿发包人的实际损失。</w:t>
      </w:r>
    </w:p>
    <w:p w14:paraId="6A85EE62" w14:textId="77777777" w:rsidR="00834FFC" w:rsidRDefault="00000000">
      <w:pPr>
        <w:spacing w:line="360" w:lineRule="auto"/>
        <w:ind w:leftChars="541" w:left="1136" w:rightChars="123" w:right="258"/>
        <w:rPr>
          <w:rFonts w:ascii="黑体" w:eastAsia="黑体"/>
          <w:color w:val="000000"/>
          <w:sz w:val="24"/>
        </w:rPr>
      </w:pPr>
      <w:r>
        <w:rPr>
          <w:rFonts w:hint="eastAsia"/>
          <w:color w:val="000000"/>
          <w:sz w:val="24"/>
        </w:rPr>
        <w:t>2</w:t>
      </w:r>
      <w:r>
        <w:rPr>
          <w:rFonts w:hint="eastAsia"/>
          <w:color w:val="000000"/>
          <w:sz w:val="24"/>
        </w:rPr>
        <w:t>）由发包人将未完工程量从本合同中分割，交由第三方完成，由此发生的费用全部从本合同价款中支付，同时由承包人向发包人支付未完工程量价款</w:t>
      </w:r>
      <w:r>
        <w:rPr>
          <w:rFonts w:hint="eastAsia"/>
          <w:color w:val="000000"/>
          <w:sz w:val="24"/>
        </w:rPr>
        <w:t>20%</w:t>
      </w:r>
      <w:r>
        <w:rPr>
          <w:rFonts w:hint="eastAsia"/>
          <w:color w:val="000000"/>
          <w:sz w:val="24"/>
        </w:rPr>
        <w:t>的违约金并赔偿发包人的实际损失。</w:t>
      </w:r>
    </w:p>
    <w:p w14:paraId="2F1719BE"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lastRenderedPageBreak/>
        <w:t>57、合同价款约定与调整事宜</w:t>
      </w:r>
    </w:p>
    <w:p w14:paraId="2443565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57.2  </w:t>
      </w:r>
      <w:r>
        <w:rPr>
          <w:rFonts w:hint="eastAsia"/>
          <w:color w:val="000000"/>
          <w:sz w:val="24"/>
        </w:rPr>
        <w:t>合同价款的调整因素包括：</w:t>
      </w:r>
    </w:p>
    <w:p w14:paraId="4653B93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工程量的偏差；</w:t>
      </w:r>
    </w:p>
    <w:p w14:paraId="14F577F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工程变更；</w:t>
      </w:r>
    </w:p>
    <w:p w14:paraId="28089B79"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物价及后继法律法规的变化；</w:t>
      </w:r>
    </w:p>
    <w:p w14:paraId="6D4128C7"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费用索赔事件或发包人负责的其他情况；</w:t>
      </w:r>
    </w:p>
    <w:p w14:paraId="77C6407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工程造价管理机构发布的造价调整；</w:t>
      </w:r>
      <w:r>
        <w:rPr>
          <w:rFonts w:ascii="宋体" w:hAnsi="宋体" w:hint="eastAsia"/>
          <w:color w:val="000000"/>
          <w:sz w:val="24"/>
        </w:rPr>
        <w:t xml:space="preserve"> </w:t>
      </w:r>
    </w:p>
    <w:p w14:paraId="0BA518B0" w14:textId="4C3B6E58" w:rsidR="00834FFC" w:rsidRDefault="00000000">
      <w:pPr>
        <w:spacing w:line="360" w:lineRule="auto"/>
        <w:ind w:leftChars="202" w:left="424" w:rightChars="123" w:right="258" w:firstLineChars="200" w:firstLine="480"/>
        <w:rPr>
          <w:rFonts w:ascii="宋体" w:hAnsi="宋体"/>
          <w:color w:val="000000"/>
          <w:sz w:val="24"/>
        </w:rPr>
      </w:pPr>
      <w:r>
        <w:rPr>
          <w:rFonts w:ascii="宋体" w:hAnsi="宋体" w:hint="eastAsia"/>
          <w:color w:val="000000"/>
          <w:sz w:val="24"/>
        </w:rPr>
        <w:t>为了维护双方的合法利益，顺利地推进项目，对主要材料调整作如下约定：材料价格（对应施工当月广州市建设工程造价管理站公布的《广州地区建设工程常用材料综合价格（广州建设工程造价信息）》及施工当季度公布的《广州地区建设工程材料（设备）厂商价格信息》）变化超过基数（</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1</w:t>
      </w:r>
      <w:r w:rsidR="00B450CE">
        <w:rPr>
          <w:rFonts w:ascii="宋体" w:hAnsi="宋体"/>
          <w:color w:val="000000"/>
          <w:sz w:val="24"/>
        </w:rPr>
        <w:t>1</w:t>
      </w:r>
      <w:r>
        <w:rPr>
          <w:rFonts w:ascii="宋体" w:hAnsi="宋体" w:hint="eastAsia"/>
          <w:color w:val="000000"/>
          <w:sz w:val="24"/>
        </w:rPr>
        <w:t>月《广州地区建设工程常用材料综合价格（广州建设工程造价信息）》及</w:t>
      </w:r>
      <w:r>
        <w:rPr>
          <w:rFonts w:ascii="宋体" w:hAnsi="宋体" w:hint="eastAsia"/>
          <w:color w:val="000000"/>
          <w:sz w:val="24"/>
        </w:rPr>
        <w:t>2022</w:t>
      </w:r>
      <w:r>
        <w:rPr>
          <w:rFonts w:ascii="宋体" w:hAnsi="宋体" w:hint="eastAsia"/>
          <w:color w:val="000000"/>
          <w:sz w:val="24"/>
        </w:rPr>
        <w:t>年第</w:t>
      </w:r>
      <w:r>
        <w:rPr>
          <w:rFonts w:ascii="宋体" w:hAnsi="宋体" w:hint="eastAsia"/>
          <w:color w:val="000000"/>
          <w:sz w:val="24"/>
        </w:rPr>
        <w:t>3</w:t>
      </w:r>
      <w:r>
        <w:rPr>
          <w:rFonts w:ascii="宋体" w:hAnsi="宋体" w:hint="eastAsia"/>
          <w:color w:val="000000"/>
          <w:sz w:val="24"/>
        </w:rPr>
        <w:t>季度《广州地区建设工程材料（设备）厂商价格信息》）</w:t>
      </w:r>
      <w:r>
        <w:rPr>
          <w:rFonts w:ascii="宋体" w:hAnsi="宋体"/>
          <w:color w:val="000000"/>
          <w:sz w:val="24"/>
        </w:rPr>
        <w:t>10</w:t>
      </w:r>
      <w:r>
        <w:rPr>
          <w:rFonts w:ascii="宋体" w:hAnsi="宋体" w:hint="eastAsia"/>
          <w:color w:val="000000"/>
          <w:sz w:val="24"/>
        </w:rPr>
        <w:t>%</w:t>
      </w:r>
      <w:r>
        <w:rPr>
          <w:rFonts w:ascii="宋体" w:hAnsi="宋体" w:hint="eastAsia"/>
          <w:color w:val="000000"/>
          <w:sz w:val="24"/>
        </w:rPr>
        <w:t>（不含</w:t>
      </w:r>
      <w:r>
        <w:rPr>
          <w:rFonts w:ascii="宋体" w:hAnsi="宋体" w:hint="eastAsia"/>
          <w:color w:val="000000"/>
          <w:sz w:val="24"/>
        </w:rPr>
        <w:t>1</w:t>
      </w:r>
      <w:r>
        <w:rPr>
          <w:rFonts w:ascii="宋体" w:hAnsi="宋体"/>
          <w:color w:val="000000"/>
          <w:sz w:val="24"/>
        </w:rPr>
        <w:t>0</w:t>
      </w:r>
      <w:r>
        <w:rPr>
          <w:rFonts w:ascii="宋体" w:hAnsi="宋体" w:hint="eastAsia"/>
          <w:color w:val="000000"/>
          <w:sz w:val="24"/>
        </w:rPr>
        <w:t>%</w:t>
      </w:r>
      <w:r>
        <w:rPr>
          <w:rFonts w:ascii="宋体" w:hAnsi="宋体" w:hint="eastAsia"/>
          <w:color w:val="000000"/>
          <w:sz w:val="24"/>
        </w:rPr>
        <w:t>）的部分，双方可进行调整结算（高补低退），调整部分为</w:t>
      </w:r>
      <w:r>
        <w:rPr>
          <w:rFonts w:ascii="宋体" w:hAnsi="宋体"/>
          <w:color w:val="000000"/>
          <w:sz w:val="24"/>
        </w:rPr>
        <w:t>10</w:t>
      </w:r>
      <w:r>
        <w:rPr>
          <w:rFonts w:ascii="宋体" w:hAnsi="宋体" w:hint="eastAsia"/>
          <w:color w:val="000000"/>
          <w:sz w:val="24"/>
        </w:rPr>
        <w:t>%</w:t>
      </w:r>
      <w:r>
        <w:rPr>
          <w:rFonts w:ascii="宋体" w:hAnsi="宋体" w:hint="eastAsia"/>
          <w:color w:val="000000"/>
          <w:sz w:val="24"/>
        </w:rPr>
        <w:t>以外的部分，</w:t>
      </w:r>
      <w:r>
        <w:rPr>
          <w:rFonts w:ascii="宋体" w:hAnsi="宋体" w:hint="eastAsia"/>
          <w:color w:val="000000"/>
          <w:sz w:val="24"/>
        </w:rPr>
        <w:t>1</w:t>
      </w:r>
      <w:r>
        <w:rPr>
          <w:rFonts w:ascii="宋体" w:hAnsi="宋体"/>
          <w:color w:val="000000"/>
          <w:sz w:val="24"/>
        </w:rPr>
        <w:t>0</w:t>
      </w:r>
      <w:r>
        <w:rPr>
          <w:rFonts w:ascii="宋体" w:hAnsi="宋体" w:hint="eastAsia"/>
          <w:color w:val="000000"/>
          <w:sz w:val="24"/>
        </w:rPr>
        <w:t>%</w:t>
      </w:r>
      <w:r>
        <w:rPr>
          <w:rFonts w:ascii="宋体" w:hAnsi="宋体" w:hint="eastAsia"/>
          <w:color w:val="000000"/>
          <w:sz w:val="24"/>
        </w:rPr>
        <w:t>（含）以内的材料价格变动不作调整。材料用量按月汇总，须经监理及发包人确认；调整的主要材料项目含土建部分（具体为钢筋、水泥、混凝土、砂、碎石、砌块、钢板、管桩）和机电部分（具体为电线、电缆、插接母线槽），材料价差仅计取税金。（材料价格的对比首选对应施工当月与</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1</w:t>
      </w:r>
      <w:r w:rsidR="00B450CE">
        <w:rPr>
          <w:rFonts w:ascii="宋体" w:hAnsi="宋体"/>
          <w:color w:val="000000"/>
          <w:sz w:val="24"/>
        </w:rPr>
        <w:t>1</w:t>
      </w:r>
      <w:r>
        <w:rPr>
          <w:rFonts w:ascii="宋体" w:hAnsi="宋体" w:hint="eastAsia"/>
          <w:color w:val="000000"/>
          <w:sz w:val="24"/>
        </w:rPr>
        <w:t>月《广州地区建设工程常用材料综合价格（广州建设工程造价信息）》对比，《广州地区建设工程常用材料综合价格》里没有的材料才选用对应施工当季度与</w:t>
      </w:r>
      <w:r>
        <w:rPr>
          <w:rFonts w:ascii="宋体" w:hAnsi="宋体" w:hint="eastAsia"/>
          <w:color w:val="000000"/>
          <w:sz w:val="24"/>
        </w:rPr>
        <w:t>2022</w:t>
      </w:r>
      <w:r>
        <w:rPr>
          <w:rFonts w:ascii="宋体" w:hAnsi="宋体" w:hint="eastAsia"/>
          <w:color w:val="000000"/>
          <w:sz w:val="24"/>
        </w:rPr>
        <w:t>年第</w:t>
      </w:r>
      <w:r>
        <w:rPr>
          <w:rFonts w:ascii="宋体" w:hAnsi="宋体" w:hint="eastAsia"/>
          <w:color w:val="000000"/>
          <w:sz w:val="24"/>
        </w:rPr>
        <w:t>3</w:t>
      </w:r>
      <w:r>
        <w:rPr>
          <w:rFonts w:ascii="宋体" w:hAnsi="宋体" w:hint="eastAsia"/>
          <w:color w:val="000000"/>
          <w:sz w:val="24"/>
        </w:rPr>
        <w:t>季度《广州地区建设工程材料（设备）厂商价格信息》对比。）</w:t>
      </w:r>
    </w:p>
    <w:p w14:paraId="57B0D59A"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其他调整因素：</w:t>
      </w:r>
    </w:p>
    <w:p w14:paraId="35FF619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57.3</w:t>
      </w:r>
      <w:r>
        <w:rPr>
          <w:rFonts w:ascii="宋体" w:hAnsi="宋体" w:hint="eastAsia"/>
          <w:color w:val="000000"/>
          <w:sz w:val="24"/>
        </w:rPr>
        <w:t>承包人在施工中使用发包人提供的水电等动力，由发包人单独计量收取费用。</w:t>
      </w:r>
    </w:p>
    <w:p w14:paraId="214FC63C"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57.4</w:t>
      </w:r>
      <w:r>
        <w:rPr>
          <w:rFonts w:ascii="宋体" w:hAnsi="宋体" w:hint="eastAsia"/>
          <w:color w:val="000000"/>
          <w:sz w:val="24"/>
        </w:rPr>
        <w:t>承包人在发包人支付工程预付款、工程进度款及工程结算款前，应出具与本工程支付金额相等的正式发票（盖有“全国统一发票监制章…税务局监制”章）或商业发票一份。</w:t>
      </w:r>
    </w:p>
    <w:p w14:paraId="0C74A040"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57.5</w:t>
      </w:r>
      <w:r>
        <w:rPr>
          <w:rFonts w:ascii="宋体" w:hAnsi="宋体" w:hint="eastAsia"/>
          <w:color w:val="000000"/>
          <w:sz w:val="24"/>
        </w:rPr>
        <w:t>其他约定：</w:t>
      </w:r>
    </w:p>
    <w:p w14:paraId="7134706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lastRenderedPageBreak/>
        <w:t>1</w:t>
      </w:r>
      <w:r>
        <w:rPr>
          <w:rFonts w:ascii="宋体" w:hAnsi="宋体" w:hint="eastAsia"/>
          <w:color w:val="000000"/>
          <w:sz w:val="24"/>
        </w:rPr>
        <w:t>、本合同价款除发包人确认的非材料代用性质的累计超过￥</w:t>
      </w:r>
      <w:r>
        <w:rPr>
          <w:rFonts w:ascii="宋体" w:hAnsi="宋体" w:hint="eastAsia"/>
          <w:color w:val="000000"/>
          <w:sz w:val="24"/>
        </w:rPr>
        <w:t>2000</w:t>
      </w:r>
      <w:r>
        <w:rPr>
          <w:rFonts w:ascii="宋体" w:hAnsi="宋体" w:hint="eastAsia"/>
          <w:color w:val="000000"/>
          <w:sz w:val="24"/>
        </w:rPr>
        <w:t>元（贰仟元）以上的设计变更、材料代用、现场签证单外，其它合同没有约定的一律不再调整；</w:t>
      </w:r>
    </w:p>
    <w:p w14:paraId="03C9A96B"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2</w:t>
      </w:r>
      <w:r>
        <w:rPr>
          <w:rFonts w:ascii="宋体" w:hAnsi="宋体" w:hint="eastAsia"/>
          <w:color w:val="000000"/>
          <w:sz w:val="24"/>
        </w:rPr>
        <w:t>、地下障碍物及地下管线的清理费用实际发生时，承包人凭发包人委托的监理单位签发的地下障碍物清理签证，在合同价款结算时参照设计变更的规定作相应调整，承包人必需无条件接受发包人对工程的设计变更，不得以未核定价格或定额取费较低等理由拒绝施工，否则发包人有权终止合同，并对承包人进行处罚，处罚金额按照该设计变更的工程造价的双倍进行罚款，从当期的工程款或工程结算价款中扣除；</w:t>
      </w:r>
    </w:p>
    <w:p w14:paraId="6A751AC0"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设计变更工程造价的计算标准按照下述第</w:t>
      </w:r>
      <w:r>
        <w:rPr>
          <w:rFonts w:ascii="宋体" w:hAnsi="宋体" w:hint="eastAsia"/>
          <w:color w:val="000000"/>
          <w:sz w:val="24"/>
        </w:rPr>
        <w:t>3</w:t>
      </w:r>
      <w:r>
        <w:rPr>
          <w:rFonts w:ascii="宋体" w:hAnsi="宋体" w:hint="eastAsia"/>
          <w:color w:val="000000"/>
          <w:sz w:val="24"/>
        </w:rPr>
        <w:t>条款。</w:t>
      </w:r>
    </w:p>
    <w:p w14:paraId="29903063"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3</w:t>
      </w:r>
      <w:r>
        <w:rPr>
          <w:rFonts w:ascii="宋体" w:hAnsi="宋体" w:hint="eastAsia"/>
          <w:color w:val="000000"/>
          <w:sz w:val="24"/>
        </w:rPr>
        <w:t>、设计变更价款的结算方法：</w:t>
      </w:r>
    </w:p>
    <w:p w14:paraId="1B9D0A60" w14:textId="77777777" w:rsidR="00834FFC" w:rsidRDefault="00000000">
      <w:pPr>
        <w:pStyle w:val="ae"/>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）若材料选用的档次调整，只调整材料差价，规费、税金应给予支付，措施费等不变；</w:t>
      </w:r>
    </w:p>
    <w:p w14:paraId="72A3D87E" w14:textId="77777777" w:rsidR="00834FFC" w:rsidRDefault="00000000">
      <w:pPr>
        <w:pStyle w:val="ae"/>
        <w:ind w:leftChars="202" w:left="424" w:rightChars="123" w:right="258" w:firstLineChars="39" w:firstLine="94"/>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）设计变更项目按以下规定执行：</w:t>
      </w:r>
    </w:p>
    <w:p w14:paraId="12B54EE4" w14:textId="77777777" w:rsidR="00834FFC" w:rsidRDefault="00000000">
      <w:pPr>
        <w:tabs>
          <w:tab w:val="left" w:pos="1080"/>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①工程数量增加</w:t>
      </w:r>
      <w:r>
        <w:rPr>
          <w:rFonts w:ascii="宋体" w:hAnsi="宋体" w:hint="eastAsia"/>
          <w:color w:val="000000"/>
          <w:sz w:val="24"/>
        </w:rPr>
        <w:t>10%</w:t>
      </w:r>
      <w:r>
        <w:rPr>
          <w:rFonts w:ascii="宋体" w:hAnsi="宋体" w:hint="eastAsia"/>
          <w:color w:val="000000"/>
          <w:sz w:val="24"/>
        </w:rPr>
        <w:t>以内的，其增加项目的单价按投标文件（修正后）的单价；</w:t>
      </w:r>
    </w:p>
    <w:p w14:paraId="50A030B5" w14:textId="77777777" w:rsidR="00834FFC" w:rsidRDefault="00000000">
      <w:pPr>
        <w:tabs>
          <w:tab w:val="left" w:pos="1080"/>
        </w:tabs>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②工程数量增加</w:t>
      </w:r>
      <w:r>
        <w:rPr>
          <w:rFonts w:ascii="宋体" w:hAnsi="宋体" w:hint="eastAsia"/>
          <w:color w:val="000000"/>
          <w:sz w:val="24"/>
        </w:rPr>
        <w:t>10%</w:t>
      </w:r>
      <w:r>
        <w:rPr>
          <w:rFonts w:ascii="宋体" w:hAnsi="宋体" w:hint="eastAsia"/>
          <w:color w:val="000000"/>
          <w:sz w:val="24"/>
        </w:rPr>
        <w:t>以上的，其增加部分的单价在投标文件（修正后）的单价下浮</w:t>
      </w:r>
      <w:r>
        <w:rPr>
          <w:rFonts w:ascii="宋体" w:hAnsi="宋体" w:hint="eastAsia"/>
          <w:color w:val="000000"/>
          <w:sz w:val="24"/>
        </w:rPr>
        <w:t xml:space="preserve"> 10%</w:t>
      </w:r>
      <w:r>
        <w:rPr>
          <w:rFonts w:ascii="宋体" w:hAnsi="宋体" w:hint="eastAsia"/>
          <w:color w:val="000000"/>
          <w:sz w:val="24"/>
        </w:rPr>
        <w:t>计算；</w:t>
      </w:r>
    </w:p>
    <w:p w14:paraId="2C796C38" w14:textId="77777777" w:rsidR="00834FFC" w:rsidRDefault="00000000">
      <w:pPr>
        <w:tabs>
          <w:tab w:val="left" w:pos="1080"/>
        </w:tabs>
        <w:spacing w:line="360" w:lineRule="auto"/>
        <w:ind w:leftChars="202" w:left="424" w:rightChars="123" w:right="258" w:firstLineChars="39" w:firstLine="94"/>
        <w:rPr>
          <w:rFonts w:hAnsi="宋体"/>
          <w:color w:val="000000"/>
          <w:sz w:val="24"/>
          <w:szCs w:val="24"/>
        </w:rPr>
      </w:pPr>
      <w:r>
        <w:rPr>
          <w:rFonts w:hAnsi="宋体" w:hint="eastAsia"/>
          <w:color w:val="000000"/>
          <w:sz w:val="24"/>
          <w:szCs w:val="24"/>
        </w:rPr>
        <w:t>③各项目工程数量减少的，其减少项目的单价按投标文件（修正后）的单价。</w:t>
      </w:r>
    </w:p>
    <w:p w14:paraId="4939595D" w14:textId="77777777" w:rsidR="00834FFC" w:rsidRDefault="00000000">
      <w:pPr>
        <w:pStyle w:val="ae"/>
        <w:ind w:leftChars="202" w:left="424" w:rightChars="123" w:right="258" w:firstLineChars="39" w:firstLine="94"/>
        <w:rPr>
          <w:rFonts w:hAnsi="宋体"/>
          <w:color w:val="000000"/>
          <w:sz w:val="24"/>
          <w:szCs w:val="24"/>
        </w:rPr>
      </w:pPr>
      <w:r>
        <w:rPr>
          <w:rFonts w:hAnsi="宋体" w:hint="eastAsia"/>
          <w:color w:val="000000"/>
          <w:sz w:val="24"/>
          <w:szCs w:val="24"/>
        </w:rPr>
        <w:t>（</w:t>
      </w:r>
      <w:r>
        <w:rPr>
          <w:rFonts w:hAnsi="宋体" w:hint="eastAsia"/>
          <w:color w:val="000000"/>
          <w:sz w:val="24"/>
          <w:szCs w:val="24"/>
        </w:rPr>
        <w:t>3</w:t>
      </w:r>
      <w:r>
        <w:rPr>
          <w:rFonts w:hAnsi="宋体" w:hint="eastAsia"/>
          <w:color w:val="000000"/>
          <w:sz w:val="24"/>
          <w:szCs w:val="24"/>
        </w:rPr>
        <w:t>）设计增加项目按以下规定执行：</w:t>
      </w:r>
    </w:p>
    <w:p w14:paraId="38262764" w14:textId="77777777" w:rsidR="00834FFC" w:rsidRDefault="00000000">
      <w:pPr>
        <w:pStyle w:val="ae"/>
        <w:ind w:leftChars="202" w:left="424" w:rightChars="123" w:right="258" w:firstLineChars="39" w:firstLine="94"/>
        <w:rPr>
          <w:rFonts w:hAnsi="宋体"/>
          <w:color w:val="000000"/>
          <w:sz w:val="24"/>
          <w:szCs w:val="24"/>
        </w:rPr>
      </w:pPr>
      <w:r>
        <w:rPr>
          <w:rFonts w:hAnsi="宋体" w:hint="eastAsia"/>
          <w:color w:val="000000"/>
          <w:sz w:val="24"/>
          <w:szCs w:val="24"/>
        </w:rPr>
        <w:t>①原报价清单中已有的项目单价套用相应的项目单价；</w:t>
      </w:r>
    </w:p>
    <w:p w14:paraId="2AC202AB" w14:textId="77777777" w:rsidR="00834FFC" w:rsidRDefault="00000000">
      <w:pPr>
        <w:pStyle w:val="ae"/>
        <w:ind w:leftChars="202" w:left="424" w:rightChars="123" w:right="258" w:firstLineChars="39" w:firstLine="94"/>
        <w:rPr>
          <w:rFonts w:hAnsi="宋体"/>
          <w:color w:val="000000"/>
          <w:sz w:val="24"/>
          <w:szCs w:val="24"/>
        </w:rPr>
      </w:pPr>
      <w:r>
        <w:rPr>
          <w:rFonts w:hAnsi="宋体" w:hint="eastAsia"/>
          <w:color w:val="000000"/>
          <w:sz w:val="24"/>
          <w:szCs w:val="24"/>
        </w:rPr>
        <w:t>②原报价清单中相近的项目的单价取用换算方式套用；</w:t>
      </w:r>
    </w:p>
    <w:p w14:paraId="6FED1DB4" w14:textId="77777777" w:rsidR="00834FFC" w:rsidRDefault="00000000">
      <w:pPr>
        <w:pStyle w:val="ae"/>
        <w:ind w:leftChars="202" w:left="424" w:rightChars="123" w:right="258" w:firstLineChars="39" w:firstLine="94"/>
        <w:rPr>
          <w:rFonts w:hAnsi="宋体"/>
          <w:color w:val="000000"/>
          <w:sz w:val="24"/>
          <w:szCs w:val="24"/>
        </w:rPr>
      </w:pPr>
      <w:r>
        <w:rPr>
          <w:rFonts w:hAnsi="宋体" w:hint="eastAsia"/>
          <w:color w:val="000000"/>
          <w:sz w:val="24"/>
          <w:szCs w:val="24"/>
        </w:rPr>
        <w:t>③不属于上述两种情况属新增工程项目，单价按先后顺序套用以下定额：</w:t>
      </w:r>
    </w:p>
    <w:p w14:paraId="76997C7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szCs w:val="24"/>
        </w:rPr>
        <w:t>《广东省建筑与装饰工程综合定额</w:t>
      </w:r>
      <w:r>
        <w:rPr>
          <w:rFonts w:hint="eastAsia"/>
          <w:color w:val="000000"/>
          <w:sz w:val="24"/>
          <w:szCs w:val="24"/>
        </w:rPr>
        <w:t>(201</w:t>
      </w:r>
      <w:r>
        <w:rPr>
          <w:color w:val="000000"/>
          <w:sz w:val="24"/>
          <w:szCs w:val="24"/>
        </w:rPr>
        <w:t>8</w:t>
      </w:r>
      <w:r>
        <w:rPr>
          <w:rFonts w:hint="eastAsia"/>
          <w:color w:val="000000"/>
          <w:sz w:val="24"/>
          <w:szCs w:val="24"/>
        </w:rPr>
        <w:t>)</w:t>
      </w:r>
      <w:r>
        <w:rPr>
          <w:rFonts w:hint="eastAsia"/>
          <w:color w:val="000000"/>
          <w:sz w:val="24"/>
          <w:szCs w:val="24"/>
        </w:rPr>
        <w:t>》、《广东省市政工程综合定额（</w:t>
      </w:r>
      <w:r>
        <w:rPr>
          <w:rFonts w:hint="eastAsia"/>
          <w:color w:val="000000"/>
          <w:sz w:val="24"/>
          <w:szCs w:val="24"/>
        </w:rPr>
        <w:t>201</w:t>
      </w:r>
      <w:r>
        <w:rPr>
          <w:color w:val="000000"/>
          <w:sz w:val="24"/>
          <w:szCs w:val="24"/>
        </w:rPr>
        <w:t>8</w:t>
      </w:r>
      <w:r>
        <w:rPr>
          <w:rFonts w:hint="eastAsia"/>
          <w:color w:val="000000"/>
          <w:sz w:val="24"/>
          <w:szCs w:val="24"/>
        </w:rPr>
        <w:t>年）》、《广东省安装工程综合定额</w:t>
      </w:r>
      <w:r>
        <w:rPr>
          <w:rFonts w:hint="eastAsia"/>
          <w:color w:val="000000"/>
          <w:sz w:val="24"/>
          <w:szCs w:val="24"/>
        </w:rPr>
        <w:t>(201</w:t>
      </w:r>
      <w:r>
        <w:rPr>
          <w:color w:val="000000"/>
          <w:sz w:val="24"/>
          <w:szCs w:val="24"/>
        </w:rPr>
        <w:t>8</w:t>
      </w:r>
      <w:r>
        <w:rPr>
          <w:rFonts w:hint="eastAsia"/>
          <w:color w:val="000000"/>
          <w:sz w:val="24"/>
          <w:szCs w:val="24"/>
        </w:rPr>
        <w:t>)</w:t>
      </w:r>
      <w:r>
        <w:rPr>
          <w:rFonts w:hint="eastAsia"/>
          <w:color w:val="000000"/>
          <w:sz w:val="24"/>
          <w:szCs w:val="24"/>
        </w:rPr>
        <w:t>》、《广东省建设工程计价通则</w:t>
      </w:r>
      <w:r>
        <w:rPr>
          <w:rFonts w:hint="eastAsia"/>
          <w:color w:val="000000"/>
          <w:sz w:val="24"/>
          <w:szCs w:val="24"/>
        </w:rPr>
        <w:t>(201</w:t>
      </w:r>
      <w:r>
        <w:rPr>
          <w:color w:val="000000"/>
          <w:sz w:val="24"/>
          <w:szCs w:val="24"/>
        </w:rPr>
        <w:t>8</w:t>
      </w:r>
      <w:r>
        <w:rPr>
          <w:rFonts w:hint="eastAsia"/>
          <w:color w:val="000000"/>
          <w:sz w:val="24"/>
          <w:szCs w:val="24"/>
        </w:rPr>
        <w:t>年</w:t>
      </w:r>
      <w:r>
        <w:rPr>
          <w:rFonts w:hint="eastAsia"/>
          <w:color w:val="000000"/>
          <w:sz w:val="24"/>
          <w:szCs w:val="24"/>
        </w:rPr>
        <w:t>)</w:t>
      </w:r>
      <w:r>
        <w:rPr>
          <w:rFonts w:hint="eastAsia"/>
          <w:color w:val="000000"/>
          <w:sz w:val="24"/>
          <w:szCs w:val="24"/>
        </w:rPr>
        <w:t>》及有关补充规定下浮</w:t>
      </w:r>
      <w:r>
        <w:rPr>
          <w:rFonts w:hint="eastAsia"/>
          <w:color w:val="000000"/>
          <w:sz w:val="24"/>
          <w:szCs w:val="24"/>
        </w:rPr>
        <w:t>10%</w:t>
      </w:r>
      <w:r>
        <w:rPr>
          <w:rFonts w:hint="eastAsia"/>
          <w:color w:val="000000"/>
          <w:sz w:val="24"/>
          <w:szCs w:val="24"/>
        </w:rPr>
        <w:t>计算单价</w:t>
      </w:r>
      <w:r>
        <w:rPr>
          <w:rFonts w:hint="eastAsia"/>
          <w:color w:val="000000"/>
          <w:sz w:val="24"/>
        </w:rPr>
        <w:t>，</w:t>
      </w:r>
      <w:r>
        <w:rPr>
          <w:rFonts w:hint="eastAsia"/>
          <w:color w:val="000000"/>
          <w:sz w:val="24"/>
          <w:szCs w:val="24"/>
        </w:rPr>
        <w:t>主要材料价格按照各施工时期的市场价格执行。</w:t>
      </w:r>
    </w:p>
    <w:p w14:paraId="79481D91" w14:textId="77777777" w:rsidR="00834FFC" w:rsidRDefault="00000000">
      <w:pPr>
        <w:pStyle w:val="ae"/>
        <w:ind w:leftChars="202" w:left="424" w:rightChars="123" w:right="258" w:firstLineChars="39" w:firstLine="94"/>
        <w:rPr>
          <w:rFonts w:hAnsi="宋体"/>
          <w:color w:val="000000"/>
          <w:sz w:val="24"/>
          <w:szCs w:val="24"/>
        </w:rPr>
      </w:pPr>
      <w:r>
        <w:rPr>
          <w:rFonts w:hAnsi="宋体" w:hint="eastAsia"/>
          <w:color w:val="000000"/>
          <w:sz w:val="24"/>
          <w:szCs w:val="24"/>
        </w:rPr>
        <w:t>是否属新增工程项目，须由设计院提供图纸并由发包人签字确认。</w:t>
      </w:r>
    </w:p>
    <w:p w14:paraId="5EA34321" w14:textId="77777777" w:rsidR="00834FFC" w:rsidRDefault="00834FFC">
      <w:pPr>
        <w:spacing w:line="360" w:lineRule="auto"/>
        <w:ind w:leftChars="202" w:left="424" w:rightChars="123" w:right="258" w:firstLineChars="39" w:firstLine="94"/>
        <w:rPr>
          <w:rFonts w:ascii="宋体" w:hAnsi="宋体"/>
          <w:color w:val="000000"/>
          <w:sz w:val="24"/>
        </w:rPr>
      </w:pPr>
    </w:p>
    <w:p w14:paraId="385321C7"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lastRenderedPageBreak/>
        <w:t>60、工程变更价款的确定</w:t>
      </w:r>
    </w:p>
    <w:p w14:paraId="6843B27F"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60.1</w:t>
      </w:r>
      <w:r>
        <w:rPr>
          <w:rFonts w:ascii="宋体" w:hAnsi="宋体" w:hint="eastAsia"/>
          <w:color w:val="000000"/>
          <w:sz w:val="24"/>
        </w:rPr>
        <w:t>投标文件中措施项目所报费用和其他项目清单所报费用为包干价格，施工期间无论发生何种情况，结算时均不予调整（新增加项目除外）。</w:t>
      </w:r>
    </w:p>
    <w:p w14:paraId="08239EDD" w14:textId="77777777" w:rsidR="00834FFC" w:rsidRDefault="00834FFC">
      <w:pPr>
        <w:spacing w:line="360" w:lineRule="auto"/>
        <w:ind w:leftChars="202" w:left="424" w:rightChars="123" w:right="258" w:firstLineChars="39" w:firstLine="94"/>
        <w:rPr>
          <w:rFonts w:ascii="黑体" w:eastAsia="黑体"/>
          <w:color w:val="000000"/>
          <w:sz w:val="24"/>
        </w:rPr>
      </w:pPr>
    </w:p>
    <w:p w14:paraId="599226E7" w14:textId="77777777" w:rsidR="00834FFC" w:rsidRDefault="00834FFC">
      <w:pPr>
        <w:spacing w:line="360" w:lineRule="auto"/>
        <w:ind w:leftChars="202" w:left="424" w:rightChars="123" w:right="258"/>
        <w:rPr>
          <w:color w:val="000000"/>
          <w:sz w:val="24"/>
        </w:rPr>
      </w:pPr>
    </w:p>
    <w:p w14:paraId="56EB429C"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62、支付事项</w:t>
      </w:r>
    </w:p>
    <w:p w14:paraId="1A673A9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62.2 </w:t>
      </w:r>
      <w:r>
        <w:rPr>
          <w:rFonts w:hint="eastAsia"/>
          <w:color w:val="000000"/>
          <w:sz w:val="24"/>
        </w:rPr>
        <w:t>约定利率</w:t>
      </w:r>
    </w:p>
    <w:p w14:paraId="053F2CCA" w14:textId="6117C722" w:rsidR="00834FFC" w:rsidRDefault="00000000">
      <w:pPr>
        <w:spacing w:line="360" w:lineRule="auto"/>
        <w:ind w:leftChars="202" w:left="424" w:rightChars="123" w:right="258" w:firstLineChars="39" w:firstLine="94"/>
        <w:rPr>
          <w:rFonts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hAnsi="宋体" w:hint="eastAsia"/>
          <w:color w:val="000000"/>
          <w:sz w:val="24"/>
        </w:rPr>
        <w:t>按照</w:t>
      </w:r>
      <w:r w:rsidR="00B450CE" w:rsidRPr="00B450CE">
        <w:rPr>
          <w:rFonts w:hAnsi="宋体" w:hint="eastAsia"/>
          <w:color w:val="000000"/>
          <w:sz w:val="24"/>
        </w:rPr>
        <w:t>全国银行间同业拆借中心公布的一年期贷款市场报价利率</w:t>
      </w:r>
      <w:r w:rsidR="00B450CE" w:rsidRPr="00B450CE">
        <w:rPr>
          <w:rFonts w:hAnsi="宋体" w:hint="eastAsia"/>
          <w:color w:val="000000"/>
          <w:sz w:val="24"/>
        </w:rPr>
        <w:t>LPR</w:t>
      </w:r>
      <w:r w:rsidR="00B450CE" w:rsidRPr="00B450CE">
        <w:rPr>
          <w:rFonts w:hAnsi="宋体" w:hint="eastAsia"/>
          <w:color w:val="000000"/>
          <w:sz w:val="24"/>
        </w:rPr>
        <w:t>折算日利率</w:t>
      </w:r>
      <w:r>
        <w:rPr>
          <w:rFonts w:hAnsi="宋体" w:hint="eastAsia"/>
          <w:color w:val="000000"/>
          <w:sz w:val="24"/>
        </w:rPr>
        <w:t>。</w:t>
      </w:r>
    </w:p>
    <w:p w14:paraId="63A5FFDF"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为：（</w:t>
      </w:r>
      <w:r>
        <w:rPr>
          <w:rFonts w:ascii="宋体" w:hAnsi="宋体" w:hint="eastAsia"/>
          <w:color w:val="000000"/>
          <w:sz w:val="24"/>
        </w:rPr>
        <w:t xml:space="preserve">            </w:t>
      </w:r>
      <w:r>
        <w:rPr>
          <w:rFonts w:ascii="宋体" w:hAnsi="宋体" w:hint="eastAsia"/>
          <w:color w:val="000000"/>
          <w:sz w:val="24"/>
        </w:rPr>
        <w:t>）。</w:t>
      </w:r>
    </w:p>
    <w:p w14:paraId="7255FA9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62.4 </w:t>
      </w:r>
      <w:r>
        <w:rPr>
          <w:rFonts w:hint="eastAsia"/>
          <w:color w:val="000000"/>
          <w:sz w:val="24"/>
        </w:rPr>
        <w:t>为保证该项目工程资金合理使用，防止承包人挪用工程资金，确保工程项目如期、保质、保量建成投产，承包人同意发包人监管工程建设资金的使用，按照发包人要求针对本项目在指定银行设立专用账户，用于接收发包人所付本工程合同项下款项，对已支付的工程款流向进行检查，避免工程现场所需资金不合理占用，若发现工程款不良流向，发包人有权责令承包人整改并采取必要措施。</w:t>
      </w:r>
    </w:p>
    <w:p w14:paraId="677B0789"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63、预付款</w:t>
      </w:r>
    </w:p>
    <w:p w14:paraId="75DCF1B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63.1  </w:t>
      </w:r>
      <w:r>
        <w:rPr>
          <w:rFonts w:hint="eastAsia"/>
          <w:color w:val="000000"/>
          <w:sz w:val="24"/>
        </w:rPr>
        <w:t>关于预付款的约定</w:t>
      </w:r>
    </w:p>
    <w:p w14:paraId="3831658D"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没有预付款的，本条不适用。</w:t>
      </w:r>
    </w:p>
    <w:p w14:paraId="5A11A012"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有预付款的，</w:t>
      </w:r>
      <w:r>
        <w:rPr>
          <w:rFonts w:hint="eastAsia"/>
          <w:color w:val="000000"/>
          <w:sz w:val="24"/>
        </w:rPr>
        <w:t>预付款的金额为（合同总价扣除安全生产措施费、暂列金额、暂估价后的</w:t>
      </w:r>
      <w:r>
        <w:rPr>
          <w:rFonts w:hint="eastAsia"/>
          <w:color w:val="000000"/>
          <w:sz w:val="24"/>
        </w:rPr>
        <w:t>20</w:t>
      </w:r>
      <w:r>
        <w:rPr>
          <w:rFonts w:hint="eastAsia"/>
          <w:color w:val="000000"/>
          <w:sz w:val="24"/>
        </w:rPr>
        <w:t>％，人民币小写共：</w:t>
      </w:r>
      <w:r>
        <w:rPr>
          <w:rFonts w:hint="eastAsia"/>
          <w:i/>
          <w:iCs/>
          <w:color w:val="000000"/>
          <w:sz w:val="24"/>
          <w:u w:val="single"/>
        </w:rPr>
        <w:t xml:space="preserve"> </w:t>
      </w:r>
      <w:r>
        <w:rPr>
          <w:rFonts w:hint="eastAsia"/>
          <w:color w:val="000000"/>
          <w:sz w:val="24"/>
          <w:u w:val="single"/>
        </w:rPr>
        <w:t>￥</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rPr>
        <w:t>，人民币大写共</w:t>
      </w:r>
      <w:r>
        <w:rPr>
          <w:rFonts w:hint="eastAsia"/>
          <w:color w:val="000000"/>
          <w:sz w:val="24"/>
          <w:u w:val="single"/>
        </w:rPr>
        <w:t>：</w:t>
      </w:r>
      <w:r>
        <w:rPr>
          <w:rFonts w:hint="eastAsia"/>
          <w:color w:val="000000"/>
          <w:sz w:val="24"/>
          <w:u w:val="single"/>
        </w:rPr>
        <w:t xml:space="preserve">      </w:t>
      </w:r>
      <w:r>
        <w:rPr>
          <w:rFonts w:hint="eastAsia"/>
          <w:color w:val="000000"/>
          <w:sz w:val="24"/>
        </w:rPr>
        <w:t>），其支付办法及抵扣方式按本条有关规定。</w:t>
      </w:r>
    </w:p>
    <w:p w14:paraId="7136C82C" w14:textId="77777777" w:rsidR="00834FFC" w:rsidRDefault="00000000">
      <w:pPr>
        <w:spacing w:line="360" w:lineRule="auto"/>
        <w:ind w:leftChars="202" w:left="424" w:rightChars="123" w:right="258" w:firstLineChars="39" w:firstLine="94"/>
        <w:rPr>
          <w:rFonts w:ascii="宋体" w:hAnsi="宋体"/>
          <w:color w:val="000000"/>
          <w:sz w:val="24"/>
        </w:rPr>
      </w:pPr>
      <w:r>
        <w:rPr>
          <w:rFonts w:hint="eastAsia"/>
          <w:color w:val="000000"/>
          <w:sz w:val="24"/>
        </w:rPr>
        <w:t xml:space="preserve">63.2  </w:t>
      </w:r>
      <w:r>
        <w:rPr>
          <w:rFonts w:ascii="宋体" w:hAnsi="宋体" w:hint="eastAsia"/>
          <w:color w:val="000000"/>
          <w:sz w:val="24"/>
        </w:rPr>
        <w:t>预付款支付的有关规定：</w:t>
      </w:r>
    </w:p>
    <w:p w14:paraId="5DAA46E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发包人在本合同签订生效后并收到承包人开具的金额为</w:t>
      </w:r>
      <w:r>
        <w:rPr>
          <w:rFonts w:hint="eastAsia"/>
          <w:color w:val="000000"/>
          <w:sz w:val="24"/>
        </w:rPr>
        <w:t>（合同总价扣除安全生产措施费、暂列金额、暂估价后的</w:t>
      </w:r>
      <w:r>
        <w:rPr>
          <w:rFonts w:hint="eastAsia"/>
          <w:color w:val="000000"/>
          <w:sz w:val="24"/>
        </w:rPr>
        <w:t>20</w:t>
      </w:r>
      <w:r>
        <w:rPr>
          <w:rFonts w:hint="eastAsia"/>
          <w:color w:val="000000"/>
          <w:sz w:val="24"/>
        </w:rPr>
        <w:t>％，人民币小写共：</w:t>
      </w:r>
      <w:r>
        <w:rPr>
          <w:rFonts w:hint="eastAsia"/>
          <w:i/>
          <w:iCs/>
          <w:color w:val="000000"/>
          <w:sz w:val="24"/>
          <w:u w:val="single"/>
        </w:rPr>
        <w:t xml:space="preserve"> </w:t>
      </w:r>
      <w:r>
        <w:rPr>
          <w:rFonts w:hint="eastAsia"/>
          <w:color w:val="000000"/>
          <w:sz w:val="24"/>
          <w:u w:val="single"/>
        </w:rPr>
        <w:t>￥</w:t>
      </w:r>
      <w:r>
        <w:rPr>
          <w:rFonts w:hint="eastAsia"/>
          <w:color w:val="000000"/>
          <w:sz w:val="24"/>
          <w:u w:val="single"/>
        </w:rPr>
        <w:t xml:space="preserve">       </w:t>
      </w:r>
      <w:r>
        <w:rPr>
          <w:rFonts w:hint="eastAsia"/>
          <w:color w:val="000000"/>
          <w:sz w:val="24"/>
        </w:rPr>
        <w:t>，人民币大写共</w:t>
      </w:r>
      <w:r>
        <w:rPr>
          <w:rFonts w:hint="eastAsia"/>
          <w:color w:val="000000"/>
          <w:sz w:val="24"/>
          <w:u w:val="single"/>
        </w:rPr>
        <w:t>：</w:t>
      </w:r>
      <w:r>
        <w:rPr>
          <w:rFonts w:hint="eastAsia"/>
          <w:color w:val="000000"/>
          <w:sz w:val="24"/>
          <w:u w:val="single"/>
        </w:rPr>
        <w:t xml:space="preserve">     </w:t>
      </w:r>
      <w:r>
        <w:rPr>
          <w:rFonts w:hint="eastAsia"/>
          <w:color w:val="000000"/>
          <w:sz w:val="24"/>
          <w:u w:val="single"/>
        </w:rPr>
        <w:t>）</w:t>
      </w:r>
      <w:r>
        <w:rPr>
          <w:rFonts w:ascii="宋体" w:hAnsi="宋体" w:hint="eastAsia"/>
          <w:color w:val="000000"/>
          <w:sz w:val="24"/>
        </w:rPr>
        <w:t>的正式发票及合同规定的履约担保后</w:t>
      </w:r>
      <w:r>
        <w:rPr>
          <w:rFonts w:ascii="宋体" w:hAnsi="宋体" w:hint="eastAsia"/>
          <w:color w:val="000000"/>
          <w:sz w:val="24"/>
        </w:rPr>
        <w:t>15</w:t>
      </w:r>
      <w:r>
        <w:rPr>
          <w:rFonts w:ascii="宋体" w:hAnsi="宋体" w:hint="eastAsia"/>
          <w:color w:val="000000"/>
          <w:sz w:val="24"/>
        </w:rPr>
        <w:t>个工作日内，向承包人支付合同价款</w:t>
      </w:r>
      <w:r>
        <w:rPr>
          <w:rFonts w:hint="eastAsia"/>
          <w:color w:val="000000"/>
          <w:sz w:val="24"/>
        </w:rPr>
        <w:t>扣除安全生产措施费、暂列金额、暂估价后的</w:t>
      </w:r>
      <w:r>
        <w:rPr>
          <w:rFonts w:ascii="宋体" w:hAnsi="宋体" w:hint="eastAsia"/>
          <w:color w:val="000000"/>
          <w:sz w:val="24"/>
        </w:rPr>
        <w:t>20</w:t>
      </w:r>
      <w:r>
        <w:rPr>
          <w:rFonts w:ascii="宋体" w:hAnsi="宋体" w:hint="eastAsia"/>
          <w:color w:val="000000"/>
          <w:sz w:val="24"/>
        </w:rPr>
        <w:t>％（百分之二十）的工程预付款。</w:t>
      </w:r>
    </w:p>
    <w:p w14:paraId="686FF78B"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63.4  </w:t>
      </w:r>
      <w:r>
        <w:rPr>
          <w:rFonts w:hint="eastAsia"/>
          <w:color w:val="000000"/>
          <w:sz w:val="24"/>
        </w:rPr>
        <w:t>预付款抵扣办法：</w:t>
      </w:r>
    </w:p>
    <w:p w14:paraId="2A787C98"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lastRenderedPageBreak/>
        <w:t>□</w:t>
      </w:r>
      <w:r>
        <w:rPr>
          <w:rFonts w:ascii="宋体" w:hAnsi="宋体" w:hint="eastAsia"/>
          <w:color w:val="000000"/>
          <w:sz w:val="24"/>
        </w:rPr>
        <w:t xml:space="preserve">  </w:t>
      </w:r>
      <w:r>
        <w:rPr>
          <w:rFonts w:hint="eastAsia"/>
          <w:color w:val="000000"/>
          <w:sz w:val="24"/>
        </w:rPr>
        <w:t>预付款按照期中应支付款项的（</w:t>
      </w:r>
      <w:r>
        <w:rPr>
          <w:rFonts w:hint="eastAsia"/>
          <w:color w:val="000000"/>
          <w:sz w:val="24"/>
        </w:rPr>
        <w:t xml:space="preserve">   </w:t>
      </w:r>
      <w:r>
        <w:rPr>
          <w:rFonts w:hint="eastAsia"/>
          <w:color w:val="000000"/>
          <w:sz w:val="24"/>
        </w:rPr>
        <w:t>）（百分比）扣回，直到扣完为止。</w:t>
      </w:r>
    </w:p>
    <w:p w14:paraId="6B5098AD"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其他抵扣方式：工程预付款在工程进度款累计支付至合同总价款（含设计变更等费用）</w:t>
      </w:r>
      <w:r>
        <w:rPr>
          <w:rFonts w:hint="eastAsia"/>
          <w:color w:val="000000"/>
          <w:sz w:val="24"/>
        </w:rPr>
        <w:t>的</w:t>
      </w:r>
      <w:r>
        <w:rPr>
          <w:rFonts w:ascii="宋体" w:hAnsi="宋体" w:hint="eastAsia"/>
          <w:color w:val="000000"/>
          <w:sz w:val="24"/>
        </w:rPr>
        <w:t>65</w:t>
      </w:r>
      <w:r>
        <w:rPr>
          <w:rFonts w:ascii="宋体" w:hAnsi="宋体" w:hint="eastAsia"/>
          <w:color w:val="000000"/>
          <w:sz w:val="24"/>
        </w:rPr>
        <w:t>％（百分之六十五）（含预付款）时一次性扣回。</w:t>
      </w:r>
    </w:p>
    <w:p w14:paraId="0DFE0D4D" w14:textId="77777777" w:rsidR="00834FFC" w:rsidRDefault="00834FFC">
      <w:pPr>
        <w:spacing w:line="360" w:lineRule="auto"/>
        <w:ind w:leftChars="202" w:left="424" w:rightChars="123" w:right="258" w:firstLineChars="39" w:firstLine="94"/>
        <w:rPr>
          <w:rFonts w:ascii="宋体" w:hAnsi="宋体"/>
          <w:color w:val="000000"/>
          <w:sz w:val="24"/>
        </w:rPr>
      </w:pPr>
    </w:p>
    <w:p w14:paraId="6650FE8A"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64、安全防护、文明施工措施费</w:t>
      </w:r>
    </w:p>
    <w:p w14:paraId="4C41DD7B" w14:textId="77777777" w:rsidR="00834FFC" w:rsidRDefault="00000000">
      <w:pPr>
        <w:spacing w:line="360" w:lineRule="auto"/>
        <w:ind w:leftChars="202" w:left="424" w:rightChars="123" w:right="258" w:firstLineChars="39" w:firstLine="94"/>
        <w:rPr>
          <w:rFonts w:ascii="黑体" w:eastAsia="黑体"/>
          <w:color w:val="000000"/>
          <w:sz w:val="24"/>
        </w:rPr>
      </w:pPr>
      <w:r>
        <w:rPr>
          <w:rFonts w:hint="eastAsia"/>
          <w:color w:val="000000"/>
          <w:sz w:val="24"/>
        </w:rPr>
        <w:t xml:space="preserve">64.1  </w:t>
      </w:r>
      <w:r>
        <w:rPr>
          <w:rFonts w:hint="eastAsia"/>
          <w:color w:val="000000"/>
          <w:sz w:val="24"/>
        </w:rPr>
        <w:t>安全防护、文明施工措施费的内容、范围和金额的约定</w:t>
      </w:r>
    </w:p>
    <w:p w14:paraId="15DAA05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安全防护、文明施工措施的内容及范围：</w:t>
      </w:r>
    </w:p>
    <w:p w14:paraId="7F46B9BE"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按通用条款的规定，以广东省统一计价依据的规定为准。</w:t>
      </w:r>
    </w:p>
    <w:p w14:paraId="5750A36F"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发包人的其他要求：</w:t>
      </w:r>
    </w:p>
    <w:p w14:paraId="4B9ACB71"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除完成广东省所规定的安全防护、文明施工工作外，还要满足发包人建设小组提出的安全要求。</w:t>
      </w:r>
    </w:p>
    <w:p w14:paraId="0C7B7A0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安全防护、文明施工措施费的总额，人民币小写共：</w:t>
      </w:r>
      <w:r>
        <w:rPr>
          <w:rFonts w:hint="eastAsia"/>
          <w:i/>
          <w:iCs/>
          <w:color w:val="000000"/>
          <w:sz w:val="24"/>
          <w:u w:val="single"/>
        </w:rPr>
        <w:t xml:space="preserve"> </w:t>
      </w:r>
      <w:r>
        <w:rPr>
          <w:rFonts w:hint="eastAsia"/>
          <w:color w:val="000000"/>
          <w:sz w:val="24"/>
          <w:u w:val="single"/>
        </w:rPr>
        <w:t>￥</w:t>
      </w:r>
      <w:r>
        <w:rPr>
          <w:rFonts w:hint="eastAsia"/>
          <w:color w:val="000000"/>
          <w:sz w:val="24"/>
          <w:u w:val="single"/>
        </w:rPr>
        <w:t xml:space="preserve">          </w:t>
      </w:r>
      <w:r>
        <w:rPr>
          <w:rFonts w:hint="eastAsia"/>
          <w:color w:val="000000"/>
          <w:sz w:val="24"/>
        </w:rPr>
        <w:t>，人民币大写共：</w:t>
      </w:r>
      <w:r>
        <w:rPr>
          <w:rFonts w:hint="eastAsia"/>
          <w:color w:val="000000"/>
          <w:sz w:val="24"/>
        </w:rPr>
        <w:t xml:space="preserve">        </w:t>
      </w:r>
      <w:r>
        <w:rPr>
          <w:rFonts w:hint="eastAsia"/>
          <w:color w:val="000000"/>
          <w:sz w:val="24"/>
        </w:rPr>
        <w:t>）元。</w:t>
      </w:r>
    </w:p>
    <w:p w14:paraId="78053F6C" w14:textId="77777777" w:rsidR="00834FFC" w:rsidRDefault="00000000">
      <w:pPr>
        <w:tabs>
          <w:tab w:val="left" w:pos="1134"/>
        </w:tabs>
        <w:spacing w:line="360" w:lineRule="auto"/>
        <w:ind w:leftChars="202" w:left="424" w:rightChars="123" w:right="258" w:firstLineChars="39" w:firstLine="94"/>
        <w:rPr>
          <w:color w:val="000000"/>
          <w:sz w:val="24"/>
        </w:rPr>
      </w:pPr>
      <w:r>
        <w:rPr>
          <w:rFonts w:hint="eastAsia"/>
          <w:color w:val="000000"/>
          <w:sz w:val="24"/>
        </w:rPr>
        <w:t xml:space="preserve">64.2  </w:t>
      </w:r>
      <w:r>
        <w:rPr>
          <w:rFonts w:hint="eastAsia"/>
          <w:color w:val="000000"/>
          <w:sz w:val="24"/>
        </w:rPr>
        <w:t>安全防护、文明施工措施费预付、支付办法和扣回方式按：</w:t>
      </w:r>
    </w:p>
    <w:p w14:paraId="7C5F0D1D"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hint="eastAsia"/>
          <w:color w:val="000000"/>
          <w:sz w:val="24"/>
        </w:rPr>
        <w:t>通用条款</w:t>
      </w:r>
      <w:r>
        <w:rPr>
          <w:rFonts w:hint="eastAsia"/>
          <w:color w:val="000000"/>
          <w:sz w:val="24"/>
        </w:rPr>
        <w:t>64.2</w:t>
      </w:r>
      <w:r>
        <w:rPr>
          <w:rFonts w:hint="eastAsia"/>
          <w:color w:val="000000"/>
          <w:sz w:val="24"/>
        </w:rPr>
        <w:t>款的规定；</w:t>
      </w:r>
    </w:p>
    <w:p w14:paraId="65870D8A"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hint="eastAsia"/>
          <w:color w:val="000000"/>
          <w:sz w:val="24"/>
        </w:rPr>
        <w:t>其他：</w:t>
      </w:r>
    </w:p>
    <w:p w14:paraId="091F58A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为满足发包人建设小组安全要求所发生的额外费用以安全项目签证形式另行支付。</w:t>
      </w:r>
    </w:p>
    <w:p w14:paraId="1298B94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根据</w:t>
      </w:r>
      <w:r>
        <w:rPr>
          <w:rFonts w:hint="eastAsia"/>
          <w:color w:val="000000"/>
          <w:sz w:val="24"/>
        </w:rPr>
        <w:t>ISO14001</w:t>
      </w:r>
      <w:r>
        <w:rPr>
          <w:rFonts w:hint="eastAsia"/>
          <w:color w:val="000000"/>
          <w:sz w:val="24"/>
        </w:rPr>
        <w:t>标准和国家、省市有关文件的有关要求，承包人对施工现场建筑垃圾的处理，必须作相应的记录，并定期以书面形式通报发包人；否则，发包人有权依据有关规定对承包人进行处理。</w:t>
      </w:r>
    </w:p>
    <w:p w14:paraId="08081AD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发包人拟订的安全合约书将作为合同附件；承包人必须遵循有关的安全管理规定和制度，并承诺按照该规定和制度的有关内容执行奖罚措施，处罚费用直接从工程款中扣除。</w:t>
      </w:r>
    </w:p>
    <w:p w14:paraId="39FA088A" w14:textId="77777777" w:rsidR="00834FFC" w:rsidRDefault="00834FFC">
      <w:pPr>
        <w:spacing w:line="360" w:lineRule="auto"/>
        <w:ind w:leftChars="202" w:left="424" w:rightChars="123" w:right="258" w:firstLineChars="39" w:firstLine="94"/>
        <w:rPr>
          <w:color w:val="000000"/>
          <w:sz w:val="24"/>
        </w:rPr>
      </w:pPr>
    </w:p>
    <w:p w14:paraId="48266196"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65、进度款</w:t>
      </w:r>
    </w:p>
    <w:p w14:paraId="037A8DF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65.1  </w:t>
      </w:r>
      <w:r>
        <w:rPr>
          <w:rFonts w:hint="eastAsia"/>
          <w:color w:val="000000"/>
          <w:sz w:val="24"/>
        </w:rPr>
        <w:t>支付期间：</w:t>
      </w:r>
    </w:p>
    <w:p w14:paraId="0FA4E160" w14:textId="77777777" w:rsidR="00834FFC" w:rsidRDefault="00000000">
      <w:pPr>
        <w:numPr>
          <w:ilvl w:val="0"/>
          <w:numId w:val="10"/>
        </w:numPr>
        <w:tabs>
          <w:tab w:val="left" w:pos="360"/>
        </w:tabs>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以月为单位，具体为：</w:t>
      </w:r>
    </w:p>
    <w:p w14:paraId="4366CC8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lastRenderedPageBreak/>
        <w:t>发包人按月支付工程进度款，承包人必须在每次支付工程款前将“已完工作量月报表”和“工程付款申请书”上报给现场监理工程师和发包人现场工程师，经现场监理工程师和发包人现场工程师确认已完工作量（必须符合质量标准）并签署意见后，上报发包人审核，发包人依据审核后的付款明细表于</w:t>
      </w:r>
      <w:r>
        <w:rPr>
          <w:rFonts w:hint="eastAsia"/>
          <w:color w:val="000000"/>
          <w:sz w:val="24"/>
        </w:rPr>
        <w:t>14</w:t>
      </w:r>
      <w:r>
        <w:rPr>
          <w:rFonts w:hint="eastAsia"/>
          <w:color w:val="000000"/>
          <w:sz w:val="24"/>
        </w:rPr>
        <w:t>个工作日内进行支付，工程进度款支付至承包合同价</w:t>
      </w:r>
      <w:r>
        <w:rPr>
          <w:rFonts w:hint="eastAsia"/>
          <w:color w:val="000000"/>
          <w:sz w:val="24"/>
        </w:rPr>
        <w:t>90%</w:t>
      </w:r>
      <w:r>
        <w:rPr>
          <w:rFonts w:hint="eastAsia"/>
          <w:color w:val="000000"/>
          <w:sz w:val="24"/>
        </w:rPr>
        <w:t>。</w:t>
      </w:r>
    </w:p>
    <w:p w14:paraId="59C1612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工程进度款待工程竣工验收达到质量标准、移交全部竣工资料、工程结算评审后</w:t>
      </w:r>
      <w:r>
        <w:rPr>
          <w:rFonts w:hint="eastAsia"/>
          <w:color w:val="000000"/>
          <w:sz w:val="24"/>
        </w:rPr>
        <w:t>20</w:t>
      </w:r>
      <w:r>
        <w:rPr>
          <w:rFonts w:hint="eastAsia"/>
          <w:color w:val="000000"/>
          <w:sz w:val="24"/>
        </w:rPr>
        <w:t>个工作日内支付至工程结算造价</w:t>
      </w:r>
      <w:r>
        <w:rPr>
          <w:rFonts w:hint="eastAsia"/>
          <w:color w:val="000000"/>
          <w:sz w:val="24"/>
        </w:rPr>
        <w:t>97%</w:t>
      </w:r>
      <w:r>
        <w:rPr>
          <w:rFonts w:hint="eastAsia"/>
          <w:color w:val="000000"/>
          <w:sz w:val="24"/>
        </w:rPr>
        <w:t>。</w:t>
      </w:r>
    </w:p>
    <w:p w14:paraId="6AB84C7C"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工程结算价的</w:t>
      </w:r>
      <w:r>
        <w:rPr>
          <w:rFonts w:ascii="宋体" w:hAnsi="宋体" w:hint="eastAsia"/>
          <w:color w:val="000000"/>
          <w:sz w:val="24"/>
        </w:rPr>
        <w:t>3</w:t>
      </w:r>
      <w:r>
        <w:rPr>
          <w:rFonts w:ascii="宋体" w:hAnsi="宋体" w:hint="eastAsia"/>
          <w:color w:val="000000"/>
          <w:sz w:val="24"/>
        </w:rPr>
        <w:t>％（百分之三）为本工程的工程质量保修金。质量保修金本金退还时间：待工程保修期（一年）满后无质量遗留问题，发包人在收到承包人出具的质保金付款申请书和相应金额的正式发票后</w:t>
      </w:r>
      <w:r>
        <w:rPr>
          <w:rFonts w:ascii="宋体" w:hAnsi="宋体" w:hint="eastAsia"/>
          <w:color w:val="000000"/>
          <w:sz w:val="24"/>
        </w:rPr>
        <w:t>30</w:t>
      </w:r>
      <w:r>
        <w:rPr>
          <w:rFonts w:ascii="宋体" w:hAnsi="宋体" w:hint="eastAsia"/>
          <w:color w:val="000000"/>
          <w:sz w:val="24"/>
        </w:rPr>
        <w:t>天内向承包人支付结算价</w:t>
      </w:r>
      <w:r>
        <w:rPr>
          <w:rFonts w:ascii="宋体" w:hAnsi="宋体" w:hint="eastAsia"/>
          <w:color w:val="000000"/>
          <w:sz w:val="24"/>
        </w:rPr>
        <w:t>2</w:t>
      </w:r>
      <w:r>
        <w:rPr>
          <w:rFonts w:ascii="宋体" w:hAnsi="宋体" w:hint="eastAsia"/>
          <w:color w:val="000000"/>
          <w:sz w:val="24"/>
        </w:rPr>
        <w:t>％（百分之二）；待工程保修期（两年）满后无质量遗留问题，发包人在收到承包人出具的质保金付款申请书和相应金额的正式发票后</w:t>
      </w:r>
      <w:r>
        <w:rPr>
          <w:rFonts w:ascii="宋体" w:hAnsi="宋体" w:hint="eastAsia"/>
          <w:color w:val="000000"/>
          <w:sz w:val="24"/>
        </w:rPr>
        <w:t>30</w:t>
      </w:r>
      <w:r>
        <w:rPr>
          <w:rFonts w:ascii="宋体" w:hAnsi="宋体" w:hint="eastAsia"/>
          <w:color w:val="000000"/>
          <w:sz w:val="24"/>
        </w:rPr>
        <w:t>天内一次性支付全部剩余的工程质量保修金。</w:t>
      </w:r>
    </w:p>
    <w:p w14:paraId="3B5B29E8"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2</w:t>
      </w:r>
      <w:r>
        <w:rPr>
          <w:rFonts w:ascii="宋体" w:hAnsi="宋体" w:hint="eastAsia"/>
          <w:color w:val="000000"/>
          <w:sz w:val="24"/>
        </w:rPr>
        <w:t>、</w:t>
      </w:r>
      <w:r>
        <w:rPr>
          <w:rFonts w:hint="eastAsia"/>
          <w:color w:val="000000"/>
          <w:sz w:val="24"/>
        </w:rPr>
        <w:t>由于设计变更引起较大的工程量增减时，须由承包人编制增减工程预算书，经监理人和发包人审定后，报有关部门批准后签订补充合同来约定变更价款支付方式。</w:t>
      </w:r>
    </w:p>
    <w:p w14:paraId="33638299"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每次支付，发包人在收到承包人出具的发票及由各方代表（承包人、监理单位、发包人）签字盖章的工程进度报表后</w:t>
      </w:r>
      <w:r>
        <w:rPr>
          <w:rFonts w:hint="eastAsia"/>
          <w:color w:val="000000"/>
          <w:sz w:val="24"/>
        </w:rPr>
        <w:t>15</w:t>
      </w:r>
      <w:r>
        <w:rPr>
          <w:rFonts w:hint="eastAsia"/>
          <w:color w:val="000000"/>
          <w:sz w:val="24"/>
        </w:rPr>
        <w:t>个工作日</w:t>
      </w:r>
      <w:r>
        <w:rPr>
          <w:rFonts w:ascii="宋体" w:hAnsi="宋体" w:hint="eastAsia"/>
          <w:color w:val="000000"/>
          <w:sz w:val="24"/>
        </w:rPr>
        <w:t>内，向承包人支付工程进度款；</w:t>
      </w:r>
    </w:p>
    <w:p w14:paraId="0B95EED8" w14:textId="77777777" w:rsidR="00834FFC" w:rsidRDefault="00000000">
      <w:pPr>
        <w:spacing w:line="360" w:lineRule="auto"/>
        <w:ind w:leftChars="202" w:left="424" w:rightChars="123" w:right="258" w:firstLineChars="39" w:firstLine="94"/>
        <w:rPr>
          <w:color w:val="000000"/>
          <w:sz w:val="24"/>
        </w:rPr>
      </w:pPr>
      <w:r>
        <w:rPr>
          <w:rFonts w:ascii="宋体" w:hAnsi="宋体" w:hint="eastAsia"/>
          <w:color w:val="000000"/>
          <w:sz w:val="24"/>
        </w:rPr>
        <w:t>由发包人指定分包工程的工程进度款，承包人必须严格按照总分包合同约定的比例及时间支付给分包人，否则发包人有权对承包人进行处罚，并有权从承包人相应款项中扣除后直接向指定分包单位拨付工程款。</w:t>
      </w:r>
    </w:p>
    <w:p w14:paraId="11F87DFB" w14:textId="77777777" w:rsidR="00834FFC" w:rsidRDefault="00834FFC">
      <w:pPr>
        <w:spacing w:line="360" w:lineRule="auto"/>
        <w:ind w:leftChars="202" w:left="424" w:rightChars="123" w:right="258" w:firstLineChars="39" w:firstLine="94"/>
        <w:rPr>
          <w:color w:val="000000"/>
          <w:sz w:val="24"/>
        </w:rPr>
      </w:pPr>
    </w:p>
    <w:p w14:paraId="0505D1CA"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67、竣工结算与结算款</w:t>
      </w:r>
    </w:p>
    <w:p w14:paraId="4B4DF06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67.1  </w:t>
      </w:r>
      <w:r>
        <w:rPr>
          <w:rFonts w:hint="eastAsia"/>
          <w:color w:val="000000"/>
          <w:sz w:val="24"/>
        </w:rPr>
        <w:t>结算的程序和时限：</w:t>
      </w:r>
    </w:p>
    <w:p w14:paraId="080D485D"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hint="eastAsia"/>
          <w:color w:val="000000"/>
          <w:sz w:val="24"/>
        </w:rPr>
        <w:t>按通用条款</w:t>
      </w:r>
      <w:r>
        <w:rPr>
          <w:rFonts w:hint="eastAsia"/>
          <w:color w:val="000000"/>
          <w:sz w:val="24"/>
        </w:rPr>
        <w:t>67.2</w:t>
      </w:r>
      <w:r>
        <w:rPr>
          <w:rFonts w:hint="eastAsia"/>
          <w:color w:val="000000"/>
          <w:sz w:val="24"/>
        </w:rPr>
        <w:t>款至</w:t>
      </w:r>
      <w:r>
        <w:rPr>
          <w:rFonts w:hint="eastAsia"/>
          <w:color w:val="000000"/>
          <w:sz w:val="24"/>
        </w:rPr>
        <w:t>67.7</w:t>
      </w:r>
      <w:r>
        <w:rPr>
          <w:rFonts w:hint="eastAsia"/>
          <w:color w:val="000000"/>
          <w:sz w:val="24"/>
        </w:rPr>
        <w:t>款的规定办理；</w:t>
      </w:r>
    </w:p>
    <w:p w14:paraId="009DC532"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不按</w:t>
      </w:r>
      <w:r>
        <w:rPr>
          <w:rFonts w:hint="eastAsia"/>
          <w:color w:val="000000"/>
          <w:sz w:val="24"/>
        </w:rPr>
        <w:t>通用条款</w:t>
      </w:r>
      <w:r>
        <w:rPr>
          <w:rFonts w:hint="eastAsia"/>
          <w:color w:val="000000"/>
          <w:sz w:val="24"/>
        </w:rPr>
        <w:t>67.2</w:t>
      </w:r>
      <w:r>
        <w:rPr>
          <w:rFonts w:hint="eastAsia"/>
          <w:color w:val="000000"/>
          <w:sz w:val="24"/>
        </w:rPr>
        <w:t>款至</w:t>
      </w:r>
      <w:r>
        <w:rPr>
          <w:rFonts w:hint="eastAsia"/>
          <w:color w:val="000000"/>
          <w:sz w:val="24"/>
        </w:rPr>
        <w:t>67.7</w:t>
      </w:r>
      <w:r>
        <w:rPr>
          <w:rFonts w:hint="eastAsia"/>
          <w:color w:val="000000"/>
          <w:sz w:val="24"/>
        </w:rPr>
        <w:t>款的规定；办理结算程序和时限为：</w:t>
      </w:r>
    </w:p>
    <w:p w14:paraId="3FA2C57D" w14:textId="77777777" w:rsidR="00834FFC" w:rsidRDefault="00834FFC">
      <w:pPr>
        <w:spacing w:line="360" w:lineRule="auto"/>
        <w:ind w:leftChars="202" w:left="424" w:rightChars="123" w:right="258" w:firstLineChars="39" w:firstLine="94"/>
        <w:rPr>
          <w:color w:val="000000"/>
          <w:sz w:val="24"/>
        </w:rPr>
      </w:pPr>
    </w:p>
    <w:p w14:paraId="627F1A56"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67.8  </w:t>
      </w:r>
      <w:r>
        <w:rPr>
          <w:rFonts w:hint="eastAsia"/>
          <w:color w:val="000000"/>
          <w:sz w:val="24"/>
        </w:rPr>
        <w:t>发包人对工程竣工结算的特殊要求：</w:t>
      </w:r>
    </w:p>
    <w:p w14:paraId="412236F3"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lastRenderedPageBreak/>
        <w:t>全部工程完工后，须经发包人验收认可并按规定程序办理竣工验收资料及有关各方代表签字盖章的工程竣工验收资料手续正本各一份后，发包人在收到承包人开具的发票后三十天内，向承包人支付至工程合同总价款的</w:t>
      </w:r>
      <w:r>
        <w:rPr>
          <w:rFonts w:ascii="宋体" w:hAnsi="宋体" w:hint="eastAsia"/>
          <w:color w:val="000000"/>
          <w:sz w:val="24"/>
        </w:rPr>
        <w:t>90</w:t>
      </w:r>
      <w:r>
        <w:rPr>
          <w:rFonts w:ascii="宋体" w:hAnsi="宋体" w:hint="eastAsia"/>
          <w:color w:val="000000"/>
          <w:sz w:val="24"/>
        </w:rPr>
        <w:t>％（百分之九十）；发包人聘请的第三方中介机构对工程造价进行竣工结算审核，经审核并经承包人确认的工程造价为最终工程结算价。竣工结算审核完成且发包人在收到承包人开具的发票后三十天内付至结算价工程价款总额（含变更工程价款）的</w:t>
      </w:r>
      <w:r>
        <w:rPr>
          <w:rFonts w:ascii="宋体" w:hAnsi="宋体" w:hint="eastAsia"/>
          <w:color w:val="000000"/>
          <w:sz w:val="24"/>
        </w:rPr>
        <w:t>97%</w:t>
      </w:r>
      <w:r>
        <w:rPr>
          <w:rFonts w:ascii="宋体" w:hAnsi="宋体" w:hint="eastAsia"/>
          <w:color w:val="000000"/>
          <w:sz w:val="24"/>
        </w:rPr>
        <w:t>。</w:t>
      </w:r>
    </w:p>
    <w:p w14:paraId="58A2DCB8"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hint="eastAsia"/>
          <w:color w:val="000000"/>
          <w:sz w:val="24"/>
        </w:rPr>
        <w:t>预留工程结算价的</w:t>
      </w:r>
      <w:r>
        <w:rPr>
          <w:rFonts w:ascii="宋体" w:hAnsi="宋体" w:hint="eastAsia"/>
          <w:color w:val="000000"/>
          <w:sz w:val="24"/>
        </w:rPr>
        <w:t>3</w:t>
      </w:r>
      <w:r>
        <w:rPr>
          <w:rFonts w:ascii="宋体" w:hAnsi="宋体" w:hint="eastAsia"/>
          <w:color w:val="000000"/>
          <w:sz w:val="24"/>
        </w:rPr>
        <w:t>％（百分之三）为本工程的工程质量保修金。质量保修金退还时间：待工程保修期满一年后无质量遗留问题，发包人在收到承包人出具的质保金付款申请书和相应金额的正式发票后</w:t>
      </w:r>
      <w:r>
        <w:rPr>
          <w:rFonts w:ascii="宋体" w:hAnsi="宋体" w:hint="eastAsia"/>
          <w:color w:val="000000"/>
          <w:sz w:val="24"/>
        </w:rPr>
        <w:t>30</w:t>
      </w:r>
      <w:r>
        <w:rPr>
          <w:rFonts w:ascii="宋体" w:hAnsi="宋体" w:hint="eastAsia"/>
          <w:color w:val="000000"/>
          <w:sz w:val="24"/>
        </w:rPr>
        <w:t>天内向承包人支付结算价</w:t>
      </w:r>
      <w:r>
        <w:rPr>
          <w:rFonts w:ascii="宋体" w:hAnsi="宋体" w:hint="eastAsia"/>
          <w:color w:val="000000"/>
          <w:sz w:val="24"/>
        </w:rPr>
        <w:t>2</w:t>
      </w:r>
      <w:r>
        <w:rPr>
          <w:rFonts w:ascii="宋体" w:hAnsi="宋体" w:hint="eastAsia"/>
          <w:color w:val="000000"/>
          <w:sz w:val="24"/>
        </w:rPr>
        <w:t>％（百分之二）；待工程保修期满两年后无质量遗留问题，发包人在收到承包人出具的质保金付款申请书和相应金额的正式发票后</w:t>
      </w:r>
      <w:r>
        <w:rPr>
          <w:rFonts w:ascii="宋体" w:hAnsi="宋体" w:hint="eastAsia"/>
          <w:color w:val="000000"/>
          <w:sz w:val="24"/>
        </w:rPr>
        <w:t>30</w:t>
      </w:r>
      <w:r>
        <w:rPr>
          <w:rFonts w:ascii="宋体" w:hAnsi="宋体" w:hint="eastAsia"/>
          <w:color w:val="000000"/>
          <w:sz w:val="24"/>
        </w:rPr>
        <w:t>天内一次性支付全部剩余的工程质量保修金。</w:t>
      </w:r>
    </w:p>
    <w:p w14:paraId="7AFA73E1" w14:textId="77777777" w:rsidR="00834FFC" w:rsidRDefault="00834FFC">
      <w:pPr>
        <w:spacing w:line="360" w:lineRule="auto"/>
        <w:ind w:leftChars="202" w:left="424" w:rightChars="123" w:right="258" w:firstLineChars="39" w:firstLine="94"/>
        <w:rPr>
          <w:color w:val="000000"/>
          <w:sz w:val="24"/>
        </w:rPr>
      </w:pPr>
    </w:p>
    <w:p w14:paraId="753C744C" w14:textId="77777777" w:rsidR="00834FFC" w:rsidRDefault="00000000">
      <w:pPr>
        <w:spacing w:line="360" w:lineRule="auto"/>
        <w:ind w:leftChars="202" w:left="424" w:rightChars="123" w:right="258" w:firstLineChars="39" w:firstLine="94"/>
        <w:rPr>
          <w:color w:val="000000"/>
          <w:sz w:val="24"/>
        </w:rPr>
      </w:pPr>
      <w:r>
        <w:rPr>
          <w:rFonts w:ascii="黑体" w:eastAsia="黑体" w:hint="eastAsia"/>
          <w:color w:val="000000"/>
          <w:sz w:val="24"/>
        </w:rPr>
        <w:t>68、质量保证金</w:t>
      </w:r>
    </w:p>
    <w:p w14:paraId="2B4687AA"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68.2  </w:t>
      </w:r>
      <w:r>
        <w:rPr>
          <w:rFonts w:hint="eastAsia"/>
          <w:color w:val="000000"/>
          <w:sz w:val="24"/>
        </w:rPr>
        <w:t>质量保证金的金额及扣留</w:t>
      </w:r>
    </w:p>
    <w:p w14:paraId="4BCF4891"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  </w:t>
      </w:r>
      <w:r>
        <w:rPr>
          <w:rFonts w:hint="eastAsia"/>
          <w:color w:val="000000"/>
          <w:sz w:val="24"/>
        </w:rPr>
        <w:t>质量保证金的金额</w:t>
      </w:r>
    </w:p>
    <w:p w14:paraId="6A1FCB46"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按通用条款的规定，为</w:t>
      </w:r>
      <w:r>
        <w:rPr>
          <w:rFonts w:hint="eastAsia"/>
          <w:color w:val="000000"/>
          <w:sz w:val="24"/>
        </w:rPr>
        <w:t>合同价款的</w:t>
      </w:r>
      <w:r>
        <w:rPr>
          <w:rFonts w:hint="eastAsia"/>
          <w:color w:val="000000"/>
          <w:sz w:val="24"/>
        </w:rPr>
        <w:t>3</w:t>
      </w:r>
      <w:r>
        <w:rPr>
          <w:rFonts w:hint="eastAsia"/>
          <w:color w:val="000000"/>
          <w:sz w:val="24"/>
        </w:rPr>
        <w:t>％</w:t>
      </w:r>
    </w:p>
    <w:p w14:paraId="60C62C25"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 xml:space="preserve">□  </w:t>
      </w:r>
      <w:r>
        <w:rPr>
          <w:rFonts w:ascii="宋体" w:hAnsi="宋体" w:hint="eastAsia"/>
          <w:color w:val="000000"/>
          <w:sz w:val="24"/>
        </w:rPr>
        <w:t>为</w:t>
      </w:r>
      <w:r>
        <w:rPr>
          <w:rFonts w:ascii="宋体" w:hAnsi="宋体" w:hint="eastAsia"/>
          <w:color w:val="000000"/>
          <w:sz w:val="24"/>
          <w:u w:val="single"/>
        </w:rPr>
        <w:t xml:space="preserve">  </w:t>
      </w:r>
      <w:r>
        <w:rPr>
          <w:rFonts w:ascii="宋体" w:hAnsi="宋体" w:hint="eastAsia"/>
          <w:color w:val="000000"/>
          <w:sz w:val="24"/>
          <w:u w:val="single"/>
        </w:rPr>
        <w:t>结算价的</w:t>
      </w:r>
      <w:r>
        <w:rPr>
          <w:rFonts w:ascii="宋体" w:hAnsi="宋体" w:hint="eastAsia"/>
          <w:color w:val="000000"/>
          <w:sz w:val="24"/>
          <w:u w:val="single"/>
        </w:rPr>
        <w:t>5</w:t>
      </w:r>
      <w:r>
        <w:rPr>
          <w:rFonts w:hint="eastAsia"/>
          <w:color w:val="000000"/>
          <w:sz w:val="24"/>
          <w:u w:val="single"/>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w:t>
      </w:r>
    </w:p>
    <w:p w14:paraId="2D9880FA"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  </w:t>
      </w:r>
      <w:r>
        <w:rPr>
          <w:rFonts w:hint="eastAsia"/>
          <w:color w:val="000000"/>
          <w:sz w:val="24"/>
        </w:rPr>
        <w:t>质量保证金的扣留：</w:t>
      </w:r>
    </w:p>
    <w:p w14:paraId="4E98C21F"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按照通用条款的规定，</w:t>
      </w:r>
      <w:r>
        <w:rPr>
          <w:rFonts w:hint="eastAsia"/>
          <w:color w:val="000000"/>
          <w:sz w:val="24"/>
        </w:rPr>
        <w:t>从每次应支付给承包人的工程款（包括进度款和结算款）中扣留，扣留的比例为</w:t>
      </w:r>
      <w:r>
        <w:rPr>
          <w:rFonts w:hint="eastAsia"/>
          <w:color w:val="000000"/>
          <w:sz w:val="24"/>
        </w:rPr>
        <w:t>3%</w:t>
      </w:r>
      <w:r>
        <w:rPr>
          <w:rFonts w:hint="eastAsia"/>
          <w:color w:val="000000"/>
          <w:sz w:val="24"/>
        </w:rPr>
        <w:t>。</w:t>
      </w:r>
    </w:p>
    <w:p w14:paraId="555C0E28" w14:textId="77777777" w:rsidR="00834FFC" w:rsidRDefault="00000000">
      <w:pPr>
        <w:spacing w:line="360" w:lineRule="auto"/>
        <w:ind w:leftChars="202" w:left="424" w:rightChars="123" w:right="258" w:firstLineChars="39" w:firstLine="94"/>
        <w:rPr>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其他扣留方式：</w:t>
      </w:r>
      <w:r>
        <w:rPr>
          <w:rFonts w:hint="eastAsia"/>
          <w:color w:val="000000"/>
          <w:sz w:val="24"/>
        </w:rPr>
        <w:t>结算款中一次性扣除</w:t>
      </w:r>
    </w:p>
    <w:p w14:paraId="4797E7C7" w14:textId="77777777" w:rsidR="00834FFC" w:rsidRDefault="00834FFC">
      <w:pPr>
        <w:spacing w:line="360" w:lineRule="auto"/>
        <w:ind w:leftChars="202" w:left="424" w:rightChars="123" w:right="258" w:firstLineChars="39" w:firstLine="94"/>
        <w:rPr>
          <w:color w:val="000000"/>
          <w:sz w:val="24"/>
        </w:rPr>
      </w:pPr>
    </w:p>
    <w:p w14:paraId="29A38F91"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69、合同争议</w:t>
      </w:r>
    </w:p>
    <w:p w14:paraId="02C77217"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69.4  </w:t>
      </w:r>
      <w:r>
        <w:rPr>
          <w:rFonts w:hint="eastAsia"/>
          <w:color w:val="000000"/>
          <w:sz w:val="24"/>
        </w:rPr>
        <w:t>争议或认定机构</w:t>
      </w:r>
    </w:p>
    <w:p w14:paraId="3870899D"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按通用条款本款的规定；</w:t>
      </w:r>
    </w:p>
    <w:p w14:paraId="505C1AC9"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不按通用条款本款的规定，具体为：</w:t>
      </w:r>
    </w:p>
    <w:p w14:paraId="787C7E30" w14:textId="77777777" w:rsidR="00834FFC" w:rsidRDefault="00000000">
      <w:pPr>
        <w:numPr>
          <w:ilvl w:val="1"/>
          <w:numId w:val="11"/>
        </w:numPr>
        <w:spacing w:line="360" w:lineRule="auto"/>
        <w:ind w:leftChars="202" w:left="424" w:rightChars="123" w:right="258" w:firstLineChars="39" w:firstLine="94"/>
        <w:rPr>
          <w:color w:val="000000"/>
          <w:sz w:val="24"/>
        </w:rPr>
      </w:pPr>
      <w:r>
        <w:rPr>
          <w:rFonts w:hint="eastAsia"/>
          <w:color w:val="000000"/>
          <w:sz w:val="24"/>
        </w:rPr>
        <w:t>双方同意选择下列一种方式解决争议：</w:t>
      </w:r>
    </w:p>
    <w:p w14:paraId="5B01EA3A"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lastRenderedPageBreak/>
        <w:t>□</w:t>
      </w:r>
      <w:r>
        <w:rPr>
          <w:rFonts w:ascii="宋体" w:hAnsi="宋体" w:hint="eastAsia"/>
          <w:color w:val="000000"/>
          <w:sz w:val="24"/>
        </w:rPr>
        <w:t xml:space="preserve">  </w:t>
      </w:r>
      <w:r>
        <w:rPr>
          <w:rFonts w:ascii="宋体" w:hAnsi="宋体" w:hint="eastAsia"/>
          <w:color w:val="000000"/>
          <w:sz w:val="24"/>
        </w:rPr>
        <w:t>向（</w:t>
      </w:r>
      <w:r>
        <w:rPr>
          <w:rFonts w:ascii="宋体" w:hAnsi="宋体" w:hint="eastAsia"/>
          <w:color w:val="000000"/>
          <w:sz w:val="24"/>
        </w:rPr>
        <w:t xml:space="preserve">                 </w:t>
      </w:r>
      <w:r>
        <w:rPr>
          <w:rFonts w:ascii="宋体" w:hAnsi="宋体" w:hint="eastAsia"/>
          <w:color w:val="000000"/>
          <w:sz w:val="24"/>
        </w:rPr>
        <w:t>）仲裁机构申请仲裁。</w:t>
      </w:r>
    </w:p>
    <w:p w14:paraId="73839765"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向发包人所在地有管辖权的人民法院提起诉讼。</w:t>
      </w:r>
    </w:p>
    <w:p w14:paraId="1A540637" w14:textId="77777777" w:rsidR="00834FFC" w:rsidRDefault="00834FFC">
      <w:pPr>
        <w:spacing w:line="360" w:lineRule="auto"/>
        <w:ind w:leftChars="202" w:left="424" w:rightChars="123" w:right="258" w:firstLineChars="39" w:firstLine="94"/>
        <w:rPr>
          <w:rFonts w:ascii="宋体" w:hAnsi="宋体"/>
          <w:color w:val="000000"/>
          <w:sz w:val="24"/>
        </w:rPr>
      </w:pPr>
    </w:p>
    <w:p w14:paraId="247F1DA9"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74、保密要求</w:t>
      </w:r>
    </w:p>
    <w:p w14:paraId="3BA1A048" w14:textId="77777777" w:rsidR="00834FFC" w:rsidRDefault="00000000">
      <w:pPr>
        <w:numPr>
          <w:ilvl w:val="1"/>
          <w:numId w:val="12"/>
        </w:numPr>
        <w:spacing w:line="360" w:lineRule="auto"/>
        <w:ind w:leftChars="202" w:left="424" w:rightChars="123" w:right="258" w:firstLineChars="39" w:firstLine="94"/>
        <w:rPr>
          <w:color w:val="000000"/>
          <w:sz w:val="24"/>
        </w:rPr>
      </w:pPr>
      <w:r>
        <w:rPr>
          <w:rFonts w:hint="eastAsia"/>
          <w:color w:val="000000"/>
          <w:sz w:val="24"/>
        </w:rPr>
        <w:t>保密信息的提供时间：</w:t>
      </w:r>
    </w:p>
    <w:p w14:paraId="428EB35D" w14:textId="77777777" w:rsidR="00834FFC" w:rsidRDefault="00834FFC">
      <w:pPr>
        <w:spacing w:line="360" w:lineRule="auto"/>
        <w:ind w:leftChars="202" w:left="424" w:rightChars="123" w:right="258" w:firstLineChars="39" w:firstLine="94"/>
        <w:rPr>
          <w:color w:val="000000"/>
          <w:sz w:val="24"/>
        </w:rPr>
      </w:pPr>
    </w:p>
    <w:p w14:paraId="7783BC04" w14:textId="77777777" w:rsidR="00834FFC" w:rsidRDefault="00000000">
      <w:pPr>
        <w:spacing w:line="360" w:lineRule="auto"/>
        <w:ind w:leftChars="202" w:left="424" w:rightChars="123" w:right="258" w:firstLineChars="39" w:firstLine="94"/>
        <w:rPr>
          <w:rFonts w:ascii="黑体" w:eastAsia="黑体"/>
          <w:color w:val="000000"/>
          <w:sz w:val="24"/>
        </w:rPr>
      </w:pPr>
      <w:r>
        <w:rPr>
          <w:rFonts w:ascii="黑体" w:eastAsia="黑体" w:hint="eastAsia"/>
          <w:color w:val="000000"/>
          <w:sz w:val="24"/>
        </w:rPr>
        <w:t>76、合同份数</w:t>
      </w:r>
    </w:p>
    <w:p w14:paraId="13D0DF5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76.1  </w:t>
      </w:r>
      <w:r>
        <w:rPr>
          <w:rFonts w:hint="eastAsia"/>
          <w:color w:val="000000"/>
          <w:sz w:val="24"/>
        </w:rPr>
        <w:t>合同文本的提供</w:t>
      </w:r>
    </w:p>
    <w:p w14:paraId="4F15BAA4"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hint="eastAsia"/>
          <w:color w:val="000000"/>
          <w:sz w:val="24"/>
        </w:rPr>
        <w:instrText>□</w:instrText>
      </w:r>
      <w:r>
        <w:rPr>
          <w:rFonts w:ascii="宋体" w:hAnsi="宋体" w:hint="eastAsia"/>
          <w:color w:val="000000"/>
          <w:sz w:val="24"/>
        </w:rPr>
        <w:instrText>,</w:instrText>
      </w:r>
      <w:r>
        <w:rPr>
          <w:rFonts w:ascii="宋体" w:hAnsi="宋体" w:hint="eastAsia"/>
          <w:color w:val="000000"/>
          <w:position w:val="2"/>
          <w:sz w:val="16"/>
        </w:rPr>
        <w:instrText>√</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 xml:space="preserve">  </w:t>
      </w:r>
      <w:r>
        <w:rPr>
          <w:rFonts w:ascii="宋体" w:hAnsi="宋体" w:hint="eastAsia"/>
          <w:color w:val="000000"/>
          <w:sz w:val="24"/>
        </w:rPr>
        <w:t>按通用条款本款的规定，由发包人提供</w:t>
      </w:r>
    </w:p>
    <w:p w14:paraId="0FA606D7" w14:textId="77777777" w:rsidR="00834FFC" w:rsidRDefault="00000000">
      <w:pPr>
        <w:spacing w:line="360" w:lineRule="auto"/>
        <w:ind w:leftChars="202" w:left="424" w:rightChars="123" w:right="258" w:firstLineChars="39" w:firstLine="94"/>
        <w:rPr>
          <w:rFonts w:ascii="宋体" w:hAnsi="宋体"/>
          <w:color w:val="000000"/>
          <w:sz w:val="24"/>
        </w:rPr>
      </w:pP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不按通用条款本款的规定，具体提供方式如下：</w:t>
      </w:r>
    </w:p>
    <w:p w14:paraId="6F6110BD" w14:textId="77777777" w:rsidR="00834FFC" w:rsidRDefault="00000000">
      <w:pPr>
        <w:numPr>
          <w:ilvl w:val="1"/>
          <w:numId w:val="13"/>
        </w:numPr>
        <w:spacing w:line="360" w:lineRule="auto"/>
        <w:ind w:leftChars="202" w:left="424" w:rightChars="123" w:right="258" w:firstLineChars="39" w:firstLine="94"/>
        <w:rPr>
          <w:color w:val="000000"/>
          <w:sz w:val="24"/>
        </w:rPr>
      </w:pPr>
      <w:r>
        <w:rPr>
          <w:rFonts w:hint="eastAsia"/>
          <w:color w:val="000000"/>
          <w:sz w:val="24"/>
        </w:rPr>
        <w:t>合同副本的份数（拾）份，其中发包人（伍）份，承包人（伍）份。</w:t>
      </w:r>
    </w:p>
    <w:p w14:paraId="79CC0A0F" w14:textId="77777777" w:rsidR="00834FFC" w:rsidRDefault="00000000">
      <w:p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77</w:t>
      </w:r>
      <w:r>
        <w:rPr>
          <w:rFonts w:ascii="宋体" w:hAnsi="宋体" w:hint="eastAsia"/>
          <w:color w:val="000000"/>
          <w:sz w:val="24"/>
        </w:rPr>
        <w:t>、对承包人的其他要求</w:t>
      </w:r>
    </w:p>
    <w:p w14:paraId="23AAD4C4" w14:textId="77777777" w:rsidR="00834FFC" w:rsidRDefault="00000000">
      <w:pPr>
        <w:widowControl/>
        <w:numPr>
          <w:ilvl w:val="0"/>
          <w:numId w:val="14"/>
        </w:numPr>
        <w:snapToGrid w:val="0"/>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在施工期间应严格遵守国家、省、市有关防火、爆破和施工安全以及文明施工、深夜施工、环卫、施工噪音和城管等规定，建立规章制度和防护措施，并承担按政府文件规定应由承包人承担的相应手续费用，以及由于自身措施不力造成事故责任和发生的费用。</w:t>
      </w:r>
    </w:p>
    <w:p w14:paraId="6BB12BA8" w14:textId="77777777" w:rsidR="00834FFC" w:rsidRDefault="00000000">
      <w:pPr>
        <w:widowControl/>
        <w:numPr>
          <w:ilvl w:val="0"/>
          <w:numId w:val="14"/>
        </w:numPr>
        <w:snapToGrid w:val="0"/>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合同约定的工程项目，承包人不得转包，必须分包的少量专业工程，事先需取得发包人的同意并在施工合同中确认。否则，发包人有权单方面终止合同，并令其立即退场，工程项目施工由发包人另行处理，并由此而造成的经济损失由承包人负责赔偿。</w:t>
      </w:r>
    </w:p>
    <w:p w14:paraId="06E4BEAD"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合同签订后的第</w:t>
      </w:r>
      <w:r>
        <w:rPr>
          <w:rFonts w:ascii="宋体" w:hAnsi="宋体" w:hint="eastAsia"/>
          <w:color w:val="000000"/>
          <w:sz w:val="24"/>
        </w:rPr>
        <w:t>2</w:t>
      </w:r>
      <w:r>
        <w:rPr>
          <w:rFonts w:ascii="宋体" w:hAnsi="宋体" w:hint="eastAsia"/>
          <w:color w:val="000000"/>
          <w:sz w:val="24"/>
        </w:rPr>
        <w:t>天承包人的投标文件所报项目组织成员不到位的，承包人不得开工，同时认为承包人主动中止合同，由此产生的工期及经济损失承包人自负，造成发包人损失的，发包人保留索赔的权利。</w:t>
      </w:r>
    </w:p>
    <w:p w14:paraId="1073A308"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工程开工后若该项目组织主要成员需离开工地</w:t>
      </w:r>
      <w:r>
        <w:rPr>
          <w:rFonts w:ascii="宋体" w:hAnsi="宋体" w:hint="eastAsia"/>
          <w:color w:val="000000"/>
          <w:sz w:val="24"/>
        </w:rPr>
        <w:t>24</w:t>
      </w:r>
      <w:r>
        <w:rPr>
          <w:rFonts w:ascii="宋体" w:hAnsi="宋体" w:hint="eastAsia"/>
          <w:color w:val="000000"/>
          <w:sz w:val="24"/>
        </w:rPr>
        <w:t>小时以上，应向监理工程师请假经过批准后才能离开；擅自离开工地，监理工程师将发出停工令，待人员回到岗位后才批准复工。项目经理须参加定期的工地例会及各类专项技术会议，未征得监理工程师同意不得缺席，否则每次向发包人支付违约金人民币</w:t>
      </w:r>
      <w:r>
        <w:rPr>
          <w:rFonts w:ascii="宋体" w:hAnsi="宋体" w:hint="eastAsia"/>
          <w:color w:val="000000"/>
          <w:sz w:val="24"/>
        </w:rPr>
        <w:t>500</w:t>
      </w:r>
      <w:r>
        <w:rPr>
          <w:rFonts w:ascii="宋体" w:hAnsi="宋体" w:hint="eastAsia"/>
          <w:color w:val="000000"/>
          <w:sz w:val="24"/>
        </w:rPr>
        <w:t>元。违约金从履约保证金中扣除。项目经理和项目班子必须驻场，如发包人和监理单位就项目班子的到位进行检查，发现</w:t>
      </w:r>
      <w:r>
        <w:rPr>
          <w:rFonts w:ascii="宋体" w:hAnsi="宋体" w:hint="eastAsia"/>
          <w:color w:val="000000"/>
          <w:sz w:val="24"/>
        </w:rPr>
        <w:t>2</w:t>
      </w:r>
      <w:r>
        <w:rPr>
          <w:rFonts w:ascii="宋体" w:hAnsi="宋体" w:hint="eastAsia"/>
          <w:color w:val="000000"/>
          <w:sz w:val="24"/>
        </w:rPr>
        <w:t>次不到位，且发出书面通知后仍未整改，发包人有权更换项目经理；如果因承包人原因造成工程安全、或质量、或进度严重失控，发包人有权解除合同，承包人承担由此造成的相关经济损失和工期损失。</w:t>
      </w:r>
    </w:p>
    <w:p w14:paraId="3F421584"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如果检查发现承包人超过三次没按投标书承诺投入的人力、机械、物力组织施工，经监理工程师或发包人代表检查发现的，每次从承包人的履约保证金中扣罚违约金人民币</w:t>
      </w:r>
      <w:r>
        <w:rPr>
          <w:rFonts w:ascii="宋体" w:hAnsi="宋体" w:hint="eastAsia"/>
          <w:color w:val="000000"/>
          <w:sz w:val="24"/>
        </w:rPr>
        <w:t>2</w:t>
      </w:r>
      <w:r>
        <w:rPr>
          <w:rFonts w:ascii="宋体" w:hAnsi="宋体" w:hint="eastAsia"/>
          <w:color w:val="000000"/>
          <w:sz w:val="24"/>
        </w:rPr>
        <w:t>万。</w:t>
      </w:r>
    </w:p>
    <w:p w14:paraId="654037DA"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当监理工程师发现工程主要形象进度比批准的计划拖后</w:t>
      </w:r>
      <w:r>
        <w:rPr>
          <w:rFonts w:ascii="宋体" w:hAnsi="宋体" w:hint="eastAsia"/>
          <w:color w:val="000000"/>
          <w:sz w:val="24"/>
        </w:rPr>
        <w:t>7</w:t>
      </w:r>
      <w:r>
        <w:rPr>
          <w:rFonts w:ascii="宋体" w:hAnsi="宋体" w:hint="eastAsia"/>
          <w:color w:val="000000"/>
          <w:sz w:val="24"/>
        </w:rPr>
        <w:t>天时，将会以书面形式通知承包人。承包人应在收到监理通知</w:t>
      </w:r>
      <w:r>
        <w:rPr>
          <w:rFonts w:ascii="宋体" w:hAnsi="宋体" w:hint="eastAsia"/>
          <w:color w:val="000000"/>
          <w:sz w:val="24"/>
        </w:rPr>
        <w:t>7</w:t>
      </w:r>
      <w:r>
        <w:rPr>
          <w:rFonts w:ascii="宋体" w:hAnsi="宋体" w:hint="eastAsia"/>
          <w:color w:val="000000"/>
          <w:sz w:val="24"/>
        </w:rPr>
        <w:t>天内须采取有效</w:t>
      </w:r>
      <w:r>
        <w:rPr>
          <w:rFonts w:ascii="宋体" w:hAnsi="宋体" w:hint="eastAsia"/>
          <w:color w:val="000000"/>
          <w:sz w:val="24"/>
        </w:rPr>
        <w:lastRenderedPageBreak/>
        <w:t>措施纠正，否则发包人有权停止拨付当月的工程进度款，直至发包人单方终止合同。但由发包人及发包人认可的其它原因造成进度滞后的情况除外。</w:t>
      </w:r>
    </w:p>
    <w:p w14:paraId="6BAB8A4C"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如果需发生工期延长事件，承包人必须在事件发生后的</w:t>
      </w:r>
      <w:r>
        <w:rPr>
          <w:rFonts w:ascii="宋体" w:hAnsi="宋体" w:hint="eastAsia"/>
          <w:color w:val="000000"/>
          <w:sz w:val="24"/>
        </w:rPr>
        <w:t>3</w:t>
      </w:r>
      <w:r>
        <w:rPr>
          <w:rFonts w:ascii="宋体" w:hAnsi="宋体" w:hint="eastAsia"/>
          <w:color w:val="000000"/>
          <w:sz w:val="24"/>
        </w:rPr>
        <w:t>天内向监理工程师提交工期延长申请报告，经监理工程师审核并确认责任界限后，如果属于非承包人自身原因造成的，报发包人书面批准后给予顺延工期；逾期不申报，则当作工期延误处理。</w:t>
      </w:r>
    </w:p>
    <w:p w14:paraId="2EE5793A"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当监理工程师发现工程上存在重大质量问题时，将以书面形式通知承包人，承包人在收到通知</w:t>
      </w:r>
      <w:r>
        <w:rPr>
          <w:rFonts w:ascii="宋体" w:hAnsi="宋体" w:hint="eastAsia"/>
          <w:color w:val="000000"/>
          <w:sz w:val="24"/>
        </w:rPr>
        <w:t>7</w:t>
      </w:r>
      <w:r>
        <w:rPr>
          <w:rFonts w:ascii="宋体" w:hAnsi="宋体" w:hint="eastAsia"/>
          <w:color w:val="000000"/>
          <w:sz w:val="24"/>
        </w:rPr>
        <w:t>天内须采取有效措施纠正，否则发包人有权停止拨付工程进度款、停工直至终止合同。因此所造成的实际损失，由承包人负责赔偿。</w:t>
      </w:r>
    </w:p>
    <w:p w14:paraId="34686409"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若未执行监理工程师的合理指令或对监理工程师的合理指令严重敷衍了事，承包人应向发包人支付未执行监理工程师合理指令而造成发包人损失的违约金，每次违约金额视损失的严重性由总监理工程师确定，最少</w:t>
      </w:r>
      <w:r>
        <w:rPr>
          <w:rFonts w:ascii="宋体" w:hAnsi="宋体" w:hint="eastAsia"/>
          <w:color w:val="000000"/>
          <w:sz w:val="24"/>
        </w:rPr>
        <w:t>1000</w:t>
      </w:r>
      <w:r>
        <w:rPr>
          <w:rFonts w:ascii="宋体" w:hAnsi="宋体" w:hint="eastAsia"/>
          <w:color w:val="000000"/>
          <w:sz w:val="24"/>
        </w:rPr>
        <w:t>元，最高</w:t>
      </w:r>
      <w:r>
        <w:rPr>
          <w:rFonts w:ascii="宋体" w:hAnsi="宋体" w:hint="eastAsia"/>
          <w:color w:val="000000"/>
          <w:sz w:val="24"/>
        </w:rPr>
        <w:t>10000</w:t>
      </w:r>
      <w:r>
        <w:rPr>
          <w:rFonts w:ascii="宋体" w:hAnsi="宋体" w:hint="eastAsia"/>
          <w:color w:val="000000"/>
          <w:sz w:val="24"/>
        </w:rPr>
        <w:t>元，违约金从履约保证金中扣除。发包人并视损失大小保留停发本期工程进度款的权利，停发本期工程进度款直至承包人完成监理工程师指令。</w:t>
      </w:r>
    </w:p>
    <w:p w14:paraId="23D28F6D"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因承包人不能严格按合同规定的有关技术标准和规定进行施工，监理工程师进行质量验收时因一般质量问题提出需整改后才能验收，当此种一般质量问题出现第二次起，每出现一次，承包人向发包人支付违约金，该违约金在领取下次工程款之前支付，每次违约金额视质量问题的严重性由监理工程师确定，最少壹仟元，最高拾万元。或因承包人施工人员不服从监理工程师的监督和指令，或未能积极与监理工程师协调配合作好施工工作，所造成的工程修改、返工等经济损失，承包人向发包人支付违约金，该违约金在领取下次工程款之前支付，每次违约金额视损失问题的严重性由监理工程师确定，最少壹仟元，最高拾万元，并还要承担由此造成的发包人一切损失。违约金从履约保证金中扣除。</w:t>
      </w:r>
    </w:p>
    <w:p w14:paraId="5FD5207D"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工程施工过程中（竣工验收前），承包人必须按发包人、监理工程师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w:t>
      </w:r>
    </w:p>
    <w:p w14:paraId="0E4C37BA"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从开工之日起，直至工程施工竣工验收后将工程移交给发包人止，承包人对其承包范围内的所有有关工程的材料、半成品、成品和配套设备装置的照管负全责，所发生的费用已包含在承包人的投标时报价内。但对那些已办理中间接收手续并交付发包人的部分工程，从办理接收手续之日起，此照管责任已移交给了发包人。</w:t>
      </w:r>
    </w:p>
    <w:p w14:paraId="1D0285A8"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在保修期内，若承包人不履行合同所规定的保修责任，发包人有权从还未支付的保修金中扣除相应的维修或维护所发生的费用</w:t>
      </w:r>
      <w:r>
        <w:rPr>
          <w:rFonts w:ascii="宋体" w:hAnsi="宋体" w:hint="eastAsia"/>
          <w:color w:val="000000"/>
          <w:sz w:val="24"/>
        </w:rPr>
        <w:t xml:space="preserve">, </w:t>
      </w:r>
      <w:r>
        <w:rPr>
          <w:rFonts w:ascii="宋体" w:hAnsi="宋体" w:hint="eastAsia"/>
          <w:color w:val="000000"/>
          <w:sz w:val="24"/>
        </w:rPr>
        <w:t>不足部分应由承包人向发包人进行支付。</w:t>
      </w:r>
    </w:p>
    <w:p w14:paraId="04CE4285"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承包人必须建立并健全全面质量管理体系、施工质量检验制度和综合施工质量水平评定考核制度，严格按照操作工艺流程、技术要求施工，设置具备资格的各级技术管理和质量检查人员；</w:t>
      </w:r>
    </w:p>
    <w:p w14:paraId="77DA9C8A"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lastRenderedPageBreak/>
        <w:t>当监理工程师提出有关书面的合理要求时，承包人应对服务于发包人、服务于本工程的其它单位及相关人员实施其工作提供方便；</w:t>
      </w:r>
    </w:p>
    <w:p w14:paraId="18B44B21"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工人的意外事故或伤害。对于承包人或其分包商所雇用的工人或任何其它人员的损害或赔偿，承包人应保证发包人不负责任，且保证发包人不负担涉及这类损害与赔偿或与此有关的索赔、诉讼，损害赔偿、诉讼费、赔偿费及其它费用由承包人负责，另承包人由于伤亡事故而造成本工程停工的，发包人将不予顺延工期，其所有损失由承包人自负。但由于发包人或监理工程师的行为失误所造成的伤亡除外。</w:t>
      </w:r>
    </w:p>
    <w:p w14:paraId="57B2E12B"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投标文件中的施工组织设计和工程进度计划是本工程的初步施工组织设计，总监理工程师有权要求承包人对该施工组织设计进行修改完善以及提交更为详细的施工进度计划。承包人在收到总监理工程师的指令的</w:t>
      </w:r>
      <w:r>
        <w:rPr>
          <w:rFonts w:ascii="宋体" w:hAnsi="宋体" w:hint="eastAsia"/>
          <w:color w:val="000000"/>
          <w:sz w:val="24"/>
        </w:rPr>
        <w:t>7</w:t>
      </w:r>
      <w:r>
        <w:rPr>
          <w:rFonts w:ascii="宋体" w:hAnsi="宋体" w:hint="eastAsia"/>
          <w:color w:val="000000"/>
          <w:sz w:val="24"/>
        </w:rPr>
        <w:t>天内应按总监理工程师的要求对施工组织设计进行修改完善以及对施工进度计划进行细化工作。完善后的施工组织设计所涉及的所有费用已包含在承包人的投标报标中，发包人不再支付任何费用。</w:t>
      </w:r>
    </w:p>
    <w:p w14:paraId="04750099" w14:textId="77777777" w:rsidR="00834FFC" w:rsidRDefault="00000000">
      <w:pPr>
        <w:widowControl/>
        <w:numPr>
          <w:ilvl w:val="0"/>
          <w:numId w:val="14"/>
        </w:numPr>
        <w:spacing w:line="320" w:lineRule="atLeast"/>
        <w:ind w:rightChars="123" w:right="258"/>
        <w:rPr>
          <w:rFonts w:ascii="宋体" w:hAnsi="宋体"/>
          <w:color w:val="000000"/>
          <w:sz w:val="24"/>
        </w:rPr>
      </w:pPr>
      <w:r>
        <w:rPr>
          <w:rFonts w:ascii="宋体" w:hAnsi="宋体" w:hint="eastAsia"/>
          <w:color w:val="000000"/>
          <w:sz w:val="24"/>
        </w:rPr>
        <w:t>本工程适用标准、规范的名称：中华人民共和国现行建筑的设计和施工标准、规范；没有国家标准、规范的按广州市政府及广州市建委的有关标准、规范及有关规定执行。当合同期内发生相关标准、规范变更或修改的，按广州市有关规定实行新的标准、规范。包括但不限于：工程测量规范（</w:t>
      </w:r>
      <w:r>
        <w:rPr>
          <w:rFonts w:ascii="宋体" w:hAnsi="宋体" w:hint="eastAsia"/>
          <w:color w:val="000000"/>
          <w:sz w:val="24"/>
        </w:rPr>
        <w:t>GB50026-2007</w:t>
      </w:r>
      <w:r>
        <w:rPr>
          <w:rFonts w:ascii="宋体" w:hAnsi="宋体" w:hint="eastAsia"/>
          <w:color w:val="000000"/>
          <w:sz w:val="24"/>
        </w:rPr>
        <w:t>）、《建筑工程施工质量验收统一标准》（</w:t>
      </w:r>
      <w:r>
        <w:rPr>
          <w:rFonts w:ascii="宋体" w:hAnsi="宋体" w:hint="eastAsia"/>
          <w:color w:val="000000"/>
          <w:sz w:val="24"/>
        </w:rPr>
        <w:t>GB 50300-2013</w:t>
      </w:r>
      <w:r>
        <w:rPr>
          <w:rFonts w:ascii="宋体" w:hAnsi="宋体" w:hint="eastAsia"/>
          <w:color w:val="000000"/>
          <w:sz w:val="24"/>
        </w:rPr>
        <w:t>）、《混凝土结构工程施工质量验收规范》（</w:t>
      </w:r>
      <w:r>
        <w:rPr>
          <w:rFonts w:ascii="宋体" w:hAnsi="宋体" w:hint="eastAsia"/>
          <w:color w:val="000000"/>
          <w:sz w:val="24"/>
        </w:rPr>
        <w:t>GB 50204-2015</w:t>
      </w:r>
      <w:r>
        <w:rPr>
          <w:rFonts w:ascii="宋体" w:hAnsi="宋体" w:hint="eastAsia"/>
          <w:color w:val="000000"/>
          <w:sz w:val="24"/>
        </w:rPr>
        <w:t>）、《地下防水工程质量验收规范》（</w:t>
      </w:r>
      <w:r>
        <w:rPr>
          <w:rFonts w:ascii="宋体" w:hAnsi="宋体" w:hint="eastAsia"/>
          <w:color w:val="000000"/>
          <w:sz w:val="24"/>
        </w:rPr>
        <w:t>GB 50208-2011</w:t>
      </w:r>
      <w:r>
        <w:rPr>
          <w:rFonts w:ascii="宋体" w:hAnsi="宋体" w:hint="eastAsia"/>
          <w:color w:val="000000"/>
          <w:sz w:val="24"/>
        </w:rPr>
        <w:t>）等。上述标准和规范由承包人自备在施工现场办公司。</w:t>
      </w:r>
    </w:p>
    <w:p w14:paraId="17A4961F"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对于不胜任工作或玩忽职守的承包人人员，当监理工程师书面要求更换时，承包人必须立即予以更换，没有监理工程师同意，不得再在本工程中任职。</w:t>
      </w:r>
    </w:p>
    <w:p w14:paraId="201FE101"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若监理工程师认为现有施工组织架构不能满足施工需要的，可要求承包人在现有施工组织架构的基础上再增加合适的人选，承包人须遵照执行。</w:t>
      </w:r>
    </w:p>
    <w:p w14:paraId="0207B09E"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要做好自检和工序交接检查，符合质量要求后方能进行下一工序的施工。工程质量的验收均应在承包人自行检查评定，确认符合合同质量要求的基础上进行，如果监理工程师发现承包人所报项目不符合合同质量要求，承包人须返工修补直至达到合同质量要求为止，如这一部分工程产生永久缺陷，发包人保留索赔权利。</w:t>
      </w:r>
    </w:p>
    <w:p w14:paraId="7C0F5B49"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相关各专业工种之间，应进行交接检验，并形成记录。未经监理工程师检查认可，不得进行下道工序施工。</w:t>
      </w:r>
    </w:p>
    <w:p w14:paraId="742E0112"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承包人应及时向监理工程师提供有关工程质量的技术资料</w:t>
      </w:r>
      <w:r>
        <w:rPr>
          <w:rFonts w:ascii="宋体" w:hAnsi="宋体" w:hint="eastAsia"/>
          <w:color w:val="000000"/>
          <w:sz w:val="24"/>
        </w:rPr>
        <w:t>(</w:t>
      </w:r>
      <w:r>
        <w:rPr>
          <w:rFonts w:ascii="宋体" w:hAnsi="宋体" w:hint="eastAsia"/>
          <w:color w:val="000000"/>
          <w:sz w:val="24"/>
        </w:rPr>
        <w:t>包括材料合格证，试验、试压、测试报告等</w:t>
      </w:r>
      <w:r>
        <w:rPr>
          <w:rFonts w:ascii="宋体" w:hAnsi="宋体" w:hint="eastAsia"/>
          <w:color w:val="000000"/>
          <w:sz w:val="24"/>
        </w:rPr>
        <w:t>)</w:t>
      </w:r>
      <w:r>
        <w:rPr>
          <w:rFonts w:ascii="宋体" w:hAnsi="宋体" w:hint="eastAsia"/>
          <w:color w:val="000000"/>
          <w:sz w:val="24"/>
        </w:rPr>
        <w:t>，材料代用品必须经过设计单位、监理工程师和发包人认可后方可使用。</w:t>
      </w:r>
    </w:p>
    <w:p w14:paraId="23EC028E"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发包人委托进行主要材料、半成品、成品、建筑配件、器具和设备检测的检测单位应具有相应资质并报监理工程师审批。</w:t>
      </w:r>
    </w:p>
    <w:p w14:paraId="302AD488"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进场材料在见证取样送检、抽检制度规定范围内的正常施工所须进行的检测项目，由发包人承担费用；对于监理工程师额外要求的检测项</w:t>
      </w:r>
      <w:r>
        <w:rPr>
          <w:rFonts w:ascii="宋体" w:hAnsi="宋体" w:hint="eastAsia"/>
          <w:color w:val="000000"/>
          <w:sz w:val="24"/>
        </w:rPr>
        <w:lastRenderedPageBreak/>
        <w:t>目，检验合格，发包人承担费用，所发生的工期延误予以顺延；检验不合格，承包人承担发生的全部费用，工期不予顺延。</w:t>
      </w:r>
    </w:p>
    <w:p w14:paraId="7628422A"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所选用的材料必须符合国家规范标准和有关规定，必须保证材料有质量可靠的供应来源，必须保证所用材料为质量合格材料，若因材料质量不符合要求而引起验收不通过或其它后果，承包人承担一切责任并赔偿由此造成对发包人的损失。</w:t>
      </w:r>
    </w:p>
    <w:p w14:paraId="017F4085"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钢材、水泥进场时必须向监理工程师提供符合质量要求的产品合格证、产品检测报告和进场数量证明，并经监理工程师认可后方可使用。水泥必须提供产品合格证的原件，钢材原则上应必须提供产品合格证的原件，若有实际困难无法提供原件，可提供复印件并加盖经销单位和承包人质检部的公章，并注明原件的存放地点，复印件和公章必须清晰。对于使用商品混凝土的，须向监理工程师报送商品混凝土搅拌站的资质证明，经监理工程师核准认可后，方可采用。</w:t>
      </w:r>
    </w:p>
    <w:p w14:paraId="09DADA27"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本工程按见证取样送检的要求进行建筑材料的检测。在超出见证取样送检规定之外的情况下，若监理工程师对进场报验材料仍有异议，可按规定程序进行抽检，若检验合格，检验费用由发包人承担，所发生的工期延误予以顺延；若检验不合格，检验费用由承包人承担，并要承担由此给发包人造成的损失。</w:t>
      </w:r>
    </w:p>
    <w:p w14:paraId="2BEFC79D"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本工程所有安装材料均应附有产品合格证书，并经监理工程师和承包人共同检查验收，签署验收合格文件方可使用，已进场的材料和设备并经双方验收合格的材料交由承包人照管，期限至整体工程验收合格交付给发包人为止。以上进场材料和设备未经监理工程师签署出场许可证书，不得运出场外。</w:t>
      </w:r>
    </w:p>
    <w:p w14:paraId="28C98EEB"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监理工程师对材料的检验认可并不免除以后因材料缺陷引起工程质量缺陷时承包人应承担的责任。</w:t>
      </w:r>
    </w:p>
    <w:p w14:paraId="577C8408"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当承包人使用投标书指定材料设备品牌以外的品牌时，承包人必须报发包人审定同意后，才能进行采购，否则发包人将从合同价款中扣回相应的材料设备费用，并且由此造成的损失由承包人负责。</w:t>
      </w:r>
    </w:p>
    <w:p w14:paraId="5EE20102"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承包人对工程照管责任的材料设备发生损坏或丢失，承包人应及时修补或赔偿，并向发包人支付违约金，该违约金在领取下次工程款之前支付，每次违约金额视损失的严重性由总监理工程师确定，最少壹仟元，最高拾万元，违约金从履约保证金中扣除。并且发包人从未付给承包人的合同价款中扣回由此给发包人造成的损失。</w:t>
      </w:r>
    </w:p>
    <w:p w14:paraId="1F4D80A5"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当发包人支付工程进度款或结算款后，由于承包人原因未及时支付给分包商，造成工程进度延误或损失，承包人要向发包人支付违约金，该违约金在领取下次工程款之前支付，每次违约金额视工期延误和损失的严重性由总监理工程师确定，最少壹万元，最高贰拾万元，违约金从履约保证金中扣除。并还要承担由此造成的发包人一切损失。</w:t>
      </w:r>
    </w:p>
    <w:p w14:paraId="7B4D0863" w14:textId="77777777" w:rsidR="00834FFC" w:rsidRDefault="00000000">
      <w:pPr>
        <w:widowControl/>
        <w:numPr>
          <w:ilvl w:val="0"/>
          <w:numId w:val="14"/>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监理范围是本工程施工项目的所有工程内容。监理工程师在本工程范围内，享有以下权利：</w:t>
      </w:r>
    </w:p>
    <w:p w14:paraId="5547C4FC"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对工程设计中的技术问题，按照安全和优化的原则，向设计单位提出建议;如果拟提出的建议可能会提高工程造价，或延长工期，应当事先征得发包人的同意。当发现工程设计不符合国家颁布的建设工程质量标</w:t>
      </w:r>
      <w:r>
        <w:rPr>
          <w:rFonts w:ascii="楷体_GB2312" w:eastAsia="楷体_GB2312" w:hint="eastAsia"/>
          <w:color w:val="000000"/>
          <w:kern w:val="2"/>
          <w:sz w:val="24"/>
          <w:szCs w:val="24"/>
        </w:rPr>
        <w:lastRenderedPageBreak/>
        <w:t>准或设计合同约定的质量标准时，监理工程师应当书面报告发包人并要求设计单位更正；</w:t>
      </w:r>
    </w:p>
    <w:p w14:paraId="3D5CDDAD"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审批工程施工组织设计和技术方案，按照保质量、保工期和降低成本的原则，向承包人提出建议，并向发包人提出书面报告；</w:t>
      </w:r>
    </w:p>
    <w:p w14:paraId="2EB0FF6E"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主持工程建设有关协作单位的组织协调，重要协调事项应当事先向发包人报告；</w:t>
      </w:r>
    </w:p>
    <w:p w14:paraId="5743E0AC"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征得发包人同意，监理工程师有权发布开工令、停工令、复工令，但应当事先向发包人报告。如在紧急情况下未能事先报告时，则应在24小时内向发包人做出书面报告；</w:t>
      </w:r>
    </w:p>
    <w:p w14:paraId="620F0BC9"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工程师复工令后才能复工。监理工程师对工程的检验认可不免除承包人对工程质量和安全应承担的任何责任，承包人仍然要对工程质量和施工安全承担全部责任；</w:t>
      </w:r>
    </w:p>
    <w:p w14:paraId="76440E09"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工程施工进度的检查、监督权，以及工程实际竣工日期提前或超过工程施工合同规定的竣工期限的签认权；</w:t>
      </w:r>
    </w:p>
    <w:p w14:paraId="2BDB5E51"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在工程施工合同约定的工程价格范围内，工程款支付的审核和签认权，以及工程结算的复核确认权与否决权。未经总监理工程师签字确认，发包人不支付工程款；</w:t>
      </w:r>
    </w:p>
    <w:p w14:paraId="19BE0466" w14:textId="77777777" w:rsidR="00834FFC" w:rsidRDefault="00000000">
      <w:pPr>
        <w:pStyle w:val="afc"/>
        <w:numPr>
          <w:ilvl w:val="0"/>
          <w:numId w:val="15"/>
        </w:numPr>
        <w:spacing w:before="0" w:after="0" w:line="320" w:lineRule="atLeast"/>
        <w:ind w:leftChars="202" w:left="424" w:rightChars="123" w:right="258" w:firstLineChars="39" w:firstLine="94"/>
        <w:jc w:val="both"/>
        <w:rPr>
          <w:rFonts w:ascii="楷体_GB2312" w:eastAsia="楷体_GB2312"/>
          <w:color w:val="000000"/>
          <w:kern w:val="2"/>
          <w:sz w:val="24"/>
          <w:szCs w:val="24"/>
        </w:rPr>
      </w:pPr>
      <w:r>
        <w:rPr>
          <w:rFonts w:ascii="楷体_GB2312" w:eastAsia="楷体_GB2312" w:hint="eastAsia"/>
          <w:color w:val="000000"/>
          <w:kern w:val="2"/>
          <w:sz w:val="24"/>
          <w:szCs w:val="24"/>
        </w:rPr>
        <w:t>承包人所有发向监理工程师的函件均应符合监理工程师要求的表格或形式，该表格形式和要求由监理工程师给予说明。</w:t>
      </w:r>
    </w:p>
    <w:p w14:paraId="29BB6EA9" w14:textId="77777777" w:rsidR="00834FFC" w:rsidRDefault="00000000">
      <w:p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77.35</w:t>
      </w:r>
      <w:r>
        <w:rPr>
          <w:rFonts w:ascii="宋体" w:hAnsi="宋体" w:hint="eastAsia"/>
          <w:color w:val="000000"/>
          <w:sz w:val="24"/>
        </w:rPr>
        <w:t>．承包人遵守国家有关现场安全生产规定。违反此规定的，承包人无条件支付违约金</w:t>
      </w:r>
      <w:r>
        <w:rPr>
          <w:rFonts w:ascii="宋体" w:hAnsi="宋体" w:hint="eastAsia"/>
          <w:color w:val="000000"/>
          <w:sz w:val="24"/>
        </w:rPr>
        <w:t>0.2</w:t>
      </w:r>
      <w:r>
        <w:rPr>
          <w:rFonts w:ascii="宋体" w:hAnsi="宋体" w:hint="eastAsia"/>
          <w:color w:val="000000"/>
          <w:sz w:val="24"/>
        </w:rPr>
        <w:t>万至</w:t>
      </w:r>
      <w:r>
        <w:rPr>
          <w:rFonts w:ascii="宋体" w:hAnsi="宋体" w:hint="eastAsia"/>
          <w:color w:val="000000"/>
          <w:sz w:val="24"/>
        </w:rPr>
        <w:t>2</w:t>
      </w:r>
      <w:r>
        <w:rPr>
          <w:rFonts w:ascii="宋体" w:hAnsi="宋体" w:hint="eastAsia"/>
          <w:color w:val="000000"/>
          <w:sz w:val="24"/>
        </w:rPr>
        <w:t>万元</w:t>
      </w:r>
      <w:r>
        <w:rPr>
          <w:rFonts w:ascii="宋体" w:hAnsi="宋体" w:hint="eastAsia"/>
          <w:color w:val="000000"/>
          <w:sz w:val="24"/>
        </w:rPr>
        <w:t>/</w:t>
      </w:r>
      <w:r>
        <w:rPr>
          <w:rFonts w:ascii="宋体" w:hAnsi="宋体" w:hint="eastAsia"/>
          <w:color w:val="000000"/>
          <w:sz w:val="24"/>
        </w:rPr>
        <w:t>每次。违约金从履约保证金中扣除。</w:t>
      </w:r>
    </w:p>
    <w:p w14:paraId="16910650" w14:textId="77777777" w:rsidR="00834FFC" w:rsidRDefault="00000000">
      <w:p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77.36</w:t>
      </w:r>
      <w:r>
        <w:rPr>
          <w:rFonts w:ascii="宋体" w:hAnsi="宋体" w:hint="eastAsia"/>
          <w:color w:val="000000"/>
          <w:sz w:val="24"/>
        </w:rPr>
        <w:t>．现场工程安全文明施工处罚规定：承包人在施工过程中违反以下安全文明施工行为的，将自觉向发包人交纳安全文明施工基金并承担相应的责任。细则如下：</w:t>
      </w:r>
    </w:p>
    <w:p w14:paraId="54ABF863"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未戴安全帽：个人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6464D92F"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高空作业未戴安全带：个人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0BECDD82"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切割机无防护罩或用切割机打磨材料：个人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18FA7A41"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操作切割机或电焊机未戴防护眼罩：个人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C30C1AA"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洞口及临边未加保护：个人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5827D7C"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配电箱保护系统不规范：个人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0A14D903"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高空向下抛掷物件（未有效保护）：个人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CD60F32"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使用高</w:t>
      </w:r>
      <w:r>
        <w:rPr>
          <w:rFonts w:ascii="宋体" w:hAnsi="宋体" w:hint="eastAsia"/>
          <w:color w:val="000000"/>
          <w:sz w:val="24"/>
        </w:rPr>
        <w:t>2</w:t>
      </w:r>
      <w:r>
        <w:rPr>
          <w:rFonts w:ascii="宋体" w:hAnsi="宋体" w:hint="eastAsia"/>
          <w:color w:val="000000"/>
          <w:sz w:val="24"/>
        </w:rPr>
        <w:t>米以上而无防护拦的操作台：个人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1B11D978"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使用移动操作台无斜撑等保护措施的：个人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16D07E14"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拆除安全设施造成隐患的：个人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781828E"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使用破损等不符合安全要求的电线：个人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1E7A71C2"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lastRenderedPageBreak/>
        <w:t>生产或测试用水漏出未及时处理的：个人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A6ACFBB"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每工作台班的施工垃圾未及时处理的：个人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4EB011DF"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施工区或主要通道光线不足：个人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3AA8927"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现场使用或存放易燃物品，防火等安全措施未跟上，如灭火器不足够：个人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05C81A5"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在工地现场吸烟：个人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07E6870A"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在工地场睡觉：个人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31D733EB"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在工地现场大小便：个人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27EF9B6F"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酒后进入工地：个人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2E2ABBBB"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生活区积水或卫生环境差等：个人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3870B692"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办公区及生活区未按定配置灭火器材：个人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5718DD5F"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集中安全活动缺席（除非事先批准）：个人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6FF179A6"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乱扔杂物：个人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1DD4C3FA"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打架：个人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066F0C3D"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偷窃：个人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6D353F66"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无礼貌态度粗鲁及不服从指挥：个人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2ECE1195"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破坏成品：个人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32855FC4"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违反发包人监理、地方政府有关规定的：个人</w:t>
      </w:r>
      <w:r>
        <w:rPr>
          <w:rFonts w:ascii="宋体" w:hAnsi="宋体" w:hint="eastAsia"/>
          <w:color w:val="000000"/>
          <w:sz w:val="24"/>
        </w:rPr>
        <w:t>100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次，公司</w:t>
      </w:r>
      <w:r>
        <w:rPr>
          <w:rFonts w:ascii="宋体" w:hAnsi="宋体" w:hint="eastAsia"/>
          <w:color w:val="000000"/>
          <w:sz w:val="24"/>
        </w:rPr>
        <w:t>1000</w:t>
      </w:r>
      <w:r>
        <w:rPr>
          <w:rFonts w:ascii="宋体" w:hAnsi="宋体" w:hint="eastAsia"/>
          <w:color w:val="000000"/>
          <w:sz w:val="24"/>
        </w:rPr>
        <w:t>元</w:t>
      </w:r>
      <w:r>
        <w:rPr>
          <w:rFonts w:ascii="宋体" w:hAnsi="宋体" w:hint="eastAsia"/>
          <w:color w:val="000000"/>
          <w:sz w:val="24"/>
        </w:rPr>
        <w:t>/</w:t>
      </w:r>
      <w:r>
        <w:rPr>
          <w:rFonts w:ascii="宋体" w:hAnsi="宋体" w:hint="eastAsia"/>
          <w:color w:val="000000"/>
          <w:sz w:val="24"/>
        </w:rPr>
        <w:t>次；</w:t>
      </w:r>
    </w:p>
    <w:p w14:paraId="41B7A57D" w14:textId="77777777" w:rsidR="00834FFC" w:rsidRDefault="00000000">
      <w:pPr>
        <w:widowControl/>
        <w:numPr>
          <w:ilvl w:val="0"/>
          <w:numId w:val="16"/>
        </w:num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其它原因</w:t>
      </w:r>
    </w:p>
    <w:p w14:paraId="3D548A98" w14:textId="77777777" w:rsidR="00834FFC" w:rsidRDefault="00000000">
      <w:pPr>
        <w:spacing w:line="320" w:lineRule="atLeast"/>
        <w:ind w:leftChars="202" w:left="424" w:rightChars="123" w:right="258" w:firstLineChars="39" w:firstLine="94"/>
        <w:rPr>
          <w:rFonts w:ascii="宋体" w:hAnsi="宋体"/>
          <w:color w:val="000000"/>
          <w:sz w:val="24"/>
        </w:rPr>
      </w:pPr>
      <w:r>
        <w:rPr>
          <w:rFonts w:ascii="宋体" w:hAnsi="宋体" w:hint="eastAsia"/>
          <w:color w:val="000000"/>
          <w:sz w:val="24"/>
        </w:rPr>
        <w:t>77.37.</w:t>
      </w:r>
      <w:r>
        <w:rPr>
          <w:rFonts w:ascii="宋体" w:hAnsi="宋体" w:hint="eastAsia"/>
          <w:color w:val="000000"/>
          <w:sz w:val="24"/>
        </w:rPr>
        <w:t>承包人负责协调卫生、消防、城监、公安等部门的关系，遵守政府有关主管部门对施工场地交通、施工噪音以及环境保护和安全生产等的管理规定，按规定办理有关手续。</w:t>
      </w:r>
    </w:p>
    <w:p w14:paraId="6F55CF6B"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4A0332C8"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77C006AF"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1CCD5439"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0C24D0DF"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7B6DBD65" w14:textId="77777777" w:rsidR="00834FFC" w:rsidRDefault="00834FFC">
      <w:pPr>
        <w:pStyle w:val="a1"/>
        <w:spacing w:line="360" w:lineRule="auto"/>
        <w:ind w:leftChars="202" w:left="424" w:rightChars="123" w:right="258" w:firstLineChars="39" w:firstLine="94"/>
        <w:rPr>
          <w:rFonts w:ascii="宋体" w:eastAsia="宋体" w:hAnsi="宋体"/>
          <w:color w:val="000000"/>
          <w:sz w:val="24"/>
          <w:szCs w:val="24"/>
        </w:rPr>
      </w:pPr>
    </w:p>
    <w:p w14:paraId="3C07C959" w14:textId="77777777" w:rsidR="00834FFC" w:rsidRDefault="00000000">
      <w:pPr>
        <w:adjustRightInd w:val="0"/>
        <w:snapToGrid w:val="0"/>
        <w:spacing w:line="360" w:lineRule="auto"/>
        <w:ind w:leftChars="202" w:left="424" w:rightChars="123" w:right="258" w:firstLineChars="39" w:firstLine="94"/>
        <w:rPr>
          <w:rFonts w:eastAsia="黑体"/>
          <w:color w:val="000000"/>
          <w:sz w:val="32"/>
        </w:rPr>
      </w:pPr>
      <w:r>
        <w:rPr>
          <w:rFonts w:ascii="宋体" w:hAnsi="宋体"/>
          <w:b/>
          <w:color w:val="000000"/>
          <w:sz w:val="24"/>
          <w:szCs w:val="24"/>
        </w:rPr>
        <w:br w:type="page"/>
      </w:r>
      <w:r>
        <w:rPr>
          <w:rFonts w:eastAsia="黑体" w:hint="eastAsia"/>
          <w:color w:val="000000"/>
          <w:sz w:val="32"/>
        </w:rPr>
        <w:lastRenderedPageBreak/>
        <w:t>附件一：</w:t>
      </w:r>
      <w:r>
        <w:rPr>
          <w:rFonts w:ascii="宋体" w:hAnsi="宋体" w:hint="eastAsia"/>
          <w:b/>
          <w:color w:val="000000"/>
          <w:sz w:val="24"/>
          <w:szCs w:val="24"/>
        </w:rPr>
        <w:t xml:space="preserve"> </w:t>
      </w:r>
      <w:r>
        <w:rPr>
          <w:rFonts w:eastAsia="黑体" w:hint="eastAsia"/>
          <w:color w:val="000000"/>
          <w:szCs w:val="21"/>
        </w:rPr>
        <w:t xml:space="preserve">                    </w:t>
      </w:r>
      <w:r>
        <w:rPr>
          <w:rFonts w:eastAsia="黑体" w:hint="eastAsia"/>
          <w:color w:val="000000"/>
          <w:sz w:val="32"/>
        </w:rPr>
        <w:t>工程质量保修书</w:t>
      </w:r>
    </w:p>
    <w:p w14:paraId="11C42657" w14:textId="77777777" w:rsidR="00834FFC" w:rsidRDefault="00834FFC">
      <w:pPr>
        <w:adjustRightInd w:val="0"/>
        <w:snapToGrid w:val="0"/>
        <w:spacing w:line="360" w:lineRule="auto"/>
        <w:ind w:leftChars="202" w:left="424" w:rightChars="123" w:right="258" w:firstLineChars="39" w:firstLine="94"/>
        <w:rPr>
          <w:color w:val="000000"/>
          <w:sz w:val="24"/>
        </w:rPr>
      </w:pPr>
    </w:p>
    <w:p w14:paraId="2CFF8444"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发包人：（全称）</w:t>
      </w:r>
      <w:r>
        <w:rPr>
          <w:rFonts w:hint="eastAsia"/>
          <w:color w:val="000000"/>
          <w:sz w:val="24"/>
          <w:u w:val="single"/>
        </w:rPr>
        <w:t xml:space="preserve">  </w:t>
      </w:r>
      <w:r>
        <w:rPr>
          <w:rFonts w:ascii="宋体" w:hAnsi="华文中宋" w:hint="eastAsia"/>
          <w:color w:val="000000"/>
          <w:sz w:val="24"/>
          <w:u w:val="single"/>
        </w:rPr>
        <w:t>因湃电池科技有限公司</w:t>
      </w:r>
    </w:p>
    <w:p w14:paraId="6181E211" w14:textId="77777777" w:rsidR="00834FFC" w:rsidRDefault="00000000">
      <w:pPr>
        <w:adjustRightInd w:val="0"/>
        <w:snapToGrid w:val="0"/>
        <w:spacing w:line="560" w:lineRule="exact"/>
        <w:ind w:leftChars="202" w:left="424" w:rightChars="123" w:right="258" w:firstLineChars="39" w:firstLine="94"/>
        <w:rPr>
          <w:color w:val="000000"/>
          <w:sz w:val="24"/>
          <w:u w:val="single"/>
        </w:rPr>
      </w:pPr>
      <w:r>
        <w:rPr>
          <w:rFonts w:hint="eastAsia"/>
          <w:color w:val="000000"/>
          <w:sz w:val="24"/>
        </w:rPr>
        <w:t>承包人：（全称）</w:t>
      </w:r>
      <w:r>
        <w:rPr>
          <w:rFonts w:hint="eastAsia"/>
          <w:color w:val="000000"/>
          <w:sz w:val="24"/>
          <w:u w:val="single"/>
        </w:rPr>
        <w:t xml:space="preserve"> </w:t>
      </w:r>
    </w:p>
    <w:p w14:paraId="4ECA9D50" w14:textId="77777777" w:rsidR="00834FFC" w:rsidRDefault="00000000">
      <w:pPr>
        <w:adjustRightInd w:val="0"/>
        <w:snapToGrid w:val="0"/>
        <w:spacing w:line="560" w:lineRule="exact"/>
        <w:ind w:leftChars="202" w:left="424" w:rightChars="123" w:right="258" w:firstLineChars="39" w:firstLine="94"/>
        <w:rPr>
          <w:rFonts w:ascii="宋体" w:hAnsi="宋体"/>
          <w:color w:val="000000"/>
          <w:szCs w:val="21"/>
          <w:u w:val="single"/>
        </w:rPr>
      </w:pPr>
      <w:r>
        <w:rPr>
          <w:rFonts w:hint="eastAsia"/>
          <w:color w:val="000000"/>
          <w:sz w:val="24"/>
        </w:rPr>
        <w:t>为保证</w:t>
      </w:r>
      <w:r>
        <w:rPr>
          <w:rFonts w:ascii="宋体" w:hAnsi="宋体" w:hint="eastAsia"/>
          <w:color w:val="000000"/>
          <w:u w:val="single"/>
        </w:rPr>
        <w:t xml:space="preserve">           </w:t>
      </w:r>
      <w:r>
        <w:rPr>
          <w:rFonts w:hint="eastAsia"/>
          <w:color w:val="000000"/>
          <w:sz w:val="24"/>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14:paraId="4E01D88F" w14:textId="77777777" w:rsidR="00834FFC" w:rsidRDefault="00000000">
      <w:pPr>
        <w:numPr>
          <w:ilvl w:val="2"/>
          <w:numId w:val="17"/>
        </w:numPr>
        <w:tabs>
          <w:tab w:val="clear" w:pos="2460"/>
        </w:tabs>
        <w:adjustRightInd w:val="0"/>
        <w:snapToGrid w:val="0"/>
        <w:spacing w:line="560" w:lineRule="exact"/>
        <w:ind w:leftChars="202" w:left="424" w:rightChars="123" w:right="258" w:firstLineChars="39" w:firstLine="94"/>
        <w:rPr>
          <w:rFonts w:eastAsia="黑体"/>
          <w:color w:val="000000"/>
          <w:sz w:val="24"/>
        </w:rPr>
      </w:pPr>
      <w:r>
        <w:rPr>
          <w:rFonts w:eastAsia="黑体" w:hint="eastAsia"/>
          <w:color w:val="000000"/>
          <w:sz w:val="24"/>
        </w:rPr>
        <w:t>质量保修范围</w:t>
      </w:r>
    </w:p>
    <w:p w14:paraId="37DDBF44"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承包范围。</w:t>
      </w:r>
    </w:p>
    <w:p w14:paraId="50FF5AF6" w14:textId="77777777" w:rsidR="00834FFC" w:rsidRDefault="00834FFC">
      <w:pPr>
        <w:adjustRightInd w:val="0"/>
        <w:snapToGrid w:val="0"/>
        <w:spacing w:line="560" w:lineRule="exact"/>
        <w:ind w:leftChars="202" w:left="424" w:rightChars="123" w:right="258" w:firstLineChars="39" w:firstLine="94"/>
        <w:rPr>
          <w:color w:val="000000"/>
          <w:sz w:val="24"/>
        </w:rPr>
      </w:pPr>
    </w:p>
    <w:p w14:paraId="6F515F3D" w14:textId="77777777" w:rsidR="00834FFC" w:rsidRDefault="00000000">
      <w:pPr>
        <w:numPr>
          <w:ilvl w:val="2"/>
          <w:numId w:val="17"/>
        </w:numPr>
        <w:tabs>
          <w:tab w:val="clear" w:pos="2460"/>
          <w:tab w:val="left" w:pos="540"/>
        </w:tabs>
        <w:adjustRightInd w:val="0"/>
        <w:snapToGrid w:val="0"/>
        <w:spacing w:line="560" w:lineRule="exact"/>
        <w:ind w:leftChars="202" w:left="424" w:rightChars="123" w:right="258" w:firstLineChars="39" w:firstLine="94"/>
        <w:rPr>
          <w:rFonts w:eastAsia="黑体"/>
          <w:color w:val="000000"/>
          <w:sz w:val="24"/>
        </w:rPr>
      </w:pPr>
      <w:r>
        <w:rPr>
          <w:rFonts w:eastAsia="黑体" w:hint="eastAsia"/>
          <w:color w:val="000000"/>
          <w:sz w:val="24"/>
        </w:rPr>
        <w:t>质量保修期</w:t>
      </w:r>
    </w:p>
    <w:p w14:paraId="1FBF9921" w14:textId="77777777" w:rsidR="00834FFC" w:rsidRDefault="00000000">
      <w:pPr>
        <w:adjustRightInd w:val="0"/>
        <w:snapToGrid w:val="0"/>
        <w:spacing w:line="560" w:lineRule="exact"/>
        <w:ind w:leftChars="202" w:left="424" w:rightChars="123" w:right="258" w:firstLineChars="39" w:firstLine="94"/>
        <w:rPr>
          <w:rFonts w:eastAsia="黑体"/>
          <w:color w:val="000000"/>
          <w:sz w:val="24"/>
        </w:rPr>
      </w:pPr>
      <w:r>
        <w:rPr>
          <w:rFonts w:hint="eastAsia"/>
          <w:color w:val="000000"/>
          <w:sz w:val="24"/>
        </w:rPr>
        <w:t xml:space="preserve">2.1 </w:t>
      </w:r>
      <w:r>
        <w:rPr>
          <w:rFonts w:hint="eastAsia"/>
          <w:color w:val="000000"/>
          <w:sz w:val="24"/>
        </w:rPr>
        <w:t>质量保修期从工程实际竣工之日算起。单项竣工验收的工程，按单项工程分别计算质量保修期。</w:t>
      </w:r>
    </w:p>
    <w:p w14:paraId="1462451B"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2.2 </w:t>
      </w:r>
      <w:r>
        <w:rPr>
          <w:rFonts w:hint="eastAsia"/>
          <w:color w:val="000000"/>
          <w:sz w:val="24"/>
        </w:rPr>
        <w:t>双方根据《建设工程质量管理条例》及有关规定，约定本工程质量保修期如下：</w:t>
      </w:r>
    </w:p>
    <w:p w14:paraId="1901E68A"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1</w:t>
      </w:r>
      <w:r>
        <w:rPr>
          <w:rFonts w:hint="eastAsia"/>
          <w:color w:val="000000"/>
          <w:sz w:val="24"/>
        </w:rPr>
        <w:t>、地基基础工程、主体结构工程为设计文件规定的合理使用年限；</w:t>
      </w:r>
    </w:p>
    <w:p w14:paraId="78F60BC7"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2</w:t>
      </w:r>
      <w:r>
        <w:rPr>
          <w:rFonts w:hint="eastAsia"/>
          <w:color w:val="000000"/>
          <w:sz w:val="24"/>
        </w:rPr>
        <w:t>、屋面防水工程、有防水要求的卫生间、房间和外墙面的防渗漏工程为</w:t>
      </w:r>
      <w:r>
        <w:rPr>
          <w:rFonts w:hint="eastAsia"/>
          <w:color w:val="000000"/>
          <w:sz w:val="24"/>
        </w:rPr>
        <w:t xml:space="preserve"> 5 </w:t>
      </w:r>
      <w:r>
        <w:rPr>
          <w:rFonts w:hint="eastAsia"/>
          <w:color w:val="000000"/>
          <w:sz w:val="24"/>
        </w:rPr>
        <w:t>年；</w:t>
      </w:r>
    </w:p>
    <w:p w14:paraId="122ED4B8"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3</w:t>
      </w:r>
      <w:r>
        <w:rPr>
          <w:rFonts w:hint="eastAsia"/>
          <w:color w:val="000000"/>
          <w:sz w:val="24"/>
        </w:rPr>
        <w:t>、电气管线工程、给排水管道工程、设备安装工程为</w:t>
      </w:r>
      <w:r>
        <w:rPr>
          <w:rFonts w:hint="eastAsia"/>
          <w:color w:val="000000"/>
          <w:sz w:val="24"/>
          <w:u w:val="single"/>
        </w:rPr>
        <w:t xml:space="preserve">  2  </w:t>
      </w:r>
      <w:r>
        <w:rPr>
          <w:rFonts w:hint="eastAsia"/>
          <w:color w:val="000000"/>
          <w:sz w:val="24"/>
        </w:rPr>
        <w:t>年；</w:t>
      </w:r>
    </w:p>
    <w:p w14:paraId="29A36166"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4</w:t>
      </w:r>
      <w:r>
        <w:rPr>
          <w:rFonts w:hint="eastAsia"/>
          <w:color w:val="000000"/>
          <w:sz w:val="24"/>
        </w:rPr>
        <w:t>、供热、供冷系统工程为</w:t>
      </w:r>
      <w:r>
        <w:rPr>
          <w:rFonts w:hint="eastAsia"/>
          <w:color w:val="000000"/>
          <w:sz w:val="24"/>
        </w:rPr>
        <w:t xml:space="preserve"> </w:t>
      </w:r>
      <w:r>
        <w:rPr>
          <w:rFonts w:hint="eastAsia"/>
          <w:color w:val="000000"/>
          <w:sz w:val="24"/>
          <w:u w:val="single"/>
        </w:rPr>
        <w:t xml:space="preserve">  2</w:t>
      </w:r>
      <w:r>
        <w:rPr>
          <w:rFonts w:hint="eastAsia"/>
          <w:color w:val="000000"/>
          <w:sz w:val="24"/>
          <w:u w:val="single"/>
        </w:rPr>
        <w:t>个</w:t>
      </w:r>
      <w:r>
        <w:rPr>
          <w:rFonts w:hint="eastAsia"/>
          <w:color w:val="000000"/>
          <w:sz w:val="24"/>
        </w:rPr>
        <w:t>采暖期、供冷期；</w:t>
      </w:r>
    </w:p>
    <w:p w14:paraId="7BDC55A0"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5</w:t>
      </w:r>
      <w:r>
        <w:rPr>
          <w:rFonts w:hint="eastAsia"/>
          <w:color w:val="000000"/>
          <w:sz w:val="24"/>
        </w:rPr>
        <w:t>、装饰装修工程为</w:t>
      </w:r>
      <w:r>
        <w:rPr>
          <w:rFonts w:hint="eastAsia"/>
          <w:color w:val="000000"/>
          <w:sz w:val="24"/>
          <w:u w:val="single"/>
        </w:rPr>
        <w:t xml:space="preserve">   2   </w:t>
      </w:r>
      <w:r>
        <w:rPr>
          <w:rFonts w:hint="eastAsia"/>
          <w:color w:val="000000"/>
          <w:sz w:val="24"/>
        </w:rPr>
        <w:t>年；</w:t>
      </w:r>
    </w:p>
    <w:p w14:paraId="4ECDD795" w14:textId="77777777" w:rsidR="00834FFC" w:rsidRDefault="00000000">
      <w:pPr>
        <w:spacing w:line="560" w:lineRule="exact"/>
        <w:ind w:leftChars="202" w:left="424" w:rightChars="123" w:right="258" w:firstLineChars="39" w:firstLine="94"/>
        <w:rPr>
          <w:color w:val="000000"/>
          <w:sz w:val="24"/>
        </w:rPr>
      </w:pPr>
      <w:r>
        <w:rPr>
          <w:rFonts w:hint="eastAsia"/>
          <w:color w:val="000000"/>
          <w:sz w:val="24"/>
        </w:rPr>
        <w:lastRenderedPageBreak/>
        <w:t>6</w:t>
      </w:r>
      <w:r>
        <w:rPr>
          <w:rFonts w:hint="eastAsia"/>
          <w:color w:val="000000"/>
          <w:sz w:val="24"/>
        </w:rPr>
        <w:t>、其他项目室外的给排水设施、动力管网、道路等配套工程为</w:t>
      </w:r>
      <w:r>
        <w:rPr>
          <w:rFonts w:hint="eastAsia"/>
          <w:color w:val="000000"/>
          <w:sz w:val="24"/>
          <w:u w:val="single"/>
        </w:rPr>
        <w:t xml:space="preserve">  1 </w:t>
      </w:r>
      <w:r>
        <w:rPr>
          <w:rFonts w:hint="eastAsia"/>
          <w:color w:val="000000"/>
          <w:sz w:val="24"/>
        </w:rPr>
        <w:t>年。</w:t>
      </w:r>
    </w:p>
    <w:p w14:paraId="49D43DBA" w14:textId="77777777" w:rsidR="00834FFC" w:rsidRDefault="00834FFC">
      <w:pPr>
        <w:adjustRightInd w:val="0"/>
        <w:snapToGrid w:val="0"/>
        <w:spacing w:line="560" w:lineRule="exact"/>
        <w:ind w:leftChars="202" w:left="424" w:rightChars="123" w:right="258" w:firstLineChars="39" w:firstLine="94"/>
        <w:rPr>
          <w:color w:val="000000"/>
          <w:sz w:val="24"/>
        </w:rPr>
      </w:pPr>
    </w:p>
    <w:p w14:paraId="6E50F729" w14:textId="77777777" w:rsidR="00834FFC" w:rsidRDefault="00000000">
      <w:pPr>
        <w:adjustRightInd w:val="0"/>
        <w:snapToGrid w:val="0"/>
        <w:spacing w:line="560" w:lineRule="exact"/>
        <w:ind w:leftChars="202" w:left="424" w:rightChars="123" w:right="258" w:firstLineChars="39" w:firstLine="94"/>
        <w:rPr>
          <w:rFonts w:eastAsia="黑体"/>
          <w:color w:val="000000"/>
          <w:sz w:val="24"/>
        </w:rPr>
      </w:pPr>
      <w:r>
        <w:rPr>
          <w:rFonts w:eastAsia="黑体" w:hint="eastAsia"/>
          <w:color w:val="000000"/>
          <w:sz w:val="24"/>
        </w:rPr>
        <w:t>3</w:t>
      </w:r>
      <w:r>
        <w:rPr>
          <w:rFonts w:eastAsia="黑体" w:hint="eastAsia"/>
          <w:color w:val="000000"/>
          <w:sz w:val="24"/>
        </w:rPr>
        <w:t>．</w:t>
      </w:r>
      <w:r>
        <w:rPr>
          <w:rFonts w:eastAsia="黑体" w:hint="eastAsia"/>
          <w:color w:val="000000"/>
          <w:sz w:val="24"/>
        </w:rPr>
        <w:t xml:space="preserve"> </w:t>
      </w:r>
      <w:r>
        <w:rPr>
          <w:rFonts w:eastAsia="黑体" w:hint="eastAsia"/>
          <w:color w:val="000000"/>
          <w:sz w:val="24"/>
        </w:rPr>
        <w:t>质量保修责任</w:t>
      </w:r>
    </w:p>
    <w:p w14:paraId="3326E3FF" w14:textId="77777777" w:rsidR="00834FFC" w:rsidRDefault="00000000">
      <w:pPr>
        <w:spacing w:line="560" w:lineRule="exact"/>
        <w:ind w:leftChars="202" w:left="424" w:rightChars="123" w:right="258" w:firstLineChars="39" w:firstLine="94"/>
        <w:rPr>
          <w:color w:val="000000"/>
          <w:sz w:val="24"/>
        </w:rPr>
      </w:pPr>
      <w:r>
        <w:rPr>
          <w:rFonts w:hint="eastAsia"/>
          <w:color w:val="000000"/>
          <w:sz w:val="24"/>
        </w:rPr>
        <w:t xml:space="preserve">3.1  </w:t>
      </w:r>
      <w:r>
        <w:rPr>
          <w:rFonts w:hint="eastAsia"/>
          <w:color w:val="000000"/>
          <w:sz w:val="24"/>
        </w:rPr>
        <w:t>属于保修范围的项目，承包人应在接到通知后的</w:t>
      </w:r>
      <w:r>
        <w:rPr>
          <w:rFonts w:hint="eastAsia"/>
          <w:color w:val="000000"/>
          <w:sz w:val="24"/>
        </w:rPr>
        <w:t>2</w:t>
      </w:r>
      <w:r>
        <w:rPr>
          <w:rFonts w:hint="eastAsia"/>
          <w:color w:val="000000"/>
          <w:sz w:val="24"/>
        </w:rPr>
        <w:t>天内派人保修。承包人不在约定期限内派人保修，发包人可自行或指派第三方保修，费用在质保金中扣除。</w:t>
      </w:r>
    </w:p>
    <w:p w14:paraId="76056A1A"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3.2  </w:t>
      </w:r>
      <w:r>
        <w:rPr>
          <w:rFonts w:hint="eastAsia"/>
          <w:color w:val="000000"/>
          <w:sz w:val="24"/>
        </w:rPr>
        <w:t>发生紧急抢修事故的，承包人在接到通知后，应立即到达事故现场抢修。</w:t>
      </w:r>
    </w:p>
    <w:p w14:paraId="48C457B0"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3.3  </w:t>
      </w:r>
      <w:r>
        <w:rPr>
          <w:rFonts w:hint="eastAsia"/>
          <w:color w:val="000000"/>
          <w:sz w:val="24"/>
        </w:rPr>
        <w:t>在国家规定的工程合理使用期限内，承包人应确保地基基础工程和主体结构的安全和质量。凡出现其质量问题，应立即报告当地建设行政主管部门，由设计单位提出保修方案，承包人应立即实施保修。</w:t>
      </w:r>
    </w:p>
    <w:p w14:paraId="2F64D8AD"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3.4  </w:t>
      </w:r>
      <w:r>
        <w:rPr>
          <w:rFonts w:hint="eastAsia"/>
          <w:color w:val="000000"/>
          <w:sz w:val="24"/>
        </w:rPr>
        <w:t>质量保修完成后，由发包人组织验收。</w:t>
      </w:r>
    </w:p>
    <w:p w14:paraId="4AD9213D" w14:textId="77777777" w:rsidR="00834FFC" w:rsidRDefault="00834FFC">
      <w:pPr>
        <w:adjustRightInd w:val="0"/>
        <w:snapToGrid w:val="0"/>
        <w:spacing w:line="560" w:lineRule="exact"/>
        <w:ind w:leftChars="202" w:left="424" w:rightChars="123" w:right="258" w:firstLineChars="39" w:firstLine="94"/>
        <w:rPr>
          <w:color w:val="000000"/>
          <w:sz w:val="24"/>
        </w:rPr>
      </w:pPr>
    </w:p>
    <w:p w14:paraId="06DD0A70" w14:textId="77777777" w:rsidR="00834FFC" w:rsidRDefault="00000000">
      <w:pPr>
        <w:adjustRightInd w:val="0"/>
        <w:snapToGrid w:val="0"/>
        <w:spacing w:line="560" w:lineRule="exact"/>
        <w:ind w:leftChars="202" w:left="424" w:rightChars="123" w:right="258" w:firstLineChars="39" w:firstLine="94"/>
        <w:rPr>
          <w:rFonts w:eastAsia="黑体"/>
          <w:color w:val="000000"/>
          <w:sz w:val="24"/>
        </w:rPr>
      </w:pPr>
      <w:r>
        <w:rPr>
          <w:rFonts w:eastAsia="黑体" w:hint="eastAsia"/>
          <w:color w:val="000000"/>
          <w:sz w:val="24"/>
        </w:rPr>
        <w:t>4</w:t>
      </w:r>
      <w:r>
        <w:rPr>
          <w:rFonts w:eastAsia="黑体" w:hint="eastAsia"/>
          <w:color w:val="000000"/>
          <w:sz w:val="24"/>
        </w:rPr>
        <w:t>．</w:t>
      </w:r>
      <w:r>
        <w:rPr>
          <w:rFonts w:eastAsia="黑体" w:hint="eastAsia"/>
          <w:color w:val="000000"/>
          <w:sz w:val="24"/>
        </w:rPr>
        <w:t xml:space="preserve"> </w:t>
      </w:r>
      <w:r>
        <w:rPr>
          <w:rFonts w:eastAsia="黑体" w:hint="eastAsia"/>
          <w:color w:val="000000"/>
          <w:sz w:val="24"/>
        </w:rPr>
        <w:t>质量保修费用</w:t>
      </w:r>
    </w:p>
    <w:p w14:paraId="68E62607"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质量保修费用及相关的损害赔偿费，由造成质量缺陷的责任方承担。</w:t>
      </w:r>
    </w:p>
    <w:p w14:paraId="604DD559" w14:textId="77777777" w:rsidR="00834FFC" w:rsidRDefault="00000000">
      <w:pPr>
        <w:adjustRightInd w:val="0"/>
        <w:snapToGrid w:val="0"/>
        <w:spacing w:line="560" w:lineRule="exact"/>
        <w:ind w:leftChars="202" w:left="424" w:rightChars="123" w:right="258" w:firstLineChars="39" w:firstLine="94"/>
        <w:rPr>
          <w:rFonts w:ascii="黑体" w:eastAsia="黑体"/>
          <w:color w:val="000000"/>
          <w:sz w:val="24"/>
        </w:rPr>
      </w:pPr>
      <w:r>
        <w:rPr>
          <w:rFonts w:ascii="黑体" w:eastAsia="黑体" w:hint="eastAsia"/>
          <w:color w:val="000000"/>
          <w:sz w:val="24"/>
        </w:rPr>
        <w:t>5、质量保证金</w:t>
      </w:r>
    </w:p>
    <w:p w14:paraId="24FEAC5F"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质量保证金的使用、约定和支付与本合同第三部分《专用条款》第</w:t>
      </w:r>
      <w:r>
        <w:rPr>
          <w:rFonts w:hint="eastAsia"/>
          <w:color w:val="000000"/>
          <w:sz w:val="24"/>
        </w:rPr>
        <w:t>67.8</w:t>
      </w:r>
      <w:r>
        <w:rPr>
          <w:rFonts w:hint="eastAsia"/>
          <w:color w:val="000000"/>
          <w:sz w:val="24"/>
        </w:rPr>
        <w:t>条款赋予的规定一致。</w:t>
      </w:r>
    </w:p>
    <w:p w14:paraId="592787B6" w14:textId="77777777" w:rsidR="00834FFC" w:rsidRDefault="00000000">
      <w:pPr>
        <w:adjustRightInd w:val="0"/>
        <w:snapToGrid w:val="0"/>
        <w:spacing w:line="560" w:lineRule="exact"/>
        <w:ind w:leftChars="202" w:left="424" w:rightChars="123" w:right="258" w:firstLineChars="39" w:firstLine="94"/>
        <w:rPr>
          <w:rFonts w:eastAsia="黑体"/>
          <w:color w:val="000000"/>
          <w:sz w:val="24"/>
        </w:rPr>
      </w:pPr>
      <w:r>
        <w:rPr>
          <w:rFonts w:eastAsia="黑体" w:hint="eastAsia"/>
          <w:color w:val="000000"/>
          <w:sz w:val="24"/>
        </w:rPr>
        <w:t xml:space="preserve">6  </w:t>
      </w:r>
      <w:r>
        <w:rPr>
          <w:rFonts w:eastAsia="黑体" w:hint="eastAsia"/>
          <w:color w:val="000000"/>
          <w:sz w:val="24"/>
        </w:rPr>
        <w:t>其它</w:t>
      </w:r>
    </w:p>
    <w:p w14:paraId="5C8E2ABB"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6.1  </w:t>
      </w:r>
      <w:r>
        <w:rPr>
          <w:rFonts w:hint="eastAsia"/>
          <w:color w:val="000000"/>
          <w:sz w:val="24"/>
        </w:rPr>
        <w:t>双方约定的其它工程质量保修事项：</w:t>
      </w:r>
    </w:p>
    <w:p w14:paraId="550A2B10" w14:textId="77777777" w:rsidR="00834FFC" w:rsidRDefault="00834FFC">
      <w:pPr>
        <w:adjustRightInd w:val="0"/>
        <w:snapToGrid w:val="0"/>
        <w:spacing w:line="560" w:lineRule="exact"/>
        <w:ind w:leftChars="202" w:left="424" w:rightChars="123" w:right="258" w:firstLineChars="39" w:firstLine="94"/>
        <w:rPr>
          <w:color w:val="000000"/>
          <w:sz w:val="24"/>
        </w:rPr>
      </w:pPr>
    </w:p>
    <w:p w14:paraId="0222EA92"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 xml:space="preserve">6.2  </w:t>
      </w:r>
      <w:r>
        <w:rPr>
          <w:rFonts w:hint="eastAsia"/>
          <w:color w:val="000000"/>
          <w:sz w:val="24"/>
        </w:rPr>
        <w:t>本工程质量保修书，由发包人承包人在工程竣工验收前签署，作为合同附件，其有效期限至保修期满。</w:t>
      </w:r>
    </w:p>
    <w:p w14:paraId="108D89C8" w14:textId="77777777" w:rsidR="00834FFC" w:rsidRDefault="00834FFC">
      <w:pPr>
        <w:adjustRightInd w:val="0"/>
        <w:snapToGrid w:val="0"/>
        <w:spacing w:line="560" w:lineRule="exact"/>
        <w:ind w:leftChars="202" w:left="424" w:rightChars="123" w:right="258" w:firstLineChars="39" w:firstLine="94"/>
        <w:rPr>
          <w:color w:val="000000"/>
          <w:sz w:val="24"/>
        </w:rPr>
      </w:pPr>
    </w:p>
    <w:p w14:paraId="20EB6D9D" w14:textId="77777777" w:rsidR="00834FFC" w:rsidRDefault="00000000">
      <w:pPr>
        <w:adjustRightInd w:val="0"/>
        <w:snapToGrid w:val="0"/>
        <w:spacing w:line="560" w:lineRule="exact"/>
        <w:ind w:leftChars="202" w:left="424" w:rightChars="123" w:right="258" w:firstLineChars="39" w:firstLine="94"/>
        <w:rPr>
          <w:rFonts w:ascii="宋体" w:hAnsi="华文中宋"/>
          <w:color w:val="000000"/>
          <w:sz w:val="24"/>
        </w:rPr>
      </w:pPr>
      <w:r>
        <w:rPr>
          <w:rFonts w:ascii="宋体" w:hAnsi="华文中宋" w:hint="eastAsia"/>
          <w:color w:val="000000"/>
          <w:sz w:val="24"/>
        </w:rPr>
        <w:lastRenderedPageBreak/>
        <w:t>因湃电池科技有限公司</w:t>
      </w:r>
    </w:p>
    <w:p w14:paraId="02D8F41C" w14:textId="77777777" w:rsidR="00834FFC" w:rsidRDefault="00000000">
      <w:pPr>
        <w:adjustRightInd w:val="0"/>
        <w:snapToGrid w:val="0"/>
        <w:spacing w:line="560" w:lineRule="exact"/>
        <w:ind w:leftChars="202" w:left="424" w:rightChars="123" w:right="258" w:firstLineChars="39" w:firstLine="94"/>
        <w:rPr>
          <w:color w:val="000000"/>
          <w:sz w:val="24"/>
          <w:szCs w:val="36"/>
        </w:rPr>
      </w:pPr>
      <w:r>
        <w:rPr>
          <w:rFonts w:hint="eastAsia"/>
          <w:color w:val="000000"/>
          <w:sz w:val="24"/>
        </w:rPr>
        <w:t xml:space="preserve">             </w:t>
      </w:r>
    </w:p>
    <w:p w14:paraId="58198201"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发</w:t>
      </w:r>
      <w:r>
        <w:rPr>
          <w:rFonts w:hint="eastAsia"/>
          <w:color w:val="000000"/>
          <w:sz w:val="24"/>
        </w:rPr>
        <w:t xml:space="preserve"> </w:t>
      </w:r>
      <w:r>
        <w:rPr>
          <w:rFonts w:hint="eastAsia"/>
          <w:color w:val="000000"/>
          <w:sz w:val="24"/>
        </w:rPr>
        <w:t>包</w:t>
      </w:r>
      <w:r>
        <w:rPr>
          <w:rFonts w:hint="eastAsia"/>
          <w:color w:val="000000"/>
          <w:sz w:val="24"/>
        </w:rPr>
        <w:t xml:space="preserve"> </w:t>
      </w:r>
      <w:r>
        <w:rPr>
          <w:rFonts w:hint="eastAsia"/>
          <w:color w:val="000000"/>
          <w:sz w:val="24"/>
        </w:rPr>
        <w:t>人</w:t>
      </w:r>
      <w:r>
        <w:rPr>
          <w:rFonts w:hint="eastAsia"/>
          <w:color w:val="000000"/>
          <w:sz w:val="24"/>
        </w:rPr>
        <w:t xml:space="preserve"> </w:t>
      </w:r>
      <w:r>
        <w:rPr>
          <w:rFonts w:hint="eastAsia"/>
          <w:color w:val="000000"/>
          <w:sz w:val="24"/>
        </w:rPr>
        <w:t>（公章）：</w:t>
      </w:r>
      <w:r>
        <w:rPr>
          <w:rFonts w:hint="eastAsia"/>
          <w:color w:val="000000"/>
          <w:sz w:val="24"/>
        </w:rPr>
        <w:t xml:space="preserve">                     </w:t>
      </w:r>
      <w:r>
        <w:rPr>
          <w:rFonts w:hint="eastAsia"/>
          <w:color w:val="000000"/>
          <w:sz w:val="24"/>
        </w:rPr>
        <w:t>承</w:t>
      </w:r>
      <w:r>
        <w:rPr>
          <w:rFonts w:hint="eastAsia"/>
          <w:color w:val="000000"/>
          <w:sz w:val="24"/>
        </w:rPr>
        <w:t xml:space="preserve"> </w:t>
      </w:r>
      <w:r>
        <w:rPr>
          <w:rFonts w:hint="eastAsia"/>
          <w:color w:val="000000"/>
          <w:sz w:val="24"/>
        </w:rPr>
        <w:t>包</w:t>
      </w:r>
      <w:r>
        <w:rPr>
          <w:rFonts w:hint="eastAsia"/>
          <w:color w:val="000000"/>
          <w:sz w:val="24"/>
        </w:rPr>
        <w:t xml:space="preserve"> </w:t>
      </w:r>
      <w:r>
        <w:rPr>
          <w:rFonts w:hint="eastAsia"/>
          <w:color w:val="000000"/>
          <w:sz w:val="24"/>
        </w:rPr>
        <w:t>人</w:t>
      </w:r>
      <w:r>
        <w:rPr>
          <w:rFonts w:hint="eastAsia"/>
          <w:color w:val="000000"/>
          <w:sz w:val="24"/>
        </w:rPr>
        <w:t xml:space="preserve"> </w:t>
      </w:r>
      <w:r>
        <w:rPr>
          <w:rFonts w:hint="eastAsia"/>
          <w:color w:val="000000"/>
          <w:sz w:val="24"/>
        </w:rPr>
        <w:t>（公章）：</w:t>
      </w:r>
    </w:p>
    <w:p w14:paraId="659D442B" w14:textId="77777777" w:rsidR="00834FFC" w:rsidRDefault="00834FFC">
      <w:pPr>
        <w:adjustRightInd w:val="0"/>
        <w:snapToGrid w:val="0"/>
        <w:spacing w:line="560" w:lineRule="exact"/>
        <w:ind w:leftChars="202" w:left="424" w:rightChars="123" w:right="258" w:firstLineChars="39" w:firstLine="94"/>
        <w:rPr>
          <w:color w:val="000000"/>
          <w:sz w:val="24"/>
        </w:rPr>
      </w:pPr>
    </w:p>
    <w:p w14:paraId="5D4D145D"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法定代表人（签字）：</w:t>
      </w:r>
      <w:r>
        <w:rPr>
          <w:rFonts w:hint="eastAsia"/>
          <w:color w:val="000000"/>
          <w:sz w:val="24"/>
        </w:rPr>
        <w:t xml:space="preserve">                    </w:t>
      </w:r>
      <w:r>
        <w:rPr>
          <w:rFonts w:hint="eastAsia"/>
          <w:color w:val="000000"/>
          <w:sz w:val="24"/>
        </w:rPr>
        <w:t>法定代表人（签字）：</w:t>
      </w:r>
    </w:p>
    <w:p w14:paraId="71131F74" w14:textId="77777777" w:rsidR="00834FFC" w:rsidRDefault="00834FFC">
      <w:pPr>
        <w:adjustRightInd w:val="0"/>
        <w:snapToGrid w:val="0"/>
        <w:spacing w:line="560" w:lineRule="exact"/>
        <w:ind w:leftChars="202" w:left="424" w:rightChars="123" w:right="258" w:firstLineChars="39" w:firstLine="94"/>
        <w:rPr>
          <w:color w:val="000000"/>
          <w:sz w:val="24"/>
        </w:rPr>
      </w:pPr>
    </w:p>
    <w:p w14:paraId="05AAA605" w14:textId="77777777" w:rsidR="00834FFC" w:rsidRDefault="00000000">
      <w:pPr>
        <w:adjustRightInd w:val="0"/>
        <w:snapToGrid w:val="0"/>
        <w:spacing w:line="560" w:lineRule="exact"/>
        <w:ind w:leftChars="202" w:left="424" w:rightChars="123" w:right="258" w:firstLineChars="39" w:firstLine="94"/>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ascii="宋体" w:hAnsi="宋体"/>
          <w:b/>
          <w:color w:val="000000"/>
          <w:sz w:val="24"/>
          <w:szCs w:val="24"/>
        </w:rPr>
        <w:br w:type="page"/>
      </w:r>
      <w:r>
        <w:rPr>
          <w:rFonts w:hint="eastAsia"/>
          <w:b/>
          <w:color w:val="000000"/>
          <w:sz w:val="32"/>
          <w:szCs w:val="32"/>
        </w:rPr>
        <w:lastRenderedPageBreak/>
        <w:t>附件二：</w:t>
      </w:r>
    </w:p>
    <w:p w14:paraId="7EAFD179" w14:textId="77777777" w:rsidR="00834FFC" w:rsidRDefault="00000000">
      <w:pPr>
        <w:spacing w:line="360" w:lineRule="auto"/>
        <w:ind w:leftChars="202" w:left="424" w:rightChars="123" w:right="258" w:firstLineChars="39" w:firstLine="125"/>
        <w:jc w:val="center"/>
        <w:rPr>
          <w:b/>
          <w:color w:val="000000"/>
          <w:sz w:val="32"/>
          <w:szCs w:val="32"/>
        </w:rPr>
      </w:pPr>
      <w:r>
        <w:rPr>
          <w:rFonts w:hint="eastAsia"/>
          <w:b/>
          <w:color w:val="000000"/>
          <w:sz w:val="32"/>
          <w:szCs w:val="32"/>
        </w:rPr>
        <w:t>廉</w:t>
      </w:r>
      <w:r>
        <w:rPr>
          <w:rFonts w:hint="eastAsia"/>
          <w:b/>
          <w:color w:val="000000"/>
          <w:sz w:val="32"/>
          <w:szCs w:val="32"/>
        </w:rPr>
        <w:t xml:space="preserve"> </w:t>
      </w:r>
      <w:r>
        <w:rPr>
          <w:rFonts w:hint="eastAsia"/>
          <w:b/>
          <w:color w:val="000000"/>
          <w:sz w:val="32"/>
          <w:szCs w:val="32"/>
        </w:rPr>
        <w:t>政</w:t>
      </w:r>
      <w:r>
        <w:rPr>
          <w:rFonts w:hint="eastAsia"/>
          <w:b/>
          <w:color w:val="000000"/>
          <w:sz w:val="32"/>
          <w:szCs w:val="32"/>
        </w:rPr>
        <w:t xml:space="preserve"> </w:t>
      </w:r>
      <w:r>
        <w:rPr>
          <w:rFonts w:hint="eastAsia"/>
          <w:b/>
          <w:color w:val="000000"/>
          <w:sz w:val="32"/>
          <w:szCs w:val="32"/>
        </w:rPr>
        <w:t>合</w:t>
      </w:r>
      <w:r>
        <w:rPr>
          <w:rFonts w:hint="eastAsia"/>
          <w:b/>
          <w:color w:val="000000"/>
          <w:sz w:val="32"/>
          <w:szCs w:val="32"/>
        </w:rPr>
        <w:t xml:space="preserve"> </w:t>
      </w:r>
      <w:r>
        <w:rPr>
          <w:rFonts w:hint="eastAsia"/>
          <w:b/>
          <w:color w:val="000000"/>
          <w:sz w:val="32"/>
          <w:szCs w:val="32"/>
        </w:rPr>
        <w:t>同</w:t>
      </w:r>
    </w:p>
    <w:p w14:paraId="3A040FFC" w14:textId="77777777" w:rsidR="00834FFC" w:rsidRDefault="00834FFC">
      <w:pPr>
        <w:spacing w:line="360" w:lineRule="auto"/>
        <w:ind w:leftChars="202" w:left="424" w:rightChars="123" w:right="258" w:firstLineChars="39" w:firstLine="94"/>
        <w:rPr>
          <w:color w:val="000000"/>
          <w:sz w:val="24"/>
        </w:rPr>
      </w:pPr>
    </w:p>
    <w:p w14:paraId="48E6084B" w14:textId="77777777" w:rsidR="00834FFC" w:rsidRDefault="00000000">
      <w:pPr>
        <w:spacing w:line="360" w:lineRule="auto"/>
        <w:ind w:leftChars="202" w:left="424" w:rightChars="123" w:right="258" w:firstLineChars="39" w:firstLine="94"/>
        <w:rPr>
          <w:color w:val="000000"/>
          <w:sz w:val="24"/>
          <w:u w:val="single"/>
        </w:rPr>
      </w:pPr>
      <w:r>
        <w:rPr>
          <w:rFonts w:hint="eastAsia"/>
          <w:color w:val="000000"/>
          <w:sz w:val="24"/>
        </w:rPr>
        <w:t>发包人：（全称）</w:t>
      </w:r>
      <w:r>
        <w:rPr>
          <w:rFonts w:hint="eastAsia"/>
          <w:color w:val="000000"/>
          <w:sz w:val="24"/>
          <w:u w:val="single"/>
        </w:rPr>
        <w:t xml:space="preserve">     </w:t>
      </w:r>
      <w:r>
        <w:rPr>
          <w:rFonts w:ascii="宋体" w:hAnsi="华文中宋" w:hint="eastAsia"/>
          <w:color w:val="000000"/>
          <w:sz w:val="24"/>
          <w:u w:val="single"/>
        </w:rPr>
        <w:t>因湃电池科技有限公司</w:t>
      </w:r>
    </w:p>
    <w:p w14:paraId="3BD9059B" w14:textId="77777777" w:rsidR="00834FFC" w:rsidRDefault="00000000">
      <w:pPr>
        <w:tabs>
          <w:tab w:val="left" w:pos="6195"/>
        </w:tabs>
        <w:adjustRightInd w:val="0"/>
        <w:snapToGrid w:val="0"/>
        <w:spacing w:line="360" w:lineRule="auto"/>
        <w:ind w:leftChars="202" w:left="424" w:rightChars="123" w:right="258" w:firstLineChars="39" w:firstLine="94"/>
        <w:rPr>
          <w:color w:val="000000"/>
          <w:sz w:val="24"/>
          <w:szCs w:val="36"/>
          <w:u w:val="single"/>
        </w:rPr>
      </w:pPr>
      <w:r>
        <w:rPr>
          <w:rFonts w:hint="eastAsia"/>
          <w:color w:val="000000"/>
          <w:sz w:val="24"/>
        </w:rPr>
        <w:t>承包人：（全称）</w:t>
      </w:r>
      <w:r>
        <w:rPr>
          <w:rFonts w:hint="eastAsia"/>
          <w:color w:val="000000"/>
          <w:sz w:val="24"/>
          <w:u w:val="single"/>
        </w:rPr>
        <w:t xml:space="preserve">              </w:t>
      </w:r>
    </w:p>
    <w:p w14:paraId="0FB8D56A" w14:textId="77777777" w:rsidR="00834FFC" w:rsidRDefault="00834FFC">
      <w:pPr>
        <w:spacing w:line="360" w:lineRule="auto"/>
        <w:ind w:leftChars="202" w:left="424" w:rightChars="123" w:right="258" w:firstLineChars="39" w:firstLine="94"/>
        <w:rPr>
          <w:color w:val="000000"/>
          <w:sz w:val="24"/>
          <w:u w:val="single"/>
        </w:rPr>
      </w:pPr>
    </w:p>
    <w:p w14:paraId="40E00FA3" w14:textId="77777777" w:rsidR="00834FFC" w:rsidRDefault="00834FFC">
      <w:pPr>
        <w:spacing w:line="360" w:lineRule="auto"/>
        <w:ind w:leftChars="202" w:left="424" w:rightChars="123" w:right="258" w:firstLineChars="39" w:firstLine="94"/>
        <w:rPr>
          <w:color w:val="000000"/>
          <w:sz w:val="24"/>
        </w:rPr>
      </w:pPr>
    </w:p>
    <w:p w14:paraId="6EC4A8AB"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根据国家、省工程建设和廉政建设的有关规定，为做好合同工程的廉政建设，保证工程质量与施工安全，提高建设资金的有效使用和投资效益，发包人承包人就加强合同工程的廉政建设，订立本合同。</w:t>
      </w:r>
    </w:p>
    <w:p w14:paraId="09879AC4"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1  </w:t>
      </w:r>
      <w:r>
        <w:rPr>
          <w:rFonts w:hint="eastAsia"/>
          <w:b/>
          <w:bCs/>
          <w:color w:val="000000"/>
          <w:sz w:val="24"/>
        </w:rPr>
        <w:t>双方权利和义务</w:t>
      </w:r>
    </w:p>
    <w:p w14:paraId="32490162"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1.1  </w:t>
      </w:r>
      <w:r>
        <w:rPr>
          <w:rFonts w:hint="eastAsia"/>
          <w:color w:val="000000"/>
          <w:sz w:val="24"/>
        </w:rPr>
        <w:t>严格遵守国家有关法律法规的规定。</w:t>
      </w:r>
    </w:p>
    <w:p w14:paraId="35C6DE9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1.2  </w:t>
      </w:r>
      <w:r>
        <w:rPr>
          <w:rFonts w:hint="eastAsia"/>
          <w:color w:val="000000"/>
          <w:sz w:val="24"/>
        </w:rPr>
        <w:t>严格执行一切合同文件，自觉按合同办事。</w:t>
      </w:r>
    </w:p>
    <w:p w14:paraId="29557C4E"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1.3  </w:t>
      </w:r>
      <w:r>
        <w:rPr>
          <w:rFonts w:hint="eastAsia"/>
          <w:color w:val="000000"/>
          <w:sz w:val="24"/>
        </w:rPr>
        <w:t>双方的业务活动坚持公平、公开、公正和诚信的原则（法律认定的商业秘密和合同文件另有规定除外），不得损害国家和集体利益，不得违反工程建设管理规章制度。</w:t>
      </w:r>
    </w:p>
    <w:p w14:paraId="4F8E7A1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1.4  </w:t>
      </w:r>
      <w:r>
        <w:rPr>
          <w:rFonts w:hint="eastAsia"/>
          <w:color w:val="000000"/>
          <w:sz w:val="24"/>
        </w:rPr>
        <w:t>建立健全廉政制度，开展廉政教育，设立廉政告示牌，公布举报电话，监督并认真查处违法违纪行为。</w:t>
      </w:r>
    </w:p>
    <w:p w14:paraId="27EE1E8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1.5  </w:t>
      </w:r>
      <w:r>
        <w:rPr>
          <w:rFonts w:hint="eastAsia"/>
          <w:color w:val="000000"/>
          <w:sz w:val="24"/>
        </w:rPr>
        <w:t>发现对方在业务活动中有违反廉政建设规定的行为，应及时给予提醒和纠正。</w:t>
      </w:r>
    </w:p>
    <w:p w14:paraId="7515923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1.6  </w:t>
      </w:r>
      <w:r>
        <w:rPr>
          <w:rFonts w:hint="eastAsia"/>
          <w:color w:val="000000"/>
          <w:sz w:val="24"/>
        </w:rPr>
        <w:t>发现对方严重违反合同的行为，有向其上级部门举报、建议给予处理并要求告知处理结果的权利。没有上级部门的，可按施工合同通用条款第</w:t>
      </w:r>
      <w:r>
        <w:rPr>
          <w:rFonts w:hint="eastAsia"/>
          <w:color w:val="000000"/>
          <w:sz w:val="24"/>
        </w:rPr>
        <w:t>70</w:t>
      </w:r>
      <w:r>
        <w:rPr>
          <w:rFonts w:hint="eastAsia"/>
          <w:color w:val="000000"/>
          <w:sz w:val="24"/>
        </w:rPr>
        <w:t>条规定处理。</w:t>
      </w:r>
    </w:p>
    <w:p w14:paraId="5796D671"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2  </w:t>
      </w:r>
      <w:r>
        <w:rPr>
          <w:rFonts w:hint="eastAsia"/>
          <w:b/>
          <w:bCs/>
          <w:color w:val="000000"/>
          <w:sz w:val="24"/>
        </w:rPr>
        <w:t>发包人义务</w:t>
      </w:r>
    </w:p>
    <w:p w14:paraId="50AD892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2.1  </w:t>
      </w:r>
      <w:r>
        <w:rPr>
          <w:rFonts w:hint="eastAsia"/>
          <w:color w:val="000000"/>
          <w:sz w:val="24"/>
        </w:rPr>
        <w:t>发包人及其工作人员不得索要或接受承包人的礼金、有价证券和贵重物品，不得在承包人报销任何应由发包人或工作人员个人支付的费用等。</w:t>
      </w:r>
    </w:p>
    <w:p w14:paraId="2C72E69F"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2.2  </w:t>
      </w:r>
      <w:r>
        <w:rPr>
          <w:rFonts w:hint="eastAsia"/>
          <w:color w:val="000000"/>
          <w:sz w:val="24"/>
        </w:rPr>
        <w:t>发包人及其工作人员不得参加承包人安排的宴请（工作餐除外）和娱乐活动；不得接受承包人提供的通讯工具、交通工具和高档办公用品等。</w:t>
      </w:r>
    </w:p>
    <w:p w14:paraId="4F06329C"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2.3  </w:t>
      </w:r>
      <w:r>
        <w:rPr>
          <w:rFonts w:hint="eastAsia"/>
          <w:color w:val="000000"/>
          <w:sz w:val="24"/>
        </w:rPr>
        <w:t>发包人及其工作人员不得要求或者接受承包人为其住房装修、婚丧</w:t>
      </w:r>
      <w:r>
        <w:rPr>
          <w:rFonts w:hint="eastAsia"/>
          <w:color w:val="000000"/>
          <w:sz w:val="24"/>
        </w:rPr>
        <w:lastRenderedPageBreak/>
        <w:t>嫁娶活动、配偶子女的工作安排以及出国出境、旅游等提供方便等。</w:t>
      </w:r>
    </w:p>
    <w:p w14:paraId="3BD0642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2.4  </w:t>
      </w:r>
      <w:r>
        <w:rPr>
          <w:rFonts w:hint="eastAsia"/>
          <w:color w:val="000000"/>
          <w:sz w:val="24"/>
        </w:rPr>
        <w:t>发包人及其工作人员及其配偶、子女不得从事与发包人有关的工程材料设备供应、工程分包、劳务等经济活动。</w:t>
      </w:r>
    </w:p>
    <w:p w14:paraId="449E67E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2.5  </w:t>
      </w:r>
      <w:r>
        <w:rPr>
          <w:rFonts w:hint="eastAsia"/>
          <w:color w:val="000000"/>
          <w:sz w:val="24"/>
        </w:rPr>
        <w:t>发包人及其工作人员不得以任何理由向承包人推荐分包单位或推销材料，不得要求承包人购买合同约定外的材料和设备。</w:t>
      </w:r>
    </w:p>
    <w:p w14:paraId="0C051D4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2.6  </w:t>
      </w:r>
      <w:r>
        <w:rPr>
          <w:rFonts w:hint="eastAsia"/>
          <w:color w:val="000000"/>
          <w:sz w:val="24"/>
        </w:rPr>
        <w:t>发包人及其工作人员要秉公办事，不准营私舞弊，不准利用职权从事各种个人有偿中介活动和安排个人施工队伍。</w:t>
      </w:r>
    </w:p>
    <w:p w14:paraId="3B40F925"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3  </w:t>
      </w:r>
      <w:r>
        <w:rPr>
          <w:rFonts w:hint="eastAsia"/>
          <w:b/>
          <w:bCs/>
          <w:color w:val="000000"/>
          <w:sz w:val="24"/>
        </w:rPr>
        <w:t>承包人义务</w:t>
      </w:r>
    </w:p>
    <w:p w14:paraId="46A2DDCD"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3.1  </w:t>
      </w:r>
      <w:r>
        <w:rPr>
          <w:rFonts w:hint="eastAsia"/>
          <w:color w:val="000000"/>
          <w:sz w:val="24"/>
        </w:rPr>
        <w:t>承包人不得以任何理由向发包人及其工作人员行贿或馈赠礼金、有价证券、贵重礼品。</w:t>
      </w:r>
    </w:p>
    <w:p w14:paraId="7123E7BF"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3.2  </w:t>
      </w:r>
      <w:r>
        <w:rPr>
          <w:rFonts w:hint="eastAsia"/>
          <w:color w:val="000000"/>
          <w:sz w:val="24"/>
        </w:rPr>
        <w:t>承包人不得以任何名义为发包人及其工作人员报销应由发包人或工作人员个人支付的任何费用。</w:t>
      </w:r>
    </w:p>
    <w:p w14:paraId="097E8845"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3.3  </w:t>
      </w:r>
      <w:r>
        <w:rPr>
          <w:rFonts w:hint="eastAsia"/>
          <w:color w:val="000000"/>
          <w:sz w:val="24"/>
        </w:rPr>
        <w:t>承包人不得以任何理由安排发包人及其工作人员参加宴请（工作餐除外）及娱乐活动。</w:t>
      </w:r>
    </w:p>
    <w:p w14:paraId="563E788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3.4  </w:t>
      </w:r>
      <w:r>
        <w:rPr>
          <w:rFonts w:hint="eastAsia"/>
          <w:color w:val="000000"/>
          <w:sz w:val="24"/>
        </w:rPr>
        <w:t>承包人不得为发包人和个人购置或提供通讯工具、交通工具和高档办公用品等。</w:t>
      </w:r>
    </w:p>
    <w:p w14:paraId="35A305D3" w14:textId="77777777" w:rsidR="00834FFC" w:rsidRDefault="00000000">
      <w:pPr>
        <w:tabs>
          <w:tab w:val="left" w:pos="900"/>
        </w:tabs>
        <w:spacing w:line="360" w:lineRule="auto"/>
        <w:ind w:leftChars="202" w:left="424" w:rightChars="123" w:right="258" w:firstLineChars="39" w:firstLine="94"/>
        <w:rPr>
          <w:b/>
          <w:bCs/>
          <w:color w:val="000000"/>
          <w:sz w:val="24"/>
        </w:rPr>
      </w:pPr>
      <w:r>
        <w:rPr>
          <w:rFonts w:hint="eastAsia"/>
          <w:b/>
          <w:bCs/>
          <w:color w:val="000000"/>
          <w:sz w:val="24"/>
        </w:rPr>
        <w:t xml:space="preserve">4  </w:t>
      </w:r>
      <w:r>
        <w:rPr>
          <w:rFonts w:hint="eastAsia"/>
          <w:b/>
          <w:bCs/>
          <w:color w:val="000000"/>
          <w:sz w:val="24"/>
        </w:rPr>
        <w:t>违约责任</w:t>
      </w:r>
    </w:p>
    <w:p w14:paraId="4A23324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4.1  </w:t>
      </w:r>
      <w:r>
        <w:rPr>
          <w:rFonts w:hint="eastAsia"/>
          <w:color w:val="000000"/>
          <w:sz w:val="24"/>
        </w:rPr>
        <w:t>发包人及其工作人员违反本合同第</w:t>
      </w:r>
      <w:r>
        <w:rPr>
          <w:rFonts w:hint="eastAsia"/>
          <w:color w:val="000000"/>
          <w:sz w:val="24"/>
        </w:rPr>
        <w:t>1</w:t>
      </w:r>
      <w:r>
        <w:rPr>
          <w:rFonts w:hint="eastAsia"/>
          <w:color w:val="000000"/>
          <w:sz w:val="24"/>
        </w:rPr>
        <w:t>条和第</w:t>
      </w:r>
      <w:r>
        <w:rPr>
          <w:rFonts w:hint="eastAsia"/>
          <w:color w:val="000000"/>
          <w:sz w:val="24"/>
        </w:rPr>
        <w:t>2</w:t>
      </w:r>
      <w:r>
        <w:rPr>
          <w:rFonts w:hint="eastAsia"/>
          <w:color w:val="000000"/>
          <w:sz w:val="24"/>
        </w:rPr>
        <w:t>条规定，应依据有关规定给予廉政建设规定的处分；涉嫌犯罪的，移交司法机关追究刑事责任；给承包人造成经济损失的，应予赔偿。</w:t>
      </w:r>
    </w:p>
    <w:p w14:paraId="434C2089"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 xml:space="preserve">4.2  </w:t>
      </w:r>
      <w:r>
        <w:rPr>
          <w:rFonts w:hint="eastAsia"/>
          <w:color w:val="000000"/>
          <w:sz w:val="24"/>
        </w:rPr>
        <w:t>承包人及其工作人员违反本合同第</w:t>
      </w:r>
      <w:r>
        <w:rPr>
          <w:rFonts w:hint="eastAsia"/>
          <w:color w:val="000000"/>
          <w:sz w:val="24"/>
        </w:rPr>
        <w:t>1</w:t>
      </w:r>
      <w:r>
        <w:rPr>
          <w:rFonts w:hint="eastAsia"/>
          <w:color w:val="000000"/>
          <w:sz w:val="24"/>
        </w:rPr>
        <w:t>条和第</w:t>
      </w:r>
      <w:r>
        <w:rPr>
          <w:rFonts w:hint="eastAsia"/>
          <w:color w:val="000000"/>
          <w:sz w:val="24"/>
        </w:rPr>
        <w:t>3</w:t>
      </w:r>
      <w:r>
        <w:rPr>
          <w:rFonts w:hint="eastAsia"/>
          <w:color w:val="000000"/>
          <w:sz w:val="24"/>
        </w:rPr>
        <w:t>条规定，应依据有关规定给予廉政建设规定的处分；给发包人造成经济损失的，应予赔偿；情节严重的，给予承包人一至三年内不得进入工程建设市场的处罚。</w:t>
      </w:r>
    </w:p>
    <w:p w14:paraId="5A890CB2"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5 </w:t>
      </w:r>
      <w:r>
        <w:rPr>
          <w:rFonts w:hint="eastAsia"/>
          <w:b/>
          <w:bCs/>
          <w:color w:val="000000"/>
          <w:sz w:val="24"/>
        </w:rPr>
        <w:t>双方约定</w:t>
      </w:r>
    </w:p>
    <w:p w14:paraId="56B8FC34" w14:textId="77777777" w:rsidR="00834FFC" w:rsidRDefault="00000000">
      <w:pPr>
        <w:pStyle w:val="ae"/>
        <w:spacing w:line="360" w:lineRule="auto"/>
        <w:ind w:leftChars="202" w:left="424" w:rightChars="123" w:right="258" w:firstLineChars="39" w:firstLine="78"/>
        <w:rPr>
          <w:color w:val="000000"/>
          <w:szCs w:val="24"/>
        </w:rPr>
      </w:pPr>
      <w:r>
        <w:rPr>
          <w:rFonts w:hint="eastAsia"/>
          <w:color w:val="000000"/>
          <w:szCs w:val="24"/>
        </w:rPr>
        <w:t>本合同由双方或其上级部门负责监督执行，并由双方或其上级部门相互约请对本合同执行情况进行检查。</w:t>
      </w:r>
    </w:p>
    <w:p w14:paraId="11B0342E"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6  </w:t>
      </w:r>
      <w:r>
        <w:rPr>
          <w:rFonts w:hint="eastAsia"/>
          <w:b/>
          <w:bCs/>
          <w:color w:val="000000"/>
          <w:sz w:val="24"/>
        </w:rPr>
        <w:t>合同生效</w:t>
      </w:r>
    </w:p>
    <w:p w14:paraId="2FCE81A8"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本合同的有效期，自双方签署之日起至该工程竣工验收合格之日止。</w:t>
      </w:r>
    </w:p>
    <w:p w14:paraId="2050E5AC"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7  </w:t>
      </w:r>
      <w:r>
        <w:rPr>
          <w:rFonts w:hint="eastAsia"/>
          <w:b/>
          <w:bCs/>
          <w:color w:val="000000"/>
          <w:sz w:val="24"/>
        </w:rPr>
        <w:t>合同法律效力</w:t>
      </w:r>
    </w:p>
    <w:p w14:paraId="5A87B094"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lastRenderedPageBreak/>
        <w:t>本合同作为《</w:t>
      </w:r>
      <w:r>
        <w:rPr>
          <w:rFonts w:hint="eastAsia"/>
          <w:color w:val="000000"/>
          <w:sz w:val="24"/>
        </w:rPr>
        <w:t xml:space="preserve">       </w:t>
      </w:r>
      <w:r>
        <w:rPr>
          <w:rFonts w:hint="eastAsia"/>
          <w:color w:val="000000"/>
          <w:sz w:val="24"/>
        </w:rPr>
        <w:t>》施工合同的附件，与施工合同具有同等的法律效力，经双方签署后生效。</w:t>
      </w:r>
    </w:p>
    <w:p w14:paraId="228E0757" w14:textId="77777777" w:rsidR="00834FFC" w:rsidRDefault="00000000">
      <w:pPr>
        <w:spacing w:line="360" w:lineRule="auto"/>
        <w:ind w:leftChars="202" w:left="424" w:rightChars="123" w:right="258" w:firstLineChars="39" w:firstLine="94"/>
        <w:rPr>
          <w:b/>
          <w:bCs/>
          <w:color w:val="000000"/>
          <w:sz w:val="24"/>
        </w:rPr>
      </w:pPr>
      <w:r>
        <w:rPr>
          <w:rFonts w:hint="eastAsia"/>
          <w:b/>
          <w:bCs/>
          <w:color w:val="000000"/>
          <w:sz w:val="24"/>
        </w:rPr>
        <w:t xml:space="preserve">8  </w:t>
      </w:r>
      <w:r>
        <w:rPr>
          <w:rFonts w:hint="eastAsia"/>
          <w:b/>
          <w:bCs/>
          <w:color w:val="000000"/>
          <w:sz w:val="24"/>
        </w:rPr>
        <w:t>合同份数</w:t>
      </w:r>
    </w:p>
    <w:p w14:paraId="3DBC6BD3" w14:textId="77777777" w:rsidR="00834FFC" w:rsidRDefault="00000000">
      <w:pPr>
        <w:spacing w:line="360" w:lineRule="auto"/>
        <w:ind w:leftChars="202" w:left="424" w:rightChars="123" w:right="258" w:firstLineChars="39" w:firstLine="94"/>
        <w:rPr>
          <w:color w:val="000000"/>
          <w:sz w:val="24"/>
        </w:rPr>
      </w:pPr>
      <w:r>
        <w:rPr>
          <w:rFonts w:hint="eastAsia"/>
          <w:color w:val="000000"/>
          <w:sz w:val="24"/>
        </w:rPr>
        <w:t>本合同一式</w:t>
      </w:r>
      <w:r>
        <w:rPr>
          <w:rFonts w:hint="eastAsia"/>
          <w:color w:val="000000"/>
          <w:sz w:val="24"/>
          <w:u w:val="single"/>
        </w:rPr>
        <w:t xml:space="preserve"> </w:t>
      </w:r>
      <w:r>
        <w:rPr>
          <w:color w:val="000000"/>
          <w:sz w:val="24"/>
          <w:u w:val="single"/>
        </w:rPr>
        <w:t>12</w:t>
      </w:r>
      <w:r>
        <w:rPr>
          <w:rFonts w:hint="eastAsia"/>
          <w:color w:val="000000"/>
          <w:sz w:val="24"/>
          <w:u w:val="single"/>
        </w:rPr>
        <w:t xml:space="preserve"> </w:t>
      </w:r>
      <w:r>
        <w:rPr>
          <w:rFonts w:hint="eastAsia"/>
          <w:color w:val="000000"/>
          <w:sz w:val="24"/>
        </w:rPr>
        <w:t>份，发包人执</w:t>
      </w:r>
      <w:r>
        <w:rPr>
          <w:rFonts w:hint="eastAsia"/>
          <w:color w:val="000000"/>
          <w:sz w:val="24"/>
          <w:u w:val="single"/>
        </w:rPr>
        <w:t xml:space="preserve"> </w:t>
      </w:r>
      <w:r>
        <w:rPr>
          <w:color w:val="000000"/>
          <w:sz w:val="24"/>
          <w:u w:val="single"/>
        </w:rPr>
        <w:t>6</w:t>
      </w:r>
      <w:r>
        <w:rPr>
          <w:rFonts w:hint="eastAsia"/>
          <w:color w:val="000000"/>
          <w:sz w:val="24"/>
          <w:u w:val="single"/>
        </w:rPr>
        <w:t xml:space="preserve"> </w:t>
      </w:r>
      <w:r>
        <w:rPr>
          <w:rFonts w:hint="eastAsia"/>
          <w:color w:val="000000"/>
          <w:sz w:val="24"/>
        </w:rPr>
        <w:t>份，承包人执</w:t>
      </w:r>
      <w:r>
        <w:rPr>
          <w:rFonts w:hint="eastAsia"/>
          <w:color w:val="000000"/>
          <w:sz w:val="24"/>
          <w:u w:val="single"/>
        </w:rPr>
        <w:t xml:space="preserve"> </w:t>
      </w:r>
      <w:r>
        <w:rPr>
          <w:color w:val="000000"/>
          <w:sz w:val="24"/>
          <w:u w:val="single"/>
        </w:rPr>
        <w:t>6</w:t>
      </w:r>
      <w:r>
        <w:rPr>
          <w:rFonts w:hint="eastAsia"/>
          <w:color w:val="000000"/>
          <w:sz w:val="24"/>
        </w:rPr>
        <w:t>份。</w:t>
      </w:r>
    </w:p>
    <w:p w14:paraId="0081419E" w14:textId="77777777" w:rsidR="00834FFC" w:rsidRDefault="00834FFC">
      <w:pPr>
        <w:adjustRightInd w:val="0"/>
        <w:snapToGrid w:val="0"/>
        <w:spacing w:line="360" w:lineRule="auto"/>
        <w:ind w:leftChars="202" w:left="424" w:rightChars="123" w:right="258" w:firstLineChars="39" w:firstLine="94"/>
        <w:rPr>
          <w:color w:val="000000"/>
          <w:sz w:val="24"/>
        </w:rPr>
      </w:pPr>
    </w:p>
    <w:p w14:paraId="79BEF435" w14:textId="77777777" w:rsidR="00834FFC" w:rsidRDefault="00000000">
      <w:pPr>
        <w:adjustRightInd w:val="0"/>
        <w:snapToGrid w:val="0"/>
        <w:spacing w:line="360" w:lineRule="auto"/>
        <w:ind w:leftChars="202" w:left="424" w:rightChars="123" w:right="258" w:firstLineChars="39" w:firstLine="94"/>
        <w:rPr>
          <w:color w:val="000000"/>
          <w:sz w:val="24"/>
          <w:szCs w:val="36"/>
        </w:rPr>
      </w:pPr>
      <w:r>
        <w:rPr>
          <w:rFonts w:ascii="宋体" w:hAnsi="华文中宋" w:hint="eastAsia"/>
          <w:color w:val="000000"/>
          <w:sz w:val="24"/>
        </w:rPr>
        <w:t>因湃电池科技有限公司</w:t>
      </w:r>
      <w:r>
        <w:rPr>
          <w:rFonts w:ascii="宋体" w:hAnsi="华文中宋" w:hint="eastAsia"/>
          <w:color w:val="000000"/>
          <w:sz w:val="24"/>
        </w:rPr>
        <w:t xml:space="preserve">           </w:t>
      </w:r>
    </w:p>
    <w:p w14:paraId="2DAB7CBC" w14:textId="77777777" w:rsidR="00834FFC" w:rsidRDefault="00000000">
      <w:pPr>
        <w:adjustRightInd w:val="0"/>
        <w:snapToGrid w:val="0"/>
        <w:spacing w:line="360" w:lineRule="auto"/>
        <w:ind w:leftChars="202" w:left="424" w:rightChars="123" w:right="258" w:firstLineChars="39" w:firstLine="94"/>
        <w:rPr>
          <w:color w:val="000000"/>
          <w:sz w:val="24"/>
        </w:rPr>
      </w:pPr>
      <w:r>
        <w:rPr>
          <w:rFonts w:hint="eastAsia"/>
          <w:color w:val="000000"/>
          <w:sz w:val="24"/>
        </w:rPr>
        <w:t>发</w:t>
      </w:r>
      <w:r>
        <w:rPr>
          <w:rFonts w:hint="eastAsia"/>
          <w:color w:val="000000"/>
          <w:sz w:val="24"/>
        </w:rPr>
        <w:t xml:space="preserve"> </w:t>
      </w:r>
      <w:r>
        <w:rPr>
          <w:rFonts w:hint="eastAsia"/>
          <w:color w:val="000000"/>
          <w:sz w:val="24"/>
        </w:rPr>
        <w:t>包</w:t>
      </w:r>
      <w:r>
        <w:rPr>
          <w:rFonts w:hint="eastAsia"/>
          <w:color w:val="000000"/>
          <w:sz w:val="24"/>
        </w:rPr>
        <w:t xml:space="preserve"> </w:t>
      </w:r>
      <w:r>
        <w:rPr>
          <w:rFonts w:hint="eastAsia"/>
          <w:color w:val="000000"/>
          <w:sz w:val="24"/>
        </w:rPr>
        <w:t>人</w:t>
      </w:r>
      <w:r>
        <w:rPr>
          <w:rFonts w:hint="eastAsia"/>
          <w:color w:val="000000"/>
          <w:sz w:val="24"/>
        </w:rPr>
        <w:t xml:space="preserve"> </w:t>
      </w:r>
      <w:r>
        <w:rPr>
          <w:rFonts w:hint="eastAsia"/>
          <w:color w:val="000000"/>
          <w:sz w:val="24"/>
        </w:rPr>
        <w:t>（公章）：</w:t>
      </w:r>
      <w:r>
        <w:rPr>
          <w:rFonts w:hint="eastAsia"/>
          <w:color w:val="000000"/>
          <w:sz w:val="24"/>
        </w:rPr>
        <w:t xml:space="preserve">                     </w:t>
      </w:r>
      <w:r>
        <w:rPr>
          <w:rFonts w:hint="eastAsia"/>
          <w:color w:val="000000"/>
          <w:sz w:val="24"/>
        </w:rPr>
        <w:t>承</w:t>
      </w:r>
      <w:r>
        <w:rPr>
          <w:rFonts w:hint="eastAsia"/>
          <w:color w:val="000000"/>
          <w:sz w:val="24"/>
        </w:rPr>
        <w:t xml:space="preserve"> </w:t>
      </w:r>
      <w:r>
        <w:rPr>
          <w:rFonts w:hint="eastAsia"/>
          <w:color w:val="000000"/>
          <w:sz w:val="24"/>
        </w:rPr>
        <w:t>包</w:t>
      </w:r>
      <w:r>
        <w:rPr>
          <w:rFonts w:hint="eastAsia"/>
          <w:color w:val="000000"/>
          <w:sz w:val="24"/>
        </w:rPr>
        <w:t xml:space="preserve"> </w:t>
      </w:r>
      <w:r>
        <w:rPr>
          <w:rFonts w:hint="eastAsia"/>
          <w:color w:val="000000"/>
          <w:sz w:val="24"/>
        </w:rPr>
        <w:t>人</w:t>
      </w:r>
      <w:r>
        <w:rPr>
          <w:rFonts w:hint="eastAsia"/>
          <w:color w:val="000000"/>
          <w:sz w:val="24"/>
        </w:rPr>
        <w:t xml:space="preserve"> </w:t>
      </w:r>
      <w:r>
        <w:rPr>
          <w:rFonts w:hint="eastAsia"/>
          <w:color w:val="000000"/>
          <w:sz w:val="24"/>
        </w:rPr>
        <w:t>（公章）：</w:t>
      </w:r>
    </w:p>
    <w:p w14:paraId="26DCF178" w14:textId="77777777" w:rsidR="00834FFC" w:rsidRDefault="00834FFC">
      <w:pPr>
        <w:adjustRightInd w:val="0"/>
        <w:snapToGrid w:val="0"/>
        <w:spacing w:line="360" w:lineRule="auto"/>
        <w:ind w:leftChars="202" w:left="424" w:rightChars="123" w:right="258" w:firstLineChars="39" w:firstLine="94"/>
        <w:rPr>
          <w:color w:val="000000"/>
          <w:sz w:val="24"/>
        </w:rPr>
      </w:pPr>
    </w:p>
    <w:p w14:paraId="052852C7" w14:textId="77777777" w:rsidR="00834FFC" w:rsidRDefault="00000000">
      <w:pPr>
        <w:adjustRightInd w:val="0"/>
        <w:snapToGrid w:val="0"/>
        <w:spacing w:line="360" w:lineRule="auto"/>
        <w:ind w:leftChars="202" w:left="424" w:rightChars="123" w:right="258" w:firstLineChars="39" w:firstLine="94"/>
        <w:rPr>
          <w:color w:val="000000"/>
          <w:sz w:val="24"/>
        </w:rPr>
      </w:pPr>
      <w:r>
        <w:rPr>
          <w:rFonts w:hint="eastAsia"/>
          <w:color w:val="000000"/>
          <w:sz w:val="24"/>
        </w:rPr>
        <w:t>法定代表人（签字）：</w:t>
      </w:r>
      <w:r>
        <w:rPr>
          <w:rFonts w:hint="eastAsia"/>
          <w:color w:val="000000"/>
          <w:sz w:val="24"/>
        </w:rPr>
        <w:t xml:space="preserve">                    </w:t>
      </w:r>
      <w:r>
        <w:rPr>
          <w:rFonts w:hint="eastAsia"/>
          <w:color w:val="000000"/>
          <w:sz w:val="24"/>
        </w:rPr>
        <w:t>法定代表人（签字）：</w:t>
      </w:r>
    </w:p>
    <w:p w14:paraId="76FC4906" w14:textId="77777777" w:rsidR="00834FFC" w:rsidRDefault="00000000">
      <w:pPr>
        <w:adjustRightInd w:val="0"/>
        <w:snapToGrid w:val="0"/>
        <w:spacing w:line="360" w:lineRule="auto"/>
        <w:ind w:leftChars="202" w:left="424" w:rightChars="123" w:right="258" w:firstLineChars="39" w:firstLine="94"/>
        <w:rPr>
          <w:rFonts w:ascii="宋体" w:hAnsi="宋体"/>
          <w:b/>
          <w:color w:val="000000"/>
          <w:sz w:val="24"/>
          <w:szCs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478A55E1"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210D6564"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19F78034"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46FDFA52"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1878F4CE"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73545494"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053DB87E"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2BDB5DAA"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19A51CD3" w14:textId="77777777" w:rsidR="00834FFC" w:rsidRDefault="00834FFC">
      <w:pPr>
        <w:spacing w:line="360" w:lineRule="auto"/>
        <w:ind w:leftChars="202" w:left="424" w:rightChars="123" w:right="258" w:firstLineChars="39" w:firstLine="94"/>
        <w:rPr>
          <w:rFonts w:ascii="宋体" w:hAnsi="宋体"/>
          <w:b/>
          <w:color w:val="000000"/>
          <w:sz w:val="24"/>
          <w:szCs w:val="24"/>
        </w:rPr>
      </w:pPr>
    </w:p>
    <w:p w14:paraId="6E4F8ADD" w14:textId="77777777" w:rsidR="00834FFC" w:rsidRDefault="00000000">
      <w:pPr>
        <w:spacing w:line="276" w:lineRule="auto"/>
        <w:ind w:leftChars="202" w:left="424" w:rightChars="123" w:right="258" w:firstLineChars="39" w:firstLine="94"/>
        <w:jc w:val="left"/>
        <w:rPr>
          <w:color w:val="000000"/>
          <w:sz w:val="28"/>
          <w:szCs w:val="28"/>
        </w:rPr>
      </w:pPr>
      <w:r>
        <w:rPr>
          <w:rFonts w:ascii="宋体" w:hAnsi="宋体"/>
          <w:b/>
          <w:color w:val="000000"/>
          <w:sz w:val="24"/>
          <w:szCs w:val="24"/>
        </w:rPr>
        <w:br w:type="page"/>
      </w:r>
      <w:r>
        <w:rPr>
          <w:rFonts w:hint="eastAsia"/>
          <w:b/>
          <w:color w:val="000000"/>
          <w:sz w:val="32"/>
          <w:szCs w:val="32"/>
        </w:rPr>
        <w:lastRenderedPageBreak/>
        <w:t>附件三：</w:t>
      </w:r>
    </w:p>
    <w:p w14:paraId="7C8F33AC" w14:textId="77777777" w:rsidR="00834FFC" w:rsidRDefault="00000000">
      <w:pPr>
        <w:spacing w:line="276" w:lineRule="auto"/>
        <w:ind w:leftChars="202" w:left="424" w:rightChars="123" w:right="258" w:firstLineChars="39" w:firstLine="125"/>
        <w:jc w:val="left"/>
        <w:rPr>
          <w:b/>
          <w:color w:val="000000"/>
          <w:sz w:val="32"/>
          <w:szCs w:val="32"/>
        </w:rPr>
      </w:pPr>
      <w:r>
        <w:rPr>
          <w:rFonts w:hint="eastAsia"/>
          <w:b/>
          <w:color w:val="000000"/>
          <w:sz w:val="32"/>
          <w:szCs w:val="32"/>
        </w:rPr>
        <w:t>《安全协议》</w:t>
      </w:r>
    </w:p>
    <w:p w14:paraId="1CBE4333" w14:textId="77777777" w:rsidR="00834FFC" w:rsidRDefault="00000000">
      <w:pPr>
        <w:spacing w:line="276" w:lineRule="auto"/>
        <w:ind w:leftChars="202" w:left="424" w:rightChars="123" w:right="258" w:firstLineChars="39" w:firstLine="125"/>
        <w:jc w:val="center"/>
        <w:rPr>
          <w:b/>
          <w:color w:val="000000"/>
          <w:sz w:val="32"/>
          <w:szCs w:val="32"/>
        </w:rPr>
      </w:pPr>
      <w:r>
        <w:rPr>
          <w:rFonts w:hint="eastAsia"/>
          <w:b/>
          <w:color w:val="000000"/>
          <w:sz w:val="32"/>
          <w:szCs w:val="32"/>
        </w:rPr>
        <w:t>治安保卫</w:t>
      </w:r>
      <w:r>
        <w:rPr>
          <w:rFonts w:hint="eastAsia"/>
          <w:b/>
          <w:color w:val="000000"/>
          <w:sz w:val="32"/>
          <w:szCs w:val="32"/>
        </w:rPr>
        <w:t>/</w:t>
      </w:r>
      <w:r>
        <w:rPr>
          <w:rFonts w:hint="eastAsia"/>
          <w:b/>
          <w:color w:val="000000"/>
          <w:sz w:val="32"/>
          <w:szCs w:val="32"/>
        </w:rPr>
        <w:t>安全生产</w:t>
      </w:r>
      <w:r>
        <w:rPr>
          <w:rFonts w:hint="eastAsia"/>
          <w:b/>
          <w:color w:val="000000"/>
          <w:sz w:val="32"/>
          <w:szCs w:val="32"/>
        </w:rPr>
        <w:t>/</w:t>
      </w:r>
      <w:r>
        <w:rPr>
          <w:rFonts w:hint="eastAsia"/>
          <w:b/>
          <w:color w:val="000000"/>
          <w:sz w:val="32"/>
          <w:szCs w:val="32"/>
        </w:rPr>
        <w:t>消防</w:t>
      </w:r>
      <w:r>
        <w:rPr>
          <w:rFonts w:hint="eastAsia"/>
          <w:b/>
          <w:color w:val="000000"/>
          <w:sz w:val="32"/>
          <w:szCs w:val="32"/>
        </w:rPr>
        <w:t>/</w:t>
      </w:r>
      <w:r>
        <w:rPr>
          <w:rFonts w:hint="eastAsia"/>
          <w:b/>
          <w:color w:val="000000"/>
          <w:sz w:val="32"/>
          <w:szCs w:val="32"/>
        </w:rPr>
        <w:t>环境卫生</w:t>
      </w:r>
      <w:r>
        <w:rPr>
          <w:rFonts w:hint="eastAsia"/>
          <w:b/>
          <w:color w:val="000000"/>
          <w:sz w:val="32"/>
          <w:szCs w:val="32"/>
        </w:rPr>
        <w:t>/</w:t>
      </w:r>
      <w:r>
        <w:rPr>
          <w:rFonts w:hint="eastAsia"/>
          <w:b/>
          <w:color w:val="000000"/>
          <w:sz w:val="32"/>
          <w:szCs w:val="32"/>
        </w:rPr>
        <w:t>计划生育合约书</w:t>
      </w:r>
    </w:p>
    <w:p w14:paraId="4A24BCCA" w14:textId="77777777" w:rsidR="00834FFC" w:rsidRDefault="00834FFC">
      <w:pPr>
        <w:spacing w:line="340" w:lineRule="exact"/>
        <w:ind w:leftChars="202" w:left="424" w:rightChars="123" w:right="258" w:firstLineChars="39" w:firstLine="82"/>
        <w:rPr>
          <w:rFonts w:ascii="宋体" w:hAnsi="宋体"/>
          <w:color w:val="000000"/>
          <w:szCs w:val="21"/>
        </w:rPr>
      </w:pPr>
    </w:p>
    <w:p w14:paraId="7E6B733C" w14:textId="77777777" w:rsidR="00834FFC" w:rsidRDefault="00000000">
      <w:pPr>
        <w:spacing w:line="340" w:lineRule="exact"/>
        <w:ind w:leftChars="202" w:left="424" w:rightChars="123" w:right="258" w:firstLineChars="39" w:firstLine="82"/>
        <w:rPr>
          <w:rFonts w:ascii="宋体" w:hAnsi="宋体"/>
          <w:color w:val="000000"/>
          <w:szCs w:val="21"/>
        </w:rPr>
      </w:pPr>
      <w:r>
        <w:rPr>
          <w:rFonts w:ascii="宋体" w:hAnsi="宋体" w:hint="eastAsia"/>
          <w:color w:val="000000"/>
          <w:szCs w:val="21"/>
        </w:rPr>
        <w:t>甲方：</w:t>
      </w:r>
      <w:r>
        <w:rPr>
          <w:rFonts w:ascii="宋体" w:hAnsi="宋体" w:hint="eastAsia"/>
          <w:color w:val="000000"/>
          <w:sz w:val="24"/>
          <w:u w:val="single"/>
        </w:rPr>
        <w:t>因湃电池科技有限公司</w:t>
      </w:r>
      <w:r>
        <w:rPr>
          <w:rFonts w:ascii="宋体" w:hAnsi="宋体" w:hint="eastAsia"/>
          <w:b/>
          <w:color w:val="000000"/>
          <w:sz w:val="24"/>
          <w:u w:val="single"/>
        </w:rPr>
        <w:t xml:space="preserve"> </w:t>
      </w:r>
      <w:r>
        <w:rPr>
          <w:rFonts w:ascii="宋体" w:hAnsi="宋体" w:hint="eastAsia"/>
          <w:color w:val="000000"/>
          <w:szCs w:val="21"/>
          <w:u w:val="single"/>
        </w:rPr>
        <w:t xml:space="preserve">  </w:t>
      </w:r>
    </w:p>
    <w:p w14:paraId="7B30CD8A" w14:textId="77777777" w:rsidR="00834FFC" w:rsidRDefault="00834FFC">
      <w:pPr>
        <w:spacing w:line="340" w:lineRule="exact"/>
        <w:ind w:leftChars="202" w:left="424" w:rightChars="123" w:right="258" w:firstLineChars="39" w:firstLine="82"/>
        <w:rPr>
          <w:rFonts w:ascii="宋体" w:hAnsi="宋体"/>
          <w:color w:val="000000"/>
          <w:szCs w:val="21"/>
        </w:rPr>
      </w:pPr>
    </w:p>
    <w:p w14:paraId="1A4A1402" w14:textId="77777777" w:rsidR="00834FFC" w:rsidRDefault="00000000">
      <w:pPr>
        <w:spacing w:line="340" w:lineRule="exact"/>
        <w:ind w:leftChars="202" w:left="424" w:rightChars="123" w:right="258" w:firstLineChars="39" w:firstLine="82"/>
        <w:rPr>
          <w:rFonts w:ascii="宋体" w:hAnsi="宋体"/>
          <w:color w:val="000000"/>
          <w:szCs w:val="21"/>
          <w:u w:val="single"/>
        </w:rPr>
      </w:pPr>
      <w:r>
        <w:rPr>
          <w:rFonts w:ascii="宋体" w:hAnsi="宋体" w:hint="eastAsia"/>
          <w:color w:val="000000"/>
          <w:szCs w:val="21"/>
        </w:rPr>
        <w:t>乙方：</w:t>
      </w:r>
      <w:r>
        <w:rPr>
          <w:rFonts w:ascii="宋体" w:hAnsi="宋体" w:hint="eastAsia"/>
          <w:color w:val="000000"/>
          <w:sz w:val="24"/>
          <w:u w:val="single"/>
        </w:rPr>
        <w:t xml:space="preserve">             </w:t>
      </w:r>
    </w:p>
    <w:p w14:paraId="26EE415B" w14:textId="77777777" w:rsidR="00834FFC" w:rsidRDefault="00834FFC">
      <w:pPr>
        <w:spacing w:line="340" w:lineRule="exact"/>
        <w:ind w:leftChars="202" w:left="424" w:rightChars="123" w:right="258" w:firstLineChars="39" w:firstLine="82"/>
        <w:rPr>
          <w:rFonts w:ascii="宋体" w:hAnsi="宋体"/>
          <w:color w:val="000000"/>
          <w:szCs w:val="21"/>
        </w:rPr>
      </w:pPr>
    </w:p>
    <w:p w14:paraId="1D4E157B" w14:textId="77777777" w:rsidR="00834FFC" w:rsidRDefault="00000000">
      <w:pPr>
        <w:spacing w:line="340" w:lineRule="exact"/>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现甲乙双方达成业务合作关系。为加强合作期间乙方在甲方经营活动场所内的安全、综治、环保、计生等工作，确保合作期间甲乙双方及其从业人员权益不受侵害，保障国家财产和人民群众的生命财产安全，维护社会稳定，根据《中华人民共和国安全生产法》、《广东省社会治安综合治理领导责任制实施办法》等法律法规，双方经协商签订本合约以共同履行。本合约作为《</w:t>
      </w:r>
      <w:r>
        <w:rPr>
          <w:rFonts w:ascii="宋体" w:hAnsi="宋体" w:hint="eastAsia"/>
          <w:color w:val="000000"/>
          <w:sz w:val="24"/>
          <w:szCs w:val="24"/>
        </w:rPr>
        <w:t xml:space="preserve">              </w:t>
      </w:r>
      <w:r>
        <w:rPr>
          <w:rFonts w:ascii="宋体" w:hAnsi="宋体" w:hint="eastAsia"/>
          <w:color w:val="000000"/>
          <w:sz w:val="24"/>
          <w:szCs w:val="24"/>
        </w:rPr>
        <w:t>》的附加协议，在主合同履行完毕半年后自动终止。</w:t>
      </w:r>
    </w:p>
    <w:p w14:paraId="579AC5DB" w14:textId="77777777" w:rsidR="00834FFC" w:rsidRDefault="00834FFC">
      <w:pPr>
        <w:spacing w:line="340" w:lineRule="exact"/>
        <w:ind w:leftChars="202" w:left="424" w:rightChars="123" w:right="258" w:firstLineChars="39" w:firstLine="82"/>
        <w:rPr>
          <w:rFonts w:ascii="宋体" w:hAnsi="宋体"/>
          <w:color w:val="000000"/>
          <w:szCs w:val="21"/>
        </w:rPr>
      </w:pPr>
    </w:p>
    <w:p w14:paraId="67A548E9" w14:textId="77777777" w:rsidR="00834FFC" w:rsidRDefault="00000000">
      <w:pPr>
        <w:pStyle w:val="af0"/>
        <w:spacing w:line="400" w:lineRule="exact"/>
        <w:ind w:leftChars="202" w:left="424" w:rightChars="123" w:right="258" w:firstLineChars="39" w:firstLine="110"/>
        <w:jc w:val="center"/>
        <w:rPr>
          <w:rFonts w:ascii="黑体" w:eastAsia="黑体"/>
          <w:b/>
          <w:bCs/>
          <w:color w:val="000000"/>
          <w:sz w:val="28"/>
          <w:szCs w:val="28"/>
        </w:rPr>
      </w:pPr>
      <w:r>
        <w:rPr>
          <w:rFonts w:ascii="黑体" w:eastAsia="黑体" w:hint="eastAsia"/>
          <w:b/>
          <w:bCs/>
          <w:color w:val="000000"/>
          <w:sz w:val="28"/>
          <w:szCs w:val="28"/>
        </w:rPr>
        <w:t>总 则</w:t>
      </w:r>
    </w:p>
    <w:p w14:paraId="4AEAF121" w14:textId="77777777" w:rsidR="00834FFC" w:rsidRDefault="00000000">
      <w:pPr>
        <w:pStyle w:val="af0"/>
        <w:numPr>
          <w:ilvl w:val="0"/>
          <w:numId w:val="18"/>
        </w:numPr>
        <w:tabs>
          <w:tab w:val="clear" w:pos="960"/>
        </w:tabs>
        <w:spacing w:line="360" w:lineRule="exact"/>
        <w:ind w:leftChars="202" w:left="424" w:rightChars="123" w:right="258" w:firstLineChars="39" w:firstLine="94"/>
        <w:rPr>
          <w:rFonts w:hAnsi="宋体"/>
          <w:color w:val="000000"/>
          <w:sz w:val="24"/>
        </w:rPr>
      </w:pPr>
      <w:r>
        <w:rPr>
          <w:rFonts w:hAnsi="宋体" w:hint="eastAsia"/>
          <w:color w:val="000000"/>
          <w:sz w:val="24"/>
        </w:rPr>
        <w:t>甲方对乙方在合作期间履行管理职责，有监督管理、指导、协调的权利和义务；乙方对其内部员工（包括其雇用的人员）的安全、综治、环保、计生等负全部管理责任。</w:t>
      </w:r>
      <w:r>
        <w:rPr>
          <w:rFonts w:hAnsi="宋体" w:hint="eastAsia"/>
          <w:color w:val="000000"/>
          <w:sz w:val="24"/>
        </w:rPr>
        <w:t xml:space="preserve"> </w:t>
      </w:r>
    </w:p>
    <w:p w14:paraId="32315AB4" w14:textId="77777777" w:rsidR="00834FFC" w:rsidRDefault="00000000">
      <w:pPr>
        <w:pStyle w:val="af0"/>
        <w:numPr>
          <w:ilvl w:val="0"/>
          <w:numId w:val="18"/>
        </w:numPr>
        <w:tabs>
          <w:tab w:val="clear" w:pos="960"/>
        </w:tabs>
        <w:spacing w:line="360" w:lineRule="exact"/>
        <w:ind w:leftChars="202" w:left="424" w:rightChars="123" w:right="258" w:firstLineChars="39" w:firstLine="94"/>
        <w:rPr>
          <w:rFonts w:hAnsi="宋体"/>
          <w:color w:val="000000"/>
          <w:sz w:val="24"/>
        </w:rPr>
      </w:pPr>
      <w:r>
        <w:rPr>
          <w:rFonts w:hAnsi="宋体" w:hint="eastAsia"/>
          <w:color w:val="000000"/>
          <w:sz w:val="24"/>
        </w:rPr>
        <w:t>乙方在甲方生产经营活动场所范围内工作必须严格遵守国家的法律、法规和甲方的各项规章制度，应自觉接受政府机关及甲方安全保卫部门、业务对应部门的监督，对提出的整改意见应在规定的时间内及时整改。甲方有权制止乙方的违章行为，并可对违章作业的人员所在单位按甲方制定的相关处罚条例予以警告、停工、罚款的处理。情节特别严重的，将终止合作合同。（因违章处理导致合同不能依约履行而造成任何一方遭受损失的，由发生违章的一方负责。）</w:t>
      </w:r>
    </w:p>
    <w:p w14:paraId="2A716B75" w14:textId="77777777" w:rsidR="00834FFC" w:rsidRDefault="00000000">
      <w:pPr>
        <w:pStyle w:val="af0"/>
        <w:spacing w:line="400" w:lineRule="exact"/>
        <w:ind w:leftChars="202" w:left="424" w:rightChars="123" w:right="258" w:firstLineChars="39" w:firstLine="94"/>
        <w:rPr>
          <w:rFonts w:hAnsi="宋体"/>
          <w:b/>
          <w:color w:val="000000"/>
          <w:sz w:val="24"/>
        </w:rPr>
      </w:pPr>
      <w:r>
        <w:rPr>
          <w:rFonts w:hAnsi="宋体" w:hint="eastAsia"/>
          <w:b/>
          <w:color w:val="000000"/>
          <w:sz w:val="24"/>
        </w:rPr>
        <w:t>一、安全（含生产、防火、交通安全）</w:t>
      </w:r>
    </w:p>
    <w:p w14:paraId="5C342698" w14:textId="77777777" w:rsidR="00834FFC" w:rsidRDefault="00000000">
      <w:pPr>
        <w:pStyle w:val="afc"/>
        <w:numPr>
          <w:ilvl w:val="0"/>
          <w:numId w:val="19"/>
        </w:numPr>
        <w:tabs>
          <w:tab w:val="clear" w:pos="960"/>
          <w:tab w:val="left" w:pos="988"/>
        </w:tabs>
        <w:adjustRightInd w:val="0"/>
        <w:snapToGrid w:val="0"/>
        <w:spacing w:before="0" w:after="0" w:line="360" w:lineRule="exact"/>
        <w:ind w:leftChars="202" w:left="424" w:rightChars="123" w:right="258" w:firstLineChars="39" w:firstLine="94"/>
        <w:rPr>
          <w:rFonts w:ascii="楷体_GB2312" w:eastAsia="楷体_GB2312"/>
          <w:color w:val="000000"/>
          <w:sz w:val="24"/>
          <w:szCs w:val="24"/>
        </w:rPr>
      </w:pPr>
      <w:r>
        <w:rPr>
          <w:rFonts w:ascii="楷体_GB2312" w:eastAsia="楷体_GB2312" w:hint="eastAsia"/>
          <w:color w:val="000000"/>
          <w:sz w:val="24"/>
          <w:szCs w:val="24"/>
        </w:rPr>
        <w:t>乙方应对本单位人员（包括其雇佣的人员、随同乙方人员进入的人员等）在进入甲方工作前进行安全教育，并承诺严格遵守甲方的《安全生产管理制度》。</w:t>
      </w:r>
    </w:p>
    <w:p w14:paraId="57B96CCF" w14:textId="77777777" w:rsidR="00834FFC" w:rsidRDefault="00000000">
      <w:pPr>
        <w:pStyle w:val="afc"/>
        <w:numPr>
          <w:ilvl w:val="0"/>
          <w:numId w:val="19"/>
        </w:numPr>
        <w:tabs>
          <w:tab w:val="clear" w:pos="960"/>
          <w:tab w:val="left" w:pos="988"/>
        </w:tabs>
        <w:adjustRightInd w:val="0"/>
        <w:snapToGrid w:val="0"/>
        <w:spacing w:before="0" w:after="0" w:line="360" w:lineRule="exact"/>
        <w:ind w:leftChars="202" w:left="424" w:rightChars="123" w:right="258" w:firstLineChars="39" w:firstLine="94"/>
        <w:rPr>
          <w:rFonts w:ascii="楷体_GB2312" w:eastAsia="楷体_GB2312"/>
          <w:color w:val="000000"/>
          <w:sz w:val="24"/>
          <w:szCs w:val="24"/>
        </w:rPr>
      </w:pPr>
      <w:r>
        <w:rPr>
          <w:rFonts w:ascii="楷体_GB2312" w:eastAsia="楷体_GB2312" w:hint="eastAsia"/>
          <w:color w:val="000000"/>
          <w:sz w:val="24"/>
          <w:szCs w:val="24"/>
        </w:rPr>
        <w:t>乙方应指定本单位工作现场的安全责任人，负责现场的安全监督检查，以及建立健全工作过程中安全管理制度和安全操作规程，规范管理、规范操作。现场工作总人数超过5人的，现场安全责任人或安全监督人员必须佩戴“安全监督（员）”的红色袖章。</w:t>
      </w:r>
    </w:p>
    <w:p w14:paraId="7F9027FF" w14:textId="77777777" w:rsidR="00834FFC" w:rsidRDefault="00000000">
      <w:pPr>
        <w:pStyle w:val="afc"/>
        <w:numPr>
          <w:ilvl w:val="0"/>
          <w:numId w:val="19"/>
        </w:numPr>
        <w:tabs>
          <w:tab w:val="clear" w:pos="960"/>
          <w:tab w:val="left" w:pos="988"/>
        </w:tabs>
        <w:adjustRightInd w:val="0"/>
        <w:snapToGrid w:val="0"/>
        <w:spacing w:before="0" w:after="0" w:line="360" w:lineRule="exact"/>
        <w:ind w:leftChars="202" w:left="424" w:rightChars="123" w:right="258" w:firstLineChars="39" w:firstLine="94"/>
        <w:rPr>
          <w:rFonts w:ascii="楷体_GB2312" w:eastAsia="楷体_GB2312"/>
          <w:color w:val="000000"/>
          <w:sz w:val="24"/>
          <w:szCs w:val="24"/>
        </w:rPr>
      </w:pPr>
      <w:r>
        <w:rPr>
          <w:rFonts w:ascii="楷体_GB2312" w:eastAsia="楷体_GB2312" w:hint="eastAsia"/>
          <w:color w:val="000000"/>
          <w:sz w:val="24"/>
          <w:szCs w:val="24"/>
        </w:rPr>
        <w:lastRenderedPageBreak/>
        <w:t>涉及特种作业的人员（如：起重工、电工、其它特殊工种等）须按国家的有关规定取得特种作业操作资格证书后方可上岗作业，并将操作资格证的原件、复印件交甲方安全生产管理人员审核、备案。</w:t>
      </w:r>
    </w:p>
    <w:p w14:paraId="585B69EE" w14:textId="77777777" w:rsidR="00834FFC" w:rsidRDefault="00000000">
      <w:pPr>
        <w:pStyle w:val="afc"/>
        <w:numPr>
          <w:ilvl w:val="0"/>
          <w:numId w:val="19"/>
        </w:numPr>
        <w:tabs>
          <w:tab w:val="clear" w:pos="960"/>
          <w:tab w:val="left" w:pos="988"/>
        </w:tabs>
        <w:adjustRightInd w:val="0"/>
        <w:snapToGrid w:val="0"/>
        <w:spacing w:before="0" w:after="0" w:line="360" w:lineRule="exact"/>
        <w:ind w:leftChars="202" w:left="424" w:rightChars="123" w:right="258" w:firstLineChars="39" w:firstLine="94"/>
        <w:rPr>
          <w:rFonts w:ascii="楷体_GB2312" w:eastAsia="楷体_GB2312"/>
          <w:color w:val="000000"/>
          <w:sz w:val="24"/>
          <w:szCs w:val="24"/>
        </w:rPr>
      </w:pPr>
      <w:r>
        <w:rPr>
          <w:rFonts w:ascii="楷体_GB2312" w:eastAsia="楷体_GB2312" w:hint="eastAsia"/>
          <w:color w:val="000000"/>
          <w:sz w:val="24"/>
          <w:szCs w:val="24"/>
        </w:rPr>
        <w:t>乙方必须按国家规定发放足够的劳动保护用品给现场工作人员，保护他们不受伤害。自带的作业设备、设施、工具、安全防护用具、安全警示标志等应符合国家的安全标准和安全监督机构的要求。</w:t>
      </w:r>
    </w:p>
    <w:p w14:paraId="45FBB8E3" w14:textId="77777777" w:rsidR="00834FFC" w:rsidRDefault="00000000">
      <w:pPr>
        <w:numPr>
          <w:ilvl w:val="0"/>
          <w:numId w:val="19"/>
        </w:numPr>
        <w:tabs>
          <w:tab w:val="clear" w:pos="960"/>
          <w:tab w:val="left" w:pos="988"/>
        </w:tabs>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当工作现场出现可能危及人员安全时，乙方应对作业现场进行必要的围闭，并张挂警示标志。</w:t>
      </w:r>
    </w:p>
    <w:p w14:paraId="64F0A5BE" w14:textId="77777777" w:rsidR="00834FFC" w:rsidRDefault="00000000">
      <w:pPr>
        <w:numPr>
          <w:ilvl w:val="0"/>
          <w:numId w:val="19"/>
        </w:numPr>
        <w:tabs>
          <w:tab w:val="clear" w:pos="960"/>
          <w:tab w:val="left" w:pos="988"/>
        </w:tabs>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严禁在甲方非吸烟区吸烟，工作过程中严禁堵塞通道，严禁擅自使用甲方的各种消防器材（发生火险、火灾除外）。使用危险化学品的还需要到甲方安全保卫部门审批备案，并严格按照安全规范使用和存放。</w:t>
      </w:r>
    </w:p>
    <w:p w14:paraId="7F135C96" w14:textId="77777777" w:rsidR="00834FFC" w:rsidRDefault="00000000">
      <w:pPr>
        <w:numPr>
          <w:ilvl w:val="0"/>
          <w:numId w:val="19"/>
        </w:numPr>
        <w:tabs>
          <w:tab w:val="clear" w:pos="960"/>
          <w:tab w:val="left" w:pos="988"/>
        </w:tabs>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涉及临时用电、动火作业、高空作业、密闭容器等危险作业的，必须事前向甲方的安全部门及相关职能部门办理审批手续，并严格按照安全规程操作。</w:t>
      </w:r>
    </w:p>
    <w:p w14:paraId="24D3DC48" w14:textId="77777777" w:rsidR="00834FFC" w:rsidRDefault="00000000">
      <w:pPr>
        <w:numPr>
          <w:ilvl w:val="0"/>
          <w:numId w:val="19"/>
        </w:numPr>
        <w:tabs>
          <w:tab w:val="clear" w:pos="960"/>
          <w:tab w:val="left" w:pos="988"/>
        </w:tabs>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进入甲方生产经营区域内的交通车辆，必须自觉登记并接受甲方门卫的检查。所有车辆必须按指定位置停放，按照交通标志行驶，如停车等待超过5分钟，必须熄火。</w:t>
      </w:r>
    </w:p>
    <w:p w14:paraId="6EB67E4F" w14:textId="77777777" w:rsidR="00834FFC" w:rsidRDefault="00000000">
      <w:pPr>
        <w:pStyle w:val="af0"/>
        <w:spacing w:line="400" w:lineRule="exact"/>
        <w:ind w:leftChars="202" w:left="424" w:rightChars="123" w:right="258" w:firstLineChars="39" w:firstLine="94"/>
        <w:rPr>
          <w:rFonts w:hAnsi="宋体"/>
          <w:b/>
          <w:color w:val="000000"/>
          <w:sz w:val="24"/>
        </w:rPr>
      </w:pPr>
      <w:r>
        <w:rPr>
          <w:rFonts w:hAnsi="宋体" w:hint="eastAsia"/>
          <w:b/>
          <w:color w:val="000000"/>
          <w:sz w:val="24"/>
        </w:rPr>
        <w:t>二、综治</w:t>
      </w:r>
    </w:p>
    <w:p w14:paraId="6A1899D4" w14:textId="77777777" w:rsidR="00834FFC" w:rsidRDefault="00000000">
      <w:pPr>
        <w:pStyle w:val="af0"/>
        <w:numPr>
          <w:ilvl w:val="0"/>
          <w:numId w:val="20"/>
        </w:numPr>
        <w:tabs>
          <w:tab w:val="clear" w:pos="960"/>
          <w:tab w:val="left" w:pos="846"/>
        </w:tabs>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乙方人员进入甲方生产经营活动场所范围，必须服从甲方门卫的出入管理要求，自觉办理登记手续。预计工作时间超过7天的，必须统一办理“临时出入证”，凭证出入，若损坏、遗失应及时补办。“临时出入证”有效期为三个月，若到期乙方仍未完成作业内容的，可申办延期，办理换证手续。有效期满5天内，乙方须交回“临时出入证”，逾期未交还，甲方每证收取20元违约金。因未及时交回“临时出入证”而给甲方造成损失的由乙方承担连带责任。</w:t>
      </w:r>
    </w:p>
    <w:p w14:paraId="4CD2410B" w14:textId="77777777" w:rsidR="00834FFC" w:rsidRDefault="00000000">
      <w:pPr>
        <w:pStyle w:val="af0"/>
        <w:numPr>
          <w:ilvl w:val="0"/>
          <w:numId w:val="20"/>
        </w:numPr>
        <w:tabs>
          <w:tab w:val="clear" w:pos="960"/>
          <w:tab w:val="left" w:pos="846"/>
        </w:tabs>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“临时出入证”，办证时每证收取押金￥20元，退证时凭押金收条和“临时出入证”全额退回押金。</w:t>
      </w:r>
    </w:p>
    <w:p w14:paraId="39161378" w14:textId="77777777" w:rsidR="00834FFC" w:rsidRDefault="00000000">
      <w:pPr>
        <w:numPr>
          <w:ilvl w:val="0"/>
          <w:numId w:val="20"/>
        </w:numPr>
        <w:tabs>
          <w:tab w:val="clear" w:pos="960"/>
          <w:tab w:val="left" w:pos="846"/>
        </w:tabs>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乙方有以下违章使用“临时出入证”行为的，甲方除有权追究乙方领导责任外，同时每证处予乙方违约金20元。情节严重的，加重处罚或取消违章人员进入甲方作业的资格。（1）转借他人；（2）涂改证件内容；（3）粘贴与姓名身份不符的照片；（4）冒用别人的出入证；（5）无证进入场地作业的。</w:t>
      </w:r>
    </w:p>
    <w:p w14:paraId="1EF5BF95"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带进甲方场地作业的设备、工具或其他物资须在甲方门卫登记备案。如乙方物资要放行，须持经乙方单位现场责任人确认签名及甲方安全部门确认的“物品出厂放行条”放行。无“物品出厂放行条”或放行条注明的物品与实际不符而出厂的，一经查出，按盗窃论处，并视同乙方违约</w:t>
      </w:r>
    </w:p>
    <w:p w14:paraId="54C37A90" w14:textId="77777777" w:rsidR="00834FFC" w:rsidRDefault="00000000">
      <w:pPr>
        <w:pStyle w:val="af0"/>
        <w:numPr>
          <w:ilvl w:val="0"/>
          <w:numId w:val="20"/>
        </w:numPr>
        <w:tabs>
          <w:tab w:val="clear" w:pos="960"/>
          <w:tab w:val="left" w:pos="846"/>
        </w:tabs>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乙方应妥善保管自行的物资和设施。</w:t>
      </w:r>
    </w:p>
    <w:p w14:paraId="6A41D26F"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lastRenderedPageBreak/>
        <w:t>乙方的作业人员原则上在所属的工作区域活动，不得进入与作业无关的场所，做与作业内容无关的活动。</w:t>
      </w:r>
    </w:p>
    <w:p w14:paraId="7A32CA48"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乙方在节假日、班后需要加班的，必须提前一天到甲方安全部门办理加班申请手续。否则，甲方有权不准予加班。</w:t>
      </w:r>
    </w:p>
    <w:p w14:paraId="098723D2"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乙方人员发生盗窃甲方及其他工作单位财物行为的，视同乙方违约，甲方有权按照所盗窃物资价值的5～10倍金额进行违约处罚。</w:t>
      </w:r>
    </w:p>
    <w:p w14:paraId="2075E5EA"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乙方人员必须遵守国家法律法规，遵守治安管理规定，杜绝黄、赌、毒、聚众闹事和打群架等治安案件的发生。若乙方人员发生违法犯罪和治安等案件的，送国家机关处理。</w:t>
      </w:r>
    </w:p>
    <w:p w14:paraId="66020571" w14:textId="77777777" w:rsidR="00834FFC" w:rsidRDefault="00000000">
      <w:pPr>
        <w:pStyle w:val="21"/>
        <w:numPr>
          <w:ilvl w:val="0"/>
          <w:numId w:val="20"/>
        </w:numPr>
        <w:tabs>
          <w:tab w:val="clear" w:pos="960"/>
          <w:tab w:val="left" w:pos="846"/>
        </w:tabs>
        <w:spacing w:after="0" w:line="360" w:lineRule="exact"/>
        <w:ind w:leftChars="202" w:left="424" w:rightChars="123" w:right="258" w:firstLineChars="39" w:firstLine="94"/>
        <w:rPr>
          <w:rFonts w:hAnsi="宋体"/>
          <w:color w:val="000000"/>
          <w:szCs w:val="21"/>
        </w:rPr>
      </w:pPr>
      <w:r>
        <w:rPr>
          <w:rFonts w:ascii="楷体_GB2312" w:eastAsia="楷体_GB2312" w:hAnsi="宋体" w:hint="eastAsia"/>
          <w:color w:val="000000"/>
          <w:sz w:val="24"/>
          <w:szCs w:val="24"/>
        </w:rPr>
        <w:t>乙方应按照《中华人民共和国劳动法》及相关的法律法规妥善处理好劳资关系，因劳资纠纷（如拖欠、克扣员工工资等）而引起的治安事件等，由乙方负全部责任，并赔偿甲方相应的经济损失，采取有效措施，消除对甲方的负面影响。</w:t>
      </w:r>
    </w:p>
    <w:p w14:paraId="7697AC2B" w14:textId="77777777" w:rsidR="00834FFC" w:rsidRDefault="00000000">
      <w:pPr>
        <w:pStyle w:val="af0"/>
        <w:spacing w:line="400" w:lineRule="exact"/>
        <w:ind w:leftChars="202" w:left="424" w:rightChars="123" w:right="258" w:firstLineChars="39" w:firstLine="94"/>
        <w:rPr>
          <w:rFonts w:hAnsi="宋体"/>
          <w:b/>
          <w:color w:val="000000"/>
          <w:sz w:val="24"/>
        </w:rPr>
      </w:pPr>
      <w:r>
        <w:rPr>
          <w:rFonts w:hAnsi="宋体" w:hint="eastAsia"/>
          <w:b/>
          <w:color w:val="000000"/>
          <w:sz w:val="24"/>
        </w:rPr>
        <w:t>三、环保</w:t>
      </w:r>
    </w:p>
    <w:p w14:paraId="33B4F1F2" w14:textId="77777777" w:rsidR="00834FFC" w:rsidRDefault="00000000">
      <w:pPr>
        <w:pStyle w:val="21"/>
        <w:numPr>
          <w:ilvl w:val="0"/>
          <w:numId w:val="21"/>
        </w:numPr>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乙方要确保在甲方的活动符合ISO14001标准的有关要求和规定，并及时妥善处理工作过程中产生的各种污染物。</w:t>
      </w:r>
    </w:p>
    <w:p w14:paraId="3FB2A25D" w14:textId="77777777" w:rsidR="00834FFC" w:rsidRDefault="00000000">
      <w:pPr>
        <w:pStyle w:val="21"/>
        <w:numPr>
          <w:ilvl w:val="0"/>
          <w:numId w:val="21"/>
        </w:numPr>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乙方人员要注重仪容风貌和言行举止，注重文明卫生，保持工作现场的卫生整洁。</w:t>
      </w:r>
    </w:p>
    <w:p w14:paraId="430B8E45" w14:textId="77777777" w:rsidR="00834FFC" w:rsidRDefault="00000000">
      <w:pPr>
        <w:pStyle w:val="21"/>
        <w:numPr>
          <w:ilvl w:val="0"/>
          <w:numId w:val="21"/>
        </w:numPr>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遇到着火、爆炸等紧急事件的处理，应按甲方有关规定进行紧急应变。</w:t>
      </w:r>
    </w:p>
    <w:p w14:paraId="2D5DC7A8" w14:textId="77777777" w:rsidR="00834FFC" w:rsidRDefault="00000000">
      <w:pPr>
        <w:pStyle w:val="af0"/>
        <w:spacing w:line="400" w:lineRule="exact"/>
        <w:ind w:leftChars="202" w:left="424" w:rightChars="123" w:right="258" w:firstLineChars="39" w:firstLine="94"/>
        <w:rPr>
          <w:rFonts w:hAnsi="宋体"/>
          <w:b/>
          <w:color w:val="000000"/>
          <w:sz w:val="24"/>
        </w:rPr>
      </w:pPr>
      <w:r>
        <w:rPr>
          <w:rFonts w:hAnsi="宋体" w:hint="eastAsia"/>
          <w:b/>
          <w:color w:val="000000"/>
          <w:sz w:val="24"/>
        </w:rPr>
        <w:t>四、计划生育</w:t>
      </w:r>
    </w:p>
    <w:p w14:paraId="01C142AA" w14:textId="77777777" w:rsidR="00834FFC" w:rsidRDefault="00000000">
      <w:pPr>
        <w:pStyle w:val="21"/>
        <w:spacing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乙方进入甲方场地范围内的作业人员必须严格遵守国家有关计划生育的法律、法规。如有违反，由乙方负全部责任。</w:t>
      </w:r>
    </w:p>
    <w:p w14:paraId="6E2723EF" w14:textId="77777777" w:rsidR="00834FFC" w:rsidRDefault="00000000">
      <w:pPr>
        <w:pStyle w:val="af0"/>
        <w:spacing w:line="400" w:lineRule="exact"/>
        <w:ind w:leftChars="202" w:left="424" w:rightChars="123" w:right="258" w:firstLineChars="39" w:firstLine="94"/>
        <w:rPr>
          <w:rFonts w:hAnsi="宋体"/>
          <w:b/>
          <w:color w:val="000000"/>
          <w:sz w:val="24"/>
        </w:rPr>
      </w:pPr>
      <w:r>
        <w:rPr>
          <w:rFonts w:hAnsi="宋体" w:hint="eastAsia"/>
          <w:b/>
          <w:color w:val="000000"/>
          <w:sz w:val="24"/>
        </w:rPr>
        <w:t>五、其他</w:t>
      </w:r>
    </w:p>
    <w:p w14:paraId="6E9A8029" w14:textId="77777777" w:rsidR="00834FFC" w:rsidRDefault="00000000">
      <w:pPr>
        <w:pStyle w:val="21"/>
        <w:numPr>
          <w:ilvl w:val="0"/>
          <w:numId w:val="22"/>
        </w:numPr>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乙方必须对本单位工作人员进行经常性的遵章守法、安全生产、文明工作等方面的教育。</w:t>
      </w:r>
    </w:p>
    <w:p w14:paraId="38338ADF" w14:textId="77777777" w:rsidR="00834FFC" w:rsidRDefault="00000000">
      <w:pPr>
        <w:pStyle w:val="21"/>
        <w:numPr>
          <w:ilvl w:val="0"/>
          <w:numId w:val="22"/>
        </w:numPr>
        <w:spacing w:after="0" w:line="360" w:lineRule="exact"/>
        <w:ind w:leftChars="202" w:left="424" w:rightChars="123" w:right="258" w:firstLineChars="39" w:firstLine="94"/>
        <w:rPr>
          <w:rFonts w:ascii="楷体_GB2312" w:eastAsia="楷体_GB2312" w:hAnsi="宋体"/>
          <w:color w:val="000000"/>
          <w:sz w:val="24"/>
          <w:szCs w:val="24"/>
        </w:rPr>
      </w:pPr>
      <w:r>
        <w:rPr>
          <w:rFonts w:ascii="楷体_GB2312" w:eastAsia="楷体_GB2312" w:hAnsi="宋体" w:hint="eastAsia"/>
          <w:color w:val="000000"/>
          <w:sz w:val="24"/>
          <w:szCs w:val="24"/>
        </w:rPr>
        <w:t>甲方有义务协助乙方搞好安全、保卫、环境卫生工作，使工作顺利进行。</w:t>
      </w:r>
    </w:p>
    <w:p w14:paraId="2C636F18" w14:textId="77777777" w:rsidR="00834FFC" w:rsidRDefault="00000000">
      <w:pPr>
        <w:pStyle w:val="af0"/>
        <w:numPr>
          <w:ilvl w:val="0"/>
          <w:numId w:val="22"/>
        </w:numPr>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乙方必须对其所有的工作内容和工作人员负责。乙方人员在甲方场地内工作期间所发生的伤亡事故、火灾事故和治安案件等必须按有关规定及时上报有关部门，按政府有关部门要求处理，同时必须报告甲方的安全保卫部门。因忽视安全或违规操作导致人员伤亡或厂房设备损坏的，由乙方负全部责任，赔偿相应的经济损失，承担一切法律责任。</w:t>
      </w:r>
    </w:p>
    <w:p w14:paraId="7DA9BCA3" w14:textId="77777777" w:rsidR="00834FFC" w:rsidRDefault="00000000">
      <w:pPr>
        <w:pStyle w:val="af0"/>
        <w:numPr>
          <w:ilvl w:val="0"/>
          <w:numId w:val="22"/>
        </w:numPr>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乙方人员应自觉遵守甲方的各项规章制度。除有明确处罚规定外，其他违反本协议相关规定的，甲方有权根据事情的性质及严重程度，对乙方每次处以500～10000元违约金处罚。对违反国家法律法规的，送公安机关处理。</w:t>
      </w:r>
    </w:p>
    <w:p w14:paraId="73B6C002" w14:textId="77777777" w:rsidR="00834FFC" w:rsidRDefault="00000000">
      <w:pPr>
        <w:pStyle w:val="af0"/>
        <w:numPr>
          <w:ilvl w:val="0"/>
          <w:numId w:val="22"/>
        </w:numPr>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乙方人员在甲方厂区内违章违法，给甲方造成损失的，视同乙方违</w:t>
      </w:r>
      <w:r>
        <w:rPr>
          <w:rFonts w:ascii="楷体_GB2312" w:hAnsi="宋体" w:hint="eastAsia"/>
          <w:color w:val="000000"/>
          <w:sz w:val="24"/>
        </w:rPr>
        <w:lastRenderedPageBreak/>
        <w:t>约，乙方应当承担由此引起的一切责任。同时，甲方除获得赔偿外可视情况的严重程度终止合同，并且乙方应承担由于终止合同所给甲方造成的经济损失。</w:t>
      </w:r>
    </w:p>
    <w:p w14:paraId="44F1043D" w14:textId="77777777" w:rsidR="00834FFC" w:rsidRDefault="00000000">
      <w:pPr>
        <w:numPr>
          <w:ilvl w:val="0"/>
          <w:numId w:val="22"/>
        </w:numPr>
        <w:spacing w:line="36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对安全生产、消防及治安事故责任有争议时，双方先友好协商，协商不成的，应按相关主管部门的认定处理。如对认定不服的，可提交发包人所在地有管辖权的人民法院进行诉讼解决。</w:t>
      </w:r>
    </w:p>
    <w:p w14:paraId="6D3C6735" w14:textId="77777777" w:rsidR="00834FFC" w:rsidRDefault="00000000">
      <w:pPr>
        <w:pStyle w:val="af0"/>
        <w:numPr>
          <w:ilvl w:val="0"/>
          <w:numId w:val="22"/>
        </w:numPr>
        <w:spacing w:line="36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本协议经双方代表签字盖章之日起生效。</w:t>
      </w:r>
    </w:p>
    <w:p w14:paraId="41504E4C" w14:textId="77777777" w:rsidR="00834FFC" w:rsidRDefault="00000000">
      <w:pPr>
        <w:pStyle w:val="af0"/>
        <w:numPr>
          <w:ilvl w:val="0"/>
          <w:numId w:val="22"/>
        </w:numPr>
        <w:spacing w:line="360" w:lineRule="exact"/>
        <w:ind w:leftChars="202" w:left="424" w:rightChars="123" w:right="258" w:firstLineChars="39" w:firstLine="94"/>
        <w:rPr>
          <w:rFonts w:hAnsi="宋体"/>
          <w:color w:val="000000"/>
          <w:szCs w:val="21"/>
        </w:rPr>
      </w:pPr>
      <w:r>
        <w:rPr>
          <w:rFonts w:ascii="楷体_GB2312" w:hAnsi="宋体" w:hint="eastAsia"/>
          <w:color w:val="000000"/>
          <w:sz w:val="24"/>
        </w:rPr>
        <w:t>本协议一式十二份，甲乙双方各执六份。</w:t>
      </w:r>
    </w:p>
    <w:p w14:paraId="40D87EC5" w14:textId="77777777" w:rsidR="00834FFC" w:rsidRDefault="00834FFC">
      <w:pPr>
        <w:spacing w:line="340" w:lineRule="exact"/>
        <w:ind w:leftChars="202" w:left="424" w:rightChars="123" w:right="258" w:firstLineChars="39" w:firstLine="82"/>
        <w:rPr>
          <w:rFonts w:ascii="宋体" w:hAnsi="宋体"/>
          <w:color w:val="000000"/>
          <w:szCs w:val="21"/>
        </w:rPr>
      </w:pPr>
    </w:p>
    <w:p w14:paraId="4C841825" w14:textId="77777777" w:rsidR="00834FFC" w:rsidRDefault="00000000">
      <w:pPr>
        <w:spacing w:line="340" w:lineRule="exact"/>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甲方（盖章）：因湃电池科技有限公司</w:t>
      </w:r>
      <w:r>
        <w:rPr>
          <w:rFonts w:ascii="宋体" w:hAnsi="宋体" w:hint="eastAsia"/>
          <w:color w:val="000000"/>
          <w:sz w:val="24"/>
          <w:szCs w:val="24"/>
        </w:rPr>
        <w:t xml:space="preserve">     </w:t>
      </w:r>
      <w:r>
        <w:rPr>
          <w:rFonts w:ascii="宋体" w:hAnsi="宋体" w:hint="eastAsia"/>
          <w:color w:val="000000"/>
          <w:sz w:val="24"/>
          <w:szCs w:val="24"/>
        </w:rPr>
        <w:t>乙方（盖章）：</w:t>
      </w:r>
      <w:r>
        <w:rPr>
          <w:rFonts w:ascii="宋体" w:hAnsi="宋体" w:hint="eastAsia"/>
          <w:color w:val="000000"/>
          <w:sz w:val="24"/>
          <w:szCs w:val="24"/>
        </w:rPr>
        <w:t xml:space="preserve"> </w:t>
      </w:r>
    </w:p>
    <w:p w14:paraId="029F0F59" w14:textId="77777777" w:rsidR="00834FFC" w:rsidRDefault="00834FFC">
      <w:pPr>
        <w:spacing w:line="340" w:lineRule="exact"/>
        <w:ind w:leftChars="202" w:left="424" w:rightChars="123" w:right="258" w:firstLineChars="39" w:firstLine="94"/>
        <w:rPr>
          <w:rFonts w:ascii="宋体" w:hAnsi="宋体"/>
          <w:color w:val="000000"/>
          <w:sz w:val="24"/>
          <w:szCs w:val="24"/>
        </w:rPr>
      </w:pPr>
    </w:p>
    <w:p w14:paraId="2B1C7CE2" w14:textId="77777777" w:rsidR="00834FFC" w:rsidRDefault="00834FFC">
      <w:pPr>
        <w:spacing w:line="340" w:lineRule="exact"/>
        <w:ind w:leftChars="202" w:left="424" w:rightChars="123" w:right="258" w:firstLineChars="39" w:firstLine="94"/>
        <w:rPr>
          <w:rFonts w:ascii="宋体" w:hAnsi="宋体"/>
          <w:color w:val="000000"/>
          <w:sz w:val="24"/>
          <w:szCs w:val="24"/>
        </w:rPr>
      </w:pPr>
    </w:p>
    <w:p w14:paraId="7EEFC2BE" w14:textId="77777777" w:rsidR="00834FFC" w:rsidRDefault="00000000">
      <w:pPr>
        <w:spacing w:line="340" w:lineRule="exact"/>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甲方代表（签字）</w:t>
      </w:r>
      <w:r>
        <w:rPr>
          <w:rFonts w:ascii="宋体" w:hAnsi="宋体" w:hint="eastAsia"/>
          <w:color w:val="000000"/>
          <w:sz w:val="24"/>
          <w:szCs w:val="24"/>
        </w:rPr>
        <w:t xml:space="preserve">                      </w:t>
      </w:r>
      <w:r>
        <w:rPr>
          <w:rFonts w:ascii="宋体" w:hAnsi="宋体" w:hint="eastAsia"/>
          <w:color w:val="000000"/>
          <w:sz w:val="24"/>
          <w:szCs w:val="24"/>
        </w:rPr>
        <w:t>乙方代表（签字）</w:t>
      </w:r>
    </w:p>
    <w:p w14:paraId="4F0EDF4B" w14:textId="77777777" w:rsidR="00834FFC" w:rsidRDefault="00834FFC">
      <w:pPr>
        <w:spacing w:line="340" w:lineRule="exact"/>
        <w:ind w:leftChars="202" w:left="424" w:rightChars="123" w:right="258" w:firstLineChars="39" w:firstLine="94"/>
        <w:rPr>
          <w:rFonts w:ascii="宋体" w:hAnsi="宋体"/>
          <w:color w:val="000000"/>
          <w:sz w:val="24"/>
          <w:szCs w:val="24"/>
        </w:rPr>
      </w:pPr>
    </w:p>
    <w:p w14:paraId="08992C39" w14:textId="77777777" w:rsidR="00834FFC" w:rsidRDefault="00000000">
      <w:pPr>
        <w:spacing w:line="340" w:lineRule="exact"/>
        <w:ind w:leftChars="202" w:left="424" w:rightChars="123" w:right="258" w:firstLineChars="39" w:firstLine="94"/>
        <w:rPr>
          <w:rFonts w:ascii="宋体" w:hAnsi="宋体"/>
          <w:color w:val="000000"/>
          <w:sz w:val="24"/>
          <w:szCs w:val="24"/>
        </w:rPr>
      </w:pP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bookmarkStart w:id="0" w:name="_Hlk486940605"/>
    </w:p>
    <w:p w14:paraId="7742305D" w14:textId="77777777" w:rsidR="00834FFC" w:rsidRDefault="00000000">
      <w:pPr>
        <w:spacing w:line="340" w:lineRule="exact"/>
        <w:ind w:leftChars="202" w:left="424" w:rightChars="123" w:right="258" w:firstLineChars="39" w:firstLine="94"/>
        <w:rPr>
          <w:rFonts w:ascii="黑体" w:eastAsia="黑体"/>
          <w:b/>
          <w:bCs/>
          <w:color w:val="000000"/>
          <w:sz w:val="32"/>
        </w:rPr>
      </w:pPr>
      <w:r>
        <w:rPr>
          <w:rFonts w:ascii="宋体" w:hAnsi="宋体"/>
          <w:color w:val="000000"/>
          <w:sz w:val="24"/>
          <w:szCs w:val="24"/>
        </w:rPr>
        <w:br w:type="page"/>
      </w:r>
      <w:r>
        <w:rPr>
          <w:rFonts w:ascii="黑体" w:eastAsia="黑体" w:hint="eastAsia"/>
          <w:b/>
          <w:bCs/>
          <w:color w:val="000000"/>
          <w:sz w:val="32"/>
        </w:rPr>
        <w:lastRenderedPageBreak/>
        <w:t>附件四：</w:t>
      </w:r>
      <w:bookmarkEnd w:id="0"/>
      <w:r>
        <w:rPr>
          <w:rFonts w:ascii="黑体" w:eastAsia="黑体" w:hint="eastAsia"/>
          <w:b/>
          <w:bCs/>
          <w:color w:val="000000"/>
          <w:sz w:val="32"/>
        </w:rPr>
        <w:t>工程（服务）单位进场作业须知</w:t>
      </w:r>
    </w:p>
    <w:p w14:paraId="41465FB0" w14:textId="77777777" w:rsidR="00834FFC" w:rsidRDefault="00000000">
      <w:pPr>
        <w:pStyle w:val="1b"/>
        <w:spacing w:line="320" w:lineRule="exact"/>
        <w:ind w:leftChars="202" w:left="424" w:rightChars="123" w:right="258" w:firstLineChars="39" w:firstLine="94"/>
        <w:rPr>
          <w:rFonts w:ascii="楷体_GB2312" w:eastAsia="楷体_GB2312"/>
          <w:bCs/>
          <w:color w:val="000000"/>
          <w:sz w:val="24"/>
        </w:rPr>
      </w:pPr>
      <w:r>
        <w:rPr>
          <w:rFonts w:ascii="楷体_GB2312" w:eastAsia="楷体_GB2312" w:hint="eastAsia"/>
          <w:bCs/>
          <w:color w:val="000000"/>
          <w:sz w:val="24"/>
        </w:rPr>
        <w:t>一．  作业前的审核确认</w:t>
      </w:r>
    </w:p>
    <w:p w14:paraId="43D1BF2D"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1.进行埋地及拆卸工程前，必须填写“拆卸埋地工程申报表”，经双方确认相关线路网络的情况并采取相应的保护措施后方可动工。</w:t>
      </w:r>
    </w:p>
    <w:p w14:paraId="609FEBD3" w14:textId="77777777" w:rsidR="00834FFC" w:rsidRDefault="00000000">
      <w:pPr>
        <w:pStyle w:val="af0"/>
        <w:spacing w:line="32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2.施工期间对危险化学品的废料进行处理前，到本公司</w:t>
      </w:r>
      <w:r>
        <w:rPr>
          <w:rFonts w:ascii="楷体_GB2312" w:hint="eastAsia"/>
          <w:color w:val="000000"/>
          <w:sz w:val="24"/>
        </w:rPr>
        <w:t>场地</w:t>
      </w:r>
      <w:r>
        <w:rPr>
          <w:rFonts w:ascii="楷体_GB2312" w:hAnsi="宋体" w:hint="eastAsia"/>
          <w:color w:val="000000"/>
          <w:sz w:val="24"/>
        </w:rPr>
        <w:t>的工程管理部门填写“危险化学品废料处理申请表”，经确认后方可处理。</w:t>
      </w:r>
    </w:p>
    <w:p w14:paraId="7226EC9E" w14:textId="77777777" w:rsidR="00834FFC" w:rsidRDefault="00000000">
      <w:pPr>
        <w:spacing w:line="320" w:lineRule="exact"/>
        <w:ind w:leftChars="202" w:left="424" w:rightChars="123" w:right="258" w:firstLineChars="39" w:firstLine="94"/>
        <w:rPr>
          <w:rFonts w:ascii="楷体_GB2312" w:hAnsi="_x000B_"/>
          <w:color w:val="000000"/>
          <w:sz w:val="24"/>
          <w:szCs w:val="24"/>
        </w:rPr>
      </w:pPr>
      <w:r>
        <w:rPr>
          <w:rFonts w:ascii="楷体_GB2312" w:hAnsi="_x000B_" w:hint="eastAsia"/>
          <w:color w:val="000000"/>
          <w:sz w:val="24"/>
          <w:szCs w:val="24"/>
        </w:rPr>
        <w:t>3．要临时用电的，到本公司</w:t>
      </w:r>
      <w:r>
        <w:rPr>
          <w:rFonts w:ascii="楷体_GB2312" w:hint="eastAsia"/>
          <w:color w:val="000000"/>
          <w:sz w:val="24"/>
          <w:szCs w:val="24"/>
        </w:rPr>
        <w:t>场地</w:t>
      </w:r>
      <w:r>
        <w:rPr>
          <w:rFonts w:ascii="楷体_GB2312" w:hAnsi="_x000B_" w:hint="eastAsia"/>
          <w:color w:val="000000"/>
          <w:sz w:val="24"/>
          <w:szCs w:val="24"/>
        </w:rPr>
        <w:t>的工程管理部门填写“临时用电申请表”经核准后按规范架设线路，并负责接线后的用电安全和电气线路的维护。</w:t>
      </w:r>
    </w:p>
    <w:p w14:paraId="5A5069F9"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4．在作业场所使用、存放危险化学品的需到本公司的工程管理部门填写“危化品使用、临时存放申请表”，经确认后方可使用和存放。</w:t>
      </w:r>
    </w:p>
    <w:p w14:paraId="59FE69F8" w14:textId="77777777" w:rsidR="00834FFC" w:rsidRDefault="00000000">
      <w:pPr>
        <w:numPr>
          <w:ilvl w:val="0"/>
          <w:numId w:val="23"/>
        </w:numPr>
        <w:tabs>
          <w:tab w:val="left" w:pos="1095"/>
        </w:tabs>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动火作业前，到本公司的工程管理部门办理“临时动火作业许可证”，经审核后方可动火。</w:t>
      </w:r>
    </w:p>
    <w:p w14:paraId="10343A3F" w14:textId="77777777" w:rsidR="00834FFC" w:rsidRDefault="00000000">
      <w:pPr>
        <w:spacing w:line="320" w:lineRule="exact"/>
        <w:ind w:leftChars="202" w:left="424" w:rightChars="123" w:right="258" w:firstLineChars="39" w:firstLine="94"/>
        <w:rPr>
          <w:rFonts w:ascii="楷体_GB2312"/>
          <w:b/>
          <w:color w:val="000000"/>
          <w:sz w:val="24"/>
          <w:szCs w:val="24"/>
        </w:rPr>
      </w:pPr>
      <w:r>
        <w:rPr>
          <w:rFonts w:ascii="楷体_GB2312" w:hint="eastAsia"/>
          <w:color w:val="000000"/>
          <w:sz w:val="24"/>
          <w:szCs w:val="24"/>
        </w:rPr>
        <w:t>6．在本公司休息日、节假日及班后需要加班的，提前1个工作日到公司的工程管理部门填写“工程（服务）单位加班申请表”，经批准后方可加班。</w:t>
      </w:r>
    </w:p>
    <w:p w14:paraId="3EAB2C9F" w14:textId="77777777" w:rsidR="00834FFC" w:rsidRDefault="00000000">
      <w:pPr>
        <w:spacing w:line="320" w:lineRule="exact"/>
        <w:ind w:leftChars="202" w:left="424" w:rightChars="123" w:right="258" w:firstLineChars="39" w:firstLine="94"/>
        <w:rPr>
          <w:rFonts w:ascii="楷体_GB2312" w:hAnsi="宋体"/>
          <w:color w:val="000000"/>
          <w:sz w:val="24"/>
          <w:szCs w:val="24"/>
        </w:rPr>
      </w:pPr>
      <w:r>
        <w:rPr>
          <w:rFonts w:ascii="楷体_GB2312" w:hAnsi="宋体" w:hint="eastAsia"/>
          <w:color w:val="000000"/>
          <w:sz w:val="24"/>
          <w:szCs w:val="24"/>
        </w:rPr>
        <w:t>7．要设置临时建筑和设施的，需到本公司的工程管理部门填写“临时设施、建筑申请表”，经确认后方可搭建。</w:t>
      </w:r>
    </w:p>
    <w:p w14:paraId="47DBB045" w14:textId="77777777" w:rsidR="00834FFC" w:rsidRDefault="00000000">
      <w:pPr>
        <w:spacing w:line="320" w:lineRule="exact"/>
        <w:ind w:leftChars="202" w:left="424" w:rightChars="123" w:right="258" w:firstLineChars="39" w:firstLine="94"/>
        <w:rPr>
          <w:rFonts w:ascii="楷体_GB2312"/>
          <w:bCs/>
          <w:color w:val="000000"/>
          <w:sz w:val="24"/>
          <w:szCs w:val="24"/>
        </w:rPr>
      </w:pPr>
      <w:r>
        <w:rPr>
          <w:rFonts w:ascii="楷体_GB2312" w:hint="eastAsia"/>
          <w:b/>
          <w:color w:val="000000"/>
          <w:sz w:val="24"/>
          <w:szCs w:val="24"/>
        </w:rPr>
        <w:t>二．</w:t>
      </w:r>
      <w:r>
        <w:rPr>
          <w:rFonts w:ascii="楷体_GB2312" w:hint="eastAsia"/>
          <w:bCs/>
          <w:color w:val="000000"/>
          <w:sz w:val="24"/>
          <w:szCs w:val="24"/>
        </w:rPr>
        <w:t>施工单位需提供的备案资料：“安全生产许可证”、“外来作业单位现场安全检查表”、“外来施工单位人员进场教育档案”、特种设备和要求进场安装后检验的施工设施的检验合格证、特种作业人员资格证。</w:t>
      </w:r>
    </w:p>
    <w:p w14:paraId="52061F1B" w14:textId="77777777" w:rsidR="00834FFC" w:rsidRDefault="00000000">
      <w:pPr>
        <w:spacing w:line="320" w:lineRule="exact"/>
        <w:ind w:leftChars="202" w:left="424" w:rightChars="123" w:right="258" w:firstLineChars="39" w:firstLine="94"/>
        <w:rPr>
          <w:rFonts w:ascii="楷体_GB2312"/>
          <w:bCs/>
          <w:color w:val="000000"/>
          <w:sz w:val="24"/>
          <w:szCs w:val="24"/>
        </w:rPr>
      </w:pPr>
      <w:r>
        <w:rPr>
          <w:rFonts w:ascii="楷体_GB2312" w:hint="eastAsia"/>
          <w:b/>
          <w:color w:val="000000"/>
          <w:sz w:val="24"/>
          <w:szCs w:val="24"/>
        </w:rPr>
        <w:t>三、</w:t>
      </w:r>
      <w:r>
        <w:rPr>
          <w:rFonts w:ascii="楷体_GB2312" w:hint="eastAsia"/>
          <w:color w:val="000000"/>
          <w:sz w:val="24"/>
          <w:szCs w:val="24"/>
        </w:rPr>
        <w:t>乙方人员进入甲方范围内进行作业前，必须凭有效的身份证和其他政府职能部门要求出示的证件及近期1寸彩照2张到甲方的工程管理部门办理“临时出入证”，凭证出入施工现场。甲方向乙方每证收工本费5元，押金10元。若损坏、遗失应及时补办，每证收工本费5元。</w:t>
      </w:r>
    </w:p>
    <w:p w14:paraId="4FE4390E"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四．施工现场应作必要的围闭，并在显眼处挂上工程项目的标示牌。</w:t>
      </w:r>
    </w:p>
    <w:p w14:paraId="016DBDA9"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五．凡进入施工工地的人员要戴安全帽，不得赤膊和穿露趾鞋。</w:t>
      </w:r>
    </w:p>
    <w:p w14:paraId="6A119B43" w14:textId="77777777" w:rsidR="00834FFC" w:rsidRDefault="00000000">
      <w:pPr>
        <w:pStyle w:val="afc"/>
        <w:adjustRightInd w:val="0"/>
        <w:snapToGrid w:val="0"/>
        <w:spacing w:line="320" w:lineRule="exact"/>
        <w:ind w:leftChars="202" w:left="424" w:rightChars="123" w:right="258" w:firstLineChars="39" w:firstLine="94"/>
        <w:rPr>
          <w:rFonts w:ascii="楷体_GB2312" w:eastAsia="楷体_GB2312"/>
          <w:color w:val="000000"/>
          <w:sz w:val="24"/>
          <w:szCs w:val="24"/>
        </w:rPr>
      </w:pPr>
      <w:r>
        <w:rPr>
          <w:rFonts w:ascii="楷体_GB2312" w:eastAsia="楷体_GB2312" w:hAnsi="_x000B_" w:hint="eastAsia"/>
          <w:bCs/>
          <w:color w:val="000000"/>
          <w:sz w:val="24"/>
          <w:szCs w:val="24"/>
        </w:rPr>
        <w:t>六．各施工单位</w:t>
      </w:r>
      <w:r>
        <w:rPr>
          <w:rFonts w:ascii="楷体_GB2312" w:eastAsia="楷体_GB2312" w:hint="eastAsia"/>
          <w:color w:val="000000"/>
          <w:sz w:val="24"/>
          <w:szCs w:val="24"/>
        </w:rPr>
        <w:t>应建立值班和出入制度，保护好所属施工区域内的设施和物资。</w:t>
      </w:r>
    </w:p>
    <w:p w14:paraId="407E5340"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七．进入施工工地的车辆严禁超速超高，不得随意停放和卸载货物，堵塞通道。</w:t>
      </w:r>
    </w:p>
    <w:p w14:paraId="494C917F" w14:textId="77777777" w:rsidR="00834FFC" w:rsidRDefault="00000000">
      <w:pPr>
        <w:pStyle w:val="21"/>
        <w:spacing w:line="320" w:lineRule="exact"/>
        <w:ind w:leftChars="202" w:left="424" w:rightChars="123" w:right="258" w:firstLineChars="39" w:firstLine="94"/>
        <w:rPr>
          <w:rFonts w:ascii="楷体_GB2312" w:eastAsia="楷体_GB2312"/>
          <w:color w:val="000000"/>
          <w:sz w:val="24"/>
          <w:szCs w:val="24"/>
        </w:rPr>
      </w:pPr>
      <w:r>
        <w:rPr>
          <w:rFonts w:ascii="楷体_GB2312" w:eastAsia="楷体_GB2312" w:hAnsi="宋体" w:hint="eastAsia"/>
          <w:color w:val="000000"/>
          <w:sz w:val="24"/>
          <w:szCs w:val="24"/>
        </w:rPr>
        <w:t>八．作业人员</w:t>
      </w:r>
      <w:r>
        <w:rPr>
          <w:rFonts w:ascii="楷体_GB2312" w:eastAsia="楷体_GB2312" w:hint="eastAsia"/>
          <w:color w:val="000000"/>
          <w:sz w:val="24"/>
          <w:szCs w:val="24"/>
        </w:rPr>
        <w:t>原则上在作业区内活动，</w:t>
      </w:r>
      <w:r>
        <w:rPr>
          <w:rFonts w:ascii="楷体_GB2312" w:eastAsia="楷体_GB2312" w:hAnsi="宋体" w:hint="eastAsia"/>
          <w:color w:val="000000"/>
          <w:sz w:val="24"/>
          <w:szCs w:val="24"/>
        </w:rPr>
        <w:t>不得进入与作业无关的场所，</w:t>
      </w:r>
      <w:r>
        <w:rPr>
          <w:rFonts w:ascii="楷体_GB2312" w:eastAsia="楷体_GB2312" w:hint="eastAsia"/>
          <w:color w:val="000000"/>
          <w:sz w:val="24"/>
          <w:szCs w:val="24"/>
        </w:rPr>
        <w:t xml:space="preserve">做与施工内容无关      </w:t>
      </w:r>
    </w:p>
    <w:p w14:paraId="19768769" w14:textId="77777777" w:rsidR="00834FFC" w:rsidRDefault="00000000">
      <w:pPr>
        <w:pStyle w:val="21"/>
        <w:spacing w:line="320" w:lineRule="exact"/>
        <w:ind w:leftChars="202" w:left="424" w:rightChars="123" w:right="258" w:firstLineChars="39" w:firstLine="94"/>
        <w:rPr>
          <w:rFonts w:ascii="楷体_GB2312" w:eastAsia="楷体_GB2312"/>
          <w:color w:val="000000"/>
          <w:sz w:val="24"/>
          <w:szCs w:val="24"/>
        </w:rPr>
      </w:pPr>
      <w:r>
        <w:rPr>
          <w:rFonts w:ascii="楷体_GB2312" w:eastAsia="楷体_GB2312" w:hint="eastAsia"/>
          <w:color w:val="000000"/>
          <w:sz w:val="24"/>
          <w:szCs w:val="24"/>
        </w:rPr>
        <w:t>的活动。</w:t>
      </w:r>
    </w:p>
    <w:p w14:paraId="73358B8D"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九．禁止在工地现场吸烟，吸烟应到指定的吸烟区。</w:t>
      </w:r>
    </w:p>
    <w:p w14:paraId="68379A34"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十．严禁擅自使用本公司的各种消防设施和消防器材（如发生火险、火灾除外）。</w:t>
      </w:r>
    </w:p>
    <w:p w14:paraId="3823B201" w14:textId="77777777" w:rsidR="00834FFC" w:rsidRDefault="00000000">
      <w:pPr>
        <w:pStyle w:val="af0"/>
        <w:spacing w:line="320" w:lineRule="exact"/>
        <w:ind w:leftChars="202" w:left="424" w:rightChars="123" w:right="258" w:firstLineChars="39" w:firstLine="94"/>
        <w:rPr>
          <w:rFonts w:ascii="楷体_GB2312" w:hAnsi="宋体"/>
          <w:color w:val="000000"/>
          <w:sz w:val="24"/>
        </w:rPr>
      </w:pPr>
      <w:r>
        <w:rPr>
          <w:rFonts w:ascii="楷体_GB2312" w:hAnsi="宋体" w:hint="eastAsia"/>
          <w:color w:val="000000"/>
          <w:sz w:val="24"/>
        </w:rPr>
        <w:t>十一．施工期间的物资、废料、淤泥要按指定位置堆放并及时清理，保持通道的顺畅。</w:t>
      </w:r>
    </w:p>
    <w:p w14:paraId="4C70A688"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十二．需要临时用水的,应到本公司的工程管理部门办理临时用水手续，并负责表后水管设施的保护。</w:t>
      </w:r>
    </w:p>
    <w:p w14:paraId="18B184E7" w14:textId="77777777" w:rsidR="00834FFC" w:rsidRDefault="00000000">
      <w:pPr>
        <w:spacing w:line="320" w:lineRule="exact"/>
        <w:ind w:leftChars="202" w:left="424" w:rightChars="123" w:right="258" w:firstLineChars="39" w:firstLine="94"/>
        <w:rPr>
          <w:rFonts w:ascii="楷体_GB2312"/>
          <w:color w:val="000000"/>
          <w:sz w:val="24"/>
          <w:szCs w:val="24"/>
        </w:rPr>
      </w:pPr>
      <w:r>
        <w:rPr>
          <w:rFonts w:ascii="楷体_GB2312" w:hint="eastAsia"/>
          <w:color w:val="000000"/>
          <w:sz w:val="24"/>
          <w:szCs w:val="24"/>
        </w:rPr>
        <w:t>十三. 发生火灾、工伤事故应及时组织抢救并示警。</w:t>
      </w:r>
    </w:p>
    <w:p w14:paraId="6D444F0F" w14:textId="77777777" w:rsidR="00834FFC" w:rsidRDefault="00000000">
      <w:pPr>
        <w:pStyle w:val="afc"/>
        <w:adjustRightInd w:val="0"/>
        <w:snapToGrid w:val="0"/>
        <w:spacing w:line="320" w:lineRule="exact"/>
        <w:ind w:leftChars="202" w:left="424" w:rightChars="123" w:right="258" w:firstLineChars="39" w:firstLine="94"/>
        <w:rPr>
          <w:rFonts w:ascii="楷体_GB2312" w:eastAsia="楷体_GB2312" w:hAnsi="_x000B_"/>
          <w:color w:val="000000"/>
          <w:sz w:val="24"/>
          <w:szCs w:val="24"/>
        </w:rPr>
      </w:pPr>
      <w:r>
        <w:rPr>
          <w:rFonts w:ascii="楷体_GB2312" w:eastAsia="楷体_GB2312" w:hint="eastAsia"/>
          <w:color w:val="000000"/>
          <w:sz w:val="24"/>
          <w:szCs w:val="24"/>
        </w:rPr>
        <w:lastRenderedPageBreak/>
        <w:t xml:space="preserve">十四. </w:t>
      </w:r>
      <w:r>
        <w:rPr>
          <w:rFonts w:ascii="楷体_GB2312" w:eastAsia="楷体_GB2312" w:hAnsi="_x000B_" w:hint="eastAsia"/>
          <w:color w:val="000000"/>
          <w:sz w:val="24"/>
          <w:szCs w:val="24"/>
        </w:rPr>
        <w:t>若工程（服务）项目工期较长，外来施工单位的现场负责人和安全人员应按时参加本公司工程管理部门组织的安全例会。</w:t>
      </w:r>
    </w:p>
    <w:p w14:paraId="7099D4AD" w14:textId="77777777" w:rsidR="00834FFC" w:rsidRDefault="00000000">
      <w:pPr>
        <w:ind w:firstLineChars="200" w:firstLine="480"/>
        <w:rPr>
          <w:rFonts w:ascii="楷体_GB2312"/>
          <w:color w:val="000000"/>
          <w:sz w:val="24"/>
          <w:szCs w:val="24"/>
        </w:rPr>
      </w:pPr>
      <w:r>
        <w:rPr>
          <w:rFonts w:ascii="楷体_GB2312" w:hint="eastAsia"/>
          <w:color w:val="000000"/>
          <w:sz w:val="24"/>
          <w:szCs w:val="24"/>
        </w:rPr>
        <w:t>十五. 对于长期忽视安全生产，安全管理混乱、责任不明、屡教不改的施工单位，公司有权提前终止施工合同，并在1到3年内不得承接本公司的工程（服务）项目。作业期间发生死亡事故、重伤事故和严重的治安、刑事案件的施工单位，1到3年内不得承接本公司的工程项目。</w:t>
      </w:r>
    </w:p>
    <w:p w14:paraId="5880F625" w14:textId="77777777" w:rsidR="00834FFC" w:rsidRDefault="00834FFC">
      <w:pPr>
        <w:rPr>
          <w:color w:val="000000"/>
        </w:rPr>
      </w:pPr>
    </w:p>
    <w:p w14:paraId="666FC8AC" w14:textId="77777777" w:rsidR="00834FFC" w:rsidRDefault="00834FFC">
      <w:pPr>
        <w:rPr>
          <w:color w:val="000000"/>
        </w:rPr>
      </w:pPr>
    </w:p>
    <w:p w14:paraId="69726984" w14:textId="77777777" w:rsidR="00834FFC" w:rsidRDefault="00834FFC">
      <w:pPr>
        <w:rPr>
          <w:color w:val="000000"/>
        </w:rPr>
      </w:pPr>
    </w:p>
    <w:p w14:paraId="6546D088" w14:textId="77777777" w:rsidR="00834FFC" w:rsidRDefault="00834FFC">
      <w:pPr>
        <w:rPr>
          <w:color w:val="000000"/>
        </w:rPr>
      </w:pPr>
    </w:p>
    <w:p w14:paraId="68BADA9A" w14:textId="77777777" w:rsidR="00834FFC" w:rsidRDefault="00834FFC">
      <w:pPr>
        <w:rPr>
          <w:color w:val="000000"/>
        </w:rPr>
      </w:pPr>
    </w:p>
    <w:p w14:paraId="6361470B" w14:textId="77777777" w:rsidR="00834FFC" w:rsidRDefault="00834FFC">
      <w:pPr>
        <w:rPr>
          <w:color w:val="000000"/>
        </w:rPr>
      </w:pPr>
    </w:p>
    <w:p w14:paraId="25EF6FED" w14:textId="77777777" w:rsidR="00834FFC" w:rsidRDefault="00000000">
      <w:pPr>
        <w:pStyle w:val="afc"/>
        <w:adjustRightInd w:val="0"/>
        <w:snapToGrid w:val="0"/>
        <w:spacing w:line="420" w:lineRule="exact"/>
        <w:ind w:leftChars="202" w:left="424" w:rightChars="123" w:right="258" w:firstLineChars="39" w:firstLine="125"/>
        <w:rPr>
          <w:rFonts w:ascii="黑体" w:eastAsia="黑体"/>
          <w:b/>
          <w:bCs/>
          <w:color w:val="000000"/>
          <w:sz w:val="32"/>
        </w:rPr>
      </w:pPr>
      <w:r>
        <w:rPr>
          <w:rFonts w:ascii="黑体" w:eastAsia="黑体"/>
          <w:b/>
          <w:bCs/>
          <w:color w:val="000000"/>
          <w:sz w:val="32"/>
        </w:rPr>
        <w:br w:type="page"/>
      </w:r>
      <w:r>
        <w:rPr>
          <w:rFonts w:ascii="黑体" w:eastAsia="黑体" w:hint="eastAsia"/>
          <w:b/>
          <w:bCs/>
          <w:color w:val="000000"/>
          <w:sz w:val="32"/>
        </w:rPr>
        <w:lastRenderedPageBreak/>
        <w:t>附件五：工人工资支付分账管理协议书</w:t>
      </w:r>
    </w:p>
    <w:p w14:paraId="6DA5A565" w14:textId="77777777" w:rsidR="00834FFC" w:rsidRDefault="00000000">
      <w:pPr>
        <w:adjustRightInd w:val="0"/>
        <w:snapToGrid w:val="0"/>
        <w:spacing w:line="360" w:lineRule="auto"/>
        <w:jc w:val="center"/>
        <w:rPr>
          <w:rFonts w:ascii="宋体" w:hAnsi="宋体"/>
          <w:b/>
          <w:snapToGrid w:val="0"/>
          <w:color w:val="000000"/>
          <w:spacing w:val="-20"/>
          <w:kern w:val="0"/>
          <w:sz w:val="32"/>
          <w:szCs w:val="32"/>
        </w:rPr>
      </w:pPr>
      <w:r>
        <w:rPr>
          <w:rFonts w:ascii="宋体" w:hAnsi="宋体" w:hint="eastAsia"/>
          <w:b/>
          <w:snapToGrid w:val="0"/>
          <w:color w:val="000000"/>
          <w:spacing w:val="-20"/>
          <w:kern w:val="0"/>
          <w:sz w:val="32"/>
          <w:szCs w:val="32"/>
          <w:u w:val="single"/>
        </w:rPr>
        <w:t xml:space="preserve">                </w:t>
      </w:r>
      <w:r>
        <w:rPr>
          <w:rFonts w:ascii="宋体" w:hAnsi="宋体" w:hint="eastAsia"/>
          <w:b/>
          <w:snapToGrid w:val="0"/>
          <w:color w:val="000000"/>
          <w:spacing w:val="-20"/>
          <w:kern w:val="0"/>
          <w:sz w:val="32"/>
          <w:szCs w:val="32"/>
        </w:rPr>
        <w:t>工程</w:t>
      </w:r>
    </w:p>
    <w:p w14:paraId="06C70CC8" w14:textId="77777777" w:rsidR="00834FFC" w:rsidRDefault="00000000">
      <w:pPr>
        <w:adjustRightInd w:val="0"/>
        <w:snapToGrid w:val="0"/>
        <w:spacing w:line="360" w:lineRule="auto"/>
        <w:jc w:val="center"/>
        <w:rPr>
          <w:rFonts w:ascii="宋体" w:hAnsi="宋体"/>
          <w:b/>
          <w:snapToGrid w:val="0"/>
          <w:color w:val="000000"/>
          <w:spacing w:val="-20"/>
          <w:kern w:val="0"/>
          <w:sz w:val="32"/>
          <w:szCs w:val="32"/>
        </w:rPr>
      </w:pPr>
      <w:r>
        <w:rPr>
          <w:rFonts w:ascii="宋体" w:hAnsi="宋体" w:hint="eastAsia"/>
          <w:b/>
          <w:snapToGrid w:val="0"/>
          <w:color w:val="000000"/>
          <w:spacing w:val="-20"/>
          <w:kern w:val="0"/>
          <w:sz w:val="32"/>
          <w:szCs w:val="32"/>
        </w:rPr>
        <w:t>工人工资支付分账管理协议书（格式）</w:t>
      </w:r>
    </w:p>
    <w:p w14:paraId="1D41F627" w14:textId="77777777" w:rsidR="00834FFC" w:rsidRDefault="00834FFC">
      <w:pPr>
        <w:adjustRightInd w:val="0"/>
        <w:snapToGrid w:val="0"/>
        <w:spacing w:line="360" w:lineRule="auto"/>
        <w:rPr>
          <w:rFonts w:ascii="宋体" w:hAnsi="宋体"/>
          <w:bCs/>
          <w:snapToGrid w:val="0"/>
          <w:color w:val="000000"/>
          <w:kern w:val="0"/>
          <w:sz w:val="24"/>
          <w:szCs w:val="24"/>
        </w:rPr>
      </w:pPr>
    </w:p>
    <w:p w14:paraId="068CF111" w14:textId="77777777" w:rsidR="00834FFC" w:rsidRDefault="00000000">
      <w:pPr>
        <w:adjustRightInd w:val="0"/>
        <w:snapToGrid w:val="0"/>
        <w:spacing w:line="360" w:lineRule="auto"/>
        <w:rPr>
          <w:rFonts w:ascii="宋体" w:hAnsi="宋体"/>
          <w:b/>
          <w:bCs/>
          <w:snapToGrid w:val="0"/>
          <w:color w:val="000000"/>
          <w:kern w:val="0"/>
          <w:sz w:val="24"/>
          <w:szCs w:val="24"/>
          <w:u w:val="single"/>
        </w:rPr>
      </w:pPr>
      <w:r>
        <w:rPr>
          <w:rFonts w:ascii="宋体" w:hAnsi="宋体" w:hint="eastAsia"/>
          <w:b/>
          <w:bCs/>
          <w:snapToGrid w:val="0"/>
          <w:color w:val="000000"/>
          <w:kern w:val="0"/>
          <w:sz w:val="24"/>
          <w:szCs w:val="24"/>
        </w:rPr>
        <w:t>发包人（甲方）：</w:t>
      </w:r>
      <w:r>
        <w:rPr>
          <w:rFonts w:ascii="宋体" w:hAnsi="宋体" w:hint="eastAsia"/>
          <w:b/>
          <w:bCs/>
          <w:snapToGrid w:val="0"/>
          <w:color w:val="000000"/>
          <w:kern w:val="0"/>
          <w:sz w:val="24"/>
          <w:szCs w:val="24"/>
          <w:u w:val="single"/>
        </w:rPr>
        <w:t>因湃电池科技有限公司</w:t>
      </w:r>
    </w:p>
    <w:p w14:paraId="6808C3CF" w14:textId="77777777" w:rsidR="00834FFC" w:rsidRDefault="00000000">
      <w:pPr>
        <w:adjustRightInd w:val="0"/>
        <w:snapToGrid w:val="0"/>
        <w:spacing w:line="360" w:lineRule="auto"/>
        <w:rPr>
          <w:rFonts w:ascii="宋体" w:hAnsi="宋体"/>
          <w:b/>
          <w:snapToGrid w:val="0"/>
          <w:color w:val="000000"/>
          <w:spacing w:val="-20"/>
          <w:kern w:val="0"/>
          <w:sz w:val="24"/>
          <w:szCs w:val="24"/>
        </w:rPr>
      </w:pPr>
      <w:r>
        <w:rPr>
          <w:rFonts w:ascii="宋体" w:hAnsi="宋体" w:hint="eastAsia"/>
          <w:b/>
          <w:bCs/>
          <w:snapToGrid w:val="0"/>
          <w:color w:val="000000"/>
          <w:kern w:val="0"/>
          <w:sz w:val="24"/>
          <w:szCs w:val="24"/>
        </w:rPr>
        <w:t>承包人（乙方）：</w:t>
      </w:r>
      <w:r>
        <w:rPr>
          <w:rFonts w:ascii="宋体" w:hAnsi="宋体" w:hint="eastAsia"/>
          <w:b/>
          <w:bCs/>
          <w:snapToGrid w:val="0"/>
          <w:color w:val="000000"/>
          <w:kern w:val="0"/>
          <w:sz w:val="24"/>
          <w:szCs w:val="24"/>
          <w:u w:val="single"/>
        </w:rPr>
        <w:t xml:space="preserve">                     </w:t>
      </w:r>
      <w:r>
        <w:rPr>
          <w:rFonts w:ascii="宋体" w:hAnsi="宋体" w:hint="eastAsia"/>
          <w:b/>
          <w:snapToGrid w:val="0"/>
          <w:color w:val="000000"/>
          <w:spacing w:val="-20"/>
          <w:kern w:val="0"/>
          <w:sz w:val="24"/>
          <w:szCs w:val="24"/>
        </w:rPr>
        <w:t xml:space="preserve"> </w:t>
      </w:r>
    </w:p>
    <w:p w14:paraId="334CC39A" w14:textId="77777777" w:rsidR="00834FFC" w:rsidRDefault="00834FFC">
      <w:pPr>
        <w:adjustRightInd w:val="0"/>
        <w:snapToGrid w:val="0"/>
        <w:spacing w:line="360" w:lineRule="auto"/>
        <w:rPr>
          <w:rFonts w:ascii="宋体" w:hAnsi="宋体"/>
          <w:b/>
          <w:snapToGrid w:val="0"/>
          <w:color w:val="000000"/>
          <w:spacing w:val="-20"/>
          <w:kern w:val="0"/>
          <w:sz w:val="24"/>
          <w:szCs w:val="24"/>
        </w:rPr>
      </w:pPr>
    </w:p>
    <w:p w14:paraId="22F8B7E6" w14:textId="77777777" w:rsidR="00834FFC" w:rsidRDefault="00000000">
      <w:pPr>
        <w:adjustRightInd w:val="0"/>
        <w:snapToGrid w:val="0"/>
        <w:spacing w:line="360" w:lineRule="auto"/>
        <w:ind w:firstLineChars="196" w:firstLine="470"/>
        <w:rPr>
          <w:rFonts w:ascii="宋体" w:hAnsi="宋体" w:cs="宋体"/>
          <w:snapToGrid w:val="0"/>
          <w:color w:val="000000"/>
          <w:kern w:val="0"/>
          <w:sz w:val="24"/>
          <w:szCs w:val="24"/>
        </w:rPr>
      </w:pPr>
      <w:r>
        <w:rPr>
          <w:rFonts w:ascii="宋体" w:hAnsi="宋体" w:hint="eastAsia"/>
          <w:color w:val="000000"/>
          <w:kern w:val="0"/>
          <w:sz w:val="24"/>
          <w:szCs w:val="24"/>
        </w:rPr>
        <w:t>鉴于</w:t>
      </w:r>
      <w:r>
        <w:rPr>
          <w:rFonts w:ascii="宋体" w:hAnsi="宋体" w:cs="宋体" w:hint="eastAsia"/>
          <w:snapToGrid w:val="0"/>
          <w:color w:val="000000"/>
          <w:kern w:val="0"/>
          <w:sz w:val="24"/>
          <w:szCs w:val="24"/>
          <w:u w:val="single"/>
        </w:rPr>
        <w:t xml:space="preserve">     </w:t>
      </w:r>
      <w:r>
        <w:rPr>
          <w:rFonts w:ascii="宋体" w:hAnsi="宋体" w:cs="宋体" w:hint="eastAsia"/>
          <w:snapToGrid w:val="0"/>
          <w:color w:val="000000"/>
          <w:kern w:val="0"/>
          <w:sz w:val="24"/>
          <w:szCs w:val="24"/>
        </w:rPr>
        <w:t>年</w:t>
      </w:r>
      <w:r>
        <w:rPr>
          <w:rFonts w:ascii="宋体" w:hAnsi="宋体" w:cs="宋体" w:hint="eastAsia"/>
          <w:snapToGrid w:val="0"/>
          <w:color w:val="000000"/>
          <w:kern w:val="0"/>
          <w:sz w:val="24"/>
          <w:szCs w:val="24"/>
          <w:u w:val="single"/>
        </w:rPr>
        <w:t xml:space="preserve">   </w:t>
      </w:r>
      <w:r>
        <w:rPr>
          <w:rFonts w:ascii="宋体" w:hAnsi="宋体" w:cs="宋体" w:hint="eastAsia"/>
          <w:snapToGrid w:val="0"/>
          <w:color w:val="000000"/>
          <w:kern w:val="0"/>
          <w:sz w:val="24"/>
          <w:szCs w:val="24"/>
        </w:rPr>
        <w:t>月，发包人</w:t>
      </w:r>
      <w:r>
        <w:rPr>
          <w:rFonts w:ascii="宋体" w:hAnsi="宋体" w:hint="eastAsia"/>
          <w:b/>
          <w:bCs/>
          <w:snapToGrid w:val="0"/>
          <w:color w:val="000000"/>
          <w:kern w:val="0"/>
          <w:sz w:val="24"/>
          <w:szCs w:val="24"/>
          <w:u w:val="single"/>
        </w:rPr>
        <w:t>因湃电池科技有限公司</w:t>
      </w:r>
      <w:r>
        <w:rPr>
          <w:rFonts w:ascii="宋体" w:hAnsi="宋体" w:cs="宋体" w:hint="eastAsia"/>
          <w:snapToGrid w:val="0"/>
          <w:color w:val="000000"/>
          <w:kern w:val="0"/>
          <w:sz w:val="24"/>
          <w:szCs w:val="24"/>
        </w:rPr>
        <w:t>（以下称甲方）、承包人</w:t>
      </w:r>
      <w:r>
        <w:rPr>
          <w:rFonts w:ascii="宋体" w:hAnsi="宋体" w:cs="宋体" w:hint="eastAsia"/>
          <w:b/>
          <w:snapToGrid w:val="0"/>
          <w:color w:val="000000"/>
          <w:kern w:val="0"/>
          <w:sz w:val="24"/>
          <w:szCs w:val="24"/>
          <w:u w:val="single"/>
        </w:rPr>
        <w:t xml:space="preserve">                  </w:t>
      </w:r>
      <w:r>
        <w:rPr>
          <w:rFonts w:ascii="宋体" w:hAnsi="宋体" w:cs="宋体" w:hint="eastAsia"/>
          <w:snapToGrid w:val="0"/>
          <w:color w:val="000000"/>
          <w:kern w:val="0"/>
          <w:sz w:val="24"/>
          <w:szCs w:val="24"/>
        </w:rPr>
        <w:t>（以下称乙方）双方就</w:t>
      </w:r>
      <w:r>
        <w:rPr>
          <w:rFonts w:ascii="宋体" w:hAnsi="宋体" w:cs="宋体" w:hint="eastAsia"/>
          <w:b/>
          <w:snapToGrid w:val="0"/>
          <w:color w:val="000000"/>
          <w:kern w:val="0"/>
          <w:sz w:val="24"/>
          <w:szCs w:val="24"/>
          <w:u w:val="single"/>
        </w:rPr>
        <w:t xml:space="preserve">                  </w:t>
      </w:r>
      <w:r>
        <w:rPr>
          <w:rFonts w:ascii="宋体" w:hAnsi="宋体" w:cs="宋体" w:hint="eastAsia"/>
          <w:snapToGrid w:val="0"/>
          <w:color w:val="000000"/>
          <w:kern w:val="0"/>
          <w:sz w:val="24"/>
          <w:szCs w:val="24"/>
        </w:rPr>
        <w:t>项目施工总承包（以下称本项目）签订《</w:t>
      </w:r>
      <w:r>
        <w:rPr>
          <w:rFonts w:ascii="宋体" w:hAnsi="宋体" w:cs="宋体" w:hint="eastAsia"/>
          <w:snapToGrid w:val="0"/>
          <w:color w:val="000000"/>
          <w:kern w:val="0"/>
          <w:sz w:val="24"/>
          <w:szCs w:val="24"/>
          <w:u w:val="single"/>
        </w:rPr>
        <w:t xml:space="preserve">                       </w:t>
      </w:r>
      <w:r>
        <w:rPr>
          <w:rFonts w:ascii="宋体" w:hAnsi="宋体" w:cs="宋体" w:hint="eastAsia"/>
          <w:snapToGrid w:val="0"/>
          <w:color w:val="000000"/>
          <w:kern w:val="0"/>
          <w:sz w:val="24"/>
          <w:szCs w:val="24"/>
        </w:rPr>
        <w:t>施工总承包合同》（合同编号：</w:t>
      </w:r>
      <w:r>
        <w:rPr>
          <w:rFonts w:ascii="宋体" w:hAnsi="宋体" w:cs="宋体" w:hint="eastAsia"/>
          <w:snapToGrid w:val="0"/>
          <w:color w:val="000000"/>
          <w:kern w:val="0"/>
          <w:sz w:val="24"/>
          <w:szCs w:val="24"/>
          <w:u w:val="single"/>
        </w:rPr>
        <w:t xml:space="preserve">            </w:t>
      </w:r>
      <w:r>
        <w:rPr>
          <w:rFonts w:ascii="宋体" w:hAnsi="宋体" w:cs="宋体" w:hint="eastAsia"/>
          <w:snapToGrid w:val="0"/>
          <w:color w:val="000000"/>
          <w:kern w:val="0"/>
          <w:sz w:val="24"/>
          <w:szCs w:val="24"/>
        </w:rPr>
        <w:t>，以下称原合同）。</w:t>
      </w:r>
    </w:p>
    <w:p w14:paraId="3AB3BAF0" w14:textId="77777777" w:rsidR="00834FFC" w:rsidRDefault="00000000">
      <w:pPr>
        <w:adjustRightInd w:val="0"/>
        <w:snapToGrid w:val="0"/>
        <w:spacing w:line="360" w:lineRule="auto"/>
        <w:ind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现根据《广东省建设领域工人工资支付分账管理暂行办法》</w:t>
      </w:r>
      <w:r>
        <w:rPr>
          <w:rFonts w:ascii="宋体" w:hAnsi="宋体" w:hint="eastAsia"/>
          <w:snapToGrid w:val="0"/>
          <w:color w:val="000000"/>
          <w:kern w:val="0"/>
          <w:sz w:val="24"/>
          <w:szCs w:val="24"/>
        </w:rPr>
        <w:t>(</w:t>
      </w:r>
      <w:r>
        <w:rPr>
          <w:rFonts w:ascii="宋体" w:hAnsi="宋体" w:hint="eastAsia"/>
          <w:snapToGrid w:val="0"/>
          <w:color w:val="000000"/>
          <w:kern w:val="0"/>
          <w:sz w:val="24"/>
          <w:szCs w:val="24"/>
        </w:rPr>
        <w:t>粤人社规〔</w:t>
      </w:r>
      <w:r>
        <w:rPr>
          <w:rFonts w:ascii="宋体" w:hAnsi="宋体" w:hint="eastAsia"/>
          <w:snapToGrid w:val="0"/>
          <w:color w:val="000000"/>
          <w:kern w:val="0"/>
          <w:sz w:val="24"/>
          <w:szCs w:val="24"/>
        </w:rPr>
        <w:t>2015</w:t>
      </w:r>
      <w:r>
        <w:rPr>
          <w:rFonts w:ascii="宋体" w:hAnsi="宋体" w:hint="eastAsia"/>
          <w:snapToGrid w:val="0"/>
          <w:color w:val="000000"/>
          <w:kern w:val="0"/>
          <w:sz w:val="24"/>
          <w:szCs w:val="24"/>
        </w:rPr>
        <w:t>〕</w:t>
      </w:r>
      <w:r>
        <w:rPr>
          <w:rFonts w:ascii="宋体" w:hAnsi="宋体" w:hint="eastAsia"/>
          <w:snapToGrid w:val="0"/>
          <w:color w:val="000000"/>
          <w:kern w:val="0"/>
          <w:sz w:val="24"/>
          <w:szCs w:val="24"/>
        </w:rPr>
        <w:t>3</w:t>
      </w:r>
      <w:r>
        <w:rPr>
          <w:rFonts w:ascii="宋体" w:hAnsi="宋体" w:hint="eastAsia"/>
          <w:snapToGrid w:val="0"/>
          <w:color w:val="000000"/>
          <w:kern w:val="0"/>
          <w:sz w:val="24"/>
          <w:szCs w:val="24"/>
        </w:rPr>
        <w:t>号</w:t>
      </w:r>
      <w:r>
        <w:rPr>
          <w:rFonts w:ascii="宋体" w:hAnsi="宋体" w:hint="eastAsia"/>
          <w:snapToGrid w:val="0"/>
          <w:color w:val="000000"/>
          <w:kern w:val="0"/>
          <w:sz w:val="24"/>
          <w:szCs w:val="24"/>
        </w:rPr>
        <w:t>)</w:t>
      </w:r>
      <w:r>
        <w:rPr>
          <w:rFonts w:ascii="宋体" w:hAnsi="宋体" w:hint="eastAsia"/>
          <w:snapToGrid w:val="0"/>
          <w:color w:val="000000"/>
          <w:kern w:val="0"/>
          <w:sz w:val="24"/>
          <w:szCs w:val="24"/>
        </w:rPr>
        <w:t>、《广州市建设领域工人工资支付分账管理实施细则》（穗建规字〔</w:t>
      </w:r>
      <w:r>
        <w:rPr>
          <w:rFonts w:ascii="宋体" w:hAnsi="宋体" w:hint="eastAsia"/>
          <w:snapToGrid w:val="0"/>
          <w:color w:val="000000"/>
          <w:kern w:val="0"/>
          <w:sz w:val="24"/>
          <w:szCs w:val="24"/>
        </w:rPr>
        <w:t>2017</w:t>
      </w:r>
      <w:r>
        <w:rPr>
          <w:rFonts w:ascii="宋体" w:hAnsi="宋体" w:hint="eastAsia"/>
          <w:snapToGrid w:val="0"/>
          <w:color w:val="000000"/>
          <w:kern w:val="0"/>
          <w:sz w:val="24"/>
          <w:szCs w:val="24"/>
        </w:rPr>
        <w:t>〕</w:t>
      </w:r>
      <w:r>
        <w:rPr>
          <w:rFonts w:ascii="宋体" w:hAnsi="宋体" w:hint="eastAsia"/>
          <w:snapToGrid w:val="0"/>
          <w:color w:val="000000"/>
          <w:kern w:val="0"/>
          <w:sz w:val="24"/>
          <w:szCs w:val="24"/>
        </w:rPr>
        <w:t>10</w:t>
      </w:r>
      <w:r>
        <w:rPr>
          <w:rFonts w:ascii="宋体" w:hAnsi="宋体" w:hint="eastAsia"/>
          <w:snapToGrid w:val="0"/>
          <w:color w:val="000000"/>
          <w:kern w:val="0"/>
          <w:sz w:val="24"/>
          <w:szCs w:val="24"/>
        </w:rPr>
        <w:t>号）等有关规定，双方就本项目</w:t>
      </w:r>
      <w:r>
        <w:rPr>
          <w:rFonts w:ascii="宋体" w:hAnsi="宋体" w:cs="宋体" w:hint="eastAsia"/>
          <w:snapToGrid w:val="0"/>
          <w:color w:val="000000"/>
          <w:kern w:val="0"/>
          <w:sz w:val="24"/>
          <w:szCs w:val="24"/>
        </w:rPr>
        <w:t>工人工资支付分账管理</w:t>
      </w:r>
      <w:r>
        <w:rPr>
          <w:rFonts w:ascii="宋体" w:hAnsi="宋体" w:hint="eastAsia"/>
          <w:snapToGrid w:val="0"/>
          <w:color w:val="000000"/>
          <w:kern w:val="0"/>
          <w:sz w:val="24"/>
          <w:szCs w:val="24"/>
        </w:rPr>
        <w:t>事宜协商一致，达成如下协议，以资共同遵守。</w:t>
      </w:r>
    </w:p>
    <w:p w14:paraId="1C174E80" w14:textId="77777777" w:rsidR="00834FFC" w:rsidRDefault="00000000">
      <w:pPr>
        <w:adjustRightInd w:val="0"/>
        <w:snapToGrid w:val="0"/>
        <w:spacing w:line="360" w:lineRule="auto"/>
        <w:ind w:right="11" w:firstLineChars="196" w:firstLine="472"/>
        <w:rPr>
          <w:rFonts w:ascii="宋体" w:hAnsi="宋体"/>
          <w:snapToGrid w:val="0"/>
          <w:color w:val="000000"/>
          <w:kern w:val="0"/>
          <w:sz w:val="24"/>
          <w:szCs w:val="24"/>
        </w:rPr>
      </w:pPr>
      <w:r>
        <w:rPr>
          <w:rFonts w:ascii="宋体" w:hAnsi="宋体" w:hint="eastAsia"/>
          <w:b/>
          <w:snapToGrid w:val="0"/>
          <w:color w:val="000000"/>
          <w:kern w:val="0"/>
          <w:sz w:val="24"/>
          <w:szCs w:val="24"/>
        </w:rPr>
        <w:t>第一条</w:t>
      </w:r>
      <w:r>
        <w:rPr>
          <w:rFonts w:ascii="宋体" w:hAnsi="宋体" w:hint="eastAsia"/>
          <w:b/>
          <w:snapToGrid w:val="0"/>
          <w:color w:val="000000"/>
          <w:kern w:val="0"/>
          <w:sz w:val="24"/>
          <w:szCs w:val="24"/>
        </w:rPr>
        <w:t xml:space="preserve"> </w:t>
      </w:r>
      <w:r>
        <w:rPr>
          <w:rFonts w:ascii="宋体" w:hAnsi="宋体" w:hint="eastAsia"/>
          <w:snapToGrid w:val="0"/>
          <w:color w:val="000000"/>
          <w:kern w:val="0"/>
          <w:sz w:val="24"/>
          <w:szCs w:val="24"/>
        </w:rPr>
        <w:t>甲方负责监督乙方的工人工资支付情况，协调本项目的工人工资支付事宜。乙方服从甲方有关工人工资支付的监督管理，否则由此导致拖欠或克扣工人工资造成群体性事件或其他不良行为的，由乙方承担责任。</w:t>
      </w:r>
    </w:p>
    <w:p w14:paraId="452B38A6" w14:textId="77777777" w:rsidR="00834FFC" w:rsidRDefault="00000000">
      <w:pPr>
        <w:adjustRightInd w:val="0"/>
        <w:snapToGrid w:val="0"/>
        <w:spacing w:line="360" w:lineRule="auto"/>
        <w:ind w:right="11" w:firstLineChars="196" w:firstLine="472"/>
        <w:rPr>
          <w:rFonts w:ascii="宋体" w:hAnsi="宋体"/>
          <w:snapToGrid w:val="0"/>
          <w:color w:val="000000"/>
          <w:kern w:val="0"/>
          <w:sz w:val="24"/>
          <w:szCs w:val="24"/>
        </w:rPr>
      </w:pPr>
      <w:r>
        <w:rPr>
          <w:rFonts w:ascii="宋体" w:hAnsi="宋体" w:hint="eastAsia"/>
          <w:b/>
          <w:snapToGrid w:val="0"/>
          <w:color w:val="000000"/>
          <w:kern w:val="0"/>
          <w:sz w:val="24"/>
          <w:szCs w:val="24"/>
        </w:rPr>
        <w:t>第二条</w:t>
      </w:r>
      <w:r>
        <w:rPr>
          <w:rFonts w:ascii="宋体" w:hAnsi="宋体" w:hint="eastAsia"/>
          <w:b/>
          <w:snapToGrid w:val="0"/>
          <w:color w:val="000000"/>
          <w:kern w:val="0"/>
          <w:sz w:val="24"/>
          <w:szCs w:val="24"/>
        </w:rPr>
        <w:t xml:space="preserve"> </w:t>
      </w:r>
      <w:r>
        <w:rPr>
          <w:rFonts w:ascii="宋体" w:hAnsi="宋体" w:hint="eastAsia"/>
          <w:snapToGrid w:val="0"/>
          <w:color w:val="000000"/>
          <w:kern w:val="0"/>
          <w:sz w:val="24"/>
          <w:szCs w:val="24"/>
        </w:rPr>
        <w:t>乙方须对本项目工程款中的工人工资开立工人工资支付专用账户，严禁挪作他用，确保专款专用，具体账户信息如下：</w:t>
      </w:r>
    </w:p>
    <w:p w14:paraId="26292255" w14:textId="77777777" w:rsidR="00834FFC" w:rsidRDefault="00000000">
      <w:pPr>
        <w:adjustRightInd w:val="0"/>
        <w:snapToGrid w:val="0"/>
        <w:spacing w:line="360" w:lineRule="auto"/>
        <w:ind w:right="11"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开户名称：</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w:t>
      </w:r>
    </w:p>
    <w:p w14:paraId="1316CB2F" w14:textId="77777777" w:rsidR="00834FFC" w:rsidRDefault="00000000">
      <w:pPr>
        <w:adjustRightInd w:val="0"/>
        <w:snapToGrid w:val="0"/>
        <w:spacing w:line="360" w:lineRule="auto"/>
        <w:ind w:right="11"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开户银行：</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w:t>
      </w:r>
    </w:p>
    <w:p w14:paraId="6C7D754E" w14:textId="77777777" w:rsidR="00834FFC" w:rsidRDefault="00000000">
      <w:pPr>
        <w:adjustRightInd w:val="0"/>
        <w:snapToGrid w:val="0"/>
        <w:spacing w:line="360" w:lineRule="auto"/>
        <w:ind w:right="11"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开户账号：</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w:t>
      </w:r>
    </w:p>
    <w:p w14:paraId="240A2A1F" w14:textId="77777777" w:rsidR="00834FFC" w:rsidRDefault="00000000">
      <w:pPr>
        <w:adjustRightInd w:val="0"/>
        <w:snapToGrid w:val="0"/>
        <w:spacing w:line="360" w:lineRule="auto"/>
        <w:ind w:right="11"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乙方办理工人工资支付专用账户撤销手续的，应当取得甲方对本项目完工且乙方已结清工人工资的确认意见。</w:t>
      </w:r>
    </w:p>
    <w:p w14:paraId="34FEB99C" w14:textId="77777777" w:rsidR="00834FFC" w:rsidRDefault="00000000">
      <w:pPr>
        <w:adjustRightInd w:val="0"/>
        <w:snapToGrid w:val="0"/>
        <w:spacing w:line="360" w:lineRule="auto"/>
        <w:ind w:right="11" w:firstLineChars="196" w:firstLine="472"/>
        <w:rPr>
          <w:rFonts w:ascii="宋体" w:hAnsi="宋体"/>
          <w:snapToGrid w:val="0"/>
          <w:color w:val="000000"/>
          <w:kern w:val="0"/>
          <w:sz w:val="24"/>
          <w:szCs w:val="24"/>
        </w:rPr>
      </w:pPr>
      <w:r>
        <w:rPr>
          <w:rFonts w:ascii="宋体" w:hAnsi="宋体" w:hint="eastAsia"/>
          <w:b/>
          <w:snapToGrid w:val="0"/>
          <w:color w:val="000000"/>
          <w:kern w:val="0"/>
          <w:sz w:val="24"/>
          <w:szCs w:val="24"/>
        </w:rPr>
        <w:t>第三条</w:t>
      </w:r>
      <w:r>
        <w:rPr>
          <w:rFonts w:ascii="宋体" w:hAnsi="宋体" w:hint="eastAsia"/>
          <w:b/>
          <w:snapToGrid w:val="0"/>
          <w:color w:val="000000"/>
          <w:kern w:val="0"/>
          <w:sz w:val="24"/>
          <w:szCs w:val="24"/>
        </w:rPr>
        <w:t xml:space="preserve"> </w:t>
      </w:r>
      <w:r>
        <w:rPr>
          <w:rFonts w:ascii="宋体" w:hAnsi="宋体" w:hint="eastAsia"/>
          <w:snapToGrid w:val="0"/>
          <w:color w:val="000000"/>
          <w:kern w:val="0"/>
          <w:sz w:val="24"/>
          <w:szCs w:val="24"/>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w:t>
      </w:r>
      <w:r>
        <w:rPr>
          <w:rFonts w:ascii="宋体" w:hAnsi="宋体" w:hint="eastAsia"/>
          <w:snapToGrid w:val="0"/>
          <w:color w:val="000000"/>
          <w:kern w:val="0"/>
          <w:sz w:val="24"/>
          <w:szCs w:val="24"/>
        </w:rPr>
        <w:lastRenderedPageBreak/>
        <w:t>法律责任。</w:t>
      </w:r>
    </w:p>
    <w:p w14:paraId="2B23610D" w14:textId="77777777" w:rsidR="00834FFC" w:rsidRDefault="00000000">
      <w:pPr>
        <w:adjustRightInd w:val="0"/>
        <w:snapToGrid w:val="0"/>
        <w:spacing w:line="360" w:lineRule="auto"/>
        <w:ind w:right="11" w:firstLineChars="196" w:firstLine="470"/>
        <w:rPr>
          <w:rFonts w:ascii="宋体" w:hAnsi="宋体"/>
          <w:snapToGrid w:val="0"/>
          <w:color w:val="000000"/>
          <w:kern w:val="0"/>
          <w:sz w:val="24"/>
          <w:szCs w:val="24"/>
        </w:rPr>
      </w:pPr>
      <w:r>
        <w:rPr>
          <w:rFonts w:ascii="宋体" w:hAnsi="宋体" w:hint="eastAsia"/>
          <w:snapToGrid w:val="0"/>
          <w:color w:val="000000"/>
          <w:kern w:val="0"/>
          <w:sz w:val="24"/>
          <w:szCs w:val="24"/>
        </w:rPr>
        <w:t>工人工资款比例按照原合同所附《中标通知书》中单列的人工费金额除以中标金额计算，暂定为</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w:t>
      </w:r>
      <w:r>
        <w:rPr>
          <w:rFonts w:ascii="宋体" w:hAnsi="宋体" w:hint="eastAsia"/>
          <w:snapToGrid w:val="0"/>
          <w:color w:val="000000"/>
          <w:kern w:val="0"/>
          <w:sz w:val="24"/>
          <w:szCs w:val="24"/>
        </w:rPr>
        <w:t>，由甲方按照原合同约定按时足额支付至第二条所述乙方工人工资专用账户，且工人工资款金额最终以有权结算终审部门审定为准。</w:t>
      </w:r>
    </w:p>
    <w:p w14:paraId="074EFF3A" w14:textId="77777777" w:rsidR="00834FFC" w:rsidRDefault="00000000">
      <w:pPr>
        <w:adjustRightInd w:val="0"/>
        <w:snapToGrid w:val="0"/>
        <w:spacing w:line="360" w:lineRule="auto"/>
        <w:ind w:left="105" w:right="11" w:firstLineChars="162" w:firstLine="390"/>
        <w:rPr>
          <w:rFonts w:ascii="宋体" w:hAnsi="宋体"/>
          <w:snapToGrid w:val="0"/>
          <w:color w:val="000000"/>
          <w:kern w:val="0"/>
          <w:sz w:val="24"/>
          <w:szCs w:val="24"/>
        </w:rPr>
      </w:pPr>
      <w:r>
        <w:rPr>
          <w:rFonts w:ascii="宋体" w:hAnsi="宋体" w:hint="eastAsia"/>
          <w:b/>
          <w:snapToGrid w:val="0"/>
          <w:color w:val="000000"/>
          <w:kern w:val="0"/>
          <w:sz w:val="24"/>
          <w:szCs w:val="24"/>
        </w:rPr>
        <w:t>第四条</w:t>
      </w:r>
      <w:r>
        <w:rPr>
          <w:rFonts w:ascii="宋体" w:hAnsi="宋体" w:hint="eastAsia"/>
          <w:b/>
          <w:snapToGrid w:val="0"/>
          <w:color w:val="000000"/>
          <w:kern w:val="0"/>
          <w:sz w:val="24"/>
          <w:szCs w:val="24"/>
        </w:rPr>
        <w:t xml:space="preserve"> </w:t>
      </w:r>
      <w:r>
        <w:rPr>
          <w:rFonts w:ascii="宋体" w:hAnsi="宋体" w:hint="eastAsia"/>
          <w:snapToGrid w:val="0"/>
          <w:color w:val="000000"/>
          <w:kern w:val="0"/>
          <w:sz w:val="24"/>
          <w:szCs w:val="24"/>
        </w:rPr>
        <w:t>乙方须建立工人考勤、工资结算和支付等管理台账，并于每次申请工程款时向甲方报备。</w:t>
      </w:r>
    </w:p>
    <w:p w14:paraId="7CA1FCD4" w14:textId="77777777" w:rsidR="00834FFC" w:rsidRDefault="00000000">
      <w:pPr>
        <w:adjustRightInd w:val="0"/>
        <w:snapToGrid w:val="0"/>
        <w:spacing w:line="360" w:lineRule="auto"/>
        <w:ind w:right="11" w:firstLineChars="196" w:firstLine="472"/>
        <w:rPr>
          <w:rFonts w:ascii="宋体" w:hAnsi="宋体"/>
          <w:snapToGrid w:val="0"/>
          <w:color w:val="000000"/>
          <w:kern w:val="0"/>
          <w:sz w:val="24"/>
          <w:szCs w:val="24"/>
        </w:rPr>
      </w:pPr>
      <w:r>
        <w:rPr>
          <w:rFonts w:ascii="宋体" w:hAnsi="宋体" w:hint="eastAsia"/>
          <w:b/>
          <w:snapToGrid w:val="0"/>
          <w:color w:val="000000"/>
          <w:kern w:val="0"/>
          <w:sz w:val="24"/>
          <w:szCs w:val="24"/>
        </w:rPr>
        <w:t>第五条</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本协议是原合同的补充完善，与原合同效力等同。本协议与原合同不一致的，以本协议约定为准；本协议未约定的，仍按原合同约定执行。</w:t>
      </w:r>
    </w:p>
    <w:p w14:paraId="6D6D4A06" w14:textId="77777777" w:rsidR="00834FFC" w:rsidRDefault="00000000">
      <w:pPr>
        <w:adjustRightInd w:val="0"/>
        <w:snapToGrid w:val="0"/>
        <w:spacing w:line="360" w:lineRule="auto"/>
        <w:ind w:right="11" w:firstLineChars="196" w:firstLine="472"/>
        <w:rPr>
          <w:rFonts w:ascii="宋体" w:hAnsi="宋体"/>
          <w:color w:val="000000"/>
          <w:kern w:val="0"/>
          <w:sz w:val="24"/>
          <w:szCs w:val="24"/>
        </w:rPr>
      </w:pPr>
      <w:r>
        <w:rPr>
          <w:rFonts w:ascii="宋体" w:hAnsi="宋体" w:hint="eastAsia"/>
          <w:b/>
          <w:color w:val="000000"/>
          <w:kern w:val="0"/>
          <w:sz w:val="24"/>
          <w:szCs w:val="24"/>
        </w:rPr>
        <w:t>第六条</w:t>
      </w:r>
      <w:r>
        <w:rPr>
          <w:rFonts w:ascii="宋体" w:hAnsi="宋体" w:hint="eastAsia"/>
          <w:b/>
          <w:color w:val="000000"/>
          <w:kern w:val="0"/>
          <w:sz w:val="24"/>
          <w:szCs w:val="24"/>
        </w:rPr>
        <w:t xml:space="preserve"> </w:t>
      </w:r>
      <w:r>
        <w:rPr>
          <w:rFonts w:ascii="宋体" w:hAnsi="宋体" w:hint="eastAsia"/>
          <w:color w:val="000000"/>
          <w:kern w:val="0"/>
          <w:sz w:val="24"/>
          <w:szCs w:val="24"/>
        </w:rPr>
        <w:t>本协议自双方法定代表人（或委托代理人）签字并加盖公章之日起生效。</w:t>
      </w:r>
    </w:p>
    <w:p w14:paraId="14BDAF82" w14:textId="77777777" w:rsidR="00834FFC" w:rsidRDefault="00000000">
      <w:pPr>
        <w:adjustRightInd w:val="0"/>
        <w:snapToGrid w:val="0"/>
        <w:spacing w:line="360" w:lineRule="auto"/>
        <w:ind w:right="11" w:firstLineChars="196" w:firstLine="472"/>
        <w:rPr>
          <w:rFonts w:ascii="宋体" w:hAnsi="宋体"/>
          <w:bCs/>
          <w:snapToGrid w:val="0"/>
          <w:color w:val="000000"/>
          <w:kern w:val="0"/>
          <w:sz w:val="24"/>
        </w:rPr>
      </w:pPr>
      <w:r>
        <w:rPr>
          <w:rFonts w:ascii="宋体" w:hAnsi="宋体" w:hint="eastAsia"/>
          <w:b/>
          <w:snapToGrid w:val="0"/>
          <w:color w:val="000000"/>
          <w:kern w:val="0"/>
          <w:sz w:val="24"/>
          <w:szCs w:val="24"/>
        </w:rPr>
        <w:t>第七条</w:t>
      </w:r>
      <w:r>
        <w:rPr>
          <w:rFonts w:ascii="宋体" w:hAnsi="宋体" w:hint="eastAsia"/>
          <w:snapToGrid w:val="0"/>
          <w:color w:val="000000"/>
          <w:kern w:val="0"/>
          <w:sz w:val="24"/>
          <w:szCs w:val="24"/>
        </w:rPr>
        <w:t xml:space="preserve"> </w:t>
      </w:r>
      <w:r>
        <w:rPr>
          <w:rFonts w:ascii="宋体" w:hAnsi="宋体" w:hint="eastAsia"/>
          <w:color w:val="000000"/>
          <w:kern w:val="0"/>
          <w:sz w:val="24"/>
          <w:szCs w:val="24"/>
        </w:rPr>
        <w:t>本协议正本两份，双方各执一份；副本十份，其中甲方执九份，乙方执一份。</w:t>
      </w:r>
      <w:r>
        <w:rPr>
          <w:rFonts w:ascii="宋体" w:hAnsi="宋体" w:hint="eastAsia"/>
          <w:bCs/>
          <w:snapToGrid w:val="0"/>
          <w:color w:val="000000"/>
          <w:kern w:val="0"/>
          <w:sz w:val="24"/>
        </w:rPr>
        <w:t>协议正、副本具有同等效力，但当协议正本与副本的表述不一致时，以协议正本为准。</w:t>
      </w:r>
    </w:p>
    <w:p w14:paraId="4C02D449" w14:textId="77777777" w:rsidR="00834FFC" w:rsidRDefault="00834FFC">
      <w:pPr>
        <w:adjustRightInd w:val="0"/>
        <w:snapToGrid w:val="0"/>
        <w:spacing w:line="360" w:lineRule="auto"/>
        <w:ind w:right="11" w:firstLineChars="196" w:firstLine="470"/>
        <w:rPr>
          <w:rFonts w:ascii="宋体" w:hAnsi="宋体"/>
          <w:bCs/>
          <w:snapToGrid w:val="0"/>
          <w:color w:val="000000"/>
          <w:kern w:val="0"/>
          <w:sz w:val="24"/>
        </w:rPr>
      </w:pPr>
    </w:p>
    <w:p w14:paraId="2396C7FE" w14:textId="77777777" w:rsidR="00834FFC" w:rsidRDefault="00834FFC">
      <w:pPr>
        <w:adjustRightInd w:val="0"/>
        <w:snapToGrid w:val="0"/>
        <w:spacing w:line="360" w:lineRule="auto"/>
        <w:ind w:right="11" w:firstLineChars="196" w:firstLine="470"/>
        <w:rPr>
          <w:rFonts w:ascii="宋体" w:hAnsi="宋体"/>
          <w:bCs/>
          <w:snapToGrid w:val="0"/>
          <w:color w:val="000000"/>
          <w:kern w:val="0"/>
          <w:sz w:val="24"/>
        </w:rPr>
      </w:pPr>
    </w:p>
    <w:p w14:paraId="6A831C16" w14:textId="77777777" w:rsidR="00834FFC" w:rsidRDefault="00834FFC">
      <w:pPr>
        <w:adjustRightInd w:val="0"/>
        <w:snapToGrid w:val="0"/>
        <w:spacing w:line="360" w:lineRule="auto"/>
        <w:ind w:right="11" w:firstLineChars="196" w:firstLine="470"/>
        <w:rPr>
          <w:rFonts w:ascii="宋体" w:hAnsi="宋体"/>
          <w:bCs/>
          <w:snapToGrid w:val="0"/>
          <w:color w:val="000000"/>
          <w:kern w:val="0"/>
          <w:sz w:val="24"/>
        </w:rPr>
      </w:pPr>
    </w:p>
    <w:p w14:paraId="42D95667" w14:textId="77777777" w:rsidR="00834FFC" w:rsidRDefault="00834FFC">
      <w:pPr>
        <w:adjustRightInd w:val="0"/>
        <w:snapToGrid w:val="0"/>
        <w:spacing w:line="360" w:lineRule="auto"/>
        <w:ind w:right="11" w:firstLineChars="196" w:firstLine="470"/>
        <w:rPr>
          <w:rFonts w:ascii="宋体" w:hAnsi="宋体"/>
          <w:color w:val="000000"/>
          <w:kern w:val="0"/>
          <w:sz w:val="24"/>
          <w:szCs w:val="24"/>
        </w:rPr>
      </w:pPr>
    </w:p>
    <w:p w14:paraId="26D4822A" w14:textId="77777777" w:rsidR="00834FFC" w:rsidRDefault="00000000">
      <w:pPr>
        <w:adjustRightInd w:val="0"/>
        <w:snapToGrid w:val="0"/>
        <w:spacing w:line="360" w:lineRule="auto"/>
        <w:ind w:right="11"/>
        <w:rPr>
          <w:rFonts w:ascii="宋体" w:hAnsi="宋体"/>
          <w:b/>
          <w:snapToGrid w:val="0"/>
          <w:color w:val="000000"/>
          <w:spacing w:val="-20"/>
          <w:kern w:val="0"/>
          <w:sz w:val="24"/>
          <w:szCs w:val="24"/>
        </w:rPr>
      </w:pPr>
      <w:r>
        <w:rPr>
          <w:rFonts w:ascii="宋体" w:hAnsi="宋体" w:hint="eastAsia"/>
          <w:b/>
          <w:snapToGrid w:val="0"/>
          <w:color w:val="000000"/>
          <w:kern w:val="0"/>
          <w:sz w:val="24"/>
          <w:szCs w:val="24"/>
        </w:rPr>
        <w:t>甲方：因湃电池科技有限公司</w:t>
      </w:r>
      <w:r>
        <w:rPr>
          <w:rFonts w:ascii="宋体" w:hAnsi="宋体" w:hint="eastAsia"/>
          <w:b/>
          <w:snapToGrid w:val="0"/>
          <w:color w:val="000000"/>
          <w:spacing w:val="-20"/>
          <w:kern w:val="0"/>
          <w:sz w:val="24"/>
          <w:szCs w:val="24"/>
        </w:rPr>
        <w:t xml:space="preserve">           </w:t>
      </w:r>
      <w:r>
        <w:rPr>
          <w:rFonts w:ascii="宋体" w:hAnsi="宋体" w:hint="eastAsia"/>
          <w:b/>
          <w:snapToGrid w:val="0"/>
          <w:color w:val="000000"/>
          <w:kern w:val="0"/>
          <w:sz w:val="24"/>
          <w:szCs w:val="24"/>
        </w:rPr>
        <w:t>乙方</w:t>
      </w:r>
      <w:r>
        <w:rPr>
          <w:rFonts w:ascii="宋体" w:hAnsi="宋体" w:hint="eastAsia"/>
          <w:snapToGrid w:val="0"/>
          <w:color w:val="000000"/>
          <w:kern w:val="0"/>
          <w:sz w:val="24"/>
          <w:szCs w:val="24"/>
        </w:rPr>
        <w:t>：</w:t>
      </w:r>
      <w:r>
        <w:rPr>
          <w:rFonts w:ascii="宋体" w:hAnsi="宋体" w:hint="eastAsia"/>
          <w:b/>
          <w:snapToGrid w:val="0"/>
          <w:color w:val="000000"/>
          <w:spacing w:val="-20"/>
          <w:kern w:val="0"/>
          <w:sz w:val="24"/>
          <w:szCs w:val="24"/>
          <w:u w:val="single"/>
        </w:rPr>
        <w:t xml:space="preserve">                                      </w:t>
      </w:r>
    </w:p>
    <w:p w14:paraId="41924971" w14:textId="77777777" w:rsidR="00834FFC" w:rsidRDefault="00000000">
      <w:pPr>
        <w:adjustRightInd w:val="0"/>
        <w:snapToGrid w:val="0"/>
        <w:spacing w:line="360" w:lineRule="auto"/>
        <w:ind w:right="11" w:firstLineChars="450" w:firstLine="1080"/>
        <w:rPr>
          <w:rFonts w:ascii="宋体" w:hAnsi="宋体"/>
          <w:snapToGrid w:val="0"/>
          <w:color w:val="000000"/>
          <w:kern w:val="0"/>
          <w:sz w:val="24"/>
          <w:szCs w:val="24"/>
        </w:rPr>
      </w:pPr>
      <w:r>
        <w:rPr>
          <w:rFonts w:ascii="宋体" w:hAnsi="宋体" w:hint="eastAsia"/>
          <w:snapToGrid w:val="0"/>
          <w:color w:val="000000"/>
          <w:kern w:val="0"/>
          <w:sz w:val="24"/>
          <w:szCs w:val="24"/>
        </w:rPr>
        <w:t>（盖章）</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（盖章）</w:t>
      </w:r>
    </w:p>
    <w:p w14:paraId="24185922" w14:textId="77777777" w:rsidR="00834FFC" w:rsidRDefault="00834FFC">
      <w:pPr>
        <w:adjustRightInd w:val="0"/>
        <w:snapToGrid w:val="0"/>
        <w:spacing w:line="360" w:lineRule="auto"/>
        <w:ind w:right="11"/>
        <w:rPr>
          <w:rFonts w:ascii="宋体" w:hAnsi="宋体"/>
          <w:snapToGrid w:val="0"/>
          <w:color w:val="000000"/>
          <w:kern w:val="0"/>
          <w:sz w:val="24"/>
          <w:szCs w:val="24"/>
        </w:rPr>
      </w:pPr>
    </w:p>
    <w:p w14:paraId="5520221A" w14:textId="77777777" w:rsidR="00834FFC" w:rsidRDefault="00000000">
      <w:pPr>
        <w:adjustRightInd w:val="0"/>
        <w:snapToGrid w:val="0"/>
        <w:spacing w:line="360" w:lineRule="auto"/>
        <w:ind w:leftChars="-1" w:left="-2"/>
        <w:rPr>
          <w:rFonts w:ascii="宋体" w:hAnsi="宋体"/>
          <w:snapToGrid w:val="0"/>
          <w:color w:val="000000"/>
          <w:kern w:val="0"/>
          <w:sz w:val="24"/>
          <w:szCs w:val="24"/>
        </w:rPr>
      </w:pPr>
      <w:r>
        <w:rPr>
          <w:rFonts w:ascii="宋体" w:hAnsi="宋体" w:hint="eastAsia"/>
          <w:snapToGrid w:val="0"/>
          <w:color w:val="000000"/>
          <w:kern w:val="0"/>
          <w:sz w:val="24"/>
          <w:szCs w:val="24"/>
        </w:rPr>
        <w:t>法定代表人：</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法定代表人：</w:t>
      </w:r>
    </w:p>
    <w:p w14:paraId="4CC9147D" w14:textId="77777777" w:rsidR="00834FFC" w:rsidRDefault="00834FFC">
      <w:pPr>
        <w:adjustRightInd w:val="0"/>
        <w:snapToGrid w:val="0"/>
        <w:spacing w:line="360" w:lineRule="auto"/>
        <w:ind w:leftChars="-1" w:left="-2"/>
        <w:rPr>
          <w:rFonts w:ascii="宋体" w:hAnsi="宋体"/>
          <w:snapToGrid w:val="0"/>
          <w:color w:val="000000"/>
          <w:kern w:val="0"/>
          <w:sz w:val="24"/>
          <w:szCs w:val="24"/>
        </w:rPr>
      </w:pPr>
    </w:p>
    <w:p w14:paraId="5923DF78" w14:textId="77777777" w:rsidR="00834FFC" w:rsidRDefault="00000000">
      <w:pPr>
        <w:adjustRightInd w:val="0"/>
        <w:snapToGrid w:val="0"/>
        <w:spacing w:line="360" w:lineRule="auto"/>
        <w:ind w:leftChars="-1" w:left="-2"/>
        <w:rPr>
          <w:rFonts w:ascii="宋体" w:hAnsi="宋体"/>
          <w:snapToGrid w:val="0"/>
          <w:color w:val="000000"/>
          <w:kern w:val="0"/>
          <w:sz w:val="24"/>
          <w:szCs w:val="24"/>
        </w:rPr>
      </w:pPr>
      <w:r>
        <w:rPr>
          <w:rFonts w:ascii="宋体" w:hAnsi="宋体" w:hint="eastAsia"/>
          <w:snapToGrid w:val="0"/>
          <w:color w:val="000000"/>
          <w:kern w:val="0"/>
          <w:sz w:val="24"/>
          <w:szCs w:val="24"/>
        </w:rPr>
        <w:t>委托代理人：</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委托代理人：</w:t>
      </w:r>
    </w:p>
    <w:p w14:paraId="5040D330" w14:textId="77777777" w:rsidR="00834FFC" w:rsidRDefault="00834FFC">
      <w:pPr>
        <w:adjustRightInd w:val="0"/>
        <w:snapToGrid w:val="0"/>
        <w:spacing w:line="360" w:lineRule="auto"/>
        <w:ind w:leftChars="-1" w:left="-2"/>
        <w:rPr>
          <w:rFonts w:ascii="宋体" w:hAnsi="宋体"/>
          <w:snapToGrid w:val="0"/>
          <w:color w:val="000000"/>
          <w:kern w:val="0"/>
          <w:sz w:val="24"/>
          <w:szCs w:val="24"/>
        </w:rPr>
      </w:pPr>
    </w:p>
    <w:p w14:paraId="61F2B50C" w14:textId="77777777" w:rsidR="00834FFC" w:rsidRDefault="00000000">
      <w:pPr>
        <w:adjustRightInd w:val="0"/>
        <w:snapToGrid w:val="0"/>
        <w:spacing w:line="360" w:lineRule="auto"/>
        <w:ind w:leftChars="-1" w:left="-2"/>
        <w:rPr>
          <w:rFonts w:ascii="宋体" w:hAnsi="宋体"/>
          <w:snapToGrid w:val="0"/>
          <w:color w:val="000000"/>
          <w:kern w:val="0"/>
          <w:sz w:val="24"/>
          <w:szCs w:val="24"/>
        </w:rPr>
      </w:pPr>
      <w:r>
        <w:rPr>
          <w:rFonts w:ascii="宋体" w:hAnsi="宋体" w:hint="eastAsia"/>
          <w:snapToGrid w:val="0"/>
          <w:color w:val="000000"/>
          <w:kern w:val="0"/>
          <w:sz w:val="24"/>
          <w:szCs w:val="24"/>
        </w:rPr>
        <w:t>住址：</w:t>
      </w:r>
      <w:r>
        <w:rPr>
          <w:rFonts w:ascii="宋体" w:hAnsi="宋体" w:hint="eastAsia"/>
          <w:snapToGrid w:val="0"/>
          <w:color w:val="000000"/>
          <w:spacing w:val="-20"/>
          <w:kern w:val="0"/>
          <w:sz w:val="24"/>
          <w:szCs w:val="24"/>
        </w:rPr>
        <w:t xml:space="preserve">                                              </w:t>
      </w:r>
      <w:r>
        <w:rPr>
          <w:rFonts w:ascii="宋体" w:hAnsi="宋体" w:hint="eastAsia"/>
          <w:snapToGrid w:val="0"/>
          <w:color w:val="000000"/>
          <w:kern w:val="0"/>
          <w:sz w:val="24"/>
          <w:szCs w:val="24"/>
        </w:rPr>
        <w:t>住址：</w:t>
      </w:r>
    </w:p>
    <w:p w14:paraId="37187AAE" w14:textId="77777777" w:rsidR="00834FFC" w:rsidRDefault="00000000">
      <w:pPr>
        <w:adjustRightInd w:val="0"/>
        <w:snapToGrid w:val="0"/>
        <w:spacing w:line="360" w:lineRule="auto"/>
        <w:ind w:leftChars="-1" w:left="-2"/>
        <w:rPr>
          <w:rFonts w:ascii="宋体" w:hAnsi="宋体"/>
          <w:snapToGrid w:val="0"/>
          <w:color w:val="000000"/>
          <w:kern w:val="0"/>
          <w:sz w:val="24"/>
          <w:szCs w:val="24"/>
        </w:rPr>
      </w:pPr>
      <w:r>
        <w:rPr>
          <w:rFonts w:ascii="宋体" w:hAnsi="宋体" w:hint="eastAsia"/>
          <w:snapToGrid w:val="0"/>
          <w:color w:val="000000"/>
          <w:kern w:val="0"/>
          <w:sz w:val="24"/>
          <w:szCs w:val="24"/>
        </w:rPr>
        <w:t>邮编：</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邮编：</w:t>
      </w:r>
    </w:p>
    <w:p w14:paraId="41273F93" w14:textId="77777777" w:rsidR="00834FFC" w:rsidRDefault="00000000">
      <w:pPr>
        <w:adjustRightInd w:val="0"/>
        <w:snapToGrid w:val="0"/>
        <w:spacing w:line="360" w:lineRule="auto"/>
        <w:ind w:leftChars="-1" w:left="-2"/>
        <w:rPr>
          <w:rFonts w:ascii="宋体" w:hAnsi="宋体"/>
          <w:snapToGrid w:val="0"/>
          <w:color w:val="000000"/>
          <w:kern w:val="0"/>
          <w:sz w:val="24"/>
          <w:szCs w:val="24"/>
        </w:rPr>
      </w:pPr>
      <w:r>
        <w:rPr>
          <w:rFonts w:ascii="宋体" w:hAnsi="宋体" w:hint="eastAsia"/>
          <w:snapToGrid w:val="0"/>
          <w:color w:val="000000"/>
          <w:kern w:val="0"/>
          <w:sz w:val="24"/>
          <w:szCs w:val="24"/>
        </w:rPr>
        <w:t>电话：</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电话：</w:t>
      </w:r>
    </w:p>
    <w:p w14:paraId="19BEC67E" w14:textId="77777777" w:rsidR="00834FFC" w:rsidRDefault="00000000">
      <w:pPr>
        <w:adjustRightInd w:val="0"/>
        <w:snapToGrid w:val="0"/>
        <w:spacing w:line="360" w:lineRule="auto"/>
        <w:rPr>
          <w:rFonts w:ascii="宋体" w:hAnsi="宋体"/>
          <w:snapToGrid w:val="0"/>
          <w:color w:val="000000"/>
          <w:kern w:val="0"/>
          <w:sz w:val="24"/>
          <w:szCs w:val="24"/>
        </w:rPr>
      </w:pPr>
      <w:r>
        <w:rPr>
          <w:rFonts w:ascii="宋体" w:hAnsi="宋体" w:hint="eastAsia"/>
          <w:snapToGrid w:val="0"/>
          <w:color w:val="000000"/>
          <w:kern w:val="0"/>
          <w:sz w:val="24"/>
          <w:szCs w:val="24"/>
        </w:rPr>
        <w:t>传真：</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传真：</w:t>
      </w:r>
    </w:p>
    <w:p w14:paraId="46D18C51" w14:textId="77777777" w:rsidR="00834FFC" w:rsidRDefault="00000000">
      <w:pPr>
        <w:adjustRightInd w:val="0"/>
        <w:snapToGrid w:val="0"/>
        <w:spacing w:line="360" w:lineRule="auto"/>
        <w:rPr>
          <w:rFonts w:ascii="宋体" w:hAnsi="宋体"/>
          <w:snapToGrid w:val="0"/>
          <w:color w:val="000000"/>
          <w:kern w:val="0"/>
          <w:sz w:val="24"/>
          <w:szCs w:val="24"/>
        </w:rPr>
      </w:pPr>
      <w:r>
        <w:rPr>
          <w:rFonts w:ascii="宋体" w:hAnsi="宋体" w:hint="eastAsia"/>
          <w:snapToGrid w:val="0"/>
          <w:color w:val="000000"/>
          <w:kern w:val="0"/>
          <w:sz w:val="24"/>
          <w:szCs w:val="24"/>
        </w:rPr>
        <w:t>日期：</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年</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月</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日</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日期：</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年</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月</w:t>
      </w:r>
      <w:r>
        <w:rPr>
          <w:rFonts w:ascii="宋体" w:hAnsi="宋体" w:hint="eastAsia"/>
          <w:snapToGrid w:val="0"/>
          <w:color w:val="000000"/>
          <w:kern w:val="0"/>
          <w:sz w:val="24"/>
          <w:szCs w:val="24"/>
        </w:rPr>
        <w:t xml:space="preserve">  </w:t>
      </w:r>
      <w:r>
        <w:rPr>
          <w:rFonts w:ascii="宋体" w:hAnsi="宋体" w:hint="eastAsia"/>
          <w:snapToGrid w:val="0"/>
          <w:color w:val="000000"/>
          <w:kern w:val="0"/>
          <w:sz w:val="24"/>
          <w:szCs w:val="24"/>
        </w:rPr>
        <w:t>日</w:t>
      </w:r>
    </w:p>
    <w:p w14:paraId="7000D045" w14:textId="77777777" w:rsidR="00834FFC" w:rsidRDefault="00000000">
      <w:pPr>
        <w:widowControl/>
        <w:shd w:val="clear" w:color="auto" w:fill="FFFFFF"/>
        <w:spacing w:line="600" w:lineRule="atLeast"/>
        <w:jc w:val="center"/>
        <w:rPr>
          <w:rFonts w:ascii="华文中宋" w:eastAsia="华文中宋" w:hAnsi="华文中宋" w:cs="宋体"/>
          <w:b/>
          <w:color w:val="000000"/>
          <w:kern w:val="0"/>
          <w:sz w:val="36"/>
          <w:szCs w:val="32"/>
        </w:rPr>
      </w:pPr>
      <w:r>
        <w:rPr>
          <w:rFonts w:ascii="宋体" w:hAnsi="宋体"/>
          <w:snapToGrid w:val="0"/>
          <w:color w:val="000000"/>
          <w:kern w:val="0"/>
          <w:sz w:val="24"/>
          <w:szCs w:val="24"/>
        </w:rPr>
        <w:br w:type="page"/>
      </w:r>
      <w:r>
        <w:rPr>
          <w:rFonts w:ascii="华文中宋" w:eastAsia="华文中宋" w:hAnsi="华文中宋" w:cs="宋体" w:hint="eastAsia"/>
          <w:b/>
          <w:color w:val="000000"/>
          <w:kern w:val="0"/>
          <w:sz w:val="36"/>
          <w:szCs w:val="32"/>
        </w:rPr>
        <w:lastRenderedPageBreak/>
        <w:t>附件六：信访举报指南</w:t>
      </w:r>
    </w:p>
    <w:p w14:paraId="6A42E6E4" w14:textId="77777777" w:rsidR="00834FFC" w:rsidRDefault="00834FFC">
      <w:pPr>
        <w:widowControl/>
        <w:shd w:val="clear" w:color="auto" w:fill="FFFFFF"/>
        <w:spacing w:line="500" w:lineRule="exact"/>
        <w:ind w:firstLineChars="200" w:firstLine="480"/>
        <w:rPr>
          <w:rFonts w:ascii="仿宋" w:eastAsia="仿宋" w:hAnsi="仿宋" w:cs="宋体"/>
          <w:color w:val="000000"/>
          <w:kern w:val="0"/>
          <w:sz w:val="24"/>
          <w:szCs w:val="28"/>
        </w:rPr>
      </w:pPr>
    </w:p>
    <w:p w14:paraId="23A0B489" w14:textId="77777777" w:rsidR="00834FFC" w:rsidRDefault="00834FFC">
      <w:pPr>
        <w:widowControl/>
        <w:shd w:val="clear" w:color="auto" w:fill="FFFFFF"/>
        <w:spacing w:line="500" w:lineRule="exact"/>
        <w:ind w:firstLineChars="200" w:firstLine="480"/>
        <w:rPr>
          <w:rFonts w:ascii="仿宋" w:eastAsia="仿宋" w:hAnsi="仿宋" w:cs="宋体"/>
          <w:color w:val="000000"/>
          <w:kern w:val="0"/>
          <w:sz w:val="24"/>
          <w:szCs w:val="28"/>
        </w:rPr>
      </w:pPr>
    </w:p>
    <w:p w14:paraId="673AC156" w14:textId="77777777" w:rsidR="00834FFC" w:rsidRDefault="00000000">
      <w:pPr>
        <w:widowControl/>
        <w:shd w:val="clear" w:color="auto" w:fill="FFFFFF"/>
        <w:spacing w:line="500" w:lineRule="exact"/>
        <w:ind w:firstLineChars="200" w:firstLine="480"/>
        <w:rPr>
          <w:rFonts w:ascii="仿宋" w:eastAsia="仿宋" w:hAnsi="仿宋" w:cs="宋体"/>
          <w:color w:val="000000"/>
          <w:kern w:val="0"/>
          <w:sz w:val="24"/>
          <w:szCs w:val="28"/>
        </w:rPr>
      </w:pPr>
      <w:r>
        <w:rPr>
          <w:rFonts w:ascii="仿宋" w:eastAsia="仿宋" w:hAnsi="仿宋" w:cs="宋体" w:hint="eastAsia"/>
          <w:color w:val="000000"/>
          <w:kern w:val="0"/>
          <w:sz w:val="24"/>
          <w:szCs w:val="28"/>
        </w:rPr>
        <w:t>我们欢迎大家对因湃电池科技有限公司各级党组织、党员干部进行监督，发现违纪违法线索请向因湃电池科技有限公司纪委检举控告。</w:t>
      </w:r>
    </w:p>
    <w:p w14:paraId="5417EAB7" w14:textId="77777777" w:rsidR="00834FFC" w:rsidRDefault="00834FFC">
      <w:pPr>
        <w:widowControl/>
        <w:shd w:val="clear" w:color="auto" w:fill="FFFFFF"/>
        <w:spacing w:line="500" w:lineRule="exact"/>
        <w:ind w:firstLineChars="200" w:firstLine="480"/>
        <w:rPr>
          <w:rFonts w:ascii="仿宋" w:eastAsia="仿宋" w:hAnsi="仿宋" w:cs="宋体"/>
          <w:color w:val="000000"/>
          <w:kern w:val="0"/>
          <w:sz w:val="24"/>
          <w:szCs w:val="28"/>
        </w:rPr>
      </w:pPr>
    </w:p>
    <w:p w14:paraId="34944C97" w14:textId="77777777" w:rsidR="00834FFC" w:rsidRDefault="00000000">
      <w:pPr>
        <w:widowControl/>
        <w:shd w:val="clear" w:color="auto" w:fill="FFFFFF"/>
        <w:spacing w:line="540" w:lineRule="exact"/>
        <w:ind w:firstLineChars="200" w:firstLine="420"/>
        <w:jc w:val="left"/>
        <w:rPr>
          <w:rFonts w:ascii="黑体" w:eastAsia="黑体" w:hAnsi="黑体" w:cs="宋体"/>
          <w:color w:val="000000"/>
          <w:kern w:val="0"/>
          <w:sz w:val="24"/>
          <w:szCs w:val="28"/>
        </w:rPr>
      </w:pPr>
      <w:r>
        <w:rPr>
          <w:noProof/>
          <w:color w:val="000000"/>
        </w:rPr>
        <mc:AlternateContent>
          <mc:Choice Requires="wps">
            <w:drawing>
              <wp:anchor distT="0" distB="0" distL="114300" distR="114300" simplePos="0" relativeHeight="251661312" behindDoc="0" locked="0" layoutInCell="1" allowOverlap="1" wp14:anchorId="7C597510" wp14:editId="0EECE273">
                <wp:simplePos x="0" y="0"/>
                <wp:positionH relativeFrom="column">
                  <wp:posOffset>20320</wp:posOffset>
                </wp:positionH>
                <wp:positionV relativeFrom="paragraph">
                  <wp:posOffset>49530</wp:posOffset>
                </wp:positionV>
                <wp:extent cx="5524500" cy="32385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ysClr val="window" lastClr="FFFFFF">
                            <a:lumMod val="65000"/>
                          </a:sysClr>
                        </a:solidFill>
                        <a:ln w="9525">
                          <a:noFill/>
                          <a:miter lim="800000"/>
                        </a:ln>
                        <a:effectLst/>
                      </wps:spPr>
                      <wps:txbx>
                        <w:txbxContent>
                          <w:p w14:paraId="39D73EE9" w14:textId="77777777" w:rsidR="00834FFC" w:rsidRDefault="00000000">
                            <w:pPr>
                              <w:jc w:val="center"/>
                              <w:rPr>
                                <w:color w:val="FFFFFF"/>
                              </w:rPr>
                            </w:pPr>
                            <w:r>
                              <w:rPr>
                                <w:rFonts w:ascii="黑体" w:eastAsia="黑体" w:hAnsi="黑体" w:cs="宋体" w:hint="eastAsia"/>
                                <w:color w:val="FFFFFF"/>
                                <w:kern w:val="0"/>
                                <w:sz w:val="28"/>
                                <w:szCs w:val="28"/>
                              </w:rPr>
                              <w:t>受 理 范 围</w:t>
                            </w:r>
                          </w:p>
                        </w:txbxContent>
                      </wps:txbx>
                      <wps:bodyPr rot="0" vert="horz" wrap="square" lIns="0" tIns="0" rIns="0" bIns="0" anchor="t" anchorCtr="0">
                        <a:noAutofit/>
                      </wps:bodyPr>
                    </wps:wsp>
                  </a:graphicData>
                </a:graphic>
              </wp:anchor>
            </w:drawing>
          </mc:Choice>
          <mc:Fallback>
            <w:pict>
              <v:shapetype w14:anchorId="7C597510" id="_x0000_t202" coordsize="21600,21600" o:spt="202" path="m,l,21600r21600,l21600,xe">
                <v:stroke joinstyle="miter"/>
                <v:path gradientshapeok="t" o:connecttype="rect"/>
              </v:shapetype>
              <v:shape id="文本框 2" o:spid="_x0000_s1026" type="#_x0000_t202" style="position:absolute;left:0;text-align:left;margin-left:1.6pt;margin-top:3.9pt;width:43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" fillcolor="#a6a6a6" stroked="f">
                <v:textbox inset="0,0,0,0">
                  <w:txbxContent>
                    <w:p w14:paraId="39D73EE9" w14:textId="77777777" w:rsidR="00834FFC" w:rsidRDefault="00000000">
                      <w:pPr>
                        <w:jc w:val="center"/>
                        <w:rPr>
                          <w:color w:val="FFFFFF"/>
                        </w:rPr>
                      </w:pPr>
                      <w:r>
                        <w:rPr>
                          <w:rFonts w:ascii="黑体" w:eastAsia="黑体" w:hAnsi="黑体" w:cs="宋体" w:hint="eastAsia"/>
                          <w:color w:val="FFFFFF"/>
                          <w:kern w:val="0"/>
                          <w:sz w:val="28"/>
                          <w:szCs w:val="28"/>
                        </w:rPr>
                        <w:t>受 理 范 围</w:t>
                      </w:r>
                    </w:p>
                  </w:txbxContent>
                </v:textbox>
              </v:shape>
            </w:pict>
          </mc:Fallback>
        </mc:AlternateContent>
      </w:r>
    </w:p>
    <w:p w14:paraId="384B1C17" w14:textId="77777777" w:rsidR="00834FFC" w:rsidRDefault="00000000">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一、对党组织、党员和监察对象违反党纪政纪行为的检举、控告；</w:t>
      </w:r>
    </w:p>
    <w:p w14:paraId="34817307" w14:textId="77777777" w:rsidR="00834FFC" w:rsidRDefault="00000000">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二、依法应由纪检监察部门受理的党组织、党员和监察对象不服党纪政纪处分和其他处理的申诉；</w:t>
      </w:r>
    </w:p>
    <w:p w14:paraId="652690C2" w14:textId="77777777" w:rsidR="00834FFC" w:rsidRDefault="00000000">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三、对党风廉政建设和纪检监察工作的批评、建议。</w:t>
      </w:r>
    </w:p>
    <w:p w14:paraId="138C4BAE" w14:textId="77777777" w:rsidR="00834FFC" w:rsidRDefault="00834FFC">
      <w:pPr>
        <w:widowControl/>
        <w:shd w:val="clear" w:color="auto" w:fill="FFFFFF"/>
        <w:spacing w:line="480" w:lineRule="exact"/>
        <w:ind w:firstLineChars="200" w:firstLine="480"/>
        <w:jc w:val="left"/>
        <w:rPr>
          <w:rFonts w:ascii="仿宋" w:eastAsia="仿宋" w:hAnsi="仿宋" w:cs="宋体"/>
          <w:color w:val="000000"/>
          <w:kern w:val="0"/>
          <w:sz w:val="24"/>
          <w:szCs w:val="28"/>
        </w:rPr>
      </w:pPr>
    </w:p>
    <w:p w14:paraId="08400697" w14:textId="77777777" w:rsidR="00834FFC" w:rsidRDefault="00000000">
      <w:pPr>
        <w:widowControl/>
        <w:shd w:val="clear" w:color="auto" w:fill="FFFFFF"/>
        <w:spacing w:line="540" w:lineRule="exact"/>
        <w:ind w:firstLineChars="200" w:firstLine="420"/>
        <w:jc w:val="left"/>
        <w:rPr>
          <w:rFonts w:ascii="仿宋" w:eastAsia="仿宋" w:hAnsi="仿宋" w:cs="宋体"/>
          <w:color w:val="000000"/>
          <w:kern w:val="0"/>
          <w:sz w:val="24"/>
          <w:szCs w:val="28"/>
        </w:rPr>
      </w:pPr>
      <w:r>
        <w:rPr>
          <w:noProof/>
          <w:color w:val="000000"/>
        </w:rPr>
        <mc:AlternateContent>
          <mc:Choice Requires="wps">
            <w:drawing>
              <wp:anchor distT="0" distB="0" distL="114300" distR="114300" simplePos="0" relativeHeight="251662336" behindDoc="0" locked="0" layoutInCell="1" allowOverlap="1" wp14:anchorId="30B7FE2A" wp14:editId="1D9E676E">
                <wp:simplePos x="0" y="0"/>
                <wp:positionH relativeFrom="column">
                  <wp:posOffset>20320</wp:posOffset>
                </wp:positionH>
                <wp:positionV relativeFrom="paragraph">
                  <wp:posOffset>20955</wp:posOffset>
                </wp:positionV>
                <wp:extent cx="5524500" cy="32385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ysClr val="window" lastClr="FFFFFF">
                            <a:lumMod val="65000"/>
                          </a:sysClr>
                        </a:solidFill>
                        <a:ln w="9525">
                          <a:noFill/>
                          <a:miter lim="800000"/>
                        </a:ln>
                        <a:effectLst/>
                      </wps:spPr>
                      <wps:txbx>
                        <w:txbxContent>
                          <w:p w14:paraId="25A53C40" w14:textId="77777777" w:rsidR="00834FFC" w:rsidRDefault="00000000">
                            <w:pPr>
                              <w:jc w:val="center"/>
                              <w:rPr>
                                <w:color w:val="FFFFFF"/>
                              </w:rPr>
                            </w:pPr>
                            <w:r>
                              <w:rPr>
                                <w:rFonts w:ascii="黑体" w:eastAsia="黑体" w:hAnsi="黑体" w:cs="宋体" w:hint="eastAsia"/>
                                <w:color w:val="FFFFFF"/>
                                <w:kern w:val="0"/>
                                <w:sz w:val="28"/>
                                <w:szCs w:val="28"/>
                              </w:rPr>
                              <w:t>举 报 须 知</w:t>
                            </w:r>
                          </w:p>
                        </w:txbxContent>
                      </wps:txbx>
                      <wps:bodyPr rot="0" vert="horz" wrap="square" lIns="0" tIns="0" rIns="0" bIns="0" anchor="t" anchorCtr="0">
                        <a:noAutofit/>
                      </wps:bodyPr>
                    </wps:wsp>
                  </a:graphicData>
                </a:graphic>
              </wp:anchor>
            </w:drawing>
          </mc:Choice>
          <mc:Fallback>
            <w:pict>
              <v:shape w14:anchorId="30B7FE2A" id="_x0000_s1027" type="#_x0000_t202" style="position:absolute;left:0;text-align:left;margin-left:1.6pt;margin-top:1.65pt;width:43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" fillcolor="#a6a6a6" stroked="f">
                <v:textbox inset="0,0,0,0">
                  <w:txbxContent>
                    <w:p w14:paraId="25A53C40" w14:textId="77777777" w:rsidR="00834FFC" w:rsidRDefault="00000000">
                      <w:pPr>
                        <w:jc w:val="center"/>
                        <w:rPr>
                          <w:color w:val="FFFFFF"/>
                        </w:rPr>
                      </w:pPr>
                      <w:r>
                        <w:rPr>
                          <w:rFonts w:ascii="黑体" w:eastAsia="黑体" w:hAnsi="黑体" w:cs="宋体" w:hint="eastAsia"/>
                          <w:color w:val="FFFFFF"/>
                          <w:kern w:val="0"/>
                          <w:sz w:val="28"/>
                          <w:szCs w:val="28"/>
                        </w:rPr>
                        <w:t>举 报 须 知</w:t>
                      </w:r>
                    </w:p>
                  </w:txbxContent>
                </v:textbox>
              </v:shape>
            </w:pict>
          </mc:Fallback>
        </mc:AlternateContent>
      </w:r>
    </w:p>
    <w:p w14:paraId="1B49810F" w14:textId="77777777" w:rsidR="00834FFC" w:rsidRDefault="00000000">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一、举报人应对所举报的问题真实性负责。对借举报故意捏造事实、诬告陷害他人的或者以举报为名制造事端，干扰纪检监察部门正常工作的，依照有关规定严肃处理，构成犯罪的，移送司法机关依法处理。</w:t>
      </w:r>
    </w:p>
    <w:p w14:paraId="6DE8EABF" w14:textId="77777777" w:rsidR="00834FFC" w:rsidRDefault="00000000">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二、提倡署名举报，鼓励署真实姓名、准确联系方式及相关证据的实名举报。对认定为实名举报的，优先办理，及时回复。</w:t>
      </w:r>
    </w:p>
    <w:p w14:paraId="1B829A79" w14:textId="77777777" w:rsidR="00834FFC" w:rsidRDefault="00834FFC">
      <w:pPr>
        <w:widowControl/>
        <w:shd w:val="clear" w:color="auto" w:fill="FFFFFF"/>
        <w:spacing w:line="480" w:lineRule="exact"/>
        <w:ind w:firstLineChars="200" w:firstLine="480"/>
        <w:jc w:val="left"/>
        <w:rPr>
          <w:rFonts w:ascii="仿宋" w:eastAsia="仿宋" w:hAnsi="仿宋" w:cs="宋体"/>
          <w:color w:val="000000"/>
          <w:kern w:val="0"/>
          <w:sz w:val="24"/>
          <w:szCs w:val="28"/>
        </w:rPr>
      </w:pPr>
    </w:p>
    <w:p w14:paraId="7C6CDBCF" w14:textId="77777777" w:rsidR="00834FFC" w:rsidRDefault="00000000">
      <w:pPr>
        <w:widowControl/>
        <w:shd w:val="clear" w:color="auto" w:fill="FFFFFF"/>
        <w:spacing w:line="540" w:lineRule="exact"/>
        <w:ind w:firstLineChars="200" w:firstLine="420"/>
        <w:jc w:val="left"/>
        <w:rPr>
          <w:rFonts w:ascii="黑体" w:eastAsia="黑体" w:hAnsi="黑体" w:cs="宋体"/>
          <w:color w:val="000000"/>
          <w:kern w:val="0"/>
          <w:sz w:val="24"/>
          <w:szCs w:val="28"/>
        </w:rPr>
      </w:pPr>
      <w:r>
        <w:rPr>
          <w:noProof/>
          <w:color w:val="000000"/>
        </w:rPr>
        <mc:AlternateContent>
          <mc:Choice Requires="wps">
            <w:drawing>
              <wp:anchor distT="0" distB="0" distL="114300" distR="114300" simplePos="0" relativeHeight="251663360" behindDoc="0" locked="0" layoutInCell="1" allowOverlap="1" wp14:anchorId="60F29617" wp14:editId="5574D3DC">
                <wp:simplePos x="0" y="0"/>
                <wp:positionH relativeFrom="column">
                  <wp:posOffset>20320</wp:posOffset>
                </wp:positionH>
                <wp:positionV relativeFrom="paragraph">
                  <wp:posOffset>43180</wp:posOffset>
                </wp:positionV>
                <wp:extent cx="5524500" cy="323850"/>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23850"/>
                        </a:xfrm>
                        <a:prstGeom prst="rect">
                          <a:avLst/>
                        </a:prstGeom>
                        <a:solidFill>
                          <a:sysClr val="window" lastClr="FFFFFF">
                            <a:lumMod val="65000"/>
                          </a:sysClr>
                        </a:solidFill>
                        <a:ln w="9525">
                          <a:noFill/>
                          <a:miter lim="800000"/>
                        </a:ln>
                        <a:effectLst/>
                      </wps:spPr>
                      <wps:txbx>
                        <w:txbxContent>
                          <w:p w14:paraId="12794168" w14:textId="77777777" w:rsidR="00834FFC" w:rsidRDefault="00000000">
                            <w:pPr>
                              <w:jc w:val="center"/>
                              <w:rPr>
                                <w:color w:val="FFFFFF"/>
                              </w:rPr>
                            </w:pPr>
                            <w:r>
                              <w:rPr>
                                <w:rFonts w:ascii="黑体" w:eastAsia="黑体" w:hAnsi="黑体" w:cs="宋体" w:hint="eastAsia"/>
                                <w:color w:val="FFFFFF"/>
                                <w:kern w:val="0"/>
                                <w:sz w:val="28"/>
                                <w:szCs w:val="28"/>
                              </w:rPr>
                              <w:t>举 报 方 式</w:t>
                            </w:r>
                          </w:p>
                        </w:txbxContent>
                      </wps:txbx>
                      <wps:bodyPr rot="0" vert="horz" wrap="square" lIns="0" tIns="0" rIns="0" bIns="0" anchor="t" anchorCtr="0">
                        <a:noAutofit/>
                      </wps:bodyPr>
                    </wps:wsp>
                  </a:graphicData>
                </a:graphic>
              </wp:anchor>
            </w:drawing>
          </mc:Choice>
          <mc:Fallback>
            <w:pict>
              <v:shape w14:anchorId="60F29617" id="文本框 3" o:spid="_x0000_s1028" type="#_x0000_t202" style="position:absolute;left:0;text-align:left;margin-left:1.6pt;margin-top:3.4pt;width:43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" fillcolor="#a6a6a6" stroked="f">
                <v:textbox inset="0,0,0,0">
                  <w:txbxContent>
                    <w:p w14:paraId="12794168" w14:textId="77777777" w:rsidR="00834FFC" w:rsidRDefault="00000000">
                      <w:pPr>
                        <w:jc w:val="center"/>
                        <w:rPr>
                          <w:color w:val="FFFFFF"/>
                        </w:rPr>
                      </w:pPr>
                      <w:r>
                        <w:rPr>
                          <w:rFonts w:ascii="黑体" w:eastAsia="黑体" w:hAnsi="黑体" w:cs="宋体" w:hint="eastAsia"/>
                          <w:color w:val="FFFFFF"/>
                          <w:kern w:val="0"/>
                          <w:sz w:val="28"/>
                          <w:szCs w:val="28"/>
                        </w:rPr>
                        <w:t>举 报 方 式</w:t>
                      </w:r>
                    </w:p>
                  </w:txbxContent>
                </v:textbox>
              </v:shape>
            </w:pict>
          </mc:Fallback>
        </mc:AlternateContent>
      </w:r>
    </w:p>
    <w:p w14:paraId="4A9D0951" w14:textId="77777777" w:rsidR="00B450CE" w:rsidRPr="002E15B5" w:rsidRDefault="00000000" w:rsidP="00B450CE">
      <w:pPr>
        <w:widowControl/>
        <w:shd w:val="clear" w:color="auto" w:fill="FFFFFF"/>
        <w:spacing w:line="480" w:lineRule="exact"/>
        <w:ind w:firstLineChars="200" w:firstLine="480"/>
        <w:jc w:val="left"/>
        <w:rPr>
          <w:rFonts w:ascii="仿宋" w:eastAsia="仿宋" w:hAnsi="仿宋" w:cs="宋体"/>
          <w:color w:val="000000"/>
          <w:kern w:val="0"/>
          <w:sz w:val="24"/>
          <w:szCs w:val="28"/>
        </w:rPr>
      </w:pPr>
      <w:r>
        <w:rPr>
          <w:rFonts w:ascii="仿宋" w:eastAsia="仿宋" w:hAnsi="仿宋" w:cs="宋体" w:hint="eastAsia"/>
          <w:color w:val="000000"/>
          <w:kern w:val="0"/>
          <w:sz w:val="24"/>
          <w:szCs w:val="28"/>
        </w:rPr>
        <w:t xml:space="preserve">举报电话： </w:t>
      </w:r>
      <w:r w:rsidR="00B450CE" w:rsidRPr="002E15B5">
        <w:rPr>
          <w:rFonts w:ascii="仿宋" w:eastAsia="仿宋" w:hAnsi="仿宋" w:cs="宋体" w:hint="eastAsia"/>
          <w:color w:val="000000"/>
          <w:kern w:val="0"/>
          <w:sz w:val="24"/>
          <w:szCs w:val="28"/>
        </w:rPr>
        <w:t>（020）39206352</w:t>
      </w:r>
    </w:p>
    <w:p w14:paraId="057B4737" w14:textId="77777777" w:rsidR="00B450CE" w:rsidRPr="002E15B5" w:rsidRDefault="00B450CE" w:rsidP="00B450CE">
      <w:pPr>
        <w:widowControl/>
        <w:shd w:val="clear" w:color="auto" w:fill="FFFFFF"/>
        <w:spacing w:line="480" w:lineRule="exact"/>
        <w:ind w:firstLineChars="200" w:firstLine="480"/>
        <w:jc w:val="left"/>
        <w:rPr>
          <w:rFonts w:ascii="仿宋" w:eastAsia="仿宋" w:hAnsi="仿宋" w:cs="宋体"/>
          <w:color w:val="000000"/>
          <w:kern w:val="0"/>
          <w:sz w:val="24"/>
          <w:szCs w:val="28"/>
        </w:rPr>
      </w:pPr>
      <w:r w:rsidRPr="002E15B5">
        <w:rPr>
          <w:rFonts w:ascii="仿宋" w:eastAsia="仿宋" w:hAnsi="仿宋" w:cs="宋体" w:hint="eastAsia"/>
          <w:color w:val="000000"/>
          <w:kern w:val="0"/>
          <w:sz w:val="24"/>
          <w:szCs w:val="28"/>
        </w:rPr>
        <w:t>举报邮箱：   dangwei@aion.com.cn</w:t>
      </w:r>
    </w:p>
    <w:p w14:paraId="6567B3D6" w14:textId="77777777" w:rsidR="00B450CE" w:rsidRPr="002E15B5" w:rsidRDefault="00B450CE" w:rsidP="00B450CE">
      <w:pPr>
        <w:widowControl/>
        <w:shd w:val="clear" w:color="auto" w:fill="FFFFFF"/>
        <w:spacing w:line="480" w:lineRule="exact"/>
        <w:ind w:firstLineChars="200" w:firstLine="480"/>
        <w:jc w:val="left"/>
        <w:rPr>
          <w:rFonts w:ascii="仿宋" w:eastAsia="仿宋" w:hAnsi="仿宋" w:cs="宋体"/>
          <w:color w:val="000000"/>
          <w:kern w:val="0"/>
          <w:sz w:val="24"/>
          <w:szCs w:val="28"/>
        </w:rPr>
      </w:pPr>
      <w:r w:rsidRPr="002E15B5">
        <w:rPr>
          <w:rFonts w:ascii="仿宋" w:eastAsia="仿宋" w:hAnsi="仿宋" w:cs="宋体" w:hint="eastAsia"/>
          <w:color w:val="000000"/>
          <w:kern w:val="0"/>
          <w:sz w:val="24"/>
          <w:szCs w:val="28"/>
        </w:rPr>
        <w:t>网络举报： https：//3161.gagc.com.cn</w:t>
      </w:r>
    </w:p>
    <w:p w14:paraId="566B150C" w14:textId="77777777" w:rsidR="00B450CE" w:rsidRDefault="00B450CE" w:rsidP="00B450CE">
      <w:pPr>
        <w:widowControl/>
        <w:shd w:val="clear" w:color="auto" w:fill="FFFFFF"/>
        <w:spacing w:line="480" w:lineRule="exact"/>
        <w:ind w:firstLineChars="200" w:firstLine="480"/>
        <w:jc w:val="left"/>
        <w:rPr>
          <w:rFonts w:ascii="仿宋" w:eastAsia="仿宋" w:hAnsi="仿宋" w:cs="宋体"/>
          <w:color w:val="000000"/>
          <w:kern w:val="0"/>
          <w:sz w:val="24"/>
          <w:szCs w:val="28"/>
        </w:rPr>
      </w:pPr>
      <w:r w:rsidRPr="002E15B5">
        <w:rPr>
          <w:rFonts w:ascii="仿宋" w:eastAsia="仿宋" w:hAnsi="仿宋" w:cs="宋体" w:hint="eastAsia"/>
          <w:color w:val="000000"/>
          <w:kern w:val="0"/>
          <w:sz w:val="24"/>
          <w:szCs w:val="28"/>
        </w:rPr>
        <w:t>来信来访：广东省广州市番禺区龙瀛路36号</w:t>
      </w:r>
    </w:p>
    <w:p w14:paraId="0E811B7D" w14:textId="6513544F" w:rsidR="00834FFC" w:rsidRPr="00B450CE" w:rsidRDefault="00834FFC" w:rsidP="00B450CE">
      <w:pPr>
        <w:widowControl/>
        <w:shd w:val="clear" w:color="auto" w:fill="FFFFFF"/>
        <w:spacing w:line="480" w:lineRule="exact"/>
        <w:ind w:firstLineChars="200" w:firstLine="480"/>
        <w:jc w:val="left"/>
        <w:rPr>
          <w:rFonts w:ascii="宋体" w:hAnsi="宋体"/>
          <w:snapToGrid w:val="0"/>
          <w:color w:val="000000"/>
          <w:kern w:val="0"/>
          <w:sz w:val="24"/>
          <w:szCs w:val="24"/>
        </w:rPr>
      </w:pPr>
    </w:p>
    <w:p w14:paraId="0A084515" w14:textId="77777777" w:rsidR="00834FFC" w:rsidRDefault="00000000">
      <w:pPr>
        <w:adjustRightInd w:val="0"/>
        <w:snapToGrid w:val="0"/>
        <w:spacing w:line="360" w:lineRule="auto"/>
        <w:rPr>
          <w:color w:val="000000"/>
        </w:rPr>
      </w:pPr>
      <w:r>
        <w:rPr>
          <w:rFonts w:ascii="宋体" w:hAnsi="宋体" w:hint="eastAsia"/>
          <w:snapToGrid w:val="0"/>
          <w:color w:val="000000"/>
          <w:kern w:val="0"/>
          <w:sz w:val="24"/>
          <w:szCs w:val="24"/>
        </w:rPr>
        <w:t xml:space="preserve">        </w:t>
      </w:r>
    </w:p>
    <w:sectPr w:rsidR="00834F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1E0A" w14:textId="77777777" w:rsidR="0006293E" w:rsidRDefault="0006293E">
      <w:r>
        <w:separator/>
      </w:r>
    </w:p>
  </w:endnote>
  <w:endnote w:type="continuationSeparator" w:id="0">
    <w:p w14:paraId="60FFC0E7" w14:textId="77777777" w:rsidR="0006293E" w:rsidRDefault="0006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x000B_">
    <w:altName w:val="Courier New"/>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48BA" w14:textId="77777777" w:rsidR="00834FFC" w:rsidRDefault="00000000">
    <w:pPr>
      <w:pStyle w:val="af8"/>
      <w:jc w:val="center"/>
    </w:pPr>
    <w:r>
      <w:fldChar w:fldCharType="begin"/>
    </w:r>
    <w:r>
      <w:instrText>PAGE   \* MERGEFORMAT</w:instrText>
    </w:r>
    <w:r>
      <w:fldChar w:fldCharType="separate"/>
    </w:r>
    <w:r>
      <w:rPr>
        <w:lang w:val="zh-CN"/>
      </w:rPr>
      <w:t>60</w:t>
    </w:r>
    <w:r>
      <w:fldChar w:fldCharType="end"/>
    </w:r>
  </w:p>
  <w:p w14:paraId="6826E2FB" w14:textId="77777777" w:rsidR="00834FFC" w:rsidRDefault="00834FF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3CB3" w14:textId="77777777" w:rsidR="0006293E" w:rsidRDefault="0006293E">
      <w:r>
        <w:separator/>
      </w:r>
    </w:p>
  </w:footnote>
  <w:footnote w:type="continuationSeparator" w:id="0">
    <w:p w14:paraId="7DA661B3" w14:textId="77777777" w:rsidR="0006293E" w:rsidRDefault="0006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85"/>
    <w:multiLevelType w:val="multilevel"/>
    <w:tmpl w:val="001F5C85"/>
    <w:lvl w:ilvl="0">
      <w:start w:val="14"/>
      <w:numFmt w:val="decimal"/>
      <w:lvlText w:val="%1"/>
      <w:lvlJc w:val="left"/>
      <w:pPr>
        <w:tabs>
          <w:tab w:val="left" w:pos="420"/>
        </w:tabs>
        <w:ind w:left="420" w:hanging="420"/>
      </w:pPr>
      <w:rPr>
        <w:rFonts w:hint="default"/>
      </w:rPr>
    </w:lvl>
    <w:lvl w:ilvl="1">
      <w:start w:val="2"/>
      <w:numFmt w:val="decimal"/>
      <w:lvlText w:val="%1.%2"/>
      <w:lvlJc w:val="left"/>
      <w:pPr>
        <w:tabs>
          <w:tab w:val="left" w:pos="900"/>
        </w:tabs>
        <w:ind w:left="900" w:hanging="42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1" w15:restartNumberingAfterBreak="0">
    <w:nsid w:val="0762656E"/>
    <w:multiLevelType w:val="multilevel"/>
    <w:tmpl w:val="0762656E"/>
    <w:lvl w:ilvl="0">
      <w:start w:val="15"/>
      <w:numFmt w:val="decimal"/>
      <w:lvlText w:val="%1"/>
      <w:lvlJc w:val="left"/>
      <w:pPr>
        <w:tabs>
          <w:tab w:val="left" w:pos="660"/>
        </w:tabs>
        <w:ind w:left="660" w:hanging="660"/>
      </w:pPr>
      <w:rPr>
        <w:rFonts w:hint="default"/>
      </w:rPr>
    </w:lvl>
    <w:lvl w:ilvl="1">
      <w:start w:val="5"/>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2" w15:restartNumberingAfterBreak="0">
    <w:nsid w:val="095829C8"/>
    <w:multiLevelType w:val="multilevel"/>
    <w:tmpl w:val="095829C8"/>
    <w:lvl w:ilvl="0">
      <w:start w:val="74"/>
      <w:numFmt w:val="decimal"/>
      <w:lvlText w:val="%1"/>
      <w:lvlJc w:val="left"/>
      <w:pPr>
        <w:tabs>
          <w:tab w:val="left" w:pos="660"/>
        </w:tabs>
        <w:ind w:left="660" w:hanging="660"/>
      </w:pPr>
      <w:rPr>
        <w:rFonts w:hint="default"/>
      </w:rPr>
    </w:lvl>
    <w:lvl w:ilvl="1">
      <w:start w:val="1"/>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3" w15:restartNumberingAfterBreak="0">
    <w:nsid w:val="0B0A3702"/>
    <w:multiLevelType w:val="multilevel"/>
    <w:tmpl w:val="0B0A3702"/>
    <w:lvl w:ilvl="0">
      <w:start w:val="5"/>
      <w:numFmt w:val="decimal"/>
      <w:lvlText w:val="%1．"/>
      <w:lvlJc w:val="left"/>
      <w:pPr>
        <w:tabs>
          <w:tab w:val="left" w:pos="899"/>
        </w:tabs>
        <w:ind w:left="899" w:hanging="540"/>
      </w:pPr>
      <w:rPr>
        <w:rFonts w:hint="eastAsia"/>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4" w15:restartNumberingAfterBreak="0">
    <w:nsid w:val="16F163D5"/>
    <w:multiLevelType w:val="multilevel"/>
    <w:tmpl w:val="16F163D5"/>
    <w:lvl w:ilvl="0">
      <w:start w:val="1"/>
      <w:numFmt w:val="decimal"/>
      <w:lvlText w:val="%1、"/>
      <w:lvlJc w:val="left"/>
      <w:pPr>
        <w:tabs>
          <w:tab w:val="left" w:pos="988"/>
        </w:tabs>
        <w:ind w:left="988"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1146"/>
        </w:tabs>
        <w:ind w:left="1146" w:hanging="420"/>
      </w:pPr>
    </w:lvl>
    <w:lvl w:ilvl="3">
      <w:start w:val="6"/>
      <w:numFmt w:val="decimal"/>
      <w:lvlText w:val="%4．"/>
      <w:lvlJc w:val="left"/>
      <w:pPr>
        <w:tabs>
          <w:tab w:val="left" w:pos="2301"/>
        </w:tabs>
        <w:ind w:left="2301" w:hanging="1155"/>
      </w:pPr>
      <w:rPr>
        <w:rFonts w:hint="default"/>
        <w:b/>
      </w:rPr>
    </w:lvl>
    <w:lvl w:ilvl="4">
      <w:start w:val="1"/>
      <w:numFmt w:val="lowerLetter"/>
      <w:lvlText w:val="%5)"/>
      <w:lvlJc w:val="left"/>
      <w:pPr>
        <w:tabs>
          <w:tab w:val="left" w:pos="1986"/>
        </w:tabs>
        <w:ind w:left="1986" w:hanging="420"/>
      </w:pPr>
    </w:lvl>
    <w:lvl w:ilvl="5">
      <w:start w:val="1"/>
      <w:numFmt w:val="lowerRoman"/>
      <w:lvlText w:val="%6."/>
      <w:lvlJc w:val="right"/>
      <w:pPr>
        <w:tabs>
          <w:tab w:val="left" w:pos="2406"/>
        </w:tabs>
        <w:ind w:left="2406" w:hanging="420"/>
      </w:pPr>
    </w:lvl>
    <w:lvl w:ilvl="6">
      <w:start w:val="1"/>
      <w:numFmt w:val="decimal"/>
      <w:lvlText w:val="%7."/>
      <w:lvlJc w:val="left"/>
      <w:pPr>
        <w:tabs>
          <w:tab w:val="left" w:pos="2826"/>
        </w:tabs>
        <w:ind w:left="2826" w:hanging="420"/>
      </w:pPr>
    </w:lvl>
    <w:lvl w:ilvl="7">
      <w:start w:val="1"/>
      <w:numFmt w:val="lowerLetter"/>
      <w:lvlText w:val="%8)"/>
      <w:lvlJc w:val="left"/>
      <w:pPr>
        <w:tabs>
          <w:tab w:val="left" w:pos="3246"/>
        </w:tabs>
        <w:ind w:left="3246" w:hanging="420"/>
      </w:pPr>
    </w:lvl>
    <w:lvl w:ilvl="8">
      <w:start w:val="1"/>
      <w:numFmt w:val="lowerRoman"/>
      <w:lvlText w:val="%9."/>
      <w:lvlJc w:val="right"/>
      <w:pPr>
        <w:tabs>
          <w:tab w:val="left" w:pos="3666"/>
        </w:tabs>
        <w:ind w:left="3666" w:hanging="420"/>
      </w:pPr>
    </w:lvl>
  </w:abstractNum>
  <w:abstractNum w:abstractNumId="5" w15:restartNumberingAfterBreak="0">
    <w:nsid w:val="1C7267D1"/>
    <w:multiLevelType w:val="multilevel"/>
    <w:tmpl w:val="1C7267D1"/>
    <w:lvl w:ilvl="0">
      <w:start w:val="1"/>
      <w:numFmt w:val="decimalEnclosedCircle"/>
      <w:lvlText w:val="%1."/>
      <w:lvlJc w:val="left"/>
      <w:pPr>
        <w:tabs>
          <w:tab w:val="left" w:pos="817"/>
        </w:tabs>
        <w:ind w:left="817"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9905B5"/>
    <w:multiLevelType w:val="multilevel"/>
    <w:tmpl w:val="259905B5"/>
    <w:lvl w:ilvl="0">
      <w:start w:val="1"/>
      <w:numFmt w:val="chineseCountingThousand"/>
      <w:suff w:val="space"/>
      <w:lvlText w:val="第%1章"/>
      <w:lvlJc w:val="left"/>
      <w:pPr>
        <w:ind w:left="567" w:hanging="279"/>
      </w:pPr>
      <w:rPr>
        <w:rFonts w:ascii="宋体" w:eastAsia="宋体" w:hAnsi="Times New Roman" w:hint="eastAsia"/>
        <w:b/>
        <w:i w:val="0"/>
        <w:spacing w:val="0"/>
        <w:position w:val="0"/>
        <w:sz w:val="44"/>
      </w:rPr>
    </w:lvl>
    <w:lvl w:ilvl="1">
      <w:start w:val="1"/>
      <w:numFmt w:val="decimal"/>
      <w:suff w:val="space"/>
      <w:lvlText w:val="%2."/>
      <w:lvlJc w:val="left"/>
      <w:pPr>
        <w:ind w:left="454" w:hanging="454"/>
      </w:pPr>
      <w:rPr>
        <w:rFonts w:ascii="宋体" w:eastAsia="宋体" w:hAnsi="Times New Roman" w:hint="eastAsia"/>
        <w:b/>
        <w:i w:val="0"/>
        <w:sz w:val="32"/>
      </w:rPr>
    </w:lvl>
    <w:lvl w:ilvl="2">
      <w:start w:val="1"/>
      <w:numFmt w:val="decimal"/>
      <w:suff w:val="space"/>
      <w:lvlText w:val="%2.%3"/>
      <w:lvlJc w:val="left"/>
      <w:pPr>
        <w:ind w:left="454" w:hanging="454"/>
      </w:pPr>
      <w:rPr>
        <w:rFonts w:ascii="宋体" w:eastAsia="宋体" w:hAnsi="Times New Roman" w:hint="eastAsia"/>
        <w:b/>
        <w:i w:val="0"/>
        <w:sz w:val="28"/>
      </w:rPr>
    </w:lvl>
    <w:lvl w:ilvl="3">
      <w:start w:val="1"/>
      <w:numFmt w:val="decimal"/>
      <w:pStyle w:val="4"/>
      <w:suff w:val="space"/>
      <w:lvlText w:val="%2.%3.%4_x0001__x0003_"/>
      <w:lvlJc w:val="left"/>
      <w:pPr>
        <w:ind w:left="284" w:hanging="284"/>
      </w:pPr>
      <w:rPr>
        <w:rFonts w:ascii="宋体" w:eastAsia="宋体" w:hAnsi="Times New Roman" w:hint="eastAsia"/>
        <w:b/>
        <w:i w:val="0"/>
        <w:sz w:val="28"/>
      </w:rPr>
    </w:lvl>
    <w:lvl w:ilvl="4">
      <w:start w:val="1"/>
      <w:numFmt w:val="decimal"/>
      <w:pStyle w:val="5"/>
      <w:isLgl/>
      <w:suff w:val="space"/>
      <w:lvlText w:val="%2.%3.%4.%5"/>
      <w:lvlJc w:val="left"/>
      <w:pPr>
        <w:ind w:left="284" w:hanging="284"/>
      </w:pPr>
      <w:rPr>
        <w:rFonts w:ascii="宋体" w:eastAsia="宋体" w:hAnsi="Times New Roman" w:hint="eastAsia"/>
        <w:b/>
        <w:i w:val="0"/>
        <w:strike w:val="0"/>
        <w:dstrike w:val="0"/>
        <w:sz w:val="28"/>
        <w:u w:val="none"/>
      </w:rPr>
    </w:lvl>
    <w:lvl w:ilvl="5">
      <w:start w:val="1"/>
      <w:numFmt w:val="decimal"/>
      <w:lvlRestart w:val="0"/>
      <w:suff w:val="space"/>
      <w:lvlText w:val="1.1.1.1.1.%6%5"/>
      <w:lvlJc w:val="left"/>
      <w:pPr>
        <w:ind w:left="0" w:firstLine="0"/>
      </w:pPr>
      <w:rPr>
        <w:rFonts w:ascii="宋体" w:eastAsia="宋体" w:hAnsi="Times New Roman" w:hint="eastAsia"/>
        <w:b/>
        <w:i w:val="0"/>
        <w:sz w:val="28"/>
      </w:r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15:restartNumberingAfterBreak="0">
    <w:nsid w:val="30206BAE"/>
    <w:multiLevelType w:val="multilevel"/>
    <w:tmpl w:val="30206BAE"/>
    <w:lvl w:ilvl="0">
      <w:start w:val="45"/>
      <w:numFmt w:val="decimal"/>
      <w:lvlText w:val="%1"/>
      <w:lvlJc w:val="left"/>
      <w:pPr>
        <w:tabs>
          <w:tab w:val="left" w:pos="660"/>
        </w:tabs>
        <w:ind w:left="660" w:hanging="660"/>
      </w:pPr>
      <w:rPr>
        <w:rFonts w:hint="default"/>
      </w:rPr>
    </w:lvl>
    <w:lvl w:ilvl="1">
      <w:start w:val="1"/>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8" w15:restartNumberingAfterBreak="0">
    <w:nsid w:val="3090495C"/>
    <w:multiLevelType w:val="multilevel"/>
    <w:tmpl w:val="3090495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1E43762"/>
    <w:multiLevelType w:val="multilevel"/>
    <w:tmpl w:val="31E43762"/>
    <w:lvl w:ilvl="0">
      <w:start w:val="1"/>
      <w:numFmt w:val="decimal"/>
      <w:lvlText w:val="%1、"/>
      <w:lvlJc w:val="left"/>
      <w:pPr>
        <w:tabs>
          <w:tab w:val="left" w:pos="960"/>
        </w:tabs>
        <w:ind w:left="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6"/>
      <w:numFmt w:val="decimal"/>
      <w:lvlText w:val="%4．"/>
      <w:lvlJc w:val="left"/>
      <w:pPr>
        <w:tabs>
          <w:tab w:val="left" w:pos="2415"/>
        </w:tabs>
        <w:ind w:left="2415" w:hanging="1155"/>
      </w:pPr>
      <w:rPr>
        <w:rFonts w:hint="default"/>
        <w:b/>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D2C794E"/>
    <w:multiLevelType w:val="multilevel"/>
    <w:tmpl w:val="3D2C794E"/>
    <w:lvl w:ilvl="0">
      <w:start w:val="1"/>
      <w:numFmt w:val="decimal"/>
      <w:lvlText w:val="%1、"/>
      <w:lvlJc w:val="left"/>
      <w:pPr>
        <w:tabs>
          <w:tab w:val="left" w:pos="846"/>
        </w:tabs>
        <w:ind w:left="846"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1146"/>
        </w:tabs>
        <w:ind w:left="1146" w:hanging="420"/>
      </w:pPr>
    </w:lvl>
    <w:lvl w:ilvl="3">
      <w:start w:val="6"/>
      <w:numFmt w:val="decimal"/>
      <w:lvlText w:val="%4．"/>
      <w:lvlJc w:val="left"/>
      <w:pPr>
        <w:tabs>
          <w:tab w:val="left" w:pos="2301"/>
        </w:tabs>
        <w:ind w:left="2301" w:hanging="1155"/>
      </w:pPr>
      <w:rPr>
        <w:rFonts w:hint="default"/>
        <w:b/>
      </w:rPr>
    </w:lvl>
    <w:lvl w:ilvl="4">
      <w:start w:val="1"/>
      <w:numFmt w:val="lowerLetter"/>
      <w:lvlText w:val="%5)"/>
      <w:lvlJc w:val="left"/>
      <w:pPr>
        <w:tabs>
          <w:tab w:val="left" w:pos="1986"/>
        </w:tabs>
        <w:ind w:left="1986" w:hanging="420"/>
      </w:pPr>
    </w:lvl>
    <w:lvl w:ilvl="5">
      <w:start w:val="1"/>
      <w:numFmt w:val="lowerRoman"/>
      <w:lvlText w:val="%6."/>
      <w:lvlJc w:val="right"/>
      <w:pPr>
        <w:tabs>
          <w:tab w:val="left" w:pos="2406"/>
        </w:tabs>
        <w:ind w:left="2406" w:hanging="420"/>
      </w:pPr>
    </w:lvl>
    <w:lvl w:ilvl="6">
      <w:start w:val="1"/>
      <w:numFmt w:val="decimal"/>
      <w:lvlText w:val="%7."/>
      <w:lvlJc w:val="left"/>
      <w:pPr>
        <w:tabs>
          <w:tab w:val="left" w:pos="2826"/>
        </w:tabs>
        <w:ind w:left="2826" w:hanging="420"/>
      </w:pPr>
    </w:lvl>
    <w:lvl w:ilvl="7">
      <w:start w:val="1"/>
      <w:numFmt w:val="lowerLetter"/>
      <w:lvlText w:val="%8)"/>
      <w:lvlJc w:val="left"/>
      <w:pPr>
        <w:tabs>
          <w:tab w:val="left" w:pos="3246"/>
        </w:tabs>
        <w:ind w:left="3246" w:hanging="420"/>
      </w:pPr>
    </w:lvl>
    <w:lvl w:ilvl="8">
      <w:start w:val="1"/>
      <w:numFmt w:val="lowerRoman"/>
      <w:lvlText w:val="%9."/>
      <w:lvlJc w:val="right"/>
      <w:pPr>
        <w:tabs>
          <w:tab w:val="left" w:pos="3666"/>
        </w:tabs>
        <w:ind w:left="3666" w:hanging="420"/>
      </w:pPr>
    </w:lvl>
  </w:abstractNum>
  <w:abstractNum w:abstractNumId="11" w15:restartNumberingAfterBreak="0">
    <w:nsid w:val="45482DCF"/>
    <w:multiLevelType w:val="multilevel"/>
    <w:tmpl w:val="45482DCF"/>
    <w:lvl w:ilvl="0">
      <w:start w:val="19"/>
      <w:numFmt w:val="decimal"/>
      <w:lvlText w:val="%1"/>
      <w:lvlJc w:val="left"/>
      <w:pPr>
        <w:tabs>
          <w:tab w:val="left" w:pos="720"/>
        </w:tabs>
        <w:ind w:left="720" w:hanging="720"/>
      </w:pPr>
      <w:rPr>
        <w:rFonts w:hint="default"/>
      </w:rPr>
    </w:lvl>
    <w:lvl w:ilvl="1">
      <w:start w:val="1"/>
      <w:numFmt w:val="decimal"/>
      <w:lvlText w:val="%1.%2"/>
      <w:lvlJc w:val="left"/>
      <w:pPr>
        <w:tabs>
          <w:tab w:val="left" w:pos="1200"/>
        </w:tabs>
        <w:ind w:left="1200" w:hanging="72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12" w15:restartNumberingAfterBreak="0">
    <w:nsid w:val="4A31047B"/>
    <w:multiLevelType w:val="multilevel"/>
    <w:tmpl w:val="4A31047B"/>
    <w:lvl w:ilvl="0">
      <w:start w:val="56"/>
      <w:numFmt w:val="decimal"/>
      <w:lvlText w:val="%1"/>
      <w:lvlJc w:val="left"/>
      <w:pPr>
        <w:tabs>
          <w:tab w:val="left" w:pos="720"/>
        </w:tabs>
        <w:ind w:left="720" w:hanging="720"/>
      </w:pPr>
      <w:rPr>
        <w:rFonts w:hint="default"/>
      </w:rPr>
    </w:lvl>
    <w:lvl w:ilvl="1">
      <w:start w:val="1"/>
      <w:numFmt w:val="decimal"/>
      <w:lvlText w:val="%1.%2"/>
      <w:lvlJc w:val="left"/>
      <w:pPr>
        <w:tabs>
          <w:tab w:val="left" w:pos="1200"/>
        </w:tabs>
        <w:ind w:left="1200" w:hanging="72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520"/>
        </w:tabs>
        <w:ind w:left="2520" w:hanging="108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840"/>
        </w:tabs>
        <w:ind w:left="3840" w:hanging="1440"/>
      </w:pPr>
      <w:rPr>
        <w:rFonts w:hint="default"/>
      </w:rPr>
    </w:lvl>
    <w:lvl w:ilvl="6">
      <w:start w:val="1"/>
      <w:numFmt w:val="decimal"/>
      <w:lvlText w:val="%1.%2.%3.%4.%5.%6.%7"/>
      <w:lvlJc w:val="left"/>
      <w:pPr>
        <w:tabs>
          <w:tab w:val="left" w:pos="4680"/>
        </w:tabs>
        <w:ind w:left="4680" w:hanging="1800"/>
      </w:pPr>
      <w:rPr>
        <w:rFonts w:hint="default"/>
      </w:rPr>
    </w:lvl>
    <w:lvl w:ilvl="7">
      <w:start w:val="1"/>
      <w:numFmt w:val="decimal"/>
      <w:lvlText w:val="%1.%2.%3.%4.%5.%6.%7.%8"/>
      <w:lvlJc w:val="left"/>
      <w:pPr>
        <w:tabs>
          <w:tab w:val="left" w:pos="5160"/>
        </w:tabs>
        <w:ind w:left="5160" w:hanging="1800"/>
      </w:pPr>
      <w:rPr>
        <w:rFonts w:hint="default"/>
      </w:rPr>
    </w:lvl>
    <w:lvl w:ilvl="8">
      <w:start w:val="1"/>
      <w:numFmt w:val="decimal"/>
      <w:lvlText w:val="%1.%2.%3.%4.%5.%6.%7.%8.%9"/>
      <w:lvlJc w:val="left"/>
      <w:pPr>
        <w:tabs>
          <w:tab w:val="left" w:pos="6000"/>
        </w:tabs>
        <w:ind w:left="6000" w:hanging="2160"/>
      </w:pPr>
      <w:rPr>
        <w:rFonts w:hint="default"/>
      </w:rPr>
    </w:lvl>
  </w:abstractNum>
  <w:abstractNum w:abstractNumId="13" w15:restartNumberingAfterBreak="0">
    <w:nsid w:val="4D6143D4"/>
    <w:multiLevelType w:val="multilevel"/>
    <w:tmpl w:val="4D6143D4"/>
    <w:lvl w:ilvl="0">
      <w:start w:val="1"/>
      <w:numFmt w:val="decimal"/>
      <w:lvlText w:val="（%1）"/>
      <w:lvlJc w:val="left"/>
      <w:pPr>
        <w:ind w:left="1920" w:hanging="72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4" w15:restartNumberingAfterBreak="0">
    <w:nsid w:val="517A7BCC"/>
    <w:multiLevelType w:val="multilevel"/>
    <w:tmpl w:val="517A7BCC"/>
    <w:lvl w:ilvl="0">
      <w:start w:val="1"/>
      <w:numFmt w:val="decimal"/>
      <w:lvlText w:val="（%1）"/>
      <w:lvlJc w:val="left"/>
      <w:pPr>
        <w:tabs>
          <w:tab w:val="left" w:pos="1995"/>
        </w:tabs>
        <w:ind w:left="1995" w:hanging="735"/>
      </w:pPr>
      <w:rPr>
        <w:rFonts w:hint="default"/>
      </w:rPr>
    </w:lvl>
    <w:lvl w:ilvl="1">
      <w:start w:val="4"/>
      <w:numFmt w:val="japaneseCounting"/>
      <w:lvlText w:val="第%2章"/>
      <w:lvlJc w:val="left"/>
      <w:pPr>
        <w:tabs>
          <w:tab w:val="left" w:pos="3120"/>
        </w:tabs>
        <w:ind w:left="3120" w:hanging="1440"/>
      </w:pPr>
      <w:rPr>
        <w:rFonts w:hint="default"/>
      </w:rPr>
    </w:lvl>
    <w:lvl w:ilvl="2">
      <w:start w:val="1"/>
      <w:numFmt w:val="decimal"/>
      <w:lvlText w:val="%3、"/>
      <w:lvlJc w:val="left"/>
      <w:pPr>
        <w:tabs>
          <w:tab w:val="left" w:pos="2460"/>
        </w:tabs>
        <w:ind w:left="2460" w:hanging="360"/>
      </w:pPr>
      <w:rPr>
        <w:rFonts w:hint="default"/>
      </w:rPr>
    </w:lvl>
    <w:lvl w:ilvl="3">
      <w:start w:val="1"/>
      <w:numFmt w:val="decimal"/>
      <w:lvlText w:val="%4."/>
      <w:lvlJc w:val="left"/>
      <w:pPr>
        <w:tabs>
          <w:tab w:val="left" w:pos="2940"/>
        </w:tabs>
        <w:ind w:left="2940" w:hanging="420"/>
      </w:pPr>
    </w:lvl>
    <w:lvl w:ilvl="4">
      <w:start w:val="1"/>
      <w:numFmt w:val="lowerLetter"/>
      <w:lvlText w:val="%5)"/>
      <w:lvlJc w:val="left"/>
      <w:pPr>
        <w:tabs>
          <w:tab w:val="left" w:pos="3360"/>
        </w:tabs>
        <w:ind w:left="3360" w:hanging="420"/>
      </w:pPr>
    </w:lvl>
    <w:lvl w:ilvl="5">
      <w:start w:val="1"/>
      <w:numFmt w:val="lowerRoman"/>
      <w:lvlText w:val="%6."/>
      <w:lvlJc w:val="right"/>
      <w:pPr>
        <w:tabs>
          <w:tab w:val="left" w:pos="3780"/>
        </w:tabs>
        <w:ind w:left="3780" w:hanging="420"/>
      </w:pPr>
    </w:lvl>
    <w:lvl w:ilvl="6">
      <w:start w:val="1"/>
      <w:numFmt w:val="decimal"/>
      <w:lvlText w:val="%7."/>
      <w:lvlJc w:val="left"/>
      <w:pPr>
        <w:tabs>
          <w:tab w:val="left" w:pos="4200"/>
        </w:tabs>
        <w:ind w:left="4200" w:hanging="420"/>
      </w:pPr>
    </w:lvl>
    <w:lvl w:ilvl="7">
      <w:start w:val="1"/>
      <w:numFmt w:val="lowerLetter"/>
      <w:lvlText w:val="%8)"/>
      <w:lvlJc w:val="left"/>
      <w:pPr>
        <w:tabs>
          <w:tab w:val="left" w:pos="4620"/>
        </w:tabs>
        <w:ind w:left="4620" w:hanging="420"/>
      </w:pPr>
    </w:lvl>
    <w:lvl w:ilvl="8">
      <w:start w:val="1"/>
      <w:numFmt w:val="lowerRoman"/>
      <w:lvlText w:val="%9."/>
      <w:lvlJc w:val="right"/>
      <w:pPr>
        <w:tabs>
          <w:tab w:val="left" w:pos="5040"/>
        </w:tabs>
        <w:ind w:left="5040" w:hanging="420"/>
      </w:pPr>
    </w:lvl>
  </w:abstractNum>
  <w:abstractNum w:abstractNumId="15" w15:restartNumberingAfterBreak="0">
    <w:nsid w:val="55CE1152"/>
    <w:multiLevelType w:val="multilevel"/>
    <w:tmpl w:val="55CE1152"/>
    <w:lvl w:ilvl="0">
      <w:start w:val="1"/>
      <w:numFmt w:val="decimal"/>
      <w:lvlText w:val="%1、"/>
      <w:lvlJc w:val="left"/>
      <w:pPr>
        <w:tabs>
          <w:tab w:val="left" w:pos="960"/>
        </w:tabs>
        <w:ind w:left="960" w:hanging="420"/>
      </w:pPr>
      <w:rPr>
        <w:rFonts w:hint="eastAsia"/>
      </w:rPr>
    </w:lvl>
    <w:lvl w:ilvl="1">
      <w:start w:val="2"/>
      <w:numFmt w:val="decimal"/>
      <w:lvlText w:val="%2."/>
      <w:lvlJc w:val="left"/>
      <w:pPr>
        <w:tabs>
          <w:tab w:val="left" w:pos="1500"/>
        </w:tabs>
        <w:ind w:left="1500" w:hanging="108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EBA5DC0"/>
    <w:multiLevelType w:val="multilevel"/>
    <w:tmpl w:val="5EBA5DC0"/>
    <w:lvl w:ilvl="0">
      <w:start w:val="28"/>
      <w:numFmt w:val="decimal"/>
      <w:lvlText w:val="%1"/>
      <w:lvlJc w:val="left"/>
      <w:pPr>
        <w:tabs>
          <w:tab w:val="left" w:pos="660"/>
        </w:tabs>
        <w:ind w:left="660" w:hanging="660"/>
      </w:pPr>
      <w:rPr>
        <w:rFonts w:hint="default"/>
      </w:rPr>
    </w:lvl>
    <w:lvl w:ilvl="1">
      <w:start w:val="3"/>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520"/>
        </w:tabs>
        <w:ind w:left="2520" w:hanging="108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840"/>
        </w:tabs>
        <w:ind w:left="3840" w:hanging="1440"/>
      </w:pPr>
      <w:rPr>
        <w:rFonts w:hint="default"/>
      </w:rPr>
    </w:lvl>
    <w:lvl w:ilvl="6">
      <w:start w:val="1"/>
      <w:numFmt w:val="decimal"/>
      <w:lvlText w:val="%1.%2.%3.%4.%5.%6.%7"/>
      <w:lvlJc w:val="left"/>
      <w:pPr>
        <w:tabs>
          <w:tab w:val="left" w:pos="4680"/>
        </w:tabs>
        <w:ind w:left="4680" w:hanging="1800"/>
      </w:pPr>
      <w:rPr>
        <w:rFonts w:hint="default"/>
      </w:rPr>
    </w:lvl>
    <w:lvl w:ilvl="7">
      <w:start w:val="1"/>
      <w:numFmt w:val="decimal"/>
      <w:lvlText w:val="%1.%2.%3.%4.%5.%6.%7.%8"/>
      <w:lvlJc w:val="left"/>
      <w:pPr>
        <w:tabs>
          <w:tab w:val="left" w:pos="5160"/>
        </w:tabs>
        <w:ind w:left="5160" w:hanging="1800"/>
      </w:pPr>
      <w:rPr>
        <w:rFonts w:hint="default"/>
      </w:rPr>
    </w:lvl>
    <w:lvl w:ilvl="8">
      <w:start w:val="1"/>
      <w:numFmt w:val="decimal"/>
      <w:lvlText w:val="%1.%2.%3.%4.%5.%6.%7.%8.%9"/>
      <w:lvlJc w:val="left"/>
      <w:pPr>
        <w:tabs>
          <w:tab w:val="left" w:pos="6000"/>
        </w:tabs>
        <w:ind w:left="6000" w:hanging="2160"/>
      </w:pPr>
      <w:rPr>
        <w:rFonts w:hint="default"/>
      </w:rPr>
    </w:lvl>
  </w:abstractNum>
  <w:abstractNum w:abstractNumId="17" w15:restartNumberingAfterBreak="0">
    <w:nsid w:val="6405513F"/>
    <w:multiLevelType w:val="multilevel"/>
    <w:tmpl w:val="6405513F"/>
    <w:lvl w:ilvl="0">
      <w:start w:val="1"/>
      <w:numFmt w:val="decimal"/>
      <w:lvlText w:val="%1)"/>
      <w:lvlJc w:val="left"/>
      <w:pPr>
        <w:tabs>
          <w:tab w:val="left" w:pos="794"/>
        </w:tabs>
        <w:ind w:left="794" w:hanging="39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6E93491F"/>
    <w:multiLevelType w:val="multilevel"/>
    <w:tmpl w:val="6E93491F"/>
    <w:lvl w:ilvl="0">
      <w:start w:val="69"/>
      <w:numFmt w:val="decimal"/>
      <w:lvlText w:val="%1"/>
      <w:lvlJc w:val="left"/>
      <w:pPr>
        <w:tabs>
          <w:tab w:val="left" w:pos="660"/>
        </w:tabs>
        <w:ind w:left="660" w:hanging="660"/>
      </w:pPr>
      <w:rPr>
        <w:rFonts w:hint="default"/>
      </w:rPr>
    </w:lvl>
    <w:lvl w:ilvl="1">
      <w:start w:val="6"/>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abstractNum w:abstractNumId="19" w15:restartNumberingAfterBreak="0">
    <w:nsid w:val="74FB0463"/>
    <w:multiLevelType w:val="multilevel"/>
    <w:tmpl w:val="74FB0463"/>
    <w:lvl w:ilvl="0">
      <w:start w:val="1"/>
      <w:numFmt w:val="decimal"/>
      <w:suff w:val="nothing"/>
      <w:lvlText w:val="第%1篇"/>
      <w:lvlJc w:val="left"/>
      <w:pPr>
        <w:ind w:left="0" w:firstLine="0"/>
      </w:pPr>
      <w:rPr>
        <w:spacing w:val="6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center"/>
      <w:pPr>
        <w:ind w:left="0" w:firstLine="288"/>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5D95402"/>
    <w:multiLevelType w:val="multilevel"/>
    <w:tmpl w:val="75D95402"/>
    <w:lvl w:ilvl="0">
      <w:start w:val="1"/>
      <w:numFmt w:val="decimal"/>
      <w:lvlText w:val="%1、"/>
      <w:lvlJc w:val="left"/>
      <w:pPr>
        <w:tabs>
          <w:tab w:val="left" w:pos="960"/>
        </w:tabs>
        <w:ind w:left="96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2010"/>
        </w:tabs>
        <w:ind w:left="2010" w:hanging="1170"/>
      </w:pPr>
      <w:rPr>
        <w:rFonts w:ascii="_x000B_" w:hAnsi="_x000B_"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1D7883"/>
    <w:multiLevelType w:val="multilevel"/>
    <w:tmpl w:val="771D7883"/>
    <w:lvl w:ilvl="0">
      <w:start w:val="1"/>
      <w:numFmt w:val="decimal"/>
      <w:lvlText w:val="77.%1."/>
      <w:lvlJc w:val="left"/>
      <w:pPr>
        <w:tabs>
          <w:tab w:val="left" w:pos="780"/>
        </w:tabs>
        <w:ind w:left="78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781B7DD2"/>
    <w:multiLevelType w:val="multilevel"/>
    <w:tmpl w:val="781B7DD2"/>
    <w:lvl w:ilvl="0">
      <w:start w:val="76"/>
      <w:numFmt w:val="decimal"/>
      <w:lvlText w:val="%1"/>
      <w:lvlJc w:val="left"/>
      <w:pPr>
        <w:tabs>
          <w:tab w:val="left" w:pos="660"/>
        </w:tabs>
        <w:ind w:left="660" w:hanging="660"/>
      </w:pPr>
      <w:rPr>
        <w:rFonts w:hint="default"/>
      </w:rPr>
    </w:lvl>
    <w:lvl w:ilvl="1">
      <w:start w:val="3"/>
      <w:numFmt w:val="decimal"/>
      <w:lvlText w:val="%1.%2"/>
      <w:lvlJc w:val="left"/>
      <w:pPr>
        <w:tabs>
          <w:tab w:val="left" w:pos="1140"/>
        </w:tabs>
        <w:ind w:left="1140" w:hanging="66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160"/>
        </w:tabs>
        <w:ind w:left="2160" w:hanging="720"/>
      </w:pPr>
      <w:rPr>
        <w:rFonts w:hint="default"/>
      </w:rPr>
    </w:lvl>
    <w:lvl w:ilvl="4">
      <w:start w:val="1"/>
      <w:numFmt w:val="decimal"/>
      <w:lvlText w:val="%1.%2.%3.%4.%5"/>
      <w:lvlJc w:val="left"/>
      <w:pPr>
        <w:tabs>
          <w:tab w:val="left" w:pos="3000"/>
        </w:tabs>
        <w:ind w:left="3000" w:hanging="1080"/>
      </w:pPr>
      <w:rPr>
        <w:rFonts w:hint="default"/>
      </w:rPr>
    </w:lvl>
    <w:lvl w:ilvl="5">
      <w:start w:val="1"/>
      <w:numFmt w:val="decimal"/>
      <w:lvlText w:val="%1.%2.%3.%4.%5.%6"/>
      <w:lvlJc w:val="left"/>
      <w:pPr>
        <w:tabs>
          <w:tab w:val="left" w:pos="3480"/>
        </w:tabs>
        <w:ind w:left="3480" w:hanging="1080"/>
      </w:pPr>
      <w:rPr>
        <w:rFonts w:hint="default"/>
      </w:rPr>
    </w:lvl>
    <w:lvl w:ilvl="6">
      <w:start w:val="1"/>
      <w:numFmt w:val="decimal"/>
      <w:lvlText w:val="%1.%2.%3.%4.%5.%6.%7"/>
      <w:lvlJc w:val="left"/>
      <w:pPr>
        <w:tabs>
          <w:tab w:val="left" w:pos="4320"/>
        </w:tabs>
        <w:ind w:left="4320" w:hanging="1440"/>
      </w:pPr>
      <w:rPr>
        <w:rFonts w:hint="default"/>
      </w:rPr>
    </w:lvl>
    <w:lvl w:ilvl="7">
      <w:start w:val="1"/>
      <w:numFmt w:val="decimal"/>
      <w:lvlText w:val="%1.%2.%3.%4.%5.%6.%7.%8"/>
      <w:lvlJc w:val="left"/>
      <w:pPr>
        <w:tabs>
          <w:tab w:val="left" w:pos="4800"/>
        </w:tabs>
        <w:ind w:left="4800" w:hanging="1440"/>
      </w:pPr>
      <w:rPr>
        <w:rFonts w:hint="default"/>
      </w:rPr>
    </w:lvl>
    <w:lvl w:ilvl="8">
      <w:start w:val="1"/>
      <w:numFmt w:val="decimal"/>
      <w:lvlText w:val="%1.%2.%3.%4.%5.%6.%7.%8.%9"/>
      <w:lvlJc w:val="left"/>
      <w:pPr>
        <w:tabs>
          <w:tab w:val="left" w:pos="5640"/>
        </w:tabs>
        <w:ind w:left="5640" w:hanging="1800"/>
      </w:pPr>
      <w:rPr>
        <w:rFonts w:hint="default"/>
      </w:rPr>
    </w:lvl>
  </w:abstractNum>
  <w:num w:numId="1" w16cid:durableId="464667221">
    <w:abstractNumId w:val="6"/>
  </w:num>
  <w:num w:numId="2" w16cid:durableId="1129393740">
    <w:abstractNumId w:val="19"/>
  </w:num>
  <w:num w:numId="3" w16cid:durableId="517164368">
    <w:abstractNumId w:val="0"/>
  </w:num>
  <w:num w:numId="4" w16cid:durableId="626937486">
    <w:abstractNumId w:val="1"/>
  </w:num>
  <w:num w:numId="5" w16cid:durableId="611281185">
    <w:abstractNumId w:val="11"/>
  </w:num>
  <w:num w:numId="6" w16cid:durableId="1456488407">
    <w:abstractNumId w:val="16"/>
  </w:num>
  <w:num w:numId="7" w16cid:durableId="586887835">
    <w:abstractNumId w:val="7"/>
  </w:num>
  <w:num w:numId="8" w16cid:durableId="1427799206">
    <w:abstractNumId w:val="12"/>
  </w:num>
  <w:num w:numId="9" w16cid:durableId="49422571">
    <w:abstractNumId w:val="13"/>
  </w:num>
  <w:num w:numId="10" w16cid:durableId="1754546439">
    <w:abstractNumId w:val="8"/>
  </w:num>
  <w:num w:numId="11" w16cid:durableId="652486055">
    <w:abstractNumId w:val="18"/>
  </w:num>
  <w:num w:numId="12" w16cid:durableId="985166280">
    <w:abstractNumId w:val="2"/>
  </w:num>
  <w:num w:numId="13" w16cid:durableId="1406142655">
    <w:abstractNumId w:val="22"/>
  </w:num>
  <w:num w:numId="14" w16cid:durableId="1414936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9664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285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6632251">
    <w:abstractNumId w:val="14"/>
  </w:num>
  <w:num w:numId="18" w16cid:durableId="1034228504">
    <w:abstractNumId w:val="15"/>
  </w:num>
  <w:num w:numId="19" w16cid:durableId="813987015">
    <w:abstractNumId w:val="20"/>
  </w:num>
  <w:num w:numId="20" w16cid:durableId="678898225">
    <w:abstractNumId w:val="9"/>
  </w:num>
  <w:num w:numId="21" w16cid:durableId="1931157642">
    <w:abstractNumId w:val="10"/>
  </w:num>
  <w:num w:numId="22" w16cid:durableId="758910711">
    <w:abstractNumId w:val="4"/>
  </w:num>
  <w:num w:numId="23" w16cid:durableId="1435244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331799"/>
    <w:rsid w:val="00032209"/>
    <w:rsid w:val="00037EAD"/>
    <w:rsid w:val="000403CF"/>
    <w:rsid w:val="00051002"/>
    <w:rsid w:val="0006293E"/>
    <w:rsid w:val="00076BFC"/>
    <w:rsid w:val="00097485"/>
    <w:rsid w:val="000A7147"/>
    <w:rsid w:val="000B4005"/>
    <w:rsid w:val="0010074A"/>
    <w:rsid w:val="00113B63"/>
    <w:rsid w:val="00163B7B"/>
    <w:rsid w:val="001A0A93"/>
    <w:rsid w:val="001B52B0"/>
    <w:rsid w:val="001E083C"/>
    <w:rsid w:val="001E3D31"/>
    <w:rsid w:val="001E3E80"/>
    <w:rsid w:val="0020371F"/>
    <w:rsid w:val="0023774D"/>
    <w:rsid w:val="00267232"/>
    <w:rsid w:val="00280A62"/>
    <w:rsid w:val="002940E7"/>
    <w:rsid w:val="002C23AE"/>
    <w:rsid w:val="002C6418"/>
    <w:rsid w:val="002D7D55"/>
    <w:rsid w:val="002F28DA"/>
    <w:rsid w:val="00313EE6"/>
    <w:rsid w:val="003226D9"/>
    <w:rsid w:val="00331799"/>
    <w:rsid w:val="003E0817"/>
    <w:rsid w:val="003E0B65"/>
    <w:rsid w:val="003F7621"/>
    <w:rsid w:val="00421DD3"/>
    <w:rsid w:val="00432F77"/>
    <w:rsid w:val="0044098B"/>
    <w:rsid w:val="0044482C"/>
    <w:rsid w:val="0047402C"/>
    <w:rsid w:val="00486327"/>
    <w:rsid w:val="004904BE"/>
    <w:rsid w:val="004B2CD6"/>
    <w:rsid w:val="004B4507"/>
    <w:rsid w:val="004C50CA"/>
    <w:rsid w:val="005006B8"/>
    <w:rsid w:val="00516808"/>
    <w:rsid w:val="005308BE"/>
    <w:rsid w:val="00545109"/>
    <w:rsid w:val="00545145"/>
    <w:rsid w:val="00581647"/>
    <w:rsid w:val="0058308F"/>
    <w:rsid w:val="00586CC9"/>
    <w:rsid w:val="005B1351"/>
    <w:rsid w:val="005C5A0A"/>
    <w:rsid w:val="005D0FE6"/>
    <w:rsid w:val="005E487E"/>
    <w:rsid w:val="005F6527"/>
    <w:rsid w:val="00602771"/>
    <w:rsid w:val="0062365F"/>
    <w:rsid w:val="006437FA"/>
    <w:rsid w:val="00643C70"/>
    <w:rsid w:val="00654D79"/>
    <w:rsid w:val="006844E9"/>
    <w:rsid w:val="00685BFB"/>
    <w:rsid w:val="00690819"/>
    <w:rsid w:val="00700CB2"/>
    <w:rsid w:val="00710ABA"/>
    <w:rsid w:val="007174F2"/>
    <w:rsid w:val="00754BF3"/>
    <w:rsid w:val="00756DEE"/>
    <w:rsid w:val="00763389"/>
    <w:rsid w:val="00771B72"/>
    <w:rsid w:val="007972BB"/>
    <w:rsid w:val="007B12AF"/>
    <w:rsid w:val="007E3BCE"/>
    <w:rsid w:val="007F7F76"/>
    <w:rsid w:val="00803E29"/>
    <w:rsid w:val="00834FFC"/>
    <w:rsid w:val="00844C9D"/>
    <w:rsid w:val="00853BFB"/>
    <w:rsid w:val="00884841"/>
    <w:rsid w:val="00885ED0"/>
    <w:rsid w:val="008A60CA"/>
    <w:rsid w:val="008B5B54"/>
    <w:rsid w:val="008F1E4C"/>
    <w:rsid w:val="008F2835"/>
    <w:rsid w:val="008F78E8"/>
    <w:rsid w:val="00914548"/>
    <w:rsid w:val="00917040"/>
    <w:rsid w:val="009608ED"/>
    <w:rsid w:val="009A65BE"/>
    <w:rsid w:val="009D1CFA"/>
    <w:rsid w:val="009F05A4"/>
    <w:rsid w:val="00A64217"/>
    <w:rsid w:val="00A96F59"/>
    <w:rsid w:val="00AA417F"/>
    <w:rsid w:val="00AB7029"/>
    <w:rsid w:val="00AC4B01"/>
    <w:rsid w:val="00AD049C"/>
    <w:rsid w:val="00AD262B"/>
    <w:rsid w:val="00AD3894"/>
    <w:rsid w:val="00AD4458"/>
    <w:rsid w:val="00AD625A"/>
    <w:rsid w:val="00AF5A3D"/>
    <w:rsid w:val="00B03054"/>
    <w:rsid w:val="00B106F2"/>
    <w:rsid w:val="00B12F52"/>
    <w:rsid w:val="00B41D42"/>
    <w:rsid w:val="00B450CE"/>
    <w:rsid w:val="00B73541"/>
    <w:rsid w:val="00B81FAB"/>
    <w:rsid w:val="00BB7FE3"/>
    <w:rsid w:val="00BC3D80"/>
    <w:rsid w:val="00C3479E"/>
    <w:rsid w:val="00C5077A"/>
    <w:rsid w:val="00C57D53"/>
    <w:rsid w:val="00C96DA5"/>
    <w:rsid w:val="00CB2702"/>
    <w:rsid w:val="00CC0C26"/>
    <w:rsid w:val="00CD226E"/>
    <w:rsid w:val="00D178E2"/>
    <w:rsid w:val="00D204CA"/>
    <w:rsid w:val="00D42CD2"/>
    <w:rsid w:val="00D44C97"/>
    <w:rsid w:val="00D55028"/>
    <w:rsid w:val="00D94002"/>
    <w:rsid w:val="00D97475"/>
    <w:rsid w:val="00DC3FFE"/>
    <w:rsid w:val="00DE5927"/>
    <w:rsid w:val="00E312BF"/>
    <w:rsid w:val="00E40ADA"/>
    <w:rsid w:val="00E426E0"/>
    <w:rsid w:val="00E81E28"/>
    <w:rsid w:val="00ED163A"/>
    <w:rsid w:val="00ED48B5"/>
    <w:rsid w:val="00EE36B0"/>
    <w:rsid w:val="00F153F6"/>
    <w:rsid w:val="00F75CA9"/>
    <w:rsid w:val="00FA0452"/>
    <w:rsid w:val="00FC5ECA"/>
    <w:rsid w:val="00FE588B"/>
    <w:rsid w:val="0A100C36"/>
    <w:rsid w:val="2DAA5460"/>
    <w:rsid w:val="2EF069F5"/>
    <w:rsid w:val="48A6797F"/>
    <w:rsid w:val="76C25C03"/>
    <w:rsid w:val="77A1039B"/>
    <w:rsid w:val="7B9F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EC8E31"/>
  <w15:docId w15:val="{83CEB4E9-F77E-4E29-8677-50185E91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楷体_GB2312" w:hAnsi="Times New Roman"/>
      <w:kern w:val="2"/>
      <w:sz w:val="21"/>
    </w:rPr>
  </w:style>
  <w:style w:type="paragraph" w:styleId="1">
    <w:name w:val="heading 1"/>
    <w:basedOn w:val="a0"/>
    <w:next w:val="a1"/>
    <w:link w:val="10"/>
    <w:qFormat/>
    <w:pPr>
      <w:keepNext/>
      <w:keepLines/>
      <w:spacing w:after="120" w:line="360" w:lineRule="auto"/>
      <w:outlineLvl w:val="0"/>
    </w:pPr>
    <w:rPr>
      <w:rFonts w:ascii="仿宋_GB2312" w:eastAsia="仿宋_GB2312" w:hAnsi="宋体"/>
      <w:bCs/>
      <w:sz w:val="30"/>
      <w:szCs w:val="30"/>
    </w:rPr>
  </w:style>
  <w:style w:type="paragraph" w:styleId="2">
    <w:name w:val="heading 2"/>
    <w:basedOn w:val="a"/>
    <w:next w:val="a2"/>
    <w:link w:val="20"/>
    <w:uiPriority w:val="9"/>
    <w:qFormat/>
    <w:pPr>
      <w:keepNext/>
      <w:keepLines/>
      <w:spacing w:before="240" w:after="120" w:line="360" w:lineRule="auto"/>
      <w:jc w:val="center"/>
      <w:outlineLvl w:val="1"/>
    </w:pPr>
    <w:rPr>
      <w:rFonts w:ascii="仿宋_GB2312" w:eastAsia="仿宋_GB2312" w:hAnsi="宋体"/>
      <w:b/>
      <w:kern w:val="0"/>
      <w:sz w:val="30"/>
      <w:szCs w:val="30"/>
    </w:rPr>
  </w:style>
  <w:style w:type="paragraph" w:styleId="3">
    <w:name w:val="heading 3"/>
    <w:basedOn w:val="a"/>
    <w:next w:val="a2"/>
    <w:link w:val="30"/>
    <w:qFormat/>
    <w:pPr>
      <w:keepNext/>
      <w:keepLines/>
      <w:spacing w:beforeLines="50" w:line="360" w:lineRule="auto"/>
      <w:jc w:val="center"/>
      <w:outlineLvl w:val="2"/>
    </w:pPr>
    <w:rPr>
      <w:rFonts w:ascii="仿宋_GB2312" w:eastAsia="仿宋_GB2312" w:hAnsi="宋体"/>
      <w:b/>
      <w:kern w:val="0"/>
      <w:sz w:val="30"/>
      <w:szCs w:val="30"/>
    </w:rPr>
  </w:style>
  <w:style w:type="paragraph" w:styleId="4">
    <w:name w:val="heading 4"/>
    <w:basedOn w:val="3"/>
    <w:next w:val="a2"/>
    <w:link w:val="40"/>
    <w:uiPriority w:val="99"/>
    <w:qFormat/>
    <w:pPr>
      <w:numPr>
        <w:ilvl w:val="3"/>
        <w:numId w:val="1"/>
      </w:numPr>
      <w:ind w:left="3124"/>
      <w:outlineLvl w:val="3"/>
    </w:pPr>
    <w:rPr>
      <w:rFonts w:ascii="Arial" w:hAnsi="Arial"/>
      <w:b w:val="0"/>
      <w:kern w:val="2"/>
    </w:rPr>
  </w:style>
  <w:style w:type="paragraph" w:styleId="5">
    <w:name w:val="heading 5"/>
    <w:basedOn w:val="4"/>
    <w:next w:val="a2"/>
    <w:link w:val="50"/>
    <w:uiPriority w:val="99"/>
    <w:qFormat/>
    <w:pPr>
      <w:numPr>
        <w:ilvl w:val="4"/>
      </w:numPr>
      <w:spacing w:line="240" w:lineRule="exact"/>
      <w:ind w:left="3124"/>
      <w:outlineLvl w:val="4"/>
    </w:pPr>
  </w:style>
  <w:style w:type="paragraph" w:styleId="6">
    <w:name w:val="heading 6"/>
    <w:basedOn w:val="a"/>
    <w:next w:val="a"/>
    <w:link w:val="60"/>
    <w:uiPriority w:val="99"/>
    <w:qFormat/>
    <w:pPr>
      <w:keepNext/>
      <w:keepLines/>
      <w:numPr>
        <w:ilvl w:val="5"/>
        <w:numId w:val="2"/>
      </w:numPr>
      <w:spacing w:before="240" w:after="64" w:line="312" w:lineRule="auto"/>
      <w:outlineLvl w:val="5"/>
    </w:pPr>
    <w:rPr>
      <w:rFonts w:ascii="Arial" w:eastAsia="黑体" w:hAnsi="Arial"/>
      <w:b/>
      <w:bCs/>
      <w:sz w:val="24"/>
      <w:szCs w:val="24"/>
    </w:rPr>
  </w:style>
  <w:style w:type="paragraph" w:styleId="7">
    <w:name w:val="heading 7"/>
    <w:basedOn w:val="a"/>
    <w:next w:val="a2"/>
    <w:link w:val="70"/>
    <w:qFormat/>
    <w:pPr>
      <w:keepNext/>
      <w:keepLines/>
      <w:numPr>
        <w:ilvl w:val="6"/>
        <w:numId w:val="1"/>
      </w:numPr>
      <w:spacing w:before="240" w:after="64" w:line="312" w:lineRule="auto"/>
      <w:outlineLvl w:val="6"/>
    </w:pPr>
    <w:rPr>
      <w:b/>
      <w:sz w:val="24"/>
    </w:rPr>
  </w:style>
  <w:style w:type="paragraph" w:styleId="8">
    <w:name w:val="heading 8"/>
    <w:basedOn w:val="a"/>
    <w:next w:val="a2"/>
    <w:link w:val="80"/>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2"/>
    <w:link w:val="90"/>
    <w:qFormat/>
    <w:pPr>
      <w:keepNext/>
      <w:keepLines/>
      <w:numPr>
        <w:ilvl w:val="8"/>
        <w:numId w:val="1"/>
      </w:numPr>
      <w:spacing w:before="240" w:after="64" w:line="312"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link w:val="a6"/>
    <w:qFormat/>
    <w:pPr>
      <w:spacing w:before="120" w:after="60"/>
      <w:jc w:val="center"/>
    </w:pPr>
    <w:rPr>
      <w:rFonts w:ascii="Arial" w:hAnsi="Arial"/>
      <w:b/>
      <w:kern w:val="0"/>
      <w:sz w:val="44"/>
    </w:rPr>
  </w:style>
  <w:style w:type="paragraph" w:styleId="a1">
    <w:name w:val="Body Text First Indent"/>
    <w:basedOn w:val="a7"/>
    <w:link w:val="a8"/>
    <w:qFormat/>
    <w:pPr>
      <w:ind w:firstLine="420"/>
    </w:pPr>
    <w:rPr>
      <w:szCs w:val="22"/>
    </w:rPr>
  </w:style>
  <w:style w:type="paragraph" w:styleId="a7">
    <w:name w:val="Body Text"/>
    <w:basedOn w:val="a"/>
    <w:link w:val="a9"/>
    <w:qFormat/>
    <w:pPr>
      <w:spacing w:after="120"/>
    </w:pPr>
    <w:rPr>
      <w:rFonts w:ascii="Calibri" w:hAnsi="Calibri"/>
      <w:kern w:val="0"/>
      <w:sz w:val="20"/>
    </w:rPr>
  </w:style>
  <w:style w:type="paragraph" w:styleId="a2">
    <w:name w:val="Normal Indent"/>
    <w:basedOn w:val="a"/>
    <w:qFormat/>
    <w:pPr>
      <w:ind w:firstLine="420"/>
    </w:pPr>
  </w:style>
  <w:style w:type="paragraph" w:styleId="TOC7">
    <w:name w:val="toc 7"/>
    <w:basedOn w:val="a"/>
    <w:next w:val="a"/>
    <w:uiPriority w:val="99"/>
    <w:qFormat/>
    <w:pPr>
      <w:ind w:leftChars="1200" w:left="2520"/>
    </w:pPr>
    <w:rPr>
      <w:rFonts w:eastAsia="宋体"/>
      <w:szCs w:val="24"/>
    </w:rPr>
  </w:style>
  <w:style w:type="paragraph" w:styleId="aa">
    <w:name w:val="Document Map"/>
    <w:basedOn w:val="a"/>
    <w:link w:val="ab"/>
    <w:uiPriority w:val="99"/>
    <w:qFormat/>
    <w:pPr>
      <w:shd w:val="clear" w:color="auto" w:fill="000080"/>
    </w:pPr>
    <w:rPr>
      <w:rFonts w:ascii="Calibri" w:eastAsia="宋体" w:hAnsi="Calibri"/>
      <w:kern w:val="0"/>
      <w:sz w:val="16"/>
      <w:szCs w:val="16"/>
    </w:rPr>
  </w:style>
  <w:style w:type="paragraph" w:styleId="ac">
    <w:name w:val="annotation text"/>
    <w:basedOn w:val="a"/>
    <w:link w:val="ad"/>
    <w:uiPriority w:val="99"/>
    <w:semiHidden/>
    <w:unhideWhenUsed/>
    <w:qFormat/>
    <w:pPr>
      <w:jc w:val="left"/>
    </w:pPr>
    <w:rPr>
      <w:kern w:val="0"/>
      <w:sz w:val="20"/>
    </w:rPr>
  </w:style>
  <w:style w:type="paragraph" w:styleId="ae">
    <w:name w:val="Body Text Indent"/>
    <w:basedOn w:val="a"/>
    <w:link w:val="af"/>
    <w:qFormat/>
    <w:pPr>
      <w:spacing w:after="120"/>
      <w:ind w:leftChars="200" w:left="420"/>
    </w:pPr>
    <w:rPr>
      <w:rFonts w:ascii="Calibri" w:hAnsi="Calibri"/>
      <w:kern w:val="0"/>
      <w:sz w:val="20"/>
    </w:rPr>
  </w:style>
  <w:style w:type="paragraph" w:styleId="TOC5">
    <w:name w:val="toc 5"/>
    <w:basedOn w:val="a"/>
    <w:next w:val="a"/>
    <w:uiPriority w:val="99"/>
    <w:qFormat/>
    <w:pPr>
      <w:ind w:leftChars="800" w:left="1680"/>
    </w:pPr>
    <w:rPr>
      <w:rFonts w:eastAsia="宋体"/>
      <w:szCs w:val="24"/>
    </w:rPr>
  </w:style>
  <w:style w:type="paragraph" w:styleId="TOC3">
    <w:name w:val="toc 3"/>
    <w:basedOn w:val="a"/>
    <w:next w:val="a"/>
    <w:uiPriority w:val="39"/>
    <w:qFormat/>
    <w:pPr>
      <w:ind w:leftChars="400" w:left="840"/>
    </w:pPr>
  </w:style>
  <w:style w:type="paragraph" w:styleId="af0">
    <w:name w:val="Plain Text"/>
    <w:basedOn w:val="a"/>
    <w:link w:val="af1"/>
    <w:qFormat/>
    <w:rPr>
      <w:rFonts w:ascii="宋体" w:hAnsi="Courier New"/>
      <w:kern w:val="0"/>
      <w:sz w:val="20"/>
      <w:szCs w:val="24"/>
    </w:rPr>
  </w:style>
  <w:style w:type="paragraph" w:styleId="TOC8">
    <w:name w:val="toc 8"/>
    <w:basedOn w:val="a"/>
    <w:next w:val="a"/>
    <w:uiPriority w:val="99"/>
    <w:qFormat/>
    <w:pPr>
      <w:ind w:leftChars="1400" w:left="2940"/>
    </w:pPr>
    <w:rPr>
      <w:rFonts w:eastAsia="宋体"/>
      <w:szCs w:val="24"/>
    </w:rPr>
  </w:style>
  <w:style w:type="paragraph" w:styleId="af2">
    <w:name w:val="Date"/>
    <w:basedOn w:val="a"/>
    <w:next w:val="a"/>
    <w:link w:val="af3"/>
    <w:uiPriority w:val="99"/>
    <w:qFormat/>
    <w:rPr>
      <w:rFonts w:ascii="Calibri" w:hAnsi="Calibri"/>
      <w:kern w:val="0"/>
      <w:sz w:val="20"/>
    </w:rPr>
  </w:style>
  <w:style w:type="paragraph" w:styleId="21">
    <w:name w:val="Body Text Indent 2"/>
    <w:basedOn w:val="a"/>
    <w:link w:val="22"/>
    <w:qFormat/>
    <w:pPr>
      <w:spacing w:after="120" w:line="480" w:lineRule="auto"/>
      <w:ind w:leftChars="200" w:left="420"/>
    </w:pPr>
    <w:rPr>
      <w:rFonts w:ascii="Calibri" w:eastAsia="宋体" w:hAnsi="Calibri"/>
      <w:szCs w:val="22"/>
    </w:rPr>
  </w:style>
  <w:style w:type="paragraph" w:styleId="af4">
    <w:name w:val="endnote text"/>
    <w:basedOn w:val="a"/>
    <w:link w:val="af5"/>
    <w:semiHidden/>
    <w:qFormat/>
    <w:pPr>
      <w:snapToGrid w:val="0"/>
      <w:jc w:val="left"/>
    </w:pPr>
    <w:rPr>
      <w:rFonts w:ascii="宋体" w:eastAsia="宋体" w:hAnsi="宋体"/>
      <w:kern w:val="0"/>
      <w:sz w:val="20"/>
      <w:szCs w:val="24"/>
    </w:rPr>
  </w:style>
  <w:style w:type="paragraph" w:styleId="af6">
    <w:name w:val="Balloon Text"/>
    <w:basedOn w:val="a"/>
    <w:link w:val="af7"/>
    <w:qFormat/>
    <w:rPr>
      <w:rFonts w:ascii="Calibri" w:hAnsi="Calibri"/>
      <w:kern w:val="0"/>
      <w:sz w:val="18"/>
      <w:szCs w:val="18"/>
    </w:rPr>
  </w:style>
  <w:style w:type="paragraph" w:styleId="af8">
    <w:name w:val="footer"/>
    <w:basedOn w:val="a"/>
    <w:link w:val="af9"/>
    <w:uiPriority w:val="99"/>
    <w:unhideWhenUsed/>
    <w:qFormat/>
    <w:pPr>
      <w:tabs>
        <w:tab w:val="center" w:pos="4153"/>
        <w:tab w:val="right" w:pos="8306"/>
      </w:tabs>
      <w:snapToGrid w:val="0"/>
      <w:jc w:val="left"/>
    </w:pPr>
    <w:rPr>
      <w:rFonts w:ascii="Calibri" w:eastAsia="宋体" w:hAnsi="Calibri"/>
      <w:kern w:val="0"/>
      <w:sz w:val="18"/>
      <w:szCs w:val="18"/>
    </w:rPr>
  </w:style>
  <w:style w:type="paragraph" w:styleId="afa">
    <w:name w:val="header"/>
    <w:basedOn w:val="a"/>
    <w:link w:val="afb"/>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paragraph" w:styleId="TOC1">
    <w:name w:val="toc 1"/>
    <w:basedOn w:val="a"/>
    <w:next w:val="a"/>
    <w:uiPriority w:val="39"/>
    <w:qFormat/>
    <w:pPr>
      <w:tabs>
        <w:tab w:val="right" w:leader="dot" w:pos="8493"/>
      </w:tabs>
      <w:adjustRightInd w:val="0"/>
      <w:spacing w:line="360" w:lineRule="auto"/>
      <w:jc w:val="left"/>
    </w:pPr>
    <w:rPr>
      <w:rFonts w:ascii="宋体" w:hAnsi="宋体"/>
      <w:b/>
      <w:caps/>
      <w:kern w:val="0"/>
      <w:sz w:val="24"/>
      <w:szCs w:val="32"/>
    </w:rPr>
  </w:style>
  <w:style w:type="paragraph" w:styleId="TOC4">
    <w:name w:val="toc 4"/>
    <w:basedOn w:val="a"/>
    <w:next w:val="a"/>
    <w:uiPriority w:val="99"/>
    <w:qFormat/>
    <w:pPr>
      <w:ind w:leftChars="600" w:left="1260"/>
    </w:pPr>
    <w:rPr>
      <w:rFonts w:eastAsia="宋体"/>
      <w:szCs w:val="24"/>
    </w:rPr>
  </w:style>
  <w:style w:type="paragraph" w:styleId="TOC6">
    <w:name w:val="toc 6"/>
    <w:basedOn w:val="a"/>
    <w:next w:val="a"/>
    <w:uiPriority w:val="99"/>
    <w:qFormat/>
    <w:pPr>
      <w:ind w:leftChars="1000" w:left="2100"/>
    </w:pPr>
    <w:rPr>
      <w:rFonts w:eastAsia="宋体"/>
      <w:szCs w:val="24"/>
    </w:rPr>
  </w:style>
  <w:style w:type="paragraph" w:styleId="31">
    <w:name w:val="Body Text Indent 3"/>
    <w:basedOn w:val="a"/>
    <w:link w:val="32"/>
    <w:qFormat/>
    <w:pPr>
      <w:spacing w:after="120"/>
      <w:ind w:leftChars="200" w:left="420"/>
    </w:pPr>
    <w:rPr>
      <w:rFonts w:ascii="Calibri" w:eastAsia="宋体" w:hAnsi="Calibri"/>
      <w:kern w:val="0"/>
      <w:sz w:val="16"/>
      <w:szCs w:val="16"/>
    </w:rPr>
  </w:style>
  <w:style w:type="paragraph" w:styleId="TOC2">
    <w:name w:val="toc 2"/>
    <w:basedOn w:val="a"/>
    <w:next w:val="a"/>
    <w:uiPriority w:val="39"/>
    <w:qFormat/>
    <w:pPr>
      <w:tabs>
        <w:tab w:val="right" w:leader="dot" w:pos="9060"/>
      </w:tabs>
      <w:snapToGrid w:val="0"/>
      <w:spacing w:line="360" w:lineRule="auto"/>
      <w:jc w:val="left"/>
    </w:pPr>
    <w:rPr>
      <w:sz w:val="24"/>
      <w:szCs w:val="24"/>
    </w:rPr>
  </w:style>
  <w:style w:type="paragraph" w:styleId="TOC9">
    <w:name w:val="toc 9"/>
    <w:basedOn w:val="a"/>
    <w:next w:val="a"/>
    <w:uiPriority w:val="99"/>
    <w:qFormat/>
    <w:pPr>
      <w:ind w:leftChars="1600" w:left="3360"/>
    </w:pPr>
    <w:rPr>
      <w:rFonts w:eastAsia="宋体"/>
      <w:szCs w:val="24"/>
    </w:rPr>
  </w:style>
  <w:style w:type="paragraph" w:styleId="23">
    <w:name w:val="Body Text 2"/>
    <w:basedOn w:val="a"/>
    <w:link w:val="24"/>
    <w:uiPriority w:val="99"/>
    <w:qFormat/>
    <w:rPr>
      <w:rFonts w:ascii="宋体" w:hAnsi="宋体"/>
      <w:kern w:val="0"/>
      <w:sz w:val="20"/>
      <w:szCs w:val="24"/>
      <w:u w:val="single"/>
    </w:rPr>
  </w:style>
  <w:style w:type="paragraph" w:styleId="afc">
    <w:name w:val="Normal (Web)"/>
    <w:basedOn w:val="a"/>
    <w:uiPriority w:val="99"/>
    <w:qFormat/>
    <w:pPr>
      <w:widowControl/>
      <w:spacing w:before="225" w:after="225"/>
      <w:jc w:val="left"/>
    </w:pPr>
    <w:rPr>
      <w:rFonts w:ascii="宋体" w:eastAsia="宋体" w:hAnsi="宋体"/>
      <w:color w:val="111111"/>
      <w:kern w:val="0"/>
      <w:sz w:val="18"/>
    </w:rPr>
  </w:style>
  <w:style w:type="paragraph" w:styleId="afd">
    <w:name w:val="annotation subject"/>
    <w:basedOn w:val="ac"/>
    <w:next w:val="ac"/>
    <w:link w:val="afe"/>
    <w:semiHidden/>
    <w:qFormat/>
    <w:rPr>
      <w:b/>
      <w:bCs/>
    </w:rPr>
  </w:style>
  <w:style w:type="table" w:styleId="aff">
    <w:name w:val="Table Grid"/>
    <w:basedOn w:val="a4"/>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rFonts w:eastAsia="宋体"/>
      <w:b/>
      <w:bCs/>
      <w:kern w:val="2"/>
      <w:sz w:val="24"/>
      <w:szCs w:val="24"/>
      <w:lang w:val="en-US" w:eastAsia="zh-CN" w:bidi="ar-SA"/>
    </w:rPr>
  </w:style>
  <w:style w:type="character" w:styleId="aff1">
    <w:name w:val="endnote reference"/>
    <w:semiHidden/>
    <w:qFormat/>
    <w:rPr>
      <w:vertAlign w:val="superscript"/>
    </w:rPr>
  </w:style>
  <w:style w:type="character" w:styleId="aff2">
    <w:name w:val="page number"/>
    <w:uiPriority w:val="99"/>
    <w:qFormat/>
    <w:rPr>
      <w:rFonts w:eastAsia="宋体"/>
      <w:kern w:val="2"/>
      <w:sz w:val="24"/>
      <w:szCs w:val="24"/>
      <w:lang w:val="en-US" w:eastAsia="zh-CN" w:bidi="ar-SA"/>
    </w:rPr>
  </w:style>
  <w:style w:type="character" w:styleId="aff3">
    <w:name w:val="FollowedHyperlink"/>
    <w:uiPriority w:val="99"/>
    <w:qFormat/>
    <w:rPr>
      <w:rFonts w:cs="Times New Roman"/>
      <w:color w:val="800080"/>
      <w:u w:val="single"/>
    </w:rPr>
  </w:style>
  <w:style w:type="character" w:styleId="aff4">
    <w:name w:val="Hyperlink"/>
    <w:uiPriority w:val="99"/>
    <w:qFormat/>
    <w:rPr>
      <w:rFonts w:eastAsia="宋体"/>
      <w:color w:val="0000FF"/>
      <w:kern w:val="2"/>
      <w:sz w:val="24"/>
      <w:szCs w:val="24"/>
      <w:u w:val="single"/>
      <w:lang w:val="en-US" w:eastAsia="zh-CN" w:bidi="ar-SA"/>
    </w:rPr>
  </w:style>
  <w:style w:type="character" w:styleId="aff5">
    <w:name w:val="annotation reference"/>
    <w:semiHidden/>
    <w:qFormat/>
    <w:rPr>
      <w:sz w:val="21"/>
      <w:szCs w:val="21"/>
    </w:rPr>
  </w:style>
  <w:style w:type="character" w:customStyle="1" w:styleId="afb">
    <w:name w:val="页眉 字符"/>
    <w:link w:val="afa"/>
    <w:qFormat/>
    <w:rPr>
      <w:sz w:val="18"/>
      <w:szCs w:val="18"/>
    </w:rPr>
  </w:style>
  <w:style w:type="character" w:customStyle="1" w:styleId="af9">
    <w:name w:val="页脚 字符"/>
    <w:link w:val="af8"/>
    <w:uiPriority w:val="99"/>
    <w:qFormat/>
    <w:rPr>
      <w:sz w:val="18"/>
      <w:szCs w:val="18"/>
    </w:rPr>
  </w:style>
  <w:style w:type="character" w:customStyle="1" w:styleId="10">
    <w:name w:val="标题 1 字符"/>
    <w:link w:val="1"/>
    <w:qFormat/>
    <w:rPr>
      <w:rFonts w:ascii="仿宋_GB2312" w:eastAsia="仿宋_GB2312" w:hAnsi="宋体" w:cs="宋体"/>
      <w:b/>
      <w:bCs/>
      <w:sz w:val="30"/>
      <w:szCs w:val="30"/>
    </w:rPr>
  </w:style>
  <w:style w:type="character" w:customStyle="1" w:styleId="20">
    <w:name w:val="标题 2 字符"/>
    <w:link w:val="2"/>
    <w:uiPriority w:val="9"/>
    <w:qFormat/>
    <w:rPr>
      <w:rFonts w:ascii="仿宋_GB2312" w:eastAsia="仿宋_GB2312" w:hAnsi="宋体" w:cs="Times New Roman"/>
      <w:b/>
      <w:sz w:val="30"/>
      <w:szCs w:val="30"/>
    </w:rPr>
  </w:style>
  <w:style w:type="character" w:customStyle="1" w:styleId="30">
    <w:name w:val="标题 3 字符"/>
    <w:link w:val="3"/>
    <w:qFormat/>
    <w:rPr>
      <w:rFonts w:ascii="仿宋_GB2312" w:eastAsia="仿宋_GB2312" w:hAnsi="宋体" w:cs="Times New Roman"/>
      <w:b/>
      <w:sz w:val="30"/>
      <w:szCs w:val="30"/>
    </w:rPr>
  </w:style>
  <w:style w:type="character" w:customStyle="1" w:styleId="40">
    <w:name w:val="标题 4 字符"/>
    <w:link w:val="4"/>
    <w:uiPriority w:val="99"/>
    <w:qFormat/>
    <w:rPr>
      <w:rFonts w:ascii="Arial" w:eastAsia="仿宋_GB2312" w:hAnsi="Arial"/>
      <w:kern w:val="2"/>
      <w:sz w:val="30"/>
      <w:szCs w:val="30"/>
    </w:rPr>
  </w:style>
  <w:style w:type="character" w:customStyle="1" w:styleId="50">
    <w:name w:val="标题 5 字符"/>
    <w:link w:val="5"/>
    <w:uiPriority w:val="99"/>
    <w:qFormat/>
    <w:rPr>
      <w:rFonts w:ascii="Arial" w:eastAsia="仿宋_GB2312" w:hAnsi="Arial"/>
      <w:kern w:val="2"/>
      <w:sz w:val="30"/>
      <w:szCs w:val="30"/>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qFormat/>
    <w:rPr>
      <w:rFonts w:ascii="Times New Roman" w:eastAsia="楷体_GB2312" w:hAnsi="Times New Roman"/>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b">
    <w:name w:val="文档结构图 字符"/>
    <w:link w:val="aa"/>
    <w:uiPriority w:val="99"/>
    <w:qFormat/>
    <w:rPr>
      <w:sz w:val="16"/>
      <w:szCs w:val="16"/>
      <w:shd w:val="clear" w:color="auto" w:fill="000080"/>
    </w:rPr>
  </w:style>
  <w:style w:type="character" w:customStyle="1" w:styleId="2Char">
    <w:name w:val="正文文本缩进 2 Char"/>
    <w:uiPriority w:val="99"/>
    <w:semiHidden/>
    <w:qFormat/>
    <w:rPr>
      <w:szCs w:val="24"/>
    </w:rPr>
  </w:style>
  <w:style w:type="character" w:customStyle="1" w:styleId="af1">
    <w:name w:val="纯文本 字符"/>
    <w:link w:val="af0"/>
    <w:qFormat/>
    <w:locked/>
    <w:rPr>
      <w:rFonts w:ascii="宋体" w:eastAsia="楷体_GB2312" w:hAnsi="Courier New"/>
      <w:szCs w:val="24"/>
    </w:rPr>
  </w:style>
  <w:style w:type="character" w:customStyle="1" w:styleId="font6">
    <w:name w:val="font6"/>
    <w:qFormat/>
  </w:style>
  <w:style w:type="character" w:customStyle="1" w:styleId="af7">
    <w:name w:val="批注框文本 字符"/>
    <w:link w:val="af6"/>
    <w:qFormat/>
    <w:rPr>
      <w:rFonts w:eastAsia="楷体_GB2312"/>
      <w:sz w:val="18"/>
      <w:szCs w:val="18"/>
    </w:rPr>
  </w:style>
  <w:style w:type="character" w:customStyle="1" w:styleId="6Char">
    <w:name w:val="标题 6 Char"/>
    <w:uiPriority w:val="99"/>
    <w:qFormat/>
    <w:rPr>
      <w:kern w:val="2"/>
      <w:sz w:val="24"/>
      <w:szCs w:val="24"/>
      <w:u w:val="single"/>
    </w:rPr>
  </w:style>
  <w:style w:type="character" w:customStyle="1" w:styleId="Char1">
    <w:name w:val="纯文本 Char1"/>
    <w:qFormat/>
    <w:rPr>
      <w:rFonts w:ascii="宋体" w:hAnsi="Courier New" w:cs="Courier New"/>
      <w:kern w:val="2"/>
      <w:sz w:val="21"/>
      <w:szCs w:val="21"/>
    </w:rPr>
  </w:style>
  <w:style w:type="character" w:customStyle="1" w:styleId="1Char">
    <w:name w:val="标题 1 Char"/>
    <w:uiPriority w:val="9"/>
    <w:qFormat/>
    <w:rPr>
      <w:b/>
      <w:bCs/>
      <w:kern w:val="44"/>
      <w:sz w:val="44"/>
      <w:szCs w:val="44"/>
    </w:rPr>
  </w:style>
  <w:style w:type="character" w:customStyle="1" w:styleId="font0">
    <w:name w:val="font0"/>
    <w:qFormat/>
  </w:style>
  <w:style w:type="character" w:customStyle="1" w:styleId="af3">
    <w:name w:val="日期 字符"/>
    <w:link w:val="af2"/>
    <w:uiPriority w:val="99"/>
    <w:qFormat/>
    <w:rPr>
      <w:rFonts w:eastAsia="楷体_GB2312"/>
    </w:rPr>
  </w:style>
  <w:style w:type="character" w:customStyle="1" w:styleId="Char">
    <w:name w:val="批注框文本 Char"/>
    <w:uiPriority w:val="99"/>
    <w:qFormat/>
    <w:locked/>
    <w:rPr>
      <w:rFonts w:cs="Times New Roman"/>
      <w:kern w:val="2"/>
      <w:sz w:val="18"/>
      <w:szCs w:val="18"/>
    </w:rPr>
  </w:style>
  <w:style w:type="character" w:customStyle="1" w:styleId="5Char">
    <w:name w:val="标题 5 Char"/>
    <w:uiPriority w:val="99"/>
    <w:qFormat/>
    <w:rPr>
      <w:rFonts w:ascii="宋体" w:hAnsi="宋体"/>
      <w:kern w:val="2"/>
      <w:sz w:val="24"/>
      <w:szCs w:val="24"/>
      <w:u w:val="single"/>
    </w:rPr>
  </w:style>
  <w:style w:type="character" w:customStyle="1" w:styleId="BalloonTextChar">
    <w:name w:val="Balloon Text Char"/>
    <w:uiPriority w:val="99"/>
    <w:semiHidden/>
    <w:qFormat/>
    <w:rPr>
      <w:sz w:val="16"/>
      <w:szCs w:val="0"/>
    </w:rPr>
  </w:style>
  <w:style w:type="character" w:customStyle="1" w:styleId="2Char0">
    <w:name w:val="标题 2 Char"/>
    <w:qFormat/>
    <w:rPr>
      <w:rFonts w:ascii="黑体" w:eastAsia="黑体" w:cs="Times New Roman"/>
      <w:b/>
      <w:kern w:val="2"/>
      <w:sz w:val="21"/>
      <w:szCs w:val="21"/>
      <w:lang w:val="en-US" w:eastAsia="zh-CN" w:bidi="ar-SA"/>
    </w:rPr>
  </w:style>
  <w:style w:type="character" w:customStyle="1" w:styleId="a6">
    <w:name w:val="标题 字符"/>
    <w:link w:val="a0"/>
    <w:qFormat/>
    <w:locked/>
    <w:rPr>
      <w:rFonts w:ascii="Arial" w:eastAsia="楷体_GB2312" w:hAnsi="Arial"/>
      <w:b/>
      <w:sz w:val="44"/>
    </w:rPr>
  </w:style>
  <w:style w:type="character" w:customStyle="1" w:styleId="Char0">
    <w:name w:val="正文文本缩进 Char"/>
    <w:uiPriority w:val="99"/>
    <w:semiHidden/>
    <w:qFormat/>
    <w:rPr>
      <w:szCs w:val="24"/>
    </w:rPr>
  </w:style>
  <w:style w:type="character" w:customStyle="1" w:styleId="af5">
    <w:name w:val="尾注文本 字符"/>
    <w:link w:val="af4"/>
    <w:qFormat/>
    <w:locked/>
    <w:rPr>
      <w:rFonts w:ascii="宋体" w:eastAsia="宋体" w:hAnsi="宋体"/>
      <w:szCs w:val="24"/>
    </w:rPr>
  </w:style>
  <w:style w:type="character" w:customStyle="1" w:styleId="Char10">
    <w:name w:val="文档结构图 Char1"/>
    <w:qFormat/>
    <w:rPr>
      <w:rFonts w:ascii="宋体"/>
      <w:kern w:val="2"/>
      <w:sz w:val="18"/>
      <w:szCs w:val="18"/>
    </w:rPr>
  </w:style>
  <w:style w:type="character" w:customStyle="1" w:styleId="af">
    <w:name w:val="正文文本缩进 字符"/>
    <w:link w:val="ae"/>
    <w:qFormat/>
    <w:rPr>
      <w:rFonts w:eastAsia="楷体_GB2312"/>
    </w:rPr>
  </w:style>
  <w:style w:type="character" w:customStyle="1" w:styleId="Style76">
    <w:name w:val="_Style 76"/>
    <w:uiPriority w:val="33"/>
    <w:qFormat/>
    <w:rPr>
      <w:b/>
      <w:bCs/>
      <w:smallCaps/>
      <w:spacing w:val="5"/>
    </w:rPr>
  </w:style>
  <w:style w:type="character" w:customStyle="1" w:styleId="EndnoteTextChar">
    <w:name w:val="Endnote Text Char"/>
    <w:qFormat/>
    <w:locked/>
    <w:rPr>
      <w:rFonts w:cs="Times New Roman"/>
      <w:kern w:val="2"/>
      <w:sz w:val="21"/>
    </w:rPr>
  </w:style>
  <w:style w:type="character" w:customStyle="1" w:styleId="2Char1">
    <w:name w:val="标题 2 Char1"/>
    <w:uiPriority w:val="9"/>
    <w:qFormat/>
    <w:rPr>
      <w:rFonts w:ascii="Cambria" w:eastAsia="宋体" w:hAnsi="Cambria" w:cs="Times New Roman"/>
      <w:b/>
      <w:bCs/>
      <w:sz w:val="32"/>
      <w:szCs w:val="32"/>
    </w:rPr>
  </w:style>
  <w:style w:type="character" w:customStyle="1" w:styleId="Char2">
    <w:name w:val="文档结构图 Char"/>
    <w:uiPriority w:val="99"/>
    <w:semiHidden/>
    <w:qFormat/>
    <w:rPr>
      <w:sz w:val="16"/>
      <w:szCs w:val="0"/>
    </w:rPr>
  </w:style>
  <w:style w:type="character" w:customStyle="1" w:styleId="a8">
    <w:name w:val="正文文本首行缩进 字符"/>
    <w:link w:val="a1"/>
    <w:qFormat/>
  </w:style>
  <w:style w:type="character" w:customStyle="1" w:styleId="a9">
    <w:name w:val="正文文本 字符"/>
    <w:link w:val="a7"/>
    <w:qFormat/>
    <w:rPr>
      <w:rFonts w:eastAsia="楷体_GB2312"/>
    </w:rPr>
  </w:style>
  <w:style w:type="character" w:customStyle="1" w:styleId="32">
    <w:name w:val="正文文本缩进 3 字符"/>
    <w:link w:val="31"/>
    <w:qFormat/>
    <w:rPr>
      <w:sz w:val="16"/>
      <w:szCs w:val="16"/>
    </w:rPr>
  </w:style>
  <w:style w:type="character" w:customStyle="1" w:styleId="22">
    <w:name w:val="正文文本缩进 2 字符"/>
    <w:link w:val="21"/>
    <w:qFormat/>
  </w:style>
  <w:style w:type="character" w:customStyle="1" w:styleId="font7">
    <w:name w:val="font7"/>
    <w:qFormat/>
  </w:style>
  <w:style w:type="character" w:customStyle="1" w:styleId="Char3">
    <w:name w:val="日期 Char"/>
    <w:uiPriority w:val="99"/>
    <w:semiHidden/>
    <w:qFormat/>
    <w:rPr>
      <w:szCs w:val="24"/>
    </w:rPr>
  </w:style>
  <w:style w:type="character" w:customStyle="1" w:styleId="Char4">
    <w:name w:val="纯文本 Char"/>
    <w:uiPriority w:val="99"/>
    <w:semiHidden/>
    <w:qFormat/>
    <w:rPr>
      <w:rFonts w:ascii="宋体" w:hAnsi="Courier New" w:cs="Courier New"/>
      <w:szCs w:val="21"/>
    </w:rPr>
  </w:style>
  <w:style w:type="character" w:customStyle="1" w:styleId="Char5">
    <w:name w:val="页脚 Char"/>
    <w:uiPriority w:val="99"/>
    <w:qFormat/>
    <w:rPr>
      <w:sz w:val="18"/>
      <w:szCs w:val="18"/>
    </w:rPr>
  </w:style>
  <w:style w:type="character" w:customStyle="1" w:styleId="3Char">
    <w:name w:val="标题 3 Char"/>
    <w:qFormat/>
    <w:rPr>
      <w:b/>
      <w:bCs/>
      <w:kern w:val="2"/>
      <w:sz w:val="28"/>
      <w:szCs w:val="24"/>
    </w:rPr>
  </w:style>
  <w:style w:type="character" w:customStyle="1" w:styleId="3Char0">
    <w:name w:val="正文文本缩进 3 Char"/>
    <w:uiPriority w:val="99"/>
    <w:semiHidden/>
    <w:qFormat/>
    <w:rPr>
      <w:sz w:val="16"/>
      <w:szCs w:val="16"/>
    </w:rPr>
  </w:style>
  <w:style w:type="character" w:customStyle="1" w:styleId="4Char">
    <w:name w:val="标题 4 Char"/>
    <w:uiPriority w:val="99"/>
    <w:qFormat/>
    <w:rPr>
      <w:rFonts w:eastAsia="楷体_GB2312"/>
      <w:kern w:val="2"/>
      <w:sz w:val="28"/>
      <w:szCs w:val="24"/>
    </w:rPr>
  </w:style>
  <w:style w:type="character" w:customStyle="1" w:styleId="Char6">
    <w:name w:val="页眉 Char"/>
    <w:uiPriority w:val="99"/>
    <w:semiHidden/>
    <w:qFormat/>
    <w:rPr>
      <w:sz w:val="18"/>
      <w:szCs w:val="18"/>
    </w:rPr>
  </w:style>
  <w:style w:type="character" w:customStyle="1" w:styleId="Char7">
    <w:name w:val="正文文本 Char"/>
    <w:uiPriority w:val="99"/>
    <w:semiHidden/>
    <w:qFormat/>
    <w:rPr>
      <w:szCs w:val="24"/>
    </w:rPr>
  </w:style>
  <w:style w:type="character" w:customStyle="1" w:styleId="24">
    <w:name w:val="正文文本 2 字符"/>
    <w:link w:val="23"/>
    <w:uiPriority w:val="99"/>
    <w:qFormat/>
    <w:rPr>
      <w:rFonts w:ascii="宋体" w:eastAsia="楷体_GB2312" w:hAnsi="宋体"/>
      <w:szCs w:val="24"/>
      <w:u w:val="single"/>
    </w:rPr>
  </w:style>
  <w:style w:type="character" w:customStyle="1" w:styleId="apple-style-span">
    <w:name w:val="apple-style-span"/>
    <w:qFormat/>
  </w:style>
  <w:style w:type="character" w:customStyle="1" w:styleId="2Char2">
    <w:name w:val="正文文本 2 Char"/>
    <w:uiPriority w:val="99"/>
    <w:semiHidden/>
    <w:qFormat/>
    <w:rPr>
      <w:szCs w:val="24"/>
    </w:rPr>
  </w:style>
  <w:style w:type="character" w:customStyle="1" w:styleId="ad">
    <w:name w:val="批注文字 字符"/>
    <w:link w:val="ac"/>
    <w:uiPriority w:val="99"/>
    <w:semiHidden/>
    <w:qFormat/>
    <w:rPr>
      <w:rFonts w:ascii="Times New Roman" w:eastAsia="楷体_GB2312" w:hAnsi="Times New Roman" w:cs="Times New Roman"/>
      <w:szCs w:val="20"/>
    </w:rPr>
  </w:style>
  <w:style w:type="character" w:customStyle="1" w:styleId="afe">
    <w:name w:val="批注主题 字符"/>
    <w:link w:val="afd"/>
    <w:semiHidden/>
    <w:qFormat/>
    <w:rPr>
      <w:rFonts w:ascii="Times New Roman" w:eastAsia="楷体_GB2312" w:hAnsi="Times New Roman" w:cs="Times New Roman"/>
      <w:b/>
      <w:bCs/>
      <w:szCs w:val="20"/>
    </w:rPr>
  </w:style>
  <w:style w:type="character" w:customStyle="1" w:styleId="11">
    <w:name w:val="批注框文本 字符1"/>
    <w:uiPriority w:val="99"/>
    <w:semiHidden/>
    <w:qFormat/>
    <w:rPr>
      <w:rFonts w:ascii="Times New Roman" w:eastAsia="楷体_GB2312" w:hAnsi="Times New Roman" w:cs="Times New Roman"/>
      <w:sz w:val="18"/>
      <w:szCs w:val="18"/>
    </w:rPr>
  </w:style>
  <w:style w:type="character" w:customStyle="1" w:styleId="12">
    <w:name w:val="文档结构图 字符1"/>
    <w:uiPriority w:val="99"/>
    <w:semiHidden/>
    <w:qFormat/>
    <w:rPr>
      <w:rFonts w:ascii="Microsoft YaHei UI" w:eastAsia="Microsoft YaHei UI" w:hAnsi="Times New Roman" w:cs="Times New Roman"/>
      <w:sz w:val="18"/>
      <w:szCs w:val="18"/>
    </w:rPr>
  </w:style>
  <w:style w:type="character" w:customStyle="1" w:styleId="310">
    <w:name w:val="正文文本缩进 3 字符1"/>
    <w:uiPriority w:val="99"/>
    <w:semiHidden/>
    <w:qFormat/>
    <w:rPr>
      <w:rFonts w:ascii="Times New Roman" w:eastAsia="楷体_GB2312" w:hAnsi="Times New Roman" w:cs="Times New Roman"/>
      <w:sz w:val="16"/>
      <w:szCs w:val="16"/>
    </w:rPr>
  </w:style>
  <w:style w:type="character" w:customStyle="1" w:styleId="13">
    <w:name w:val="正文文本 字符1"/>
    <w:uiPriority w:val="99"/>
    <w:semiHidden/>
    <w:qFormat/>
    <w:rPr>
      <w:rFonts w:ascii="Times New Roman" w:eastAsia="楷体_GB2312" w:hAnsi="Times New Roman" w:cs="Times New Roman"/>
      <w:szCs w:val="20"/>
    </w:rPr>
  </w:style>
  <w:style w:type="character" w:customStyle="1" w:styleId="14">
    <w:name w:val="日期 字符1"/>
    <w:uiPriority w:val="99"/>
    <w:semiHidden/>
    <w:qFormat/>
    <w:rPr>
      <w:rFonts w:ascii="Times New Roman" w:eastAsia="楷体_GB2312" w:hAnsi="Times New Roman" w:cs="Times New Roman"/>
      <w:szCs w:val="20"/>
    </w:rPr>
  </w:style>
  <w:style w:type="character" w:customStyle="1" w:styleId="210">
    <w:name w:val="正文文本缩进 2 字符1"/>
    <w:uiPriority w:val="99"/>
    <w:semiHidden/>
    <w:qFormat/>
    <w:rPr>
      <w:rFonts w:ascii="Times New Roman" w:eastAsia="楷体_GB2312" w:hAnsi="Times New Roman" w:cs="Times New Roman"/>
      <w:szCs w:val="20"/>
    </w:rPr>
  </w:style>
  <w:style w:type="character" w:customStyle="1" w:styleId="15">
    <w:name w:val="正文文本缩进 字符1"/>
    <w:uiPriority w:val="99"/>
    <w:semiHidden/>
    <w:qFormat/>
    <w:rPr>
      <w:rFonts w:ascii="Times New Roman" w:eastAsia="楷体_GB2312" w:hAnsi="Times New Roman" w:cs="Times New Roman"/>
      <w:szCs w:val="20"/>
    </w:rPr>
  </w:style>
  <w:style w:type="character" w:customStyle="1" w:styleId="211">
    <w:name w:val="正文文本 2 字符1"/>
    <w:uiPriority w:val="99"/>
    <w:semiHidden/>
    <w:qFormat/>
    <w:rPr>
      <w:rFonts w:ascii="Times New Roman" w:eastAsia="楷体_GB2312" w:hAnsi="Times New Roman" w:cs="Times New Roman"/>
      <w:szCs w:val="20"/>
    </w:rPr>
  </w:style>
  <w:style w:type="character" w:customStyle="1" w:styleId="16">
    <w:name w:val="尾注文本 字符1"/>
    <w:uiPriority w:val="99"/>
    <w:semiHidden/>
    <w:qFormat/>
    <w:rPr>
      <w:rFonts w:ascii="Times New Roman" w:eastAsia="楷体_GB2312" w:hAnsi="Times New Roman" w:cs="Times New Roman"/>
      <w:szCs w:val="20"/>
    </w:rPr>
  </w:style>
  <w:style w:type="character" w:customStyle="1" w:styleId="17">
    <w:name w:val="正文首行缩进 字符1"/>
    <w:basedOn w:val="13"/>
    <w:uiPriority w:val="99"/>
    <w:semiHidden/>
    <w:qFormat/>
    <w:rPr>
      <w:rFonts w:ascii="Times New Roman" w:eastAsia="楷体_GB2312" w:hAnsi="Times New Roman" w:cs="Times New Roman"/>
      <w:szCs w:val="20"/>
    </w:rPr>
  </w:style>
  <w:style w:type="character" w:customStyle="1" w:styleId="18">
    <w:name w:val="纯文本 字符1"/>
    <w:uiPriority w:val="99"/>
    <w:semiHidden/>
    <w:qFormat/>
    <w:rPr>
      <w:rFonts w:ascii="宋体" w:hAnsi="Courier New" w:cs="Courier New"/>
      <w:szCs w:val="20"/>
    </w:rPr>
  </w:style>
  <w:style w:type="character" w:customStyle="1" w:styleId="19">
    <w:name w:val="标题 字符1"/>
    <w:uiPriority w:val="10"/>
    <w:qFormat/>
    <w:rPr>
      <w:rFonts w:ascii="Cambria" w:eastAsia="宋体" w:hAnsi="Cambria" w:cs="Times New Roman"/>
      <w:b/>
      <w:bCs/>
      <w:sz w:val="32"/>
      <w:szCs w:val="32"/>
    </w:rPr>
  </w:style>
  <w:style w:type="paragraph" w:customStyle="1" w:styleId="ListParagraph1">
    <w:name w:val="List Paragraph1"/>
    <w:basedOn w:val="a"/>
    <w:qFormat/>
    <w:pPr>
      <w:ind w:firstLineChars="200" w:firstLine="420"/>
    </w:pPr>
    <w:rPr>
      <w:rFonts w:eastAsia="宋体"/>
      <w:szCs w:val="24"/>
    </w:rPr>
  </w:style>
  <w:style w:type="paragraph" w:customStyle="1" w:styleId="Char8">
    <w:name w:val="Char"/>
    <w:basedOn w:val="a"/>
    <w:qFormat/>
    <w:rPr>
      <w:rFonts w:eastAsia="宋体"/>
      <w:szCs w:val="24"/>
    </w:rPr>
  </w:style>
  <w:style w:type="paragraph" w:customStyle="1" w:styleId="aff6">
    <w:name w:val="发文落款"/>
    <w:basedOn w:val="aff7"/>
    <w:uiPriority w:val="99"/>
    <w:qFormat/>
    <w:pPr>
      <w:ind w:left="4094" w:right="607" w:firstLine="0"/>
      <w:jc w:val="center"/>
    </w:pPr>
  </w:style>
  <w:style w:type="paragraph" w:customStyle="1" w:styleId="aff7">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Normal0">
    <w:name w:val="Normal_0"/>
    <w:uiPriority w:val="99"/>
    <w:qFormat/>
    <w:rPr>
      <w:rFonts w:ascii="Times New Roman" w:eastAsia="Times New Roman" w:hAnsi="Times New Roman"/>
      <w:sz w:val="24"/>
      <w:szCs w:val="24"/>
    </w:rPr>
  </w:style>
  <w:style w:type="paragraph" w:customStyle="1" w:styleId="aff8">
    <w:name w:val="表头"/>
    <w:basedOn w:val="a"/>
    <w:qFormat/>
    <w:pPr>
      <w:spacing w:line="360" w:lineRule="auto"/>
      <w:jc w:val="center"/>
    </w:pPr>
    <w:rPr>
      <w:rFonts w:ascii="黑体" w:eastAsia="黑体"/>
      <w:kern w:val="0"/>
      <w:sz w:val="24"/>
    </w:rPr>
  </w:style>
  <w:style w:type="paragraph" w:customStyle="1" w:styleId="Style11">
    <w:name w:val="_Style 11"/>
    <w:basedOn w:val="a"/>
    <w:qFormat/>
    <w:rPr>
      <w:rFonts w:eastAsia="宋体"/>
      <w:sz w:val="30"/>
      <w:szCs w:val="24"/>
    </w:rPr>
  </w:style>
  <w:style w:type="paragraph" w:customStyle="1" w:styleId="aff9">
    <w:name w:val="文二"/>
    <w:basedOn w:val="a"/>
    <w:qFormat/>
    <w:pPr>
      <w:jc w:val="left"/>
    </w:pPr>
    <w:rPr>
      <w:rFonts w:ascii="宋体" w:eastAsia="宋体" w:hAnsi="宋体"/>
      <w:szCs w:val="21"/>
    </w:rPr>
  </w:style>
  <w:style w:type="paragraph" w:customStyle="1" w:styleId="New">
    <w:name w:val="正文文本 New"/>
    <w:basedOn w:val="New0"/>
    <w:qFormat/>
    <w:pPr>
      <w:spacing w:after="120"/>
    </w:pPr>
  </w:style>
  <w:style w:type="paragraph" w:customStyle="1" w:styleId="New0">
    <w:name w:val="正文 New"/>
    <w:qFormat/>
    <w:pPr>
      <w:widowControl w:val="0"/>
      <w:jc w:val="both"/>
    </w:pPr>
    <w:rPr>
      <w:rFonts w:ascii="Times New Roman" w:hAnsi="Times New Roman"/>
      <w:kern w:val="2"/>
      <w:sz w:val="21"/>
      <w:szCs w:val="22"/>
    </w:rPr>
  </w:style>
  <w:style w:type="paragraph" w:customStyle="1" w:styleId="Style120">
    <w:name w:val="_Style 120"/>
    <w:uiPriority w:val="99"/>
    <w:unhideWhenUsed/>
    <w:qFormat/>
    <w:rPr>
      <w:rFonts w:ascii="Times New Roman" w:eastAsia="楷体_GB2312" w:hAnsi="Times New Roman"/>
      <w:kern w:val="2"/>
      <w:sz w:val="21"/>
    </w:rPr>
  </w:style>
  <w:style w:type="paragraph" w:customStyle="1" w:styleId="Char9">
    <w:name w:val="Char"/>
    <w:basedOn w:val="a"/>
    <w:uiPriority w:val="99"/>
    <w:qFormat/>
    <w:rPr>
      <w:rFonts w:eastAsia="宋体"/>
      <w:szCs w:val="24"/>
    </w:rPr>
  </w:style>
  <w:style w:type="paragraph" w:customStyle="1" w:styleId="New1">
    <w:name w:val="正文首行缩进 New"/>
    <w:basedOn w:val="New"/>
    <w:qFormat/>
    <w:pPr>
      <w:ind w:firstLine="420"/>
    </w:pPr>
    <w:rPr>
      <w:rFonts w:eastAsia="楷体_GB2312"/>
    </w:rPr>
  </w:style>
  <w:style w:type="paragraph" w:customStyle="1" w:styleId="1a">
    <w:name w:val="列出段落1"/>
    <w:basedOn w:val="a"/>
    <w:qFormat/>
    <w:pPr>
      <w:ind w:firstLineChars="200" w:firstLine="420"/>
    </w:pPr>
    <w:rPr>
      <w:rFonts w:eastAsia="宋体"/>
      <w:szCs w:val="24"/>
    </w:rPr>
  </w:style>
  <w:style w:type="paragraph" w:styleId="affa">
    <w:name w:val="List Paragraph"/>
    <w:basedOn w:val="a"/>
    <w:uiPriority w:val="34"/>
    <w:qFormat/>
    <w:pPr>
      <w:ind w:firstLineChars="200" w:firstLine="420"/>
    </w:pPr>
    <w:rPr>
      <w:rFonts w:ascii="Calibri" w:eastAsia="宋体" w:hAnsi="Calibri"/>
      <w:szCs w:val="22"/>
    </w:rPr>
  </w:style>
  <w:style w:type="paragraph" w:customStyle="1" w:styleId="Style58">
    <w:name w:val="_Style 58"/>
    <w:next w:val="a"/>
    <w:uiPriority w:val="99"/>
    <w:qFormat/>
    <w:pPr>
      <w:widowControl w:val="0"/>
      <w:jc w:val="both"/>
    </w:pPr>
    <w:rPr>
      <w:rFonts w:ascii="Times New Roman" w:eastAsia="楷体_GB2312" w:hAnsi="Times New Roman"/>
      <w:kern w:val="2"/>
      <w:sz w:val="21"/>
    </w:rPr>
  </w:style>
  <w:style w:type="paragraph" w:customStyle="1" w:styleId="2New">
    <w:name w:val="正文文本缩进 2 New"/>
    <w:basedOn w:val="New0"/>
    <w:qFormat/>
    <w:pPr>
      <w:spacing w:after="120" w:line="480" w:lineRule="auto"/>
      <w:ind w:leftChars="200" w:left="420"/>
    </w:pPr>
    <w:rPr>
      <w:rFonts w:eastAsia="楷体_GB2312"/>
    </w:rPr>
  </w:style>
  <w:style w:type="paragraph" w:customStyle="1" w:styleId="Char11">
    <w:name w:val="Char1"/>
    <w:basedOn w:val="a"/>
    <w:qFormat/>
    <w:rPr>
      <w:rFonts w:eastAsia="宋体"/>
      <w:szCs w:val="24"/>
    </w:rPr>
  </w:style>
  <w:style w:type="paragraph" w:customStyle="1" w:styleId="affb">
    <w:name w:val="图表文字"/>
    <w:basedOn w:val="a"/>
    <w:uiPriority w:val="99"/>
    <w:qFormat/>
    <w:pPr>
      <w:widowControl/>
      <w:tabs>
        <w:tab w:val="left" w:pos="720"/>
      </w:tabs>
      <w:adjustRightInd w:val="0"/>
      <w:spacing w:before="120" w:after="120"/>
      <w:ind w:left="996" w:hanging="420"/>
      <w:jc w:val="center"/>
    </w:pPr>
    <w:rPr>
      <w:rFonts w:ascii="黑体" w:eastAsia="黑体"/>
      <w:sz w:val="28"/>
    </w:rPr>
  </w:style>
  <w:style w:type="paragraph" w:customStyle="1" w:styleId="3New">
    <w:name w:val="正文文本缩进 3 New"/>
    <w:basedOn w:val="New0"/>
    <w:qFormat/>
    <w:pPr>
      <w:spacing w:after="120"/>
      <w:ind w:leftChars="200" w:left="420"/>
    </w:pPr>
    <w:rPr>
      <w:rFonts w:eastAsia="楷体_GB2312"/>
      <w:sz w:val="16"/>
      <w:szCs w:val="16"/>
    </w:rPr>
  </w:style>
  <w:style w:type="paragraph" w:customStyle="1" w:styleId="New2">
    <w:name w:val="正文文本缩进 New"/>
    <w:basedOn w:val="New0"/>
    <w:qFormat/>
    <w:pPr>
      <w:spacing w:after="120"/>
      <w:ind w:leftChars="200" w:left="420"/>
    </w:pPr>
    <w:rPr>
      <w:rFonts w:eastAsia="楷体_GB2312"/>
    </w:rPr>
  </w:style>
  <w:style w:type="paragraph" w:customStyle="1" w:styleId="1b">
    <w:name w:val="样式1"/>
    <w:basedOn w:val="a"/>
    <w:qFormat/>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10553</Words>
  <Characters>60155</Characters>
  <Application>Microsoft Office Word</Application>
  <DocSecurity>0</DocSecurity>
  <Lines>501</Lines>
  <Paragraphs>141</Paragraphs>
  <ScaleCrop>false</ScaleCrop>
  <Company/>
  <LinksUpToDate>false</LinksUpToDate>
  <CharactersWithSpaces>70567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丁贤</dc:creator>
  <cp:lastModifiedBy>叶小虎</cp:lastModifiedBy>
  <cp:revision>83</cp:revision>
  <cp:lastPrinted>2017-08-10T05:32:00Z</cp:lastPrinted>
  <dcterms:created xsi:type="dcterms:W3CDTF">2017-07-21T08:49:00Z</dcterms:created>
  <dcterms:modified xsi:type="dcterms:W3CDTF">2023-01-17T07:20:00Z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BE35AF6106CD44058FD621B6DDF1ABDF</vt:lpwstr>
  </property>
</Properties>
</file>