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AE25F">
      <w:pPr>
        <w:spacing w:line="360" w:lineRule="auto"/>
        <w:jc w:val="center"/>
        <w:rPr>
          <w:rFonts w:ascii="宋体" w:hAnsi="宋体" w:cs="宋体"/>
          <w:b/>
          <w:color w:val="auto"/>
          <w:sz w:val="24"/>
        </w:rPr>
      </w:pPr>
      <w:r>
        <w:rPr>
          <w:rFonts w:hint="eastAsia" w:ascii="宋体" w:hAnsi="宋体" w:cs="宋体"/>
          <w:b/>
          <w:color w:val="auto"/>
          <w:sz w:val="32"/>
          <w:szCs w:val="32"/>
          <w:lang w:eastAsia="zh-CN"/>
        </w:rPr>
        <w:t>中船黄埔文冲龙穴厂区500米特种船舶舾装码头建设项目</w:t>
      </w:r>
      <w:r>
        <w:rPr>
          <w:rFonts w:hint="eastAsia" w:ascii="宋体" w:hAnsi="宋体" w:cs="宋体"/>
          <w:b/>
          <w:color w:val="auto"/>
          <w:sz w:val="32"/>
          <w:szCs w:val="32"/>
        </w:rPr>
        <w:t>监理招标公告</w:t>
      </w:r>
    </w:p>
    <w:p w14:paraId="56747014">
      <w:pPr>
        <w:pStyle w:val="4"/>
        <w:spacing w:after="0" w:line="360" w:lineRule="auto"/>
        <w:jc w:val="left"/>
        <w:rPr>
          <w:rFonts w:eastAsia="宋体"/>
          <w:b/>
          <w:bCs w:val="0"/>
          <w:i w:val="0"/>
          <w:iCs w:val="0"/>
          <w:color w:val="auto"/>
        </w:rPr>
      </w:pPr>
      <w:r>
        <w:rPr>
          <w:rFonts w:hint="eastAsia" w:eastAsia="宋体"/>
          <w:b/>
          <w:bCs w:val="0"/>
          <w:i w:val="0"/>
          <w:iCs w:val="0"/>
          <w:color w:val="auto"/>
        </w:rPr>
        <w:t>1.招标条件</w:t>
      </w:r>
    </w:p>
    <w:p w14:paraId="6A39EAE7">
      <w:pPr>
        <w:pStyle w:val="10"/>
        <w:shd w:val="clear" w:color="auto" w:fill="auto"/>
        <w:spacing w:before="0" w:line="360" w:lineRule="auto"/>
        <w:ind w:firstLine="560" w:firstLineChars="200"/>
        <w:jc w:val="both"/>
        <w:rPr>
          <w:rFonts w:hint="eastAsia" w:ascii="宋体" w:hAnsi="宋体" w:eastAsia="宋体" w:cs="宋体"/>
          <w:color w:val="auto"/>
          <w:sz w:val="24"/>
          <w:szCs w:val="24"/>
        </w:rPr>
      </w:pPr>
      <w:r>
        <w:rPr>
          <w:rFonts w:ascii="宋体" w:hAnsi="宋体" w:eastAsia="宋体"/>
          <w:color w:val="auto"/>
          <w:sz w:val="24"/>
          <w:szCs w:val="24"/>
        </w:rPr>
        <w:t>本招标项目</w:t>
      </w:r>
      <w:r>
        <w:rPr>
          <w:rFonts w:hint="eastAsia" w:ascii="宋体" w:hAnsi="宋体" w:eastAsia="宋体"/>
          <w:color w:val="auto"/>
          <w:sz w:val="24"/>
          <w:szCs w:val="24"/>
          <w:u w:val="single"/>
          <w:lang w:eastAsia="zh-CN"/>
        </w:rPr>
        <w:t>中船黄埔文冲龙穴厂区500米特种船舶舾装码头建设项目</w:t>
      </w:r>
      <w:r>
        <w:rPr>
          <w:rFonts w:ascii="宋体" w:hAnsi="宋体" w:eastAsia="宋体"/>
          <w:color w:val="auto"/>
          <w:sz w:val="24"/>
          <w:szCs w:val="24"/>
        </w:rPr>
        <w:t>已</w:t>
      </w:r>
      <w:r>
        <w:rPr>
          <w:rFonts w:hint="eastAsia" w:ascii="宋体" w:hAnsi="宋体" w:eastAsia="宋体" w:cs="宋体"/>
          <w:color w:val="auto"/>
          <w:szCs w:val="21"/>
        </w:rPr>
        <w:t>由南沙区经济技术开发区行政审批局</w:t>
      </w:r>
      <w:r>
        <w:rPr>
          <w:rFonts w:hint="eastAsia" w:ascii="宋体" w:hAnsi="宋体" w:eastAsia="宋体" w:cs="宋体"/>
          <w:color w:val="auto"/>
          <w:szCs w:val="21"/>
          <w:u w:val="single"/>
        </w:rPr>
        <w:t>备案通过</w:t>
      </w:r>
      <w:r>
        <w:rPr>
          <w:rFonts w:hint="eastAsia" w:ascii="宋体" w:hAnsi="宋体" w:eastAsia="宋体" w:cs="宋体"/>
          <w:color w:val="auto"/>
          <w:szCs w:val="21"/>
        </w:rPr>
        <w:t>，项目代码：</w:t>
      </w:r>
      <w:r>
        <w:rPr>
          <w:rFonts w:hint="eastAsia" w:ascii="宋体" w:hAnsi="宋体" w:eastAsia="宋体" w:cs="宋体"/>
          <w:color w:val="auto"/>
          <w:szCs w:val="21"/>
          <w:u w:val="single"/>
        </w:rPr>
        <w:t>2502-440115-04-01-800864</w:t>
      </w:r>
      <w:r>
        <w:rPr>
          <w:rFonts w:ascii="宋体" w:hAnsi="宋体" w:eastAsia="宋体"/>
          <w:color w:val="auto"/>
          <w:sz w:val="24"/>
          <w:szCs w:val="24"/>
        </w:rPr>
        <w:t>，项目业主为</w:t>
      </w:r>
      <w:r>
        <w:rPr>
          <w:rFonts w:hint="eastAsia" w:ascii="宋体" w:hAnsi="宋体" w:eastAsia="宋体"/>
          <w:color w:val="auto"/>
          <w:sz w:val="24"/>
          <w:szCs w:val="24"/>
          <w:u w:val="single"/>
        </w:rPr>
        <w:t>中船黄埔文冲船舶有限公司</w:t>
      </w:r>
      <w:r>
        <w:rPr>
          <w:rFonts w:ascii="宋体" w:hAnsi="宋体" w:eastAsia="宋体"/>
          <w:color w:val="auto"/>
          <w:sz w:val="24"/>
          <w:szCs w:val="24"/>
        </w:rPr>
        <w:t>，建设资金来自</w:t>
      </w:r>
      <w:r>
        <w:rPr>
          <w:rFonts w:hint="eastAsia" w:ascii="宋体" w:hAnsi="宋体" w:eastAsia="宋体"/>
          <w:color w:val="auto"/>
          <w:sz w:val="24"/>
          <w:szCs w:val="24"/>
          <w:u w:val="single"/>
        </w:rPr>
        <w:t>自筹资金</w:t>
      </w:r>
      <w:r>
        <w:rPr>
          <w:rFonts w:ascii="宋体" w:hAnsi="宋体" w:eastAsia="宋体"/>
          <w:color w:val="auto"/>
          <w:sz w:val="24"/>
          <w:szCs w:val="24"/>
        </w:rPr>
        <w:t>，项目出资比例为</w:t>
      </w:r>
      <w:r>
        <w:rPr>
          <w:rFonts w:hint="eastAsia" w:ascii="宋体" w:hAnsi="宋体" w:eastAsia="宋体"/>
          <w:color w:val="auto"/>
          <w:sz w:val="24"/>
          <w:szCs w:val="24"/>
          <w:u w:val="single"/>
        </w:rPr>
        <w:t>100%</w:t>
      </w:r>
      <w:r>
        <w:rPr>
          <w:rFonts w:ascii="宋体" w:hAnsi="宋体" w:eastAsia="宋体"/>
          <w:color w:val="auto"/>
          <w:sz w:val="24"/>
          <w:szCs w:val="24"/>
        </w:rPr>
        <w:t>，招标人为</w:t>
      </w:r>
      <w:r>
        <w:rPr>
          <w:rFonts w:hint="eastAsia" w:ascii="宋体" w:hAnsi="宋体" w:eastAsia="宋体"/>
          <w:color w:val="auto"/>
          <w:sz w:val="24"/>
          <w:szCs w:val="24"/>
          <w:u w:val="single"/>
        </w:rPr>
        <w:t>中船黄埔文冲船舶有限公司</w:t>
      </w:r>
      <w:r>
        <w:rPr>
          <w:rFonts w:ascii="宋体" w:hAnsi="宋体" w:eastAsia="宋体"/>
          <w:color w:val="auto"/>
          <w:sz w:val="24"/>
          <w:szCs w:val="24"/>
        </w:rPr>
        <w:t>。</w:t>
      </w:r>
      <w:r>
        <w:rPr>
          <w:rFonts w:hint="eastAsia" w:ascii="宋体" w:hAnsi="宋体" w:eastAsia="宋体" w:cs="宋体"/>
          <w:color w:val="auto"/>
          <w:spacing w:val="2"/>
          <w:sz w:val="24"/>
          <w:szCs w:val="24"/>
        </w:rPr>
        <w:t>项目已具备招标条件，</w:t>
      </w:r>
      <w:r>
        <w:rPr>
          <w:rFonts w:hint="eastAsia" w:ascii="宋体" w:hAnsi="宋体" w:eastAsia="宋体" w:cs="宋体"/>
          <w:color w:val="auto"/>
          <w:sz w:val="24"/>
          <w:szCs w:val="24"/>
        </w:rPr>
        <w:t>现对该项目的施工监理采用资格后审方式进行公开招标。</w:t>
      </w:r>
    </w:p>
    <w:p w14:paraId="3B317D88">
      <w:pPr>
        <w:pStyle w:val="4"/>
        <w:spacing w:after="0" w:line="360" w:lineRule="auto"/>
        <w:jc w:val="left"/>
        <w:rPr>
          <w:rFonts w:eastAsia="宋体"/>
          <w:b/>
          <w:bCs w:val="0"/>
          <w:i w:val="0"/>
          <w:iCs w:val="0"/>
          <w:color w:val="auto"/>
        </w:rPr>
      </w:pPr>
      <w:r>
        <w:rPr>
          <w:rFonts w:hint="eastAsia" w:eastAsia="宋体"/>
          <w:b/>
          <w:bCs w:val="0"/>
          <w:i w:val="0"/>
          <w:iCs w:val="0"/>
          <w:color w:val="auto"/>
        </w:rPr>
        <w:t>2.项目概况及招标范围</w:t>
      </w:r>
    </w:p>
    <w:p w14:paraId="1B896B4C">
      <w:pPr>
        <w:spacing w:line="360" w:lineRule="auto"/>
        <w:ind w:firstLine="480" w:firstLineChars="200"/>
        <w:rPr>
          <w:rFonts w:ascii="宋体" w:hAnsi="宋体" w:cs="宋体"/>
          <w:bCs/>
          <w:color w:val="auto"/>
          <w:sz w:val="24"/>
        </w:rPr>
      </w:pPr>
      <w:r>
        <w:rPr>
          <w:rFonts w:hint="eastAsia" w:ascii="宋体" w:hAnsi="宋体" w:cs="宋体"/>
          <w:bCs/>
          <w:color w:val="auto"/>
          <w:sz w:val="24"/>
        </w:rPr>
        <w:t>2.1项目概况</w:t>
      </w:r>
    </w:p>
    <w:p w14:paraId="1805F65E">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2.1.1招标项目名称：</w:t>
      </w:r>
      <w:r>
        <w:rPr>
          <w:rFonts w:hint="eastAsia" w:ascii="宋体" w:hAnsi="宋体" w:cs="宋体"/>
          <w:bCs/>
          <w:color w:val="auto"/>
          <w:sz w:val="24"/>
          <w:lang w:eastAsia="zh-CN"/>
        </w:rPr>
        <w:t>中船黄埔文冲龙穴厂区500米特种船舶舾装码头建设项目</w:t>
      </w:r>
      <w:r>
        <w:rPr>
          <w:rFonts w:hint="eastAsia" w:ascii="宋体" w:hAnsi="宋体" w:cs="宋体"/>
          <w:bCs/>
          <w:color w:val="auto"/>
          <w:sz w:val="24"/>
        </w:rPr>
        <w:t>监理</w:t>
      </w:r>
    </w:p>
    <w:p w14:paraId="23EF5EDD">
      <w:pPr>
        <w:spacing w:line="360" w:lineRule="auto"/>
        <w:ind w:firstLine="480" w:firstLineChars="200"/>
        <w:rPr>
          <w:rFonts w:ascii="宋体" w:hAnsi="宋体" w:cs="宋体"/>
          <w:bCs/>
          <w:color w:val="auto"/>
          <w:sz w:val="24"/>
        </w:rPr>
      </w:pPr>
      <w:r>
        <w:rPr>
          <w:rFonts w:hint="eastAsia" w:ascii="宋体" w:hAnsi="宋体" w:cs="宋体"/>
          <w:bCs/>
          <w:color w:val="auto"/>
          <w:sz w:val="24"/>
        </w:rPr>
        <w:t>2.1.2招标项目规模：</w:t>
      </w:r>
      <w:r>
        <w:rPr>
          <w:rFonts w:hint="eastAsia" w:ascii="宋体" w:hAnsi="宋体" w:cs="宋体"/>
          <w:bCs/>
          <w:color w:val="auto"/>
          <w:sz w:val="24"/>
          <w:szCs w:val="24"/>
        </w:rPr>
        <w:t>新建500 米舾装码头，码头为7万吨级，码头前沿水域疏浚，码头配套箱式变电站</w:t>
      </w:r>
      <w:r>
        <w:rPr>
          <w:rFonts w:hint="eastAsia" w:ascii="宋体" w:hAnsi="宋体" w:cs="宋体"/>
          <w:bCs/>
          <w:color w:val="auto"/>
          <w:sz w:val="24"/>
          <w:szCs w:val="24"/>
          <w:lang w:eastAsia="zh-CN"/>
        </w:rPr>
        <w:t>，</w:t>
      </w:r>
      <w:r>
        <w:rPr>
          <w:rFonts w:hint="eastAsia" w:ascii="宋体" w:hAnsi="宋体" w:cs="宋体"/>
          <w:bCs/>
          <w:color w:val="auto"/>
          <w:sz w:val="24"/>
          <w:szCs w:val="24"/>
        </w:rPr>
        <w:t xml:space="preserve">以及公用管线、外场进线、后方道路等。 北岸线 </w:t>
      </w:r>
      <w:r>
        <w:rPr>
          <w:rFonts w:ascii="宋体" w:hAnsi="宋体" w:cs="宋体"/>
          <w:bCs/>
          <w:color w:val="auto"/>
          <w:sz w:val="24"/>
          <w:szCs w:val="24"/>
        </w:rPr>
        <w:t>1#</w:t>
      </w:r>
      <w:r>
        <w:rPr>
          <w:rFonts w:hint="eastAsia" w:ascii="宋体" w:hAnsi="宋体" w:cs="宋体"/>
          <w:bCs/>
          <w:color w:val="auto"/>
          <w:sz w:val="24"/>
          <w:szCs w:val="24"/>
        </w:rPr>
        <w:t xml:space="preserve">和 </w:t>
      </w:r>
      <w:r>
        <w:rPr>
          <w:rFonts w:ascii="宋体" w:hAnsi="宋体" w:cs="宋体"/>
          <w:bCs/>
          <w:color w:val="auto"/>
          <w:sz w:val="24"/>
          <w:szCs w:val="24"/>
        </w:rPr>
        <w:t>2#</w:t>
      </w:r>
      <w:r>
        <w:rPr>
          <w:rFonts w:hint="eastAsia" w:ascii="宋体" w:hAnsi="宋体" w:cs="宋体"/>
          <w:bCs/>
          <w:color w:val="auto"/>
          <w:sz w:val="24"/>
          <w:szCs w:val="24"/>
        </w:rPr>
        <w:t xml:space="preserve">码头两个泊位长度均为 </w:t>
      </w:r>
      <w:r>
        <w:rPr>
          <w:rFonts w:ascii="宋体" w:hAnsi="宋体" w:cs="宋体"/>
          <w:bCs/>
          <w:color w:val="auto"/>
          <w:sz w:val="24"/>
          <w:szCs w:val="24"/>
        </w:rPr>
        <w:t xml:space="preserve">250 </w:t>
      </w:r>
      <w:r>
        <w:rPr>
          <w:rFonts w:hint="eastAsia" w:ascii="宋体" w:hAnsi="宋体" w:cs="宋体"/>
          <w:bCs/>
          <w:color w:val="auto"/>
          <w:sz w:val="24"/>
          <w:szCs w:val="24"/>
        </w:rPr>
        <w:t xml:space="preserve">米，平面呈折型布置，夹角 </w:t>
      </w:r>
      <w:r>
        <w:rPr>
          <w:rFonts w:ascii="宋体" w:hAnsi="宋体" w:cs="宋体"/>
          <w:bCs/>
          <w:color w:val="auto"/>
          <w:sz w:val="24"/>
          <w:szCs w:val="24"/>
        </w:rPr>
        <w:t xml:space="preserve">159 </w:t>
      </w:r>
      <w:r>
        <w:rPr>
          <w:rFonts w:hint="eastAsia" w:ascii="宋体" w:hAnsi="宋体" w:cs="宋体"/>
          <w:bCs/>
          <w:color w:val="auto"/>
          <w:sz w:val="24"/>
          <w:szCs w:val="24"/>
        </w:rPr>
        <w:t xml:space="preserve">度，码头上布置45吨门座起重机轨道及基础、公用廊道、护舷、系船设施及码头所需的动力、电气、给排水等。主要结构形式：与老码头衔接的水域 </w:t>
      </w:r>
      <w:r>
        <w:rPr>
          <w:rFonts w:ascii="宋体" w:hAnsi="宋体" w:cs="宋体"/>
          <w:bCs/>
          <w:color w:val="auto"/>
          <w:sz w:val="24"/>
          <w:szCs w:val="24"/>
        </w:rPr>
        <w:t xml:space="preserve">90 </w:t>
      </w:r>
      <w:r>
        <w:rPr>
          <w:rFonts w:hint="eastAsia" w:ascii="宋体" w:hAnsi="宋体" w:cs="宋体"/>
          <w:bCs/>
          <w:color w:val="auto"/>
          <w:sz w:val="24"/>
          <w:szCs w:val="24"/>
        </w:rPr>
        <w:t>米长码头采用高桩梁板式结构，另</w:t>
      </w:r>
      <w:r>
        <w:rPr>
          <w:rFonts w:ascii="宋体" w:hAnsi="宋体" w:cs="宋体"/>
          <w:bCs/>
          <w:color w:val="auto"/>
          <w:sz w:val="24"/>
          <w:szCs w:val="24"/>
        </w:rPr>
        <w:t xml:space="preserve">410 </w:t>
      </w:r>
      <w:r>
        <w:rPr>
          <w:rFonts w:hint="eastAsia" w:ascii="宋体" w:hAnsi="宋体" w:cs="宋体"/>
          <w:bCs/>
          <w:color w:val="auto"/>
          <w:sz w:val="24"/>
          <w:szCs w:val="24"/>
        </w:rPr>
        <w:t>米陆上段采用</w:t>
      </w:r>
      <w:r>
        <w:rPr>
          <w:rFonts w:ascii="宋体" w:hAnsi="宋体" w:cs="宋体"/>
          <w:bCs/>
          <w:color w:val="auto"/>
          <w:sz w:val="24"/>
          <w:szCs w:val="24"/>
        </w:rPr>
        <w:t>“</w:t>
      </w:r>
      <w:r>
        <w:rPr>
          <w:rFonts w:hint="eastAsia" w:ascii="宋体" w:hAnsi="宋体" w:cs="宋体"/>
          <w:bCs/>
          <w:color w:val="auto"/>
          <w:sz w:val="24"/>
          <w:szCs w:val="24"/>
        </w:rPr>
        <w:t>前板桩</w:t>
      </w:r>
      <w:r>
        <w:rPr>
          <w:rFonts w:ascii="宋体" w:hAnsi="宋体" w:cs="宋体"/>
          <w:bCs/>
          <w:color w:val="auto"/>
          <w:sz w:val="24"/>
          <w:szCs w:val="24"/>
        </w:rPr>
        <w:t>+</w:t>
      </w:r>
      <w:r>
        <w:rPr>
          <w:rFonts w:hint="eastAsia" w:ascii="宋体" w:hAnsi="宋体" w:cs="宋体"/>
          <w:bCs/>
          <w:color w:val="auto"/>
          <w:sz w:val="24"/>
          <w:szCs w:val="24"/>
        </w:rPr>
        <w:t>后承台叉桩”结构</w:t>
      </w:r>
      <w:r>
        <w:rPr>
          <w:rFonts w:hint="eastAsia" w:ascii="宋体" w:hAnsi="宋体" w:cs="宋体"/>
          <w:bCs/>
          <w:color w:val="auto"/>
          <w:sz w:val="24"/>
        </w:rPr>
        <w:t>。项目投资额约</w:t>
      </w:r>
      <w:r>
        <w:rPr>
          <w:rFonts w:hint="eastAsia" w:ascii="宋体" w:hAnsi="宋体" w:cs="宋体"/>
          <w:bCs/>
          <w:color w:val="auto"/>
          <w:sz w:val="24"/>
          <w:u w:val="single"/>
        </w:rPr>
        <w:t>2.2亿</w:t>
      </w:r>
      <w:r>
        <w:rPr>
          <w:rFonts w:hint="eastAsia" w:ascii="宋体" w:hAnsi="宋体" w:cs="宋体"/>
          <w:bCs/>
          <w:color w:val="auto"/>
          <w:sz w:val="24"/>
        </w:rPr>
        <w:t>元。</w:t>
      </w:r>
    </w:p>
    <w:p w14:paraId="5EB2FFDC">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2.1.3建设地点：广州市南沙区龙穴街道鸡抱沙北路10号</w:t>
      </w:r>
    </w:p>
    <w:p w14:paraId="03FD2EFA">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2.1.4施工合同总工期：</w:t>
      </w:r>
      <w:r>
        <w:rPr>
          <w:rFonts w:hint="eastAsia" w:ascii="宋体" w:hAnsi="宋体" w:cs="宋体"/>
          <w:sz w:val="24"/>
          <w:szCs w:val="24"/>
          <w:u w:val="single"/>
        </w:rPr>
        <w:t>30</w:t>
      </w:r>
      <w:r>
        <w:rPr>
          <w:rFonts w:hint="eastAsia" w:ascii="宋体" w:hAnsi="宋体" w:cs="宋体"/>
          <w:sz w:val="24"/>
          <w:szCs w:val="24"/>
          <w:u w:val="single"/>
          <w:lang w:val="en-US" w:eastAsia="zh-CN"/>
        </w:rPr>
        <w:t>4</w:t>
      </w:r>
      <w:r>
        <w:rPr>
          <w:rFonts w:hint="eastAsia" w:ascii="宋体" w:hAnsi="宋体" w:cs="宋体"/>
          <w:sz w:val="24"/>
          <w:szCs w:val="24"/>
        </w:rPr>
        <w:t>日历天，其中设计工期30日历天，施工工期27</w:t>
      </w:r>
      <w:r>
        <w:rPr>
          <w:rFonts w:hint="eastAsia" w:ascii="宋体" w:hAnsi="宋体" w:cs="宋体"/>
          <w:sz w:val="24"/>
          <w:szCs w:val="24"/>
          <w:lang w:val="en-US" w:eastAsia="zh-CN"/>
        </w:rPr>
        <w:t>4</w:t>
      </w:r>
      <w:r>
        <w:rPr>
          <w:rFonts w:hint="eastAsia" w:ascii="宋体" w:hAnsi="宋体" w:cs="宋体"/>
          <w:sz w:val="24"/>
          <w:szCs w:val="24"/>
        </w:rPr>
        <w:t>日历天。预计2025年11月1日开工，2026年8月31日完工（具体开工日期以开工报告为准）。</w:t>
      </w:r>
      <w:bookmarkStart w:id="1" w:name="_GoBack"/>
      <w:bookmarkEnd w:id="1"/>
    </w:p>
    <w:p w14:paraId="63CF639D">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2.1.5项目招标范围：含</w:t>
      </w:r>
      <w:r>
        <w:rPr>
          <w:rFonts w:ascii="宋体" w:hAnsi="宋体" w:cs="宋体"/>
          <w:bCs/>
          <w:color w:val="auto"/>
          <w:sz w:val="24"/>
        </w:rPr>
        <w:t>设计阶段、施工准备阶段、施工阶段、工程收尾阶段、竣工结算阶段和质量保修阶段，监理人须实行全过程监理。</w:t>
      </w:r>
    </w:p>
    <w:p w14:paraId="57775259">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2.1.6最高投标限价：本施工监理招标项目最高投标限价为人民币</w:t>
      </w:r>
      <w:r>
        <w:rPr>
          <w:rFonts w:hint="eastAsia" w:ascii="宋体" w:hAnsi="宋体"/>
          <w:color w:val="auto"/>
          <w:sz w:val="24"/>
          <w:szCs w:val="24"/>
          <w:u w:val="single"/>
        </w:rPr>
        <w:t>4299785</w:t>
      </w:r>
      <w:r>
        <w:rPr>
          <w:rFonts w:hint="eastAsia" w:ascii="宋体" w:hAnsi="宋体"/>
          <w:color w:val="auto"/>
          <w:sz w:val="24"/>
          <w:szCs w:val="24"/>
        </w:rPr>
        <w:t>元</w:t>
      </w:r>
      <w:r>
        <w:rPr>
          <w:rFonts w:hint="eastAsia" w:ascii="宋体" w:hAnsi="宋体" w:cs="宋体"/>
          <w:bCs/>
          <w:color w:val="auto"/>
          <w:sz w:val="24"/>
        </w:rPr>
        <w:t>。</w:t>
      </w:r>
    </w:p>
    <w:p w14:paraId="09055846">
      <w:pPr>
        <w:spacing w:line="360" w:lineRule="auto"/>
        <w:ind w:firstLine="480" w:firstLineChars="200"/>
        <w:rPr>
          <w:rFonts w:ascii="宋体" w:hAnsi="宋体" w:cs="宋体"/>
          <w:bCs/>
          <w:color w:val="auto"/>
          <w:sz w:val="24"/>
        </w:rPr>
      </w:pPr>
      <w:r>
        <w:rPr>
          <w:rFonts w:hint="eastAsia" w:ascii="宋体" w:hAnsi="宋体" w:cs="宋体"/>
          <w:bCs/>
          <w:color w:val="auto"/>
          <w:sz w:val="24"/>
        </w:rPr>
        <w:t>2.2监理标段划分、招标范围及监理服务期</w:t>
      </w:r>
    </w:p>
    <w:p w14:paraId="0658C34E">
      <w:pPr>
        <w:spacing w:line="360" w:lineRule="auto"/>
        <w:ind w:firstLine="480" w:firstLineChars="200"/>
        <w:rPr>
          <w:rFonts w:ascii="宋体" w:hAnsi="宋体" w:cs="宋体"/>
          <w:bCs/>
          <w:color w:val="auto"/>
          <w:sz w:val="24"/>
        </w:rPr>
      </w:pPr>
      <w:r>
        <w:rPr>
          <w:rFonts w:hint="eastAsia" w:ascii="宋体" w:hAnsi="宋体" w:cs="宋体"/>
          <w:bCs/>
          <w:color w:val="auto"/>
          <w:sz w:val="24"/>
        </w:rPr>
        <w:t>2.2.1本项目施工监理共划分为</w:t>
      </w:r>
      <w:r>
        <w:rPr>
          <w:rFonts w:hint="eastAsia" w:ascii="宋体" w:hAnsi="宋体" w:cs="宋体"/>
          <w:bCs/>
          <w:color w:val="auto"/>
          <w:sz w:val="24"/>
          <w:u w:val="single"/>
        </w:rPr>
        <w:t>1</w:t>
      </w:r>
      <w:r>
        <w:rPr>
          <w:rFonts w:hint="eastAsia" w:ascii="宋体" w:hAnsi="宋体" w:cs="宋体"/>
          <w:bCs/>
          <w:color w:val="auto"/>
          <w:sz w:val="24"/>
        </w:rPr>
        <w:t>类</w:t>
      </w:r>
      <w:r>
        <w:rPr>
          <w:rFonts w:hint="eastAsia" w:ascii="宋体" w:hAnsi="宋体" w:cs="宋体"/>
          <w:bCs/>
          <w:color w:val="auto"/>
          <w:sz w:val="24"/>
          <w:u w:val="single"/>
        </w:rPr>
        <w:t>1</w:t>
      </w:r>
      <w:r>
        <w:rPr>
          <w:rFonts w:hint="eastAsia" w:ascii="宋体" w:hAnsi="宋体" w:cs="宋体"/>
          <w:bCs/>
          <w:color w:val="auto"/>
          <w:sz w:val="24"/>
        </w:rPr>
        <w:t>个监理标段，具体划分如下：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842"/>
        <w:gridCol w:w="2319"/>
        <w:gridCol w:w="2629"/>
        <w:gridCol w:w="1758"/>
      </w:tblGrid>
      <w:tr w14:paraId="00E3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0" w:type="pct"/>
            <w:noWrap w:val="0"/>
            <w:vAlign w:val="center"/>
          </w:tcPr>
          <w:p w14:paraId="6CEEF3F5">
            <w:pPr>
              <w:adjustRightInd w:val="0"/>
              <w:snapToGrid w:val="0"/>
              <w:spacing w:line="276" w:lineRule="auto"/>
              <w:jc w:val="center"/>
              <w:rPr>
                <w:rFonts w:ascii="宋体" w:hAnsi="宋体" w:cs="宋体"/>
                <w:b/>
                <w:color w:val="auto"/>
              </w:rPr>
            </w:pPr>
            <w:r>
              <w:rPr>
                <w:rFonts w:hint="eastAsia" w:ascii="宋体" w:hAnsi="宋体" w:cs="宋体"/>
                <w:color w:val="auto"/>
              </w:rPr>
              <w:t>标类</w:t>
            </w:r>
          </w:p>
        </w:tc>
        <w:tc>
          <w:tcPr>
            <w:tcW w:w="494" w:type="pct"/>
            <w:noWrap w:val="0"/>
            <w:vAlign w:val="center"/>
          </w:tcPr>
          <w:p w14:paraId="18C80E1F">
            <w:pPr>
              <w:adjustRightInd w:val="0"/>
              <w:snapToGrid w:val="0"/>
              <w:spacing w:line="276" w:lineRule="auto"/>
              <w:jc w:val="center"/>
              <w:rPr>
                <w:rFonts w:ascii="宋体" w:hAnsi="宋体" w:cs="宋体"/>
                <w:color w:val="auto"/>
              </w:rPr>
            </w:pPr>
            <w:r>
              <w:rPr>
                <w:rFonts w:ascii="宋体" w:hAnsi="宋体" w:cs="宋体"/>
                <w:color w:val="auto"/>
              </w:rPr>
              <w:t>标段号</w:t>
            </w:r>
          </w:p>
        </w:tc>
        <w:tc>
          <w:tcPr>
            <w:tcW w:w="1361" w:type="pct"/>
            <w:noWrap w:val="0"/>
            <w:vAlign w:val="center"/>
          </w:tcPr>
          <w:p w14:paraId="3925D501">
            <w:pPr>
              <w:adjustRightInd w:val="0"/>
              <w:snapToGrid w:val="0"/>
              <w:spacing w:line="276" w:lineRule="auto"/>
              <w:jc w:val="center"/>
              <w:rPr>
                <w:rFonts w:ascii="宋体" w:hAnsi="宋体" w:cs="宋体"/>
                <w:b/>
                <w:color w:val="auto"/>
              </w:rPr>
            </w:pPr>
            <w:r>
              <w:rPr>
                <w:rFonts w:ascii="宋体" w:hAnsi="宋体" w:cs="宋体"/>
                <w:color w:val="auto"/>
              </w:rPr>
              <w:t>招标范围</w:t>
            </w:r>
          </w:p>
        </w:tc>
        <w:tc>
          <w:tcPr>
            <w:tcW w:w="1543" w:type="pct"/>
            <w:noWrap w:val="0"/>
            <w:vAlign w:val="center"/>
          </w:tcPr>
          <w:p w14:paraId="33468C83">
            <w:pPr>
              <w:adjustRightInd w:val="0"/>
              <w:snapToGrid w:val="0"/>
              <w:spacing w:line="276" w:lineRule="auto"/>
              <w:jc w:val="center"/>
              <w:rPr>
                <w:rFonts w:hint="eastAsia" w:ascii="宋体" w:hAnsi="宋体" w:cs="宋体"/>
                <w:b/>
                <w:color w:val="auto"/>
              </w:rPr>
            </w:pPr>
            <w:r>
              <w:rPr>
                <w:rFonts w:hint="eastAsia" w:ascii="宋体" w:hAnsi="宋体" w:cs="宋体"/>
                <w:bCs/>
                <w:color w:val="auto"/>
              </w:rPr>
              <w:t>监理服务期</w:t>
            </w:r>
          </w:p>
        </w:tc>
        <w:tc>
          <w:tcPr>
            <w:tcW w:w="1032" w:type="pct"/>
            <w:noWrap w:val="0"/>
            <w:vAlign w:val="center"/>
          </w:tcPr>
          <w:p w14:paraId="196BC3CA">
            <w:pPr>
              <w:adjustRightInd w:val="0"/>
              <w:snapToGrid w:val="0"/>
              <w:spacing w:line="276" w:lineRule="auto"/>
              <w:jc w:val="center"/>
              <w:rPr>
                <w:rFonts w:ascii="宋体" w:hAnsi="宋体" w:cs="宋体"/>
                <w:color w:val="auto"/>
              </w:rPr>
            </w:pPr>
            <w:r>
              <w:rPr>
                <w:rFonts w:ascii="宋体" w:hAnsi="宋体" w:cs="宋体"/>
                <w:color w:val="auto"/>
              </w:rPr>
              <w:t>资质等级</w:t>
            </w:r>
          </w:p>
        </w:tc>
      </w:tr>
      <w:tr w14:paraId="39D7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70" w:type="pct"/>
            <w:noWrap w:val="0"/>
            <w:vAlign w:val="center"/>
          </w:tcPr>
          <w:p w14:paraId="4DAC10CE">
            <w:pPr>
              <w:spacing w:line="276" w:lineRule="auto"/>
              <w:jc w:val="center"/>
              <w:rPr>
                <w:rFonts w:ascii="宋体" w:hAnsi="宋体" w:cs="宋体"/>
                <w:b/>
                <w:color w:val="auto"/>
              </w:rPr>
            </w:pPr>
            <w:bookmarkStart w:id="0" w:name="_Hlk81079596"/>
            <w:r>
              <w:rPr>
                <w:rFonts w:hint="eastAsia" w:ascii="宋体" w:hAnsi="宋体" w:cs="宋体"/>
                <w:b/>
                <w:color w:val="auto"/>
              </w:rPr>
              <w:t>土建监理类（A类）</w:t>
            </w:r>
          </w:p>
        </w:tc>
        <w:tc>
          <w:tcPr>
            <w:tcW w:w="494" w:type="pct"/>
            <w:noWrap w:val="0"/>
            <w:vAlign w:val="center"/>
          </w:tcPr>
          <w:p w14:paraId="12EB8763">
            <w:pPr>
              <w:spacing w:line="276" w:lineRule="auto"/>
              <w:jc w:val="center"/>
              <w:rPr>
                <w:rFonts w:hint="eastAsia" w:ascii="宋体" w:hAnsi="宋体" w:cs="宋体"/>
                <w:b/>
                <w:color w:val="auto"/>
              </w:rPr>
            </w:pPr>
            <w:r>
              <w:rPr>
                <w:rFonts w:hint="eastAsia" w:ascii="宋体" w:hAnsi="宋体" w:cs="宋体"/>
                <w:b/>
                <w:color w:val="auto"/>
              </w:rPr>
              <w:t>/</w:t>
            </w:r>
          </w:p>
        </w:tc>
        <w:tc>
          <w:tcPr>
            <w:tcW w:w="1361" w:type="pct"/>
            <w:noWrap w:val="0"/>
            <w:vAlign w:val="center"/>
          </w:tcPr>
          <w:p w14:paraId="4A201132">
            <w:pPr>
              <w:spacing w:line="348" w:lineRule="auto"/>
              <w:rPr>
                <w:rFonts w:hint="eastAsia"/>
                <w:color w:val="auto"/>
                <w:szCs w:val="24"/>
              </w:rPr>
            </w:pPr>
            <w:r>
              <w:rPr>
                <w:rFonts w:hint="eastAsia"/>
                <w:color w:val="auto"/>
                <w:szCs w:val="18"/>
              </w:rPr>
              <w:t>含</w:t>
            </w:r>
            <w:r>
              <w:rPr>
                <w:color w:val="auto"/>
                <w:szCs w:val="24"/>
              </w:rPr>
              <w:t>设计阶段、施工准备阶段、施工阶段、工程收尾阶段、竣工结算阶段和质量保修阶段，监理人须实行全过程监理。</w:t>
            </w:r>
          </w:p>
        </w:tc>
        <w:tc>
          <w:tcPr>
            <w:tcW w:w="1543" w:type="pct"/>
            <w:noWrap w:val="0"/>
            <w:vAlign w:val="center"/>
          </w:tcPr>
          <w:p w14:paraId="6DA3E498">
            <w:pPr>
              <w:tabs>
                <w:tab w:val="left" w:pos="7513"/>
              </w:tabs>
              <w:adjustRightInd w:val="0"/>
              <w:spacing w:line="348" w:lineRule="auto"/>
              <w:rPr>
                <w:rFonts w:ascii="宋体" w:hAnsi="宋体" w:cs="宋体"/>
                <w:b/>
                <w:color w:val="auto"/>
              </w:rPr>
            </w:pPr>
            <w:r>
              <w:rPr>
                <w:rFonts w:hint="eastAsia"/>
                <w:color w:val="auto"/>
                <w:szCs w:val="24"/>
              </w:rPr>
              <w:t>监</w:t>
            </w:r>
            <w:r>
              <w:rPr>
                <w:color w:val="auto"/>
                <w:szCs w:val="24"/>
              </w:rPr>
              <w:t>理服务期自监理人收到中标通知书之日起算，至本项目工程保修期结束止。监理服务期包括项目的</w:t>
            </w:r>
            <w:r>
              <w:rPr>
                <w:rFonts w:hint="eastAsia"/>
                <w:color w:val="auto"/>
                <w:szCs w:val="24"/>
              </w:rPr>
              <w:t>设计阶段、</w:t>
            </w:r>
            <w:r>
              <w:rPr>
                <w:color w:val="auto"/>
                <w:szCs w:val="24"/>
              </w:rPr>
              <w:t>施工准备阶段、施工阶段、收尾阶段（包括但不限于竣工验收、整改、工程移交及实物移交、工程结算等）、责任保修期阶段的监理工作</w:t>
            </w:r>
            <w:r>
              <w:rPr>
                <w:rFonts w:hint="eastAsia"/>
                <w:color w:val="auto"/>
                <w:szCs w:val="24"/>
              </w:rPr>
              <w:t>，</w:t>
            </w:r>
            <w:r>
              <w:rPr>
                <w:color w:val="auto"/>
                <w:szCs w:val="24"/>
              </w:rPr>
              <w:t>监理人须实行全过程监理服务。</w:t>
            </w:r>
          </w:p>
        </w:tc>
        <w:tc>
          <w:tcPr>
            <w:tcW w:w="1032" w:type="pct"/>
            <w:noWrap w:val="0"/>
            <w:vAlign w:val="center"/>
          </w:tcPr>
          <w:p w14:paraId="6990A442">
            <w:pPr>
              <w:spacing w:line="276" w:lineRule="auto"/>
              <w:rPr>
                <w:rFonts w:ascii="宋体" w:hAnsi="宋体" w:cs="宋体"/>
                <w:b/>
                <w:color w:val="auto"/>
              </w:rPr>
            </w:pPr>
            <w:r>
              <w:rPr>
                <w:rFonts w:hint="eastAsia" w:ascii="宋体" w:hAnsi="宋体" w:cs="宋体"/>
                <w:bCs/>
                <w:color w:val="auto"/>
              </w:rPr>
              <w:t>具有主管部门核发的在有效期内的水运工程</w:t>
            </w:r>
            <w:r>
              <w:rPr>
                <w:rFonts w:hint="eastAsia" w:ascii="宋体" w:hAnsi="宋体" w:cs="宋体"/>
                <w:bCs/>
                <w:color w:val="auto"/>
                <w:u w:val="single"/>
              </w:rPr>
              <w:t>甲级</w:t>
            </w:r>
            <w:r>
              <w:rPr>
                <w:rFonts w:hint="eastAsia" w:ascii="宋体" w:hAnsi="宋体" w:cs="宋体"/>
                <w:bCs/>
                <w:color w:val="auto"/>
              </w:rPr>
              <w:t>监理企业资质或工程监理综合甲级资质。</w:t>
            </w:r>
          </w:p>
        </w:tc>
      </w:tr>
      <w:bookmarkEnd w:id="0"/>
    </w:tbl>
    <w:p w14:paraId="405650DE">
      <w:pPr>
        <w:spacing w:line="348" w:lineRule="auto"/>
        <w:ind w:firstLine="480"/>
        <w:rPr>
          <w:color w:val="auto"/>
          <w:sz w:val="24"/>
          <w:szCs w:val="24"/>
        </w:rPr>
      </w:pPr>
      <w:r>
        <w:rPr>
          <w:rFonts w:hint="eastAsia" w:ascii="宋体" w:hAnsi="宋体" w:cs="宋体"/>
          <w:bCs/>
          <w:color w:val="auto"/>
          <w:sz w:val="24"/>
        </w:rPr>
        <w:t>2.2.2</w:t>
      </w:r>
      <w:r>
        <w:rPr>
          <w:color w:val="auto"/>
          <w:sz w:val="24"/>
          <w:szCs w:val="24"/>
        </w:rPr>
        <w:t>服务范围：</w:t>
      </w:r>
    </w:p>
    <w:p w14:paraId="485C7DAF">
      <w:pPr>
        <w:spacing w:line="348" w:lineRule="auto"/>
        <w:ind w:firstLine="480"/>
        <w:rPr>
          <w:rFonts w:hint="eastAsia"/>
          <w:color w:val="auto"/>
          <w:sz w:val="24"/>
          <w:szCs w:val="24"/>
        </w:rPr>
      </w:pPr>
      <w:r>
        <w:rPr>
          <w:rFonts w:hint="eastAsia"/>
          <w:color w:val="auto"/>
          <w:sz w:val="24"/>
          <w:szCs w:val="24"/>
        </w:rPr>
        <w:t>1、对本项目设计阶段提供监理，包括：①</w:t>
      </w:r>
      <w:r>
        <w:rPr>
          <w:color w:val="auto"/>
          <w:sz w:val="24"/>
          <w:szCs w:val="24"/>
        </w:rPr>
        <w:t>审核设计大纲，施工图设计的内容和范围是否符合</w:t>
      </w:r>
      <w:r>
        <w:rPr>
          <w:rFonts w:hint="eastAsia"/>
          <w:color w:val="auto"/>
          <w:sz w:val="24"/>
          <w:szCs w:val="24"/>
        </w:rPr>
        <w:t>总承包合同要求；②</w:t>
      </w:r>
      <w:r>
        <w:rPr>
          <w:color w:val="auto"/>
          <w:sz w:val="24"/>
          <w:szCs w:val="24"/>
        </w:rPr>
        <w:t>审核施工图纸质量</w:t>
      </w:r>
      <w:r>
        <w:rPr>
          <w:rFonts w:hint="eastAsia"/>
          <w:color w:val="auto"/>
          <w:sz w:val="24"/>
          <w:szCs w:val="24"/>
        </w:rPr>
        <w:t>，审核施工图是否符合相应规程规范要求，审查设计方法及采用参数是否正确，图面表达是否准确、清楚，各专业施工图是否协调一致；③对设计图纸提出设计监理审核意见；④</w:t>
      </w:r>
      <w:r>
        <w:rPr>
          <w:color w:val="auto"/>
          <w:sz w:val="24"/>
          <w:szCs w:val="24"/>
        </w:rPr>
        <w:t>审核设计变更，对重大的设计变更提出变更设计的审查意见和建议</w:t>
      </w:r>
      <w:r>
        <w:rPr>
          <w:rFonts w:hint="eastAsia"/>
          <w:color w:val="auto"/>
          <w:sz w:val="24"/>
          <w:szCs w:val="24"/>
        </w:rPr>
        <w:t>；⑤</w:t>
      </w:r>
      <w:r>
        <w:rPr>
          <w:color w:val="auto"/>
          <w:sz w:val="24"/>
          <w:szCs w:val="24"/>
        </w:rPr>
        <w:t>审查主要设备、材料性能及数量清单</w:t>
      </w:r>
      <w:r>
        <w:rPr>
          <w:rFonts w:hint="eastAsia"/>
          <w:color w:val="auto"/>
          <w:sz w:val="24"/>
          <w:szCs w:val="24"/>
        </w:rPr>
        <w:t>；⑥检查设计单位人员投入情况，包括人员素质、数量等;</w:t>
      </w:r>
      <w:r>
        <w:rPr>
          <w:rFonts w:hint="eastAsia" w:ascii="宋体" w:hAnsi="宋体"/>
          <w:color w:val="auto"/>
          <w:sz w:val="24"/>
          <w:szCs w:val="24"/>
        </w:rPr>
        <w:t>⑦</w:t>
      </w:r>
      <w:r>
        <w:rPr>
          <w:rFonts w:hint="eastAsia"/>
          <w:color w:val="auto"/>
          <w:sz w:val="24"/>
          <w:szCs w:val="24"/>
        </w:rPr>
        <w:t>检查设计单位质量保证体系、质量保证措施落实情况。</w:t>
      </w:r>
    </w:p>
    <w:p w14:paraId="044239D5">
      <w:pPr>
        <w:tabs>
          <w:tab w:val="left" w:pos="7513"/>
        </w:tabs>
        <w:adjustRightInd w:val="0"/>
        <w:spacing w:line="348" w:lineRule="auto"/>
        <w:ind w:firstLine="480"/>
        <w:rPr>
          <w:color w:val="auto"/>
          <w:sz w:val="24"/>
          <w:szCs w:val="24"/>
        </w:rPr>
      </w:pPr>
      <w:r>
        <w:rPr>
          <w:rFonts w:hint="eastAsia"/>
          <w:color w:val="auto"/>
          <w:sz w:val="24"/>
          <w:szCs w:val="24"/>
        </w:rPr>
        <w:t>2</w:t>
      </w:r>
      <w:r>
        <w:rPr>
          <w:color w:val="auto"/>
          <w:sz w:val="24"/>
          <w:szCs w:val="24"/>
        </w:rPr>
        <w:t>、对本工程进行施工进度、质量、投资、安全控制，合同管理、信息管理以及协调施工现场各方面关系等；</w:t>
      </w:r>
    </w:p>
    <w:p w14:paraId="210EB0C8">
      <w:pPr>
        <w:tabs>
          <w:tab w:val="left" w:pos="7513"/>
        </w:tabs>
        <w:adjustRightInd w:val="0"/>
        <w:spacing w:line="348" w:lineRule="auto"/>
        <w:ind w:firstLine="480"/>
        <w:rPr>
          <w:color w:val="auto"/>
          <w:sz w:val="24"/>
          <w:szCs w:val="24"/>
        </w:rPr>
      </w:pPr>
      <w:r>
        <w:rPr>
          <w:rFonts w:hint="eastAsia"/>
          <w:color w:val="auto"/>
          <w:sz w:val="24"/>
          <w:szCs w:val="24"/>
        </w:rPr>
        <w:t>3</w:t>
      </w:r>
      <w:r>
        <w:rPr>
          <w:color w:val="auto"/>
          <w:sz w:val="24"/>
          <w:szCs w:val="24"/>
        </w:rPr>
        <w:t>、配合招标人严格控制工程建设成本及工程资金使用（包含但不限于以下内容）：</w:t>
      </w:r>
    </w:p>
    <w:p w14:paraId="1A553DF8">
      <w:pPr>
        <w:tabs>
          <w:tab w:val="left" w:pos="7513"/>
        </w:tabs>
        <w:adjustRightInd w:val="0"/>
        <w:spacing w:line="348" w:lineRule="auto"/>
        <w:ind w:firstLine="480"/>
        <w:rPr>
          <w:color w:val="auto"/>
          <w:sz w:val="24"/>
          <w:szCs w:val="24"/>
        </w:rPr>
      </w:pPr>
      <w:r>
        <w:rPr>
          <w:color w:val="auto"/>
          <w:sz w:val="24"/>
          <w:szCs w:val="24"/>
        </w:rPr>
        <w:t>（1）负责对施工单位上报的每月（期）完成工程量月（期）报进行审核。并提供当月（期）付款建议书，经业主认可后作为支付当月（期）进度款的依据；</w:t>
      </w:r>
    </w:p>
    <w:p w14:paraId="73EABFEB">
      <w:pPr>
        <w:tabs>
          <w:tab w:val="left" w:pos="7513"/>
        </w:tabs>
        <w:adjustRightInd w:val="0"/>
        <w:spacing w:line="348" w:lineRule="auto"/>
        <w:ind w:firstLine="480"/>
        <w:rPr>
          <w:color w:val="auto"/>
          <w:sz w:val="24"/>
          <w:szCs w:val="24"/>
        </w:rPr>
      </w:pPr>
      <w:r>
        <w:rPr>
          <w:color w:val="auto"/>
          <w:sz w:val="24"/>
          <w:szCs w:val="24"/>
        </w:rPr>
        <w:t>（2）承发包双方提出索赔时，为委托方提供咨询意见，对涉及到的设计变更、现场签证等进行审核，对合同变更费用出具审核意见，及时提醒招标人可能发生的工程费用索赔问题，向招标人提供反索赔建议，并做好反索赔工作，以保证招标人在合同上的利益。</w:t>
      </w:r>
    </w:p>
    <w:p w14:paraId="2DD3EF95">
      <w:pPr>
        <w:tabs>
          <w:tab w:val="left" w:pos="7513"/>
        </w:tabs>
        <w:adjustRightInd w:val="0"/>
        <w:spacing w:line="348" w:lineRule="auto"/>
        <w:ind w:firstLine="480"/>
        <w:rPr>
          <w:color w:val="auto"/>
          <w:sz w:val="24"/>
          <w:szCs w:val="24"/>
        </w:rPr>
      </w:pPr>
      <w:r>
        <w:rPr>
          <w:color w:val="auto"/>
          <w:sz w:val="24"/>
          <w:szCs w:val="24"/>
        </w:rPr>
        <w:t>（3）提供与造价控制相关的人工、材料、设备等造价信息和其他咨询服务，会同招标人对合同中未确定价格的材料、设备进行定价。</w:t>
      </w:r>
    </w:p>
    <w:p w14:paraId="63DA7321">
      <w:pPr>
        <w:pStyle w:val="4"/>
        <w:spacing w:after="0" w:line="360" w:lineRule="auto"/>
        <w:jc w:val="left"/>
        <w:rPr>
          <w:rFonts w:eastAsia="宋体"/>
          <w:b/>
          <w:bCs w:val="0"/>
          <w:i w:val="0"/>
          <w:iCs w:val="0"/>
          <w:color w:val="auto"/>
        </w:rPr>
      </w:pPr>
      <w:r>
        <w:rPr>
          <w:rFonts w:hint="eastAsia" w:eastAsia="宋体"/>
          <w:b/>
          <w:bCs w:val="0"/>
          <w:i w:val="0"/>
          <w:iCs w:val="0"/>
          <w:color w:val="auto"/>
        </w:rPr>
        <w:t>3.投标人资格要求</w:t>
      </w:r>
    </w:p>
    <w:p w14:paraId="0F744642">
      <w:pPr>
        <w:pStyle w:val="5"/>
        <w:topLinePunct/>
        <w:spacing w:line="360" w:lineRule="auto"/>
        <w:ind w:firstLine="480" w:firstLineChars="200"/>
        <w:rPr>
          <w:rFonts w:hint="eastAsia" w:hAnsi="宋体" w:cs="宋体"/>
          <w:color w:val="auto"/>
        </w:rPr>
      </w:pPr>
      <w:r>
        <w:rPr>
          <w:rFonts w:hint="eastAsia" w:hAnsi="宋体" w:cs="宋体"/>
          <w:color w:val="auto"/>
        </w:rPr>
        <w:t>3.1投标人应具有上述第2.2款表中所列相应资质，具有类似工程施工监理经验，并在人员等方面具有相应的施工监理能力。</w:t>
      </w:r>
    </w:p>
    <w:p w14:paraId="6659B8CF">
      <w:pPr>
        <w:pStyle w:val="5"/>
        <w:topLinePunct/>
        <w:spacing w:line="360" w:lineRule="auto"/>
        <w:ind w:firstLine="480" w:firstLineChars="200"/>
        <w:rPr>
          <w:rFonts w:hint="eastAsia" w:hAnsi="宋体" w:cs="宋体"/>
          <w:color w:val="auto"/>
          <w:szCs w:val="24"/>
        </w:rPr>
      </w:pPr>
      <w:r>
        <w:rPr>
          <w:rFonts w:hint="eastAsia" w:hAnsi="宋体" w:cs="宋体"/>
          <w:color w:val="auto"/>
        </w:rPr>
        <w:t>3.2本工程不接受联合体投标。</w:t>
      </w:r>
    </w:p>
    <w:p w14:paraId="37A3E8C0">
      <w:pPr>
        <w:spacing w:line="360" w:lineRule="auto"/>
        <w:ind w:firstLine="480" w:firstLineChars="200"/>
        <w:rPr>
          <w:rFonts w:hint="eastAsia" w:ascii="宋体" w:hAnsi="宋体" w:cs="宋体"/>
          <w:color w:val="auto"/>
          <w:sz w:val="24"/>
        </w:rPr>
      </w:pPr>
      <w:r>
        <w:rPr>
          <w:rFonts w:hint="eastAsia" w:ascii="宋体" w:hAnsi="宋体" w:cs="宋体"/>
          <w:color w:val="auto"/>
          <w:sz w:val="24"/>
        </w:rPr>
        <w:t>3.3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注：</w:t>
      </w:r>
      <w:r>
        <w:rPr>
          <w:rStyle w:val="9"/>
          <w:rFonts w:hint="eastAsia" w:ascii="宋体" w:hAnsi="宋体" w:cs="宋体"/>
          <w:color w:val="auto"/>
          <w:sz w:val="24"/>
          <w:vertAlign w:val="baseline"/>
        </w:rPr>
        <w:t>单位负责人是指单位的法定代表人或者法律、行政法规规定代表单位行使职权的主要负责人</w:t>
      </w:r>
      <w:r>
        <w:rPr>
          <w:rFonts w:hint="eastAsia" w:ascii="宋体" w:hAnsi="宋体" w:cs="宋体"/>
          <w:color w:val="auto"/>
          <w:sz w:val="24"/>
        </w:rPr>
        <w:t>；</w:t>
      </w:r>
      <w:r>
        <w:rPr>
          <w:rStyle w:val="9"/>
          <w:rFonts w:hint="eastAsia" w:ascii="宋体" w:hAnsi="宋体" w:cs="宋体"/>
          <w:color w:val="auto"/>
          <w:sz w:val="24"/>
          <w:vertAlign w:val="baseline"/>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r>
        <w:rPr>
          <w:rFonts w:hint="eastAsia" w:ascii="宋体" w:hAnsi="宋体" w:cs="宋体"/>
          <w:color w:val="auto"/>
          <w:sz w:val="24"/>
        </w:rPr>
        <w:t>；</w:t>
      </w:r>
      <w:r>
        <w:rPr>
          <w:rStyle w:val="9"/>
          <w:rFonts w:hint="eastAsia" w:ascii="宋体" w:hAnsi="宋体" w:cs="宋体"/>
          <w:color w:val="auto"/>
          <w:sz w:val="24"/>
          <w:vertAlign w:val="baseline"/>
        </w:rPr>
        <w:t>管理关系是指不具有出资持股关系的其他单位之间存在的管理与被管理关系。</w:t>
      </w:r>
      <w:r>
        <w:rPr>
          <w:rFonts w:hint="eastAsia" w:ascii="宋体" w:hAnsi="宋体" w:cs="宋体"/>
          <w:color w:val="auto"/>
          <w:sz w:val="24"/>
        </w:rPr>
        <w:t>）</w:t>
      </w:r>
    </w:p>
    <w:p w14:paraId="4642313F">
      <w:pPr>
        <w:spacing w:line="360" w:lineRule="auto"/>
        <w:ind w:firstLine="480" w:firstLineChars="200"/>
        <w:rPr>
          <w:rFonts w:hint="eastAsia" w:ascii="宋体" w:hAnsi="宋体" w:cs="宋体"/>
          <w:color w:val="auto"/>
          <w:sz w:val="24"/>
        </w:rPr>
      </w:pPr>
      <w:r>
        <w:rPr>
          <w:rFonts w:hint="eastAsia" w:ascii="宋体" w:hAnsi="宋体" w:cs="宋体"/>
          <w:color w:val="auto"/>
          <w:sz w:val="24"/>
        </w:rPr>
        <w:t>3.4在“信用中国”网站（https://creditchina.gov.cn）中被列入失信被执行人名单的投标人，在国家企业信用信息公示系统（https://gsxt.gov.cn）中被列入严重违法失信企业名单的投标人，均按否决投标处理。</w:t>
      </w:r>
    </w:p>
    <w:p w14:paraId="7508EE2B">
      <w:pPr>
        <w:spacing w:line="360" w:lineRule="auto"/>
        <w:ind w:firstLine="488" w:firstLineChars="200"/>
        <w:rPr>
          <w:rFonts w:hint="eastAsia" w:ascii="宋体" w:hAnsi="宋体" w:cs="宋体"/>
          <w:color w:val="auto"/>
          <w:sz w:val="24"/>
        </w:rPr>
      </w:pPr>
      <w:r>
        <w:rPr>
          <w:rFonts w:hint="eastAsia" w:ascii="宋体" w:hAnsi="宋体" w:cs="宋体"/>
          <w:color w:val="auto"/>
          <w:spacing w:val="2"/>
          <w:sz w:val="24"/>
          <w:szCs w:val="24"/>
        </w:rPr>
        <w:t>3.5投标人还应在广州交易集团有限公司（广州公共资源交易中心）办理企业信息登记，</w:t>
      </w:r>
      <w:r>
        <w:rPr>
          <w:rFonts w:hint="eastAsia" w:ascii="宋体" w:hAnsi="宋体" w:cs="宋体"/>
          <w:color w:val="auto"/>
          <w:sz w:val="24"/>
          <w:szCs w:val="24"/>
        </w:rPr>
        <w:t>未办理企业信息登记的投标申请将不予受理。</w:t>
      </w:r>
      <w:r>
        <w:rPr>
          <w:rFonts w:hint="eastAsia" w:ascii="宋体" w:hAnsi="宋体" w:cs="宋体"/>
          <w:color w:val="auto"/>
          <w:spacing w:val="2"/>
          <w:sz w:val="24"/>
          <w:szCs w:val="24"/>
        </w:rPr>
        <w:t>企业信息登记的办理详情参见广州交易集团有限公司（广州公共资源交易中心）官网服务指南栏目。</w:t>
      </w:r>
    </w:p>
    <w:p w14:paraId="00F9D863">
      <w:pPr>
        <w:pStyle w:val="4"/>
        <w:spacing w:after="0" w:line="360" w:lineRule="auto"/>
        <w:jc w:val="left"/>
        <w:rPr>
          <w:rFonts w:eastAsia="宋体"/>
          <w:b/>
          <w:bCs w:val="0"/>
          <w:i w:val="0"/>
          <w:iCs w:val="0"/>
          <w:color w:val="auto"/>
        </w:rPr>
      </w:pPr>
      <w:r>
        <w:rPr>
          <w:rFonts w:hint="eastAsia" w:eastAsia="宋体"/>
          <w:b/>
          <w:bCs w:val="0"/>
          <w:i w:val="0"/>
          <w:iCs w:val="0"/>
          <w:color w:val="auto"/>
        </w:rPr>
        <w:t>4.招标文件的获取</w:t>
      </w:r>
    </w:p>
    <w:p w14:paraId="78946DA6">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4.1凡有意参加投标者，请于</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00</w:t>
      </w:r>
      <w:r>
        <w:rPr>
          <w:rFonts w:hint="eastAsia" w:ascii="宋体" w:hAnsi="宋体" w:cs="宋体"/>
          <w:color w:val="auto"/>
          <w:sz w:val="24"/>
          <w:szCs w:val="24"/>
        </w:rPr>
        <w:t>时</w:t>
      </w:r>
      <w:r>
        <w:rPr>
          <w:rFonts w:hint="eastAsia" w:ascii="宋体" w:hAnsi="宋体" w:cs="宋体"/>
          <w:color w:val="auto"/>
          <w:sz w:val="24"/>
          <w:szCs w:val="24"/>
          <w:u w:val="single"/>
        </w:rPr>
        <w:t>00</w:t>
      </w:r>
      <w:r>
        <w:rPr>
          <w:rFonts w:hint="eastAsia" w:ascii="宋体" w:hAnsi="宋体" w:cs="宋体"/>
          <w:color w:val="auto"/>
          <w:sz w:val="24"/>
          <w:szCs w:val="24"/>
        </w:rPr>
        <w:t>分至</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10</w:t>
      </w:r>
      <w:r>
        <w:rPr>
          <w:rFonts w:hint="eastAsia" w:ascii="宋体" w:hAnsi="宋体" w:cs="宋体"/>
          <w:color w:val="auto"/>
          <w:sz w:val="24"/>
          <w:szCs w:val="24"/>
        </w:rPr>
        <w:t>时</w:t>
      </w:r>
      <w:r>
        <w:rPr>
          <w:rFonts w:hint="eastAsia" w:ascii="宋体" w:hAnsi="宋体" w:cs="宋体"/>
          <w:color w:val="auto"/>
          <w:sz w:val="24"/>
          <w:szCs w:val="24"/>
          <w:u w:val="single"/>
        </w:rPr>
        <w:t>00</w:t>
      </w:r>
      <w:r>
        <w:rPr>
          <w:rFonts w:hint="eastAsia" w:ascii="宋体" w:hAnsi="宋体" w:cs="宋体"/>
          <w:color w:val="auto"/>
          <w:sz w:val="24"/>
          <w:szCs w:val="24"/>
        </w:rPr>
        <w:t>分（北京时间，下同），登录</w:t>
      </w:r>
      <w:r>
        <w:rPr>
          <w:rFonts w:hint="eastAsia" w:ascii="宋体" w:hAnsi="宋体" w:cs="宋体"/>
          <w:color w:val="auto"/>
          <w:sz w:val="24"/>
          <w:szCs w:val="24"/>
          <w:u w:val="single"/>
        </w:rPr>
        <w:t>广州公共资源交易网</w:t>
      </w:r>
      <w:r>
        <w:rPr>
          <w:rFonts w:hint="eastAsia" w:ascii="宋体" w:hAnsi="宋体" w:cs="宋体"/>
          <w:color w:val="auto"/>
          <w:sz w:val="24"/>
          <w:szCs w:val="24"/>
        </w:rPr>
        <w:t>下载招标文件及项目相关资料。</w:t>
      </w:r>
    </w:p>
    <w:p w14:paraId="1C36523B">
      <w:pPr>
        <w:widowControl/>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4.2 本项目资格审查方式：本工程采用全流程电子化资格后审方式。</w:t>
      </w:r>
    </w:p>
    <w:p w14:paraId="2AF20119">
      <w:pPr>
        <w:widowControl/>
        <w:adjustRightInd w:val="0"/>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4.2.1</w:t>
      </w:r>
      <w:r>
        <w:rPr>
          <w:rFonts w:hint="eastAsia" w:ascii="宋体" w:hAnsi="宋体" w:cs="宋体"/>
          <w:color w:val="auto"/>
          <w:sz w:val="24"/>
          <w:szCs w:val="24"/>
          <w:u w:val="single"/>
        </w:rPr>
        <w:t>由评标委员会负责对投标人的资格进行审查，评标时只对通过资格审查的投标人进行下一阶段的评审。满足投标人资格条件的投标人不足3名、或经评审有效的投标单位不足3名时为招标失败。招标人分析招标失败原因，修正招标方案，报有关管理部门核准后，重新组织招标。</w:t>
      </w:r>
    </w:p>
    <w:p w14:paraId="0AEBFD21">
      <w:pPr>
        <w:widowControl/>
        <w:adjustRightInd w:val="0"/>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4.2.2资格审查结果将在广州交易集团有限公司（广州公共资源交易中心）和广东省招标投标监管网公示，公示时间不得少于3日。</w:t>
      </w:r>
    </w:p>
    <w:p w14:paraId="3652DB5B">
      <w:pPr>
        <w:pStyle w:val="6"/>
        <w:spacing w:line="360" w:lineRule="auto"/>
        <w:ind w:firstLine="480" w:firstLineChars="200"/>
        <w:rPr>
          <w:rFonts w:hint="eastAsia" w:hAnsi="宋体" w:cs="宋体"/>
          <w:color w:val="auto"/>
          <w:spacing w:val="2"/>
          <w:sz w:val="24"/>
          <w:szCs w:val="24"/>
        </w:rPr>
      </w:pPr>
      <w:r>
        <w:rPr>
          <w:rFonts w:hint="eastAsia" w:hAnsi="宋体" w:cs="宋体"/>
          <w:color w:val="auto"/>
          <w:sz w:val="24"/>
          <w:szCs w:val="24"/>
          <w:u w:val="single"/>
        </w:rPr>
        <w:t>4.3如招标人需发布补充公告的，以最后发布的补充公告的时间起计算编制投标文件时间，并需在招标答疑中明确说明</w:t>
      </w:r>
      <w:r>
        <w:rPr>
          <w:rFonts w:hint="eastAsia"/>
          <w:color w:val="auto"/>
          <w:spacing w:val="2"/>
          <w:sz w:val="24"/>
          <w:szCs w:val="24"/>
        </w:rPr>
        <w:t>。</w:t>
      </w:r>
    </w:p>
    <w:p w14:paraId="74F6D45C">
      <w:pPr>
        <w:pStyle w:val="4"/>
        <w:spacing w:after="0" w:line="360" w:lineRule="auto"/>
        <w:jc w:val="left"/>
        <w:rPr>
          <w:rFonts w:eastAsia="宋体"/>
          <w:b/>
          <w:bCs w:val="0"/>
          <w:i w:val="0"/>
          <w:iCs w:val="0"/>
          <w:color w:val="auto"/>
        </w:rPr>
      </w:pPr>
      <w:r>
        <w:rPr>
          <w:rFonts w:hint="eastAsia" w:eastAsia="宋体"/>
          <w:b/>
          <w:bCs w:val="0"/>
          <w:i w:val="0"/>
          <w:iCs w:val="0"/>
          <w:color w:val="auto"/>
        </w:rPr>
        <w:t>5.投标文件的递交及相关事宜</w:t>
      </w:r>
    </w:p>
    <w:p w14:paraId="260BD54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5.1招标人将不组织踏勘现场和投标预备会。</w:t>
      </w:r>
    </w:p>
    <w:p w14:paraId="20DC063C">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5.2 招标公告发布日期（含本日）：</w:t>
      </w:r>
    </w:p>
    <w:p w14:paraId="3FA7C2FF">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自2025年  月  日   时   分至2025年  月  日   时   分。</w:t>
      </w:r>
    </w:p>
    <w:p w14:paraId="249FE50E">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注：发布招标公告的时间为招标公告发出之日起至递交投标文件截止时间止。本项目截止时同时开标。</w:t>
      </w:r>
    </w:p>
    <w:p w14:paraId="40C1470C">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5.3投标文件递交的截止时间为2025年  月  日   时  分，投标人应在截止时间前通过广州交易集团有限公司（广州公共资源交易中心）网站交易平台递交电子投标文件。投标人应在递交投标文件前，按照广州交易集团有限公司（广州公共资源交易中心）网站交易平台关于全流程电子化项目的相关指南选择参与投标的项目办理投标登记手续。投标人完成电子投标文件上传后，交易平台即时向投标人发出递交回执通知。递交时间以递交回执通知载明的传输时间为准。</w:t>
      </w:r>
    </w:p>
    <w:p w14:paraId="3065E040">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5.4 递交电子投标文件备用光盘（或u盘），时间：2025年  月  日  时分至2025年  月  日   时    分，递交地点：广州交易集团有限公司（广州公共资源交易中心）指定开标室 。电子光盘（或U盘）需按规定封装。投标人在将数据刻录到电子光盘（或u盘）之后，投标前自行检查文件是否可以读取。</w:t>
      </w:r>
    </w:p>
    <w:p w14:paraId="64E749B6">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5.5逾期送达的投标文件，电子招标投标交易平台将予以拒收。逾期或未在指定地点递交投标文件光盘（或u盘）的，招标人拒绝接收其投标文件光盘（或u盘）。</w:t>
      </w:r>
    </w:p>
    <w:p w14:paraId="5A451A66">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5.6投标文件解密时间为：2025年  月  日  时   分至2025年  月  日   时   分，投标人应在截止时间前通过广州交易集团有限公司（广州公共资源交易中心）网站交易平台对电子投标文件进行投标文件解密。</w:t>
      </w:r>
    </w:p>
    <w:p w14:paraId="19CEBA3F">
      <w:pPr>
        <w:spacing w:line="360" w:lineRule="auto"/>
        <w:ind w:firstLine="560" w:firstLineChars="200"/>
        <w:rPr>
          <w:rFonts w:hint="eastAsia" w:ascii="宋体" w:hAnsi="宋体" w:cs="宋体"/>
          <w:color w:val="auto"/>
          <w:spacing w:val="20"/>
          <w:sz w:val="24"/>
          <w:szCs w:val="24"/>
          <w:u w:val="single"/>
        </w:rPr>
      </w:pPr>
      <w:r>
        <w:rPr>
          <w:rFonts w:hint="eastAsia" w:ascii="宋体" w:hAnsi="宋体" w:cs="宋体"/>
          <w:color w:val="auto"/>
          <w:spacing w:val="20"/>
          <w:sz w:val="24"/>
          <w:szCs w:val="24"/>
          <w:u w:val="single"/>
        </w:rPr>
        <w:t>5.7开标时间：2025年  月  日   时   分。地点：广州交易集团有限公司（广州公共资源交易中心）指定开标室。</w:t>
      </w:r>
    </w:p>
    <w:p w14:paraId="679B0200">
      <w:pPr>
        <w:tabs>
          <w:tab w:val="left" w:pos="360"/>
        </w:tabs>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szCs w:val="24"/>
          <w:u w:val="single"/>
        </w:rPr>
        <w:t>5.8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14:paraId="5899913F">
      <w:pPr>
        <w:pStyle w:val="4"/>
        <w:spacing w:after="0" w:line="360" w:lineRule="auto"/>
        <w:jc w:val="left"/>
        <w:rPr>
          <w:rFonts w:eastAsia="宋体"/>
          <w:b/>
          <w:bCs w:val="0"/>
          <w:i w:val="0"/>
          <w:iCs w:val="0"/>
          <w:color w:val="auto"/>
        </w:rPr>
      </w:pPr>
      <w:r>
        <w:rPr>
          <w:rFonts w:hint="eastAsia" w:eastAsia="宋体"/>
          <w:b/>
          <w:bCs w:val="0"/>
          <w:i w:val="0"/>
          <w:iCs w:val="0"/>
          <w:color w:val="auto"/>
        </w:rPr>
        <w:t>6.发布公告的媒介</w:t>
      </w:r>
    </w:p>
    <w:p w14:paraId="7B8B8F86">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本次招标公告同时在</w:t>
      </w:r>
      <w:r>
        <w:rPr>
          <w:rFonts w:ascii="宋体" w:hAnsi="宋体" w:cs="宋体"/>
          <w:color w:val="auto"/>
          <w:sz w:val="24"/>
          <w:u w:val="single"/>
        </w:rPr>
        <w:t>广东省招标投标监管网、</w:t>
      </w:r>
      <w:r>
        <w:rPr>
          <w:rFonts w:hint="eastAsia" w:ascii="宋体" w:hAnsi="宋体" w:cs="宋体"/>
          <w:color w:val="auto"/>
          <w:sz w:val="24"/>
          <w:u w:val="single"/>
        </w:rPr>
        <w:t>广州交易集团有限公司（广州公共资源交易中心）</w:t>
      </w:r>
      <w:r>
        <w:rPr>
          <w:rFonts w:hint="eastAsia" w:ascii="宋体" w:hAnsi="宋体" w:cs="宋体"/>
          <w:color w:val="auto"/>
          <w:sz w:val="24"/>
          <w:szCs w:val="24"/>
          <w:u w:val="single"/>
        </w:rPr>
        <w:t>、中国招标投标公共服务平台</w:t>
      </w:r>
      <w:r>
        <w:rPr>
          <w:rFonts w:hint="eastAsia" w:ascii="宋体" w:hAnsi="宋体" w:cs="宋体"/>
          <w:color w:val="auto"/>
          <w:sz w:val="24"/>
        </w:rPr>
        <w:t>网站上发布。在规定的投标登记期间，如某个标段投标登记并购买招标文件的投标人不足3家时，招标人有权选择以下任一方式：（1）在</w:t>
      </w:r>
      <w:r>
        <w:rPr>
          <w:rFonts w:ascii="宋体" w:hAnsi="宋体" w:cs="宋体"/>
          <w:color w:val="auto"/>
          <w:sz w:val="24"/>
          <w:u w:val="single"/>
        </w:rPr>
        <w:t>广东省招标投标监管网</w:t>
      </w:r>
      <w:r>
        <w:rPr>
          <w:rFonts w:hint="eastAsia" w:ascii="宋体" w:hAnsi="宋体" w:cs="宋体"/>
          <w:color w:val="auto"/>
          <w:sz w:val="24"/>
          <w:u w:val="single"/>
        </w:rPr>
        <w:t>及广州交易集团有限公司（广州公共资源交易中心）</w:t>
      </w:r>
      <w:r>
        <w:rPr>
          <w:rFonts w:hint="eastAsia" w:ascii="宋体" w:hAnsi="宋体" w:cs="宋体"/>
          <w:color w:val="auto"/>
          <w:sz w:val="24"/>
        </w:rPr>
        <w:t>网站发布公告延长投标登记时间，在延期投标登记时间内，已投标登记投标人的资料仍有效并可自行补充资料，未投标登记的投标人可根据公告的约定进行投标登记；（2）依法重新组织招标或不再招标。</w:t>
      </w:r>
    </w:p>
    <w:p w14:paraId="5A447A96">
      <w:pPr>
        <w:pStyle w:val="4"/>
        <w:spacing w:after="0" w:line="360" w:lineRule="auto"/>
        <w:jc w:val="left"/>
        <w:rPr>
          <w:rFonts w:eastAsia="宋体"/>
          <w:b/>
          <w:bCs w:val="0"/>
          <w:i w:val="0"/>
          <w:iCs w:val="0"/>
          <w:color w:val="auto"/>
        </w:rPr>
      </w:pPr>
      <w:r>
        <w:rPr>
          <w:rFonts w:hint="eastAsia" w:eastAsia="宋体"/>
          <w:b/>
          <w:bCs w:val="0"/>
          <w:i w:val="0"/>
          <w:iCs w:val="0"/>
          <w:color w:val="auto"/>
        </w:rPr>
        <w:t>7.联系方式</w:t>
      </w:r>
    </w:p>
    <w:p w14:paraId="1A43BCDD">
      <w:pPr>
        <w:spacing w:line="360" w:lineRule="auto"/>
        <w:ind w:left="7560" w:hanging="7560" w:hangingChars="3600"/>
        <w:rPr>
          <w:rFonts w:ascii="宋体" w:hAnsi="宋体" w:cs="宋体"/>
          <w:color w:val="auto"/>
        </w:rPr>
      </w:pPr>
      <w:r>
        <w:rPr>
          <w:rFonts w:hint="eastAsia" w:ascii="宋体" w:hAnsi="宋体" w:cs="宋体"/>
          <w:color w:val="auto"/>
        </w:rPr>
        <w:t>招标人：</w:t>
      </w:r>
      <w:r>
        <w:rPr>
          <w:rFonts w:hint="eastAsia" w:ascii="宋体" w:hAnsi="宋体" w:cs="宋体"/>
          <w:color w:val="auto"/>
          <w:u w:val="single"/>
        </w:rPr>
        <w:t xml:space="preserve"> 中船黄埔文冲船舶有限公司   </w:t>
      </w:r>
      <w:r>
        <w:rPr>
          <w:rFonts w:hint="eastAsia" w:ascii="宋体" w:hAnsi="宋体" w:cs="宋体"/>
          <w:color w:val="auto"/>
        </w:rPr>
        <w:t xml:space="preserve">   招标代理机构：</w:t>
      </w:r>
      <w:r>
        <w:rPr>
          <w:rFonts w:hint="eastAsia" w:ascii="宋体" w:hAnsi="宋体" w:cs="宋体"/>
          <w:color w:val="auto"/>
          <w:u w:val="single"/>
        </w:rPr>
        <w:t xml:space="preserve">  广东省机电设备招标中心有限公司   </w:t>
      </w:r>
    </w:p>
    <w:p w14:paraId="464963B8">
      <w:pPr>
        <w:spacing w:line="360" w:lineRule="auto"/>
        <w:ind w:left="7560" w:hanging="7560" w:hangingChars="3600"/>
        <w:rPr>
          <w:rFonts w:ascii="宋体" w:hAnsi="宋体" w:cs="宋体"/>
          <w:color w:val="auto"/>
        </w:rPr>
      </w:pPr>
      <w:r>
        <w:rPr>
          <w:rFonts w:hint="eastAsia" w:ascii="宋体" w:hAnsi="宋体" w:cs="宋体"/>
          <w:color w:val="auto"/>
        </w:rPr>
        <w:t>地  址：广州市黄埔区长洲街188号       地  址：</w:t>
      </w:r>
      <w:r>
        <w:rPr>
          <w:rFonts w:hint="eastAsia" w:ascii="宋体" w:hAnsi="宋体" w:cs="宋体"/>
          <w:color w:val="auto"/>
          <w:u w:val="single"/>
        </w:rPr>
        <w:t xml:space="preserve"> 广州市越秀区东风中路515号东照大厦5楼 </w:t>
      </w:r>
    </w:p>
    <w:p w14:paraId="255EF191">
      <w:pPr>
        <w:spacing w:line="360" w:lineRule="auto"/>
        <w:rPr>
          <w:rFonts w:ascii="宋体" w:hAnsi="宋体" w:cs="宋体"/>
          <w:color w:val="auto"/>
        </w:rPr>
      </w:pPr>
      <w:r>
        <w:rPr>
          <w:rFonts w:hint="eastAsia" w:ascii="宋体" w:hAnsi="宋体" w:cs="宋体"/>
          <w:color w:val="auto"/>
        </w:rPr>
        <w:t>邮  编：</w:t>
      </w:r>
      <w:r>
        <w:rPr>
          <w:rFonts w:hint="eastAsia" w:ascii="宋体" w:hAnsi="宋体" w:cs="宋体"/>
          <w:color w:val="auto"/>
          <w:u w:val="single"/>
        </w:rPr>
        <w:t xml:space="preserve">510715            </w:t>
      </w:r>
      <w:r>
        <w:rPr>
          <w:rFonts w:hint="eastAsia" w:ascii="宋体" w:hAnsi="宋体" w:cs="宋体"/>
          <w:color w:val="auto"/>
        </w:rPr>
        <w:t xml:space="preserve">             邮  编：</w:t>
      </w:r>
      <w:r>
        <w:rPr>
          <w:rFonts w:hint="eastAsia" w:ascii="宋体" w:hAnsi="宋体" w:cs="宋体"/>
          <w:color w:val="auto"/>
          <w:u w:val="single"/>
        </w:rPr>
        <w:t xml:space="preserve">  510045           </w:t>
      </w:r>
    </w:p>
    <w:p w14:paraId="0E47422D">
      <w:pPr>
        <w:spacing w:line="360" w:lineRule="auto"/>
        <w:rPr>
          <w:rFonts w:ascii="宋体" w:hAnsi="宋体" w:cs="宋体"/>
          <w:color w:val="auto"/>
        </w:rPr>
      </w:pPr>
      <w:r>
        <w:rPr>
          <w:rFonts w:hint="eastAsia" w:ascii="宋体" w:hAnsi="宋体" w:cs="宋体"/>
          <w:color w:val="auto"/>
        </w:rPr>
        <w:t>电  话：</w:t>
      </w:r>
      <w:r>
        <w:rPr>
          <w:rFonts w:hint="eastAsia" w:ascii="宋体" w:hAnsi="宋体" w:cs="宋体"/>
          <w:color w:val="auto"/>
          <w:u w:val="single"/>
        </w:rPr>
        <w:t>020-36660693</w:t>
      </w:r>
      <w:r>
        <w:rPr>
          <w:rFonts w:hint="eastAsia" w:ascii="宋体" w:hAnsi="宋体" w:cs="宋体"/>
          <w:color w:val="auto"/>
        </w:rPr>
        <w:t xml:space="preserve">                   电  话：</w:t>
      </w:r>
      <w:r>
        <w:rPr>
          <w:rFonts w:hint="eastAsia" w:ascii="宋体" w:hAnsi="宋体" w:cs="宋体"/>
          <w:color w:val="auto"/>
          <w:u w:val="single"/>
        </w:rPr>
        <w:t xml:space="preserve">  13538893942   </w:t>
      </w:r>
    </w:p>
    <w:p w14:paraId="3E348F3F">
      <w:pPr>
        <w:spacing w:line="360" w:lineRule="auto"/>
        <w:rPr>
          <w:rFonts w:ascii="宋体" w:hAnsi="宋体" w:cs="宋体"/>
          <w:color w:val="auto"/>
        </w:rPr>
      </w:pPr>
      <w:r>
        <w:rPr>
          <w:rFonts w:hint="eastAsia" w:ascii="宋体" w:hAnsi="宋体" w:cs="宋体"/>
          <w:color w:val="auto"/>
        </w:rPr>
        <w:t>传  真：</w:t>
      </w:r>
      <w:r>
        <w:rPr>
          <w:rFonts w:hint="eastAsia" w:ascii="宋体" w:hAnsi="宋体" w:cs="宋体"/>
          <w:color w:val="auto"/>
          <w:u w:val="single"/>
        </w:rPr>
        <w:t xml:space="preserve">  /                 </w:t>
      </w:r>
      <w:r>
        <w:rPr>
          <w:rFonts w:hint="eastAsia" w:ascii="宋体" w:hAnsi="宋体" w:cs="宋体"/>
          <w:color w:val="auto"/>
        </w:rPr>
        <w:t xml:space="preserve">           传  真：</w:t>
      </w:r>
      <w:r>
        <w:rPr>
          <w:rFonts w:hint="eastAsia" w:ascii="宋体" w:hAnsi="宋体" w:cs="宋体"/>
          <w:color w:val="auto"/>
          <w:u w:val="single"/>
        </w:rPr>
        <w:t xml:space="preserve">  /                 </w:t>
      </w:r>
    </w:p>
    <w:p w14:paraId="372C0D5A">
      <w:pPr>
        <w:spacing w:line="360" w:lineRule="auto"/>
        <w:rPr>
          <w:rFonts w:ascii="宋体" w:hAnsi="宋体" w:cs="宋体"/>
          <w:color w:val="auto"/>
          <w:u w:val="single"/>
        </w:rPr>
      </w:pPr>
      <w:r>
        <w:rPr>
          <w:rFonts w:hint="eastAsia" w:ascii="宋体" w:hAnsi="宋体" w:cs="宋体"/>
          <w:color w:val="auto"/>
        </w:rPr>
        <w:t>联系人：</w:t>
      </w:r>
      <w:r>
        <w:rPr>
          <w:rFonts w:hint="eastAsia" w:ascii="宋体" w:hAnsi="宋体" w:cs="宋体"/>
          <w:color w:val="auto"/>
          <w:u w:val="single"/>
        </w:rPr>
        <w:t xml:space="preserve">聂工                   </w:t>
      </w:r>
      <w:r>
        <w:rPr>
          <w:rFonts w:hint="eastAsia" w:ascii="宋体" w:hAnsi="宋体" w:cs="宋体"/>
          <w:color w:val="auto"/>
        </w:rPr>
        <w:t xml:space="preserve">        联系人：</w:t>
      </w:r>
      <w:r>
        <w:rPr>
          <w:rFonts w:hint="eastAsia" w:ascii="宋体" w:hAnsi="宋体" w:cs="宋体"/>
          <w:color w:val="auto"/>
          <w:u w:val="single"/>
        </w:rPr>
        <w:t xml:space="preserve">  吴嘉鹏   </w:t>
      </w:r>
    </w:p>
    <w:p w14:paraId="61DE1FB1">
      <w:pPr>
        <w:spacing w:line="360" w:lineRule="auto"/>
        <w:rPr>
          <w:rFonts w:ascii="宋体" w:hAnsi="宋体" w:cs="宋体"/>
          <w:color w:val="auto"/>
        </w:rPr>
      </w:pPr>
      <w:r>
        <w:rPr>
          <w:rFonts w:hint="eastAsia" w:ascii="宋体" w:hAnsi="宋体" w:cs="宋体"/>
          <w:color w:val="auto"/>
        </w:rPr>
        <w:t>电子邮箱：</w:t>
      </w:r>
      <w:r>
        <w:rPr>
          <w:rFonts w:hint="eastAsia" w:ascii="宋体" w:hAnsi="宋体" w:cs="宋体"/>
          <w:color w:val="auto"/>
          <w:u w:val="single"/>
        </w:rPr>
        <w:t xml:space="preserve">   /              </w:t>
      </w:r>
      <w:r>
        <w:rPr>
          <w:rFonts w:hint="eastAsia" w:ascii="宋体" w:hAnsi="宋体" w:cs="宋体"/>
          <w:color w:val="auto"/>
        </w:rPr>
        <w:t xml:space="preserve">           电子邮箱：</w:t>
      </w:r>
      <w:r>
        <w:rPr>
          <w:rFonts w:hint="eastAsia" w:ascii="宋体" w:hAnsi="宋体" w:cs="宋体"/>
          <w:color w:val="auto"/>
          <w:u w:val="single"/>
        </w:rPr>
        <w:t xml:space="preserve"> 982706572@qq.com  </w:t>
      </w:r>
    </w:p>
    <w:p w14:paraId="55EC9958">
      <w:pPr>
        <w:spacing w:line="360" w:lineRule="auto"/>
        <w:ind w:firstLine="420" w:firstLineChars="175"/>
        <w:rPr>
          <w:rFonts w:ascii="宋体" w:hAnsi="宋体" w:cs="宋体"/>
          <w:color w:val="auto"/>
          <w:sz w:val="24"/>
        </w:rPr>
      </w:pPr>
      <w:r>
        <w:rPr>
          <w:rFonts w:hint="eastAsia" w:ascii="宋体" w:hAnsi="宋体" w:cs="宋体"/>
          <w:color w:val="auto"/>
          <w:sz w:val="24"/>
        </w:rPr>
        <w:t>招标公告附件：</w:t>
      </w:r>
    </w:p>
    <w:p w14:paraId="61FF0789">
      <w:pPr>
        <w:spacing w:line="360" w:lineRule="auto"/>
        <w:ind w:firstLine="420" w:firstLineChars="175"/>
        <w:rPr>
          <w:rFonts w:ascii="宋体" w:hAnsi="宋体" w:cs="宋体"/>
          <w:color w:val="auto"/>
          <w:sz w:val="24"/>
        </w:rPr>
      </w:pPr>
      <w:r>
        <w:rPr>
          <w:rFonts w:hint="eastAsia" w:ascii="宋体" w:hAnsi="宋体" w:cs="宋体"/>
          <w:color w:val="auto"/>
          <w:sz w:val="24"/>
        </w:rPr>
        <w:t>附件1  资格审查条件</w:t>
      </w:r>
    </w:p>
    <w:p w14:paraId="7A5392F9">
      <w:pPr>
        <w:spacing w:line="360" w:lineRule="auto"/>
        <w:ind w:firstLine="420" w:firstLineChars="175"/>
        <w:rPr>
          <w:rFonts w:hint="eastAsia" w:ascii="宋体" w:hAnsi="宋体" w:cs="宋体"/>
          <w:color w:val="auto"/>
          <w:sz w:val="24"/>
        </w:rPr>
      </w:pPr>
      <w:r>
        <w:rPr>
          <w:rFonts w:hint="eastAsia" w:ascii="宋体" w:hAnsi="宋体" w:cs="宋体"/>
          <w:color w:val="auto"/>
          <w:sz w:val="24"/>
        </w:rPr>
        <w:t>附件2：评标</w:t>
      </w:r>
      <w:r>
        <w:rPr>
          <w:rFonts w:hint="eastAsia" w:ascii="宋体" w:hAnsi="宋体" w:cs="宋体"/>
          <w:color w:val="auto"/>
          <w:sz w:val="24"/>
          <w:lang w:eastAsia="zh-CN"/>
        </w:rPr>
        <w:t>（</w:t>
      </w:r>
      <w:r>
        <w:rPr>
          <w:rFonts w:hint="eastAsia" w:ascii="宋体" w:hAnsi="宋体" w:cs="宋体"/>
          <w:color w:val="auto"/>
          <w:sz w:val="24"/>
          <w:lang w:val="en-US" w:eastAsia="zh-CN"/>
        </w:rPr>
        <w:t>定标</w:t>
      </w:r>
      <w:r>
        <w:rPr>
          <w:rFonts w:hint="eastAsia" w:ascii="宋体" w:hAnsi="宋体" w:cs="宋体"/>
          <w:color w:val="auto"/>
          <w:sz w:val="24"/>
          <w:lang w:eastAsia="zh-CN"/>
        </w:rPr>
        <w:t>）</w:t>
      </w:r>
      <w:r>
        <w:rPr>
          <w:rFonts w:hint="eastAsia" w:ascii="宋体" w:hAnsi="宋体" w:cs="宋体"/>
          <w:color w:val="auto"/>
          <w:sz w:val="24"/>
        </w:rPr>
        <w:t>办法</w:t>
      </w:r>
    </w:p>
    <w:p w14:paraId="03857C81">
      <w:pPr>
        <w:spacing w:line="300" w:lineRule="auto"/>
        <w:jc w:val="right"/>
        <w:rPr>
          <w:rFonts w:ascii="宋体" w:hAnsi="宋体" w:cs="宋体"/>
          <w:color w:val="auto"/>
          <w:sz w:val="28"/>
          <w:szCs w:val="29"/>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24474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82BBB"/>
    <w:rsid w:val="135C20CB"/>
    <w:rsid w:val="30282BBB"/>
    <w:rsid w:val="42C0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keepNext/>
      <w:keepLines/>
      <w:spacing w:line="578" w:lineRule="auto"/>
      <w:jc w:val="center"/>
      <w:outlineLvl w:val="0"/>
    </w:pPr>
    <w:rPr>
      <w:rFonts w:eastAsia="宋体"/>
      <w:b w:val="0"/>
      <w:bCs/>
      <w:kern w:val="44"/>
      <w:sz w:val="44"/>
      <w:szCs w:val="44"/>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paragraph" w:styleId="5">
    <w:name w:val="Body Text 3"/>
    <w:basedOn w:val="1"/>
    <w:qFormat/>
    <w:uiPriority w:val="0"/>
    <w:rPr>
      <w:rFonts w:ascii="宋体" w:hAnsi="Times New Roman" w:eastAsia="宋体"/>
      <w:sz w:val="24"/>
      <w:szCs w:val="20"/>
    </w:rPr>
  </w:style>
  <w:style w:type="paragraph" w:styleId="6">
    <w:name w:val="Plain Text"/>
    <w:basedOn w:val="1"/>
    <w:next w:val="1"/>
    <w:qFormat/>
    <w:uiPriority w:val="99"/>
    <w:rPr>
      <w:rFonts w:ascii="宋体" w:hAnsi="Courier New" w:eastAsia="宋体"/>
      <w:szCs w:val="20"/>
    </w:rPr>
  </w:style>
  <w:style w:type="character" w:styleId="9">
    <w:name w:val="footnote reference"/>
    <w:qFormat/>
    <w:uiPriority w:val="99"/>
    <w:rPr>
      <w:vertAlign w:val="superscript"/>
    </w:rPr>
  </w:style>
  <w:style w:type="paragraph" w:customStyle="1" w:styleId="10">
    <w:name w:val="正文文本 (2)1"/>
    <w:basedOn w:val="1"/>
    <w:qFormat/>
    <w:uiPriority w:val="99"/>
    <w:pPr>
      <w:shd w:val="clear" w:color="auto" w:fill="FFFFFF"/>
      <w:spacing w:before="300" w:line="439" w:lineRule="exact"/>
      <w:jc w:val="distribute"/>
    </w:pPr>
    <w:rPr>
      <w:rFonts w:ascii="MingLiU" w:eastAsia="MingLiU"/>
      <w:spacing w:val="2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874</Words>
  <Characters>966</Characters>
  <Lines>0</Lines>
  <Paragraphs>0</Paragraphs>
  <TotalTime>0</TotalTime>
  <ScaleCrop>false</ScaleCrop>
  <LinksUpToDate>false</LinksUpToDate>
  <CharactersWithSpaces>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2025-09-05T02:15:00Z</dcterms:created>
  <dc:creator>吴嘉鹏</dc:creator>
  <cp:lastModifiedBy>吴嘉鹏</cp:lastModifiedBy>
  <dcterms:modified xsi:type="dcterms:W3CDTF">2025-09-08T08:40:09Z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CE3CE9EE5AD44F20BAB4A44B9A8D74E4_11</vt:lpwstr>
  </property>
  <property fmtid="{D5CDD505-2E9C-101B-9397-08002B2CF9AE}" pid="4" name="KSOTemplateDocerSaveRecord">
    <vt:lpwstr>eyJoZGlkIjoiMzEwNTM5NzYwMDRjMzkwZTVkZjY2ODkwMGIxNGU0OTUiLCJ1c2VySWQiOiI3NDc2MDgyMzUifQ==</vt:lpwstr>
  </property>
</Properties>
</file>