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BD0" w:rsidRDefault="0035380E" w:rsidP="003B4BD0">
      <w:pPr>
        <w:pStyle w:val="chapter"/>
      </w:pPr>
      <w:bookmarkStart w:id="0" w:name="_Toc167365032"/>
      <w:r w:rsidRPr="00B0105D">
        <w:rPr>
          <w:rFonts w:hint="eastAsia"/>
        </w:rPr>
        <w:t>附件：阳光宣言</w:t>
      </w:r>
      <w:bookmarkStart w:id="1" w:name="_Toc513461098"/>
      <w:bookmarkStart w:id="2" w:name="_Toc528939122"/>
      <w:bookmarkEnd w:id="0"/>
      <w:r w:rsidR="003B4BD0">
        <w:rPr>
          <w:rFonts w:hint="eastAsia"/>
        </w:rPr>
        <w:t>、廉洁合作协议、廉洁承诺书、无挂靠、不转包和违法分包承诺书、安全生产协议</w:t>
      </w:r>
    </w:p>
    <w:p w:rsidR="003B4BD0" w:rsidRDefault="003B4BD0" w:rsidP="003B4BD0">
      <w:pPr>
        <w:pStyle w:val="chapter"/>
      </w:pPr>
    </w:p>
    <w:p w:rsidR="003B4BD0" w:rsidRPr="00B0105D" w:rsidRDefault="00512DA6" w:rsidP="003B4BD0">
      <w:pPr>
        <w:pStyle w:val="chapter"/>
      </w:pPr>
      <w:r>
        <w:rPr>
          <w:rFonts w:hint="eastAsia"/>
        </w:rPr>
        <w:t>一、</w:t>
      </w:r>
      <w:r w:rsidR="003B4BD0" w:rsidRPr="00B0105D">
        <w:rPr>
          <w:rFonts w:hint="eastAsia"/>
        </w:rPr>
        <w:t>阳光宣言</w:t>
      </w:r>
    </w:p>
    <w:bookmarkEnd w:id="1"/>
    <w:bookmarkEnd w:id="2"/>
    <w:p w:rsidR="0035380E" w:rsidRDefault="0035380E" w:rsidP="0035380E">
      <w:pPr>
        <w:spacing w:line="480" w:lineRule="auto"/>
        <w:rPr>
          <w:rFonts w:asciiTheme="minorEastAsia" w:eastAsiaTheme="minorEastAsia" w:hAnsiTheme="minorEastAsia" w:cs="Courier New"/>
          <w:sz w:val="24"/>
        </w:rPr>
      </w:pPr>
      <w:r>
        <w:rPr>
          <w:rFonts w:asciiTheme="minorEastAsia" w:eastAsiaTheme="minorEastAsia" w:hAnsiTheme="minorEastAsia" w:cs="Courier New" w:hint="eastAsia"/>
          <w:sz w:val="24"/>
        </w:rPr>
        <w:t>一、不以向保利置业员工及其亲属提供任何个人利益的方式谋求与保利置业的合作关系。</w:t>
      </w:r>
    </w:p>
    <w:p w:rsidR="0035380E" w:rsidRDefault="0035380E" w:rsidP="0035380E">
      <w:pPr>
        <w:spacing w:line="480" w:lineRule="auto"/>
        <w:rPr>
          <w:rFonts w:asciiTheme="minorEastAsia" w:eastAsiaTheme="minorEastAsia" w:hAnsiTheme="minorEastAsia" w:cs="Courier New"/>
          <w:sz w:val="24"/>
        </w:rPr>
      </w:pPr>
      <w:r>
        <w:rPr>
          <w:rFonts w:asciiTheme="minorEastAsia" w:eastAsiaTheme="minorEastAsia" w:hAnsiTheme="minorEastAsia" w:cs="Courier New" w:hint="eastAsia"/>
          <w:sz w:val="24"/>
        </w:rPr>
        <w:t>二、主动如实向保利置业通报是否与保利置业员工存在亲属关系，是否有保利置业离职员工担任重要岗位。</w:t>
      </w:r>
    </w:p>
    <w:p w:rsidR="0035380E" w:rsidRDefault="0035380E" w:rsidP="0035380E">
      <w:pPr>
        <w:spacing w:line="480" w:lineRule="auto"/>
        <w:rPr>
          <w:rFonts w:asciiTheme="minorEastAsia" w:eastAsiaTheme="minorEastAsia" w:hAnsiTheme="minorEastAsia" w:cs="Courier New"/>
          <w:sz w:val="24"/>
        </w:rPr>
      </w:pPr>
      <w:r>
        <w:rPr>
          <w:rFonts w:asciiTheme="minorEastAsia" w:eastAsiaTheme="minorEastAsia" w:hAnsiTheme="minorEastAsia" w:cs="Courier New" w:hint="eastAsia"/>
          <w:sz w:val="24"/>
        </w:rPr>
        <w:t>三、不与保利置业员工就标底、其他单位的投标书等商业秘密及合同中的条款 进行私下商谈或者达成默契。</w:t>
      </w:r>
    </w:p>
    <w:p w:rsidR="0035380E" w:rsidRDefault="0035380E" w:rsidP="0035380E">
      <w:pPr>
        <w:spacing w:line="480" w:lineRule="auto"/>
        <w:rPr>
          <w:rFonts w:asciiTheme="minorEastAsia" w:eastAsiaTheme="minorEastAsia" w:hAnsiTheme="minorEastAsia" w:cs="Courier New"/>
          <w:sz w:val="24"/>
        </w:rPr>
      </w:pPr>
      <w:r>
        <w:rPr>
          <w:rFonts w:asciiTheme="minorEastAsia" w:eastAsiaTheme="minorEastAsia" w:hAnsiTheme="minorEastAsia" w:cs="Courier New" w:hint="eastAsia"/>
          <w:sz w:val="24"/>
        </w:rPr>
        <w:t>四、不与其它单位串通投标，不采取恶性竞争等不正当手段竞争业务。</w:t>
      </w:r>
    </w:p>
    <w:p w:rsidR="0035380E" w:rsidRDefault="0035380E" w:rsidP="0035380E">
      <w:pPr>
        <w:spacing w:line="480" w:lineRule="auto"/>
        <w:rPr>
          <w:rFonts w:asciiTheme="minorEastAsia" w:eastAsiaTheme="minorEastAsia" w:hAnsiTheme="minorEastAsia" w:cs="Courier New"/>
          <w:sz w:val="24"/>
        </w:rPr>
      </w:pPr>
      <w:r>
        <w:rPr>
          <w:rFonts w:asciiTheme="minorEastAsia" w:eastAsiaTheme="minorEastAsia" w:hAnsiTheme="minorEastAsia" w:cs="Courier New" w:hint="eastAsia"/>
          <w:sz w:val="24"/>
        </w:rPr>
        <w:t>五、不向保利置业员工或其请托人、代理人提供好处费、回扣、现金及有价证券、支付凭证、贵重礼物。不向保利置业员工及其亲属提供可能影响其公正履行职务行为的宴请和娱乐、体育、休闲、旅游活动。</w:t>
      </w:r>
    </w:p>
    <w:p w:rsidR="0035380E" w:rsidRDefault="0035380E" w:rsidP="0035380E">
      <w:pPr>
        <w:spacing w:line="480" w:lineRule="auto"/>
        <w:rPr>
          <w:rFonts w:asciiTheme="minorEastAsia" w:eastAsiaTheme="minorEastAsia" w:hAnsiTheme="minorEastAsia" w:cs="Courier New"/>
          <w:sz w:val="24"/>
        </w:rPr>
      </w:pPr>
      <w:r>
        <w:rPr>
          <w:rFonts w:asciiTheme="minorEastAsia" w:eastAsiaTheme="minorEastAsia" w:hAnsiTheme="minorEastAsia" w:cs="Courier New" w:hint="eastAsia"/>
          <w:sz w:val="24"/>
        </w:rPr>
        <w:t>六、发现本单位人员有向保利置业员工行贿倾向、建议或行为的，应予以制止、 批评教育；发现保利置业员工有索贿、受贿行为的，应坚决拒绝，并向保利置业相关领导或审计监察部门举报。</w:t>
      </w:r>
    </w:p>
    <w:p w:rsidR="0035380E" w:rsidRDefault="0035380E" w:rsidP="0035380E">
      <w:pPr>
        <w:ind w:firstLineChars="236" w:firstLine="566"/>
        <w:rPr>
          <w:rFonts w:asciiTheme="minorEastAsia" w:eastAsiaTheme="minorEastAsia" w:hAnsiTheme="minorEastAsia"/>
          <w:sz w:val="24"/>
        </w:rPr>
      </w:pPr>
    </w:p>
    <w:p w:rsidR="0035380E" w:rsidRDefault="0035380E" w:rsidP="0035380E">
      <w:pPr>
        <w:ind w:firstLineChars="236" w:firstLine="566"/>
        <w:rPr>
          <w:rFonts w:asciiTheme="minorEastAsia" w:eastAsiaTheme="minorEastAsia" w:hAnsiTheme="minorEastAsia"/>
          <w:b/>
          <w:sz w:val="24"/>
        </w:rPr>
        <w:sectPr w:rsidR="0035380E">
          <w:pgSz w:w="11906" w:h="16838"/>
          <w:pgMar w:top="1440" w:right="1800" w:bottom="1440" w:left="1800" w:header="851" w:footer="992" w:gutter="0"/>
          <w:cols w:space="425"/>
          <w:formProt w:val="0"/>
          <w:docGrid w:type="lines" w:linePitch="312"/>
        </w:sectPr>
      </w:pPr>
      <w:r>
        <w:rPr>
          <w:rFonts w:asciiTheme="minorEastAsia" w:eastAsiaTheme="minorEastAsia" w:hAnsiTheme="minorEastAsia"/>
          <w:sz w:val="24"/>
        </w:rPr>
        <w:t xml:space="preserve">     </w:t>
      </w:r>
    </w:p>
    <w:p w:rsidR="0035380E" w:rsidRPr="00B0105D" w:rsidRDefault="003B4BD0" w:rsidP="003B4BD0">
      <w:pPr>
        <w:tabs>
          <w:tab w:val="left" w:pos="567"/>
        </w:tabs>
        <w:spacing w:beforeLines="50" w:before="156" w:afterLines="50" w:after="156" w:line="360" w:lineRule="auto"/>
        <w:jc w:val="center"/>
        <w:outlineLvl w:val="1"/>
        <w:rPr>
          <w:rFonts w:asciiTheme="minorEastAsia" w:eastAsiaTheme="minorEastAsia" w:hAnsiTheme="minorEastAsia" w:cs="Arial"/>
          <w:sz w:val="28"/>
          <w:szCs w:val="28"/>
        </w:rPr>
      </w:pPr>
      <w:bookmarkStart w:id="3" w:name="_Toc61539737"/>
      <w:bookmarkStart w:id="4" w:name="_Toc7568"/>
      <w:bookmarkStart w:id="5" w:name="_Toc4781"/>
      <w:bookmarkStart w:id="6" w:name="_Toc26062"/>
      <w:bookmarkStart w:id="7" w:name="_Toc6871"/>
      <w:bookmarkStart w:id="8" w:name="_Toc25359"/>
      <w:bookmarkStart w:id="9" w:name="_Toc10081"/>
      <w:bookmarkStart w:id="10" w:name="_Toc22563"/>
      <w:bookmarkStart w:id="11" w:name="_Toc21034"/>
      <w:bookmarkStart w:id="12" w:name="_Toc391994382"/>
      <w:bookmarkStart w:id="13" w:name="_Toc11368"/>
      <w:bookmarkStart w:id="14" w:name="_Toc24955"/>
      <w:bookmarkStart w:id="15" w:name="_Toc23149"/>
      <w:bookmarkStart w:id="16" w:name="_Toc7962"/>
      <w:bookmarkStart w:id="17" w:name="_Toc16581"/>
      <w:bookmarkStart w:id="18" w:name="_Toc3538"/>
      <w:bookmarkStart w:id="19" w:name="_Toc2507"/>
      <w:bookmarkStart w:id="20" w:name="_Toc26014"/>
      <w:bookmarkStart w:id="21" w:name="_Toc28858"/>
      <w:bookmarkStart w:id="22" w:name="_Toc17660"/>
      <w:bookmarkStart w:id="23" w:name="_Toc167365033"/>
      <w:bookmarkStart w:id="24" w:name="廉洁合作协议"/>
      <w:r>
        <w:rPr>
          <w:rFonts w:asciiTheme="minorEastAsia" w:eastAsiaTheme="minorEastAsia" w:hAnsiTheme="minorEastAsia" w:hint="eastAsia"/>
          <w:b/>
          <w:sz w:val="28"/>
          <w:szCs w:val="28"/>
        </w:rPr>
        <w:lastRenderedPageBreak/>
        <w:t>二、</w:t>
      </w:r>
      <w:r w:rsidR="0035380E" w:rsidRPr="00B0105D">
        <w:rPr>
          <w:rFonts w:asciiTheme="minorEastAsia" w:eastAsiaTheme="minorEastAsia" w:hAnsiTheme="minorEastAsia" w:hint="eastAsia"/>
          <w:b/>
          <w:sz w:val="28"/>
          <w:szCs w:val="28"/>
        </w:rPr>
        <w:t>廉洁合作协议</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s="微软雅黑" w:hint="eastAsia"/>
          <w:color w:val="000000" w:themeColor="text1"/>
          <w:sz w:val="24"/>
        </w:rPr>
        <w:t>为加强甲乙双方项目建设期间的廉洁合作，确保项目高效优质按期交付，甲乙双方经协商签定本协议并作为双方共同遵守的廉洁合作行为准则。</w:t>
      </w:r>
    </w:p>
    <w:p w:rsidR="0035380E" w:rsidRDefault="0035380E" w:rsidP="0035380E">
      <w:pPr>
        <w:spacing w:line="360" w:lineRule="auto"/>
        <w:rPr>
          <w:rFonts w:asciiTheme="minorEastAsia" w:eastAsiaTheme="minorEastAsia" w:hAnsiTheme="minorEastAsia"/>
          <w:b/>
          <w:color w:val="000000" w:themeColor="text1"/>
          <w:sz w:val="24"/>
        </w:rPr>
      </w:pPr>
      <w:r>
        <w:rPr>
          <w:rFonts w:asciiTheme="minorEastAsia" w:eastAsiaTheme="minorEastAsia" w:hAnsiTheme="minorEastAsia" w:cs="微软雅黑" w:hint="eastAsia"/>
          <w:b/>
          <w:color w:val="000000" w:themeColor="text1"/>
          <w:sz w:val="24"/>
        </w:rPr>
        <w:t>第一条</w:t>
      </w:r>
      <w:r>
        <w:rPr>
          <w:rFonts w:asciiTheme="minorEastAsia" w:eastAsiaTheme="minorEastAsia" w:hAnsiTheme="minorEastAsia"/>
          <w:b/>
          <w:color w:val="000000" w:themeColor="text1"/>
          <w:sz w:val="24"/>
        </w:rPr>
        <w:t xml:space="preserve"> </w:t>
      </w:r>
      <w:r>
        <w:rPr>
          <w:rFonts w:asciiTheme="minorEastAsia" w:eastAsiaTheme="minorEastAsia" w:hAnsiTheme="minorEastAsia" w:cs="微软雅黑" w:hint="eastAsia"/>
          <w:b/>
          <w:color w:val="000000" w:themeColor="text1"/>
          <w:sz w:val="24"/>
        </w:rPr>
        <w:t>甲方责任</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1.1 </w:t>
      </w:r>
      <w:r>
        <w:rPr>
          <w:rFonts w:asciiTheme="minorEastAsia" w:eastAsiaTheme="minorEastAsia" w:hAnsiTheme="minorEastAsia" w:cs="微软雅黑" w:hint="eastAsia"/>
          <w:color w:val="000000" w:themeColor="text1"/>
          <w:sz w:val="24"/>
        </w:rPr>
        <w:t>甲方有责任向乙方介绍本单位有关廉洁合作管理的各项制度和规定。</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1.2 </w:t>
      </w:r>
      <w:r>
        <w:rPr>
          <w:rFonts w:asciiTheme="minorEastAsia" w:eastAsiaTheme="minorEastAsia" w:hAnsiTheme="minorEastAsia" w:cs="微软雅黑" w:hint="eastAsia"/>
          <w:color w:val="000000" w:themeColor="text1"/>
          <w:sz w:val="24"/>
        </w:rPr>
        <w:t>甲方有责任对本单位相关人员进行廉洁合作教育。</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1.3 </w:t>
      </w:r>
      <w:r>
        <w:rPr>
          <w:rFonts w:asciiTheme="minorEastAsia" w:eastAsiaTheme="minorEastAsia" w:hAnsiTheme="minorEastAsia" w:cs="微软雅黑" w:hint="eastAsia"/>
          <w:color w:val="000000" w:themeColor="text1"/>
          <w:sz w:val="24"/>
        </w:rPr>
        <w:t>甲方人员应严格遵守本单位有关廉洁合作管理的规定，不得接受乙方的宴请，不得接受任何形式的实物、电子汇款、现金或礼券。</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1.4 </w:t>
      </w:r>
      <w:r>
        <w:rPr>
          <w:rFonts w:asciiTheme="minorEastAsia" w:eastAsiaTheme="minorEastAsia" w:hAnsiTheme="minorEastAsia" w:cs="微软雅黑" w:hint="eastAsia"/>
          <w:color w:val="000000" w:themeColor="text1"/>
          <w:sz w:val="24"/>
        </w:rPr>
        <w:t>甲方人员如违反廉洁合作管理制度及本协议规定，甲方视情节轻重、影响大小给予行政及经济处罚。</w:t>
      </w:r>
    </w:p>
    <w:p w:rsidR="0035380E" w:rsidRDefault="0035380E" w:rsidP="0035380E">
      <w:pPr>
        <w:spacing w:line="360" w:lineRule="auto"/>
        <w:ind w:firstLineChars="200" w:firstLine="480"/>
        <w:rPr>
          <w:rFonts w:asciiTheme="minorEastAsia" w:eastAsiaTheme="minorEastAsia" w:hAnsiTheme="minorEastAsia" w:cs="微软雅黑"/>
          <w:color w:val="000000" w:themeColor="text1"/>
          <w:sz w:val="24"/>
        </w:rPr>
      </w:pPr>
      <w:r>
        <w:rPr>
          <w:rFonts w:asciiTheme="minorEastAsia" w:eastAsiaTheme="minorEastAsia" w:hAnsiTheme="minorEastAsia"/>
          <w:color w:val="000000" w:themeColor="text1"/>
          <w:sz w:val="24"/>
        </w:rPr>
        <w:t xml:space="preserve">1.5 </w:t>
      </w:r>
      <w:r>
        <w:rPr>
          <w:rFonts w:asciiTheme="minorEastAsia" w:eastAsiaTheme="minorEastAsia" w:hAnsiTheme="minorEastAsia" w:cs="微软雅黑" w:hint="eastAsia"/>
          <w:color w:val="000000" w:themeColor="text1"/>
          <w:sz w:val="24"/>
        </w:rPr>
        <w:t>对于乙方举报甲方人员违反廉洁合作规定的情况，甲方应及时进行调查，根据调查情况进行处理，并将调查结果向乙方反馈。</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s="微软雅黑" w:hint="eastAsia"/>
          <w:color w:val="000000" w:themeColor="text1"/>
          <w:sz w:val="24"/>
        </w:rPr>
        <w:t>1</w:t>
      </w:r>
      <w:r>
        <w:rPr>
          <w:rFonts w:asciiTheme="minorEastAsia" w:eastAsiaTheme="minorEastAsia" w:hAnsiTheme="minorEastAsia" w:cs="微软雅黑"/>
          <w:color w:val="000000" w:themeColor="text1"/>
          <w:sz w:val="24"/>
        </w:rPr>
        <w:t xml:space="preserve">.6 </w:t>
      </w:r>
      <w:r>
        <w:rPr>
          <w:rFonts w:asciiTheme="minorEastAsia" w:eastAsiaTheme="minorEastAsia" w:hAnsiTheme="minorEastAsia" w:cs="微软雅黑" w:hint="eastAsia"/>
          <w:color w:val="000000" w:themeColor="text1"/>
          <w:sz w:val="24"/>
        </w:rPr>
        <w:t>甲方对于供应商廉洁黑名单管理应遵循依法依规、预防为主、公平公正、公开透明的原则。对黑名单内的供应商施行“一处违规、处处受限”联合惩戒机制，在全集团系统内、全业务领域实施禁入或重点监管措施。</w:t>
      </w:r>
    </w:p>
    <w:p w:rsidR="0035380E" w:rsidRDefault="0035380E" w:rsidP="0035380E">
      <w:pPr>
        <w:spacing w:line="360" w:lineRule="auto"/>
        <w:rPr>
          <w:rFonts w:asciiTheme="minorEastAsia" w:eastAsiaTheme="minorEastAsia" w:hAnsiTheme="minorEastAsia"/>
          <w:b/>
          <w:color w:val="000000" w:themeColor="text1"/>
          <w:sz w:val="24"/>
        </w:rPr>
      </w:pPr>
      <w:r>
        <w:rPr>
          <w:rFonts w:asciiTheme="minorEastAsia" w:eastAsiaTheme="minorEastAsia" w:hAnsiTheme="minorEastAsia" w:cs="微软雅黑" w:hint="eastAsia"/>
          <w:b/>
          <w:color w:val="000000" w:themeColor="text1"/>
          <w:sz w:val="24"/>
        </w:rPr>
        <w:t>第二条 乙方责任</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2</w:t>
      </w:r>
      <w:r>
        <w:rPr>
          <w:rFonts w:asciiTheme="minorEastAsia" w:eastAsiaTheme="minorEastAsia" w:hAnsiTheme="minorEastAsia"/>
          <w:color w:val="000000" w:themeColor="text1"/>
          <w:sz w:val="24"/>
        </w:rPr>
        <w:t xml:space="preserve">.1 </w:t>
      </w:r>
      <w:r>
        <w:rPr>
          <w:rFonts w:asciiTheme="minorEastAsia" w:eastAsiaTheme="minorEastAsia" w:hAnsiTheme="minorEastAsia" w:hint="eastAsia"/>
          <w:color w:val="000000" w:themeColor="text1"/>
          <w:sz w:val="24"/>
        </w:rPr>
        <w:t>乙方认可并承诺对其合作过程中的廉洁自律行为做出书面保证，详见附件《廉洁承诺书》。</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2.2 </w:t>
      </w:r>
      <w:r>
        <w:rPr>
          <w:rFonts w:asciiTheme="minorEastAsia" w:eastAsiaTheme="minorEastAsia" w:hAnsiTheme="minorEastAsia" w:cs="微软雅黑" w:hint="eastAsia"/>
          <w:color w:val="000000" w:themeColor="text1"/>
          <w:sz w:val="24"/>
        </w:rPr>
        <w:t>乙方应保证乙方人员了解甲方有关廉洁合作管理的各项制度及本协议的规定，并遵照执行。</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2.3 </w:t>
      </w:r>
      <w:r>
        <w:rPr>
          <w:rFonts w:asciiTheme="minorEastAsia" w:eastAsiaTheme="minorEastAsia" w:hAnsiTheme="minorEastAsia" w:cs="微软雅黑" w:hint="eastAsia"/>
          <w:color w:val="000000" w:themeColor="text1"/>
          <w:sz w:val="24"/>
        </w:rPr>
        <w:t>乙方不得宴请甲方人员，不得以任何形式赠送实物、电子汇款、现金或礼券。</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2.4 </w:t>
      </w:r>
      <w:r>
        <w:rPr>
          <w:rFonts w:asciiTheme="minorEastAsia" w:eastAsiaTheme="minorEastAsia" w:hAnsiTheme="minorEastAsia" w:cs="微软雅黑" w:hint="eastAsia"/>
          <w:color w:val="000000" w:themeColor="text1"/>
          <w:sz w:val="24"/>
        </w:rPr>
        <w:t>乙方有责任接受甲方对乙方在项目建设期间廉洁合作管理执行情况的监督。</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2.5 </w:t>
      </w:r>
      <w:r>
        <w:rPr>
          <w:rFonts w:asciiTheme="minorEastAsia" w:eastAsiaTheme="minorEastAsia" w:hAnsiTheme="minorEastAsia" w:cs="微软雅黑" w:hint="eastAsia"/>
          <w:color w:val="000000" w:themeColor="text1"/>
          <w:sz w:val="24"/>
        </w:rPr>
        <w:t>乙方人员有义务就甲方人员任何形式的索贿或受贿行为及时向甲方纪检部门或甲方领导举报；如乙方向甲方人员行贿，或甲方人员向乙方索贿，乙方满足其要求且并未向甲方举报的，一经查实，甲方将向乙方发出警告，并在甲方内部通报。除追回由此给甲方造成的损失外，乙方承诺在合同结算价的基础上下</w:t>
      </w:r>
      <w:r>
        <w:rPr>
          <w:rFonts w:asciiTheme="minorEastAsia" w:eastAsiaTheme="minorEastAsia" w:hAnsiTheme="minorEastAsia" w:cs="微软雅黑" w:hint="eastAsia"/>
          <w:color w:val="000000" w:themeColor="text1"/>
          <w:sz w:val="24"/>
        </w:rPr>
        <w:lastRenderedPageBreak/>
        <w:t>浮</w:t>
      </w:r>
      <w:r>
        <w:rPr>
          <w:rFonts w:asciiTheme="minorEastAsia" w:eastAsiaTheme="minorEastAsia" w:hAnsiTheme="minorEastAsia"/>
          <w:color w:val="000000" w:themeColor="text1"/>
          <w:sz w:val="24"/>
        </w:rPr>
        <w:t>10%</w:t>
      </w:r>
      <w:r>
        <w:rPr>
          <w:rFonts w:asciiTheme="minorEastAsia" w:eastAsiaTheme="minorEastAsia" w:hAnsiTheme="minorEastAsia" w:cs="微软雅黑" w:hint="eastAsia"/>
          <w:color w:val="000000" w:themeColor="text1"/>
          <w:sz w:val="24"/>
        </w:rPr>
        <w:t>作为处罚，并对乙方知情不报人员进行相应处罚。一年内连续出现</w:t>
      </w:r>
      <w:r>
        <w:rPr>
          <w:rFonts w:asciiTheme="minorEastAsia" w:eastAsiaTheme="minorEastAsia" w:hAnsiTheme="minorEastAsia"/>
          <w:color w:val="000000" w:themeColor="text1"/>
          <w:sz w:val="24"/>
        </w:rPr>
        <w:t>2</w:t>
      </w:r>
      <w:r>
        <w:rPr>
          <w:rFonts w:asciiTheme="minorEastAsia" w:eastAsiaTheme="minorEastAsia" w:hAnsiTheme="minorEastAsia" w:cs="微软雅黑" w:hint="eastAsia"/>
          <w:color w:val="000000" w:themeColor="text1"/>
          <w:sz w:val="24"/>
        </w:rPr>
        <w:t>次及以上类似情况，甲方有权暂停或终止与乙方的合作，并在</w:t>
      </w:r>
      <w:r>
        <w:rPr>
          <w:rFonts w:asciiTheme="minorEastAsia" w:eastAsiaTheme="minorEastAsia" w:hAnsiTheme="minorEastAsia"/>
          <w:color w:val="000000" w:themeColor="text1"/>
          <w:sz w:val="24"/>
        </w:rPr>
        <w:t>2</w:t>
      </w:r>
      <w:r>
        <w:rPr>
          <w:rFonts w:asciiTheme="minorEastAsia" w:eastAsiaTheme="minorEastAsia" w:hAnsiTheme="minorEastAsia" w:cs="微软雅黑" w:hint="eastAsia"/>
          <w:color w:val="000000" w:themeColor="text1"/>
          <w:sz w:val="24"/>
        </w:rPr>
        <w:t>年内不再邀请乙方参与甲方的任何招投标工作。</w:t>
      </w:r>
    </w:p>
    <w:p w:rsidR="0035380E" w:rsidRDefault="0035380E" w:rsidP="0035380E">
      <w:pPr>
        <w:spacing w:line="360" w:lineRule="auto"/>
        <w:ind w:firstLineChars="200" w:firstLine="480"/>
        <w:rPr>
          <w:rFonts w:asciiTheme="minorEastAsia" w:eastAsiaTheme="minorEastAsia" w:hAnsiTheme="minorEastAsia" w:cs="微软雅黑"/>
          <w:color w:val="000000" w:themeColor="text1"/>
          <w:sz w:val="24"/>
        </w:rPr>
      </w:pPr>
      <w:r>
        <w:rPr>
          <w:rFonts w:asciiTheme="minorEastAsia" w:eastAsiaTheme="minorEastAsia" w:hAnsiTheme="minorEastAsia"/>
          <w:color w:val="000000" w:themeColor="text1"/>
          <w:sz w:val="24"/>
        </w:rPr>
        <w:t xml:space="preserve">2.6 </w:t>
      </w:r>
      <w:r>
        <w:rPr>
          <w:rFonts w:asciiTheme="minorEastAsia" w:eastAsiaTheme="minorEastAsia" w:hAnsiTheme="minorEastAsia" w:cs="微软雅黑" w:hint="eastAsia"/>
          <w:color w:val="000000" w:themeColor="text1"/>
          <w:sz w:val="24"/>
        </w:rPr>
        <w:t>如因乙方人员在项目建设期间贿赂甲方人员，被检察机关立案查处，甲方有权取消或终止合同的履行，暂停或终止与乙方的合作，由此给甲方造成的损失由乙方负责赔偿。</w:t>
      </w:r>
    </w:p>
    <w:p w:rsidR="0035380E" w:rsidRDefault="0035380E" w:rsidP="0035380E">
      <w:pPr>
        <w:spacing w:line="360" w:lineRule="auto"/>
        <w:ind w:firstLineChars="200" w:firstLine="480"/>
        <w:rPr>
          <w:rFonts w:asciiTheme="minorEastAsia" w:eastAsiaTheme="minorEastAsia" w:hAnsiTheme="minorEastAsia" w:cs="微软雅黑"/>
          <w:color w:val="000000" w:themeColor="text1"/>
          <w:sz w:val="24"/>
        </w:rPr>
      </w:pPr>
      <w:r>
        <w:rPr>
          <w:rFonts w:asciiTheme="minorEastAsia" w:eastAsiaTheme="minorEastAsia" w:hAnsiTheme="minorEastAsia" w:cs="微软雅黑" w:hint="eastAsia"/>
          <w:color w:val="000000" w:themeColor="text1"/>
          <w:sz w:val="24"/>
        </w:rPr>
        <w:t>2</w:t>
      </w:r>
      <w:r>
        <w:rPr>
          <w:rFonts w:asciiTheme="minorEastAsia" w:eastAsiaTheme="minorEastAsia" w:hAnsiTheme="minorEastAsia" w:cs="微软雅黑"/>
          <w:color w:val="000000" w:themeColor="text1"/>
          <w:sz w:val="24"/>
        </w:rPr>
        <w:t>.7</w:t>
      </w:r>
      <w:r>
        <w:rPr>
          <w:rFonts w:asciiTheme="minorEastAsia" w:eastAsiaTheme="minorEastAsia" w:hAnsiTheme="minorEastAsia" w:cs="微软雅黑" w:hint="eastAsia"/>
          <w:color w:val="000000" w:themeColor="text1"/>
          <w:sz w:val="24"/>
        </w:rPr>
        <w:t xml:space="preserve"> 乙方接受甲方及甲方纪检机构的定期回访，乙方的回访电话如下：（此处填乙方联系方式）</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s="宋体" w:hint="eastAsia"/>
          <w:color w:val="000000" w:themeColor="text1"/>
          <w:sz w:val="24"/>
        </w:rPr>
        <w:t>座机或手机：</w:t>
      </w:r>
      <w:sdt>
        <w:sdtPr>
          <w:rPr>
            <w:rFonts w:asciiTheme="minorEastAsia" w:eastAsiaTheme="minorEastAsia" w:hAnsiTheme="minorEastAsia" w:cs="宋体" w:hint="eastAsia"/>
            <w:color w:val="000000" w:themeColor="text1"/>
            <w:sz w:val="24"/>
            <w:u w:val="single"/>
          </w:rPr>
          <w:id w:val="-777172031"/>
        </w:sdtPr>
        <w:sdtEndPr/>
        <w:sdtContent>
          <w:r w:rsidR="005D52AF" w:rsidRPr="005D52AF">
            <w:rPr>
              <w:rFonts w:asciiTheme="minorEastAsia" w:eastAsiaTheme="minorEastAsia" w:hAnsiTheme="minorEastAsia" w:cs="宋体" w:hint="eastAsia"/>
              <w:color w:val="FF0000"/>
              <w:sz w:val="24"/>
              <w:u w:val="single"/>
            </w:rPr>
            <w:t>单击此处输入文字</w:t>
          </w:r>
          <w:r>
            <w:rPr>
              <w:rFonts w:ascii="宋体" w:hAnsi="宋体" w:hint="eastAsia"/>
              <w:i/>
              <w:color w:val="000000" w:themeColor="text1"/>
              <w:sz w:val="24"/>
              <w:u w:val="single"/>
            </w:rPr>
            <w:t>。</w:t>
          </w:r>
        </w:sdtContent>
      </w:sdt>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 xml:space="preserve">2.8 </w:t>
      </w:r>
      <w:r>
        <w:rPr>
          <w:rFonts w:asciiTheme="minorEastAsia" w:eastAsiaTheme="minorEastAsia" w:hAnsiTheme="minorEastAsia" w:cs="微软雅黑" w:hint="eastAsia"/>
          <w:color w:val="000000" w:themeColor="text1"/>
          <w:sz w:val="24"/>
        </w:rPr>
        <w:t>甲方及甲方纪检机构接受乙方实名或匿名投诉，保证为投诉者的信息保密，常设举报电话及邮箱如下：（此处填甲方纪检机构联系方式）</w:t>
      </w:r>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s="微软雅黑" w:hint="eastAsia"/>
          <w:color w:val="000000" w:themeColor="text1"/>
          <w:sz w:val="24"/>
        </w:rPr>
        <w:t>邮箱：</w:t>
      </w:r>
      <w:sdt>
        <w:sdtPr>
          <w:rPr>
            <w:rFonts w:asciiTheme="minorEastAsia" w:eastAsiaTheme="minorEastAsia" w:hAnsiTheme="minorEastAsia" w:cs="微软雅黑" w:hint="eastAsia"/>
            <w:color w:val="000000" w:themeColor="text1"/>
            <w:sz w:val="24"/>
            <w:u w:val="single"/>
          </w:rPr>
          <w:id w:val="-483470252"/>
        </w:sdtPr>
        <w:sdtEndPr/>
        <w:sdtContent>
          <w:r>
            <w:rPr>
              <w:rFonts w:asciiTheme="minorEastAsia" w:eastAsiaTheme="minorEastAsia" w:hAnsiTheme="minorEastAsia"/>
              <w:sz w:val="24"/>
              <w:u w:val="single"/>
            </w:rPr>
            <w:t>gdzhaobiaojubao@shpoly.com</w:t>
          </w:r>
          <w:r>
            <w:rPr>
              <w:rFonts w:ascii="宋体" w:hAnsi="宋体" w:hint="eastAsia"/>
              <w:i/>
              <w:color w:val="000000" w:themeColor="text1"/>
              <w:sz w:val="24"/>
              <w:u w:val="single"/>
            </w:rPr>
            <w:t>。</w:t>
          </w:r>
        </w:sdtContent>
      </w:sdt>
      <w:sdt>
        <w:sdtPr>
          <w:rPr>
            <w:rFonts w:asciiTheme="minorEastAsia" w:eastAsiaTheme="minorEastAsia" w:hAnsiTheme="minorEastAsia" w:cs="宋体" w:hint="eastAsia"/>
            <w:color w:val="000000" w:themeColor="text1"/>
            <w:sz w:val="24"/>
            <w:u w:val="single"/>
          </w:rPr>
          <w:id w:val="36256599"/>
          <w:showingPlcHdr/>
        </w:sdtPr>
        <w:sdtEndPr/>
        <w:sdtContent/>
      </w:sdt>
    </w:p>
    <w:p w:rsidR="0035380E" w:rsidRDefault="0035380E" w:rsidP="0035380E">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cs="宋体" w:hint="eastAsia"/>
          <w:color w:val="000000" w:themeColor="text1"/>
          <w:sz w:val="24"/>
        </w:rPr>
        <w:t>来信举报邮寄地址：</w:t>
      </w:r>
      <w:sdt>
        <w:sdtPr>
          <w:rPr>
            <w:rFonts w:asciiTheme="minorEastAsia" w:eastAsiaTheme="minorEastAsia" w:hAnsiTheme="minorEastAsia" w:cs="宋体" w:hint="eastAsia"/>
            <w:color w:val="000000" w:themeColor="text1"/>
            <w:sz w:val="24"/>
          </w:rPr>
          <w:id w:val="-912087999"/>
        </w:sdtPr>
        <w:sdtEndPr/>
        <w:sdtContent>
          <w:r>
            <w:rPr>
              <w:rFonts w:asciiTheme="minorEastAsia" w:eastAsiaTheme="minorEastAsia" w:hAnsiTheme="minorEastAsia" w:hint="eastAsia"/>
              <w:sz w:val="24"/>
              <w:u w:val="single"/>
            </w:rPr>
            <w:t>广州市天河区珠江西路</w:t>
          </w:r>
          <w:r>
            <w:rPr>
              <w:rFonts w:asciiTheme="minorEastAsia" w:eastAsiaTheme="minorEastAsia" w:hAnsiTheme="minorEastAsia"/>
              <w:sz w:val="24"/>
              <w:u w:val="single"/>
            </w:rPr>
            <w:t>17号广</w:t>
          </w:r>
          <w:r>
            <w:rPr>
              <w:rFonts w:asciiTheme="minorEastAsia" w:eastAsiaTheme="minorEastAsia" w:hAnsiTheme="minorEastAsia" w:hint="eastAsia"/>
              <w:sz w:val="24"/>
              <w:u w:val="single"/>
            </w:rPr>
            <w:t>晟国际大厦</w:t>
          </w:r>
          <w:r>
            <w:rPr>
              <w:rFonts w:asciiTheme="minorEastAsia" w:eastAsiaTheme="minorEastAsia" w:hAnsiTheme="minorEastAsia"/>
              <w:sz w:val="24"/>
              <w:u w:val="single"/>
            </w:rPr>
            <w:t>31楼</w:t>
          </w:r>
          <w:r>
            <w:rPr>
              <w:rFonts w:ascii="宋体" w:hAnsi="宋体" w:hint="eastAsia"/>
              <w:i/>
              <w:color w:val="000000" w:themeColor="text1"/>
              <w:sz w:val="24"/>
              <w:u w:val="single"/>
            </w:rPr>
            <w:t>。</w:t>
          </w:r>
        </w:sdtContent>
      </w:sdt>
      <w:r>
        <w:rPr>
          <w:rFonts w:asciiTheme="minorEastAsia" w:eastAsiaTheme="minorEastAsia" w:hAnsiTheme="minorEastAsia"/>
          <w:color w:val="000000" w:themeColor="text1"/>
          <w:sz w:val="24"/>
        </w:rPr>
        <w:t xml:space="preserve"> </w:t>
      </w:r>
    </w:p>
    <w:p w:rsidR="0035380E" w:rsidRDefault="0035380E" w:rsidP="0035380E">
      <w:pPr>
        <w:spacing w:line="360" w:lineRule="auto"/>
        <w:ind w:left="10" w:hangingChars="4" w:hanging="10"/>
        <w:rPr>
          <w:rFonts w:asciiTheme="minorEastAsia" w:eastAsiaTheme="minorEastAsia" w:hAnsiTheme="minorEastAsia" w:cs="微软雅黑"/>
          <w:color w:val="000000" w:themeColor="text1"/>
          <w:sz w:val="24"/>
        </w:rPr>
      </w:pPr>
    </w:p>
    <w:p w:rsidR="0035380E" w:rsidRDefault="000E3C48" w:rsidP="0035380E">
      <w:pPr>
        <w:spacing w:line="360" w:lineRule="auto"/>
        <w:ind w:left="8" w:hangingChars="4" w:hanging="8"/>
        <w:rPr>
          <w:rFonts w:asciiTheme="minorEastAsia" w:eastAsiaTheme="minorEastAsia" w:hAnsiTheme="minorEastAsia" w:cs="微软雅黑"/>
          <w:color w:val="000000" w:themeColor="text1"/>
          <w:sz w:val="24"/>
        </w:rPr>
      </w:pPr>
      <w:r>
        <w:t>附件</w:t>
      </w:r>
      <w:r>
        <w:rPr>
          <w:rFonts w:hint="eastAsia"/>
        </w:rPr>
        <w:t xml:space="preserve"> </w:t>
      </w:r>
      <w:r>
        <w:t>：</w:t>
      </w:r>
      <w:r>
        <w:rPr>
          <w:rFonts w:hint="eastAsia"/>
        </w:rPr>
        <w:t>《</w:t>
      </w:r>
      <w:r>
        <w:t>廉洁承诺书</w:t>
      </w:r>
      <w:r>
        <w:rPr>
          <w:rFonts w:hint="eastAsia"/>
        </w:rPr>
        <w:t>》</w:t>
      </w:r>
    </w:p>
    <w:p w:rsidR="0035380E" w:rsidRDefault="0035380E" w:rsidP="0035380E">
      <w:pPr>
        <w:spacing w:line="360" w:lineRule="auto"/>
        <w:ind w:left="10" w:hangingChars="4" w:hanging="10"/>
        <w:rPr>
          <w:rFonts w:asciiTheme="minorEastAsia" w:eastAsiaTheme="minorEastAsia" w:hAnsiTheme="minorEastAsia"/>
          <w:color w:val="000000" w:themeColor="text1"/>
          <w:sz w:val="24"/>
        </w:rPr>
      </w:pPr>
    </w:p>
    <w:p w:rsidR="0035380E" w:rsidRDefault="0035380E" w:rsidP="0035380E">
      <w:pPr>
        <w:spacing w:line="360" w:lineRule="auto"/>
        <w:ind w:left="10" w:hangingChars="4" w:hanging="10"/>
        <w:rPr>
          <w:rFonts w:asciiTheme="minorEastAsia" w:eastAsiaTheme="minorEastAsia" w:hAnsiTheme="minorEastAsia"/>
          <w:color w:val="000000" w:themeColor="text1"/>
          <w:sz w:val="24"/>
        </w:rPr>
      </w:pPr>
    </w:p>
    <w:p w:rsidR="0035380E" w:rsidRDefault="0035380E" w:rsidP="0035380E">
      <w:pPr>
        <w:spacing w:line="360" w:lineRule="auto"/>
        <w:ind w:left="10" w:hangingChars="4" w:hanging="10"/>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甲方单位名称</w:t>
      </w:r>
      <w:r>
        <w:rPr>
          <w:rFonts w:asciiTheme="minorEastAsia" w:eastAsiaTheme="minorEastAsia" w:hAnsiTheme="minorEastAsia" w:hint="eastAsia"/>
          <w:color w:val="000000" w:themeColor="text1"/>
          <w:sz w:val="24"/>
        </w:rPr>
        <w:t xml:space="preserve">： </w:t>
      </w:r>
      <w:r>
        <w:rPr>
          <w:rFonts w:asciiTheme="minorEastAsia" w:eastAsiaTheme="minorEastAsia" w:hAnsiTheme="minorEastAsia"/>
          <w:color w:val="000000" w:themeColor="text1"/>
          <w:sz w:val="24"/>
        </w:rPr>
        <w:t xml:space="preserve">                          乙方单位名称</w:t>
      </w:r>
      <w:r>
        <w:rPr>
          <w:rFonts w:asciiTheme="minorEastAsia" w:eastAsiaTheme="minorEastAsia" w:hAnsiTheme="minorEastAsia" w:hint="eastAsia"/>
          <w:color w:val="000000" w:themeColor="text1"/>
          <w:sz w:val="24"/>
        </w:rPr>
        <w:t>：</w:t>
      </w:r>
    </w:p>
    <w:p w:rsidR="0035380E" w:rsidRDefault="0035380E" w:rsidP="0035380E">
      <w:pPr>
        <w:spacing w:line="360" w:lineRule="auto"/>
        <w:ind w:left="10" w:hangingChars="4" w:hanging="1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（公章） </w:t>
      </w:r>
      <w:r>
        <w:rPr>
          <w:rFonts w:asciiTheme="minorEastAsia" w:eastAsiaTheme="minorEastAsia" w:hAnsiTheme="minorEastAsia"/>
          <w:color w:val="000000" w:themeColor="text1"/>
          <w:sz w:val="24"/>
        </w:rPr>
        <w:t xml:space="preserve">                               </w:t>
      </w:r>
      <w:r>
        <w:rPr>
          <w:rFonts w:asciiTheme="minorEastAsia" w:eastAsiaTheme="minorEastAsia" w:hAnsiTheme="minorEastAsia" w:hint="eastAsia"/>
          <w:color w:val="000000" w:themeColor="text1"/>
          <w:sz w:val="24"/>
        </w:rPr>
        <w:t>（公章）</w:t>
      </w:r>
    </w:p>
    <w:p w:rsidR="0035380E" w:rsidRDefault="0035380E" w:rsidP="0035380E">
      <w:pPr>
        <w:spacing w:line="360" w:lineRule="auto"/>
        <w:ind w:left="10" w:hangingChars="4" w:hanging="10"/>
        <w:rPr>
          <w:rFonts w:asciiTheme="minorEastAsia" w:eastAsiaTheme="minorEastAsia" w:hAnsiTheme="minorEastAsia"/>
          <w:color w:val="000000" w:themeColor="text1"/>
          <w:sz w:val="24"/>
        </w:rPr>
      </w:pPr>
    </w:p>
    <w:p w:rsidR="0035380E" w:rsidRDefault="0035380E" w:rsidP="0035380E">
      <w:pPr>
        <w:spacing w:line="360" w:lineRule="auto"/>
        <w:ind w:left="8" w:hangingChars="4" w:hanging="8"/>
        <w:rPr>
          <w:rFonts w:ascii="宋体" w:hAnsi="宋体"/>
          <w:color w:val="000000" w:themeColor="text1"/>
          <w:szCs w:val="21"/>
        </w:rPr>
      </w:pPr>
    </w:p>
    <w:p w:rsidR="0035380E" w:rsidRDefault="0035380E" w:rsidP="0035380E">
      <w:pPr>
        <w:tabs>
          <w:tab w:val="left" w:pos="9352"/>
        </w:tabs>
        <w:spacing w:line="600" w:lineRule="auto"/>
        <w:ind w:rightChars="-6" w:right="-13"/>
        <w:jc w:val="right"/>
        <w:rPr>
          <w:color w:val="000000" w:themeColor="text1"/>
        </w:rPr>
      </w:pPr>
      <w:r>
        <w:rPr>
          <w:rFonts w:ascii="宋体" w:hAnsi="宋体" w:hint="eastAsia"/>
          <w:color w:val="000000" w:themeColor="text1"/>
          <w:szCs w:val="21"/>
          <w:u w:val="single"/>
        </w:rPr>
        <w:t xml:space="preserve">　　　　　</w:t>
      </w:r>
      <w:r>
        <w:rPr>
          <w:rFonts w:ascii="宋体" w:hAnsi="宋体" w:hint="eastAsia"/>
          <w:color w:val="000000" w:themeColor="text1"/>
          <w:szCs w:val="21"/>
        </w:rPr>
        <w:t>年</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日 </w:t>
      </w:r>
      <w:r>
        <w:rPr>
          <w:rFonts w:ascii="宋体" w:hAnsi="宋体"/>
          <w:color w:val="000000" w:themeColor="text1"/>
          <w:szCs w:val="21"/>
        </w:rPr>
        <w:t xml:space="preserve">                     </w:t>
      </w:r>
      <w:r>
        <w:rPr>
          <w:rFonts w:ascii="宋体" w:hAnsi="宋体" w:hint="eastAsia"/>
          <w:color w:val="000000" w:themeColor="text1"/>
          <w:szCs w:val="21"/>
          <w:u w:val="single"/>
        </w:rPr>
        <w:t xml:space="preserve">　　　　　</w:t>
      </w:r>
      <w:r>
        <w:rPr>
          <w:rFonts w:ascii="宋体" w:hAnsi="宋体" w:hint="eastAsia"/>
          <w:color w:val="000000" w:themeColor="text1"/>
          <w:szCs w:val="21"/>
        </w:rPr>
        <w:t>年</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Pr>
          <w:rFonts w:ascii="宋体" w:hAnsi="宋体" w:hint="eastAsia"/>
          <w:color w:val="000000" w:themeColor="text1"/>
          <w:szCs w:val="21"/>
        </w:rPr>
        <w:t>日</w:t>
      </w:r>
    </w:p>
    <w:p w:rsidR="0035380E" w:rsidRDefault="0035380E" w:rsidP="0035380E">
      <w:pPr>
        <w:rPr>
          <w:color w:val="000000" w:themeColor="text1"/>
        </w:rPr>
      </w:pPr>
    </w:p>
    <w:p w:rsidR="0035380E" w:rsidRDefault="0035380E" w:rsidP="0035380E">
      <w:pPr>
        <w:rPr>
          <w:color w:val="000000" w:themeColor="text1"/>
        </w:rPr>
      </w:pPr>
    </w:p>
    <w:p w:rsidR="0035380E" w:rsidRPr="00195C00" w:rsidRDefault="0035380E" w:rsidP="0035380E">
      <w:pPr>
        <w:spacing w:line="360" w:lineRule="auto"/>
        <w:ind w:left="10" w:hangingChars="4" w:hanging="10"/>
        <w:rPr>
          <w:rFonts w:asciiTheme="minorEastAsia" w:eastAsiaTheme="minorEastAsia" w:hAnsiTheme="minorEastAsia"/>
          <w:color w:val="000000" w:themeColor="text1"/>
          <w:szCs w:val="21"/>
          <w:highlight w:val="cyan"/>
        </w:rPr>
      </w:pPr>
      <w:r w:rsidRPr="00195C00">
        <w:rPr>
          <w:rFonts w:asciiTheme="minorEastAsia" w:eastAsiaTheme="minorEastAsia" w:hAnsiTheme="minorEastAsia"/>
          <w:color w:val="000000" w:themeColor="text1"/>
          <w:sz w:val="24"/>
          <w:highlight w:val="cyan"/>
        </w:rPr>
        <w:t>甲方</w:t>
      </w:r>
      <w:r w:rsidRPr="00195C00">
        <w:rPr>
          <w:rFonts w:asciiTheme="minorEastAsia" w:eastAsiaTheme="minorEastAsia" w:hAnsiTheme="minorEastAsia" w:hint="eastAsia"/>
          <w:color w:val="000000" w:themeColor="text1"/>
          <w:sz w:val="24"/>
          <w:highlight w:val="cyan"/>
        </w:rPr>
        <w:t>纪检机构</w:t>
      </w:r>
      <w:r w:rsidRPr="00195C00">
        <w:rPr>
          <w:rFonts w:asciiTheme="minorEastAsia" w:eastAsiaTheme="minorEastAsia" w:hAnsiTheme="minorEastAsia"/>
          <w:color w:val="000000" w:themeColor="text1"/>
          <w:sz w:val="24"/>
          <w:highlight w:val="cyan"/>
        </w:rPr>
        <w:t>名称</w:t>
      </w:r>
      <w:r w:rsidRPr="00195C00">
        <w:rPr>
          <w:rFonts w:asciiTheme="minorEastAsia" w:eastAsiaTheme="minorEastAsia" w:hAnsiTheme="minorEastAsia" w:hint="eastAsia"/>
          <w:color w:val="000000" w:themeColor="text1"/>
          <w:sz w:val="24"/>
          <w:highlight w:val="cyan"/>
        </w:rPr>
        <w:t>：</w:t>
      </w:r>
      <w:r w:rsidR="000E3C48" w:rsidRPr="00195C00">
        <w:rPr>
          <w:rFonts w:asciiTheme="minorEastAsia" w:eastAsiaTheme="minorEastAsia" w:hAnsiTheme="minorEastAsia"/>
          <w:color w:val="000000" w:themeColor="text1"/>
          <w:szCs w:val="21"/>
          <w:highlight w:val="cyan"/>
        </w:rPr>
        <w:t xml:space="preserve"> </w:t>
      </w:r>
    </w:p>
    <w:p w:rsidR="0035380E" w:rsidRDefault="0035380E" w:rsidP="0035380E">
      <w:pPr>
        <w:spacing w:line="360" w:lineRule="auto"/>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w:t>
      </w:r>
      <w:r>
        <w:rPr>
          <w:rFonts w:asciiTheme="minorEastAsia" w:eastAsiaTheme="minorEastAsia" w:hAnsiTheme="minorEastAsia"/>
          <w:color w:val="000000" w:themeColor="text1"/>
          <w:sz w:val="24"/>
        </w:rPr>
        <w:t xml:space="preserve">                               </w:t>
      </w:r>
    </w:p>
    <w:p w:rsidR="000E3C48" w:rsidRPr="000E3C48" w:rsidRDefault="000E3C48" w:rsidP="0035380E">
      <w:pPr>
        <w:spacing w:line="360" w:lineRule="auto"/>
        <w:rPr>
          <w:rFonts w:asciiTheme="minorEastAsia" w:eastAsiaTheme="minorEastAsia" w:hAnsiTheme="minorEastAsia" w:hint="eastAsia"/>
          <w:color w:val="000000" w:themeColor="text1"/>
          <w:sz w:val="24"/>
        </w:rPr>
      </w:pPr>
    </w:p>
    <w:p w:rsidR="0035380E" w:rsidRPr="00BF6065" w:rsidRDefault="0035380E" w:rsidP="000E3C48">
      <w:pPr>
        <w:tabs>
          <w:tab w:val="left" w:pos="9352"/>
        </w:tabs>
        <w:spacing w:line="600" w:lineRule="auto"/>
        <w:ind w:rightChars="-6" w:right="-13"/>
      </w:pPr>
      <w:r>
        <w:rPr>
          <w:rFonts w:ascii="宋体" w:hAnsi="宋体" w:hint="eastAsia"/>
          <w:color w:val="000000" w:themeColor="text1"/>
          <w:szCs w:val="21"/>
        </w:rPr>
        <w:t>年</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日 </w:t>
      </w:r>
      <w:r>
        <w:rPr>
          <w:rFonts w:ascii="宋体" w:hAnsi="宋体"/>
          <w:color w:val="000000" w:themeColor="text1"/>
          <w:szCs w:val="21"/>
        </w:rPr>
        <w:t xml:space="preserve">   </w:t>
      </w:r>
      <w:r>
        <w:rPr>
          <w:rFonts w:ascii="宋体" w:hAnsi="宋体"/>
          <w:color w:val="5B9BD5" w:themeColor="accent1"/>
          <w:szCs w:val="21"/>
        </w:rPr>
        <w:t xml:space="preserve">  </w:t>
      </w:r>
      <w:r>
        <w:rPr>
          <w:rFonts w:ascii="宋体" w:hAnsi="宋体"/>
          <w:szCs w:val="21"/>
        </w:rPr>
        <w:t xml:space="preserve">             </w:t>
      </w:r>
      <w:r>
        <w:rPr>
          <w:rFonts w:cs="Arial"/>
        </w:rPr>
        <w:br w:type="page"/>
      </w:r>
      <w:bookmarkStart w:id="25" w:name="_Toc27103"/>
      <w:bookmarkStart w:id="26" w:name="_Toc11865"/>
      <w:r w:rsidR="003B4BD0">
        <w:rPr>
          <w:rFonts w:asciiTheme="minorEastAsia" w:eastAsiaTheme="minorEastAsia" w:hAnsiTheme="minorEastAsia" w:hint="eastAsia"/>
          <w:b/>
          <w:bCs/>
          <w:kern w:val="0"/>
          <w:sz w:val="28"/>
          <w:szCs w:val="28"/>
        </w:rPr>
        <w:lastRenderedPageBreak/>
        <w:t>三</w:t>
      </w:r>
      <w:r w:rsidR="003B4BD0">
        <w:rPr>
          <w:rFonts w:asciiTheme="minorEastAsia" w:eastAsiaTheme="minorEastAsia" w:hAnsiTheme="minorEastAsia"/>
          <w:b/>
          <w:bCs/>
          <w:kern w:val="0"/>
          <w:sz w:val="28"/>
          <w:szCs w:val="28"/>
        </w:rPr>
        <w:t>、</w:t>
      </w:r>
      <w:r w:rsidRPr="00B0105D">
        <w:rPr>
          <w:rFonts w:asciiTheme="minorEastAsia" w:eastAsiaTheme="minorEastAsia" w:hAnsiTheme="minorEastAsia"/>
          <w:b/>
          <w:bCs/>
          <w:kern w:val="0"/>
          <w:sz w:val="28"/>
          <w:szCs w:val="28"/>
        </w:rPr>
        <w:t>廉洁承诺书</w:t>
      </w:r>
      <w:bookmarkEnd w:id="25"/>
      <w:bookmarkEnd w:id="26"/>
    </w:p>
    <w:p w:rsidR="00A57816" w:rsidRPr="00A57816" w:rsidRDefault="00A57816" w:rsidP="00A57816">
      <w:pPr>
        <w:spacing w:line="360" w:lineRule="auto"/>
        <w:ind w:firstLineChars="200" w:firstLine="420"/>
        <w:rPr>
          <w:szCs w:val="20"/>
        </w:rPr>
      </w:pPr>
      <w:r w:rsidRPr="00A57816">
        <w:rPr>
          <w:rFonts w:hint="eastAsia"/>
          <w:szCs w:val="20"/>
        </w:rPr>
        <w:t>为营造阳光廉洁的</w:t>
      </w:r>
      <w:r w:rsidRPr="00A57816">
        <w:rPr>
          <w:szCs w:val="20"/>
        </w:rPr>
        <w:t>交易</w:t>
      </w:r>
      <w:r w:rsidRPr="00A57816">
        <w:rPr>
          <w:rFonts w:hint="eastAsia"/>
          <w:szCs w:val="20"/>
        </w:rPr>
        <w:t>环境，树立诚信守纪的企业形象，本单位作出以下承诺：</w:t>
      </w:r>
    </w:p>
    <w:p w:rsidR="00A57816" w:rsidRPr="00A57816" w:rsidRDefault="00A57816" w:rsidP="00A57816">
      <w:pPr>
        <w:spacing w:line="360" w:lineRule="auto"/>
        <w:ind w:firstLineChars="200" w:firstLine="420"/>
        <w:rPr>
          <w:szCs w:val="20"/>
        </w:rPr>
      </w:pPr>
      <w:r w:rsidRPr="00A57816">
        <w:rPr>
          <w:rFonts w:hint="eastAsia"/>
          <w:szCs w:val="20"/>
        </w:rPr>
        <w:t>（一）自愿接受中国保利集团有限公司及项目单位</w:t>
      </w:r>
      <w:r w:rsidRPr="00A57816">
        <w:rPr>
          <w:szCs w:val="20"/>
        </w:rPr>
        <w:t>依法依规的检查</w:t>
      </w:r>
      <w:r w:rsidRPr="00A57816">
        <w:rPr>
          <w:rFonts w:hint="eastAsia"/>
          <w:szCs w:val="20"/>
        </w:rPr>
        <w:t>。如发生不廉洁行为，自愿接受处理。</w:t>
      </w:r>
    </w:p>
    <w:p w:rsidR="00A57816" w:rsidRPr="00A57816" w:rsidRDefault="00A57816" w:rsidP="00A57816">
      <w:pPr>
        <w:spacing w:line="360" w:lineRule="auto"/>
        <w:ind w:firstLineChars="200" w:firstLine="420"/>
        <w:rPr>
          <w:szCs w:val="20"/>
        </w:rPr>
      </w:pPr>
      <w:r w:rsidRPr="00A57816">
        <w:rPr>
          <w:rFonts w:hint="eastAsia"/>
          <w:szCs w:val="20"/>
        </w:rPr>
        <w:t>（二）已认可并遵守中国保利集团有限公司及项目单位关于廉洁</w:t>
      </w:r>
      <w:r w:rsidRPr="00A57816">
        <w:rPr>
          <w:szCs w:val="20"/>
        </w:rPr>
        <w:t>共建共享</w:t>
      </w:r>
      <w:r w:rsidRPr="00A57816">
        <w:rPr>
          <w:rFonts w:hint="eastAsia"/>
          <w:szCs w:val="20"/>
        </w:rPr>
        <w:t>等相关规定。</w:t>
      </w:r>
    </w:p>
    <w:p w:rsidR="00A57816" w:rsidRPr="00A57816" w:rsidRDefault="00A57816" w:rsidP="00A57816">
      <w:pPr>
        <w:spacing w:line="360" w:lineRule="auto"/>
        <w:ind w:firstLineChars="200" w:firstLine="420"/>
        <w:rPr>
          <w:szCs w:val="20"/>
        </w:rPr>
      </w:pPr>
      <w:r w:rsidRPr="00A57816">
        <w:rPr>
          <w:rFonts w:hint="eastAsia"/>
          <w:szCs w:val="20"/>
        </w:rPr>
        <w:t>（</w:t>
      </w:r>
      <w:r w:rsidRPr="00A57816">
        <w:rPr>
          <w:szCs w:val="20"/>
        </w:rPr>
        <w:t>三</w:t>
      </w:r>
      <w:r w:rsidRPr="00A57816">
        <w:rPr>
          <w:rFonts w:hint="eastAsia"/>
          <w:szCs w:val="20"/>
        </w:rPr>
        <w:t>）本单位法定代表人、控股股东、实际控制人、董事、监事、高级管理人员、项目团队中无中国保利集团有限公司员工及其近亲属（投标单位属于中国保利集团有限公司下属企业除外）。</w:t>
      </w:r>
    </w:p>
    <w:p w:rsidR="00A57816" w:rsidRPr="00A57816" w:rsidRDefault="00A57816" w:rsidP="00A57816">
      <w:pPr>
        <w:spacing w:line="360" w:lineRule="auto"/>
        <w:ind w:firstLineChars="200" w:firstLine="420"/>
        <w:rPr>
          <w:szCs w:val="20"/>
        </w:rPr>
      </w:pPr>
      <w:r w:rsidRPr="00A57816">
        <w:rPr>
          <w:rFonts w:hint="eastAsia"/>
          <w:szCs w:val="20"/>
        </w:rPr>
        <w:t>（</w:t>
      </w:r>
      <w:r w:rsidRPr="00A57816">
        <w:rPr>
          <w:szCs w:val="20"/>
        </w:rPr>
        <w:t>四</w:t>
      </w:r>
      <w:r w:rsidRPr="00A57816">
        <w:rPr>
          <w:rFonts w:hint="eastAsia"/>
          <w:szCs w:val="20"/>
        </w:rPr>
        <w:t>）租赁期间的申请折扣行为应放在明处，不得与项目单位员工就合同的谈判、签订、履行及违约责任追究等事项进行私下交涉。不得以回扣、酬金、佣金、奖励、津贴、兼职工资等名目，将折扣转给项目单位员工及其近亲属；不报销、不支付应由项目单位员工个人支付的费用；不提供交通工具、通信工具和高档办公用品等物品。</w:t>
      </w:r>
    </w:p>
    <w:p w:rsidR="00A57816" w:rsidRPr="00A57816" w:rsidRDefault="00A57816" w:rsidP="00A57816">
      <w:pPr>
        <w:spacing w:line="360" w:lineRule="auto"/>
        <w:ind w:firstLineChars="200" w:firstLine="420"/>
        <w:rPr>
          <w:szCs w:val="20"/>
        </w:rPr>
      </w:pPr>
      <w:r w:rsidRPr="00A57816">
        <w:rPr>
          <w:rFonts w:hint="eastAsia"/>
          <w:szCs w:val="20"/>
        </w:rPr>
        <w:t>不向项目单位员工及其亲属提供财物或者输送利益。不邮寄、赠送可能影响公平交易的礼品、礼金、消费卡（券）、有价证券、股权、股票、债券、其他金融产品、土特产、支付凭证、预付卡、电子红包礼券、房屋、车辆、古董等；不提供可能影响公平交易的宴请、旅游、健身、娱乐等活动；不得为项目单位员工及其亲属经商办企业提供便利和优惠条件，不得为其就业、出国、旅游度假、婚丧嫁娶、子女上学、职务晋升、工作安排、购买或装修房屋、投资入股或者买卖股票、债券等提供方便；不得以各种理由提供借款或者房屋和车辆借用；不得以慈善公益捐赠、社会责任费用等名目，变相提供商业贿赂。</w:t>
      </w:r>
    </w:p>
    <w:p w:rsidR="00A57816" w:rsidRPr="00A57816" w:rsidRDefault="00A57816" w:rsidP="00A57816">
      <w:pPr>
        <w:spacing w:line="360" w:lineRule="auto"/>
        <w:ind w:firstLineChars="200" w:firstLine="420"/>
        <w:rPr>
          <w:szCs w:val="20"/>
        </w:rPr>
      </w:pPr>
      <w:r w:rsidRPr="00A57816">
        <w:rPr>
          <w:rFonts w:hint="eastAsia"/>
          <w:szCs w:val="20"/>
        </w:rPr>
        <w:t>在中国保利集团有限公司、项目单位进行涉嫌不廉洁的商业行为审查时，有义务配合并提供证据材料。</w:t>
      </w:r>
    </w:p>
    <w:p w:rsidR="0035380E" w:rsidRDefault="00A57816" w:rsidP="00A57816">
      <w:pPr>
        <w:widowControl/>
        <w:spacing w:line="400" w:lineRule="exact"/>
        <w:ind w:firstLineChars="200" w:firstLine="420"/>
        <w:jc w:val="left"/>
        <w:rPr>
          <w:rFonts w:ascii="Arial" w:hAnsi="Arial" w:cs="Arial"/>
          <w:bCs/>
        </w:rPr>
      </w:pPr>
      <w:r w:rsidRPr="00A57816">
        <w:rPr>
          <w:rFonts w:hint="eastAsia"/>
          <w:szCs w:val="20"/>
        </w:rPr>
        <w:t>（</w:t>
      </w:r>
      <w:r w:rsidRPr="00A57816">
        <w:rPr>
          <w:szCs w:val="20"/>
        </w:rPr>
        <w:t>五</w:t>
      </w:r>
      <w:r w:rsidRPr="00A57816">
        <w:rPr>
          <w:rFonts w:hint="eastAsia"/>
          <w:szCs w:val="20"/>
        </w:rPr>
        <w:t>）本单位已认真阅读和认可上述承诺，并向本单位员工作了宣传教育。</w:t>
      </w:r>
      <w:bookmarkStart w:id="27" w:name="_GoBack"/>
      <w:bookmarkEnd w:id="27"/>
    </w:p>
    <w:p w:rsidR="0035380E" w:rsidRDefault="0035380E" w:rsidP="0035380E">
      <w:pPr>
        <w:jc w:val="left"/>
        <w:rPr>
          <w:rFonts w:ascii="仿宋_GB2312" w:eastAsia="仿宋_GB2312" w:hAnsi="仿宋"/>
          <w:sz w:val="28"/>
          <w:szCs w:val="28"/>
        </w:rPr>
      </w:pPr>
    </w:p>
    <w:p w:rsidR="0035380E" w:rsidRDefault="0035380E" w:rsidP="0035380E">
      <w:pPr>
        <w:jc w:val="left"/>
        <w:rPr>
          <w:rFonts w:ascii="仿宋_GB2312" w:eastAsia="仿宋_GB2312" w:hAnsi="仿宋"/>
          <w:sz w:val="28"/>
          <w:szCs w:val="28"/>
        </w:rPr>
      </w:pPr>
    </w:p>
    <w:p w:rsidR="0035380E" w:rsidRDefault="0035380E" w:rsidP="0035380E">
      <w:pPr>
        <w:widowControl/>
        <w:spacing w:line="400" w:lineRule="exact"/>
        <w:ind w:firstLineChars="200" w:firstLine="420"/>
        <w:jc w:val="right"/>
        <w:rPr>
          <w:rFonts w:ascii="Arial" w:hAnsi="Arial" w:cs="Arial"/>
          <w:bCs/>
        </w:rPr>
      </w:pPr>
    </w:p>
    <w:p w:rsidR="0035380E" w:rsidRDefault="0035380E" w:rsidP="0035380E">
      <w:pPr>
        <w:widowControl/>
        <w:spacing w:line="400" w:lineRule="exact"/>
        <w:ind w:firstLineChars="200" w:firstLine="420"/>
        <w:jc w:val="center"/>
        <w:rPr>
          <w:rFonts w:ascii="Arial" w:hAnsi="Arial" w:cs="Arial"/>
          <w:bCs/>
        </w:rPr>
      </w:pPr>
      <w:r>
        <w:rPr>
          <w:rFonts w:ascii="Arial" w:hAnsi="Arial" w:cs="Arial" w:hint="eastAsia"/>
          <w:bCs/>
          <w:szCs w:val="21"/>
        </w:rPr>
        <w:t xml:space="preserve">                                             </w:t>
      </w:r>
      <w:r>
        <w:rPr>
          <w:rFonts w:ascii="Arial" w:hAnsi="Arial" w:cs="Arial" w:hint="eastAsia"/>
          <w:bCs/>
          <w:szCs w:val="21"/>
        </w:rPr>
        <w:t>法定代表人签名：</w:t>
      </w:r>
      <w:r w:rsidR="0052079B" w:rsidRPr="0052079B">
        <w:rPr>
          <w:rFonts w:ascii="Arial" w:hAnsi="Arial" w:cs="Arial" w:hint="eastAsia"/>
          <w:bCs/>
          <w:color w:val="FF0000"/>
          <w:szCs w:val="21"/>
        </w:rPr>
        <w:t>（乙方单位）</w:t>
      </w:r>
    </w:p>
    <w:p w:rsidR="0035380E" w:rsidRDefault="0035380E" w:rsidP="0035380E">
      <w:pPr>
        <w:widowControl/>
        <w:spacing w:line="400" w:lineRule="exact"/>
        <w:ind w:firstLineChars="200" w:firstLine="420"/>
        <w:jc w:val="center"/>
        <w:rPr>
          <w:rFonts w:ascii="Arial" w:hAnsi="Arial" w:cs="Arial"/>
          <w:bCs/>
        </w:rPr>
      </w:pPr>
      <w:r>
        <w:rPr>
          <w:rFonts w:ascii="Arial" w:hAnsi="Arial" w:cs="Arial" w:hint="eastAsia"/>
          <w:bCs/>
          <w:szCs w:val="21"/>
        </w:rPr>
        <w:t xml:space="preserve">                                             </w:t>
      </w:r>
      <w:r>
        <w:rPr>
          <w:rFonts w:ascii="Arial" w:hAnsi="Arial" w:cs="Arial" w:hint="eastAsia"/>
          <w:bCs/>
          <w:szCs w:val="21"/>
        </w:rPr>
        <w:t>单位名称（盖章）：</w:t>
      </w:r>
      <w:r w:rsidR="0052079B" w:rsidRPr="0052079B">
        <w:rPr>
          <w:rFonts w:ascii="Arial" w:hAnsi="Arial" w:cs="Arial" w:hint="eastAsia"/>
          <w:bCs/>
          <w:color w:val="FF0000"/>
          <w:szCs w:val="21"/>
        </w:rPr>
        <w:t>（乙方单位）</w:t>
      </w:r>
    </w:p>
    <w:p w:rsidR="0035380E" w:rsidRDefault="0035380E" w:rsidP="0035380E">
      <w:pPr>
        <w:widowControl/>
        <w:spacing w:line="400" w:lineRule="exact"/>
        <w:ind w:firstLineChars="200" w:firstLine="420"/>
        <w:jc w:val="center"/>
        <w:rPr>
          <w:rFonts w:ascii="Arial" w:hAnsi="Arial" w:cs="Arial"/>
          <w:bCs/>
        </w:rPr>
      </w:pPr>
      <w:r>
        <w:rPr>
          <w:rFonts w:ascii="Arial" w:hAnsi="Arial" w:cs="Arial" w:hint="eastAsia"/>
          <w:bCs/>
          <w:szCs w:val="21"/>
        </w:rPr>
        <w:t xml:space="preserve">                                             </w:t>
      </w:r>
      <w:r>
        <w:rPr>
          <w:rFonts w:ascii="Arial" w:hAnsi="Arial" w:cs="Arial" w:hint="eastAsia"/>
          <w:bCs/>
          <w:szCs w:val="21"/>
        </w:rPr>
        <w:t>年</w:t>
      </w:r>
      <w:r w:rsidR="0052079B">
        <w:rPr>
          <w:rFonts w:ascii="Arial" w:hAnsi="Arial" w:cs="Arial" w:hint="eastAsia"/>
          <w:bCs/>
          <w:szCs w:val="21"/>
        </w:rPr>
        <w:t xml:space="preserve"> </w:t>
      </w:r>
      <w:r w:rsidR="0052079B">
        <w:rPr>
          <w:rFonts w:ascii="Arial" w:hAnsi="Arial" w:cs="Arial"/>
          <w:bCs/>
          <w:szCs w:val="21"/>
        </w:rPr>
        <w:t xml:space="preserve">   </w:t>
      </w:r>
      <w:r>
        <w:rPr>
          <w:rFonts w:ascii="Arial" w:hAnsi="Arial" w:cs="Arial" w:hint="eastAsia"/>
          <w:bCs/>
          <w:szCs w:val="21"/>
        </w:rPr>
        <w:t>月</w:t>
      </w:r>
      <w:r w:rsidR="0052079B">
        <w:rPr>
          <w:rFonts w:ascii="Arial" w:hAnsi="Arial" w:cs="Arial" w:hint="eastAsia"/>
          <w:bCs/>
          <w:szCs w:val="21"/>
        </w:rPr>
        <w:t xml:space="preserve"> </w:t>
      </w:r>
      <w:r>
        <w:rPr>
          <w:rFonts w:ascii="Arial" w:hAnsi="Arial" w:cs="Arial" w:hint="eastAsia"/>
          <w:bCs/>
          <w:szCs w:val="21"/>
        </w:rPr>
        <w:tab/>
      </w:r>
      <w:r>
        <w:rPr>
          <w:rFonts w:ascii="Arial" w:hAnsi="Arial" w:cs="Arial" w:hint="eastAsia"/>
          <w:bCs/>
          <w:szCs w:val="21"/>
        </w:rPr>
        <w:t>日</w:t>
      </w:r>
      <w:r>
        <w:rPr>
          <w:rFonts w:ascii="Arial" w:hAnsi="Arial" w:cs="Arial"/>
          <w:bCs/>
          <w:szCs w:val="21"/>
        </w:rPr>
        <w:br w:type="page"/>
      </w:r>
    </w:p>
    <w:p w:rsidR="0035380E" w:rsidRPr="00B0105D" w:rsidRDefault="0035380E" w:rsidP="003B4BD0">
      <w:pPr>
        <w:spacing w:line="360" w:lineRule="auto"/>
        <w:jc w:val="center"/>
        <w:rPr>
          <w:rFonts w:ascii="Arial" w:hAnsi="Arial" w:cs="Arial"/>
          <w:b/>
          <w:sz w:val="28"/>
          <w:szCs w:val="28"/>
        </w:rPr>
      </w:pPr>
      <w:r w:rsidRPr="00B0105D">
        <w:rPr>
          <w:rFonts w:ascii="Arial" w:hAnsi="Arial" w:cs="Arial" w:hint="eastAsia"/>
          <w:b/>
          <w:sz w:val="28"/>
          <w:szCs w:val="28"/>
        </w:rPr>
        <w:lastRenderedPageBreak/>
        <w:t>廉洁承诺书附件</w:t>
      </w:r>
    </w:p>
    <w:p w:rsidR="0035380E" w:rsidRDefault="0035380E" w:rsidP="0035380E">
      <w:pPr>
        <w:spacing w:line="400" w:lineRule="exact"/>
        <w:ind w:firstLineChars="200" w:firstLine="420"/>
        <w:jc w:val="left"/>
        <w:rPr>
          <w:rFonts w:ascii="Arial" w:hAnsi="Arial" w:cs="Arial"/>
          <w:bCs/>
        </w:rPr>
      </w:pP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根据《中国保利集团有限公司供应商廉洁黑名单管理办法》，以下为供应商黑名单认定标准及处置措施，详见如下：</w:t>
      </w:r>
    </w:p>
    <w:p w:rsidR="0035380E" w:rsidRPr="005D52AF" w:rsidRDefault="0035380E" w:rsidP="0035380E">
      <w:pPr>
        <w:widowControl/>
        <w:spacing w:line="400" w:lineRule="exact"/>
        <w:ind w:firstLineChars="200" w:firstLine="482"/>
        <w:jc w:val="left"/>
        <w:rPr>
          <w:rFonts w:ascii="Arial" w:hAnsi="Arial" w:cs="Arial"/>
          <w:b/>
          <w:sz w:val="24"/>
        </w:rPr>
      </w:pPr>
      <w:r w:rsidRPr="005D52AF">
        <w:rPr>
          <w:rFonts w:ascii="Arial" w:hAnsi="Arial" w:cs="Arial"/>
          <w:b/>
          <w:sz w:val="24"/>
        </w:rPr>
        <w:t>一、供应商不廉洁行为包括：</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w:t>
      </w:r>
      <w:r w:rsidRPr="005D52AF">
        <w:rPr>
          <w:rFonts w:ascii="Arial" w:hAnsi="Arial" w:cs="Arial"/>
          <w:bCs/>
          <w:sz w:val="24"/>
        </w:rPr>
        <w:t>出租出借、借用挂靠、涂改、伪造许可资质（资格）证书或者以其他方式允许其他单位或者个人以本单位名义承揽项目，超越许可范围承揽项目。</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2.</w:t>
      </w:r>
      <w:r w:rsidRPr="005D52AF">
        <w:rPr>
          <w:rFonts w:ascii="Arial" w:hAnsi="Arial" w:cs="Arial"/>
          <w:bCs/>
          <w:sz w:val="24"/>
        </w:rPr>
        <w:t>评标中介机构不客观、不公正、以不正当手段影响评标结果；不认真履行职责，发生评审错误的，或者评标打分严重异常。</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3.</w:t>
      </w:r>
      <w:r w:rsidRPr="005D52AF">
        <w:rPr>
          <w:rFonts w:ascii="Arial" w:hAnsi="Arial" w:cs="Arial"/>
          <w:bCs/>
          <w:sz w:val="24"/>
        </w:rPr>
        <w:t>贿赂我方人员或其亲属、特定关系人。</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4.</w:t>
      </w:r>
      <w:r w:rsidRPr="005D52AF">
        <w:rPr>
          <w:rFonts w:ascii="Arial" w:hAnsi="Arial" w:cs="Arial"/>
          <w:bCs/>
          <w:sz w:val="24"/>
        </w:rPr>
        <w:t>支付、报销应由我方人员或其亲属个人支付的费用。</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5.</w:t>
      </w:r>
      <w:r w:rsidRPr="005D52AF">
        <w:rPr>
          <w:rFonts w:ascii="Arial" w:hAnsi="Arial" w:cs="Arial"/>
          <w:bCs/>
          <w:sz w:val="24"/>
        </w:rPr>
        <w:t>向我方人员或其亲属赠送礼品、礼金、有价证券。</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6.</w:t>
      </w:r>
      <w:r w:rsidRPr="005D52AF">
        <w:rPr>
          <w:rFonts w:ascii="Arial" w:hAnsi="Arial" w:cs="Arial"/>
          <w:bCs/>
          <w:sz w:val="24"/>
        </w:rPr>
        <w:t>与我方人员本人或其亲属发生关联交易或者以借贷名义发生经济往来。</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7.</w:t>
      </w:r>
      <w:r w:rsidRPr="005D52AF">
        <w:rPr>
          <w:rFonts w:ascii="Arial" w:hAnsi="Arial" w:cs="Arial"/>
          <w:bCs/>
          <w:sz w:val="24"/>
        </w:rPr>
        <w:t>无偿、象征性收取钱物或以明显低于市场价格向我方人员提供物品、服务及股份。</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8.</w:t>
      </w:r>
      <w:r w:rsidRPr="005D52AF">
        <w:rPr>
          <w:rFonts w:ascii="Arial" w:hAnsi="Arial" w:cs="Arial"/>
          <w:bCs/>
          <w:sz w:val="24"/>
        </w:rPr>
        <w:t>以明显高于市场价格购买我方人员个人物品。</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9.</w:t>
      </w:r>
      <w:r w:rsidRPr="005D52AF">
        <w:rPr>
          <w:rFonts w:ascii="Arial" w:hAnsi="Arial" w:cs="Arial"/>
          <w:bCs/>
          <w:sz w:val="24"/>
        </w:rPr>
        <w:t>允许我方人员或其亲属、特定关系人在供应商企业中投资、担任重要职务。</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10.</w:t>
      </w:r>
      <w:r w:rsidRPr="005D52AF">
        <w:rPr>
          <w:rFonts w:ascii="Arial" w:hAnsi="Arial" w:cs="Arial"/>
          <w:bCs/>
          <w:sz w:val="24"/>
        </w:rPr>
        <w:t>利用资源为我方人员或其亲友谋利。</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11.</w:t>
      </w:r>
      <w:r w:rsidRPr="005D52AF">
        <w:rPr>
          <w:rFonts w:ascii="Arial" w:hAnsi="Arial" w:cs="Arial"/>
          <w:bCs/>
          <w:sz w:val="24"/>
        </w:rPr>
        <w:t>接受我方人员提供的有偿中介活动。</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12.</w:t>
      </w:r>
      <w:r w:rsidRPr="005D52AF">
        <w:rPr>
          <w:rFonts w:ascii="Arial" w:hAnsi="Arial" w:cs="Arial"/>
          <w:bCs/>
          <w:sz w:val="24"/>
        </w:rPr>
        <w:t>对我方人员进行可能影响公正执行公务的宴请及安排我方人员进行娱乐活动。</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13.</w:t>
      </w:r>
      <w:r w:rsidRPr="005D52AF">
        <w:rPr>
          <w:rFonts w:ascii="Arial" w:hAnsi="Arial" w:cs="Arial"/>
          <w:bCs/>
          <w:sz w:val="24"/>
        </w:rPr>
        <w:t>参加我方人员婚丧嫁娶等活动，并赠送礼品礼金。</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14.</w:t>
      </w:r>
      <w:r w:rsidRPr="005D52AF">
        <w:rPr>
          <w:rFonts w:ascii="Arial" w:hAnsi="Arial" w:cs="Arial"/>
          <w:bCs/>
          <w:sz w:val="24"/>
        </w:rPr>
        <w:t>与我方人员进行赌博。</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15.</w:t>
      </w:r>
      <w:r w:rsidRPr="005D52AF">
        <w:rPr>
          <w:rFonts w:ascii="Arial" w:hAnsi="Arial" w:cs="Arial"/>
          <w:bCs/>
          <w:sz w:val="24"/>
        </w:rPr>
        <w:t>向我方人员提供违反社会公序良俗的服务。</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16.</w:t>
      </w:r>
      <w:r w:rsidRPr="005D52AF">
        <w:rPr>
          <w:rFonts w:ascii="Arial" w:hAnsi="Arial" w:cs="Arial"/>
          <w:bCs/>
          <w:sz w:val="24"/>
        </w:rPr>
        <w:t>向招标代理机构等我方受托方提供不正当利益。</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17.</w:t>
      </w:r>
      <w:r w:rsidRPr="005D52AF">
        <w:rPr>
          <w:rFonts w:ascii="Arial" w:hAnsi="Arial" w:cs="Arial"/>
          <w:bCs/>
          <w:sz w:val="24"/>
        </w:rPr>
        <w:t>被其他外部单位认定存在不廉洁行为。</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18.</w:t>
      </w:r>
      <w:r w:rsidRPr="005D52AF">
        <w:rPr>
          <w:rFonts w:ascii="Arial" w:hAnsi="Arial" w:cs="Arial"/>
          <w:bCs/>
          <w:sz w:val="24"/>
        </w:rPr>
        <w:t>违反国家法律法规、集团公司相关规定的其他不廉洁行为。</w:t>
      </w:r>
    </w:p>
    <w:p w:rsidR="0035380E" w:rsidRPr="005D52AF" w:rsidRDefault="0035380E" w:rsidP="0035380E">
      <w:pPr>
        <w:widowControl/>
        <w:spacing w:line="400" w:lineRule="exact"/>
        <w:ind w:firstLineChars="200" w:firstLine="482"/>
        <w:jc w:val="left"/>
        <w:rPr>
          <w:rFonts w:ascii="Arial" w:hAnsi="Arial" w:cs="Arial"/>
          <w:b/>
          <w:sz w:val="24"/>
        </w:rPr>
      </w:pPr>
      <w:r w:rsidRPr="005D52AF">
        <w:rPr>
          <w:rFonts w:ascii="Arial" w:hAnsi="Arial" w:cs="Arial"/>
          <w:b/>
          <w:sz w:val="24"/>
        </w:rPr>
        <w:t>二、供应商不廉洁行为处置措施</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视供应商违规情节及造成影响严重程度的不同，列入黑名单的时长为</w:t>
      </w:r>
      <w:r w:rsidRPr="005D52AF">
        <w:rPr>
          <w:rFonts w:ascii="Arial" w:hAnsi="Arial" w:cs="Arial"/>
          <w:bCs/>
          <w:sz w:val="24"/>
        </w:rPr>
        <w:t>2</w:t>
      </w:r>
      <w:r w:rsidRPr="005D52AF">
        <w:rPr>
          <w:rFonts w:ascii="Arial" w:hAnsi="Arial" w:cs="Arial"/>
          <w:bCs/>
          <w:sz w:val="24"/>
        </w:rPr>
        <w:t>至</w:t>
      </w:r>
      <w:r w:rsidRPr="005D52AF">
        <w:rPr>
          <w:rFonts w:ascii="Arial" w:hAnsi="Arial" w:cs="Arial"/>
          <w:bCs/>
          <w:sz w:val="24"/>
        </w:rPr>
        <w:t>5</w:t>
      </w:r>
      <w:r w:rsidRPr="005D52AF">
        <w:rPr>
          <w:rFonts w:ascii="Arial" w:hAnsi="Arial" w:cs="Arial"/>
          <w:bCs/>
          <w:sz w:val="24"/>
        </w:rPr>
        <w:t>年，性质特别严重的永久列入。供应商被列入黑名单期间，中国保利集团有限公司及各子公司新项目禁入。原则上按照如下处理方式执行。</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lastRenderedPageBreak/>
        <w:t>1.</w:t>
      </w:r>
      <w:r w:rsidRPr="005D52AF">
        <w:rPr>
          <w:rFonts w:ascii="Arial" w:hAnsi="Arial" w:cs="Arial"/>
          <w:bCs/>
          <w:sz w:val="24"/>
        </w:rPr>
        <w:t>发生</w:t>
      </w:r>
      <w:r w:rsidRPr="005D52AF">
        <w:rPr>
          <w:rFonts w:ascii="Arial" w:hAnsi="Arial" w:cs="Arial" w:hint="eastAsia"/>
          <w:bCs/>
          <w:sz w:val="24"/>
        </w:rPr>
        <w:t>以上</w:t>
      </w:r>
      <w:r w:rsidRPr="005D52AF">
        <w:rPr>
          <w:rFonts w:ascii="Arial" w:hAnsi="Arial" w:cs="Arial"/>
          <w:bCs/>
          <w:sz w:val="24"/>
        </w:rPr>
        <w:t>不廉洁行为，但未导致</w:t>
      </w:r>
      <w:r w:rsidRPr="005D52AF">
        <w:rPr>
          <w:rFonts w:ascii="Arial" w:hAnsi="Arial" w:cs="Arial" w:hint="eastAsia"/>
          <w:bCs/>
          <w:sz w:val="24"/>
        </w:rPr>
        <w:t>我方</w:t>
      </w:r>
      <w:r w:rsidRPr="005D52AF">
        <w:rPr>
          <w:rFonts w:ascii="Arial" w:hAnsi="Arial" w:cs="Arial"/>
          <w:bCs/>
          <w:sz w:val="24"/>
        </w:rPr>
        <w:t>人员违纪违法，且未使公司遭受经济损失的，可根据预防为主的原则暂不列入黑名单，对供应商给予警告处理，警告期为</w:t>
      </w:r>
      <w:r w:rsidRPr="005D52AF">
        <w:rPr>
          <w:rFonts w:ascii="Arial" w:hAnsi="Arial" w:cs="Arial"/>
          <w:bCs/>
          <w:sz w:val="24"/>
        </w:rPr>
        <w:t>1</w:t>
      </w:r>
      <w:r w:rsidRPr="005D52AF">
        <w:rPr>
          <w:rFonts w:ascii="Arial" w:hAnsi="Arial" w:cs="Arial"/>
          <w:bCs/>
          <w:sz w:val="24"/>
        </w:rPr>
        <w:t>年。</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2.</w:t>
      </w:r>
      <w:r w:rsidRPr="005D52AF">
        <w:rPr>
          <w:rFonts w:ascii="Arial" w:hAnsi="Arial" w:cs="Arial"/>
          <w:bCs/>
          <w:sz w:val="24"/>
        </w:rPr>
        <w:t>发生</w:t>
      </w:r>
      <w:r w:rsidRPr="005D52AF">
        <w:rPr>
          <w:rFonts w:ascii="Arial" w:hAnsi="Arial" w:cs="Arial" w:hint="eastAsia"/>
          <w:bCs/>
          <w:sz w:val="24"/>
        </w:rPr>
        <w:t>以上</w:t>
      </w:r>
      <w:r w:rsidRPr="005D52AF">
        <w:rPr>
          <w:rFonts w:ascii="Arial" w:hAnsi="Arial" w:cs="Arial"/>
          <w:bCs/>
          <w:sz w:val="24"/>
        </w:rPr>
        <w:t>不廉洁行为，且致使</w:t>
      </w:r>
      <w:r w:rsidRPr="005D52AF">
        <w:rPr>
          <w:rFonts w:ascii="Arial" w:hAnsi="Arial" w:cs="Arial" w:hint="eastAsia"/>
          <w:bCs/>
          <w:sz w:val="24"/>
        </w:rPr>
        <w:t>我方</w:t>
      </w:r>
      <w:r w:rsidRPr="005D52AF">
        <w:rPr>
          <w:rFonts w:ascii="Arial" w:hAnsi="Arial" w:cs="Arial"/>
          <w:bCs/>
          <w:sz w:val="24"/>
        </w:rPr>
        <w:t>人员受到党纪警告处分或行政警告、记过处分的，应将供应商列入黑名单，采取</w:t>
      </w:r>
      <w:r w:rsidRPr="005D52AF">
        <w:rPr>
          <w:rFonts w:ascii="Arial" w:hAnsi="Arial" w:cs="Arial"/>
          <w:bCs/>
          <w:sz w:val="24"/>
        </w:rPr>
        <w:t>2</w:t>
      </w:r>
      <w:r w:rsidRPr="005D52AF">
        <w:rPr>
          <w:rFonts w:ascii="Arial" w:hAnsi="Arial" w:cs="Arial"/>
          <w:bCs/>
          <w:sz w:val="24"/>
        </w:rPr>
        <w:t>年新项目禁入处理。</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3.</w:t>
      </w:r>
      <w:r w:rsidRPr="005D52AF">
        <w:rPr>
          <w:rFonts w:ascii="Arial" w:hAnsi="Arial" w:cs="Arial"/>
          <w:bCs/>
          <w:sz w:val="24"/>
        </w:rPr>
        <w:t>发生</w:t>
      </w:r>
      <w:r w:rsidRPr="005D52AF">
        <w:rPr>
          <w:rFonts w:ascii="Arial" w:hAnsi="Arial" w:cs="Arial" w:hint="eastAsia"/>
          <w:bCs/>
          <w:sz w:val="24"/>
        </w:rPr>
        <w:t>以上</w:t>
      </w:r>
      <w:r w:rsidRPr="005D52AF">
        <w:rPr>
          <w:rFonts w:ascii="Arial" w:hAnsi="Arial" w:cs="Arial"/>
          <w:bCs/>
          <w:sz w:val="24"/>
        </w:rPr>
        <w:t>不廉洁行为，且致使</w:t>
      </w:r>
      <w:r w:rsidRPr="005D52AF">
        <w:rPr>
          <w:rFonts w:ascii="Arial" w:hAnsi="Arial" w:cs="Arial" w:hint="eastAsia"/>
          <w:bCs/>
          <w:sz w:val="24"/>
        </w:rPr>
        <w:t>我方</w:t>
      </w:r>
      <w:r w:rsidRPr="005D52AF">
        <w:rPr>
          <w:rFonts w:ascii="Arial" w:hAnsi="Arial" w:cs="Arial"/>
          <w:bCs/>
          <w:sz w:val="24"/>
        </w:rPr>
        <w:t>人员受到党纪严重警告处分或行政记大过处分的，或者被警告期间再次发生不廉洁行为的，应将供应商列入黑名单，采取</w:t>
      </w:r>
      <w:r w:rsidRPr="005D52AF">
        <w:rPr>
          <w:rFonts w:ascii="Arial" w:hAnsi="Arial" w:cs="Arial"/>
          <w:bCs/>
          <w:sz w:val="24"/>
        </w:rPr>
        <w:t>3</w:t>
      </w:r>
      <w:r w:rsidRPr="005D52AF">
        <w:rPr>
          <w:rFonts w:ascii="Arial" w:hAnsi="Arial" w:cs="Arial"/>
          <w:bCs/>
          <w:sz w:val="24"/>
        </w:rPr>
        <w:t>年新项目禁入处理。</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4.</w:t>
      </w:r>
      <w:r w:rsidRPr="005D52AF">
        <w:rPr>
          <w:rFonts w:ascii="Arial" w:hAnsi="Arial" w:cs="Arial"/>
          <w:bCs/>
          <w:sz w:val="24"/>
        </w:rPr>
        <w:t>发生</w:t>
      </w:r>
      <w:r w:rsidRPr="005D52AF">
        <w:rPr>
          <w:rFonts w:ascii="Arial" w:hAnsi="Arial" w:cs="Arial" w:hint="eastAsia"/>
          <w:bCs/>
          <w:sz w:val="24"/>
        </w:rPr>
        <w:t>以上</w:t>
      </w:r>
      <w:r w:rsidRPr="005D52AF">
        <w:rPr>
          <w:rFonts w:ascii="Arial" w:hAnsi="Arial" w:cs="Arial"/>
          <w:bCs/>
          <w:sz w:val="24"/>
        </w:rPr>
        <w:t>不廉洁行为，且致使</w:t>
      </w:r>
      <w:r w:rsidRPr="005D52AF">
        <w:rPr>
          <w:rFonts w:ascii="Arial" w:hAnsi="Arial" w:cs="Arial" w:hint="eastAsia"/>
          <w:bCs/>
          <w:sz w:val="24"/>
        </w:rPr>
        <w:t>我方</w:t>
      </w:r>
      <w:r w:rsidRPr="005D52AF">
        <w:rPr>
          <w:rFonts w:ascii="Arial" w:hAnsi="Arial" w:cs="Arial"/>
          <w:bCs/>
          <w:sz w:val="24"/>
        </w:rPr>
        <w:t>人员受到党纪撤销党内职务、留党察看、开除党籍处分或行政降级、撤职、开除处分的，应将供应商列入黑名单，采取</w:t>
      </w:r>
      <w:r w:rsidRPr="005D52AF">
        <w:rPr>
          <w:rFonts w:ascii="Arial" w:hAnsi="Arial" w:cs="Arial"/>
          <w:bCs/>
          <w:sz w:val="24"/>
        </w:rPr>
        <w:t>4</w:t>
      </w:r>
      <w:r w:rsidRPr="005D52AF">
        <w:rPr>
          <w:rFonts w:ascii="Arial" w:hAnsi="Arial" w:cs="Arial"/>
          <w:bCs/>
          <w:sz w:val="24"/>
        </w:rPr>
        <w:t>年新项目禁入处理。</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5.</w:t>
      </w:r>
      <w:r w:rsidRPr="005D52AF">
        <w:rPr>
          <w:rFonts w:ascii="Arial" w:hAnsi="Arial" w:cs="Arial"/>
          <w:bCs/>
          <w:sz w:val="24"/>
        </w:rPr>
        <w:t>发生</w:t>
      </w:r>
      <w:r w:rsidRPr="005D52AF">
        <w:rPr>
          <w:rFonts w:ascii="Arial" w:hAnsi="Arial" w:cs="Arial" w:hint="eastAsia"/>
          <w:bCs/>
          <w:sz w:val="24"/>
        </w:rPr>
        <w:t>以上</w:t>
      </w:r>
      <w:r w:rsidRPr="005D52AF">
        <w:rPr>
          <w:rFonts w:ascii="Arial" w:hAnsi="Arial" w:cs="Arial"/>
          <w:bCs/>
          <w:sz w:val="24"/>
        </w:rPr>
        <w:t>不廉洁行为，且致使</w:t>
      </w:r>
      <w:r w:rsidRPr="005D52AF">
        <w:rPr>
          <w:rFonts w:ascii="Arial" w:hAnsi="Arial" w:cs="Arial" w:hint="eastAsia"/>
          <w:bCs/>
          <w:sz w:val="24"/>
        </w:rPr>
        <w:t>我方</w:t>
      </w:r>
      <w:r w:rsidRPr="005D52AF">
        <w:rPr>
          <w:rFonts w:ascii="Arial" w:hAnsi="Arial" w:cs="Arial"/>
          <w:bCs/>
          <w:sz w:val="24"/>
        </w:rPr>
        <w:t>人员违法犯罪；或者已被列入过黑名单，重点监管过程中再次出现因发生不廉洁行为引起</w:t>
      </w:r>
      <w:r w:rsidRPr="005D52AF">
        <w:rPr>
          <w:rFonts w:ascii="Arial" w:hAnsi="Arial" w:cs="Arial" w:hint="eastAsia"/>
          <w:bCs/>
          <w:sz w:val="24"/>
        </w:rPr>
        <w:t>我方</w:t>
      </w:r>
      <w:r w:rsidRPr="005D52AF">
        <w:rPr>
          <w:rFonts w:ascii="Arial" w:hAnsi="Arial" w:cs="Arial"/>
          <w:bCs/>
          <w:sz w:val="24"/>
        </w:rPr>
        <w:t>人员违纪的，属情节严重，应将供应商列入黑名单，采取</w:t>
      </w:r>
      <w:r w:rsidRPr="005D52AF">
        <w:rPr>
          <w:rFonts w:ascii="Arial" w:hAnsi="Arial" w:cs="Arial"/>
          <w:bCs/>
          <w:sz w:val="24"/>
        </w:rPr>
        <w:t>5</w:t>
      </w:r>
      <w:r w:rsidRPr="005D52AF">
        <w:rPr>
          <w:rFonts w:ascii="Arial" w:hAnsi="Arial" w:cs="Arial"/>
          <w:bCs/>
          <w:sz w:val="24"/>
        </w:rPr>
        <w:t>年新项目禁入处理。</w:t>
      </w:r>
    </w:p>
    <w:p w:rsidR="0035380E" w:rsidRPr="005D52AF" w:rsidRDefault="0035380E" w:rsidP="0035380E">
      <w:pPr>
        <w:widowControl/>
        <w:spacing w:line="400" w:lineRule="exact"/>
        <w:ind w:firstLineChars="200" w:firstLine="480"/>
        <w:jc w:val="left"/>
        <w:rPr>
          <w:rFonts w:ascii="Arial" w:hAnsi="Arial" w:cs="Arial"/>
          <w:bCs/>
          <w:sz w:val="24"/>
        </w:rPr>
      </w:pPr>
      <w:r w:rsidRPr="005D52AF">
        <w:rPr>
          <w:rFonts w:ascii="Arial" w:hAnsi="Arial" w:cs="Arial"/>
          <w:bCs/>
          <w:sz w:val="24"/>
        </w:rPr>
        <w:t>6.</w:t>
      </w:r>
      <w:r w:rsidRPr="005D52AF">
        <w:rPr>
          <w:rFonts w:ascii="Arial" w:hAnsi="Arial" w:cs="Arial"/>
          <w:bCs/>
          <w:sz w:val="24"/>
        </w:rPr>
        <w:t>因情节严重被列入黑名单后，再次出现因发生不廉洁行为致使</w:t>
      </w:r>
      <w:r w:rsidRPr="005D52AF">
        <w:rPr>
          <w:rFonts w:ascii="Arial" w:hAnsi="Arial" w:cs="Arial" w:hint="eastAsia"/>
          <w:bCs/>
          <w:sz w:val="24"/>
        </w:rPr>
        <w:t>我方</w:t>
      </w:r>
      <w:r w:rsidRPr="005D52AF">
        <w:rPr>
          <w:rFonts w:ascii="Arial" w:hAnsi="Arial" w:cs="Arial"/>
          <w:bCs/>
          <w:sz w:val="24"/>
        </w:rPr>
        <w:t>人员违法犯罪或受到党纪或行政处分的，属情节特别严重，应将供应商永久性列入黑名单。</w:t>
      </w:r>
    </w:p>
    <w:p w:rsidR="0035380E" w:rsidRDefault="0035380E" w:rsidP="0035380E">
      <w:pPr>
        <w:widowControl/>
        <w:spacing w:line="400" w:lineRule="exact"/>
        <w:ind w:firstLineChars="200" w:firstLine="480"/>
        <w:jc w:val="left"/>
        <w:rPr>
          <w:rFonts w:ascii="Arial" w:hAnsi="Arial" w:cs="Arial"/>
          <w:bCs/>
        </w:rPr>
      </w:pPr>
      <w:r w:rsidRPr="005D52AF">
        <w:rPr>
          <w:rFonts w:ascii="Arial" w:hAnsi="Arial" w:cs="Arial"/>
          <w:bCs/>
          <w:sz w:val="24"/>
        </w:rPr>
        <w:t>7.</w:t>
      </w:r>
      <w:r w:rsidRPr="005D52AF">
        <w:rPr>
          <w:rFonts w:ascii="Arial" w:hAnsi="Arial" w:cs="Arial"/>
          <w:bCs/>
          <w:sz w:val="24"/>
        </w:rPr>
        <w:t>供应商被警告或列入黑名单期间，取消其评奖评优及特殊优惠等扶持政策。</w:t>
      </w:r>
    </w:p>
    <w:p w:rsidR="00825483" w:rsidRDefault="00825483"/>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Default="0052079B"/>
    <w:p w:rsidR="0052079B" w:rsidRPr="00B0105D" w:rsidRDefault="003B4BD0" w:rsidP="003B4BD0">
      <w:pPr>
        <w:adjustRightInd w:val="0"/>
        <w:snapToGrid w:val="0"/>
        <w:spacing w:beforeLines="50" w:before="156" w:afterLines="50" w:after="156"/>
        <w:jc w:val="center"/>
        <w:outlineLvl w:val="1"/>
        <w:rPr>
          <w:rFonts w:asciiTheme="minorEastAsia" w:eastAsiaTheme="minorEastAsia" w:hAnsiTheme="minorEastAsia"/>
          <w:b/>
          <w:sz w:val="28"/>
          <w:szCs w:val="28"/>
        </w:rPr>
      </w:pPr>
      <w:bookmarkStart w:id="28" w:name="_Toc167365035"/>
      <w:r>
        <w:rPr>
          <w:rFonts w:asciiTheme="minorEastAsia" w:eastAsiaTheme="minorEastAsia" w:hAnsiTheme="minorEastAsia" w:hint="eastAsia"/>
          <w:b/>
          <w:sz w:val="28"/>
          <w:szCs w:val="28"/>
        </w:rPr>
        <w:lastRenderedPageBreak/>
        <w:t>四、</w:t>
      </w:r>
      <w:r w:rsidR="0052079B" w:rsidRPr="00B0105D">
        <w:rPr>
          <w:rFonts w:asciiTheme="minorEastAsia" w:eastAsiaTheme="minorEastAsia" w:hAnsiTheme="minorEastAsia" w:hint="eastAsia"/>
          <w:b/>
          <w:sz w:val="28"/>
          <w:szCs w:val="28"/>
        </w:rPr>
        <w:t>无挂靠、不转包和违法分包承诺书</w:t>
      </w:r>
      <w:bookmarkEnd w:id="28"/>
    </w:p>
    <w:p w:rsidR="00B0105D" w:rsidRPr="00B0105D" w:rsidRDefault="00B0105D" w:rsidP="00B0105D">
      <w:pPr>
        <w:adjustRightInd w:val="0"/>
        <w:snapToGrid w:val="0"/>
        <w:spacing w:beforeLines="50" w:before="156" w:afterLines="50" w:after="156"/>
        <w:jc w:val="left"/>
        <w:outlineLvl w:val="1"/>
        <w:rPr>
          <w:rFonts w:asciiTheme="minorEastAsia" w:eastAsiaTheme="minorEastAsia" w:hAnsiTheme="minorEastAsia"/>
          <w:b/>
          <w:sz w:val="24"/>
          <w:szCs w:val="21"/>
        </w:rPr>
      </w:pPr>
    </w:p>
    <w:p w:rsidR="005D52AF" w:rsidRPr="005D52AF" w:rsidRDefault="005D52AF" w:rsidP="005D52AF">
      <w:pPr>
        <w:tabs>
          <w:tab w:val="left" w:pos="567"/>
        </w:tabs>
        <w:spacing w:line="360" w:lineRule="auto"/>
        <w:ind w:firstLineChars="200" w:firstLine="480"/>
        <w:outlineLvl w:val="0"/>
        <w:rPr>
          <w:rFonts w:asciiTheme="minorEastAsia" w:eastAsiaTheme="minorEastAsia" w:hAnsiTheme="minorEastAsia"/>
          <w:sz w:val="24"/>
        </w:rPr>
      </w:pPr>
      <w:bookmarkStart w:id="29" w:name="_Toc19888"/>
      <w:r w:rsidRPr="005D52AF">
        <w:rPr>
          <w:rFonts w:asciiTheme="minorEastAsia" w:eastAsiaTheme="minorEastAsia" w:hAnsiTheme="minorEastAsia" w:hint="eastAsia"/>
          <w:sz w:val="24"/>
        </w:rPr>
        <w:t>我单位XX有限公司（统一社会信用代码：      ），注册地在******** ，企业所得税由  *******  税务局负责征收管理。我公司承诺，参与贵公司的一切工程对应管理方和团队均为公司自有团队，不存在挂靠，均由本公司自主经营，主体工程不外包，不转包或违法分包，项目收入和成本费用支出全部纳入本公司统一核算并申报缴纳企业所得税。</w:t>
      </w:r>
      <w:bookmarkEnd w:id="29"/>
    </w:p>
    <w:p w:rsidR="005D52AF" w:rsidRPr="005D52AF" w:rsidRDefault="005D52AF" w:rsidP="005D52AF">
      <w:pPr>
        <w:tabs>
          <w:tab w:val="left" w:pos="567"/>
        </w:tabs>
        <w:spacing w:line="360" w:lineRule="auto"/>
        <w:outlineLvl w:val="0"/>
        <w:rPr>
          <w:rFonts w:asciiTheme="minorEastAsia" w:eastAsiaTheme="minorEastAsia" w:hAnsiTheme="minorEastAsia"/>
          <w:sz w:val="24"/>
        </w:rPr>
      </w:pPr>
      <w:bookmarkStart w:id="30" w:name="_Toc24314"/>
      <w:r w:rsidRPr="005D52AF">
        <w:rPr>
          <w:rFonts w:asciiTheme="minorEastAsia" w:eastAsiaTheme="minorEastAsia" w:hAnsiTheme="minorEastAsia" w:hint="eastAsia"/>
          <w:sz w:val="24"/>
        </w:rPr>
        <w:t>本公司对上述事项的真实性承担法律责任。</w:t>
      </w:r>
      <w:bookmarkEnd w:id="30"/>
    </w:p>
    <w:p w:rsidR="005D52AF" w:rsidRPr="005D52AF" w:rsidRDefault="005D52AF" w:rsidP="005D52AF">
      <w:pPr>
        <w:tabs>
          <w:tab w:val="left" w:pos="567"/>
        </w:tabs>
        <w:spacing w:line="360" w:lineRule="auto"/>
        <w:ind w:firstLineChars="200" w:firstLine="480"/>
        <w:outlineLvl w:val="0"/>
        <w:rPr>
          <w:rFonts w:asciiTheme="minorEastAsia" w:eastAsiaTheme="minorEastAsia" w:hAnsiTheme="minorEastAsia"/>
          <w:sz w:val="24"/>
        </w:rPr>
      </w:pPr>
      <w:bookmarkStart w:id="31" w:name="_Toc9530"/>
      <w:r w:rsidRPr="005D52AF">
        <w:rPr>
          <w:rFonts w:asciiTheme="minorEastAsia" w:eastAsiaTheme="minorEastAsia" w:hAnsiTheme="minorEastAsia" w:hint="eastAsia"/>
          <w:sz w:val="24"/>
        </w:rPr>
        <w:t>特此承诺。</w:t>
      </w:r>
      <w:bookmarkEnd w:id="31"/>
    </w:p>
    <w:p w:rsidR="005D52AF" w:rsidRPr="005D52AF" w:rsidRDefault="005D52AF" w:rsidP="005D52AF">
      <w:pPr>
        <w:tabs>
          <w:tab w:val="left" w:pos="567"/>
        </w:tabs>
        <w:spacing w:line="360" w:lineRule="auto"/>
        <w:outlineLvl w:val="0"/>
        <w:rPr>
          <w:rFonts w:asciiTheme="minorEastAsia" w:eastAsiaTheme="minorEastAsia" w:hAnsiTheme="minorEastAsia"/>
          <w:sz w:val="24"/>
        </w:rPr>
      </w:pPr>
    </w:p>
    <w:p w:rsidR="005D52AF" w:rsidRDefault="005D52AF" w:rsidP="005D52AF">
      <w:pPr>
        <w:tabs>
          <w:tab w:val="left" w:pos="567"/>
        </w:tabs>
        <w:spacing w:line="360" w:lineRule="auto"/>
        <w:outlineLvl w:val="0"/>
        <w:rPr>
          <w:rFonts w:asciiTheme="minorEastAsia" w:eastAsiaTheme="minorEastAsia" w:hAnsiTheme="minorEastAsia"/>
          <w:sz w:val="24"/>
        </w:rPr>
      </w:pPr>
    </w:p>
    <w:p w:rsidR="005D52AF" w:rsidRDefault="005D52AF" w:rsidP="005D52AF">
      <w:pPr>
        <w:tabs>
          <w:tab w:val="left" w:pos="567"/>
        </w:tabs>
        <w:spacing w:line="360" w:lineRule="auto"/>
        <w:outlineLvl w:val="0"/>
        <w:rPr>
          <w:rFonts w:asciiTheme="minorEastAsia" w:eastAsiaTheme="minorEastAsia" w:hAnsiTheme="minorEastAsia"/>
          <w:sz w:val="24"/>
        </w:rPr>
      </w:pPr>
    </w:p>
    <w:p w:rsidR="005D52AF" w:rsidRDefault="005D52AF" w:rsidP="005D52AF">
      <w:pPr>
        <w:tabs>
          <w:tab w:val="left" w:pos="567"/>
        </w:tabs>
        <w:spacing w:line="360" w:lineRule="auto"/>
        <w:ind w:firstLineChars="200" w:firstLine="480"/>
        <w:jc w:val="right"/>
        <w:outlineLvl w:val="0"/>
        <w:rPr>
          <w:rFonts w:asciiTheme="minorEastAsia" w:eastAsiaTheme="minorEastAsia" w:hAnsiTheme="minorEastAsia"/>
          <w:sz w:val="24"/>
        </w:rPr>
      </w:pPr>
      <w:bookmarkStart w:id="32" w:name="_Toc24914"/>
      <w:r w:rsidRPr="005D52AF">
        <w:rPr>
          <w:rFonts w:asciiTheme="minorEastAsia" w:eastAsiaTheme="minorEastAsia" w:hAnsiTheme="minorEastAsia" w:hint="eastAsia"/>
          <w:sz w:val="24"/>
        </w:rPr>
        <w:t>单位名称： （盖单位章）</w:t>
      </w:r>
      <w:bookmarkEnd w:id="32"/>
    </w:p>
    <w:p w:rsidR="005D52AF" w:rsidRPr="005D52AF" w:rsidRDefault="005D52AF" w:rsidP="005D52AF">
      <w:pPr>
        <w:tabs>
          <w:tab w:val="left" w:pos="567"/>
        </w:tabs>
        <w:spacing w:line="360" w:lineRule="auto"/>
        <w:ind w:firstLineChars="200" w:firstLine="480"/>
        <w:jc w:val="right"/>
        <w:outlineLvl w:val="0"/>
        <w:rPr>
          <w:rFonts w:asciiTheme="minorEastAsia" w:eastAsiaTheme="minorEastAsia" w:hAnsiTheme="minorEastAsia"/>
          <w:sz w:val="24"/>
        </w:rPr>
      </w:pPr>
    </w:p>
    <w:p w:rsidR="005D52AF" w:rsidRDefault="005D52AF" w:rsidP="005D52AF">
      <w:pPr>
        <w:tabs>
          <w:tab w:val="left" w:pos="567"/>
        </w:tabs>
        <w:spacing w:line="360" w:lineRule="auto"/>
        <w:ind w:firstLineChars="200" w:firstLine="480"/>
        <w:jc w:val="right"/>
        <w:outlineLvl w:val="0"/>
        <w:rPr>
          <w:rFonts w:asciiTheme="minorEastAsia" w:eastAsiaTheme="minorEastAsia" w:hAnsiTheme="minorEastAsia"/>
          <w:sz w:val="24"/>
        </w:rPr>
      </w:pPr>
      <w:bookmarkStart w:id="33" w:name="_Toc18675"/>
      <w:r w:rsidRPr="005D52AF">
        <w:rPr>
          <w:rFonts w:asciiTheme="minorEastAsia" w:eastAsiaTheme="minorEastAsia" w:hAnsiTheme="minorEastAsia" w:hint="eastAsia"/>
          <w:sz w:val="24"/>
        </w:rPr>
        <w:t>法定代表人： （签字或盖章）</w:t>
      </w:r>
      <w:bookmarkEnd w:id="33"/>
    </w:p>
    <w:p w:rsidR="005D52AF" w:rsidRPr="005D52AF" w:rsidRDefault="005D52AF" w:rsidP="005D52AF">
      <w:pPr>
        <w:tabs>
          <w:tab w:val="left" w:pos="567"/>
        </w:tabs>
        <w:spacing w:line="360" w:lineRule="auto"/>
        <w:ind w:firstLineChars="200" w:firstLine="480"/>
        <w:jc w:val="right"/>
        <w:outlineLvl w:val="0"/>
        <w:rPr>
          <w:rFonts w:asciiTheme="minorEastAsia" w:eastAsiaTheme="minorEastAsia" w:hAnsiTheme="minorEastAsia"/>
          <w:sz w:val="24"/>
        </w:rPr>
      </w:pPr>
    </w:p>
    <w:p w:rsidR="005D52AF" w:rsidRPr="005D52AF" w:rsidRDefault="005D52AF" w:rsidP="005D52AF">
      <w:pPr>
        <w:tabs>
          <w:tab w:val="left" w:pos="567"/>
        </w:tabs>
        <w:spacing w:line="360" w:lineRule="auto"/>
        <w:ind w:firstLineChars="200" w:firstLine="480"/>
        <w:jc w:val="right"/>
        <w:outlineLvl w:val="0"/>
        <w:rPr>
          <w:rFonts w:asciiTheme="minorEastAsia" w:eastAsiaTheme="minorEastAsia" w:hAnsiTheme="minorEastAsia"/>
          <w:sz w:val="24"/>
        </w:rPr>
      </w:pPr>
      <w:bookmarkStart w:id="34" w:name="_Toc9474"/>
      <w:r w:rsidRPr="005D52AF">
        <w:rPr>
          <w:rFonts w:asciiTheme="minorEastAsia" w:eastAsiaTheme="minorEastAsia" w:hAnsiTheme="minorEastAsia" w:hint="eastAsia"/>
          <w:sz w:val="24"/>
        </w:rPr>
        <w:t>或授权代表： （签字或盖章）</w:t>
      </w:r>
      <w:bookmarkEnd w:id="34"/>
    </w:p>
    <w:p w:rsidR="005D52AF" w:rsidRPr="005D52AF" w:rsidRDefault="005D52AF" w:rsidP="005D52AF">
      <w:pPr>
        <w:tabs>
          <w:tab w:val="left" w:pos="567"/>
        </w:tabs>
        <w:spacing w:line="360" w:lineRule="auto"/>
        <w:jc w:val="right"/>
        <w:outlineLvl w:val="0"/>
        <w:rPr>
          <w:rFonts w:asciiTheme="minorEastAsia" w:eastAsiaTheme="minorEastAsia" w:hAnsiTheme="minorEastAsia"/>
          <w:sz w:val="24"/>
        </w:rPr>
      </w:pPr>
    </w:p>
    <w:p w:rsidR="005D52AF" w:rsidRPr="005D52AF" w:rsidRDefault="005D52AF" w:rsidP="005D52AF">
      <w:pPr>
        <w:tabs>
          <w:tab w:val="left" w:pos="567"/>
        </w:tabs>
        <w:spacing w:line="360" w:lineRule="auto"/>
        <w:ind w:firstLineChars="300" w:firstLine="720"/>
        <w:jc w:val="right"/>
        <w:outlineLvl w:val="0"/>
        <w:rPr>
          <w:rFonts w:asciiTheme="minorEastAsia" w:eastAsiaTheme="minorEastAsia" w:hAnsiTheme="minorEastAsia"/>
          <w:sz w:val="24"/>
        </w:rPr>
      </w:pPr>
      <w:bookmarkStart w:id="35" w:name="_Toc25584"/>
      <w:r w:rsidRPr="005D52AF">
        <w:rPr>
          <w:rFonts w:asciiTheme="minorEastAsia" w:eastAsiaTheme="minorEastAsia" w:hAnsiTheme="minorEastAsia" w:hint="eastAsia"/>
          <w:sz w:val="24"/>
        </w:rPr>
        <w:t>年   月   日</w:t>
      </w:r>
      <w:bookmarkEnd w:id="35"/>
    </w:p>
    <w:p w:rsidR="0052079B" w:rsidRDefault="0052079B" w:rsidP="0052079B">
      <w:pPr>
        <w:jc w:val="right"/>
        <w:rPr>
          <w:rFonts w:ascii="宋体" w:hAnsi="宋体" w:cs="宋体"/>
          <w:color w:val="000000"/>
          <w:kern w:val="0"/>
          <w:sz w:val="24"/>
          <w:lang w:bidi="ar"/>
        </w:rPr>
      </w:pPr>
    </w:p>
    <w:p w:rsidR="0052079B" w:rsidRDefault="0052079B" w:rsidP="0052079B">
      <w:pPr>
        <w:jc w:val="right"/>
        <w:rPr>
          <w:rFonts w:ascii="宋体" w:hAnsi="宋体" w:cs="宋体"/>
          <w:color w:val="000000"/>
          <w:kern w:val="0"/>
          <w:sz w:val="24"/>
          <w:lang w:bidi="ar"/>
        </w:rPr>
      </w:pPr>
    </w:p>
    <w:p w:rsidR="0052079B" w:rsidRDefault="0052079B" w:rsidP="0052079B">
      <w:pPr>
        <w:jc w:val="right"/>
        <w:rPr>
          <w:rFonts w:ascii="宋体" w:hAnsi="宋体" w:cs="宋体"/>
          <w:color w:val="000000"/>
          <w:kern w:val="0"/>
          <w:sz w:val="24"/>
          <w:lang w:bidi="ar"/>
        </w:rPr>
      </w:pPr>
    </w:p>
    <w:p w:rsidR="0052079B" w:rsidRDefault="0052079B" w:rsidP="0052079B">
      <w:pPr>
        <w:jc w:val="right"/>
        <w:rPr>
          <w:rFonts w:ascii="宋体" w:hAnsi="宋体" w:cs="宋体"/>
          <w:color w:val="000000"/>
          <w:kern w:val="0"/>
          <w:sz w:val="24"/>
          <w:lang w:bidi="ar"/>
        </w:rPr>
      </w:pPr>
    </w:p>
    <w:p w:rsidR="00B0105D" w:rsidRDefault="00B0105D" w:rsidP="0052079B">
      <w:pPr>
        <w:jc w:val="right"/>
        <w:rPr>
          <w:rFonts w:ascii="宋体" w:hAnsi="宋体" w:cs="宋体"/>
          <w:color w:val="000000"/>
          <w:kern w:val="0"/>
          <w:sz w:val="24"/>
          <w:lang w:bidi="ar"/>
        </w:rPr>
      </w:pPr>
    </w:p>
    <w:p w:rsidR="00B0105D" w:rsidRDefault="00B0105D" w:rsidP="0052079B">
      <w:pPr>
        <w:jc w:val="right"/>
        <w:rPr>
          <w:rFonts w:ascii="宋体" w:hAnsi="宋体" w:cs="宋体"/>
          <w:color w:val="000000"/>
          <w:kern w:val="0"/>
          <w:sz w:val="24"/>
          <w:lang w:bidi="ar"/>
        </w:rPr>
      </w:pPr>
    </w:p>
    <w:p w:rsidR="00B0105D" w:rsidRDefault="00B0105D" w:rsidP="0052079B">
      <w:pPr>
        <w:jc w:val="right"/>
        <w:rPr>
          <w:rFonts w:ascii="宋体" w:hAnsi="宋体" w:cs="宋体"/>
          <w:color w:val="000000"/>
          <w:kern w:val="0"/>
          <w:sz w:val="24"/>
          <w:lang w:bidi="ar"/>
        </w:rPr>
      </w:pPr>
    </w:p>
    <w:p w:rsidR="00B0105D" w:rsidRDefault="00B0105D" w:rsidP="0052079B">
      <w:pPr>
        <w:jc w:val="right"/>
        <w:rPr>
          <w:rFonts w:ascii="宋体" w:hAnsi="宋体" w:cs="宋体"/>
          <w:color w:val="000000"/>
          <w:kern w:val="0"/>
          <w:sz w:val="24"/>
          <w:lang w:bidi="ar"/>
        </w:rPr>
      </w:pPr>
    </w:p>
    <w:p w:rsidR="00B0105D" w:rsidRDefault="00B0105D" w:rsidP="0052079B">
      <w:pPr>
        <w:jc w:val="right"/>
        <w:rPr>
          <w:rFonts w:ascii="宋体" w:hAnsi="宋体" w:cs="宋体"/>
          <w:color w:val="000000"/>
          <w:kern w:val="0"/>
          <w:sz w:val="24"/>
          <w:lang w:bidi="ar"/>
        </w:rPr>
      </w:pPr>
    </w:p>
    <w:p w:rsidR="00B0105D" w:rsidRDefault="00B0105D" w:rsidP="0052079B">
      <w:pPr>
        <w:jc w:val="right"/>
        <w:rPr>
          <w:rFonts w:ascii="宋体" w:hAnsi="宋体" w:cs="宋体"/>
          <w:color w:val="000000"/>
          <w:kern w:val="0"/>
          <w:sz w:val="24"/>
          <w:lang w:bidi="ar"/>
        </w:rPr>
      </w:pPr>
    </w:p>
    <w:p w:rsidR="00B0105D" w:rsidRDefault="00B0105D" w:rsidP="0052079B">
      <w:pPr>
        <w:jc w:val="right"/>
        <w:rPr>
          <w:rFonts w:ascii="宋体" w:hAnsi="宋体" w:cs="宋体"/>
          <w:color w:val="000000"/>
          <w:kern w:val="0"/>
          <w:sz w:val="24"/>
          <w:lang w:bidi="ar"/>
        </w:rPr>
      </w:pPr>
    </w:p>
    <w:p w:rsidR="005D52AF" w:rsidRDefault="005D52AF" w:rsidP="0052079B">
      <w:pPr>
        <w:jc w:val="right"/>
        <w:rPr>
          <w:rFonts w:ascii="宋体" w:hAnsi="宋体" w:cs="宋体"/>
          <w:color w:val="000000"/>
          <w:kern w:val="0"/>
          <w:sz w:val="24"/>
          <w:lang w:bidi="ar"/>
        </w:rPr>
      </w:pPr>
    </w:p>
    <w:p w:rsidR="005D52AF" w:rsidRDefault="005D52AF" w:rsidP="0052079B">
      <w:pPr>
        <w:jc w:val="right"/>
        <w:rPr>
          <w:rFonts w:ascii="宋体" w:hAnsi="宋体" w:cs="宋体"/>
          <w:color w:val="000000"/>
          <w:kern w:val="0"/>
          <w:sz w:val="24"/>
          <w:lang w:bidi="ar"/>
        </w:rPr>
      </w:pPr>
    </w:p>
    <w:p w:rsidR="005D52AF" w:rsidRDefault="005D52AF" w:rsidP="0052079B">
      <w:pPr>
        <w:jc w:val="right"/>
        <w:rPr>
          <w:rFonts w:ascii="宋体" w:hAnsi="宋体" w:cs="宋体"/>
          <w:color w:val="000000"/>
          <w:kern w:val="0"/>
          <w:sz w:val="24"/>
          <w:lang w:bidi="ar"/>
        </w:rPr>
      </w:pPr>
    </w:p>
    <w:p w:rsidR="005D52AF" w:rsidRDefault="005D52AF" w:rsidP="0052079B">
      <w:pPr>
        <w:jc w:val="right"/>
        <w:rPr>
          <w:rFonts w:ascii="宋体" w:hAnsi="宋体" w:cs="宋体"/>
          <w:color w:val="000000"/>
          <w:kern w:val="0"/>
          <w:sz w:val="24"/>
          <w:lang w:bidi="ar"/>
        </w:rPr>
      </w:pPr>
    </w:p>
    <w:p w:rsidR="005D52AF" w:rsidRDefault="005D52AF" w:rsidP="0052079B">
      <w:pPr>
        <w:jc w:val="right"/>
        <w:rPr>
          <w:rFonts w:ascii="宋体" w:hAnsi="宋体" w:cs="宋体"/>
          <w:color w:val="000000"/>
          <w:kern w:val="0"/>
          <w:sz w:val="24"/>
          <w:lang w:bidi="ar"/>
        </w:rPr>
      </w:pPr>
    </w:p>
    <w:p w:rsidR="0052079B" w:rsidRPr="00B0105D" w:rsidRDefault="003B4BD0" w:rsidP="003B4BD0">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五、</w:t>
      </w:r>
      <w:r w:rsidR="0052079B" w:rsidRPr="00B0105D">
        <w:rPr>
          <w:rFonts w:asciiTheme="minorEastAsia" w:eastAsiaTheme="minorEastAsia" w:hAnsiTheme="minorEastAsia" w:hint="eastAsia"/>
          <w:b/>
          <w:sz w:val="28"/>
          <w:szCs w:val="28"/>
        </w:rPr>
        <w:t>安全生产协议书</w:t>
      </w:r>
      <w:bookmarkStart w:id="36" w:name="_Toc116110871"/>
    </w:p>
    <w:bookmarkEnd w:id="36"/>
    <w:p w:rsidR="004908F4" w:rsidRPr="004908F4" w:rsidRDefault="004908F4" w:rsidP="004908F4">
      <w:pPr>
        <w:spacing w:beforeLines="50" w:before="156" w:afterLines="50" w:after="156" w:line="300" w:lineRule="auto"/>
        <w:ind w:firstLineChars="200" w:firstLine="480"/>
        <w:jc w:val="left"/>
        <w:rPr>
          <w:rFonts w:ascii="宋体" w:hAnsi="宋体"/>
          <w:sz w:val="24"/>
        </w:rPr>
      </w:pPr>
      <w:r w:rsidRPr="004908F4">
        <w:rPr>
          <w:rFonts w:ascii="宋体" w:hAnsi="宋体"/>
          <w:sz w:val="24"/>
        </w:rPr>
        <w:t>为进一步贯彻“安全第一、预防为主、综合管理”的安全生产方针，严格执行安全生产的法律、法规，强化安全生产管理，落实安全生产责任制，明确</w:t>
      </w:r>
      <w:r w:rsidRPr="004908F4">
        <w:rPr>
          <w:rFonts w:ascii="宋体" w:hAnsi="宋体" w:hint="eastAsia"/>
          <w:sz w:val="24"/>
        </w:rPr>
        <w:t>供方单位</w:t>
      </w:r>
      <w:r w:rsidRPr="004908F4">
        <w:rPr>
          <w:rFonts w:ascii="宋体" w:hAnsi="宋体"/>
          <w:sz w:val="24"/>
        </w:rPr>
        <w:t>安全职责，确保项目施工中操作人员的安全与健康，保证施工顺利进行，根据《中华人民共和国建筑法》、《中华人民共和国安全生产法》、《安全生产管理条例》及省、市有关规定，特签订本协议</w:t>
      </w:r>
      <w:r w:rsidRPr="004908F4">
        <w:rPr>
          <w:rFonts w:ascii="宋体" w:hAnsi="宋体" w:hint="eastAsia"/>
          <w:sz w:val="24"/>
        </w:rPr>
        <w:t>。</w:t>
      </w:r>
    </w:p>
    <w:p w:rsidR="004908F4" w:rsidRPr="004908F4" w:rsidRDefault="004908F4" w:rsidP="004908F4">
      <w:pPr>
        <w:spacing w:beforeLines="50" w:before="156" w:afterLines="50" w:after="156" w:line="300" w:lineRule="auto"/>
        <w:jc w:val="left"/>
        <w:rPr>
          <w:rFonts w:ascii="宋体" w:hAnsi="宋体" w:cs="宋体"/>
          <w:b/>
          <w:bCs/>
          <w:sz w:val="24"/>
        </w:rPr>
      </w:pPr>
      <w:r w:rsidRPr="004908F4">
        <w:rPr>
          <w:rFonts w:ascii="宋体" w:hAnsi="宋体" w:cs="宋体" w:hint="eastAsia"/>
          <w:b/>
          <w:bCs/>
          <w:sz w:val="24"/>
        </w:rPr>
        <w:t>一、服务单位安全生产工作目标</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1、人身伤亡事故为零。</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2、火灾事故为零。</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3、爆炸事故为零。</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4、生产事故为零。</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5、设备事故为零。</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6、急性中毒事故为零。</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7、职业病事故为零。</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8、轻伤率小于3‰。</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9、安全隐患的整改率达1</w:t>
      </w:r>
      <w:r w:rsidRPr="004908F4">
        <w:rPr>
          <w:rFonts w:ascii="宋体" w:hAnsi="宋体" w:cs="宋体"/>
          <w:kern w:val="0"/>
          <w:sz w:val="24"/>
        </w:rPr>
        <w:t>00%</w:t>
      </w:r>
      <w:r w:rsidRPr="004908F4">
        <w:rPr>
          <w:rFonts w:ascii="宋体" w:hAnsi="宋体" w:cs="宋体" w:hint="eastAsia"/>
          <w:kern w:val="0"/>
          <w:sz w:val="24"/>
        </w:rPr>
        <w:t>。</w:t>
      </w:r>
    </w:p>
    <w:p w:rsidR="004908F4" w:rsidRPr="004908F4" w:rsidRDefault="004908F4" w:rsidP="004908F4">
      <w:pPr>
        <w:spacing w:beforeLines="50" w:before="156" w:afterLines="50" w:after="156" w:line="300" w:lineRule="auto"/>
        <w:ind w:firstLineChars="200" w:firstLine="480"/>
        <w:jc w:val="left"/>
        <w:rPr>
          <w:rFonts w:ascii="宋体" w:hAnsi="宋体" w:cs="宋体"/>
          <w:kern w:val="0"/>
          <w:sz w:val="24"/>
        </w:rPr>
      </w:pPr>
      <w:r w:rsidRPr="004908F4">
        <w:rPr>
          <w:rFonts w:ascii="宋体" w:hAnsi="宋体" w:cs="宋体" w:hint="eastAsia"/>
          <w:kern w:val="0"/>
          <w:sz w:val="24"/>
        </w:rPr>
        <w:t>1</w:t>
      </w:r>
      <w:r w:rsidRPr="004908F4">
        <w:rPr>
          <w:rFonts w:ascii="宋体" w:hAnsi="宋体" w:cs="宋体"/>
          <w:kern w:val="0"/>
          <w:sz w:val="24"/>
        </w:rPr>
        <w:t>0</w:t>
      </w:r>
      <w:r w:rsidRPr="004908F4">
        <w:rPr>
          <w:rFonts w:ascii="宋体" w:hAnsi="宋体" w:cs="宋体" w:hint="eastAsia"/>
          <w:kern w:val="0"/>
          <w:sz w:val="24"/>
        </w:rPr>
        <w:t>、职工工作、生活环境符合国家法律、法规要求。</w:t>
      </w:r>
    </w:p>
    <w:p w:rsidR="004908F4" w:rsidRPr="004908F4" w:rsidRDefault="004908F4" w:rsidP="004908F4">
      <w:pPr>
        <w:spacing w:beforeLines="50" w:before="156" w:afterLines="50" w:after="156" w:line="300" w:lineRule="auto"/>
        <w:ind w:firstLineChars="200" w:firstLine="480"/>
        <w:jc w:val="left"/>
        <w:rPr>
          <w:rFonts w:ascii="宋体" w:hAnsi="宋体"/>
          <w:sz w:val="24"/>
        </w:rPr>
      </w:pPr>
      <w:r w:rsidRPr="004908F4">
        <w:rPr>
          <w:rFonts w:ascii="宋体" w:hAnsi="宋体" w:cs="宋体" w:hint="eastAsia"/>
          <w:kern w:val="0"/>
          <w:sz w:val="24"/>
        </w:rPr>
        <w:t>1</w:t>
      </w:r>
      <w:r w:rsidRPr="004908F4">
        <w:rPr>
          <w:rFonts w:ascii="宋体" w:hAnsi="宋体" w:cs="宋体"/>
          <w:kern w:val="0"/>
          <w:sz w:val="24"/>
        </w:rPr>
        <w:t>1</w:t>
      </w:r>
      <w:r w:rsidRPr="004908F4">
        <w:rPr>
          <w:rFonts w:ascii="宋体" w:hAnsi="宋体" w:cs="宋体" w:hint="eastAsia"/>
          <w:kern w:val="0"/>
          <w:sz w:val="24"/>
        </w:rPr>
        <w:t>、“三废”排放符合国家标准，污染事故为零，符合法规规定的各项卫生标准。</w:t>
      </w:r>
    </w:p>
    <w:p w:rsidR="004908F4" w:rsidRPr="004908F4" w:rsidRDefault="004908F4" w:rsidP="004908F4">
      <w:pPr>
        <w:spacing w:beforeLines="50" w:before="156" w:afterLines="50" w:after="156" w:line="300" w:lineRule="auto"/>
        <w:jc w:val="left"/>
        <w:rPr>
          <w:rFonts w:ascii="宋体" w:hAnsi="宋体" w:cs="宋体"/>
          <w:b/>
          <w:bCs/>
          <w:sz w:val="24"/>
        </w:rPr>
      </w:pPr>
      <w:r w:rsidRPr="004908F4">
        <w:rPr>
          <w:rFonts w:ascii="宋体" w:hAnsi="宋体" w:cs="宋体" w:hint="eastAsia"/>
          <w:b/>
          <w:bCs/>
          <w:sz w:val="24"/>
        </w:rPr>
        <w:t>二、服务单位安全生产责任</w:t>
      </w:r>
    </w:p>
    <w:p w:rsidR="004908F4" w:rsidRPr="004908F4" w:rsidRDefault="004908F4" w:rsidP="004908F4">
      <w:pPr>
        <w:spacing w:beforeLines="50" w:before="156" w:afterLines="50" w:after="156" w:line="300" w:lineRule="auto"/>
        <w:ind w:firstLineChars="200" w:firstLine="480"/>
        <w:jc w:val="left"/>
        <w:rPr>
          <w:rFonts w:ascii="宋体" w:hAnsi="宋体" w:cs="宋体"/>
          <w:bCs/>
          <w:sz w:val="24"/>
        </w:rPr>
      </w:pPr>
      <w:r w:rsidRPr="004908F4">
        <w:rPr>
          <w:rFonts w:ascii="宋体" w:hAnsi="宋体" w:cs="宋体" w:hint="eastAsia"/>
          <w:bCs/>
          <w:sz w:val="24"/>
        </w:rPr>
        <w:t>1、乙方应建立本单位安全生产责任制度及安全生产管理架构，落实各级安全生产责任人的责任，确保安全生产管理工作的有效实施。甲方</w:t>
      </w:r>
      <w:r w:rsidRPr="004908F4">
        <w:rPr>
          <w:rFonts w:ascii="宋体" w:hAnsi="宋体" w:cs="宋体"/>
          <w:bCs/>
          <w:sz w:val="24"/>
        </w:rPr>
        <w:t>和</w:t>
      </w:r>
      <w:r w:rsidRPr="004908F4">
        <w:rPr>
          <w:rFonts w:ascii="宋体" w:hAnsi="宋体" w:cs="宋体" w:hint="eastAsia"/>
          <w:bCs/>
          <w:sz w:val="24"/>
        </w:rPr>
        <w:t>乙方</w:t>
      </w:r>
      <w:r w:rsidRPr="004908F4">
        <w:rPr>
          <w:rFonts w:ascii="宋体" w:hAnsi="宋体" w:cs="宋体"/>
          <w:bCs/>
          <w:sz w:val="24"/>
        </w:rPr>
        <w:t>对</w:t>
      </w:r>
      <w:r w:rsidRPr="004908F4">
        <w:rPr>
          <w:rFonts w:ascii="宋体" w:hAnsi="宋体" w:cs="宋体" w:hint="eastAsia"/>
          <w:bCs/>
          <w:sz w:val="24"/>
        </w:rPr>
        <w:t>项目工程</w:t>
      </w:r>
      <w:r w:rsidRPr="004908F4">
        <w:rPr>
          <w:rFonts w:ascii="宋体" w:hAnsi="宋体" w:cs="宋体"/>
          <w:bCs/>
          <w:sz w:val="24"/>
        </w:rPr>
        <w:t>的安全生产承担连带责任。</w:t>
      </w:r>
      <w:r w:rsidRPr="004908F4">
        <w:rPr>
          <w:rFonts w:ascii="宋体" w:hAnsi="宋体" w:cs="宋体" w:hint="eastAsia"/>
          <w:bCs/>
          <w:sz w:val="24"/>
        </w:rPr>
        <w:t>乙方</w:t>
      </w:r>
      <w:r w:rsidRPr="004908F4">
        <w:rPr>
          <w:rFonts w:ascii="宋体" w:hAnsi="宋体" w:cs="宋体"/>
          <w:bCs/>
          <w:sz w:val="24"/>
        </w:rPr>
        <w:t>应当服从</w:t>
      </w:r>
      <w:r w:rsidRPr="004908F4">
        <w:rPr>
          <w:rFonts w:ascii="宋体" w:hAnsi="宋体" w:cs="宋体" w:hint="eastAsia"/>
          <w:bCs/>
          <w:sz w:val="24"/>
        </w:rPr>
        <w:t>甲方</w:t>
      </w:r>
      <w:r w:rsidRPr="004908F4">
        <w:rPr>
          <w:rFonts w:ascii="宋体" w:hAnsi="宋体" w:cs="宋体"/>
          <w:bCs/>
          <w:sz w:val="24"/>
        </w:rPr>
        <w:t>的安全生产管理，</w:t>
      </w:r>
      <w:r w:rsidRPr="004908F4">
        <w:rPr>
          <w:rFonts w:ascii="宋体" w:hAnsi="宋体" w:cs="宋体" w:hint="eastAsia"/>
          <w:bCs/>
          <w:sz w:val="24"/>
        </w:rPr>
        <w:t>乙方</w:t>
      </w:r>
      <w:r w:rsidRPr="004908F4">
        <w:rPr>
          <w:rFonts w:ascii="宋体" w:hAnsi="宋体" w:cs="宋体"/>
          <w:bCs/>
          <w:sz w:val="24"/>
        </w:rPr>
        <w:t>不服从管理导致生产安全事故的，由</w:t>
      </w:r>
      <w:r w:rsidRPr="004908F4">
        <w:rPr>
          <w:rFonts w:ascii="宋体" w:hAnsi="宋体" w:cs="宋体" w:hint="eastAsia"/>
          <w:bCs/>
          <w:sz w:val="24"/>
        </w:rPr>
        <w:t>乙方</w:t>
      </w:r>
      <w:r w:rsidRPr="004908F4">
        <w:rPr>
          <w:rFonts w:ascii="宋体" w:hAnsi="宋体" w:cs="宋体"/>
          <w:bCs/>
          <w:sz w:val="24"/>
        </w:rPr>
        <w:t>承担主要责任。</w:t>
      </w:r>
    </w:p>
    <w:p w:rsidR="004908F4" w:rsidRPr="004908F4" w:rsidRDefault="004908F4" w:rsidP="004908F4">
      <w:pPr>
        <w:spacing w:beforeLines="50" w:before="156" w:afterLines="50" w:after="156" w:line="300" w:lineRule="auto"/>
        <w:ind w:firstLineChars="200" w:firstLine="480"/>
        <w:jc w:val="left"/>
        <w:rPr>
          <w:rFonts w:ascii="宋体" w:hAnsi="宋体" w:cs="宋体"/>
          <w:bCs/>
          <w:sz w:val="24"/>
        </w:rPr>
      </w:pPr>
      <w:r w:rsidRPr="004908F4">
        <w:rPr>
          <w:rFonts w:ascii="宋体" w:hAnsi="宋体" w:cs="宋体"/>
          <w:bCs/>
          <w:sz w:val="24"/>
        </w:rPr>
        <w:t>2</w:t>
      </w:r>
      <w:r w:rsidRPr="004908F4">
        <w:rPr>
          <w:rFonts w:ascii="宋体" w:hAnsi="宋体" w:cs="宋体" w:hint="eastAsia"/>
          <w:bCs/>
          <w:sz w:val="24"/>
        </w:rPr>
        <w:t>、在开展技术服务类工作前，应提交合格的技术服务实施方案，方案经甲方、监理单位审核后方可实施</w:t>
      </w:r>
      <w:r w:rsidRPr="004908F4">
        <w:rPr>
          <w:rFonts w:ascii="宋体" w:hAnsi="宋体" w:cs="宋体"/>
          <w:bCs/>
          <w:sz w:val="24"/>
        </w:rPr>
        <w:t xml:space="preserve">。 </w:t>
      </w:r>
    </w:p>
    <w:p w:rsidR="004908F4" w:rsidRPr="004908F4" w:rsidRDefault="004908F4" w:rsidP="004908F4">
      <w:pPr>
        <w:spacing w:beforeLines="50" w:before="156" w:afterLines="50" w:after="156" w:line="300" w:lineRule="auto"/>
        <w:ind w:firstLineChars="200" w:firstLine="480"/>
        <w:jc w:val="left"/>
        <w:rPr>
          <w:rFonts w:ascii="宋体" w:hAnsi="宋体" w:cs="宋体"/>
          <w:bCs/>
          <w:sz w:val="24"/>
        </w:rPr>
      </w:pPr>
      <w:r w:rsidRPr="004908F4">
        <w:rPr>
          <w:rFonts w:ascii="宋体" w:hAnsi="宋体" w:cs="宋体"/>
          <w:bCs/>
          <w:sz w:val="24"/>
        </w:rPr>
        <w:t>3</w:t>
      </w:r>
      <w:r w:rsidRPr="004908F4">
        <w:rPr>
          <w:rFonts w:ascii="宋体" w:hAnsi="宋体" w:cs="宋体" w:hint="eastAsia"/>
          <w:bCs/>
          <w:sz w:val="24"/>
        </w:rPr>
        <w:t>、乙方应在技术服务实施阶段，充分考虑现场实际情况，结合国家规范与甲方、施工单位、监理单位要求，制定符合安全规定的实施方案，并经相关单</w:t>
      </w:r>
      <w:r w:rsidRPr="004908F4">
        <w:rPr>
          <w:rFonts w:ascii="宋体" w:hAnsi="宋体" w:cs="宋体" w:hint="eastAsia"/>
          <w:bCs/>
          <w:sz w:val="24"/>
        </w:rPr>
        <w:lastRenderedPageBreak/>
        <w:t>位批准后实施。</w:t>
      </w:r>
    </w:p>
    <w:p w:rsidR="004908F4" w:rsidRPr="004908F4" w:rsidRDefault="004908F4" w:rsidP="004908F4">
      <w:pPr>
        <w:spacing w:beforeLines="50" w:before="156" w:afterLines="50" w:after="156" w:line="300" w:lineRule="auto"/>
        <w:ind w:firstLineChars="200" w:firstLine="480"/>
        <w:jc w:val="left"/>
        <w:rPr>
          <w:rFonts w:ascii="宋体" w:hAnsi="宋体" w:cs="宋体"/>
          <w:bCs/>
          <w:sz w:val="24"/>
        </w:rPr>
      </w:pPr>
      <w:r w:rsidRPr="004908F4">
        <w:rPr>
          <w:rFonts w:ascii="宋体" w:hAnsi="宋体" w:cs="宋体"/>
          <w:bCs/>
          <w:sz w:val="24"/>
        </w:rPr>
        <w:t>4</w:t>
      </w:r>
      <w:r w:rsidRPr="004908F4">
        <w:rPr>
          <w:rFonts w:ascii="宋体" w:hAnsi="宋体" w:cs="宋体" w:hint="eastAsia"/>
          <w:bCs/>
          <w:sz w:val="24"/>
        </w:rPr>
        <w:t>、乙方在设计技术服务实施方案中，应充分考虑是否存在高空作业、临边作业、有限空间作业等情况，明确服务实施过程中应采取安全措施，服从甲方、施工单位及监理单位管理。</w:t>
      </w:r>
    </w:p>
    <w:p w:rsidR="004908F4" w:rsidRPr="004908F4" w:rsidRDefault="004908F4" w:rsidP="004908F4">
      <w:pPr>
        <w:spacing w:beforeLines="50" w:before="156" w:afterLines="50" w:after="156" w:line="300" w:lineRule="auto"/>
        <w:ind w:firstLineChars="200" w:firstLine="480"/>
        <w:jc w:val="left"/>
        <w:rPr>
          <w:rFonts w:ascii="宋体" w:hAnsi="宋体" w:cs="宋体"/>
          <w:bCs/>
          <w:sz w:val="24"/>
        </w:rPr>
      </w:pPr>
      <w:r w:rsidRPr="004908F4">
        <w:rPr>
          <w:rFonts w:ascii="宋体" w:hAnsi="宋体" w:cs="宋体"/>
          <w:bCs/>
          <w:sz w:val="24"/>
        </w:rPr>
        <w:t>6</w:t>
      </w:r>
      <w:r w:rsidRPr="004908F4">
        <w:rPr>
          <w:rFonts w:ascii="宋体" w:hAnsi="宋体" w:cs="宋体" w:hint="eastAsia"/>
          <w:bCs/>
          <w:sz w:val="24"/>
        </w:rPr>
        <w:t>、乙方应按相关安全法规进行服务工作，开工前做好安全技术交底工作，技术服务过程中采取必要的安全防护措施，杜绝事故隐患，如发生与技术服务相关的安全事故，造成的不良影响及经济损失均由乙方承担。</w:t>
      </w:r>
    </w:p>
    <w:p w:rsidR="004908F4" w:rsidRPr="004908F4" w:rsidRDefault="004908F4" w:rsidP="004908F4">
      <w:pPr>
        <w:spacing w:beforeLines="50" w:before="156" w:afterLines="50" w:after="156" w:line="300" w:lineRule="auto"/>
        <w:ind w:firstLineChars="200" w:firstLine="480"/>
        <w:jc w:val="left"/>
        <w:rPr>
          <w:rFonts w:ascii="宋体" w:hAnsi="宋体" w:cs="宋体"/>
          <w:bCs/>
          <w:sz w:val="24"/>
        </w:rPr>
      </w:pPr>
      <w:r w:rsidRPr="004908F4">
        <w:rPr>
          <w:rFonts w:ascii="宋体" w:hAnsi="宋体" w:cs="宋体"/>
          <w:bCs/>
          <w:sz w:val="24"/>
        </w:rPr>
        <w:t>7</w:t>
      </w:r>
      <w:r w:rsidRPr="004908F4">
        <w:rPr>
          <w:rFonts w:ascii="宋体" w:hAnsi="宋体" w:cs="宋体" w:hint="eastAsia"/>
          <w:bCs/>
          <w:sz w:val="24"/>
        </w:rPr>
        <w:t>、乙方应对本单位从业人员进行安全教育培训与安全教育考核，提高从业人员安全意识与安全技能，确保其能够正确使用安全防护设备、遵守安全操作规程，保障实施技术服务过程中的安全和质量，对不遵守安全规定要求的违章作业，甲方有权立即制止。</w:t>
      </w:r>
    </w:p>
    <w:p w:rsidR="004908F4" w:rsidRPr="004908F4" w:rsidRDefault="004908F4" w:rsidP="004908F4">
      <w:pPr>
        <w:spacing w:beforeLines="50" w:before="156" w:afterLines="50" w:after="156" w:line="300" w:lineRule="auto"/>
        <w:ind w:firstLineChars="200" w:firstLine="480"/>
        <w:jc w:val="left"/>
        <w:rPr>
          <w:rFonts w:ascii="宋体" w:hAnsi="宋体" w:cs="宋体"/>
          <w:bCs/>
          <w:sz w:val="24"/>
        </w:rPr>
      </w:pPr>
      <w:r w:rsidRPr="004908F4">
        <w:rPr>
          <w:rFonts w:ascii="宋体" w:hAnsi="宋体" w:cs="宋体" w:hint="eastAsia"/>
          <w:bCs/>
          <w:sz w:val="24"/>
        </w:rPr>
        <w:t>9、乙方应</w:t>
      </w:r>
      <w:bookmarkStart w:id="37" w:name="_Hlk127980665"/>
      <w:r w:rsidRPr="004908F4">
        <w:rPr>
          <w:rFonts w:ascii="宋体" w:hAnsi="宋体" w:cs="宋体" w:hint="eastAsia"/>
          <w:bCs/>
          <w:sz w:val="24"/>
        </w:rPr>
        <w:t>建立本单位安全应急管理组织架构</w:t>
      </w:r>
      <w:bookmarkEnd w:id="37"/>
      <w:r w:rsidRPr="004908F4">
        <w:rPr>
          <w:rFonts w:ascii="宋体" w:hAnsi="宋体" w:cs="宋体" w:hint="eastAsia"/>
          <w:bCs/>
          <w:sz w:val="24"/>
        </w:rPr>
        <w:t>及制定安全应急预案，评估和分析可能发生的安全生产事故，</w:t>
      </w:r>
      <w:bookmarkStart w:id="38" w:name="_Hlk127980678"/>
      <w:r w:rsidRPr="004908F4">
        <w:rPr>
          <w:rFonts w:ascii="宋体" w:hAnsi="宋体" w:cs="宋体" w:hint="eastAsia"/>
          <w:bCs/>
          <w:sz w:val="24"/>
        </w:rPr>
        <w:t>制定事故应急处理流程及措施，明确各级各级应急组织的职责、任务及指挥体系，做好应急资源调配和物资储备</w:t>
      </w:r>
      <w:bookmarkEnd w:id="38"/>
      <w:r w:rsidRPr="004908F4">
        <w:rPr>
          <w:rFonts w:ascii="宋体" w:hAnsi="宋体" w:cs="宋体" w:hint="eastAsia"/>
          <w:bCs/>
          <w:sz w:val="24"/>
        </w:rPr>
        <w:t>；</w:t>
      </w:r>
      <w:bookmarkStart w:id="39" w:name="_Hlk127980700"/>
      <w:r w:rsidRPr="004908F4">
        <w:rPr>
          <w:rFonts w:ascii="宋体" w:hAnsi="宋体" w:cs="宋体" w:hint="eastAsia"/>
          <w:bCs/>
          <w:sz w:val="24"/>
        </w:rPr>
        <w:t>定期参与安全应急演练，检验安全应急预案和措施的有效性和可行性。</w:t>
      </w:r>
      <w:bookmarkEnd w:id="39"/>
    </w:p>
    <w:p w:rsidR="004908F4" w:rsidRPr="004908F4" w:rsidRDefault="004908F4" w:rsidP="004908F4">
      <w:pPr>
        <w:spacing w:beforeLines="50" w:before="156" w:afterLines="50" w:after="156" w:line="300" w:lineRule="auto"/>
        <w:ind w:firstLineChars="200" w:firstLine="480"/>
        <w:jc w:val="left"/>
        <w:rPr>
          <w:rFonts w:ascii="宋体" w:hAnsi="宋体" w:cs="宋体"/>
          <w:bCs/>
          <w:sz w:val="24"/>
        </w:rPr>
      </w:pPr>
      <w:r w:rsidRPr="004908F4">
        <w:rPr>
          <w:rFonts w:ascii="宋体" w:hAnsi="宋体" w:cs="宋体"/>
          <w:bCs/>
          <w:sz w:val="24"/>
        </w:rPr>
        <w:t>10</w:t>
      </w:r>
      <w:r w:rsidRPr="004908F4">
        <w:rPr>
          <w:rFonts w:ascii="宋体" w:hAnsi="宋体" w:cs="宋体" w:hint="eastAsia"/>
          <w:bCs/>
          <w:sz w:val="24"/>
        </w:rPr>
        <w:t>、乙方应确保技术服务过程中所使用仪器设备均符合国家规范、质量监测合格并进行规范的校准，操作人员已接受相应的技术教育培训。</w:t>
      </w:r>
    </w:p>
    <w:p w:rsidR="004908F4" w:rsidRPr="004908F4" w:rsidRDefault="004908F4" w:rsidP="004908F4">
      <w:pPr>
        <w:adjustRightInd w:val="0"/>
        <w:snapToGrid w:val="0"/>
        <w:spacing w:beforeLines="50" w:before="156" w:afterLines="50" w:after="156" w:line="360" w:lineRule="auto"/>
        <w:jc w:val="left"/>
        <w:rPr>
          <w:rFonts w:ascii="等线" w:hAnsi="等线"/>
          <w:sz w:val="24"/>
        </w:rPr>
      </w:pPr>
      <w:r w:rsidRPr="004908F4">
        <w:rPr>
          <w:rFonts w:ascii="等线" w:hAnsi="等线"/>
          <w:sz w:val="24"/>
        </w:rPr>
        <w:t>(</w:t>
      </w:r>
      <w:r w:rsidRPr="004908F4">
        <w:rPr>
          <w:rFonts w:ascii="等线" w:hAnsi="等线"/>
          <w:sz w:val="24"/>
        </w:rPr>
        <w:t>以下无正文</w:t>
      </w:r>
      <w:r w:rsidRPr="004908F4">
        <w:rPr>
          <w:rFonts w:ascii="等线" w:hAnsi="等线"/>
          <w:sz w:val="24"/>
        </w:rPr>
        <w:t>)</w:t>
      </w:r>
    </w:p>
    <w:p w:rsidR="004908F4" w:rsidRPr="004908F4" w:rsidRDefault="004908F4" w:rsidP="004908F4">
      <w:pPr>
        <w:adjustRightInd w:val="0"/>
        <w:snapToGrid w:val="0"/>
        <w:spacing w:beforeLines="50" w:before="156" w:afterLines="50" w:after="156" w:line="360" w:lineRule="auto"/>
        <w:jc w:val="left"/>
        <w:rPr>
          <w:rFonts w:ascii="等线" w:hAnsi="等线"/>
          <w:sz w:val="24"/>
        </w:rPr>
        <w:sectPr w:rsidR="004908F4" w:rsidRPr="004908F4">
          <w:pgSz w:w="11906" w:h="16838"/>
          <w:pgMar w:top="1440" w:right="1800" w:bottom="1440" w:left="1800" w:header="851" w:footer="992" w:gutter="0"/>
          <w:cols w:space="425"/>
          <w:docGrid w:type="lines" w:linePitch="312"/>
        </w:sectPr>
      </w:pPr>
    </w:p>
    <w:p w:rsidR="004908F4" w:rsidRPr="004908F4" w:rsidRDefault="004908F4" w:rsidP="004908F4">
      <w:pPr>
        <w:adjustRightInd w:val="0"/>
        <w:snapToGrid w:val="0"/>
        <w:spacing w:beforeLines="50" w:before="156" w:afterLines="50" w:after="156" w:line="360" w:lineRule="auto"/>
        <w:jc w:val="left"/>
        <w:rPr>
          <w:rFonts w:ascii="等线" w:hAnsi="等线"/>
          <w:sz w:val="24"/>
        </w:rPr>
      </w:pPr>
      <w:r w:rsidRPr="004908F4">
        <w:rPr>
          <w:rFonts w:ascii="等线" w:hAnsi="等线" w:hint="eastAsia"/>
          <w:sz w:val="24"/>
        </w:rPr>
        <w:lastRenderedPageBreak/>
        <w:t>建设单位</w:t>
      </w:r>
      <w:r w:rsidRPr="004908F4">
        <w:rPr>
          <w:rFonts w:ascii="等线" w:hAnsi="等线"/>
          <w:sz w:val="24"/>
        </w:rPr>
        <w:t>(</w:t>
      </w:r>
      <w:r w:rsidRPr="004908F4">
        <w:rPr>
          <w:rFonts w:ascii="等线" w:hAnsi="等线"/>
          <w:sz w:val="24"/>
        </w:rPr>
        <w:t>盖公章</w:t>
      </w:r>
      <w:r w:rsidRPr="004908F4">
        <w:rPr>
          <w:rFonts w:ascii="等线" w:hAnsi="等线"/>
          <w:sz w:val="24"/>
        </w:rPr>
        <w:t>)</w:t>
      </w:r>
      <w:r w:rsidRPr="004908F4">
        <w:rPr>
          <w:rFonts w:ascii="等线" w:hAnsi="等线"/>
          <w:sz w:val="24"/>
        </w:rPr>
        <w:t>：</w:t>
      </w:r>
    </w:p>
    <w:p w:rsidR="004908F4" w:rsidRPr="004908F4" w:rsidRDefault="004908F4" w:rsidP="004908F4">
      <w:pPr>
        <w:adjustRightInd w:val="0"/>
        <w:snapToGrid w:val="0"/>
        <w:spacing w:beforeLines="50" w:before="156" w:afterLines="50" w:after="156" w:line="360" w:lineRule="auto"/>
        <w:jc w:val="left"/>
        <w:rPr>
          <w:rFonts w:ascii="等线" w:hAnsi="等线"/>
          <w:sz w:val="24"/>
        </w:rPr>
      </w:pPr>
      <w:r w:rsidRPr="004908F4">
        <w:rPr>
          <w:rFonts w:ascii="等线" w:hAnsi="等线" w:hint="eastAsia"/>
          <w:sz w:val="24"/>
        </w:rPr>
        <w:t>法定代表人或授权代理人：</w:t>
      </w:r>
      <w:r w:rsidRPr="004908F4">
        <w:rPr>
          <w:rFonts w:ascii="等线" w:hAnsi="等线"/>
          <w:sz w:val="24"/>
        </w:rPr>
        <w:t>(</w:t>
      </w:r>
      <w:r w:rsidRPr="004908F4">
        <w:rPr>
          <w:rFonts w:ascii="等线" w:hAnsi="等线"/>
          <w:sz w:val="24"/>
        </w:rPr>
        <w:t>签字或盖章</w:t>
      </w:r>
      <w:r w:rsidRPr="004908F4">
        <w:rPr>
          <w:rFonts w:ascii="等线" w:hAnsi="等线"/>
          <w:sz w:val="24"/>
        </w:rPr>
        <w:t>)</w:t>
      </w:r>
    </w:p>
    <w:p w:rsidR="004908F4" w:rsidRPr="004908F4" w:rsidRDefault="004908F4" w:rsidP="004908F4">
      <w:pPr>
        <w:adjustRightInd w:val="0"/>
        <w:snapToGrid w:val="0"/>
        <w:spacing w:beforeLines="50" w:before="156" w:afterLines="50" w:after="156" w:line="360" w:lineRule="auto"/>
        <w:jc w:val="left"/>
        <w:rPr>
          <w:rFonts w:ascii="等线" w:hAnsi="等线"/>
          <w:sz w:val="24"/>
        </w:rPr>
      </w:pPr>
      <w:r w:rsidRPr="004908F4">
        <w:rPr>
          <w:rFonts w:ascii="等线" w:hAnsi="等线" w:hint="eastAsia"/>
          <w:sz w:val="24"/>
        </w:rPr>
        <w:t>地址：</w:t>
      </w:r>
    </w:p>
    <w:p w:rsidR="004908F4" w:rsidRPr="004908F4" w:rsidRDefault="004908F4" w:rsidP="004908F4">
      <w:pPr>
        <w:adjustRightInd w:val="0"/>
        <w:snapToGrid w:val="0"/>
        <w:spacing w:beforeLines="50" w:before="156" w:afterLines="50" w:after="156" w:line="360" w:lineRule="auto"/>
        <w:jc w:val="left"/>
        <w:rPr>
          <w:rFonts w:ascii="等线" w:hAnsi="等线"/>
          <w:sz w:val="24"/>
        </w:rPr>
      </w:pPr>
      <w:r w:rsidRPr="004908F4">
        <w:rPr>
          <w:rFonts w:ascii="等线" w:hAnsi="等线" w:hint="eastAsia"/>
          <w:sz w:val="24"/>
        </w:rPr>
        <w:t>日期：</w:t>
      </w:r>
    </w:p>
    <w:p w:rsidR="004908F4" w:rsidRPr="004908F4" w:rsidRDefault="004908F4" w:rsidP="004908F4">
      <w:pPr>
        <w:adjustRightInd w:val="0"/>
        <w:snapToGrid w:val="0"/>
        <w:spacing w:beforeLines="50" w:before="156" w:afterLines="50" w:after="156" w:line="360" w:lineRule="auto"/>
        <w:jc w:val="left"/>
        <w:rPr>
          <w:rFonts w:ascii="等线" w:hAnsi="等线"/>
          <w:sz w:val="24"/>
        </w:rPr>
      </w:pPr>
    </w:p>
    <w:p w:rsidR="004908F4" w:rsidRPr="004908F4" w:rsidRDefault="004908F4" w:rsidP="004908F4">
      <w:pPr>
        <w:adjustRightInd w:val="0"/>
        <w:snapToGrid w:val="0"/>
        <w:spacing w:beforeLines="50" w:before="156" w:afterLines="50" w:after="156" w:line="360" w:lineRule="auto"/>
        <w:jc w:val="left"/>
        <w:rPr>
          <w:rFonts w:ascii="等线" w:hAnsi="等线"/>
          <w:sz w:val="24"/>
        </w:rPr>
      </w:pPr>
      <w:r w:rsidRPr="004908F4">
        <w:rPr>
          <w:rFonts w:ascii="等线" w:hAnsi="等线" w:hint="eastAsia"/>
          <w:sz w:val="24"/>
        </w:rPr>
        <w:t>服务</w:t>
      </w:r>
      <w:r w:rsidRPr="004908F4">
        <w:rPr>
          <w:rFonts w:ascii="等线" w:hAnsi="等线"/>
          <w:sz w:val="24"/>
        </w:rPr>
        <w:t>单位</w:t>
      </w:r>
      <w:r w:rsidRPr="004908F4">
        <w:rPr>
          <w:rFonts w:ascii="等线" w:hAnsi="等线"/>
          <w:sz w:val="24"/>
        </w:rPr>
        <w:t>(</w:t>
      </w:r>
      <w:r w:rsidRPr="004908F4">
        <w:rPr>
          <w:rFonts w:ascii="等线" w:hAnsi="等线"/>
          <w:sz w:val="24"/>
        </w:rPr>
        <w:t>盖公章</w:t>
      </w:r>
      <w:r w:rsidRPr="004908F4">
        <w:rPr>
          <w:rFonts w:ascii="等线" w:hAnsi="等线"/>
          <w:sz w:val="24"/>
        </w:rPr>
        <w:t>)</w:t>
      </w:r>
      <w:r w:rsidRPr="004908F4">
        <w:rPr>
          <w:rFonts w:ascii="等线" w:hAnsi="等线"/>
          <w:sz w:val="24"/>
        </w:rPr>
        <w:t>：</w:t>
      </w:r>
    </w:p>
    <w:p w:rsidR="004908F4" w:rsidRPr="004908F4" w:rsidRDefault="004908F4" w:rsidP="004908F4">
      <w:pPr>
        <w:adjustRightInd w:val="0"/>
        <w:snapToGrid w:val="0"/>
        <w:spacing w:beforeLines="50" w:before="156" w:afterLines="50" w:after="156" w:line="360" w:lineRule="auto"/>
        <w:jc w:val="left"/>
        <w:rPr>
          <w:rFonts w:ascii="等线" w:hAnsi="等线"/>
          <w:sz w:val="24"/>
        </w:rPr>
      </w:pPr>
      <w:r w:rsidRPr="004908F4">
        <w:rPr>
          <w:rFonts w:ascii="等线" w:hAnsi="等线" w:hint="eastAsia"/>
          <w:sz w:val="24"/>
        </w:rPr>
        <w:t>法定代表人或授权代理人：</w:t>
      </w:r>
      <w:r w:rsidRPr="004908F4">
        <w:rPr>
          <w:rFonts w:ascii="等线" w:hAnsi="等线"/>
          <w:sz w:val="24"/>
        </w:rPr>
        <w:t>(</w:t>
      </w:r>
      <w:r w:rsidRPr="004908F4">
        <w:rPr>
          <w:rFonts w:ascii="等线" w:hAnsi="等线"/>
          <w:sz w:val="24"/>
        </w:rPr>
        <w:t>签字或盖章</w:t>
      </w:r>
      <w:r w:rsidRPr="004908F4">
        <w:rPr>
          <w:rFonts w:ascii="等线" w:hAnsi="等线"/>
          <w:sz w:val="24"/>
        </w:rPr>
        <w:t>)</w:t>
      </w:r>
    </w:p>
    <w:p w:rsidR="004908F4" w:rsidRPr="004908F4" w:rsidRDefault="004908F4" w:rsidP="004908F4">
      <w:pPr>
        <w:adjustRightInd w:val="0"/>
        <w:snapToGrid w:val="0"/>
        <w:spacing w:beforeLines="50" w:before="156" w:afterLines="50" w:after="156" w:line="360" w:lineRule="auto"/>
        <w:jc w:val="left"/>
        <w:rPr>
          <w:rFonts w:ascii="等线" w:hAnsi="等线"/>
          <w:sz w:val="24"/>
        </w:rPr>
      </w:pPr>
      <w:r w:rsidRPr="004908F4">
        <w:rPr>
          <w:rFonts w:ascii="等线" w:hAnsi="等线" w:hint="eastAsia"/>
          <w:sz w:val="24"/>
        </w:rPr>
        <w:t>地址：</w:t>
      </w:r>
    </w:p>
    <w:p w:rsidR="004908F4" w:rsidRPr="004908F4" w:rsidRDefault="004908F4" w:rsidP="004908F4">
      <w:r w:rsidRPr="004908F4">
        <w:rPr>
          <w:rFonts w:ascii="等线" w:hAnsi="等线" w:hint="eastAsia"/>
          <w:sz w:val="24"/>
        </w:rPr>
        <w:t>日期：</w:t>
      </w:r>
    </w:p>
    <w:p w:rsidR="0052079B" w:rsidRPr="0035380E" w:rsidRDefault="0052079B" w:rsidP="003B4BD0">
      <w:pPr>
        <w:pStyle w:val="chapter"/>
      </w:pPr>
    </w:p>
    <w:sectPr w:rsidR="0052079B" w:rsidRPr="003538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9E7" w:rsidRDefault="003779E7" w:rsidP="0035380E">
      <w:r>
        <w:separator/>
      </w:r>
    </w:p>
  </w:endnote>
  <w:endnote w:type="continuationSeparator" w:id="0">
    <w:p w:rsidR="003779E7" w:rsidRDefault="003779E7" w:rsidP="0035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9E7" w:rsidRDefault="003779E7" w:rsidP="0035380E">
      <w:r>
        <w:separator/>
      </w:r>
    </w:p>
  </w:footnote>
  <w:footnote w:type="continuationSeparator" w:id="0">
    <w:p w:rsidR="003779E7" w:rsidRDefault="003779E7" w:rsidP="003538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872"/>
    <w:rsid w:val="000E3C48"/>
    <w:rsid w:val="00132F25"/>
    <w:rsid w:val="0035380E"/>
    <w:rsid w:val="003779E7"/>
    <w:rsid w:val="003B4BD0"/>
    <w:rsid w:val="004908F4"/>
    <w:rsid w:val="00512DA6"/>
    <w:rsid w:val="0052079B"/>
    <w:rsid w:val="00536DC5"/>
    <w:rsid w:val="005D52AF"/>
    <w:rsid w:val="006507B0"/>
    <w:rsid w:val="00752872"/>
    <w:rsid w:val="0076654A"/>
    <w:rsid w:val="00825483"/>
    <w:rsid w:val="009544DA"/>
    <w:rsid w:val="00A57816"/>
    <w:rsid w:val="00B0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3AA8D8-C322-4C87-9088-FD900EC9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380E"/>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35380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38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380E"/>
    <w:rPr>
      <w:sz w:val="18"/>
      <w:szCs w:val="18"/>
    </w:rPr>
  </w:style>
  <w:style w:type="paragraph" w:styleId="a4">
    <w:name w:val="footer"/>
    <w:basedOn w:val="a"/>
    <w:link w:val="Char0"/>
    <w:uiPriority w:val="99"/>
    <w:unhideWhenUsed/>
    <w:rsid w:val="0035380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380E"/>
    <w:rPr>
      <w:sz w:val="18"/>
      <w:szCs w:val="18"/>
    </w:rPr>
  </w:style>
  <w:style w:type="paragraph" w:customStyle="1" w:styleId="chapter">
    <w:name w:val="chapter"/>
    <w:basedOn w:val="2"/>
    <w:autoRedefine/>
    <w:qFormat/>
    <w:rsid w:val="003B4BD0"/>
    <w:pPr>
      <w:keepNext w:val="0"/>
      <w:keepLines w:val="0"/>
      <w:spacing w:before="0" w:after="0" w:line="360" w:lineRule="auto"/>
      <w:jc w:val="center"/>
    </w:pPr>
    <w:rPr>
      <w:rFonts w:asciiTheme="minorEastAsia" w:eastAsiaTheme="minorEastAsia" w:hAnsiTheme="minorEastAsia" w:cs="宋体"/>
      <w:sz w:val="28"/>
      <w:szCs w:val="28"/>
    </w:rPr>
  </w:style>
  <w:style w:type="character" w:customStyle="1" w:styleId="2Char">
    <w:name w:val="标题 2 Char"/>
    <w:basedOn w:val="a0"/>
    <w:link w:val="2"/>
    <w:uiPriority w:val="9"/>
    <w:semiHidden/>
    <w:rsid w:val="0035380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10</Pages>
  <Words>796</Words>
  <Characters>4543</Characters>
  <Application>Microsoft Office Word</Application>
  <DocSecurity>0</DocSecurity>
  <Lines>37</Lines>
  <Paragraphs>10</Paragraphs>
  <ScaleCrop>false</ScaleCrop>
  <Company/>
  <LinksUpToDate>false</LinksUpToDate>
  <CharactersWithSpaces>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钟慧妍</dc:creator>
  <cp:keywords/>
  <dc:description/>
  <cp:lastModifiedBy>钟慧妍</cp:lastModifiedBy>
  <cp:revision>38</cp:revision>
  <dcterms:created xsi:type="dcterms:W3CDTF">2024-08-13T05:57:00Z</dcterms:created>
  <dcterms:modified xsi:type="dcterms:W3CDTF">2024-09-25T02:35:00Z</dcterms:modified>
</cp:coreProperties>
</file>