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F4" w:rsidRDefault="00C739F4">
      <w:pPr>
        <w:rPr>
          <w:rFonts w:hint="eastAsia"/>
        </w:rPr>
      </w:pPr>
    </w:p>
    <w:p w:rsidR="003D2389" w:rsidRPr="00587530" w:rsidRDefault="003D2389" w:rsidP="003D2389">
      <w:pPr>
        <w:spacing w:before="63" w:line="224" w:lineRule="auto"/>
        <w:ind w:right="210"/>
        <w:jc w:val="center"/>
        <w:outlineLvl w:val="0"/>
        <w:rPr>
          <w:rFonts w:ascii="宋体" w:eastAsia="宋体" w:hAnsi="宋体" w:cs="宋体"/>
          <w:color w:val="auto"/>
          <w:sz w:val="31"/>
          <w:szCs w:val="31"/>
          <w:lang w:eastAsia="zh-CN"/>
        </w:rPr>
      </w:pPr>
      <w:r w:rsidRPr="00587530">
        <w:rPr>
          <w:rFonts w:ascii="宋体" w:eastAsia="宋体" w:hAnsi="宋体" w:cs="宋体"/>
          <w:color w:val="auto"/>
          <w:spacing w:val="9"/>
          <w:sz w:val="31"/>
          <w:szCs w:val="31"/>
          <w:lang w:eastAsia="zh-CN"/>
          <w14:textOutline w14:w="5791" w14:cap="sq" w14:cmpd="sng" w14:algn="ctr">
            <w14:solidFill>
              <w14:srgbClr w14:val="000000"/>
            </w14:solidFill>
            <w14:prstDash w14:val="solid"/>
            <w14:bevel/>
          </w14:textOutline>
        </w:rPr>
        <w:t>评标办法（双信封的综合评分法）</w:t>
      </w:r>
    </w:p>
    <w:p w:rsidR="003D2389" w:rsidRPr="00587530" w:rsidRDefault="003D2389" w:rsidP="003D2389">
      <w:pPr>
        <w:spacing w:line="347" w:lineRule="auto"/>
        <w:ind w:right="210"/>
        <w:rPr>
          <w:color w:val="auto"/>
          <w:lang w:eastAsia="zh-CN"/>
        </w:rPr>
      </w:pPr>
    </w:p>
    <w:p w:rsidR="003D2389" w:rsidRPr="00587530" w:rsidRDefault="003D2389" w:rsidP="003D2389">
      <w:pPr>
        <w:spacing w:before="78" w:line="219" w:lineRule="auto"/>
        <w:ind w:right="210"/>
        <w:jc w:val="center"/>
        <w:outlineLvl w:val="1"/>
        <w:rPr>
          <w:rFonts w:ascii="宋体" w:eastAsia="宋体" w:hAnsi="宋体" w:cs="宋体"/>
          <w:color w:val="auto"/>
          <w:sz w:val="30"/>
          <w:szCs w:val="30"/>
          <w:lang w:eastAsia="zh-CN"/>
        </w:rPr>
      </w:pPr>
      <w:bookmarkStart w:id="0" w:name="_Toc193132594"/>
      <w:proofErr w:type="spellStart"/>
      <w:r w:rsidRPr="00587530">
        <w:rPr>
          <w:rFonts w:ascii="宋体" w:eastAsia="宋体" w:hAnsi="宋体" w:cs="宋体"/>
          <w:color w:val="auto"/>
          <w:spacing w:val="-1"/>
          <w:sz w:val="30"/>
          <w:szCs w:val="30"/>
          <w14:textOutline w14:w="4356" w14:cap="sq" w14:cmpd="sng" w14:algn="ctr">
            <w14:solidFill>
              <w14:srgbClr w14:val="000000"/>
            </w14:solidFill>
            <w14:prstDash w14:val="solid"/>
            <w14:bevel/>
          </w14:textOutline>
        </w:rPr>
        <w:t>评标办法前附表</w:t>
      </w:r>
      <w:bookmarkEnd w:id="0"/>
      <w:proofErr w:type="spellEnd"/>
    </w:p>
    <w:p w:rsidR="003D2389" w:rsidRPr="00587530" w:rsidRDefault="003D2389" w:rsidP="003D2389">
      <w:pPr>
        <w:spacing w:line="16" w:lineRule="exact"/>
        <w:ind w:right="210"/>
        <w:rPr>
          <w:color w:val="auto"/>
        </w:rPr>
      </w:pP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1702"/>
        <w:gridCol w:w="6378"/>
      </w:tblGrid>
      <w:tr w:rsidR="003D2389" w:rsidRPr="00587530" w:rsidTr="001D0173">
        <w:trPr>
          <w:trHeight w:val="418"/>
        </w:trPr>
        <w:tc>
          <w:tcPr>
            <w:tcW w:w="2695" w:type="dxa"/>
            <w:gridSpan w:val="2"/>
            <w:vAlign w:val="center"/>
          </w:tcPr>
          <w:p w:rsidR="003D2389" w:rsidRPr="00587530" w:rsidRDefault="003D2389" w:rsidP="001D0173">
            <w:pPr>
              <w:spacing w:line="400" w:lineRule="exact"/>
              <w:ind w:right="210" w:firstLine="482"/>
              <w:jc w:val="center"/>
              <w:rPr>
                <w:rFonts w:asciiTheme="minorEastAsia" w:eastAsiaTheme="minorEastAsia" w:hAnsiTheme="minorEastAsia"/>
                <w:b/>
                <w:snapToGrid/>
                <w:color w:val="auto"/>
              </w:rPr>
            </w:pPr>
            <w:proofErr w:type="spellStart"/>
            <w:r w:rsidRPr="00587530">
              <w:rPr>
                <w:rFonts w:asciiTheme="minorEastAsia" w:eastAsiaTheme="minorEastAsia" w:hAnsiTheme="minorEastAsia" w:cs="宋体" w:hint="eastAsia"/>
                <w:b/>
                <w:color w:val="auto"/>
              </w:rPr>
              <w:t>条款号</w:t>
            </w:r>
            <w:proofErr w:type="spellEnd"/>
          </w:p>
        </w:tc>
        <w:tc>
          <w:tcPr>
            <w:tcW w:w="6378" w:type="dxa"/>
            <w:vAlign w:val="center"/>
          </w:tcPr>
          <w:p w:rsidR="003D2389" w:rsidRPr="00587530" w:rsidRDefault="003D2389" w:rsidP="001D0173">
            <w:pPr>
              <w:spacing w:line="400" w:lineRule="exact"/>
              <w:ind w:right="210" w:firstLine="482"/>
              <w:jc w:val="center"/>
              <w:rPr>
                <w:rFonts w:asciiTheme="minorEastAsia" w:eastAsiaTheme="minorEastAsia" w:hAnsiTheme="minorEastAsia"/>
                <w:b/>
                <w:color w:val="auto"/>
              </w:rPr>
            </w:pPr>
            <w:proofErr w:type="spellStart"/>
            <w:r w:rsidRPr="00587530">
              <w:rPr>
                <w:rFonts w:asciiTheme="minorEastAsia" w:eastAsiaTheme="minorEastAsia" w:hAnsiTheme="minorEastAsia" w:cs="宋体" w:hint="eastAsia"/>
                <w:b/>
                <w:color w:val="auto"/>
              </w:rPr>
              <w:t>评审因素与评审标准</w:t>
            </w:r>
            <w:proofErr w:type="spellEnd"/>
          </w:p>
        </w:tc>
      </w:tr>
      <w:tr w:rsidR="003D2389" w:rsidRPr="00587530" w:rsidTr="001D0173">
        <w:trPr>
          <w:trHeight w:val="3841"/>
        </w:trPr>
        <w:tc>
          <w:tcPr>
            <w:tcW w:w="993" w:type="dxa"/>
            <w:vAlign w:val="center"/>
          </w:tcPr>
          <w:p w:rsidR="003D2389" w:rsidRPr="00587530" w:rsidRDefault="003D2389" w:rsidP="001D0173">
            <w:pPr>
              <w:spacing w:line="400" w:lineRule="exact"/>
              <w:ind w:right="210"/>
              <w:jc w:val="center"/>
              <w:rPr>
                <w:rFonts w:asciiTheme="minorEastAsia" w:eastAsiaTheme="minorEastAsia" w:hAnsiTheme="minorEastAsia"/>
                <w:color w:val="auto"/>
              </w:rPr>
            </w:pPr>
            <w:r w:rsidRPr="00587530">
              <w:rPr>
                <w:rFonts w:asciiTheme="minorEastAsia" w:eastAsiaTheme="minorEastAsia" w:hAnsiTheme="minorEastAsia"/>
                <w:color w:val="auto"/>
              </w:rPr>
              <w:t>1</w:t>
            </w:r>
          </w:p>
        </w:tc>
        <w:tc>
          <w:tcPr>
            <w:tcW w:w="1702" w:type="dxa"/>
            <w:vAlign w:val="center"/>
          </w:tcPr>
          <w:p w:rsidR="003D2389" w:rsidRPr="00587530" w:rsidRDefault="003D2389" w:rsidP="001D0173">
            <w:pPr>
              <w:spacing w:line="400" w:lineRule="exact"/>
              <w:ind w:right="210"/>
              <w:jc w:val="center"/>
              <w:rPr>
                <w:rFonts w:asciiTheme="minorEastAsia" w:eastAsiaTheme="minorEastAsia" w:hAnsiTheme="minorEastAsia"/>
                <w:color w:val="auto"/>
              </w:rPr>
            </w:pPr>
            <w:proofErr w:type="spellStart"/>
            <w:r w:rsidRPr="00587530">
              <w:rPr>
                <w:rFonts w:asciiTheme="minorEastAsia" w:eastAsiaTheme="minorEastAsia" w:hAnsiTheme="minorEastAsia" w:cs="宋体" w:hint="eastAsia"/>
                <w:color w:val="auto"/>
              </w:rPr>
              <w:t>评标方法</w:t>
            </w:r>
            <w:proofErr w:type="spellEnd"/>
          </w:p>
        </w:tc>
        <w:tc>
          <w:tcPr>
            <w:tcW w:w="6378" w:type="dxa"/>
            <w:vAlign w:val="center"/>
          </w:tcPr>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综合评分相等时，评标委员会依次按照以下优先顺序推荐中标候选人或确定中标人：</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1</w:t>
            </w:r>
            <w:r w:rsidRPr="00587530">
              <w:rPr>
                <w:rFonts w:asciiTheme="minorEastAsia" w:eastAsiaTheme="minorEastAsia" w:hAnsiTheme="minorEastAsia" w:cs="宋体" w:hint="eastAsia"/>
                <w:color w:val="auto"/>
                <w:lang w:eastAsia="zh-CN"/>
              </w:rPr>
              <w:t>）评标价低的投标人优先；</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2</w:t>
            </w:r>
            <w:r w:rsidRPr="00587530">
              <w:rPr>
                <w:rFonts w:asciiTheme="minorEastAsia" w:eastAsiaTheme="minorEastAsia" w:hAnsiTheme="minorEastAsia" w:cs="宋体" w:hint="eastAsia"/>
                <w:color w:val="auto"/>
                <w:lang w:eastAsia="zh-CN"/>
              </w:rPr>
              <w:t>）按招标文件规定被认定为最新年度广东省水运工程从业单位信用评价等级较高的投标人优先；【采用如下的优先顺序：承诺使用的</w:t>
            </w:r>
            <w:r w:rsidRPr="00587530">
              <w:rPr>
                <w:rFonts w:asciiTheme="minorEastAsia" w:eastAsiaTheme="minorEastAsia" w:hAnsiTheme="minorEastAsia"/>
                <w:color w:val="auto"/>
                <w:lang w:eastAsia="zh-CN"/>
              </w:rPr>
              <w:t xml:space="preserve"> AA </w:t>
            </w:r>
            <w:r w:rsidRPr="00587530">
              <w:rPr>
                <w:rFonts w:asciiTheme="minorEastAsia" w:eastAsiaTheme="minorEastAsia" w:hAnsiTheme="minorEastAsia" w:cs="宋体" w:hint="eastAsia"/>
                <w:color w:val="auto"/>
                <w:lang w:eastAsia="zh-CN"/>
              </w:rPr>
              <w:t>级投标人、不承诺使用的</w:t>
            </w:r>
            <w:r w:rsidRPr="00587530">
              <w:rPr>
                <w:rFonts w:asciiTheme="minorEastAsia" w:eastAsiaTheme="minorEastAsia" w:hAnsiTheme="minorEastAsia"/>
                <w:color w:val="auto"/>
                <w:lang w:eastAsia="zh-CN"/>
              </w:rPr>
              <w:t>AA</w:t>
            </w:r>
            <w:r w:rsidRPr="00587530">
              <w:rPr>
                <w:rFonts w:asciiTheme="minorEastAsia" w:eastAsiaTheme="minorEastAsia" w:hAnsiTheme="minorEastAsia" w:cs="宋体" w:hint="eastAsia"/>
                <w:color w:val="auto"/>
                <w:lang w:eastAsia="zh-CN"/>
              </w:rPr>
              <w:t>级投标人、承诺使用的</w:t>
            </w:r>
            <w:r w:rsidRPr="00587530">
              <w:rPr>
                <w:rFonts w:asciiTheme="minorEastAsia" w:eastAsiaTheme="minorEastAsia" w:hAnsiTheme="minorEastAsia"/>
                <w:color w:val="auto"/>
                <w:lang w:eastAsia="zh-CN"/>
              </w:rPr>
              <w:t xml:space="preserve"> A </w:t>
            </w:r>
            <w:r w:rsidRPr="00587530">
              <w:rPr>
                <w:rFonts w:asciiTheme="minorEastAsia" w:eastAsiaTheme="minorEastAsia" w:hAnsiTheme="minorEastAsia" w:cs="宋体" w:hint="eastAsia"/>
                <w:color w:val="auto"/>
                <w:lang w:eastAsia="zh-CN"/>
              </w:rPr>
              <w:t>级投标人、不承诺使用的</w:t>
            </w:r>
            <w:r w:rsidRPr="00587530">
              <w:rPr>
                <w:rFonts w:asciiTheme="minorEastAsia" w:eastAsiaTheme="minorEastAsia" w:hAnsiTheme="minorEastAsia"/>
                <w:color w:val="auto"/>
                <w:lang w:eastAsia="zh-CN"/>
              </w:rPr>
              <w:t xml:space="preserve"> A</w:t>
            </w:r>
            <w:r w:rsidRPr="00587530">
              <w:rPr>
                <w:rFonts w:asciiTheme="minorEastAsia" w:eastAsiaTheme="minorEastAsia" w:hAnsiTheme="minorEastAsia" w:cs="宋体" w:hint="eastAsia"/>
                <w:color w:val="auto"/>
                <w:lang w:eastAsia="zh-CN"/>
              </w:rPr>
              <w:t>级投标人、</w:t>
            </w:r>
            <w:r w:rsidRPr="00587530">
              <w:rPr>
                <w:rFonts w:asciiTheme="minorEastAsia" w:eastAsiaTheme="minorEastAsia" w:hAnsiTheme="minorEastAsia"/>
                <w:color w:val="auto"/>
                <w:lang w:eastAsia="zh-CN"/>
              </w:rPr>
              <w:t>B</w:t>
            </w:r>
            <w:r w:rsidRPr="00587530">
              <w:rPr>
                <w:rFonts w:asciiTheme="minorEastAsia" w:eastAsiaTheme="minorEastAsia" w:hAnsiTheme="minorEastAsia" w:cs="宋体" w:hint="eastAsia"/>
                <w:color w:val="auto"/>
                <w:lang w:eastAsia="zh-CN"/>
              </w:rPr>
              <w:t>级投标人、未参评且被确定为</w:t>
            </w:r>
            <w:r w:rsidRPr="00587530">
              <w:rPr>
                <w:rFonts w:asciiTheme="minorEastAsia" w:eastAsiaTheme="minorEastAsia" w:hAnsiTheme="minorEastAsia"/>
                <w:color w:val="auto"/>
                <w:lang w:eastAsia="zh-CN"/>
              </w:rPr>
              <w:t xml:space="preserve"> B </w:t>
            </w:r>
            <w:r w:rsidRPr="00587530">
              <w:rPr>
                <w:rFonts w:asciiTheme="minorEastAsia" w:eastAsiaTheme="minorEastAsia" w:hAnsiTheme="minorEastAsia" w:cs="宋体" w:hint="eastAsia"/>
                <w:color w:val="auto"/>
                <w:lang w:eastAsia="zh-CN"/>
              </w:rPr>
              <w:t>级投标人】</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3</w:t>
            </w:r>
            <w:r w:rsidRPr="00587530">
              <w:rPr>
                <w:rFonts w:asciiTheme="minorEastAsia" w:eastAsiaTheme="minorEastAsia" w:hAnsiTheme="minorEastAsia" w:cs="宋体" w:hint="eastAsia"/>
                <w:color w:val="auto"/>
                <w:lang w:eastAsia="zh-CN"/>
              </w:rPr>
              <w:t>）商务和技术得分较高的投标人优先；</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4</w:t>
            </w:r>
            <w:r w:rsidRPr="00587530">
              <w:rPr>
                <w:rFonts w:asciiTheme="minorEastAsia" w:eastAsiaTheme="minorEastAsia" w:hAnsiTheme="minorEastAsia" w:cs="宋体" w:hint="eastAsia"/>
                <w:color w:val="auto"/>
                <w:lang w:eastAsia="zh-CN"/>
              </w:rPr>
              <w:t>）评标委员会视投标人情况综合比较，投票确定其名次。</w:t>
            </w:r>
          </w:p>
        </w:tc>
      </w:tr>
      <w:tr w:rsidR="003D2389" w:rsidRPr="00587530" w:rsidTr="001D0173">
        <w:trPr>
          <w:trHeight w:val="558"/>
        </w:trPr>
        <w:tc>
          <w:tcPr>
            <w:tcW w:w="993" w:type="dxa"/>
            <w:vAlign w:val="center"/>
          </w:tcPr>
          <w:p w:rsidR="003D2389" w:rsidRPr="00587530" w:rsidRDefault="003D2389" w:rsidP="001D0173">
            <w:pPr>
              <w:spacing w:line="400" w:lineRule="exact"/>
              <w:ind w:right="210"/>
              <w:jc w:val="center"/>
              <w:rPr>
                <w:rFonts w:asciiTheme="minorEastAsia" w:eastAsiaTheme="minorEastAsia" w:hAnsiTheme="minorEastAsia"/>
                <w:color w:val="auto"/>
              </w:rPr>
            </w:pPr>
            <w:r w:rsidRPr="00587530">
              <w:rPr>
                <w:rFonts w:asciiTheme="minorEastAsia" w:eastAsiaTheme="minorEastAsia" w:hAnsiTheme="minorEastAsia"/>
                <w:color w:val="auto"/>
              </w:rPr>
              <w:t>2.1.1</w:t>
            </w:r>
          </w:p>
          <w:p w:rsidR="003D2389" w:rsidRPr="00587530" w:rsidRDefault="003D2389" w:rsidP="001D0173">
            <w:pPr>
              <w:spacing w:line="400" w:lineRule="exact"/>
              <w:ind w:right="210"/>
              <w:jc w:val="center"/>
              <w:rPr>
                <w:rFonts w:asciiTheme="minorEastAsia" w:eastAsiaTheme="minorEastAsia" w:hAnsiTheme="minorEastAsia"/>
                <w:color w:val="auto"/>
              </w:rPr>
            </w:pPr>
            <w:r w:rsidRPr="00587530">
              <w:rPr>
                <w:rFonts w:asciiTheme="minorEastAsia" w:eastAsiaTheme="minorEastAsia" w:hAnsiTheme="minorEastAsia"/>
                <w:color w:val="auto"/>
              </w:rPr>
              <w:t>2.1.3</w:t>
            </w:r>
          </w:p>
        </w:tc>
        <w:tc>
          <w:tcPr>
            <w:tcW w:w="1702" w:type="dxa"/>
            <w:vAlign w:val="center"/>
          </w:tcPr>
          <w:p w:rsidR="003D2389" w:rsidRPr="00587530" w:rsidRDefault="003D2389" w:rsidP="001D0173">
            <w:pPr>
              <w:spacing w:line="400" w:lineRule="exact"/>
              <w:jc w:val="center"/>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形式评审与响应性评审标准</w:t>
            </w:r>
          </w:p>
        </w:tc>
        <w:tc>
          <w:tcPr>
            <w:tcW w:w="6378" w:type="dxa"/>
            <w:vAlign w:val="center"/>
          </w:tcPr>
          <w:p w:rsidR="003D2389" w:rsidRPr="00587530" w:rsidRDefault="003D2389" w:rsidP="001D0173">
            <w:pPr>
              <w:spacing w:line="400" w:lineRule="exact"/>
              <w:ind w:right="210"/>
              <w:rPr>
                <w:rFonts w:asciiTheme="minorEastAsia" w:eastAsiaTheme="minorEastAsia" w:hAnsiTheme="minorEastAsia"/>
                <w:b/>
                <w:color w:val="auto"/>
                <w:lang w:eastAsia="zh-CN"/>
              </w:rPr>
            </w:pPr>
            <w:r w:rsidRPr="00587530">
              <w:rPr>
                <w:rFonts w:asciiTheme="minorEastAsia" w:eastAsiaTheme="minorEastAsia" w:hAnsiTheme="minorEastAsia" w:cs="宋体" w:hint="eastAsia"/>
                <w:b/>
                <w:color w:val="auto"/>
                <w:lang w:eastAsia="zh-CN"/>
              </w:rPr>
              <w:t>第一个信封（商务及技术文件）评审标准：</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1</w:t>
            </w:r>
            <w:r w:rsidRPr="00587530">
              <w:rPr>
                <w:rFonts w:asciiTheme="minorEastAsia" w:eastAsiaTheme="minorEastAsia" w:hAnsiTheme="minorEastAsia" w:cs="宋体" w:hint="eastAsia"/>
                <w:color w:val="auto"/>
                <w:lang w:eastAsia="zh-CN"/>
              </w:rPr>
              <w:t>）投标文件按照招标文件规定的格式、内容填写，字迹清晰可辨：</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a.</w:t>
            </w:r>
            <w:proofErr w:type="gramStart"/>
            <w:r w:rsidRPr="00587530">
              <w:rPr>
                <w:rFonts w:asciiTheme="minorEastAsia" w:eastAsiaTheme="minorEastAsia" w:hAnsiTheme="minorEastAsia" w:cs="宋体" w:hint="eastAsia"/>
                <w:color w:val="auto"/>
                <w:lang w:eastAsia="zh-CN"/>
              </w:rPr>
              <w:t>投标函按招标文件</w:t>
            </w:r>
            <w:proofErr w:type="gramEnd"/>
            <w:r w:rsidRPr="00587530">
              <w:rPr>
                <w:rFonts w:asciiTheme="minorEastAsia" w:eastAsiaTheme="minorEastAsia" w:hAnsiTheme="minorEastAsia" w:cs="宋体" w:hint="eastAsia"/>
                <w:color w:val="auto"/>
                <w:lang w:eastAsia="zh-CN"/>
              </w:rPr>
              <w:t>规定填报了项目名称、标段号（如有）、监理服务期限、工程质量要求及安全目标；</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b.</w:t>
            </w:r>
            <w:r w:rsidRPr="00587530">
              <w:rPr>
                <w:rFonts w:asciiTheme="minorEastAsia" w:eastAsiaTheme="minorEastAsia" w:hAnsiTheme="minorEastAsia" w:cs="宋体" w:hint="eastAsia"/>
                <w:color w:val="auto"/>
                <w:lang w:eastAsia="zh-CN"/>
              </w:rPr>
              <w:t>投标文件组成齐全完整，内容均按规定填写。</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olor w:val="auto"/>
                <w:lang w:eastAsia="zh-CN"/>
              </w:rPr>
              <w:t>2</w:t>
            </w:r>
            <w:r w:rsidRPr="00587530">
              <w:rPr>
                <w:rFonts w:asciiTheme="minorEastAsia" w:eastAsiaTheme="minorEastAsia" w:hAnsiTheme="minorEastAsia" w:cs="宋体" w:hint="eastAsia"/>
                <w:color w:val="auto"/>
                <w:lang w:eastAsia="zh-CN"/>
              </w:rPr>
              <w:t>）投标文件上法定代表人或其委托代理人的签字、投标人的单位章盖章齐全，符合招标文件规定。</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（3）投标人法定代表人授权委托代理人签署投标文件的，须提交授权委托书，且授权人和被授权人均在授权委托书上签名，未使用印章、签名章或其他电子制版签名代替。</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（4）投标人法定代表人亲自签署投标文件的，提供了法定代表人身份证明，且法定代表人在法定代表人身份证明上签名，未使用印章、签名章或其他电子制版签名代替。</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5</w:t>
            </w:r>
            <w:r w:rsidRPr="00587530">
              <w:rPr>
                <w:rFonts w:asciiTheme="minorEastAsia" w:eastAsiaTheme="minorEastAsia" w:hAnsiTheme="minorEastAsia" w:cs="宋体" w:hint="eastAsia"/>
                <w:color w:val="auto"/>
                <w:lang w:eastAsia="zh-CN"/>
              </w:rPr>
              <w:t>）投标人以联合体形式投标时，联合体满足招标文件的要求：投标人按照招标文件提供的格式签订了联合体协议书，明确各方承担连带责任，并明确了联合体牵头人。</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（6）同一投标人未提交两个以上不同的投标文件，但招标文件要求提交备选投标的除外。</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（7）投标文件中未出现有关投标报价的内容。</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（8）投标文件载明的招标项目完成期限未超过招标文件规定的时限。</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lastRenderedPageBreak/>
              <w:t>（9）投标文件对招标文件的实质性要求和条件</w:t>
            </w:r>
            <w:proofErr w:type="gramStart"/>
            <w:r w:rsidRPr="00587530">
              <w:rPr>
                <w:rFonts w:asciiTheme="minorEastAsia" w:eastAsiaTheme="minorEastAsia" w:hAnsiTheme="minorEastAsia" w:cs="宋体" w:hint="eastAsia"/>
                <w:color w:val="auto"/>
                <w:lang w:eastAsia="zh-CN"/>
              </w:rPr>
              <w:t>作出</w:t>
            </w:r>
            <w:proofErr w:type="gramEnd"/>
            <w:r w:rsidRPr="00587530">
              <w:rPr>
                <w:rFonts w:asciiTheme="minorEastAsia" w:eastAsiaTheme="minorEastAsia" w:hAnsiTheme="minorEastAsia" w:cs="宋体" w:hint="eastAsia"/>
                <w:color w:val="auto"/>
                <w:lang w:eastAsia="zh-CN"/>
              </w:rPr>
              <w:t>响应。</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（10）权利义务符合招标文件规定：</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a.</w:t>
            </w:r>
            <w:r w:rsidRPr="00587530">
              <w:rPr>
                <w:rFonts w:asciiTheme="minorEastAsia" w:eastAsiaTheme="minorEastAsia" w:hAnsiTheme="minorEastAsia" w:cs="宋体" w:hint="eastAsia"/>
                <w:color w:val="auto"/>
                <w:lang w:eastAsia="zh-CN"/>
              </w:rPr>
              <w:t>投标人应接受招标文件规定的风险划分原则，未提出新的风险划分办法；</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b.</w:t>
            </w:r>
            <w:r w:rsidRPr="00587530">
              <w:rPr>
                <w:rFonts w:asciiTheme="minorEastAsia" w:eastAsiaTheme="minorEastAsia" w:hAnsiTheme="minorEastAsia" w:cs="宋体" w:hint="eastAsia"/>
                <w:color w:val="auto"/>
                <w:lang w:eastAsia="zh-CN"/>
              </w:rPr>
              <w:t>投标人未增加委托人的责任范围，或减少投标人义务；</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c.</w:t>
            </w:r>
            <w:r w:rsidRPr="00587530">
              <w:rPr>
                <w:rFonts w:asciiTheme="minorEastAsia" w:eastAsiaTheme="minorEastAsia" w:hAnsiTheme="minorEastAsia" w:cs="宋体" w:hint="eastAsia"/>
                <w:color w:val="auto"/>
                <w:lang w:eastAsia="zh-CN"/>
              </w:rPr>
              <w:t>投标人未提出不同的支付办法；</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d.</w:t>
            </w:r>
            <w:r w:rsidRPr="00587530">
              <w:rPr>
                <w:rFonts w:asciiTheme="minorEastAsia" w:eastAsiaTheme="minorEastAsia" w:hAnsiTheme="minorEastAsia" w:cs="宋体" w:hint="eastAsia"/>
                <w:color w:val="auto"/>
                <w:lang w:eastAsia="zh-CN"/>
              </w:rPr>
              <w:t>投标人对合同纠纷、事故处理办法未提出异议；</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e.</w:t>
            </w:r>
            <w:r w:rsidRPr="00587530">
              <w:rPr>
                <w:rFonts w:asciiTheme="minorEastAsia" w:eastAsiaTheme="minorEastAsia" w:hAnsiTheme="minorEastAsia" w:cs="宋体" w:hint="eastAsia"/>
                <w:color w:val="auto"/>
                <w:lang w:eastAsia="zh-CN"/>
              </w:rPr>
              <w:t>投标人在投标活动中无欺诈行为；</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f.</w:t>
            </w:r>
            <w:r w:rsidRPr="00587530">
              <w:rPr>
                <w:rFonts w:asciiTheme="minorEastAsia" w:eastAsiaTheme="minorEastAsia" w:hAnsiTheme="minorEastAsia" w:cs="宋体" w:hint="eastAsia"/>
                <w:color w:val="auto"/>
                <w:lang w:eastAsia="zh-CN"/>
              </w:rPr>
              <w:t>投标人未对合同条款有重要保留。</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p>
          <w:p w:rsidR="003D2389" w:rsidRPr="00587530" w:rsidRDefault="003D2389" w:rsidP="001D0173">
            <w:pPr>
              <w:spacing w:line="400" w:lineRule="exact"/>
              <w:ind w:right="210"/>
              <w:rPr>
                <w:rFonts w:asciiTheme="minorEastAsia" w:eastAsiaTheme="minorEastAsia" w:hAnsiTheme="minorEastAsia" w:cs="宋体"/>
                <w:b/>
                <w:snapToGrid/>
                <w:color w:val="auto"/>
                <w:lang w:eastAsia="zh-CN"/>
              </w:rPr>
            </w:pPr>
            <w:r w:rsidRPr="00587530">
              <w:rPr>
                <w:rFonts w:asciiTheme="minorEastAsia" w:eastAsiaTheme="minorEastAsia" w:hAnsiTheme="minorEastAsia" w:cs="宋体" w:hint="eastAsia"/>
                <w:b/>
                <w:color w:val="auto"/>
                <w:lang w:eastAsia="zh-CN"/>
              </w:rPr>
              <w:t>第二个信封（报价文件）评审标准：</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1</w:t>
            </w:r>
            <w:r w:rsidRPr="00587530">
              <w:rPr>
                <w:rFonts w:asciiTheme="minorEastAsia" w:eastAsiaTheme="minorEastAsia" w:hAnsiTheme="minorEastAsia" w:cs="宋体" w:hint="eastAsia"/>
                <w:color w:val="auto"/>
                <w:lang w:eastAsia="zh-CN"/>
              </w:rPr>
              <w:t>）投标文件按照招标文件规定的格式、</w:t>
            </w:r>
            <w:r w:rsidRPr="00587530">
              <w:rPr>
                <w:rFonts w:asciiTheme="minorEastAsia" w:eastAsiaTheme="minorEastAsia" w:hAnsiTheme="minorEastAsia" w:cs="宋体"/>
                <w:color w:val="auto"/>
                <w:lang w:eastAsia="zh-CN"/>
              </w:rPr>
              <w:t xml:space="preserve"> </w:t>
            </w:r>
            <w:r w:rsidRPr="00587530">
              <w:rPr>
                <w:rFonts w:asciiTheme="minorEastAsia" w:eastAsiaTheme="minorEastAsia" w:hAnsiTheme="minorEastAsia" w:cs="宋体" w:hint="eastAsia"/>
                <w:color w:val="auto"/>
                <w:lang w:eastAsia="zh-CN"/>
              </w:rPr>
              <w:t>内容填写，字迹清晰可辨，内容齐全完整：</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color w:val="auto"/>
                <w:lang w:eastAsia="zh-CN"/>
              </w:rPr>
              <w:t>a.</w:t>
            </w:r>
            <w:proofErr w:type="gramStart"/>
            <w:r w:rsidRPr="00587530">
              <w:rPr>
                <w:rFonts w:asciiTheme="minorEastAsia" w:eastAsiaTheme="minorEastAsia" w:hAnsiTheme="minorEastAsia" w:cs="宋体" w:hint="eastAsia"/>
                <w:color w:val="auto"/>
                <w:lang w:eastAsia="zh-CN"/>
              </w:rPr>
              <w:t>投标函按招标文件</w:t>
            </w:r>
            <w:proofErr w:type="gramEnd"/>
            <w:r w:rsidRPr="00587530">
              <w:rPr>
                <w:rFonts w:asciiTheme="minorEastAsia" w:eastAsiaTheme="minorEastAsia" w:hAnsiTheme="minorEastAsia" w:cs="宋体" w:hint="eastAsia"/>
                <w:color w:val="auto"/>
                <w:lang w:eastAsia="zh-CN"/>
              </w:rPr>
              <w:t>规定填报了项目名称、标段号（如有）</w:t>
            </w:r>
            <w:r w:rsidRPr="00587530">
              <w:rPr>
                <w:rFonts w:asciiTheme="minorEastAsia" w:eastAsiaTheme="minorEastAsia" w:hAnsiTheme="minorEastAsia" w:cs="宋体"/>
                <w:color w:val="auto"/>
                <w:lang w:eastAsia="zh-CN"/>
              </w:rPr>
              <w:t xml:space="preserve"> </w:t>
            </w:r>
            <w:r w:rsidRPr="00587530">
              <w:rPr>
                <w:rFonts w:asciiTheme="minorEastAsia" w:eastAsiaTheme="minorEastAsia" w:hAnsiTheme="minorEastAsia" w:cs="宋体" w:hint="eastAsia"/>
                <w:color w:val="auto"/>
                <w:lang w:eastAsia="zh-CN"/>
              </w:rPr>
              <w:t>、投标总报价（包括大写金额和小写金额）；</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color w:val="auto"/>
                <w:lang w:eastAsia="zh-CN"/>
              </w:rPr>
              <w:t xml:space="preserve"> b.</w:t>
            </w:r>
            <w:r w:rsidRPr="00587530">
              <w:rPr>
                <w:rFonts w:asciiTheme="minorEastAsia" w:eastAsiaTheme="minorEastAsia" w:hAnsiTheme="minorEastAsia" w:cs="宋体" w:hint="eastAsia"/>
                <w:color w:val="auto"/>
                <w:lang w:eastAsia="zh-CN"/>
              </w:rPr>
              <w:t>已标价报价清单说明文字与招标文件规定一致，未进行实质性修改和删减；</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color w:val="auto"/>
                <w:lang w:eastAsia="zh-CN"/>
              </w:rPr>
              <w:t>c.</w:t>
            </w:r>
            <w:r w:rsidRPr="00587530">
              <w:rPr>
                <w:rFonts w:asciiTheme="minorEastAsia" w:eastAsiaTheme="minorEastAsia" w:hAnsiTheme="minorEastAsia" w:cs="宋体" w:hint="eastAsia"/>
                <w:color w:val="auto"/>
                <w:lang w:eastAsia="zh-CN"/>
              </w:rPr>
              <w:t>投标文件组成齐全完整，内容均按规定填写。</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）投标文件上法定代表人或其委托代理人的签字、投标人的单位章盖章齐全，符合招标文件规定。</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3</w:t>
            </w:r>
            <w:r w:rsidRPr="00587530">
              <w:rPr>
                <w:rFonts w:asciiTheme="minorEastAsia" w:eastAsiaTheme="minorEastAsia" w:hAnsiTheme="minorEastAsia" w:cs="宋体" w:hint="eastAsia"/>
                <w:color w:val="auto"/>
                <w:lang w:eastAsia="zh-CN"/>
              </w:rPr>
              <w:t>）投标报价未超过招标文件设定的最高投标限价（如有）。</w:t>
            </w:r>
          </w:p>
          <w:p w:rsidR="003D2389" w:rsidRPr="00587530" w:rsidRDefault="003D2389" w:rsidP="001D0173">
            <w:pPr>
              <w:spacing w:line="400" w:lineRule="exact"/>
              <w:ind w:right="210"/>
              <w:rPr>
                <w:rFonts w:asciiTheme="minorEastAsia" w:eastAsiaTheme="minorEastAsia" w:hAnsiTheme="minorEastAsia" w:cs="宋体"/>
                <w:snapToGrid/>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4</w:t>
            </w:r>
            <w:r w:rsidRPr="00587530">
              <w:rPr>
                <w:rFonts w:asciiTheme="minorEastAsia" w:eastAsiaTheme="minorEastAsia" w:hAnsiTheme="minorEastAsia" w:cs="宋体" w:hint="eastAsia"/>
                <w:color w:val="auto"/>
                <w:lang w:eastAsia="zh-CN"/>
              </w:rPr>
              <w:t>）投标报价的大写金额能够确定具体数值。</w:t>
            </w:r>
          </w:p>
          <w:p w:rsidR="003D2389" w:rsidRPr="00587530" w:rsidRDefault="003D2389" w:rsidP="001D0173">
            <w:pPr>
              <w:spacing w:line="400" w:lineRule="exact"/>
              <w:ind w:right="210"/>
              <w:rPr>
                <w:rFonts w:asciiTheme="minorEastAsia" w:eastAsiaTheme="minorEastAsia" w:hAnsiTheme="minorEastAsia"/>
                <w:snapToGrid/>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5</w:t>
            </w:r>
            <w:r w:rsidRPr="00587530">
              <w:rPr>
                <w:rFonts w:asciiTheme="minorEastAsia" w:eastAsiaTheme="minorEastAsia" w:hAnsiTheme="minorEastAsia" w:cs="宋体" w:hint="eastAsia"/>
                <w:color w:val="auto"/>
                <w:lang w:eastAsia="zh-CN"/>
              </w:rPr>
              <w:t>）同一投标人未提交两个以上不同的投标报价，但招标文件要求提交备选投标的除外。</w:t>
            </w:r>
          </w:p>
        </w:tc>
      </w:tr>
      <w:tr w:rsidR="003D2389" w:rsidRPr="00587530" w:rsidTr="001D0173">
        <w:trPr>
          <w:trHeight w:val="558"/>
        </w:trPr>
        <w:tc>
          <w:tcPr>
            <w:tcW w:w="993" w:type="dxa"/>
            <w:vAlign w:val="center"/>
          </w:tcPr>
          <w:p w:rsidR="003D2389" w:rsidRPr="00587530" w:rsidRDefault="003D2389" w:rsidP="001D0173">
            <w:pPr>
              <w:spacing w:line="400" w:lineRule="exact"/>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lastRenderedPageBreak/>
              <w:t>2.1.2</w:t>
            </w:r>
          </w:p>
        </w:tc>
        <w:tc>
          <w:tcPr>
            <w:tcW w:w="1702" w:type="dxa"/>
            <w:vAlign w:val="center"/>
          </w:tcPr>
          <w:p w:rsidR="003D2389" w:rsidRPr="00587530" w:rsidRDefault="003D2389" w:rsidP="001D0173">
            <w:pPr>
              <w:spacing w:line="400" w:lineRule="exact"/>
              <w:jc w:val="center"/>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资格评审标准</w:t>
            </w:r>
          </w:p>
        </w:tc>
        <w:tc>
          <w:tcPr>
            <w:tcW w:w="6378" w:type="dxa"/>
            <w:vAlign w:val="center"/>
          </w:tcPr>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1</w:t>
            </w:r>
            <w:r w:rsidRPr="00587530">
              <w:rPr>
                <w:rFonts w:asciiTheme="minorEastAsia" w:eastAsiaTheme="minorEastAsia" w:hAnsiTheme="minorEastAsia" w:cs="宋体" w:hint="eastAsia"/>
                <w:color w:val="auto"/>
                <w:lang w:eastAsia="zh-CN"/>
              </w:rPr>
              <w:t>）投标人具备有效的营业执照、监理资质证书和基本账户开户许可证（如企业所在地已取消企业银行账户许可而无法提供开户许可证的，则需附上开户银行盖章的“基本存款账户信息</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或“人民银行账户管理系统查询的基本账户信息截图</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）投标人的资质等级符合招标文件规定。</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3</w:t>
            </w:r>
            <w:r w:rsidRPr="00587530">
              <w:rPr>
                <w:rFonts w:asciiTheme="minorEastAsia" w:eastAsiaTheme="minorEastAsia" w:hAnsiTheme="minorEastAsia" w:cs="宋体" w:hint="eastAsia"/>
                <w:color w:val="auto"/>
                <w:lang w:eastAsia="zh-CN"/>
              </w:rPr>
              <w:t>）投标人的类似工程业绩符合招标文件规定。</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4</w:t>
            </w:r>
            <w:r w:rsidRPr="00587530">
              <w:rPr>
                <w:rFonts w:asciiTheme="minorEastAsia" w:eastAsiaTheme="minorEastAsia" w:hAnsiTheme="minorEastAsia" w:cs="宋体" w:hint="eastAsia"/>
                <w:color w:val="auto"/>
                <w:lang w:eastAsia="zh-CN"/>
              </w:rPr>
              <w:t>）投标人的信誉符合招标文件规定。</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5</w:t>
            </w:r>
            <w:r w:rsidRPr="00587530">
              <w:rPr>
                <w:rFonts w:asciiTheme="minorEastAsia" w:eastAsiaTheme="minorEastAsia" w:hAnsiTheme="minorEastAsia" w:cs="宋体" w:hint="eastAsia"/>
                <w:color w:val="auto"/>
                <w:lang w:eastAsia="zh-CN"/>
              </w:rPr>
              <w:t>）投标人的总监理工程师（含备选，如有）资格、在岗情况符合招标文件规定，并按规定在投标文件中签字确认。</w:t>
            </w:r>
          </w:p>
          <w:p w:rsidR="003D2389" w:rsidRPr="00587530" w:rsidRDefault="003D2389" w:rsidP="001D0173">
            <w:pPr>
              <w:spacing w:line="400" w:lineRule="exact"/>
              <w:ind w:right="210"/>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w:t>
            </w:r>
            <w:r w:rsidRPr="00587530">
              <w:rPr>
                <w:rFonts w:asciiTheme="minorEastAsia" w:eastAsiaTheme="minorEastAsia" w:hAnsiTheme="minorEastAsia" w:cs="宋体"/>
                <w:color w:val="auto"/>
                <w:lang w:eastAsia="zh-CN"/>
              </w:rPr>
              <w:t>6</w:t>
            </w:r>
            <w:r w:rsidRPr="00587530">
              <w:rPr>
                <w:rFonts w:asciiTheme="minorEastAsia" w:eastAsiaTheme="minorEastAsia" w:hAnsiTheme="minorEastAsia" w:cs="宋体" w:hint="eastAsia"/>
                <w:color w:val="auto"/>
                <w:lang w:eastAsia="zh-CN"/>
              </w:rPr>
              <w:t>）投标人的其他要求符合招标文件规定。</w:t>
            </w:r>
          </w:p>
          <w:p w:rsidR="003D2389" w:rsidRPr="00587530" w:rsidRDefault="003D2389" w:rsidP="001D0173">
            <w:pPr>
              <w:spacing w:line="400" w:lineRule="exact"/>
              <w:ind w:right="210"/>
              <w:rPr>
                <w:rFonts w:asciiTheme="minorEastAsia" w:eastAsiaTheme="minorEastAsia" w:hAnsiTheme="minorEastAsia" w:cs="宋体"/>
                <w:b/>
                <w:color w:val="auto"/>
                <w:lang w:eastAsia="zh-CN"/>
              </w:rPr>
            </w:pPr>
            <w:r w:rsidRPr="00587530">
              <w:rPr>
                <w:rFonts w:asciiTheme="minorEastAsia" w:eastAsiaTheme="minorEastAsia" w:hAnsiTheme="minorEastAsia" w:cs="宋体" w:hint="eastAsia"/>
                <w:color w:val="auto"/>
                <w:lang w:eastAsia="zh-CN"/>
              </w:rPr>
              <w:lastRenderedPageBreak/>
              <w:t>（</w:t>
            </w:r>
            <w:r w:rsidRPr="00587530">
              <w:rPr>
                <w:rFonts w:asciiTheme="minorEastAsia" w:eastAsiaTheme="minorEastAsia" w:hAnsiTheme="minorEastAsia" w:cs="宋体"/>
                <w:color w:val="auto"/>
                <w:lang w:eastAsia="zh-CN"/>
              </w:rPr>
              <w:t>7</w:t>
            </w:r>
            <w:r w:rsidRPr="00587530">
              <w:rPr>
                <w:rFonts w:asciiTheme="minorEastAsia" w:eastAsiaTheme="minorEastAsia" w:hAnsiTheme="minorEastAsia" w:cs="宋体" w:hint="eastAsia"/>
                <w:color w:val="auto"/>
                <w:lang w:eastAsia="zh-CN"/>
              </w:rPr>
              <w:t>）投标人不存在第二章“投标人须知</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第</w:t>
            </w:r>
            <w:r w:rsidRPr="00587530">
              <w:rPr>
                <w:rFonts w:asciiTheme="minorEastAsia" w:eastAsiaTheme="minorEastAsia" w:hAnsiTheme="minorEastAsia" w:cs="宋体"/>
                <w:color w:val="auto"/>
                <w:lang w:eastAsia="zh-CN"/>
              </w:rPr>
              <w:t>1.4.3</w:t>
            </w:r>
            <w:r w:rsidRPr="00587530">
              <w:rPr>
                <w:rFonts w:asciiTheme="minorEastAsia" w:eastAsiaTheme="minorEastAsia" w:hAnsiTheme="minorEastAsia" w:cs="宋体" w:hint="eastAsia"/>
                <w:color w:val="auto"/>
                <w:lang w:eastAsia="zh-CN"/>
              </w:rPr>
              <w:t>项或第</w:t>
            </w:r>
            <w:r w:rsidRPr="00587530">
              <w:rPr>
                <w:rFonts w:asciiTheme="minorEastAsia" w:eastAsiaTheme="minorEastAsia" w:hAnsiTheme="minorEastAsia" w:cs="宋体"/>
                <w:color w:val="auto"/>
                <w:lang w:eastAsia="zh-CN"/>
              </w:rPr>
              <w:t>1.4.4</w:t>
            </w:r>
            <w:r w:rsidRPr="00587530">
              <w:rPr>
                <w:rFonts w:asciiTheme="minorEastAsia" w:eastAsiaTheme="minorEastAsia" w:hAnsiTheme="minorEastAsia" w:cs="宋体" w:hint="eastAsia"/>
                <w:color w:val="auto"/>
                <w:lang w:eastAsia="zh-CN"/>
              </w:rPr>
              <w:t>项规定的任何一种情形。</w:t>
            </w:r>
          </w:p>
        </w:tc>
      </w:tr>
      <w:tr w:rsidR="003D2389" w:rsidRPr="00587530" w:rsidTr="001D0173">
        <w:trPr>
          <w:trHeight w:val="418"/>
        </w:trPr>
        <w:tc>
          <w:tcPr>
            <w:tcW w:w="993" w:type="dxa"/>
            <w:vAlign w:val="center"/>
          </w:tcPr>
          <w:p w:rsidR="003D2389" w:rsidRPr="00587530" w:rsidRDefault="003D2389" w:rsidP="001D0173">
            <w:pPr>
              <w:pStyle w:val="TableText"/>
              <w:spacing w:before="35" w:line="228" w:lineRule="auto"/>
              <w:ind w:right="210"/>
              <w:jc w:val="center"/>
              <w:rPr>
                <w:color w:val="auto"/>
                <w:sz w:val="21"/>
                <w:szCs w:val="21"/>
              </w:rPr>
            </w:pPr>
            <w:proofErr w:type="spellStart"/>
            <w:r w:rsidRPr="00587530">
              <w:rPr>
                <w:color w:val="auto"/>
                <w:spacing w:val="7"/>
                <w:sz w:val="21"/>
                <w:szCs w:val="21"/>
                <w14:textOutline w14:w="3797" w14:cap="sq" w14:cmpd="sng" w14:algn="ctr">
                  <w14:solidFill>
                    <w14:srgbClr w14:val="000000"/>
                  </w14:solidFill>
                  <w14:prstDash w14:val="solid"/>
                  <w14:bevel/>
                </w14:textOutline>
              </w:rPr>
              <w:lastRenderedPageBreak/>
              <w:t>条款号</w:t>
            </w:r>
            <w:proofErr w:type="spellEnd"/>
          </w:p>
        </w:tc>
        <w:tc>
          <w:tcPr>
            <w:tcW w:w="1702" w:type="dxa"/>
            <w:vAlign w:val="center"/>
          </w:tcPr>
          <w:p w:rsidR="003D2389" w:rsidRPr="00587530" w:rsidRDefault="003D2389" w:rsidP="001D0173">
            <w:pPr>
              <w:pStyle w:val="TableText"/>
              <w:spacing w:before="35" w:line="228" w:lineRule="auto"/>
              <w:ind w:right="210"/>
              <w:jc w:val="center"/>
              <w:rPr>
                <w:color w:val="auto"/>
                <w:sz w:val="21"/>
                <w:szCs w:val="21"/>
              </w:rPr>
            </w:pPr>
            <w:proofErr w:type="spellStart"/>
            <w:r w:rsidRPr="00587530">
              <w:rPr>
                <w:color w:val="auto"/>
                <w:spacing w:val="8"/>
                <w:sz w:val="21"/>
                <w:szCs w:val="21"/>
                <w14:textOutline w14:w="3797" w14:cap="sq" w14:cmpd="sng" w14:algn="ctr">
                  <w14:solidFill>
                    <w14:srgbClr w14:val="000000"/>
                  </w14:solidFill>
                  <w14:prstDash w14:val="solid"/>
                  <w14:bevel/>
                </w14:textOutline>
              </w:rPr>
              <w:t>条款内容</w:t>
            </w:r>
            <w:proofErr w:type="spellEnd"/>
          </w:p>
        </w:tc>
        <w:tc>
          <w:tcPr>
            <w:tcW w:w="6378" w:type="dxa"/>
            <w:vAlign w:val="center"/>
          </w:tcPr>
          <w:p w:rsidR="003D2389" w:rsidRPr="00587530" w:rsidRDefault="003D2389" w:rsidP="001D0173">
            <w:pPr>
              <w:pStyle w:val="TableText"/>
              <w:spacing w:before="35" w:line="228" w:lineRule="auto"/>
              <w:ind w:right="210"/>
              <w:jc w:val="center"/>
              <w:rPr>
                <w:color w:val="auto"/>
                <w:sz w:val="21"/>
                <w:szCs w:val="21"/>
              </w:rPr>
            </w:pPr>
            <w:proofErr w:type="spellStart"/>
            <w:r w:rsidRPr="00587530">
              <w:rPr>
                <w:color w:val="auto"/>
                <w:spacing w:val="8"/>
                <w:sz w:val="21"/>
                <w:szCs w:val="21"/>
                <w14:textOutline w14:w="3797" w14:cap="sq" w14:cmpd="sng" w14:algn="ctr">
                  <w14:solidFill>
                    <w14:srgbClr w14:val="000000"/>
                  </w14:solidFill>
                  <w14:prstDash w14:val="solid"/>
                  <w14:bevel/>
                </w14:textOutline>
              </w:rPr>
              <w:t>编列内容</w:t>
            </w:r>
            <w:proofErr w:type="spellEnd"/>
          </w:p>
        </w:tc>
      </w:tr>
      <w:tr w:rsidR="003D2389" w:rsidRPr="00587530" w:rsidTr="001D0173">
        <w:trPr>
          <w:trHeight w:val="4396"/>
        </w:trPr>
        <w:tc>
          <w:tcPr>
            <w:tcW w:w="993" w:type="dxa"/>
            <w:vAlign w:val="center"/>
          </w:tcPr>
          <w:p w:rsidR="003D2389" w:rsidRPr="00587530" w:rsidRDefault="003D2389" w:rsidP="001D0173">
            <w:pPr>
              <w:pStyle w:val="TableText"/>
              <w:spacing w:before="65" w:line="190" w:lineRule="auto"/>
              <w:ind w:right="210"/>
              <w:jc w:val="center"/>
              <w:rPr>
                <w:rFonts w:asciiTheme="minorEastAsia" w:eastAsiaTheme="minorEastAsia" w:hAnsiTheme="minorEastAsia"/>
                <w:color w:val="auto"/>
                <w:sz w:val="21"/>
                <w:szCs w:val="21"/>
              </w:rPr>
            </w:pPr>
            <w:r w:rsidRPr="00587530">
              <w:rPr>
                <w:rFonts w:asciiTheme="minorEastAsia" w:eastAsiaTheme="minorEastAsia" w:hAnsiTheme="minorEastAsia"/>
                <w:color w:val="auto"/>
                <w:spacing w:val="2"/>
                <w:sz w:val="21"/>
                <w:szCs w:val="21"/>
              </w:rPr>
              <w:t>2.2.1</w:t>
            </w:r>
          </w:p>
        </w:tc>
        <w:tc>
          <w:tcPr>
            <w:tcW w:w="1702" w:type="dxa"/>
            <w:vAlign w:val="center"/>
          </w:tcPr>
          <w:p w:rsidR="003D2389" w:rsidRPr="00587530" w:rsidRDefault="003D2389" w:rsidP="001D0173">
            <w:pPr>
              <w:ind w:right="210"/>
              <w:jc w:val="center"/>
              <w:rPr>
                <w:color w:val="auto"/>
              </w:rPr>
            </w:pPr>
            <w:proofErr w:type="spellStart"/>
            <w:r w:rsidRPr="00587530">
              <w:rPr>
                <w:rFonts w:hint="eastAsia"/>
                <w:color w:val="auto"/>
              </w:rPr>
              <w:t>分值构成</w:t>
            </w:r>
            <w:proofErr w:type="spellEnd"/>
          </w:p>
          <w:p w:rsidR="003D2389" w:rsidRPr="00587530" w:rsidRDefault="003D2389" w:rsidP="001D0173">
            <w:pPr>
              <w:ind w:right="210"/>
              <w:jc w:val="center"/>
              <w:rPr>
                <w:snapToGrid/>
                <w:color w:val="auto"/>
                <w:lang w:eastAsia="zh-CN"/>
              </w:rPr>
            </w:pPr>
            <w:r w:rsidRPr="00587530">
              <w:rPr>
                <w:rFonts w:hint="eastAsia"/>
                <w:color w:val="auto"/>
                <w:lang w:eastAsia="zh-CN"/>
              </w:rPr>
              <w:t>（总分</w:t>
            </w:r>
            <w:r w:rsidRPr="00587530">
              <w:rPr>
                <w:color w:val="auto"/>
                <w:lang w:eastAsia="zh-CN"/>
              </w:rPr>
              <w:t>100</w:t>
            </w:r>
            <w:r w:rsidRPr="00587530">
              <w:rPr>
                <w:rFonts w:hint="eastAsia"/>
                <w:color w:val="auto"/>
                <w:lang w:eastAsia="zh-CN"/>
              </w:rPr>
              <w:t>分）</w:t>
            </w:r>
          </w:p>
        </w:tc>
        <w:tc>
          <w:tcPr>
            <w:tcW w:w="6378" w:type="dxa"/>
          </w:tcPr>
          <w:p w:rsidR="003D2389" w:rsidRPr="00587530" w:rsidRDefault="003D2389" w:rsidP="001D0173">
            <w:pPr>
              <w:spacing w:line="400" w:lineRule="exact"/>
              <w:ind w:right="21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第一个信封（商务及技术文件）评分分值构成（</w:t>
            </w:r>
            <w:r w:rsidRPr="00587530">
              <w:rPr>
                <w:rFonts w:asciiTheme="minorEastAsia" w:eastAsiaTheme="minorEastAsia" w:hAnsiTheme="minorEastAsia" w:hint="eastAsia"/>
                <w:color w:val="auto"/>
                <w:u w:val="single"/>
                <w:lang w:eastAsia="zh-CN"/>
              </w:rPr>
              <w:t>90</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监理大纲：</w:t>
            </w:r>
            <w:r w:rsidRPr="00587530">
              <w:rPr>
                <w:rFonts w:asciiTheme="minorEastAsia" w:eastAsiaTheme="minorEastAsia" w:hAnsiTheme="minorEastAsia"/>
                <w:color w:val="auto"/>
                <w:u w:val="single"/>
                <w:lang w:eastAsia="zh-CN"/>
              </w:rPr>
              <w:t xml:space="preserve">40 </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主要人员：</w:t>
            </w:r>
            <w:r w:rsidRPr="00587530">
              <w:rPr>
                <w:rFonts w:asciiTheme="minorEastAsia" w:eastAsiaTheme="minorEastAsia" w:hAnsiTheme="minorEastAsia" w:hint="eastAsia"/>
                <w:color w:val="auto"/>
                <w:u w:val="single"/>
                <w:lang w:eastAsia="zh-CN"/>
              </w:rPr>
              <w:t>25</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leftChars="100" w:left="210"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总监理工程师：</w:t>
            </w:r>
            <w:r w:rsidRPr="00587530">
              <w:rPr>
                <w:rFonts w:asciiTheme="minorEastAsia" w:eastAsiaTheme="minorEastAsia" w:hAnsiTheme="minorEastAsia"/>
                <w:color w:val="auto"/>
                <w:u w:val="single"/>
                <w:lang w:eastAsia="zh-CN"/>
              </w:rPr>
              <w:t xml:space="preserve">20 </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leftChars="100" w:left="210"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 xml:space="preserve">其他主要监理人员： </w:t>
            </w:r>
            <w:r w:rsidRPr="00587530">
              <w:rPr>
                <w:rFonts w:asciiTheme="minorEastAsia" w:eastAsiaTheme="minorEastAsia" w:hAnsiTheme="minorEastAsia" w:hint="eastAsia"/>
                <w:color w:val="auto"/>
                <w:u w:val="single"/>
                <w:lang w:eastAsia="zh-CN"/>
              </w:rPr>
              <w:t xml:space="preserve">5 </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其他因素：</w:t>
            </w:r>
            <w:r w:rsidRPr="00587530">
              <w:rPr>
                <w:rFonts w:asciiTheme="minorEastAsia" w:eastAsiaTheme="minorEastAsia" w:hAnsiTheme="minorEastAsia" w:hint="eastAsia"/>
                <w:color w:val="auto"/>
                <w:u w:val="single"/>
                <w:lang w:eastAsia="zh-CN"/>
              </w:rPr>
              <w:t>25</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leftChars="100" w:left="210"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业绩：</w:t>
            </w:r>
            <w:r w:rsidRPr="00587530">
              <w:rPr>
                <w:rFonts w:asciiTheme="minorEastAsia" w:eastAsiaTheme="minorEastAsia" w:hAnsiTheme="minorEastAsia" w:hint="eastAsia"/>
                <w:color w:val="auto"/>
                <w:u w:val="single"/>
                <w:lang w:eastAsia="zh-CN"/>
              </w:rPr>
              <w:t xml:space="preserve">12 </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leftChars="100" w:left="210"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履约信誉：</w:t>
            </w:r>
            <w:r w:rsidRPr="00587530">
              <w:rPr>
                <w:rFonts w:asciiTheme="minorEastAsia" w:eastAsiaTheme="minorEastAsia" w:hAnsiTheme="minorEastAsia"/>
                <w:color w:val="auto"/>
                <w:lang w:eastAsia="zh-CN"/>
              </w:rPr>
              <w:t xml:space="preserve"> </w:t>
            </w:r>
            <w:r w:rsidRPr="00587530">
              <w:rPr>
                <w:rFonts w:asciiTheme="minorEastAsia" w:eastAsiaTheme="minorEastAsia" w:hAnsiTheme="minorEastAsia"/>
                <w:color w:val="auto"/>
                <w:u w:val="single"/>
                <w:lang w:eastAsia="zh-CN"/>
              </w:rPr>
              <w:t xml:space="preserve"> </w:t>
            </w:r>
            <w:r w:rsidRPr="00587530">
              <w:rPr>
                <w:rFonts w:asciiTheme="minorEastAsia" w:eastAsiaTheme="minorEastAsia" w:hAnsiTheme="minorEastAsia" w:hint="eastAsia"/>
                <w:color w:val="auto"/>
                <w:u w:val="single"/>
                <w:lang w:eastAsia="zh-CN"/>
              </w:rPr>
              <w:t>10</w:t>
            </w:r>
            <w:r w:rsidRPr="00587530">
              <w:rPr>
                <w:rFonts w:asciiTheme="minorEastAsia" w:eastAsiaTheme="minorEastAsia" w:hAnsiTheme="minorEastAsia"/>
                <w:color w:val="auto"/>
                <w:u w:val="single"/>
                <w:lang w:eastAsia="zh-CN"/>
              </w:rPr>
              <w:t xml:space="preserve"> </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leftChars="100" w:left="210"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企业综合实力：</w:t>
            </w:r>
            <w:r w:rsidRPr="00587530">
              <w:rPr>
                <w:rFonts w:asciiTheme="minorEastAsia" w:eastAsiaTheme="minorEastAsia" w:hAnsiTheme="minorEastAsia"/>
                <w:color w:val="auto"/>
                <w:u w:val="single"/>
                <w:lang w:eastAsia="zh-CN"/>
              </w:rPr>
              <w:t xml:space="preserve"> </w:t>
            </w:r>
            <w:r w:rsidRPr="00587530">
              <w:rPr>
                <w:rFonts w:asciiTheme="minorEastAsia" w:eastAsiaTheme="minorEastAsia" w:hAnsiTheme="minorEastAsia" w:hint="eastAsia"/>
                <w:color w:val="auto"/>
                <w:u w:val="single"/>
                <w:lang w:eastAsia="zh-CN"/>
              </w:rPr>
              <w:t xml:space="preserve">3 </w:t>
            </w:r>
            <w:r w:rsidRPr="00587530">
              <w:rPr>
                <w:rFonts w:asciiTheme="minorEastAsia" w:eastAsiaTheme="minorEastAsia" w:hAnsiTheme="minorEastAsia" w:cs="宋体" w:hint="eastAsia"/>
                <w:color w:val="auto"/>
                <w:lang w:eastAsia="zh-CN"/>
              </w:rPr>
              <w:t>分</w:t>
            </w:r>
          </w:p>
          <w:p w:rsidR="003D2389" w:rsidRPr="00587530" w:rsidRDefault="003D2389" w:rsidP="001D0173">
            <w:pPr>
              <w:spacing w:line="400" w:lineRule="exact"/>
              <w:ind w:right="21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第二个信封（报价文件）评分分值构成（</w:t>
            </w:r>
            <w:r w:rsidRPr="00587530">
              <w:rPr>
                <w:rFonts w:asciiTheme="minorEastAsia" w:eastAsiaTheme="minorEastAsia" w:hAnsiTheme="minorEastAsia" w:hint="eastAsia"/>
                <w:color w:val="auto"/>
                <w:u w:val="single"/>
                <w:lang w:eastAsia="zh-CN"/>
              </w:rPr>
              <w:t>10</w:t>
            </w:r>
            <w:r w:rsidRPr="00587530">
              <w:rPr>
                <w:rFonts w:asciiTheme="minorEastAsia" w:eastAsiaTheme="minorEastAsia" w:hAnsiTheme="minorEastAsia" w:cs="宋体" w:hint="eastAsia"/>
                <w:color w:val="auto"/>
                <w:lang w:eastAsia="zh-CN"/>
              </w:rPr>
              <w:t>分）：</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spacing w:val="5"/>
                <w:lang w:eastAsia="zh-CN"/>
              </w:rPr>
            </w:pPr>
            <w:r w:rsidRPr="00587530">
              <w:rPr>
                <w:rFonts w:asciiTheme="minorEastAsia" w:eastAsiaTheme="minorEastAsia" w:hAnsiTheme="minorEastAsia" w:cs="宋体" w:hint="eastAsia"/>
                <w:color w:val="auto"/>
                <w:lang w:eastAsia="zh-CN"/>
              </w:rPr>
              <w:t>评标价：</w:t>
            </w:r>
            <w:r w:rsidRPr="00587530">
              <w:rPr>
                <w:rFonts w:asciiTheme="minorEastAsia" w:eastAsiaTheme="minorEastAsia" w:hAnsiTheme="minorEastAsia"/>
                <w:color w:val="auto"/>
                <w:u w:val="single"/>
                <w:lang w:eastAsia="zh-CN"/>
              </w:rPr>
              <w:t xml:space="preserve"> </w:t>
            </w:r>
            <w:r w:rsidRPr="00587530">
              <w:rPr>
                <w:rFonts w:asciiTheme="minorEastAsia" w:eastAsiaTheme="minorEastAsia" w:hAnsiTheme="minorEastAsia" w:hint="eastAsia"/>
                <w:color w:val="auto"/>
                <w:u w:val="single"/>
                <w:lang w:eastAsia="zh-CN"/>
              </w:rPr>
              <w:t xml:space="preserve">10 </w:t>
            </w:r>
            <w:r w:rsidRPr="00587530">
              <w:rPr>
                <w:rFonts w:asciiTheme="minorEastAsia" w:eastAsiaTheme="minorEastAsia" w:hAnsiTheme="minorEastAsia" w:cs="宋体" w:hint="eastAsia"/>
                <w:color w:val="auto"/>
                <w:lang w:eastAsia="zh-CN"/>
              </w:rPr>
              <w:t xml:space="preserve">分 </w:t>
            </w:r>
          </w:p>
        </w:tc>
      </w:tr>
      <w:tr w:rsidR="003D2389" w:rsidRPr="00587530" w:rsidTr="001D0173">
        <w:trPr>
          <w:trHeight w:val="1565"/>
        </w:trPr>
        <w:tc>
          <w:tcPr>
            <w:tcW w:w="993" w:type="dxa"/>
            <w:vAlign w:val="center"/>
          </w:tcPr>
          <w:p w:rsidR="003D2389" w:rsidRPr="00587530" w:rsidRDefault="003D2389" w:rsidP="001D0173">
            <w:pPr>
              <w:pStyle w:val="TableText"/>
              <w:spacing w:before="65" w:line="189" w:lineRule="auto"/>
              <w:ind w:right="210"/>
              <w:jc w:val="center"/>
              <w:rPr>
                <w:color w:val="auto"/>
              </w:rPr>
            </w:pPr>
            <w:r w:rsidRPr="00587530">
              <w:rPr>
                <w:color w:val="auto"/>
                <w:spacing w:val="2"/>
              </w:rPr>
              <w:t>2.2.2</w:t>
            </w:r>
          </w:p>
        </w:tc>
        <w:tc>
          <w:tcPr>
            <w:tcW w:w="1702" w:type="dxa"/>
            <w:vAlign w:val="center"/>
          </w:tcPr>
          <w:p w:rsidR="003D2389" w:rsidRPr="00587530" w:rsidRDefault="003D2389" w:rsidP="001D0173">
            <w:pPr>
              <w:pStyle w:val="TableText"/>
              <w:spacing w:before="65" w:line="226" w:lineRule="auto"/>
              <w:ind w:right="210"/>
              <w:jc w:val="center"/>
              <w:rPr>
                <w:color w:val="auto"/>
              </w:rPr>
            </w:pPr>
            <w:proofErr w:type="spellStart"/>
            <w:r w:rsidRPr="00587530">
              <w:rPr>
                <w:color w:val="auto"/>
                <w:spacing w:val="8"/>
              </w:rPr>
              <w:t>评标基准价</w:t>
            </w:r>
            <w:r w:rsidRPr="00587530">
              <w:rPr>
                <w:color w:val="auto"/>
                <w:spacing w:val="7"/>
              </w:rPr>
              <w:t>计算方法</w:t>
            </w:r>
            <w:proofErr w:type="spellEnd"/>
          </w:p>
        </w:tc>
        <w:tc>
          <w:tcPr>
            <w:tcW w:w="6378" w:type="dxa"/>
          </w:tcPr>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评标基准价的计算：（方案一）</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在开标现场，招标人将当场计算并宣布评标基准价。</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(1)评标价的确定：</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评标价=投标</w:t>
            </w:r>
            <w:proofErr w:type="gramStart"/>
            <w:r w:rsidRPr="00587530">
              <w:rPr>
                <w:rFonts w:asciiTheme="minorEastAsia" w:eastAsiaTheme="minorEastAsia" w:hAnsiTheme="minorEastAsia"/>
                <w:color w:val="auto"/>
                <w:lang w:eastAsia="zh-CN"/>
              </w:rPr>
              <w:t>函文字</w:t>
            </w:r>
            <w:proofErr w:type="gramEnd"/>
            <w:r w:rsidRPr="00587530">
              <w:rPr>
                <w:rFonts w:asciiTheme="minorEastAsia" w:eastAsiaTheme="minorEastAsia" w:hAnsiTheme="minorEastAsia"/>
                <w:color w:val="auto"/>
                <w:lang w:eastAsia="zh-CN"/>
              </w:rPr>
              <w:t>报价</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(2)确定参与评标基准价计算的评标价平均值计算：</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t>①</w:t>
            </w:r>
            <w:r w:rsidRPr="00587530">
              <w:rPr>
                <w:rFonts w:asciiTheme="minorEastAsia" w:eastAsiaTheme="minorEastAsia" w:hAnsiTheme="minorEastAsia"/>
                <w:color w:val="auto"/>
                <w:lang w:eastAsia="zh-CN"/>
              </w:rPr>
              <w:t>参与评标基准价计算的评标价范围：最高投标限价的 85%≤参与评标基准价计算的评标价≤最高投标限价的100%，小于最高投标限价85%的评标价不参与评标基准价的计算，但</w:t>
            </w:r>
            <w:proofErr w:type="gramStart"/>
            <w:r w:rsidRPr="00587530">
              <w:rPr>
                <w:rFonts w:asciiTheme="minorEastAsia" w:eastAsiaTheme="minorEastAsia" w:hAnsiTheme="minorEastAsia"/>
                <w:color w:val="auto"/>
                <w:lang w:eastAsia="zh-CN"/>
              </w:rPr>
              <w:t>仍参与</w:t>
            </w:r>
            <w:proofErr w:type="gramEnd"/>
            <w:r w:rsidRPr="00587530">
              <w:rPr>
                <w:rFonts w:asciiTheme="minorEastAsia" w:eastAsiaTheme="minorEastAsia" w:hAnsiTheme="minorEastAsia"/>
                <w:color w:val="auto"/>
                <w:lang w:eastAsia="zh-CN"/>
              </w:rPr>
              <w:t>评标价的得分计算。</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t>②</w:t>
            </w:r>
            <w:r w:rsidRPr="00587530">
              <w:rPr>
                <w:rFonts w:asciiTheme="minorEastAsia" w:eastAsiaTheme="minorEastAsia" w:hAnsiTheme="minorEastAsia"/>
                <w:color w:val="auto"/>
                <w:lang w:eastAsia="zh-CN"/>
              </w:rPr>
              <w:t>参与评标基准价计算的有效评标价的算术平均值：除按第二章“投标人须知”第5.2.4项规定开标现场被宣布为不进入评标基准价计算的投标报价之外，在上述确定的参与评标基准价计算的评标价中去掉一个最高值和一个最低值后的算术平均值即为参与评标基准价计算的有效评标价的算术平均值(如果参与评标价平均值计算的有效投标人少于5家（含</w:t>
            </w:r>
            <w:r w:rsidRPr="00587530">
              <w:rPr>
                <w:rFonts w:asciiTheme="minorEastAsia" w:eastAsiaTheme="minorEastAsia" w:hAnsiTheme="minorEastAsia" w:hint="eastAsia"/>
                <w:color w:val="auto"/>
                <w:lang w:eastAsia="zh-CN"/>
              </w:rPr>
              <w:t>5</w:t>
            </w:r>
            <w:r w:rsidRPr="00587530">
              <w:rPr>
                <w:rFonts w:asciiTheme="minorEastAsia" w:eastAsiaTheme="minorEastAsia" w:hAnsiTheme="minorEastAsia"/>
                <w:color w:val="auto"/>
                <w:lang w:eastAsia="zh-CN"/>
              </w:rPr>
              <w:t>家）时，则计算上述平均值时不去掉最高值和最低值)；</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若投标人的评标价均小于最高投标限价的 85%时，则以最高投标限价的85%为评标基准价</w:t>
            </w:r>
            <w:r w:rsidRPr="00587530">
              <w:rPr>
                <w:rFonts w:asciiTheme="minorEastAsia" w:eastAsiaTheme="minorEastAsia" w:hAnsiTheme="minorEastAsia" w:hint="eastAsia"/>
                <w:color w:val="auto"/>
                <w:lang w:eastAsia="zh-CN"/>
              </w:rPr>
              <w:t>，</w:t>
            </w:r>
            <w:r w:rsidRPr="00587530">
              <w:rPr>
                <w:rFonts w:asciiTheme="minorEastAsia" w:eastAsiaTheme="minorEastAsia" w:hAnsiTheme="minorEastAsia"/>
                <w:color w:val="auto"/>
                <w:lang w:eastAsia="zh-CN"/>
              </w:rPr>
              <w:t>同时可对评标价小于最高投标限价的 85％的启动澄清程序，要求投标人</w:t>
            </w:r>
            <w:proofErr w:type="gramStart"/>
            <w:r w:rsidRPr="00587530">
              <w:rPr>
                <w:rFonts w:asciiTheme="minorEastAsia" w:eastAsiaTheme="minorEastAsia" w:hAnsiTheme="minorEastAsia"/>
                <w:color w:val="auto"/>
                <w:lang w:eastAsia="zh-CN"/>
              </w:rPr>
              <w:t>作出</w:t>
            </w:r>
            <w:proofErr w:type="gramEnd"/>
            <w:r w:rsidRPr="00587530">
              <w:rPr>
                <w:rFonts w:asciiTheme="minorEastAsia" w:eastAsiaTheme="minorEastAsia" w:hAnsiTheme="minorEastAsia"/>
                <w:color w:val="auto"/>
                <w:lang w:eastAsia="zh-CN"/>
              </w:rPr>
              <w:t>书面说明并提供相关证明材料。投标人不能合理说明或者不能提供相关证明资料的，评标委员会认定该投标人以低于成本报价竞标，否决其投标。当所有投标人的投标因此种情况被否决；或</w:t>
            </w:r>
            <w:proofErr w:type="gramStart"/>
            <w:r w:rsidRPr="00587530">
              <w:rPr>
                <w:rFonts w:asciiTheme="minorEastAsia" w:eastAsiaTheme="minorEastAsia" w:hAnsiTheme="minorEastAsia"/>
                <w:color w:val="auto"/>
                <w:lang w:eastAsia="zh-CN"/>
              </w:rPr>
              <w:t>当因此</w:t>
            </w:r>
            <w:proofErr w:type="gramEnd"/>
            <w:r w:rsidRPr="00587530">
              <w:rPr>
                <w:rFonts w:asciiTheme="minorEastAsia" w:eastAsiaTheme="minorEastAsia" w:hAnsiTheme="minorEastAsia"/>
                <w:color w:val="auto"/>
                <w:lang w:eastAsia="zh-CN"/>
              </w:rPr>
              <w:t>种情况被否决部分投标人后，有效投标人不足三家，评标委员会认为竞争不足的情况出现时，评标委员会可以否决全部投标。未</w:t>
            </w:r>
            <w:r w:rsidRPr="00587530">
              <w:rPr>
                <w:rFonts w:asciiTheme="minorEastAsia" w:eastAsiaTheme="minorEastAsia" w:hAnsiTheme="minorEastAsia"/>
                <w:color w:val="auto"/>
                <w:lang w:eastAsia="zh-CN"/>
              </w:rPr>
              <w:lastRenderedPageBreak/>
              <w:t>否决全部投标的，评标委员会应当在评标报告中阐明理由并推荐中标候选人。</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即使某投标文件第二个信封未通过形式评审与响应性评审,如其报价处于参与评标基准价计算的评标价的有效范围内，其评标价仍应参与有效评标价平均值的计算。</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(3)评标基准价的确定：（选择以下方法之一）</w:t>
            </w:r>
          </w:p>
          <w:p w:rsidR="003D2389" w:rsidRPr="00587530" w:rsidRDefault="003D2389" w:rsidP="003D2389">
            <w:pPr>
              <w:spacing w:line="360" w:lineRule="auto"/>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方法</w:t>
            </w:r>
            <w:proofErr w:type="gramStart"/>
            <w:r w:rsidRPr="00587530">
              <w:rPr>
                <w:rFonts w:asciiTheme="minorEastAsia" w:eastAsiaTheme="minorEastAsia" w:hAnsiTheme="minorEastAsia"/>
                <w:color w:val="auto"/>
                <w:lang w:eastAsia="zh-CN"/>
              </w:rPr>
              <w:t>一</w:t>
            </w:r>
            <w:proofErr w:type="gramEnd"/>
            <w:r w:rsidRPr="00587530">
              <w:rPr>
                <w:rFonts w:asciiTheme="minorEastAsia" w:eastAsiaTheme="minorEastAsia" w:hAnsiTheme="minorEastAsia"/>
                <w:color w:val="auto"/>
                <w:lang w:eastAsia="zh-CN"/>
              </w:rPr>
              <w:t>：将参与评标基准价计算的有效评标价的算术平均值直接作为评标基准价</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方法二： (M×最高投标限价+N×参与评标基准价计算的有效评标价的算术平均值）（M 可选择 0.7、0.8、0.9、1，N 可对应选择 0.3、0.2、0.1、0,且 M+N=1）</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在评标过程中，评标委员会应对招标人计算的评标基准价进行复核，存在计算错误的应予以修正并在评标报告中</w:t>
            </w:r>
            <w:proofErr w:type="gramStart"/>
            <w:r w:rsidRPr="00587530">
              <w:rPr>
                <w:rFonts w:asciiTheme="minorEastAsia" w:eastAsiaTheme="minorEastAsia" w:hAnsiTheme="minorEastAsia"/>
                <w:strike/>
                <w:color w:val="auto"/>
                <w:lang w:eastAsia="zh-CN"/>
              </w:rPr>
              <w:t>作出</w:t>
            </w:r>
            <w:proofErr w:type="gramEnd"/>
            <w:r w:rsidRPr="00587530">
              <w:rPr>
                <w:rFonts w:asciiTheme="minorEastAsia" w:eastAsiaTheme="minorEastAsia" w:hAnsiTheme="minorEastAsia"/>
                <w:strike/>
                <w:color w:val="auto"/>
                <w:lang w:eastAsia="zh-CN"/>
              </w:rPr>
              <w:t>说明。除此之外，评标基准价在整个评标期间保持不变，不随任何因素发生变化。</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备注：评标基准价四舍五入至个位整数。</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评标基准价的计算：（方案二）</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在开标现场，招标人将当场计算并宣布评标基准价。</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(1)评标价的确定：</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评标价=投标</w:t>
            </w:r>
            <w:proofErr w:type="gramStart"/>
            <w:r w:rsidRPr="00587530">
              <w:rPr>
                <w:rFonts w:asciiTheme="minorEastAsia" w:eastAsiaTheme="minorEastAsia" w:hAnsiTheme="minorEastAsia"/>
                <w:strike/>
                <w:color w:val="auto"/>
                <w:lang w:eastAsia="zh-CN"/>
              </w:rPr>
              <w:t>函文字</w:t>
            </w:r>
            <w:proofErr w:type="gramEnd"/>
            <w:r w:rsidRPr="00587530">
              <w:rPr>
                <w:rFonts w:asciiTheme="minorEastAsia" w:eastAsiaTheme="minorEastAsia" w:hAnsiTheme="minorEastAsia"/>
                <w:strike/>
                <w:color w:val="auto"/>
                <w:lang w:eastAsia="zh-CN"/>
              </w:rPr>
              <w:t>报价</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(2)评标基准价=最高投标限价×（1-下浮率）</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proofErr w:type="gramStart"/>
            <w:r w:rsidRPr="00587530">
              <w:rPr>
                <w:rFonts w:asciiTheme="minorEastAsia" w:eastAsiaTheme="minorEastAsia" w:hAnsiTheme="minorEastAsia"/>
                <w:strike/>
                <w:color w:val="auto"/>
                <w:lang w:eastAsia="zh-CN"/>
              </w:rPr>
              <w:t>下浮率</w:t>
            </w:r>
            <w:proofErr w:type="gramEnd"/>
            <w:r w:rsidRPr="00587530">
              <w:rPr>
                <w:rFonts w:asciiTheme="minorEastAsia" w:eastAsiaTheme="minorEastAsia" w:hAnsiTheme="minorEastAsia"/>
                <w:strike/>
                <w:color w:val="auto"/>
                <w:lang w:eastAsia="zh-CN"/>
              </w:rPr>
              <w:t>在开标前在开标现场采取逐标段摇珠方式确定。摇</w:t>
            </w:r>
            <w:proofErr w:type="gramStart"/>
            <w:r w:rsidRPr="00587530">
              <w:rPr>
                <w:rFonts w:asciiTheme="minorEastAsia" w:eastAsiaTheme="minorEastAsia" w:hAnsiTheme="minorEastAsia"/>
                <w:strike/>
                <w:color w:val="auto"/>
                <w:lang w:eastAsia="zh-CN"/>
              </w:rPr>
              <w:t>珠操作</w:t>
            </w:r>
            <w:proofErr w:type="gramEnd"/>
            <w:r w:rsidRPr="00587530">
              <w:rPr>
                <w:rFonts w:asciiTheme="minorEastAsia" w:eastAsiaTheme="minorEastAsia" w:hAnsiTheme="minorEastAsia"/>
                <w:strike/>
                <w:color w:val="auto"/>
                <w:lang w:eastAsia="zh-CN"/>
              </w:rPr>
              <w:t>办法如下：在</w:t>
            </w:r>
            <w:proofErr w:type="gramStart"/>
            <w:r w:rsidRPr="00587530">
              <w:rPr>
                <w:rFonts w:asciiTheme="minorEastAsia" w:eastAsiaTheme="minorEastAsia" w:hAnsiTheme="minorEastAsia"/>
                <w:strike/>
                <w:color w:val="auto"/>
                <w:lang w:eastAsia="zh-CN"/>
              </w:rPr>
              <w:t>下浮率摇珠范围</w:t>
            </w:r>
            <w:proofErr w:type="gramEnd"/>
            <w:r w:rsidRPr="00587530">
              <w:rPr>
                <w:rFonts w:asciiTheme="minorEastAsia" w:eastAsiaTheme="minorEastAsia" w:hAnsiTheme="minorEastAsia"/>
                <w:strike/>
                <w:color w:val="auto"/>
                <w:lang w:eastAsia="zh-CN"/>
              </w:rPr>
              <w:t>内，以 0.1%为一档次</w:t>
            </w:r>
            <w:proofErr w:type="gramStart"/>
            <w:r w:rsidRPr="00587530">
              <w:rPr>
                <w:rFonts w:asciiTheme="minorEastAsia" w:eastAsiaTheme="minorEastAsia" w:hAnsiTheme="minorEastAsia"/>
                <w:strike/>
                <w:color w:val="auto"/>
                <w:lang w:eastAsia="zh-CN"/>
              </w:rPr>
              <w:t>增序确定摇</w:t>
            </w:r>
            <w:proofErr w:type="gramEnd"/>
            <w:r w:rsidRPr="00587530">
              <w:rPr>
                <w:rFonts w:asciiTheme="minorEastAsia" w:eastAsiaTheme="minorEastAsia" w:hAnsiTheme="minorEastAsia"/>
                <w:strike/>
                <w:color w:val="auto"/>
                <w:lang w:eastAsia="zh-CN"/>
              </w:rPr>
              <w:t xml:space="preserve">珠号码，不少于 31个球，每个标段各一次性摇出 3 </w:t>
            </w:r>
            <w:proofErr w:type="gramStart"/>
            <w:r w:rsidRPr="00587530">
              <w:rPr>
                <w:rFonts w:asciiTheme="minorEastAsia" w:eastAsiaTheme="minorEastAsia" w:hAnsiTheme="minorEastAsia"/>
                <w:strike/>
                <w:color w:val="auto"/>
                <w:lang w:eastAsia="zh-CN"/>
              </w:rPr>
              <w:t>个</w:t>
            </w:r>
            <w:proofErr w:type="gramEnd"/>
            <w:r w:rsidRPr="00587530">
              <w:rPr>
                <w:rFonts w:asciiTheme="minorEastAsia" w:eastAsiaTheme="minorEastAsia" w:hAnsiTheme="minorEastAsia"/>
                <w:strike/>
                <w:color w:val="auto"/>
                <w:lang w:eastAsia="zh-CN"/>
              </w:rPr>
              <w:t>球（摇出的球</w:t>
            </w:r>
            <w:proofErr w:type="gramStart"/>
            <w:r w:rsidRPr="00587530">
              <w:rPr>
                <w:rFonts w:asciiTheme="minorEastAsia" w:eastAsiaTheme="minorEastAsia" w:hAnsiTheme="minorEastAsia"/>
                <w:strike/>
                <w:color w:val="auto"/>
                <w:lang w:eastAsia="zh-CN"/>
              </w:rPr>
              <w:t>不</w:t>
            </w:r>
            <w:proofErr w:type="gramEnd"/>
            <w:r w:rsidRPr="00587530">
              <w:rPr>
                <w:rFonts w:asciiTheme="minorEastAsia" w:eastAsiaTheme="minorEastAsia" w:hAnsiTheme="minorEastAsia"/>
                <w:strike/>
                <w:color w:val="auto"/>
                <w:lang w:eastAsia="zh-CN"/>
              </w:rPr>
              <w:t xml:space="preserve">放回），摇出 3 </w:t>
            </w:r>
            <w:proofErr w:type="gramStart"/>
            <w:r w:rsidRPr="00587530">
              <w:rPr>
                <w:rFonts w:asciiTheme="minorEastAsia" w:eastAsiaTheme="minorEastAsia" w:hAnsiTheme="minorEastAsia"/>
                <w:strike/>
                <w:color w:val="auto"/>
                <w:lang w:eastAsia="zh-CN"/>
              </w:rPr>
              <w:t>个</w:t>
            </w:r>
            <w:proofErr w:type="gramEnd"/>
            <w:r w:rsidRPr="00587530">
              <w:rPr>
                <w:rFonts w:asciiTheme="minorEastAsia" w:eastAsiaTheme="minorEastAsia" w:hAnsiTheme="minorEastAsia"/>
                <w:strike/>
                <w:color w:val="auto"/>
                <w:lang w:eastAsia="zh-CN"/>
              </w:rPr>
              <w:t>球对应的</w:t>
            </w:r>
            <w:proofErr w:type="gramStart"/>
            <w:r w:rsidRPr="00587530">
              <w:rPr>
                <w:rFonts w:asciiTheme="minorEastAsia" w:eastAsiaTheme="minorEastAsia" w:hAnsiTheme="minorEastAsia"/>
                <w:strike/>
                <w:color w:val="auto"/>
                <w:lang w:eastAsia="zh-CN"/>
              </w:rPr>
              <w:t>下浮率</w:t>
            </w:r>
            <w:proofErr w:type="gramEnd"/>
            <w:r w:rsidRPr="00587530">
              <w:rPr>
                <w:rFonts w:asciiTheme="minorEastAsia" w:eastAsiaTheme="minorEastAsia" w:hAnsiTheme="minorEastAsia"/>
                <w:strike/>
                <w:color w:val="auto"/>
                <w:lang w:eastAsia="zh-CN"/>
              </w:rPr>
              <w:t>的平均值即为本标段招标的下浮率。（注：</w:t>
            </w:r>
            <w:proofErr w:type="gramStart"/>
            <w:r w:rsidRPr="00587530">
              <w:rPr>
                <w:rFonts w:asciiTheme="minorEastAsia" w:eastAsiaTheme="minorEastAsia" w:hAnsiTheme="minorEastAsia"/>
                <w:strike/>
                <w:color w:val="auto"/>
                <w:lang w:eastAsia="zh-CN"/>
              </w:rPr>
              <w:t>下浮率摇</w:t>
            </w:r>
            <w:proofErr w:type="gramEnd"/>
            <w:r w:rsidRPr="00587530">
              <w:rPr>
                <w:rFonts w:asciiTheme="minorEastAsia" w:eastAsiaTheme="minorEastAsia" w:hAnsiTheme="minorEastAsia"/>
                <w:strike/>
                <w:color w:val="auto"/>
                <w:lang w:eastAsia="zh-CN"/>
              </w:rPr>
              <w:t>珠区间差值以3至5个百分点为宜，三个</w:t>
            </w:r>
            <w:proofErr w:type="gramStart"/>
            <w:r w:rsidRPr="00587530">
              <w:rPr>
                <w:rFonts w:asciiTheme="minorEastAsia" w:eastAsiaTheme="minorEastAsia" w:hAnsiTheme="minorEastAsia"/>
                <w:strike/>
                <w:color w:val="auto"/>
                <w:lang w:eastAsia="zh-CN"/>
              </w:rPr>
              <w:t>下浮率</w:t>
            </w:r>
            <w:proofErr w:type="gramEnd"/>
            <w:r w:rsidRPr="00587530">
              <w:rPr>
                <w:rFonts w:asciiTheme="minorEastAsia" w:eastAsiaTheme="minorEastAsia" w:hAnsiTheme="minorEastAsia"/>
                <w:strike/>
                <w:color w:val="auto"/>
                <w:lang w:eastAsia="zh-CN"/>
              </w:rPr>
              <w:t>的平均值四舍五入取整到 0.001%)最高投标限价、</w:t>
            </w:r>
            <w:proofErr w:type="gramStart"/>
            <w:r w:rsidRPr="00587530">
              <w:rPr>
                <w:rFonts w:asciiTheme="minorEastAsia" w:eastAsiaTheme="minorEastAsia" w:hAnsiTheme="minorEastAsia"/>
                <w:strike/>
                <w:color w:val="auto"/>
                <w:lang w:eastAsia="zh-CN"/>
              </w:rPr>
              <w:t>下浮率有效</w:t>
            </w:r>
            <w:proofErr w:type="gramEnd"/>
            <w:r w:rsidRPr="00587530">
              <w:rPr>
                <w:rFonts w:asciiTheme="minorEastAsia" w:eastAsiaTheme="minorEastAsia" w:hAnsiTheme="minorEastAsia"/>
                <w:strike/>
                <w:color w:val="auto"/>
                <w:lang w:eastAsia="zh-CN"/>
              </w:rPr>
              <w:t>范围可在投标文件递交截止日15天前以书面</w:t>
            </w:r>
            <w:proofErr w:type="gramStart"/>
            <w:r w:rsidRPr="00587530">
              <w:rPr>
                <w:rFonts w:asciiTheme="minorEastAsia" w:eastAsiaTheme="minorEastAsia" w:hAnsiTheme="minorEastAsia"/>
                <w:strike/>
                <w:color w:val="auto"/>
                <w:lang w:eastAsia="zh-CN"/>
              </w:rPr>
              <w:t>补遗书</w:t>
            </w:r>
            <w:proofErr w:type="gramEnd"/>
            <w:r w:rsidRPr="00587530">
              <w:rPr>
                <w:rFonts w:asciiTheme="minorEastAsia" w:eastAsiaTheme="minorEastAsia" w:hAnsiTheme="minorEastAsia"/>
                <w:strike/>
                <w:color w:val="auto"/>
                <w:lang w:eastAsia="zh-CN"/>
              </w:rPr>
              <w:t>的形式通知各投标人。</w:t>
            </w:r>
          </w:p>
          <w:p w:rsidR="003D2389" w:rsidRPr="00587530" w:rsidRDefault="003D2389" w:rsidP="003D2389">
            <w:pPr>
              <w:spacing w:line="360" w:lineRule="auto"/>
              <w:ind w:right="210" w:firstLineChars="200" w:firstLine="400"/>
              <w:jc w:val="both"/>
              <w:rPr>
                <w:rFonts w:asciiTheme="minorEastAsia" w:eastAsiaTheme="minorEastAsia" w:hAnsiTheme="minorEastAsia"/>
                <w:strike/>
                <w:color w:val="auto"/>
                <w:lang w:eastAsia="zh-CN"/>
              </w:rPr>
            </w:pPr>
            <w:r w:rsidRPr="00587530">
              <w:rPr>
                <w:rFonts w:asciiTheme="minorEastAsia" w:eastAsiaTheme="minorEastAsia" w:hAnsiTheme="minorEastAsia"/>
                <w:strike/>
                <w:color w:val="auto"/>
                <w:lang w:eastAsia="zh-CN"/>
              </w:rPr>
              <w:t>在评标过程中，评标委员会应对招标人计算的评标基准价进行复核，存在计算错误的应予以修正并在评标报告中</w:t>
            </w:r>
            <w:proofErr w:type="gramStart"/>
            <w:r w:rsidRPr="00587530">
              <w:rPr>
                <w:rFonts w:asciiTheme="minorEastAsia" w:eastAsiaTheme="minorEastAsia" w:hAnsiTheme="minorEastAsia"/>
                <w:strike/>
                <w:color w:val="auto"/>
                <w:lang w:eastAsia="zh-CN"/>
              </w:rPr>
              <w:t>作出</w:t>
            </w:r>
            <w:proofErr w:type="gramEnd"/>
            <w:r w:rsidRPr="00587530">
              <w:rPr>
                <w:rFonts w:asciiTheme="minorEastAsia" w:eastAsiaTheme="minorEastAsia" w:hAnsiTheme="minorEastAsia"/>
                <w:strike/>
                <w:color w:val="auto"/>
                <w:lang w:eastAsia="zh-CN"/>
              </w:rPr>
              <w:t>说明。除此之外，评标基准价在整个评标期间保持不变，不随任何因素发生变化。</w:t>
            </w:r>
          </w:p>
          <w:p w:rsidR="003D2389" w:rsidRPr="00587530" w:rsidRDefault="003D2389" w:rsidP="003D2389">
            <w:pPr>
              <w:spacing w:line="360" w:lineRule="auto"/>
              <w:ind w:right="210" w:firstLineChars="200" w:firstLine="400"/>
              <w:jc w:val="both"/>
              <w:rPr>
                <w:color w:val="auto"/>
                <w:lang w:eastAsia="zh-CN"/>
              </w:rPr>
            </w:pPr>
            <w:r w:rsidRPr="00587530">
              <w:rPr>
                <w:rFonts w:asciiTheme="minorEastAsia" w:eastAsiaTheme="minorEastAsia" w:hAnsiTheme="minorEastAsia"/>
                <w:color w:val="auto"/>
                <w:lang w:eastAsia="zh-CN"/>
              </w:rPr>
              <w:t>备注：评标基准价四舍五入至个位整数。</w:t>
            </w:r>
          </w:p>
        </w:tc>
      </w:tr>
      <w:tr w:rsidR="003D2389" w:rsidRPr="00587530" w:rsidTr="001D0173">
        <w:trPr>
          <w:trHeight w:val="1066"/>
        </w:trPr>
        <w:tc>
          <w:tcPr>
            <w:tcW w:w="993" w:type="dxa"/>
            <w:vAlign w:val="center"/>
          </w:tcPr>
          <w:p w:rsidR="003D2389" w:rsidRPr="00587530" w:rsidRDefault="003D2389" w:rsidP="001D0173">
            <w:pPr>
              <w:ind w:right="210"/>
              <w:jc w:val="center"/>
              <w:rPr>
                <w:color w:val="auto"/>
              </w:rPr>
            </w:pPr>
            <w:r w:rsidRPr="00587530">
              <w:rPr>
                <w:color w:val="auto"/>
              </w:rPr>
              <w:lastRenderedPageBreak/>
              <w:t>2.2.3</w:t>
            </w:r>
          </w:p>
        </w:tc>
        <w:tc>
          <w:tcPr>
            <w:tcW w:w="1702" w:type="dxa"/>
            <w:vAlign w:val="center"/>
          </w:tcPr>
          <w:p w:rsidR="003D2389" w:rsidRPr="00587530" w:rsidRDefault="003D2389" w:rsidP="001D0173">
            <w:pPr>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评标价的偏</w:t>
            </w:r>
          </w:p>
          <w:p w:rsidR="003D2389" w:rsidRPr="00587530" w:rsidRDefault="003D2389" w:rsidP="001D0173">
            <w:pPr>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差率计算公</w:t>
            </w:r>
          </w:p>
          <w:p w:rsidR="003D2389" w:rsidRPr="00587530" w:rsidRDefault="003D2389" w:rsidP="001D0173">
            <w:pPr>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式</w:t>
            </w:r>
          </w:p>
        </w:tc>
        <w:tc>
          <w:tcPr>
            <w:tcW w:w="6378" w:type="dxa"/>
            <w:vAlign w:val="center"/>
          </w:tcPr>
          <w:p w:rsidR="003D2389" w:rsidRPr="00587530" w:rsidRDefault="003D2389" w:rsidP="001D0173">
            <w:pPr>
              <w:ind w:right="210"/>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偏差率=100% ×（投标人评标价－评标基准价）/评标基准价</w:t>
            </w:r>
          </w:p>
        </w:tc>
      </w:tr>
    </w:tbl>
    <w:p w:rsidR="003D2389" w:rsidRPr="00587530" w:rsidRDefault="003D2389" w:rsidP="003D2389">
      <w:pPr>
        <w:pStyle w:val="TableText"/>
        <w:spacing w:before="65" w:line="228" w:lineRule="auto"/>
        <w:ind w:left="210" w:right="210" w:firstLine="414"/>
        <w:rPr>
          <w:color w:val="auto"/>
          <w:spacing w:val="7"/>
          <w14:textOutline w14:w="3797" w14:cap="sq" w14:cmpd="sng" w14:algn="ctr">
            <w14:solidFill>
              <w14:srgbClr w14:val="000000"/>
            </w14:solidFill>
            <w14:prstDash w14:val="solid"/>
            <w14:bevel/>
          </w14:textOutline>
        </w:rPr>
      </w:pPr>
      <w:proofErr w:type="spellStart"/>
      <w:r w:rsidRPr="00587530">
        <w:rPr>
          <w:rFonts w:hint="eastAsia"/>
          <w:color w:val="auto"/>
          <w:spacing w:val="7"/>
          <w14:textOutline w14:w="3797" w14:cap="sq" w14:cmpd="sng" w14:algn="ctr">
            <w14:solidFill>
              <w14:srgbClr w14:val="000000"/>
            </w14:solidFill>
            <w14:prstDash w14:val="solid"/>
            <w14:bevel/>
          </w14:textOutline>
        </w:rPr>
        <w:t>续上表</w:t>
      </w:r>
      <w:proofErr w:type="spellEnd"/>
      <w:r w:rsidRPr="00587530">
        <w:rPr>
          <w:rFonts w:hint="eastAsia"/>
          <w:color w:val="auto"/>
          <w:spacing w:val="7"/>
          <w14:textOutline w14:w="3797" w14:cap="sq" w14:cmpd="sng" w14:algn="ctr">
            <w14:solidFill>
              <w14:srgbClr w14:val="000000"/>
            </w14:solidFill>
            <w14:prstDash w14:val="solid"/>
            <w14:bevel/>
          </w14:textOutline>
        </w:rPr>
        <w:t>：</w:t>
      </w: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1"/>
        <w:gridCol w:w="226"/>
        <w:gridCol w:w="749"/>
        <w:gridCol w:w="913"/>
        <w:gridCol w:w="1237"/>
        <w:gridCol w:w="675"/>
        <w:gridCol w:w="4262"/>
      </w:tblGrid>
      <w:tr w:rsidR="003D2389" w:rsidRPr="00587530" w:rsidTr="001D0173">
        <w:trPr>
          <w:trHeight w:val="389"/>
        </w:trPr>
        <w:tc>
          <w:tcPr>
            <w:tcW w:w="4811" w:type="dxa"/>
            <w:gridSpan w:val="6"/>
          </w:tcPr>
          <w:p w:rsidR="003D2389" w:rsidRPr="00587530" w:rsidRDefault="003D2389" w:rsidP="001D0173">
            <w:pPr>
              <w:pStyle w:val="TableText"/>
              <w:spacing w:before="142" w:line="218" w:lineRule="auto"/>
              <w:ind w:left="210" w:right="210" w:firstLine="418"/>
              <w:rPr>
                <w:snapToGrid/>
                <w:color w:val="auto"/>
                <w:sz w:val="10"/>
                <w:szCs w:val="10"/>
              </w:rPr>
            </w:pPr>
            <w:proofErr w:type="spellStart"/>
            <w:r w:rsidRPr="00587530">
              <w:rPr>
                <w:rFonts w:hint="eastAsia"/>
                <w:color w:val="auto"/>
                <w:spacing w:val="9"/>
                <w14:textOutline w14:w="3797" w14:cap="sq" w14:cmpd="sng" w14:algn="ctr">
                  <w14:solidFill>
                    <w14:srgbClr w14:val="000000"/>
                  </w14:solidFill>
                  <w14:prstDash w14:val="solid"/>
                  <w14:bevel/>
                </w14:textOutline>
              </w:rPr>
              <w:t>评分因素与权重分值</w:t>
            </w:r>
            <w:proofErr w:type="spellEnd"/>
            <w:r>
              <w:fldChar w:fldCharType="begin"/>
            </w:r>
            <w:r>
              <w:instrText xml:space="preserve"> HYPERLINK \l "bookmark83" </w:instrText>
            </w:r>
            <w:r>
              <w:fldChar w:fldCharType="separate"/>
            </w:r>
            <w:r w:rsidRPr="00587530">
              <w:rPr>
                <w:color w:val="auto"/>
                <w:spacing w:val="9"/>
                <w:position w:val="10"/>
                <w:sz w:val="10"/>
                <w:szCs w:val="10"/>
                <w14:textOutline w14:w="1930" w14:cap="sq" w14:cmpd="sng" w14:algn="ctr">
                  <w14:solidFill>
                    <w14:srgbClr w14:val="000000"/>
                  </w14:solidFill>
                  <w14:prstDash w14:val="solid"/>
                  <w14:bevel/>
                </w14:textOutline>
              </w:rPr>
              <w:t>1</w:t>
            </w:r>
            <w:r>
              <w:rPr>
                <w:color w:val="auto"/>
                <w:spacing w:val="9"/>
                <w:position w:val="10"/>
                <w:sz w:val="10"/>
                <w:szCs w:val="10"/>
                <w14:textOutline w14:w="1930" w14:cap="sq" w14:cmpd="sng" w14:algn="ctr">
                  <w14:solidFill>
                    <w14:srgbClr w14:val="000000"/>
                  </w14:solidFill>
                  <w14:prstDash w14:val="solid"/>
                  <w14:bevel/>
                </w14:textOutline>
              </w:rPr>
              <w:fldChar w:fldCharType="end"/>
            </w:r>
          </w:p>
        </w:tc>
        <w:tc>
          <w:tcPr>
            <w:tcW w:w="4262" w:type="dxa"/>
            <w:vMerge w:val="restart"/>
            <w:tcBorders>
              <w:bottom w:val="nil"/>
            </w:tcBorders>
          </w:tcPr>
          <w:p w:rsidR="003D2389" w:rsidRPr="00587530" w:rsidRDefault="003D2389" w:rsidP="001D0173">
            <w:pPr>
              <w:spacing w:line="461" w:lineRule="auto"/>
              <w:ind w:right="210"/>
              <w:rPr>
                <w:snapToGrid/>
                <w:color w:val="auto"/>
              </w:rPr>
            </w:pPr>
          </w:p>
          <w:p w:rsidR="003D2389" w:rsidRPr="00587530" w:rsidRDefault="003D2389" w:rsidP="001D0173">
            <w:pPr>
              <w:pStyle w:val="TableText"/>
              <w:spacing w:before="65" w:line="229" w:lineRule="auto"/>
              <w:ind w:left="210" w:right="210" w:firstLine="416"/>
              <w:rPr>
                <w:snapToGrid/>
                <w:color w:val="auto"/>
                <w:sz w:val="10"/>
                <w:szCs w:val="10"/>
              </w:rPr>
            </w:pPr>
            <w:proofErr w:type="spellStart"/>
            <w:r w:rsidRPr="00587530">
              <w:rPr>
                <w:rFonts w:hint="eastAsia"/>
                <w:color w:val="auto"/>
                <w:spacing w:val="8"/>
                <w14:textOutline w14:w="3797" w14:cap="sq" w14:cmpd="sng" w14:algn="ctr">
                  <w14:solidFill>
                    <w14:srgbClr w14:val="000000"/>
                  </w14:solidFill>
                  <w14:prstDash w14:val="solid"/>
                  <w14:bevel/>
                </w14:textOutline>
              </w:rPr>
              <w:lastRenderedPageBreak/>
              <w:t>评分标准</w:t>
            </w:r>
            <w:proofErr w:type="spellEnd"/>
            <w:r>
              <w:fldChar w:fldCharType="begin"/>
            </w:r>
            <w:r>
              <w:instrText xml:space="preserve"> HYPERLINK \l "bookmark84" </w:instrText>
            </w:r>
            <w:r>
              <w:fldChar w:fldCharType="separate"/>
            </w:r>
            <w:r w:rsidRPr="00587530">
              <w:rPr>
                <w:color w:val="auto"/>
                <w:spacing w:val="8"/>
                <w:position w:val="10"/>
                <w:sz w:val="10"/>
                <w:szCs w:val="10"/>
                <w14:textOutline w14:w="1930" w14:cap="sq" w14:cmpd="sng" w14:algn="ctr">
                  <w14:solidFill>
                    <w14:srgbClr w14:val="000000"/>
                  </w14:solidFill>
                  <w14:prstDash w14:val="solid"/>
                  <w14:bevel/>
                </w14:textOutline>
              </w:rPr>
              <w:t>2</w:t>
            </w:r>
            <w:r>
              <w:rPr>
                <w:color w:val="auto"/>
                <w:spacing w:val="8"/>
                <w:position w:val="10"/>
                <w:sz w:val="10"/>
                <w:szCs w:val="10"/>
                <w14:textOutline w14:w="1930" w14:cap="sq" w14:cmpd="sng" w14:algn="ctr">
                  <w14:solidFill>
                    <w14:srgbClr w14:val="000000"/>
                  </w14:solidFill>
                  <w14:prstDash w14:val="solid"/>
                  <w14:bevel/>
                </w14:textOutline>
              </w:rPr>
              <w:fldChar w:fldCharType="end"/>
            </w:r>
          </w:p>
        </w:tc>
      </w:tr>
      <w:tr w:rsidR="003D2389" w:rsidRPr="00587530" w:rsidTr="001D0173">
        <w:trPr>
          <w:trHeight w:val="765"/>
        </w:trPr>
        <w:tc>
          <w:tcPr>
            <w:tcW w:w="1011" w:type="dxa"/>
            <w:vAlign w:val="center"/>
          </w:tcPr>
          <w:p w:rsidR="003D2389" w:rsidRPr="00587530" w:rsidRDefault="003D2389" w:rsidP="001D0173">
            <w:pPr>
              <w:jc w:val="center"/>
              <w:rPr>
                <w:b/>
                <w:color w:val="auto"/>
                <w:szCs w:val="20"/>
              </w:rPr>
            </w:pPr>
            <w:proofErr w:type="spellStart"/>
            <w:r w:rsidRPr="00587530">
              <w:rPr>
                <w:rFonts w:hint="eastAsia"/>
                <w:b/>
                <w:color w:val="auto"/>
                <w:szCs w:val="20"/>
              </w:rPr>
              <w:lastRenderedPageBreak/>
              <w:t>条款号</w:t>
            </w:r>
            <w:proofErr w:type="spellEnd"/>
          </w:p>
        </w:tc>
        <w:tc>
          <w:tcPr>
            <w:tcW w:w="975" w:type="dxa"/>
            <w:gridSpan w:val="2"/>
            <w:vAlign w:val="center"/>
          </w:tcPr>
          <w:p w:rsidR="003D2389" w:rsidRPr="00587530" w:rsidRDefault="003D2389" w:rsidP="001D0173">
            <w:pPr>
              <w:jc w:val="center"/>
              <w:rPr>
                <w:b/>
                <w:color w:val="auto"/>
                <w:szCs w:val="20"/>
              </w:rPr>
            </w:pPr>
            <w:proofErr w:type="spellStart"/>
            <w:r w:rsidRPr="00587530">
              <w:rPr>
                <w:rFonts w:hint="eastAsia"/>
                <w:b/>
                <w:color w:val="auto"/>
                <w:szCs w:val="20"/>
              </w:rPr>
              <w:t>评分因素</w:t>
            </w:r>
            <w:proofErr w:type="spellEnd"/>
          </w:p>
        </w:tc>
        <w:tc>
          <w:tcPr>
            <w:tcW w:w="913" w:type="dxa"/>
            <w:vAlign w:val="center"/>
          </w:tcPr>
          <w:p w:rsidR="003D2389" w:rsidRPr="00587530" w:rsidRDefault="003D2389" w:rsidP="001D0173">
            <w:pPr>
              <w:jc w:val="center"/>
              <w:rPr>
                <w:b/>
                <w:color w:val="auto"/>
                <w:szCs w:val="20"/>
              </w:rPr>
            </w:pPr>
            <w:proofErr w:type="spellStart"/>
            <w:r w:rsidRPr="00587530">
              <w:rPr>
                <w:rFonts w:hint="eastAsia"/>
                <w:b/>
                <w:color w:val="auto"/>
                <w:szCs w:val="20"/>
              </w:rPr>
              <w:t>评分因素</w:t>
            </w:r>
            <w:proofErr w:type="spellEnd"/>
          </w:p>
          <w:p w:rsidR="003D2389" w:rsidRPr="00587530" w:rsidRDefault="003D2389" w:rsidP="001D0173">
            <w:pPr>
              <w:jc w:val="center"/>
              <w:rPr>
                <w:b/>
                <w:color w:val="auto"/>
                <w:szCs w:val="20"/>
              </w:rPr>
            </w:pPr>
            <w:proofErr w:type="spellStart"/>
            <w:r w:rsidRPr="00587530">
              <w:rPr>
                <w:rFonts w:hint="eastAsia"/>
                <w:b/>
                <w:color w:val="auto"/>
                <w:szCs w:val="20"/>
              </w:rPr>
              <w:t>权重分值</w:t>
            </w:r>
            <w:proofErr w:type="spellEnd"/>
          </w:p>
        </w:tc>
        <w:tc>
          <w:tcPr>
            <w:tcW w:w="1237" w:type="dxa"/>
            <w:vAlign w:val="center"/>
          </w:tcPr>
          <w:p w:rsidR="003D2389" w:rsidRPr="00587530" w:rsidRDefault="003D2389" w:rsidP="001D0173">
            <w:pPr>
              <w:jc w:val="center"/>
              <w:rPr>
                <w:b/>
                <w:color w:val="auto"/>
                <w:szCs w:val="20"/>
              </w:rPr>
            </w:pPr>
            <w:proofErr w:type="spellStart"/>
            <w:r w:rsidRPr="00587530">
              <w:rPr>
                <w:rFonts w:hint="eastAsia"/>
                <w:b/>
                <w:color w:val="auto"/>
                <w:szCs w:val="20"/>
              </w:rPr>
              <w:t>各评分因</w:t>
            </w:r>
            <w:proofErr w:type="spellEnd"/>
          </w:p>
          <w:p w:rsidR="003D2389" w:rsidRPr="00587530" w:rsidRDefault="003D2389" w:rsidP="001D0173">
            <w:pPr>
              <w:jc w:val="center"/>
              <w:rPr>
                <w:b/>
                <w:color w:val="auto"/>
                <w:szCs w:val="20"/>
              </w:rPr>
            </w:pPr>
            <w:proofErr w:type="spellStart"/>
            <w:r w:rsidRPr="00587530">
              <w:rPr>
                <w:rFonts w:hint="eastAsia"/>
                <w:b/>
                <w:color w:val="auto"/>
                <w:szCs w:val="20"/>
              </w:rPr>
              <w:t>素细分项</w:t>
            </w:r>
            <w:proofErr w:type="spellEnd"/>
          </w:p>
        </w:tc>
        <w:tc>
          <w:tcPr>
            <w:tcW w:w="675" w:type="dxa"/>
            <w:vAlign w:val="center"/>
          </w:tcPr>
          <w:p w:rsidR="003D2389" w:rsidRPr="00587530" w:rsidRDefault="003D2389" w:rsidP="001D0173">
            <w:pPr>
              <w:jc w:val="center"/>
              <w:rPr>
                <w:b/>
                <w:color w:val="auto"/>
                <w:szCs w:val="20"/>
              </w:rPr>
            </w:pPr>
            <w:proofErr w:type="spellStart"/>
            <w:r w:rsidRPr="00587530">
              <w:rPr>
                <w:rFonts w:hint="eastAsia"/>
                <w:b/>
                <w:color w:val="auto"/>
                <w:szCs w:val="20"/>
              </w:rPr>
              <w:t>分值</w:t>
            </w:r>
            <w:proofErr w:type="spellEnd"/>
          </w:p>
        </w:tc>
        <w:tc>
          <w:tcPr>
            <w:tcW w:w="4262" w:type="dxa"/>
            <w:vMerge/>
            <w:tcBorders>
              <w:top w:val="nil"/>
            </w:tcBorders>
          </w:tcPr>
          <w:p w:rsidR="003D2389" w:rsidRPr="00587530" w:rsidRDefault="003D2389" w:rsidP="001D0173">
            <w:pPr>
              <w:ind w:right="210"/>
              <w:rPr>
                <w:snapToGrid/>
                <w:color w:val="auto"/>
              </w:rPr>
            </w:pPr>
          </w:p>
        </w:tc>
      </w:tr>
      <w:tr w:rsidR="003D2389" w:rsidRPr="00587530" w:rsidTr="001D0173">
        <w:trPr>
          <w:trHeight w:val="605"/>
        </w:trPr>
        <w:tc>
          <w:tcPr>
            <w:tcW w:w="1011" w:type="dxa"/>
            <w:vMerge w:val="restart"/>
            <w:tcBorders>
              <w:bottom w:val="nil"/>
            </w:tcBorders>
            <w:vAlign w:val="center"/>
          </w:tcPr>
          <w:p w:rsidR="003D2389" w:rsidRPr="00587530" w:rsidRDefault="003D2389" w:rsidP="001D0173">
            <w:pPr>
              <w:pStyle w:val="TableText"/>
              <w:spacing w:before="65" w:line="346" w:lineRule="exact"/>
              <w:ind w:left="210" w:right="210"/>
              <w:jc w:val="both"/>
              <w:rPr>
                <w:color w:val="auto"/>
              </w:rPr>
            </w:pPr>
            <w:r w:rsidRPr="00587530">
              <w:rPr>
                <w:color w:val="auto"/>
                <w:spacing w:val="2"/>
                <w:position w:val="13"/>
              </w:rPr>
              <w:lastRenderedPageBreak/>
              <w:t>2.2.4</w:t>
            </w:r>
          </w:p>
          <w:p w:rsidR="003D2389" w:rsidRPr="00587530" w:rsidRDefault="003D2389" w:rsidP="001D0173">
            <w:pPr>
              <w:pStyle w:val="TableText"/>
              <w:spacing w:line="230" w:lineRule="auto"/>
              <w:ind w:left="210" w:right="210"/>
              <w:jc w:val="both"/>
              <w:rPr>
                <w:color w:val="auto"/>
              </w:rPr>
            </w:pPr>
            <w:r w:rsidRPr="00587530">
              <w:rPr>
                <w:color w:val="auto"/>
                <w:spacing w:val="-10"/>
              </w:rPr>
              <w:t>(1)</w:t>
            </w:r>
          </w:p>
        </w:tc>
        <w:tc>
          <w:tcPr>
            <w:tcW w:w="975" w:type="dxa"/>
            <w:gridSpan w:val="2"/>
            <w:vMerge w:val="restart"/>
            <w:tcBorders>
              <w:bottom w:val="nil"/>
            </w:tcBorders>
            <w:vAlign w:val="center"/>
          </w:tcPr>
          <w:p w:rsidR="003D2389" w:rsidRPr="00587530" w:rsidRDefault="003D2389" w:rsidP="001D0173">
            <w:pPr>
              <w:pStyle w:val="TableText"/>
              <w:spacing w:before="65" w:line="228" w:lineRule="auto"/>
              <w:ind w:left="210" w:right="210"/>
              <w:jc w:val="both"/>
              <w:rPr>
                <w:color w:val="auto"/>
              </w:rPr>
            </w:pPr>
            <w:proofErr w:type="spellStart"/>
            <w:r w:rsidRPr="00587530">
              <w:rPr>
                <w:rFonts w:hint="eastAsia"/>
                <w:color w:val="auto"/>
                <w:spacing w:val="7"/>
              </w:rPr>
              <w:t>监理大纲</w:t>
            </w:r>
            <w:proofErr w:type="spellEnd"/>
          </w:p>
        </w:tc>
        <w:tc>
          <w:tcPr>
            <w:tcW w:w="913" w:type="dxa"/>
            <w:vMerge w:val="restart"/>
            <w:tcBorders>
              <w:bottom w:val="nil"/>
            </w:tcBorders>
            <w:vAlign w:val="center"/>
          </w:tcPr>
          <w:p w:rsidR="003D2389" w:rsidRPr="00587530" w:rsidRDefault="003D2389" w:rsidP="001D0173">
            <w:pPr>
              <w:ind w:leftChars="50" w:left="105" w:rightChars="50" w:right="105"/>
              <w:jc w:val="center"/>
              <w:rPr>
                <w:rFonts w:ascii="宋体" w:eastAsia="宋体" w:hAnsi="宋体" w:cs="宋体"/>
                <w:color w:val="auto"/>
                <w:lang w:eastAsia="zh-CN"/>
              </w:rPr>
            </w:pPr>
            <w:r w:rsidRPr="00587530">
              <w:rPr>
                <w:rFonts w:ascii="宋体" w:eastAsia="宋体" w:hAnsi="宋体" w:cs="宋体"/>
                <w:color w:val="auto"/>
                <w:lang w:eastAsia="zh-CN"/>
              </w:rPr>
              <w:t>40分</w:t>
            </w:r>
          </w:p>
        </w:tc>
        <w:tc>
          <w:tcPr>
            <w:tcW w:w="1237" w:type="dxa"/>
            <w:vAlign w:val="center"/>
          </w:tcPr>
          <w:p w:rsidR="003D2389" w:rsidRPr="00587530" w:rsidRDefault="003D2389" w:rsidP="001D0173">
            <w:pPr>
              <w:ind w:leftChars="50" w:left="105" w:rightChars="50" w:right="105"/>
              <w:jc w:val="center"/>
              <w:rPr>
                <w:rFonts w:ascii="宋体" w:eastAsia="宋体" w:hAnsi="宋体" w:cs="宋体"/>
                <w:color w:val="auto"/>
                <w:lang w:eastAsia="zh-CN"/>
              </w:rPr>
            </w:pPr>
            <w:r w:rsidRPr="00587530">
              <w:rPr>
                <w:rFonts w:ascii="宋体" w:eastAsia="宋体" w:hAnsi="宋体" w:cs="宋体" w:hint="eastAsia"/>
                <w:color w:val="auto"/>
                <w:lang w:eastAsia="zh-CN"/>
              </w:rPr>
              <w:t>主要监理岗位职责</w:t>
            </w:r>
          </w:p>
        </w:tc>
        <w:tc>
          <w:tcPr>
            <w:tcW w:w="675" w:type="dxa"/>
            <w:vAlign w:val="center"/>
          </w:tcPr>
          <w:p w:rsidR="003D2389" w:rsidRPr="00587530" w:rsidRDefault="003D2389" w:rsidP="001D0173">
            <w:pPr>
              <w:spacing w:line="440" w:lineRule="exact"/>
              <w:jc w:val="center"/>
              <w:rPr>
                <w:rFonts w:asciiTheme="minorEastAsia" w:eastAsiaTheme="minorEastAsia" w:hAnsiTheme="minorEastAsia" w:cs="宋体"/>
                <w:color w:val="auto"/>
              </w:rPr>
            </w:pP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rPr>
              <w:t>分</w:t>
            </w:r>
          </w:p>
        </w:tc>
        <w:tc>
          <w:tcPr>
            <w:tcW w:w="4262" w:type="dxa"/>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总监理工程师、监理工程师及其他监理人员配备完整，设置合理，人员岗位、职责明确。</w:t>
            </w:r>
            <w:proofErr w:type="gramStart"/>
            <w:r w:rsidRPr="00587530">
              <w:rPr>
                <w:rFonts w:asciiTheme="minorEastAsia" w:eastAsiaTheme="minorEastAsia" w:hAnsiTheme="minorEastAsia" w:cs="宋体" w:hint="eastAsia"/>
                <w:color w:val="auto"/>
                <w:lang w:eastAsia="zh-CN"/>
              </w:rPr>
              <w:t>优得</w:t>
            </w: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lang w:eastAsia="zh-CN"/>
              </w:rPr>
              <w:t>分</w:t>
            </w:r>
            <w:proofErr w:type="gramEnd"/>
            <w:r w:rsidRPr="00587530">
              <w:rPr>
                <w:rFonts w:asciiTheme="minorEastAsia" w:eastAsiaTheme="minorEastAsia" w:hAnsiTheme="minorEastAsia" w:cs="宋体" w:hint="eastAsia"/>
                <w:color w:val="auto"/>
                <w:lang w:eastAsia="zh-CN"/>
              </w:rPr>
              <w:t>，良</w:t>
            </w:r>
            <w:r w:rsidRPr="00587530">
              <w:rPr>
                <w:rFonts w:asciiTheme="minorEastAsia" w:eastAsiaTheme="minorEastAsia" w:hAnsiTheme="minorEastAsia" w:cs="宋体"/>
                <w:color w:val="auto"/>
                <w:lang w:eastAsia="zh-CN"/>
              </w:rPr>
              <w:t>[8-10</w:t>
            </w:r>
            <w:r w:rsidRPr="00587530">
              <w:rPr>
                <w:rFonts w:asciiTheme="minorEastAsia" w:eastAsiaTheme="minorEastAsia" w:hAnsiTheme="minorEastAsia" w:cs="宋体" w:hint="eastAsia"/>
                <w:color w:val="auto"/>
                <w:lang w:eastAsia="zh-CN"/>
              </w:rPr>
              <w:t>）分，一般</w:t>
            </w:r>
            <w:r w:rsidRPr="00587530">
              <w:rPr>
                <w:rFonts w:asciiTheme="minorEastAsia" w:eastAsiaTheme="minorEastAsia" w:hAnsiTheme="minorEastAsia" w:cs="宋体"/>
                <w:color w:val="auto"/>
                <w:lang w:eastAsia="zh-CN"/>
              </w:rPr>
              <w:t>[6-8</w:t>
            </w:r>
            <w:r w:rsidRPr="00587530">
              <w:rPr>
                <w:rFonts w:asciiTheme="minorEastAsia" w:eastAsiaTheme="minorEastAsia" w:hAnsiTheme="minorEastAsia" w:cs="宋体" w:hint="eastAsia"/>
                <w:color w:val="auto"/>
                <w:lang w:eastAsia="zh-CN"/>
              </w:rPr>
              <w:t>）分</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缺少该项不得分。</w:t>
            </w:r>
          </w:p>
        </w:tc>
      </w:tr>
      <w:tr w:rsidR="003D2389" w:rsidRPr="00587530" w:rsidTr="001D0173">
        <w:trPr>
          <w:trHeight w:val="1524"/>
        </w:trPr>
        <w:tc>
          <w:tcPr>
            <w:tcW w:w="1011" w:type="dxa"/>
            <w:vMerge/>
            <w:tcBorders>
              <w:top w:val="nil"/>
              <w:bottom w:val="nil"/>
            </w:tcBorders>
            <w:vAlign w:val="center"/>
          </w:tcPr>
          <w:p w:rsidR="003D2389" w:rsidRPr="00587530" w:rsidRDefault="003D2389" w:rsidP="001D0173">
            <w:pPr>
              <w:ind w:right="210"/>
              <w:jc w:val="both"/>
              <w:rPr>
                <w:snapToGrid/>
                <w:color w:val="auto"/>
                <w:lang w:eastAsia="zh-CN"/>
              </w:rPr>
            </w:pPr>
          </w:p>
        </w:tc>
        <w:tc>
          <w:tcPr>
            <w:tcW w:w="975" w:type="dxa"/>
            <w:gridSpan w:val="2"/>
            <w:vMerge/>
            <w:tcBorders>
              <w:top w:val="nil"/>
              <w:bottom w:val="nil"/>
            </w:tcBorders>
          </w:tcPr>
          <w:p w:rsidR="003D2389" w:rsidRPr="00587530" w:rsidRDefault="003D2389" w:rsidP="001D0173">
            <w:pPr>
              <w:ind w:right="210"/>
              <w:rPr>
                <w:snapToGrid/>
                <w:color w:val="auto"/>
                <w:lang w:eastAsia="zh-CN"/>
              </w:rPr>
            </w:pPr>
          </w:p>
        </w:tc>
        <w:tc>
          <w:tcPr>
            <w:tcW w:w="913" w:type="dxa"/>
            <w:vMerge/>
            <w:tcBorders>
              <w:top w:val="nil"/>
              <w:bottom w:val="nil"/>
            </w:tcBorders>
          </w:tcPr>
          <w:p w:rsidR="003D2389" w:rsidRPr="00587530" w:rsidRDefault="003D2389" w:rsidP="001D0173">
            <w:pPr>
              <w:ind w:right="210"/>
              <w:rPr>
                <w:snapToGrid/>
                <w:color w:val="auto"/>
                <w:lang w:eastAsia="zh-CN"/>
              </w:rPr>
            </w:pPr>
          </w:p>
        </w:tc>
        <w:tc>
          <w:tcPr>
            <w:tcW w:w="1237" w:type="dxa"/>
            <w:vAlign w:val="center"/>
          </w:tcPr>
          <w:p w:rsidR="003D2389" w:rsidRPr="00587530" w:rsidRDefault="003D2389" w:rsidP="001D0173">
            <w:pPr>
              <w:ind w:leftChars="50" w:left="105" w:rightChars="50" w:right="105"/>
              <w:jc w:val="center"/>
              <w:rPr>
                <w:color w:val="auto"/>
                <w:lang w:eastAsia="zh-CN"/>
              </w:rPr>
            </w:pPr>
            <w:r w:rsidRPr="00587530">
              <w:rPr>
                <w:rFonts w:ascii="宋体" w:eastAsia="宋体" w:hAnsi="宋体" w:cs="宋体" w:hint="eastAsia"/>
                <w:color w:val="auto"/>
                <w:lang w:eastAsia="zh-CN"/>
              </w:rPr>
              <w:t>对本项目</w:t>
            </w:r>
            <w:r w:rsidRPr="00587530">
              <w:rPr>
                <w:color w:val="auto"/>
                <w:lang w:eastAsia="zh-CN"/>
              </w:rPr>
              <w:t xml:space="preserve"> </w:t>
            </w:r>
            <w:r w:rsidRPr="00587530">
              <w:rPr>
                <w:rFonts w:ascii="宋体" w:eastAsia="宋体" w:hAnsi="宋体" w:cs="宋体" w:hint="eastAsia"/>
                <w:color w:val="auto"/>
                <w:lang w:eastAsia="zh-CN"/>
              </w:rPr>
              <w:t>监理的重</w:t>
            </w:r>
            <w:r w:rsidRPr="00587530">
              <w:rPr>
                <w:color w:val="auto"/>
                <w:lang w:eastAsia="zh-CN"/>
              </w:rPr>
              <w:t xml:space="preserve"> </w:t>
            </w:r>
            <w:r w:rsidRPr="00587530">
              <w:rPr>
                <w:rFonts w:ascii="宋体" w:eastAsia="宋体" w:hAnsi="宋体" w:cs="宋体" w:hint="eastAsia"/>
                <w:color w:val="auto"/>
                <w:lang w:eastAsia="zh-CN"/>
              </w:rPr>
              <w:t>点难点分析及对策</w:t>
            </w:r>
          </w:p>
        </w:tc>
        <w:tc>
          <w:tcPr>
            <w:tcW w:w="675" w:type="dxa"/>
            <w:vAlign w:val="center"/>
          </w:tcPr>
          <w:p w:rsidR="003D2389" w:rsidRPr="00587530" w:rsidRDefault="003D2389" w:rsidP="001D0173">
            <w:pPr>
              <w:jc w:val="center"/>
              <w:rPr>
                <w:rFonts w:asciiTheme="minorEastAsia" w:eastAsiaTheme="minorEastAsia" w:hAnsiTheme="minorEastAsia" w:cs="宋体"/>
                <w:color w:val="auto"/>
              </w:rPr>
            </w:pP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rPr>
              <w:t>分</w:t>
            </w:r>
          </w:p>
        </w:tc>
        <w:tc>
          <w:tcPr>
            <w:tcW w:w="4262" w:type="dxa"/>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对监理内容理解全面，内容全面、措施针对性强、预控和动态控制措施完整，实施方法科学。</w:t>
            </w:r>
            <w:proofErr w:type="gramStart"/>
            <w:r w:rsidRPr="00587530">
              <w:rPr>
                <w:rFonts w:asciiTheme="minorEastAsia" w:eastAsiaTheme="minorEastAsia" w:hAnsiTheme="minorEastAsia" w:cs="宋体" w:hint="eastAsia"/>
                <w:color w:val="auto"/>
                <w:lang w:eastAsia="zh-CN"/>
              </w:rPr>
              <w:t>优得</w:t>
            </w: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lang w:eastAsia="zh-CN"/>
              </w:rPr>
              <w:t>分</w:t>
            </w:r>
            <w:proofErr w:type="gramEnd"/>
            <w:r w:rsidRPr="00587530">
              <w:rPr>
                <w:rFonts w:asciiTheme="minorEastAsia" w:eastAsiaTheme="minorEastAsia" w:hAnsiTheme="minorEastAsia" w:cs="宋体" w:hint="eastAsia"/>
                <w:color w:val="auto"/>
                <w:lang w:eastAsia="zh-CN"/>
              </w:rPr>
              <w:t>，良</w:t>
            </w:r>
            <w:r w:rsidRPr="00587530">
              <w:rPr>
                <w:rFonts w:asciiTheme="minorEastAsia" w:eastAsiaTheme="minorEastAsia" w:hAnsiTheme="minorEastAsia" w:cs="宋体"/>
                <w:color w:val="auto"/>
                <w:lang w:eastAsia="zh-CN"/>
              </w:rPr>
              <w:t>[8-10</w:t>
            </w:r>
            <w:r w:rsidRPr="00587530">
              <w:rPr>
                <w:rFonts w:asciiTheme="minorEastAsia" w:eastAsiaTheme="minorEastAsia" w:hAnsiTheme="minorEastAsia" w:cs="宋体" w:hint="eastAsia"/>
                <w:color w:val="auto"/>
                <w:lang w:eastAsia="zh-CN"/>
              </w:rPr>
              <w:t>）分，一般</w:t>
            </w:r>
            <w:r w:rsidRPr="00587530">
              <w:rPr>
                <w:rFonts w:asciiTheme="minorEastAsia" w:eastAsiaTheme="minorEastAsia" w:hAnsiTheme="minorEastAsia" w:cs="宋体"/>
                <w:color w:val="auto"/>
                <w:lang w:eastAsia="zh-CN"/>
              </w:rPr>
              <w:t>[6-8</w:t>
            </w:r>
            <w:r w:rsidRPr="00587530">
              <w:rPr>
                <w:rFonts w:asciiTheme="minorEastAsia" w:eastAsiaTheme="minorEastAsia" w:hAnsiTheme="minorEastAsia" w:cs="宋体" w:hint="eastAsia"/>
                <w:color w:val="auto"/>
                <w:lang w:eastAsia="zh-CN"/>
              </w:rPr>
              <w:t>）分，缺少该项不得分。</w:t>
            </w:r>
          </w:p>
        </w:tc>
      </w:tr>
      <w:tr w:rsidR="003D2389" w:rsidRPr="00587530" w:rsidTr="001D0173">
        <w:trPr>
          <w:trHeight w:val="1144"/>
        </w:trPr>
        <w:tc>
          <w:tcPr>
            <w:tcW w:w="1011" w:type="dxa"/>
            <w:vMerge/>
            <w:tcBorders>
              <w:top w:val="nil"/>
              <w:bottom w:val="nil"/>
            </w:tcBorders>
            <w:vAlign w:val="center"/>
          </w:tcPr>
          <w:p w:rsidR="003D2389" w:rsidRPr="00587530" w:rsidRDefault="003D2389" w:rsidP="001D0173">
            <w:pPr>
              <w:ind w:right="210"/>
              <w:jc w:val="both"/>
              <w:rPr>
                <w:snapToGrid/>
                <w:color w:val="auto"/>
                <w:lang w:eastAsia="zh-CN"/>
              </w:rPr>
            </w:pPr>
          </w:p>
        </w:tc>
        <w:tc>
          <w:tcPr>
            <w:tcW w:w="975" w:type="dxa"/>
            <w:gridSpan w:val="2"/>
            <w:vMerge/>
            <w:tcBorders>
              <w:top w:val="nil"/>
              <w:bottom w:val="nil"/>
            </w:tcBorders>
          </w:tcPr>
          <w:p w:rsidR="003D2389" w:rsidRPr="00587530" w:rsidRDefault="003D2389" w:rsidP="001D0173">
            <w:pPr>
              <w:ind w:right="210"/>
              <w:rPr>
                <w:snapToGrid/>
                <w:color w:val="auto"/>
                <w:lang w:eastAsia="zh-CN"/>
              </w:rPr>
            </w:pPr>
          </w:p>
        </w:tc>
        <w:tc>
          <w:tcPr>
            <w:tcW w:w="913" w:type="dxa"/>
            <w:vMerge/>
            <w:tcBorders>
              <w:top w:val="nil"/>
              <w:bottom w:val="nil"/>
            </w:tcBorders>
          </w:tcPr>
          <w:p w:rsidR="003D2389" w:rsidRPr="00587530" w:rsidRDefault="003D2389" w:rsidP="001D0173">
            <w:pPr>
              <w:ind w:right="210"/>
              <w:rPr>
                <w:snapToGrid/>
                <w:color w:val="auto"/>
                <w:lang w:eastAsia="zh-CN"/>
              </w:rPr>
            </w:pPr>
          </w:p>
        </w:tc>
        <w:tc>
          <w:tcPr>
            <w:tcW w:w="1237" w:type="dxa"/>
            <w:vAlign w:val="center"/>
          </w:tcPr>
          <w:p w:rsidR="003D2389" w:rsidRPr="00587530" w:rsidRDefault="003D2389" w:rsidP="001D0173">
            <w:pPr>
              <w:ind w:leftChars="50" w:left="105" w:rightChars="50" w:right="105"/>
              <w:jc w:val="center"/>
              <w:rPr>
                <w:rFonts w:ascii="宋体" w:eastAsia="宋体" w:hAnsi="宋体" w:cs="宋体"/>
                <w:color w:val="auto"/>
                <w:lang w:eastAsia="zh-CN"/>
              </w:rPr>
            </w:pPr>
            <w:r w:rsidRPr="00587530">
              <w:rPr>
                <w:rFonts w:ascii="宋体" w:eastAsia="宋体" w:hAnsi="宋体" w:cs="宋体" w:hint="eastAsia"/>
                <w:color w:val="auto"/>
                <w:lang w:eastAsia="zh-CN"/>
              </w:rPr>
              <w:t>监理工作的程序与措施</w:t>
            </w:r>
          </w:p>
        </w:tc>
        <w:tc>
          <w:tcPr>
            <w:tcW w:w="675" w:type="dxa"/>
            <w:vAlign w:val="center"/>
          </w:tcPr>
          <w:p w:rsidR="003D2389" w:rsidRPr="00587530" w:rsidRDefault="003D2389" w:rsidP="001D0173">
            <w:pPr>
              <w:jc w:val="center"/>
              <w:rPr>
                <w:rFonts w:asciiTheme="minorEastAsia" w:eastAsiaTheme="minorEastAsia" w:hAnsiTheme="minorEastAsia" w:cs="宋体"/>
                <w:color w:val="auto"/>
              </w:rPr>
            </w:pP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rPr>
              <w:t>分</w:t>
            </w:r>
          </w:p>
        </w:tc>
        <w:tc>
          <w:tcPr>
            <w:tcW w:w="4262" w:type="dxa"/>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控制目标明确、内容全面、措施针对性强、预控和动态控制措施完整，实施方法科学。</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proofErr w:type="gramStart"/>
            <w:r w:rsidRPr="00587530">
              <w:rPr>
                <w:rFonts w:asciiTheme="minorEastAsia" w:eastAsiaTheme="minorEastAsia" w:hAnsiTheme="minorEastAsia" w:cs="宋体" w:hint="eastAsia"/>
                <w:color w:val="auto"/>
                <w:lang w:eastAsia="zh-CN"/>
              </w:rPr>
              <w:t>优得</w:t>
            </w: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lang w:eastAsia="zh-CN"/>
              </w:rPr>
              <w:t>分</w:t>
            </w:r>
            <w:proofErr w:type="gramEnd"/>
            <w:r w:rsidRPr="00587530">
              <w:rPr>
                <w:rFonts w:asciiTheme="minorEastAsia" w:eastAsiaTheme="minorEastAsia" w:hAnsiTheme="minorEastAsia" w:cs="宋体" w:hint="eastAsia"/>
                <w:color w:val="auto"/>
                <w:lang w:eastAsia="zh-CN"/>
              </w:rPr>
              <w:t>，良</w:t>
            </w:r>
            <w:r w:rsidRPr="00587530">
              <w:rPr>
                <w:rFonts w:asciiTheme="minorEastAsia" w:eastAsiaTheme="minorEastAsia" w:hAnsiTheme="minorEastAsia" w:cs="宋体"/>
                <w:color w:val="auto"/>
                <w:lang w:eastAsia="zh-CN"/>
              </w:rPr>
              <w:t>[8-10</w:t>
            </w:r>
            <w:r w:rsidRPr="00587530">
              <w:rPr>
                <w:rFonts w:asciiTheme="minorEastAsia" w:eastAsiaTheme="minorEastAsia" w:hAnsiTheme="minorEastAsia" w:cs="宋体" w:hint="eastAsia"/>
                <w:color w:val="auto"/>
                <w:lang w:eastAsia="zh-CN"/>
              </w:rPr>
              <w:t>）分，一般</w:t>
            </w:r>
            <w:r w:rsidRPr="00587530">
              <w:rPr>
                <w:rFonts w:asciiTheme="minorEastAsia" w:eastAsiaTheme="minorEastAsia" w:hAnsiTheme="minorEastAsia" w:cs="宋体"/>
                <w:color w:val="auto"/>
                <w:lang w:eastAsia="zh-CN"/>
              </w:rPr>
              <w:t>[6-8</w:t>
            </w:r>
            <w:r w:rsidRPr="00587530">
              <w:rPr>
                <w:rFonts w:asciiTheme="minorEastAsia" w:eastAsiaTheme="minorEastAsia" w:hAnsiTheme="minorEastAsia" w:cs="宋体" w:hint="eastAsia"/>
                <w:color w:val="auto"/>
                <w:lang w:eastAsia="zh-CN"/>
              </w:rPr>
              <w:t>）分，缺少该项不得分。</w:t>
            </w:r>
          </w:p>
        </w:tc>
      </w:tr>
      <w:tr w:rsidR="003D2389" w:rsidRPr="00587530" w:rsidTr="001D0173">
        <w:trPr>
          <w:trHeight w:val="446"/>
        </w:trPr>
        <w:tc>
          <w:tcPr>
            <w:tcW w:w="1011" w:type="dxa"/>
            <w:vMerge/>
            <w:tcBorders>
              <w:top w:val="nil"/>
              <w:bottom w:val="single" w:sz="4" w:space="0" w:color="auto"/>
            </w:tcBorders>
            <w:vAlign w:val="center"/>
          </w:tcPr>
          <w:p w:rsidR="003D2389" w:rsidRPr="00587530" w:rsidRDefault="003D2389" w:rsidP="001D0173">
            <w:pPr>
              <w:ind w:right="210"/>
              <w:jc w:val="both"/>
              <w:rPr>
                <w:snapToGrid/>
                <w:color w:val="auto"/>
                <w:lang w:eastAsia="zh-CN"/>
              </w:rPr>
            </w:pPr>
          </w:p>
        </w:tc>
        <w:tc>
          <w:tcPr>
            <w:tcW w:w="975" w:type="dxa"/>
            <w:gridSpan w:val="2"/>
            <w:vMerge/>
            <w:tcBorders>
              <w:top w:val="nil"/>
              <w:bottom w:val="single" w:sz="4" w:space="0" w:color="auto"/>
            </w:tcBorders>
          </w:tcPr>
          <w:p w:rsidR="003D2389" w:rsidRPr="00587530" w:rsidRDefault="003D2389" w:rsidP="001D0173">
            <w:pPr>
              <w:ind w:right="210"/>
              <w:rPr>
                <w:snapToGrid/>
                <w:color w:val="auto"/>
                <w:lang w:eastAsia="zh-CN"/>
              </w:rPr>
            </w:pPr>
          </w:p>
        </w:tc>
        <w:tc>
          <w:tcPr>
            <w:tcW w:w="913" w:type="dxa"/>
            <w:vMerge/>
            <w:tcBorders>
              <w:top w:val="nil"/>
              <w:bottom w:val="single" w:sz="4" w:space="0" w:color="auto"/>
            </w:tcBorders>
          </w:tcPr>
          <w:p w:rsidR="003D2389" w:rsidRPr="00587530" w:rsidRDefault="003D2389" w:rsidP="001D0173">
            <w:pPr>
              <w:ind w:right="210"/>
              <w:rPr>
                <w:snapToGrid/>
                <w:color w:val="auto"/>
                <w:lang w:eastAsia="zh-CN"/>
              </w:rPr>
            </w:pPr>
          </w:p>
        </w:tc>
        <w:tc>
          <w:tcPr>
            <w:tcW w:w="1237" w:type="dxa"/>
            <w:tcBorders>
              <w:bottom w:val="single" w:sz="4" w:space="0" w:color="000000"/>
            </w:tcBorders>
            <w:vAlign w:val="center"/>
          </w:tcPr>
          <w:p w:rsidR="003D2389" w:rsidRPr="00587530" w:rsidRDefault="003D2389" w:rsidP="001D0173">
            <w:pPr>
              <w:ind w:leftChars="50" w:left="105" w:rightChars="50" w:right="105"/>
              <w:jc w:val="center"/>
              <w:rPr>
                <w:rFonts w:ascii="宋体" w:eastAsia="宋体" w:hAnsi="宋体" w:cs="宋体"/>
                <w:color w:val="auto"/>
                <w:lang w:eastAsia="zh-CN"/>
              </w:rPr>
            </w:pPr>
            <w:r w:rsidRPr="00587530">
              <w:rPr>
                <w:rFonts w:ascii="宋体" w:eastAsia="宋体" w:hAnsi="宋体" w:cs="宋体" w:hint="eastAsia"/>
                <w:color w:val="auto"/>
                <w:lang w:eastAsia="zh-CN"/>
              </w:rPr>
              <w:t>对本工程的建议</w:t>
            </w:r>
          </w:p>
        </w:tc>
        <w:tc>
          <w:tcPr>
            <w:tcW w:w="675" w:type="dxa"/>
            <w:tcBorders>
              <w:bottom w:val="single" w:sz="4" w:space="0" w:color="000000"/>
            </w:tcBorders>
            <w:vAlign w:val="center"/>
          </w:tcPr>
          <w:p w:rsidR="003D2389" w:rsidRPr="00587530" w:rsidRDefault="003D2389" w:rsidP="001D0173">
            <w:pPr>
              <w:jc w:val="center"/>
              <w:rPr>
                <w:rFonts w:asciiTheme="minorEastAsia" w:eastAsiaTheme="minorEastAsia" w:hAnsiTheme="minorEastAsia" w:cs="宋体"/>
                <w:color w:val="auto"/>
                <w:lang w:eastAsia="zh-Hans"/>
              </w:rPr>
            </w:pPr>
            <w:r w:rsidRPr="00587530">
              <w:rPr>
                <w:rFonts w:asciiTheme="minorEastAsia" w:eastAsiaTheme="minorEastAsia" w:hAnsiTheme="minorEastAsia" w:cs="宋体"/>
                <w:color w:val="auto"/>
              </w:rPr>
              <w:t>10分</w:t>
            </w:r>
          </w:p>
        </w:tc>
        <w:tc>
          <w:tcPr>
            <w:tcW w:w="4262" w:type="dxa"/>
            <w:tcBorders>
              <w:bottom w:val="single" w:sz="4" w:space="0" w:color="000000"/>
            </w:tcBorders>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具有科学、合理、可行及具体措施的合理化建议。</w:t>
            </w:r>
            <w:proofErr w:type="gramStart"/>
            <w:r w:rsidRPr="00587530">
              <w:rPr>
                <w:rFonts w:asciiTheme="minorEastAsia" w:eastAsiaTheme="minorEastAsia" w:hAnsiTheme="minorEastAsia" w:cs="宋体" w:hint="eastAsia"/>
                <w:color w:val="auto"/>
                <w:lang w:eastAsia="zh-CN"/>
              </w:rPr>
              <w:t>优得</w:t>
            </w:r>
            <w:r w:rsidRPr="00587530">
              <w:rPr>
                <w:rFonts w:asciiTheme="minorEastAsia" w:eastAsiaTheme="minorEastAsia" w:hAnsiTheme="minorEastAsia" w:cs="宋体"/>
                <w:color w:val="auto"/>
                <w:lang w:eastAsia="zh-CN"/>
              </w:rPr>
              <w:t>10</w:t>
            </w:r>
            <w:r w:rsidRPr="00587530">
              <w:rPr>
                <w:rFonts w:asciiTheme="minorEastAsia" w:eastAsiaTheme="minorEastAsia" w:hAnsiTheme="minorEastAsia" w:cs="宋体" w:hint="eastAsia"/>
                <w:color w:val="auto"/>
                <w:lang w:eastAsia="zh-CN"/>
              </w:rPr>
              <w:t>分</w:t>
            </w:r>
            <w:proofErr w:type="gramEnd"/>
            <w:r w:rsidRPr="00587530">
              <w:rPr>
                <w:rFonts w:asciiTheme="minorEastAsia" w:eastAsiaTheme="minorEastAsia" w:hAnsiTheme="minorEastAsia" w:cs="宋体" w:hint="eastAsia"/>
                <w:color w:val="auto"/>
                <w:lang w:eastAsia="zh-CN"/>
              </w:rPr>
              <w:t>，良</w:t>
            </w:r>
            <w:r w:rsidRPr="00587530">
              <w:rPr>
                <w:rFonts w:asciiTheme="minorEastAsia" w:eastAsiaTheme="minorEastAsia" w:hAnsiTheme="minorEastAsia" w:cs="宋体"/>
                <w:color w:val="auto"/>
                <w:lang w:eastAsia="zh-CN"/>
              </w:rPr>
              <w:t>[8-10</w:t>
            </w:r>
            <w:r w:rsidRPr="00587530">
              <w:rPr>
                <w:rFonts w:asciiTheme="minorEastAsia" w:eastAsiaTheme="minorEastAsia" w:hAnsiTheme="minorEastAsia" w:cs="宋体" w:hint="eastAsia"/>
                <w:color w:val="auto"/>
                <w:lang w:eastAsia="zh-CN"/>
              </w:rPr>
              <w:t>）分，一般</w:t>
            </w:r>
            <w:r w:rsidRPr="00587530">
              <w:rPr>
                <w:rFonts w:asciiTheme="minorEastAsia" w:eastAsiaTheme="minorEastAsia" w:hAnsiTheme="minorEastAsia" w:cs="宋体"/>
                <w:color w:val="auto"/>
                <w:lang w:eastAsia="zh-CN"/>
              </w:rPr>
              <w:t>[6-8</w:t>
            </w:r>
            <w:r w:rsidRPr="00587530">
              <w:rPr>
                <w:rFonts w:asciiTheme="minorEastAsia" w:eastAsiaTheme="minorEastAsia" w:hAnsiTheme="minorEastAsia" w:cs="宋体" w:hint="eastAsia"/>
                <w:color w:val="auto"/>
                <w:lang w:eastAsia="zh-CN"/>
              </w:rPr>
              <w:t>）分，缺少该项不得分。</w:t>
            </w:r>
          </w:p>
        </w:tc>
      </w:tr>
      <w:tr w:rsidR="003D2389" w:rsidRPr="00587530" w:rsidTr="001D0173">
        <w:trPr>
          <w:trHeight w:val="765"/>
        </w:trPr>
        <w:tc>
          <w:tcPr>
            <w:tcW w:w="1011" w:type="dxa"/>
            <w:vMerge w:val="restart"/>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pStyle w:val="TableText"/>
              <w:spacing w:before="65" w:line="327" w:lineRule="exact"/>
              <w:ind w:left="210" w:right="210"/>
              <w:jc w:val="both"/>
              <w:rPr>
                <w:color w:val="auto"/>
              </w:rPr>
            </w:pPr>
            <w:r w:rsidRPr="00587530">
              <w:rPr>
                <w:color w:val="auto"/>
                <w:spacing w:val="2"/>
                <w:position w:val="12"/>
              </w:rPr>
              <w:t>2.2.4</w:t>
            </w:r>
          </w:p>
          <w:p w:rsidR="003D2389" w:rsidRPr="00587530" w:rsidRDefault="003D2389" w:rsidP="001D0173">
            <w:pPr>
              <w:pStyle w:val="TableText"/>
              <w:spacing w:line="230" w:lineRule="auto"/>
              <w:ind w:left="210" w:right="210"/>
              <w:jc w:val="both"/>
              <w:rPr>
                <w:color w:val="auto"/>
              </w:rPr>
            </w:pPr>
            <w:r w:rsidRPr="00587530">
              <w:rPr>
                <w:color w:val="auto"/>
                <w:spacing w:val="-10"/>
              </w:rPr>
              <w:t>(2)</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pStyle w:val="TableText"/>
              <w:spacing w:before="65" w:line="229" w:lineRule="auto"/>
              <w:ind w:left="210" w:right="210"/>
              <w:jc w:val="both"/>
              <w:rPr>
                <w:color w:val="auto"/>
              </w:rPr>
            </w:pPr>
            <w:proofErr w:type="spellStart"/>
            <w:r w:rsidRPr="00587530">
              <w:rPr>
                <w:rFonts w:hint="eastAsia"/>
                <w:color w:val="auto"/>
                <w:spacing w:val="6"/>
              </w:rPr>
              <w:t>主要人员</w:t>
            </w:r>
            <w:proofErr w:type="spellEnd"/>
          </w:p>
        </w:tc>
        <w:tc>
          <w:tcPr>
            <w:tcW w:w="913" w:type="dxa"/>
            <w:vMerge w:val="restart"/>
            <w:tcBorders>
              <w:top w:val="single" w:sz="4" w:space="0" w:color="auto"/>
              <w:left w:val="single" w:sz="4" w:space="0" w:color="auto"/>
              <w:bottom w:val="single" w:sz="4" w:space="0" w:color="auto"/>
              <w:right w:val="single" w:sz="4" w:space="0" w:color="000000"/>
            </w:tcBorders>
            <w:vAlign w:val="center"/>
          </w:tcPr>
          <w:p w:rsidR="003D2389" w:rsidRPr="00587530" w:rsidRDefault="003D2389" w:rsidP="001D0173">
            <w:pPr>
              <w:pStyle w:val="TableText"/>
              <w:tabs>
                <w:tab w:val="left" w:pos="507"/>
              </w:tabs>
              <w:spacing w:before="65" w:line="228" w:lineRule="auto"/>
              <w:ind w:right="210"/>
              <w:jc w:val="center"/>
              <w:rPr>
                <w:color w:val="auto"/>
              </w:rPr>
            </w:pPr>
            <w:r w:rsidRPr="00587530">
              <w:rPr>
                <w:color w:val="auto"/>
                <w:u w:val="single"/>
                <w:lang w:eastAsia="zh-CN"/>
              </w:rPr>
              <w:t>25</w:t>
            </w:r>
            <w:r w:rsidRPr="00587530">
              <w:rPr>
                <w:rFonts w:hint="eastAsia"/>
                <w:color w:val="auto"/>
              </w:rPr>
              <w:t>分</w:t>
            </w:r>
          </w:p>
        </w:tc>
        <w:tc>
          <w:tcPr>
            <w:tcW w:w="1237"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ind w:leftChars="50" w:left="105" w:rightChars="50" w:right="105"/>
              <w:jc w:val="both"/>
              <w:rPr>
                <w:color w:val="auto"/>
              </w:rPr>
            </w:pPr>
            <w:r w:rsidRPr="00587530">
              <w:rPr>
                <w:rFonts w:ascii="宋体" w:eastAsia="宋体" w:hAnsi="宋体" w:cs="宋体" w:hint="eastAsia"/>
                <w:color w:val="auto"/>
                <w:lang w:eastAsia="zh-CN"/>
              </w:rPr>
              <w:t>总监理工程师</w:t>
            </w:r>
          </w:p>
        </w:tc>
        <w:tc>
          <w:tcPr>
            <w:tcW w:w="675"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jc w:val="center"/>
              <w:rPr>
                <w:rFonts w:asciiTheme="minorEastAsia" w:eastAsiaTheme="minorEastAsia" w:hAnsiTheme="minorEastAsia" w:cs="宋体"/>
                <w:color w:val="auto"/>
              </w:rPr>
            </w:pPr>
            <w:r w:rsidRPr="00587530">
              <w:rPr>
                <w:rFonts w:asciiTheme="minorEastAsia" w:eastAsiaTheme="minorEastAsia" w:hAnsiTheme="minorEastAsia" w:cs="宋体"/>
                <w:color w:val="auto"/>
              </w:rPr>
              <w:t>20</w:t>
            </w:r>
            <w:r w:rsidRPr="00587530">
              <w:rPr>
                <w:rFonts w:asciiTheme="minorEastAsia" w:eastAsiaTheme="minorEastAsia" w:hAnsiTheme="minorEastAsia" w:cs="宋体" w:hint="eastAsia"/>
                <w:color w:val="auto"/>
              </w:rPr>
              <w:t>分</w:t>
            </w:r>
          </w:p>
        </w:tc>
        <w:tc>
          <w:tcPr>
            <w:tcW w:w="4262"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1.具有水运工程系列</w:t>
            </w:r>
            <w:r w:rsidRPr="00587530">
              <w:rPr>
                <w:rFonts w:asciiTheme="minorEastAsia" w:eastAsiaTheme="minorEastAsia" w:hAnsiTheme="minorEastAsia" w:cs="宋体" w:hint="eastAsia"/>
                <w:color w:val="auto"/>
                <w:lang w:eastAsia="zh-CN"/>
              </w:rPr>
              <w:t>高级或以上职称的得</w:t>
            </w:r>
            <w:r w:rsidRPr="00587530">
              <w:rPr>
                <w:rFonts w:asciiTheme="minorEastAsia" w:eastAsiaTheme="minorEastAsia" w:hAnsiTheme="minorEastAsia" w:cs="宋体"/>
                <w:color w:val="auto"/>
                <w:lang w:eastAsia="zh-CN"/>
              </w:rPr>
              <w:t>1分。</w:t>
            </w:r>
          </w:p>
          <w:p w:rsidR="003D2389" w:rsidRPr="00587530" w:rsidRDefault="003D2389" w:rsidP="001D0173">
            <w:pPr>
              <w:spacing w:line="400" w:lineRule="exact"/>
              <w:jc w:val="both"/>
              <w:rPr>
                <w:rFonts w:eastAsiaTheme="minorEastAsia"/>
                <w:color w:val="auto"/>
                <w:lang w:eastAsia="zh-CN"/>
              </w:rPr>
            </w:pPr>
            <w:r w:rsidRPr="00587530">
              <w:rPr>
                <w:rFonts w:eastAsiaTheme="minorEastAsia" w:hint="eastAsia"/>
                <w:color w:val="auto"/>
                <w:lang w:eastAsia="zh-CN"/>
              </w:rPr>
              <w:t>注：提供职称证书扫描件。</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2.具有住房和城乡建设部注册监理工程师注册证书（专业类别至少包含房屋建筑工程）的得4分。</w:t>
            </w:r>
            <w:r w:rsidRPr="00587530">
              <w:rPr>
                <w:rFonts w:asciiTheme="minorEastAsia" w:eastAsiaTheme="minorEastAsia" w:hAnsiTheme="minorEastAsia" w:cs="宋体" w:hint="eastAsia"/>
                <w:color w:val="auto"/>
                <w:lang w:eastAsia="zh-CN"/>
              </w:rPr>
              <w:t>注：须提供全国建筑市场监管公共服务平台</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四库</w:t>
            </w:r>
            <w:proofErr w:type="gramStart"/>
            <w:r w:rsidRPr="00587530">
              <w:rPr>
                <w:rFonts w:asciiTheme="minorEastAsia" w:eastAsiaTheme="minorEastAsia" w:hAnsiTheme="minorEastAsia" w:cs="宋体" w:hint="eastAsia"/>
                <w:color w:val="auto"/>
                <w:lang w:eastAsia="zh-CN"/>
              </w:rPr>
              <w:t>一</w:t>
            </w:r>
            <w:proofErr w:type="gramEnd"/>
            <w:r w:rsidRPr="00587530">
              <w:rPr>
                <w:rFonts w:asciiTheme="minorEastAsia" w:eastAsiaTheme="minorEastAsia" w:hAnsiTheme="minorEastAsia" w:cs="宋体" w:hint="eastAsia"/>
                <w:color w:val="auto"/>
                <w:lang w:eastAsia="zh-CN"/>
              </w:rPr>
              <w:t>平台</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注册登记查询截图，否则不得分。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3.同时具有交通建设工程（或水运工程）安全监理培训考试合格证书、交通建设工程（或水运工程）施工环境保护监理培训考试合格证书的得</w:t>
            </w:r>
            <w:r w:rsidRPr="00587530">
              <w:rPr>
                <w:rFonts w:asciiTheme="minorEastAsia" w:eastAsiaTheme="minorEastAsia" w:hAnsiTheme="minorEastAsia" w:cs="宋体" w:hint="eastAsia"/>
                <w:color w:val="auto"/>
                <w:lang w:eastAsia="zh-CN"/>
              </w:rPr>
              <w:t>8分，只有其中之一得</w:t>
            </w:r>
            <w:r w:rsidRPr="00587530">
              <w:rPr>
                <w:rFonts w:asciiTheme="minorEastAsia" w:eastAsiaTheme="minorEastAsia" w:hAnsiTheme="minorEastAsia" w:cs="宋体"/>
                <w:color w:val="auto"/>
                <w:lang w:eastAsia="zh-CN"/>
              </w:rPr>
              <w:t>2分，没有不得分。本项最高得8分。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4.总监理工程师业绩在满足最低资格审查条件监理业绩要求的基础上，自2020年1月1日至今作为项目总监完成过质量合格的3000</w:t>
            </w:r>
            <w:r w:rsidRPr="00587530">
              <w:rPr>
                <w:rFonts w:asciiTheme="minorEastAsia" w:eastAsiaTheme="minorEastAsia" w:hAnsiTheme="minorEastAsia" w:cs="宋体" w:hint="eastAsia"/>
                <w:color w:val="auto"/>
                <w:lang w:eastAsia="zh-CN"/>
              </w:rPr>
              <w:t>吨</w:t>
            </w:r>
            <w:r w:rsidRPr="00587530">
              <w:rPr>
                <w:rFonts w:asciiTheme="minorEastAsia" w:eastAsiaTheme="minorEastAsia" w:hAnsiTheme="minorEastAsia" w:cs="宋体"/>
                <w:color w:val="auto"/>
                <w:lang w:eastAsia="zh-CN"/>
              </w:rPr>
              <w:t>级或以上</w:t>
            </w:r>
            <w:r w:rsidRPr="00587530">
              <w:rPr>
                <w:rFonts w:asciiTheme="minorEastAsia" w:eastAsiaTheme="minorEastAsia" w:hAnsiTheme="minorEastAsia" w:cs="宋体" w:hint="eastAsia"/>
                <w:color w:val="auto"/>
                <w:lang w:eastAsia="zh-CN"/>
              </w:rPr>
              <w:t>（</w:t>
            </w:r>
            <w:proofErr w:type="gramStart"/>
            <w:r w:rsidRPr="00587530">
              <w:rPr>
                <w:rFonts w:asciiTheme="minorEastAsia" w:eastAsiaTheme="minorEastAsia" w:hAnsiTheme="minorEastAsia" w:cs="宋体" w:hint="eastAsia"/>
                <w:color w:val="auto"/>
                <w:lang w:eastAsia="zh-CN"/>
              </w:rPr>
              <w:t>含结构</w:t>
            </w:r>
            <w:proofErr w:type="gramEnd"/>
            <w:r w:rsidRPr="00587530">
              <w:rPr>
                <w:rFonts w:asciiTheme="minorEastAsia" w:eastAsiaTheme="minorEastAsia" w:hAnsiTheme="minorEastAsia" w:cs="宋体" w:hint="eastAsia"/>
                <w:color w:val="auto"/>
                <w:lang w:eastAsia="zh-CN"/>
              </w:rPr>
              <w:t>预留）</w:t>
            </w:r>
            <w:r w:rsidRPr="00587530">
              <w:rPr>
                <w:rFonts w:asciiTheme="minorEastAsia" w:eastAsiaTheme="minorEastAsia" w:hAnsiTheme="minorEastAsia" w:cs="宋体"/>
                <w:color w:val="auto"/>
                <w:lang w:eastAsia="zh-CN"/>
              </w:rPr>
              <w:t>码头工程监理项目业绩得7</w:t>
            </w:r>
            <w:r w:rsidRPr="00587530">
              <w:rPr>
                <w:rFonts w:asciiTheme="minorEastAsia" w:eastAsiaTheme="minorEastAsia" w:hAnsiTheme="minorEastAsia" w:cs="宋体" w:hint="eastAsia"/>
                <w:color w:val="auto"/>
                <w:lang w:eastAsia="zh-CN"/>
              </w:rPr>
              <w:t>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注：须同时提供中标通知书或监理合同、项目监理评定书或交工或竣工验收证明扫描件，</w:t>
            </w:r>
            <w:r w:rsidRPr="00587530">
              <w:rPr>
                <w:rFonts w:asciiTheme="minorEastAsia" w:eastAsiaTheme="minorEastAsia" w:hAnsiTheme="minorEastAsia" w:cs="宋体"/>
                <w:color w:val="auto"/>
                <w:lang w:eastAsia="zh-CN"/>
              </w:rPr>
              <w:t>以交工</w:t>
            </w:r>
            <w:r w:rsidRPr="00587530">
              <w:rPr>
                <w:rFonts w:asciiTheme="minorEastAsia" w:eastAsiaTheme="minorEastAsia" w:hAnsiTheme="minorEastAsia" w:cs="宋体"/>
                <w:color w:val="auto"/>
                <w:lang w:eastAsia="zh-CN"/>
              </w:rPr>
              <w:lastRenderedPageBreak/>
              <w:t>验收或无交工验收一次性竣工验收的时间为准</w:t>
            </w:r>
            <w:r w:rsidRPr="00587530">
              <w:rPr>
                <w:rFonts w:asciiTheme="minorEastAsia" w:eastAsiaTheme="minorEastAsia" w:hAnsiTheme="minorEastAsia" w:cs="宋体" w:hint="eastAsia"/>
                <w:color w:val="auto"/>
                <w:lang w:eastAsia="zh-CN"/>
              </w:rPr>
              <w:t>。</w:t>
            </w:r>
          </w:p>
        </w:tc>
      </w:tr>
      <w:tr w:rsidR="003D2389" w:rsidRPr="00587530" w:rsidTr="001D0173">
        <w:trPr>
          <w:trHeight w:val="765"/>
        </w:trPr>
        <w:tc>
          <w:tcPr>
            <w:tcW w:w="1011" w:type="dxa"/>
            <w:vMerge/>
            <w:tcBorders>
              <w:top w:val="single" w:sz="4" w:space="0" w:color="auto"/>
              <w:left w:val="single" w:sz="4" w:space="0" w:color="auto"/>
              <w:bottom w:val="single" w:sz="4" w:space="0" w:color="auto"/>
              <w:right w:val="single" w:sz="4" w:space="0" w:color="auto"/>
            </w:tcBorders>
          </w:tcPr>
          <w:p w:rsidR="003D2389" w:rsidRPr="00587530" w:rsidRDefault="003D2389" w:rsidP="001D0173">
            <w:pPr>
              <w:ind w:right="210"/>
              <w:rPr>
                <w:snapToGrid/>
                <w:color w:val="auto"/>
                <w:lang w:eastAsia="zh-CN"/>
              </w:rPr>
            </w:pPr>
          </w:p>
        </w:tc>
        <w:tc>
          <w:tcPr>
            <w:tcW w:w="975" w:type="dxa"/>
            <w:gridSpan w:val="2"/>
            <w:vMerge/>
            <w:tcBorders>
              <w:top w:val="single" w:sz="4" w:space="0" w:color="auto"/>
              <w:left w:val="single" w:sz="4" w:space="0" w:color="auto"/>
              <w:bottom w:val="single" w:sz="4" w:space="0" w:color="auto"/>
              <w:right w:val="single" w:sz="4" w:space="0" w:color="auto"/>
            </w:tcBorders>
          </w:tcPr>
          <w:p w:rsidR="003D2389" w:rsidRPr="00587530" w:rsidRDefault="003D2389" w:rsidP="001D0173">
            <w:pPr>
              <w:ind w:right="210"/>
              <w:rPr>
                <w:snapToGrid/>
                <w:color w:val="auto"/>
                <w:lang w:eastAsia="zh-CN"/>
              </w:rPr>
            </w:pPr>
          </w:p>
        </w:tc>
        <w:tc>
          <w:tcPr>
            <w:tcW w:w="913" w:type="dxa"/>
            <w:vMerge/>
            <w:tcBorders>
              <w:top w:val="single" w:sz="4" w:space="0" w:color="auto"/>
              <w:left w:val="single" w:sz="4" w:space="0" w:color="auto"/>
              <w:bottom w:val="single" w:sz="4" w:space="0" w:color="auto"/>
              <w:right w:val="single" w:sz="4" w:space="0" w:color="000000"/>
            </w:tcBorders>
          </w:tcPr>
          <w:p w:rsidR="003D2389" w:rsidRPr="00587530" w:rsidRDefault="003D2389" w:rsidP="001D0173">
            <w:pPr>
              <w:ind w:right="210"/>
              <w:rPr>
                <w:snapToGrid/>
                <w:color w:val="auto"/>
                <w:lang w:eastAsia="zh-CN"/>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ind w:right="210"/>
              <w:jc w:val="center"/>
              <w:rPr>
                <w:color w:val="auto"/>
              </w:rPr>
            </w:pPr>
            <w:r w:rsidRPr="00587530">
              <w:rPr>
                <w:rFonts w:ascii="宋体" w:eastAsia="宋体" w:hAnsi="宋体" w:cs="宋体" w:hint="eastAsia"/>
                <w:color w:val="auto"/>
                <w:lang w:eastAsia="zh-CN"/>
              </w:rPr>
              <w:t>其他主要</w:t>
            </w:r>
            <w:proofErr w:type="spellStart"/>
            <w:r w:rsidRPr="00587530">
              <w:rPr>
                <w:rFonts w:ascii="宋体" w:eastAsia="宋体" w:hAnsi="宋体" w:cs="宋体" w:hint="eastAsia"/>
                <w:color w:val="auto"/>
              </w:rPr>
              <w:t>监理人员</w:t>
            </w:r>
            <w:proofErr w:type="spellEnd"/>
          </w:p>
        </w:tc>
        <w:tc>
          <w:tcPr>
            <w:tcW w:w="675"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ind w:right="210"/>
              <w:jc w:val="center"/>
              <w:rPr>
                <w:rFonts w:asciiTheme="minorEastAsia" w:eastAsiaTheme="minorEastAsia" w:hAnsiTheme="minorEastAsia" w:cs="宋体"/>
                <w:color w:val="auto"/>
              </w:rPr>
            </w:pPr>
            <w:r w:rsidRPr="00587530">
              <w:rPr>
                <w:rFonts w:asciiTheme="minorEastAsia" w:eastAsiaTheme="minorEastAsia" w:hAnsiTheme="minorEastAsia" w:cs="宋体"/>
                <w:color w:val="auto"/>
                <w:lang w:eastAsia="zh-CN"/>
              </w:rPr>
              <w:t>5</w:t>
            </w:r>
            <w:r w:rsidRPr="00587530">
              <w:rPr>
                <w:rFonts w:asciiTheme="minorEastAsia" w:eastAsiaTheme="minorEastAsia" w:hAnsiTheme="minorEastAsia" w:cs="宋体" w:hint="eastAsia"/>
                <w:color w:val="auto"/>
              </w:rPr>
              <w:t>分</w:t>
            </w:r>
          </w:p>
        </w:tc>
        <w:tc>
          <w:tcPr>
            <w:tcW w:w="4262" w:type="dxa"/>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1.安全</w:t>
            </w:r>
            <w:r w:rsidRPr="00587530">
              <w:rPr>
                <w:rFonts w:asciiTheme="minorEastAsia" w:eastAsiaTheme="minorEastAsia" w:hAnsiTheme="minorEastAsia" w:cs="宋体" w:hint="eastAsia"/>
                <w:color w:val="auto"/>
                <w:lang w:eastAsia="zh-CN"/>
              </w:rPr>
              <w:t>专业监理工程师、</w:t>
            </w:r>
            <w:r w:rsidRPr="00587530">
              <w:rPr>
                <w:rFonts w:asciiTheme="minorEastAsia" w:eastAsiaTheme="minorEastAsia" w:hAnsiTheme="minorEastAsia" w:cs="宋体"/>
                <w:color w:val="auto"/>
                <w:lang w:eastAsia="zh-CN"/>
              </w:rPr>
              <w:t>环保专业监理工程师</w:t>
            </w:r>
            <w:r w:rsidRPr="00587530">
              <w:rPr>
                <w:rFonts w:asciiTheme="minorEastAsia" w:eastAsiaTheme="minorEastAsia" w:hAnsiTheme="minorEastAsia" w:cs="宋体" w:hint="eastAsia"/>
                <w:color w:val="auto"/>
                <w:lang w:eastAsia="zh-CN"/>
              </w:rPr>
              <w:t>同时</w:t>
            </w:r>
            <w:r w:rsidRPr="00587530">
              <w:rPr>
                <w:rFonts w:asciiTheme="minorEastAsia" w:eastAsiaTheme="minorEastAsia" w:hAnsiTheme="minorEastAsia" w:cs="宋体"/>
                <w:color w:val="auto"/>
                <w:lang w:eastAsia="zh-CN"/>
              </w:rPr>
              <w:t>具有</w:t>
            </w:r>
            <w:r w:rsidRPr="00587530">
              <w:rPr>
                <w:rFonts w:asciiTheme="minorEastAsia" w:eastAsiaTheme="minorEastAsia" w:hAnsiTheme="minorEastAsia" w:cs="宋体" w:hint="eastAsia"/>
                <w:color w:val="auto"/>
                <w:lang w:eastAsia="zh-CN"/>
              </w:rPr>
              <w:t>工程系列高级或以上职称、建设项目环境监理技术人员培训证书的，每个得1</w:t>
            </w:r>
            <w:r w:rsidRPr="00587530">
              <w:rPr>
                <w:rFonts w:asciiTheme="minorEastAsia" w:eastAsiaTheme="minorEastAsia" w:hAnsiTheme="minorEastAsia" w:cs="宋体"/>
                <w:color w:val="auto"/>
                <w:lang w:eastAsia="zh-CN"/>
              </w:rPr>
              <w:t>分，本小项最多加2分。</w:t>
            </w:r>
            <w:r w:rsidRPr="00587530">
              <w:rPr>
                <w:rFonts w:asciiTheme="minorEastAsia" w:eastAsiaTheme="minorEastAsia" w:hAnsiTheme="minorEastAsia" w:cs="宋体" w:hint="eastAsia"/>
                <w:color w:val="auto"/>
                <w:lang w:eastAsia="zh-CN"/>
              </w:rPr>
              <w:t>（须提供相关资质证书扫描件，否则本项不得分）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测量工程师同时具有工程系列高级或以上职称、注册测绘</w:t>
            </w:r>
            <w:proofErr w:type="gramStart"/>
            <w:r w:rsidRPr="00587530">
              <w:rPr>
                <w:rFonts w:asciiTheme="minorEastAsia" w:eastAsiaTheme="minorEastAsia" w:hAnsiTheme="minorEastAsia" w:cs="宋体" w:hint="eastAsia"/>
                <w:color w:val="auto"/>
                <w:lang w:eastAsia="zh-CN"/>
              </w:rPr>
              <w:t>师注册</w:t>
            </w:r>
            <w:proofErr w:type="gramEnd"/>
            <w:r w:rsidRPr="00587530">
              <w:rPr>
                <w:rFonts w:asciiTheme="minorEastAsia" w:eastAsiaTheme="minorEastAsia" w:hAnsiTheme="minorEastAsia" w:cs="宋体" w:hint="eastAsia"/>
                <w:color w:val="auto"/>
                <w:lang w:eastAsia="zh-CN"/>
              </w:rPr>
              <w:t>证书的得</w:t>
            </w: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分。本项最多得</w:t>
            </w: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分。（须提供注册测绘</w:t>
            </w:r>
            <w:proofErr w:type="gramStart"/>
            <w:r w:rsidRPr="00587530">
              <w:rPr>
                <w:rFonts w:asciiTheme="minorEastAsia" w:eastAsiaTheme="minorEastAsia" w:hAnsiTheme="minorEastAsia" w:cs="宋体" w:hint="eastAsia"/>
                <w:color w:val="auto"/>
                <w:lang w:eastAsia="zh-CN"/>
              </w:rPr>
              <w:t>师注册</w:t>
            </w:r>
            <w:proofErr w:type="gramEnd"/>
            <w:r w:rsidRPr="00587530">
              <w:rPr>
                <w:rFonts w:asciiTheme="minorEastAsia" w:eastAsiaTheme="minorEastAsia" w:hAnsiTheme="minorEastAsia" w:cs="宋体" w:hint="eastAsia"/>
                <w:color w:val="auto"/>
                <w:lang w:eastAsia="zh-CN"/>
              </w:rPr>
              <w:t>管理系统登记截图，否则本项不得分）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3.档案及竣工资料负责人同时具有工程系列或档案管理相关专业中级或以上职称、市级或以上档案管理部门颁发的档案专业人员培训证书得1分。本项最多得1分。（提供相关证书扫描件，否则不得分）</w:t>
            </w:r>
          </w:p>
        </w:tc>
      </w:tr>
      <w:tr w:rsidR="003D2389" w:rsidRPr="00587530" w:rsidTr="001D0173">
        <w:trPr>
          <w:trHeight w:val="765"/>
        </w:trPr>
        <w:tc>
          <w:tcPr>
            <w:tcW w:w="1011" w:type="dxa"/>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ind w:right="210"/>
              <w:jc w:val="center"/>
              <w:rPr>
                <w:rFonts w:asciiTheme="minorEastAsia" w:eastAsiaTheme="minorEastAsia" w:hAnsiTheme="minorEastAsia"/>
                <w:color w:val="auto"/>
              </w:rPr>
            </w:pPr>
            <w:r w:rsidRPr="00587530">
              <w:rPr>
                <w:rFonts w:asciiTheme="minorEastAsia" w:eastAsiaTheme="minorEastAsia" w:hAnsiTheme="minorEastAsia"/>
                <w:color w:val="auto"/>
              </w:rPr>
              <w:t>2.2.4</w:t>
            </w:r>
          </w:p>
          <w:p w:rsidR="003D2389" w:rsidRPr="00587530" w:rsidRDefault="003D2389" w:rsidP="001D0173">
            <w:pPr>
              <w:ind w:right="210"/>
              <w:jc w:val="center"/>
              <w:rPr>
                <w:rFonts w:asciiTheme="minorEastAsia" w:eastAsiaTheme="minorEastAsia" w:hAnsiTheme="minorEastAsia"/>
                <w:color w:val="auto"/>
              </w:rPr>
            </w:pPr>
            <w:r w:rsidRPr="00587530">
              <w:rPr>
                <w:rFonts w:asciiTheme="minorEastAsia" w:eastAsiaTheme="minorEastAsia" w:hAnsiTheme="minorEastAsia"/>
                <w:color w:val="auto"/>
              </w:rPr>
              <w:t>(3)</w:t>
            </w:r>
          </w:p>
        </w:tc>
        <w:tc>
          <w:tcPr>
            <w:tcW w:w="975" w:type="dxa"/>
            <w:gridSpan w:val="2"/>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ind w:right="210"/>
              <w:jc w:val="center"/>
              <w:rPr>
                <w:rFonts w:asciiTheme="minorEastAsia" w:eastAsiaTheme="minorEastAsia" w:hAnsiTheme="minorEastAsia"/>
                <w:color w:val="auto"/>
              </w:rPr>
            </w:pPr>
            <w:proofErr w:type="spellStart"/>
            <w:r w:rsidRPr="00587530">
              <w:rPr>
                <w:rFonts w:asciiTheme="minorEastAsia" w:eastAsiaTheme="minorEastAsia" w:hAnsiTheme="minorEastAsia"/>
                <w:color w:val="auto"/>
              </w:rPr>
              <w:t>评标价</w:t>
            </w:r>
            <w:proofErr w:type="spellEnd"/>
          </w:p>
        </w:tc>
        <w:tc>
          <w:tcPr>
            <w:tcW w:w="913" w:type="dxa"/>
            <w:tcBorders>
              <w:top w:val="single" w:sz="4" w:space="0" w:color="auto"/>
              <w:left w:val="single" w:sz="4" w:space="0" w:color="auto"/>
              <w:bottom w:val="single" w:sz="4" w:space="0" w:color="auto"/>
              <w:right w:val="single" w:sz="4" w:space="0" w:color="000000"/>
            </w:tcBorders>
            <w:vAlign w:val="center"/>
          </w:tcPr>
          <w:p w:rsidR="003D2389" w:rsidRPr="00587530" w:rsidRDefault="003D2389" w:rsidP="001D0173">
            <w:pPr>
              <w:ind w:right="210"/>
              <w:jc w:val="center"/>
              <w:rPr>
                <w:rFonts w:asciiTheme="minorEastAsia" w:eastAsiaTheme="minorEastAsia" w:hAnsiTheme="minorEastAsia"/>
                <w:color w:val="auto"/>
              </w:rPr>
            </w:pPr>
            <w:r w:rsidRPr="00587530">
              <w:rPr>
                <w:rFonts w:asciiTheme="minorEastAsia" w:eastAsiaTheme="minorEastAsia" w:hAnsiTheme="minorEastAsia" w:hint="eastAsia"/>
                <w:color w:val="auto"/>
                <w:lang w:eastAsia="zh-CN"/>
              </w:rPr>
              <w:t>10</w:t>
            </w:r>
            <w:r w:rsidRPr="00587530">
              <w:rPr>
                <w:rFonts w:asciiTheme="minorEastAsia" w:eastAsiaTheme="minorEastAsia" w:hAnsiTheme="minorEastAsia"/>
                <w:color w:val="auto"/>
              </w:rPr>
              <w:t>分</w:t>
            </w:r>
          </w:p>
        </w:tc>
        <w:tc>
          <w:tcPr>
            <w:tcW w:w="6174" w:type="dxa"/>
            <w:gridSpan w:val="3"/>
            <w:tcBorders>
              <w:top w:val="single" w:sz="4" w:space="0" w:color="000000"/>
              <w:left w:val="single" w:sz="4" w:space="0" w:color="000000"/>
              <w:bottom w:val="single" w:sz="4" w:space="0" w:color="000000"/>
              <w:right w:val="single" w:sz="4" w:space="0" w:color="000000"/>
            </w:tcBorders>
            <w:vAlign w:val="center"/>
          </w:tcPr>
          <w:p w:rsidR="003D2389" w:rsidRPr="00587530" w:rsidRDefault="003D2389" w:rsidP="001D0173">
            <w:pPr>
              <w:kinsoku/>
              <w:autoSpaceDE/>
              <w:autoSpaceDN/>
              <w:adjustRightInd/>
              <w:snapToGrid/>
              <w:spacing w:line="360" w:lineRule="auto"/>
              <w:ind w:right="210"/>
              <w:textAlignment w:val="auto"/>
              <w:rPr>
                <w:rFonts w:asciiTheme="minorEastAsia" w:eastAsiaTheme="minorEastAsia" w:hAnsiTheme="minorEastAsia" w:cs="宋体"/>
                <w:snapToGrid/>
                <w:color w:val="auto"/>
                <w:lang w:eastAsia="zh-Hans"/>
              </w:rPr>
            </w:pPr>
            <w:r w:rsidRPr="00587530">
              <w:rPr>
                <w:rFonts w:asciiTheme="minorEastAsia" w:eastAsiaTheme="minorEastAsia" w:hAnsiTheme="minorEastAsia" w:cs="宋体" w:hint="eastAsia"/>
                <w:snapToGrid/>
                <w:color w:val="auto"/>
                <w:lang w:eastAsia="zh-Hans"/>
              </w:rPr>
              <w:t>评标价得分计算公式示例：</w:t>
            </w:r>
          </w:p>
          <w:p w:rsidR="003D2389" w:rsidRPr="00587530" w:rsidRDefault="003D2389" w:rsidP="001D0173">
            <w:pPr>
              <w:kinsoku/>
              <w:autoSpaceDE/>
              <w:autoSpaceDN/>
              <w:adjustRightInd/>
              <w:snapToGrid/>
              <w:spacing w:line="360" w:lineRule="auto"/>
              <w:ind w:right="210"/>
              <w:textAlignment w:val="auto"/>
              <w:rPr>
                <w:rFonts w:asciiTheme="minorEastAsia" w:eastAsiaTheme="minorEastAsia" w:hAnsiTheme="minorEastAsia" w:cs="宋体"/>
                <w:snapToGrid/>
                <w:color w:val="auto"/>
                <w:lang w:eastAsia="zh-Hans"/>
              </w:rPr>
            </w:pPr>
            <w:r w:rsidRPr="00587530">
              <w:rPr>
                <w:rFonts w:asciiTheme="minorEastAsia" w:eastAsiaTheme="minorEastAsia" w:hAnsiTheme="minorEastAsia" w:cs="宋体"/>
                <w:snapToGrid/>
                <w:color w:val="auto"/>
                <w:lang w:eastAsia="zh-Hans"/>
              </w:rPr>
              <w:t>(1)如果投标人的评标价&gt;评标基准价，则评标价得分＝F-偏差率×100×D1；</w:t>
            </w:r>
          </w:p>
          <w:p w:rsidR="003D2389" w:rsidRPr="00587530" w:rsidRDefault="003D2389" w:rsidP="001D0173">
            <w:pPr>
              <w:kinsoku/>
              <w:autoSpaceDE/>
              <w:autoSpaceDN/>
              <w:adjustRightInd/>
              <w:snapToGrid/>
              <w:spacing w:line="360" w:lineRule="auto"/>
              <w:ind w:right="210"/>
              <w:textAlignment w:val="auto"/>
              <w:rPr>
                <w:rFonts w:asciiTheme="minorEastAsia" w:eastAsiaTheme="minorEastAsia" w:hAnsiTheme="minorEastAsia" w:cs="宋体"/>
                <w:snapToGrid/>
                <w:color w:val="auto"/>
                <w:lang w:eastAsia="zh-Hans"/>
              </w:rPr>
            </w:pPr>
            <w:r w:rsidRPr="00587530">
              <w:rPr>
                <w:rFonts w:asciiTheme="minorEastAsia" w:eastAsiaTheme="minorEastAsia" w:hAnsiTheme="minorEastAsia" w:cs="宋体"/>
                <w:snapToGrid/>
                <w:color w:val="auto"/>
                <w:lang w:eastAsia="zh-Hans"/>
              </w:rPr>
              <w:t xml:space="preserve">(2)如果投标人的评标价≤评标基准价，则评标价得分＝F＋偏差率×100×D2。 </w:t>
            </w:r>
          </w:p>
          <w:p w:rsidR="003D2389" w:rsidRPr="00587530" w:rsidRDefault="003D2389" w:rsidP="001D0173">
            <w:pPr>
              <w:kinsoku/>
              <w:autoSpaceDE/>
              <w:autoSpaceDN/>
              <w:adjustRightInd/>
              <w:snapToGrid/>
              <w:spacing w:line="360" w:lineRule="auto"/>
              <w:ind w:right="210"/>
              <w:textAlignment w:val="auto"/>
              <w:rPr>
                <w:rFonts w:eastAsiaTheme="minorEastAsia"/>
                <w:color w:val="auto"/>
                <w:lang w:eastAsia="zh-CN"/>
              </w:rPr>
            </w:pPr>
            <w:r w:rsidRPr="00587530">
              <w:rPr>
                <w:rFonts w:asciiTheme="minorEastAsia" w:eastAsiaTheme="minorEastAsia" w:hAnsiTheme="minorEastAsia" w:cs="宋体" w:hint="eastAsia"/>
                <w:snapToGrid/>
                <w:color w:val="auto"/>
                <w:lang w:eastAsia="zh-Hans"/>
              </w:rPr>
              <w:t>其中：</w:t>
            </w:r>
            <w:r w:rsidRPr="00587530">
              <w:rPr>
                <w:rFonts w:asciiTheme="minorEastAsia" w:eastAsiaTheme="minorEastAsia" w:hAnsiTheme="minorEastAsia" w:cs="宋体"/>
                <w:snapToGrid/>
                <w:color w:val="auto"/>
                <w:lang w:eastAsia="zh-Hans"/>
              </w:rPr>
              <w:t>F为评标价分值10分，D1取0.2</w:t>
            </w:r>
            <w:r w:rsidRPr="00587530">
              <w:rPr>
                <w:rFonts w:asciiTheme="minorEastAsia" w:eastAsiaTheme="minorEastAsia" w:hAnsiTheme="minorEastAsia" w:cs="宋体" w:hint="eastAsia"/>
                <w:snapToGrid/>
                <w:color w:val="auto"/>
                <w:lang w:eastAsia="zh-Hans"/>
              </w:rPr>
              <w:t>（取值范围</w:t>
            </w:r>
            <w:r w:rsidRPr="00587530">
              <w:rPr>
                <w:rFonts w:asciiTheme="minorEastAsia" w:eastAsiaTheme="minorEastAsia" w:hAnsiTheme="minorEastAsia" w:cs="宋体"/>
                <w:snapToGrid/>
                <w:color w:val="auto"/>
                <w:lang w:eastAsia="zh-Hans"/>
              </w:rPr>
              <w:t>0.2～1.5），D2取0.1</w:t>
            </w:r>
            <w:r w:rsidRPr="00587530">
              <w:rPr>
                <w:rFonts w:asciiTheme="minorEastAsia" w:eastAsiaTheme="minorEastAsia" w:hAnsiTheme="minorEastAsia" w:cs="宋体" w:hint="eastAsia"/>
                <w:snapToGrid/>
                <w:color w:val="auto"/>
                <w:lang w:eastAsia="zh-Hans"/>
              </w:rPr>
              <w:t>（取值范围</w:t>
            </w:r>
            <w:r w:rsidRPr="00587530">
              <w:rPr>
                <w:rFonts w:asciiTheme="minorEastAsia" w:eastAsiaTheme="minorEastAsia" w:hAnsiTheme="minorEastAsia" w:cs="宋体"/>
                <w:snapToGrid/>
                <w:color w:val="auto"/>
                <w:lang w:eastAsia="zh-Hans"/>
              </w:rPr>
              <w:t>0.1～0.5）。一般原则上D1</w:t>
            </w:r>
            <w:r w:rsidRPr="00587530">
              <w:rPr>
                <w:rFonts w:asciiTheme="minorEastAsia" w:eastAsiaTheme="minorEastAsia" w:hAnsiTheme="minorEastAsia" w:cs="宋体" w:hint="eastAsia"/>
                <w:snapToGrid/>
                <w:color w:val="auto"/>
                <w:lang w:eastAsia="zh-Hans"/>
              </w:rPr>
              <w:t>是</w:t>
            </w:r>
            <w:r w:rsidRPr="00587530">
              <w:rPr>
                <w:rFonts w:asciiTheme="minorEastAsia" w:eastAsiaTheme="minorEastAsia" w:hAnsiTheme="minorEastAsia" w:cs="宋体"/>
                <w:snapToGrid/>
                <w:color w:val="auto"/>
                <w:lang w:eastAsia="zh-Hans"/>
              </w:rPr>
              <w:t>D2的2或者3倍。</w:t>
            </w:r>
          </w:p>
        </w:tc>
      </w:tr>
      <w:tr w:rsidR="003D2389" w:rsidRPr="00587530" w:rsidTr="001D0173">
        <w:trPr>
          <w:trHeight w:val="765"/>
        </w:trPr>
        <w:tc>
          <w:tcPr>
            <w:tcW w:w="1011" w:type="dxa"/>
            <w:vMerge w:val="restart"/>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ind w:right="210"/>
              <w:jc w:val="both"/>
              <w:rPr>
                <w:color w:val="auto"/>
                <w:lang w:eastAsia="zh-CN"/>
              </w:rPr>
            </w:pPr>
            <w:r w:rsidRPr="00587530">
              <w:rPr>
                <w:rFonts w:asciiTheme="minorEastAsia" w:eastAsiaTheme="minorEastAsia" w:hAnsiTheme="minorEastAsia"/>
                <w:color w:val="auto"/>
                <w:lang w:eastAsia="zh-CN"/>
              </w:rPr>
              <w:t>2.2.4</w:t>
            </w:r>
            <w:r w:rsidRPr="00587530">
              <w:rPr>
                <w:color w:val="auto"/>
                <w:spacing w:val="-10"/>
              </w:rPr>
              <w:t>(</w:t>
            </w:r>
            <w:r w:rsidRPr="00587530">
              <w:rPr>
                <w:rFonts w:asciiTheme="minorEastAsia" w:eastAsiaTheme="minorEastAsia" w:hAnsiTheme="minorEastAsia"/>
                <w:color w:val="auto"/>
                <w:spacing w:val="-10"/>
                <w:lang w:eastAsia="zh-CN"/>
              </w:rPr>
              <w:t>4</w:t>
            </w:r>
            <w:r w:rsidRPr="00587530">
              <w:rPr>
                <w:rFonts w:asciiTheme="minorEastAsia" w:eastAsiaTheme="minorEastAsia" w:hAnsiTheme="minorEastAsia"/>
                <w:color w:val="auto"/>
                <w:spacing w:val="-10"/>
              </w:rPr>
              <w:t>)</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t>其他因素</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ind w:right="210"/>
              <w:jc w:val="center"/>
              <w:rPr>
                <w:rFonts w:asciiTheme="minorEastAsia" w:eastAsiaTheme="minorEastAsia" w:hAnsiTheme="minorEastAsia"/>
                <w:color w:val="auto"/>
                <w:lang w:eastAsia="zh-CN"/>
              </w:rPr>
            </w:pPr>
            <w:r w:rsidRPr="00587530">
              <w:rPr>
                <w:rFonts w:asciiTheme="minorEastAsia" w:eastAsiaTheme="minorEastAsia" w:hAnsiTheme="minorEastAsia"/>
                <w:color w:val="auto"/>
                <w:lang w:eastAsia="zh-CN"/>
              </w:rPr>
              <w:t>25分</w:t>
            </w:r>
          </w:p>
        </w:tc>
        <w:tc>
          <w:tcPr>
            <w:tcW w:w="1237" w:type="dxa"/>
            <w:tcBorders>
              <w:top w:val="single" w:sz="4" w:space="0" w:color="000000"/>
              <w:left w:val="single" w:sz="4" w:space="0" w:color="auto"/>
              <w:bottom w:val="single" w:sz="4" w:space="0" w:color="auto"/>
              <w:right w:val="single" w:sz="4" w:space="0" w:color="auto"/>
            </w:tcBorders>
            <w:vAlign w:val="center"/>
          </w:tcPr>
          <w:p w:rsidR="003D2389" w:rsidRPr="00587530" w:rsidRDefault="003D2389" w:rsidP="001D0173">
            <w:pPr>
              <w:spacing w:line="400" w:lineRule="exact"/>
              <w:jc w:val="center"/>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业绩</w:t>
            </w:r>
          </w:p>
        </w:tc>
        <w:tc>
          <w:tcPr>
            <w:tcW w:w="675" w:type="dxa"/>
            <w:tcBorders>
              <w:top w:val="single" w:sz="4" w:space="0" w:color="000000"/>
              <w:left w:val="single" w:sz="4" w:space="0" w:color="auto"/>
              <w:bottom w:val="single" w:sz="4" w:space="0" w:color="auto"/>
              <w:right w:val="single" w:sz="4" w:space="0" w:color="auto"/>
            </w:tcBorders>
            <w:vAlign w:val="center"/>
          </w:tcPr>
          <w:p w:rsidR="003D2389" w:rsidRPr="00587530" w:rsidRDefault="003D2389" w:rsidP="001D0173">
            <w:pPr>
              <w:spacing w:line="400" w:lineRule="exact"/>
              <w:jc w:val="center"/>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12分</w:t>
            </w:r>
          </w:p>
        </w:tc>
        <w:tc>
          <w:tcPr>
            <w:tcW w:w="4262" w:type="dxa"/>
            <w:tcBorders>
              <w:top w:val="single" w:sz="4" w:space="0" w:color="000000"/>
              <w:left w:val="single" w:sz="4" w:space="0" w:color="auto"/>
              <w:bottom w:val="single" w:sz="4" w:space="0" w:color="auto"/>
              <w:right w:val="single" w:sz="4" w:space="0" w:color="auto"/>
            </w:tcBorders>
          </w:tcPr>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1、</w:t>
            </w:r>
            <w:r w:rsidRPr="00587530">
              <w:rPr>
                <w:rFonts w:asciiTheme="minorEastAsia" w:eastAsiaTheme="minorEastAsia" w:hAnsiTheme="minorEastAsia" w:cs="宋体" w:hint="eastAsia"/>
                <w:color w:val="auto"/>
                <w:lang w:eastAsia="zh-CN"/>
              </w:rPr>
              <w:t>投标人监理业绩在</w:t>
            </w:r>
            <w:r w:rsidRPr="00587530">
              <w:rPr>
                <w:rFonts w:asciiTheme="minorEastAsia" w:eastAsiaTheme="minorEastAsia" w:hAnsiTheme="minorEastAsia" w:cs="宋体"/>
                <w:color w:val="auto"/>
                <w:lang w:eastAsia="zh-CN"/>
              </w:rPr>
              <w:t>满足资格审查条件业绩要求的</w:t>
            </w:r>
            <w:r w:rsidRPr="00587530">
              <w:rPr>
                <w:rFonts w:asciiTheme="minorEastAsia" w:eastAsiaTheme="minorEastAsia" w:hAnsiTheme="minorEastAsia" w:cs="宋体" w:hint="eastAsia"/>
                <w:color w:val="auto"/>
                <w:lang w:eastAsia="zh-CN"/>
              </w:rPr>
              <w:t>基础上</w:t>
            </w:r>
            <w:r w:rsidRPr="00587530">
              <w:rPr>
                <w:rFonts w:asciiTheme="minorEastAsia" w:eastAsiaTheme="minorEastAsia" w:hAnsiTheme="minorEastAsia" w:cs="宋体"/>
                <w:color w:val="auto"/>
                <w:lang w:eastAsia="zh-CN"/>
              </w:rPr>
              <w:t>，</w:t>
            </w:r>
            <w:r w:rsidRPr="00587530">
              <w:rPr>
                <w:rFonts w:asciiTheme="minorEastAsia" w:eastAsiaTheme="minorEastAsia" w:hAnsiTheme="minorEastAsia" w:cs="宋体" w:hint="eastAsia"/>
                <w:color w:val="auto"/>
                <w:lang w:eastAsia="zh-CN"/>
              </w:rPr>
              <w:t>提供自</w:t>
            </w:r>
            <w:r w:rsidRPr="00587530">
              <w:rPr>
                <w:rFonts w:asciiTheme="minorEastAsia" w:eastAsiaTheme="minorEastAsia" w:hAnsiTheme="minorEastAsia" w:cs="宋体"/>
                <w:color w:val="auto"/>
                <w:lang w:eastAsia="zh-CN"/>
              </w:rPr>
              <w:t>2020年1月1日至今</w:t>
            </w:r>
            <w:r w:rsidRPr="00587530">
              <w:rPr>
                <w:rFonts w:asciiTheme="minorEastAsia" w:eastAsiaTheme="minorEastAsia" w:hAnsiTheme="minorEastAsia" w:cs="宋体" w:hint="eastAsia"/>
                <w:color w:val="auto"/>
                <w:lang w:eastAsia="zh-CN"/>
              </w:rPr>
              <w:t>独立完成过质量合格的</w:t>
            </w:r>
            <w:r w:rsidRPr="00587530">
              <w:rPr>
                <w:rFonts w:asciiTheme="minorEastAsia" w:eastAsiaTheme="minorEastAsia" w:hAnsiTheme="minorEastAsia" w:cs="宋体"/>
                <w:color w:val="auto"/>
                <w:lang w:eastAsia="zh-CN"/>
              </w:rPr>
              <w:t>3000吨级以上</w:t>
            </w:r>
            <w:r w:rsidRPr="00587530">
              <w:rPr>
                <w:rFonts w:asciiTheme="minorEastAsia" w:eastAsiaTheme="minorEastAsia" w:hAnsiTheme="minorEastAsia" w:cs="宋体" w:hint="eastAsia"/>
                <w:color w:val="auto"/>
                <w:lang w:eastAsia="zh-CN"/>
              </w:rPr>
              <w:t>（或结构按靠泊</w:t>
            </w:r>
            <w:r w:rsidRPr="00587530">
              <w:rPr>
                <w:rFonts w:asciiTheme="minorEastAsia" w:eastAsiaTheme="minorEastAsia" w:hAnsiTheme="minorEastAsia" w:cs="宋体"/>
                <w:color w:val="auto"/>
                <w:lang w:eastAsia="zh-CN"/>
              </w:rPr>
              <w:t>15000吨级以上</w:t>
            </w:r>
            <w:r w:rsidRPr="00587530">
              <w:rPr>
                <w:rFonts w:asciiTheme="minorEastAsia" w:eastAsiaTheme="minorEastAsia" w:hAnsiTheme="minorEastAsia" w:cs="宋体" w:hint="eastAsia"/>
                <w:color w:val="auto"/>
                <w:lang w:eastAsia="zh-CN"/>
              </w:rPr>
              <w:t>）码头</w:t>
            </w:r>
            <w:r w:rsidRPr="00587530">
              <w:rPr>
                <w:rFonts w:asciiTheme="minorEastAsia" w:eastAsiaTheme="minorEastAsia" w:hAnsiTheme="minorEastAsia" w:cs="宋体"/>
                <w:color w:val="auto"/>
                <w:lang w:eastAsia="zh-CN"/>
              </w:rPr>
              <w:t>工程监理项目业绩，</w:t>
            </w:r>
            <w:r w:rsidRPr="00587530">
              <w:rPr>
                <w:rFonts w:asciiTheme="minorEastAsia" w:eastAsiaTheme="minorEastAsia" w:hAnsiTheme="minorEastAsia" w:cs="宋体" w:hint="eastAsia"/>
                <w:color w:val="auto"/>
                <w:lang w:eastAsia="zh-CN"/>
              </w:rPr>
              <w:t>每增加一项加</w:t>
            </w:r>
            <w:r w:rsidRPr="00587530">
              <w:rPr>
                <w:rFonts w:asciiTheme="minorEastAsia" w:eastAsiaTheme="minorEastAsia" w:hAnsiTheme="minorEastAsia" w:cs="宋体"/>
                <w:color w:val="auto"/>
                <w:lang w:eastAsia="zh-CN"/>
              </w:rPr>
              <w:t>2分，本项最高加10分。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注：须同时提供中标通知书或监理合同、项目监理评定书或交工或竣工验收证明扫描件，</w:t>
            </w:r>
            <w:r w:rsidRPr="00587530">
              <w:rPr>
                <w:rFonts w:asciiTheme="minorEastAsia" w:eastAsiaTheme="minorEastAsia" w:hAnsiTheme="minorEastAsia" w:cs="宋体"/>
                <w:color w:val="auto"/>
                <w:lang w:eastAsia="zh-CN"/>
              </w:rPr>
              <w:t>以交工验收或无交工验收一次性竣工验收的时间为准</w:t>
            </w:r>
            <w:r w:rsidRPr="00587530">
              <w:rPr>
                <w:rFonts w:asciiTheme="minorEastAsia" w:eastAsiaTheme="minorEastAsia" w:hAnsiTheme="minorEastAsia" w:cs="宋体" w:hint="eastAsia"/>
                <w:color w:val="auto"/>
                <w:lang w:eastAsia="zh-CN"/>
              </w:rPr>
              <w:t>。联合体投标的，按联合体牵头人确定。</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color w:val="auto"/>
                <w:lang w:eastAsia="zh-CN"/>
              </w:rPr>
              <w:t>2、</w:t>
            </w:r>
            <w:r w:rsidRPr="00587530">
              <w:rPr>
                <w:rFonts w:asciiTheme="minorEastAsia" w:eastAsiaTheme="minorEastAsia" w:hAnsiTheme="minorEastAsia" w:cs="宋体" w:hint="eastAsia"/>
                <w:color w:val="auto"/>
                <w:lang w:eastAsia="zh-CN"/>
              </w:rPr>
              <w:t>投标人自</w:t>
            </w:r>
            <w:r w:rsidRPr="00587530">
              <w:rPr>
                <w:rFonts w:asciiTheme="minorEastAsia" w:eastAsiaTheme="minorEastAsia" w:hAnsiTheme="minorEastAsia" w:cs="宋体"/>
                <w:color w:val="auto"/>
                <w:lang w:eastAsia="zh-CN"/>
              </w:rPr>
              <w:t>2020年1月1日至今</w:t>
            </w:r>
            <w:r w:rsidRPr="00587530">
              <w:rPr>
                <w:rFonts w:asciiTheme="minorEastAsia" w:eastAsiaTheme="minorEastAsia" w:hAnsiTheme="minorEastAsia" w:cs="宋体" w:hint="eastAsia"/>
                <w:color w:val="auto"/>
                <w:lang w:eastAsia="zh-CN"/>
              </w:rPr>
              <w:t>（以获奖时间为准）监理的码头工程项目获得国家级奖项的得</w:t>
            </w:r>
            <w:r w:rsidRPr="00587530">
              <w:rPr>
                <w:rFonts w:asciiTheme="minorEastAsia" w:eastAsiaTheme="minorEastAsia" w:hAnsiTheme="minorEastAsia" w:cs="宋体"/>
                <w:color w:val="auto"/>
                <w:lang w:eastAsia="zh-CN"/>
              </w:rPr>
              <w:t>2分；省级或部级奖项得</w:t>
            </w:r>
            <w:r w:rsidRPr="00587530">
              <w:rPr>
                <w:rFonts w:asciiTheme="minorEastAsia" w:eastAsiaTheme="minorEastAsia" w:hAnsiTheme="minorEastAsia" w:cs="宋体" w:hint="eastAsia"/>
                <w:color w:val="auto"/>
                <w:lang w:eastAsia="zh-CN"/>
              </w:rPr>
              <w:t>1</w:t>
            </w:r>
            <w:r w:rsidRPr="00587530">
              <w:rPr>
                <w:rFonts w:asciiTheme="minorEastAsia" w:eastAsiaTheme="minorEastAsia" w:hAnsiTheme="minorEastAsia" w:cs="宋体"/>
                <w:color w:val="auto"/>
                <w:lang w:eastAsia="zh-CN"/>
              </w:rPr>
              <w:t>分。只取一项最高奖项计分，</w:t>
            </w:r>
            <w:r w:rsidRPr="00587530">
              <w:rPr>
                <w:rFonts w:asciiTheme="minorEastAsia" w:eastAsiaTheme="minorEastAsia" w:hAnsiTheme="minorEastAsia" w:cs="宋体"/>
                <w:color w:val="auto"/>
                <w:lang w:eastAsia="zh-CN"/>
              </w:rPr>
              <w:lastRenderedPageBreak/>
              <w:t>不重复计算，最高得2分。</w:t>
            </w:r>
          </w:p>
          <w:p w:rsidR="003D2389" w:rsidRPr="00587530" w:rsidRDefault="003D2389" w:rsidP="001D0173">
            <w:pPr>
              <w:spacing w:line="400" w:lineRule="exact"/>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注：须同时提供获奖证书扫描件。联合体投标的，按联合体牵头人确定。</w:t>
            </w:r>
          </w:p>
        </w:tc>
      </w:tr>
      <w:tr w:rsidR="003D2389" w:rsidRPr="00587530" w:rsidTr="001D0173">
        <w:trPr>
          <w:trHeight w:val="765"/>
        </w:trPr>
        <w:tc>
          <w:tcPr>
            <w:tcW w:w="1011" w:type="dxa"/>
            <w:vMerge/>
            <w:tcBorders>
              <w:top w:val="single" w:sz="4" w:space="0" w:color="auto"/>
              <w:left w:val="single" w:sz="4" w:space="0" w:color="auto"/>
              <w:bottom w:val="single" w:sz="4" w:space="0" w:color="auto"/>
              <w:right w:val="single" w:sz="4" w:space="0" w:color="auto"/>
            </w:tcBorders>
          </w:tcPr>
          <w:p w:rsidR="003D2389" w:rsidRPr="00587530" w:rsidRDefault="003D2389" w:rsidP="001D0173">
            <w:pPr>
              <w:ind w:right="210"/>
              <w:rPr>
                <w:snapToGrid/>
                <w:color w:val="auto"/>
                <w:lang w:eastAsia="zh-CN"/>
              </w:rPr>
            </w:pPr>
          </w:p>
        </w:tc>
        <w:tc>
          <w:tcPr>
            <w:tcW w:w="975" w:type="dxa"/>
            <w:gridSpan w:val="2"/>
            <w:vMerge/>
            <w:tcBorders>
              <w:top w:val="single" w:sz="4" w:space="0" w:color="auto"/>
              <w:left w:val="single" w:sz="4" w:space="0" w:color="auto"/>
              <w:bottom w:val="single" w:sz="4" w:space="0" w:color="auto"/>
              <w:right w:val="single" w:sz="4" w:space="0" w:color="auto"/>
            </w:tcBorders>
          </w:tcPr>
          <w:p w:rsidR="003D2389" w:rsidRPr="00587530" w:rsidRDefault="003D2389" w:rsidP="001D0173">
            <w:pPr>
              <w:ind w:right="210"/>
              <w:rPr>
                <w:snapToGrid/>
                <w:color w:val="auto"/>
                <w:lang w:eastAsia="zh-CN"/>
              </w:rPr>
            </w:pPr>
          </w:p>
        </w:tc>
        <w:tc>
          <w:tcPr>
            <w:tcW w:w="913" w:type="dxa"/>
            <w:vMerge/>
            <w:tcBorders>
              <w:top w:val="single" w:sz="4" w:space="0" w:color="auto"/>
              <w:left w:val="single" w:sz="4" w:space="0" w:color="auto"/>
              <w:bottom w:val="single" w:sz="4" w:space="0" w:color="auto"/>
              <w:right w:val="single" w:sz="4" w:space="0" w:color="auto"/>
            </w:tcBorders>
          </w:tcPr>
          <w:p w:rsidR="003D2389" w:rsidRPr="00587530" w:rsidRDefault="003D2389" w:rsidP="001D0173">
            <w:pPr>
              <w:ind w:right="210"/>
              <w:rPr>
                <w:snapToGrid/>
                <w:color w:val="auto"/>
                <w:lang w:eastAsia="zh-CN"/>
              </w:rPr>
            </w:pPr>
          </w:p>
        </w:tc>
        <w:tc>
          <w:tcPr>
            <w:tcW w:w="1237" w:type="dxa"/>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spacing w:line="400" w:lineRule="exact"/>
              <w:jc w:val="center"/>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履约信誉</w:t>
            </w:r>
          </w:p>
        </w:tc>
        <w:tc>
          <w:tcPr>
            <w:tcW w:w="675" w:type="dxa"/>
            <w:tcBorders>
              <w:top w:val="single" w:sz="4" w:space="0" w:color="auto"/>
              <w:left w:val="single" w:sz="4" w:space="0" w:color="auto"/>
              <w:bottom w:val="single" w:sz="4" w:space="0" w:color="auto"/>
              <w:right w:val="single" w:sz="4" w:space="0" w:color="auto"/>
            </w:tcBorders>
            <w:vAlign w:val="center"/>
          </w:tcPr>
          <w:p w:rsidR="003D2389" w:rsidRPr="00587530" w:rsidRDefault="003D2389" w:rsidP="001D0173">
            <w:pPr>
              <w:spacing w:line="400" w:lineRule="exact"/>
              <w:jc w:val="center"/>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color w:val="auto"/>
                <w:szCs w:val="24"/>
                <w:lang w:eastAsia="zh-CN"/>
              </w:rPr>
              <w:t>10</w:t>
            </w:r>
            <w:r w:rsidRPr="00587530">
              <w:rPr>
                <w:rFonts w:asciiTheme="minorEastAsia" w:eastAsiaTheme="minorEastAsia" w:hAnsiTheme="minorEastAsia" w:cs="宋体" w:hint="eastAsia"/>
                <w:color w:val="auto"/>
                <w:szCs w:val="24"/>
              </w:rPr>
              <w:t>分</w:t>
            </w:r>
          </w:p>
        </w:tc>
        <w:tc>
          <w:tcPr>
            <w:tcW w:w="4262" w:type="dxa"/>
            <w:tcBorders>
              <w:top w:val="single" w:sz="4" w:space="0" w:color="auto"/>
              <w:left w:val="single" w:sz="4" w:space="0" w:color="auto"/>
              <w:bottom w:val="single" w:sz="4" w:space="0" w:color="auto"/>
              <w:right w:val="single" w:sz="4" w:space="0" w:color="auto"/>
            </w:tcBorders>
          </w:tcPr>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color w:val="auto"/>
                <w:szCs w:val="24"/>
                <w:lang w:eastAsia="zh-Hans"/>
              </w:rPr>
              <w:t>1.</w:t>
            </w:r>
            <w:r w:rsidRPr="00587530">
              <w:rPr>
                <w:rFonts w:asciiTheme="minorEastAsia" w:eastAsiaTheme="minorEastAsia" w:hAnsiTheme="minorEastAsia" w:cs="宋体" w:hint="eastAsia"/>
                <w:color w:val="auto"/>
                <w:szCs w:val="24"/>
                <w:lang w:eastAsia="zh-Hans"/>
              </w:rPr>
              <w:t>信用等级分值（</w:t>
            </w:r>
            <w:r w:rsidRPr="00587530">
              <w:rPr>
                <w:rFonts w:asciiTheme="minorEastAsia" w:eastAsiaTheme="minorEastAsia" w:hAnsiTheme="minorEastAsia" w:cs="宋体"/>
                <w:color w:val="auto"/>
                <w:szCs w:val="24"/>
                <w:lang w:eastAsia="zh-Hans"/>
              </w:rPr>
              <w:t>5</w:t>
            </w:r>
            <w:r w:rsidRPr="00587530">
              <w:rPr>
                <w:rFonts w:asciiTheme="minorEastAsia" w:eastAsiaTheme="minorEastAsia" w:hAnsiTheme="minorEastAsia" w:cs="宋体" w:hint="eastAsia"/>
                <w:color w:val="auto"/>
                <w:szCs w:val="24"/>
                <w:lang w:eastAsia="zh-Hans"/>
              </w:rPr>
              <w:t>分）</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color w:val="auto"/>
                <w:szCs w:val="24"/>
                <w:lang w:eastAsia="zh-Hans"/>
              </w:rPr>
              <w:t>AA</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A</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B</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 xml:space="preserve">C </w:t>
            </w:r>
            <w:r w:rsidRPr="00587530">
              <w:rPr>
                <w:rFonts w:asciiTheme="minorEastAsia" w:eastAsiaTheme="minorEastAsia" w:hAnsiTheme="minorEastAsia" w:cs="宋体" w:hint="eastAsia"/>
                <w:color w:val="auto"/>
                <w:szCs w:val="24"/>
                <w:lang w:eastAsia="zh-Hans"/>
              </w:rPr>
              <w:t>级单位的信用等级分得分分别为</w:t>
            </w:r>
            <w:r w:rsidRPr="00587530">
              <w:rPr>
                <w:rFonts w:asciiTheme="minorEastAsia" w:eastAsiaTheme="minorEastAsia" w:hAnsiTheme="minorEastAsia" w:cs="宋体"/>
                <w:color w:val="auto"/>
                <w:szCs w:val="24"/>
                <w:lang w:eastAsia="zh-Hans"/>
              </w:rPr>
              <w:t xml:space="preserve"> 5.00</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4.75</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4.45</w:t>
            </w: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 xml:space="preserve">3.65 </w:t>
            </w:r>
            <w:r w:rsidRPr="00587530">
              <w:rPr>
                <w:rFonts w:asciiTheme="minorEastAsia" w:eastAsiaTheme="minorEastAsia" w:hAnsiTheme="minorEastAsia" w:cs="宋体" w:hint="eastAsia"/>
                <w:color w:val="auto"/>
                <w:szCs w:val="24"/>
                <w:lang w:eastAsia="zh-Hans"/>
              </w:rPr>
              <w:t>分。</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注：信用等级的确定原则遵循投标人须知前附表</w:t>
            </w:r>
            <w:r w:rsidRPr="00587530">
              <w:rPr>
                <w:rFonts w:asciiTheme="minorEastAsia" w:eastAsiaTheme="minorEastAsia" w:hAnsiTheme="minorEastAsia" w:cs="宋体"/>
                <w:color w:val="auto"/>
                <w:szCs w:val="24"/>
                <w:lang w:eastAsia="zh-Hans"/>
              </w:rPr>
              <w:t>10.2</w:t>
            </w:r>
            <w:r w:rsidRPr="00587530">
              <w:rPr>
                <w:rFonts w:asciiTheme="minorEastAsia" w:eastAsiaTheme="minorEastAsia" w:hAnsiTheme="minorEastAsia" w:cs="宋体" w:hint="eastAsia"/>
                <w:color w:val="auto"/>
                <w:szCs w:val="24"/>
                <w:lang w:eastAsia="zh-Hans"/>
              </w:rPr>
              <w:t>款的规定</w:t>
            </w:r>
            <w:r w:rsidRPr="00587530">
              <w:rPr>
                <w:rFonts w:asciiTheme="minorEastAsia" w:eastAsiaTheme="minorEastAsia" w:hAnsiTheme="minorEastAsia" w:cs="宋体" w:hint="eastAsia"/>
                <w:color w:val="auto"/>
                <w:szCs w:val="24"/>
                <w:lang w:eastAsia="zh-CN"/>
              </w:rPr>
              <w:t>。</w:t>
            </w:r>
            <w:r w:rsidRPr="00587530">
              <w:rPr>
                <w:rFonts w:asciiTheme="minorEastAsia" w:eastAsiaTheme="minorEastAsia" w:hAnsiTheme="minorEastAsia" w:cs="宋体" w:hint="eastAsia"/>
                <w:color w:val="auto"/>
                <w:szCs w:val="24"/>
                <w:lang w:eastAsia="zh-Hans"/>
              </w:rPr>
              <w:t>以联合体形式投标的，按联合体成员中等级较低的计算。</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color w:val="auto"/>
                <w:szCs w:val="24"/>
                <w:lang w:eastAsia="zh-Hans"/>
              </w:rPr>
              <w:t>2.</w:t>
            </w:r>
            <w:r w:rsidRPr="00587530">
              <w:rPr>
                <w:rFonts w:asciiTheme="minorEastAsia" w:eastAsiaTheme="minorEastAsia" w:hAnsiTheme="minorEastAsia" w:cs="宋体" w:hint="eastAsia"/>
                <w:color w:val="auto"/>
                <w:szCs w:val="24"/>
                <w:lang w:eastAsia="zh-Hans"/>
              </w:rPr>
              <w:t>履约情况（</w:t>
            </w:r>
            <w:r w:rsidRPr="00587530">
              <w:rPr>
                <w:rFonts w:asciiTheme="minorEastAsia" w:eastAsiaTheme="minorEastAsia" w:hAnsiTheme="minorEastAsia" w:cs="宋体"/>
                <w:color w:val="auto"/>
                <w:szCs w:val="24"/>
                <w:lang w:eastAsia="zh-Hans"/>
              </w:rPr>
              <w:t xml:space="preserve">5 </w:t>
            </w:r>
            <w:r w:rsidRPr="00587530">
              <w:rPr>
                <w:rFonts w:asciiTheme="minorEastAsia" w:eastAsiaTheme="minorEastAsia" w:hAnsiTheme="minorEastAsia" w:cs="宋体" w:hint="eastAsia"/>
                <w:color w:val="auto"/>
                <w:szCs w:val="24"/>
                <w:lang w:eastAsia="zh-Hans"/>
              </w:rPr>
              <w:t>分）</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若没出现下述情形得满分；</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投标文件递交截止日前</w:t>
            </w:r>
            <w:r w:rsidRPr="00587530">
              <w:rPr>
                <w:rFonts w:asciiTheme="minorEastAsia" w:eastAsiaTheme="minorEastAsia" w:hAnsiTheme="minorEastAsia" w:cs="宋体"/>
                <w:color w:val="auto"/>
                <w:szCs w:val="24"/>
                <w:lang w:eastAsia="zh-Hans"/>
              </w:rPr>
              <w:t>1</w:t>
            </w:r>
            <w:r w:rsidRPr="00587530">
              <w:rPr>
                <w:rFonts w:asciiTheme="minorEastAsia" w:eastAsiaTheme="minorEastAsia" w:hAnsiTheme="minorEastAsia" w:cs="宋体" w:hint="eastAsia"/>
                <w:color w:val="auto"/>
                <w:szCs w:val="24"/>
                <w:lang w:eastAsia="zh-Hans"/>
              </w:rPr>
              <w:t>年内，投标人因水运工程（含附属设施）质量、安全</w:t>
            </w:r>
            <w:r w:rsidRPr="00587530">
              <w:rPr>
                <w:rFonts w:asciiTheme="minorEastAsia" w:eastAsiaTheme="minorEastAsia" w:hAnsiTheme="minorEastAsia" w:cs="宋体" w:hint="eastAsia"/>
                <w:color w:val="auto"/>
                <w:szCs w:val="24"/>
                <w:lang w:eastAsia="zh-CN"/>
              </w:rPr>
              <w:t>、</w:t>
            </w:r>
            <w:r w:rsidRPr="00587530">
              <w:rPr>
                <w:rFonts w:asciiTheme="minorEastAsia" w:eastAsiaTheme="minorEastAsia" w:hAnsiTheme="minorEastAsia" w:cs="宋体" w:hint="eastAsia"/>
                <w:color w:val="auto"/>
                <w:szCs w:val="24"/>
                <w:lang w:eastAsia="zh-Hans"/>
              </w:rPr>
              <w:t>履约或招标投标问题等原因被：</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1</w:t>
            </w:r>
            <w:r w:rsidRPr="00587530">
              <w:rPr>
                <w:rFonts w:asciiTheme="minorEastAsia" w:eastAsiaTheme="minorEastAsia" w:hAnsiTheme="minorEastAsia" w:cs="宋体" w:hint="eastAsia"/>
                <w:color w:val="auto"/>
                <w:szCs w:val="24"/>
                <w:lang w:eastAsia="zh-Hans"/>
              </w:rPr>
              <w:t>）交通运输部行政处罚的，扣</w:t>
            </w:r>
            <w:r w:rsidRPr="00587530">
              <w:rPr>
                <w:rFonts w:asciiTheme="minorEastAsia" w:eastAsiaTheme="minorEastAsia" w:hAnsiTheme="minorEastAsia" w:cs="宋体"/>
                <w:color w:val="auto"/>
                <w:szCs w:val="24"/>
                <w:lang w:eastAsia="zh-Hans"/>
              </w:rPr>
              <w:t>5</w:t>
            </w:r>
            <w:r w:rsidRPr="00587530">
              <w:rPr>
                <w:rFonts w:asciiTheme="minorEastAsia" w:eastAsiaTheme="minorEastAsia" w:hAnsiTheme="minorEastAsia" w:cs="宋体" w:hint="eastAsia"/>
                <w:color w:val="auto"/>
                <w:szCs w:val="24"/>
                <w:lang w:eastAsia="zh-Hans"/>
              </w:rPr>
              <w:t>分</w:t>
            </w:r>
            <w:r w:rsidRPr="00587530">
              <w:rPr>
                <w:rFonts w:asciiTheme="minorEastAsia" w:eastAsiaTheme="minorEastAsia" w:hAnsiTheme="minorEastAsia" w:cs="宋体"/>
                <w:color w:val="auto"/>
                <w:szCs w:val="24"/>
                <w:lang w:eastAsia="zh-Hans"/>
              </w:rPr>
              <w:t>/</w:t>
            </w:r>
            <w:r w:rsidRPr="00587530">
              <w:rPr>
                <w:rFonts w:asciiTheme="minorEastAsia" w:eastAsiaTheme="minorEastAsia" w:hAnsiTheme="minorEastAsia" w:cs="宋体" w:hint="eastAsia"/>
                <w:color w:val="auto"/>
                <w:szCs w:val="24"/>
                <w:lang w:eastAsia="zh-Hans"/>
              </w:rPr>
              <w:t>次。</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2</w:t>
            </w:r>
            <w:r w:rsidRPr="00587530">
              <w:rPr>
                <w:rFonts w:asciiTheme="minorEastAsia" w:eastAsiaTheme="minorEastAsia" w:hAnsiTheme="minorEastAsia" w:cs="宋体" w:hint="eastAsia"/>
                <w:color w:val="auto"/>
                <w:szCs w:val="24"/>
                <w:lang w:eastAsia="zh-Hans"/>
              </w:rPr>
              <w:t>）广东省交通运输厅行政处罚的，扣</w:t>
            </w:r>
            <w:r w:rsidRPr="00587530">
              <w:rPr>
                <w:rFonts w:asciiTheme="minorEastAsia" w:eastAsiaTheme="minorEastAsia" w:hAnsiTheme="minorEastAsia" w:cs="宋体"/>
                <w:color w:val="auto"/>
                <w:szCs w:val="24"/>
                <w:lang w:eastAsia="zh-Hans"/>
              </w:rPr>
              <w:t>3</w:t>
            </w:r>
            <w:r w:rsidRPr="00587530">
              <w:rPr>
                <w:rFonts w:asciiTheme="minorEastAsia" w:eastAsiaTheme="minorEastAsia" w:hAnsiTheme="minorEastAsia" w:cs="宋体" w:hint="eastAsia"/>
                <w:color w:val="auto"/>
                <w:szCs w:val="24"/>
                <w:lang w:eastAsia="zh-Hans"/>
              </w:rPr>
              <w:t>分</w:t>
            </w:r>
            <w:r w:rsidRPr="00587530">
              <w:rPr>
                <w:rFonts w:asciiTheme="minorEastAsia" w:eastAsiaTheme="minorEastAsia" w:hAnsiTheme="minorEastAsia" w:cs="宋体"/>
                <w:color w:val="auto"/>
                <w:szCs w:val="24"/>
                <w:lang w:eastAsia="zh-Hans"/>
              </w:rPr>
              <w:t>/</w:t>
            </w:r>
            <w:r w:rsidRPr="00587530">
              <w:rPr>
                <w:rFonts w:asciiTheme="minorEastAsia" w:eastAsiaTheme="minorEastAsia" w:hAnsiTheme="minorEastAsia" w:cs="宋体" w:hint="eastAsia"/>
                <w:color w:val="auto"/>
                <w:szCs w:val="24"/>
                <w:lang w:eastAsia="zh-Hans"/>
              </w:rPr>
              <w:t>次。</w:t>
            </w:r>
          </w:p>
          <w:p w:rsidR="003D2389" w:rsidRPr="00587530" w:rsidRDefault="003D2389" w:rsidP="001D0173">
            <w:pPr>
              <w:spacing w:line="400" w:lineRule="exact"/>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3</w:t>
            </w:r>
            <w:r w:rsidRPr="00587530">
              <w:rPr>
                <w:rFonts w:asciiTheme="minorEastAsia" w:eastAsiaTheme="minorEastAsia" w:hAnsiTheme="minorEastAsia" w:cs="宋体" w:hint="eastAsia"/>
                <w:color w:val="auto"/>
                <w:szCs w:val="24"/>
                <w:lang w:eastAsia="zh-Hans"/>
              </w:rPr>
              <w:t>）项目所在地地级以上市交通运输局行政处罚的，扣</w:t>
            </w:r>
            <w:r w:rsidRPr="00587530">
              <w:rPr>
                <w:rFonts w:asciiTheme="minorEastAsia" w:eastAsiaTheme="minorEastAsia" w:hAnsiTheme="minorEastAsia" w:cs="宋体"/>
                <w:color w:val="auto"/>
                <w:szCs w:val="24"/>
                <w:lang w:eastAsia="zh-Hans"/>
              </w:rPr>
              <w:t>1.5</w:t>
            </w:r>
            <w:r w:rsidRPr="00587530">
              <w:rPr>
                <w:rFonts w:asciiTheme="minorEastAsia" w:eastAsiaTheme="minorEastAsia" w:hAnsiTheme="minorEastAsia" w:cs="宋体" w:hint="eastAsia"/>
                <w:color w:val="auto"/>
                <w:szCs w:val="24"/>
                <w:lang w:eastAsia="zh-Hans"/>
              </w:rPr>
              <w:t>分</w:t>
            </w:r>
            <w:r w:rsidRPr="00587530">
              <w:rPr>
                <w:rFonts w:asciiTheme="minorEastAsia" w:eastAsiaTheme="minorEastAsia" w:hAnsiTheme="minorEastAsia" w:cs="宋体"/>
                <w:color w:val="auto"/>
                <w:szCs w:val="24"/>
                <w:lang w:eastAsia="zh-Hans"/>
              </w:rPr>
              <w:t>/</w:t>
            </w:r>
            <w:r w:rsidRPr="00587530">
              <w:rPr>
                <w:rFonts w:asciiTheme="minorEastAsia" w:eastAsiaTheme="minorEastAsia" w:hAnsiTheme="minorEastAsia" w:cs="宋体" w:hint="eastAsia"/>
                <w:color w:val="auto"/>
                <w:szCs w:val="24"/>
                <w:lang w:eastAsia="zh-Hans"/>
              </w:rPr>
              <w:t>次。</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w:t>
            </w:r>
            <w:r w:rsidRPr="00587530">
              <w:rPr>
                <w:rFonts w:asciiTheme="minorEastAsia" w:eastAsiaTheme="minorEastAsia" w:hAnsiTheme="minorEastAsia" w:cs="宋体"/>
                <w:color w:val="auto"/>
                <w:szCs w:val="24"/>
                <w:lang w:eastAsia="zh-Hans"/>
              </w:rPr>
              <w:t>4</w:t>
            </w:r>
            <w:r w:rsidRPr="00587530">
              <w:rPr>
                <w:rFonts w:asciiTheme="minorEastAsia" w:eastAsiaTheme="minorEastAsia" w:hAnsiTheme="minorEastAsia" w:cs="宋体" w:hint="eastAsia"/>
                <w:color w:val="auto"/>
                <w:szCs w:val="24"/>
                <w:lang w:eastAsia="zh-Hans"/>
              </w:rPr>
              <w:t>）广东省交通运输厅正式约谈的，扣</w:t>
            </w:r>
            <w:r w:rsidRPr="00587530">
              <w:rPr>
                <w:rFonts w:asciiTheme="minorEastAsia" w:eastAsiaTheme="minorEastAsia" w:hAnsiTheme="minorEastAsia" w:cs="宋体"/>
                <w:color w:val="auto"/>
                <w:szCs w:val="24"/>
                <w:lang w:eastAsia="zh-Hans"/>
              </w:rPr>
              <w:t>0.1</w:t>
            </w:r>
            <w:r w:rsidRPr="00587530">
              <w:rPr>
                <w:rFonts w:asciiTheme="minorEastAsia" w:eastAsiaTheme="minorEastAsia" w:hAnsiTheme="minorEastAsia" w:cs="宋体" w:hint="eastAsia"/>
                <w:color w:val="auto"/>
                <w:szCs w:val="24"/>
                <w:lang w:eastAsia="zh-Hans"/>
              </w:rPr>
              <w:t>分</w:t>
            </w:r>
            <w:r w:rsidRPr="00587530">
              <w:rPr>
                <w:rFonts w:asciiTheme="minorEastAsia" w:eastAsiaTheme="minorEastAsia" w:hAnsiTheme="minorEastAsia" w:cs="宋体"/>
                <w:color w:val="auto"/>
                <w:szCs w:val="24"/>
                <w:lang w:eastAsia="zh-Hans"/>
              </w:rPr>
              <w:t>/</w:t>
            </w:r>
            <w:r w:rsidRPr="00587530">
              <w:rPr>
                <w:rFonts w:asciiTheme="minorEastAsia" w:eastAsiaTheme="minorEastAsia" w:hAnsiTheme="minorEastAsia" w:cs="宋体" w:hint="eastAsia"/>
                <w:color w:val="auto"/>
                <w:szCs w:val="24"/>
                <w:lang w:eastAsia="zh-Hans"/>
              </w:rPr>
              <w:t>次。</w:t>
            </w:r>
          </w:p>
          <w:p w:rsidR="003D2389" w:rsidRPr="00587530" w:rsidRDefault="003D2389" w:rsidP="001D0173">
            <w:pPr>
              <w:spacing w:line="400" w:lineRule="exact"/>
              <w:rPr>
                <w:rFonts w:asciiTheme="minorEastAsia" w:eastAsiaTheme="minorEastAsia" w:hAnsiTheme="minorEastAsia" w:cs="宋体"/>
                <w:color w:val="auto"/>
                <w:szCs w:val="24"/>
                <w:lang w:eastAsia="zh-Hans"/>
              </w:rPr>
            </w:pPr>
            <w:r w:rsidRPr="00587530">
              <w:rPr>
                <w:rFonts w:asciiTheme="minorEastAsia" w:eastAsiaTheme="minorEastAsia" w:hAnsiTheme="minorEastAsia" w:cs="宋体" w:hint="eastAsia"/>
                <w:color w:val="auto"/>
                <w:szCs w:val="24"/>
                <w:lang w:eastAsia="zh-Hans"/>
              </w:rPr>
              <w:t>注：同一事项同时被多个部门行政处罚或正式约谈只按最高的扣分计算</w:t>
            </w:r>
            <w:r w:rsidRPr="00587530">
              <w:rPr>
                <w:rFonts w:asciiTheme="minorEastAsia" w:eastAsiaTheme="minorEastAsia" w:hAnsiTheme="minorEastAsia" w:cs="宋体"/>
                <w:color w:val="auto"/>
                <w:szCs w:val="24"/>
                <w:lang w:eastAsia="zh-Hans"/>
              </w:rPr>
              <w:t>1</w:t>
            </w:r>
            <w:r w:rsidRPr="00587530">
              <w:rPr>
                <w:rFonts w:asciiTheme="minorEastAsia" w:eastAsiaTheme="minorEastAsia" w:hAnsiTheme="minorEastAsia" w:cs="宋体" w:hint="eastAsia"/>
                <w:color w:val="auto"/>
                <w:szCs w:val="24"/>
                <w:lang w:eastAsia="zh-Hans"/>
              </w:rPr>
              <w:t>次</w:t>
            </w:r>
            <w:r w:rsidRPr="00587530">
              <w:rPr>
                <w:rFonts w:asciiTheme="minorEastAsia" w:eastAsiaTheme="minorEastAsia" w:hAnsiTheme="minorEastAsia" w:cs="宋体"/>
                <w:color w:val="auto"/>
                <w:szCs w:val="24"/>
                <w:lang w:eastAsia="zh-Hans"/>
              </w:rPr>
              <w:t>²</w:t>
            </w:r>
            <w:r w:rsidRPr="00587530">
              <w:rPr>
                <w:rFonts w:asciiTheme="minorEastAsia" w:eastAsiaTheme="minorEastAsia" w:hAnsiTheme="minorEastAsia" w:cs="宋体" w:hint="eastAsia"/>
                <w:color w:val="auto"/>
                <w:szCs w:val="24"/>
                <w:lang w:eastAsia="zh-Hans"/>
              </w:rPr>
              <w:t>。如果扣完本项分值，可以从投标人总得分中扣。以联合体形式投标的，若各联合体成员任何一方或均存在上述情形的，对联合体各成员进行累计扣分。</w:t>
            </w:r>
          </w:p>
        </w:tc>
      </w:tr>
      <w:tr w:rsidR="003D2389" w:rsidRPr="00587530" w:rsidTr="001D0173">
        <w:trPr>
          <w:trHeight w:val="3262"/>
        </w:trPr>
        <w:tc>
          <w:tcPr>
            <w:tcW w:w="1011" w:type="dxa"/>
            <w:vMerge/>
            <w:tcBorders>
              <w:top w:val="single" w:sz="4" w:space="0" w:color="auto"/>
              <w:left w:val="single" w:sz="4" w:space="0" w:color="auto"/>
            </w:tcBorders>
          </w:tcPr>
          <w:p w:rsidR="003D2389" w:rsidRPr="00587530" w:rsidRDefault="003D2389" w:rsidP="001D0173">
            <w:pPr>
              <w:ind w:right="210"/>
              <w:rPr>
                <w:snapToGrid/>
                <w:color w:val="auto"/>
                <w:lang w:eastAsia="zh-CN"/>
              </w:rPr>
            </w:pPr>
          </w:p>
        </w:tc>
        <w:tc>
          <w:tcPr>
            <w:tcW w:w="975" w:type="dxa"/>
            <w:gridSpan w:val="2"/>
            <w:vMerge/>
            <w:tcBorders>
              <w:top w:val="single" w:sz="4" w:space="0" w:color="auto"/>
            </w:tcBorders>
          </w:tcPr>
          <w:p w:rsidR="003D2389" w:rsidRPr="00587530" w:rsidRDefault="003D2389" w:rsidP="001D0173">
            <w:pPr>
              <w:ind w:right="210"/>
              <w:rPr>
                <w:snapToGrid/>
                <w:color w:val="auto"/>
                <w:lang w:eastAsia="zh-CN"/>
              </w:rPr>
            </w:pPr>
          </w:p>
        </w:tc>
        <w:tc>
          <w:tcPr>
            <w:tcW w:w="913" w:type="dxa"/>
            <w:vMerge/>
            <w:tcBorders>
              <w:top w:val="single" w:sz="4" w:space="0" w:color="auto"/>
            </w:tcBorders>
          </w:tcPr>
          <w:p w:rsidR="003D2389" w:rsidRPr="00587530" w:rsidRDefault="003D2389" w:rsidP="001D0173">
            <w:pPr>
              <w:ind w:right="210"/>
              <w:rPr>
                <w:snapToGrid/>
                <w:color w:val="auto"/>
                <w:lang w:eastAsia="zh-CN"/>
              </w:rPr>
            </w:pPr>
          </w:p>
        </w:tc>
        <w:tc>
          <w:tcPr>
            <w:tcW w:w="1237" w:type="dxa"/>
            <w:tcBorders>
              <w:top w:val="single" w:sz="4" w:space="0" w:color="auto"/>
            </w:tcBorders>
            <w:vAlign w:val="center"/>
          </w:tcPr>
          <w:p w:rsidR="003D2389" w:rsidRPr="00587530" w:rsidRDefault="003D2389" w:rsidP="001D0173">
            <w:pPr>
              <w:spacing w:line="400" w:lineRule="exact"/>
              <w:ind w:right="210"/>
              <w:jc w:val="center"/>
              <w:rPr>
                <w:rFonts w:asciiTheme="minorEastAsia" w:eastAsiaTheme="minorEastAsia" w:hAnsiTheme="minorEastAsia" w:cs="宋体"/>
                <w:color w:val="auto"/>
                <w:szCs w:val="24"/>
              </w:rPr>
            </w:pPr>
            <w:proofErr w:type="spellStart"/>
            <w:r w:rsidRPr="00587530">
              <w:rPr>
                <w:rFonts w:asciiTheme="minorEastAsia" w:eastAsiaTheme="minorEastAsia" w:hAnsiTheme="minorEastAsia" w:cs="宋体" w:hint="eastAsia"/>
                <w:color w:val="auto"/>
                <w:szCs w:val="24"/>
              </w:rPr>
              <w:t>企业综合能力</w:t>
            </w:r>
            <w:proofErr w:type="spellEnd"/>
          </w:p>
        </w:tc>
        <w:tc>
          <w:tcPr>
            <w:tcW w:w="675" w:type="dxa"/>
            <w:tcBorders>
              <w:top w:val="single" w:sz="4" w:space="0" w:color="auto"/>
            </w:tcBorders>
            <w:vAlign w:val="center"/>
          </w:tcPr>
          <w:p w:rsidR="003D2389" w:rsidRPr="00587530" w:rsidRDefault="003D2389" w:rsidP="001D0173">
            <w:pPr>
              <w:spacing w:line="400" w:lineRule="exact"/>
              <w:ind w:right="210"/>
              <w:jc w:val="center"/>
              <w:rPr>
                <w:rFonts w:asciiTheme="minorEastAsia" w:eastAsiaTheme="minorEastAsia" w:hAnsiTheme="minorEastAsia" w:cs="宋体"/>
                <w:color w:val="auto"/>
                <w:szCs w:val="24"/>
              </w:rPr>
            </w:pPr>
            <w:r w:rsidRPr="00587530">
              <w:rPr>
                <w:rFonts w:asciiTheme="minorEastAsia" w:eastAsiaTheme="minorEastAsia" w:hAnsiTheme="minorEastAsia" w:cs="宋体"/>
                <w:color w:val="auto"/>
                <w:szCs w:val="24"/>
                <w:lang w:eastAsia="zh-CN"/>
              </w:rPr>
              <w:t>3</w:t>
            </w:r>
            <w:r w:rsidRPr="00587530">
              <w:rPr>
                <w:rFonts w:asciiTheme="minorEastAsia" w:eastAsiaTheme="minorEastAsia" w:hAnsiTheme="minorEastAsia" w:cs="宋体" w:hint="eastAsia"/>
                <w:color w:val="auto"/>
                <w:szCs w:val="24"/>
              </w:rPr>
              <w:t>分</w:t>
            </w:r>
          </w:p>
        </w:tc>
        <w:tc>
          <w:tcPr>
            <w:tcW w:w="4262" w:type="dxa"/>
            <w:tcBorders>
              <w:top w:val="single" w:sz="4" w:space="0" w:color="auto"/>
            </w:tcBorders>
          </w:tcPr>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color w:val="auto"/>
                <w:szCs w:val="24"/>
                <w:lang w:eastAsia="zh-CN"/>
              </w:rPr>
              <w:t>1.投标人自2020</w:t>
            </w:r>
            <w:r w:rsidRPr="00587530">
              <w:rPr>
                <w:rFonts w:asciiTheme="minorEastAsia" w:eastAsiaTheme="minorEastAsia" w:hAnsiTheme="minorEastAsia" w:cs="宋体"/>
                <w:color w:val="auto"/>
                <w:szCs w:val="24"/>
                <w:lang w:eastAsia="zh-Hans"/>
              </w:rPr>
              <w:t>年1月1日至今</w:t>
            </w:r>
            <w:r w:rsidRPr="00587530">
              <w:rPr>
                <w:rFonts w:asciiTheme="minorEastAsia" w:eastAsiaTheme="minorEastAsia" w:hAnsiTheme="minorEastAsia" w:cs="宋体" w:hint="eastAsia"/>
                <w:color w:val="auto"/>
                <w:szCs w:val="24"/>
                <w:lang w:eastAsia="zh-CN"/>
              </w:rPr>
              <w:t>获得过中国交通建设监理协会颁发的“交通建设优秀监理企业”荣誉称号的得</w:t>
            </w:r>
            <w:r w:rsidRPr="00587530">
              <w:rPr>
                <w:rFonts w:asciiTheme="minorEastAsia" w:eastAsiaTheme="minorEastAsia" w:hAnsiTheme="minorEastAsia" w:cs="宋体"/>
                <w:color w:val="auto"/>
                <w:szCs w:val="24"/>
                <w:lang w:eastAsia="zh-CN"/>
              </w:rPr>
              <w:t>0.5分</w:t>
            </w:r>
            <w:r w:rsidRPr="00587530">
              <w:rPr>
                <w:rFonts w:asciiTheme="minorEastAsia" w:eastAsiaTheme="minorEastAsia" w:hAnsiTheme="minorEastAsia" w:cs="宋体" w:hint="eastAsia"/>
                <w:color w:val="auto"/>
                <w:szCs w:val="24"/>
                <w:lang w:eastAsia="zh-CN"/>
              </w:rPr>
              <w:t>；获得过中国交通建设监理协会颁发的“交通建设优秀品牌监理企业”或“交通建设优秀监理企业</w:t>
            </w:r>
            <w:r w:rsidRPr="00587530">
              <w:rPr>
                <w:rFonts w:asciiTheme="minorEastAsia" w:eastAsiaTheme="minorEastAsia" w:hAnsiTheme="minorEastAsia" w:cs="宋体"/>
                <w:color w:val="auto"/>
                <w:szCs w:val="24"/>
                <w:lang w:eastAsia="zh-CN"/>
              </w:rPr>
              <w:t>(第一等次)”荣誉称号的得</w:t>
            </w:r>
            <w:r w:rsidRPr="00587530">
              <w:rPr>
                <w:rFonts w:asciiTheme="minorEastAsia" w:eastAsiaTheme="minorEastAsia" w:hAnsiTheme="minorEastAsia" w:cs="宋体" w:hint="eastAsia"/>
                <w:color w:val="auto"/>
                <w:szCs w:val="24"/>
                <w:lang w:eastAsia="zh-CN"/>
              </w:rPr>
              <w:t>1分</w:t>
            </w:r>
            <w:r w:rsidRPr="00587530">
              <w:rPr>
                <w:rFonts w:asciiTheme="minorEastAsia" w:eastAsiaTheme="minorEastAsia" w:hAnsiTheme="minorEastAsia" w:cs="宋体"/>
                <w:color w:val="auto"/>
                <w:szCs w:val="24"/>
                <w:lang w:eastAsia="zh-Hans"/>
              </w:rPr>
              <w:t>，</w:t>
            </w:r>
            <w:r w:rsidRPr="00587530">
              <w:rPr>
                <w:rFonts w:asciiTheme="minorEastAsia" w:eastAsiaTheme="minorEastAsia" w:hAnsiTheme="minorEastAsia" w:cs="宋体" w:hint="eastAsia"/>
                <w:color w:val="auto"/>
                <w:szCs w:val="24"/>
                <w:lang w:eastAsia="zh-CN"/>
              </w:rPr>
              <w:t>同一证书不重复计分，本项最多得</w:t>
            </w:r>
            <w:r w:rsidRPr="00587530">
              <w:rPr>
                <w:rFonts w:asciiTheme="minorEastAsia" w:eastAsiaTheme="minorEastAsia" w:hAnsiTheme="minorEastAsia" w:cs="宋体"/>
                <w:color w:val="auto"/>
                <w:szCs w:val="24"/>
                <w:lang w:eastAsia="zh-CN"/>
              </w:rPr>
              <w:t>1分。获得多次的按一项计取，不重复计分。</w:t>
            </w:r>
          </w:p>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hint="eastAsia"/>
                <w:color w:val="auto"/>
                <w:szCs w:val="24"/>
                <w:lang w:eastAsia="zh-CN"/>
              </w:rPr>
              <w:t>注：须提供获奖证书扫描件，获奖时间</w:t>
            </w:r>
            <w:r w:rsidRPr="00587530">
              <w:rPr>
                <w:rFonts w:asciiTheme="minorEastAsia" w:eastAsiaTheme="minorEastAsia" w:hAnsiTheme="minorEastAsia" w:cs="宋体"/>
                <w:color w:val="auto"/>
                <w:szCs w:val="24"/>
                <w:lang w:eastAsia="zh-Hans"/>
              </w:rPr>
              <w:t>以获奖证书时间为准</w:t>
            </w:r>
            <w:r w:rsidRPr="00587530">
              <w:rPr>
                <w:rFonts w:asciiTheme="minorEastAsia" w:eastAsiaTheme="minorEastAsia" w:hAnsiTheme="minorEastAsia" w:cs="宋体" w:hint="eastAsia"/>
                <w:color w:val="auto"/>
                <w:szCs w:val="24"/>
                <w:lang w:eastAsia="zh-CN"/>
              </w:rPr>
              <w:t>。</w:t>
            </w:r>
            <w:r w:rsidRPr="00587530">
              <w:rPr>
                <w:rFonts w:asciiTheme="minorEastAsia" w:eastAsiaTheme="minorEastAsia" w:hAnsiTheme="minorEastAsia" w:cs="宋体" w:hint="eastAsia"/>
                <w:color w:val="auto"/>
                <w:lang w:eastAsia="zh-CN"/>
              </w:rPr>
              <w:t>联合体投标的，按联合体牵头人确</w:t>
            </w:r>
            <w:r w:rsidRPr="00587530">
              <w:rPr>
                <w:rFonts w:asciiTheme="minorEastAsia" w:eastAsiaTheme="minorEastAsia" w:hAnsiTheme="minorEastAsia" w:cs="宋体" w:hint="eastAsia"/>
                <w:color w:val="auto"/>
                <w:lang w:eastAsia="zh-CN"/>
              </w:rPr>
              <w:lastRenderedPageBreak/>
              <w:t>定。</w:t>
            </w:r>
          </w:p>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color w:val="auto"/>
                <w:szCs w:val="24"/>
                <w:lang w:eastAsia="zh-CN"/>
              </w:rPr>
              <w:t>2.自2020</w:t>
            </w:r>
            <w:r w:rsidRPr="00587530">
              <w:rPr>
                <w:rFonts w:asciiTheme="minorEastAsia" w:eastAsiaTheme="minorEastAsia" w:hAnsiTheme="minorEastAsia" w:cs="宋体"/>
                <w:color w:val="auto"/>
                <w:szCs w:val="24"/>
                <w:lang w:eastAsia="zh-Hans"/>
              </w:rPr>
              <w:t>年1月1日至今</w:t>
            </w:r>
            <w:r w:rsidRPr="00587530">
              <w:rPr>
                <w:rFonts w:asciiTheme="minorEastAsia" w:eastAsiaTheme="minorEastAsia" w:hAnsiTheme="minorEastAsia" w:cs="宋体" w:hint="eastAsia"/>
                <w:color w:val="auto"/>
                <w:szCs w:val="24"/>
                <w:lang w:eastAsia="zh-CN"/>
              </w:rPr>
              <w:t>（以交通运输部网站公布时间为准）投标人入选过交通运输部公布的“水运工程建设领域守信典型企业目录”的得</w:t>
            </w:r>
            <w:r w:rsidRPr="00587530">
              <w:rPr>
                <w:rFonts w:asciiTheme="minorEastAsia" w:eastAsiaTheme="minorEastAsia" w:hAnsiTheme="minorEastAsia" w:cs="宋体"/>
                <w:color w:val="auto"/>
                <w:szCs w:val="24"/>
                <w:lang w:eastAsia="zh-CN"/>
              </w:rPr>
              <w:t>1分。</w:t>
            </w:r>
          </w:p>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hint="eastAsia"/>
                <w:color w:val="auto"/>
                <w:szCs w:val="24"/>
                <w:lang w:eastAsia="zh-CN"/>
              </w:rPr>
              <w:t>注：</w:t>
            </w:r>
            <w:r w:rsidRPr="00587530">
              <w:rPr>
                <w:rFonts w:asciiTheme="minorEastAsia" w:eastAsiaTheme="minorEastAsia" w:hAnsiTheme="minorEastAsia" w:cs="宋体"/>
                <w:color w:val="auto"/>
                <w:szCs w:val="24"/>
                <w:lang w:eastAsia="zh-CN"/>
              </w:rPr>
              <w:t>须提供网页截图等证明材料</w:t>
            </w:r>
            <w:r w:rsidRPr="00587530">
              <w:rPr>
                <w:rFonts w:asciiTheme="minorEastAsia" w:eastAsiaTheme="minorEastAsia" w:hAnsiTheme="minorEastAsia" w:cs="宋体" w:hint="eastAsia"/>
                <w:color w:val="auto"/>
                <w:szCs w:val="24"/>
                <w:lang w:eastAsia="zh-CN"/>
              </w:rPr>
              <w:t>。</w:t>
            </w:r>
            <w:r w:rsidRPr="00587530">
              <w:rPr>
                <w:rFonts w:asciiTheme="minorEastAsia" w:eastAsiaTheme="minorEastAsia" w:hAnsiTheme="minorEastAsia" w:cs="宋体" w:hint="eastAsia"/>
                <w:color w:val="auto"/>
                <w:lang w:eastAsia="zh-CN"/>
              </w:rPr>
              <w:t>联合体投标的，按联合体牵头人确定。</w:t>
            </w:r>
          </w:p>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color w:val="auto"/>
                <w:szCs w:val="24"/>
                <w:lang w:eastAsia="zh-CN"/>
              </w:rPr>
              <w:t>3.自2020</w:t>
            </w:r>
            <w:r w:rsidRPr="00587530">
              <w:rPr>
                <w:rFonts w:asciiTheme="minorEastAsia" w:eastAsiaTheme="minorEastAsia" w:hAnsiTheme="minorEastAsia" w:cs="宋体"/>
                <w:color w:val="auto"/>
                <w:szCs w:val="24"/>
                <w:lang w:eastAsia="zh-Hans"/>
              </w:rPr>
              <w:t>年1月1日至今</w:t>
            </w:r>
            <w:r w:rsidRPr="00587530">
              <w:rPr>
                <w:rFonts w:asciiTheme="minorEastAsia" w:eastAsiaTheme="minorEastAsia" w:hAnsiTheme="minorEastAsia" w:cs="宋体" w:hint="eastAsia"/>
                <w:color w:val="auto"/>
                <w:szCs w:val="24"/>
                <w:lang w:eastAsia="zh-CN"/>
              </w:rPr>
              <w:t>投标人所监理的水运项目获得省级或以上交通建设主管部门所授予的“平安工地”、“平安工程”冠名或典型项目的，每项得</w:t>
            </w:r>
            <w:r w:rsidRPr="00587530">
              <w:rPr>
                <w:rFonts w:asciiTheme="minorEastAsia" w:eastAsiaTheme="minorEastAsia" w:hAnsiTheme="minorEastAsia" w:cs="宋体"/>
                <w:color w:val="auto"/>
                <w:szCs w:val="24"/>
                <w:lang w:eastAsia="zh-CN"/>
              </w:rPr>
              <w:t>0.5分，最多得1分。同一工程项目获得多次的按一项计取，不重复计分。</w:t>
            </w:r>
          </w:p>
          <w:p w:rsidR="003D2389" w:rsidRPr="00587530" w:rsidRDefault="003D2389" w:rsidP="001D0173">
            <w:pPr>
              <w:spacing w:line="400" w:lineRule="exact"/>
              <w:jc w:val="both"/>
              <w:rPr>
                <w:rFonts w:asciiTheme="minorEastAsia" w:eastAsiaTheme="minorEastAsia" w:hAnsiTheme="minorEastAsia" w:cs="宋体"/>
                <w:color w:val="auto"/>
                <w:szCs w:val="24"/>
                <w:lang w:eastAsia="zh-CN"/>
              </w:rPr>
            </w:pPr>
            <w:r w:rsidRPr="00587530">
              <w:rPr>
                <w:rFonts w:asciiTheme="minorEastAsia" w:eastAsiaTheme="minorEastAsia" w:hAnsiTheme="minorEastAsia" w:cs="宋体" w:hint="eastAsia"/>
                <w:color w:val="auto"/>
                <w:szCs w:val="24"/>
                <w:lang w:eastAsia="zh-CN"/>
              </w:rPr>
              <w:t>注：须提供表彰文件扫描件，以表彰文件落款时间为准。</w:t>
            </w:r>
            <w:r w:rsidRPr="00587530">
              <w:rPr>
                <w:rFonts w:asciiTheme="minorEastAsia" w:eastAsiaTheme="minorEastAsia" w:hAnsiTheme="minorEastAsia" w:cs="宋体" w:hint="eastAsia"/>
                <w:color w:val="auto"/>
                <w:lang w:eastAsia="zh-CN"/>
              </w:rPr>
              <w:t>联合体投标的，按联合体牵头人确定。</w:t>
            </w:r>
          </w:p>
        </w:tc>
      </w:tr>
      <w:tr w:rsidR="003D2389" w:rsidRPr="00587530" w:rsidTr="001D0173">
        <w:trPr>
          <w:trHeight w:val="423"/>
        </w:trPr>
        <w:tc>
          <w:tcPr>
            <w:tcW w:w="9073" w:type="dxa"/>
            <w:gridSpan w:val="7"/>
          </w:tcPr>
          <w:p w:rsidR="003D2389" w:rsidRPr="00587530" w:rsidRDefault="003D2389" w:rsidP="001D0173">
            <w:pPr>
              <w:pStyle w:val="TableText"/>
              <w:spacing w:before="45" w:line="228" w:lineRule="auto"/>
              <w:ind w:left="210" w:right="210" w:firstLine="416"/>
              <w:rPr>
                <w:color w:val="auto"/>
              </w:rPr>
            </w:pPr>
            <w:proofErr w:type="spellStart"/>
            <w:r w:rsidRPr="00587530">
              <w:rPr>
                <w:rFonts w:hint="eastAsia"/>
                <w:color w:val="auto"/>
                <w:spacing w:val="8"/>
                <w14:textOutline w14:w="3797" w14:cap="sq" w14:cmpd="sng" w14:algn="ctr">
                  <w14:solidFill>
                    <w14:srgbClr w14:val="000000"/>
                  </w14:solidFill>
                  <w14:prstDash w14:val="solid"/>
                  <w14:bevel/>
                </w14:textOutline>
              </w:rPr>
              <w:lastRenderedPageBreak/>
              <w:t>需要补充的其他内容</w:t>
            </w:r>
            <w:proofErr w:type="spellEnd"/>
          </w:p>
        </w:tc>
      </w:tr>
      <w:tr w:rsidR="003D2389" w:rsidRPr="00587530" w:rsidTr="001D0173">
        <w:trPr>
          <w:trHeight w:val="492"/>
        </w:trPr>
        <w:tc>
          <w:tcPr>
            <w:tcW w:w="1237" w:type="dxa"/>
            <w:gridSpan w:val="2"/>
          </w:tcPr>
          <w:p w:rsidR="003D2389" w:rsidRPr="00587530" w:rsidRDefault="003D2389" w:rsidP="001D0173">
            <w:pPr>
              <w:pStyle w:val="TableText"/>
              <w:spacing w:before="45" w:line="228" w:lineRule="auto"/>
              <w:ind w:left="210" w:right="210"/>
              <w:rPr>
                <w:color w:val="auto"/>
                <w:spacing w:val="8"/>
                <w14:textOutline w14:w="3797" w14:cap="sq" w14:cmpd="sng" w14:algn="ctr">
                  <w14:solidFill>
                    <w14:srgbClr w14:val="000000"/>
                  </w14:solidFill>
                  <w14:prstDash w14:val="solid"/>
                  <w14:bevel/>
                </w14:textOutline>
              </w:rPr>
            </w:pPr>
            <w:proofErr w:type="spellStart"/>
            <w:r w:rsidRPr="00587530">
              <w:rPr>
                <w:rFonts w:hint="eastAsia"/>
                <w:color w:val="auto"/>
                <w:spacing w:val="8"/>
                <w14:textOutline w14:w="3797" w14:cap="sq" w14:cmpd="sng" w14:algn="ctr">
                  <w14:solidFill>
                    <w14:srgbClr w14:val="000000"/>
                  </w14:solidFill>
                  <w14:prstDash w14:val="solid"/>
                  <w14:bevel/>
                </w14:textOutline>
              </w:rPr>
              <w:t>条款号</w:t>
            </w:r>
            <w:proofErr w:type="spellEnd"/>
          </w:p>
        </w:tc>
        <w:tc>
          <w:tcPr>
            <w:tcW w:w="7836" w:type="dxa"/>
            <w:gridSpan w:val="5"/>
          </w:tcPr>
          <w:p w:rsidR="003D2389" w:rsidRPr="00587530" w:rsidRDefault="003D2389" w:rsidP="001D0173">
            <w:pPr>
              <w:pStyle w:val="TableText"/>
              <w:spacing w:before="45" w:line="228" w:lineRule="auto"/>
              <w:ind w:left="210" w:right="210" w:firstLine="416"/>
              <w:jc w:val="center"/>
              <w:rPr>
                <w:color w:val="auto"/>
                <w:spacing w:val="8"/>
                <w14:textOutline w14:w="3797" w14:cap="sq" w14:cmpd="sng" w14:algn="ctr">
                  <w14:solidFill>
                    <w14:srgbClr w14:val="000000"/>
                  </w14:solidFill>
                  <w14:prstDash w14:val="solid"/>
                  <w14:bevel/>
                </w14:textOutline>
              </w:rPr>
            </w:pPr>
            <w:proofErr w:type="spellStart"/>
            <w:r w:rsidRPr="00587530">
              <w:rPr>
                <w:rFonts w:hint="eastAsia"/>
                <w:color w:val="auto"/>
                <w:spacing w:val="8"/>
                <w14:textOutline w14:w="3797" w14:cap="sq" w14:cmpd="sng" w14:algn="ctr">
                  <w14:solidFill>
                    <w14:srgbClr w14:val="000000"/>
                  </w14:solidFill>
                  <w14:prstDash w14:val="solid"/>
                  <w14:bevel/>
                </w14:textOutline>
              </w:rPr>
              <w:t>补充或修改的内容</w:t>
            </w:r>
            <w:proofErr w:type="spellEnd"/>
          </w:p>
        </w:tc>
      </w:tr>
      <w:tr w:rsidR="003D2389" w:rsidRPr="00587530" w:rsidTr="001D0173">
        <w:trPr>
          <w:trHeight w:val="911"/>
        </w:trPr>
        <w:tc>
          <w:tcPr>
            <w:tcW w:w="1237" w:type="dxa"/>
            <w:gridSpan w:val="2"/>
            <w:vAlign w:val="center"/>
          </w:tcPr>
          <w:p w:rsidR="003D2389" w:rsidRPr="00587530" w:rsidRDefault="003D2389" w:rsidP="001D0173">
            <w:pPr>
              <w:pStyle w:val="TableText"/>
              <w:spacing w:before="65" w:line="189" w:lineRule="auto"/>
              <w:ind w:left="210" w:right="210"/>
              <w:jc w:val="both"/>
              <w:rPr>
                <w:color w:val="auto"/>
                <w:sz w:val="21"/>
                <w:szCs w:val="21"/>
              </w:rPr>
            </w:pPr>
            <w:r w:rsidRPr="00587530">
              <w:rPr>
                <w:color w:val="auto"/>
                <w:spacing w:val="2"/>
                <w:sz w:val="21"/>
                <w:szCs w:val="21"/>
              </w:rPr>
              <w:t>3.2.2</w:t>
            </w:r>
          </w:p>
        </w:tc>
        <w:tc>
          <w:tcPr>
            <w:tcW w:w="7836" w:type="dxa"/>
            <w:gridSpan w:val="5"/>
          </w:tcPr>
          <w:p w:rsidR="003D2389" w:rsidRPr="00587530" w:rsidRDefault="003D2389" w:rsidP="001D0173">
            <w:pPr>
              <w:spacing w:line="400" w:lineRule="exact"/>
              <w:ind w:right="21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将评标办法原文第</w:t>
            </w:r>
            <w:r w:rsidRPr="00587530">
              <w:rPr>
                <w:rFonts w:asciiTheme="minorEastAsia" w:eastAsiaTheme="minorEastAsia" w:hAnsiTheme="minorEastAsia"/>
                <w:color w:val="auto"/>
                <w:lang w:eastAsia="zh-CN"/>
              </w:rPr>
              <w:t>3.2.2</w:t>
            </w:r>
            <w:r w:rsidRPr="00587530">
              <w:rPr>
                <w:rFonts w:asciiTheme="minorEastAsia" w:eastAsiaTheme="minorEastAsia" w:hAnsiTheme="minorEastAsia" w:cs="宋体" w:hint="eastAsia"/>
                <w:color w:val="auto"/>
                <w:lang w:eastAsia="zh-CN"/>
              </w:rPr>
              <w:t>项修改如下：</w:t>
            </w:r>
          </w:p>
          <w:p w:rsidR="003D2389" w:rsidRPr="00587530" w:rsidRDefault="003D2389" w:rsidP="003D2389">
            <w:pPr>
              <w:kinsoku/>
              <w:spacing w:line="400" w:lineRule="exact"/>
              <w:ind w:right="210" w:firstLineChars="50" w:firstLine="1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投标人的商务和技术得分分值计算保留小数点后三位，小数点后第四位</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四舍五入</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w:t>
            </w:r>
          </w:p>
        </w:tc>
      </w:tr>
      <w:tr w:rsidR="003D2389" w:rsidRPr="00587530" w:rsidTr="001D0173">
        <w:trPr>
          <w:trHeight w:val="1232"/>
        </w:trPr>
        <w:tc>
          <w:tcPr>
            <w:tcW w:w="1237" w:type="dxa"/>
            <w:gridSpan w:val="2"/>
            <w:vAlign w:val="center"/>
          </w:tcPr>
          <w:p w:rsidR="003D2389" w:rsidRPr="00587530" w:rsidRDefault="003D2389" w:rsidP="001D0173">
            <w:pPr>
              <w:pStyle w:val="TableText"/>
              <w:spacing w:before="65" w:line="189" w:lineRule="auto"/>
              <w:ind w:left="210" w:right="210"/>
              <w:jc w:val="both"/>
              <w:rPr>
                <w:color w:val="auto"/>
                <w:sz w:val="21"/>
                <w:szCs w:val="21"/>
              </w:rPr>
            </w:pPr>
            <w:r w:rsidRPr="00587530">
              <w:rPr>
                <w:color w:val="auto"/>
                <w:spacing w:val="2"/>
                <w:sz w:val="21"/>
                <w:szCs w:val="21"/>
              </w:rPr>
              <w:t>3.2.3</w:t>
            </w:r>
          </w:p>
        </w:tc>
        <w:tc>
          <w:tcPr>
            <w:tcW w:w="7836" w:type="dxa"/>
            <w:gridSpan w:val="5"/>
          </w:tcPr>
          <w:p w:rsidR="003D2389" w:rsidRPr="00587530" w:rsidRDefault="003D2389" w:rsidP="001D0173">
            <w:pPr>
              <w:spacing w:line="400" w:lineRule="exact"/>
              <w:ind w:right="21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将评标办法范本原文第</w:t>
            </w:r>
            <w:r w:rsidRPr="00587530">
              <w:rPr>
                <w:rFonts w:asciiTheme="minorEastAsia" w:eastAsiaTheme="minorEastAsia" w:hAnsiTheme="minorEastAsia"/>
                <w:color w:val="auto"/>
                <w:lang w:eastAsia="zh-CN"/>
              </w:rPr>
              <w:t>3.2.3</w:t>
            </w:r>
            <w:r w:rsidRPr="00587530">
              <w:rPr>
                <w:rFonts w:asciiTheme="minorEastAsia" w:eastAsiaTheme="minorEastAsia" w:hAnsiTheme="minorEastAsia" w:cs="宋体" w:hint="eastAsia"/>
                <w:color w:val="auto"/>
                <w:lang w:eastAsia="zh-CN"/>
              </w:rPr>
              <w:t>项细化如下：</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投标人的商务和技术得分</w:t>
            </w:r>
            <w:r w:rsidRPr="00587530">
              <w:rPr>
                <w:rFonts w:asciiTheme="minorEastAsia" w:eastAsiaTheme="minorEastAsia" w:hAnsiTheme="minorEastAsia"/>
                <w:color w:val="auto"/>
                <w:lang w:eastAsia="zh-CN"/>
              </w:rPr>
              <w:t>=A+B+D</w:t>
            </w:r>
            <w:r w:rsidRPr="00587530">
              <w:rPr>
                <w:rFonts w:asciiTheme="minorEastAsia" w:eastAsiaTheme="minorEastAsia" w:hAnsiTheme="minorEastAsia" w:cs="宋体" w:hint="eastAsia"/>
                <w:color w:val="auto"/>
                <w:lang w:eastAsia="zh-CN"/>
              </w:rPr>
              <w:t>。</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投标文件评分因素（监理大纲）细分项得分均不应低于其权重分的</w:t>
            </w:r>
            <w:r w:rsidRPr="00587530">
              <w:rPr>
                <w:rFonts w:asciiTheme="minorEastAsia" w:eastAsiaTheme="minorEastAsia" w:hAnsiTheme="minorEastAsia"/>
                <w:color w:val="auto"/>
                <w:lang w:eastAsia="zh-CN"/>
              </w:rPr>
              <w:t>60%</w:t>
            </w:r>
            <w:r w:rsidRPr="00587530">
              <w:rPr>
                <w:rFonts w:asciiTheme="minorEastAsia" w:eastAsiaTheme="minorEastAsia" w:hAnsiTheme="minorEastAsia" w:cs="宋体" w:hint="eastAsia"/>
                <w:color w:val="auto"/>
                <w:lang w:eastAsia="zh-CN"/>
              </w:rPr>
              <w:t>，评分低于权重分值</w:t>
            </w:r>
            <w:r w:rsidRPr="00587530">
              <w:rPr>
                <w:rFonts w:asciiTheme="minorEastAsia" w:eastAsiaTheme="minorEastAsia" w:hAnsiTheme="minorEastAsia"/>
                <w:color w:val="auto"/>
                <w:lang w:eastAsia="zh-CN"/>
              </w:rPr>
              <w:t>60%</w:t>
            </w:r>
            <w:r w:rsidRPr="00587530">
              <w:rPr>
                <w:rFonts w:asciiTheme="minorEastAsia" w:eastAsiaTheme="minorEastAsia" w:hAnsiTheme="minorEastAsia" w:cs="宋体" w:hint="eastAsia"/>
                <w:color w:val="auto"/>
                <w:lang w:eastAsia="zh-CN"/>
              </w:rPr>
              <w:t>的，评标委员会成员应当在评标报告中</w:t>
            </w:r>
            <w:proofErr w:type="gramStart"/>
            <w:r w:rsidRPr="00587530">
              <w:rPr>
                <w:rFonts w:asciiTheme="minorEastAsia" w:eastAsiaTheme="minorEastAsia" w:hAnsiTheme="minorEastAsia" w:cs="宋体" w:hint="eastAsia"/>
                <w:color w:val="auto"/>
                <w:lang w:eastAsia="zh-CN"/>
              </w:rPr>
              <w:t>作出</w:t>
            </w:r>
            <w:proofErr w:type="gramEnd"/>
            <w:r w:rsidRPr="00587530">
              <w:rPr>
                <w:rFonts w:asciiTheme="minorEastAsia" w:eastAsiaTheme="minorEastAsia" w:hAnsiTheme="minorEastAsia" w:cs="宋体" w:hint="eastAsia"/>
                <w:color w:val="auto"/>
                <w:lang w:eastAsia="zh-CN"/>
              </w:rPr>
              <w:t>说明。</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t>评标委员会人数为</w:t>
            </w:r>
            <w:r w:rsidRPr="00587530">
              <w:rPr>
                <w:rFonts w:asciiTheme="minorEastAsia" w:eastAsiaTheme="minorEastAsia" w:hAnsiTheme="minorEastAsia"/>
                <w:color w:val="auto"/>
                <w:lang w:eastAsia="zh-CN"/>
              </w:rPr>
              <w:t xml:space="preserve">7人时，计算投标人技术得分时:各评分因素细分项中取消一个最高、一个最低分后计算算术平均值的和为投标人的最终技术得分，平均值计算保留小数点后三位，小数点后第四位“ </w:t>
            </w:r>
            <w:r w:rsidRPr="00587530">
              <w:rPr>
                <w:rFonts w:asciiTheme="minorEastAsia" w:eastAsiaTheme="minorEastAsia" w:hAnsiTheme="minorEastAsia" w:hint="eastAsia"/>
                <w:color w:val="auto"/>
                <w:lang w:eastAsia="zh-CN"/>
              </w:rPr>
              <w:t>四舍五入</w:t>
            </w:r>
            <w:r w:rsidRPr="00587530">
              <w:rPr>
                <w:rFonts w:asciiTheme="minorEastAsia" w:eastAsiaTheme="minorEastAsia" w:hAnsiTheme="minorEastAsia"/>
                <w:color w:val="auto"/>
                <w:lang w:eastAsia="zh-CN"/>
              </w:rPr>
              <w:t xml:space="preserve"> </w:t>
            </w:r>
            <w:r w:rsidRPr="00587530">
              <w:rPr>
                <w:rFonts w:asciiTheme="minorEastAsia" w:eastAsiaTheme="minorEastAsia" w:hAnsiTheme="minorEastAsia" w:hint="eastAsia"/>
                <w:color w:val="auto"/>
                <w:lang w:eastAsia="zh-CN"/>
              </w:rPr>
              <w:t>”。</w:t>
            </w:r>
          </w:p>
          <w:p w:rsidR="003D2389" w:rsidRPr="00587530" w:rsidRDefault="003D2389" w:rsidP="003D2389">
            <w:pPr>
              <w:spacing w:line="400" w:lineRule="exact"/>
              <w:ind w:right="210" w:firstLineChars="200" w:firstLine="400"/>
              <w:jc w:val="both"/>
              <w:rPr>
                <w:rFonts w:asciiTheme="minorEastAsia" w:eastAsiaTheme="minorEastAsia" w:hAnsiTheme="minorEastAsia"/>
                <w:color w:val="auto"/>
                <w:lang w:eastAsia="zh-CN"/>
              </w:rPr>
            </w:pPr>
            <w:r w:rsidRPr="00587530">
              <w:rPr>
                <w:rFonts w:asciiTheme="minorEastAsia" w:eastAsiaTheme="minorEastAsia" w:hAnsiTheme="minorEastAsia" w:hint="eastAsia"/>
                <w:color w:val="auto"/>
                <w:lang w:eastAsia="zh-CN"/>
              </w:rPr>
              <w:t>以上评标委员会人数以实际参与评审的评标委员会人数数量为准。</w:t>
            </w:r>
          </w:p>
        </w:tc>
      </w:tr>
      <w:tr w:rsidR="003D2389" w:rsidRPr="00587530" w:rsidTr="001D0173">
        <w:trPr>
          <w:trHeight w:val="853"/>
        </w:trPr>
        <w:tc>
          <w:tcPr>
            <w:tcW w:w="1237" w:type="dxa"/>
            <w:gridSpan w:val="2"/>
            <w:vAlign w:val="center"/>
          </w:tcPr>
          <w:p w:rsidR="003D2389" w:rsidRPr="00587530" w:rsidRDefault="003D2389" w:rsidP="001D0173">
            <w:pPr>
              <w:pStyle w:val="TableText"/>
              <w:spacing w:before="65" w:line="189" w:lineRule="auto"/>
              <w:ind w:left="210" w:right="210"/>
              <w:jc w:val="both"/>
              <w:rPr>
                <w:color w:val="auto"/>
                <w:spacing w:val="2"/>
                <w:sz w:val="21"/>
                <w:szCs w:val="21"/>
                <w:lang w:eastAsia="zh-CN"/>
              </w:rPr>
            </w:pPr>
            <w:r w:rsidRPr="00587530">
              <w:rPr>
                <w:color w:val="auto"/>
                <w:spacing w:val="2"/>
                <w:sz w:val="21"/>
                <w:szCs w:val="21"/>
                <w:lang w:eastAsia="zh-CN"/>
              </w:rPr>
              <w:t>3.6.1</w:t>
            </w:r>
          </w:p>
        </w:tc>
        <w:tc>
          <w:tcPr>
            <w:tcW w:w="7836" w:type="dxa"/>
            <w:gridSpan w:val="5"/>
            <w:vAlign w:val="center"/>
          </w:tcPr>
          <w:p w:rsidR="003D2389" w:rsidRPr="00587530" w:rsidRDefault="003D2389" w:rsidP="001D0173">
            <w:pPr>
              <w:spacing w:line="400" w:lineRule="exact"/>
              <w:ind w:right="210"/>
              <w:jc w:val="both"/>
              <w:rPr>
                <w:rFonts w:asciiTheme="minorEastAsia" w:eastAsiaTheme="minorEastAsia" w:hAnsiTheme="minorEastAsia" w:cs="宋体"/>
                <w:color w:val="auto"/>
                <w:lang w:eastAsia="zh-CN"/>
              </w:rPr>
            </w:pPr>
            <w:r w:rsidRPr="00587530">
              <w:rPr>
                <w:rFonts w:asciiTheme="minorEastAsia" w:eastAsiaTheme="minorEastAsia" w:hAnsiTheme="minorEastAsia" w:cs="宋体" w:hint="eastAsia"/>
                <w:color w:val="auto"/>
                <w:lang w:eastAsia="zh-CN"/>
              </w:rPr>
              <w:t>本条款不适用。</w:t>
            </w:r>
          </w:p>
        </w:tc>
      </w:tr>
      <w:tr w:rsidR="003D2389" w:rsidRPr="00587530" w:rsidTr="001D0173">
        <w:trPr>
          <w:trHeight w:val="1232"/>
        </w:trPr>
        <w:tc>
          <w:tcPr>
            <w:tcW w:w="1237" w:type="dxa"/>
            <w:gridSpan w:val="2"/>
            <w:vAlign w:val="center"/>
          </w:tcPr>
          <w:p w:rsidR="003D2389" w:rsidRPr="00587530" w:rsidRDefault="003D2389" w:rsidP="001D0173">
            <w:pPr>
              <w:pStyle w:val="TableText"/>
              <w:spacing w:before="65" w:line="189" w:lineRule="auto"/>
              <w:ind w:right="210"/>
              <w:jc w:val="center"/>
              <w:rPr>
                <w:color w:val="auto"/>
                <w:sz w:val="21"/>
                <w:szCs w:val="21"/>
              </w:rPr>
            </w:pPr>
            <w:r w:rsidRPr="00587530">
              <w:rPr>
                <w:color w:val="auto"/>
                <w:spacing w:val="1"/>
                <w:sz w:val="21"/>
                <w:szCs w:val="21"/>
              </w:rPr>
              <w:t>3.9</w:t>
            </w:r>
          </w:p>
        </w:tc>
        <w:tc>
          <w:tcPr>
            <w:tcW w:w="7836" w:type="dxa"/>
            <w:gridSpan w:val="5"/>
            <w:vAlign w:val="center"/>
          </w:tcPr>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增加 3.9.3-3.9.7 项：</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3.9.3 如允许多个标段同时投标，推荐中标候选人方式：</w:t>
            </w:r>
            <w:r w:rsidRPr="00587530">
              <w:rPr>
                <w:rFonts w:asciiTheme="majorEastAsia" w:eastAsiaTheme="majorEastAsia" w:hAnsiTheme="majorEastAsia"/>
                <w:color w:val="auto"/>
                <w:u w:val="single"/>
                <w:lang w:eastAsia="zh-CN"/>
              </w:rPr>
              <w:t>（1）已被推荐为某 一标段的第一中标候选人，自动失去其在本次招标中其他标段的中标候选人资格。（2）按标段最高投标限价由高到低顺序依次选定各标段中标候选人，如果 出现投标人在多个标段都排名第一，将确定该投标人为最高投标限价较高的标段 的第一中标候选人，同时该投标人自动失去在本次招标中其他标段的中标候选人资格，其他标段的综合排名名次高者自动上升为中标候选人，以此类推。</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lastRenderedPageBreak/>
              <w:t>3.9.4 通过第一个信封商务和技术文件评审的投标人少于3个的，评标委员 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3.9.5 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3.9.6 如果发生无法确定推荐中标候选人的其它意外情况，评标委员会可建议招标人重新招标。</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 xml:space="preserve">3.9.7 本招标文件规定的否决投标条款包含在以下条款： </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（1）招标</w:t>
            </w:r>
            <w:proofErr w:type="gramStart"/>
            <w:r w:rsidRPr="00587530">
              <w:rPr>
                <w:rFonts w:asciiTheme="majorEastAsia" w:eastAsiaTheme="majorEastAsia" w:hAnsiTheme="majorEastAsia"/>
                <w:color w:val="auto"/>
                <w:lang w:eastAsia="zh-CN"/>
              </w:rPr>
              <w:t>公告第</w:t>
            </w:r>
            <w:proofErr w:type="gramEnd"/>
            <w:r w:rsidRPr="00587530">
              <w:rPr>
                <w:rFonts w:asciiTheme="majorEastAsia" w:eastAsiaTheme="majorEastAsia" w:hAnsiTheme="majorEastAsia"/>
                <w:color w:val="auto"/>
                <w:lang w:eastAsia="zh-CN"/>
              </w:rPr>
              <w:t xml:space="preserve"> 3 点投标人资格要求；</w:t>
            </w:r>
          </w:p>
          <w:p w:rsidR="003D2389" w:rsidRPr="00587530" w:rsidRDefault="003D2389" w:rsidP="003D2389">
            <w:pPr>
              <w:spacing w:line="400" w:lineRule="exact"/>
              <w:ind w:right="210" w:firstLineChars="200" w:firstLine="400"/>
              <w:jc w:val="both"/>
              <w:rPr>
                <w:rFonts w:asciiTheme="majorEastAsia" w:eastAsiaTheme="majorEastAsia" w:hAnsiTheme="majorEastAsia"/>
                <w:color w:val="auto"/>
                <w:lang w:eastAsia="zh-CN"/>
              </w:rPr>
            </w:pPr>
            <w:r w:rsidRPr="00587530">
              <w:rPr>
                <w:rFonts w:asciiTheme="majorEastAsia" w:eastAsiaTheme="majorEastAsia" w:hAnsiTheme="majorEastAsia"/>
                <w:color w:val="auto"/>
                <w:lang w:eastAsia="zh-CN"/>
              </w:rPr>
              <w:t>（2）投标人须知1.4.3 项、1.4.4 项、1.12.2 项、3.4.2 项、3.5.8 项、3.6.1 项；</w:t>
            </w:r>
          </w:p>
          <w:p w:rsidR="003D2389" w:rsidRPr="00587530" w:rsidRDefault="003D2389" w:rsidP="003D2389">
            <w:pPr>
              <w:spacing w:line="400" w:lineRule="exact"/>
              <w:ind w:right="210" w:firstLineChars="200" w:firstLine="400"/>
              <w:jc w:val="both"/>
              <w:rPr>
                <w:color w:val="auto"/>
                <w:lang w:eastAsia="zh-CN"/>
              </w:rPr>
            </w:pPr>
            <w:r w:rsidRPr="00587530">
              <w:rPr>
                <w:rFonts w:asciiTheme="majorEastAsia" w:eastAsiaTheme="majorEastAsia" w:hAnsiTheme="majorEastAsia"/>
                <w:color w:val="auto"/>
                <w:lang w:eastAsia="zh-CN"/>
              </w:rPr>
              <w:t>（3）本评标办法的否决条款。</w:t>
            </w:r>
          </w:p>
        </w:tc>
      </w:tr>
      <w:tr w:rsidR="003D2389" w:rsidRPr="00587530" w:rsidTr="001D0173">
        <w:trPr>
          <w:trHeight w:val="489"/>
        </w:trPr>
        <w:tc>
          <w:tcPr>
            <w:tcW w:w="1237" w:type="dxa"/>
            <w:gridSpan w:val="2"/>
            <w:vAlign w:val="center"/>
          </w:tcPr>
          <w:p w:rsidR="003D2389" w:rsidRPr="00587530" w:rsidRDefault="003D2389" w:rsidP="001D0173">
            <w:pPr>
              <w:spacing w:line="400" w:lineRule="exact"/>
              <w:ind w:right="210"/>
              <w:rPr>
                <w:rFonts w:asciiTheme="minorEastAsia" w:eastAsiaTheme="minorEastAsia" w:hAnsiTheme="minorEastAsia"/>
                <w:color w:val="auto"/>
              </w:rPr>
            </w:pPr>
            <w:proofErr w:type="spellStart"/>
            <w:r w:rsidRPr="00587530">
              <w:rPr>
                <w:rFonts w:asciiTheme="minorEastAsia" w:eastAsiaTheme="minorEastAsia" w:hAnsiTheme="minorEastAsia" w:cs="宋体" w:hint="eastAsia"/>
                <w:color w:val="auto"/>
              </w:rPr>
              <w:lastRenderedPageBreak/>
              <w:t>工程获奖补充说明</w:t>
            </w:r>
            <w:proofErr w:type="spellEnd"/>
          </w:p>
        </w:tc>
        <w:tc>
          <w:tcPr>
            <w:tcW w:w="7836" w:type="dxa"/>
            <w:gridSpan w:val="5"/>
            <w:vAlign w:val="center"/>
          </w:tcPr>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①国家级工程奖项</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国家工程建设质量奖审定委员会评定的</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国家优质工程奖</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、中国建筑业协会评选的</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中国建设工程鲁班奖</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、中国施工企业管理协会评选的</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国家优质工程奖</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、中国土木工程学会评选的</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詹天佑土木工程大奖</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w:t>
            </w:r>
          </w:p>
          <w:p w:rsidR="003D2389" w:rsidRPr="00587530" w:rsidRDefault="003D2389" w:rsidP="001D0173">
            <w:pPr>
              <w:spacing w:line="400" w:lineRule="exact"/>
              <w:ind w:right="210"/>
              <w:rPr>
                <w:rFonts w:asciiTheme="minorEastAsia" w:eastAsiaTheme="minorEastAsia" w:hAnsiTheme="minorEastAsia"/>
                <w:color w:val="auto"/>
                <w:lang w:eastAsia="zh-CN"/>
              </w:rPr>
            </w:pPr>
            <w:r w:rsidRPr="00587530">
              <w:rPr>
                <w:rFonts w:asciiTheme="minorEastAsia" w:eastAsiaTheme="minorEastAsia" w:hAnsiTheme="minorEastAsia" w:cs="宋体" w:hint="eastAsia"/>
                <w:color w:val="auto"/>
                <w:lang w:eastAsia="zh-CN"/>
              </w:rPr>
              <w:t>②省级或部级奖项</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中国水运建设行业协会评选的</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水运交通优质工程奖</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、交通运输厅、住建厅等各省级</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或直辖市</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政府部门、交通运输</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或水运建设行业</w:t>
            </w:r>
            <w:r w:rsidRPr="00587530">
              <w:rPr>
                <w:rFonts w:asciiTheme="minorEastAsia" w:eastAsiaTheme="minorEastAsia" w:hAnsiTheme="minorEastAsia"/>
                <w:color w:val="auto"/>
                <w:lang w:eastAsia="zh-CN"/>
              </w:rPr>
              <w:t>)</w:t>
            </w:r>
            <w:r w:rsidRPr="00587530">
              <w:rPr>
                <w:rFonts w:asciiTheme="minorEastAsia" w:eastAsiaTheme="minorEastAsia" w:hAnsiTheme="minorEastAsia" w:cs="宋体" w:hint="eastAsia"/>
                <w:color w:val="auto"/>
                <w:lang w:eastAsia="zh-CN"/>
              </w:rPr>
              <w:t>协会、建筑业协会、土木建筑学会等颁发的省级奖项。</w:t>
            </w:r>
          </w:p>
        </w:tc>
      </w:tr>
    </w:tbl>
    <w:p w:rsidR="003D2389" w:rsidRPr="00587530" w:rsidRDefault="003D2389" w:rsidP="003D2389">
      <w:pPr>
        <w:spacing w:line="402" w:lineRule="auto"/>
        <w:ind w:right="210"/>
        <w:rPr>
          <w:color w:val="auto"/>
          <w:lang w:eastAsia="zh-CN"/>
        </w:rPr>
      </w:pPr>
    </w:p>
    <w:p w:rsidR="003D2389" w:rsidRPr="00587530" w:rsidRDefault="003D2389" w:rsidP="003D2389">
      <w:pPr>
        <w:ind w:right="210"/>
        <w:rPr>
          <w:color w:val="auto"/>
          <w:lang w:eastAsia="zh-CN"/>
        </w:rPr>
      </w:pPr>
    </w:p>
    <w:p w:rsidR="003D2389" w:rsidRPr="00587530" w:rsidRDefault="003D2389" w:rsidP="003D2389">
      <w:pPr>
        <w:ind w:right="210"/>
        <w:rPr>
          <w:color w:val="auto"/>
          <w:lang w:eastAsia="zh-CN"/>
        </w:rPr>
      </w:pPr>
    </w:p>
    <w:p w:rsidR="003D2389" w:rsidRDefault="003D2389">
      <w:pPr>
        <w:rPr>
          <w:lang w:eastAsia="zh-CN"/>
        </w:rPr>
      </w:pPr>
      <w:bookmarkStart w:id="1" w:name="_GoBack"/>
      <w:bookmarkEnd w:id="1"/>
    </w:p>
    <w:sectPr w:rsidR="003D2389" w:rsidSect="003C219D">
      <w:pgSz w:w="11905" w:h="16838"/>
      <w:pgMar w:top="1440" w:right="1800" w:bottom="1440" w:left="1800" w:header="851" w:footer="82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9"/>
    <w:rsid w:val="003C219D"/>
    <w:rsid w:val="003D2389"/>
    <w:rsid w:val="00C7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389"/>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unhideWhenUsed/>
    <w:qFormat/>
    <w:rsid w:val="003D2389"/>
    <w:rPr>
      <w:rFonts w:ascii="Calibri" w:eastAsia="宋体" w:hAnsi="Calibri" w:cs="Calibri"/>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3D2389"/>
    <w:rPr>
      <w:rFonts w:ascii="宋体" w:eastAsia="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389"/>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unhideWhenUsed/>
    <w:qFormat/>
    <w:rsid w:val="003D2389"/>
    <w:rPr>
      <w:rFonts w:ascii="Calibri" w:eastAsia="宋体" w:hAnsi="Calibri" w:cs="Calibri"/>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3D2389"/>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1048</Words>
  <Characters>5977</Characters>
  <Application>Microsoft Office Word</Application>
  <DocSecurity>0</DocSecurity>
  <Lines>49</Lines>
  <Paragraphs>14</Paragraphs>
  <ScaleCrop>false</ScaleCrop>
  <Company>Microsoft</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linglh</dc:creator>
  <cp:lastModifiedBy>linglh</cp:lastModifiedBy>
  <cp:revision>1</cp:revision>
  <dcterms:created xsi:type="dcterms:W3CDTF">2025-09-03T09:06:00Z</dcterms:created>
  <dcterms:modified xsi:type="dcterms:W3CDTF">2025-09-03T09:06:00Z</dcterms:modified>
</cp:coreProperties>
</file>