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温馨提醒（关于投标申请的操作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snapToGrid w:val="0"/>
        <w:spacing w:line="360" w:lineRule="auto"/>
        <w:ind w:firstLine="420"/>
        <w:jc w:val="center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**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招标文件的获取采用先递交投标登记资料再获取的方式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1"/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FF0000"/>
          <w:kern w:val="0"/>
          <w:sz w:val="24"/>
          <w:szCs w:val="24"/>
          <w:highlight w:val="none"/>
          <w:lang w:val="en-US" w:eastAsia="zh-CN"/>
        </w:rPr>
        <w:t>注意1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yellow"/>
          <w:lang w:val="en-US" w:eastAsia="zh-CN"/>
        </w:rPr>
        <w:t>疫情期间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，为做好疫情防控及方便投标人，投标登记申请方式有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yellow"/>
          <w:lang w:val="en-US" w:eastAsia="zh-CN"/>
        </w:rPr>
        <w:t>2种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（方式A或方式B）：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yellow"/>
          <w:u w:val="none"/>
          <w:lang w:val="en-US" w:eastAsia="zh-CN"/>
        </w:rPr>
        <w:t>方式A(推荐）：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在规定的时间内，以电子文件的形式递交投标登记资料，将签章完整的《投标登记申请表》盖章扫描件发送至邮箱liuhuan@ebidding.com，邮件备注好项目名称、企业名称（如有账号的，也可直接登录国e平台</w:t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new.ebidding.com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操作步骤如下：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snapToGrid w:val="0"/>
          <w:szCs w:val="21"/>
          <w:u w:val="single"/>
          <w:lang w:val="en-US" w:eastAsia="zh-CN"/>
        </w:rPr>
        <w:t>递交投标登记表资料步骤：“项目管理”-“我要参与”，“搜索框”处输入项目编号或项目名称进行查找，在列表中选择需要参与的项目，点击“立即参与”，点击“我的项目”，在列表中选择相应的项目，点击“申请材料递交”。递交后请联系招标代理项目联系人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。疫情期间推荐使用此方式。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方式</w:t>
      </w:r>
      <w:r>
        <w:rPr>
          <w:rFonts w:hint="eastAsia"/>
          <w:b/>
          <w:bCs/>
          <w:sz w:val="24"/>
          <w:szCs w:val="24"/>
          <w:lang w:val="en-US" w:eastAsia="zh-CN"/>
        </w:rPr>
        <w:t>B:</w:t>
      </w:r>
      <w:r>
        <w:rPr>
          <w:rFonts w:hint="eastAsia"/>
          <w:sz w:val="24"/>
          <w:szCs w:val="24"/>
          <w:lang w:val="en-US" w:eastAsia="zh-CN"/>
        </w:rPr>
        <w:t>在规定的时间内，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将签章完整的《投标登记申请表》原件递交至广州市天河区天润路333号广州公共资源交易中心1楼44号窗口（节假日除外，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请做好个人防护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1"/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FF0000"/>
          <w:kern w:val="0"/>
          <w:sz w:val="24"/>
          <w:szCs w:val="24"/>
          <w:highlight w:val="none"/>
          <w:lang w:val="en-US" w:eastAsia="zh-CN"/>
        </w:rPr>
        <w:t>注意2：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联系方式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（1）招标代理机构联系方式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名称：国义招标股份有限公司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地址：广州市东风东路726号(艺星大厦西侧)16楼（邮编：510080）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传真：020-87673286</w:t>
      </w:r>
    </w:p>
    <w:p>
      <w:pPr>
        <w:snapToGrid w:val="0"/>
        <w:spacing w:line="360" w:lineRule="auto"/>
        <w:ind w:firstLine="420"/>
        <w:rPr>
          <w:rFonts w:hint="default" w:ascii="宋体" w:hAnsi="宋体" w:cs="宋体" w:eastAsiaTheme="minorEastAsia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电邮:liuhuan@ebidding.com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节假日期间如有问题或澄清相关的，请邮件来询。</w:t>
      </w:r>
    </w:p>
    <w:p>
      <w:pPr>
        <w:snapToGrid w:val="0"/>
        <w:spacing w:line="360" w:lineRule="auto"/>
        <w:ind w:firstLine="420"/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联系人：刘欢（020-37861101）/ 吴越（020-37860627）</w:t>
      </w:r>
    </w:p>
    <w:p>
      <w:pPr>
        <w:pStyle w:val="2"/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国e平台咨询电话：</w:t>
      </w:r>
    </w:p>
    <w:p>
      <w:pPr>
        <w:pStyle w:val="2"/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综合咨询：叶小姐：020-37860669；李先生：020-37860665；李小姐：020-37861083；</w:t>
      </w: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注册审批：陈小姐：020-37860644；郑小姐：020-37860663；龚先生：020-37861046；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83B0A"/>
    <w:rsid w:val="389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djustRightInd w:val="0"/>
      <w:spacing w:line="410" w:lineRule="atLeast"/>
      <w:ind w:firstLine="420"/>
      <w:jc w:val="left"/>
      <w:textAlignment w:val="baseline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2022-09-21T07:54:00Z</dcterms:created>
  <dc:creator>琳</dc:creator>
  <cp:lastModifiedBy>琳</cp:lastModifiedBy>
  <dcterms:modified xsi:type="dcterms:W3CDTF">2022-09-21T07:54:42Z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