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szCs w:val="22"/>
        </w:rPr>
      </w:pPr>
    </w:p>
    <w:p>
      <w:pPr>
        <w:spacing w:line="360" w:lineRule="auto"/>
        <w:jc w:val="center"/>
        <w:rPr>
          <w:rFonts w:ascii="宋体" w:hAnsi="宋体" w:cs="宋体"/>
          <w:sz w:val="28"/>
          <w:szCs w:val="20"/>
          <w:u w:val="single"/>
        </w:rPr>
      </w:pPr>
      <w:r>
        <w:rPr>
          <w:rFonts w:hint="eastAsia" w:ascii="宋体" w:hAnsi="宋体" w:cs="宋体"/>
          <w:b/>
          <w:sz w:val="44"/>
          <w:szCs w:val="44"/>
        </w:rPr>
        <w:t>广州LNG应急调峰气源站配套管线工程（黄阁门站至横沥调压和气化站段）线路工程施工总承包（标段一、标段二、标段三）</w:t>
      </w:r>
    </w:p>
    <w:p>
      <w:pPr>
        <w:spacing w:line="360" w:lineRule="auto"/>
        <w:jc w:val="center"/>
        <w:rPr>
          <w:rFonts w:hint="eastAsia" w:ascii="宋体" w:hAnsi="宋体" w:cs="宋体"/>
          <w:b/>
          <w:bCs/>
          <w:spacing w:val="26"/>
          <w:sz w:val="110"/>
          <w:szCs w:val="110"/>
        </w:rPr>
      </w:pPr>
    </w:p>
    <w:p>
      <w:pPr>
        <w:spacing w:line="360" w:lineRule="auto"/>
        <w:jc w:val="center"/>
        <w:rPr>
          <w:rFonts w:hint="eastAsia" w:ascii="宋体" w:hAnsi="宋体" w:cs="宋体"/>
          <w:b/>
          <w:bCs/>
          <w:spacing w:val="26"/>
          <w:sz w:val="110"/>
          <w:szCs w:val="110"/>
        </w:rPr>
      </w:pPr>
    </w:p>
    <w:p>
      <w:pPr>
        <w:spacing w:line="360" w:lineRule="auto"/>
        <w:jc w:val="center"/>
        <w:outlineLvl w:val="0"/>
        <w:rPr>
          <w:rFonts w:hint="eastAsia" w:ascii="宋体" w:hAnsi="宋体" w:cs="宋体"/>
          <w:b/>
          <w:bCs/>
          <w:spacing w:val="26"/>
          <w:sz w:val="110"/>
          <w:szCs w:val="110"/>
        </w:rPr>
      </w:pPr>
      <w:bookmarkStart w:id="0" w:name="_Toc29545"/>
      <w:bookmarkStart w:id="51" w:name="_GoBack"/>
      <w:bookmarkEnd w:id="51"/>
      <w:r>
        <w:rPr>
          <w:rFonts w:hint="eastAsia" w:ascii="宋体" w:hAnsi="宋体" w:cs="宋体"/>
          <w:b/>
          <w:bCs/>
          <w:spacing w:val="26"/>
          <w:sz w:val="110"/>
          <w:szCs w:val="110"/>
        </w:rPr>
        <w:t>招标文件</w:t>
      </w:r>
      <w:bookmarkEnd w:id="0"/>
    </w:p>
    <w:p>
      <w:pPr>
        <w:tabs>
          <w:tab w:val="left" w:pos="8361"/>
        </w:tabs>
        <w:spacing w:line="360" w:lineRule="auto"/>
        <w:jc w:val="left"/>
        <w:rPr>
          <w:rFonts w:hint="eastAsia" w:ascii="宋体" w:hAnsi="宋体" w:cs="宋体"/>
          <w:sz w:val="32"/>
        </w:rPr>
      </w:pPr>
      <w:r>
        <w:rPr>
          <w:rFonts w:hint="eastAsia" w:ascii="宋体" w:hAnsi="宋体" w:cs="宋体"/>
          <w:sz w:val="32"/>
        </w:rPr>
        <w:tab/>
      </w:r>
    </w:p>
    <w:p>
      <w:pPr>
        <w:spacing w:line="360" w:lineRule="auto"/>
        <w:ind w:firstLine="2560" w:firstLineChars="800"/>
        <w:rPr>
          <w:rFonts w:hint="eastAsia" w:ascii="宋体" w:hAnsi="宋体" w:cs="宋体"/>
          <w:sz w:val="32"/>
        </w:rPr>
      </w:pPr>
    </w:p>
    <w:p>
      <w:pPr>
        <w:spacing w:line="360" w:lineRule="auto"/>
        <w:rPr>
          <w:rFonts w:hint="eastAsia" w:ascii="宋体" w:hAnsi="宋体" w:cs="宋体"/>
          <w:sz w:val="52"/>
        </w:rPr>
      </w:pPr>
    </w:p>
    <w:p>
      <w:pPr>
        <w:spacing w:line="360" w:lineRule="auto"/>
        <w:rPr>
          <w:rFonts w:hint="eastAsia" w:ascii="宋体" w:hAnsi="宋体" w:cs="宋体"/>
          <w:sz w:val="52"/>
        </w:rPr>
      </w:pPr>
    </w:p>
    <w:p>
      <w:pPr>
        <w:spacing w:line="360" w:lineRule="auto"/>
        <w:ind w:firstLine="900" w:firstLineChars="300"/>
        <w:rPr>
          <w:rFonts w:hint="eastAsia" w:ascii="宋体" w:hAnsi="宋体" w:cs="宋体"/>
          <w:sz w:val="30"/>
          <w:szCs w:val="30"/>
          <w:u w:val="single"/>
        </w:rPr>
      </w:pPr>
      <w:r>
        <w:rPr>
          <w:rFonts w:hint="eastAsia" w:ascii="宋体" w:hAnsi="宋体" w:cs="宋体"/>
          <w:sz w:val="30"/>
          <w:szCs w:val="30"/>
        </w:rPr>
        <w:t>招  标 单 位：</w:t>
      </w:r>
      <w:r>
        <w:rPr>
          <w:rFonts w:hint="eastAsia" w:ascii="宋体" w:hAnsi="宋体" w:cs="宋体"/>
          <w:sz w:val="30"/>
          <w:szCs w:val="30"/>
          <w:u w:val="single"/>
        </w:rPr>
        <w:t>广州燃气集团有限公司</w:t>
      </w:r>
    </w:p>
    <w:p>
      <w:pPr>
        <w:spacing w:line="360" w:lineRule="auto"/>
        <w:ind w:firstLine="945"/>
        <w:rPr>
          <w:rFonts w:hint="eastAsia" w:ascii="宋体" w:hAnsi="宋体" w:cs="宋体"/>
          <w:sz w:val="30"/>
          <w:szCs w:val="30"/>
          <w:u w:val="single"/>
        </w:rPr>
      </w:pPr>
      <w:r>
        <w:rPr>
          <w:rFonts w:hint="eastAsia" w:ascii="宋体" w:hAnsi="宋体" w:cs="宋体"/>
          <w:sz w:val="30"/>
          <w:szCs w:val="30"/>
        </w:rPr>
        <w:t>招标代理单位：</w:t>
      </w:r>
      <w:r>
        <w:rPr>
          <w:rFonts w:hint="eastAsia" w:ascii="宋体" w:hAnsi="宋体" w:cs="宋体"/>
          <w:sz w:val="30"/>
          <w:szCs w:val="30"/>
          <w:u w:val="single"/>
        </w:rPr>
        <w:t>广州市广州工程建设监理有限公司</w:t>
      </w:r>
    </w:p>
    <w:p>
      <w:pPr>
        <w:spacing w:line="360" w:lineRule="auto"/>
        <w:ind w:firstLine="945"/>
        <w:rPr>
          <w:rFonts w:hint="eastAsia" w:ascii="宋体" w:hAnsi="宋体" w:cs="宋体"/>
          <w:color w:val="FFFFFF" w:themeColor="background1"/>
          <w:sz w:val="30"/>
          <w:szCs w:val="30"/>
          <w:u w:val="single"/>
          <w14:textFill>
            <w14:solidFill>
              <w14:schemeClr w14:val="bg1"/>
            </w14:solidFill>
          </w14:textFill>
        </w:rPr>
      </w:pPr>
      <w:r>
        <w:rPr>
          <w:rFonts w:hint="eastAsia" w:ascii="微软雅黑" w:hAnsi="微软雅黑" w:eastAsia="微软雅黑" w:cs="微软雅黑"/>
          <w:color w:val="FFFFFF" w:themeColor="background1"/>
          <w:sz w:val="12"/>
          <w:szCs w:val="12"/>
          <w14:textFill>
            <w14:solidFill>
              <w14:schemeClr w14:val="bg1"/>
            </w14:solidFill>
          </w14:textFill>
        </w:rPr>
        <w:t>招标机构签章位置</w:t>
      </w:r>
    </w:p>
    <w:p>
      <w:pPr>
        <w:spacing w:line="360" w:lineRule="auto"/>
        <w:ind w:firstLine="945"/>
        <w:jc w:val="left"/>
        <w:rPr>
          <w:rFonts w:hint="eastAsia" w:ascii="宋体" w:hAnsi="宋体" w:cs="宋体"/>
          <w:b/>
          <w:bCs/>
        </w:rPr>
      </w:pPr>
      <w:r>
        <w:rPr>
          <w:rFonts w:hint="eastAsia" w:ascii="宋体" w:hAnsi="宋体" w:cs="宋体"/>
          <w:sz w:val="32"/>
        </w:rPr>
        <w:t>日       期：</w:t>
      </w:r>
      <w:r>
        <w:rPr>
          <w:rFonts w:hint="eastAsia" w:ascii="宋体" w:hAnsi="宋体" w:cs="宋体"/>
          <w:sz w:val="32"/>
          <w:u w:val="single"/>
        </w:rPr>
        <w:t xml:space="preserve"> 2025 </w:t>
      </w:r>
      <w:r>
        <w:rPr>
          <w:rFonts w:hint="eastAsia" w:ascii="宋体" w:hAnsi="宋体" w:cs="宋体"/>
          <w:sz w:val="32"/>
        </w:rPr>
        <w:t>年</w:t>
      </w:r>
      <w:r>
        <w:rPr>
          <w:rFonts w:hint="eastAsia" w:ascii="宋体" w:hAnsi="宋体" w:cs="宋体"/>
          <w:sz w:val="32"/>
          <w:u w:val="single"/>
        </w:rPr>
        <w:t xml:space="preserve"> </w:t>
      </w:r>
      <w:r>
        <w:rPr>
          <w:rFonts w:hint="eastAsia" w:ascii="宋体" w:hAnsi="宋体" w:cs="宋体"/>
          <w:sz w:val="32"/>
          <w:u w:val="single"/>
          <w:lang w:val="en-US" w:eastAsia="zh-CN"/>
        </w:rPr>
        <w:t>8</w:t>
      </w:r>
      <w:r>
        <w:rPr>
          <w:rFonts w:hint="eastAsia" w:ascii="宋体" w:hAnsi="宋体" w:cs="宋体"/>
          <w:sz w:val="32"/>
          <w:u w:val="single"/>
        </w:rPr>
        <w:t xml:space="preserve"> </w:t>
      </w:r>
      <w:r>
        <w:rPr>
          <w:rFonts w:hint="eastAsia" w:ascii="宋体" w:hAnsi="宋体" w:cs="宋体"/>
          <w:sz w:val="32"/>
        </w:rPr>
        <w:t>月</w:t>
      </w:r>
      <w:r>
        <w:rPr>
          <w:rFonts w:hint="eastAsia" w:ascii="宋体" w:hAnsi="宋体" w:cs="宋体"/>
          <w:sz w:val="32"/>
          <w:u w:val="single"/>
        </w:rPr>
        <w:t xml:space="preserve">   </w:t>
      </w:r>
      <w:r>
        <w:rPr>
          <w:rFonts w:hint="eastAsia" w:ascii="宋体" w:hAnsi="宋体" w:cs="宋体"/>
          <w:sz w:val="32"/>
        </w:rPr>
        <w:t>日</w:t>
      </w:r>
    </w:p>
    <w:p>
      <w:pPr>
        <w:widowControl/>
        <w:spacing w:beforeAutospacing="1" w:afterAutospacing="1" w:line="360" w:lineRule="auto"/>
        <w:jc w:val="left"/>
        <w:rPr>
          <w:rFonts w:ascii="宋体" w:hAnsi="宋体" w:cs="宋体"/>
          <w:b/>
          <w:bCs/>
        </w:rPr>
        <w:sectPr>
          <w:endnotePr>
            <w:numFmt w:val="decimal"/>
          </w:endnotePr>
          <w:pgSz w:w="11906" w:h="16838"/>
          <w:pgMar w:top="1134" w:right="1418" w:bottom="1247" w:left="1418" w:header="851" w:footer="485" w:gutter="0"/>
          <w:pgNumType w:fmt="decimal"/>
          <w:cols w:space="720" w:num="1"/>
          <w:rtlGutter w:val="1"/>
          <w:docGrid w:type="lines" w:linePitch="312" w:charSpace="0"/>
        </w:sectPr>
      </w:pPr>
    </w:p>
    <w:p>
      <w:pPr>
        <w:spacing w:line="360" w:lineRule="auto"/>
        <w:jc w:val="center"/>
        <w:rPr>
          <w:rFonts w:hint="eastAsia" w:ascii="宋体" w:hAnsi="宋体" w:cs="宋体"/>
          <w:b/>
          <w:caps/>
          <w:color w:val="auto"/>
          <w:kern w:val="0"/>
          <w:sz w:val="36"/>
          <w:szCs w:val="36"/>
          <w:u w:val="none"/>
        </w:rPr>
      </w:pPr>
      <w:r>
        <w:rPr>
          <w:rStyle w:val="21"/>
          <w:rFonts w:hint="eastAsia" w:ascii="宋体" w:hAnsi="宋体" w:cs="宋体"/>
          <w:b/>
          <w:bCs/>
          <w:color w:val="auto"/>
          <w:sz w:val="36"/>
          <w:szCs w:val="36"/>
          <w:u w:val="none"/>
        </w:rPr>
        <w:t>目  录</w:t>
      </w:r>
    </w:p>
    <w:p>
      <w:pPr>
        <w:pStyle w:val="17"/>
        <w:tabs>
          <w:tab w:val="right" w:leader="dot" w:pos="9070"/>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_Toc19491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投标须知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_Toc19491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070"/>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_Toc18863 </w:instrText>
      </w:r>
      <w:r>
        <w:rPr>
          <w:rFonts w:hint="eastAsia" w:ascii="宋体" w:hAnsi="宋体" w:eastAsia="宋体" w:cs="宋体"/>
          <w:sz w:val="24"/>
          <w:szCs w:val="24"/>
        </w:rPr>
        <w:fldChar w:fldCharType="separate"/>
      </w:r>
      <w:r>
        <w:rPr>
          <w:rFonts w:hint="eastAsia" w:ascii="宋体" w:hAnsi="宋体" w:eastAsia="宋体" w:cs="宋体"/>
          <w:sz w:val="24"/>
          <w:szCs w:val="24"/>
        </w:rPr>
        <w:t>一、投标须知前附表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_Toc18863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070"/>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_Toc23376 </w:instrText>
      </w:r>
      <w:r>
        <w:rPr>
          <w:rFonts w:hint="eastAsia" w:ascii="宋体" w:hAnsi="宋体" w:eastAsia="宋体" w:cs="宋体"/>
          <w:sz w:val="24"/>
          <w:szCs w:val="24"/>
        </w:rPr>
        <w:fldChar w:fldCharType="separate"/>
      </w:r>
      <w:r>
        <w:rPr>
          <w:rFonts w:hint="eastAsia" w:ascii="宋体" w:hAnsi="宋体" w:eastAsia="宋体" w:cs="宋体"/>
          <w:sz w:val="24"/>
          <w:szCs w:val="24"/>
        </w:rPr>
        <w:t>二、投标须知修改表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_Toc23376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070"/>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_Toc25428 </w:instrText>
      </w:r>
      <w:r>
        <w:rPr>
          <w:rFonts w:hint="eastAsia" w:ascii="宋体" w:hAnsi="宋体" w:eastAsia="宋体" w:cs="宋体"/>
          <w:sz w:val="24"/>
          <w:szCs w:val="24"/>
        </w:rPr>
        <w:fldChar w:fldCharType="separate"/>
      </w:r>
      <w:r>
        <w:rPr>
          <w:rFonts w:hint="eastAsia" w:ascii="宋体" w:hAnsi="宋体" w:eastAsia="宋体" w:cs="宋体"/>
          <w:sz w:val="24"/>
          <w:szCs w:val="24"/>
        </w:rPr>
        <w:t>三、投标须知通用条款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_Toc25428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_Toc16771 </w:instrText>
      </w:r>
      <w:r>
        <w:rPr>
          <w:rFonts w:hint="eastAsia" w:ascii="宋体" w:hAnsi="宋体" w:eastAsia="宋体" w:cs="宋体"/>
          <w:sz w:val="24"/>
          <w:szCs w:val="24"/>
        </w:rPr>
        <w:fldChar w:fldCharType="separate"/>
      </w:r>
      <w:r>
        <w:rPr>
          <w:rFonts w:hint="eastAsia" w:ascii="宋体" w:hAnsi="宋体" w:eastAsia="宋体" w:cs="宋体"/>
          <w:sz w:val="24"/>
          <w:szCs w:val="24"/>
        </w:rPr>
        <w:t>（一）总则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_Toc16771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_Toc32112 </w:instrText>
      </w:r>
      <w:r>
        <w:rPr>
          <w:rFonts w:hint="eastAsia" w:ascii="宋体" w:hAnsi="宋体" w:eastAsia="宋体" w:cs="宋体"/>
          <w:sz w:val="24"/>
          <w:szCs w:val="24"/>
        </w:rPr>
        <w:fldChar w:fldCharType="separate"/>
      </w:r>
      <w:r>
        <w:rPr>
          <w:rFonts w:hint="eastAsia" w:ascii="宋体" w:hAnsi="宋体" w:eastAsia="宋体" w:cs="宋体"/>
          <w:sz w:val="24"/>
          <w:szCs w:val="24"/>
        </w:rPr>
        <w:t>（二）招标文件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_Toc32112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_Toc23211 </w:instrText>
      </w:r>
      <w:r>
        <w:rPr>
          <w:rFonts w:hint="eastAsia" w:ascii="宋体" w:hAnsi="宋体" w:eastAsia="宋体" w:cs="宋体"/>
          <w:sz w:val="24"/>
          <w:szCs w:val="24"/>
        </w:rPr>
        <w:fldChar w:fldCharType="separate"/>
      </w:r>
      <w:r>
        <w:rPr>
          <w:rFonts w:hint="eastAsia" w:ascii="宋体" w:hAnsi="宋体" w:eastAsia="宋体" w:cs="宋体"/>
          <w:sz w:val="24"/>
          <w:szCs w:val="24"/>
        </w:rPr>
        <w:t>（三）投标文件的编制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_Toc23211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_Toc4775 </w:instrText>
      </w:r>
      <w:r>
        <w:rPr>
          <w:rFonts w:hint="eastAsia" w:ascii="宋体" w:hAnsi="宋体" w:eastAsia="宋体" w:cs="宋体"/>
          <w:sz w:val="24"/>
          <w:szCs w:val="24"/>
        </w:rPr>
        <w:fldChar w:fldCharType="separate"/>
      </w:r>
      <w:r>
        <w:rPr>
          <w:rFonts w:hint="eastAsia" w:ascii="宋体" w:hAnsi="宋体" w:eastAsia="宋体" w:cs="宋体"/>
          <w:sz w:val="24"/>
          <w:szCs w:val="24"/>
        </w:rPr>
        <w:t>（四）投标文件的提交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_Toc4775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_Toc13212 </w:instrText>
      </w:r>
      <w:r>
        <w:rPr>
          <w:rFonts w:hint="eastAsia" w:ascii="宋体" w:hAnsi="宋体" w:eastAsia="宋体" w:cs="宋体"/>
          <w:sz w:val="24"/>
          <w:szCs w:val="24"/>
        </w:rPr>
        <w:fldChar w:fldCharType="separate"/>
      </w:r>
      <w:r>
        <w:rPr>
          <w:rFonts w:hint="eastAsia" w:ascii="宋体" w:hAnsi="宋体" w:eastAsia="宋体" w:cs="宋体"/>
          <w:sz w:val="24"/>
          <w:szCs w:val="24"/>
        </w:rPr>
        <w:t>（五）开标、评标、定标及合同签定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_Toc13212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9070"/>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_Toc3635 </w:instrText>
      </w:r>
      <w:r>
        <w:rPr>
          <w:rFonts w:hint="eastAsia" w:ascii="宋体" w:hAnsi="宋体" w:eastAsia="宋体" w:cs="宋体"/>
          <w:sz w:val="24"/>
          <w:szCs w:val="24"/>
        </w:rPr>
        <w:fldChar w:fldCharType="separate"/>
      </w:r>
      <w:r>
        <w:rPr>
          <w:rFonts w:hint="eastAsia" w:ascii="宋体" w:hAnsi="宋体" w:eastAsia="宋体" w:cs="宋体"/>
          <w:sz w:val="24"/>
          <w:szCs w:val="24"/>
        </w:rPr>
        <w:t>第二章  开标、评标及定标办法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_Toc3635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070"/>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_Toc15737 </w:instrText>
      </w:r>
      <w:r>
        <w:rPr>
          <w:rFonts w:hint="eastAsia" w:ascii="宋体" w:hAnsi="宋体" w:eastAsia="宋体" w:cs="宋体"/>
          <w:sz w:val="24"/>
          <w:szCs w:val="24"/>
        </w:rPr>
        <w:fldChar w:fldCharType="separate"/>
      </w:r>
      <w:r>
        <w:rPr>
          <w:rFonts w:hint="eastAsia" w:ascii="宋体" w:hAnsi="宋体" w:eastAsia="宋体" w:cs="宋体"/>
          <w:sz w:val="24"/>
          <w:szCs w:val="24"/>
        </w:rPr>
        <w:t>一、开标、评标及定标办法修改表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_Toc15737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070"/>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_Toc19512 </w:instrText>
      </w:r>
      <w:r>
        <w:rPr>
          <w:rFonts w:hint="eastAsia" w:ascii="宋体" w:hAnsi="宋体" w:eastAsia="宋体" w:cs="宋体"/>
          <w:sz w:val="24"/>
          <w:szCs w:val="24"/>
        </w:rPr>
        <w:fldChar w:fldCharType="separate"/>
      </w:r>
      <w:r>
        <w:rPr>
          <w:rFonts w:hint="eastAsia" w:ascii="宋体" w:hAnsi="宋体" w:eastAsia="宋体" w:cs="宋体"/>
          <w:bCs/>
          <w:sz w:val="24"/>
          <w:szCs w:val="24"/>
        </w:rPr>
        <w:t>（以下无正文）二、开标、评标及定标办法通用条款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_Toc19512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_Toc32058 </w:instrText>
      </w:r>
      <w:r>
        <w:rPr>
          <w:rFonts w:hint="eastAsia" w:ascii="宋体" w:hAnsi="宋体" w:eastAsia="宋体" w:cs="宋体"/>
          <w:sz w:val="24"/>
          <w:szCs w:val="24"/>
        </w:rPr>
        <w:fldChar w:fldCharType="separate"/>
      </w:r>
      <w:r>
        <w:rPr>
          <w:rFonts w:hint="eastAsia" w:ascii="宋体" w:hAnsi="宋体" w:eastAsia="宋体" w:cs="宋体"/>
          <w:sz w:val="24"/>
          <w:szCs w:val="24"/>
        </w:rPr>
        <w:t>（一）总则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_Toc32058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_Toc31140 </w:instrText>
      </w:r>
      <w:r>
        <w:rPr>
          <w:rFonts w:hint="eastAsia" w:ascii="宋体" w:hAnsi="宋体" w:eastAsia="宋体" w:cs="宋体"/>
          <w:sz w:val="24"/>
          <w:szCs w:val="24"/>
        </w:rPr>
        <w:fldChar w:fldCharType="separate"/>
      </w:r>
      <w:r>
        <w:rPr>
          <w:rFonts w:hint="eastAsia" w:ascii="宋体" w:hAnsi="宋体" w:eastAsia="宋体" w:cs="宋体"/>
          <w:sz w:val="24"/>
          <w:szCs w:val="24"/>
        </w:rPr>
        <w:t>（二）开标评标办法程序和细则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_Toc31140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_Toc8327 </w:instrText>
      </w:r>
      <w:r>
        <w:rPr>
          <w:rFonts w:hint="eastAsia" w:ascii="宋体" w:hAnsi="宋体" w:eastAsia="宋体" w:cs="宋体"/>
          <w:sz w:val="24"/>
          <w:szCs w:val="24"/>
        </w:rPr>
        <w:fldChar w:fldCharType="separate"/>
      </w:r>
      <w:r>
        <w:rPr>
          <w:rFonts w:hint="eastAsia" w:ascii="宋体" w:hAnsi="宋体" w:eastAsia="宋体" w:cs="宋体"/>
          <w:sz w:val="24"/>
          <w:szCs w:val="24"/>
        </w:rPr>
        <w:t>可选办法七（适合综合评分法四，技术标与经济标同时开启）</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_Toc8327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_Toc14381 </w:instrText>
      </w:r>
      <w:r>
        <w:rPr>
          <w:rFonts w:hint="eastAsia" w:ascii="宋体" w:hAnsi="宋体" w:eastAsia="宋体" w:cs="宋体"/>
          <w:sz w:val="24"/>
          <w:szCs w:val="24"/>
        </w:rPr>
        <w:fldChar w:fldCharType="separate"/>
      </w:r>
      <w:r>
        <w:rPr>
          <w:rFonts w:hint="eastAsia" w:ascii="宋体" w:hAnsi="宋体" w:eastAsia="宋体" w:cs="宋体"/>
          <w:sz w:val="24"/>
          <w:szCs w:val="24"/>
        </w:rPr>
        <w:t>资格审查表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_Toc14381 \h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_Toc27199 </w:instrText>
      </w:r>
      <w:r>
        <w:rPr>
          <w:rFonts w:hint="eastAsia" w:ascii="宋体" w:hAnsi="宋体" w:eastAsia="宋体" w:cs="宋体"/>
          <w:sz w:val="24"/>
          <w:szCs w:val="24"/>
        </w:rPr>
        <w:fldChar w:fldCharType="separate"/>
      </w:r>
      <w:r>
        <w:rPr>
          <w:rFonts w:hint="eastAsia" w:ascii="宋体" w:hAnsi="宋体" w:eastAsia="宋体" w:cs="宋体"/>
          <w:sz w:val="24"/>
          <w:szCs w:val="24"/>
        </w:rPr>
        <w:t>技术标有效性审查表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_Toc27199 \h </w:instrText>
      </w:r>
      <w:r>
        <w:rPr>
          <w:rFonts w:hint="eastAsia" w:ascii="宋体" w:hAnsi="宋体" w:eastAsia="宋体" w:cs="宋体"/>
          <w:sz w:val="24"/>
          <w:szCs w:val="24"/>
        </w:rPr>
        <w:fldChar w:fldCharType="separate"/>
      </w:r>
      <w:r>
        <w:rPr>
          <w:rFonts w:hint="eastAsia" w:ascii="宋体" w:hAnsi="宋体" w:eastAsia="宋体" w:cs="宋体"/>
          <w:sz w:val="24"/>
          <w:szCs w:val="24"/>
        </w:rPr>
        <w:t>57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_Toc20269 </w:instrText>
      </w:r>
      <w:r>
        <w:rPr>
          <w:rFonts w:hint="eastAsia" w:ascii="宋体" w:hAnsi="宋体" w:eastAsia="宋体" w:cs="宋体"/>
          <w:sz w:val="24"/>
          <w:szCs w:val="24"/>
        </w:rPr>
        <w:fldChar w:fldCharType="separate"/>
      </w:r>
      <w:r>
        <w:rPr>
          <w:rFonts w:hint="eastAsia" w:ascii="宋体" w:hAnsi="宋体" w:eastAsia="宋体" w:cs="宋体"/>
          <w:sz w:val="24"/>
          <w:szCs w:val="24"/>
        </w:rPr>
        <w:t>经济标有效性审查表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_Toc20269 \h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_Toc15459 </w:instrText>
      </w:r>
      <w:r>
        <w:rPr>
          <w:rFonts w:hint="eastAsia" w:ascii="宋体" w:hAnsi="宋体" w:eastAsia="宋体" w:cs="宋体"/>
          <w:sz w:val="24"/>
          <w:szCs w:val="24"/>
        </w:rPr>
        <w:fldChar w:fldCharType="separate"/>
      </w:r>
      <w:r>
        <w:rPr>
          <w:rFonts w:hint="eastAsia" w:ascii="宋体" w:hAnsi="宋体" w:eastAsia="宋体" w:cs="宋体"/>
          <w:sz w:val="24"/>
          <w:szCs w:val="24"/>
          <w:lang w:bidi="ar"/>
        </w:rPr>
        <w:t>技术标详细审查评分表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_Toc15459 \h </w:instrText>
      </w:r>
      <w:r>
        <w:rPr>
          <w:rFonts w:hint="eastAsia" w:ascii="宋体" w:hAnsi="宋体" w:eastAsia="宋体" w:cs="宋体"/>
          <w:sz w:val="24"/>
          <w:szCs w:val="24"/>
        </w:rPr>
        <w:fldChar w:fldCharType="separate"/>
      </w:r>
      <w:r>
        <w:rPr>
          <w:rFonts w:hint="eastAsia" w:ascii="宋体" w:hAnsi="宋体" w:eastAsia="宋体" w:cs="宋体"/>
          <w:sz w:val="24"/>
          <w:szCs w:val="24"/>
        </w:rPr>
        <w:t>59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_Toc14444 </w:instrText>
      </w:r>
      <w:r>
        <w:rPr>
          <w:rFonts w:hint="eastAsia" w:ascii="宋体" w:hAnsi="宋体" w:eastAsia="宋体" w:cs="宋体"/>
          <w:sz w:val="24"/>
          <w:szCs w:val="24"/>
        </w:rPr>
        <w:fldChar w:fldCharType="separate"/>
      </w:r>
      <w:r>
        <w:rPr>
          <w:rFonts w:hint="eastAsia" w:ascii="宋体" w:hAnsi="宋体" w:eastAsia="宋体" w:cs="宋体"/>
          <w:sz w:val="24"/>
          <w:szCs w:val="24"/>
        </w:rPr>
        <w:t>经济标评分表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_Toc14444 \h </w:instrText>
      </w:r>
      <w:r>
        <w:rPr>
          <w:rFonts w:hint="eastAsia" w:ascii="宋体" w:hAnsi="宋体" w:eastAsia="宋体" w:cs="宋体"/>
          <w:sz w:val="24"/>
          <w:szCs w:val="24"/>
        </w:rPr>
        <w:fldChar w:fldCharType="separate"/>
      </w:r>
      <w:r>
        <w:rPr>
          <w:rFonts w:hint="eastAsia" w:ascii="宋体" w:hAnsi="宋体" w:eastAsia="宋体" w:cs="宋体"/>
          <w:sz w:val="24"/>
          <w:szCs w:val="24"/>
        </w:rPr>
        <w:t>62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_Toc29253 </w:instrText>
      </w:r>
      <w:r>
        <w:rPr>
          <w:rFonts w:hint="eastAsia" w:ascii="宋体" w:hAnsi="宋体" w:eastAsia="宋体" w:cs="宋体"/>
          <w:sz w:val="24"/>
          <w:szCs w:val="24"/>
        </w:rPr>
        <w:fldChar w:fldCharType="separate"/>
      </w:r>
      <w:r>
        <w:rPr>
          <w:rFonts w:hint="eastAsia" w:ascii="宋体" w:hAnsi="宋体" w:eastAsia="宋体" w:cs="宋体"/>
          <w:sz w:val="24"/>
          <w:szCs w:val="24"/>
        </w:rPr>
        <w:t>算术复核表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_Toc29253 \h </w:instrText>
      </w:r>
      <w:r>
        <w:rPr>
          <w:rFonts w:hint="eastAsia" w:ascii="宋体" w:hAnsi="宋体" w:eastAsia="宋体" w:cs="宋体"/>
          <w:sz w:val="24"/>
          <w:szCs w:val="24"/>
        </w:rPr>
        <w:fldChar w:fldCharType="separate"/>
      </w:r>
      <w:r>
        <w:rPr>
          <w:rFonts w:hint="eastAsia" w:ascii="宋体" w:hAnsi="宋体" w:eastAsia="宋体" w:cs="宋体"/>
          <w:sz w:val="24"/>
          <w:szCs w:val="24"/>
        </w:rPr>
        <w:t>63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9070"/>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_Toc4112 </w:instrText>
      </w:r>
      <w:r>
        <w:rPr>
          <w:rFonts w:hint="eastAsia" w:ascii="宋体" w:hAnsi="宋体" w:eastAsia="宋体" w:cs="宋体"/>
          <w:sz w:val="24"/>
          <w:szCs w:val="24"/>
        </w:rPr>
        <w:fldChar w:fldCharType="separate"/>
      </w:r>
      <w:r>
        <w:rPr>
          <w:rFonts w:hint="eastAsia" w:ascii="宋体" w:hAnsi="宋体" w:eastAsia="宋体" w:cs="宋体"/>
          <w:sz w:val="24"/>
          <w:szCs w:val="24"/>
        </w:rPr>
        <w:t>第三章  合同条款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_Toc4112 \h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9070"/>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_Toc5406 </w:instrText>
      </w:r>
      <w:r>
        <w:rPr>
          <w:rFonts w:hint="eastAsia" w:ascii="宋体" w:hAnsi="宋体" w:eastAsia="宋体" w:cs="宋体"/>
          <w:sz w:val="24"/>
          <w:szCs w:val="24"/>
        </w:rPr>
        <w:fldChar w:fldCharType="separate"/>
      </w:r>
      <w:r>
        <w:rPr>
          <w:rFonts w:hint="eastAsia" w:ascii="宋体" w:hAnsi="宋体" w:eastAsia="宋体" w:cs="宋体"/>
          <w:sz w:val="24"/>
          <w:szCs w:val="24"/>
        </w:rPr>
        <w:t>第四章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_Toc5406 \h </w:instrText>
      </w:r>
      <w:r>
        <w:rPr>
          <w:rFonts w:hint="eastAsia" w:ascii="宋体" w:hAnsi="宋体" w:eastAsia="宋体" w:cs="宋体"/>
          <w:sz w:val="24"/>
          <w:szCs w:val="24"/>
        </w:rPr>
        <w:fldChar w:fldCharType="separate"/>
      </w:r>
      <w:r>
        <w:rPr>
          <w:rFonts w:hint="eastAsia" w:ascii="宋体" w:hAnsi="宋体" w:eastAsia="宋体" w:cs="宋体"/>
          <w:sz w:val="24"/>
          <w:szCs w:val="24"/>
        </w:rPr>
        <w:t>66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070"/>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_Toc26963 </w:instrText>
      </w:r>
      <w:r>
        <w:rPr>
          <w:rFonts w:hint="eastAsia" w:ascii="宋体" w:hAnsi="宋体" w:eastAsia="宋体" w:cs="宋体"/>
          <w:sz w:val="24"/>
          <w:szCs w:val="24"/>
        </w:rPr>
        <w:fldChar w:fldCharType="separate"/>
      </w:r>
      <w:r>
        <w:rPr>
          <w:rFonts w:hint="eastAsia" w:ascii="宋体" w:hAnsi="宋体" w:eastAsia="宋体" w:cs="宋体"/>
          <w:sz w:val="24"/>
          <w:szCs w:val="24"/>
        </w:rPr>
        <w:t>格式一：广州建设工程施工招标投标书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_Toc26963 \h </w:instrText>
      </w:r>
      <w:r>
        <w:rPr>
          <w:rFonts w:hint="eastAsia" w:ascii="宋体" w:hAnsi="宋体" w:eastAsia="宋体" w:cs="宋体"/>
          <w:sz w:val="24"/>
          <w:szCs w:val="24"/>
        </w:rPr>
        <w:fldChar w:fldCharType="separate"/>
      </w:r>
      <w:r>
        <w:rPr>
          <w:rFonts w:hint="eastAsia" w:ascii="宋体" w:hAnsi="宋体" w:eastAsia="宋体" w:cs="宋体"/>
          <w:sz w:val="24"/>
          <w:szCs w:val="24"/>
        </w:rPr>
        <w:t>67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070"/>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_Toc1668 </w:instrText>
      </w:r>
      <w:r>
        <w:rPr>
          <w:rFonts w:hint="eastAsia" w:ascii="宋体" w:hAnsi="宋体" w:eastAsia="宋体" w:cs="宋体"/>
          <w:sz w:val="24"/>
          <w:szCs w:val="24"/>
        </w:rPr>
        <w:fldChar w:fldCharType="separate"/>
      </w:r>
      <w:r>
        <w:rPr>
          <w:rFonts w:hint="eastAsia" w:ascii="宋体" w:hAnsi="宋体" w:eastAsia="宋体" w:cs="宋体"/>
          <w:sz w:val="24"/>
          <w:szCs w:val="24"/>
        </w:rPr>
        <w:t>格式二：技术标投标文件封面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_Toc1668 \h </w:instrText>
      </w:r>
      <w:r>
        <w:rPr>
          <w:rFonts w:hint="eastAsia" w:ascii="宋体" w:hAnsi="宋体" w:eastAsia="宋体" w:cs="宋体"/>
          <w:sz w:val="24"/>
          <w:szCs w:val="24"/>
        </w:rPr>
        <w:fldChar w:fldCharType="separate"/>
      </w:r>
      <w:r>
        <w:rPr>
          <w:rFonts w:hint="eastAsia" w:ascii="宋体" w:hAnsi="宋体" w:eastAsia="宋体" w:cs="宋体"/>
          <w:sz w:val="24"/>
          <w:szCs w:val="24"/>
        </w:rPr>
        <w:t>68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070"/>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_Toc21939 </w:instrText>
      </w:r>
      <w:r>
        <w:rPr>
          <w:rFonts w:hint="eastAsia" w:ascii="宋体" w:hAnsi="宋体" w:eastAsia="宋体" w:cs="宋体"/>
          <w:sz w:val="24"/>
          <w:szCs w:val="24"/>
        </w:rPr>
        <w:fldChar w:fldCharType="separate"/>
      </w:r>
      <w:r>
        <w:rPr>
          <w:rFonts w:hint="eastAsia" w:ascii="宋体" w:hAnsi="宋体" w:eastAsia="宋体" w:cs="宋体"/>
          <w:sz w:val="24"/>
          <w:szCs w:val="24"/>
        </w:rPr>
        <w:t>格式三：经济标投标文件封面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_Toc21939 \h </w:instrText>
      </w:r>
      <w:r>
        <w:rPr>
          <w:rFonts w:hint="eastAsia" w:ascii="宋体" w:hAnsi="宋体" w:eastAsia="宋体" w:cs="宋体"/>
          <w:sz w:val="24"/>
          <w:szCs w:val="24"/>
        </w:rPr>
        <w:fldChar w:fldCharType="separate"/>
      </w:r>
      <w:r>
        <w:rPr>
          <w:rFonts w:hint="eastAsia" w:ascii="宋体" w:hAnsi="宋体" w:eastAsia="宋体" w:cs="宋体"/>
          <w:sz w:val="24"/>
          <w:szCs w:val="24"/>
        </w:rPr>
        <w:t>69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070"/>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_Toc22353 </w:instrText>
      </w:r>
      <w:r>
        <w:rPr>
          <w:rFonts w:hint="eastAsia" w:ascii="宋体" w:hAnsi="宋体" w:eastAsia="宋体" w:cs="宋体"/>
          <w:sz w:val="24"/>
          <w:szCs w:val="24"/>
        </w:rPr>
        <w:fldChar w:fldCharType="separate"/>
      </w:r>
      <w:r>
        <w:rPr>
          <w:rFonts w:hint="eastAsia" w:ascii="宋体" w:hAnsi="宋体" w:eastAsia="宋体" w:cs="宋体"/>
          <w:sz w:val="24"/>
          <w:szCs w:val="24"/>
        </w:rPr>
        <w:t>格式四：法定代表人证明书、授权委托书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_Toc22353 \h </w:instrText>
      </w:r>
      <w:r>
        <w:rPr>
          <w:rFonts w:hint="eastAsia" w:ascii="宋体" w:hAnsi="宋体" w:eastAsia="宋体" w:cs="宋体"/>
          <w:sz w:val="24"/>
          <w:szCs w:val="24"/>
        </w:rPr>
        <w:fldChar w:fldCharType="separate"/>
      </w:r>
      <w:r>
        <w:rPr>
          <w:rFonts w:hint="eastAsia" w:ascii="宋体" w:hAnsi="宋体" w:eastAsia="宋体" w:cs="宋体"/>
          <w:sz w:val="24"/>
          <w:szCs w:val="24"/>
        </w:rPr>
        <w:t>70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070"/>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_Toc6826 </w:instrText>
      </w:r>
      <w:r>
        <w:rPr>
          <w:rFonts w:hint="eastAsia" w:ascii="宋体" w:hAnsi="宋体" w:eastAsia="宋体" w:cs="宋体"/>
          <w:sz w:val="24"/>
          <w:szCs w:val="24"/>
        </w:rPr>
        <w:fldChar w:fldCharType="separate"/>
      </w:r>
      <w:r>
        <w:rPr>
          <w:rFonts w:hint="eastAsia" w:ascii="宋体" w:hAnsi="宋体" w:eastAsia="宋体" w:cs="宋体"/>
          <w:sz w:val="24"/>
          <w:szCs w:val="24"/>
        </w:rPr>
        <w:t>格式五：类似业绩一览表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_Toc6826 \h </w:instrText>
      </w:r>
      <w:r>
        <w:rPr>
          <w:rFonts w:hint="eastAsia" w:ascii="宋体" w:hAnsi="宋体" w:eastAsia="宋体" w:cs="宋体"/>
          <w:sz w:val="24"/>
          <w:szCs w:val="24"/>
        </w:rPr>
        <w:fldChar w:fldCharType="separate"/>
      </w:r>
      <w:r>
        <w:rPr>
          <w:rFonts w:hint="eastAsia" w:ascii="宋体" w:hAnsi="宋体" w:eastAsia="宋体" w:cs="宋体"/>
          <w:sz w:val="24"/>
          <w:szCs w:val="24"/>
        </w:rPr>
        <w:t>71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070"/>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_Toc30454 </w:instrText>
      </w:r>
      <w:r>
        <w:rPr>
          <w:rFonts w:hint="eastAsia" w:ascii="宋体" w:hAnsi="宋体" w:eastAsia="宋体" w:cs="宋体"/>
          <w:sz w:val="24"/>
          <w:szCs w:val="24"/>
        </w:rPr>
        <w:fldChar w:fldCharType="separate"/>
      </w:r>
      <w:r>
        <w:rPr>
          <w:rFonts w:hint="eastAsia" w:ascii="宋体" w:hAnsi="宋体" w:eastAsia="宋体" w:cs="宋体"/>
          <w:sz w:val="24"/>
          <w:szCs w:val="24"/>
        </w:rPr>
        <w:t>格式六：投标文件编制人员名单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_Toc30454 \h </w:instrText>
      </w:r>
      <w:r>
        <w:rPr>
          <w:rFonts w:hint="eastAsia" w:ascii="宋体" w:hAnsi="宋体" w:eastAsia="宋体" w:cs="宋体"/>
          <w:sz w:val="24"/>
          <w:szCs w:val="24"/>
        </w:rPr>
        <w:fldChar w:fldCharType="separate"/>
      </w:r>
      <w:r>
        <w:rPr>
          <w:rFonts w:hint="eastAsia" w:ascii="宋体" w:hAnsi="宋体" w:eastAsia="宋体" w:cs="宋体"/>
          <w:sz w:val="24"/>
          <w:szCs w:val="24"/>
        </w:rPr>
        <w:t>72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070"/>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_Toc12858 </w:instrText>
      </w:r>
      <w:r>
        <w:rPr>
          <w:rFonts w:hint="eastAsia" w:ascii="宋体" w:hAnsi="宋体" w:eastAsia="宋体" w:cs="宋体"/>
          <w:sz w:val="24"/>
          <w:szCs w:val="24"/>
        </w:rPr>
        <w:fldChar w:fldCharType="separate"/>
      </w:r>
      <w:r>
        <w:rPr>
          <w:rFonts w:hint="eastAsia" w:ascii="宋体" w:hAnsi="宋体" w:eastAsia="宋体" w:cs="宋体"/>
          <w:sz w:val="24"/>
          <w:szCs w:val="24"/>
        </w:rPr>
        <w:t>格式七：对投标文件编制的承诺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_Toc12858 \h </w:instrText>
      </w:r>
      <w:r>
        <w:rPr>
          <w:rFonts w:hint="eastAsia" w:ascii="宋体" w:hAnsi="宋体" w:eastAsia="宋体" w:cs="宋体"/>
          <w:sz w:val="24"/>
          <w:szCs w:val="24"/>
        </w:rPr>
        <w:fldChar w:fldCharType="separate"/>
      </w:r>
      <w:r>
        <w:rPr>
          <w:rFonts w:hint="eastAsia" w:ascii="宋体" w:hAnsi="宋体" w:eastAsia="宋体" w:cs="宋体"/>
          <w:sz w:val="24"/>
          <w:szCs w:val="24"/>
        </w:rPr>
        <w:t>73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070"/>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_Toc1630 </w:instrText>
      </w:r>
      <w:r>
        <w:rPr>
          <w:rFonts w:hint="eastAsia" w:ascii="宋体" w:hAnsi="宋体" w:eastAsia="宋体" w:cs="宋体"/>
          <w:sz w:val="24"/>
          <w:szCs w:val="24"/>
        </w:rPr>
        <w:fldChar w:fldCharType="separate"/>
      </w:r>
      <w:r>
        <w:rPr>
          <w:rFonts w:hint="eastAsia" w:ascii="宋体" w:hAnsi="宋体" w:eastAsia="宋体" w:cs="宋体"/>
          <w:sz w:val="24"/>
          <w:szCs w:val="24"/>
        </w:rPr>
        <w:t>格式八：投标函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_Toc1630 \h </w:instrText>
      </w:r>
      <w:r>
        <w:rPr>
          <w:rFonts w:hint="eastAsia" w:ascii="宋体" w:hAnsi="宋体" w:eastAsia="宋体" w:cs="宋体"/>
          <w:sz w:val="24"/>
          <w:szCs w:val="24"/>
        </w:rPr>
        <w:fldChar w:fldCharType="separate"/>
      </w:r>
      <w:r>
        <w:rPr>
          <w:rFonts w:hint="eastAsia" w:ascii="宋体" w:hAnsi="宋体" w:eastAsia="宋体" w:cs="宋体"/>
          <w:sz w:val="24"/>
          <w:szCs w:val="24"/>
        </w:rPr>
        <w:t>74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070"/>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_Toc21717 </w:instrText>
      </w:r>
      <w:r>
        <w:rPr>
          <w:rFonts w:hint="eastAsia" w:ascii="宋体" w:hAnsi="宋体" w:eastAsia="宋体" w:cs="宋体"/>
          <w:sz w:val="24"/>
          <w:szCs w:val="24"/>
        </w:rPr>
        <w:fldChar w:fldCharType="separate"/>
      </w:r>
      <w:r>
        <w:rPr>
          <w:rFonts w:hint="eastAsia" w:ascii="宋体" w:hAnsi="宋体" w:eastAsia="宋体" w:cs="宋体"/>
          <w:sz w:val="24"/>
          <w:szCs w:val="24"/>
        </w:rPr>
        <w:t>格式九：投入主要人员汇总表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_Toc21717 \h </w:instrText>
      </w:r>
      <w:r>
        <w:rPr>
          <w:rFonts w:hint="eastAsia" w:ascii="宋体" w:hAnsi="宋体" w:eastAsia="宋体" w:cs="宋体"/>
          <w:sz w:val="24"/>
          <w:szCs w:val="24"/>
        </w:rPr>
        <w:fldChar w:fldCharType="separate"/>
      </w:r>
      <w:r>
        <w:rPr>
          <w:rFonts w:hint="eastAsia" w:ascii="宋体" w:hAnsi="宋体" w:eastAsia="宋体" w:cs="宋体"/>
          <w:sz w:val="24"/>
          <w:szCs w:val="24"/>
        </w:rPr>
        <w:t>75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070"/>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_Toc12986 </w:instrText>
      </w:r>
      <w:r>
        <w:rPr>
          <w:rFonts w:hint="eastAsia" w:ascii="宋体" w:hAnsi="宋体" w:eastAsia="宋体" w:cs="宋体"/>
          <w:sz w:val="24"/>
          <w:szCs w:val="24"/>
        </w:rPr>
        <w:fldChar w:fldCharType="separate"/>
      </w:r>
      <w:r>
        <w:rPr>
          <w:rFonts w:hint="eastAsia" w:ascii="宋体" w:hAnsi="宋体" w:eastAsia="宋体" w:cs="宋体"/>
          <w:sz w:val="24"/>
          <w:szCs w:val="24"/>
        </w:rPr>
        <w:t>格式十：承诺书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_Toc12986 \h </w:instrText>
      </w:r>
      <w:r>
        <w:rPr>
          <w:rFonts w:hint="eastAsia" w:ascii="宋体" w:hAnsi="宋体" w:eastAsia="宋体" w:cs="宋体"/>
          <w:sz w:val="24"/>
          <w:szCs w:val="24"/>
        </w:rPr>
        <w:fldChar w:fldCharType="separate"/>
      </w:r>
      <w:r>
        <w:rPr>
          <w:rFonts w:hint="eastAsia" w:ascii="宋体" w:hAnsi="宋体" w:eastAsia="宋体" w:cs="宋体"/>
          <w:sz w:val="24"/>
          <w:szCs w:val="24"/>
        </w:rPr>
        <w:t>76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070"/>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_Toc32603 </w:instrText>
      </w:r>
      <w:r>
        <w:rPr>
          <w:rFonts w:hint="eastAsia" w:ascii="宋体" w:hAnsi="宋体" w:eastAsia="宋体" w:cs="宋体"/>
          <w:sz w:val="24"/>
          <w:szCs w:val="24"/>
        </w:rPr>
        <w:fldChar w:fldCharType="separate"/>
      </w:r>
      <w:r>
        <w:rPr>
          <w:rFonts w:hint="eastAsia" w:ascii="宋体" w:hAnsi="宋体" w:eastAsia="宋体" w:cs="宋体"/>
          <w:sz w:val="24"/>
          <w:szCs w:val="24"/>
        </w:rPr>
        <w:t>格式十一：工期响应承诺书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_Toc32603 \h </w:instrText>
      </w:r>
      <w:r>
        <w:rPr>
          <w:rFonts w:hint="eastAsia" w:ascii="宋体" w:hAnsi="宋体" w:eastAsia="宋体" w:cs="宋体"/>
          <w:sz w:val="24"/>
          <w:szCs w:val="24"/>
        </w:rPr>
        <w:fldChar w:fldCharType="separate"/>
      </w:r>
      <w:r>
        <w:rPr>
          <w:rFonts w:hint="eastAsia" w:ascii="宋体" w:hAnsi="宋体" w:eastAsia="宋体" w:cs="宋体"/>
          <w:sz w:val="24"/>
          <w:szCs w:val="24"/>
        </w:rPr>
        <w:t>79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070"/>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_Toc24568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rPr>
        <w:t>格式十二：合同响应承诺书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_Toc24568 \h </w:instrText>
      </w:r>
      <w:r>
        <w:rPr>
          <w:rFonts w:hint="eastAsia" w:ascii="宋体" w:hAnsi="宋体" w:eastAsia="宋体" w:cs="宋体"/>
          <w:sz w:val="24"/>
          <w:szCs w:val="24"/>
        </w:rPr>
        <w:fldChar w:fldCharType="separate"/>
      </w:r>
      <w:r>
        <w:rPr>
          <w:rFonts w:hint="eastAsia" w:ascii="宋体" w:hAnsi="宋体" w:eastAsia="宋体" w:cs="宋体"/>
          <w:sz w:val="24"/>
          <w:szCs w:val="24"/>
        </w:rPr>
        <w:t>80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070"/>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_Toc15950 </w:instrText>
      </w:r>
      <w:r>
        <w:rPr>
          <w:rFonts w:hint="eastAsia" w:ascii="宋体" w:hAnsi="宋体" w:eastAsia="宋体" w:cs="宋体"/>
          <w:sz w:val="24"/>
          <w:szCs w:val="24"/>
        </w:rPr>
        <w:fldChar w:fldCharType="separate"/>
      </w:r>
      <w:r>
        <w:rPr>
          <w:rFonts w:hint="eastAsia" w:ascii="宋体" w:hAnsi="宋体" w:eastAsia="宋体" w:cs="宋体"/>
          <w:sz w:val="24"/>
          <w:szCs w:val="24"/>
        </w:rPr>
        <w:t>格式十三：危险性较大的分部分项工程安全管理措施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_Toc15950 \h </w:instrText>
      </w:r>
      <w:r>
        <w:rPr>
          <w:rFonts w:hint="eastAsia" w:ascii="宋体" w:hAnsi="宋体" w:eastAsia="宋体" w:cs="宋体"/>
          <w:sz w:val="24"/>
          <w:szCs w:val="24"/>
        </w:rPr>
        <w:fldChar w:fldCharType="separate"/>
      </w:r>
      <w:r>
        <w:rPr>
          <w:rFonts w:hint="eastAsia" w:ascii="宋体" w:hAnsi="宋体" w:eastAsia="宋体" w:cs="宋体"/>
          <w:sz w:val="24"/>
          <w:szCs w:val="24"/>
        </w:rPr>
        <w:t>82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070"/>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_Toc26551 </w:instrText>
      </w:r>
      <w:r>
        <w:rPr>
          <w:rFonts w:hint="eastAsia" w:ascii="宋体" w:hAnsi="宋体" w:eastAsia="宋体" w:cs="宋体"/>
          <w:sz w:val="24"/>
          <w:szCs w:val="24"/>
        </w:rPr>
        <w:fldChar w:fldCharType="separate"/>
      </w:r>
      <w:r>
        <w:rPr>
          <w:rFonts w:hint="eastAsia" w:ascii="宋体" w:hAnsi="宋体" w:eastAsia="宋体" w:cs="宋体"/>
          <w:sz w:val="24"/>
          <w:szCs w:val="24"/>
        </w:rPr>
        <w:t>格式十四：投标报价汇总表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_Toc26551 \h </w:instrText>
      </w:r>
      <w:r>
        <w:rPr>
          <w:rFonts w:hint="eastAsia" w:ascii="宋体" w:hAnsi="宋体" w:eastAsia="宋体" w:cs="宋体"/>
          <w:sz w:val="24"/>
          <w:szCs w:val="24"/>
        </w:rPr>
        <w:fldChar w:fldCharType="separate"/>
      </w:r>
      <w:r>
        <w:rPr>
          <w:rFonts w:hint="eastAsia" w:ascii="宋体" w:hAnsi="宋体" w:eastAsia="宋体" w:cs="宋体"/>
          <w:sz w:val="24"/>
          <w:szCs w:val="24"/>
        </w:rPr>
        <w:t>83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070"/>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_Toc3950 </w:instrText>
      </w:r>
      <w:r>
        <w:rPr>
          <w:rFonts w:hint="eastAsia" w:ascii="宋体" w:hAnsi="宋体" w:eastAsia="宋体" w:cs="宋体"/>
          <w:sz w:val="24"/>
          <w:szCs w:val="24"/>
        </w:rPr>
        <w:fldChar w:fldCharType="separate"/>
      </w:r>
      <w:r>
        <w:rPr>
          <w:rFonts w:hint="eastAsia" w:ascii="宋体" w:hAnsi="宋体" w:eastAsia="宋体" w:cs="宋体"/>
          <w:sz w:val="24"/>
          <w:szCs w:val="24"/>
        </w:rPr>
        <w:t>格式十五：征借地协调服务投标报价表及清单报价明细表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_Toc3950 \h </w:instrText>
      </w:r>
      <w:r>
        <w:rPr>
          <w:rFonts w:hint="eastAsia" w:ascii="宋体" w:hAnsi="宋体" w:eastAsia="宋体" w:cs="宋体"/>
          <w:sz w:val="24"/>
          <w:szCs w:val="24"/>
        </w:rPr>
        <w:fldChar w:fldCharType="separate"/>
      </w:r>
      <w:r>
        <w:rPr>
          <w:rFonts w:hint="eastAsia" w:ascii="宋体" w:hAnsi="宋体" w:eastAsia="宋体" w:cs="宋体"/>
          <w:sz w:val="24"/>
          <w:szCs w:val="24"/>
        </w:rPr>
        <w:t>84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9070"/>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_Toc6374 </w:instrText>
      </w:r>
      <w:r>
        <w:rPr>
          <w:rFonts w:hint="eastAsia" w:ascii="宋体" w:hAnsi="宋体" w:eastAsia="宋体" w:cs="宋体"/>
          <w:sz w:val="24"/>
          <w:szCs w:val="24"/>
        </w:rPr>
        <w:fldChar w:fldCharType="separate"/>
      </w:r>
      <w:r>
        <w:rPr>
          <w:rFonts w:hint="eastAsia" w:ascii="宋体" w:hAnsi="宋体" w:eastAsia="宋体" w:cs="宋体"/>
          <w:sz w:val="24"/>
          <w:szCs w:val="24"/>
        </w:rPr>
        <w:t>第五章  技术条件（工程建设标准）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_Toc6374 \h </w:instrText>
      </w:r>
      <w:r>
        <w:rPr>
          <w:rFonts w:hint="eastAsia" w:ascii="宋体" w:hAnsi="宋体" w:eastAsia="宋体" w:cs="宋体"/>
          <w:sz w:val="24"/>
          <w:szCs w:val="24"/>
        </w:rPr>
        <w:fldChar w:fldCharType="separate"/>
      </w:r>
      <w:r>
        <w:rPr>
          <w:rFonts w:hint="eastAsia" w:ascii="宋体" w:hAnsi="宋体" w:eastAsia="宋体" w:cs="宋体"/>
          <w:sz w:val="24"/>
          <w:szCs w:val="24"/>
        </w:rPr>
        <w:t>86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9070"/>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_Toc30035 </w:instrText>
      </w:r>
      <w:r>
        <w:rPr>
          <w:rFonts w:hint="eastAsia" w:ascii="宋体" w:hAnsi="宋体" w:eastAsia="宋体" w:cs="宋体"/>
          <w:sz w:val="24"/>
          <w:szCs w:val="24"/>
        </w:rPr>
        <w:fldChar w:fldCharType="separate"/>
      </w:r>
      <w:r>
        <w:rPr>
          <w:rFonts w:hint="eastAsia" w:ascii="宋体" w:hAnsi="宋体" w:eastAsia="宋体" w:cs="宋体"/>
          <w:sz w:val="24"/>
          <w:szCs w:val="24"/>
        </w:rPr>
        <w:t>第六章  图纸及勘察资料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_Toc30035 \h </w:instrText>
      </w:r>
      <w:r>
        <w:rPr>
          <w:rFonts w:hint="eastAsia" w:ascii="宋体" w:hAnsi="宋体" w:eastAsia="宋体" w:cs="宋体"/>
          <w:sz w:val="24"/>
          <w:szCs w:val="24"/>
        </w:rPr>
        <w:fldChar w:fldCharType="separate"/>
      </w:r>
      <w:r>
        <w:rPr>
          <w:rFonts w:hint="eastAsia" w:ascii="宋体" w:hAnsi="宋体" w:eastAsia="宋体" w:cs="宋体"/>
          <w:sz w:val="24"/>
          <w:szCs w:val="24"/>
        </w:rPr>
        <w:t>89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9070"/>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_Toc17793 </w:instrText>
      </w:r>
      <w:r>
        <w:rPr>
          <w:rFonts w:hint="eastAsia" w:ascii="宋体" w:hAnsi="宋体" w:eastAsia="宋体" w:cs="宋体"/>
          <w:sz w:val="24"/>
          <w:szCs w:val="24"/>
        </w:rPr>
        <w:fldChar w:fldCharType="separate"/>
      </w:r>
      <w:r>
        <w:rPr>
          <w:rFonts w:hint="eastAsia" w:ascii="宋体" w:hAnsi="宋体" w:eastAsia="宋体" w:cs="宋体"/>
          <w:sz w:val="24"/>
          <w:szCs w:val="24"/>
        </w:rPr>
        <w:t>第七章  工程量清单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_Toc17793 \h </w:instrText>
      </w:r>
      <w:r>
        <w:rPr>
          <w:rFonts w:hint="eastAsia" w:ascii="宋体" w:hAnsi="宋体" w:eastAsia="宋体" w:cs="宋体"/>
          <w:sz w:val="24"/>
          <w:szCs w:val="24"/>
        </w:rPr>
        <w:fldChar w:fldCharType="separate"/>
      </w:r>
      <w:r>
        <w:rPr>
          <w:rFonts w:hint="eastAsia" w:ascii="宋体" w:hAnsi="宋体" w:eastAsia="宋体" w:cs="宋体"/>
          <w:sz w:val="24"/>
          <w:szCs w:val="24"/>
        </w:rPr>
        <w:t>90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9070"/>
          <w:tab w:val="clear" w:pos="906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_Toc29892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第八章  </w:t>
      </w:r>
      <w:r>
        <w:rPr>
          <w:rFonts w:hint="eastAsia" w:ascii="宋体" w:hAnsi="宋体" w:eastAsia="宋体" w:cs="宋体"/>
          <w:sz w:val="24"/>
          <w:szCs w:val="24"/>
          <w:lang w:eastAsia="zh-CN"/>
        </w:rPr>
        <w:t>招标控制价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_Toc29892 \h </w:instrText>
      </w:r>
      <w:r>
        <w:rPr>
          <w:rFonts w:hint="eastAsia" w:ascii="宋体" w:hAnsi="宋体" w:eastAsia="宋体" w:cs="宋体"/>
          <w:sz w:val="24"/>
          <w:szCs w:val="24"/>
        </w:rPr>
        <w:fldChar w:fldCharType="separate"/>
      </w:r>
      <w:r>
        <w:rPr>
          <w:rFonts w:hint="eastAsia" w:ascii="宋体" w:hAnsi="宋体" w:eastAsia="宋体" w:cs="宋体"/>
          <w:sz w:val="24"/>
          <w:szCs w:val="24"/>
        </w:rPr>
        <w:t>91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spacing w:before="120" w:line="360" w:lineRule="auto"/>
        <w:rPr>
          <w:rFonts w:hint="eastAsia" w:ascii="宋体" w:hAnsi="宋体" w:cs="宋体"/>
        </w:rPr>
      </w:pPr>
      <w:r>
        <w:rPr>
          <w:rFonts w:hint="eastAsia" w:ascii="宋体" w:hAnsi="宋体" w:eastAsia="宋体" w:cs="宋体"/>
          <w:sz w:val="24"/>
          <w:szCs w:val="24"/>
        </w:rPr>
        <w:fldChar w:fldCharType="end"/>
      </w:r>
    </w:p>
    <w:p>
      <w:pPr>
        <w:widowControl/>
        <w:spacing w:beforeAutospacing="1" w:afterAutospacing="1" w:line="576" w:lineRule="auto"/>
        <w:jc w:val="left"/>
        <w:rPr>
          <w:rFonts w:ascii="宋体" w:hAnsi="宋体" w:cs="宋体"/>
          <w:bCs/>
          <w:kern w:val="44"/>
          <w:sz w:val="44"/>
          <w:szCs w:val="44"/>
        </w:rPr>
        <w:sectPr>
          <w:footerReference r:id="rId3" w:type="default"/>
          <w:endnotePr>
            <w:numFmt w:val="decimal"/>
          </w:endnotePr>
          <w:pgSz w:w="11906" w:h="16838"/>
          <w:pgMar w:top="1134" w:right="1418" w:bottom="1247" w:left="1418" w:header="851" w:footer="485" w:gutter="0"/>
          <w:pgNumType w:fmt="decimal" w:start="1"/>
          <w:cols w:space="720" w:num="1"/>
          <w:rtlGutter w:val="1"/>
          <w:docGrid w:type="lines" w:linePitch="312" w:charSpace="0"/>
        </w:sectPr>
      </w:pPr>
    </w:p>
    <w:p>
      <w:pPr>
        <w:pStyle w:val="5"/>
        <w:spacing w:before="120"/>
        <w:rPr>
          <w:rFonts w:hint="eastAsia" w:ascii="宋体" w:hAnsi="宋体" w:cs="宋体"/>
        </w:rPr>
      </w:pPr>
      <w:bookmarkStart w:id="1" w:name="_Toc19491"/>
      <w:r>
        <w:rPr>
          <w:rFonts w:hint="eastAsia" w:ascii="宋体" w:hAnsi="宋体" w:cs="宋体"/>
        </w:rPr>
        <w:t>第一章  投标须知</w:t>
      </w:r>
      <w:bookmarkEnd w:id="1"/>
    </w:p>
    <w:p>
      <w:pPr>
        <w:pStyle w:val="9"/>
        <w:spacing w:line="415" w:lineRule="auto"/>
        <w:jc w:val="center"/>
        <w:rPr>
          <w:rFonts w:cs="宋体"/>
          <w:sz w:val="24"/>
        </w:rPr>
      </w:pPr>
      <w:bookmarkStart w:id="2" w:name="_Toc18863"/>
      <w:r>
        <w:rPr>
          <w:sz w:val="24"/>
        </w:rPr>
        <w:t>一、投标须知前附表</w:t>
      </w:r>
      <w:bookmarkEnd w:id="2"/>
    </w:p>
    <w:p>
      <w:pPr>
        <w:pStyle w:val="11"/>
        <w:spacing w:line="360" w:lineRule="auto"/>
        <w:ind w:firstLine="0"/>
        <w:rPr>
          <w:rFonts w:hint="eastAsia" w:ascii="宋体" w:hAnsi="宋体" w:cs="宋体"/>
          <w:b/>
          <w:sz w:val="24"/>
          <w:szCs w:val="24"/>
        </w:rPr>
      </w:pPr>
      <w:r>
        <w:rPr>
          <w:rFonts w:hint="eastAsia" w:ascii="宋体" w:hAnsi="宋体" w:cs="宋体"/>
          <w:b/>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19"/>
        <w:tblW w:w="9090" w:type="dxa"/>
        <w:tblInd w:w="12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09"/>
        <w:gridCol w:w="1851"/>
        <w:gridCol w:w="57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项目</w:t>
            </w:r>
          </w:p>
        </w:tc>
        <w:tc>
          <w:tcPr>
            <w:tcW w:w="809" w:type="dxa"/>
            <w:tcBorders>
              <w:top w:val="doub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条款号</w:t>
            </w:r>
          </w:p>
        </w:tc>
        <w:tc>
          <w:tcPr>
            <w:tcW w:w="1851" w:type="dxa"/>
            <w:tcBorders>
              <w:top w:val="doub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内容</w:t>
            </w:r>
          </w:p>
        </w:tc>
        <w:tc>
          <w:tcPr>
            <w:tcW w:w="5728" w:type="dxa"/>
            <w:tcBorders>
              <w:top w:val="double" w:color="auto" w:sz="4" w:space="0"/>
              <w:left w:val="single" w:color="auto" w:sz="4" w:space="0"/>
              <w:bottom w:val="single" w:color="auto" w:sz="4" w:space="0"/>
              <w:right w:val="double" w:color="auto" w:sz="4" w:space="0"/>
            </w:tcBorders>
            <w:vAlign w:val="center"/>
          </w:tcPr>
          <w:p>
            <w:pPr>
              <w:pStyle w:val="14"/>
              <w:ind w:left="71" w:leftChars="34"/>
              <w:jc w:val="center"/>
              <w:rPr>
                <w:rFonts w:hint="eastAsia" w:ascii="宋体" w:hAnsi="宋体" w:cs="宋体"/>
                <w:kern w:val="2"/>
                <w:sz w:val="21"/>
                <w:szCs w:val="21"/>
              </w:rPr>
            </w:pPr>
            <w:r>
              <w:rPr>
                <w:rFonts w:hint="eastAsia" w:ascii="宋体" w:hAnsi="宋体" w:cs="宋体"/>
                <w:kern w:val="2"/>
                <w:sz w:val="21"/>
                <w:szCs w:val="21"/>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1</w:t>
            </w: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1</w:t>
            </w: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定义</w:t>
            </w:r>
          </w:p>
        </w:tc>
        <w:tc>
          <w:tcPr>
            <w:tcW w:w="5728" w:type="dxa"/>
            <w:tcBorders>
              <w:top w:val="single" w:color="auto" w:sz="4" w:space="0"/>
              <w:left w:val="single" w:color="auto" w:sz="4" w:space="0"/>
              <w:bottom w:val="single" w:color="auto" w:sz="4" w:space="0"/>
              <w:right w:val="double" w:color="auto" w:sz="4" w:space="0"/>
            </w:tcBorders>
            <w:vAlign w:val="center"/>
          </w:tcPr>
          <w:p>
            <w:pPr>
              <w:jc w:val="left"/>
              <w:rPr>
                <w:rFonts w:hint="eastAsia" w:ascii="宋体" w:hAnsi="宋体" w:cs="宋体"/>
                <w:sz w:val="21"/>
                <w:szCs w:val="21"/>
              </w:rPr>
            </w:pPr>
            <w:r>
              <w:rPr>
                <w:rFonts w:hint="eastAsia" w:ascii="宋体" w:hAnsi="宋体" w:cs="宋体"/>
                <w:sz w:val="21"/>
                <w:szCs w:val="21"/>
              </w:rPr>
              <w:t>招标人（即发包人）：</w:t>
            </w:r>
            <w:r>
              <w:rPr>
                <w:rFonts w:hint="eastAsia" w:ascii="宋体" w:hAnsi="宋体" w:cs="宋体"/>
                <w:sz w:val="21"/>
                <w:szCs w:val="21"/>
                <w:u w:val="single"/>
              </w:rPr>
              <w:t>广州燃气集团有限公司</w:t>
            </w:r>
          </w:p>
          <w:p>
            <w:pPr>
              <w:jc w:val="left"/>
              <w:rPr>
                <w:rFonts w:hint="eastAsia" w:ascii="宋体" w:hAnsi="宋体" w:cs="宋体"/>
                <w:sz w:val="21"/>
                <w:szCs w:val="21"/>
              </w:rPr>
            </w:pPr>
            <w:r>
              <w:rPr>
                <w:rFonts w:hint="eastAsia" w:ascii="宋体" w:hAnsi="宋体" w:cs="宋体"/>
                <w:sz w:val="21"/>
                <w:szCs w:val="21"/>
              </w:rPr>
              <w:t>招标代理：</w:t>
            </w:r>
            <w:r>
              <w:rPr>
                <w:rFonts w:hint="eastAsia" w:ascii="宋体" w:hAnsi="宋体" w:cs="宋体"/>
                <w:sz w:val="21"/>
                <w:szCs w:val="21"/>
                <w:u w:val="single"/>
              </w:rPr>
              <w:t>广州市广州工程建设监理有限公司</w:t>
            </w:r>
          </w:p>
          <w:p>
            <w:pPr>
              <w:rPr>
                <w:rFonts w:hint="eastAsia" w:ascii="宋体" w:hAnsi="宋体" w:cs="宋体"/>
                <w:sz w:val="21"/>
                <w:szCs w:val="21"/>
                <w:u w:val="single"/>
              </w:rPr>
            </w:pPr>
            <w:r>
              <w:rPr>
                <w:rFonts w:hint="eastAsia" w:ascii="宋体" w:hAnsi="宋体" w:cs="宋体"/>
                <w:sz w:val="21"/>
                <w:szCs w:val="21"/>
              </w:rPr>
              <w:t>设计单位：</w:t>
            </w:r>
            <w:r>
              <w:rPr>
                <w:rFonts w:hint="eastAsia" w:ascii="宋体" w:hAnsi="宋体" w:cs="宋体"/>
                <w:sz w:val="21"/>
                <w:szCs w:val="21"/>
                <w:u w:val="single"/>
              </w:rPr>
              <w:t>中国市政工程华北设计研究总院有限公司</w:t>
            </w:r>
          </w:p>
          <w:p>
            <w:pPr>
              <w:widowControl/>
              <w:jc w:val="left"/>
              <w:rPr>
                <w:rFonts w:hint="eastAsia" w:ascii="宋体" w:hAnsi="宋体" w:eastAsia="宋体" w:cs="宋体"/>
                <w:sz w:val="21"/>
                <w:szCs w:val="21"/>
                <w:lang w:val="en-US" w:eastAsia="zh-CN"/>
              </w:rPr>
            </w:pPr>
            <w:r>
              <w:rPr>
                <w:rFonts w:hint="eastAsia" w:ascii="宋体" w:hAnsi="宋体" w:cs="宋体"/>
                <w:sz w:val="21"/>
                <w:szCs w:val="21"/>
              </w:rPr>
              <w:t>监理单位：</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2</w:t>
            </w: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2.2</w:t>
            </w: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工程名称</w:t>
            </w:r>
          </w:p>
        </w:tc>
        <w:tc>
          <w:tcPr>
            <w:tcW w:w="572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 w:val="21"/>
                <w:szCs w:val="21"/>
                <w:u w:val="single"/>
              </w:rPr>
            </w:pPr>
            <w:r>
              <w:rPr>
                <w:rFonts w:hint="eastAsia" w:ascii="宋体" w:hAnsi="宋体" w:cs="宋体"/>
                <w:b/>
                <w:bCs/>
                <w:sz w:val="21"/>
                <w:szCs w:val="21"/>
                <w:u w:val="single"/>
              </w:rPr>
              <w:t>标段一工程名称：</w:t>
            </w:r>
            <w:r>
              <w:rPr>
                <w:rFonts w:hint="eastAsia" w:ascii="宋体" w:hAnsi="宋体" w:cs="宋体"/>
                <w:sz w:val="21"/>
                <w:szCs w:val="21"/>
                <w:u w:val="single"/>
              </w:rPr>
              <w:t>广州LNG应急调峰气源站配套管线工程（黄阁门站至横沥调压和气化站段）线路工程施工总承包（标段一）</w:t>
            </w:r>
          </w:p>
          <w:p>
            <w:pPr>
              <w:rPr>
                <w:rFonts w:hint="eastAsia" w:ascii="宋体" w:hAnsi="宋体" w:cs="宋体"/>
                <w:sz w:val="21"/>
                <w:szCs w:val="21"/>
                <w:u w:val="single"/>
              </w:rPr>
            </w:pPr>
            <w:r>
              <w:rPr>
                <w:rFonts w:hint="eastAsia" w:ascii="宋体" w:hAnsi="宋体" w:cs="宋体"/>
                <w:b/>
                <w:bCs/>
                <w:sz w:val="21"/>
                <w:szCs w:val="21"/>
                <w:u w:val="single"/>
              </w:rPr>
              <w:t>标段二工程名称</w:t>
            </w:r>
            <w:r>
              <w:rPr>
                <w:rFonts w:hint="eastAsia" w:ascii="宋体" w:hAnsi="宋体" w:cs="宋体"/>
                <w:sz w:val="21"/>
                <w:szCs w:val="21"/>
                <w:u w:val="single"/>
              </w:rPr>
              <w:t>：广州LNG应急调峰气源站配套管线工程（黄阁门站至横沥调压和气化站段）线路工程施工总承包（标段二）</w:t>
            </w:r>
          </w:p>
          <w:p>
            <w:pPr>
              <w:rPr>
                <w:rFonts w:hint="eastAsia" w:ascii="宋体" w:hAnsi="宋体" w:cs="宋体"/>
                <w:sz w:val="21"/>
                <w:szCs w:val="21"/>
                <w:u w:val="single"/>
              </w:rPr>
            </w:pPr>
            <w:r>
              <w:rPr>
                <w:rFonts w:hint="eastAsia" w:ascii="宋体" w:hAnsi="宋体" w:cs="宋体"/>
                <w:b/>
                <w:bCs/>
                <w:sz w:val="21"/>
                <w:szCs w:val="21"/>
                <w:u w:val="single"/>
              </w:rPr>
              <w:t>标段三工程名称：</w:t>
            </w:r>
            <w:r>
              <w:rPr>
                <w:rFonts w:hint="eastAsia" w:ascii="宋体" w:hAnsi="宋体" w:cs="宋体"/>
                <w:sz w:val="21"/>
                <w:szCs w:val="21"/>
                <w:u w:val="single"/>
              </w:rPr>
              <w:t>广州LNG应急调峰气源站配套管线工程（黄阁门站至横沥调压和气化站段）线路工程施工总承包（标段三）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3</w:t>
            </w: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2.2</w:t>
            </w: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建设地点</w:t>
            </w:r>
          </w:p>
        </w:tc>
        <w:tc>
          <w:tcPr>
            <w:tcW w:w="572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 w:val="21"/>
                <w:szCs w:val="21"/>
                <w:u w:val="single"/>
              </w:rPr>
            </w:pPr>
            <w:r>
              <w:rPr>
                <w:rFonts w:hint="eastAsia" w:ascii="宋体" w:hAnsi="宋体" w:cs="宋体"/>
                <w:sz w:val="21"/>
                <w:szCs w:val="21"/>
                <w:u w:val="single"/>
              </w:rPr>
              <w:t>广州市南沙区。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4</w:t>
            </w: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2.2</w:t>
            </w: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建设规模</w:t>
            </w:r>
          </w:p>
        </w:tc>
        <w:tc>
          <w:tcPr>
            <w:tcW w:w="572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 w:val="21"/>
                <w:szCs w:val="21"/>
                <w:u w:val="single"/>
              </w:rPr>
            </w:pPr>
            <w:r>
              <w:rPr>
                <w:rFonts w:hint="eastAsia" w:ascii="宋体" w:hAnsi="宋体" w:cs="宋体"/>
                <w:sz w:val="21"/>
                <w:szCs w:val="21"/>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5</w:t>
            </w: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2.2</w:t>
            </w: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承包方式</w:t>
            </w:r>
          </w:p>
        </w:tc>
        <w:tc>
          <w:tcPr>
            <w:tcW w:w="5728" w:type="dxa"/>
            <w:tcBorders>
              <w:top w:val="single" w:color="auto" w:sz="4" w:space="0"/>
              <w:left w:val="single" w:color="auto" w:sz="4" w:space="0"/>
              <w:bottom w:val="single" w:color="auto" w:sz="4" w:space="0"/>
              <w:right w:val="double" w:color="auto" w:sz="4" w:space="0"/>
            </w:tcBorders>
            <w:vAlign w:val="center"/>
          </w:tcPr>
          <w:p>
            <w:pPr>
              <w:numPr>
                <w:ilvl w:val="0"/>
                <w:numId w:val="1"/>
              </w:numPr>
              <w:rPr>
                <w:rFonts w:hint="eastAsia" w:ascii="宋体" w:hAnsi="宋体" w:cs="宋体"/>
                <w:sz w:val="21"/>
                <w:szCs w:val="21"/>
                <w:u w:val="single"/>
              </w:rPr>
            </w:pPr>
            <w:r>
              <w:rPr>
                <w:rFonts w:hint="eastAsia" w:ascii="宋体" w:hAnsi="宋体" w:cs="宋体"/>
                <w:b/>
                <w:sz w:val="21"/>
                <w:szCs w:val="21"/>
                <w:u w:val="single"/>
              </w:rPr>
              <w:t>施工部分：</w:t>
            </w:r>
            <w:r>
              <w:rPr>
                <w:rFonts w:hint="eastAsia" w:ascii="宋体" w:hAnsi="宋体" w:cs="宋体"/>
                <w:bCs/>
                <w:sz w:val="21"/>
                <w:szCs w:val="21"/>
                <w:u w:val="single"/>
              </w:rPr>
              <w:t>包工、包料(甲供料除外)、包工期、包质量、包安全、包</w:t>
            </w:r>
            <w:r>
              <w:rPr>
                <w:rFonts w:hint="eastAsia" w:ascii="宋体" w:hAnsi="宋体" w:cs="宋体"/>
                <w:sz w:val="21"/>
                <w:szCs w:val="21"/>
                <w:u w:val="single"/>
              </w:rPr>
              <w:t>绿色施工安全防护措施费</w:t>
            </w:r>
            <w:r>
              <w:rPr>
                <w:rFonts w:hint="eastAsia" w:ascii="宋体" w:hAnsi="宋体" w:cs="宋体"/>
                <w:bCs/>
                <w:sz w:val="21"/>
                <w:szCs w:val="21"/>
                <w:u w:val="single"/>
              </w:rPr>
              <w:t>、包施工协调、包联合测试的总体组织与协调、包承包范围内验收。</w:t>
            </w:r>
            <w:r>
              <w:rPr>
                <w:rFonts w:hint="eastAsia" w:ascii="宋体" w:hAnsi="宋体" w:cs="宋体"/>
                <w:sz w:val="21"/>
                <w:szCs w:val="21"/>
                <w:u w:val="single"/>
              </w:rPr>
              <w:t>采用工程量清单综合单价包干的分部分项工程费＋单价包干措施项目费（按管道长度折算单价）+合价包干其他项目费＋税金的方式确定。</w:t>
            </w:r>
          </w:p>
          <w:p>
            <w:pPr>
              <w:numPr>
                <w:ilvl w:val="0"/>
                <w:numId w:val="1"/>
              </w:numPr>
              <w:rPr>
                <w:rFonts w:hint="eastAsia" w:ascii="宋体" w:hAnsi="宋体" w:cs="宋体"/>
                <w:sz w:val="21"/>
                <w:szCs w:val="21"/>
                <w:u w:val="single"/>
              </w:rPr>
            </w:pPr>
            <w:r>
              <w:rPr>
                <w:rFonts w:hint="eastAsia" w:ascii="宋体" w:hAnsi="宋体" w:cs="宋体"/>
                <w:b/>
                <w:bCs/>
                <w:sz w:val="21"/>
                <w:szCs w:val="21"/>
                <w:u w:val="single"/>
              </w:rPr>
              <w:t>征借地协调服务部分：</w:t>
            </w:r>
            <w:r>
              <w:rPr>
                <w:rFonts w:hint="eastAsia" w:ascii="宋体" w:hAnsi="宋体" w:cs="宋体"/>
                <w:sz w:val="21"/>
                <w:szCs w:val="21"/>
                <w:u w:val="single"/>
              </w:rPr>
              <w:t>采用按项目总价包干，投标人必须提供清单报价明细表，投标人根据招标文件及合同要求，结合摸查成果表内容以及踏勘现场实际情况等，填报清单报价明细表中的补偿内容名称、规格、数量、单位、综合单价（综合单价包含成本、利润、税金等一切费用）和合价等。</w:t>
            </w:r>
          </w:p>
          <w:p>
            <w:pPr>
              <w:rPr>
                <w:rFonts w:hint="eastAsia" w:ascii="宋体" w:hAnsi="宋体" w:cs="宋体"/>
                <w:kern w:val="0"/>
                <w:sz w:val="21"/>
                <w:szCs w:val="21"/>
                <w:shd w:val="clear" w:color="auto" w:fill="FFFFFF"/>
                <w:lang w:bidi="ar"/>
              </w:rPr>
            </w:pPr>
            <w:r>
              <w:rPr>
                <w:rFonts w:hint="eastAsia" w:ascii="宋体" w:hAnsi="宋体" w:cs="宋体"/>
                <w:sz w:val="21"/>
                <w:szCs w:val="21"/>
                <w:u w:val="single"/>
              </w:rPr>
              <w:t>投标人报价必须综合考虑工程中所有费用及风险，报包干价，除招标文件另有约定外，在工程实施过程中将不予变更；每一条清单只允许有一个报价，任何有选择的报价将不予接受。投标人未填报单价和合价的工程项目，视为该项费用已包括在其他有价款的单价或合价内，在实施后，招标人将不予以另外支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6</w:t>
            </w: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2.2</w:t>
            </w: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质量标准</w:t>
            </w:r>
          </w:p>
        </w:tc>
        <w:tc>
          <w:tcPr>
            <w:tcW w:w="5728" w:type="dxa"/>
            <w:tcBorders>
              <w:top w:val="single" w:color="auto" w:sz="4" w:space="0"/>
              <w:left w:val="single" w:color="auto" w:sz="4" w:space="0"/>
              <w:bottom w:val="single" w:color="auto" w:sz="4" w:space="0"/>
              <w:right w:val="double" w:color="auto" w:sz="4" w:space="0"/>
            </w:tcBorders>
            <w:vAlign w:val="center"/>
          </w:tcPr>
          <w:p>
            <w:pPr>
              <w:topLinePunct/>
              <w:adjustRightInd w:val="0"/>
              <w:snapToGrid w:val="0"/>
              <w:spacing w:line="271" w:lineRule="auto"/>
              <w:rPr>
                <w:rFonts w:hint="eastAsia" w:ascii="宋体" w:hAnsi="宋体" w:cs="宋体"/>
                <w:sz w:val="21"/>
                <w:szCs w:val="21"/>
                <w:u w:val="single"/>
              </w:rPr>
            </w:pPr>
            <w:r>
              <w:rPr>
                <w:rFonts w:hint="eastAsia" w:ascii="宋体" w:hAnsi="宋体" w:cs="宋体"/>
                <w:bCs/>
                <w:snapToGrid w:val="0"/>
                <w:kern w:val="0"/>
                <w:sz w:val="21"/>
                <w:szCs w:val="21"/>
                <w:u w:val="single"/>
              </w:rPr>
              <w:t>执行国家、省或行业现行的工程建设质量验收标准及规范，须达到合格验收质量等级标准。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7</w:t>
            </w: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2.2</w:t>
            </w: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招标范围</w:t>
            </w:r>
          </w:p>
        </w:tc>
        <w:tc>
          <w:tcPr>
            <w:tcW w:w="5728" w:type="dxa"/>
            <w:tcBorders>
              <w:top w:val="single" w:color="auto" w:sz="4" w:space="0"/>
              <w:left w:val="single" w:color="auto" w:sz="4" w:space="0"/>
              <w:bottom w:val="single" w:color="auto" w:sz="4" w:space="0"/>
              <w:right w:val="double" w:color="auto" w:sz="4" w:space="0"/>
            </w:tcBorders>
            <w:vAlign w:val="center"/>
          </w:tcPr>
          <w:p>
            <w:pPr>
              <w:ind w:left="71" w:leftChars="34"/>
              <w:rPr>
                <w:rFonts w:hint="eastAsia" w:ascii="宋体" w:hAnsi="宋体" w:cs="宋体"/>
                <w:sz w:val="21"/>
                <w:szCs w:val="21"/>
                <w:u w:val="single"/>
              </w:rPr>
            </w:pPr>
            <w:r>
              <w:rPr>
                <w:rFonts w:hint="eastAsia" w:ascii="宋体" w:hAnsi="宋体" w:cs="宋体"/>
                <w:sz w:val="21"/>
                <w:szCs w:val="21"/>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8</w:t>
            </w: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2.2</w:t>
            </w: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工期要求</w:t>
            </w:r>
          </w:p>
        </w:tc>
        <w:tc>
          <w:tcPr>
            <w:tcW w:w="572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 w:val="21"/>
                <w:szCs w:val="21"/>
                <w:u w:val="single"/>
              </w:rPr>
            </w:pPr>
            <w:r>
              <w:rPr>
                <w:rFonts w:hint="eastAsia" w:ascii="宋体" w:hAnsi="宋体" w:cs="宋体"/>
                <w:sz w:val="21"/>
                <w:szCs w:val="21"/>
                <w:u w:val="single"/>
              </w:rPr>
              <w:t>标段一：施工总期：540日历天，具体开工时间以招标人通知为准。</w:t>
            </w:r>
          </w:p>
          <w:p>
            <w:pPr>
              <w:rPr>
                <w:rFonts w:hint="eastAsia" w:ascii="宋体" w:hAnsi="宋体" w:cs="宋体"/>
                <w:sz w:val="21"/>
                <w:szCs w:val="21"/>
                <w:u w:val="single"/>
              </w:rPr>
            </w:pPr>
            <w:r>
              <w:rPr>
                <w:rFonts w:hint="eastAsia" w:ascii="宋体" w:hAnsi="宋体" w:cs="宋体"/>
                <w:sz w:val="21"/>
                <w:szCs w:val="21"/>
                <w:u w:val="single"/>
              </w:rPr>
              <w:t>标段二：施工总期：540日历天，具体开工时间以招标人通知为准。</w:t>
            </w:r>
          </w:p>
          <w:p>
            <w:pPr>
              <w:rPr>
                <w:rFonts w:hint="eastAsia" w:ascii="宋体" w:hAnsi="宋体" w:cs="宋体"/>
                <w:sz w:val="21"/>
                <w:szCs w:val="21"/>
                <w:u w:val="single"/>
              </w:rPr>
            </w:pPr>
            <w:r>
              <w:rPr>
                <w:rFonts w:hint="eastAsia" w:ascii="宋体" w:hAnsi="宋体" w:cs="宋体"/>
                <w:sz w:val="21"/>
                <w:szCs w:val="21"/>
                <w:u w:val="single"/>
              </w:rPr>
              <w:t>标段三：施工总期：540日历天，具体开工时间以招标人通知为准。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9</w:t>
            </w: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3.1</w:t>
            </w: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资金来源</w:t>
            </w:r>
          </w:p>
        </w:tc>
        <w:tc>
          <w:tcPr>
            <w:tcW w:w="572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 w:val="21"/>
                <w:szCs w:val="21"/>
                <w:u w:val="single"/>
              </w:rPr>
            </w:pPr>
            <w:r>
              <w:rPr>
                <w:rFonts w:hint="eastAsia" w:ascii="宋体" w:hAnsi="宋体" w:cs="宋体"/>
                <w:sz w:val="21"/>
                <w:szCs w:val="21"/>
                <w:u w:val="single"/>
              </w:rPr>
              <w:t>企业自筹资金</w:t>
            </w:r>
            <w:r>
              <w:rPr>
                <w:rFonts w:hint="eastAsia" w:ascii="宋体" w:hAnsi="宋体" w:cs="宋体"/>
                <w:bCs/>
                <w:snapToGrid w:val="0"/>
                <w:kern w:val="0"/>
                <w:sz w:val="21"/>
                <w:szCs w:val="21"/>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10</w:t>
            </w: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4.1</w:t>
            </w: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投标人资质等级安全及项目负责人等级要求</w:t>
            </w:r>
          </w:p>
        </w:tc>
        <w:tc>
          <w:tcPr>
            <w:tcW w:w="572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 w:val="21"/>
                <w:szCs w:val="21"/>
              </w:rPr>
            </w:pPr>
            <w:r>
              <w:rPr>
                <w:rFonts w:hint="eastAsia" w:ascii="宋体" w:hAnsi="宋体" w:cs="宋体"/>
                <w:sz w:val="21"/>
                <w:szCs w:val="21"/>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11</w:t>
            </w:r>
          </w:p>
        </w:tc>
        <w:tc>
          <w:tcPr>
            <w:tcW w:w="809" w:type="dxa"/>
            <w:tcBorders>
              <w:top w:val="single" w:color="auto" w:sz="4" w:space="0"/>
              <w:left w:val="single" w:color="auto" w:sz="4" w:space="0"/>
              <w:bottom w:val="single" w:color="auto" w:sz="4" w:space="0"/>
              <w:right w:val="single" w:color="auto" w:sz="4" w:space="0"/>
            </w:tcBorders>
            <w:vAlign w:val="center"/>
          </w:tcPr>
          <w:p>
            <w:pPr>
              <w:ind w:firstLine="458"/>
              <w:jc w:val="center"/>
              <w:rPr>
                <w:rFonts w:hint="eastAsia" w:ascii="宋体" w:hAnsi="宋体" w:cs="宋体"/>
                <w:sz w:val="21"/>
                <w:szCs w:val="21"/>
              </w:rPr>
            </w:pP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资格审查方式</w:t>
            </w:r>
          </w:p>
        </w:tc>
        <w:tc>
          <w:tcPr>
            <w:tcW w:w="572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 w:val="21"/>
                <w:szCs w:val="21"/>
              </w:rPr>
            </w:pPr>
            <w:r>
              <w:rPr>
                <w:rFonts w:hint="eastAsia" w:ascii="宋体" w:hAnsi="宋体" w:cs="宋体"/>
                <w:sz w:val="21"/>
                <w:szCs w:val="21"/>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12</w:t>
            </w: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13.1</w:t>
            </w: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报价以及单价和总价计算方式</w:t>
            </w:r>
          </w:p>
        </w:tc>
        <w:tc>
          <w:tcPr>
            <w:tcW w:w="572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 w:val="21"/>
                <w:szCs w:val="21"/>
              </w:rPr>
            </w:pPr>
            <w:r>
              <w:rPr>
                <w:rFonts w:hint="eastAsia" w:ascii="宋体" w:hAnsi="宋体" w:cs="宋体"/>
                <w:sz w:val="21"/>
                <w:szCs w:val="21"/>
              </w:rPr>
              <w:t>工程量清单计价。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13</w:t>
            </w: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15.1</w:t>
            </w: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投标有效期</w:t>
            </w:r>
          </w:p>
        </w:tc>
        <w:tc>
          <w:tcPr>
            <w:tcW w:w="572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 w:val="21"/>
                <w:szCs w:val="21"/>
                <w:u w:val="single"/>
              </w:rPr>
            </w:pPr>
            <w:r>
              <w:rPr>
                <w:rFonts w:hint="eastAsia" w:ascii="宋体" w:hAnsi="宋体" w:cs="宋体"/>
                <w:sz w:val="21"/>
                <w:szCs w:val="21"/>
                <w:u w:val="single"/>
              </w:rPr>
              <w:t xml:space="preserve"> 90 </w:t>
            </w:r>
            <w:r>
              <w:rPr>
                <w:rFonts w:hint="eastAsia" w:ascii="宋体" w:hAnsi="宋体" w:cs="宋体"/>
                <w:sz w:val="21"/>
                <w:szCs w:val="21"/>
              </w:rPr>
              <w:t>日历天。（从投标截止之日计起），</w:t>
            </w:r>
            <w:r>
              <w:rPr>
                <w:rFonts w:hint="eastAsia" w:ascii="宋体" w:hAnsi="宋体" w:cs="宋体"/>
                <w:sz w:val="21"/>
                <w:szCs w:val="21"/>
                <w:u w:val="single"/>
              </w:rPr>
              <w:t>如出现异议或投诉，则投标有效期自动延长至异议或投诉处理结束。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14</w:t>
            </w: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16.1</w:t>
            </w: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投标保证金</w:t>
            </w:r>
          </w:p>
        </w:tc>
        <w:tc>
          <w:tcPr>
            <w:tcW w:w="572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 w:val="21"/>
                <w:szCs w:val="21"/>
                <w:u w:val="single"/>
              </w:rPr>
            </w:pPr>
            <w:r>
              <w:rPr>
                <w:rFonts w:hint="eastAsia" w:ascii="宋体" w:hAnsi="宋体" w:cs="宋体"/>
                <w:sz w:val="21"/>
                <w:szCs w:val="21"/>
                <w:u w:val="single"/>
              </w:rPr>
              <w:t>本项目收取投标保证金，缴纳时间在本项目开标之前。各标段保证金额如下：</w:t>
            </w:r>
          </w:p>
          <w:p>
            <w:pPr>
              <w:pStyle w:val="13"/>
              <w:rPr>
                <w:rFonts w:hint="eastAsia" w:hAnsi="宋体" w:cs="宋体"/>
                <w:sz w:val="21"/>
                <w:szCs w:val="21"/>
                <w:u w:val="single"/>
              </w:rPr>
            </w:pPr>
            <w:r>
              <w:rPr>
                <w:rFonts w:hint="eastAsia" w:hAnsi="宋体" w:cs="宋体"/>
                <w:sz w:val="21"/>
                <w:szCs w:val="21"/>
                <w:u w:val="single"/>
              </w:rPr>
              <w:t>标段一：50万元人民币（伍拾万元整）；</w:t>
            </w:r>
          </w:p>
          <w:p>
            <w:pPr>
              <w:pStyle w:val="13"/>
              <w:rPr>
                <w:rFonts w:hint="eastAsia" w:hAnsi="宋体" w:cs="宋体"/>
                <w:sz w:val="21"/>
                <w:szCs w:val="21"/>
                <w:u w:val="single"/>
              </w:rPr>
            </w:pPr>
            <w:r>
              <w:rPr>
                <w:rFonts w:hint="eastAsia" w:hAnsi="宋体" w:cs="宋体"/>
                <w:sz w:val="21"/>
                <w:szCs w:val="21"/>
                <w:u w:val="single"/>
              </w:rPr>
              <w:t>标段二：50万元人民币（伍拾万元整）；</w:t>
            </w:r>
          </w:p>
          <w:p>
            <w:pPr>
              <w:pStyle w:val="13"/>
              <w:rPr>
                <w:rFonts w:hint="eastAsia" w:hAnsi="宋体" w:cs="宋体"/>
                <w:sz w:val="21"/>
                <w:szCs w:val="21"/>
                <w:u w:val="single"/>
              </w:rPr>
            </w:pPr>
            <w:r>
              <w:rPr>
                <w:rFonts w:hint="eastAsia" w:hAnsi="宋体" w:cs="宋体"/>
                <w:sz w:val="21"/>
                <w:szCs w:val="21"/>
                <w:u w:val="single"/>
              </w:rPr>
              <w:t>标段三：50万元人民币（伍拾万元整）；</w:t>
            </w:r>
          </w:p>
          <w:p>
            <w:pPr>
              <w:widowControl/>
              <w:jc w:val="left"/>
              <w:rPr>
                <w:rFonts w:hint="eastAsia" w:ascii="宋体" w:hAnsi="宋体" w:cs="宋体"/>
                <w:sz w:val="21"/>
                <w:szCs w:val="21"/>
              </w:rPr>
            </w:pPr>
            <w:r>
              <w:rPr>
                <w:rFonts w:hint="eastAsia" w:ascii="宋体" w:hAnsi="宋体" w:cs="宋体"/>
                <w:sz w:val="21"/>
                <w:szCs w:val="21"/>
                <w:u w:val="single"/>
              </w:rPr>
              <w:t>注：投标保证金相关事宜详见招标文件投标须知16款。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15</w:t>
            </w: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5</w:t>
            </w: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踏勘现场</w:t>
            </w:r>
          </w:p>
        </w:tc>
        <w:tc>
          <w:tcPr>
            <w:tcW w:w="5728" w:type="dxa"/>
            <w:tcBorders>
              <w:top w:val="single" w:color="auto" w:sz="4" w:space="0"/>
              <w:left w:val="single" w:color="auto" w:sz="4" w:space="0"/>
              <w:bottom w:val="single" w:color="auto" w:sz="4" w:space="0"/>
              <w:right w:val="double" w:color="auto" w:sz="4" w:space="0"/>
            </w:tcBorders>
            <w:vAlign w:val="center"/>
          </w:tcPr>
          <w:p>
            <w:pPr>
              <w:pStyle w:val="14"/>
              <w:ind w:left="71" w:leftChars="34"/>
              <w:rPr>
                <w:rFonts w:hint="eastAsia" w:ascii="宋体" w:hAnsi="宋体" w:cs="宋体"/>
                <w:kern w:val="2"/>
                <w:sz w:val="21"/>
                <w:szCs w:val="21"/>
                <w:u w:val="single"/>
              </w:rPr>
            </w:pPr>
            <w:r>
              <w:rPr>
                <w:rFonts w:hint="eastAsia" w:ascii="宋体" w:hAnsi="宋体" w:cs="宋体"/>
                <w:kern w:val="2"/>
                <w:sz w:val="21"/>
                <w:szCs w:val="21"/>
                <w:u w:val="single"/>
              </w:rPr>
              <w:t>时间：自公告发布之日起具备现场踏勘条件；</w:t>
            </w:r>
          </w:p>
          <w:p>
            <w:pPr>
              <w:pStyle w:val="14"/>
              <w:ind w:left="71" w:leftChars="34"/>
              <w:rPr>
                <w:rFonts w:hint="eastAsia" w:ascii="宋体" w:hAnsi="宋体" w:cs="宋体"/>
                <w:kern w:val="2"/>
                <w:sz w:val="21"/>
                <w:szCs w:val="21"/>
                <w:u w:val="single"/>
              </w:rPr>
            </w:pPr>
            <w:r>
              <w:rPr>
                <w:rFonts w:hint="eastAsia" w:ascii="宋体" w:hAnsi="宋体" w:cs="宋体"/>
                <w:kern w:val="2"/>
                <w:sz w:val="21"/>
                <w:szCs w:val="21"/>
                <w:u w:val="single"/>
              </w:rPr>
              <w:t>方式：招标人不集中组织，由投标人自行踏勘；</w:t>
            </w:r>
          </w:p>
          <w:p>
            <w:pPr>
              <w:pStyle w:val="14"/>
              <w:ind w:left="71" w:leftChars="34"/>
              <w:rPr>
                <w:rFonts w:hint="eastAsia" w:ascii="宋体" w:hAnsi="宋体" w:cs="宋体"/>
                <w:kern w:val="2"/>
                <w:sz w:val="21"/>
                <w:szCs w:val="21"/>
              </w:rPr>
            </w:pPr>
            <w:r>
              <w:rPr>
                <w:rFonts w:hint="eastAsia" w:ascii="宋体" w:hAnsi="宋体" w:cs="宋体"/>
                <w:kern w:val="2"/>
                <w:sz w:val="21"/>
                <w:szCs w:val="21"/>
                <w:u w:val="single"/>
              </w:rPr>
              <w:t>现场详细地点：广州市南沙区黄阁镇、东涌镇、大岗镇、横沥镇。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16</w:t>
            </w: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8</w:t>
            </w: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投标答疑</w:t>
            </w:r>
          </w:p>
        </w:tc>
        <w:tc>
          <w:tcPr>
            <w:tcW w:w="572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 w:val="21"/>
                <w:szCs w:val="21"/>
              </w:rPr>
            </w:pPr>
            <w:r>
              <w:rPr>
                <w:rFonts w:hint="eastAsia" w:ascii="宋体" w:hAnsi="宋体" w:cs="宋体"/>
                <w:sz w:val="21"/>
                <w:szCs w:val="21"/>
              </w:rPr>
              <w:t>疑问提交时间：</w:t>
            </w:r>
            <w:r>
              <w:rPr>
                <w:rFonts w:hint="eastAsia" w:ascii="宋体" w:hAnsi="宋体" w:cs="宋体"/>
                <w:sz w:val="21"/>
                <w:szCs w:val="21"/>
                <w:u w:val="single"/>
              </w:rPr>
              <w:t>在提交投标文件截止时间前18天</w:t>
            </w:r>
            <w:r>
              <w:rPr>
                <w:rFonts w:hint="eastAsia" w:ascii="宋体" w:hAnsi="宋体" w:cs="宋体"/>
                <w:sz w:val="21"/>
                <w:szCs w:val="21"/>
              </w:rPr>
              <w:t>；</w:t>
            </w:r>
          </w:p>
          <w:p>
            <w:pPr>
              <w:rPr>
                <w:rFonts w:hint="eastAsia" w:ascii="宋体" w:hAnsi="宋体" w:cs="宋体"/>
                <w:sz w:val="21"/>
                <w:szCs w:val="21"/>
              </w:rPr>
            </w:pPr>
            <w:r>
              <w:rPr>
                <w:rFonts w:hint="eastAsia" w:ascii="宋体" w:hAnsi="宋体" w:cs="宋体"/>
                <w:sz w:val="21"/>
                <w:szCs w:val="21"/>
              </w:rPr>
              <w:t>形式：投标人的疑问通过</w:t>
            </w:r>
            <w:r>
              <w:rPr>
                <w:rFonts w:hint="eastAsia" w:ascii="宋体" w:hAnsi="宋体" w:cs="宋体"/>
                <w:sz w:val="21"/>
                <w:szCs w:val="21"/>
                <w:u w:val="single"/>
              </w:rPr>
              <w:t>广州公共资源交易中心</w:t>
            </w:r>
            <w:r>
              <w:rPr>
                <w:rFonts w:hint="eastAsia" w:ascii="宋体" w:hAnsi="宋体" w:cs="宋体"/>
                <w:sz w:val="21"/>
                <w:szCs w:val="21"/>
              </w:rPr>
              <w:t>交易平台提交。</w:t>
            </w:r>
          </w:p>
          <w:p>
            <w:pPr>
              <w:rPr>
                <w:rFonts w:hint="eastAsia" w:ascii="宋体" w:hAnsi="宋体" w:cs="宋体"/>
                <w:sz w:val="21"/>
                <w:szCs w:val="21"/>
              </w:rPr>
            </w:pPr>
            <w:r>
              <w:rPr>
                <w:rFonts w:hint="eastAsia" w:ascii="宋体" w:hAnsi="宋体" w:cs="宋体"/>
                <w:sz w:val="21"/>
                <w:szCs w:val="21"/>
                <w:u w:val="single"/>
              </w:rPr>
              <w:t>网上答疑的操作指南为：投标人登录广州公共资源交易中心数字交易平台→进入“我是投标人”页面→进入“招标答疑提问”页面→通过项目编号或名称找到所需的项目→在上述答疑时间内点击“答疑提问”→无记名或匿名提出问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17</w:t>
            </w: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20.1</w:t>
            </w: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投标截止时间</w:t>
            </w:r>
          </w:p>
        </w:tc>
        <w:tc>
          <w:tcPr>
            <w:tcW w:w="5728" w:type="dxa"/>
            <w:tcBorders>
              <w:top w:val="single" w:color="auto" w:sz="4" w:space="0"/>
              <w:left w:val="single" w:color="auto" w:sz="4" w:space="0"/>
              <w:bottom w:val="single" w:color="auto" w:sz="4" w:space="0"/>
              <w:right w:val="double" w:color="auto" w:sz="4" w:space="0"/>
            </w:tcBorders>
            <w:vAlign w:val="center"/>
          </w:tcPr>
          <w:p>
            <w:pPr>
              <w:ind w:left="71" w:leftChars="34"/>
              <w:rPr>
                <w:rFonts w:hint="eastAsia" w:ascii="宋体" w:hAnsi="宋体" w:cs="宋体"/>
                <w:strike/>
                <w:sz w:val="21"/>
                <w:szCs w:val="21"/>
              </w:rPr>
            </w:pPr>
            <w:r>
              <w:rPr>
                <w:rFonts w:hint="eastAsia" w:ascii="宋体" w:hAnsi="宋体" w:cs="宋体"/>
                <w:sz w:val="21"/>
                <w:szCs w:val="21"/>
                <w:u w:val="single"/>
              </w:rPr>
              <w:t xml:space="preserve"> 2025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r>
              <w:rPr>
                <w:rFonts w:hint="eastAsia" w:ascii="宋体" w:hAnsi="宋体" w:cs="宋体"/>
                <w:sz w:val="21"/>
                <w:szCs w:val="21"/>
                <w:u w:val="single"/>
              </w:rPr>
              <w:t xml:space="preserve">    </w:t>
            </w:r>
            <w:r>
              <w:rPr>
                <w:rFonts w:hint="eastAsia" w:ascii="宋体" w:hAnsi="宋体" w:cs="宋体"/>
                <w:sz w:val="21"/>
                <w:szCs w:val="21"/>
              </w:rPr>
              <w:t>时（北京时间）。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18</w:t>
            </w: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20.1</w:t>
            </w: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开标开始时间和地点</w:t>
            </w:r>
          </w:p>
        </w:tc>
        <w:tc>
          <w:tcPr>
            <w:tcW w:w="5728" w:type="dxa"/>
            <w:tcBorders>
              <w:top w:val="single" w:color="auto" w:sz="4" w:space="0"/>
              <w:left w:val="single" w:color="auto" w:sz="4" w:space="0"/>
              <w:bottom w:val="single" w:color="auto" w:sz="4" w:space="0"/>
              <w:right w:val="double" w:color="auto" w:sz="4" w:space="0"/>
            </w:tcBorders>
            <w:vAlign w:val="center"/>
          </w:tcPr>
          <w:p>
            <w:pPr>
              <w:widowControl/>
              <w:jc w:val="left"/>
              <w:rPr>
                <w:rFonts w:hint="eastAsia" w:ascii="宋体" w:hAnsi="宋体" w:cs="宋体"/>
                <w:bCs/>
                <w:kern w:val="0"/>
                <w:sz w:val="21"/>
                <w:szCs w:val="21"/>
              </w:rPr>
            </w:pPr>
            <w:r>
              <w:rPr>
                <w:rFonts w:hint="eastAsia" w:ascii="宋体" w:hAnsi="宋体" w:cs="宋体"/>
                <w:bCs/>
                <w:kern w:val="0"/>
                <w:sz w:val="21"/>
                <w:szCs w:val="21"/>
              </w:rPr>
              <w:t>（技术标和经济标同时开标）</w:t>
            </w:r>
          </w:p>
          <w:p>
            <w:pPr>
              <w:widowControl/>
              <w:jc w:val="left"/>
              <w:rPr>
                <w:rFonts w:hint="eastAsia" w:ascii="宋体" w:hAnsi="宋体" w:cs="宋体"/>
                <w:bCs/>
                <w:kern w:val="0"/>
                <w:sz w:val="21"/>
                <w:szCs w:val="21"/>
                <w:u w:val="single"/>
              </w:rPr>
            </w:pPr>
            <w:r>
              <w:rPr>
                <w:rFonts w:hint="eastAsia" w:ascii="宋体" w:hAnsi="宋体" w:cs="宋体"/>
                <w:bCs/>
                <w:kern w:val="0"/>
                <w:sz w:val="21"/>
                <w:szCs w:val="21"/>
              </w:rPr>
              <w:t>1、开标开始时间：</w:t>
            </w:r>
            <w:r>
              <w:rPr>
                <w:rFonts w:hint="eastAsia" w:ascii="宋体" w:hAnsi="宋体" w:cs="宋体"/>
                <w:bCs/>
                <w:kern w:val="0"/>
                <w:sz w:val="21"/>
                <w:szCs w:val="21"/>
                <w:u w:val="single"/>
              </w:rPr>
              <w:t>2025</w:t>
            </w:r>
            <w:r>
              <w:rPr>
                <w:rFonts w:hint="eastAsia" w:ascii="宋体" w:hAnsi="宋体" w:cs="宋体"/>
                <w:bCs/>
                <w:kern w:val="0"/>
                <w:sz w:val="21"/>
                <w:szCs w:val="21"/>
              </w:rPr>
              <w:t>年</w:t>
            </w:r>
            <w:r>
              <w:rPr>
                <w:rFonts w:hint="eastAsia" w:ascii="宋体" w:hAnsi="宋体" w:cs="宋体"/>
                <w:bCs/>
                <w:kern w:val="0"/>
                <w:sz w:val="21"/>
                <w:szCs w:val="21"/>
                <w:u w:val="single"/>
              </w:rPr>
              <w:t xml:space="preserve">   </w:t>
            </w:r>
            <w:r>
              <w:rPr>
                <w:rFonts w:hint="eastAsia" w:ascii="宋体" w:hAnsi="宋体" w:cs="宋体"/>
                <w:bCs/>
                <w:kern w:val="0"/>
                <w:sz w:val="21"/>
                <w:szCs w:val="21"/>
              </w:rPr>
              <w:t>月</w:t>
            </w:r>
            <w:r>
              <w:rPr>
                <w:rFonts w:hint="eastAsia" w:ascii="宋体" w:hAnsi="宋体" w:cs="宋体"/>
                <w:bCs/>
                <w:kern w:val="0"/>
                <w:sz w:val="21"/>
                <w:szCs w:val="21"/>
                <w:u w:val="single"/>
              </w:rPr>
              <w:t xml:space="preserve">   </w:t>
            </w:r>
            <w:r>
              <w:rPr>
                <w:rFonts w:hint="eastAsia" w:ascii="宋体" w:hAnsi="宋体" w:cs="宋体"/>
                <w:bCs/>
                <w:kern w:val="0"/>
                <w:sz w:val="21"/>
                <w:szCs w:val="21"/>
              </w:rPr>
              <w:t>日</w:t>
            </w:r>
            <w:r>
              <w:rPr>
                <w:rFonts w:hint="eastAsia" w:ascii="宋体" w:hAnsi="宋体" w:cs="宋体"/>
                <w:bCs/>
                <w:kern w:val="0"/>
                <w:sz w:val="21"/>
                <w:szCs w:val="21"/>
                <w:u w:val="single"/>
              </w:rPr>
              <w:t xml:space="preserve">   </w:t>
            </w:r>
            <w:r>
              <w:rPr>
                <w:rFonts w:hint="eastAsia" w:ascii="宋体" w:hAnsi="宋体" w:cs="宋体"/>
                <w:bCs/>
                <w:kern w:val="0"/>
                <w:sz w:val="21"/>
                <w:szCs w:val="21"/>
              </w:rPr>
              <w:t>时</w:t>
            </w:r>
            <w:r>
              <w:rPr>
                <w:rFonts w:hint="eastAsia" w:ascii="宋体" w:hAnsi="宋体" w:cs="宋体"/>
                <w:bCs/>
                <w:kern w:val="0"/>
                <w:sz w:val="21"/>
                <w:szCs w:val="21"/>
                <w:u w:val="single"/>
              </w:rPr>
              <w:t xml:space="preserve">   </w:t>
            </w:r>
            <w:r>
              <w:rPr>
                <w:rFonts w:hint="eastAsia" w:ascii="宋体" w:hAnsi="宋体" w:cs="宋体"/>
                <w:bCs/>
                <w:kern w:val="0"/>
                <w:sz w:val="21"/>
                <w:szCs w:val="21"/>
              </w:rPr>
              <w:t>分（与投标截止时间为同一时间），地点：</w:t>
            </w:r>
            <w:r>
              <w:rPr>
                <w:rFonts w:hint="eastAsia" w:ascii="宋体" w:hAnsi="宋体" w:cs="宋体"/>
                <w:bCs/>
                <w:kern w:val="0"/>
                <w:sz w:val="21"/>
                <w:szCs w:val="21"/>
                <w:u w:val="single"/>
              </w:rPr>
              <w:t xml:space="preserve">    </w:t>
            </w:r>
            <w:r>
              <w:rPr>
                <w:rFonts w:hint="eastAsia" w:ascii="宋体" w:hAnsi="宋体" w:cs="宋体"/>
                <w:bCs/>
                <w:kern w:val="0"/>
                <w:sz w:val="21"/>
                <w:szCs w:val="21"/>
              </w:rPr>
              <w:t>。</w:t>
            </w:r>
            <w:r>
              <w:rPr>
                <w:rFonts w:hint="eastAsia" w:ascii="宋体" w:hAnsi="宋体" w:cs="宋体"/>
                <w:b/>
                <w:bCs/>
                <w:kern w:val="0"/>
                <w:sz w:val="21"/>
                <w:szCs w:val="21"/>
                <w:u w:val="single"/>
              </w:rPr>
              <w:t>投标人也可选择参加在线开标，具体按照交易平台相关指南进行操作。详见：</w:t>
            </w:r>
            <w:r>
              <w:rPr>
                <w:rFonts w:hint="eastAsia" w:ascii="宋体" w:hAnsi="宋体" w:cs="宋体"/>
                <w:sz w:val="21"/>
                <w:szCs w:val="21"/>
                <w:u w:val="single"/>
              </w:rPr>
              <w:t>广州公共资源交易中心网站最新指引</w:t>
            </w:r>
            <w:r>
              <w:rPr>
                <w:rFonts w:hint="eastAsia" w:ascii="宋体" w:hAnsi="宋体" w:cs="宋体"/>
                <w:b/>
                <w:bCs/>
                <w:kern w:val="0"/>
                <w:sz w:val="21"/>
                <w:szCs w:val="21"/>
                <w:u w:val="single"/>
              </w:rPr>
              <w:t>。</w:t>
            </w:r>
          </w:p>
          <w:p>
            <w:pPr>
              <w:widowControl/>
              <w:jc w:val="left"/>
              <w:rPr>
                <w:rFonts w:hint="eastAsia" w:ascii="宋体" w:hAnsi="宋体" w:cs="宋体"/>
                <w:bCs/>
                <w:kern w:val="0"/>
                <w:sz w:val="21"/>
                <w:szCs w:val="21"/>
              </w:rPr>
            </w:pPr>
            <w:r>
              <w:rPr>
                <w:rFonts w:hint="eastAsia" w:ascii="宋体" w:hAnsi="宋体" w:cs="宋体"/>
                <w:bCs/>
                <w:kern w:val="0"/>
                <w:sz w:val="21"/>
                <w:szCs w:val="21"/>
              </w:rPr>
              <w:t>注：投标文件解密问题。投标人只用执行一次解密，招标人执行解密次数根据招标文件开标次数确定。</w:t>
            </w:r>
          </w:p>
          <w:p>
            <w:pPr>
              <w:widowControl/>
              <w:jc w:val="left"/>
              <w:rPr>
                <w:rFonts w:hint="eastAsia" w:ascii="宋体" w:hAnsi="宋体" w:cs="宋体"/>
                <w:bCs/>
                <w:kern w:val="0"/>
                <w:sz w:val="21"/>
                <w:szCs w:val="21"/>
              </w:rPr>
            </w:pPr>
            <w:r>
              <w:rPr>
                <w:rFonts w:hint="eastAsia" w:ascii="宋体" w:hAnsi="宋体" w:cs="宋体"/>
                <w:bCs/>
                <w:kern w:val="0"/>
                <w:sz w:val="21"/>
                <w:szCs w:val="21"/>
              </w:rPr>
              <w:t>2、递交投标文件备用光盘时间：</w:t>
            </w:r>
            <w:r>
              <w:rPr>
                <w:rFonts w:hint="eastAsia" w:ascii="宋体" w:hAnsi="宋体" w:cs="宋体"/>
                <w:bCs/>
                <w:kern w:val="0"/>
                <w:sz w:val="21"/>
                <w:szCs w:val="21"/>
                <w:u w:val="single"/>
              </w:rPr>
              <w:t>2025年   月   日   时   分至2025年   月   日   时   分</w:t>
            </w:r>
            <w:r>
              <w:rPr>
                <w:rFonts w:hint="eastAsia" w:ascii="宋体" w:hAnsi="宋体" w:cs="宋体"/>
                <w:bCs/>
                <w:kern w:val="0"/>
                <w:sz w:val="21"/>
                <w:szCs w:val="21"/>
              </w:rPr>
              <w:t>；</w:t>
            </w:r>
            <w:r>
              <w:rPr>
                <w:rFonts w:hint="eastAsia" w:ascii="宋体" w:hAnsi="宋体" w:cs="宋体"/>
                <w:bCs/>
                <w:kern w:val="0"/>
                <w:sz w:val="21"/>
                <w:szCs w:val="21"/>
                <w:u w:val="single"/>
              </w:rPr>
              <w:t>递交地点：递交地点详见交易中心日程安排。(建议安排在投标文件截止时间前15分钟至投标文件截止时间）</w:t>
            </w:r>
          </w:p>
          <w:p>
            <w:pPr>
              <w:ind w:left="71" w:leftChars="34"/>
              <w:rPr>
                <w:rFonts w:hint="eastAsia" w:ascii="宋体" w:hAnsi="宋体" w:cs="宋体"/>
                <w:sz w:val="21"/>
                <w:szCs w:val="21"/>
              </w:rPr>
            </w:pPr>
            <w:r>
              <w:rPr>
                <w:rFonts w:hint="eastAsia" w:ascii="宋体" w:hAnsi="宋体" w:cs="宋体"/>
                <w:bCs/>
                <w:kern w:val="0"/>
                <w:sz w:val="21"/>
                <w:szCs w:val="21"/>
              </w:rPr>
              <w:t>上述时间及地点是否有改变，请密切留意</w:t>
            </w:r>
            <w:r>
              <w:rPr>
                <w:rFonts w:hint="eastAsia" w:ascii="宋体" w:hAnsi="宋体" w:cs="宋体"/>
                <w:bCs/>
                <w:kern w:val="0"/>
                <w:sz w:val="21"/>
                <w:szCs w:val="21"/>
                <w:u w:val="single"/>
              </w:rPr>
              <w:t>补充公告和</w:t>
            </w:r>
            <w:r>
              <w:rPr>
                <w:rFonts w:hint="eastAsia" w:ascii="宋体" w:hAnsi="宋体" w:cs="宋体"/>
                <w:bCs/>
                <w:kern w:val="0"/>
                <w:sz w:val="21"/>
                <w:szCs w:val="21"/>
              </w:rPr>
              <w:t>招标答疑纪要的相关信息。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19</w:t>
            </w: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26</w:t>
            </w: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开标评标办法</w:t>
            </w:r>
          </w:p>
        </w:tc>
        <w:tc>
          <w:tcPr>
            <w:tcW w:w="5728" w:type="dxa"/>
            <w:tcBorders>
              <w:top w:val="single" w:color="auto" w:sz="4" w:space="0"/>
              <w:left w:val="single" w:color="auto" w:sz="4" w:space="0"/>
              <w:bottom w:val="single" w:color="auto" w:sz="4" w:space="0"/>
              <w:right w:val="double" w:color="auto" w:sz="4" w:space="0"/>
            </w:tcBorders>
            <w:vAlign w:val="center"/>
          </w:tcPr>
          <w:p>
            <w:pPr>
              <w:widowControl/>
              <w:jc w:val="left"/>
              <w:rPr>
                <w:rFonts w:hint="eastAsia" w:ascii="宋体" w:hAnsi="宋体" w:cs="宋体"/>
                <w:sz w:val="21"/>
                <w:szCs w:val="21"/>
                <w:u w:val="single"/>
              </w:rPr>
            </w:pPr>
            <w:r>
              <w:rPr>
                <w:rFonts w:hint="eastAsia" w:ascii="宋体" w:hAnsi="宋体" w:cs="宋体"/>
                <w:sz w:val="21"/>
                <w:szCs w:val="21"/>
              </w:rPr>
              <w:t xml:space="preserve">方式一：选取方法 </w:t>
            </w:r>
            <w:r>
              <w:rPr>
                <w:rFonts w:hint="eastAsia" w:ascii="宋体" w:hAnsi="宋体" w:cs="宋体"/>
                <w:sz w:val="21"/>
                <w:szCs w:val="21"/>
                <w:u w:val="single"/>
              </w:rPr>
              <w:t>七</w:t>
            </w:r>
            <w:r>
              <w:rPr>
                <w:rFonts w:hint="eastAsia" w:ascii="宋体" w:hAnsi="宋体" w:cs="宋体"/>
                <w:sz w:val="21"/>
                <w:szCs w:val="21"/>
              </w:rPr>
              <w:t xml:space="preserve"> </w:t>
            </w:r>
            <w:r>
              <w:rPr>
                <w:rFonts w:hint="eastAsia" w:ascii="宋体" w:hAnsi="宋体" w:cs="宋体"/>
                <w:sz w:val="21"/>
                <w:szCs w:val="21"/>
                <w:u w:val="single"/>
              </w:rPr>
              <w:t>（适合综合评分法四，技术标与经济标同时开启）</w:t>
            </w:r>
          </w:p>
          <w:p>
            <w:pPr>
              <w:widowControl/>
              <w:jc w:val="left"/>
              <w:rPr>
                <w:rFonts w:hint="eastAsia" w:ascii="宋体" w:hAnsi="宋体" w:cs="宋体"/>
                <w:sz w:val="21"/>
                <w:szCs w:val="21"/>
              </w:rPr>
            </w:pPr>
            <w:r>
              <w:rPr>
                <w:rFonts w:hint="eastAsia" w:ascii="宋体" w:hAnsi="宋体" w:cs="宋体"/>
                <w:sz w:val="21"/>
                <w:szCs w:val="21"/>
                <w:u w:val="single"/>
              </w:rPr>
              <w:t>投标人总得分（满分100）=技术得分×技术得分权重（40%）＋经济得分×经济得分权重（60%）。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20</w:t>
            </w: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29.1</w:t>
            </w: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履约担保</w:t>
            </w:r>
          </w:p>
        </w:tc>
        <w:tc>
          <w:tcPr>
            <w:tcW w:w="572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 w:val="21"/>
                <w:szCs w:val="21"/>
              </w:rPr>
            </w:pPr>
            <w:r>
              <w:rPr>
                <w:rFonts w:hint="eastAsia" w:ascii="宋体" w:hAnsi="宋体" w:cs="宋体"/>
                <w:sz w:val="21"/>
                <w:szCs w:val="21"/>
              </w:rPr>
              <w:t>1、施工部分：中标人提供的履约担保金额为该部分中标价款的10%。</w:t>
            </w:r>
          </w:p>
          <w:p>
            <w:pPr>
              <w:rPr>
                <w:rFonts w:hint="eastAsia" w:ascii="宋体" w:hAnsi="宋体" w:cs="宋体"/>
                <w:sz w:val="21"/>
                <w:szCs w:val="21"/>
              </w:rPr>
            </w:pPr>
            <w:r>
              <w:rPr>
                <w:rFonts w:hint="eastAsia" w:ascii="宋体" w:hAnsi="宋体" w:cs="宋体"/>
                <w:sz w:val="21"/>
                <w:szCs w:val="21"/>
              </w:rPr>
              <w:t>2、征借地协调服务部分：中标人提供的履约担保金额为该部分中标价款的10%。</w:t>
            </w:r>
          </w:p>
          <w:p>
            <w:pPr>
              <w:rPr>
                <w:rFonts w:hint="eastAsia" w:ascii="宋体" w:hAnsi="宋体" w:cs="宋体"/>
                <w:sz w:val="21"/>
                <w:szCs w:val="21"/>
              </w:rPr>
            </w:pPr>
            <w:r>
              <w:rPr>
                <w:rFonts w:hint="eastAsia" w:ascii="宋体" w:hAnsi="宋体" w:cs="宋体"/>
                <w:sz w:val="21"/>
                <w:szCs w:val="21"/>
                <w:u w:val="single"/>
              </w:rPr>
              <w:t>对应标段的中标人按其对应中标金额分别递交工程施工部分和工程征借地协调服务部分的履约担保。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21</w:t>
            </w: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招标控制价</w:t>
            </w:r>
          </w:p>
        </w:tc>
        <w:tc>
          <w:tcPr>
            <w:tcW w:w="5728" w:type="dxa"/>
            <w:tcBorders>
              <w:top w:val="single" w:color="auto" w:sz="4" w:space="0"/>
              <w:left w:val="single" w:color="auto" w:sz="4" w:space="0"/>
              <w:bottom w:val="single" w:color="auto" w:sz="4" w:space="0"/>
              <w:right w:val="double" w:color="auto" w:sz="4" w:space="0"/>
            </w:tcBorders>
            <w:vAlign w:val="center"/>
          </w:tcPr>
          <w:p>
            <w:pPr>
              <w:rPr>
                <w:rFonts w:hint="default" w:ascii="Times New Roman" w:hAnsi="Times New Roman" w:cs="Times New Roman"/>
                <w:sz w:val="21"/>
                <w:szCs w:val="21"/>
                <w:u w:val="single"/>
              </w:rPr>
            </w:pPr>
            <w:r>
              <w:rPr>
                <w:rFonts w:hint="default" w:ascii="Times New Roman" w:hAnsi="Times New Roman" w:cs="Times New Roman"/>
                <w:sz w:val="21"/>
                <w:szCs w:val="21"/>
                <w:u w:val="single"/>
              </w:rPr>
              <w:t>标段一：</w:t>
            </w:r>
            <w:r>
              <w:rPr>
                <w:rFonts w:hint="default" w:ascii="Times New Roman" w:hAnsi="Times New Roman" w:cs="Times New Roman"/>
                <w:sz w:val="21"/>
                <w:szCs w:val="21"/>
                <w:u w:val="single"/>
                <w:lang w:eastAsia="zh-CN"/>
              </w:rPr>
              <w:t>招标控制价</w:t>
            </w:r>
            <w:r>
              <w:rPr>
                <w:rFonts w:hint="default" w:ascii="Times New Roman" w:hAnsi="Times New Roman" w:cs="Times New Roman"/>
                <w:sz w:val="21"/>
                <w:szCs w:val="21"/>
                <w:u w:val="single"/>
              </w:rPr>
              <w:t>为人民币</w:t>
            </w:r>
            <w:bookmarkStart w:id="3" w:name="OLE_LINK8"/>
            <w:r>
              <w:rPr>
                <w:rFonts w:hint="default" w:ascii="Times New Roman" w:hAnsi="Times New Roman" w:cs="Times New Roman"/>
                <w:sz w:val="21"/>
                <w:szCs w:val="21"/>
                <w:u w:val="single"/>
              </w:rPr>
              <w:t>99,104,050.33</w:t>
            </w:r>
            <w:bookmarkEnd w:id="3"/>
            <w:r>
              <w:rPr>
                <w:rFonts w:hint="default" w:ascii="Times New Roman" w:hAnsi="Times New Roman" w:cs="Times New Roman"/>
                <w:sz w:val="21"/>
                <w:szCs w:val="21"/>
                <w:u w:val="single"/>
              </w:rPr>
              <w:t>元。其中施工部分限价：73</w:t>
            </w:r>
            <w:bookmarkStart w:id="4" w:name="OLE_LINK3"/>
            <w:r>
              <w:rPr>
                <w:rFonts w:hint="default" w:ascii="Times New Roman" w:hAnsi="Times New Roman" w:cs="Times New Roman"/>
                <w:sz w:val="21"/>
                <w:szCs w:val="21"/>
                <w:u w:val="single"/>
              </w:rPr>
              <w:t>,</w:t>
            </w:r>
            <w:bookmarkEnd w:id="4"/>
            <w:r>
              <w:rPr>
                <w:rFonts w:hint="default" w:ascii="Times New Roman" w:hAnsi="Times New Roman" w:cs="Times New Roman"/>
                <w:sz w:val="21"/>
                <w:szCs w:val="21"/>
                <w:u w:val="single"/>
              </w:rPr>
              <w:t>563,785.85元；征借地协调服务部分限价：    25,540,264.48元。</w:t>
            </w:r>
          </w:p>
          <w:p>
            <w:pPr>
              <w:rPr>
                <w:rFonts w:hint="default" w:ascii="Times New Roman" w:hAnsi="Times New Roman" w:cs="Times New Roman"/>
                <w:sz w:val="21"/>
                <w:szCs w:val="21"/>
                <w:u w:val="single"/>
              </w:rPr>
            </w:pPr>
            <w:r>
              <w:rPr>
                <w:rFonts w:hint="default" w:ascii="Times New Roman" w:hAnsi="Times New Roman" w:cs="Times New Roman"/>
                <w:sz w:val="21"/>
                <w:szCs w:val="21"/>
                <w:u w:val="single"/>
              </w:rPr>
              <w:t>标段二：</w:t>
            </w:r>
            <w:r>
              <w:rPr>
                <w:rFonts w:hint="default" w:ascii="Times New Roman" w:hAnsi="Times New Roman" w:cs="Times New Roman"/>
                <w:sz w:val="21"/>
                <w:szCs w:val="21"/>
                <w:u w:val="single"/>
                <w:lang w:eastAsia="zh-CN"/>
              </w:rPr>
              <w:t>招标控制价</w:t>
            </w:r>
            <w:r>
              <w:rPr>
                <w:rFonts w:hint="default" w:ascii="Times New Roman" w:hAnsi="Times New Roman" w:cs="Times New Roman"/>
                <w:sz w:val="21"/>
                <w:szCs w:val="21"/>
                <w:u w:val="single"/>
              </w:rPr>
              <w:t>为人民币93,571,312.44元。其中施工部分限价：67,379,380.24元；征借地协调服务部分限价：    26,191,932.20元。</w:t>
            </w:r>
          </w:p>
          <w:p>
            <w:pPr>
              <w:rPr>
                <w:rFonts w:hint="default" w:ascii="Times New Roman" w:hAnsi="Times New Roman" w:cs="Times New Roman"/>
                <w:sz w:val="21"/>
                <w:szCs w:val="21"/>
              </w:rPr>
            </w:pPr>
            <w:r>
              <w:rPr>
                <w:rFonts w:hint="default" w:ascii="Times New Roman" w:hAnsi="Times New Roman" w:cs="Times New Roman"/>
                <w:sz w:val="21"/>
                <w:szCs w:val="21"/>
                <w:u w:val="single"/>
              </w:rPr>
              <w:t>标段三：</w:t>
            </w:r>
            <w:r>
              <w:rPr>
                <w:rFonts w:hint="default" w:ascii="Times New Roman" w:hAnsi="Times New Roman" w:cs="Times New Roman"/>
                <w:sz w:val="21"/>
                <w:szCs w:val="21"/>
                <w:u w:val="single"/>
                <w:lang w:eastAsia="zh-CN"/>
              </w:rPr>
              <w:t>招标控制价</w:t>
            </w:r>
            <w:r>
              <w:rPr>
                <w:rFonts w:hint="default" w:ascii="Times New Roman" w:hAnsi="Times New Roman" w:cs="Times New Roman"/>
                <w:sz w:val="21"/>
                <w:szCs w:val="21"/>
                <w:u w:val="single"/>
              </w:rPr>
              <w:t>为人民币83,276,909.38元。其中施工部分限价：62,141,329.78元；征借地协调服务部分限价：    21,135,579.60元。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22</w:t>
            </w: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非竞争费用</w:t>
            </w:r>
          </w:p>
        </w:tc>
        <w:tc>
          <w:tcPr>
            <w:tcW w:w="5728" w:type="dxa"/>
            <w:tcBorders>
              <w:top w:val="single" w:color="auto" w:sz="4" w:space="0"/>
              <w:left w:val="single" w:color="auto" w:sz="4" w:space="0"/>
              <w:bottom w:val="single" w:color="auto" w:sz="4" w:space="0"/>
              <w:right w:val="double" w:color="auto" w:sz="4" w:space="0"/>
            </w:tcBorders>
            <w:vAlign w:val="center"/>
          </w:tcPr>
          <w:p>
            <w:pPr>
              <w:ind w:left="71" w:leftChars="34"/>
              <w:rPr>
                <w:rFonts w:hint="default" w:ascii="Times New Roman" w:hAnsi="Times New Roman" w:cs="Times New Roman"/>
                <w:sz w:val="21"/>
                <w:szCs w:val="21"/>
                <w:u w:val="single"/>
              </w:rPr>
            </w:pPr>
            <w:r>
              <w:rPr>
                <w:rFonts w:hint="default" w:ascii="Times New Roman" w:hAnsi="Times New Roman" w:cs="Times New Roman"/>
                <w:sz w:val="21"/>
                <w:szCs w:val="21"/>
                <w:u w:val="single"/>
              </w:rPr>
              <w:t>标段一：绿色施工安全防护措施费为6,701,586.31元，暂列金额为</w:t>
            </w:r>
            <w:r>
              <w:rPr>
                <w:rFonts w:hint="default" w:ascii="Times New Roman" w:hAnsi="Times New Roman" w:cs="Times New Roman"/>
                <w:sz w:val="21"/>
                <w:szCs w:val="21"/>
                <w:u w:val="single"/>
                <w:lang w:val="en-US" w:eastAsia="zh-CN"/>
              </w:rPr>
              <w:t>0.00</w:t>
            </w:r>
            <w:r>
              <w:rPr>
                <w:rFonts w:hint="default" w:ascii="Times New Roman" w:hAnsi="Times New Roman" w:cs="Times New Roman"/>
                <w:sz w:val="21"/>
                <w:szCs w:val="21"/>
                <w:u w:val="single"/>
              </w:rPr>
              <w:t>元。</w:t>
            </w:r>
          </w:p>
          <w:p>
            <w:pPr>
              <w:ind w:left="71" w:leftChars="34"/>
              <w:rPr>
                <w:rFonts w:hint="default" w:ascii="Times New Roman" w:hAnsi="Times New Roman" w:cs="Times New Roman"/>
                <w:sz w:val="21"/>
                <w:szCs w:val="21"/>
                <w:u w:val="single"/>
              </w:rPr>
            </w:pPr>
            <w:r>
              <w:rPr>
                <w:rFonts w:hint="default" w:ascii="Times New Roman" w:hAnsi="Times New Roman" w:cs="Times New Roman"/>
                <w:sz w:val="21"/>
                <w:szCs w:val="21"/>
                <w:u w:val="single"/>
              </w:rPr>
              <w:t>标段二：绿色施工安全防护措施费为5,945,237.68元，暂列金额为</w:t>
            </w:r>
            <w:r>
              <w:rPr>
                <w:rFonts w:hint="default" w:ascii="Times New Roman" w:hAnsi="Times New Roman" w:cs="Times New Roman"/>
                <w:sz w:val="21"/>
                <w:szCs w:val="21"/>
                <w:u w:val="single"/>
                <w:lang w:val="en-US" w:eastAsia="zh-CN"/>
              </w:rPr>
              <w:t>0.00</w:t>
            </w:r>
            <w:r>
              <w:rPr>
                <w:rFonts w:hint="default" w:ascii="Times New Roman" w:hAnsi="Times New Roman" w:cs="Times New Roman"/>
                <w:sz w:val="21"/>
                <w:szCs w:val="21"/>
                <w:u w:val="single"/>
              </w:rPr>
              <w:t>元。</w:t>
            </w:r>
          </w:p>
          <w:p>
            <w:pPr>
              <w:ind w:left="71" w:leftChars="34"/>
              <w:rPr>
                <w:rFonts w:hint="default" w:ascii="Times New Roman" w:hAnsi="Times New Roman" w:cs="Times New Roman"/>
                <w:sz w:val="21"/>
                <w:szCs w:val="21"/>
                <w:u w:val="single"/>
              </w:rPr>
            </w:pPr>
            <w:r>
              <w:rPr>
                <w:rFonts w:hint="default" w:ascii="Times New Roman" w:hAnsi="Times New Roman" w:cs="Times New Roman"/>
                <w:sz w:val="21"/>
                <w:szCs w:val="21"/>
                <w:u w:val="single"/>
              </w:rPr>
              <w:t>标段三：绿色施工安全防护措施费为5,390,430.14元，暂列金额为</w:t>
            </w:r>
            <w:r>
              <w:rPr>
                <w:rFonts w:hint="default" w:ascii="Times New Roman" w:hAnsi="Times New Roman" w:cs="Times New Roman"/>
                <w:sz w:val="21"/>
                <w:szCs w:val="21"/>
                <w:u w:val="single"/>
                <w:lang w:val="en-US" w:eastAsia="zh-CN"/>
              </w:rPr>
              <w:t>0.00</w:t>
            </w:r>
            <w:r>
              <w:rPr>
                <w:rFonts w:hint="default" w:ascii="Times New Roman" w:hAnsi="Times New Roman" w:cs="Times New Roman"/>
                <w:sz w:val="21"/>
                <w:szCs w:val="21"/>
                <w:u w:val="single"/>
              </w:rPr>
              <w:t>元。</w:t>
            </w:r>
          </w:p>
          <w:p>
            <w:pPr>
              <w:rPr>
                <w:rFonts w:hint="default" w:ascii="Times New Roman" w:hAnsi="Times New Roman" w:cs="Times New Roman"/>
                <w:sz w:val="21"/>
                <w:szCs w:val="21"/>
              </w:rPr>
            </w:pPr>
            <w:r>
              <w:rPr>
                <w:rFonts w:hint="default" w:ascii="Times New Roman" w:hAnsi="Times New Roman" w:cs="Times New Roman"/>
                <w:b/>
                <w:sz w:val="21"/>
                <w:szCs w:val="21"/>
                <w:u w:val="single"/>
              </w:rPr>
              <w:t>（注：绿色施工安全防护措施费、暂列金额为非竞争性费用，投标人须按公布的费用填报报价。未按招标文件规定的金额填写的，由评标委员会按照招标文件规定的金额进行修正）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23</w:t>
            </w: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p>
        </w:tc>
        <w:tc>
          <w:tcPr>
            <w:tcW w:w="1851" w:type="dxa"/>
            <w:tcBorders>
              <w:top w:val="single" w:color="auto" w:sz="4" w:space="0"/>
              <w:left w:val="single" w:color="auto" w:sz="4" w:space="0"/>
              <w:bottom w:val="single" w:color="auto" w:sz="4" w:space="0"/>
              <w:right w:val="single" w:color="auto" w:sz="4" w:space="0"/>
            </w:tcBorders>
            <w:vAlign w:val="center"/>
          </w:tcPr>
          <w:p>
            <w:pPr>
              <w:pStyle w:val="7"/>
              <w:ind w:firstLine="0"/>
              <w:jc w:val="center"/>
              <w:rPr>
                <w:rFonts w:hint="eastAsia" w:ascii="宋体" w:hAnsi="宋体" w:cs="宋体"/>
                <w:kern w:val="2"/>
                <w:sz w:val="21"/>
                <w:szCs w:val="21"/>
              </w:rPr>
            </w:pPr>
            <w:r>
              <w:rPr>
                <w:rFonts w:hint="eastAsia" w:ascii="宋体" w:hAnsi="宋体" w:cs="宋体"/>
                <w:kern w:val="2"/>
                <w:sz w:val="21"/>
                <w:szCs w:val="21"/>
              </w:rPr>
              <w:t>保修期</w:t>
            </w:r>
          </w:p>
        </w:tc>
        <w:tc>
          <w:tcPr>
            <w:tcW w:w="5728" w:type="dxa"/>
            <w:tcBorders>
              <w:top w:val="single" w:color="auto" w:sz="4" w:space="0"/>
              <w:left w:val="single" w:color="auto" w:sz="4" w:space="0"/>
              <w:bottom w:val="single" w:color="auto" w:sz="4" w:space="0"/>
              <w:right w:val="double" w:color="auto" w:sz="4" w:space="0"/>
            </w:tcBorders>
            <w:vAlign w:val="center"/>
          </w:tcPr>
          <w:p>
            <w:pPr>
              <w:ind w:left="71" w:leftChars="34"/>
              <w:rPr>
                <w:rFonts w:hint="eastAsia" w:ascii="宋体" w:hAnsi="宋体" w:cs="宋体"/>
                <w:sz w:val="21"/>
                <w:szCs w:val="21"/>
              </w:rPr>
            </w:pPr>
            <w:r>
              <w:rPr>
                <w:rFonts w:hint="eastAsia" w:ascii="宋体" w:hAnsi="宋体" w:cs="宋体"/>
                <w:sz w:val="21"/>
                <w:szCs w:val="21"/>
                <w:u w:val="single"/>
              </w:rPr>
              <w:t>按照《工程质量保修书》的规定。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24</w:t>
            </w: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u w:val="single"/>
              </w:rPr>
            </w:pPr>
            <w:r>
              <w:rPr>
                <w:rFonts w:hint="eastAsia" w:ascii="宋体" w:hAnsi="宋体" w:cs="宋体"/>
                <w:sz w:val="21"/>
                <w:szCs w:val="21"/>
              </w:rPr>
              <w:t>计算评标参考价的等分点值</w:t>
            </w:r>
          </w:p>
        </w:tc>
        <w:tc>
          <w:tcPr>
            <w:tcW w:w="572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trike/>
                <w:sz w:val="21"/>
                <w:szCs w:val="21"/>
                <w:u w:val="single"/>
              </w:rPr>
            </w:pPr>
            <w:r>
              <w:rPr>
                <w:rFonts w:hint="eastAsia" w:ascii="宋体" w:hAnsi="宋体" w:cs="宋体"/>
                <w:sz w:val="21"/>
                <w:szCs w:val="21"/>
              </w:rPr>
              <w:t>计算评标参考价的等分点值X在开标前从[0,100]的整数中随机抽取。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25</w:t>
            </w:r>
          </w:p>
        </w:tc>
        <w:tc>
          <w:tcPr>
            <w:tcW w:w="809" w:type="dxa"/>
            <w:tcBorders>
              <w:top w:val="single" w:color="auto" w:sz="4" w:space="0"/>
              <w:left w:val="single" w:color="auto" w:sz="4" w:space="0"/>
              <w:bottom w:val="single" w:color="auto" w:sz="4" w:space="0"/>
              <w:right w:val="single" w:color="auto" w:sz="4" w:space="0"/>
            </w:tcBorders>
            <w:vAlign w:val="center"/>
          </w:tcPr>
          <w:p>
            <w:pPr>
              <w:ind w:firstLine="458"/>
              <w:jc w:val="center"/>
              <w:rPr>
                <w:rFonts w:hint="eastAsia" w:ascii="宋体" w:hAnsi="宋体" w:cs="宋体"/>
                <w:sz w:val="21"/>
                <w:szCs w:val="21"/>
              </w:rPr>
            </w:pP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进入第二阶段评审的家数</w:t>
            </w:r>
          </w:p>
        </w:tc>
        <w:tc>
          <w:tcPr>
            <w:tcW w:w="572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trike/>
                <w:sz w:val="21"/>
                <w:szCs w:val="21"/>
              </w:rPr>
            </w:pPr>
            <w:r>
              <w:rPr>
                <w:rFonts w:hint="eastAsia" w:ascii="宋体" w:hAnsi="宋体" w:cs="宋体"/>
                <w:sz w:val="21"/>
                <w:szCs w:val="21"/>
                <w:u w:val="singl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26</w:t>
            </w: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工程成本警戒价</w:t>
            </w:r>
          </w:p>
        </w:tc>
        <w:tc>
          <w:tcPr>
            <w:tcW w:w="5728" w:type="dxa"/>
            <w:tcBorders>
              <w:top w:val="single" w:color="auto" w:sz="4" w:space="0"/>
              <w:left w:val="single" w:color="auto" w:sz="4" w:space="0"/>
              <w:bottom w:val="single" w:color="auto" w:sz="4" w:space="0"/>
              <w:right w:val="double" w:color="auto" w:sz="4" w:space="0"/>
            </w:tcBorders>
            <w:vAlign w:val="center"/>
          </w:tcPr>
          <w:p>
            <w:pPr>
              <w:spacing w:line="320" w:lineRule="exact"/>
              <w:jc w:val="left"/>
              <w:rPr>
                <w:rFonts w:hint="eastAsia" w:ascii="宋体" w:hAnsi="宋体" w:cs="宋体"/>
                <w:sz w:val="21"/>
                <w:szCs w:val="21"/>
                <w:u w:val="single"/>
              </w:rPr>
            </w:pPr>
            <w:r>
              <w:rPr>
                <w:rFonts w:hint="eastAsia" w:ascii="宋体" w:hAnsi="宋体" w:cs="宋体"/>
                <w:sz w:val="21"/>
                <w:szCs w:val="21"/>
                <w:u w:val="single"/>
              </w:rPr>
              <w:t>标段一：工程成本警戒价为79,283,240.26元（按</w:t>
            </w:r>
            <w:r>
              <w:rPr>
                <w:rFonts w:hint="eastAsia" w:ascii="宋体" w:hAnsi="宋体" w:cs="宋体"/>
                <w:sz w:val="21"/>
                <w:szCs w:val="21"/>
                <w:u w:val="single"/>
                <w:lang w:eastAsia="zh-CN"/>
              </w:rPr>
              <w:t>招标控制价</w:t>
            </w:r>
            <w:r>
              <w:rPr>
                <w:rFonts w:hint="eastAsia" w:ascii="宋体" w:hAnsi="宋体" w:cs="宋体"/>
                <w:sz w:val="21"/>
                <w:szCs w:val="21"/>
                <w:u w:val="single"/>
              </w:rPr>
              <w:t>80%）。</w:t>
            </w:r>
          </w:p>
          <w:p>
            <w:pPr>
              <w:spacing w:line="320" w:lineRule="exact"/>
              <w:jc w:val="left"/>
              <w:rPr>
                <w:rFonts w:hint="eastAsia" w:ascii="宋体" w:hAnsi="宋体" w:cs="宋体"/>
                <w:sz w:val="21"/>
                <w:szCs w:val="21"/>
                <w:u w:val="single"/>
              </w:rPr>
            </w:pPr>
            <w:r>
              <w:rPr>
                <w:rFonts w:hint="eastAsia" w:ascii="宋体" w:hAnsi="宋体" w:cs="宋体"/>
                <w:sz w:val="21"/>
                <w:szCs w:val="21"/>
                <w:u w:val="single"/>
              </w:rPr>
              <w:t>标段二：工程成本警戒价为74,857,049.95元（按</w:t>
            </w:r>
            <w:r>
              <w:rPr>
                <w:rFonts w:hint="eastAsia" w:ascii="宋体" w:hAnsi="宋体" w:cs="宋体"/>
                <w:sz w:val="21"/>
                <w:szCs w:val="21"/>
                <w:u w:val="single"/>
                <w:lang w:eastAsia="zh-CN"/>
              </w:rPr>
              <w:t>招标控制价</w:t>
            </w:r>
            <w:r>
              <w:rPr>
                <w:rFonts w:hint="eastAsia" w:ascii="宋体" w:hAnsi="宋体" w:cs="宋体"/>
                <w:sz w:val="21"/>
                <w:szCs w:val="21"/>
                <w:u w:val="single"/>
              </w:rPr>
              <w:t>80%）。</w:t>
            </w:r>
          </w:p>
          <w:p>
            <w:pPr>
              <w:spacing w:line="320" w:lineRule="exact"/>
              <w:jc w:val="left"/>
              <w:rPr>
                <w:rFonts w:hint="eastAsia" w:ascii="宋体" w:hAnsi="宋体" w:cs="宋体"/>
                <w:sz w:val="21"/>
                <w:szCs w:val="21"/>
                <w:u w:val="single"/>
              </w:rPr>
            </w:pPr>
            <w:r>
              <w:rPr>
                <w:rFonts w:hint="eastAsia" w:ascii="宋体" w:hAnsi="宋体" w:cs="宋体"/>
                <w:sz w:val="21"/>
                <w:szCs w:val="21"/>
                <w:u w:val="single"/>
              </w:rPr>
              <w:t>标段三：工程成本警戒价为66,621,527.50元（按</w:t>
            </w:r>
            <w:r>
              <w:rPr>
                <w:rFonts w:hint="eastAsia" w:ascii="宋体" w:hAnsi="宋体" w:cs="宋体"/>
                <w:sz w:val="21"/>
                <w:szCs w:val="21"/>
                <w:u w:val="single"/>
                <w:lang w:eastAsia="zh-CN"/>
              </w:rPr>
              <w:t>招标控制价</w:t>
            </w:r>
            <w:r>
              <w:rPr>
                <w:rFonts w:hint="eastAsia" w:ascii="宋体" w:hAnsi="宋体" w:cs="宋体"/>
                <w:sz w:val="21"/>
                <w:szCs w:val="21"/>
                <w:u w:val="single"/>
              </w:rPr>
              <w:t>80%）。</w:t>
            </w:r>
          </w:p>
          <w:p>
            <w:pPr>
              <w:spacing w:line="320" w:lineRule="exact"/>
              <w:jc w:val="left"/>
              <w:rPr>
                <w:rFonts w:hint="eastAsia" w:ascii="宋体" w:hAnsi="宋体" w:cs="宋体"/>
                <w:sz w:val="21"/>
                <w:szCs w:val="21"/>
              </w:rPr>
            </w:pPr>
            <w:r>
              <w:rPr>
                <w:rFonts w:hint="eastAsia" w:ascii="宋体" w:hAnsi="宋体" w:cs="宋体"/>
                <w:sz w:val="21"/>
                <w:szCs w:val="21"/>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spacing w:line="320" w:lineRule="exact"/>
              <w:jc w:val="left"/>
              <w:rPr>
                <w:rFonts w:hint="eastAsia" w:ascii="宋体" w:hAnsi="宋体" w:cs="宋体"/>
                <w:sz w:val="21"/>
                <w:szCs w:val="21"/>
                <w:u w:val="single"/>
              </w:rPr>
            </w:pPr>
            <w:r>
              <w:rPr>
                <w:rFonts w:hint="eastAsia" w:ascii="宋体" w:hAnsi="宋体" w:cs="宋体"/>
                <w:sz w:val="21"/>
                <w:szCs w:val="21"/>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27</w:t>
            </w: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第一阶段各分值的权重</w:t>
            </w:r>
          </w:p>
        </w:tc>
        <w:tc>
          <w:tcPr>
            <w:tcW w:w="572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 w:val="21"/>
                <w:szCs w:val="21"/>
              </w:rPr>
            </w:pPr>
            <w:r>
              <w:rPr>
                <w:rFonts w:hint="eastAsia" w:ascii="宋体" w:hAnsi="宋体" w:cs="宋体"/>
                <w:sz w:val="21"/>
                <w:szCs w:val="21"/>
                <w:u w:val="singl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28</w:t>
            </w: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评标委员会人数</w:t>
            </w:r>
          </w:p>
        </w:tc>
        <w:tc>
          <w:tcPr>
            <w:tcW w:w="5728" w:type="dxa"/>
            <w:tcBorders>
              <w:top w:val="single" w:color="auto" w:sz="4" w:space="0"/>
              <w:left w:val="single" w:color="auto" w:sz="4" w:space="0"/>
              <w:bottom w:val="single" w:color="auto" w:sz="4" w:space="0"/>
              <w:right w:val="double" w:color="auto" w:sz="4" w:space="0"/>
            </w:tcBorders>
            <w:vAlign w:val="center"/>
          </w:tcPr>
          <w:p>
            <w:pPr>
              <w:ind w:left="71" w:leftChars="34"/>
              <w:rPr>
                <w:rFonts w:hint="eastAsia" w:ascii="宋体" w:hAnsi="宋体" w:cs="宋体"/>
                <w:sz w:val="21"/>
                <w:szCs w:val="21"/>
              </w:rPr>
            </w:pPr>
            <w:r>
              <w:rPr>
                <w:rFonts w:hint="eastAsia" w:ascii="宋体" w:hAnsi="宋体" w:cs="宋体"/>
                <w:sz w:val="21"/>
                <w:szCs w:val="21"/>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29</w:t>
            </w: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企业综合诚信评价分数</w:t>
            </w:r>
          </w:p>
        </w:tc>
        <w:tc>
          <w:tcPr>
            <w:tcW w:w="572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 w:val="21"/>
                <w:szCs w:val="21"/>
              </w:rPr>
            </w:pPr>
            <w:r>
              <w:rPr>
                <w:rFonts w:hint="eastAsia" w:ascii="宋体" w:hAnsi="宋体" w:cs="宋体"/>
                <w:sz w:val="21"/>
                <w:szCs w:val="21"/>
                <w:u w:val="singl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30</w:t>
            </w:r>
          </w:p>
        </w:tc>
        <w:tc>
          <w:tcPr>
            <w:tcW w:w="809" w:type="dxa"/>
            <w:tcBorders>
              <w:top w:val="single" w:color="auto" w:sz="4" w:space="0"/>
              <w:left w:val="single" w:color="auto" w:sz="4" w:space="0"/>
              <w:bottom w:val="single" w:color="auto" w:sz="4" w:space="0"/>
              <w:right w:val="single" w:color="auto" w:sz="4" w:space="0"/>
            </w:tcBorders>
            <w:vAlign w:val="center"/>
          </w:tcPr>
          <w:p>
            <w:pPr>
              <w:ind w:firstLine="458"/>
              <w:jc w:val="center"/>
              <w:rPr>
                <w:rFonts w:hint="eastAsia" w:ascii="宋体" w:hAnsi="宋体" w:cs="宋体"/>
                <w:sz w:val="21"/>
                <w:szCs w:val="21"/>
              </w:rPr>
            </w:pP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第二阶段投标人名次的排序方法（适用于办法一、办法二）</w:t>
            </w:r>
          </w:p>
        </w:tc>
        <w:tc>
          <w:tcPr>
            <w:tcW w:w="5728" w:type="dxa"/>
            <w:tcBorders>
              <w:top w:val="single" w:color="auto" w:sz="4" w:space="0"/>
              <w:left w:val="single" w:color="auto" w:sz="4" w:space="0"/>
              <w:bottom w:val="single" w:color="auto" w:sz="4" w:space="0"/>
              <w:right w:val="double" w:color="auto" w:sz="4" w:space="0"/>
            </w:tcBorders>
            <w:vAlign w:val="center"/>
          </w:tcPr>
          <w:p>
            <w:pPr>
              <w:ind w:left="71" w:leftChars="34"/>
              <w:rPr>
                <w:rFonts w:hint="eastAsia" w:ascii="宋体" w:hAnsi="宋体" w:cs="宋体"/>
                <w:strike/>
                <w:sz w:val="21"/>
                <w:szCs w:val="21"/>
                <w:u w:val="single"/>
              </w:rPr>
            </w:pPr>
            <w:r>
              <w:rPr>
                <w:rFonts w:hint="eastAsia" w:ascii="宋体" w:hAnsi="宋体" w:cs="宋体"/>
                <w:sz w:val="21"/>
                <w:szCs w:val="21"/>
                <w:u w:val="singl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31</w:t>
            </w:r>
          </w:p>
        </w:tc>
        <w:tc>
          <w:tcPr>
            <w:tcW w:w="809" w:type="dxa"/>
            <w:tcBorders>
              <w:top w:val="single" w:color="auto" w:sz="4" w:space="0"/>
              <w:left w:val="single" w:color="auto" w:sz="4" w:space="0"/>
              <w:bottom w:val="single" w:color="auto" w:sz="4" w:space="0"/>
              <w:right w:val="single" w:color="auto" w:sz="4" w:space="0"/>
            </w:tcBorders>
            <w:vAlign w:val="center"/>
          </w:tcPr>
          <w:p>
            <w:pPr>
              <w:ind w:firstLine="458"/>
              <w:jc w:val="center"/>
              <w:rPr>
                <w:rFonts w:hint="eastAsia" w:ascii="宋体" w:hAnsi="宋体" w:cs="宋体"/>
                <w:sz w:val="21"/>
                <w:szCs w:val="21"/>
              </w:rPr>
            </w:pP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经济分相同情况下的排序方法（适用于办法三、办法四）</w:t>
            </w:r>
          </w:p>
        </w:tc>
        <w:tc>
          <w:tcPr>
            <w:tcW w:w="5728" w:type="dxa"/>
            <w:tcBorders>
              <w:top w:val="single" w:color="auto" w:sz="4" w:space="0"/>
              <w:left w:val="single" w:color="auto" w:sz="4" w:space="0"/>
              <w:bottom w:val="single" w:color="auto" w:sz="4" w:space="0"/>
              <w:right w:val="double" w:color="auto" w:sz="4" w:space="0"/>
            </w:tcBorders>
            <w:vAlign w:val="center"/>
          </w:tcPr>
          <w:p>
            <w:pPr>
              <w:ind w:left="71" w:leftChars="34"/>
              <w:rPr>
                <w:rFonts w:hint="eastAsia" w:ascii="宋体" w:hAnsi="宋体" w:cs="宋体"/>
                <w:strike/>
                <w:sz w:val="21"/>
                <w:szCs w:val="21"/>
                <w:u w:val="single"/>
              </w:rPr>
            </w:pPr>
            <w:r>
              <w:rPr>
                <w:rFonts w:hint="eastAsia" w:ascii="宋体" w:hAnsi="宋体" w:cs="宋体"/>
                <w:sz w:val="21"/>
                <w:szCs w:val="21"/>
                <w:u w:val="singl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32</w:t>
            </w:r>
          </w:p>
        </w:tc>
        <w:tc>
          <w:tcPr>
            <w:tcW w:w="809" w:type="dxa"/>
            <w:tcBorders>
              <w:top w:val="single" w:color="auto" w:sz="4" w:space="0"/>
              <w:left w:val="single" w:color="auto" w:sz="4" w:space="0"/>
              <w:bottom w:val="single" w:color="auto" w:sz="4" w:space="0"/>
              <w:right w:val="single" w:color="auto" w:sz="4" w:space="0"/>
            </w:tcBorders>
            <w:vAlign w:val="center"/>
          </w:tcPr>
          <w:p>
            <w:pPr>
              <w:ind w:firstLine="458"/>
              <w:jc w:val="center"/>
              <w:rPr>
                <w:rFonts w:hint="eastAsia" w:ascii="宋体" w:hAnsi="宋体" w:cs="宋体"/>
                <w:sz w:val="21"/>
                <w:szCs w:val="21"/>
              </w:rPr>
            </w:pP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第二阶段投标人名次的排序方法（适用于办法五、办法六）</w:t>
            </w:r>
          </w:p>
        </w:tc>
        <w:tc>
          <w:tcPr>
            <w:tcW w:w="572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z w:val="21"/>
                <w:szCs w:val="21"/>
              </w:rPr>
            </w:pPr>
            <w:r>
              <w:rPr>
                <w:rFonts w:hint="eastAsia" w:ascii="宋体" w:hAnsi="宋体" w:cs="宋体"/>
                <w:sz w:val="21"/>
                <w:szCs w:val="21"/>
                <w:u w:val="singl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33</w:t>
            </w: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13.4、13.5.2</w:t>
            </w: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合同价款的调整办法</w:t>
            </w:r>
          </w:p>
        </w:tc>
        <w:tc>
          <w:tcPr>
            <w:tcW w:w="5728" w:type="dxa"/>
            <w:tcBorders>
              <w:top w:val="single" w:color="auto" w:sz="4" w:space="0"/>
              <w:left w:val="single" w:color="auto" w:sz="4" w:space="0"/>
              <w:bottom w:val="single" w:color="auto" w:sz="4" w:space="0"/>
              <w:right w:val="double" w:color="auto" w:sz="4" w:space="0"/>
            </w:tcBorders>
            <w:vAlign w:val="center"/>
          </w:tcPr>
          <w:p>
            <w:pPr>
              <w:ind w:left="71" w:leftChars="34"/>
              <w:rPr>
                <w:rFonts w:hint="eastAsia" w:ascii="宋体" w:hAnsi="宋体" w:cs="宋体"/>
                <w:sz w:val="21"/>
                <w:szCs w:val="21"/>
                <w:u w:val="single"/>
              </w:rPr>
            </w:pPr>
            <w:r>
              <w:rPr>
                <w:rFonts w:hint="eastAsia" w:ascii="宋体" w:hAnsi="宋体" w:cs="宋体"/>
                <w:sz w:val="21"/>
                <w:szCs w:val="21"/>
                <w:u w:val="single"/>
              </w:rPr>
              <w:t>按合同条款相关约定调整。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34</w:t>
            </w: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建设工程质量检测单位</w:t>
            </w:r>
          </w:p>
        </w:tc>
        <w:tc>
          <w:tcPr>
            <w:tcW w:w="5728" w:type="dxa"/>
            <w:tcBorders>
              <w:top w:val="single" w:color="auto" w:sz="4" w:space="0"/>
              <w:left w:val="single" w:color="auto" w:sz="4" w:space="0"/>
              <w:bottom w:val="single" w:color="auto" w:sz="4" w:space="0"/>
              <w:right w:val="double" w:color="auto" w:sz="4" w:space="0"/>
            </w:tcBorders>
            <w:vAlign w:val="center"/>
          </w:tcPr>
          <w:p>
            <w:pPr>
              <w:widowControl/>
              <w:ind w:left="71" w:leftChars="34"/>
              <w:jc w:val="left"/>
              <w:rPr>
                <w:rFonts w:hint="eastAsia" w:ascii="宋体" w:hAnsi="宋体" w:cs="宋体"/>
                <w:kern w:val="0"/>
                <w:sz w:val="21"/>
                <w:szCs w:val="21"/>
                <w:lang w:val="zh-CN"/>
              </w:rPr>
            </w:pPr>
            <w:r>
              <w:rPr>
                <w:rFonts w:hint="eastAsia" w:ascii="宋体" w:hAnsi="宋体" w:cs="宋体"/>
                <w:sz w:val="21"/>
                <w:szCs w:val="21"/>
                <w:u w:val="single"/>
                <w:lang w:bidi="ar"/>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35</w:t>
            </w: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21"/>
                <w:szCs w:val="21"/>
                <w:lang w:val="zh-CN"/>
              </w:rPr>
            </w:pPr>
            <w:r>
              <w:rPr>
                <w:rFonts w:hint="eastAsia" w:ascii="宋体" w:hAnsi="宋体" w:cs="宋体"/>
                <w:kern w:val="0"/>
                <w:sz w:val="21"/>
                <w:szCs w:val="21"/>
                <w:lang w:val="zh-CN"/>
              </w:rPr>
              <w:t>分包</w:t>
            </w:r>
          </w:p>
        </w:tc>
        <w:tc>
          <w:tcPr>
            <w:tcW w:w="572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kern w:val="0"/>
                <w:sz w:val="21"/>
                <w:szCs w:val="21"/>
                <w:lang w:val="zh-CN"/>
              </w:rPr>
            </w:pPr>
            <w:r>
              <w:rPr>
                <w:rFonts w:hint="eastAsia" w:ascii="宋体" w:hAnsi="宋体" w:cs="宋体"/>
                <w:kern w:val="0"/>
                <w:sz w:val="21"/>
                <w:szCs w:val="21"/>
                <w:lang w:val="zh-CN"/>
              </w:rPr>
              <w:t>□不允许；</w:t>
            </w:r>
          </w:p>
          <w:p>
            <w:pPr>
              <w:rPr>
                <w:rFonts w:hint="eastAsia" w:ascii="宋体" w:hAnsi="宋体" w:cs="宋体"/>
                <w:kern w:val="0"/>
                <w:sz w:val="21"/>
                <w:szCs w:val="21"/>
                <w:lang w:val="zh-CN"/>
              </w:rPr>
            </w:pPr>
            <w:r>
              <w:rPr>
                <w:rFonts w:hint="eastAsia" w:ascii="宋体" w:hAnsi="宋体" w:cs="宋体"/>
                <w:kern w:val="0"/>
                <w:sz w:val="21"/>
                <w:szCs w:val="21"/>
              </w:rPr>
              <w:t>■</w:t>
            </w:r>
            <w:r>
              <w:rPr>
                <w:rFonts w:hint="eastAsia" w:ascii="宋体" w:hAnsi="宋体" w:cs="宋体"/>
                <w:kern w:val="0"/>
                <w:sz w:val="21"/>
                <w:szCs w:val="21"/>
                <w:lang w:val="zh-CN"/>
              </w:rPr>
              <w:t>允许：</w:t>
            </w:r>
          </w:p>
          <w:p>
            <w:pPr>
              <w:ind w:firstLine="840" w:firstLineChars="400"/>
              <w:rPr>
                <w:rFonts w:hint="eastAsia" w:ascii="宋体" w:hAnsi="宋体" w:cs="宋体"/>
                <w:kern w:val="0"/>
                <w:sz w:val="21"/>
                <w:szCs w:val="21"/>
                <w:lang w:val="zh-CN"/>
              </w:rPr>
            </w:pPr>
            <w:r>
              <w:rPr>
                <w:rFonts w:hint="eastAsia" w:ascii="宋体" w:hAnsi="宋体" w:cs="宋体"/>
                <w:kern w:val="0"/>
                <w:sz w:val="21"/>
                <w:szCs w:val="21"/>
                <w:lang w:val="zh-CN"/>
              </w:rPr>
              <w:t>分包内容要求：</w:t>
            </w:r>
            <w:r>
              <w:rPr>
                <w:rFonts w:hint="eastAsia" w:ascii="宋体" w:hAnsi="宋体" w:cs="宋体"/>
                <w:kern w:val="0"/>
                <w:sz w:val="21"/>
                <w:szCs w:val="21"/>
                <w:u w:val="single"/>
                <w:lang w:val="zh-CN"/>
              </w:rPr>
              <w:t>按合同</w:t>
            </w:r>
          </w:p>
          <w:p>
            <w:pPr>
              <w:rPr>
                <w:rFonts w:hint="eastAsia" w:ascii="宋体" w:hAnsi="宋体" w:cs="宋体"/>
                <w:kern w:val="0"/>
                <w:sz w:val="21"/>
                <w:szCs w:val="21"/>
                <w:lang w:val="zh-CN"/>
              </w:rPr>
            </w:pPr>
            <w:r>
              <w:rPr>
                <w:rFonts w:hint="eastAsia" w:ascii="宋体" w:hAnsi="宋体" w:cs="宋体"/>
                <w:kern w:val="0"/>
                <w:sz w:val="21"/>
                <w:szCs w:val="21"/>
                <w:lang w:val="zh-CN"/>
              </w:rPr>
              <w:t xml:space="preserve">        分包金额要求：</w:t>
            </w:r>
            <w:r>
              <w:rPr>
                <w:rFonts w:hint="eastAsia" w:ascii="宋体" w:hAnsi="宋体" w:cs="宋体"/>
                <w:kern w:val="0"/>
                <w:sz w:val="21"/>
                <w:szCs w:val="21"/>
                <w:u w:val="single"/>
                <w:lang w:val="zh-CN"/>
              </w:rPr>
              <w:t>按合同</w:t>
            </w:r>
          </w:p>
          <w:p>
            <w:pPr>
              <w:rPr>
                <w:rFonts w:hint="eastAsia" w:ascii="宋体" w:hAnsi="宋体" w:cs="宋体"/>
                <w:kern w:val="0"/>
                <w:sz w:val="21"/>
                <w:szCs w:val="21"/>
                <w:lang w:val="zh-CN"/>
              </w:rPr>
            </w:pPr>
            <w:r>
              <w:rPr>
                <w:rFonts w:hint="eastAsia" w:ascii="宋体" w:hAnsi="宋体" w:cs="宋体"/>
                <w:kern w:val="0"/>
                <w:sz w:val="21"/>
                <w:szCs w:val="21"/>
                <w:lang w:val="zh-CN"/>
              </w:rPr>
              <w:t xml:space="preserve">        对分包人的资质要求：</w:t>
            </w:r>
            <w:r>
              <w:rPr>
                <w:rFonts w:hint="eastAsia" w:ascii="宋体" w:hAnsi="宋体" w:cs="宋体"/>
                <w:kern w:val="0"/>
                <w:sz w:val="21"/>
                <w:szCs w:val="21"/>
                <w:u w:val="single"/>
                <w:lang w:val="zh-CN"/>
              </w:rPr>
              <w:t>按合同</w:t>
            </w:r>
          </w:p>
          <w:p>
            <w:pPr>
              <w:rPr>
                <w:rFonts w:hint="eastAsia" w:ascii="宋体" w:hAnsi="宋体" w:cs="宋体"/>
                <w:kern w:val="0"/>
                <w:sz w:val="21"/>
                <w:szCs w:val="21"/>
                <w:lang w:val="zh-CN"/>
              </w:rPr>
            </w:pPr>
            <w:r>
              <w:rPr>
                <w:rFonts w:hint="eastAsia" w:ascii="宋体" w:hAnsi="宋体" w:cs="宋体"/>
                <w:kern w:val="0"/>
                <w:sz w:val="21"/>
                <w:szCs w:val="21"/>
                <w:lang w:val="zh-CN"/>
              </w:rPr>
              <w:t xml:space="preserve">        对分包人的其他要求：</w:t>
            </w:r>
            <w:r>
              <w:rPr>
                <w:rFonts w:hint="eastAsia" w:ascii="宋体" w:hAnsi="宋体" w:cs="宋体"/>
                <w:kern w:val="0"/>
                <w:sz w:val="21"/>
                <w:szCs w:val="21"/>
                <w:u w:val="single"/>
                <w:lang w:val="zh-CN"/>
              </w:rPr>
              <w:t>按合同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36</w:t>
            </w: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电子招标投标解密失败及突发情况的补救</w:t>
            </w:r>
          </w:p>
        </w:tc>
        <w:tc>
          <w:tcPr>
            <w:tcW w:w="5728" w:type="dxa"/>
            <w:tcBorders>
              <w:top w:val="single" w:color="auto" w:sz="4" w:space="0"/>
              <w:left w:val="single" w:color="auto" w:sz="4" w:space="0"/>
              <w:bottom w:val="single" w:color="auto" w:sz="4" w:space="0"/>
              <w:right w:val="double" w:color="auto" w:sz="4" w:space="0"/>
            </w:tcBorders>
            <w:vAlign w:val="center"/>
          </w:tcPr>
          <w:p>
            <w:pPr>
              <w:ind w:left="71" w:leftChars="34"/>
              <w:rPr>
                <w:rFonts w:hint="eastAsia" w:ascii="宋体" w:hAnsi="宋体" w:cs="宋体"/>
                <w:sz w:val="21"/>
                <w:szCs w:val="21"/>
              </w:rPr>
            </w:pPr>
            <w:r>
              <w:rPr>
                <w:rFonts w:hint="eastAsia" w:ascii="宋体" w:hAnsi="宋体" w:cs="宋体"/>
                <w:sz w:val="21"/>
                <w:szCs w:val="21"/>
              </w:rPr>
              <w:t>1、按照</w:t>
            </w:r>
            <w:r>
              <w:rPr>
                <w:rFonts w:hint="eastAsia" w:ascii="宋体" w:hAnsi="宋体" w:cs="宋体"/>
                <w:sz w:val="21"/>
                <w:szCs w:val="21"/>
                <w:u w:val="single"/>
              </w:rPr>
              <w:t>广州公共资源交易中心</w:t>
            </w:r>
            <w:r>
              <w:rPr>
                <w:rFonts w:hint="eastAsia" w:ascii="宋体" w:hAnsi="宋体" w:cs="宋体"/>
                <w:sz w:val="21"/>
                <w:szCs w:val="21"/>
              </w:rPr>
              <w:t>交易平台关于全流程电子化项目的相关指南进行操作。详见</w:t>
            </w:r>
            <w:r>
              <w:rPr>
                <w:rFonts w:hint="eastAsia" w:ascii="宋体" w:hAnsi="宋体" w:cs="宋体"/>
                <w:sz w:val="21"/>
                <w:szCs w:val="21"/>
                <w:u w:val="single"/>
              </w:rPr>
              <w:t>广州公共资源交易中心网站。</w:t>
            </w:r>
          </w:p>
          <w:p>
            <w:pPr>
              <w:ind w:left="71" w:leftChars="34"/>
              <w:rPr>
                <w:rFonts w:hint="eastAsia" w:ascii="宋体" w:hAnsi="宋体" w:cs="宋体"/>
                <w:sz w:val="21"/>
                <w:szCs w:val="21"/>
              </w:rPr>
            </w:pPr>
            <w:r>
              <w:rPr>
                <w:rFonts w:hint="eastAsia" w:ascii="宋体" w:hAnsi="宋体" w:cs="宋体"/>
                <w:sz w:val="21"/>
                <w:szCs w:val="21"/>
              </w:rPr>
              <w:t>2、提交投标文件光盘备用</w:t>
            </w:r>
          </w:p>
          <w:p>
            <w:pPr>
              <w:ind w:left="71" w:leftChars="34"/>
              <w:rPr>
                <w:rFonts w:hint="eastAsia" w:ascii="宋体" w:hAnsi="宋体" w:cs="宋体"/>
                <w:sz w:val="21"/>
                <w:szCs w:val="21"/>
              </w:rPr>
            </w:pPr>
            <w:r>
              <w:rPr>
                <w:rFonts w:hint="eastAsia" w:ascii="宋体" w:hAnsi="宋体" w:cs="宋体"/>
                <w:sz w:val="21"/>
                <w:szCs w:val="21"/>
              </w:rPr>
              <w:t>投标人可制作非加密的电子投标文件（PDF格式）刻入光盘（1份），在投标须知前附表第18项规定的时间、地点</w:t>
            </w:r>
            <w:r>
              <w:rPr>
                <w:rFonts w:hint="eastAsia" w:ascii="宋体" w:hAnsi="宋体" w:cs="宋体"/>
                <w:b/>
                <w:bCs/>
                <w:sz w:val="21"/>
                <w:szCs w:val="21"/>
                <w:u w:val="single"/>
              </w:rPr>
              <w:t>凭法定代表人明书及法定代表人授权委托书（授权代表递交时出具)递交投标文件备用光盘，并出示本人身份证原件。</w:t>
            </w:r>
            <w:r>
              <w:rPr>
                <w:rFonts w:hint="eastAsia" w:ascii="宋体" w:hAnsi="宋体" w:cs="宋体"/>
                <w:sz w:val="21"/>
                <w:szCs w:val="21"/>
              </w:rPr>
              <w:t>刻录好的投标文件光盘密封在密封袋中，并在封口处加盖投标人单位公章。密封袋上应写明项目名称和招标人名称。递交的光盘不得加密。光盘无法读取或导入的，则视为未提交备用投标文件光盘。如果投标人没有按规定通过</w:t>
            </w:r>
            <w:r>
              <w:rPr>
                <w:rFonts w:hint="eastAsia" w:ascii="宋体" w:hAnsi="宋体" w:cs="宋体"/>
                <w:sz w:val="21"/>
                <w:szCs w:val="21"/>
                <w:u w:val="single"/>
              </w:rPr>
              <w:t>广州公共资源交易中心</w:t>
            </w:r>
            <w:r>
              <w:rPr>
                <w:rFonts w:hint="eastAsia" w:ascii="宋体" w:hAnsi="宋体" w:cs="宋体"/>
                <w:sz w:val="21"/>
                <w:szCs w:val="21"/>
              </w:rPr>
              <w:t>平台网上递交电子投标文件的，不再读取提交的光盘。投标人也可不提交备用光盘。</w:t>
            </w:r>
          </w:p>
          <w:p>
            <w:pPr>
              <w:ind w:left="71" w:leftChars="34"/>
              <w:rPr>
                <w:rFonts w:hint="eastAsia" w:ascii="宋体" w:hAnsi="宋体" w:cs="宋体"/>
                <w:sz w:val="21"/>
                <w:szCs w:val="21"/>
              </w:rPr>
            </w:pPr>
            <w:r>
              <w:rPr>
                <w:rFonts w:hint="eastAsia" w:ascii="宋体" w:hAnsi="宋体" w:cs="宋体"/>
                <w:sz w:val="21"/>
                <w:szCs w:val="21"/>
              </w:rPr>
              <w:t>3、补救方案</w:t>
            </w:r>
          </w:p>
          <w:p>
            <w:pPr>
              <w:ind w:left="71" w:leftChars="34"/>
              <w:rPr>
                <w:rFonts w:hint="eastAsia" w:ascii="宋体" w:hAnsi="宋体" w:cs="宋体"/>
                <w:sz w:val="21"/>
                <w:szCs w:val="21"/>
              </w:rPr>
            </w:pPr>
            <w:r>
              <w:rPr>
                <w:rFonts w:hint="eastAsia" w:ascii="宋体" w:hAnsi="宋体" w:cs="宋体"/>
                <w:sz w:val="21"/>
                <w:szCs w:val="21"/>
              </w:rPr>
              <w:t>（1）投标文件解密失败的补救方案：</w:t>
            </w:r>
          </w:p>
          <w:p>
            <w:pPr>
              <w:ind w:left="71" w:leftChars="34"/>
              <w:rPr>
                <w:rFonts w:hint="eastAsia" w:ascii="宋体" w:hAnsi="宋体" w:cs="宋体"/>
                <w:sz w:val="21"/>
                <w:szCs w:val="21"/>
              </w:rPr>
            </w:pPr>
            <w:r>
              <w:rPr>
                <w:rFonts w:hint="eastAsia" w:ascii="宋体" w:hAnsi="宋体" w:cs="宋体"/>
                <w:sz w:val="21"/>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ind w:left="71" w:leftChars="34"/>
              <w:rPr>
                <w:rFonts w:hint="eastAsia" w:ascii="宋体" w:hAnsi="宋体" w:cs="宋体"/>
                <w:sz w:val="21"/>
                <w:szCs w:val="21"/>
              </w:rPr>
            </w:pPr>
            <w:r>
              <w:rPr>
                <w:rFonts w:hint="eastAsia" w:ascii="宋体" w:hAnsi="宋体" w:cs="宋体"/>
                <w:sz w:val="21"/>
                <w:szCs w:val="21"/>
              </w:rPr>
              <w:t>（2）评标时突发情况的补救方案</w:t>
            </w:r>
          </w:p>
          <w:p>
            <w:pPr>
              <w:ind w:left="71" w:leftChars="34"/>
              <w:rPr>
                <w:rFonts w:hint="eastAsia" w:ascii="宋体" w:hAnsi="宋体" w:cs="宋体"/>
                <w:sz w:val="21"/>
                <w:szCs w:val="21"/>
              </w:rPr>
            </w:pPr>
            <w:r>
              <w:rPr>
                <w:rFonts w:hint="eastAsia" w:ascii="宋体" w:hAnsi="宋体" w:cs="宋体"/>
                <w:sz w:val="21"/>
                <w:szCs w:val="21"/>
              </w:rPr>
              <w:t>若遇不可抗力发生（指网络瘫痪、服务器损坏、交易系统故障短期无法恢复等因素），由评标委员会开启投标人递交的全部投标文件光盘，并按光盘内容进行评审。</w:t>
            </w:r>
          </w:p>
          <w:p>
            <w:pPr>
              <w:ind w:left="71" w:leftChars="34"/>
              <w:rPr>
                <w:rFonts w:hint="eastAsia" w:ascii="宋体" w:hAnsi="宋体" w:cs="宋体"/>
                <w:sz w:val="21"/>
                <w:szCs w:val="21"/>
              </w:rPr>
            </w:pPr>
            <w:r>
              <w:rPr>
                <w:rFonts w:hint="eastAsia" w:ascii="宋体" w:hAnsi="宋体" w:cs="宋体"/>
                <w:sz w:val="21"/>
                <w:szCs w:val="21"/>
              </w:rPr>
              <w:t>（3）除发生上述情况外，开标评标均以投标人通过</w:t>
            </w:r>
            <w:r>
              <w:rPr>
                <w:rFonts w:hint="eastAsia" w:ascii="宋体" w:hAnsi="宋体" w:cs="宋体"/>
                <w:sz w:val="21"/>
                <w:szCs w:val="21"/>
                <w:u w:val="single"/>
              </w:rPr>
              <w:t>广州公共资源交易中心</w:t>
            </w:r>
            <w:r>
              <w:rPr>
                <w:rFonts w:hint="eastAsia" w:ascii="宋体" w:hAnsi="宋体" w:cs="宋体"/>
                <w:sz w:val="21"/>
                <w:szCs w:val="21"/>
              </w:rPr>
              <w:t>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37</w:t>
            </w: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其他</w:t>
            </w:r>
          </w:p>
        </w:tc>
        <w:tc>
          <w:tcPr>
            <w:tcW w:w="5728" w:type="dxa"/>
            <w:tcBorders>
              <w:top w:val="single" w:color="auto" w:sz="4" w:space="0"/>
              <w:left w:val="single" w:color="auto" w:sz="4" w:space="0"/>
              <w:bottom w:val="single" w:color="auto" w:sz="4" w:space="0"/>
              <w:right w:val="double" w:color="auto" w:sz="4" w:space="0"/>
            </w:tcBorders>
            <w:vAlign w:val="center"/>
          </w:tcPr>
          <w:p>
            <w:pPr>
              <w:jc w:val="left"/>
              <w:rPr>
                <w:rFonts w:hint="eastAsia" w:ascii="宋体" w:hAnsi="宋体" w:cs="宋体"/>
                <w:sz w:val="21"/>
                <w:szCs w:val="21"/>
              </w:rPr>
            </w:pPr>
            <w:r>
              <w:rPr>
                <w:rFonts w:hint="eastAsia" w:ascii="宋体" w:hAnsi="宋体" w:cs="宋体"/>
                <w:sz w:val="21"/>
                <w:szCs w:val="21"/>
              </w:rPr>
              <w:t>1.中标人代缴公共资源交易服务费，其费用包含在中标人投标报价中，交易中心向中标人开具增值税发票。各标段中标人按其中标金额计算交易服务费并缴纳。</w:t>
            </w:r>
          </w:p>
          <w:p>
            <w:pPr>
              <w:jc w:val="left"/>
              <w:rPr>
                <w:rFonts w:hint="eastAsia" w:ascii="宋体" w:hAnsi="宋体" w:cs="宋体"/>
                <w:sz w:val="21"/>
                <w:szCs w:val="21"/>
              </w:rPr>
            </w:pPr>
            <w:r>
              <w:rPr>
                <w:rFonts w:hint="eastAsia" w:ascii="宋体" w:hAnsi="宋体" w:cs="宋体"/>
                <w:sz w:val="21"/>
                <w:szCs w:val="21"/>
              </w:rPr>
              <w:t>2.合同签订：各标段分别单独签订合同。各标段施工部分和征借地协调服务部分分别单独签订合同。</w:t>
            </w:r>
          </w:p>
        </w:tc>
      </w:tr>
    </w:tbl>
    <w:p>
      <w:pPr>
        <w:pStyle w:val="8"/>
        <w:rPr>
          <w:rFonts w:hint="eastAsia" w:ascii="宋体" w:hAnsi="宋体" w:cs="宋体"/>
          <w:kern w:val="2"/>
          <w:sz w:val="21"/>
          <w:szCs w:val="22"/>
        </w:rPr>
      </w:pPr>
    </w:p>
    <w:p>
      <w:pPr>
        <w:widowControl/>
        <w:spacing w:beforeAutospacing="1" w:afterAutospacing="1" w:line="480" w:lineRule="auto"/>
        <w:jc w:val="left"/>
        <w:rPr>
          <w:rFonts w:ascii="宋体" w:hAnsi="宋体" w:cs="宋体"/>
          <w:kern w:val="0"/>
          <w:sz w:val="24"/>
        </w:rPr>
        <w:sectPr>
          <w:endnotePr>
            <w:numFmt w:val="decimal"/>
          </w:endnotePr>
          <w:pgSz w:w="11906" w:h="16838"/>
          <w:pgMar w:top="1134" w:right="1418" w:bottom="1247" w:left="1418" w:header="851" w:footer="485" w:gutter="0"/>
          <w:pgNumType w:fmt="decimal"/>
          <w:cols w:space="720" w:num="1"/>
          <w:rtlGutter w:val="1"/>
          <w:docGrid w:type="lines" w:linePitch="312" w:charSpace="0"/>
        </w:sectPr>
      </w:pPr>
    </w:p>
    <w:p>
      <w:pPr>
        <w:pStyle w:val="9"/>
        <w:spacing w:line="415" w:lineRule="auto"/>
        <w:rPr>
          <w:rFonts w:cs="宋体"/>
          <w:sz w:val="24"/>
        </w:rPr>
      </w:pPr>
      <w:bookmarkStart w:id="5" w:name="_Toc23376"/>
      <w:r>
        <w:rPr>
          <w:sz w:val="24"/>
        </w:rPr>
        <w:t>二、投标须知修改表</w:t>
      </w:r>
      <w:bookmarkEnd w:id="5"/>
    </w:p>
    <w:p>
      <w:pPr>
        <w:spacing w:line="360" w:lineRule="auto"/>
        <w:rPr>
          <w:rFonts w:hint="eastAsia" w:ascii="宋体" w:hAnsi="宋体" w:cs="宋体"/>
          <w:b/>
          <w:szCs w:val="21"/>
        </w:rPr>
      </w:pPr>
      <w:r>
        <w:rPr>
          <w:rFonts w:hint="eastAsia" w:ascii="宋体" w:hAnsi="宋体" w:cs="宋体"/>
          <w:b/>
          <w:szCs w:val="21"/>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w:t>
      </w:r>
      <w:r>
        <w:rPr>
          <w:rFonts w:hint="eastAsia" w:ascii="宋体" w:hAnsi="宋体" w:cs="宋体"/>
          <w:b/>
          <w:szCs w:val="21"/>
          <w:lang w:bidi="ar"/>
        </w:rPr>
        <w:t>（网址：http://zfcj.gz.gov.cn/）</w:t>
      </w:r>
      <w:r>
        <w:rPr>
          <w:rFonts w:hint="eastAsia" w:ascii="宋体" w:hAnsi="宋体" w:cs="宋体"/>
          <w:b/>
          <w:szCs w:val="21"/>
        </w:rPr>
        <w:t>下载查阅。</w:t>
      </w:r>
    </w:p>
    <w:p>
      <w:pPr>
        <w:spacing w:line="480" w:lineRule="auto"/>
        <w:ind w:firstLine="472" w:firstLineChars="224"/>
        <w:rPr>
          <w:rFonts w:hint="eastAsia" w:ascii="宋体" w:hAnsi="宋体" w:cs="宋体"/>
          <w:b/>
          <w:szCs w:val="21"/>
        </w:rPr>
      </w:pPr>
      <w:r>
        <w:rPr>
          <w:rFonts w:hint="eastAsia" w:ascii="宋体" w:hAnsi="宋体" w:cs="宋体"/>
          <w:b/>
          <w:szCs w:val="21"/>
          <w:lang w:bidi="ar"/>
        </w:rPr>
        <w:t>条款号：2.5              修改类型：增加</w:t>
      </w:r>
    </w:p>
    <w:p>
      <w:pPr>
        <w:pBdr>
          <w:bottom w:val="single" w:color="auto" w:sz="6" w:space="1"/>
        </w:pBdr>
        <w:spacing w:line="360" w:lineRule="auto"/>
        <w:ind w:firstLine="540" w:firstLineChars="224"/>
        <w:rPr>
          <w:rFonts w:hint="eastAsia" w:ascii="宋体" w:hAnsi="宋体" w:cs="宋体"/>
          <w:b/>
          <w:szCs w:val="21"/>
        </w:rPr>
      </w:pPr>
      <w:r>
        <w:rPr>
          <w:rFonts w:hint="eastAsia" w:ascii="宋体" w:hAnsi="宋体" w:cs="宋体"/>
          <w:b/>
          <w:sz w:val="24"/>
          <w:szCs w:val="24"/>
          <w:lang w:bidi="ar"/>
        </w:rPr>
        <w:t>现文：</w:t>
      </w:r>
      <w:r>
        <w:rPr>
          <w:rFonts w:hint="eastAsia" w:ascii="宋体" w:hAnsi="宋体" w:cs="宋体"/>
          <w:szCs w:val="21"/>
          <w:u w:val="single"/>
          <w:lang w:bidi="ar"/>
        </w:rPr>
        <w:t>2.5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r>
        <w:rPr>
          <w:rFonts w:hint="eastAsia" w:ascii="宋体" w:hAnsi="宋体" w:cs="宋体"/>
          <w:szCs w:val="21"/>
          <w:u w:val="single"/>
        </w:rPr>
        <w:t xml:space="preserve"> </w:t>
      </w:r>
    </w:p>
    <w:p>
      <w:pPr>
        <w:spacing w:line="480" w:lineRule="auto"/>
        <w:ind w:firstLine="472" w:firstLineChars="224"/>
        <w:rPr>
          <w:rFonts w:hint="eastAsia" w:ascii="宋体" w:hAnsi="宋体" w:cs="宋体"/>
          <w:b/>
          <w:szCs w:val="21"/>
        </w:rPr>
      </w:pPr>
      <w:r>
        <w:rPr>
          <w:rFonts w:hint="eastAsia" w:ascii="宋体" w:hAnsi="宋体" w:cs="宋体"/>
          <w:b/>
          <w:szCs w:val="21"/>
        </w:rPr>
        <w:t>条款号：5.1              修改类型：修改</w:t>
      </w:r>
    </w:p>
    <w:p>
      <w:pPr>
        <w:pBdr>
          <w:bottom w:val="single" w:color="auto" w:sz="6" w:space="1"/>
        </w:pBdr>
        <w:spacing w:line="360" w:lineRule="auto"/>
        <w:ind w:firstLine="472" w:firstLineChars="224"/>
        <w:rPr>
          <w:rFonts w:hint="eastAsia" w:ascii="宋体" w:hAnsi="宋体" w:cs="宋体"/>
          <w:szCs w:val="21"/>
        </w:rPr>
      </w:pPr>
      <w:r>
        <w:rPr>
          <w:rFonts w:hint="eastAsia" w:ascii="宋体" w:hAnsi="宋体" w:cs="宋体"/>
          <w:b/>
          <w:szCs w:val="21"/>
        </w:rPr>
        <w:t>原文：</w:t>
      </w:r>
      <w:r>
        <w:rPr>
          <w:rFonts w:hint="eastAsia" w:ascii="宋体" w:hAnsi="宋体" w:cs="宋体"/>
          <w:bCs/>
          <w:szCs w:val="21"/>
        </w:rPr>
        <w:t>5.1 投标人应按本投标须知前附表第15项所述时间和要求对工程现场及周围环境进行踏勘，</w:t>
      </w:r>
      <w:r>
        <w:rPr>
          <w:rFonts w:hint="eastAsia" w:ascii="宋体" w:hAnsi="宋体" w:cs="宋体"/>
          <w:szCs w:val="21"/>
        </w:rPr>
        <w:t>投标人应充分重视和仔细地进行这种考察，</w:t>
      </w:r>
      <w:r>
        <w:rPr>
          <w:rFonts w:hint="eastAsia" w:ascii="宋体" w:hAnsi="宋体" w:cs="宋体"/>
          <w:bCs/>
          <w:szCs w:val="21"/>
        </w:rPr>
        <w:t>以便投标人获取</w:t>
      </w:r>
      <w:r>
        <w:rPr>
          <w:rFonts w:hint="eastAsia" w:ascii="宋体" w:hAnsi="宋体" w:cs="宋体"/>
          <w:szCs w:val="21"/>
        </w:rPr>
        <w:t>那些须投标人自己负责的</w:t>
      </w:r>
      <w:r>
        <w:rPr>
          <w:rFonts w:hint="eastAsia" w:ascii="宋体" w:hAnsi="宋体" w:cs="宋体"/>
          <w:bCs/>
          <w:szCs w:val="21"/>
        </w:rPr>
        <w:t>有关编制投标文件和签署合同所涉及现场所有的资料。</w:t>
      </w:r>
      <w:r>
        <w:rPr>
          <w:rFonts w:hint="eastAsia" w:ascii="宋体" w:hAnsi="宋体" w:cs="宋体"/>
          <w:szCs w:val="21"/>
        </w:rPr>
        <w:t>一旦中标，这种考察即被认为其结果已在中标文件中得到充分反映。考察现场的费用由投标人自己承担。</w:t>
      </w:r>
    </w:p>
    <w:p>
      <w:pPr>
        <w:pBdr>
          <w:bottom w:val="single" w:color="auto" w:sz="6" w:space="1"/>
        </w:pBdr>
        <w:spacing w:line="360" w:lineRule="auto"/>
        <w:ind w:firstLine="472" w:firstLineChars="224"/>
        <w:rPr>
          <w:rFonts w:hint="eastAsia" w:ascii="宋体" w:hAnsi="宋体" w:cs="宋体"/>
          <w:b/>
          <w:szCs w:val="21"/>
        </w:rPr>
      </w:pPr>
      <w:r>
        <w:rPr>
          <w:rFonts w:hint="eastAsia" w:ascii="宋体" w:hAnsi="宋体" w:cs="宋体"/>
          <w:b/>
          <w:szCs w:val="21"/>
        </w:rPr>
        <w:t>现文：</w:t>
      </w:r>
      <w:r>
        <w:rPr>
          <w:rFonts w:hint="eastAsia" w:ascii="宋体" w:hAnsi="宋体" w:cs="宋体"/>
          <w:bCs/>
          <w:szCs w:val="21"/>
        </w:rPr>
        <w:t>5.1 投标人应按本投标须知前附表第15项所述时间和要求对工程现场及周围环境进行踏勘，</w:t>
      </w:r>
      <w:r>
        <w:rPr>
          <w:rFonts w:hint="eastAsia" w:ascii="宋体" w:hAnsi="宋体" w:cs="宋体"/>
          <w:szCs w:val="21"/>
        </w:rPr>
        <w:t>投标人应充分重视和仔细地进行这种考察，</w:t>
      </w:r>
      <w:r>
        <w:rPr>
          <w:rFonts w:hint="eastAsia" w:ascii="宋体" w:hAnsi="宋体" w:cs="宋体"/>
          <w:bCs/>
          <w:szCs w:val="21"/>
        </w:rPr>
        <w:t>以便投标人获取</w:t>
      </w:r>
      <w:r>
        <w:rPr>
          <w:rFonts w:hint="eastAsia" w:ascii="宋体" w:hAnsi="宋体" w:cs="宋体"/>
          <w:szCs w:val="21"/>
        </w:rPr>
        <w:t>那些须投标人自己负责的</w:t>
      </w:r>
      <w:r>
        <w:rPr>
          <w:rFonts w:hint="eastAsia" w:ascii="宋体" w:hAnsi="宋体" w:cs="宋体"/>
          <w:bCs/>
          <w:szCs w:val="21"/>
        </w:rPr>
        <w:t>有关编制投标文件和签署合同所涉及现场所有的资料。</w:t>
      </w:r>
      <w:r>
        <w:rPr>
          <w:rFonts w:hint="eastAsia" w:ascii="宋体" w:hAnsi="宋体" w:cs="宋体"/>
          <w:szCs w:val="21"/>
        </w:rPr>
        <w:t>一旦中标，这种考察即被认为其结果已在中标文件中得到充分反映，</w:t>
      </w:r>
      <w:r>
        <w:rPr>
          <w:rFonts w:hint="eastAsia" w:ascii="宋体" w:hAnsi="宋体" w:cs="宋体"/>
          <w:szCs w:val="21"/>
          <w:u w:val="single"/>
        </w:rPr>
        <w:t>且充分考虑了现场各种因素。招标人不受理因投标人缺乏对现场条件的了解或掌握而提出的任何索赔。</w:t>
      </w:r>
      <w:r>
        <w:rPr>
          <w:rFonts w:hint="eastAsia" w:ascii="宋体" w:hAnsi="宋体" w:cs="宋体"/>
          <w:szCs w:val="21"/>
        </w:rPr>
        <w:t>考察现场的费用由投标人自己承担。</w:t>
      </w:r>
    </w:p>
    <w:p>
      <w:pPr>
        <w:spacing w:line="480" w:lineRule="auto"/>
        <w:ind w:firstLine="472" w:firstLineChars="224"/>
        <w:rPr>
          <w:rFonts w:hint="eastAsia" w:ascii="宋体" w:hAnsi="宋体" w:cs="宋体"/>
          <w:b/>
          <w:szCs w:val="21"/>
        </w:rPr>
      </w:pPr>
      <w:r>
        <w:rPr>
          <w:rFonts w:hint="eastAsia" w:ascii="宋体" w:hAnsi="宋体" w:cs="宋体"/>
          <w:b/>
          <w:szCs w:val="21"/>
        </w:rPr>
        <w:t>条款号：8.1              修改类型：修改</w:t>
      </w:r>
    </w:p>
    <w:p>
      <w:pPr>
        <w:pBdr>
          <w:bottom w:val="single" w:color="auto" w:sz="6" w:space="1"/>
        </w:pBdr>
        <w:spacing w:line="360" w:lineRule="auto"/>
        <w:ind w:firstLine="472" w:firstLineChars="224"/>
        <w:rPr>
          <w:rFonts w:hint="eastAsia" w:ascii="宋体" w:hAnsi="宋体" w:cs="宋体"/>
          <w:szCs w:val="21"/>
        </w:rPr>
      </w:pPr>
      <w:r>
        <w:rPr>
          <w:rFonts w:hint="eastAsia" w:ascii="宋体" w:hAnsi="宋体" w:cs="宋体"/>
          <w:b/>
          <w:szCs w:val="21"/>
        </w:rPr>
        <w:t>原文：</w:t>
      </w:r>
      <w:r>
        <w:rPr>
          <w:rFonts w:hint="eastAsia" w:ascii="宋体" w:hAnsi="宋体" w:cs="宋体"/>
          <w:bCs/>
          <w:szCs w:val="21"/>
        </w:rPr>
        <w:t xml:space="preserve">8.1 </w:t>
      </w:r>
      <w:r>
        <w:rPr>
          <w:rFonts w:hint="eastAsia" w:ascii="宋体" w:hAnsi="宋体" w:cs="宋体"/>
          <w:szCs w:val="21"/>
        </w:rPr>
        <w:t>投标人若对招标文件（包括招标图纸）中有疑问，可以书面形式通过</w:t>
      </w:r>
      <w:r>
        <w:rPr>
          <w:rFonts w:hint="eastAsia" w:ascii="宋体" w:hAnsi="宋体" w:cs="宋体"/>
          <w:szCs w:val="21"/>
          <w:u w:val="single"/>
        </w:rPr>
        <w:t xml:space="preserve">        </w:t>
      </w:r>
      <w:r>
        <w:rPr>
          <w:rFonts w:hint="eastAsia" w:ascii="宋体" w:hAnsi="宋体" w:cs="宋体"/>
          <w:szCs w:val="21"/>
        </w:rPr>
        <w:t>交易平台提交给招标人或招标代理人，提交形式见本须知前附表第16项。</w:t>
      </w:r>
    </w:p>
    <w:p>
      <w:pPr>
        <w:pBdr>
          <w:bottom w:val="single" w:color="auto" w:sz="6" w:space="1"/>
        </w:pBdr>
        <w:spacing w:line="360" w:lineRule="auto"/>
        <w:ind w:firstLine="472" w:firstLineChars="224"/>
        <w:rPr>
          <w:rFonts w:hint="eastAsia" w:ascii="宋体" w:hAnsi="宋体" w:cs="宋体"/>
          <w:b/>
          <w:szCs w:val="21"/>
        </w:rPr>
      </w:pPr>
      <w:r>
        <w:rPr>
          <w:rFonts w:hint="eastAsia" w:ascii="宋体" w:hAnsi="宋体" w:cs="宋体"/>
          <w:b/>
          <w:szCs w:val="21"/>
        </w:rPr>
        <w:t>现文：</w:t>
      </w:r>
      <w:r>
        <w:rPr>
          <w:rFonts w:hint="eastAsia" w:ascii="宋体" w:hAnsi="宋体" w:cs="宋体"/>
          <w:bCs/>
          <w:szCs w:val="21"/>
        </w:rPr>
        <w:t xml:space="preserve">8.1 </w:t>
      </w:r>
      <w:r>
        <w:rPr>
          <w:rFonts w:hint="eastAsia" w:ascii="宋体" w:hAnsi="宋体" w:cs="宋体"/>
          <w:szCs w:val="21"/>
        </w:rPr>
        <w:t>投标人若对招标文件（包括招标图纸）中有疑问，可以通过</w:t>
      </w:r>
      <w:r>
        <w:rPr>
          <w:rFonts w:hint="eastAsia" w:ascii="宋体" w:hAnsi="宋体" w:cs="宋体"/>
          <w:szCs w:val="21"/>
          <w:u w:val="single"/>
        </w:rPr>
        <w:t>广州公共资源交易中心</w:t>
      </w:r>
      <w:r>
        <w:rPr>
          <w:rFonts w:hint="eastAsia" w:ascii="宋体" w:hAnsi="宋体" w:cs="宋体"/>
          <w:szCs w:val="21"/>
        </w:rPr>
        <w:t>交易平台提交给招标人或招标代理人，提交形式见本须知前附表第16项。</w:t>
      </w:r>
    </w:p>
    <w:p>
      <w:pPr>
        <w:spacing w:line="480" w:lineRule="auto"/>
        <w:ind w:firstLine="472" w:firstLineChars="224"/>
        <w:rPr>
          <w:rFonts w:hint="eastAsia" w:ascii="宋体" w:hAnsi="宋体" w:cs="宋体"/>
          <w:b/>
          <w:szCs w:val="21"/>
        </w:rPr>
      </w:pPr>
      <w:r>
        <w:rPr>
          <w:rFonts w:hint="eastAsia" w:ascii="宋体" w:hAnsi="宋体" w:cs="宋体"/>
          <w:b/>
          <w:szCs w:val="21"/>
        </w:rPr>
        <w:t>条款号：8.2              修改类型：修改</w:t>
      </w:r>
    </w:p>
    <w:p>
      <w:pPr>
        <w:pStyle w:val="7"/>
        <w:spacing w:line="360" w:lineRule="auto"/>
        <w:ind w:firstLine="422" w:firstLineChars="200"/>
        <w:rPr>
          <w:rFonts w:hint="eastAsia" w:ascii="宋体" w:hAnsi="宋体" w:cs="宋体"/>
          <w:sz w:val="21"/>
          <w:szCs w:val="21"/>
        </w:rPr>
      </w:pPr>
      <w:r>
        <w:rPr>
          <w:rFonts w:hint="eastAsia" w:ascii="宋体" w:hAnsi="宋体" w:cs="宋体"/>
          <w:b/>
          <w:sz w:val="21"/>
          <w:szCs w:val="21"/>
        </w:rPr>
        <w:t>原文：</w:t>
      </w:r>
      <w:r>
        <w:rPr>
          <w:rFonts w:hint="eastAsia" w:ascii="宋体" w:hAnsi="宋体" w:cs="宋体"/>
          <w:bCs/>
          <w:sz w:val="21"/>
          <w:szCs w:val="21"/>
        </w:rPr>
        <w:t>8.2 招</w:t>
      </w:r>
      <w:r>
        <w:rPr>
          <w:rFonts w:hint="eastAsia" w:ascii="宋体" w:hAnsi="宋体" w:cs="宋体"/>
          <w:sz w:val="21"/>
          <w:szCs w:val="21"/>
        </w:rPr>
        <w:t>标答疑会会议纪要将在提交投标文件截止时间15日前在</w:t>
      </w:r>
      <w:r>
        <w:rPr>
          <w:rFonts w:hint="eastAsia" w:ascii="宋体" w:hAnsi="宋体" w:cs="宋体"/>
          <w:sz w:val="21"/>
          <w:szCs w:val="21"/>
          <w:u w:val="single"/>
        </w:rPr>
        <w:t xml:space="preserve">        </w:t>
      </w:r>
      <w:r>
        <w:rPr>
          <w:rFonts w:hint="eastAsia" w:ascii="宋体" w:hAnsi="宋体" w:cs="宋体"/>
          <w:sz w:val="21"/>
          <w:szCs w:val="21"/>
        </w:rPr>
        <w:t>交易平台“项目答疑纪要”专区公开发布。答疑纪要一经在</w:t>
      </w:r>
      <w:r>
        <w:rPr>
          <w:rFonts w:hint="eastAsia" w:ascii="宋体" w:hAnsi="宋体" w:cs="宋体"/>
          <w:sz w:val="21"/>
          <w:szCs w:val="21"/>
          <w:u w:val="single"/>
        </w:rPr>
        <w:t xml:space="preserve">        </w:t>
      </w:r>
      <w:r>
        <w:rPr>
          <w:rFonts w:hint="eastAsia" w:ascii="宋体" w:hAnsi="宋体" w:cs="宋体"/>
          <w:sz w:val="21"/>
          <w:szCs w:val="21"/>
        </w:rPr>
        <w:t>交易平台发布，视作已发放给所有投标人。</w:t>
      </w:r>
    </w:p>
    <w:p>
      <w:pPr>
        <w:pBdr>
          <w:bottom w:val="single" w:color="auto" w:sz="6" w:space="1"/>
        </w:pBdr>
        <w:spacing w:line="360" w:lineRule="auto"/>
        <w:ind w:firstLine="472" w:firstLineChars="224"/>
        <w:rPr>
          <w:rFonts w:hint="eastAsia" w:ascii="宋体" w:hAnsi="宋体" w:cs="宋体"/>
          <w:szCs w:val="21"/>
        </w:rPr>
      </w:pPr>
      <w:r>
        <w:rPr>
          <w:rFonts w:hint="eastAsia" w:ascii="宋体" w:hAnsi="宋体" w:cs="宋体"/>
          <w:b/>
          <w:szCs w:val="21"/>
        </w:rPr>
        <w:t>现文：</w:t>
      </w:r>
      <w:r>
        <w:rPr>
          <w:rFonts w:hint="eastAsia" w:ascii="宋体" w:hAnsi="宋体" w:cs="宋体"/>
          <w:bCs/>
          <w:szCs w:val="21"/>
        </w:rPr>
        <w:t xml:space="preserve">8.2 </w:t>
      </w:r>
      <w:r>
        <w:rPr>
          <w:rFonts w:hint="eastAsia" w:ascii="宋体" w:hAnsi="宋体" w:cs="宋体"/>
          <w:szCs w:val="21"/>
        </w:rPr>
        <w:t>招标答疑会会议纪要将在提交投标文件截止时间15日前在</w:t>
      </w:r>
      <w:r>
        <w:rPr>
          <w:rFonts w:hint="eastAsia" w:ascii="宋体" w:hAnsi="宋体" w:cs="宋体"/>
          <w:szCs w:val="21"/>
          <w:u w:val="single"/>
        </w:rPr>
        <w:t>广州公共资源交易中心</w:t>
      </w:r>
      <w:r>
        <w:rPr>
          <w:rFonts w:hint="eastAsia" w:ascii="宋体" w:hAnsi="宋体" w:cs="宋体"/>
          <w:szCs w:val="21"/>
        </w:rPr>
        <w:t>交易平台“项目答疑纪要”专区公开发布。答疑纪要一经在</w:t>
      </w:r>
      <w:r>
        <w:rPr>
          <w:rFonts w:hint="eastAsia" w:ascii="宋体" w:hAnsi="宋体" w:cs="宋体"/>
          <w:szCs w:val="21"/>
          <w:u w:val="single"/>
        </w:rPr>
        <w:t>广州公共资源交易中心</w:t>
      </w:r>
      <w:r>
        <w:rPr>
          <w:rFonts w:hint="eastAsia" w:ascii="宋体" w:hAnsi="宋体" w:cs="宋体"/>
          <w:szCs w:val="21"/>
        </w:rPr>
        <w:t>交易平台发布，视作已发放给所有投标人。</w:t>
      </w:r>
    </w:p>
    <w:p>
      <w:pPr>
        <w:spacing w:line="480" w:lineRule="auto"/>
        <w:ind w:firstLine="472" w:firstLineChars="224"/>
        <w:rPr>
          <w:rFonts w:hint="eastAsia" w:ascii="宋体" w:hAnsi="宋体" w:cs="宋体"/>
          <w:b/>
          <w:szCs w:val="21"/>
        </w:rPr>
      </w:pPr>
      <w:r>
        <w:rPr>
          <w:rFonts w:hint="eastAsia" w:ascii="宋体" w:hAnsi="宋体" w:cs="宋体"/>
          <w:b/>
          <w:szCs w:val="21"/>
        </w:rPr>
        <w:t>条款号：8.3             修改类型：修改</w:t>
      </w:r>
    </w:p>
    <w:p>
      <w:pPr>
        <w:spacing w:line="480" w:lineRule="auto"/>
        <w:ind w:firstLine="472" w:firstLineChars="224"/>
        <w:rPr>
          <w:rFonts w:hint="eastAsia" w:ascii="宋体" w:hAnsi="宋体" w:cs="宋体"/>
          <w:b/>
          <w:szCs w:val="21"/>
        </w:rPr>
      </w:pPr>
      <w:r>
        <w:rPr>
          <w:rFonts w:hint="eastAsia" w:ascii="宋体" w:hAnsi="宋体" w:cs="宋体"/>
          <w:b/>
          <w:szCs w:val="21"/>
        </w:rPr>
        <w:t>原文：</w:t>
      </w:r>
      <w:r>
        <w:rPr>
          <w:rFonts w:hint="eastAsia" w:ascii="宋体" w:hAnsi="宋体" w:cs="宋体"/>
          <w:bCs/>
          <w:szCs w:val="21"/>
        </w:rPr>
        <w:t>答疑会会议纪要为招标文件的一部分。</w:t>
      </w:r>
    </w:p>
    <w:p>
      <w:pPr>
        <w:pBdr>
          <w:bottom w:val="single" w:color="auto" w:sz="6" w:space="1"/>
        </w:pBdr>
        <w:spacing w:line="360" w:lineRule="auto"/>
        <w:ind w:firstLine="527" w:firstLineChars="250"/>
        <w:rPr>
          <w:rFonts w:hint="eastAsia" w:ascii="宋体" w:hAnsi="宋体" w:cs="宋体"/>
        </w:rPr>
      </w:pPr>
      <w:r>
        <w:rPr>
          <w:rFonts w:hint="eastAsia" w:ascii="宋体" w:hAnsi="宋体" w:cs="宋体"/>
          <w:b/>
          <w:szCs w:val="21"/>
        </w:rPr>
        <w:t>现文：</w:t>
      </w:r>
      <w:r>
        <w:rPr>
          <w:rFonts w:hint="eastAsia" w:ascii="宋体" w:hAnsi="宋体" w:cs="宋体"/>
          <w:bCs/>
          <w:szCs w:val="21"/>
          <w:u w:val="single"/>
        </w:rPr>
        <w:t>招标答疑纪要为招标文件的一部分</w:t>
      </w:r>
      <w:r>
        <w:rPr>
          <w:rFonts w:hint="eastAsia" w:ascii="宋体" w:hAnsi="宋体" w:cs="宋体"/>
          <w:szCs w:val="20"/>
          <w:u w:val="single"/>
        </w:rPr>
        <w:t>。</w:t>
      </w:r>
    </w:p>
    <w:p>
      <w:pPr>
        <w:spacing w:line="480" w:lineRule="auto"/>
        <w:ind w:firstLine="472" w:firstLineChars="224"/>
        <w:rPr>
          <w:rFonts w:hint="eastAsia" w:ascii="宋体" w:hAnsi="宋体" w:cs="宋体"/>
          <w:b/>
          <w:szCs w:val="21"/>
        </w:rPr>
      </w:pPr>
      <w:r>
        <w:rPr>
          <w:rFonts w:hint="eastAsia" w:ascii="宋体" w:hAnsi="宋体" w:cs="宋体"/>
          <w:b/>
          <w:szCs w:val="21"/>
        </w:rPr>
        <w:t>条款号：8.4              修改类型：修改</w:t>
      </w:r>
    </w:p>
    <w:p>
      <w:pPr>
        <w:pStyle w:val="7"/>
        <w:spacing w:after="0" w:line="360" w:lineRule="auto"/>
        <w:ind w:firstLine="422" w:firstLineChars="200"/>
        <w:rPr>
          <w:rFonts w:hint="eastAsia" w:ascii="宋体" w:hAnsi="宋体" w:cs="宋体"/>
          <w:bCs/>
          <w:sz w:val="21"/>
          <w:szCs w:val="21"/>
        </w:rPr>
      </w:pPr>
      <w:r>
        <w:rPr>
          <w:rFonts w:hint="eastAsia" w:ascii="宋体" w:hAnsi="宋体" w:cs="宋体"/>
          <w:b/>
          <w:sz w:val="21"/>
          <w:szCs w:val="21"/>
        </w:rPr>
        <w:t>原文：</w:t>
      </w:r>
      <w:r>
        <w:rPr>
          <w:rFonts w:hint="eastAsia" w:ascii="宋体" w:hAnsi="宋体" w:cs="宋体"/>
          <w:bCs/>
          <w:sz w:val="21"/>
          <w:szCs w:val="21"/>
        </w:rPr>
        <w:t>8.4若招标答疑会会议纪要与招标文件有矛盾，以答疑会议纪要最后发出的书面形式的文件为准。</w:t>
      </w:r>
    </w:p>
    <w:p>
      <w:pPr>
        <w:pStyle w:val="7"/>
        <w:spacing w:after="0" w:line="360" w:lineRule="auto"/>
        <w:ind w:firstLine="422" w:firstLineChars="200"/>
        <w:rPr>
          <w:rFonts w:hint="eastAsia" w:ascii="宋体" w:hAnsi="宋体" w:cs="宋体"/>
          <w:bCs/>
          <w:sz w:val="21"/>
          <w:szCs w:val="21"/>
          <w:u w:val="single"/>
        </w:rPr>
      </w:pPr>
      <w:r>
        <w:rPr>
          <w:rFonts w:hint="eastAsia" w:ascii="宋体" w:hAnsi="宋体" w:cs="宋体"/>
          <w:b/>
          <w:sz w:val="21"/>
          <w:szCs w:val="21"/>
        </w:rPr>
        <w:t>现文：</w:t>
      </w:r>
      <w:r>
        <w:rPr>
          <w:rFonts w:hint="eastAsia" w:ascii="宋体" w:hAnsi="宋体" w:cs="宋体"/>
          <w:bCs/>
          <w:sz w:val="21"/>
          <w:szCs w:val="21"/>
        </w:rPr>
        <w:t>8.4若招标答疑纪要与招标文件有矛盾，以</w:t>
      </w:r>
      <w:r>
        <w:rPr>
          <w:rFonts w:hint="eastAsia" w:ascii="宋体" w:hAnsi="宋体" w:cs="宋体"/>
          <w:bCs/>
          <w:sz w:val="21"/>
          <w:szCs w:val="21"/>
          <w:u w:val="single"/>
        </w:rPr>
        <w:t>广州公共资源交易中心交易平台最后发布的答疑纪要为准。</w:t>
      </w:r>
    </w:p>
    <w:p>
      <w:pPr>
        <w:spacing w:line="480" w:lineRule="auto"/>
        <w:ind w:firstLine="470" w:firstLineChars="224"/>
        <w:rPr>
          <w:rFonts w:hint="eastAsia" w:ascii="宋体" w:hAnsi="宋体" w:cs="宋体"/>
          <w:b/>
          <w:szCs w:val="21"/>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1270</wp:posOffset>
                </wp:positionV>
                <wp:extent cx="5791200" cy="9525"/>
                <wp:effectExtent l="0" t="0" r="0" b="0"/>
                <wp:wrapNone/>
                <wp:docPr id="858" name="直接连接符 858"/>
                <wp:cNvGraphicFramePr/>
                <a:graphic xmlns:a="http://schemas.openxmlformats.org/drawingml/2006/main">
                  <a:graphicData uri="http://schemas.microsoft.com/office/word/2010/wordprocessingShape">
                    <wps:wsp>
                      <wps:cNvCnPr/>
                      <wps:spPr>
                        <a:xfrm flipV="1">
                          <a:off x="0" y="0"/>
                          <a:ext cx="5791200" cy="95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85pt;margin-top:0.1pt;height:0.75pt;width:456pt;z-index:251659264;mso-width-relative:page;mso-height-relative:page;" filled="f" stroked="t" coordsize="21600,21600" o:gfxdata="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6YyidMAAAAFAQAADwAAAAAAAAABACAA&#10;AAAiAAAAZHJzL2Rvd25yZXYueG1sUEsBAhQAFAAAAAgAh07iQGN1YBnZAQAAmwMAAA4AAAAAAAAA&#10;AQAgAAAAIgEAAGRycy9lMm9Eb2MueG1sUEsFBgAAAAAGAAYAWQEAAG0FAAAAAA==&#10;">
                <v:fill on="f" focussize="0,0"/>
                <v:stroke color="#000000" joinstyle="round"/>
                <v:imagedata o:title=""/>
                <o:lock v:ext="edit" aspectratio="f"/>
              </v:line>
            </w:pict>
          </mc:Fallback>
        </mc:AlternateContent>
      </w:r>
      <w:r>
        <w:rPr>
          <w:rFonts w:hint="eastAsia" w:ascii="宋体" w:hAnsi="宋体" w:cs="宋体"/>
          <w:b/>
          <w:szCs w:val="21"/>
        </w:rPr>
        <w:t>条款号：9.2              修改类型：修改</w:t>
      </w:r>
    </w:p>
    <w:p>
      <w:pPr>
        <w:pBdr>
          <w:bottom w:val="single" w:color="auto" w:sz="6" w:space="1"/>
        </w:pBdr>
        <w:spacing w:line="440" w:lineRule="exact"/>
        <w:ind w:firstLine="472" w:firstLineChars="224"/>
        <w:rPr>
          <w:rFonts w:hint="eastAsia" w:ascii="宋体" w:hAnsi="宋体" w:cs="宋体"/>
          <w:szCs w:val="21"/>
        </w:rPr>
      </w:pPr>
      <w:r>
        <w:rPr>
          <w:rFonts w:hint="eastAsia" w:ascii="宋体" w:hAnsi="宋体" w:cs="宋体"/>
          <w:b/>
          <w:szCs w:val="21"/>
        </w:rPr>
        <w:t>原文：</w:t>
      </w:r>
      <w:r>
        <w:rPr>
          <w:rFonts w:hint="eastAsia" w:ascii="宋体" w:hAnsi="宋体" w:cs="宋体"/>
          <w:bCs/>
          <w:szCs w:val="21"/>
        </w:rPr>
        <w:t>9.2</w:t>
      </w:r>
      <w:r>
        <w:rPr>
          <w:rFonts w:hint="eastAsia" w:ascii="宋体" w:hAnsi="宋体" w:cs="宋体"/>
          <w:b/>
          <w:szCs w:val="21"/>
        </w:rPr>
        <w:t xml:space="preserve"> </w:t>
      </w:r>
      <w:r>
        <w:rPr>
          <w:rFonts w:hint="eastAsia" w:ascii="宋体" w:hAnsi="宋体" w:cs="宋体"/>
          <w:szCs w:val="21"/>
        </w:rPr>
        <w:t>招标文件的澄清或修改将在</w:t>
      </w:r>
      <w:r>
        <w:rPr>
          <w:rFonts w:hint="eastAsia" w:ascii="宋体" w:hAnsi="宋体" w:cs="宋体"/>
          <w:szCs w:val="21"/>
          <w:u w:val="single"/>
        </w:rPr>
        <w:t xml:space="preserve">        </w:t>
      </w:r>
      <w:r>
        <w:rPr>
          <w:rFonts w:hint="eastAsia" w:ascii="宋体" w:hAnsi="宋体" w:cs="宋体"/>
          <w:szCs w:val="21"/>
        </w:rPr>
        <w:t>交易平台“项目答疑纪要”专区公开发布。答疑纪要一经在</w:t>
      </w:r>
      <w:r>
        <w:rPr>
          <w:rFonts w:hint="eastAsia" w:ascii="宋体" w:hAnsi="宋体" w:cs="宋体"/>
          <w:szCs w:val="21"/>
          <w:u w:val="single"/>
        </w:rPr>
        <w:t xml:space="preserve">        </w:t>
      </w:r>
      <w:r>
        <w:rPr>
          <w:rFonts w:hint="eastAsia" w:ascii="宋体" w:hAnsi="宋体" w:cs="宋体"/>
          <w:szCs w:val="21"/>
        </w:rPr>
        <w:t>交易平台发布，视作已发放给所有投标人，以</w:t>
      </w:r>
      <w:r>
        <w:rPr>
          <w:rFonts w:hint="eastAsia" w:ascii="宋体" w:hAnsi="宋体" w:cs="宋体"/>
          <w:szCs w:val="21"/>
          <w:u w:val="single"/>
        </w:rPr>
        <w:t xml:space="preserve">        </w:t>
      </w:r>
      <w:r>
        <w:rPr>
          <w:rFonts w:hint="eastAsia" w:ascii="宋体" w:hAnsi="宋体" w:cs="宋体"/>
          <w:szCs w:val="21"/>
        </w:rPr>
        <w:t>交易平台上网发布时间作为送达时间。</w:t>
      </w:r>
    </w:p>
    <w:p>
      <w:pPr>
        <w:pBdr>
          <w:bottom w:val="single" w:color="auto" w:sz="6" w:space="1"/>
        </w:pBdr>
        <w:spacing w:line="360" w:lineRule="auto"/>
        <w:ind w:firstLine="527" w:firstLineChars="250"/>
        <w:rPr>
          <w:rFonts w:hint="eastAsia" w:ascii="宋体" w:hAnsi="宋体" w:cs="宋体"/>
          <w:szCs w:val="21"/>
        </w:rPr>
      </w:pPr>
      <w:r>
        <w:rPr>
          <w:rFonts w:hint="eastAsia" w:ascii="宋体" w:hAnsi="宋体" w:cs="宋体"/>
          <w:b/>
          <w:szCs w:val="21"/>
        </w:rPr>
        <w:t>现文：</w:t>
      </w:r>
      <w:r>
        <w:rPr>
          <w:rFonts w:hint="eastAsia" w:ascii="宋体" w:hAnsi="宋体" w:cs="宋体"/>
          <w:bCs/>
          <w:szCs w:val="21"/>
        </w:rPr>
        <w:t>9.2</w:t>
      </w:r>
      <w:r>
        <w:rPr>
          <w:rFonts w:hint="eastAsia" w:ascii="宋体" w:hAnsi="宋体" w:cs="宋体"/>
          <w:b/>
          <w:szCs w:val="21"/>
        </w:rPr>
        <w:t xml:space="preserve"> </w:t>
      </w:r>
      <w:r>
        <w:rPr>
          <w:rFonts w:hint="eastAsia" w:ascii="宋体" w:hAnsi="宋体" w:cs="宋体"/>
          <w:szCs w:val="21"/>
        </w:rPr>
        <w:t>招标文件的澄清或修改将在</w:t>
      </w:r>
      <w:r>
        <w:rPr>
          <w:rFonts w:hint="eastAsia" w:ascii="宋体" w:hAnsi="宋体" w:cs="宋体"/>
          <w:szCs w:val="21"/>
          <w:u w:val="single"/>
        </w:rPr>
        <w:t>广州公共资源交易中心</w:t>
      </w:r>
      <w:r>
        <w:rPr>
          <w:rFonts w:hint="eastAsia" w:ascii="宋体" w:hAnsi="宋体" w:cs="宋体"/>
          <w:szCs w:val="21"/>
        </w:rPr>
        <w:t>交易平台“项目答疑纪要”专区公开发布。答疑纪要一经在</w:t>
      </w:r>
      <w:r>
        <w:rPr>
          <w:rFonts w:hint="eastAsia" w:ascii="宋体" w:hAnsi="宋体" w:cs="宋体"/>
          <w:szCs w:val="21"/>
          <w:u w:val="single"/>
        </w:rPr>
        <w:t>广州公共资源交易中心</w:t>
      </w:r>
      <w:r>
        <w:rPr>
          <w:rFonts w:hint="eastAsia" w:ascii="宋体" w:hAnsi="宋体" w:cs="宋体"/>
          <w:szCs w:val="21"/>
        </w:rPr>
        <w:t>交易平台发布，视作已发放给所有投标人，以</w:t>
      </w:r>
      <w:r>
        <w:rPr>
          <w:rFonts w:hint="eastAsia" w:ascii="宋体" w:hAnsi="宋体" w:cs="宋体"/>
          <w:szCs w:val="21"/>
          <w:u w:val="single"/>
        </w:rPr>
        <w:t>广州公共资源交易中心</w:t>
      </w:r>
      <w:r>
        <w:rPr>
          <w:rFonts w:hint="eastAsia" w:ascii="宋体" w:hAnsi="宋体" w:cs="宋体"/>
          <w:szCs w:val="21"/>
        </w:rPr>
        <w:t>交易平台上网发布时间作为送达时间。</w:t>
      </w:r>
    </w:p>
    <w:p>
      <w:pPr>
        <w:spacing w:line="480" w:lineRule="auto"/>
        <w:ind w:firstLine="472" w:firstLineChars="224"/>
        <w:rPr>
          <w:rFonts w:hint="eastAsia" w:ascii="宋体" w:hAnsi="宋体" w:cs="宋体"/>
          <w:b/>
          <w:szCs w:val="21"/>
        </w:rPr>
      </w:pPr>
      <w:r>
        <w:rPr>
          <w:rFonts w:hint="eastAsia" w:ascii="宋体" w:hAnsi="宋体" w:cs="宋体"/>
          <w:b/>
          <w:szCs w:val="21"/>
        </w:rPr>
        <w:t>条款号：9.4              修改类型：修改</w:t>
      </w:r>
    </w:p>
    <w:p>
      <w:pPr>
        <w:pStyle w:val="7"/>
        <w:spacing w:after="0" w:line="360" w:lineRule="auto"/>
        <w:ind w:firstLine="422" w:firstLineChars="200"/>
        <w:rPr>
          <w:rFonts w:hint="eastAsia" w:ascii="宋体" w:hAnsi="宋体" w:cs="宋体"/>
          <w:kern w:val="2"/>
          <w:sz w:val="21"/>
          <w:szCs w:val="21"/>
        </w:rPr>
      </w:pPr>
      <w:r>
        <w:rPr>
          <w:rFonts w:hint="eastAsia" w:ascii="宋体" w:hAnsi="宋体" w:cs="宋体"/>
          <w:b/>
          <w:kern w:val="2"/>
          <w:sz w:val="21"/>
          <w:szCs w:val="21"/>
        </w:rPr>
        <w:t>原文：</w:t>
      </w:r>
      <w:r>
        <w:rPr>
          <w:rFonts w:hint="eastAsia" w:ascii="宋体" w:hAnsi="宋体" w:cs="宋体"/>
          <w:kern w:val="2"/>
          <w:sz w:val="21"/>
          <w:szCs w:val="21"/>
        </w:rPr>
        <w:t>9.4招标文件的澄清或修改均以书面形式明确的内容为准。当招标文件的澄清、修改、补充等在同一内容的表述不一致时，以最后发出的书面形式的文件为准。</w:t>
      </w:r>
    </w:p>
    <w:p>
      <w:pPr>
        <w:pBdr>
          <w:bottom w:val="single" w:color="auto" w:sz="6" w:space="1"/>
        </w:pBdr>
        <w:spacing w:line="360" w:lineRule="auto"/>
        <w:ind w:firstLine="472" w:firstLineChars="224"/>
        <w:rPr>
          <w:rFonts w:hint="eastAsia" w:ascii="宋体" w:hAnsi="宋体" w:cs="宋体"/>
          <w:szCs w:val="21"/>
        </w:rPr>
      </w:pPr>
      <w:r>
        <w:rPr>
          <w:rFonts w:hint="eastAsia" w:ascii="宋体" w:hAnsi="宋体" w:cs="宋体"/>
          <w:b/>
          <w:szCs w:val="21"/>
        </w:rPr>
        <w:t>现文：</w:t>
      </w:r>
      <w:r>
        <w:rPr>
          <w:rFonts w:hint="eastAsia" w:ascii="宋体" w:hAnsi="宋体" w:cs="宋体"/>
          <w:szCs w:val="21"/>
        </w:rPr>
        <w:t>9.4招标文件的澄清、修改均以</w:t>
      </w:r>
      <w:r>
        <w:rPr>
          <w:rFonts w:hint="eastAsia" w:ascii="宋体" w:hAnsi="宋体" w:cs="宋体"/>
          <w:szCs w:val="21"/>
          <w:u w:val="single"/>
        </w:rPr>
        <w:t>广州公共资源交易中心</w:t>
      </w:r>
      <w:r>
        <w:rPr>
          <w:rFonts w:hint="eastAsia" w:ascii="宋体" w:hAnsi="宋体" w:cs="宋体"/>
          <w:szCs w:val="21"/>
        </w:rPr>
        <w:t>交易平台发布的内容为准。当招标文件的澄清、修改在同一内容的表述不一致时，以</w:t>
      </w:r>
      <w:r>
        <w:rPr>
          <w:rFonts w:hint="eastAsia" w:ascii="宋体" w:hAnsi="宋体" w:cs="宋体"/>
          <w:szCs w:val="21"/>
          <w:u w:val="single"/>
        </w:rPr>
        <w:t>广州公共资源交易中心</w:t>
      </w:r>
      <w:r>
        <w:rPr>
          <w:rFonts w:hint="eastAsia" w:ascii="宋体" w:hAnsi="宋体" w:cs="宋体"/>
          <w:szCs w:val="21"/>
        </w:rPr>
        <w:t>交易平台最后发布的内容为准。</w:t>
      </w:r>
    </w:p>
    <w:p>
      <w:pPr>
        <w:spacing w:line="480" w:lineRule="auto"/>
        <w:ind w:firstLine="472" w:firstLineChars="224"/>
        <w:rPr>
          <w:rFonts w:hint="eastAsia" w:ascii="宋体" w:hAnsi="宋体" w:cs="宋体"/>
          <w:b/>
          <w:szCs w:val="21"/>
        </w:rPr>
      </w:pPr>
      <w:r>
        <w:rPr>
          <w:rFonts w:hint="eastAsia" w:ascii="宋体" w:hAnsi="宋体" w:cs="宋体"/>
          <w:b/>
          <w:szCs w:val="21"/>
        </w:rPr>
        <w:t>条款号：11.2             修改类型：修改</w:t>
      </w:r>
    </w:p>
    <w:p>
      <w:pPr>
        <w:spacing w:line="360" w:lineRule="auto"/>
        <w:ind w:firstLine="422" w:firstLineChars="200"/>
        <w:rPr>
          <w:rFonts w:hint="eastAsia" w:ascii="宋体" w:hAnsi="宋体" w:cs="宋体"/>
          <w:bCs/>
          <w:szCs w:val="21"/>
        </w:rPr>
      </w:pPr>
      <w:r>
        <w:rPr>
          <w:rFonts w:hint="eastAsia" w:ascii="宋体" w:hAnsi="宋体" w:cs="宋体"/>
          <w:b/>
          <w:szCs w:val="21"/>
        </w:rPr>
        <w:t>原文：</w:t>
      </w:r>
      <w:r>
        <w:rPr>
          <w:rFonts w:hint="eastAsia" w:ascii="宋体" w:hAnsi="宋体" w:cs="宋体"/>
          <w:bCs/>
          <w:szCs w:val="21"/>
        </w:rPr>
        <w:t>11.2投标文件技术标部分主要包括下列内容：</w:t>
      </w:r>
    </w:p>
    <w:p>
      <w:pPr>
        <w:spacing w:line="360" w:lineRule="auto"/>
        <w:ind w:firstLine="420" w:firstLineChars="200"/>
        <w:rPr>
          <w:rFonts w:hint="eastAsia" w:ascii="宋体" w:hAnsi="宋体" w:cs="宋体"/>
          <w:bCs/>
          <w:szCs w:val="21"/>
        </w:rPr>
      </w:pPr>
      <w:r>
        <w:rPr>
          <w:rFonts w:hint="eastAsia" w:ascii="宋体" w:hAnsi="宋体" w:cs="宋体"/>
          <w:bCs/>
          <w:szCs w:val="21"/>
        </w:rPr>
        <w:t>11.2.1 技术投标文件</w:t>
      </w:r>
      <w:r>
        <w:rPr>
          <w:rFonts w:hint="eastAsia" w:ascii="宋体" w:hAnsi="宋体" w:cs="宋体"/>
          <w:szCs w:val="21"/>
        </w:rPr>
        <w:t>（按招标文件的要求填写）</w:t>
      </w:r>
      <w:r>
        <w:rPr>
          <w:rFonts w:hint="eastAsia" w:ascii="宋体" w:hAnsi="宋体" w:cs="宋体"/>
          <w:bCs/>
          <w:szCs w:val="21"/>
        </w:rPr>
        <w:t>；</w:t>
      </w:r>
    </w:p>
    <w:p>
      <w:pPr>
        <w:spacing w:line="360" w:lineRule="auto"/>
        <w:ind w:firstLine="420" w:firstLineChars="200"/>
        <w:rPr>
          <w:rFonts w:hint="eastAsia" w:ascii="宋体" w:hAnsi="宋体" w:cs="宋体"/>
          <w:bCs/>
          <w:szCs w:val="21"/>
        </w:rPr>
      </w:pPr>
      <w:r>
        <w:rPr>
          <w:rFonts w:hint="eastAsia" w:ascii="宋体" w:hAnsi="宋体" w:cs="宋体"/>
          <w:bCs/>
          <w:szCs w:val="21"/>
        </w:rPr>
        <w:t>11.2.2 资格审查文件：</w:t>
      </w:r>
    </w:p>
    <w:p>
      <w:pPr>
        <w:tabs>
          <w:tab w:val="left" w:pos="1125"/>
        </w:tabs>
        <w:spacing w:line="360" w:lineRule="auto"/>
        <w:ind w:firstLine="420" w:firstLineChars="200"/>
        <w:rPr>
          <w:rFonts w:hint="eastAsia" w:ascii="宋体" w:hAnsi="宋体" w:cs="宋体"/>
          <w:szCs w:val="21"/>
        </w:rPr>
      </w:pPr>
      <w:r>
        <w:rPr>
          <w:rFonts w:hint="eastAsia" w:ascii="宋体" w:hAnsi="宋体" w:cs="宋体"/>
          <w:szCs w:val="21"/>
        </w:rPr>
        <w:t xml:space="preserve">（1）投标人声明； </w:t>
      </w:r>
    </w:p>
    <w:p>
      <w:pPr>
        <w:tabs>
          <w:tab w:val="left" w:pos="1125"/>
        </w:tabs>
        <w:spacing w:line="360" w:lineRule="auto"/>
        <w:ind w:firstLine="420" w:firstLineChars="200"/>
        <w:rPr>
          <w:rFonts w:hint="eastAsia" w:ascii="宋体" w:hAnsi="宋体" w:cs="宋体"/>
          <w:szCs w:val="21"/>
        </w:rPr>
      </w:pPr>
      <w:r>
        <w:rPr>
          <w:rFonts w:hint="eastAsia" w:ascii="宋体" w:hAnsi="宋体" w:cs="宋体"/>
          <w:szCs w:val="21"/>
        </w:rPr>
        <w:t>（2）法定代表人证明书、法定代表人签字或盖章的本投标文件授权委托证明书；</w:t>
      </w:r>
    </w:p>
    <w:p>
      <w:pPr>
        <w:tabs>
          <w:tab w:val="left" w:pos="1125"/>
        </w:tabs>
        <w:spacing w:line="360" w:lineRule="auto"/>
        <w:ind w:firstLine="420" w:firstLineChars="200"/>
        <w:rPr>
          <w:rFonts w:hint="eastAsia" w:ascii="宋体" w:hAnsi="宋体" w:cs="宋体"/>
          <w:szCs w:val="21"/>
        </w:rPr>
      </w:pPr>
      <w:r>
        <w:rPr>
          <w:rFonts w:hint="eastAsia" w:ascii="宋体" w:hAnsi="宋体" w:cs="宋体"/>
          <w:szCs w:val="21"/>
        </w:rPr>
        <w:t>（3）企业营业执照扫描件或电子证照；</w:t>
      </w:r>
    </w:p>
    <w:p>
      <w:pPr>
        <w:tabs>
          <w:tab w:val="left" w:pos="1125"/>
        </w:tabs>
        <w:spacing w:line="360" w:lineRule="auto"/>
        <w:ind w:firstLine="420" w:firstLineChars="200"/>
        <w:rPr>
          <w:rFonts w:hint="eastAsia" w:ascii="宋体" w:hAnsi="宋体" w:cs="宋体"/>
          <w:szCs w:val="21"/>
        </w:rPr>
      </w:pPr>
      <w:r>
        <w:rPr>
          <w:rFonts w:hint="eastAsia" w:ascii="宋体" w:hAnsi="宋体" w:cs="宋体"/>
          <w:szCs w:val="21"/>
        </w:rPr>
        <w:t>（4）企业资质证书扫描件或电子证照；</w:t>
      </w:r>
    </w:p>
    <w:p>
      <w:pPr>
        <w:tabs>
          <w:tab w:val="left" w:pos="1125"/>
        </w:tabs>
        <w:spacing w:line="360" w:lineRule="auto"/>
        <w:ind w:firstLine="420" w:firstLineChars="200"/>
        <w:rPr>
          <w:rFonts w:hint="eastAsia" w:ascii="宋体" w:hAnsi="宋体" w:cs="宋体"/>
          <w:szCs w:val="21"/>
        </w:rPr>
      </w:pPr>
      <w:r>
        <w:rPr>
          <w:rFonts w:hint="eastAsia" w:ascii="宋体" w:hAnsi="宋体" w:cs="宋体"/>
          <w:szCs w:val="21"/>
        </w:rPr>
        <w:t>（5）建筑施工企业安全生产许可证扫描件或电子证照；</w:t>
      </w:r>
    </w:p>
    <w:p>
      <w:pPr>
        <w:tabs>
          <w:tab w:val="left" w:pos="1125"/>
        </w:tabs>
        <w:spacing w:line="360" w:lineRule="auto"/>
        <w:ind w:firstLine="420" w:firstLineChars="200"/>
        <w:rPr>
          <w:rFonts w:hint="eastAsia" w:ascii="宋体" w:hAnsi="宋体" w:cs="宋体"/>
          <w:szCs w:val="21"/>
        </w:rPr>
      </w:pPr>
      <w:r>
        <w:rPr>
          <w:rFonts w:hint="eastAsia" w:ascii="宋体" w:hAnsi="宋体" w:cs="宋体"/>
          <w:szCs w:val="21"/>
        </w:rPr>
        <w:t>（6）项目负责人（按网上投标登记时选择拟投入本项目的项目负责人）</w:t>
      </w:r>
    </w:p>
    <w:p>
      <w:pPr>
        <w:tabs>
          <w:tab w:val="left" w:pos="1125"/>
        </w:tabs>
        <w:spacing w:line="360" w:lineRule="auto"/>
        <w:ind w:firstLine="420" w:firstLineChars="200"/>
        <w:rPr>
          <w:rFonts w:hint="eastAsia" w:ascii="宋体" w:hAnsi="宋体" w:cs="宋体"/>
          <w:szCs w:val="21"/>
        </w:rPr>
      </w:pPr>
      <w:r>
        <w:rPr>
          <w:rFonts w:hint="eastAsia" w:ascii="宋体" w:hAnsi="宋体" w:cs="宋体"/>
          <w:szCs w:val="21"/>
        </w:rPr>
        <w:t>（7）专职安全员（按网上投标登记时选择拟投入本项目的专职安全员）</w:t>
      </w:r>
    </w:p>
    <w:p>
      <w:pPr>
        <w:tabs>
          <w:tab w:val="left" w:pos="1125"/>
        </w:tabs>
        <w:spacing w:line="360" w:lineRule="auto"/>
        <w:ind w:firstLine="420" w:firstLineChars="200"/>
        <w:rPr>
          <w:rFonts w:hint="eastAsia" w:ascii="宋体" w:hAnsi="宋体" w:cs="宋体"/>
          <w:szCs w:val="21"/>
        </w:rPr>
      </w:pPr>
      <w:r>
        <w:rPr>
          <w:rFonts w:hint="eastAsia" w:ascii="宋体" w:hAnsi="宋体" w:cs="宋体"/>
          <w:szCs w:val="21"/>
        </w:rPr>
        <w:t>（8）拟委托技术负责人的相关证书、资料（具体要求由招标人明确）</w:t>
      </w:r>
    </w:p>
    <w:p>
      <w:pPr>
        <w:tabs>
          <w:tab w:val="left" w:pos="1125"/>
        </w:tabs>
        <w:spacing w:line="360" w:lineRule="auto"/>
        <w:ind w:firstLine="420" w:firstLineChars="200"/>
        <w:rPr>
          <w:rFonts w:hint="eastAsia" w:ascii="宋体" w:hAnsi="宋体" w:cs="宋体"/>
          <w:szCs w:val="21"/>
        </w:rPr>
      </w:pPr>
      <w:r>
        <w:rPr>
          <w:rFonts w:hint="eastAsia" w:ascii="宋体" w:hAnsi="宋体" w:cs="宋体"/>
          <w:szCs w:val="21"/>
        </w:rPr>
        <w:t xml:space="preserve">（9）拟委派项目负责人的有效期内的建造师注册证书扫描件或电子证书；  </w:t>
      </w:r>
    </w:p>
    <w:p>
      <w:pPr>
        <w:tabs>
          <w:tab w:val="left" w:pos="1125"/>
        </w:tabs>
        <w:spacing w:line="360" w:lineRule="auto"/>
        <w:ind w:firstLine="420" w:firstLineChars="200"/>
        <w:rPr>
          <w:rFonts w:hint="eastAsia" w:ascii="宋体" w:hAnsi="宋体" w:cs="宋体"/>
          <w:szCs w:val="21"/>
        </w:rPr>
      </w:pPr>
      <w:r>
        <w:rPr>
          <w:rFonts w:hint="eastAsia" w:ascii="宋体" w:hAnsi="宋体" w:cs="宋体"/>
          <w:szCs w:val="21"/>
        </w:rPr>
        <w:t>（10）项目负责人在有效期内的安全生产考核合格证书（B类）或建筑施工企业项目负责人安全生产考核合格证书扫描件或电子证书；</w:t>
      </w:r>
    </w:p>
    <w:p>
      <w:pPr>
        <w:tabs>
          <w:tab w:val="left" w:pos="1125"/>
        </w:tabs>
        <w:spacing w:line="360" w:lineRule="auto"/>
        <w:ind w:firstLine="420" w:firstLineChars="200"/>
        <w:rPr>
          <w:rFonts w:hint="eastAsia" w:ascii="宋体" w:hAnsi="宋体" w:cs="宋体"/>
          <w:szCs w:val="21"/>
        </w:rPr>
      </w:pPr>
      <w:r>
        <w:rPr>
          <w:rFonts w:hint="eastAsia" w:ascii="宋体" w:hAnsi="宋体" w:cs="宋体"/>
          <w:szCs w:val="21"/>
        </w:rPr>
        <w:t>（11）</w:t>
      </w:r>
      <w:r>
        <w:rPr>
          <w:rFonts w:hint="eastAsia" w:ascii="宋体" w:hAnsi="宋体" w:cs="宋体"/>
        </w:rPr>
        <w:t>专职安全员须具有在有效期内的安全生产考核合格证书（C类）或建筑施工企业专职安全生产管理人员安全生产考核合格证书扫描件或电子证书</w:t>
      </w:r>
    </w:p>
    <w:p>
      <w:pPr>
        <w:tabs>
          <w:tab w:val="left" w:pos="1125"/>
        </w:tabs>
        <w:spacing w:line="360" w:lineRule="auto"/>
        <w:ind w:firstLine="420" w:firstLineChars="200"/>
        <w:rPr>
          <w:rFonts w:hint="eastAsia" w:ascii="宋体" w:hAnsi="宋体" w:cs="宋体"/>
          <w:szCs w:val="21"/>
        </w:rPr>
      </w:pPr>
      <w:r>
        <w:rPr>
          <w:rFonts w:hint="eastAsia" w:ascii="宋体" w:hAnsi="宋体" w:cs="宋体"/>
          <w:szCs w:val="21"/>
        </w:rPr>
        <w:t>（12）用于资格审查的业绩（设置业绩要求时选择此项，投标人须提供类似工程业绩的项目名称及项目编号，具体格式由招标人自定）；</w:t>
      </w:r>
    </w:p>
    <w:p>
      <w:pPr>
        <w:tabs>
          <w:tab w:val="left" w:pos="1125"/>
        </w:tabs>
        <w:spacing w:line="360" w:lineRule="auto"/>
        <w:ind w:firstLine="420" w:firstLineChars="200"/>
        <w:rPr>
          <w:rFonts w:hint="eastAsia" w:ascii="宋体" w:hAnsi="宋体" w:cs="宋体"/>
          <w:szCs w:val="21"/>
        </w:rPr>
      </w:pPr>
      <w:r>
        <w:rPr>
          <w:rFonts w:hint="eastAsia" w:ascii="宋体" w:hAnsi="宋体" w:cs="宋体"/>
          <w:szCs w:val="21"/>
        </w:rPr>
        <w:t xml:space="preserve">（13）资格审查前，投标人须在广州市住房和城乡建设局建立企业信用档案，拟担任本工程项目负责人、专职安全员须是本企业信用档案中的在册人员； </w:t>
      </w:r>
    </w:p>
    <w:p>
      <w:pPr>
        <w:tabs>
          <w:tab w:val="left" w:pos="1125"/>
        </w:tabs>
        <w:spacing w:line="360" w:lineRule="auto"/>
        <w:ind w:firstLine="420" w:firstLineChars="200"/>
        <w:rPr>
          <w:rFonts w:hint="eastAsia" w:ascii="宋体" w:hAnsi="宋体" w:cs="宋体"/>
          <w:szCs w:val="21"/>
        </w:rPr>
      </w:pPr>
      <w:r>
        <w:rPr>
          <w:rFonts w:hint="eastAsia" w:ascii="宋体" w:hAnsi="宋体" w:cs="宋体"/>
          <w:szCs w:val="21"/>
        </w:rPr>
        <w:t>（14）列明主办单位的联合体工作协议（采用联合体投标时需递交，投标人拟任本工程项目负责人应为联合体主办方信用档案中的在册人员，联合体工作协议应明确约定各方拟承担的工作和责任）；</w:t>
      </w:r>
    </w:p>
    <w:p>
      <w:pPr>
        <w:tabs>
          <w:tab w:val="left" w:pos="1125"/>
        </w:tabs>
        <w:spacing w:line="360" w:lineRule="auto"/>
        <w:ind w:firstLine="420" w:firstLineChars="200"/>
        <w:rPr>
          <w:rFonts w:hint="eastAsia" w:ascii="宋体" w:hAnsi="宋体" w:cs="宋体"/>
          <w:szCs w:val="21"/>
        </w:rPr>
      </w:pPr>
      <w:r>
        <w:rPr>
          <w:rFonts w:hint="eastAsia" w:ascii="宋体" w:hAnsi="宋体" w:cs="宋体"/>
          <w:szCs w:val="21"/>
        </w:rPr>
        <w:t>注：1.相关电子证书按规定需打印后手写本人签名的，应按照规定手写本人签名后再扫描提交。</w:t>
      </w:r>
    </w:p>
    <w:p>
      <w:pPr>
        <w:tabs>
          <w:tab w:val="left" w:pos="1125"/>
        </w:tabs>
        <w:spacing w:line="360" w:lineRule="auto"/>
        <w:ind w:firstLine="420" w:firstLineChars="200"/>
        <w:rPr>
          <w:rFonts w:hint="eastAsia" w:ascii="宋体" w:hAnsi="宋体" w:cs="宋体"/>
          <w:szCs w:val="21"/>
        </w:rPr>
      </w:pPr>
      <w:r>
        <w:rPr>
          <w:rFonts w:hint="eastAsia" w:ascii="宋体" w:hAnsi="宋体" w:cs="宋体"/>
          <w:szCs w:val="21"/>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pPr>
        <w:tabs>
          <w:tab w:val="left" w:pos="1125"/>
        </w:tabs>
        <w:spacing w:line="360" w:lineRule="auto"/>
        <w:ind w:firstLine="420" w:firstLineChars="200"/>
        <w:rPr>
          <w:rFonts w:hint="eastAsia" w:ascii="宋体" w:hAnsi="宋体" w:cs="宋体"/>
          <w:szCs w:val="21"/>
        </w:rPr>
      </w:pPr>
      <w:r>
        <w:rPr>
          <w:rFonts w:hint="eastAsia" w:ascii="宋体" w:hAnsi="宋体" w:cs="宋体"/>
          <w:szCs w:val="21"/>
        </w:rPr>
        <w:t>11.2.3项目管理机构配备。</w:t>
      </w:r>
    </w:p>
    <w:p>
      <w:pPr>
        <w:tabs>
          <w:tab w:val="left" w:pos="1125"/>
        </w:tabs>
        <w:spacing w:line="360" w:lineRule="auto"/>
        <w:ind w:firstLine="420" w:firstLineChars="200"/>
        <w:rPr>
          <w:rFonts w:hint="eastAsia" w:ascii="宋体" w:hAnsi="宋体" w:cs="宋体"/>
          <w:szCs w:val="21"/>
        </w:rPr>
      </w:pPr>
      <w:r>
        <w:rPr>
          <w:rFonts w:hint="eastAsia" w:ascii="宋体" w:hAnsi="宋体" w:cs="宋体"/>
          <w:szCs w:val="21"/>
        </w:rPr>
        <w:t>（1）投标人应列出该项目工程的施工组织机构构成和画出机构框架图及其负责人；</w:t>
      </w:r>
    </w:p>
    <w:p>
      <w:pPr>
        <w:tabs>
          <w:tab w:val="left" w:pos="1125"/>
        </w:tabs>
        <w:spacing w:line="360" w:lineRule="auto"/>
        <w:ind w:firstLine="420" w:firstLineChars="200"/>
        <w:rPr>
          <w:rFonts w:hint="eastAsia" w:ascii="宋体" w:hAnsi="宋体" w:cs="宋体"/>
          <w:szCs w:val="21"/>
        </w:rPr>
      </w:pPr>
      <w:r>
        <w:rPr>
          <w:rFonts w:hint="eastAsia" w:ascii="宋体" w:hAnsi="宋体" w:cs="宋体"/>
          <w:szCs w:val="21"/>
        </w:rPr>
        <w:t>（2）投标人应详细列出该施工组织机构中主要成员的名单、简历资料、职务职称和在本项目中拟担任的职务等资料，并附上有关证明材料扫描件；</w:t>
      </w:r>
    </w:p>
    <w:p>
      <w:pPr>
        <w:tabs>
          <w:tab w:val="left" w:pos="1125"/>
        </w:tabs>
        <w:spacing w:line="360" w:lineRule="auto"/>
        <w:ind w:firstLine="420" w:firstLineChars="200"/>
        <w:rPr>
          <w:rFonts w:hint="eastAsia" w:ascii="宋体" w:hAnsi="宋体" w:cs="宋体"/>
          <w:szCs w:val="21"/>
        </w:rPr>
      </w:pPr>
      <w:r>
        <w:rPr>
          <w:rFonts w:hint="eastAsia" w:ascii="宋体" w:hAnsi="宋体" w:cs="宋体"/>
          <w:szCs w:val="21"/>
        </w:rPr>
        <w:t>（3）其他辅助说明资料。</w:t>
      </w:r>
    </w:p>
    <w:p>
      <w:pPr>
        <w:tabs>
          <w:tab w:val="left" w:pos="1125"/>
        </w:tabs>
        <w:spacing w:line="360" w:lineRule="auto"/>
        <w:ind w:firstLine="420" w:firstLineChars="200"/>
        <w:rPr>
          <w:rFonts w:hint="eastAsia" w:ascii="宋体" w:hAnsi="宋体" w:cs="宋体"/>
          <w:szCs w:val="21"/>
        </w:rPr>
      </w:pPr>
      <w:r>
        <w:rPr>
          <w:rFonts w:hint="eastAsia" w:ascii="宋体" w:hAnsi="宋体" w:cs="宋体"/>
          <w:szCs w:val="21"/>
        </w:rPr>
        <w:t>11.2.4投标人在广州市可使用适合本工程的机械设备（附：机械设备为自有或租赁的说明；及承诺机械设备如属于租赁的，其租赁是不属于重复租赁）。</w:t>
      </w:r>
    </w:p>
    <w:p>
      <w:pPr>
        <w:tabs>
          <w:tab w:val="left" w:pos="1125"/>
        </w:tabs>
        <w:spacing w:line="360" w:lineRule="auto"/>
        <w:ind w:firstLine="420" w:firstLineChars="200"/>
        <w:rPr>
          <w:rFonts w:hint="eastAsia" w:ascii="宋体" w:hAnsi="宋体" w:cs="宋体"/>
          <w:szCs w:val="21"/>
        </w:rPr>
      </w:pPr>
      <w:r>
        <w:rPr>
          <w:rFonts w:hint="eastAsia" w:ascii="宋体" w:hAnsi="宋体" w:cs="宋体"/>
          <w:szCs w:val="21"/>
        </w:rPr>
        <w:t>11.2.5施工组织设计或施工方案。</w:t>
      </w:r>
    </w:p>
    <w:p>
      <w:pPr>
        <w:tabs>
          <w:tab w:val="left" w:pos="1125"/>
        </w:tabs>
        <w:spacing w:line="360" w:lineRule="auto"/>
        <w:ind w:firstLine="420" w:firstLineChars="200"/>
        <w:rPr>
          <w:rFonts w:hint="eastAsia" w:ascii="宋体" w:hAnsi="宋体" w:cs="宋体"/>
          <w:szCs w:val="21"/>
        </w:rPr>
      </w:pPr>
      <w:r>
        <w:rPr>
          <w:rFonts w:hint="eastAsia" w:ascii="宋体" w:hAnsi="宋体" w:cs="宋体"/>
          <w:szCs w:val="21"/>
        </w:rPr>
        <w:t>（1）投标人在编制施工组织设计或施工方案时应按照招标人提出的施工现场建筑垃圾源头减量的具体要求以及建筑垃圾综合利用产品的使用要求提供相应措施。</w:t>
      </w:r>
    </w:p>
    <w:p>
      <w:pPr>
        <w:tabs>
          <w:tab w:val="left" w:pos="1125"/>
        </w:tabs>
        <w:spacing w:line="360" w:lineRule="auto"/>
        <w:ind w:firstLine="420" w:firstLineChars="200"/>
        <w:rPr>
          <w:rFonts w:hint="eastAsia" w:ascii="宋体" w:hAnsi="宋体" w:cs="宋体"/>
          <w:szCs w:val="21"/>
        </w:rPr>
      </w:pPr>
      <w:r>
        <w:rPr>
          <w:rFonts w:hint="eastAsia" w:ascii="宋体" w:hAnsi="宋体" w:cs="宋体"/>
          <w:szCs w:val="21"/>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pPr>
        <w:tabs>
          <w:tab w:val="left" w:pos="1125"/>
        </w:tabs>
        <w:spacing w:line="360" w:lineRule="auto"/>
        <w:ind w:firstLine="420" w:firstLineChars="200"/>
        <w:rPr>
          <w:rFonts w:hint="eastAsia" w:ascii="宋体" w:hAnsi="宋体" w:cs="宋体"/>
          <w:szCs w:val="21"/>
        </w:rPr>
      </w:pPr>
      <w:r>
        <w:rPr>
          <w:rFonts w:hint="eastAsia" w:ascii="宋体" w:hAnsi="宋体" w:cs="宋体"/>
          <w:szCs w:val="21"/>
        </w:rPr>
        <w:t>11.2.6按照</w:t>
      </w:r>
      <w:r>
        <w:rPr>
          <w:rFonts w:hint="eastAsia" w:ascii="宋体" w:hAnsi="宋体" w:cs="宋体"/>
          <w:bCs/>
          <w:szCs w:val="21"/>
        </w:rPr>
        <w:t>招标文件要求</w:t>
      </w:r>
      <w:r>
        <w:rPr>
          <w:rFonts w:hint="eastAsia" w:ascii="宋体" w:hAnsi="宋体" w:cs="宋体"/>
          <w:szCs w:val="21"/>
        </w:rPr>
        <w:t>填写的《参与编制技术标投标文件人员名单》。</w:t>
      </w:r>
    </w:p>
    <w:p>
      <w:pPr>
        <w:spacing w:line="440" w:lineRule="exact"/>
        <w:ind w:firstLine="422" w:firstLineChars="200"/>
        <w:rPr>
          <w:rFonts w:hint="eastAsia" w:ascii="宋体" w:hAnsi="宋体" w:cs="宋体"/>
          <w:szCs w:val="21"/>
        </w:rPr>
      </w:pPr>
      <w:r>
        <w:rPr>
          <w:rFonts w:hint="eastAsia" w:ascii="宋体" w:hAnsi="宋体" w:cs="宋体"/>
          <w:b/>
          <w:szCs w:val="21"/>
        </w:rPr>
        <w:t>现文：</w:t>
      </w:r>
      <w:r>
        <w:rPr>
          <w:rFonts w:hint="eastAsia" w:ascii="宋体" w:hAnsi="宋体" w:cs="宋体"/>
          <w:szCs w:val="21"/>
        </w:rPr>
        <w:t xml:space="preserve"> 11.2投标文件技术标部分主要包括下列内容：</w:t>
      </w:r>
    </w:p>
    <w:p>
      <w:pPr>
        <w:spacing w:line="360" w:lineRule="auto"/>
        <w:ind w:firstLine="420" w:firstLineChars="200"/>
        <w:rPr>
          <w:rFonts w:hint="eastAsia" w:ascii="宋体" w:hAnsi="宋体" w:cs="宋体"/>
          <w:szCs w:val="21"/>
        </w:rPr>
      </w:pPr>
      <w:r>
        <w:rPr>
          <w:rFonts w:hint="eastAsia" w:ascii="宋体" w:hAnsi="宋体" w:cs="宋体"/>
          <w:szCs w:val="21"/>
        </w:rPr>
        <w:t>11.2.1 技术投标文件：</w:t>
      </w:r>
      <w:r>
        <w:rPr>
          <w:rFonts w:hint="eastAsia" w:ascii="宋体" w:hAnsi="宋体" w:cs="宋体"/>
          <w:szCs w:val="21"/>
          <w:u w:val="single"/>
        </w:rPr>
        <w:t>广州建设工程施工招标投标书（格式见第四章投标文件格式）</w:t>
      </w:r>
    </w:p>
    <w:p>
      <w:pPr>
        <w:spacing w:line="360" w:lineRule="auto"/>
        <w:ind w:firstLine="420" w:firstLineChars="200"/>
        <w:rPr>
          <w:rFonts w:hint="eastAsia" w:ascii="宋体" w:hAnsi="宋体" w:cs="宋体"/>
          <w:szCs w:val="21"/>
        </w:rPr>
      </w:pPr>
      <w:r>
        <w:rPr>
          <w:rFonts w:hint="eastAsia" w:ascii="宋体" w:hAnsi="宋体" w:cs="宋体"/>
          <w:szCs w:val="21"/>
        </w:rPr>
        <w:t>11.2.2 资格审查文件：</w:t>
      </w:r>
    </w:p>
    <w:p>
      <w:pPr>
        <w:spacing w:line="360" w:lineRule="auto"/>
        <w:ind w:firstLine="420" w:firstLineChars="200"/>
        <w:rPr>
          <w:rFonts w:hint="eastAsia" w:ascii="宋体" w:hAnsi="宋体" w:cs="宋体"/>
          <w:szCs w:val="21"/>
          <w:u w:val="single"/>
        </w:rPr>
      </w:pPr>
      <w:r>
        <w:rPr>
          <w:rFonts w:hint="eastAsia" w:ascii="宋体" w:hAnsi="宋体" w:cs="宋体"/>
          <w:szCs w:val="21"/>
          <w:u w:val="single"/>
        </w:rPr>
        <w:t>（1）投标人声明；</w:t>
      </w:r>
    </w:p>
    <w:p>
      <w:pPr>
        <w:spacing w:line="360" w:lineRule="auto"/>
        <w:ind w:firstLine="420" w:firstLineChars="200"/>
        <w:rPr>
          <w:rFonts w:hint="eastAsia" w:ascii="宋体" w:hAnsi="宋体" w:cs="宋体"/>
          <w:szCs w:val="21"/>
          <w:u w:val="single"/>
        </w:rPr>
      </w:pPr>
      <w:r>
        <w:rPr>
          <w:rFonts w:hint="eastAsia" w:ascii="宋体" w:hAnsi="宋体" w:cs="宋体"/>
          <w:szCs w:val="21"/>
          <w:u w:val="single"/>
        </w:rPr>
        <w:t>（2）法定代表人证明书、法定代表人签字或盖章的本投标文件授权委托证明书</w:t>
      </w:r>
      <w:r>
        <w:rPr>
          <w:rFonts w:hint="eastAsia" w:ascii="宋体" w:hAnsi="宋体" w:cs="宋体"/>
          <w:bCs/>
          <w:szCs w:val="21"/>
          <w:u w:val="single"/>
        </w:rPr>
        <w:t>及授权委托人需提供近1个月（即</w:t>
      </w:r>
      <w:r>
        <w:rPr>
          <w:rFonts w:hint="eastAsia" w:ascii="宋体" w:hAnsi="宋体" w:cs="宋体"/>
          <w:bCs/>
          <w:szCs w:val="21"/>
          <w:u w:val="single"/>
          <w:lang w:eastAsia="zh-CN"/>
        </w:rPr>
        <w:t>2025年7月</w:t>
      </w:r>
      <w:r>
        <w:rPr>
          <w:rFonts w:hint="eastAsia" w:ascii="宋体" w:hAnsi="宋体" w:cs="宋体"/>
          <w:bCs/>
          <w:szCs w:val="21"/>
          <w:u w:val="single"/>
        </w:rPr>
        <w:t>）在投标人单位（不含投标人的子公司或母公司等）参保的社保缴纳记录证明</w:t>
      </w:r>
      <w:r>
        <w:rPr>
          <w:rFonts w:hint="eastAsia" w:ascii="宋体" w:hAnsi="宋体" w:cs="宋体"/>
          <w:szCs w:val="21"/>
          <w:u w:val="single"/>
        </w:rPr>
        <w:t>。</w:t>
      </w:r>
    </w:p>
    <w:p>
      <w:pPr>
        <w:spacing w:line="360" w:lineRule="auto"/>
        <w:ind w:firstLine="420" w:firstLineChars="200"/>
        <w:rPr>
          <w:rFonts w:hint="eastAsia" w:ascii="宋体" w:hAnsi="宋体" w:cs="宋体"/>
          <w:szCs w:val="21"/>
          <w:u w:val="single"/>
        </w:rPr>
      </w:pPr>
      <w:r>
        <w:rPr>
          <w:rFonts w:hint="eastAsia" w:ascii="宋体" w:hAnsi="宋体" w:cs="宋体"/>
          <w:szCs w:val="21"/>
          <w:u w:val="single"/>
        </w:rPr>
        <w:t>（3）企业营业执照扫描件或电子证照；</w:t>
      </w:r>
    </w:p>
    <w:p>
      <w:pPr>
        <w:spacing w:line="360" w:lineRule="auto"/>
        <w:ind w:firstLine="420" w:firstLineChars="200"/>
        <w:rPr>
          <w:rFonts w:hint="eastAsia" w:ascii="宋体" w:hAnsi="宋体" w:cs="宋体"/>
          <w:szCs w:val="21"/>
          <w:u w:val="single"/>
        </w:rPr>
      </w:pPr>
      <w:r>
        <w:rPr>
          <w:rFonts w:hint="eastAsia" w:ascii="宋体" w:hAnsi="宋体" w:cs="宋体"/>
          <w:szCs w:val="21"/>
          <w:u w:val="single"/>
        </w:rPr>
        <w:t>（4）企业资质证书扫描件或电子证照、压力管道安装许可证（原件扫描件）；</w:t>
      </w:r>
    </w:p>
    <w:p>
      <w:pPr>
        <w:spacing w:line="360" w:lineRule="auto"/>
        <w:ind w:firstLine="420" w:firstLineChars="200"/>
        <w:rPr>
          <w:rFonts w:hint="eastAsia" w:ascii="宋体" w:hAnsi="宋体" w:cs="宋体"/>
          <w:szCs w:val="21"/>
          <w:u w:val="single"/>
        </w:rPr>
      </w:pPr>
      <w:r>
        <w:rPr>
          <w:rFonts w:hint="eastAsia" w:ascii="宋体" w:hAnsi="宋体" w:cs="宋体"/>
          <w:szCs w:val="21"/>
          <w:u w:val="single"/>
        </w:rPr>
        <w:t>（5）建筑施工企业安全生产许可证扫描件或电子证照；</w:t>
      </w:r>
    </w:p>
    <w:p>
      <w:pPr>
        <w:spacing w:line="360" w:lineRule="auto"/>
        <w:ind w:firstLine="420" w:firstLineChars="200"/>
        <w:rPr>
          <w:rFonts w:hint="eastAsia" w:ascii="宋体" w:hAnsi="宋体" w:cs="宋体"/>
          <w:szCs w:val="21"/>
          <w:u w:val="single"/>
        </w:rPr>
      </w:pPr>
      <w:r>
        <w:rPr>
          <w:rFonts w:hint="eastAsia" w:ascii="宋体" w:hAnsi="宋体" w:cs="宋体"/>
          <w:szCs w:val="21"/>
          <w:u w:val="single"/>
        </w:rPr>
        <w:t>（6）项目负责人（按网上投标登记时选择拟投入本项目的项目负责人）</w:t>
      </w:r>
    </w:p>
    <w:p>
      <w:pPr>
        <w:spacing w:line="360" w:lineRule="auto"/>
        <w:ind w:firstLine="420" w:firstLineChars="200"/>
        <w:rPr>
          <w:rFonts w:hint="eastAsia" w:ascii="宋体" w:hAnsi="宋体" w:cs="宋体"/>
          <w:szCs w:val="21"/>
          <w:u w:val="single"/>
        </w:rPr>
      </w:pPr>
      <w:r>
        <w:rPr>
          <w:rFonts w:hint="eastAsia" w:ascii="宋体" w:hAnsi="宋体" w:cs="宋体"/>
          <w:szCs w:val="21"/>
          <w:u w:val="single"/>
        </w:rPr>
        <w:t>（7）专职安全员（按网上投标登记时选择拟投入本项目的专职安全员）</w:t>
      </w:r>
    </w:p>
    <w:p>
      <w:pPr>
        <w:spacing w:line="360" w:lineRule="auto"/>
        <w:ind w:firstLine="420" w:firstLineChars="200"/>
        <w:rPr>
          <w:rFonts w:hint="eastAsia" w:ascii="宋体" w:hAnsi="宋体" w:cs="宋体"/>
          <w:szCs w:val="21"/>
          <w:u w:val="single"/>
        </w:rPr>
      </w:pPr>
      <w:r>
        <w:rPr>
          <w:rFonts w:hint="eastAsia" w:ascii="宋体" w:hAnsi="宋体" w:cs="宋体"/>
          <w:szCs w:val="21"/>
          <w:u w:val="single"/>
        </w:rPr>
        <w:t>（8）拟委托技术负责人的职称证书（提交职称证书清晰扫描件）；</w:t>
      </w:r>
    </w:p>
    <w:p>
      <w:pPr>
        <w:spacing w:line="360" w:lineRule="auto"/>
        <w:ind w:firstLine="420" w:firstLineChars="200"/>
        <w:rPr>
          <w:rFonts w:hint="eastAsia" w:ascii="宋体" w:hAnsi="宋体" w:cs="宋体"/>
          <w:szCs w:val="21"/>
          <w:u w:val="single"/>
        </w:rPr>
      </w:pPr>
      <w:r>
        <w:rPr>
          <w:rFonts w:hint="eastAsia" w:ascii="宋体" w:hAnsi="宋体" w:cs="宋体"/>
          <w:szCs w:val="21"/>
          <w:u w:val="single"/>
        </w:rPr>
        <w:t>（9）拟委派项目负责人的有效期内的建造师注册证书扫描件或电子证书；</w:t>
      </w:r>
    </w:p>
    <w:p>
      <w:pPr>
        <w:spacing w:line="360" w:lineRule="auto"/>
        <w:ind w:firstLine="420" w:firstLineChars="200"/>
        <w:rPr>
          <w:rFonts w:hint="eastAsia" w:ascii="宋体" w:hAnsi="宋体" w:cs="宋体"/>
          <w:szCs w:val="21"/>
          <w:u w:val="single"/>
        </w:rPr>
      </w:pPr>
      <w:r>
        <w:rPr>
          <w:rFonts w:hint="eastAsia" w:ascii="宋体" w:hAnsi="宋体" w:cs="宋体"/>
          <w:szCs w:val="21"/>
          <w:u w:val="single"/>
        </w:rPr>
        <w:t>（10）项目负责人在有效期内的安全生产考核合格证书（B类）或建筑施工企业项目负责人安全生产考核合格证书扫描件或电子证书；</w:t>
      </w:r>
    </w:p>
    <w:p>
      <w:pPr>
        <w:spacing w:line="360" w:lineRule="auto"/>
        <w:ind w:firstLine="420" w:firstLineChars="200"/>
        <w:rPr>
          <w:rFonts w:hint="eastAsia" w:ascii="宋体" w:hAnsi="宋体" w:cs="宋体"/>
          <w:szCs w:val="21"/>
          <w:u w:val="single"/>
        </w:rPr>
      </w:pPr>
      <w:r>
        <w:rPr>
          <w:rFonts w:hint="eastAsia" w:ascii="宋体" w:hAnsi="宋体" w:cs="宋体"/>
          <w:szCs w:val="21"/>
          <w:u w:val="single"/>
        </w:rPr>
        <w:t>（11）专职安全员须具有在有效期内的建筑施工企业综合类专职安全生产管理人员安全生产考核合格证书（C3）,或安全生产考核合格证（C）（原发证机关标注为“C”）扫描件或电子证书；项目负责人和安全员不为同一人。</w:t>
      </w:r>
    </w:p>
    <w:p>
      <w:pPr>
        <w:spacing w:line="360" w:lineRule="auto"/>
        <w:ind w:firstLine="420" w:firstLineChars="200"/>
        <w:rPr>
          <w:rFonts w:hint="eastAsia" w:ascii="宋体" w:hAnsi="宋体" w:cs="宋体"/>
          <w:szCs w:val="21"/>
          <w:u w:val="single"/>
        </w:rPr>
      </w:pPr>
      <w:r>
        <w:rPr>
          <w:rFonts w:hint="eastAsia" w:ascii="宋体" w:hAnsi="宋体" w:cs="宋体"/>
          <w:szCs w:val="21"/>
          <w:u w:val="single"/>
        </w:rPr>
        <w:t>（12）用于资格审查的业绩（原件扫描件）；</w:t>
      </w:r>
    </w:p>
    <w:p>
      <w:pPr>
        <w:spacing w:line="360" w:lineRule="auto"/>
        <w:ind w:firstLine="420" w:firstLineChars="200"/>
        <w:rPr>
          <w:rFonts w:hint="eastAsia" w:ascii="宋体" w:hAnsi="宋体" w:cs="宋体"/>
          <w:bCs/>
          <w:szCs w:val="21"/>
          <w:u w:val="single"/>
        </w:rPr>
      </w:pPr>
      <w:r>
        <w:rPr>
          <w:rFonts w:hint="eastAsia" w:ascii="宋体" w:hAnsi="宋体" w:cs="宋体"/>
          <w:bCs/>
          <w:szCs w:val="21"/>
          <w:u w:val="single"/>
        </w:rPr>
        <w:t>（13）资格审查前，投标人须在</w:t>
      </w:r>
      <w:r>
        <w:rPr>
          <w:rFonts w:hint="eastAsia" w:ascii="宋体" w:hAnsi="宋体" w:cs="宋体"/>
          <w:b/>
          <w:szCs w:val="21"/>
          <w:u w:val="single"/>
        </w:rPr>
        <w:t>广州公共资源交易中心</w:t>
      </w:r>
      <w:r>
        <w:rPr>
          <w:rFonts w:hint="eastAsia" w:ascii="宋体" w:hAnsi="宋体" w:cs="宋体"/>
          <w:bCs/>
          <w:szCs w:val="21"/>
          <w:u w:val="single"/>
        </w:rPr>
        <w:t>办理企业信息登记及拟担任本工程项目负责人、专职安全员须是本企业信息登记中的在册人员。企业信息取自投标截止时间投标人在企业信息库内的信息，投标人无需提交相关资料，若招标人延长递交投标文件截止时间的，企业信息的评审时点也相应延长。</w:t>
      </w:r>
    </w:p>
    <w:p>
      <w:pPr>
        <w:spacing w:line="360" w:lineRule="auto"/>
        <w:ind w:firstLine="420" w:firstLineChars="200"/>
        <w:rPr>
          <w:rFonts w:hint="eastAsia" w:ascii="宋体" w:hAnsi="宋体" w:cs="宋体"/>
          <w:bCs/>
          <w:szCs w:val="21"/>
          <w:u w:val="single"/>
        </w:rPr>
      </w:pPr>
      <w:r>
        <w:rPr>
          <w:rFonts w:hint="eastAsia" w:ascii="宋体" w:hAnsi="宋体" w:cs="宋体"/>
          <w:bCs/>
          <w:szCs w:val="21"/>
          <w:u w:val="single"/>
        </w:rPr>
        <w:t>（14）投标人认为应提供的其他资料。</w:t>
      </w:r>
    </w:p>
    <w:p>
      <w:pPr>
        <w:spacing w:line="360" w:lineRule="auto"/>
        <w:ind w:firstLine="420" w:firstLineChars="200"/>
        <w:rPr>
          <w:rFonts w:hint="eastAsia" w:ascii="宋体" w:hAnsi="宋体" w:cs="宋体"/>
          <w:szCs w:val="21"/>
        </w:rPr>
      </w:pPr>
      <w:r>
        <w:rPr>
          <w:rFonts w:hint="eastAsia" w:ascii="宋体" w:hAnsi="宋体" w:cs="宋体"/>
          <w:szCs w:val="21"/>
        </w:rPr>
        <w:t>注：1.相关电子证书按规定需打印后手写本人签名的，应按照规定手写本人签名后再扫描提交。</w:t>
      </w:r>
    </w:p>
    <w:p>
      <w:pPr>
        <w:spacing w:line="360" w:lineRule="auto"/>
        <w:ind w:firstLine="420" w:firstLineChars="200"/>
        <w:rPr>
          <w:rFonts w:hint="eastAsia" w:ascii="宋体" w:hAnsi="宋体" w:cs="宋体"/>
          <w:bCs/>
          <w:szCs w:val="21"/>
          <w:u w:val="single"/>
        </w:rPr>
      </w:pPr>
      <w:r>
        <w:rPr>
          <w:rFonts w:hint="eastAsia" w:ascii="宋体" w:hAnsi="宋体" w:cs="宋体"/>
          <w:bCs/>
          <w:szCs w:val="21"/>
          <w:u w:val="single"/>
        </w:rPr>
        <w:t>11.2.3 《投标函》（格式见第四章投标文件格式）；</w:t>
      </w:r>
    </w:p>
    <w:p>
      <w:pPr>
        <w:spacing w:line="360" w:lineRule="auto"/>
        <w:ind w:firstLine="420" w:firstLineChars="200"/>
        <w:rPr>
          <w:rFonts w:hint="eastAsia" w:ascii="宋体" w:hAnsi="宋体" w:cs="宋体"/>
          <w:bCs/>
          <w:szCs w:val="21"/>
          <w:u w:val="single"/>
        </w:rPr>
      </w:pPr>
      <w:r>
        <w:rPr>
          <w:rFonts w:hint="eastAsia" w:ascii="宋体" w:hAnsi="宋体" w:cs="宋体"/>
          <w:bCs/>
          <w:szCs w:val="21"/>
          <w:u w:val="single"/>
        </w:rPr>
        <w:t>11.2.4 《投入主要人员汇总表》（格式见第四章投标文件格式）、《主要人员简历表》（格式自拟）；</w:t>
      </w:r>
    </w:p>
    <w:p>
      <w:pPr>
        <w:spacing w:line="360" w:lineRule="auto"/>
        <w:ind w:firstLine="420" w:firstLineChars="200"/>
        <w:rPr>
          <w:rFonts w:hint="eastAsia" w:ascii="宋体" w:hAnsi="宋体" w:cs="宋体"/>
          <w:bCs/>
          <w:szCs w:val="21"/>
          <w:u w:val="single"/>
        </w:rPr>
      </w:pPr>
      <w:r>
        <w:rPr>
          <w:rFonts w:hint="eastAsia" w:ascii="宋体" w:hAnsi="宋体" w:cs="宋体"/>
          <w:bCs/>
          <w:szCs w:val="21"/>
          <w:u w:val="single"/>
        </w:rPr>
        <w:t>11.2.5 《承诺书》（格式见第四章投标文件格式）；</w:t>
      </w:r>
    </w:p>
    <w:p>
      <w:pPr>
        <w:spacing w:line="360" w:lineRule="auto"/>
        <w:ind w:firstLine="420" w:firstLineChars="200"/>
        <w:rPr>
          <w:rFonts w:hint="eastAsia" w:ascii="宋体" w:hAnsi="宋体" w:cs="宋体"/>
          <w:bCs/>
          <w:szCs w:val="21"/>
          <w:u w:val="single"/>
        </w:rPr>
      </w:pPr>
      <w:r>
        <w:rPr>
          <w:rFonts w:hint="eastAsia" w:ascii="宋体" w:hAnsi="宋体" w:cs="宋体"/>
          <w:bCs/>
          <w:szCs w:val="21"/>
          <w:u w:val="single"/>
        </w:rPr>
        <w:t>11.2.6 《工期响应承诺书》（格式见第四章投标文件格式）；</w:t>
      </w:r>
    </w:p>
    <w:p>
      <w:pPr>
        <w:spacing w:line="360" w:lineRule="auto"/>
        <w:ind w:firstLine="420" w:firstLineChars="200"/>
        <w:rPr>
          <w:rFonts w:hint="eastAsia" w:ascii="宋体" w:hAnsi="宋体" w:cs="宋体"/>
          <w:bCs/>
          <w:szCs w:val="21"/>
          <w:u w:val="single"/>
        </w:rPr>
      </w:pPr>
      <w:r>
        <w:rPr>
          <w:rFonts w:hint="eastAsia" w:ascii="宋体" w:hAnsi="宋体" w:cs="宋体"/>
          <w:bCs/>
          <w:szCs w:val="21"/>
          <w:u w:val="single"/>
        </w:rPr>
        <w:t>11.2.7 《合同响应承诺书》（格式见第四章投标文件格式）；</w:t>
      </w:r>
    </w:p>
    <w:p>
      <w:pPr>
        <w:spacing w:line="360" w:lineRule="auto"/>
        <w:ind w:firstLine="420" w:firstLineChars="200"/>
        <w:rPr>
          <w:rFonts w:hint="eastAsia" w:ascii="宋体" w:hAnsi="宋体" w:cs="宋体"/>
          <w:bCs/>
          <w:szCs w:val="21"/>
          <w:u w:val="single"/>
        </w:rPr>
      </w:pPr>
      <w:r>
        <w:rPr>
          <w:rFonts w:hint="eastAsia" w:ascii="宋体" w:hAnsi="宋体" w:cs="宋体"/>
          <w:bCs/>
          <w:szCs w:val="21"/>
          <w:u w:val="single"/>
        </w:rPr>
        <w:t>11.2.8 《参与编制技术标投标文件人员名单》、《参与编制经济标投标文件人员名单》（格式见第四章投标文件格式）；</w:t>
      </w:r>
    </w:p>
    <w:p>
      <w:pPr>
        <w:spacing w:line="360" w:lineRule="auto"/>
        <w:ind w:firstLine="420" w:firstLineChars="200"/>
        <w:rPr>
          <w:rFonts w:hint="eastAsia" w:ascii="宋体" w:hAnsi="宋体" w:cs="宋体"/>
          <w:bCs/>
          <w:szCs w:val="21"/>
          <w:u w:val="single"/>
        </w:rPr>
      </w:pPr>
      <w:r>
        <w:rPr>
          <w:rFonts w:hint="eastAsia" w:ascii="宋体" w:hAnsi="宋体" w:cs="宋体"/>
          <w:bCs/>
          <w:szCs w:val="21"/>
          <w:u w:val="single"/>
        </w:rPr>
        <w:t>11.2.9对投标文件编制的承诺（格式见第四章投标文件格式）；</w:t>
      </w:r>
    </w:p>
    <w:p>
      <w:pPr>
        <w:spacing w:line="360" w:lineRule="auto"/>
        <w:ind w:firstLine="420" w:firstLineChars="200"/>
        <w:rPr>
          <w:rFonts w:hint="eastAsia" w:ascii="宋体" w:hAnsi="宋体" w:cs="宋体"/>
          <w:bCs/>
          <w:szCs w:val="21"/>
          <w:u w:val="single"/>
        </w:rPr>
      </w:pPr>
      <w:r>
        <w:rPr>
          <w:rFonts w:hint="eastAsia" w:ascii="宋体" w:hAnsi="宋体" w:cs="宋体"/>
          <w:bCs/>
          <w:szCs w:val="21"/>
          <w:u w:val="single"/>
        </w:rPr>
        <w:t>11.2.10类似业绩一览表（格式见第四章投标文件格式）；</w:t>
      </w:r>
    </w:p>
    <w:p>
      <w:pPr>
        <w:spacing w:line="360" w:lineRule="auto"/>
        <w:ind w:firstLine="420" w:firstLineChars="200"/>
        <w:rPr>
          <w:rFonts w:hint="eastAsia" w:ascii="宋体" w:hAnsi="宋体" w:cs="宋体"/>
          <w:bCs/>
          <w:szCs w:val="21"/>
          <w:u w:val="single"/>
        </w:rPr>
      </w:pPr>
      <w:r>
        <w:rPr>
          <w:rFonts w:hint="eastAsia" w:ascii="宋体" w:hAnsi="宋体" w:cs="宋体"/>
          <w:bCs/>
          <w:szCs w:val="21"/>
          <w:u w:val="single"/>
        </w:rPr>
        <w:t>11.2.11 投标人在广州市可使用适合本工程的机械设备（附：机械设备为自有或租赁的说明；及承诺机械设备如属于租赁的，其租赁是不属于重复租赁）；</w:t>
      </w:r>
    </w:p>
    <w:p>
      <w:pPr>
        <w:spacing w:line="360" w:lineRule="auto"/>
        <w:ind w:firstLine="420" w:firstLineChars="200"/>
        <w:rPr>
          <w:rFonts w:hint="eastAsia" w:ascii="宋体" w:hAnsi="宋体" w:cs="宋体"/>
          <w:bCs/>
          <w:sz w:val="24"/>
          <w:szCs w:val="24"/>
          <w:u w:val="single"/>
        </w:rPr>
      </w:pPr>
      <w:r>
        <w:rPr>
          <w:rFonts w:hint="eastAsia" w:ascii="宋体" w:hAnsi="宋体" w:cs="宋体"/>
          <w:bCs/>
          <w:szCs w:val="21"/>
          <w:u w:val="single"/>
        </w:rPr>
        <w:t>11.2.12 施工组织方案（投多个标段，应分别编制）：① 施工部分：编制提交施工组织方案（包括施工组织架构、施工部署、施工方案、重难点分析及应对措施、质量安全保证措施、文明施工保证措施、施工资源配置计划、进度计划、应急预案等内容）。②征借地工作服务方案：包含征借地组织架构、工作方案（如有树木迁移须编制树木迁移方案）、重难点分析及应对措施、资源配置计划、进度计划等内容；</w:t>
      </w:r>
    </w:p>
    <w:p>
      <w:pPr>
        <w:spacing w:line="360" w:lineRule="auto"/>
        <w:ind w:firstLine="420" w:firstLineChars="200"/>
        <w:rPr>
          <w:rFonts w:hint="eastAsia" w:ascii="宋体" w:hAnsi="宋体" w:cs="宋体"/>
          <w:bCs/>
          <w:szCs w:val="21"/>
          <w:u w:val="single"/>
        </w:rPr>
      </w:pPr>
      <w:r>
        <w:rPr>
          <w:rFonts w:hint="eastAsia" w:ascii="宋体" w:hAnsi="宋体" w:cs="宋体"/>
          <w:bCs/>
          <w:szCs w:val="21"/>
          <w:u w:val="single"/>
        </w:rPr>
        <w:t>11.2.13 危险性较大的分部分项工程安全管理措施（格式见第四章投标文件格式）；</w:t>
      </w:r>
    </w:p>
    <w:p>
      <w:pPr>
        <w:pBdr>
          <w:bottom w:val="single" w:color="auto" w:sz="6" w:space="1"/>
        </w:pBdr>
        <w:spacing w:line="440" w:lineRule="exact"/>
        <w:ind w:firstLine="420" w:firstLineChars="200"/>
        <w:rPr>
          <w:rFonts w:hint="eastAsia" w:ascii="宋体" w:hAnsi="宋体" w:cs="宋体"/>
          <w:bCs/>
          <w:szCs w:val="21"/>
        </w:rPr>
      </w:pPr>
      <w:r>
        <w:rPr>
          <w:rFonts w:hint="eastAsia" w:ascii="宋体" w:hAnsi="宋体" w:cs="宋体"/>
          <w:bCs/>
          <w:szCs w:val="21"/>
          <w:u w:val="single"/>
        </w:rPr>
        <w:t>11.2.14投标人认为应该提供的其他资料。（格式见第四章投标文件格式）。</w:t>
      </w:r>
    </w:p>
    <w:p>
      <w:pPr>
        <w:spacing w:line="480" w:lineRule="auto"/>
        <w:ind w:firstLine="422" w:firstLineChars="200"/>
        <w:rPr>
          <w:rFonts w:hint="eastAsia" w:ascii="宋体" w:hAnsi="宋体" w:cs="宋体"/>
          <w:b/>
          <w:szCs w:val="21"/>
        </w:rPr>
      </w:pPr>
      <w:r>
        <w:rPr>
          <w:rFonts w:hint="eastAsia" w:ascii="宋体" w:hAnsi="宋体" w:cs="宋体"/>
          <w:b/>
          <w:szCs w:val="21"/>
        </w:rPr>
        <w:t>条款号：11.3.             修改类型：修改</w:t>
      </w:r>
    </w:p>
    <w:p>
      <w:pPr>
        <w:spacing w:line="360" w:lineRule="auto"/>
        <w:ind w:firstLine="422" w:firstLineChars="200"/>
        <w:rPr>
          <w:rFonts w:hint="eastAsia" w:ascii="宋体" w:hAnsi="宋体" w:cs="宋体"/>
          <w:bCs/>
          <w:szCs w:val="20"/>
        </w:rPr>
      </w:pPr>
      <w:r>
        <w:rPr>
          <w:rFonts w:hint="eastAsia" w:ascii="宋体" w:hAnsi="宋体" w:cs="宋体"/>
          <w:b/>
          <w:szCs w:val="21"/>
        </w:rPr>
        <w:t>原文：</w:t>
      </w:r>
      <w:r>
        <w:rPr>
          <w:rFonts w:hint="eastAsia" w:ascii="宋体" w:hAnsi="宋体" w:cs="宋体"/>
          <w:bCs/>
          <w:szCs w:val="20"/>
        </w:rPr>
        <w:t>经济部分投标文件主要包括下列内容：</w:t>
      </w:r>
    </w:p>
    <w:p>
      <w:pPr>
        <w:tabs>
          <w:tab w:val="left" w:pos="1125"/>
        </w:tabs>
        <w:spacing w:line="360" w:lineRule="auto"/>
        <w:ind w:firstLine="420" w:firstLineChars="200"/>
        <w:rPr>
          <w:rFonts w:hint="eastAsia" w:ascii="宋体" w:hAnsi="宋体" w:cs="宋体"/>
          <w:szCs w:val="20"/>
        </w:rPr>
      </w:pPr>
      <w:r>
        <w:rPr>
          <w:rFonts w:hint="eastAsia" w:ascii="宋体" w:hAnsi="宋体" w:cs="宋体"/>
          <w:szCs w:val="20"/>
        </w:rPr>
        <w:t>11.3.1 经济投标文件（按招标文件的要求填写）。</w:t>
      </w:r>
    </w:p>
    <w:p>
      <w:pPr>
        <w:tabs>
          <w:tab w:val="left" w:pos="1125"/>
        </w:tabs>
        <w:spacing w:line="360" w:lineRule="auto"/>
        <w:ind w:firstLine="420" w:firstLineChars="200"/>
        <w:rPr>
          <w:rFonts w:hint="eastAsia" w:ascii="宋体" w:hAnsi="宋体" w:cs="宋体"/>
          <w:szCs w:val="20"/>
        </w:rPr>
      </w:pPr>
      <w:r>
        <w:rPr>
          <w:rFonts w:hint="eastAsia" w:ascii="宋体" w:hAnsi="宋体" w:cs="宋体"/>
          <w:szCs w:val="20"/>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tabs>
          <w:tab w:val="left" w:pos="1125"/>
        </w:tabs>
        <w:spacing w:line="360" w:lineRule="auto"/>
        <w:ind w:firstLine="420" w:firstLineChars="200"/>
        <w:rPr>
          <w:rFonts w:hint="eastAsia" w:ascii="宋体" w:hAnsi="宋体" w:cs="宋体"/>
          <w:szCs w:val="20"/>
        </w:rPr>
      </w:pPr>
      <w:r>
        <w:rPr>
          <w:rFonts w:hint="eastAsia" w:ascii="宋体" w:hAnsi="宋体" w:cs="宋体"/>
          <w:szCs w:val="20"/>
        </w:rPr>
        <w:t>（1）投标总价封面、扉页；</w:t>
      </w:r>
    </w:p>
    <w:p>
      <w:pPr>
        <w:tabs>
          <w:tab w:val="left" w:pos="1125"/>
        </w:tabs>
        <w:spacing w:line="360" w:lineRule="auto"/>
        <w:ind w:firstLine="420" w:firstLineChars="200"/>
        <w:rPr>
          <w:rFonts w:hint="eastAsia" w:ascii="宋体" w:hAnsi="宋体" w:cs="宋体"/>
          <w:szCs w:val="20"/>
        </w:rPr>
      </w:pPr>
      <w:r>
        <w:rPr>
          <w:rFonts w:hint="eastAsia" w:ascii="宋体" w:hAnsi="宋体" w:cs="宋体"/>
          <w:szCs w:val="20"/>
        </w:rPr>
        <w:t>（2）总说明</w:t>
      </w:r>
    </w:p>
    <w:p>
      <w:pPr>
        <w:tabs>
          <w:tab w:val="left" w:pos="1125"/>
        </w:tabs>
        <w:spacing w:line="360" w:lineRule="auto"/>
        <w:ind w:firstLine="420" w:firstLineChars="200"/>
        <w:rPr>
          <w:rFonts w:hint="eastAsia" w:ascii="宋体" w:hAnsi="宋体" w:cs="宋体"/>
          <w:szCs w:val="20"/>
        </w:rPr>
      </w:pPr>
      <w:r>
        <w:rPr>
          <w:rFonts w:hint="eastAsia" w:ascii="宋体" w:hAnsi="宋体" w:cs="宋体"/>
          <w:szCs w:val="20"/>
        </w:rPr>
        <w:t>（3）工程项目投标报价汇总表；</w:t>
      </w:r>
    </w:p>
    <w:p>
      <w:pPr>
        <w:tabs>
          <w:tab w:val="left" w:pos="1125"/>
        </w:tabs>
        <w:spacing w:line="360" w:lineRule="auto"/>
        <w:ind w:firstLine="420" w:firstLineChars="200"/>
        <w:rPr>
          <w:rFonts w:hint="eastAsia" w:ascii="宋体" w:hAnsi="宋体" w:cs="宋体"/>
          <w:szCs w:val="20"/>
        </w:rPr>
      </w:pPr>
      <w:r>
        <w:rPr>
          <w:rFonts w:hint="eastAsia" w:ascii="宋体" w:hAnsi="宋体" w:cs="宋体"/>
          <w:szCs w:val="20"/>
        </w:rPr>
        <w:t>（4）单项工程投标报价汇总表；</w:t>
      </w:r>
    </w:p>
    <w:p>
      <w:pPr>
        <w:tabs>
          <w:tab w:val="left" w:pos="1125"/>
        </w:tabs>
        <w:spacing w:line="360" w:lineRule="auto"/>
        <w:ind w:firstLine="420" w:firstLineChars="200"/>
        <w:rPr>
          <w:rFonts w:hint="eastAsia" w:ascii="宋体" w:hAnsi="宋体" w:cs="宋体"/>
          <w:szCs w:val="20"/>
        </w:rPr>
      </w:pPr>
      <w:r>
        <w:rPr>
          <w:rFonts w:hint="eastAsia" w:ascii="宋体" w:hAnsi="宋体" w:cs="宋体"/>
          <w:szCs w:val="20"/>
        </w:rPr>
        <w:t>（5）单位工程投标报价汇总表；</w:t>
      </w:r>
    </w:p>
    <w:p>
      <w:pPr>
        <w:tabs>
          <w:tab w:val="left" w:pos="1125"/>
        </w:tabs>
        <w:spacing w:line="360" w:lineRule="auto"/>
        <w:ind w:firstLine="420" w:firstLineChars="200"/>
        <w:rPr>
          <w:rFonts w:hint="eastAsia" w:ascii="宋体" w:hAnsi="宋体" w:cs="宋体"/>
          <w:szCs w:val="20"/>
        </w:rPr>
      </w:pPr>
      <w:r>
        <w:rPr>
          <w:rFonts w:hint="eastAsia" w:ascii="宋体" w:hAnsi="宋体" w:cs="宋体"/>
          <w:szCs w:val="20"/>
        </w:rPr>
        <w:t>（6）分部分项工程清单与计价表；</w:t>
      </w:r>
    </w:p>
    <w:p>
      <w:pPr>
        <w:tabs>
          <w:tab w:val="left" w:pos="1125"/>
        </w:tabs>
        <w:spacing w:line="360" w:lineRule="auto"/>
        <w:ind w:firstLine="420" w:firstLineChars="200"/>
        <w:rPr>
          <w:rFonts w:hint="eastAsia" w:ascii="宋体" w:hAnsi="宋体" w:cs="宋体"/>
          <w:szCs w:val="20"/>
        </w:rPr>
      </w:pPr>
      <w:r>
        <w:rPr>
          <w:rFonts w:hint="eastAsia" w:ascii="宋体" w:hAnsi="宋体" w:cs="宋体"/>
          <w:szCs w:val="20"/>
        </w:rPr>
        <w:t>（7）单价措施项目清单与计价表；</w:t>
      </w:r>
    </w:p>
    <w:p>
      <w:pPr>
        <w:tabs>
          <w:tab w:val="left" w:pos="1125"/>
        </w:tabs>
        <w:spacing w:line="360" w:lineRule="auto"/>
        <w:ind w:firstLine="420" w:firstLineChars="200"/>
        <w:rPr>
          <w:rFonts w:hint="eastAsia" w:ascii="宋体" w:hAnsi="宋体" w:cs="宋体"/>
          <w:szCs w:val="20"/>
        </w:rPr>
      </w:pPr>
      <w:r>
        <w:rPr>
          <w:rFonts w:hint="eastAsia" w:ascii="宋体" w:hAnsi="宋体" w:cs="宋体"/>
          <w:szCs w:val="20"/>
        </w:rPr>
        <w:t>（8）总价措施项目清单与计价表；</w:t>
      </w:r>
    </w:p>
    <w:p>
      <w:pPr>
        <w:tabs>
          <w:tab w:val="left" w:pos="1125"/>
        </w:tabs>
        <w:spacing w:line="360" w:lineRule="auto"/>
        <w:ind w:firstLine="420" w:firstLineChars="200"/>
        <w:rPr>
          <w:rFonts w:hint="eastAsia" w:ascii="宋体" w:hAnsi="宋体" w:cs="宋体"/>
          <w:szCs w:val="20"/>
        </w:rPr>
      </w:pPr>
      <w:r>
        <w:rPr>
          <w:rFonts w:hint="eastAsia" w:ascii="宋体" w:hAnsi="宋体" w:cs="宋体"/>
          <w:szCs w:val="20"/>
        </w:rPr>
        <w:t>（9）综合单价分析表；</w:t>
      </w:r>
    </w:p>
    <w:p>
      <w:pPr>
        <w:tabs>
          <w:tab w:val="left" w:pos="1125"/>
        </w:tabs>
        <w:spacing w:line="360" w:lineRule="auto"/>
        <w:ind w:firstLine="420" w:firstLineChars="200"/>
        <w:rPr>
          <w:rFonts w:hint="eastAsia" w:ascii="宋体" w:hAnsi="宋体" w:cs="宋体"/>
          <w:szCs w:val="20"/>
        </w:rPr>
      </w:pPr>
      <w:r>
        <w:rPr>
          <w:rFonts w:hint="eastAsia" w:ascii="宋体" w:hAnsi="宋体" w:cs="宋体"/>
          <w:szCs w:val="20"/>
        </w:rPr>
        <w:t>（10）其他项目清单与计价汇总表；</w:t>
      </w:r>
    </w:p>
    <w:p>
      <w:pPr>
        <w:tabs>
          <w:tab w:val="left" w:pos="1125"/>
        </w:tabs>
        <w:spacing w:line="360" w:lineRule="auto"/>
        <w:ind w:firstLine="420" w:firstLineChars="200"/>
        <w:rPr>
          <w:rFonts w:hint="eastAsia" w:ascii="宋体" w:hAnsi="宋体" w:cs="宋体"/>
          <w:szCs w:val="20"/>
        </w:rPr>
      </w:pPr>
      <w:r>
        <w:rPr>
          <w:rFonts w:hint="eastAsia" w:ascii="宋体" w:hAnsi="宋体" w:cs="宋体"/>
          <w:szCs w:val="20"/>
        </w:rPr>
        <w:t>（11）暂列金额明细表；</w:t>
      </w:r>
    </w:p>
    <w:p>
      <w:pPr>
        <w:tabs>
          <w:tab w:val="left" w:pos="1125"/>
        </w:tabs>
        <w:spacing w:line="360" w:lineRule="auto"/>
        <w:ind w:firstLine="420" w:firstLineChars="200"/>
        <w:rPr>
          <w:rFonts w:hint="eastAsia" w:ascii="宋体" w:hAnsi="宋体" w:cs="宋体"/>
          <w:szCs w:val="20"/>
        </w:rPr>
      </w:pPr>
      <w:r>
        <w:rPr>
          <w:rFonts w:hint="eastAsia" w:ascii="宋体" w:hAnsi="宋体" w:cs="宋体"/>
          <w:szCs w:val="20"/>
        </w:rPr>
        <w:t>（12）材料（工程设备）暂估价明细表；</w:t>
      </w:r>
    </w:p>
    <w:p>
      <w:pPr>
        <w:tabs>
          <w:tab w:val="left" w:pos="1125"/>
        </w:tabs>
        <w:spacing w:line="360" w:lineRule="auto"/>
        <w:ind w:firstLine="420" w:firstLineChars="200"/>
        <w:rPr>
          <w:rFonts w:hint="eastAsia" w:ascii="宋体" w:hAnsi="宋体" w:cs="宋体"/>
          <w:szCs w:val="20"/>
        </w:rPr>
      </w:pPr>
      <w:r>
        <w:rPr>
          <w:rFonts w:hint="eastAsia" w:ascii="宋体" w:hAnsi="宋体" w:cs="宋体"/>
          <w:szCs w:val="20"/>
        </w:rPr>
        <w:t>（13）专业工程暂估价明细表；</w:t>
      </w:r>
    </w:p>
    <w:p>
      <w:pPr>
        <w:tabs>
          <w:tab w:val="left" w:pos="1125"/>
        </w:tabs>
        <w:spacing w:line="360" w:lineRule="auto"/>
        <w:ind w:firstLine="420" w:firstLineChars="200"/>
        <w:rPr>
          <w:rFonts w:hint="eastAsia" w:ascii="宋体" w:hAnsi="宋体" w:cs="宋体"/>
          <w:szCs w:val="20"/>
        </w:rPr>
      </w:pPr>
      <w:r>
        <w:rPr>
          <w:rFonts w:hint="eastAsia" w:ascii="宋体" w:hAnsi="宋体" w:cs="宋体"/>
          <w:szCs w:val="20"/>
        </w:rPr>
        <w:t>（14）计日工表；</w:t>
      </w:r>
    </w:p>
    <w:p>
      <w:pPr>
        <w:tabs>
          <w:tab w:val="left" w:pos="1125"/>
        </w:tabs>
        <w:spacing w:line="360" w:lineRule="auto"/>
        <w:ind w:firstLine="420" w:firstLineChars="200"/>
        <w:rPr>
          <w:rFonts w:hint="eastAsia" w:ascii="宋体" w:hAnsi="宋体" w:cs="宋体"/>
          <w:szCs w:val="20"/>
        </w:rPr>
      </w:pPr>
      <w:r>
        <w:rPr>
          <w:rFonts w:hint="eastAsia" w:ascii="宋体" w:hAnsi="宋体" w:cs="宋体"/>
          <w:szCs w:val="20"/>
        </w:rPr>
        <w:t>（15）总承包服务计价表；</w:t>
      </w:r>
    </w:p>
    <w:p>
      <w:pPr>
        <w:tabs>
          <w:tab w:val="left" w:pos="1125"/>
        </w:tabs>
        <w:spacing w:line="360" w:lineRule="auto"/>
        <w:ind w:firstLine="420" w:firstLineChars="200"/>
        <w:rPr>
          <w:rFonts w:hint="eastAsia" w:ascii="宋体" w:hAnsi="宋体" w:cs="宋体"/>
          <w:szCs w:val="20"/>
        </w:rPr>
      </w:pPr>
      <w:r>
        <w:rPr>
          <w:rFonts w:hint="eastAsia" w:ascii="宋体" w:hAnsi="宋体" w:cs="宋体"/>
          <w:szCs w:val="20"/>
        </w:rPr>
        <w:t>（16）规费和税金项目计价表；</w:t>
      </w:r>
    </w:p>
    <w:p>
      <w:pPr>
        <w:tabs>
          <w:tab w:val="left" w:pos="1125"/>
        </w:tabs>
        <w:spacing w:line="360" w:lineRule="auto"/>
        <w:ind w:firstLine="420" w:firstLineChars="200"/>
        <w:rPr>
          <w:rFonts w:hint="eastAsia" w:ascii="宋体" w:hAnsi="宋体" w:cs="宋体"/>
          <w:szCs w:val="20"/>
        </w:rPr>
      </w:pPr>
      <w:r>
        <w:rPr>
          <w:rFonts w:hint="eastAsia" w:ascii="宋体" w:hAnsi="宋体" w:cs="宋体"/>
          <w:szCs w:val="20"/>
        </w:rPr>
        <w:t xml:space="preserve"> （17）人工、主要材料和设备一览表</w:t>
      </w:r>
    </w:p>
    <w:p>
      <w:pPr>
        <w:tabs>
          <w:tab w:val="left" w:pos="1125"/>
        </w:tabs>
        <w:spacing w:line="360" w:lineRule="auto"/>
        <w:ind w:firstLine="420" w:firstLineChars="200"/>
        <w:rPr>
          <w:rFonts w:hint="eastAsia" w:ascii="宋体" w:hAnsi="宋体" w:cs="宋体"/>
          <w:szCs w:val="20"/>
        </w:rPr>
      </w:pPr>
      <w:r>
        <w:rPr>
          <w:rFonts w:hint="eastAsia" w:ascii="宋体" w:hAnsi="宋体" w:cs="宋体"/>
          <w:szCs w:val="20"/>
        </w:rPr>
        <w:t>11.3.3按照招标文件要求填写的《参与编制经济标投标文件人员名单》。</w:t>
      </w:r>
    </w:p>
    <w:p>
      <w:pPr>
        <w:tabs>
          <w:tab w:val="left" w:pos="1125"/>
        </w:tabs>
        <w:spacing w:line="360" w:lineRule="auto"/>
        <w:ind w:firstLine="420" w:firstLineChars="200"/>
        <w:rPr>
          <w:rFonts w:hint="eastAsia" w:ascii="宋体" w:hAnsi="宋体" w:cs="宋体"/>
          <w:b/>
          <w:sz w:val="18"/>
          <w:szCs w:val="18"/>
        </w:rPr>
      </w:pPr>
      <w:r>
        <w:rPr>
          <w:rFonts w:hint="eastAsia" w:ascii="宋体" w:hAnsi="宋体" w:cs="宋体"/>
          <w:szCs w:val="20"/>
        </w:rPr>
        <w:t>11.3.4若投标人的投标报价低于工程成本警戒价的，投标人还须提供详细的施工组织设计、单价、措施性费用、单价分析表、主要材料价格表、投标人成本分析供评标委员会评审。</w:t>
      </w:r>
    </w:p>
    <w:p>
      <w:pPr>
        <w:spacing w:line="360" w:lineRule="auto"/>
        <w:ind w:firstLine="422" w:firstLineChars="200"/>
        <w:rPr>
          <w:rFonts w:hint="eastAsia" w:ascii="宋体" w:hAnsi="宋体" w:cs="宋体"/>
          <w:bCs/>
          <w:szCs w:val="20"/>
        </w:rPr>
      </w:pPr>
      <w:r>
        <w:rPr>
          <w:rFonts w:hint="eastAsia" w:ascii="宋体" w:hAnsi="宋体" w:cs="宋体"/>
          <w:b/>
          <w:szCs w:val="21"/>
        </w:rPr>
        <w:t>现文：</w:t>
      </w:r>
      <w:r>
        <w:rPr>
          <w:rFonts w:hint="eastAsia" w:ascii="宋体" w:hAnsi="宋体" w:cs="宋体"/>
          <w:bCs/>
          <w:szCs w:val="20"/>
        </w:rPr>
        <w:t>经济部分投标文件主要包括下列内容：</w:t>
      </w:r>
    </w:p>
    <w:p>
      <w:pPr>
        <w:spacing w:line="360" w:lineRule="auto"/>
        <w:ind w:firstLine="420" w:firstLineChars="200"/>
        <w:rPr>
          <w:rFonts w:hint="eastAsia" w:ascii="宋体" w:hAnsi="宋体" w:cs="宋体"/>
          <w:szCs w:val="20"/>
        </w:rPr>
      </w:pPr>
      <w:r>
        <w:rPr>
          <w:rFonts w:hint="eastAsia" w:ascii="宋体" w:hAnsi="宋体" w:cs="宋体"/>
          <w:szCs w:val="20"/>
        </w:rPr>
        <w:t>11.3.1 经济投标文件(按招标文件的要求填写)。</w:t>
      </w:r>
    </w:p>
    <w:p>
      <w:pPr>
        <w:spacing w:line="360" w:lineRule="auto"/>
        <w:ind w:firstLine="420" w:firstLineChars="200"/>
        <w:rPr>
          <w:rFonts w:hint="eastAsia" w:ascii="宋体" w:hAnsi="宋体" w:cs="宋体"/>
          <w:szCs w:val="20"/>
        </w:rPr>
      </w:pPr>
      <w:r>
        <w:rPr>
          <w:rFonts w:hint="eastAsia" w:ascii="宋体" w:hAnsi="宋体" w:cs="宋体"/>
          <w:szCs w:val="20"/>
        </w:rPr>
        <w:t>11.3.2 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结合企业成本、市场价格以及招标文件中载明的风险内容和范围等编制。</w:t>
      </w:r>
      <w:r>
        <w:rPr>
          <w:rFonts w:hint="eastAsia" w:ascii="宋体" w:hAnsi="宋体" w:cs="宋体"/>
          <w:szCs w:val="21"/>
        </w:rPr>
        <w:t>其中包括如下：</w:t>
      </w:r>
    </w:p>
    <w:p>
      <w:pPr>
        <w:spacing w:line="360" w:lineRule="auto"/>
        <w:ind w:firstLine="495" w:firstLineChars="236"/>
        <w:rPr>
          <w:rFonts w:hint="eastAsia" w:ascii="宋体" w:hAnsi="宋体" w:cs="宋体"/>
          <w:szCs w:val="20"/>
        </w:rPr>
      </w:pPr>
      <w:r>
        <w:rPr>
          <w:rFonts w:hint="eastAsia" w:ascii="宋体" w:hAnsi="宋体" w:cs="宋体"/>
          <w:szCs w:val="20"/>
        </w:rPr>
        <w:t>（1）投标总价封面、扉页；</w:t>
      </w:r>
    </w:p>
    <w:p>
      <w:pPr>
        <w:spacing w:line="360" w:lineRule="auto"/>
        <w:ind w:firstLine="495" w:firstLineChars="236"/>
        <w:rPr>
          <w:rFonts w:hint="eastAsia" w:ascii="宋体" w:hAnsi="宋体" w:cs="宋体"/>
          <w:szCs w:val="21"/>
        </w:rPr>
      </w:pPr>
      <w:r>
        <w:rPr>
          <w:rFonts w:hint="eastAsia" w:ascii="宋体" w:hAnsi="宋体" w:cs="宋体"/>
          <w:szCs w:val="21"/>
        </w:rPr>
        <w:t>（2）总说明</w:t>
      </w:r>
    </w:p>
    <w:p>
      <w:pPr>
        <w:spacing w:line="360" w:lineRule="auto"/>
        <w:ind w:firstLine="495" w:firstLineChars="236"/>
        <w:rPr>
          <w:rFonts w:hint="eastAsia" w:ascii="宋体" w:hAnsi="宋体" w:cs="宋体"/>
          <w:bCs/>
          <w:szCs w:val="21"/>
          <w:u w:val="single"/>
        </w:rPr>
      </w:pPr>
      <w:r>
        <w:rPr>
          <w:rFonts w:hint="eastAsia" w:ascii="宋体" w:hAnsi="宋体" w:cs="宋体"/>
          <w:szCs w:val="21"/>
        </w:rPr>
        <w:t>（3）</w:t>
      </w:r>
      <w:r>
        <w:rPr>
          <w:rFonts w:hint="eastAsia" w:ascii="宋体" w:hAnsi="宋体" w:cs="宋体"/>
          <w:bCs/>
          <w:szCs w:val="21"/>
          <w:u w:val="single"/>
        </w:rPr>
        <w:t>工程量清单报价表及综合单价分析表的相关内容及格式要求（相关表格的内容及格式要求以招标人发出的最新版电子招标文件中的相应内容及格式为准）；</w:t>
      </w:r>
    </w:p>
    <w:p>
      <w:pPr>
        <w:tabs>
          <w:tab w:val="left" w:pos="1125"/>
        </w:tabs>
        <w:spacing w:line="360" w:lineRule="auto"/>
        <w:ind w:firstLine="420" w:firstLineChars="200"/>
        <w:rPr>
          <w:rFonts w:hint="eastAsia" w:ascii="宋体" w:hAnsi="宋体" w:cs="宋体"/>
          <w:bCs/>
          <w:szCs w:val="21"/>
          <w:u w:val="single"/>
        </w:rPr>
      </w:pPr>
      <w:r>
        <w:rPr>
          <w:rFonts w:hint="eastAsia" w:ascii="宋体" w:hAnsi="宋体" w:cs="宋体"/>
          <w:bCs/>
          <w:szCs w:val="21"/>
          <w:u w:val="single"/>
        </w:rPr>
        <w:t>（4）对投标文件编制的承诺（格式见第四章投标文件格式）；</w:t>
      </w:r>
    </w:p>
    <w:p>
      <w:pPr>
        <w:tabs>
          <w:tab w:val="left" w:pos="1125"/>
        </w:tabs>
        <w:spacing w:line="360" w:lineRule="auto"/>
        <w:ind w:firstLine="420" w:firstLineChars="200"/>
        <w:rPr>
          <w:rFonts w:hint="eastAsia" w:ascii="宋体" w:hAnsi="宋体" w:cs="宋体"/>
          <w:bCs/>
          <w:szCs w:val="21"/>
          <w:u w:val="single"/>
        </w:rPr>
      </w:pPr>
      <w:r>
        <w:rPr>
          <w:rFonts w:hint="eastAsia" w:ascii="宋体" w:hAnsi="宋体" w:cs="宋体"/>
          <w:bCs/>
          <w:szCs w:val="21"/>
          <w:u w:val="single"/>
        </w:rPr>
        <w:t>（5）投标报价汇总表（格式见第四章投标文件格式）；</w:t>
      </w:r>
    </w:p>
    <w:p>
      <w:pPr>
        <w:tabs>
          <w:tab w:val="left" w:pos="1125"/>
        </w:tabs>
        <w:spacing w:line="360" w:lineRule="auto"/>
        <w:ind w:firstLine="420" w:firstLineChars="200"/>
        <w:rPr>
          <w:rFonts w:hint="eastAsia" w:ascii="宋体" w:hAnsi="宋体" w:cs="宋体"/>
          <w:bCs/>
          <w:szCs w:val="21"/>
          <w:u w:val="single"/>
        </w:rPr>
      </w:pPr>
      <w:r>
        <w:rPr>
          <w:rFonts w:hint="eastAsia" w:ascii="宋体" w:hAnsi="宋体" w:cs="宋体"/>
          <w:bCs/>
          <w:szCs w:val="21"/>
          <w:u w:val="single"/>
        </w:rPr>
        <w:t>（6）征借地协调服务投标报价表及清单报价明细表（格式见第四章投标文件格式）；</w:t>
      </w:r>
    </w:p>
    <w:p>
      <w:pPr>
        <w:tabs>
          <w:tab w:val="left" w:pos="1125"/>
        </w:tabs>
        <w:spacing w:line="360" w:lineRule="auto"/>
        <w:ind w:firstLine="420" w:firstLineChars="200"/>
        <w:rPr>
          <w:rFonts w:hint="eastAsia" w:ascii="宋体" w:hAnsi="宋体" w:cs="宋体"/>
          <w:szCs w:val="20"/>
        </w:rPr>
      </w:pPr>
      <w:r>
        <w:rPr>
          <w:rFonts w:hint="eastAsia" w:ascii="宋体" w:hAnsi="宋体" w:cs="宋体"/>
          <w:bCs/>
          <w:szCs w:val="21"/>
          <w:u w:val="single"/>
        </w:rPr>
        <w:t>（7）其它辅助说明资料。</w:t>
      </w:r>
    </w:p>
    <w:p>
      <w:pPr>
        <w:tabs>
          <w:tab w:val="left" w:pos="1125"/>
        </w:tabs>
        <w:spacing w:line="360" w:lineRule="auto"/>
        <w:ind w:firstLine="420" w:firstLineChars="200"/>
        <w:rPr>
          <w:rFonts w:hint="eastAsia" w:ascii="宋体" w:hAnsi="宋体" w:cs="宋体"/>
          <w:szCs w:val="20"/>
        </w:rPr>
      </w:pPr>
      <w:r>
        <w:rPr>
          <w:rFonts w:hint="eastAsia" w:ascii="宋体" w:hAnsi="宋体" w:cs="宋体"/>
          <w:szCs w:val="20"/>
        </w:rPr>
        <w:t>11.3.3按照招标文件要求填写的《参与编制经济标投标文件人员名单》。</w:t>
      </w:r>
    </w:p>
    <w:p>
      <w:pPr>
        <w:pBdr>
          <w:bottom w:val="single" w:color="auto" w:sz="6" w:space="1"/>
        </w:pBdr>
        <w:spacing w:line="360" w:lineRule="auto"/>
        <w:ind w:firstLine="420" w:firstLineChars="200"/>
        <w:rPr>
          <w:rFonts w:hint="eastAsia" w:ascii="宋体" w:hAnsi="宋体" w:cs="宋体"/>
          <w:b/>
          <w:szCs w:val="21"/>
        </w:rPr>
      </w:pPr>
      <w:r>
        <w:rPr>
          <w:rFonts w:hint="eastAsia" w:ascii="宋体" w:hAnsi="宋体" w:cs="宋体"/>
          <w:szCs w:val="20"/>
        </w:rPr>
        <w:t>11.3.4若投标人的投标报价低于工程成本警戒价的，投标人还须提供详细的施工组织设计、单价、措施性费用、单价分析表、主要材料价格表、投标人成本分析供评标委员会评审。</w:t>
      </w:r>
    </w:p>
    <w:p>
      <w:pPr>
        <w:spacing w:line="480" w:lineRule="auto"/>
        <w:ind w:firstLine="472" w:firstLineChars="224"/>
        <w:rPr>
          <w:rFonts w:hint="eastAsia" w:ascii="宋体" w:hAnsi="宋体" w:cs="宋体"/>
          <w:b/>
          <w:szCs w:val="21"/>
        </w:rPr>
      </w:pPr>
      <w:r>
        <w:rPr>
          <w:rFonts w:hint="eastAsia" w:ascii="宋体" w:hAnsi="宋体" w:cs="宋体"/>
          <w:b/>
          <w:szCs w:val="21"/>
        </w:rPr>
        <w:t>条款号：</w:t>
      </w:r>
      <w:r>
        <w:rPr>
          <w:rFonts w:hint="eastAsia" w:ascii="宋体" w:hAnsi="宋体" w:cs="宋体"/>
          <w:szCs w:val="21"/>
        </w:rPr>
        <w:t xml:space="preserve">12.2 </w:t>
      </w:r>
      <w:r>
        <w:rPr>
          <w:rFonts w:hint="eastAsia" w:ascii="宋体" w:hAnsi="宋体" w:cs="宋体"/>
          <w:b/>
          <w:szCs w:val="21"/>
        </w:rPr>
        <w:t xml:space="preserve">             修改类型：修改</w:t>
      </w:r>
    </w:p>
    <w:p>
      <w:pPr>
        <w:adjustRightInd w:val="0"/>
        <w:spacing w:line="360" w:lineRule="auto"/>
        <w:ind w:firstLine="411" w:firstLineChars="195"/>
        <w:textAlignment w:val="baseline"/>
        <w:rPr>
          <w:rFonts w:hint="eastAsia" w:ascii="宋体" w:hAnsi="宋体" w:cs="宋体"/>
          <w:szCs w:val="21"/>
        </w:rPr>
      </w:pPr>
      <w:r>
        <w:rPr>
          <w:rFonts w:hint="eastAsia" w:ascii="宋体" w:hAnsi="宋体" w:cs="宋体"/>
          <w:b/>
          <w:szCs w:val="21"/>
        </w:rPr>
        <w:t>原文：</w:t>
      </w:r>
      <w:r>
        <w:rPr>
          <w:rFonts w:hint="eastAsia" w:ascii="宋体" w:hAnsi="宋体" w:cs="宋体"/>
          <w:bCs/>
          <w:szCs w:val="21"/>
        </w:rPr>
        <w:t xml:space="preserve">12.2 </w:t>
      </w:r>
      <w:r>
        <w:rPr>
          <w:rFonts w:hint="eastAsia" w:ascii="宋体" w:hAnsi="宋体" w:cs="宋体"/>
          <w:szCs w:val="21"/>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szCs w:val="21"/>
          <w:u w:val="single"/>
        </w:rPr>
        <w:t xml:space="preserve">            </w:t>
      </w:r>
      <w:r>
        <w:rPr>
          <w:rFonts w:hint="eastAsia" w:ascii="宋体" w:hAnsi="宋体" w:cs="宋体"/>
          <w:szCs w:val="21"/>
        </w:rPr>
        <w:t xml:space="preserve"> 。</w:t>
      </w:r>
    </w:p>
    <w:p>
      <w:pPr>
        <w:adjustRightInd w:val="0"/>
        <w:spacing w:line="360" w:lineRule="auto"/>
        <w:ind w:firstLine="409" w:firstLineChars="195"/>
        <w:textAlignment w:val="baseline"/>
        <w:rPr>
          <w:rFonts w:hint="eastAsia" w:ascii="宋体" w:hAnsi="宋体" w:cs="宋体"/>
          <w:szCs w:val="21"/>
        </w:rPr>
      </w:pPr>
      <w:r>
        <w:rPr>
          <w:rFonts w:hint="eastAsia" w:ascii="宋体" w:hAnsi="宋体" w:cs="宋体"/>
          <w:szCs w:val="21"/>
        </w:rPr>
        <w:t>注：投标文件电子文档需要投标人单位盖章的材料，投标人加盖电子印章即可，不得将投标人未对电子文档加盖实物印章作为否决投标的情形。</w:t>
      </w:r>
    </w:p>
    <w:p>
      <w:pPr>
        <w:pBdr>
          <w:bottom w:val="single" w:color="auto" w:sz="6" w:space="1"/>
        </w:pBdr>
        <w:spacing w:line="360" w:lineRule="auto"/>
        <w:ind w:firstLine="411" w:firstLineChars="195"/>
        <w:textAlignment w:val="baseline"/>
        <w:rPr>
          <w:rFonts w:hint="eastAsia" w:ascii="宋体" w:hAnsi="宋体" w:cs="宋体"/>
          <w:bCs/>
          <w:szCs w:val="21"/>
          <w:u w:val="single"/>
        </w:rPr>
      </w:pPr>
      <w:r>
        <w:rPr>
          <w:rFonts w:hint="eastAsia" w:ascii="宋体" w:hAnsi="宋体" w:cs="宋体"/>
          <w:b/>
          <w:szCs w:val="21"/>
        </w:rPr>
        <w:t>现文：</w:t>
      </w:r>
      <w:r>
        <w:rPr>
          <w:rFonts w:hint="eastAsia" w:ascii="宋体" w:hAnsi="宋体" w:cs="宋体"/>
          <w:bCs/>
          <w:szCs w:val="21"/>
        </w:rPr>
        <w:t xml:space="preserve">12.2 </w:t>
      </w:r>
      <w:r>
        <w:rPr>
          <w:rFonts w:hint="eastAsia" w:ascii="宋体" w:hAnsi="宋体" w:cs="宋体"/>
          <w:szCs w:val="21"/>
        </w:rPr>
        <w:t>投标文件全部采用电子文档，投标文件所附证书证件均为原件扫描件，并采用单位数字证书，对投标文件加盖电子印章。</w:t>
      </w:r>
      <w:r>
        <w:rPr>
          <w:rFonts w:hint="eastAsia" w:ascii="宋体" w:hAnsi="宋体" w:cs="宋体"/>
          <w:bCs/>
          <w:szCs w:val="21"/>
        </w:rPr>
        <w:t>投标文件中需个人签字或盖章的，应加盖个人电子印章或在线下完成后扫描上传</w:t>
      </w:r>
      <w:r>
        <w:rPr>
          <w:rFonts w:hint="eastAsia" w:ascii="宋体" w:hAnsi="宋体" w:cs="宋体"/>
          <w:szCs w:val="21"/>
        </w:rPr>
        <w:t>。按照交易平台关于全流程电子化项目的相关</w:t>
      </w:r>
      <w:r>
        <w:rPr>
          <w:rFonts w:hint="eastAsia" w:ascii="宋体" w:hAnsi="宋体" w:cs="宋体"/>
          <w:bCs/>
          <w:szCs w:val="21"/>
        </w:rPr>
        <w:t>指南</w:t>
      </w:r>
      <w:r>
        <w:rPr>
          <w:rFonts w:hint="eastAsia" w:ascii="宋体" w:hAnsi="宋体" w:cs="宋体"/>
          <w:szCs w:val="21"/>
        </w:rPr>
        <w:t>进行操作。详见：</w:t>
      </w:r>
      <w:r>
        <w:rPr>
          <w:rFonts w:hint="eastAsia" w:ascii="宋体" w:hAnsi="宋体" w:cs="宋体"/>
          <w:szCs w:val="21"/>
          <w:u w:val="single"/>
        </w:rPr>
        <w:t>广州公共资源交易中心网站</w:t>
      </w:r>
      <w:r>
        <w:rPr>
          <w:rFonts w:hint="eastAsia" w:ascii="宋体" w:hAnsi="宋体" w:cs="宋体"/>
          <w:bCs/>
          <w:szCs w:val="21"/>
          <w:u w:val="single"/>
        </w:rPr>
        <w:t>。</w:t>
      </w:r>
    </w:p>
    <w:p>
      <w:pPr>
        <w:pBdr>
          <w:bottom w:val="single" w:color="auto" w:sz="6" w:space="1"/>
        </w:pBdr>
        <w:spacing w:line="360" w:lineRule="auto"/>
        <w:ind w:firstLine="409" w:firstLineChars="195"/>
        <w:textAlignment w:val="baseline"/>
        <w:rPr>
          <w:rFonts w:hint="eastAsia" w:ascii="宋体" w:hAnsi="宋体" w:cs="宋体"/>
          <w:bCs/>
          <w:szCs w:val="21"/>
        </w:rPr>
      </w:pPr>
      <w:r>
        <w:rPr>
          <w:rFonts w:hint="eastAsia" w:ascii="宋体" w:hAnsi="宋体" w:cs="宋体"/>
          <w:bCs/>
          <w:szCs w:val="21"/>
        </w:rPr>
        <w:t>注：投标文件电子文档需要投标人单位盖章的材料，投标人加盖电子印章即可，不得将投标人未对电子文档加盖实物印章作为否决投标的情形。</w:t>
      </w:r>
    </w:p>
    <w:p>
      <w:pPr>
        <w:spacing w:line="480" w:lineRule="auto"/>
        <w:ind w:firstLine="472" w:firstLineChars="224"/>
        <w:rPr>
          <w:rFonts w:hint="eastAsia" w:ascii="宋体" w:hAnsi="宋体" w:cs="宋体"/>
          <w:b/>
          <w:szCs w:val="21"/>
        </w:rPr>
      </w:pPr>
      <w:r>
        <w:rPr>
          <w:rFonts w:hint="eastAsia" w:ascii="宋体" w:hAnsi="宋体" w:cs="宋体"/>
          <w:b/>
          <w:szCs w:val="21"/>
        </w:rPr>
        <w:t>条款号：</w:t>
      </w:r>
      <w:r>
        <w:rPr>
          <w:rFonts w:hint="eastAsia" w:ascii="宋体" w:hAnsi="宋体" w:cs="宋体"/>
          <w:szCs w:val="21"/>
        </w:rPr>
        <w:t>12.3</w:t>
      </w:r>
      <w:r>
        <w:rPr>
          <w:rFonts w:hint="eastAsia" w:ascii="宋体" w:hAnsi="宋体" w:cs="宋体"/>
          <w:b/>
          <w:szCs w:val="21"/>
        </w:rPr>
        <w:t xml:space="preserve">              修改类型：修改</w:t>
      </w:r>
    </w:p>
    <w:p>
      <w:pPr>
        <w:spacing w:line="360" w:lineRule="auto"/>
        <w:ind w:firstLine="411" w:firstLineChars="195"/>
        <w:textAlignment w:val="baseline"/>
        <w:rPr>
          <w:rFonts w:hint="eastAsia" w:ascii="宋体" w:hAnsi="宋体" w:cs="宋体"/>
          <w:szCs w:val="21"/>
        </w:rPr>
      </w:pPr>
      <w:r>
        <w:rPr>
          <w:rFonts w:hint="eastAsia" w:ascii="宋体" w:hAnsi="宋体" w:cs="宋体"/>
          <w:b/>
          <w:szCs w:val="21"/>
        </w:rPr>
        <w:t>原文：</w:t>
      </w:r>
      <w:r>
        <w:rPr>
          <w:rFonts w:hint="eastAsia" w:ascii="宋体" w:hAnsi="宋体" w:cs="宋体"/>
          <w:bCs/>
          <w:szCs w:val="21"/>
        </w:rPr>
        <w:t xml:space="preserve">12.3 </w:t>
      </w:r>
      <w:r>
        <w:rPr>
          <w:rFonts w:hint="eastAsia" w:ascii="宋体" w:hAnsi="宋体" w:cs="宋体"/>
          <w:szCs w:val="21"/>
        </w:rPr>
        <w:t>投标文件应按照交易平台关于全流程电子化项目的相关指南进行编制，详见：</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09" w:firstLineChars="195"/>
        <w:textAlignment w:val="baseline"/>
        <w:rPr>
          <w:rFonts w:hint="eastAsia" w:ascii="宋体" w:hAnsi="宋体" w:cs="宋体"/>
          <w:b/>
          <w:szCs w:val="21"/>
        </w:rPr>
      </w:pPr>
      <w:r>
        <w:rPr>
          <w:rFonts w:hint="eastAsia" w:ascii="宋体" w:hAnsi="宋体" w:cs="宋体"/>
          <w:bCs/>
          <w:szCs w:val="21"/>
        </w:rPr>
        <w:t>如不按上述要求编制引起系统无法检索、读取相关信息的，其后果由投标人承担。</w:t>
      </w:r>
    </w:p>
    <w:p>
      <w:pPr>
        <w:pBdr>
          <w:bottom w:val="single" w:color="auto" w:sz="6" w:space="1"/>
        </w:pBdr>
        <w:spacing w:line="360" w:lineRule="auto"/>
        <w:ind w:firstLine="411" w:firstLineChars="195"/>
        <w:textAlignment w:val="baseline"/>
        <w:rPr>
          <w:rFonts w:hint="eastAsia" w:ascii="宋体" w:hAnsi="宋体" w:cs="宋体"/>
          <w:szCs w:val="21"/>
        </w:rPr>
      </w:pPr>
      <w:r>
        <w:rPr>
          <w:rFonts w:hint="eastAsia" w:ascii="宋体" w:hAnsi="宋体" w:cs="宋体"/>
          <w:b/>
          <w:szCs w:val="21"/>
        </w:rPr>
        <w:t>现文：</w:t>
      </w:r>
      <w:r>
        <w:rPr>
          <w:rFonts w:hint="eastAsia" w:ascii="宋体" w:hAnsi="宋体" w:cs="宋体"/>
          <w:bCs/>
          <w:szCs w:val="21"/>
        </w:rPr>
        <w:t>12.3 投标文件应按</w:t>
      </w:r>
      <w:r>
        <w:rPr>
          <w:rFonts w:hint="eastAsia" w:ascii="宋体" w:hAnsi="宋体" w:cs="宋体"/>
          <w:szCs w:val="21"/>
        </w:rPr>
        <w:t>照</w:t>
      </w:r>
      <w:r>
        <w:rPr>
          <w:rFonts w:hint="eastAsia" w:ascii="宋体" w:hAnsi="宋体" w:cs="宋体"/>
          <w:szCs w:val="21"/>
          <w:u w:val="single"/>
        </w:rPr>
        <w:t>广州公共资源交易中心</w:t>
      </w:r>
      <w:r>
        <w:rPr>
          <w:rFonts w:hint="eastAsia" w:ascii="宋体" w:hAnsi="宋体" w:cs="宋体"/>
          <w:szCs w:val="21"/>
        </w:rPr>
        <w:t>交易平台关于全流程电子化项目的相关指南进行编制，详见：</w:t>
      </w:r>
      <w:r>
        <w:rPr>
          <w:rFonts w:hint="eastAsia" w:ascii="宋体" w:hAnsi="宋体" w:cs="宋体"/>
          <w:szCs w:val="21"/>
          <w:u w:val="single"/>
        </w:rPr>
        <w:t>广州公共资源交易中心网站最新指引</w:t>
      </w:r>
      <w:r>
        <w:rPr>
          <w:rFonts w:hint="eastAsia" w:ascii="宋体" w:hAnsi="宋体" w:cs="宋体"/>
          <w:szCs w:val="21"/>
        </w:rPr>
        <w:t>。</w:t>
      </w:r>
    </w:p>
    <w:p>
      <w:pPr>
        <w:pBdr>
          <w:bottom w:val="single" w:color="auto" w:sz="6" w:space="1"/>
        </w:pBdr>
        <w:spacing w:line="360" w:lineRule="auto"/>
        <w:ind w:firstLine="409" w:firstLineChars="195"/>
        <w:textAlignment w:val="baseline"/>
        <w:rPr>
          <w:rFonts w:hint="eastAsia" w:ascii="宋体" w:hAnsi="宋体" w:cs="宋体"/>
          <w:b/>
          <w:szCs w:val="21"/>
        </w:rPr>
      </w:pPr>
      <w:r>
        <w:rPr>
          <w:rFonts w:hint="eastAsia" w:ascii="宋体" w:hAnsi="宋体" w:cs="宋体"/>
          <w:bCs/>
          <w:szCs w:val="21"/>
        </w:rPr>
        <w:t>如不按上述要求编制引起系统无法检索、读取相关信息的，其后果由投标人承担。</w:t>
      </w:r>
    </w:p>
    <w:p>
      <w:pPr>
        <w:spacing w:line="480" w:lineRule="auto"/>
        <w:ind w:firstLine="472" w:firstLineChars="224"/>
        <w:rPr>
          <w:rFonts w:hint="eastAsia" w:ascii="宋体" w:hAnsi="宋体" w:cs="宋体"/>
          <w:b/>
          <w:szCs w:val="21"/>
        </w:rPr>
      </w:pPr>
      <w:r>
        <w:rPr>
          <w:rFonts w:hint="eastAsia" w:ascii="宋体" w:hAnsi="宋体" w:cs="宋体"/>
          <w:b/>
          <w:szCs w:val="21"/>
        </w:rPr>
        <w:t>条款号：13.1             修改类型：修改</w:t>
      </w:r>
    </w:p>
    <w:p>
      <w:pPr>
        <w:spacing w:line="360" w:lineRule="auto"/>
        <w:ind w:firstLine="411" w:firstLineChars="195"/>
        <w:textAlignment w:val="baseline"/>
        <w:rPr>
          <w:rFonts w:hint="eastAsia" w:ascii="宋体" w:hAnsi="宋体" w:cs="宋体"/>
          <w:szCs w:val="21"/>
        </w:rPr>
      </w:pPr>
      <w:r>
        <w:rPr>
          <w:rFonts w:hint="eastAsia" w:ascii="宋体" w:hAnsi="宋体" w:cs="宋体"/>
          <w:b/>
          <w:bCs/>
          <w:szCs w:val="21"/>
        </w:rPr>
        <w:t>原文：</w:t>
      </w:r>
      <w:r>
        <w:rPr>
          <w:rFonts w:hint="eastAsia" w:ascii="宋体" w:hAnsi="宋体" w:cs="宋体"/>
          <w:szCs w:val="21"/>
        </w:rPr>
        <w:t>13.1 本工程的投标报价采用投标须知前附表第12项所规定的方式。投标报价（含单价及总价）精确到“分”。</w:t>
      </w:r>
    </w:p>
    <w:p>
      <w:pPr>
        <w:pBdr>
          <w:bottom w:val="single" w:color="auto" w:sz="6" w:space="1"/>
        </w:pBdr>
        <w:spacing w:line="360" w:lineRule="auto"/>
        <w:ind w:firstLine="527" w:firstLineChars="250"/>
        <w:rPr>
          <w:rFonts w:hint="eastAsia" w:ascii="宋体" w:hAnsi="宋体" w:cs="宋体"/>
          <w:szCs w:val="21"/>
        </w:rPr>
      </w:pPr>
      <w:r>
        <w:rPr>
          <w:rFonts w:hint="eastAsia" w:ascii="宋体" w:hAnsi="宋体" w:cs="宋体"/>
          <w:b/>
          <w:bCs/>
          <w:szCs w:val="21"/>
        </w:rPr>
        <w:t>现文：</w:t>
      </w:r>
      <w:r>
        <w:rPr>
          <w:rFonts w:hint="eastAsia" w:ascii="宋体" w:hAnsi="宋体" w:cs="宋体"/>
          <w:szCs w:val="21"/>
        </w:rPr>
        <w:t>13.1 本工程的投标报价采用投标须知前附表第12项所规定的方式。</w:t>
      </w:r>
      <w:r>
        <w:rPr>
          <w:rFonts w:hint="eastAsia" w:ascii="宋体" w:hAnsi="宋体" w:cs="宋体"/>
          <w:szCs w:val="21"/>
          <w:u w:val="single"/>
        </w:rPr>
        <w:t>投标文件中的大写金额和小写金额不一致的，以大写金额为准。</w:t>
      </w:r>
      <w:r>
        <w:rPr>
          <w:rFonts w:hint="eastAsia" w:ascii="宋体" w:hAnsi="宋体" w:cs="宋体"/>
          <w:szCs w:val="21"/>
        </w:rPr>
        <w:t>投标报价（含单价及总价）精确到“分”。</w:t>
      </w:r>
    </w:p>
    <w:p>
      <w:pPr>
        <w:spacing w:line="480" w:lineRule="auto"/>
        <w:ind w:firstLine="472" w:firstLineChars="224"/>
        <w:rPr>
          <w:rFonts w:hint="eastAsia" w:ascii="宋体" w:hAnsi="宋体" w:cs="宋体"/>
          <w:b/>
          <w:szCs w:val="21"/>
        </w:rPr>
      </w:pPr>
      <w:r>
        <w:rPr>
          <w:rFonts w:hint="eastAsia" w:ascii="宋体" w:hAnsi="宋体" w:cs="宋体"/>
          <w:b/>
          <w:szCs w:val="21"/>
        </w:rPr>
        <w:t>条款号：</w:t>
      </w:r>
      <w:r>
        <w:rPr>
          <w:rFonts w:hint="eastAsia" w:ascii="宋体" w:hAnsi="宋体" w:cs="宋体"/>
          <w:szCs w:val="21"/>
        </w:rPr>
        <w:t>13.4</w:t>
      </w:r>
      <w:r>
        <w:rPr>
          <w:rFonts w:hint="eastAsia" w:ascii="宋体" w:hAnsi="宋体" w:cs="宋体"/>
          <w:b/>
          <w:szCs w:val="21"/>
        </w:rPr>
        <w:t xml:space="preserve">              修改类型：修改</w:t>
      </w:r>
    </w:p>
    <w:p>
      <w:pPr>
        <w:spacing w:line="440" w:lineRule="exact"/>
        <w:ind w:firstLine="472" w:firstLineChars="224"/>
        <w:rPr>
          <w:rFonts w:hint="eastAsia" w:ascii="宋体" w:hAnsi="宋体" w:cs="宋体"/>
          <w:b/>
          <w:szCs w:val="21"/>
        </w:rPr>
      </w:pPr>
      <w:r>
        <w:rPr>
          <w:rFonts w:hint="eastAsia" w:ascii="宋体" w:hAnsi="宋体" w:cs="宋体"/>
          <w:b/>
          <w:szCs w:val="21"/>
        </w:rPr>
        <w:t>原文：</w:t>
      </w:r>
      <w:r>
        <w:rPr>
          <w:rFonts w:hint="eastAsia" w:ascii="宋体" w:hAnsi="宋体" w:cs="宋体"/>
          <w:szCs w:val="21"/>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Bdr>
          <w:bottom w:val="single" w:color="auto" w:sz="6" w:space="1"/>
        </w:pBdr>
        <w:spacing w:line="440" w:lineRule="exact"/>
        <w:ind w:firstLine="527" w:firstLineChars="250"/>
        <w:rPr>
          <w:rFonts w:hint="eastAsia" w:ascii="宋体" w:hAnsi="宋体" w:cs="宋体"/>
          <w:szCs w:val="21"/>
        </w:rPr>
      </w:pPr>
      <w:r>
        <w:rPr>
          <w:rFonts w:hint="eastAsia" w:ascii="宋体" w:hAnsi="宋体" w:cs="宋体"/>
          <w:b/>
          <w:szCs w:val="21"/>
        </w:rPr>
        <w:t>现文：</w:t>
      </w:r>
      <w:r>
        <w:rPr>
          <w:rFonts w:hint="eastAsia" w:ascii="宋体" w:hAnsi="宋体" w:cs="宋体"/>
          <w:szCs w:val="20"/>
          <w:u w:val="single"/>
        </w:rPr>
        <w:t>投标人一旦中标，投标人对招标人提供的招标工程量清单中列出的工程项目所报出的综合单价和措施项目费（措施项目费必须单列，没有单独列出的，视为已经包含在投标报价中），在工程结算时，按招标文件第三章合同条款相关约定调整。</w:t>
      </w:r>
    </w:p>
    <w:p>
      <w:pPr>
        <w:spacing w:line="480" w:lineRule="auto"/>
        <w:ind w:firstLine="472" w:firstLineChars="224"/>
        <w:rPr>
          <w:rFonts w:hint="eastAsia" w:ascii="宋体" w:hAnsi="宋体" w:cs="宋体"/>
          <w:b/>
          <w:szCs w:val="21"/>
        </w:rPr>
      </w:pPr>
      <w:r>
        <w:rPr>
          <w:rFonts w:hint="eastAsia" w:ascii="宋体" w:hAnsi="宋体" w:cs="宋体"/>
          <w:b/>
          <w:szCs w:val="21"/>
        </w:rPr>
        <w:t>条款号：</w:t>
      </w:r>
      <w:r>
        <w:rPr>
          <w:rFonts w:hint="eastAsia" w:ascii="宋体" w:hAnsi="宋体" w:cs="宋体"/>
          <w:b/>
          <w:bCs/>
          <w:szCs w:val="21"/>
        </w:rPr>
        <w:t xml:space="preserve">13.5  13.5.1  13.5.2  13.5.3  13.5.4              </w:t>
      </w:r>
      <w:r>
        <w:rPr>
          <w:rFonts w:hint="eastAsia" w:ascii="宋体" w:hAnsi="宋体" w:cs="宋体"/>
          <w:b/>
          <w:szCs w:val="21"/>
        </w:rPr>
        <w:t xml:space="preserve">    修改类型：修改</w:t>
      </w:r>
    </w:p>
    <w:p>
      <w:pPr>
        <w:pStyle w:val="7"/>
        <w:pBdr>
          <w:bottom w:val="single" w:color="auto" w:sz="6" w:space="1"/>
        </w:pBdr>
        <w:spacing w:line="360" w:lineRule="auto"/>
        <w:ind w:firstLine="422" w:firstLineChars="200"/>
        <w:rPr>
          <w:rFonts w:hint="eastAsia" w:ascii="宋体" w:hAnsi="宋体" w:cs="宋体"/>
          <w:sz w:val="21"/>
          <w:szCs w:val="21"/>
        </w:rPr>
      </w:pPr>
      <w:r>
        <w:rPr>
          <w:rFonts w:hint="eastAsia" w:ascii="宋体" w:hAnsi="宋体" w:cs="宋体"/>
          <w:b/>
          <w:sz w:val="21"/>
          <w:szCs w:val="21"/>
        </w:rPr>
        <w:t>原文：</w:t>
      </w:r>
      <w:r>
        <w:rPr>
          <w:rFonts w:hint="eastAsia" w:ascii="宋体" w:hAnsi="宋体" w:cs="宋体"/>
          <w:sz w:val="21"/>
          <w:szCs w:val="21"/>
        </w:rPr>
        <w:t>13.5工程项目实施期间……，中标后双方协商约定。</w:t>
      </w:r>
    </w:p>
    <w:p>
      <w:pPr>
        <w:pBdr>
          <w:bottom w:val="single" w:color="auto" w:sz="6" w:space="1"/>
        </w:pBdr>
        <w:spacing w:line="360" w:lineRule="auto"/>
        <w:ind w:firstLine="411" w:firstLineChars="195"/>
        <w:rPr>
          <w:rFonts w:hint="eastAsia" w:ascii="宋体" w:hAnsi="宋体" w:cs="宋体"/>
          <w:szCs w:val="21"/>
        </w:rPr>
      </w:pPr>
      <w:r>
        <w:rPr>
          <w:rFonts w:hint="eastAsia" w:ascii="宋体" w:hAnsi="宋体" w:cs="宋体"/>
          <w:b/>
          <w:szCs w:val="21"/>
        </w:rPr>
        <w:t>现文：</w:t>
      </w:r>
      <w:r>
        <w:rPr>
          <w:rFonts w:hint="eastAsia" w:ascii="宋体" w:hAnsi="宋体" w:cs="宋体"/>
          <w:szCs w:val="21"/>
        </w:rPr>
        <w:t>13.5</w:t>
      </w:r>
      <w:r>
        <w:rPr>
          <w:rFonts w:hint="eastAsia" w:ascii="宋体" w:hAnsi="宋体" w:cs="宋体"/>
          <w:szCs w:val="21"/>
          <w:u w:val="single"/>
        </w:rPr>
        <w:t>工程项目实施期间和结算时，根据招标图纸及工程量清单计价规范在招标文件工程量清单中漏列而由监理单位和招标人现场签证确认的实体工程项目、原设计没有而由招标人批准设计变更产生的实体工程项目，视为新增项目，按合同专用条款相关约定确定价格。</w:t>
      </w:r>
    </w:p>
    <w:p>
      <w:pPr>
        <w:spacing w:line="480" w:lineRule="auto"/>
        <w:ind w:firstLine="472" w:firstLineChars="224"/>
        <w:rPr>
          <w:rFonts w:hint="eastAsia" w:ascii="宋体" w:hAnsi="宋体" w:cs="宋体"/>
          <w:b/>
          <w:szCs w:val="21"/>
        </w:rPr>
      </w:pPr>
      <w:r>
        <w:rPr>
          <w:rFonts w:hint="eastAsia" w:ascii="宋体" w:hAnsi="宋体" w:cs="宋体"/>
          <w:b/>
          <w:szCs w:val="21"/>
        </w:rPr>
        <w:t>条款号：16             修改类型：修改</w:t>
      </w:r>
    </w:p>
    <w:p>
      <w:pPr>
        <w:pBdr>
          <w:bottom w:val="single" w:color="auto" w:sz="6" w:space="1"/>
        </w:pBdr>
        <w:spacing w:line="360" w:lineRule="auto"/>
        <w:ind w:firstLine="527" w:firstLineChars="250"/>
        <w:rPr>
          <w:rFonts w:hint="eastAsia" w:ascii="宋体" w:hAnsi="宋体" w:cs="宋体"/>
          <w:szCs w:val="21"/>
        </w:rPr>
      </w:pPr>
      <w:r>
        <w:rPr>
          <w:rFonts w:hint="eastAsia" w:ascii="宋体" w:hAnsi="宋体" w:cs="宋体"/>
          <w:b/>
          <w:szCs w:val="21"/>
        </w:rPr>
        <w:t>原文：</w:t>
      </w:r>
      <w:r>
        <w:rPr>
          <w:rFonts w:hint="eastAsia" w:ascii="宋体" w:hAnsi="宋体" w:cs="宋体"/>
          <w:szCs w:val="21"/>
        </w:rPr>
        <w:t>16．投标保证金</w:t>
      </w:r>
    </w:p>
    <w:p>
      <w:pPr>
        <w:pBdr>
          <w:bottom w:val="single" w:color="auto" w:sz="6" w:space="1"/>
        </w:pBdr>
        <w:spacing w:line="360" w:lineRule="auto"/>
        <w:ind w:firstLine="525" w:firstLineChars="250"/>
        <w:rPr>
          <w:rFonts w:hint="eastAsia" w:ascii="宋体" w:hAnsi="宋体" w:cs="宋体"/>
          <w:bCs/>
          <w:szCs w:val="21"/>
        </w:rPr>
      </w:pPr>
      <w:r>
        <w:rPr>
          <w:rFonts w:hint="eastAsia" w:ascii="宋体" w:hAnsi="宋体" w:cs="宋体"/>
          <w:bCs/>
          <w:szCs w:val="21"/>
        </w:rPr>
        <w:t>16.1投标人应按投标须知前附表第14项所述金额和时间递交投标保证金。招标人应当允许投标人自主选择现金、银行保函、保证保险、专业工程担保公司担保等方式缴纳投标保证金。</w:t>
      </w:r>
    </w:p>
    <w:p>
      <w:pPr>
        <w:pBdr>
          <w:bottom w:val="single" w:color="auto" w:sz="6" w:space="1"/>
        </w:pBdr>
        <w:spacing w:line="360" w:lineRule="auto"/>
        <w:ind w:firstLine="525" w:firstLineChars="250"/>
        <w:rPr>
          <w:rFonts w:hint="eastAsia" w:ascii="宋体" w:hAnsi="宋体" w:cs="宋体"/>
          <w:bCs/>
          <w:szCs w:val="21"/>
        </w:rPr>
      </w:pPr>
      <w:r>
        <w:rPr>
          <w:rFonts w:hint="eastAsia" w:ascii="宋体" w:hAnsi="宋体" w:cs="宋体"/>
          <w:bCs/>
          <w:szCs w:val="21"/>
        </w:rPr>
        <w:t>16.1.1 采用现金或者支票形式提交的，投标保证金须从投标人的银行基本账户转出。</w:t>
      </w:r>
    </w:p>
    <w:p>
      <w:pPr>
        <w:pBdr>
          <w:bottom w:val="single" w:color="auto" w:sz="6" w:space="1"/>
        </w:pBdr>
        <w:spacing w:line="360" w:lineRule="auto"/>
        <w:ind w:firstLine="525" w:firstLineChars="250"/>
        <w:rPr>
          <w:rFonts w:hint="eastAsia" w:ascii="宋体" w:hAnsi="宋体" w:cs="宋体"/>
          <w:bCs/>
          <w:szCs w:val="21"/>
        </w:rPr>
      </w:pPr>
      <w:r>
        <w:rPr>
          <w:rFonts w:hint="eastAsia" w:ascii="宋体" w:hAnsi="宋体" w:cs="宋体"/>
          <w:bCs/>
          <w:szCs w:val="21"/>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pBdr>
          <w:bottom w:val="single" w:color="auto" w:sz="6" w:space="1"/>
        </w:pBdr>
        <w:spacing w:line="360" w:lineRule="auto"/>
        <w:ind w:firstLine="525" w:firstLineChars="250"/>
        <w:rPr>
          <w:rFonts w:hint="eastAsia" w:ascii="宋体" w:hAnsi="宋体" w:cs="宋体"/>
          <w:bCs/>
          <w:szCs w:val="21"/>
        </w:rPr>
      </w:pPr>
      <w:r>
        <w:rPr>
          <w:rFonts w:hint="eastAsia" w:ascii="宋体" w:hAnsi="宋体" w:cs="宋体"/>
          <w:bCs/>
          <w:szCs w:val="21"/>
        </w:rPr>
        <w:t>16.1.3 采用电子形式的保函、担保或保证保险提交投标保证金的，应在招标文件中明确电子递交途径。</w:t>
      </w:r>
    </w:p>
    <w:p>
      <w:pPr>
        <w:pBdr>
          <w:bottom w:val="single" w:color="auto" w:sz="6" w:space="1"/>
        </w:pBdr>
        <w:spacing w:line="360" w:lineRule="auto"/>
        <w:ind w:firstLine="525" w:firstLineChars="250"/>
        <w:rPr>
          <w:rFonts w:hint="eastAsia" w:ascii="宋体" w:hAnsi="宋体" w:cs="宋体"/>
          <w:bCs/>
          <w:szCs w:val="21"/>
        </w:rPr>
      </w:pPr>
      <w:r>
        <w:rPr>
          <w:rFonts w:hint="eastAsia" w:ascii="宋体" w:hAnsi="宋体" w:cs="宋体"/>
          <w:bCs/>
          <w:szCs w:val="21"/>
        </w:rPr>
        <w:t>16.2开标时投标人没有按要求提供投标保证金的，其投标文件将被否决；未按招标文件要求提交符合免予提供投标保证金相关证明材料，且未提交投标保证金的投标人，视为未按要求提供投标保证金。</w:t>
      </w:r>
    </w:p>
    <w:p>
      <w:pPr>
        <w:pBdr>
          <w:bottom w:val="single" w:color="auto" w:sz="6" w:space="1"/>
        </w:pBdr>
        <w:spacing w:line="360" w:lineRule="auto"/>
        <w:ind w:firstLine="525" w:firstLineChars="250"/>
        <w:rPr>
          <w:rFonts w:hint="eastAsia" w:ascii="宋体" w:hAnsi="宋体" w:cs="宋体"/>
          <w:bCs/>
          <w:szCs w:val="21"/>
        </w:rPr>
      </w:pPr>
      <w:r>
        <w:rPr>
          <w:rFonts w:hint="eastAsia" w:ascii="宋体" w:hAnsi="宋体" w:cs="宋体"/>
          <w:bCs/>
          <w:szCs w:val="21"/>
        </w:rPr>
        <w:t>16.3投标保证金应依据法律法规的相关规定退还。</w:t>
      </w:r>
    </w:p>
    <w:p>
      <w:pPr>
        <w:pBdr>
          <w:bottom w:val="single" w:color="auto" w:sz="6" w:space="1"/>
        </w:pBdr>
        <w:spacing w:line="360" w:lineRule="auto"/>
        <w:ind w:firstLine="525" w:firstLineChars="250"/>
        <w:rPr>
          <w:rFonts w:hint="eastAsia" w:ascii="宋体" w:hAnsi="宋体" w:cs="宋体"/>
          <w:bCs/>
          <w:szCs w:val="21"/>
        </w:rPr>
      </w:pPr>
      <w:r>
        <w:rPr>
          <w:rFonts w:hint="eastAsia" w:ascii="宋体" w:hAnsi="宋体" w:cs="宋体"/>
          <w:bCs/>
          <w:szCs w:val="21"/>
        </w:rPr>
        <w:t>16.4如有下列情况之一的，招标人可以不予退还投标保证金（是否退还投标保证金由招标人在招标文件中规定）：</w:t>
      </w:r>
    </w:p>
    <w:p>
      <w:pPr>
        <w:pBdr>
          <w:bottom w:val="single" w:color="auto" w:sz="6" w:space="1"/>
        </w:pBdr>
        <w:spacing w:line="360" w:lineRule="auto"/>
        <w:ind w:firstLine="525" w:firstLineChars="250"/>
        <w:rPr>
          <w:rFonts w:hint="eastAsia" w:ascii="宋体" w:hAnsi="宋体" w:cs="宋体"/>
          <w:bCs/>
          <w:szCs w:val="21"/>
        </w:rPr>
      </w:pPr>
      <w:r>
        <w:rPr>
          <w:rFonts w:hint="eastAsia" w:ascii="宋体" w:hAnsi="宋体" w:cs="宋体"/>
          <w:bCs/>
          <w:szCs w:val="21"/>
        </w:rPr>
        <w:t>16.4.1因投标人原因造成投标文件未解密的；</w:t>
      </w:r>
    </w:p>
    <w:p>
      <w:pPr>
        <w:pBdr>
          <w:bottom w:val="single" w:color="auto" w:sz="6" w:space="1"/>
        </w:pBdr>
        <w:spacing w:line="360" w:lineRule="auto"/>
        <w:ind w:firstLine="525" w:firstLineChars="250"/>
        <w:rPr>
          <w:rFonts w:hint="eastAsia" w:ascii="宋体" w:hAnsi="宋体" w:cs="宋体"/>
          <w:bCs/>
          <w:szCs w:val="21"/>
        </w:rPr>
      </w:pPr>
      <w:r>
        <w:rPr>
          <w:rFonts w:hint="eastAsia" w:ascii="宋体" w:hAnsi="宋体" w:cs="宋体"/>
          <w:bCs/>
          <w:szCs w:val="21"/>
        </w:rPr>
        <w:t>16.4.2投标人在投标有效期内撤销投标文件；</w:t>
      </w:r>
    </w:p>
    <w:p>
      <w:pPr>
        <w:pBdr>
          <w:bottom w:val="single" w:color="auto" w:sz="6" w:space="1"/>
        </w:pBdr>
        <w:spacing w:line="360" w:lineRule="auto"/>
        <w:ind w:firstLine="525" w:firstLineChars="250"/>
        <w:rPr>
          <w:rFonts w:hint="eastAsia" w:ascii="宋体" w:hAnsi="宋体" w:cs="宋体"/>
          <w:bCs/>
          <w:szCs w:val="21"/>
        </w:rPr>
      </w:pPr>
      <w:r>
        <w:rPr>
          <w:rFonts w:hint="eastAsia" w:ascii="宋体" w:hAnsi="宋体" w:cs="宋体"/>
          <w:bCs/>
          <w:szCs w:val="21"/>
        </w:rPr>
        <w:t>16.4.3中标人未能在规定期限内按要求提交履约担保；</w:t>
      </w:r>
    </w:p>
    <w:p>
      <w:pPr>
        <w:pBdr>
          <w:bottom w:val="single" w:color="auto" w:sz="6" w:space="1"/>
        </w:pBdr>
        <w:spacing w:line="360" w:lineRule="auto"/>
        <w:ind w:firstLine="525" w:firstLineChars="250"/>
        <w:rPr>
          <w:rFonts w:hint="eastAsia" w:ascii="宋体" w:hAnsi="宋体" w:cs="宋体"/>
          <w:bCs/>
          <w:szCs w:val="21"/>
        </w:rPr>
      </w:pPr>
      <w:r>
        <w:rPr>
          <w:rFonts w:hint="eastAsia" w:ascii="宋体" w:hAnsi="宋体" w:cs="宋体"/>
          <w:bCs/>
          <w:szCs w:val="21"/>
        </w:rPr>
        <w:t>16.4.4中标人未能在规定期限内签署合同协议。</w:t>
      </w:r>
    </w:p>
    <w:p>
      <w:pPr>
        <w:pBdr>
          <w:bottom w:val="single" w:color="auto" w:sz="6" w:space="1"/>
        </w:pBdr>
        <w:spacing w:line="360" w:lineRule="auto"/>
        <w:ind w:firstLine="525" w:firstLineChars="250"/>
        <w:rPr>
          <w:rFonts w:hint="eastAsia" w:ascii="宋体" w:hAnsi="宋体" w:cs="宋体"/>
          <w:bCs/>
          <w:szCs w:val="21"/>
        </w:rPr>
      </w:pPr>
      <w:r>
        <w:rPr>
          <w:rFonts w:hint="eastAsia" w:ascii="宋体" w:hAnsi="宋体" w:cs="宋体"/>
          <w:bCs/>
          <w:szCs w:val="21"/>
        </w:rPr>
        <w:t>16.5投标人如存在下列情况之一的，将被拒绝在一定时期内参与招标人后续工程投标（拒绝时限需在招标文件中明确）：</w:t>
      </w:r>
    </w:p>
    <w:p>
      <w:pPr>
        <w:pBdr>
          <w:bottom w:val="single" w:color="auto" w:sz="6" w:space="1"/>
        </w:pBdr>
        <w:spacing w:line="360" w:lineRule="auto"/>
        <w:ind w:firstLine="525" w:firstLineChars="250"/>
        <w:rPr>
          <w:rFonts w:hint="eastAsia" w:ascii="宋体" w:hAnsi="宋体" w:cs="宋体"/>
          <w:bCs/>
          <w:szCs w:val="21"/>
        </w:rPr>
      </w:pPr>
      <w:r>
        <w:rPr>
          <w:rFonts w:hint="eastAsia" w:ascii="宋体" w:hAnsi="宋体" w:cs="宋体"/>
          <w:bCs/>
          <w:szCs w:val="21"/>
        </w:rPr>
        <w:t>16.5.1投标人存在16.4条款所列情形且投标人提交的保函、担保或保证保险无法兑付的；</w:t>
      </w:r>
    </w:p>
    <w:p>
      <w:pPr>
        <w:pBdr>
          <w:bottom w:val="single" w:color="auto" w:sz="6" w:space="1"/>
        </w:pBdr>
        <w:spacing w:line="360" w:lineRule="auto"/>
        <w:ind w:firstLine="525" w:firstLineChars="250"/>
        <w:rPr>
          <w:rFonts w:hint="eastAsia" w:ascii="宋体" w:hAnsi="宋体" w:cs="宋体"/>
          <w:bCs/>
          <w:szCs w:val="21"/>
        </w:rPr>
      </w:pPr>
      <w:r>
        <w:rPr>
          <w:rFonts w:hint="eastAsia" w:ascii="宋体" w:hAnsi="宋体" w:cs="宋体"/>
          <w:bCs/>
          <w:szCs w:val="21"/>
        </w:rPr>
        <w:t>16.5.2采用非电子形式提交投标保证金的投标人存在16.4条款所列情形，且未按招标人要求补交银行保函、专业工程担保公司担保或保证保险原件的；</w:t>
      </w:r>
    </w:p>
    <w:p>
      <w:pPr>
        <w:pBdr>
          <w:bottom w:val="single" w:color="auto" w:sz="6" w:space="1"/>
        </w:pBdr>
        <w:spacing w:line="360" w:lineRule="auto"/>
        <w:ind w:firstLine="525" w:firstLineChars="250"/>
        <w:rPr>
          <w:rFonts w:hint="eastAsia" w:ascii="宋体" w:hAnsi="宋体" w:cs="宋体"/>
          <w:bCs/>
          <w:szCs w:val="21"/>
        </w:rPr>
      </w:pPr>
      <w:r>
        <w:rPr>
          <w:rFonts w:hint="eastAsia" w:ascii="宋体" w:hAnsi="宋体" w:cs="宋体"/>
          <w:bCs/>
          <w:szCs w:val="21"/>
        </w:rPr>
        <w:t>16.5.3按招标文件要求免于提供投标保证金的投标人存在16.4条款所列情形，且未按招标人要求补交投标保证金的；</w:t>
      </w:r>
    </w:p>
    <w:p>
      <w:pPr>
        <w:pBdr>
          <w:bottom w:val="single" w:color="auto" w:sz="6" w:space="1"/>
        </w:pBdr>
        <w:spacing w:line="360" w:lineRule="auto"/>
        <w:ind w:firstLine="525" w:firstLineChars="250"/>
        <w:rPr>
          <w:rFonts w:hint="eastAsia" w:ascii="宋体" w:hAnsi="宋体" w:cs="宋体"/>
          <w:bCs/>
          <w:szCs w:val="21"/>
        </w:rPr>
      </w:pPr>
      <w:r>
        <w:rPr>
          <w:rFonts w:hint="eastAsia" w:ascii="宋体" w:hAnsi="宋体" w:cs="宋体"/>
          <w:bCs/>
          <w:szCs w:val="21"/>
        </w:rPr>
        <w:t>16.5.3按招标文件要求免于提供投标保证金的投标人存在16.4条款所列情形的。</w:t>
      </w:r>
    </w:p>
    <w:p>
      <w:pPr>
        <w:pBdr>
          <w:bottom w:val="single" w:color="auto" w:sz="6" w:space="1"/>
        </w:pBdr>
        <w:spacing w:line="360" w:lineRule="auto"/>
        <w:ind w:firstLine="525" w:firstLineChars="250"/>
        <w:rPr>
          <w:rFonts w:hint="eastAsia" w:ascii="宋体" w:hAnsi="宋体" w:cs="宋体"/>
          <w:bCs/>
          <w:szCs w:val="21"/>
        </w:rPr>
      </w:pPr>
      <w:r>
        <w:rPr>
          <w:rFonts w:hint="eastAsia" w:ascii="宋体" w:hAnsi="宋体" w:cs="宋体"/>
          <w:bCs/>
          <w:szCs w:val="21"/>
        </w:rPr>
        <w:t>注：16.5.3款由招标人二选一，需在招标文件中明确。</w:t>
      </w:r>
    </w:p>
    <w:p>
      <w:pPr>
        <w:pBdr>
          <w:bottom w:val="single" w:color="auto" w:sz="6" w:space="1"/>
        </w:pBdr>
        <w:spacing w:line="360" w:lineRule="auto"/>
        <w:ind w:firstLine="422" w:firstLineChars="200"/>
        <w:rPr>
          <w:rFonts w:hint="eastAsia" w:ascii="宋体" w:hAnsi="宋体" w:cs="宋体"/>
          <w:b/>
          <w:bCs/>
          <w:szCs w:val="21"/>
        </w:rPr>
      </w:pPr>
      <w:r>
        <w:rPr>
          <w:rFonts w:hint="eastAsia" w:ascii="宋体" w:hAnsi="宋体" w:cs="宋体"/>
          <w:b/>
          <w:szCs w:val="21"/>
        </w:rPr>
        <w:t>现文：</w:t>
      </w:r>
      <w:r>
        <w:rPr>
          <w:rFonts w:hint="eastAsia" w:ascii="宋体" w:hAnsi="宋体" w:cs="宋体"/>
          <w:b/>
          <w:bCs/>
          <w:szCs w:val="21"/>
        </w:rPr>
        <w:t>16．投标保证金</w:t>
      </w:r>
    </w:p>
    <w:p>
      <w:pPr>
        <w:pBdr>
          <w:bottom w:val="single" w:color="auto" w:sz="6" w:space="1"/>
        </w:pBdr>
        <w:spacing w:line="360" w:lineRule="auto"/>
        <w:ind w:firstLine="420" w:firstLineChars="200"/>
        <w:rPr>
          <w:rFonts w:hint="eastAsia" w:ascii="宋体" w:hAnsi="宋体" w:cs="宋体"/>
          <w:szCs w:val="21"/>
        </w:rPr>
      </w:pPr>
      <w:r>
        <w:rPr>
          <w:rFonts w:hint="eastAsia" w:ascii="宋体" w:hAnsi="宋体" w:cs="宋体"/>
          <w:szCs w:val="21"/>
        </w:rPr>
        <w:t>16.1投标人应按投标须知前附表第14项所述金额和时间递交投标保证金。招标人应当允许投标人自主选择现金、银行保函</w:t>
      </w:r>
      <w:r>
        <w:rPr>
          <w:rFonts w:hint="eastAsia" w:ascii="宋体" w:hAnsi="宋体" w:cs="宋体"/>
          <w:szCs w:val="21"/>
          <w:u w:val="single"/>
        </w:rPr>
        <w:t>（银行投标保函有效期应长于或等于投标有效期，若投标有效期延长的，银行投标保函有效期应相应延长，且延长后的有效期应满足前述要求。投标人提供的银行投标保函应为银行出具的无条件、见索即付、不可撤销的保函）</w:t>
      </w:r>
      <w:r>
        <w:rPr>
          <w:rFonts w:hint="eastAsia" w:ascii="宋体" w:hAnsi="宋体" w:cs="宋体"/>
          <w:szCs w:val="21"/>
        </w:rPr>
        <w:t>、保证保险、专业工程担保公司担保等方式缴纳投标保证金。</w:t>
      </w:r>
    </w:p>
    <w:p>
      <w:pPr>
        <w:pBdr>
          <w:bottom w:val="single" w:color="auto" w:sz="6" w:space="1"/>
        </w:pBdr>
        <w:spacing w:line="360" w:lineRule="auto"/>
        <w:ind w:firstLine="420" w:firstLineChars="200"/>
        <w:rPr>
          <w:rFonts w:hint="eastAsia" w:ascii="宋体" w:hAnsi="宋体" w:cs="宋体"/>
          <w:szCs w:val="21"/>
        </w:rPr>
      </w:pPr>
      <w:r>
        <w:rPr>
          <w:rFonts w:hint="eastAsia" w:ascii="宋体" w:hAnsi="宋体" w:cs="宋体"/>
          <w:szCs w:val="21"/>
        </w:rPr>
        <w:t>16.1.1采用现金或者支票形式提交的，投标保证金须从投标人的银行基本账户转出</w:t>
      </w:r>
      <w:r>
        <w:rPr>
          <w:rFonts w:hint="eastAsia" w:ascii="宋体" w:hAnsi="宋体" w:cs="宋体"/>
          <w:szCs w:val="21"/>
          <w:u w:val="single"/>
        </w:rPr>
        <w:t>，由广州公共资源交易中心代收，缴纳情况以交易平台数据库记录的信息为准。具体操作要求详见广州公共资源交易中心有关指引，递交事宜请自行咨询交易中心。</w:t>
      </w:r>
    </w:p>
    <w:p>
      <w:pPr>
        <w:pBdr>
          <w:bottom w:val="single" w:color="auto" w:sz="6" w:space="1"/>
        </w:pBdr>
        <w:spacing w:line="360" w:lineRule="auto"/>
        <w:ind w:firstLine="420" w:firstLineChars="200"/>
        <w:rPr>
          <w:rFonts w:hint="eastAsia" w:ascii="宋体" w:hAnsi="宋体" w:cs="宋体"/>
          <w:szCs w:val="21"/>
        </w:rPr>
      </w:pPr>
      <w:r>
        <w:rPr>
          <w:rFonts w:hint="eastAsia" w:ascii="宋体" w:hAnsi="宋体" w:cs="宋体"/>
          <w:szCs w:val="21"/>
        </w:rPr>
        <w:t>16.1.2依法必须招标的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pBdr>
          <w:bottom w:val="single" w:color="auto" w:sz="6" w:space="1"/>
        </w:pBdr>
        <w:spacing w:line="360" w:lineRule="auto"/>
        <w:ind w:firstLine="420" w:firstLineChars="200"/>
        <w:rPr>
          <w:rFonts w:hint="eastAsia" w:ascii="宋体" w:hAnsi="宋体" w:cs="宋体"/>
          <w:szCs w:val="21"/>
          <w:u w:val="single"/>
        </w:rPr>
      </w:pPr>
      <w:r>
        <w:rPr>
          <w:rFonts w:hint="eastAsia" w:ascii="宋体" w:hAnsi="宋体" w:cs="宋体"/>
          <w:szCs w:val="21"/>
        </w:rPr>
        <w:t>16.1.3采用电子形式的保函、担保或保证保险提交投标保证金的，</w:t>
      </w:r>
      <w:r>
        <w:rPr>
          <w:rFonts w:hint="eastAsia" w:ascii="宋体" w:hAnsi="宋体" w:cs="宋体"/>
          <w:szCs w:val="21"/>
          <w:u w:val="single"/>
        </w:rPr>
        <w:t>具体操作要求详见广州公共资源交易中心有关指引，递交事宜请自行咨询交易中心。</w:t>
      </w:r>
    </w:p>
    <w:p>
      <w:pPr>
        <w:pBdr>
          <w:bottom w:val="single" w:color="auto" w:sz="6" w:space="1"/>
        </w:pBdr>
        <w:spacing w:line="360" w:lineRule="auto"/>
        <w:ind w:firstLine="420" w:firstLineChars="200"/>
        <w:rPr>
          <w:rFonts w:hint="eastAsia" w:ascii="宋体" w:hAnsi="宋体" w:cs="宋体"/>
          <w:szCs w:val="21"/>
          <w:u w:val="single"/>
        </w:rPr>
      </w:pPr>
      <w:r>
        <w:rPr>
          <w:rFonts w:hint="eastAsia" w:ascii="宋体" w:hAnsi="宋体" w:cs="宋体"/>
          <w:szCs w:val="21"/>
          <w:u w:val="single"/>
        </w:rPr>
        <w:t>16.1.4参加多个标段投标的，应按所投标段分别提交投标保证金。</w:t>
      </w:r>
    </w:p>
    <w:p>
      <w:pPr>
        <w:pBdr>
          <w:bottom w:val="single" w:color="auto" w:sz="6" w:space="1"/>
        </w:pBdr>
        <w:spacing w:line="360" w:lineRule="auto"/>
        <w:ind w:firstLine="420" w:firstLineChars="200"/>
        <w:rPr>
          <w:rFonts w:hint="eastAsia" w:ascii="宋体" w:hAnsi="宋体" w:cs="宋体"/>
          <w:szCs w:val="21"/>
          <w:u w:val="single"/>
        </w:rPr>
      </w:pPr>
      <w:r>
        <w:rPr>
          <w:rFonts w:hint="eastAsia" w:ascii="宋体" w:hAnsi="宋体" w:cs="宋体"/>
          <w:szCs w:val="21"/>
          <w:u w:val="single"/>
        </w:rPr>
        <w:t>16.2开标时投标人没有按要求提供投标保证金的，其投标文件将被否决。</w:t>
      </w:r>
    </w:p>
    <w:p>
      <w:pPr>
        <w:pBdr>
          <w:bottom w:val="single" w:color="auto" w:sz="6" w:space="1"/>
        </w:pBdr>
        <w:spacing w:line="360" w:lineRule="auto"/>
        <w:ind w:firstLine="420" w:firstLineChars="200"/>
        <w:rPr>
          <w:rFonts w:hint="eastAsia" w:ascii="宋体" w:hAnsi="宋体" w:cs="宋体"/>
          <w:szCs w:val="21"/>
        </w:rPr>
      </w:pPr>
      <w:r>
        <w:rPr>
          <w:rFonts w:hint="eastAsia" w:ascii="宋体" w:hAnsi="宋体" w:cs="宋体"/>
          <w:szCs w:val="21"/>
        </w:rPr>
        <w:t>16.3投标保证金应依据法律法规的相关规定退还。</w:t>
      </w:r>
    </w:p>
    <w:p>
      <w:pPr>
        <w:pBdr>
          <w:bottom w:val="single" w:color="auto" w:sz="6" w:space="1"/>
        </w:pBdr>
        <w:spacing w:line="360" w:lineRule="auto"/>
        <w:ind w:firstLine="420" w:firstLineChars="200"/>
        <w:rPr>
          <w:rFonts w:hint="eastAsia" w:ascii="宋体" w:hAnsi="宋体" w:cs="宋体"/>
          <w:szCs w:val="21"/>
        </w:rPr>
      </w:pPr>
      <w:r>
        <w:rPr>
          <w:rFonts w:hint="eastAsia" w:ascii="宋体" w:hAnsi="宋体" w:cs="宋体"/>
          <w:szCs w:val="21"/>
        </w:rPr>
        <w:t>16.4如有下列情况之一的，招标人可以不予退还投标保证金：</w:t>
      </w:r>
    </w:p>
    <w:p>
      <w:pPr>
        <w:pBdr>
          <w:bottom w:val="single" w:color="auto" w:sz="6" w:space="1"/>
        </w:pBdr>
        <w:spacing w:line="360" w:lineRule="auto"/>
        <w:ind w:firstLine="420" w:firstLineChars="200"/>
        <w:rPr>
          <w:rFonts w:hint="eastAsia" w:ascii="宋体" w:hAnsi="宋体" w:cs="宋体"/>
          <w:szCs w:val="21"/>
        </w:rPr>
      </w:pPr>
      <w:r>
        <w:rPr>
          <w:rFonts w:hint="eastAsia" w:ascii="宋体" w:hAnsi="宋体" w:cs="宋体"/>
          <w:szCs w:val="21"/>
        </w:rPr>
        <w:t>16.4.1因投标人原因造成投标文件未解密的；</w:t>
      </w:r>
    </w:p>
    <w:p>
      <w:pPr>
        <w:pBdr>
          <w:bottom w:val="single" w:color="auto" w:sz="6" w:space="1"/>
        </w:pBdr>
        <w:spacing w:line="360" w:lineRule="auto"/>
        <w:ind w:firstLine="420" w:firstLineChars="200"/>
        <w:rPr>
          <w:rFonts w:hint="eastAsia" w:ascii="宋体" w:hAnsi="宋体" w:cs="宋体"/>
          <w:szCs w:val="21"/>
        </w:rPr>
      </w:pPr>
      <w:r>
        <w:rPr>
          <w:rFonts w:hint="eastAsia" w:ascii="宋体" w:hAnsi="宋体" w:cs="宋体"/>
          <w:szCs w:val="21"/>
        </w:rPr>
        <w:t>16.4.2投标人在投标有效期内撤销投标文件；</w:t>
      </w:r>
    </w:p>
    <w:p>
      <w:pPr>
        <w:pBdr>
          <w:bottom w:val="single" w:color="auto" w:sz="6" w:space="1"/>
        </w:pBdr>
        <w:spacing w:line="360" w:lineRule="auto"/>
        <w:ind w:firstLine="420" w:firstLineChars="200"/>
        <w:rPr>
          <w:rFonts w:hint="eastAsia" w:ascii="宋体" w:hAnsi="宋体" w:cs="宋体"/>
          <w:szCs w:val="21"/>
        </w:rPr>
      </w:pPr>
      <w:r>
        <w:rPr>
          <w:rFonts w:hint="eastAsia" w:ascii="宋体" w:hAnsi="宋体" w:cs="宋体"/>
          <w:szCs w:val="21"/>
        </w:rPr>
        <w:t>16.4.3中标人未能在规定期限内按要求提交履约担保；</w:t>
      </w:r>
    </w:p>
    <w:p>
      <w:pPr>
        <w:pBdr>
          <w:bottom w:val="single" w:color="auto" w:sz="6" w:space="1"/>
        </w:pBdr>
        <w:spacing w:line="360" w:lineRule="auto"/>
        <w:ind w:firstLine="420" w:firstLineChars="200"/>
        <w:rPr>
          <w:rFonts w:hint="eastAsia" w:ascii="宋体" w:hAnsi="宋体" w:cs="宋体"/>
          <w:szCs w:val="21"/>
        </w:rPr>
      </w:pPr>
      <w:r>
        <w:rPr>
          <w:rFonts w:hint="eastAsia" w:ascii="宋体" w:hAnsi="宋体" w:cs="宋体"/>
          <w:szCs w:val="21"/>
        </w:rPr>
        <w:t>16.4.4中标人未能在规定期限内签署合同协议。</w:t>
      </w:r>
    </w:p>
    <w:p>
      <w:pPr>
        <w:pBdr>
          <w:bottom w:val="single" w:color="auto" w:sz="6" w:space="1"/>
        </w:pBdr>
        <w:spacing w:line="360" w:lineRule="auto"/>
        <w:ind w:firstLine="420" w:firstLineChars="200"/>
        <w:rPr>
          <w:rFonts w:hint="eastAsia" w:ascii="宋体" w:hAnsi="宋体" w:cs="宋体"/>
          <w:szCs w:val="21"/>
        </w:rPr>
      </w:pPr>
      <w:r>
        <w:rPr>
          <w:rFonts w:hint="eastAsia" w:ascii="宋体" w:hAnsi="宋体" w:cs="宋体"/>
          <w:szCs w:val="21"/>
        </w:rPr>
        <w:t>16.5投标人如存在下列情况之一的，将被拒绝在</w:t>
      </w:r>
      <w:r>
        <w:rPr>
          <w:rFonts w:hint="eastAsia" w:ascii="宋体" w:hAnsi="宋体" w:cs="宋体"/>
          <w:szCs w:val="21"/>
          <w:u w:val="single"/>
        </w:rPr>
        <w:t>两年内</w:t>
      </w:r>
      <w:r>
        <w:rPr>
          <w:rFonts w:hint="eastAsia" w:ascii="宋体" w:hAnsi="宋体" w:cs="宋体"/>
          <w:szCs w:val="21"/>
        </w:rPr>
        <w:t>参与招标人后续工程投标：</w:t>
      </w:r>
    </w:p>
    <w:p>
      <w:pPr>
        <w:pBdr>
          <w:bottom w:val="single" w:color="auto" w:sz="6" w:space="1"/>
        </w:pBdr>
        <w:spacing w:line="360" w:lineRule="auto"/>
        <w:ind w:firstLine="420" w:firstLineChars="200"/>
        <w:rPr>
          <w:rFonts w:hint="eastAsia" w:ascii="宋体" w:hAnsi="宋体" w:cs="宋体"/>
          <w:szCs w:val="21"/>
        </w:rPr>
      </w:pPr>
      <w:r>
        <w:rPr>
          <w:rFonts w:hint="eastAsia" w:ascii="宋体" w:hAnsi="宋体" w:cs="宋体"/>
          <w:szCs w:val="21"/>
        </w:rPr>
        <w:t>16.5.1投标人存在16.4条款所列情形且投标人提交的保函、担保或保证保险无法兑付的；</w:t>
      </w:r>
    </w:p>
    <w:p>
      <w:pPr>
        <w:pBdr>
          <w:bottom w:val="single" w:color="auto" w:sz="6" w:space="1"/>
        </w:pBdr>
        <w:spacing w:line="360" w:lineRule="auto"/>
        <w:ind w:firstLine="420" w:firstLineChars="200"/>
        <w:rPr>
          <w:rFonts w:hint="eastAsia" w:ascii="宋体" w:hAnsi="宋体" w:cs="宋体"/>
          <w:szCs w:val="21"/>
        </w:rPr>
      </w:pPr>
      <w:r>
        <w:rPr>
          <w:rFonts w:hint="eastAsia" w:ascii="宋体" w:hAnsi="宋体" w:cs="宋体"/>
          <w:szCs w:val="21"/>
        </w:rPr>
        <w:t>16.5.2采用非电子形式提交投标保证金的投标人存在16.4条款所列情形，且未按招标人要求补交银行保函、专业工程担保公司担保或保证保险原件的。</w:t>
      </w:r>
    </w:p>
    <w:p>
      <w:pPr>
        <w:spacing w:line="480" w:lineRule="auto"/>
        <w:ind w:firstLine="472" w:firstLineChars="224"/>
        <w:rPr>
          <w:rFonts w:hint="eastAsia" w:ascii="宋体" w:hAnsi="宋体" w:cs="宋体"/>
          <w:b/>
          <w:szCs w:val="21"/>
        </w:rPr>
      </w:pPr>
      <w:r>
        <w:rPr>
          <w:rFonts w:hint="eastAsia" w:ascii="宋体" w:hAnsi="宋体" w:cs="宋体"/>
          <w:b/>
          <w:szCs w:val="21"/>
        </w:rPr>
        <w:t>条款号：</w:t>
      </w:r>
      <w:r>
        <w:rPr>
          <w:rFonts w:hint="eastAsia" w:ascii="宋体" w:hAnsi="宋体" w:cs="宋体"/>
          <w:b/>
          <w:bCs/>
          <w:szCs w:val="21"/>
        </w:rPr>
        <w:t xml:space="preserve">17.1 </w:t>
      </w:r>
      <w:r>
        <w:rPr>
          <w:rFonts w:hint="eastAsia" w:ascii="宋体" w:hAnsi="宋体" w:cs="宋体"/>
          <w:b/>
          <w:szCs w:val="21"/>
        </w:rPr>
        <w:t xml:space="preserve">              修改类型：修改</w:t>
      </w:r>
    </w:p>
    <w:p>
      <w:pPr>
        <w:spacing w:line="360" w:lineRule="auto"/>
        <w:ind w:firstLine="527" w:firstLineChars="250"/>
        <w:rPr>
          <w:rFonts w:hint="eastAsia" w:ascii="宋体" w:hAnsi="宋体" w:cs="宋体"/>
          <w:szCs w:val="21"/>
        </w:rPr>
      </w:pPr>
      <w:r>
        <w:rPr>
          <w:rFonts w:hint="eastAsia" w:ascii="宋体" w:hAnsi="宋体" w:cs="宋体"/>
          <w:b/>
          <w:szCs w:val="21"/>
        </w:rPr>
        <w:t>原文：</w:t>
      </w:r>
      <w:r>
        <w:rPr>
          <w:rFonts w:hint="eastAsia" w:ascii="宋体" w:hAnsi="宋体" w:cs="宋体"/>
          <w:bCs/>
          <w:szCs w:val="21"/>
        </w:rPr>
        <w:t xml:space="preserve">17.1 </w:t>
      </w:r>
      <w:r>
        <w:rPr>
          <w:rFonts w:hint="eastAsia" w:ascii="宋体" w:hAnsi="宋体" w:cs="宋体"/>
          <w:szCs w:val="21"/>
        </w:rPr>
        <w:t>投标人应采用单位数字证书，对投标文件加盖电子印章。投标文件中需个人签字或盖章的，应加盖个人电子印章或在线下完成后扫描上传。按照交易平台关于全流程电子化项目的相关指南进行操作。详见：</w:t>
      </w:r>
      <w:r>
        <w:rPr>
          <w:rFonts w:hint="eastAsia" w:ascii="宋体" w:hAnsi="宋体" w:cs="宋体"/>
          <w:szCs w:val="21"/>
          <w:u w:val="single"/>
        </w:rPr>
        <w:t xml:space="preserve">            </w:t>
      </w:r>
      <w:r>
        <w:rPr>
          <w:rFonts w:hint="eastAsia" w:ascii="宋体" w:hAnsi="宋体" w:cs="宋体"/>
          <w:szCs w:val="21"/>
        </w:rPr>
        <w:t xml:space="preserve"> 。</w:t>
      </w:r>
    </w:p>
    <w:p>
      <w:pPr>
        <w:pBdr>
          <w:bottom w:val="single" w:color="auto" w:sz="6" w:space="1"/>
        </w:pBdr>
        <w:spacing w:line="360" w:lineRule="auto"/>
        <w:ind w:firstLine="527" w:firstLineChars="250"/>
        <w:rPr>
          <w:rFonts w:hint="eastAsia" w:ascii="宋体" w:hAnsi="宋体" w:cs="宋体"/>
          <w:b/>
          <w:szCs w:val="21"/>
        </w:rPr>
      </w:pPr>
      <w:r>
        <w:rPr>
          <w:rFonts w:hint="eastAsia" w:ascii="宋体" w:hAnsi="宋体" w:cs="宋体"/>
          <w:b/>
          <w:szCs w:val="21"/>
        </w:rPr>
        <w:t>现文：</w:t>
      </w:r>
      <w:r>
        <w:rPr>
          <w:rFonts w:hint="eastAsia" w:ascii="宋体" w:hAnsi="宋体" w:cs="宋体"/>
          <w:bCs/>
          <w:szCs w:val="21"/>
        </w:rPr>
        <w:t xml:space="preserve">17.1 </w:t>
      </w:r>
      <w:r>
        <w:rPr>
          <w:rFonts w:hint="eastAsia" w:ascii="宋体" w:hAnsi="宋体" w:cs="宋体"/>
          <w:szCs w:val="21"/>
        </w:rPr>
        <w:t>投标人应采用单位数字证书，对投标文件加盖电子印章。投标文件中需个人签字或盖章的，应加盖个人电子印章或在线下完成后扫描上传。按照交易平台关于全流程电子化项目的相关指南进行操作。详见：</w:t>
      </w:r>
      <w:r>
        <w:rPr>
          <w:rFonts w:hint="eastAsia" w:ascii="宋体" w:hAnsi="宋体" w:cs="宋体"/>
          <w:szCs w:val="21"/>
          <w:u w:val="single"/>
        </w:rPr>
        <w:t>广州公共资源交易中心网站</w:t>
      </w:r>
      <w:r>
        <w:rPr>
          <w:rFonts w:hint="eastAsia" w:ascii="宋体" w:hAnsi="宋体" w:cs="宋体"/>
          <w:bCs/>
          <w:kern w:val="0"/>
          <w:szCs w:val="21"/>
          <w:u w:val="single"/>
        </w:rPr>
        <w:t>。</w:t>
      </w:r>
    </w:p>
    <w:p>
      <w:pPr>
        <w:spacing w:line="480" w:lineRule="auto"/>
        <w:ind w:firstLine="472" w:firstLineChars="224"/>
        <w:rPr>
          <w:rFonts w:hint="eastAsia" w:ascii="宋体" w:hAnsi="宋体" w:cs="宋体"/>
          <w:b/>
          <w:szCs w:val="21"/>
        </w:rPr>
      </w:pPr>
      <w:r>
        <w:rPr>
          <w:rFonts w:hint="eastAsia" w:ascii="宋体" w:hAnsi="宋体" w:cs="宋体"/>
          <w:b/>
          <w:szCs w:val="21"/>
        </w:rPr>
        <w:t>条款号：18.1             修改类型：修改</w:t>
      </w:r>
    </w:p>
    <w:p>
      <w:pPr>
        <w:spacing w:line="360" w:lineRule="auto"/>
        <w:ind w:firstLine="527" w:firstLineChars="250"/>
        <w:rPr>
          <w:rFonts w:hint="eastAsia" w:ascii="宋体" w:hAnsi="宋体" w:cs="宋体"/>
          <w:b/>
          <w:szCs w:val="21"/>
        </w:rPr>
      </w:pPr>
      <w:r>
        <w:rPr>
          <w:rFonts w:hint="eastAsia" w:ascii="宋体" w:hAnsi="宋体" w:cs="宋体"/>
          <w:b/>
          <w:szCs w:val="21"/>
        </w:rPr>
        <w:t>原文：</w:t>
      </w:r>
      <w:r>
        <w:rPr>
          <w:rFonts w:hint="eastAsia" w:ascii="宋体" w:hAnsi="宋体" w:cs="宋体"/>
          <w:bCs/>
          <w:szCs w:val="21"/>
        </w:rPr>
        <w:t>18.1 递交的电子投标文件（不含备用光盘）必须进行加密。按照交易平台关于</w:t>
      </w:r>
      <w:r>
        <w:rPr>
          <w:rFonts w:hint="eastAsia" w:ascii="宋体" w:hAnsi="宋体" w:cs="宋体"/>
          <w:szCs w:val="21"/>
        </w:rPr>
        <w:t>全流程电子化项目的相关指南进行操作。详见：</w:t>
      </w:r>
      <w:r>
        <w:rPr>
          <w:rFonts w:hint="eastAsia" w:ascii="宋体" w:hAnsi="宋体" w:cs="宋体"/>
          <w:szCs w:val="21"/>
          <w:u w:val="single"/>
        </w:rPr>
        <w:t xml:space="preserve">           </w:t>
      </w:r>
      <w:r>
        <w:rPr>
          <w:rFonts w:hint="eastAsia" w:ascii="宋体" w:hAnsi="宋体" w:cs="宋体"/>
          <w:szCs w:val="21"/>
        </w:rPr>
        <w:t xml:space="preserve"> 。</w:t>
      </w:r>
    </w:p>
    <w:p>
      <w:pPr>
        <w:pBdr>
          <w:bottom w:val="single" w:color="auto" w:sz="6" w:space="1"/>
        </w:pBdr>
        <w:spacing w:line="360" w:lineRule="auto"/>
        <w:ind w:firstLine="527" w:firstLineChars="250"/>
        <w:rPr>
          <w:rFonts w:hint="eastAsia" w:ascii="宋体" w:hAnsi="宋体" w:cs="宋体"/>
          <w:b/>
          <w:szCs w:val="21"/>
        </w:rPr>
      </w:pPr>
      <w:r>
        <w:rPr>
          <w:rFonts w:hint="eastAsia" w:ascii="宋体" w:hAnsi="宋体" w:cs="宋体"/>
          <w:b/>
          <w:szCs w:val="21"/>
        </w:rPr>
        <w:t>现文：</w:t>
      </w:r>
      <w:r>
        <w:rPr>
          <w:rFonts w:hint="eastAsia" w:ascii="宋体" w:hAnsi="宋体" w:cs="宋体"/>
          <w:bCs/>
          <w:szCs w:val="21"/>
        </w:rPr>
        <w:t>18.1 递交的电子投标文件（不含备用光盘）必须进行加密。按照</w:t>
      </w:r>
      <w:r>
        <w:rPr>
          <w:rFonts w:hint="eastAsia" w:ascii="宋体" w:hAnsi="宋体" w:cs="宋体"/>
          <w:szCs w:val="21"/>
          <w:u w:val="single"/>
        </w:rPr>
        <w:t>广州公共资源交易中心</w:t>
      </w:r>
      <w:r>
        <w:rPr>
          <w:rFonts w:hint="eastAsia" w:ascii="宋体" w:hAnsi="宋体" w:cs="宋体"/>
          <w:bCs/>
          <w:szCs w:val="21"/>
        </w:rPr>
        <w:t>交易平台关于</w:t>
      </w:r>
      <w:r>
        <w:rPr>
          <w:rFonts w:hint="eastAsia" w:ascii="宋体" w:hAnsi="宋体" w:cs="宋体"/>
          <w:szCs w:val="21"/>
        </w:rPr>
        <w:t>全流程电子化项目的相关指南进行操作。详见：</w:t>
      </w:r>
      <w:r>
        <w:rPr>
          <w:rFonts w:hint="eastAsia" w:ascii="宋体" w:hAnsi="宋体" w:cs="宋体"/>
          <w:szCs w:val="21"/>
          <w:u w:val="single"/>
        </w:rPr>
        <w:t>广州公共资源交易中心网站</w:t>
      </w:r>
      <w:r>
        <w:rPr>
          <w:rFonts w:hint="eastAsia" w:ascii="宋体" w:hAnsi="宋体" w:cs="宋体"/>
          <w:szCs w:val="21"/>
        </w:rPr>
        <w:t xml:space="preserve"> 。</w:t>
      </w:r>
    </w:p>
    <w:p>
      <w:pPr>
        <w:spacing w:line="480" w:lineRule="auto"/>
        <w:ind w:firstLine="472" w:firstLineChars="224"/>
        <w:rPr>
          <w:rFonts w:hint="eastAsia" w:ascii="宋体" w:hAnsi="宋体" w:cs="宋体"/>
          <w:b/>
          <w:szCs w:val="21"/>
        </w:rPr>
      </w:pPr>
      <w:r>
        <w:rPr>
          <w:rFonts w:hint="eastAsia" w:ascii="宋体" w:hAnsi="宋体" w:cs="宋体"/>
          <w:b/>
          <w:szCs w:val="21"/>
        </w:rPr>
        <w:t>条款号：18.2             修改类型：修改</w:t>
      </w:r>
    </w:p>
    <w:p>
      <w:pPr>
        <w:spacing w:line="360" w:lineRule="auto"/>
        <w:ind w:firstLine="527" w:firstLineChars="250"/>
        <w:rPr>
          <w:rFonts w:hint="eastAsia" w:ascii="宋体" w:hAnsi="宋体" w:cs="宋体"/>
          <w:bCs/>
          <w:szCs w:val="21"/>
        </w:rPr>
      </w:pPr>
      <w:r>
        <w:rPr>
          <w:rFonts w:hint="eastAsia" w:ascii="宋体" w:hAnsi="宋体" w:cs="宋体"/>
          <w:b/>
          <w:szCs w:val="21"/>
        </w:rPr>
        <w:t>原文：</w:t>
      </w:r>
      <w:r>
        <w:rPr>
          <w:rFonts w:hint="eastAsia" w:ascii="宋体" w:hAnsi="宋体" w:cs="宋体"/>
          <w:bCs/>
          <w:szCs w:val="21"/>
        </w:rPr>
        <w:t>未按要求加密的投标文件，</w:t>
      </w:r>
      <w:r>
        <w:rPr>
          <w:rFonts w:hint="eastAsia" w:ascii="宋体" w:hAnsi="宋体" w:cs="宋体"/>
          <w:szCs w:val="21"/>
          <w:u w:val="single"/>
        </w:rPr>
        <w:t xml:space="preserve">        </w:t>
      </w:r>
      <w:r>
        <w:rPr>
          <w:rFonts w:hint="eastAsia" w:ascii="宋体" w:hAnsi="宋体" w:cs="宋体"/>
          <w:szCs w:val="21"/>
        </w:rPr>
        <w:t>交易平台</w:t>
      </w:r>
      <w:r>
        <w:rPr>
          <w:rFonts w:hint="eastAsia" w:ascii="宋体" w:hAnsi="宋体" w:cs="宋体"/>
          <w:bCs/>
          <w:szCs w:val="21"/>
        </w:rPr>
        <w:t>将予以拒收。</w:t>
      </w:r>
    </w:p>
    <w:p>
      <w:pPr>
        <w:pBdr>
          <w:bottom w:val="single" w:color="auto" w:sz="6" w:space="1"/>
        </w:pBdr>
        <w:spacing w:line="360" w:lineRule="auto"/>
        <w:ind w:firstLine="527" w:firstLineChars="250"/>
        <w:rPr>
          <w:rFonts w:hint="eastAsia" w:ascii="宋体" w:hAnsi="宋体" w:cs="宋体"/>
          <w:szCs w:val="21"/>
        </w:rPr>
      </w:pPr>
      <w:r>
        <w:rPr>
          <w:rFonts w:hint="eastAsia" w:ascii="宋体" w:hAnsi="宋体" w:cs="宋体"/>
          <w:b/>
          <w:szCs w:val="21"/>
        </w:rPr>
        <w:t>现文：</w:t>
      </w:r>
      <w:r>
        <w:rPr>
          <w:rFonts w:hint="eastAsia" w:ascii="宋体" w:hAnsi="宋体" w:cs="宋体"/>
          <w:bCs/>
          <w:szCs w:val="21"/>
        </w:rPr>
        <w:t>未按要求加密的投标文件，</w:t>
      </w:r>
      <w:r>
        <w:rPr>
          <w:rFonts w:hint="eastAsia" w:ascii="宋体" w:hAnsi="宋体" w:cs="宋体"/>
          <w:szCs w:val="21"/>
          <w:u w:val="single"/>
        </w:rPr>
        <w:t>广州公共资源交易中心</w:t>
      </w:r>
      <w:r>
        <w:rPr>
          <w:rFonts w:hint="eastAsia" w:ascii="宋体" w:hAnsi="宋体" w:cs="宋体"/>
          <w:szCs w:val="21"/>
        </w:rPr>
        <w:t>交易平台</w:t>
      </w:r>
      <w:r>
        <w:rPr>
          <w:rFonts w:hint="eastAsia" w:ascii="宋体" w:hAnsi="宋体" w:cs="宋体"/>
          <w:bCs/>
          <w:szCs w:val="21"/>
        </w:rPr>
        <w:t>将予以拒收。</w:t>
      </w:r>
    </w:p>
    <w:p>
      <w:pPr>
        <w:spacing w:line="480" w:lineRule="auto"/>
        <w:ind w:firstLine="472" w:firstLineChars="224"/>
        <w:rPr>
          <w:rFonts w:hint="eastAsia" w:ascii="宋体" w:hAnsi="宋体" w:cs="宋体"/>
          <w:b/>
          <w:szCs w:val="21"/>
        </w:rPr>
      </w:pPr>
      <w:r>
        <w:rPr>
          <w:rFonts w:hint="eastAsia" w:ascii="宋体" w:hAnsi="宋体" w:cs="宋体"/>
          <w:b/>
          <w:szCs w:val="21"/>
        </w:rPr>
        <w:t>条款号：</w:t>
      </w:r>
      <w:r>
        <w:rPr>
          <w:rFonts w:hint="eastAsia" w:ascii="宋体" w:hAnsi="宋体" w:cs="宋体"/>
          <w:b/>
          <w:bCs/>
          <w:szCs w:val="21"/>
        </w:rPr>
        <w:t>19.</w:t>
      </w:r>
      <w:r>
        <w:rPr>
          <w:rFonts w:hint="eastAsia" w:ascii="宋体" w:hAnsi="宋体" w:cs="宋体"/>
          <w:b/>
          <w:szCs w:val="21"/>
        </w:rPr>
        <w:t xml:space="preserve">              修改类型：修改</w:t>
      </w:r>
    </w:p>
    <w:p>
      <w:pPr>
        <w:spacing w:line="360" w:lineRule="auto"/>
        <w:ind w:firstLine="527" w:firstLineChars="250"/>
        <w:rPr>
          <w:rFonts w:hint="eastAsia" w:ascii="宋体" w:hAnsi="宋体" w:cs="宋体"/>
          <w:bCs/>
          <w:szCs w:val="21"/>
        </w:rPr>
      </w:pPr>
      <w:r>
        <w:rPr>
          <w:rFonts w:hint="eastAsia" w:ascii="宋体" w:hAnsi="宋体" w:cs="宋体"/>
          <w:b/>
          <w:szCs w:val="21"/>
        </w:rPr>
        <w:t>原文：</w:t>
      </w:r>
      <w:r>
        <w:rPr>
          <w:rFonts w:hint="eastAsia" w:ascii="宋体" w:hAnsi="宋体" w:cs="宋体"/>
          <w:bCs/>
          <w:szCs w:val="21"/>
        </w:rPr>
        <w:t>19. 投标文件的递交和接收</w:t>
      </w:r>
    </w:p>
    <w:p>
      <w:pPr>
        <w:spacing w:line="360" w:lineRule="auto"/>
        <w:ind w:firstLine="525" w:firstLineChars="250"/>
        <w:rPr>
          <w:rFonts w:hint="eastAsia" w:ascii="宋体" w:hAnsi="宋体" w:cs="宋体"/>
          <w:bCs/>
          <w:szCs w:val="21"/>
        </w:rPr>
      </w:pPr>
      <w:r>
        <w:rPr>
          <w:rFonts w:hint="eastAsia" w:ascii="宋体" w:hAnsi="宋体" w:cs="宋体"/>
          <w:bCs/>
          <w:szCs w:val="21"/>
        </w:rPr>
        <w:t>19.1投标人通过</w:t>
      </w:r>
      <w:r>
        <w:rPr>
          <w:rFonts w:hint="eastAsia" w:ascii="宋体" w:hAnsi="宋体" w:cs="宋体"/>
          <w:szCs w:val="21"/>
          <w:u w:val="single"/>
        </w:rPr>
        <w:t xml:space="preserve">        </w:t>
      </w:r>
      <w:r>
        <w:rPr>
          <w:rFonts w:hint="eastAsia" w:ascii="宋体" w:hAnsi="宋体" w:cs="宋体"/>
          <w:szCs w:val="21"/>
        </w:rPr>
        <w:t>交易平台递交电子投标文件。</w:t>
      </w:r>
    </w:p>
    <w:p>
      <w:pPr>
        <w:spacing w:line="360" w:lineRule="auto"/>
        <w:ind w:firstLine="525" w:firstLineChars="250"/>
        <w:rPr>
          <w:rFonts w:hint="eastAsia" w:ascii="宋体" w:hAnsi="宋体" w:cs="宋体"/>
          <w:bCs/>
          <w:szCs w:val="21"/>
        </w:rPr>
      </w:pPr>
      <w:r>
        <w:rPr>
          <w:rFonts w:hint="eastAsia" w:ascii="宋体" w:hAnsi="宋体" w:cs="宋体"/>
          <w:bCs/>
          <w:szCs w:val="21"/>
        </w:rPr>
        <w:t>19.2投标人完成电子</w:t>
      </w:r>
      <w:r>
        <w:rPr>
          <w:rFonts w:hint="eastAsia" w:ascii="宋体" w:hAnsi="宋体" w:cs="宋体"/>
          <w:szCs w:val="21"/>
        </w:rPr>
        <w:t>投标文件</w:t>
      </w:r>
      <w:r>
        <w:rPr>
          <w:rFonts w:hint="eastAsia" w:ascii="宋体" w:hAnsi="宋体" w:cs="宋体"/>
          <w:bCs/>
          <w:szCs w:val="21"/>
        </w:rPr>
        <w:t>上传后，</w:t>
      </w:r>
      <w:r>
        <w:rPr>
          <w:rFonts w:hint="eastAsia" w:ascii="宋体" w:hAnsi="宋体" w:cs="宋体"/>
          <w:szCs w:val="21"/>
          <w:u w:val="single"/>
        </w:rPr>
        <w:t xml:space="preserve">        </w:t>
      </w:r>
      <w:r>
        <w:rPr>
          <w:rFonts w:hint="eastAsia" w:ascii="宋体" w:hAnsi="宋体" w:cs="宋体"/>
          <w:szCs w:val="21"/>
        </w:rPr>
        <w:t>交易平台即时向投标人发出递交回执通知。递交时间以递交回执通知载明的传输完成时间为准。</w:t>
      </w:r>
    </w:p>
    <w:p>
      <w:pPr>
        <w:spacing w:line="360" w:lineRule="auto"/>
        <w:ind w:firstLine="525" w:firstLineChars="250"/>
        <w:rPr>
          <w:rFonts w:hint="eastAsia" w:ascii="宋体" w:hAnsi="宋体" w:cs="宋体"/>
          <w:szCs w:val="21"/>
        </w:rPr>
      </w:pPr>
      <w:r>
        <w:rPr>
          <w:rFonts w:hint="eastAsia" w:ascii="宋体" w:hAnsi="宋体" w:cs="宋体"/>
          <w:bCs/>
          <w:szCs w:val="21"/>
        </w:rPr>
        <w:t>19.3逾期送达的电子投标文件，</w:t>
      </w:r>
      <w:r>
        <w:rPr>
          <w:rFonts w:hint="eastAsia" w:ascii="宋体" w:hAnsi="宋体" w:cs="宋体"/>
          <w:szCs w:val="21"/>
          <w:u w:val="single"/>
        </w:rPr>
        <w:t xml:space="preserve">        </w:t>
      </w:r>
      <w:r>
        <w:rPr>
          <w:rFonts w:hint="eastAsia" w:ascii="宋体" w:hAnsi="宋体" w:cs="宋体"/>
          <w:szCs w:val="21"/>
        </w:rPr>
        <w:t>交易平台将予以拒收。</w:t>
      </w:r>
    </w:p>
    <w:p>
      <w:pPr>
        <w:spacing w:line="360" w:lineRule="auto"/>
        <w:ind w:firstLine="525" w:firstLineChars="250"/>
        <w:rPr>
          <w:rFonts w:hint="eastAsia" w:ascii="宋体" w:hAnsi="宋体" w:cs="宋体"/>
          <w:szCs w:val="21"/>
        </w:rPr>
      </w:pPr>
      <w:r>
        <w:rPr>
          <w:rFonts w:hint="eastAsia" w:ascii="宋体" w:hAnsi="宋体" w:cs="宋体"/>
          <w:szCs w:val="21"/>
        </w:rPr>
        <w:t>19.4 投标截止前，招标人拒绝接收符合条件的投标文件，投标人可向招标投标监督机构投诉。</w:t>
      </w:r>
    </w:p>
    <w:p>
      <w:pPr>
        <w:spacing w:line="360" w:lineRule="auto"/>
        <w:ind w:firstLine="525" w:firstLineChars="250"/>
        <w:rPr>
          <w:rFonts w:hint="eastAsia" w:ascii="宋体" w:hAnsi="宋体" w:cs="宋体"/>
          <w:b/>
          <w:szCs w:val="21"/>
        </w:rPr>
      </w:pPr>
      <w:r>
        <w:rPr>
          <w:rFonts w:hint="eastAsia" w:ascii="宋体" w:hAnsi="宋体" w:cs="宋体"/>
          <w:szCs w:val="21"/>
        </w:rPr>
        <w:t>19.5如技术标和经济标先后分别开启，</w:t>
      </w:r>
      <w:r>
        <w:rPr>
          <w:rFonts w:hint="eastAsia" w:ascii="宋体" w:hAnsi="宋体" w:cs="宋体"/>
          <w:szCs w:val="21"/>
          <w:u w:val="single"/>
        </w:rPr>
        <w:t xml:space="preserve">        </w:t>
      </w:r>
      <w:r>
        <w:rPr>
          <w:rFonts w:hint="eastAsia" w:ascii="宋体" w:hAnsi="宋体" w:cs="宋体"/>
          <w:szCs w:val="21"/>
        </w:rPr>
        <w:t>交易平台将按招标文件规定的时间分别开启技术标和经济标。</w:t>
      </w:r>
    </w:p>
    <w:p>
      <w:pPr>
        <w:spacing w:line="360" w:lineRule="auto"/>
        <w:ind w:firstLine="527" w:firstLineChars="250"/>
        <w:rPr>
          <w:rFonts w:hint="eastAsia" w:ascii="宋体" w:hAnsi="宋体" w:cs="宋体"/>
          <w:bCs/>
          <w:szCs w:val="21"/>
        </w:rPr>
      </w:pPr>
      <w:r>
        <w:rPr>
          <w:rFonts w:hint="eastAsia" w:ascii="宋体" w:hAnsi="宋体" w:cs="宋体"/>
          <w:b/>
          <w:szCs w:val="21"/>
        </w:rPr>
        <w:t>现文：</w:t>
      </w:r>
      <w:r>
        <w:rPr>
          <w:rFonts w:hint="eastAsia" w:ascii="宋体" w:hAnsi="宋体" w:cs="宋体"/>
          <w:bCs/>
          <w:szCs w:val="21"/>
        </w:rPr>
        <w:t>19.投标文件的递交和接收</w:t>
      </w:r>
    </w:p>
    <w:p>
      <w:pPr>
        <w:spacing w:line="360" w:lineRule="auto"/>
        <w:ind w:firstLine="525" w:firstLineChars="250"/>
        <w:rPr>
          <w:rFonts w:hint="eastAsia" w:ascii="宋体" w:hAnsi="宋体" w:cs="宋体"/>
          <w:bCs/>
          <w:szCs w:val="21"/>
        </w:rPr>
      </w:pPr>
      <w:r>
        <w:rPr>
          <w:rFonts w:hint="eastAsia" w:ascii="宋体" w:hAnsi="宋体" w:cs="宋体"/>
          <w:bCs/>
          <w:szCs w:val="21"/>
        </w:rPr>
        <w:t>19.1投标人通过</w:t>
      </w:r>
      <w:r>
        <w:rPr>
          <w:rFonts w:hint="eastAsia" w:ascii="宋体" w:hAnsi="宋体" w:cs="宋体"/>
          <w:szCs w:val="21"/>
          <w:u w:val="single"/>
        </w:rPr>
        <w:t>广州公共资源交易中心</w:t>
      </w:r>
      <w:r>
        <w:rPr>
          <w:rFonts w:hint="eastAsia" w:ascii="宋体" w:hAnsi="宋体" w:cs="宋体"/>
          <w:szCs w:val="21"/>
        </w:rPr>
        <w:t>交易平台递交电子投标文件。</w:t>
      </w:r>
    </w:p>
    <w:p>
      <w:pPr>
        <w:spacing w:line="360" w:lineRule="auto"/>
        <w:ind w:firstLine="525" w:firstLineChars="250"/>
        <w:rPr>
          <w:rFonts w:hint="eastAsia" w:ascii="宋体" w:hAnsi="宋体" w:cs="宋体"/>
          <w:bCs/>
          <w:szCs w:val="21"/>
        </w:rPr>
      </w:pPr>
      <w:r>
        <w:rPr>
          <w:rFonts w:hint="eastAsia" w:ascii="宋体" w:hAnsi="宋体" w:cs="宋体"/>
          <w:bCs/>
          <w:szCs w:val="21"/>
        </w:rPr>
        <w:t>19.2投标人完成电子</w:t>
      </w:r>
      <w:r>
        <w:rPr>
          <w:rFonts w:hint="eastAsia" w:ascii="宋体" w:hAnsi="宋体" w:cs="宋体"/>
          <w:szCs w:val="21"/>
        </w:rPr>
        <w:t>投标文件</w:t>
      </w:r>
      <w:r>
        <w:rPr>
          <w:rFonts w:hint="eastAsia" w:ascii="宋体" w:hAnsi="宋体" w:cs="宋体"/>
          <w:bCs/>
          <w:szCs w:val="21"/>
        </w:rPr>
        <w:t>上传后，</w:t>
      </w:r>
      <w:r>
        <w:rPr>
          <w:rFonts w:hint="eastAsia" w:ascii="宋体" w:hAnsi="宋体" w:cs="宋体"/>
          <w:szCs w:val="21"/>
          <w:u w:val="single"/>
        </w:rPr>
        <w:t>广州公共资源交易中心</w:t>
      </w:r>
      <w:r>
        <w:rPr>
          <w:rFonts w:hint="eastAsia" w:ascii="宋体" w:hAnsi="宋体" w:cs="宋体"/>
          <w:szCs w:val="21"/>
        </w:rPr>
        <w:t>交易平台即时向投标人发出递交回执通知。递交时间以递交回执通知载明的传输完成时间为准。</w:t>
      </w:r>
    </w:p>
    <w:p>
      <w:pPr>
        <w:spacing w:line="360" w:lineRule="auto"/>
        <w:ind w:firstLine="525" w:firstLineChars="250"/>
        <w:rPr>
          <w:rFonts w:hint="eastAsia" w:ascii="宋体" w:hAnsi="宋体" w:cs="宋体"/>
          <w:szCs w:val="21"/>
        </w:rPr>
      </w:pPr>
      <w:r>
        <w:rPr>
          <w:rFonts w:hint="eastAsia" w:ascii="宋体" w:hAnsi="宋体" w:cs="宋体"/>
          <w:bCs/>
          <w:szCs w:val="21"/>
        </w:rPr>
        <w:t>19.3逾期送达的电子投标文件，</w:t>
      </w:r>
      <w:r>
        <w:rPr>
          <w:rFonts w:hint="eastAsia" w:ascii="宋体" w:hAnsi="宋体" w:cs="宋体"/>
          <w:szCs w:val="21"/>
          <w:u w:val="single"/>
        </w:rPr>
        <w:t>广州公共资源交易中心</w:t>
      </w:r>
      <w:r>
        <w:rPr>
          <w:rFonts w:hint="eastAsia" w:ascii="宋体" w:hAnsi="宋体" w:cs="宋体"/>
          <w:szCs w:val="21"/>
        </w:rPr>
        <w:t>交易平台将予以拒收。</w:t>
      </w:r>
    </w:p>
    <w:p>
      <w:pPr>
        <w:spacing w:line="360" w:lineRule="auto"/>
        <w:ind w:firstLine="525" w:firstLineChars="250"/>
        <w:rPr>
          <w:rFonts w:hint="eastAsia" w:ascii="宋体" w:hAnsi="宋体" w:cs="宋体"/>
          <w:szCs w:val="21"/>
        </w:rPr>
      </w:pPr>
      <w:r>
        <w:rPr>
          <w:rFonts w:hint="eastAsia" w:ascii="宋体" w:hAnsi="宋体" w:cs="宋体"/>
          <w:szCs w:val="21"/>
        </w:rPr>
        <w:t>19.4投标截止前，招标人拒绝接收符合条件的投标文件，投标人可向招标投标监督机构投诉。</w:t>
      </w:r>
    </w:p>
    <w:p>
      <w:pPr>
        <w:pBdr>
          <w:bottom w:val="single" w:color="auto" w:sz="4" w:space="1"/>
        </w:pBdr>
        <w:spacing w:line="360" w:lineRule="auto"/>
        <w:ind w:firstLine="525" w:firstLineChars="250"/>
        <w:rPr>
          <w:rFonts w:hint="eastAsia" w:ascii="宋体" w:hAnsi="宋体" w:cs="宋体"/>
          <w:szCs w:val="21"/>
          <w:u w:val="single"/>
        </w:rPr>
      </w:pPr>
      <w:r>
        <w:rPr>
          <w:rFonts w:hint="eastAsia" w:ascii="宋体" w:hAnsi="宋体" w:cs="宋体"/>
          <w:szCs w:val="21"/>
        </w:rPr>
        <w:t>19.5</w:t>
      </w:r>
      <w:r>
        <w:rPr>
          <w:rFonts w:hint="eastAsia" w:ascii="宋体" w:hAnsi="宋体" w:cs="宋体"/>
          <w:szCs w:val="21"/>
          <w:u w:val="single"/>
        </w:rPr>
        <w:t>技术标和经济标同时开启，广州公共资源交易中心交易平台将按招标文件规定的时间同时开启技术标和经济标。</w:t>
      </w:r>
    </w:p>
    <w:p>
      <w:pPr>
        <w:spacing w:line="480" w:lineRule="auto"/>
        <w:ind w:firstLine="472" w:firstLineChars="224"/>
        <w:rPr>
          <w:rFonts w:hint="eastAsia" w:ascii="宋体" w:hAnsi="宋体" w:cs="宋体"/>
          <w:szCs w:val="21"/>
        </w:rPr>
      </w:pPr>
      <w:r>
        <w:rPr>
          <w:rFonts w:hint="eastAsia" w:ascii="宋体" w:hAnsi="宋体" w:cs="宋体"/>
          <w:b/>
          <w:szCs w:val="21"/>
        </w:rPr>
        <w:t>条款号：</w:t>
      </w:r>
      <w:r>
        <w:rPr>
          <w:rFonts w:hint="eastAsia" w:ascii="宋体" w:hAnsi="宋体" w:cs="宋体"/>
          <w:b/>
          <w:bCs/>
          <w:szCs w:val="21"/>
        </w:rPr>
        <w:t>20.3</w:t>
      </w:r>
      <w:r>
        <w:rPr>
          <w:rFonts w:hint="eastAsia" w:ascii="宋体" w:hAnsi="宋体" w:cs="宋体"/>
          <w:b/>
          <w:szCs w:val="21"/>
        </w:rPr>
        <w:t xml:space="preserve">              修改类型：修改</w:t>
      </w:r>
    </w:p>
    <w:p>
      <w:pPr>
        <w:pBdr>
          <w:bottom w:val="single" w:color="auto" w:sz="6" w:space="1"/>
        </w:pBdr>
        <w:spacing w:line="360" w:lineRule="auto"/>
        <w:ind w:firstLine="527" w:firstLineChars="250"/>
        <w:rPr>
          <w:rFonts w:hint="eastAsia" w:ascii="宋体" w:hAnsi="宋体" w:cs="宋体"/>
          <w:b/>
          <w:szCs w:val="21"/>
        </w:rPr>
      </w:pPr>
      <w:r>
        <w:rPr>
          <w:rFonts w:hint="eastAsia" w:ascii="宋体" w:hAnsi="宋体" w:cs="宋体"/>
          <w:b/>
          <w:szCs w:val="21"/>
        </w:rPr>
        <w:t>原文：</w:t>
      </w:r>
      <w:r>
        <w:rPr>
          <w:rFonts w:hint="eastAsia" w:ascii="宋体" w:hAnsi="宋体" w:cs="宋体"/>
          <w:bCs/>
          <w:szCs w:val="21"/>
        </w:rPr>
        <w:t>20.3 到投标截止时间止，招标人收到的投标文件少于3家的，招标人将重新组织招标（当N个标段同时招标且不允许兼中时，若有效投标人不足N+2家，则重新组织招标）。</w:t>
      </w:r>
    </w:p>
    <w:p>
      <w:pPr>
        <w:pBdr>
          <w:bottom w:val="single" w:color="auto" w:sz="6" w:space="1"/>
        </w:pBdr>
        <w:spacing w:line="360" w:lineRule="auto"/>
        <w:ind w:firstLine="527" w:firstLineChars="250"/>
        <w:rPr>
          <w:rFonts w:hint="eastAsia" w:ascii="宋体" w:hAnsi="宋体" w:cs="宋体"/>
          <w:b/>
          <w:szCs w:val="21"/>
        </w:rPr>
      </w:pPr>
      <w:r>
        <w:rPr>
          <w:rFonts w:hint="eastAsia" w:ascii="宋体" w:hAnsi="宋体" w:cs="宋体"/>
          <w:b/>
          <w:szCs w:val="21"/>
        </w:rPr>
        <w:t>现文：</w:t>
      </w:r>
      <w:r>
        <w:rPr>
          <w:rFonts w:hint="eastAsia" w:ascii="宋体" w:hAnsi="宋体" w:cs="宋体"/>
          <w:bCs/>
          <w:szCs w:val="21"/>
        </w:rPr>
        <w:t>20.3 到投标截止时间止，</w:t>
      </w:r>
      <w:r>
        <w:rPr>
          <w:rFonts w:hint="eastAsia" w:ascii="宋体" w:hAnsi="宋体" w:cs="宋体"/>
          <w:bCs/>
          <w:szCs w:val="21"/>
          <w:u w:val="single"/>
        </w:rPr>
        <w:t>某一标段</w:t>
      </w:r>
      <w:r>
        <w:rPr>
          <w:rFonts w:hint="eastAsia" w:ascii="宋体" w:hAnsi="宋体" w:cs="宋体"/>
          <w:bCs/>
          <w:szCs w:val="21"/>
        </w:rPr>
        <w:t>招标人收到的投标文件少于</w:t>
      </w:r>
      <w:r>
        <w:rPr>
          <w:rFonts w:hint="eastAsia" w:ascii="宋体" w:hAnsi="宋体" w:cs="宋体"/>
          <w:bCs/>
          <w:szCs w:val="21"/>
          <w:u w:val="single"/>
        </w:rPr>
        <w:t>5</w:t>
      </w:r>
      <w:r>
        <w:rPr>
          <w:rFonts w:hint="eastAsia" w:ascii="宋体" w:hAnsi="宋体" w:cs="宋体"/>
          <w:bCs/>
          <w:szCs w:val="21"/>
        </w:rPr>
        <w:t>家的，招标人将重新组织</w:t>
      </w:r>
      <w:r>
        <w:rPr>
          <w:rFonts w:hint="eastAsia" w:ascii="宋体" w:hAnsi="宋体" w:cs="宋体"/>
          <w:bCs/>
          <w:szCs w:val="21"/>
          <w:u w:val="single"/>
        </w:rPr>
        <w:t>相应标段</w:t>
      </w:r>
      <w:r>
        <w:rPr>
          <w:rFonts w:hint="eastAsia" w:ascii="宋体" w:hAnsi="宋体" w:cs="宋体"/>
          <w:bCs/>
          <w:szCs w:val="21"/>
        </w:rPr>
        <w:t>招标。</w:t>
      </w:r>
    </w:p>
    <w:p>
      <w:pPr>
        <w:pBdr>
          <w:top w:val="single" w:color="auto" w:sz="4" w:space="0"/>
        </w:pBdr>
        <w:spacing w:line="480" w:lineRule="auto"/>
        <w:ind w:firstLine="472" w:firstLineChars="224"/>
        <w:rPr>
          <w:rFonts w:hint="eastAsia" w:ascii="宋体" w:hAnsi="宋体" w:cs="宋体"/>
          <w:szCs w:val="21"/>
        </w:rPr>
      </w:pPr>
      <w:r>
        <w:rPr>
          <w:rFonts w:hint="eastAsia" w:ascii="宋体" w:hAnsi="宋体" w:cs="宋体"/>
          <w:b/>
          <w:szCs w:val="21"/>
        </w:rPr>
        <w:t>条款号：</w:t>
      </w:r>
      <w:r>
        <w:rPr>
          <w:rFonts w:hint="eastAsia" w:ascii="宋体" w:hAnsi="宋体" w:cs="宋体"/>
          <w:b/>
          <w:bCs/>
          <w:szCs w:val="21"/>
        </w:rPr>
        <w:t>21.1</w:t>
      </w:r>
      <w:r>
        <w:rPr>
          <w:rFonts w:hint="eastAsia" w:ascii="宋体" w:hAnsi="宋体" w:cs="宋体"/>
          <w:b/>
          <w:szCs w:val="21"/>
        </w:rPr>
        <w:t xml:space="preserve">              修改类型：修改</w:t>
      </w:r>
    </w:p>
    <w:p>
      <w:pPr>
        <w:spacing w:line="360" w:lineRule="auto"/>
        <w:ind w:firstLine="527" w:firstLineChars="250"/>
        <w:rPr>
          <w:rFonts w:hint="eastAsia" w:ascii="宋体" w:hAnsi="宋体" w:cs="宋体"/>
          <w:szCs w:val="21"/>
        </w:rPr>
      </w:pPr>
      <w:r>
        <w:rPr>
          <w:rFonts w:hint="eastAsia" w:ascii="宋体" w:hAnsi="宋体" w:cs="宋体"/>
          <w:b/>
          <w:szCs w:val="21"/>
        </w:rPr>
        <w:t>原文：</w:t>
      </w:r>
      <w:r>
        <w:rPr>
          <w:rFonts w:hint="eastAsia" w:ascii="宋体" w:hAnsi="宋体" w:cs="宋体"/>
          <w:bCs/>
          <w:szCs w:val="21"/>
        </w:rPr>
        <w:t>21.1</w:t>
      </w:r>
      <w:r>
        <w:rPr>
          <w:rFonts w:hint="eastAsia" w:ascii="宋体" w:hAnsi="宋体" w:cs="宋体"/>
          <w:szCs w:val="21"/>
        </w:rPr>
        <w:t xml:space="preserve"> 本须知前附表第17项规定的投标截止时间</w:t>
      </w:r>
      <w:r>
        <w:rPr>
          <w:rFonts w:hint="eastAsia" w:ascii="宋体" w:hAnsi="宋体" w:cs="宋体"/>
          <w:bCs/>
          <w:szCs w:val="21"/>
        </w:rPr>
        <w:t>后送达的电子投标文件，</w:t>
      </w:r>
      <w:r>
        <w:rPr>
          <w:rFonts w:hint="eastAsia" w:ascii="宋体" w:hAnsi="宋体" w:cs="宋体"/>
          <w:szCs w:val="21"/>
          <w:u w:val="single"/>
        </w:rPr>
        <w:t xml:space="preserve">       </w:t>
      </w:r>
      <w:r>
        <w:rPr>
          <w:rFonts w:hint="eastAsia" w:ascii="宋体" w:hAnsi="宋体" w:cs="宋体"/>
          <w:szCs w:val="21"/>
        </w:rPr>
        <w:t>交易平台将予以拒收。</w:t>
      </w:r>
    </w:p>
    <w:p>
      <w:pPr>
        <w:pBdr>
          <w:bottom w:val="single" w:color="auto" w:sz="6" w:space="1"/>
        </w:pBdr>
        <w:spacing w:line="360" w:lineRule="auto"/>
        <w:ind w:firstLine="527" w:firstLineChars="250"/>
        <w:rPr>
          <w:rFonts w:hint="eastAsia" w:ascii="宋体" w:hAnsi="宋体" w:cs="宋体"/>
          <w:szCs w:val="21"/>
        </w:rPr>
      </w:pPr>
      <w:r>
        <w:rPr>
          <w:rFonts w:hint="eastAsia" w:ascii="宋体" w:hAnsi="宋体" w:cs="宋体"/>
          <w:b/>
          <w:szCs w:val="21"/>
        </w:rPr>
        <w:t>现文：</w:t>
      </w:r>
      <w:r>
        <w:rPr>
          <w:rFonts w:hint="eastAsia" w:ascii="宋体" w:hAnsi="宋体" w:cs="宋体"/>
          <w:bCs/>
          <w:szCs w:val="21"/>
        </w:rPr>
        <w:t xml:space="preserve">21.1 </w:t>
      </w:r>
      <w:r>
        <w:rPr>
          <w:rFonts w:hint="eastAsia" w:ascii="宋体" w:hAnsi="宋体" w:cs="宋体"/>
          <w:szCs w:val="21"/>
        </w:rPr>
        <w:t>本须知前附表第17项规定的投标截止时间</w:t>
      </w:r>
      <w:r>
        <w:rPr>
          <w:rFonts w:hint="eastAsia" w:ascii="宋体" w:hAnsi="宋体" w:cs="宋体"/>
          <w:bCs/>
          <w:szCs w:val="21"/>
        </w:rPr>
        <w:t>后送达的电子投标文件，</w:t>
      </w:r>
      <w:r>
        <w:rPr>
          <w:rFonts w:hint="eastAsia" w:ascii="宋体" w:hAnsi="宋体" w:cs="宋体"/>
          <w:szCs w:val="21"/>
          <w:u w:val="single"/>
        </w:rPr>
        <w:t>广州公共资源交易中心</w:t>
      </w:r>
      <w:r>
        <w:rPr>
          <w:rFonts w:hint="eastAsia" w:ascii="宋体" w:hAnsi="宋体" w:cs="宋体"/>
          <w:szCs w:val="21"/>
        </w:rPr>
        <w:t>交易平台将予以拒收。</w:t>
      </w:r>
    </w:p>
    <w:p>
      <w:pPr>
        <w:spacing w:line="480" w:lineRule="auto"/>
        <w:ind w:firstLine="472" w:firstLineChars="224"/>
        <w:rPr>
          <w:rFonts w:hint="eastAsia" w:ascii="宋体" w:hAnsi="宋体" w:cs="宋体"/>
          <w:b/>
          <w:szCs w:val="21"/>
        </w:rPr>
      </w:pPr>
      <w:r>
        <w:rPr>
          <w:rFonts w:hint="eastAsia" w:ascii="宋体" w:hAnsi="宋体" w:cs="宋体"/>
          <w:b/>
          <w:szCs w:val="21"/>
        </w:rPr>
        <w:t>条款号：</w:t>
      </w:r>
      <w:r>
        <w:rPr>
          <w:rFonts w:hint="eastAsia" w:ascii="宋体" w:hAnsi="宋体" w:cs="宋体"/>
          <w:b/>
          <w:bCs/>
          <w:szCs w:val="21"/>
        </w:rPr>
        <w:t xml:space="preserve">27.1 </w:t>
      </w:r>
      <w:r>
        <w:rPr>
          <w:rFonts w:hint="eastAsia" w:ascii="宋体" w:hAnsi="宋体" w:cs="宋体"/>
          <w:b/>
          <w:szCs w:val="21"/>
        </w:rPr>
        <w:t xml:space="preserve">             修改类型：修改</w:t>
      </w:r>
    </w:p>
    <w:p>
      <w:pPr>
        <w:spacing w:line="360" w:lineRule="auto"/>
        <w:ind w:firstLine="527" w:firstLineChars="250"/>
        <w:rPr>
          <w:rFonts w:hint="eastAsia" w:ascii="宋体" w:hAnsi="宋体" w:cs="宋体"/>
          <w:b/>
          <w:szCs w:val="21"/>
        </w:rPr>
      </w:pPr>
      <w:r>
        <w:rPr>
          <w:rFonts w:hint="eastAsia" w:ascii="宋体" w:hAnsi="宋体" w:cs="宋体"/>
          <w:b/>
          <w:szCs w:val="21"/>
        </w:rPr>
        <w:t>原文：</w:t>
      </w:r>
      <w:r>
        <w:rPr>
          <w:rFonts w:hint="eastAsia" w:ascii="宋体" w:hAnsi="宋体" w:cs="宋体"/>
          <w:bCs/>
          <w:szCs w:val="21"/>
        </w:rPr>
        <w:t xml:space="preserve">27.1 </w:t>
      </w:r>
      <w:r>
        <w:rPr>
          <w:rFonts w:hint="eastAsia" w:ascii="宋体" w:hAnsi="宋体" w:cs="宋体"/>
          <w:szCs w:val="21"/>
        </w:rPr>
        <w:t>招标人将在</w:t>
      </w:r>
      <w:r>
        <w:rPr>
          <w:rFonts w:hint="eastAsia" w:ascii="宋体" w:hAnsi="宋体" w:cs="宋体"/>
          <w:szCs w:val="21"/>
          <w:u w:val="single"/>
        </w:rPr>
        <w:t xml:space="preserve">        </w:t>
      </w:r>
      <w:r>
        <w:rPr>
          <w:rFonts w:hint="eastAsia" w:ascii="宋体" w:hAnsi="宋体" w:cs="宋体"/>
          <w:szCs w:val="21"/>
        </w:rPr>
        <w:t>交易平台、广东省招标投标监管网和中国招标投标公共服务平台公示中标候选人，公示期为三天</w:t>
      </w:r>
      <w:r>
        <w:rPr>
          <w:rFonts w:hint="eastAsia" w:ascii="宋体" w:hAnsi="宋体" w:cs="宋体"/>
          <w:szCs w:val="21"/>
          <w:lang w:bidi="ar"/>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r>
        <w:rPr>
          <w:rFonts w:hint="eastAsia" w:ascii="宋体" w:hAnsi="宋体" w:cs="宋体"/>
          <w:szCs w:val="21"/>
        </w:rPr>
        <w:t>。</w:t>
      </w:r>
    </w:p>
    <w:p>
      <w:pPr>
        <w:pBdr>
          <w:bottom w:val="single" w:color="auto" w:sz="6" w:space="1"/>
        </w:pBdr>
        <w:spacing w:line="360" w:lineRule="auto"/>
        <w:ind w:firstLine="527" w:firstLineChars="250"/>
        <w:rPr>
          <w:rFonts w:hint="eastAsia" w:ascii="宋体" w:hAnsi="宋体" w:cs="宋体"/>
          <w:szCs w:val="21"/>
        </w:rPr>
      </w:pPr>
      <w:r>
        <w:rPr>
          <w:rFonts w:hint="eastAsia" w:ascii="宋体" w:hAnsi="宋体" w:cs="宋体"/>
          <w:b/>
          <w:szCs w:val="21"/>
        </w:rPr>
        <w:t>现文：</w:t>
      </w:r>
      <w:r>
        <w:rPr>
          <w:rFonts w:hint="eastAsia" w:ascii="宋体" w:hAnsi="宋体" w:cs="宋体"/>
          <w:bCs/>
          <w:szCs w:val="21"/>
        </w:rPr>
        <w:t xml:space="preserve">27.1 </w:t>
      </w:r>
      <w:r>
        <w:rPr>
          <w:rFonts w:hint="eastAsia" w:ascii="宋体" w:hAnsi="宋体" w:cs="宋体"/>
          <w:szCs w:val="21"/>
        </w:rPr>
        <w:t>招标人将在</w:t>
      </w:r>
      <w:r>
        <w:rPr>
          <w:rFonts w:hint="eastAsia" w:ascii="宋体" w:hAnsi="宋体" w:cs="宋体"/>
          <w:szCs w:val="21"/>
          <w:u w:val="single"/>
        </w:rPr>
        <w:t>广州公共资源交易中心</w:t>
      </w:r>
      <w:r>
        <w:rPr>
          <w:rFonts w:hint="eastAsia" w:ascii="宋体" w:hAnsi="宋体" w:cs="宋体"/>
          <w:szCs w:val="21"/>
        </w:rPr>
        <w:t>交易平台、广东省招标投标监管网、中国招标投标公共服务平台</w:t>
      </w:r>
      <w:r>
        <w:rPr>
          <w:rFonts w:hint="eastAsia" w:ascii="宋体" w:hAnsi="宋体" w:cs="宋体"/>
          <w:szCs w:val="21"/>
          <w:u w:val="single"/>
        </w:rPr>
        <w:t>、</w:t>
      </w:r>
      <w:r>
        <w:rPr>
          <w:rFonts w:hint="eastAsia" w:ascii="宋体" w:hAnsi="宋体" w:cs="宋体"/>
          <w:szCs w:val="20"/>
          <w:u w:val="single"/>
        </w:rPr>
        <w:t>广州发展电子采购平台</w:t>
      </w:r>
      <w:r>
        <w:rPr>
          <w:rFonts w:hint="eastAsia" w:ascii="宋体" w:hAnsi="宋体" w:cs="宋体"/>
          <w:szCs w:val="21"/>
          <w:u w:val="single"/>
        </w:rPr>
        <w:t>和广州国企阳光采购信息发布平台</w:t>
      </w:r>
      <w:r>
        <w:rPr>
          <w:rFonts w:hint="eastAsia" w:ascii="宋体" w:hAnsi="宋体" w:cs="宋体"/>
          <w:szCs w:val="21"/>
        </w:rPr>
        <w:t>公示中标候选人，公示期为三天</w:t>
      </w:r>
      <w:r>
        <w:rPr>
          <w:rFonts w:hint="eastAsia" w:ascii="宋体" w:hAnsi="宋体" w:cs="宋体"/>
          <w:szCs w:val="21"/>
          <w:lang w:bidi="ar"/>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r>
        <w:rPr>
          <w:rFonts w:hint="eastAsia" w:ascii="宋体" w:hAnsi="宋体" w:cs="宋体"/>
          <w:szCs w:val="21"/>
        </w:rPr>
        <w:t>。</w:t>
      </w:r>
    </w:p>
    <w:p>
      <w:pPr>
        <w:spacing w:line="480" w:lineRule="auto"/>
        <w:ind w:firstLine="472" w:firstLineChars="224"/>
        <w:rPr>
          <w:rFonts w:hint="eastAsia" w:ascii="宋体" w:hAnsi="宋体" w:cs="宋体"/>
          <w:b/>
          <w:szCs w:val="21"/>
        </w:rPr>
      </w:pPr>
      <w:r>
        <w:rPr>
          <w:rFonts w:hint="eastAsia" w:ascii="宋体" w:hAnsi="宋体" w:cs="宋体"/>
          <w:b/>
          <w:szCs w:val="21"/>
        </w:rPr>
        <w:t>条款号：27.4              修改类型：修改</w:t>
      </w:r>
    </w:p>
    <w:p>
      <w:pPr>
        <w:spacing w:line="360" w:lineRule="auto"/>
        <w:ind w:firstLine="527" w:firstLineChars="250"/>
        <w:rPr>
          <w:rFonts w:hint="eastAsia" w:ascii="宋体" w:hAnsi="宋体" w:cs="宋体"/>
          <w:szCs w:val="21"/>
        </w:rPr>
      </w:pPr>
      <w:r>
        <w:rPr>
          <w:rFonts w:hint="eastAsia" w:ascii="宋体" w:hAnsi="宋体" w:cs="宋体"/>
          <w:b/>
          <w:szCs w:val="21"/>
        </w:rPr>
        <w:t>原文：</w:t>
      </w:r>
      <w:r>
        <w:rPr>
          <w:rFonts w:hint="eastAsia" w:ascii="宋体" w:hAnsi="宋体" w:cs="宋体"/>
          <w:bCs/>
          <w:szCs w:val="21"/>
        </w:rPr>
        <w:t xml:space="preserve">27.4 </w:t>
      </w:r>
      <w:r>
        <w:rPr>
          <w:rFonts w:hint="eastAsia" w:ascii="宋体" w:hAnsi="宋体" w:cs="宋体"/>
          <w:szCs w:val="21"/>
        </w:rPr>
        <w:t>在产生中标候选人后，招标人将中标候选人的投标文件商务部分文件的所有内容（包括人员、业绩、奖项等资料）在</w:t>
      </w:r>
      <w:r>
        <w:rPr>
          <w:rFonts w:hint="eastAsia" w:ascii="宋体" w:hAnsi="宋体" w:cs="宋体"/>
          <w:szCs w:val="21"/>
          <w:u w:val="single"/>
        </w:rPr>
        <w:t xml:space="preserve">        </w:t>
      </w:r>
      <w:r>
        <w:rPr>
          <w:rFonts w:hint="eastAsia" w:ascii="宋体" w:hAnsi="宋体" w:cs="宋体"/>
          <w:szCs w:val="21"/>
        </w:rPr>
        <w:t>交易平台和广东省招标投标监管网公开。</w:t>
      </w:r>
    </w:p>
    <w:p>
      <w:pPr>
        <w:pBdr>
          <w:bottom w:val="single" w:color="auto" w:sz="6" w:space="1"/>
        </w:pBdr>
        <w:spacing w:line="360" w:lineRule="auto"/>
        <w:ind w:firstLine="527" w:firstLineChars="250"/>
        <w:rPr>
          <w:rFonts w:hint="eastAsia" w:ascii="宋体" w:hAnsi="宋体" w:cs="宋体"/>
          <w:szCs w:val="21"/>
        </w:rPr>
      </w:pPr>
      <w:r>
        <w:rPr>
          <w:rFonts w:hint="eastAsia" w:ascii="宋体" w:hAnsi="宋体" w:cs="宋体"/>
          <w:b/>
          <w:szCs w:val="21"/>
        </w:rPr>
        <w:t>现文：</w:t>
      </w:r>
      <w:r>
        <w:rPr>
          <w:rFonts w:hint="eastAsia" w:ascii="宋体" w:hAnsi="宋体" w:cs="宋体"/>
          <w:bCs/>
          <w:szCs w:val="21"/>
        </w:rPr>
        <w:t xml:space="preserve">27.4 </w:t>
      </w:r>
      <w:r>
        <w:rPr>
          <w:rFonts w:hint="eastAsia" w:ascii="宋体" w:hAnsi="宋体" w:cs="宋体"/>
          <w:szCs w:val="21"/>
        </w:rPr>
        <w:t>在产生中标候选人后，招标人将中标候选人的投标文件商务部分文件的所有内容（包括人员、业绩、奖项等资料）在</w:t>
      </w:r>
      <w:r>
        <w:rPr>
          <w:rFonts w:hint="eastAsia" w:ascii="宋体" w:hAnsi="宋体" w:cs="宋体"/>
          <w:szCs w:val="21"/>
          <w:u w:val="single"/>
        </w:rPr>
        <w:t>广州公共资源交易中心</w:t>
      </w:r>
      <w:r>
        <w:rPr>
          <w:rFonts w:hint="eastAsia" w:ascii="宋体" w:hAnsi="宋体" w:cs="宋体"/>
          <w:szCs w:val="21"/>
        </w:rPr>
        <w:t>交易平台和广东省招标投标监管网公开。</w:t>
      </w:r>
    </w:p>
    <w:p>
      <w:pPr>
        <w:spacing w:line="480" w:lineRule="auto"/>
        <w:ind w:firstLine="472" w:firstLineChars="224"/>
        <w:rPr>
          <w:rFonts w:hint="eastAsia" w:ascii="宋体" w:hAnsi="宋体" w:cs="宋体"/>
          <w:b/>
          <w:szCs w:val="21"/>
        </w:rPr>
      </w:pPr>
      <w:r>
        <w:rPr>
          <w:rFonts w:hint="eastAsia" w:ascii="宋体" w:hAnsi="宋体" w:cs="宋体"/>
          <w:b/>
          <w:szCs w:val="21"/>
        </w:rPr>
        <w:t>条款号：28.4              修改类型：修改</w:t>
      </w:r>
    </w:p>
    <w:p>
      <w:pPr>
        <w:pBdr>
          <w:bottom w:val="single" w:color="auto" w:sz="6" w:space="1"/>
        </w:pBdr>
        <w:spacing w:line="360" w:lineRule="auto"/>
        <w:ind w:firstLine="527" w:firstLineChars="250"/>
        <w:rPr>
          <w:rFonts w:hint="eastAsia" w:ascii="宋体" w:hAnsi="宋体" w:cs="宋体"/>
          <w:b/>
          <w:szCs w:val="21"/>
        </w:rPr>
      </w:pPr>
      <w:r>
        <w:rPr>
          <w:rFonts w:hint="eastAsia" w:ascii="宋体" w:hAnsi="宋体" w:cs="宋体"/>
          <w:b/>
          <w:szCs w:val="21"/>
        </w:rPr>
        <w:t>原文：</w:t>
      </w:r>
      <w:r>
        <w:rPr>
          <w:rFonts w:hint="eastAsia" w:ascii="宋体" w:hAnsi="宋体" w:cs="宋体"/>
          <w:szCs w:val="21"/>
        </w:rPr>
        <w:t>28.4工程进度款支付应不低于已完成工程价款的80%，招标人支付工程款时，中标人应按规定开具发票。质量保证金不超过工程价款总额3%。当年开工、当年不能竣工的新开工项目可以采用过程结算。</w:t>
      </w:r>
    </w:p>
    <w:p>
      <w:pPr>
        <w:pBdr>
          <w:bottom w:val="single" w:color="auto" w:sz="6" w:space="1"/>
        </w:pBdr>
        <w:spacing w:line="360" w:lineRule="auto"/>
        <w:ind w:firstLine="527" w:firstLineChars="250"/>
        <w:rPr>
          <w:rFonts w:hint="eastAsia" w:ascii="宋体" w:hAnsi="宋体" w:cs="宋体"/>
          <w:b/>
          <w:szCs w:val="21"/>
        </w:rPr>
      </w:pPr>
      <w:r>
        <w:rPr>
          <w:rFonts w:hint="eastAsia" w:ascii="宋体" w:hAnsi="宋体" w:cs="宋体"/>
          <w:b/>
          <w:szCs w:val="21"/>
        </w:rPr>
        <w:t>现文：</w:t>
      </w:r>
      <w:r>
        <w:rPr>
          <w:rFonts w:hint="eastAsia" w:ascii="宋体" w:hAnsi="宋体" w:cs="宋体"/>
          <w:szCs w:val="21"/>
        </w:rPr>
        <w:t>28.4工程进度款支付应不低于已完成工程价款的80%，招标人支付工程款时，中标人应按规定开具发票。质量保证金不超过工程价款总额3%。</w:t>
      </w:r>
    </w:p>
    <w:p>
      <w:pPr>
        <w:spacing w:line="480" w:lineRule="auto"/>
        <w:ind w:firstLine="472" w:firstLineChars="224"/>
        <w:rPr>
          <w:rFonts w:hint="eastAsia" w:ascii="宋体" w:hAnsi="宋体" w:cs="宋体"/>
          <w:b/>
          <w:szCs w:val="21"/>
        </w:rPr>
      </w:pPr>
      <w:r>
        <w:rPr>
          <w:rFonts w:hint="eastAsia" w:ascii="宋体" w:hAnsi="宋体" w:cs="宋体"/>
          <w:b/>
          <w:szCs w:val="21"/>
        </w:rPr>
        <w:t>条款号：</w:t>
      </w:r>
      <w:r>
        <w:rPr>
          <w:rFonts w:hint="eastAsia" w:ascii="宋体" w:hAnsi="宋体" w:cs="宋体"/>
          <w:b/>
          <w:bCs/>
          <w:szCs w:val="21"/>
        </w:rPr>
        <w:t xml:space="preserve">29.1 </w:t>
      </w:r>
      <w:r>
        <w:rPr>
          <w:rFonts w:hint="eastAsia" w:ascii="宋体" w:hAnsi="宋体" w:cs="宋体"/>
          <w:b/>
          <w:szCs w:val="21"/>
        </w:rPr>
        <w:t xml:space="preserve">             修改类型：修改</w:t>
      </w:r>
    </w:p>
    <w:p>
      <w:pPr>
        <w:spacing w:line="360" w:lineRule="auto"/>
        <w:ind w:firstLine="527" w:firstLineChars="250"/>
        <w:rPr>
          <w:rFonts w:hint="eastAsia" w:ascii="宋体" w:hAnsi="宋体" w:cs="宋体"/>
          <w:szCs w:val="21"/>
        </w:rPr>
      </w:pPr>
      <w:r>
        <w:rPr>
          <w:rFonts w:hint="eastAsia" w:ascii="宋体" w:hAnsi="宋体" w:cs="宋体"/>
          <w:b/>
          <w:szCs w:val="21"/>
        </w:rPr>
        <w:t>原文：</w:t>
      </w:r>
      <w:r>
        <w:rPr>
          <w:rFonts w:hint="eastAsia" w:ascii="宋体" w:hAnsi="宋体" w:cs="宋体"/>
          <w:bCs/>
          <w:szCs w:val="21"/>
        </w:rPr>
        <w:t>29.1</w:t>
      </w:r>
      <w:r>
        <w:rPr>
          <w:rFonts w:hint="eastAsia" w:ascii="宋体" w:hAnsi="宋体" w:cs="宋体"/>
          <w:szCs w:val="21"/>
        </w:rPr>
        <w:t xml:space="preserve"> 在收到中标通知书后的</w:t>
      </w:r>
      <w:r>
        <w:rPr>
          <w:rFonts w:hint="eastAsia" w:ascii="宋体" w:hAnsi="宋体" w:cs="宋体"/>
          <w:b/>
          <w:szCs w:val="21"/>
        </w:rPr>
        <w:t>15日</w:t>
      </w:r>
      <w:r>
        <w:rPr>
          <w:rFonts w:hint="eastAsia" w:ascii="宋体" w:hAnsi="宋体" w:cs="宋体"/>
          <w:szCs w:val="21"/>
        </w:rPr>
        <w:t>内，中标人应按本须知前附表第20项的规定向招标人提交履约担保。</w:t>
      </w:r>
    </w:p>
    <w:p>
      <w:pPr>
        <w:pBdr>
          <w:bottom w:val="single" w:color="auto" w:sz="6" w:space="1"/>
        </w:pBdr>
        <w:spacing w:line="360" w:lineRule="auto"/>
        <w:ind w:firstLine="527" w:firstLineChars="250"/>
        <w:rPr>
          <w:rFonts w:hint="eastAsia" w:ascii="宋体" w:hAnsi="宋体" w:cs="宋体"/>
          <w:szCs w:val="21"/>
          <w:u w:val="single"/>
        </w:rPr>
      </w:pPr>
      <w:r>
        <w:rPr>
          <w:rFonts w:hint="eastAsia" w:ascii="宋体" w:hAnsi="宋体" w:cs="宋体"/>
          <w:b/>
          <w:szCs w:val="21"/>
        </w:rPr>
        <w:t>现文：</w:t>
      </w:r>
      <w:r>
        <w:rPr>
          <w:rFonts w:hint="eastAsia" w:ascii="宋体" w:hAnsi="宋体" w:cs="宋体"/>
          <w:bCs/>
          <w:szCs w:val="21"/>
        </w:rPr>
        <w:t>29.1</w:t>
      </w:r>
      <w:r>
        <w:rPr>
          <w:rFonts w:hint="eastAsia" w:ascii="宋体" w:hAnsi="宋体" w:cs="宋体"/>
          <w:szCs w:val="21"/>
        </w:rPr>
        <w:t xml:space="preserve"> </w:t>
      </w:r>
      <w:r>
        <w:rPr>
          <w:rFonts w:hint="eastAsia" w:ascii="宋体" w:hAnsi="宋体" w:cs="宋体"/>
          <w:szCs w:val="21"/>
          <w:u w:val="single"/>
        </w:rPr>
        <w:t>在中标通知书发出35日内或合同签订之日起5日内（两种情形以时间先到为准）</w:t>
      </w:r>
      <w:r>
        <w:rPr>
          <w:rFonts w:hint="eastAsia" w:ascii="宋体" w:hAnsi="宋体" w:cs="宋体"/>
          <w:szCs w:val="21"/>
        </w:rPr>
        <w:t>，中标人应按本须知前附表第20项的规定向招标人提交履约担保</w:t>
      </w:r>
      <w:r>
        <w:rPr>
          <w:rFonts w:hint="eastAsia" w:ascii="宋体" w:hAnsi="宋体" w:cs="宋体"/>
          <w:szCs w:val="21"/>
          <w:u w:val="single"/>
        </w:rPr>
        <w:t>；如果中标人的履约担保是以银行保函的形式提供，则该银行保函应由在中国注册的具有法人资格的全国性商业银行地级以上分支机构出具的无条件的、不可撤销的担保函。</w:t>
      </w:r>
    </w:p>
    <w:p>
      <w:pPr>
        <w:spacing w:line="480" w:lineRule="auto"/>
        <w:ind w:firstLine="472" w:firstLineChars="224"/>
        <w:rPr>
          <w:rFonts w:hint="eastAsia" w:ascii="宋体" w:hAnsi="宋体" w:cs="宋体"/>
          <w:b/>
          <w:szCs w:val="21"/>
        </w:rPr>
      </w:pPr>
      <w:r>
        <w:rPr>
          <w:rFonts w:hint="eastAsia" w:ascii="宋体" w:hAnsi="宋体" w:cs="宋体"/>
          <w:b/>
          <w:szCs w:val="21"/>
        </w:rPr>
        <w:t>条款号：</w:t>
      </w:r>
      <w:r>
        <w:rPr>
          <w:rFonts w:hint="eastAsia" w:ascii="宋体" w:hAnsi="宋体" w:cs="宋体"/>
          <w:b/>
          <w:bCs/>
          <w:szCs w:val="21"/>
        </w:rPr>
        <w:t>29.2</w:t>
      </w:r>
      <w:r>
        <w:rPr>
          <w:rFonts w:hint="eastAsia" w:ascii="宋体" w:hAnsi="宋体" w:cs="宋体"/>
          <w:b/>
          <w:szCs w:val="21"/>
        </w:rPr>
        <w:t xml:space="preserve">              修改类型：修改</w:t>
      </w:r>
    </w:p>
    <w:p>
      <w:pPr>
        <w:spacing w:line="360" w:lineRule="auto"/>
        <w:ind w:firstLine="527" w:firstLineChars="250"/>
        <w:rPr>
          <w:rFonts w:hint="eastAsia" w:ascii="宋体" w:hAnsi="宋体" w:cs="宋体"/>
          <w:b/>
          <w:szCs w:val="21"/>
        </w:rPr>
      </w:pPr>
      <w:r>
        <w:rPr>
          <w:rFonts w:hint="eastAsia" w:ascii="宋体" w:hAnsi="宋体" w:cs="宋体"/>
          <w:b/>
          <w:szCs w:val="21"/>
        </w:rPr>
        <w:t>原文：</w:t>
      </w:r>
      <w:r>
        <w:rPr>
          <w:rFonts w:hint="eastAsia" w:ascii="宋体" w:hAnsi="宋体" w:cs="宋体"/>
          <w:bCs/>
          <w:szCs w:val="21"/>
        </w:rPr>
        <w:t xml:space="preserve">29.2 </w:t>
      </w:r>
      <w:r>
        <w:rPr>
          <w:rFonts w:hint="eastAsia" w:ascii="宋体" w:hAnsi="宋体" w:cs="宋体"/>
          <w:szCs w:val="21"/>
        </w:rPr>
        <w:t>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spacing w:line="360" w:lineRule="auto"/>
        <w:ind w:firstLine="527" w:firstLineChars="250"/>
        <w:rPr>
          <w:rFonts w:hint="eastAsia" w:ascii="宋体" w:hAnsi="宋体" w:cs="宋体"/>
          <w:szCs w:val="21"/>
        </w:rPr>
      </w:pPr>
      <w:r>
        <w:rPr>
          <w:rFonts w:hint="eastAsia" w:ascii="宋体" w:hAnsi="宋体" w:cs="宋体"/>
          <w:b/>
          <w:szCs w:val="21"/>
        </w:rPr>
        <w:t>现文：</w:t>
      </w:r>
      <w:r>
        <w:rPr>
          <w:rFonts w:hint="eastAsia" w:ascii="宋体" w:hAnsi="宋体" w:cs="宋体"/>
          <w:bCs/>
          <w:szCs w:val="21"/>
        </w:rPr>
        <w:t>29.2</w:t>
      </w:r>
      <w:r>
        <w:rPr>
          <w:rFonts w:hint="eastAsia" w:ascii="宋体" w:hAnsi="宋体" w:cs="宋体"/>
          <w:szCs w:val="21"/>
          <w:u w:val="single"/>
        </w:rPr>
        <w:t>在中标通知书发出35日内或合同签订之日起5日内（两种情形以时间先到为准）</w:t>
      </w:r>
      <w:r>
        <w:rPr>
          <w:rFonts w:hint="eastAsia" w:ascii="宋体" w:hAnsi="宋体" w:cs="宋体"/>
          <w:szCs w:val="21"/>
        </w:rPr>
        <w:t>，中标人未按上款的规定提交履约担保，原中标人的投标保证金不予退还，且依法承担相应法律责任。原中标人给招标人造成的损失超过投标保证金数额的，还应当对超过部分予以赔偿。原中标人有异议的，可以向人民法院起诉。</w:t>
      </w:r>
    </w:p>
    <w:p>
      <w:pPr>
        <w:spacing w:line="440" w:lineRule="exact"/>
        <w:ind w:firstLine="422" w:firstLineChars="200"/>
        <w:rPr>
          <w:rFonts w:hint="eastAsia" w:ascii="宋体" w:hAnsi="宋体" w:cs="宋体"/>
          <w:b/>
          <w:szCs w:val="21"/>
        </w:rPr>
      </w:pPr>
      <w:r>
        <w:rPr>
          <w:rFonts w:hint="eastAsia" w:ascii="宋体" w:hAnsi="宋体" w:cs="宋体"/>
          <w:b/>
          <w:szCs w:val="21"/>
          <w:lang w:bidi="ar"/>
        </w:rPr>
        <w:t>条款号:32.3                   修改类型:修改</w:t>
      </w:r>
    </w:p>
    <w:p>
      <w:pPr>
        <w:spacing w:line="440" w:lineRule="exact"/>
        <w:ind w:firstLine="422" w:firstLineChars="200"/>
        <w:rPr>
          <w:rFonts w:hint="eastAsia" w:ascii="宋体" w:hAnsi="宋体" w:cs="宋体"/>
          <w:szCs w:val="21"/>
        </w:rPr>
      </w:pPr>
      <w:r>
        <w:rPr>
          <w:rFonts w:hint="eastAsia" w:ascii="宋体" w:hAnsi="宋体" w:cs="宋体"/>
          <w:b/>
          <w:szCs w:val="21"/>
          <w:lang w:bidi="ar"/>
        </w:rPr>
        <w:t>原文:</w:t>
      </w:r>
      <w:r>
        <w:rPr>
          <w:rFonts w:hint="eastAsia" w:ascii="宋体" w:hAnsi="宋体" w:cs="宋体"/>
          <w:szCs w:val="21"/>
          <w:lang w:bidi="ar"/>
        </w:rPr>
        <w:t>32.3投标人如在本项目中存在串通投标、弄虚作假、行贿情形的，中标无效，行政监督部门将对其违法行为进行政处罚并通报。该投标人将被招标人列入黑名单并限制其参与招标人后续项目的投标。</w:t>
      </w:r>
    </w:p>
    <w:p>
      <w:pPr>
        <w:pBdr>
          <w:bottom w:val="single" w:color="auto" w:sz="6" w:space="1"/>
        </w:pBdr>
        <w:spacing w:line="360" w:lineRule="auto"/>
        <w:ind w:firstLine="422" w:firstLineChars="200"/>
        <w:rPr>
          <w:rFonts w:hint="eastAsia" w:ascii="宋体" w:hAnsi="宋体" w:cs="宋体"/>
          <w:b/>
          <w:szCs w:val="21"/>
        </w:rPr>
      </w:pPr>
      <w:r>
        <w:rPr>
          <w:rFonts w:hint="eastAsia" w:ascii="宋体" w:hAnsi="宋体" w:cs="宋体"/>
          <w:b/>
          <w:szCs w:val="21"/>
          <w:lang w:bidi="ar"/>
        </w:rPr>
        <w:t>现文:</w:t>
      </w:r>
      <w:r>
        <w:rPr>
          <w:rFonts w:hint="eastAsia" w:ascii="宋体" w:hAnsi="宋体" w:cs="宋体"/>
          <w:szCs w:val="21"/>
          <w:lang w:bidi="ar"/>
        </w:rPr>
        <w:t>32.3 投标人如在本项目中存在串通投标、</w:t>
      </w:r>
      <w:r>
        <w:rPr>
          <w:rFonts w:hint="eastAsia" w:ascii="宋体" w:hAnsi="宋体" w:cs="宋体"/>
          <w:szCs w:val="21"/>
          <w:u w:val="single"/>
          <w:lang w:bidi="ar"/>
        </w:rPr>
        <w:t>弄虚作假骗取中标</w:t>
      </w:r>
      <w:r>
        <w:rPr>
          <w:rFonts w:hint="eastAsia" w:ascii="宋体" w:hAnsi="宋体" w:cs="宋体"/>
          <w:szCs w:val="21"/>
          <w:lang w:bidi="ar"/>
        </w:rPr>
        <w:t>、行贿情形的，中标无效，行政监督部门将对其违法行为进行政处罚。该投标人将被招标人列入黑名单并限制其参与招标人后续项目的投标。</w:t>
      </w:r>
    </w:p>
    <w:p>
      <w:pPr>
        <w:spacing w:line="360" w:lineRule="auto"/>
        <w:ind w:firstLine="211" w:firstLineChars="100"/>
        <w:rPr>
          <w:rFonts w:hint="eastAsia" w:ascii="宋体" w:hAnsi="宋体" w:cs="宋体"/>
          <w:b/>
          <w:szCs w:val="21"/>
        </w:rPr>
      </w:pPr>
      <w:r>
        <w:rPr>
          <w:rFonts w:hint="eastAsia" w:ascii="宋体" w:hAnsi="宋体" w:cs="宋体"/>
          <w:b/>
          <w:szCs w:val="21"/>
        </w:rPr>
        <w:t>注：以上修改，仅限于本范本中有可供选择条款的情形。</w:t>
      </w:r>
    </w:p>
    <w:p>
      <w:pPr>
        <w:spacing w:line="360" w:lineRule="auto"/>
        <w:rPr>
          <w:rFonts w:hint="eastAsia" w:ascii="宋体" w:hAnsi="宋体" w:cs="宋体"/>
        </w:rPr>
      </w:pPr>
      <w:r>
        <w:rPr>
          <w:rFonts w:hint="eastAsia" w:ascii="宋体" w:hAnsi="宋体" w:cs="宋体"/>
          <w:b/>
          <w:szCs w:val="21"/>
        </w:rPr>
        <w:t>（以下无正文）</w:t>
      </w:r>
    </w:p>
    <w:p>
      <w:pPr>
        <w:pStyle w:val="9"/>
        <w:jc w:val="center"/>
        <w:rPr>
          <w:rFonts w:cs="宋体"/>
        </w:rPr>
      </w:pPr>
      <w:r>
        <w:rPr>
          <w:rFonts w:cs="宋体"/>
          <w:bCs w:val="0"/>
        </w:rPr>
        <w:br w:type="page"/>
      </w:r>
      <w:bookmarkStart w:id="6" w:name="_Toc25428"/>
      <w:r>
        <w:t>三、投标须知通用条款</w:t>
      </w:r>
      <w:bookmarkEnd w:id="6"/>
    </w:p>
    <w:p>
      <w:pPr>
        <w:pStyle w:val="10"/>
        <w:rPr>
          <w:rFonts w:hint="eastAsia"/>
        </w:rPr>
      </w:pPr>
      <w:bookmarkStart w:id="7" w:name="_Toc16771"/>
      <w:r>
        <w:rPr>
          <w:rFonts w:hint="eastAsia"/>
        </w:rPr>
        <w:t>（一）总则</w:t>
      </w:r>
      <w:bookmarkEnd w:id="7"/>
    </w:p>
    <w:p>
      <w:pPr>
        <w:pStyle w:val="7"/>
        <w:spacing w:after="0" w:line="360" w:lineRule="auto"/>
        <w:ind w:firstLine="482" w:firstLineChars="200"/>
        <w:rPr>
          <w:rFonts w:hint="eastAsia" w:ascii="宋体" w:hAnsi="宋体" w:cs="宋体"/>
          <w:b/>
          <w:bCs/>
          <w:sz w:val="24"/>
        </w:rPr>
      </w:pPr>
      <w:r>
        <w:rPr>
          <w:rFonts w:hint="eastAsia" w:ascii="宋体" w:hAnsi="宋体" w:cs="宋体"/>
          <w:b/>
          <w:bCs/>
          <w:sz w:val="24"/>
        </w:rPr>
        <w:t>1、定义</w:t>
      </w:r>
    </w:p>
    <w:p>
      <w:pPr>
        <w:pStyle w:val="7"/>
        <w:spacing w:after="0" w:line="360" w:lineRule="auto"/>
        <w:ind w:firstLine="480" w:firstLineChars="200"/>
        <w:rPr>
          <w:rFonts w:hint="eastAsia" w:ascii="宋体" w:hAnsi="宋体" w:cs="宋体"/>
          <w:b/>
          <w:bCs/>
          <w:sz w:val="24"/>
        </w:rPr>
      </w:pPr>
      <w:r>
        <w:rPr>
          <w:rFonts w:hint="eastAsia" w:ascii="宋体" w:hAnsi="宋体" w:cs="宋体"/>
          <w:sz w:val="24"/>
        </w:rPr>
        <w:t>本招标文件使用的下列词语具有如下规定的意义：</w:t>
      </w:r>
    </w:p>
    <w:p>
      <w:pPr>
        <w:pStyle w:val="7"/>
        <w:spacing w:after="0" w:line="360" w:lineRule="auto"/>
        <w:ind w:firstLine="480" w:firstLineChars="200"/>
        <w:rPr>
          <w:rFonts w:hint="eastAsia" w:ascii="宋体" w:hAnsi="宋体" w:cs="宋体"/>
          <w:b/>
          <w:bCs/>
          <w:sz w:val="24"/>
          <w:u w:val="single"/>
        </w:rPr>
      </w:pPr>
      <w:r>
        <w:rPr>
          <w:rFonts w:hint="eastAsia" w:ascii="宋体" w:hAnsi="宋体" w:cs="宋体"/>
          <w:sz w:val="24"/>
        </w:rPr>
        <w:t>（1）“招标人”（即发包人）、“项目建设管理单位”（或称“项目代建单位”）、“招标代理”、“设计单位”、“监理单位”均已在投标须知前附表中列明。</w:t>
      </w:r>
    </w:p>
    <w:p>
      <w:pPr>
        <w:pStyle w:val="7"/>
        <w:spacing w:after="0" w:line="360" w:lineRule="auto"/>
        <w:ind w:firstLine="480" w:firstLineChars="200"/>
        <w:rPr>
          <w:rFonts w:hint="eastAsia" w:ascii="宋体" w:hAnsi="宋体" w:cs="宋体"/>
          <w:sz w:val="24"/>
          <w:u w:val="single"/>
        </w:rPr>
      </w:pPr>
      <w:r>
        <w:rPr>
          <w:rFonts w:hint="eastAsia" w:ascii="宋体" w:hAnsi="宋体" w:cs="宋体"/>
          <w:sz w:val="24"/>
        </w:rPr>
        <w:t xml:space="preserve">（2）“投标人”指向招标人提交投标文件的当事人。   </w:t>
      </w:r>
    </w:p>
    <w:p>
      <w:pPr>
        <w:pStyle w:val="7"/>
        <w:spacing w:after="0" w:line="360" w:lineRule="auto"/>
        <w:ind w:firstLine="480" w:firstLineChars="200"/>
        <w:rPr>
          <w:rFonts w:hint="eastAsia" w:ascii="宋体" w:hAnsi="宋体" w:cs="宋体"/>
          <w:sz w:val="24"/>
        </w:rPr>
      </w:pPr>
      <w:r>
        <w:rPr>
          <w:rFonts w:hint="eastAsia" w:ascii="宋体" w:hAnsi="宋体" w:cs="宋体"/>
          <w:sz w:val="24"/>
        </w:rPr>
        <w:t>（3）“承包人”指其投标被招标人接受并与其签订承包合同的当事人。</w:t>
      </w:r>
    </w:p>
    <w:p>
      <w:pPr>
        <w:pStyle w:val="7"/>
        <w:spacing w:after="0" w:line="360" w:lineRule="auto"/>
        <w:ind w:firstLine="480" w:firstLineChars="200"/>
        <w:rPr>
          <w:rFonts w:hint="eastAsia" w:ascii="宋体" w:hAnsi="宋体" w:cs="宋体"/>
          <w:sz w:val="24"/>
          <w:u w:val="single"/>
        </w:rPr>
      </w:pPr>
      <w:r>
        <w:rPr>
          <w:rFonts w:hint="eastAsia" w:ascii="宋体" w:hAnsi="宋体" w:cs="宋体"/>
          <w:sz w:val="24"/>
        </w:rPr>
        <w:t>（4）“招标文件”指由招标代理发出的本文件（包括全部章节、附件）及招标答疑会会议纪要和</w:t>
      </w:r>
      <w:r>
        <w:rPr>
          <w:rFonts w:hint="eastAsia" w:ascii="宋体" w:hAnsi="宋体" w:cs="宋体"/>
          <w:bCs/>
          <w:sz w:val="24"/>
        </w:rPr>
        <w:t>招标文件的澄清与修改</w:t>
      </w:r>
      <w:r>
        <w:rPr>
          <w:rFonts w:hint="eastAsia" w:ascii="宋体" w:hAnsi="宋体" w:cs="宋体"/>
          <w:sz w:val="24"/>
        </w:rPr>
        <w:t>文件。</w:t>
      </w:r>
    </w:p>
    <w:p>
      <w:pPr>
        <w:pStyle w:val="7"/>
        <w:spacing w:after="0" w:line="360" w:lineRule="auto"/>
        <w:ind w:firstLine="480" w:firstLineChars="200"/>
        <w:rPr>
          <w:rFonts w:hint="eastAsia" w:ascii="宋体" w:hAnsi="宋体" w:cs="宋体"/>
          <w:sz w:val="24"/>
        </w:rPr>
      </w:pPr>
      <w:r>
        <w:rPr>
          <w:rFonts w:hint="eastAsia" w:ascii="宋体" w:hAnsi="宋体" w:cs="宋体"/>
          <w:sz w:val="24"/>
        </w:rPr>
        <w:t>（5）“投标文件”指投标人根据本项目招标文件向招标人提交的全部文件。</w:t>
      </w:r>
    </w:p>
    <w:p>
      <w:pPr>
        <w:pStyle w:val="7"/>
        <w:spacing w:after="0" w:line="360" w:lineRule="auto"/>
        <w:ind w:firstLine="480" w:firstLineChars="200"/>
        <w:rPr>
          <w:rFonts w:hint="eastAsia" w:ascii="宋体" w:hAnsi="宋体" w:cs="宋体"/>
          <w:sz w:val="24"/>
        </w:rPr>
      </w:pPr>
      <w:r>
        <w:rPr>
          <w:rFonts w:hint="eastAsia" w:ascii="宋体" w:hAnsi="宋体" w:cs="宋体"/>
          <w:sz w:val="24"/>
        </w:rPr>
        <w:t>（6）“书面形式”指打字或印刷的文件和数据电文（包括电报、电传、传真、电子数据交换和电子邮件）。</w:t>
      </w:r>
    </w:p>
    <w:p>
      <w:pPr>
        <w:spacing w:line="360" w:lineRule="auto"/>
        <w:ind w:firstLine="482" w:firstLineChars="200"/>
        <w:rPr>
          <w:rFonts w:hint="eastAsia" w:ascii="宋体" w:hAnsi="宋体" w:cs="宋体"/>
          <w:b/>
          <w:sz w:val="24"/>
        </w:rPr>
      </w:pPr>
      <w:r>
        <w:rPr>
          <w:rFonts w:hint="eastAsia" w:ascii="宋体" w:hAnsi="宋体" w:cs="宋体"/>
          <w:b/>
          <w:sz w:val="24"/>
        </w:rPr>
        <w:t>2、招标说明</w:t>
      </w:r>
    </w:p>
    <w:p>
      <w:pPr>
        <w:spacing w:line="360" w:lineRule="auto"/>
        <w:ind w:firstLine="480" w:firstLineChars="200"/>
        <w:rPr>
          <w:rFonts w:hint="eastAsia" w:ascii="宋体" w:hAnsi="宋体" w:cs="宋体"/>
          <w:bCs/>
          <w:sz w:val="24"/>
        </w:rPr>
      </w:pPr>
      <w:r>
        <w:rPr>
          <w:rFonts w:hint="eastAsia" w:ascii="宋体" w:hAnsi="宋体" w:cs="宋体"/>
          <w:bCs/>
          <w:sz w:val="24"/>
        </w:rPr>
        <w:t>2.1本招标工程项目按照《中华人民共和国招标投标法》等有关法律、行政法规、规章和规范性文件，通过招标方式选定承包人。</w:t>
      </w:r>
    </w:p>
    <w:p>
      <w:pPr>
        <w:spacing w:line="360" w:lineRule="auto"/>
        <w:ind w:firstLine="480" w:firstLineChars="200"/>
        <w:rPr>
          <w:rFonts w:hint="eastAsia" w:ascii="宋体" w:hAnsi="宋体" w:cs="宋体"/>
          <w:bCs/>
          <w:sz w:val="24"/>
        </w:rPr>
      </w:pPr>
      <w:r>
        <w:rPr>
          <w:rFonts w:hint="eastAsia" w:ascii="宋体" w:hAnsi="宋体" w:cs="宋体"/>
          <w:bCs/>
          <w:sz w:val="24"/>
        </w:rPr>
        <w:t>2.2工程名称、建设地点、建设规模、承包方式、质量标准、招标范围、工期要求等均在投标须知前附表中列明。</w:t>
      </w:r>
    </w:p>
    <w:p>
      <w:pPr>
        <w:spacing w:line="360" w:lineRule="auto"/>
        <w:ind w:firstLine="480" w:firstLineChars="200"/>
        <w:rPr>
          <w:rFonts w:hint="eastAsia" w:ascii="宋体" w:hAnsi="宋体" w:cs="宋体"/>
          <w:bCs/>
          <w:sz w:val="24"/>
        </w:rPr>
      </w:pPr>
      <w:r>
        <w:rPr>
          <w:rFonts w:hint="eastAsia" w:ascii="宋体" w:hAnsi="宋体" w:cs="宋体"/>
          <w:bCs/>
          <w:sz w:val="24"/>
        </w:rPr>
        <w:t>2.3设计说明：详见招标图纸。</w:t>
      </w:r>
    </w:p>
    <w:p>
      <w:pPr>
        <w:spacing w:line="360" w:lineRule="auto"/>
        <w:ind w:firstLine="480" w:firstLineChars="200"/>
        <w:rPr>
          <w:rFonts w:hint="eastAsia" w:ascii="宋体" w:hAnsi="宋体" w:cs="宋体"/>
          <w:bCs/>
          <w:sz w:val="24"/>
        </w:rPr>
      </w:pPr>
      <w:r>
        <w:rPr>
          <w:rFonts w:hint="eastAsia" w:ascii="宋体" w:hAnsi="宋体" w:cs="宋体"/>
          <w:bCs/>
          <w:sz w:val="24"/>
        </w:rPr>
        <w:t>2.4工程施工特点：详见招标图纸。</w:t>
      </w:r>
    </w:p>
    <w:p>
      <w:pPr>
        <w:spacing w:line="360" w:lineRule="auto"/>
        <w:ind w:firstLine="480" w:firstLineChars="200"/>
        <w:rPr>
          <w:rFonts w:hint="eastAsia" w:ascii="宋体" w:hAnsi="宋体" w:cs="宋体"/>
          <w:bCs/>
          <w:sz w:val="24"/>
          <w:u w:val="single"/>
        </w:rPr>
      </w:pPr>
      <w:r>
        <w:rPr>
          <w:rFonts w:hint="eastAsia" w:ascii="宋体" w:hAnsi="宋体" w:cs="宋体"/>
          <w:bCs/>
          <w:sz w:val="24"/>
          <w:lang w:bidi="ar"/>
        </w:rPr>
        <w:t>2.5</w:t>
      </w:r>
      <w:r>
        <w:rPr>
          <w:rFonts w:hint="eastAsia" w:ascii="宋体" w:hAnsi="宋体" w:cs="宋体"/>
          <w:bCs/>
          <w:sz w:val="24"/>
          <w:u w:val="single"/>
          <w:lang w:bidi="ar"/>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pPr>
        <w:tabs>
          <w:tab w:val="left" w:pos="105"/>
        </w:tabs>
        <w:spacing w:line="360" w:lineRule="auto"/>
        <w:ind w:firstLine="482" w:firstLineChars="200"/>
        <w:rPr>
          <w:rFonts w:hint="eastAsia" w:ascii="宋体" w:hAnsi="宋体" w:cs="宋体"/>
          <w:b/>
          <w:sz w:val="24"/>
        </w:rPr>
      </w:pPr>
      <w:r>
        <w:rPr>
          <w:rFonts w:hint="eastAsia" w:ascii="宋体" w:hAnsi="宋体" w:cs="宋体"/>
          <w:b/>
          <w:sz w:val="24"/>
        </w:rPr>
        <w:t>3．资金来源</w:t>
      </w:r>
    </w:p>
    <w:p>
      <w:pPr>
        <w:spacing w:line="360" w:lineRule="auto"/>
        <w:ind w:firstLine="480" w:firstLineChars="200"/>
        <w:rPr>
          <w:rFonts w:hint="eastAsia" w:ascii="宋体" w:hAnsi="宋体" w:cs="宋体"/>
          <w:bCs/>
          <w:sz w:val="24"/>
        </w:rPr>
      </w:pPr>
      <w:r>
        <w:rPr>
          <w:rFonts w:hint="eastAsia" w:ascii="宋体" w:hAnsi="宋体" w:cs="宋体"/>
          <w:bCs/>
          <w:sz w:val="24"/>
        </w:rPr>
        <w:t>3.1本招标工程项目资金来源见投标须知前附表第9项</w:t>
      </w:r>
    </w:p>
    <w:p>
      <w:pPr>
        <w:tabs>
          <w:tab w:val="left" w:pos="105"/>
        </w:tabs>
        <w:spacing w:line="360" w:lineRule="auto"/>
        <w:ind w:firstLine="482" w:firstLineChars="200"/>
        <w:rPr>
          <w:rFonts w:hint="eastAsia" w:ascii="宋体" w:hAnsi="宋体" w:cs="宋体"/>
          <w:b/>
          <w:sz w:val="24"/>
        </w:rPr>
      </w:pPr>
      <w:r>
        <w:rPr>
          <w:rFonts w:hint="eastAsia" w:ascii="宋体" w:hAnsi="宋体" w:cs="宋体"/>
          <w:b/>
          <w:sz w:val="24"/>
        </w:rPr>
        <w:t>4．合格投标人的条件</w:t>
      </w:r>
    </w:p>
    <w:p>
      <w:pPr>
        <w:spacing w:line="360" w:lineRule="auto"/>
        <w:ind w:firstLine="480" w:firstLineChars="200"/>
        <w:rPr>
          <w:rFonts w:hint="eastAsia" w:ascii="宋体" w:hAnsi="宋体" w:cs="宋体"/>
          <w:bCs/>
          <w:sz w:val="24"/>
        </w:rPr>
      </w:pPr>
      <w:r>
        <w:rPr>
          <w:rFonts w:hint="eastAsia" w:ascii="宋体" w:hAnsi="宋体" w:cs="宋体"/>
          <w:bCs/>
          <w:sz w:val="24"/>
        </w:rPr>
        <w:t>4.1详见本项目招标公告</w:t>
      </w:r>
    </w:p>
    <w:p>
      <w:pPr>
        <w:tabs>
          <w:tab w:val="left" w:pos="105"/>
        </w:tabs>
        <w:spacing w:line="360" w:lineRule="auto"/>
        <w:ind w:firstLine="482" w:firstLineChars="200"/>
        <w:rPr>
          <w:rFonts w:hint="eastAsia" w:ascii="宋体" w:hAnsi="宋体" w:cs="宋体"/>
          <w:b/>
          <w:sz w:val="24"/>
        </w:rPr>
      </w:pPr>
      <w:r>
        <w:rPr>
          <w:rFonts w:hint="eastAsia" w:ascii="宋体" w:hAnsi="宋体" w:cs="宋体"/>
          <w:b/>
          <w:sz w:val="24"/>
        </w:rPr>
        <w:t>5．踏勘现场</w:t>
      </w:r>
    </w:p>
    <w:p>
      <w:pPr>
        <w:spacing w:line="360" w:lineRule="auto"/>
        <w:ind w:firstLine="480" w:firstLineChars="200"/>
        <w:rPr>
          <w:rFonts w:hint="eastAsia" w:ascii="宋体" w:hAnsi="宋体" w:cs="宋体"/>
          <w:bCs/>
          <w:sz w:val="24"/>
          <w:u w:val="single"/>
        </w:rPr>
      </w:pPr>
      <w:r>
        <w:rPr>
          <w:rFonts w:hint="eastAsia" w:ascii="宋体" w:hAnsi="宋体" w:cs="宋体"/>
          <w:bCs/>
          <w:sz w:val="24"/>
        </w:rPr>
        <w:t>5.1 投标人应按本投标须知前附表第15项所述时间和要求对工程现场及周围环境进行踏勘，</w:t>
      </w:r>
      <w:r>
        <w:rPr>
          <w:rFonts w:hint="eastAsia" w:ascii="宋体" w:hAnsi="宋体" w:cs="宋体"/>
          <w:sz w:val="24"/>
        </w:rPr>
        <w:t>投标人应充分重视和仔细地进行这种考察，</w:t>
      </w:r>
      <w:r>
        <w:rPr>
          <w:rFonts w:hint="eastAsia" w:ascii="宋体" w:hAnsi="宋体" w:cs="宋体"/>
          <w:bCs/>
          <w:sz w:val="24"/>
        </w:rPr>
        <w:t>以便投标人获取</w:t>
      </w:r>
      <w:r>
        <w:rPr>
          <w:rFonts w:hint="eastAsia" w:ascii="宋体" w:hAnsi="宋体" w:cs="宋体"/>
          <w:sz w:val="24"/>
        </w:rPr>
        <w:t>那些须投标人自己负责的</w:t>
      </w:r>
      <w:r>
        <w:rPr>
          <w:rFonts w:hint="eastAsia" w:ascii="宋体" w:hAnsi="宋体" w:cs="宋体"/>
          <w:bCs/>
          <w:sz w:val="24"/>
        </w:rPr>
        <w:t>有关编制投标文件和签署合同所涉及现场所有的资料。</w:t>
      </w:r>
      <w:r>
        <w:rPr>
          <w:rFonts w:hint="eastAsia" w:ascii="宋体" w:hAnsi="宋体" w:cs="宋体"/>
          <w:sz w:val="24"/>
        </w:rPr>
        <w:t>一旦中标，这种考察即被认为其结果已在中标文件中得到充分反映</w:t>
      </w:r>
      <w:r>
        <w:rPr>
          <w:rFonts w:hint="eastAsia" w:ascii="宋体" w:hAnsi="宋体" w:cs="宋体"/>
          <w:sz w:val="24"/>
          <w:u w:val="single"/>
        </w:rPr>
        <w:t>，</w:t>
      </w:r>
      <w:r>
        <w:rPr>
          <w:rFonts w:hint="eastAsia" w:ascii="宋体" w:hAnsi="宋体" w:cs="宋体"/>
          <w:bCs/>
          <w:sz w:val="24"/>
          <w:u w:val="single"/>
        </w:rPr>
        <w:t>且充分考虑了现场各种因素。招标人不受理因投标人缺乏对现场条件的了解或掌握而提出的任何索赔。</w:t>
      </w:r>
      <w:r>
        <w:rPr>
          <w:rFonts w:hint="eastAsia" w:ascii="宋体" w:hAnsi="宋体" w:cs="宋体"/>
          <w:sz w:val="24"/>
        </w:rPr>
        <w:t>考察现场的费用由投标人自己承担。</w:t>
      </w:r>
    </w:p>
    <w:p>
      <w:pPr>
        <w:tabs>
          <w:tab w:val="left" w:pos="105"/>
        </w:tabs>
        <w:spacing w:line="360" w:lineRule="auto"/>
        <w:ind w:firstLine="480" w:firstLineChars="200"/>
        <w:rPr>
          <w:rFonts w:hint="eastAsia" w:ascii="宋体" w:hAnsi="宋体" w:cs="宋体"/>
          <w:bCs/>
          <w:sz w:val="24"/>
        </w:rPr>
      </w:pPr>
      <w:r>
        <w:rPr>
          <w:rFonts w:hint="eastAsia" w:ascii="宋体" w:hAnsi="宋体" w:cs="宋体"/>
          <w:bCs/>
          <w:sz w:val="24"/>
        </w:rPr>
        <w:t>5.2 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hint="eastAsia" w:ascii="宋体" w:hAnsi="宋体" w:cs="宋体"/>
          <w:bCs/>
          <w:sz w:val="24"/>
        </w:rPr>
      </w:pPr>
      <w:r>
        <w:rPr>
          <w:rFonts w:hint="eastAsia" w:ascii="宋体" w:hAnsi="宋体" w:cs="宋体"/>
          <w:bCs/>
          <w:sz w:val="24"/>
        </w:rPr>
        <w:t>5.3 经招标人允许，投标人可为踏勘目的进入招标人的项目现场。</w:t>
      </w:r>
      <w:r>
        <w:rPr>
          <w:rFonts w:hint="eastAsia" w:ascii="宋体" w:hAnsi="宋体" w:cs="宋体"/>
          <w:sz w:val="24"/>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cs="宋体"/>
          <w:bCs/>
          <w:sz w:val="24"/>
        </w:rPr>
        <w:t>投标人不得因此使招标人承担有关的责任和蒙受损失。</w:t>
      </w:r>
    </w:p>
    <w:p>
      <w:pPr>
        <w:tabs>
          <w:tab w:val="left" w:pos="105"/>
        </w:tabs>
        <w:spacing w:line="360" w:lineRule="auto"/>
        <w:ind w:firstLine="482" w:firstLineChars="200"/>
        <w:rPr>
          <w:rFonts w:hint="eastAsia" w:ascii="宋体" w:hAnsi="宋体" w:cs="宋体"/>
          <w:b/>
          <w:sz w:val="24"/>
        </w:rPr>
      </w:pPr>
      <w:r>
        <w:rPr>
          <w:rFonts w:hint="eastAsia" w:ascii="宋体" w:hAnsi="宋体" w:cs="宋体"/>
          <w:b/>
          <w:sz w:val="24"/>
        </w:rPr>
        <w:t>6．投标费用</w:t>
      </w:r>
    </w:p>
    <w:p>
      <w:pPr>
        <w:tabs>
          <w:tab w:val="left" w:pos="105"/>
        </w:tabs>
        <w:spacing w:line="360" w:lineRule="auto"/>
        <w:ind w:firstLine="480" w:firstLineChars="200"/>
        <w:rPr>
          <w:rFonts w:hint="eastAsia" w:ascii="宋体" w:hAnsi="宋体" w:cs="宋体"/>
          <w:bCs/>
          <w:sz w:val="24"/>
        </w:rPr>
      </w:pPr>
      <w:r>
        <w:rPr>
          <w:rFonts w:hint="eastAsia" w:ascii="宋体" w:hAnsi="宋体" w:cs="宋体"/>
          <w:bCs/>
          <w:sz w:val="24"/>
        </w:rPr>
        <w:t>6.1</w:t>
      </w:r>
      <w:r>
        <w:rPr>
          <w:rFonts w:hint="eastAsia" w:ascii="宋体" w:hAnsi="宋体" w:cs="宋体"/>
          <w:sz w:val="24"/>
        </w:rPr>
        <w:t>不论投标结果如何，投标人应承担</w:t>
      </w:r>
      <w:r>
        <w:rPr>
          <w:rFonts w:hint="eastAsia" w:ascii="宋体" w:hAnsi="宋体" w:cs="宋体"/>
          <w:bCs/>
          <w:sz w:val="24"/>
        </w:rPr>
        <w:t>自身</w:t>
      </w:r>
      <w:r>
        <w:rPr>
          <w:rFonts w:hint="eastAsia" w:ascii="宋体" w:hAnsi="宋体" w:cs="宋体"/>
          <w:sz w:val="24"/>
        </w:rPr>
        <w:t>因投标文件编制、递交及其他</w:t>
      </w:r>
      <w:r>
        <w:rPr>
          <w:rFonts w:hint="eastAsia" w:ascii="宋体" w:hAnsi="宋体" w:cs="宋体"/>
          <w:bCs/>
          <w:sz w:val="24"/>
        </w:rPr>
        <w:t>参加本招标活动</w:t>
      </w:r>
      <w:r>
        <w:rPr>
          <w:rFonts w:hint="eastAsia" w:ascii="宋体" w:hAnsi="宋体" w:cs="宋体"/>
          <w:sz w:val="24"/>
        </w:rPr>
        <w:t>所涉及的一切费用，招标人对上述费用不负任何责任。</w:t>
      </w:r>
    </w:p>
    <w:p>
      <w:pPr>
        <w:pStyle w:val="10"/>
        <w:rPr>
          <w:rFonts w:hint="eastAsia" w:cs="宋体"/>
        </w:rPr>
      </w:pPr>
      <w:bookmarkStart w:id="8" w:name="_Toc32112"/>
      <w:r>
        <w:rPr>
          <w:rFonts w:hint="eastAsia"/>
        </w:rPr>
        <w:t>（二）招标文件</w:t>
      </w:r>
      <w:bookmarkEnd w:id="8"/>
    </w:p>
    <w:p>
      <w:pPr>
        <w:tabs>
          <w:tab w:val="left" w:pos="105"/>
        </w:tabs>
        <w:spacing w:line="360" w:lineRule="auto"/>
        <w:ind w:firstLine="482" w:firstLineChars="200"/>
        <w:rPr>
          <w:rFonts w:hint="eastAsia" w:ascii="宋体" w:hAnsi="宋体" w:cs="宋体"/>
          <w:b/>
          <w:sz w:val="24"/>
        </w:rPr>
      </w:pPr>
      <w:r>
        <w:rPr>
          <w:rFonts w:hint="eastAsia" w:ascii="宋体" w:hAnsi="宋体" w:cs="宋体"/>
          <w:b/>
          <w:sz w:val="24"/>
        </w:rPr>
        <w:t>7.招标文件的组成</w:t>
      </w:r>
    </w:p>
    <w:p>
      <w:pPr>
        <w:widowControl/>
        <w:spacing w:line="360" w:lineRule="auto"/>
        <w:ind w:firstLine="480" w:firstLineChars="200"/>
        <w:jc w:val="left"/>
        <w:rPr>
          <w:rFonts w:hint="eastAsia" w:ascii="宋体" w:hAnsi="宋体" w:cs="宋体"/>
          <w:sz w:val="24"/>
          <w:szCs w:val="20"/>
        </w:rPr>
      </w:pPr>
      <w:r>
        <w:rPr>
          <w:rFonts w:hint="eastAsia" w:ascii="宋体" w:hAnsi="宋体" w:cs="宋体"/>
          <w:sz w:val="24"/>
          <w:szCs w:val="20"/>
        </w:rPr>
        <w:t>7.1本招标文件包括下列文件，以及所有按本须知第8条发出的招标答疑会会议纪要和按本须知第9条发出的澄清或修改：</w:t>
      </w:r>
    </w:p>
    <w:p>
      <w:pPr>
        <w:widowControl/>
        <w:spacing w:line="360" w:lineRule="auto"/>
        <w:ind w:firstLine="480" w:firstLineChars="200"/>
        <w:jc w:val="left"/>
        <w:rPr>
          <w:rFonts w:hint="eastAsia" w:ascii="宋体" w:hAnsi="宋体" w:cs="宋体"/>
          <w:sz w:val="24"/>
          <w:szCs w:val="20"/>
        </w:rPr>
      </w:pPr>
      <w:r>
        <w:rPr>
          <w:rFonts w:hint="eastAsia" w:ascii="宋体" w:hAnsi="宋体" w:cs="宋体"/>
          <w:sz w:val="24"/>
          <w:szCs w:val="20"/>
        </w:rPr>
        <w:t>第一章  投标须知</w:t>
      </w:r>
    </w:p>
    <w:p>
      <w:pPr>
        <w:widowControl/>
        <w:spacing w:line="360" w:lineRule="auto"/>
        <w:ind w:firstLine="480" w:firstLineChars="200"/>
        <w:jc w:val="left"/>
        <w:rPr>
          <w:rFonts w:hint="eastAsia" w:ascii="宋体" w:hAnsi="宋体" w:cs="宋体"/>
          <w:sz w:val="24"/>
          <w:szCs w:val="20"/>
        </w:rPr>
      </w:pPr>
      <w:r>
        <w:rPr>
          <w:rFonts w:hint="eastAsia" w:ascii="宋体" w:hAnsi="宋体" w:cs="宋体"/>
          <w:sz w:val="24"/>
          <w:szCs w:val="20"/>
        </w:rPr>
        <w:t>第二章  开标、评标及定标办法</w:t>
      </w:r>
    </w:p>
    <w:p>
      <w:pPr>
        <w:widowControl/>
        <w:spacing w:line="360" w:lineRule="auto"/>
        <w:ind w:firstLine="480" w:firstLineChars="200"/>
        <w:jc w:val="left"/>
        <w:rPr>
          <w:rFonts w:hint="eastAsia" w:ascii="宋体" w:hAnsi="宋体" w:cs="宋体"/>
          <w:sz w:val="24"/>
          <w:szCs w:val="20"/>
        </w:rPr>
      </w:pPr>
      <w:r>
        <w:rPr>
          <w:rFonts w:hint="eastAsia" w:ascii="宋体" w:hAnsi="宋体" w:cs="宋体"/>
          <w:sz w:val="24"/>
          <w:szCs w:val="20"/>
        </w:rPr>
        <w:t>第三章  合同条款</w:t>
      </w:r>
    </w:p>
    <w:p>
      <w:pPr>
        <w:widowControl/>
        <w:spacing w:line="360" w:lineRule="auto"/>
        <w:ind w:firstLine="480" w:firstLineChars="200"/>
        <w:jc w:val="left"/>
        <w:rPr>
          <w:rFonts w:hint="eastAsia" w:ascii="宋体" w:hAnsi="宋体" w:cs="宋体"/>
          <w:sz w:val="24"/>
          <w:szCs w:val="20"/>
        </w:rPr>
      </w:pPr>
      <w:r>
        <w:rPr>
          <w:rFonts w:hint="eastAsia" w:ascii="宋体" w:hAnsi="宋体" w:cs="宋体"/>
          <w:sz w:val="24"/>
          <w:szCs w:val="20"/>
        </w:rPr>
        <w:t>第四章  投标文件格式</w:t>
      </w:r>
    </w:p>
    <w:p>
      <w:pPr>
        <w:widowControl/>
        <w:spacing w:line="360" w:lineRule="auto"/>
        <w:ind w:firstLine="480" w:firstLineChars="200"/>
        <w:jc w:val="left"/>
        <w:rPr>
          <w:rFonts w:hint="eastAsia" w:ascii="宋体" w:hAnsi="宋体" w:cs="宋体"/>
          <w:sz w:val="24"/>
          <w:szCs w:val="20"/>
        </w:rPr>
      </w:pPr>
      <w:r>
        <w:rPr>
          <w:rFonts w:hint="eastAsia" w:ascii="宋体" w:hAnsi="宋体" w:cs="宋体"/>
          <w:sz w:val="24"/>
          <w:szCs w:val="20"/>
        </w:rPr>
        <w:t>第五章  技术条件（工程建设标准）（另册）</w:t>
      </w:r>
    </w:p>
    <w:p>
      <w:pPr>
        <w:widowControl/>
        <w:spacing w:line="360" w:lineRule="auto"/>
        <w:ind w:firstLine="480" w:firstLineChars="200"/>
        <w:jc w:val="left"/>
        <w:rPr>
          <w:rFonts w:hint="eastAsia" w:ascii="宋体" w:hAnsi="宋体" w:cs="宋体"/>
          <w:sz w:val="24"/>
          <w:szCs w:val="20"/>
        </w:rPr>
      </w:pPr>
      <w:r>
        <w:rPr>
          <w:rFonts w:hint="eastAsia" w:ascii="宋体" w:hAnsi="宋体" w:cs="宋体"/>
          <w:sz w:val="24"/>
          <w:szCs w:val="20"/>
        </w:rPr>
        <w:t>第六章  图纸及勘察资料（另册）</w:t>
      </w:r>
    </w:p>
    <w:p>
      <w:pPr>
        <w:widowControl/>
        <w:spacing w:line="360" w:lineRule="auto"/>
        <w:ind w:firstLine="480" w:firstLineChars="200"/>
        <w:jc w:val="left"/>
        <w:rPr>
          <w:rFonts w:hint="eastAsia" w:ascii="宋体" w:hAnsi="宋体" w:cs="宋体"/>
          <w:sz w:val="24"/>
          <w:szCs w:val="20"/>
        </w:rPr>
      </w:pPr>
      <w:r>
        <w:rPr>
          <w:rFonts w:hint="eastAsia" w:ascii="宋体" w:hAnsi="宋体" w:cs="宋体"/>
          <w:sz w:val="24"/>
          <w:szCs w:val="20"/>
        </w:rPr>
        <w:t>第七章  招标工程量清单（另册）</w:t>
      </w:r>
    </w:p>
    <w:p>
      <w:pPr>
        <w:widowControl/>
        <w:spacing w:line="360" w:lineRule="auto"/>
        <w:ind w:firstLine="480" w:firstLineChars="200"/>
        <w:jc w:val="left"/>
        <w:rPr>
          <w:rFonts w:hint="eastAsia" w:ascii="宋体" w:hAnsi="宋体" w:eastAsia="宋体" w:cs="宋体"/>
          <w:sz w:val="24"/>
          <w:szCs w:val="20"/>
          <w:lang w:eastAsia="zh-CN"/>
        </w:rPr>
      </w:pPr>
      <w:r>
        <w:rPr>
          <w:rFonts w:hint="eastAsia" w:ascii="宋体" w:hAnsi="宋体" w:cs="宋体"/>
          <w:sz w:val="24"/>
          <w:szCs w:val="20"/>
        </w:rPr>
        <w:t xml:space="preserve">第八章  </w:t>
      </w:r>
      <w:r>
        <w:rPr>
          <w:rFonts w:hint="eastAsia" w:ascii="宋体" w:hAnsi="宋体" w:cs="宋体"/>
          <w:sz w:val="24"/>
          <w:szCs w:val="20"/>
          <w:lang w:eastAsia="zh-CN"/>
        </w:rPr>
        <w:t>招标控制价</w:t>
      </w:r>
    </w:p>
    <w:p>
      <w:pPr>
        <w:pStyle w:val="7"/>
        <w:spacing w:after="0" w:line="360" w:lineRule="auto"/>
        <w:ind w:left="-2" w:firstLine="482" w:firstLineChars="200"/>
        <w:rPr>
          <w:rFonts w:hint="eastAsia" w:ascii="宋体" w:hAnsi="宋体" w:cs="宋体"/>
          <w:b/>
          <w:bCs/>
          <w:sz w:val="24"/>
        </w:rPr>
      </w:pPr>
      <w:r>
        <w:rPr>
          <w:rFonts w:hint="eastAsia" w:ascii="宋体" w:hAnsi="宋体" w:cs="宋体"/>
          <w:b/>
          <w:bCs/>
          <w:sz w:val="24"/>
        </w:rPr>
        <w:t>注：</w:t>
      </w:r>
      <w:r>
        <w:fldChar w:fldCharType="begin"/>
      </w:r>
      <w:r>
        <w:rPr>
          <w:rFonts w:hint="eastAsia" w:ascii="宋体" w:hAnsi="宋体" w:cs="宋体"/>
          <w:b/>
          <w:bCs/>
          <w:sz w:val="24"/>
        </w:rPr>
        <w:instrText xml:space="preserve"> = 1 \* GB3 </w:instrText>
      </w:r>
      <w:r>
        <w:fldChar w:fldCharType="separate"/>
      </w:r>
      <w:r>
        <w:rPr>
          <w:rFonts w:hint="eastAsia" w:ascii="宋体" w:hAnsi="宋体" w:cs="宋体"/>
          <w:b/>
          <w:bCs/>
          <w:sz w:val="24"/>
        </w:rPr>
        <w:t>①</w:t>
      </w:r>
      <w:r>
        <w:fldChar w:fldCharType="end"/>
      </w:r>
      <w:r>
        <w:rPr>
          <w:rFonts w:hint="eastAsia" w:ascii="宋体" w:hAnsi="宋体" w:cs="宋体"/>
          <w:b/>
          <w:bCs/>
          <w:sz w:val="24"/>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r>
        <w:fldChar w:fldCharType="begin"/>
      </w:r>
      <w:r>
        <w:rPr>
          <w:rFonts w:hint="eastAsia" w:ascii="宋体" w:hAnsi="宋体" w:cs="宋体"/>
          <w:b/>
          <w:bCs/>
          <w:sz w:val="24"/>
        </w:rPr>
        <w:instrText xml:space="preserve"> = 2 \* GB3 </w:instrText>
      </w:r>
      <w:r>
        <w:fldChar w:fldCharType="separate"/>
      </w:r>
      <w:r>
        <w:rPr>
          <w:rFonts w:hint="eastAsia" w:ascii="宋体" w:hAnsi="宋体" w:cs="宋体"/>
          <w:b/>
          <w:bCs/>
          <w:sz w:val="24"/>
        </w:rPr>
        <w:t>②</w:t>
      </w:r>
      <w:r>
        <w:fldChar w:fldCharType="end"/>
      </w:r>
      <w:r>
        <w:rPr>
          <w:rFonts w:hint="eastAsia" w:ascii="宋体" w:hAnsi="宋体" w:cs="宋体"/>
          <w:b/>
          <w:bCs/>
          <w:sz w:val="24"/>
        </w:rPr>
        <w:t>鼓励招标人对施工组织设计或施工方案实行隐藏投标人信息的暗标评审。</w:t>
      </w:r>
    </w:p>
    <w:p>
      <w:pPr>
        <w:pStyle w:val="7"/>
        <w:spacing w:after="0" w:line="360" w:lineRule="auto"/>
        <w:ind w:left="-2" w:firstLine="480" w:firstLineChars="200"/>
        <w:rPr>
          <w:rFonts w:hint="eastAsia" w:ascii="宋体" w:hAnsi="宋体" w:cs="宋体"/>
          <w:sz w:val="24"/>
        </w:rPr>
      </w:pPr>
      <w:r>
        <w:rPr>
          <w:rFonts w:hint="eastAsia" w:ascii="宋体" w:hAnsi="宋体" w:cs="宋体"/>
          <w:sz w:val="24"/>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7"/>
        <w:spacing w:after="0" w:line="360" w:lineRule="auto"/>
        <w:ind w:firstLine="480" w:firstLineChars="200"/>
        <w:rPr>
          <w:rFonts w:hint="eastAsia" w:ascii="宋体" w:hAnsi="宋体" w:cs="宋体"/>
          <w:sz w:val="24"/>
        </w:rPr>
      </w:pPr>
      <w:r>
        <w:rPr>
          <w:rFonts w:hint="eastAsia" w:ascii="宋体" w:hAnsi="宋体" w:cs="宋体"/>
          <w:sz w:val="24"/>
        </w:rPr>
        <w:t>7.3 投标人一旦中标，招标文件的内容对招标人和中标人双方均有约束力。</w:t>
      </w:r>
    </w:p>
    <w:p>
      <w:pPr>
        <w:pStyle w:val="7"/>
        <w:spacing w:after="0" w:line="360" w:lineRule="auto"/>
        <w:ind w:firstLine="482" w:firstLineChars="200"/>
        <w:rPr>
          <w:rFonts w:hint="eastAsia" w:ascii="宋体" w:hAnsi="宋体" w:cs="宋体"/>
          <w:b/>
          <w:bCs/>
          <w:sz w:val="24"/>
        </w:rPr>
      </w:pPr>
      <w:r>
        <w:rPr>
          <w:rFonts w:hint="eastAsia" w:ascii="宋体" w:hAnsi="宋体" w:cs="宋体"/>
          <w:b/>
          <w:bCs/>
          <w:sz w:val="24"/>
        </w:rPr>
        <w:t>8．招标答疑</w:t>
      </w:r>
    </w:p>
    <w:p>
      <w:pPr>
        <w:pStyle w:val="7"/>
        <w:spacing w:after="0" w:line="360" w:lineRule="auto"/>
        <w:ind w:firstLine="480" w:firstLineChars="200"/>
        <w:rPr>
          <w:rFonts w:hint="eastAsia" w:ascii="宋体" w:hAnsi="宋体" w:cs="宋体"/>
          <w:sz w:val="24"/>
        </w:rPr>
      </w:pPr>
      <w:r>
        <w:rPr>
          <w:rFonts w:hint="eastAsia" w:ascii="宋体" w:hAnsi="宋体" w:cs="宋体"/>
          <w:sz w:val="24"/>
        </w:rPr>
        <w:t>8.1 投标人若对招标文件（包括招标图纸）中有疑问，可以书面形式</w:t>
      </w:r>
      <w:r>
        <w:rPr>
          <w:rFonts w:hint="eastAsia" w:ascii="宋体" w:hAnsi="宋体" w:cs="宋体"/>
          <w:sz w:val="24"/>
          <w:szCs w:val="24"/>
        </w:rPr>
        <w:t>通过</w:t>
      </w:r>
      <w:r>
        <w:rPr>
          <w:rFonts w:hint="eastAsia" w:ascii="宋体" w:hAnsi="宋体" w:cs="宋体"/>
          <w:bCs/>
          <w:sz w:val="24"/>
          <w:szCs w:val="24"/>
          <w:u w:val="single"/>
        </w:rPr>
        <w:t>广州公共资源交易中心</w:t>
      </w:r>
      <w:r>
        <w:rPr>
          <w:rFonts w:hint="eastAsia" w:ascii="宋体" w:hAnsi="宋体" w:cs="宋体"/>
          <w:sz w:val="24"/>
        </w:rPr>
        <w:t xml:space="preserve"> </w:t>
      </w:r>
      <w:r>
        <w:rPr>
          <w:rFonts w:hint="eastAsia" w:ascii="宋体" w:hAnsi="宋体" w:cs="宋体"/>
          <w:sz w:val="24"/>
          <w:szCs w:val="24"/>
        </w:rPr>
        <w:t>交易平台提交</w:t>
      </w:r>
      <w:r>
        <w:rPr>
          <w:rFonts w:hint="eastAsia" w:ascii="宋体" w:hAnsi="宋体" w:cs="宋体"/>
          <w:sz w:val="24"/>
        </w:rPr>
        <w:t>给招标人或招标代理人，提交形式见本须知前附表第16项。</w:t>
      </w:r>
    </w:p>
    <w:p>
      <w:pPr>
        <w:pStyle w:val="7"/>
        <w:spacing w:after="0" w:line="360" w:lineRule="auto"/>
        <w:ind w:firstLine="480" w:firstLineChars="200"/>
        <w:rPr>
          <w:rFonts w:hint="eastAsia" w:ascii="宋体" w:hAnsi="宋体" w:cs="宋体"/>
          <w:sz w:val="24"/>
        </w:rPr>
      </w:pPr>
      <w:r>
        <w:rPr>
          <w:rFonts w:hint="eastAsia" w:ascii="宋体" w:hAnsi="宋体" w:cs="宋体"/>
          <w:sz w:val="24"/>
        </w:rPr>
        <w:t>8.2招标答疑会会议纪要将在提交投标文件截止时间15日前在</w:t>
      </w:r>
      <w:r>
        <w:rPr>
          <w:rFonts w:hint="eastAsia" w:ascii="宋体" w:hAnsi="宋体" w:cs="宋体"/>
          <w:sz w:val="24"/>
          <w:u w:val="single"/>
        </w:rPr>
        <w:t>广州公共资源交易中心</w:t>
      </w:r>
      <w:r>
        <w:rPr>
          <w:rFonts w:hint="eastAsia" w:ascii="宋体" w:hAnsi="宋体" w:cs="宋体"/>
          <w:sz w:val="24"/>
        </w:rPr>
        <w:t>交易平台 “项目答疑纪要”专区公开发布。答疑纪要一经在</w:t>
      </w:r>
      <w:r>
        <w:rPr>
          <w:rFonts w:hint="eastAsia" w:ascii="宋体" w:hAnsi="宋体" w:cs="宋体"/>
          <w:sz w:val="24"/>
          <w:u w:val="single"/>
        </w:rPr>
        <w:t>广州公共资源交易中心</w:t>
      </w:r>
      <w:r>
        <w:rPr>
          <w:rFonts w:hint="eastAsia" w:ascii="宋体" w:hAnsi="宋体" w:cs="宋体"/>
          <w:sz w:val="24"/>
        </w:rPr>
        <w:t>交易平台发布，视作已发放给所有投标人。</w:t>
      </w:r>
    </w:p>
    <w:p>
      <w:pPr>
        <w:pStyle w:val="7"/>
        <w:spacing w:after="0" w:line="360" w:lineRule="auto"/>
        <w:ind w:firstLine="480" w:firstLineChars="200"/>
        <w:rPr>
          <w:rFonts w:hint="eastAsia" w:ascii="宋体" w:hAnsi="宋体" w:cs="宋体"/>
          <w:sz w:val="24"/>
          <w:u w:val="single"/>
        </w:rPr>
      </w:pPr>
      <w:r>
        <w:rPr>
          <w:rFonts w:hint="eastAsia" w:ascii="宋体" w:hAnsi="宋体" w:cs="宋体"/>
          <w:sz w:val="24"/>
        </w:rPr>
        <w:t>8.3</w:t>
      </w:r>
      <w:r>
        <w:rPr>
          <w:rFonts w:hint="eastAsia" w:ascii="宋体" w:hAnsi="宋体" w:cs="宋体"/>
          <w:sz w:val="24"/>
          <w:u w:val="single"/>
        </w:rPr>
        <w:t>招标答疑纪要为招标文件的一部分。</w:t>
      </w:r>
    </w:p>
    <w:p>
      <w:pPr>
        <w:pStyle w:val="7"/>
        <w:spacing w:after="0" w:line="360" w:lineRule="auto"/>
        <w:ind w:firstLine="480" w:firstLineChars="200"/>
        <w:rPr>
          <w:rFonts w:hint="eastAsia" w:ascii="宋体" w:hAnsi="宋体" w:cs="宋体"/>
          <w:sz w:val="24"/>
          <w:szCs w:val="24"/>
          <w:u w:val="single"/>
        </w:rPr>
      </w:pPr>
      <w:r>
        <w:rPr>
          <w:rFonts w:hint="eastAsia" w:ascii="宋体" w:hAnsi="宋体" w:cs="宋体"/>
          <w:sz w:val="24"/>
          <w:szCs w:val="24"/>
        </w:rPr>
        <w:t>8.4若招标答疑纪要与招标文件有矛盾，以</w:t>
      </w:r>
      <w:r>
        <w:rPr>
          <w:rFonts w:hint="eastAsia" w:ascii="宋体" w:hAnsi="宋体" w:cs="宋体"/>
          <w:sz w:val="24"/>
          <w:szCs w:val="24"/>
          <w:u w:val="single"/>
        </w:rPr>
        <w:t>广州公共资源交易中心交易平台最后发布的答疑纪要为准。</w:t>
      </w:r>
    </w:p>
    <w:p>
      <w:pPr>
        <w:pStyle w:val="7"/>
        <w:spacing w:after="0" w:line="360" w:lineRule="auto"/>
        <w:ind w:firstLine="482" w:firstLineChars="200"/>
        <w:rPr>
          <w:rFonts w:hint="eastAsia" w:ascii="宋体" w:hAnsi="宋体" w:cs="宋体"/>
          <w:b/>
          <w:bCs/>
          <w:sz w:val="24"/>
        </w:rPr>
      </w:pPr>
      <w:r>
        <w:rPr>
          <w:rFonts w:hint="eastAsia" w:ascii="宋体" w:hAnsi="宋体" w:cs="宋体"/>
          <w:b/>
          <w:bCs/>
          <w:sz w:val="24"/>
        </w:rPr>
        <w:t>9.招标文件的澄清与修改</w:t>
      </w:r>
    </w:p>
    <w:p>
      <w:pPr>
        <w:pStyle w:val="7"/>
        <w:spacing w:after="0" w:line="360" w:lineRule="auto"/>
        <w:ind w:firstLine="480" w:firstLineChars="200"/>
        <w:rPr>
          <w:rFonts w:hint="eastAsia" w:ascii="宋体" w:hAnsi="宋体" w:cs="宋体"/>
          <w:sz w:val="24"/>
        </w:rPr>
      </w:pPr>
      <w:r>
        <w:rPr>
          <w:rFonts w:hint="eastAsia" w:ascii="宋体" w:hAnsi="宋体" w:cs="宋体"/>
          <w:sz w:val="24"/>
        </w:rPr>
        <w:t>9.1招标文件发出后，在提交投标文件截止时间15日前，招标人可对招标文件进行必要的澄清或修改。</w:t>
      </w:r>
    </w:p>
    <w:p>
      <w:pPr>
        <w:pStyle w:val="7"/>
        <w:spacing w:after="0" w:line="360" w:lineRule="auto"/>
        <w:ind w:firstLine="480" w:firstLineChars="200"/>
        <w:rPr>
          <w:rFonts w:hint="eastAsia" w:ascii="宋体" w:hAnsi="宋体" w:cs="宋体"/>
          <w:sz w:val="24"/>
        </w:rPr>
      </w:pPr>
      <w:r>
        <w:rPr>
          <w:rFonts w:hint="eastAsia" w:ascii="宋体" w:hAnsi="宋体" w:cs="宋体"/>
          <w:sz w:val="24"/>
        </w:rPr>
        <w:t>9.2招标文件的澄清或修改将在</w:t>
      </w:r>
      <w:r>
        <w:rPr>
          <w:rFonts w:hint="eastAsia" w:ascii="宋体" w:hAnsi="宋体" w:cs="宋体"/>
          <w:sz w:val="24"/>
          <w:u w:val="single"/>
        </w:rPr>
        <w:t>广州公共资源交易中心</w:t>
      </w:r>
      <w:r>
        <w:rPr>
          <w:rFonts w:hint="eastAsia" w:ascii="宋体" w:hAnsi="宋体" w:cs="宋体"/>
          <w:sz w:val="24"/>
        </w:rPr>
        <w:t>交易平台“项目答疑纪要”专区公开发布。答疑纪要一经在</w:t>
      </w:r>
      <w:r>
        <w:rPr>
          <w:rFonts w:hint="eastAsia" w:ascii="宋体" w:hAnsi="宋体" w:cs="宋体"/>
          <w:sz w:val="24"/>
          <w:u w:val="single"/>
        </w:rPr>
        <w:t xml:space="preserve"> 广州公共资源交易中心</w:t>
      </w:r>
      <w:r>
        <w:rPr>
          <w:rFonts w:hint="eastAsia" w:ascii="宋体" w:hAnsi="宋体" w:cs="宋体"/>
          <w:sz w:val="24"/>
        </w:rPr>
        <w:t>交易平台发布，视作已发放给所有投标人，以</w:t>
      </w:r>
      <w:r>
        <w:rPr>
          <w:rFonts w:hint="eastAsia" w:ascii="宋体" w:hAnsi="宋体" w:cs="宋体"/>
          <w:sz w:val="24"/>
          <w:u w:val="single"/>
        </w:rPr>
        <w:t xml:space="preserve"> 广州公共资源交易中心</w:t>
      </w:r>
      <w:r>
        <w:rPr>
          <w:rFonts w:hint="eastAsia" w:ascii="宋体" w:hAnsi="宋体" w:cs="宋体"/>
          <w:sz w:val="24"/>
        </w:rPr>
        <w:t>交易平台上网发布时间作为送达时间。</w:t>
      </w:r>
    </w:p>
    <w:p>
      <w:pPr>
        <w:pStyle w:val="7"/>
        <w:spacing w:after="0" w:line="360" w:lineRule="auto"/>
        <w:ind w:firstLine="480" w:firstLineChars="200"/>
        <w:rPr>
          <w:rFonts w:hint="eastAsia" w:ascii="宋体" w:hAnsi="宋体" w:cs="宋体"/>
          <w:sz w:val="24"/>
        </w:rPr>
      </w:pPr>
      <w:r>
        <w:rPr>
          <w:rFonts w:hint="eastAsia" w:ascii="宋体" w:hAnsi="宋体" w:cs="宋体"/>
          <w:sz w:val="24"/>
        </w:rPr>
        <w:t>9.3招标文件的修改内容为招标文件的组成部分。</w:t>
      </w:r>
    </w:p>
    <w:p>
      <w:pPr>
        <w:pStyle w:val="7"/>
        <w:spacing w:after="0" w:line="360" w:lineRule="auto"/>
        <w:ind w:firstLine="480" w:firstLineChars="200"/>
        <w:rPr>
          <w:rFonts w:hint="eastAsia" w:ascii="宋体" w:hAnsi="宋体" w:cs="宋体"/>
          <w:sz w:val="24"/>
        </w:rPr>
      </w:pPr>
      <w:r>
        <w:rPr>
          <w:rFonts w:hint="eastAsia" w:ascii="宋体" w:hAnsi="宋体" w:cs="宋体"/>
          <w:sz w:val="24"/>
        </w:rPr>
        <w:t>9.4招标文件的澄清、修改均以</w:t>
      </w:r>
      <w:r>
        <w:rPr>
          <w:rFonts w:hint="eastAsia" w:ascii="宋体" w:hAnsi="宋体" w:cs="宋体"/>
          <w:sz w:val="24"/>
          <w:u w:val="single"/>
        </w:rPr>
        <w:t>广州公共资源交易中心</w:t>
      </w:r>
      <w:r>
        <w:rPr>
          <w:rFonts w:hint="eastAsia" w:ascii="宋体" w:hAnsi="宋体" w:cs="宋体"/>
          <w:sz w:val="24"/>
        </w:rPr>
        <w:t>交易平台发布的内容为准。当招标文件的澄清、修改在同一内容的表述不一致时，以</w:t>
      </w:r>
      <w:r>
        <w:rPr>
          <w:rFonts w:hint="eastAsia" w:ascii="宋体" w:hAnsi="宋体" w:cs="宋体"/>
          <w:sz w:val="24"/>
          <w:u w:val="single"/>
        </w:rPr>
        <w:t>广州公共资源交易中心</w:t>
      </w:r>
      <w:r>
        <w:rPr>
          <w:rFonts w:hint="eastAsia" w:ascii="宋体" w:hAnsi="宋体" w:cs="宋体"/>
          <w:sz w:val="24"/>
        </w:rPr>
        <w:t>交易平台最后发布的内容为准。</w:t>
      </w:r>
    </w:p>
    <w:p>
      <w:pPr>
        <w:pStyle w:val="7"/>
        <w:spacing w:after="0" w:line="360" w:lineRule="auto"/>
        <w:ind w:firstLine="480" w:firstLineChars="200"/>
        <w:rPr>
          <w:rFonts w:hint="eastAsia" w:ascii="宋体" w:hAnsi="宋体" w:cs="宋体"/>
          <w:sz w:val="24"/>
        </w:rPr>
      </w:pPr>
      <w:r>
        <w:rPr>
          <w:rFonts w:hint="eastAsia" w:ascii="宋体" w:hAnsi="宋体" w:cs="宋体"/>
          <w:sz w:val="24"/>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10"/>
        <w:rPr>
          <w:rFonts w:hint="eastAsia" w:cs="宋体"/>
        </w:rPr>
      </w:pPr>
      <w:bookmarkStart w:id="9" w:name="_Toc23211"/>
      <w:r>
        <w:rPr>
          <w:rFonts w:hint="eastAsia"/>
        </w:rPr>
        <w:t>（三）投标文件的编制</w:t>
      </w:r>
      <w:bookmarkEnd w:id="9"/>
    </w:p>
    <w:p>
      <w:pPr>
        <w:pStyle w:val="7"/>
        <w:spacing w:after="0" w:line="360" w:lineRule="auto"/>
        <w:ind w:firstLine="482" w:firstLineChars="200"/>
        <w:rPr>
          <w:rFonts w:hint="eastAsia" w:ascii="宋体" w:hAnsi="宋体" w:cs="宋体"/>
          <w:b/>
          <w:bCs/>
          <w:sz w:val="24"/>
        </w:rPr>
      </w:pPr>
      <w:r>
        <w:rPr>
          <w:rFonts w:hint="eastAsia" w:ascii="宋体" w:hAnsi="宋体" w:cs="宋体"/>
          <w:b/>
          <w:bCs/>
          <w:sz w:val="24"/>
        </w:rPr>
        <w:t>10．投标文件的语言及度量衡单位</w:t>
      </w:r>
    </w:p>
    <w:p>
      <w:pPr>
        <w:pStyle w:val="7"/>
        <w:spacing w:after="0" w:line="360" w:lineRule="auto"/>
        <w:ind w:firstLine="480" w:firstLineChars="200"/>
        <w:rPr>
          <w:rFonts w:hint="eastAsia" w:ascii="宋体" w:hAnsi="宋体" w:cs="宋体"/>
          <w:sz w:val="24"/>
        </w:rPr>
      </w:pPr>
      <w:r>
        <w:rPr>
          <w:rFonts w:hint="eastAsia" w:ascii="宋体" w:hAnsi="宋体" w:cs="宋体"/>
          <w:sz w:val="24"/>
        </w:rPr>
        <w:t>10.1 投标文件和与投标有关的所有文件均应使用中文。</w:t>
      </w:r>
    </w:p>
    <w:p>
      <w:pPr>
        <w:pStyle w:val="7"/>
        <w:spacing w:after="0" w:line="360" w:lineRule="auto"/>
        <w:ind w:firstLine="480" w:firstLineChars="200"/>
        <w:rPr>
          <w:rFonts w:hint="eastAsia" w:ascii="宋体" w:hAnsi="宋体" w:cs="宋体"/>
          <w:sz w:val="24"/>
        </w:rPr>
      </w:pPr>
      <w:r>
        <w:rPr>
          <w:rFonts w:hint="eastAsia" w:ascii="宋体" w:hAnsi="宋体" w:cs="宋体"/>
          <w:sz w:val="24"/>
        </w:rPr>
        <w:t>10.2 除工程规范另有规定外，投标文件使用的度量衡单位，均采用中华人民共和国法定计量单位。</w:t>
      </w:r>
    </w:p>
    <w:p>
      <w:pPr>
        <w:pStyle w:val="7"/>
        <w:spacing w:after="0" w:line="360" w:lineRule="auto"/>
        <w:ind w:firstLine="482" w:firstLineChars="200"/>
        <w:rPr>
          <w:rFonts w:hint="eastAsia" w:ascii="宋体" w:hAnsi="宋体" w:cs="宋体"/>
          <w:b/>
          <w:bCs/>
          <w:sz w:val="24"/>
        </w:rPr>
      </w:pPr>
      <w:r>
        <w:rPr>
          <w:rFonts w:hint="eastAsia" w:ascii="宋体" w:hAnsi="宋体" w:cs="宋体"/>
          <w:b/>
          <w:bCs/>
          <w:sz w:val="24"/>
        </w:rPr>
        <w:t>11．投标文件的组成</w:t>
      </w:r>
    </w:p>
    <w:p>
      <w:pPr>
        <w:pStyle w:val="7"/>
        <w:spacing w:after="0" w:line="360" w:lineRule="auto"/>
        <w:ind w:firstLine="480" w:firstLineChars="200"/>
        <w:rPr>
          <w:rFonts w:hint="eastAsia" w:ascii="宋体" w:hAnsi="宋体" w:cs="宋体"/>
          <w:b/>
          <w:sz w:val="24"/>
        </w:rPr>
      </w:pPr>
      <w:r>
        <w:rPr>
          <w:rFonts w:hint="eastAsia" w:ascii="宋体" w:hAnsi="宋体" w:cs="宋体"/>
          <w:sz w:val="24"/>
        </w:rPr>
        <w:t>11.1 投标文件由技术部分（含资格审查文件）和经济部分两部分投标文件组成</w:t>
      </w:r>
      <w:r>
        <w:rPr>
          <w:rFonts w:hint="eastAsia" w:ascii="宋体" w:hAnsi="宋体" w:cs="宋体"/>
          <w:b/>
          <w:sz w:val="24"/>
        </w:rPr>
        <w:t>。</w:t>
      </w:r>
    </w:p>
    <w:p>
      <w:pPr>
        <w:spacing w:line="360" w:lineRule="auto"/>
        <w:ind w:firstLine="480" w:firstLineChars="200"/>
        <w:rPr>
          <w:rFonts w:hint="eastAsia" w:ascii="宋体" w:hAnsi="宋体" w:cs="宋体"/>
          <w:bCs/>
          <w:sz w:val="24"/>
        </w:rPr>
      </w:pPr>
      <w:r>
        <w:rPr>
          <w:rFonts w:hint="eastAsia" w:ascii="宋体" w:hAnsi="宋体" w:cs="宋体"/>
          <w:bCs/>
          <w:sz w:val="24"/>
        </w:rPr>
        <w:t>11.2投标文件技术标部分主要包括下列内容：</w:t>
      </w:r>
    </w:p>
    <w:p>
      <w:pPr>
        <w:spacing w:line="360" w:lineRule="auto"/>
        <w:ind w:firstLine="480" w:firstLineChars="200"/>
        <w:rPr>
          <w:rFonts w:hint="eastAsia" w:ascii="宋体" w:hAnsi="宋体" w:cs="宋体"/>
          <w:bCs/>
          <w:sz w:val="24"/>
        </w:rPr>
      </w:pPr>
      <w:r>
        <w:rPr>
          <w:rFonts w:hint="eastAsia" w:ascii="宋体" w:hAnsi="宋体" w:cs="宋体"/>
          <w:bCs/>
          <w:sz w:val="24"/>
        </w:rPr>
        <w:t>11.2.1 技术投标文件：</w:t>
      </w:r>
      <w:r>
        <w:rPr>
          <w:rFonts w:hint="eastAsia" w:ascii="宋体" w:hAnsi="宋体" w:cs="宋体"/>
          <w:bCs/>
          <w:sz w:val="24"/>
          <w:u w:val="single"/>
        </w:rPr>
        <w:t>广州建设工程施工招标投标书（格式见第四章投标文件格式）</w:t>
      </w:r>
      <w:r>
        <w:rPr>
          <w:rFonts w:hint="eastAsia" w:ascii="宋体" w:hAnsi="宋体" w:cs="宋体"/>
          <w:bCs/>
          <w:sz w:val="24"/>
        </w:rPr>
        <w:t>；</w:t>
      </w:r>
    </w:p>
    <w:p>
      <w:pPr>
        <w:spacing w:line="360" w:lineRule="auto"/>
        <w:ind w:firstLine="480" w:firstLineChars="200"/>
        <w:rPr>
          <w:rFonts w:hint="eastAsia" w:ascii="宋体" w:hAnsi="宋体" w:cs="宋体"/>
          <w:bCs/>
          <w:sz w:val="24"/>
        </w:rPr>
      </w:pPr>
      <w:r>
        <w:rPr>
          <w:rFonts w:hint="eastAsia" w:ascii="宋体" w:hAnsi="宋体" w:cs="宋体"/>
          <w:bCs/>
          <w:sz w:val="24"/>
        </w:rPr>
        <w:t>11.2.2 资格审查文件：</w:t>
      </w:r>
    </w:p>
    <w:p>
      <w:pPr>
        <w:spacing w:line="360" w:lineRule="auto"/>
        <w:ind w:firstLine="480" w:firstLineChars="200"/>
        <w:rPr>
          <w:rFonts w:hint="eastAsia" w:ascii="宋体" w:hAnsi="宋体" w:cs="宋体"/>
          <w:sz w:val="24"/>
          <w:u w:val="single"/>
        </w:rPr>
      </w:pPr>
      <w:r>
        <w:rPr>
          <w:rFonts w:hint="eastAsia" w:ascii="宋体" w:hAnsi="宋体" w:cs="宋体"/>
          <w:sz w:val="24"/>
          <w:u w:val="single"/>
        </w:rPr>
        <w:t>（1）投标人声明；</w:t>
      </w:r>
    </w:p>
    <w:p>
      <w:pPr>
        <w:spacing w:line="360" w:lineRule="auto"/>
        <w:ind w:firstLine="480" w:firstLineChars="200"/>
        <w:rPr>
          <w:rFonts w:hint="eastAsia" w:ascii="宋体" w:hAnsi="宋体" w:cs="宋体"/>
          <w:sz w:val="24"/>
          <w:u w:val="single"/>
        </w:rPr>
      </w:pPr>
      <w:r>
        <w:rPr>
          <w:rFonts w:hint="eastAsia" w:ascii="宋体" w:hAnsi="宋体" w:cs="宋体"/>
          <w:sz w:val="24"/>
          <w:u w:val="single"/>
        </w:rPr>
        <w:t>（2）法定代表人证明书、法定代表人签字或盖章的本投标文件授权委托证明书及授权委托人需提供近1个月（即</w:t>
      </w:r>
      <w:r>
        <w:rPr>
          <w:rFonts w:hint="eastAsia" w:ascii="宋体" w:hAnsi="宋体" w:cs="宋体"/>
          <w:sz w:val="24"/>
          <w:u w:val="single"/>
          <w:lang w:eastAsia="zh-CN"/>
        </w:rPr>
        <w:t>2025年7月</w:t>
      </w:r>
      <w:r>
        <w:rPr>
          <w:rFonts w:hint="eastAsia" w:ascii="宋体" w:hAnsi="宋体" w:cs="宋体"/>
          <w:sz w:val="24"/>
          <w:u w:val="single"/>
        </w:rPr>
        <w:t>）在投标人单位（不含投标人的子公司或母公司等）参保的社保缴纳记录证明。</w:t>
      </w:r>
    </w:p>
    <w:p>
      <w:pPr>
        <w:spacing w:line="360" w:lineRule="auto"/>
        <w:ind w:firstLine="480" w:firstLineChars="200"/>
        <w:rPr>
          <w:rFonts w:hint="eastAsia" w:ascii="宋体" w:hAnsi="宋体" w:cs="宋体"/>
          <w:sz w:val="24"/>
          <w:u w:val="single"/>
        </w:rPr>
      </w:pPr>
      <w:r>
        <w:rPr>
          <w:rFonts w:hint="eastAsia" w:ascii="宋体" w:hAnsi="宋体" w:cs="宋体"/>
          <w:sz w:val="24"/>
          <w:u w:val="single"/>
        </w:rPr>
        <w:t>（3）企业营业执照扫描件或电子证照；</w:t>
      </w:r>
    </w:p>
    <w:p>
      <w:pPr>
        <w:spacing w:line="360" w:lineRule="auto"/>
        <w:ind w:firstLine="480" w:firstLineChars="200"/>
        <w:rPr>
          <w:rFonts w:hint="eastAsia" w:ascii="宋体" w:hAnsi="宋体" w:cs="宋体"/>
          <w:sz w:val="24"/>
          <w:u w:val="single"/>
        </w:rPr>
      </w:pPr>
      <w:r>
        <w:rPr>
          <w:rFonts w:hint="eastAsia" w:ascii="宋体" w:hAnsi="宋体" w:cs="宋体"/>
          <w:sz w:val="24"/>
          <w:u w:val="single"/>
        </w:rPr>
        <w:t>（4）企业资质证书扫描件或电子证照、压力管道安装许可证（原件扫描件）；</w:t>
      </w:r>
    </w:p>
    <w:p>
      <w:pPr>
        <w:spacing w:line="360" w:lineRule="auto"/>
        <w:ind w:firstLine="480" w:firstLineChars="200"/>
        <w:rPr>
          <w:rFonts w:hint="eastAsia" w:ascii="宋体" w:hAnsi="宋体" w:cs="宋体"/>
          <w:sz w:val="24"/>
          <w:u w:val="single"/>
        </w:rPr>
      </w:pPr>
      <w:r>
        <w:rPr>
          <w:rFonts w:hint="eastAsia" w:ascii="宋体" w:hAnsi="宋体" w:cs="宋体"/>
          <w:sz w:val="24"/>
          <w:u w:val="single"/>
        </w:rPr>
        <w:t>（5）建筑施工企业安全生产许可证扫描件或电子证照；</w:t>
      </w:r>
    </w:p>
    <w:p>
      <w:pPr>
        <w:spacing w:line="360" w:lineRule="auto"/>
        <w:ind w:firstLine="480" w:firstLineChars="200"/>
        <w:rPr>
          <w:rFonts w:hint="eastAsia" w:ascii="宋体" w:hAnsi="宋体" w:cs="宋体"/>
          <w:sz w:val="24"/>
          <w:u w:val="single"/>
        </w:rPr>
      </w:pPr>
      <w:r>
        <w:rPr>
          <w:rFonts w:hint="eastAsia" w:ascii="宋体" w:hAnsi="宋体" w:cs="宋体"/>
          <w:sz w:val="24"/>
          <w:u w:val="single"/>
        </w:rPr>
        <w:t>（6）项目负责人（按网上投标登记时选择拟投入本项目的项目负责人）</w:t>
      </w:r>
    </w:p>
    <w:p>
      <w:pPr>
        <w:spacing w:line="360" w:lineRule="auto"/>
        <w:ind w:firstLine="480" w:firstLineChars="200"/>
        <w:rPr>
          <w:rFonts w:hint="eastAsia" w:ascii="宋体" w:hAnsi="宋体" w:cs="宋体"/>
          <w:sz w:val="24"/>
          <w:u w:val="single"/>
        </w:rPr>
      </w:pPr>
      <w:r>
        <w:rPr>
          <w:rFonts w:hint="eastAsia" w:ascii="宋体" w:hAnsi="宋体" w:cs="宋体"/>
          <w:sz w:val="24"/>
          <w:u w:val="single"/>
        </w:rPr>
        <w:t>（7）专职安全员（按网上投标登记时选择拟投入本项目的专职安全员）</w:t>
      </w:r>
    </w:p>
    <w:p>
      <w:pPr>
        <w:spacing w:line="360" w:lineRule="auto"/>
        <w:ind w:firstLine="480" w:firstLineChars="200"/>
        <w:rPr>
          <w:rFonts w:hint="eastAsia" w:ascii="宋体" w:hAnsi="宋体" w:cs="宋体"/>
          <w:sz w:val="24"/>
          <w:u w:val="single"/>
        </w:rPr>
      </w:pPr>
      <w:r>
        <w:rPr>
          <w:rFonts w:hint="eastAsia" w:ascii="宋体" w:hAnsi="宋体" w:cs="宋体"/>
          <w:sz w:val="24"/>
          <w:u w:val="single"/>
        </w:rPr>
        <w:t>（8）拟委托技术负责人的职称证书（提交职称证书清晰扫描件）；</w:t>
      </w:r>
    </w:p>
    <w:p>
      <w:pPr>
        <w:spacing w:line="360" w:lineRule="auto"/>
        <w:ind w:firstLine="480" w:firstLineChars="200"/>
        <w:rPr>
          <w:rFonts w:hint="eastAsia" w:ascii="宋体" w:hAnsi="宋体" w:cs="宋体"/>
          <w:sz w:val="24"/>
          <w:u w:val="single"/>
        </w:rPr>
      </w:pPr>
      <w:r>
        <w:rPr>
          <w:rFonts w:hint="eastAsia" w:ascii="宋体" w:hAnsi="宋体" w:cs="宋体"/>
          <w:sz w:val="24"/>
          <w:u w:val="single"/>
        </w:rPr>
        <w:t>（9）拟委派项目负责人的有效期内的建造师注册证书扫描件或电子证书；</w:t>
      </w:r>
    </w:p>
    <w:p>
      <w:pPr>
        <w:spacing w:line="360" w:lineRule="auto"/>
        <w:ind w:firstLine="480" w:firstLineChars="200"/>
        <w:rPr>
          <w:rFonts w:hint="eastAsia" w:ascii="宋体" w:hAnsi="宋体" w:cs="宋体"/>
          <w:sz w:val="24"/>
          <w:u w:val="single"/>
        </w:rPr>
      </w:pPr>
      <w:r>
        <w:rPr>
          <w:rFonts w:hint="eastAsia" w:ascii="宋体" w:hAnsi="宋体" w:cs="宋体"/>
          <w:sz w:val="24"/>
          <w:u w:val="single"/>
        </w:rPr>
        <w:t>（10）项目负责人在有效期内的安全生产考核合格证书（B类）或建筑施工企业项目负责人安全生产考核合格证书扫描件或电子证书；</w:t>
      </w:r>
    </w:p>
    <w:p>
      <w:pPr>
        <w:spacing w:line="360" w:lineRule="auto"/>
        <w:ind w:firstLine="480" w:firstLineChars="200"/>
        <w:rPr>
          <w:rFonts w:hint="eastAsia" w:ascii="宋体" w:hAnsi="宋体" w:cs="宋体"/>
          <w:sz w:val="24"/>
          <w:u w:val="single"/>
        </w:rPr>
      </w:pPr>
      <w:r>
        <w:rPr>
          <w:rFonts w:hint="eastAsia" w:ascii="宋体" w:hAnsi="宋体" w:cs="宋体"/>
          <w:sz w:val="24"/>
          <w:u w:val="single"/>
        </w:rPr>
        <w:t>（11）专职安全员须具有在有效期内的建筑施工企业综合类专职安全生产管理人员安全生产考核合格证</w:t>
      </w:r>
      <w:r>
        <w:rPr>
          <w:rFonts w:hint="eastAsia" w:ascii="宋体" w:hAnsi="宋体" w:cs="宋体"/>
          <w:sz w:val="24"/>
          <w:u w:val="single"/>
          <w:lang w:val="en-US" w:eastAsia="zh-CN"/>
        </w:rPr>
        <w:t>书</w:t>
      </w:r>
      <w:r>
        <w:rPr>
          <w:rFonts w:hint="eastAsia" w:ascii="宋体" w:hAnsi="宋体" w:cs="宋体"/>
          <w:sz w:val="24"/>
          <w:u w:val="single"/>
        </w:rPr>
        <w:t>（C3）,或安全生产考核合格证（C）（原发证机关标注为“C”）扫描件或电子证书；项目负责人和安全员不为同一人。</w:t>
      </w:r>
    </w:p>
    <w:p>
      <w:pPr>
        <w:spacing w:line="360" w:lineRule="auto"/>
        <w:ind w:firstLine="480" w:firstLineChars="200"/>
        <w:rPr>
          <w:rFonts w:hint="eastAsia" w:ascii="宋体" w:hAnsi="宋体" w:cs="宋体"/>
          <w:sz w:val="24"/>
          <w:u w:val="single"/>
        </w:rPr>
      </w:pPr>
      <w:r>
        <w:rPr>
          <w:rFonts w:hint="eastAsia" w:ascii="宋体" w:hAnsi="宋体" w:cs="宋体"/>
          <w:sz w:val="24"/>
          <w:u w:val="single"/>
        </w:rPr>
        <w:t>（12）用于资格审查的业绩（原件扫描件）；</w:t>
      </w:r>
    </w:p>
    <w:p>
      <w:pPr>
        <w:spacing w:line="360" w:lineRule="auto"/>
        <w:ind w:firstLine="480" w:firstLineChars="200"/>
        <w:rPr>
          <w:rFonts w:hint="eastAsia" w:ascii="宋体" w:hAnsi="宋体" w:cs="宋体"/>
          <w:sz w:val="24"/>
          <w:u w:val="single"/>
        </w:rPr>
      </w:pPr>
      <w:r>
        <w:rPr>
          <w:rFonts w:hint="eastAsia" w:ascii="宋体" w:hAnsi="宋体" w:cs="宋体"/>
          <w:sz w:val="24"/>
          <w:u w:val="single"/>
        </w:rPr>
        <w:t>（13）资格审查前，投标人须在广州公共资源交易中心办理企业信息登记及拟担任本工程项目负责人、专职安全员须是本企业信息登记中的在册人员。企业信息取自投标截止时间投标人在企业信息库内的信息，投标人无需提交相关资料，若招标人延长递交投标文件截止时间的，企业信息的评审时点也相应延长。</w:t>
      </w:r>
    </w:p>
    <w:p>
      <w:pPr>
        <w:spacing w:line="360" w:lineRule="auto"/>
        <w:ind w:firstLine="480" w:firstLineChars="200"/>
        <w:rPr>
          <w:rFonts w:hint="eastAsia" w:ascii="宋体" w:hAnsi="宋体" w:cs="宋体"/>
          <w:sz w:val="24"/>
          <w:u w:val="single"/>
        </w:rPr>
      </w:pPr>
      <w:r>
        <w:rPr>
          <w:rFonts w:hint="eastAsia" w:ascii="宋体" w:hAnsi="宋体" w:cs="宋体"/>
          <w:sz w:val="24"/>
          <w:u w:val="single"/>
        </w:rPr>
        <w:t>（14）投标人认为应提供的其他资料。</w:t>
      </w:r>
    </w:p>
    <w:p>
      <w:pPr>
        <w:spacing w:line="360" w:lineRule="auto"/>
        <w:ind w:firstLine="480" w:firstLineChars="200"/>
        <w:rPr>
          <w:rFonts w:hint="eastAsia" w:ascii="宋体" w:hAnsi="宋体" w:cs="宋体"/>
          <w:sz w:val="24"/>
        </w:rPr>
      </w:pPr>
      <w:r>
        <w:rPr>
          <w:rFonts w:hint="eastAsia" w:ascii="宋体" w:hAnsi="宋体" w:cs="宋体"/>
          <w:sz w:val="24"/>
        </w:rPr>
        <w:t>注：1.相关电子证书按规定需打印后手写本人签名的，应按照规定手写本人签名后再扫描提交。</w:t>
      </w:r>
    </w:p>
    <w:p>
      <w:pPr>
        <w:spacing w:line="360" w:lineRule="auto"/>
        <w:ind w:firstLine="480" w:firstLineChars="200"/>
        <w:rPr>
          <w:rFonts w:hint="eastAsia" w:ascii="宋体" w:hAnsi="宋体" w:cs="宋体"/>
          <w:sz w:val="24"/>
          <w:u w:val="single"/>
        </w:rPr>
      </w:pPr>
      <w:r>
        <w:rPr>
          <w:rFonts w:hint="eastAsia" w:ascii="宋体" w:hAnsi="宋体" w:cs="宋体"/>
          <w:sz w:val="24"/>
          <w:u w:val="single"/>
        </w:rPr>
        <w:t>11.2.3 《投标函》（格式见第四章投标文件格式）；</w:t>
      </w:r>
    </w:p>
    <w:p>
      <w:pPr>
        <w:spacing w:line="360" w:lineRule="auto"/>
        <w:ind w:firstLine="480" w:firstLineChars="200"/>
        <w:rPr>
          <w:rFonts w:hint="eastAsia" w:ascii="宋体" w:hAnsi="宋体" w:cs="宋体"/>
          <w:sz w:val="24"/>
          <w:u w:val="single"/>
        </w:rPr>
      </w:pPr>
      <w:r>
        <w:rPr>
          <w:rFonts w:hint="eastAsia" w:ascii="宋体" w:hAnsi="宋体" w:cs="宋体"/>
          <w:sz w:val="24"/>
          <w:u w:val="single"/>
        </w:rPr>
        <w:t>11.2.4 《投入主要人员汇总表》（格式见第四章投标文件格式）、《主要人员简历表》（格式自拟）；</w:t>
      </w:r>
    </w:p>
    <w:p>
      <w:pPr>
        <w:spacing w:line="360" w:lineRule="auto"/>
        <w:ind w:firstLine="480" w:firstLineChars="200"/>
        <w:rPr>
          <w:rFonts w:hint="eastAsia" w:ascii="宋体" w:hAnsi="宋体" w:cs="宋体"/>
          <w:sz w:val="24"/>
          <w:u w:val="single"/>
        </w:rPr>
      </w:pPr>
      <w:r>
        <w:rPr>
          <w:rFonts w:hint="eastAsia" w:ascii="宋体" w:hAnsi="宋体" w:cs="宋体"/>
          <w:sz w:val="24"/>
          <w:u w:val="single"/>
        </w:rPr>
        <w:t>11.2.5 《承诺书》（格式见第四章投标文件格式）；</w:t>
      </w:r>
    </w:p>
    <w:p>
      <w:pPr>
        <w:spacing w:line="360" w:lineRule="auto"/>
        <w:ind w:firstLine="480" w:firstLineChars="200"/>
        <w:rPr>
          <w:rFonts w:hint="eastAsia" w:ascii="宋体" w:hAnsi="宋体" w:cs="宋体"/>
          <w:sz w:val="24"/>
          <w:u w:val="single"/>
        </w:rPr>
      </w:pPr>
      <w:r>
        <w:rPr>
          <w:rFonts w:hint="eastAsia" w:ascii="宋体" w:hAnsi="宋体" w:cs="宋体"/>
          <w:sz w:val="24"/>
          <w:u w:val="single"/>
        </w:rPr>
        <w:t>11.2.6 《工期响应承诺书》（格式见第四章投标文件格式）；</w:t>
      </w:r>
    </w:p>
    <w:p>
      <w:pPr>
        <w:spacing w:line="360" w:lineRule="auto"/>
        <w:ind w:firstLine="480" w:firstLineChars="200"/>
        <w:rPr>
          <w:rFonts w:hint="eastAsia" w:ascii="宋体" w:hAnsi="宋体" w:cs="宋体"/>
          <w:sz w:val="24"/>
          <w:u w:val="single"/>
        </w:rPr>
      </w:pPr>
      <w:r>
        <w:rPr>
          <w:rFonts w:hint="eastAsia" w:ascii="宋体" w:hAnsi="宋体" w:cs="宋体"/>
          <w:sz w:val="24"/>
          <w:u w:val="single"/>
        </w:rPr>
        <w:t>11.2.7 《合同响应承诺书》（格式见第四章投标文件格式）；</w:t>
      </w:r>
    </w:p>
    <w:p>
      <w:pPr>
        <w:spacing w:line="360" w:lineRule="auto"/>
        <w:ind w:firstLine="480" w:firstLineChars="200"/>
        <w:rPr>
          <w:rFonts w:hint="eastAsia" w:ascii="宋体" w:hAnsi="宋体" w:cs="宋体"/>
          <w:sz w:val="24"/>
          <w:u w:val="single"/>
        </w:rPr>
      </w:pPr>
      <w:r>
        <w:rPr>
          <w:rFonts w:hint="eastAsia" w:ascii="宋体" w:hAnsi="宋体" w:cs="宋体"/>
          <w:sz w:val="24"/>
          <w:u w:val="single"/>
        </w:rPr>
        <w:t>11.2.8 《参与编制技术标投标文件人员名单》、《参与编制经济标投标文件人员名单》（格式见第四章投标文件格式）；</w:t>
      </w:r>
    </w:p>
    <w:p>
      <w:pPr>
        <w:spacing w:line="360" w:lineRule="auto"/>
        <w:ind w:firstLine="480" w:firstLineChars="200"/>
        <w:rPr>
          <w:rFonts w:hint="eastAsia" w:ascii="宋体" w:hAnsi="宋体" w:cs="宋体"/>
          <w:sz w:val="24"/>
          <w:u w:val="single"/>
        </w:rPr>
      </w:pPr>
      <w:r>
        <w:rPr>
          <w:rFonts w:hint="eastAsia" w:ascii="宋体" w:hAnsi="宋体" w:cs="宋体"/>
          <w:sz w:val="24"/>
          <w:u w:val="single"/>
        </w:rPr>
        <w:t>11.2.9对投标文件编制的承诺（格式见第四章投标文件格式）；</w:t>
      </w:r>
    </w:p>
    <w:p>
      <w:pPr>
        <w:spacing w:line="360" w:lineRule="auto"/>
        <w:ind w:firstLine="480" w:firstLineChars="200"/>
        <w:rPr>
          <w:rFonts w:hint="eastAsia" w:ascii="宋体" w:hAnsi="宋体" w:cs="宋体"/>
          <w:sz w:val="24"/>
          <w:u w:val="single"/>
        </w:rPr>
      </w:pPr>
      <w:r>
        <w:rPr>
          <w:rFonts w:hint="eastAsia" w:ascii="宋体" w:hAnsi="宋体" w:cs="宋体"/>
          <w:sz w:val="24"/>
          <w:u w:val="single"/>
        </w:rPr>
        <w:t>11.2.10类似业绩一览表（格式见第四章投标文件格式）；</w:t>
      </w:r>
    </w:p>
    <w:p>
      <w:pPr>
        <w:spacing w:line="360" w:lineRule="auto"/>
        <w:ind w:firstLine="480" w:firstLineChars="200"/>
        <w:rPr>
          <w:rFonts w:hint="eastAsia" w:ascii="宋体" w:hAnsi="宋体" w:cs="宋体"/>
          <w:sz w:val="24"/>
          <w:u w:val="single"/>
        </w:rPr>
      </w:pPr>
      <w:r>
        <w:rPr>
          <w:rFonts w:hint="eastAsia" w:ascii="宋体" w:hAnsi="宋体" w:cs="宋体"/>
          <w:sz w:val="24"/>
          <w:u w:val="single"/>
        </w:rPr>
        <w:t>11.2.11 投标人在广州市可使用适合本工程的机械设备（附：机械设备为自有或租赁的说明；及承诺机械设备如属于租赁的，其租赁是不属于重复租赁）；</w:t>
      </w:r>
    </w:p>
    <w:p>
      <w:pPr>
        <w:spacing w:line="360" w:lineRule="auto"/>
        <w:ind w:firstLine="480" w:firstLineChars="200"/>
        <w:rPr>
          <w:rFonts w:hint="eastAsia" w:ascii="宋体" w:hAnsi="宋体" w:cs="宋体"/>
          <w:sz w:val="24"/>
          <w:u w:val="single"/>
        </w:rPr>
      </w:pPr>
      <w:r>
        <w:rPr>
          <w:rFonts w:hint="eastAsia" w:ascii="宋体" w:hAnsi="宋体" w:cs="宋体"/>
          <w:sz w:val="24"/>
          <w:u w:val="single"/>
        </w:rPr>
        <w:t>11.2.12 施工组织方案（投多个标段，应分别编制）：① 施工部分：编制提交施工组织方案（包括施工组织架构、施工部署、施工方案、重难点分析及应对措施、质量安全保证措施、文明施工保证措施、施工资源配置计划、进度计划、应急预案等内容）。②征借地工作服务方案：包含征借地组织架构、工作方案（如有树木迁移须编制树木迁移方案）、重难点分析及应对措施、资源配置计划、进度计划等内容；</w:t>
      </w:r>
    </w:p>
    <w:p>
      <w:pPr>
        <w:spacing w:line="360" w:lineRule="auto"/>
        <w:ind w:firstLine="480" w:firstLineChars="200"/>
        <w:rPr>
          <w:rFonts w:hint="eastAsia" w:ascii="宋体" w:hAnsi="宋体" w:cs="宋体"/>
          <w:sz w:val="24"/>
          <w:u w:val="single"/>
        </w:rPr>
      </w:pPr>
      <w:r>
        <w:rPr>
          <w:rFonts w:hint="eastAsia" w:ascii="宋体" w:hAnsi="宋体" w:cs="宋体"/>
          <w:sz w:val="24"/>
          <w:u w:val="single"/>
        </w:rPr>
        <w:t>11.2.13 危险性较大的分部分项工程安全管理措施（格式见第四章投标文件格式）；</w:t>
      </w:r>
    </w:p>
    <w:p>
      <w:pPr>
        <w:spacing w:line="360" w:lineRule="auto"/>
        <w:ind w:firstLine="480" w:firstLineChars="200"/>
        <w:rPr>
          <w:rFonts w:hint="eastAsia" w:ascii="宋体" w:hAnsi="宋体" w:cs="宋体"/>
          <w:sz w:val="24"/>
          <w:u w:val="single"/>
        </w:rPr>
      </w:pPr>
      <w:r>
        <w:rPr>
          <w:rFonts w:hint="eastAsia" w:ascii="宋体" w:hAnsi="宋体" w:cs="宋体"/>
          <w:sz w:val="24"/>
          <w:u w:val="single"/>
        </w:rPr>
        <w:t>11.2.14投标人认为应该提供的其他资料。（格式见第四章投标文件格式）。</w:t>
      </w:r>
    </w:p>
    <w:p>
      <w:pPr>
        <w:spacing w:line="360" w:lineRule="auto"/>
        <w:ind w:firstLine="480" w:firstLineChars="200"/>
        <w:rPr>
          <w:rFonts w:hint="eastAsia" w:ascii="宋体" w:hAnsi="宋体" w:cs="宋体"/>
          <w:sz w:val="24"/>
        </w:rPr>
      </w:pPr>
      <w:r>
        <w:rPr>
          <w:rFonts w:hint="eastAsia" w:ascii="宋体" w:hAnsi="宋体" w:cs="宋体"/>
          <w:sz w:val="24"/>
        </w:rPr>
        <w:t>11.3 经济部分投标文件主要包括下列内容：</w:t>
      </w:r>
    </w:p>
    <w:p>
      <w:pPr>
        <w:spacing w:line="360" w:lineRule="auto"/>
        <w:ind w:firstLine="480" w:firstLineChars="200"/>
        <w:rPr>
          <w:rFonts w:hint="eastAsia" w:ascii="宋体" w:hAnsi="宋体" w:cs="宋体"/>
          <w:sz w:val="24"/>
        </w:rPr>
      </w:pPr>
      <w:r>
        <w:rPr>
          <w:rFonts w:hint="eastAsia" w:ascii="宋体" w:hAnsi="宋体" w:cs="宋体"/>
          <w:sz w:val="24"/>
        </w:rPr>
        <w:t>11.3.1 经济投标文件（按招标文件的要求填写）。</w:t>
      </w:r>
    </w:p>
    <w:p>
      <w:pPr>
        <w:spacing w:line="360" w:lineRule="auto"/>
        <w:ind w:firstLine="480" w:firstLineChars="200"/>
        <w:rPr>
          <w:rFonts w:hint="eastAsia" w:ascii="宋体" w:hAnsi="宋体" w:cs="宋体"/>
          <w:sz w:val="24"/>
        </w:rPr>
      </w:pPr>
      <w:r>
        <w:rPr>
          <w:rFonts w:hint="eastAsia" w:ascii="宋体" w:hAnsi="宋体" w:cs="宋体"/>
          <w:sz w:val="24"/>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结合企业成本、市场价格以及招标文件中载明的风险内容和范围等编制。</w:t>
      </w:r>
      <w:r>
        <w:rPr>
          <w:rFonts w:hint="eastAsia" w:ascii="宋体" w:hAnsi="宋体" w:cs="宋体"/>
          <w:sz w:val="24"/>
          <w:szCs w:val="24"/>
        </w:rPr>
        <w:t>其中包括如下：</w:t>
      </w:r>
      <w:r>
        <w:rPr>
          <w:rFonts w:hint="eastAsia" w:ascii="宋体" w:hAnsi="宋体" w:cs="宋体"/>
          <w:sz w:val="24"/>
        </w:rPr>
        <w:t xml:space="preserve"> </w:t>
      </w:r>
    </w:p>
    <w:p>
      <w:pPr>
        <w:spacing w:line="360" w:lineRule="auto"/>
        <w:ind w:firstLine="566" w:firstLineChars="236"/>
        <w:rPr>
          <w:rFonts w:hint="eastAsia" w:ascii="宋体" w:hAnsi="宋体" w:cs="宋体"/>
          <w:sz w:val="24"/>
        </w:rPr>
      </w:pPr>
      <w:r>
        <w:rPr>
          <w:rFonts w:hint="eastAsia" w:ascii="宋体" w:hAnsi="宋体" w:cs="宋体"/>
          <w:sz w:val="24"/>
        </w:rPr>
        <w:t>（1）投标总价封面、扉页；</w:t>
      </w:r>
    </w:p>
    <w:p>
      <w:pPr>
        <w:spacing w:line="360" w:lineRule="auto"/>
        <w:ind w:firstLine="566" w:firstLineChars="236"/>
        <w:rPr>
          <w:rFonts w:hint="eastAsia" w:ascii="宋体" w:hAnsi="宋体" w:cs="宋体"/>
          <w:sz w:val="24"/>
          <w:szCs w:val="24"/>
        </w:rPr>
      </w:pPr>
      <w:r>
        <w:rPr>
          <w:rFonts w:hint="eastAsia" w:ascii="宋体" w:hAnsi="宋体" w:cs="宋体"/>
          <w:sz w:val="24"/>
          <w:szCs w:val="24"/>
        </w:rPr>
        <w:t>（2）总说明</w:t>
      </w:r>
    </w:p>
    <w:p>
      <w:pPr>
        <w:spacing w:line="360" w:lineRule="auto"/>
        <w:ind w:firstLine="566" w:firstLineChars="236"/>
        <w:rPr>
          <w:rFonts w:hint="eastAsia" w:ascii="宋体" w:hAnsi="宋体" w:cs="宋体"/>
          <w:sz w:val="24"/>
          <w:szCs w:val="24"/>
          <w:u w:val="single"/>
        </w:rPr>
      </w:pPr>
      <w:r>
        <w:rPr>
          <w:rFonts w:hint="eastAsia" w:ascii="宋体" w:hAnsi="宋体" w:cs="宋体"/>
          <w:sz w:val="24"/>
          <w:szCs w:val="24"/>
          <w:u w:val="single"/>
        </w:rPr>
        <w:t>（3）工程量清单报价表及综合单价分析表的相关内容及格式要求（相关表格的内容及格式要求以招标人发出的最新版电子招标文件中的相应内容及格式为准）；</w:t>
      </w:r>
    </w:p>
    <w:p>
      <w:pPr>
        <w:spacing w:line="360" w:lineRule="auto"/>
        <w:ind w:firstLine="566" w:firstLineChars="236"/>
        <w:rPr>
          <w:rFonts w:hint="eastAsia" w:ascii="宋体" w:hAnsi="宋体" w:cs="宋体"/>
          <w:sz w:val="24"/>
          <w:szCs w:val="24"/>
          <w:u w:val="single"/>
        </w:rPr>
      </w:pPr>
      <w:r>
        <w:rPr>
          <w:rFonts w:hint="eastAsia" w:ascii="宋体" w:hAnsi="宋体" w:cs="宋体"/>
          <w:sz w:val="24"/>
          <w:szCs w:val="24"/>
          <w:u w:val="single"/>
        </w:rPr>
        <w:t>（4）对投标文件编制的承诺（格式见第四章投标文件格式）；</w:t>
      </w:r>
    </w:p>
    <w:p>
      <w:pPr>
        <w:tabs>
          <w:tab w:val="left" w:pos="1125"/>
        </w:tabs>
        <w:spacing w:line="360" w:lineRule="auto"/>
        <w:ind w:firstLine="566" w:firstLineChars="236"/>
        <w:rPr>
          <w:rFonts w:hint="eastAsia" w:ascii="宋体" w:hAnsi="宋体" w:cs="宋体"/>
          <w:sz w:val="24"/>
          <w:szCs w:val="24"/>
          <w:u w:val="single"/>
        </w:rPr>
      </w:pPr>
      <w:r>
        <w:rPr>
          <w:rFonts w:hint="eastAsia" w:ascii="宋体" w:hAnsi="宋体" w:cs="宋体"/>
          <w:sz w:val="24"/>
          <w:szCs w:val="24"/>
          <w:u w:val="single"/>
        </w:rPr>
        <w:t>（5）投标报价汇总表（格式见第四章投标文件格式）；</w:t>
      </w:r>
    </w:p>
    <w:p>
      <w:pPr>
        <w:tabs>
          <w:tab w:val="left" w:pos="1125"/>
        </w:tabs>
        <w:spacing w:line="360" w:lineRule="auto"/>
        <w:ind w:firstLine="566" w:firstLineChars="236"/>
        <w:rPr>
          <w:rFonts w:hint="eastAsia" w:ascii="宋体" w:hAnsi="宋体" w:cs="宋体"/>
          <w:sz w:val="24"/>
          <w:szCs w:val="24"/>
          <w:u w:val="single"/>
        </w:rPr>
      </w:pPr>
      <w:r>
        <w:rPr>
          <w:rFonts w:hint="eastAsia" w:ascii="宋体" w:hAnsi="宋体" w:cs="宋体"/>
          <w:sz w:val="24"/>
          <w:szCs w:val="24"/>
          <w:u w:val="single"/>
        </w:rPr>
        <w:t>（6）征借地协调服务投标报价表及清单报价明细表（格式见第四章投标文件格式）；</w:t>
      </w:r>
    </w:p>
    <w:p>
      <w:pPr>
        <w:tabs>
          <w:tab w:val="left" w:pos="1125"/>
        </w:tabs>
        <w:spacing w:line="360" w:lineRule="auto"/>
        <w:ind w:firstLine="566" w:firstLineChars="236"/>
        <w:rPr>
          <w:rFonts w:hint="eastAsia" w:ascii="宋体" w:hAnsi="宋体" w:cs="宋体"/>
          <w:sz w:val="24"/>
          <w:szCs w:val="24"/>
          <w:u w:val="single"/>
        </w:rPr>
      </w:pPr>
      <w:r>
        <w:rPr>
          <w:rFonts w:hint="eastAsia" w:ascii="宋体" w:hAnsi="宋体" w:cs="宋体"/>
          <w:sz w:val="24"/>
          <w:szCs w:val="24"/>
          <w:u w:val="single"/>
        </w:rPr>
        <w:t>（7）其它辅助说明资料。</w:t>
      </w:r>
    </w:p>
    <w:p>
      <w:pPr>
        <w:tabs>
          <w:tab w:val="left" w:pos="1125"/>
        </w:tabs>
        <w:spacing w:line="360" w:lineRule="auto"/>
        <w:ind w:firstLine="480" w:firstLineChars="200"/>
        <w:rPr>
          <w:rFonts w:hint="eastAsia" w:ascii="宋体" w:hAnsi="宋体" w:cs="宋体"/>
          <w:sz w:val="24"/>
        </w:rPr>
      </w:pPr>
      <w:r>
        <w:rPr>
          <w:rFonts w:hint="eastAsia" w:ascii="宋体" w:hAnsi="宋体" w:cs="宋体"/>
          <w:sz w:val="24"/>
        </w:rPr>
        <w:t>11.3.3按照</w:t>
      </w:r>
      <w:r>
        <w:rPr>
          <w:rFonts w:hint="eastAsia" w:ascii="宋体" w:hAnsi="宋体" w:cs="宋体"/>
          <w:bCs/>
          <w:sz w:val="24"/>
        </w:rPr>
        <w:t>招标文件要求</w:t>
      </w:r>
      <w:r>
        <w:rPr>
          <w:rFonts w:hint="eastAsia" w:ascii="宋体" w:hAnsi="宋体" w:cs="宋体"/>
          <w:sz w:val="24"/>
        </w:rPr>
        <w:t>填写的《参与编制经济标投标文件人员名单》。</w:t>
      </w:r>
    </w:p>
    <w:p>
      <w:pPr>
        <w:tabs>
          <w:tab w:val="left" w:pos="1125"/>
        </w:tabs>
        <w:spacing w:line="360" w:lineRule="auto"/>
        <w:ind w:firstLine="480" w:firstLineChars="200"/>
        <w:rPr>
          <w:rFonts w:hint="eastAsia" w:ascii="宋体" w:hAnsi="宋体" w:cs="宋体"/>
          <w:sz w:val="24"/>
        </w:rPr>
      </w:pPr>
      <w:r>
        <w:rPr>
          <w:rFonts w:hint="eastAsia" w:ascii="宋体" w:hAnsi="宋体" w:cs="宋体"/>
          <w:sz w:val="24"/>
        </w:rPr>
        <w:t>11.3.4若投标人的投标报价低于工程成本警戒价的，投标人还须提供详细的施工组织设计、单价、措施性费用、单价分析表、主要材料价格表、投标人成本分析供评标委员会评审。</w:t>
      </w:r>
    </w:p>
    <w:p>
      <w:pPr>
        <w:pStyle w:val="7"/>
        <w:spacing w:after="0" w:line="360" w:lineRule="auto"/>
        <w:ind w:firstLine="482" w:firstLineChars="200"/>
        <w:rPr>
          <w:rFonts w:hint="eastAsia" w:ascii="宋体" w:hAnsi="宋体" w:cs="宋体"/>
          <w:b/>
          <w:bCs/>
          <w:sz w:val="24"/>
        </w:rPr>
      </w:pPr>
      <w:r>
        <w:rPr>
          <w:rFonts w:hint="eastAsia" w:ascii="宋体" w:hAnsi="宋体" w:cs="宋体"/>
          <w:b/>
          <w:bCs/>
          <w:sz w:val="24"/>
        </w:rPr>
        <w:t>12．投标文件格式</w:t>
      </w:r>
    </w:p>
    <w:p>
      <w:pPr>
        <w:pStyle w:val="7"/>
        <w:spacing w:after="0" w:line="360" w:lineRule="auto"/>
        <w:ind w:firstLine="480" w:firstLineChars="200"/>
        <w:rPr>
          <w:rFonts w:hint="eastAsia" w:ascii="宋体" w:hAnsi="宋体" w:cs="宋体"/>
          <w:sz w:val="24"/>
        </w:rPr>
      </w:pPr>
      <w:r>
        <w:rPr>
          <w:rFonts w:hint="eastAsia" w:ascii="宋体" w:hAnsi="宋体" w:cs="宋体"/>
          <w:sz w:val="24"/>
        </w:rPr>
        <w:t>12.1 投标文件包括本须知第11条中规定的内容，投标人提交的投标文件应当使用招标文件所提供的投标文件全部格式（表格可以按同样格式扩展）。</w:t>
      </w:r>
    </w:p>
    <w:p>
      <w:pPr>
        <w:pStyle w:val="7"/>
        <w:spacing w:after="0" w:line="360" w:lineRule="auto"/>
        <w:ind w:firstLine="480" w:firstLineChars="200"/>
        <w:rPr>
          <w:rFonts w:hint="eastAsia" w:ascii="宋体" w:hAnsi="宋体" w:cs="宋体"/>
          <w:sz w:val="24"/>
        </w:rPr>
      </w:pPr>
      <w:r>
        <w:rPr>
          <w:rFonts w:hint="eastAsia" w:ascii="宋体" w:hAnsi="宋体" w:cs="宋体"/>
          <w:sz w:val="24"/>
        </w:rPr>
        <w:t>12.2 投标文件全部采用电子文档，投标文件所附证书证件均为原件扫描件，并采用单位数字证书，对投标文件加盖电子印章。投标文件中需个人签字或盖章的，应加盖个人电子印章或在线下完成后扫描上传。按照交易平台关于</w:t>
      </w:r>
      <w:r>
        <w:rPr>
          <w:rFonts w:hint="eastAsia" w:ascii="宋体" w:hAnsi="宋体" w:cs="宋体"/>
          <w:sz w:val="24"/>
          <w:szCs w:val="24"/>
        </w:rPr>
        <w:t>全流程电子化项目的相关指南进行操作。详见：</w:t>
      </w:r>
      <w:r>
        <w:rPr>
          <w:rFonts w:hint="eastAsia" w:ascii="宋体" w:hAnsi="宋体" w:cs="宋体"/>
          <w:sz w:val="24"/>
          <w:szCs w:val="24"/>
          <w:u w:val="single"/>
        </w:rPr>
        <w:t xml:space="preserve">广州公共资源交易中心网站 </w:t>
      </w:r>
      <w:r>
        <w:rPr>
          <w:rFonts w:hint="eastAsia" w:ascii="宋体" w:hAnsi="宋体" w:cs="宋体"/>
          <w:sz w:val="24"/>
          <w:szCs w:val="24"/>
        </w:rPr>
        <w:t xml:space="preserve"> 。</w:t>
      </w:r>
    </w:p>
    <w:p>
      <w:pPr>
        <w:pStyle w:val="7"/>
        <w:spacing w:after="0" w:line="360" w:lineRule="auto"/>
        <w:ind w:firstLine="480" w:firstLineChars="200"/>
        <w:rPr>
          <w:rFonts w:hint="eastAsia" w:ascii="宋体" w:hAnsi="宋体" w:cs="宋体"/>
          <w:sz w:val="24"/>
        </w:rPr>
      </w:pPr>
      <w:r>
        <w:rPr>
          <w:rFonts w:hint="eastAsia" w:ascii="宋体" w:hAnsi="宋体" w:cs="宋体"/>
          <w:sz w:val="24"/>
        </w:rPr>
        <w:t>注：投标文件电子文档需要投标人单位盖章的材料，投标人加盖电子印章即可，不得将投标人未对电子文档加盖实物印章作为否决投标的情形。</w:t>
      </w:r>
    </w:p>
    <w:p>
      <w:pPr>
        <w:pStyle w:val="7"/>
        <w:spacing w:after="0" w:line="360" w:lineRule="auto"/>
        <w:ind w:firstLine="480" w:firstLineChars="200"/>
        <w:rPr>
          <w:rFonts w:hint="eastAsia" w:ascii="宋体" w:hAnsi="宋体" w:cs="宋体"/>
          <w:sz w:val="24"/>
        </w:rPr>
      </w:pPr>
      <w:r>
        <w:rPr>
          <w:rFonts w:hint="eastAsia" w:ascii="宋体" w:hAnsi="宋体" w:cs="宋体"/>
          <w:sz w:val="24"/>
        </w:rPr>
        <w:t xml:space="preserve">12.3 </w:t>
      </w:r>
      <w:r>
        <w:rPr>
          <w:rFonts w:hint="eastAsia" w:ascii="宋体" w:hAnsi="宋体" w:cs="宋体"/>
          <w:bCs/>
          <w:sz w:val="24"/>
          <w:szCs w:val="24"/>
        </w:rPr>
        <w:t>投标文件应按</w:t>
      </w:r>
      <w:r>
        <w:rPr>
          <w:rFonts w:hint="eastAsia" w:ascii="宋体" w:hAnsi="宋体" w:cs="宋体"/>
          <w:sz w:val="24"/>
        </w:rPr>
        <w:t>照交易平台关于全流程电子化项目的相关指南进行编制，详见：</w:t>
      </w:r>
      <w:r>
        <w:rPr>
          <w:rFonts w:hint="eastAsia" w:ascii="宋体" w:hAnsi="宋体" w:cs="宋体"/>
          <w:sz w:val="24"/>
          <w:szCs w:val="24"/>
          <w:u w:val="single"/>
        </w:rPr>
        <w:t xml:space="preserve"> 广州公共资源交易中心网站</w:t>
      </w:r>
      <w:r>
        <w:rPr>
          <w:rFonts w:hint="eastAsia" w:ascii="宋体" w:hAnsi="宋体" w:cs="宋体"/>
          <w:sz w:val="24"/>
        </w:rPr>
        <w:t xml:space="preserve">。               </w:t>
      </w:r>
    </w:p>
    <w:p>
      <w:pPr>
        <w:pStyle w:val="7"/>
        <w:spacing w:after="0" w:line="360" w:lineRule="auto"/>
        <w:ind w:firstLine="0"/>
        <w:rPr>
          <w:rFonts w:hint="eastAsia" w:ascii="宋体" w:hAnsi="宋体" w:cs="宋体"/>
          <w:sz w:val="24"/>
        </w:rPr>
      </w:pPr>
      <w:r>
        <w:rPr>
          <w:rFonts w:hint="eastAsia" w:ascii="宋体" w:hAnsi="宋体" w:cs="宋体"/>
          <w:bCs/>
          <w:sz w:val="24"/>
          <w:szCs w:val="24"/>
        </w:rPr>
        <w:t>如不按上述要求编制引起系统无法检索、读取相关信息的，其后果由投标人承担。</w:t>
      </w:r>
    </w:p>
    <w:p>
      <w:pPr>
        <w:pStyle w:val="7"/>
        <w:spacing w:after="0" w:line="360" w:lineRule="auto"/>
        <w:ind w:firstLine="482" w:firstLineChars="200"/>
        <w:rPr>
          <w:rFonts w:hint="eastAsia" w:ascii="宋体" w:hAnsi="宋体" w:cs="宋体"/>
          <w:b/>
          <w:bCs/>
          <w:sz w:val="24"/>
        </w:rPr>
      </w:pPr>
      <w:r>
        <w:rPr>
          <w:rFonts w:hint="eastAsia" w:ascii="宋体" w:hAnsi="宋体" w:cs="宋体"/>
          <w:b/>
          <w:bCs/>
          <w:sz w:val="24"/>
        </w:rPr>
        <w:t>13．投标报价及造价承包和变更结算方式</w:t>
      </w:r>
    </w:p>
    <w:p>
      <w:pPr>
        <w:pStyle w:val="7"/>
        <w:spacing w:after="0" w:line="360" w:lineRule="auto"/>
        <w:ind w:firstLine="480" w:firstLineChars="200"/>
        <w:rPr>
          <w:rFonts w:hint="eastAsia" w:ascii="宋体" w:hAnsi="宋体" w:cs="宋体"/>
          <w:sz w:val="24"/>
        </w:rPr>
      </w:pPr>
      <w:r>
        <w:rPr>
          <w:rFonts w:hint="eastAsia" w:ascii="宋体" w:hAnsi="宋体" w:cs="宋体"/>
          <w:sz w:val="24"/>
        </w:rPr>
        <w:t>13.1 本工程的投标报价采用投标须知前附表第12项所规定的方式。</w:t>
      </w:r>
      <w:r>
        <w:rPr>
          <w:rFonts w:hint="eastAsia" w:ascii="宋体" w:hAnsi="宋体" w:cs="宋体"/>
          <w:sz w:val="24"/>
          <w:szCs w:val="24"/>
          <w:u w:val="single"/>
        </w:rPr>
        <w:t>投标文件中的大写金额和小写金额不一致的，以大写金额为准</w:t>
      </w:r>
      <w:r>
        <w:rPr>
          <w:rFonts w:hint="eastAsia" w:ascii="宋体" w:hAnsi="宋体" w:cs="宋体"/>
          <w:sz w:val="24"/>
          <w:szCs w:val="24"/>
        </w:rPr>
        <w:t>。</w:t>
      </w:r>
      <w:r>
        <w:rPr>
          <w:rFonts w:hint="eastAsia" w:ascii="宋体" w:hAnsi="宋体" w:cs="宋体"/>
          <w:sz w:val="24"/>
        </w:rPr>
        <w:t>投标报价（含单价及总价）精确到“分”。</w:t>
      </w:r>
    </w:p>
    <w:p>
      <w:pPr>
        <w:pStyle w:val="7"/>
        <w:spacing w:after="0" w:line="360" w:lineRule="auto"/>
        <w:ind w:firstLine="480" w:firstLineChars="200"/>
        <w:rPr>
          <w:rFonts w:hint="eastAsia" w:ascii="宋体" w:hAnsi="宋体" w:cs="宋体"/>
          <w:sz w:val="24"/>
        </w:rPr>
      </w:pPr>
      <w:r>
        <w:rPr>
          <w:rFonts w:hint="eastAsia" w:ascii="宋体" w:hAnsi="宋体" w:cs="宋体"/>
          <w:sz w:val="24"/>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7"/>
        <w:spacing w:after="0" w:line="360" w:lineRule="auto"/>
        <w:ind w:firstLine="480" w:firstLineChars="200"/>
        <w:rPr>
          <w:rFonts w:hint="eastAsia" w:ascii="宋体" w:hAnsi="宋体" w:cs="宋体"/>
          <w:sz w:val="24"/>
        </w:rPr>
      </w:pPr>
      <w:r>
        <w:rPr>
          <w:rFonts w:hint="eastAsia" w:ascii="宋体" w:hAnsi="宋体" w:cs="宋体"/>
          <w:sz w:val="24"/>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s="宋体"/>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7"/>
        <w:spacing w:after="0"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13.4投标人一旦中标，投标人对招标人提供的招标工程量清单中列出的工程项目所报出的综合单价和措施项目费（措施项目费必须单列，没有单独列出的，视为已经包含在投标报价中），在工程结算时，按招标文件第三章合同条款相关约定调整。</w:t>
      </w:r>
    </w:p>
    <w:p>
      <w:pPr>
        <w:pStyle w:val="7"/>
        <w:spacing w:after="0" w:line="360" w:lineRule="auto"/>
        <w:ind w:firstLine="480" w:firstLineChars="200"/>
        <w:rPr>
          <w:rFonts w:hint="eastAsia" w:ascii="宋体" w:hAnsi="宋体" w:cs="宋体"/>
          <w:sz w:val="24"/>
          <w:szCs w:val="24"/>
        </w:rPr>
      </w:pPr>
      <w:r>
        <w:rPr>
          <w:rFonts w:hint="eastAsia" w:ascii="宋体" w:hAnsi="宋体" w:cs="宋体"/>
          <w:sz w:val="24"/>
          <w:szCs w:val="24"/>
          <w:u w:val="single"/>
        </w:rPr>
        <w:t>13.5工程项目实施期间和结算时，根据招标图纸及工程量清单计价规范在招标文件工程量清单中漏列而由监理单位和招标人现场签证确认的实体工程项目、原设计没有而由招标人批准设计变更产生的实体工程项目，视为新增项目，按合同专用条款相关约定确定价格。</w:t>
      </w:r>
    </w:p>
    <w:p>
      <w:pPr>
        <w:pStyle w:val="7"/>
        <w:spacing w:after="0" w:line="360" w:lineRule="auto"/>
        <w:ind w:firstLine="480" w:firstLineChars="200"/>
        <w:rPr>
          <w:rFonts w:hint="eastAsia" w:ascii="宋体" w:hAnsi="宋体" w:cs="宋体"/>
          <w:sz w:val="24"/>
        </w:rPr>
      </w:pPr>
      <w:r>
        <w:rPr>
          <w:rFonts w:hint="eastAsia" w:ascii="宋体" w:hAnsi="宋体" w:cs="宋体"/>
          <w:sz w:val="24"/>
        </w:rPr>
        <w:t>13.6暂列金额、暂估价</w:t>
      </w:r>
    </w:p>
    <w:p>
      <w:pPr>
        <w:pStyle w:val="7"/>
        <w:spacing w:after="0" w:line="360" w:lineRule="auto"/>
        <w:ind w:firstLine="480" w:firstLineChars="200"/>
        <w:rPr>
          <w:rFonts w:hint="eastAsia" w:ascii="宋体" w:hAnsi="宋体" w:cs="宋体"/>
          <w:sz w:val="24"/>
        </w:rPr>
      </w:pPr>
      <w:r>
        <w:rPr>
          <w:rFonts w:hint="eastAsia" w:ascii="宋体" w:hAnsi="宋体" w:cs="宋体"/>
          <w:sz w:val="24"/>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7"/>
        <w:spacing w:after="0" w:line="360" w:lineRule="auto"/>
        <w:ind w:firstLine="480" w:firstLineChars="200"/>
        <w:rPr>
          <w:rFonts w:hint="eastAsia" w:ascii="宋体" w:hAnsi="宋体" w:cs="宋体"/>
          <w:sz w:val="24"/>
        </w:rPr>
      </w:pPr>
      <w:r>
        <w:rPr>
          <w:rFonts w:hint="eastAsia" w:ascii="宋体" w:hAnsi="宋体" w:cs="宋体"/>
          <w:sz w:val="24"/>
        </w:rPr>
        <w:t>暂估价是指招标人在工程量清单中提供的用于支付必然发生但暂时不能确定价格的材料的单价以及专业工程的金额。</w:t>
      </w:r>
    </w:p>
    <w:p>
      <w:pPr>
        <w:pStyle w:val="7"/>
        <w:spacing w:after="0" w:line="360" w:lineRule="auto"/>
        <w:ind w:firstLine="480" w:firstLineChars="200"/>
        <w:rPr>
          <w:rFonts w:hint="eastAsia" w:ascii="宋体" w:hAnsi="宋体" w:cs="宋体"/>
          <w:sz w:val="24"/>
        </w:rPr>
      </w:pPr>
      <w:r>
        <w:rPr>
          <w:rFonts w:hint="eastAsia" w:ascii="宋体" w:hAnsi="宋体" w:cs="宋体"/>
          <w:sz w:val="24"/>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7"/>
        <w:spacing w:after="0" w:line="360" w:lineRule="auto"/>
        <w:ind w:firstLine="480" w:firstLineChars="200"/>
        <w:rPr>
          <w:rFonts w:hint="eastAsia" w:ascii="宋体" w:hAnsi="宋体" w:cs="宋体"/>
          <w:sz w:val="24"/>
        </w:rPr>
      </w:pPr>
      <w:r>
        <w:rPr>
          <w:rFonts w:hint="eastAsia" w:ascii="宋体" w:hAnsi="宋体" w:cs="宋体"/>
          <w:sz w:val="24"/>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7"/>
        <w:spacing w:after="0" w:line="360" w:lineRule="auto"/>
        <w:ind w:firstLine="480" w:firstLineChars="200"/>
        <w:rPr>
          <w:rFonts w:hint="eastAsia" w:ascii="宋体" w:hAnsi="宋体" w:cs="宋体"/>
          <w:sz w:val="24"/>
        </w:rPr>
      </w:pPr>
      <w:r>
        <w:rPr>
          <w:rFonts w:hint="eastAsia" w:ascii="宋体" w:hAnsi="宋体" w:cs="宋体"/>
          <w:sz w:val="24"/>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pStyle w:val="7"/>
        <w:spacing w:after="0" w:line="360" w:lineRule="auto"/>
        <w:ind w:firstLine="480" w:firstLineChars="200"/>
        <w:rPr>
          <w:rFonts w:hint="eastAsia" w:ascii="宋体" w:hAnsi="宋体" w:cs="宋体"/>
          <w:sz w:val="24"/>
        </w:rPr>
      </w:pPr>
      <w:r>
        <w:rPr>
          <w:rFonts w:hint="eastAsia" w:ascii="宋体" w:hAnsi="宋体" w:cs="宋体"/>
          <w:sz w:val="24"/>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7"/>
        <w:spacing w:after="0" w:line="360" w:lineRule="auto"/>
        <w:ind w:firstLine="480" w:firstLineChars="200"/>
        <w:rPr>
          <w:rFonts w:hint="eastAsia" w:ascii="宋体" w:hAnsi="宋体" w:cs="宋体"/>
          <w:sz w:val="24"/>
        </w:rPr>
      </w:pPr>
      <w:r>
        <w:rPr>
          <w:rFonts w:hint="eastAsia" w:ascii="宋体" w:hAnsi="宋体" w:cs="宋体"/>
          <w:sz w:val="24"/>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7"/>
        <w:spacing w:after="0" w:line="360" w:lineRule="auto"/>
        <w:ind w:firstLine="480" w:firstLineChars="200"/>
        <w:rPr>
          <w:rFonts w:hint="eastAsia" w:ascii="宋体" w:hAnsi="宋体" w:cs="宋体"/>
          <w:sz w:val="24"/>
        </w:rPr>
      </w:pPr>
      <w:r>
        <w:rPr>
          <w:rFonts w:hint="eastAsia" w:ascii="宋体" w:hAnsi="宋体" w:cs="宋体"/>
          <w:sz w:val="24"/>
        </w:rPr>
        <w:t>13.7投标人可先到工地踏勘以充分了解工地位置、情况、道路、储存空间、装卸限制及任何其他足以影响承包价的情况，任何因忽视或误解工地情况而导致的索赔或工期延长申请将不被批准。</w:t>
      </w:r>
    </w:p>
    <w:p>
      <w:pPr>
        <w:pStyle w:val="7"/>
        <w:spacing w:after="0" w:line="360" w:lineRule="auto"/>
        <w:ind w:firstLine="480" w:firstLineChars="200"/>
        <w:rPr>
          <w:rFonts w:hint="eastAsia" w:ascii="宋体" w:hAnsi="宋体" w:cs="宋体"/>
          <w:sz w:val="24"/>
        </w:rPr>
      </w:pPr>
      <w:r>
        <w:rPr>
          <w:rFonts w:hint="eastAsia" w:ascii="宋体" w:hAnsi="宋体" w:cs="宋体"/>
          <w:sz w:val="24"/>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pStyle w:val="7"/>
        <w:spacing w:after="0" w:line="360" w:lineRule="auto"/>
        <w:ind w:firstLine="480" w:firstLineChars="200"/>
        <w:rPr>
          <w:rFonts w:hint="eastAsia" w:ascii="宋体" w:hAnsi="宋体" w:cs="宋体"/>
          <w:sz w:val="24"/>
          <w:szCs w:val="24"/>
        </w:rPr>
      </w:pPr>
      <w:r>
        <w:rPr>
          <w:rFonts w:hint="eastAsia" w:ascii="宋体" w:hAnsi="宋体" w:cs="宋体"/>
          <w:sz w:val="24"/>
        </w:rPr>
        <w:t>13.9</w:t>
      </w:r>
      <w:r>
        <w:rPr>
          <w:rFonts w:hint="eastAsia" w:ascii="宋体" w:hAnsi="宋体" w:cs="宋体"/>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7"/>
        <w:spacing w:after="0" w:line="360" w:lineRule="auto"/>
        <w:ind w:firstLine="482" w:firstLineChars="200"/>
        <w:rPr>
          <w:rFonts w:hint="eastAsia" w:ascii="宋体" w:hAnsi="宋体" w:cs="宋体"/>
          <w:b/>
          <w:bCs/>
          <w:sz w:val="24"/>
        </w:rPr>
      </w:pPr>
      <w:r>
        <w:rPr>
          <w:rFonts w:hint="eastAsia" w:ascii="宋体" w:hAnsi="宋体" w:cs="宋体"/>
          <w:b/>
          <w:bCs/>
          <w:sz w:val="24"/>
        </w:rPr>
        <w:t>14．投标货币</w:t>
      </w:r>
    </w:p>
    <w:p>
      <w:pPr>
        <w:pStyle w:val="7"/>
        <w:spacing w:after="0" w:line="360" w:lineRule="auto"/>
        <w:ind w:firstLine="480" w:firstLineChars="200"/>
        <w:rPr>
          <w:rFonts w:hint="eastAsia" w:ascii="宋体" w:hAnsi="宋体" w:cs="宋体"/>
          <w:sz w:val="24"/>
        </w:rPr>
      </w:pPr>
      <w:r>
        <w:rPr>
          <w:rFonts w:hint="eastAsia" w:ascii="宋体" w:hAnsi="宋体" w:cs="宋体"/>
          <w:sz w:val="24"/>
        </w:rPr>
        <w:t>14.1 本工程投标报价采用的币种为人民币。</w:t>
      </w:r>
    </w:p>
    <w:p>
      <w:pPr>
        <w:pStyle w:val="7"/>
        <w:spacing w:after="0" w:line="360" w:lineRule="auto"/>
        <w:ind w:firstLine="482" w:firstLineChars="200"/>
        <w:rPr>
          <w:rFonts w:hint="eastAsia" w:ascii="宋体" w:hAnsi="宋体" w:cs="宋体"/>
          <w:sz w:val="24"/>
        </w:rPr>
      </w:pPr>
      <w:r>
        <w:rPr>
          <w:rFonts w:hint="eastAsia" w:ascii="宋体" w:hAnsi="宋体" w:cs="宋体"/>
          <w:b/>
          <w:bCs/>
          <w:sz w:val="24"/>
        </w:rPr>
        <w:t>15．投标有效期</w:t>
      </w:r>
    </w:p>
    <w:p>
      <w:pPr>
        <w:pStyle w:val="7"/>
        <w:spacing w:after="0" w:line="360" w:lineRule="auto"/>
        <w:ind w:firstLine="480" w:firstLineChars="200"/>
        <w:rPr>
          <w:rFonts w:hint="eastAsia" w:ascii="宋体" w:hAnsi="宋体" w:cs="宋体"/>
          <w:sz w:val="24"/>
        </w:rPr>
      </w:pPr>
      <w:r>
        <w:rPr>
          <w:rFonts w:hint="eastAsia" w:ascii="宋体" w:hAnsi="宋体" w:cs="宋体"/>
          <w:sz w:val="24"/>
        </w:rPr>
        <w:t>15.1 投标有效期见投标须知前附表第13项所规定的期限，在此期限内，凡符合本招标文件要求的投标文件均保持有效。</w:t>
      </w:r>
    </w:p>
    <w:p>
      <w:pPr>
        <w:pStyle w:val="7"/>
        <w:spacing w:after="0" w:line="360" w:lineRule="auto"/>
        <w:ind w:firstLine="480" w:firstLineChars="200"/>
        <w:rPr>
          <w:rFonts w:hint="eastAsia" w:ascii="宋体" w:hAnsi="宋体" w:cs="宋体"/>
          <w:sz w:val="24"/>
        </w:rPr>
      </w:pPr>
      <w:r>
        <w:rPr>
          <w:rFonts w:hint="eastAsia" w:ascii="宋体" w:hAnsi="宋体" w:cs="宋体"/>
          <w:sz w:val="24"/>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pPr>
        <w:pStyle w:val="7"/>
        <w:spacing w:after="0" w:line="360" w:lineRule="auto"/>
        <w:ind w:firstLine="482" w:firstLineChars="200"/>
        <w:rPr>
          <w:rFonts w:hint="eastAsia" w:ascii="宋体" w:hAnsi="宋体" w:cs="宋体"/>
          <w:b/>
          <w:bCs/>
          <w:sz w:val="24"/>
        </w:rPr>
      </w:pPr>
      <w:r>
        <w:rPr>
          <w:rFonts w:hint="eastAsia" w:ascii="宋体" w:hAnsi="宋体" w:cs="宋体"/>
          <w:b/>
          <w:bCs/>
          <w:sz w:val="24"/>
        </w:rPr>
        <w:t>16．投标保证金</w:t>
      </w:r>
    </w:p>
    <w:p>
      <w:pPr>
        <w:spacing w:line="360" w:lineRule="auto"/>
        <w:ind w:firstLine="480" w:firstLineChars="200"/>
        <w:rPr>
          <w:rFonts w:hint="eastAsia" w:ascii="宋体" w:hAnsi="宋体" w:cs="宋体"/>
          <w:sz w:val="24"/>
          <w:szCs w:val="24"/>
        </w:rPr>
      </w:pPr>
      <w:r>
        <w:rPr>
          <w:rFonts w:hint="eastAsia" w:ascii="宋体" w:hAnsi="宋体" w:cs="宋体"/>
          <w:sz w:val="24"/>
        </w:rPr>
        <w:t>16.1投标人应按投标须知前附表第14项所述金额和时间递交投标保证金。招标人应当允许投标人自主选择现金、银行保函</w:t>
      </w:r>
      <w:r>
        <w:rPr>
          <w:rFonts w:hint="eastAsia" w:ascii="宋体" w:hAnsi="宋体" w:cs="宋体"/>
          <w:sz w:val="24"/>
          <w:u w:val="single"/>
        </w:rPr>
        <w:t>（银行投标保函有效期应长于或等于投标有效期，若投标有效期延长的，银行投标保函有效期应相应延长，且延长后的有效期应满足前述要求。投标人提供的银行投标保函应为银行出具的无条件、见索即付、不可撤销的</w:t>
      </w:r>
      <w:r>
        <w:rPr>
          <w:rFonts w:hint="eastAsia" w:ascii="宋体" w:hAnsi="宋体" w:cs="宋体"/>
          <w:sz w:val="24"/>
          <w:szCs w:val="24"/>
          <w:u w:val="single"/>
        </w:rPr>
        <w:t>保函）、</w:t>
      </w:r>
      <w:r>
        <w:rPr>
          <w:rFonts w:hint="eastAsia" w:ascii="宋体" w:hAnsi="宋体" w:cs="宋体"/>
          <w:sz w:val="24"/>
          <w:szCs w:val="24"/>
        </w:rPr>
        <w:t>保证保险、专业工程担保公司担保等方式缴纳投标保证金。</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rPr>
        <w:t>16.1.1采用现金或者支票形式提交的，投标保证金须从投标人的银行基本账户转出</w:t>
      </w:r>
      <w:r>
        <w:rPr>
          <w:rFonts w:hint="eastAsia" w:ascii="宋体" w:hAnsi="宋体" w:cs="宋体"/>
          <w:sz w:val="24"/>
          <w:szCs w:val="24"/>
          <w:u w:val="single"/>
        </w:rPr>
        <w:t>，由广州公共资源交易中心代收，缴纳情况以交易平台数据库记录的信息为准。具体操作要求详见广州公共资源交易中心有关指引，递交事宜请自行咨询交易中心。</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rPr>
        <w:t>16.1.2依法必须招标的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w:t>
      </w:r>
      <w:r>
        <w:rPr>
          <w:rFonts w:hint="eastAsia" w:ascii="宋体" w:hAnsi="宋体" w:cs="宋体"/>
          <w:sz w:val="24"/>
          <w:szCs w:val="24"/>
          <w:u w:val="single"/>
        </w:rPr>
        <w:t>如投标人存在16.4条款所列情形的，应将纸质原件提交给招标人。</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rPr>
        <w:t>16.1.3采用电子形式的保函、担保或保证保险提交投标保证金的，</w:t>
      </w:r>
      <w:r>
        <w:rPr>
          <w:rFonts w:hint="eastAsia" w:ascii="宋体" w:hAnsi="宋体" w:cs="宋体"/>
          <w:sz w:val="24"/>
          <w:szCs w:val="24"/>
          <w:u w:val="single"/>
        </w:rPr>
        <w:t>具体操作要求详见广州公共资源交易中心有关指引，递交事宜请自行咨询交易中心。</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16.1.4参加多个标段投标的，应按所投标段分别提交投标保证金。</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16.2开标时投标人没有按要求提供投标保证金的，其投标文件将被否决。</w:t>
      </w:r>
    </w:p>
    <w:p>
      <w:pPr>
        <w:spacing w:line="360" w:lineRule="auto"/>
        <w:ind w:firstLine="480" w:firstLineChars="200"/>
        <w:rPr>
          <w:rFonts w:hint="eastAsia" w:ascii="宋体" w:hAnsi="宋体" w:cs="宋体"/>
          <w:sz w:val="24"/>
        </w:rPr>
      </w:pPr>
      <w:r>
        <w:rPr>
          <w:rFonts w:hint="eastAsia" w:ascii="宋体" w:hAnsi="宋体" w:cs="宋体"/>
          <w:sz w:val="24"/>
        </w:rPr>
        <w:t>16.3投标保证金应依据法律法规的相关规定退还。</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16.4如有下列情况之一的，招标人可以不予退还投标保证金：</w:t>
      </w:r>
    </w:p>
    <w:p>
      <w:pPr>
        <w:spacing w:line="360" w:lineRule="auto"/>
        <w:ind w:firstLine="480" w:firstLineChars="200"/>
        <w:rPr>
          <w:rFonts w:hint="eastAsia" w:ascii="宋体" w:hAnsi="宋体" w:cs="宋体"/>
          <w:sz w:val="24"/>
        </w:rPr>
      </w:pPr>
      <w:r>
        <w:rPr>
          <w:rFonts w:hint="eastAsia" w:ascii="宋体" w:hAnsi="宋体" w:cs="宋体"/>
          <w:sz w:val="24"/>
        </w:rPr>
        <w:t>16.4.1因投标人原因造成投标文件未解密的；</w:t>
      </w:r>
    </w:p>
    <w:p>
      <w:pPr>
        <w:spacing w:line="360" w:lineRule="auto"/>
        <w:ind w:firstLine="480" w:firstLineChars="200"/>
        <w:rPr>
          <w:rFonts w:hint="eastAsia" w:ascii="宋体" w:hAnsi="宋体" w:cs="宋体"/>
          <w:sz w:val="24"/>
        </w:rPr>
      </w:pPr>
      <w:r>
        <w:rPr>
          <w:rFonts w:hint="eastAsia" w:ascii="宋体" w:hAnsi="宋体" w:cs="宋体"/>
          <w:sz w:val="24"/>
        </w:rPr>
        <w:t>16.4.2投标人在投标有效期内撤销投标文件；</w:t>
      </w:r>
    </w:p>
    <w:p>
      <w:pPr>
        <w:spacing w:line="360" w:lineRule="auto"/>
        <w:ind w:firstLine="480" w:firstLineChars="200"/>
        <w:rPr>
          <w:rFonts w:hint="eastAsia" w:ascii="宋体" w:hAnsi="宋体" w:cs="宋体"/>
          <w:sz w:val="24"/>
        </w:rPr>
      </w:pPr>
      <w:r>
        <w:rPr>
          <w:rFonts w:hint="eastAsia" w:ascii="宋体" w:hAnsi="宋体" w:cs="宋体"/>
          <w:sz w:val="24"/>
        </w:rPr>
        <w:t>16.4.3中标人未能在规定期限内按要求提交履约担保；</w:t>
      </w:r>
    </w:p>
    <w:p>
      <w:pPr>
        <w:spacing w:line="360" w:lineRule="auto"/>
        <w:ind w:firstLine="480" w:firstLineChars="200"/>
        <w:rPr>
          <w:rFonts w:hint="eastAsia" w:ascii="宋体" w:hAnsi="宋体" w:cs="宋体"/>
          <w:sz w:val="24"/>
        </w:rPr>
      </w:pPr>
      <w:r>
        <w:rPr>
          <w:rFonts w:hint="eastAsia" w:ascii="宋体" w:hAnsi="宋体" w:cs="宋体"/>
          <w:sz w:val="24"/>
        </w:rPr>
        <w:t>16.4.4中标人未能在规定期限内签署合同协议。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16.5投标人如存在下列情况之一的，将被拒绝在</w:t>
      </w:r>
      <w:r>
        <w:rPr>
          <w:rFonts w:hint="eastAsia" w:ascii="宋体" w:hAnsi="宋体" w:cs="宋体"/>
          <w:sz w:val="24"/>
          <w:szCs w:val="24"/>
          <w:u w:val="single"/>
        </w:rPr>
        <w:t>两年内</w:t>
      </w:r>
      <w:r>
        <w:rPr>
          <w:rFonts w:hint="eastAsia" w:ascii="宋体" w:hAnsi="宋体" w:cs="宋体"/>
          <w:sz w:val="24"/>
          <w:szCs w:val="24"/>
        </w:rPr>
        <w:t>参与招标人后续工程投标：</w:t>
      </w:r>
    </w:p>
    <w:p>
      <w:pPr>
        <w:spacing w:line="360" w:lineRule="auto"/>
        <w:ind w:firstLine="480" w:firstLineChars="200"/>
        <w:rPr>
          <w:rFonts w:hint="eastAsia" w:ascii="宋体" w:hAnsi="宋体" w:cs="宋体"/>
          <w:sz w:val="24"/>
        </w:rPr>
      </w:pPr>
      <w:r>
        <w:rPr>
          <w:rFonts w:hint="eastAsia" w:ascii="宋体" w:hAnsi="宋体" w:cs="宋体"/>
          <w:sz w:val="24"/>
        </w:rPr>
        <w:t>16.5.1投标人存在16.4条款所列情形且投标人提交的保函、担保或保证保险无法兑付的；</w:t>
      </w:r>
    </w:p>
    <w:p>
      <w:pPr>
        <w:spacing w:line="360" w:lineRule="auto"/>
        <w:ind w:firstLine="480" w:firstLineChars="200"/>
        <w:rPr>
          <w:rFonts w:hint="eastAsia" w:ascii="宋体" w:hAnsi="宋体" w:cs="宋体"/>
          <w:sz w:val="24"/>
        </w:rPr>
      </w:pPr>
      <w:r>
        <w:rPr>
          <w:rFonts w:hint="eastAsia" w:ascii="宋体" w:hAnsi="宋体" w:cs="宋体"/>
          <w:sz w:val="24"/>
        </w:rPr>
        <w:t>16.5.2采用非电子形式提交投标保证金的投标人存在16.4条款所列情形，且未按招标人要求补交银行保函、专业工程担保公司担保或保证保险原件的；</w:t>
      </w:r>
    </w:p>
    <w:p>
      <w:pPr>
        <w:pStyle w:val="7"/>
        <w:spacing w:after="0" w:line="360" w:lineRule="auto"/>
        <w:ind w:firstLine="482" w:firstLineChars="200"/>
        <w:rPr>
          <w:rFonts w:hint="eastAsia" w:ascii="宋体" w:hAnsi="宋体" w:cs="宋体"/>
          <w:b/>
          <w:bCs/>
          <w:sz w:val="24"/>
        </w:rPr>
      </w:pPr>
      <w:r>
        <w:rPr>
          <w:rFonts w:hint="eastAsia" w:ascii="宋体" w:hAnsi="宋体" w:cs="宋体"/>
          <w:b/>
          <w:bCs/>
          <w:sz w:val="24"/>
        </w:rPr>
        <w:t>17．投标文件的签署</w:t>
      </w:r>
    </w:p>
    <w:p>
      <w:pPr>
        <w:spacing w:line="360" w:lineRule="auto"/>
        <w:ind w:firstLine="480" w:firstLineChars="200"/>
        <w:rPr>
          <w:rFonts w:hint="eastAsia" w:ascii="宋体" w:hAnsi="宋体" w:cs="宋体"/>
          <w:sz w:val="24"/>
        </w:rPr>
      </w:pPr>
      <w:r>
        <w:rPr>
          <w:rFonts w:hint="eastAsia" w:ascii="宋体" w:hAnsi="宋体" w:cs="宋体"/>
          <w:sz w:val="24"/>
        </w:rPr>
        <w:t>17.1投标人应采用单位数字证书，对投标文件加盖电子印章。投标文件中需个人签字或盖章的，应加盖个人电子印章或在线下完成后扫描上传。按照交易平台关于全流程电子化项目的相关指南进行操作。详见：</w:t>
      </w:r>
      <w:r>
        <w:rPr>
          <w:rFonts w:hint="eastAsia" w:ascii="宋体" w:hAnsi="宋体" w:cs="宋体"/>
          <w:sz w:val="24"/>
          <w:szCs w:val="24"/>
          <w:u w:val="single"/>
        </w:rPr>
        <w:t>广州公共资源交易中心网站</w:t>
      </w:r>
      <w:r>
        <w:rPr>
          <w:rFonts w:hint="eastAsia" w:ascii="宋体" w:hAnsi="宋体" w:cs="宋体"/>
          <w:sz w:val="24"/>
          <w:szCs w:val="24"/>
        </w:rPr>
        <w:t>。</w:t>
      </w:r>
    </w:p>
    <w:p>
      <w:pPr>
        <w:pStyle w:val="10"/>
        <w:rPr>
          <w:rFonts w:hint="eastAsia" w:cs="宋体"/>
        </w:rPr>
      </w:pPr>
      <w:bookmarkStart w:id="10" w:name="_Toc4775"/>
      <w:r>
        <w:rPr>
          <w:rFonts w:hint="eastAsia"/>
        </w:rPr>
        <w:t>（四）投标文件的提交</w:t>
      </w:r>
      <w:bookmarkEnd w:id="10"/>
    </w:p>
    <w:p>
      <w:pPr>
        <w:pStyle w:val="7"/>
        <w:spacing w:after="0" w:line="360" w:lineRule="auto"/>
        <w:ind w:firstLine="482" w:firstLineChars="200"/>
        <w:rPr>
          <w:rFonts w:hint="eastAsia" w:ascii="宋体" w:hAnsi="宋体" w:cs="宋体"/>
          <w:b/>
          <w:bCs/>
          <w:sz w:val="24"/>
        </w:rPr>
      </w:pPr>
      <w:r>
        <w:rPr>
          <w:rFonts w:hint="eastAsia" w:ascii="宋体" w:hAnsi="宋体" w:cs="宋体"/>
          <w:b/>
          <w:bCs/>
          <w:sz w:val="24"/>
        </w:rPr>
        <w:t>18．</w:t>
      </w:r>
      <w:r>
        <w:rPr>
          <w:rFonts w:hint="eastAsia" w:ascii="宋体" w:hAnsi="宋体" w:cs="宋体"/>
          <w:b/>
          <w:sz w:val="24"/>
          <w:szCs w:val="24"/>
        </w:rPr>
        <w:t>投标文件的密封和标记</w:t>
      </w:r>
    </w:p>
    <w:p>
      <w:pPr>
        <w:spacing w:line="360" w:lineRule="auto"/>
        <w:ind w:firstLine="480" w:firstLineChars="200"/>
        <w:rPr>
          <w:rFonts w:hint="eastAsia" w:ascii="宋体" w:hAnsi="宋体" w:cs="宋体"/>
          <w:bCs/>
          <w:sz w:val="24"/>
          <w:szCs w:val="24"/>
        </w:rPr>
      </w:pPr>
      <w:r>
        <w:rPr>
          <w:rFonts w:hint="eastAsia" w:ascii="宋体" w:hAnsi="宋体" w:cs="宋体"/>
          <w:bCs/>
          <w:sz w:val="24"/>
        </w:rPr>
        <w:t>18.1递交的电子投标文件（不含备用光盘）必须进行加密。按照</w:t>
      </w:r>
      <w:r>
        <w:rPr>
          <w:rFonts w:hint="eastAsia" w:ascii="宋体" w:hAnsi="宋体" w:cs="宋体"/>
          <w:bCs/>
          <w:sz w:val="24"/>
          <w:szCs w:val="24"/>
          <w:u w:val="single"/>
        </w:rPr>
        <w:t>广州公共资源交易中心交易</w:t>
      </w:r>
      <w:r>
        <w:rPr>
          <w:rFonts w:hint="eastAsia" w:ascii="宋体" w:hAnsi="宋体" w:cs="宋体"/>
          <w:bCs/>
          <w:sz w:val="24"/>
        </w:rPr>
        <w:t>交易平台关于</w:t>
      </w:r>
      <w:r>
        <w:rPr>
          <w:rFonts w:hint="eastAsia" w:ascii="宋体" w:hAnsi="宋体" w:cs="宋体"/>
          <w:sz w:val="24"/>
          <w:szCs w:val="24"/>
        </w:rPr>
        <w:t>全流程电子化项目的相关指南进行操作。详见：</w:t>
      </w:r>
      <w:r>
        <w:rPr>
          <w:rFonts w:hint="eastAsia" w:ascii="宋体" w:hAnsi="宋体" w:cs="宋体"/>
          <w:sz w:val="24"/>
          <w:szCs w:val="24"/>
          <w:u w:val="single"/>
        </w:rPr>
        <w:t xml:space="preserve">广州公共资源交易中心网站 </w:t>
      </w:r>
      <w:r>
        <w:rPr>
          <w:rFonts w:hint="eastAsia" w:ascii="宋体" w:hAnsi="宋体" w:cs="宋体"/>
          <w:sz w:val="24"/>
          <w:szCs w:val="24"/>
        </w:rPr>
        <w:t>。</w:t>
      </w:r>
    </w:p>
    <w:p>
      <w:pPr>
        <w:spacing w:line="360" w:lineRule="auto"/>
        <w:ind w:firstLine="480" w:firstLineChars="200"/>
        <w:rPr>
          <w:rFonts w:hint="eastAsia" w:ascii="宋体" w:hAnsi="宋体" w:cs="宋体"/>
          <w:bCs/>
          <w:sz w:val="24"/>
        </w:rPr>
      </w:pPr>
      <w:r>
        <w:rPr>
          <w:rFonts w:hint="eastAsia" w:ascii="宋体" w:hAnsi="宋体" w:cs="宋体"/>
          <w:bCs/>
          <w:sz w:val="24"/>
        </w:rPr>
        <w:t>18.2 未按要求加密的投标文件，</w:t>
      </w:r>
      <w:r>
        <w:rPr>
          <w:rFonts w:hint="eastAsia" w:ascii="宋体" w:hAnsi="宋体" w:cs="宋体"/>
          <w:sz w:val="24"/>
          <w:szCs w:val="24"/>
          <w:u w:val="single"/>
        </w:rPr>
        <w:t>广州公共资源交易中心</w:t>
      </w:r>
      <w:r>
        <w:rPr>
          <w:rFonts w:hint="eastAsia" w:ascii="宋体" w:hAnsi="宋体" w:cs="宋体"/>
          <w:sz w:val="24"/>
          <w:szCs w:val="24"/>
        </w:rPr>
        <w:t>交易平台</w:t>
      </w:r>
      <w:r>
        <w:rPr>
          <w:rFonts w:hint="eastAsia" w:ascii="宋体" w:hAnsi="宋体" w:cs="宋体"/>
          <w:bCs/>
          <w:sz w:val="24"/>
        </w:rPr>
        <w:t>将予以拒收。</w:t>
      </w:r>
    </w:p>
    <w:p>
      <w:pPr>
        <w:spacing w:line="360" w:lineRule="auto"/>
        <w:ind w:firstLine="482" w:firstLineChars="200"/>
        <w:rPr>
          <w:rFonts w:hint="eastAsia" w:ascii="宋体" w:hAnsi="宋体" w:cs="宋体"/>
          <w:b/>
          <w:bCs/>
          <w:sz w:val="24"/>
        </w:rPr>
      </w:pPr>
      <w:r>
        <w:rPr>
          <w:rFonts w:hint="eastAsia" w:ascii="宋体" w:hAnsi="宋体" w:cs="宋体"/>
          <w:b/>
          <w:bCs/>
          <w:sz w:val="24"/>
        </w:rPr>
        <w:t>19．投标文件的递交和接收</w:t>
      </w:r>
    </w:p>
    <w:p>
      <w:pPr>
        <w:spacing w:line="360" w:lineRule="auto"/>
        <w:ind w:firstLine="480" w:firstLineChars="200"/>
        <w:rPr>
          <w:rFonts w:hint="eastAsia" w:ascii="宋体" w:hAnsi="宋体" w:cs="宋体"/>
          <w:bCs/>
          <w:sz w:val="24"/>
        </w:rPr>
      </w:pPr>
      <w:r>
        <w:rPr>
          <w:rFonts w:hint="eastAsia" w:ascii="宋体" w:hAnsi="宋体" w:cs="宋体"/>
          <w:bCs/>
          <w:sz w:val="24"/>
        </w:rPr>
        <w:t>19.1投标人通过</w:t>
      </w:r>
      <w:r>
        <w:rPr>
          <w:rFonts w:hint="eastAsia" w:ascii="宋体" w:hAnsi="宋体" w:cs="宋体"/>
          <w:sz w:val="24"/>
          <w:szCs w:val="24"/>
          <w:u w:val="single"/>
        </w:rPr>
        <w:t>广州公共资源交易中心</w:t>
      </w:r>
      <w:r>
        <w:rPr>
          <w:rFonts w:hint="eastAsia" w:ascii="宋体" w:hAnsi="宋体" w:cs="宋体"/>
          <w:sz w:val="24"/>
          <w:szCs w:val="24"/>
        </w:rPr>
        <w:t>交易平台</w:t>
      </w:r>
      <w:r>
        <w:rPr>
          <w:rFonts w:hint="eastAsia" w:ascii="宋体" w:hAnsi="宋体" w:cs="宋体"/>
          <w:sz w:val="24"/>
        </w:rPr>
        <w:t>递交电子投标文件。</w:t>
      </w:r>
    </w:p>
    <w:p>
      <w:pPr>
        <w:spacing w:line="360" w:lineRule="auto"/>
        <w:ind w:firstLine="480" w:firstLineChars="200"/>
        <w:rPr>
          <w:rFonts w:hint="eastAsia" w:ascii="宋体" w:hAnsi="宋体" w:cs="宋体"/>
          <w:bCs/>
          <w:sz w:val="24"/>
        </w:rPr>
      </w:pPr>
      <w:r>
        <w:rPr>
          <w:rFonts w:hint="eastAsia" w:ascii="宋体" w:hAnsi="宋体" w:cs="宋体"/>
          <w:bCs/>
          <w:sz w:val="24"/>
        </w:rPr>
        <w:t>19.2投标人完成电子</w:t>
      </w:r>
      <w:r>
        <w:rPr>
          <w:rFonts w:hint="eastAsia" w:ascii="宋体" w:hAnsi="宋体" w:cs="宋体"/>
          <w:sz w:val="24"/>
        </w:rPr>
        <w:t>投标文件</w:t>
      </w:r>
      <w:r>
        <w:rPr>
          <w:rFonts w:hint="eastAsia" w:ascii="宋体" w:hAnsi="宋体" w:cs="宋体"/>
          <w:bCs/>
          <w:sz w:val="24"/>
        </w:rPr>
        <w:t>上传后，</w:t>
      </w:r>
      <w:r>
        <w:rPr>
          <w:rFonts w:hint="eastAsia" w:ascii="宋体" w:hAnsi="宋体" w:cs="宋体"/>
          <w:sz w:val="24"/>
          <w:szCs w:val="24"/>
          <w:u w:val="single"/>
        </w:rPr>
        <w:t>广州公共资源交易中心</w:t>
      </w:r>
      <w:r>
        <w:rPr>
          <w:rFonts w:hint="eastAsia" w:ascii="宋体" w:hAnsi="宋体" w:cs="宋体"/>
          <w:sz w:val="24"/>
          <w:szCs w:val="24"/>
        </w:rPr>
        <w:t>交易平台</w:t>
      </w:r>
      <w:r>
        <w:rPr>
          <w:rFonts w:hint="eastAsia" w:ascii="宋体" w:hAnsi="宋体" w:cs="宋体"/>
          <w:sz w:val="24"/>
        </w:rPr>
        <w:t>即时向投标人发出递交回执通知。递交时间以递交回执通知载明的传输完成时间为准。</w:t>
      </w:r>
    </w:p>
    <w:p>
      <w:pPr>
        <w:spacing w:line="360" w:lineRule="auto"/>
        <w:ind w:firstLine="480" w:firstLineChars="200"/>
        <w:rPr>
          <w:rFonts w:hint="eastAsia" w:ascii="宋体" w:hAnsi="宋体" w:cs="宋体"/>
          <w:sz w:val="24"/>
        </w:rPr>
      </w:pPr>
      <w:r>
        <w:rPr>
          <w:rFonts w:hint="eastAsia" w:ascii="宋体" w:hAnsi="宋体" w:cs="宋体"/>
          <w:bCs/>
          <w:sz w:val="24"/>
        </w:rPr>
        <w:t>19.3</w:t>
      </w:r>
      <w:r>
        <w:rPr>
          <w:rFonts w:hint="eastAsia" w:ascii="宋体" w:hAnsi="宋体" w:cs="宋体"/>
          <w:bCs/>
          <w:sz w:val="24"/>
          <w:szCs w:val="24"/>
        </w:rPr>
        <w:t>逾期送达的</w:t>
      </w:r>
      <w:r>
        <w:rPr>
          <w:rFonts w:hint="eastAsia" w:ascii="宋体" w:hAnsi="宋体" w:cs="宋体"/>
          <w:bCs/>
          <w:sz w:val="24"/>
        </w:rPr>
        <w:t>电子投标文件，</w:t>
      </w:r>
      <w:r>
        <w:rPr>
          <w:rFonts w:hint="eastAsia" w:ascii="宋体" w:hAnsi="宋体" w:cs="宋体"/>
          <w:sz w:val="24"/>
          <w:szCs w:val="24"/>
          <w:u w:val="single"/>
        </w:rPr>
        <w:t xml:space="preserve"> 广州公共资源交易中心 </w:t>
      </w:r>
      <w:r>
        <w:rPr>
          <w:rFonts w:hint="eastAsia" w:ascii="宋体" w:hAnsi="宋体" w:cs="宋体"/>
          <w:sz w:val="24"/>
          <w:szCs w:val="24"/>
        </w:rPr>
        <w:t>交易平台</w:t>
      </w:r>
      <w:r>
        <w:rPr>
          <w:rFonts w:hint="eastAsia" w:ascii="宋体" w:hAnsi="宋体" w:cs="宋体"/>
          <w:sz w:val="24"/>
        </w:rPr>
        <w:t>将予以拒收。</w:t>
      </w:r>
    </w:p>
    <w:p>
      <w:pPr>
        <w:spacing w:line="360" w:lineRule="auto"/>
        <w:ind w:firstLine="480" w:firstLineChars="200"/>
        <w:rPr>
          <w:rFonts w:hint="eastAsia" w:ascii="宋体" w:hAnsi="宋体" w:cs="宋体"/>
          <w:sz w:val="24"/>
          <w:szCs w:val="24"/>
        </w:rPr>
      </w:pPr>
      <w:r>
        <w:rPr>
          <w:rFonts w:hint="eastAsia" w:ascii="宋体" w:hAnsi="宋体" w:cs="宋体"/>
          <w:sz w:val="24"/>
        </w:rPr>
        <w:t xml:space="preserve">19.4 </w:t>
      </w:r>
      <w:r>
        <w:rPr>
          <w:rFonts w:hint="eastAsia" w:ascii="宋体" w:hAnsi="宋体" w:cs="宋体"/>
          <w:sz w:val="24"/>
          <w:szCs w:val="24"/>
        </w:rPr>
        <w:t>投标截止前，招标人拒绝接收符合条件的投标文件，投标人可向招标投标监督机构投诉。</w:t>
      </w:r>
    </w:p>
    <w:p>
      <w:pPr>
        <w:spacing w:line="360" w:lineRule="auto"/>
        <w:ind w:firstLine="480" w:firstLineChars="200"/>
        <w:rPr>
          <w:rFonts w:hint="eastAsia" w:ascii="宋体" w:hAnsi="宋体" w:cs="宋体"/>
          <w:sz w:val="24"/>
          <w:u w:val="single"/>
        </w:rPr>
      </w:pPr>
      <w:r>
        <w:rPr>
          <w:rFonts w:hint="eastAsia" w:ascii="宋体" w:hAnsi="宋体" w:cs="宋体"/>
          <w:sz w:val="24"/>
        </w:rPr>
        <w:t>19.5</w:t>
      </w:r>
      <w:r>
        <w:rPr>
          <w:rFonts w:hint="eastAsia" w:ascii="宋体" w:hAnsi="宋体" w:cs="宋体"/>
          <w:sz w:val="24"/>
          <w:u w:val="single"/>
        </w:rPr>
        <w:t>技术标和经济标同时开启，广州公共资源交易中心交易平台将按招标文件规定的时间同时开启技术标和经济标。</w:t>
      </w:r>
    </w:p>
    <w:p>
      <w:pPr>
        <w:spacing w:line="360" w:lineRule="auto"/>
        <w:ind w:firstLine="482" w:firstLineChars="200"/>
        <w:rPr>
          <w:rFonts w:hint="eastAsia" w:ascii="宋体" w:hAnsi="宋体" w:cs="宋体"/>
          <w:b/>
          <w:bCs/>
          <w:sz w:val="24"/>
        </w:rPr>
      </w:pPr>
      <w:r>
        <w:rPr>
          <w:rFonts w:hint="eastAsia" w:ascii="宋体" w:hAnsi="宋体" w:cs="宋体"/>
          <w:b/>
          <w:bCs/>
          <w:sz w:val="24"/>
        </w:rPr>
        <w:t>20．投标文件提交的截止时间</w:t>
      </w:r>
    </w:p>
    <w:p>
      <w:pPr>
        <w:spacing w:line="360" w:lineRule="auto"/>
        <w:ind w:firstLine="480" w:firstLineChars="200"/>
        <w:rPr>
          <w:rFonts w:hint="eastAsia" w:ascii="宋体" w:hAnsi="宋体" w:cs="宋体"/>
          <w:b/>
          <w:bCs/>
          <w:sz w:val="24"/>
        </w:rPr>
      </w:pPr>
      <w:r>
        <w:rPr>
          <w:rFonts w:hint="eastAsia" w:ascii="宋体" w:hAnsi="宋体" w:cs="宋体"/>
          <w:sz w:val="24"/>
        </w:rPr>
        <w:t>20.1投标人应在投标须知前附表第17项所述的时间前提交投标文件。</w:t>
      </w:r>
    </w:p>
    <w:p>
      <w:pPr>
        <w:spacing w:line="360" w:lineRule="auto"/>
        <w:ind w:firstLine="480" w:firstLineChars="200"/>
        <w:rPr>
          <w:rFonts w:hint="eastAsia" w:ascii="宋体" w:hAnsi="宋体" w:cs="宋体"/>
          <w:sz w:val="24"/>
        </w:rPr>
      </w:pPr>
      <w:r>
        <w:rPr>
          <w:rFonts w:hint="eastAsia" w:ascii="宋体" w:hAnsi="宋体" w:cs="宋体"/>
          <w:sz w:val="24"/>
        </w:rPr>
        <w:t>20.2招标人可按本须知第9条规定以招标文件修改的方式，酌情延长提交投标文件的截止时间。在此情况下，投标人的所有权利和义务以及投标人受制约的截止时间，均以延长后新的投标截止时间为准。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hint="eastAsia" w:ascii="宋体" w:hAnsi="宋体" w:cs="宋体"/>
          <w:sz w:val="24"/>
        </w:rPr>
      </w:pPr>
      <w:r>
        <w:rPr>
          <w:rFonts w:hint="eastAsia" w:ascii="宋体" w:hAnsi="宋体" w:cs="宋体"/>
          <w:sz w:val="24"/>
        </w:rPr>
        <w:t xml:space="preserve">20.3 </w:t>
      </w:r>
      <w:r>
        <w:rPr>
          <w:rFonts w:hint="eastAsia" w:ascii="宋体" w:hAnsi="宋体" w:cs="宋体"/>
          <w:bCs/>
          <w:sz w:val="24"/>
          <w:szCs w:val="24"/>
        </w:rPr>
        <w:t>到投标截止时间止，</w:t>
      </w:r>
      <w:r>
        <w:rPr>
          <w:rFonts w:hint="eastAsia" w:ascii="宋体" w:hAnsi="宋体" w:cs="宋体"/>
          <w:bCs/>
          <w:sz w:val="24"/>
          <w:szCs w:val="24"/>
          <w:u w:val="single"/>
        </w:rPr>
        <w:t>某一标段</w:t>
      </w:r>
      <w:r>
        <w:rPr>
          <w:rFonts w:hint="eastAsia" w:ascii="宋体" w:hAnsi="宋体" w:cs="宋体"/>
          <w:bCs/>
          <w:sz w:val="24"/>
          <w:szCs w:val="24"/>
        </w:rPr>
        <w:t>招标人收到的投标文件少于</w:t>
      </w:r>
      <w:r>
        <w:rPr>
          <w:rFonts w:hint="eastAsia" w:ascii="宋体" w:hAnsi="宋体" w:cs="宋体"/>
          <w:bCs/>
          <w:sz w:val="24"/>
          <w:szCs w:val="24"/>
          <w:u w:val="single"/>
        </w:rPr>
        <w:t>5</w:t>
      </w:r>
      <w:r>
        <w:rPr>
          <w:rFonts w:hint="eastAsia" w:ascii="宋体" w:hAnsi="宋体" w:cs="宋体"/>
          <w:bCs/>
          <w:sz w:val="24"/>
          <w:szCs w:val="24"/>
        </w:rPr>
        <w:t>家的，招标人将重新组织</w:t>
      </w:r>
      <w:r>
        <w:rPr>
          <w:rFonts w:hint="eastAsia" w:ascii="宋体" w:hAnsi="宋体" w:cs="宋体"/>
          <w:bCs/>
          <w:sz w:val="24"/>
          <w:szCs w:val="24"/>
          <w:u w:val="single"/>
        </w:rPr>
        <w:t>相应标段</w:t>
      </w:r>
      <w:r>
        <w:rPr>
          <w:rFonts w:hint="eastAsia" w:ascii="宋体" w:hAnsi="宋体" w:cs="宋体"/>
          <w:bCs/>
          <w:sz w:val="24"/>
          <w:szCs w:val="24"/>
        </w:rPr>
        <w:t>招标。</w:t>
      </w:r>
    </w:p>
    <w:p>
      <w:pPr>
        <w:spacing w:line="360" w:lineRule="auto"/>
        <w:ind w:firstLine="482" w:firstLineChars="200"/>
        <w:rPr>
          <w:rFonts w:hint="eastAsia" w:ascii="宋体" w:hAnsi="宋体" w:cs="宋体"/>
          <w:b/>
          <w:bCs/>
          <w:sz w:val="24"/>
        </w:rPr>
      </w:pPr>
      <w:r>
        <w:rPr>
          <w:rFonts w:hint="eastAsia" w:ascii="宋体" w:hAnsi="宋体" w:cs="宋体"/>
          <w:b/>
          <w:bCs/>
          <w:sz w:val="24"/>
        </w:rPr>
        <w:t>21．迟交的投标文件</w:t>
      </w:r>
    </w:p>
    <w:p>
      <w:pPr>
        <w:spacing w:line="360" w:lineRule="auto"/>
        <w:ind w:firstLine="480" w:firstLineChars="200"/>
        <w:rPr>
          <w:rFonts w:hint="eastAsia" w:ascii="宋体" w:hAnsi="宋体" w:cs="宋体"/>
          <w:sz w:val="24"/>
        </w:rPr>
      </w:pPr>
      <w:r>
        <w:rPr>
          <w:rFonts w:hint="eastAsia" w:ascii="宋体" w:hAnsi="宋体" w:cs="宋体"/>
          <w:sz w:val="24"/>
        </w:rPr>
        <w:t>21.1 本须知前附表第17项规定的投标截止时间</w:t>
      </w:r>
      <w:r>
        <w:rPr>
          <w:rFonts w:hint="eastAsia" w:ascii="宋体" w:hAnsi="宋体" w:cs="宋体"/>
          <w:bCs/>
          <w:sz w:val="24"/>
          <w:szCs w:val="24"/>
        </w:rPr>
        <w:t>后送达的</w:t>
      </w:r>
      <w:r>
        <w:rPr>
          <w:rFonts w:hint="eastAsia" w:ascii="宋体" w:hAnsi="宋体" w:cs="宋体"/>
          <w:bCs/>
          <w:sz w:val="24"/>
        </w:rPr>
        <w:t>电子投标文件，</w:t>
      </w:r>
      <w:r>
        <w:rPr>
          <w:rFonts w:hint="eastAsia" w:ascii="宋体" w:hAnsi="宋体" w:cs="宋体"/>
          <w:sz w:val="24"/>
          <w:szCs w:val="24"/>
          <w:u w:val="single"/>
        </w:rPr>
        <w:t xml:space="preserve"> 广州公共资源交易中心 </w:t>
      </w:r>
      <w:r>
        <w:rPr>
          <w:rFonts w:hint="eastAsia" w:ascii="宋体" w:hAnsi="宋体" w:cs="宋体"/>
          <w:sz w:val="24"/>
          <w:szCs w:val="24"/>
        </w:rPr>
        <w:t>交易平台</w:t>
      </w:r>
      <w:r>
        <w:rPr>
          <w:rFonts w:hint="eastAsia" w:ascii="宋体" w:hAnsi="宋体" w:cs="宋体"/>
          <w:sz w:val="24"/>
        </w:rPr>
        <w:t>将予以拒收。</w:t>
      </w:r>
    </w:p>
    <w:p>
      <w:pPr>
        <w:spacing w:line="360" w:lineRule="auto"/>
        <w:ind w:firstLine="482" w:firstLineChars="200"/>
        <w:rPr>
          <w:rFonts w:hint="eastAsia" w:ascii="宋体" w:hAnsi="宋体" w:cs="宋体"/>
          <w:b/>
          <w:bCs/>
          <w:sz w:val="24"/>
        </w:rPr>
      </w:pPr>
      <w:r>
        <w:rPr>
          <w:rFonts w:hint="eastAsia" w:ascii="宋体" w:hAnsi="宋体" w:cs="宋体"/>
          <w:b/>
          <w:bCs/>
          <w:sz w:val="24"/>
        </w:rPr>
        <w:t>22．投标文件的修改与撤回</w:t>
      </w:r>
    </w:p>
    <w:p>
      <w:pPr>
        <w:spacing w:line="360" w:lineRule="auto"/>
        <w:ind w:firstLine="480" w:firstLineChars="200"/>
        <w:rPr>
          <w:rFonts w:hint="eastAsia" w:ascii="宋体" w:hAnsi="宋体" w:cs="宋体"/>
          <w:sz w:val="24"/>
        </w:rPr>
      </w:pPr>
      <w:r>
        <w:rPr>
          <w:rFonts w:hint="eastAsia" w:ascii="宋体" w:hAnsi="宋体" w:cs="宋体"/>
          <w:sz w:val="24"/>
        </w:rPr>
        <w:t>22.1在规定的投标截止时间前，投标人可以修改或撤回已递交的投标文件，但应以书面形式通知招标人。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22.2投标人修改或撤回已递交的投标文件，需在</w:t>
      </w:r>
      <w:r>
        <w:rPr>
          <w:rFonts w:hint="eastAsia" w:ascii="宋体" w:hAnsi="宋体" w:cs="宋体"/>
          <w:sz w:val="24"/>
        </w:rPr>
        <w:t>交易平台发出修改或撤回</w:t>
      </w:r>
      <w:r>
        <w:rPr>
          <w:rFonts w:hint="eastAsia" w:ascii="宋体" w:hAnsi="宋体" w:cs="宋体"/>
          <w:sz w:val="24"/>
          <w:szCs w:val="24"/>
        </w:rPr>
        <w:t>通知，并按要求加盖电子印章。</w:t>
      </w:r>
      <w:r>
        <w:rPr>
          <w:rFonts w:hint="eastAsia" w:ascii="宋体" w:hAnsi="宋体" w:cs="宋体"/>
          <w:bCs/>
          <w:iCs/>
          <w:sz w:val="24"/>
          <w:szCs w:val="24"/>
        </w:rPr>
        <w:t>电子招标投标交易平台收到通知后，</w:t>
      </w:r>
      <w:r>
        <w:rPr>
          <w:rFonts w:hint="eastAsia" w:ascii="宋体" w:hAnsi="宋体" w:cs="宋体"/>
          <w:sz w:val="24"/>
          <w:szCs w:val="24"/>
        </w:rPr>
        <w:t>即时向投标人发出确认回执通知。</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22.3修改后再次递交的，按19点的规定执行。</w:t>
      </w:r>
    </w:p>
    <w:p>
      <w:pPr>
        <w:spacing w:line="360" w:lineRule="auto"/>
        <w:ind w:firstLine="480" w:firstLineChars="200"/>
        <w:rPr>
          <w:rFonts w:hint="eastAsia" w:ascii="宋体" w:hAnsi="宋体" w:cs="宋体"/>
          <w:sz w:val="24"/>
        </w:rPr>
      </w:pPr>
      <w:r>
        <w:rPr>
          <w:rFonts w:hint="eastAsia" w:ascii="宋体" w:hAnsi="宋体" w:cs="宋体"/>
          <w:sz w:val="24"/>
        </w:rPr>
        <w:t>22.4 在投标截止时间之后，投标人不得补充、修改和更换投标文件。</w:t>
      </w:r>
    </w:p>
    <w:p>
      <w:pPr>
        <w:pStyle w:val="10"/>
        <w:rPr>
          <w:rFonts w:hint="eastAsia" w:cs="宋体"/>
        </w:rPr>
      </w:pPr>
      <w:bookmarkStart w:id="11" w:name="_Toc13212"/>
      <w:r>
        <w:rPr>
          <w:rFonts w:hint="eastAsia"/>
        </w:rPr>
        <w:t>（五）开标、评标、定标及合同签定</w:t>
      </w:r>
      <w:bookmarkEnd w:id="11"/>
    </w:p>
    <w:p>
      <w:pPr>
        <w:spacing w:line="360" w:lineRule="auto"/>
        <w:ind w:firstLine="482" w:firstLineChars="200"/>
        <w:rPr>
          <w:rFonts w:hint="eastAsia" w:ascii="宋体" w:hAnsi="宋体" w:cs="宋体"/>
          <w:b/>
          <w:bCs/>
          <w:sz w:val="24"/>
        </w:rPr>
      </w:pPr>
      <w:r>
        <w:rPr>
          <w:rFonts w:hint="eastAsia" w:ascii="宋体" w:hAnsi="宋体" w:cs="宋体"/>
          <w:b/>
          <w:bCs/>
          <w:sz w:val="24"/>
        </w:rPr>
        <w:t>23、开标。</w:t>
      </w:r>
    </w:p>
    <w:p>
      <w:pPr>
        <w:spacing w:line="360" w:lineRule="auto"/>
        <w:ind w:firstLine="480" w:firstLineChars="200"/>
        <w:rPr>
          <w:rFonts w:hint="eastAsia" w:ascii="宋体" w:hAnsi="宋体" w:cs="宋体"/>
          <w:sz w:val="24"/>
        </w:rPr>
      </w:pPr>
      <w:r>
        <w:rPr>
          <w:rFonts w:hint="eastAsia" w:ascii="宋体" w:hAnsi="宋体" w:cs="宋体"/>
          <w:sz w:val="24"/>
        </w:rPr>
        <w:t>详见第二章开标、评标及定标办法</w:t>
      </w:r>
    </w:p>
    <w:p>
      <w:pPr>
        <w:spacing w:line="360" w:lineRule="auto"/>
        <w:ind w:firstLine="482" w:firstLineChars="200"/>
        <w:rPr>
          <w:rFonts w:hint="eastAsia" w:ascii="宋体" w:hAnsi="宋体" w:cs="宋体"/>
          <w:b/>
          <w:bCs/>
          <w:sz w:val="24"/>
        </w:rPr>
      </w:pPr>
      <w:r>
        <w:rPr>
          <w:rFonts w:hint="eastAsia" w:ascii="宋体" w:hAnsi="宋体" w:cs="宋体"/>
          <w:b/>
          <w:bCs/>
          <w:sz w:val="24"/>
        </w:rPr>
        <w:t>24．评标过程的保密</w:t>
      </w:r>
    </w:p>
    <w:p>
      <w:pPr>
        <w:spacing w:line="360" w:lineRule="auto"/>
        <w:ind w:firstLine="480" w:firstLineChars="200"/>
        <w:rPr>
          <w:rFonts w:hint="eastAsia" w:ascii="宋体" w:hAnsi="宋体" w:cs="宋体"/>
          <w:sz w:val="24"/>
        </w:rPr>
      </w:pPr>
      <w:r>
        <w:rPr>
          <w:rFonts w:hint="eastAsia" w:ascii="宋体" w:hAnsi="宋体" w:cs="宋体"/>
          <w:sz w:val="24"/>
        </w:rPr>
        <w:t>24.1 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hint="eastAsia" w:ascii="宋体" w:hAnsi="宋体" w:cs="宋体"/>
          <w:sz w:val="24"/>
        </w:rPr>
      </w:pPr>
      <w:r>
        <w:rPr>
          <w:rFonts w:hint="eastAsia" w:ascii="宋体" w:hAnsi="宋体" w:cs="宋体"/>
          <w:sz w:val="24"/>
        </w:rPr>
        <w:t>24.2 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hint="eastAsia" w:ascii="宋体" w:hAnsi="宋体" w:cs="宋体"/>
          <w:b/>
          <w:bCs/>
          <w:sz w:val="24"/>
        </w:rPr>
      </w:pPr>
      <w:r>
        <w:rPr>
          <w:rFonts w:hint="eastAsia" w:ascii="宋体" w:hAnsi="宋体" w:cs="宋体"/>
          <w:b/>
          <w:bCs/>
          <w:sz w:val="24"/>
        </w:rPr>
        <w:t>25．投标文件的澄清，计算错误的修正</w:t>
      </w:r>
    </w:p>
    <w:p>
      <w:pPr>
        <w:spacing w:line="360" w:lineRule="auto"/>
        <w:ind w:firstLine="480" w:firstLineChars="200"/>
        <w:rPr>
          <w:rFonts w:hint="eastAsia" w:ascii="宋体" w:hAnsi="宋体" w:cs="宋体"/>
          <w:sz w:val="24"/>
        </w:rPr>
      </w:pPr>
      <w:r>
        <w:rPr>
          <w:rFonts w:hint="eastAsia" w:ascii="宋体" w:hAnsi="宋体" w:cs="宋体"/>
          <w:sz w:val="24"/>
        </w:rPr>
        <w:t>详见招标文件第二章开标、评标及定标办法</w:t>
      </w:r>
    </w:p>
    <w:p>
      <w:pPr>
        <w:spacing w:line="360" w:lineRule="auto"/>
        <w:ind w:firstLine="482" w:firstLineChars="200"/>
        <w:rPr>
          <w:rFonts w:hint="eastAsia" w:ascii="宋体" w:hAnsi="宋体" w:cs="宋体"/>
          <w:b/>
          <w:bCs/>
          <w:sz w:val="24"/>
        </w:rPr>
      </w:pPr>
      <w:r>
        <w:rPr>
          <w:rFonts w:hint="eastAsia" w:ascii="宋体" w:hAnsi="宋体" w:cs="宋体"/>
          <w:b/>
          <w:bCs/>
          <w:sz w:val="24"/>
        </w:rPr>
        <w:t>26．投标文件的评审、比较和否决</w:t>
      </w:r>
    </w:p>
    <w:p>
      <w:pPr>
        <w:spacing w:line="360" w:lineRule="auto"/>
        <w:ind w:firstLine="480" w:firstLineChars="200"/>
        <w:rPr>
          <w:rFonts w:hint="eastAsia" w:ascii="宋体" w:hAnsi="宋体" w:cs="宋体"/>
          <w:bCs/>
          <w:sz w:val="24"/>
          <w:szCs w:val="24"/>
        </w:rPr>
      </w:pPr>
      <w:r>
        <w:rPr>
          <w:rFonts w:hint="eastAsia" w:ascii="宋体" w:hAnsi="宋体" w:cs="宋体"/>
          <w:sz w:val="24"/>
        </w:rPr>
        <w:t>详见招标文件第二章开标、评标及定标办法。</w:t>
      </w:r>
    </w:p>
    <w:p>
      <w:pPr>
        <w:spacing w:line="360" w:lineRule="auto"/>
        <w:ind w:firstLine="482" w:firstLineChars="200"/>
        <w:rPr>
          <w:rFonts w:hint="eastAsia" w:ascii="宋体" w:hAnsi="宋体" w:cs="宋体"/>
          <w:b/>
          <w:bCs/>
          <w:sz w:val="24"/>
        </w:rPr>
      </w:pPr>
      <w:r>
        <w:rPr>
          <w:rFonts w:hint="eastAsia" w:ascii="宋体" w:hAnsi="宋体" w:cs="宋体"/>
          <w:b/>
          <w:bCs/>
          <w:sz w:val="24"/>
        </w:rPr>
        <w:t>27．中标通知书</w:t>
      </w:r>
    </w:p>
    <w:p>
      <w:pPr>
        <w:spacing w:line="360" w:lineRule="auto"/>
        <w:ind w:firstLine="480" w:firstLineChars="200"/>
        <w:rPr>
          <w:rFonts w:hint="eastAsia" w:ascii="宋体" w:hAnsi="宋体" w:cs="宋体"/>
          <w:sz w:val="24"/>
        </w:rPr>
      </w:pPr>
      <w:r>
        <w:rPr>
          <w:rFonts w:hint="eastAsia" w:ascii="宋体" w:hAnsi="宋体" w:cs="宋体"/>
          <w:sz w:val="24"/>
        </w:rPr>
        <w:t>27.1招标人将在</w:t>
      </w:r>
      <w:r>
        <w:rPr>
          <w:rFonts w:hint="eastAsia" w:ascii="宋体" w:hAnsi="宋体" w:cs="宋体"/>
          <w:sz w:val="24"/>
          <w:szCs w:val="24"/>
          <w:u w:val="single"/>
        </w:rPr>
        <w:t>广州公共资源交易中心</w:t>
      </w:r>
      <w:r>
        <w:rPr>
          <w:rFonts w:hint="eastAsia" w:ascii="宋体" w:hAnsi="宋体" w:cs="宋体"/>
          <w:sz w:val="24"/>
        </w:rPr>
        <w:t>交易平台、广东省招标投标监管网和中国招标投标公共服务平台、</w:t>
      </w:r>
      <w:r>
        <w:rPr>
          <w:rFonts w:hint="eastAsia" w:ascii="宋体" w:hAnsi="宋体" w:cs="宋体"/>
          <w:sz w:val="24"/>
          <w:szCs w:val="24"/>
          <w:u w:val="single"/>
        </w:rPr>
        <w:t>广州发展电子采购平台和广州国企阳光采购信息发布平台</w:t>
      </w:r>
      <w:r>
        <w:rPr>
          <w:rFonts w:hint="eastAsia" w:ascii="宋体" w:hAnsi="宋体" w:cs="宋体"/>
          <w:sz w:val="24"/>
        </w:rPr>
        <w:t>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pacing w:line="360" w:lineRule="auto"/>
        <w:ind w:firstLine="480" w:firstLineChars="200"/>
        <w:rPr>
          <w:rFonts w:hint="eastAsia" w:ascii="宋体" w:hAnsi="宋体" w:cs="宋体"/>
          <w:sz w:val="24"/>
        </w:rPr>
      </w:pPr>
      <w:r>
        <w:rPr>
          <w:rFonts w:hint="eastAsia" w:ascii="宋体" w:hAnsi="宋体" w:cs="宋体"/>
          <w:sz w:val="24"/>
        </w:rPr>
        <w:t>27.2招标人应当自确定中标人后，向招标投标监管机构提交招标投标情况的书面报告；经招投标监管机构备案后，方可发出中标通知书。</w:t>
      </w:r>
    </w:p>
    <w:p>
      <w:pPr>
        <w:spacing w:line="360" w:lineRule="auto"/>
        <w:ind w:firstLine="480" w:firstLineChars="200"/>
        <w:rPr>
          <w:rFonts w:hint="eastAsia" w:ascii="宋体" w:hAnsi="宋体" w:cs="宋体"/>
          <w:sz w:val="24"/>
        </w:rPr>
      </w:pPr>
      <w:r>
        <w:rPr>
          <w:rFonts w:hint="eastAsia" w:ascii="宋体" w:hAnsi="宋体" w:cs="宋体"/>
          <w:sz w:val="24"/>
        </w:rPr>
        <w:t>27.3中标人必须在收到中标通知书后24小时之内以书面形式回复招标人，确认收到。</w:t>
      </w:r>
    </w:p>
    <w:p>
      <w:pPr>
        <w:spacing w:line="360" w:lineRule="auto"/>
        <w:ind w:firstLine="480" w:firstLineChars="200"/>
        <w:rPr>
          <w:rFonts w:hint="eastAsia" w:ascii="宋体" w:hAnsi="宋体" w:cs="宋体"/>
          <w:sz w:val="24"/>
        </w:rPr>
      </w:pPr>
      <w:r>
        <w:rPr>
          <w:rFonts w:hint="eastAsia" w:ascii="宋体" w:hAnsi="宋体" w:cs="宋体"/>
          <w:sz w:val="24"/>
        </w:rPr>
        <w:t>27.4在产生中标候选人后，招标人将中标候选人的投标文件商务部分文件的所有内容（包括人员、业绩、奖项等资料）在</w:t>
      </w:r>
      <w:r>
        <w:rPr>
          <w:rFonts w:hint="eastAsia" w:ascii="宋体" w:hAnsi="宋体" w:cs="宋体"/>
          <w:sz w:val="24"/>
          <w:szCs w:val="24"/>
          <w:u w:val="single"/>
        </w:rPr>
        <w:t>广州公共资源交易中心</w:t>
      </w:r>
      <w:r>
        <w:rPr>
          <w:rFonts w:hint="eastAsia" w:ascii="宋体" w:hAnsi="宋体" w:cs="宋体"/>
          <w:sz w:val="24"/>
        </w:rPr>
        <w:t>交易平台和广东省招标投标监管网公开。</w:t>
      </w:r>
    </w:p>
    <w:p>
      <w:pPr>
        <w:spacing w:line="360" w:lineRule="auto"/>
        <w:ind w:firstLine="482" w:firstLineChars="200"/>
        <w:rPr>
          <w:rFonts w:hint="eastAsia" w:ascii="宋体" w:hAnsi="宋体" w:cs="宋体"/>
          <w:b/>
          <w:bCs/>
          <w:sz w:val="24"/>
        </w:rPr>
      </w:pPr>
      <w:r>
        <w:rPr>
          <w:rFonts w:hint="eastAsia" w:ascii="宋体" w:hAnsi="宋体" w:cs="宋体"/>
          <w:b/>
          <w:bCs/>
          <w:sz w:val="24"/>
        </w:rPr>
        <w:t>28．合同协议书的签订</w:t>
      </w:r>
    </w:p>
    <w:p>
      <w:pPr>
        <w:spacing w:line="360" w:lineRule="auto"/>
        <w:ind w:firstLine="480" w:firstLineChars="200"/>
        <w:rPr>
          <w:rFonts w:hint="eastAsia" w:ascii="宋体" w:hAnsi="宋体" w:cs="宋体"/>
          <w:sz w:val="24"/>
        </w:rPr>
      </w:pPr>
      <w:r>
        <w:rPr>
          <w:rFonts w:hint="eastAsia" w:ascii="宋体" w:hAnsi="宋体" w:cs="宋体"/>
          <w:sz w:val="24"/>
        </w:rPr>
        <w:t>28.1 招标人与中标人将于中标通知书发出之日起30日内，按照招标文件和中标人的投标文件商定和签订合同，招标人和中标人不得再行订立背离合同实质性内容的其他协议。</w:t>
      </w:r>
    </w:p>
    <w:p>
      <w:pPr>
        <w:spacing w:line="360" w:lineRule="auto"/>
        <w:ind w:firstLine="480" w:firstLineChars="200"/>
        <w:rPr>
          <w:rFonts w:hint="eastAsia" w:ascii="宋体" w:hAnsi="宋体" w:cs="宋体"/>
          <w:sz w:val="24"/>
        </w:rPr>
      </w:pPr>
      <w:r>
        <w:rPr>
          <w:rFonts w:hint="eastAsia" w:ascii="宋体" w:hAnsi="宋体" w:cs="宋体"/>
          <w:sz w:val="24"/>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hint="eastAsia" w:ascii="宋体" w:hAnsi="宋体" w:cs="宋体"/>
          <w:sz w:val="24"/>
        </w:rPr>
      </w:pPr>
      <w:r>
        <w:rPr>
          <w:rFonts w:hint="eastAsia" w:ascii="宋体" w:hAnsi="宋体" w:cs="宋体"/>
          <w:sz w:val="24"/>
        </w:rPr>
        <w:t>28.3非经招标人同意，中标人在投标过程中使用的银行名称及帐号至完成竣工结算不得变更，否则招标人有权停止工程款项的拔付及至解除合同，由此造成的一切责任由中标人承担。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hint="eastAsia" w:ascii="宋体" w:hAnsi="宋体" w:cs="宋体"/>
          <w:strike/>
          <w:sz w:val="24"/>
        </w:rPr>
      </w:pPr>
      <w:r>
        <w:rPr>
          <w:rFonts w:hint="eastAsia" w:ascii="宋体" w:hAnsi="宋体" w:cs="宋体"/>
          <w:sz w:val="24"/>
        </w:rPr>
        <w:t>28.4工程进度款支付应不低于已完成工程价款的80%，招标人支付工程款时，中标人应按规定开具发票。质量保证金不超过工程价款总额3%。</w:t>
      </w:r>
    </w:p>
    <w:p>
      <w:pPr>
        <w:spacing w:line="360" w:lineRule="auto"/>
        <w:ind w:firstLine="482" w:firstLineChars="200"/>
        <w:rPr>
          <w:rFonts w:hint="eastAsia" w:ascii="宋体" w:hAnsi="宋体" w:cs="宋体"/>
          <w:b/>
          <w:bCs/>
          <w:sz w:val="24"/>
        </w:rPr>
      </w:pPr>
      <w:r>
        <w:rPr>
          <w:rFonts w:hint="eastAsia" w:ascii="宋体" w:hAnsi="宋体" w:cs="宋体"/>
          <w:b/>
          <w:bCs/>
          <w:sz w:val="24"/>
        </w:rPr>
        <w:t>29．履约担保</w:t>
      </w:r>
    </w:p>
    <w:p>
      <w:pPr>
        <w:snapToGrid w:val="0"/>
        <w:spacing w:line="360" w:lineRule="auto"/>
        <w:ind w:firstLine="480" w:firstLineChars="200"/>
        <w:rPr>
          <w:rFonts w:hint="eastAsia" w:ascii="宋体" w:hAnsi="宋体" w:cs="宋体"/>
          <w:sz w:val="24"/>
        </w:rPr>
      </w:pPr>
      <w:r>
        <w:rPr>
          <w:rFonts w:hint="eastAsia" w:ascii="宋体" w:hAnsi="宋体" w:cs="宋体"/>
          <w:sz w:val="24"/>
        </w:rPr>
        <w:t>29.1</w:t>
      </w:r>
      <w:r>
        <w:rPr>
          <w:rFonts w:hint="eastAsia" w:ascii="宋体" w:hAnsi="宋体" w:cs="宋体"/>
          <w:sz w:val="24"/>
          <w:u w:val="single"/>
        </w:rPr>
        <w:t>在中标通知书发出35日内或合同签订之日起5日内（两种情形以时间先到为准）</w:t>
      </w:r>
      <w:r>
        <w:rPr>
          <w:rFonts w:hint="eastAsia" w:ascii="宋体" w:hAnsi="宋体" w:cs="宋体"/>
          <w:sz w:val="24"/>
        </w:rPr>
        <w:t>，中标人应按本须知前附表第20项的规定向招标人提交履约担保</w:t>
      </w:r>
      <w:r>
        <w:rPr>
          <w:rFonts w:hint="eastAsia" w:ascii="宋体" w:hAnsi="宋体" w:cs="宋体"/>
          <w:sz w:val="24"/>
          <w:u w:val="single"/>
        </w:rPr>
        <w:t>；如果中标人的履约担保是以银行保函的形式提供，则该银行保函应由</w:t>
      </w:r>
      <w:r>
        <w:rPr>
          <w:rFonts w:hint="eastAsia" w:ascii="宋体" w:hAnsi="宋体" w:cs="宋体"/>
          <w:sz w:val="24"/>
          <w:szCs w:val="24"/>
        </w:rPr>
        <w:t>在中国注册的具有法人资格的全国性商业银行地级以上分支机构出具的无条件的、不可撤销的担保函</w:t>
      </w:r>
      <w:r>
        <w:rPr>
          <w:rFonts w:hint="eastAsia" w:ascii="宋体" w:hAnsi="宋体" w:cs="宋体"/>
          <w:sz w:val="24"/>
        </w:rPr>
        <w:t>。</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rPr>
        <w:t>29.2</w:t>
      </w:r>
      <w:r>
        <w:rPr>
          <w:rFonts w:hint="eastAsia" w:ascii="宋体" w:hAnsi="宋体" w:cs="宋体"/>
          <w:kern w:val="0"/>
          <w:sz w:val="24"/>
          <w:szCs w:val="24"/>
          <w:u w:val="single"/>
        </w:rPr>
        <w:t>在中标通知书发出35日内或合同签订之日起5日内（两种情形以时间先到为准）</w:t>
      </w:r>
      <w:r>
        <w:rPr>
          <w:rFonts w:hint="eastAsia" w:ascii="宋体" w:hAnsi="宋体" w:cs="宋体"/>
          <w:sz w:val="24"/>
          <w:szCs w:val="24"/>
        </w:rPr>
        <w:t>，中标人未按上款的规定提交履约担保，原中标人的投标保证金不予退还，且依法承担相应法律责任。原中标人给招标人造成的损失超过投标保证金数额的，还应当对超过部分予以赔偿。原中标人有异议的，可以向人民法院起诉。</w:t>
      </w:r>
    </w:p>
    <w:p>
      <w:pPr>
        <w:snapToGrid w:val="0"/>
        <w:spacing w:line="360" w:lineRule="auto"/>
        <w:ind w:firstLine="482" w:firstLineChars="200"/>
        <w:rPr>
          <w:rFonts w:hint="eastAsia" w:ascii="宋体" w:hAnsi="宋体" w:cs="宋体"/>
          <w:b/>
          <w:bCs/>
          <w:sz w:val="24"/>
        </w:rPr>
      </w:pPr>
      <w:r>
        <w:rPr>
          <w:rFonts w:hint="eastAsia" w:ascii="宋体" w:hAnsi="宋体" w:cs="宋体"/>
          <w:b/>
          <w:bCs/>
          <w:sz w:val="24"/>
        </w:rPr>
        <w:t>30．合同生效</w:t>
      </w:r>
    </w:p>
    <w:p>
      <w:pPr>
        <w:spacing w:line="360" w:lineRule="auto"/>
        <w:ind w:firstLine="480" w:firstLineChars="200"/>
        <w:rPr>
          <w:rFonts w:hint="eastAsia" w:ascii="宋体" w:hAnsi="宋体" w:cs="宋体"/>
          <w:sz w:val="24"/>
        </w:rPr>
      </w:pPr>
      <w:r>
        <w:rPr>
          <w:rFonts w:hint="eastAsia" w:ascii="宋体" w:hAnsi="宋体" w:cs="宋体"/>
          <w:sz w:val="24"/>
        </w:rPr>
        <w:t>30.1在合同双方全权代表在合同协议书上签字，并分别加盖双方单位的公章后，合同正式生效。</w:t>
      </w:r>
    </w:p>
    <w:p>
      <w:pPr>
        <w:spacing w:line="360" w:lineRule="auto"/>
        <w:ind w:firstLine="482" w:firstLineChars="200"/>
        <w:rPr>
          <w:rFonts w:hint="eastAsia" w:ascii="宋体" w:hAnsi="宋体" w:cs="宋体"/>
          <w:b/>
          <w:bCs/>
          <w:sz w:val="24"/>
        </w:rPr>
      </w:pPr>
      <w:r>
        <w:rPr>
          <w:rFonts w:hint="eastAsia" w:ascii="宋体" w:hAnsi="宋体" w:cs="宋体"/>
          <w:b/>
          <w:bCs/>
          <w:sz w:val="24"/>
        </w:rPr>
        <w:t>31．其它费用：</w:t>
      </w:r>
      <w:r>
        <w:rPr>
          <w:rFonts w:hint="eastAsia" w:ascii="宋体" w:hAnsi="宋体" w:cs="宋体"/>
          <w:b/>
          <w:bCs/>
          <w:sz w:val="24"/>
          <w:szCs w:val="24"/>
          <w:u w:val="single"/>
        </w:rPr>
        <w:t>中标人应缴纳交易服务费，该费用包含在投标价中</w:t>
      </w:r>
      <w:r>
        <w:rPr>
          <w:rFonts w:hint="eastAsia" w:ascii="宋体" w:hAnsi="宋体" w:cs="宋体"/>
          <w:b/>
          <w:bCs/>
          <w:sz w:val="24"/>
          <w:szCs w:val="24"/>
        </w:rPr>
        <w:t>。</w:t>
      </w:r>
    </w:p>
    <w:p>
      <w:pPr>
        <w:pStyle w:val="7"/>
        <w:spacing w:after="0" w:line="360" w:lineRule="auto"/>
        <w:ind w:firstLine="482" w:firstLineChars="200"/>
        <w:rPr>
          <w:rFonts w:hint="eastAsia" w:ascii="宋体" w:hAnsi="宋体" w:cs="宋体"/>
          <w:b/>
          <w:bCs/>
          <w:sz w:val="24"/>
        </w:rPr>
      </w:pPr>
      <w:r>
        <w:rPr>
          <w:rFonts w:hint="eastAsia" w:ascii="宋体" w:hAnsi="宋体" w:cs="宋体"/>
          <w:b/>
          <w:bCs/>
          <w:sz w:val="24"/>
        </w:rPr>
        <w:t>32．腐败与欺诈行为</w:t>
      </w:r>
    </w:p>
    <w:p>
      <w:pPr>
        <w:pStyle w:val="7"/>
        <w:spacing w:after="0" w:line="360" w:lineRule="auto"/>
        <w:ind w:firstLine="480" w:firstLineChars="200"/>
        <w:rPr>
          <w:rFonts w:hint="eastAsia" w:ascii="宋体" w:hAnsi="宋体" w:cs="宋体"/>
          <w:sz w:val="24"/>
        </w:rPr>
      </w:pPr>
      <w:r>
        <w:rPr>
          <w:rFonts w:hint="eastAsia" w:ascii="宋体" w:hAnsi="宋体" w:cs="宋体"/>
          <w:sz w:val="24"/>
        </w:rPr>
        <w:t>在招标和合同实施期间，招标人要求投标人和承包人遵守最高的道德标准。</w:t>
      </w:r>
    </w:p>
    <w:p>
      <w:pPr>
        <w:pStyle w:val="7"/>
        <w:spacing w:after="0" w:line="360" w:lineRule="auto"/>
        <w:ind w:firstLine="480" w:firstLineChars="200"/>
        <w:rPr>
          <w:rFonts w:hint="eastAsia" w:ascii="宋体" w:hAnsi="宋体" w:cs="宋体"/>
          <w:sz w:val="24"/>
        </w:rPr>
      </w:pPr>
      <w:r>
        <w:rPr>
          <w:rFonts w:hint="eastAsia" w:ascii="宋体" w:hAnsi="宋体" w:cs="宋体"/>
          <w:sz w:val="24"/>
        </w:rPr>
        <w:t>32．1对本条款的规定，特定义如下词汇：</w:t>
      </w:r>
    </w:p>
    <w:p>
      <w:pPr>
        <w:pStyle w:val="7"/>
        <w:spacing w:after="0" w:line="360" w:lineRule="auto"/>
        <w:ind w:firstLine="480" w:firstLineChars="200"/>
        <w:rPr>
          <w:rFonts w:hint="eastAsia" w:ascii="宋体" w:hAnsi="宋体" w:cs="宋体"/>
          <w:sz w:val="24"/>
        </w:rPr>
      </w:pPr>
      <w:r>
        <w:rPr>
          <w:rFonts w:hint="eastAsia" w:ascii="宋体" w:hAnsi="宋体" w:cs="宋体"/>
          <w:sz w:val="24"/>
        </w:rPr>
        <w:t>1）、“腐败行为”是指在招标或合同执行期间，通过提供、给予、接受或索要任何有价值的东西，从而影响招标人有关人员工作的行为；</w:t>
      </w:r>
    </w:p>
    <w:p>
      <w:pPr>
        <w:pStyle w:val="7"/>
        <w:spacing w:after="0" w:line="360" w:lineRule="auto"/>
        <w:ind w:firstLine="480" w:firstLineChars="200"/>
        <w:rPr>
          <w:rFonts w:hint="eastAsia" w:ascii="宋体" w:hAnsi="宋体" w:cs="宋体"/>
          <w:sz w:val="24"/>
        </w:rPr>
      </w:pPr>
      <w:r>
        <w:rPr>
          <w:rFonts w:hint="eastAsia" w:ascii="宋体" w:hAnsi="宋体" w:cs="宋体"/>
          <w:sz w:val="24"/>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7"/>
        <w:spacing w:after="0" w:line="360" w:lineRule="auto"/>
        <w:ind w:firstLine="480" w:firstLineChars="200"/>
        <w:rPr>
          <w:rFonts w:hint="eastAsia" w:ascii="宋体" w:hAnsi="宋体" w:cs="宋体"/>
          <w:sz w:val="24"/>
        </w:rPr>
      </w:pPr>
      <w:r>
        <w:rPr>
          <w:rFonts w:hint="eastAsia" w:ascii="宋体" w:hAnsi="宋体" w:cs="宋体"/>
          <w:sz w:val="24"/>
        </w:rPr>
        <w:t>32．2如果投标人被认定在本招标的竞争中有腐败或欺诈行为，则会被取消投标资格。</w:t>
      </w:r>
    </w:p>
    <w:p>
      <w:pPr>
        <w:pStyle w:val="7"/>
        <w:spacing w:after="0" w:line="360" w:lineRule="auto"/>
        <w:ind w:firstLine="480" w:firstLineChars="200"/>
        <w:rPr>
          <w:rFonts w:hint="eastAsia" w:ascii="宋体" w:hAnsi="宋体" w:cs="宋体"/>
          <w:sz w:val="24"/>
          <w:szCs w:val="24"/>
          <w:u w:val="single"/>
        </w:rPr>
      </w:pPr>
      <w:r>
        <w:rPr>
          <w:rFonts w:hint="eastAsia" w:ascii="宋体" w:hAnsi="宋体" w:cs="宋体"/>
          <w:sz w:val="24"/>
          <w:szCs w:val="24"/>
        </w:rPr>
        <w:t>32.3投标人如在本项目中存在串通投标、</w:t>
      </w:r>
      <w:r>
        <w:rPr>
          <w:rFonts w:hint="eastAsia" w:ascii="宋体" w:hAnsi="宋体" w:cs="宋体"/>
          <w:sz w:val="24"/>
          <w:szCs w:val="24"/>
          <w:u w:val="single"/>
        </w:rPr>
        <w:t>弄虚作假骗取中标</w:t>
      </w:r>
      <w:r>
        <w:rPr>
          <w:rFonts w:hint="eastAsia" w:ascii="宋体" w:hAnsi="宋体" w:cs="宋体"/>
          <w:sz w:val="24"/>
          <w:szCs w:val="24"/>
        </w:rPr>
        <w:t>、行贿情形的，中标无效，行政监督部门将对其违法行为进行政处罚。该投标人将被招标人列入黑名单并限制其参与招标人后续项目的投标。</w:t>
      </w:r>
    </w:p>
    <w:p>
      <w:pPr>
        <w:pStyle w:val="7"/>
        <w:spacing w:after="0" w:line="360" w:lineRule="auto"/>
        <w:ind w:firstLine="480" w:firstLineChars="200"/>
        <w:rPr>
          <w:rFonts w:hint="eastAsia" w:ascii="宋体" w:hAnsi="宋体" w:cs="宋体"/>
          <w:sz w:val="24"/>
        </w:rPr>
      </w:pPr>
    </w:p>
    <w:p>
      <w:pPr>
        <w:pStyle w:val="7"/>
        <w:spacing w:after="0" w:line="360" w:lineRule="auto"/>
        <w:ind w:firstLine="480" w:firstLineChars="200"/>
        <w:rPr>
          <w:rFonts w:hint="eastAsia" w:ascii="宋体" w:hAnsi="宋体" w:cs="宋体"/>
          <w:sz w:val="24"/>
        </w:rPr>
      </w:pPr>
    </w:p>
    <w:p>
      <w:pPr>
        <w:widowControl/>
        <w:spacing w:beforeAutospacing="1" w:afterAutospacing="1" w:line="360" w:lineRule="auto"/>
        <w:jc w:val="left"/>
        <w:rPr>
          <w:rFonts w:ascii="宋体" w:hAnsi="宋体" w:cs="宋体"/>
          <w:kern w:val="0"/>
          <w:sz w:val="24"/>
          <w:szCs w:val="20"/>
          <w:u w:val="single"/>
        </w:rPr>
        <w:sectPr>
          <w:endnotePr>
            <w:numFmt w:val="decimal"/>
          </w:endnotePr>
          <w:pgSz w:w="11906" w:h="16838"/>
          <w:pgMar w:top="1134" w:right="1418" w:bottom="1247" w:left="1418" w:header="851" w:footer="485" w:gutter="0"/>
          <w:pgNumType w:fmt="decimal"/>
          <w:cols w:space="720" w:num="1"/>
          <w:rtlGutter w:val="1"/>
          <w:docGrid w:type="lines" w:linePitch="312" w:charSpace="0"/>
        </w:sectPr>
      </w:pPr>
    </w:p>
    <w:p>
      <w:pPr>
        <w:pStyle w:val="5"/>
        <w:spacing w:before="120"/>
        <w:rPr>
          <w:rFonts w:hint="eastAsia" w:ascii="宋体" w:hAnsi="宋体" w:cs="宋体"/>
        </w:rPr>
      </w:pPr>
      <w:bookmarkStart w:id="12" w:name="_Toc3635"/>
      <w:r>
        <w:rPr>
          <w:rFonts w:hint="eastAsia" w:ascii="宋体" w:hAnsi="宋体" w:cs="宋体"/>
        </w:rPr>
        <w:t>第二章  开标、评标及定标办法</w:t>
      </w:r>
      <w:bookmarkEnd w:id="12"/>
    </w:p>
    <w:p>
      <w:pPr>
        <w:pStyle w:val="9"/>
        <w:rPr>
          <w:rFonts w:cs="宋体"/>
          <w:sz w:val="24"/>
        </w:rPr>
      </w:pPr>
      <w:bookmarkStart w:id="13" w:name="_Toc15737"/>
      <w:r>
        <w:rPr>
          <w:sz w:val="24"/>
        </w:rPr>
        <w:t>一、开标、评标及定标办法修改表</w:t>
      </w:r>
      <w:bookmarkEnd w:id="13"/>
    </w:p>
    <w:p>
      <w:pPr>
        <w:pStyle w:val="7"/>
        <w:spacing w:after="0" w:line="360" w:lineRule="auto"/>
        <w:rPr>
          <w:rFonts w:hint="eastAsia" w:ascii="宋体" w:hAnsi="宋体" w:cs="宋体"/>
          <w:b/>
          <w:szCs w:val="21"/>
        </w:rPr>
      </w:pPr>
      <w:r>
        <w:rPr>
          <w:rFonts w:hint="eastAsia" w:ascii="宋体" w:hAnsi="宋体" w:cs="宋体"/>
          <w:b/>
          <w:szCs w:val="21"/>
        </w:rPr>
        <w:t>声明：本</w:t>
      </w:r>
      <w:r>
        <w:rPr>
          <w:rFonts w:hint="eastAsia" w:ascii="宋体" w:hAnsi="宋体" w:cs="宋体"/>
          <w:b/>
        </w:rPr>
        <w:t>开标、评标及定标办法使用GZZB2018-3招标文件范本[含招标文件范本（GZZB2018-3）修改对照表]的开标、评标及定标办法通用条款，与该通用条款不同之处，均在本表中列明，并以现文为准，原</w:t>
      </w:r>
      <w:r>
        <w:rPr>
          <w:rFonts w:hint="eastAsia" w:ascii="宋体" w:hAnsi="宋体" w:cs="宋体"/>
          <w:b/>
          <w:szCs w:val="21"/>
        </w:rPr>
        <w:t>文不再有效。本招标文件中不再转录</w:t>
      </w:r>
      <w:r>
        <w:rPr>
          <w:rFonts w:hint="eastAsia" w:ascii="宋体" w:hAnsi="宋体" w:cs="宋体"/>
          <w:b/>
        </w:rPr>
        <w:t>开标、评标及定标办法</w:t>
      </w:r>
      <w:r>
        <w:rPr>
          <w:rFonts w:hint="eastAsia" w:ascii="宋体" w:hAnsi="宋体" w:cs="宋体"/>
          <w:b/>
          <w:szCs w:val="21"/>
        </w:rPr>
        <w:t>通用条款，请投标人自行到广州市住房和城乡建设局网站（网址：</w:t>
      </w:r>
      <w:r>
        <w:rPr>
          <w:rFonts w:hint="eastAsia" w:ascii="宋体" w:hAnsi="宋体" w:cs="宋体"/>
          <w:b/>
          <w:szCs w:val="21"/>
        </w:rPr>
        <w:fldChar w:fldCharType="begin"/>
      </w:r>
      <w:r>
        <w:rPr>
          <w:rFonts w:hint="eastAsia" w:ascii="宋体" w:hAnsi="宋体" w:cs="宋体"/>
          <w:b/>
          <w:szCs w:val="21"/>
        </w:rPr>
        <w:instrText xml:space="preserve"> HYPERLINK "http://www.gzcc.gov.cn/）下载GZZB2018-3" </w:instrText>
      </w:r>
      <w:r>
        <w:rPr>
          <w:rFonts w:hint="eastAsia" w:ascii="宋体" w:hAnsi="宋体" w:cs="宋体"/>
          <w:b/>
          <w:szCs w:val="21"/>
        </w:rPr>
        <w:fldChar w:fldCharType="separate"/>
      </w:r>
      <w:r>
        <w:rPr>
          <w:rStyle w:val="20"/>
          <w:rFonts w:hint="eastAsia" w:ascii="宋体" w:hAnsi="宋体" w:cs="宋体"/>
          <w:b/>
          <w:szCs w:val="21"/>
        </w:rPr>
        <w:t>http://zfcj.gz.gov.cn/）下载GZZB2018-3</w:t>
      </w:r>
      <w:r>
        <w:rPr>
          <w:rFonts w:hint="eastAsia" w:ascii="宋体" w:hAnsi="宋体" w:cs="宋体"/>
          <w:b/>
          <w:szCs w:val="21"/>
        </w:rPr>
        <w:fldChar w:fldCharType="end"/>
      </w:r>
      <w:r>
        <w:rPr>
          <w:rFonts w:hint="eastAsia" w:ascii="宋体" w:hAnsi="宋体" w:cs="宋体"/>
          <w:b/>
          <w:szCs w:val="21"/>
        </w:rPr>
        <w:t>范本查阅。</w:t>
      </w:r>
    </w:p>
    <w:p>
      <w:pPr>
        <w:spacing w:line="480" w:lineRule="auto"/>
        <w:ind w:firstLine="422" w:firstLineChars="200"/>
        <w:rPr>
          <w:rFonts w:hint="eastAsia" w:ascii="宋体" w:hAnsi="宋体" w:cs="宋体"/>
          <w:b/>
          <w:szCs w:val="21"/>
        </w:rPr>
      </w:pPr>
      <w:r>
        <w:rPr>
          <w:rFonts w:hint="eastAsia" w:ascii="宋体" w:hAnsi="宋体" w:cs="宋体"/>
          <w:b/>
          <w:szCs w:val="21"/>
        </w:rPr>
        <w:t>条款号：（二）开标评标办法程序和细则        修改类型：删除</w:t>
      </w:r>
    </w:p>
    <w:p>
      <w:pPr>
        <w:pBdr>
          <w:bottom w:val="single" w:color="auto" w:sz="6" w:space="1"/>
        </w:pBdr>
        <w:spacing w:line="360" w:lineRule="auto"/>
        <w:ind w:firstLine="420" w:firstLineChars="200"/>
        <w:rPr>
          <w:rFonts w:hint="eastAsia" w:ascii="宋体" w:hAnsi="宋体" w:cs="宋体"/>
          <w:szCs w:val="21"/>
        </w:rPr>
      </w:pPr>
      <w:r>
        <w:rPr>
          <w:rFonts w:hint="eastAsia" w:ascii="宋体" w:hAnsi="宋体" w:cs="宋体"/>
          <w:szCs w:val="21"/>
        </w:rPr>
        <w:t>原文：可选办法一（适合综合评分法一，技术标与经济标先后分别开启）</w:t>
      </w:r>
    </w:p>
    <w:p>
      <w:pPr>
        <w:pBdr>
          <w:bottom w:val="single" w:color="auto" w:sz="6" w:space="1"/>
        </w:pBdr>
        <w:spacing w:line="360" w:lineRule="auto"/>
        <w:ind w:firstLine="420" w:firstLineChars="200"/>
        <w:rPr>
          <w:rFonts w:hint="eastAsia" w:ascii="宋体" w:hAnsi="宋体" w:cs="宋体"/>
          <w:szCs w:val="21"/>
        </w:rPr>
      </w:pPr>
      <w:r>
        <w:rPr>
          <w:rFonts w:hint="eastAsia" w:ascii="宋体" w:hAnsi="宋体" w:cs="宋体"/>
          <w:szCs w:val="21"/>
        </w:rPr>
        <w:t>原文：可选办法二（适合综合评分法一，技术标与经济标同时开启）</w:t>
      </w:r>
    </w:p>
    <w:p>
      <w:pPr>
        <w:pBdr>
          <w:bottom w:val="single" w:color="auto" w:sz="6" w:space="1"/>
        </w:pBdr>
        <w:spacing w:line="360" w:lineRule="auto"/>
        <w:ind w:firstLine="420" w:firstLineChars="200"/>
        <w:rPr>
          <w:rFonts w:hint="eastAsia" w:ascii="宋体" w:hAnsi="宋体" w:cs="宋体"/>
          <w:szCs w:val="21"/>
        </w:rPr>
      </w:pPr>
      <w:r>
        <w:rPr>
          <w:rFonts w:hint="eastAsia" w:ascii="宋体" w:hAnsi="宋体" w:cs="宋体"/>
          <w:szCs w:val="21"/>
        </w:rPr>
        <w:t>原文：可选办法三（适合综合评分法二，技术标与经济标先后分别开启）</w:t>
      </w:r>
    </w:p>
    <w:p>
      <w:pPr>
        <w:pBdr>
          <w:bottom w:val="single" w:color="auto" w:sz="6" w:space="1"/>
        </w:pBdr>
        <w:spacing w:line="360" w:lineRule="auto"/>
        <w:ind w:firstLine="420" w:firstLineChars="200"/>
        <w:rPr>
          <w:rFonts w:hint="eastAsia" w:ascii="宋体" w:hAnsi="宋体" w:cs="宋体"/>
          <w:szCs w:val="21"/>
        </w:rPr>
      </w:pPr>
      <w:r>
        <w:rPr>
          <w:rFonts w:hint="eastAsia" w:ascii="宋体" w:hAnsi="宋体" w:cs="宋体"/>
          <w:szCs w:val="21"/>
        </w:rPr>
        <w:t>原文：可选办法四（适合综合评分法二，技术标与经济标同时开启）</w:t>
      </w:r>
    </w:p>
    <w:p>
      <w:pPr>
        <w:pBdr>
          <w:bottom w:val="single" w:color="auto" w:sz="6" w:space="1"/>
        </w:pBdr>
        <w:spacing w:line="360" w:lineRule="auto"/>
        <w:ind w:firstLine="420" w:firstLineChars="200"/>
        <w:rPr>
          <w:rFonts w:hint="eastAsia" w:ascii="宋体" w:hAnsi="宋体" w:cs="宋体"/>
          <w:szCs w:val="21"/>
        </w:rPr>
      </w:pPr>
      <w:r>
        <w:rPr>
          <w:rFonts w:hint="eastAsia" w:ascii="宋体" w:hAnsi="宋体" w:cs="宋体"/>
          <w:szCs w:val="21"/>
        </w:rPr>
        <w:t>原文：可选办法五（适合综合评分法三，技术标与经济标先后分别开启）</w:t>
      </w:r>
    </w:p>
    <w:p>
      <w:pPr>
        <w:pBdr>
          <w:bottom w:val="single" w:color="auto" w:sz="6" w:space="1"/>
        </w:pBdr>
        <w:spacing w:line="360" w:lineRule="auto"/>
        <w:ind w:firstLine="420" w:firstLineChars="200"/>
        <w:rPr>
          <w:rFonts w:hint="eastAsia" w:ascii="宋体" w:hAnsi="宋体" w:cs="宋体"/>
          <w:szCs w:val="21"/>
        </w:rPr>
      </w:pPr>
      <w:r>
        <w:rPr>
          <w:rFonts w:hint="eastAsia" w:ascii="宋体" w:hAnsi="宋体" w:cs="宋体"/>
          <w:szCs w:val="21"/>
        </w:rPr>
        <w:t xml:space="preserve">原文：可选办法六（适合综合评分法三，技术标与经济标同时开启） </w:t>
      </w:r>
    </w:p>
    <w:p>
      <w:pPr>
        <w:pBdr>
          <w:bottom w:val="single" w:color="auto" w:sz="6" w:space="1"/>
        </w:pBdr>
        <w:spacing w:line="360" w:lineRule="auto"/>
        <w:ind w:firstLine="420" w:firstLineChars="200"/>
        <w:rPr>
          <w:rFonts w:hint="eastAsia" w:ascii="宋体" w:hAnsi="宋体" w:cs="宋体"/>
          <w:szCs w:val="21"/>
        </w:rPr>
      </w:pPr>
      <w:r>
        <w:rPr>
          <w:rFonts w:hint="eastAsia" w:ascii="宋体" w:hAnsi="宋体" w:cs="宋体"/>
          <w:szCs w:val="21"/>
        </w:rPr>
        <w:t>原文：可选办法八（适合经评审的最低投标价法，技术标与经济标同时开启）</w:t>
      </w:r>
    </w:p>
    <w:p>
      <w:pPr>
        <w:spacing w:line="480" w:lineRule="auto"/>
        <w:ind w:firstLine="472" w:firstLineChars="224"/>
        <w:rPr>
          <w:rFonts w:hint="eastAsia" w:ascii="宋体" w:hAnsi="宋体" w:cs="宋体"/>
          <w:b/>
          <w:szCs w:val="21"/>
        </w:rPr>
      </w:pPr>
      <w:r>
        <w:rPr>
          <w:rFonts w:hint="eastAsia" w:ascii="宋体" w:hAnsi="宋体" w:cs="宋体"/>
          <w:b/>
          <w:szCs w:val="21"/>
        </w:rPr>
        <w:t>条款号：35              修改类型：修改</w:t>
      </w:r>
    </w:p>
    <w:p>
      <w:pPr>
        <w:widowControl/>
        <w:spacing w:line="360" w:lineRule="auto"/>
        <w:ind w:firstLine="527" w:firstLineChars="250"/>
        <w:jc w:val="left"/>
        <w:rPr>
          <w:rFonts w:hint="eastAsia" w:ascii="宋体" w:hAnsi="宋体" w:cs="宋体"/>
          <w:szCs w:val="21"/>
        </w:rPr>
      </w:pPr>
      <w:r>
        <w:rPr>
          <w:rFonts w:hint="eastAsia" w:ascii="宋体" w:hAnsi="宋体" w:cs="宋体"/>
          <w:b/>
          <w:bCs/>
          <w:szCs w:val="21"/>
        </w:rPr>
        <w:t>原文</w:t>
      </w:r>
      <w:r>
        <w:rPr>
          <w:rFonts w:hint="eastAsia" w:ascii="宋体" w:hAnsi="宋体" w:cs="宋体"/>
          <w:szCs w:val="21"/>
        </w:rPr>
        <w:t>：</w:t>
      </w:r>
      <w:r>
        <w:rPr>
          <w:rFonts w:hint="eastAsia" w:ascii="宋体" w:hAnsi="宋体" w:cs="宋体"/>
          <w:szCs w:val="21"/>
          <w:lang w:bidi="ar"/>
        </w:rPr>
        <w:t xml:space="preserve">35 开标、评标及定标所依据的规则 </w:t>
      </w:r>
    </w:p>
    <w:p>
      <w:pPr>
        <w:widowControl/>
        <w:spacing w:line="360" w:lineRule="auto"/>
        <w:ind w:firstLine="525" w:firstLineChars="250"/>
        <w:jc w:val="left"/>
        <w:rPr>
          <w:rFonts w:hint="eastAsia" w:ascii="宋体" w:hAnsi="宋体" w:cs="宋体"/>
          <w:szCs w:val="21"/>
        </w:rPr>
      </w:pPr>
      <w:r>
        <w:rPr>
          <w:rFonts w:hint="eastAsia" w:ascii="宋体" w:hAnsi="宋体" w:cs="宋体"/>
          <w:szCs w:val="21"/>
          <w:lang w:bidi="ar"/>
        </w:rPr>
        <w:t xml:space="preserve">35.1《中华人民共和国招标投标法》； </w:t>
      </w:r>
    </w:p>
    <w:p>
      <w:pPr>
        <w:widowControl/>
        <w:spacing w:line="360" w:lineRule="auto"/>
        <w:ind w:firstLine="525" w:firstLineChars="250"/>
        <w:jc w:val="left"/>
        <w:rPr>
          <w:rFonts w:hint="eastAsia" w:ascii="宋体" w:hAnsi="宋体" w:cs="宋体"/>
          <w:szCs w:val="21"/>
        </w:rPr>
      </w:pPr>
      <w:r>
        <w:rPr>
          <w:rFonts w:hint="eastAsia" w:ascii="宋体" w:hAnsi="宋体" w:cs="宋体"/>
          <w:szCs w:val="21"/>
          <w:lang w:bidi="ar"/>
        </w:rPr>
        <w:t xml:space="preserve">35.2《中华人民共和国招标投标法实施条例》； </w:t>
      </w:r>
    </w:p>
    <w:p>
      <w:pPr>
        <w:widowControl/>
        <w:spacing w:line="360" w:lineRule="auto"/>
        <w:ind w:firstLine="525" w:firstLineChars="250"/>
        <w:jc w:val="left"/>
        <w:rPr>
          <w:rFonts w:hint="eastAsia" w:ascii="宋体" w:hAnsi="宋体" w:cs="宋体"/>
          <w:szCs w:val="21"/>
        </w:rPr>
      </w:pPr>
      <w:r>
        <w:rPr>
          <w:rFonts w:hint="eastAsia" w:ascii="宋体" w:hAnsi="宋体" w:cs="宋体"/>
          <w:szCs w:val="21"/>
          <w:lang w:bidi="ar"/>
        </w:rPr>
        <w:t xml:space="preserve">35.3《评标委员会和评标方法暂行规定》（七部委第 12 号令） </w:t>
      </w:r>
    </w:p>
    <w:p>
      <w:pPr>
        <w:widowControl/>
        <w:spacing w:line="360" w:lineRule="auto"/>
        <w:ind w:firstLine="525" w:firstLineChars="250"/>
        <w:jc w:val="left"/>
        <w:rPr>
          <w:rFonts w:hint="eastAsia" w:ascii="宋体" w:hAnsi="宋体" w:cs="宋体"/>
          <w:szCs w:val="21"/>
        </w:rPr>
      </w:pPr>
      <w:r>
        <w:rPr>
          <w:rFonts w:hint="eastAsia" w:ascii="宋体" w:hAnsi="宋体" w:cs="宋体"/>
          <w:szCs w:val="21"/>
          <w:lang w:bidi="ar"/>
        </w:rPr>
        <w:t xml:space="preserve">35.4《工程建设项目施工招标投标办法》（七部委 2003 年第 30 号令） </w:t>
      </w:r>
    </w:p>
    <w:p>
      <w:pPr>
        <w:widowControl/>
        <w:spacing w:line="360" w:lineRule="auto"/>
        <w:ind w:firstLine="525" w:firstLineChars="250"/>
        <w:jc w:val="left"/>
        <w:rPr>
          <w:rFonts w:hint="eastAsia" w:ascii="宋体" w:hAnsi="宋体" w:cs="宋体"/>
          <w:szCs w:val="21"/>
        </w:rPr>
      </w:pPr>
      <w:r>
        <w:rPr>
          <w:rFonts w:hint="eastAsia" w:ascii="宋体" w:hAnsi="宋体" w:cs="宋体"/>
          <w:szCs w:val="21"/>
          <w:lang w:bidi="ar"/>
        </w:rPr>
        <w:t xml:space="preserve">35.5《广东省实施〈中华人民共和国招标投标法〉办法》； </w:t>
      </w:r>
    </w:p>
    <w:p>
      <w:pPr>
        <w:widowControl/>
        <w:spacing w:line="360" w:lineRule="auto"/>
        <w:ind w:firstLine="525" w:firstLineChars="250"/>
        <w:jc w:val="left"/>
        <w:rPr>
          <w:rFonts w:hint="eastAsia" w:ascii="宋体" w:hAnsi="宋体" w:cs="宋体"/>
          <w:szCs w:val="21"/>
        </w:rPr>
      </w:pPr>
      <w:r>
        <w:rPr>
          <w:rFonts w:hint="eastAsia" w:ascii="宋体" w:hAnsi="宋体" w:cs="宋体"/>
          <w:szCs w:val="21"/>
          <w:lang w:bidi="ar"/>
        </w:rPr>
        <w:t xml:space="preserve">35.6《房屋建筑和市政基础设施工程施工招标投标管理办法》（建设部令第 89 号） </w:t>
      </w:r>
    </w:p>
    <w:p>
      <w:pPr>
        <w:widowControl/>
        <w:spacing w:line="360" w:lineRule="auto"/>
        <w:ind w:firstLine="525" w:firstLineChars="250"/>
        <w:jc w:val="left"/>
        <w:rPr>
          <w:rFonts w:hint="eastAsia" w:ascii="宋体" w:hAnsi="宋体" w:cs="宋体"/>
          <w:szCs w:val="21"/>
        </w:rPr>
      </w:pPr>
      <w:r>
        <w:rPr>
          <w:rFonts w:hint="eastAsia" w:ascii="宋体" w:hAnsi="宋体" w:cs="宋体"/>
          <w:szCs w:val="21"/>
          <w:lang w:bidi="ar"/>
        </w:rPr>
        <w:t xml:space="preserve">35.7《广东省加强建设工程招标投标监督管理的若干规定》（粤发[2004]4 号）； </w:t>
      </w:r>
    </w:p>
    <w:p>
      <w:pPr>
        <w:widowControl/>
        <w:spacing w:line="360" w:lineRule="auto"/>
        <w:ind w:firstLine="525" w:firstLineChars="250"/>
        <w:jc w:val="left"/>
        <w:rPr>
          <w:rFonts w:hint="eastAsia" w:ascii="宋体" w:hAnsi="宋体" w:cs="宋体"/>
          <w:szCs w:val="21"/>
        </w:rPr>
      </w:pPr>
      <w:r>
        <w:rPr>
          <w:rFonts w:hint="eastAsia" w:ascii="宋体" w:hAnsi="宋体" w:cs="宋体"/>
          <w:szCs w:val="21"/>
          <w:lang w:bidi="ar"/>
        </w:rPr>
        <w:t xml:space="preserve">35.8《广州市工程建设项目招标投标管理办法》（穗府办规〔2017〕5 号）。 </w:t>
      </w:r>
    </w:p>
    <w:p>
      <w:pPr>
        <w:widowControl/>
        <w:spacing w:line="360" w:lineRule="auto"/>
        <w:ind w:firstLine="525" w:firstLineChars="250"/>
        <w:jc w:val="left"/>
        <w:rPr>
          <w:rFonts w:hint="eastAsia" w:ascii="宋体" w:hAnsi="宋体" w:cs="宋体"/>
          <w:szCs w:val="21"/>
        </w:rPr>
      </w:pPr>
      <w:r>
        <w:rPr>
          <w:rFonts w:hint="eastAsia" w:ascii="宋体" w:hAnsi="宋体" w:cs="宋体"/>
          <w:szCs w:val="21"/>
          <w:lang w:bidi="ar"/>
        </w:rPr>
        <w:t>35.9 本项目招标文件。</w:t>
      </w:r>
    </w:p>
    <w:p>
      <w:pPr>
        <w:widowControl/>
        <w:spacing w:line="360" w:lineRule="auto"/>
        <w:ind w:firstLine="527" w:firstLineChars="250"/>
        <w:jc w:val="left"/>
        <w:rPr>
          <w:rFonts w:hint="eastAsia" w:ascii="宋体" w:hAnsi="宋体" w:cs="宋体"/>
          <w:szCs w:val="21"/>
          <w:lang w:bidi="ar"/>
        </w:rPr>
      </w:pPr>
      <w:r>
        <w:rPr>
          <w:rFonts w:hint="eastAsia" w:ascii="宋体" w:hAnsi="宋体" w:cs="宋体"/>
          <w:b/>
          <w:bCs/>
          <w:szCs w:val="21"/>
        </w:rPr>
        <w:t>现文：</w:t>
      </w:r>
      <w:r>
        <w:rPr>
          <w:rFonts w:hint="eastAsia" w:ascii="宋体" w:hAnsi="宋体" w:cs="宋体"/>
          <w:szCs w:val="21"/>
          <w:lang w:bidi="ar"/>
        </w:rPr>
        <w:t>35 开标、评标及定标所依据的规则</w:t>
      </w:r>
    </w:p>
    <w:p>
      <w:pPr>
        <w:widowControl/>
        <w:spacing w:line="360" w:lineRule="auto"/>
        <w:ind w:firstLine="525" w:firstLineChars="250"/>
        <w:jc w:val="left"/>
        <w:rPr>
          <w:rFonts w:hint="eastAsia" w:ascii="宋体" w:hAnsi="宋体" w:cs="宋体"/>
          <w:szCs w:val="21"/>
          <w:lang w:bidi="ar"/>
        </w:rPr>
      </w:pPr>
      <w:r>
        <w:rPr>
          <w:rFonts w:hint="eastAsia" w:ascii="宋体" w:hAnsi="宋体" w:cs="宋体"/>
          <w:szCs w:val="21"/>
          <w:lang w:bidi="ar"/>
        </w:rPr>
        <w:t>35.1《中华人民共和国招标投标法》；</w:t>
      </w:r>
    </w:p>
    <w:p>
      <w:pPr>
        <w:widowControl/>
        <w:spacing w:line="360" w:lineRule="auto"/>
        <w:ind w:firstLine="525" w:firstLineChars="250"/>
        <w:jc w:val="left"/>
        <w:rPr>
          <w:rFonts w:hint="eastAsia" w:ascii="宋体" w:hAnsi="宋体" w:cs="宋体"/>
          <w:szCs w:val="21"/>
          <w:lang w:bidi="ar"/>
        </w:rPr>
      </w:pPr>
      <w:r>
        <w:rPr>
          <w:rFonts w:hint="eastAsia" w:ascii="宋体" w:hAnsi="宋体" w:cs="宋体"/>
          <w:szCs w:val="21"/>
          <w:lang w:bidi="ar"/>
        </w:rPr>
        <w:t>35.2《中华人民共和国招标投标法实施条例》；</w:t>
      </w:r>
    </w:p>
    <w:p>
      <w:pPr>
        <w:widowControl/>
        <w:spacing w:line="360" w:lineRule="auto"/>
        <w:ind w:firstLine="525" w:firstLineChars="250"/>
        <w:jc w:val="left"/>
        <w:rPr>
          <w:rFonts w:hint="eastAsia" w:ascii="宋体" w:hAnsi="宋体" w:cs="宋体"/>
          <w:szCs w:val="21"/>
          <w:lang w:bidi="ar"/>
        </w:rPr>
      </w:pPr>
      <w:r>
        <w:rPr>
          <w:rFonts w:hint="eastAsia" w:ascii="宋体" w:hAnsi="宋体" w:cs="宋体"/>
          <w:szCs w:val="21"/>
          <w:lang w:bidi="ar"/>
        </w:rPr>
        <w:t>35.3《评标委员会和评标方法暂行规定》（七部委第12号令）；</w:t>
      </w:r>
    </w:p>
    <w:p>
      <w:pPr>
        <w:widowControl/>
        <w:spacing w:line="360" w:lineRule="auto"/>
        <w:ind w:firstLine="525" w:firstLineChars="250"/>
        <w:jc w:val="left"/>
        <w:rPr>
          <w:rFonts w:hint="eastAsia" w:ascii="宋体" w:hAnsi="宋体" w:cs="宋体"/>
          <w:szCs w:val="21"/>
          <w:lang w:bidi="ar"/>
        </w:rPr>
      </w:pPr>
      <w:r>
        <w:rPr>
          <w:rFonts w:hint="eastAsia" w:ascii="宋体" w:hAnsi="宋体" w:cs="宋体"/>
          <w:szCs w:val="21"/>
          <w:lang w:bidi="ar"/>
        </w:rPr>
        <w:t>35.4《工程建设项目施工招标投标办法》（七部委2003年第30号令）；</w:t>
      </w:r>
    </w:p>
    <w:p>
      <w:pPr>
        <w:widowControl/>
        <w:spacing w:line="360" w:lineRule="auto"/>
        <w:ind w:firstLine="525" w:firstLineChars="250"/>
        <w:jc w:val="left"/>
        <w:rPr>
          <w:rFonts w:hint="eastAsia" w:ascii="宋体" w:hAnsi="宋体" w:cs="宋体"/>
          <w:szCs w:val="21"/>
          <w:lang w:bidi="ar"/>
        </w:rPr>
      </w:pPr>
      <w:r>
        <w:rPr>
          <w:rFonts w:hint="eastAsia" w:ascii="宋体" w:hAnsi="宋体" w:cs="宋体"/>
          <w:szCs w:val="21"/>
          <w:lang w:bidi="ar"/>
        </w:rPr>
        <w:t>35.5《广东省实施〈中华人民共和国招标投标法〉办法》；</w:t>
      </w:r>
    </w:p>
    <w:p>
      <w:pPr>
        <w:widowControl/>
        <w:spacing w:line="360" w:lineRule="auto"/>
        <w:ind w:firstLine="525" w:firstLineChars="250"/>
        <w:jc w:val="left"/>
        <w:rPr>
          <w:rFonts w:hint="eastAsia" w:ascii="宋体" w:hAnsi="宋体" w:cs="宋体"/>
          <w:szCs w:val="21"/>
          <w:lang w:bidi="ar"/>
        </w:rPr>
      </w:pPr>
      <w:r>
        <w:rPr>
          <w:rFonts w:hint="eastAsia" w:ascii="宋体" w:hAnsi="宋体" w:cs="宋体"/>
          <w:szCs w:val="21"/>
          <w:lang w:bidi="ar"/>
        </w:rPr>
        <w:t>35.6《房屋建筑和市政基础设施工程施工招标投标管理办法》（建设部令第89号）；</w:t>
      </w:r>
    </w:p>
    <w:p>
      <w:pPr>
        <w:widowControl/>
        <w:spacing w:line="360" w:lineRule="auto"/>
        <w:ind w:firstLine="525" w:firstLineChars="250"/>
        <w:jc w:val="left"/>
        <w:rPr>
          <w:rFonts w:hint="eastAsia" w:ascii="宋体" w:hAnsi="宋体" w:cs="宋体"/>
          <w:szCs w:val="21"/>
          <w:u w:val="single"/>
          <w:lang w:bidi="ar"/>
        </w:rPr>
      </w:pPr>
      <w:r>
        <w:rPr>
          <w:rFonts w:hint="eastAsia" w:ascii="宋体" w:hAnsi="宋体" w:cs="宋体"/>
          <w:szCs w:val="21"/>
          <w:u w:val="single"/>
          <w:lang w:bidi="ar"/>
        </w:rPr>
        <w:t>35.7《财政部工业和信息化部关于印发〈政府采购促进中小企业发展管理办法〉的通知》（财库〔2020〕46号）；</w:t>
      </w:r>
    </w:p>
    <w:p>
      <w:pPr>
        <w:widowControl/>
        <w:spacing w:line="360" w:lineRule="auto"/>
        <w:ind w:firstLine="525" w:firstLineChars="250"/>
        <w:jc w:val="left"/>
        <w:rPr>
          <w:rFonts w:hint="eastAsia" w:ascii="宋体" w:hAnsi="宋体" w:cs="宋体"/>
          <w:szCs w:val="21"/>
          <w:u w:val="single"/>
          <w:lang w:bidi="ar"/>
        </w:rPr>
      </w:pPr>
      <w:r>
        <w:rPr>
          <w:rFonts w:hint="eastAsia" w:ascii="宋体" w:hAnsi="宋体" w:cs="宋体"/>
          <w:szCs w:val="21"/>
          <w:u w:val="single"/>
          <w:lang w:bidi="ar"/>
        </w:rPr>
        <w:t>35.8《广东省加强建设工程招标投标监督管理的若干规定》（粤发[2004]4号）；</w:t>
      </w:r>
    </w:p>
    <w:p>
      <w:pPr>
        <w:widowControl/>
        <w:spacing w:line="360" w:lineRule="auto"/>
        <w:ind w:firstLine="525" w:firstLineChars="250"/>
        <w:jc w:val="left"/>
        <w:rPr>
          <w:rFonts w:hint="eastAsia" w:ascii="宋体" w:hAnsi="宋体" w:cs="宋体"/>
          <w:szCs w:val="21"/>
          <w:u w:val="single"/>
          <w:lang w:bidi="ar"/>
        </w:rPr>
      </w:pPr>
      <w:r>
        <w:rPr>
          <w:rFonts w:hint="eastAsia" w:ascii="宋体" w:hAnsi="宋体" w:cs="宋体"/>
          <w:szCs w:val="21"/>
          <w:u w:val="single"/>
          <w:lang w:bidi="ar"/>
        </w:rPr>
        <w:t>35.9《广东省政府采购促进中小企业发展实施细则（试行）》</w:t>
      </w:r>
    </w:p>
    <w:p>
      <w:pPr>
        <w:widowControl/>
        <w:spacing w:line="360" w:lineRule="auto"/>
        <w:ind w:firstLine="525" w:firstLineChars="250"/>
        <w:jc w:val="left"/>
        <w:rPr>
          <w:rFonts w:hint="eastAsia" w:ascii="宋体" w:hAnsi="宋体" w:cs="宋体"/>
          <w:szCs w:val="21"/>
          <w:u w:val="single"/>
          <w:lang w:bidi="ar"/>
        </w:rPr>
      </w:pPr>
      <w:r>
        <w:rPr>
          <w:rFonts w:hint="eastAsia" w:ascii="宋体" w:hAnsi="宋体" w:cs="宋体"/>
          <w:szCs w:val="21"/>
          <w:u w:val="single"/>
          <w:lang w:bidi="ar"/>
        </w:rPr>
        <w:t>35.10《广州市工程建设项目招标投标管理办法》（穗建规字〔2023〕12号）；</w:t>
      </w:r>
    </w:p>
    <w:p>
      <w:pPr>
        <w:widowControl/>
        <w:spacing w:line="360" w:lineRule="auto"/>
        <w:ind w:firstLine="525" w:firstLineChars="250"/>
        <w:jc w:val="left"/>
        <w:rPr>
          <w:rFonts w:hint="eastAsia" w:ascii="宋体" w:hAnsi="宋体" w:cs="宋体"/>
          <w:szCs w:val="21"/>
          <w:lang w:bidi="ar"/>
        </w:rPr>
      </w:pPr>
      <w:r>
        <w:rPr>
          <w:rFonts w:hint="eastAsia" w:ascii="宋体" w:hAnsi="宋体" w:cs="宋体"/>
          <w:szCs w:val="21"/>
          <w:u w:val="single"/>
          <w:lang w:bidi="ar"/>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pPr>
        <w:widowControl/>
        <w:spacing w:line="360" w:lineRule="auto"/>
        <w:ind w:firstLine="525" w:firstLineChars="250"/>
        <w:jc w:val="left"/>
        <w:rPr>
          <w:rFonts w:hint="eastAsia" w:ascii="宋体" w:hAnsi="宋体" w:cs="宋体"/>
          <w:szCs w:val="21"/>
          <w:lang w:bidi="ar"/>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255905</wp:posOffset>
                </wp:positionV>
                <wp:extent cx="6016625" cy="635"/>
                <wp:effectExtent l="0" t="0" r="0" b="0"/>
                <wp:wrapNone/>
                <wp:docPr id="857" name="直接连接符 857"/>
                <wp:cNvGraphicFramePr/>
                <a:graphic xmlns:a="http://schemas.openxmlformats.org/drawingml/2006/main">
                  <a:graphicData uri="http://schemas.microsoft.com/office/word/2010/wordprocessingShape">
                    <wps:wsp>
                      <wps:cNvCnPr/>
                      <wps:spPr>
                        <a:xfrm>
                          <a:off x="0" y="0"/>
                          <a:ext cx="601662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7pt;margin-top:20.15pt;height:0.05pt;width:473.75pt;z-index:251660288;mso-width-relative:page;mso-height-relative:page;" filled="f" stroked="t" coordsize="21600,21600" o:gfxdata="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Ftz71wAAAAkBAAAPAAAAAAAAAAEAIAAA&#10;ACIAAABkcnMvZG93bnJldi54bWxQSwECFAAUAAAACACHTuJAeL7PfNQBAACQAwAADgAAAAAAAAAB&#10;ACAAAAAmAQAAZHJzL2Uyb0RvYy54bWxQSwUGAAAAAAYABgBZAQAAbAUAAAAA&#10;">
                <v:fill on="f" focussize="0,0"/>
                <v:stroke color="#000000" joinstyle="round"/>
                <v:imagedata o:title=""/>
                <o:lock v:ext="edit" aspectratio="f"/>
              </v:line>
            </w:pict>
          </mc:Fallback>
        </mc:AlternateContent>
      </w:r>
      <w:r>
        <w:rPr>
          <w:rFonts w:hint="eastAsia" w:ascii="宋体" w:hAnsi="宋体" w:cs="宋体"/>
          <w:szCs w:val="21"/>
          <w:lang w:bidi="ar"/>
        </w:rPr>
        <w:t>35.12本项目招标文件。</w:t>
      </w:r>
    </w:p>
    <w:p>
      <w:pPr>
        <w:spacing w:line="480" w:lineRule="auto"/>
        <w:ind w:firstLine="472" w:firstLineChars="224"/>
        <w:rPr>
          <w:rFonts w:hint="eastAsia" w:ascii="宋体" w:hAnsi="宋体" w:cs="宋体"/>
          <w:b/>
          <w:szCs w:val="21"/>
        </w:rPr>
      </w:pPr>
      <w:r>
        <w:rPr>
          <w:rFonts w:hint="eastAsia" w:ascii="宋体" w:hAnsi="宋体" w:cs="宋体"/>
          <w:b/>
          <w:szCs w:val="21"/>
        </w:rPr>
        <w:t>条款号：36.1              修改类型：修改</w:t>
      </w:r>
    </w:p>
    <w:p>
      <w:pPr>
        <w:spacing w:line="360" w:lineRule="auto"/>
        <w:ind w:firstLine="527" w:firstLineChars="250"/>
        <w:rPr>
          <w:rFonts w:hint="eastAsia" w:ascii="宋体" w:hAnsi="宋体" w:cs="宋体"/>
          <w:szCs w:val="21"/>
        </w:rPr>
      </w:pPr>
      <w:r>
        <w:rPr>
          <w:rFonts w:hint="eastAsia" w:ascii="宋体" w:hAnsi="宋体" w:cs="宋体"/>
          <w:b/>
          <w:bCs/>
          <w:szCs w:val="21"/>
        </w:rPr>
        <w:t>原文</w:t>
      </w:r>
      <w:r>
        <w:rPr>
          <w:rFonts w:hint="eastAsia" w:ascii="宋体" w:hAnsi="宋体" w:cs="宋体"/>
          <w:szCs w:val="21"/>
        </w:rPr>
        <w:t>：36.1 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0"/>
        </w:pBdr>
        <w:spacing w:line="360" w:lineRule="auto"/>
        <w:ind w:firstLine="527" w:firstLineChars="250"/>
        <w:rPr>
          <w:rFonts w:hint="eastAsia" w:ascii="宋体" w:hAnsi="宋体" w:cs="宋体"/>
          <w:b/>
          <w:szCs w:val="21"/>
        </w:rPr>
      </w:pPr>
      <w:r>
        <w:rPr>
          <w:rFonts w:hint="eastAsia" w:ascii="宋体" w:hAnsi="宋体" w:cs="宋体"/>
          <w:b/>
          <w:bCs/>
          <w:szCs w:val="21"/>
        </w:rPr>
        <w:t>现文：</w:t>
      </w:r>
      <w:r>
        <w:rPr>
          <w:rFonts w:hint="eastAsia" w:ascii="宋体" w:hAnsi="宋体" w:cs="宋体"/>
          <w:szCs w:val="21"/>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szCs w:val="21"/>
          <w:u w:val="single"/>
        </w:rPr>
        <w:t>若投标人不参加开标会的，其投标文件在开标现场的投标人或招标人代表、招标代理机构代表及交易中心代表见证下公开开启、解密、公布，并视同该投标人认可开标结果。</w:t>
      </w:r>
    </w:p>
    <w:p>
      <w:pPr>
        <w:spacing w:line="480" w:lineRule="auto"/>
        <w:ind w:firstLine="472" w:firstLineChars="224"/>
        <w:rPr>
          <w:rFonts w:hint="eastAsia" w:ascii="宋体" w:hAnsi="宋体" w:cs="宋体"/>
          <w:b/>
          <w:szCs w:val="21"/>
        </w:rPr>
      </w:pPr>
      <w:r>
        <w:rPr>
          <w:rFonts w:hint="eastAsia" w:ascii="宋体" w:hAnsi="宋体" w:cs="宋体"/>
          <w:b/>
          <w:szCs w:val="21"/>
        </w:rPr>
        <w:t>条款号：</w:t>
      </w:r>
      <w:r>
        <w:rPr>
          <w:rFonts w:hint="eastAsia" w:ascii="宋体" w:hAnsi="宋体" w:cs="宋体"/>
          <w:b/>
          <w:bCs/>
          <w:szCs w:val="21"/>
        </w:rPr>
        <w:t>36.3</w:t>
      </w:r>
      <w:r>
        <w:rPr>
          <w:rFonts w:hint="eastAsia" w:ascii="宋体" w:hAnsi="宋体" w:cs="宋体"/>
          <w:b/>
          <w:szCs w:val="21"/>
        </w:rPr>
        <w:t xml:space="preserve">              修改类型：删除</w:t>
      </w:r>
    </w:p>
    <w:p>
      <w:pPr>
        <w:pBdr>
          <w:bottom w:val="single" w:color="auto" w:sz="6" w:space="0"/>
        </w:pBdr>
        <w:spacing w:line="360" w:lineRule="auto"/>
        <w:ind w:firstLine="527" w:firstLineChars="250"/>
        <w:rPr>
          <w:rFonts w:hint="eastAsia" w:ascii="宋体" w:hAnsi="宋体" w:cs="宋体"/>
          <w:szCs w:val="21"/>
        </w:rPr>
      </w:pPr>
      <w:r>
        <w:rPr>
          <w:rFonts w:hint="eastAsia" w:ascii="宋体" w:hAnsi="宋体" w:cs="宋体"/>
          <w:b/>
          <w:bCs/>
          <w:szCs w:val="21"/>
        </w:rPr>
        <w:t>原文</w:t>
      </w:r>
      <w:r>
        <w:rPr>
          <w:rFonts w:hint="eastAsia" w:ascii="宋体" w:hAnsi="宋体" w:cs="宋体"/>
          <w:b/>
          <w:szCs w:val="21"/>
        </w:rPr>
        <w:t>：</w:t>
      </w:r>
      <w:r>
        <w:rPr>
          <w:rFonts w:hint="eastAsia" w:ascii="宋体" w:hAnsi="宋体" w:cs="宋体"/>
          <w:szCs w:val="21"/>
        </w:rPr>
        <w:t>36.3 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480" w:lineRule="auto"/>
        <w:ind w:firstLine="472" w:firstLineChars="224"/>
        <w:rPr>
          <w:rFonts w:hint="eastAsia" w:ascii="宋体" w:hAnsi="宋体" w:cs="宋体"/>
          <w:b/>
          <w:szCs w:val="21"/>
        </w:rPr>
      </w:pPr>
      <w:r>
        <w:rPr>
          <w:rFonts w:hint="eastAsia" w:ascii="宋体" w:hAnsi="宋体" w:cs="宋体"/>
          <w:b/>
          <w:szCs w:val="21"/>
        </w:rPr>
        <w:t>条款号：</w:t>
      </w:r>
      <w:r>
        <w:rPr>
          <w:rFonts w:hint="eastAsia" w:ascii="宋体" w:hAnsi="宋体" w:cs="宋体"/>
          <w:b/>
          <w:bCs/>
          <w:szCs w:val="21"/>
        </w:rPr>
        <w:t>36.4</w:t>
      </w:r>
      <w:r>
        <w:rPr>
          <w:rFonts w:hint="eastAsia" w:ascii="宋体" w:hAnsi="宋体" w:cs="宋体"/>
          <w:b/>
          <w:szCs w:val="21"/>
        </w:rPr>
        <w:t xml:space="preserve">             修改类型：修改</w:t>
      </w:r>
    </w:p>
    <w:p>
      <w:pPr>
        <w:spacing w:line="360" w:lineRule="auto"/>
        <w:ind w:firstLine="527" w:firstLineChars="250"/>
        <w:rPr>
          <w:rFonts w:hint="eastAsia" w:ascii="宋体" w:hAnsi="宋体" w:cs="宋体"/>
          <w:szCs w:val="21"/>
        </w:rPr>
      </w:pPr>
      <w:r>
        <w:rPr>
          <w:rFonts w:hint="eastAsia" w:ascii="宋体" w:hAnsi="宋体" w:cs="宋体"/>
          <w:b/>
          <w:szCs w:val="21"/>
        </w:rPr>
        <w:t>原文：</w:t>
      </w:r>
      <w:r>
        <w:rPr>
          <w:rFonts w:hint="eastAsia" w:ascii="宋体" w:hAnsi="宋体" w:cs="宋体"/>
          <w:szCs w:val="21"/>
        </w:rPr>
        <w:t>36.4若递交投标文件的投标人不足3家，则重新组织招标。（当N个标段同时招标且不允许兼中时，若有效投标人不足N+2家，则重新组织招标）</w:t>
      </w:r>
    </w:p>
    <w:p>
      <w:pPr>
        <w:spacing w:line="480" w:lineRule="auto"/>
        <w:ind w:firstLine="472" w:firstLineChars="224"/>
        <w:rPr>
          <w:rFonts w:hint="eastAsia" w:ascii="宋体" w:hAnsi="宋体" w:cs="宋体"/>
          <w:b/>
          <w:szCs w:val="21"/>
        </w:rPr>
      </w:pPr>
      <w:r>
        <w:rPr>
          <w:rFonts w:hint="eastAsia" w:ascii="宋体" w:hAnsi="宋体" w:cs="宋体"/>
          <w:b/>
          <w:szCs w:val="21"/>
        </w:rPr>
        <w:t>现文：</w:t>
      </w:r>
      <w:r>
        <w:rPr>
          <w:rFonts w:hint="eastAsia" w:ascii="宋体" w:hAnsi="宋体" w:cs="宋体"/>
          <w:szCs w:val="21"/>
        </w:rPr>
        <w:t>36.4</w:t>
      </w:r>
      <w:r>
        <w:rPr>
          <w:rFonts w:hint="eastAsia" w:ascii="宋体" w:hAnsi="宋体" w:cs="宋体"/>
          <w:szCs w:val="21"/>
          <w:u w:val="single"/>
        </w:rPr>
        <w:t>若某一标段递交投标文件的投标人不足5家，则相应标段重新组织招标。</w:t>
      </w:r>
    </w:p>
    <w:p>
      <w:pPr>
        <w:pBdr>
          <w:top w:val="single" w:color="auto" w:sz="4" w:space="0"/>
        </w:pBdr>
        <w:spacing w:line="480" w:lineRule="auto"/>
        <w:ind w:firstLine="472" w:firstLineChars="224"/>
        <w:rPr>
          <w:rFonts w:hint="eastAsia" w:ascii="宋体" w:hAnsi="宋体" w:cs="宋体"/>
          <w:b/>
          <w:szCs w:val="21"/>
        </w:rPr>
      </w:pPr>
      <w:r>
        <w:rPr>
          <w:rFonts w:hint="eastAsia" w:ascii="宋体" w:hAnsi="宋体" w:cs="宋体"/>
          <w:b/>
          <w:szCs w:val="21"/>
        </w:rPr>
        <w:t>条款号：</w:t>
      </w:r>
      <w:r>
        <w:rPr>
          <w:rFonts w:hint="eastAsia" w:ascii="宋体" w:hAnsi="宋体" w:cs="宋体"/>
          <w:b/>
          <w:bCs/>
          <w:szCs w:val="21"/>
        </w:rPr>
        <w:t>36.5.1</w:t>
      </w:r>
      <w:r>
        <w:rPr>
          <w:rFonts w:hint="eastAsia" w:ascii="宋体" w:hAnsi="宋体" w:cs="宋体"/>
          <w:b/>
          <w:szCs w:val="21"/>
        </w:rPr>
        <w:t xml:space="preserve">             修改类型：修改</w:t>
      </w:r>
    </w:p>
    <w:p>
      <w:pPr>
        <w:spacing w:line="360" w:lineRule="auto"/>
        <w:ind w:firstLine="527" w:firstLineChars="250"/>
        <w:rPr>
          <w:rFonts w:hint="eastAsia" w:ascii="宋体" w:hAnsi="宋体" w:cs="宋体"/>
          <w:szCs w:val="21"/>
        </w:rPr>
      </w:pPr>
      <w:r>
        <w:rPr>
          <w:rFonts w:hint="eastAsia" w:ascii="宋体" w:hAnsi="宋体" w:cs="宋体"/>
          <w:b/>
          <w:szCs w:val="21"/>
        </w:rPr>
        <w:t>原文：</w:t>
      </w:r>
      <w:r>
        <w:rPr>
          <w:rFonts w:hint="eastAsia" w:ascii="宋体" w:hAnsi="宋体" w:cs="宋体"/>
          <w:szCs w:val="21"/>
        </w:rPr>
        <w:t>36.5.1 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pPr>
        <w:pBdr>
          <w:bottom w:val="single" w:color="auto" w:sz="6" w:space="1"/>
        </w:pBdr>
        <w:spacing w:line="360" w:lineRule="auto"/>
        <w:ind w:firstLine="527" w:firstLineChars="250"/>
        <w:rPr>
          <w:rFonts w:hint="eastAsia" w:ascii="宋体" w:hAnsi="宋体" w:cs="宋体"/>
          <w:b/>
          <w:szCs w:val="21"/>
        </w:rPr>
      </w:pPr>
      <w:r>
        <w:rPr>
          <w:rFonts w:hint="eastAsia" w:ascii="宋体" w:hAnsi="宋体" w:cs="宋体"/>
          <w:b/>
          <w:szCs w:val="21"/>
        </w:rPr>
        <w:t>现文：</w:t>
      </w:r>
      <w:r>
        <w:rPr>
          <w:rFonts w:hint="eastAsia" w:ascii="宋体" w:hAnsi="宋体" w:cs="宋体"/>
          <w:szCs w:val="21"/>
        </w:rPr>
        <w:t>36.5.1在投标截止时间后</w:t>
      </w:r>
      <w:r>
        <w:rPr>
          <w:rFonts w:hint="eastAsia" w:ascii="宋体" w:hAnsi="宋体" w:cs="宋体"/>
          <w:szCs w:val="21"/>
          <w:u w:val="single"/>
        </w:rPr>
        <w:t>一个小时内</w:t>
      </w:r>
      <w:r>
        <w:rPr>
          <w:rFonts w:hint="eastAsia" w:ascii="宋体" w:hAnsi="宋体" w:cs="宋体"/>
          <w:szCs w:val="21"/>
        </w:rPr>
        <w:t>，投标人通过</w:t>
      </w:r>
      <w:r>
        <w:rPr>
          <w:rFonts w:hint="eastAsia" w:ascii="宋体" w:hAnsi="宋体" w:cs="宋体"/>
          <w:szCs w:val="21"/>
          <w:u w:val="single"/>
        </w:rPr>
        <w:t>广州公共资源交易中心交易平台</w:t>
      </w:r>
      <w:r>
        <w:rPr>
          <w:rFonts w:hint="eastAsia" w:ascii="宋体" w:hAnsi="宋体" w:cs="宋体"/>
          <w:szCs w:val="21"/>
        </w:rPr>
        <w:t>对已递交的电子投标文件进行解密。投标人完成解密后，再由招标人进行解密。解密完成后，公布招标项目名称、投标人名称、投标报价、工期及其他内容；</w:t>
      </w:r>
    </w:p>
    <w:p>
      <w:pPr>
        <w:spacing w:line="480" w:lineRule="auto"/>
        <w:ind w:firstLine="472" w:firstLineChars="224"/>
        <w:rPr>
          <w:rFonts w:hint="eastAsia" w:ascii="宋体" w:hAnsi="宋体" w:cs="宋体"/>
          <w:b/>
          <w:szCs w:val="21"/>
        </w:rPr>
      </w:pPr>
      <w:r>
        <w:rPr>
          <w:rFonts w:hint="eastAsia" w:ascii="宋体" w:hAnsi="宋体" w:cs="宋体"/>
          <w:b/>
          <w:szCs w:val="21"/>
        </w:rPr>
        <w:t>条款号：</w:t>
      </w:r>
      <w:r>
        <w:rPr>
          <w:rFonts w:hint="eastAsia" w:ascii="宋体" w:hAnsi="宋体" w:cs="宋体"/>
          <w:b/>
          <w:bCs/>
          <w:szCs w:val="21"/>
        </w:rPr>
        <w:t>36.5.3</w:t>
      </w:r>
      <w:r>
        <w:rPr>
          <w:rFonts w:hint="eastAsia" w:ascii="宋体" w:hAnsi="宋体" w:cs="宋体"/>
          <w:b/>
          <w:szCs w:val="21"/>
        </w:rPr>
        <w:t xml:space="preserve">             修改类型：修改</w:t>
      </w:r>
    </w:p>
    <w:p>
      <w:pPr>
        <w:spacing w:line="360" w:lineRule="auto"/>
        <w:ind w:firstLine="527" w:firstLineChars="250"/>
        <w:rPr>
          <w:rFonts w:hint="eastAsia" w:ascii="宋体" w:hAnsi="宋体" w:cs="宋体"/>
          <w:szCs w:val="21"/>
        </w:rPr>
      </w:pPr>
      <w:r>
        <w:rPr>
          <w:rFonts w:hint="eastAsia" w:ascii="宋体" w:hAnsi="宋体" w:cs="宋体"/>
          <w:b/>
          <w:szCs w:val="21"/>
        </w:rPr>
        <w:t>原文：</w:t>
      </w:r>
      <w:r>
        <w:rPr>
          <w:rFonts w:hint="eastAsia" w:ascii="宋体" w:hAnsi="宋体" w:cs="宋体"/>
          <w:szCs w:val="21"/>
        </w:rPr>
        <w:t>36.5.3 投标人代表、招标人代表、监标人、记录人等有关人员在开标记录上签字确认；若有关人员不签字的，不影响开标程序；</w:t>
      </w:r>
    </w:p>
    <w:p>
      <w:pPr>
        <w:pBdr>
          <w:bottom w:val="single" w:color="auto" w:sz="6" w:space="1"/>
        </w:pBdr>
        <w:spacing w:line="360" w:lineRule="auto"/>
        <w:ind w:firstLine="527" w:firstLineChars="250"/>
        <w:rPr>
          <w:rFonts w:hint="eastAsia" w:ascii="宋体" w:hAnsi="宋体" w:cs="宋体"/>
          <w:szCs w:val="21"/>
          <w:u w:val="single"/>
        </w:rPr>
      </w:pPr>
      <w:r>
        <w:rPr>
          <w:rFonts w:hint="eastAsia" w:ascii="宋体" w:hAnsi="宋体" w:cs="宋体"/>
          <w:b/>
          <w:szCs w:val="21"/>
        </w:rPr>
        <w:t>现文：</w:t>
      </w:r>
      <w:r>
        <w:rPr>
          <w:rFonts w:hint="eastAsia" w:ascii="宋体" w:hAnsi="宋体" w:cs="宋体"/>
          <w:szCs w:val="21"/>
        </w:rPr>
        <w:t>36.5.3 投标人代表、招标人代表、监标人、记录人等有关人员在开标记录上签字确认；若有关人员不签字的，不影响开标程序；</w:t>
      </w:r>
      <w:r>
        <w:rPr>
          <w:rFonts w:hint="eastAsia" w:ascii="宋体" w:hAnsi="宋体" w:cs="宋体"/>
          <w:szCs w:val="21"/>
          <w:u w:val="single"/>
        </w:rPr>
        <w:t>若投标人不参加开标会的，或不签字确认的，视同该投标人认可开标结果；</w:t>
      </w:r>
    </w:p>
    <w:p>
      <w:pPr>
        <w:spacing w:line="480" w:lineRule="auto"/>
        <w:ind w:firstLine="472" w:firstLineChars="224"/>
        <w:rPr>
          <w:rFonts w:hint="eastAsia" w:ascii="宋体" w:hAnsi="宋体" w:cs="宋体"/>
          <w:b/>
          <w:szCs w:val="21"/>
        </w:rPr>
      </w:pPr>
      <w:r>
        <w:rPr>
          <w:rFonts w:hint="eastAsia" w:ascii="宋体" w:hAnsi="宋体" w:cs="宋体"/>
          <w:b/>
          <w:szCs w:val="21"/>
        </w:rPr>
        <w:t>条款号：37              修改类型：修改</w:t>
      </w:r>
    </w:p>
    <w:p>
      <w:pPr>
        <w:widowControl/>
        <w:spacing w:line="360" w:lineRule="auto"/>
        <w:ind w:firstLine="527" w:firstLineChars="250"/>
        <w:jc w:val="left"/>
        <w:rPr>
          <w:rFonts w:hint="eastAsia" w:ascii="宋体" w:hAnsi="宋体" w:cs="宋体"/>
          <w:szCs w:val="21"/>
        </w:rPr>
      </w:pPr>
      <w:r>
        <w:rPr>
          <w:rFonts w:hint="eastAsia" w:ascii="宋体" w:hAnsi="宋体" w:cs="宋体"/>
          <w:b/>
          <w:szCs w:val="21"/>
        </w:rPr>
        <w:t>原文：</w:t>
      </w:r>
      <w:r>
        <w:rPr>
          <w:rFonts w:hint="eastAsia" w:ascii="宋体" w:hAnsi="宋体" w:cs="宋体"/>
          <w:szCs w:val="21"/>
          <w:lang w:bidi="ar"/>
        </w:rPr>
        <w:t xml:space="preserve">37．评标 </w:t>
      </w:r>
    </w:p>
    <w:p>
      <w:pPr>
        <w:widowControl/>
        <w:spacing w:line="360" w:lineRule="auto"/>
        <w:ind w:firstLine="525" w:firstLineChars="250"/>
        <w:jc w:val="left"/>
        <w:rPr>
          <w:rFonts w:hint="eastAsia" w:ascii="宋体" w:hAnsi="宋体" w:cs="宋体"/>
          <w:szCs w:val="21"/>
        </w:rPr>
      </w:pPr>
      <w:r>
        <w:rPr>
          <w:rFonts w:hint="eastAsia" w:ascii="宋体" w:hAnsi="宋体" w:cs="宋体"/>
          <w:szCs w:val="21"/>
          <w:lang w:bidi="ar"/>
        </w:rPr>
        <w:t xml:space="preserve">37.1 评标委员会由招标人依法组建。 </w:t>
      </w:r>
    </w:p>
    <w:p>
      <w:pPr>
        <w:widowControl/>
        <w:spacing w:line="360" w:lineRule="auto"/>
        <w:ind w:firstLine="525" w:firstLineChars="250"/>
        <w:jc w:val="left"/>
        <w:rPr>
          <w:rFonts w:hint="eastAsia" w:ascii="宋体" w:hAnsi="宋体" w:cs="宋体"/>
          <w:szCs w:val="21"/>
        </w:rPr>
      </w:pPr>
      <w:r>
        <w:rPr>
          <w:rFonts w:hint="eastAsia" w:ascii="宋体" w:hAnsi="宋体" w:cs="宋体"/>
          <w:szCs w:val="21"/>
          <w:lang w:bidi="ar"/>
        </w:rPr>
        <w:t xml:space="preserve">37.2 评标委员会的职责及守则： </w:t>
      </w:r>
    </w:p>
    <w:p>
      <w:pPr>
        <w:widowControl/>
        <w:spacing w:line="360" w:lineRule="auto"/>
        <w:ind w:firstLine="525" w:firstLineChars="250"/>
        <w:jc w:val="left"/>
        <w:rPr>
          <w:rFonts w:hint="eastAsia" w:ascii="宋体" w:hAnsi="宋体" w:cs="宋体"/>
          <w:szCs w:val="21"/>
        </w:rPr>
      </w:pPr>
      <w:r>
        <w:rPr>
          <w:rFonts w:hint="eastAsia" w:ascii="宋体" w:hAnsi="宋体" w:cs="宋体"/>
          <w:szCs w:val="21"/>
          <w:lang w:bidi="ar"/>
        </w:rPr>
        <w:t xml:space="preserve">37.2.1 根据评标细则，对投标文件进行认真评审，完成评审报告； </w:t>
      </w:r>
    </w:p>
    <w:p>
      <w:pPr>
        <w:widowControl/>
        <w:spacing w:line="360" w:lineRule="auto"/>
        <w:ind w:firstLine="525" w:firstLineChars="250"/>
        <w:jc w:val="left"/>
        <w:rPr>
          <w:rFonts w:hint="eastAsia" w:ascii="宋体" w:hAnsi="宋体" w:cs="宋体"/>
          <w:szCs w:val="21"/>
        </w:rPr>
      </w:pPr>
      <w:r>
        <w:rPr>
          <w:rFonts w:hint="eastAsia" w:ascii="宋体" w:hAnsi="宋体" w:cs="宋体"/>
          <w:szCs w:val="21"/>
          <w:lang w:bidi="ar"/>
        </w:rPr>
        <w:t xml:space="preserve">37.2.2 向招标人报告评审意见，推荐合格的中标候选人。 </w:t>
      </w:r>
    </w:p>
    <w:p>
      <w:pPr>
        <w:widowControl/>
        <w:spacing w:line="360" w:lineRule="auto"/>
        <w:ind w:firstLine="525" w:firstLineChars="250"/>
        <w:jc w:val="left"/>
        <w:rPr>
          <w:rFonts w:hint="eastAsia" w:ascii="宋体" w:hAnsi="宋体" w:cs="宋体"/>
          <w:szCs w:val="21"/>
        </w:rPr>
      </w:pPr>
      <w:r>
        <w:rPr>
          <w:rFonts w:hint="eastAsia" w:ascii="宋体" w:hAnsi="宋体" w:cs="宋体"/>
          <w:szCs w:val="21"/>
          <w:lang w:bidi="ar"/>
        </w:rPr>
        <w:t xml:space="preserve">37.2.3 所有参加评标人员必须遵守国家、地方政府制定的有关工程招标投标的法 </w:t>
      </w:r>
    </w:p>
    <w:p>
      <w:pPr>
        <w:widowControl/>
        <w:spacing w:line="360" w:lineRule="auto"/>
        <w:ind w:firstLine="525" w:firstLineChars="250"/>
        <w:jc w:val="left"/>
        <w:rPr>
          <w:rFonts w:hint="eastAsia" w:ascii="宋体" w:hAnsi="宋体" w:cs="宋体"/>
          <w:szCs w:val="21"/>
        </w:rPr>
      </w:pPr>
      <w:r>
        <w:rPr>
          <w:rFonts w:hint="eastAsia" w:ascii="宋体" w:hAnsi="宋体" w:cs="宋体"/>
          <w:szCs w:val="21"/>
          <w:lang w:bidi="ar"/>
        </w:rPr>
        <w:t xml:space="preserve">则、规定，遵守有关工程招标投标的保密制度；如有违反者，给予行政处分；情节严重， </w:t>
      </w:r>
    </w:p>
    <w:p>
      <w:pPr>
        <w:widowControl/>
        <w:spacing w:line="360" w:lineRule="auto"/>
        <w:ind w:firstLine="525" w:firstLineChars="250"/>
        <w:jc w:val="left"/>
        <w:rPr>
          <w:rFonts w:hint="eastAsia" w:ascii="宋体" w:hAnsi="宋体" w:cs="宋体"/>
          <w:szCs w:val="21"/>
        </w:rPr>
      </w:pPr>
      <w:r>
        <w:rPr>
          <w:rFonts w:hint="eastAsia" w:ascii="宋体" w:hAnsi="宋体" w:cs="宋体"/>
          <w:szCs w:val="21"/>
          <w:lang w:bidi="ar"/>
        </w:rPr>
        <w:t xml:space="preserve">构成犯罪的，由司法机关依法追究其刑事责任。 </w:t>
      </w:r>
    </w:p>
    <w:p>
      <w:pPr>
        <w:widowControl/>
        <w:spacing w:line="360" w:lineRule="auto"/>
        <w:ind w:firstLine="525" w:firstLineChars="250"/>
        <w:jc w:val="left"/>
        <w:rPr>
          <w:rFonts w:hint="eastAsia" w:ascii="宋体" w:hAnsi="宋体" w:cs="宋体"/>
          <w:szCs w:val="21"/>
        </w:rPr>
      </w:pPr>
      <w:r>
        <w:rPr>
          <w:rFonts w:hint="eastAsia" w:ascii="宋体" w:hAnsi="宋体" w:cs="宋体"/>
          <w:szCs w:val="21"/>
          <w:lang w:bidi="ar"/>
        </w:rPr>
        <w:t xml:space="preserve">37.2.4 全体参与评标人员： </w:t>
      </w:r>
    </w:p>
    <w:p>
      <w:pPr>
        <w:widowControl/>
        <w:spacing w:line="360" w:lineRule="auto"/>
        <w:ind w:firstLine="525" w:firstLineChars="250"/>
        <w:jc w:val="left"/>
        <w:rPr>
          <w:rFonts w:hint="eastAsia" w:ascii="宋体" w:hAnsi="宋体" w:cs="宋体"/>
          <w:szCs w:val="21"/>
        </w:rPr>
      </w:pPr>
      <w:r>
        <w:rPr>
          <w:rFonts w:hint="eastAsia" w:ascii="宋体" w:hAnsi="宋体" w:cs="宋体"/>
          <w:szCs w:val="21"/>
          <w:lang w:bidi="ar"/>
        </w:rPr>
        <w:t xml:space="preserve">37.2.4.1 必须遵守评标纪律、不得泄密； </w:t>
      </w:r>
    </w:p>
    <w:p>
      <w:pPr>
        <w:widowControl/>
        <w:spacing w:line="360" w:lineRule="auto"/>
        <w:ind w:firstLine="525" w:firstLineChars="250"/>
        <w:jc w:val="left"/>
        <w:rPr>
          <w:rFonts w:hint="eastAsia" w:ascii="宋体" w:hAnsi="宋体" w:cs="宋体"/>
          <w:szCs w:val="21"/>
        </w:rPr>
      </w:pPr>
      <w:r>
        <w:rPr>
          <w:rFonts w:hint="eastAsia" w:ascii="宋体" w:hAnsi="宋体" w:cs="宋体"/>
          <w:szCs w:val="21"/>
          <w:lang w:bidi="ar"/>
        </w:rPr>
        <w:t xml:space="preserve">37.2.4.2 必须公正、不得循私； </w:t>
      </w:r>
    </w:p>
    <w:p>
      <w:pPr>
        <w:widowControl/>
        <w:spacing w:line="360" w:lineRule="auto"/>
        <w:ind w:firstLine="525" w:firstLineChars="250"/>
        <w:jc w:val="left"/>
        <w:rPr>
          <w:rFonts w:hint="eastAsia" w:ascii="宋体" w:hAnsi="宋体" w:cs="宋体"/>
          <w:szCs w:val="21"/>
        </w:rPr>
      </w:pPr>
      <w:r>
        <w:rPr>
          <w:rFonts w:hint="eastAsia" w:ascii="宋体" w:hAnsi="宋体" w:cs="宋体"/>
          <w:szCs w:val="21"/>
          <w:lang w:bidi="ar"/>
        </w:rPr>
        <w:t xml:space="preserve">37.2.4.3 必须科学、不得草率； </w:t>
      </w:r>
    </w:p>
    <w:p>
      <w:pPr>
        <w:widowControl/>
        <w:spacing w:line="360" w:lineRule="auto"/>
        <w:ind w:firstLine="525" w:firstLineChars="250"/>
        <w:jc w:val="left"/>
        <w:rPr>
          <w:rFonts w:hint="eastAsia" w:ascii="宋体" w:hAnsi="宋体" w:cs="宋体"/>
          <w:szCs w:val="21"/>
        </w:rPr>
      </w:pPr>
      <w:r>
        <w:rPr>
          <w:rFonts w:hint="eastAsia" w:ascii="宋体" w:hAnsi="宋体" w:cs="宋体"/>
          <w:szCs w:val="21"/>
          <w:lang w:bidi="ar"/>
        </w:rPr>
        <w:t xml:space="preserve">37.2.4.4 必须客观、不得带有成见； </w:t>
      </w:r>
    </w:p>
    <w:p>
      <w:pPr>
        <w:widowControl/>
        <w:spacing w:line="360" w:lineRule="auto"/>
        <w:ind w:firstLine="525" w:firstLineChars="250"/>
        <w:jc w:val="left"/>
        <w:rPr>
          <w:rFonts w:hint="eastAsia" w:ascii="宋体" w:hAnsi="宋体" w:cs="宋体"/>
          <w:szCs w:val="21"/>
        </w:rPr>
      </w:pPr>
      <w:r>
        <w:rPr>
          <w:rFonts w:hint="eastAsia" w:ascii="宋体" w:hAnsi="宋体" w:cs="宋体"/>
          <w:szCs w:val="21"/>
          <w:lang w:bidi="ar"/>
        </w:rPr>
        <w:t xml:space="preserve">37.2.4.5 必须平等、不得强加于人； </w:t>
      </w:r>
    </w:p>
    <w:p>
      <w:pPr>
        <w:widowControl/>
        <w:spacing w:line="360" w:lineRule="auto"/>
        <w:ind w:firstLine="525" w:firstLineChars="250"/>
        <w:jc w:val="left"/>
        <w:rPr>
          <w:rFonts w:hint="eastAsia" w:ascii="宋体" w:hAnsi="宋体" w:cs="宋体"/>
          <w:szCs w:val="21"/>
        </w:rPr>
      </w:pPr>
      <w:r>
        <w:rPr>
          <w:rFonts w:hint="eastAsia" w:ascii="宋体" w:hAnsi="宋体" w:cs="宋体"/>
          <w:szCs w:val="21"/>
          <w:lang w:bidi="ar"/>
        </w:rPr>
        <w:t xml:space="preserve">37.2.4.6 必须严谨、不得随意马虎。 </w:t>
      </w:r>
    </w:p>
    <w:p>
      <w:pPr>
        <w:widowControl/>
        <w:spacing w:line="360" w:lineRule="auto"/>
        <w:ind w:firstLine="525" w:firstLineChars="250"/>
        <w:jc w:val="left"/>
        <w:rPr>
          <w:rFonts w:hint="eastAsia" w:ascii="宋体" w:hAnsi="宋体" w:cs="宋体"/>
          <w:szCs w:val="21"/>
          <w:lang w:bidi="ar"/>
        </w:rPr>
      </w:pPr>
      <w:r>
        <w:rPr>
          <w:rFonts w:hint="eastAsia" w:ascii="宋体" w:hAnsi="宋体" w:cs="宋体"/>
          <w:szCs w:val="21"/>
          <w:lang w:bidi="ar"/>
        </w:rPr>
        <w:t>37.3 评标结束后，评标委员会递交评标报告并依法推荐中标候选人。</w:t>
      </w:r>
    </w:p>
    <w:p>
      <w:pPr>
        <w:widowControl/>
        <w:spacing w:line="360" w:lineRule="auto"/>
        <w:ind w:firstLine="525" w:firstLineChars="250"/>
        <w:jc w:val="left"/>
        <w:rPr>
          <w:rFonts w:hint="eastAsia" w:ascii="宋体" w:hAnsi="宋体" w:cs="宋体"/>
          <w:szCs w:val="21"/>
          <w:lang w:bidi="ar"/>
        </w:rPr>
      </w:pPr>
      <w:r>
        <w:rPr>
          <w:rFonts w:hint="eastAsia" w:ascii="宋体" w:hAnsi="宋体" w:cs="宋体"/>
          <w:szCs w:val="21"/>
          <w:lang w:bidi="ar"/>
        </w:rPr>
        <w:t>现文：37．评标</w:t>
      </w:r>
    </w:p>
    <w:p>
      <w:pPr>
        <w:widowControl/>
        <w:spacing w:line="360" w:lineRule="auto"/>
        <w:ind w:firstLine="525" w:firstLineChars="250"/>
        <w:jc w:val="left"/>
        <w:rPr>
          <w:rFonts w:hint="eastAsia" w:ascii="宋体" w:hAnsi="宋体" w:cs="宋体"/>
          <w:szCs w:val="21"/>
          <w:lang w:bidi="ar"/>
        </w:rPr>
      </w:pPr>
      <w:r>
        <w:rPr>
          <w:rFonts w:hint="eastAsia" w:ascii="宋体" w:hAnsi="宋体" w:cs="宋体"/>
          <w:szCs w:val="21"/>
          <w:lang w:bidi="ar"/>
        </w:rPr>
        <w:t>37.1评标委员会由招标人依法组建。</w:t>
      </w:r>
    </w:p>
    <w:p>
      <w:pPr>
        <w:widowControl/>
        <w:spacing w:line="360" w:lineRule="auto"/>
        <w:ind w:firstLine="525" w:firstLineChars="250"/>
        <w:jc w:val="left"/>
        <w:rPr>
          <w:rFonts w:hint="eastAsia" w:ascii="宋体" w:hAnsi="宋体" w:cs="宋体"/>
          <w:szCs w:val="21"/>
          <w:u w:val="single"/>
          <w:lang w:bidi="ar"/>
        </w:rPr>
      </w:pPr>
      <w:r>
        <w:rPr>
          <w:rFonts w:hint="eastAsia" w:ascii="宋体" w:hAnsi="宋体" w:cs="宋体"/>
          <w:szCs w:val="21"/>
          <w:u w:val="single"/>
          <w:lang w:bidi="ar"/>
        </w:rPr>
        <w:t>37.2评标委员会在开始评标前，应了解评标专家的职责及守则，认真阅读《评标委员会成员声明》（见附件）的内容并签名，签字后方可进行评标。</w:t>
      </w:r>
    </w:p>
    <w:p>
      <w:pPr>
        <w:widowControl/>
        <w:spacing w:line="360" w:lineRule="auto"/>
        <w:ind w:firstLine="525" w:firstLineChars="250"/>
        <w:jc w:val="left"/>
        <w:rPr>
          <w:rFonts w:hint="eastAsia" w:ascii="宋体" w:hAnsi="宋体" w:cs="宋体"/>
          <w:szCs w:val="21"/>
          <w:u w:val="single"/>
          <w:lang w:bidi="ar"/>
        </w:rPr>
      </w:pPr>
      <w:r>
        <w:rPr>
          <w:rFonts w:hint="eastAsia" w:ascii="宋体" w:hAnsi="宋体" w:cs="宋体"/>
          <w:szCs w:val="21"/>
          <w:u w:val="single"/>
          <w:lang w:bidi="ar"/>
        </w:rPr>
        <w:t>37.3评标委员会的职责及守则：</w:t>
      </w:r>
    </w:p>
    <w:p>
      <w:pPr>
        <w:widowControl/>
        <w:spacing w:line="360" w:lineRule="auto"/>
        <w:ind w:firstLine="525" w:firstLineChars="250"/>
        <w:jc w:val="left"/>
        <w:rPr>
          <w:rFonts w:hint="eastAsia" w:ascii="宋体" w:hAnsi="宋体" w:cs="宋体"/>
          <w:szCs w:val="21"/>
          <w:u w:val="single"/>
          <w:lang w:bidi="ar"/>
        </w:rPr>
      </w:pPr>
      <w:r>
        <w:rPr>
          <w:rFonts w:hint="eastAsia" w:ascii="宋体" w:hAnsi="宋体" w:cs="宋体"/>
          <w:szCs w:val="21"/>
          <w:u w:val="single"/>
          <w:lang w:bidi="ar"/>
        </w:rPr>
        <w:t>37.3.1根据评标细则，对投标文件进行认真评审，完成评审报告；</w:t>
      </w:r>
    </w:p>
    <w:p>
      <w:pPr>
        <w:widowControl/>
        <w:spacing w:line="360" w:lineRule="auto"/>
        <w:ind w:firstLine="525" w:firstLineChars="250"/>
        <w:jc w:val="left"/>
        <w:rPr>
          <w:rFonts w:hint="eastAsia" w:ascii="宋体" w:hAnsi="宋体" w:cs="宋体"/>
          <w:szCs w:val="21"/>
          <w:u w:val="single"/>
          <w:lang w:bidi="ar"/>
        </w:rPr>
      </w:pPr>
      <w:r>
        <w:rPr>
          <w:rFonts w:hint="eastAsia" w:ascii="宋体" w:hAnsi="宋体" w:cs="宋体"/>
          <w:szCs w:val="21"/>
          <w:u w:val="single"/>
          <w:lang w:bidi="ar"/>
        </w:rPr>
        <w:t>37.3.2向招标人报告评审意见，推荐合格的中标候选人。</w:t>
      </w:r>
    </w:p>
    <w:p>
      <w:pPr>
        <w:widowControl/>
        <w:spacing w:line="360" w:lineRule="auto"/>
        <w:ind w:firstLine="525" w:firstLineChars="250"/>
        <w:jc w:val="left"/>
        <w:rPr>
          <w:rFonts w:hint="eastAsia" w:ascii="宋体" w:hAnsi="宋体" w:cs="宋体"/>
          <w:szCs w:val="21"/>
          <w:u w:val="single"/>
          <w:lang w:bidi="ar"/>
        </w:rPr>
      </w:pPr>
      <w:r>
        <w:rPr>
          <w:rFonts w:hint="eastAsia" w:ascii="宋体" w:hAnsi="宋体" w:cs="宋体"/>
          <w:szCs w:val="21"/>
          <w:u w:val="single"/>
          <w:lang w:bidi="ar"/>
        </w:rPr>
        <w:t>37.3.3 所有参加评标人员必须遵守国家、地方政府制定的有关工程招标投标的法则、规定，遵守有关工程招标投标的保密制度；如有违反者，给予行政处分；情节严重，构成犯罪的，由司法机关依法追究其刑事责任。</w:t>
      </w:r>
    </w:p>
    <w:p>
      <w:pPr>
        <w:widowControl/>
        <w:spacing w:line="360" w:lineRule="auto"/>
        <w:ind w:firstLine="525" w:firstLineChars="250"/>
        <w:jc w:val="left"/>
        <w:rPr>
          <w:rFonts w:hint="eastAsia" w:ascii="宋体" w:hAnsi="宋体" w:cs="宋体"/>
          <w:szCs w:val="21"/>
          <w:u w:val="single"/>
          <w:lang w:bidi="ar"/>
        </w:rPr>
      </w:pPr>
      <w:r>
        <w:rPr>
          <w:rFonts w:hint="eastAsia" w:ascii="宋体" w:hAnsi="宋体" w:cs="宋体"/>
          <w:szCs w:val="21"/>
          <w:u w:val="single"/>
          <w:lang w:bidi="ar"/>
        </w:rPr>
        <w:t>37.3.4全体参与评标人员：</w:t>
      </w:r>
    </w:p>
    <w:p>
      <w:pPr>
        <w:widowControl/>
        <w:spacing w:line="360" w:lineRule="auto"/>
        <w:ind w:firstLine="525" w:firstLineChars="250"/>
        <w:jc w:val="left"/>
        <w:rPr>
          <w:rFonts w:hint="eastAsia" w:ascii="宋体" w:hAnsi="宋体" w:cs="宋体"/>
          <w:szCs w:val="21"/>
          <w:u w:val="single"/>
          <w:lang w:bidi="ar"/>
        </w:rPr>
      </w:pPr>
      <w:r>
        <w:rPr>
          <w:rFonts w:hint="eastAsia" w:ascii="宋体" w:hAnsi="宋体" w:cs="宋体"/>
          <w:szCs w:val="21"/>
          <w:u w:val="single"/>
          <w:lang w:bidi="ar"/>
        </w:rPr>
        <w:t>37.3.4.1 必须遵守评标纪律、不得泄密；</w:t>
      </w:r>
    </w:p>
    <w:p>
      <w:pPr>
        <w:widowControl/>
        <w:spacing w:line="360" w:lineRule="auto"/>
        <w:ind w:firstLine="525" w:firstLineChars="250"/>
        <w:jc w:val="left"/>
        <w:rPr>
          <w:rFonts w:hint="eastAsia" w:ascii="宋体" w:hAnsi="宋体" w:cs="宋体"/>
          <w:szCs w:val="21"/>
          <w:u w:val="single"/>
          <w:lang w:bidi="ar"/>
        </w:rPr>
      </w:pPr>
      <w:r>
        <w:rPr>
          <w:rFonts w:hint="eastAsia" w:ascii="宋体" w:hAnsi="宋体" w:cs="宋体"/>
          <w:szCs w:val="21"/>
          <w:u w:val="single"/>
          <w:lang w:bidi="ar"/>
        </w:rPr>
        <w:t>37.3.4.2 必须公正、不得循私；</w:t>
      </w:r>
    </w:p>
    <w:p>
      <w:pPr>
        <w:widowControl/>
        <w:spacing w:line="360" w:lineRule="auto"/>
        <w:ind w:firstLine="525" w:firstLineChars="250"/>
        <w:jc w:val="left"/>
        <w:rPr>
          <w:rFonts w:hint="eastAsia" w:ascii="宋体" w:hAnsi="宋体" w:cs="宋体"/>
          <w:szCs w:val="21"/>
          <w:u w:val="single"/>
          <w:lang w:bidi="ar"/>
        </w:rPr>
      </w:pPr>
      <w:r>
        <w:rPr>
          <w:rFonts w:hint="eastAsia" w:ascii="宋体" w:hAnsi="宋体" w:cs="宋体"/>
          <w:szCs w:val="21"/>
          <w:u w:val="single"/>
          <w:lang w:bidi="ar"/>
        </w:rPr>
        <w:t>37.3.4.3 必须科学、不得草率；</w:t>
      </w:r>
    </w:p>
    <w:p>
      <w:pPr>
        <w:widowControl/>
        <w:spacing w:line="360" w:lineRule="auto"/>
        <w:ind w:firstLine="525" w:firstLineChars="250"/>
        <w:jc w:val="left"/>
        <w:rPr>
          <w:rFonts w:hint="eastAsia" w:ascii="宋体" w:hAnsi="宋体" w:cs="宋体"/>
          <w:szCs w:val="21"/>
          <w:u w:val="single"/>
          <w:lang w:bidi="ar"/>
        </w:rPr>
      </w:pPr>
      <w:r>
        <w:rPr>
          <w:rFonts w:hint="eastAsia" w:ascii="宋体" w:hAnsi="宋体" w:cs="宋体"/>
          <w:szCs w:val="21"/>
          <w:u w:val="single"/>
          <w:lang w:bidi="ar"/>
        </w:rPr>
        <w:t>37.3.4.4 必须客观、不得带有成见；</w:t>
      </w:r>
    </w:p>
    <w:p>
      <w:pPr>
        <w:widowControl/>
        <w:spacing w:line="360" w:lineRule="auto"/>
        <w:ind w:firstLine="525" w:firstLineChars="250"/>
        <w:jc w:val="left"/>
        <w:rPr>
          <w:rFonts w:hint="eastAsia" w:ascii="宋体" w:hAnsi="宋体" w:cs="宋体"/>
          <w:szCs w:val="21"/>
          <w:u w:val="single"/>
          <w:lang w:bidi="ar"/>
        </w:rPr>
      </w:pPr>
      <w:r>
        <w:rPr>
          <w:rFonts w:hint="eastAsia" w:ascii="宋体" w:hAnsi="宋体" w:cs="宋体"/>
          <w:szCs w:val="21"/>
          <w:u w:val="single"/>
          <w:lang w:bidi="ar"/>
        </w:rPr>
        <w:t>37.3.4.5 必须平等、不得强加于人；</w:t>
      </w:r>
    </w:p>
    <w:p>
      <w:pPr>
        <w:widowControl/>
        <w:spacing w:line="360" w:lineRule="auto"/>
        <w:ind w:firstLine="525" w:firstLineChars="250"/>
        <w:jc w:val="left"/>
        <w:rPr>
          <w:rFonts w:hint="eastAsia" w:ascii="宋体" w:hAnsi="宋体" w:cs="宋体"/>
          <w:szCs w:val="21"/>
          <w:u w:val="single"/>
          <w:lang w:bidi="ar"/>
        </w:rPr>
      </w:pPr>
      <w:r>
        <w:rPr>
          <w:rFonts w:hint="eastAsia" w:ascii="宋体" w:hAnsi="宋体" w:cs="宋体"/>
          <w:szCs w:val="21"/>
          <w:u w:val="single"/>
          <w:lang w:bidi="ar"/>
        </w:rPr>
        <w:t>37.3.4.6 必须严谨、不得随意马虎。</w:t>
      </w:r>
    </w:p>
    <w:p>
      <w:pPr>
        <w:widowControl/>
        <w:spacing w:line="360" w:lineRule="auto"/>
        <w:ind w:firstLine="525" w:firstLineChars="250"/>
        <w:jc w:val="left"/>
        <w:rPr>
          <w:rFonts w:hint="eastAsia" w:ascii="宋体" w:hAnsi="宋体" w:cs="宋体"/>
          <w:szCs w:val="21"/>
          <w:u w:val="single"/>
          <w:lang w:bidi="ar"/>
        </w:rPr>
      </w:pPr>
      <w:r>
        <w:rPr>
          <w:rFonts w:hint="eastAsia" w:ascii="宋体" w:hAnsi="宋体" w:cs="宋体"/>
          <w:szCs w:val="21"/>
          <w:u w:val="single"/>
          <w:lang w:bidi="ar"/>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widowControl/>
        <w:spacing w:line="360" w:lineRule="auto"/>
        <w:ind w:firstLine="525" w:firstLineChars="250"/>
        <w:jc w:val="left"/>
        <w:rPr>
          <w:rFonts w:hint="eastAsia" w:ascii="宋体" w:hAnsi="宋体" w:cs="宋体"/>
          <w:szCs w:val="21"/>
          <w:u w:val="single"/>
          <w:lang w:bidi="ar"/>
        </w:rPr>
      </w:pPr>
      <w:r>
        <w:rPr>
          <w:rFonts w:hint="eastAsia" w:ascii="宋体" w:hAnsi="宋体" w:cs="宋体"/>
          <w:szCs w:val="21"/>
          <w:u w:val="single"/>
          <w:lang w:bidi="ar"/>
        </w:rPr>
        <w:t xml:space="preserve">37.5评标结束后，评标委员会递交评标报告并依法推荐各标段中标候选人。 </w:t>
      </w:r>
    </w:p>
    <w:p>
      <w:pPr>
        <w:pStyle w:val="2"/>
        <w:rPr>
          <w:rFonts w:hint="eastAsia" w:ascii="宋体" w:hAnsi="宋体" w:cs="宋体"/>
          <w:szCs w:val="22"/>
        </w:rPr>
      </w:pPr>
      <w:r>
        <w:rPr>
          <w:rFonts w:hint="eastAsia"/>
          <w:szCs w:val="22"/>
        </w:rPr>
        <mc:AlternateContent>
          <mc:Choice Requires="wps">
            <w:drawing>
              <wp:anchor distT="0" distB="0" distL="114300" distR="114300" simplePos="0" relativeHeight="251661312" behindDoc="0" locked="0" layoutInCell="1" allowOverlap="1">
                <wp:simplePos x="0" y="0"/>
                <wp:positionH relativeFrom="column">
                  <wp:posOffset>-29845</wp:posOffset>
                </wp:positionH>
                <wp:positionV relativeFrom="paragraph">
                  <wp:posOffset>186055</wp:posOffset>
                </wp:positionV>
                <wp:extent cx="5644515" cy="2540"/>
                <wp:effectExtent l="0" t="0" r="0" b="0"/>
                <wp:wrapNone/>
                <wp:docPr id="856" name="直接连接符 856"/>
                <wp:cNvGraphicFramePr/>
                <a:graphic xmlns:a="http://schemas.openxmlformats.org/drawingml/2006/main">
                  <a:graphicData uri="http://schemas.microsoft.com/office/word/2010/wordprocessingShape">
                    <wps:wsp>
                      <wps:cNvCnPr/>
                      <wps:spPr>
                        <a:xfrm flipV="1">
                          <a:off x="0" y="0"/>
                          <a:ext cx="5644515" cy="25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35pt;margin-top:14.65pt;height:0.2pt;width:444.45pt;z-index:251661312;mso-width-relative:page;mso-height-relative:page;" filled="f" stroked="t" coordsize="21600,21600" o:gfxdata="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Sd0gI1wAAAAgBAAAP&#10;AAAAAAAAAAEAIAAAACIAAABkcnMvZG93bnJldi54bWxQSwECFAAUAAAACACHTuJAm4aeeOABAACb&#10;AwAADgAAAAAAAAABACAAAAAmAQAAZHJzL2Uyb0RvYy54bWxQSwUGAAAAAAYABgBZAQAAeAUAAAAA&#10;">
                <v:fill on="f" focussize="0,0"/>
                <v:stroke color="#000000" joinstyle="round"/>
                <v:imagedata o:title=""/>
                <o:lock v:ext="edit" aspectratio="f"/>
              </v:line>
            </w:pict>
          </mc:Fallback>
        </mc:AlternateContent>
      </w:r>
    </w:p>
    <w:p>
      <w:pPr>
        <w:spacing w:line="480" w:lineRule="auto"/>
        <w:ind w:firstLine="472" w:firstLineChars="224"/>
        <w:rPr>
          <w:rFonts w:hint="eastAsia" w:ascii="宋体" w:hAnsi="宋体" w:cs="宋体"/>
          <w:b/>
          <w:szCs w:val="21"/>
        </w:rPr>
      </w:pPr>
      <w:r>
        <w:rPr>
          <w:rFonts w:hint="eastAsia" w:ascii="宋体" w:hAnsi="宋体" w:cs="宋体"/>
          <w:b/>
          <w:szCs w:val="21"/>
        </w:rPr>
        <w:t>条款号：38.1              修改类型：修改</w:t>
      </w:r>
    </w:p>
    <w:p>
      <w:pPr>
        <w:spacing w:line="360" w:lineRule="auto"/>
        <w:ind w:firstLine="527" w:firstLineChars="250"/>
        <w:rPr>
          <w:rFonts w:hint="eastAsia" w:ascii="宋体" w:hAnsi="宋体" w:cs="宋体"/>
          <w:szCs w:val="21"/>
        </w:rPr>
      </w:pPr>
      <w:r>
        <w:rPr>
          <w:rFonts w:hint="eastAsia" w:ascii="宋体" w:hAnsi="宋体" w:cs="宋体"/>
          <w:b/>
          <w:szCs w:val="21"/>
        </w:rPr>
        <w:t>原文：</w:t>
      </w:r>
      <w:r>
        <w:rPr>
          <w:rFonts w:hint="eastAsia" w:ascii="宋体" w:hAnsi="宋体" w:cs="宋体"/>
          <w:szCs w:val="21"/>
        </w:rPr>
        <w:t>38.1 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pBdr>
          <w:bottom w:val="single" w:color="auto" w:sz="4" w:space="1"/>
        </w:pBdr>
        <w:spacing w:line="360" w:lineRule="auto"/>
        <w:ind w:firstLine="527" w:firstLineChars="250"/>
        <w:rPr>
          <w:rFonts w:hint="eastAsia" w:ascii="宋体" w:hAnsi="宋体" w:cs="宋体"/>
          <w:szCs w:val="21"/>
        </w:rPr>
      </w:pPr>
      <w:r>
        <w:rPr>
          <w:rFonts w:hint="eastAsia" w:ascii="宋体" w:hAnsi="宋体" w:cs="宋体"/>
          <w:b/>
          <w:szCs w:val="21"/>
        </w:rPr>
        <w:t>现文：</w:t>
      </w:r>
      <w:r>
        <w:rPr>
          <w:rFonts w:hint="eastAsia" w:ascii="宋体" w:hAnsi="宋体" w:cs="宋体"/>
          <w:szCs w:val="21"/>
        </w:rPr>
        <w:t>38.1 为有助于投标文件的审查、评价和比较，评标期间，经评标委员会或评标委员会专业评审组中两人以上（含两人）以书面形式提出动议，评标委员会或评标委员会专业评审组应当书面发出澄清通知，要求投标人</w:t>
      </w:r>
      <w:r>
        <w:rPr>
          <w:rFonts w:hint="eastAsia" w:ascii="宋体" w:hAnsi="宋体" w:cs="宋体"/>
          <w:szCs w:val="21"/>
          <w:u w:val="single"/>
        </w:rPr>
        <w:t>对投标文件含义不明确、对同类问题表述不一致、有明显文字和计算错误的内容以及细微偏差</w:t>
      </w:r>
      <w:r>
        <w:rPr>
          <w:rFonts w:hint="eastAsia" w:ascii="宋体" w:hAnsi="宋体" w:cs="宋体"/>
          <w:szCs w:val="21"/>
        </w:rPr>
        <w:t>的内容作出澄清。</w:t>
      </w:r>
    </w:p>
    <w:p>
      <w:pPr>
        <w:spacing w:line="480" w:lineRule="auto"/>
        <w:ind w:firstLine="472" w:firstLineChars="224"/>
        <w:rPr>
          <w:rFonts w:hint="eastAsia" w:ascii="宋体" w:hAnsi="宋体" w:cs="宋体"/>
          <w:b/>
          <w:bCs/>
          <w:szCs w:val="21"/>
        </w:rPr>
      </w:pPr>
      <w:r>
        <w:rPr>
          <w:rFonts w:hint="eastAsia" w:ascii="宋体" w:hAnsi="宋体" w:cs="宋体"/>
          <w:b/>
          <w:bCs/>
          <w:szCs w:val="21"/>
        </w:rPr>
        <w:t>条款号：</w:t>
      </w:r>
      <w:r>
        <w:rPr>
          <w:rFonts w:hint="eastAsia" w:ascii="宋体" w:hAnsi="宋体" w:cs="宋体"/>
          <w:b/>
          <w:szCs w:val="21"/>
        </w:rPr>
        <w:t xml:space="preserve">39.2  </w:t>
      </w:r>
      <w:r>
        <w:rPr>
          <w:rFonts w:hint="eastAsia" w:ascii="宋体" w:hAnsi="宋体" w:cs="宋体"/>
          <w:b/>
          <w:bCs/>
          <w:szCs w:val="21"/>
        </w:rPr>
        <w:t xml:space="preserve">            修改类型：修改</w:t>
      </w:r>
    </w:p>
    <w:p>
      <w:pPr>
        <w:spacing w:line="360" w:lineRule="auto"/>
        <w:ind w:firstLine="527" w:firstLineChars="250"/>
        <w:rPr>
          <w:rFonts w:hint="eastAsia" w:ascii="宋体" w:hAnsi="宋体" w:cs="宋体"/>
          <w:szCs w:val="21"/>
        </w:rPr>
      </w:pPr>
      <w:r>
        <w:rPr>
          <w:rFonts w:hint="eastAsia" w:ascii="宋体" w:hAnsi="宋体" w:cs="宋体"/>
          <w:b/>
          <w:bCs/>
          <w:szCs w:val="21"/>
        </w:rPr>
        <w:t>原文：</w:t>
      </w:r>
      <w:r>
        <w:rPr>
          <w:rFonts w:hint="eastAsia" w:ascii="宋体" w:hAnsi="宋体" w:cs="宋体"/>
          <w:szCs w:val="21"/>
        </w:rPr>
        <w:t>39.2 依法必须进行公开招标的项目，招标人应当确定排名第一的中标候选人为中标人；</w:t>
      </w:r>
    </w:p>
    <w:p>
      <w:pPr>
        <w:pBdr>
          <w:bottom w:val="single" w:color="auto" w:sz="6" w:space="1"/>
        </w:pBdr>
        <w:spacing w:line="360" w:lineRule="auto"/>
        <w:ind w:firstLine="527" w:firstLineChars="250"/>
        <w:rPr>
          <w:rFonts w:hint="eastAsia" w:ascii="宋体" w:hAnsi="宋体" w:cs="宋体"/>
          <w:szCs w:val="21"/>
          <w:u w:val="single"/>
        </w:rPr>
      </w:pPr>
      <w:r>
        <w:rPr>
          <w:rFonts w:hint="eastAsia" w:ascii="宋体" w:hAnsi="宋体" w:cs="宋体"/>
          <w:b/>
          <w:bCs/>
          <w:szCs w:val="21"/>
        </w:rPr>
        <w:t>现文：</w:t>
      </w:r>
      <w:r>
        <w:rPr>
          <w:rFonts w:hint="eastAsia" w:ascii="宋体" w:hAnsi="宋体" w:cs="宋体"/>
          <w:szCs w:val="21"/>
        </w:rPr>
        <w:t xml:space="preserve">39.2 </w:t>
      </w:r>
      <w:r>
        <w:rPr>
          <w:rFonts w:hint="eastAsia" w:ascii="宋体" w:hAnsi="宋体" w:cs="宋体"/>
          <w:szCs w:val="21"/>
          <w:u w:val="single"/>
        </w:rPr>
        <w:t>依法必须进行公开招标的项目，招标人应当确定各标段排名第一的中标候选人为该标段的中标人。若在填报中标候选人公示信息时被发现委派的项目负责人已在其他在建项目中任职、不符合任职数量规定时，招标人可以确定该标段排名第二的中标候选人为该标段中标人。</w:t>
      </w:r>
    </w:p>
    <w:p>
      <w:pPr>
        <w:spacing w:line="480" w:lineRule="auto"/>
        <w:ind w:firstLine="472" w:firstLineChars="224"/>
        <w:rPr>
          <w:rFonts w:hint="eastAsia" w:ascii="宋体" w:hAnsi="宋体" w:cs="宋体"/>
          <w:b/>
          <w:bCs/>
          <w:szCs w:val="21"/>
        </w:rPr>
      </w:pPr>
      <w:r>
        <w:rPr>
          <w:rFonts w:hint="eastAsia" w:ascii="宋体" w:hAnsi="宋体" w:cs="宋体"/>
          <w:b/>
          <w:bCs/>
          <w:szCs w:val="21"/>
        </w:rPr>
        <w:t>条款号：</w:t>
      </w:r>
      <w:r>
        <w:rPr>
          <w:rFonts w:hint="eastAsia" w:ascii="宋体" w:hAnsi="宋体" w:cs="宋体"/>
          <w:b/>
          <w:szCs w:val="21"/>
        </w:rPr>
        <w:t xml:space="preserve">39.3  </w:t>
      </w:r>
      <w:r>
        <w:rPr>
          <w:rFonts w:hint="eastAsia" w:ascii="宋体" w:hAnsi="宋体" w:cs="宋体"/>
          <w:b/>
          <w:bCs/>
          <w:szCs w:val="21"/>
        </w:rPr>
        <w:t xml:space="preserve">            修改类型：修改</w:t>
      </w:r>
    </w:p>
    <w:p>
      <w:pPr>
        <w:spacing w:line="360" w:lineRule="auto"/>
        <w:ind w:firstLine="527" w:firstLineChars="250"/>
        <w:rPr>
          <w:rFonts w:hint="eastAsia" w:ascii="宋体" w:hAnsi="宋体" w:cs="宋体"/>
          <w:szCs w:val="21"/>
        </w:rPr>
      </w:pPr>
      <w:r>
        <w:rPr>
          <w:rFonts w:hint="eastAsia" w:ascii="宋体" w:hAnsi="宋体" w:cs="宋体"/>
          <w:b/>
          <w:bCs/>
          <w:szCs w:val="21"/>
        </w:rPr>
        <w:t>原文：</w:t>
      </w:r>
      <w:r>
        <w:rPr>
          <w:rFonts w:hint="eastAsia" w:ascii="宋体" w:hAnsi="宋体" w:cs="宋体"/>
          <w:szCs w:val="21"/>
        </w:rPr>
        <w:t>39.3排名第一的中标候选人放弃中标、或因不可抗力提出不能履行合同，或者招标文件规定应当提交履约担保而在规定的期限内未能提交的，招标人可以确定排名第二的中标候选人为中标人。</w:t>
      </w:r>
    </w:p>
    <w:p>
      <w:pPr>
        <w:pBdr>
          <w:bottom w:val="single" w:color="auto" w:sz="6" w:space="1"/>
        </w:pBdr>
        <w:spacing w:line="360" w:lineRule="auto"/>
        <w:ind w:firstLine="527" w:firstLineChars="250"/>
        <w:rPr>
          <w:rFonts w:hint="eastAsia" w:ascii="宋体" w:hAnsi="宋体" w:cs="宋体"/>
          <w:szCs w:val="21"/>
        </w:rPr>
      </w:pPr>
      <w:r>
        <w:rPr>
          <w:rFonts w:hint="eastAsia" w:ascii="宋体" w:hAnsi="宋体" w:cs="宋体"/>
          <w:b/>
          <w:bCs/>
          <w:szCs w:val="21"/>
        </w:rPr>
        <w:t>现文：</w:t>
      </w:r>
      <w:r>
        <w:rPr>
          <w:rFonts w:hint="eastAsia" w:ascii="宋体" w:hAnsi="宋体" w:cs="宋体"/>
          <w:szCs w:val="21"/>
        </w:rPr>
        <w:t>39.3</w:t>
      </w:r>
      <w:r>
        <w:rPr>
          <w:rFonts w:hint="eastAsia" w:ascii="宋体" w:hAnsi="宋体" w:cs="宋体"/>
          <w:szCs w:val="21"/>
          <w:u w:val="single"/>
        </w:rPr>
        <w:t>在标段内</w:t>
      </w:r>
      <w:r>
        <w:rPr>
          <w:rFonts w:hint="eastAsia" w:ascii="宋体" w:hAnsi="宋体" w:cs="宋体"/>
          <w:szCs w:val="21"/>
        </w:rPr>
        <w:t>排名第一的中标候选人放弃中标、或因不可抗力提出不能履行合同，或者招标文件规定应当提交履约担保而在规定的期限内未能提交的，</w:t>
      </w:r>
      <w:r>
        <w:rPr>
          <w:rFonts w:hint="eastAsia" w:ascii="宋体" w:hAnsi="宋体" w:cs="宋体"/>
          <w:szCs w:val="21"/>
          <w:u w:val="single"/>
        </w:rPr>
        <w:t>或经核查发现委派的项目负责人已在其他在建项目中担任本职务的，</w:t>
      </w:r>
      <w:r>
        <w:rPr>
          <w:rFonts w:hint="eastAsia" w:ascii="宋体" w:hAnsi="宋体" w:cs="宋体"/>
          <w:szCs w:val="21"/>
        </w:rPr>
        <w:t>招标人可以确定</w:t>
      </w:r>
      <w:r>
        <w:rPr>
          <w:rFonts w:hint="eastAsia" w:ascii="宋体" w:hAnsi="宋体" w:cs="宋体"/>
          <w:szCs w:val="21"/>
          <w:u w:val="single"/>
        </w:rPr>
        <w:t>该标段</w:t>
      </w:r>
      <w:r>
        <w:rPr>
          <w:rFonts w:hint="eastAsia" w:ascii="宋体" w:hAnsi="宋体" w:cs="宋体"/>
          <w:szCs w:val="21"/>
        </w:rPr>
        <w:t>排名第二的中标候选人为中标人。</w:t>
      </w:r>
    </w:p>
    <w:p>
      <w:pPr>
        <w:spacing w:line="480" w:lineRule="auto"/>
        <w:ind w:firstLine="472" w:firstLineChars="224"/>
        <w:rPr>
          <w:rFonts w:hint="eastAsia" w:ascii="宋体" w:hAnsi="宋体" w:cs="宋体"/>
          <w:b/>
          <w:bCs/>
          <w:szCs w:val="21"/>
        </w:rPr>
      </w:pPr>
      <w:r>
        <w:rPr>
          <w:rFonts w:hint="eastAsia" w:ascii="宋体" w:hAnsi="宋体" w:cs="宋体"/>
          <w:b/>
          <w:bCs/>
          <w:szCs w:val="21"/>
        </w:rPr>
        <w:t>条款号：</w:t>
      </w:r>
      <w:r>
        <w:rPr>
          <w:rFonts w:hint="eastAsia" w:ascii="宋体" w:hAnsi="宋体" w:cs="宋体"/>
          <w:b/>
          <w:szCs w:val="21"/>
        </w:rPr>
        <w:t xml:space="preserve">39.4  </w:t>
      </w:r>
      <w:r>
        <w:rPr>
          <w:rFonts w:hint="eastAsia" w:ascii="宋体" w:hAnsi="宋体" w:cs="宋体"/>
          <w:b/>
          <w:bCs/>
          <w:szCs w:val="21"/>
        </w:rPr>
        <w:t xml:space="preserve">            修改类型：修改</w:t>
      </w:r>
    </w:p>
    <w:p>
      <w:pPr>
        <w:spacing w:line="360" w:lineRule="auto"/>
        <w:ind w:firstLine="527" w:firstLineChars="250"/>
        <w:rPr>
          <w:rFonts w:hint="eastAsia" w:ascii="宋体" w:hAnsi="宋体" w:cs="宋体"/>
          <w:szCs w:val="21"/>
        </w:rPr>
      </w:pPr>
      <w:r>
        <w:rPr>
          <w:rFonts w:hint="eastAsia" w:ascii="宋体" w:hAnsi="宋体" w:cs="宋体"/>
          <w:b/>
          <w:bCs/>
          <w:szCs w:val="21"/>
        </w:rPr>
        <w:t>原文：</w:t>
      </w:r>
      <w:r>
        <w:rPr>
          <w:rFonts w:hint="eastAsia" w:ascii="宋体" w:hAnsi="宋体" w:cs="宋体"/>
          <w:szCs w:val="21"/>
        </w:rPr>
        <w:t>39.4排名第二的中标候选人出现前款所列的情形的，招标人可以确定排名第三的中标候选人为中标人。以此类推，如所有中标候选人均出现前款所列的情形，为招标失败，招标人依法重新招标。</w:t>
      </w:r>
    </w:p>
    <w:p>
      <w:pPr>
        <w:pBdr>
          <w:bottom w:val="single" w:color="auto" w:sz="6" w:space="1"/>
        </w:pBdr>
        <w:spacing w:line="360" w:lineRule="auto"/>
        <w:ind w:firstLine="527" w:firstLineChars="250"/>
        <w:rPr>
          <w:rFonts w:hint="eastAsia" w:ascii="宋体" w:hAnsi="宋体" w:cs="宋体"/>
          <w:szCs w:val="21"/>
        </w:rPr>
      </w:pPr>
      <w:r>
        <w:rPr>
          <w:rFonts w:hint="eastAsia" w:ascii="宋体" w:hAnsi="宋体" w:cs="宋体"/>
          <w:b/>
          <w:bCs/>
          <w:szCs w:val="21"/>
        </w:rPr>
        <w:t>现文：</w:t>
      </w:r>
      <w:r>
        <w:rPr>
          <w:rFonts w:hint="eastAsia" w:ascii="宋体" w:hAnsi="宋体" w:cs="宋体"/>
          <w:szCs w:val="21"/>
        </w:rPr>
        <w:t>39.4</w:t>
      </w:r>
      <w:r>
        <w:rPr>
          <w:rFonts w:hint="eastAsia" w:ascii="宋体" w:hAnsi="宋体" w:cs="宋体"/>
          <w:szCs w:val="21"/>
          <w:u w:val="single"/>
        </w:rPr>
        <w:t>在标段内</w:t>
      </w:r>
      <w:r>
        <w:rPr>
          <w:rFonts w:hint="eastAsia" w:ascii="宋体" w:hAnsi="宋体" w:cs="宋体"/>
          <w:szCs w:val="21"/>
        </w:rPr>
        <w:t>排名第二的中标候选人出现前款所列的情形的，招标人可以确定</w:t>
      </w:r>
      <w:r>
        <w:rPr>
          <w:rFonts w:hint="eastAsia" w:ascii="宋体" w:hAnsi="宋体" w:cs="宋体"/>
          <w:szCs w:val="21"/>
          <w:u w:val="single"/>
        </w:rPr>
        <w:t>该标段</w:t>
      </w:r>
      <w:r>
        <w:rPr>
          <w:rFonts w:hint="eastAsia" w:ascii="宋体" w:hAnsi="宋体" w:cs="宋体"/>
          <w:szCs w:val="21"/>
        </w:rPr>
        <w:t>排名第三的中标候选人为</w:t>
      </w:r>
      <w:r>
        <w:rPr>
          <w:rFonts w:hint="eastAsia" w:ascii="宋体" w:hAnsi="宋体" w:cs="宋体"/>
          <w:szCs w:val="21"/>
          <w:u w:val="single"/>
        </w:rPr>
        <w:t>该标段</w:t>
      </w:r>
      <w:r>
        <w:rPr>
          <w:rFonts w:hint="eastAsia" w:ascii="宋体" w:hAnsi="宋体" w:cs="宋体"/>
          <w:szCs w:val="21"/>
        </w:rPr>
        <w:t>中标人。如所有中标候选人均出现前款所列的情形，为招标失败，招标人依法重新招标。</w:t>
      </w:r>
    </w:p>
    <w:p>
      <w:pPr>
        <w:spacing w:line="480" w:lineRule="auto"/>
        <w:ind w:firstLine="472" w:firstLineChars="224"/>
        <w:rPr>
          <w:rFonts w:hint="eastAsia" w:ascii="宋体" w:hAnsi="宋体" w:cs="宋体"/>
          <w:b/>
          <w:bCs/>
          <w:szCs w:val="21"/>
        </w:rPr>
      </w:pPr>
      <w:r>
        <w:rPr>
          <w:rFonts w:hint="eastAsia" w:ascii="宋体" w:hAnsi="宋体" w:cs="宋体"/>
          <w:b/>
          <w:bCs/>
          <w:szCs w:val="21"/>
        </w:rPr>
        <w:t>条款号：</w:t>
      </w:r>
      <w:r>
        <w:rPr>
          <w:rFonts w:hint="eastAsia" w:ascii="宋体" w:hAnsi="宋体" w:cs="宋体"/>
          <w:b/>
          <w:szCs w:val="21"/>
        </w:rPr>
        <w:t xml:space="preserve">39.6  </w:t>
      </w:r>
      <w:r>
        <w:rPr>
          <w:rFonts w:hint="eastAsia" w:ascii="宋体" w:hAnsi="宋体" w:cs="宋体"/>
          <w:b/>
          <w:bCs/>
          <w:szCs w:val="21"/>
        </w:rPr>
        <w:t xml:space="preserve">            修改类型：增加</w:t>
      </w:r>
    </w:p>
    <w:p>
      <w:pPr>
        <w:pBdr>
          <w:bottom w:val="single" w:color="auto" w:sz="6" w:space="1"/>
        </w:pBdr>
        <w:spacing w:line="360" w:lineRule="auto"/>
        <w:ind w:firstLine="525" w:firstLineChars="250"/>
        <w:rPr>
          <w:rFonts w:hint="eastAsia" w:ascii="宋体" w:hAnsi="宋体" w:cs="宋体"/>
          <w:szCs w:val="21"/>
          <w:u w:val="single"/>
        </w:rPr>
      </w:pPr>
      <w:r>
        <w:rPr>
          <w:rFonts w:hint="eastAsia" w:ascii="宋体" w:hAnsi="宋体" w:cs="宋体"/>
          <w:szCs w:val="21"/>
          <w:u w:val="single"/>
        </w:rPr>
        <w:t>39.6投标人可以参加上述一个或多个标段的投标，但三个标段不能兼中，只能中其中一个标段。如投标人同时参加多个标段投标的，各标段须分别进行投标登记，并按标段分别编制投标文件，投标人应根据各标段实际需要设置项目管理机构，同一投标人在不同标段的项目管理人员可重复填报。本项目三个标段的中标候选人推荐原则如下：</w:t>
      </w:r>
    </w:p>
    <w:p>
      <w:pPr>
        <w:widowControl/>
        <w:pBdr>
          <w:bottom w:val="single" w:color="auto" w:sz="6" w:space="1"/>
        </w:pBdr>
        <w:spacing w:line="360" w:lineRule="auto"/>
        <w:ind w:firstLine="525" w:firstLineChars="250"/>
        <w:jc w:val="left"/>
        <w:rPr>
          <w:rFonts w:hint="eastAsia" w:ascii="宋体" w:hAnsi="宋体" w:cs="宋体"/>
          <w:szCs w:val="21"/>
          <w:u w:val="single"/>
        </w:rPr>
      </w:pPr>
      <w:r>
        <w:rPr>
          <w:rFonts w:hint="eastAsia" w:ascii="宋体" w:hAnsi="宋体" w:cs="宋体"/>
          <w:szCs w:val="21"/>
          <w:u w:val="single"/>
        </w:rPr>
        <w:t>（1）三个标段同时开标，按照</w:t>
      </w:r>
      <w:r>
        <w:rPr>
          <w:rFonts w:hint="eastAsia" w:ascii="宋体" w:hAnsi="宋体" w:cs="宋体"/>
          <w:szCs w:val="21"/>
          <w:u w:val="single"/>
          <w:lang w:eastAsia="zh-CN"/>
        </w:rPr>
        <w:t>招标控制价金额由大到小</w:t>
      </w:r>
      <w:r>
        <w:rPr>
          <w:rFonts w:hint="eastAsia" w:ascii="宋体" w:hAnsi="宋体" w:cs="宋体"/>
          <w:szCs w:val="21"/>
          <w:u w:val="single"/>
        </w:rPr>
        <w:t>的先后顺序评标和推荐中标候选人，各个标段推荐总得分前3名依次为第一中标候选人至第三中标候选人；若同一投标人在两个或以上标段同时评审排名第一，则在其排名第一的标段中将确定其为</w:t>
      </w:r>
      <w:r>
        <w:rPr>
          <w:rFonts w:hint="eastAsia" w:ascii="宋体" w:hAnsi="宋体" w:cs="宋体"/>
          <w:szCs w:val="21"/>
          <w:u w:val="single"/>
          <w:lang w:eastAsia="zh-CN"/>
        </w:rPr>
        <w:t>招标控制价金额较大</w:t>
      </w:r>
      <w:r>
        <w:rPr>
          <w:rFonts w:hint="eastAsia" w:ascii="宋体" w:hAnsi="宋体" w:cs="宋体"/>
          <w:szCs w:val="21"/>
          <w:u w:val="single"/>
        </w:rPr>
        <w:t>标段的第一中标候选人，同时，视为自动放弃其他标段的中标候选人资格，其他标段由该标段经评审的第二名上升递补成为第一中标候选人，以此类推。</w:t>
      </w:r>
    </w:p>
    <w:p>
      <w:pPr>
        <w:widowControl/>
        <w:pBdr>
          <w:bottom w:val="single" w:color="auto" w:sz="6" w:space="1"/>
        </w:pBdr>
        <w:spacing w:line="360" w:lineRule="auto"/>
        <w:ind w:firstLine="525" w:firstLineChars="250"/>
        <w:jc w:val="left"/>
        <w:rPr>
          <w:rFonts w:hint="eastAsia" w:ascii="宋体" w:hAnsi="宋体" w:cs="宋体"/>
          <w:szCs w:val="21"/>
          <w:u w:val="single"/>
        </w:rPr>
      </w:pPr>
      <w:r>
        <w:rPr>
          <w:rFonts w:hint="eastAsia" w:ascii="宋体" w:hAnsi="宋体" w:cs="宋体"/>
          <w:szCs w:val="21"/>
          <w:u w:val="single"/>
        </w:rPr>
        <w:t>（2）若出现某标段第一中标候选人放弃中标或因其他原因被取消中标资格的，招标人可以对该标段重新招标，也可以在该标段内按照已确定的中标候选人顺序依次上升递补定标，不影响其他标段的中标候选人推荐及定标工作；若该标段所有中标候选人都不能或放弃成为中标人，则该标段招标失败，不影响其他标段中标人的确定。上述情况仍需要满足不可兼中原则。</w:t>
      </w:r>
    </w:p>
    <w:p>
      <w:pPr>
        <w:widowControl/>
        <w:pBdr>
          <w:bottom w:val="single" w:color="auto" w:sz="6" w:space="1"/>
        </w:pBdr>
        <w:spacing w:line="360" w:lineRule="auto"/>
        <w:ind w:firstLine="525" w:firstLineChars="250"/>
        <w:jc w:val="left"/>
        <w:rPr>
          <w:rFonts w:hint="eastAsia" w:ascii="宋体" w:hAnsi="宋体" w:cs="宋体"/>
          <w:szCs w:val="21"/>
          <w:u w:val="single"/>
        </w:rPr>
      </w:pPr>
      <w:r>
        <w:rPr>
          <w:rFonts w:hint="eastAsia" w:ascii="宋体" w:hAnsi="宋体" w:cs="宋体"/>
          <w:szCs w:val="21"/>
          <w:u w:val="single"/>
        </w:rPr>
        <w:t>（3）若某标段在确定中标候选人后，因其他原因导致该标段重新招标或中标通知书不能发出，将不影响其他标段中标人的确定，但该标段重新招标仍需要满足不可兼中原则。</w:t>
      </w:r>
    </w:p>
    <w:p>
      <w:pPr>
        <w:widowControl/>
        <w:pBdr>
          <w:bottom w:val="single" w:color="auto" w:sz="6" w:space="1"/>
        </w:pBdr>
        <w:spacing w:line="360" w:lineRule="auto"/>
        <w:ind w:firstLine="525" w:firstLineChars="250"/>
        <w:jc w:val="left"/>
        <w:rPr>
          <w:rFonts w:hint="eastAsia" w:ascii="宋体" w:hAnsi="宋体" w:cs="宋体"/>
          <w:szCs w:val="21"/>
          <w:u w:val="single"/>
        </w:rPr>
      </w:pPr>
      <w:r>
        <w:rPr>
          <w:rFonts w:hint="eastAsia" w:ascii="宋体" w:hAnsi="宋体" w:cs="宋体"/>
          <w:szCs w:val="21"/>
          <w:u w:val="single"/>
        </w:rPr>
        <w:t>（4）若出现多个标段第一中标候选人同时放弃中标或因其他原因被取消中标资格的，同时按顺序递补的中标人为同一中标候选人，则确定其为</w:t>
      </w:r>
      <w:r>
        <w:rPr>
          <w:rFonts w:hint="eastAsia" w:ascii="宋体" w:hAnsi="宋体" w:cs="宋体"/>
          <w:szCs w:val="21"/>
          <w:u w:val="single"/>
          <w:lang w:eastAsia="zh-CN"/>
        </w:rPr>
        <w:t>招标控制价金额较大</w:t>
      </w:r>
      <w:r>
        <w:rPr>
          <w:rFonts w:hint="eastAsia" w:ascii="宋体" w:hAnsi="宋体" w:cs="宋体"/>
          <w:szCs w:val="21"/>
          <w:u w:val="single"/>
        </w:rPr>
        <w:t>标段的中标人，上述情况仍需要满足不可兼中原则。</w:t>
      </w:r>
    </w:p>
    <w:p>
      <w:pPr>
        <w:spacing w:line="480" w:lineRule="auto"/>
        <w:ind w:firstLine="472" w:firstLineChars="224"/>
        <w:rPr>
          <w:rFonts w:hint="eastAsia" w:ascii="宋体" w:hAnsi="宋体" w:cs="宋体"/>
          <w:b/>
          <w:bCs/>
          <w:szCs w:val="21"/>
        </w:rPr>
      </w:pPr>
      <w:r>
        <w:rPr>
          <w:rFonts w:hint="eastAsia" w:ascii="宋体" w:hAnsi="宋体" w:cs="宋体"/>
          <w:b/>
          <w:bCs/>
          <w:szCs w:val="21"/>
        </w:rPr>
        <w:t>条款号：</w:t>
      </w:r>
      <w:r>
        <w:rPr>
          <w:rFonts w:hint="eastAsia" w:ascii="宋体" w:hAnsi="宋体" w:cs="宋体"/>
          <w:b/>
          <w:szCs w:val="24"/>
        </w:rPr>
        <w:t>（二）开标评标办法程序和细则  注</w:t>
      </w:r>
      <w:r>
        <w:rPr>
          <w:rFonts w:hint="eastAsia" w:ascii="宋体" w:hAnsi="宋体" w:cs="宋体"/>
          <w:b/>
          <w:bCs/>
          <w:szCs w:val="21"/>
        </w:rPr>
        <w:t xml:space="preserve">             修改类型：删除</w:t>
      </w:r>
    </w:p>
    <w:p>
      <w:pPr>
        <w:spacing w:line="360" w:lineRule="auto"/>
        <w:ind w:firstLine="527" w:firstLineChars="250"/>
        <w:rPr>
          <w:rFonts w:hint="eastAsia" w:ascii="宋体" w:hAnsi="宋体" w:cs="宋体"/>
          <w:szCs w:val="21"/>
        </w:rPr>
      </w:pPr>
      <w:r>
        <w:rPr>
          <w:rFonts w:hint="eastAsia" w:ascii="宋体" w:hAnsi="宋体" w:cs="宋体"/>
          <w:b/>
          <w:bCs/>
          <w:szCs w:val="21"/>
        </w:rPr>
        <w:t>原文：</w:t>
      </w:r>
      <w:r>
        <w:rPr>
          <w:rFonts w:hint="eastAsia" w:ascii="宋体" w:hAnsi="宋体" w:cs="宋体"/>
          <w:szCs w:val="24"/>
        </w:rPr>
        <w:t>注：以下八种评标办法所述企业综合诚信评价分数即投标截止当日广州市住房和城乡建设局网站上公布的企业综合诚信评价60日诚信分。</w:t>
      </w:r>
    </w:p>
    <w:p>
      <w:pPr>
        <w:pBdr>
          <w:top w:val="single" w:color="auto" w:sz="4" w:space="0"/>
        </w:pBdr>
        <w:spacing w:line="480" w:lineRule="auto"/>
        <w:ind w:firstLine="472" w:firstLineChars="224"/>
        <w:rPr>
          <w:rFonts w:hint="eastAsia" w:ascii="宋体" w:hAnsi="宋体" w:cs="宋体"/>
          <w:b/>
          <w:szCs w:val="21"/>
        </w:rPr>
      </w:pPr>
      <w:r>
        <w:rPr>
          <w:rFonts w:hint="eastAsia" w:ascii="宋体" w:hAnsi="宋体" w:cs="宋体"/>
          <w:b/>
          <w:szCs w:val="21"/>
        </w:rPr>
        <w:t>条款号：40            修改类型：修改</w:t>
      </w:r>
    </w:p>
    <w:p>
      <w:pPr>
        <w:widowControl/>
        <w:pBdr>
          <w:bottom w:val="single" w:color="auto" w:sz="6" w:space="1"/>
        </w:pBdr>
        <w:spacing w:line="360" w:lineRule="auto"/>
        <w:ind w:firstLine="527" w:firstLineChars="250"/>
        <w:jc w:val="left"/>
        <w:rPr>
          <w:rFonts w:hint="eastAsia" w:ascii="宋体" w:hAnsi="宋体" w:cs="宋体"/>
          <w:szCs w:val="21"/>
          <w:lang w:bidi="ar"/>
        </w:rPr>
      </w:pPr>
      <w:r>
        <w:rPr>
          <w:rFonts w:hint="eastAsia" w:ascii="宋体" w:hAnsi="宋体" w:cs="宋体"/>
          <w:b/>
          <w:szCs w:val="21"/>
          <w:lang w:bidi="ar"/>
        </w:rPr>
        <w:t>原文：</w:t>
      </w:r>
      <w:r>
        <w:rPr>
          <w:rFonts w:hint="eastAsia" w:ascii="宋体" w:hAnsi="宋体" w:cs="宋体"/>
          <w:szCs w:val="21"/>
          <w:lang w:bidi="ar"/>
        </w:rPr>
        <w:t>40．开标和评标程序</w:t>
      </w:r>
    </w:p>
    <w:p>
      <w:pPr>
        <w:widowControl/>
        <w:pBdr>
          <w:bottom w:val="single" w:color="auto" w:sz="6" w:space="1"/>
        </w:pBdr>
        <w:spacing w:line="360" w:lineRule="auto"/>
        <w:ind w:firstLine="525" w:firstLineChars="250"/>
        <w:jc w:val="left"/>
        <w:rPr>
          <w:rFonts w:hint="eastAsia" w:ascii="宋体" w:hAnsi="宋体" w:cs="宋体"/>
          <w:szCs w:val="21"/>
          <w:lang w:bidi="ar"/>
        </w:rPr>
      </w:pPr>
      <w:r>
        <w:rPr>
          <w:rFonts w:hint="eastAsia" w:ascii="宋体" w:hAnsi="宋体" w:cs="宋体"/>
          <w:szCs w:val="21"/>
          <w:lang w:bidi="ar"/>
        </w:rPr>
        <w:t>40.1技术标（含资格审查文件）与经济标投标文件同时公开开标；</w:t>
      </w:r>
    </w:p>
    <w:p>
      <w:pPr>
        <w:widowControl/>
        <w:pBdr>
          <w:bottom w:val="single" w:color="auto" w:sz="6" w:space="1"/>
        </w:pBdr>
        <w:spacing w:line="360" w:lineRule="auto"/>
        <w:ind w:firstLine="525" w:firstLineChars="250"/>
        <w:jc w:val="left"/>
        <w:rPr>
          <w:rFonts w:hint="eastAsia" w:ascii="宋体" w:hAnsi="宋体" w:cs="宋体"/>
          <w:szCs w:val="21"/>
          <w:lang w:bidi="ar"/>
        </w:rPr>
      </w:pPr>
      <w:r>
        <w:rPr>
          <w:rFonts w:hint="eastAsia" w:ascii="宋体" w:hAnsi="宋体" w:cs="宋体"/>
          <w:szCs w:val="21"/>
          <w:lang w:bidi="ar"/>
        </w:rPr>
        <w:t>40.2由评标委员会对所有已公开开标的投标人进行资格审查；</w:t>
      </w:r>
    </w:p>
    <w:p>
      <w:pPr>
        <w:widowControl/>
        <w:pBdr>
          <w:bottom w:val="single" w:color="auto" w:sz="6" w:space="1"/>
        </w:pBdr>
        <w:spacing w:line="360" w:lineRule="auto"/>
        <w:ind w:firstLine="525" w:firstLineChars="250"/>
        <w:jc w:val="left"/>
        <w:rPr>
          <w:rFonts w:hint="eastAsia" w:ascii="宋体" w:hAnsi="宋体" w:cs="宋体"/>
          <w:szCs w:val="21"/>
          <w:lang w:bidi="ar"/>
        </w:rPr>
      </w:pPr>
      <w:r>
        <w:rPr>
          <w:rFonts w:hint="eastAsia" w:ascii="宋体" w:hAnsi="宋体" w:cs="宋体"/>
          <w:szCs w:val="21"/>
          <w:lang w:bidi="ar"/>
        </w:rPr>
        <w:t>40.3技术标投标文件有效性审查；</w:t>
      </w:r>
    </w:p>
    <w:p>
      <w:pPr>
        <w:widowControl/>
        <w:pBdr>
          <w:bottom w:val="single" w:color="auto" w:sz="6" w:space="1"/>
        </w:pBdr>
        <w:spacing w:line="360" w:lineRule="auto"/>
        <w:ind w:firstLine="525" w:firstLineChars="250"/>
        <w:jc w:val="left"/>
        <w:rPr>
          <w:rFonts w:hint="eastAsia" w:ascii="宋体" w:hAnsi="宋体" w:cs="宋体"/>
          <w:szCs w:val="21"/>
          <w:lang w:bidi="ar"/>
        </w:rPr>
      </w:pPr>
      <w:r>
        <w:rPr>
          <w:rFonts w:hint="eastAsia" w:ascii="宋体" w:hAnsi="宋体" w:cs="宋体"/>
          <w:szCs w:val="21"/>
          <w:lang w:bidi="ar"/>
        </w:rPr>
        <w:t>40.4技术标详细审查评分；</w:t>
      </w:r>
    </w:p>
    <w:p>
      <w:pPr>
        <w:widowControl/>
        <w:pBdr>
          <w:bottom w:val="single" w:color="auto" w:sz="6" w:space="1"/>
        </w:pBdr>
        <w:spacing w:line="360" w:lineRule="auto"/>
        <w:ind w:firstLine="525" w:firstLineChars="250"/>
        <w:jc w:val="left"/>
        <w:rPr>
          <w:rFonts w:hint="eastAsia" w:ascii="宋体" w:hAnsi="宋体" w:cs="宋体"/>
          <w:szCs w:val="21"/>
          <w:lang w:bidi="ar"/>
        </w:rPr>
      </w:pPr>
      <w:r>
        <w:rPr>
          <w:rFonts w:hint="eastAsia" w:ascii="宋体" w:hAnsi="宋体" w:cs="宋体"/>
          <w:szCs w:val="21"/>
          <w:lang w:bidi="ar"/>
        </w:rPr>
        <w:t xml:space="preserve">40.5经济标详细审查评分； </w:t>
      </w:r>
    </w:p>
    <w:p>
      <w:pPr>
        <w:widowControl/>
        <w:pBdr>
          <w:bottom w:val="single" w:color="auto" w:sz="6" w:space="1"/>
        </w:pBdr>
        <w:spacing w:line="360" w:lineRule="auto"/>
        <w:ind w:firstLine="525" w:firstLineChars="250"/>
        <w:jc w:val="left"/>
        <w:rPr>
          <w:rFonts w:hint="eastAsia" w:ascii="宋体" w:hAnsi="宋体" w:cs="宋体"/>
          <w:szCs w:val="21"/>
          <w:lang w:bidi="ar"/>
        </w:rPr>
      </w:pPr>
      <w:r>
        <w:rPr>
          <w:rFonts w:hint="eastAsia" w:ascii="宋体" w:hAnsi="宋体" w:cs="宋体"/>
          <w:szCs w:val="21"/>
          <w:lang w:bidi="ar"/>
        </w:rPr>
        <w:t>40.6评标委员会按照投标人总得分由高至低排序；</w:t>
      </w:r>
    </w:p>
    <w:p>
      <w:pPr>
        <w:widowControl/>
        <w:pBdr>
          <w:bottom w:val="single" w:color="auto" w:sz="6" w:space="1"/>
        </w:pBdr>
        <w:spacing w:line="360" w:lineRule="auto"/>
        <w:ind w:firstLine="525" w:firstLineChars="250"/>
        <w:jc w:val="left"/>
        <w:rPr>
          <w:rFonts w:hint="eastAsia" w:ascii="宋体" w:hAnsi="宋体" w:cs="宋体"/>
          <w:szCs w:val="21"/>
          <w:lang w:bidi="ar"/>
        </w:rPr>
      </w:pPr>
      <w:r>
        <w:rPr>
          <w:rFonts w:hint="eastAsia" w:ascii="宋体" w:hAnsi="宋体" w:cs="宋体"/>
          <w:szCs w:val="21"/>
          <w:lang w:bidi="ar"/>
        </w:rPr>
        <w:t>40.7经济标投标文件有效性审查；</w:t>
      </w:r>
    </w:p>
    <w:p>
      <w:pPr>
        <w:widowControl/>
        <w:pBdr>
          <w:bottom w:val="single" w:color="auto" w:sz="6" w:space="1"/>
        </w:pBdr>
        <w:spacing w:line="360" w:lineRule="auto"/>
        <w:ind w:firstLine="525" w:firstLineChars="250"/>
        <w:jc w:val="left"/>
        <w:rPr>
          <w:rFonts w:hint="eastAsia" w:ascii="宋体" w:hAnsi="宋体" w:cs="宋体"/>
          <w:szCs w:val="21"/>
          <w:lang w:bidi="ar"/>
        </w:rPr>
      </w:pPr>
      <w:r>
        <w:rPr>
          <w:rFonts w:hint="eastAsia" w:ascii="宋体" w:hAnsi="宋体" w:cs="宋体"/>
          <w:szCs w:val="21"/>
          <w:lang w:bidi="ar"/>
        </w:rPr>
        <w:t xml:space="preserve">40.8评标委员会按排序向招标人推荐中标候选人名单，并递交资格审查报告及评标报告。 </w:t>
      </w:r>
    </w:p>
    <w:p>
      <w:pPr>
        <w:pBdr>
          <w:bottom w:val="single" w:color="auto" w:sz="6" w:space="1"/>
        </w:pBdr>
        <w:spacing w:line="360" w:lineRule="auto"/>
        <w:ind w:firstLine="527" w:firstLineChars="250"/>
        <w:rPr>
          <w:rFonts w:hint="eastAsia" w:ascii="宋体" w:hAnsi="宋体" w:cs="宋体"/>
          <w:szCs w:val="21"/>
        </w:rPr>
      </w:pPr>
      <w:r>
        <w:rPr>
          <w:rFonts w:hint="eastAsia" w:ascii="宋体" w:hAnsi="宋体" w:cs="宋体"/>
          <w:b/>
          <w:szCs w:val="21"/>
          <w:lang w:bidi="ar"/>
        </w:rPr>
        <w:t>现文：</w:t>
      </w:r>
      <w:r>
        <w:rPr>
          <w:rFonts w:hint="eastAsia" w:ascii="宋体" w:hAnsi="宋体" w:cs="宋体"/>
          <w:szCs w:val="21"/>
        </w:rPr>
        <w:t>40．开标和评标程序</w:t>
      </w:r>
    </w:p>
    <w:p>
      <w:pPr>
        <w:pBdr>
          <w:bottom w:val="single" w:color="auto" w:sz="6" w:space="1"/>
        </w:pBdr>
        <w:spacing w:line="360" w:lineRule="auto"/>
        <w:ind w:firstLine="525" w:firstLineChars="250"/>
        <w:rPr>
          <w:rFonts w:hint="eastAsia" w:ascii="宋体" w:hAnsi="宋体" w:cs="宋体"/>
          <w:szCs w:val="21"/>
          <w:u w:val="single"/>
        </w:rPr>
      </w:pPr>
      <w:r>
        <w:rPr>
          <w:rFonts w:hint="eastAsia" w:ascii="宋体" w:hAnsi="宋体" w:cs="宋体"/>
          <w:szCs w:val="21"/>
          <w:u w:val="single"/>
        </w:rPr>
        <w:t>40.1技术标（含资格审查文件）与经济标投标文件同时公开开标；</w:t>
      </w:r>
    </w:p>
    <w:p>
      <w:pPr>
        <w:pBdr>
          <w:bottom w:val="single" w:color="auto" w:sz="6" w:space="1"/>
        </w:pBdr>
        <w:spacing w:line="360" w:lineRule="auto"/>
        <w:ind w:firstLine="525" w:firstLineChars="250"/>
        <w:rPr>
          <w:rFonts w:hint="eastAsia" w:ascii="宋体" w:hAnsi="宋体" w:cs="宋体"/>
          <w:szCs w:val="21"/>
          <w:u w:val="single"/>
        </w:rPr>
      </w:pPr>
      <w:r>
        <w:rPr>
          <w:rFonts w:hint="eastAsia" w:ascii="宋体" w:hAnsi="宋体" w:cs="宋体"/>
          <w:szCs w:val="21"/>
          <w:u w:val="single"/>
        </w:rPr>
        <w:t>40.2由评标委员会对所有已公开开标的投标人进行资格审查；</w:t>
      </w:r>
    </w:p>
    <w:p>
      <w:pPr>
        <w:pBdr>
          <w:bottom w:val="single" w:color="auto" w:sz="6" w:space="1"/>
        </w:pBdr>
        <w:spacing w:line="360" w:lineRule="auto"/>
        <w:ind w:firstLine="525" w:firstLineChars="250"/>
        <w:rPr>
          <w:rFonts w:hint="eastAsia" w:ascii="宋体" w:hAnsi="宋体" w:cs="宋体"/>
          <w:szCs w:val="21"/>
          <w:u w:val="single"/>
        </w:rPr>
      </w:pPr>
      <w:r>
        <w:rPr>
          <w:rFonts w:hint="eastAsia" w:ascii="宋体" w:hAnsi="宋体" w:cs="宋体"/>
          <w:szCs w:val="21"/>
          <w:u w:val="single"/>
        </w:rPr>
        <w:t>40.3技术标投标文件有效性审查；</w:t>
      </w:r>
    </w:p>
    <w:p>
      <w:pPr>
        <w:pBdr>
          <w:bottom w:val="single" w:color="auto" w:sz="6" w:space="1"/>
        </w:pBdr>
        <w:spacing w:line="360" w:lineRule="auto"/>
        <w:ind w:firstLine="525" w:firstLineChars="250"/>
        <w:rPr>
          <w:rFonts w:hint="eastAsia" w:ascii="宋体" w:hAnsi="宋体" w:cs="宋体"/>
          <w:szCs w:val="21"/>
          <w:u w:val="single"/>
        </w:rPr>
      </w:pPr>
      <w:r>
        <w:rPr>
          <w:rFonts w:hint="eastAsia" w:ascii="宋体" w:hAnsi="宋体" w:cs="宋体"/>
          <w:szCs w:val="21"/>
          <w:u w:val="single"/>
        </w:rPr>
        <w:t>40.4技术标详细审查评分；</w:t>
      </w:r>
    </w:p>
    <w:p>
      <w:pPr>
        <w:pBdr>
          <w:bottom w:val="single" w:color="auto" w:sz="6" w:space="1"/>
        </w:pBdr>
        <w:spacing w:line="360" w:lineRule="auto"/>
        <w:ind w:firstLine="525" w:firstLineChars="250"/>
        <w:rPr>
          <w:rFonts w:hint="eastAsia" w:ascii="宋体" w:hAnsi="宋体" w:cs="宋体"/>
          <w:szCs w:val="21"/>
          <w:u w:val="single"/>
        </w:rPr>
      </w:pPr>
      <w:r>
        <w:rPr>
          <w:rFonts w:hint="eastAsia" w:ascii="宋体" w:hAnsi="宋体" w:cs="宋体"/>
          <w:szCs w:val="21"/>
          <w:u w:val="single"/>
        </w:rPr>
        <w:t xml:space="preserve">40.5经济标详细审查评分； </w:t>
      </w:r>
    </w:p>
    <w:p>
      <w:pPr>
        <w:pBdr>
          <w:bottom w:val="single" w:color="auto" w:sz="6" w:space="1"/>
        </w:pBdr>
        <w:spacing w:line="360" w:lineRule="auto"/>
        <w:ind w:firstLine="525" w:firstLineChars="250"/>
        <w:rPr>
          <w:rFonts w:hint="eastAsia" w:ascii="宋体" w:hAnsi="宋体" w:cs="宋体"/>
          <w:szCs w:val="21"/>
          <w:u w:val="single"/>
        </w:rPr>
      </w:pPr>
      <w:r>
        <w:rPr>
          <w:rFonts w:hint="eastAsia" w:ascii="宋体" w:hAnsi="宋体" w:cs="宋体"/>
          <w:szCs w:val="21"/>
          <w:u w:val="single"/>
        </w:rPr>
        <w:t>40.6评标委员会按照投标人总得分由高至低排序；</w:t>
      </w:r>
    </w:p>
    <w:p>
      <w:pPr>
        <w:pBdr>
          <w:bottom w:val="single" w:color="auto" w:sz="6" w:space="1"/>
        </w:pBdr>
        <w:spacing w:line="360" w:lineRule="auto"/>
        <w:ind w:firstLine="525" w:firstLineChars="250"/>
        <w:rPr>
          <w:rFonts w:hint="eastAsia" w:ascii="宋体" w:hAnsi="宋体" w:cs="宋体"/>
          <w:szCs w:val="21"/>
          <w:u w:val="single"/>
        </w:rPr>
      </w:pPr>
      <w:r>
        <w:rPr>
          <w:rFonts w:hint="eastAsia" w:ascii="宋体" w:hAnsi="宋体" w:cs="宋体"/>
          <w:szCs w:val="21"/>
          <w:u w:val="single"/>
        </w:rPr>
        <w:t>40.7经济标投标文件有效性审查；</w:t>
      </w:r>
    </w:p>
    <w:p>
      <w:pPr>
        <w:widowControl/>
        <w:pBdr>
          <w:bottom w:val="single" w:color="auto" w:sz="6" w:space="1"/>
        </w:pBdr>
        <w:spacing w:line="360" w:lineRule="auto"/>
        <w:ind w:firstLine="525" w:firstLineChars="250"/>
        <w:jc w:val="left"/>
        <w:rPr>
          <w:rFonts w:hint="eastAsia" w:ascii="宋体" w:hAnsi="宋体" w:cs="宋体"/>
          <w:szCs w:val="21"/>
          <w:u w:val="single"/>
        </w:rPr>
      </w:pPr>
      <w:r>
        <w:rPr>
          <w:rFonts w:hint="eastAsia" w:ascii="宋体" w:hAnsi="宋体" w:cs="宋体"/>
          <w:szCs w:val="21"/>
          <w:u w:val="single"/>
        </w:rPr>
        <w:t>40.8评标委员会按上述39.6条规定向招标人分别推荐各标段中标候选人名单，并递交资格审查报告及评标报告。</w:t>
      </w:r>
    </w:p>
    <w:p>
      <w:pPr>
        <w:pBdr>
          <w:top w:val="single" w:color="auto" w:sz="4" w:space="0"/>
        </w:pBdr>
        <w:spacing w:line="480" w:lineRule="auto"/>
        <w:ind w:firstLine="472" w:firstLineChars="224"/>
        <w:rPr>
          <w:rFonts w:hint="eastAsia" w:ascii="宋体" w:hAnsi="宋体" w:cs="宋体"/>
          <w:b/>
          <w:szCs w:val="21"/>
        </w:rPr>
      </w:pPr>
      <w:r>
        <w:rPr>
          <w:rFonts w:hint="eastAsia" w:ascii="宋体" w:hAnsi="宋体" w:cs="宋体"/>
          <w:b/>
          <w:szCs w:val="21"/>
        </w:rPr>
        <w:t>条款号：41.1             修改类型：修改</w:t>
      </w:r>
    </w:p>
    <w:p>
      <w:pPr>
        <w:spacing w:line="360" w:lineRule="auto"/>
        <w:ind w:firstLine="527" w:firstLineChars="250"/>
        <w:rPr>
          <w:rFonts w:hint="eastAsia" w:ascii="宋体" w:hAnsi="宋体" w:cs="宋体"/>
          <w:szCs w:val="21"/>
        </w:rPr>
      </w:pPr>
      <w:r>
        <w:rPr>
          <w:rFonts w:hint="eastAsia" w:ascii="宋体" w:hAnsi="宋体" w:cs="宋体"/>
          <w:b/>
          <w:szCs w:val="21"/>
        </w:rPr>
        <w:t>原文：</w:t>
      </w:r>
      <w:r>
        <w:rPr>
          <w:rFonts w:hint="eastAsia" w:ascii="宋体" w:hAnsi="宋体" w:cs="宋体"/>
          <w:bCs/>
          <w:szCs w:val="21"/>
        </w:rPr>
        <w:t xml:space="preserve">41.1 </w:t>
      </w:r>
      <w:r>
        <w:rPr>
          <w:rFonts w:hint="eastAsia" w:ascii="宋体" w:hAnsi="宋体" w:cs="宋体"/>
          <w:szCs w:val="21"/>
        </w:rPr>
        <w:t>开标由招标人主持；</w:t>
      </w:r>
    </w:p>
    <w:p>
      <w:pPr>
        <w:widowControl/>
        <w:pBdr>
          <w:bottom w:val="single" w:color="auto" w:sz="6" w:space="1"/>
        </w:pBdr>
        <w:spacing w:line="360" w:lineRule="auto"/>
        <w:ind w:firstLine="527" w:firstLineChars="250"/>
        <w:jc w:val="left"/>
        <w:rPr>
          <w:rFonts w:hint="eastAsia" w:ascii="宋体" w:hAnsi="宋体" w:cs="宋体"/>
          <w:szCs w:val="21"/>
        </w:rPr>
      </w:pPr>
      <w:r>
        <w:rPr>
          <w:rFonts w:hint="eastAsia" w:ascii="宋体" w:hAnsi="宋体" w:cs="宋体"/>
          <w:b/>
          <w:szCs w:val="21"/>
        </w:rPr>
        <w:t>现文：</w:t>
      </w:r>
      <w:r>
        <w:rPr>
          <w:rFonts w:hint="eastAsia" w:ascii="宋体" w:hAnsi="宋体" w:cs="宋体"/>
          <w:bCs/>
          <w:szCs w:val="21"/>
        </w:rPr>
        <w:t xml:space="preserve">41.1 </w:t>
      </w:r>
      <w:r>
        <w:rPr>
          <w:rFonts w:hint="eastAsia" w:ascii="宋体" w:hAnsi="宋体" w:cs="宋体"/>
          <w:szCs w:val="21"/>
        </w:rPr>
        <w:t>开标由招标人</w:t>
      </w:r>
      <w:r>
        <w:rPr>
          <w:rFonts w:hint="eastAsia" w:ascii="宋体" w:hAnsi="宋体" w:cs="宋体"/>
          <w:szCs w:val="21"/>
          <w:u w:val="single"/>
        </w:rPr>
        <w:t>或招标代理</w:t>
      </w:r>
      <w:r>
        <w:rPr>
          <w:rFonts w:hint="eastAsia" w:ascii="宋体" w:hAnsi="宋体" w:cs="宋体"/>
          <w:szCs w:val="21"/>
        </w:rPr>
        <w:t>主持；</w:t>
      </w:r>
    </w:p>
    <w:p>
      <w:pPr>
        <w:spacing w:line="480" w:lineRule="auto"/>
        <w:ind w:firstLine="472" w:firstLineChars="224"/>
        <w:rPr>
          <w:rFonts w:hint="eastAsia" w:ascii="宋体" w:hAnsi="宋体" w:cs="宋体"/>
          <w:b/>
          <w:szCs w:val="21"/>
        </w:rPr>
      </w:pPr>
      <w:r>
        <w:rPr>
          <w:rFonts w:hint="eastAsia" w:ascii="宋体" w:hAnsi="宋体" w:cs="宋体"/>
          <w:b/>
          <w:szCs w:val="21"/>
        </w:rPr>
        <w:t>条款号：</w:t>
      </w:r>
      <w:r>
        <w:rPr>
          <w:rFonts w:hint="eastAsia" w:ascii="宋体" w:hAnsi="宋体" w:cs="宋体"/>
          <w:b/>
          <w:bCs/>
          <w:szCs w:val="21"/>
        </w:rPr>
        <w:t xml:space="preserve">41.2.1 </w:t>
      </w:r>
      <w:r>
        <w:rPr>
          <w:rFonts w:hint="eastAsia" w:ascii="宋体" w:hAnsi="宋体" w:cs="宋体"/>
          <w:b/>
          <w:szCs w:val="21"/>
        </w:rPr>
        <w:t xml:space="preserve">           修改类型：修改</w:t>
      </w:r>
    </w:p>
    <w:p>
      <w:pPr>
        <w:pBdr>
          <w:bottom w:val="single" w:color="auto" w:sz="6" w:space="1"/>
        </w:pBdr>
        <w:spacing w:line="360" w:lineRule="auto"/>
        <w:ind w:firstLine="527" w:firstLineChars="250"/>
        <w:rPr>
          <w:rFonts w:hint="eastAsia" w:ascii="宋体" w:hAnsi="宋体" w:cs="宋体"/>
          <w:szCs w:val="21"/>
        </w:rPr>
      </w:pPr>
      <w:r>
        <w:rPr>
          <w:rFonts w:hint="eastAsia" w:ascii="宋体" w:hAnsi="宋体" w:cs="宋体"/>
          <w:b/>
          <w:szCs w:val="21"/>
        </w:rPr>
        <w:t>原文：</w:t>
      </w:r>
      <w:r>
        <w:rPr>
          <w:rFonts w:hint="eastAsia" w:ascii="宋体" w:hAnsi="宋体" w:cs="宋体"/>
          <w:bCs/>
          <w:szCs w:val="21"/>
        </w:rPr>
        <w:t xml:space="preserve">41.2.1 </w:t>
      </w:r>
      <w:r>
        <w:rPr>
          <w:rFonts w:hint="eastAsia" w:ascii="宋体" w:hAnsi="宋体" w:cs="宋体"/>
          <w:szCs w:val="21"/>
        </w:rPr>
        <w:t>投标截止期前，各投标人递交投标文件（包括技术标投标文件、经济标投标文件）至</w:t>
      </w:r>
      <w:r>
        <w:rPr>
          <w:rFonts w:hint="eastAsia" w:ascii="宋体" w:hAnsi="宋体" w:cs="宋体"/>
          <w:szCs w:val="21"/>
          <w:u w:val="single"/>
        </w:rPr>
        <w:t xml:space="preserve">        </w:t>
      </w:r>
      <w:r>
        <w:rPr>
          <w:rFonts w:hint="eastAsia" w:ascii="宋体" w:hAnsi="宋体" w:cs="宋体"/>
          <w:szCs w:val="21"/>
        </w:rPr>
        <w:t>交易平台。有关投标文件提交的事项详见第一章投标须知。</w:t>
      </w:r>
    </w:p>
    <w:p>
      <w:pPr>
        <w:pBdr>
          <w:bottom w:val="single" w:color="auto" w:sz="6" w:space="1"/>
        </w:pBdr>
        <w:spacing w:line="360" w:lineRule="auto"/>
        <w:ind w:firstLine="527" w:firstLineChars="250"/>
        <w:rPr>
          <w:rFonts w:hint="eastAsia" w:ascii="宋体" w:hAnsi="宋体" w:cs="宋体"/>
          <w:szCs w:val="21"/>
        </w:rPr>
      </w:pPr>
      <w:r>
        <w:rPr>
          <w:rFonts w:hint="eastAsia" w:ascii="宋体" w:hAnsi="宋体" w:cs="宋体"/>
          <w:b/>
          <w:szCs w:val="21"/>
        </w:rPr>
        <w:t>现文：</w:t>
      </w:r>
      <w:r>
        <w:rPr>
          <w:rFonts w:hint="eastAsia" w:ascii="宋体" w:hAnsi="宋体" w:cs="宋体"/>
          <w:bCs/>
          <w:szCs w:val="21"/>
        </w:rPr>
        <w:t xml:space="preserve">41.2.1 </w:t>
      </w:r>
      <w:r>
        <w:rPr>
          <w:rFonts w:hint="eastAsia" w:ascii="宋体" w:hAnsi="宋体" w:cs="宋体"/>
          <w:szCs w:val="21"/>
        </w:rPr>
        <w:t>投标截止期前，各投标人递交投标文件（包括技术标投标文件</w:t>
      </w:r>
      <w:r>
        <w:rPr>
          <w:rFonts w:hint="eastAsia" w:ascii="宋体" w:hAnsi="宋体" w:cs="宋体"/>
          <w:szCs w:val="24"/>
          <w:u w:val="single"/>
        </w:rPr>
        <w:t>（含资格审查文件）</w:t>
      </w:r>
      <w:r>
        <w:rPr>
          <w:rFonts w:hint="eastAsia" w:ascii="宋体" w:hAnsi="宋体" w:cs="宋体"/>
          <w:szCs w:val="21"/>
        </w:rPr>
        <w:t>、经济标投标文件）至</w:t>
      </w:r>
      <w:r>
        <w:rPr>
          <w:rFonts w:hint="eastAsia" w:ascii="宋体" w:hAnsi="宋体" w:cs="宋体"/>
          <w:szCs w:val="21"/>
          <w:u w:val="single"/>
        </w:rPr>
        <w:t>广州公共资源交易中心</w:t>
      </w:r>
      <w:r>
        <w:rPr>
          <w:rFonts w:hint="eastAsia" w:ascii="宋体" w:hAnsi="宋体" w:cs="宋体"/>
          <w:szCs w:val="21"/>
        </w:rPr>
        <w:t>交易平台。有关投标文件提交的事项详见第一章投标须知。</w:t>
      </w:r>
    </w:p>
    <w:p>
      <w:pPr>
        <w:spacing w:line="480" w:lineRule="auto"/>
        <w:ind w:firstLine="472" w:firstLineChars="224"/>
        <w:rPr>
          <w:rFonts w:hint="eastAsia" w:ascii="宋体" w:hAnsi="宋体" w:cs="宋体"/>
          <w:b/>
          <w:szCs w:val="21"/>
        </w:rPr>
      </w:pPr>
      <w:r>
        <w:rPr>
          <w:rFonts w:hint="eastAsia" w:ascii="宋体" w:hAnsi="宋体" w:cs="宋体"/>
          <w:b/>
          <w:szCs w:val="21"/>
        </w:rPr>
        <w:t>条款号：</w:t>
      </w:r>
      <w:r>
        <w:rPr>
          <w:rFonts w:hint="eastAsia" w:ascii="宋体" w:hAnsi="宋体" w:cs="宋体"/>
          <w:b/>
          <w:bCs/>
          <w:szCs w:val="21"/>
        </w:rPr>
        <w:t xml:space="preserve">41.2.2  41.2.3 </w:t>
      </w:r>
      <w:r>
        <w:rPr>
          <w:rFonts w:hint="eastAsia" w:ascii="宋体" w:hAnsi="宋体" w:cs="宋体"/>
          <w:b/>
          <w:szCs w:val="21"/>
        </w:rPr>
        <w:t xml:space="preserve">           修改类型：修改</w:t>
      </w:r>
    </w:p>
    <w:p>
      <w:pPr>
        <w:widowControl/>
        <w:pBdr>
          <w:bottom w:val="single" w:color="auto" w:sz="6" w:space="1"/>
        </w:pBdr>
        <w:spacing w:line="360" w:lineRule="auto"/>
        <w:ind w:firstLine="527" w:firstLineChars="250"/>
        <w:jc w:val="left"/>
        <w:rPr>
          <w:rFonts w:hint="eastAsia" w:ascii="宋体" w:hAnsi="宋体" w:cs="宋体"/>
          <w:szCs w:val="21"/>
        </w:rPr>
      </w:pPr>
      <w:r>
        <w:rPr>
          <w:rFonts w:hint="eastAsia" w:ascii="宋体" w:hAnsi="宋体" w:cs="宋体"/>
          <w:b/>
          <w:szCs w:val="21"/>
        </w:rPr>
        <w:t>原文：</w:t>
      </w:r>
      <w:r>
        <w:rPr>
          <w:rFonts w:hint="eastAsia" w:ascii="宋体" w:hAnsi="宋体" w:cs="宋体"/>
          <w:szCs w:val="21"/>
          <w:lang w:bidi="ar"/>
        </w:rPr>
        <w:t xml:space="preserve">41.2.2 先开技术标； </w:t>
      </w:r>
    </w:p>
    <w:p>
      <w:pPr>
        <w:widowControl/>
        <w:pBdr>
          <w:bottom w:val="single" w:color="auto" w:sz="6" w:space="1"/>
        </w:pBdr>
        <w:spacing w:line="360" w:lineRule="auto"/>
        <w:ind w:firstLine="525" w:firstLineChars="250"/>
        <w:jc w:val="left"/>
        <w:rPr>
          <w:rFonts w:hint="eastAsia" w:ascii="宋体" w:hAnsi="宋体" w:cs="宋体"/>
          <w:b/>
          <w:szCs w:val="21"/>
        </w:rPr>
      </w:pPr>
      <w:r>
        <w:rPr>
          <w:rFonts w:hint="eastAsia" w:ascii="宋体" w:hAnsi="宋体" w:cs="宋体"/>
          <w:szCs w:val="21"/>
          <w:lang w:bidi="ar"/>
        </w:rPr>
        <w:t>41.2.3 对通过技术标有效性审查的投标人开启其经济标投标文件；</w:t>
      </w:r>
    </w:p>
    <w:p>
      <w:pPr>
        <w:widowControl/>
        <w:pBdr>
          <w:bottom w:val="single" w:color="auto" w:sz="6" w:space="1"/>
        </w:pBdr>
        <w:spacing w:line="360" w:lineRule="auto"/>
        <w:ind w:firstLine="527" w:firstLineChars="250"/>
        <w:jc w:val="left"/>
        <w:rPr>
          <w:rFonts w:hint="eastAsia" w:ascii="宋体" w:hAnsi="宋体" w:cs="宋体"/>
          <w:szCs w:val="21"/>
          <w:u w:val="single"/>
          <w:lang w:bidi="ar"/>
        </w:rPr>
      </w:pPr>
      <w:r>
        <w:rPr>
          <w:rFonts w:hint="eastAsia" w:ascii="宋体" w:hAnsi="宋体" w:cs="宋体"/>
          <w:b/>
          <w:szCs w:val="21"/>
          <w:lang w:bidi="ar"/>
        </w:rPr>
        <w:t>现文：</w:t>
      </w:r>
      <w:r>
        <w:rPr>
          <w:rFonts w:hint="eastAsia" w:ascii="宋体" w:hAnsi="宋体" w:cs="宋体"/>
          <w:szCs w:val="21"/>
          <w:u w:val="single"/>
          <w:lang w:bidi="ar"/>
        </w:rPr>
        <w:t>41.2.2开标前，首先由招标人随机抽取确定各标段计算评标参考价的等分点值X。</w:t>
      </w:r>
    </w:p>
    <w:p>
      <w:pPr>
        <w:widowControl/>
        <w:pBdr>
          <w:bottom w:val="single" w:color="auto" w:sz="6" w:space="1"/>
        </w:pBdr>
        <w:spacing w:line="360" w:lineRule="auto"/>
        <w:ind w:firstLine="525" w:firstLineChars="250"/>
        <w:jc w:val="left"/>
        <w:rPr>
          <w:rFonts w:hint="eastAsia" w:ascii="宋体" w:hAnsi="宋体" w:cs="宋体"/>
          <w:szCs w:val="21"/>
          <w:lang w:bidi="ar"/>
        </w:rPr>
      </w:pPr>
      <w:r>
        <w:rPr>
          <w:rFonts w:hint="eastAsia" w:ascii="宋体" w:hAnsi="宋体" w:cs="宋体"/>
          <w:szCs w:val="21"/>
          <w:u w:val="single"/>
          <w:lang w:bidi="ar"/>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pacing w:line="480" w:lineRule="auto"/>
        <w:ind w:firstLine="472" w:firstLineChars="224"/>
        <w:rPr>
          <w:rFonts w:hint="eastAsia" w:ascii="宋体" w:hAnsi="宋体" w:cs="宋体"/>
          <w:b/>
          <w:szCs w:val="21"/>
        </w:rPr>
      </w:pPr>
      <w:r>
        <w:rPr>
          <w:rFonts w:hint="eastAsia" w:ascii="宋体" w:hAnsi="宋体" w:cs="宋体"/>
          <w:b/>
          <w:szCs w:val="21"/>
        </w:rPr>
        <w:t>条款号：</w:t>
      </w:r>
      <w:r>
        <w:rPr>
          <w:rFonts w:hint="eastAsia" w:ascii="宋体" w:hAnsi="宋体" w:cs="宋体"/>
          <w:b/>
          <w:bCs/>
          <w:szCs w:val="21"/>
        </w:rPr>
        <w:t xml:space="preserve">41.3 </w:t>
      </w:r>
      <w:r>
        <w:rPr>
          <w:rFonts w:hint="eastAsia" w:ascii="宋体" w:hAnsi="宋体" w:cs="宋体"/>
          <w:b/>
          <w:szCs w:val="21"/>
        </w:rPr>
        <w:t xml:space="preserve">           修改类型：修改</w:t>
      </w:r>
    </w:p>
    <w:p>
      <w:pPr>
        <w:pBdr>
          <w:bottom w:val="single" w:color="auto" w:sz="6" w:space="1"/>
        </w:pBdr>
        <w:spacing w:line="360" w:lineRule="auto"/>
        <w:ind w:firstLine="527" w:firstLineChars="250"/>
        <w:rPr>
          <w:rFonts w:hint="eastAsia" w:ascii="宋体" w:hAnsi="宋体" w:cs="宋体"/>
          <w:szCs w:val="21"/>
        </w:rPr>
      </w:pPr>
      <w:r>
        <w:rPr>
          <w:rFonts w:hint="eastAsia" w:ascii="宋体" w:hAnsi="宋体" w:cs="宋体"/>
          <w:b/>
          <w:szCs w:val="21"/>
        </w:rPr>
        <w:t>原文：</w:t>
      </w:r>
      <w:r>
        <w:rPr>
          <w:rFonts w:hint="eastAsia" w:ascii="宋体" w:hAnsi="宋体" w:cs="宋体"/>
          <w:bCs/>
          <w:szCs w:val="21"/>
        </w:rPr>
        <w:t>41.3</w:t>
      </w:r>
      <w:r>
        <w:rPr>
          <w:rFonts w:hint="eastAsia" w:ascii="宋体" w:hAnsi="宋体" w:cs="宋体"/>
          <w:szCs w:val="21"/>
        </w:rPr>
        <w:t>招标人对开标过程进行记录，并存档备查，投标人在技术标开标记录上签字。</w:t>
      </w:r>
    </w:p>
    <w:p>
      <w:pPr>
        <w:pBdr>
          <w:bottom w:val="single" w:color="auto" w:sz="6" w:space="1"/>
        </w:pBdr>
        <w:spacing w:line="360" w:lineRule="auto"/>
        <w:ind w:firstLine="527" w:firstLineChars="250"/>
        <w:rPr>
          <w:rFonts w:hint="eastAsia" w:ascii="宋体" w:hAnsi="宋体" w:cs="宋体"/>
          <w:bCs/>
          <w:szCs w:val="21"/>
        </w:rPr>
      </w:pPr>
      <w:r>
        <w:rPr>
          <w:rFonts w:hint="eastAsia" w:ascii="宋体" w:hAnsi="宋体" w:cs="宋体"/>
          <w:b/>
          <w:szCs w:val="21"/>
        </w:rPr>
        <w:t>现文：</w:t>
      </w:r>
      <w:r>
        <w:rPr>
          <w:rFonts w:hint="eastAsia" w:ascii="宋体" w:hAnsi="宋体" w:cs="宋体"/>
          <w:bCs/>
          <w:szCs w:val="21"/>
        </w:rPr>
        <w:t>41.3</w:t>
      </w:r>
      <w:r>
        <w:rPr>
          <w:rFonts w:hint="eastAsia" w:ascii="宋体" w:hAnsi="宋体" w:cs="宋体"/>
          <w:szCs w:val="21"/>
        </w:rPr>
        <w:t>招标人</w:t>
      </w:r>
      <w:r>
        <w:rPr>
          <w:rFonts w:hint="eastAsia" w:ascii="宋体" w:hAnsi="宋体" w:cs="宋体"/>
          <w:szCs w:val="21"/>
          <w:u w:val="single"/>
        </w:rPr>
        <w:t>或招标代理机构</w:t>
      </w:r>
      <w:r>
        <w:rPr>
          <w:rFonts w:hint="eastAsia" w:ascii="宋体" w:hAnsi="宋体" w:cs="宋体"/>
          <w:szCs w:val="21"/>
        </w:rPr>
        <w:t>对开标过程进行记录，并存档备查，</w:t>
      </w:r>
      <w:r>
        <w:rPr>
          <w:rFonts w:hint="eastAsia" w:ascii="宋体" w:hAnsi="宋体" w:cs="宋体"/>
          <w:szCs w:val="21"/>
          <w:u w:val="single"/>
        </w:rPr>
        <w:t>参加开标会的</w:t>
      </w:r>
      <w:r>
        <w:rPr>
          <w:rFonts w:hint="eastAsia" w:ascii="宋体" w:hAnsi="宋体" w:cs="宋体"/>
          <w:szCs w:val="21"/>
        </w:rPr>
        <w:t>投标人在开标记录上签字。</w:t>
      </w:r>
    </w:p>
    <w:p>
      <w:pPr>
        <w:spacing w:line="360" w:lineRule="auto"/>
        <w:ind w:firstLine="422" w:firstLineChars="200"/>
        <w:rPr>
          <w:rFonts w:hint="eastAsia" w:ascii="宋体" w:hAnsi="宋体" w:cs="宋体"/>
          <w:b/>
          <w:szCs w:val="21"/>
        </w:rPr>
      </w:pPr>
      <w:r>
        <w:rPr>
          <w:rFonts w:hint="eastAsia" w:ascii="宋体" w:hAnsi="宋体" w:cs="宋体"/>
          <w:b/>
          <w:szCs w:val="21"/>
          <w:lang w:bidi="ar"/>
        </w:rPr>
        <w:t>条款号：41.4                      修改类型：修改</w:t>
      </w:r>
    </w:p>
    <w:p>
      <w:pPr>
        <w:pBdr>
          <w:bottom w:val="single" w:color="auto" w:sz="6" w:space="1"/>
        </w:pBdr>
        <w:spacing w:line="360" w:lineRule="auto"/>
        <w:ind w:firstLine="422" w:firstLineChars="200"/>
        <w:rPr>
          <w:rFonts w:hint="eastAsia" w:ascii="宋体" w:hAnsi="宋体" w:cs="宋体"/>
          <w:szCs w:val="21"/>
        </w:rPr>
      </w:pPr>
      <w:r>
        <w:rPr>
          <w:rFonts w:hint="eastAsia" w:ascii="宋体" w:hAnsi="宋体" w:cs="宋体"/>
          <w:b/>
          <w:szCs w:val="21"/>
          <w:lang w:bidi="ar"/>
        </w:rPr>
        <w:t>原文：</w:t>
      </w:r>
      <w:r>
        <w:rPr>
          <w:rFonts w:hint="eastAsia" w:ascii="宋体" w:hAnsi="宋体" w:cs="宋体"/>
          <w:bCs/>
          <w:szCs w:val="21"/>
          <w:lang w:bidi="ar"/>
        </w:rPr>
        <w:t>41.4招标人将上述符合要求的投标文件，送至评标委员会进行评审</w:t>
      </w:r>
      <w:r>
        <w:rPr>
          <w:rFonts w:hint="eastAsia" w:ascii="宋体" w:hAnsi="宋体" w:cs="宋体"/>
          <w:szCs w:val="21"/>
          <w:lang w:bidi="ar"/>
        </w:rPr>
        <w:t>。</w:t>
      </w:r>
    </w:p>
    <w:p>
      <w:pPr>
        <w:pBdr>
          <w:bottom w:val="single" w:color="auto" w:sz="6" w:space="1"/>
        </w:pBdr>
        <w:spacing w:line="360" w:lineRule="auto"/>
        <w:ind w:firstLine="422" w:firstLineChars="200"/>
        <w:rPr>
          <w:rFonts w:hint="eastAsia" w:ascii="宋体" w:hAnsi="宋体" w:cs="宋体"/>
          <w:b/>
          <w:szCs w:val="21"/>
        </w:rPr>
      </w:pPr>
      <w:r>
        <w:rPr>
          <w:rFonts w:hint="eastAsia" w:ascii="宋体" w:hAnsi="宋体" w:cs="宋体"/>
          <w:b/>
          <w:szCs w:val="21"/>
          <w:lang w:bidi="ar"/>
        </w:rPr>
        <w:t>现文：</w:t>
      </w:r>
      <w:r>
        <w:rPr>
          <w:rFonts w:hint="eastAsia" w:ascii="宋体" w:hAnsi="宋体" w:cs="宋体"/>
          <w:bCs/>
          <w:szCs w:val="21"/>
          <w:lang w:bidi="ar"/>
        </w:rPr>
        <w:t>41.4</w:t>
      </w:r>
      <w:r>
        <w:rPr>
          <w:rFonts w:hint="eastAsia" w:ascii="宋体" w:hAnsi="宋体" w:cs="宋体"/>
          <w:szCs w:val="21"/>
          <w:lang w:bidi="ar"/>
        </w:rPr>
        <w:t>招标人</w:t>
      </w:r>
      <w:r>
        <w:rPr>
          <w:rFonts w:hint="eastAsia" w:ascii="宋体" w:hAnsi="宋体" w:cs="宋体"/>
          <w:szCs w:val="21"/>
          <w:u w:val="single"/>
          <w:lang w:bidi="ar"/>
        </w:rPr>
        <w:t>或招标代理机构</w:t>
      </w:r>
      <w:r>
        <w:rPr>
          <w:rFonts w:hint="eastAsia" w:ascii="宋体" w:hAnsi="宋体" w:cs="宋体"/>
          <w:bCs/>
          <w:szCs w:val="21"/>
          <w:lang w:bidi="ar"/>
        </w:rPr>
        <w:t>将上述符合要求的投标文件，送至评标委员会进行评审</w:t>
      </w:r>
      <w:r>
        <w:rPr>
          <w:rFonts w:hint="eastAsia" w:ascii="宋体" w:hAnsi="宋体" w:cs="宋体"/>
          <w:szCs w:val="21"/>
          <w:lang w:bidi="ar"/>
        </w:rPr>
        <w:t>。</w:t>
      </w:r>
    </w:p>
    <w:p>
      <w:pPr>
        <w:spacing w:line="480" w:lineRule="auto"/>
        <w:ind w:firstLine="472" w:firstLineChars="224"/>
        <w:rPr>
          <w:rFonts w:hint="eastAsia" w:ascii="宋体" w:hAnsi="宋体" w:cs="宋体"/>
          <w:b/>
          <w:szCs w:val="21"/>
        </w:rPr>
      </w:pPr>
      <w:r>
        <w:rPr>
          <w:rFonts w:hint="eastAsia" w:ascii="宋体" w:hAnsi="宋体" w:cs="宋体"/>
          <w:b/>
          <w:szCs w:val="21"/>
        </w:rPr>
        <w:t>条款号：</w:t>
      </w:r>
      <w:r>
        <w:rPr>
          <w:rFonts w:hint="eastAsia" w:ascii="宋体" w:hAnsi="宋体" w:cs="宋体"/>
          <w:b/>
          <w:bCs/>
          <w:szCs w:val="21"/>
        </w:rPr>
        <w:t>42.1</w:t>
      </w:r>
      <w:r>
        <w:rPr>
          <w:rFonts w:hint="eastAsia" w:ascii="宋体" w:hAnsi="宋体" w:cs="宋体"/>
          <w:b/>
          <w:szCs w:val="21"/>
        </w:rPr>
        <w:t xml:space="preserve">             修改类型：修改</w:t>
      </w:r>
    </w:p>
    <w:p>
      <w:pPr>
        <w:spacing w:line="360" w:lineRule="auto"/>
        <w:ind w:firstLine="527" w:firstLineChars="250"/>
        <w:rPr>
          <w:rFonts w:hint="eastAsia" w:ascii="宋体" w:hAnsi="宋体" w:cs="宋体"/>
          <w:szCs w:val="21"/>
        </w:rPr>
      </w:pPr>
      <w:r>
        <w:rPr>
          <w:rFonts w:hint="eastAsia" w:ascii="宋体" w:hAnsi="宋体" w:cs="宋体"/>
          <w:b/>
          <w:szCs w:val="21"/>
        </w:rPr>
        <w:t>原文：</w:t>
      </w:r>
      <w:r>
        <w:rPr>
          <w:rFonts w:hint="eastAsia" w:ascii="宋体" w:hAnsi="宋体" w:cs="宋体"/>
          <w:szCs w:val="21"/>
        </w:rPr>
        <w:t>评标委员会的组成：方式</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525" w:firstLineChars="250"/>
        <w:rPr>
          <w:rFonts w:hint="eastAsia" w:ascii="宋体" w:hAnsi="宋体" w:cs="宋体"/>
          <w:szCs w:val="21"/>
        </w:rPr>
      </w:pPr>
      <w:r>
        <w:rPr>
          <w:rFonts w:hint="eastAsia" w:ascii="宋体" w:hAnsi="宋体" w:cs="宋体"/>
          <w:szCs w:val="21"/>
        </w:rPr>
        <w:t>方式一：评标委员会为综合评标委员会，负责资格审查及评标工作。</w:t>
      </w:r>
    </w:p>
    <w:p>
      <w:pPr>
        <w:spacing w:line="360" w:lineRule="auto"/>
        <w:ind w:firstLine="525" w:firstLineChars="250"/>
        <w:rPr>
          <w:rFonts w:hint="eastAsia" w:ascii="宋体" w:hAnsi="宋体" w:cs="宋体"/>
          <w:b/>
          <w:szCs w:val="21"/>
        </w:rPr>
      </w:pPr>
      <w:r>
        <w:rPr>
          <w:rFonts w:hint="eastAsia" w:ascii="宋体" w:hAnsi="宋体" w:cs="宋体"/>
          <w:szCs w:val="21"/>
        </w:rPr>
        <w:t>方式二：评标委员会由技术评审组和经济评审组组成。其中：资格审查及技术评审由技术评标组负责，经济评审由经济评审组负责。</w:t>
      </w:r>
    </w:p>
    <w:p>
      <w:pPr>
        <w:pBdr>
          <w:bottom w:val="single" w:color="auto" w:sz="6" w:space="1"/>
        </w:pBdr>
        <w:spacing w:line="360" w:lineRule="auto"/>
        <w:ind w:firstLine="527" w:firstLineChars="250"/>
        <w:rPr>
          <w:rFonts w:hint="eastAsia" w:ascii="宋体" w:hAnsi="宋体" w:cs="宋体"/>
          <w:szCs w:val="21"/>
        </w:rPr>
      </w:pPr>
      <w:r>
        <w:rPr>
          <w:rFonts w:hint="eastAsia" w:ascii="宋体" w:hAnsi="宋体" w:cs="宋体"/>
          <w:b/>
          <w:szCs w:val="21"/>
        </w:rPr>
        <w:t>现文：</w:t>
      </w:r>
      <w:r>
        <w:rPr>
          <w:rFonts w:hint="eastAsia" w:ascii="宋体" w:hAnsi="宋体" w:cs="宋体"/>
          <w:szCs w:val="21"/>
        </w:rPr>
        <w:t>评标委员会的组成：方式</w:t>
      </w:r>
      <w:r>
        <w:rPr>
          <w:rFonts w:hint="eastAsia" w:ascii="宋体" w:hAnsi="宋体" w:cs="宋体"/>
          <w:szCs w:val="21"/>
          <w:u w:val="single"/>
        </w:rPr>
        <w:t xml:space="preserve">   一   </w:t>
      </w:r>
      <w:r>
        <w:rPr>
          <w:rFonts w:hint="eastAsia" w:ascii="宋体" w:hAnsi="宋体" w:cs="宋体"/>
          <w:szCs w:val="21"/>
        </w:rPr>
        <w:t>。</w:t>
      </w:r>
    </w:p>
    <w:p>
      <w:pPr>
        <w:pBdr>
          <w:bottom w:val="single" w:color="auto" w:sz="6" w:space="1"/>
        </w:pBdr>
        <w:spacing w:line="360" w:lineRule="auto"/>
        <w:ind w:firstLine="525" w:firstLineChars="250"/>
        <w:rPr>
          <w:rFonts w:hint="eastAsia" w:ascii="宋体" w:hAnsi="宋体" w:cs="宋体"/>
          <w:szCs w:val="21"/>
        </w:rPr>
      </w:pPr>
      <w:r>
        <w:rPr>
          <w:rFonts w:hint="eastAsia" w:ascii="宋体" w:hAnsi="宋体" w:cs="宋体"/>
          <w:szCs w:val="21"/>
        </w:rPr>
        <w:t>方式一：评标委员会为综合评标委员会，负责资格审查及评标工作。</w:t>
      </w:r>
    </w:p>
    <w:p>
      <w:pPr>
        <w:spacing w:line="400" w:lineRule="exact"/>
        <w:ind w:firstLine="472" w:firstLineChars="224"/>
        <w:rPr>
          <w:rFonts w:hint="eastAsia" w:ascii="宋体" w:hAnsi="宋体" w:cs="宋体"/>
          <w:b/>
          <w:szCs w:val="21"/>
        </w:rPr>
      </w:pPr>
      <w:r>
        <w:rPr>
          <w:rFonts w:hint="eastAsia" w:ascii="宋体" w:hAnsi="宋体" w:cs="宋体"/>
          <w:b/>
          <w:szCs w:val="21"/>
        </w:rPr>
        <w:t>条款号：</w:t>
      </w:r>
      <w:r>
        <w:rPr>
          <w:rFonts w:hint="eastAsia" w:ascii="宋体" w:hAnsi="宋体" w:cs="宋体"/>
          <w:b/>
          <w:bCs/>
          <w:szCs w:val="21"/>
        </w:rPr>
        <w:t>43.6</w:t>
      </w:r>
      <w:r>
        <w:rPr>
          <w:rFonts w:hint="eastAsia" w:ascii="宋体" w:hAnsi="宋体" w:cs="宋体"/>
          <w:b/>
          <w:szCs w:val="21"/>
        </w:rPr>
        <w:t xml:space="preserve">             修改类型：修改</w:t>
      </w:r>
    </w:p>
    <w:p>
      <w:pPr>
        <w:spacing w:line="400" w:lineRule="exact"/>
        <w:ind w:firstLine="527" w:firstLineChars="250"/>
        <w:rPr>
          <w:rFonts w:hint="eastAsia" w:ascii="宋体" w:hAnsi="宋体" w:cs="宋体"/>
          <w:b/>
          <w:szCs w:val="21"/>
        </w:rPr>
      </w:pPr>
      <w:r>
        <w:rPr>
          <w:rFonts w:hint="eastAsia" w:ascii="宋体" w:hAnsi="宋体" w:cs="宋体"/>
          <w:b/>
          <w:szCs w:val="21"/>
        </w:rPr>
        <w:t>原文：</w:t>
      </w:r>
      <w:r>
        <w:rPr>
          <w:rFonts w:hint="eastAsia" w:ascii="宋体" w:hAnsi="宋体" w:cs="宋体"/>
          <w:szCs w:val="21"/>
        </w:rPr>
        <w:t>资格审查合格的投标人少于3名的（当N个标段同时招标且不允许兼中时，资格审查合格的投标人少于N+2名），则本项目招标失败。</w:t>
      </w:r>
    </w:p>
    <w:p>
      <w:pPr>
        <w:pBdr>
          <w:bottom w:val="single" w:color="auto" w:sz="6" w:space="1"/>
        </w:pBdr>
        <w:spacing w:line="400" w:lineRule="exact"/>
        <w:ind w:firstLine="527" w:firstLineChars="250"/>
        <w:rPr>
          <w:rFonts w:hint="eastAsia" w:ascii="宋体" w:hAnsi="宋体" w:cs="宋体"/>
          <w:szCs w:val="21"/>
        </w:rPr>
      </w:pPr>
      <w:r>
        <w:rPr>
          <w:rFonts w:hint="eastAsia" w:ascii="宋体" w:hAnsi="宋体" w:cs="宋体"/>
          <w:b/>
          <w:szCs w:val="21"/>
        </w:rPr>
        <w:t>现文：</w:t>
      </w:r>
      <w:r>
        <w:rPr>
          <w:rFonts w:hint="eastAsia" w:ascii="宋体" w:hAnsi="宋体" w:cs="宋体"/>
          <w:szCs w:val="21"/>
        </w:rPr>
        <w:t>资格审查合格的投标人少于</w:t>
      </w:r>
      <w:r>
        <w:rPr>
          <w:rFonts w:hint="eastAsia" w:ascii="宋体" w:hAnsi="宋体" w:cs="宋体"/>
          <w:szCs w:val="21"/>
          <w:u w:val="single"/>
        </w:rPr>
        <w:t>5</w:t>
      </w:r>
      <w:r>
        <w:rPr>
          <w:rFonts w:hint="eastAsia" w:ascii="宋体" w:hAnsi="宋体" w:cs="宋体"/>
          <w:szCs w:val="21"/>
        </w:rPr>
        <w:t>名的，则本项目</w:t>
      </w:r>
      <w:r>
        <w:rPr>
          <w:rFonts w:hint="eastAsia" w:ascii="宋体" w:hAnsi="宋体" w:cs="宋体"/>
          <w:szCs w:val="21"/>
          <w:u w:val="single"/>
        </w:rPr>
        <w:t>该标段</w:t>
      </w:r>
      <w:r>
        <w:rPr>
          <w:rFonts w:hint="eastAsia" w:ascii="宋体" w:hAnsi="宋体" w:cs="宋体"/>
          <w:szCs w:val="21"/>
        </w:rPr>
        <w:t>招标失败。</w:t>
      </w:r>
    </w:p>
    <w:p>
      <w:pPr>
        <w:spacing w:line="400" w:lineRule="exact"/>
        <w:ind w:firstLine="472" w:firstLineChars="224"/>
        <w:rPr>
          <w:rFonts w:hint="eastAsia" w:ascii="宋体" w:hAnsi="宋体" w:cs="宋体"/>
          <w:b/>
          <w:szCs w:val="21"/>
        </w:rPr>
      </w:pPr>
      <w:r>
        <w:rPr>
          <w:rFonts w:hint="eastAsia" w:ascii="宋体" w:hAnsi="宋体" w:cs="宋体"/>
          <w:b/>
          <w:szCs w:val="21"/>
        </w:rPr>
        <w:t>条款号：</w:t>
      </w:r>
      <w:r>
        <w:rPr>
          <w:rFonts w:hint="eastAsia" w:ascii="宋体" w:hAnsi="宋体" w:cs="宋体"/>
          <w:b/>
          <w:bCs/>
          <w:szCs w:val="21"/>
        </w:rPr>
        <w:t>44.1</w:t>
      </w:r>
      <w:r>
        <w:rPr>
          <w:rFonts w:hint="eastAsia" w:ascii="宋体" w:hAnsi="宋体" w:cs="宋体"/>
          <w:b/>
          <w:szCs w:val="21"/>
        </w:rPr>
        <w:t xml:space="preserve">             修改类型：修改</w:t>
      </w:r>
    </w:p>
    <w:p>
      <w:pPr>
        <w:spacing w:line="400" w:lineRule="exact"/>
        <w:ind w:firstLine="527" w:firstLineChars="250"/>
        <w:rPr>
          <w:rFonts w:hint="eastAsia" w:ascii="宋体" w:hAnsi="宋体" w:cs="宋体"/>
          <w:szCs w:val="21"/>
        </w:rPr>
      </w:pPr>
      <w:r>
        <w:rPr>
          <w:rFonts w:hint="eastAsia" w:ascii="宋体" w:hAnsi="宋体" w:cs="宋体"/>
          <w:b/>
          <w:szCs w:val="21"/>
        </w:rPr>
        <w:t>原文：</w:t>
      </w:r>
      <w:r>
        <w:rPr>
          <w:rFonts w:hint="eastAsia" w:ascii="宋体" w:hAnsi="宋体" w:cs="宋体"/>
          <w:szCs w:val="21"/>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pBdr>
          <w:bottom w:val="single" w:color="auto" w:sz="6" w:space="1"/>
        </w:pBdr>
        <w:spacing w:line="400" w:lineRule="exact"/>
        <w:ind w:firstLine="527" w:firstLineChars="250"/>
        <w:rPr>
          <w:rFonts w:hint="eastAsia" w:ascii="宋体" w:hAnsi="宋体" w:cs="宋体"/>
          <w:b/>
          <w:szCs w:val="21"/>
          <w:u w:val="single"/>
        </w:rPr>
      </w:pPr>
      <w:r>
        <w:rPr>
          <w:rFonts w:hint="eastAsia" w:ascii="宋体" w:hAnsi="宋体" w:cs="宋体"/>
          <w:b/>
          <w:szCs w:val="21"/>
        </w:rPr>
        <w:t>现文：</w:t>
      </w:r>
      <w:r>
        <w:rPr>
          <w:rFonts w:hint="eastAsia" w:ascii="宋体" w:hAnsi="宋体" w:cs="宋体"/>
          <w:szCs w:val="21"/>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w:t>
      </w:r>
      <w:r>
        <w:rPr>
          <w:rFonts w:hint="eastAsia" w:ascii="宋体" w:hAnsi="宋体" w:cs="宋体"/>
          <w:szCs w:val="21"/>
          <w:u w:val="single"/>
        </w:rPr>
        <w:t>若通过技术标有效性审查的投标人不足五家，则重新招标。评委发现投标文件中含义不明确、对同类问题表述不一致、有明显文字和计算错误的，应当要求投标人作必要的澄清、说明后再判定投标人是否通过有效性审查，不得直接否决投标。</w:t>
      </w:r>
    </w:p>
    <w:p>
      <w:pPr>
        <w:spacing w:line="400" w:lineRule="exact"/>
        <w:ind w:firstLine="472" w:firstLineChars="224"/>
        <w:rPr>
          <w:rFonts w:hint="eastAsia" w:ascii="宋体" w:hAnsi="宋体" w:cs="宋体"/>
          <w:b/>
          <w:szCs w:val="21"/>
        </w:rPr>
      </w:pPr>
      <w:r>
        <w:rPr>
          <w:rFonts w:hint="eastAsia" w:ascii="宋体" w:hAnsi="宋体" w:cs="宋体"/>
          <w:b/>
          <w:szCs w:val="21"/>
        </w:rPr>
        <w:t>条款号：</w:t>
      </w:r>
      <w:r>
        <w:rPr>
          <w:rFonts w:hint="eastAsia" w:ascii="宋体" w:hAnsi="宋体" w:cs="宋体"/>
          <w:szCs w:val="21"/>
        </w:rPr>
        <w:t xml:space="preserve"> </w:t>
      </w:r>
      <w:r>
        <w:rPr>
          <w:rFonts w:hint="eastAsia" w:ascii="宋体" w:hAnsi="宋体" w:cs="宋体"/>
          <w:b/>
          <w:szCs w:val="21"/>
        </w:rPr>
        <w:t>45.2                                                    修改类型：修改</w:t>
      </w:r>
    </w:p>
    <w:p>
      <w:pPr>
        <w:widowControl/>
        <w:spacing w:line="400" w:lineRule="exact"/>
        <w:ind w:firstLine="422" w:firstLineChars="200"/>
        <w:rPr>
          <w:rFonts w:hint="eastAsia" w:ascii="宋体" w:hAnsi="宋体" w:cs="宋体"/>
          <w:b/>
          <w:bCs/>
          <w:kern w:val="0"/>
          <w:szCs w:val="21"/>
        </w:rPr>
      </w:pPr>
      <w:r>
        <w:rPr>
          <w:rFonts w:hint="eastAsia" w:ascii="宋体" w:hAnsi="宋体" w:cs="宋体"/>
          <w:b/>
          <w:bCs/>
          <w:kern w:val="0"/>
          <w:szCs w:val="21"/>
        </w:rPr>
        <w:t>原文：计算评标参考价：区间抽取法</w:t>
      </w:r>
    </w:p>
    <w:p>
      <w:pPr>
        <w:widowControl/>
        <w:snapToGrid w:val="0"/>
        <w:spacing w:line="400" w:lineRule="exact"/>
        <w:ind w:firstLine="420" w:firstLineChars="200"/>
        <w:rPr>
          <w:rFonts w:hint="eastAsia" w:ascii="宋体" w:hAnsi="宋体" w:cs="宋体"/>
          <w:kern w:val="0"/>
          <w:szCs w:val="21"/>
        </w:rPr>
      </w:pPr>
      <w:r>
        <w:rPr>
          <w:rFonts w:hint="eastAsia" w:ascii="宋体" w:hAnsi="宋体" w:cs="宋体"/>
          <w:szCs w:val="21"/>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400" w:lineRule="exact"/>
        <w:ind w:firstLine="420" w:firstLineChars="200"/>
        <w:rPr>
          <w:rFonts w:hint="eastAsia" w:ascii="宋体" w:hAnsi="宋体" w:cs="宋体"/>
          <w:kern w:val="0"/>
          <w:szCs w:val="21"/>
          <w:vertAlign w:val="subscript"/>
        </w:rPr>
      </w:pPr>
      <w:r>
        <w:rPr>
          <w:rFonts w:hint="eastAsia" w:ascii="宋体" w:hAnsi="宋体" w:cs="宋体"/>
          <w:kern w:val="0"/>
          <w:szCs w:val="21"/>
        </w:rPr>
        <w:t>评标参考价=（Q</w:t>
      </w:r>
      <w:r>
        <w:rPr>
          <w:rFonts w:hint="eastAsia" w:ascii="宋体" w:hAnsi="宋体" w:cs="宋体"/>
          <w:kern w:val="0"/>
          <w:szCs w:val="21"/>
          <w:vertAlign w:val="subscript"/>
        </w:rPr>
        <w:t>高</w:t>
      </w:r>
      <w:r>
        <w:rPr>
          <w:rFonts w:hint="eastAsia" w:ascii="宋体" w:hAnsi="宋体" w:cs="宋体"/>
          <w:kern w:val="0"/>
          <w:szCs w:val="21"/>
        </w:rPr>
        <w:t>-Q</w:t>
      </w:r>
      <w:r>
        <w:rPr>
          <w:rFonts w:hint="eastAsia" w:ascii="宋体" w:hAnsi="宋体" w:cs="宋体"/>
          <w:kern w:val="0"/>
          <w:szCs w:val="21"/>
          <w:vertAlign w:val="subscript"/>
        </w:rPr>
        <w:t>低</w:t>
      </w:r>
      <w:r>
        <w:rPr>
          <w:rFonts w:hint="eastAsia" w:ascii="宋体" w:hAnsi="宋体" w:cs="宋体"/>
          <w:kern w:val="0"/>
          <w:szCs w:val="21"/>
        </w:rPr>
        <w:t>）/100*Ｘ+Q</w:t>
      </w:r>
      <w:r>
        <w:rPr>
          <w:rFonts w:hint="eastAsia" w:ascii="宋体" w:hAnsi="宋体" w:cs="宋体"/>
          <w:kern w:val="0"/>
          <w:szCs w:val="21"/>
          <w:vertAlign w:val="subscript"/>
        </w:rPr>
        <w:t>低</w:t>
      </w:r>
    </w:p>
    <w:p>
      <w:pPr>
        <w:widowControl/>
        <w:snapToGrid w:val="0"/>
        <w:spacing w:line="400" w:lineRule="exact"/>
        <w:ind w:firstLine="420" w:firstLineChars="200"/>
        <w:rPr>
          <w:rFonts w:hint="eastAsia" w:ascii="宋体" w:hAnsi="宋体" w:cs="宋体"/>
          <w:szCs w:val="21"/>
        </w:rPr>
      </w:pPr>
      <w:r>
        <w:rPr>
          <w:rFonts w:hint="eastAsia" w:ascii="宋体" w:hAnsi="宋体" w:cs="宋体"/>
          <w:szCs w:val="21"/>
        </w:rPr>
        <w:t>Q</w:t>
      </w:r>
      <w:r>
        <w:rPr>
          <w:rFonts w:hint="eastAsia" w:ascii="宋体" w:hAnsi="宋体" w:cs="宋体"/>
          <w:szCs w:val="21"/>
          <w:vertAlign w:val="subscript"/>
        </w:rPr>
        <w:t>低</w:t>
      </w:r>
      <w:r>
        <w:rPr>
          <w:rFonts w:hint="eastAsia" w:ascii="宋体" w:hAnsi="宋体" w:cs="宋体"/>
          <w:szCs w:val="21"/>
        </w:rPr>
        <w:t>：为达到或超过技术标及格分数线的投标人最低报价与工程成本警示价两者中的较高值；</w:t>
      </w:r>
    </w:p>
    <w:p>
      <w:pPr>
        <w:spacing w:line="400" w:lineRule="exact"/>
        <w:ind w:firstLine="420" w:firstLineChars="200"/>
        <w:rPr>
          <w:rFonts w:hint="eastAsia" w:ascii="宋体" w:hAnsi="宋体" w:cs="宋体"/>
          <w:szCs w:val="21"/>
        </w:rPr>
      </w:pPr>
      <w:r>
        <w:rPr>
          <w:rFonts w:hint="eastAsia" w:ascii="宋体" w:hAnsi="宋体" w:cs="宋体"/>
          <w:kern w:val="0"/>
          <w:szCs w:val="21"/>
        </w:rPr>
        <w:t>Q</w:t>
      </w:r>
      <w:r>
        <w:rPr>
          <w:rFonts w:hint="eastAsia" w:ascii="宋体" w:hAnsi="宋体" w:cs="宋体"/>
          <w:kern w:val="0"/>
          <w:szCs w:val="21"/>
          <w:vertAlign w:val="subscript"/>
        </w:rPr>
        <w:t>高</w:t>
      </w:r>
      <w:r>
        <w:rPr>
          <w:rFonts w:hint="eastAsia" w:ascii="宋体" w:hAnsi="宋体" w:cs="宋体"/>
          <w:szCs w:val="21"/>
        </w:rPr>
        <w:t>：为（</w:t>
      </w:r>
      <w:r>
        <w:rPr>
          <w:rFonts w:hint="eastAsia" w:ascii="宋体" w:hAnsi="宋体" w:cs="宋体"/>
          <w:szCs w:val="21"/>
          <w:lang w:eastAsia="zh-CN"/>
        </w:rPr>
        <w:t>招标控制价</w:t>
      </w:r>
      <w:r>
        <w:rPr>
          <w:rFonts w:hint="eastAsia" w:ascii="宋体" w:hAnsi="宋体" w:cs="宋体"/>
          <w:szCs w:val="21"/>
        </w:rPr>
        <w:t>）</w:t>
      </w:r>
    </w:p>
    <w:p>
      <w:pPr>
        <w:spacing w:line="400" w:lineRule="exact"/>
        <w:ind w:firstLine="420" w:firstLineChars="200"/>
        <w:rPr>
          <w:rFonts w:hint="eastAsia" w:ascii="宋体" w:hAnsi="宋体" w:cs="宋体"/>
          <w:szCs w:val="21"/>
        </w:rPr>
      </w:pPr>
      <w:r>
        <w:rPr>
          <w:rFonts w:hint="eastAsia" w:ascii="宋体" w:hAnsi="宋体" w:cs="宋体"/>
          <w:szCs w:val="21"/>
        </w:rPr>
        <w:t>X:为等分点值，从[0,100]整数中随机抽取</w:t>
      </w:r>
    </w:p>
    <w:p>
      <w:pPr>
        <w:spacing w:line="360" w:lineRule="auto"/>
        <w:ind w:firstLine="422" w:firstLineChars="200"/>
        <w:rPr>
          <w:rFonts w:hint="eastAsia" w:ascii="宋体" w:hAnsi="宋体" w:cs="宋体"/>
          <w:szCs w:val="21"/>
        </w:rPr>
      </w:pPr>
      <w:r>
        <w:rPr>
          <w:rFonts w:hint="eastAsia" w:ascii="宋体" w:hAnsi="宋体" w:cs="宋体"/>
          <w:b/>
          <w:szCs w:val="21"/>
        </w:rPr>
        <w:t>现文：计算评标参考价：区间抽取法</w:t>
      </w:r>
    </w:p>
    <w:p>
      <w:pPr>
        <w:widowControl/>
        <w:snapToGrid w:val="0"/>
        <w:spacing w:line="360" w:lineRule="auto"/>
        <w:ind w:firstLine="420" w:firstLineChars="200"/>
        <w:rPr>
          <w:rFonts w:hint="eastAsia" w:ascii="宋体" w:hAnsi="宋体" w:cs="宋体"/>
          <w:kern w:val="0"/>
          <w:szCs w:val="21"/>
        </w:rPr>
      </w:pPr>
      <w:r>
        <w:rPr>
          <w:rFonts w:hint="eastAsia" w:ascii="宋体" w:hAnsi="宋体" w:cs="宋体"/>
          <w:szCs w:val="21"/>
          <w:u w:val="single"/>
        </w:rPr>
        <w:t>设立入围合格分数线为80分（技术标满分为100分）</w:t>
      </w:r>
      <w:r>
        <w:rPr>
          <w:rFonts w:hint="eastAsia" w:ascii="宋体" w:hAnsi="宋体" w:cs="宋体"/>
          <w:szCs w:val="21"/>
        </w:rPr>
        <w:t>，达到或超过及格线的投标人的报价方能参与评标参考价的计算。将达到或超过技术标及格分数线的投标报价由低至高进行排列，按以下公式计算评标参考价，计算公式如下：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20" w:firstLineChars="200"/>
        <w:rPr>
          <w:rFonts w:hint="eastAsia" w:ascii="宋体" w:hAnsi="宋体" w:cs="宋体"/>
          <w:kern w:val="0"/>
          <w:szCs w:val="21"/>
          <w:vertAlign w:val="subscript"/>
        </w:rPr>
      </w:pPr>
      <w:r>
        <w:rPr>
          <w:rFonts w:hint="eastAsia" w:ascii="宋体" w:hAnsi="宋体" w:cs="宋体"/>
          <w:kern w:val="0"/>
          <w:szCs w:val="21"/>
        </w:rPr>
        <w:t>评标参考价=（Q</w:t>
      </w:r>
      <w:r>
        <w:rPr>
          <w:rFonts w:hint="eastAsia" w:ascii="宋体" w:hAnsi="宋体" w:cs="宋体"/>
          <w:kern w:val="0"/>
          <w:szCs w:val="21"/>
          <w:vertAlign w:val="subscript"/>
        </w:rPr>
        <w:t>高</w:t>
      </w:r>
      <w:r>
        <w:rPr>
          <w:rFonts w:hint="eastAsia" w:ascii="宋体" w:hAnsi="宋体" w:cs="宋体"/>
          <w:kern w:val="0"/>
          <w:szCs w:val="21"/>
        </w:rPr>
        <w:t>-Q</w:t>
      </w:r>
      <w:r>
        <w:rPr>
          <w:rFonts w:hint="eastAsia" w:ascii="宋体" w:hAnsi="宋体" w:cs="宋体"/>
          <w:kern w:val="0"/>
          <w:szCs w:val="21"/>
          <w:vertAlign w:val="subscript"/>
        </w:rPr>
        <w:t>低</w:t>
      </w:r>
      <w:r>
        <w:rPr>
          <w:rFonts w:hint="eastAsia" w:ascii="宋体" w:hAnsi="宋体" w:cs="宋体"/>
          <w:kern w:val="0"/>
          <w:szCs w:val="21"/>
        </w:rPr>
        <w:t>）/100*Ｘ+Q</w:t>
      </w:r>
      <w:r>
        <w:rPr>
          <w:rFonts w:hint="eastAsia" w:ascii="宋体" w:hAnsi="宋体" w:cs="宋体"/>
          <w:kern w:val="0"/>
          <w:szCs w:val="21"/>
          <w:vertAlign w:val="subscript"/>
        </w:rPr>
        <w:t>低</w:t>
      </w:r>
    </w:p>
    <w:p>
      <w:pPr>
        <w:widowControl/>
        <w:snapToGrid w:val="0"/>
        <w:spacing w:line="360" w:lineRule="auto"/>
        <w:ind w:firstLine="420" w:firstLineChars="200"/>
        <w:rPr>
          <w:rFonts w:hint="eastAsia" w:ascii="宋体" w:hAnsi="宋体" w:cs="宋体"/>
          <w:szCs w:val="21"/>
        </w:rPr>
      </w:pPr>
      <w:r>
        <w:rPr>
          <w:rFonts w:hint="eastAsia" w:ascii="宋体" w:hAnsi="宋体" w:cs="宋体"/>
          <w:szCs w:val="21"/>
        </w:rPr>
        <w:t>Q</w:t>
      </w:r>
      <w:r>
        <w:rPr>
          <w:rFonts w:hint="eastAsia" w:ascii="宋体" w:hAnsi="宋体" w:cs="宋体"/>
          <w:szCs w:val="21"/>
          <w:vertAlign w:val="subscript"/>
        </w:rPr>
        <w:t>低</w:t>
      </w:r>
      <w:r>
        <w:rPr>
          <w:rFonts w:hint="eastAsia" w:ascii="宋体" w:hAnsi="宋体" w:cs="宋体"/>
          <w:szCs w:val="21"/>
        </w:rPr>
        <w:t>：为达到或超过技术标及格分数线的投标人最低报价与工程成本警示价两者中的较高值；</w:t>
      </w:r>
    </w:p>
    <w:p>
      <w:pPr>
        <w:spacing w:line="360" w:lineRule="auto"/>
        <w:ind w:firstLine="420" w:firstLineChars="200"/>
        <w:rPr>
          <w:rFonts w:hint="eastAsia" w:ascii="宋体" w:hAnsi="宋体" w:eastAsia="宋体" w:cs="宋体"/>
          <w:szCs w:val="21"/>
          <w:lang w:eastAsia="zh-CN"/>
        </w:rPr>
      </w:pPr>
      <w:r>
        <w:rPr>
          <w:rFonts w:hint="eastAsia" w:ascii="宋体" w:hAnsi="宋体" w:cs="宋体"/>
          <w:kern w:val="0"/>
          <w:szCs w:val="21"/>
        </w:rPr>
        <w:t>Q</w:t>
      </w:r>
      <w:r>
        <w:rPr>
          <w:rFonts w:hint="eastAsia" w:ascii="宋体" w:hAnsi="宋体" w:cs="宋体"/>
          <w:kern w:val="0"/>
          <w:szCs w:val="21"/>
          <w:vertAlign w:val="subscript"/>
        </w:rPr>
        <w:t>高</w:t>
      </w:r>
      <w:r>
        <w:rPr>
          <w:rFonts w:hint="eastAsia" w:ascii="宋体" w:hAnsi="宋体" w:cs="宋体"/>
          <w:szCs w:val="21"/>
        </w:rPr>
        <w:t>：为</w:t>
      </w:r>
      <w:r>
        <w:rPr>
          <w:rFonts w:hint="eastAsia" w:ascii="宋体" w:hAnsi="宋体" w:cs="宋体"/>
          <w:szCs w:val="21"/>
          <w:lang w:eastAsia="zh-CN"/>
        </w:rPr>
        <w:t>招标控制价</w:t>
      </w:r>
    </w:p>
    <w:p>
      <w:pPr>
        <w:pBdr>
          <w:bottom w:val="single" w:color="auto" w:sz="6" w:space="1"/>
        </w:pBdr>
        <w:spacing w:line="360" w:lineRule="auto"/>
        <w:ind w:firstLine="420" w:firstLineChars="200"/>
        <w:rPr>
          <w:rFonts w:hint="eastAsia" w:ascii="宋体" w:hAnsi="宋体" w:cs="宋体"/>
          <w:b/>
          <w:szCs w:val="21"/>
        </w:rPr>
      </w:pPr>
      <w:r>
        <w:rPr>
          <w:rFonts w:hint="eastAsia" w:ascii="宋体" w:hAnsi="宋体" w:cs="宋体"/>
          <w:szCs w:val="21"/>
        </w:rPr>
        <w:t>X:为等分点值，从[0,100]整数中随机抽取</w:t>
      </w:r>
      <w:r>
        <w:rPr>
          <w:rFonts w:hint="eastAsia" w:ascii="宋体" w:hAnsi="宋体" w:cs="宋体"/>
          <w:bCs/>
          <w:szCs w:val="21"/>
        </w:rPr>
        <w:t>。</w:t>
      </w:r>
    </w:p>
    <w:p>
      <w:pPr>
        <w:spacing w:line="360" w:lineRule="auto"/>
        <w:ind w:firstLine="525" w:firstLineChars="249"/>
        <w:rPr>
          <w:rFonts w:hint="eastAsia" w:ascii="宋体" w:hAnsi="宋体" w:cs="宋体"/>
          <w:b/>
          <w:szCs w:val="21"/>
        </w:rPr>
      </w:pPr>
      <w:r>
        <w:rPr>
          <w:rFonts w:hint="eastAsia" w:ascii="宋体" w:hAnsi="宋体" w:cs="宋体"/>
          <w:b/>
          <w:szCs w:val="21"/>
        </w:rPr>
        <w:t>条款号：</w:t>
      </w:r>
      <w:r>
        <w:rPr>
          <w:rFonts w:hint="eastAsia" w:ascii="宋体" w:hAnsi="宋体" w:cs="宋体"/>
          <w:b/>
          <w:bCs/>
          <w:szCs w:val="21"/>
        </w:rPr>
        <w:t>45.4</w:t>
      </w:r>
      <w:r>
        <w:rPr>
          <w:rFonts w:hint="eastAsia" w:ascii="宋体" w:hAnsi="宋体" w:cs="宋体"/>
          <w:bCs/>
          <w:szCs w:val="21"/>
        </w:rPr>
        <w:t xml:space="preserve"> </w:t>
      </w:r>
      <w:r>
        <w:rPr>
          <w:rFonts w:hint="eastAsia" w:ascii="宋体" w:hAnsi="宋体" w:cs="宋体"/>
          <w:b/>
          <w:szCs w:val="21"/>
        </w:rPr>
        <w:t xml:space="preserve">                     修改类型：修改</w:t>
      </w:r>
    </w:p>
    <w:p>
      <w:pPr>
        <w:spacing w:line="400" w:lineRule="exact"/>
        <w:ind w:firstLine="472" w:firstLineChars="224"/>
        <w:rPr>
          <w:rFonts w:hint="eastAsia" w:ascii="宋体" w:hAnsi="宋体" w:cs="宋体"/>
          <w:bCs/>
          <w:szCs w:val="21"/>
        </w:rPr>
      </w:pPr>
      <w:r>
        <w:rPr>
          <w:rFonts w:hint="eastAsia" w:ascii="宋体" w:hAnsi="宋体" w:cs="宋体"/>
          <w:b/>
          <w:szCs w:val="21"/>
        </w:rPr>
        <w:t>原文：</w:t>
      </w:r>
      <w:r>
        <w:rPr>
          <w:rFonts w:hint="eastAsia" w:ascii="宋体" w:hAnsi="宋体" w:cs="宋体"/>
          <w:bCs/>
          <w:szCs w:val="21"/>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Bdr>
          <w:bottom w:val="single" w:color="auto" w:sz="6" w:space="1"/>
        </w:pBdr>
        <w:spacing w:line="360" w:lineRule="auto"/>
        <w:ind w:firstLine="422" w:firstLineChars="200"/>
        <w:rPr>
          <w:rFonts w:hint="eastAsia" w:ascii="宋体" w:hAnsi="宋体" w:cs="宋体"/>
          <w:bCs/>
          <w:szCs w:val="21"/>
        </w:rPr>
      </w:pPr>
      <w:r>
        <w:rPr>
          <w:rFonts w:hint="eastAsia" w:ascii="宋体" w:hAnsi="宋体" w:cs="宋体"/>
          <w:b/>
          <w:szCs w:val="21"/>
        </w:rPr>
        <w:t>现文：</w:t>
      </w:r>
      <w:r>
        <w:rPr>
          <w:rFonts w:hint="eastAsia" w:ascii="宋体" w:hAnsi="宋体" w:cs="宋体"/>
          <w:bCs/>
          <w:szCs w:val="21"/>
        </w:rPr>
        <w:t>45.4计算通过技术标有效性审查的投标人总得分。</w:t>
      </w:r>
      <w:r>
        <w:rPr>
          <w:rFonts w:hint="eastAsia" w:ascii="宋体" w:hAnsi="宋体" w:cs="宋体"/>
          <w:bCs/>
          <w:szCs w:val="21"/>
          <w:u w:val="single"/>
        </w:rPr>
        <w:t>投标人总得分=技术得分×技术得分权重（40%）＋经济得分×经济得分权重（60%）</w:t>
      </w:r>
      <w:r>
        <w:rPr>
          <w:rFonts w:hint="eastAsia" w:ascii="宋体" w:hAnsi="宋体" w:cs="宋体"/>
          <w:bCs/>
          <w:szCs w:val="21"/>
        </w:rPr>
        <w:t>。技术、经济得分权重按投标须知前附表的规定执行，总得分四舍五入保留两位小数。</w:t>
      </w:r>
    </w:p>
    <w:p>
      <w:pPr>
        <w:pBdr>
          <w:bottom w:val="single" w:color="auto" w:sz="6" w:space="1"/>
        </w:pBdr>
        <w:spacing w:line="360" w:lineRule="auto"/>
        <w:ind w:firstLine="420" w:firstLineChars="200"/>
        <w:rPr>
          <w:rFonts w:hint="eastAsia" w:ascii="宋体" w:hAnsi="宋体" w:cs="宋体"/>
          <w:bCs/>
          <w:szCs w:val="21"/>
          <w:u w:val="single"/>
        </w:rPr>
      </w:pPr>
      <w:r>
        <w:rPr>
          <w:rFonts w:hint="eastAsia" w:ascii="宋体" w:hAnsi="宋体" w:cs="宋体"/>
          <w:bCs/>
          <w:szCs w:val="21"/>
          <w:u w:val="single"/>
        </w:rPr>
        <w:t>总得分相同的，以技术分较高的排前；总得分及技术分均相同的，以报价较低的排前；如仍存在相同情况，则由评标委员会采用记名投票方式，以得票多的优先。</w:t>
      </w:r>
    </w:p>
    <w:p>
      <w:pPr>
        <w:pBdr>
          <w:bottom w:val="single" w:color="auto" w:sz="6" w:space="1"/>
        </w:pBdr>
        <w:spacing w:line="360" w:lineRule="auto"/>
        <w:ind w:firstLine="420" w:firstLineChars="200"/>
        <w:rPr>
          <w:rFonts w:hint="eastAsia" w:ascii="宋体" w:hAnsi="宋体" w:cs="宋体"/>
          <w:bCs/>
          <w:szCs w:val="21"/>
        </w:rPr>
      </w:pPr>
      <w:r>
        <w:rPr>
          <w:rFonts w:hint="eastAsia" w:ascii="宋体" w:hAnsi="宋体" w:cs="宋体"/>
          <w:bCs/>
          <w:szCs w:val="21"/>
          <w:u w:val="single"/>
        </w:rPr>
        <w:t>注：投票方式确定排序的具体操作步骤为：由评标会对出现该情况的投标人进行编号，然后通过投票方式依次确定投标人的排序。</w:t>
      </w:r>
    </w:p>
    <w:p>
      <w:pPr>
        <w:spacing w:line="360" w:lineRule="auto"/>
        <w:ind w:firstLine="422" w:firstLineChars="200"/>
        <w:rPr>
          <w:rFonts w:hint="eastAsia" w:ascii="宋体" w:hAnsi="宋体" w:cs="宋体"/>
          <w:b/>
          <w:szCs w:val="21"/>
        </w:rPr>
      </w:pPr>
      <w:r>
        <w:rPr>
          <w:rFonts w:hint="eastAsia" w:ascii="宋体" w:hAnsi="宋体" w:cs="宋体"/>
          <w:b/>
          <w:szCs w:val="21"/>
        </w:rPr>
        <w:t>条款号：4</w:t>
      </w:r>
      <w:r>
        <w:rPr>
          <w:rFonts w:hint="eastAsia" w:ascii="宋体" w:hAnsi="宋体" w:cs="宋体"/>
          <w:b/>
          <w:szCs w:val="21"/>
          <w:lang w:val="en-US" w:eastAsia="zh-CN"/>
        </w:rPr>
        <w:t>7</w:t>
      </w:r>
      <w:r>
        <w:rPr>
          <w:rFonts w:hint="eastAsia" w:ascii="宋体" w:hAnsi="宋体" w:cs="宋体"/>
          <w:b/>
          <w:szCs w:val="21"/>
        </w:rPr>
        <w:t xml:space="preserve">                         修改类型：修改</w:t>
      </w:r>
    </w:p>
    <w:p>
      <w:pPr>
        <w:spacing w:line="360" w:lineRule="auto"/>
        <w:ind w:firstLine="422" w:firstLineChars="200"/>
        <w:rPr>
          <w:rFonts w:hint="eastAsia" w:ascii="宋体" w:hAnsi="宋体" w:cs="宋体"/>
          <w:szCs w:val="21"/>
        </w:rPr>
      </w:pPr>
      <w:r>
        <w:rPr>
          <w:rFonts w:hint="eastAsia" w:ascii="宋体" w:hAnsi="宋体" w:cs="宋体"/>
          <w:b/>
          <w:szCs w:val="21"/>
        </w:rPr>
        <w:t>原文：</w:t>
      </w:r>
      <w:r>
        <w:rPr>
          <w:rFonts w:hint="eastAsia" w:ascii="宋体" w:hAnsi="宋体" w:cs="宋体"/>
          <w:szCs w:val="21"/>
        </w:rPr>
        <w:t>4</w:t>
      </w:r>
      <w:r>
        <w:rPr>
          <w:rFonts w:hint="eastAsia" w:ascii="宋体" w:hAnsi="宋体" w:cs="宋体"/>
          <w:szCs w:val="21"/>
          <w:lang w:val="en-US" w:eastAsia="zh-CN"/>
        </w:rPr>
        <w:t>7</w:t>
      </w:r>
      <w:r>
        <w:rPr>
          <w:rFonts w:hint="eastAsia" w:ascii="宋体" w:hAnsi="宋体" w:cs="宋体"/>
          <w:szCs w:val="21"/>
        </w:rPr>
        <w:t>.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pBdr>
          <w:bottom w:val="single" w:color="auto" w:sz="6" w:space="1"/>
        </w:pBdr>
        <w:spacing w:line="360" w:lineRule="auto"/>
        <w:ind w:firstLine="527" w:firstLineChars="250"/>
        <w:rPr>
          <w:rFonts w:hint="eastAsia" w:ascii="宋体" w:hAnsi="宋体" w:cs="宋体"/>
          <w:szCs w:val="21"/>
        </w:rPr>
      </w:pPr>
      <w:r>
        <w:rPr>
          <w:rFonts w:hint="eastAsia" w:ascii="宋体" w:hAnsi="宋体" w:cs="宋体"/>
          <w:b/>
          <w:szCs w:val="21"/>
        </w:rPr>
        <w:t>现文：</w:t>
      </w:r>
      <w:r>
        <w:rPr>
          <w:rFonts w:hint="eastAsia" w:ascii="宋体" w:hAnsi="宋体" w:cs="宋体"/>
          <w:szCs w:val="21"/>
        </w:rPr>
        <w:t>4</w:t>
      </w:r>
      <w:r>
        <w:rPr>
          <w:rFonts w:hint="eastAsia" w:ascii="宋体" w:hAnsi="宋体" w:cs="宋体"/>
          <w:szCs w:val="21"/>
          <w:lang w:val="en-US" w:eastAsia="zh-CN"/>
        </w:rPr>
        <w:t>7</w:t>
      </w:r>
      <w:r>
        <w:rPr>
          <w:rFonts w:hint="eastAsia" w:ascii="宋体" w:hAnsi="宋体" w:cs="宋体"/>
          <w:szCs w:val="21"/>
        </w:rPr>
        <w:t>.评标委员会按只有通过有效性审查的投标人的投标文件方可进入下一阶段评审的评审原则，根据有效性审查结果，取消被否决投标的投标人的排序，其余通过有效性审查的投标人的排序依次上升替补确定，以此类推。</w:t>
      </w:r>
    </w:p>
    <w:p>
      <w:pPr>
        <w:spacing w:line="360" w:lineRule="auto"/>
        <w:ind w:firstLine="422" w:firstLineChars="200"/>
        <w:rPr>
          <w:rFonts w:hint="eastAsia" w:ascii="宋体" w:hAnsi="宋体" w:cs="宋体"/>
          <w:b/>
          <w:szCs w:val="21"/>
        </w:rPr>
      </w:pPr>
      <w:r>
        <w:rPr>
          <w:rFonts w:hint="eastAsia" w:ascii="宋体" w:hAnsi="宋体" w:cs="宋体"/>
          <w:b/>
          <w:szCs w:val="21"/>
        </w:rPr>
        <w:t>条款号：48                         修改类型：修改</w:t>
      </w:r>
    </w:p>
    <w:p>
      <w:pPr>
        <w:spacing w:line="360" w:lineRule="auto"/>
        <w:ind w:firstLine="422" w:firstLineChars="200"/>
        <w:rPr>
          <w:rFonts w:hint="eastAsia" w:ascii="宋体" w:hAnsi="宋体" w:cs="宋体"/>
          <w:szCs w:val="21"/>
        </w:rPr>
      </w:pPr>
      <w:r>
        <w:rPr>
          <w:rFonts w:hint="eastAsia" w:ascii="宋体" w:hAnsi="宋体" w:cs="宋体"/>
          <w:b/>
          <w:szCs w:val="21"/>
        </w:rPr>
        <w:t>原文：</w:t>
      </w:r>
      <w:r>
        <w:rPr>
          <w:rFonts w:hint="eastAsia" w:ascii="宋体" w:hAnsi="宋体" w:cs="宋体"/>
          <w:szCs w:val="21"/>
        </w:rPr>
        <w:t>48.评标委员会应在通过投标文件经济标有效性审查的投标人中，按步骤45.4确定的投标人第二阶段排序，推荐前3名依次为第一中标候选人至第三中标候选人,并编制评标报告。</w:t>
      </w:r>
    </w:p>
    <w:p>
      <w:pPr>
        <w:pBdr>
          <w:bottom w:val="single" w:color="auto" w:sz="6" w:space="1"/>
        </w:pBdr>
        <w:spacing w:line="360" w:lineRule="auto"/>
        <w:ind w:firstLine="527" w:firstLineChars="250"/>
        <w:rPr>
          <w:rFonts w:hint="eastAsia" w:ascii="宋体" w:hAnsi="宋体" w:cs="宋体"/>
          <w:szCs w:val="21"/>
        </w:rPr>
      </w:pPr>
      <w:r>
        <w:rPr>
          <w:rFonts w:hint="eastAsia" w:ascii="宋体" w:hAnsi="宋体" w:cs="宋体"/>
          <w:b/>
          <w:szCs w:val="21"/>
        </w:rPr>
        <w:t>现文：</w:t>
      </w:r>
      <w:r>
        <w:rPr>
          <w:rFonts w:hint="eastAsia" w:ascii="宋体" w:hAnsi="宋体" w:cs="宋体"/>
          <w:szCs w:val="21"/>
        </w:rPr>
        <w:t>48.评标委员会应在通过投标文件经济标有效性审查的投标人中，按步骤</w:t>
      </w:r>
      <w:r>
        <w:rPr>
          <w:rFonts w:hint="eastAsia" w:ascii="宋体" w:hAnsi="宋体" w:cs="宋体"/>
          <w:szCs w:val="21"/>
          <w:u w:val="single"/>
        </w:rPr>
        <w:t>45.4</w:t>
      </w:r>
      <w:r>
        <w:rPr>
          <w:rFonts w:hint="eastAsia" w:ascii="宋体" w:hAnsi="宋体" w:cs="宋体"/>
          <w:szCs w:val="21"/>
        </w:rPr>
        <w:t>确定的投标人总得分排序，推荐各标段前3名依次为相应标段第一中标候选人至第三中标候选人,并编制评标报告。</w:t>
      </w:r>
    </w:p>
    <w:p>
      <w:pPr>
        <w:pBdr>
          <w:bottom w:val="single" w:color="000000" w:sz="4" w:space="1"/>
        </w:pBdr>
        <w:spacing w:line="400" w:lineRule="exact"/>
        <w:ind w:firstLine="470" w:firstLineChars="224"/>
        <w:rPr>
          <w:rFonts w:hint="eastAsia" w:ascii="宋体" w:hAnsi="宋体" w:cs="宋体"/>
          <w:szCs w:val="21"/>
        </w:rPr>
      </w:pPr>
      <w:r>
        <w:rPr>
          <w:rFonts w:hint="eastAsia" w:ascii="宋体" w:hAnsi="宋体" w:cs="宋体"/>
          <w:szCs w:val="21"/>
        </w:rPr>
        <w:t>条款号：49                         修改类型：修改</w:t>
      </w:r>
    </w:p>
    <w:p>
      <w:pPr>
        <w:pBdr>
          <w:bottom w:val="single" w:color="000000" w:sz="4" w:space="1"/>
        </w:pBdr>
        <w:spacing w:line="400" w:lineRule="exact"/>
        <w:ind w:firstLine="470" w:firstLineChars="224"/>
        <w:rPr>
          <w:rFonts w:hint="eastAsia" w:ascii="宋体" w:hAnsi="宋体" w:cs="宋体"/>
          <w:szCs w:val="21"/>
        </w:rPr>
      </w:pPr>
      <w:r>
        <w:rPr>
          <w:rFonts w:hint="eastAsia" w:ascii="宋体" w:hAnsi="宋体" w:cs="宋体"/>
          <w:szCs w:val="21"/>
        </w:rPr>
        <w:t>原文：49.若通过经济标有效性审查的投标人不足三家，应当依法重新招标。（当N个标段同时招标且不允许兼中时，若有效投标人不足N+2家，应当依法重新招标）</w:t>
      </w:r>
    </w:p>
    <w:p>
      <w:pPr>
        <w:pBdr>
          <w:bottom w:val="single" w:color="000000" w:sz="4" w:space="1"/>
        </w:pBdr>
        <w:spacing w:line="400" w:lineRule="exact"/>
        <w:ind w:firstLine="470" w:firstLineChars="224"/>
        <w:rPr>
          <w:rFonts w:hint="eastAsia" w:ascii="宋体" w:hAnsi="宋体" w:cs="宋体"/>
          <w:szCs w:val="21"/>
        </w:rPr>
      </w:pPr>
      <w:r>
        <w:rPr>
          <w:rFonts w:hint="eastAsia" w:ascii="宋体" w:hAnsi="宋体" w:cs="宋体"/>
          <w:szCs w:val="21"/>
        </w:rPr>
        <w:t>现文：49.若通过经济标有效性审查的投标人不足</w:t>
      </w:r>
      <w:r>
        <w:rPr>
          <w:rFonts w:hint="eastAsia" w:ascii="宋体" w:hAnsi="宋体" w:cs="宋体"/>
          <w:szCs w:val="21"/>
          <w:u w:val="single"/>
        </w:rPr>
        <w:t>5</w:t>
      </w:r>
      <w:r>
        <w:rPr>
          <w:rFonts w:hint="eastAsia" w:ascii="宋体" w:hAnsi="宋体" w:cs="宋体"/>
          <w:szCs w:val="21"/>
        </w:rPr>
        <w:t>家，应当依法重新招标。</w:t>
      </w:r>
    </w:p>
    <w:p>
      <w:pPr>
        <w:pStyle w:val="2"/>
        <w:rPr>
          <w:rFonts w:hint="eastAsia" w:ascii="宋体" w:hAnsi="宋体" w:cs="宋体"/>
          <w:szCs w:val="22"/>
        </w:rPr>
      </w:pPr>
    </w:p>
    <w:p>
      <w:pPr>
        <w:spacing w:line="480" w:lineRule="auto"/>
        <w:ind w:firstLine="472" w:firstLineChars="224"/>
        <w:rPr>
          <w:rFonts w:hint="eastAsia" w:ascii="宋体" w:hAnsi="宋体" w:cs="宋体"/>
          <w:b/>
          <w:szCs w:val="21"/>
        </w:rPr>
      </w:pPr>
      <w:r>
        <w:rPr>
          <w:rFonts w:hint="eastAsia" w:ascii="宋体" w:hAnsi="宋体" w:cs="宋体"/>
          <w:b/>
          <w:szCs w:val="21"/>
        </w:rPr>
        <w:t>条款号：附表一 《资格审查表》             修改类型：修改</w:t>
      </w:r>
    </w:p>
    <w:p>
      <w:pPr>
        <w:spacing w:line="360" w:lineRule="auto"/>
        <w:ind w:firstLine="470" w:firstLineChars="223"/>
        <w:rPr>
          <w:rFonts w:hint="eastAsia" w:ascii="宋体" w:hAnsi="宋体" w:cs="宋体"/>
          <w:b/>
          <w:szCs w:val="21"/>
        </w:rPr>
      </w:pPr>
      <w:r>
        <w:rPr>
          <w:rFonts w:hint="eastAsia" w:ascii="宋体" w:hAnsi="宋体" w:cs="宋体"/>
          <w:b/>
          <w:szCs w:val="21"/>
        </w:rPr>
        <w:t>原文：</w:t>
      </w:r>
      <w:r>
        <w:rPr>
          <w:rFonts w:hint="eastAsia" w:ascii="宋体" w:hAnsi="宋体" w:cs="宋体"/>
          <w:szCs w:val="21"/>
        </w:rPr>
        <w:t>见范本</w:t>
      </w:r>
    </w:p>
    <w:p>
      <w:pPr>
        <w:pBdr>
          <w:bottom w:val="single" w:color="auto" w:sz="6" w:space="1"/>
        </w:pBdr>
        <w:spacing w:line="360" w:lineRule="auto"/>
        <w:ind w:firstLine="470" w:firstLineChars="223"/>
        <w:rPr>
          <w:rFonts w:hint="eastAsia" w:ascii="宋体" w:hAnsi="宋体" w:cs="宋体"/>
          <w:szCs w:val="21"/>
        </w:rPr>
      </w:pPr>
      <w:r>
        <w:rPr>
          <w:rFonts w:hint="eastAsia" w:ascii="宋体" w:hAnsi="宋体" w:cs="宋体"/>
          <w:b/>
          <w:szCs w:val="21"/>
        </w:rPr>
        <w:t>现文：</w:t>
      </w:r>
      <w:r>
        <w:rPr>
          <w:rFonts w:hint="eastAsia" w:ascii="宋体" w:hAnsi="宋体" w:cs="宋体"/>
          <w:szCs w:val="21"/>
        </w:rPr>
        <w:t>见后附（现文：附表一《资格审查表》）</w:t>
      </w:r>
    </w:p>
    <w:p>
      <w:pPr>
        <w:spacing w:line="480" w:lineRule="auto"/>
        <w:ind w:firstLine="472" w:firstLineChars="224"/>
        <w:rPr>
          <w:rFonts w:hint="eastAsia" w:ascii="宋体" w:hAnsi="宋体" w:cs="宋体"/>
          <w:b/>
          <w:szCs w:val="21"/>
        </w:rPr>
      </w:pPr>
      <w:r>
        <w:rPr>
          <w:rFonts w:hint="eastAsia" w:ascii="宋体" w:hAnsi="宋体" w:cs="宋体"/>
          <w:b/>
          <w:szCs w:val="21"/>
        </w:rPr>
        <w:t>条款号：附表二 《技术标有效性审查表》     修改类型：修改</w:t>
      </w:r>
    </w:p>
    <w:p>
      <w:pPr>
        <w:pBdr>
          <w:bottom w:val="single" w:color="auto" w:sz="6" w:space="1"/>
        </w:pBdr>
        <w:spacing w:line="360" w:lineRule="auto"/>
        <w:ind w:firstLine="470" w:firstLineChars="223"/>
        <w:rPr>
          <w:rFonts w:hint="eastAsia" w:ascii="宋体" w:hAnsi="宋体" w:cs="宋体"/>
          <w:szCs w:val="21"/>
        </w:rPr>
      </w:pPr>
      <w:r>
        <w:rPr>
          <w:rFonts w:hint="eastAsia" w:ascii="宋体" w:hAnsi="宋体" w:cs="宋体"/>
          <w:b/>
          <w:szCs w:val="21"/>
        </w:rPr>
        <w:t>原文：</w:t>
      </w:r>
      <w:r>
        <w:rPr>
          <w:rFonts w:hint="eastAsia" w:ascii="宋体" w:hAnsi="宋体" w:cs="宋体"/>
          <w:szCs w:val="21"/>
        </w:rPr>
        <w:t>见范本</w:t>
      </w:r>
    </w:p>
    <w:p>
      <w:pPr>
        <w:pBdr>
          <w:bottom w:val="single" w:color="auto" w:sz="6" w:space="1"/>
        </w:pBdr>
        <w:spacing w:line="360" w:lineRule="auto"/>
        <w:ind w:firstLine="470" w:firstLineChars="223"/>
        <w:rPr>
          <w:rFonts w:hint="eastAsia" w:ascii="宋体" w:hAnsi="宋体" w:cs="宋体"/>
          <w:szCs w:val="21"/>
        </w:rPr>
      </w:pPr>
      <w:r>
        <w:rPr>
          <w:rFonts w:hint="eastAsia" w:ascii="宋体" w:hAnsi="宋体" w:cs="宋体"/>
          <w:b/>
          <w:szCs w:val="21"/>
        </w:rPr>
        <w:t>现文：</w:t>
      </w:r>
      <w:r>
        <w:rPr>
          <w:rFonts w:hint="eastAsia" w:ascii="宋体" w:hAnsi="宋体" w:cs="宋体"/>
          <w:szCs w:val="21"/>
        </w:rPr>
        <w:t>见后附（现文：附表二《技术标有效性审查表》）</w:t>
      </w:r>
    </w:p>
    <w:p>
      <w:pPr>
        <w:spacing w:line="480" w:lineRule="auto"/>
        <w:ind w:firstLine="472" w:firstLineChars="224"/>
        <w:rPr>
          <w:rFonts w:hint="eastAsia" w:ascii="宋体" w:hAnsi="宋体" w:cs="宋体"/>
          <w:b/>
          <w:szCs w:val="21"/>
        </w:rPr>
      </w:pPr>
      <w:r>
        <w:rPr>
          <w:rFonts w:hint="eastAsia" w:ascii="宋体" w:hAnsi="宋体" w:cs="宋体"/>
          <w:b/>
          <w:szCs w:val="21"/>
        </w:rPr>
        <w:t>条款号：附表三 《经济标有效性审查表》     修改类型：修改</w:t>
      </w:r>
    </w:p>
    <w:p>
      <w:pPr>
        <w:spacing w:line="360" w:lineRule="auto"/>
        <w:ind w:firstLine="470" w:firstLineChars="223"/>
        <w:rPr>
          <w:rFonts w:hint="eastAsia" w:ascii="宋体" w:hAnsi="宋体" w:cs="宋体"/>
          <w:b/>
          <w:szCs w:val="21"/>
        </w:rPr>
      </w:pPr>
      <w:r>
        <w:rPr>
          <w:rFonts w:hint="eastAsia" w:ascii="宋体" w:hAnsi="宋体" w:cs="宋体"/>
          <w:b/>
          <w:szCs w:val="21"/>
        </w:rPr>
        <w:t>原文：</w:t>
      </w:r>
      <w:r>
        <w:rPr>
          <w:rFonts w:hint="eastAsia" w:ascii="宋体" w:hAnsi="宋体" w:cs="宋体"/>
          <w:szCs w:val="21"/>
        </w:rPr>
        <w:t>见范本</w:t>
      </w:r>
    </w:p>
    <w:p>
      <w:pPr>
        <w:pBdr>
          <w:bottom w:val="single" w:color="auto" w:sz="6" w:space="1"/>
        </w:pBdr>
        <w:spacing w:line="360" w:lineRule="auto"/>
        <w:ind w:firstLine="470" w:firstLineChars="223"/>
        <w:rPr>
          <w:rFonts w:hint="eastAsia" w:ascii="宋体" w:hAnsi="宋体" w:cs="宋体"/>
          <w:szCs w:val="21"/>
        </w:rPr>
      </w:pPr>
      <w:r>
        <w:rPr>
          <w:rFonts w:hint="eastAsia" w:ascii="宋体" w:hAnsi="宋体" w:cs="宋体"/>
          <w:b/>
          <w:szCs w:val="21"/>
        </w:rPr>
        <w:t>现文：</w:t>
      </w:r>
      <w:r>
        <w:rPr>
          <w:rFonts w:hint="eastAsia" w:ascii="宋体" w:hAnsi="宋体" w:cs="宋体"/>
          <w:szCs w:val="21"/>
        </w:rPr>
        <w:t>见后附（现文：附表三《经济标有效性审查表》）</w:t>
      </w:r>
    </w:p>
    <w:p>
      <w:pPr>
        <w:spacing w:line="480" w:lineRule="auto"/>
        <w:ind w:firstLine="472" w:firstLineChars="224"/>
        <w:rPr>
          <w:rFonts w:hint="eastAsia" w:ascii="宋体" w:hAnsi="宋体" w:cs="宋体"/>
          <w:b/>
          <w:szCs w:val="21"/>
        </w:rPr>
      </w:pPr>
      <w:r>
        <w:rPr>
          <w:rFonts w:hint="eastAsia" w:ascii="宋体" w:hAnsi="宋体" w:cs="宋体"/>
          <w:b/>
          <w:szCs w:val="21"/>
        </w:rPr>
        <w:t>条款号：附表四《技术标详细审查评分表》    修改类型：修改</w:t>
      </w:r>
    </w:p>
    <w:p>
      <w:pPr>
        <w:spacing w:line="360" w:lineRule="auto"/>
        <w:ind w:firstLine="474" w:firstLineChars="225"/>
        <w:rPr>
          <w:rFonts w:hint="eastAsia" w:ascii="宋体" w:hAnsi="宋体" w:cs="宋体"/>
          <w:b/>
          <w:szCs w:val="21"/>
        </w:rPr>
      </w:pPr>
      <w:r>
        <w:rPr>
          <w:rFonts w:hint="eastAsia" w:ascii="宋体" w:hAnsi="宋体" w:cs="宋体"/>
          <w:b/>
          <w:szCs w:val="21"/>
        </w:rPr>
        <w:t>原文：</w:t>
      </w:r>
      <w:r>
        <w:rPr>
          <w:rFonts w:hint="eastAsia" w:ascii="宋体" w:hAnsi="宋体" w:cs="宋体"/>
          <w:szCs w:val="21"/>
        </w:rPr>
        <w:t>见范本</w:t>
      </w:r>
    </w:p>
    <w:p>
      <w:pPr>
        <w:pBdr>
          <w:bottom w:val="single" w:color="auto" w:sz="6" w:space="1"/>
        </w:pBdr>
        <w:spacing w:line="360" w:lineRule="auto"/>
        <w:ind w:firstLine="474" w:firstLineChars="225"/>
        <w:rPr>
          <w:rFonts w:hint="eastAsia" w:ascii="宋体" w:hAnsi="宋体" w:cs="宋体"/>
          <w:szCs w:val="21"/>
        </w:rPr>
      </w:pPr>
      <w:r>
        <w:rPr>
          <w:rFonts w:hint="eastAsia" w:ascii="宋体" w:hAnsi="宋体" w:cs="宋体"/>
          <w:b/>
          <w:szCs w:val="21"/>
        </w:rPr>
        <w:t>现文：</w:t>
      </w:r>
      <w:r>
        <w:rPr>
          <w:rFonts w:hint="eastAsia" w:ascii="宋体" w:hAnsi="宋体" w:cs="宋体"/>
          <w:szCs w:val="21"/>
        </w:rPr>
        <w:t>见后附（现文：附表四《技术标详细审查评分表》）</w:t>
      </w:r>
    </w:p>
    <w:p>
      <w:pPr>
        <w:spacing w:line="480" w:lineRule="auto"/>
        <w:ind w:firstLine="472" w:firstLineChars="224"/>
        <w:rPr>
          <w:rFonts w:hint="eastAsia" w:ascii="宋体" w:hAnsi="宋体" w:cs="宋体"/>
          <w:b/>
          <w:szCs w:val="21"/>
        </w:rPr>
      </w:pPr>
      <w:r>
        <w:rPr>
          <w:rFonts w:hint="eastAsia" w:ascii="宋体" w:hAnsi="宋体" w:cs="宋体"/>
          <w:b/>
          <w:szCs w:val="21"/>
          <w:lang w:bidi="ar"/>
        </w:rPr>
        <w:t>条款号：附表五 《经济标评分表》     修改类型：修改</w:t>
      </w:r>
    </w:p>
    <w:p>
      <w:pPr>
        <w:spacing w:line="480" w:lineRule="auto"/>
        <w:ind w:firstLine="472" w:firstLineChars="224"/>
        <w:rPr>
          <w:rFonts w:hint="eastAsia" w:ascii="宋体" w:hAnsi="宋体" w:cs="宋体"/>
          <w:b/>
          <w:szCs w:val="21"/>
        </w:rPr>
      </w:pPr>
      <w:r>
        <w:rPr>
          <w:rFonts w:hint="eastAsia" w:ascii="宋体" w:hAnsi="宋体" w:cs="宋体"/>
          <w:b/>
          <w:szCs w:val="21"/>
          <w:lang w:bidi="ar"/>
        </w:rPr>
        <w:t>原文：</w:t>
      </w:r>
      <w:r>
        <w:rPr>
          <w:rFonts w:hint="eastAsia" w:ascii="宋体" w:hAnsi="宋体" w:cs="宋体"/>
          <w:szCs w:val="21"/>
          <w:lang w:bidi="ar"/>
        </w:rPr>
        <w:t>见范本</w:t>
      </w:r>
    </w:p>
    <w:p>
      <w:pPr>
        <w:pBdr>
          <w:bottom w:val="single" w:color="auto" w:sz="6" w:space="1"/>
        </w:pBdr>
        <w:spacing w:line="360" w:lineRule="auto"/>
        <w:ind w:firstLine="527" w:firstLineChars="250"/>
        <w:rPr>
          <w:rFonts w:hint="eastAsia" w:ascii="宋体" w:hAnsi="宋体" w:cs="宋体"/>
          <w:szCs w:val="21"/>
        </w:rPr>
      </w:pPr>
      <w:r>
        <w:rPr>
          <w:rFonts w:hint="eastAsia" w:ascii="宋体" w:hAnsi="宋体" w:cs="宋体"/>
          <w:b/>
          <w:szCs w:val="21"/>
          <w:lang w:bidi="ar"/>
        </w:rPr>
        <w:t>现文：</w:t>
      </w:r>
      <w:r>
        <w:rPr>
          <w:rFonts w:hint="eastAsia" w:ascii="宋体" w:hAnsi="宋体" w:cs="宋体"/>
          <w:szCs w:val="21"/>
          <w:lang w:bidi="ar"/>
        </w:rPr>
        <w:t>见后附（现文：附表五《经济标评分表》）</w:t>
      </w:r>
    </w:p>
    <w:p>
      <w:pPr>
        <w:spacing w:line="360" w:lineRule="auto"/>
        <w:ind w:firstLine="211" w:firstLineChars="100"/>
        <w:rPr>
          <w:rFonts w:hint="eastAsia" w:ascii="宋体" w:hAnsi="宋体" w:cs="宋体"/>
          <w:b/>
          <w:szCs w:val="21"/>
        </w:rPr>
      </w:pPr>
      <w:r>
        <w:rPr>
          <w:rFonts w:hint="eastAsia" w:ascii="宋体" w:hAnsi="宋体" w:cs="宋体"/>
          <w:b/>
          <w:szCs w:val="21"/>
        </w:rPr>
        <w:t>注：以上修改，仅限于本范本中有可供选择条款的情形。</w:t>
      </w:r>
    </w:p>
    <w:p>
      <w:pPr>
        <w:keepNext/>
        <w:keepLines/>
        <w:tabs>
          <w:tab w:val="right" w:leader="dot" w:pos="9060"/>
        </w:tabs>
        <w:spacing w:line="415" w:lineRule="auto"/>
        <w:jc w:val="center"/>
        <w:outlineLvl w:val="1"/>
        <w:rPr>
          <w:rFonts w:hint="eastAsia" w:ascii="宋体" w:hAnsi="宋体" w:cs="宋体"/>
          <w:sz w:val="24"/>
          <w:szCs w:val="24"/>
        </w:rPr>
      </w:pPr>
      <w:bookmarkStart w:id="14" w:name="_Toc19512"/>
      <w:r>
        <w:rPr>
          <w:rFonts w:hint="eastAsia" w:ascii="宋体" w:hAnsi="宋体" w:cs="宋体"/>
          <w:b/>
          <w:bCs/>
          <w:szCs w:val="21"/>
        </w:rPr>
        <w:t>（以下无正文）</w:t>
      </w:r>
      <w:r>
        <w:rPr>
          <w:rFonts w:hint="eastAsia" w:ascii="宋体" w:hAnsi="宋体" w:cs="宋体"/>
          <w:b/>
          <w:bCs/>
          <w:szCs w:val="21"/>
        </w:rPr>
        <w:br w:type="page"/>
      </w:r>
      <w:r>
        <w:rPr>
          <w:rFonts w:hint="eastAsia" w:ascii="宋体" w:hAnsi="宋体" w:cs="宋体"/>
          <w:b/>
          <w:bCs/>
          <w:sz w:val="24"/>
          <w:szCs w:val="24"/>
        </w:rPr>
        <w:t>二、开标、评标及定标办法通用条款</w:t>
      </w:r>
      <w:bookmarkEnd w:id="14"/>
    </w:p>
    <w:p>
      <w:pPr>
        <w:pStyle w:val="10"/>
        <w:ind w:firstLine="540" w:firstLineChars="200"/>
        <w:rPr>
          <w:rFonts w:hint="eastAsia" w:cs="宋体"/>
        </w:rPr>
      </w:pPr>
      <w:bookmarkStart w:id="15" w:name="_Toc32058"/>
      <w:r>
        <w:rPr>
          <w:rFonts w:hint="eastAsia"/>
        </w:rPr>
        <w:t>（一）总则</w:t>
      </w:r>
      <w:bookmarkEnd w:id="15"/>
    </w:p>
    <w:p>
      <w:pPr>
        <w:spacing w:line="360" w:lineRule="auto"/>
        <w:ind w:firstLine="480" w:firstLineChars="200"/>
        <w:rPr>
          <w:rFonts w:hint="eastAsia" w:ascii="宋体" w:hAnsi="宋体" w:cs="宋体"/>
          <w:sz w:val="24"/>
          <w:szCs w:val="24"/>
        </w:rPr>
      </w:pPr>
      <w:r>
        <w:rPr>
          <w:rFonts w:hint="eastAsia" w:ascii="宋体" w:hAnsi="宋体" w:cs="宋体"/>
          <w:sz w:val="24"/>
          <w:szCs w:val="24"/>
        </w:rPr>
        <w:t>35 开标、评标及定标所依据的规则</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35.1《中华人民共和国招标投标法》；</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35.2《中华人民共和国招标投标法实施条例》；</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35.3《评标委员会和评标方法暂行规定》（七部委第12号令）；</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35.4《工程建设项目施工招标投标办法》（七部委2003年第30号令）；</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35.5《广东省实施〈中华人民共和国招标投标法〉办法》；</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35.6《房屋建筑和市政基础设施工程施工招标投标管理办法》（建设部令第89号）；</w:t>
      </w:r>
    </w:p>
    <w:p>
      <w:pPr>
        <w:spacing w:line="360" w:lineRule="auto"/>
        <w:ind w:firstLine="480" w:firstLineChars="200"/>
        <w:rPr>
          <w:rFonts w:hint="eastAsia" w:ascii="宋体" w:hAnsi="宋体" w:cs="宋体"/>
          <w:sz w:val="24"/>
          <w:szCs w:val="24"/>
        </w:rPr>
      </w:pPr>
      <w:r>
        <w:rPr>
          <w:rFonts w:hint="eastAsia" w:ascii="宋体" w:hAnsi="宋体" w:cs="宋体"/>
          <w:sz w:val="24"/>
          <w:szCs w:val="24"/>
          <w:u w:val="single"/>
        </w:rPr>
        <w:t>35.7《财政部工业和信息化部关于印发〈政府采购促进中小企业发展管理办法〉的通知》（财库〔2020〕46号）</w:t>
      </w:r>
      <w:r>
        <w:rPr>
          <w:rFonts w:hint="eastAsia" w:ascii="宋体" w:hAnsi="宋体" w:cs="宋体"/>
          <w:sz w:val="24"/>
          <w:szCs w:val="24"/>
        </w:rPr>
        <w:t>；</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35.8《广东省加强建设工程招标投标监督管理的若干规定》（粤发[2004]4号）；</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35.9《广东省政府采购促进中小企业发展实施细则（试行）》</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35.10《广州市工程建设项目招标投标管理办法》（穗建规字〔2023〕12号）；</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35.12本项目招标文件。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36．开标</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sz w:val="24"/>
          <w:szCs w:val="24"/>
          <w:u w:val="single"/>
        </w:rPr>
        <w:t>。若投标人不参加开标会的，其投标文件在开标现场的投标人或招标人代表、招标代理机构代表及交易中心代表见证下公开开启、解密、公布，并视同该投标人认可开标结果。</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36.2 招标人在招标文件要求提交投标文件的截止时间前收到的投标文件，开标时都当众予以解密、公布。</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36.4若某一标段递交投标文件的投标人不足5家，则相应标段重新组织招标。</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36.5按下列程序进行开标：</w:t>
      </w:r>
    </w:p>
    <w:p>
      <w:pPr>
        <w:spacing w:line="360" w:lineRule="auto"/>
        <w:ind w:firstLine="480" w:firstLineChars="200"/>
        <w:rPr>
          <w:rFonts w:hint="eastAsia" w:ascii="宋体" w:hAnsi="宋体" w:cs="宋体"/>
          <w:sz w:val="24"/>
          <w:u w:val="single"/>
        </w:rPr>
      </w:pPr>
      <w:r>
        <w:rPr>
          <w:rFonts w:hint="eastAsia" w:ascii="宋体" w:hAnsi="宋体" w:cs="宋体"/>
          <w:sz w:val="24"/>
        </w:rPr>
        <w:t>36.5.1在投标截止时间后</w:t>
      </w:r>
      <w:r>
        <w:rPr>
          <w:rFonts w:hint="eastAsia" w:ascii="宋体" w:hAnsi="宋体" w:cs="宋体"/>
          <w:sz w:val="24"/>
          <w:u w:val="single"/>
        </w:rPr>
        <w:t>一小时内</w:t>
      </w:r>
      <w:r>
        <w:rPr>
          <w:rFonts w:hint="eastAsia" w:ascii="宋体" w:hAnsi="宋体" w:cs="宋体"/>
          <w:sz w:val="24"/>
        </w:rPr>
        <w:t>，投标人通过</w:t>
      </w:r>
      <w:r>
        <w:rPr>
          <w:rFonts w:hint="eastAsia" w:ascii="宋体" w:hAnsi="宋体" w:cs="宋体"/>
          <w:sz w:val="24"/>
          <w:szCs w:val="24"/>
          <w:u w:val="single"/>
        </w:rPr>
        <w:t>广州公共资源交易中心交易平台</w:t>
      </w:r>
      <w:r>
        <w:rPr>
          <w:rFonts w:hint="eastAsia" w:ascii="宋体" w:hAnsi="宋体" w:cs="宋体"/>
          <w:sz w:val="24"/>
        </w:rPr>
        <w:t>对已递交的电子投标文件进行解密。投标人完成解密后，再由招标人或招标代理机构进行解密。解密完成后，公布招标项目名称、投标人名称、投标保证金的递交情况、投标报价、工期及其他内容；</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36.5.2备用光盘的读取按投标须知前附表第36项的规定执行；</w:t>
      </w:r>
    </w:p>
    <w:p>
      <w:pPr>
        <w:spacing w:line="360" w:lineRule="auto"/>
        <w:ind w:firstLine="480" w:firstLineChars="200"/>
        <w:rPr>
          <w:rFonts w:hint="eastAsia" w:ascii="宋体" w:hAnsi="宋体" w:cs="宋体"/>
          <w:sz w:val="24"/>
          <w:u w:val="single"/>
        </w:rPr>
      </w:pPr>
      <w:r>
        <w:rPr>
          <w:rFonts w:hint="eastAsia" w:ascii="宋体" w:hAnsi="宋体" w:cs="宋体"/>
          <w:sz w:val="24"/>
        </w:rPr>
        <w:t>36.5.3投标人代表、招标人代表、监标人、记录人等有关人员在开标记录上签字确认；若有关人员不签字的，不影响开标程序；</w:t>
      </w:r>
      <w:r>
        <w:rPr>
          <w:rFonts w:hint="eastAsia" w:ascii="宋体" w:hAnsi="宋体" w:cs="宋体"/>
          <w:sz w:val="24"/>
          <w:u w:val="single"/>
        </w:rPr>
        <w:t>若投标人不参加开标会的，或不签字确认的，视同该投标人认可开标结果。</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36.5.4开标结束。</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36.7开标时，两个（含两个）以上的投标人加密打包投标文件电脑机器特征码一致的，不参与下一程序，并由评标委员会否决其投标。</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37．评标</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37.1评标委员会由招标人依法组建。</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37.2评标委员会在开始评标前，应了解评标专家的职责及守则，认真阅读《评标委员会成员声明》（见附件）的内容并签名，签字后方可进行评标。</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37.3评标委员会的职责及守则：</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37.3.1根据评标细则，对投标文件进行认真评审，完成评审报告；</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37.3.2向招标人报告评审意见，</w:t>
      </w:r>
      <w:r>
        <w:rPr>
          <w:rFonts w:hint="eastAsia" w:ascii="宋体" w:hAnsi="宋体" w:cs="宋体"/>
          <w:sz w:val="24"/>
          <w:szCs w:val="24"/>
          <w:u w:val="single"/>
          <w:lang w:bidi="ar"/>
        </w:rPr>
        <w:t>推荐合格的中标候选人</w:t>
      </w:r>
      <w:r>
        <w:rPr>
          <w:rFonts w:hint="eastAsia" w:ascii="宋体" w:hAnsi="宋体" w:cs="宋体"/>
          <w:sz w:val="24"/>
          <w:szCs w:val="24"/>
          <w:u w:val="single"/>
        </w:rPr>
        <w:t>。</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37.3.3 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37.3.4全体参与评标人员：</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37.3.4.1 必须遵守评标纪律、不得泄密；</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37.3.4.2 必须公正、不得循私；</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37.3.4.3 必须科学、不得草率；</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37.3.4.4 必须客观、不得带有成见；</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37.3.4.5 必须平等、不得强加于人；</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37.3.4.6 必须严谨、不得随意马虎。</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 xml:space="preserve">37.5评标结束后，评标委员会递交评标报告并依法推荐各标段中标候选人。 </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38．投标文件的澄清</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rPr>
        <w:t>38.1为有助于投标文件的审查、评价和比较，评标期间，经评标委员会或评标委员会专业评审组中两人以上（含两人）以书面形式提出动议，评标委员会或评标委员会专业评审组应当书面发出澄清通知，</w:t>
      </w:r>
      <w:r>
        <w:rPr>
          <w:rFonts w:hint="eastAsia" w:ascii="宋体" w:hAnsi="宋体" w:cs="宋体"/>
          <w:sz w:val="24"/>
          <w:szCs w:val="24"/>
          <w:u w:val="single"/>
        </w:rPr>
        <w:t>要求投标人对投标文件含义不明确、对同类问题表述不一致、有明显文字和计算错误的内容以及细微偏差</w:t>
      </w:r>
      <w:r>
        <w:rPr>
          <w:rFonts w:hint="eastAsia" w:ascii="宋体" w:hAnsi="宋体" w:cs="宋体"/>
          <w:sz w:val="24"/>
          <w:szCs w:val="24"/>
        </w:rPr>
        <w:t>的内容作出澄清。</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38.3 评标委员会或评标委员会专业评审组成员均应当阅读投标人的澄清，但应独立参考澄清对投标文件进行评审。</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38.4如果投标文件实质上不响应招标文件的各项要求，评标委员会将按照符合性审查标准予以拒绝，不接受投标人通过修改或撤销其不符合要求的差异或保留，使之成为具有响应性的投标。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39．定标</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39.1 招标人根据评标委员会递交的评标报告，最终审定中标人。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39.2 </w:t>
      </w:r>
      <w:r>
        <w:rPr>
          <w:rFonts w:hint="eastAsia" w:ascii="宋体" w:hAnsi="宋体" w:cs="宋体"/>
          <w:sz w:val="24"/>
          <w:szCs w:val="24"/>
          <w:u w:val="single"/>
        </w:rPr>
        <w:t>依法必须进行公开招标的项目，招标人应当确定各标段排名第一的中标候选人为该标段的中标人。若在填报中标候选人公示信息时被发现委派的项目负责人已在其他在建项目中任职、不符合任职数量规定时，招标人可以确定该标段排名第二的中标候选人为中标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39.3在</w:t>
      </w:r>
      <w:r>
        <w:rPr>
          <w:rFonts w:hint="eastAsia" w:ascii="宋体" w:hAnsi="宋体" w:cs="宋体"/>
          <w:sz w:val="24"/>
          <w:szCs w:val="24"/>
          <w:u w:val="single"/>
        </w:rPr>
        <w:t>标段内</w:t>
      </w:r>
      <w:r>
        <w:rPr>
          <w:rFonts w:hint="eastAsia" w:ascii="宋体" w:hAnsi="宋体" w:cs="宋体"/>
          <w:sz w:val="24"/>
          <w:szCs w:val="24"/>
        </w:rPr>
        <w:t>排名第一的中标候选人放弃中标、或因不可抗力提出不能履行合同，或者招标文件规定应当提交履约担保而在规定的期限内未能提交的，</w:t>
      </w:r>
      <w:r>
        <w:rPr>
          <w:rFonts w:hint="eastAsia" w:ascii="宋体" w:hAnsi="宋体" w:cs="宋体"/>
          <w:sz w:val="24"/>
          <w:szCs w:val="24"/>
          <w:u w:val="single"/>
        </w:rPr>
        <w:t>或经核查发现委派的项目负责人已在其他在建项目中担任本职务的，</w:t>
      </w:r>
      <w:r>
        <w:rPr>
          <w:rFonts w:hint="eastAsia" w:ascii="宋体" w:hAnsi="宋体" w:cs="宋体"/>
          <w:sz w:val="24"/>
          <w:szCs w:val="24"/>
        </w:rPr>
        <w:t>招标人可以确定</w:t>
      </w:r>
      <w:r>
        <w:rPr>
          <w:rFonts w:hint="eastAsia" w:ascii="宋体" w:hAnsi="宋体" w:cs="宋体"/>
          <w:sz w:val="24"/>
          <w:szCs w:val="24"/>
          <w:u w:val="single"/>
        </w:rPr>
        <w:t>该标段</w:t>
      </w:r>
      <w:r>
        <w:rPr>
          <w:rFonts w:hint="eastAsia" w:ascii="宋体" w:hAnsi="宋体" w:cs="宋体"/>
          <w:sz w:val="24"/>
          <w:szCs w:val="24"/>
        </w:rPr>
        <w:t>排名第二的中标候选人为中标人。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39.4</w:t>
      </w:r>
      <w:r>
        <w:rPr>
          <w:rFonts w:hint="eastAsia" w:ascii="宋体" w:hAnsi="宋体" w:cs="宋体"/>
          <w:sz w:val="24"/>
          <w:szCs w:val="24"/>
          <w:u w:val="single"/>
        </w:rPr>
        <w:t>在标段内</w:t>
      </w:r>
      <w:r>
        <w:rPr>
          <w:rFonts w:hint="eastAsia" w:ascii="宋体" w:hAnsi="宋体" w:cs="宋体"/>
          <w:sz w:val="24"/>
          <w:szCs w:val="24"/>
        </w:rPr>
        <w:t>排名第二的中标候选人出现前款所列的情形的，招标人可以确定</w:t>
      </w:r>
      <w:r>
        <w:rPr>
          <w:rFonts w:hint="eastAsia" w:ascii="宋体" w:hAnsi="宋体" w:cs="宋体"/>
          <w:sz w:val="24"/>
          <w:szCs w:val="24"/>
          <w:u w:val="single"/>
        </w:rPr>
        <w:t>该标段</w:t>
      </w:r>
      <w:r>
        <w:rPr>
          <w:rFonts w:hint="eastAsia" w:ascii="宋体" w:hAnsi="宋体" w:cs="宋体"/>
          <w:sz w:val="24"/>
          <w:szCs w:val="24"/>
        </w:rPr>
        <w:t>排名第三的中标候选人为</w:t>
      </w:r>
      <w:r>
        <w:rPr>
          <w:rFonts w:hint="eastAsia" w:ascii="宋体" w:hAnsi="宋体" w:cs="宋体"/>
          <w:sz w:val="24"/>
          <w:szCs w:val="24"/>
          <w:u w:val="single"/>
        </w:rPr>
        <w:t>该标段</w:t>
      </w:r>
      <w:r>
        <w:rPr>
          <w:rFonts w:hint="eastAsia" w:ascii="宋体" w:hAnsi="宋体" w:cs="宋体"/>
          <w:sz w:val="24"/>
          <w:szCs w:val="24"/>
        </w:rPr>
        <w:t>中标人。如所有中标候选人均出现前款所列的情形，为招标失败，招标人依法重新招标。</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39.5 重新评标的，评标信息（含业绩、奖项等）仍以投标截止时投标人的信息为准。因特殊原因需要延长投标有效期，投标人拒绝延长投标有效期的，仍参与评标，但不被推荐为中标候选人。</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39.6投标人可以参加上述一个或多个标段的投标，但三个标段不能兼中，只能中其中一个标段。如投标人同时参加多个标段投标的，各标段须分别进行投标登记，并按标段分别编制投标文件，投标人应根据各标段实际需要设置项目管理机构，同一投标人在不同标段的项目管理人员可重复填报。本项目三个标段的中标候选人推荐原则如下：</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（1）三个标段同时开标，按照</w:t>
      </w:r>
      <w:r>
        <w:rPr>
          <w:rFonts w:hint="eastAsia" w:ascii="宋体" w:hAnsi="宋体" w:cs="宋体"/>
          <w:sz w:val="24"/>
          <w:szCs w:val="24"/>
          <w:u w:val="single"/>
          <w:lang w:eastAsia="zh-CN"/>
        </w:rPr>
        <w:t>招标控制价金额由大到小</w:t>
      </w:r>
      <w:r>
        <w:rPr>
          <w:rFonts w:hint="eastAsia" w:ascii="宋体" w:hAnsi="宋体" w:cs="宋体"/>
          <w:sz w:val="24"/>
          <w:szCs w:val="24"/>
          <w:u w:val="single"/>
        </w:rPr>
        <w:t>的先后顺序评标和推荐中标候选人，各个标段推荐总得分前3名依次为第一中标候选人至第三中标候选人；若同一投标人在两个或以上标段同时评审排名第一，则在其排名第一的标段中将确定其为</w:t>
      </w:r>
      <w:r>
        <w:rPr>
          <w:rFonts w:hint="eastAsia" w:ascii="宋体" w:hAnsi="宋体" w:cs="宋体"/>
          <w:sz w:val="24"/>
          <w:szCs w:val="24"/>
          <w:u w:val="single"/>
          <w:lang w:eastAsia="zh-CN"/>
        </w:rPr>
        <w:t>招标控制价金额较大</w:t>
      </w:r>
      <w:r>
        <w:rPr>
          <w:rFonts w:hint="eastAsia" w:ascii="宋体" w:hAnsi="宋体" w:cs="宋体"/>
          <w:sz w:val="24"/>
          <w:szCs w:val="24"/>
          <w:u w:val="single"/>
        </w:rPr>
        <w:t>标段的第一中标候选人，同时，视为自动放弃其他标段的中标候选人资格，其他标段由该标段经评审的第二名上升递补成为第一中标候选人，以此类推。</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2）若出现某标段第一中标候选人放弃中标或因其他原因被取消中标资格的，招标人可以对该标段重新招标，也可以在该标段内按照已确定的中标候选人顺序依次上升递补定标，不影响其他标段的中标候选人推荐及定标工作；若该标段所有中标候选人都不能或放弃成为中标人，则该标段招标失败，不影响其他标段中标人的确定。上述情况仍需要满足不可兼中原则。</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（3）若某标段在确定中标候选人后，因其他原因导致该标段重新招标或中标通知书不能发出，将不影响其他标段中标人的确定，但该标段重新招标仍需要满足不可兼中原则。</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（4）若出现多个标段第一中标候选人同时放弃中标或因其他原因被取消中标资格的，同时按顺序递补的中标人为同一中标候选人，则确定其为</w:t>
      </w:r>
      <w:r>
        <w:rPr>
          <w:rFonts w:hint="eastAsia" w:ascii="宋体" w:hAnsi="宋体" w:cs="宋体"/>
          <w:sz w:val="24"/>
          <w:szCs w:val="24"/>
          <w:u w:val="single"/>
          <w:lang w:eastAsia="zh-CN"/>
        </w:rPr>
        <w:t>招标控制价金额较大</w:t>
      </w:r>
      <w:r>
        <w:rPr>
          <w:rFonts w:hint="eastAsia" w:ascii="宋体" w:hAnsi="宋体" w:cs="宋体"/>
          <w:sz w:val="24"/>
          <w:szCs w:val="24"/>
          <w:u w:val="single"/>
        </w:rPr>
        <w:t>标段的中标人，上述情况仍需要满足不可兼中原则。</w:t>
      </w:r>
    </w:p>
    <w:p>
      <w:pPr>
        <w:pStyle w:val="10"/>
        <w:ind w:firstLine="540" w:firstLineChars="200"/>
        <w:rPr>
          <w:rFonts w:hint="eastAsia" w:cs="宋体"/>
        </w:rPr>
      </w:pPr>
      <w:bookmarkStart w:id="16" w:name="_Toc31140"/>
      <w:r>
        <w:rPr>
          <w:rFonts w:hint="eastAsia"/>
        </w:rPr>
        <w:t>（二）开标评标办法程序和细则</w:t>
      </w:r>
      <w:bookmarkEnd w:id="16"/>
    </w:p>
    <w:p>
      <w:pPr>
        <w:pStyle w:val="10"/>
        <w:ind w:firstLine="540" w:firstLineChars="200"/>
        <w:rPr>
          <w:rFonts w:hint="eastAsia"/>
        </w:rPr>
      </w:pPr>
      <w:bookmarkStart w:id="17" w:name="_Toc8327"/>
      <w:r>
        <w:rPr>
          <w:rFonts w:hint="eastAsia"/>
        </w:rPr>
        <w:t>可选办法七（适合综合评分法四，技术标与经济标同时开启）</w:t>
      </w:r>
      <w:bookmarkEnd w:id="17"/>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40．开标和评标程序</w:t>
      </w:r>
    </w:p>
    <w:p>
      <w:pPr>
        <w:snapToGrid w:val="0"/>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40.1技术标（含资格审查文件）与经济标投标文件同时公开开标；</w:t>
      </w:r>
    </w:p>
    <w:p>
      <w:pPr>
        <w:snapToGrid w:val="0"/>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40.2由评标委员会对所有已公开开标的投标人进行资格审查；</w:t>
      </w:r>
    </w:p>
    <w:p>
      <w:pPr>
        <w:snapToGrid w:val="0"/>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40.3技术标投标文件有效性审查；</w:t>
      </w:r>
    </w:p>
    <w:p>
      <w:pPr>
        <w:snapToGrid w:val="0"/>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40.4技术标详细审查评分；</w:t>
      </w:r>
    </w:p>
    <w:p>
      <w:pPr>
        <w:snapToGrid w:val="0"/>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 xml:space="preserve">40.5经济标详细审查评分； </w:t>
      </w:r>
    </w:p>
    <w:p>
      <w:pPr>
        <w:snapToGrid w:val="0"/>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40.6评标委员会按照投标人总得分由高至低排序；</w:t>
      </w:r>
    </w:p>
    <w:p>
      <w:pPr>
        <w:snapToGrid w:val="0"/>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40.7经济标投标文件有效性审查；</w:t>
      </w:r>
    </w:p>
    <w:p>
      <w:pPr>
        <w:snapToGrid w:val="0"/>
        <w:spacing w:line="360" w:lineRule="auto"/>
        <w:ind w:firstLine="480" w:firstLineChars="200"/>
        <w:rPr>
          <w:rFonts w:hint="eastAsia" w:ascii="宋体" w:hAnsi="宋体" w:cs="宋体"/>
          <w:szCs w:val="21"/>
          <w:u w:val="single"/>
        </w:rPr>
      </w:pPr>
      <w:r>
        <w:rPr>
          <w:rFonts w:hint="eastAsia" w:ascii="宋体" w:hAnsi="宋体" w:cs="宋体"/>
          <w:sz w:val="24"/>
          <w:szCs w:val="24"/>
          <w:u w:val="single"/>
        </w:rPr>
        <w:t>40.8评标委员会按上述39.6条规定向招标人分别推荐各标段中标候选人名单，并递交资格审查报告及评标报告。</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41．开标细则</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41.1开标由招标人</w:t>
      </w:r>
      <w:r>
        <w:rPr>
          <w:rFonts w:hint="eastAsia" w:ascii="宋体" w:hAnsi="宋体" w:cs="宋体"/>
          <w:sz w:val="24"/>
          <w:szCs w:val="24"/>
          <w:u w:val="single"/>
        </w:rPr>
        <w:t>或招标代理</w:t>
      </w:r>
      <w:r>
        <w:rPr>
          <w:rFonts w:hint="eastAsia" w:ascii="宋体" w:hAnsi="宋体" w:cs="宋体"/>
          <w:sz w:val="24"/>
          <w:szCs w:val="24"/>
        </w:rPr>
        <w:t>主持；</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41.2 细则</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41.2.1投标截止期前，各投标人递交投标文件（包括</w:t>
      </w:r>
      <w:bookmarkStart w:id="18" w:name="OLE_LINK7"/>
      <w:r>
        <w:rPr>
          <w:rFonts w:hint="eastAsia" w:ascii="宋体" w:hAnsi="宋体" w:cs="宋体"/>
          <w:sz w:val="24"/>
          <w:szCs w:val="24"/>
        </w:rPr>
        <w:t>技术标</w:t>
      </w:r>
      <w:r>
        <w:rPr>
          <w:rFonts w:hint="eastAsia" w:ascii="宋体" w:hAnsi="宋体" w:cs="宋体"/>
          <w:sz w:val="24"/>
          <w:szCs w:val="24"/>
          <w:u w:val="single"/>
        </w:rPr>
        <w:t>（含资格审查文件）</w:t>
      </w:r>
      <w:r>
        <w:rPr>
          <w:rFonts w:hint="eastAsia" w:ascii="宋体" w:hAnsi="宋体" w:cs="宋体"/>
          <w:sz w:val="24"/>
          <w:szCs w:val="24"/>
        </w:rPr>
        <w:t>投标文件</w:t>
      </w:r>
      <w:bookmarkEnd w:id="18"/>
      <w:r>
        <w:rPr>
          <w:rFonts w:hint="eastAsia" w:ascii="宋体" w:hAnsi="宋体" w:cs="宋体"/>
          <w:sz w:val="24"/>
          <w:szCs w:val="24"/>
        </w:rPr>
        <w:t>、经济标投标文件）至</w:t>
      </w:r>
      <w:r>
        <w:rPr>
          <w:rFonts w:hint="eastAsia" w:ascii="宋体" w:hAnsi="宋体" w:cs="宋体"/>
          <w:sz w:val="24"/>
          <w:szCs w:val="24"/>
          <w:u w:val="single"/>
        </w:rPr>
        <w:t>广州公共资源交易中心</w:t>
      </w:r>
      <w:r>
        <w:rPr>
          <w:rFonts w:hint="eastAsia" w:ascii="宋体" w:hAnsi="宋体" w:cs="宋体"/>
          <w:sz w:val="24"/>
          <w:szCs w:val="24"/>
        </w:rPr>
        <w:t xml:space="preserve">交易平台。有关投标文件提交的事项详见第一章投标须知。 </w:t>
      </w:r>
    </w:p>
    <w:p>
      <w:pPr>
        <w:snapToGrid w:val="0"/>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41.2.2开标前，首先由招标人随机抽取确定各标段计算评标参考价的等分点值X。</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41.2.4按36.5.1的规定完成解密后，公布下列内容，并予以记录，记录提交评标委员会评审： </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41.2.4.1开标时，公布：a、投标人名称；b、</w:t>
      </w:r>
      <w:r>
        <w:rPr>
          <w:rFonts w:hint="eastAsia" w:ascii="宋体" w:hAnsi="宋体" w:cs="宋体"/>
          <w:sz w:val="24"/>
        </w:rPr>
        <w:t>投标文件</w:t>
      </w:r>
      <w:r>
        <w:rPr>
          <w:rFonts w:hint="eastAsia" w:ascii="宋体" w:hAnsi="宋体" w:cs="宋体"/>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41.3招标人</w:t>
      </w:r>
      <w:r>
        <w:rPr>
          <w:rFonts w:hint="eastAsia" w:ascii="宋体" w:hAnsi="宋体" w:cs="宋体"/>
          <w:sz w:val="24"/>
          <w:szCs w:val="24"/>
          <w:u w:val="single"/>
        </w:rPr>
        <w:t>或招标代理机构</w:t>
      </w:r>
      <w:r>
        <w:rPr>
          <w:rFonts w:hint="eastAsia" w:ascii="宋体" w:hAnsi="宋体" w:cs="宋体"/>
          <w:sz w:val="24"/>
          <w:szCs w:val="24"/>
        </w:rPr>
        <w:t>对开标过程进行记录，并存档备查，</w:t>
      </w:r>
      <w:r>
        <w:rPr>
          <w:rFonts w:hint="eastAsia" w:ascii="宋体" w:hAnsi="宋体" w:cs="宋体"/>
          <w:sz w:val="24"/>
          <w:szCs w:val="24"/>
          <w:u w:val="single"/>
        </w:rPr>
        <w:t>参加开标会的</w:t>
      </w:r>
      <w:r>
        <w:rPr>
          <w:rFonts w:hint="eastAsia" w:ascii="宋体" w:hAnsi="宋体" w:cs="宋体"/>
          <w:sz w:val="24"/>
          <w:szCs w:val="24"/>
        </w:rPr>
        <w:t xml:space="preserve">投标人在开标记录上签字。 </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41.4 招标人</w:t>
      </w:r>
      <w:r>
        <w:rPr>
          <w:rFonts w:hint="eastAsia" w:ascii="宋体" w:hAnsi="宋体" w:cs="宋体"/>
          <w:sz w:val="24"/>
          <w:szCs w:val="24"/>
          <w:u w:val="single"/>
        </w:rPr>
        <w:t>或招标代理</w:t>
      </w:r>
      <w:r>
        <w:rPr>
          <w:rFonts w:hint="eastAsia" w:ascii="宋体" w:hAnsi="宋体" w:cs="宋体"/>
          <w:sz w:val="24"/>
          <w:szCs w:val="24"/>
        </w:rPr>
        <w:t>将上述符合要求的投标文件，送至评标委员会进行评审。</w:t>
      </w:r>
    </w:p>
    <w:p>
      <w:pPr>
        <w:pStyle w:val="7"/>
        <w:tabs>
          <w:tab w:val="left" w:pos="7380"/>
        </w:tabs>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42. 资格审查及评标细则</w:t>
      </w:r>
    </w:p>
    <w:p>
      <w:pPr>
        <w:pStyle w:val="7"/>
        <w:tabs>
          <w:tab w:val="left" w:pos="7380"/>
        </w:tabs>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42.1资格审查及评标均由招标人依法组建的评标委员会负责。</w:t>
      </w:r>
    </w:p>
    <w:p>
      <w:pPr>
        <w:pStyle w:val="7"/>
        <w:tabs>
          <w:tab w:val="left" w:pos="7380"/>
        </w:tabs>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42.2评标委员会的组成：方式</w:t>
      </w:r>
      <w:r>
        <w:rPr>
          <w:rFonts w:hint="eastAsia" w:ascii="宋体" w:hAnsi="宋体" w:cs="宋体"/>
          <w:sz w:val="24"/>
          <w:szCs w:val="24"/>
          <w:u w:val="single"/>
        </w:rPr>
        <w:t xml:space="preserve"> 一  </w:t>
      </w:r>
      <w:r>
        <w:rPr>
          <w:rFonts w:hint="eastAsia" w:ascii="宋体" w:hAnsi="宋体" w:cs="宋体"/>
          <w:sz w:val="24"/>
          <w:szCs w:val="24"/>
        </w:rPr>
        <w:t>。</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方式一：评标委员会为综合评标委员会，负责资格审查及评标工作。</w:t>
      </w:r>
    </w:p>
    <w:p>
      <w:pPr>
        <w:pStyle w:val="7"/>
        <w:tabs>
          <w:tab w:val="left" w:pos="7380"/>
        </w:tabs>
        <w:snapToGrid w:val="0"/>
        <w:spacing w:after="0" w:line="360" w:lineRule="auto"/>
        <w:rPr>
          <w:rFonts w:hint="eastAsia" w:ascii="宋体" w:hAnsi="宋体" w:cs="宋体"/>
          <w:strike/>
          <w:sz w:val="24"/>
          <w:szCs w:val="24"/>
        </w:rPr>
      </w:pPr>
      <w:r>
        <w:rPr>
          <w:rFonts w:hint="eastAsia" w:ascii="宋体" w:hAnsi="宋体" w:cs="宋体"/>
          <w:strike/>
          <w:sz w:val="24"/>
          <w:szCs w:val="24"/>
        </w:rPr>
        <w:t>方式二：评标委员会由技术评审组和经济评审组组成。其中：资格审查及技术评审由技术评标组负责，经济评审由经济评审组负责。</w:t>
      </w:r>
    </w:p>
    <w:p>
      <w:pPr>
        <w:pStyle w:val="7"/>
        <w:tabs>
          <w:tab w:val="left" w:pos="7380"/>
        </w:tabs>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43．投标人资格审查</w:t>
      </w:r>
    </w:p>
    <w:p>
      <w:pPr>
        <w:pStyle w:val="7"/>
        <w:tabs>
          <w:tab w:val="left" w:pos="7380"/>
        </w:tabs>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7"/>
        <w:tabs>
          <w:tab w:val="left" w:pos="7380"/>
        </w:tabs>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43.2汇总资格审查情况，编写资格审查报告。</w:t>
      </w:r>
    </w:p>
    <w:p>
      <w:pPr>
        <w:pStyle w:val="7"/>
        <w:tabs>
          <w:tab w:val="left" w:pos="7380"/>
        </w:tabs>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43.3资格审查不合格的投标文件不参加下一阶段的评标，不参与评标参考价的计算。</w:t>
      </w:r>
    </w:p>
    <w:p>
      <w:pPr>
        <w:pStyle w:val="7"/>
        <w:tabs>
          <w:tab w:val="left" w:pos="7380"/>
        </w:tabs>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7"/>
        <w:tabs>
          <w:tab w:val="left" w:pos="7380"/>
        </w:tabs>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43.5资审合格后，投标人的资格发生变化而不满足投标人合格条件，在发出中标通知书前，资格问题仍未解决的，招标人将取消其中标资格。</w:t>
      </w:r>
    </w:p>
    <w:p>
      <w:pPr>
        <w:pStyle w:val="7"/>
        <w:tabs>
          <w:tab w:val="left" w:pos="7380"/>
        </w:tabs>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43.6资格审查合格的投标人少于</w:t>
      </w:r>
      <w:r>
        <w:rPr>
          <w:rFonts w:hint="eastAsia" w:ascii="宋体" w:hAnsi="宋体" w:cs="宋体"/>
          <w:sz w:val="24"/>
          <w:szCs w:val="24"/>
          <w:u w:val="single"/>
        </w:rPr>
        <w:t>5</w:t>
      </w:r>
      <w:r>
        <w:rPr>
          <w:rFonts w:hint="eastAsia" w:ascii="宋体" w:hAnsi="宋体" w:cs="宋体"/>
          <w:sz w:val="24"/>
          <w:szCs w:val="24"/>
        </w:rPr>
        <w:t>名的，则本项目</w:t>
      </w:r>
      <w:r>
        <w:rPr>
          <w:rFonts w:hint="eastAsia" w:ascii="宋体" w:hAnsi="宋体" w:cs="宋体"/>
          <w:sz w:val="24"/>
          <w:szCs w:val="24"/>
          <w:u w:val="single"/>
        </w:rPr>
        <w:t>该标段</w:t>
      </w:r>
      <w:r>
        <w:rPr>
          <w:rFonts w:hint="eastAsia" w:ascii="宋体" w:hAnsi="宋体" w:cs="宋体"/>
          <w:sz w:val="24"/>
          <w:szCs w:val="24"/>
        </w:rPr>
        <w:t>招标失败。</w:t>
      </w:r>
    </w:p>
    <w:p>
      <w:pPr>
        <w:pStyle w:val="7"/>
        <w:tabs>
          <w:tab w:val="left" w:pos="7380"/>
        </w:tabs>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44．技术标评审</w:t>
      </w:r>
    </w:p>
    <w:p>
      <w:pPr>
        <w:pStyle w:val="7"/>
        <w:tabs>
          <w:tab w:val="left" w:pos="7380"/>
        </w:tabs>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44.1</w:t>
      </w:r>
      <w:bookmarkStart w:id="19" w:name="OLE_LINK5"/>
      <w:r>
        <w:rPr>
          <w:rFonts w:hint="eastAsia" w:ascii="宋体" w:hAnsi="宋体" w:cs="宋体"/>
          <w:sz w:val="24"/>
          <w:szCs w:val="24"/>
        </w:rPr>
        <w:t>技术标的有效性审查</w:t>
      </w:r>
      <w:bookmarkEnd w:id="19"/>
      <w:r>
        <w:rPr>
          <w:rFonts w:hint="eastAsia" w:ascii="宋体" w:hAnsi="宋体" w:cs="宋体"/>
          <w:sz w:val="24"/>
          <w:szCs w:val="24"/>
        </w:rPr>
        <w:t>：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w:t>
      </w:r>
      <w:r>
        <w:rPr>
          <w:rFonts w:hint="eastAsia" w:ascii="宋体" w:hAnsi="宋体" w:cs="宋体"/>
          <w:sz w:val="24"/>
          <w:szCs w:val="24"/>
          <w:u w:val="single"/>
        </w:rPr>
        <w:t>若通过技术标有效性审查的投标人不足五家，则重新招标。评委发现投标文件中含义不明确、对同类问题表述不一致、有明显文字和计算错误的，应当要求投标人作必要的澄清、说明后再判定投标人是否通过有效性审查，不得直接否决投标。</w:t>
      </w:r>
    </w:p>
    <w:p>
      <w:pPr>
        <w:pStyle w:val="7"/>
        <w:tabs>
          <w:tab w:val="left" w:pos="7380"/>
        </w:tabs>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44.2技术标详细审查评分：评标委员会按照附表四《技术标详细审查评分表》的标准，对通过技术标有效性审查的投标文件技术标进行详细审查，评出技术分，得分四舍五入精确到小数点后两位。</w:t>
      </w:r>
    </w:p>
    <w:p>
      <w:pPr>
        <w:pStyle w:val="7"/>
        <w:tabs>
          <w:tab w:val="left" w:pos="7380"/>
        </w:tabs>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45．经济标评审和得分汇总</w:t>
      </w:r>
    </w:p>
    <w:p>
      <w:pPr>
        <w:pStyle w:val="7"/>
        <w:tabs>
          <w:tab w:val="left" w:pos="7380"/>
        </w:tabs>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45.1若通过技术标有效性审查的投标人中所有投标报价均大于等于</w:t>
      </w:r>
      <w:r>
        <w:rPr>
          <w:rFonts w:hint="eastAsia" w:ascii="宋体" w:hAnsi="宋体" w:cs="宋体"/>
          <w:sz w:val="24"/>
          <w:szCs w:val="24"/>
          <w:lang w:eastAsia="zh-CN"/>
        </w:rPr>
        <w:t>招标控制价</w:t>
      </w:r>
      <w:r>
        <w:rPr>
          <w:rFonts w:hint="eastAsia" w:ascii="宋体" w:hAnsi="宋体" w:cs="宋体"/>
          <w:sz w:val="24"/>
          <w:szCs w:val="24"/>
        </w:rPr>
        <w:t>，则本项目招标失败，由招标人依法重新招标。</w:t>
      </w:r>
    </w:p>
    <w:p>
      <w:pPr>
        <w:spacing w:line="360" w:lineRule="auto"/>
        <w:ind w:firstLine="480" w:firstLineChars="200"/>
        <w:rPr>
          <w:rFonts w:hint="eastAsia" w:ascii="宋体" w:hAnsi="宋体" w:cs="宋体"/>
          <w:strike/>
          <w:sz w:val="24"/>
          <w:szCs w:val="24"/>
        </w:rPr>
      </w:pPr>
      <w:r>
        <w:rPr>
          <w:rFonts w:hint="eastAsia" w:ascii="宋体" w:hAnsi="宋体" w:cs="宋体"/>
          <w:sz w:val="24"/>
          <w:szCs w:val="24"/>
        </w:rPr>
        <w:t xml:space="preserve"> 45.2计算评标参考价：</w:t>
      </w:r>
    </w:p>
    <w:p>
      <w:pPr>
        <w:widowControl/>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区间抽取法</w:t>
      </w:r>
    </w:p>
    <w:p>
      <w:pPr>
        <w:widowControl/>
        <w:snapToGrid w:val="0"/>
        <w:spacing w:line="360" w:lineRule="auto"/>
        <w:ind w:firstLine="420" w:firstLineChars="200"/>
        <w:rPr>
          <w:rFonts w:hint="eastAsia" w:ascii="宋体" w:hAnsi="宋体" w:cs="宋体"/>
          <w:kern w:val="0"/>
          <w:sz w:val="24"/>
          <w:szCs w:val="24"/>
        </w:rPr>
      </w:pPr>
      <w:r>
        <w:rPr>
          <w:rFonts w:hint="eastAsia" w:ascii="宋体" w:hAnsi="宋体" w:cs="宋体"/>
          <w:szCs w:val="21"/>
          <w:u w:val="single"/>
        </w:rPr>
        <w:t>设立入围合格分数线为80分（技术标满分为100分）</w:t>
      </w:r>
      <w:r>
        <w:rPr>
          <w:rFonts w:hint="eastAsia" w:ascii="宋体" w:hAnsi="宋体" w:cs="宋体"/>
          <w:szCs w:val="21"/>
        </w:rPr>
        <w:t>，</w:t>
      </w:r>
      <w:r>
        <w:rPr>
          <w:rFonts w:hint="eastAsia" w:ascii="宋体" w:hAnsi="宋体" w:cs="宋体"/>
          <w:sz w:val="24"/>
          <w:szCs w:val="24"/>
        </w:rPr>
        <w:t>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hint="eastAsia" w:ascii="宋体" w:hAnsi="宋体" w:cs="宋体"/>
          <w:kern w:val="0"/>
          <w:sz w:val="24"/>
          <w:szCs w:val="24"/>
          <w:vertAlign w:val="subscript"/>
        </w:rPr>
      </w:pPr>
      <w:r>
        <w:rPr>
          <w:rFonts w:hint="eastAsia" w:ascii="宋体" w:hAnsi="宋体" w:cs="宋体"/>
          <w:kern w:val="0"/>
          <w:sz w:val="24"/>
          <w:szCs w:val="24"/>
        </w:rPr>
        <w:t>评标参考价=（Q</w:t>
      </w:r>
      <w:r>
        <w:rPr>
          <w:rFonts w:hint="eastAsia" w:ascii="宋体" w:hAnsi="宋体" w:cs="宋体"/>
          <w:kern w:val="0"/>
          <w:sz w:val="24"/>
          <w:szCs w:val="24"/>
          <w:vertAlign w:val="subscript"/>
        </w:rPr>
        <w:t>高</w:t>
      </w:r>
      <w:r>
        <w:rPr>
          <w:rFonts w:hint="eastAsia" w:ascii="宋体" w:hAnsi="宋体" w:cs="宋体"/>
          <w:kern w:val="0"/>
          <w:sz w:val="24"/>
          <w:szCs w:val="24"/>
        </w:rPr>
        <w:t>-Q</w:t>
      </w:r>
      <w:r>
        <w:rPr>
          <w:rFonts w:hint="eastAsia" w:ascii="宋体" w:hAnsi="宋体" w:cs="宋体"/>
          <w:kern w:val="0"/>
          <w:sz w:val="24"/>
          <w:szCs w:val="24"/>
          <w:vertAlign w:val="subscript"/>
        </w:rPr>
        <w:t>低</w:t>
      </w:r>
      <w:r>
        <w:rPr>
          <w:rFonts w:hint="eastAsia" w:ascii="宋体" w:hAnsi="宋体" w:cs="宋体"/>
          <w:kern w:val="0"/>
          <w:sz w:val="24"/>
          <w:szCs w:val="24"/>
        </w:rPr>
        <w:t>）/100*Ｘ+Q</w:t>
      </w:r>
      <w:r>
        <w:rPr>
          <w:rFonts w:hint="eastAsia" w:ascii="宋体" w:hAnsi="宋体" w:cs="宋体"/>
          <w:kern w:val="0"/>
          <w:sz w:val="24"/>
          <w:szCs w:val="24"/>
          <w:vertAlign w:val="subscript"/>
        </w:rPr>
        <w:t>低</w:t>
      </w:r>
    </w:p>
    <w:p>
      <w:pPr>
        <w:widowControl/>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Q</w:t>
      </w:r>
      <w:r>
        <w:rPr>
          <w:rFonts w:hint="eastAsia" w:ascii="宋体" w:hAnsi="宋体" w:cs="宋体"/>
          <w:sz w:val="24"/>
          <w:szCs w:val="24"/>
          <w:vertAlign w:val="subscript"/>
        </w:rPr>
        <w:t>低</w:t>
      </w:r>
      <w:r>
        <w:rPr>
          <w:rFonts w:hint="eastAsia" w:ascii="宋体" w:hAnsi="宋体" w:cs="宋体"/>
          <w:sz w:val="24"/>
          <w:szCs w:val="24"/>
        </w:rPr>
        <w:t>：为达到或超过技术标及格分数线的投标人最低报价与工程成本警示价两者中的较高值；</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kern w:val="0"/>
          <w:sz w:val="24"/>
          <w:szCs w:val="24"/>
        </w:rPr>
        <w:t>Q</w:t>
      </w:r>
      <w:r>
        <w:rPr>
          <w:rFonts w:hint="eastAsia" w:ascii="宋体" w:hAnsi="宋体" w:cs="宋体"/>
          <w:kern w:val="0"/>
          <w:sz w:val="24"/>
          <w:szCs w:val="24"/>
          <w:vertAlign w:val="subscript"/>
        </w:rPr>
        <w:t>高</w:t>
      </w:r>
      <w:r>
        <w:rPr>
          <w:rFonts w:hint="eastAsia" w:ascii="宋体" w:hAnsi="宋体" w:cs="宋体"/>
          <w:sz w:val="24"/>
          <w:szCs w:val="24"/>
        </w:rPr>
        <w:t>：</w:t>
      </w:r>
      <w:r>
        <w:rPr>
          <w:rFonts w:hint="eastAsia" w:ascii="宋体" w:hAnsi="宋体" w:cs="宋体"/>
          <w:sz w:val="24"/>
          <w:szCs w:val="24"/>
          <w:lang w:eastAsia="zh-CN"/>
        </w:rPr>
        <w:t>招标控制价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X：为等分点值，在开标前从[0,100]整数中随机抽取</w:t>
      </w:r>
    </w:p>
    <w:p>
      <w:pPr>
        <w:spacing w:line="360" w:lineRule="auto"/>
        <w:ind w:firstLine="480" w:firstLineChars="200"/>
        <w:rPr>
          <w:rFonts w:hint="eastAsia" w:ascii="宋体" w:hAnsi="宋体" w:cs="宋体"/>
          <w:sz w:val="24"/>
          <w:szCs w:val="24"/>
        </w:rPr>
      </w:pPr>
      <w:r>
        <w:rPr>
          <w:rFonts w:hint="eastAsia" w:ascii="宋体" w:hAnsi="宋体" w:cs="宋体"/>
          <w:kern w:val="0"/>
          <w:sz w:val="24"/>
          <w:szCs w:val="24"/>
        </w:rPr>
        <w:t>45.3</w:t>
      </w:r>
      <w:r>
        <w:rPr>
          <w:rFonts w:hint="eastAsia" w:ascii="宋体" w:hAnsi="宋体" w:cs="宋体"/>
          <w:sz w:val="24"/>
          <w:szCs w:val="24"/>
        </w:rPr>
        <w:t>当标价等于评标参考价时得100分，标价每高于评标参考价1%，扣1.5分，每低于评标参考价1%，扣1分，扣至0分为止，得出经济分，精确到小数点后两位。</w:t>
      </w:r>
    </w:p>
    <w:p>
      <w:pPr>
        <w:pStyle w:val="7"/>
        <w:tabs>
          <w:tab w:val="left" w:pos="7380"/>
        </w:tabs>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45.4计算通过技术标有效性审查的投标人总得分。</w:t>
      </w:r>
      <w:r>
        <w:rPr>
          <w:rFonts w:hint="eastAsia" w:ascii="宋体" w:hAnsi="宋体" w:cs="宋体"/>
          <w:sz w:val="24"/>
          <w:szCs w:val="24"/>
          <w:u w:val="single"/>
        </w:rPr>
        <w:t>投标人总得分=技术得分×技术得分权重（40%）＋经济得分×经济得分权重（60%）</w:t>
      </w:r>
      <w:r>
        <w:rPr>
          <w:rFonts w:hint="eastAsia" w:ascii="宋体" w:hAnsi="宋体" w:cs="宋体"/>
          <w:sz w:val="24"/>
          <w:szCs w:val="24"/>
        </w:rPr>
        <w:t>。技术、经济得分权重按投标须知前附表的规定执行。总得分四舍五入保留两位小数。</w:t>
      </w:r>
    </w:p>
    <w:p>
      <w:pPr>
        <w:pStyle w:val="7"/>
        <w:tabs>
          <w:tab w:val="left" w:pos="7380"/>
        </w:tabs>
        <w:snapToGrid w:val="0"/>
        <w:spacing w:after="0"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总得分相同的，以技术分较高的排前；总得分及技术分均相同的，以报价较低的排前；如仍存在相同情况，则由评标委员会采用记名投票方式，以得票多的优先。</w:t>
      </w:r>
    </w:p>
    <w:p>
      <w:pPr>
        <w:pStyle w:val="7"/>
        <w:tabs>
          <w:tab w:val="left" w:pos="7380"/>
        </w:tabs>
        <w:snapToGrid w:val="0"/>
        <w:spacing w:after="0"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注：投票方式确定排序的具体操作步骤为：由评标会对出现该情况的投标人进行编号，然后通过投票方式依次确定投标人的排序。</w:t>
      </w:r>
    </w:p>
    <w:p>
      <w:pPr>
        <w:pStyle w:val="7"/>
        <w:tabs>
          <w:tab w:val="left" w:pos="7380"/>
        </w:tabs>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46.</w:t>
      </w:r>
      <w:bookmarkStart w:id="20" w:name="OLE_LINK4"/>
      <w:r>
        <w:rPr>
          <w:rFonts w:hint="eastAsia" w:ascii="宋体" w:hAnsi="宋体" w:cs="宋体"/>
          <w:sz w:val="24"/>
          <w:szCs w:val="24"/>
        </w:rPr>
        <w:t>经济标的有效性审查</w:t>
      </w:r>
      <w:bookmarkEnd w:id="20"/>
    </w:p>
    <w:p>
      <w:pPr>
        <w:spacing w:line="360" w:lineRule="auto"/>
        <w:ind w:firstLine="480" w:firstLineChars="200"/>
        <w:rPr>
          <w:rFonts w:hint="eastAsia" w:ascii="宋体" w:hAnsi="宋体" w:cs="宋体"/>
          <w:sz w:val="24"/>
          <w:szCs w:val="24"/>
        </w:rPr>
      </w:pPr>
      <w:r>
        <w:rPr>
          <w:rFonts w:hint="eastAsia" w:ascii="宋体" w:hAnsi="宋体" w:cs="宋体"/>
          <w:sz w:val="24"/>
          <w:szCs w:val="24"/>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46.2经济标的算术校核。评标委员会对进行经济标有效性审查的投标文件投标报价按照就低不就高的原则进行算术校核，具体标准如下：</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46.2.1如果数字表示的金额和用文字表示的金额不一致时，应以文字表示的金额为准；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46.2.2经算术复核的投标人报价与其投标报价不一致时，按就低不就高原则确定其最终报价；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46.2.4当合价、金额累加错误时，按就低不就高原则，如果累加修正值小于原累加值，则按累加修正值；如果累加修正值大于原累加值，则按原累加值；</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46.2.5如果投标人的有关规费、暂列金额、暂估价、绿色施工安全防护措施费等未按招标文件规定的金额填写的，由评标委员会按照招标文件规定的金额进行修正；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46.2.7按就低不就高原则，当修正后报价小于原报价，总价按修正后报价；当修正后报价大于原报价，总价按原报价，并在签订合同时载明在结算价中扣除修正报价与原报价的差额。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46.2.8按上述修正错误的原则及方法调整或修正投标文件的投标报价，调整后的投标报价对投标人起约束作用。如果投标人不接受修正后的报价，则取消其投标资格，并且其投标保证金也将不予退还。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48.评标委员会应在通过投标文件经济标有效性审查的投标人中，按步骤45.4确定的投标人总得分排序，推荐</w:t>
      </w:r>
      <w:r>
        <w:rPr>
          <w:rFonts w:hint="eastAsia" w:ascii="宋体" w:hAnsi="宋体" w:cs="宋体"/>
          <w:sz w:val="24"/>
          <w:szCs w:val="24"/>
          <w:u w:val="single"/>
        </w:rPr>
        <w:t>各标段</w:t>
      </w:r>
      <w:r>
        <w:rPr>
          <w:rFonts w:hint="eastAsia" w:ascii="宋体" w:hAnsi="宋体" w:cs="宋体"/>
          <w:sz w:val="24"/>
          <w:szCs w:val="24"/>
        </w:rPr>
        <w:t>前3名依次为</w:t>
      </w:r>
      <w:r>
        <w:rPr>
          <w:rFonts w:hint="eastAsia" w:ascii="宋体" w:hAnsi="宋体" w:cs="宋体"/>
          <w:sz w:val="24"/>
          <w:szCs w:val="24"/>
          <w:u w:val="single"/>
        </w:rPr>
        <w:t>相应标段</w:t>
      </w:r>
      <w:r>
        <w:rPr>
          <w:rFonts w:hint="eastAsia" w:ascii="宋体" w:hAnsi="宋体" w:cs="宋体"/>
          <w:sz w:val="24"/>
          <w:szCs w:val="24"/>
        </w:rPr>
        <w:t>第一中标候选人至第三中标候选人,并编制评标报告。</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49.若通过经济标有效性审查的投标人不足</w:t>
      </w:r>
      <w:r>
        <w:rPr>
          <w:rFonts w:hint="eastAsia" w:ascii="宋体" w:hAnsi="宋体" w:cs="宋体"/>
          <w:sz w:val="24"/>
          <w:szCs w:val="24"/>
          <w:u w:val="single"/>
        </w:rPr>
        <w:t>5</w:t>
      </w:r>
      <w:r>
        <w:rPr>
          <w:rFonts w:hint="eastAsia" w:ascii="宋体" w:hAnsi="宋体" w:cs="宋体"/>
          <w:sz w:val="24"/>
          <w:szCs w:val="24"/>
        </w:rPr>
        <w:t>家，应当依法重新招标。</w:t>
      </w:r>
    </w:p>
    <w:p>
      <w:pPr>
        <w:rPr>
          <w:rFonts w:hint="eastAsia" w:ascii="宋体" w:hAnsi="宋体" w:cs="宋体"/>
        </w:rPr>
      </w:pPr>
    </w:p>
    <w:p>
      <w:pPr>
        <w:rPr>
          <w:rFonts w:hint="eastAsia"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附件1</w:t>
      </w:r>
    </w:p>
    <w:p>
      <w:pPr>
        <w:ind w:firstLine="562" w:firstLineChars="200"/>
        <w:jc w:val="center"/>
        <w:rPr>
          <w:rFonts w:hint="eastAsia" w:ascii="宋体" w:hAnsi="宋体" w:cs="宋体"/>
          <w:b/>
          <w:bCs/>
          <w:sz w:val="28"/>
          <w:szCs w:val="28"/>
        </w:rPr>
      </w:pPr>
      <w:r>
        <w:rPr>
          <w:rFonts w:hint="eastAsia" w:ascii="宋体" w:hAnsi="宋体" w:cs="宋体"/>
          <w:b/>
          <w:bCs/>
          <w:sz w:val="28"/>
          <w:szCs w:val="28"/>
        </w:rPr>
        <w:t>评标委员会成员声明</w:t>
      </w:r>
    </w:p>
    <w:p>
      <w:pPr>
        <w:spacing w:line="360" w:lineRule="auto"/>
        <w:rPr>
          <w:rFonts w:hint="eastAsia" w:ascii="宋体" w:hAnsi="宋体" w:cs="宋体"/>
          <w:sz w:val="24"/>
          <w:szCs w:val="24"/>
        </w:rPr>
      </w:pPr>
      <w:r>
        <w:rPr>
          <w:rFonts w:hint="eastAsia" w:ascii="宋体" w:hAnsi="宋体" w:cs="宋体"/>
          <w:sz w:val="24"/>
          <w:szCs w:val="24"/>
          <w:u w:val="single"/>
        </w:rPr>
        <w:t>本项目招标人</w:t>
      </w:r>
      <w:r>
        <w:rPr>
          <w:rFonts w:hint="eastAsia" w:ascii="宋体" w:hAnsi="宋体" w:cs="宋体"/>
          <w:sz w:val="24"/>
          <w:szCs w:val="24"/>
        </w:rPr>
        <w:t>：</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本人就参与</w:t>
      </w:r>
      <w:r>
        <w:rPr>
          <w:rFonts w:hint="eastAsia" w:ascii="宋体" w:hAnsi="宋体" w:cs="宋体"/>
          <w:sz w:val="24"/>
          <w:szCs w:val="24"/>
          <w:u w:val="single"/>
        </w:rPr>
        <w:t xml:space="preserve">               </w:t>
      </w:r>
      <w:r>
        <w:rPr>
          <w:rFonts w:hint="eastAsia" w:ascii="宋体" w:hAnsi="宋体" w:cs="宋体"/>
          <w:sz w:val="24"/>
          <w:szCs w:val="24"/>
        </w:rPr>
        <w:t>项目的评标工作，作出郑重声明：</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如果本人违反上述声明内容，造成的后果由本人自行承担。</w:t>
      </w:r>
    </w:p>
    <w:p>
      <w:pPr>
        <w:spacing w:line="360" w:lineRule="auto"/>
        <w:ind w:firstLine="480" w:firstLineChars="200"/>
        <w:rPr>
          <w:rFonts w:hint="eastAsia" w:ascii="宋体" w:hAnsi="宋体" w:cs="宋体"/>
          <w:sz w:val="24"/>
          <w:szCs w:val="24"/>
        </w:rPr>
      </w:pPr>
    </w:p>
    <w:p>
      <w:pPr>
        <w:spacing w:line="360" w:lineRule="auto"/>
        <w:ind w:firstLine="480" w:firstLineChars="200"/>
        <w:rPr>
          <w:rFonts w:hint="eastAsia" w:ascii="宋体" w:hAnsi="宋体" w:cs="宋体"/>
          <w:szCs w:val="21"/>
        </w:rPr>
      </w:pPr>
      <w:r>
        <w:rPr>
          <w:rFonts w:hint="eastAsia" w:ascii="宋体" w:hAnsi="宋体" w:cs="宋体"/>
          <w:sz w:val="24"/>
          <w:szCs w:val="24"/>
        </w:rPr>
        <w:t xml:space="preserve">                             声明人：</w:t>
      </w:r>
      <w:r>
        <w:rPr>
          <w:rFonts w:hint="eastAsia" w:ascii="宋体" w:hAnsi="宋体" w:cs="宋体"/>
          <w:sz w:val="24"/>
          <w:szCs w:val="24"/>
          <w:u w:val="single"/>
        </w:rPr>
        <w:t xml:space="preserve">（签名）  </w:t>
      </w:r>
    </w:p>
    <w:p>
      <w:pPr>
        <w:widowControl/>
        <w:spacing w:beforeAutospacing="1" w:afterAutospacing="1" w:line="360" w:lineRule="auto"/>
        <w:jc w:val="left"/>
        <w:rPr>
          <w:rFonts w:ascii="宋体" w:hAnsi="宋体" w:cs="宋体"/>
          <w:szCs w:val="21"/>
        </w:rPr>
        <w:sectPr>
          <w:endnotePr>
            <w:numFmt w:val="decimal"/>
          </w:endnotePr>
          <w:pgSz w:w="11906" w:h="16838"/>
          <w:pgMar w:top="1134" w:right="1418" w:bottom="1247" w:left="1418" w:header="851" w:footer="485" w:gutter="0"/>
          <w:pgNumType w:fmt="decimal"/>
          <w:cols w:space="720" w:num="1"/>
          <w:rtlGutter w:val="1"/>
          <w:docGrid w:type="lines" w:linePitch="312" w:charSpace="0"/>
        </w:sectPr>
      </w:pPr>
    </w:p>
    <w:p>
      <w:pPr>
        <w:snapToGrid w:val="0"/>
        <w:spacing w:line="360" w:lineRule="auto"/>
        <w:rPr>
          <w:rFonts w:hint="eastAsia" w:ascii="宋体" w:hAnsi="宋体" w:cs="宋体"/>
          <w:szCs w:val="21"/>
        </w:rPr>
      </w:pPr>
      <w:r>
        <w:rPr>
          <w:rFonts w:hint="eastAsia" w:ascii="宋体" w:hAnsi="宋体" w:cs="宋体"/>
          <w:szCs w:val="21"/>
        </w:rPr>
        <w:t>附表一：</w:t>
      </w:r>
      <w:r>
        <w:rPr>
          <w:rFonts w:hint="eastAsia" w:ascii="宋体" w:hAnsi="宋体" w:cs="宋体"/>
          <w:szCs w:val="21"/>
          <w:lang w:bidi="ar"/>
        </w:rPr>
        <w:t>（适用于标段一、标段二、标段三）</w:t>
      </w:r>
    </w:p>
    <w:p>
      <w:pPr>
        <w:jc w:val="center"/>
        <w:outlineLvl w:val="2"/>
        <w:rPr>
          <w:rFonts w:hint="eastAsia" w:ascii="宋体" w:hAnsi="宋体" w:cs="宋体"/>
          <w:b/>
          <w:sz w:val="32"/>
          <w:szCs w:val="32"/>
        </w:rPr>
      </w:pPr>
      <w:bookmarkStart w:id="21" w:name="_Toc14381"/>
      <w:r>
        <w:rPr>
          <w:rFonts w:hint="eastAsia" w:ascii="宋体" w:hAnsi="宋体" w:cs="宋体"/>
          <w:b/>
          <w:sz w:val="32"/>
          <w:szCs w:val="32"/>
        </w:rPr>
        <w:t>资格审查表</w:t>
      </w:r>
      <w:bookmarkEnd w:id="21"/>
    </w:p>
    <w:p>
      <w:pPr>
        <w:spacing w:line="360" w:lineRule="auto"/>
        <w:rPr>
          <w:rFonts w:hint="eastAsia" w:ascii="宋体" w:hAnsi="宋体" w:cs="宋体"/>
          <w:sz w:val="24"/>
          <w:szCs w:val="24"/>
        </w:rPr>
      </w:pPr>
      <w:r>
        <w:rPr>
          <w:rFonts w:hint="eastAsia" w:ascii="宋体" w:hAnsi="宋体" w:cs="宋体"/>
          <w:sz w:val="24"/>
          <w:szCs w:val="24"/>
        </w:rPr>
        <w:t>工程名称：</w:t>
      </w:r>
    </w:p>
    <w:p>
      <w:pPr>
        <w:spacing w:line="360" w:lineRule="auto"/>
        <w:rPr>
          <w:rFonts w:hint="eastAsia" w:ascii="宋体" w:hAnsi="宋体" w:cs="宋体"/>
          <w:sz w:val="24"/>
          <w:szCs w:val="24"/>
        </w:rPr>
      </w:pPr>
      <w:r>
        <w:rPr>
          <w:rFonts w:hint="eastAsia" w:ascii="宋体" w:hAnsi="宋体" w:cs="宋体"/>
          <w:sz w:val="24"/>
          <w:szCs w:val="24"/>
        </w:rPr>
        <w:t>投标人名称：</w:t>
      </w:r>
    </w:p>
    <w:tbl>
      <w:tblPr>
        <w:tblStyle w:val="19"/>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4185"/>
        <w:gridCol w:w="3786"/>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1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b/>
                <w:szCs w:val="21"/>
              </w:rPr>
            </w:pPr>
            <w:r>
              <w:rPr>
                <w:rFonts w:hint="eastAsia" w:ascii="宋体" w:hAnsi="宋体" w:cs="宋体"/>
                <w:b/>
                <w:szCs w:val="21"/>
              </w:rPr>
              <w:t>序号</w:t>
            </w:r>
          </w:p>
        </w:tc>
        <w:tc>
          <w:tcPr>
            <w:tcW w:w="418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b/>
                <w:szCs w:val="21"/>
              </w:rPr>
            </w:pPr>
            <w:r>
              <w:rPr>
                <w:rFonts w:hint="eastAsia" w:ascii="宋体" w:hAnsi="宋体" w:cs="宋体"/>
                <w:b/>
                <w:szCs w:val="21"/>
              </w:rPr>
              <w:t>审查项目</w:t>
            </w:r>
          </w:p>
        </w:tc>
        <w:tc>
          <w:tcPr>
            <w:tcW w:w="378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b/>
                <w:szCs w:val="21"/>
              </w:rPr>
            </w:pPr>
            <w:r>
              <w:rPr>
                <w:rFonts w:hint="eastAsia" w:ascii="宋体" w:hAnsi="宋体" w:cs="宋体"/>
                <w:b/>
                <w:szCs w:val="21"/>
              </w:rPr>
              <w:t>须审查的资料</w:t>
            </w:r>
          </w:p>
        </w:tc>
        <w:tc>
          <w:tcPr>
            <w:tcW w:w="79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b/>
                <w:szCs w:val="21"/>
              </w:rPr>
            </w:pPr>
            <w:r>
              <w:rPr>
                <w:rFonts w:hint="eastAsia" w:ascii="宋体" w:hAnsi="宋体" w:cs="宋体"/>
                <w:b/>
                <w:szCs w:val="21"/>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r>
              <w:rPr>
                <w:rFonts w:hint="eastAsia" w:ascii="宋体" w:hAnsi="宋体" w:cs="宋体"/>
                <w:szCs w:val="21"/>
              </w:rPr>
              <w:t>1</w:t>
            </w:r>
          </w:p>
        </w:tc>
        <w:tc>
          <w:tcPr>
            <w:tcW w:w="4185"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rPr>
            </w:pPr>
            <w:r>
              <w:rPr>
                <w:rFonts w:hint="eastAsia" w:ascii="宋体" w:hAnsi="宋体" w:cs="宋体"/>
                <w:szCs w:val="21"/>
              </w:rPr>
              <w:t>投标人参加投标的意思表达清楚，投标人代表</w:t>
            </w:r>
            <w:r>
              <w:rPr>
                <w:rFonts w:hint="eastAsia" w:ascii="宋体" w:hAnsi="宋体" w:cs="宋体"/>
                <w:szCs w:val="21"/>
                <w:u w:val="single"/>
              </w:rPr>
              <w:t>为投标人本单位人员且</w:t>
            </w:r>
            <w:r>
              <w:rPr>
                <w:rFonts w:hint="eastAsia" w:ascii="宋体" w:hAnsi="宋体" w:cs="宋体"/>
                <w:szCs w:val="21"/>
              </w:rPr>
              <w:t>被授权有效</w:t>
            </w:r>
          </w:p>
        </w:tc>
        <w:tc>
          <w:tcPr>
            <w:tcW w:w="3786"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rPr>
            </w:pPr>
            <w:r>
              <w:rPr>
                <w:rFonts w:hint="eastAsia" w:ascii="宋体" w:hAnsi="宋体" w:cs="宋体"/>
                <w:szCs w:val="21"/>
              </w:rPr>
              <w:t>投标人声明、法定代表人证明书；委托投标的还应提供法人授权委托证明书</w:t>
            </w:r>
            <w:r>
              <w:rPr>
                <w:rFonts w:hint="eastAsia" w:ascii="宋体" w:hAnsi="宋体" w:cs="宋体"/>
                <w:szCs w:val="21"/>
                <w:u w:val="single"/>
              </w:rPr>
              <w:t>，</w:t>
            </w:r>
            <w:r>
              <w:rPr>
                <w:rFonts w:hint="eastAsia" w:ascii="宋体" w:hAnsi="宋体" w:cs="宋体"/>
                <w:bCs/>
                <w:szCs w:val="21"/>
                <w:u w:val="single"/>
              </w:rPr>
              <w:t>授权委托人近1个月（即</w:t>
            </w:r>
            <w:r>
              <w:rPr>
                <w:rFonts w:hint="eastAsia" w:ascii="宋体" w:hAnsi="宋体" w:cs="宋体"/>
                <w:bCs/>
                <w:szCs w:val="21"/>
                <w:u w:val="single"/>
                <w:lang w:eastAsia="zh-CN"/>
              </w:rPr>
              <w:t>2025年7月</w:t>
            </w:r>
            <w:r>
              <w:rPr>
                <w:rFonts w:hint="eastAsia" w:ascii="宋体" w:hAnsi="宋体" w:cs="宋体"/>
                <w:bCs/>
                <w:szCs w:val="21"/>
                <w:u w:val="single"/>
              </w:rPr>
              <w:t>）在投标人单位（不含投标人的子公司或母公司等）参保的社保缴纳记录证明</w:t>
            </w:r>
          </w:p>
        </w:tc>
        <w:tc>
          <w:tcPr>
            <w:tcW w:w="79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r>
              <w:rPr>
                <w:rFonts w:hint="eastAsia" w:ascii="宋体" w:hAnsi="宋体" w:cs="宋体"/>
                <w:szCs w:val="21"/>
              </w:rPr>
              <w:t>2</w:t>
            </w:r>
          </w:p>
        </w:tc>
        <w:tc>
          <w:tcPr>
            <w:tcW w:w="4185"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rPr>
            </w:pPr>
            <w:r>
              <w:rPr>
                <w:rFonts w:hint="eastAsia" w:ascii="宋体" w:hAnsi="宋体" w:cs="宋体"/>
                <w:szCs w:val="21"/>
              </w:rPr>
              <w:t>投标人均具有独立法人资格，按国家法律</w:t>
            </w:r>
            <w:r>
              <w:rPr>
                <w:rFonts w:hint="eastAsia" w:ascii="宋体" w:hAnsi="宋体" w:cs="宋体"/>
                <w:szCs w:val="21"/>
                <w:u w:val="single"/>
              </w:rPr>
              <w:t>法规</w:t>
            </w:r>
            <w:r>
              <w:rPr>
                <w:rFonts w:hint="eastAsia" w:ascii="宋体" w:hAnsi="宋体" w:cs="宋体"/>
                <w:szCs w:val="21"/>
              </w:rPr>
              <w:t>经营</w:t>
            </w:r>
          </w:p>
        </w:tc>
        <w:tc>
          <w:tcPr>
            <w:tcW w:w="3786"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rPr>
            </w:pPr>
            <w:r>
              <w:rPr>
                <w:rFonts w:hint="eastAsia" w:ascii="宋体" w:hAnsi="宋体" w:cs="宋体"/>
                <w:szCs w:val="21"/>
              </w:rPr>
              <w:t>营业执照扫描件或电子证照</w:t>
            </w:r>
          </w:p>
        </w:tc>
        <w:tc>
          <w:tcPr>
            <w:tcW w:w="79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r>
              <w:rPr>
                <w:rFonts w:hint="eastAsia" w:ascii="宋体" w:hAnsi="宋体" w:cs="宋体"/>
                <w:szCs w:val="21"/>
              </w:rPr>
              <w:t>3</w:t>
            </w:r>
          </w:p>
        </w:tc>
        <w:tc>
          <w:tcPr>
            <w:tcW w:w="4185"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rPr>
            </w:pPr>
            <w:r>
              <w:rPr>
                <w:rFonts w:hint="eastAsia" w:ascii="宋体" w:hAnsi="宋体" w:cs="宋体"/>
                <w:szCs w:val="21"/>
              </w:rPr>
              <w:t>投标人均持有建设行政主管部门颁发的企业资质证书及安全生产许可证；投标人资质符合公告要求</w:t>
            </w:r>
          </w:p>
        </w:tc>
        <w:tc>
          <w:tcPr>
            <w:tcW w:w="3786"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rPr>
            </w:pPr>
            <w:r>
              <w:rPr>
                <w:rFonts w:hint="eastAsia" w:ascii="宋体" w:hAnsi="宋体" w:cs="宋体"/>
                <w:szCs w:val="21"/>
              </w:rPr>
              <w:t>资质证书扫描件或电子证照、安全生产许可证扫描件或电子证照</w:t>
            </w:r>
            <w:r>
              <w:rPr>
                <w:rFonts w:hint="eastAsia" w:ascii="宋体" w:hAnsi="宋体" w:cs="宋体"/>
                <w:szCs w:val="21"/>
                <w:u w:val="single"/>
              </w:rPr>
              <w:t>、压力管道安装许可证扫描件</w:t>
            </w:r>
          </w:p>
        </w:tc>
        <w:tc>
          <w:tcPr>
            <w:tcW w:w="79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r>
              <w:rPr>
                <w:rFonts w:hint="eastAsia" w:ascii="宋体" w:hAnsi="宋体" w:cs="宋体"/>
                <w:szCs w:val="21"/>
              </w:rPr>
              <w:t>4</w:t>
            </w:r>
          </w:p>
        </w:tc>
        <w:tc>
          <w:tcPr>
            <w:tcW w:w="418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投标人拟担任本工程项目负责人符合公告要求</w:t>
            </w:r>
          </w:p>
        </w:tc>
        <w:tc>
          <w:tcPr>
            <w:tcW w:w="3786"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b/>
                <w:szCs w:val="21"/>
              </w:rPr>
            </w:pPr>
            <w:r>
              <w:rPr>
                <w:rFonts w:hint="eastAsia" w:ascii="宋体" w:hAnsi="宋体" w:cs="宋体"/>
                <w:bCs/>
                <w:szCs w:val="21"/>
              </w:rPr>
              <w:t>有效期内的建造师注册证书扫描件或电子证书（注：打印建造师电子证书后，在个人签名处手写本人签名再扫描提交。）</w:t>
            </w:r>
          </w:p>
        </w:tc>
        <w:tc>
          <w:tcPr>
            <w:tcW w:w="79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r>
              <w:rPr>
                <w:rFonts w:hint="eastAsia" w:ascii="宋体" w:hAnsi="宋体" w:cs="宋体"/>
                <w:szCs w:val="21"/>
              </w:rPr>
              <w:t>5</w:t>
            </w:r>
          </w:p>
        </w:tc>
        <w:tc>
          <w:tcPr>
            <w:tcW w:w="4185"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rPr>
            </w:pPr>
            <w:r>
              <w:rPr>
                <w:rFonts w:hint="eastAsia" w:ascii="宋体" w:hAnsi="宋体" w:cs="宋体"/>
                <w:szCs w:val="21"/>
              </w:rPr>
              <w:t>持有项目负责人安全生产考核合格证（B类）或建筑施工企业项目负责人安全生产考核合格证</w:t>
            </w:r>
          </w:p>
        </w:tc>
        <w:tc>
          <w:tcPr>
            <w:tcW w:w="3786"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rPr>
            </w:pPr>
            <w:r>
              <w:rPr>
                <w:rFonts w:hint="eastAsia" w:ascii="宋体" w:hAnsi="宋体" w:cs="宋体"/>
                <w:szCs w:val="21"/>
              </w:rPr>
              <w:t>项目负责人安全生产考核合格证（B类）或建筑施工企业项目负责人安全生产考核合格证证书扫描件或电子证书</w:t>
            </w:r>
          </w:p>
        </w:tc>
        <w:tc>
          <w:tcPr>
            <w:tcW w:w="79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r>
              <w:rPr>
                <w:rFonts w:hint="eastAsia" w:ascii="宋体" w:hAnsi="宋体" w:cs="宋体"/>
                <w:szCs w:val="21"/>
              </w:rPr>
              <w:t>6</w:t>
            </w:r>
          </w:p>
        </w:tc>
        <w:tc>
          <w:tcPr>
            <w:tcW w:w="418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投标人拟担任本工程技术负责人符合公告要求</w:t>
            </w:r>
          </w:p>
        </w:tc>
        <w:tc>
          <w:tcPr>
            <w:tcW w:w="3786"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rPr>
            </w:pPr>
            <w:r>
              <w:rPr>
                <w:rFonts w:hint="eastAsia" w:ascii="宋体" w:hAnsi="宋体" w:cs="宋体"/>
                <w:szCs w:val="21"/>
                <w:u w:val="single"/>
              </w:rPr>
              <w:t>拟委托技术负责人的职称证书清晰扫描件。</w:t>
            </w:r>
          </w:p>
        </w:tc>
        <w:tc>
          <w:tcPr>
            <w:tcW w:w="79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r>
              <w:rPr>
                <w:rFonts w:hint="eastAsia" w:ascii="宋体" w:hAnsi="宋体" w:cs="宋体"/>
                <w:szCs w:val="21"/>
              </w:rPr>
              <w:t>7</w:t>
            </w:r>
          </w:p>
        </w:tc>
        <w:tc>
          <w:tcPr>
            <w:tcW w:w="4185"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rPr>
            </w:pPr>
            <w:r>
              <w:rPr>
                <w:rFonts w:hint="eastAsia" w:ascii="宋体" w:hAnsi="宋体" w:cs="宋体"/>
                <w:szCs w:val="21"/>
              </w:rPr>
              <w:t>专职安全员须具有</w:t>
            </w:r>
            <w:r>
              <w:rPr>
                <w:rFonts w:hint="eastAsia" w:ascii="宋体" w:hAnsi="宋体" w:cs="宋体"/>
                <w:szCs w:val="21"/>
                <w:u w:val="single"/>
              </w:rPr>
              <w:t>建筑施工企业专职安全生产管理人员安全生产考核合格证书（C3）</w:t>
            </w:r>
            <w:r>
              <w:rPr>
                <w:rFonts w:hint="eastAsia" w:ascii="宋体" w:hAnsi="宋体" w:cs="宋体"/>
                <w:szCs w:val="21"/>
                <w:u w:val="single"/>
                <w:lang w:eastAsia="zh-CN"/>
              </w:rPr>
              <w:t>，</w:t>
            </w:r>
            <w:r>
              <w:rPr>
                <w:rFonts w:hint="eastAsia" w:ascii="宋体" w:hAnsi="宋体" w:cs="宋体"/>
                <w:szCs w:val="21"/>
                <w:u w:val="single"/>
                <w:lang w:val="en-US" w:eastAsia="zh-CN"/>
              </w:rPr>
              <w:t>或</w:t>
            </w:r>
            <w:r>
              <w:rPr>
                <w:rFonts w:hint="eastAsia" w:ascii="宋体" w:hAnsi="宋体" w:cs="宋体"/>
                <w:szCs w:val="21"/>
                <w:u w:val="single"/>
              </w:rPr>
              <w:t>安全生产考核合格证</w:t>
            </w:r>
            <w:r>
              <w:rPr>
                <w:rFonts w:ascii="宋体" w:hAnsi="宋体" w:eastAsia="宋体" w:cs="宋体"/>
                <w:sz w:val="24"/>
                <w:szCs w:val="24"/>
                <w:u w:val="single"/>
              </w:rPr>
              <w:t>（C）</w:t>
            </w:r>
            <w:r>
              <w:rPr>
                <w:rFonts w:hint="eastAsia" w:ascii="宋体" w:hAnsi="宋体" w:eastAsia="宋体" w:cs="宋体"/>
                <w:sz w:val="21"/>
                <w:szCs w:val="21"/>
                <w:u w:val="single"/>
              </w:rPr>
              <w:t>（原发证机关标注为“C”）</w:t>
            </w:r>
            <w:r>
              <w:rPr>
                <w:rFonts w:hint="eastAsia" w:ascii="宋体" w:hAnsi="宋体" w:cs="宋体"/>
                <w:szCs w:val="21"/>
                <w:u w:val="single"/>
              </w:rPr>
              <w:t>，</w:t>
            </w:r>
            <w:r>
              <w:rPr>
                <w:rFonts w:hint="eastAsia" w:ascii="宋体" w:hAnsi="宋体" w:cs="宋体"/>
                <w:b/>
                <w:szCs w:val="21"/>
                <w:u w:val="single"/>
              </w:rPr>
              <w:t>项目负责人和安全员不为同一人</w:t>
            </w:r>
            <w:r>
              <w:rPr>
                <w:rFonts w:hint="eastAsia" w:ascii="宋体" w:hAnsi="宋体" w:cs="宋体"/>
                <w:szCs w:val="21"/>
                <w:u w:val="single"/>
              </w:rPr>
              <w:t>。</w:t>
            </w:r>
          </w:p>
        </w:tc>
        <w:tc>
          <w:tcPr>
            <w:tcW w:w="3786"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rPr>
            </w:pPr>
            <w:r>
              <w:rPr>
                <w:rFonts w:hint="eastAsia" w:ascii="宋体" w:hAnsi="宋体" w:cs="宋体"/>
                <w:szCs w:val="21"/>
              </w:rPr>
              <w:t>专职安全员的</w:t>
            </w:r>
            <w:r>
              <w:rPr>
                <w:rFonts w:hint="eastAsia" w:ascii="宋体" w:hAnsi="宋体" w:cs="宋体"/>
                <w:szCs w:val="21"/>
                <w:u w:val="single"/>
              </w:rPr>
              <w:t>建筑施工企业专职安全生产管理人员安全生产考核合格证书（C3）</w:t>
            </w:r>
            <w:r>
              <w:rPr>
                <w:rFonts w:hint="eastAsia" w:ascii="宋体" w:hAnsi="宋体" w:cs="宋体"/>
                <w:szCs w:val="21"/>
                <w:u w:val="single"/>
                <w:lang w:eastAsia="zh-CN"/>
              </w:rPr>
              <w:t>，</w:t>
            </w:r>
            <w:r>
              <w:rPr>
                <w:rFonts w:hint="eastAsia" w:ascii="宋体" w:hAnsi="宋体" w:cs="宋体"/>
                <w:szCs w:val="21"/>
                <w:u w:val="single"/>
                <w:lang w:val="en-US" w:eastAsia="zh-CN"/>
              </w:rPr>
              <w:t>或</w:t>
            </w:r>
            <w:r>
              <w:rPr>
                <w:rFonts w:hint="eastAsia" w:ascii="宋体" w:hAnsi="宋体" w:cs="宋体"/>
                <w:szCs w:val="21"/>
                <w:u w:val="single"/>
              </w:rPr>
              <w:t>安全生产考核合格证（C）</w:t>
            </w:r>
            <w:r>
              <w:rPr>
                <w:rFonts w:hint="eastAsia" w:ascii="宋体" w:hAnsi="宋体" w:eastAsia="宋体" w:cs="宋体"/>
                <w:sz w:val="21"/>
                <w:szCs w:val="21"/>
                <w:u w:val="single"/>
              </w:rPr>
              <w:t>（原发证机关标注为“C”）</w:t>
            </w:r>
            <w:r>
              <w:rPr>
                <w:rFonts w:hint="eastAsia" w:ascii="宋体" w:hAnsi="宋体" w:cs="宋体"/>
                <w:szCs w:val="21"/>
                <w:u w:val="single"/>
              </w:rPr>
              <w:t>，</w:t>
            </w:r>
            <w:r>
              <w:rPr>
                <w:rFonts w:hint="eastAsia" w:ascii="宋体" w:hAnsi="宋体" w:cs="宋体"/>
                <w:szCs w:val="21"/>
              </w:rPr>
              <w:t>扫描件或电子证书，</w:t>
            </w:r>
            <w:r>
              <w:rPr>
                <w:rFonts w:hint="eastAsia" w:ascii="宋体" w:hAnsi="宋体" w:cs="宋体"/>
                <w:b/>
                <w:szCs w:val="21"/>
                <w:u w:val="single"/>
              </w:rPr>
              <w:t>项目负责人和安全员不为同一人</w:t>
            </w:r>
            <w:r>
              <w:rPr>
                <w:rFonts w:hint="eastAsia" w:ascii="宋体" w:hAnsi="宋体" w:cs="宋体"/>
                <w:szCs w:val="21"/>
              </w:rPr>
              <w:t>。</w:t>
            </w:r>
          </w:p>
        </w:tc>
        <w:tc>
          <w:tcPr>
            <w:tcW w:w="79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r>
              <w:rPr>
                <w:rFonts w:hint="eastAsia" w:ascii="宋体" w:hAnsi="宋体" w:cs="宋体"/>
                <w:szCs w:val="21"/>
              </w:rPr>
              <w:t>8</w:t>
            </w:r>
          </w:p>
        </w:tc>
        <w:tc>
          <w:tcPr>
            <w:tcW w:w="418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投标人完成过的类似工程业绩符合公告要求</w:t>
            </w:r>
          </w:p>
        </w:tc>
        <w:tc>
          <w:tcPr>
            <w:tcW w:w="3786"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rPr>
            </w:pPr>
            <w:r>
              <w:rPr>
                <w:rFonts w:hint="eastAsia" w:ascii="宋体" w:hAnsi="宋体" w:cs="宋体"/>
                <w:szCs w:val="21"/>
                <w:u w:val="single"/>
              </w:rPr>
              <w:t>业绩证明文件</w:t>
            </w:r>
          </w:p>
        </w:tc>
        <w:tc>
          <w:tcPr>
            <w:tcW w:w="79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r>
              <w:rPr>
                <w:rFonts w:hint="eastAsia" w:ascii="宋体" w:hAnsi="宋体" w:cs="宋体"/>
                <w:szCs w:val="21"/>
              </w:rPr>
              <w:t>9</w:t>
            </w:r>
          </w:p>
        </w:tc>
        <w:tc>
          <w:tcPr>
            <w:tcW w:w="4185"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rPr>
            </w:pPr>
            <w:r>
              <w:rPr>
                <w:rFonts w:hint="eastAsia" w:ascii="宋体" w:hAnsi="宋体" w:cs="宋体"/>
                <w:szCs w:val="21"/>
              </w:rPr>
              <w:t>投标人提供的投标人声明符合公告要求</w:t>
            </w:r>
          </w:p>
        </w:tc>
        <w:tc>
          <w:tcPr>
            <w:tcW w:w="3786"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rPr>
            </w:pPr>
            <w:r>
              <w:rPr>
                <w:rFonts w:hint="eastAsia" w:ascii="宋体" w:hAnsi="宋体" w:cs="宋体"/>
                <w:szCs w:val="21"/>
              </w:rPr>
              <w:t>投标人声明</w:t>
            </w:r>
          </w:p>
        </w:tc>
        <w:tc>
          <w:tcPr>
            <w:tcW w:w="79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r>
              <w:rPr>
                <w:rFonts w:hint="eastAsia" w:ascii="宋体" w:hAnsi="宋体" w:cs="宋体"/>
                <w:szCs w:val="21"/>
              </w:rPr>
              <w:t>10</w:t>
            </w:r>
          </w:p>
        </w:tc>
        <w:tc>
          <w:tcPr>
            <w:tcW w:w="4185"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rPr>
            </w:pPr>
            <w:r>
              <w:rPr>
                <w:rFonts w:hint="eastAsia" w:ascii="宋体" w:hAnsi="宋体" w:cs="宋体"/>
                <w:szCs w:val="21"/>
              </w:rPr>
              <w:t>投标人声明中签字的项目负责人和技术负责人与本项目拟派的项目负责人和技术负责人一致</w:t>
            </w:r>
          </w:p>
        </w:tc>
        <w:tc>
          <w:tcPr>
            <w:tcW w:w="3786"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rPr>
            </w:pPr>
            <w:r>
              <w:rPr>
                <w:rFonts w:hint="eastAsia" w:ascii="宋体" w:hAnsi="宋体" w:cs="宋体"/>
                <w:szCs w:val="21"/>
              </w:rPr>
              <w:t>网上投标时选择拟投标的项目负责人、资格审查文件中拟委派的技术负责人及投标人声明。</w:t>
            </w:r>
          </w:p>
        </w:tc>
        <w:tc>
          <w:tcPr>
            <w:tcW w:w="79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r>
              <w:rPr>
                <w:rFonts w:hint="eastAsia" w:ascii="宋体" w:hAnsi="宋体" w:cs="宋体"/>
                <w:szCs w:val="21"/>
              </w:rPr>
              <w:t>11</w:t>
            </w:r>
          </w:p>
        </w:tc>
        <w:tc>
          <w:tcPr>
            <w:tcW w:w="4185"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rPr>
            </w:pPr>
            <w:r>
              <w:rPr>
                <w:rFonts w:hint="eastAsia" w:ascii="宋体" w:hAnsi="宋体" w:cs="宋体"/>
                <w:szCs w:val="21"/>
                <w:u w:val="single"/>
              </w:rPr>
              <w:t>关于联合体投标</w:t>
            </w:r>
          </w:p>
        </w:tc>
        <w:tc>
          <w:tcPr>
            <w:tcW w:w="3786"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rPr>
            </w:pPr>
            <w:r>
              <w:rPr>
                <w:rFonts w:hint="eastAsia" w:ascii="宋体" w:hAnsi="宋体" w:cs="宋体"/>
                <w:szCs w:val="21"/>
                <w:u w:val="single"/>
                <w:lang w:bidi="ar"/>
              </w:rPr>
              <w:t>未以联合体进行投标</w:t>
            </w:r>
          </w:p>
        </w:tc>
        <w:tc>
          <w:tcPr>
            <w:tcW w:w="79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r>
              <w:rPr>
                <w:rFonts w:hint="eastAsia" w:ascii="宋体" w:hAnsi="宋体" w:cs="宋体"/>
                <w:szCs w:val="21"/>
              </w:rPr>
              <w:t>12</w:t>
            </w:r>
          </w:p>
        </w:tc>
        <w:tc>
          <w:tcPr>
            <w:tcW w:w="4185"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u w:val="single"/>
              </w:rPr>
            </w:pPr>
            <w:r>
              <w:rPr>
                <w:rFonts w:hint="eastAsia" w:ascii="宋体" w:hAnsi="宋体" w:cs="宋体"/>
                <w:szCs w:val="21"/>
                <w:u w:val="single"/>
              </w:rPr>
              <w:t>资格审查前，投标人须在广州公共资源交易中心办理企业信息登记及拟担任本工程项目负责人、专职安全员须是本企业信息登记中的在册人员。企业信息取自投标截止时间投标人在企业信息库内的信息，投标人无需提交相关资料，若招标人延长递交投标文件截止时间的，企业信息的评审时点也相应延长。</w:t>
            </w:r>
          </w:p>
        </w:tc>
        <w:tc>
          <w:tcPr>
            <w:tcW w:w="3786"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u w:val="single"/>
              </w:rPr>
            </w:pPr>
            <w:r>
              <w:rPr>
                <w:rFonts w:hint="eastAsia" w:ascii="宋体" w:hAnsi="宋体" w:cs="宋体"/>
                <w:szCs w:val="21"/>
                <w:u w:val="single"/>
              </w:rPr>
              <w:t>投标人在广州公共资源交易中心企业信息库的企业和人员信息</w:t>
            </w:r>
          </w:p>
        </w:tc>
        <w:tc>
          <w:tcPr>
            <w:tcW w:w="79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r>
              <w:rPr>
                <w:rFonts w:hint="eastAsia" w:ascii="宋体" w:hAnsi="宋体" w:cs="宋体"/>
                <w:szCs w:val="21"/>
              </w:rPr>
              <w:t>13</w:t>
            </w:r>
          </w:p>
        </w:tc>
        <w:tc>
          <w:tcPr>
            <w:tcW w:w="4185"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rPr>
            </w:pPr>
            <w:r>
              <w:rPr>
                <w:rFonts w:hint="eastAsia" w:ascii="宋体" w:hAnsi="宋体" w:cs="宋体"/>
                <w:szCs w:val="21"/>
                <w:u w:val="single"/>
                <w:lang w:bidi="ar"/>
              </w:rPr>
              <w:t>投标截止时间</w:t>
            </w:r>
            <w:r>
              <w:rPr>
                <w:rFonts w:hint="eastAsia" w:ascii="宋体" w:hAnsi="宋体" w:cs="宋体"/>
                <w:szCs w:val="21"/>
                <w:u w:val="single"/>
                <w:lang w:val="en-US" w:eastAsia="zh-CN" w:bidi="ar"/>
              </w:rPr>
              <w:t>止投标人不在</w:t>
            </w:r>
            <w:r>
              <w:rPr>
                <w:rFonts w:hint="eastAsia" w:ascii="宋体" w:hAnsi="宋体" w:eastAsia="宋体" w:cs="宋体"/>
                <w:color w:val="000000"/>
                <w:sz w:val="21"/>
                <w:szCs w:val="21"/>
                <w:u w:val="single"/>
                <w:lang w:val="en-US" w:eastAsia="zh-CN"/>
              </w:rPr>
              <w:t>招标人的上级单位</w:t>
            </w:r>
            <w:r>
              <w:rPr>
                <w:rFonts w:hint="eastAsia" w:ascii="宋体" w:hAnsi="宋体" w:cs="宋体"/>
                <w:color w:val="000000"/>
                <w:sz w:val="21"/>
                <w:szCs w:val="21"/>
                <w:u w:val="single"/>
                <w:lang w:val="en-US" w:eastAsia="zh-CN"/>
              </w:rPr>
              <w:t>的</w:t>
            </w:r>
            <w:r>
              <w:rPr>
                <w:rFonts w:hint="eastAsia" w:ascii="宋体" w:hAnsi="宋体" w:eastAsia="宋体" w:cs="宋体"/>
                <w:color w:val="000000"/>
                <w:sz w:val="21"/>
                <w:szCs w:val="21"/>
                <w:u w:val="single"/>
              </w:rPr>
              <w:t>不良供应商</w:t>
            </w:r>
            <w:r>
              <w:rPr>
                <w:rFonts w:hint="eastAsia" w:ascii="宋体" w:hAnsi="宋体" w:cs="宋体"/>
                <w:color w:val="000000"/>
                <w:sz w:val="21"/>
                <w:szCs w:val="21"/>
                <w:u w:val="single"/>
                <w:lang w:val="en-US" w:eastAsia="zh-CN"/>
              </w:rPr>
              <w:t>名单</w:t>
            </w:r>
            <w:r>
              <w:rPr>
                <w:rFonts w:hint="eastAsia" w:ascii="宋体" w:hAnsi="宋体" w:eastAsia="宋体" w:cs="宋体"/>
                <w:color w:val="000000"/>
                <w:sz w:val="21"/>
                <w:szCs w:val="21"/>
                <w:u w:val="single"/>
                <w:lang w:val="en-US" w:eastAsia="zh-CN"/>
              </w:rPr>
              <w:t>。</w:t>
            </w:r>
          </w:p>
        </w:tc>
        <w:tc>
          <w:tcPr>
            <w:tcW w:w="3786"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rPr>
            </w:pPr>
            <w:bookmarkStart w:id="22" w:name="OLE_LINK1"/>
            <w:r>
              <w:rPr>
                <w:rFonts w:hint="eastAsia" w:ascii="宋体" w:hAnsi="宋体" w:cs="宋体"/>
                <w:szCs w:val="21"/>
                <w:u w:val="single"/>
              </w:rPr>
              <w:t>投标人无需提供资料，按</w:t>
            </w:r>
            <w:r>
              <w:rPr>
                <w:rFonts w:hint="eastAsia" w:ascii="宋体" w:hAnsi="宋体" w:cs="宋体"/>
                <w:szCs w:val="21"/>
                <w:u w:val="single"/>
                <w:lang w:bidi="ar"/>
              </w:rPr>
              <w:t>投标截止时间</w:t>
            </w:r>
            <w:r>
              <w:rPr>
                <w:rFonts w:hint="eastAsia" w:ascii="宋体" w:hAnsi="宋体" w:cs="宋体"/>
                <w:szCs w:val="21"/>
                <w:u w:val="single"/>
                <w:lang w:val="en-US" w:eastAsia="zh-CN" w:bidi="ar"/>
              </w:rPr>
              <w:t>招标人提供的</w:t>
            </w:r>
            <w:r>
              <w:rPr>
                <w:rFonts w:hint="eastAsia" w:ascii="宋体" w:hAnsi="宋体" w:eastAsia="宋体" w:cs="宋体"/>
                <w:color w:val="000000"/>
                <w:sz w:val="21"/>
                <w:szCs w:val="21"/>
                <w:u w:val="single"/>
              </w:rPr>
              <w:t>不良供应商</w:t>
            </w:r>
            <w:r>
              <w:rPr>
                <w:rFonts w:hint="eastAsia" w:ascii="宋体" w:hAnsi="宋体" w:cs="宋体"/>
                <w:szCs w:val="21"/>
                <w:u w:val="single"/>
                <w:lang w:val="en-US" w:eastAsia="zh-CN" w:bidi="ar"/>
              </w:rPr>
              <w:t>名单进行评审</w:t>
            </w:r>
            <w:r>
              <w:rPr>
                <w:rFonts w:hint="eastAsia" w:ascii="宋体" w:hAnsi="宋体" w:cs="宋体"/>
                <w:szCs w:val="21"/>
                <w:u w:val="single"/>
              </w:rPr>
              <w:t>。</w:t>
            </w:r>
            <w:bookmarkEnd w:id="22"/>
          </w:p>
        </w:tc>
        <w:tc>
          <w:tcPr>
            <w:tcW w:w="79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r>
              <w:rPr>
                <w:rFonts w:hint="eastAsia" w:ascii="宋体" w:hAnsi="宋体" w:cs="宋体"/>
                <w:szCs w:val="21"/>
              </w:rPr>
              <w:t>14</w:t>
            </w:r>
          </w:p>
        </w:tc>
        <w:tc>
          <w:tcPr>
            <w:tcW w:w="418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投标人未出现以下情形：与其它投标人的单位负责人为同一人或者存在控股、管理关系的（按投标人提供的《投标人声明》第九条内容进行评审）。</w:t>
            </w:r>
          </w:p>
        </w:tc>
        <w:tc>
          <w:tcPr>
            <w:tcW w:w="3786"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szCs w:val="21"/>
              </w:rPr>
            </w:pPr>
            <w:r>
              <w:rPr>
                <w:rFonts w:hint="eastAsia" w:ascii="宋体" w:hAnsi="宋体" w:cs="宋体"/>
                <w:szCs w:val="21"/>
              </w:rPr>
              <w:t>投标人声明</w:t>
            </w:r>
          </w:p>
        </w:tc>
        <w:tc>
          <w:tcPr>
            <w:tcW w:w="79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r>
              <w:rPr>
                <w:rFonts w:hint="eastAsia" w:ascii="宋体" w:hAnsi="宋体" w:cs="宋体"/>
                <w:szCs w:val="21"/>
              </w:rPr>
              <w:t>15</w:t>
            </w:r>
          </w:p>
        </w:tc>
        <w:tc>
          <w:tcPr>
            <w:tcW w:w="418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投标人未被列入拖欠农民工工资失信联合惩戒对象名单；</w:t>
            </w:r>
          </w:p>
        </w:tc>
        <w:tc>
          <w:tcPr>
            <w:tcW w:w="37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投标人无需提供资料，按</w:t>
            </w:r>
            <w:r>
              <w:rPr>
                <w:rFonts w:hint="eastAsia" w:ascii="宋体" w:hAnsi="宋体" w:cs="宋体"/>
                <w:szCs w:val="21"/>
                <w:lang w:bidi="ar"/>
              </w:rPr>
              <w:t>投标截止时间</w:t>
            </w:r>
            <w:r>
              <w:rPr>
                <w:rFonts w:hint="eastAsia" w:ascii="宋体" w:hAnsi="宋体" w:cs="宋体"/>
                <w:szCs w:val="21"/>
              </w:rPr>
              <w:t>交易系统比对的结果进行评审</w:t>
            </w:r>
          </w:p>
        </w:tc>
        <w:tc>
          <w:tcPr>
            <w:tcW w:w="79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szCs w:val="21"/>
              </w:rPr>
            </w:pPr>
          </w:p>
        </w:tc>
      </w:tr>
    </w:tbl>
    <w:p>
      <w:pPr>
        <w:spacing w:line="360" w:lineRule="auto"/>
        <w:ind w:firstLine="470" w:firstLineChars="224"/>
        <w:rPr>
          <w:rFonts w:hint="eastAsia" w:ascii="宋体" w:hAnsi="宋体" w:cs="宋体"/>
          <w:szCs w:val="21"/>
        </w:rPr>
      </w:pPr>
      <w:r>
        <w:rPr>
          <w:rFonts w:hint="eastAsia" w:ascii="宋体" w:hAnsi="宋体" w:cs="宋体"/>
          <w:szCs w:val="21"/>
        </w:rPr>
        <w:t>备注：</w:t>
      </w:r>
    </w:p>
    <w:p>
      <w:pPr>
        <w:spacing w:line="360" w:lineRule="auto"/>
        <w:ind w:firstLine="470" w:firstLineChars="224"/>
        <w:rPr>
          <w:rFonts w:hint="eastAsia" w:ascii="宋体" w:hAnsi="宋体" w:cs="宋体"/>
          <w:szCs w:val="21"/>
        </w:rPr>
      </w:pPr>
      <w:r>
        <w:rPr>
          <w:rFonts w:hint="eastAsia" w:ascii="宋体" w:hAnsi="宋体" w:cs="宋体"/>
          <w:szCs w:val="21"/>
        </w:rPr>
        <w:t xml:space="preserve">1、每一项目符合的打“○”，不符合的打“×”； </w:t>
      </w:r>
    </w:p>
    <w:p>
      <w:pPr>
        <w:spacing w:line="360" w:lineRule="auto"/>
        <w:ind w:firstLine="470" w:firstLineChars="224"/>
        <w:rPr>
          <w:rFonts w:hint="eastAsia" w:ascii="宋体" w:hAnsi="宋体" w:cs="宋体"/>
          <w:szCs w:val="21"/>
        </w:rPr>
      </w:pPr>
      <w:r>
        <w:rPr>
          <w:rFonts w:hint="eastAsia" w:ascii="宋体" w:hAnsi="宋体" w:cs="宋体"/>
          <w:szCs w:val="21"/>
        </w:rPr>
        <w:t>2、若评委意见不一致时，则按少数服从多数的原则，作出评审结论。汇总后，出现一个“×”的结论为“不通过”。</w:t>
      </w:r>
    </w:p>
    <w:p>
      <w:pPr>
        <w:spacing w:line="360" w:lineRule="auto"/>
        <w:ind w:firstLine="470" w:firstLineChars="224"/>
        <w:rPr>
          <w:rFonts w:hint="eastAsia" w:ascii="宋体" w:hAnsi="宋体" w:cs="宋体"/>
          <w:szCs w:val="21"/>
        </w:rPr>
      </w:pPr>
      <w:r>
        <w:rPr>
          <w:rFonts w:hint="eastAsia" w:ascii="宋体" w:hAnsi="宋体" w:cs="宋体"/>
          <w:szCs w:val="21"/>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widowControl/>
        <w:spacing w:beforeAutospacing="1" w:afterAutospacing="1"/>
        <w:jc w:val="left"/>
        <w:rPr>
          <w:rFonts w:ascii="宋体" w:hAnsi="宋体" w:cs="宋体"/>
        </w:rPr>
        <w:sectPr>
          <w:endnotePr>
            <w:numFmt w:val="decimal"/>
          </w:endnotePr>
          <w:pgSz w:w="11906" w:h="16838"/>
          <w:pgMar w:top="1134" w:right="1418" w:bottom="1247" w:left="1418" w:header="851" w:footer="485" w:gutter="0"/>
          <w:pgNumType w:fmt="decimal"/>
          <w:cols w:space="720" w:num="1"/>
          <w:rtlGutter w:val="1"/>
          <w:docGrid w:type="lines" w:linePitch="312" w:charSpace="0"/>
        </w:sectPr>
      </w:pPr>
    </w:p>
    <w:p>
      <w:pPr>
        <w:ind w:firstLine="312"/>
        <w:rPr>
          <w:rFonts w:hint="eastAsia" w:ascii="宋体" w:hAnsi="宋体" w:cs="宋体"/>
          <w:szCs w:val="21"/>
        </w:rPr>
      </w:pPr>
      <w:r>
        <w:rPr>
          <w:rFonts w:hint="eastAsia" w:ascii="宋体" w:hAnsi="宋体" w:cs="宋体"/>
          <w:szCs w:val="21"/>
        </w:rPr>
        <w:t>附表二（适用于标段一、标段二、标段三）</w:t>
      </w:r>
    </w:p>
    <w:p>
      <w:pPr>
        <w:jc w:val="center"/>
        <w:outlineLvl w:val="2"/>
        <w:rPr>
          <w:rFonts w:hint="eastAsia" w:ascii="宋体" w:hAnsi="宋体" w:cs="宋体"/>
          <w:b/>
          <w:sz w:val="36"/>
          <w:szCs w:val="36"/>
        </w:rPr>
      </w:pPr>
      <w:bookmarkStart w:id="23" w:name="_Toc27199"/>
      <w:r>
        <w:rPr>
          <w:rFonts w:hint="eastAsia" w:ascii="宋体" w:hAnsi="宋体" w:cs="宋体"/>
          <w:b/>
          <w:sz w:val="32"/>
          <w:szCs w:val="32"/>
        </w:rPr>
        <w:t>技术标有效性审查表</w:t>
      </w:r>
      <w:bookmarkEnd w:id="23"/>
    </w:p>
    <w:p>
      <w:pPr>
        <w:rPr>
          <w:rFonts w:hint="eastAsia" w:ascii="宋体" w:hAnsi="宋体" w:cs="宋体"/>
          <w:szCs w:val="21"/>
        </w:rPr>
      </w:pPr>
      <w:r>
        <w:rPr>
          <w:rFonts w:hint="eastAsia" w:ascii="宋体" w:hAnsi="宋体" w:cs="宋体"/>
          <w:szCs w:val="21"/>
        </w:rPr>
        <w:t>工程名称：</w:t>
      </w:r>
    </w:p>
    <w:tbl>
      <w:tblPr>
        <w:tblStyle w:val="19"/>
        <w:tblW w:w="14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8116"/>
        <w:gridCol w:w="1005"/>
        <w:gridCol w:w="1005"/>
        <w:gridCol w:w="1005"/>
        <w:gridCol w:w="1005"/>
        <w:gridCol w:w="100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05"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s="宋体"/>
                <w:szCs w:val="21"/>
              </w:rPr>
            </w:pPr>
            <w:r>
              <w:rPr>
                <w:rFonts w:hint="eastAsia" w:ascii="宋体" w:hAnsi="宋体" w:cs="宋体"/>
                <w:szCs w:val="21"/>
              </w:rPr>
              <w:t>序号</w:t>
            </w:r>
          </w:p>
        </w:tc>
        <w:tc>
          <w:tcPr>
            <w:tcW w:w="8116" w:type="dxa"/>
            <w:tcBorders>
              <w:top w:val="single" w:color="auto" w:sz="4" w:space="0"/>
              <w:left w:val="single" w:color="auto" w:sz="4" w:space="0"/>
              <w:bottom w:val="single" w:color="auto" w:sz="4" w:space="0"/>
              <w:right w:val="single" w:color="auto" w:sz="4" w:space="0"/>
              <w:tl2br w:val="single" w:color="auto" w:sz="4" w:space="0"/>
            </w:tcBorders>
          </w:tcPr>
          <w:p>
            <w:pPr>
              <w:adjustRightInd w:val="0"/>
              <w:rPr>
                <w:rFonts w:hint="eastAsia" w:ascii="宋体" w:hAnsi="宋体" w:cs="宋体"/>
                <w:szCs w:val="21"/>
              </w:rPr>
            </w:pPr>
            <w:r>
              <w:rPr>
                <w:rFonts w:hint="eastAsia" w:ascii="宋体" w:hAnsi="宋体" w:cs="宋体"/>
                <w:szCs w:val="21"/>
              </w:rPr>
              <w:t xml:space="preserve">                           投标人</w:t>
            </w:r>
          </w:p>
          <w:p>
            <w:pPr>
              <w:adjustRightInd w:val="0"/>
              <w:rPr>
                <w:rFonts w:hint="eastAsia" w:ascii="宋体" w:hAnsi="宋体" w:cs="宋体"/>
                <w:szCs w:val="21"/>
              </w:rPr>
            </w:pPr>
          </w:p>
          <w:p>
            <w:pPr>
              <w:adjustRightInd w:val="0"/>
              <w:rPr>
                <w:rFonts w:hint="eastAsia" w:ascii="宋体" w:hAnsi="宋体" w:cs="宋体"/>
                <w:szCs w:val="21"/>
              </w:rPr>
            </w:pPr>
            <w:r>
              <w:rPr>
                <w:rFonts w:hint="eastAsia" w:ascii="宋体" w:hAnsi="宋体" w:cs="宋体"/>
                <w:szCs w:val="21"/>
              </w:rPr>
              <w:t>评审内容</w:t>
            </w: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c>
          <w:tcPr>
            <w:tcW w:w="1009"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0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szCs w:val="21"/>
              </w:rPr>
            </w:pPr>
            <w:r>
              <w:rPr>
                <w:rFonts w:hint="eastAsia" w:ascii="宋体" w:hAnsi="宋体" w:cs="宋体"/>
                <w:szCs w:val="21"/>
              </w:rPr>
              <w:t>1</w:t>
            </w:r>
          </w:p>
        </w:tc>
        <w:tc>
          <w:tcPr>
            <w:tcW w:w="8116"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s="宋体"/>
                <w:szCs w:val="21"/>
              </w:rPr>
            </w:pPr>
            <w:r>
              <w:rPr>
                <w:rFonts w:hint="eastAsia" w:ascii="宋体" w:hAnsi="宋体" w:cs="宋体"/>
                <w:szCs w:val="21"/>
                <w:u w:val="single"/>
              </w:rPr>
              <w:t>《广州建设工程施工招标投标书》中的投标总工期</w:t>
            </w:r>
            <w:r>
              <w:rPr>
                <w:rFonts w:hint="eastAsia" w:ascii="宋体" w:hAnsi="宋体" w:cs="宋体"/>
                <w:szCs w:val="21"/>
              </w:rPr>
              <w:t>不能满足完成投标项目工期的</w:t>
            </w: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c>
          <w:tcPr>
            <w:tcW w:w="1009"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0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szCs w:val="21"/>
              </w:rPr>
            </w:pPr>
            <w:r>
              <w:rPr>
                <w:rFonts w:hint="eastAsia" w:ascii="宋体" w:hAnsi="宋体" w:cs="宋体"/>
                <w:szCs w:val="21"/>
              </w:rPr>
              <w:t>2</w:t>
            </w:r>
          </w:p>
        </w:tc>
        <w:tc>
          <w:tcPr>
            <w:tcW w:w="8116"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s="宋体"/>
                <w:szCs w:val="21"/>
              </w:rPr>
            </w:pPr>
            <w:r>
              <w:rPr>
                <w:rFonts w:hint="eastAsia" w:ascii="宋体" w:hAnsi="宋体" w:cs="宋体"/>
                <w:szCs w:val="21"/>
                <w:u w:val="single"/>
              </w:rPr>
              <w:t>《广州建设工程施工招标投标书》中的工程质量标准不符合招标文件要求的</w:t>
            </w: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c>
          <w:tcPr>
            <w:tcW w:w="1009"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0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szCs w:val="21"/>
              </w:rPr>
            </w:pPr>
            <w:r>
              <w:rPr>
                <w:rFonts w:hint="eastAsia" w:ascii="宋体" w:hAnsi="宋体" w:cs="宋体"/>
                <w:szCs w:val="21"/>
              </w:rPr>
              <w:t>3</w:t>
            </w:r>
          </w:p>
        </w:tc>
        <w:tc>
          <w:tcPr>
            <w:tcW w:w="8116"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s="宋体"/>
                <w:szCs w:val="21"/>
              </w:rPr>
            </w:pPr>
            <w:r>
              <w:rPr>
                <w:rFonts w:hint="eastAsia" w:ascii="宋体" w:hAnsi="宋体" w:cs="宋体"/>
                <w:szCs w:val="21"/>
              </w:rPr>
              <w:t>投标文件中没有有效的法定代表人证明书，或由委托代理人签署</w:t>
            </w:r>
            <w:r>
              <w:rPr>
                <w:rFonts w:hint="eastAsia" w:ascii="宋体" w:hAnsi="宋体" w:cs="宋体"/>
                <w:szCs w:val="21"/>
                <w:u w:val="single"/>
              </w:rPr>
              <w:t>或盖章</w:t>
            </w:r>
            <w:r>
              <w:rPr>
                <w:rFonts w:hint="eastAsia" w:ascii="宋体" w:hAnsi="宋体" w:cs="宋体"/>
                <w:szCs w:val="21"/>
              </w:rPr>
              <w:t>的投标文件中没有法定代表人授权书</w:t>
            </w:r>
            <w:r>
              <w:rPr>
                <w:rFonts w:hint="eastAsia" w:ascii="宋体" w:hAnsi="宋体" w:cs="宋体"/>
                <w:szCs w:val="21"/>
                <w:u w:val="single"/>
              </w:rPr>
              <w:t>及委托代理人近1个月（即</w:t>
            </w:r>
            <w:r>
              <w:rPr>
                <w:rFonts w:hint="eastAsia" w:ascii="宋体" w:hAnsi="宋体" w:cs="宋体"/>
                <w:szCs w:val="21"/>
                <w:u w:val="single"/>
                <w:lang w:eastAsia="zh-CN"/>
              </w:rPr>
              <w:t>2025年7月</w:t>
            </w:r>
            <w:r>
              <w:rPr>
                <w:rFonts w:hint="eastAsia" w:ascii="宋体" w:hAnsi="宋体" w:cs="宋体"/>
                <w:szCs w:val="21"/>
                <w:u w:val="single"/>
              </w:rPr>
              <w:t>）在投标人单位（不含投标人的子公司或母公司等）参保的社保缴纳记录证明</w:t>
            </w:r>
            <w:r>
              <w:rPr>
                <w:rFonts w:hint="eastAsia" w:ascii="宋体" w:hAnsi="宋体" w:cs="宋体"/>
                <w:szCs w:val="21"/>
              </w:rPr>
              <w:t>；</w:t>
            </w: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c>
          <w:tcPr>
            <w:tcW w:w="1009"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0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szCs w:val="21"/>
              </w:rPr>
            </w:pPr>
            <w:r>
              <w:rPr>
                <w:rFonts w:hint="eastAsia" w:ascii="宋体" w:hAnsi="宋体" w:cs="宋体"/>
                <w:szCs w:val="21"/>
              </w:rPr>
              <w:t>4</w:t>
            </w:r>
          </w:p>
        </w:tc>
        <w:tc>
          <w:tcPr>
            <w:tcW w:w="8116"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s="宋体"/>
                <w:szCs w:val="21"/>
              </w:rPr>
            </w:pPr>
            <w:r>
              <w:rPr>
                <w:rFonts w:hint="eastAsia" w:ascii="宋体" w:hAnsi="宋体" w:cs="宋体"/>
                <w:szCs w:val="21"/>
              </w:rPr>
              <w:t>投标文件的封面没有加盖投标人的企业公章并经投标人代表签署的；</w:t>
            </w: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c>
          <w:tcPr>
            <w:tcW w:w="1009"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0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szCs w:val="21"/>
              </w:rPr>
            </w:pPr>
            <w:r>
              <w:rPr>
                <w:rFonts w:hint="eastAsia" w:ascii="宋体" w:hAnsi="宋体" w:cs="宋体"/>
                <w:szCs w:val="21"/>
              </w:rPr>
              <w:t>5</w:t>
            </w:r>
          </w:p>
        </w:tc>
        <w:tc>
          <w:tcPr>
            <w:tcW w:w="8116"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s="宋体"/>
                <w:szCs w:val="21"/>
              </w:rPr>
            </w:pPr>
            <w:r>
              <w:rPr>
                <w:rFonts w:hint="eastAsia" w:ascii="宋体" w:hAnsi="宋体" w:cs="宋体"/>
                <w:szCs w:val="21"/>
              </w:rPr>
              <w:t>投标文件未按规定的格式填写，或主要内容不全，或关键字迹模糊、无法辨认的；</w:t>
            </w: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c>
          <w:tcPr>
            <w:tcW w:w="1009"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0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szCs w:val="21"/>
              </w:rPr>
            </w:pPr>
            <w:r>
              <w:rPr>
                <w:rFonts w:hint="eastAsia" w:ascii="宋体" w:hAnsi="宋体" w:cs="宋体"/>
                <w:szCs w:val="21"/>
              </w:rPr>
              <w:t>6</w:t>
            </w:r>
          </w:p>
        </w:tc>
        <w:tc>
          <w:tcPr>
            <w:tcW w:w="8116"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s="宋体"/>
                <w:szCs w:val="21"/>
              </w:rPr>
            </w:pPr>
            <w:r>
              <w:rPr>
                <w:rFonts w:hint="eastAsia" w:ascii="宋体" w:hAnsi="宋体" w:cs="宋体"/>
                <w:szCs w:val="21"/>
              </w:rPr>
              <w:t>投标人之间在本项目任一标段存在《广东省实施&lt;中华人民共和国招标投标法&gt;》第十六条所禁止的情形的；</w:t>
            </w: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shd w:val="pct10" w:color="auto" w:fill="FFFFFF"/>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shd w:val="pct10" w:color="auto" w:fill="FFFFFF"/>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shd w:val="pct10" w:color="auto" w:fill="FFFFFF"/>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shd w:val="pct10" w:color="auto" w:fill="FFFFFF"/>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shd w:val="pct10" w:color="auto" w:fill="FFFFFF"/>
              </w:rPr>
            </w:pPr>
          </w:p>
        </w:tc>
        <w:tc>
          <w:tcPr>
            <w:tcW w:w="1009"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0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szCs w:val="21"/>
              </w:rPr>
            </w:pPr>
            <w:r>
              <w:rPr>
                <w:rFonts w:hint="eastAsia" w:ascii="宋体" w:hAnsi="宋体" w:cs="宋体"/>
                <w:szCs w:val="21"/>
              </w:rPr>
              <w:t>7</w:t>
            </w:r>
          </w:p>
        </w:tc>
        <w:tc>
          <w:tcPr>
            <w:tcW w:w="8116"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s="宋体"/>
                <w:szCs w:val="21"/>
              </w:rPr>
            </w:pPr>
            <w:r>
              <w:rPr>
                <w:rFonts w:hint="eastAsia" w:ascii="宋体" w:hAnsi="宋体" w:cs="宋体"/>
                <w:szCs w:val="21"/>
              </w:rPr>
              <w:t>无《参与编制技术标投标文件人员名单》的；</w:t>
            </w: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shd w:val="pct10" w:color="auto" w:fill="FFFFFF"/>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shd w:val="pct10" w:color="auto" w:fill="FFFFFF"/>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shd w:val="pct10" w:color="auto" w:fill="FFFFFF"/>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shd w:val="pct10" w:color="auto" w:fill="FFFFFF"/>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shd w:val="pct10" w:color="auto" w:fill="FFFFFF"/>
              </w:rPr>
            </w:pPr>
          </w:p>
        </w:tc>
        <w:tc>
          <w:tcPr>
            <w:tcW w:w="1009"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0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szCs w:val="21"/>
              </w:rPr>
            </w:pPr>
            <w:r>
              <w:rPr>
                <w:rFonts w:hint="eastAsia" w:ascii="宋体" w:hAnsi="宋体" w:cs="宋体"/>
                <w:szCs w:val="21"/>
              </w:rPr>
              <w:t>8</w:t>
            </w:r>
          </w:p>
        </w:tc>
        <w:tc>
          <w:tcPr>
            <w:tcW w:w="8116"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s="宋体"/>
                <w:szCs w:val="21"/>
              </w:rPr>
            </w:pPr>
            <w:r>
              <w:rPr>
                <w:rFonts w:hint="eastAsia" w:ascii="宋体" w:hAnsi="宋体" w:cs="宋体"/>
                <w:szCs w:val="21"/>
              </w:rPr>
              <w:t>投标人未按要求提交投标保证金的</w:t>
            </w: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shd w:val="pct10" w:color="auto" w:fill="FFFFFF"/>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shd w:val="pct10" w:color="auto" w:fill="FFFFFF"/>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shd w:val="pct10" w:color="auto" w:fill="FFFFFF"/>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shd w:val="pct10" w:color="auto" w:fill="FFFFFF"/>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shd w:val="pct10" w:color="auto" w:fill="FFFFFF"/>
              </w:rPr>
            </w:pPr>
          </w:p>
        </w:tc>
        <w:tc>
          <w:tcPr>
            <w:tcW w:w="1009"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0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szCs w:val="21"/>
              </w:rPr>
            </w:pPr>
            <w:r>
              <w:rPr>
                <w:rFonts w:hint="eastAsia" w:ascii="宋体" w:hAnsi="宋体" w:cs="宋体"/>
                <w:szCs w:val="21"/>
              </w:rPr>
              <w:t>9</w:t>
            </w:r>
          </w:p>
        </w:tc>
        <w:tc>
          <w:tcPr>
            <w:tcW w:w="8116"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s="宋体"/>
                <w:szCs w:val="21"/>
              </w:rPr>
            </w:pPr>
            <w:r>
              <w:rPr>
                <w:rFonts w:hint="eastAsia" w:ascii="宋体" w:hAnsi="宋体" w:cs="宋体"/>
                <w:szCs w:val="21"/>
              </w:rPr>
              <w:t>投标人与</w:t>
            </w:r>
            <w:r>
              <w:rPr>
                <w:rFonts w:hint="eastAsia" w:ascii="宋体" w:hAnsi="宋体" w:cs="宋体"/>
                <w:szCs w:val="21"/>
                <w:u w:val="single"/>
              </w:rPr>
              <w:t>本项目任一标段的</w:t>
            </w:r>
            <w:r>
              <w:rPr>
                <w:rFonts w:hint="eastAsia" w:ascii="宋体" w:hAnsi="宋体" w:cs="宋体"/>
                <w:szCs w:val="21"/>
              </w:rPr>
              <w:t>其他投标人加密打包投标文件电脑机器特征码一致的(以</w:t>
            </w:r>
            <w:r>
              <w:rPr>
                <w:rFonts w:hint="eastAsia" w:ascii="宋体" w:hAnsi="宋体" w:cs="宋体"/>
                <w:szCs w:val="21"/>
                <w:u w:val="single"/>
              </w:rPr>
              <w:t>广州公共资源交易中心</w:t>
            </w:r>
            <w:r>
              <w:rPr>
                <w:rFonts w:hint="eastAsia" w:ascii="宋体" w:hAnsi="宋体" w:cs="宋体"/>
                <w:szCs w:val="21"/>
              </w:rPr>
              <w:t>交易平台评标系统的检索信息为准</w:t>
            </w:r>
            <w:r>
              <w:rPr>
                <w:rFonts w:hint="eastAsia" w:ascii="宋体" w:hAnsi="宋体" w:cs="宋体"/>
                <w:szCs w:val="21"/>
                <w:u w:val="single"/>
              </w:rPr>
              <w:t>，各标段之间的检索由评标委员会进行核对</w:t>
            </w:r>
            <w:r>
              <w:rPr>
                <w:rFonts w:hint="eastAsia" w:ascii="宋体" w:hAnsi="宋体" w:cs="宋体"/>
                <w:szCs w:val="21"/>
              </w:rPr>
              <w:t>)</w:t>
            </w: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c>
          <w:tcPr>
            <w:tcW w:w="100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c>
          <w:tcPr>
            <w:tcW w:w="1009"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szCs w:val="21"/>
              </w:rPr>
            </w:pPr>
          </w:p>
        </w:tc>
      </w:tr>
    </w:tbl>
    <w:p>
      <w:pPr>
        <w:rPr>
          <w:rFonts w:hint="eastAsia" w:ascii="宋体" w:hAnsi="宋体" w:cs="宋体"/>
          <w:szCs w:val="21"/>
        </w:rPr>
      </w:pPr>
      <w:r>
        <w:rPr>
          <w:rFonts w:hint="eastAsia" w:ascii="宋体" w:hAnsi="宋体" w:cs="宋体"/>
          <w:szCs w:val="21"/>
        </w:rPr>
        <w:t>注：1.本表使用GZZB2018-3招标文件范本，与范本内容不同之处均以下划线标明。技术标评审中，响应性、承诺性内容不应作为评分因素，可在该表中对上述内容进行符合性审查。审查标准须具备可操作性。</w:t>
      </w:r>
    </w:p>
    <w:p>
      <w:pPr>
        <w:rPr>
          <w:rFonts w:hint="eastAsia" w:ascii="宋体" w:hAnsi="宋体" w:cs="宋体"/>
          <w:szCs w:val="21"/>
        </w:rPr>
      </w:pPr>
      <w:r>
        <w:rPr>
          <w:rFonts w:hint="eastAsia" w:ascii="宋体" w:hAnsi="宋体" w:cs="宋体"/>
          <w:szCs w:val="21"/>
        </w:rPr>
        <w:t xml:space="preserve">    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rPr>
          <w:rFonts w:hint="eastAsia" w:ascii="宋体" w:hAnsi="宋体" w:cs="宋体"/>
          <w:szCs w:val="21"/>
        </w:rPr>
      </w:pPr>
      <w:r>
        <w:rPr>
          <w:rFonts w:hint="eastAsia" w:ascii="宋体" w:hAnsi="宋体" w:cs="宋体"/>
          <w:szCs w:val="21"/>
        </w:rPr>
        <w:t xml:space="preserve">    3.凡出现以上任何一项情形，结论均为无效，否则就为有效。</w:t>
      </w:r>
    </w:p>
    <w:p>
      <w:pPr>
        <w:rPr>
          <w:rFonts w:hint="eastAsia" w:ascii="宋体" w:hAnsi="宋体" w:cs="宋体"/>
          <w:szCs w:val="21"/>
        </w:rPr>
      </w:pPr>
      <w:r>
        <w:rPr>
          <w:rFonts w:hint="eastAsia" w:ascii="宋体" w:hAnsi="宋体" w:cs="宋体"/>
          <w:szCs w:val="21"/>
        </w:rPr>
        <w:t xml:space="preserve">    4.如对本表中某种情形的评审意见不一致时，以评标委员会过半数成员的意见作为评标委员会对该情形的认定结论。</w:t>
      </w:r>
    </w:p>
    <w:p>
      <w:pPr>
        <w:rPr>
          <w:rFonts w:hint="eastAsia" w:ascii="宋体" w:hAnsi="宋体" w:cs="宋体"/>
          <w:szCs w:val="21"/>
        </w:rPr>
      </w:pPr>
      <w:r>
        <w:rPr>
          <w:rFonts w:hint="eastAsia" w:ascii="宋体" w:hAnsi="宋体" w:cs="宋体"/>
          <w:szCs w:val="21"/>
        </w:rPr>
        <w:t>评委签名：</w:t>
      </w:r>
    </w:p>
    <w:p>
      <w:pPr>
        <w:ind w:firstLine="312"/>
        <w:rPr>
          <w:rFonts w:hint="eastAsia" w:ascii="宋体" w:hAnsi="宋体" w:cs="宋体"/>
          <w:szCs w:val="21"/>
        </w:rPr>
      </w:pPr>
      <w:r>
        <w:rPr>
          <w:rFonts w:hint="eastAsia" w:ascii="宋体" w:hAnsi="宋体" w:cs="宋体"/>
        </w:rPr>
        <w:br w:type="page"/>
      </w:r>
      <w:r>
        <w:rPr>
          <w:rFonts w:hint="eastAsia" w:ascii="宋体" w:hAnsi="宋体" w:cs="宋体"/>
          <w:szCs w:val="21"/>
        </w:rPr>
        <w:t>附表三（适用于标段一、标段二、标段三）</w:t>
      </w:r>
    </w:p>
    <w:p>
      <w:pPr>
        <w:jc w:val="center"/>
        <w:outlineLvl w:val="2"/>
        <w:rPr>
          <w:rFonts w:hint="eastAsia" w:ascii="宋体" w:hAnsi="宋体" w:cs="宋体"/>
          <w:b/>
          <w:sz w:val="36"/>
          <w:szCs w:val="36"/>
        </w:rPr>
      </w:pPr>
      <w:bookmarkStart w:id="24" w:name="_Toc20269"/>
      <w:r>
        <w:rPr>
          <w:rFonts w:hint="eastAsia" w:ascii="宋体" w:hAnsi="宋体" w:cs="宋体"/>
          <w:b/>
          <w:sz w:val="32"/>
          <w:szCs w:val="32"/>
        </w:rPr>
        <w:t>经济标有效性审查表</w:t>
      </w:r>
      <w:bookmarkEnd w:id="24"/>
    </w:p>
    <w:p>
      <w:pPr>
        <w:rPr>
          <w:rFonts w:hint="eastAsia" w:ascii="宋体" w:hAnsi="宋体" w:cs="宋体"/>
          <w:szCs w:val="21"/>
        </w:rPr>
      </w:pPr>
      <w:r>
        <w:rPr>
          <w:rFonts w:hint="eastAsia" w:ascii="宋体" w:hAnsi="宋体" w:cs="宋体"/>
          <w:szCs w:val="21"/>
        </w:rPr>
        <w:t>工程名称：</w:t>
      </w:r>
    </w:p>
    <w:tbl>
      <w:tblPr>
        <w:tblStyle w:val="19"/>
        <w:tblW w:w="1501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822"/>
        <w:gridCol w:w="1276"/>
        <w:gridCol w:w="1276"/>
        <w:gridCol w:w="1276"/>
        <w:gridCol w:w="1276"/>
        <w:gridCol w:w="1276"/>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序号</w:t>
            </w:r>
          </w:p>
        </w:tc>
        <w:tc>
          <w:tcPr>
            <w:tcW w:w="6822" w:type="dxa"/>
            <w:tcBorders>
              <w:top w:val="single" w:color="auto" w:sz="4" w:space="0"/>
              <w:left w:val="single" w:color="auto" w:sz="4" w:space="0"/>
              <w:bottom w:val="single" w:color="auto" w:sz="4" w:space="0"/>
              <w:right w:val="single" w:color="auto" w:sz="4" w:space="0"/>
              <w:tl2br w:val="single" w:color="auto" w:sz="4" w:space="0"/>
            </w:tcBorders>
          </w:tcPr>
          <w:p>
            <w:pPr>
              <w:rPr>
                <w:rFonts w:hint="eastAsia" w:ascii="宋体" w:hAnsi="宋体" w:cs="宋体"/>
                <w:szCs w:val="21"/>
              </w:rPr>
            </w:pPr>
            <w:r>
              <w:rPr>
                <w:rFonts w:hint="eastAsia" w:ascii="宋体" w:hAnsi="宋体" w:cs="宋体"/>
                <w:szCs w:val="21"/>
              </w:rPr>
              <w:t xml:space="preserve">                        投标人</w:t>
            </w: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评审内容</w:t>
            </w: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81"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1</w:t>
            </w:r>
          </w:p>
        </w:tc>
        <w:tc>
          <w:tcPr>
            <w:tcW w:w="682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对同一招标项目出现两个或以上的投标报价，且没有申明哪个有效；</w:t>
            </w: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81"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2</w:t>
            </w:r>
          </w:p>
        </w:tc>
        <w:tc>
          <w:tcPr>
            <w:tcW w:w="682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投标报价高于</w:t>
            </w:r>
            <w:r>
              <w:rPr>
                <w:rFonts w:hint="eastAsia" w:ascii="宋体" w:hAnsi="宋体" w:cs="宋体"/>
                <w:szCs w:val="21"/>
                <w:lang w:eastAsia="zh-CN"/>
              </w:rPr>
              <w:t>招标控制价</w:t>
            </w:r>
            <w:r>
              <w:rPr>
                <w:rFonts w:hint="eastAsia" w:ascii="宋体" w:hAnsi="宋体" w:cs="宋体"/>
                <w:szCs w:val="21"/>
              </w:rPr>
              <w:t>的</w:t>
            </w:r>
            <w:r>
              <w:rPr>
                <w:rFonts w:hint="eastAsia" w:ascii="宋体" w:hAnsi="宋体" w:cs="宋体"/>
                <w:szCs w:val="21"/>
                <w:u w:val="single"/>
              </w:rPr>
              <w:t>（以</w:t>
            </w:r>
            <w:r>
              <w:rPr>
                <w:rFonts w:hint="eastAsia" w:ascii="宋体" w:hAnsi="宋体" w:cs="宋体"/>
                <w:szCs w:val="21"/>
                <w:u w:val="single"/>
                <w:lang w:eastAsia="zh-CN"/>
              </w:rPr>
              <w:t>招标控制价</w:t>
            </w:r>
            <w:r>
              <w:rPr>
                <w:rFonts w:hint="eastAsia" w:ascii="宋体" w:hAnsi="宋体" w:cs="宋体"/>
                <w:szCs w:val="21"/>
                <w:u w:val="single"/>
              </w:rPr>
              <w:t>公布函公布的各项控制数据为准）</w:t>
            </w:r>
            <w:r>
              <w:rPr>
                <w:rFonts w:hint="eastAsia" w:ascii="宋体" w:hAnsi="宋体" w:cs="宋体"/>
                <w:szCs w:val="21"/>
              </w:rPr>
              <w:t>；</w:t>
            </w: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81"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3</w:t>
            </w:r>
          </w:p>
        </w:tc>
        <w:tc>
          <w:tcPr>
            <w:tcW w:w="68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hint="eastAsia" w:ascii="宋体" w:hAnsi="宋体" w:cs="宋体"/>
                <w:szCs w:val="21"/>
              </w:rPr>
            </w:pPr>
            <w:r>
              <w:rPr>
                <w:rFonts w:hint="eastAsia" w:ascii="宋体" w:hAnsi="宋体" w:cs="宋体"/>
                <w:szCs w:val="21"/>
              </w:rPr>
              <w:t>投标报价低于成本的；</w:t>
            </w: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81"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4</w:t>
            </w:r>
          </w:p>
        </w:tc>
        <w:tc>
          <w:tcPr>
            <w:tcW w:w="682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投标文件未按规定的格式填写，或主要内容不全，或关键字迹模糊、无法辨认的；</w:t>
            </w: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81"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5</w:t>
            </w:r>
          </w:p>
        </w:tc>
        <w:tc>
          <w:tcPr>
            <w:tcW w:w="682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投标人之间在本项目任一标段存在《广东省实施&lt;中华人民共和国招标投标法&gt;》第十六条所禁止的情形的</w:t>
            </w: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81"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6</w:t>
            </w:r>
          </w:p>
        </w:tc>
        <w:tc>
          <w:tcPr>
            <w:tcW w:w="682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无《参与编制经济标投标文件人员名单》的</w:t>
            </w: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81"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7</w:t>
            </w:r>
          </w:p>
        </w:tc>
        <w:tc>
          <w:tcPr>
            <w:tcW w:w="682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无《对投标文件编制的承诺》</w:t>
            </w: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81"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8</w:t>
            </w:r>
          </w:p>
        </w:tc>
        <w:tc>
          <w:tcPr>
            <w:tcW w:w="682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u w:val="single"/>
              </w:rPr>
              <w:t>投标人与本项目任一标段的其他投标人的投标文件工程量清单编制机器硬件信息一致的（以广州公共资源交易中心交易平台评标系统的检索信息为准，各标段之间的检索由评标委员会进行核对）</w:t>
            </w: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c>
          <w:tcPr>
            <w:tcW w:w="1281"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p>
        </w:tc>
      </w:tr>
    </w:tbl>
    <w:p>
      <w:pPr>
        <w:ind w:firstLine="458"/>
        <w:rPr>
          <w:rFonts w:hint="eastAsia" w:ascii="宋体" w:hAnsi="宋体" w:cs="宋体"/>
          <w:szCs w:val="21"/>
        </w:rPr>
      </w:pPr>
      <w:r>
        <w:rPr>
          <w:rFonts w:hint="eastAsia" w:ascii="宋体" w:hAnsi="宋体" w:cs="宋体"/>
          <w:szCs w:val="21"/>
        </w:rPr>
        <w:t>注：1.本表使用GZZB2018-3招标文件范本，与范本内容不同之处均以下划线标明。</w:t>
      </w:r>
    </w:p>
    <w:p>
      <w:pPr>
        <w:ind w:firstLine="458"/>
        <w:rPr>
          <w:rFonts w:hint="eastAsia" w:ascii="宋体" w:hAnsi="宋体" w:cs="宋体"/>
          <w:szCs w:val="21"/>
        </w:rPr>
      </w:pPr>
      <w:r>
        <w:rPr>
          <w:rFonts w:hint="eastAsia" w:ascii="宋体" w:hAnsi="宋体" w:cs="宋体"/>
          <w:szCs w:val="21"/>
        </w:rPr>
        <w:t xml:space="preserve">    2.凡出现以上任何一项情形，结论均为无效，否则就为有效。</w:t>
      </w:r>
    </w:p>
    <w:p>
      <w:pPr>
        <w:ind w:firstLine="458"/>
        <w:rPr>
          <w:rFonts w:hint="eastAsia" w:ascii="宋体" w:hAnsi="宋体" w:cs="宋体"/>
          <w:szCs w:val="21"/>
        </w:rPr>
      </w:pPr>
      <w:r>
        <w:rPr>
          <w:rFonts w:hint="eastAsia" w:ascii="宋体" w:hAnsi="宋体" w:cs="宋体"/>
          <w:szCs w:val="21"/>
        </w:rPr>
        <w:t xml:space="preserve">    3.如对本表中某种情形的评审意见不一致时，以评标委员会过半数成员的意见作为评标委员会对该情形的认定结论。</w:t>
      </w:r>
    </w:p>
    <w:p>
      <w:pPr>
        <w:ind w:firstLine="458"/>
        <w:rPr>
          <w:rFonts w:hint="eastAsia" w:ascii="宋体" w:hAnsi="宋体" w:cs="宋体"/>
          <w:szCs w:val="21"/>
        </w:rPr>
      </w:pPr>
      <w:r>
        <w:rPr>
          <w:rFonts w:hint="eastAsia" w:ascii="宋体" w:hAnsi="宋体" w:cs="宋体"/>
          <w:szCs w:val="21"/>
        </w:rPr>
        <w:t xml:space="preserve">    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pStyle w:val="7"/>
        <w:ind w:firstLine="458"/>
        <w:rPr>
          <w:rFonts w:hint="eastAsia" w:ascii="宋体" w:hAnsi="宋体" w:cs="宋体"/>
          <w:szCs w:val="21"/>
        </w:rPr>
      </w:pPr>
      <w:r>
        <w:rPr>
          <w:rFonts w:hint="eastAsia" w:ascii="宋体" w:hAnsi="宋体" w:cs="宋体"/>
          <w:szCs w:val="21"/>
        </w:rPr>
        <w:t>评委签名：</w:t>
      </w:r>
    </w:p>
    <w:p>
      <w:pPr>
        <w:widowControl/>
        <w:spacing w:beforeAutospacing="1" w:afterAutospacing="1"/>
        <w:jc w:val="left"/>
        <w:rPr>
          <w:rFonts w:ascii="宋体" w:hAnsi="宋体" w:cs="宋体"/>
          <w:szCs w:val="21"/>
        </w:rPr>
        <w:sectPr>
          <w:endnotePr>
            <w:numFmt w:val="decimal"/>
          </w:endnotePr>
          <w:pgSz w:w="16838" w:h="11906" w:orient="landscape"/>
          <w:pgMar w:top="1247" w:right="1247" w:bottom="1418" w:left="1134" w:header="851" w:footer="907" w:gutter="0"/>
          <w:pgNumType w:fmt="decimal"/>
          <w:cols w:space="720" w:num="1"/>
          <w:rtlGutter w:val="1"/>
          <w:docGrid w:type="lines" w:linePitch="312" w:charSpace="0"/>
        </w:sectPr>
      </w:pPr>
    </w:p>
    <w:p>
      <w:pPr>
        <w:ind w:firstLine="312"/>
        <w:rPr>
          <w:rFonts w:hint="eastAsia" w:ascii="宋体" w:hAnsi="宋体" w:cs="宋体"/>
        </w:rPr>
      </w:pPr>
      <w:r>
        <w:rPr>
          <w:rFonts w:hint="eastAsia" w:ascii="宋体" w:hAnsi="宋体" w:cs="宋体"/>
          <w:szCs w:val="21"/>
        </w:rPr>
        <w:t>附表四（适用于标段一、标段二、标段三）</w:t>
      </w:r>
    </w:p>
    <w:p>
      <w:pPr>
        <w:jc w:val="center"/>
        <w:outlineLvl w:val="2"/>
        <w:rPr>
          <w:rFonts w:hint="eastAsia" w:ascii="宋体" w:hAnsi="宋体" w:cs="宋体"/>
          <w:b/>
          <w:sz w:val="32"/>
          <w:szCs w:val="32"/>
        </w:rPr>
      </w:pPr>
      <w:bookmarkStart w:id="25" w:name="_Toc15459"/>
      <w:r>
        <w:rPr>
          <w:rFonts w:hint="eastAsia" w:ascii="宋体" w:hAnsi="宋体" w:cs="宋体"/>
          <w:b/>
          <w:sz w:val="32"/>
          <w:szCs w:val="32"/>
          <w:lang w:bidi="ar"/>
        </w:rPr>
        <w:t>技术标详细审查评分表</w:t>
      </w:r>
      <w:bookmarkEnd w:id="25"/>
    </w:p>
    <w:tbl>
      <w:tblPr>
        <w:tblStyle w:val="19"/>
        <w:tblW w:w="146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427"/>
        <w:gridCol w:w="1203"/>
        <w:gridCol w:w="810"/>
        <w:gridCol w:w="10555"/>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blHeader/>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序号</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评审因素</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分值</w:t>
            </w:r>
          </w:p>
        </w:tc>
        <w:tc>
          <w:tcPr>
            <w:tcW w:w="10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评分标准</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r>
              <w:rPr>
                <w:rFonts w:hint="eastAsia" w:ascii="宋体" w:hAnsi="宋体" w:cs="宋体"/>
                <w:b/>
                <w:szCs w:val="21"/>
              </w:rPr>
              <w:t>1</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r>
              <w:rPr>
                <w:rFonts w:hint="eastAsia" w:ascii="宋体" w:hAnsi="宋体" w:cs="宋体"/>
                <w:b/>
                <w:szCs w:val="21"/>
              </w:rPr>
              <w:t>资信业绩</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r>
              <w:rPr>
                <w:rFonts w:hint="eastAsia" w:ascii="宋体" w:hAnsi="宋体" w:cs="宋体"/>
                <w:b/>
                <w:szCs w:val="21"/>
              </w:rPr>
              <w:t>40</w:t>
            </w:r>
          </w:p>
        </w:tc>
        <w:tc>
          <w:tcPr>
            <w:tcW w:w="105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93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5"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1.1</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企业业绩</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12</w:t>
            </w:r>
          </w:p>
        </w:tc>
        <w:tc>
          <w:tcPr>
            <w:tcW w:w="105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自2020年1月1日至今已完成质量合格的设计压力4.0MPa以上（不含4.0Mpa）压力等级的天然气输送管道工程施工业绩，每一个符合要求的业绩得3分，本项最高得12分。（资格审查所用业绩不在此栏计分）</w:t>
            </w:r>
          </w:p>
          <w:p>
            <w:pPr>
              <w:rPr>
                <w:rFonts w:hint="eastAsia" w:ascii="宋体" w:hAnsi="宋体" w:cs="宋体"/>
                <w:szCs w:val="21"/>
              </w:rPr>
            </w:pPr>
            <w:r>
              <w:rPr>
                <w:rFonts w:hint="eastAsia" w:ascii="宋体" w:hAnsi="宋体" w:cs="宋体"/>
                <w:szCs w:val="21"/>
              </w:rPr>
              <w:t>注：1）施工业绩证明文件：需同时提供：①中标通知书或免招标的相关证明；②施工合同；③竣工/交工验收报告（或竣工/交工验收证明），如以上资料不能证明业绩规模的技术指标（指设计压力、面积、高度、跨度、管径等）的，须另提供可证明业绩技术指标的其他资料。由总承包单位依法分包的工程业绩，需同时提供总承包单位的中标通知书或免招标的相关证明、经业主和总承包单位确认的分包合同、竣工/交工验收报告（或竣工/交工验收证明），如以上资料不能证明业绩规模的技术指标（指设计压力、面积、高度、跨度、管径等）的，须另提供可证明业绩技术指标的其他资料；完成时间以竣工/交工验收文件为准。验收文件至少具有建设单位、设计、施工和监理单位盖章。</w:t>
            </w:r>
          </w:p>
          <w:p>
            <w:pPr>
              <w:numPr>
                <w:ilvl w:val="0"/>
                <w:numId w:val="2"/>
              </w:numPr>
              <w:rPr>
                <w:rFonts w:hint="eastAsia" w:ascii="宋体" w:hAnsi="宋体" w:cs="宋体"/>
                <w:szCs w:val="21"/>
              </w:rPr>
            </w:pPr>
            <w:r>
              <w:rPr>
                <w:rFonts w:hint="eastAsia" w:ascii="宋体" w:hAnsi="宋体" w:cs="宋体"/>
                <w:szCs w:val="21"/>
              </w:rPr>
              <w:t>需提供原件备查。</w:t>
            </w:r>
          </w:p>
          <w:p>
            <w:pPr>
              <w:numPr>
                <w:ilvl w:val="-1"/>
                <w:numId w:val="0"/>
              </w:numPr>
              <w:rPr>
                <w:rFonts w:hint="eastAsia" w:ascii="宋体" w:hAnsi="宋体" w:cs="宋体"/>
                <w:szCs w:val="21"/>
              </w:rPr>
            </w:pPr>
            <w:r>
              <w:rPr>
                <w:rFonts w:hint="eastAsia" w:ascii="宋体" w:hAnsi="宋体" w:cs="宋体"/>
                <w:szCs w:val="21"/>
              </w:rPr>
              <w:t>本项最高得12分。</w:t>
            </w:r>
          </w:p>
        </w:tc>
        <w:tc>
          <w:tcPr>
            <w:tcW w:w="93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1.2</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企业信用</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5</w:t>
            </w:r>
          </w:p>
        </w:tc>
        <w:tc>
          <w:tcPr>
            <w:tcW w:w="10555"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jc w:val="left"/>
              <w:rPr>
                <w:rFonts w:hint="eastAsia" w:ascii="宋体" w:hAnsi="宋体" w:cs="宋体"/>
                <w:szCs w:val="21"/>
              </w:rPr>
            </w:pPr>
            <w:r>
              <w:rPr>
                <w:rFonts w:hint="eastAsia" w:ascii="宋体" w:hAnsi="宋体" w:cs="宋体"/>
                <w:szCs w:val="21"/>
              </w:rPr>
              <w:t>2022-2024年连续三年在信用中国网站纳税信用为A级纳税人的，得5分；</w:t>
            </w:r>
          </w:p>
          <w:p>
            <w:pPr>
              <w:widowControl/>
              <w:numPr>
                <w:ilvl w:val="0"/>
                <w:numId w:val="3"/>
              </w:numPr>
              <w:jc w:val="left"/>
              <w:rPr>
                <w:rFonts w:hint="eastAsia" w:ascii="宋体" w:hAnsi="宋体" w:cs="宋体"/>
                <w:szCs w:val="21"/>
              </w:rPr>
            </w:pPr>
            <w:r>
              <w:rPr>
                <w:rFonts w:hint="eastAsia" w:ascii="宋体" w:hAnsi="宋体" w:cs="宋体"/>
                <w:szCs w:val="21"/>
              </w:rPr>
              <w:t>2022-2024年任两年在信用中国网站纳税信用为A级纳税人的，得3分；</w:t>
            </w:r>
          </w:p>
          <w:p>
            <w:pPr>
              <w:widowControl/>
              <w:numPr>
                <w:ilvl w:val="0"/>
                <w:numId w:val="3"/>
              </w:numPr>
              <w:jc w:val="left"/>
              <w:rPr>
                <w:rFonts w:hint="eastAsia" w:ascii="宋体" w:hAnsi="宋体" w:cs="宋体"/>
                <w:szCs w:val="21"/>
              </w:rPr>
            </w:pPr>
            <w:r>
              <w:rPr>
                <w:rFonts w:hint="eastAsia" w:ascii="宋体" w:hAnsi="宋体" w:cs="宋体"/>
                <w:szCs w:val="21"/>
              </w:rPr>
              <w:t>2022-2024年任一年在信用中国网站纳税信用为A级纳税人的，得1分；</w:t>
            </w:r>
          </w:p>
          <w:p>
            <w:pPr>
              <w:rPr>
                <w:rFonts w:hint="eastAsia" w:ascii="宋体" w:hAnsi="宋体" w:cs="宋体"/>
                <w:szCs w:val="21"/>
              </w:rPr>
            </w:pPr>
            <w:r>
              <w:rPr>
                <w:rFonts w:hint="eastAsia" w:ascii="宋体" w:hAnsi="宋体" w:cs="宋体"/>
                <w:szCs w:val="21"/>
              </w:rPr>
              <w:t>须提供信用中国网站截图，不提供或没有的不得分。（网站https://www.creditchina.gov.cn/）。</w:t>
            </w:r>
          </w:p>
        </w:tc>
        <w:tc>
          <w:tcPr>
            <w:tcW w:w="93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jc w:val="center"/>
        </w:trPr>
        <w:tc>
          <w:tcPr>
            <w:tcW w:w="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1.3</w:t>
            </w:r>
          </w:p>
        </w:tc>
        <w:tc>
          <w:tcPr>
            <w:tcW w:w="1630"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kern w:val="0"/>
                <w:szCs w:val="21"/>
              </w:rPr>
              <w:t>项目管理机构能力</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10</w:t>
            </w:r>
          </w:p>
        </w:tc>
        <w:tc>
          <w:tcPr>
            <w:tcW w:w="105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bookmarkStart w:id="26" w:name="OLE_LINK2"/>
            <w:r>
              <w:rPr>
                <w:rFonts w:hint="eastAsia" w:ascii="宋体" w:hAnsi="宋体" w:cs="宋体"/>
                <w:szCs w:val="21"/>
              </w:rPr>
              <w:t xml:space="preserve">1. 技术负责人具有高级工程师或以上职称，同时职称证书上的专业为城市燃气类专业或石油化工类或机电类专业的，得10分；  </w:t>
            </w:r>
          </w:p>
          <w:p>
            <w:pPr>
              <w:rPr>
                <w:rFonts w:hint="eastAsia" w:ascii="宋体" w:hAnsi="宋体" w:cs="宋体"/>
                <w:szCs w:val="21"/>
              </w:rPr>
            </w:pPr>
            <w:r>
              <w:rPr>
                <w:rFonts w:hint="eastAsia" w:ascii="宋体" w:hAnsi="宋体" w:cs="宋体"/>
                <w:szCs w:val="21"/>
              </w:rPr>
              <w:t>需提供相关证件原件扫描件及近1个月（即</w:t>
            </w:r>
            <w:r>
              <w:rPr>
                <w:rFonts w:hint="eastAsia" w:ascii="宋体" w:hAnsi="宋体" w:cs="宋体"/>
                <w:szCs w:val="21"/>
                <w:lang w:eastAsia="zh-CN"/>
              </w:rPr>
              <w:t>2025年7月</w:t>
            </w:r>
            <w:r>
              <w:rPr>
                <w:rFonts w:hint="eastAsia" w:ascii="宋体" w:hAnsi="宋体" w:cs="宋体"/>
                <w:szCs w:val="21"/>
              </w:rPr>
              <w:t>）在投标人单位（不含投标人的子公司或母公司等）参保的社保缴纳记录证明。不提供或提供不齐全不得分。</w:t>
            </w:r>
            <w:bookmarkEnd w:id="26"/>
          </w:p>
        </w:tc>
        <w:tc>
          <w:tcPr>
            <w:tcW w:w="93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6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5</w:t>
            </w:r>
          </w:p>
        </w:tc>
        <w:tc>
          <w:tcPr>
            <w:tcW w:w="10555" w:type="dxa"/>
            <w:tcBorders>
              <w:top w:val="single" w:color="auto" w:sz="4" w:space="0"/>
              <w:left w:val="single" w:color="auto" w:sz="4" w:space="0"/>
              <w:bottom w:val="single" w:color="auto" w:sz="4" w:space="0"/>
              <w:right w:val="single" w:color="auto" w:sz="4" w:space="0"/>
            </w:tcBorders>
            <w:vAlign w:val="center"/>
          </w:tcPr>
          <w:p>
            <w:pPr>
              <w:numPr>
                <w:ilvl w:val="0"/>
                <w:numId w:val="4"/>
              </w:numPr>
              <w:rPr>
                <w:rFonts w:hint="eastAsia" w:ascii="宋体" w:hAnsi="宋体" w:cs="宋体"/>
                <w:szCs w:val="21"/>
              </w:rPr>
            </w:pPr>
            <w:r>
              <w:rPr>
                <w:rFonts w:hint="eastAsia" w:ascii="宋体" w:hAnsi="宋体" w:cs="宋体"/>
                <w:szCs w:val="21"/>
              </w:rPr>
              <w:t>投入本项目具有合格资质的施工员3名及以上的，得5分；</w:t>
            </w:r>
          </w:p>
          <w:p>
            <w:pPr>
              <w:numPr>
                <w:ilvl w:val="0"/>
                <w:numId w:val="4"/>
              </w:numPr>
              <w:rPr>
                <w:rFonts w:hint="eastAsia" w:ascii="宋体" w:hAnsi="宋体" w:cs="宋体"/>
                <w:szCs w:val="21"/>
              </w:rPr>
            </w:pPr>
            <w:r>
              <w:rPr>
                <w:rFonts w:hint="eastAsia" w:ascii="宋体" w:hAnsi="宋体" w:cs="宋体"/>
                <w:szCs w:val="21"/>
              </w:rPr>
              <w:t>投入本项目具有合格资质的施工员2名的，得3分；</w:t>
            </w:r>
          </w:p>
          <w:p>
            <w:pPr>
              <w:numPr>
                <w:ilvl w:val="0"/>
                <w:numId w:val="4"/>
              </w:numPr>
              <w:rPr>
                <w:rFonts w:hint="eastAsia" w:ascii="宋体" w:hAnsi="宋体" w:cs="宋体"/>
                <w:szCs w:val="21"/>
              </w:rPr>
            </w:pPr>
            <w:r>
              <w:rPr>
                <w:rFonts w:hint="eastAsia" w:ascii="宋体" w:hAnsi="宋体" w:cs="宋体"/>
                <w:szCs w:val="21"/>
              </w:rPr>
              <w:t>投入本项目具有合格资质的施工员1名的，得1分；</w:t>
            </w:r>
          </w:p>
          <w:p>
            <w:pPr>
              <w:rPr>
                <w:rFonts w:hint="eastAsia" w:ascii="宋体" w:hAnsi="宋体" w:cs="宋体"/>
                <w:szCs w:val="21"/>
              </w:rPr>
            </w:pPr>
            <w:r>
              <w:rPr>
                <w:rFonts w:hint="eastAsia" w:ascii="宋体" w:hAnsi="宋体" w:cs="宋体"/>
                <w:szCs w:val="21"/>
              </w:rPr>
              <w:t>需提供相关证件原件扫描件及近1个月（即</w:t>
            </w:r>
            <w:r>
              <w:rPr>
                <w:rFonts w:hint="eastAsia" w:ascii="宋体" w:hAnsi="宋体" w:cs="宋体"/>
                <w:szCs w:val="21"/>
                <w:lang w:eastAsia="zh-CN"/>
              </w:rPr>
              <w:t>2025年7月</w:t>
            </w:r>
            <w:r>
              <w:rPr>
                <w:rFonts w:hint="eastAsia" w:ascii="宋体" w:hAnsi="宋体" w:cs="宋体"/>
                <w:szCs w:val="21"/>
              </w:rPr>
              <w:t>）在投标人单位（不含投标人的子公司或母公司等）参保的社保缴纳记录证明。不提供或提供不齐全不得分。</w:t>
            </w:r>
          </w:p>
        </w:tc>
        <w:tc>
          <w:tcPr>
            <w:tcW w:w="93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6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3</w:t>
            </w:r>
          </w:p>
        </w:tc>
        <w:tc>
          <w:tcPr>
            <w:tcW w:w="105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bookmarkStart w:id="27" w:name="OLE_LINK6"/>
            <w:r>
              <w:rPr>
                <w:rFonts w:hint="eastAsia" w:ascii="宋体" w:hAnsi="宋体" w:cs="宋体"/>
                <w:szCs w:val="21"/>
              </w:rPr>
              <w:t>投入本项目具有合格资质的安全员2名及以上的，得3分。</w:t>
            </w:r>
          </w:p>
          <w:p>
            <w:pPr>
              <w:rPr>
                <w:rFonts w:hint="eastAsia" w:ascii="宋体" w:hAnsi="宋体" w:cs="宋体"/>
                <w:szCs w:val="21"/>
              </w:rPr>
            </w:pPr>
            <w:r>
              <w:rPr>
                <w:rFonts w:hint="eastAsia" w:ascii="宋体" w:hAnsi="宋体" w:cs="宋体"/>
                <w:szCs w:val="21"/>
              </w:rPr>
              <w:t>需提供相关证件原件扫描件及近1个月（即</w:t>
            </w:r>
            <w:r>
              <w:rPr>
                <w:rFonts w:hint="eastAsia" w:ascii="宋体" w:hAnsi="宋体" w:cs="宋体"/>
                <w:szCs w:val="21"/>
                <w:lang w:eastAsia="zh-CN"/>
              </w:rPr>
              <w:t>2025年7月</w:t>
            </w:r>
            <w:r>
              <w:rPr>
                <w:rFonts w:hint="eastAsia" w:ascii="宋体" w:hAnsi="宋体" w:cs="宋体"/>
                <w:szCs w:val="21"/>
              </w:rPr>
              <w:t>）在投标人单位（不含投标人的子公司或母公司等）参保的社保缴纳记录证明。不提供或提供不齐全不得分。</w:t>
            </w:r>
            <w:bookmarkEnd w:id="27"/>
          </w:p>
        </w:tc>
        <w:tc>
          <w:tcPr>
            <w:tcW w:w="93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1.4</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机械设备力量</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5</w:t>
            </w:r>
          </w:p>
        </w:tc>
        <w:tc>
          <w:tcPr>
            <w:tcW w:w="10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hint="eastAsia" w:ascii="宋体" w:hAnsi="宋体" w:cs="宋体"/>
                <w:szCs w:val="21"/>
              </w:rPr>
            </w:pPr>
            <w:r>
              <w:rPr>
                <w:rFonts w:hint="eastAsia" w:ascii="宋体" w:hAnsi="宋体" w:cs="宋体"/>
                <w:szCs w:val="21"/>
              </w:rPr>
              <w:t>具有符合本工程施工需要的主要机械设备，包括半自动电焊机4套、50KW或以上发电机2套、垂直冷弯弯管机（口径Φ500或以上）1套；</w:t>
            </w:r>
          </w:p>
          <w:p>
            <w:pPr>
              <w:pStyle w:val="22"/>
              <w:numPr>
                <w:ilvl w:val="0"/>
                <w:numId w:val="5"/>
              </w:numPr>
              <w:ind w:firstLine="0" w:firstLineChars="0"/>
              <w:rPr>
                <w:rFonts w:hint="eastAsia" w:ascii="宋体" w:hAnsi="宋体" w:cs="宋体"/>
              </w:rPr>
            </w:pPr>
            <w:r>
              <w:rPr>
                <w:rFonts w:hint="eastAsia" w:ascii="宋体" w:hAnsi="宋体" w:cs="宋体"/>
              </w:rPr>
              <w:t>全部设备为自有的（提供设备发票），得5分；</w:t>
            </w:r>
          </w:p>
          <w:p>
            <w:pPr>
              <w:pStyle w:val="22"/>
              <w:numPr>
                <w:ilvl w:val="0"/>
                <w:numId w:val="5"/>
              </w:numPr>
              <w:ind w:firstLine="0" w:firstLineChars="0"/>
              <w:rPr>
                <w:rFonts w:hint="eastAsia" w:ascii="宋体" w:hAnsi="宋体" w:cs="宋体"/>
              </w:rPr>
            </w:pPr>
            <w:r>
              <w:rPr>
                <w:rFonts w:hint="eastAsia" w:ascii="宋体" w:hAnsi="宋体" w:cs="宋体"/>
              </w:rPr>
              <w:t>如机械设备为部分自有的（提供设备发票），部分为租赁且有租赁合同的，得4分；</w:t>
            </w:r>
          </w:p>
          <w:p>
            <w:pPr>
              <w:pStyle w:val="22"/>
              <w:numPr>
                <w:ilvl w:val="0"/>
                <w:numId w:val="5"/>
              </w:numPr>
              <w:ind w:firstLine="0" w:firstLineChars="0"/>
              <w:rPr>
                <w:rFonts w:hint="eastAsia" w:ascii="宋体" w:hAnsi="宋体" w:cs="宋体"/>
              </w:rPr>
            </w:pPr>
            <w:r>
              <w:rPr>
                <w:rFonts w:hint="eastAsia" w:ascii="宋体" w:hAnsi="宋体" w:cs="宋体"/>
              </w:rPr>
              <w:t>全部设备为租赁的或缺少以上任一套设备(即非自有又无租赁合同的)的此项不得分。</w:t>
            </w:r>
          </w:p>
        </w:tc>
        <w:tc>
          <w:tcPr>
            <w:tcW w:w="93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szCs w:val="21"/>
              </w:rPr>
              <w:t>2</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szCs w:val="21"/>
              </w:rPr>
              <w:t>施工组织设计</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szCs w:val="21"/>
              </w:rPr>
              <w:t>60</w:t>
            </w:r>
          </w:p>
        </w:tc>
        <w:tc>
          <w:tcPr>
            <w:tcW w:w="105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93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r>
              <w:rPr>
                <w:rFonts w:hint="eastAsia" w:ascii="宋体" w:hAnsi="宋体" w:cs="宋体"/>
                <w:szCs w:val="21"/>
              </w:rPr>
              <w:t>2.1</w:t>
            </w:r>
          </w:p>
        </w:tc>
        <w:tc>
          <w:tcPr>
            <w:tcW w:w="42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r>
              <w:rPr>
                <w:rFonts w:hint="eastAsia" w:ascii="宋体" w:hAnsi="宋体" w:cs="宋体"/>
                <w:szCs w:val="21"/>
              </w:rPr>
              <w:t>施工组织方案</w:t>
            </w:r>
          </w:p>
          <w:p>
            <w:pPr>
              <w:jc w:val="center"/>
              <w:rPr>
                <w:rFonts w:hint="eastAsia" w:ascii="宋体" w:hAnsi="宋体" w:cs="宋体"/>
                <w:szCs w:val="21"/>
              </w:rPr>
            </w:pPr>
          </w:p>
          <w:p>
            <w:pPr>
              <w:spacing w:line="320" w:lineRule="exact"/>
              <w:jc w:val="center"/>
              <w:rPr>
                <w:rFonts w:hint="eastAsia" w:ascii="宋体" w:hAnsi="宋体" w:cs="宋体"/>
                <w:kern w:val="0"/>
                <w:szCs w:val="21"/>
              </w:rPr>
            </w:pPr>
          </w:p>
        </w:tc>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项目管理组织与协调</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r>
              <w:rPr>
                <w:rFonts w:hint="eastAsia" w:ascii="宋体" w:hAnsi="宋体" w:cs="宋体"/>
                <w:szCs w:val="21"/>
              </w:rPr>
              <w:t>20</w:t>
            </w:r>
          </w:p>
        </w:tc>
        <w:tc>
          <w:tcPr>
            <w:tcW w:w="105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编制项目管理组织和协调方案，内容完整、详细，并针对重点、难点分析，提出的处理措施可行。</w:t>
            </w:r>
          </w:p>
          <w:p>
            <w:pPr>
              <w:rPr>
                <w:rFonts w:hint="eastAsia" w:ascii="宋体" w:hAnsi="宋体" w:cs="宋体"/>
                <w:szCs w:val="21"/>
              </w:rPr>
            </w:pPr>
            <w:r>
              <w:rPr>
                <w:rFonts w:hint="eastAsia" w:ascii="宋体" w:hAnsi="宋体" w:cs="宋体"/>
                <w:szCs w:val="21"/>
              </w:rPr>
              <w:t>对投标人的方案进行从优到差排序，优得20-16分，良得15-11分，中得10-6分，差得5-0分。</w:t>
            </w:r>
          </w:p>
        </w:tc>
        <w:tc>
          <w:tcPr>
            <w:tcW w:w="93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9"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2.2</w:t>
            </w:r>
          </w:p>
        </w:tc>
        <w:tc>
          <w:tcPr>
            <w:tcW w:w="4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质量保证</w:t>
            </w:r>
          </w:p>
          <w:p>
            <w:pPr>
              <w:jc w:val="center"/>
              <w:rPr>
                <w:rFonts w:hint="eastAsia" w:ascii="宋体" w:hAnsi="宋体" w:cs="宋体"/>
                <w:szCs w:val="21"/>
              </w:rPr>
            </w:pPr>
            <w:r>
              <w:rPr>
                <w:rFonts w:hint="eastAsia" w:ascii="宋体" w:hAnsi="宋体" w:cs="宋体"/>
                <w:szCs w:val="21"/>
              </w:rPr>
              <w:t>措施</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12</w:t>
            </w:r>
          </w:p>
        </w:tc>
        <w:tc>
          <w:tcPr>
            <w:tcW w:w="10555"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cs="宋体"/>
                <w:szCs w:val="21"/>
              </w:rPr>
            </w:pPr>
            <w:r>
              <w:rPr>
                <w:rFonts w:hint="eastAsia" w:ascii="宋体" w:hAnsi="宋体" w:cs="宋体"/>
                <w:szCs w:val="21"/>
              </w:rPr>
              <w:t>编制工程质量保证措施方案，工程质量的检测手段与保证措施明确、具体、先进、各项措施落实可行，针对性强。</w:t>
            </w:r>
          </w:p>
          <w:p>
            <w:pPr>
              <w:rPr>
                <w:rFonts w:hint="eastAsia" w:ascii="宋体" w:hAnsi="宋体" w:cs="宋体"/>
                <w:szCs w:val="21"/>
              </w:rPr>
            </w:pPr>
            <w:r>
              <w:rPr>
                <w:rFonts w:hint="eastAsia" w:ascii="宋体" w:hAnsi="宋体" w:cs="宋体"/>
                <w:szCs w:val="21"/>
              </w:rPr>
              <w:t>对投标人的措施进行从优到差排序，优得12-10分，良得9-7分，中得6-4分，差得3-0分。</w:t>
            </w:r>
          </w:p>
        </w:tc>
        <w:tc>
          <w:tcPr>
            <w:tcW w:w="93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2.3</w:t>
            </w:r>
          </w:p>
        </w:tc>
        <w:tc>
          <w:tcPr>
            <w:tcW w:w="4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进度保证</w:t>
            </w:r>
          </w:p>
          <w:p>
            <w:pPr>
              <w:jc w:val="center"/>
              <w:rPr>
                <w:rFonts w:hint="eastAsia" w:ascii="宋体" w:hAnsi="宋体" w:cs="宋体"/>
                <w:szCs w:val="21"/>
              </w:rPr>
            </w:pPr>
            <w:r>
              <w:rPr>
                <w:rFonts w:hint="eastAsia" w:ascii="宋体" w:hAnsi="宋体" w:cs="宋体"/>
                <w:szCs w:val="21"/>
              </w:rPr>
              <w:t>措施</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15</w:t>
            </w:r>
          </w:p>
        </w:tc>
        <w:tc>
          <w:tcPr>
            <w:tcW w:w="10555"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cs="宋体"/>
                <w:szCs w:val="21"/>
              </w:rPr>
            </w:pPr>
            <w:r>
              <w:rPr>
                <w:rFonts w:hint="eastAsia" w:ascii="宋体" w:hAnsi="宋体" w:cs="宋体"/>
                <w:kern w:val="0"/>
                <w:szCs w:val="21"/>
              </w:rPr>
              <w:t>包括了招标文件中对施工进度计划编制要求的所有内容，编制依据充分，关键线路清晰、准确、完整，计划编制合理、可行。关键节点的控制措施有力、合理、可行。对施工中可能出现的影响进度计划实现的各方面因素作出了充分的预计分析并制订了切实可行</w:t>
            </w:r>
            <w:r>
              <w:rPr>
                <w:rFonts w:hint="eastAsia" w:ascii="宋体" w:hAnsi="宋体" w:cs="宋体"/>
                <w:szCs w:val="21"/>
              </w:rPr>
              <w:t>的解决方案及保证措施。工期紧急情况下需保证能外调新增合格施工人员与设备的保证措施方案。</w:t>
            </w:r>
          </w:p>
          <w:p>
            <w:pPr>
              <w:rPr>
                <w:rFonts w:hint="eastAsia" w:ascii="宋体" w:hAnsi="宋体" w:cs="宋体"/>
                <w:szCs w:val="21"/>
              </w:rPr>
            </w:pPr>
            <w:r>
              <w:rPr>
                <w:rFonts w:hint="eastAsia" w:ascii="宋体" w:hAnsi="宋体" w:cs="宋体"/>
                <w:szCs w:val="21"/>
              </w:rPr>
              <w:t>对投标人的措施进行从优到差排序，优得15-12分，良得11-9分，中得8-5分，差得4-0分。</w:t>
            </w:r>
          </w:p>
        </w:tc>
        <w:tc>
          <w:tcPr>
            <w:tcW w:w="93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2.4</w:t>
            </w:r>
          </w:p>
        </w:tc>
        <w:tc>
          <w:tcPr>
            <w:tcW w:w="4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安全文明施工保证措施</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8</w:t>
            </w:r>
          </w:p>
        </w:tc>
        <w:tc>
          <w:tcPr>
            <w:tcW w:w="105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宋体" w:hAnsi="宋体" w:cs="宋体"/>
                <w:szCs w:val="21"/>
              </w:rPr>
            </w:pPr>
            <w:r>
              <w:rPr>
                <w:rFonts w:hint="eastAsia" w:ascii="宋体" w:hAnsi="宋体" w:cs="宋体"/>
                <w:szCs w:val="21"/>
              </w:rPr>
              <w:t>针对项目特点，从安全管理人员投入、施工人员安全培训、机械设备定期检查（保养或保修）、材料堆放保管、施工现场安全围挡、安全运输、安全知识宣传等方面提出切实可行的安全文明施工保证措施，制定方案，确保实现工程安全管理和环境管理目标。安全管理体系与环保管理体系健全、针对性风险防范措施方案内容完整、详细。</w:t>
            </w:r>
          </w:p>
          <w:p>
            <w:pPr>
              <w:spacing w:line="320" w:lineRule="exact"/>
              <w:rPr>
                <w:rFonts w:hint="eastAsia" w:ascii="宋体" w:hAnsi="宋体" w:cs="宋体"/>
                <w:szCs w:val="21"/>
              </w:rPr>
            </w:pPr>
            <w:r>
              <w:rPr>
                <w:rFonts w:hint="eastAsia" w:ascii="宋体" w:hAnsi="宋体" w:cs="宋体"/>
                <w:szCs w:val="21"/>
              </w:rPr>
              <w:t>对投标人的措施进行从优到差排序，优得8-7分，良得6-5分，中得4-2分，差得1-0分。</w:t>
            </w:r>
          </w:p>
        </w:tc>
        <w:tc>
          <w:tcPr>
            <w:tcW w:w="93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2.5</w:t>
            </w:r>
          </w:p>
        </w:tc>
        <w:tc>
          <w:tcPr>
            <w:tcW w:w="4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2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kern w:val="0"/>
                <w:szCs w:val="21"/>
              </w:rPr>
            </w:pPr>
            <w:r>
              <w:rPr>
                <w:rFonts w:hint="eastAsia" w:ascii="宋体" w:hAnsi="宋体" w:cs="宋体"/>
                <w:kern w:val="0"/>
                <w:szCs w:val="21"/>
              </w:rPr>
              <w:t>应急预案</w:t>
            </w:r>
          </w:p>
        </w:tc>
        <w:tc>
          <w:tcPr>
            <w:tcW w:w="8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Cs w:val="21"/>
              </w:rPr>
            </w:pPr>
            <w:r>
              <w:rPr>
                <w:rFonts w:hint="eastAsia" w:ascii="宋体" w:hAnsi="宋体" w:cs="宋体"/>
                <w:szCs w:val="21"/>
              </w:rPr>
              <w:t>5</w:t>
            </w:r>
          </w:p>
        </w:tc>
        <w:tc>
          <w:tcPr>
            <w:tcW w:w="105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宋体" w:hAnsi="宋体" w:cs="宋体"/>
                <w:szCs w:val="21"/>
              </w:rPr>
            </w:pPr>
            <w:r>
              <w:rPr>
                <w:rFonts w:hint="eastAsia" w:ascii="宋体" w:hAnsi="宋体" w:cs="宋体"/>
                <w:szCs w:val="21"/>
              </w:rPr>
              <w:t>针对本工程具有重大风险的工作内容，有切实可行的应急预案。</w:t>
            </w:r>
          </w:p>
          <w:p>
            <w:pPr>
              <w:spacing w:line="320" w:lineRule="exact"/>
              <w:rPr>
                <w:rFonts w:hint="default" w:ascii="宋体" w:hAnsi="宋体" w:eastAsia="宋体" w:cs="宋体"/>
                <w:szCs w:val="21"/>
                <w:lang w:val="en-US" w:eastAsia="zh-CN"/>
              </w:rPr>
            </w:pPr>
            <w:r>
              <w:rPr>
                <w:rFonts w:hint="eastAsia" w:ascii="宋体" w:hAnsi="宋体" w:cs="宋体"/>
                <w:szCs w:val="21"/>
              </w:rPr>
              <w:t>对投标人的应急预案进行从优到差排序，优得5分，良得4分，中得3分，差得1分。</w:t>
            </w:r>
            <w:r>
              <w:rPr>
                <w:rFonts w:hint="eastAsia" w:ascii="宋体" w:hAnsi="宋体" w:cs="宋体"/>
                <w:szCs w:val="21"/>
                <w:lang w:val="en-US" w:eastAsia="zh-CN"/>
              </w:rPr>
              <w:t>没有提供不得分。</w:t>
            </w:r>
          </w:p>
        </w:tc>
        <w:tc>
          <w:tcPr>
            <w:tcW w:w="93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236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总</w:t>
            </w:r>
            <w:r>
              <w:rPr>
                <w:rFonts w:hint="eastAsia" w:ascii="宋体" w:hAnsi="宋体" w:cs="宋体"/>
                <w:szCs w:val="21"/>
                <w:lang w:val="zh-CN"/>
              </w:rPr>
              <w:t>计</w:t>
            </w:r>
          </w:p>
        </w:tc>
        <w:tc>
          <w:tcPr>
            <w:tcW w:w="8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cs="宋体"/>
                <w:szCs w:val="21"/>
              </w:rPr>
            </w:pPr>
          </w:p>
        </w:tc>
        <w:tc>
          <w:tcPr>
            <w:tcW w:w="105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93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r>
    </w:tbl>
    <w:p>
      <w:pPr>
        <w:widowControl/>
        <w:tabs>
          <w:tab w:val="left" w:pos="180"/>
        </w:tabs>
        <w:spacing w:line="360" w:lineRule="auto"/>
        <w:jc w:val="left"/>
        <w:rPr>
          <w:rFonts w:hint="eastAsia" w:ascii="宋体" w:hAnsi="宋体" w:cs="宋体"/>
          <w:bCs/>
          <w:kern w:val="0"/>
          <w:szCs w:val="21"/>
        </w:rPr>
      </w:pPr>
      <w:r>
        <w:rPr>
          <w:rFonts w:hint="eastAsia" w:ascii="宋体" w:hAnsi="宋体" w:cs="宋体"/>
          <w:szCs w:val="21"/>
          <w:lang w:bidi="ar"/>
        </w:rPr>
        <w:t xml:space="preserve"> </w:t>
      </w:r>
      <w:r>
        <w:rPr>
          <w:rFonts w:hint="eastAsia" w:ascii="宋体" w:hAnsi="宋体" w:cs="宋体"/>
          <w:bCs/>
          <w:kern w:val="0"/>
          <w:szCs w:val="21"/>
        </w:rPr>
        <w:t>注：</w:t>
      </w:r>
    </w:p>
    <w:p>
      <w:pPr>
        <w:widowControl/>
        <w:tabs>
          <w:tab w:val="left" w:pos="180"/>
        </w:tabs>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1.上述人员需提供相关证件原件扫描件及近1个月（</w:t>
      </w:r>
      <w:r>
        <w:rPr>
          <w:rFonts w:hint="eastAsia" w:ascii="宋体" w:hAnsi="宋体" w:cs="宋体"/>
          <w:szCs w:val="21"/>
        </w:rPr>
        <w:t>即</w:t>
      </w:r>
      <w:r>
        <w:rPr>
          <w:rFonts w:hint="eastAsia" w:ascii="宋体" w:hAnsi="宋体" w:cs="宋体"/>
          <w:szCs w:val="21"/>
          <w:lang w:eastAsia="zh-CN"/>
        </w:rPr>
        <w:t>2025年7月</w:t>
      </w:r>
      <w:r>
        <w:rPr>
          <w:rFonts w:hint="eastAsia" w:ascii="宋体" w:hAnsi="宋体" w:cs="宋体"/>
          <w:bCs/>
          <w:kern w:val="0"/>
          <w:szCs w:val="21"/>
        </w:rPr>
        <w:t>）在投标人单位（不含投标人的子公司或母公司）参保的社保缴纳记录证明原件扫描件。</w:t>
      </w:r>
    </w:p>
    <w:p>
      <w:pPr>
        <w:spacing w:line="360" w:lineRule="auto"/>
        <w:ind w:firstLine="420" w:firstLineChars="200"/>
        <w:rPr>
          <w:rFonts w:hint="eastAsia" w:ascii="宋体" w:hAnsi="宋体" w:cs="宋体"/>
          <w:bCs/>
          <w:kern w:val="0"/>
          <w:szCs w:val="21"/>
        </w:rPr>
      </w:pPr>
      <w:r>
        <w:rPr>
          <w:rFonts w:hint="eastAsia" w:ascii="宋体" w:hAnsi="宋体" w:cs="宋体"/>
          <w:bCs/>
          <w:kern w:val="0"/>
          <w:szCs w:val="21"/>
        </w:rPr>
        <w:t>2.业绩取自投标人提供的证明资料：</w:t>
      </w:r>
    </w:p>
    <w:p>
      <w:pPr>
        <w:spacing w:line="360" w:lineRule="auto"/>
        <w:ind w:firstLine="420" w:firstLineChars="200"/>
        <w:rPr>
          <w:rFonts w:hint="eastAsia" w:ascii="宋体" w:hAnsi="宋体" w:cs="宋体"/>
          <w:bCs/>
          <w:kern w:val="0"/>
          <w:szCs w:val="21"/>
          <w:u w:val="single"/>
        </w:rPr>
      </w:pPr>
      <w:r>
        <w:rPr>
          <w:rFonts w:hint="eastAsia" w:ascii="宋体" w:hAnsi="宋体" w:cs="宋体"/>
          <w:bCs/>
          <w:kern w:val="0"/>
          <w:szCs w:val="21"/>
          <w:u w:val="single"/>
        </w:rPr>
        <w:t>施工业绩证明文件，需同时提供：①中标通知书或免招标的相关证明；②施工合同；③竣工/交工验收报告（或竣工/交工验收证明），如以上资料不能证明业绩规模的技术指标（指设计压力、面积、高度、跨度、管径等）的，须另提供可证明业绩技术指标的其他资料。由总承包单位依法分包的工程业绩，需同时提供总承包单位的中标通知书或免招标的相关证明、经业主和总承包单位确认的分包合同、竣工/交工验收报告（或竣工/交工验收证明），如以上资料不能证明业绩规模的技术指标（指设计压力、面积、高度、跨度、管径等）的，须另提供可证明业绩技术指标的其他资料；完成时间以竣工/交工验收文件为准。验收文件至少具有建设单位、设计、施工和监理单位盖章。</w:t>
      </w:r>
    </w:p>
    <w:p>
      <w:pPr>
        <w:spacing w:line="360" w:lineRule="auto"/>
        <w:ind w:firstLine="420" w:firstLineChars="200"/>
        <w:rPr>
          <w:rFonts w:hint="eastAsia" w:ascii="宋体" w:hAnsi="宋体" w:cs="宋体"/>
          <w:bCs/>
          <w:kern w:val="0"/>
          <w:szCs w:val="21"/>
        </w:rPr>
      </w:pPr>
      <w:r>
        <w:rPr>
          <w:rFonts w:hint="eastAsia" w:ascii="宋体" w:hAnsi="宋体" w:cs="宋体"/>
          <w:bCs/>
          <w:kern w:val="0"/>
          <w:szCs w:val="21"/>
        </w:rPr>
        <w:t>3.投标人得分为各评委评分汇总后的算术平均值（若分数出现小数点时，保留小数点后二位，第三位小数四舍五入）。</w:t>
      </w:r>
    </w:p>
    <w:p>
      <w:pPr>
        <w:spacing w:line="360" w:lineRule="auto"/>
        <w:ind w:firstLine="420" w:firstLineChars="200"/>
        <w:rPr>
          <w:rFonts w:hint="eastAsia" w:ascii="宋体" w:hAnsi="宋体" w:cs="宋体"/>
          <w:bCs/>
          <w:kern w:val="0"/>
          <w:szCs w:val="21"/>
        </w:rPr>
      </w:pPr>
      <w:r>
        <w:rPr>
          <w:rFonts w:hint="eastAsia" w:ascii="宋体" w:hAnsi="宋体" w:cs="宋体"/>
          <w:bCs/>
          <w:kern w:val="0"/>
          <w:szCs w:val="21"/>
        </w:rPr>
        <w:t>4. 所有“原件扫描件”投标资料，均要求原件备查。原件备查指投标申请人确保在招标期间应招标人和建设行政管理部门及工程招标监督机构提出要求后2天内提供原件复查。</w:t>
      </w:r>
    </w:p>
    <w:p>
      <w:pPr>
        <w:spacing w:line="360" w:lineRule="auto"/>
        <w:rPr>
          <w:rFonts w:hint="eastAsia" w:ascii="宋体" w:hAnsi="宋体" w:cs="宋体"/>
          <w:b/>
          <w:sz w:val="28"/>
          <w:szCs w:val="28"/>
          <w:lang w:bidi="ar"/>
        </w:rPr>
      </w:pPr>
      <w:r>
        <w:rPr>
          <w:rFonts w:hint="eastAsia" w:ascii="宋体" w:hAnsi="宋体" w:cs="宋体"/>
          <w:kern w:val="0"/>
          <w:szCs w:val="21"/>
          <w:shd w:val="clear" w:color="auto" w:fill="FFFFFF"/>
          <w:lang w:bidi="ar"/>
        </w:rPr>
        <w:t>评委签名：                                                                               日期：</w:t>
      </w:r>
      <w:r>
        <w:rPr>
          <w:rFonts w:hint="eastAsia" w:ascii="宋体" w:hAnsi="宋体" w:cs="宋体"/>
          <w:b/>
          <w:sz w:val="28"/>
          <w:szCs w:val="28"/>
          <w:lang w:bidi="ar"/>
        </w:rPr>
        <w:t xml:space="preserve"> </w:t>
      </w:r>
    </w:p>
    <w:p>
      <w:pPr>
        <w:rPr>
          <w:rFonts w:hint="eastAsia" w:ascii="宋体" w:hAnsi="宋体" w:cs="宋体"/>
          <w:b/>
          <w:sz w:val="28"/>
          <w:szCs w:val="28"/>
          <w:lang w:bidi="ar"/>
        </w:rPr>
      </w:pPr>
    </w:p>
    <w:p>
      <w:pPr>
        <w:ind w:firstLine="312"/>
        <w:rPr>
          <w:rFonts w:hint="eastAsia" w:ascii="宋体" w:hAnsi="宋体" w:cs="宋体"/>
          <w:sz w:val="24"/>
          <w:szCs w:val="24"/>
        </w:rPr>
      </w:pPr>
      <w:r>
        <w:rPr>
          <w:rFonts w:hint="eastAsia" w:ascii="宋体" w:hAnsi="宋体" w:cs="宋体"/>
          <w:szCs w:val="21"/>
        </w:rPr>
        <w:t>附表五</w:t>
      </w:r>
    </w:p>
    <w:p>
      <w:pPr>
        <w:jc w:val="center"/>
        <w:outlineLvl w:val="2"/>
        <w:rPr>
          <w:rFonts w:hint="eastAsia" w:ascii="宋体" w:hAnsi="宋体" w:cs="宋体"/>
          <w:b/>
          <w:sz w:val="36"/>
          <w:szCs w:val="36"/>
        </w:rPr>
      </w:pPr>
      <w:bookmarkStart w:id="28" w:name="_Toc14444"/>
      <w:r>
        <w:rPr>
          <w:rFonts w:hint="eastAsia" w:ascii="宋体" w:hAnsi="宋体" w:cs="宋体"/>
          <w:b/>
          <w:sz w:val="32"/>
          <w:szCs w:val="32"/>
        </w:rPr>
        <w:t>经济标评分表</w:t>
      </w:r>
      <w:bookmarkEnd w:id="28"/>
    </w:p>
    <w:p>
      <w:pPr>
        <w:rPr>
          <w:rFonts w:hint="eastAsia" w:ascii="宋体" w:hAnsi="宋体" w:cs="宋体"/>
          <w:szCs w:val="21"/>
        </w:rPr>
      </w:pPr>
      <w:r>
        <w:rPr>
          <w:rFonts w:hint="eastAsia" w:ascii="宋体" w:hAnsi="宋体" w:cs="宋体"/>
          <w:szCs w:val="21"/>
        </w:rPr>
        <w:t>工程名称：</w:t>
      </w:r>
    </w:p>
    <w:tbl>
      <w:tblPr>
        <w:tblStyle w:val="19"/>
        <w:tblW w:w="1444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3"/>
        <w:gridCol w:w="1030"/>
        <w:gridCol w:w="1031"/>
        <w:gridCol w:w="1031"/>
        <w:gridCol w:w="1031"/>
        <w:gridCol w:w="1031"/>
        <w:gridCol w:w="1031"/>
        <w:gridCol w:w="1031"/>
        <w:gridCol w:w="1031"/>
        <w:gridCol w:w="1031"/>
        <w:gridCol w:w="1031"/>
        <w:gridCol w:w="1031"/>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投标人名称</w:t>
            </w:r>
          </w:p>
        </w:tc>
        <w:tc>
          <w:tcPr>
            <w:tcW w:w="10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2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投标报价PT（元）</w:t>
            </w:r>
          </w:p>
        </w:tc>
        <w:tc>
          <w:tcPr>
            <w:tcW w:w="10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2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计算评标参考价的等分点值X</w:t>
            </w:r>
          </w:p>
        </w:tc>
        <w:tc>
          <w:tcPr>
            <w:tcW w:w="10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2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评标参考价PC（元）</w:t>
            </w:r>
          </w:p>
        </w:tc>
        <w:tc>
          <w:tcPr>
            <w:tcW w:w="12372" w:type="dxa"/>
            <w:gridSpan w:val="1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2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偏差（（PT-PC）/PC）（%）</w:t>
            </w:r>
          </w:p>
        </w:tc>
        <w:tc>
          <w:tcPr>
            <w:tcW w:w="10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2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减分（A）</w:t>
            </w:r>
          </w:p>
        </w:tc>
        <w:tc>
          <w:tcPr>
            <w:tcW w:w="10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2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得分(I=100-A)</w:t>
            </w:r>
          </w:p>
        </w:tc>
        <w:tc>
          <w:tcPr>
            <w:tcW w:w="10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2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得分排名次序</w:t>
            </w:r>
          </w:p>
        </w:tc>
        <w:tc>
          <w:tcPr>
            <w:tcW w:w="10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r>
    </w:tbl>
    <w:p>
      <w:pPr>
        <w:rPr>
          <w:rFonts w:hint="eastAsia" w:ascii="宋体" w:hAnsi="宋体" w:cs="宋体"/>
          <w:szCs w:val="21"/>
        </w:rPr>
      </w:pPr>
      <w:r>
        <w:rPr>
          <w:rFonts w:hint="eastAsia" w:ascii="宋体" w:hAnsi="宋体" w:cs="宋体"/>
          <w:szCs w:val="21"/>
        </w:rPr>
        <w:t>评委签名：</w:t>
      </w: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ind w:firstLine="312"/>
        <w:rPr>
          <w:rFonts w:hint="eastAsia" w:ascii="宋体" w:hAnsi="宋体" w:cs="宋体"/>
          <w:b/>
          <w:szCs w:val="21"/>
        </w:rPr>
      </w:pPr>
      <w:r>
        <w:rPr>
          <w:rFonts w:hint="eastAsia" w:ascii="宋体" w:hAnsi="宋体" w:cs="宋体"/>
          <w:szCs w:val="21"/>
        </w:rPr>
        <w:br w:type="page"/>
      </w:r>
      <w:r>
        <w:rPr>
          <w:rFonts w:hint="eastAsia" w:ascii="宋体" w:hAnsi="宋体" w:cs="宋体"/>
          <w:szCs w:val="21"/>
        </w:rPr>
        <w:t>附表六</w:t>
      </w:r>
    </w:p>
    <w:p>
      <w:pPr>
        <w:jc w:val="center"/>
        <w:outlineLvl w:val="2"/>
        <w:rPr>
          <w:rFonts w:hint="eastAsia" w:ascii="宋体" w:hAnsi="宋体" w:cs="宋体"/>
          <w:b/>
          <w:sz w:val="32"/>
          <w:szCs w:val="32"/>
        </w:rPr>
      </w:pPr>
      <w:bookmarkStart w:id="29" w:name="_Toc29253"/>
      <w:r>
        <w:rPr>
          <w:rFonts w:hint="eastAsia" w:ascii="宋体" w:hAnsi="宋体" w:cs="宋体"/>
          <w:b/>
          <w:sz w:val="32"/>
          <w:szCs w:val="32"/>
        </w:rPr>
        <w:t>算术复核表</w:t>
      </w:r>
      <w:bookmarkEnd w:id="29"/>
    </w:p>
    <w:p>
      <w:pPr>
        <w:rPr>
          <w:rFonts w:hint="eastAsia" w:ascii="宋体" w:hAnsi="宋体" w:cs="宋体"/>
          <w:kern w:val="0"/>
          <w:szCs w:val="21"/>
        </w:rPr>
      </w:pPr>
      <w:r>
        <w:rPr>
          <w:rFonts w:hint="eastAsia" w:ascii="宋体" w:hAnsi="宋体" w:cs="宋体"/>
          <w:kern w:val="0"/>
          <w:szCs w:val="21"/>
        </w:rPr>
        <w:t>工程名称：                                                                                    投标人:                             单位：元</w:t>
      </w:r>
    </w:p>
    <w:tbl>
      <w:tblPr>
        <w:tblStyle w:val="19"/>
        <w:tblW w:w="14820" w:type="dxa"/>
        <w:tblInd w:w="113"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Layout w:type="fixed"/>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rPr>
            </w:pPr>
            <w:r>
              <w:rPr>
                <w:rFonts w:hint="eastAsia" w:ascii="宋体" w:hAnsi="宋体" w:cs="宋体"/>
                <w:kern w:val="0"/>
                <w:szCs w:val="21"/>
              </w:rPr>
              <w:t>编号</w:t>
            </w:r>
          </w:p>
        </w:tc>
        <w:tc>
          <w:tcPr>
            <w:tcW w:w="4488"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Cs w:val="21"/>
              </w:rPr>
            </w:pPr>
            <w:r>
              <w:rPr>
                <w:rFonts w:hint="eastAsia" w:ascii="宋体" w:hAnsi="宋体" w:cs="宋体"/>
                <w:kern w:val="0"/>
                <w:szCs w:val="21"/>
              </w:rPr>
              <w:t>算术校核项目</w:t>
            </w:r>
          </w:p>
        </w:tc>
        <w:tc>
          <w:tcPr>
            <w:tcW w:w="1602"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Cs w:val="21"/>
              </w:rPr>
            </w:pPr>
            <w:r>
              <w:rPr>
                <w:rFonts w:hint="eastAsia" w:ascii="宋体" w:hAnsi="宋体" w:cs="宋体"/>
                <w:kern w:val="0"/>
                <w:szCs w:val="21"/>
              </w:rPr>
              <w:t>修正前投标</w:t>
            </w:r>
          </w:p>
          <w:p>
            <w:pPr>
              <w:jc w:val="center"/>
              <w:rPr>
                <w:rFonts w:hint="eastAsia" w:ascii="宋体" w:hAnsi="宋体" w:cs="宋体"/>
                <w:kern w:val="0"/>
                <w:szCs w:val="21"/>
              </w:rPr>
            </w:pPr>
            <w:r>
              <w:rPr>
                <w:rFonts w:hint="eastAsia" w:ascii="宋体" w:hAnsi="宋体" w:cs="宋体"/>
                <w:kern w:val="0"/>
                <w:szCs w:val="21"/>
              </w:rPr>
              <w:t>报价A</w:t>
            </w:r>
          </w:p>
        </w:tc>
        <w:tc>
          <w:tcPr>
            <w:tcW w:w="157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Cs w:val="21"/>
              </w:rPr>
            </w:pPr>
            <w:r>
              <w:rPr>
                <w:rFonts w:hint="eastAsia" w:ascii="宋体" w:hAnsi="宋体" w:cs="宋体"/>
                <w:kern w:val="0"/>
                <w:szCs w:val="21"/>
              </w:rPr>
              <w:t>修正后投标</w:t>
            </w:r>
          </w:p>
          <w:p>
            <w:pPr>
              <w:jc w:val="center"/>
              <w:rPr>
                <w:rFonts w:hint="eastAsia" w:ascii="宋体" w:hAnsi="宋体" w:cs="宋体"/>
                <w:kern w:val="0"/>
                <w:szCs w:val="21"/>
              </w:rPr>
            </w:pPr>
            <w:r>
              <w:rPr>
                <w:rFonts w:hint="eastAsia" w:ascii="宋体" w:hAnsi="宋体" w:cs="宋体"/>
                <w:kern w:val="0"/>
                <w:szCs w:val="21"/>
              </w:rPr>
              <w:t>报价B</w:t>
            </w:r>
          </w:p>
        </w:tc>
        <w:tc>
          <w:tcPr>
            <w:tcW w:w="157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Cs w:val="21"/>
              </w:rPr>
            </w:pPr>
            <w:r>
              <w:rPr>
                <w:rFonts w:hint="eastAsia" w:ascii="宋体" w:hAnsi="宋体" w:cs="宋体"/>
                <w:kern w:val="0"/>
                <w:szCs w:val="21"/>
              </w:rPr>
              <w:t>修正率</w:t>
            </w:r>
            <w:r>
              <w:rPr>
                <w:rFonts w:hint="eastAsia" w:ascii="宋体" w:hAnsi="宋体" w:cs="宋体"/>
                <w:kern w:val="0"/>
                <w:szCs w:val="21"/>
              </w:rPr>
              <w:br w:type="textWrapping"/>
            </w:r>
            <w:r>
              <w:rPr>
                <w:rFonts w:hint="eastAsia" w:ascii="宋体" w:hAnsi="宋体" w:cs="宋体"/>
                <w:kern w:val="0"/>
                <w:szCs w:val="21"/>
              </w:rPr>
              <w:t>r=|A-B|/A*100%</w:t>
            </w:r>
          </w:p>
        </w:tc>
        <w:tc>
          <w:tcPr>
            <w:tcW w:w="147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Cs w:val="21"/>
              </w:rPr>
            </w:pPr>
            <w:r>
              <w:rPr>
                <w:rFonts w:hint="eastAsia" w:ascii="宋体" w:hAnsi="宋体" w:cs="宋体"/>
                <w:kern w:val="0"/>
                <w:szCs w:val="21"/>
              </w:rPr>
              <w:t>经评审的最终投标报价</w:t>
            </w:r>
          </w:p>
        </w:tc>
        <w:tc>
          <w:tcPr>
            <w:tcW w:w="346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Cs w:val="21"/>
              </w:rPr>
            </w:pPr>
            <w:r>
              <w:rPr>
                <w:rFonts w:hint="eastAsia" w:ascii="宋体" w:hAnsi="宋体" w:cs="宋体"/>
                <w:kern w:val="0"/>
                <w:szCs w:val="21"/>
              </w:rPr>
              <w:t>当B&gt;A时，修正后报价与原报价的差额；当B≤A时,R=0</w:t>
            </w:r>
          </w:p>
        </w:tc>
      </w:tr>
      <w:tr>
        <w:tblPrEx>
          <w:tblLayout w:type="fixed"/>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1</w:t>
            </w:r>
          </w:p>
        </w:tc>
        <w:tc>
          <w:tcPr>
            <w:tcW w:w="4488"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[单位工程1]</w:t>
            </w:r>
          </w:p>
        </w:tc>
        <w:tc>
          <w:tcPr>
            <w:tcW w:w="1602"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470"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s="宋体"/>
                <w:kern w:val="0"/>
                <w:szCs w:val="21"/>
              </w:rPr>
            </w:pPr>
          </w:p>
        </w:tc>
      </w:tr>
      <w:tr>
        <w:tblPrEx>
          <w:tblLayout w:type="fixed"/>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2</w:t>
            </w:r>
          </w:p>
        </w:tc>
        <w:tc>
          <w:tcPr>
            <w:tcW w:w="4488"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[单位工程2]</w:t>
            </w:r>
          </w:p>
        </w:tc>
        <w:tc>
          <w:tcPr>
            <w:tcW w:w="1602"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470"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s="宋体"/>
                <w:kern w:val="0"/>
                <w:szCs w:val="21"/>
              </w:rPr>
            </w:pPr>
          </w:p>
        </w:tc>
      </w:tr>
      <w:tr>
        <w:tblPrEx>
          <w:tblLayout w:type="fixed"/>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w:t>
            </w:r>
          </w:p>
        </w:tc>
        <w:tc>
          <w:tcPr>
            <w:tcW w:w="4488"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w:t>
            </w:r>
          </w:p>
        </w:tc>
        <w:tc>
          <w:tcPr>
            <w:tcW w:w="1602"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470"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s="宋体"/>
                <w:kern w:val="0"/>
                <w:szCs w:val="21"/>
              </w:rPr>
            </w:pPr>
          </w:p>
        </w:tc>
      </w:tr>
      <w:tr>
        <w:tblPrEx>
          <w:tblLayout w:type="fixed"/>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w:t>
            </w:r>
          </w:p>
        </w:tc>
        <w:tc>
          <w:tcPr>
            <w:tcW w:w="4488"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w:t>
            </w:r>
          </w:p>
        </w:tc>
        <w:tc>
          <w:tcPr>
            <w:tcW w:w="1602"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470"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s="宋体"/>
                <w:kern w:val="0"/>
                <w:szCs w:val="21"/>
              </w:rPr>
            </w:pPr>
          </w:p>
        </w:tc>
      </w:tr>
      <w:tr>
        <w:tblPrEx>
          <w:tblLayout w:type="fixed"/>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w:t>
            </w:r>
          </w:p>
        </w:tc>
        <w:tc>
          <w:tcPr>
            <w:tcW w:w="4488"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w:t>
            </w:r>
          </w:p>
        </w:tc>
        <w:tc>
          <w:tcPr>
            <w:tcW w:w="1602"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470"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s="宋体"/>
                <w:kern w:val="0"/>
                <w:szCs w:val="21"/>
              </w:rPr>
            </w:pPr>
          </w:p>
        </w:tc>
      </w:tr>
      <w:tr>
        <w:tblPrEx>
          <w:tblLayout w:type="fixed"/>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n</w:t>
            </w:r>
          </w:p>
        </w:tc>
        <w:tc>
          <w:tcPr>
            <w:tcW w:w="4488"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[单位工程n]</w:t>
            </w:r>
          </w:p>
        </w:tc>
        <w:tc>
          <w:tcPr>
            <w:tcW w:w="1602"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470"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s="宋体"/>
                <w:kern w:val="0"/>
                <w:szCs w:val="21"/>
              </w:rPr>
            </w:pPr>
          </w:p>
        </w:tc>
      </w:tr>
      <w:tr>
        <w:tblPrEx>
          <w:tblLayout w:type="fixed"/>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w:t>
            </w:r>
          </w:p>
        </w:tc>
        <w:tc>
          <w:tcPr>
            <w:tcW w:w="4488"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投标总报价</w:t>
            </w:r>
          </w:p>
        </w:tc>
        <w:tc>
          <w:tcPr>
            <w:tcW w:w="1602"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r2bl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1470" w:type="dxa"/>
            <w:tcBorders>
              <w:top w:val="nil"/>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∑A=A</w:t>
            </w:r>
            <w:r>
              <w:rPr>
                <w:rFonts w:hint="eastAsia" w:ascii="宋体" w:hAnsi="宋体" w:cs="宋体"/>
                <w:kern w:val="0"/>
                <w:szCs w:val="21"/>
                <w:vertAlign w:val="subscript"/>
              </w:rPr>
              <w:t>1</w:t>
            </w:r>
            <w:r>
              <w:rPr>
                <w:rFonts w:hint="eastAsia" w:ascii="宋体" w:hAnsi="宋体" w:cs="宋体"/>
                <w:kern w:val="0"/>
                <w:szCs w:val="21"/>
              </w:rPr>
              <w:t>+A</w:t>
            </w:r>
            <w:r>
              <w:rPr>
                <w:rFonts w:hint="eastAsia" w:ascii="宋体" w:hAnsi="宋体" w:cs="宋体"/>
                <w:kern w:val="0"/>
                <w:szCs w:val="21"/>
                <w:vertAlign w:val="subscript"/>
              </w:rPr>
              <w:t>2</w:t>
            </w:r>
            <w:r>
              <w:rPr>
                <w:rFonts w:hint="eastAsia" w:ascii="宋体" w:hAnsi="宋体" w:cs="宋体"/>
                <w:kern w:val="0"/>
                <w:szCs w:val="21"/>
              </w:rPr>
              <w:t>+…An；∑B=B</w:t>
            </w:r>
            <w:r>
              <w:rPr>
                <w:rFonts w:hint="eastAsia" w:ascii="宋体" w:hAnsi="宋体" w:cs="宋体"/>
                <w:kern w:val="0"/>
                <w:szCs w:val="21"/>
                <w:vertAlign w:val="subscript"/>
              </w:rPr>
              <w:t>1</w:t>
            </w:r>
            <w:r>
              <w:rPr>
                <w:rFonts w:hint="eastAsia" w:ascii="宋体" w:hAnsi="宋体" w:cs="宋体"/>
                <w:kern w:val="0"/>
                <w:szCs w:val="21"/>
              </w:rPr>
              <w:t>+B</w:t>
            </w:r>
            <w:r>
              <w:rPr>
                <w:rFonts w:hint="eastAsia" w:ascii="宋体" w:hAnsi="宋体" w:cs="宋体"/>
                <w:kern w:val="0"/>
                <w:szCs w:val="21"/>
                <w:vertAlign w:val="subscript"/>
              </w:rPr>
              <w:t>2</w:t>
            </w:r>
            <w:r>
              <w:rPr>
                <w:rFonts w:hint="eastAsia" w:ascii="宋体" w:hAnsi="宋体" w:cs="宋体"/>
                <w:kern w:val="0"/>
                <w:szCs w:val="21"/>
              </w:rPr>
              <w:t>+…Bn</w:t>
            </w:r>
          </w:p>
        </w:tc>
      </w:tr>
    </w:tbl>
    <w:p>
      <w:pPr>
        <w:rPr>
          <w:rFonts w:hint="eastAsia" w:ascii="宋体" w:hAnsi="宋体" w:cs="宋体"/>
          <w:kern w:val="0"/>
          <w:szCs w:val="21"/>
        </w:rPr>
      </w:pPr>
      <w:r>
        <w:rPr>
          <w:rFonts w:hint="eastAsia" w:ascii="宋体" w:hAnsi="宋体" w:cs="宋体"/>
          <w:kern w:val="0"/>
          <w:szCs w:val="21"/>
        </w:rPr>
        <w:t>修正原则：</w:t>
      </w:r>
      <w:r>
        <w:rPr>
          <w:rFonts w:hint="eastAsia" w:ascii="宋体" w:hAnsi="宋体" w:cs="宋体"/>
          <w:szCs w:val="21"/>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cs="宋体"/>
          <w:kern w:val="0"/>
          <w:szCs w:val="21"/>
        </w:rPr>
        <w:tab/>
      </w:r>
    </w:p>
    <w:p>
      <w:pPr>
        <w:rPr>
          <w:rFonts w:hint="eastAsia" w:ascii="宋体" w:hAnsi="宋体" w:cs="宋体"/>
          <w:kern w:val="0"/>
          <w:szCs w:val="21"/>
        </w:rPr>
      </w:pPr>
      <w:r>
        <w:rPr>
          <w:rFonts w:hint="eastAsia" w:ascii="宋体" w:hAnsi="宋体" w:cs="宋体"/>
          <w:kern w:val="0"/>
          <w:szCs w:val="21"/>
        </w:rPr>
        <w:t>评委签名：</w:t>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日期：</w:t>
      </w:r>
    </w:p>
    <w:p>
      <w:pPr>
        <w:rPr>
          <w:rFonts w:hint="eastAsia" w:ascii="宋体" w:hAnsi="宋体" w:cs="宋体"/>
        </w:rPr>
      </w:pPr>
    </w:p>
    <w:p>
      <w:pPr>
        <w:rPr>
          <w:rFonts w:hint="eastAsia" w:ascii="宋体" w:hAnsi="宋体" w:cs="宋体"/>
        </w:rPr>
      </w:pPr>
      <w:r>
        <w:rPr>
          <w:rFonts w:hint="eastAsia" w:ascii="宋体" w:hAnsi="宋体" w:cs="宋体"/>
        </w:rPr>
        <w:br w:type="page"/>
      </w:r>
    </w:p>
    <w:p>
      <w:pPr>
        <w:jc w:val="center"/>
        <w:rPr>
          <w:rFonts w:hint="eastAsia" w:ascii="宋体" w:hAnsi="宋体" w:cs="宋体"/>
          <w:b/>
          <w:sz w:val="36"/>
          <w:szCs w:val="36"/>
        </w:rPr>
      </w:pPr>
      <w:r>
        <w:rPr>
          <w:rFonts w:hint="eastAsia" w:ascii="宋体" w:hAnsi="宋体" w:cs="宋体"/>
          <w:b/>
          <w:sz w:val="36"/>
          <w:szCs w:val="36"/>
        </w:rPr>
        <w:t>算术复核表</w:t>
      </w:r>
    </w:p>
    <w:p>
      <w:pPr>
        <w:rPr>
          <w:rFonts w:hint="eastAsia" w:ascii="宋体" w:hAnsi="宋体" w:cs="宋体"/>
          <w:szCs w:val="21"/>
        </w:rPr>
      </w:pPr>
      <w:r>
        <w:rPr>
          <w:rFonts w:hint="eastAsia" w:ascii="宋体" w:hAnsi="宋体" w:cs="宋体"/>
          <w:szCs w:val="21"/>
        </w:rPr>
        <w:t>工程名称：</w:t>
      </w:r>
    </w:p>
    <w:tbl>
      <w:tblPr>
        <w:tblStyle w:val="19"/>
        <w:tblW w:w="1417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 w:val="28"/>
                <w:szCs w:val="28"/>
              </w:rPr>
            </w:pPr>
            <w:r>
              <w:rPr>
                <w:rFonts w:hint="eastAsia" w:ascii="宋体" w:hAnsi="宋体" w:cs="宋体"/>
                <w:b/>
                <w:sz w:val="28"/>
                <w:szCs w:val="28"/>
              </w:rPr>
              <w:t>编号</w:t>
            </w:r>
          </w:p>
        </w:tc>
        <w:tc>
          <w:tcPr>
            <w:tcW w:w="42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 w:val="28"/>
                <w:szCs w:val="28"/>
              </w:rPr>
            </w:pPr>
            <w:r>
              <w:rPr>
                <w:rFonts w:hint="eastAsia" w:ascii="宋体" w:hAnsi="宋体" w:cs="宋体"/>
                <w:b/>
                <w:sz w:val="28"/>
                <w:szCs w:val="28"/>
              </w:rPr>
              <w:t>投标人名称</w:t>
            </w:r>
          </w:p>
        </w:tc>
        <w:tc>
          <w:tcPr>
            <w:tcW w:w="23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 w:val="28"/>
                <w:szCs w:val="28"/>
              </w:rPr>
            </w:pPr>
            <w:r>
              <w:rPr>
                <w:rFonts w:hint="eastAsia" w:ascii="宋体" w:hAnsi="宋体" w:cs="宋体"/>
                <w:b/>
                <w:sz w:val="28"/>
                <w:szCs w:val="28"/>
              </w:rPr>
              <w:t>原投标报价（A）</w:t>
            </w:r>
          </w:p>
        </w:tc>
        <w:tc>
          <w:tcPr>
            <w:tcW w:w="3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 w:val="28"/>
                <w:szCs w:val="28"/>
              </w:rPr>
            </w:pPr>
            <w:r>
              <w:rPr>
                <w:rFonts w:hint="eastAsia" w:ascii="宋体" w:hAnsi="宋体" w:cs="宋体"/>
                <w:b/>
                <w:sz w:val="28"/>
                <w:szCs w:val="28"/>
              </w:rPr>
              <w:t>算数复核后投标报价（B）</w:t>
            </w: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 w:val="28"/>
                <w:szCs w:val="28"/>
              </w:rPr>
            </w:pPr>
            <w:r>
              <w:rPr>
                <w:rFonts w:hint="eastAsia" w:ascii="宋体" w:hAnsi="宋体" w:cs="宋体"/>
                <w:b/>
                <w:sz w:val="28"/>
                <w:szCs w:val="28"/>
              </w:rPr>
              <w:t>误差率（r=|A-B|/A*100%）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36"/>
                <w:szCs w:val="36"/>
              </w:rPr>
            </w:pPr>
          </w:p>
        </w:tc>
      </w:tr>
    </w:tbl>
    <w:p>
      <w:pPr>
        <w:rPr>
          <w:rFonts w:hint="eastAsia" w:ascii="宋体" w:hAnsi="宋体" w:cs="宋体"/>
          <w:szCs w:val="21"/>
        </w:rPr>
      </w:pPr>
      <w:r>
        <w:rPr>
          <w:rFonts w:hint="eastAsia" w:ascii="宋体" w:hAnsi="宋体" w:cs="宋体"/>
          <w:szCs w:val="21"/>
        </w:rPr>
        <w:t>评委签名：</w:t>
      </w:r>
    </w:p>
    <w:p>
      <w:pPr>
        <w:widowControl/>
        <w:spacing w:beforeAutospacing="1" w:afterAutospacing="1"/>
        <w:jc w:val="left"/>
        <w:rPr>
          <w:rFonts w:ascii="宋体" w:hAnsi="宋体" w:cs="宋体"/>
          <w:szCs w:val="21"/>
        </w:rPr>
        <w:sectPr>
          <w:endnotePr>
            <w:numFmt w:val="decimal"/>
          </w:endnotePr>
          <w:pgSz w:w="16838" w:h="11906" w:orient="landscape"/>
          <w:pgMar w:top="1418" w:right="1247" w:bottom="1418" w:left="1134" w:header="851" w:footer="907" w:gutter="0"/>
          <w:pgNumType w:fmt="decimal"/>
          <w:cols w:space="720" w:num="1"/>
          <w:rtlGutter w:val="1"/>
          <w:docGrid w:type="lines" w:linePitch="312" w:charSpace="0"/>
        </w:sectPr>
      </w:pPr>
    </w:p>
    <w:p>
      <w:pPr>
        <w:pStyle w:val="13"/>
        <w:rPr>
          <w:rFonts w:hint="eastAsia" w:hAnsi="宋体" w:cs="宋体"/>
        </w:rPr>
      </w:pPr>
    </w:p>
    <w:p>
      <w:pPr>
        <w:pStyle w:val="5"/>
        <w:rPr>
          <w:rFonts w:hint="eastAsia" w:ascii="宋体" w:hAnsi="宋体" w:cs="宋体"/>
        </w:rPr>
      </w:pPr>
      <w:bookmarkStart w:id="30" w:name="_Toc4112"/>
      <w:r>
        <w:rPr>
          <w:rFonts w:hint="eastAsia" w:ascii="宋体" w:hAnsi="宋体" w:cs="宋体"/>
        </w:rPr>
        <w:t>第三章  合同条款</w:t>
      </w:r>
      <w:bookmarkEnd w:id="30"/>
    </w:p>
    <w:p>
      <w:pPr>
        <w:jc w:val="center"/>
        <w:rPr>
          <w:rFonts w:hint="eastAsia" w:ascii="宋体" w:hAnsi="宋体" w:cs="宋体"/>
          <w:b/>
          <w:sz w:val="24"/>
          <w:szCs w:val="24"/>
        </w:rPr>
      </w:pPr>
      <w:r>
        <w:rPr>
          <w:rFonts w:hint="eastAsia" w:ascii="宋体" w:hAnsi="宋体" w:cs="宋体"/>
          <w:sz w:val="24"/>
          <w:szCs w:val="24"/>
          <w:u w:val="single"/>
        </w:rPr>
        <w:t>另册</w:t>
      </w:r>
      <w:r>
        <w:rPr>
          <w:rFonts w:hint="eastAsia" w:ascii="宋体" w:hAnsi="宋体" w:cs="宋体"/>
          <w:sz w:val="24"/>
          <w:szCs w:val="24"/>
        </w:rPr>
        <w:t>。</w:t>
      </w:r>
    </w:p>
    <w:p>
      <w:pPr>
        <w:pStyle w:val="7"/>
        <w:spacing w:line="360" w:lineRule="auto"/>
        <w:rPr>
          <w:rFonts w:hint="eastAsia" w:ascii="宋体" w:hAnsi="宋体" w:cs="宋体"/>
          <w:sz w:val="24"/>
          <w:szCs w:val="24"/>
        </w:rPr>
      </w:pPr>
    </w:p>
    <w:p>
      <w:pPr>
        <w:pStyle w:val="13"/>
        <w:spacing w:line="360" w:lineRule="auto"/>
        <w:rPr>
          <w:rFonts w:hint="eastAsia" w:hAnsi="宋体" w:cs="宋体"/>
          <w:sz w:val="24"/>
          <w:szCs w:val="24"/>
        </w:rPr>
      </w:pPr>
    </w:p>
    <w:p>
      <w:pPr>
        <w:widowControl/>
        <w:spacing w:beforeAutospacing="1" w:afterAutospacing="1" w:line="360" w:lineRule="auto"/>
        <w:jc w:val="left"/>
        <w:rPr>
          <w:rFonts w:ascii="宋体" w:hAnsi="宋体" w:cs="宋体"/>
          <w:kern w:val="0"/>
          <w:sz w:val="24"/>
          <w:szCs w:val="24"/>
        </w:rPr>
        <w:sectPr>
          <w:pgSz w:w="11907" w:h="16840"/>
          <w:pgMar w:top="1418" w:right="1418" w:bottom="1418" w:left="1418" w:header="1134" w:footer="851" w:gutter="0"/>
          <w:pgNumType w:fmt="decimal"/>
          <w:cols w:space="720" w:num="1"/>
          <w:docGrid w:type="lines" w:linePitch="312" w:charSpace="0"/>
        </w:sectPr>
      </w:pPr>
    </w:p>
    <w:p>
      <w:pPr>
        <w:pStyle w:val="13"/>
        <w:spacing w:line="360" w:lineRule="auto"/>
        <w:rPr>
          <w:rFonts w:hint="eastAsia" w:hAnsi="宋体" w:cs="宋体"/>
          <w:sz w:val="24"/>
          <w:szCs w:val="24"/>
        </w:rPr>
      </w:pPr>
    </w:p>
    <w:p>
      <w:pPr>
        <w:pStyle w:val="5"/>
        <w:rPr>
          <w:rFonts w:hint="eastAsia" w:ascii="宋体" w:hAnsi="宋体" w:cs="宋体"/>
        </w:rPr>
      </w:pPr>
      <w:bookmarkStart w:id="31" w:name="_Toc5406"/>
      <w:r>
        <w:rPr>
          <w:rFonts w:hint="eastAsia" w:ascii="宋体" w:hAnsi="宋体" w:cs="宋体"/>
        </w:rPr>
        <w:t>第四章  投标文件格式</w:t>
      </w:r>
      <w:bookmarkEnd w:id="31"/>
    </w:p>
    <w:p>
      <w:pPr>
        <w:rPr>
          <w:rFonts w:hint="eastAsia" w:ascii="宋体" w:hAnsi="宋体" w:cs="宋体"/>
        </w:rPr>
      </w:pPr>
    </w:p>
    <w:p>
      <w:pPr>
        <w:rPr>
          <w:rFonts w:hint="eastAsia" w:ascii="宋体" w:hAnsi="宋体" w:cs="宋体"/>
          <w:sz w:val="24"/>
          <w:szCs w:val="24"/>
        </w:rPr>
      </w:pPr>
    </w:p>
    <w:p>
      <w:pPr>
        <w:pStyle w:val="9"/>
        <w:tabs>
          <w:tab w:val="right" w:leader="dot" w:pos="9060"/>
        </w:tabs>
        <w:jc w:val="both"/>
        <w:rPr>
          <w:rFonts w:cs="宋体"/>
        </w:rPr>
      </w:pPr>
      <w:r>
        <w:rPr>
          <w:b w:val="0"/>
          <w:bCs w:val="0"/>
          <w:spacing w:val="4"/>
          <w:sz w:val="24"/>
          <w:szCs w:val="24"/>
        </w:rPr>
        <w:br w:type="page"/>
      </w:r>
      <w:bookmarkStart w:id="32" w:name="_Toc26963"/>
      <w:r>
        <w:rPr>
          <w:sz w:val="24"/>
          <w:szCs w:val="24"/>
        </w:rPr>
        <w:t>格式一：广州建设工程施工招标投标书</w:t>
      </w:r>
      <w:bookmarkEnd w:id="32"/>
    </w:p>
    <w:p>
      <w:pPr>
        <w:autoSpaceDE w:val="0"/>
        <w:autoSpaceDN w:val="0"/>
        <w:adjustRightInd w:val="0"/>
        <w:ind w:left="-540" w:leftChars="-257" w:firstLine="1135" w:firstLineChars="257"/>
        <w:jc w:val="center"/>
        <w:rPr>
          <w:rFonts w:hint="eastAsia" w:ascii="宋体" w:hAnsi="宋体" w:cs="宋体"/>
          <w:b/>
          <w:bCs/>
          <w:sz w:val="44"/>
          <w:szCs w:val="44"/>
          <w:lang w:val="zh-CN"/>
        </w:rPr>
      </w:pPr>
    </w:p>
    <w:p>
      <w:pPr>
        <w:autoSpaceDE w:val="0"/>
        <w:autoSpaceDN w:val="0"/>
        <w:adjustRightInd w:val="0"/>
        <w:ind w:left="-540" w:leftChars="-257" w:firstLine="1135" w:firstLineChars="257"/>
        <w:jc w:val="center"/>
        <w:rPr>
          <w:rFonts w:hint="eastAsia" w:ascii="宋体" w:hAnsi="宋体" w:cs="宋体"/>
          <w:b/>
          <w:bCs/>
          <w:sz w:val="52"/>
          <w:szCs w:val="52"/>
        </w:rPr>
      </w:pPr>
      <w:r>
        <w:rPr>
          <w:rFonts w:hint="eastAsia" w:ascii="宋体" w:hAnsi="宋体" w:cs="宋体"/>
          <w:b/>
          <w:bCs/>
          <w:sz w:val="44"/>
          <w:szCs w:val="44"/>
          <w:lang w:val="zh-CN"/>
        </w:rPr>
        <w:t>广州建设工程施工招标投标书</w:t>
      </w:r>
    </w:p>
    <w:tbl>
      <w:tblPr>
        <w:tblStyle w:val="19"/>
        <w:tblW w:w="93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2"/>
        <w:gridCol w:w="5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42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
                <w:bCs/>
                <w:sz w:val="24"/>
                <w:szCs w:val="24"/>
                <w:lang w:val="zh-CN"/>
              </w:rPr>
            </w:pPr>
            <w:r>
              <w:rPr>
                <w:rFonts w:hint="eastAsia" w:ascii="宋体" w:hAnsi="宋体" w:cs="宋体"/>
                <w:b/>
                <w:sz w:val="24"/>
                <w:szCs w:val="24"/>
                <w:lang w:val="zh-CN"/>
              </w:rPr>
              <w:t>工 程 名 称</w:t>
            </w:r>
          </w:p>
        </w:tc>
        <w:tc>
          <w:tcPr>
            <w:tcW w:w="5143"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hint="eastAsia" w:ascii="宋体" w:hAns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42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
                <w:bCs/>
                <w:sz w:val="24"/>
                <w:szCs w:val="24"/>
                <w:lang w:val="zh-CN"/>
              </w:rPr>
            </w:pPr>
            <w:r>
              <w:rPr>
                <w:rFonts w:hint="eastAsia" w:ascii="宋体" w:hAnsi="宋体" w:cs="宋体"/>
                <w:b/>
                <w:sz w:val="24"/>
                <w:szCs w:val="24"/>
                <w:lang w:val="zh-CN"/>
              </w:rPr>
              <w:t>投标总报价（元）</w:t>
            </w:r>
          </w:p>
        </w:tc>
        <w:tc>
          <w:tcPr>
            <w:tcW w:w="5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42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
                <w:bCs/>
                <w:sz w:val="24"/>
                <w:szCs w:val="24"/>
                <w:lang w:val="zh-CN"/>
              </w:rPr>
            </w:pPr>
            <w:r>
              <w:rPr>
                <w:rFonts w:hint="eastAsia" w:ascii="宋体" w:hAnsi="宋体" w:cs="宋体"/>
                <w:b/>
                <w:sz w:val="24"/>
                <w:szCs w:val="24"/>
                <w:lang w:val="zh-CN"/>
              </w:rPr>
              <w:t>其中：</w:t>
            </w:r>
            <w:r>
              <w:rPr>
                <w:rFonts w:hint="eastAsia" w:ascii="宋体" w:hAnsi="宋体" w:cs="宋体"/>
                <w:b/>
                <w:bCs/>
                <w:sz w:val="24"/>
                <w:szCs w:val="24"/>
                <w:lang w:val="zh-CN"/>
              </w:rPr>
              <w:t>人工费</w:t>
            </w:r>
            <w:r>
              <w:rPr>
                <w:rFonts w:hint="eastAsia" w:ascii="宋体" w:hAnsi="宋体" w:cs="宋体"/>
                <w:b/>
                <w:sz w:val="24"/>
                <w:szCs w:val="24"/>
                <w:lang w:val="zh-CN"/>
              </w:rPr>
              <w:t>（元）</w:t>
            </w:r>
          </w:p>
        </w:tc>
        <w:tc>
          <w:tcPr>
            <w:tcW w:w="5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423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sz w:val="24"/>
                <w:szCs w:val="24"/>
                <w:lang w:val="zh-CN"/>
              </w:rPr>
            </w:pPr>
            <w:r>
              <w:rPr>
                <w:rFonts w:hint="eastAsia" w:ascii="宋体" w:hAnsi="宋体" w:cs="宋体"/>
                <w:b/>
                <w:bCs/>
                <w:sz w:val="24"/>
                <w:szCs w:val="24"/>
                <w:lang w:val="zh-CN"/>
              </w:rPr>
              <w:t>其中：</w:t>
            </w:r>
            <w:r>
              <w:rPr>
                <w:rFonts w:hint="eastAsia" w:ascii="宋体" w:hAnsi="宋体" w:cs="宋体"/>
                <w:b/>
                <w:sz w:val="24"/>
                <w:szCs w:val="24"/>
                <w:lang w:val="zh-CN"/>
              </w:rPr>
              <w:t>绿色施工安全防护措施费（元）</w:t>
            </w:r>
          </w:p>
        </w:tc>
        <w:tc>
          <w:tcPr>
            <w:tcW w:w="5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42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sz w:val="24"/>
                <w:szCs w:val="24"/>
                <w:u w:val="single"/>
                <w:lang w:val="zh-CN"/>
              </w:rPr>
            </w:pPr>
            <w:r>
              <w:rPr>
                <w:rFonts w:hint="eastAsia" w:ascii="宋体" w:hAnsi="宋体" w:cs="宋体"/>
                <w:b/>
                <w:bCs/>
                <w:sz w:val="24"/>
                <w:szCs w:val="24"/>
                <w:u w:val="single"/>
                <w:lang w:val="zh-CN"/>
              </w:rPr>
              <w:t>施工部分总报价（元）</w:t>
            </w:r>
          </w:p>
        </w:tc>
        <w:tc>
          <w:tcPr>
            <w:tcW w:w="5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42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sz w:val="24"/>
                <w:szCs w:val="24"/>
                <w:u w:val="single"/>
                <w:lang w:val="zh-CN"/>
              </w:rPr>
            </w:pPr>
            <w:r>
              <w:rPr>
                <w:rFonts w:hint="eastAsia" w:ascii="宋体" w:hAnsi="宋体" w:cs="宋体"/>
                <w:b/>
                <w:bCs/>
                <w:sz w:val="24"/>
                <w:szCs w:val="24"/>
                <w:u w:val="single"/>
                <w:lang w:val="zh-CN"/>
              </w:rPr>
              <w:t>征借地协调服务部分总报价（元）</w:t>
            </w:r>
          </w:p>
        </w:tc>
        <w:tc>
          <w:tcPr>
            <w:tcW w:w="5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42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 w:val="24"/>
                <w:szCs w:val="24"/>
                <w:lang w:val="zh-CN"/>
              </w:rPr>
            </w:pPr>
            <w:r>
              <w:rPr>
                <w:rFonts w:hint="eastAsia" w:ascii="宋体" w:hAnsi="宋体" w:cs="宋体"/>
                <w:b/>
                <w:sz w:val="24"/>
                <w:szCs w:val="24"/>
                <w:lang w:val="zh-CN"/>
              </w:rPr>
              <w:t>投标总工期</w:t>
            </w:r>
          </w:p>
        </w:tc>
        <w:tc>
          <w:tcPr>
            <w:tcW w:w="5143"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hint="eastAsia" w:ascii="宋体" w:hAns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42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 w:val="24"/>
                <w:szCs w:val="24"/>
              </w:rPr>
            </w:pPr>
            <w:r>
              <w:rPr>
                <w:rFonts w:hint="eastAsia" w:ascii="宋体" w:hAnsi="宋体" w:cs="宋体"/>
                <w:b/>
                <w:sz w:val="24"/>
                <w:szCs w:val="24"/>
                <w:lang w:val="zh-CN"/>
              </w:rPr>
              <w:t>工程质量标准</w:t>
            </w:r>
          </w:p>
        </w:tc>
        <w:tc>
          <w:tcPr>
            <w:tcW w:w="5143"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hint="eastAsia" w:ascii="宋体" w:hAns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42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
                <w:bCs/>
                <w:sz w:val="24"/>
                <w:szCs w:val="24"/>
                <w:lang w:val="zh-CN"/>
              </w:rPr>
            </w:pPr>
            <w:r>
              <w:rPr>
                <w:rFonts w:hint="eastAsia" w:ascii="宋体" w:hAnsi="宋体" w:cs="宋体"/>
                <w:b/>
                <w:sz w:val="24"/>
                <w:szCs w:val="24"/>
                <w:lang w:val="zh-CN"/>
              </w:rPr>
              <w:t>保 修 期 限</w:t>
            </w:r>
          </w:p>
        </w:tc>
        <w:tc>
          <w:tcPr>
            <w:tcW w:w="5143"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hint="eastAsia" w:ascii="宋体" w:hAnsi="宋体" w:cs="宋体"/>
                <w:b/>
                <w:bCs/>
                <w:sz w:val="24"/>
                <w:szCs w:val="24"/>
                <w:lang w:val="zh-CN"/>
              </w:rPr>
            </w:pPr>
          </w:p>
        </w:tc>
      </w:tr>
    </w:tbl>
    <w:p>
      <w:pPr>
        <w:tabs>
          <w:tab w:val="left" w:pos="720"/>
        </w:tabs>
        <w:snapToGrid w:val="0"/>
        <w:spacing w:line="360" w:lineRule="auto"/>
        <w:rPr>
          <w:rFonts w:hint="eastAsia" w:ascii="宋体" w:hAnsi="宋体" w:cs="宋体"/>
          <w:sz w:val="24"/>
          <w:szCs w:val="24"/>
        </w:rPr>
      </w:pPr>
    </w:p>
    <w:p>
      <w:pPr>
        <w:pStyle w:val="23"/>
        <w:ind w:firstLine="480"/>
        <w:rPr>
          <w:rFonts w:hint="eastAsia" w:ascii="宋体" w:hAnsi="宋体" w:cs="宋体"/>
          <w:sz w:val="24"/>
          <w:szCs w:val="24"/>
        </w:rPr>
      </w:pPr>
    </w:p>
    <w:p>
      <w:pPr>
        <w:pStyle w:val="23"/>
        <w:ind w:firstLine="480"/>
        <w:rPr>
          <w:rFonts w:hint="eastAsia" w:ascii="宋体" w:hAnsi="宋体" w:cs="宋体"/>
          <w:sz w:val="24"/>
          <w:szCs w:val="24"/>
        </w:rPr>
      </w:pPr>
    </w:p>
    <w:p>
      <w:pPr>
        <w:pStyle w:val="23"/>
        <w:ind w:firstLine="480"/>
        <w:rPr>
          <w:rFonts w:hint="eastAsia" w:ascii="宋体" w:hAnsi="宋体" w:cs="宋体"/>
          <w:sz w:val="24"/>
          <w:szCs w:val="24"/>
        </w:rPr>
      </w:pPr>
    </w:p>
    <w:p>
      <w:pPr>
        <w:pStyle w:val="23"/>
        <w:ind w:firstLine="480"/>
        <w:rPr>
          <w:rFonts w:hint="eastAsia" w:ascii="宋体" w:hAnsi="宋体" w:cs="宋体"/>
          <w:sz w:val="24"/>
          <w:szCs w:val="24"/>
        </w:rPr>
      </w:pPr>
    </w:p>
    <w:p>
      <w:pPr>
        <w:pStyle w:val="23"/>
        <w:ind w:firstLine="480"/>
        <w:rPr>
          <w:rFonts w:hint="eastAsia" w:ascii="宋体" w:hAnsi="宋体" w:cs="宋体"/>
          <w:sz w:val="24"/>
          <w:szCs w:val="24"/>
        </w:rPr>
      </w:pPr>
    </w:p>
    <w:p>
      <w:pPr>
        <w:pStyle w:val="23"/>
        <w:ind w:firstLine="480"/>
        <w:rPr>
          <w:rFonts w:hint="eastAsia" w:ascii="宋体" w:hAnsi="宋体" w:cs="宋体"/>
          <w:sz w:val="24"/>
          <w:szCs w:val="24"/>
        </w:rPr>
      </w:pPr>
    </w:p>
    <w:p>
      <w:pPr>
        <w:pStyle w:val="23"/>
        <w:ind w:firstLine="480"/>
        <w:rPr>
          <w:rFonts w:hint="eastAsia" w:ascii="宋体" w:hAnsi="宋体" w:cs="宋体"/>
          <w:sz w:val="24"/>
          <w:szCs w:val="24"/>
        </w:rPr>
      </w:pPr>
    </w:p>
    <w:p>
      <w:pPr>
        <w:pStyle w:val="23"/>
        <w:ind w:firstLine="480"/>
        <w:rPr>
          <w:rFonts w:hint="eastAsia" w:ascii="宋体" w:hAnsi="宋体" w:cs="宋体"/>
          <w:sz w:val="24"/>
          <w:szCs w:val="24"/>
        </w:rPr>
      </w:pPr>
    </w:p>
    <w:p>
      <w:pPr>
        <w:pStyle w:val="9"/>
        <w:tabs>
          <w:tab w:val="right" w:leader="dot" w:pos="9060"/>
        </w:tabs>
        <w:rPr>
          <w:rFonts w:cs="宋体"/>
        </w:rPr>
      </w:pPr>
      <w:r>
        <w:rPr>
          <w:rFonts w:cs="宋体"/>
          <w:b w:val="0"/>
          <w:bCs w:val="0"/>
        </w:rPr>
        <w:br w:type="page"/>
      </w:r>
      <w:bookmarkStart w:id="33" w:name="_Toc1668"/>
      <w:r>
        <w:rPr>
          <w:sz w:val="24"/>
          <w:szCs w:val="24"/>
        </w:rPr>
        <w:t>格式二：技术标投标文件封面</w:t>
      </w:r>
      <w:bookmarkEnd w:id="33"/>
    </w:p>
    <w:p>
      <w:pPr>
        <w:pStyle w:val="24"/>
        <w:ind w:firstLine="496"/>
        <w:rPr>
          <w:rFonts w:hint="eastAsia" w:ascii="宋体" w:hAnsi="宋体" w:eastAsia="宋体" w:cs="宋体"/>
        </w:rPr>
      </w:pPr>
    </w:p>
    <w:p>
      <w:pPr>
        <w:pStyle w:val="24"/>
        <w:ind w:firstLine="496"/>
        <w:rPr>
          <w:rFonts w:hint="eastAsia" w:ascii="宋体" w:hAnsi="宋体" w:eastAsia="宋体" w:cs="宋体"/>
        </w:rPr>
      </w:pPr>
    </w:p>
    <w:p>
      <w:pPr>
        <w:pStyle w:val="24"/>
        <w:ind w:firstLine="496"/>
        <w:rPr>
          <w:rFonts w:hint="eastAsia" w:ascii="宋体" w:hAnsi="宋体" w:eastAsia="宋体" w:cs="宋体"/>
        </w:rPr>
      </w:pPr>
    </w:p>
    <w:p>
      <w:pPr>
        <w:pStyle w:val="24"/>
        <w:ind w:firstLine="0" w:firstLineChars="0"/>
        <w:jc w:val="center"/>
        <w:rPr>
          <w:rFonts w:hint="eastAsia" w:ascii="宋体" w:hAnsi="宋体" w:eastAsia="宋体" w:cs="宋体"/>
          <w:sz w:val="36"/>
          <w:szCs w:val="36"/>
        </w:rPr>
      </w:pPr>
      <w:r>
        <w:rPr>
          <w:rFonts w:hint="eastAsia" w:ascii="宋体" w:hAnsi="宋体" w:eastAsia="宋体" w:cs="宋体"/>
          <w:b/>
          <w:sz w:val="36"/>
          <w:szCs w:val="36"/>
          <w:u w:val="single"/>
        </w:rPr>
        <w:t>[工程名称]</w:t>
      </w:r>
    </w:p>
    <w:p>
      <w:pPr>
        <w:pStyle w:val="24"/>
        <w:ind w:firstLine="496"/>
        <w:rPr>
          <w:rFonts w:hint="eastAsia" w:ascii="宋体" w:hAnsi="宋体" w:eastAsia="宋体" w:cs="宋体"/>
        </w:rPr>
      </w:pPr>
    </w:p>
    <w:p>
      <w:pPr>
        <w:pStyle w:val="25"/>
        <w:rPr>
          <w:rFonts w:hint="eastAsia" w:ascii="宋体" w:hAnsi="宋体" w:eastAsia="宋体" w:cs="宋体"/>
          <w:b w:val="0"/>
        </w:rPr>
      </w:pPr>
    </w:p>
    <w:p>
      <w:pPr>
        <w:pStyle w:val="24"/>
        <w:ind w:firstLine="0" w:firstLineChars="0"/>
        <w:jc w:val="center"/>
        <w:rPr>
          <w:rFonts w:hint="eastAsia" w:ascii="宋体" w:hAnsi="宋体" w:eastAsia="宋体" w:cs="宋体"/>
          <w:b/>
          <w:sz w:val="36"/>
          <w:szCs w:val="36"/>
        </w:rPr>
      </w:pPr>
      <w:r>
        <w:rPr>
          <w:rFonts w:hint="eastAsia" w:ascii="宋体" w:hAnsi="宋体" w:eastAsia="宋体" w:cs="宋体"/>
          <w:b/>
          <w:sz w:val="36"/>
          <w:szCs w:val="36"/>
        </w:rPr>
        <w:t>技术标投标文件（含资格审查文件）</w:t>
      </w:r>
    </w:p>
    <w:p>
      <w:pPr>
        <w:pStyle w:val="24"/>
        <w:ind w:firstLine="496"/>
        <w:rPr>
          <w:rFonts w:hint="eastAsia" w:ascii="宋体" w:hAnsi="宋体" w:eastAsia="宋体" w:cs="宋体"/>
        </w:rPr>
      </w:pPr>
    </w:p>
    <w:p>
      <w:pPr>
        <w:pStyle w:val="24"/>
        <w:ind w:firstLine="496"/>
        <w:rPr>
          <w:rFonts w:hint="eastAsia" w:ascii="宋体" w:hAnsi="宋体" w:eastAsia="宋体" w:cs="宋体"/>
        </w:rPr>
      </w:pPr>
    </w:p>
    <w:p>
      <w:pPr>
        <w:pStyle w:val="24"/>
        <w:ind w:firstLine="496"/>
        <w:rPr>
          <w:rFonts w:hint="eastAsia" w:ascii="宋体" w:hAnsi="宋体" w:eastAsia="宋体" w:cs="宋体"/>
        </w:rPr>
      </w:pPr>
    </w:p>
    <w:p>
      <w:pPr>
        <w:pStyle w:val="24"/>
        <w:ind w:firstLine="496"/>
        <w:rPr>
          <w:rFonts w:hint="eastAsia" w:ascii="宋体" w:hAnsi="宋体" w:eastAsia="宋体" w:cs="宋体"/>
        </w:rPr>
      </w:pPr>
    </w:p>
    <w:p>
      <w:pPr>
        <w:pStyle w:val="24"/>
        <w:ind w:firstLine="496"/>
        <w:rPr>
          <w:rFonts w:hint="eastAsia" w:ascii="宋体" w:hAnsi="宋体" w:eastAsia="宋体" w:cs="宋体"/>
        </w:rPr>
      </w:pPr>
    </w:p>
    <w:p>
      <w:pPr>
        <w:pStyle w:val="24"/>
        <w:ind w:firstLine="496"/>
        <w:rPr>
          <w:rFonts w:hint="eastAsia" w:ascii="宋体" w:hAnsi="宋体" w:eastAsia="宋体" w:cs="宋体"/>
        </w:rPr>
      </w:pPr>
    </w:p>
    <w:p>
      <w:pPr>
        <w:pStyle w:val="24"/>
        <w:ind w:firstLine="496"/>
        <w:rPr>
          <w:rFonts w:hint="eastAsia" w:ascii="宋体" w:hAnsi="宋体" w:eastAsia="宋体" w:cs="宋体"/>
        </w:rPr>
      </w:pPr>
    </w:p>
    <w:p>
      <w:pPr>
        <w:pStyle w:val="26"/>
        <w:ind w:firstLine="616"/>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 xml:space="preserve">                            </w:t>
      </w:r>
    </w:p>
    <w:p>
      <w:pPr>
        <w:pStyle w:val="24"/>
        <w:ind w:firstLine="496"/>
        <w:rPr>
          <w:rFonts w:hint="eastAsia" w:ascii="宋体" w:hAnsi="宋体" w:eastAsia="宋体" w:cs="宋体"/>
        </w:rPr>
      </w:pPr>
    </w:p>
    <w:p>
      <w:pPr>
        <w:pStyle w:val="26"/>
        <w:ind w:firstLine="616"/>
        <w:rPr>
          <w:rFonts w:hint="eastAsia" w:ascii="宋体" w:hAnsi="宋体" w:eastAsia="宋体" w:cs="宋体"/>
          <w:sz w:val="24"/>
          <w:szCs w:val="24"/>
        </w:rPr>
      </w:pPr>
      <w:r>
        <w:rPr>
          <w:rFonts w:hint="eastAsia" w:ascii="宋体" w:hAnsi="宋体" w:eastAsia="宋体" w:cs="宋体"/>
        </w:rPr>
        <w:t>日  期：</w:t>
      </w:r>
      <w:r>
        <w:rPr>
          <w:rFonts w:hint="eastAsia" w:ascii="宋体" w:hAnsi="宋体" w:eastAsia="宋体" w:cs="宋体"/>
          <w:u w:val="single"/>
        </w:rPr>
        <w:t xml:space="preserve">                                         </w:t>
      </w:r>
    </w:p>
    <w:p>
      <w:pPr>
        <w:autoSpaceDE w:val="0"/>
        <w:autoSpaceDN w:val="0"/>
        <w:adjustRightInd w:val="0"/>
        <w:rPr>
          <w:rFonts w:hint="eastAsia" w:ascii="宋体" w:hAnsi="宋体" w:cs="宋体"/>
          <w:sz w:val="24"/>
          <w:szCs w:val="24"/>
        </w:rPr>
      </w:pPr>
    </w:p>
    <w:p>
      <w:pPr>
        <w:autoSpaceDE w:val="0"/>
        <w:autoSpaceDN w:val="0"/>
        <w:adjustRightInd w:val="0"/>
        <w:rPr>
          <w:rFonts w:hint="eastAsia" w:ascii="宋体" w:hAnsi="宋体" w:cs="宋体"/>
          <w:sz w:val="24"/>
          <w:szCs w:val="24"/>
        </w:rPr>
      </w:pPr>
    </w:p>
    <w:p>
      <w:pPr>
        <w:autoSpaceDE w:val="0"/>
        <w:autoSpaceDN w:val="0"/>
        <w:adjustRightInd w:val="0"/>
        <w:rPr>
          <w:rFonts w:hint="eastAsia" w:ascii="宋体" w:hAnsi="宋体" w:cs="宋体"/>
          <w:sz w:val="24"/>
          <w:szCs w:val="24"/>
        </w:rPr>
      </w:pPr>
    </w:p>
    <w:p>
      <w:pPr>
        <w:autoSpaceDE w:val="0"/>
        <w:autoSpaceDN w:val="0"/>
        <w:adjustRightInd w:val="0"/>
        <w:rPr>
          <w:rFonts w:hint="eastAsia" w:ascii="宋体" w:hAnsi="宋体" w:cs="宋体"/>
          <w:sz w:val="24"/>
          <w:szCs w:val="24"/>
        </w:rPr>
      </w:pPr>
    </w:p>
    <w:p>
      <w:pPr>
        <w:pStyle w:val="23"/>
        <w:ind w:firstLine="480"/>
        <w:rPr>
          <w:rFonts w:hint="eastAsia" w:ascii="宋体" w:hAnsi="宋体" w:cs="宋体"/>
          <w:sz w:val="24"/>
          <w:szCs w:val="24"/>
        </w:rPr>
      </w:pPr>
    </w:p>
    <w:p>
      <w:pPr>
        <w:pStyle w:val="23"/>
        <w:ind w:firstLine="480"/>
        <w:rPr>
          <w:rFonts w:hint="eastAsia" w:ascii="宋体" w:hAnsi="宋体" w:cs="宋体"/>
          <w:sz w:val="24"/>
          <w:szCs w:val="24"/>
        </w:rPr>
      </w:pPr>
    </w:p>
    <w:p>
      <w:pPr>
        <w:pStyle w:val="23"/>
        <w:ind w:firstLine="480"/>
        <w:rPr>
          <w:rFonts w:hint="eastAsia" w:ascii="宋体" w:hAnsi="宋体" w:cs="宋体"/>
          <w:sz w:val="24"/>
          <w:szCs w:val="24"/>
        </w:rPr>
      </w:pPr>
    </w:p>
    <w:p>
      <w:pPr>
        <w:pStyle w:val="9"/>
        <w:tabs>
          <w:tab w:val="right" w:leader="dot" w:pos="9060"/>
        </w:tabs>
        <w:rPr>
          <w:rFonts w:cs="宋体"/>
        </w:rPr>
      </w:pPr>
      <w:r>
        <w:rPr>
          <w:rFonts w:cs="宋体"/>
          <w:b w:val="0"/>
          <w:bCs w:val="0"/>
        </w:rPr>
        <w:br w:type="page"/>
      </w:r>
      <w:bookmarkStart w:id="34" w:name="_Toc21939"/>
      <w:r>
        <w:rPr>
          <w:sz w:val="24"/>
          <w:szCs w:val="24"/>
        </w:rPr>
        <w:t>格式三：经济标投标文件封面</w:t>
      </w:r>
      <w:bookmarkEnd w:id="34"/>
    </w:p>
    <w:p>
      <w:pPr>
        <w:pStyle w:val="24"/>
        <w:ind w:firstLine="496"/>
        <w:rPr>
          <w:rFonts w:hint="eastAsia" w:ascii="宋体" w:hAnsi="宋体" w:eastAsia="宋体" w:cs="宋体"/>
        </w:rPr>
      </w:pPr>
    </w:p>
    <w:p>
      <w:pPr>
        <w:pStyle w:val="24"/>
        <w:ind w:firstLine="496"/>
        <w:rPr>
          <w:rFonts w:hint="eastAsia" w:ascii="宋体" w:hAnsi="宋体" w:eastAsia="宋体" w:cs="宋体"/>
        </w:rPr>
      </w:pPr>
    </w:p>
    <w:p>
      <w:pPr>
        <w:pStyle w:val="24"/>
        <w:ind w:firstLine="496"/>
        <w:rPr>
          <w:rFonts w:hint="eastAsia" w:ascii="宋体" w:hAnsi="宋体" w:eastAsia="宋体" w:cs="宋体"/>
        </w:rPr>
      </w:pPr>
    </w:p>
    <w:p>
      <w:pPr>
        <w:pStyle w:val="24"/>
        <w:ind w:firstLine="0" w:firstLineChars="0"/>
        <w:jc w:val="center"/>
        <w:rPr>
          <w:rFonts w:hint="eastAsia" w:ascii="宋体" w:hAnsi="宋体" w:eastAsia="宋体" w:cs="宋体"/>
          <w:sz w:val="36"/>
          <w:szCs w:val="36"/>
        </w:rPr>
      </w:pPr>
      <w:r>
        <w:rPr>
          <w:rFonts w:hint="eastAsia" w:ascii="宋体" w:hAnsi="宋体" w:eastAsia="宋体" w:cs="宋体"/>
          <w:b/>
          <w:sz w:val="36"/>
          <w:szCs w:val="36"/>
          <w:u w:val="single"/>
        </w:rPr>
        <w:t>[工程名称]</w:t>
      </w:r>
    </w:p>
    <w:p>
      <w:pPr>
        <w:pStyle w:val="24"/>
        <w:ind w:firstLine="496"/>
        <w:rPr>
          <w:rFonts w:hint="eastAsia" w:ascii="宋体" w:hAnsi="宋体" w:eastAsia="宋体" w:cs="宋体"/>
        </w:rPr>
      </w:pPr>
    </w:p>
    <w:p>
      <w:pPr>
        <w:pStyle w:val="25"/>
        <w:rPr>
          <w:rFonts w:hint="eastAsia" w:ascii="宋体" w:hAnsi="宋体" w:eastAsia="宋体" w:cs="宋体"/>
          <w:b w:val="0"/>
        </w:rPr>
      </w:pPr>
    </w:p>
    <w:p>
      <w:pPr>
        <w:pStyle w:val="24"/>
        <w:ind w:firstLine="0" w:firstLineChars="0"/>
        <w:jc w:val="center"/>
        <w:rPr>
          <w:rFonts w:hint="eastAsia" w:ascii="宋体" w:hAnsi="宋体" w:eastAsia="宋体" w:cs="宋体"/>
          <w:b/>
          <w:sz w:val="36"/>
          <w:szCs w:val="36"/>
        </w:rPr>
      </w:pPr>
      <w:r>
        <w:rPr>
          <w:rFonts w:hint="eastAsia" w:ascii="宋体" w:hAnsi="宋体" w:eastAsia="宋体" w:cs="宋体"/>
          <w:b/>
          <w:sz w:val="36"/>
          <w:szCs w:val="36"/>
        </w:rPr>
        <w:t>经济标投标文件</w:t>
      </w:r>
    </w:p>
    <w:p>
      <w:pPr>
        <w:pStyle w:val="24"/>
        <w:ind w:firstLine="496"/>
        <w:rPr>
          <w:rFonts w:hint="eastAsia" w:ascii="宋体" w:hAnsi="宋体" w:eastAsia="宋体" w:cs="宋体"/>
        </w:rPr>
      </w:pPr>
    </w:p>
    <w:p>
      <w:pPr>
        <w:pStyle w:val="24"/>
        <w:ind w:firstLine="496"/>
        <w:rPr>
          <w:rFonts w:hint="eastAsia" w:ascii="宋体" w:hAnsi="宋体" w:eastAsia="宋体" w:cs="宋体"/>
        </w:rPr>
      </w:pPr>
    </w:p>
    <w:p>
      <w:pPr>
        <w:pStyle w:val="24"/>
        <w:ind w:firstLine="496"/>
        <w:rPr>
          <w:rFonts w:hint="eastAsia" w:ascii="宋体" w:hAnsi="宋体" w:eastAsia="宋体" w:cs="宋体"/>
        </w:rPr>
      </w:pPr>
    </w:p>
    <w:p>
      <w:pPr>
        <w:pStyle w:val="24"/>
        <w:ind w:firstLine="496"/>
        <w:rPr>
          <w:rFonts w:hint="eastAsia" w:ascii="宋体" w:hAnsi="宋体" w:eastAsia="宋体" w:cs="宋体"/>
        </w:rPr>
      </w:pPr>
    </w:p>
    <w:p>
      <w:pPr>
        <w:pStyle w:val="24"/>
        <w:ind w:firstLine="496"/>
        <w:rPr>
          <w:rFonts w:hint="eastAsia" w:ascii="宋体" w:hAnsi="宋体" w:eastAsia="宋体" w:cs="宋体"/>
        </w:rPr>
      </w:pPr>
    </w:p>
    <w:p>
      <w:pPr>
        <w:pStyle w:val="24"/>
        <w:ind w:firstLine="496"/>
        <w:rPr>
          <w:rFonts w:hint="eastAsia" w:ascii="宋体" w:hAnsi="宋体" w:eastAsia="宋体" w:cs="宋体"/>
        </w:rPr>
      </w:pPr>
    </w:p>
    <w:p>
      <w:pPr>
        <w:pStyle w:val="24"/>
        <w:ind w:firstLine="496"/>
        <w:rPr>
          <w:rFonts w:hint="eastAsia" w:ascii="宋体" w:hAnsi="宋体" w:eastAsia="宋体" w:cs="宋体"/>
        </w:rPr>
      </w:pPr>
    </w:p>
    <w:p>
      <w:pPr>
        <w:pStyle w:val="24"/>
        <w:ind w:firstLine="496"/>
        <w:rPr>
          <w:rFonts w:hint="eastAsia" w:ascii="宋体" w:hAnsi="宋体" w:eastAsia="宋体" w:cs="宋体"/>
        </w:rPr>
      </w:pPr>
    </w:p>
    <w:p>
      <w:pPr>
        <w:pStyle w:val="26"/>
        <w:ind w:firstLine="616"/>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 xml:space="preserve">                             </w:t>
      </w:r>
    </w:p>
    <w:p>
      <w:pPr>
        <w:pStyle w:val="26"/>
        <w:ind w:firstLine="616"/>
        <w:rPr>
          <w:rFonts w:hint="eastAsia" w:ascii="宋体" w:hAnsi="宋体" w:eastAsia="宋体" w:cs="宋体"/>
        </w:rPr>
      </w:pPr>
    </w:p>
    <w:p>
      <w:pPr>
        <w:pStyle w:val="26"/>
        <w:ind w:firstLine="616"/>
        <w:rPr>
          <w:rFonts w:hint="eastAsia" w:ascii="宋体" w:hAnsi="宋体" w:eastAsia="宋体" w:cs="宋体"/>
          <w:sz w:val="24"/>
          <w:szCs w:val="24"/>
        </w:rPr>
      </w:pPr>
      <w:r>
        <w:rPr>
          <w:rFonts w:hint="eastAsia" w:ascii="宋体" w:hAnsi="宋体" w:eastAsia="宋体" w:cs="宋体"/>
        </w:rPr>
        <w:t>日  期：</w:t>
      </w:r>
      <w:r>
        <w:rPr>
          <w:rFonts w:hint="eastAsia" w:ascii="宋体" w:hAnsi="宋体" w:eastAsia="宋体" w:cs="宋体"/>
          <w:u w:val="single"/>
        </w:rPr>
        <w:t xml:space="preserve">                                         </w:t>
      </w:r>
    </w:p>
    <w:p>
      <w:pPr>
        <w:autoSpaceDE w:val="0"/>
        <w:autoSpaceDN w:val="0"/>
        <w:adjustRightInd w:val="0"/>
        <w:rPr>
          <w:rFonts w:hint="eastAsia" w:ascii="宋体" w:hAnsi="宋体" w:cs="宋体"/>
          <w:sz w:val="24"/>
          <w:szCs w:val="24"/>
        </w:rPr>
      </w:pPr>
    </w:p>
    <w:p>
      <w:pPr>
        <w:autoSpaceDE w:val="0"/>
        <w:autoSpaceDN w:val="0"/>
        <w:adjustRightInd w:val="0"/>
        <w:rPr>
          <w:rFonts w:hint="eastAsia" w:ascii="宋体" w:hAnsi="宋体" w:cs="宋体"/>
          <w:sz w:val="24"/>
          <w:szCs w:val="24"/>
        </w:rPr>
      </w:pPr>
    </w:p>
    <w:p>
      <w:pPr>
        <w:autoSpaceDE w:val="0"/>
        <w:autoSpaceDN w:val="0"/>
        <w:adjustRightInd w:val="0"/>
        <w:rPr>
          <w:rFonts w:hint="eastAsia" w:ascii="宋体" w:hAnsi="宋体" w:cs="宋体"/>
          <w:sz w:val="24"/>
          <w:szCs w:val="24"/>
        </w:rPr>
      </w:pPr>
    </w:p>
    <w:p>
      <w:pPr>
        <w:autoSpaceDE w:val="0"/>
        <w:autoSpaceDN w:val="0"/>
        <w:adjustRightInd w:val="0"/>
        <w:rPr>
          <w:rFonts w:hint="eastAsia" w:ascii="宋体" w:hAnsi="宋体" w:cs="宋体"/>
          <w:sz w:val="24"/>
          <w:szCs w:val="24"/>
        </w:rPr>
      </w:pPr>
    </w:p>
    <w:p>
      <w:pPr>
        <w:pStyle w:val="23"/>
        <w:ind w:firstLine="480"/>
        <w:rPr>
          <w:rFonts w:hint="eastAsia" w:ascii="宋体" w:hAnsi="宋体" w:cs="宋体"/>
          <w:sz w:val="24"/>
          <w:szCs w:val="24"/>
        </w:rPr>
      </w:pPr>
    </w:p>
    <w:p>
      <w:pPr>
        <w:autoSpaceDE w:val="0"/>
        <w:autoSpaceDN w:val="0"/>
        <w:adjustRightInd w:val="0"/>
        <w:rPr>
          <w:rFonts w:hint="eastAsia" w:ascii="宋体" w:hAnsi="宋体" w:cs="宋体"/>
          <w:sz w:val="24"/>
          <w:szCs w:val="24"/>
        </w:rPr>
      </w:pPr>
    </w:p>
    <w:p>
      <w:pPr>
        <w:widowControl/>
        <w:topLinePunct/>
        <w:adjustRightInd w:val="0"/>
        <w:snapToGrid w:val="0"/>
        <w:spacing w:after="200"/>
        <w:jc w:val="left"/>
        <w:outlineLvl w:val="1"/>
        <w:rPr>
          <w:rFonts w:hint="eastAsia" w:ascii="宋体" w:hAnsi="宋体" w:cs="宋体"/>
          <w:spacing w:val="4"/>
          <w:kern w:val="0"/>
          <w:sz w:val="24"/>
          <w:szCs w:val="24"/>
        </w:rPr>
      </w:pPr>
      <w:r>
        <w:rPr>
          <w:rFonts w:hint="eastAsia" w:ascii="宋体" w:hAnsi="宋体" w:cs="宋体"/>
        </w:rPr>
        <w:br w:type="page"/>
      </w:r>
      <w:bookmarkStart w:id="35" w:name="_Toc22353"/>
      <w:r>
        <w:rPr>
          <w:rStyle w:val="27"/>
          <w:rFonts w:hint="default"/>
          <w:sz w:val="24"/>
          <w:szCs w:val="24"/>
        </w:rPr>
        <w:t>格式四：法定代表人证明书、授权委托书</w:t>
      </w:r>
      <w:bookmarkEnd w:id="35"/>
    </w:p>
    <w:p>
      <w:pPr>
        <w:widowControl/>
        <w:topLinePunct/>
        <w:adjustRightInd w:val="0"/>
        <w:snapToGrid w:val="0"/>
        <w:spacing w:after="200"/>
        <w:jc w:val="center"/>
        <w:rPr>
          <w:rFonts w:hint="eastAsia" w:ascii="宋体" w:hAnsi="宋体" w:cs="宋体"/>
          <w:b/>
          <w:bCs/>
          <w:spacing w:val="4"/>
          <w:kern w:val="0"/>
          <w:sz w:val="32"/>
          <w:szCs w:val="32"/>
        </w:rPr>
      </w:pPr>
      <w:r>
        <w:rPr>
          <w:rFonts w:hint="eastAsia" w:ascii="宋体" w:hAnsi="宋体" w:cs="宋体"/>
          <w:b/>
          <w:bCs/>
          <w:spacing w:val="4"/>
          <w:kern w:val="0"/>
          <w:sz w:val="32"/>
          <w:szCs w:val="32"/>
        </w:rPr>
        <w:t>法定代表人证明书、授权委托书</w:t>
      </w:r>
    </w:p>
    <w:p>
      <w:pPr>
        <w:topLinePunct/>
        <w:adjustRightInd w:val="0"/>
        <w:snapToGrid w:val="0"/>
        <w:spacing w:line="360" w:lineRule="auto"/>
        <w:rPr>
          <w:rFonts w:hint="eastAsia" w:ascii="宋体" w:hAnsi="宋体" w:cs="宋体"/>
          <w:snapToGrid w:val="0"/>
          <w:spacing w:val="4"/>
          <w:sz w:val="24"/>
          <w:szCs w:val="24"/>
        </w:rPr>
      </w:pPr>
      <w:r>
        <w:rPr>
          <w:rFonts w:hint="eastAsia" w:ascii="宋体" w:hAnsi="宋体" w:cs="宋体"/>
          <w:snapToGrid w:val="0"/>
          <w:spacing w:val="4"/>
          <w:sz w:val="24"/>
          <w:szCs w:val="24"/>
        </w:rPr>
        <w:t>（1）法定代表人证明书</w:t>
      </w:r>
    </w:p>
    <w:p>
      <w:pPr>
        <w:topLinePunct/>
        <w:adjustRightInd w:val="0"/>
        <w:snapToGrid w:val="0"/>
        <w:spacing w:line="360" w:lineRule="auto"/>
        <w:jc w:val="right"/>
        <w:rPr>
          <w:rFonts w:hint="eastAsia" w:ascii="宋体" w:hAnsi="宋体" w:cs="宋体"/>
          <w:snapToGrid w:val="0"/>
          <w:spacing w:val="4"/>
          <w:sz w:val="24"/>
          <w:szCs w:val="24"/>
        </w:rPr>
      </w:pPr>
      <w:r>
        <w:rPr>
          <w:rFonts w:hint="eastAsia" w:ascii="宋体" w:hAnsi="宋体" w:cs="宋体"/>
          <w:snapToGrid w:val="0"/>
          <w:spacing w:val="4"/>
          <w:sz w:val="24"/>
          <w:szCs w:val="24"/>
        </w:rPr>
        <w:t>（　 ）第　号</w:t>
      </w:r>
    </w:p>
    <w:p>
      <w:pPr>
        <w:topLinePunct/>
        <w:adjustRightInd w:val="0"/>
        <w:snapToGrid w:val="0"/>
        <w:spacing w:line="240" w:lineRule="exact"/>
        <w:ind w:right="248"/>
        <w:jc w:val="left"/>
        <w:rPr>
          <w:rFonts w:hint="eastAsia" w:ascii="宋体" w:hAnsi="宋体" w:cs="宋体"/>
          <w:snapToGrid w:val="0"/>
          <w:spacing w:val="4"/>
          <w:sz w:val="24"/>
          <w:szCs w:val="24"/>
        </w:rPr>
      </w:pPr>
    </w:p>
    <w:p>
      <w:pPr>
        <w:topLinePunct/>
        <w:adjustRightInd w:val="0"/>
        <w:snapToGrid w:val="0"/>
        <w:spacing w:line="360" w:lineRule="auto"/>
        <w:rPr>
          <w:rFonts w:hint="eastAsia" w:ascii="宋体" w:hAnsi="宋体" w:cs="宋体"/>
          <w:snapToGrid w:val="0"/>
          <w:spacing w:val="4"/>
          <w:sz w:val="24"/>
          <w:szCs w:val="24"/>
        </w:r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55880</wp:posOffset>
                </wp:positionV>
                <wp:extent cx="5791200" cy="2809875"/>
                <wp:effectExtent l="4445" t="4445" r="14605" b="5080"/>
                <wp:wrapNone/>
                <wp:docPr id="855" name="文本框 855"/>
                <wp:cNvGraphicFramePr/>
                <a:graphic xmlns:a="http://schemas.openxmlformats.org/drawingml/2006/main">
                  <a:graphicData uri="http://schemas.microsoft.com/office/word/2010/wordprocessingShape">
                    <wps:wsp>
                      <wps:cNvSpPr txBox="1"/>
                      <wps:spPr>
                        <a:xfrm>
                          <a:off x="0" y="0"/>
                          <a:ext cx="5791200" cy="2809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4"/>
                              <w:ind w:firstLine="0" w:firstLineChars="0"/>
                              <w:rPr>
                                <w:rFonts w:ascii="宋体" w:hAnsi="宋体"/>
                                <w:szCs w:val="28"/>
                              </w:rPr>
                            </w:pPr>
                            <w:r>
                              <w:rPr>
                                <w:rFonts w:hint="eastAsia" w:ascii="宋体" w:hAnsi="宋体"/>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pPr>
                              <w:pStyle w:val="24"/>
                              <w:ind w:firstLine="0" w:firstLineChars="0"/>
                              <w:rPr>
                                <w:rFonts w:hint="eastAsia" w:ascii="宋体" w:hAnsi="宋体"/>
                                <w:szCs w:val="28"/>
                              </w:rPr>
                            </w:pPr>
                            <w:r>
                              <w:rPr>
                                <w:rFonts w:hint="eastAsia" w:ascii="宋体" w:hAnsi="宋体"/>
                                <w:szCs w:val="28"/>
                              </w:rPr>
                              <w:t>特此证明。</w:t>
                            </w:r>
                          </w:p>
                          <w:p>
                            <w:pPr>
                              <w:pStyle w:val="24"/>
                              <w:ind w:firstLine="0" w:firstLineChars="0"/>
                              <w:rPr>
                                <w:rFonts w:hint="eastAsia" w:ascii="宋体" w:hAnsi="宋体"/>
                                <w:szCs w:val="28"/>
                              </w:rPr>
                            </w:pPr>
                            <w:r>
                              <w:rPr>
                                <w:rFonts w:hint="eastAsia" w:ascii="宋体" w:hAnsi="宋体"/>
                                <w:szCs w:val="28"/>
                              </w:rPr>
                              <w:t>有效期限：</w:t>
                            </w:r>
                            <w:r>
                              <w:rPr>
                                <w:rFonts w:hint="eastAsia" w:ascii="宋体" w:hAnsi="宋体"/>
                                <w:szCs w:val="28"/>
                                <w:u w:val="single"/>
                              </w:rPr>
                              <w:t xml:space="preserve">                                  </w:t>
                            </w:r>
                          </w:p>
                          <w:p>
                            <w:pPr>
                              <w:pStyle w:val="24"/>
                              <w:ind w:firstLine="0" w:firstLineChars="0"/>
                              <w:rPr>
                                <w:rFonts w:hint="eastAsia"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pPr>
                              <w:pStyle w:val="24"/>
                              <w:ind w:firstLine="0" w:firstLineChars="0"/>
                              <w:rPr>
                                <w:rFonts w:hint="eastAsia"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pPr>
                              <w:pStyle w:val="24"/>
                              <w:ind w:firstLine="0" w:firstLineChars="0"/>
                              <w:rPr>
                                <w:rFonts w:hint="eastAsia" w:ascii="宋体" w:hAnsi="宋体"/>
                                <w:szCs w:val="28"/>
                              </w:rPr>
                            </w:pPr>
                            <w:r>
                              <w:rPr>
                                <w:rFonts w:hint="eastAsia" w:ascii="宋体" w:hAnsi="宋体"/>
                                <w:szCs w:val="28"/>
                              </w:rPr>
                              <w:t>经营范围：</w:t>
                            </w:r>
                            <w:r>
                              <w:rPr>
                                <w:rFonts w:hint="eastAsia" w:ascii="宋体" w:hAnsi="宋体"/>
                                <w:szCs w:val="28"/>
                                <w:u w:val="single"/>
                              </w:rPr>
                              <w:t xml:space="preserve">                                       </w:t>
                            </w:r>
                          </w:p>
                          <w:p>
                            <w:pPr>
                              <w:pStyle w:val="24"/>
                              <w:ind w:firstLine="0" w:firstLineChars="0"/>
                              <w:rPr>
                                <w:rFonts w:hint="eastAsia" w:ascii="宋体" w:hAnsi="宋体"/>
                                <w:szCs w:val="28"/>
                              </w:rPr>
                            </w:pPr>
                            <w:r>
                              <w:rPr>
                                <w:rFonts w:hint="eastAsia" w:ascii="宋体" w:hAnsi="宋体"/>
                                <w:szCs w:val="28"/>
                              </w:rPr>
                              <w:t>　　　　　　　　　　单位：　　　　　　　　　　　（盖章）</w:t>
                            </w:r>
                          </w:p>
                          <w:p>
                            <w:pPr>
                              <w:pStyle w:val="24"/>
                              <w:ind w:firstLine="0" w:firstLineChars="0"/>
                              <w:rPr>
                                <w:rFonts w:hint="eastAsia" w:ascii="宋体" w:hAnsi="宋体"/>
                                <w:szCs w:val="28"/>
                              </w:rPr>
                            </w:pPr>
                            <w:r>
                              <w:rPr>
                                <w:rFonts w:hint="eastAsia" w:ascii="宋体" w:hAnsi="宋体"/>
                                <w:szCs w:val="28"/>
                              </w:rPr>
                              <w:t>　　　　　　　　　　　　　　　　　　　　　    年　月　　日</w:t>
                            </w:r>
                          </w:p>
                        </w:txbxContent>
                      </wps:txbx>
                      <wps:bodyPr wrap="square" upright="1"/>
                    </wps:wsp>
                  </a:graphicData>
                </a:graphic>
              </wp:anchor>
            </w:drawing>
          </mc:Choice>
          <mc:Fallback>
            <w:pict>
              <v:shape id="_x0000_s1026" o:spid="_x0000_s1026" o:spt="202" type="#_x0000_t202" style="position:absolute;left:0pt;margin-left:0pt;margin-top:4.4pt;height:221.25pt;width:456pt;z-index:251662336;mso-width-relative:page;mso-height-relative:page;" fillcolor="#FFFFFF" filled="t" stroked="t" coordsize="21600,21600" o:gfxdata="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GJntfVAAAABgEAAA8AAAAAAAAAAQAgAAAAIgAAAGRycy9k&#10;b3ducmV2LnhtbFBLAQIUABQAAAAIAIdO4kCLXSlhBQIAAAkEAAAOAAAAAAAAAAEAIAAAACQBAABk&#10;cnMvZTJvRG9jLnhtbFBLBQYAAAAABgAGAFkBAACbBQAAAAA=&#10;">
                <v:fill on="t" focussize="0,0"/>
                <v:stroke color="#000000" joinstyle="miter"/>
                <v:imagedata o:title=""/>
                <o:lock v:ext="edit" aspectratio="f"/>
                <v:textbox>
                  <w:txbxContent>
                    <w:p>
                      <w:pPr>
                        <w:pStyle w:val="24"/>
                        <w:ind w:firstLine="0" w:firstLineChars="0"/>
                        <w:rPr>
                          <w:rFonts w:ascii="宋体" w:hAnsi="宋体"/>
                          <w:szCs w:val="28"/>
                        </w:rPr>
                      </w:pPr>
                      <w:r>
                        <w:rPr>
                          <w:rFonts w:hint="eastAsia" w:ascii="宋体" w:hAnsi="宋体"/>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pPr>
                        <w:pStyle w:val="24"/>
                        <w:ind w:firstLine="0" w:firstLineChars="0"/>
                        <w:rPr>
                          <w:rFonts w:hint="eastAsia" w:ascii="宋体" w:hAnsi="宋体"/>
                          <w:szCs w:val="28"/>
                        </w:rPr>
                      </w:pPr>
                      <w:r>
                        <w:rPr>
                          <w:rFonts w:hint="eastAsia" w:ascii="宋体" w:hAnsi="宋体"/>
                          <w:szCs w:val="28"/>
                        </w:rPr>
                        <w:t>特此证明。</w:t>
                      </w:r>
                    </w:p>
                    <w:p>
                      <w:pPr>
                        <w:pStyle w:val="24"/>
                        <w:ind w:firstLine="0" w:firstLineChars="0"/>
                        <w:rPr>
                          <w:rFonts w:hint="eastAsia" w:ascii="宋体" w:hAnsi="宋体"/>
                          <w:szCs w:val="28"/>
                        </w:rPr>
                      </w:pPr>
                      <w:r>
                        <w:rPr>
                          <w:rFonts w:hint="eastAsia" w:ascii="宋体" w:hAnsi="宋体"/>
                          <w:szCs w:val="28"/>
                        </w:rPr>
                        <w:t>有效期限：</w:t>
                      </w:r>
                      <w:r>
                        <w:rPr>
                          <w:rFonts w:hint="eastAsia" w:ascii="宋体" w:hAnsi="宋体"/>
                          <w:szCs w:val="28"/>
                          <w:u w:val="single"/>
                        </w:rPr>
                        <w:t xml:space="preserve">                                  </w:t>
                      </w:r>
                    </w:p>
                    <w:p>
                      <w:pPr>
                        <w:pStyle w:val="24"/>
                        <w:ind w:firstLine="0" w:firstLineChars="0"/>
                        <w:rPr>
                          <w:rFonts w:hint="eastAsia"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pPr>
                        <w:pStyle w:val="24"/>
                        <w:ind w:firstLine="0" w:firstLineChars="0"/>
                        <w:rPr>
                          <w:rFonts w:hint="eastAsia"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pPr>
                        <w:pStyle w:val="24"/>
                        <w:ind w:firstLine="0" w:firstLineChars="0"/>
                        <w:rPr>
                          <w:rFonts w:hint="eastAsia" w:ascii="宋体" w:hAnsi="宋体"/>
                          <w:szCs w:val="28"/>
                        </w:rPr>
                      </w:pPr>
                      <w:r>
                        <w:rPr>
                          <w:rFonts w:hint="eastAsia" w:ascii="宋体" w:hAnsi="宋体"/>
                          <w:szCs w:val="28"/>
                        </w:rPr>
                        <w:t>经营范围：</w:t>
                      </w:r>
                      <w:r>
                        <w:rPr>
                          <w:rFonts w:hint="eastAsia" w:ascii="宋体" w:hAnsi="宋体"/>
                          <w:szCs w:val="28"/>
                          <w:u w:val="single"/>
                        </w:rPr>
                        <w:t xml:space="preserve">                                       </w:t>
                      </w:r>
                    </w:p>
                    <w:p>
                      <w:pPr>
                        <w:pStyle w:val="24"/>
                        <w:ind w:firstLine="0" w:firstLineChars="0"/>
                        <w:rPr>
                          <w:rFonts w:hint="eastAsia" w:ascii="宋体" w:hAnsi="宋体"/>
                          <w:szCs w:val="28"/>
                        </w:rPr>
                      </w:pPr>
                      <w:r>
                        <w:rPr>
                          <w:rFonts w:hint="eastAsia" w:ascii="宋体" w:hAnsi="宋体"/>
                          <w:szCs w:val="28"/>
                        </w:rPr>
                        <w:t>　　　　　　　　　　单位：　　　　　　　　　　　（盖章）</w:t>
                      </w:r>
                    </w:p>
                    <w:p>
                      <w:pPr>
                        <w:pStyle w:val="24"/>
                        <w:ind w:firstLine="0" w:firstLineChars="0"/>
                        <w:rPr>
                          <w:rFonts w:hint="eastAsia" w:ascii="宋体" w:hAnsi="宋体"/>
                          <w:szCs w:val="28"/>
                        </w:rPr>
                      </w:pPr>
                      <w:r>
                        <w:rPr>
                          <w:rFonts w:hint="eastAsia" w:ascii="宋体" w:hAnsi="宋体"/>
                          <w:szCs w:val="28"/>
                        </w:rPr>
                        <w:t>　　　　　　　　　　　　　　　　　　　　　    年　月　　日</w:t>
                      </w:r>
                    </w:p>
                  </w:txbxContent>
                </v:textbox>
              </v:shape>
            </w:pict>
          </mc:Fallback>
        </mc:AlternateContent>
      </w:r>
    </w:p>
    <w:p>
      <w:pPr>
        <w:topLinePunct/>
        <w:adjustRightInd w:val="0"/>
        <w:snapToGrid w:val="0"/>
        <w:spacing w:line="360" w:lineRule="auto"/>
        <w:rPr>
          <w:rFonts w:hint="eastAsia" w:ascii="宋体" w:hAnsi="宋体" w:cs="宋体"/>
          <w:snapToGrid w:val="0"/>
          <w:spacing w:val="4"/>
          <w:sz w:val="24"/>
          <w:szCs w:val="24"/>
        </w:rPr>
      </w:pPr>
    </w:p>
    <w:p>
      <w:pPr>
        <w:topLinePunct/>
        <w:adjustRightInd w:val="0"/>
        <w:snapToGrid w:val="0"/>
        <w:spacing w:line="360" w:lineRule="auto"/>
        <w:rPr>
          <w:rFonts w:hint="eastAsia" w:ascii="宋体" w:hAnsi="宋体" w:cs="宋体"/>
          <w:snapToGrid w:val="0"/>
          <w:spacing w:val="4"/>
          <w:sz w:val="24"/>
          <w:szCs w:val="24"/>
        </w:rPr>
      </w:pPr>
    </w:p>
    <w:p>
      <w:pPr>
        <w:topLinePunct/>
        <w:adjustRightInd w:val="0"/>
        <w:snapToGrid w:val="0"/>
        <w:spacing w:line="360" w:lineRule="auto"/>
        <w:rPr>
          <w:rFonts w:hint="eastAsia" w:ascii="宋体" w:hAnsi="宋体" w:cs="宋体"/>
          <w:snapToGrid w:val="0"/>
          <w:spacing w:val="4"/>
          <w:sz w:val="24"/>
          <w:szCs w:val="24"/>
        </w:rPr>
      </w:pPr>
    </w:p>
    <w:p>
      <w:pPr>
        <w:topLinePunct/>
        <w:adjustRightInd w:val="0"/>
        <w:snapToGrid w:val="0"/>
        <w:spacing w:line="360" w:lineRule="auto"/>
        <w:rPr>
          <w:rFonts w:hint="eastAsia" w:ascii="宋体" w:hAnsi="宋体" w:cs="宋体"/>
          <w:snapToGrid w:val="0"/>
          <w:spacing w:val="4"/>
          <w:sz w:val="24"/>
          <w:szCs w:val="24"/>
        </w:rPr>
      </w:pPr>
    </w:p>
    <w:p>
      <w:pPr>
        <w:topLinePunct/>
        <w:adjustRightInd w:val="0"/>
        <w:snapToGrid w:val="0"/>
        <w:spacing w:line="360" w:lineRule="auto"/>
        <w:rPr>
          <w:rFonts w:hint="eastAsia" w:ascii="宋体" w:hAnsi="宋体" w:cs="宋体"/>
          <w:snapToGrid w:val="0"/>
          <w:spacing w:val="4"/>
          <w:sz w:val="24"/>
          <w:szCs w:val="24"/>
        </w:rPr>
      </w:pPr>
    </w:p>
    <w:p>
      <w:pPr>
        <w:topLinePunct/>
        <w:adjustRightInd w:val="0"/>
        <w:snapToGrid w:val="0"/>
        <w:spacing w:line="360" w:lineRule="auto"/>
        <w:rPr>
          <w:rFonts w:hint="eastAsia" w:ascii="宋体" w:hAnsi="宋体" w:cs="宋体"/>
          <w:snapToGrid w:val="0"/>
          <w:spacing w:val="4"/>
          <w:sz w:val="24"/>
          <w:szCs w:val="24"/>
        </w:rPr>
      </w:pPr>
    </w:p>
    <w:p>
      <w:pPr>
        <w:topLinePunct/>
        <w:adjustRightInd w:val="0"/>
        <w:snapToGrid w:val="0"/>
        <w:spacing w:line="360" w:lineRule="auto"/>
        <w:rPr>
          <w:rFonts w:hint="eastAsia" w:ascii="宋体" w:hAnsi="宋体" w:cs="宋体"/>
          <w:snapToGrid w:val="0"/>
          <w:spacing w:val="4"/>
          <w:sz w:val="24"/>
          <w:szCs w:val="24"/>
        </w:rPr>
      </w:pPr>
    </w:p>
    <w:p>
      <w:pPr>
        <w:topLinePunct/>
        <w:adjustRightInd w:val="0"/>
        <w:snapToGrid w:val="0"/>
        <w:spacing w:line="360" w:lineRule="auto"/>
        <w:rPr>
          <w:rFonts w:hint="eastAsia" w:ascii="宋体" w:hAnsi="宋体" w:cs="宋体"/>
          <w:snapToGrid w:val="0"/>
          <w:spacing w:val="4"/>
          <w:sz w:val="24"/>
          <w:szCs w:val="24"/>
        </w:rPr>
      </w:pPr>
    </w:p>
    <w:p>
      <w:pPr>
        <w:topLinePunct/>
        <w:adjustRightInd w:val="0"/>
        <w:snapToGrid w:val="0"/>
        <w:spacing w:line="360" w:lineRule="auto"/>
        <w:rPr>
          <w:rFonts w:hint="eastAsia" w:ascii="宋体" w:hAnsi="宋体" w:cs="宋体"/>
          <w:snapToGrid w:val="0"/>
          <w:spacing w:val="4"/>
          <w:sz w:val="24"/>
          <w:szCs w:val="24"/>
        </w:rPr>
      </w:pPr>
    </w:p>
    <w:p>
      <w:pPr>
        <w:topLinePunct/>
        <w:adjustRightInd w:val="0"/>
        <w:snapToGrid w:val="0"/>
        <w:spacing w:line="360" w:lineRule="auto"/>
        <w:rPr>
          <w:rFonts w:hint="eastAsia" w:ascii="宋体" w:hAnsi="宋体" w:cs="宋体"/>
          <w:snapToGrid w:val="0"/>
          <w:spacing w:val="4"/>
          <w:sz w:val="24"/>
          <w:szCs w:val="24"/>
        </w:rPr>
      </w:pPr>
    </w:p>
    <w:p>
      <w:pPr>
        <w:topLinePunct/>
        <w:adjustRightInd w:val="0"/>
        <w:snapToGrid w:val="0"/>
        <w:rPr>
          <w:rFonts w:hint="eastAsia" w:ascii="宋体" w:hAnsi="宋体" w:cs="宋体"/>
          <w:snapToGrid w:val="0"/>
          <w:spacing w:val="4"/>
          <w:sz w:val="24"/>
          <w:szCs w:val="24"/>
        </w:rPr>
      </w:pPr>
      <w:r>
        <w:rPr>
          <w:rFonts w:hint="eastAsia" w:ascii="宋体" w:hAnsi="宋体" w:cs="宋体"/>
          <w:snapToGrid w:val="0"/>
          <w:spacing w:val="4"/>
          <w:sz w:val="24"/>
          <w:szCs w:val="24"/>
        </w:rPr>
        <w:t>（2）法定代表人授权委托书</w:t>
      </w:r>
    </w:p>
    <w:p>
      <w:pPr>
        <w:topLinePunct/>
        <w:adjustRightInd w:val="0"/>
        <w:snapToGrid w:val="0"/>
        <w:rPr>
          <w:rFonts w:hint="eastAsia" w:ascii="宋体" w:hAnsi="宋体" w:cs="宋体"/>
          <w:snapToGrid w:val="0"/>
          <w:spacing w:val="4"/>
          <w:sz w:val="24"/>
          <w:szCs w:val="24"/>
        </w:rPr>
      </w:pPr>
      <w:r>
        <w:rPr>
          <w:rFonts w:hint="eastAsia" w:ascii="宋体" w:hAnsi="宋体" w:cs="宋体"/>
          <w:snapToGrid w:val="0"/>
          <w:spacing w:val="4"/>
          <w:sz w:val="24"/>
          <w:szCs w:val="24"/>
        </w:rPr>
        <w:t xml:space="preserve">                                                 （   ）第  号</w:t>
      </w:r>
    </w:p>
    <w:p>
      <w:pPr>
        <w:topLinePunct/>
        <w:adjustRightInd w:val="0"/>
        <w:snapToGrid w:val="0"/>
        <w:spacing w:line="360" w:lineRule="auto"/>
        <w:rPr>
          <w:rFonts w:hint="eastAsia" w:ascii="宋体" w:hAnsi="宋体" w:cs="宋体"/>
          <w:snapToGrid w:val="0"/>
          <w:spacing w:val="4"/>
          <w:sz w:val="24"/>
          <w:szCs w:val="24"/>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99695</wp:posOffset>
                </wp:positionV>
                <wp:extent cx="5791200" cy="2748915"/>
                <wp:effectExtent l="4445" t="4445" r="14605" b="8890"/>
                <wp:wrapNone/>
                <wp:docPr id="854" name="文本框 854"/>
                <wp:cNvGraphicFramePr/>
                <a:graphic xmlns:a="http://schemas.openxmlformats.org/drawingml/2006/main">
                  <a:graphicData uri="http://schemas.microsoft.com/office/word/2010/wordprocessingShape">
                    <wps:wsp>
                      <wps:cNvSpPr txBox="1"/>
                      <wps:spPr>
                        <a:xfrm>
                          <a:off x="0" y="0"/>
                          <a:ext cx="5791200" cy="27489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4"/>
                              <w:ind w:firstLine="0" w:firstLineChars="0"/>
                              <w:rPr>
                                <w:rFonts w:ascii="宋体" w:hAnsi="宋体"/>
                              </w:rPr>
                            </w:pPr>
                            <w:r>
                              <w:rPr>
                                <w:rFonts w:hint="eastAsia" w:ascii="宋体" w:hAnsi="宋体"/>
                              </w:rPr>
                              <w:t>兹授权</w:t>
                            </w:r>
                            <w:r>
                              <w:rPr>
                                <w:rFonts w:hint="eastAsia" w:ascii="宋体" w:hAnsi="宋体"/>
                                <w:u w:val="single"/>
                              </w:rPr>
                              <w:t xml:space="preserve">                </w:t>
                            </w:r>
                            <w:r>
                              <w:rPr>
                                <w:rFonts w:hint="eastAsia" w:ascii="宋体" w:hAnsi="宋体"/>
                              </w:rPr>
                              <w:t>为我方委托代理人，其权限是：</w:t>
                            </w:r>
                            <w:r>
                              <w:rPr>
                                <w:rFonts w:hint="eastAsia" w:ascii="宋体" w:hAnsi="宋体"/>
                                <w:u w:val="single"/>
                              </w:rPr>
                              <w:t xml:space="preserve">                </w:t>
                            </w:r>
                          </w:p>
                          <w:p>
                            <w:pPr>
                              <w:pStyle w:val="24"/>
                              <w:ind w:firstLine="0" w:firstLineChars="0"/>
                              <w:rPr>
                                <w:rFonts w:hint="eastAsia" w:ascii="宋体" w:hAnsi="宋体"/>
                              </w:rPr>
                            </w:pPr>
                            <w:r>
                              <w:rPr>
                                <w:rFonts w:hint="eastAsia" w:ascii="宋体" w:hAnsi="宋体"/>
                              </w:rPr>
                              <w:t>有效期限：</w:t>
                            </w:r>
                            <w:r>
                              <w:rPr>
                                <w:rFonts w:hint="eastAsia" w:ascii="宋体" w:hAnsi="宋体"/>
                                <w:u w:val="single"/>
                              </w:rPr>
                              <w:t xml:space="preserve">                                                        </w:t>
                            </w:r>
                          </w:p>
                          <w:p>
                            <w:pPr>
                              <w:pStyle w:val="24"/>
                              <w:ind w:firstLine="0" w:firstLineChars="0"/>
                              <w:rPr>
                                <w:rFonts w:hint="eastAsia" w:ascii="宋体" w:hAnsi="宋体"/>
                              </w:rPr>
                            </w:pPr>
                            <w:r>
                              <w:rPr>
                                <w:rFonts w:hint="eastAsia" w:ascii="宋体" w:hAnsi="宋体"/>
                              </w:rPr>
                              <w:t>附：代理人性别：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身份证号码：</w:t>
                            </w:r>
                            <w:r>
                              <w:rPr>
                                <w:rFonts w:hint="eastAsia" w:ascii="宋体" w:hAnsi="宋体"/>
                                <w:u w:val="single"/>
                              </w:rPr>
                              <w:t xml:space="preserve">                       </w:t>
                            </w:r>
                          </w:p>
                          <w:p>
                            <w:pPr>
                              <w:pStyle w:val="24"/>
                              <w:ind w:firstLine="0" w:firstLineChars="0"/>
                              <w:rPr>
                                <w:rFonts w:hint="eastAsia" w:ascii="宋体" w:hAnsi="宋体"/>
                              </w:rPr>
                            </w:pPr>
                            <w:r>
                              <w:rPr>
                                <w:rFonts w:hint="eastAsia" w:ascii="宋体" w:hAnsi="宋体"/>
                              </w:rPr>
                              <w:t>注册号码：</w:t>
                            </w:r>
                            <w:r>
                              <w:rPr>
                                <w:rFonts w:hint="eastAsia" w:ascii="宋体" w:hAnsi="宋体"/>
                                <w:u w:val="single"/>
                              </w:rPr>
                              <w:t xml:space="preserve">                  </w:t>
                            </w:r>
                            <w:r>
                              <w:rPr>
                                <w:rFonts w:hint="eastAsia" w:ascii="宋体" w:hAnsi="宋体"/>
                              </w:rPr>
                              <w:t>企业类型：</w:t>
                            </w:r>
                            <w:r>
                              <w:rPr>
                                <w:rFonts w:hint="eastAsia" w:ascii="宋体" w:hAnsi="宋体"/>
                                <w:u w:val="single"/>
                              </w:rPr>
                              <w:t xml:space="preserve">                            </w:t>
                            </w:r>
                          </w:p>
                          <w:p>
                            <w:pPr>
                              <w:pStyle w:val="24"/>
                              <w:ind w:firstLine="0" w:firstLineChars="0"/>
                              <w:rPr>
                                <w:rFonts w:hint="eastAsia" w:ascii="宋体" w:hAnsi="宋体"/>
                              </w:rPr>
                            </w:pPr>
                            <w:r>
                              <w:rPr>
                                <w:rFonts w:hint="eastAsia" w:ascii="宋体" w:hAnsi="宋体"/>
                              </w:rPr>
                              <w:t>经营范围：</w:t>
                            </w:r>
                            <w:r>
                              <w:rPr>
                                <w:rFonts w:hint="eastAsia" w:ascii="宋体" w:hAnsi="宋体"/>
                                <w:u w:val="single"/>
                              </w:rPr>
                              <w:t xml:space="preserve">                                                        </w:t>
                            </w:r>
                          </w:p>
                          <w:p>
                            <w:pPr>
                              <w:pStyle w:val="24"/>
                              <w:ind w:firstLine="0" w:firstLineChars="0"/>
                              <w:rPr>
                                <w:rFonts w:hint="eastAsia" w:ascii="宋体" w:hAnsi="宋体"/>
                              </w:rPr>
                            </w:pPr>
                            <w:r>
                              <w:rPr>
                                <w:rFonts w:hint="eastAsia" w:ascii="宋体" w:hAnsi="宋体"/>
                              </w:rPr>
                              <w:t>法定代表人（负责人）：</w:t>
                            </w:r>
                            <w:r>
                              <w:rPr>
                                <w:rFonts w:hint="eastAsia" w:ascii="宋体" w:hAnsi="宋体"/>
                                <w:u w:val="single"/>
                              </w:rPr>
                              <w:t xml:space="preserve">                 </w:t>
                            </w:r>
                            <w:r>
                              <w:rPr>
                                <w:rFonts w:hint="eastAsia" w:ascii="宋体" w:hAnsi="宋体"/>
                              </w:rPr>
                              <w:t>（签字或盖章）</w:t>
                            </w:r>
                          </w:p>
                          <w:p>
                            <w:pPr>
                              <w:pStyle w:val="24"/>
                              <w:ind w:firstLine="0" w:firstLineChars="0"/>
                              <w:rPr>
                                <w:rFonts w:hint="eastAsia" w:ascii="宋体" w:hAnsi="宋体"/>
                              </w:rPr>
                            </w:pPr>
                            <w:r>
                              <w:rPr>
                                <w:rFonts w:hint="eastAsia" w:ascii="宋体" w:hAnsi="宋体"/>
                              </w:rPr>
                              <w:t>授权单位：（盖章）</w:t>
                            </w:r>
                            <w:r>
                              <w:rPr>
                                <w:rFonts w:hint="eastAsia" w:ascii="宋体" w:hAnsi="宋体"/>
                                <w:u w:val="single"/>
                              </w:rPr>
                              <w:t xml:space="preserve">                      </w:t>
                            </w:r>
                          </w:p>
                          <w:p>
                            <w:pPr>
                              <w:pStyle w:val="24"/>
                              <w:ind w:firstLine="0" w:firstLineChars="0"/>
                              <w:rPr>
                                <w:rFonts w:hint="eastAsia" w:ascii="宋体" w:hAnsi="宋体"/>
                              </w:rPr>
                            </w:pPr>
                            <w:r>
                              <w:rPr>
                                <w:rFonts w:hint="eastAsia" w:ascii="宋体" w:hAnsi="宋体"/>
                              </w:rPr>
                              <w:t>年  月   日</w:t>
                            </w:r>
                          </w:p>
                        </w:txbxContent>
                      </wps:txbx>
                      <wps:bodyPr wrap="square" upright="1"/>
                    </wps:wsp>
                  </a:graphicData>
                </a:graphic>
              </wp:anchor>
            </w:drawing>
          </mc:Choice>
          <mc:Fallback>
            <w:pict>
              <v:shape id="_x0000_s1026" o:spid="_x0000_s1026" o:spt="202" type="#_x0000_t202" style="position:absolute;left:0pt;margin-left:-0.75pt;margin-top:7.85pt;height:216.45pt;width:456pt;z-index:251663360;mso-width-relative:page;mso-height-relative:page;" fillcolor="#FFFFFF" filled="t" stroked="t" coordsize="21600,21600" o:gfxdata="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90AOj2AAAAAkBAAAPAAAAAAAAAAEAIAAAACIAAABkcnMv&#10;ZG93bnJldi54bWxQSwECFAAUAAAACACHTuJAHK6nnAMCAAAJBAAADgAAAAAAAAABACAAAAAnAQAA&#10;ZHJzL2Uyb0RvYy54bWxQSwUGAAAAAAYABgBZAQAAnAUAAAAA&#10;">
                <v:fill on="t" focussize="0,0"/>
                <v:stroke color="#000000" joinstyle="miter"/>
                <v:imagedata o:title=""/>
                <o:lock v:ext="edit" aspectratio="f"/>
                <v:textbox>
                  <w:txbxContent>
                    <w:p>
                      <w:pPr>
                        <w:pStyle w:val="24"/>
                        <w:ind w:firstLine="0" w:firstLineChars="0"/>
                        <w:rPr>
                          <w:rFonts w:ascii="宋体" w:hAnsi="宋体"/>
                        </w:rPr>
                      </w:pPr>
                      <w:r>
                        <w:rPr>
                          <w:rFonts w:hint="eastAsia" w:ascii="宋体" w:hAnsi="宋体"/>
                        </w:rPr>
                        <w:t>兹授权</w:t>
                      </w:r>
                      <w:r>
                        <w:rPr>
                          <w:rFonts w:hint="eastAsia" w:ascii="宋体" w:hAnsi="宋体"/>
                          <w:u w:val="single"/>
                        </w:rPr>
                        <w:t xml:space="preserve">                </w:t>
                      </w:r>
                      <w:r>
                        <w:rPr>
                          <w:rFonts w:hint="eastAsia" w:ascii="宋体" w:hAnsi="宋体"/>
                        </w:rPr>
                        <w:t>为我方委托代理人，其权限是：</w:t>
                      </w:r>
                      <w:r>
                        <w:rPr>
                          <w:rFonts w:hint="eastAsia" w:ascii="宋体" w:hAnsi="宋体"/>
                          <w:u w:val="single"/>
                        </w:rPr>
                        <w:t xml:space="preserve">                </w:t>
                      </w:r>
                    </w:p>
                    <w:p>
                      <w:pPr>
                        <w:pStyle w:val="24"/>
                        <w:ind w:firstLine="0" w:firstLineChars="0"/>
                        <w:rPr>
                          <w:rFonts w:hint="eastAsia" w:ascii="宋体" w:hAnsi="宋体"/>
                        </w:rPr>
                      </w:pPr>
                      <w:r>
                        <w:rPr>
                          <w:rFonts w:hint="eastAsia" w:ascii="宋体" w:hAnsi="宋体"/>
                        </w:rPr>
                        <w:t>有效期限：</w:t>
                      </w:r>
                      <w:r>
                        <w:rPr>
                          <w:rFonts w:hint="eastAsia" w:ascii="宋体" w:hAnsi="宋体"/>
                          <w:u w:val="single"/>
                        </w:rPr>
                        <w:t xml:space="preserve">                                                        </w:t>
                      </w:r>
                    </w:p>
                    <w:p>
                      <w:pPr>
                        <w:pStyle w:val="24"/>
                        <w:ind w:firstLine="0" w:firstLineChars="0"/>
                        <w:rPr>
                          <w:rFonts w:hint="eastAsia" w:ascii="宋体" w:hAnsi="宋体"/>
                        </w:rPr>
                      </w:pPr>
                      <w:r>
                        <w:rPr>
                          <w:rFonts w:hint="eastAsia" w:ascii="宋体" w:hAnsi="宋体"/>
                        </w:rPr>
                        <w:t>附：代理人性别：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身份证号码：</w:t>
                      </w:r>
                      <w:r>
                        <w:rPr>
                          <w:rFonts w:hint="eastAsia" w:ascii="宋体" w:hAnsi="宋体"/>
                          <w:u w:val="single"/>
                        </w:rPr>
                        <w:t xml:space="preserve">                       </w:t>
                      </w:r>
                    </w:p>
                    <w:p>
                      <w:pPr>
                        <w:pStyle w:val="24"/>
                        <w:ind w:firstLine="0" w:firstLineChars="0"/>
                        <w:rPr>
                          <w:rFonts w:hint="eastAsia" w:ascii="宋体" w:hAnsi="宋体"/>
                        </w:rPr>
                      </w:pPr>
                      <w:r>
                        <w:rPr>
                          <w:rFonts w:hint="eastAsia" w:ascii="宋体" w:hAnsi="宋体"/>
                        </w:rPr>
                        <w:t>注册号码：</w:t>
                      </w:r>
                      <w:r>
                        <w:rPr>
                          <w:rFonts w:hint="eastAsia" w:ascii="宋体" w:hAnsi="宋体"/>
                          <w:u w:val="single"/>
                        </w:rPr>
                        <w:t xml:space="preserve">                  </w:t>
                      </w:r>
                      <w:r>
                        <w:rPr>
                          <w:rFonts w:hint="eastAsia" w:ascii="宋体" w:hAnsi="宋体"/>
                        </w:rPr>
                        <w:t>企业类型：</w:t>
                      </w:r>
                      <w:r>
                        <w:rPr>
                          <w:rFonts w:hint="eastAsia" w:ascii="宋体" w:hAnsi="宋体"/>
                          <w:u w:val="single"/>
                        </w:rPr>
                        <w:t xml:space="preserve">                            </w:t>
                      </w:r>
                    </w:p>
                    <w:p>
                      <w:pPr>
                        <w:pStyle w:val="24"/>
                        <w:ind w:firstLine="0" w:firstLineChars="0"/>
                        <w:rPr>
                          <w:rFonts w:hint="eastAsia" w:ascii="宋体" w:hAnsi="宋体"/>
                        </w:rPr>
                      </w:pPr>
                      <w:r>
                        <w:rPr>
                          <w:rFonts w:hint="eastAsia" w:ascii="宋体" w:hAnsi="宋体"/>
                        </w:rPr>
                        <w:t>经营范围：</w:t>
                      </w:r>
                      <w:r>
                        <w:rPr>
                          <w:rFonts w:hint="eastAsia" w:ascii="宋体" w:hAnsi="宋体"/>
                          <w:u w:val="single"/>
                        </w:rPr>
                        <w:t xml:space="preserve">                                                        </w:t>
                      </w:r>
                    </w:p>
                    <w:p>
                      <w:pPr>
                        <w:pStyle w:val="24"/>
                        <w:ind w:firstLine="0" w:firstLineChars="0"/>
                        <w:rPr>
                          <w:rFonts w:hint="eastAsia" w:ascii="宋体" w:hAnsi="宋体"/>
                        </w:rPr>
                      </w:pPr>
                      <w:r>
                        <w:rPr>
                          <w:rFonts w:hint="eastAsia" w:ascii="宋体" w:hAnsi="宋体"/>
                        </w:rPr>
                        <w:t>法定代表人（负责人）：</w:t>
                      </w:r>
                      <w:r>
                        <w:rPr>
                          <w:rFonts w:hint="eastAsia" w:ascii="宋体" w:hAnsi="宋体"/>
                          <w:u w:val="single"/>
                        </w:rPr>
                        <w:t xml:space="preserve">                 </w:t>
                      </w:r>
                      <w:r>
                        <w:rPr>
                          <w:rFonts w:hint="eastAsia" w:ascii="宋体" w:hAnsi="宋体"/>
                        </w:rPr>
                        <w:t>（签字或盖章）</w:t>
                      </w:r>
                    </w:p>
                    <w:p>
                      <w:pPr>
                        <w:pStyle w:val="24"/>
                        <w:ind w:firstLine="0" w:firstLineChars="0"/>
                        <w:rPr>
                          <w:rFonts w:hint="eastAsia" w:ascii="宋体" w:hAnsi="宋体"/>
                        </w:rPr>
                      </w:pPr>
                      <w:r>
                        <w:rPr>
                          <w:rFonts w:hint="eastAsia" w:ascii="宋体" w:hAnsi="宋体"/>
                        </w:rPr>
                        <w:t>授权单位：（盖章）</w:t>
                      </w:r>
                      <w:r>
                        <w:rPr>
                          <w:rFonts w:hint="eastAsia" w:ascii="宋体" w:hAnsi="宋体"/>
                          <w:u w:val="single"/>
                        </w:rPr>
                        <w:t xml:space="preserve">                      </w:t>
                      </w:r>
                    </w:p>
                    <w:p>
                      <w:pPr>
                        <w:pStyle w:val="24"/>
                        <w:ind w:firstLine="0" w:firstLineChars="0"/>
                        <w:rPr>
                          <w:rFonts w:hint="eastAsia" w:ascii="宋体" w:hAnsi="宋体"/>
                        </w:rPr>
                      </w:pPr>
                      <w:r>
                        <w:rPr>
                          <w:rFonts w:hint="eastAsia" w:ascii="宋体" w:hAnsi="宋体"/>
                        </w:rPr>
                        <w:t>年  月   日</w:t>
                      </w:r>
                    </w:p>
                  </w:txbxContent>
                </v:textbox>
              </v:shape>
            </w:pict>
          </mc:Fallback>
        </mc:AlternateContent>
      </w:r>
    </w:p>
    <w:p>
      <w:pPr>
        <w:topLinePunct/>
        <w:adjustRightInd w:val="0"/>
        <w:snapToGrid w:val="0"/>
        <w:spacing w:line="360" w:lineRule="auto"/>
        <w:rPr>
          <w:rFonts w:hint="eastAsia" w:ascii="宋体" w:hAnsi="宋体" w:cs="宋体"/>
          <w:snapToGrid w:val="0"/>
          <w:spacing w:val="4"/>
          <w:sz w:val="24"/>
          <w:szCs w:val="24"/>
        </w:rPr>
      </w:pPr>
    </w:p>
    <w:p>
      <w:pPr>
        <w:topLinePunct/>
        <w:adjustRightInd w:val="0"/>
        <w:snapToGrid w:val="0"/>
        <w:spacing w:line="360" w:lineRule="auto"/>
        <w:rPr>
          <w:rFonts w:hint="eastAsia" w:ascii="宋体" w:hAnsi="宋体" w:cs="宋体"/>
          <w:snapToGrid w:val="0"/>
          <w:spacing w:val="4"/>
          <w:sz w:val="24"/>
          <w:szCs w:val="24"/>
        </w:rPr>
      </w:pPr>
    </w:p>
    <w:p>
      <w:pPr>
        <w:topLinePunct/>
        <w:adjustRightInd w:val="0"/>
        <w:snapToGrid w:val="0"/>
        <w:spacing w:line="360" w:lineRule="auto"/>
        <w:rPr>
          <w:rFonts w:hint="eastAsia" w:ascii="宋体" w:hAnsi="宋体" w:cs="宋体"/>
          <w:snapToGrid w:val="0"/>
          <w:spacing w:val="4"/>
          <w:sz w:val="24"/>
          <w:szCs w:val="24"/>
        </w:rPr>
      </w:pPr>
    </w:p>
    <w:p>
      <w:pPr>
        <w:topLinePunct/>
        <w:adjustRightInd w:val="0"/>
        <w:snapToGrid w:val="0"/>
        <w:spacing w:line="360" w:lineRule="auto"/>
        <w:rPr>
          <w:rFonts w:hint="eastAsia" w:ascii="宋体" w:hAnsi="宋体" w:cs="宋体"/>
          <w:snapToGrid w:val="0"/>
          <w:spacing w:val="4"/>
          <w:sz w:val="24"/>
          <w:szCs w:val="24"/>
        </w:rPr>
      </w:pPr>
    </w:p>
    <w:p>
      <w:pPr>
        <w:topLinePunct/>
        <w:adjustRightInd w:val="0"/>
        <w:snapToGrid w:val="0"/>
        <w:spacing w:line="360" w:lineRule="auto"/>
        <w:rPr>
          <w:rFonts w:hint="eastAsia" w:ascii="宋体" w:hAnsi="宋体" w:cs="宋体"/>
          <w:snapToGrid w:val="0"/>
          <w:spacing w:val="4"/>
          <w:sz w:val="24"/>
          <w:szCs w:val="24"/>
        </w:rPr>
      </w:pPr>
    </w:p>
    <w:p>
      <w:pPr>
        <w:topLinePunct/>
        <w:adjustRightInd w:val="0"/>
        <w:snapToGrid w:val="0"/>
        <w:spacing w:line="360" w:lineRule="auto"/>
        <w:rPr>
          <w:rFonts w:hint="eastAsia" w:ascii="宋体" w:hAnsi="宋体" w:cs="宋体"/>
          <w:snapToGrid w:val="0"/>
          <w:spacing w:val="4"/>
          <w:sz w:val="24"/>
          <w:szCs w:val="24"/>
        </w:rPr>
      </w:pPr>
    </w:p>
    <w:p>
      <w:pPr>
        <w:topLinePunct/>
        <w:adjustRightInd w:val="0"/>
        <w:snapToGrid w:val="0"/>
        <w:spacing w:line="360" w:lineRule="auto"/>
        <w:rPr>
          <w:rFonts w:hint="eastAsia" w:ascii="宋体" w:hAnsi="宋体" w:cs="宋体"/>
          <w:snapToGrid w:val="0"/>
          <w:spacing w:val="4"/>
          <w:sz w:val="24"/>
          <w:szCs w:val="24"/>
        </w:rPr>
      </w:pPr>
    </w:p>
    <w:p>
      <w:pPr>
        <w:topLinePunct/>
        <w:adjustRightInd w:val="0"/>
        <w:snapToGrid w:val="0"/>
        <w:spacing w:line="360" w:lineRule="auto"/>
        <w:rPr>
          <w:rFonts w:hint="eastAsia" w:ascii="宋体" w:hAnsi="宋体" w:cs="宋体"/>
          <w:snapToGrid w:val="0"/>
          <w:spacing w:val="4"/>
          <w:sz w:val="24"/>
          <w:szCs w:val="24"/>
        </w:rPr>
      </w:pPr>
    </w:p>
    <w:p>
      <w:pPr>
        <w:topLinePunct/>
        <w:adjustRightInd w:val="0"/>
        <w:snapToGrid w:val="0"/>
        <w:spacing w:line="360" w:lineRule="auto"/>
        <w:rPr>
          <w:rFonts w:hint="eastAsia" w:ascii="宋体" w:hAnsi="宋体" w:cs="宋体"/>
          <w:snapToGrid w:val="0"/>
          <w:spacing w:val="4"/>
          <w:sz w:val="24"/>
          <w:szCs w:val="24"/>
        </w:rPr>
      </w:pPr>
    </w:p>
    <w:p>
      <w:pPr>
        <w:rPr>
          <w:rFonts w:hint="eastAsia" w:ascii="宋体" w:hAnsi="宋体" w:cs="宋体"/>
        </w:rPr>
      </w:pPr>
      <w:r>
        <w:rPr>
          <w:rFonts w:hint="eastAsia" w:ascii="宋体" w:hAnsi="宋体" w:cs="宋体"/>
        </w:rPr>
        <w:t>注：按提供的格式或使用从工商管理部门购买的格式填写。</w:t>
      </w:r>
    </w:p>
    <w:p>
      <w:pPr>
        <w:widowControl/>
        <w:topLinePunct/>
        <w:adjustRightInd w:val="0"/>
        <w:snapToGrid w:val="0"/>
        <w:spacing w:after="200"/>
        <w:jc w:val="left"/>
        <w:rPr>
          <w:rFonts w:hint="eastAsia" w:ascii="宋体" w:hAnsi="宋体" w:cs="宋体"/>
          <w:spacing w:val="4"/>
          <w:kern w:val="0"/>
          <w:sz w:val="24"/>
          <w:szCs w:val="24"/>
        </w:rPr>
      </w:pPr>
    </w:p>
    <w:p>
      <w:pPr>
        <w:rPr>
          <w:rFonts w:hint="eastAsia" w:ascii="宋体" w:hAnsi="宋体" w:cs="宋体"/>
        </w:rPr>
      </w:pPr>
      <w:r>
        <w:rPr>
          <w:rFonts w:hint="eastAsia" w:ascii="宋体" w:hAnsi="宋体" w:cs="宋体"/>
        </w:rPr>
        <w:br w:type="page"/>
      </w:r>
    </w:p>
    <w:p>
      <w:pPr>
        <w:pStyle w:val="2"/>
        <w:spacing w:after="200"/>
        <w:ind w:left="0" w:leftChars="0" w:firstLine="0" w:firstLineChars="0"/>
        <w:outlineLvl w:val="1"/>
        <w:rPr>
          <w:rFonts w:hint="eastAsia" w:ascii="宋体" w:hAnsi="宋体" w:cs="宋体"/>
          <w:b/>
          <w:sz w:val="24"/>
          <w:szCs w:val="24"/>
        </w:rPr>
      </w:pPr>
      <w:bookmarkStart w:id="36" w:name="_Toc6826"/>
      <w:r>
        <w:rPr>
          <w:rFonts w:hint="eastAsia" w:ascii="宋体" w:hAnsi="宋体" w:cs="宋体"/>
          <w:b/>
          <w:sz w:val="24"/>
          <w:szCs w:val="24"/>
        </w:rPr>
        <w:t>格式五：类似业绩一览表</w:t>
      </w:r>
      <w:bookmarkEnd w:id="36"/>
    </w:p>
    <w:p>
      <w:pPr>
        <w:tabs>
          <w:tab w:val="left" w:pos="720"/>
        </w:tabs>
        <w:snapToGrid w:val="0"/>
        <w:spacing w:before="240" w:line="360" w:lineRule="auto"/>
        <w:jc w:val="center"/>
        <w:rPr>
          <w:rFonts w:hint="eastAsia" w:ascii="宋体" w:hAnsi="宋体" w:cs="宋体"/>
          <w:b/>
          <w:sz w:val="32"/>
          <w:szCs w:val="32"/>
        </w:rPr>
      </w:pPr>
      <w:r>
        <w:rPr>
          <w:rFonts w:hint="eastAsia" w:ascii="宋体" w:hAnsi="宋体" w:cs="宋体"/>
          <w:b/>
          <w:sz w:val="32"/>
          <w:szCs w:val="32"/>
        </w:rPr>
        <w:t>类似业绩一览表</w:t>
      </w:r>
    </w:p>
    <w:tbl>
      <w:tblPr>
        <w:tblStyle w:val="19"/>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910"/>
        <w:gridCol w:w="2187"/>
        <w:gridCol w:w="1576"/>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宋体" w:hAnsi="宋体" w:cs="宋体"/>
                <w:b/>
                <w:sz w:val="24"/>
              </w:rPr>
            </w:pPr>
            <w:r>
              <w:rPr>
                <w:rFonts w:hint="eastAsia" w:ascii="宋体" w:hAnsi="宋体" w:cs="宋体"/>
                <w:b/>
                <w:sz w:val="24"/>
              </w:rPr>
              <w:t>序号</w:t>
            </w:r>
          </w:p>
        </w:tc>
        <w:tc>
          <w:tcPr>
            <w:tcW w:w="2910"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宋体" w:hAnsi="宋体" w:cs="宋体"/>
                <w:b/>
                <w:sz w:val="24"/>
              </w:rPr>
            </w:pPr>
            <w:r>
              <w:rPr>
                <w:rFonts w:hint="eastAsia" w:ascii="宋体" w:hAnsi="宋体" w:cs="宋体"/>
                <w:b/>
                <w:sz w:val="24"/>
              </w:rPr>
              <w:t>项目名称</w:t>
            </w:r>
          </w:p>
        </w:tc>
        <w:tc>
          <w:tcPr>
            <w:tcW w:w="2187"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宋体" w:hAnsi="宋体" w:cs="宋体"/>
                <w:b/>
                <w:sz w:val="24"/>
              </w:rPr>
            </w:pPr>
            <w:r>
              <w:rPr>
                <w:rFonts w:hint="eastAsia" w:ascii="宋体" w:hAnsi="宋体" w:cs="宋体"/>
                <w:b/>
                <w:sz w:val="24"/>
              </w:rPr>
              <w:t>项目类别</w:t>
            </w:r>
          </w:p>
        </w:tc>
        <w:tc>
          <w:tcPr>
            <w:tcW w:w="1576"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宋体" w:hAnsi="宋体" w:cs="宋体"/>
                <w:b/>
                <w:sz w:val="24"/>
              </w:rPr>
            </w:pPr>
            <w:r>
              <w:rPr>
                <w:rFonts w:hint="eastAsia" w:ascii="宋体" w:hAnsi="宋体" w:cs="宋体"/>
                <w:b/>
                <w:sz w:val="24"/>
              </w:rPr>
              <w:t>时间</w:t>
            </w:r>
          </w:p>
        </w:tc>
        <w:tc>
          <w:tcPr>
            <w:tcW w:w="1576"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cs="宋体"/>
                <w:sz w:val="24"/>
              </w:rPr>
            </w:pPr>
          </w:p>
        </w:tc>
        <w:tc>
          <w:tcPr>
            <w:tcW w:w="2910"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cs="宋体"/>
                <w:sz w:val="24"/>
              </w:rPr>
            </w:pPr>
          </w:p>
        </w:tc>
        <w:tc>
          <w:tcPr>
            <w:tcW w:w="2187"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cs="宋体"/>
                <w:sz w:val="24"/>
              </w:rPr>
            </w:pPr>
          </w:p>
        </w:tc>
        <w:tc>
          <w:tcPr>
            <w:tcW w:w="1576"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cs="宋体"/>
                <w:sz w:val="24"/>
              </w:rPr>
            </w:pPr>
          </w:p>
        </w:tc>
        <w:tc>
          <w:tcPr>
            <w:tcW w:w="1576"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cs="宋体"/>
                <w:sz w:val="24"/>
              </w:rPr>
            </w:pPr>
          </w:p>
        </w:tc>
        <w:tc>
          <w:tcPr>
            <w:tcW w:w="2910"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cs="宋体"/>
                <w:sz w:val="24"/>
              </w:rPr>
            </w:pPr>
          </w:p>
        </w:tc>
        <w:tc>
          <w:tcPr>
            <w:tcW w:w="2187"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cs="宋体"/>
                <w:sz w:val="24"/>
              </w:rPr>
            </w:pPr>
          </w:p>
        </w:tc>
        <w:tc>
          <w:tcPr>
            <w:tcW w:w="1576"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cs="宋体"/>
                <w:sz w:val="24"/>
              </w:rPr>
            </w:pPr>
          </w:p>
        </w:tc>
        <w:tc>
          <w:tcPr>
            <w:tcW w:w="1576"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cs="宋体"/>
                <w:sz w:val="24"/>
              </w:rPr>
            </w:pPr>
          </w:p>
        </w:tc>
        <w:tc>
          <w:tcPr>
            <w:tcW w:w="2910"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cs="宋体"/>
                <w:sz w:val="24"/>
              </w:rPr>
            </w:pPr>
          </w:p>
        </w:tc>
        <w:tc>
          <w:tcPr>
            <w:tcW w:w="2187"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cs="宋体"/>
                <w:sz w:val="24"/>
              </w:rPr>
            </w:pPr>
          </w:p>
        </w:tc>
        <w:tc>
          <w:tcPr>
            <w:tcW w:w="1576"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cs="宋体"/>
                <w:sz w:val="24"/>
              </w:rPr>
            </w:pPr>
          </w:p>
        </w:tc>
        <w:tc>
          <w:tcPr>
            <w:tcW w:w="1576"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cs="宋体"/>
                <w:sz w:val="24"/>
              </w:rPr>
            </w:pPr>
          </w:p>
        </w:tc>
        <w:tc>
          <w:tcPr>
            <w:tcW w:w="2910"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cs="宋体"/>
                <w:sz w:val="24"/>
              </w:rPr>
            </w:pPr>
          </w:p>
        </w:tc>
        <w:tc>
          <w:tcPr>
            <w:tcW w:w="2187"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cs="宋体"/>
                <w:sz w:val="24"/>
              </w:rPr>
            </w:pPr>
          </w:p>
        </w:tc>
        <w:tc>
          <w:tcPr>
            <w:tcW w:w="1576"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cs="宋体"/>
                <w:sz w:val="24"/>
              </w:rPr>
            </w:pPr>
          </w:p>
        </w:tc>
        <w:tc>
          <w:tcPr>
            <w:tcW w:w="1576"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cs="宋体"/>
                <w:sz w:val="24"/>
              </w:rPr>
            </w:pPr>
          </w:p>
        </w:tc>
        <w:tc>
          <w:tcPr>
            <w:tcW w:w="2910"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cs="宋体"/>
                <w:sz w:val="24"/>
              </w:rPr>
            </w:pPr>
          </w:p>
        </w:tc>
        <w:tc>
          <w:tcPr>
            <w:tcW w:w="2187"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cs="宋体"/>
                <w:sz w:val="24"/>
              </w:rPr>
            </w:pPr>
          </w:p>
        </w:tc>
        <w:tc>
          <w:tcPr>
            <w:tcW w:w="1576"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cs="宋体"/>
                <w:sz w:val="24"/>
              </w:rPr>
            </w:pPr>
          </w:p>
        </w:tc>
        <w:tc>
          <w:tcPr>
            <w:tcW w:w="1576"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cs="宋体"/>
                <w:sz w:val="24"/>
              </w:rPr>
            </w:pPr>
          </w:p>
        </w:tc>
        <w:tc>
          <w:tcPr>
            <w:tcW w:w="2910"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cs="宋体"/>
                <w:sz w:val="24"/>
              </w:rPr>
            </w:pPr>
          </w:p>
        </w:tc>
        <w:tc>
          <w:tcPr>
            <w:tcW w:w="2187"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cs="宋体"/>
                <w:sz w:val="24"/>
              </w:rPr>
            </w:pPr>
          </w:p>
        </w:tc>
        <w:tc>
          <w:tcPr>
            <w:tcW w:w="1576"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cs="宋体"/>
                <w:sz w:val="24"/>
              </w:rPr>
            </w:pPr>
          </w:p>
        </w:tc>
        <w:tc>
          <w:tcPr>
            <w:tcW w:w="1576"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cs="宋体"/>
                <w:sz w:val="24"/>
              </w:rPr>
            </w:pPr>
          </w:p>
        </w:tc>
      </w:tr>
    </w:tbl>
    <w:p>
      <w:pPr>
        <w:tabs>
          <w:tab w:val="right" w:leader="dot" w:pos="9060"/>
        </w:tabs>
        <w:rPr>
          <w:rFonts w:hint="eastAsia" w:ascii="宋体" w:hAnsi="宋体" w:cs="宋体"/>
          <w:bCs/>
          <w:szCs w:val="21"/>
        </w:rPr>
      </w:pPr>
      <w:r>
        <w:rPr>
          <w:rFonts w:hint="eastAsia" w:ascii="宋体" w:hAnsi="宋体" w:cs="宋体"/>
          <w:b/>
          <w:szCs w:val="21"/>
        </w:rPr>
        <w:t>注：</w:t>
      </w:r>
      <w:r>
        <w:rPr>
          <w:rFonts w:hint="eastAsia" w:ascii="宋体" w:hAnsi="宋体" w:cs="宋体"/>
          <w:bCs/>
          <w:szCs w:val="21"/>
        </w:rPr>
        <w:t>业绩取自投标人提供的证明资料：</w:t>
      </w:r>
    </w:p>
    <w:p>
      <w:pPr>
        <w:tabs>
          <w:tab w:val="right" w:leader="dot" w:pos="9060"/>
        </w:tabs>
        <w:ind w:firstLine="420" w:firstLineChars="200"/>
        <w:rPr>
          <w:rFonts w:hint="eastAsia" w:ascii="宋体" w:hAnsi="宋体" w:cs="宋体"/>
          <w:bCs/>
          <w:szCs w:val="21"/>
        </w:rPr>
      </w:pPr>
      <w:r>
        <w:rPr>
          <w:rFonts w:hint="eastAsia" w:ascii="宋体" w:hAnsi="宋体" w:cs="宋体"/>
          <w:bCs/>
          <w:szCs w:val="21"/>
        </w:rPr>
        <w:t>业绩证明文件，</w:t>
      </w:r>
      <w:r>
        <w:rPr>
          <w:rFonts w:hint="eastAsia" w:ascii="宋体" w:hAnsi="宋体" w:cs="宋体"/>
        </w:rPr>
        <w:t>需同时提供：①中标通知书或免招标的相关证明；②施工合同；③竣工/交工验收报告（或竣工/交工验收证明），如以上资料不能证明业绩规模的技术指标（指设计压力、面积、高度、跨度、管径等）的，须另提供可证明业绩技术指标的其他资料。由总承包单位依法分包的工程业绩，需同时提供总承包单位的中标通知书或免招标的相关证明、经业主和总承包单位确认的分包合同、竣工/交工验收报告（或竣工/交工验收证明），如以上资料不能证明业绩规模的技术指标（指</w:t>
      </w:r>
      <w:r>
        <w:rPr>
          <w:rFonts w:hint="eastAsia" w:ascii="宋体" w:hAnsi="宋体" w:cs="宋体"/>
          <w:bCs/>
          <w:kern w:val="0"/>
          <w:szCs w:val="21"/>
        </w:rPr>
        <w:t>设计压力、</w:t>
      </w:r>
      <w:r>
        <w:rPr>
          <w:rFonts w:hint="eastAsia" w:ascii="宋体" w:hAnsi="宋体" w:cs="宋体"/>
        </w:rPr>
        <w:t>面积、高度、跨度、管径等）的，须另提供可证明业绩技术指标的其他资料；完成时间以竣工/交工验收文件为准。验收文件至少具有建设单位、设计、施工和监理单位盖章。</w:t>
      </w:r>
    </w:p>
    <w:p>
      <w:pPr>
        <w:rPr>
          <w:rFonts w:hint="eastAsia" w:ascii="宋体" w:hAnsi="宋体" w:cs="宋体"/>
        </w:rPr>
      </w:pPr>
      <w:r>
        <w:rPr>
          <w:rFonts w:hint="eastAsia" w:ascii="宋体" w:hAnsi="宋体" w:cs="宋体"/>
          <w:bCs/>
          <w:szCs w:val="21"/>
        </w:rPr>
        <w:br w:type="page"/>
      </w:r>
    </w:p>
    <w:p>
      <w:pPr>
        <w:pStyle w:val="9"/>
        <w:tabs>
          <w:tab w:val="right" w:leader="dot" w:pos="9060"/>
        </w:tabs>
        <w:rPr>
          <w:rFonts w:cs="宋体"/>
          <w:sz w:val="24"/>
          <w:szCs w:val="24"/>
        </w:rPr>
      </w:pPr>
      <w:bookmarkStart w:id="37" w:name="_Toc30454"/>
      <w:r>
        <w:rPr>
          <w:sz w:val="24"/>
          <w:szCs w:val="24"/>
        </w:rPr>
        <w:t>格式六：投标文件编制人员名单</w:t>
      </w:r>
      <w:bookmarkEnd w:id="37"/>
    </w:p>
    <w:p>
      <w:pPr>
        <w:tabs>
          <w:tab w:val="left" w:pos="720"/>
        </w:tabs>
        <w:snapToGrid w:val="0"/>
        <w:spacing w:line="360" w:lineRule="auto"/>
        <w:jc w:val="center"/>
        <w:rPr>
          <w:rFonts w:hint="eastAsia" w:ascii="宋体" w:hAnsi="宋体" w:cs="宋体"/>
          <w:b/>
          <w:sz w:val="32"/>
          <w:szCs w:val="32"/>
        </w:rPr>
      </w:pPr>
      <w:r>
        <w:rPr>
          <w:rFonts w:hint="eastAsia" w:ascii="宋体" w:hAnsi="宋体" w:cs="宋体"/>
          <w:b/>
          <w:sz w:val="32"/>
          <w:szCs w:val="32"/>
        </w:rPr>
        <w:t>投标文件编制人员名单</w:t>
      </w:r>
    </w:p>
    <w:p>
      <w:pPr>
        <w:tabs>
          <w:tab w:val="left" w:pos="720"/>
        </w:tabs>
        <w:snapToGrid w:val="0"/>
        <w:spacing w:line="360" w:lineRule="auto"/>
        <w:jc w:val="center"/>
        <w:rPr>
          <w:rFonts w:hint="eastAsia" w:ascii="宋体" w:hAnsi="宋体" w:cs="宋体"/>
          <w:szCs w:val="21"/>
        </w:rPr>
      </w:pPr>
      <w:r>
        <w:rPr>
          <w:rFonts w:hint="eastAsia" w:ascii="宋体" w:hAnsi="宋体" w:cs="宋体"/>
          <w:szCs w:val="21"/>
        </w:rPr>
        <w:t>一、参与编制技术标投标文件人员名单</w:t>
      </w:r>
    </w:p>
    <w:tbl>
      <w:tblPr>
        <w:tblStyle w:val="19"/>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480"/>
        <w:gridCol w:w="2499"/>
        <w:gridCol w:w="2397"/>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9120"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r>
              <w:rPr>
                <w:rFonts w:hint="eastAsia" w:ascii="宋体" w:hAnsi="宋体" w:cs="宋体"/>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27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r>
              <w:rPr>
                <w:rFonts w:hint="eastAsia" w:ascii="宋体" w:hAnsi="宋体" w:cs="宋体"/>
                <w:szCs w:val="21"/>
              </w:rPr>
              <w:t>姓名</w:t>
            </w:r>
          </w:p>
        </w:tc>
        <w:tc>
          <w:tcPr>
            <w:tcW w:w="148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r>
              <w:rPr>
                <w:rFonts w:hint="eastAsia" w:ascii="宋体" w:hAnsi="宋体" w:cs="宋体"/>
                <w:szCs w:val="21"/>
              </w:rPr>
              <w:t>职务</w:t>
            </w:r>
          </w:p>
        </w:tc>
        <w:tc>
          <w:tcPr>
            <w:tcW w:w="249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r>
              <w:rPr>
                <w:rFonts w:hint="eastAsia" w:ascii="宋体" w:hAnsi="宋体" w:cs="宋体"/>
                <w:szCs w:val="21"/>
              </w:rPr>
              <w:t>所承担工作</w:t>
            </w:r>
          </w:p>
        </w:tc>
        <w:tc>
          <w:tcPr>
            <w:tcW w:w="239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r>
              <w:rPr>
                <w:rFonts w:hint="eastAsia" w:ascii="宋体" w:hAnsi="宋体" w:cs="宋体"/>
                <w:szCs w:val="21"/>
              </w:rPr>
              <w:t>身份证号码</w:t>
            </w: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r>
              <w:rPr>
                <w:rFonts w:hint="eastAsia" w:ascii="宋体" w:hAnsi="宋体" w:cs="宋体"/>
                <w:szCs w:val="21"/>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27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249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239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27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249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239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27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249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239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27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249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239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27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249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239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27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249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239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27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249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239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r>
    </w:tbl>
    <w:p>
      <w:pPr>
        <w:tabs>
          <w:tab w:val="left" w:pos="720"/>
        </w:tabs>
        <w:snapToGrid w:val="0"/>
        <w:spacing w:line="360" w:lineRule="auto"/>
        <w:rPr>
          <w:rFonts w:hint="eastAsia" w:ascii="宋体" w:hAnsi="宋体" w:cs="宋体"/>
          <w:sz w:val="24"/>
          <w:szCs w:val="24"/>
        </w:rPr>
      </w:pPr>
    </w:p>
    <w:p>
      <w:pPr>
        <w:tabs>
          <w:tab w:val="left" w:pos="720"/>
        </w:tabs>
        <w:snapToGrid w:val="0"/>
        <w:spacing w:line="360" w:lineRule="auto"/>
        <w:rPr>
          <w:rFonts w:hint="eastAsia" w:ascii="宋体" w:hAnsi="宋体" w:cs="宋体"/>
          <w:sz w:val="24"/>
          <w:szCs w:val="24"/>
        </w:rPr>
      </w:pPr>
    </w:p>
    <w:p>
      <w:pPr>
        <w:tabs>
          <w:tab w:val="left" w:pos="720"/>
        </w:tabs>
        <w:snapToGrid w:val="0"/>
        <w:spacing w:line="360" w:lineRule="auto"/>
        <w:jc w:val="center"/>
        <w:rPr>
          <w:rFonts w:hint="eastAsia" w:ascii="宋体" w:hAnsi="宋体" w:cs="宋体"/>
          <w:szCs w:val="21"/>
        </w:rPr>
      </w:pPr>
      <w:r>
        <w:rPr>
          <w:rFonts w:hint="eastAsia" w:ascii="宋体" w:hAnsi="宋体" w:cs="宋体"/>
          <w:szCs w:val="21"/>
        </w:rPr>
        <w:t>二、参与编制经济标投标文件人员名单</w:t>
      </w:r>
    </w:p>
    <w:tbl>
      <w:tblPr>
        <w:tblStyle w:val="19"/>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480"/>
        <w:gridCol w:w="2499"/>
        <w:gridCol w:w="2397"/>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9120"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r>
              <w:rPr>
                <w:rFonts w:hint="eastAsia" w:ascii="宋体" w:hAnsi="宋体" w:cs="宋体"/>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27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r>
              <w:rPr>
                <w:rFonts w:hint="eastAsia" w:ascii="宋体" w:hAnsi="宋体" w:cs="宋体"/>
                <w:szCs w:val="21"/>
              </w:rPr>
              <w:t>姓名</w:t>
            </w:r>
          </w:p>
        </w:tc>
        <w:tc>
          <w:tcPr>
            <w:tcW w:w="148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r>
              <w:rPr>
                <w:rFonts w:hint="eastAsia" w:ascii="宋体" w:hAnsi="宋体" w:cs="宋体"/>
                <w:szCs w:val="21"/>
              </w:rPr>
              <w:t>职务</w:t>
            </w:r>
          </w:p>
        </w:tc>
        <w:tc>
          <w:tcPr>
            <w:tcW w:w="249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r>
              <w:rPr>
                <w:rFonts w:hint="eastAsia" w:ascii="宋体" w:hAnsi="宋体" w:cs="宋体"/>
                <w:szCs w:val="21"/>
              </w:rPr>
              <w:t>所承担工作</w:t>
            </w:r>
          </w:p>
        </w:tc>
        <w:tc>
          <w:tcPr>
            <w:tcW w:w="239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r>
              <w:rPr>
                <w:rFonts w:hint="eastAsia" w:ascii="宋体" w:hAnsi="宋体" w:cs="宋体"/>
                <w:szCs w:val="21"/>
              </w:rPr>
              <w:t>身份证号码</w:t>
            </w: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r>
              <w:rPr>
                <w:rFonts w:hint="eastAsia" w:ascii="宋体" w:hAnsi="宋体" w:cs="宋体"/>
                <w:szCs w:val="21"/>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27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249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239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27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249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239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27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249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239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27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249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239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27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249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239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27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249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239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27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249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239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szCs w:val="21"/>
              </w:rPr>
            </w:pPr>
          </w:p>
        </w:tc>
      </w:tr>
    </w:tbl>
    <w:p>
      <w:pPr>
        <w:tabs>
          <w:tab w:val="left" w:pos="720"/>
        </w:tabs>
        <w:snapToGrid w:val="0"/>
        <w:spacing w:line="360" w:lineRule="auto"/>
        <w:rPr>
          <w:rFonts w:hint="eastAsia" w:ascii="宋体" w:hAnsi="宋体" w:cs="宋体"/>
          <w:sz w:val="24"/>
          <w:szCs w:val="24"/>
        </w:rPr>
      </w:pPr>
    </w:p>
    <w:p>
      <w:pPr>
        <w:pStyle w:val="7"/>
        <w:spacing w:after="0" w:line="360" w:lineRule="auto"/>
        <w:ind w:left="-2" w:leftChars="-1" w:firstLine="350" w:firstLineChars="175"/>
        <w:jc w:val="left"/>
        <w:rPr>
          <w:rFonts w:hint="eastAsia" w:ascii="宋体" w:hAnsi="宋体" w:cs="宋体"/>
          <w:szCs w:val="21"/>
        </w:rPr>
      </w:pPr>
      <w:r>
        <w:rPr>
          <w:rFonts w:hint="eastAsia" w:ascii="宋体" w:hAnsi="宋体" w:cs="宋体"/>
          <w:szCs w:val="21"/>
        </w:rPr>
        <w:t>注：参与编制投标文件所有人员名单应包括如编制技术投标方案、编制各种专业工程量清单投标报价、负责清样校对、负责打印及复印等所有人员在内的人员名单。</w:t>
      </w:r>
    </w:p>
    <w:p>
      <w:pPr>
        <w:pStyle w:val="9"/>
        <w:tabs>
          <w:tab w:val="right" w:leader="dot" w:pos="9060"/>
        </w:tabs>
        <w:rPr>
          <w:rFonts w:cs="宋体"/>
        </w:rPr>
      </w:pPr>
      <w:r>
        <w:rPr>
          <w:rFonts w:cs="宋体"/>
          <w:b w:val="0"/>
          <w:bCs w:val="0"/>
        </w:rPr>
        <w:br w:type="page"/>
      </w:r>
      <w:bookmarkStart w:id="38" w:name="_Toc12858"/>
      <w:r>
        <w:rPr>
          <w:sz w:val="24"/>
          <w:szCs w:val="24"/>
        </w:rPr>
        <w:t>格式七：对投标文件编制的承诺</w:t>
      </w:r>
      <w:bookmarkEnd w:id="38"/>
    </w:p>
    <w:p>
      <w:pPr>
        <w:pStyle w:val="7"/>
        <w:spacing w:after="0" w:line="360" w:lineRule="auto"/>
        <w:ind w:firstLine="0"/>
        <w:jc w:val="center"/>
        <w:rPr>
          <w:rFonts w:hint="eastAsia" w:ascii="宋体" w:hAnsi="宋体" w:cs="宋体"/>
          <w:sz w:val="32"/>
          <w:szCs w:val="32"/>
        </w:rPr>
      </w:pPr>
      <w:r>
        <w:rPr>
          <w:rFonts w:hint="eastAsia" w:ascii="宋体" w:hAnsi="宋体" w:cs="宋体"/>
          <w:b/>
          <w:sz w:val="32"/>
          <w:szCs w:val="32"/>
        </w:rPr>
        <w:t>对投标文件编制的承诺</w:t>
      </w:r>
    </w:p>
    <w:p>
      <w:pPr>
        <w:pStyle w:val="7"/>
        <w:spacing w:after="0" w:line="360" w:lineRule="auto"/>
        <w:ind w:left="-2" w:leftChars="-1" w:firstLine="540" w:firstLineChars="225"/>
        <w:rPr>
          <w:rFonts w:hint="eastAsia" w:ascii="宋体" w:hAnsi="宋体" w:cs="宋体"/>
          <w:sz w:val="24"/>
          <w:szCs w:val="24"/>
        </w:rPr>
      </w:pPr>
      <w:r>
        <w:rPr>
          <w:rFonts w:hint="eastAsia" w:ascii="宋体" w:hAnsi="宋体" w:cs="宋体"/>
          <w:sz w:val="24"/>
          <w:szCs w:val="24"/>
        </w:rPr>
        <w:t>本公司授权</w:t>
      </w:r>
      <w:r>
        <w:rPr>
          <w:rFonts w:hint="eastAsia" w:ascii="宋体" w:hAnsi="宋体" w:cs="宋体"/>
          <w:sz w:val="24"/>
          <w:szCs w:val="24"/>
          <w:u w:val="single"/>
        </w:rPr>
        <w:t xml:space="preserve">         （身份证号：               ）</w:t>
      </w:r>
      <w:r>
        <w:rPr>
          <w:rFonts w:hint="eastAsia" w:ascii="宋体" w:hAnsi="宋体" w:cs="宋体"/>
          <w:sz w:val="24"/>
          <w:szCs w:val="24"/>
        </w:rPr>
        <w:t>负责对投标文件的编制及内容进行解释、说明，并承诺以下事项：</w:t>
      </w:r>
    </w:p>
    <w:p>
      <w:pPr>
        <w:pStyle w:val="7"/>
        <w:spacing w:after="0" w:line="360" w:lineRule="auto"/>
        <w:ind w:left="-2" w:leftChars="-1" w:firstLine="540" w:firstLineChars="225"/>
        <w:rPr>
          <w:rFonts w:hint="eastAsia" w:ascii="宋体" w:hAnsi="宋体" w:cs="宋体"/>
          <w:sz w:val="24"/>
          <w:szCs w:val="24"/>
        </w:rPr>
      </w:pPr>
      <w:r>
        <w:rPr>
          <w:rFonts w:hint="eastAsia" w:ascii="宋体" w:hAnsi="宋体" w:cs="宋体"/>
          <w:sz w:val="24"/>
          <w:szCs w:val="24"/>
        </w:rPr>
        <w:t>1.被授权人清楚投标文件编制的具体情况，包括技术方案文件、工程量清单、以及投标文件的加密打包的理解；</w:t>
      </w:r>
    </w:p>
    <w:p>
      <w:pPr>
        <w:pStyle w:val="7"/>
        <w:spacing w:after="0" w:line="360" w:lineRule="auto"/>
        <w:ind w:left="-2" w:leftChars="-1" w:firstLine="540" w:firstLineChars="225"/>
        <w:rPr>
          <w:rFonts w:hint="eastAsia" w:ascii="宋体" w:hAnsi="宋体" w:cs="宋体"/>
          <w:sz w:val="24"/>
          <w:szCs w:val="24"/>
        </w:rPr>
      </w:pPr>
      <w:r>
        <w:rPr>
          <w:rFonts w:hint="eastAsia" w:ascii="宋体" w:hAnsi="宋体" w:cs="宋体"/>
          <w:sz w:val="24"/>
          <w:szCs w:val="24"/>
        </w:rPr>
        <w:t>2.在本项目开标至评标结束前，努力确保被授权人在项目评标所在地附近；</w:t>
      </w:r>
    </w:p>
    <w:p>
      <w:pPr>
        <w:pStyle w:val="7"/>
        <w:spacing w:after="0" w:line="360" w:lineRule="auto"/>
        <w:ind w:left="-2" w:leftChars="-1" w:firstLine="540" w:firstLineChars="225"/>
        <w:rPr>
          <w:rFonts w:hint="eastAsia" w:ascii="宋体" w:hAnsi="宋体" w:cs="宋体"/>
          <w:sz w:val="24"/>
          <w:szCs w:val="24"/>
        </w:rPr>
      </w:pPr>
      <w:r>
        <w:rPr>
          <w:rFonts w:hint="eastAsia" w:ascii="宋体" w:hAnsi="宋体" w:cs="宋体"/>
          <w:sz w:val="24"/>
          <w:szCs w:val="24"/>
        </w:rPr>
        <w:t>3.从评标委员会要求澄清起二小时内，被授权人应如实地书面澄清。</w:t>
      </w:r>
    </w:p>
    <w:p>
      <w:pPr>
        <w:pStyle w:val="7"/>
        <w:spacing w:after="0" w:line="360" w:lineRule="auto"/>
        <w:ind w:left="-2" w:leftChars="-1" w:firstLine="540" w:firstLineChars="225"/>
        <w:rPr>
          <w:rFonts w:hint="eastAsia" w:ascii="宋体" w:hAnsi="宋体" w:cs="宋体"/>
          <w:sz w:val="24"/>
          <w:szCs w:val="24"/>
        </w:rPr>
      </w:pPr>
      <w:r>
        <w:rPr>
          <w:rFonts w:hint="eastAsia" w:ascii="宋体" w:hAnsi="宋体" w:cs="宋体"/>
          <w:sz w:val="24"/>
          <w:szCs w:val="24"/>
        </w:rPr>
        <w:t xml:space="preserve">如由于未遵守上述承诺内容之一导致无法进行澄清的，我公司认可和接受评标委员会作出的评审结论。                                 </w:t>
      </w:r>
    </w:p>
    <w:p>
      <w:pPr>
        <w:pStyle w:val="7"/>
        <w:spacing w:after="0" w:line="360" w:lineRule="auto"/>
        <w:ind w:firstLine="360" w:firstLineChars="150"/>
        <w:rPr>
          <w:rFonts w:hint="eastAsia" w:ascii="宋体" w:hAnsi="宋体" w:cs="宋体"/>
          <w:sz w:val="24"/>
          <w:szCs w:val="24"/>
        </w:rPr>
      </w:pPr>
      <w:r>
        <w:rPr>
          <w:rFonts w:hint="eastAsia" w:ascii="宋体" w:hAnsi="宋体" w:cs="宋体"/>
          <w:sz w:val="24"/>
          <w:szCs w:val="24"/>
        </w:rPr>
        <w:t xml:space="preserve"> </w:t>
      </w:r>
    </w:p>
    <w:p>
      <w:pPr>
        <w:pStyle w:val="7"/>
        <w:spacing w:after="0" w:line="360" w:lineRule="auto"/>
        <w:ind w:firstLine="480" w:firstLineChars="200"/>
        <w:rPr>
          <w:rFonts w:hint="eastAsia" w:ascii="宋体" w:hAnsi="宋体" w:cs="宋体"/>
          <w:sz w:val="24"/>
          <w:szCs w:val="24"/>
        </w:rPr>
      </w:pPr>
      <w:r>
        <w:rPr>
          <w:rFonts w:hint="eastAsia" w:ascii="宋体" w:hAnsi="宋体" w:cs="宋体"/>
          <w:sz w:val="24"/>
          <w:szCs w:val="24"/>
        </w:rPr>
        <w:t>附件：《投标文件编制情况》</w:t>
      </w:r>
    </w:p>
    <w:p>
      <w:pPr>
        <w:spacing w:line="360" w:lineRule="auto"/>
        <w:ind w:right="90" w:firstLine="3240" w:firstLineChars="1350"/>
        <w:rPr>
          <w:rFonts w:hint="eastAsia" w:ascii="宋体" w:hAnsi="宋体" w:cs="宋体"/>
          <w:sz w:val="24"/>
          <w:szCs w:val="24"/>
          <w:u w:val="single"/>
        </w:rPr>
      </w:pPr>
      <w:r>
        <w:rPr>
          <w:rFonts w:hint="eastAsia" w:ascii="宋体" w:hAnsi="宋体" w:cs="宋体"/>
          <w:sz w:val="24"/>
          <w:szCs w:val="24"/>
        </w:rPr>
        <w:t xml:space="preserve"> 投标人名称：</w:t>
      </w:r>
      <w:r>
        <w:rPr>
          <w:rFonts w:hint="eastAsia" w:ascii="宋体" w:hAnsi="宋体" w:cs="宋体"/>
          <w:sz w:val="24"/>
          <w:szCs w:val="24"/>
          <w:u w:val="single"/>
        </w:rPr>
        <w:t xml:space="preserve">                  </w:t>
      </w:r>
    </w:p>
    <w:p>
      <w:pPr>
        <w:spacing w:line="360" w:lineRule="auto"/>
        <w:ind w:firstLine="4440" w:firstLineChars="1850"/>
        <w:jc w:val="center"/>
        <w:rPr>
          <w:rFonts w:hint="eastAsia" w:ascii="宋体" w:hAnsi="宋体" w:cs="宋体"/>
          <w:sz w:val="24"/>
          <w:szCs w:val="24"/>
        </w:rPr>
      </w:pPr>
      <w:r>
        <w:rPr>
          <w:rFonts w:hint="eastAsia" w:ascii="宋体" w:hAnsi="宋体" w:cs="宋体"/>
          <w:sz w:val="24"/>
          <w:szCs w:val="24"/>
        </w:rPr>
        <w:t xml:space="preserve"> 日期：      年   月   日 </w:t>
      </w:r>
      <w:r>
        <w:rPr>
          <w:rFonts w:hint="eastAsia" w:ascii="宋体" w:hAnsi="宋体" w:cs="宋体"/>
          <w:sz w:val="18"/>
          <w:szCs w:val="18"/>
        </w:rPr>
        <w:t xml:space="preserve"> </w:t>
      </w:r>
      <w:r>
        <w:rPr>
          <w:rFonts w:hint="eastAsia" w:ascii="宋体" w:hAnsi="宋体" w:cs="宋体"/>
          <w:sz w:val="24"/>
          <w:szCs w:val="24"/>
        </w:rPr>
        <w:t xml:space="preserve">    </w:t>
      </w:r>
    </w:p>
    <w:p>
      <w:pPr>
        <w:pStyle w:val="23"/>
        <w:rPr>
          <w:rFonts w:hint="eastAsia" w:ascii="宋体" w:hAnsi="宋体" w:cs="宋体"/>
        </w:rPr>
      </w:pPr>
    </w:p>
    <w:p>
      <w:pPr>
        <w:pStyle w:val="7"/>
        <w:spacing w:after="0" w:line="360" w:lineRule="auto"/>
        <w:ind w:firstLine="643" w:firstLineChars="200"/>
        <w:jc w:val="center"/>
        <w:rPr>
          <w:rFonts w:hint="eastAsia" w:ascii="宋体" w:hAnsi="宋体" w:cs="宋体"/>
          <w:sz w:val="18"/>
          <w:szCs w:val="18"/>
        </w:rPr>
      </w:pPr>
      <w:r>
        <w:rPr>
          <w:rFonts w:hint="eastAsia" w:ascii="宋体" w:hAnsi="宋体" w:cs="宋体"/>
          <w:b/>
          <w:sz w:val="32"/>
          <w:szCs w:val="32"/>
        </w:rPr>
        <w:t>投标文件编制情况</w:t>
      </w:r>
    </w:p>
    <w:p>
      <w:pPr>
        <w:pStyle w:val="7"/>
        <w:spacing w:after="0" w:line="360" w:lineRule="auto"/>
        <w:ind w:firstLine="480" w:firstLineChars="200"/>
        <w:rPr>
          <w:rFonts w:hint="eastAsia" w:ascii="宋体" w:hAnsi="宋体" w:cs="宋体"/>
          <w:sz w:val="24"/>
          <w:szCs w:val="24"/>
          <w:u w:val="single"/>
        </w:rPr>
      </w:pPr>
      <w:r>
        <w:rPr>
          <w:rFonts w:hint="eastAsia" w:ascii="宋体" w:hAnsi="宋体" w:cs="宋体"/>
          <w:sz w:val="24"/>
          <w:szCs w:val="24"/>
        </w:rPr>
        <w:t>1.投标文件报价编制方式: □自行编制的，编制的负责人：</w:t>
      </w:r>
      <w:r>
        <w:rPr>
          <w:rFonts w:hint="eastAsia" w:ascii="宋体" w:hAnsi="宋体" w:cs="宋体"/>
          <w:sz w:val="24"/>
          <w:szCs w:val="24"/>
          <w:u w:val="single"/>
        </w:rPr>
        <w:t xml:space="preserve"> （盖造价工程师执业专用章或全国建设工程造价员章，执业单位应与投标人一致） </w:t>
      </w:r>
      <w:r>
        <w:rPr>
          <w:rFonts w:hint="eastAsia" w:ascii="宋体" w:hAnsi="宋体" w:cs="宋体"/>
          <w:sz w:val="24"/>
          <w:szCs w:val="24"/>
        </w:rPr>
        <w:t>。□委托编制的，受委托单位</w:t>
      </w:r>
      <w:r>
        <w:rPr>
          <w:rFonts w:hint="eastAsia" w:ascii="宋体" w:hAnsi="宋体" w:cs="宋体"/>
          <w:sz w:val="24"/>
          <w:szCs w:val="24"/>
          <w:u w:val="single"/>
        </w:rPr>
        <w:t xml:space="preserve">                    </w:t>
      </w:r>
      <w:r>
        <w:rPr>
          <w:rFonts w:hint="eastAsia" w:ascii="宋体" w:hAnsi="宋体" w:cs="宋体"/>
          <w:sz w:val="24"/>
          <w:szCs w:val="24"/>
        </w:rPr>
        <w:t>，编制的负责人：</w:t>
      </w:r>
      <w:r>
        <w:rPr>
          <w:rFonts w:hint="eastAsia" w:ascii="宋体" w:hAnsi="宋体" w:cs="宋体"/>
          <w:sz w:val="24"/>
          <w:szCs w:val="24"/>
          <w:u w:val="single"/>
        </w:rPr>
        <w:t xml:space="preserve"> （盖造价工程师执业专用章或全国建设工程造价员章，执业单位应与受委托单位一致） </w:t>
      </w:r>
      <w:r>
        <w:rPr>
          <w:rFonts w:hint="eastAsia" w:ascii="宋体" w:hAnsi="宋体" w:cs="宋体"/>
          <w:sz w:val="24"/>
          <w:szCs w:val="24"/>
        </w:rPr>
        <w:t>。</w:t>
      </w:r>
    </w:p>
    <w:p>
      <w:pPr>
        <w:pStyle w:val="7"/>
        <w:spacing w:after="0" w:line="360" w:lineRule="auto"/>
        <w:ind w:firstLine="480" w:firstLineChars="200"/>
        <w:rPr>
          <w:rFonts w:hint="eastAsia" w:ascii="宋体" w:hAnsi="宋体" w:cs="宋体"/>
          <w:sz w:val="24"/>
          <w:szCs w:val="24"/>
        </w:rPr>
      </w:pPr>
      <w:r>
        <w:rPr>
          <w:rFonts w:hint="eastAsia" w:ascii="宋体" w:hAnsi="宋体" w:cs="宋体"/>
          <w:sz w:val="24"/>
          <w:szCs w:val="24"/>
        </w:rPr>
        <w:t>2.投标文件加密打包的电脑情况</w:t>
      </w:r>
    </w:p>
    <w:tbl>
      <w:tblPr>
        <w:tblStyle w:val="19"/>
        <w:tblW w:w="8310" w:type="dxa"/>
        <w:tblInd w:w="108" w:type="dxa"/>
        <w:tblLayout w:type="fixed"/>
        <w:tblCellMar>
          <w:top w:w="0" w:type="dxa"/>
          <w:left w:w="108" w:type="dxa"/>
          <w:bottom w:w="0" w:type="dxa"/>
          <w:right w:w="108" w:type="dxa"/>
        </w:tblCellMar>
      </w:tblPr>
      <w:tblGrid>
        <w:gridCol w:w="8310"/>
      </w:tblGrid>
      <w:tr>
        <w:tblPrEx>
          <w:tblLayout w:type="fixed"/>
          <w:tblCellMar>
            <w:top w:w="0" w:type="dxa"/>
            <w:left w:w="108" w:type="dxa"/>
            <w:bottom w:w="0" w:type="dxa"/>
            <w:right w:w="108" w:type="dxa"/>
          </w:tblCellMar>
        </w:tblPrEx>
        <w:trPr>
          <w:trHeight w:val="2819" w:hRule="atLeast"/>
        </w:trPr>
        <w:tc>
          <w:tcPr>
            <w:tcW w:w="8310" w:type="dxa"/>
          </w:tcPr>
          <w:p>
            <w:pPr>
              <w:pStyle w:val="7"/>
              <w:spacing w:after="0" w:line="360" w:lineRule="auto"/>
              <w:ind w:firstLine="0"/>
              <w:rPr>
                <w:rFonts w:hint="eastAsia" w:ascii="宋体" w:hAnsi="宋体" w:cs="宋体"/>
                <w:sz w:val="24"/>
                <w:szCs w:val="24"/>
              </w:rPr>
            </w:pPr>
            <w:r>
              <w:rPr>
                <w:rFonts w:hint="eastAsia" w:ascii="宋体" w:hAnsi="宋体" w:cs="宋体"/>
                <w:sz w:val="24"/>
                <w:szCs w:val="24"/>
              </w:rPr>
              <w:t>投标文件加密打包的电脑     自有    □      外包    □     其他    □</w:t>
            </w:r>
          </w:p>
          <w:p>
            <w:pPr>
              <w:pStyle w:val="7"/>
              <w:spacing w:after="0" w:line="360" w:lineRule="auto"/>
              <w:ind w:firstLine="0"/>
              <w:rPr>
                <w:rFonts w:hint="eastAsia" w:ascii="宋体" w:hAnsi="宋体" w:cs="宋体"/>
                <w:sz w:val="24"/>
                <w:szCs w:val="24"/>
              </w:rPr>
            </w:pPr>
            <w:r>
              <w:rPr>
                <w:rFonts w:hint="eastAsia" w:ascii="宋体" w:hAnsi="宋体" w:cs="宋体"/>
                <w:sz w:val="24"/>
                <w:szCs w:val="24"/>
              </w:rPr>
              <w:t>电脑类型</w:t>
            </w:r>
          </w:p>
          <w:p>
            <w:pPr>
              <w:pStyle w:val="7"/>
              <w:spacing w:after="0" w:line="360" w:lineRule="auto"/>
              <w:ind w:firstLine="0"/>
              <w:rPr>
                <w:rFonts w:hint="eastAsia" w:ascii="宋体" w:hAnsi="宋体" w:cs="宋体"/>
                <w:sz w:val="24"/>
                <w:szCs w:val="24"/>
              </w:rPr>
            </w:pPr>
            <w:r>
              <w:rPr>
                <w:rFonts w:hint="eastAsia" w:ascii="宋体" w:hAnsi="宋体" w:cs="宋体"/>
                <w:sz w:val="24"/>
                <w:szCs w:val="24"/>
              </w:rPr>
              <w:t>电脑所属单位</w:t>
            </w:r>
          </w:p>
          <w:p>
            <w:pPr>
              <w:pStyle w:val="7"/>
              <w:spacing w:after="0" w:line="360" w:lineRule="auto"/>
              <w:ind w:firstLine="0"/>
              <w:rPr>
                <w:rFonts w:hint="eastAsia" w:ascii="宋体" w:hAnsi="宋体" w:cs="宋体"/>
                <w:sz w:val="24"/>
                <w:szCs w:val="24"/>
              </w:rPr>
            </w:pPr>
            <w:r>
              <w:rPr>
                <w:rFonts w:hint="eastAsia" w:ascii="宋体" w:hAnsi="宋体" w:cs="宋体"/>
                <w:sz w:val="24"/>
                <w:szCs w:val="24"/>
              </w:rPr>
              <w:t>电脑所在地址        （如××市××区(县) ××街（路）××号××大厦××房）</w:t>
            </w:r>
          </w:p>
        </w:tc>
      </w:tr>
    </w:tbl>
    <w:p>
      <w:pPr>
        <w:spacing w:line="360" w:lineRule="auto"/>
        <w:rPr>
          <w:rFonts w:hint="eastAsia" w:ascii="宋体" w:hAnsi="宋体" w:cs="宋体"/>
          <w:sz w:val="24"/>
          <w:szCs w:val="24"/>
        </w:rPr>
      </w:pPr>
    </w:p>
    <w:p>
      <w:pPr>
        <w:pStyle w:val="2"/>
        <w:rPr>
          <w:rFonts w:hint="eastAsia" w:ascii="宋体" w:hAnsi="宋体" w:cs="宋体"/>
          <w:szCs w:val="22"/>
        </w:rPr>
      </w:pPr>
    </w:p>
    <w:p>
      <w:pPr>
        <w:pStyle w:val="9"/>
        <w:tabs>
          <w:tab w:val="right" w:leader="dot" w:pos="9060"/>
        </w:tabs>
        <w:rPr>
          <w:rFonts w:cs="宋体"/>
          <w:sz w:val="24"/>
          <w:szCs w:val="24"/>
        </w:rPr>
      </w:pPr>
      <w:bookmarkStart w:id="39" w:name="_Toc1630"/>
      <w:r>
        <w:rPr>
          <w:sz w:val="24"/>
          <w:szCs w:val="24"/>
        </w:rPr>
        <w:t>格式八：投标函</w:t>
      </w:r>
      <w:bookmarkEnd w:id="39"/>
    </w:p>
    <w:p>
      <w:pPr>
        <w:pStyle w:val="28"/>
        <w:rPr>
          <w:rFonts w:hint="eastAsia" w:ascii="宋体" w:hAnsi="宋体" w:eastAsia="宋体" w:cs="宋体"/>
          <w:sz w:val="32"/>
          <w:szCs w:val="32"/>
        </w:rPr>
      </w:pPr>
      <w:r>
        <w:rPr>
          <w:rFonts w:hint="eastAsia" w:ascii="宋体" w:hAnsi="宋体" w:eastAsia="宋体" w:cs="宋体"/>
          <w:sz w:val="32"/>
          <w:szCs w:val="32"/>
        </w:rPr>
        <w:t>投 标 函</w:t>
      </w:r>
    </w:p>
    <w:p>
      <w:pPr>
        <w:pStyle w:val="24"/>
        <w:ind w:firstLine="0" w:firstLineChars="0"/>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z w:val="21"/>
          <w:szCs w:val="21"/>
          <w:u w:val="single"/>
        </w:rPr>
        <w:t>广州燃气集团有限公司</w:t>
      </w:r>
    </w:p>
    <w:p>
      <w:pPr>
        <w:pStyle w:val="24"/>
        <w:ind w:firstLine="436"/>
        <w:rPr>
          <w:rFonts w:hint="eastAsia" w:ascii="宋体" w:hAnsi="宋体" w:eastAsia="宋体" w:cs="宋体"/>
          <w:sz w:val="21"/>
          <w:szCs w:val="21"/>
        </w:rPr>
      </w:pPr>
      <w:r>
        <w:rPr>
          <w:rFonts w:hint="eastAsia" w:ascii="宋体" w:hAnsi="宋体" w:eastAsia="宋体" w:cs="宋体"/>
          <w:sz w:val="21"/>
          <w:szCs w:val="21"/>
        </w:rPr>
        <w:t>1.根据招标人</w:t>
      </w:r>
      <w:r>
        <w:rPr>
          <w:rFonts w:hint="eastAsia" w:ascii="宋体" w:hAnsi="宋体" w:eastAsia="宋体" w:cs="宋体"/>
          <w:sz w:val="21"/>
          <w:szCs w:val="21"/>
          <w:u w:val="single"/>
        </w:rPr>
        <w:t xml:space="preserve"> （工程项目名称） </w:t>
      </w:r>
      <w:r>
        <w:rPr>
          <w:rFonts w:hint="eastAsia" w:ascii="宋体" w:hAnsi="宋体" w:eastAsia="宋体" w:cs="宋体"/>
          <w:sz w:val="21"/>
          <w:szCs w:val="21"/>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pPr>
        <w:pStyle w:val="24"/>
        <w:ind w:firstLine="436"/>
        <w:rPr>
          <w:rFonts w:hint="eastAsia" w:ascii="宋体" w:hAnsi="宋体" w:eastAsia="宋体" w:cs="宋体"/>
          <w:sz w:val="21"/>
          <w:szCs w:val="21"/>
        </w:rPr>
      </w:pPr>
      <w:r>
        <w:rPr>
          <w:rFonts w:hint="eastAsia" w:ascii="宋体" w:hAnsi="宋体" w:eastAsia="宋体" w:cs="宋体"/>
          <w:sz w:val="21"/>
          <w:szCs w:val="21"/>
        </w:rPr>
        <w:t>2.我方已详细审核全部招标文件，包括修改文件（如有时）及有关附件。</w:t>
      </w:r>
    </w:p>
    <w:p>
      <w:pPr>
        <w:pStyle w:val="24"/>
        <w:ind w:firstLine="436"/>
        <w:rPr>
          <w:rFonts w:hint="eastAsia" w:ascii="宋体" w:hAnsi="宋体" w:eastAsia="宋体" w:cs="宋体"/>
          <w:sz w:val="21"/>
          <w:szCs w:val="21"/>
        </w:rPr>
      </w:pPr>
      <w:r>
        <w:rPr>
          <w:rFonts w:hint="eastAsia" w:ascii="宋体" w:hAnsi="宋体" w:eastAsia="宋体" w:cs="宋体"/>
          <w:sz w:val="21"/>
          <w:szCs w:val="21"/>
        </w:rPr>
        <w:t>3.如果我方中标，我方保证按照合同文件中规定的开工日期开始施工，并按规定的预计竣工日期完成和交付全部工程。</w:t>
      </w:r>
    </w:p>
    <w:p>
      <w:pPr>
        <w:pStyle w:val="24"/>
        <w:ind w:firstLine="436"/>
        <w:rPr>
          <w:rFonts w:hint="eastAsia" w:ascii="宋体" w:hAnsi="宋体" w:eastAsia="宋体" w:cs="宋体"/>
          <w:sz w:val="21"/>
          <w:szCs w:val="21"/>
        </w:rPr>
      </w:pPr>
      <w:r>
        <w:rPr>
          <w:rFonts w:hint="eastAsia" w:ascii="宋体" w:hAnsi="宋体" w:eastAsia="宋体" w:cs="宋体"/>
          <w:sz w:val="21"/>
          <w:szCs w:val="21"/>
        </w:rPr>
        <w:t>4.如果我方中标，我方承诺在充分考虑场地环境变化及政策性调整等风险因素的前提下，继续补充完善施工组织设计，直至招标人满意为止并加以实施，由此产生的费用已包含在投标报价中。</w:t>
      </w:r>
    </w:p>
    <w:p>
      <w:pPr>
        <w:pStyle w:val="24"/>
        <w:ind w:firstLine="436"/>
        <w:rPr>
          <w:rFonts w:hint="eastAsia" w:ascii="宋体" w:hAnsi="宋体" w:eastAsia="宋体" w:cs="宋体"/>
          <w:sz w:val="21"/>
          <w:szCs w:val="21"/>
        </w:rPr>
      </w:pPr>
      <w:r>
        <w:rPr>
          <w:rFonts w:hint="eastAsia" w:ascii="宋体" w:hAnsi="宋体" w:eastAsia="宋体" w:cs="宋体"/>
          <w:sz w:val="21"/>
          <w:szCs w:val="21"/>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pPr>
        <w:pStyle w:val="24"/>
        <w:ind w:firstLine="436"/>
        <w:rPr>
          <w:rFonts w:hint="eastAsia" w:ascii="宋体" w:hAnsi="宋体" w:eastAsia="宋体" w:cs="宋体"/>
          <w:sz w:val="21"/>
          <w:szCs w:val="21"/>
          <w:lang w:val="en-US" w:eastAsia="zh-CN"/>
        </w:rPr>
      </w:pPr>
      <w:r>
        <w:rPr>
          <w:rFonts w:hint="eastAsia" w:ascii="宋体" w:hAnsi="宋体" w:eastAsia="宋体" w:cs="宋体"/>
          <w:sz w:val="21"/>
          <w:szCs w:val="21"/>
        </w:rPr>
        <w:t>6.如果我方中标，我方将按照招标文件的规定，按时提交履约担保，以保障本项目优质、优价、按期、顺利完成。</w:t>
      </w:r>
      <w:r>
        <w:rPr>
          <w:rFonts w:hint="eastAsia" w:ascii="宋体" w:hAnsi="宋体" w:eastAsia="宋体" w:cs="宋体"/>
          <w:sz w:val="21"/>
          <w:szCs w:val="21"/>
          <w:lang w:val="en-US" w:eastAsia="zh-CN"/>
        </w:rPr>
        <w:t xml:space="preserve"> </w:t>
      </w:r>
    </w:p>
    <w:p>
      <w:pPr>
        <w:pStyle w:val="24"/>
        <w:ind w:firstLine="436"/>
        <w:rPr>
          <w:rFonts w:hint="eastAsia" w:ascii="宋体" w:hAnsi="宋体" w:eastAsia="宋体" w:cs="宋体"/>
          <w:sz w:val="21"/>
          <w:szCs w:val="21"/>
        </w:rPr>
      </w:pPr>
      <w:r>
        <w:rPr>
          <w:rFonts w:hint="eastAsia" w:ascii="宋体" w:hAnsi="宋体" w:eastAsia="宋体" w:cs="宋体"/>
          <w:sz w:val="21"/>
          <w:szCs w:val="21"/>
        </w:rPr>
        <w:t>7.我方同意所提交的投标文件在招标文件投标须知中第15条规定的投标有效期内有效，在此期限届满之前，本投标书始终将对我方具有约束力，并随时接受中标。</w:t>
      </w:r>
    </w:p>
    <w:p>
      <w:pPr>
        <w:pStyle w:val="24"/>
        <w:ind w:firstLine="436"/>
        <w:rPr>
          <w:rFonts w:hint="eastAsia" w:ascii="宋体" w:hAnsi="宋体" w:eastAsia="宋体" w:cs="宋体"/>
          <w:sz w:val="21"/>
          <w:szCs w:val="21"/>
        </w:rPr>
      </w:pPr>
      <w:r>
        <w:rPr>
          <w:rFonts w:hint="eastAsia" w:ascii="宋体" w:hAnsi="宋体" w:eastAsia="宋体" w:cs="宋体"/>
          <w:sz w:val="21"/>
          <w:szCs w:val="21"/>
        </w:rPr>
        <w:t>8.在合同协议书正式签署生效之前，本投标书连同你单位的中标通知书将构成我们双方之间共同遵守的文件，对双方具有约束力。</w:t>
      </w:r>
    </w:p>
    <w:p>
      <w:pPr>
        <w:pStyle w:val="24"/>
        <w:ind w:firstLine="436"/>
        <w:rPr>
          <w:rFonts w:hint="eastAsia" w:ascii="宋体" w:hAnsi="宋体" w:eastAsia="宋体" w:cs="宋体"/>
          <w:sz w:val="21"/>
          <w:szCs w:val="21"/>
        </w:rPr>
      </w:pPr>
      <w:r>
        <w:rPr>
          <w:rFonts w:hint="eastAsia" w:ascii="宋体" w:hAnsi="宋体" w:eastAsia="宋体" w:cs="宋体"/>
          <w:sz w:val="21"/>
          <w:szCs w:val="21"/>
        </w:rPr>
        <w:t>9.随同本投标文件，我方已提交投标担保。如果我方在投标文件有效期内撤回投标文件；或在接到中标通知书后30天内未能或拒绝签订合同协议书；或未能</w:t>
      </w:r>
      <w:r>
        <w:rPr>
          <w:rFonts w:hint="eastAsia" w:ascii="宋体" w:hAnsi="宋体" w:eastAsia="宋体" w:cs="宋体"/>
          <w:b/>
          <w:sz w:val="21"/>
          <w:szCs w:val="21"/>
        </w:rPr>
        <w:t>按招标文件要求</w:t>
      </w:r>
      <w:r>
        <w:rPr>
          <w:rFonts w:hint="eastAsia" w:ascii="宋体" w:hAnsi="宋体" w:eastAsia="宋体" w:cs="宋体"/>
          <w:sz w:val="21"/>
          <w:szCs w:val="21"/>
        </w:rPr>
        <w:t>提交履约担保，你单位有权没收投标保证金，另选中标单位。</w:t>
      </w:r>
    </w:p>
    <w:p>
      <w:pPr>
        <w:pStyle w:val="24"/>
        <w:ind w:firstLine="436"/>
        <w:rPr>
          <w:rFonts w:hint="eastAsia" w:ascii="宋体" w:hAnsi="宋体" w:eastAsia="宋体" w:cs="宋体"/>
          <w:sz w:val="21"/>
          <w:szCs w:val="21"/>
        </w:rPr>
      </w:pPr>
      <w:r>
        <w:rPr>
          <w:rFonts w:hint="eastAsia" w:ascii="宋体" w:hAnsi="宋体" w:eastAsia="宋体" w:cs="宋体"/>
          <w:sz w:val="21"/>
          <w:szCs w:val="21"/>
        </w:rPr>
        <w:t>10.我方理解，你单位不一定接受最低标价的投标或你单位接到的其它任何投标。同时也理解，你单位不负担我方的任何投标费用。</w:t>
      </w:r>
    </w:p>
    <w:p>
      <w:pPr>
        <w:pStyle w:val="24"/>
        <w:ind w:firstLine="436"/>
        <w:rPr>
          <w:rFonts w:hint="eastAsia" w:ascii="宋体" w:hAnsi="宋体" w:eastAsia="宋体" w:cs="宋体"/>
          <w:sz w:val="21"/>
          <w:szCs w:val="21"/>
        </w:rPr>
      </w:pPr>
    </w:p>
    <w:p>
      <w:pPr>
        <w:pStyle w:val="24"/>
        <w:spacing w:line="480" w:lineRule="auto"/>
        <w:ind w:firstLine="436"/>
        <w:rPr>
          <w:rFonts w:hint="eastAsia" w:ascii="宋体" w:hAnsi="宋体" w:eastAsia="宋体" w:cs="宋体"/>
          <w:sz w:val="21"/>
          <w:szCs w:val="21"/>
        </w:rPr>
      </w:pPr>
    </w:p>
    <w:p>
      <w:pPr>
        <w:spacing w:line="360" w:lineRule="auto"/>
        <w:ind w:right="90"/>
        <w:rPr>
          <w:rFonts w:hint="eastAsia" w:ascii="宋体" w:hAnsi="宋体" w:cs="宋体"/>
          <w:szCs w:val="21"/>
          <w:u w:val="single"/>
        </w:rPr>
      </w:pPr>
      <w:r>
        <w:rPr>
          <w:rFonts w:hint="eastAsia" w:ascii="宋体" w:hAnsi="宋体" w:cs="宋体"/>
          <w:szCs w:val="21"/>
        </w:rPr>
        <w:t>投标人：</w:t>
      </w:r>
      <w:r>
        <w:rPr>
          <w:rFonts w:hint="eastAsia" w:ascii="宋体" w:hAnsi="宋体" w:cs="宋体"/>
          <w:szCs w:val="21"/>
          <w:u w:val="single"/>
        </w:rPr>
        <w:t xml:space="preserve">                  </w:t>
      </w:r>
    </w:p>
    <w:p>
      <w:pPr>
        <w:spacing w:line="360" w:lineRule="auto"/>
        <w:rPr>
          <w:rFonts w:hint="eastAsia" w:ascii="宋体" w:hAnsi="宋体" w:cs="宋体"/>
        </w:rPr>
      </w:pPr>
      <w:r>
        <w:rPr>
          <w:rFonts w:hint="eastAsia" w:ascii="宋体" w:hAnsi="宋体" w:cs="宋体"/>
        </w:rPr>
        <w:t xml:space="preserve">日期：      年   月   日 </w:t>
      </w:r>
    </w:p>
    <w:p>
      <w:pPr>
        <w:pStyle w:val="9"/>
        <w:tabs>
          <w:tab w:val="right" w:leader="dot" w:pos="9060"/>
        </w:tabs>
        <w:rPr>
          <w:rFonts w:cs="宋体"/>
        </w:rPr>
      </w:pPr>
      <w:r>
        <w:rPr>
          <w:rFonts w:cs="宋体"/>
          <w:b w:val="0"/>
          <w:bCs w:val="0"/>
        </w:rPr>
        <w:br w:type="page"/>
      </w:r>
      <w:bookmarkStart w:id="40" w:name="_Toc21717"/>
      <w:r>
        <w:rPr>
          <w:sz w:val="24"/>
          <w:szCs w:val="24"/>
        </w:rPr>
        <w:t>格式九：投入主要人员汇总表</w:t>
      </w:r>
      <w:bookmarkEnd w:id="40"/>
    </w:p>
    <w:p>
      <w:pPr>
        <w:tabs>
          <w:tab w:val="right" w:leader="dot" w:pos="9060"/>
        </w:tabs>
        <w:spacing w:before="156" w:beforeLines="50" w:after="156" w:afterLines="50" w:line="360" w:lineRule="auto"/>
        <w:jc w:val="center"/>
        <w:rPr>
          <w:rFonts w:hint="eastAsia" w:ascii="宋体" w:hAnsi="宋体" w:cs="宋体"/>
          <w:b/>
          <w:bCs/>
          <w:sz w:val="32"/>
          <w:szCs w:val="36"/>
        </w:rPr>
      </w:pPr>
      <w:r>
        <w:rPr>
          <w:rFonts w:hint="eastAsia" w:ascii="宋体" w:hAnsi="宋体" w:cs="宋体"/>
          <w:b/>
          <w:bCs/>
          <w:sz w:val="32"/>
          <w:szCs w:val="36"/>
        </w:rPr>
        <w:t>投入主要人员汇总表</w:t>
      </w:r>
    </w:p>
    <w:tbl>
      <w:tblPr>
        <w:tblStyle w:val="19"/>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149"/>
        <w:gridCol w:w="1037"/>
        <w:gridCol w:w="1037"/>
        <w:gridCol w:w="1037"/>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49" w:type="dxa"/>
            <w:gridSpan w:val="2"/>
            <w:tcBorders>
              <w:top w:val="single" w:color="auto" w:sz="4" w:space="0"/>
              <w:left w:val="single" w:color="auto" w:sz="4" w:space="0"/>
              <w:bottom w:val="single" w:color="auto" w:sz="4" w:space="0"/>
              <w:right w:val="single" w:color="auto" w:sz="4" w:space="0"/>
            </w:tcBorders>
            <w:vAlign w:val="center"/>
          </w:tcPr>
          <w:p>
            <w:pPr>
              <w:tabs>
                <w:tab w:val="left" w:pos="284"/>
              </w:tabs>
              <w:wordWrap w:val="0"/>
              <w:autoSpaceDE w:val="0"/>
              <w:ind w:firstLine="630" w:firstLineChars="300"/>
              <w:jc w:val="center"/>
              <w:rPr>
                <w:rFonts w:hint="eastAsia" w:ascii="宋体" w:hAnsi="宋体" w:cs="宋体"/>
                <w:szCs w:val="21"/>
              </w:rPr>
            </w:pPr>
            <w:r>
              <w:rPr>
                <w:rFonts w:hint="eastAsia" w:ascii="宋体" w:hAnsi="宋体" w:cs="宋体"/>
                <w:szCs w:val="21"/>
              </w:rPr>
              <w:t>名称</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284"/>
              </w:tabs>
              <w:wordWrap w:val="0"/>
              <w:autoSpaceDE w:val="0"/>
              <w:jc w:val="center"/>
              <w:rPr>
                <w:rFonts w:hint="eastAsia" w:ascii="宋体" w:hAnsi="宋体" w:cs="宋体"/>
                <w:szCs w:val="21"/>
              </w:rPr>
            </w:pPr>
            <w:r>
              <w:rPr>
                <w:rFonts w:hint="eastAsia" w:ascii="宋体" w:hAnsi="宋体" w:cs="宋体"/>
                <w:szCs w:val="21"/>
              </w:rPr>
              <w:t>姓名</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284"/>
              </w:tabs>
              <w:wordWrap w:val="0"/>
              <w:autoSpaceDE w:val="0"/>
              <w:jc w:val="center"/>
              <w:rPr>
                <w:rFonts w:hint="eastAsia" w:ascii="宋体" w:hAnsi="宋体" w:cs="宋体"/>
                <w:szCs w:val="21"/>
              </w:rPr>
            </w:pPr>
            <w:r>
              <w:rPr>
                <w:rFonts w:hint="eastAsia" w:ascii="宋体" w:hAnsi="宋体" w:cs="宋体"/>
                <w:szCs w:val="21"/>
              </w:rPr>
              <w:t>职务</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284"/>
              </w:tabs>
              <w:wordWrap w:val="0"/>
              <w:autoSpaceDE w:val="0"/>
              <w:jc w:val="center"/>
              <w:rPr>
                <w:rFonts w:hint="eastAsia" w:ascii="宋体" w:hAnsi="宋体" w:cs="宋体"/>
                <w:szCs w:val="21"/>
              </w:rPr>
            </w:pPr>
            <w:r>
              <w:rPr>
                <w:rFonts w:hint="eastAsia" w:ascii="宋体" w:hAnsi="宋体" w:cs="宋体"/>
                <w:szCs w:val="21"/>
              </w:rPr>
              <w:t>职称</w:t>
            </w:r>
          </w:p>
        </w:tc>
        <w:tc>
          <w:tcPr>
            <w:tcW w:w="3040" w:type="dxa"/>
            <w:tcBorders>
              <w:top w:val="single" w:color="auto" w:sz="4" w:space="0"/>
              <w:left w:val="single" w:color="auto" w:sz="4" w:space="0"/>
              <w:bottom w:val="single" w:color="auto" w:sz="4" w:space="0"/>
              <w:right w:val="single" w:color="auto" w:sz="4" w:space="0"/>
            </w:tcBorders>
            <w:vAlign w:val="center"/>
          </w:tcPr>
          <w:p>
            <w:pPr>
              <w:tabs>
                <w:tab w:val="left" w:pos="284"/>
              </w:tabs>
              <w:wordWrap w:val="0"/>
              <w:autoSpaceDE w:val="0"/>
              <w:jc w:val="center"/>
              <w:rPr>
                <w:rFonts w:hint="eastAsia" w:ascii="宋体" w:hAnsi="宋体" w:cs="宋体"/>
                <w:szCs w:val="21"/>
              </w:rPr>
            </w:pPr>
            <w:r>
              <w:rPr>
                <w:rFonts w:hint="eastAsia" w:ascii="宋体" w:hAnsi="宋体" w:cs="宋体"/>
                <w:szCs w:val="21"/>
              </w:rPr>
              <w:t>主要资历、经验及承担的项目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restart"/>
            <w:tcBorders>
              <w:top w:val="single" w:color="auto" w:sz="4" w:space="0"/>
              <w:left w:val="single" w:color="auto" w:sz="4" w:space="0"/>
              <w:bottom w:val="single" w:color="auto" w:sz="4" w:space="0"/>
              <w:right w:val="single" w:color="auto" w:sz="4" w:space="0"/>
            </w:tcBorders>
            <w:vAlign w:val="center"/>
          </w:tcPr>
          <w:p>
            <w:pPr>
              <w:tabs>
                <w:tab w:val="left" w:pos="284"/>
              </w:tabs>
              <w:wordWrap w:val="0"/>
              <w:autoSpaceDE w:val="0"/>
              <w:jc w:val="center"/>
              <w:rPr>
                <w:rFonts w:hint="eastAsia" w:ascii="宋体" w:hAnsi="宋体" w:cs="宋体"/>
                <w:szCs w:val="21"/>
              </w:rPr>
            </w:pPr>
            <w:r>
              <w:rPr>
                <w:rFonts w:hint="eastAsia" w:ascii="宋体" w:hAnsi="宋体" w:cs="宋体"/>
                <w:szCs w:val="21"/>
              </w:rPr>
              <w:t>总部</w:t>
            </w:r>
          </w:p>
        </w:tc>
        <w:tc>
          <w:tcPr>
            <w:tcW w:w="2149" w:type="dxa"/>
            <w:tcBorders>
              <w:top w:val="single" w:color="auto" w:sz="4" w:space="0"/>
              <w:left w:val="single" w:color="auto" w:sz="4" w:space="0"/>
              <w:bottom w:val="single" w:color="auto" w:sz="4" w:space="0"/>
              <w:right w:val="single" w:color="auto" w:sz="4" w:space="0"/>
            </w:tcBorders>
            <w:vAlign w:val="center"/>
          </w:tcPr>
          <w:p>
            <w:pPr>
              <w:tabs>
                <w:tab w:val="left" w:pos="284"/>
              </w:tabs>
              <w:wordWrap w:val="0"/>
              <w:autoSpaceDE w:val="0"/>
              <w:jc w:val="left"/>
              <w:rPr>
                <w:rFonts w:hint="eastAsia" w:ascii="宋体" w:hAnsi="宋体" w:cs="宋体"/>
                <w:szCs w:val="21"/>
              </w:rPr>
            </w:pPr>
            <w:r>
              <w:rPr>
                <w:rFonts w:hint="eastAsia" w:ascii="宋体" w:hAnsi="宋体" w:cs="宋体"/>
                <w:szCs w:val="21"/>
              </w:rPr>
              <w:t>1、项目主管</w:t>
            </w: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jc w:val="center"/>
              <w:outlineLvl w:val="0"/>
              <w:rPr>
                <w:rFonts w:hint="eastAsia" w:ascii="宋体" w:hAnsi="宋体" w:cs="宋体"/>
                <w:szCs w:val="21"/>
              </w:rPr>
            </w:pP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ascii="宋体" w:hAnsi="宋体" w:cs="宋体"/>
                <w:szCs w:val="21"/>
              </w:rPr>
            </w:pP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ascii="宋体" w:hAnsi="宋体" w:cs="宋体"/>
                <w:szCs w:val="21"/>
              </w:rPr>
            </w:pPr>
          </w:p>
        </w:tc>
        <w:tc>
          <w:tcPr>
            <w:tcW w:w="3040"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jc w:val="center"/>
              <w:outlineLvl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149" w:type="dxa"/>
            <w:tcBorders>
              <w:top w:val="single" w:color="auto" w:sz="4" w:space="0"/>
              <w:left w:val="single" w:color="auto" w:sz="4" w:space="0"/>
              <w:bottom w:val="single" w:color="auto" w:sz="4" w:space="0"/>
              <w:right w:val="single" w:color="auto" w:sz="4" w:space="0"/>
            </w:tcBorders>
            <w:vAlign w:val="center"/>
          </w:tcPr>
          <w:p>
            <w:pPr>
              <w:tabs>
                <w:tab w:val="left" w:pos="284"/>
              </w:tabs>
              <w:wordWrap w:val="0"/>
              <w:autoSpaceDE w:val="0"/>
              <w:jc w:val="left"/>
              <w:rPr>
                <w:rFonts w:hint="eastAsia" w:ascii="宋体" w:hAnsi="宋体" w:cs="宋体"/>
                <w:szCs w:val="21"/>
              </w:rPr>
            </w:pPr>
            <w:r>
              <w:rPr>
                <w:rFonts w:hint="eastAsia" w:ascii="宋体" w:hAnsi="宋体" w:cs="宋体"/>
                <w:szCs w:val="21"/>
              </w:rPr>
              <w:t>2、其他人员</w:t>
            </w: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ascii="宋体" w:hAnsi="宋体" w:cs="宋体"/>
                <w:szCs w:val="21"/>
              </w:rPr>
            </w:pP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ascii="宋体" w:hAnsi="宋体" w:cs="宋体"/>
                <w:szCs w:val="21"/>
              </w:rPr>
            </w:pP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ascii="宋体" w:hAnsi="宋体" w:cs="宋体"/>
                <w:szCs w:val="21"/>
              </w:rPr>
            </w:pPr>
          </w:p>
        </w:tc>
        <w:tc>
          <w:tcPr>
            <w:tcW w:w="3040"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restart"/>
            <w:tcBorders>
              <w:top w:val="single" w:color="auto" w:sz="4" w:space="0"/>
              <w:left w:val="single" w:color="auto" w:sz="4" w:space="0"/>
              <w:bottom w:val="single" w:color="auto" w:sz="4" w:space="0"/>
              <w:right w:val="single" w:color="auto" w:sz="4" w:space="0"/>
            </w:tcBorders>
            <w:vAlign w:val="center"/>
          </w:tcPr>
          <w:p>
            <w:pPr>
              <w:tabs>
                <w:tab w:val="left" w:pos="284"/>
              </w:tabs>
              <w:wordWrap w:val="0"/>
              <w:autoSpaceDE w:val="0"/>
              <w:jc w:val="center"/>
              <w:rPr>
                <w:rFonts w:hint="eastAsia" w:ascii="宋体" w:hAnsi="宋体" w:cs="宋体"/>
                <w:szCs w:val="21"/>
              </w:rPr>
            </w:pPr>
            <w:r>
              <w:rPr>
                <w:rFonts w:hint="eastAsia" w:ascii="宋体" w:hAnsi="宋体" w:cs="宋体"/>
                <w:szCs w:val="21"/>
              </w:rPr>
              <w:t>现场</w:t>
            </w:r>
          </w:p>
        </w:tc>
        <w:tc>
          <w:tcPr>
            <w:tcW w:w="2149" w:type="dxa"/>
            <w:tcBorders>
              <w:top w:val="single" w:color="auto" w:sz="4" w:space="0"/>
              <w:left w:val="single" w:color="auto" w:sz="4" w:space="0"/>
              <w:bottom w:val="single" w:color="auto" w:sz="4" w:space="0"/>
              <w:right w:val="single" w:color="auto" w:sz="4" w:space="0"/>
            </w:tcBorders>
            <w:vAlign w:val="center"/>
          </w:tcPr>
          <w:p>
            <w:pPr>
              <w:tabs>
                <w:tab w:val="left" w:pos="284"/>
              </w:tabs>
              <w:wordWrap w:val="0"/>
              <w:autoSpaceDE w:val="0"/>
              <w:jc w:val="left"/>
              <w:rPr>
                <w:rFonts w:hint="eastAsia" w:ascii="宋体" w:hAnsi="宋体" w:cs="宋体"/>
                <w:szCs w:val="21"/>
              </w:rPr>
            </w:pPr>
            <w:r>
              <w:rPr>
                <w:rFonts w:hint="eastAsia" w:ascii="宋体" w:hAnsi="宋体" w:cs="宋体"/>
                <w:szCs w:val="21"/>
              </w:rPr>
              <w:t>1、项目负责人</w:t>
            </w: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ascii="宋体" w:hAnsi="宋体" w:cs="宋体"/>
                <w:szCs w:val="21"/>
              </w:rPr>
            </w:pP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ascii="宋体" w:hAnsi="宋体" w:cs="宋体"/>
                <w:szCs w:val="21"/>
              </w:rPr>
            </w:pP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ascii="宋体" w:hAnsi="宋体" w:cs="宋体"/>
                <w:szCs w:val="21"/>
              </w:rPr>
            </w:pPr>
          </w:p>
        </w:tc>
        <w:tc>
          <w:tcPr>
            <w:tcW w:w="3040"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149" w:type="dxa"/>
            <w:tcBorders>
              <w:top w:val="single" w:color="auto" w:sz="4" w:space="0"/>
              <w:left w:val="single" w:color="auto" w:sz="4" w:space="0"/>
              <w:bottom w:val="single" w:color="auto" w:sz="4" w:space="0"/>
              <w:right w:val="single" w:color="auto" w:sz="4" w:space="0"/>
            </w:tcBorders>
            <w:vAlign w:val="center"/>
          </w:tcPr>
          <w:p>
            <w:pPr>
              <w:tabs>
                <w:tab w:val="left" w:pos="284"/>
              </w:tabs>
              <w:wordWrap w:val="0"/>
              <w:autoSpaceDE w:val="0"/>
              <w:jc w:val="left"/>
              <w:rPr>
                <w:rFonts w:hint="eastAsia" w:ascii="宋体" w:hAnsi="宋体" w:cs="宋体"/>
                <w:szCs w:val="21"/>
              </w:rPr>
            </w:pPr>
            <w:r>
              <w:rPr>
                <w:rFonts w:hint="eastAsia" w:ascii="宋体" w:hAnsi="宋体" w:cs="宋体"/>
                <w:szCs w:val="21"/>
              </w:rPr>
              <w:t>2、技术负责人</w:t>
            </w: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ascii="宋体" w:hAnsi="宋体" w:cs="宋体"/>
                <w:szCs w:val="21"/>
              </w:rPr>
            </w:pP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ascii="宋体" w:hAnsi="宋体" w:cs="宋体"/>
                <w:szCs w:val="21"/>
              </w:rPr>
            </w:pP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ascii="宋体" w:hAnsi="宋体" w:cs="宋体"/>
                <w:szCs w:val="21"/>
              </w:rPr>
            </w:pPr>
          </w:p>
        </w:tc>
        <w:tc>
          <w:tcPr>
            <w:tcW w:w="3040"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149" w:type="dxa"/>
            <w:tcBorders>
              <w:top w:val="single" w:color="auto" w:sz="4" w:space="0"/>
              <w:left w:val="single" w:color="auto" w:sz="4" w:space="0"/>
              <w:bottom w:val="single" w:color="auto" w:sz="4" w:space="0"/>
              <w:right w:val="single" w:color="auto" w:sz="4" w:space="0"/>
            </w:tcBorders>
            <w:vAlign w:val="center"/>
          </w:tcPr>
          <w:p>
            <w:pPr>
              <w:tabs>
                <w:tab w:val="left" w:pos="284"/>
              </w:tabs>
              <w:wordWrap w:val="0"/>
              <w:autoSpaceDE w:val="0"/>
              <w:jc w:val="left"/>
              <w:rPr>
                <w:rFonts w:hint="eastAsia" w:ascii="宋体" w:hAnsi="宋体" w:cs="宋体"/>
                <w:szCs w:val="21"/>
              </w:rPr>
            </w:pPr>
            <w:r>
              <w:rPr>
                <w:rFonts w:hint="eastAsia" w:ascii="宋体" w:hAnsi="宋体" w:cs="宋体"/>
                <w:szCs w:val="21"/>
              </w:rPr>
              <w:t>3、安全员</w:t>
            </w: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ascii="宋体" w:hAnsi="宋体" w:cs="宋体"/>
                <w:szCs w:val="21"/>
              </w:rPr>
            </w:pP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ascii="宋体" w:hAnsi="宋体" w:cs="宋体"/>
                <w:szCs w:val="21"/>
              </w:rPr>
            </w:pP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ascii="宋体" w:hAnsi="宋体" w:cs="宋体"/>
                <w:szCs w:val="21"/>
              </w:rPr>
            </w:pPr>
          </w:p>
        </w:tc>
        <w:tc>
          <w:tcPr>
            <w:tcW w:w="3040"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149" w:type="dxa"/>
            <w:tcBorders>
              <w:top w:val="single" w:color="auto" w:sz="4" w:space="0"/>
              <w:left w:val="single" w:color="auto" w:sz="4" w:space="0"/>
              <w:bottom w:val="single" w:color="auto" w:sz="4" w:space="0"/>
              <w:right w:val="single" w:color="auto" w:sz="4" w:space="0"/>
            </w:tcBorders>
            <w:vAlign w:val="center"/>
          </w:tcPr>
          <w:p>
            <w:pPr>
              <w:tabs>
                <w:tab w:val="left" w:pos="284"/>
              </w:tabs>
              <w:wordWrap w:val="0"/>
              <w:autoSpaceDE w:val="0"/>
              <w:jc w:val="left"/>
              <w:rPr>
                <w:rFonts w:hint="eastAsia" w:ascii="宋体" w:hAnsi="宋体" w:cs="宋体"/>
                <w:szCs w:val="21"/>
              </w:rPr>
            </w:pPr>
            <w:r>
              <w:rPr>
                <w:rFonts w:hint="eastAsia" w:ascii="宋体" w:hAnsi="宋体" w:cs="宋体"/>
                <w:szCs w:val="21"/>
              </w:rPr>
              <w:t>4、施工员</w:t>
            </w: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ascii="宋体" w:hAnsi="宋体" w:cs="宋体"/>
                <w:szCs w:val="21"/>
              </w:rPr>
            </w:pP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ascii="宋体" w:hAnsi="宋体" w:cs="宋体"/>
                <w:szCs w:val="21"/>
              </w:rPr>
            </w:pP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ascii="宋体" w:hAnsi="宋体" w:cs="宋体"/>
                <w:szCs w:val="21"/>
              </w:rPr>
            </w:pPr>
          </w:p>
        </w:tc>
        <w:tc>
          <w:tcPr>
            <w:tcW w:w="3040"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149" w:type="dxa"/>
            <w:tcBorders>
              <w:top w:val="single" w:color="auto" w:sz="4" w:space="0"/>
              <w:left w:val="single" w:color="auto" w:sz="4" w:space="0"/>
              <w:bottom w:val="single" w:color="auto" w:sz="4" w:space="0"/>
              <w:right w:val="single" w:color="auto" w:sz="4" w:space="0"/>
            </w:tcBorders>
            <w:vAlign w:val="center"/>
          </w:tcPr>
          <w:p>
            <w:pPr>
              <w:tabs>
                <w:tab w:val="left" w:pos="284"/>
              </w:tabs>
              <w:wordWrap w:val="0"/>
              <w:autoSpaceDE w:val="0"/>
              <w:jc w:val="center"/>
              <w:rPr>
                <w:rFonts w:hint="eastAsia" w:ascii="宋体" w:hAnsi="宋体" w:cs="宋体"/>
                <w:szCs w:val="21"/>
              </w:rPr>
            </w:pPr>
            <w:r>
              <w:rPr>
                <w:rFonts w:hint="eastAsia" w:ascii="宋体" w:hAnsi="宋体" w:cs="宋体"/>
                <w:szCs w:val="21"/>
              </w:rPr>
              <w:t>...</w:t>
            </w: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ascii="宋体" w:hAnsi="宋体" w:cs="宋体"/>
                <w:szCs w:val="21"/>
              </w:rPr>
            </w:pP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ascii="宋体" w:hAnsi="宋体" w:cs="宋体"/>
                <w:szCs w:val="21"/>
              </w:rPr>
            </w:pP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ascii="宋体" w:hAnsi="宋体" w:cs="宋体"/>
                <w:szCs w:val="21"/>
              </w:rPr>
            </w:pPr>
          </w:p>
        </w:tc>
        <w:tc>
          <w:tcPr>
            <w:tcW w:w="3040"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ascii="宋体" w:hAnsi="宋体" w:cs="宋体"/>
                <w:szCs w:val="21"/>
              </w:rPr>
            </w:pPr>
          </w:p>
        </w:tc>
      </w:tr>
    </w:tbl>
    <w:p>
      <w:pPr>
        <w:tabs>
          <w:tab w:val="left" w:pos="1440"/>
        </w:tabs>
        <w:wordWrap w:val="0"/>
        <w:spacing w:line="360" w:lineRule="auto"/>
        <w:ind w:firstLine="480" w:firstLineChars="200"/>
        <w:rPr>
          <w:rFonts w:hint="eastAsia" w:ascii="宋体" w:hAnsi="宋体" w:cs="宋体"/>
          <w:sz w:val="24"/>
          <w:szCs w:val="28"/>
        </w:rPr>
      </w:pPr>
    </w:p>
    <w:p>
      <w:pPr>
        <w:wordWrap w:val="0"/>
        <w:adjustRightInd w:val="0"/>
        <w:snapToGrid w:val="0"/>
        <w:spacing w:line="360" w:lineRule="auto"/>
        <w:rPr>
          <w:rFonts w:hint="eastAsia" w:ascii="宋体" w:hAnsi="宋体" w:cs="宋体"/>
          <w:szCs w:val="21"/>
        </w:rPr>
      </w:pPr>
      <w:r>
        <w:rPr>
          <w:rFonts w:hint="eastAsia" w:ascii="宋体" w:hAnsi="宋体" w:cs="宋体"/>
          <w:szCs w:val="21"/>
        </w:rPr>
        <w:t>投标人：</w:t>
      </w:r>
    </w:p>
    <w:p>
      <w:pPr>
        <w:tabs>
          <w:tab w:val="left" w:pos="1440"/>
        </w:tabs>
        <w:wordWrap w:val="0"/>
        <w:adjustRightInd w:val="0"/>
        <w:snapToGrid w:val="0"/>
        <w:spacing w:line="360" w:lineRule="auto"/>
        <w:rPr>
          <w:rFonts w:hint="eastAsia" w:ascii="宋体" w:hAnsi="宋体" w:cs="宋体"/>
          <w:sz w:val="24"/>
        </w:rPr>
      </w:pPr>
      <w:r>
        <w:rPr>
          <w:rFonts w:hint="eastAsia" w:ascii="宋体" w:hAnsi="宋体" w:cs="宋体"/>
          <w:szCs w:val="21"/>
        </w:rPr>
        <w:t>日期：</w:t>
      </w:r>
      <w:r>
        <w:rPr>
          <w:rFonts w:hint="eastAsia" w:ascii="宋体" w:hAnsi="宋体" w:cs="宋体"/>
        </w:rPr>
        <w:t xml:space="preserve">     </w:t>
      </w:r>
      <w:r>
        <w:rPr>
          <w:rFonts w:hint="eastAsia" w:ascii="宋体" w:hAnsi="宋体" w:cs="宋体"/>
          <w:szCs w:val="21"/>
        </w:rPr>
        <w:t>年   月   日</w:t>
      </w:r>
    </w:p>
    <w:p>
      <w:pPr>
        <w:tabs>
          <w:tab w:val="right" w:leader="dot" w:pos="9060"/>
        </w:tabs>
        <w:spacing w:before="156" w:beforeLines="50" w:after="156" w:afterLines="50" w:line="360" w:lineRule="auto"/>
        <w:jc w:val="center"/>
        <w:rPr>
          <w:rFonts w:hint="eastAsia" w:ascii="宋体" w:hAnsi="宋体" w:cs="宋体"/>
        </w:rPr>
      </w:pPr>
    </w:p>
    <w:p>
      <w:pPr>
        <w:pStyle w:val="9"/>
        <w:tabs>
          <w:tab w:val="right" w:leader="dot" w:pos="9060"/>
        </w:tabs>
        <w:rPr>
          <w:rFonts w:cs="宋体"/>
          <w:sz w:val="24"/>
          <w:szCs w:val="24"/>
        </w:rPr>
      </w:pPr>
      <w:r>
        <w:rPr>
          <w:rFonts w:cs="宋体"/>
          <w:b w:val="0"/>
          <w:bCs w:val="0"/>
        </w:rPr>
        <w:br w:type="page"/>
      </w:r>
      <w:bookmarkStart w:id="41" w:name="_Toc12986"/>
      <w:r>
        <w:rPr>
          <w:sz w:val="24"/>
          <w:szCs w:val="24"/>
        </w:rPr>
        <w:t>格式十：承诺书</w:t>
      </w:r>
      <w:bookmarkEnd w:id="41"/>
    </w:p>
    <w:p>
      <w:pPr>
        <w:pStyle w:val="28"/>
        <w:rPr>
          <w:rFonts w:hint="eastAsia" w:ascii="宋体" w:hAnsi="宋体" w:eastAsia="宋体" w:cs="宋体"/>
          <w:bCs/>
          <w:sz w:val="32"/>
          <w:szCs w:val="32"/>
        </w:rPr>
      </w:pPr>
      <w:r>
        <w:rPr>
          <w:rFonts w:hint="eastAsia" w:ascii="宋体" w:hAnsi="宋体" w:eastAsia="宋体" w:cs="宋体"/>
          <w:bCs/>
          <w:sz w:val="32"/>
          <w:szCs w:val="32"/>
        </w:rPr>
        <w:t>承  诺  书</w:t>
      </w:r>
    </w:p>
    <w:p>
      <w:pPr>
        <w:pStyle w:val="24"/>
        <w:ind w:firstLine="496"/>
        <w:rPr>
          <w:rFonts w:hint="eastAsia" w:ascii="宋体" w:hAnsi="宋体" w:eastAsia="宋体" w:cs="宋体"/>
        </w:rPr>
      </w:pPr>
    </w:p>
    <w:p>
      <w:pPr>
        <w:pStyle w:val="24"/>
        <w:ind w:firstLine="0" w:firstLineChars="0"/>
        <w:rPr>
          <w:rFonts w:hint="eastAsia" w:ascii="宋体" w:hAnsi="宋体" w:eastAsia="宋体" w:cs="宋体"/>
          <w:sz w:val="21"/>
          <w:szCs w:val="21"/>
        </w:rPr>
      </w:pPr>
      <w:r>
        <w:rPr>
          <w:rFonts w:hint="eastAsia" w:ascii="宋体" w:hAnsi="宋体" w:eastAsia="宋体" w:cs="宋体"/>
          <w:sz w:val="21"/>
          <w:szCs w:val="21"/>
        </w:rPr>
        <w:t>致：广州燃气集团有限公司</w:t>
      </w:r>
    </w:p>
    <w:p>
      <w:pPr>
        <w:pStyle w:val="24"/>
        <w:ind w:firstLine="436"/>
        <w:rPr>
          <w:rFonts w:hint="eastAsia" w:ascii="宋体" w:hAnsi="宋体" w:eastAsia="宋体" w:cs="宋体"/>
          <w:sz w:val="21"/>
          <w:szCs w:val="21"/>
        </w:rPr>
      </w:pPr>
      <w:r>
        <w:rPr>
          <w:rFonts w:hint="eastAsia" w:ascii="宋体" w:hAnsi="宋体" w:eastAsia="宋体" w:cs="宋体"/>
          <w:sz w:val="21"/>
          <w:szCs w:val="21"/>
        </w:rPr>
        <w:t>经详细阅读本工程招标文件、招标答疑纪要和踏勘现场，我司已理解招标人对本招标项目工程管理的高标准及严格要求，在此，我司郑重作出以下承诺：</w:t>
      </w:r>
    </w:p>
    <w:p>
      <w:pPr>
        <w:pStyle w:val="24"/>
        <w:ind w:firstLine="436"/>
        <w:rPr>
          <w:rFonts w:hint="eastAsia" w:ascii="宋体" w:hAnsi="宋体" w:eastAsia="宋体" w:cs="宋体"/>
          <w:sz w:val="21"/>
          <w:szCs w:val="21"/>
        </w:rPr>
      </w:pPr>
      <w:r>
        <w:rPr>
          <w:rFonts w:hint="eastAsia" w:ascii="宋体" w:hAnsi="宋体" w:eastAsia="宋体" w:cs="宋体"/>
          <w:sz w:val="21"/>
          <w:szCs w:val="21"/>
        </w:rPr>
        <w:t>一、我司已按投标须知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施工期间现场条件发生的任何阻碍而影响投标承诺的竣工日期。</w:t>
      </w:r>
    </w:p>
    <w:p>
      <w:pPr>
        <w:pStyle w:val="24"/>
        <w:ind w:firstLine="436"/>
        <w:rPr>
          <w:rFonts w:hint="eastAsia" w:ascii="宋体" w:hAnsi="宋体" w:eastAsia="宋体" w:cs="宋体"/>
          <w:sz w:val="21"/>
          <w:szCs w:val="21"/>
        </w:rPr>
      </w:pPr>
      <w:r>
        <w:rPr>
          <w:rFonts w:hint="eastAsia" w:ascii="宋体" w:hAnsi="宋体" w:eastAsia="宋体" w:cs="宋体"/>
          <w:sz w:val="21"/>
          <w:szCs w:val="21"/>
        </w:rPr>
        <w:t>二、我司已全面细致熟悉、复核和理解本招标项目招标时的所有图纸、资料和设计文件，已完全理解本工程的特点和设计意图。经认真审查，我司认为本招标项目图纸、资料和设计文件完整，不存在错项、漏项的情况，满足和符合施工要求；如工程实施过程中发生因上述图纸、资料和设计文件不完整而导致的变更，我司承诺在不影响工程顺利推进的前提下，及时主动报招标人审批同意，其中因我司原因而发生的，我司承诺不要求增加任何费用。</w:t>
      </w:r>
    </w:p>
    <w:p>
      <w:pPr>
        <w:pStyle w:val="24"/>
        <w:ind w:firstLine="436"/>
        <w:rPr>
          <w:rFonts w:hint="eastAsia" w:ascii="宋体" w:hAnsi="宋体" w:eastAsia="宋体" w:cs="宋体"/>
          <w:sz w:val="21"/>
          <w:szCs w:val="21"/>
        </w:rPr>
      </w:pPr>
      <w:r>
        <w:rPr>
          <w:rFonts w:hint="eastAsia" w:ascii="宋体" w:hAnsi="宋体" w:eastAsia="宋体" w:cs="宋体"/>
          <w:sz w:val="21"/>
          <w:szCs w:val="21"/>
        </w:rPr>
        <w:t>三、经认真审查，我司认为本招标项目图纸、资料和设计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并由此造成的责任由我司承担。</w:t>
      </w:r>
    </w:p>
    <w:p>
      <w:pPr>
        <w:pStyle w:val="24"/>
        <w:ind w:firstLine="436"/>
        <w:rPr>
          <w:rFonts w:hint="eastAsia" w:ascii="宋体" w:hAnsi="宋体" w:eastAsia="宋体" w:cs="宋体"/>
          <w:sz w:val="21"/>
          <w:szCs w:val="21"/>
        </w:rPr>
      </w:pPr>
      <w:r>
        <w:rPr>
          <w:rFonts w:hint="eastAsia" w:ascii="宋体" w:hAnsi="宋体" w:eastAsia="宋体" w:cs="宋体"/>
          <w:sz w:val="21"/>
          <w:szCs w:val="21"/>
        </w:rPr>
        <w:t>四、经认真进行市场调查，我司承诺本招标项目材料、设备来源有保证，可按投标承诺及时组织到货，无需代换，图纸、资料和设计文件中所要求的条件我司全部能够满足。</w:t>
      </w:r>
    </w:p>
    <w:p>
      <w:pPr>
        <w:pStyle w:val="24"/>
        <w:ind w:firstLine="436"/>
        <w:rPr>
          <w:rFonts w:hint="eastAsia" w:ascii="宋体" w:hAnsi="宋体" w:eastAsia="宋体" w:cs="宋体"/>
          <w:spacing w:val="2"/>
          <w:position w:val="2"/>
          <w:sz w:val="21"/>
          <w:szCs w:val="21"/>
        </w:rPr>
      </w:pPr>
      <w:r>
        <w:rPr>
          <w:rFonts w:hint="eastAsia" w:ascii="宋体" w:hAnsi="宋体" w:eastAsia="宋体" w:cs="宋体"/>
          <w:sz w:val="21"/>
          <w:szCs w:val="21"/>
        </w:rPr>
        <w:t>五、</w:t>
      </w:r>
      <w:r>
        <w:rPr>
          <w:rFonts w:hint="eastAsia" w:ascii="宋体" w:hAnsi="宋体" w:eastAsia="宋体" w:cs="宋体"/>
          <w:spacing w:val="2"/>
          <w:position w:val="2"/>
          <w:sz w:val="21"/>
          <w:szCs w:val="21"/>
        </w:rPr>
        <w:t>鉴于本工程的重要性、复杂性和工期的紧迫性，为确保按时、按质完成本工程的施工任务，我司经慎重考虑，承诺按招标文件的要求投入人员。否则，按合同约定处理，并承担违约责任。</w:t>
      </w:r>
    </w:p>
    <w:p>
      <w:pPr>
        <w:pStyle w:val="24"/>
        <w:ind w:firstLine="428"/>
        <w:rPr>
          <w:rFonts w:hint="eastAsia" w:ascii="宋体" w:hAnsi="宋体" w:eastAsia="宋体" w:cs="宋体"/>
          <w:sz w:val="21"/>
          <w:szCs w:val="21"/>
        </w:rPr>
      </w:pPr>
      <w:r>
        <w:rPr>
          <w:rFonts w:hint="eastAsia" w:ascii="宋体" w:hAnsi="宋体" w:eastAsia="宋体" w:cs="宋体"/>
          <w:spacing w:val="2"/>
          <w:position w:val="2"/>
          <w:sz w:val="21"/>
          <w:szCs w:val="21"/>
        </w:rPr>
        <w:t>六、</w:t>
      </w:r>
      <w:r>
        <w:rPr>
          <w:rFonts w:hint="eastAsia" w:ascii="宋体" w:hAnsi="宋体" w:eastAsia="宋体" w:cs="宋体"/>
          <w:sz w:val="21"/>
          <w:szCs w:val="21"/>
        </w:rPr>
        <w:t>如果我司中标，我司承诺自中标通知书发出之日起至本项目工程结算经有权审核部门审定之日止确保建设管理相关单位驻现场办公的交通和办公设备设施等满足招标人的要求，服从招标人统一调配，相关费用已包含在我司中标总价中。</w:t>
      </w:r>
    </w:p>
    <w:p>
      <w:pPr>
        <w:pStyle w:val="24"/>
        <w:ind w:firstLine="436"/>
        <w:rPr>
          <w:rFonts w:hint="eastAsia" w:ascii="宋体" w:hAnsi="宋体" w:eastAsia="宋体" w:cs="宋体"/>
          <w:sz w:val="21"/>
          <w:szCs w:val="21"/>
        </w:rPr>
      </w:pPr>
      <w:r>
        <w:rPr>
          <w:rFonts w:hint="eastAsia" w:ascii="宋体" w:hAnsi="宋体" w:eastAsia="宋体" w:cs="宋体"/>
          <w:sz w:val="21"/>
          <w:szCs w:val="21"/>
        </w:rPr>
        <w:t>七、我司已充分阅读并结合我司实际全面理解招标文件第三章合同格式的所有内容，如有疑问，已在答疑阶段提出，经慎重考虑，我司承诺全面响应招标人提出合同条款的全部内容，并已在投标报价中充分考虑招标人合同管理各项要求可能带来的我司成本增加和我司现场施工与相关管理要求的困难。如果我司的投标被接受，将保证按招标文件规定的时间及合同条款与贵司签订合同，且在办理合同签订手续时积极主动配合招标人，不提出任何违反招标文件合同条款精神的任何书面要求和疑问，否则，同意被视为自动放弃中标，由招标人没收我司提交的投标保证金，对由此造成的后果由我司承担相应的法律责任。</w:t>
      </w:r>
    </w:p>
    <w:p>
      <w:pPr>
        <w:pStyle w:val="24"/>
        <w:ind w:firstLine="436"/>
        <w:rPr>
          <w:rFonts w:hint="eastAsia" w:ascii="宋体" w:hAnsi="宋体" w:eastAsia="宋体" w:cs="宋体"/>
          <w:bCs/>
          <w:sz w:val="21"/>
          <w:szCs w:val="21"/>
        </w:rPr>
      </w:pPr>
      <w:r>
        <w:rPr>
          <w:rFonts w:hint="eastAsia" w:ascii="宋体" w:hAnsi="宋体" w:eastAsia="宋体" w:cs="宋体"/>
          <w:sz w:val="21"/>
          <w:szCs w:val="21"/>
        </w:rPr>
        <w:t>八、我司保证本工程文明施工和职业健康安全管理方案完全满足国家、省、市政府、主管部门颁布的安全生产规程与规定，完全满足《建筑施工安全检查标准》（JGJ59-2011）、《广州市建设工程现场文明施工管理办法》（穗建质[2008]937号）、《关于进一步规范建设工程施工现场围蔽的通知》（穗建质[2008]1008号）、《广州市城乡建设委员会关于印发广州市加强建筑工地环保管理工作方案的通知(穗建质〔2014〕754号)》、《关于完善广州市建设工程施工围蔽管理提升实施技术要求和标准图集的通知》（穗建质〔2016〕1085号）、《广州市提升建设工程安全文明施工管理水平的工作指引》（穗建质[2017]815号）和《广州市建筑工程安全生产措施费管理办法》（穗建筑[2003]106号）各项规定和招标文件要求。否则，愿意无条件接受招标人的任何处罚，直至被清退出场，并为此承担相应的法律责任。</w:t>
      </w:r>
    </w:p>
    <w:p>
      <w:pPr>
        <w:pStyle w:val="24"/>
        <w:ind w:firstLine="412"/>
        <w:rPr>
          <w:rFonts w:hint="eastAsia" w:ascii="宋体" w:hAnsi="宋体" w:eastAsia="宋体" w:cs="宋体"/>
          <w:bCs/>
          <w:spacing w:val="-2"/>
          <w:sz w:val="21"/>
          <w:szCs w:val="21"/>
        </w:rPr>
      </w:pPr>
      <w:r>
        <w:rPr>
          <w:rFonts w:hint="eastAsia" w:ascii="宋体" w:hAnsi="宋体" w:eastAsia="宋体" w:cs="宋体"/>
          <w:bCs/>
          <w:spacing w:val="-2"/>
          <w:sz w:val="21"/>
          <w:szCs w:val="21"/>
        </w:rPr>
        <w:t>九、</w:t>
      </w:r>
      <w:r>
        <w:rPr>
          <w:rFonts w:hint="eastAsia" w:ascii="宋体" w:hAnsi="宋体" w:eastAsia="宋体" w:cs="宋体"/>
          <w:spacing w:val="-2"/>
          <w:sz w:val="21"/>
          <w:szCs w:val="21"/>
        </w:rPr>
        <w:t>我司保证本工程竣工验收、竣工资料和竣工备案管理完全符合国家、省、市政府、主管部门颁布的竣工验收和档案管理各项规定及招标文件中提出的各项管理要求。</w:t>
      </w:r>
    </w:p>
    <w:p>
      <w:pPr>
        <w:pStyle w:val="24"/>
        <w:ind w:firstLine="436"/>
        <w:rPr>
          <w:rFonts w:hint="eastAsia" w:ascii="宋体" w:hAnsi="宋体" w:eastAsia="宋体" w:cs="宋体"/>
          <w:sz w:val="21"/>
          <w:szCs w:val="21"/>
        </w:rPr>
      </w:pPr>
      <w:r>
        <w:rPr>
          <w:rFonts w:hint="eastAsia" w:ascii="宋体" w:hAnsi="宋体" w:eastAsia="宋体" w:cs="宋体"/>
          <w:sz w:val="21"/>
          <w:szCs w:val="21"/>
        </w:rPr>
        <w:t>十、我司保证在本项目投标中不存在围标、串标等违法、违规行为，如经招标监管部门查实存在上述行为，我司同意由招标人没收我司提交的投标保证金，并对由此造成的后果承担相应的法律责任。</w:t>
      </w:r>
    </w:p>
    <w:p>
      <w:pPr>
        <w:pStyle w:val="24"/>
        <w:ind w:firstLine="436"/>
        <w:rPr>
          <w:rFonts w:hint="eastAsia" w:ascii="宋体" w:hAnsi="宋体" w:eastAsia="宋体" w:cs="宋体"/>
          <w:bCs/>
          <w:sz w:val="21"/>
          <w:szCs w:val="21"/>
        </w:rPr>
      </w:pPr>
      <w:r>
        <w:rPr>
          <w:rFonts w:hint="eastAsia" w:ascii="宋体" w:hAnsi="宋体" w:eastAsia="宋体" w:cs="宋体"/>
          <w:sz w:val="21"/>
          <w:szCs w:val="21"/>
        </w:rPr>
        <w:t>十一、如果我司中标，我司保证实际投入本项目的人员、材料、机械、设备与我司递交的投标文件一致，且不低于本项目招标文件的要求。若不满足招标文件要求或考核不通过，我司承诺无条件按招标人的要求进行更换，直至招标人满意为止。</w:t>
      </w:r>
      <w:r>
        <w:rPr>
          <w:rFonts w:hint="eastAsia" w:ascii="宋体" w:hAnsi="宋体" w:eastAsia="宋体" w:cs="宋体"/>
          <w:bCs/>
          <w:sz w:val="21"/>
          <w:szCs w:val="21"/>
        </w:rPr>
        <w:t>经招标人和总监理工程师考核，我司未按投标文件投入主要人员或经过更换后的人员不能满足本项目要求的，</w:t>
      </w:r>
      <w:r>
        <w:rPr>
          <w:rFonts w:hint="eastAsia" w:ascii="宋体" w:hAnsi="宋体" w:eastAsia="宋体" w:cs="宋体"/>
          <w:sz w:val="21"/>
          <w:szCs w:val="21"/>
        </w:rPr>
        <w:t>我司承诺</w:t>
      </w:r>
      <w:r>
        <w:rPr>
          <w:rFonts w:hint="eastAsia" w:ascii="宋体" w:hAnsi="宋体" w:eastAsia="宋体" w:cs="宋体"/>
          <w:bCs/>
          <w:sz w:val="21"/>
          <w:szCs w:val="21"/>
        </w:rPr>
        <w:t>除无条件按招标人的要求更换外，还应按合同约定的金额向招标人支付违约金。</w:t>
      </w:r>
    </w:p>
    <w:p>
      <w:pPr>
        <w:pStyle w:val="24"/>
        <w:ind w:firstLine="436"/>
        <w:rPr>
          <w:rFonts w:hint="eastAsia" w:ascii="宋体" w:hAnsi="宋体" w:eastAsia="宋体" w:cs="宋体"/>
          <w:sz w:val="21"/>
          <w:szCs w:val="21"/>
        </w:rPr>
      </w:pPr>
      <w:r>
        <w:rPr>
          <w:rFonts w:hint="eastAsia" w:ascii="宋体" w:hAnsi="宋体" w:eastAsia="宋体" w:cs="宋体"/>
          <w:sz w:val="21"/>
          <w:szCs w:val="21"/>
        </w:rPr>
        <w:t>十二、如果我司中标，对招标人、监理人为确保工程质量管理和工程进度而下达的调整项目经理部组成人员的指令、通知，我司承诺无条件地在限期内执行并调整到位。</w:t>
      </w:r>
    </w:p>
    <w:p>
      <w:pPr>
        <w:pStyle w:val="24"/>
        <w:ind w:firstLine="436"/>
        <w:rPr>
          <w:rFonts w:hint="eastAsia" w:ascii="宋体" w:hAnsi="宋体" w:eastAsia="宋体" w:cs="宋体"/>
          <w:sz w:val="21"/>
          <w:szCs w:val="21"/>
        </w:rPr>
      </w:pPr>
      <w:r>
        <w:rPr>
          <w:rFonts w:hint="eastAsia" w:ascii="宋体" w:hAnsi="宋体" w:eastAsia="宋体" w:cs="宋体"/>
          <w:sz w:val="21"/>
          <w:szCs w:val="21"/>
        </w:rPr>
        <w:t>十三、</w:t>
      </w:r>
      <w:r>
        <w:rPr>
          <w:rFonts w:hint="eastAsia" w:ascii="宋体" w:hAnsi="宋体" w:eastAsia="宋体" w:cs="宋体"/>
          <w:sz w:val="21"/>
          <w:szCs w:val="21"/>
          <w:u w:val="single"/>
        </w:rPr>
        <w:t>如果我方中标，我方承诺按《广东省建设工程施工扬尘污染防治管理办法（试）》（粤办函[2017]708号）、《广东省住房和城乡建设厅关于采取切实措施坚决遏制施工扬尘污染的紧急通知》（粤建发电[2018]20号）和《广东省房屋建筑和市政基础设施工程用工实名管理暂行办法》（粤建规范[2018]1号），在投标文件中编制建设工程施工扬尘污染防治和用工实名管理专项方案以及费用使用计划作为工程施工合同组成部分。</w:t>
      </w:r>
    </w:p>
    <w:p>
      <w:pPr>
        <w:pStyle w:val="24"/>
        <w:ind w:firstLine="436"/>
        <w:rPr>
          <w:rFonts w:hint="eastAsia" w:ascii="宋体" w:hAnsi="宋体" w:eastAsia="宋体" w:cs="宋体"/>
          <w:sz w:val="21"/>
          <w:szCs w:val="21"/>
        </w:rPr>
      </w:pPr>
      <w:r>
        <w:rPr>
          <w:rFonts w:hint="eastAsia" w:ascii="宋体" w:hAnsi="宋体" w:eastAsia="宋体" w:cs="宋体"/>
          <w:sz w:val="21"/>
          <w:szCs w:val="21"/>
        </w:rPr>
        <w:t>十四、如果我司中标，我司保证在规定时间内按招标人要求提交详细的施工组织设计并应用于实际施工过程中，且保证该施工组织设计不低于本投标文件中施工组织设计所承诺的标准，并无条件根据招标人的要求修改完善。如违反上述承诺，由此引起的质量、工期、安全等相关责任完全由我司承担愿意无条件接受招标人的任何处罚，直至被清退出场，并为此承担相应的法律责任。</w:t>
      </w:r>
    </w:p>
    <w:p>
      <w:pPr>
        <w:pStyle w:val="24"/>
        <w:ind w:firstLine="436"/>
        <w:rPr>
          <w:rFonts w:hint="eastAsia" w:ascii="宋体" w:hAnsi="宋体" w:eastAsia="宋体" w:cs="宋体"/>
          <w:sz w:val="21"/>
          <w:szCs w:val="21"/>
        </w:rPr>
      </w:pPr>
      <w:r>
        <w:rPr>
          <w:rFonts w:hint="eastAsia" w:ascii="宋体" w:hAnsi="宋体" w:eastAsia="宋体" w:cs="宋体"/>
          <w:sz w:val="21"/>
          <w:szCs w:val="21"/>
        </w:rPr>
        <w:t>十五、我方承诺响应本招标文件第五章技术条件的要求，包括但不限于：工期进度要求、项目管理人员配备要求、投入机械设备和相关工作要求表上面的内容，如我方未能按照以上要求开展工作，我方无条件接受招标人的处罚并承担由此对招标人造成的损失。</w:t>
      </w:r>
    </w:p>
    <w:p>
      <w:pPr>
        <w:pStyle w:val="24"/>
        <w:ind w:firstLine="436"/>
        <w:rPr>
          <w:rFonts w:hint="eastAsia" w:ascii="宋体" w:hAnsi="宋体" w:eastAsia="宋体" w:cs="宋体"/>
          <w:sz w:val="21"/>
          <w:szCs w:val="21"/>
        </w:rPr>
      </w:pPr>
      <w:r>
        <w:rPr>
          <w:rFonts w:hint="eastAsia" w:ascii="宋体" w:hAnsi="宋体" w:eastAsia="宋体" w:cs="宋体"/>
          <w:sz w:val="21"/>
          <w:szCs w:val="21"/>
        </w:rPr>
        <w:t>十六、我方对“招标公告第五条第3点特别说明”的内容已知悉，我司承诺不会因该说明条款的相关内容产生任何异议与投诉行为。</w:t>
      </w:r>
    </w:p>
    <w:p>
      <w:pPr>
        <w:pStyle w:val="24"/>
        <w:ind w:firstLine="436"/>
        <w:rPr>
          <w:rFonts w:hint="eastAsia" w:ascii="宋体" w:hAnsi="宋体" w:eastAsia="宋体" w:cs="宋体"/>
          <w:sz w:val="21"/>
          <w:szCs w:val="21"/>
        </w:rPr>
      </w:pPr>
    </w:p>
    <w:p>
      <w:pPr>
        <w:pStyle w:val="24"/>
        <w:ind w:firstLine="436"/>
        <w:rPr>
          <w:rFonts w:hint="eastAsia" w:ascii="宋体" w:hAnsi="宋体" w:eastAsia="宋体" w:cs="宋体"/>
          <w:sz w:val="21"/>
          <w:szCs w:val="21"/>
        </w:rPr>
      </w:pPr>
    </w:p>
    <w:p>
      <w:pPr>
        <w:pStyle w:val="24"/>
        <w:ind w:firstLine="436"/>
        <w:rPr>
          <w:rFonts w:hint="eastAsia" w:ascii="宋体" w:hAnsi="宋体" w:eastAsia="宋体" w:cs="宋体"/>
          <w:sz w:val="21"/>
          <w:szCs w:val="21"/>
        </w:rPr>
      </w:pPr>
    </w:p>
    <w:p>
      <w:pPr>
        <w:spacing w:line="360" w:lineRule="auto"/>
        <w:ind w:right="90"/>
        <w:rPr>
          <w:rFonts w:hint="eastAsia" w:ascii="宋体" w:hAnsi="宋体" w:cs="宋体"/>
          <w:szCs w:val="21"/>
          <w:u w:val="single"/>
        </w:rPr>
      </w:pPr>
      <w:r>
        <w:rPr>
          <w:rFonts w:hint="eastAsia" w:ascii="宋体" w:hAnsi="宋体" w:cs="宋体"/>
          <w:szCs w:val="21"/>
        </w:rPr>
        <w:t>投标人：</w:t>
      </w:r>
      <w:r>
        <w:rPr>
          <w:rFonts w:hint="eastAsia" w:ascii="宋体" w:hAnsi="宋体" w:cs="宋体"/>
          <w:szCs w:val="21"/>
          <w:u w:val="single"/>
        </w:rPr>
        <w:t xml:space="preserve">                  </w:t>
      </w:r>
    </w:p>
    <w:p>
      <w:pPr>
        <w:rPr>
          <w:rFonts w:hint="eastAsia" w:ascii="宋体" w:hAnsi="宋体" w:cs="宋体"/>
        </w:rPr>
      </w:pPr>
      <w:r>
        <w:rPr>
          <w:rFonts w:hint="eastAsia" w:ascii="宋体" w:hAnsi="宋体" w:cs="宋体"/>
        </w:rPr>
        <w:t>日期：      年   月   日</w:t>
      </w:r>
    </w:p>
    <w:p>
      <w:pPr>
        <w:autoSpaceDE w:val="0"/>
        <w:autoSpaceDN w:val="0"/>
        <w:adjustRightInd w:val="0"/>
        <w:spacing w:after="200"/>
        <w:outlineLvl w:val="1"/>
        <w:rPr>
          <w:rFonts w:hint="eastAsia" w:ascii="宋体" w:hAnsi="宋体" w:cs="宋体"/>
          <w:b/>
        </w:rPr>
      </w:pPr>
      <w:r>
        <w:rPr>
          <w:rFonts w:hint="eastAsia" w:ascii="宋体" w:hAnsi="宋体" w:cs="宋体"/>
        </w:rPr>
        <w:br w:type="page"/>
      </w:r>
      <w:bookmarkStart w:id="42" w:name="_Toc32603"/>
      <w:r>
        <w:rPr>
          <w:rStyle w:val="29"/>
          <w:rFonts w:hint="eastAsia" w:ascii="宋体" w:hAnsi="宋体" w:cs="宋体"/>
        </w:rPr>
        <w:t>格式十一：工期响应承诺书</w:t>
      </w:r>
      <w:bookmarkEnd w:id="42"/>
    </w:p>
    <w:p>
      <w:pPr>
        <w:pStyle w:val="28"/>
        <w:rPr>
          <w:rFonts w:hint="eastAsia" w:ascii="宋体" w:hAnsi="宋体" w:eastAsia="宋体" w:cs="宋体"/>
          <w:bCs/>
          <w:sz w:val="32"/>
          <w:szCs w:val="32"/>
        </w:rPr>
      </w:pPr>
      <w:r>
        <w:rPr>
          <w:rFonts w:hint="eastAsia" w:ascii="宋体" w:hAnsi="宋体" w:eastAsia="宋体" w:cs="宋体"/>
          <w:bCs/>
          <w:sz w:val="32"/>
          <w:szCs w:val="32"/>
        </w:rPr>
        <w:t>工期响应承诺书</w:t>
      </w:r>
    </w:p>
    <w:p>
      <w:pPr>
        <w:spacing w:line="360" w:lineRule="auto"/>
        <w:rPr>
          <w:rFonts w:hint="eastAsia" w:ascii="宋体" w:hAnsi="宋体" w:cs="宋体"/>
          <w:b/>
          <w:szCs w:val="21"/>
          <w:u w:val="single"/>
        </w:rPr>
      </w:pPr>
      <w:r>
        <w:rPr>
          <w:rFonts w:hint="eastAsia" w:ascii="宋体" w:hAnsi="宋体" w:cs="宋体"/>
          <w:b/>
          <w:bCs/>
          <w:sz w:val="24"/>
          <w:szCs w:val="24"/>
        </w:rPr>
        <w:t>致：</w:t>
      </w:r>
      <w:r>
        <w:rPr>
          <w:rFonts w:hint="eastAsia" w:ascii="宋体" w:hAnsi="宋体" w:cs="宋体"/>
          <w:szCs w:val="20"/>
          <w:u w:val="single"/>
        </w:rPr>
        <w:t>广州燃气集团有限公司</w:t>
      </w:r>
    </w:p>
    <w:p>
      <w:pPr>
        <w:spacing w:line="360" w:lineRule="auto"/>
        <w:ind w:firstLine="435"/>
        <w:rPr>
          <w:rFonts w:hint="eastAsia" w:ascii="宋体" w:hAnsi="宋体" w:cs="宋体"/>
        </w:rPr>
      </w:pPr>
      <w:r>
        <w:rPr>
          <w:rFonts w:hint="eastAsia" w:ascii="宋体" w:hAnsi="宋体" w:cs="宋体"/>
          <w:szCs w:val="24"/>
        </w:rPr>
        <w:t>我方在</w:t>
      </w:r>
      <w:r>
        <w:rPr>
          <w:rFonts w:hint="eastAsia" w:ascii="宋体" w:hAnsi="宋体" w:cs="宋体"/>
          <w:b/>
          <w:szCs w:val="21"/>
          <w:u w:val="single"/>
        </w:rPr>
        <w:t xml:space="preserve">    [项目名称]    </w:t>
      </w:r>
      <w:r>
        <w:rPr>
          <w:rFonts w:hint="eastAsia" w:ascii="宋体" w:hAnsi="宋体" w:cs="宋体"/>
          <w:szCs w:val="21"/>
        </w:rPr>
        <w:t>工程</w:t>
      </w:r>
      <w:r>
        <w:rPr>
          <w:rFonts w:hint="eastAsia" w:ascii="宋体" w:hAnsi="宋体" w:cs="宋体"/>
          <w:szCs w:val="24"/>
        </w:rPr>
        <w:t>招标中，如有幸中标，在此郑重承诺：</w:t>
      </w:r>
    </w:p>
    <w:p>
      <w:pPr>
        <w:spacing w:line="360" w:lineRule="auto"/>
        <w:ind w:firstLine="435"/>
        <w:rPr>
          <w:rFonts w:hint="eastAsia" w:ascii="宋体" w:hAnsi="宋体" w:cs="宋体"/>
        </w:rPr>
      </w:pPr>
      <w:r>
        <w:rPr>
          <w:rFonts w:hint="eastAsia" w:ascii="宋体" w:hAnsi="宋体" w:cs="宋体"/>
        </w:rPr>
        <w:t>我司已按投标须知第5款的要求完成了踏勘现场的工作，并充分了解现场条件。如若中标，我司理解招标人向投标人提供的有关现场的数据和资料，是招标人现有的能被投标人利用的资料。招标人对投标人做出的任何推论、理解和结论均不负责任。我司承诺不会因任何现场条件的阻碍而向招标人拖延工期或索赔费用。在保证工程质量的前提下，</w:t>
      </w:r>
      <w:r>
        <w:rPr>
          <w:rFonts w:hint="eastAsia" w:ascii="宋体" w:hAnsi="宋体" w:cs="宋体"/>
          <w:b/>
          <w:u w:val="single"/>
        </w:rPr>
        <w:t>我司承诺在    天内（即比招标文件要求的    日历天提前    天）完工。</w:t>
      </w:r>
    </w:p>
    <w:p>
      <w:pPr>
        <w:spacing w:line="360" w:lineRule="auto"/>
        <w:ind w:firstLine="435"/>
        <w:rPr>
          <w:rFonts w:hint="eastAsia" w:ascii="宋体" w:hAnsi="宋体" w:cs="宋体"/>
        </w:rPr>
      </w:pPr>
      <w:r>
        <w:rPr>
          <w:rFonts w:hint="eastAsia" w:ascii="宋体" w:hAnsi="宋体" w:cs="宋体"/>
        </w:rPr>
        <w:t>若工程未能在上述时间内完工，招标人有权无条件没收我司的履约担保，我司将对此无任何异议。我司已考虑了此部分工作的难度和风险，其费用已在措施费中充分考虑，保证不因任何现场条件的阻碍而影响投标承诺的竣工日期。</w:t>
      </w:r>
    </w:p>
    <w:p>
      <w:pPr>
        <w:pStyle w:val="7"/>
        <w:spacing w:after="0" w:line="360" w:lineRule="auto"/>
        <w:ind w:left="-2" w:leftChars="-1" w:firstLine="350" w:firstLineChars="175"/>
        <w:rPr>
          <w:rFonts w:hint="eastAsia" w:ascii="宋体" w:hAnsi="宋体" w:cs="宋体"/>
          <w:szCs w:val="24"/>
        </w:rPr>
      </w:pPr>
    </w:p>
    <w:p>
      <w:pPr>
        <w:spacing w:line="360" w:lineRule="auto"/>
        <w:ind w:left="630" w:leftChars="300" w:firstLine="525" w:firstLineChars="250"/>
        <w:rPr>
          <w:rFonts w:hint="eastAsia" w:ascii="宋体" w:hAnsi="宋体" w:cs="宋体"/>
          <w:szCs w:val="24"/>
        </w:rPr>
      </w:pPr>
    </w:p>
    <w:p>
      <w:pPr>
        <w:spacing w:line="360" w:lineRule="auto"/>
        <w:ind w:right="90"/>
        <w:rPr>
          <w:rFonts w:hint="eastAsia" w:ascii="宋体" w:hAnsi="宋体" w:cs="宋体"/>
          <w:szCs w:val="21"/>
          <w:u w:val="single"/>
        </w:rPr>
      </w:pPr>
      <w:r>
        <w:rPr>
          <w:rFonts w:hint="eastAsia" w:ascii="宋体" w:hAnsi="宋体" w:cs="宋体"/>
          <w:szCs w:val="21"/>
        </w:rPr>
        <w:t>投标人（盖章）：</w:t>
      </w:r>
      <w:r>
        <w:rPr>
          <w:rFonts w:hint="eastAsia" w:ascii="宋体" w:hAnsi="宋体" w:cs="宋体"/>
          <w:szCs w:val="21"/>
          <w:u w:val="single"/>
        </w:rPr>
        <w:t xml:space="preserve">                  </w:t>
      </w:r>
    </w:p>
    <w:p>
      <w:pPr>
        <w:spacing w:line="360" w:lineRule="auto"/>
        <w:jc w:val="left"/>
        <w:rPr>
          <w:rFonts w:hint="eastAsia" w:ascii="宋体" w:hAnsi="宋体" w:cs="宋体"/>
        </w:rPr>
      </w:pPr>
      <w:r>
        <w:rPr>
          <w:rFonts w:hint="eastAsia" w:ascii="宋体" w:hAnsi="宋体" w:cs="宋体"/>
        </w:rPr>
        <w:t>日期：      年   月   日</w:t>
      </w:r>
    </w:p>
    <w:p>
      <w:pPr>
        <w:spacing w:line="360" w:lineRule="auto"/>
        <w:ind w:right="420"/>
        <w:jc w:val="right"/>
        <w:rPr>
          <w:rFonts w:hint="eastAsia" w:ascii="宋体" w:hAnsi="宋体" w:cs="宋体"/>
          <w:szCs w:val="24"/>
        </w:rPr>
      </w:pPr>
    </w:p>
    <w:p>
      <w:pPr>
        <w:widowControl/>
        <w:spacing w:line="360" w:lineRule="auto"/>
        <w:jc w:val="left"/>
        <w:rPr>
          <w:rFonts w:ascii="宋体" w:hAnsi="宋体" w:cs="宋体"/>
          <w:snapToGrid w:val="0"/>
          <w:spacing w:val="4"/>
          <w:sz w:val="24"/>
          <w:szCs w:val="24"/>
        </w:rPr>
        <w:sectPr>
          <w:pgSz w:w="11906" w:h="16838"/>
          <w:pgMar w:top="1247" w:right="1418" w:bottom="1134" w:left="1588" w:header="851" w:footer="850" w:gutter="0"/>
          <w:pgNumType w:fmt="decimal"/>
          <w:cols w:space="720" w:num="1"/>
          <w:docGrid w:type="lines" w:linePitch="312" w:charSpace="0"/>
        </w:sectPr>
      </w:pPr>
    </w:p>
    <w:p>
      <w:pPr>
        <w:pStyle w:val="9"/>
        <w:tabs>
          <w:tab w:val="right" w:leader="dot" w:pos="9060"/>
        </w:tabs>
        <w:rPr>
          <w:rStyle w:val="29"/>
          <w:rFonts w:cs="宋体"/>
          <w:b/>
          <w:bCs w:val="0"/>
          <w:color w:val="auto"/>
          <w:kern w:val="2"/>
        </w:rPr>
      </w:pPr>
      <w:bookmarkStart w:id="43" w:name="_Toc24568"/>
      <w:r>
        <w:rPr>
          <w:rStyle w:val="29"/>
          <w:rFonts w:cs="宋体"/>
          <w:b w:val="0"/>
          <w:bCs w:val="0"/>
          <w:kern w:val="2"/>
        </w:rPr>
        <w:t>格式十二：合同响应承诺书</w:t>
      </w:r>
      <w:bookmarkEnd w:id="43"/>
    </w:p>
    <w:p>
      <w:pPr>
        <w:pStyle w:val="28"/>
        <w:rPr>
          <w:rFonts w:ascii="宋体" w:hAnsi="宋体"/>
          <w:sz w:val="32"/>
          <w:szCs w:val="32"/>
        </w:rPr>
      </w:pPr>
      <w:r>
        <w:rPr>
          <w:rFonts w:hint="eastAsia" w:ascii="宋体" w:hAnsi="宋体" w:eastAsia="宋体" w:cs="宋体"/>
          <w:bCs/>
          <w:sz w:val="32"/>
          <w:szCs w:val="32"/>
        </w:rPr>
        <w:t>合同响应承诺书</w:t>
      </w:r>
    </w:p>
    <w:p>
      <w:pPr>
        <w:spacing w:line="360" w:lineRule="auto"/>
        <w:rPr>
          <w:rFonts w:hint="eastAsia" w:ascii="宋体" w:hAnsi="宋体" w:cs="宋体"/>
          <w:b/>
          <w:szCs w:val="21"/>
          <w:u w:val="single"/>
        </w:rPr>
      </w:pPr>
      <w:r>
        <w:rPr>
          <w:rFonts w:hint="eastAsia" w:ascii="宋体" w:hAnsi="宋体" w:cs="宋体"/>
          <w:b/>
          <w:bCs/>
          <w:sz w:val="24"/>
          <w:szCs w:val="24"/>
        </w:rPr>
        <w:t>致：</w:t>
      </w:r>
      <w:r>
        <w:rPr>
          <w:rFonts w:hint="eastAsia" w:ascii="宋体" w:hAnsi="宋体" w:cs="宋体"/>
          <w:szCs w:val="20"/>
          <w:u w:val="single"/>
        </w:rPr>
        <w:t>广州燃气集团有限公司</w:t>
      </w:r>
    </w:p>
    <w:p>
      <w:pPr>
        <w:spacing w:line="360" w:lineRule="auto"/>
        <w:ind w:firstLine="420" w:firstLineChars="200"/>
        <w:rPr>
          <w:rFonts w:hint="eastAsia" w:ascii="宋体" w:hAnsi="宋体" w:cs="宋体"/>
          <w:szCs w:val="24"/>
        </w:rPr>
      </w:pPr>
      <w:r>
        <w:rPr>
          <w:rFonts w:hint="eastAsia" w:ascii="宋体" w:hAnsi="宋体" w:cs="宋体"/>
          <w:szCs w:val="24"/>
        </w:rPr>
        <w:t>我公司在</w:t>
      </w:r>
      <w:r>
        <w:rPr>
          <w:rFonts w:hint="eastAsia" w:ascii="宋体" w:hAnsi="宋体" w:cs="宋体"/>
          <w:b/>
          <w:szCs w:val="21"/>
          <w:u w:val="single"/>
        </w:rPr>
        <w:t xml:space="preserve">    [项目名称]   </w:t>
      </w:r>
      <w:r>
        <w:rPr>
          <w:rFonts w:hint="eastAsia" w:ascii="宋体" w:hAnsi="宋体" w:cs="宋体"/>
          <w:szCs w:val="21"/>
        </w:rPr>
        <w:t>工程</w:t>
      </w:r>
      <w:r>
        <w:rPr>
          <w:rFonts w:hint="eastAsia" w:ascii="宋体" w:hAnsi="宋体" w:cs="宋体"/>
          <w:szCs w:val="24"/>
        </w:rPr>
        <w:t>招标中，若有幸中标，在此郑重承诺：</w:t>
      </w:r>
    </w:p>
    <w:p>
      <w:pPr>
        <w:tabs>
          <w:tab w:val="left" w:pos="6937"/>
        </w:tabs>
        <w:spacing w:line="360" w:lineRule="auto"/>
        <w:ind w:firstLine="424" w:firstLineChars="202"/>
        <w:rPr>
          <w:rFonts w:hint="eastAsia" w:ascii="宋体" w:hAnsi="宋体" w:cs="宋体"/>
          <w:szCs w:val="24"/>
        </w:rPr>
      </w:pPr>
      <w:r>
        <w:rPr>
          <w:rFonts w:hint="eastAsia" w:ascii="宋体" w:hAnsi="宋体" w:cs="宋体"/>
          <w:szCs w:val="24"/>
        </w:rPr>
        <w:t>1、我公司承诺，按照招标文件合同条款约定的方式提供履约担保，并完全同意发包人对本项目工程款的监管。</w:t>
      </w:r>
    </w:p>
    <w:p>
      <w:pPr>
        <w:spacing w:line="360" w:lineRule="auto"/>
        <w:ind w:firstLine="420" w:firstLineChars="200"/>
        <w:rPr>
          <w:rFonts w:hint="eastAsia" w:ascii="宋体" w:hAnsi="宋体" w:cs="宋体"/>
          <w:szCs w:val="24"/>
        </w:rPr>
      </w:pPr>
      <w:r>
        <w:rPr>
          <w:rFonts w:hint="eastAsia" w:ascii="宋体" w:hAnsi="宋体" w:cs="宋体"/>
          <w:szCs w:val="24"/>
        </w:rPr>
        <w:t>2、我公司承诺，完全响应招标文件的所有条款，包括但不限于质量目标、工期目标、验收标准、计量支付办法、结算方式、保修责任、材料（设备）采购相关规定等，并履行合同全部义务。</w:t>
      </w:r>
    </w:p>
    <w:p>
      <w:pPr>
        <w:spacing w:line="360" w:lineRule="auto"/>
        <w:ind w:firstLine="420" w:firstLineChars="200"/>
        <w:rPr>
          <w:rFonts w:hint="eastAsia" w:ascii="宋体" w:hAnsi="宋体" w:cs="宋体"/>
          <w:szCs w:val="24"/>
        </w:rPr>
      </w:pPr>
      <w:r>
        <w:rPr>
          <w:rFonts w:hint="eastAsia" w:ascii="宋体" w:hAnsi="宋体" w:cs="宋体"/>
          <w:szCs w:val="24"/>
        </w:rPr>
        <w:t>3、我公司承诺按不低于现场最低配备要求配备相应的管理人员、劳动力、机械设备、检测仪器和其他设备。在实际施工过程中，为实现工期目标需增加人力、机械、设备时，我公司完全接受发包人、监理单位的安排，按要求增加相应人力、机械、设备等，所产生的费用已在投标报价中考虑，不再向发包人另行申请增加费用。</w:t>
      </w:r>
    </w:p>
    <w:p>
      <w:pPr>
        <w:spacing w:line="360" w:lineRule="auto"/>
        <w:ind w:firstLine="420" w:firstLineChars="200"/>
        <w:rPr>
          <w:rFonts w:hint="eastAsia" w:ascii="宋体" w:hAnsi="宋体" w:cs="宋体"/>
          <w:szCs w:val="24"/>
        </w:rPr>
      </w:pPr>
      <w:r>
        <w:rPr>
          <w:rFonts w:hint="eastAsia" w:ascii="宋体" w:hAnsi="宋体" w:cs="宋体"/>
          <w:szCs w:val="24"/>
        </w:rPr>
        <w:t>4、我公司理解，在施工过程中，发包人有权变更、增加（增加工程量或增加新工作内容）或减少某部分工作内容，我公司愿意全力配合和支持发包人的要求。若发包人变更增加部分工作内容时，我公司承诺按发包人的要求组织施工；若发包人减少部分工作内容时，我公司承诺按实施工和办理结算，不另行追究发包人有关赔偿费用和责任。</w:t>
      </w:r>
    </w:p>
    <w:p>
      <w:pPr>
        <w:spacing w:line="360" w:lineRule="auto"/>
        <w:ind w:firstLine="420" w:firstLineChars="200"/>
        <w:rPr>
          <w:rFonts w:hint="eastAsia" w:ascii="宋体" w:hAnsi="宋体" w:cs="宋体"/>
          <w:szCs w:val="24"/>
        </w:rPr>
      </w:pPr>
      <w:r>
        <w:rPr>
          <w:rFonts w:hint="eastAsia" w:ascii="宋体" w:hAnsi="宋体" w:cs="宋体"/>
          <w:szCs w:val="24"/>
        </w:rPr>
        <w:t>5、我公司承诺，</w:t>
      </w:r>
      <w:r>
        <w:rPr>
          <w:rFonts w:hint="eastAsia" w:ascii="宋体" w:hAnsi="宋体" w:cs="宋体"/>
          <w:b/>
          <w:szCs w:val="24"/>
        </w:rPr>
        <w:t>在中标通知书发出之日起争取10日历天，最多不超过30日历天内与招标人签订施工合同。</w:t>
      </w:r>
    </w:p>
    <w:p>
      <w:pPr>
        <w:spacing w:line="360" w:lineRule="auto"/>
        <w:ind w:firstLine="420" w:firstLineChars="200"/>
        <w:rPr>
          <w:rFonts w:hint="eastAsia" w:ascii="宋体" w:hAnsi="宋体" w:cs="宋体"/>
          <w:szCs w:val="24"/>
        </w:rPr>
      </w:pPr>
      <w:r>
        <w:rPr>
          <w:rFonts w:hint="eastAsia" w:ascii="宋体" w:hAnsi="宋体" w:cs="宋体"/>
          <w:szCs w:val="24"/>
        </w:rPr>
        <w:t>6、若我公司中标后在签订合同时，出现资质不符或被建设主管部门处罚等情况，导致不能承担合同约定工作内容时，我公司承诺由此造成的一切损失由我公司承担，并同意放弃中标资格。</w:t>
      </w:r>
    </w:p>
    <w:p>
      <w:pPr>
        <w:spacing w:line="360" w:lineRule="auto"/>
        <w:ind w:firstLine="420" w:firstLineChars="200"/>
        <w:rPr>
          <w:rFonts w:hint="eastAsia" w:ascii="宋体" w:hAnsi="宋体" w:cs="宋体"/>
          <w:szCs w:val="24"/>
        </w:rPr>
      </w:pPr>
      <w:r>
        <w:rPr>
          <w:rFonts w:hint="eastAsia" w:ascii="宋体" w:hAnsi="宋体" w:cs="宋体"/>
          <w:szCs w:val="24"/>
        </w:rPr>
        <w:t>7、我公司承诺，不转包中标项目；若需对专业工程进行分包时，严格按照招标投标等相关法律、法规及合同要求进行分包。</w:t>
      </w:r>
    </w:p>
    <w:p>
      <w:pPr>
        <w:spacing w:line="360" w:lineRule="auto"/>
        <w:ind w:firstLine="420" w:firstLineChars="200"/>
        <w:rPr>
          <w:rFonts w:hint="eastAsia" w:ascii="宋体" w:hAnsi="宋体" w:cs="宋体"/>
          <w:szCs w:val="24"/>
        </w:rPr>
      </w:pPr>
      <w:r>
        <w:rPr>
          <w:rFonts w:hint="eastAsia" w:ascii="宋体" w:hAnsi="宋体" w:cs="宋体"/>
          <w:szCs w:val="24"/>
        </w:rPr>
        <w:t>8、我公司承诺，项目竣工验收后60日历天内整理结算资料送监理单位审核。</w:t>
      </w:r>
    </w:p>
    <w:p>
      <w:pPr>
        <w:spacing w:line="360" w:lineRule="auto"/>
        <w:ind w:firstLine="420" w:firstLineChars="200"/>
        <w:rPr>
          <w:rFonts w:hint="eastAsia" w:ascii="宋体" w:hAnsi="宋体" w:cs="宋体"/>
          <w:szCs w:val="24"/>
        </w:rPr>
      </w:pPr>
      <w:r>
        <w:rPr>
          <w:rFonts w:hint="eastAsia" w:ascii="宋体" w:hAnsi="宋体" w:cs="宋体"/>
          <w:szCs w:val="24"/>
        </w:rPr>
        <w:t>9、我公司承诺，配合发包人做好见证取样的材料设备检测有关工作，配合发包人做好现场材料（设备）使用评价等相关工作。若在施工过程中由于我公司管理不善，导致材料设备检测批次增加，造成检测费用超过该项的概算或预算费用10%或以上的，所增加的费用由我公司负责支付。</w:t>
      </w:r>
    </w:p>
    <w:p>
      <w:pPr>
        <w:spacing w:line="360" w:lineRule="auto"/>
        <w:ind w:firstLine="420" w:firstLineChars="200"/>
        <w:rPr>
          <w:rFonts w:hint="eastAsia" w:ascii="宋体" w:hAnsi="宋体" w:cs="宋体"/>
          <w:szCs w:val="24"/>
        </w:rPr>
      </w:pPr>
      <w:r>
        <w:rPr>
          <w:rFonts w:hint="eastAsia" w:ascii="宋体" w:hAnsi="宋体" w:cs="宋体"/>
          <w:szCs w:val="24"/>
        </w:rPr>
        <w:t>10、我公司承诺，在投标时已充分了解项目情况，并结合项目编制投标文件，对投标时的措施费进行包干，竣工结算时不作调整。我公司在开工前结合现场实际重新编制施工组织方案报监理单位、发包人审批后方能实施，费用已在投标报价中充分考虑。</w:t>
      </w:r>
    </w:p>
    <w:p>
      <w:pPr>
        <w:spacing w:line="360" w:lineRule="auto"/>
        <w:ind w:firstLine="420" w:firstLineChars="200"/>
        <w:rPr>
          <w:rFonts w:hint="eastAsia" w:ascii="宋体" w:hAnsi="宋体" w:cs="宋体"/>
          <w:szCs w:val="24"/>
        </w:rPr>
      </w:pPr>
      <w:r>
        <w:rPr>
          <w:rFonts w:hint="eastAsia" w:ascii="宋体" w:hAnsi="宋体" w:cs="宋体"/>
          <w:szCs w:val="24"/>
        </w:rPr>
        <w:t>若我公司违背上述承诺，若合同已有具体违约措施的，我公司接受按合同对我公司进行处罚；若合同没有具体处罚措施的，我公司接受招标人（发包人）取消我公司中标资格、或没收保证金、或没收履约担保、或停止支付工程款、或处以罚款、或通报批评、或终止合同等处罚，并承担由此造成的一切经济损失。</w:t>
      </w:r>
    </w:p>
    <w:p>
      <w:pPr>
        <w:spacing w:line="360" w:lineRule="auto"/>
        <w:ind w:left="630" w:leftChars="300" w:firstLine="525" w:firstLineChars="250"/>
        <w:rPr>
          <w:rFonts w:hint="eastAsia" w:ascii="宋体" w:hAnsi="宋体" w:cs="宋体"/>
          <w:szCs w:val="24"/>
        </w:rPr>
      </w:pPr>
    </w:p>
    <w:p>
      <w:pPr>
        <w:spacing w:line="360" w:lineRule="auto"/>
        <w:ind w:left="630" w:leftChars="300" w:firstLine="525" w:firstLineChars="250"/>
        <w:rPr>
          <w:rFonts w:hint="eastAsia" w:ascii="宋体" w:hAnsi="宋体" w:cs="宋体"/>
          <w:szCs w:val="24"/>
        </w:rPr>
      </w:pPr>
    </w:p>
    <w:p>
      <w:pPr>
        <w:spacing w:line="360" w:lineRule="auto"/>
        <w:ind w:right="90"/>
        <w:rPr>
          <w:rFonts w:hint="eastAsia" w:ascii="宋体" w:hAnsi="宋体" w:cs="宋体"/>
          <w:szCs w:val="21"/>
          <w:u w:val="single"/>
        </w:rPr>
      </w:pPr>
      <w:r>
        <w:rPr>
          <w:rFonts w:hint="eastAsia" w:ascii="宋体" w:hAnsi="宋体" w:cs="宋体"/>
          <w:szCs w:val="21"/>
        </w:rPr>
        <w:t>投标人（盖章）：</w:t>
      </w:r>
      <w:r>
        <w:rPr>
          <w:rFonts w:hint="eastAsia" w:ascii="宋体" w:hAnsi="宋体" w:cs="宋体"/>
          <w:szCs w:val="21"/>
          <w:u w:val="single"/>
        </w:rPr>
        <w:t xml:space="preserve">                  </w:t>
      </w:r>
    </w:p>
    <w:p>
      <w:pPr>
        <w:spacing w:line="360" w:lineRule="auto"/>
        <w:jc w:val="left"/>
        <w:rPr>
          <w:rFonts w:hint="eastAsia" w:ascii="宋体" w:hAnsi="宋体" w:cs="宋体"/>
          <w:szCs w:val="24"/>
        </w:rPr>
      </w:pPr>
      <w:r>
        <w:rPr>
          <w:rFonts w:hint="eastAsia" w:ascii="宋体" w:hAnsi="宋体" w:cs="宋体"/>
        </w:rPr>
        <w:t>日期：      年   月   日</w:t>
      </w:r>
    </w:p>
    <w:p>
      <w:pPr>
        <w:adjustRightInd w:val="0"/>
        <w:spacing w:after="200"/>
        <w:outlineLvl w:val="1"/>
        <w:rPr>
          <w:rFonts w:hint="eastAsia" w:ascii="宋体" w:hAnsi="宋体" w:cs="宋体"/>
          <w:b/>
          <w:sz w:val="24"/>
          <w:szCs w:val="24"/>
        </w:rPr>
      </w:pPr>
      <w:r>
        <w:rPr>
          <w:rFonts w:hint="eastAsia" w:ascii="宋体" w:hAnsi="宋体" w:cs="宋体"/>
          <w:szCs w:val="24"/>
        </w:rPr>
        <w:br w:type="page"/>
      </w:r>
      <w:bookmarkStart w:id="44" w:name="_Toc15950"/>
      <w:r>
        <w:rPr>
          <w:rStyle w:val="29"/>
          <w:rFonts w:hint="eastAsia" w:ascii="宋体" w:hAnsi="宋体" w:cs="宋体"/>
        </w:rPr>
        <w:t>格式十三：危险性较大的分部分项工程安全管理措施</w:t>
      </w:r>
      <w:bookmarkEnd w:id="44"/>
    </w:p>
    <w:p>
      <w:pPr>
        <w:topLinePunct/>
        <w:adjustRightInd w:val="0"/>
        <w:snapToGrid w:val="0"/>
        <w:spacing w:line="360" w:lineRule="auto"/>
        <w:jc w:val="center"/>
        <w:rPr>
          <w:rFonts w:hint="eastAsia" w:ascii="宋体" w:hAnsi="宋体" w:cs="宋体"/>
          <w:b/>
          <w:spacing w:val="4"/>
          <w:kern w:val="0"/>
          <w:sz w:val="32"/>
          <w:szCs w:val="32"/>
        </w:rPr>
      </w:pPr>
      <w:r>
        <w:rPr>
          <w:rFonts w:hint="eastAsia" w:ascii="宋体" w:hAnsi="宋体" w:cs="宋体"/>
          <w:b/>
          <w:spacing w:val="4"/>
          <w:kern w:val="0"/>
          <w:sz w:val="32"/>
          <w:szCs w:val="32"/>
        </w:rPr>
        <w:t>危险性较大的分部分项工程安全管理措施</w:t>
      </w:r>
    </w:p>
    <w:p>
      <w:pPr>
        <w:numPr>
          <w:ilvl w:val="0"/>
          <w:numId w:val="6"/>
        </w:numPr>
        <w:autoSpaceDE w:val="0"/>
        <w:autoSpaceDN w:val="0"/>
        <w:adjustRightInd w:val="0"/>
        <w:spacing w:line="360" w:lineRule="auto"/>
        <w:jc w:val="left"/>
        <w:rPr>
          <w:rFonts w:hint="eastAsia" w:ascii="宋体" w:hAnsi="宋体" w:cs="宋体"/>
          <w:snapToGrid w:val="0"/>
          <w:spacing w:val="4"/>
          <w:kern w:val="0"/>
          <w:sz w:val="24"/>
          <w:szCs w:val="24"/>
        </w:rPr>
      </w:pPr>
      <w:r>
        <w:rPr>
          <w:rFonts w:hint="eastAsia" w:ascii="宋体" w:hAnsi="宋体" w:cs="宋体"/>
          <w:sz w:val="24"/>
          <w:szCs w:val="28"/>
        </w:rPr>
        <w:t>根据中华人民共和国住房和城乡建设部令第37号《危险性较大的分部分项工程安全管理规定》（以下简称“37号文”），投标人在投标时须补充完善危大工程清单并</w:t>
      </w:r>
      <w:r>
        <w:rPr>
          <w:rFonts w:hint="eastAsia" w:ascii="宋体" w:hAnsi="宋体" w:cs="宋体"/>
          <w:snapToGrid w:val="0"/>
          <w:spacing w:val="4"/>
          <w:kern w:val="0"/>
          <w:sz w:val="24"/>
          <w:szCs w:val="24"/>
        </w:rPr>
        <w:t>结合本工程的类型和特点，科学、合理地设置本项目的危险性较大的分部分项工程安全管理措施，危险性较大的分部分项工程安全管理措施由投标人结合招标人对本工程的具体要求自行设定。</w:t>
      </w:r>
    </w:p>
    <w:p>
      <w:pPr>
        <w:numPr>
          <w:ilvl w:val="0"/>
          <w:numId w:val="6"/>
        </w:numPr>
        <w:autoSpaceDE w:val="0"/>
        <w:autoSpaceDN w:val="0"/>
        <w:adjustRightInd w:val="0"/>
        <w:spacing w:line="360" w:lineRule="auto"/>
        <w:jc w:val="left"/>
        <w:rPr>
          <w:rFonts w:hint="eastAsia" w:ascii="宋体" w:hAnsi="宋体" w:cs="宋体"/>
          <w:sz w:val="24"/>
          <w:szCs w:val="28"/>
        </w:rPr>
      </w:pPr>
      <w:r>
        <w:rPr>
          <w:rFonts w:hint="eastAsia" w:ascii="宋体" w:hAnsi="宋体" w:cs="宋体"/>
          <w:sz w:val="24"/>
          <w:szCs w:val="28"/>
        </w:rPr>
        <w:t>招标人根据设计文件的要求及37号文的规定列出“危险性较大的分部分项工程清单及超过一定规模的危险性较大的分部分项工程清单”中与本招标项目相关的清单项，具体详第4点</w:t>
      </w:r>
      <w:r>
        <w:rPr>
          <w:rFonts w:hint="eastAsia" w:ascii="宋体" w:hAnsi="宋体" w:cs="宋体"/>
          <w:sz w:val="24"/>
          <w:szCs w:val="36"/>
        </w:rPr>
        <w:t>。</w:t>
      </w:r>
    </w:p>
    <w:p>
      <w:pPr>
        <w:numPr>
          <w:ilvl w:val="0"/>
          <w:numId w:val="6"/>
        </w:numPr>
        <w:autoSpaceDE w:val="0"/>
        <w:autoSpaceDN w:val="0"/>
        <w:adjustRightInd w:val="0"/>
        <w:spacing w:line="360" w:lineRule="auto"/>
        <w:jc w:val="left"/>
        <w:rPr>
          <w:rFonts w:hint="eastAsia" w:ascii="宋体" w:hAnsi="宋体" w:cs="宋体"/>
          <w:sz w:val="24"/>
          <w:szCs w:val="28"/>
        </w:rPr>
      </w:pPr>
      <w:r>
        <w:rPr>
          <w:rFonts w:hint="eastAsia" w:ascii="宋体" w:hAnsi="宋体" w:cs="宋体"/>
          <w:sz w:val="24"/>
          <w:szCs w:val="28"/>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numPr>
          <w:ilvl w:val="0"/>
          <w:numId w:val="6"/>
        </w:numPr>
        <w:autoSpaceDE w:val="0"/>
        <w:autoSpaceDN w:val="0"/>
        <w:adjustRightInd w:val="0"/>
        <w:spacing w:line="360" w:lineRule="auto"/>
        <w:jc w:val="left"/>
        <w:rPr>
          <w:rFonts w:hint="eastAsia" w:ascii="宋体" w:hAnsi="宋体" w:cs="宋体"/>
          <w:sz w:val="24"/>
          <w:szCs w:val="28"/>
        </w:rPr>
      </w:pPr>
      <w:r>
        <w:rPr>
          <w:rFonts w:hint="eastAsia" w:ascii="宋体" w:hAnsi="宋体" w:cs="宋体"/>
          <w:sz w:val="24"/>
          <w:szCs w:val="28"/>
        </w:rPr>
        <w:t>危险性较大的分部分项工程清单及超过一定规模的危险性较大的分部分项工程清单：</w:t>
      </w:r>
    </w:p>
    <w:tbl>
      <w:tblPr>
        <w:tblStyle w:val="19"/>
        <w:tblW w:w="85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3"/>
        <w:gridCol w:w="1750"/>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 w:val="24"/>
              </w:rPr>
            </w:pPr>
            <w:r>
              <w:rPr>
                <w:rFonts w:hint="eastAsia" w:ascii="宋体" w:hAnsi="宋体" w:cs="宋体"/>
                <w:b/>
                <w:sz w:val="24"/>
              </w:rPr>
              <w:t>一、危险性较大的分部分项工程清单</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szCs w:val="36"/>
              </w:rPr>
            </w:pPr>
            <w:r>
              <w:rPr>
                <w:rFonts w:hint="eastAsia" w:ascii="宋体" w:hAnsi="宋体" w:cs="宋体"/>
                <w:sz w:val="24"/>
                <w:szCs w:val="36"/>
              </w:rPr>
              <w:t>安全管理措施</w:t>
            </w: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szCs w:val="36"/>
              </w:rPr>
            </w:pPr>
            <w:r>
              <w:rPr>
                <w:rFonts w:hint="eastAsia" w:ascii="宋体" w:hAnsi="宋体" w:cs="宋体"/>
                <w:sz w:val="24"/>
                <w:szCs w:val="3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3" w:type="dxa"/>
            <w:tcBorders>
              <w:top w:val="single" w:color="auto" w:sz="4" w:space="0"/>
              <w:left w:val="single" w:color="auto" w:sz="4" w:space="0"/>
              <w:bottom w:val="single" w:color="auto" w:sz="4" w:space="0"/>
              <w:right w:val="single" w:color="auto" w:sz="4" w:space="0"/>
            </w:tcBorders>
          </w:tcPr>
          <w:p>
            <w:pPr>
              <w:rPr>
                <w:rFonts w:hint="eastAsia" w:ascii="宋体" w:hAnsi="宋体" w:cs="宋体"/>
              </w:rPr>
            </w:pPr>
            <w:r>
              <w:rPr>
                <w:rFonts w:hint="eastAsia" w:ascii="宋体" w:hAnsi="宋体" w:cs="宋体"/>
              </w:rPr>
              <w:t>详见图纸。</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rPr>
            </w:pP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 w:val="24"/>
              </w:rPr>
            </w:pPr>
            <w:r>
              <w:rPr>
                <w:rFonts w:hint="eastAsia" w:ascii="宋体" w:hAnsi="宋体" w:cs="宋体"/>
                <w:b/>
                <w:sz w:val="24"/>
              </w:rPr>
              <w:t>二、超过一定规模的危险性较大的分部分项工程清单</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szCs w:val="36"/>
              </w:rPr>
            </w:pPr>
            <w:r>
              <w:rPr>
                <w:rFonts w:hint="eastAsia" w:ascii="宋体" w:hAnsi="宋体" w:cs="宋体"/>
                <w:sz w:val="24"/>
                <w:szCs w:val="36"/>
              </w:rPr>
              <w:t>安全管理措施</w:t>
            </w: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szCs w:val="36"/>
              </w:rPr>
            </w:pPr>
            <w:r>
              <w:rPr>
                <w:rFonts w:hint="eastAsia" w:ascii="宋体" w:hAnsi="宋体" w:cs="宋体"/>
                <w:sz w:val="24"/>
                <w:szCs w:val="3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3" w:type="dxa"/>
            <w:tcBorders>
              <w:top w:val="single" w:color="auto" w:sz="4" w:space="0"/>
              <w:left w:val="single" w:color="auto" w:sz="4" w:space="0"/>
              <w:bottom w:val="single" w:color="auto" w:sz="4" w:space="0"/>
              <w:right w:val="single" w:color="auto" w:sz="4" w:space="0"/>
            </w:tcBorders>
          </w:tcPr>
          <w:p>
            <w:pPr>
              <w:rPr>
                <w:rFonts w:hint="eastAsia" w:ascii="宋体" w:hAnsi="宋体" w:cs="宋体"/>
              </w:rPr>
            </w:pPr>
            <w:r>
              <w:rPr>
                <w:rFonts w:hint="eastAsia" w:ascii="宋体" w:hAnsi="宋体" w:cs="宋体"/>
              </w:rPr>
              <w:t>详见图纸。</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szCs w:val="36"/>
              </w:rPr>
            </w:pP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szCs w:val="36"/>
              </w:rPr>
            </w:pPr>
          </w:p>
        </w:tc>
      </w:tr>
    </w:tbl>
    <w:p>
      <w:pPr>
        <w:topLinePunct/>
        <w:adjustRightInd w:val="0"/>
        <w:snapToGrid w:val="0"/>
        <w:rPr>
          <w:rFonts w:hint="eastAsia" w:ascii="宋体" w:hAnsi="宋体" w:cs="宋体"/>
          <w:spacing w:val="4"/>
          <w:kern w:val="0"/>
          <w:szCs w:val="21"/>
          <w:u w:val="single"/>
        </w:rPr>
      </w:pPr>
    </w:p>
    <w:p>
      <w:pPr>
        <w:topLinePunct/>
        <w:adjustRightInd w:val="0"/>
        <w:snapToGrid w:val="0"/>
        <w:ind w:firstLine="436" w:firstLineChars="200"/>
        <w:rPr>
          <w:rFonts w:hint="eastAsia" w:ascii="宋体" w:hAnsi="宋体" w:cs="宋体"/>
          <w:spacing w:val="4"/>
          <w:kern w:val="0"/>
          <w:szCs w:val="21"/>
          <w:u w:val="single"/>
        </w:rPr>
      </w:pPr>
      <w:r>
        <w:rPr>
          <w:rFonts w:hint="eastAsia" w:ascii="宋体" w:hAnsi="宋体" w:cs="宋体"/>
          <w:spacing w:val="4"/>
          <w:kern w:val="0"/>
          <w:szCs w:val="21"/>
          <w:u w:val="single"/>
        </w:rPr>
        <w:t>注：若投标人根据项目情况认为需要提供的，请在上表清单中列出来并提供相应的安全管理措施。</w:t>
      </w:r>
    </w:p>
    <w:p>
      <w:pPr>
        <w:topLinePunct/>
        <w:adjustRightInd w:val="0"/>
        <w:snapToGrid w:val="0"/>
        <w:spacing w:line="360" w:lineRule="auto"/>
        <w:ind w:firstLine="496" w:firstLineChars="200"/>
        <w:rPr>
          <w:rFonts w:hint="eastAsia" w:ascii="宋体" w:hAnsi="宋体" w:cs="宋体"/>
          <w:spacing w:val="4"/>
          <w:kern w:val="0"/>
          <w:sz w:val="24"/>
          <w:szCs w:val="24"/>
        </w:rPr>
      </w:pPr>
    </w:p>
    <w:p>
      <w:pPr>
        <w:topLinePunct/>
        <w:adjustRightInd w:val="0"/>
        <w:snapToGrid w:val="0"/>
        <w:spacing w:line="360" w:lineRule="auto"/>
        <w:rPr>
          <w:rFonts w:hint="eastAsia" w:ascii="宋体" w:hAnsi="宋体" w:cs="宋体"/>
          <w:snapToGrid w:val="0"/>
          <w:spacing w:val="4"/>
          <w:kern w:val="0"/>
          <w:sz w:val="24"/>
          <w:szCs w:val="24"/>
        </w:rPr>
      </w:pPr>
      <w:r>
        <w:rPr>
          <w:rFonts w:hint="eastAsia" w:ascii="宋体" w:hAnsi="宋体" w:cs="宋体"/>
          <w:snapToGrid w:val="0"/>
          <w:spacing w:val="4"/>
          <w:kern w:val="0"/>
          <w:sz w:val="24"/>
          <w:szCs w:val="24"/>
        </w:rPr>
        <w:t xml:space="preserve">投标人（盖章）：    </w:t>
      </w:r>
    </w:p>
    <w:p>
      <w:pPr>
        <w:autoSpaceDE w:val="0"/>
        <w:autoSpaceDN w:val="0"/>
        <w:adjustRightInd w:val="0"/>
        <w:spacing w:line="360" w:lineRule="auto"/>
        <w:rPr>
          <w:rFonts w:hint="eastAsia" w:ascii="宋体" w:hAnsi="宋体" w:cs="宋体"/>
          <w:sz w:val="24"/>
          <w:szCs w:val="20"/>
        </w:rPr>
      </w:pPr>
      <w:r>
        <w:rPr>
          <w:rFonts w:hint="eastAsia" w:ascii="宋体" w:hAnsi="宋体" w:cs="宋体"/>
          <w:snapToGrid w:val="0"/>
          <w:spacing w:val="4"/>
          <w:kern w:val="0"/>
          <w:sz w:val="24"/>
          <w:szCs w:val="24"/>
        </w:rPr>
        <w:t>日期：    年    月    日</w:t>
      </w:r>
    </w:p>
    <w:p>
      <w:pPr>
        <w:pStyle w:val="23"/>
        <w:rPr>
          <w:rFonts w:hint="eastAsia" w:ascii="宋体" w:hAnsi="宋体" w:cs="宋体"/>
          <w:szCs w:val="24"/>
        </w:rPr>
      </w:pPr>
    </w:p>
    <w:p>
      <w:pPr>
        <w:pStyle w:val="23"/>
        <w:rPr>
          <w:rFonts w:hint="eastAsia" w:ascii="宋体" w:hAnsi="宋体" w:cs="宋体"/>
          <w:szCs w:val="24"/>
        </w:rPr>
      </w:pPr>
    </w:p>
    <w:p>
      <w:pPr>
        <w:pStyle w:val="9"/>
        <w:rPr>
          <w:rFonts w:cs="宋体"/>
          <w:sz w:val="24"/>
          <w:szCs w:val="24"/>
        </w:rPr>
      </w:pPr>
      <w:r>
        <w:rPr>
          <w:b w:val="0"/>
          <w:bCs w:val="0"/>
          <w:sz w:val="24"/>
          <w:szCs w:val="24"/>
        </w:rPr>
        <w:br w:type="page"/>
      </w:r>
      <w:bookmarkStart w:id="45" w:name="_Toc26551"/>
      <w:r>
        <w:rPr>
          <w:sz w:val="24"/>
          <w:szCs w:val="24"/>
        </w:rPr>
        <w:t>格式十四：投标报价汇总表</w:t>
      </w:r>
      <w:bookmarkEnd w:id="45"/>
    </w:p>
    <w:p>
      <w:pPr>
        <w:pStyle w:val="13"/>
        <w:spacing w:line="360" w:lineRule="auto"/>
        <w:jc w:val="center"/>
        <w:rPr>
          <w:rFonts w:hint="eastAsia" w:hAnsi="宋体" w:cs="宋体"/>
          <w:b/>
        </w:rPr>
      </w:pPr>
      <w:r>
        <w:rPr>
          <w:rFonts w:hint="eastAsia" w:hAnsi="宋体" w:cs="宋体"/>
          <w:b/>
        </w:rPr>
        <w:t>投标报价汇总表</w:t>
      </w:r>
    </w:p>
    <w:p>
      <w:pPr>
        <w:pStyle w:val="13"/>
        <w:spacing w:line="360" w:lineRule="auto"/>
        <w:rPr>
          <w:rFonts w:hint="eastAsia" w:hAnsi="宋体" w:cs="宋体"/>
          <w:szCs w:val="21"/>
        </w:rPr>
      </w:pPr>
      <w:r>
        <w:rPr>
          <w:rFonts w:hint="eastAsia" w:hAnsi="宋体" w:cs="宋体"/>
          <w:szCs w:val="21"/>
        </w:rPr>
        <w:t xml:space="preserve">项目名称： </w:t>
      </w:r>
      <w:r>
        <w:rPr>
          <w:rFonts w:hint="eastAsia" w:hAnsi="宋体" w:cs="宋体"/>
        </w:rPr>
        <w:t>广州LNG应急调峰气源站配套管线工程（</w:t>
      </w:r>
      <w:r>
        <w:rPr>
          <w:rFonts w:hint="eastAsia" w:hAnsi="宋体" w:cs="宋体"/>
          <w:lang w:val="fr-FR"/>
        </w:rPr>
        <w:t>黄阁门站至横沥调压和气化站段</w:t>
      </w:r>
      <w:r>
        <w:rPr>
          <w:rFonts w:hint="eastAsia" w:hAnsi="宋体" w:cs="宋体"/>
        </w:rPr>
        <w:t>）施工总承包（□标段一 □标段二 □标段三）</w:t>
      </w:r>
    </w:p>
    <w:tbl>
      <w:tblPr>
        <w:tblStyle w:val="19"/>
        <w:tblpPr w:leftFromText="180" w:rightFromText="180" w:vertAnchor="text" w:horzAnchor="page" w:tblpXSpec="center" w:tblpY="447"/>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2089"/>
        <w:gridCol w:w="1600"/>
        <w:gridCol w:w="1083"/>
        <w:gridCol w:w="1474"/>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59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rPr>
            </w:pPr>
            <w:r>
              <w:rPr>
                <w:rFonts w:hint="eastAsia" w:ascii="宋体" w:hAnsi="宋体" w:cs="宋体"/>
              </w:rPr>
              <w:t>序号</w:t>
            </w:r>
          </w:p>
        </w:tc>
        <w:tc>
          <w:tcPr>
            <w:tcW w:w="208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rPr>
            </w:pPr>
            <w:r>
              <w:rPr>
                <w:rFonts w:hint="eastAsia" w:ascii="宋体" w:hAnsi="宋体" w:cs="宋体"/>
              </w:rPr>
              <w:t>标的名称</w:t>
            </w:r>
          </w:p>
        </w:tc>
        <w:tc>
          <w:tcPr>
            <w:tcW w:w="16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rPr>
            </w:pPr>
            <w:r>
              <w:rPr>
                <w:rFonts w:hint="eastAsia" w:ascii="宋体" w:hAnsi="宋体" w:cs="宋体"/>
              </w:rPr>
              <w:t>含增值税总报价</w:t>
            </w:r>
          </w:p>
          <w:p>
            <w:pPr>
              <w:jc w:val="center"/>
              <w:rPr>
                <w:rFonts w:hint="eastAsia" w:ascii="宋体" w:hAnsi="宋体" w:cs="宋体"/>
              </w:rPr>
            </w:pPr>
            <w:r>
              <w:rPr>
                <w:rFonts w:hint="eastAsia" w:ascii="宋体" w:hAnsi="宋体" w:cs="宋体"/>
              </w:rPr>
              <w:t>（元）</w:t>
            </w:r>
          </w:p>
        </w:tc>
        <w:tc>
          <w:tcPr>
            <w:tcW w:w="10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rPr>
            </w:pPr>
            <w:r>
              <w:rPr>
                <w:rFonts w:hint="eastAsia" w:ascii="宋体" w:hAnsi="宋体" w:cs="宋体"/>
              </w:rPr>
              <w:t>增值税税率（%）</w:t>
            </w:r>
          </w:p>
        </w:tc>
        <w:tc>
          <w:tcPr>
            <w:tcW w:w="14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rPr>
            </w:pPr>
            <w:r>
              <w:rPr>
                <w:rFonts w:hint="eastAsia" w:ascii="宋体" w:hAnsi="宋体" w:cs="宋体"/>
              </w:rPr>
              <w:t>其中：绿色施工安全防护措施费（元）</w:t>
            </w:r>
          </w:p>
        </w:tc>
        <w:tc>
          <w:tcPr>
            <w:tcW w:w="16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rPr>
            </w:pPr>
            <w:r>
              <w:rPr>
                <w:rFonts w:hint="eastAsia" w:ascii="宋体" w:hAnsi="宋体" w:cs="宋体"/>
              </w:rPr>
              <w:t>不含增值税总报价</w:t>
            </w:r>
          </w:p>
          <w:p>
            <w:pPr>
              <w:jc w:val="center"/>
              <w:rPr>
                <w:rFonts w:hint="eastAsia" w:ascii="宋体" w:hAnsi="宋体" w:cs="宋体"/>
              </w:rPr>
            </w:pPr>
            <w:r>
              <w:rPr>
                <w:rFonts w:hint="eastAsia" w:ascii="宋体" w:hAnsi="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5" w:hRule="atLeast"/>
        </w:trPr>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20"/>
                <w:szCs w:val="20"/>
                <w:lang w:val="fr-FR"/>
              </w:rPr>
            </w:pPr>
            <w:r>
              <w:rPr>
                <w:rFonts w:hint="eastAsia" w:ascii="宋体" w:hAnsi="宋体" w:cs="宋体"/>
                <w:kern w:val="0"/>
                <w:sz w:val="20"/>
                <w:szCs w:val="20"/>
                <w:lang w:val="fr-FR"/>
              </w:rPr>
              <w:t>1</w:t>
            </w:r>
          </w:p>
        </w:tc>
        <w:tc>
          <w:tcPr>
            <w:tcW w:w="2089" w:type="dxa"/>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hint="eastAsia" w:hAnsi="宋体" w:cs="宋体"/>
                <w:lang w:val="fr-FR"/>
              </w:rPr>
            </w:pPr>
            <w:r>
              <w:rPr>
                <w:rFonts w:hint="eastAsia" w:hAnsi="宋体" w:cs="宋体"/>
                <w:lang w:val="fr-FR"/>
              </w:rPr>
              <w:t>广州LNG应急调峰气源站配套管线工程（黄阁门站至横沥调压和气化站段）施工总承包（</w:t>
            </w:r>
            <w:r>
              <w:rPr>
                <w:rFonts w:hint="eastAsia" w:hAnsi="宋体" w:cs="宋体"/>
              </w:rPr>
              <w:t>□</w:t>
            </w:r>
            <w:r>
              <w:rPr>
                <w:rFonts w:hint="eastAsia" w:hAnsi="宋体" w:cs="宋体"/>
                <w:lang w:val="fr-FR"/>
              </w:rPr>
              <w:t>标段一</w:t>
            </w:r>
            <w:r>
              <w:rPr>
                <w:rFonts w:hint="eastAsia" w:hAnsi="宋体" w:cs="宋体"/>
              </w:rPr>
              <w:t xml:space="preserve"> □</w:t>
            </w:r>
            <w:r>
              <w:rPr>
                <w:rFonts w:hint="eastAsia" w:hAnsi="宋体" w:cs="宋体"/>
                <w:lang w:val="fr-FR"/>
              </w:rPr>
              <w:t>标段二</w:t>
            </w:r>
            <w:r>
              <w:rPr>
                <w:rFonts w:hint="eastAsia" w:hAnsi="宋体" w:cs="宋体"/>
              </w:rPr>
              <w:t xml:space="preserve"> □</w:t>
            </w:r>
            <w:r>
              <w:rPr>
                <w:rFonts w:hint="eastAsia" w:hAnsi="宋体" w:cs="宋体"/>
                <w:lang w:val="fr-FR"/>
              </w:rPr>
              <w:t>标段三）施工部分</w:t>
            </w:r>
          </w:p>
        </w:tc>
        <w:tc>
          <w:tcPr>
            <w:tcW w:w="16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kern w:val="0"/>
                <w:sz w:val="20"/>
                <w:szCs w:val="20"/>
                <w:lang w:val="fr-FR"/>
              </w:rPr>
            </w:pPr>
            <w:r>
              <w:rPr>
                <w:rFonts w:hint="eastAsia" w:ascii="宋体" w:hAnsi="宋体" w:cs="宋体"/>
                <w:kern w:val="0"/>
                <w:sz w:val="20"/>
                <w:szCs w:val="20"/>
                <w:lang w:val="fr-FR"/>
              </w:rPr>
              <w:t>小写：</w:t>
            </w:r>
          </w:p>
          <w:p>
            <w:pPr>
              <w:rPr>
                <w:rFonts w:hint="eastAsia" w:ascii="宋体" w:hAnsi="宋体" w:cs="宋体"/>
                <w:kern w:val="0"/>
                <w:sz w:val="20"/>
                <w:szCs w:val="20"/>
                <w:lang w:val="fr-FR"/>
              </w:rPr>
            </w:pPr>
          </w:p>
          <w:p>
            <w:pPr>
              <w:rPr>
                <w:rFonts w:hint="eastAsia" w:ascii="宋体" w:hAnsi="宋体" w:cs="宋体"/>
                <w:kern w:val="0"/>
                <w:sz w:val="20"/>
                <w:szCs w:val="20"/>
                <w:lang w:val="fr-FR"/>
              </w:rPr>
            </w:pPr>
            <w:r>
              <w:rPr>
                <w:rFonts w:hint="eastAsia" w:ascii="宋体" w:hAnsi="宋体" w:cs="宋体"/>
                <w:kern w:val="0"/>
                <w:sz w:val="20"/>
                <w:szCs w:val="20"/>
                <w:lang w:val="fr-FR"/>
              </w:rPr>
              <w:t>大写：</w:t>
            </w:r>
          </w:p>
        </w:tc>
        <w:tc>
          <w:tcPr>
            <w:tcW w:w="10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kern w:val="0"/>
                <w:sz w:val="20"/>
                <w:szCs w:val="20"/>
                <w:lang w:val="fr-FR"/>
              </w:rPr>
            </w:pPr>
          </w:p>
        </w:tc>
        <w:tc>
          <w:tcPr>
            <w:tcW w:w="14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kern w:val="0"/>
                <w:sz w:val="20"/>
                <w:szCs w:val="20"/>
                <w:lang w:val="fr-FR"/>
              </w:rPr>
            </w:pPr>
          </w:p>
        </w:tc>
        <w:tc>
          <w:tcPr>
            <w:tcW w:w="168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kern w:val="0"/>
                <w:sz w:val="20"/>
                <w:szCs w:val="20"/>
                <w:lang w:val="fr-FR"/>
              </w:rPr>
            </w:pPr>
            <w:r>
              <w:rPr>
                <w:rFonts w:hint="eastAsia" w:ascii="宋体" w:hAnsi="宋体" w:cs="宋体"/>
                <w:kern w:val="0"/>
                <w:sz w:val="20"/>
                <w:szCs w:val="20"/>
                <w:lang w:val="fr-FR"/>
              </w:rPr>
              <w:t>小写：</w:t>
            </w:r>
          </w:p>
          <w:p>
            <w:pPr>
              <w:rPr>
                <w:rFonts w:hint="eastAsia" w:ascii="宋体" w:hAnsi="宋体" w:cs="宋体"/>
                <w:kern w:val="0"/>
                <w:sz w:val="20"/>
                <w:szCs w:val="20"/>
                <w:lang w:val="fr-FR"/>
              </w:rPr>
            </w:pPr>
          </w:p>
          <w:p>
            <w:pPr>
              <w:rPr>
                <w:rFonts w:hint="eastAsia" w:ascii="宋体" w:hAnsi="宋体" w:cs="宋体"/>
                <w:kern w:val="0"/>
                <w:sz w:val="20"/>
                <w:szCs w:val="20"/>
                <w:lang w:val="fr-FR"/>
              </w:rPr>
            </w:pPr>
            <w:r>
              <w:rPr>
                <w:rFonts w:hint="eastAsia" w:ascii="宋体" w:hAnsi="宋体" w:cs="宋体"/>
                <w:kern w:val="0"/>
                <w:sz w:val="20"/>
                <w:szCs w:val="20"/>
                <w:lang w:val="fr-FR"/>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9" w:hRule="atLeast"/>
        </w:trPr>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20"/>
                <w:szCs w:val="20"/>
                <w:lang w:val="fr-FR"/>
              </w:rPr>
            </w:pPr>
            <w:r>
              <w:rPr>
                <w:rFonts w:hint="eastAsia" w:ascii="宋体" w:hAnsi="宋体" w:cs="宋体"/>
                <w:kern w:val="0"/>
                <w:sz w:val="20"/>
                <w:szCs w:val="20"/>
                <w:lang w:val="fr-FR"/>
              </w:rPr>
              <w:t>2</w:t>
            </w:r>
          </w:p>
        </w:tc>
        <w:tc>
          <w:tcPr>
            <w:tcW w:w="2089" w:type="dxa"/>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hint="eastAsia" w:hAnsi="宋体" w:cs="宋体"/>
                <w:lang w:val="fr-FR"/>
              </w:rPr>
            </w:pPr>
            <w:r>
              <w:rPr>
                <w:rFonts w:hint="eastAsia" w:hAnsi="宋体" w:cs="宋体"/>
                <w:lang w:val="fr-FR"/>
              </w:rPr>
              <w:t>广州LNG应急调峰气源站配套管线工程（黄阁门站至横沥调压和气化站段）线路工程施工总承包（</w:t>
            </w:r>
            <w:r>
              <w:rPr>
                <w:rFonts w:hint="eastAsia" w:hAnsi="宋体" w:cs="宋体"/>
              </w:rPr>
              <w:t>□</w:t>
            </w:r>
            <w:r>
              <w:rPr>
                <w:rFonts w:hint="eastAsia" w:hAnsi="宋体" w:cs="宋体"/>
                <w:lang w:val="fr-FR"/>
              </w:rPr>
              <w:t>标段一</w:t>
            </w:r>
            <w:r>
              <w:rPr>
                <w:rFonts w:hint="eastAsia" w:hAnsi="宋体" w:cs="宋体"/>
              </w:rPr>
              <w:t xml:space="preserve"> □</w:t>
            </w:r>
            <w:r>
              <w:rPr>
                <w:rFonts w:hint="eastAsia" w:hAnsi="宋体" w:cs="宋体"/>
                <w:lang w:val="fr-FR"/>
              </w:rPr>
              <w:t>标段二</w:t>
            </w:r>
            <w:r>
              <w:rPr>
                <w:rFonts w:hint="eastAsia" w:hAnsi="宋体" w:cs="宋体"/>
              </w:rPr>
              <w:t xml:space="preserve"> □</w:t>
            </w:r>
            <w:r>
              <w:rPr>
                <w:rFonts w:hint="eastAsia" w:hAnsi="宋体" w:cs="宋体"/>
                <w:lang w:val="fr-FR"/>
              </w:rPr>
              <w:t>标段三）征借地协调服务</w:t>
            </w:r>
          </w:p>
        </w:tc>
        <w:tc>
          <w:tcPr>
            <w:tcW w:w="16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kern w:val="0"/>
                <w:sz w:val="20"/>
                <w:szCs w:val="20"/>
                <w:lang w:val="fr-FR"/>
              </w:rPr>
            </w:pPr>
            <w:r>
              <w:rPr>
                <w:rFonts w:hint="eastAsia" w:ascii="宋体" w:hAnsi="宋体" w:cs="宋体"/>
                <w:kern w:val="0"/>
                <w:sz w:val="20"/>
                <w:szCs w:val="20"/>
                <w:lang w:val="fr-FR"/>
              </w:rPr>
              <w:t>小写：</w:t>
            </w:r>
          </w:p>
          <w:p>
            <w:pPr>
              <w:rPr>
                <w:rFonts w:hint="eastAsia" w:ascii="宋体" w:hAnsi="宋体" w:cs="宋体"/>
                <w:kern w:val="0"/>
                <w:sz w:val="20"/>
                <w:szCs w:val="20"/>
                <w:lang w:val="fr-FR"/>
              </w:rPr>
            </w:pPr>
          </w:p>
          <w:p>
            <w:pPr>
              <w:rPr>
                <w:rFonts w:hint="eastAsia" w:ascii="宋体" w:hAnsi="宋体" w:cs="宋体"/>
                <w:kern w:val="0"/>
                <w:sz w:val="20"/>
                <w:szCs w:val="20"/>
                <w:lang w:val="fr-FR"/>
              </w:rPr>
            </w:pPr>
            <w:r>
              <w:rPr>
                <w:rFonts w:hint="eastAsia" w:ascii="宋体" w:hAnsi="宋体" w:cs="宋体"/>
                <w:kern w:val="0"/>
                <w:sz w:val="20"/>
                <w:szCs w:val="20"/>
                <w:lang w:val="fr-FR"/>
              </w:rPr>
              <w:t>大写：</w:t>
            </w:r>
          </w:p>
        </w:tc>
        <w:tc>
          <w:tcPr>
            <w:tcW w:w="10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kern w:val="0"/>
                <w:sz w:val="20"/>
                <w:szCs w:val="20"/>
                <w:lang w:val="fr-FR"/>
              </w:rPr>
            </w:pPr>
          </w:p>
        </w:tc>
        <w:tc>
          <w:tcPr>
            <w:tcW w:w="14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kern w:val="0"/>
                <w:sz w:val="20"/>
                <w:szCs w:val="20"/>
                <w:lang w:val="fr-FR"/>
              </w:rPr>
            </w:pPr>
          </w:p>
        </w:tc>
        <w:tc>
          <w:tcPr>
            <w:tcW w:w="168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kern w:val="0"/>
                <w:sz w:val="20"/>
                <w:szCs w:val="20"/>
                <w:lang w:val="fr-FR"/>
              </w:rPr>
            </w:pPr>
            <w:r>
              <w:rPr>
                <w:rFonts w:hint="eastAsia" w:ascii="宋体" w:hAnsi="宋体" w:cs="宋体"/>
                <w:kern w:val="0"/>
                <w:sz w:val="20"/>
                <w:szCs w:val="20"/>
                <w:lang w:val="fr-FR"/>
              </w:rPr>
              <w:t>小写：</w:t>
            </w:r>
          </w:p>
          <w:p>
            <w:pPr>
              <w:rPr>
                <w:rFonts w:hint="eastAsia" w:ascii="宋体" w:hAnsi="宋体" w:cs="宋体"/>
                <w:kern w:val="0"/>
                <w:sz w:val="20"/>
                <w:szCs w:val="20"/>
                <w:lang w:val="fr-FR"/>
              </w:rPr>
            </w:pPr>
          </w:p>
          <w:p>
            <w:pPr>
              <w:rPr>
                <w:rFonts w:hint="eastAsia" w:ascii="宋体" w:hAnsi="宋体" w:cs="宋体"/>
                <w:kern w:val="0"/>
                <w:sz w:val="20"/>
                <w:szCs w:val="20"/>
                <w:lang w:val="fr-FR"/>
              </w:rPr>
            </w:pPr>
            <w:r>
              <w:rPr>
                <w:rFonts w:hint="eastAsia" w:ascii="宋体" w:hAnsi="宋体" w:cs="宋体"/>
                <w:kern w:val="0"/>
                <w:sz w:val="20"/>
                <w:szCs w:val="20"/>
                <w:lang w:val="fr-FR"/>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trPr>
        <w:tc>
          <w:tcPr>
            <w:tcW w:w="5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kern w:val="0"/>
                <w:sz w:val="20"/>
                <w:szCs w:val="20"/>
                <w:lang w:val="fr-FR"/>
              </w:rPr>
            </w:pPr>
          </w:p>
        </w:tc>
        <w:tc>
          <w:tcPr>
            <w:tcW w:w="2089" w:type="dxa"/>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hint="eastAsia" w:hAnsi="宋体" w:cs="宋体"/>
                <w:lang w:val="fr-FR"/>
              </w:rPr>
            </w:pPr>
            <w:r>
              <w:rPr>
                <w:rFonts w:hint="eastAsia" w:hAnsi="宋体" w:cs="宋体"/>
                <w:lang w:val="fr-FR"/>
              </w:rPr>
              <w:t>合计</w:t>
            </w:r>
          </w:p>
        </w:tc>
        <w:tc>
          <w:tcPr>
            <w:tcW w:w="16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kern w:val="0"/>
                <w:sz w:val="20"/>
                <w:szCs w:val="20"/>
                <w:lang w:val="fr-FR"/>
              </w:rPr>
            </w:pPr>
            <w:r>
              <w:rPr>
                <w:rFonts w:hint="eastAsia" w:ascii="宋体" w:hAnsi="宋体" w:cs="宋体"/>
                <w:kern w:val="0"/>
                <w:sz w:val="20"/>
                <w:szCs w:val="20"/>
                <w:lang w:val="fr-FR"/>
              </w:rPr>
              <w:t>小写：</w:t>
            </w:r>
          </w:p>
          <w:p>
            <w:pPr>
              <w:rPr>
                <w:rFonts w:hint="eastAsia" w:ascii="宋体" w:hAnsi="宋体" w:cs="宋体"/>
                <w:kern w:val="0"/>
                <w:sz w:val="20"/>
                <w:szCs w:val="20"/>
                <w:lang w:val="fr-FR"/>
              </w:rPr>
            </w:pPr>
          </w:p>
          <w:p>
            <w:pPr>
              <w:rPr>
                <w:rFonts w:hint="eastAsia" w:ascii="宋体" w:hAnsi="宋体" w:cs="宋体"/>
                <w:kern w:val="0"/>
                <w:sz w:val="20"/>
                <w:szCs w:val="20"/>
                <w:lang w:val="fr-FR"/>
              </w:rPr>
            </w:pPr>
            <w:r>
              <w:rPr>
                <w:rFonts w:hint="eastAsia" w:ascii="宋体" w:hAnsi="宋体" w:cs="宋体"/>
                <w:kern w:val="0"/>
                <w:sz w:val="20"/>
                <w:szCs w:val="20"/>
                <w:lang w:val="fr-FR"/>
              </w:rPr>
              <w:t>大写：</w:t>
            </w:r>
          </w:p>
        </w:tc>
        <w:tc>
          <w:tcPr>
            <w:tcW w:w="10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kern w:val="0"/>
                <w:sz w:val="20"/>
                <w:szCs w:val="20"/>
                <w:lang w:val="fr-FR"/>
              </w:rPr>
            </w:pPr>
          </w:p>
        </w:tc>
        <w:tc>
          <w:tcPr>
            <w:tcW w:w="14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kern w:val="0"/>
                <w:sz w:val="20"/>
                <w:szCs w:val="20"/>
                <w:lang w:val="fr-FR"/>
              </w:rPr>
            </w:pPr>
          </w:p>
        </w:tc>
        <w:tc>
          <w:tcPr>
            <w:tcW w:w="168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kern w:val="0"/>
                <w:sz w:val="20"/>
                <w:szCs w:val="20"/>
                <w:lang w:val="fr-FR"/>
              </w:rPr>
            </w:pPr>
            <w:r>
              <w:rPr>
                <w:rFonts w:hint="eastAsia" w:ascii="宋体" w:hAnsi="宋体" w:cs="宋体"/>
                <w:kern w:val="0"/>
                <w:sz w:val="20"/>
                <w:szCs w:val="20"/>
                <w:lang w:val="fr-FR"/>
              </w:rPr>
              <w:t>小写：</w:t>
            </w:r>
          </w:p>
          <w:p>
            <w:pPr>
              <w:rPr>
                <w:rFonts w:hint="eastAsia" w:ascii="宋体" w:hAnsi="宋体" w:cs="宋体"/>
                <w:kern w:val="0"/>
                <w:sz w:val="20"/>
                <w:szCs w:val="20"/>
                <w:lang w:val="fr-FR"/>
              </w:rPr>
            </w:pPr>
          </w:p>
          <w:p>
            <w:pPr>
              <w:rPr>
                <w:rFonts w:hint="eastAsia" w:ascii="宋体" w:hAnsi="宋体" w:cs="宋体"/>
                <w:kern w:val="0"/>
                <w:sz w:val="20"/>
                <w:szCs w:val="20"/>
                <w:lang w:val="fr-FR"/>
              </w:rPr>
            </w:pPr>
            <w:r>
              <w:rPr>
                <w:rFonts w:hint="eastAsia" w:ascii="宋体" w:hAnsi="宋体" w:cs="宋体"/>
                <w:kern w:val="0"/>
                <w:sz w:val="20"/>
                <w:szCs w:val="20"/>
                <w:lang w:val="fr-FR"/>
              </w:rPr>
              <w:t>大写：</w:t>
            </w:r>
          </w:p>
        </w:tc>
      </w:tr>
    </w:tbl>
    <w:p>
      <w:pPr>
        <w:spacing w:line="360" w:lineRule="auto"/>
        <w:ind w:firstLine="4200" w:firstLineChars="2000"/>
        <w:rPr>
          <w:rFonts w:hint="eastAsia" w:ascii="宋体" w:hAnsi="宋体" w:cs="宋体"/>
        </w:rPr>
      </w:pPr>
    </w:p>
    <w:p>
      <w:pPr>
        <w:spacing w:line="360" w:lineRule="auto"/>
        <w:ind w:firstLine="4200" w:firstLineChars="2000"/>
        <w:rPr>
          <w:rFonts w:hint="eastAsia" w:ascii="宋体" w:hAnsi="宋体" w:cs="宋体"/>
        </w:rPr>
      </w:pPr>
      <w:r>
        <w:rPr>
          <w:rFonts w:hint="eastAsia" w:ascii="宋体" w:hAnsi="宋体" w:cs="宋体"/>
        </w:rPr>
        <w:t>投标人（公章）：</w:t>
      </w:r>
    </w:p>
    <w:p>
      <w:pPr>
        <w:spacing w:line="360" w:lineRule="auto"/>
        <w:ind w:firstLine="4200" w:firstLineChars="2000"/>
        <w:rPr>
          <w:rFonts w:hint="eastAsia" w:ascii="宋体" w:hAnsi="宋体" w:cs="宋体"/>
        </w:rPr>
      </w:pPr>
      <w:r>
        <w:rPr>
          <w:rFonts w:hint="eastAsia" w:ascii="宋体" w:hAnsi="宋体" w:cs="宋体"/>
        </w:rPr>
        <w:t>法定代表人（或授权代表）（签名或盖章）：</w:t>
      </w:r>
    </w:p>
    <w:p>
      <w:pPr>
        <w:pStyle w:val="13"/>
        <w:spacing w:line="360" w:lineRule="auto"/>
        <w:ind w:firstLine="4000" w:firstLineChars="2000"/>
        <w:rPr>
          <w:rFonts w:hint="eastAsia" w:hAnsi="宋体" w:cs="宋体"/>
        </w:rPr>
      </w:pPr>
      <w:r>
        <w:rPr>
          <w:rFonts w:hint="eastAsia" w:hAnsi="宋体" w:cs="宋体"/>
          <w:szCs w:val="21"/>
        </w:rPr>
        <w:t>日期：</w:t>
      </w:r>
    </w:p>
    <w:p>
      <w:pPr>
        <w:widowControl/>
        <w:jc w:val="left"/>
        <w:rPr>
          <w:rFonts w:ascii="宋体" w:hAnsi="宋体" w:cs="宋体"/>
          <w:sz w:val="24"/>
          <w:szCs w:val="24"/>
        </w:rPr>
        <w:sectPr>
          <w:pgSz w:w="11906" w:h="16838"/>
          <w:pgMar w:top="1440" w:right="1800" w:bottom="1440" w:left="1800" w:header="851" w:footer="850" w:gutter="0"/>
          <w:pgNumType w:fmt="decimal"/>
          <w:cols w:space="720" w:num="1"/>
          <w:docGrid w:type="lines" w:linePitch="312" w:charSpace="0"/>
        </w:sectPr>
      </w:pPr>
    </w:p>
    <w:p>
      <w:pPr>
        <w:pStyle w:val="9"/>
        <w:rPr>
          <w:rFonts w:cs="宋体"/>
          <w:sz w:val="24"/>
          <w:szCs w:val="24"/>
        </w:rPr>
      </w:pPr>
      <w:bookmarkStart w:id="46" w:name="_Toc3950"/>
      <w:r>
        <w:rPr>
          <w:sz w:val="24"/>
          <w:szCs w:val="24"/>
        </w:rPr>
        <w:t>格式十五：征借地协调服务投标报价表及清单报价明细表</w:t>
      </w:r>
      <w:bookmarkEnd w:id="46"/>
    </w:p>
    <w:p>
      <w:pPr>
        <w:pStyle w:val="23"/>
        <w:rPr>
          <w:rFonts w:hint="eastAsia" w:ascii="宋体" w:hAnsi="宋体" w:cs="宋体"/>
        </w:rPr>
      </w:pPr>
    </w:p>
    <w:p>
      <w:pPr>
        <w:pStyle w:val="13"/>
        <w:spacing w:line="360" w:lineRule="auto"/>
        <w:jc w:val="center"/>
        <w:rPr>
          <w:rFonts w:hint="eastAsia" w:hAnsi="宋体" w:cs="宋体"/>
          <w:b/>
          <w:sz w:val="24"/>
        </w:rPr>
      </w:pPr>
      <w:r>
        <w:rPr>
          <w:rFonts w:hint="eastAsia" w:hAnsi="宋体" w:cs="宋体"/>
          <w:b/>
          <w:sz w:val="24"/>
        </w:rPr>
        <w:t>佂借地协调服务投标报价表</w:t>
      </w:r>
    </w:p>
    <w:p>
      <w:pPr>
        <w:pStyle w:val="13"/>
        <w:spacing w:line="360" w:lineRule="auto"/>
        <w:rPr>
          <w:rFonts w:hint="eastAsia" w:hAnsi="宋体" w:cs="宋体"/>
          <w:szCs w:val="21"/>
        </w:rPr>
      </w:pPr>
      <w:r>
        <w:rPr>
          <w:rFonts w:hint="eastAsia" w:hAnsi="宋体" w:cs="宋体"/>
          <w:szCs w:val="21"/>
        </w:rPr>
        <w:t xml:space="preserve">项目名称： </w:t>
      </w:r>
      <w:r>
        <w:rPr>
          <w:rFonts w:hint="eastAsia" w:hAnsi="宋体" w:cs="宋体"/>
        </w:rPr>
        <w:t>广州LNG应急调峰气源站配套管线工程（</w:t>
      </w:r>
      <w:r>
        <w:rPr>
          <w:rFonts w:hint="eastAsia" w:hAnsi="宋体" w:cs="宋体"/>
          <w:lang w:val="fr-FR"/>
        </w:rPr>
        <w:t>黄阁门站至横沥调压和气化站段</w:t>
      </w:r>
      <w:r>
        <w:rPr>
          <w:rFonts w:hint="eastAsia" w:hAnsi="宋体" w:cs="宋体"/>
        </w:rPr>
        <w:t>）施工总承包（□标段一 □标段二 □标段三）</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402"/>
        <w:gridCol w:w="1952"/>
        <w:gridCol w:w="1353"/>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71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rPr>
            </w:pPr>
            <w:r>
              <w:rPr>
                <w:rFonts w:hint="eastAsia" w:ascii="宋体" w:hAnsi="宋体" w:cs="宋体"/>
              </w:rPr>
              <w:t>序号</w:t>
            </w:r>
          </w:p>
        </w:tc>
        <w:tc>
          <w:tcPr>
            <w:tcW w:w="240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rPr>
            </w:pPr>
            <w:r>
              <w:rPr>
                <w:rFonts w:hint="eastAsia" w:ascii="宋体" w:hAnsi="宋体" w:cs="宋体"/>
              </w:rPr>
              <w:t>标的名称</w:t>
            </w:r>
          </w:p>
        </w:tc>
        <w:tc>
          <w:tcPr>
            <w:tcW w:w="19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rPr>
            </w:pPr>
            <w:r>
              <w:rPr>
                <w:rFonts w:hint="eastAsia" w:ascii="宋体" w:hAnsi="宋体" w:cs="宋体"/>
              </w:rPr>
              <w:t>含增值税总报价</w:t>
            </w:r>
          </w:p>
          <w:p>
            <w:pPr>
              <w:jc w:val="center"/>
              <w:rPr>
                <w:rFonts w:hint="eastAsia" w:ascii="宋体" w:hAnsi="宋体" w:cs="宋体"/>
              </w:rPr>
            </w:pPr>
            <w:r>
              <w:rPr>
                <w:rFonts w:hint="eastAsia" w:ascii="宋体" w:hAnsi="宋体" w:cs="宋体"/>
              </w:rPr>
              <w:t>（元）</w:t>
            </w:r>
          </w:p>
        </w:tc>
        <w:tc>
          <w:tcPr>
            <w:tcW w:w="13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rPr>
            </w:pPr>
            <w:r>
              <w:rPr>
                <w:rFonts w:hint="eastAsia" w:ascii="宋体" w:hAnsi="宋体" w:cs="宋体"/>
              </w:rPr>
              <w:t>增值税税率（%）</w:t>
            </w:r>
          </w:p>
        </w:tc>
        <w:tc>
          <w:tcPr>
            <w:tcW w:w="2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rPr>
            </w:pPr>
            <w:r>
              <w:rPr>
                <w:rFonts w:hint="eastAsia" w:ascii="宋体" w:hAnsi="宋体" w:cs="宋体"/>
              </w:rPr>
              <w:t>不含增值税总报价</w:t>
            </w:r>
          </w:p>
          <w:p>
            <w:pPr>
              <w:jc w:val="center"/>
              <w:rPr>
                <w:rFonts w:hint="eastAsia" w:ascii="宋体" w:hAnsi="宋体" w:cs="宋体"/>
              </w:rPr>
            </w:pPr>
            <w:r>
              <w:rPr>
                <w:rFonts w:hint="eastAsia" w:ascii="宋体" w:hAnsi="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7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rPr>
            </w:pPr>
            <w:r>
              <w:rPr>
                <w:rFonts w:hint="eastAsia" w:ascii="宋体" w:hAnsi="宋体" w:cs="宋体"/>
              </w:rPr>
              <w:t>1</w:t>
            </w:r>
          </w:p>
        </w:tc>
        <w:tc>
          <w:tcPr>
            <w:tcW w:w="2402" w:type="dxa"/>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hint="eastAsia" w:hAnsi="宋体" w:cs="宋体"/>
                <w:szCs w:val="21"/>
              </w:rPr>
            </w:pPr>
            <w:r>
              <w:rPr>
                <w:rFonts w:hint="eastAsia" w:hAnsi="宋体" w:cs="宋体"/>
                <w:lang w:val="fr-FR"/>
              </w:rPr>
              <w:t>广州LNG应急调峰气源站配套管线工程（黄阁门站至横沥调压和气化站段）线路工程施工总承包（</w:t>
            </w:r>
            <w:r>
              <w:rPr>
                <w:rFonts w:hint="eastAsia" w:hAnsi="宋体" w:cs="宋体"/>
              </w:rPr>
              <w:t>□</w:t>
            </w:r>
            <w:r>
              <w:rPr>
                <w:rFonts w:hint="eastAsia" w:hAnsi="宋体" w:cs="宋体"/>
                <w:lang w:val="fr-FR"/>
              </w:rPr>
              <w:t>标段一</w:t>
            </w:r>
            <w:r>
              <w:rPr>
                <w:rFonts w:hint="eastAsia" w:hAnsi="宋体" w:cs="宋体"/>
              </w:rPr>
              <w:t xml:space="preserve"> □</w:t>
            </w:r>
            <w:r>
              <w:rPr>
                <w:rFonts w:hint="eastAsia" w:hAnsi="宋体" w:cs="宋体"/>
                <w:lang w:val="fr-FR"/>
              </w:rPr>
              <w:t>标段二</w:t>
            </w:r>
            <w:r>
              <w:rPr>
                <w:rFonts w:hint="eastAsia" w:hAnsi="宋体" w:cs="宋体"/>
              </w:rPr>
              <w:t xml:space="preserve"> □</w:t>
            </w:r>
            <w:r>
              <w:rPr>
                <w:rFonts w:hint="eastAsia" w:hAnsi="宋体" w:cs="宋体"/>
                <w:lang w:val="fr-FR"/>
              </w:rPr>
              <w:t>标段三）征借地协调服务</w:t>
            </w:r>
          </w:p>
        </w:tc>
        <w:tc>
          <w:tcPr>
            <w:tcW w:w="195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rPr>
            </w:pPr>
            <w:r>
              <w:rPr>
                <w:rFonts w:hint="eastAsia" w:ascii="宋体" w:hAnsi="宋体" w:cs="宋体"/>
              </w:rPr>
              <w:t>小写：</w:t>
            </w:r>
          </w:p>
          <w:p>
            <w:pPr>
              <w:rPr>
                <w:rFonts w:hint="eastAsia" w:ascii="宋体" w:hAnsi="宋体" w:cs="宋体"/>
              </w:rPr>
            </w:pPr>
          </w:p>
          <w:p>
            <w:pPr>
              <w:rPr>
                <w:rFonts w:hint="eastAsia" w:ascii="宋体" w:hAnsi="宋体" w:cs="宋体"/>
              </w:rPr>
            </w:pPr>
            <w:r>
              <w:rPr>
                <w:rFonts w:hint="eastAsia" w:ascii="宋体" w:hAnsi="宋体" w:cs="宋体"/>
              </w:rPr>
              <w:t>大写：</w:t>
            </w: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rPr>
            </w:pPr>
          </w:p>
        </w:tc>
        <w:tc>
          <w:tcPr>
            <w:tcW w:w="21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rPr>
            </w:pPr>
            <w:r>
              <w:rPr>
                <w:rFonts w:hint="eastAsia" w:ascii="宋体" w:hAnsi="宋体" w:cs="宋体"/>
              </w:rPr>
              <w:t>小写：</w:t>
            </w:r>
          </w:p>
          <w:p>
            <w:pPr>
              <w:rPr>
                <w:rFonts w:hint="eastAsia" w:ascii="宋体" w:hAnsi="宋体" w:cs="宋体"/>
              </w:rPr>
            </w:pPr>
          </w:p>
          <w:p>
            <w:pPr>
              <w:rPr>
                <w:rFonts w:hint="eastAsia" w:ascii="宋体" w:hAnsi="宋体" w:cs="宋体"/>
              </w:rPr>
            </w:pPr>
            <w:r>
              <w:rPr>
                <w:rFonts w:hint="eastAsia" w:ascii="宋体" w:hAnsi="宋体" w:cs="宋体"/>
              </w:rPr>
              <w:t>大写：</w:t>
            </w:r>
          </w:p>
        </w:tc>
      </w:tr>
    </w:tbl>
    <w:p>
      <w:pPr>
        <w:spacing w:line="400" w:lineRule="exact"/>
        <w:rPr>
          <w:rFonts w:hint="eastAsia" w:ascii="宋体" w:hAnsi="宋体" w:cs="宋体"/>
          <w:b/>
          <w:bCs/>
        </w:rPr>
      </w:pPr>
      <w:r>
        <w:rPr>
          <w:rFonts w:hint="eastAsia" w:ascii="宋体" w:hAnsi="宋体" w:cs="宋体"/>
          <w:b/>
          <w:bCs/>
        </w:rPr>
        <w:t>备注：</w:t>
      </w:r>
    </w:p>
    <w:p>
      <w:pPr>
        <w:spacing w:line="360" w:lineRule="auto"/>
        <w:rPr>
          <w:rFonts w:hint="eastAsia" w:ascii="宋体" w:hAnsi="宋体" w:cs="宋体"/>
        </w:rPr>
      </w:pPr>
      <w:r>
        <w:rPr>
          <w:rFonts w:hint="eastAsia" w:ascii="宋体" w:hAnsi="宋体" w:cs="宋体"/>
        </w:rPr>
        <w:t>1、投标人须按要求填写所有信息，不得随意更改本表格式。</w:t>
      </w:r>
    </w:p>
    <w:p>
      <w:pPr>
        <w:snapToGrid/>
        <w:spacing w:line="360" w:lineRule="auto"/>
        <w:rPr>
          <w:rFonts w:hint="eastAsia" w:ascii="宋体" w:hAnsi="宋体" w:cs="宋体"/>
        </w:rPr>
      </w:pPr>
      <w:r>
        <w:rPr>
          <w:rFonts w:hint="eastAsia" w:ascii="宋体" w:hAnsi="宋体" w:cs="宋体"/>
        </w:rPr>
        <w:t>2、此表是投标文件的必要文件，是投标文件的组成部分。</w:t>
      </w:r>
    </w:p>
    <w:p>
      <w:pPr>
        <w:autoSpaceDE w:val="0"/>
        <w:autoSpaceDN w:val="0"/>
        <w:adjustRightInd w:val="0"/>
        <w:spacing w:line="360" w:lineRule="auto"/>
        <w:rPr>
          <w:rFonts w:hint="eastAsia" w:ascii="宋体" w:hAnsi="宋体" w:cs="宋体"/>
        </w:rPr>
      </w:pPr>
      <w:r>
        <w:rPr>
          <w:rFonts w:hint="eastAsia" w:ascii="宋体" w:hAnsi="宋体" w:cs="宋体"/>
        </w:rPr>
        <w:t>3、由投标人根据招标文件、现场勘察等进行投标报价。</w:t>
      </w:r>
    </w:p>
    <w:p>
      <w:pPr>
        <w:snapToGrid/>
        <w:spacing w:line="360" w:lineRule="auto"/>
        <w:ind w:firstLine="0" w:firstLineChars="0"/>
        <w:rPr>
          <w:rFonts w:hint="eastAsia" w:ascii="宋体" w:hAnsi="宋体" w:cs="宋体"/>
        </w:rPr>
      </w:pPr>
      <w:r>
        <w:rPr>
          <w:rFonts w:hint="eastAsia" w:ascii="宋体" w:hAnsi="宋体" w:cs="宋体"/>
          <w:lang w:val="en-US" w:eastAsia="zh-CN"/>
        </w:rPr>
        <w:t>4、</w:t>
      </w:r>
      <w:r>
        <w:rPr>
          <w:rFonts w:hint="eastAsia" w:ascii="宋体" w:hAnsi="宋体" w:cs="宋体"/>
        </w:rPr>
        <w:t>本工程采用按项目总价包干（除合同条款的第5.1（4）、5.1（10）、5.5（1）款的约定之外），投标人必须提供清单报价明细表，投标人根据招标文件及合同要求，结合摸查成果表内容以及踏勘现场实际情况等，填报清单报价明细表中的补偿内容名称、规格、数量、单位、综合单价（综合单价包含成本、利润、税金等一切费用）和合价等。投标人报价必须综合考虑工程中所有费用及风险，报包干价，除招标文件另有约定外，在工程实施过程中将不予变更；每一条清单只允许有一个报价，任何有选择的报价将不予接受。投标人未填报单价和合价的工程项目，视为该项费用已包括在其他有价款的单价或合价内，在实施后，招标人将不予以另外支付。</w:t>
      </w:r>
    </w:p>
    <w:p>
      <w:pPr>
        <w:numPr>
          <w:ilvl w:val="-1"/>
          <w:numId w:val="0"/>
        </w:numPr>
        <w:snapToGrid/>
        <w:spacing w:line="360" w:lineRule="auto"/>
        <w:ind w:left="0" w:firstLine="0"/>
        <w:rPr>
          <w:rFonts w:hint="eastAsia" w:ascii="宋体" w:hAnsi="宋体" w:cs="宋体"/>
        </w:rPr>
      </w:pPr>
      <w:r>
        <w:rPr>
          <w:rFonts w:hint="eastAsia" w:ascii="宋体" w:hAnsi="宋体" w:cs="宋体"/>
          <w:lang w:val="en-US" w:eastAsia="zh-CN"/>
        </w:rPr>
        <w:t>5、</w:t>
      </w:r>
      <w:r>
        <w:rPr>
          <w:rFonts w:hint="eastAsia" w:ascii="宋体" w:hAnsi="宋体" w:cs="宋体"/>
        </w:rPr>
        <w:t>本项目报价单位为元，按四舍五入保留小数点后两位。</w:t>
      </w:r>
    </w:p>
    <w:p>
      <w:pPr>
        <w:spacing w:line="360" w:lineRule="auto"/>
        <w:rPr>
          <w:rFonts w:hint="eastAsia" w:hAnsi="宋体" w:cs="宋体"/>
          <w:b/>
          <w:sz w:val="24"/>
        </w:rPr>
      </w:pPr>
      <w:r>
        <w:rPr>
          <w:rFonts w:hint="eastAsia" w:hAnsi="宋体" w:cs="宋体"/>
          <w:b/>
          <w:sz w:val="24"/>
        </w:rPr>
        <w:br w:type="page"/>
      </w:r>
    </w:p>
    <w:p>
      <w:pPr>
        <w:pStyle w:val="13"/>
        <w:spacing w:line="360" w:lineRule="auto"/>
        <w:rPr>
          <w:rFonts w:hint="eastAsia" w:hAnsi="宋体" w:cs="宋体"/>
          <w:b/>
          <w:sz w:val="24"/>
        </w:rPr>
      </w:pPr>
      <w:r>
        <w:rPr>
          <w:rFonts w:hint="eastAsia" w:hAnsi="宋体" w:cs="宋体"/>
          <w:b/>
          <w:sz w:val="24"/>
        </w:rPr>
        <w:t>分项报价表</w:t>
      </w:r>
    </w:p>
    <w:p>
      <w:pPr>
        <w:rPr>
          <w:rFonts w:hint="eastAsia" w:ascii="宋体" w:hAnsi="宋体" w:cs="宋体"/>
        </w:rPr>
      </w:pPr>
    </w:p>
    <w:p>
      <w:pPr>
        <w:pStyle w:val="13"/>
        <w:spacing w:line="360" w:lineRule="auto"/>
        <w:jc w:val="center"/>
        <w:rPr>
          <w:rFonts w:hint="eastAsia" w:hAnsi="宋体" w:cs="宋体"/>
          <w:b/>
          <w:sz w:val="24"/>
        </w:rPr>
      </w:pPr>
      <w:r>
        <w:rPr>
          <w:rFonts w:hint="eastAsia" w:hAnsi="宋体" w:cs="宋体"/>
          <w:b/>
          <w:sz w:val="24"/>
        </w:rPr>
        <w:t>佂借地协调服务清单报价明细表</w:t>
      </w:r>
    </w:p>
    <w:tbl>
      <w:tblPr>
        <w:tblStyle w:val="19"/>
        <w:tblW w:w="8280" w:type="dxa"/>
        <w:jc w:val="center"/>
        <w:tblInd w:w="0" w:type="dxa"/>
        <w:tblLayout w:type="fixed"/>
        <w:tblCellMar>
          <w:top w:w="0" w:type="dxa"/>
          <w:left w:w="108" w:type="dxa"/>
          <w:bottom w:w="0" w:type="dxa"/>
          <w:right w:w="108" w:type="dxa"/>
        </w:tblCellMar>
      </w:tblPr>
      <w:tblGrid>
        <w:gridCol w:w="580"/>
        <w:gridCol w:w="1720"/>
        <w:gridCol w:w="1000"/>
        <w:gridCol w:w="840"/>
        <w:gridCol w:w="800"/>
        <w:gridCol w:w="1080"/>
        <w:gridCol w:w="1080"/>
        <w:gridCol w:w="1180"/>
      </w:tblGrid>
      <w:tr>
        <w:tblPrEx>
          <w:tblLayout w:type="fixed"/>
          <w:tblCellMar>
            <w:top w:w="0" w:type="dxa"/>
            <w:left w:w="108" w:type="dxa"/>
            <w:bottom w:w="0" w:type="dxa"/>
            <w:right w:w="108" w:type="dxa"/>
          </w:tblCellMar>
        </w:tblPrEx>
        <w:trPr>
          <w:trHeight w:val="690"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2"/>
              </w:rPr>
            </w:pPr>
            <w:r>
              <w:rPr>
                <w:rFonts w:hint="eastAsia" w:ascii="宋体" w:hAnsi="宋体" w:cs="宋体"/>
                <w:kern w:val="0"/>
                <w:sz w:val="22"/>
              </w:rPr>
              <w:t>序号</w:t>
            </w:r>
          </w:p>
        </w:tc>
        <w:tc>
          <w:tcPr>
            <w:tcW w:w="1720"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kern w:val="0"/>
                <w:sz w:val="22"/>
              </w:rPr>
            </w:pPr>
            <w:r>
              <w:rPr>
                <w:rFonts w:hint="eastAsia" w:ascii="宋体" w:hAnsi="宋体" w:cs="宋体"/>
                <w:kern w:val="0"/>
                <w:sz w:val="22"/>
              </w:rPr>
              <w:t>补偿内容名称</w:t>
            </w:r>
          </w:p>
        </w:tc>
        <w:tc>
          <w:tcPr>
            <w:tcW w:w="1000"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kern w:val="0"/>
                <w:sz w:val="22"/>
              </w:rPr>
            </w:pPr>
            <w:r>
              <w:rPr>
                <w:rFonts w:hint="eastAsia" w:ascii="宋体" w:hAnsi="宋体" w:cs="宋体"/>
                <w:kern w:val="0"/>
                <w:sz w:val="22"/>
              </w:rPr>
              <w:t>规格</w:t>
            </w:r>
          </w:p>
        </w:tc>
        <w:tc>
          <w:tcPr>
            <w:tcW w:w="840"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kern w:val="0"/>
                <w:sz w:val="22"/>
              </w:rPr>
            </w:pPr>
            <w:r>
              <w:rPr>
                <w:rFonts w:hint="eastAsia" w:ascii="宋体" w:hAnsi="宋体" w:cs="宋体"/>
                <w:kern w:val="0"/>
                <w:sz w:val="22"/>
              </w:rPr>
              <w:t>单位</w:t>
            </w:r>
          </w:p>
        </w:tc>
        <w:tc>
          <w:tcPr>
            <w:tcW w:w="800"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kern w:val="0"/>
                <w:sz w:val="22"/>
              </w:rPr>
            </w:pPr>
            <w:r>
              <w:rPr>
                <w:rFonts w:hint="eastAsia" w:ascii="宋体" w:hAnsi="宋体" w:cs="宋体"/>
                <w:kern w:val="0"/>
                <w:sz w:val="22"/>
              </w:rPr>
              <w:t>数量</w:t>
            </w:r>
          </w:p>
        </w:tc>
        <w:tc>
          <w:tcPr>
            <w:tcW w:w="1080"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kern w:val="0"/>
                <w:sz w:val="22"/>
              </w:rPr>
            </w:pPr>
            <w:r>
              <w:rPr>
                <w:rFonts w:hint="eastAsia" w:ascii="宋体" w:hAnsi="宋体" w:cs="宋体"/>
                <w:kern w:val="0"/>
                <w:sz w:val="22"/>
              </w:rPr>
              <w:t>综合单价（元）</w:t>
            </w:r>
          </w:p>
        </w:tc>
        <w:tc>
          <w:tcPr>
            <w:tcW w:w="1080"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kern w:val="0"/>
                <w:sz w:val="22"/>
              </w:rPr>
            </w:pPr>
            <w:r>
              <w:rPr>
                <w:rFonts w:hint="eastAsia" w:ascii="宋体" w:hAnsi="宋体" w:cs="宋体"/>
                <w:kern w:val="0"/>
                <w:sz w:val="22"/>
              </w:rPr>
              <w:t>合价（元）</w:t>
            </w:r>
          </w:p>
        </w:tc>
        <w:tc>
          <w:tcPr>
            <w:tcW w:w="1180"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kern w:val="0"/>
                <w:sz w:val="22"/>
              </w:rPr>
            </w:pPr>
            <w:r>
              <w:rPr>
                <w:rFonts w:hint="eastAsia" w:ascii="宋体" w:hAnsi="宋体" w:cs="宋体"/>
                <w:kern w:val="0"/>
                <w:sz w:val="22"/>
              </w:rPr>
              <w:t>备注</w:t>
            </w:r>
          </w:p>
        </w:tc>
      </w:tr>
      <w:tr>
        <w:tblPrEx>
          <w:tblLayout w:type="fixed"/>
          <w:tblCellMar>
            <w:top w:w="0" w:type="dxa"/>
            <w:left w:w="108" w:type="dxa"/>
            <w:bottom w:w="0" w:type="dxa"/>
            <w:right w:w="108" w:type="dxa"/>
          </w:tblCellMar>
        </w:tblPrEx>
        <w:trPr>
          <w:trHeight w:val="270"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2"/>
              </w:rPr>
            </w:pPr>
          </w:p>
        </w:tc>
        <w:tc>
          <w:tcPr>
            <w:tcW w:w="172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100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84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80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108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108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118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r>
      <w:tr>
        <w:tblPrEx>
          <w:tblLayout w:type="fixed"/>
          <w:tblCellMar>
            <w:top w:w="0" w:type="dxa"/>
            <w:left w:w="108" w:type="dxa"/>
            <w:bottom w:w="0" w:type="dxa"/>
            <w:right w:w="108" w:type="dxa"/>
          </w:tblCellMar>
        </w:tblPrEx>
        <w:trPr>
          <w:trHeight w:val="270"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2"/>
              </w:rPr>
            </w:pPr>
          </w:p>
        </w:tc>
        <w:tc>
          <w:tcPr>
            <w:tcW w:w="172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100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84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80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108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108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118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r>
      <w:tr>
        <w:tblPrEx>
          <w:tblLayout w:type="fixed"/>
          <w:tblCellMar>
            <w:top w:w="0" w:type="dxa"/>
            <w:left w:w="108" w:type="dxa"/>
            <w:bottom w:w="0" w:type="dxa"/>
            <w:right w:w="108" w:type="dxa"/>
          </w:tblCellMar>
        </w:tblPrEx>
        <w:trPr>
          <w:trHeight w:val="270"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2"/>
              </w:rPr>
            </w:pPr>
          </w:p>
        </w:tc>
        <w:tc>
          <w:tcPr>
            <w:tcW w:w="172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100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84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80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108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108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118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r>
      <w:tr>
        <w:tblPrEx>
          <w:tblLayout w:type="fixed"/>
          <w:tblCellMar>
            <w:top w:w="0" w:type="dxa"/>
            <w:left w:w="108" w:type="dxa"/>
            <w:bottom w:w="0" w:type="dxa"/>
            <w:right w:w="108" w:type="dxa"/>
          </w:tblCellMar>
        </w:tblPrEx>
        <w:trPr>
          <w:trHeight w:val="270"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2"/>
              </w:rPr>
            </w:pPr>
          </w:p>
        </w:tc>
        <w:tc>
          <w:tcPr>
            <w:tcW w:w="172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100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84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80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108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108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118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r>
      <w:tr>
        <w:tblPrEx>
          <w:tblLayout w:type="fixed"/>
          <w:tblCellMar>
            <w:top w:w="0" w:type="dxa"/>
            <w:left w:w="108" w:type="dxa"/>
            <w:bottom w:w="0" w:type="dxa"/>
            <w:right w:w="108" w:type="dxa"/>
          </w:tblCellMar>
        </w:tblPrEx>
        <w:trPr>
          <w:trHeight w:val="270"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2"/>
              </w:rPr>
            </w:pPr>
          </w:p>
        </w:tc>
        <w:tc>
          <w:tcPr>
            <w:tcW w:w="172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100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84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80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108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108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118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r>
      <w:tr>
        <w:tblPrEx>
          <w:tblLayout w:type="fixed"/>
          <w:tblCellMar>
            <w:top w:w="0" w:type="dxa"/>
            <w:left w:w="108" w:type="dxa"/>
            <w:bottom w:w="0" w:type="dxa"/>
            <w:right w:w="108" w:type="dxa"/>
          </w:tblCellMar>
        </w:tblPrEx>
        <w:trPr>
          <w:trHeight w:val="270"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2"/>
              </w:rPr>
            </w:pPr>
          </w:p>
        </w:tc>
        <w:tc>
          <w:tcPr>
            <w:tcW w:w="172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100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84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80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108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108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118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r>
      <w:tr>
        <w:tblPrEx>
          <w:tblLayout w:type="fixed"/>
          <w:tblCellMar>
            <w:top w:w="0" w:type="dxa"/>
            <w:left w:w="108" w:type="dxa"/>
            <w:bottom w:w="0" w:type="dxa"/>
            <w:right w:w="108" w:type="dxa"/>
          </w:tblCellMar>
        </w:tblPrEx>
        <w:trPr>
          <w:trHeight w:val="270"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2"/>
              </w:rPr>
            </w:pPr>
          </w:p>
        </w:tc>
        <w:tc>
          <w:tcPr>
            <w:tcW w:w="172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100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84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80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108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108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118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r>
      <w:tr>
        <w:tblPrEx>
          <w:tblLayout w:type="fixed"/>
          <w:tblCellMar>
            <w:top w:w="0" w:type="dxa"/>
            <w:left w:w="108" w:type="dxa"/>
            <w:bottom w:w="0" w:type="dxa"/>
            <w:right w:w="108" w:type="dxa"/>
          </w:tblCellMar>
        </w:tblPrEx>
        <w:trPr>
          <w:trHeight w:val="270"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2"/>
              </w:rPr>
            </w:pPr>
          </w:p>
        </w:tc>
        <w:tc>
          <w:tcPr>
            <w:tcW w:w="172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100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84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80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108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108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118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r>
      <w:tr>
        <w:tblPrEx>
          <w:tblLayout w:type="fixed"/>
          <w:tblCellMar>
            <w:top w:w="0" w:type="dxa"/>
            <w:left w:w="108" w:type="dxa"/>
            <w:bottom w:w="0" w:type="dxa"/>
            <w:right w:w="108" w:type="dxa"/>
          </w:tblCellMar>
        </w:tblPrEx>
        <w:trPr>
          <w:trHeight w:val="270"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2"/>
              </w:rPr>
            </w:pPr>
          </w:p>
        </w:tc>
        <w:tc>
          <w:tcPr>
            <w:tcW w:w="172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100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84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80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108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108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c>
          <w:tcPr>
            <w:tcW w:w="118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rPr>
            </w:pPr>
          </w:p>
        </w:tc>
      </w:tr>
    </w:tbl>
    <w:p>
      <w:pPr>
        <w:spacing w:line="360" w:lineRule="auto"/>
        <w:ind w:firstLine="431" w:firstLineChars="196"/>
        <w:rPr>
          <w:rFonts w:hint="eastAsia" w:ascii="宋体" w:hAnsi="宋体" w:cs="宋体"/>
          <w:b/>
          <w:strike/>
        </w:rPr>
      </w:pPr>
      <w:r>
        <w:rPr>
          <w:rFonts w:hint="eastAsia" w:ascii="宋体" w:hAnsi="宋体" w:cs="宋体"/>
          <w:kern w:val="0"/>
          <w:sz w:val="22"/>
        </w:rPr>
        <w:t>投标人必须提供清单报价明细表，投标人根据招标文件及合同要求，结合摸查成果表内容以及踏勘现场实际情况等，填报清单报价明细表中的补偿内容名称、规格、数量、单位、综合单价（综合单价包含成本、利润、税金等一切费用）和合价等。投标人报价必须综合考虑工程中所有费用及风险，报包干价，除招标文件另有约定外，在工程实施过程中将不予变更；每一条清单只允许有一个报价，任何有选择的报价将不予接受。投标人未填报单价和合价的工程项目，视为该项费用已包括在其他有价款的单价或合价内，在实施后，招标人将不予以另外支付。</w:t>
      </w:r>
    </w:p>
    <w:p>
      <w:pPr>
        <w:rPr>
          <w:rFonts w:hint="eastAsia" w:ascii="宋体" w:hAnsi="宋体" w:cs="宋体"/>
        </w:rPr>
      </w:pPr>
    </w:p>
    <w:p>
      <w:pPr>
        <w:rPr>
          <w:rFonts w:hint="eastAsia" w:ascii="宋体" w:hAnsi="宋体" w:cs="宋体"/>
        </w:rPr>
      </w:pPr>
    </w:p>
    <w:p>
      <w:pPr>
        <w:rPr>
          <w:rFonts w:hint="eastAsia" w:ascii="宋体" w:hAnsi="宋体" w:cs="宋体"/>
          <w:szCs w:val="20"/>
        </w:rPr>
      </w:pPr>
    </w:p>
    <w:p>
      <w:pPr>
        <w:spacing w:line="360" w:lineRule="auto"/>
        <w:ind w:firstLine="4200" w:firstLineChars="2000"/>
        <w:rPr>
          <w:rFonts w:hint="eastAsia" w:ascii="宋体" w:hAnsi="宋体" w:cs="宋体"/>
        </w:rPr>
      </w:pPr>
      <w:r>
        <w:rPr>
          <w:rFonts w:hint="eastAsia" w:ascii="宋体" w:hAnsi="宋体" w:cs="宋体"/>
        </w:rPr>
        <w:t>投标人（公章）：</w:t>
      </w:r>
    </w:p>
    <w:p>
      <w:pPr>
        <w:spacing w:line="360" w:lineRule="auto"/>
        <w:ind w:firstLine="4200" w:firstLineChars="2000"/>
        <w:rPr>
          <w:rFonts w:hint="eastAsia" w:ascii="宋体" w:hAnsi="宋体" w:cs="宋体"/>
        </w:rPr>
      </w:pPr>
      <w:r>
        <w:rPr>
          <w:rFonts w:hint="eastAsia" w:ascii="宋体" w:hAnsi="宋体" w:cs="宋体"/>
        </w:rPr>
        <w:t>法定代表人（或授权代表）（签名或盖章）：</w:t>
      </w:r>
    </w:p>
    <w:p>
      <w:pPr>
        <w:spacing w:line="360" w:lineRule="auto"/>
        <w:ind w:firstLine="4200" w:firstLineChars="2000"/>
        <w:rPr>
          <w:rFonts w:hint="eastAsia" w:ascii="宋体" w:hAnsi="宋体" w:cs="宋体"/>
        </w:rPr>
      </w:pPr>
      <w:r>
        <w:rPr>
          <w:rFonts w:hint="eastAsia" w:ascii="宋体" w:hAnsi="宋体" w:cs="宋体"/>
        </w:rPr>
        <w:t>日期：</w:t>
      </w:r>
    </w:p>
    <w:p>
      <w:pPr>
        <w:widowControl/>
        <w:spacing w:beforeAutospacing="1" w:afterAutospacing="1" w:line="360" w:lineRule="auto"/>
        <w:jc w:val="left"/>
        <w:rPr>
          <w:rFonts w:ascii="宋体" w:hAnsi="宋体" w:cs="宋体"/>
        </w:rPr>
        <w:sectPr>
          <w:pgSz w:w="11906" w:h="16838"/>
          <w:pgMar w:top="1440" w:right="1800" w:bottom="1440" w:left="1800" w:header="851" w:footer="992" w:gutter="0"/>
          <w:pgNumType w:fmt="decimal"/>
          <w:cols w:space="720" w:num="1"/>
          <w:docGrid w:type="lines" w:linePitch="312" w:charSpace="0"/>
        </w:sectPr>
      </w:pPr>
    </w:p>
    <w:p>
      <w:pPr>
        <w:pStyle w:val="5"/>
        <w:spacing w:line="360" w:lineRule="auto"/>
        <w:rPr>
          <w:rFonts w:hint="eastAsia" w:ascii="宋体" w:hAnsi="宋体" w:cs="宋体"/>
          <w:sz w:val="32"/>
          <w:szCs w:val="32"/>
        </w:rPr>
      </w:pPr>
      <w:bookmarkStart w:id="47" w:name="_Toc6374"/>
      <w:r>
        <w:rPr>
          <w:rFonts w:hint="eastAsia" w:ascii="宋体" w:hAnsi="宋体" w:cs="宋体"/>
          <w:sz w:val="32"/>
          <w:szCs w:val="32"/>
        </w:rPr>
        <w:t>第五章  技术条件（工程建设标准）</w:t>
      </w:r>
      <w:bookmarkEnd w:id="47"/>
    </w:p>
    <w:p>
      <w:pPr>
        <w:widowControl/>
        <w:overflowPunct w:val="0"/>
        <w:autoSpaceDE w:val="0"/>
        <w:autoSpaceDN w:val="0"/>
        <w:adjustRightInd w:val="0"/>
        <w:spacing w:line="360" w:lineRule="auto"/>
        <w:jc w:val="left"/>
        <w:rPr>
          <w:rFonts w:hint="eastAsia" w:ascii="宋体" w:hAnsi="宋体" w:cs="宋体"/>
          <w:b/>
          <w:sz w:val="24"/>
          <w:szCs w:val="24"/>
        </w:rPr>
      </w:pPr>
      <w:r>
        <w:rPr>
          <w:rFonts w:hint="eastAsia" w:ascii="宋体" w:hAnsi="宋体" w:cs="宋体"/>
          <w:b/>
          <w:sz w:val="24"/>
          <w:szCs w:val="24"/>
        </w:rPr>
        <w:t>一. 应遵循的法律法规、标准和规范包括但不限于：</w:t>
      </w:r>
    </w:p>
    <w:p>
      <w:pPr>
        <w:keepNext/>
        <w:keepLines/>
        <w:spacing w:line="360" w:lineRule="auto"/>
        <w:rPr>
          <w:rFonts w:hint="eastAsia" w:ascii="宋体" w:hAnsi="宋体" w:cs="宋体"/>
          <w:bCs/>
          <w:sz w:val="24"/>
          <w:szCs w:val="24"/>
        </w:rPr>
      </w:pPr>
      <w:r>
        <w:rPr>
          <w:rFonts w:hint="eastAsia" w:ascii="宋体" w:hAnsi="宋体" w:cs="宋体"/>
          <w:bCs/>
          <w:sz w:val="24"/>
          <w:szCs w:val="24"/>
        </w:rPr>
        <w:t>1、法律法规</w:t>
      </w:r>
    </w:p>
    <w:p>
      <w:pPr>
        <w:overflowPunct w:val="0"/>
        <w:autoSpaceDE w:val="0"/>
        <w:autoSpaceDN w:val="0"/>
        <w:adjustRightInd w:val="0"/>
        <w:spacing w:line="360" w:lineRule="auto"/>
        <w:ind w:firstLine="480" w:firstLineChars="200"/>
        <w:rPr>
          <w:rFonts w:hint="eastAsia" w:ascii="宋体" w:hAnsi="宋体" w:cs="宋体"/>
        </w:rPr>
      </w:pPr>
      <w:r>
        <w:rPr>
          <w:rFonts w:hint="eastAsia" w:ascii="宋体" w:hAnsi="宋体" w:cs="宋体"/>
          <w:sz w:val="24"/>
          <w:szCs w:val="24"/>
        </w:rPr>
        <w:t>（1）《中华人民共和国民法典》</w:t>
      </w:r>
    </w:p>
    <w:p>
      <w:pPr>
        <w:widowControl/>
        <w:overflowPunct w:val="0"/>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（2）《中华人民共和国建筑法》</w:t>
      </w:r>
    </w:p>
    <w:p>
      <w:pPr>
        <w:widowControl/>
        <w:overflowPunct w:val="0"/>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（3）《建设工程质量管理条例》</w:t>
      </w:r>
    </w:p>
    <w:p>
      <w:pPr>
        <w:widowControl/>
        <w:overflowPunct w:val="0"/>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（4）《中华人民共和国环境保护法》</w:t>
      </w:r>
    </w:p>
    <w:p>
      <w:pPr>
        <w:widowControl/>
        <w:overflowPunct w:val="0"/>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（5）《中华人民共和国大气污染防治法》</w:t>
      </w:r>
    </w:p>
    <w:p>
      <w:pPr>
        <w:widowControl/>
        <w:overflowPunct w:val="0"/>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（6）《中华人民共和国水污染防治法》</w:t>
      </w:r>
    </w:p>
    <w:p>
      <w:pPr>
        <w:widowControl/>
        <w:overflowPunct w:val="0"/>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（7）《中华人民共和国环境噪声污染防治法》</w:t>
      </w:r>
    </w:p>
    <w:p>
      <w:pPr>
        <w:widowControl/>
        <w:overflowPunct w:val="0"/>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（8）《建设项目环境保护管理条例》</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(9)《中华人民共和国石油天然气管道保护法》</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（10）《中华人民共和国安全生产法》</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（11）《中华人民共和国土地管理法》</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（12）《中华人民共和国水土保持法》</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（13）《中华人民共和国节约能源法》</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（14）《中华人民共和国固体废物污染环境防治法》</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（15）《公路安全保护条例》</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（16）《建设工程安全生产管理条例》</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（17）《建设项目安全设施“三同时”监督管理办法》</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（18）《交通运输部、国家能源局、国家安全监管总局关于规范公路桥梁与石油天然气管道交叉工程管理的通知》（交公路发〔2015〕36号）</w:t>
      </w:r>
    </w:p>
    <w:p>
      <w:pPr>
        <w:keepNext/>
        <w:keepLines/>
        <w:spacing w:line="360" w:lineRule="auto"/>
        <w:rPr>
          <w:rFonts w:hint="eastAsia" w:ascii="宋体" w:hAnsi="宋体" w:cs="宋体"/>
          <w:bCs/>
          <w:sz w:val="24"/>
          <w:szCs w:val="24"/>
        </w:rPr>
      </w:pPr>
      <w:r>
        <w:rPr>
          <w:rFonts w:hint="eastAsia" w:ascii="宋体" w:hAnsi="宋体" w:cs="宋体"/>
          <w:bCs/>
          <w:sz w:val="24"/>
          <w:szCs w:val="24"/>
        </w:rPr>
        <w:t>2、标准规范</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（1）《城镇燃气设计规范(2020年版)》GB50028-2006</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（2）《输气管道工程设计规范》(GB50251-2015)</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（3）《燃气工程项目规范》（GB55009-2021）</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（4）《城镇燃气输配工程施工及验收规范》（GB/T 51455-2023）</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（5）《油气输送管道穿越工程设计规范》（GB50423-2013）</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（6）《火灾自动报警系统设计规范》（GB 50116-2013）</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（7）《建筑物防雷设计规范》（GB50057-2010）</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（8）《建筑防火通用规范》（GB 55037-2022）</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（9）《构筑物抗震设计规范》（GB50191-2012）</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（10）《建筑抗震设计规范（2016年版）》（GB50011-2020）</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（11）《爆炸危险环境电力装置设计规范》（GB50058-2023）</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（12）《油气田及管道工程仪表控制系统设计规范》（GB/T 50892-2023）</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（13）《油气田及管道工程计算机控制系统设计规范》（SY/T 7628-2021）</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（14）《供配电系统设计规范》（GB50052-2024）</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（15）《20kV及以下变电所设计规范》（GB50053-2023）</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（16）《低压配电设计规范》（GB50054-2024）</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（17）《通用用电设备配电设计规范》（GB50055-2023）</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（18）《电力装置的继电保护和自动装置设计规范》（GB50062-2008）</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（19）《交流电气装置的接地设计规范》        (GB/T 50065-2021)</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（20）《工业电视系统工程设计标准》（GB 50115-2019）</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（21）《入侵报警系统工程设计规范》（GB 50394-2023）</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（22）《公共建筑节能设计标准》（GB50189-2024）</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（23）《建筑结构可靠度设计统一标准》（GB 50068-2018）</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（24）《混凝土结构设计规范（2015年版）》（GB 50010-2010）</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（25）《建筑地基基础设计规范》（GB 50007-2011）</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（26）《工业建筑防腐蚀设计标准》（GB50046-2018）</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（27）《室外排水设计标准》（GB50014-2021）</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（28）《采暖通风与空气调节设计规范》（GB50019-2015）</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（29）《油气长输管道工程施工及验收规范》（GB50424-2020）</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（30）《工业金属管道工程施工规范》（GB50235-2010）</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（31）《工业金属管道工程施工质量验收规范》（GB50184-2011）</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（32）《油气输送管道穿越工程施工规范》（GB 50424-2015）</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（33）《现场设备、工业管道焊接工程施工规范》（GB50236-2011）</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（34）《现场设备、工业管道焊接工程施工质量验收规范》（GB50683-2011）</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（35）《石油天然气站内工艺管道工程施工规范（2012年版）》（GB 50540-2009）</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（36）《钢质管道焊接及验收》（GB/T 31032-2023）</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（37）《焊缝无损检测 超声检测技术、检测等级和评定》（GB11345-2013）</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（38）《石油天然气钢制管道无损检测》（SY/T4109-2020）</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（39）《焊缝无损检测 射线检测 第1部分：X和伽玛射线的胶片技术》（GB3323.1-2019）</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（40）《焊缝无损检测 射线检测 第2部分：使用数字化探测器的X和伽玛射线技术》（GB3323.2-2019）</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（41）《油气输送管道线路工程抗震技术规范》（GB/T 50470-2017）</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（42）《埋地钢质管道阴极保护技术规范》（GB/T21448-2017）</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（43）《钢质管道熔结环氧粉末涂层技术规范》（SY/T 0315-2013）</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（44）《天然气计量系统技术要求》（GB/T 18603-2014）</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（45）《流量测量仪表基本参数》（JB/T 10564-2006）</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（46）《管线钢管规范》（API SPEC 5L第 46版）</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（47）《石油天然气工业 管线输送系统用钢管》(GB/T 9711-2023)</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（48）《油气输送用钢制感应加热弯管 》(SY/T5257-2012)</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（49）《高压化肥设备用无缝钢管》（GB6479-2013）</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（50）《埋地钢质管道聚乙烯防腐层 》(GB/T23257-2017)</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（51）《涂覆涂料前钢材表面处理　表面清洁度的目视评定》（GB/T8923）</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（52）《石油化工钢制压力容器》（SH/T 3074-2018）</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（53）《工业企业厂界环境噪声排放标准》（GB12348-2008）</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（54）《大气污染物综合排放标准》（GB16297-1996）</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（55）《污水综合排放标准》（GB8978-1996）</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（56）《石油天然气工程管道和设备涂色规范》（SY/T 0043-2020）</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（57）《外壳防护等级（IP代码）》（GB 4208-2017）</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（58）《建筑制图标准》（GB/T 50104-2010）</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（59）《总图制图标准》（GB/T 50103-2010）</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（60）《公路路基设计规范》（JTG D30-2015）</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（61）《公路工程技术标准》（JTG B01-2014）</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（62）《建设工程项目管理规范》（GB/T50326-2017）</w:t>
      </w:r>
    </w:p>
    <w:p>
      <w:pPr>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u w:val="none"/>
        </w:rPr>
        <w:t>（63）《承压设备无损检测》（NB/T 47013.1～47013.6）</w:t>
      </w:r>
    </w:p>
    <w:p>
      <w:pPr>
        <w:spacing w:line="360" w:lineRule="auto"/>
        <w:ind w:firstLine="482" w:firstLineChars="200"/>
        <w:rPr>
          <w:rFonts w:hint="eastAsia" w:ascii="宋体" w:hAnsi="宋体" w:cs="宋体"/>
          <w:b/>
          <w:szCs w:val="21"/>
        </w:rPr>
      </w:pPr>
      <w:r>
        <w:rPr>
          <w:rFonts w:hint="eastAsia" w:ascii="宋体" w:hAnsi="宋体" w:cs="宋体"/>
          <w:b/>
          <w:sz w:val="24"/>
          <w:szCs w:val="24"/>
        </w:rPr>
        <w:t>二.详见技术规格书</w:t>
      </w:r>
    </w:p>
    <w:p>
      <w:pPr>
        <w:widowControl/>
        <w:spacing w:beforeAutospacing="1" w:afterAutospacing="1" w:line="360" w:lineRule="auto"/>
        <w:jc w:val="left"/>
        <w:rPr>
          <w:rFonts w:ascii="宋体" w:hAnsi="宋体" w:cs="宋体"/>
          <w:b/>
          <w:szCs w:val="21"/>
        </w:rPr>
        <w:sectPr>
          <w:endnotePr>
            <w:numFmt w:val="decimal"/>
          </w:endnotePr>
          <w:pgSz w:w="11906" w:h="16838"/>
          <w:pgMar w:top="1440" w:right="1800" w:bottom="1440" w:left="1800" w:header="0" w:footer="850" w:gutter="0"/>
          <w:pgNumType w:fmt="decimal"/>
          <w:cols w:space="720" w:num="1"/>
        </w:sectPr>
      </w:pPr>
    </w:p>
    <w:p>
      <w:pPr>
        <w:pStyle w:val="7"/>
        <w:adjustRightInd w:val="0"/>
        <w:snapToGrid w:val="0"/>
        <w:spacing w:after="0" w:line="360" w:lineRule="auto"/>
        <w:ind w:firstLine="0"/>
        <w:rPr>
          <w:rFonts w:hint="eastAsia" w:ascii="宋体" w:hAnsi="宋体" w:cs="宋体"/>
          <w:sz w:val="24"/>
          <w:szCs w:val="24"/>
        </w:rPr>
      </w:pPr>
    </w:p>
    <w:p>
      <w:pPr>
        <w:pStyle w:val="7"/>
        <w:adjustRightInd w:val="0"/>
        <w:snapToGrid w:val="0"/>
        <w:spacing w:after="0" w:line="360" w:lineRule="auto"/>
        <w:ind w:firstLine="0"/>
        <w:rPr>
          <w:rFonts w:hint="eastAsia" w:ascii="宋体" w:hAnsi="宋体" w:cs="宋体"/>
          <w:sz w:val="24"/>
          <w:szCs w:val="24"/>
        </w:rPr>
      </w:pPr>
    </w:p>
    <w:p>
      <w:pPr>
        <w:pStyle w:val="7"/>
        <w:adjustRightInd w:val="0"/>
        <w:snapToGrid w:val="0"/>
        <w:spacing w:after="0" w:line="360" w:lineRule="auto"/>
        <w:ind w:firstLine="0"/>
        <w:rPr>
          <w:rFonts w:hint="eastAsia" w:ascii="宋体" w:hAnsi="宋体" w:cs="宋体"/>
          <w:sz w:val="24"/>
          <w:szCs w:val="24"/>
        </w:rPr>
      </w:pPr>
    </w:p>
    <w:p>
      <w:pPr>
        <w:pStyle w:val="7"/>
        <w:adjustRightInd w:val="0"/>
        <w:snapToGrid w:val="0"/>
        <w:spacing w:after="0" w:line="360" w:lineRule="auto"/>
        <w:ind w:firstLine="0"/>
        <w:rPr>
          <w:rFonts w:hint="eastAsia" w:ascii="宋体" w:hAnsi="宋体" w:cs="宋体"/>
          <w:sz w:val="24"/>
          <w:szCs w:val="24"/>
        </w:rPr>
      </w:pPr>
    </w:p>
    <w:p>
      <w:pPr>
        <w:tabs>
          <w:tab w:val="left" w:pos="1260"/>
        </w:tabs>
        <w:topLinePunct/>
        <w:adjustRightInd w:val="0"/>
        <w:snapToGrid w:val="0"/>
        <w:spacing w:line="360" w:lineRule="auto"/>
        <w:jc w:val="center"/>
        <w:rPr>
          <w:rFonts w:hint="eastAsia" w:ascii="宋体" w:hAnsi="宋体" w:cs="宋体"/>
          <w:sz w:val="24"/>
          <w:szCs w:val="24"/>
        </w:rPr>
      </w:pPr>
    </w:p>
    <w:p>
      <w:pPr>
        <w:pStyle w:val="5"/>
        <w:rPr>
          <w:rFonts w:hint="eastAsia" w:ascii="宋体" w:hAnsi="宋体" w:cs="宋体"/>
        </w:rPr>
      </w:pPr>
      <w:bookmarkStart w:id="48" w:name="_Toc30035"/>
      <w:r>
        <w:rPr>
          <w:rFonts w:hint="eastAsia" w:ascii="宋体" w:hAnsi="宋体" w:cs="宋体"/>
        </w:rPr>
        <w:t>第六章  图纸及勘察资料</w:t>
      </w:r>
      <w:bookmarkEnd w:id="48"/>
    </w:p>
    <w:p>
      <w:pPr>
        <w:topLinePunct/>
        <w:adjustRightInd w:val="0"/>
        <w:snapToGrid w:val="0"/>
        <w:spacing w:line="360" w:lineRule="auto"/>
        <w:rPr>
          <w:rFonts w:hint="eastAsia" w:ascii="宋体" w:hAnsi="宋体" w:cs="宋体"/>
          <w:snapToGrid w:val="0"/>
          <w:spacing w:val="4"/>
          <w:kern w:val="0"/>
          <w:sz w:val="24"/>
          <w:szCs w:val="24"/>
        </w:rPr>
      </w:pPr>
    </w:p>
    <w:p>
      <w:pPr>
        <w:topLinePunct/>
        <w:adjustRightInd w:val="0"/>
        <w:snapToGrid w:val="0"/>
        <w:spacing w:line="360" w:lineRule="auto"/>
        <w:jc w:val="center"/>
        <w:rPr>
          <w:rFonts w:hint="eastAsia" w:ascii="宋体" w:hAnsi="宋体" w:cs="宋体"/>
          <w:snapToGrid w:val="0"/>
          <w:spacing w:val="4"/>
          <w:kern w:val="0"/>
          <w:sz w:val="24"/>
          <w:szCs w:val="24"/>
        </w:rPr>
      </w:pPr>
      <w:r>
        <w:rPr>
          <w:rFonts w:hint="eastAsia" w:ascii="宋体" w:hAnsi="宋体" w:cs="宋体"/>
          <w:snapToGrid w:val="0"/>
          <w:spacing w:val="4"/>
          <w:kern w:val="0"/>
          <w:sz w:val="24"/>
          <w:szCs w:val="24"/>
          <w:u w:val="single"/>
        </w:rPr>
        <w:t>招标图纸（另册）</w:t>
      </w:r>
      <w:r>
        <w:rPr>
          <w:rFonts w:hint="eastAsia" w:ascii="宋体" w:hAnsi="宋体" w:cs="宋体"/>
          <w:snapToGrid w:val="0"/>
          <w:spacing w:val="4"/>
          <w:kern w:val="0"/>
          <w:sz w:val="24"/>
          <w:szCs w:val="24"/>
        </w:rPr>
        <w:t>。</w:t>
      </w:r>
    </w:p>
    <w:p>
      <w:pPr>
        <w:topLinePunct/>
        <w:adjustRightInd w:val="0"/>
        <w:snapToGrid w:val="0"/>
        <w:spacing w:line="360" w:lineRule="auto"/>
        <w:ind w:firstLine="496" w:firstLineChars="200"/>
        <w:rPr>
          <w:rFonts w:hint="eastAsia" w:ascii="宋体" w:hAnsi="宋体" w:cs="宋体"/>
          <w:snapToGrid w:val="0"/>
          <w:spacing w:val="4"/>
          <w:kern w:val="0"/>
          <w:sz w:val="24"/>
          <w:szCs w:val="24"/>
        </w:rPr>
      </w:pPr>
    </w:p>
    <w:p>
      <w:pPr>
        <w:topLinePunct/>
        <w:adjustRightInd w:val="0"/>
        <w:snapToGrid w:val="0"/>
        <w:spacing w:before="156" w:after="156" w:line="360" w:lineRule="auto"/>
        <w:ind w:firstLine="496" w:firstLineChars="200"/>
        <w:rPr>
          <w:rFonts w:hint="eastAsia" w:ascii="宋体" w:hAnsi="宋体" w:cs="宋体"/>
          <w:snapToGrid w:val="0"/>
          <w:spacing w:val="4"/>
          <w:kern w:val="0"/>
          <w:sz w:val="24"/>
          <w:szCs w:val="24"/>
        </w:rPr>
      </w:pPr>
      <w:r>
        <w:rPr>
          <w:rFonts w:hint="eastAsia" w:ascii="宋体" w:hAnsi="宋体" w:cs="宋体"/>
          <w:snapToGrid w:val="0"/>
          <w:spacing w:val="4"/>
          <w:kern w:val="0"/>
          <w:sz w:val="24"/>
          <w:szCs w:val="24"/>
        </w:rPr>
        <w:t>注：本项目所有招标图纸、资料知识产权属招标人所有，不得用于除本次招标项目外其它用途，否则应承担由此所引起的全部法律责任。</w:t>
      </w:r>
    </w:p>
    <w:p>
      <w:pPr>
        <w:tabs>
          <w:tab w:val="left" w:pos="720"/>
        </w:tabs>
        <w:snapToGrid w:val="0"/>
        <w:spacing w:line="360" w:lineRule="auto"/>
        <w:jc w:val="center"/>
        <w:rPr>
          <w:rFonts w:hint="eastAsia" w:ascii="宋体" w:hAnsi="宋体" w:cs="宋体"/>
          <w:sz w:val="24"/>
          <w:szCs w:val="24"/>
        </w:rPr>
      </w:pPr>
      <w:r>
        <w:rPr>
          <w:rFonts w:hint="eastAsia" w:ascii="宋体" w:hAnsi="宋体" w:cs="宋体"/>
          <w:sz w:val="24"/>
          <w:szCs w:val="24"/>
        </w:rPr>
        <w:br w:type="page"/>
      </w:r>
    </w:p>
    <w:p>
      <w:pPr>
        <w:pStyle w:val="5"/>
        <w:rPr>
          <w:rFonts w:hint="eastAsia" w:ascii="宋体" w:hAnsi="宋体" w:cs="宋体"/>
        </w:rPr>
      </w:pPr>
      <w:bookmarkStart w:id="49" w:name="_Toc17793"/>
      <w:r>
        <w:rPr>
          <w:rFonts w:hint="eastAsia" w:ascii="宋体" w:hAnsi="宋体" w:cs="宋体"/>
        </w:rPr>
        <w:t>第七章  工程量清单</w:t>
      </w:r>
      <w:bookmarkEnd w:id="49"/>
    </w:p>
    <w:p>
      <w:pPr>
        <w:jc w:val="center"/>
        <w:rPr>
          <w:rFonts w:hint="eastAsia" w:ascii="宋体" w:hAnsi="宋体" w:cs="宋体"/>
          <w:b/>
          <w:sz w:val="24"/>
          <w:szCs w:val="24"/>
        </w:rPr>
      </w:pPr>
      <w:r>
        <w:rPr>
          <w:rFonts w:hint="eastAsia" w:ascii="宋体" w:hAnsi="宋体" w:cs="宋体"/>
          <w:sz w:val="24"/>
          <w:szCs w:val="24"/>
          <w:u w:val="single"/>
        </w:rPr>
        <w:t>另册。</w:t>
      </w:r>
    </w:p>
    <w:p>
      <w:pPr>
        <w:pStyle w:val="7"/>
        <w:spacing w:after="0" w:line="360" w:lineRule="auto"/>
        <w:ind w:left="-2" w:leftChars="-1" w:firstLine="960" w:firstLineChars="400"/>
        <w:rPr>
          <w:rFonts w:hint="eastAsia" w:ascii="宋体" w:hAnsi="宋体" w:cs="宋体"/>
          <w:sz w:val="24"/>
        </w:rPr>
      </w:pPr>
    </w:p>
    <w:p>
      <w:pPr>
        <w:rPr>
          <w:rFonts w:hint="eastAsia" w:ascii="宋体" w:hAnsi="宋体" w:cs="宋体"/>
        </w:rPr>
      </w:pPr>
    </w:p>
    <w:p>
      <w:pPr>
        <w:pStyle w:val="5"/>
        <w:rPr>
          <w:rFonts w:hint="eastAsia" w:ascii="宋体" w:hAnsi="宋体" w:eastAsia="宋体" w:cs="宋体"/>
          <w:lang w:eastAsia="zh-CN"/>
        </w:rPr>
      </w:pPr>
      <w:r>
        <w:rPr>
          <w:rFonts w:hint="eastAsia" w:ascii="宋体" w:hAnsi="宋体" w:cs="宋体"/>
          <w:bCs w:val="0"/>
        </w:rPr>
        <w:br w:type="page"/>
      </w:r>
      <w:bookmarkStart w:id="50" w:name="_Toc29892"/>
      <w:r>
        <w:rPr>
          <w:rFonts w:hint="eastAsia" w:ascii="宋体" w:hAnsi="宋体" w:cs="宋体"/>
        </w:rPr>
        <w:t xml:space="preserve">第八章  </w:t>
      </w:r>
      <w:r>
        <w:rPr>
          <w:rFonts w:hint="eastAsia" w:ascii="宋体" w:hAnsi="宋体" w:cs="宋体"/>
          <w:lang w:eastAsia="zh-CN"/>
        </w:rPr>
        <w:t>招标控制价</w:t>
      </w:r>
      <w:bookmarkEnd w:id="50"/>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rPr>
        <w:t>招标人应当在发布招标文件时，公布</w:t>
      </w:r>
      <w:r>
        <w:rPr>
          <w:rFonts w:hint="eastAsia" w:ascii="宋体" w:hAnsi="宋体" w:cs="宋体"/>
          <w:sz w:val="24"/>
          <w:szCs w:val="24"/>
          <w:lang w:eastAsia="zh-CN"/>
        </w:rPr>
        <w:t>招标控制价</w:t>
      </w:r>
      <w:r>
        <w:rPr>
          <w:rFonts w:hint="eastAsia" w:ascii="宋体" w:hAnsi="宋体" w:cs="宋体"/>
          <w:sz w:val="24"/>
          <w:szCs w:val="24"/>
        </w:rPr>
        <w:t>的总价，分部分项工程费、措施项目费、其他项目费、规费和税金，以及绿色施工安全防护措施费、暂列金额等投标人不可竞争的固定报价。</w:t>
      </w:r>
      <w:r>
        <w:rPr>
          <w:rFonts w:hint="eastAsia" w:ascii="宋体" w:hAnsi="宋体" w:cs="宋体"/>
          <w:sz w:val="24"/>
          <w:szCs w:val="24"/>
          <w:u w:val="single"/>
        </w:rPr>
        <w:t>（详见公告）</w:t>
      </w:r>
    </w:p>
    <w:tbl>
      <w:tblPr>
        <w:tblStyle w:val="1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5" w:hRule="atLeast"/>
        </w:trPr>
        <w:tc>
          <w:tcPr>
            <w:tcW w:w="8520"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宋体" w:hAnsi="宋体" w:cs="宋体"/>
                <w:b/>
                <w:spacing w:val="60"/>
                <w:sz w:val="44"/>
                <w:szCs w:val="44"/>
              </w:rPr>
            </w:pPr>
            <w:r>
              <w:rPr>
                <w:rFonts w:hint="eastAsia" w:ascii="宋体" w:hAnsi="宋体" w:cs="宋体"/>
                <w:b/>
                <w:spacing w:val="60"/>
                <w:sz w:val="44"/>
                <w:szCs w:val="44"/>
                <w:lang w:eastAsia="zh-CN"/>
              </w:rPr>
              <w:t>招标控制价</w:t>
            </w:r>
            <w:r>
              <w:rPr>
                <w:rFonts w:hint="eastAsia" w:ascii="宋体" w:hAnsi="宋体" w:cs="宋体"/>
                <w:b/>
                <w:spacing w:val="60"/>
                <w:sz w:val="44"/>
                <w:szCs w:val="44"/>
              </w:rPr>
              <w:t>公布函</w:t>
            </w:r>
          </w:p>
          <w:p>
            <w:pPr>
              <w:spacing w:line="600" w:lineRule="exact"/>
              <w:jc w:val="center"/>
              <w:rPr>
                <w:rFonts w:hint="eastAsia" w:ascii="宋体" w:hAnsi="宋体" w:cs="宋体"/>
                <w:b/>
                <w:spacing w:val="60"/>
                <w:sz w:val="44"/>
                <w:szCs w:val="44"/>
              </w:rPr>
            </w:pPr>
            <w:r>
              <w:rPr>
                <w:rFonts w:hint="eastAsia" w:ascii="宋体" w:hAnsi="宋体" w:cs="宋体"/>
                <w:b/>
                <w:spacing w:val="60"/>
                <w:sz w:val="44"/>
                <w:szCs w:val="44"/>
              </w:rPr>
              <w:t>（参考格式）</w:t>
            </w:r>
          </w:p>
          <w:p>
            <w:pPr>
              <w:spacing w:line="360" w:lineRule="auto"/>
              <w:rPr>
                <w:rFonts w:hint="eastAsia" w:ascii="宋体" w:hAnsi="宋体" w:cs="宋体"/>
                <w:szCs w:val="21"/>
              </w:rPr>
            </w:pPr>
          </w:p>
          <w:p>
            <w:pPr>
              <w:spacing w:line="360" w:lineRule="auto"/>
              <w:rPr>
                <w:rFonts w:hint="eastAsia" w:ascii="宋体" w:hAnsi="宋体" w:cs="宋体"/>
                <w:sz w:val="24"/>
                <w:szCs w:val="24"/>
              </w:rPr>
            </w:pPr>
            <w:r>
              <w:rPr>
                <w:rFonts w:hint="eastAsia" w:ascii="宋体" w:hAnsi="宋体" w:cs="宋体"/>
                <w:sz w:val="24"/>
                <w:szCs w:val="24"/>
              </w:rPr>
              <w:t>工程名称：</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lang w:eastAsia="zh-CN"/>
              </w:rPr>
              <w:t>招标控制价</w:t>
            </w:r>
            <w:r>
              <w:rPr>
                <w:rFonts w:hint="eastAsia" w:ascii="宋体" w:hAnsi="宋体" w:cs="宋体"/>
                <w:sz w:val="24"/>
                <w:szCs w:val="24"/>
              </w:rPr>
              <w:t>（元）：</w:t>
            </w:r>
            <w:r>
              <w:rPr>
                <w:rFonts w:hint="eastAsia" w:ascii="宋体" w:hAnsi="宋体" w:cs="宋体"/>
                <w:sz w:val="24"/>
                <w:szCs w:val="24"/>
                <w:u w:val="single"/>
              </w:rPr>
              <w:t xml:space="preserve">                                                   </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rPr>
              <w:t>分部分项工程费（元）：</w:t>
            </w:r>
            <w:r>
              <w:rPr>
                <w:rFonts w:hint="eastAsia" w:ascii="宋体" w:hAnsi="宋体" w:cs="宋体"/>
                <w:sz w:val="24"/>
                <w:szCs w:val="24"/>
                <w:u w:val="single"/>
              </w:rPr>
              <w:t xml:space="preserve">                                             </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rPr>
              <w:t>措施项目费（元）：</w:t>
            </w:r>
            <w:r>
              <w:rPr>
                <w:rFonts w:hint="eastAsia" w:ascii="宋体" w:hAnsi="宋体" w:cs="宋体"/>
                <w:sz w:val="24"/>
                <w:szCs w:val="24"/>
                <w:u w:val="single"/>
              </w:rPr>
              <w:t xml:space="preserve">                                                 </w:t>
            </w:r>
          </w:p>
          <w:p>
            <w:pPr>
              <w:spacing w:line="360" w:lineRule="auto"/>
              <w:ind w:firstLine="960" w:firstLineChars="400"/>
              <w:rPr>
                <w:rFonts w:hint="eastAsia" w:ascii="宋体" w:hAnsi="宋体" w:cs="宋体"/>
                <w:sz w:val="24"/>
                <w:szCs w:val="24"/>
                <w:u w:val="single"/>
              </w:rPr>
            </w:pPr>
            <w:r>
              <w:rPr>
                <w:rFonts w:hint="eastAsia" w:ascii="宋体" w:hAnsi="宋体" w:cs="宋体"/>
                <w:sz w:val="24"/>
                <w:szCs w:val="24"/>
              </w:rPr>
              <w:t>其中绿色施工安全防护措施费（元）：</w:t>
            </w:r>
            <w:r>
              <w:rPr>
                <w:rFonts w:hint="eastAsia" w:ascii="宋体" w:hAnsi="宋体" w:cs="宋体"/>
                <w:sz w:val="24"/>
                <w:szCs w:val="24"/>
                <w:u w:val="single"/>
              </w:rPr>
              <w:t xml:space="preserve">                             </w:t>
            </w:r>
          </w:p>
          <w:p>
            <w:pPr>
              <w:spacing w:line="360" w:lineRule="auto"/>
              <w:ind w:firstLine="723" w:firstLineChars="300"/>
              <w:rPr>
                <w:rFonts w:hint="eastAsia" w:ascii="宋体" w:hAnsi="宋体" w:cs="宋体"/>
                <w:sz w:val="24"/>
                <w:szCs w:val="24"/>
              </w:rPr>
            </w:pPr>
            <w:r>
              <w:rPr>
                <w:rFonts w:hint="eastAsia" w:ascii="宋体" w:hAnsi="宋体" w:cs="宋体"/>
                <w:b/>
                <w:sz w:val="24"/>
                <w:szCs w:val="24"/>
              </w:rPr>
              <w:t>（详细列明各专业工程绿色施工安全防护措施费）</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rPr>
              <w:t>其他项目费（元）：</w:t>
            </w:r>
            <w:r>
              <w:rPr>
                <w:rFonts w:hint="eastAsia" w:ascii="宋体" w:hAnsi="宋体" w:cs="宋体"/>
                <w:sz w:val="24"/>
                <w:szCs w:val="24"/>
                <w:u w:val="single"/>
              </w:rPr>
              <w:t xml:space="preserve">                                                 </w:t>
            </w:r>
          </w:p>
          <w:p>
            <w:pPr>
              <w:spacing w:line="360" w:lineRule="auto"/>
              <w:ind w:firstLine="960" w:firstLineChars="400"/>
              <w:rPr>
                <w:rFonts w:hint="eastAsia" w:ascii="宋体" w:hAnsi="宋体" w:cs="宋体"/>
                <w:sz w:val="24"/>
                <w:szCs w:val="24"/>
                <w:u w:val="single"/>
              </w:rPr>
            </w:pPr>
            <w:r>
              <w:rPr>
                <w:rFonts w:hint="eastAsia" w:ascii="宋体" w:hAnsi="宋体" w:cs="宋体"/>
                <w:sz w:val="24"/>
                <w:szCs w:val="24"/>
              </w:rPr>
              <w:t>其中暂列金额（元）：</w:t>
            </w:r>
            <w:r>
              <w:rPr>
                <w:rFonts w:hint="eastAsia" w:ascii="宋体" w:hAnsi="宋体" w:cs="宋体"/>
                <w:sz w:val="24"/>
                <w:szCs w:val="24"/>
                <w:u w:val="single"/>
              </w:rPr>
              <w:t xml:space="preserve">                                           </w:t>
            </w:r>
          </w:p>
          <w:p>
            <w:pPr>
              <w:spacing w:line="360" w:lineRule="auto"/>
              <w:ind w:firstLine="723" w:firstLineChars="300"/>
              <w:rPr>
                <w:rFonts w:hint="eastAsia" w:ascii="宋体" w:hAnsi="宋体" w:cs="宋体"/>
                <w:sz w:val="24"/>
                <w:szCs w:val="24"/>
              </w:rPr>
            </w:pPr>
            <w:r>
              <w:rPr>
                <w:rFonts w:hint="eastAsia" w:ascii="宋体" w:hAnsi="宋体" w:cs="宋体"/>
                <w:b/>
                <w:sz w:val="24"/>
                <w:szCs w:val="24"/>
              </w:rPr>
              <w:t>（详细列明各专业工程暂列金额）</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rPr>
              <w:t>规费（元）：</w:t>
            </w:r>
            <w:r>
              <w:rPr>
                <w:rFonts w:hint="eastAsia" w:ascii="宋体" w:hAnsi="宋体" w:cs="宋体"/>
                <w:sz w:val="24"/>
                <w:szCs w:val="24"/>
                <w:u w:val="single"/>
              </w:rPr>
              <w:t xml:space="preserve">                                                       </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税金（元）：</w:t>
            </w:r>
            <w:r>
              <w:rPr>
                <w:rFonts w:hint="eastAsia" w:ascii="宋体" w:hAnsi="宋体" w:cs="宋体"/>
                <w:sz w:val="24"/>
                <w:szCs w:val="24"/>
                <w:u w:val="single"/>
              </w:rPr>
              <w:t xml:space="preserve">                                                       </w:t>
            </w:r>
          </w:p>
          <w:p>
            <w:pPr>
              <w:widowControl/>
              <w:spacing w:before="75" w:after="75" w:line="360" w:lineRule="auto"/>
              <w:ind w:firstLine="480" w:firstLineChars="200"/>
              <w:jc w:val="left"/>
              <w:rPr>
                <w:rFonts w:hint="eastAsia" w:ascii="宋体" w:hAnsi="宋体" w:cs="宋体"/>
                <w:kern w:val="0"/>
                <w:sz w:val="24"/>
                <w:szCs w:val="24"/>
              </w:rPr>
            </w:pPr>
          </w:p>
          <w:p>
            <w:pPr>
              <w:widowControl/>
              <w:spacing w:before="75" w:after="75" w:line="360" w:lineRule="auto"/>
              <w:ind w:firstLine="960" w:firstLineChars="400"/>
              <w:jc w:val="left"/>
              <w:rPr>
                <w:rFonts w:hint="eastAsia" w:ascii="宋体" w:hAnsi="宋体" w:cs="宋体"/>
                <w:kern w:val="0"/>
                <w:sz w:val="24"/>
                <w:szCs w:val="24"/>
              </w:rPr>
            </w:pPr>
            <w:r>
              <w:rPr>
                <w:rFonts w:hint="eastAsia" w:ascii="宋体" w:hAnsi="宋体" w:cs="宋体"/>
                <w:kern w:val="0"/>
                <w:sz w:val="24"/>
                <w:szCs w:val="24"/>
              </w:rPr>
              <w:t>对公开招标工程，</w:t>
            </w:r>
            <w:r>
              <w:rPr>
                <w:rFonts w:hint="eastAsia" w:ascii="宋体" w:hAnsi="宋体" w:cs="宋体"/>
                <w:sz w:val="24"/>
                <w:szCs w:val="24"/>
              </w:rPr>
              <w:t>投标人须按照公布的绿色施工安全防护措施费、</w:t>
            </w:r>
            <w:r>
              <w:rPr>
                <w:rFonts w:hint="eastAsia" w:ascii="宋体" w:hAnsi="宋体" w:cs="宋体"/>
                <w:kern w:val="0"/>
                <w:sz w:val="24"/>
                <w:szCs w:val="24"/>
              </w:rPr>
              <w:t>暂</w:t>
            </w:r>
          </w:p>
          <w:p>
            <w:pPr>
              <w:widowControl/>
              <w:spacing w:before="75" w:after="75"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列金额报价。</w:t>
            </w:r>
          </w:p>
          <w:p>
            <w:pPr>
              <w:widowControl/>
              <w:spacing w:before="75" w:after="75" w:line="360" w:lineRule="auto"/>
              <w:ind w:firstLine="5640" w:firstLineChars="2350"/>
              <w:jc w:val="left"/>
              <w:rPr>
                <w:rFonts w:hint="eastAsia" w:ascii="宋体" w:hAnsi="宋体" w:cs="宋体"/>
                <w:b/>
                <w:spacing w:val="60"/>
                <w:sz w:val="24"/>
                <w:szCs w:val="24"/>
              </w:rPr>
            </w:pPr>
            <w:r>
              <w:rPr>
                <w:rFonts w:hint="eastAsia" w:ascii="宋体" w:hAnsi="宋体" w:cs="宋体"/>
                <w:sz w:val="24"/>
                <w:szCs w:val="24"/>
              </w:rPr>
              <w:t>招标单位（盖章）</w:t>
            </w:r>
            <w:r>
              <w:rPr>
                <w:rFonts w:hint="eastAsia" w:ascii="宋体" w:hAnsi="宋体" w:cs="宋体"/>
                <w:b/>
                <w:spacing w:val="60"/>
                <w:sz w:val="24"/>
                <w:szCs w:val="24"/>
              </w:rPr>
              <w:t xml:space="preserve">              </w:t>
            </w:r>
          </w:p>
          <w:p>
            <w:pPr>
              <w:widowControl/>
              <w:spacing w:before="75" w:after="75" w:line="360" w:lineRule="auto"/>
              <w:ind w:firstLine="5880" w:firstLineChars="2450"/>
              <w:jc w:val="left"/>
              <w:rPr>
                <w:rFonts w:hint="eastAsia" w:ascii="宋体" w:hAnsi="宋体" w:cs="宋体"/>
                <w:b/>
                <w:spacing w:val="60"/>
                <w:sz w:val="44"/>
                <w:szCs w:val="44"/>
              </w:rPr>
            </w:pPr>
            <w:r>
              <w:rPr>
                <w:rFonts w:hint="eastAsia" w:ascii="宋体" w:hAnsi="宋体" w:cs="宋体"/>
                <w:kern w:val="0"/>
                <w:sz w:val="24"/>
                <w:szCs w:val="24"/>
              </w:rPr>
              <w:t>年  月  日</w:t>
            </w:r>
          </w:p>
        </w:tc>
      </w:tr>
    </w:tbl>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904BB"/>
    <w:multiLevelType w:val="singleLevel"/>
    <w:tmpl w:val="88B904BB"/>
    <w:lvl w:ilvl="0" w:tentative="0">
      <w:start w:val="2"/>
      <w:numFmt w:val="decimal"/>
      <w:suff w:val="nothing"/>
      <w:lvlText w:val="%1）"/>
      <w:lvlJc w:val="left"/>
    </w:lvl>
  </w:abstractNum>
  <w:abstractNum w:abstractNumId="1">
    <w:nsid w:val="A22B3723"/>
    <w:multiLevelType w:val="singleLevel"/>
    <w:tmpl w:val="A22B3723"/>
    <w:lvl w:ilvl="0" w:tentative="0">
      <w:start w:val="1"/>
      <w:numFmt w:val="decimal"/>
      <w:suff w:val="space"/>
      <w:lvlText w:val="%1."/>
      <w:lvlJc w:val="left"/>
    </w:lvl>
  </w:abstractNum>
  <w:abstractNum w:abstractNumId="2">
    <w:nsid w:val="A37CF585"/>
    <w:multiLevelType w:val="singleLevel"/>
    <w:tmpl w:val="A37CF585"/>
    <w:lvl w:ilvl="0" w:tentative="0">
      <w:start w:val="1"/>
      <w:numFmt w:val="decimal"/>
      <w:lvlText w:val="%1."/>
      <w:lvlJc w:val="left"/>
      <w:pPr>
        <w:tabs>
          <w:tab w:val="left" w:pos="312"/>
        </w:tabs>
      </w:pPr>
    </w:lvl>
  </w:abstractNum>
  <w:abstractNum w:abstractNumId="3">
    <w:nsid w:val="C3DBCBC3"/>
    <w:multiLevelType w:val="singleLevel"/>
    <w:tmpl w:val="C3DBCBC3"/>
    <w:lvl w:ilvl="0" w:tentative="0">
      <w:start w:val="1"/>
      <w:numFmt w:val="decimal"/>
      <w:suff w:val="space"/>
      <w:lvlText w:val="%1."/>
      <w:lvlJc w:val="left"/>
    </w:lvl>
  </w:abstractNum>
  <w:abstractNum w:abstractNumId="4">
    <w:nsid w:val="540A599A"/>
    <w:multiLevelType w:val="singleLevel"/>
    <w:tmpl w:val="540A599A"/>
    <w:lvl w:ilvl="0" w:tentative="0">
      <w:start w:val="1"/>
      <w:numFmt w:val="decimal"/>
      <w:lvlText w:val="%1."/>
      <w:lvlJc w:val="left"/>
      <w:pPr>
        <w:tabs>
          <w:tab w:val="left" w:pos="312"/>
        </w:tabs>
      </w:pPr>
    </w:lvl>
  </w:abstractNum>
  <w:abstractNum w:abstractNumId="5">
    <w:nsid w:val="66830454"/>
    <w:multiLevelType w:val="multilevel"/>
    <w:tmpl w:val="668304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lvlOverride w:ilvl="0">
      <w:startOverride w:val="1"/>
    </w:lvlOverride>
  </w:num>
  <w:num w:numId="2">
    <w:abstractNumId w:val="0"/>
  </w:num>
  <w:num w:numId="3">
    <w:abstractNumId w:val="3"/>
    <w:lvlOverride w:ilvl="0">
      <w:startOverride w:val="1"/>
    </w:lvlOverride>
  </w:num>
  <w:num w:numId="4">
    <w:abstractNumId w:val="2"/>
    <w:lvlOverride w:ilvl="0">
      <w:startOverride w:val="1"/>
    </w:lvlOverride>
  </w:num>
  <w:num w:numId="5">
    <w:abstractNumId w:val="1"/>
    <w:lvlOverride w:ilvl="0">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5E006C"/>
    <w:rsid w:val="10331174"/>
    <w:rsid w:val="365E006C"/>
    <w:rsid w:val="46186F73"/>
    <w:rsid w:val="73FD3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6"/>
    <w:next w:val="7"/>
    <w:qFormat/>
    <w:uiPriority w:val="0"/>
    <w:pPr>
      <w:keepNext/>
      <w:keepLines/>
      <w:spacing w:before="340" w:after="330" w:line="578" w:lineRule="auto"/>
      <w:outlineLvl w:val="0"/>
    </w:pPr>
    <w:rPr>
      <w:b w:val="0"/>
      <w:bCs/>
      <w:kern w:val="44"/>
      <w:szCs w:val="44"/>
    </w:rPr>
  </w:style>
  <w:style w:type="paragraph" w:styleId="9">
    <w:name w:val="heading 2"/>
    <w:basedOn w:val="1"/>
    <w:next w:val="1"/>
    <w:link w:val="27"/>
    <w:qFormat/>
    <w:uiPriority w:val="0"/>
    <w:pPr>
      <w:spacing w:before="100" w:beforeAutospacing="1" w:after="100" w:afterAutospacing="1"/>
      <w:jc w:val="left"/>
      <w:outlineLvl w:val="1"/>
    </w:pPr>
    <w:rPr>
      <w:rFonts w:hint="eastAsia" w:ascii="宋体" w:hAnsi="宋体"/>
      <w:b/>
      <w:bCs/>
      <w:kern w:val="0"/>
      <w:sz w:val="36"/>
      <w:szCs w:val="36"/>
    </w:rPr>
  </w:style>
  <w:style w:type="paragraph" w:styleId="10">
    <w:name w:val="heading 3"/>
    <w:basedOn w:val="1"/>
    <w:next w:val="1"/>
    <w:qFormat/>
    <w:uiPriority w:val="0"/>
    <w:pPr>
      <w:widowControl/>
      <w:spacing w:before="100" w:beforeAutospacing="1" w:after="100" w:afterAutospacing="1"/>
      <w:jc w:val="left"/>
      <w:outlineLvl w:val="2"/>
    </w:pPr>
    <w:rPr>
      <w:rFonts w:ascii="宋体" w:hAnsi="宋体"/>
      <w:kern w:val="0"/>
      <w:sz w:val="27"/>
      <w:szCs w:val="27"/>
    </w:rPr>
  </w:style>
  <w:style w:type="character" w:default="1" w:styleId="20">
    <w:name w:val="Default Paragraph Font"/>
    <w:semiHidden/>
    <w:uiPriority w:val="0"/>
  </w:style>
  <w:style w:type="table" w:default="1" w:styleId="19">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widowControl/>
      <w:spacing w:after="120"/>
      <w:ind w:left="420" w:leftChars="200" w:firstLine="420" w:firstLineChars="200"/>
      <w:jc w:val="left"/>
    </w:pPr>
    <w:rPr>
      <w:sz w:val="21"/>
    </w:rPr>
  </w:style>
  <w:style w:type="paragraph" w:styleId="3">
    <w:name w:val="Body Text Indent"/>
    <w:basedOn w:val="1"/>
    <w:next w:val="4"/>
    <w:qFormat/>
    <w:uiPriority w:val="99"/>
    <w:pPr>
      <w:ind w:firstLine="570"/>
    </w:pPr>
    <w:rPr>
      <w:sz w:val="28"/>
      <w:szCs w:val="20"/>
    </w:rPr>
  </w:style>
  <w:style w:type="paragraph" w:styleId="4">
    <w:name w:val="toc 9"/>
    <w:basedOn w:val="1"/>
    <w:next w:val="1"/>
    <w:qFormat/>
    <w:uiPriority w:val="39"/>
    <w:pPr>
      <w:ind w:left="1680"/>
    </w:pPr>
    <w:rPr>
      <w:sz w:val="18"/>
      <w:szCs w:val="18"/>
    </w:rPr>
  </w:style>
  <w:style w:type="paragraph" w:styleId="6">
    <w:name w:val="Title"/>
    <w:basedOn w:val="1"/>
    <w:qFormat/>
    <w:uiPriority w:val="99"/>
    <w:pPr>
      <w:spacing w:before="120" w:after="60"/>
      <w:jc w:val="center"/>
    </w:pPr>
    <w:rPr>
      <w:rFonts w:ascii="Arial" w:hAnsi="Arial"/>
      <w:b/>
      <w:sz w:val="44"/>
      <w:szCs w:val="20"/>
    </w:rPr>
  </w:style>
  <w:style w:type="paragraph" w:styleId="7">
    <w:name w:val="Body Text First Indent"/>
    <w:basedOn w:val="8"/>
    <w:qFormat/>
    <w:uiPriority w:val="99"/>
    <w:pPr>
      <w:ind w:firstLine="420"/>
    </w:pPr>
  </w:style>
  <w:style w:type="paragraph" w:styleId="8">
    <w:name w:val="Body Text"/>
    <w:basedOn w:val="1"/>
    <w:qFormat/>
    <w:uiPriority w:val="99"/>
    <w:pPr>
      <w:spacing w:after="120"/>
    </w:pPr>
    <w:rPr>
      <w:rFonts w:ascii="Calibri" w:hAnsi="Calibri"/>
      <w:kern w:val="0"/>
      <w:sz w:val="20"/>
      <w:szCs w:val="20"/>
    </w:rPr>
  </w:style>
  <w:style w:type="paragraph" w:styleId="11">
    <w:name w:val="Normal Indent"/>
    <w:basedOn w:val="1"/>
    <w:next w:val="1"/>
    <w:qFormat/>
    <w:uiPriority w:val="99"/>
    <w:pPr>
      <w:ind w:firstLine="420"/>
    </w:pPr>
    <w:rPr>
      <w:kern w:val="0"/>
      <w:sz w:val="20"/>
      <w:szCs w:val="20"/>
    </w:rPr>
  </w:style>
  <w:style w:type="paragraph" w:styleId="12">
    <w:name w:val="toc 3"/>
    <w:basedOn w:val="1"/>
    <w:next w:val="1"/>
    <w:qFormat/>
    <w:uiPriority w:val="99"/>
    <w:pPr>
      <w:ind w:left="840" w:leftChars="400"/>
    </w:pPr>
  </w:style>
  <w:style w:type="paragraph" w:styleId="13">
    <w:name w:val="Plain Text"/>
    <w:basedOn w:val="1"/>
    <w:next w:val="1"/>
    <w:qFormat/>
    <w:uiPriority w:val="99"/>
    <w:rPr>
      <w:rFonts w:ascii="宋体" w:hAnsi="Courier New"/>
      <w:kern w:val="0"/>
      <w:sz w:val="20"/>
      <w:szCs w:val="20"/>
    </w:rPr>
  </w:style>
  <w:style w:type="paragraph" w:styleId="14">
    <w:name w:val="Date"/>
    <w:basedOn w:val="1"/>
    <w:next w:val="1"/>
    <w:qFormat/>
    <w:uiPriority w:val="99"/>
    <w:rPr>
      <w:kern w:val="0"/>
      <w:sz w:val="20"/>
      <w:szCs w:val="20"/>
    </w:rPr>
  </w:style>
  <w:style w:type="paragraph" w:styleId="15">
    <w:name w:val="footer"/>
    <w:basedOn w:val="1"/>
    <w:uiPriority w:val="0"/>
    <w:pPr>
      <w:tabs>
        <w:tab w:val="center" w:pos="4153"/>
        <w:tab w:val="right" w:pos="8306"/>
      </w:tabs>
      <w:snapToGrid w:val="0"/>
      <w:jc w:val="left"/>
    </w:pPr>
    <w:rPr>
      <w:sz w:val="18"/>
    </w:rPr>
  </w:style>
  <w:style w:type="paragraph" w:styleId="1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18">
    <w:name w:val="toc 2"/>
    <w:basedOn w:val="1"/>
    <w:next w:val="1"/>
    <w:qFormat/>
    <w:uiPriority w:val="39"/>
    <w:pPr>
      <w:tabs>
        <w:tab w:val="right" w:leader="dot" w:pos="9060"/>
      </w:tabs>
      <w:snapToGrid w:val="0"/>
      <w:spacing w:line="360" w:lineRule="auto"/>
      <w:ind w:left="420" w:leftChars="200"/>
      <w:jc w:val="left"/>
    </w:pPr>
    <w:rPr>
      <w:sz w:val="24"/>
      <w:szCs w:val="24"/>
    </w:rPr>
  </w:style>
  <w:style w:type="character" w:styleId="21">
    <w:name w:val="Hyperlink"/>
    <w:qFormat/>
    <w:uiPriority w:val="99"/>
    <w:rPr>
      <w:rFonts w:ascii="Calibri" w:hAnsi="Calibri" w:eastAsia="宋体" w:cs="Times New Roman"/>
      <w:color w:val="0000FF"/>
      <w:u w:val="single"/>
    </w:rPr>
  </w:style>
  <w:style w:type="paragraph" w:customStyle="1" w:styleId="22">
    <w:name w:val="列出段落1"/>
    <w:basedOn w:val="1"/>
    <w:qFormat/>
    <w:uiPriority w:val="99"/>
    <w:pPr>
      <w:ind w:firstLine="420" w:firstLineChars="200"/>
    </w:pPr>
    <w:rPr>
      <w:rFonts w:ascii="Calibri" w:hAnsi="Calibri"/>
      <w:szCs w:val="21"/>
    </w:rPr>
  </w:style>
  <w:style w:type="paragraph" w:customStyle="1" w:styleId="23">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文一"/>
    <w:qFormat/>
    <w:uiPriority w:val="99"/>
    <w:pPr>
      <w:topLinePunct/>
      <w:adjustRightInd w:val="0"/>
      <w:snapToGrid w:val="0"/>
      <w:spacing w:line="360" w:lineRule="auto"/>
      <w:ind w:firstLine="200" w:firstLineChars="200"/>
    </w:pPr>
    <w:rPr>
      <w:rFonts w:ascii="Times New Roman" w:hAnsi="Times New Roman" w:eastAsia="Times New Roman" w:cs="Times New Roman"/>
      <w:snapToGrid w:val="0"/>
      <w:spacing w:val="4"/>
      <w:kern w:val="2"/>
      <w:sz w:val="24"/>
      <w:szCs w:val="24"/>
      <w:lang w:val="en-US" w:eastAsia="zh-CN" w:bidi="ar-SA"/>
    </w:rPr>
  </w:style>
  <w:style w:type="paragraph" w:customStyle="1" w:styleId="25">
    <w:name w:val="封一"/>
    <w:basedOn w:val="24"/>
    <w:next w:val="24"/>
    <w:qFormat/>
    <w:uiPriority w:val="99"/>
    <w:pPr>
      <w:ind w:firstLine="0" w:firstLineChars="0"/>
      <w:jc w:val="center"/>
    </w:pPr>
    <w:rPr>
      <w:rFonts w:eastAsia="黑体"/>
      <w:b/>
      <w:sz w:val="84"/>
      <w:szCs w:val="84"/>
    </w:rPr>
  </w:style>
  <w:style w:type="paragraph" w:customStyle="1" w:styleId="26">
    <w:name w:val="封四"/>
    <w:basedOn w:val="24"/>
    <w:next w:val="24"/>
    <w:qFormat/>
    <w:uiPriority w:val="99"/>
    <w:rPr>
      <w:sz w:val="30"/>
      <w:szCs w:val="30"/>
    </w:rPr>
  </w:style>
  <w:style w:type="character" w:customStyle="1" w:styleId="27">
    <w:name w:val="标题 2 字符"/>
    <w:link w:val="9"/>
    <w:qFormat/>
    <w:uiPriority w:val="0"/>
    <w:rPr>
      <w:rFonts w:hint="eastAsia" w:ascii="宋体" w:hAnsi="宋体"/>
      <w:b/>
      <w:bCs/>
      <w:kern w:val="0"/>
      <w:sz w:val="36"/>
      <w:szCs w:val="36"/>
    </w:rPr>
  </w:style>
  <w:style w:type="paragraph" w:customStyle="1" w:styleId="28">
    <w:name w:val="正题"/>
    <w:basedOn w:val="24"/>
    <w:next w:val="24"/>
    <w:qFormat/>
    <w:uiPriority w:val="99"/>
    <w:pPr>
      <w:ind w:firstLine="0" w:firstLineChars="0"/>
      <w:jc w:val="center"/>
    </w:pPr>
    <w:rPr>
      <w:rFonts w:eastAsia="黑体"/>
      <w:b/>
      <w:sz w:val="36"/>
      <w:szCs w:val="36"/>
    </w:rPr>
  </w:style>
  <w:style w:type="character" w:customStyle="1" w:styleId="29">
    <w:name w:val="标题 2 Char"/>
    <w:qFormat/>
    <w:uiPriority w:val="0"/>
    <w:rPr>
      <w:rFonts w:ascii="Arial" w:hAnsi="Arial" w:eastAsia="宋体" w:cs="Times New Roman"/>
      <w:b/>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2025-08-28T07:49:00Z</dcterms:created>
  <dc:creator>火龙狗</dc:creator>
  <cp:lastModifiedBy>火龙狗</cp:lastModifiedBy>
  <dcterms:modified xsi:type="dcterms:W3CDTF">2025-08-29T07:36:11Z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