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770F4" w14:textId="77777777" w:rsidR="00A52799" w:rsidRDefault="00A52799">
      <w:pPr>
        <w:spacing w:line="760" w:lineRule="exact"/>
        <w:ind w:rightChars="-162" w:right="-340"/>
        <w:rPr>
          <w:rFonts w:ascii="宋体" w:hAnsi="宋体"/>
          <w:b/>
          <w:sz w:val="52"/>
          <w:szCs w:val="32"/>
          <w:u w:val="single"/>
        </w:rPr>
      </w:pPr>
      <w:bookmarkStart w:id="0" w:name="_Hlk78288426"/>
      <w:bookmarkStart w:id="1" w:name="_Toc9660"/>
      <w:bookmarkStart w:id="2" w:name="_Toc15600"/>
      <w:bookmarkStart w:id="3" w:name="_Toc7983"/>
      <w:bookmarkStart w:id="4" w:name="_Toc24592"/>
      <w:bookmarkStart w:id="5" w:name="_Toc6275"/>
      <w:bookmarkStart w:id="6" w:name="_Toc30405"/>
      <w:bookmarkStart w:id="7" w:name="_Toc24404"/>
      <w:bookmarkStart w:id="8" w:name="_Toc18135"/>
      <w:bookmarkStart w:id="9" w:name="_Toc19439"/>
      <w:bookmarkStart w:id="10" w:name="_Toc26883"/>
      <w:bookmarkStart w:id="11" w:name="_Toc27786"/>
    </w:p>
    <w:p w14:paraId="02E4F9D1" w14:textId="77777777" w:rsidR="00A52799" w:rsidRDefault="00000000">
      <w:pPr>
        <w:jc w:val="center"/>
        <w:rPr>
          <w:rFonts w:ascii="宋体" w:hAnsi="宋体" w:cs="宋体"/>
          <w:kern w:val="0"/>
          <w:sz w:val="20"/>
          <w:szCs w:val="20"/>
        </w:rPr>
      </w:pPr>
      <w:bookmarkStart w:id="12" w:name="_Hlk195336627"/>
      <w:bookmarkEnd w:id="0"/>
      <w:r>
        <w:rPr>
          <w:rFonts w:ascii="宋体" w:hAnsi="宋体" w:cs="宋体" w:hint="eastAsia"/>
          <w:b/>
          <w:sz w:val="48"/>
          <w:szCs w:val="48"/>
        </w:rPr>
        <w:t>广州市瑶台城中村改造项目（一期）市政道路项目粤溪北地块内部道路及同德围南北高架连接匝道工程施工监理</w:t>
      </w:r>
      <w:bookmarkEnd w:id="12"/>
    </w:p>
    <w:p w14:paraId="25506ABE" w14:textId="77777777" w:rsidR="00A52799" w:rsidRDefault="00000000">
      <w:pPr>
        <w:rPr>
          <w:rFonts w:ascii="宋体" w:hAnsi="宋体" w:cs="宋体"/>
          <w:kern w:val="0"/>
          <w:sz w:val="20"/>
          <w:szCs w:val="20"/>
        </w:rPr>
      </w:pPr>
      <w:r>
        <w:rPr>
          <w:rFonts w:ascii="宋体" w:hAnsi="宋体" w:cs="宋体" w:hint="eastAsia"/>
          <w:kern w:val="0"/>
          <w:sz w:val="20"/>
          <w:szCs w:val="20"/>
        </w:rPr>
        <w:t xml:space="preserve"> </w:t>
      </w:r>
    </w:p>
    <w:p w14:paraId="191BCE20" w14:textId="77777777" w:rsidR="00A52799" w:rsidRDefault="00000000">
      <w:pPr>
        <w:rPr>
          <w:rFonts w:ascii="宋体" w:hAnsi="宋体" w:cs="宋体"/>
          <w:kern w:val="0"/>
          <w:sz w:val="20"/>
          <w:szCs w:val="20"/>
        </w:rPr>
      </w:pPr>
      <w:r>
        <w:rPr>
          <w:rFonts w:ascii="宋体" w:hAnsi="宋体" w:cs="宋体" w:hint="eastAsia"/>
          <w:kern w:val="0"/>
          <w:sz w:val="20"/>
          <w:szCs w:val="20"/>
        </w:rPr>
        <w:t xml:space="preserve"> </w:t>
      </w:r>
    </w:p>
    <w:p w14:paraId="5ABF5699" w14:textId="77777777" w:rsidR="00A52799" w:rsidRDefault="00000000">
      <w:pPr>
        <w:rPr>
          <w:rFonts w:ascii="宋体" w:hAnsi="宋体" w:cs="宋体"/>
          <w:kern w:val="0"/>
          <w:sz w:val="20"/>
          <w:szCs w:val="20"/>
        </w:rPr>
      </w:pPr>
      <w:r>
        <w:rPr>
          <w:rFonts w:ascii="宋体" w:hAnsi="宋体" w:cs="宋体" w:hint="eastAsia"/>
          <w:kern w:val="0"/>
          <w:sz w:val="20"/>
          <w:szCs w:val="20"/>
        </w:rPr>
        <w:t xml:space="preserve"> </w:t>
      </w:r>
    </w:p>
    <w:p w14:paraId="796A1587" w14:textId="77777777" w:rsidR="00A52799" w:rsidRDefault="00000000">
      <w:pPr>
        <w:rPr>
          <w:rFonts w:ascii="宋体" w:hAnsi="宋体" w:cs="宋体"/>
          <w:kern w:val="0"/>
          <w:sz w:val="20"/>
          <w:szCs w:val="20"/>
        </w:rPr>
      </w:pPr>
      <w:r>
        <w:rPr>
          <w:rFonts w:ascii="宋体" w:hAnsi="宋体" w:cs="宋体" w:hint="eastAsia"/>
          <w:kern w:val="0"/>
          <w:sz w:val="20"/>
          <w:szCs w:val="20"/>
        </w:rPr>
        <w:t xml:space="preserve"> </w:t>
      </w:r>
    </w:p>
    <w:p w14:paraId="75C8D619" w14:textId="77777777" w:rsidR="00A52799" w:rsidRDefault="00000000">
      <w:pPr>
        <w:rPr>
          <w:rFonts w:ascii="宋体" w:hAnsi="宋体" w:cs="宋体"/>
          <w:kern w:val="0"/>
          <w:sz w:val="20"/>
          <w:szCs w:val="20"/>
        </w:rPr>
      </w:pPr>
      <w:r>
        <w:rPr>
          <w:rFonts w:ascii="宋体" w:hAnsi="宋体" w:cs="宋体" w:hint="eastAsia"/>
          <w:kern w:val="0"/>
          <w:sz w:val="20"/>
          <w:szCs w:val="20"/>
        </w:rPr>
        <w:t xml:space="preserve"> </w:t>
      </w:r>
    </w:p>
    <w:p w14:paraId="34CA793D" w14:textId="77777777" w:rsidR="00A52799" w:rsidRDefault="00000000">
      <w:pPr>
        <w:jc w:val="center"/>
        <w:rPr>
          <w:rFonts w:ascii="宋体" w:hAnsi="宋体"/>
          <w:sz w:val="72"/>
          <w:szCs w:val="72"/>
        </w:rPr>
      </w:pPr>
      <w:r>
        <w:rPr>
          <w:rFonts w:ascii="宋体" w:hAnsi="宋体"/>
          <w:sz w:val="72"/>
          <w:szCs w:val="72"/>
        </w:rPr>
        <w:t xml:space="preserve"> </w:t>
      </w:r>
    </w:p>
    <w:p w14:paraId="5699F240" w14:textId="77777777" w:rsidR="00A52799" w:rsidRDefault="00000000">
      <w:pPr>
        <w:jc w:val="center"/>
        <w:rPr>
          <w:rFonts w:ascii="宋体" w:hAnsi="宋体"/>
          <w:sz w:val="84"/>
          <w:szCs w:val="84"/>
        </w:rPr>
      </w:pPr>
      <w:r>
        <w:rPr>
          <w:rFonts w:ascii="宋体" w:hAnsi="宋体" w:hint="eastAsia"/>
          <w:b/>
          <w:bCs/>
          <w:sz w:val="84"/>
          <w:szCs w:val="84"/>
        </w:rPr>
        <w:t>招 标 公 告</w:t>
      </w:r>
    </w:p>
    <w:p w14:paraId="6AEF59F6" w14:textId="77777777" w:rsidR="00A52799" w:rsidRDefault="00000000">
      <w:pPr>
        <w:jc w:val="center"/>
        <w:rPr>
          <w:rFonts w:ascii="宋体" w:hAnsi="宋体"/>
          <w:sz w:val="48"/>
          <w:szCs w:val="48"/>
        </w:rPr>
      </w:pPr>
      <w:r>
        <w:rPr>
          <w:rFonts w:ascii="宋体" w:hAnsi="宋体" w:hint="eastAsia"/>
          <w:sz w:val="48"/>
          <w:szCs w:val="48"/>
        </w:rPr>
        <w:t xml:space="preserve"> </w:t>
      </w:r>
    </w:p>
    <w:p w14:paraId="7B5B34F7" w14:textId="77777777" w:rsidR="00A52799" w:rsidRDefault="00000000">
      <w:pPr>
        <w:jc w:val="center"/>
        <w:rPr>
          <w:rFonts w:ascii="宋体" w:hAnsi="宋体"/>
          <w:sz w:val="32"/>
          <w:szCs w:val="32"/>
        </w:rPr>
      </w:pPr>
      <w:r>
        <w:rPr>
          <w:rFonts w:ascii="宋体" w:hAnsi="宋体" w:hint="eastAsia"/>
          <w:sz w:val="32"/>
          <w:szCs w:val="32"/>
        </w:rPr>
        <w:t xml:space="preserve"> </w:t>
      </w:r>
    </w:p>
    <w:p w14:paraId="750BD8A5" w14:textId="77777777" w:rsidR="00A52799" w:rsidRDefault="00A52799">
      <w:pPr>
        <w:pStyle w:val="a0"/>
        <w:rPr>
          <w:lang w:val="en-US"/>
        </w:rPr>
      </w:pPr>
    </w:p>
    <w:p w14:paraId="628327F4" w14:textId="77777777" w:rsidR="00A52799" w:rsidRDefault="00A52799"/>
    <w:p w14:paraId="5CA098C6" w14:textId="77777777" w:rsidR="00A52799" w:rsidRDefault="00A52799">
      <w:pPr>
        <w:pStyle w:val="a0"/>
        <w:rPr>
          <w:lang w:val="en-US"/>
        </w:rPr>
      </w:pPr>
    </w:p>
    <w:p w14:paraId="1811DBAB" w14:textId="77777777" w:rsidR="00A52799" w:rsidRDefault="00A52799"/>
    <w:p w14:paraId="0024ECA4" w14:textId="77777777" w:rsidR="00A52799" w:rsidRDefault="00A52799">
      <w:pPr>
        <w:pStyle w:val="a0"/>
        <w:rPr>
          <w:lang w:val="en-US"/>
        </w:rPr>
      </w:pPr>
    </w:p>
    <w:p w14:paraId="239707ED" w14:textId="77777777" w:rsidR="00A52799" w:rsidRDefault="00000000">
      <w:pPr>
        <w:rPr>
          <w:rFonts w:ascii="宋体" w:hAnsi="宋体" w:cs="宋体"/>
          <w:kern w:val="0"/>
          <w:sz w:val="20"/>
          <w:szCs w:val="20"/>
        </w:rPr>
      </w:pPr>
      <w:r>
        <w:rPr>
          <w:rFonts w:ascii="宋体" w:hAnsi="宋体" w:cs="宋体" w:hint="eastAsia"/>
          <w:kern w:val="0"/>
          <w:sz w:val="20"/>
          <w:szCs w:val="20"/>
        </w:rPr>
        <w:t xml:space="preserve"> </w:t>
      </w:r>
    </w:p>
    <w:p w14:paraId="7417D95A" w14:textId="77777777" w:rsidR="00A52799" w:rsidRDefault="00000000">
      <w:pPr>
        <w:spacing w:line="400" w:lineRule="exact"/>
        <w:jc w:val="center"/>
        <w:rPr>
          <w:rFonts w:ascii="宋体" w:hAnsi="宋体"/>
          <w:b/>
          <w:spacing w:val="-22"/>
          <w:sz w:val="72"/>
          <w:szCs w:val="72"/>
        </w:rPr>
      </w:pPr>
      <w:r>
        <w:rPr>
          <w:rFonts w:ascii="宋体" w:hAnsi="宋体" w:hint="eastAsia"/>
          <w:b/>
          <w:spacing w:val="-22"/>
          <w:sz w:val="72"/>
          <w:szCs w:val="72"/>
        </w:rPr>
        <w:t xml:space="preserve"> </w:t>
      </w:r>
    </w:p>
    <w:p w14:paraId="51FA3A25" w14:textId="77777777" w:rsidR="00A52799" w:rsidRDefault="00000000">
      <w:pPr>
        <w:spacing w:line="400" w:lineRule="exact"/>
        <w:jc w:val="center"/>
        <w:rPr>
          <w:rFonts w:ascii="宋体" w:hAnsi="宋体"/>
          <w:szCs w:val="21"/>
        </w:rPr>
      </w:pPr>
      <w:r>
        <w:rPr>
          <w:rFonts w:ascii="宋体" w:hAnsi="宋体" w:hint="eastAsia"/>
          <w:szCs w:val="21"/>
        </w:rPr>
        <w:t xml:space="preserve"> </w:t>
      </w:r>
    </w:p>
    <w:p w14:paraId="07957F60" w14:textId="77777777" w:rsidR="00A52799" w:rsidRDefault="00000000">
      <w:pPr>
        <w:rPr>
          <w:rFonts w:ascii="宋体" w:hAnsi="宋体" w:cs="宋体"/>
          <w:kern w:val="0"/>
          <w:sz w:val="20"/>
          <w:szCs w:val="20"/>
        </w:rPr>
      </w:pPr>
      <w:r>
        <w:rPr>
          <w:rFonts w:ascii="宋体" w:hAnsi="宋体" w:cs="宋体" w:hint="eastAsia"/>
          <w:kern w:val="0"/>
          <w:sz w:val="20"/>
          <w:szCs w:val="20"/>
        </w:rPr>
        <w:t xml:space="preserve"> </w:t>
      </w:r>
    </w:p>
    <w:p w14:paraId="0D4448DD" w14:textId="77777777" w:rsidR="00A52799" w:rsidRDefault="00000000">
      <w:pPr>
        <w:spacing w:line="360" w:lineRule="auto"/>
        <w:ind w:leftChars="200" w:left="420"/>
        <w:jc w:val="left"/>
        <w:rPr>
          <w:rFonts w:ascii="宋体" w:hAnsi="宋体"/>
          <w:sz w:val="24"/>
          <w:szCs w:val="24"/>
          <w:u w:val="single"/>
        </w:rPr>
      </w:pPr>
      <w:r>
        <w:rPr>
          <w:rFonts w:ascii="宋体" w:hAnsi="宋体" w:hint="eastAsia"/>
          <w:b/>
          <w:sz w:val="32"/>
          <w:szCs w:val="32"/>
        </w:rPr>
        <w:t>招   标   人：广州广建瑶台城中村改造投资有限公司</w:t>
      </w:r>
    </w:p>
    <w:p w14:paraId="0FAC089A" w14:textId="77777777" w:rsidR="00A52799" w:rsidRDefault="00000000">
      <w:pPr>
        <w:spacing w:line="360" w:lineRule="auto"/>
        <w:ind w:firstLineChars="132" w:firstLine="424"/>
        <w:jc w:val="left"/>
        <w:rPr>
          <w:rFonts w:ascii="宋体" w:hAnsi="宋体"/>
          <w:b/>
          <w:sz w:val="32"/>
          <w:szCs w:val="32"/>
        </w:rPr>
      </w:pPr>
      <w:r>
        <w:rPr>
          <w:rFonts w:ascii="宋体" w:hAnsi="宋体" w:hint="eastAsia"/>
          <w:b/>
          <w:sz w:val="32"/>
          <w:szCs w:val="32"/>
        </w:rPr>
        <w:t>招标代理机构：广州建筑工程监理有限公司</w:t>
      </w:r>
    </w:p>
    <w:p w14:paraId="55D2A5E7" w14:textId="77777777" w:rsidR="00A52799" w:rsidRDefault="00000000">
      <w:pPr>
        <w:spacing w:line="360" w:lineRule="auto"/>
        <w:ind w:leftChars="200" w:left="420" w:firstLineChars="266" w:firstLine="855"/>
        <w:jc w:val="left"/>
        <w:rPr>
          <w:rFonts w:ascii="宋体" w:hAnsi="宋体"/>
          <w:b/>
          <w:sz w:val="32"/>
          <w:szCs w:val="32"/>
        </w:rPr>
      </w:pPr>
      <w:r>
        <w:rPr>
          <w:rFonts w:ascii="宋体" w:hAnsi="宋体" w:hint="eastAsia"/>
          <w:b/>
          <w:kern w:val="0"/>
          <w:sz w:val="32"/>
          <w:szCs w:val="32"/>
        </w:rPr>
        <w:t>日        期：</w:t>
      </w:r>
      <w:r>
        <w:rPr>
          <w:rFonts w:ascii="宋体" w:hAnsi="宋体" w:hint="eastAsia"/>
          <w:b/>
          <w:kern w:val="0"/>
          <w:sz w:val="32"/>
          <w:szCs w:val="32"/>
          <w:u w:val="single"/>
        </w:rPr>
        <w:t>2025</w:t>
      </w:r>
      <w:r>
        <w:rPr>
          <w:rFonts w:ascii="宋体" w:hAnsi="宋体" w:hint="eastAsia"/>
          <w:b/>
          <w:kern w:val="0"/>
          <w:sz w:val="32"/>
          <w:szCs w:val="32"/>
        </w:rPr>
        <w:t>年</w:t>
      </w:r>
      <w:r>
        <w:rPr>
          <w:rFonts w:ascii="宋体" w:hAnsi="宋体" w:hint="eastAsia"/>
          <w:b/>
          <w:kern w:val="0"/>
          <w:sz w:val="32"/>
          <w:szCs w:val="32"/>
          <w:u w:val="single"/>
        </w:rPr>
        <w:t xml:space="preserve"> 8 </w:t>
      </w:r>
      <w:r>
        <w:rPr>
          <w:rFonts w:ascii="宋体" w:hAnsi="宋体" w:hint="eastAsia"/>
          <w:b/>
          <w:kern w:val="0"/>
          <w:sz w:val="32"/>
          <w:szCs w:val="32"/>
        </w:rPr>
        <w:t>月</w:t>
      </w:r>
    </w:p>
    <w:p w14:paraId="0D338456" w14:textId="77777777" w:rsidR="00A52799" w:rsidRDefault="00000000">
      <w:pPr>
        <w:widowControl/>
        <w:jc w:val="left"/>
        <w:rPr>
          <w:rStyle w:val="20"/>
          <w:rFonts w:ascii="宋体" w:eastAsia="宋体" w:hAnsi="宋体" w:cs="宋体"/>
          <w:color w:val="auto"/>
        </w:rPr>
      </w:pPr>
      <w:r>
        <w:rPr>
          <w:rStyle w:val="20"/>
          <w:rFonts w:ascii="宋体" w:eastAsia="宋体" w:hAnsi="宋体" w:cs="宋体" w:hint="eastAsia"/>
          <w:color w:val="auto"/>
        </w:rPr>
        <w:br w:type="page"/>
      </w:r>
    </w:p>
    <w:p w14:paraId="0C687C8F" w14:textId="77777777" w:rsidR="00A52799" w:rsidRDefault="00000000">
      <w:pPr>
        <w:spacing w:line="360" w:lineRule="auto"/>
        <w:jc w:val="center"/>
        <w:rPr>
          <w:rFonts w:ascii="宋体" w:hAnsi="宋体" w:cs="黑体"/>
          <w:b/>
          <w:bCs/>
          <w:sz w:val="32"/>
          <w:szCs w:val="32"/>
        </w:rPr>
      </w:pPr>
      <w:r>
        <w:rPr>
          <w:rStyle w:val="20"/>
          <w:rFonts w:ascii="宋体" w:eastAsia="宋体" w:hAnsi="宋体" w:cs="宋体" w:hint="eastAsia"/>
          <w:b/>
          <w:bCs/>
          <w:color w:val="auto"/>
        </w:rPr>
        <w:lastRenderedPageBreak/>
        <w:t>招标公告</w:t>
      </w:r>
      <w:bookmarkEnd w:id="1"/>
      <w:bookmarkEnd w:id="2"/>
      <w:bookmarkEnd w:id="3"/>
      <w:bookmarkEnd w:id="4"/>
      <w:bookmarkEnd w:id="5"/>
      <w:bookmarkEnd w:id="6"/>
      <w:bookmarkEnd w:id="7"/>
      <w:bookmarkEnd w:id="8"/>
      <w:bookmarkEnd w:id="9"/>
      <w:bookmarkEnd w:id="10"/>
      <w:bookmarkEnd w:id="11"/>
    </w:p>
    <w:p w14:paraId="1F7F3EF6" w14:textId="77777777" w:rsidR="00A52799" w:rsidRDefault="00000000">
      <w:pPr>
        <w:pStyle w:val="1"/>
      </w:pPr>
      <w:bookmarkStart w:id="13" w:name="_Toc19309"/>
      <w:bookmarkStart w:id="14" w:name="_Toc7616"/>
      <w:bookmarkStart w:id="15" w:name="_Toc19438"/>
      <w:bookmarkStart w:id="16" w:name="_Toc492300546"/>
      <w:bookmarkStart w:id="17" w:name="_Toc13816"/>
      <w:bookmarkStart w:id="18" w:name="_Toc8669"/>
      <w:bookmarkStart w:id="19" w:name="_Toc4607"/>
      <w:bookmarkStart w:id="20" w:name="_Toc14321"/>
      <w:bookmarkStart w:id="21" w:name="_Toc6984"/>
      <w:bookmarkStart w:id="22" w:name="_Toc12249"/>
      <w:bookmarkStart w:id="23" w:name="_Toc29260"/>
      <w:r>
        <w:rPr>
          <w:rFonts w:hint="eastAsia"/>
        </w:rPr>
        <w:t>1.招标条件</w:t>
      </w:r>
      <w:bookmarkEnd w:id="13"/>
      <w:bookmarkEnd w:id="14"/>
      <w:bookmarkEnd w:id="15"/>
      <w:bookmarkEnd w:id="16"/>
      <w:bookmarkEnd w:id="17"/>
      <w:bookmarkEnd w:id="18"/>
      <w:bookmarkEnd w:id="19"/>
      <w:bookmarkEnd w:id="20"/>
      <w:bookmarkEnd w:id="21"/>
      <w:bookmarkEnd w:id="22"/>
      <w:bookmarkEnd w:id="23"/>
    </w:p>
    <w:p w14:paraId="6F9F2201" w14:textId="77777777" w:rsidR="00A52799" w:rsidRDefault="00000000">
      <w:pPr>
        <w:wordWrap w:val="0"/>
        <w:spacing w:line="360" w:lineRule="auto"/>
        <w:ind w:firstLineChars="202" w:firstLine="485"/>
        <w:rPr>
          <w:rFonts w:ascii="宋体" w:hAnsi="宋体"/>
          <w:sz w:val="24"/>
          <w:szCs w:val="24"/>
        </w:rPr>
      </w:pPr>
      <w:r>
        <w:rPr>
          <w:rFonts w:ascii="宋体" w:hAnsi="宋体" w:hint="eastAsia"/>
          <w:sz w:val="24"/>
          <w:szCs w:val="24"/>
        </w:rPr>
        <w:t>本招标项目广州市瑶台城中村改造项目已由</w:t>
      </w:r>
      <w:r>
        <w:rPr>
          <w:rFonts w:ascii="宋体" w:hAnsi="宋体" w:hint="eastAsia"/>
          <w:sz w:val="24"/>
          <w:szCs w:val="24"/>
          <w:u w:val="single"/>
        </w:rPr>
        <w:t>广州市越秀区发展和</w:t>
      </w:r>
      <w:proofErr w:type="gramStart"/>
      <w:r>
        <w:rPr>
          <w:rFonts w:ascii="宋体" w:hAnsi="宋体" w:hint="eastAsia"/>
          <w:sz w:val="24"/>
          <w:szCs w:val="24"/>
          <w:u w:val="single"/>
        </w:rPr>
        <w:t>改革局</w:t>
      </w:r>
      <w:proofErr w:type="gramEnd"/>
      <w:r>
        <w:rPr>
          <w:rFonts w:ascii="宋体" w:hAnsi="宋体" w:hint="eastAsia"/>
          <w:sz w:val="24"/>
          <w:szCs w:val="24"/>
        </w:rPr>
        <w:t>以</w:t>
      </w:r>
      <w:r>
        <w:rPr>
          <w:rFonts w:ascii="宋体" w:hAnsi="宋体" w:hint="eastAsia"/>
          <w:sz w:val="24"/>
          <w:szCs w:val="24"/>
          <w:u w:val="single"/>
        </w:rPr>
        <w:t>广东省企业投资项目备案（</w:t>
      </w:r>
      <w:r>
        <w:rPr>
          <w:rFonts w:ascii="宋体" w:hAnsi="宋体" w:cs="宋体"/>
          <w:sz w:val="24"/>
          <w:szCs w:val="24"/>
          <w:u w:val="single"/>
        </w:rPr>
        <w:t>2505-440104-04-01-775008</w:t>
      </w:r>
      <w:r>
        <w:rPr>
          <w:rFonts w:ascii="宋体" w:hAnsi="宋体" w:hint="eastAsia"/>
          <w:sz w:val="24"/>
          <w:szCs w:val="24"/>
          <w:u w:val="single"/>
        </w:rPr>
        <w:t>）</w:t>
      </w:r>
      <w:r>
        <w:rPr>
          <w:rFonts w:ascii="宋体" w:hAnsi="宋体" w:hint="eastAsia"/>
          <w:sz w:val="24"/>
          <w:szCs w:val="24"/>
        </w:rPr>
        <w:t>批准建设，项目业主为</w:t>
      </w:r>
      <w:r>
        <w:rPr>
          <w:rFonts w:ascii="宋体" w:hAnsi="宋体" w:hint="eastAsia"/>
          <w:sz w:val="24"/>
          <w:szCs w:val="24"/>
          <w:u w:val="single"/>
        </w:rPr>
        <w:t>广州广建瑶台城中村改造投资有限公司</w:t>
      </w:r>
      <w:r>
        <w:rPr>
          <w:rFonts w:ascii="宋体" w:hAnsi="宋体" w:hint="eastAsia"/>
          <w:sz w:val="24"/>
          <w:szCs w:val="24"/>
        </w:rPr>
        <w:t>，建设资金来自</w:t>
      </w:r>
      <w:r>
        <w:rPr>
          <w:rFonts w:ascii="宋体" w:hAnsi="宋体" w:hint="eastAsia"/>
          <w:sz w:val="24"/>
          <w:szCs w:val="24"/>
          <w:u w:val="single"/>
        </w:rPr>
        <w:t>城中村改造专项借款（企业自筹资金）</w:t>
      </w:r>
      <w:r>
        <w:rPr>
          <w:rFonts w:ascii="宋体" w:hAnsi="宋体" w:hint="eastAsia"/>
          <w:sz w:val="24"/>
          <w:szCs w:val="24"/>
        </w:rPr>
        <w:t>，出资比例为100%，招标人为</w:t>
      </w:r>
      <w:r>
        <w:rPr>
          <w:rFonts w:ascii="宋体" w:hAnsi="宋体" w:hint="eastAsia"/>
          <w:sz w:val="24"/>
          <w:szCs w:val="24"/>
          <w:u w:val="single"/>
        </w:rPr>
        <w:t>广州广建瑶台城中村改造投资有限公司</w:t>
      </w:r>
      <w:r>
        <w:rPr>
          <w:rFonts w:ascii="宋体" w:hAnsi="宋体" w:hint="eastAsia"/>
          <w:sz w:val="24"/>
          <w:szCs w:val="24"/>
        </w:rPr>
        <w:t>。</w:t>
      </w:r>
      <w:r>
        <w:rPr>
          <w:rFonts w:ascii="宋体" w:hAnsi="宋体"/>
          <w:sz w:val="24"/>
          <w:szCs w:val="24"/>
        </w:rPr>
        <w:t>项目</w:t>
      </w:r>
      <w:r>
        <w:rPr>
          <w:rFonts w:ascii="宋体" w:hAnsi="宋体"/>
          <w:spacing w:val="-3"/>
          <w:sz w:val="24"/>
          <w:szCs w:val="24"/>
        </w:rPr>
        <w:t>已</w:t>
      </w:r>
      <w:r>
        <w:rPr>
          <w:rFonts w:ascii="宋体" w:hAnsi="宋体"/>
          <w:sz w:val="24"/>
          <w:szCs w:val="24"/>
        </w:rPr>
        <w:t>具</w:t>
      </w:r>
      <w:r>
        <w:rPr>
          <w:rFonts w:ascii="宋体" w:hAnsi="宋体"/>
          <w:spacing w:val="-3"/>
          <w:sz w:val="24"/>
          <w:szCs w:val="24"/>
        </w:rPr>
        <w:t>备招</w:t>
      </w:r>
      <w:r>
        <w:rPr>
          <w:rFonts w:ascii="宋体" w:hAnsi="宋体"/>
          <w:sz w:val="24"/>
          <w:szCs w:val="24"/>
        </w:rPr>
        <w:t>标条件</w:t>
      </w:r>
      <w:r>
        <w:rPr>
          <w:rFonts w:ascii="宋体" w:hAnsi="宋体" w:hint="eastAsia"/>
          <w:sz w:val="24"/>
          <w:szCs w:val="24"/>
        </w:rPr>
        <w:t>，现对</w:t>
      </w:r>
      <w:r>
        <w:rPr>
          <w:rFonts w:ascii="宋体" w:hAnsi="宋体" w:hint="eastAsia"/>
          <w:sz w:val="24"/>
          <w:szCs w:val="24"/>
          <w:u w:val="single"/>
        </w:rPr>
        <w:t>广州市瑶台城中村改造项目（一期）市政道路项目粤溪北地块内部道路及同德围南北高架连接匝道工程监理</w:t>
      </w:r>
      <w:r>
        <w:rPr>
          <w:rFonts w:ascii="宋体" w:hAnsi="宋体" w:hint="eastAsia"/>
          <w:sz w:val="24"/>
          <w:szCs w:val="24"/>
        </w:rPr>
        <w:t>进行公开招标。</w:t>
      </w:r>
    </w:p>
    <w:p w14:paraId="46E87ADF" w14:textId="77777777" w:rsidR="00A52799" w:rsidRDefault="00000000">
      <w:pPr>
        <w:pStyle w:val="1"/>
      </w:pPr>
      <w:bookmarkStart w:id="24" w:name="_Toc12610"/>
      <w:bookmarkStart w:id="25" w:name="_Toc9097"/>
      <w:bookmarkStart w:id="26" w:name="_Toc15996"/>
      <w:bookmarkStart w:id="27" w:name="_Toc20915"/>
      <w:bookmarkStart w:id="28" w:name="_Toc23202"/>
      <w:bookmarkStart w:id="29" w:name="_Toc492300547"/>
      <w:bookmarkStart w:id="30" w:name="_Toc5569"/>
      <w:bookmarkStart w:id="31" w:name="_Toc17994"/>
      <w:bookmarkStart w:id="32" w:name="_Toc26461"/>
      <w:bookmarkStart w:id="33" w:name="_Toc16756"/>
      <w:bookmarkStart w:id="34" w:name="_Toc8135"/>
      <w:r>
        <w:rPr>
          <w:rFonts w:hint="eastAsia"/>
        </w:rPr>
        <w:t>2.项目概况与招标范围</w:t>
      </w:r>
      <w:bookmarkEnd w:id="24"/>
      <w:bookmarkEnd w:id="25"/>
      <w:bookmarkEnd w:id="26"/>
      <w:bookmarkEnd w:id="27"/>
      <w:bookmarkEnd w:id="28"/>
      <w:bookmarkEnd w:id="29"/>
      <w:bookmarkEnd w:id="30"/>
      <w:bookmarkEnd w:id="31"/>
      <w:bookmarkEnd w:id="32"/>
      <w:bookmarkEnd w:id="33"/>
      <w:bookmarkEnd w:id="34"/>
    </w:p>
    <w:p w14:paraId="5FBE9640" w14:textId="77777777" w:rsidR="00A52799" w:rsidRDefault="00000000">
      <w:pPr>
        <w:tabs>
          <w:tab w:val="left" w:pos="7513"/>
        </w:tabs>
        <w:wordWrap w:val="0"/>
        <w:autoSpaceDE w:val="0"/>
        <w:autoSpaceDN w:val="0"/>
        <w:spacing w:line="360" w:lineRule="auto"/>
        <w:ind w:firstLineChars="202" w:firstLine="485"/>
        <w:rPr>
          <w:rFonts w:ascii="宋体" w:hAnsi="宋体"/>
          <w:sz w:val="24"/>
          <w:szCs w:val="24"/>
        </w:rPr>
      </w:pPr>
      <w:bookmarkStart w:id="35" w:name="_Toc17345"/>
      <w:r>
        <w:rPr>
          <w:rFonts w:ascii="宋体" w:hAnsi="宋体"/>
          <w:sz w:val="24"/>
          <w:szCs w:val="24"/>
        </w:rPr>
        <w:t>2.1</w:t>
      </w:r>
      <w:r>
        <w:rPr>
          <w:rFonts w:ascii="宋体" w:hAnsi="宋体" w:hint="eastAsia"/>
          <w:sz w:val="24"/>
          <w:szCs w:val="24"/>
        </w:rPr>
        <w:t xml:space="preserve"> </w:t>
      </w:r>
      <w:r>
        <w:rPr>
          <w:rFonts w:ascii="宋体" w:hAnsi="宋体"/>
          <w:sz w:val="24"/>
          <w:szCs w:val="24"/>
        </w:rPr>
        <w:t>招标项目概况</w:t>
      </w:r>
      <w:bookmarkEnd w:id="35"/>
    </w:p>
    <w:p w14:paraId="2D96FBE7" w14:textId="77777777" w:rsidR="00A52799" w:rsidRDefault="00000000">
      <w:pPr>
        <w:tabs>
          <w:tab w:val="left" w:pos="7513"/>
        </w:tabs>
        <w:wordWrap w:val="0"/>
        <w:autoSpaceDE w:val="0"/>
        <w:autoSpaceDN w:val="0"/>
        <w:spacing w:line="360" w:lineRule="auto"/>
        <w:ind w:firstLineChars="202" w:firstLine="485"/>
        <w:rPr>
          <w:rFonts w:ascii="宋体" w:hAnsi="宋体"/>
          <w:sz w:val="24"/>
          <w:szCs w:val="24"/>
          <w:u w:val="single"/>
        </w:rPr>
      </w:pPr>
      <w:bookmarkStart w:id="36" w:name="_Toc13481"/>
      <w:r>
        <w:rPr>
          <w:rFonts w:ascii="宋体" w:hAnsi="宋体"/>
          <w:sz w:val="24"/>
          <w:szCs w:val="24"/>
        </w:rPr>
        <w:t>2.1.</w:t>
      </w:r>
      <w:r>
        <w:rPr>
          <w:rFonts w:ascii="宋体" w:hAnsi="宋体" w:hint="eastAsia"/>
          <w:sz w:val="24"/>
          <w:szCs w:val="24"/>
        </w:rPr>
        <w:t>1 招标项目固定资产投资项目代码：</w:t>
      </w:r>
      <w:bookmarkStart w:id="37" w:name="_Hlk199317151"/>
      <w:r>
        <w:rPr>
          <w:rFonts w:ascii="宋体" w:hAnsi="宋体" w:cs="宋体"/>
          <w:sz w:val="24"/>
          <w:szCs w:val="24"/>
          <w:u w:val="single"/>
        </w:rPr>
        <w:t>2505-440104-04-01-775008</w:t>
      </w:r>
    </w:p>
    <w:bookmarkEnd w:id="37"/>
    <w:p w14:paraId="144AA0EA" w14:textId="77777777" w:rsidR="00A52799" w:rsidRDefault="00000000">
      <w:pPr>
        <w:tabs>
          <w:tab w:val="left" w:pos="7513"/>
        </w:tabs>
        <w:wordWrap w:val="0"/>
        <w:autoSpaceDE w:val="0"/>
        <w:autoSpaceDN w:val="0"/>
        <w:spacing w:line="360" w:lineRule="auto"/>
        <w:ind w:firstLineChars="202" w:firstLine="485"/>
        <w:rPr>
          <w:rFonts w:ascii="宋体" w:hAnsi="宋体"/>
          <w:sz w:val="24"/>
          <w:szCs w:val="24"/>
          <w:u w:val="single"/>
        </w:rPr>
      </w:pPr>
      <w:r>
        <w:rPr>
          <w:rFonts w:ascii="宋体" w:hAnsi="宋体" w:hint="eastAsia"/>
          <w:sz w:val="24"/>
          <w:szCs w:val="24"/>
        </w:rPr>
        <w:t>2.1.2 招标项目名称：</w:t>
      </w:r>
      <w:r>
        <w:rPr>
          <w:rFonts w:ascii="宋体" w:hAnsi="宋体" w:hint="eastAsia"/>
          <w:sz w:val="24"/>
          <w:szCs w:val="24"/>
          <w:u w:val="single"/>
        </w:rPr>
        <w:t>广州市瑶台城中村改造项目（一期）市政道路项目粤溪北地块内部道路及同德围南北高架连接匝道工程监理</w:t>
      </w:r>
    </w:p>
    <w:p w14:paraId="0E0BFC3D" w14:textId="77777777" w:rsidR="00A52799" w:rsidRDefault="00000000">
      <w:pPr>
        <w:tabs>
          <w:tab w:val="left" w:pos="7513"/>
        </w:tabs>
        <w:wordWrap w:val="0"/>
        <w:autoSpaceDE w:val="0"/>
        <w:autoSpaceDN w:val="0"/>
        <w:spacing w:line="360" w:lineRule="auto"/>
        <w:ind w:firstLineChars="202" w:firstLine="485"/>
        <w:rPr>
          <w:rFonts w:ascii="宋体" w:hAnsi="宋体" w:cs="宋体"/>
          <w:sz w:val="24"/>
          <w:szCs w:val="24"/>
        </w:rPr>
      </w:pPr>
      <w:r>
        <w:rPr>
          <w:rFonts w:ascii="宋体" w:hAnsi="宋体" w:hint="eastAsia"/>
          <w:sz w:val="24"/>
          <w:szCs w:val="24"/>
        </w:rPr>
        <w:t xml:space="preserve">2.1.3 </w:t>
      </w:r>
      <w:r>
        <w:rPr>
          <w:rFonts w:ascii="宋体" w:hAnsi="宋体"/>
          <w:sz w:val="24"/>
          <w:szCs w:val="24"/>
        </w:rPr>
        <w:t>工程建设地点：</w:t>
      </w:r>
      <w:bookmarkStart w:id="38" w:name="_Hlk199316810"/>
      <w:r>
        <w:rPr>
          <w:rFonts w:ascii="宋体" w:hAnsi="宋体" w:cs="宋体" w:hint="eastAsia"/>
          <w:sz w:val="24"/>
          <w:szCs w:val="24"/>
          <w:u w:val="single"/>
        </w:rPr>
        <w:t>广东省广州市越秀区</w:t>
      </w:r>
      <w:bookmarkEnd w:id="38"/>
      <w:r>
        <w:rPr>
          <w:rFonts w:ascii="宋体" w:hAnsi="宋体" w:cs="宋体" w:hint="eastAsia"/>
          <w:sz w:val="24"/>
          <w:szCs w:val="24"/>
          <w:u w:val="single"/>
        </w:rPr>
        <w:t>瑶台村，北环高速以北、</w:t>
      </w:r>
      <w:proofErr w:type="gramStart"/>
      <w:r>
        <w:rPr>
          <w:rFonts w:ascii="宋体" w:hAnsi="宋体" w:cs="宋体" w:hint="eastAsia"/>
          <w:sz w:val="24"/>
          <w:szCs w:val="24"/>
          <w:u w:val="single"/>
        </w:rPr>
        <w:t>同德围高架</w:t>
      </w:r>
      <w:proofErr w:type="gramEnd"/>
      <w:r>
        <w:rPr>
          <w:rFonts w:ascii="宋体" w:hAnsi="宋体" w:cs="宋体" w:hint="eastAsia"/>
          <w:sz w:val="24"/>
          <w:szCs w:val="24"/>
          <w:u w:val="single"/>
        </w:rPr>
        <w:t>以东、广湛高速铁路联络线以西夹心地（瑶台村</w:t>
      </w:r>
      <w:proofErr w:type="gramStart"/>
      <w:r>
        <w:rPr>
          <w:rFonts w:ascii="宋体" w:hAnsi="宋体" w:cs="宋体" w:hint="eastAsia"/>
          <w:sz w:val="24"/>
          <w:szCs w:val="24"/>
          <w:u w:val="single"/>
        </w:rPr>
        <w:t>旧改粤溪北</w:t>
      </w:r>
      <w:proofErr w:type="gramEnd"/>
      <w:r>
        <w:rPr>
          <w:rFonts w:ascii="宋体" w:hAnsi="宋体" w:cs="宋体" w:hint="eastAsia"/>
          <w:sz w:val="24"/>
          <w:szCs w:val="24"/>
          <w:u w:val="single"/>
        </w:rPr>
        <w:t>地块：AY0144023）。</w:t>
      </w:r>
    </w:p>
    <w:p w14:paraId="7CD871B8" w14:textId="77777777" w:rsidR="00A52799" w:rsidRDefault="00000000">
      <w:pPr>
        <w:tabs>
          <w:tab w:val="left" w:pos="7513"/>
        </w:tabs>
        <w:wordWrap w:val="0"/>
        <w:autoSpaceDE w:val="0"/>
        <w:autoSpaceDN w:val="0"/>
        <w:spacing w:line="360" w:lineRule="auto"/>
        <w:ind w:firstLineChars="202" w:firstLine="485"/>
        <w:rPr>
          <w:rFonts w:ascii="宋体" w:hAnsi="宋体"/>
          <w:sz w:val="24"/>
          <w:szCs w:val="24"/>
          <w:u w:val="single"/>
        </w:rPr>
      </w:pPr>
      <w:r>
        <w:rPr>
          <w:rFonts w:ascii="宋体" w:hAnsi="宋体"/>
          <w:sz w:val="24"/>
          <w:szCs w:val="24"/>
        </w:rPr>
        <w:t>2.1.</w:t>
      </w:r>
      <w:r>
        <w:rPr>
          <w:rFonts w:ascii="宋体" w:hAnsi="宋体" w:hint="eastAsia"/>
          <w:sz w:val="24"/>
          <w:szCs w:val="24"/>
        </w:rPr>
        <w:t xml:space="preserve">4 </w:t>
      </w:r>
      <w:r>
        <w:rPr>
          <w:rFonts w:ascii="宋体" w:hAnsi="宋体"/>
          <w:sz w:val="24"/>
          <w:szCs w:val="24"/>
        </w:rPr>
        <w:t>工程建设规模：</w:t>
      </w:r>
      <w:bookmarkStart w:id="39" w:name="_Hlk199317213"/>
      <w:r>
        <w:rPr>
          <w:rFonts w:ascii="宋体" w:hAnsi="宋体" w:hint="eastAsia"/>
          <w:sz w:val="24"/>
          <w:szCs w:val="24"/>
          <w:u w:val="single"/>
        </w:rPr>
        <w:t>项目位于越秀区瑶台村，北环高速以北、</w:t>
      </w:r>
      <w:proofErr w:type="gramStart"/>
      <w:r>
        <w:rPr>
          <w:rFonts w:ascii="宋体" w:hAnsi="宋体" w:hint="eastAsia"/>
          <w:sz w:val="24"/>
          <w:szCs w:val="24"/>
          <w:u w:val="single"/>
        </w:rPr>
        <w:t>同德围高架</w:t>
      </w:r>
      <w:proofErr w:type="gramEnd"/>
      <w:r>
        <w:rPr>
          <w:rFonts w:ascii="宋体" w:hAnsi="宋体" w:hint="eastAsia"/>
          <w:sz w:val="24"/>
          <w:szCs w:val="24"/>
          <w:u w:val="single"/>
        </w:rPr>
        <w:t>以东、广湛高速铁路联络线以西夹心地（瑶台村</w:t>
      </w:r>
      <w:proofErr w:type="gramStart"/>
      <w:r>
        <w:rPr>
          <w:rFonts w:ascii="宋体" w:hAnsi="宋体" w:hint="eastAsia"/>
          <w:sz w:val="24"/>
          <w:szCs w:val="24"/>
          <w:u w:val="single"/>
        </w:rPr>
        <w:t>旧改粤溪北</w:t>
      </w:r>
      <w:proofErr w:type="gramEnd"/>
      <w:r>
        <w:rPr>
          <w:rFonts w:ascii="宋体" w:hAnsi="宋体" w:hint="eastAsia"/>
          <w:sz w:val="24"/>
          <w:szCs w:val="24"/>
          <w:u w:val="single"/>
        </w:rPr>
        <w:t>地块：AY0144023）。利用广州火车站改造及广州市城市更新推进契机，完善瑶台村片区地块交通路网，包含新建1条道路及1条匝道：</w:t>
      </w:r>
    </w:p>
    <w:bookmarkEnd w:id="39"/>
    <w:p w14:paraId="13FA9187" w14:textId="6A52026C" w:rsidR="00F16C90" w:rsidRPr="00F16C90" w:rsidRDefault="00F16C90" w:rsidP="00F16C90">
      <w:pPr>
        <w:tabs>
          <w:tab w:val="left" w:pos="7513"/>
        </w:tabs>
        <w:wordWrap w:val="0"/>
        <w:autoSpaceDE w:val="0"/>
        <w:autoSpaceDN w:val="0"/>
        <w:spacing w:line="360" w:lineRule="auto"/>
        <w:ind w:firstLineChars="202" w:firstLine="485"/>
        <w:rPr>
          <w:rFonts w:ascii="宋体" w:hAnsi="宋体" w:hint="eastAsia"/>
          <w:sz w:val="24"/>
          <w:szCs w:val="24"/>
          <w:u w:val="single"/>
        </w:rPr>
      </w:pPr>
      <w:r w:rsidRPr="00F16C90">
        <w:rPr>
          <w:rFonts w:ascii="宋体" w:hAnsi="宋体" w:hint="eastAsia"/>
          <w:sz w:val="24"/>
          <w:szCs w:val="24"/>
          <w:u w:val="single"/>
        </w:rPr>
        <w:t>①新建粤溪北地块内部道路:城市支路，设计速度 30kmh(局部采用 20kmh),长度 1066.294m宽15m--20m，均为路基段;</w:t>
      </w:r>
    </w:p>
    <w:p w14:paraId="69F23DA7" w14:textId="77777777" w:rsidR="00F16C90" w:rsidRDefault="00F16C90" w:rsidP="00F16C90">
      <w:pPr>
        <w:tabs>
          <w:tab w:val="left" w:pos="7513"/>
        </w:tabs>
        <w:wordWrap w:val="0"/>
        <w:autoSpaceDE w:val="0"/>
        <w:autoSpaceDN w:val="0"/>
        <w:spacing w:line="360" w:lineRule="auto"/>
        <w:ind w:firstLineChars="202" w:firstLine="485"/>
        <w:rPr>
          <w:rFonts w:ascii="宋体" w:hAnsi="宋体"/>
          <w:sz w:val="24"/>
          <w:szCs w:val="24"/>
          <w:u w:val="single"/>
        </w:rPr>
      </w:pPr>
      <w:r w:rsidRPr="00F16C90">
        <w:rPr>
          <w:rFonts w:ascii="宋体" w:hAnsi="宋体" w:hint="eastAsia"/>
          <w:sz w:val="24"/>
          <w:szCs w:val="24"/>
          <w:u w:val="single"/>
        </w:rPr>
        <w:t>②新建同德围南北高架连接匝道:地块西</w:t>
      </w:r>
      <w:proofErr w:type="gramStart"/>
      <w:r w:rsidRPr="00F16C90">
        <w:rPr>
          <w:rFonts w:ascii="宋体" w:hAnsi="宋体" w:hint="eastAsia"/>
          <w:sz w:val="24"/>
          <w:szCs w:val="24"/>
          <w:u w:val="single"/>
        </w:rPr>
        <w:t>南侧在</w:t>
      </w:r>
      <w:proofErr w:type="gramEnd"/>
      <w:r w:rsidRPr="00F16C90">
        <w:rPr>
          <w:rFonts w:ascii="宋体" w:hAnsi="宋体" w:hint="eastAsia"/>
          <w:sz w:val="24"/>
          <w:szCs w:val="24"/>
          <w:u w:val="single"/>
        </w:rPr>
        <w:t>现状同德</w:t>
      </w:r>
      <w:proofErr w:type="gramStart"/>
      <w:r w:rsidRPr="00F16C90">
        <w:rPr>
          <w:rFonts w:ascii="宋体" w:hAnsi="宋体" w:hint="eastAsia"/>
          <w:sz w:val="24"/>
          <w:szCs w:val="24"/>
          <w:u w:val="single"/>
        </w:rPr>
        <w:t>围高架设置</w:t>
      </w:r>
      <w:proofErr w:type="gramEnd"/>
      <w:r w:rsidRPr="00F16C90">
        <w:rPr>
          <w:rFonts w:ascii="宋体" w:hAnsi="宋体" w:hint="eastAsia"/>
          <w:sz w:val="24"/>
          <w:szCs w:val="24"/>
          <w:u w:val="single"/>
        </w:rPr>
        <w:t>一条出口匝道衔接地块环路。涉及同德围</w:t>
      </w:r>
      <w:proofErr w:type="gramStart"/>
      <w:r w:rsidRPr="00F16C90">
        <w:rPr>
          <w:rFonts w:ascii="宋体" w:hAnsi="宋体" w:hint="eastAsia"/>
          <w:sz w:val="24"/>
          <w:szCs w:val="24"/>
          <w:u w:val="single"/>
        </w:rPr>
        <w:t>主线拼宽段长</w:t>
      </w:r>
      <w:proofErr w:type="gramEnd"/>
      <w:r w:rsidRPr="00F16C90">
        <w:rPr>
          <w:rFonts w:ascii="宋体" w:hAnsi="宋体" w:hint="eastAsia"/>
          <w:sz w:val="24"/>
          <w:szCs w:val="24"/>
          <w:u w:val="single"/>
        </w:rPr>
        <w:t xml:space="preserve"> 49m，新建匝道长度76.5m，匝道设计速度 30km/h，单向单车道匝道宽 8m。</w:t>
      </w:r>
    </w:p>
    <w:p w14:paraId="03A82BA6" w14:textId="4DFC7A72" w:rsidR="00A52799" w:rsidRDefault="00000000" w:rsidP="00F16C90">
      <w:pPr>
        <w:tabs>
          <w:tab w:val="left" w:pos="7513"/>
        </w:tabs>
        <w:wordWrap w:val="0"/>
        <w:autoSpaceDE w:val="0"/>
        <w:autoSpaceDN w:val="0"/>
        <w:spacing w:line="360" w:lineRule="auto"/>
        <w:ind w:firstLineChars="202" w:firstLine="485"/>
        <w:rPr>
          <w:rFonts w:ascii="宋体" w:hAnsi="宋体"/>
          <w:sz w:val="24"/>
          <w:szCs w:val="24"/>
          <w:u w:val="single"/>
        </w:rPr>
      </w:pPr>
      <w:r>
        <w:rPr>
          <w:rFonts w:ascii="宋体" w:hAnsi="宋体"/>
          <w:sz w:val="24"/>
          <w:szCs w:val="24"/>
        </w:rPr>
        <w:t>2.1.</w:t>
      </w:r>
      <w:r>
        <w:rPr>
          <w:rFonts w:ascii="宋体" w:hAnsi="宋体" w:hint="eastAsia"/>
          <w:sz w:val="24"/>
          <w:szCs w:val="24"/>
        </w:rPr>
        <w:t xml:space="preserve">5 </w:t>
      </w:r>
      <w:r>
        <w:rPr>
          <w:rFonts w:ascii="宋体" w:hAnsi="宋体" w:hint="eastAsia"/>
          <w:sz w:val="24"/>
          <w:szCs w:val="24"/>
          <w:u w:val="single"/>
        </w:rPr>
        <w:t>投资金额：项目估算总投资约</w:t>
      </w:r>
      <w:bookmarkStart w:id="40" w:name="_Hlk199317226"/>
      <w:r>
        <w:rPr>
          <w:rFonts w:ascii="宋体" w:hAnsi="宋体" w:hint="eastAsia"/>
          <w:sz w:val="24"/>
          <w:szCs w:val="24"/>
          <w:u w:val="single"/>
        </w:rPr>
        <w:t>7921.</w:t>
      </w:r>
      <w:bookmarkEnd w:id="40"/>
      <w:r>
        <w:rPr>
          <w:rFonts w:ascii="宋体" w:hAnsi="宋体" w:hint="eastAsia"/>
          <w:sz w:val="24"/>
          <w:szCs w:val="24"/>
          <w:u w:val="single"/>
        </w:rPr>
        <w:t>28万元，其中基本建安工程费约 5789.20万元，二类费1632.93万元，预备费370.97万元。本工程参照政府投资项目资金控制管理方式，合同按中标金额签订暂定总价合同，</w:t>
      </w:r>
      <w:proofErr w:type="gramStart"/>
      <w:r>
        <w:rPr>
          <w:rFonts w:ascii="宋体" w:hAnsi="宋体" w:hint="eastAsia"/>
          <w:sz w:val="24"/>
          <w:szCs w:val="24"/>
          <w:u w:val="single"/>
        </w:rPr>
        <w:t>待政府</w:t>
      </w:r>
      <w:proofErr w:type="gramEnd"/>
      <w:r>
        <w:rPr>
          <w:rFonts w:ascii="宋体" w:hAnsi="宋体" w:hint="eastAsia"/>
          <w:sz w:val="24"/>
          <w:szCs w:val="24"/>
          <w:u w:val="single"/>
        </w:rPr>
        <w:t>财政部门指定</w:t>
      </w:r>
      <w:r>
        <w:rPr>
          <w:rFonts w:ascii="宋体" w:hAnsi="宋体" w:hint="eastAsia"/>
          <w:sz w:val="24"/>
          <w:szCs w:val="24"/>
          <w:u w:val="single"/>
        </w:rPr>
        <w:lastRenderedPageBreak/>
        <w:t>第三方造价咨询单位对初步设计及概算进行审定，如果审定后的概算金额低于中标金额，则按审定后的概算金额调整合同总价，并签订补充合同；否则，按中标金额作为合同暂定总价。中标人需无条件同意并配合，有关建设项目（包括但不限于工程建设内容、投资估算、工程概算等）的变更不造成招标人的任何违约。本工程按项目的最终限价（经政府财政部门审定的概算金额）实行全过程限额设计、限额投资。本工程按“预算不超概算，结算不超预算”的原则执行，最终结算以财政部门审定为准，超出部分属于中标人造成的，由中标人自行承担。</w:t>
      </w:r>
    </w:p>
    <w:p w14:paraId="659F38EC" w14:textId="77777777" w:rsidR="00A52799" w:rsidRDefault="00000000">
      <w:pPr>
        <w:tabs>
          <w:tab w:val="left" w:pos="7513"/>
        </w:tabs>
        <w:wordWrap w:val="0"/>
        <w:autoSpaceDE w:val="0"/>
        <w:autoSpaceDN w:val="0"/>
        <w:spacing w:line="360" w:lineRule="auto"/>
        <w:ind w:firstLineChars="202" w:firstLine="485"/>
        <w:rPr>
          <w:rFonts w:ascii="宋体" w:hAnsi="宋体"/>
          <w:sz w:val="24"/>
          <w:szCs w:val="24"/>
        </w:rPr>
      </w:pPr>
      <w:r>
        <w:rPr>
          <w:rFonts w:ascii="宋体" w:hAnsi="宋体"/>
          <w:sz w:val="24"/>
          <w:szCs w:val="24"/>
        </w:rPr>
        <w:t>2.2</w:t>
      </w:r>
      <w:r>
        <w:rPr>
          <w:rFonts w:ascii="宋体" w:hAnsi="宋体" w:hint="eastAsia"/>
          <w:sz w:val="24"/>
          <w:szCs w:val="24"/>
        </w:rPr>
        <w:t xml:space="preserve"> </w:t>
      </w:r>
      <w:r>
        <w:rPr>
          <w:rFonts w:ascii="宋体" w:hAnsi="宋体"/>
          <w:sz w:val="24"/>
          <w:szCs w:val="24"/>
        </w:rPr>
        <w:t>招标范围</w:t>
      </w:r>
      <w:bookmarkEnd w:id="36"/>
    </w:p>
    <w:p w14:paraId="2857A9BA" w14:textId="77777777" w:rsidR="00A52799" w:rsidRDefault="00000000">
      <w:pPr>
        <w:tabs>
          <w:tab w:val="left" w:pos="7513"/>
        </w:tabs>
        <w:wordWrap w:val="0"/>
        <w:spacing w:line="360" w:lineRule="auto"/>
        <w:ind w:firstLineChars="202" w:firstLine="485"/>
        <w:rPr>
          <w:rFonts w:ascii="宋体" w:hAnsi="宋体" w:cs="宋体"/>
          <w:sz w:val="24"/>
          <w:szCs w:val="24"/>
        </w:rPr>
      </w:pPr>
      <w:r>
        <w:rPr>
          <w:rFonts w:ascii="宋体" w:hAnsi="宋体"/>
          <w:sz w:val="24"/>
          <w:szCs w:val="24"/>
        </w:rPr>
        <w:t>2.2.1</w:t>
      </w:r>
      <w:r>
        <w:rPr>
          <w:rFonts w:ascii="宋体" w:hAnsi="宋体" w:hint="eastAsia"/>
          <w:sz w:val="24"/>
          <w:szCs w:val="24"/>
        </w:rPr>
        <w:t>监理</w:t>
      </w:r>
      <w:r>
        <w:rPr>
          <w:rFonts w:ascii="宋体" w:hAnsi="宋体"/>
          <w:sz w:val="24"/>
          <w:szCs w:val="24"/>
        </w:rPr>
        <w:t>标段划分：</w:t>
      </w:r>
      <w:r>
        <w:rPr>
          <w:rFonts w:ascii="宋体" w:hAnsi="宋体" w:cs="宋体"/>
          <w:kern w:val="0"/>
          <w:sz w:val="24"/>
          <w:szCs w:val="24"/>
          <w:u w:val="single"/>
        </w:rPr>
        <w:t>1</w:t>
      </w:r>
      <w:r>
        <w:rPr>
          <w:rFonts w:ascii="宋体" w:hAnsi="宋体" w:cs="宋体" w:hint="eastAsia"/>
          <w:kern w:val="0"/>
          <w:sz w:val="24"/>
          <w:szCs w:val="24"/>
        </w:rPr>
        <w:t>个标段。</w:t>
      </w:r>
    </w:p>
    <w:p w14:paraId="4616FEF0" w14:textId="77777777" w:rsidR="00A52799" w:rsidRDefault="00000000">
      <w:pPr>
        <w:tabs>
          <w:tab w:val="left" w:pos="7513"/>
        </w:tabs>
        <w:wordWrap w:val="0"/>
        <w:spacing w:line="360" w:lineRule="auto"/>
        <w:ind w:firstLineChars="202" w:firstLine="485"/>
        <w:rPr>
          <w:rFonts w:ascii="宋体" w:hAnsi="宋体"/>
          <w:sz w:val="24"/>
          <w:szCs w:val="24"/>
        </w:rPr>
      </w:pPr>
      <w:r>
        <w:rPr>
          <w:rFonts w:ascii="宋体" w:hAnsi="宋体"/>
          <w:sz w:val="24"/>
          <w:szCs w:val="24"/>
        </w:rPr>
        <w:t>2.2.2</w:t>
      </w:r>
      <w:r>
        <w:rPr>
          <w:rFonts w:ascii="宋体" w:hAnsi="宋体" w:hint="eastAsia"/>
          <w:sz w:val="24"/>
          <w:szCs w:val="24"/>
        </w:rPr>
        <w:t>招标</w:t>
      </w:r>
      <w:r>
        <w:rPr>
          <w:rFonts w:ascii="宋体" w:hAnsi="宋体"/>
          <w:sz w:val="24"/>
          <w:szCs w:val="24"/>
        </w:rPr>
        <w:t>范围：</w:t>
      </w:r>
      <w:bookmarkStart w:id="41" w:name="_Hlk199317612"/>
      <w:r>
        <w:rPr>
          <w:rFonts w:ascii="宋体" w:hAnsi="宋体" w:hint="eastAsia"/>
          <w:sz w:val="24"/>
          <w:szCs w:val="24"/>
          <w:u w:val="single"/>
        </w:rPr>
        <w:t>负责本项目建设范围内所有建设内容的施工监理服务，包括但不限于本工程施工（</w:t>
      </w:r>
      <w:proofErr w:type="gramStart"/>
      <w:r>
        <w:rPr>
          <w:rFonts w:ascii="宋体" w:hAnsi="宋体" w:hint="eastAsia"/>
          <w:sz w:val="24"/>
          <w:szCs w:val="24"/>
          <w:u w:val="single"/>
        </w:rPr>
        <w:t>含施工红</w:t>
      </w:r>
      <w:proofErr w:type="gramEnd"/>
      <w:r>
        <w:rPr>
          <w:rFonts w:ascii="宋体" w:hAnsi="宋体" w:hint="eastAsia"/>
          <w:sz w:val="24"/>
          <w:szCs w:val="24"/>
          <w:u w:val="single"/>
        </w:rPr>
        <w:t>线范围内管线</w:t>
      </w:r>
      <w:proofErr w:type="gramStart"/>
      <w:r>
        <w:rPr>
          <w:rFonts w:ascii="宋体" w:hAnsi="宋体" w:hint="eastAsia"/>
          <w:sz w:val="24"/>
          <w:szCs w:val="24"/>
          <w:u w:val="single"/>
        </w:rPr>
        <w:t>迁改及保护</w:t>
      </w:r>
      <w:proofErr w:type="gramEnd"/>
      <w:r>
        <w:rPr>
          <w:rFonts w:ascii="宋体" w:hAnsi="宋体" w:hint="eastAsia"/>
          <w:sz w:val="24"/>
          <w:szCs w:val="24"/>
          <w:u w:val="single"/>
        </w:rPr>
        <w:t>）及保修阶段的全过程监理，包括勘查现场监督协助做好开工前准备工作；负责安全、质量、进度（月报、周报）、投资控制及合同管理包括投资月报、审核工程预（结）算、工程进度款、合同支付、合同价款调整、工程（签证）变更审核；设备、材料进场检查；组织协调、安全文明施工监督管理、组织各类验收；组织、审核竣工资料；施工准备阶段、施工阶段、竣工结算阶段及保修阶段的质量、投资、进度控制、监造；监督、管理建设工程合同的履行，协调建设单位和工程建设有关各方的工作关系，以及配合项目移交等监理工作。具体以实际实施的监理范围为准。</w:t>
      </w:r>
      <w:bookmarkEnd w:id="41"/>
    </w:p>
    <w:p w14:paraId="7B3F2A21" w14:textId="77777777" w:rsidR="00A52799" w:rsidRDefault="00000000">
      <w:pPr>
        <w:tabs>
          <w:tab w:val="left" w:pos="7513"/>
        </w:tabs>
        <w:wordWrap w:val="0"/>
        <w:spacing w:line="360" w:lineRule="auto"/>
        <w:ind w:firstLineChars="202" w:firstLine="485"/>
        <w:rPr>
          <w:rFonts w:ascii="宋体" w:hAnsi="宋体"/>
          <w:sz w:val="24"/>
          <w:szCs w:val="24"/>
          <w:u w:val="single"/>
        </w:rPr>
      </w:pPr>
      <w:r>
        <w:rPr>
          <w:rFonts w:ascii="宋体" w:hAnsi="宋体"/>
          <w:sz w:val="24"/>
          <w:szCs w:val="24"/>
        </w:rPr>
        <w:t>2.2.3监理服务期：</w:t>
      </w:r>
      <w:r>
        <w:rPr>
          <w:rFonts w:ascii="宋体" w:hAnsi="宋体" w:hint="eastAsia"/>
          <w:sz w:val="24"/>
          <w:szCs w:val="24"/>
          <w:u w:val="single"/>
        </w:rPr>
        <w:t>监理服务期自监理人收到中标通知书或参加由委托人组织的第一次进场动员会之日起算，至本项目工程保修期满。</w:t>
      </w:r>
    </w:p>
    <w:p w14:paraId="4140383D" w14:textId="77777777" w:rsidR="00A52799" w:rsidRDefault="00000000">
      <w:pPr>
        <w:tabs>
          <w:tab w:val="left" w:pos="7513"/>
        </w:tabs>
        <w:wordWrap w:val="0"/>
        <w:spacing w:line="360" w:lineRule="auto"/>
        <w:ind w:firstLineChars="202" w:firstLine="485"/>
        <w:rPr>
          <w:rFonts w:ascii="宋体" w:hAnsi="宋体"/>
          <w:sz w:val="24"/>
          <w:szCs w:val="24"/>
        </w:rPr>
      </w:pPr>
      <w:r>
        <w:rPr>
          <w:rFonts w:ascii="宋体" w:hAnsi="宋体"/>
          <w:sz w:val="24"/>
          <w:szCs w:val="24"/>
        </w:rPr>
        <w:t>2.2.</w:t>
      </w:r>
      <w:r>
        <w:rPr>
          <w:rFonts w:ascii="宋体" w:hAnsi="宋体" w:hint="eastAsia"/>
          <w:sz w:val="24"/>
          <w:szCs w:val="24"/>
        </w:rPr>
        <w:t>4</w:t>
      </w:r>
      <w:r>
        <w:rPr>
          <w:rFonts w:ascii="宋体" w:hAnsi="宋体"/>
          <w:sz w:val="24"/>
          <w:szCs w:val="24"/>
        </w:rPr>
        <w:t>监理服务</w:t>
      </w:r>
      <w:r>
        <w:rPr>
          <w:rFonts w:ascii="宋体" w:hAnsi="宋体" w:hint="eastAsia"/>
          <w:sz w:val="24"/>
          <w:szCs w:val="24"/>
        </w:rPr>
        <w:t>阶段</w:t>
      </w:r>
      <w:r>
        <w:rPr>
          <w:rFonts w:ascii="宋体" w:hAnsi="宋体"/>
          <w:sz w:val="24"/>
          <w:szCs w:val="24"/>
        </w:rPr>
        <w:t>：</w:t>
      </w:r>
      <w:r>
        <w:rPr>
          <w:rFonts w:ascii="宋体" w:hAnsi="宋体" w:hint="eastAsia"/>
          <w:sz w:val="24"/>
          <w:szCs w:val="24"/>
          <w:u w:val="single"/>
        </w:rPr>
        <w:t>包括项目的前期阶段（如需）、施工准备阶段、施工阶段、工程收尾阶段和质量保修阶段，监理人须实行全过程监理服务。</w:t>
      </w:r>
    </w:p>
    <w:p w14:paraId="57BA4690" w14:textId="77777777" w:rsidR="00A52799" w:rsidRDefault="00000000">
      <w:pPr>
        <w:tabs>
          <w:tab w:val="left" w:pos="7513"/>
        </w:tabs>
        <w:wordWrap w:val="0"/>
        <w:spacing w:line="360" w:lineRule="auto"/>
        <w:ind w:firstLineChars="202" w:firstLine="485"/>
        <w:rPr>
          <w:rFonts w:ascii="宋体" w:hAnsi="宋体"/>
          <w:sz w:val="24"/>
          <w:szCs w:val="24"/>
        </w:rPr>
      </w:pPr>
      <w:r>
        <w:rPr>
          <w:rFonts w:ascii="宋体" w:hAnsi="宋体" w:hint="eastAsia"/>
          <w:sz w:val="24"/>
          <w:szCs w:val="24"/>
        </w:rPr>
        <w:t>2.2.5</w:t>
      </w:r>
      <w:r>
        <w:rPr>
          <w:rFonts w:ascii="宋体" w:hAnsi="宋体"/>
          <w:sz w:val="24"/>
          <w:szCs w:val="24"/>
        </w:rPr>
        <w:t>监理服务最高投标限价：</w:t>
      </w:r>
      <w:r>
        <w:rPr>
          <w:rFonts w:ascii="宋体" w:hAnsi="宋体"/>
          <w:b/>
          <w:bCs/>
          <w:sz w:val="24"/>
          <w:szCs w:val="24"/>
          <w:u w:val="single"/>
        </w:rPr>
        <w:t>109.31</w:t>
      </w:r>
      <w:r>
        <w:rPr>
          <w:rFonts w:ascii="宋体" w:hAnsi="宋体" w:hint="eastAsia"/>
          <w:b/>
          <w:sz w:val="24"/>
          <w:szCs w:val="24"/>
        </w:rPr>
        <w:t>万元</w:t>
      </w:r>
    </w:p>
    <w:p w14:paraId="2031EA51" w14:textId="77777777" w:rsidR="00A52799" w:rsidRDefault="00000000">
      <w:pPr>
        <w:pStyle w:val="1"/>
      </w:pPr>
      <w:bookmarkStart w:id="42" w:name="_Toc29683"/>
      <w:bookmarkStart w:id="43" w:name="_Toc14304"/>
      <w:bookmarkStart w:id="44" w:name="_Toc20643"/>
      <w:bookmarkStart w:id="45" w:name="_Toc11352"/>
      <w:bookmarkStart w:id="46" w:name="_Toc13318"/>
      <w:bookmarkStart w:id="47" w:name="_Toc26825"/>
      <w:r>
        <w:rPr>
          <w:rFonts w:hint="eastAsia"/>
        </w:rPr>
        <w:t>3.投标人资格要求</w:t>
      </w:r>
      <w:bookmarkEnd w:id="42"/>
      <w:bookmarkEnd w:id="43"/>
      <w:bookmarkEnd w:id="44"/>
      <w:bookmarkEnd w:id="45"/>
      <w:bookmarkEnd w:id="46"/>
      <w:bookmarkEnd w:id="47"/>
    </w:p>
    <w:p w14:paraId="35F6DD66" w14:textId="77777777" w:rsidR="00A52799" w:rsidRDefault="00000000">
      <w:pPr>
        <w:pStyle w:val="a6"/>
        <w:tabs>
          <w:tab w:val="left" w:pos="4500"/>
          <w:tab w:val="left" w:pos="6415"/>
        </w:tabs>
        <w:kinsoku w:val="0"/>
        <w:wordWrap w:val="0"/>
        <w:overflowPunct w:val="0"/>
        <w:autoSpaceDE w:val="0"/>
        <w:autoSpaceDN w:val="0"/>
        <w:spacing w:after="0" w:line="360" w:lineRule="auto"/>
        <w:ind w:right="214" w:firstLineChars="202" w:firstLine="485"/>
        <w:rPr>
          <w:rFonts w:ascii="宋体" w:hAnsi="宋体" w:cs="宋体"/>
          <w:sz w:val="24"/>
        </w:rPr>
      </w:pPr>
      <w:r>
        <w:rPr>
          <w:rFonts w:ascii="宋体" w:hAnsi="宋体" w:cs="宋体" w:hint="eastAsia"/>
          <w:sz w:val="24"/>
        </w:rPr>
        <w:t>3.1 投标人参加投标的意思表达清楚，投标人代表被授权有效。</w:t>
      </w:r>
    </w:p>
    <w:p w14:paraId="5A985FD4" w14:textId="77777777" w:rsidR="00A52799" w:rsidRDefault="00000000">
      <w:pPr>
        <w:wordWrap w:val="0"/>
        <w:spacing w:line="360" w:lineRule="auto"/>
        <w:ind w:firstLineChars="202" w:firstLine="485"/>
        <w:rPr>
          <w:rFonts w:ascii="宋体" w:hAnsi="宋体" w:cs="宋体"/>
          <w:sz w:val="24"/>
          <w:szCs w:val="24"/>
        </w:rPr>
      </w:pPr>
      <w:r>
        <w:rPr>
          <w:rFonts w:ascii="宋体" w:hAnsi="宋体" w:cs="宋体" w:hint="eastAsia"/>
          <w:sz w:val="24"/>
          <w:szCs w:val="24"/>
        </w:rPr>
        <w:t>3.2投标人是法人或其他组织，按国家法律经营；</w:t>
      </w:r>
    </w:p>
    <w:p w14:paraId="22A136B0" w14:textId="77777777" w:rsidR="00A52799" w:rsidRDefault="00000000">
      <w:pPr>
        <w:pStyle w:val="a6"/>
        <w:tabs>
          <w:tab w:val="left" w:pos="4500"/>
          <w:tab w:val="left" w:pos="6415"/>
        </w:tabs>
        <w:kinsoku w:val="0"/>
        <w:wordWrap w:val="0"/>
        <w:overflowPunct w:val="0"/>
        <w:spacing w:after="0" w:line="360" w:lineRule="auto"/>
        <w:ind w:right="213" w:firstLineChars="202" w:firstLine="485"/>
        <w:rPr>
          <w:rFonts w:ascii="宋体" w:hAnsi="宋体" w:cs="宋体"/>
          <w:sz w:val="24"/>
        </w:rPr>
      </w:pPr>
      <w:r>
        <w:rPr>
          <w:rFonts w:ascii="宋体" w:hAnsi="宋体" w:cs="宋体" w:hint="eastAsia"/>
          <w:sz w:val="24"/>
        </w:rPr>
        <w:t>3.3</w:t>
      </w:r>
      <w:r>
        <w:rPr>
          <w:rFonts w:ascii="宋体" w:hAnsi="宋体" w:cs="宋体" w:hint="eastAsia"/>
          <w:spacing w:val="2"/>
          <w:sz w:val="24"/>
        </w:rPr>
        <w:t>投</w:t>
      </w:r>
      <w:r>
        <w:rPr>
          <w:rFonts w:ascii="宋体" w:hAnsi="宋体" w:cs="宋体" w:hint="eastAsia"/>
          <w:sz w:val="24"/>
        </w:rPr>
        <w:t>标人须</w:t>
      </w:r>
      <w:r>
        <w:rPr>
          <w:rFonts w:ascii="宋体" w:hAnsi="宋体" w:cs="宋体" w:hint="eastAsia"/>
          <w:spacing w:val="2"/>
          <w:sz w:val="24"/>
        </w:rPr>
        <w:t>具</w:t>
      </w:r>
      <w:r>
        <w:rPr>
          <w:rFonts w:ascii="宋体" w:hAnsi="宋体" w:cs="宋体" w:hint="eastAsia"/>
          <w:spacing w:val="1"/>
          <w:sz w:val="24"/>
        </w:rPr>
        <w:t>备建设行政主管部门颁发的</w:t>
      </w:r>
      <w:r>
        <w:rPr>
          <w:rFonts w:ascii="宋体" w:hAnsi="宋体" w:hint="eastAsia"/>
          <w:sz w:val="24"/>
          <w:u w:val="single"/>
        </w:rPr>
        <w:t>工程监理综合资质或市政公用工程监理丙级或以上</w:t>
      </w:r>
      <w:r>
        <w:rPr>
          <w:rFonts w:ascii="宋体" w:hAnsi="宋体" w:cs="宋体" w:hint="eastAsia"/>
          <w:sz w:val="24"/>
        </w:rPr>
        <w:t>资质。</w:t>
      </w:r>
    </w:p>
    <w:p w14:paraId="1DBBBC48" w14:textId="77777777" w:rsidR="00A52799" w:rsidRDefault="00000000">
      <w:pPr>
        <w:pStyle w:val="a6"/>
        <w:tabs>
          <w:tab w:val="left" w:pos="4500"/>
          <w:tab w:val="left" w:pos="6415"/>
        </w:tabs>
        <w:kinsoku w:val="0"/>
        <w:wordWrap w:val="0"/>
        <w:overflowPunct w:val="0"/>
        <w:autoSpaceDE w:val="0"/>
        <w:autoSpaceDN w:val="0"/>
        <w:spacing w:after="0" w:line="360" w:lineRule="auto"/>
        <w:ind w:right="214" w:firstLineChars="202" w:firstLine="485"/>
        <w:rPr>
          <w:rFonts w:ascii="宋体" w:hAnsi="宋体" w:cs="宋体"/>
          <w:sz w:val="24"/>
        </w:rPr>
      </w:pPr>
      <w:r>
        <w:rPr>
          <w:rFonts w:ascii="宋体" w:hAnsi="宋体" w:cs="宋体" w:hint="eastAsia"/>
          <w:sz w:val="24"/>
        </w:rPr>
        <w:t>对应所设置资质要求的规模指标：</w:t>
      </w:r>
      <w:r>
        <w:rPr>
          <w:rFonts w:ascii="宋体" w:hAnsi="宋体" w:hint="eastAsia"/>
          <w:sz w:val="24"/>
          <w:u w:val="single"/>
        </w:rPr>
        <w:t>□城市次干路 ■城市支路 □桥梁单跨</w:t>
      </w:r>
      <w:r>
        <w:rPr>
          <w:rFonts w:ascii="宋体" w:hAnsi="宋体" w:hint="eastAsia"/>
          <w:sz w:val="24"/>
          <w:u w:val="single"/>
        </w:rPr>
        <w:lastRenderedPageBreak/>
        <w:t xml:space="preserve">＜100米、总长＜100米等 </w:t>
      </w:r>
      <w:r>
        <w:rPr>
          <w:rFonts w:ascii="宋体" w:hAnsi="宋体" w:cs="宋体" w:hint="eastAsia"/>
          <w:szCs w:val="21"/>
          <w:u w:val="single"/>
        </w:rPr>
        <w:t>□</w:t>
      </w:r>
      <w:r>
        <w:rPr>
          <w:rFonts w:ascii="宋体" w:hAnsi="宋体" w:hint="eastAsia"/>
          <w:sz w:val="24"/>
          <w:u w:val="single"/>
        </w:rPr>
        <w:t>城市隧道工程。</w:t>
      </w:r>
    </w:p>
    <w:p w14:paraId="4632CE6D" w14:textId="77777777" w:rsidR="00A52799" w:rsidRDefault="00000000">
      <w:pPr>
        <w:pStyle w:val="a6"/>
        <w:tabs>
          <w:tab w:val="left" w:pos="4500"/>
          <w:tab w:val="left" w:pos="6415"/>
        </w:tabs>
        <w:kinsoku w:val="0"/>
        <w:wordWrap w:val="0"/>
        <w:overflowPunct w:val="0"/>
        <w:spacing w:after="0" w:line="360" w:lineRule="auto"/>
        <w:ind w:right="213" w:firstLineChars="202" w:firstLine="485"/>
        <w:rPr>
          <w:rFonts w:ascii="宋体" w:hAnsi="宋体" w:cs="楷体_GB2312"/>
          <w:sz w:val="24"/>
          <w:u w:val="single"/>
        </w:rPr>
      </w:pPr>
      <w:r>
        <w:rPr>
          <w:rFonts w:ascii="宋体" w:hAnsi="宋体" w:cs="楷体_GB2312" w:hint="eastAsia"/>
          <w:sz w:val="24"/>
          <w:u w:val="single"/>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w:t>
      </w:r>
      <w:proofErr w:type="gramStart"/>
      <w:r>
        <w:rPr>
          <w:rFonts w:ascii="宋体" w:hAnsi="宋体" w:cs="楷体_GB2312" w:hint="eastAsia"/>
          <w:sz w:val="24"/>
          <w:u w:val="single"/>
        </w:rPr>
        <w:t>建规范</w:t>
      </w:r>
      <w:proofErr w:type="gramEnd"/>
      <w:r>
        <w:rPr>
          <w:rFonts w:ascii="宋体" w:hAnsi="宋体" w:cs="楷体_GB2312" w:hint="eastAsia"/>
          <w:sz w:val="24"/>
          <w:u w:val="single"/>
        </w:rPr>
        <w:t>[2020]1号，详见链接：</w:t>
      </w:r>
      <w:hyperlink r:id="rId7" w:history="1">
        <w:r>
          <w:rPr>
            <w:rFonts w:ascii="宋体" w:hAnsi="宋体" w:cs="楷体_GB2312" w:hint="eastAsia"/>
            <w:sz w:val="24"/>
            <w:u w:val="single"/>
          </w:rPr>
          <w:t>http://zfcxjst.gd.gov.cn/xxgk/wjtz/content/post_3137220.html）确定。香港企业须提供满足招标文件要求的相应资质证书及备案证明资料扫描件。</w:t>
        </w:r>
      </w:hyperlink>
      <w:r>
        <w:rPr>
          <w:rFonts w:ascii="宋体" w:hAnsi="宋体" w:cs="楷体_GB2312" w:hint="eastAsia"/>
          <w:sz w:val="24"/>
          <w:u w:val="single"/>
        </w:rPr>
        <w:t>（2）工程监理企业资质的要求和证书有效期按《工程监理企业资质管理规定》（中华人民共和国建设部令第158号）、《住房和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w:t>
      </w:r>
      <w:proofErr w:type="gramStart"/>
      <w:r>
        <w:rPr>
          <w:rFonts w:ascii="宋体" w:hAnsi="宋体" w:cs="楷体_GB2312" w:hint="eastAsia"/>
          <w:sz w:val="24"/>
          <w:u w:val="single"/>
        </w:rPr>
        <w:t>建办市〔2021〕</w:t>
      </w:r>
      <w:proofErr w:type="gramEnd"/>
      <w:r>
        <w:rPr>
          <w:rFonts w:ascii="宋体" w:hAnsi="宋体" w:cs="楷体_GB2312" w:hint="eastAsia"/>
          <w:sz w:val="24"/>
          <w:u w:val="single"/>
        </w:rPr>
        <w:t>30号）、《住房和城乡建设部办公厅关于建设工程企业资质统一延续有关事项的通知》（建</w:t>
      </w:r>
      <w:proofErr w:type="gramStart"/>
      <w:r>
        <w:rPr>
          <w:rFonts w:ascii="宋体" w:hAnsi="宋体" w:cs="楷体_GB2312" w:hint="eastAsia"/>
          <w:sz w:val="24"/>
          <w:u w:val="single"/>
        </w:rPr>
        <w:t>办市函</w:t>
      </w:r>
      <w:proofErr w:type="gramEnd"/>
      <w:r>
        <w:rPr>
          <w:rFonts w:ascii="宋体" w:hAnsi="宋体" w:cs="楷体_GB2312" w:hint="eastAsia"/>
          <w:sz w:val="24"/>
          <w:u w:val="single"/>
        </w:rPr>
        <w:t>〔2021〕510号）、《广东省住房和城乡建设厅关于建设工程企业资质有效期延期的通知》（粤</w:t>
      </w:r>
      <w:proofErr w:type="gramStart"/>
      <w:r>
        <w:rPr>
          <w:rFonts w:ascii="宋体" w:hAnsi="宋体" w:cs="楷体_GB2312" w:hint="eastAsia"/>
          <w:sz w:val="24"/>
          <w:u w:val="single"/>
        </w:rPr>
        <w:t>建许函</w:t>
      </w:r>
      <w:proofErr w:type="gramEnd"/>
      <w:r>
        <w:rPr>
          <w:rFonts w:ascii="宋体" w:hAnsi="宋体" w:cs="楷体_GB2312" w:hint="eastAsia"/>
          <w:sz w:val="24"/>
          <w:u w:val="single"/>
        </w:rPr>
        <w:t>〔2021〕849号）、《住房和城乡建设部办公厅关于建设工程企业资质有关事宜的通知》（建</w:t>
      </w:r>
      <w:proofErr w:type="gramStart"/>
      <w:r>
        <w:rPr>
          <w:rFonts w:ascii="宋体" w:hAnsi="宋体" w:cs="楷体_GB2312" w:hint="eastAsia"/>
          <w:sz w:val="24"/>
          <w:u w:val="single"/>
        </w:rPr>
        <w:t>办市函</w:t>
      </w:r>
      <w:proofErr w:type="gramEnd"/>
      <w:r>
        <w:rPr>
          <w:rFonts w:ascii="宋体" w:hAnsi="宋体" w:cs="楷体_GB2312" w:hint="eastAsia"/>
          <w:sz w:val="24"/>
          <w:u w:val="single"/>
        </w:rPr>
        <w:t>〔2022〕361号）、《广东省住房和城乡建设厅关于建设工程企业资质有关事宜的通知》（粤</w:t>
      </w:r>
      <w:proofErr w:type="gramStart"/>
      <w:r>
        <w:rPr>
          <w:rFonts w:ascii="宋体" w:hAnsi="宋体" w:cs="楷体_GB2312" w:hint="eastAsia"/>
          <w:sz w:val="24"/>
          <w:u w:val="single"/>
        </w:rPr>
        <w:t>建许函</w:t>
      </w:r>
      <w:proofErr w:type="gramEnd"/>
      <w:r>
        <w:rPr>
          <w:rFonts w:ascii="宋体" w:hAnsi="宋体" w:cs="楷体_GB2312" w:hint="eastAsia"/>
          <w:sz w:val="24"/>
          <w:u w:val="single"/>
        </w:rPr>
        <w:t>〔2022〕846号）、《住房和城乡建设部关于进一步加强建设工程企业资质审批管理工作的通知》（建市</w:t>
      </w:r>
      <w:proofErr w:type="gramStart"/>
      <w:r>
        <w:rPr>
          <w:rFonts w:ascii="宋体" w:hAnsi="宋体" w:cs="楷体_GB2312" w:hint="eastAsia"/>
          <w:sz w:val="24"/>
          <w:u w:val="single"/>
        </w:rPr>
        <w:t>规</w:t>
      </w:r>
      <w:proofErr w:type="gramEnd"/>
      <w:r>
        <w:rPr>
          <w:rFonts w:ascii="宋体" w:hAnsi="宋体" w:cs="楷体_GB2312" w:hint="eastAsia"/>
          <w:sz w:val="24"/>
          <w:u w:val="single"/>
        </w:rPr>
        <w:t>〔2023〕3号）、《住房和城乡建设部办公厅关于做好有关建设工程企业资质证书换领和延续工作的通知》（</w:t>
      </w:r>
      <w:proofErr w:type="gramStart"/>
      <w:r>
        <w:rPr>
          <w:rFonts w:ascii="宋体" w:hAnsi="宋体" w:cs="楷体_GB2312" w:hint="eastAsia"/>
          <w:sz w:val="24"/>
          <w:u w:val="single"/>
        </w:rPr>
        <w:t>建办市〔2023〕</w:t>
      </w:r>
      <w:proofErr w:type="gramEnd"/>
      <w:r>
        <w:rPr>
          <w:rFonts w:ascii="宋体" w:hAnsi="宋体" w:cs="楷体_GB2312" w:hint="eastAsia"/>
          <w:sz w:val="24"/>
          <w:u w:val="single"/>
        </w:rPr>
        <w:t>47号）、《广东省住房和城乡建设厅关于建设工程企业资质延续有关事项的通知》（粤</w:t>
      </w:r>
      <w:proofErr w:type="gramStart"/>
      <w:r>
        <w:rPr>
          <w:rFonts w:ascii="宋体" w:hAnsi="宋体" w:cs="楷体_GB2312" w:hint="eastAsia"/>
          <w:sz w:val="24"/>
          <w:u w:val="single"/>
        </w:rPr>
        <w:t>建许函</w:t>
      </w:r>
      <w:proofErr w:type="gramEnd"/>
      <w:r>
        <w:rPr>
          <w:rFonts w:ascii="宋体" w:hAnsi="宋体" w:cs="楷体_GB2312" w:hint="eastAsia"/>
          <w:sz w:val="24"/>
          <w:u w:val="single"/>
        </w:rPr>
        <w:t>〔2023〕820号）、《住房城乡建设部建筑市场监管司关于建设工程企业资质延续有关事项的通知》（建</w:t>
      </w:r>
      <w:proofErr w:type="gramStart"/>
      <w:r>
        <w:rPr>
          <w:rFonts w:ascii="宋体" w:hAnsi="宋体" w:cs="楷体_GB2312" w:hint="eastAsia"/>
          <w:sz w:val="24"/>
          <w:u w:val="single"/>
        </w:rPr>
        <w:t>司局函市〔2023〕</w:t>
      </w:r>
      <w:proofErr w:type="gramEnd"/>
      <w:r>
        <w:rPr>
          <w:rFonts w:ascii="宋体" w:hAnsi="宋体" w:cs="楷体_GB2312" w:hint="eastAsia"/>
          <w:sz w:val="24"/>
          <w:u w:val="single"/>
        </w:rPr>
        <w:t>116号）、《广东省住房和城乡建设厅关于做好有关建设工程企业资质证书换领工作的通知》（粤</w:t>
      </w:r>
      <w:proofErr w:type="gramStart"/>
      <w:r>
        <w:rPr>
          <w:rFonts w:ascii="宋体" w:hAnsi="宋体" w:cs="楷体_GB2312" w:hint="eastAsia"/>
          <w:sz w:val="24"/>
          <w:u w:val="single"/>
        </w:rPr>
        <w:t>建许函</w:t>
      </w:r>
      <w:proofErr w:type="gramEnd"/>
      <w:r>
        <w:rPr>
          <w:rFonts w:ascii="宋体" w:hAnsi="宋体" w:cs="楷体_GB2312" w:hint="eastAsia"/>
          <w:sz w:val="24"/>
          <w:u w:val="single"/>
        </w:rPr>
        <w:t>〔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26261540" w14:textId="77777777" w:rsidR="00A52799" w:rsidRDefault="00000000">
      <w:pPr>
        <w:wordWrap w:val="0"/>
        <w:spacing w:line="360" w:lineRule="auto"/>
        <w:ind w:firstLineChars="202" w:firstLine="485"/>
        <w:rPr>
          <w:rFonts w:ascii="宋体" w:hAnsi="宋体" w:cs="宋体"/>
          <w:sz w:val="24"/>
          <w:szCs w:val="24"/>
          <w:u w:val="single"/>
          <w:lang w:val="en"/>
        </w:rPr>
      </w:pPr>
      <w:r>
        <w:rPr>
          <w:rFonts w:ascii="宋体" w:hAnsi="宋体" w:cs="宋体" w:hint="eastAsia"/>
          <w:sz w:val="24"/>
          <w:szCs w:val="24"/>
        </w:rPr>
        <w:t>3.4拟委派</w:t>
      </w:r>
      <w:r>
        <w:rPr>
          <w:rFonts w:ascii="宋体" w:hAnsi="宋体" w:cs="楷体_GB2312" w:hint="eastAsia"/>
          <w:sz w:val="24"/>
          <w:szCs w:val="24"/>
        </w:rPr>
        <w:t>项目负责人（总监理工程师）</w:t>
      </w:r>
      <w:r>
        <w:rPr>
          <w:rFonts w:ascii="宋体" w:hAnsi="宋体" w:cs="宋体" w:hint="eastAsia"/>
          <w:sz w:val="24"/>
          <w:szCs w:val="24"/>
        </w:rPr>
        <w:t>须具备</w:t>
      </w:r>
      <w:r>
        <w:rPr>
          <w:rFonts w:ascii="宋体" w:hAnsi="宋体" w:cs="宋体" w:hint="eastAsia"/>
          <w:sz w:val="24"/>
          <w:szCs w:val="24"/>
          <w:u w:val="single"/>
          <w:lang w:val="en"/>
        </w:rPr>
        <w:t>建设部2006年4月1日后</w:t>
      </w:r>
      <w:r>
        <w:rPr>
          <w:rFonts w:ascii="宋体" w:hAnsi="宋体" w:cs="宋体" w:hint="eastAsia"/>
          <w:sz w:val="24"/>
          <w:szCs w:val="24"/>
          <w:u w:val="single"/>
          <w:lang w:val="en"/>
        </w:rPr>
        <w:lastRenderedPageBreak/>
        <w:t>颁发的中华人民共和国注册监理工程师注册执业证书且其注册证书专业为市政公用工程</w:t>
      </w:r>
      <w:r>
        <w:rPr>
          <w:rFonts w:ascii="宋体" w:hAnsi="宋体" w:cs="宋体" w:hint="eastAsia"/>
          <w:sz w:val="24"/>
          <w:szCs w:val="24"/>
          <w:u w:val="single"/>
        </w:rPr>
        <w:t>，并具备大学本科学历</w:t>
      </w:r>
      <w:r>
        <w:rPr>
          <w:rFonts w:ascii="宋体" w:hAnsi="宋体" w:cs="宋体" w:hint="eastAsia"/>
          <w:sz w:val="24"/>
          <w:szCs w:val="24"/>
          <w:u w:val="single"/>
          <w:lang w:val="en"/>
        </w:rPr>
        <w:t>。</w:t>
      </w:r>
      <w:r>
        <w:rPr>
          <w:rFonts w:ascii="宋体" w:hAnsi="宋体" w:cs="宋体" w:hint="eastAsia"/>
          <w:sz w:val="24"/>
          <w:szCs w:val="24"/>
          <w:u w:val="single"/>
        </w:rPr>
        <w:t>需提供离投标截止时间最近的至少1个月（即2025年7月）在本单位缴纳的</w:t>
      </w:r>
      <w:proofErr w:type="gramStart"/>
      <w:r>
        <w:rPr>
          <w:rFonts w:ascii="宋体" w:hAnsi="宋体" w:cs="宋体" w:hint="eastAsia"/>
          <w:sz w:val="24"/>
          <w:szCs w:val="24"/>
          <w:u w:val="single"/>
        </w:rPr>
        <w:t>社保证明</w:t>
      </w:r>
      <w:proofErr w:type="gramEnd"/>
      <w:r>
        <w:rPr>
          <w:rFonts w:ascii="宋体" w:hAnsi="宋体" w:cs="宋体" w:hint="eastAsia"/>
          <w:sz w:val="24"/>
          <w:szCs w:val="24"/>
          <w:u w:val="single"/>
        </w:rPr>
        <w:t>文件。</w:t>
      </w:r>
    </w:p>
    <w:p w14:paraId="1E09F013" w14:textId="77777777" w:rsidR="00A52799" w:rsidRDefault="00000000">
      <w:pPr>
        <w:pStyle w:val="a6"/>
        <w:tabs>
          <w:tab w:val="left" w:pos="4500"/>
          <w:tab w:val="left" w:pos="6415"/>
        </w:tabs>
        <w:kinsoku w:val="0"/>
        <w:wordWrap w:val="0"/>
        <w:overflowPunct w:val="0"/>
        <w:spacing w:after="0" w:line="360" w:lineRule="auto"/>
        <w:ind w:right="213" w:firstLineChars="202" w:firstLine="485"/>
        <w:rPr>
          <w:rFonts w:ascii="宋体" w:hAnsi="宋体" w:cs="楷体_GB2312"/>
          <w:sz w:val="24"/>
          <w:u w:val="single"/>
        </w:rPr>
      </w:pPr>
      <w:r>
        <w:rPr>
          <w:rFonts w:ascii="宋体" w:hAnsi="宋体" w:cs="楷体_GB2312" w:hint="eastAsia"/>
          <w:sz w:val="24"/>
          <w:u w:val="single"/>
        </w:rPr>
        <w:t>注：</w:t>
      </w:r>
      <w:proofErr w:type="gramStart"/>
      <w:r>
        <w:rPr>
          <w:rFonts w:ascii="宋体" w:hAnsi="宋体" w:cs="楷体_GB2312" w:hint="eastAsia"/>
          <w:sz w:val="24"/>
          <w:u w:val="single"/>
        </w:rPr>
        <w:t>若拟委派</w:t>
      </w:r>
      <w:proofErr w:type="gramEnd"/>
      <w:r>
        <w:rPr>
          <w:rFonts w:ascii="宋体" w:hAnsi="宋体" w:cs="楷体_GB2312" w:hint="eastAsia"/>
          <w:sz w:val="24"/>
          <w:u w:val="single"/>
        </w:rPr>
        <w:t>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w:t>
      </w:r>
      <w:proofErr w:type="gramStart"/>
      <w:r>
        <w:rPr>
          <w:rFonts w:ascii="宋体" w:hAnsi="宋体" w:cs="楷体_GB2312" w:hint="eastAsia"/>
          <w:sz w:val="24"/>
          <w:u w:val="single"/>
        </w:rPr>
        <w:t>建规范</w:t>
      </w:r>
      <w:proofErr w:type="gramEnd"/>
      <w:r>
        <w:rPr>
          <w:rFonts w:ascii="宋体" w:hAnsi="宋体" w:cs="楷体_GB2312" w:hint="eastAsia"/>
          <w:sz w:val="24"/>
          <w:u w:val="single"/>
        </w:rPr>
        <w:t>[2020]1号）确定]。</w:t>
      </w:r>
    </w:p>
    <w:p w14:paraId="7E4BC8BD" w14:textId="77777777" w:rsidR="00A52799" w:rsidRDefault="00000000">
      <w:pPr>
        <w:pStyle w:val="a6"/>
        <w:tabs>
          <w:tab w:val="left" w:pos="4500"/>
          <w:tab w:val="left" w:pos="6415"/>
        </w:tabs>
        <w:kinsoku w:val="0"/>
        <w:wordWrap w:val="0"/>
        <w:overflowPunct w:val="0"/>
        <w:spacing w:after="0" w:line="360" w:lineRule="auto"/>
        <w:ind w:right="213" w:firstLineChars="202" w:firstLine="485"/>
        <w:rPr>
          <w:rFonts w:ascii="宋体" w:hAnsi="宋体" w:cs="宋体"/>
          <w:sz w:val="24"/>
        </w:rPr>
      </w:pPr>
      <w:r>
        <w:rPr>
          <w:rFonts w:ascii="宋体" w:hAnsi="宋体" w:cs="宋体" w:hint="eastAsia"/>
          <w:sz w:val="24"/>
        </w:rPr>
        <w:t>3.5 投标申请人业绩要求（</w:t>
      </w:r>
      <w:r>
        <w:rPr>
          <w:rFonts w:ascii="宋体" w:hAnsi="宋体" w:cs="宋体" w:hint="eastAsia"/>
          <w:sz w:val="24"/>
        </w:rPr>
        <w:sym w:font="Wingdings 2" w:char="00A3"/>
      </w:r>
      <w:r>
        <w:rPr>
          <w:rFonts w:ascii="宋体" w:hAnsi="宋体" w:cs="宋体" w:hint="eastAsia"/>
          <w:sz w:val="24"/>
        </w:rPr>
        <w:t>需要 /■不需要）。</w:t>
      </w:r>
    </w:p>
    <w:p w14:paraId="3C60F192" w14:textId="77777777" w:rsidR="00A52799" w:rsidRDefault="00000000">
      <w:pPr>
        <w:wordWrap w:val="0"/>
        <w:spacing w:line="360" w:lineRule="auto"/>
        <w:ind w:firstLineChars="202" w:firstLine="485"/>
        <w:rPr>
          <w:rFonts w:ascii="宋体" w:hAnsi="宋体" w:cs="宋体"/>
          <w:sz w:val="24"/>
          <w:szCs w:val="24"/>
        </w:rPr>
      </w:pPr>
      <w:r>
        <w:rPr>
          <w:rFonts w:ascii="宋体" w:hAnsi="宋体" w:cs="宋体" w:hint="eastAsia"/>
          <w:sz w:val="24"/>
          <w:szCs w:val="24"/>
        </w:rPr>
        <w:t>3.6关于联合体投标：</w:t>
      </w:r>
    </w:p>
    <w:p w14:paraId="6E205211" w14:textId="77777777" w:rsidR="00A52799" w:rsidRDefault="00000000">
      <w:pPr>
        <w:wordWrap w:val="0"/>
        <w:spacing w:line="360" w:lineRule="auto"/>
        <w:ind w:firstLineChars="202" w:firstLine="485"/>
        <w:rPr>
          <w:rFonts w:ascii="宋体" w:hAnsi="宋体" w:cs="宋体"/>
          <w:sz w:val="24"/>
          <w:szCs w:val="24"/>
          <w:u w:val="single"/>
        </w:rPr>
      </w:pPr>
      <w:r>
        <w:rPr>
          <w:rFonts w:ascii="宋体" w:hAnsi="宋体" w:cs="宋体" w:hint="eastAsia"/>
          <w:sz w:val="24"/>
          <w:szCs w:val="24"/>
        </w:rPr>
        <w:t>3.6.1本次招标（</w:t>
      </w:r>
      <w:r>
        <w:rPr>
          <w:rFonts w:ascii="宋体" w:hAnsi="宋体" w:hint="eastAsia"/>
          <w:sz w:val="24"/>
          <w:szCs w:val="24"/>
        </w:rPr>
        <w:sym w:font="Wingdings 2" w:char="00A3"/>
      </w:r>
      <w:r>
        <w:rPr>
          <w:rFonts w:ascii="宋体" w:hAnsi="宋体" w:hint="eastAsia"/>
          <w:sz w:val="24"/>
          <w:szCs w:val="24"/>
        </w:rPr>
        <w:t>接受</w:t>
      </w:r>
      <w:r>
        <w:rPr>
          <w:rFonts w:ascii="宋体" w:hAnsi="宋体" w:cs="宋体" w:hint="eastAsia"/>
          <w:sz w:val="24"/>
          <w:szCs w:val="24"/>
        </w:rPr>
        <w:t xml:space="preserve"> /■不接受）联合体投标。</w:t>
      </w:r>
    </w:p>
    <w:p w14:paraId="68F942D2" w14:textId="77777777" w:rsidR="00A52799" w:rsidRDefault="00000000">
      <w:pPr>
        <w:wordWrap w:val="0"/>
        <w:spacing w:line="360" w:lineRule="auto"/>
        <w:ind w:firstLineChars="202" w:firstLine="485"/>
        <w:rPr>
          <w:rFonts w:ascii="宋体" w:hAnsi="宋体" w:cs="宋体"/>
          <w:sz w:val="24"/>
          <w:szCs w:val="24"/>
          <w:highlight w:val="green"/>
        </w:rPr>
      </w:pPr>
      <w:r>
        <w:rPr>
          <w:rFonts w:ascii="宋体" w:hAnsi="宋体" w:cs="宋体" w:hint="eastAsia"/>
          <w:sz w:val="24"/>
          <w:szCs w:val="24"/>
        </w:rPr>
        <w:t>3.7</w:t>
      </w:r>
      <w:r>
        <w:rPr>
          <w:rFonts w:ascii="宋体" w:hAnsi="宋体" w:cs="宋体" w:hint="eastAsia"/>
          <w:sz w:val="24"/>
          <w:szCs w:val="24"/>
          <w:u w:val="single"/>
        </w:rPr>
        <w:t>投标人已在“广州市交通建设项目企业信息库”（网址http://112.94.68.79:8088/entHome/index）建立企业信用档案。拟委派的项目负责人须是本企业信用档案中的在册人员。（提供网页截图）</w:t>
      </w:r>
    </w:p>
    <w:p w14:paraId="3D855AD1" w14:textId="77777777" w:rsidR="00A52799" w:rsidRDefault="00000000">
      <w:pPr>
        <w:wordWrap w:val="0"/>
        <w:spacing w:line="360" w:lineRule="auto"/>
        <w:ind w:firstLineChars="202" w:firstLine="485"/>
        <w:rPr>
          <w:rFonts w:ascii="宋体" w:hAnsi="宋体" w:cs="宋体"/>
          <w:sz w:val="24"/>
          <w:szCs w:val="24"/>
        </w:rPr>
      </w:pPr>
      <w:r>
        <w:rPr>
          <w:rFonts w:ascii="宋体" w:hAnsi="宋体" w:cs="宋体" w:hint="eastAsia"/>
          <w:sz w:val="24"/>
          <w:szCs w:val="24"/>
        </w:rPr>
        <w:t>3.8投标人未出现招标文件第二章投标人须知第1.4.3项所规定的任何一种情形，并已按规定格式签名盖章《投标人声明》（按投标人提供的《投标人声明》内容进行评审）。</w:t>
      </w:r>
    </w:p>
    <w:p w14:paraId="3FF9C650" w14:textId="77777777" w:rsidR="00A52799" w:rsidRDefault="00000000">
      <w:pPr>
        <w:wordWrap w:val="0"/>
        <w:spacing w:line="360" w:lineRule="auto"/>
        <w:ind w:firstLineChars="202" w:firstLine="485"/>
        <w:rPr>
          <w:rFonts w:ascii="宋体" w:hAnsi="宋体" w:cs="宋体"/>
          <w:sz w:val="24"/>
          <w:szCs w:val="24"/>
        </w:rPr>
      </w:pPr>
      <w:r>
        <w:rPr>
          <w:rFonts w:ascii="宋体" w:hAnsi="宋体" w:cs="宋体" w:hint="eastAsia"/>
          <w:sz w:val="24"/>
          <w:szCs w:val="24"/>
        </w:rPr>
        <w:t>3.9在投标截止时间前，投标人未被列入拖欠农民工工资失信联合惩戒对象名单。</w:t>
      </w:r>
    </w:p>
    <w:p w14:paraId="6C39C25A" w14:textId="77777777" w:rsidR="00A52799" w:rsidRDefault="00000000">
      <w:pPr>
        <w:wordWrap w:val="0"/>
        <w:spacing w:line="360" w:lineRule="auto"/>
        <w:ind w:firstLineChars="202" w:firstLine="485"/>
        <w:rPr>
          <w:rFonts w:ascii="宋体" w:hAnsi="宋体" w:cs="宋体"/>
          <w:sz w:val="24"/>
          <w:szCs w:val="24"/>
        </w:rPr>
      </w:pPr>
      <w:r>
        <w:rPr>
          <w:rFonts w:ascii="宋体" w:hAnsi="宋体" w:cs="宋体" w:hint="eastAsia"/>
          <w:sz w:val="24"/>
          <w:szCs w:val="24"/>
        </w:rPr>
        <w:t>3.10提交社保文件的要求：投标人须保证授权的委托代理人为本单位的正式职工，必须具有离投标截止时间最近的至少1个月(时间为：2025年7月)在本单位缴纳的</w:t>
      </w:r>
      <w:proofErr w:type="gramStart"/>
      <w:r>
        <w:rPr>
          <w:rFonts w:ascii="宋体" w:hAnsi="宋体" w:cs="宋体" w:hint="eastAsia"/>
          <w:sz w:val="24"/>
          <w:szCs w:val="24"/>
        </w:rPr>
        <w:t>社保证明</w:t>
      </w:r>
      <w:proofErr w:type="gramEnd"/>
      <w:r>
        <w:rPr>
          <w:rFonts w:ascii="宋体" w:hAnsi="宋体" w:cs="宋体" w:hint="eastAsia"/>
          <w:sz w:val="24"/>
          <w:szCs w:val="24"/>
        </w:rPr>
        <w:t>文件(以加盖社会保险基金管理中心印章的《投保单》或《社会保险参保人员证明》资料为准)。</w:t>
      </w:r>
    </w:p>
    <w:p w14:paraId="7EE1E7FC" w14:textId="77777777" w:rsidR="00A52799" w:rsidRDefault="00000000">
      <w:pPr>
        <w:pStyle w:val="1"/>
      </w:pPr>
      <w:bookmarkStart w:id="48" w:name="_Toc25355"/>
      <w:bookmarkStart w:id="49" w:name="_Toc2300"/>
      <w:bookmarkStart w:id="50" w:name="_Toc1349"/>
      <w:bookmarkStart w:id="51" w:name="_Toc31269"/>
      <w:bookmarkStart w:id="52" w:name="_Toc492300549"/>
      <w:bookmarkStart w:id="53" w:name="_Toc32692"/>
      <w:bookmarkStart w:id="54" w:name="_Toc21595"/>
      <w:bookmarkStart w:id="55" w:name="_Toc5034"/>
      <w:bookmarkStart w:id="56" w:name="_Toc7384"/>
      <w:bookmarkStart w:id="57" w:name="_Toc10789"/>
      <w:bookmarkStart w:id="58" w:name="_Toc17136"/>
      <w:r>
        <w:rPr>
          <w:rFonts w:hint="eastAsia"/>
        </w:rPr>
        <w:t>4.招标文件的获取</w:t>
      </w:r>
      <w:bookmarkEnd w:id="48"/>
      <w:bookmarkEnd w:id="49"/>
      <w:bookmarkEnd w:id="50"/>
      <w:bookmarkEnd w:id="51"/>
      <w:bookmarkEnd w:id="52"/>
      <w:bookmarkEnd w:id="53"/>
      <w:bookmarkEnd w:id="54"/>
      <w:bookmarkEnd w:id="55"/>
      <w:bookmarkEnd w:id="56"/>
      <w:bookmarkEnd w:id="57"/>
      <w:bookmarkEnd w:id="58"/>
    </w:p>
    <w:p w14:paraId="3B8DA0F7" w14:textId="77777777" w:rsidR="00A52799" w:rsidRDefault="00000000">
      <w:pPr>
        <w:wordWrap w:val="0"/>
        <w:spacing w:line="360" w:lineRule="auto"/>
        <w:ind w:firstLineChars="202" w:firstLine="485"/>
        <w:rPr>
          <w:rFonts w:ascii="宋体" w:hAnsi="宋体"/>
          <w:sz w:val="24"/>
          <w:szCs w:val="24"/>
        </w:rPr>
      </w:pPr>
      <w:r>
        <w:rPr>
          <w:rFonts w:ascii="宋体" w:hAnsi="宋体"/>
          <w:sz w:val="24"/>
          <w:szCs w:val="24"/>
        </w:rPr>
        <w:t>4.1</w:t>
      </w:r>
      <w:r>
        <w:rPr>
          <w:rFonts w:ascii="宋体" w:hAnsi="宋体" w:hint="eastAsia"/>
          <w:sz w:val="24"/>
          <w:szCs w:val="24"/>
        </w:rPr>
        <w:t>凡有意参加投标者，请于</w:t>
      </w:r>
      <w:r>
        <w:rPr>
          <w:rFonts w:ascii="宋体" w:hAnsi="宋体"/>
          <w:sz w:val="24"/>
          <w:szCs w:val="24"/>
          <w:u w:val="single"/>
        </w:rPr>
        <w:t>2025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分至</w:t>
      </w:r>
      <w:r>
        <w:rPr>
          <w:rFonts w:ascii="宋体" w:hAnsi="宋体"/>
          <w:sz w:val="24"/>
          <w:szCs w:val="24"/>
          <w:u w:val="single"/>
        </w:rPr>
        <w:t>2025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分（北京时间，下同），登录</w:t>
      </w:r>
      <w:r>
        <w:rPr>
          <w:rFonts w:ascii="宋体" w:hAnsi="宋体" w:hint="eastAsia"/>
          <w:sz w:val="24"/>
          <w:szCs w:val="24"/>
          <w:u w:val="single"/>
          <w:lang w:val="en"/>
        </w:rPr>
        <w:t>广州交易集团有限公司（广州公共资源交易中心）网站（http://www.gzggzy.cn）</w:t>
      </w:r>
      <w:r>
        <w:rPr>
          <w:rFonts w:ascii="宋体" w:hAnsi="宋体" w:hint="eastAsia"/>
          <w:sz w:val="24"/>
          <w:szCs w:val="24"/>
        </w:rPr>
        <w:t>下载电子招标文件。</w:t>
      </w:r>
    </w:p>
    <w:p w14:paraId="4364E54B" w14:textId="77777777" w:rsidR="00A52799" w:rsidRDefault="00000000">
      <w:pPr>
        <w:wordWrap w:val="0"/>
        <w:spacing w:line="360" w:lineRule="auto"/>
        <w:ind w:firstLineChars="202" w:firstLine="485"/>
        <w:rPr>
          <w:rFonts w:ascii="宋体" w:hAnsi="宋体"/>
          <w:sz w:val="24"/>
          <w:szCs w:val="24"/>
        </w:rPr>
      </w:pPr>
      <w:r>
        <w:rPr>
          <w:rFonts w:ascii="宋体" w:hAnsi="宋体" w:hint="eastAsia"/>
          <w:sz w:val="24"/>
          <w:szCs w:val="24"/>
        </w:rPr>
        <w:t>4.2发布招标公告时间（含本日）：</w:t>
      </w:r>
      <w:r>
        <w:rPr>
          <w:rFonts w:ascii="宋体" w:hAnsi="宋体"/>
          <w:sz w:val="24"/>
          <w:szCs w:val="24"/>
          <w:u w:val="single"/>
        </w:rPr>
        <w:t>2025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分至</w:t>
      </w:r>
      <w:r>
        <w:rPr>
          <w:rFonts w:ascii="宋体" w:hAnsi="宋体"/>
          <w:sz w:val="24"/>
          <w:szCs w:val="24"/>
          <w:u w:val="single"/>
        </w:rPr>
        <w:t>2025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w:t>
      </w:r>
    </w:p>
    <w:p w14:paraId="10BD459E" w14:textId="77777777" w:rsidR="00A52799" w:rsidRDefault="00000000">
      <w:pPr>
        <w:wordWrap w:val="0"/>
        <w:spacing w:line="360" w:lineRule="auto"/>
        <w:ind w:firstLineChars="202" w:firstLine="485"/>
        <w:rPr>
          <w:rFonts w:ascii="宋体" w:hAnsi="宋体" w:cs="楷体_GB2312"/>
          <w:sz w:val="24"/>
          <w:szCs w:val="24"/>
          <w:u w:val="single"/>
        </w:rPr>
      </w:pPr>
      <w:r>
        <w:rPr>
          <w:rFonts w:ascii="宋体" w:hAnsi="宋体" w:cs="楷体_GB2312" w:hint="eastAsia"/>
          <w:sz w:val="24"/>
          <w:szCs w:val="24"/>
          <w:u w:val="single"/>
        </w:rPr>
        <w:lastRenderedPageBreak/>
        <w:t>注：本公告发布之日起开始发布招标文件，发布招标公告的时间为招标公告发出之日起至递交投标文件截止时间止，并从招标公告发布之日起开始</w:t>
      </w:r>
      <w:proofErr w:type="gramStart"/>
      <w:r>
        <w:rPr>
          <w:rFonts w:ascii="宋体" w:hAnsi="宋体" w:cs="楷体_GB2312" w:hint="eastAsia"/>
          <w:sz w:val="24"/>
          <w:szCs w:val="24"/>
          <w:u w:val="single"/>
        </w:rPr>
        <w:t>计算备标时间</w:t>
      </w:r>
      <w:proofErr w:type="gramEnd"/>
      <w:r>
        <w:rPr>
          <w:rFonts w:ascii="宋体" w:hAnsi="宋体" w:cs="楷体_GB2312" w:hint="eastAsia"/>
          <w:sz w:val="24"/>
          <w:szCs w:val="24"/>
          <w:u w:val="single"/>
        </w:rPr>
        <w:t>。</w:t>
      </w:r>
    </w:p>
    <w:p w14:paraId="482469EE" w14:textId="77777777" w:rsidR="00A52799" w:rsidRDefault="00000000">
      <w:pPr>
        <w:wordWrap w:val="0"/>
        <w:spacing w:line="360" w:lineRule="auto"/>
        <w:ind w:firstLineChars="202" w:firstLine="485"/>
        <w:rPr>
          <w:rFonts w:ascii="宋体" w:hAnsi="宋体" w:cs="宋体"/>
          <w:sz w:val="24"/>
          <w:szCs w:val="24"/>
        </w:rPr>
      </w:pPr>
      <w:r>
        <w:rPr>
          <w:rFonts w:ascii="宋体" w:hAnsi="宋体" w:hint="eastAsia"/>
          <w:sz w:val="24"/>
          <w:szCs w:val="24"/>
        </w:rPr>
        <w:t>4.3</w:t>
      </w:r>
      <w:r>
        <w:rPr>
          <w:rFonts w:ascii="宋体" w:hAnsi="宋体" w:cs="宋体" w:hint="eastAsia"/>
          <w:sz w:val="24"/>
          <w:szCs w:val="24"/>
        </w:rPr>
        <w:t>本项目招标文件随招标公告一并在</w:t>
      </w:r>
      <w:r>
        <w:rPr>
          <w:rFonts w:ascii="宋体" w:hAnsi="宋体" w:hint="eastAsia"/>
          <w:sz w:val="24"/>
          <w:szCs w:val="24"/>
          <w:u w:val="single"/>
          <w:lang w:val="en"/>
        </w:rPr>
        <w:t>广州交易集团有限公司（广州公共资源交易中心）电子交易平台</w:t>
      </w:r>
      <w:r>
        <w:rPr>
          <w:rFonts w:ascii="宋体" w:hAnsi="宋体" w:cs="宋体" w:hint="eastAsia"/>
          <w:sz w:val="24"/>
          <w:szCs w:val="24"/>
        </w:rPr>
        <w:t>发布。招标文件一经在交易平台发布，视为发出给投标人，招标文件由投标人自行在交易平台下载。</w:t>
      </w:r>
    </w:p>
    <w:p w14:paraId="3800BDC2" w14:textId="77777777" w:rsidR="00A52799" w:rsidRDefault="00000000">
      <w:pPr>
        <w:pStyle w:val="1"/>
      </w:pPr>
      <w:bookmarkStart w:id="59" w:name="_Toc6915"/>
      <w:bookmarkStart w:id="60" w:name="_Toc18670"/>
      <w:bookmarkStart w:id="61" w:name="_Toc3582"/>
      <w:bookmarkStart w:id="62" w:name="_Toc30981"/>
      <w:bookmarkStart w:id="63" w:name="_Toc14445"/>
      <w:bookmarkStart w:id="64" w:name="_Toc3884"/>
      <w:bookmarkStart w:id="65" w:name="_Toc30270"/>
      <w:bookmarkStart w:id="66" w:name="_Toc492300550"/>
      <w:bookmarkStart w:id="67" w:name="_Toc13305"/>
      <w:bookmarkStart w:id="68" w:name="_Toc16837"/>
      <w:bookmarkStart w:id="69" w:name="_Toc22166"/>
      <w:r>
        <w:rPr>
          <w:rFonts w:hint="eastAsia"/>
        </w:rPr>
        <w:t>5.投标文件的递交</w:t>
      </w:r>
      <w:bookmarkEnd w:id="59"/>
      <w:bookmarkEnd w:id="60"/>
      <w:bookmarkEnd w:id="61"/>
      <w:bookmarkEnd w:id="62"/>
      <w:bookmarkEnd w:id="63"/>
      <w:bookmarkEnd w:id="64"/>
      <w:bookmarkEnd w:id="65"/>
      <w:bookmarkEnd w:id="66"/>
      <w:bookmarkEnd w:id="67"/>
      <w:bookmarkEnd w:id="68"/>
      <w:bookmarkEnd w:id="69"/>
    </w:p>
    <w:p w14:paraId="0F7C7D58" w14:textId="77777777" w:rsidR="00A52799" w:rsidRDefault="00000000">
      <w:pPr>
        <w:wordWrap w:val="0"/>
        <w:spacing w:line="360" w:lineRule="auto"/>
        <w:ind w:firstLineChars="202" w:firstLine="485"/>
        <w:rPr>
          <w:rFonts w:ascii="宋体" w:hAnsi="宋体" w:cs="宋体"/>
          <w:sz w:val="24"/>
          <w:szCs w:val="24"/>
        </w:rPr>
      </w:pPr>
      <w:bookmarkStart w:id="70" w:name="_Toc9454"/>
      <w:bookmarkStart w:id="71" w:name="_Toc25776"/>
      <w:bookmarkStart w:id="72" w:name="_Toc5148"/>
      <w:bookmarkStart w:id="73" w:name="_Toc996"/>
      <w:bookmarkStart w:id="74" w:name="_Toc3643"/>
      <w:bookmarkStart w:id="75" w:name="_Toc8942"/>
      <w:bookmarkStart w:id="76" w:name="_Toc14276"/>
      <w:bookmarkStart w:id="77" w:name="_Toc5954"/>
      <w:bookmarkStart w:id="78" w:name="_Toc492300551"/>
      <w:bookmarkStart w:id="79" w:name="_Toc28330"/>
      <w:r>
        <w:rPr>
          <w:rFonts w:ascii="宋体" w:hAnsi="宋体" w:cs="宋体" w:hint="eastAsia"/>
          <w:sz w:val="24"/>
          <w:szCs w:val="24"/>
        </w:rPr>
        <w:t>5.1投标文件递交的截止时间（投标截止时间，下同）为</w:t>
      </w:r>
      <w:r>
        <w:rPr>
          <w:rFonts w:ascii="宋体" w:hAnsi="宋体"/>
          <w:sz w:val="24"/>
          <w:szCs w:val="24"/>
          <w:u w:val="single"/>
        </w:rPr>
        <w:t>2025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w:t>
      </w:r>
      <w:r>
        <w:rPr>
          <w:rFonts w:ascii="宋体" w:hAnsi="宋体" w:cs="宋体" w:hint="eastAsia"/>
          <w:sz w:val="24"/>
          <w:szCs w:val="24"/>
        </w:rPr>
        <w:t>，投标人应在截止时间前通过</w:t>
      </w:r>
      <w:r>
        <w:rPr>
          <w:rFonts w:ascii="宋体" w:hAnsi="宋体" w:cs="宋体" w:hint="eastAsia"/>
          <w:sz w:val="24"/>
          <w:szCs w:val="24"/>
          <w:u w:val="single"/>
        </w:rPr>
        <w:t>广州交易集团有限公司（广州公共资源交易中心）电子交易平台</w:t>
      </w:r>
      <w:r>
        <w:rPr>
          <w:rFonts w:ascii="宋体" w:hAnsi="宋体" w:cs="宋体" w:hint="eastAsia"/>
          <w:sz w:val="24"/>
          <w:szCs w:val="24"/>
        </w:rPr>
        <w:t>递交电子投标文件。投标人完成电子投标文件上传后，交易平台即时向投标人发出递交回执通知。递交时间以递交回执通知载明的传输完成时间为准。</w:t>
      </w:r>
    </w:p>
    <w:p w14:paraId="35E13F7C" w14:textId="77777777" w:rsidR="00A52799" w:rsidRDefault="00000000">
      <w:pPr>
        <w:widowControl/>
        <w:wordWrap w:val="0"/>
        <w:topLinePunct/>
        <w:spacing w:line="360" w:lineRule="auto"/>
        <w:ind w:firstLineChars="202" w:firstLine="485"/>
        <w:rPr>
          <w:rFonts w:ascii="宋体" w:hAnsi="宋体" w:cs="宋体"/>
          <w:sz w:val="24"/>
          <w:szCs w:val="24"/>
        </w:rPr>
      </w:pPr>
      <w:r>
        <w:rPr>
          <w:rFonts w:ascii="宋体" w:hAnsi="宋体" w:cs="宋体" w:hint="eastAsia"/>
          <w:sz w:val="24"/>
          <w:szCs w:val="24"/>
        </w:rPr>
        <w:t>在投标截止时间后</w:t>
      </w:r>
      <w:r>
        <w:rPr>
          <w:rFonts w:ascii="宋体" w:hAnsi="宋体" w:cs="宋体" w:hint="eastAsia"/>
          <w:b/>
          <w:bCs/>
          <w:sz w:val="24"/>
          <w:szCs w:val="24"/>
          <w:u w:val="single"/>
        </w:rPr>
        <w:t>1</w:t>
      </w:r>
      <w:r>
        <w:rPr>
          <w:rFonts w:ascii="宋体" w:hAnsi="宋体" w:cs="宋体" w:hint="eastAsia"/>
          <w:sz w:val="24"/>
          <w:szCs w:val="24"/>
        </w:rPr>
        <w:t>小时内，投标人通过</w:t>
      </w:r>
      <w:r>
        <w:rPr>
          <w:rFonts w:ascii="宋体" w:hAnsi="宋体" w:hint="eastAsia"/>
          <w:sz w:val="24"/>
          <w:szCs w:val="24"/>
          <w:u w:val="single"/>
          <w:lang w:val="en"/>
        </w:rPr>
        <w:t>广州交易集团有限公司（广州公共资源交易中心）电子交易平台</w:t>
      </w:r>
      <w:r>
        <w:rPr>
          <w:rFonts w:ascii="宋体" w:hAnsi="宋体" w:cs="宋体" w:hint="eastAsia"/>
          <w:sz w:val="24"/>
          <w:szCs w:val="24"/>
        </w:rPr>
        <w:t>对已递交的电子投标文件进行解密。</w:t>
      </w:r>
    </w:p>
    <w:p w14:paraId="1D4D3976" w14:textId="77777777" w:rsidR="00A52799" w:rsidRDefault="00000000">
      <w:pPr>
        <w:pStyle w:val="a6"/>
        <w:tabs>
          <w:tab w:val="left" w:pos="3492"/>
          <w:tab w:val="left" w:pos="7063"/>
        </w:tabs>
        <w:kinsoku w:val="0"/>
        <w:wordWrap w:val="0"/>
        <w:overflowPunct w:val="0"/>
        <w:autoSpaceDE w:val="0"/>
        <w:autoSpaceDN w:val="0"/>
        <w:spacing w:after="0" w:line="360" w:lineRule="auto"/>
        <w:ind w:right="113" w:firstLineChars="202" w:firstLine="485"/>
        <w:rPr>
          <w:rFonts w:ascii="宋体" w:hAnsi="宋体"/>
          <w:sz w:val="24"/>
          <w:u w:val="single"/>
        </w:rPr>
      </w:pPr>
      <w:r>
        <w:rPr>
          <w:rFonts w:ascii="宋体" w:hAnsi="宋体" w:cs="宋体" w:hint="eastAsia"/>
          <w:sz w:val="24"/>
        </w:rPr>
        <w:t>5.2投标人应在递交投标文件截止时间前，登录</w:t>
      </w:r>
      <w:r>
        <w:rPr>
          <w:rFonts w:ascii="宋体" w:hAnsi="宋体" w:cs="宋体" w:hint="eastAsia"/>
          <w:sz w:val="24"/>
          <w:u w:val="single"/>
        </w:rPr>
        <w:t>广州交易集团有限公司（广州公共资源交易中心）电子交易平台</w:t>
      </w:r>
      <w:r>
        <w:rPr>
          <w:rFonts w:ascii="宋体" w:hAnsi="宋体" w:cs="宋体" w:hint="eastAsia"/>
          <w:sz w:val="24"/>
        </w:rPr>
        <w:t>办理网上投标登记手续；投标登记时间（含本日）</w:t>
      </w:r>
      <w:r>
        <w:rPr>
          <w:rFonts w:ascii="宋体" w:hAnsi="宋体" w:hint="eastAsia"/>
          <w:sz w:val="24"/>
        </w:rPr>
        <w:t>：</w:t>
      </w:r>
      <w:r>
        <w:rPr>
          <w:rFonts w:ascii="宋体" w:hAnsi="宋体"/>
          <w:sz w:val="24"/>
          <w:u w:val="single"/>
        </w:rPr>
        <w:t>2025</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分至</w:t>
      </w:r>
      <w:r>
        <w:rPr>
          <w:rFonts w:ascii="宋体" w:hAnsi="宋体"/>
          <w:sz w:val="24"/>
          <w:u w:val="single"/>
        </w:rPr>
        <w:t>2025</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w:t>
      </w:r>
    </w:p>
    <w:p w14:paraId="36A22D4C" w14:textId="77777777" w:rsidR="00A52799" w:rsidRDefault="00000000">
      <w:pPr>
        <w:pStyle w:val="a6"/>
        <w:tabs>
          <w:tab w:val="left" w:pos="3492"/>
          <w:tab w:val="left" w:pos="7063"/>
        </w:tabs>
        <w:kinsoku w:val="0"/>
        <w:wordWrap w:val="0"/>
        <w:overflowPunct w:val="0"/>
        <w:autoSpaceDE w:val="0"/>
        <w:autoSpaceDN w:val="0"/>
        <w:spacing w:after="0" w:line="360" w:lineRule="auto"/>
        <w:ind w:right="113" w:firstLineChars="202" w:firstLine="485"/>
        <w:rPr>
          <w:rFonts w:ascii="宋体" w:hAnsi="宋体" w:cs="楷体_GB2312"/>
          <w:sz w:val="24"/>
          <w:u w:val="single"/>
        </w:rPr>
      </w:pPr>
      <w:r>
        <w:rPr>
          <w:rFonts w:ascii="宋体" w:hAnsi="宋体" w:cs="楷体_GB2312" w:hint="eastAsia"/>
          <w:sz w:val="24"/>
          <w:u w:val="single"/>
        </w:rPr>
        <w:t>注：详见电子招标投标交易平台网站发布的最新版操作指引。</w:t>
      </w:r>
    </w:p>
    <w:p w14:paraId="06B096C0" w14:textId="77777777" w:rsidR="00A52799" w:rsidRDefault="00000000">
      <w:pPr>
        <w:tabs>
          <w:tab w:val="left" w:pos="360"/>
        </w:tabs>
        <w:wordWrap w:val="0"/>
        <w:spacing w:line="360" w:lineRule="auto"/>
        <w:ind w:firstLineChars="202" w:firstLine="485"/>
        <w:rPr>
          <w:rFonts w:ascii="宋体" w:hAnsi="宋体" w:cs="宋体"/>
          <w:sz w:val="24"/>
          <w:szCs w:val="24"/>
        </w:rPr>
      </w:pPr>
      <w:r>
        <w:rPr>
          <w:rFonts w:ascii="宋体" w:hAnsi="宋体" w:cs="宋体" w:hint="eastAsia"/>
          <w:sz w:val="24"/>
          <w:szCs w:val="24"/>
        </w:rPr>
        <w:t>5.3开标开始时间：</w:t>
      </w:r>
      <w:r>
        <w:rPr>
          <w:rFonts w:ascii="宋体" w:hAnsi="宋体"/>
          <w:sz w:val="24"/>
          <w:szCs w:val="24"/>
          <w:u w:val="single"/>
        </w:rPr>
        <w:t>2025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w:t>
      </w:r>
      <w:r>
        <w:rPr>
          <w:rFonts w:ascii="宋体" w:hAnsi="宋体" w:cs="宋体" w:hint="eastAsia"/>
          <w:sz w:val="24"/>
          <w:szCs w:val="24"/>
        </w:rPr>
        <w:t>；地点：</w:t>
      </w:r>
      <w:r>
        <w:rPr>
          <w:rFonts w:ascii="宋体" w:hAnsi="宋体" w:hint="eastAsia"/>
          <w:sz w:val="24"/>
          <w:szCs w:val="24"/>
          <w:u w:val="single"/>
        </w:rPr>
        <w:t xml:space="preserve">广州交易集团有限公司（广州公共资源交易中心）第 </w:t>
      </w:r>
      <w:r>
        <w:rPr>
          <w:rFonts w:ascii="宋体" w:hAnsi="宋体"/>
          <w:sz w:val="24"/>
          <w:szCs w:val="24"/>
          <w:u w:val="single"/>
        </w:rPr>
        <w:t xml:space="preserve">  </w:t>
      </w:r>
      <w:r>
        <w:rPr>
          <w:rFonts w:ascii="宋体" w:hAnsi="宋体" w:hint="eastAsia"/>
          <w:sz w:val="24"/>
          <w:szCs w:val="24"/>
          <w:u w:val="single"/>
        </w:rPr>
        <w:t>开标室</w:t>
      </w:r>
      <w:r>
        <w:rPr>
          <w:rFonts w:ascii="宋体" w:hAnsi="宋体" w:cs="宋体" w:hint="eastAsia"/>
          <w:sz w:val="24"/>
          <w:szCs w:val="24"/>
        </w:rPr>
        <w:t>。</w:t>
      </w:r>
    </w:p>
    <w:p w14:paraId="3F940AEF" w14:textId="77777777" w:rsidR="00A52799" w:rsidRDefault="00000000">
      <w:pPr>
        <w:tabs>
          <w:tab w:val="left" w:pos="360"/>
        </w:tabs>
        <w:wordWrap w:val="0"/>
        <w:spacing w:line="360" w:lineRule="auto"/>
        <w:ind w:firstLineChars="202" w:firstLine="485"/>
        <w:rPr>
          <w:rFonts w:ascii="宋体" w:hAnsi="宋体" w:cs="宋体"/>
          <w:sz w:val="24"/>
          <w:szCs w:val="24"/>
        </w:rPr>
      </w:pPr>
      <w:r>
        <w:rPr>
          <w:rFonts w:ascii="宋体" w:hAnsi="宋体" w:cs="宋体" w:hint="eastAsia"/>
          <w:sz w:val="24"/>
          <w:szCs w:val="24"/>
        </w:rPr>
        <w:t>5.4投标文件光盘（备用）递交时间：</w:t>
      </w:r>
      <w:r>
        <w:rPr>
          <w:rFonts w:ascii="宋体" w:hAnsi="宋体"/>
          <w:sz w:val="24"/>
          <w:szCs w:val="24"/>
          <w:u w:val="single"/>
        </w:rPr>
        <w:t>2025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w:t>
      </w:r>
      <w:r>
        <w:rPr>
          <w:rFonts w:ascii="宋体" w:hAnsi="宋体" w:cs="宋体" w:hint="eastAsia"/>
          <w:sz w:val="24"/>
          <w:szCs w:val="24"/>
        </w:rPr>
        <w:t>至</w:t>
      </w:r>
      <w:r>
        <w:rPr>
          <w:rFonts w:ascii="宋体" w:hAnsi="宋体"/>
          <w:sz w:val="24"/>
          <w:szCs w:val="24"/>
          <w:u w:val="single"/>
        </w:rPr>
        <w:t>2025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w:t>
      </w:r>
      <w:r>
        <w:rPr>
          <w:rFonts w:ascii="宋体" w:hAnsi="宋体" w:cs="宋体" w:hint="eastAsia"/>
          <w:sz w:val="24"/>
          <w:szCs w:val="24"/>
        </w:rPr>
        <w:t>；地点：</w:t>
      </w:r>
      <w:r>
        <w:rPr>
          <w:rFonts w:ascii="宋体" w:hAnsi="宋体" w:hint="eastAsia"/>
          <w:sz w:val="24"/>
          <w:szCs w:val="24"/>
          <w:u w:val="single"/>
        </w:rPr>
        <w:t xml:space="preserve">广州交易集团有限公司（广州公共资源交易中心）第 </w:t>
      </w:r>
      <w:r>
        <w:rPr>
          <w:rFonts w:ascii="宋体" w:hAnsi="宋体"/>
          <w:sz w:val="24"/>
          <w:szCs w:val="24"/>
          <w:u w:val="single"/>
        </w:rPr>
        <w:t xml:space="preserve">  </w:t>
      </w:r>
      <w:r>
        <w:rPr>
          <w:rFonts w:ascii="宋体" w:hAnsi="宋体" w:hint="eastAsia"/>
          <w:sz w:val="24"/>
          <w:szCs w:val="24"/>
          <w:u w:val="single"/>
        </w:rPr>
        <w:t>开标室</w:t>
      </w:r>
      <w:r>
        <w:rPr>
          <w:rFonts w:ascii="宋体" w:hAnsi="宋体" w:cs="宋体" w:hint="eastAsia"/>
          <w:sz w:val="24"/>
          <w:szCs w:val="24"/>
        </w:rPr>
        <w:t>。（投标人自行决定是否递交备用电子光盘，若提交电子光盘需按规定封装。投标人将数据刻录到光盘之后，投标前自行检查文件是否可以读取）。逾期送达的投标文件光盘（备用），招标人将予以拒收。</w:t>
      </w:r>
    </w:p>
    <w:p w14:paraId="2D743BBB" w14:textId="77777777" w:rsidR="00A52799" w:rsidRDefault="00000000">
      <w:pPr>
        <w:tabs>
          <w:tab w:val="left" w:pos="360"/>
        </w:tabs>
        <w:wordWrap w:val="0"/>
        <w:spacing w:line="360" w:lineRule="auto"/>
        <w:ind w:firstLineChars="202" w:firstLine="485"/>
        <w:rPr>
          <w:rFonts w:ascii="宋体" w:hAnsi="宋体" w:cs="宋体"/>
          <w:sz w:val="24"/>
          <w:szCs w:val="24"/>
        </w:rPr>
      </w:pPr>
      <w:r>
        <w:rPr>
          <w:rFonts w:ascii="宋体" w:hAnsi="宋体" w:cs="宋体" w:hint="eastAsia"/>
          <w:sz w:val="24"/>
          <w:szCs w:val="24"/>
        </w:rPr>
        <w:t>5.5投标文件解密时间为：</w:t>
      </w:r>
      <w:r>
        <w:rPr>
          <w:rFonts w:ascii="宋体" w:hAnsi="宋体"/>
          <w:sz w:val="24"/>
          <w:szCs w:val="24"/>
          <w:u w:val="single"/>
        </w:rPr>
        <w:t>2025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w:t>
      </w:r>
      <w:r>
        <w:rPr>
          <w:rFonts w:ascii="宋体" w:hAnsi="宋体" w:cs="宋体" w:hint="eastAsia"/>
          <w:sz w:val="24"/>
          <w:szCs w:val="24"/>
        </w:rPr>
        <w:t>至</w:t>
      </w:r>
      <w:r>
        <w:rPr>
          <w:rFonts w:ascii="宋体" w:hAnsi="宋体"/>
          <w:sz w:val="24"/>
          <w:szCs w:val="24"/>
          <w:u w:val="single"/>
        </w:rPr>
        <w:t>2025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w:t>
      </w:r>
      <w:r>
        <w:rPr>
          <w:rFonts w:ascii="宋体" w:hAnsi="宋体" w:cs="宋体" w:hint="eastAsia"/>
          <w:sz w:val="24"/>
          <w:szCs w:val="24"/>
        </w:rPr>
        <w:t>，投标人应在截止时间前通过</w:t>
      </w:r>
      <w:r>
        <w:rPr>
          <w:rFonts w:ascii="宋体" w:hAnsi="宋体" w:cs="宋体" w:hint="eastAsia"/>
          <w:sz w:val="24"/>
          <w:szCs w:val="24"/>
          <w:u w:val="single"/>
        </w:rPr>
        <w:t>广州交易集团有限公司（广州公共资源交易中心）电子交易平台</w:t>
      </w:r>
      <w:r>
        <w:rPr>
          <w:rFonts w:ascii="宋体" w:hAnsi="宋体" w:cs="宋体" w:hint="eastAsia"/>
          <w:sz w:val="24"/>
          <w:szCs w:val="24"/>
        </w:rPr>
        <w:t>对电子投标文件进行投标文件解密。</w:t>
      </w:r>
    </w:p>
    <w:p w14:paraId="5F2444A8" w14:textId="77777777" w:rsidR="00A52799" w:rsidRDefault="00000000">
      <w:pPr>
        <w:wordWrap w:val="0"/>
        <w:spacing w:line="360" w:lineRule="auto"/>
        <w:ind w:firstLineChars="202" w:firstLine="485"/>
        <w:rPr>
          <w:rFonts w:ascii="宋体" w:hAnsi="宋体" w:cs="宋体"/>
          <w:sz w:val="24"/>
          <w:szCs w:val="24"/>
        </w:rPr>
      </w:pPr>
      <w:r>
        <w:rPr>
          <w:rFonts w:ascii="宋体" w:hAnsi="宋体" w:cs="宋体" w:hint="eastAsia"/>
          <w:sz w:val="24"/>
          <w:szCs w:val="24"/>
        </w:rPr>
        <w:t>5.6逾期送达的投标文件，电子招标投标交易平台将予以拒收。</w:t>
      </w:r>
    </w:p>
    <w:p w14:paraId="0D6AC510" w14:textId="77777777" w:rsidR="00A52799" w:rsidRDefault="00000000">
      <w:pPr>
        <w:wordWrap w:val="0"/>
        <w:spacing w:line="360" w:lineRule="auto"/>
        <w:ind w:firstLineChars="202" w:firstLine="485"/>
        <w:rPr>
          <w:rFonts w:ascii="宋体" w:hAnsi="宋体" w:cs="宋体"/>
          <w:sz w:val="24"/>
          <w:szCs w:val="24"/>
        </w:rPr>
      </w:pPr>
      <w:r>
        <w:rPr>
          <w:rFonts w:ascii="宋体" w:hAnsi="宋体" w:cs="宋体" w:hint="eastAsia"/>
          <w:sz w:val="24"/>
          <w:szCs w:val="24"/>
        </w:rPr>
        <w:lastRenderedPageBreak/>
        <w:t>5.7递交投标文件截止时间及开标时间是否有变化，请密切留意</w:t>
      </w:r>
      <w:r>
        <w:rPr>
          <w:rFonts w:ascii="宋体" w:hAnsi="宋体" w:cs="宋体" w:hint="eastAsia"/>
          <w:sz w:val="24"/>
          <w:szCs w:val="24"/>
          <w:u w:val="single"/>
        </w:rPr>
        <w:t>广州交易集团有限公司（广州公共资源交易中心）网站</w:t>
      </w:r>
      <w:r>
        <w:rPr>
          <w:rFonts w:ascii="宋体" w:hAnsi="宋体" w:cs="宋体" w:hint="eastAsia"/>
          <w:sz w:val="24"/>
          <w:szCs w:val="24"/>
        </w:rPr>
        <w:t>中的相关信息。递交投标文件截止时间后，投标文件评审时间因故推迟的，相关资</w:t>
      </w:r>
      <w:proofErr w:type="gramStart"/>
      <w:r>
        <w:rPr>
          <w:rFonts w:ascii="宋体" w:hAnsi="宋体" w:cs="宋体" w:hint="eastAsia"/>
          <w:sz w:val="24"/>
          <w:szCs w:val="24"/>
        </w:rPr>
        <w:t>审信息仍以</w:t>
      </w:r>
      <w:proofErr w:type="gramEnd"/>
      <w:r>
        <w:rPr>
          <w:rFonts w:ascii="宋体" w:hAnsi="宋体" w:cs="宋体" w:hint="eastAsia"/>
          <w:sz w:val="24"/>
          <w:szCs w:val="24"/>
        </w:rPr>
        <w:t>原递交投标文件截止时间的信息为准。</w:t>
      </w:r>
    </w:p>
    <w:p w14:paraId="5416BD18" w14:textId="77777777" w:rsidR="00A52799" w:rsidRDefault="00000000">
      <w:pPr>
        <w:pStyle w:val="1"/>
      </w:pPr>
      <w:bookmarkStart w:id="80" w:name="_Toc4976"/>
      <w:r>
        <w:rPr>
          <w:rFonts w:hint="eastAsia"/>
        </w:rPr>
        <w:t>6.发布公告的媒介</w:t>
      </w:r>
      <w:bookmarkEnd w:id="70"/>
      <w:bookmarkEnd w:id="71"/>
      <w:bookmarkEnd w:id="72"/>
      <w:bookmarkEnd w:id="73"/>
      <w:bookmarkEnd w:id="74"/>
      <w:bookmarkEnd w:id="75"/>
      <w:bookmarkEnd w:id="76"/>
      <w:bookmarkEnd w:id="77"/>
      <w:bookmarkEnd w:id="78"/>
      <w:bookmarkEnd w:id="79"/>
      <w:bookmarkEnd w:id="80"/>
    </w:p>
    <w:p w14:paraId="07612A19" w14:textId="77777777" w:rsidR="00A52799" w:rsidRDefault="00000000">
      <w:pPr>
        <w:wordWrap w:val="0"/>
        <w:spacing w:line="360" w:lineRule="auto"/>
        <w:ind w:firstLineChars="202" w:firstLine="485"/>
        <w:rPr>
          <w:rFonts w:ascii="宋体" w:hAnsi="宋体"/>
          <w:sz w:val="24"/>
          <w:szCs w:val="24"/>
        </w:rPr>
      </w:pPr>
      <w:r>
        <w:rPr>
          <w:rFonts w:ascii="宋体" w:hAnsi="宋体" w:cs="宋体" w:hint="eastAsia"/>
          <w:sz w:val="24"/>
          <w:szCs w:val="24"/>
        </w:rPr>
        <w:t>本次招标公告同时在</w:t>
      </w:r>
      <w:r>
        <w:rPr>
          <w:rFonts w:ascii="宋体" w:hAnsi="宋体" w:cs="宋体" w:hint="eastAsia"/>
          <w:sz w:val="24"/>
          <w:szCs w:val="24"/>
          <w:u w:val="single"/>
        </w:rPr>
        <w:t>广州交易集团有限公司（广州公共资源交易中心）网站（http://www.gzggzy.cn）</w:t>
      </w:r>
      <w:r>
        <w:rPr>
          <w:rFonts w:ascii="宋体" w:hAnsi="宋体" w:cs="宋体" w:hint="eastAsia"/>
          <w:sz w:val="24"/>
          <w:szCs w:val="24"/>
        </w:rPr>
        <w:t>、广东省招标投标监管网（网址： http://zbtb.gd.gov.cn/login）、中国招标投标公共服务平台（网址：http://www.cebpubservice.com）及广州国企阳光采购信息发布平台（http://ygcg.gzggzy.cn/p92/index.html）上发布。本公告的修改、补充，在</w:t>
      </w:r>
      <w:r>
        <w:rPr>
          <w:rFonts w:ascii="宋体" w:hAnsi="宋体" w:cs="宋体" w:hint="eastAsia"/>
          <w:sz w:val="24"/>
          <w:szCs w:val="24"/>
          <w:u w:val="single"/>
        </w:rPr>
        <w:t>广州交易集团有限公司（广州公共资源交易中心）网站</w:t>
      </w:r>
      <w:r>
        <w:rPr>
          <w:rFonts w:ascii="宋体" w:hAnsi="宋体" w:cs="宋体" w:hint="eastAsia"/>
          <w:sz w:val="24"/>
          <w:szCs w:val="24"/>
        </w:rPr>
        <w:t>、广东省招标投标监管网和中国招标投标公共服务平台发布。招标公告、公示信息的发布时间和内容，以在广东省招标投标监管网（网址: http://zbtb.gd.gov.cn）发布的为准。本项目相关附件具体详见</w:t>
      </w:r>
      <w:r>
        <w:rPr>
          <w:rFonts w:ascii="宋体" w:hAnsi="宋体" w:cs="宋体" w:hint="eastAsia"/>
          <w:sz w:val="24"/>
          <w:szCs w:val="24"/>
          <w:u w:val="single"/>
        </w:rPr>
        <w:t>广州交易集团有限公司（广州公共资源交易中心）网站</w:t>
      </w:r>
      <w:r>
        <w:rPr>
          <w:rFonts w:ascii="宋体" w:hAnsi="宋体" w:hint="eastAsia"/>
          <w:sz w:val="24"/>
          <w:szCs w:val="24"/>
        </w:rPr>
        <w:t>。</w:t>
      </w:r>
    </w:p>
    <w:p w14:paraId="3598B588" w14:textId="77777777" w:rsidR="00A52799" w:rsidRDefault="00000000">
      <w:pPr>
        <w:pStyle w:val="1"/>
      </w:pPr>
      <w:bookmarkStart w:id="81" w:name="_Toc31630"/>
      <w:bookmarkStart w:id="82" w:name="_Toc22894"/>
      <w:bookmarkStart w:id="83" w:name="_Toc29446"/>
      <w:bookmarkStart w:id="84" w:name="_Toc12872"/>
      <w:bookmarkStart w:id="85" w:name="_Toc17274"/>
      <w:bookmarkStart w:id="86" w:name="_Toc14159"/>
      <w:bookmarkStart w:id="87" w:name="_Toc4765"/>
      <w:bookmarkStart w:id="88" w:name="_Toc26465"/>
      <w:bookmarkStart w:id="89" w:name="_Toc19129"/>
      <w:bookmarkStart w:id="90" w:name="_Toc492300552"/>
      <w:bookmarkStart w:id="91" w:name="_Toc2596"/>
      <w:r>
        <w:rPr>
          <w:rFonts w:hint="eastAsia"/>
        </w:rPr>
        <w:t>7.</w:t>
      </w:r>
      <w:bookmarkEnd w:id="81"/>
      <w:bookmarkEnd w:id="82"/>
      <w:bookmarkEnd w:id="83"/>
      <w:bookmarkEnd w:id="84"/>
      <w:bookmarkEnd w:id="85"/>
      <w:bookmarkEnd w:id="86"/>
      <w:bookmarkEnd w:id="87"/>
      <w:bookmarkEnd w:id="88"/>
      <w:bookmarkEnd w:id="89"/>
      <w:bookmarkEnd w:id="90"/>
      <w:r>
        <w:rPr>
          <w:rFonts w:hint="eastAsia"/>
        </w:rPr>
        <w:t>资格审查方式</w:t>
      </w:r>
      <w:bookmarkEnd w:id="91"/>
    </w:p>
    <w:p w14:paraId="3E7901F1" w14:textId="77777777" w:rsidR="00A52799" w:rsidRDefault="00000000">
      <w:pPr>
        <w:wordWrap w:val="0"/>
        <w:autoSpaceDE w:val="0"/>
        <w:autoSpaceDN w:val="0"/>
        <w:spacing w:line="360" w:lineRule="auto"/>
        <w:ind w:firstLineChars="202" w:firstLine="485"/>
        <w:rPr>
          <w:rFonts w:ascii="宋体" w:hAnsi="宋体" w:cs="宋体"/>
          <w:sz w:val="24"/>
          <w:szCs w:val="24"/>
        </w:rPr>
      </w:pPr>
      <w:r>
        <w:rPr>
          <w:rFonts w:ascii="宋体" w:hAnsi="宋体" w:cs="宋体" w:hint="eastAsia"/>
          <w:sz w:val="24"/>
          <w:szCs w:val="24"/>
        </w:rPr>
        <w:t>7.1本工程采用资格后审方式，由评标委员会负责资格审查。</w:t>
      </w:r>
    </w:p>
    <w:p w14:paraId="434C44BB" w14:textId="77777777" w:rsidR="00A52799" w:rsidRDefault="00000000">
      <w:pPr>
        <w:wordWrap w:val="0"/>
        <w:autoSpaceDE w:val="0"/>
        <w:autoSpaceDN w:val="0"/>
        <w:spacing w:line="360" w:lineRule="auto"/>
        <w:ind w:firstLineChars="202" w:firstLine="485"/>
        <w:rPr>
          <w:rFonts w:ascii="宋体" w:hAnsi="宋体" w:cs="宋体"/>
          <w:sz w:val="24"/>
          <w:szCs w:val="24"/>
        </w:rPr>
      </w:pPr>
      <w:r>
        <w:rPr>
          <w:rFonts w:ascii="宋体" w:hAnsi="宋体" w:cs="宋体" w:hint="eastAsia"/>
          <w:sz w:val="24"/>
          <w:szCs w:val="24"/>
        </w:rPr>
        <w:t>7.2资格审查结果将在</w:t>
      </w:r>
      <w:r>
        <w:rPr>
          <w:rFonts w:ascii="宋体" w:hAnsi="宋体" w:cs="宋体" w:hint="eastAsia"/>
          <w:sz w:val="24"/>
          <w:szCs w:val="24"/>
          <w:u w:val="single"/>
        </w:rPr>
        <w:t>广州交易集团有限公司（广州公共资源交易中心）网站</w:t>
      </w:r>
      <w:r>
        <w:rPr>
          <w:rFonts w:ascii="宋体" w:hAnsi="宋体" w:cs="宋体" w:hint="eastAsia"/>
          <w:sz w:val="24"/>
          <w:szCs w:val="24"/>
        </w:rPr>
        <w:t>和广东省招标投标监管网公示，公示时间不得少于3日，最后一天应为工作日，中标结果将在广州交易集团有限公司（广州公共资源交易中心）网站和广东省招标投标监管网公示。</w:t>
      </w:r>
    </w:p>
    <w:p w14:paraId="5FF58D07" w14:textId="77777777" w:rsidR="00A52799" w:rsidRDefault="00000000">
      <w:pPr>
        <w:pStyle w:val="1"/>
      </w:pPr>
      <w:bookmarkStart w:id="92" w:name="_Toc748"/>
      <w:r>
        <w:rPr>
          <w:rFonts w:hint="eastAsia"/>
        </w:rPr>
        <w:t>8.疑问、异议、投诉处理</w:t>
      </w:r>
      <w:bookmarkEnd w:id="92"/>
    </w:p>
    <w:p w14:paraId="6A30303D" w14:textId="77777777" w:rsidR="00A52799" w:rsidRDefault="00000000">
      <w:pPr>
        <w:wordWrap w:val="0"/>
        <w:autoSpaceDE w:val="0"/>
        <w:autoSpaceDN w:val="0"/>
        <w:spacing w:line="360" w:lineRule="auto"/>
        <w:ind w:firstLineChars="202" w:firstLine="485"/>
        <w:rPr>
          <w:rFonts w:ascii="宋体" w:hAnsi="宋体" w:cs="宋体"/>
          <w:sz w:val="24"/>
          <w:szCs w:val="24"/>
        </w:rPr>
      </w:pPr>
      <w:r>
        <w:rPr>
          <w:rFonts w:ascii="宋体" w:hAnsi="宋体" w:cs="宋体" w:hint="eastAsia"/>
          <w:sz w:val="24"/>
          <w:szCs w:val="24"/>
        </w:rPr>
        <w:t>8.1</w:t>
      </w:r>
      <w:r>
        <w:rPr>
          <w:rFonts w:ascii="宋体" w:hAnsi="宋体" w:cs="宋体"/>
          <w:sz w:val="24"/>
          <w:szCs w:val="24"/>
        </w:rPr>
        <w:t>关于疑问、异议、投诉的基本概念和处理程序详见《中华人民共和国招标投标法》、《中华人民共和国招标投标法实施条例》《工程建设项目招标投标活动投诉处理办法》</w:t>
      </w:r>
      <w:r>
        <w:rPr>
          <w:rFonts w:ascii="宋体" w:hAnsi="宋体" w:cs="宋体" w:hint="eastAsia"/>
          <w:sz w:val="24"/>
          <w:szCs w:val="24"/>
        </w:rPr>
        <w:t>。</w:t>
      </w:r>
    </w:p>
    <w:p w14:paraId="55B7872D" w14:textId="77777777" w:rsidR="00A52799" w:rsidRDefault="00000000">
      <w:pPr>
        <w:wordWrap w:val="0"/>
        <w:autoSpaceDE w:val="0"/>
        <w:autoSpaceDN w:val="0"/>
        <w:spacing w:line="360" w:lineRule="auto"/>
        <w:ind w:firstLineChars="202" w:firstLine="485"/>
        <w:rPr>
          <w:rFonts w:ascii="宋体" w:hAnsi="宋体" w:cs="宋体"/>
          <w:sz w:val="24"/>
          <w:szCs w:val="24"/>
        </w:rPr>
      </w:pPr>
      <w:r>
        <w:rPr>
          <w:rFonts w:ascii="宋体" w:hAnsi="宋体" w:cs="宋体" w:hint="eastAsia"/>
          <w:sz w:val="24"/>
          <w:szCs w:val="24"/>
        </w:rPr>
        <w:t>8.2</w:t>
      </w:r>
      <w:r>
        <w:rPr>
          <w:rFonts w:ascii="宋体" w:hAnsi="宋体" w:cs="宋体"/>
          <w:sz w:val="24"/>
          <w:szCs w:val="24"/>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w:t>
      </w:r>
      <w:r>
        <w:rPr>
          <w:rFonts w:ascii="宋体" w:hAnsi="宋体" w:cs="宋体"/>
          <w:sz w:val="24"/>
          <w:szCs w:val="24"/>
        </w:rPr>
        <w:lastRenderedPageBreak/>
        <w:t>门依法处理</w:t>
      </w:r>
      <w:r>
        <w:rPr>
          <w:rFonts w:ascii="宋体" w:hAnsi="宋体" w:cs="宋体" w:hint="eastAsia"/>
          <w:sz w:val="24"/>
          <w:szCs w:val="24"/>
        </w:rPr>
        <w:t>。</w:t>
      </w:r>
    </w:p>
    <w:p w14:paraId="7CC99C37" w14:textId="77777777" w:rsidR="00A52799" w:rsidRDefault="00000000">
      <w:pPr>
        <w:wordWrap w:val="0"/>
        <w:autoSpaceDE w:val="0"/>
        <w:autoSpaceDN w:val="0"/>
        <w:spacing w:line="360" w:lineRule="auto"/>
        <w:ind w:firstLineChars="202" w:firstLine="485"/>
        <w:rPr>
          <w:rFonts w:ascii="宋体" w:hAnsi="宋体" w:cs="宋体"/>
          <w:sz w:val="24"/>
          <w:szCs w:val="24"/>
        </w:rPr>
      </w:pPr>
      <w:r>
        <w:rPr>
          <w:rFonts w:ascii="宋体" w:hAnsi="宋体" w:cs="宋体" w:hint="eastAsia"/>
          <w:sz w:val="24"/>
          <w:szCs w:val="24"/>
        </w:rPr>
        <w:t>8.3潜在投标人或利害关系人对本招标公告、招标文件有异议的，应当在招标投标相关法律法规规定的时间内（投标截止时间</w:t>
      </w:r>
      <w:r>
        <w:rPr>
          <w:rFonts w:ascii="宋体" w:hAnsi="宋体" w:cs="宋体" w:hint="eastAsia"/>
          <w:sz w:val="24"/>
          <w:szCs w:val="24"/>
          <w:u w:val="single"/>
        </w:rPr>
        <w:t>10</w:t>
      </w:r>
      <w:r>
        <w:rPr>
          <w:rFonts w:ascii="宋体" w:hAnsi="宋体" w:cs="宋体" w:hint="eastAsia"/>
          <w:sz w:val="24"/>
          <w:szCs w:val="24"/>
        </w:rPr>
        <w:t>日前）通过电子交易系统向招标人提出，具体按照</w:t>
      </w:r>
      <w:r>
        <w:rPr>
          <w:rFonts w:ascii="宋体" w:hAnsi="宋体" w:cs="宋体" w:hint="eastAsia"/>
          <w:sz w:val="24"/>
          <w:szCs w:val="24"/>
          <w:u w:val="single"/>
        </w:rPr>
        <w:t>广州交易集团有限公司（广州公共资源交易中心）电子交易平台</w:t>
      </w:r>
      <w:r>
        <w:rPr>
          <w:rFonts w:ascii="宋体" w:hAnsi="宋体" w:cs="宋体" w:hint="eastAsia"/>
          <w:sz w:val="24"/>
          <w:szCs w:val="24"/>
        </w:rPr>
        <w:t>相关指南进行操作；尚未登记注册的，可</w:t>
      </w:r>
      <w:r>
        <w:rPr>
          <w:rFonts w:ascii="宋体" w:hAnsi="宋体" w:hint="eastAsia"/>
          <w:sz w:val="24"/>
          <w:szCs w:val="24"/>
          <w:u w:val="single"/>
        </w:rPr>
        <w:t>书面</w:t>
      </w:r>
      <w:r>
        <w:rPr>
          <w:rFonts w:ascii="宋体" w:hAnsi="宋体" w:cs="宋体" w:hint="eastAsia"/>
          <w:sz w:val="24"/>
          <w:szCs w:val="24"/>
        </w:rPr>
        <w:t>向招标人提出。招标人应当在规定的异议答复期限内</w:t>
      </w:r>
      <w:proofErr w:type="gramStart"/>
      <w:r>
        <w:rPr>
          <w:rFonts w:ascii="宋体" w:hAnsi="宋体" w:cs="宋体" w:hint="eastAsia"/>
          <w:sz w:val="24"/>
          <w:szCs w:val="24"/>
        </w:rPr>
        <w:t>作出</w:t>
      </w:r>
      <w:proofErr w:type="gramEnd"/>
      <w:r>
        <w:rPr>
          <w:rFonts w:ascii="宋体" w:hAnsi="宋体" w:cs="宋体" w:hint="eastAsia"/>
          <w:sz w:val="24"/>
          <w:szCs w:val="24"/>
        </w:rPr>
        <w:t>答复；</w:t>
      </w:r>
      <w:proofErr w:type="gramStart"/>
      <w:r>
        <w:rPr>
          <w:rFonts w:ascii="宋体" w:hAnsi="宋体" w:cs="宋体" w:hint="eastAsia"/>
          <w:sz w:val="24"/>
          <w:szCs w:val="24"/>
        </w:rPr>
        <w:t>作出</w:t>
      </w:r>
      <w:proofErr w:type="gramEnd"/>
      <w:r>
        <w:rPr>
          <w:rFonts w:ascii="宋体" w:hAnsi="宋体" w:cs="宋体" w:hint="eastAsia"/>
          <w:sz w:val="24"/>
          <w:szCs w:val="24"/>
        </w:rPr>
        <w:t>答复前，应当暂停招标投标活动。招标人依法</w:t>
      </w:r>
      <w:proofErr w:type="gramStart"/>
      <w:r>
        <w:rPr>
          <w:rFonts w:ascii="宋体" w:hAnsi="宋体" w:cs="宋体" w:hint="eastAsia"/>
          <w:sz w:val="24"/>
          <w:szCs w:val="24"/>
        </w:rPr>
        <w:t>作出</w:t>
      </w:r>
      <w:proofErr w:type="gramEnd"/>
      <w:r>
        <w:rPr>
          <w:rFonts w:ascii="宋体" w:hAnsi="宋体" w:cs="宋体" w:hint="eastAsia"/>
          <w:sz w:val="24"/>
          <w:szCs w:val="24"/>
        </w:rPr>
        <w:t>答复、发布招标文件澄清或者修改文件的，应当通过电子交易系统进行。</w:t>
      </w:r>
    </w:p>
    <w:p w14:paraId="5D7AE623" w14:textId="77777777" w:rsidR="00A52799" w:rsidRDefault="00000000">
      <w:pPr>
        <w:wordWrap w:val="0"/>
        <w:autoSpaceDE w:val="0"/>
        <w:autoSpaceDN w:val="0"/>
        <w:spacing w:line="360" w:lineRule="auto"/>
        <w:ind w:firstLineChars="202" w:firstLine="485"/>
        <w:rPr>
          <w:rFonts w:ascii="宋体" w:hAnsi="宋体"/>
          <w:sz w:val="24"/>
          <w:szCs w:val="24"/>
          <w:u w:val="single"/>
        </w:rPr>
      </w:pPr>
      <w:r>
        <w:rPr>
          <w:rFonts w:ascii="宋体" w:hAnsi="宋体" w:cs="宋体" w:hint="eastAsia"/>
          <w:sz w:val="24"/>
          <w:szCs w:val="24"/>
        </w:rPr>
        <w:t>异议受理部门：</w:t>
      </w:r>
      <w:r>
        <w:rPr>
          <w:rFonts w:ascii="宋体" w:hAnsi="宋体" w:hint="eastAsia"/>
          <w:sz w:val="24"/>
          <w:szCs w:val="24"/>
          <w:u w:val="single"/>
        </w:rPr>
        <w:t>广州广建瑶台城中村改造投资有限公司</w:t>
      </w:r>
    </w:p>
    <w:p w14:paraId="4EDBA5CE" w14:textId="77777777" w:rsidR="00A52799" w:rsidRDefault="00000000">
      <w:pPr>
        <w:wordWrap w:val="0"/>
        <w:autoSpaceDE w:val="0"/>
        <w:autoSpaceDN w:val="0"/>
        <w:spacing w:line="360" w:lineRule="auto"/>
        <w:ind w:firstLineChars="202" w:firstLine="485"/>
        <w:rPr>
          <w:rFonts w:ascii="宋体" w:hAnsi="宋体" w:cs="宋体"/>
          <w:sz w:val="24"/>
          <w:szCs w:val="24"/>
          <w:u w:val="single"/>
        </w:rPr>
      </w:pPr>
      <w:r>
        <w:rPr>
          <w:rFonts w:ascii="宋体" w:hAnsi="宋体" w:cs="宋体" w:hint="eastAsia"/>
          <w:sz w:val="24"/>
          <w:szCs w:val="24"/>
        </w:rPr>
        <w:t>异议受理电话：</w:t>
      </w:r>
      <w:r>
        <w:rPr>
          <w:rFonts w:ascii="宋体" w:hAnsi="宋体"/>
          <w:sz w:val="24"/>
          <w:szCs w:val="24"/>
          <w:u w:val="single"/>
        </w:rPr>
        <w:t>020-87093036</w:t>
      </w:r>
    </w:p>
    <w:p w14:paraId="5B74A88D" w14:textId="77777777" w:rsidR="00A52799" w:rsidRDefault="00000000">
      <w:pPr>
        <w:wordWrap w:val="0"/>
        <w:autoSpaceDE w:val="0"/>
        <w:autoSpaceDN w:val="0"/>
        <w:spacing w:line="360" w:lineRule="auto"/>
        <w:ind w:firstLineChars="202" w:firstLine="485"/>
        <w:rPr>
          <w:rFonts w:ascii="宋体" w:hAnsi="宋体"/>
          <w:sz w:val="24"/>
          <w:szCs w:val="24"/>
          <w:u w:val="single"/>
        </w:rPr>
      </w:pPr>
      <w:r>
        <w:rPr>
          <w:rFonts w:ascii="宋体" w:hAnsi="宋体" w:cs="宋体" w:hint="eastAsia"/>
          <w:sz w:val="24"/>
          <w:szCs w:val="24"/>
        </w:rPr>
        <w:t>地址：</w:t>
      </w:r>
      <w:bookmarkStart w:id="93" w:name="_Toc27994"/>
      <w:r>
        <w:rPr>
          <w:rFonts w:ascii="宋体" w:hAnsi="宋体" w:hint="eastAsia"/>
          <w:sz w:val="24"/>
          <w:szCs w:val="24"/>
          <w:u w:val="single"/>
        </w:rPr>
        <w:t>广州市越秀区瑶池西街29-33号二楼东侧</w:t>
      </w:r>
    </w:p>
    <w:p w14:paraId="25730576" w14:textId="77777777" w:rsidR="00A52799" w:rsidRDefault="00000000">
      <w:pPr>
        <w:wordWrap w:val="0"/>
        <w:autoSpaceDE w:val="0"/>
        <w:autoSpaceDN w:val="0"/>
        <w:spacing w:line="360" w:lineRule="auto"/>
        <w:ind w:firstLineChars="202" w:firstLine="485"/>
        <w:rPr>
          <w:rFonts w:ascii="宋体" w:hAnsi="宋体" w:cs="宋体"/>
          <w:sz w:val="24"/>
          <w:szCs w:val="24"/>
        </w:rPr>
      </w:pPr>
      <w:r>
        <w:rPr>
          <w:rFonts w:ascii="宋体" w:hAnsi="宋体" w:cs="宋体" w:hint="eastAsia"/>
          <w:sz w:val="24"/>
          <w:szCs w:val="24"/>
        </w:rPr>
        <w:t>8.4 在招投标过程中，投标人（含中标候选人）被投诉且经查实存在招标投标活动中列明被禁止行为的，招标人将提请行政主管部门，并按照《中华人民共和国招标投标法实施条例》《工程建设项目招标投标活动投诉处理办法》等进行处理，同时将记录到广州市交通建设项目企业信息库诚信评价管理系统。</w:t>
      </w:r>
      <w:r>
        <w:rPr>
          <w:rFonts w:ascii="宋体" w:hAnsi="宋体" w:cs="宋体"/>
          <w:sz w:val="24"/>
          <w:szCs w:val="24"/>
        </w:rPr>
        <w:t>在招投标过程中，投诉人投诉事项经查实不属实的恶意投诉，招标人将提请行政主管部门，并按</w:t>
      </w:r>
      <w:r>
        <w:rPr>
          <w:rFonts w:ascii="宋体" w:hAnsi="宋体" w:cs="宋体" w:hint="eastAsia"/>
          <w:sz w:val="24"/>
          <w:szCs w:val="24"/>
        </w:rPr>
        <w:t>照</w:t>
      </w:r>
      <w:r>
        <w:rPr>
          <w:rFonts w:ascii="宋体" w:hAnsi="宋体" w:cs="宋体"/>
          <w:sz w:val="24"/>
          <w:szCs w:val="24"/>
        </w:rPr>
        <w:t>《中华人民共和国招标投标法实施条例》《工程建设项目招标投标活动投诉处理办法》等进行处理，</w:t>
      </w:r>
      <w:r>
        <w:rPr>
          <w:rFonts w:ascii="宋体" w:hAnsi="宋体" w:cs="宋体" w:hint="eastAsia"/>
          <w:sz w:val="24"/>
          <w:szCs w:val="24"/>
        </w:rPr>
        <w:t>同时将记录到广州市交通建设项目企业信息库诚信评价管理系统。</w:t>
      </w:r>
      <w:bookmarkEnd w:id="93"/>
    </w:p>
    <w:p w14:paraId="48A54A59" w14:textId="77777777" w:rsidR="00A52799" w:rsidRDefault="00000000">
      <w:pPr>
        <w:pStyle w:val="1"/>
      </w:pPr>
      <w:bookmarkStart w:id="94" w:name="_Toc11636"/>
      <w:r>
        <w:rPr>
          <w:rFonts w:hint="eastAsia"/>
        </w:rPr>
        <w:t>9.其它事项</w:t>
      </w:r>
      <w:bookmarkEnd w:id="94"/>
    </w:p>
    <w:p w14:paraId="082200F1" w14:textId="77777777" w:rsidR="00A52799" w:rsidRDefault="00000000">
      <w:pPr>
        <w:wordWrap w:val="0"/>
        <w:autoSpaceDE w:val="0"/>
        <w:autoSpaceDN w:val="0"/>
        <w:spacing w:line="360" w:lineRule="auto"/>
        <w:ind w:firstLineChars="202" w:firstLine="485"/>
        <w:rPr>
          <w:rFonts w:ascii="宋体" w:hAnsi="宋体" w:cs="宋体"/>
          <w:sz w:val="24"/>
          <w:szCs w:val="24"/>
        </w:rPr>
      </w:pPr>
      <w:r>
        <w:rPr>
          <w:rFonts w:ascii="宋体" w:hAnsi="宋体" w:cs="宋体" w:hint="eastAsia"/>
          <w:sz w:val="24"/>
          <w:szCs w:val="24"/>
        </w:rPr>
        <w:t>9.1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B8AD167" w14:textId="77777777" w:rsidR="00A52799" w:rsidRDefault="00000000">
      <w:pPr>
        <w:wordWrap w:val="0"/>
        <w:autoSpaceDE w:val="0"/>
        <w:autoSpaceDN w:val="0"/>
        <w:spacing w:line="360" w:lineRule="auto"/>
        <w:ind w:firstLineChars="202" w:firstLine="485"/>
        <w:rPr>
          <w:rFonts w:ascii="宋体" w:hAnsi="宋体" w:cs="宋体"/>
          <w:sz w:val="24"/>
          <w:szCs w:val="24"/>
        </w:rPr>
      </w:pPr>
      <w:r>
        <w:rPr>
          <w:rFonts w:ascii="宋体" w:hAnsi="宋体" w:cs="宋体" w:hint="eastAsia"/>
          <w:sz w:val="24"/>
          <w:szCs w:val="24"/>
        </w:rPr>
        <w:t>9.2本招标项目由中标人支付招标代理服务费用，中标人在领取《中标通知书》前向招标代理机构足额支付招标代理服务费[计费依据：最终以中标通知书的中标金额为基数，参照《广州市招标代理服务费计费规则》（</w:t>
      </w:r>
      <w:proofErr w:type="gramStart"/>
      <w:r>
        <w:rPr>
          <w:rFonts w:ascii="宋体" w:hAnsi="宋体" w:cs="宋体" w:hint="eastAsia"/>
          <w:sz w:val="24"/>
          <w:szCs w:val="24"/>
        </w:rPr>
        <w:t>穗招代理</w:t>
      </w:r>
      <w:proofErr w:type="gramEnd"/>
      <w:r>
        <w:rPr>
          <w:rFonts w:ascii="宋体" w:hAnsi="宋体" w:cs="宋体" w:hint="eastAsia"/>
          <w:sz w:val="24"/>
          <w:szCs w:val="24"/>
        </w:rPr>
        <w:t>协〔20</w:t>
      </w:r>
      <w:r>
        <w:rPr>
          <w:rFonts w:ascii="宋体" w:hAnsi="宋体" w:cs="宋体" w:hint="eastAsia"/>
          <w:sz w:val="24"/>
          <w:szCs w:val="24"/>
        </w:rPr>
        <w:lastRenderedPageBreak/>
        <w:t>17〕3号)规定下浮30%（合同约定下浮率），再乘以【1-5.7%（招标代理投标下浮率）】计取招标代理费]。本费用由投标人自行考虑，招标人不再另行支付。</w:t>
      </w:r>
    </w:p>
    <w:p w14:paraId="37902A92" w14:textId="77777777" w:rsidR="00A52799" w:rsidRDefault="00000000">
      <w:pPr>
        <w:pStyle w:val="1"/>
      </w:pPr>
      <w:bookmarkStart w:id="95" w:name="bookmark9"/>
      <w:bookmarkStart w:id="96" w:name="_Toc26307"/>
      <w:bookmarkStart w:id="97" w:name="_Toc9802"/>
      <w:bookmarkStart w:id="98" w:name="_Toc13798"/>
      <w:bookmarkStart w:id="99" w:name="_Toc25287"/>
      <w:bookmarkStart w:id="100" w:name="_Toc20345"/>
      <w:bookmarkStart w:id="101" w:name="_Toc15585"/>
      <w:bookmarkEnd w:id="95"/>
      <w:r>
        <w:rPr>
          <w:rFonts w:hint="eastAsia"/>
        </w:rPr>
        <w:t>10.联系方式</w:t>
      </w:r>
      <w:bookmarkEnd w:id="96"/>
      <w:bookmarkEnd w:id="97"/>
      <w:bookmarkEnd w:id="98"/>
      <w:bookmarkEnd w:id="99"/>
      <w:bookmarkEnd w:id="100"/>
      <w:bookmarkEnd w:id="101"/>
    </w:p>
    <w:p w14:paraId="30BDE7D3" w14:textId="77777777" w:rsidR="00A52799" w:rsidRDefault="00000000">
      <w:pPr>
        <w:spacing w:line="360" w:lineRule="auto"/>
        <w:ind w:firstLineChars="200" w:firstLine="480"/>
        <w:rPr>
          <w:rFonts w:ascii="宋体" w:hAnsi="宋体" w:cs="宋体"/>
          <w:sz w:val="24"/>
          <w:u w:val="single"/>
        </w:rPr>
      </w:pPr>
      <w:r>
        <w:rPr>
          <w:rFonts w:ascii="宋体" w:hAnsi="宋体" w:hint="eastAsia"/>
          <w:sz w:val="24"/>
          <w:szCs w:val="24"/>
        </w:rPr>
        <w:t>招标</w:t>
      </w:r>
      <w:r>
        <w:rPr>
          <w:rFonts w:ascii="宋体" w:hAnsi="宋体" w:cs="宋体" w:hint="eastAsia"/>
          <w:sz w:val="24"/>
        </w:rPr>
        <w:t>单位：</w:t>
      </w:r>
      <w:r>
        <w:rPr>
          <w:rFonts w:ascii="宋体" w:hAnsi="宋体" w:hint="eastAsia"/>
          <w:sz w:val="24"/>
          <w:szCs w:val="24"/>
          <w:u w:val="single"/>
        </w:rPr>
        <w:t>广州广建瑶台城中村改造投资有限公司</w:t>
      </w:r>
    </w:p>
    <w:p w14:paraId="007359C1" w14:textId="77777777" w:rsidR="00A52799" w:rsidRDefault="00000000">
      <w:pPr>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u w:val="single"/>
        </w:rPr>
        <w:t>杨工</w:t>
      </w:r>
    </w:p>
    <w:p w14:paraId="6446FB41" w14:textId="77777777" w:rsidR="00A52799" w:rsidRDefault="00000000">
      <w:pPr>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sz w:val="24"/>
          <w:szCs w:val="24"/>
          <w:u w:val="single"/>
        </w:rPr>
        <w:t>020-87093036</w:t>
      </w:r>
    </w:p>
    <w:p w14:paraId="1221EB06" w14:textId="77777777" w:rsidR="00A52799" w:rsidRDefault="00000000">
      <w:pPr>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hint="eastAsia"/>
          <w:sz w:val="24"/>
          <w:szCs w:val="24"/>
          <w:u w:val="single"/>
        </w:rPr>
        <w:t>广州市越秀区瑶池西街29-33号二楼东侧</w:t>
      </w:r>
    </w:p>
    <w:p w14:paraId="3A41EE2B" w14:textId="77777777" w:rsidR="00A52799" w:rsidRDefault="00A52799">
      <w:pPr>
        <w:spacing w:line="360" w:lineRule="auto"/>
        <w:ind w:firstLineChars="200" w:firstLine="480"/>
        <w:rPr>
          <w:rFonts w:ascii="宋体" w:hAnsi="宋体" w:cs="宋体"/>
          <w:sz w:val="24"/>
        </w:rPr>
      </w:pPr>
    </w:p>
    <w:p w14:paraId="0E5AA8D0" w14:textId="77777777" w:rsidR="00A52799" w:rsidRDefault="00000000">
      <w:pPr>
        <w:spacing w:line="360" w:lineRule="auto"/>
        <w:ind w:firstLineChars="200" w:firstLine="480"/>
        <w:rPr>
          <w:rFonts w:ascii="宋体" w:hAnsi="宋体" w:cs="宋体"/>
          <w:sz w:val="24"/>
        </w:rPr>
      </w:pPr>
      <w:r>
        <w:rPr>
          <w:rFonts w:ascii="宋体" w:hAnsi="宋体" w:cs="宋体" w:hint="eastAsia"/>
          <w:sz w:val="24"/>
        </w:rPr>
        <w:t>招标代理机构：</w:t>
      </w:r>
      <w:r>
        <w:rPr>
          <w:rFonts w:ascii="宋体" w:hAnsi="宋体" w:cs="宋体" w:hint="eastAsia"/>
          <w:sz w:val="24"/>
          <w:u w:val="single"/>
        </w:rPr>
        <w:t>广州建筑工程监理有限公司</w:t>
      </w:r>
    </w:p>
    <w:p w14:paraId="470AE816" w14:textId="77777777" w:rsidR="00A52799" w:rsidRDefault="00000000">
      <w:pPr>
        <w:widowControl/>
        <w:spacing w:line="360" w:lineRule="auto"/>
        <w:ind w:firstLineChars="200" w:firstLine="480"/>
        <w:rPr>
          <w:rFonts w:ascii="宋体" w:hAnsi="宋体" w:cs="宋体"/>
          <w:sz w:val="24"/>
          <w:szCs w:val="24"/>
          <w:u w:val="single"/>
        </w:rPr>
      </w:pPr>
      <w:r>
        <w:rPr>
          <w:rFonts w:ascii="宋体" w:hAnsi="宋体" w:cs="宋体" w:hint="eastAsia"/>
          <w:sz w:val="24"/>
        </w:rPr>
        <w:t>联系人：</w:t>
      </w:r>
      <w:r>
        <w:rPr>
          <w:rFonts w:ascii="宋体" w:hAnsi="宋体" w:cs="宋体" w:hint="eastAsia"/>
          <w:sz w:val="24"/>
          <w:u w:val="single"/>
        </w:rPr>
        <w:t>李</w:t>
      </w:r>
      <w:r>
        <w:rPr>
          <w:rFonts w:ascii="宋体" w:hAnsi="宋体" w:cs="宋体" w:hint="eastAsia"/>
          <w:sz w:val="24"/>
          <w:szCs w:val="24"/>
          <w:u w:val="single"/>
        </w:rPr>
        <w:t>工</w:t>
      </w:r>
    </w:p>
    <w:p w14:paraId="08767A7F" w14:textId="77777777" w:rsidR="00A52799" w:rsidRDefault="00000000">
      <w:pPr>
        <w:widowControl/>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sz w:val="24"/>
          <w:szCs w:val="24"/>
          <w:u w:val="single"/>
        </w:rPr>
        <w:t>020-</w:t>
      </w:r>
      <w:r>
        <w:rPr>
          <w:rFonts w:ascii="宋体" w:hAnsi="宋体" w:hint="eastAsia"/>
          <w:sz w:val="24"/>
          <w:szCs w:val="24"/>
          <w:u w:val="single"/>
        </w:rPr>
        <w:t>61101333-18</w:t>
      </w:r>
      <w:r>
        <w:rPr>
          <w:rFonts w:ascii="宋体" w:hAnsi="宋体"/>
          <w:sz w:val="24"/>
          <w:szCs w:val="24"/>
          <w:u w:val="single"/>
        </w:rPr>
        <w:t>6</w:t>
      </w:r>
      <w:r>
        <w:rPr>
          <w:rFonts w:ascii="宋体" w:hAnsi="宋体" w:hint="eastAsia"/>
          <w:sz w:val="24"/>
          <w:szCs w:val="24"/>
          <w:u w:val="single"/>
        </w:rPr>
        <w:t>8</w:t>
      </w:r>
    </w:p>
    <w:p w14:paraId="44462032" w14:textId="77777777" w:rsidR="00A52799" w:rsidRDefault="00000000">
      <w:pPr>
        <w:widowControl/>
        <w:spacing w:line="360" w:lineRule="auto"/>
        <w:ind w:firstLineChars="200" w:firstLine="480"/>
        <w:rPr>
          <w:rFonts w:ascii="宋体" w:hAnsi="宋体" w:cs="宋体"/>
          <w:sz w:val="24"/>
          <w:u w:val="single"/>
        </w:rPr>
      </w:pPr>
      <w:r>
        <w:rPr>
          <w:rFonts w:ascii="宋体" w:hAnsi="宋体" w:cs="宋体" w:hint="eastAsia"/>
          <w:sz w:val="24"/>
        </w:rPr>
        <w:t>地址：</w:t>
      </w:r>
      <w:r>
        <w:rPr>
          <w:rFonts w:ascii="宋体" w:hAnsi="宋体" w:hint="eastAsia"/>
          <w:sz w:val="24"/>
          <w:szCs w:val="24"/>
          <w:u w:val="single"/>
        </w:rPr>
        <w:t>广州市越秀区广卫路4号</w:t>
      </w:r>
      <w:r>
        <w:rPr>
          <w:rFonts w:ascii="宋体" w:hAnsi="宋体"/>
          <w:sz w:val="24"/>
          <w:szCs w:val="24"/>
          <w:u w:val="single"/>
        </w:rPr>
        <w:t>20</w:t>
      </w:r>
      <w:r>
        <w:rPr>
          <w:rFonts w:ascii="宋体" w:hAnsi="宋体" w:hint="eastAsia"/>
          <w:sz w:val="24"/>
          <w:szCs w:val="24"/>
          <w:u w:val="single"/>
        </w:rPr>
        <w:t>楼</w:t>
      </w:r>
    </w:p>
    <w:p w14:paraId="514DF1A2" w14:textId="77777777" w:rsidR="00A52799" w:rsidRDefault="00A52799">
      <w:pPr>
        <w:spacing w:line="360" w:lineRule="auto"/>
        <w:ind w:firstLineChars="200" w:firstLine="480"/>
        <w:rPr>
          <w:rFonts w:ascii="宋体" w:hAnsi="宋体"/>
          <w:sz w:val="24"/>
          <w:szCs w:val="24"/>
        </w:rPr>
      </w:pPr>
    </w:p>
    <w:p w14:paraId="363BBB07" w14:textId="77777777" w:rsidR="00A52799" w:rsidRDefault="00000000">
      <w:pPr>
        <w:spacing w:line="360" w:lineRule="auto"/>
        <w:ind w:firstLineChars="200" w:firstLine="480"/>
        <w:rPr>
          <w:rFonts w:ascii="宋体" w:hAnsi="宋体"/>
          <w:sz w:val="24"/>
          <w:szCs w:val="24"/>
        </w:rPr>
      </w:pPr>
      <w:r>
        <w:rPr>
          <w:rFonts w:ascii="宋体" w:hAnsi="宋体"/>
          <w:sz w:val="24"/>
          <w:szCs w:val="24"/>
        </w:rPr>
        <w:t>招标监督机构：</w:t>
      </w:r>
      <w:r>
        <w:rPr>
          <w:rFonts w:ascii="宋体" w:hAnsi="宋体" w:hint="eastAsia"/>
          <w:sz w:val="24"/>
          <w:szCs w:val="24"/>
          <w:u w:val="single"/>
        </w:rPr>
        <w:t>广州市越秀区建设工程招投标管理中心</w:t>
      </w:r>
    </w:p>
    <w:p w14:paraId="2C82D9F4" w14:textId="77777777" w:rsidR="00A52799" w:rsidRDefault="00000000">
      <w:pPr>
        <w:topLinePunct/>
        <w:spacing w:line="360" w:lineRule="auto"/>
        <w:ind w:firstLineChars="200" w:firstLine="480"/>
        <w:rPr>
          <w:rFonts w:ascii="宋体" w:hAnsi="宋体"/>
          <w:sz w:val="24"/>
          <w:szCs w:val="24"/>
          <w:u w:val="single"/>
        </w:rPr>
      </w:pPr>
      <w:r>
        <w:rPr>
          <w:rFonts w:ascii="宋体" w:hAnsi="宋体"/>
          <w:sz w:val="24"/>
          <w:szCs w:val="24"/>
        </w:rPr>
        <w:t>监管电话：</w:t>
      </w:r>
      <w:r>
        <w:rPr>
          <w:rFonts w:ascii="宋体" w:hAnsi="宋体"/>
          <w:sz w:val="24"/>
          <w:szCs w:val="24"/>
          <w:u w:val="single"/>
        </w:rPr>
        <w:t>020-37668900</w:t>
      </w:r>
    </w:p>
    <w:p w14:paraId="32F03A63" w14:textId="77777777" w:rsidR="00A52799" w:rsidRDefault="00000000">
      <w:pPr>
        <w:topLinePunct/>
        <w:spacing w:line="360" w:lineRule="auto"/>
        <w:ind w:firstLineChars="200" w:firstLine="480"/>
        <w:rPr>
          <w:rFonts w:ascii="宋体" w:hAnsi="宋体"/>
          <w:sz w:val="24"/>
          <w:szCs w:val="24"/>
          <w:u w:val="single"/>
        </w:rPr>
      </w:pPr>
      <w:r>
        <w:rPr>
          <w:rFonts w:ascii="宋体" w:hAnsi="宋体"/>
          <w:sz w:val="24"/>
          <w:szCs w:val="24"/>
        </w:rPr>
        <w:t>地址：</w:t>
      </w:r>
      <w:r>
        <w:rPr>
          <w:rFonts w:ascii="宋体" w:hAnsi="宋体" w:cs="宋体" w:hint="eastAsia"/>
          <w:sz w:val="24"/>
          <w:szCs w:val="24"/>
          <w:u w:val="single"/>
        </w:rPr>
        <w:t>广州市越秀区东华东路353号锦</w:t>
      </w:r>
      <w:proofErr w:type="gramStart"/>
      <w:r>
        <w:rPr>
          <w:rFonts w:ascii="宋体" w:hAnsi="宋体" w:cs="宋体" w:hint="eastAsia"/>
          <w:sz w:val="24"/>
          <w:szCs w:val="24"/>
          <w:u w:val="single"/>
        </w:rPr>
        <w:t>桦荟</w:t>
      </w:r>
      <w:proofErr w:type="gramEnd"/>
      <w:r>
        <w:rPr>
          <w:rFonts w:ascii="宋体" w:hAnsi="宋体" w:cs="宋体" w:hint="eastAsia"/>
          <w:sz w:val="24"/>
          <w:szCs w:val="24"/>
          <w:u w:val="single"/>
        </w:rPr>
        <w:t>336室</w:t>
      </w:r>
    </w:p>
    <w:p w14:paraId="44FCAC26" w14:textId="77777777" w:rsidR="00A52799" w:rsidRDefault="00A52799">
      <w:pPr>
        <w:pStyle w:val="a6"/>
        <w:tabs>
          <w:tab w:val="left" w:pos="1151"/>
          <w:tab w:val="left" w:pos="4228"/>
          <w:tab w:val="left" w:pos="4862"/>
          <w:tab w:val="left" w:pos="7942"/>
        </w:tabs>
        <w:kinsoku w:val="0"/>
        <w:wordWrap w:val="0"/>
        <w:overflowPunct w:val="0"/>
        <w:spacing w:line="360" w:lineRule="auto"/>
        <w:ind w:right="915" w:firstLineChars="202" w:firstLine="485"/>
        <w:rPr>
          <w:rFonts w:ascii="宋体" w:hAnsi="宋体"/>
          <w:sz w:val="24"/>
        </w:rPr>
      </w:pPr>
    </w:p>
    <w:p w14:paraId="2C6512E2" w14:textId="77777777" w:rsidR="00A52799" w:rsidRDefault="00A52799">
      <w:pPr>
        <w:pStyle w:val="a6"/>
        <w:tabs>
          <w:tab w:val="left" w:pos="1151"/>
          <w:tab w:val="left" w:pos="4228"/>
          <w:tab w:val="left" w:pos="4862"/>
          <w:tab w:val="left" w:pos="7942"/>
        </w:tabs>
        <w:kinsoku w:val="0"/>
        <w:wordWrap w:val="0"/>
        <w:overflowPunct w:val="0"/>
        <w:spacing w:line="360" w:lineRule="auto"/>
        <w:ind w:right="915" w:firstLineChars="202" w:firstLine="485"/>
        <w:rPr>
          <w:rFonts w:ascii="宋体" w:hAnsi="宋体"/>
          <w:sz w:val="24"/>
        </w:rPr>
      </w:pPr>
    </w:p>
    <w:p w14:paraId="3C924337" w14:textId="77777777" w:rsidR="00A52799" w:rsidRDefault="00A52799">
      <w:pPr>
        <w:pStyle w:val="a6"/>
        <w:tabs>
          <w:tab w:val="left" w:pos="1151"/>
          <w:tab w:val="left" w:pos="4228"/>
          <w:tab w:val="left" w:pos="4862"/>
          <w:tab w:val="left" w:pos="7942"/>
        </w:tabs>
        <w:kinsoku w:val="0"/>
        <w:wordWrap w:val="0"/>
        <w:overflowPunct w:val="0"/>
        <w:spacing w:line="360" w:lineRule="auto"/>
        <w:ind w:right="915" w:firstLineChars="202" w:firstLine="485"/>
        <w:rPr>
          <w:rFonts w:ascii="宋体" w:hAnsi="宋体"/>
          <w:sz w:val="24"/>
        </w:rPr>
      </w:pPr>
    </w:p>
    <w:p w14:paraId="52296A06" w14:textId="77777777" w:rsidR="00A52799" w:rsidRDefault="00000000">
      <w:pPr>
        <w:spacing w:line="360" w:lineRule="auto"/>
        <w:ind w:firstLineChars="1200" w:firstLine="2880"/>
        <w:rPr>
          <w:rFonts w:ascii="宋体" w:hAnsi="宋体" w:cs="宋体"/>
          <w:sz w:val="24"/>
        </w:rPr>
      </w:pPr>
      <w:r>
        <w:rPr>
          <w:rFonts w:ascii="宋体" w:hAnsi="宋体" w:hint="eastAsia"/>
          <w:sz w:val="24"/>
          <w:szCs w:val="24"/>
        </w:rPr>
        <w:t>招标</w:t>
      </w:r>
      <w:r>
        <w:rPr>
          <w:rFonts w:ascii="宋体" w:hAnsi="宋体" w:cs="宋体" w:hint="eastAsia"/>
          <w:sz w:val="24"/>
        </w:rPr>
        <w:t>单位：</w:t>
      </w:r>
      <w:r>
        <w:rPr>
          <w:rFonts w:ascii="宋体" w:hAnsi="宋体" w:hint="eastAsia"/>
          <w:sz w:val="24"/>
          <w:szCs w:val="24"/>
        </w:rPr>
        <w:t>广州广建瑶台城中村改造投资有限公司</w:t>
      </w:r>
    </w:p>
    <w:p w14:paraId="19D5483E" w14:textId="77777777" w:rsidR="00A52799" w:rsidRDefault="00A52799">
      <w:pPr>
        <w:pStyle w:val="a6"/>
        <w:tabs>
          <w:tab w:val="left" w:pos="1151"/>
          <w:tab w:val="left" w:pos="4228"/>
          <w:tab w:val="left" w:pos="4862"/>
          <w:tab w:val="left" w:pos="7942"/>
        </w:tabs>
        <w:kinsoku w:val="0"/>
        <w:wordWrap w:val="0"/>
        <w:overflowPunct w:val="0"/>
        <w:spacing w:line="360" w:lineRule="auto"/>
        <w:ind w:right="915" w:firstLineChars="202" w:firstLine="485"/>
        <w:rPr>
          <w:rFonts w:ascii="宋体" w:hAnsi="宋体"/>
          <w:sz w:val="24"/>
        </w:rPr>
      </w:pPr>
    </w:p>
    <w:p w14:paraId="264120C2" w14:textId="77777777" w:rsidR="00A52799" w:rsidRDefault="00000000">
      <w:pPr>
        <w:pStyle w:val="a6"/>
        <w:tabs>
          <w:tab w:val="left" w:pos="1151"/>
          <w:tab w:val="left" w:pos="4228"/>
          <w:tab w:val="left" w:pos="4862"/>
          <w:tab w:val="left" w:pos="7942"/>
        </w:tabs>
        <w:kinsoku w:val="0"/>
        <w:wordWrap w:val="0"/>
        <w:overflowPunct w:val="0"/>
        <w:spacing w:line="360" w:lineRule="auto"/>
        <w:ind w:right="915" w:firstLineChars="202" w:firstLine="485"/>
        <w:jc w:val="right"/>
        <w:rPr>
          <w:rFonts w:ascii="宋体" w:hAnsi="宋体"/>
          <w:sz w:val="24"/>
        </w:rPr>
      </w:pPr>
      <w:r>
        <w:rPr>
          <w:rFonts w:ascii="宋体" w:hAnsi="宋体" w:hint="eastAsia"/>
          <w:sz w:val="24"/>
        </w:rPr>
        <w:t>日期：2025年8月 日</w:t>
      </w:r>
    </w:p>
    <w:sectPr w:rsidR="00A5279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07BEE" w14:textId="77777777" w:rsidR="008173A1" w:rsidRDefault="008173A1">
      <w:r>
        <w:separator/>
      </w:r>
    </w:p>
  </w:endnote>
  <w:endnote w:type="continuationSeparator" w:id="0">
    <w:p w14:paraId="547FA254" w14:textId="77777777" w:rsidR="008173A1" w:rsidRDefault="0081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26761"/>
    </w:sdtPr>
    <w:sdtContent>
      <w:p w14:paraId="1F2E228D" w14:textId="77777777" w:rsidR="00A52799" w:rsidRDefault="00000000">
        <w:pPr>
          <w:pStyle w:val="ac"/>
          <w:jc w:val="center"/>
        </w:pPr>
        <w:r>
          <w:fldChar w:fldCharType="begin"/>
        </w:r>
        <w:r>
          <w:instrText>PAGE   \* MERGEFORMAT</w:instrText>
        </w:r>
        <w:r>
          <w:fldChar w:fldCharType="separate"/>
        </w:r>
        <w:r>
          <w:rPr>
            <w:lang w:val="zh-CN"/>
          </w:rPr>
          <w:t>9</w:t>
        </w:r>
        <w:r>
          <w:fldChar w:fldCharType="end"/>
        </w:r>
      </w:p>
    </w:sdtContent>
  </w:sdt>
  <w:p w14:paraId="47F02BA0" w14:textId="77777777" w:rsidR="00A52799" w:rsidRDefault="00A527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B7298" w14:textId="77777777" w:rsidR="008173A1" w:rsidRDefault="008173A1">
      <w:r>
        <w:separator/>
      </w:r>
    </w:p>
  </w:footnote>
  <w:footnote w:type="continuationSeparator" w:id="0">
    <w:p w14:paraId="01EE8543" w14:textId="77777777" w:rsidR="008173A1" w:rsidRDefault="00817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3YzI2YTNiNTVmNmNiNTYxN2E5MjgyMmFmODJmMDUifQ=="/>
  </w:docVars>
  <w:rsids>
    <w:rsidRoot w:val="00E05945"/>
    <w:rsid w:val="000036A9"/>
    <w:rsid w:val="00013AD1"/>
    <w:rsid w:val="00021C5B"/>
    <w:rsid w:val="000444D0"/>
    <w:rsid w:val="00045916"/>
    <w:rsid w:val="00046AD8"/>
    <w:rsid w:val="00073F36"/>
    <w:rsid w:val="0007602D"/>
    <w:rsid w:val="000779F6"/>
    <w:rsid w:val="00093CA0"/>
    <w:rsid w:val="000A0E66"/>
    <w:rsid w:val="000B6D51"/>
    <w:rsid w:val="000C2B18"/>
    <w:rsid w:val="000D033A"/>
    <w:rsid w:val="000E31BD"/>
    <w:rsid w:val="00111456"/>
    <w:rsid w:val="00111EA3"/>
    <w:rsid w:val="00114DAB"/>
    <w:rsid w:val="001B6BC3"/>
    <w:rsid w:val="001B761B"/>
    <w:rsid w:val="001F1E4C"/>
    <w:rsid w:val="00210172"/>
    <w:rsid w:val="0023214D"/>
    <w:rsid w:val="00255319"/>
    <w:rsid w:val="002A4BE4"/>
    <w:rsid w:val="00301B3B"/>
    <w:rsid w:val="00345C9A"/>
    <w:rsid w:val="00377687"/>
    <w:rsid w:val="00384BC8"/>
    <w:rsid w:val="00385691"/>
    <w:rsid w:val="0038682D"/>
    <w:rsid w:val="00397379"/>
    <w:rsid w:val="003A4D0F"/>
    <w:rsid w:val="003B41F7"/>
    <w:rsid w:val="003F16E6"/>
    <w:rsid w:val="003F6A4A"/>
    <w:rsid w:val="00404775"/>
    <w:rsid w:val="00456F88"/>
    <w:rsid w:val="004706A9"/>
    <w:rsid w:val="00492BC2"/>
    <w:rsid w:val="004C48CB"/>
    <w:rsid w:val="00503D9D"/>
    <w:rsid w:val="00514416"/>
    <w:rsid w:val="005339E6"/>
    <w:rsid w:val="005476CA"/>
    <w:rsid w:val="00550986"/>
    <w:rsid w:val="005677E6"/>
    <w:rsid w:val="005B76A1"/>
    <w:rsid w:val="005E1C4A"/>
    <w:rsid w:val="005E5519"/>
    <w:rsid w:val="00605926"/>
    <w:rsid w:val="006110F5"/>
    <w:rsid w:val="0063327A"/>
    <w:rsid w:val="00651E37"/>
    <w:rsid w:val="00663A56"/>
    <w:rsid w:val="0067131C"/>
    <w:rsid w:val="00672DF8"/>
    <w:rsid w:val="006B60B2"/>
    <w:rsid w:val="006B715B"/>
    <w:rsid w:val="006E5DB7"/>
    <w:rsid w:val="00705A12"/>
    <w:rsid w:val="00715968"/>
    <w:rsid w:val="0074157B"/>
    <w:rsid w:val="007438B4"/>
    <w:rsid w:val="007516C7"/>
    <w:rsid w:val="00756AA0"/>
    <w:rsid w:val="007627A8"/>
    <w:rsid w:val="00765894"/>
    <w:rsid w:val="00785471"/>
    <w:rsid w:val="007C16A9"/>
    <w:rsid w:val="007C3B78"/>
    <w:rsid w:val="007C5538"/>
    <w:rsid w:val="007E332A"/>
    <w:rsid w:val="007F3765"/>
    <w:rsid w:val="008173A1"/>
    <w:rsid w:val="008374B8"/>
    <w:rsid w:val="00841648"/>
    <w:rsid w:val="008707B3"/>
    <w:rsid w:val="008E5867"/>
    <w:rsid w:val="0090579B"/>
    <w:rsid w:val="00914A80"/>
    <w:rsid w:val="009168F6"/>
    <w:rsid w:val="00972323"/>
    <w:rsid w:val="0097474F"/>
    <w:rsid w:val="00982012"/>
    <w:rsid w:val="009B2E52"/>
    <w:rsid w:val="009D16A2"/>
    <w:rsid w:val="009D2044"/>
    <w:rsid w:val="009F671F"/>
    <w:rsid w:val="00A2289E"/>
    <w:rsid w:val="00A3569A"/>
    <w:rsid w:val="00A40FD6"/>
    <w:rsid w:val="00A4348E"/>
    <w:rsid w:val="00A52799"/>
    <w:rsid w:val="00A77507"/>
    <w:rsid w:val="00A84872"/>
    <w:rsid w:val="00AA5E42"/>
    <w:rsid w:val="00AF4E97"/>
    <w:rsid w:val="00B25C29"/>
    <w:rsid w:val="00B31126"/>
    <w:rsid w:val="00B3368E"/>
    <w:rsid w:val="00B3643A"/>
    <w:rsid w:val="00B61984"/>
    <w:rsid w:val="00BA20CD"/>
    <w:rsid w:val="00BB597A"/>
    <w:rsid w:val="00BB6301"/>
    <w:rsid w:val="00BE32C5"/>
    <w:rsid w:val="00C45B07"/>
    <w:rsid w:val="00C502AF"/>
    <w:rsid w:val="00C7574E"/>
    <w:rsid w:val="00CC7EBB"/>
    <w:rsid w:val="00D11421"/>
    <w:rsid w:val="00D5125F"/>
    <w:rsid w:val="00D62E01"/>
    <w:rsid w:val="00DA398D"/>
    <w:rsid w:val="00DA6A55"/>
    <w:rsid w:val="00DF3888"/>
    <w:rsid w:val="00E05945"/>
    <w:rsid w:val="00E123C6"/>
    <w:rsid w:val="00E13DE3"/>
    <w:rsid w:val="00E264F8"/>
    <w:rsid w:val="00E303B3"/>
    <w:rsid w:val="00E62BB7"/>
    <w:rsid w:val="00E8515F"/>
    <w:rsid w:val="00EA5B8A"/>
    <w:rsid w:val="00EB674E"/>
    <w:rsid w:val="00F03304"/>
    <w:rsid w:val="00F16C90"/>
    <w:rsid w:val="00F217A5"/>
    <w:rsid w:val="00F55627"/>
    <w:rsid w:val="00F67BB5"/>
    <w:rsid w:val="00F715A5"/>
    <w:rsid w:val="00F75342"/>
    <w:rsid w:val="00F970F8"/>
    <w:rsid w:val="00FA3C4B"/>
    <w:rsid w:val="00FA7231"/>
    <w:rsid w:val="00FB3797"/>
    <w:rsid w:val="00FC7A23"/>
    <w:rsid w:val="0B115A40"/>
    <w:rsid w:val="14FA0B89"/>
    <w:rsid w:val="2C5030EA"/>
    <w:rsid w:val="3BA05937"/>
    <w:rsid w:val="471663A8"/>
    <w:rsid w:val="639B5851"/>
    <w:rsid w:val="7AFE5F80"/>
    <w:rsid w:val="7EB9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1F5B4"/>
  <w15:docId w15:val="{E4202B07-E8F3-48EB-9744-491596D2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line="360" w:lineRule="auto"/>
      <w:outlineLvl w:val="0"/>
    </w:pPr>
    <w:rPr>
      <w:rFonts w:ascii="宋体" w:hAnsi="宋体" w:cstheme="majorBidi"/>
      <w:b/>
      <w:bCs/>
      <w:sz w:val="32"/>
      <w:szCs w:val="32"/>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djustRightInd w:val="0"/>
      <w:spacing w:line="360" w:lineRule="atLeast"/>
      <w:ind w:firstLine="420"/>
      <w:textAlignment w:val="baseline"/>
    </w:pPr>
    <w:rPr>
      <w:rFonts w:ascii="Times New Roman" w:hAnsi="Times New Roman"/>
      <w:szCs w:val="20"/>
      <w:lang w:val="zh-CN"/>
    </w:rPr>
  </w:style>
  <w:style w:type="paragraph" w:styleId="a4">
    <w:name w:val="annotation text"/>
    <w:basedOn w:val="a"/>
    <w:link w:val="a5"/>
    <w:uiPriority w:val="99"/>
    <w:semiHidden/>
    <w:unhideWhenUsed/>
    <w:qFormat/>
    <w:pPr>
      <w:jc w:val="left"/>
    </w:pPr>
  </w:style>
  <w:style w:type="paragraph" w:styleId="a6">
    <w:name w:val="Body Text"/>
    <w:basedOn w:val="a"/>
    <w:link w:val="a7"/>
    <w:qFormat/>
    <w:pPr>
      <w:spacing w:after="120"/>
    </w:pPr>
    <w:rPr>
      <w:rFonts w:ascii="Times New Roman" w:hAnsi="Times New Roman"/>
      <w:szCs w:val="24"/>
    </w:rPr>
  </w:style>
  <w:style w:type="paragraph" w:styleId="a8">
    <w:name w:val="Plain Text"/>
    <w:basedOn w:val="a"/>
    <w:next w:val="a"/>
    <w:link w:val="a9"/>
    <w:qFormat/>
    <w:rPr>
      <w:rFonts w:ascii="宋体" w:hAnsi="Courier New" w:cs="Courier New"/>
      <w:szCs w:val="21"/>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tabs>
        <w:tab w:val="center" w:pos="4153"/>
        <w:tab w:val="right" w:pos="8306"/>
      </w:tabs>
      <w:snapToGrid w:val="0"/>
      <w:jc w:val="center"/>
    </w:pPr>
    <w:rPr>
      <w:sz w:val="18"/>
      <w:szCs w:val="18"/>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Title"/>
    <w:basedOn w:val="a"/>
    <w:next w:val="a"/>
    <w:link w:val="af3"/>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4">
    <w:name w:val="annotation subject"/>
    <w:basedOn w:val="a4"/>
    <w:next w:val="a4"/>
    <w:link w:val="af5"/>
    <w:uiPriority w:val="99"/>
    <w:semiHidden/>
    <w:unhideWhenUsed/>
    <w:qFormat/>
    <w:rPr>
      <w:b/>
      <w:bCs/>
    </w:rPr>
  </w:style>
  <w:style w:type="character" w:styleId="af6">
    <w:name w:val="annotation reference"/>
    <w:basedOn w:val="a1"/>
    <w:uiPriority w:val="99"/>
    <w:semiHidden/>
    <w:unhideWhenUsed/>
    <w:qFormat/>
    <w:rPr>
      <w:sz w:val="21"/>
      <w:szCs w:val="21"/>
    </w:rPr>
  </w:style>
  <w:style w:type="character" w:customStyle="1" w:styleId="10">
    <w:name w:val="标题 1 字符"/>
    <w:basedOn w:val="a1"/>
    <w:link w:val="1"/>
    <w:uiPriority w:val="9"/>
    <w:qFormat/>
    <w:rPr>
      <w:rFonts w:ascii="宋体" w:eastAsia="宋体" w:hAnsi="宋体" w:cstheme="majorBidi"/>
      <w:b/>
      <w:bCs/>
      <w:sz w:val="32"/>
      <w:szCs w:val="32"/>
    </w:rPr>
  </w:style>
  <w:style w:type="character" w:customStyle="1" w:styleId="20">
    <w:name w:val="标题 2 字符"/>
    <w:basedOn w:val="a1"/>
    <w:link w:val="2"/>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qFormat/>
    <w:rPr>
      <w:rFonts w:cstheme="majorBidi"/>
      <w:color w:val="0F4761" w:themeColor="accent1" w:themeShade="BF"/>
      <w:sz w:val="28"/>
      <w:szCs w:val="28"/>
    </w:rPr>
  </w:style>
  <w:style w:type="character" w:customStyle="1" w:styleId="50">
    <w:name w:val="标题 5 字符"/>
    <w:basedOn w:val="a1"/>
    <w:link w:val="5"/>
    <w:uiPriority w:val="9"/>
    <w:semiHidden/>
    <w:qFormat/>
    <w:rPr>
      <w:rFonts w:cstheme="majorBidi"/>
      <w:color w:val="0F4761" w:themeColor="accent1" w:themeShade="BF"/>
      <w:sz w:val="24"/>
      <w:szCs w:val="24"/>
    </w:rPr>
  </w:style>
  <w:style w:type="character" w:customStyle="1" w:styleId="60">
    <w:name w:val="标题 6 字符"/>
    <w:basedOn w:val="a1"/>
    <w:link w:val="6"/>
    <w:uiPriority w:val="9"/>
    <w:semiHidden/>
    <w:qFormat/>
    <w:rPr>
      <w:rFonts w:cstheme="majorBidi"/>
      <w:b/>
      <w:bCs/>
      <w:color w:val="0F4761"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f3">
    <w:name w:val="标题 字符"/>
    <w:basedOn w:val="a1"/>
    <w:link w:val="af2"/>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1"/>
    <w:link w:val="af0"/>
    <w:uiPriority w:val="11"/>
    <w:qFormat/>
    <w:rPr>
      <w:rFonts w:asciiTheme="majorHAnsi" w:eastAsiaTheme="majorEastAsia" w:hAnsiTheme="majorHAnsi" w:cstheme="majorBidi"/>
      <w:color w:val="595959" w:themeColor="text1" w:themeTint="A6"/>
      <w:spacing w:val="15"/>
      <w:sz w:val="28"/>
      <w:szCs w:val="28"/>
    </w:rPr>
  </w:style>
  <w:style w:type="paragraph" w:styleId="af7">
    <w:name w:val="Quote"/>
    <w:basedOn w:val="a"/>
    <w:next w:val="a"/>
    <w:link w:val="af8"/>
    <w:uiPriority w:val="29"/>
    <w:qFormat/>
    <w:pPr>
      <w:spacing w:before="160" w:after="160"/>
      <w:jc w:val="center"/>
    </w:pPr>
    <w:rPr>
      <w:rFonts w:asciiTheme="minorHAnsi" w:eastAsiaTheme="minorEastAsia" w:hAnsiTheme="minorHAnsi" w:cstheme="minorBidi"/>
      <w:i/>
      <w:iCs/>
      <w:color w:val="404040" w:themeColor="text1" w:themeTint="BF"/>
    </w:rPr>
  </w:style>
  <w:style w:type="character" w:customStyle="1" w:styleId="af8">
    <w:name w:val="引用 字符"/>
    <w:basedOn w:val="a1"/>
    <w:link w:val="af7"/>
    <w:uiPriority w:val="29"/>
    <w:qFormat/>
    <w:rPr>
      <w:i/>
      <w:iCs/>
      <w:color w:val="404040" w:themeColor="text1" w:themeTint="BF"/>
    </w:rPr>
  </w:style>
  <w:style w:type="paragraph" w:styleId="af9">
    <w:name w:val="List Paragraph"/>
    <w:basedOn w:val="a"/>
    <w:uiPriority w:val="34"/>
    <w:qFormat/>
    <w:pPr>
      <w:ind w:left="720"/>
      <w:contextualSpacing/>
    </w:pPr>
    <w:rPr>
      <w:rFonts w:asciiTheme="minorHAnsi" w:eastAsiaTheme="minorEastAsia" w:hAnsiTheme="minorHAnsi" w:cstheme="minorBidi"/>
    </w:rPr>
  </w:style>
  <w:style w:type="character" w:customStyle="1" w:styleId="11">
    <w:name w:val="明显强调1"/>
    <w:basedOn w:val="a1"/>
    <w:uiPriority w:val="21"/>
    <w:qFormat/>
    <w:rPr>
      <w:i/>
      <w:iCs/>
      <w:color w:val="0F4761" w:themeColor="accent1" w:themeShade="BF"/>
    </w:rPr>
  </w:style>
  <w:style w:type="paragraph" w:styleId="afa">
    <w:name w:val="Intense Quote"/>
    <w:basedOn w:val="a"/>
    <w:next w:val="a"/>
    <w:link w:val="af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fb">
    <w:name w:val="明显引用 字符"/>
    <w:basedOn w:val="a1"/>
    <w:link w:val="afa"/>
    <w:uiPriority w:val="30"/>
    <w:qFormat/>
    <w:rPr>
      <w:i/>
      <w:iCs/>
      <w:color w:val="0F4761" w:themeColor="accent1" w:themeShade="BF"/>
    </w:rPr>
  </w:style>
  <w:style w:type="character" w:customStyle="1" w:styleId="12">
    <w:name w:val="明显参考1"/>
    <w:basedOn w:val="a1"/>
    <w:uiPriority w:val="32"/>
    <w:qFormat/>
    <w:rPr>
      <w:b/>
      <w:bCs/>
      <w:smallCaps/>
      <w:color w:val="0F4761" w:themeColor="accent1" w:themeShade="BF"/>
      <w:spacing w:val="5"/>
    </w:rPr>
  </w:style>
  <w:style w:type="character" w:customStyle="1" w:styleId="a7">
    <w:name w:val="正文文本 字符"/>
    <w:basedOn w:val="a1"/>
    <w:link w:val="a6"/>
    <w:qFormat/>
    <w:rPr>
      <w:rFonts w:ascii="Times New Roman" w:eastAsia="宋体" w:hAnsi="Times New Roman" w:cs="Times New Roman"/>
      <w:szCs w:val="24"/>
    </w:rPr>
  </w:style>
  <w:style w:type="character" w:customStyle="1" w:styleId="a9">
    <w:name w:val="纯文本 字符"/>
    <w:basedOn w:val="a1"/>
    <w:link w:val="a8"/>
    <w:qFormat/>
    <w:rPr>
      <w:rFonts w:ascii="宋体" w:eastAsia="宋体" w:hAnsi="Courier New" w:cs="Courier New"/>
      <w:szCs w:val="21"/>
    </w:rPr>
  </w:style>
  <w:style w:type="character" w:customStyle="1" w:styleId="af">
    <w:name w:val="页眉 字符"/>
    <w:basedOn w:val="a1"/>
    <w:link w:val="ae"/>
    <w:uiPriority w:val="99"/>
    <w:qFormat/>
    <w:rPr>
      <w:rFonts w:ascii="Calibri" w:eastAsia="宋体" w:hAnsi="Calibri" w:cs="Times New Roman"/>
      <w:sz w:val="18"/>
      <w:szCs w:val="18"/>
    </w:rPr>
  </w:style>
  <w:style w:type="character" w:customStyle="1" w:styleId="ad">
    <w:name w:val="页脚 字符"/>
    <w:basedOn w:val="a1"/>
    <w:link w:val="ac"/>
    <w:uiPriority w:val="99"/>
    <w:qFormat/>
    <w:rPr>
      <w:rFonts w:ascii="Calibri" w:eastAsia="宋体" w:hAnsi="Calibri" w:cs="Times New Roman"/>
      <w:sz w:val="18"/>
      <w:szCs w:val="18"/>
    </w:rPr>
  </w:style>
  <w:style w:type="character" w:customStyle="1" w:styleId="ab">
    <w:name w:val="批注框文本 字符"/>
    <w:basedOn w:val="a1"/>
    <w:link w:val="aa"/>
    <w:uiPriority w:val="99"/>
    <w:semiHidden/>
    <w:qFormat/>
    <w:rPr>
      <w:rFonts w:ascii="Calibri" w:eastAsia="宋体" w:hAnsi="Calibri" w:cs="Times New Roman"/>
      <w:kern w:val="2"/>
      <w:sz w:val="18"/>
      <w:szCs w:val="18"/>
    </w:rPr>
  </w:style>
  <w:style w:type="character" w:customStyle="1" w:styleId="a5">
    <w:name w:val="批注文字 字符"/>
    <w:basedOn w:val="a1"/>
    <w:link w:val="a4"/>
    <w:uiPriority w:val="99"/>
    <w:semiHidden/>
    <w:qFormat/>
    <w:rPr>
      <w:rFonts w:ascii="Calibri" w:eastAsia="宋体" w:hAnsi="Calibri" w:cs="Times New Roman"/>
      <w:kern w:val="2"/>
      <w:sz w:val="21"/>
      <w:szCs w:val="22"/>
    </w:rPr>
  </w:style>
  <w:style w:type="character" w:customStyle="1" w:styleId="af5">
    <w:name w:val="批注主题 字符"/>
    <w:basedOn w:val="a5"/>
    <w:link w:val="af4"/>
    <w:uiPriority w:val="99"/>
    <w:semiHidden/>
    <w:qFormat/>
    <w:rPr>
      <w:rFonts w:ascii="Calibri" w:eastAsia="宋体" w:hAnsi="Calibri"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fcxjst.gd.gov.cn/xxgk/wjtz/content/post_3137220.html&#65289;&#30830;&#23450;&#12290;&#39321;&#28207;&#20225;&#19994;&#39035;&#25552;&#20379;&#28385;&#36275;&#25307;&#26631;&#25991;&#20214;&#35201;&#27714;&#30340;&#30456;&#24212;&#36164;&#36136;&#35777;&#20070;&#21450;&#22791;&#26696;&#35777;&#26126;&#36164;&#26009;&#25195;&#25551;&#20214;&#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097B-9955-4719-A7AA-9E1F2217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梓健 李</cp:lastModifiedBy>
  <cp:revision>25</cp:revision>
  <cp:lastPrinted>2025-04-16T05:57:00Z</cp:lastPrinted>
  <dcterms:created xsi:type="dcterms:W3CDTF">2025-05-27T17:53:00Z</dcterms:created>
  <dcterms:modified xsi:type="dcterms:W3CDTF">2025-08-27T08:46:00Z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eyJoZGlkIjoiM2MxNjU2ZWRjODNjNGZjNjg0NDc2NDg5ZWFhYTE5ZDUiLCJ1c2VySWQiOiIzMTE2MDE5MjUifQ==</vt:lpwstr>
  </property>
  <property fmtid="{D5CDD505-2E9C-101B-9397-08002B2CF9AE}" pid="3" name="KSOProductBuildVer">
    <vt:lpwstr>2052-11.1.0.12165</vt:lpwstr>
  </property>
  <property fmtid="{D5CDD505-2E9C-101B-9397-08002B2CF9AE}" pid="4" name="ICV">
    <vt:lpwstr>E091274DDDDC4E4980D1FE84738B1EEA_13</vt:lpwstr>
  </property>
</Properties>
</file>