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9DB2A">
      <w:pPr>
        <w:pStyle w:val="10"/>
        <w:spacing w:line="360" w:lineRule="auto"/>
        <w:jc w:val="center"/>
        <w:rPr>
          <w:rFonts w:hint="eastAsia" w:eastAsia="宋体" w:cs="宋体"/>
          <w:b/>
          <w:color w:val="auto"/>
          <w:sz w:val="32"/>
          <w:szCs w:val="32"/>
          <w:highlight w:val="none"/>
          <w:lang w:eastAsia="zh-CN"/>
        </w:rPr>
      </w:pPr>
      <w:r>
        <w:rPr>
          <w:rFonts w:hint="eastAsia" w:eastAsia="宋体" w:cs="宋体"/>
          <w:b/>
          <w:color w:val="auto"/>
          <w:sz w:val="32"/>
          <w:szCs w:val="32"/>
          <w:highlight w:val="none"/>
          <w:lang w:eastAsia="zh-CN"/>
        </w:rPr>
        <w:t>黄埔区城中村、老旧小区雨污分流改造工程--117中学教师楼等8个合同红线范围外新增建设内容施工总承包</w:t>
      </w:r>
    </w:p>
    <w:p w14:paraId="533B1664">
      <w:pPr>
        <w:pStyle w:val="10"/>
        <w:spacing w:line="360" w:lineRule="auto"/>
        <w:jc w:val="center"/>
        <w:rPr>
          <w:rFonts w:hint="eastAsia" w:eastAsia="宋体" w:cs="宋体"/>
          <w:b/>
          <w:color w:val="auto"/>
          <w:sz w:val="32"/>
          <w:szCs w:val="32"/>
          <w:highlight w:val="none"/>
          <w:u w:val="none"/>
        </w:rPr>
      </w:pPr>
      <w:r>
        <w:rPr>
          <w:rFonts w:hint="eastAsia" w:eastAsia="宋体" w:cs="宋体"/>
          <w:b/>
          <w:color w:val="auto"/>
          <w:sz w:val="32"/>
          <w:szCs w:val="32"/>
          <w:highlight w:val="none"/>
          <w:u w:val="none"/>
        </w:rPr>
        <w:t>招标公告</w:t>
      </w:r>
    </w:p>
    <w:p w14:paraId="2032FD8C">
      <w:pPr>
        <w:spacing w:line="360" w:lineRule="auto"/>
        <w:ind w:firstLine="542" w:firstLineChars="225"/>
        <w:rPr>
          <w:rFonts w:hint="eastAsia" w:ascii="宋体" w:hAnsi="宋体" w:cs="宋体"/>
          <w:b/>
          <w:color w:val="auto"/>
          <w:sz w:val="24"/>
          <w:szCs w:val="24"/>
          <w:highlight w:val="none"/>
        </w:rPr>
      </w:pPr>
      <w:bookmarkStart w:id="0" w:name="_Toc221949923"/>
      <w:r>
        <w:rPr>
          <w:rFonts w:hint="eastAsia" w:ascii="宋体" w:hAnsi="宋体" w:cs="宋体"/>
          <w:b/>
          <w:color w:val="auto"/>
          <w:sz w:val="24"/>
          <w:szCs w:val="24"/>
          <w:highlight w:val="none"/>
        </w:rPr>
        <w:t>1.招标条件</w:t>
      </w:r>
    </w:p>
    <w:p w14:paraId="18363AED">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lang w:eastAsia="zh-CN"/>
        </w:rPr>
        <w:t>黄埔区城中村、老旧小区雨污分流改造工程</w:t>
      </w:r>
      <w:r>
        <w:rPr>
          <w:rFonts w:hint="eastAsia" w:ascii="宋体" w:hAnsi="宋体" w:cs="宋体"/>
          <w:color w:val="auto"/>
          <w:sz w:val="24"/>
          <w:szCs w:val="24"/>
          <w:highlight w:val="none"/>
        </w:rPr>
        <w:t>已由</w:t>
      </w:r>
      <w:r>
        <w:rPr>
          <w:rFonts w:hint="eastAsia" w:ascii="宋体" w:hAnsi="宋体" w:cs="宋体"/>
          <w:color w:val="auto"/>
          <w:sz w:val="24"/>
          <w:szCs w:val="24"/>
          <w:highlight w:val="none"/>
          <w:u w:val="single"/>
          <w:lang w:eastAsia="zh-CN"/>
        </w:rPr>
        <w:t>广州开发区发展</w:t>
      </w:r>
      <w:r>
        <w:rPr>
          <w:rFonts w:hint="eastAsia" w:ascii="宋体" w:hAnsi="宋体" w:cs="宋体"/>
          <w:color w:val="auto"/>
          <w:sz w:val="24"/>
          <w:szCs w:val="24"/>
          <w:highlight w:val="none"/>
          <w:u w:val="single"/>
          <w:lang w:val="en-US" w:eastAsia="zh-CN"/>
        </w:rPr>
        <w:t>和</w:t>
      </w:r>
      <w:r>
        <w:rPr>
          <w:rFonts w:hint="eastAsia" w:ascii="宋体" w:hAnsi="宋体" w:cs="宋体"/>
          <w:color w:val="auto"/>
          <w:sz w:val="24"/>
          <w:szCs w:val="24"/>
          <w:highlight w:val="none"/>
          <w:u w:val="single"/>
          <w:lang w:eastAsia="zh-CN"/>
        </w:rPr>
        <w:t>改革局、</w:t>
      </w:r>
      <w:r>
        <w:rPr>
          <w:rFonts w:hint="eastAsia" w:ascii="宋体" w:hAnsi="宋体" w:cs="宋体"/>
          <w:color w:val="auto"/>
          <w:sz w:val="24"/>
          <w:szCs w:val="24"/>
          <w:highlight w:val="none"/>
          <w:u w:val="single"/>
          <w:lang w:val="en-US" w:eastAsia="zh-CN"/>
        </w:rPr>
        <w:t>广州市</w:t>
      </w:r>
      <w:r>
        <w:rPr>
          <w:rFonts w:hint="eastAsia" w:ascii="宋体" w:hAnsi="宋体" w:cs="宋体"/>
          <w:color w:val="auto"/>
          <w:sz w:val="24"/>
          <w:szCs w:val="24"/>
          <w:highlight w:val="none"/>
          <w:u w:val="single"/>
          <w:lang w:eastAsia="zh-CN"/>
        </w:rPr>
        <w:t>黄埔区发展</w:t>
      </w:r>
      <w:r>
        <w:rPr>
          <w:rFonts w:hint="eastAsia" w:ascii="宋体" w:hAnsi="宋体" w:cs="宋体"/>
          <w:color w:val="auto"/>
          <w:sz w:val="24"/>
          <w:szCs w:val="24"/>
          <w:highlight w:val="none"/>
          <w:u w:val="single"/>
          <w:lang w:val="en-US" w:eastAsia="zh-CN"/>
        </w:rPr>
        <w:t>和</w:t>
      </w:r>
      <w:r>
        <w:rPr>
          <w:rFonts w:hint="eastAsia" w:ascii="宋体" w:hAnsi="宋体" w:cs="宋体"/>
          <w:color w:val="auto"/>
          <w:sz w:val="24"/>
          <w:szCs w:val="24"/>
          <w:highlight w:val="none"/>
          <w:u w:val="single"/>
          <w:lang w:eastAsia="zh-CN"/>
        </w:rPr>
        <w:t>改革局</w:t>
      </w:r>
      <w:r>
        <w:rPr>
          <w:rFonts w:hint="eastAsia" w:ascii="宋体" w:hAnsi="宋体" w:cs="宋体"/>
          <w:color w:val="auto"/>
          <w:sz w:val="24"/>
          <w:szCs w:val="24"/>
          <w:highlight w:val="none"/>
        </w:rPr>
        <w:t>以</w:t>
      </w:r>
      <w:r>
        <w:rPr>
          <w:rFonts w:hint="eastAsia" w:ascii="宋体" w:hAnsi="宋体" w:cs="宋体"/>
          <w:color w:val="auto"/>
          <w:sz w:val="24"/>
          <w:szCs w:val="24"/>
          <w:highlight w:val="none"/>
          <w:u w:val="single"/>
          <w:lang w:eastAsia="zh-CN"/>
        </w:rPr>
        <w:t>《广州开发区发展</w:t>
      </w:r>
      <w:r>
        <w:rPr>
          <w:rFonts w:hint="eastAsia" w:ascii="宋体" w:hAnsi="宋体" w:cs="宋体"/>
          <w:color w:val="auto"/>
          <w:sz w:val="24"/>
          <w:szCs w:val="24"/>
          <w:highlight w:val="none"/>
          <w:u w:val="single"/>
          <w:lang w:val="en-US" w:eastAsia="zh-CN"/>
        </w:rPr>
        <w:t>和</w:t>
      </w:r>
      <w:r>
        <w:rPr>
          <w:rFonts w:hint="eastAsia" w:ascii="宋体" w:hAnsi="宋体" w:cs="宋体"/>
          <w:color w:val="auto"/>
          <w:sz w:val="24"/>
          <w:szCs w:val="24"/>
          <w:highlight w:val="none"/>
          <w:u w:val="single"/>
          <w:lang w:eastAsia="zh-CN"/>
        </w:rPr>
        <w:t>改革局</w:t>
      </w:r>
      <w:r>
        <w:rPr>
          <w:rFonts w:hint="eastAsia" w:ascii="宋体" w:hAnsi="宋体" w:cs="宋体"/>
          <w:color w:val="auto"/>
          <w:sz w:val="24"/>
          <w:szCs w:val="24"/>
          <w:highlight w:val="none"/>
          <w:u w:val="single"/>
          <w:lang w:val="en-US" w:eastAsia="zh-CN"/>
        </w:rPr>
        <w:t xml:space="preserve"> 广州市</w:t>
      </w:r>
      <w:r>
        <w:rPr>
          <w:rFonts w:hint="eastAsia" w:ascii="宋体" w:hAnsi="宋体" w:cs="宋体"/>
          <w:color w:val="auto"/>
          <w:sz w:val="24"/>
          <w:szCs w:val="24"/>
          <w:highlight w:val="none"/>
          <w:u w:val="single"/>
          <w:lang w:eastAsia="zh-CN"/>
        </w:rPr>
        <w:t>黄埔区发展</w:t>
      </w:r>
      <w:r>
        <w:rPr>
          <w:rFonts w:hint="eastAsia" w:ascii="宋体" w:hAnsi="宋体" w:cs="宋体"/>
          <w:color w:val="auto"/>
          <w:sz w:val="24"/>
          <w:szCs w:val="24"/>
          <w:highlight w:val="none"/>
          <w:u w:val="single"/>
          <w:lang w:val="en-US" w:eastAsia="zh-CN"/>
        </w:rPr>
        <w:t>和</w:t>
      </w:r>
      <w:r>
        <w:rPr>
          <w:rFonts w:hint="eastAsia" w:ascii="宋体" w:hAnsi="宋体" w:cs="宋体"/>
          <w:color w:val="auto"/>
          <w:sz w:val="24"/>
          <w:szCs w:val="24"/>
          <w:highlight w:val="none"/>
          <w:u w:val="single"/>
          <w:lang w:eastAsia="zh-CN"/>
        </w:rPr>
        <w:t>改革局关于</w:t>
      </w:r>
      <w:r>
        <w:rPr>
          <w:rFonts w:hint="eastAsia" w:ascii="宋体" w:hAnsi="宋体" w:cs="宋体"/>
          <w:color w:val="auto"/>
          <w:sz w:val="24"/>
          <w:szCs w:val="24"/>
          <w:highlight w:val="none"/>
          <w:u w:val="single"/>
          <w:lang w:val="en-US" w:eastAsia="zh-CN"/>
        </w:rPr>
        <w:t>征求调整</w:t>
      </w:r>
      <w:r>
        <w:rPr>
          <w:rFonts w:hint="eastAsia" w:ascii="宋体" w:hAnsi="宋体" w:cs="宋体"/>
          <w:color w:val="auto"/>
          <w:sz w:val="24"/>
          <w:szCs w:val="24"/>
          <w:highlight w:val="none"/>
          <w:u w:val="single"/>
          <w:lang w:eastAsia="zh-CN"/>
        </w:rPr>
        <w:t>黄埔区城中村、老旧小区雨污分流改造工程概算建设内容意见的复函》穗开发改函〔2025〕1110号</w:t>
      </w:r>
      <w:r>
        <w:rPr>
          <w:rFonts w:hint="eastAsia" w:ascii="宋体" w:hAnsi="宋体" w:cs="宋体"/>
          <w:color w:val="auto"/>
          <w:sz w:val="24"/>
          <w:szCs w:val="24"/>
          <w:highlight w:val="none"/>
        </w:rPr>
        <w:t>批准建设，项目业主为</w:t>
      </w:r>
      <w:r>
        <w:rPr>
          <w:rFonts w:hint="eastAsia" w:ascii="宋体" w:hAnsi="宋体" w:cs="宋体"/>
          <w:color w:val="auto"/>
          <w:sz w:val="24"/>
          <w:szCs w:val="24"/>
          <w:highlight w:val="none"/>
          <w:u w:val="single"/>
          <w:lang w:val="en-US" w:eastAsia="zh-CN"/>
        </w:rPr>
        <w:t>广州市</w:t>
      </w:r>
      <w:r>
        <w:rPr>
          <w:rFonts w:hint="eastAsia" w:ascii="宋体" w:hAnsi="宋体" w:cs="宋体"/>
          <w:color w:val="auto"/>
          <w:sz w:val="24"/>
          <w:szCs w:val="24"/>
          <w:highlight w:val="none"/>
          <w:u w:val="single"/>
        </w:rPr>
        <w:t>黄埔区水务局</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区</w:t>
      </w:r>
      <w:r>
        <w:rPr>
          <w:rFonts w:hint="eastAsia" w:ascii="宋体" w:hAnsi="宋体" w:cs="宋体"/>
          <w:color w:val="auto"/>
          <w:sz w:val="24"/>
          <w:szCs w:val="24"/>
          <w:highlight w:val="none"/>
          <w:u w:val="single"/>
        </w:rPr>
        <w:t>财政资金</w:t>
      </w:r>
      <w:r>
        <w:rPr>
          <w:rFonts w:hint="eastAsia" w:ascii="宋体" w:hAnsi="宋体" w:cs="宋体"/>
          <w:color w:val="auto"/>
          <w:sz w:val="24"/>
          <w:szCs w:val="24"/>
          <w:highlight w:val="none"/>
        </w:rPr>
        <w:t>，</w:t>
      </w:r>
      <w:r>
        <w:rPr>
          <w:rFonts w:hint="eastAsia" w:ascii="宋体" w:hAnsi="宋体"/>
          <w:color w:val="auto"/>
          <w:sz w:val="24"/>
          <w:szCs w:val="24"/>
          <w:highlight w:val="none"/>
          <w:lang w:eastAsia="zh-CN"/>
        </w:rPr>
        <w:t>资金来源已落实，</w:t>
      </w:r>
      <w:r>
        <w:rPr>
          <w:rFonts w:ascii="宋体" w:hAnsi="宋体"/>
          <w:color w:val="auto"/>
          <w:sz w:val="24"/>
          <w:szCs w:val="24"/>
          <w:highlight w:val="none"/>
        </w:rPr>
        <w:t>项目出资比例为</w:t>
      </w:r>
      <w:r>
        <w:rPr>
          <w:rFonts w:hint="eastAsia" w:ascii="宋体" w:hAnsi="宋体"/>
          <w:color w:val="auto"/>
          <w:sz w:val="24"/>
          <w:szCs w:val="24"/>
          <w:highlight w:val="none"/>
          <w:u w:val="single"/>
          <w:lang w:val="en-US" w:eastAsia="zh-CN"/>
        </w:rPr>
        <w:t>100%区财政资金，</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广州开发区财政投资建设项目管理中心</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代建单位为</w:t>
      </w:r>
      <w:r>
        <w:rPr>
          <w:rFonts w:hint="eastAsia" w:ascii="宋体" w:hAnsi="宋体" w:cs="宋体"/>
          <w:color w:val="auto"/>
          <w:sz w:val="24"/>
          <w:szCs w:val="24"/>
          <w:highlight w:val="none"/>
          <w:u w:val="single"/>
          <w:lang w:val="en-US" w:eastAsia="zh-CN"/>
        </w:rPr>
        <w:t>广州高新建设开发集团有限公司</w:t>
      </w:r>
      <w:r>
        <w:rPr>
          <w:rFonts w:hint="eastAsia" w:ascii="宋体" w:hAnsi="宋体" w:cs="宋体"/>
          <w:color w:val="auto"/>
          <w:sz w:val="24"/>
          <w:szCs w:val="24"/>
          <w:highlight w:val="none"/>
        </w:rPr>
        <w:t>。项目已具备招标条件，现对该项目施工进行公开招标。</w:t>
      </w:r>
      <w:bookmarkEnd w:id="0"/>
    </w:p>
    <w:p w14:paraId="0ED89EFC">
      <w:pPr>
        <w:spacing w:line="360" w:lineRule="auto"/>
        <w:ind w:firstLine="542" w:firstLineChars="225"/>
        <w:rPr>
          <w:rFonts w:hint="eastAsia" w:ascii="宋体" w:hAnsi="宋体" w:cs="宋体"/>
          <w:b/>
          <w:color w:val="auto"/>
          <w:sz w:val="24"/>
          <w:szCs w:val="24"/>
          <w:highlight w:val="none"/>
        </w:rPr>
      </w:pPr>
      <w:bookmarkStart w:id="1" w:name="_Toc222033815"/>
      <w:bookmarkStart w:id="2" w:name="_Toc221949924"/>
      <w:bookmarkStart w:id="3" w:name="_Toc168475627"/>
      <w:bookmarkStart w:id="4" w:name="_Toc259524297"/>
      <w:bookmarkStart w:id="5" w:name="_Toc222032633"/>
      <w:bookmarkStart w:id="6" w:name="_Toc222030966"/>
      <w:bookmarkStart w:id="7" w:name="_Toc168476030"/>
      <w:bookmarkStart w:id="8" w:name="_Toc144974481"/>
      <w:bookmarkStart w:id="9" w:name="_Toc229305324"/>
      <w:bookmarkStart w:id="10" w:name="_Toc222029464"/>
      <w:r>
        <w:rPr>
          <w:rFonts w:hint="eastAsia" w:ascii="宋体" w:hAnsi="宋体" w:cs="宋体"/>
          <w:b/>
          <w:color w:val="auto"/>
          <w:sz w:val="24"/>
          <w:szCs w:val="24"/>
          <w:highlight w:val="none"/>
        </w:rPr>
        <w:t>2.项目概况与招标范围</w:t>
      </w:r>
      <w:bookmarkEnd w:id="1"/>
      <w:bookmarkEnd w:id="2"/>
      <w:bookmarkEnd w:id="3"/>
      <w:bookmarkEnd w:id="4"/>
      <w:bookmarkEnd w:id="5"/>
      <w:bookmarkEnd w:id="6"/>
      <w:bookmarkEnd w:id="7"/>
      <w:bookmarkEnd w:id="8"/>
      <w:bookmarkEnd w:id="9"/>
      <w:bookmarkEnd w:id="10"/>
    </w:p>
    <w:p w14:paraId="08368746">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2.1建设地点：</w:t>
      </w:r>
      <w:r>
        <w:rPr>
          <w:rFonts w:hint="eastAsia" w:ascii="宋体" w:hAnsi="宋体" w:cs="宋体"/>
          <w:color w:val="auto"/>
          <w:sz w:val="24"/>
          <w:szCs w:val="24"/>
          <w:highlight w:val="none"/>
          <w:u w:val="single"/>
          <w:lang w:val="en-US" w:eastAsia="zh-CN"/>
        </w:rPr>
        <w:t>项目位于广州市黄埔区</w:t>
      </w:r>
      <w:r>
        <w:rPr>
          <w:rFonts w:hint="eastAsia" w:ascii="宋体" w:hAnsi="宋体" w:cs="宋体"/>
          <w:color w:val="auto"/>
          <w:sz w:val="24"/>
          <w:szCs w:val="24"/>
          <w:highlight w:val="none"/>
          <w:u w:val="single"/>
        </w:rPr>
        <w:t>。</w:t>
      </w:r>
    </w:p>
    <w:p w14:paraId="30CC36E3">
      <w:pPr>
        <w:spacing w:line="360" w:lineRule="auto"/>
        <w:ind w:firstLine="540" w:firstLineChars="225"/>
        <w:rPr>
          <w:rFonts w:hint="eastAsia" w:ascii="宋体" w:hAnsi="宋体" w:eastAsia="宋体" w:cs="宋体"/>
          <w:color w:val="auto"/>
          <w:kern w:val="2"/>
          <w:sz w:val="24"/>
          <w:highlight w:val="none"/>
          <w:u w:val="single"/>
          <w:lang w:val="en-US" w:bidi="ar-SA"/>
        </w:rPr>
      </w:pPr>
      <w:r>
        <w:rPr>
          <w:rFonts w:hint="eastAsia" w:ascii="宋体" w:hAnsi="宋体" w:cs="宋体"/>
          <w:color w:val="auto"/>
          <w:sz w:val="24"/>
          <w:szCs w:val="24"/>
          <w:highlight w:val="none"/>
        </w:rPr>
        <w:t>2.2项目规模：</w:t>
      </w:r>
      <w:r>
        <w:rPr>
          <w:rFonts w:hint="eastAsia" w:ascii="宋体" w:hAnsi="宋体" w:cs="宋体"/>
          <w:color w:val="auto"/>
          <w:sz w:val="24"/>
          <w:szCs w:val="24"/>
          <w:highlight w:val="none"/>
          <w:u w:val="single"/>
        </w:rPr>
        <w:t>新增合同红线外约8个排水单元，其中1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广州117中学教师楼：DN200~DN300污水管147m，d300雨水管沟91m</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广州86中学：DN300~DN400污水管334m，d300~d500雨水管沟144m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牛皮塘：DN200~DN500污水管1200m，DN200~d600雨水管沟517m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4</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新港社区：DN200~DN600污水管384m，DN200~d500雨水管沟737m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黄埔雅苑：DN200~DN500污水管307m，DN200~d500雨水管沟379m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6</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沙步市场居民楼：DN200~DN500污水管649m，DN200~d500雨水管沟194m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7</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电力一局：DN200~DN500污水管676m，DN200~d400雨水管沟47m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8</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深井：DN100~DN400污水管516m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本项目最大管径为DN600。项目概算总投资：15069.30万元，其中,建安工程费用为12554.74万元。黄埔区城中村、老旧小区雨污分流改造工程--117中学教师楼等8个合同红线范围外新增建设内容施工工程费用1953万元</w:t>
      </w:r>
      <w:r>
        <w:rPr>
          <w:rFonts w:hint="eastAsia" w:ascii="宋体" w:hAnsi="宋体" w:cs="宋体"/>
          <w:color w:val="auto"/>
          <w:sz w:val="24"/>
          <w:szCs w:val="24"/>
          <w:highlight w:val="none"/>
          <w:lang w:val="en-US" w:eastAsia="zh-CN"/>
        </w:rPr>
        <w:t>。</w:t>
      </w:r>
    </w:p>
    <w:p w14:paraId="30DD75B2">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2.3本次最高投标限价（招</w:t>
      </w:r>
      <w:r>
        <w:rPr>
          <w:rFonts w:hint="eastAsia" w:ascii="宋体" w:hAnsi="宋体" w:cs="宋体"/>
          <w:color w:val="auto"/>
          <w:sz w:val="24"/>
          <w:szCs w:val="24"/>
          <w:highlight w:val="none"/>
        </w:rPr>
        <w:t>标控制价）：</w:t>
      </w:r>
      <w:r>
        <w:rPr>
          <w:rFonts w:hint="eastAsia" w:ascii="宋体" w:hAnsi="宋体" w:cs="宋体"/>
          <w:color w:val="auto"/>
          <w:sz w:val="24"/>
          <w:szCs w:val="24"/>
          <w:highlight w:val="none"/>
          <w:u w:val="single"/>
          <w:lang w:val="en-US" w:eastAsia="zh-CN"/>
        </w:rPr>
        <w:t xml:space="preserve"> 19438485.11</w:t>
      </w:r>
      <w:r>
        <w:rPr>
          <w:rFonts w:hint="eastAsia" w:ascii="宋体" w:hAnsi="宋体" w:cs="宋体"/>
          <w:color w:val="auto"/>
          <w:sz w:val="24"/>
          <w:szCs w:val="24"/>
          <w:highlight w:val="none"/>
        </w:rPr>
        <w:t>元。</w:t>
      </w:r>
    </w:p>
    <w:p w14:paraId="0C67B93C">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2.4计划工期：</w:t>
      </w:r>
      <w:r>
        <w:rPr>
          <w:rFonts w:hint="eastAsia" w:ascii="宋体" w:hAnsi="宋体" w:cs="宋体"/>
          <w:color w:val="auto"/>
          <w:sz w:val="24"/>
          <w:szCs w:val="24"/>
          <w:highlight w:val="none"/>
          <w:u w:val="single"/>
          <w:lang w:val="en-US" w:eastAsia="zh-CN"/>
        </w:rPr>
        <w:t>180</w:t>
      </w:r>
      <w:r>
        <w:rPr>
          <w:rFonts w:hint="eastAsia" w:ascii="宋体" w:hAnsi="宋体" w:cs="宋体"/>
          <w:color w:val="auto"/>
          <w:sz w:val="24"/>
          <w:szCs w:val="24"/>
          <w:highlight w:val="none"/>
          <w:u w:val="none"/>
          <w:lang w:val="en-US" w:eastAsia="zh-CN"/>
        </w:rPr>
        <w:t>个</w:t>
      </w:r>
      <w:r>
        <w:rPr>
          <w:rFonts w:hint="eastAsia" w:ascii="宋体" w:hAnsi="宋体" w:cs="宋体"/>
          <w:color w:val="auto"/>
          <w:sz w:val="24"/>
          <w:szCs w:val="24"/>
          <w:highlight w:val="none"/>
        </w:rPr>
        <w:t>日历天。</w:t>
      </w:r>
    </w:p>
    <w:p w14:paraId="5756E65E">
      <w:pPr>
        <w:spacing w:line="360" w:lineRule="auto"/>
        <w:ind w:firstLine="540" w:firstLineChars="225"/>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2.5招标内容：</w:t>
      </w:r>
      <w:r>
        <w:rPr>
          <w:rFonts w:hint="eastAsia" w:ascii="宋体" w:hAnsi="宋体" w:cs="宋体"/>
          <w:color w:val="auto"/>
          <w:sz w:val="24"/>
          <w:szCs w:val="24"/>
          <w:highlight w:val="none"/>
          <w:u w:val="single"/>
        </w:rPr>
        <w:t>新增合同红线外约8个排水单元，其中1</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广州117中学教师楼：DN200~DN300污水管147m，d300雨水管沟91m</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广州86中学：DN300~DN400污水管334m，d300~d500雨水管沟144m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牛皮塘：DN200~DN500污水管1200m，DN200~d600雨水管沟517m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4</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新港社区：DN200~DN600污水管384m，DN200~d500雨水管沟737m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黄埔雅苑：DN200~DN500污水管307m，DN200~d500雨水管沟379m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6</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沙步市场居民楼：DN200~DN500污水管649m，DN200~d500雨水管沟194m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7</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电力一局：DN200~DN500污水管676m，DN200~d400雨水管沟47m</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8</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深井：DN100~DN400污水管516m</w:t>
      </w:r>
      <w:r>
        <w:rPr>
          <w:rFonts w:hint="eastAsia" w:ascii="宋体" w:hAnsi="宋体" w:cs="宋体"/>
          <w:color w:val="auto"/>
          <w:sz w:val="24"/>
          <w:szCs w:val="24"/>
          <w:highlight w:val="none"/>
          <w:u w:val="single"/>
          <w:lang w:eastAsia="zh-CN"/>
        </w:rPr>
        <w:t>。</w:t>
      </w:r>
    </w:p>
    <w:p w14:paraId="3FDF7E3C">
      <w:pPr>
        <w:spacing w:line="360" w:lineRule="auto"/>
        <w:ind w:firstLine="540" w:firstLineChars="225"/>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lang w:val="en-US" w:eastAsia="zh-CN"/>
        </w:rPr>
        <w:t>本项目最大管径为DN600</w:t>
      </w:r>
      <w:r>
        <w:rPr>
          <w:rFonts w:hint="eastAsia" w:ascii="宋体" w:hAnsi="宋体"/>
          <w:color w:val="auto"/>
          <w:sz w:val="24"/>
          <w:szCs w:val="24"/>
          <w:highlight w:val="none"/>
          <w:u w:val="single"/>
        </w:rPr>
        <w:t>（具体工作内容详见施工设计图纸和工程量清单）</w:t>
      </w:r>
      <w:r>
        <w:rPr>
          <w:rFonts w:hint="eastAsia" w:ascii="宋体" w:hAnsi="宋体"/>
          <w:color w:val="auto"/>
          <w:sz w:val="24"/>
          <w:szCs w:val="24"/>
          <w:highlight w:val="none"/>
          <w:u w:val="single"/>
          <w:lang w:eastAsia="zh-CN"/>
        </w:rPr>
        <w:t>。</w:t>
      </w:r>
    </w:p>
    <w:p w14:paraId="15406E51">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rPr>
        <w:t>2.6标段划分：</w:t>
      </w:r>
      <w:r>
        <w:rPr>
          <w:rFonts w:hint="eastAsia" w:ascii="宋体" w:hAnsi="宋体" w:cs="宋体"/>
          <w:color w:val="auto"/>
          <w:sz w:val="24"/>
          <w:szCs w:val="24"/>
          <w:highlight w:val="none"/>
          <w:u w:val="single"/>
        </w:rPr>
        <w:t>1个标段</w:t>
      </w:r>
      <w:r>
        <w:rPr>
          <w:rFonts w:hint="eastAsia" w:ascii="宋体" w:hAnsi="宋体" w:cs="宋体"/>
          <w:color w:val="auto"/>
          <w:sz w:val="24"/>
          <w:szCs w:val="24"/>
          <w:highlight w:val="none"/>
        </w:rPr>
        <w:t>。</w:t>
      </w:r>
    </w:p>
    <w:p w14:paraId="72703E70">
      <w:pPr>
        <w:spacing w:line="360" w:lineRule="auto"/>
        <w:ind w:firstLine="540" w:firstLineChars="225"/>
        <w:rPr>
          <w:rFonts w:hint="eastAsia" w:ascii="宋体" w:hAnsi="宋体"/>
          <w:color w:val="auto"/>
          <w:sz w:val="24"/>
          <w:highlight w:val="none"/>
          <w:u w:val="single"/>
        </w:rPr>
      </w:pPr>
      <w:r>
        <w:rPr>
          <w:rFonts w:hint="eastAsia" w:ascii="宋体" w:hAnsi="宋体" w:cs="宋体"/>
          <w:color w:val="auto"/>
          <w:sz w:val="24"/>
          <w:szCs w:val="24"/>
          <w:highlight w:val="none"/>
        </w:rPr>
        <w:t>2.7承包方式：</w:t>
      </w:r>
      <w:r>
        <w:rPr>
          <w:rFonts w:hint="eastAsia" w:ascii="宋体" w:hAnsi="宋体"/>
          <w:color w:val="auto"/>
          <w:sz w:val="24"/>
          <w:highlight w:val="none"/>
          <w:u w:val="single"/>
        </w:rPr>
        <w:t>包工、包料、包工期、包质量、包安全、包文明施工、包验收、包保修、综合单价包干，</w:t>
      </w:r>
      <w:r>
        <w:rPr>
          <w:rFonts w:hint="default" w:ascii="宋体" w:hAnsi="宋体"/>
          <w:color w:val="auto"/>
          <w:sz w:val="24"/>
          <w:szCs w:val="24"/>
          <w:highlight w:val="none"/>
          <w:u w:val="single"/>
        </w:rPr>
        <w:t>措施项目费（除施工围蔽费用外）</w:t>
      </w:r>
      <w:r>
        <w:rPr>
          <w:rFonts w:hint="default" w:ascii="宋体" w:hAnsi="宋体"/>
          <w:color w:val="auto"/>
          <w:sz w:val="24"/>
          <w:szCs w:val="24"/>
          <w:highlight w:val="none"/>
          <w:u w:val="single"/>
          <w:lang w:eastAsia="zh-CN"/>
        </w:rPr>
        <w:t>包干</w:t>
      </w:r>
      <w:r>
        <w:rPr>
          <w:rFonts w:hint="default" w:ascii="宋体" w:hAnsi="宋体"/>
          <w:color w:val="auto"/>
          <w:sz w:val="24"/>
          <w:szCs w:val="24"/>
          <w:highlight w:val="none"/>
          <w:u w:val="single"/>
        </w:rPr>
        <w:t>，施工围蔽清单综合单价</w:t>
      </w:r>
      <w:r>
        <w:rPr>
          <w:rFonts w:hint="default" w:ascii="宋体" w:hAnsi="宋体"/>
          <w:color w:val="auto"/>
          <w:sz w:val="24"/>
          <w:szCs w:val="24"/>
          <w:highlight w:val="none"/>
          <w:u w:val="single"/>
          <w:lang w:eastAsia="zh-CN"/>
        </w:rPr>
        <w:t>包干</w:t>
      </w:r>
      <w:r>
        <w:rPr>
          <w:rFonts w:hint="default" w:ascii="宋体" w:hAnsi="宋体"/>
          <w:color w:val="auto"/>
          <w:sz w:val="24"/>
          <w:szCs w:val="24"/>
          <w:highlight w:val="none"/>
          <w:u w:val="single"/>
        </w:rPr>
        <w:t>，工程量按实计量</w:t>
      </w:r>
      <w:r>
        <w:rPr>
          <w:rFonts w:hint="eastAsia" w:ascii="宋体" w:hAnsi="宋体"/>
          <w:color w:val="auto"/>
          <w:sz w:val="24"/>
          <w:highlight w:val="none"/>
          <w:u w:val="single"/>
        </w:rPr>
        <w:t>。</w:t>
      </w:r>
    </w:p>
    <w:p w14:paraId="5F3A9FC3">
      <w:pPr>
        <w:spacing w:line="360" w:lineRule="auto"/>
        <w:ind w:firstLine="540" w:firstLineChars="225"/>
        <w:rPr>
          <w:rFonts w:hint="default" w:ascii="宋体" w:hAnsi="宋体" w:eastAsia="宋体" w:cs="Times New Roman"/>
          <w:color w:val="auto"/>
          <w:sz w:val="24"/>
          <w:szCs w:val="24"/>
          <w:highlight w:val="none"/>
          <w:u w:val="single"/>
        </w:rPr>
      </w:pPr>
      <w:r>
        <w:rPr>
          <w:rFonts w:hint="default" w:ascii="宋体" w:hAnsi="宋体" w:eastAsia="宋体" w:cs="Times New Roman"/>
          <w:color w:val="auto"/>
          <w:sz w:val="24"/>
          <w:szCs w:val="24"/>
          <w:highlight w:val="none"/>
          <w:u w:val="single"/>
          <w:lang w:val="en-US" w:eastAsia="zh-CN"/>
        </w:rPr>
        <w:t>2.8 工程质量标准：合格，符合设计图纸和国家、省、市相关法律法规的要求。</w:t>
      </w:r>
    </w:p>
    <w:p w14:paraId="4C7156C7">
      <w:pPr>
        <w:pStyle w:val="15"/>
        <w:spacing w:before="0" w:after="0" w:line="360" w:lineRule="auto"/>
        <w:ind w:firstLine="482" w:firstLineChars="200"/>
        <w:rPr>
          <w:rFonts w:hint="eastAsia"/>
          <w:color w:val="auto"/>
          <w:highlight w:val="none"/>
        </w:rPr>
      </w:pPr>
      <w:bookmarkStart w:id="11" w:name="_Toc168475628"/>
      <w:bookmarkStart w:id="12" w:name="_Toc222029465"/>
      <w:bookmarkStart w:id="13" w:name="_Toc168476031"/>
      <w:bookmarkStart w:id="14" w:name="_Toc222033816"/>
      <w:bookmarkStart w:id="15" w:name="_Toc229305325"/>
      <w:bookmarkStart w:id="16" w:name="_Toc221949926"/>
      <w:bookmarkStart w:id="17" w:name="_Toc222030967"/>
      <w:bookmarkStart w:id="18" w:name="_Toc144974482"/>
      <w:bookmarkStart w:id="19" w:name="_Toc222032634"/>
      <w:bookmarkStart w:id="20" w:name="_Toc259524298"/>
      <w:r>
        <w:rPr>
          <w:rFonts w:hint="eastAsia"/>
          <w:b/>
          <w:color w:val="auto"/>
          <w:highlight w:val="none"/>
        </w:rPr>
        <w:t>3.投标人资格要求</w:t>
      </w:r>
      <w:bookmarkEnd w:id="11"/>
      <w:bookmarkEnd w:id="12"/>
      <w:bookmarkEnd w:id="13"/>
      <w:bookmarkEnd w:id="14"/>
      <w:bookmarkEnd w:id="15"/>
      <w:bookmarkEnd w:id="16"/>
      <w:bookmarkEnd w:id="17"/>
      <w:bookmarkEnd w:id="18"/>
      <w:bookmarkEnd w:id="19"/>
      <w:bookmarkEnd w:id="20"/>
    </w:p>
    <w:p w14:paraId="290C85D8">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3.1</w:t>
      </w:r>
      <w:r>
        <w:rPr>
          <w:rFonts w:hint="eastAsia" w:ascii="宋体" w:hAnsi="宋体" w:cs="宋体"/>
          <w:bCs/>
          <w:color w:val="auto"/>
          <w:sz w:val="24"/>
          <w:szCs w:val="24"/>
          <w:highlight w:val="none"/>
        </w:rPr>
        <w:t>投标人应具备承担本项目施工的资质条件、能力和信誉。</w:t>
      </w:r>
    </w:p>
    <w:p w14:paraId="21F2E1B0">
      <w:pPr>
        <w:spacing w:line="360" w:lineRule="auto"/>
        <w:ind w:firstLine="480" w:firstLineChars="200"/>
        <w:rPr>
          <w:rFonts w:hint="eastAsia" w:ascii="宋体" w:hAnsi="宋体" w:cs="宋体"/>
          <w:b/>
          <w:bCs w:val="0"/>
          <w:color w:val="auto"/>
          <w:sz w:val="24"/>
          <w:szCs w:val="24"/>
          <w:highlight w:val="none"/>
          <w:u w:val="single"/>
          <w:lang w:val="en-US" w:eastAsia="zh-CN"/>
        </w:rPr>
      </w:pPr>
      <w:r>
        <w:rPr>
          <w:rFonts w:hint="eastAsia" w:ascii="宋体" w:hAnsi="宋体" w:cs="宋体"/>
          <w:bCs/>
          <w:color w:val="auto"/>
          <w:sz w:val="24"/>
          <w:szCs w:val="24"/>
          <w:highlight w:val="none"/>
          <w:lang w:val="en-US" w:eastAsia="zh-CN"/>
        </w:rPr>
        <w:t>3.1.1投标人</w:t>
      </w:r>
      <w:r>
        <w:rPr>
          <w:rFonts w:hint="eastAsia" w:ascii="宋体" w:hAnsi="宋体"/>
          <w:b/>
          <w:bCs/>
          <w:color w:val="auto"/>
          <w:sz w:val="24"/>
          <w:highlight w:val="none"/>
          <w:u w:val="single"/>
        </w:rPr>
        <w:t>（若为联合体投标，指联合体各方）</w:t>
      </w:r>
      <w:r>
        <w:rPr>
          <w:rFonts w:hint="eastAsia" w:ascii="宋体" w:hAnsi="宋体" w:cs="宋体"/>
          <w:bCs/>
          <w:color w:val="auto"/>
          <w:sz w:val="24"/>
          <w:szCs w:val="24"/>
          <w:highlight w:val="none"/>
          <w:lang w:val="en-US" w:eastAsia="zh-CN"/>
        </w:rPr>
        <w:t>是法人或其他组织，按国家法律经营，投标人（若为联合体投标，指联合体各方）具有承接本工程所需的</w:t>
      </w:r>
      <w:r>
        <w:rPr>
          <w:rFonts w:hint="eastAsia" w:ascii="宋体" w:hAnsi="宋体" w:cs="宋体"/>
          <w:b/>
          <w:bCs w:val="0"/>
          <w:color w:val="auto"/>
          <w:sz w:val="24"/>
          <w:szCs w:val="24"/>
          <w:highlight w:val="none"/>
          <w:u w:val="single"/>
          <w:lang w:val="en-US" w:eastAsia="zh-CN"/>
        </w:rPr>
        <w:t>市政公用工程施工总承包叁级或以上资质。</w:t>
      </w:r>
    </w:p>
    <w:p w14:paraId="5EA6ED45">
      <w:pPr>
        <w:spacing w:line="360" w:lineRule="auto"/>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注：联合体的，由同一专业的单位组成的联合体，按照资质等级较低的单位确定资质等级。</w:t>
      </w:r>
    </w:p>
    <w:p w14:paraId="3D5F2FA0">
      <w:pPr>
        <w:spacing w:line="360" w:lineRule="auto"/>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3.1.2</w:t>
      </w:r>
      <w:r>
        <w:rPr>
          <w:rFonts w:hint="eastAsia"/>
          <w:color w:val="auto"/>
          <w:sz w:val="24"/>
          <w:szCs w:val="24"/>
          <w:highlight w:val="none"/>
        </w:rPr>
        <w:t>安全生产许可证：投标人</w:t>
      </w:r>
      <w:r>
        <w:rPr>
          <w:rFonts w:hint="eastAsia" w:ascii="宋体" w:hAnsi="宋体"/>
          <w:b/>
          <w:bCs/>
          <w:color w:val="auto"/>
          <w:sz w:val="24"/>
          <w:highlight w:val="none"/>
          <w:u w:val="single"/>
        </w:rPr>
        <w:t>（若为联合体投标，指联合体各方）</w:t>
      </w:r>
      <w:r>
        <w:rPr>
          <w:rFonts w:hint="eastAsia"/>
          <w:color w:val="auto"/>
          <w:sz w:val="24"/>
          <w:szCs w:val="24"/>
          <w:highlight w:val="none"/>
        </w:rPr>
        <w:t>需具有有效的建设行政主管部门颁发的安全生产许可证。</w:t>
      </w:r>
    </w:p>
    <w:p w14:paraId="3FA3522C">
      <w:pPr>
        <w:spacing w:line="360" w:lineRule="auto"/>
        <w:ind w:firstLine="424" w:firstLineChars="177"/>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77943B85">
      <w:pPr>
        <w:spacing w:line="360" w:lineRule="auto"/>
        <w:ind w:firstLine="424" w:firstLineChars="177"/>
        <w:contextualSpacing/>
        <w:rPr>
          <w:rFonts w:hint="eastAsia" w:ascii="宋体" w:hAnsi="宋体" w:cs="宋体"/>
          <w:bCs/>
          <w:color w:val="auto"/>
          <w:kern w:val="0"/>
          <w:sz w:val="24"/>
          <w:szCs w:val="24"/>
          <w:highlight w:val="none"/>
          <w:u w:val="single"/>
        </w:rPr>
      </w:pPr>
      <w:r>
        <w:rPr>
          <w:rFonts w:hint="eastAsia" w:ascii="宋体" w:hAnsi="宋体" w:cs="宋体"/>
          <w:color w:val="auto"/>
          <w:sz w:val="24"/>
          <w:szCs w:val="24"/>
          <w:highlight w:val="none"/>
          <w:u w:val="single"/>
        </w:rPr>
        <w:t>投标人（若为联合体投标，指联合体各方）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w:t>
      </w:r>
      <w:r>
        <w:rPr>
          <w:rFonts w:hint="eastAsia" w:ascii="宋体" w:hAnsi="宋体"/>
          <w:color w:val="auto"/>
          <w:sz w:val="24"/>
          <w:szCs w:val="24"/>
          <w:highlight w:val="none"/>
          <w:u w:val="single"/>
        </w:rPr>
        <w:t>、《广东省住房和城乡建设厅关于做好有关建设工程企业资质证书换领工作的通知》（粤建许函〔2024〕124号）</w:t>
      </w:r>
      <w:r>
        <w:rPr>
          <w:rFonts w:hint="eastAsia" w:ascii="宋体" w:hAnsi="宋体" w:cs="宋体"/>
          <w:color w:val="auto"/>
          <w:sz w:val="24"/>
          <w:szCs w:val="24"/>
          <w:highlight w:val="none"/>
          <w:u w:val="single"/>
        </w:rPr>
        <w:t>等相关规定。根据上述文件的要求，投标人（若为联合体投标，指联合体各方）需办理企业资质有效期延续的，应当按照相关规定及时办理。</w:t>
      </w:r>
    </w:p>
    <w:p w14:paraId="0CBC5FD8">
      <w:pPr>
        <w:spacing w:line="360" w:lineRule="auto"/>
        <w:ind w:firstLine="424" w:firstLineChars="177"/>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（一）投标人按照上述规定办理了资质延期或换领新证，在投标截止前已取得新证的，投标人须在投标文件中提供经核准延期后的新资质证书。</w:t>
      </w:r>
    </w:p>
    <w:p w14:paraId="31B5A521">
      <w:pPr>
        <w:spacing w:line="360" w:lineRule="auto"/>
        <w:ind w:firstLine="424" w:firstLineChars="177"/>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二）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p>
    <w:p w14:paraId="208CBDA7">
      <w:pPr>
        <w:spacing w:line="360" w:lineRule="auto"/>
        <w:ind w:firstLine="424" w:firstLineChars="177"/>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三）投标人未提供有效期内的资质证书或未按第（二）款要求提供相关证明资料的，评标委员会将书面发出澄清通知，要求其提供申请资质延续的相关证明资料（如三库一平台提交申请截图或申请回执等）或核准延期后的新资质证书或其他相关证明资料。如未能按本款要求提供相关证明资料的投标人，视为资质已失效，不通过资格审查。</w:t>
      </w:r>
    </w:p>
    <w:p w14:paraId="52548144">
      <w:pPr>
        <w:spacing w:line="360" w:lineRule="auto"/>
        <w:ind w:firstLine="424" w:firstLineChars="177"/>
        <w:contextualSpacing/>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四）根据资质证书批准延续后企业方能承接相关资质范围内的工程的原则，在发放中标通知书前，中标人尚未取得资质有效期延续核准的，招标人将核查其企业资质有效期延续情况，或按照《中华人民共和国招标投标法实施条例》第五十六条规定的程序对中标人进行履约能力审查，中标人可依法答辩。</w:t>
      </w:r>
    </w:p>
    <w:p w14:paraId="0EEFE021">
      <w:pPr>
        <w:adjustRightInd w:val="0"/>
        <w:snapToGrid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u w:val="single"/>
        </w:rPr>
        <w:t>招标期间如行政主管部门对建设工程企业资质有效期发布新规定的，按新规定相应调整执行。</w:t>
      </w:r>
      <w:r>
        <w:rPr>
          <w:rFonts w:hint="eastAsia" w:ascii="宋体" w:hAnsi="宋体" w:cs="宋体"/>
          <w:color w:val="auto"/>
          <w:sz w:val="24"/>
          <w:szCs w:val="24"/>
          <w:highlight w:val="none"/>
          <w:u w:val="single"/>
        </w:rPr>
        <w:t xml:space="preserve"> </w:t>
      </w:r>
    </w:p>
    <w:p w14:paraId="5AD6EF29">
      <w:pPr>
        <w:pStyle w:val="15"/>
        <w:spacing w:before="0" w:after="0" w:line="360" w:lineRule="auto"/>
        <w:ind w:firstLine="480" w:firstLineChars="200"/>
        <w:rPr>
          <w:rFonts w:hint="eastAsia"/>
          <w:color w:val="auto"/>
          <w:highlight w:val="none"/>
          <w:lang w:val="en-US" w:eastAsia="zh-CN"/>
        </w:rPr>
      </w:pPr>
      <w:r>
        <w:rPr>
          <w:rFonts w:hint="eastAsia"/>
          <w:color w:val="auto"/>
          <w:highlight w:val="none"/>
        </w:rPr>
        <w:t>3.</w:t>
      </w:r>
      <w:r>
        <w:rPr>
          <w:rFonts w:hint="eastAsia"/>
          <w:color w:val="auto"/>
          <w:highlight w:val="none"/>
          <w:lang w:val="en-US" w:eastAsia="zh-CN"/>
        </w:rPr>
        <w:t>1.3</w:t>
      </w:r>
      <w:r>
        <w:rPr>
          <w:rFonts w:hint="eastAsia" w:ascii="宋体" w:hAnsi="宋体"/>
          <w:bCs/>
          <w:color w:val="auto"/>
          <w:sz w:val="24"/>
          <w:highlight w:val="none"/>
        </w:rPr>
        <w:t>投标人</w:t>
      </w:r>
      <w:r>
        <w:rPr>
          <w:rFonts w:hint="eastAsia" w:ascii="宋体" w:hAnsi="宋体" w:eastAsia="宋体"/>
          <w:b/>
          <w:bCs/>
          <w:color w:val="auto"/>
          <w:kern w:val="0"/>
          <w:sz w:val="24"/>
          <w:szCs w:val="24"/>
          <w:highlight w:val="none"/>
          <w:u w:val="single"/>
        </w:rPr>
        <w:t>（若为联合体投标，由联合体主办方提供）</w:t>
      </w:r>
      <w:r>
        <w:rPr>
          <w:rFonts w:hint="eastAsia" w:ascii="宋体" w:hAnsi="宋体"/>
          <w:bCs/>
          <w:color w:val="auto"/>
          <w:sz w:val="24"/>
          <w:highlight w:val="none"/>
        </w:rPr>
        <w:t>拟担任本工程项目负责人的人员须具有</w:t>
      </w:r>
      <w:r>
        <w:rPr>
          <w:rFonts w:hint="eastAsia" w:cs="宋体"/>
          <w:b/>
          <w:bCs/>
          <w:color w:val="auto"/>
          <w:sz w:val="24"/>
          <w:szCs w:val="24"/>
          <w:highlight w:val="none"/>
          <w:u w:val="single"/>
          <w:lang w:eastAsia="zh-CN"/>
        </w:rPr>
        <w:t>市政公用工程专业二级或以上</w:t>
      </w:r>
      <w:r>
        <w:rPr>
          <w:rFonts w:hint="eastAsia" w:ascii="宋体" w:hAnsi="宋体"/>
          <w:color w:val="auto"/>
          <w:sz w:val="24"/>
          <w:szCs w:val="24"/>
          <w:highlight w:val="none"/>
        </w:rPr>
        <w:t>级别的注册建造师</w:t>
      </w:r>
      <w:r>
        <w:rPr>
          <w:rFonts w:hint="eastAsia"/>
          <w:color w:val="auto"/>
          <w:highlight w:val="none"/>
          <w:lang w:val="en-US" w:eastAsia="zh-CN"/>
        </w:rPr>
        <w:t>。</w:t>
      </w:r>
    </w:p>
    <w:p w14:paraId="0C7127BA">
      <w:pPr>
        <w:pStyle w:val="15"/>
        <w:spacing w:before="0" w:after="0" w:line="360" w:lineRule="auto"/>
        <w:ind w:firstLine="540"/>
        <w:rPr>
          <w:rFonts w:hint="eastAsia"/>
          <w:b w:val="0"/>
          <w:bCs/>
          <w:color w:val="auto"/>
          <w:highlight w:val="none"/>
        </w:rPr>
      </w:pPr>
      <w:r>
        <w:rPr>
          <w:rFonts w:hint="eastAsia"/>
          <w:b/>
          <w:color w:val="auto"/>
          <w:highlight w:val="none"/>
        </w:rPr>
        <w:t>注：</w:t>
      </w:r>
      <w:r>
        <w:rPr>
          <w:rFonts w:hint="eastAsia"/>
          <w:b w:val="0"/>
          <w:bCs/>
          <w:color w:val="auto"/>
          <w:highlight w:val="none"/>
        </w:rPr>
        <w:t>①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3CC5C7C2">
      <w:pPr>
        <w:pStyle w:val="15"/>
        <w:spacing w:before="0" w:after="0" w:line="360" w:lineRule="auto"/>
        <w:ind w:firstLine="540"/>
        <w:rPr>
          <w:rFonts w:hint="eastAsia"/>
          <w:b w:val="0"/>
          <w:bCs/>
          <w:color w:val="auto"/>
          <w:highlight w:val="none"/>
        </w:rPr>
      </w:pPr>
      <w:r>
        <w:rPr>
          <w:rFonts w:hint="eastAsia"/>
          <w:b w:val="0"/>
          <w:bCs/>
          <w:color w:val="auto"/>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46C4F88">
      <w:pPr>
        <w:pStyle w:val="15"/>
        <w:spacing w:before="0" w:after="0" w:line="360" w:lineRule="auto"/>
        <w:ind w:firstLine="540"/>
        <w:rPr>
          <w:rFonts w:hint="eastAsia" w:eastAsia="宋体"/>
          <w:b w:val="0"/>
          <w:bCs/>
          <w:color w:val="auto"/>
          <w:highlight w:val="none"/>
          <w:lang w:eastAsia="zh-CN"/>
        </w:rPr>
      </w:pPr>
      <w:r>
        <w:rPr>
          <w:rFonts w:hint="eastAsia"/>
          <w:b w:val="0"/>
          <w:bCs/>
          <w:color w:val="auto"/>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r>
        <w:rPr>
          <w:rFonts w:hint="eastAsia"/>
          <w:b w:val="0"/>
          <w:bCs/>
          <w:color w:val="auto"/>
          <w:highlight w:val="none"/>
          <w:lang w:eastAsia="zh-CN"/>
        </w:rPr>
        <w:t>。</w:t>
      </w:r>
    </w:p>
    <w:p w14:paraId="78AEA025">
      <w:pPr>
        <w:pStyle w:val="15"/>
        <w:spacing w:before="0" w:after="0" w:line="360" w:lineRule="auto"/>
        <w:ind w:firstLine="480" w:firstLineChars="200"/>
        <w:rPr>
          <w:rFonts w:hint="eastAsia"/>
          <w:color w:val="auto"/>
          <w:highlight w:val="none"/>
          <w:lang w:val="en-US" w:eastAsia="zh-CN"/>
        </w:rPr>
      </w:pPr>
      <w:r>
        <w:rPr>
          <w:rFonts w:ascii="宋体" w:hAnsi="宋体"/>
          <w:color w:val="auto"/>
          <w:sz w:val="24"/>
          <w:szCs w:val="24"/>
          <w:highlight w:val="none"/>
        </w:rPr>
        <w:t>项目负责人</w:t>
      </w:r>
      <w:r>
        <w:rPr>
          <w:rFonts w:hint="eastAsia" w:ascii="宋体" w:hAnsi="宋体"/>
          <w:b w:val="0"/>
          <w:bCs w:val="0"/>
          <w:color w:val="auto"/>
          <w:kern w:val="0"/>
          <w:sz w:val="24"/>
          <w:szCs w:val="24"/>
          <w:highlight w:val="none"/>
          <w:u w:val="single"/>
        </w:rPr>
        <w:t>（若为联合体投标，由联合体主办方提供）</w:t>
      </w:r>
      <w:r>
        <w:rPr>
          <w:rFonts w:hint="eastAsia" w:ascii="宋体" w:hAnsi="宋体"/>
          <w:color w:val="auto"/>
          <w:sz w:val="24"/>
          <w:szCs w:val="24"/>
          <w:highlight w:val="none"/>
        </w:rPr>
        <w:t>持有</w:t>
      </w:r>
      <w:r>
        <w:rPr>
          <w:rFonts w:hint="eastAsia" w:ascii="宋体" w:hAnsi="宋体"/>
          <w:color w:val="auto"/>
          <w:kern w:val="0"/>
          <w:sz w:val="24"/>
          <w:szCs w:val="24"/>
          <w:highlight w:val="none"/>
          <w:u w:val="single"/>
        </w:rPr>
        <w:t>在有效期内的</w:t>
      </w:r>
      <w:r>
        <w:rPr>
          <w:rFonts w:hint="eastAsia" w:ascii="宋体" w:hAnsi="宋体"/>
          <w:color w:val="auto"/>
          <w:sz w:val="24"/>
          <w:szCs w:val="24"/>
          <w:highlight w:val="none"/>
        </w:rPr>
        <w:t>安全生产考核合格证（B类）或建筑施工企业项目负责人安全生产考核合格证书</w:t>
      </w:r>
      <w:r>
        <w:rPr>
          <w:rFonts w:hint="eastAsia"/>
          <w:color w:val="auto"/>
          <w:highlight w:val="none"/>
          <w:lang w:val="en-US" w:eastAsia="zh-CN"/>
        </w:rPr>
        <w:t xml:space="preserve">。 </w:t>
      </w:r>
    </w:p>
    <w:p w14:paraId="7C19BEC6">
      <w:pPr>
        <w:numPr>
          <w:ilvl w:val="0"/>
          <w:numId w:val="0"/>
        </w:num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u w:val="single"/>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384C990A">
      <w:pPr>
        <w:pStyle w:val="15"/>
        <w:spacing w:before="0" w:after="0" w:line="360" w:lineRule="auto"/>
        <w:ind w:firstLine="540"/>
        <w:rPr>
          <w:rFonts w:hint="eastAsia" w:eastAsia="宋体"/>
          <w:i/>
          <w:color w:val="auto"/>
          <w:highlight w:val="none"/>
          <w:lang w:eastAsia="zh-CN"/>
        </w:rPr>
      </w:pPr>
      <w:r>
        <w:rPr>
          <w:rFonts w:hint="eastAsia" w:cs="宋体"/>
          <w:color w:val="auto"/>
          <w:highlight w:val="none"/>
          <w:lang w:val="en-US" w:eastAsia="zh-CN"/>
        </w:rPr>
        <w:t>3.1.4</w:t>
      </w:r>
      <w:r>
        <w:rPr>
          <w:rFonts w:hint="eastAsia"/>
          <w:color w:val="auto"/>
          <w:highlight w:val="none"/>
        </w:rPr>
        <w:t>专职安全员资格要求：</w:t>
      </w:r>
      <w:r>
        <w:rPr>
          <w:rFonts w:hint="eastAsia" w:ascii="宋体" w:hAnsi="宋体" w:eastAsia="宋体" w:cs="宋体"/>
          <w:color w:val="auto"/>
          <w:highlight w:val="none"/>
        </w:rPr>
        <w:t>投标人</w:t>
      </w:r>
      <w:r>
        <w:rPr>
          <w:rFonts w:hint="eastAsia" w:ascii="宋体" w:hAnsi="宋体" w:eastAsia="宋体"/>
          <w:b/>
          <w:bCs/>
          <w:color w:val="auto"/>
          <w:kern w:val="0"/>
          <w:sz w:val="24"/>
          <w:szCs w:val="24"/>
          <w:highlight w:val="none"/>
          <w:u w:val="single"/>
        </w:rPr>
        <w:t>（若为联合体投标，由联合体主办方提供）</w:t>
      </w:r>
      <w:r>
        <w:rPr>
          <w:rFonts w:hint="eastAsia" w:ascii="宋体" w:hAnsi="宋体" w:eastAsia="宋体"/>
          <w:b w:val="0"/>
          <w:bCs w:val="0"/>
          <w:color w:val="auto"/>
          <w:kern w:val="0"/>
          <w:sz w:val="24"/>
          <w:szCs w:val="24"/>
          <w:highlight w:val="none"/>
          <w:u w:val="single"/>
          <w:lang w:val="en-US" w:eastAsia="zh-CN"/>
        </w:rPr>
        <w:t>拟</w:t>
      </w:r>
      <w:r>
        <w:rPr>
          <w:rFonts w:hint="eastAsia"/>
          <w:b w:val="0"/>
          <w:bCs w:val="0"/>
          <w:color w:val="auto"/>
          <w:kern w:val="0"/>
          <w:sz w:val="24"/>
          <w:szCs w:val="24"/>
          <w:highlight w:val="none"/>
          <w:u w:val="single"/>
          <w:lang w:val="en-US" w:eastAsia="zh-CN"/>
        </w:rPr>
        <w:t>配备的</w:t>
      </w:r>
      <w:r>
        <w:rPr>
          <w:rFonts w:hint="eastAsia"/>
          <w:color w:val="auto"/>
          <w:highlight w:val="none"/>
        </w:rPr>
        <w:t>专职安全员</w:t>
      </w:r>
      <w:r>
        <w:rPr>
          <w:rFonts w:hint="eastAsia"/>
          <w:color w:val="auto"/>
          <w:highlight w:val="none"/>
          <w:lang w:eastAsia="zh-CN"/>
        </w:rPr>
        <w:t>不少于</w:t>
      </w:r>
      <w:r>
        <w:rPr>
          <w:rFonts w:hint="eastAsia"/>
          <w:color w:val="auto"/>
          <w:highlight w:val="none"/>
          <w:lang w:val="en-US" w:eastAsia="zh-CN"/>
        </w:rPr>
        <w:t>3人，专职安全员</w:t>
      </w:r>
      <w:r>
        <w:rPr>
          <w:rFonts w:hint="eastAsia"/>
          <w:color w:val="auto"/>
          <w:highlight w:val="none"/>
        </w:rPr>
        <w:t>须具有安全生产考核合格证（C类）或有效期内的建筑施工企业专职安全生产管理人员安全生产考核合格证书（C3）</w:t>
      </w:r>
      <w:r>
        <w:rPr>
          <w:rFonts w:hint="eastAsia"/>
          <w:color w:val="auto"/>
          <w:highlight w:val="none"/>
          <w:lang w:eastAsia="zh-CN"/>
        </w:rPr>
        <w:t>。（注：专职安全员数量不少于建质〔20</w:t>
      </w:r>
      <w:r>
        <w:rPr>
          <w:rFonts w:hint="eastAsia"/>
          <w:color w:val="auto"/>
          <w:highlight w:val="none"/>
          <w:lang w:val="en-US" w:eastAsia="zh-CN"/>
        </w:rPr>
        <w:t>08</w:t>
      </w:r>
      <w:r>
        <w:rPr>
          <w:rFonts w:hint="eastAsia"/>
          <w:color w:val="auto"/>
          <w:highlight w:val="none"/>
          <w:lang w:eastAsia="zh-CN"/>
        </w:rPr>
        <w:t>〕91号文的规定，项目负责人和专职安全员不为同一人。）</w:t>
      </w:r>
    </w:p>
    <w:p w14:paraId="79B0D04D">
      <w:pPr>
        <w:numPr>
          <w:ilvl w:val="0"/>
          <w:numId w:val="0"/>
        </w:numPr>
        <w:adjustRightInd w:val="0"/>
        <w:snapToGri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61A0F04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类似项目业绩要求：</w:t>
      </w:r>
      <w:r>
        <w:rPr>
          <w:rFonts w:hint="eastAsia" w:ascii="宋体" w:hAnsi="宋体" w:cs="宋体"/>
          <w:color w:val="auto"/>
          <w:sz w:val="24"/>
          <w:szCs w:val="24"/>
          <w:highlight w:val="none"/>
          <w:u w:val="single"/>
        </w:rPr>
        <w:t>无</w:t>
      </w:r>
      <w:r>
        <w:rPr>
          <w:rFonts w:hint="eastAsia" w:ascii="宋体" w:hAnsi="宋体" w:cs="宋体"/>
          <w:color w:val="auto"/>
          <w:sz w:val="24"/>
          <w:szCs w:val="24"/>
          <w:highlight w:val="none"/>
        </w:rPr>
        <w:t>。</w:t>
      </w:r>
    </w:p>
    <w:p w14:paraId="16DF9EAA">
      <w:pPr>
        <w:pStyle w:val="15"/>
        <w:spacing w:before="0" w:after="0" w:line="360" w:lineRule="auto"/>
        <w:ind w:firstLine="480" w:firstLineChars="200"/>
        <w:rPr>
          <w:rFonts w:hint="eastAsia"/>
          <w:color w:val="auto"/>
          <w:highlight w:val="none"/>
        </w:rPr>
      </w:pPr>
      <w:r>
        <w:rPr>
          <w:rFonts w:hint="eastAsia"/>
          <w:color w:val="auto"/>
          <w:highlight w:val="none"/>
        </w:rPr>
        <w:t>3.</w:t>
      </w:r>
      <w:r>
        <w:rPr>
          <w:rFonts w:hint="eastAsia"/>
          <w:color w:val="auto"/>
          <w:highlight w:val="none"/>
          <w:lang w:val="en-US" w:eastAsia="zh-CN"/>
        </w:rPr>
        <w:t>1.6</w:t>
      </w:r>
      <w:r>
        <w:rPr>
          <w:rFonts w:hint="eastAsia"/>
          <w:color w:val="auto"/>
          <w:highlight w:val="none"/>
        </w:rPr>
        <w:t>提交社保文件的要求：投标申请人须保证授权的委托代理人及项目部主要组成人员（项目负责人、专职安全员）均为本单位的正式职工，必须具有</w:t>
      </w:r>
      <w:r>
        <w:rPr>
          <w:rFonts w:hint="eastAsia"/>
          <w:color w:val="auto"/>
          <w:highlight w:val="none"/>
          <w:lang w:val="en-US" w:eastAsia="zh-CN"/>
        </w:rPr>
        <w:t>离投标截止时间最近</w:t>
      </w:r>
      <w:r>
        <w:rPr>
          <w:rFonts w:hint="eastAsia"/>
          <w:color w:val="auto"/>
          <w:highlight w:val="none"/>
        </w:rPr>
        <w:t>一个月</w:t>
      </w:r>
      <w:r>
        <w:rPr>
          <w:rFonts w:hint="eastAsia"/>
          <w:color w:val="auto"/>
          <w:highlight w:val="none"/>
          <w:lang w:eastAsia="zh-CN"/>
        </w:rPr>
        <w:t>（</w:t>
      </w:r>
      <w:r>
        <w:rPr>
          <w:rFonts w:hint="eastAsia"/>
          <w:color w:val="auto"/>
          <w:highlight w:val="none"/>
          <w:lang w:val="en-US" w:eastAsia="zh-CN"/>
        </w:rPr>
        <w:t>时间为：2025年7月或8月</w:t>
      </w:r>
      <w:r>
        <w:rPr>
          <w:rFonts w:hint="eastAsia"/>
          <w:color w:val="auto"/>
          <w:highlight w:val="none"/>
          <w:lang w:eastAsia="zh-CN"/>
        </w:rPr>
        <w:t>）</w:t>
      </w:r>
      <w:r>
        <w:rPr>
          <w:rFonts w:hint="eastAsia"/>
          <w:color w:val="auto"/>
          <w:highlight w:val="none"/>
        </w:rPr>
        <w:t>在本单位交纳的社保证明文件（以加盖社会保险基金管理中心印章的《投保单》或《社会保险参保人员证明》资料为准）。</w:t>
      </w:r>
    </w:p>
    <w:p w14:paraId="40B02EB8">
      <w:pPr>
        <w:pStyle w:val="15"/>
        <w:spacing w:before="0" w:after="0" w:line="360" w:lineRule="auto"/>
        <w:ind w:firstLine="540"/>
        <w:rPr>
          <w:rFonts w:hint="eastAsia"/>
          <w:color w:val="auto"/>
          <w:highlight w:val="none"/>
          <w:u w:val="single"/>
        </w:rPr>
      </w:pPr>
      <w:r>
        <w:rPr>
          <w:rFonts w:hint="eastAsia"/>
          <w:color w:val="auto"/>
          <w:highlight w:val="none"/>
        </w:rPr>
        <w:t>3.</w:t>
      </w:r>
      <w:r>
        <w:rPr>
          <w:rFonts w:hint="eastAsia"/>
          <w:color w:val="auto"/>
          <w:highlight w:val="none"/>
          <w:lang w:val="en-US" w:eastAsia="zh-CN"/>
        </w:rPr>
        <w:t>1.7投标人提交的</w:t>
      </w:r>
      <w:r>
        <w:rPr>
          <w:rFonts w:hint="eastAsia" w:ascii="宋体" w:hAnsi="宋体"/>
          <w:b/>
          <w:bCs/>
          <w:color w:val="auto"/>
          <w:sz w:val="24"/>
          <w:highlight w:val="none"/>
          <w:u w:val="single"/>
        </w:rPr>
        <w:t>《投标人声明</w:t>
      </w:r>
      <w:r>
        <w:rPr>
          <w:rFonts w:hint="eastAsia" w:ascii="宋体" w:hAnsi="宋体"/>
          <w:b/>
          <w:bCs/>
          <w:color w:val="auto"/>
          <w:sz w:val="24"/>
          <w:szCs w:val="24"/>
          <w:highlight w:val="none"/>
          <w:u w:val="single"/>
        </w:rPr>
        <w:t>（适用于独立投标或联合体主办方）</w:t>
      </w:r>
      <w:r>
        <w:rPr>
          <w:rFonts w:hint="eastAsia" w:ascii="宋体" w:hAnsi="宋体"/>
          <w:b/>
          <w:bCs/>
          <w:color w:val="auto"/>
          <w:sz w:val="24"/>
          <w:highlight w:val="none"/>
          <w:u w:val="single"/>
        </w:rPr>
        <w:t>》和《投标人声明（适用于联合体成员方）》（若为联合体投标，成员方需提供；若为独立投标人，无需提供）</w:t>
      </w:r>
      <w:r>
        <w:rPr>
          <w:rFonts w:hint="eastAsia"/>
          <w:color w:val="auto"/>
          <w:highlight w:val="none"/>
          <w:lang w:val="en-US" w:eastAsia="zh-CN"/>
        </w:rPr>
        <w:t>（格式见本公告附件）内容及签署盖章与招标文件要求一致，法定代表人、项目负责人、技术负责人均必须签字，没有签字不予通过资格审查。</w:t>
      </w:r>
    </w:p>
    <w:p w14:paraId="1261BF2D">
      <w:pPr>
        <w:pStyle w:val="15"/>
        <w:spacing w:before="0" w:after="0" w:line="360" w:lineRule="auto"/>
        <w:ind w:firstLine="540"/>
        <w:rPr>
          <w:rFonts w:hint="eastAsia" w:ascii="宋体" w:hAnsi="宋体"/>
          <w:color w:val="auto"/>
          <w:sz w:val="24"/>
          <w:szCs w:val="24"/>
          <w:highlight w:val="none"/>
          <w:u w:val="single"/>
        </w:rPr>
      </w:pPr>
      <w:r>
        <w:rPr>
          <w:rFonts w:hint="eastAsia"/>
          <w:color w:val="auto"/>
          <w:highlight w:val="none"/>
          <w:u w:val="single"/>
          <w:lang w:val="en-US" w:eastAsia="zh-CN"/>
        </w:rPr>
        <w:t>3.1.8投标人</w:t>
      </w:r>
      <w:r>
        <w:rPr>
          <w:rFonts w:hint="eastAsia" w:ascii="宋体" w:hAnsi="宋体"/>
          <w:b/>
          <w:bCs/>
          <w:color w:val="auto"/>
          <w:sz w:val="24"/>
          <w:highlight w:val="none"/>
          <w:u w:val="single"/>
        </w:rPr>
        <w:t>（若为联合体投标，指联合体各方）</w:t>
      </w:r>
      <w:r>
        <w:rPr>
          <w:rFonts w:hint="eastAsia"/>
          <w:color w:val="auto"/>
          <w:highlight w:val="none"/>
          <w:u w:val="single"/>
          <w:lang w:val="en-US" w:eastAsia="zh-CN"/>
        </w:rPr>
        <w:t>未出现以下情形：与本项目其它投标人的单位负责人为同一人或者存在控股、管理关系的</w:t>
      </w:r>
      <w:r>
        <w:rPr>
          <w:rFonts w:hint="eastAsia" w:ascii="宋体" w:hAnsi="宋体"/>
          <w:b/>
          <w:bCs/>
          <w:color w:val="auto"/>
          <w:sz w:val="24"/>
          <w:szCs w:val="24"/>
          <w:highlight w:val="none"/>
        </w:rPr>
        <w:t>[按投标人提供的《投标人声明（适用于独立投标或联合体主办方）》第</w:t>
      </w:r>
      <w:r>
        <w:rPr>
          <w:rFonts w:hint="eastAsia"/>
          <w:b/>
          <w:bCs/>
          <w:color w:val="auto"/>
          <w:sz w:val="24"/>
          <w:szCs w:val="24"/>
          <w:highlight w:val="none"/>
          <w:lang w:val="en-US" w:eastAsia="zh-CN"/>
        </w:rPr>
        <w:t>九</w:t>
      </w:r>
      <w:r>
        <w:rPr>
          <w:rFonts w:hint="eastAsia" w:ascii="宋体" w:hAnsi="宋体"/>
          <w:b/>
          <w:bCs/>
          <w:color w:val="auto"/>
          <w:sz w:val="24"/>
          <w:szCs w:val="24"/>
          <w:highlight w:val="none"/>
        </w:rPr>
        <w:t>条内容和《投标人声明（适用于联合体成员方）》第</w:t>
      </w:r>
      <w:r>
        <w:rPr>
          <w:rFonts w:hint="eastAsia" w:ascii="宋体" w:hAnsi="宋体"/>
          <w:b/>
          <w:bCs/>
          <w:color w:val="auto"/>
          <w:sz w:val="24"/>
          <w:szCs w:val="24"/>
          <w:highlight w:val="none"/>
          <w:lang w:val="en-US" w:eastAsia="zh-CN"/>
        </w:rPr>
        <w:t>七</w:t>
      </w:r>
      <w:r>
        <w:rPr>
          <w:rFonts w:hint="eastAsia" w:ascii="宋体" w:hAnsi="宋体"/>
          <w:b/>
          <w:bCs/>
          <w:color w:val="auto"/>
          <w:sz w:val="24"/>
          <w:szCs w:val="24"/>
          <w:highlight w:val="none"/>
        </w:rPr>
        <w:t>条内容（若为联合体投标，成员方需提供；若为独立投标人，无需提供）进行评审]</w:t>
      </w:r>
      <w:r>
        <w:rPr>
          <w:rFonts w:hint="eastAsia"/>
          <w:color w:val="auto"/>
          <w:highlight w:val="none"/>
          <w:u w:val="single"/>
          <w:lang w:val="en-US" w:eastAsia="zh-CN"/>
        </w:rPr>
        <w:t>。如不同投标申请人出现单位负责人为同一人或者存在控股、管理关系的情形，则均按不符合投标人合格条件处理。</w:t>
      </w:r>
    </w:p>
    <w:p w14:paraId="4B6D87C5">
      <w:pPr>
        <w:pStyle w:val="15"/>
        <w:spacing w:before="0" w:after="0" w:line="360" w:lineRule="auto"/>
        <w:ind w:firstLine="540"/>
        <w:rPr>
          <w:rFonts w:hint="eastAsia" w:ascii="宋体" w:hAnsi="宋体" w:cs="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3.</w:t>
      </w:r>
      <w:r>
        <w:rPr>
          <w:rFonts w:hint="eastAsia"/>
          <w:color w:val="auto"/>
          <w:sz w:val="24"/>
          <w:szCs w:val="24"/>
          <w:highlight w:val="none"/>
          <w:u w:val="single"/>
          <w:lang w:val="en-US" w:eastAsia="zh-CN"/>
        </w:rPr>
        <w:t>1.9</w:t>
      </w:r>
      <w:r>
        <w:rPr>
          <w:rFonts w:hint="eastAsia" w:ascii="宋体" w:hAnsi="宋体" w:cs="宋体"/>
          <w:color w:val="auto"/>
          <w:sz w:val="24"/>
          <w:szCs w:val="24"/>
          <w:highlight w:val="none"/>
          <w:u w:val="single"/>
          <w:lang w:val="en-US" w:eastAsia="zh-CN"/>
        </w:rPr>
        <w:t>投标人</w:t>
      </w:r>
      <w:r>
        <w:rPr>
          <w:rFonts w:hint="eastAsia" w:ascii="宋体" w:hAnsi="宋体"/>
          <w:b/>
          <w:bCs/>
          <w:color w:val="auto"/>
          <w:sz w:val="24"/>
          <w:highlight w:val="none"/>
          <w:u w:val="single"/>
        </w:rPr>
        <w:t>（若为联合体投标，指联合体各方）</w:t>
      </w:r>
      <w:r>
        <w:rPr>
          <w:rFonts w:hint="eastAsia" w:ascii="宋体" w:hAnsi="宋体" w:cs="宋体"/>
          <w:color w:val="auto"/>
          <w:sz w:val="24"/>
          <w:szCs w:val="24"/>
          <w:highlight w:val="none"/>
          <w:u w:val="single"/>
          <w:lang w:val="en-US" w:eastAsia="zh-CN"/>
        </w:rPr>
        <w:t>未被列入“在一定期限内依法取消参加依法必须进行招标的项目的投标资格”，具体名单以递交投标文件截止时间“信用广州”公布的“黑名单”为准。投标人可不提供资料，按项目评标当天网上查询结果进行评审。</w:t>
      </w:r>
    </w:p>
    <w:p w14:paraId="3052D0E3">
      <w:pPr>
        <w:pStyle w:val="15"/>
        <w:wordWrap w:val="0"/>
        <w:spacing w:before="0" w:after="0" w:line="360" w:lineRule="auto"/>
        <w:ind w:firstLine="539"/>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val="en-US" w:eastAsia="zh-CN"/>
        </w:rPr>
        <w:t>注：《全国失信惩戒措施清单基础清单》（2024版）。</w:t>
      </w:r>
    </w:p>
    <w:p w14:paraId="1F49320B">
      <w:pPr>
        <w:pStyle w:val="15"/>
        <w:spacing w:before="0" w:after="0" w:line="360" w:lineRule="auto"/>
        <w:ind w:firstLine="540"/>
        <w:rPr>
          <w:rFonts w:hint="default" w:eastAsia="宋体"/>
          <w:color w:val="auto"/>
          <w:highlight w:val="none"/>
          <w:lang w:val="en-US" w:eastAsia="zh-CN"/>
        </w:rPr>
      </w:pPr>
      <w:r>
        <w:rPr>
          <w:rFonts w:hint="eastAsia" w:ascii="宋体" w:hAnsi="宋体" w:cs="宋体"/>
          <w:color w:val="auto"/>
          <w:sz w:val="24"/>
          <w:szCs w:val="24"/>
          <w:highlight w:val="none"/>
          <w:u w:val="single"/>
          <w:lang w:val="en-US" w:eastAsia="zh-CN"/>
        </w:rPr>
        <w:t>3.1</w:t>
      </w:r>
      <w:r>
        <w:rPr>
          <w:rFonts w:hint="eastAsia" w:cs="宋体"/>
          <w:color w:val="auto"/>
          <w:sz w:val="24"/>
          <w:szCs w:val="24"/>
          <w:highlight w:val="none"/>
          <w:u w:val="single"/>
          <w:lang w:val="en-US" w:eastAsia="zh-CN"/>
        </w:rPr>
        <w:t>.10</w:t>
      </w:r>
      <w:r>
        <w:rPr>
          <w:rFonts w:hint="eastAsia" w:ascii="宋体" w:hAnsi="宋体" w:cs="宋体"/>
          <w:color w:val="auto"/>
          <w:sz w:val="24"/>
          <w:szCs w:val="24"/>
          <w:highlight w:val="none"/>
          <w:u w:val="single"/>
        </w:rPr>
        <w:t>投标人</w:t>
      </w:r>
      <w:r>
        <w:rPr>
          <w:rFonts w:hint="eastAsia" w:ascii="宋体" w:hAnsi="宋体"/>
          <w:b/>
          <w:bCs/>
          <w:color w:val="auto"/>
          <w:sz w:val="24"/>
          <w:highlight w:val="none"/>
          <w:u w:val="single"/>
        </w:rPr>
        <w:t>（若为联合体投标，指联合体各方）</w:t>
      </w:r>
      <w:r>
        <w:rPr>
          <w:rFonts w:hint="eastAsia" w:ascii="宋体" w:hAnsi="宋体" w:cs="宋体"/>
          <w:color w:val="auto"/>
          <w:sz w:val="24"/>
          <w:szCs w:val="24"/>
          <w:highlight w:val="none"/>
          <w:u w:val="single"/>
        </w:rPr>
        <w:t>未被列入本项目招标人书面拒绝投标的或被行政主管部门处罚取消投标资格的（详见招标公告附件）。</w:t>
      </w:r>
    </w:p>
    <w:p w14:paraId="7EA81DD9">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本次招标</w:t>
      </w:r>
      <w:r>
        <w:rPr>
          <w:rFonts w:hint="eastAsia" w:ascii="宋体" w:hAnsi="宋体" w:cs="宋体"/>
          <w:b/>
          <w:bCs/>
          <w:color w:val="auto"/>
          <w:sz w:val="24"/>
          <w:szCs w:val="24"/>
          <w:highlight w:val="none"/>
          <w:u w:val="single"/>
        </w:rPr>
        <w:t>接受</w:t>
      </w:r>
      <w:r>
        <w:rPr>
          <w:rFonts w:hint="eastAsia" w:ascii="宋体" w:hAnsi="宋体" w:cs="宋体"/>
          <w:color w:val="auto"/>
          <w:sz w:val="24"/>
          <w:szCs w:val="24"/>
          <w:highlight w:val="none"/>
        </w:rPr>
        <w:t>联合体投标。</w:t>
      </w:r>
      <w:r>
        <w:rPr>
          <w:rFonts w:hint="eastAsia" w:ascii="宋体" w:hAnsi="宋体"/>
          <w:color w:val="auto"/>
          <w:sz w:val="24"/>
          <w:szCs w:val="24"/>
          <w:highlight w:val="none"/>
          <w:lang w:val="en-US" w:eastAsia="zh-CN"/>
        </w:rPr>
        <w:t>联合体投标的，应满足下列要求：</w:t>
      </w:r>
    </w:p>
    <w:p w14:paraId="264D3E68">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联合体各方应按</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rPr>
        <w:t>公告附件二签订联合体工作协议，明确联合体牵头人和各方权利义务，并承诺就中标项目向招标人承担连带责任</w:t>
      </w:r>
      <w:r>
        <w:rPr>
          <w:rFonts w:hint="eastAsia" w:ascii="宋体" w:hAnsi="宋体" w:eastAsia="宋体" w:cs="Times New Roman"/>
          <w:color w:val="auto"/>
          <w:sz w:val="24"/>
          <w:szCs w:val="24"/>
          <w:highlight w:val="none"/>
          <w:lang w:eastAsia="zh-CN"/>
        </w:rPr>
        <w:t>。</w:t>
      </w:r>
    </w:p>
    <w:p w14:paraId="16E6A523">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联合体所有成员</w:t>
      </w:r>
      <w:r>
        <w:rPr>
          <w:rFonts w:hint="eastAsia" w:ascii="宋体" w:hAnsi="宋体" w:eastAsia="宋体" w:cs="Times New Roman"/>
          <w:b w:val="0"/>
          <w:bCs w:val="0"/>
          <w:color w:val="auto"/>
          <w:sz w:val="24"/>
          <w:szCs w:val="24"/>
          <w:highlight w:val="none"/>
          <w:u w:val="none"/>
        </w:rPr>
        <w:t>（</w:t>
      </w:r>
      <w:r>
        <w:rPr>
          <w:rFonts w:hint="eastAsia" w:ascii="宋体" w:hAnsi="宋体" w:eastAsia="宋体" w:cs="Times New Roman"/>
          <w:b w:val="0"/>
          <w:bCs w:val="0"/>
          <w:color w:val="auto"/>
          <w:sz w:val="24"/>
          <w:szCs w:val="24"/>
          <w:highlight w:val="none"/>
          <w:u w:val="none"/>
          <w:lang w:val="en-US" w:eastAsia="zh-CN"/>
        </w:rPr>
        <w:t>含</w:t>
      </w:r>
      <w:r>
        <w:rPr>
          <w:rFonts w:hint="eastAsia" w:ascii="宋体" w:hAnsi="宋体" w:eastAsia="宋体" w:cs="Times New Roman"/>
          <w:b w:val="0"/>
          <w:bCs w:val="0"/>
          <w:color w:val="auto"/>
          <w:sz w:val="24"/>
          <w:szCs w:val="24"/>
          <w:highlight w:val="none"/>
          <w:u w:val="none"/>
        </w:rPr>
        <w:t>牵头人）</w:t>
      </w:r>
      <w:r>
        <w:rPr>
          <w:rFonts w:hint="eastAsia" w:ascii="宋体" w:hAnsi="宋体" w:eastAsia="宋体" w:cs="Times New Roman"/>
          <w:color w:val="auto"/>
          <w:sz w:val="24"/>
          <w:szCs w:val="24"/>
          <w:highlight w:val="none"/>
        </w:rPr>
        <w:t>数量不得超过</w:t>
      </w:r>
      <w:r>
        <w:rPr>
          <w:rFonts w:hint="eastAsia" w:ascii="宋体" w:hAnsi="宋体" w:eastAsia="宋体" w:cs="Times New Roman"/>
          <w:b/>
          <w:bCs/>
          <w:color w:val="auto"/>
          <w:sz w:val="24"/>
          <w:szCs w:val="24"/>
          <w:highlight w:val="none"/>
          <w:u w:val="single"/>
          <w:lang w:eastAsia="zh-CN"/>
        </w:rPr>
        <w:t>2</w:t>
      </w:r>
      <w:r>
        <w:rPr>
          <w:rFonts w:hint="eastAsia" w:ascii="宋体" w:hAnsi="宋体" w:eastAsia="宋体" w:cs="Times New Roman"/>
          <w:b/>
          <w:bCs/>
          <w:color w:val="auto"/>
          <w:sz w:val="24"/>
          <w:szCs w:val="24"/>
          <w:highlight w:val="none"/>
        </w:rPr>
        <w:t>个</w:t>
      </w:r>
      <w:r>
        <w:rPr>
          <w:rFonts w:hint="eastAsia" w:ascii="宋体" w:hAnsi="宋体" w:eastAsia="宋体" w:cs="Times New Roman"/>
          <w:color w:val="auto"/>
          <w:sz w:val="24"/>
          <w:szCs w:val="24"/>
          <w:highlight w:val="none"/>
          <w:lang w:eastAsia="zh-CN"/>
        </w:rPr>
        <w:t>。</w:t>
      </w:r>
    </w:p>
    <w:p w14:paraId="62AF2CDE">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投标人组成联合体，应以</w:t>
      </w:r>
      <w:r>
        <w:rPr>
          <w:rFonts w:hint="eastAsia" w:ascii="宋体" w:hAnsi="宋体" w:eastAsia="宋体" w:cs="Times New Roman"/>
          <w:color w:val="auto"/>
          <w:sz w:val="24"/>
          <w:szCs w:val="24"/>
          <w:highlight w:val="none"/>
          <w:lang w:eastAsia="zh-CN"/>
        </w:rPr>
        <w:t>满足</w:t>
      </w:r>
      <w:r>
        <w:rPr>
          <w:rFonts w:hint="eastAsia" w:ascii="宋体" w:hAnsi="宋体"/>
          <w:b/>
          <w:bCs/>
          <w:color w:val="auto"/>
          <w:sz w:val="24"/>
          <w:szCs w:val="24"/>
          <w:highlight w:val="none"/>
          <w:u w:val="single"/>
          <w:lang w:eastAsia="zh-CN"/>
        </w:rPr>
        <w:t>市政公用工程施工总承包叁级或以上</w:t>
      </w:r>
      <w:r>
        <w:rPr>
          <w:rFonts w:hint="eastAsia" w:ascii="宋体" w:hAnsi="宋体" w:eastAsia="宋体"/>
          <w:b/>
          <w:bCs/>
          <w:color w:val="auto"/>
          <w:sz w:val="24"/>
          <w:szCs w:val="24"/>
          <w:highlight w:val="none"/>
          <w:u w:val="single"/>
        </w:rPr>
        <w:t>级别施工总承包</w:t>
      </w:r>
      <w:r>
        <w:rPr>
          <w:rFonts w:hint="eastAsia" w:ascii="宋体" w:hAnsi="宋体" w:eastAsia="宋体" w:cs="Times New Roman"/>
          <w:color w:val="auto"/>
          <w:sz w:val="24"/>
          <w:szCs w:val="24"/>
          <w:highlight w:val="none"/>
          <w:u w:val="none"/>
          <w:lang w:eastAsia="zh-CN"/>
        </w:rPr>
        <w:t>资质要求的企业</w:t>
      </w:r>
      <w:r>
        <w:rPr>
          <w:rFonts w:hint="eastAsia" w:ascii="宋体" w:hAnsi="宋体" w:eastAsia="宋体" w:cs="Times New Roman"/>
          <w:color w:val="auto"/>
          <w:sz w:val="24"/>
          <w:szCs w:val="24"/>
          <w:highlight w:val="none"/>
        </w:rPr>
        <w:t>为主办方，并签定联合体工作协议</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联合体工作协议应明确约定各方拟承担的工作和责任。投标人拟任本工程项目负责人应为主办方正式员工。</w:t>
      </w:r>
    </w:p>
    <w:p w14:paraId="29E10499">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由同一专业的单位组成的联合体，按照资质等级较低的单位确定资质等级</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kern w:val="2"/>
          <w:sz w:val="24"/>
          <w:szCs w:val="24"/>
          <w:highlight w:val="none"/>
        </w:rPr>
        <w:t>组成联合体承接按资质标准划分为同一类工程的投标人，其人员、资金、机械设备等资源性指标可合并计算。</w:t>
      </w:r>
    </w:p>
    <w:p w14:paraId="049BA4C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组成联合体承接按资质标准划分为多类工程的投标人，应在联合体协议中明确承接每一类工程的成员单位。在资格审查</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评标环节，均应先按本条第（</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）项规定逐类评审，再将各类评审结果汇总</w:t>
      </w:r>
      <w:r>
        <w:rPr>
          <w:rFonts w:hint="eastAsia" w:ascii="宋体" w:hAnsi="宋体" w:eastAsia="宋体" w:cs="Times New Roman"/>
          <w:color w:val="auto"/>
          <w:sz w:val="24"/>
          <w:szCs w:val="24"/>
          <w:highlight w:val="none"/>
          <w:lang w:eastAsia="zh-CN"/>
        </w:rPr>
        <w:t>。若设置了企业信用评价得分项的，</w:t>
      </w:r>
      <w:r>
        <w:rPr>
          <w:rFonts w:hint="eastAsia" w:ascii="宋体" w:hAnsi="宋体" w:eastAsia="宋体" w:cs="Times New Roman"/>
          <w:color w:val="auto"/>
          <w:sz w:val="24"/>
          <w:szCs w:val="24"/>
          <w:highlight w:val="none"/>
        </w:rPr>
        <w:t>投标人</w:t>
      </w:r>
      <w:r>
        <w:rPr>
          <w:rFonts w:hint="eastAsia" w:ascii="宋体" w:hAnsi="宋体" w:eastAsia="宋体" w:cs="Times New Roman"/>
          <w:color w:val="auto"/>
          <w:sz w:val="24"/>
          <w:szCs w:val="24"/>
          <w:highlight w:val="none"/>
          <w:lang w:eastAsia="zh-CN"/>
        </w:rPr>
        <w:t>企业信用评价得分</w:t>
      </w:r>
      <w:r>
        <w:rPr>
          <w:rFonts w:hint="eastAsia" w:ascii="宋体" w:hAnsi="宋体" w:eastAsia="宋体" w:cs="Times New Roman"/>
          <w:color w:val="auto"/>
          <w:sz w:val="24"/>
          <w:szCs w:val="24"/>
          <w:highlight w:val="none"/>
        </w:rPr>
        <w:t>以</w:t>
      </w:r>
      <w:r>
        <w:rPr>
          <w:rFonts w:hint="eastAsia" w:ascii="宋体" w:hAnsi="宋体" w:eastAsia="宋体" w:cs="Times New Roman"/>
          <w:strike w:val="0"/>
          <w:color w:val="auto"/>
          <w:sz w:val="24"/>
          <w:szCs w:val="24"/>
          <w:highlight w:val="none"/>
          <w:u w:val="none"/>
          <w:lang w:val="en-US" w:eastAsia="zh-CN"/>
        </w:rPr>
        <w:t>联合体主办方的企业信用评价</w:t>
      </w:r>
      <w:r>
        <w:rPr>
          <w:rFonts w:hint="eastAsia" w:ascii="宋体" w:hAnsi="宋体" w:eastAsia="宋体" w:cs="Times New Roman"/>
          <w:color w:val="auto"/>
          <w:sz w:val="24"/>
          <w:szCs w:val="24"/>
          <w:highlight w:val="none"/>
          <w:u w:val="none"/>
          <w:lang w:eastAsia="zh-CN"/>
        </w:rPr>
        <w:t>得分</w:t>
      </w:r>
      <w:r>
        <w:rPr>
          <w:rFonts w:hint="eastAsia" w:ascii="宋体" w:hAnsi="宋体" w:eastAsia="宋体" w:cs="Times New Roman"/>
          <w:color w:val="auto"/>
          <w:sz w:val="24"/>
          <w:szCs w:val="24"/>
          <w:highlight w:val="none"/>
          <w:u w:val="none"/>
          <w:lang w:val="en-US" w:eastAsia="zh-CN"/>
        </w:rPr>
        <w:t>为准</w:t>
      </w:r>
      <w:r>
        <w:rPr>
          <w:rFonts w:hint="eastAsia" w:ascii="宋体" w:hAnsi="宋体" w:eastAsia="宋体" w:cs="Times New Roman"/>
          <w:color w:val="auto"/>
          <w:sz w:val="24"/>
          <w:szCs w:val="24"/>
          <w:highlight w:val="none"/>
        </w:rPr>
        <w:t>。</w:t>
      </w:r>
    </w:p>
    <w:p w14:paraId="0521D4AA">
      <w:pPr>
        <w:keepNext w:val="0"/>
        <w:keepLines w:val="0"/>
        <w:pageBreakBefore w:val="0"/>
        <w:widowControl w:val="0"/>
        <w:kinsoku/>
        <w:wordWrap/>
        <w:overflowPunct/>
        <w:topLinePunct w:val="0"/>
        <w:autoSpaceDE/>
        <w:autoSpaceDN/>
        <w:bidi w:val="0"/>
        <w:spacing w:line="360" w:lineRule="auto"/>
        <w:ind w:firstLine="537" w:firstLineChars="224"/>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联合体各方不得再以自己名义单独或参加其他联合体在同一项目包中投标</w:t>
      </w:r>
      <w:r>
        <w:rPr>
          <w:rFonts w:hint="eastAsia" w:ascii="宋体" w:hAnsi="宋体" w:eastAsia="宋体" w:cs="Times New Roman"/>
          <w:color w:val="auto"/>
          <w:sz w:val="24"/>
          <w:szCs w:val="24"/>
          <w:highlight w:val="none"/>
          <w:lang w:eastAsia="zh-CN"/>
        </w:rPr>
        <w:t>。</w:t>
      </w:r>
    </w:p>
    <w:p w14:paraId="2E44664D">
      <w:pPr>
        <w:spacing w:line="360" w:lineRule="auto"/>
        <w:ind w:firstLine="540" w:firstLineChars="225"/>
        <w:rPr>
          <w:rFonts w:hint="eastAsia" w:ascii="宋体" w:hAnsi="宋体" w:cs="宋体"/>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尽管委任了联合体牵头人，但联合体各成员在投标、签订合同与履行合同过程中，仍负有连带的和各自的法律责任</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联合体牵头人所提交的投标文件应认为已代表了联合体各成员的真实情况</w:t>
      </w:r>
      <w:r>
        <w:rPr>
          <w:rFonts w:hint="eastAsia" w:ascii="宋体" w:hAnsi="宋体" w:eastAsia="宋体" w:cs="Times New Roman"/>
          <w:color w:val="auto"/>
          <w:sz w:val="24"/>
          <w:szCs w:val="24"/>
          <w:highlight w:val="none"/>
          <w:lang w:eastAsia="zh-CN"/>
        </w:rPr>
        <w:t>。</w:t>
      </w:r>
    </w:p>
    <w:p w14:paraId="1EB3F605">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3.3本次招标实行资格后审,资格审查不合格的投标人投标文件将按无效投标处理被否决。</w:t>
      </w:r>
      <w:r>
        <w:rPr>
          <w:rFonts w:hint="eastAsia" w:ascii="宋体" w:hAnsi="宋体" w:cs="宋体"/>
          <w:color w:val="auto"/>
          <w:sz w:val="24"/>
          <w:szCs w:val="24"/>
          <w:highlight w:val="none"/>
        </w:rPr>
        <w:t>。</w:t>
      </w:r>
    </w:p>
    <w:p w14:paraId="00029AD3">
      <w:pPr>
        <w:spacing w:line="360" w:lineRule="auto"/>
        <w:ind w:firstLine="542" w:firstLineChars="225"/>
        <w:rPr>
          <w:rFonts w:hint="eastAsia" w:ascii="宋体" w:hAnsi="宋体" w:cs="宋体"/>
          <w:b/>
          <w:color w:val="auto"/>
          <w:sz w:val="24"/>
          <w:szCs w:val="24"/>
          <w:highlight w:val="none"/>
        </w:rPr>
      </w:pPr>
      <w:bookmarkStart w:id="21" w:name="_Toc229305326"/>
      <w:bookmarkStart w:id="22" w:name="_Toc168475629"/>
      <w:bookmarkStart w:id="23" w:name="_Toc222030968"/>
      <w:bookmarkStart w:id="24" w:name="_Toc222029466"/>
      <w:bookmarkStart w:id="25" w:name="_Toc222033817"/>
      <w:bookmarkStart w:id="26" w:name="_Toc144974483"/>
      <w:bookmarkStart w:id="27" w:name="_Toc221949930"/>
      <w:bookmarkStart w:id="28" w:name="_Toc168476032"/>
      <w:bookmarkStart w:id="29" w:name="_Toc222032635"/>
      <w:bookmarkStart w:id="30" w:name="_Toc259524299"/>
      <w:r>
        <w:rPr>
          <w:rFonts w:hint="eastAsia" w:ascii="宋体" w:hAnsi="宋体" w:cs="宋体"/>
          <w:b/>
          <w:color w:val="auto"/>
          <w:sz w:val="24"/>
          <w:szCs w:val="24"/>
          <w:highlight w:val="none"/>
        </w:rPr>
        <w:t>4.招标公告发布</w:t>
      </w:r>
      <w:r>
        <w:rPr>
          <w:rFonts w:hint="eastAsia" w:ascii="宋体" w:hAnsi="宋体" w:cs="宋体"/>
          <w:b/>
          <w:color w:val="auto"/>
          <w:sz w:val="24"/>
          <w:szCs w:val="24"/>
          <w:highlight w:val="none"/>
          <w:lang w:val="en-US" w:eastAsia="zh-CN"/>
        </w:rPr>
        <w:t>和</w:t>
      </w:r>
      <w:r>
        <w:rPr>
          <w:rFonts w:hint="eastAsia" w:ascii="宋体" w:hAnsi="宋体" w:cs="宋体"/>
          <w:b/>
          <w:color w:val="auto"/>
          <w:sz w:val="24"/>
          <w:szCs w:val="24"/>
          <w:highlight w:val="none"/>
        </w:rPr>
        <w:t>招标文件的获取</w:t>
      </w:r>
      <w:bookmarkEnd w:id="21"/>
      <w:bookmarkEnd w:id="22"/>
      <w:bookmarkEnd w:id="23"/>
      <w:bookmarkEnd w:id="24"/>
      <w:bookmarkEnd w:id="25"/>
      <w:bookmarkEnd w:id="26"/>
      <w:bookmarkEnd w:id="27"/>
      <w:bookmarkEnd w:id="28"/>
      <w:bookmarkEnd w:id="29"/>
      <w:bookmarkEnd w:id="30"/>
    </w:p>
    <w:p w14:paraId="772EDD8F">
      <w:pPr>
        <w:widowControl/>
        <w:numPr>
          <w:ilvl w:val="0"/>
          <w:numId w:val="0"/>
        </w:numPr>
        <w:shd w:val="clear" w:color="auto" w:fill="auto"/>
        <w:snapToGrid/>
        <w:spacing w:line="360" w:lineRule="auto"/>
        <w:ind w:left="0" w:firstLine="540" w:firstLineChars="225"/>
        <w:rPr>
          <w:rFonts w:ascii="Times New Roman" w:hAnsi="Times New Roman"/>
          <w:bCs w:val="0"/>
          <w:color w:val="auto"/>
          <w:sz w:val="21"/>
          <w:highlight w:val="none"/>
        </w:rPr>
      </w:pPr>
      <w:bookmarkStart w:id="31" w:name="_Toc221949931"/>
      <w:r>
        <w:rPr>
          <w:rFonts w:hint="default"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.1</w:t>
      </w:r>
      <w:r>
        <w:rPr>
          <w:rFonts w:hint="default" w:ascii="宋体" w:hAnsi="宋体" w:eastAsia="宋体" w:cs="Times New Roman"/>
          <w:bCs w:val="0"/>
          <w:color w:val="auto"/>
          <w:sz w:val="24"/>
          <w:szCs w:val="24"/>
          <w:highlight w:val="none"/>
        </w:rPr>
        <w:t>招标公告发布时间</w:t>
      </w:r>
    </w:p>
    <w:p w14:paraId="7909A00A">
      <w:pPr>
        <w:spacing w:line="360" w:lineRule="auto"/>
        <w:ind w:firstLine="540" w:firstLineChars="225"/>
        <w:rPr>
          <w:rFonts w:hint="eastAsia" w:ascii="宋体" w:hAnsi="宋体"/>
          <w:bCs/>
          <w:color w:val="auto"/>
          <w:sz w:val="24"/>
          <w:highlight w:val="none"/>
        </w:rPr>
      </w:pPr>
      <w:r>
        <w:rPr>
          <w:rFonts w:hint="eastAsia" w:ascii="宋体" w:hAnsi="宋体"/>
          <w:bCs/>
          <w:color w:val="auto"/>
          <w:sz w:val="24"/>
          <w:highlight w:val="none"/>
        </w:rPr>
        <w:t>从</w:t>
      </w:r>
      <w:r>
        <w:rPr>
          <w:rFonts w:hint="eastAsia" w:ascii="宋体" w:hAnsi="宋体" w:cs="宋体"/>
          <w:color w:val="auto"/>
          <w:kern w:val="0"/>
          <w:sz w:val="24"/>
          <w:szCs w:val="24"/>
          <w:highlight w:val="none"/>
          <w:u w:val="single"/>
          <w:lang w:val="en-US" w:eastAsia="zh-CN"/>
        </w:rPr>
        <w:t>2025</w:t>
      </w:r>
      <w:r>
        <w:rPr>
          <w:rFonts w:hint="eastAsia" w:ascii="宋体" w:hAnsi="宋体"/>
          <w:bCs/>
          <w:color w:val="auto"/>
          <w:sz w:val="24"/>
          <w:highlight w:val="none"/>
        </w:rPr>
        <w:t>年____月____日___时____分至</w:t>
      </w:r>
      <w:r>
        <w:rPr>
          <w:rFonts w:hint="eastAsia" w:ascii="宋体" w:hAnsi="宋体" w:cs="宋体"/>
          <w:color w:val="auto"/>
          <w:kern w:val="0"/>
          <w:sz w:val="24"/>
          <w:szCs w:val="24"/>
          <w:highlight w:val="none"/>
          <w:u w:val="single"/>
          <w:lang w:val="en-US" w:eastAsia="zh-CN"/>
        </w:rPr>
        <w:t>2025</w:t>
      </w:r>
      <w:r>
        <w:rPr>
          <w:rFonts w:hint="eastAsia" w:ascii="宋体" w:hAnsi="宋体"/>
          <w:bCs/>
          <w:color w:val="auto"/>
          <w:sz w:val="24"/>
          <w:highlight w:val="none"/>
        </w:rPr>
        <w:t>年____月____日___时____分</w:t>
      </w:r>
      <w:r>
        <w:rPr>
          <w:rFonts w:hint="eastAsia" w:ascii="宋体" w:hAnsi="宋体"/>
          <w:bCs/>
          <w:color w:val="auto"/>
          <w:sz w:val="24"/>
          <w:highlight w:val="none"/>
          <w:lang w:eastAsia="zh-CN"/>
        </w:rPr>
        <w:t>，凡有意参加投标者，请登录</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bCs/>
          <w:color w:val="auto"/>
          <w:sz w:val="24"/>
          <w:highlight w:val="none"/>
          <w:lang w:eastAsia="zh-CN"/>
        </w:rPr>
        <w:t>下载电子招标文件。</w:t>
      </w:r>
      <w:r>
        <w:rPr>
          <w:rFonts w:hint="eastAsia" w:ascii="宋体" w:hAnsi="宋体"/>
          <w:bCs/>
          <w:color w:val="auto"/>
          <w:sz w:val="24"/>
          <w:highlight w:val="none"/>
        </w:rPr>
        <w:t>（注：发布招标公告的时间为招标公告发出之日起至投标截止时间止）。</w:t>
      </w:r>
    </w:p>
    <w:p w14:paraId="78EBA8BD">
      <w:pPr>
        <w:widowControl/>
        <w:numPr>
          <w:ilvl w:val="0"/>
          <w:numId w:val="0"/>
        </w:numPr>
        <w:shd w:val="clear" w:color="auto" w:fill="auto"/>
        <w:snapToGrid/>
        <w:spacing w:line="360" w:lineRule="auto"/>
        <w:ind w:left="0" w:firstLine="540" w:firstLineChars="225"/>
        <w:rPr>
          <w:rFonts w:ascii="宋体" w:hAnsi="宋体" w:eastAsia="宋体" w:cs="Times New Roman"/>
          <w:bCs w:val="0"/>
          <w:color w:val="auto"/>
          <w:sz w:val="24"/>
          <w:szCs w:val="24"/>
          <w:highlight w:val="none"/>
        </w:rPr>
      </w:pPr>
      <w:r>
        <w:rPr>
          <w:rFonts w:hint="default" w:ascii="宋体" w:hAnsi="宋体" w:eastAsia="宋体" w:cs="Times New Roman"/>
          <w:bCs w:val="0"/>
          <w:color w:val="auto"/>
          <w:sz w:val="24"/>
          <w:szCs w:val="24"/>
          <w:highlight w:val="none"/>
          <w:lang w:val="en-US" w:eastAsia="zh-CN"/>
        </w:rPr>
        <w:t>4.2</w:t>
      </w:r>
      <w:r>
        <w:rPr>
          <w:rFonts w:hint="default" w:ascii="宋体" w:hAnsi="宋体" w:eastAsia="宋体" w:cs="Times New Roman"/>
          <w:bCs w:val="0"/>
          <w:color w:val="auto"/>
          <w:sz w:val="24"/>
          <w:szCs w:val="24"/>
          <w:highlight w:val="none"/>
        </w:rPr>
        <w:t>招标文件获取方式</w:t>
      </w:r>
    </w:p>
    <w:p w14:paraId="16ACC306">
      <w:pPr>
        <w:spacing w:line="360" w:lineRule="auto"/>
        <w:ind w:firstLine="540" w:firstLineChars="225"/>
        <w:rPr>
          <w:rFonts w:hint="eastAsia" w:ascii="宋体" w:hAnsi="宋体"/>
          <w:color w:val="auto"/>
          <w:sz w:val="24"/>
          <w:szCs w:val="24"/>
          <w:highlight w:val="none"/>
        </w:rPr>
      </w:pPr>
      <w:r>
        <w:rPr>
          <w:rFonts w:hint="eastAsia" w:ascii="宋体" w:hAnsi="宋体" w:cs="宋体"/>
          <w:color w:val="auto"/>
          <w:kern w:val="0"/>
          <w:sz w:val="24"/>
          <w:szCs w:val="24"/>
          <w:highlight w:val="none"/>
        </w:rPr>
        <w:t>本项</w:t>
      </w:r>
      <w:r>
        <w:rPr>
          <w:rFonts w:hint="eastAsia" w:ascii="宋体" w:hAnsi="宋体" w:eastAsia="宋体" w:cs="Times New Roman"/>
          <w:color w:val="auto"/>
          <w:kern w:val="2"/>
          <w:sz w:val="24"/>
          <w:szCs w:val="24"/>
          <w:highlight w:val="none"/>
        </w:rPr>
        <w:t>目招标文件随招标公告一并在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eastAsia="宋体"/>
          <w:color w:val="auto"/>
          <w:sz w:val="24"/>
          <w:szCs w:val="24"/>
          <w:highlight w:val="none"/>
        </w:rPr>
        <w:t>发布</w:t>
      </w:r>
      <w:r>
        <w:rPr>
          <w:rFonts w:hint="eastAsia" w:ascii="宋体" w:hAnsi="宋体" w:eastAsia="宋体" w:cs="Times New Roman"/>
          <w:color w:val="auto"/>
          <w:kern w:val="2"/>
          <w:sz w:val="24"/>
          <w:szCs w:val="24"/>
          <w:highlight w:val="none"/>
        </w:rPr>
        <w:t>，由投标人自行下载。</w:t>
      </w:r>
    </w:p>
    <w:p w14:paraId="21E2293C">
      <w:pPr>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lang w:val="en-US" w:eastAsia="zh-CN"/>
        </w:rPr>
        <w:t>4.3</w:t>
      </w:r>
      <w:r>
        <w:rPr>
          <w:rFonts w:hint="eastAsia" w:ascii="宋体" w:hAnsi="宋体"/>
          <w:color w:val="auto"/>
          <w:sz w:val="24"/>
          <w:szCs w:val="24"/>
          <w:highlight w:val="none"/>
        </w:rPr>
        <w:t>招标公告网上发布时，</w:t>
      </w:r>
      <w:r>
        <w:rPr>
          <w:rFonts w:hint="eastAsia" w:ascii="宋体" w:hAnsi="宋体"/>
          <w:bCs/>
          <w:color w:val="auto"/>
          <w:sz w:val="24"/>
          <w:highlight w:val="none"/>
        </w:rPr>
        <w:t>同时</w:t>
      </w:r>
      <w:r>
        <w:rPr>
          <w:rFonts w:hint="eastAsia" w:ascii="宋体" w:hAnsi="宋体" w:eastAsia="宋体" w:cs="Times New Roman"/>
          <w:color w:val="auto"/>
          <w:kern w:val="2"/>
          <w:sz w:val="24"/>
          <w:szCs w:val="24"/>
          <w:highlight w:val="none"/>
        </w:rPr>
        <w:t>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bCs/>
          <w:color w:val="auto"/>
          <w:sz w:val="24"/>
          <w:highlight w:val="none"/>
        </w:rPr>
        <w:t>发布招标文件、施工图纸、</w:t>
      </w:r>
      <w:r>
        <w:rPr>
          <w:rFonts w:hint="eastAsia" w:ascii="宋体" w:hAnsi="宋体"/>
          <w:bCs/>
          <w:color w:val="auto"/>
          <w:sz w:val="24"/>
          <w:highlight w:val="none"/>
          <w:lang w:eastAsia="zh-CN"/>
        </w:rPr>
        <w:t>最高投标限价</w:t>
      </w:r>
      <w:r>
        <w:rPr>
          <w:rFonts w:hint="eastAsia" w:ascii="宋体" w:hAnsi="宋体"/>
          <w:color w:val="auto"/>
          <w:sz w:val="24"/>
          <w:szCs w:val="24"/>
          <w:highlight w:val="none"/>
        </w:rPr>
        <w:t>。</w:t>
      </w:r>
    </w:p>
    <w:p w14:paraId="1DB6B6A2">
      <w:pPr>
        <w:spacing w:line="360" w:lineRule="auto"/>
        <w:ind w:firstLine="540" w:firstLineChars="225"/>
        <w:rPr>
          <w:rFonts w:hint="eastAsia" w:ascii="宋体" w:hAnsi="宋体"/>
          <w:color w:val="auto"/>
          <w:sz w:val="24"/>
          <w:szCs w:val="24"/>
          <w:highlight w:val="none"/>
          <w:lang w:val="en-US" w:eastAsia="zh-CN"/>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4如招标人需发布补充公告的，以最后发布的补充公告的时间起计算编制投标文件时间，并需在招标答疑中明确说明。</w:t>
      </w:r>
    </w:p>
    <w:bookmarkEnd w:id="31"/>
    <w:p w14:paraId="37D1E5BD">
      <w:pPr>
        <w:spacing w:line="360" w:lineRule="auto"/>
        <w:ind w:firstLine="542" w:firstLineChars="225"/>
        <w:rPr>
          <w:rFonts w:hint="eastAsia" w:ascii="宋体" w:hAnsi="宋体" w:cs="宋体"/>
          <w:b/>
          <w:color w:val="auto"/>
          <w:sz w:val="24"/>
          <w:szCs w:val="24"/>
          <w:highlight w:val="none"/>
        </w:rPr>
      </w:pPr>
      <w:bookmarkStart w:id="32" w:name="_Toc222033818"/>
      <w:bookmarkStart w:id="33" w:name="_Toc168475630"/>
      <w:bookmarkStart w:id="34" w:name="_Toc222030969"/>
      <w:bookmarkStart w:id="35" w:name="_Toc221949934"/>
      <w:bookmarkStart w:id="36" w:name="_Toc168476033"/>
      <w:bookmarkStart w:id="37" w:name="_Toc229305327"/>
      <w:bookmarkStart w:id="38" w:name="_Toc222029467"/>
      <w:bookmarkStart w:id="39" w:name="_Toc144974484"/>
      <w:bookmarkStart w:id="40" w:name="_Toc222032636"/>
      <w:bookmarkStart w:id="41" w:name="_Toc259524300"/>
      <w:r>
        <w:rPr>
          <w:rFonts w:hint="eastAsia" w:ascii="宋体" w:hAnsi="宋体" w:cs="宋体"/>
          <w:b/>
          <w:color w:val="auto"/>
          <w:sz w:val="24"/>
          <w:szCs w:val="24"/>
          <w:highlight w:val="none"/>
        </w:rPr>
        <w:t>5.投标文件的递交</w:t>
      </w:r>
      <w:bookmarkEnd w:id="32"/>
      <w:bookmarkEnd w:id="33"/>
      <w:bookmarkEnd w:id="34"/>
      <w:bookmarkEnd w:id="35"/>
      <w:bookmarkEnd w:id="36"/>
      <w:bookmarkEnd w:id="37"/>
      <w:bookmarkEnd w:id="38"/>
      <w:bookmarkEnd w:id="39"/>
      <w:bookmarkEnd w:id="40"/>
      <w:bookmarkEnd w:id="41"/>
    </w:p>
    <w:p w14:paraId="3F80F5E9">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cs="宋体"/>
          <w:color w:val="auto"/>
          <w:kern w:val="0"/>
          <w:sz w:val="24"/>
          <w:szCs w:val="24"/>
          <w:highlight w:val="none"/>
        </w:rPr>
        <w:t>递交投标文件</w:t>
      </w:r>
      <w:r>
        <w:rPr>
          <w:rFonts w:hint="eastAsia" w:ascii="宋体" w:hAnsi="宋体" w:cs="宋体"/>
          <w:color w:val="auto"/>
          <w:kern w:val="0"/>
          <w:sz w:val="24"/>
          <w:szCs w:val="24"/>
          <w:highlight w:val="none"/>
          <w:lang w:eastAsia="zh-CN"/>
        </w:rPr>
        <w:t>起始时间：</w:t>
      </w:r>
      <w:r>
        <w:rPr>
          <w:rFonts w:hint="eastAsia" w:ascii="宋体" w:hAnsi="宋体" w:cs="宋体"/>
          <w:color w:val="auto"/>
          <w:kern w:val="0"/>
          <w:sz w:val="24"/>
          <w:szCs w:val="24"/>
          <w:highlight w:val="none"/>
          <w:u w:val="single"/>
          <w:lang w:val="en-US" w:eastAsia="zh-CN"/>
        </w:rPr>
        <w:t>2025</w:t>
      </w:r>
      <w:r>
        <w:rPr>
          <w:rFonts w:hint="eastAsia" w:ascii="宋体" w:hAnsi="宋体" w:cs="宋体"/>
          <w:color w:val="auto"/>
          <w:kern w:val="0"/>
          <w:sz w:val="24"/>
          <w:szCs w:val="24"/>
          <w:highlight w:val="none"/>
        </w:rPr>
        <w:t>年</w:t>
      </w:r>
      <w:r>
        <w:rPr>
          <w:rFonts w:hint="eastAsia" w:ascii="宋体" w:hAnsi="宋体"/>
          <w:bCs/>
          <w:color w:val="auto"/>
          <w:sz w:val="24"/>
          <w:highlight w:val="none"/>
        </w:rPr>
        <w:t>____</w:t>
      </w:r>
      <w:r>
        <w:rPr>
          <w:rFonts w:hint="eastAsia" w:ascii="宋体" w:hAnsi="宋体" w:cs="宋体"/>
          <w:color w:val="auto"/>
          <w:kern w:val="0"/>
          <w:sz w:val="24"/>
          <w:szCs w:val="24"/>
          <w:highlight w:val="none"/>
        </w:rPr>
        <w:t>月</w:t>
      </w:r>
      <w:r>
        <w:rPr>
          <w:rFonts w:hint="eastAsia" w:ascii="宋体" w:hAnsi="宋体"/>
          <w:bCs/>
          <w:color w:val="auto"/>
          <w:sz w:val="24"/>
          <w:highlight w:val="none"/>
        </w:rPr>
        <w:t>____</w:t>
      </w:r>
      <w:r>
        <w:rPr>
          <w:rFonts w:hint="eastAsia" w:ascii="宋体" w:hAnsi="宋体" w:cs="宋体"/>
          <w:color w:val="auto"/>
          <w:kern w:val="0"/>
          <w:sz w:val="24"/>
          <w:szCs w:val="24"/>
          <w:highlight w:val="none"/>
        </w:rPr>
        <w:t>日</w:t>
      </w:r>
      <w:r>
        <w:rPr>
          <w:rFonts w:hint="eastAsia" w:ascii="宋体" w:hAnsi="宋体"/>
          <w:bCs/>
          <w:color w:val="auto"/>
          <w:sz w:val="24"/>
          <w:highlight w:val="none"/>
        </w:rPr>
        <w:t>____</w:t>
      </w:r>
      <w:r>
        <w:rPr>
          <w:rFonts w:hint="eastAsia" w:ascii="宋体" w:hAnsi="宋体" w:cs="宋体"/>
          <w:color w:val="auto"/>
          <w:kern w:val="0"/>
          <w:sz w:val="24"/>
          <w:szCs w:val="24"/>
          <w:highlight w:val="none"/>
        </w:rPr>
        <w:t>时</w:t>
      </w:r>
      <w:r>
        <w:rPr>
          <w:rFonts w:hint="eastAsia" w:ascii="宋体" w:hAnsi="宋体"/>
          <w:bCs/>
          <w:color w:val="auto"/>
          <w:sz w:val="24"/>
          <w:highlight w:val="none"/>
        </w:rPr>
        <w:t>____</w:t>
      </w:r>
      <w:r>
        <w:rPr>
          <w:rFonts w:hint="eastAsia" w:ascii="宋体" w:hAnsi="宋体" w:cs="宋体"/>
          <w:color w:val="auto"/>
          <w:kern w:val="0"/>
          <w:sz w:val="24"/>
          <w:szCs w:val="24"/>
          <w:highlight w:val="none"/>
        </w:rPr>
        <w:t>分</w:t>
      </w:r>
    </w:p>
    <w:p w14:paraId="55FF561E">
      <w:pPr>
        <w:widowControl/>
        <w:spacing w:line="360" w:lineRule="auto"/>
        <w:ind w:firstLine="2400" w:firstLineChars="10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截止时间</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2025</w:t>
      </w:r>
      <w:r>
        <w:rPr>
          <w:rFonts w:hint="eastAsia" w:ascii="宋体" w:hAnsi="宋体" w:cs="宋体"/>
          <w:color w:val="auto"/>
          <w:kern w:val="0"/>
          <w:sz w:val="24"/>
          <w:szCs w:val="24"/>
          <w:highlight w:val="none"/>
        </w:rPr>
        <w:t>年</w:t>
      </w:r>
      <w:r>
        <w:rPr>
          <w:rFonts w:hint="eastAsia" w:ascii="宋体" w:hAnsi="宋体"/>
          <w:bCs/>
          <w:color w:val="auto"/>
          <w:sz w:val="24"/>
          <w:highlight w:val="none"/>
        </w:rPr>
        <w:t>____</w:t>
      </w:r>
      <w:r>
        <w:rPr>
          <w:rFonts w:hint="eastAsia" w:ascii="宋体" w:hAnsi="宋体" w:cs="宋体"/>
          <w:color w:val="auto"/>
          <w:kern w:val="0"/>
          <w:sz w:val="24"/>
          <w:szCs w:val="24"/>
          <w:highlight w:val="none"/>
        </w:rPr>
        <w:t>月</w:t>
      </w:r>
      <w:r>
        <w:rPr>
          <w:rFonts w:hint="eastAsia" w:ascii="宋体" w:hAnsi="宋体"/>
          <w:bCs/>
          <w:color w:val="auto"/>
          <w:sz w:val="24"/>
          <w:highlight w:val="none"/>
        </w:rPr>
        <w:t>____</w:t>
      </w:r>
      <w:r>
        <w:rPr>
          <w:rFonts w:hint="eastAsia" w:ascii="宋体" w:hAnsi="宋体" w:cs="宋体"/>
          <w:color w:val="auto"/>
          <w:kern w:val="0"/>
          <w:sz w:val="24"/>
          <w:szCs w:val="24"/>
          <w:highlight w:val="none"/>
        </w:rPr>
        <w:t>日</w:t>
      </w:r>
      <w:r>
        <w:rPr>
          <w:rFonts w:hint="eastAsia" w:ascii="宋体" w:hAnsi="宋体"/>
          <w:bCs/>
          <w:color w:val="auto"/>
          <w:sz w:val="24"/>
          <w:highlight w:val="none"/>
        </w:rPr>
        <w:t>____</w:t>
      </w:r>
      <w:r>
        <w:rPr>
          <w:rFonts w:hint="eastAsia" w:ascii="宋体" w:hAnsi="宋体" w:cs="宋体"/>
          <w:color w:val="auto"/>
          <w:kern w:val="0"/>
          <w:sz w:val="24"/>
          <w:szCs w:val="24"/>
          <w:highlight w:val="none"/>
        </w:rPr>
        <w:t>时</w:t>
      </w:r>
      <w:r>
        <w:rPr>
          <w:rFonts w:hint="eastAsia" w:ascii="宋体" w:hAnsi="宋体"/>
          <w:bCs/>
          <w:color w:val="auto"/>
          <w:sz w:val="24"/>
          <w:highlight w:val="none"/>
        </w:rPr>
        <w:t>____</w:t>
      </w:r>
      <w:r>
        <w:rPr>
          <w:rFonts w:hint="eastAsia" w:ascii="宋体" w:hAnsi="宋体" w:cs="宋体"/>
          <w:color w:val="auto"/>
          <w:kern w:val="0"/>
          <w:sz w:val="24"/>
          <w:szCs w:val="24"/>
          <w:highlight w:val="none"/>
        </w:rPr>
        <w:t>分</w:t>
      </w:r>
    </w:p>
    <w:p w14:paraId="60C6E416">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在投标截止时间后</w:t>
      </w:r>
      <w:r>
        <w:rPr>
          <w:rFonts w:hint="eastAsia" w:ascii="宋体" w:hAnsi="宋体" w:cs="宋体"/>
          <w:color w:val="auto"/>
          <w:kern w:val="0"/>
          <w:sz w:val="24"/>
          <w:szCs w:val="24"/>
          <w:highlight w:val="none"/>
          <w:lang w:val="en-US" w:eastAsia="zh-CN"/>
        </w:rPr>
        <w:t>一个</w:t>
      </w:r>
      <w:r>
        <w:rPr>
          <w:rFonts w:hint="eastAsia" w:ascii="宋体" w:hAnsi="宋体" w:cs="宋体"/>
          <w:color w:val="auto"/>
          <w:kern w:val="0"/>
          <w:sz w:val="24"/>
          <w:szCs w:val="24"/>
          <w:highlight w:val="none"/>
        </w:rPr>
        <w:t>小时内，投标人通过</w:t>
      </w:r>
      <w:r>
        <w:rPr>
          <w:rFonts w:hint="eastAsia" w:ascii="宋体" w:hAnsi="宋体" w:cs="宋体"/>
          <w:color w:val="auto"/>
          <w:kern w:val="0"/>
          <w:sz w:val="24"/>
          <w:szCs w:val="24"/>
          <w:highlight w:val="none"/>
          <w:lang w:eastAsia="zh-CN"/>
        </w:rPr>
        <w:t>广州交易集团有限公司（广州公共资源交易中心）网站</w:t>
      </w:r>
      <w:r>
        <w:rPr>
          <w:rFonts w:hint="eastAsia" w:ascii="宋体" w:hAnsi="宋体" w:cs="宋体"/>
          <w:color w:val="auto"/>
          <w:kern w:val="0"/>
          <w:sz w:val="24"/>
          <w:szCs w:val="24"/>
          <w:highlight w:val="none"/>
        </w:rPr>
        <w:t>对已递交的电子投标文件进行解密。</w:t>
      </w:r>
    </w:p>
    <w:p w14:paraId="7FB5E343">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5.2开标</w:t>
      </w:r>
      <w:r>
        <w:rPr>
          <w:rFonts w:hint="eastAsia" w:ascii="宋体" w:hAnsi="宋体" w:cs="宋体"/>
          <w:color w:val="auto"/>
          <w:kern w:val="0"/>
          <w:sz w:val="24"/>
          <w:szCs w:val="24"/>
          <w:highlight w:val="none"/>
          <w:lang w:eastAsia="zh-CN"/>
        </w:rPr>
        <w:t>开始</w:t>
      </w:r>
      <w:r>
        <w:rPr>
          <w:rFonts w:hint="eastAsia" w:ascii="宋体" w:hAnsi="宋体" w:cs="宋体"/>
          <w:color w:val="auto"/>
          <w:kern w:val="0"/>
          <w:sz w:val="24"/>
          <w:szCs w:val="24"/>
          <w:highlight w:val="none"/>
        </w:rPr>
        <w:t>时间：</w:t>
      </w:r>
      <w:r>
        <w:rPr>
          <w:rFonts w:hint="eastAsia" w:ascii="宋体" w:hAnsi="宋体" w:cs="宋体"/>
          <w:color w:val="auto"/>
          <w:kern w:val="0"/>
          <w:sz w:val="24"/>
          <w:szCs w:val="24"/>
          <w:highlight w:val="none"/>
          <w:u w:val="single"/>
          <w:lang w:val="en-US" w:eastAsia="zh-CN"/>
        </w:rPr>
        <w:t>2025</w:t>
      </w:r>
      <w:r>
        <w:rPr>
          <w:rFonts w:hint="eastAsia" w:ascii="宋体" w:hAnsi="宋体" w:cs="宋体"/>
          <w:color w:val="auto"/>
          <w:kern w:val="0"/>
          <w:sz w:val="24"/>
          <w:szCs w:val="24"/>
          <w:highlight w:val="none"/>
        </w:rPr>
        <w:t>年___月___日___时___分</w:t>
      </w:r>
    </w:p>
    <w:p w14:paraId="1996A5A8">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5.3递交投标文件截止时间与开标开始时间是否有变化，请密切留意招标答疑中的相关信息。递交投标文件截止时间后，开标开始时间因故推迟的，相关评标信息仍以原递交投标文件截止时间的信息为准。</w:t>
      </w:r>
    </w:p>
    <w:p w14:paraId="1D8AA394">
      <w:pPr>
        <w:spacing w:line="360" w:lineRule="auto"/>
        <w:ind w:firstLine="540" w:firstLineChars="225"/>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5.4</w:t>
      </w:r>
      <w:r>
        <w:rPr>
          <w:rFonts w:hint="eastAsia" w:ascii="宋体" w:hAnsi="宋体" w:cs="宋体"/>
          <w:color w:val="auto"/>
          <w:kern w:val="0"/>
          <w:sz w:val="24"/>
          <w:szCs w:val="24"/>
          <w:highlight w:val="none"/>
        </w:rPr>
        <w:t>投标人通过</w:t>
      </w:r>
      <w:r>
        <w:rPr>
          <w:rFonts w:hint="eastAsia" w:ascii="宋体" w:hAnsi="宋体" w:cs="宋体"/>
          <w:color w:val="auto"/>
          <w:kern w:val="0"/>
          <w:sz w:val="24"/>
          <w:szCs w:val="24"/>
          <w:highlight w:val="none"/>
          <w:lang w:eastAsia="zh-CN"/>
        </w:rPr>
        <w:t>广州交易集团有限公司（广州公共资源交易中心）网站</w:t>
      </w:r>
      <w:r>
        <w:rPr>
          <w:rFonts w:hint="eastAsia" w:ascii="宋体" w:hAnsi="宋体" w:cs="宋体"/>
          <w:color w:val="auto"/>
          <w:kern w:val="0"/>
          <w:sz w:val="24"/>
          <w:szCs w:val="24"/>
          <w:highlight w:val="none"/>
        </w:rPr>
        <w:t>递交电子投标文件。投标人应在递交投标文件截止时间前，登录</w:t>
      </w:r>
      <w:r>
        <w:rPr>
          <w:rFonts w:hint="eastAsia" w:ascii="宋体" w:hAnsi="宋体" w:cs="宋体"/>
          <w:color w:val="auto"/>
          <w:kern w:val="0"/>
          <w:sz w:val="24"/>
          <w:szCs w:val="24"/>
          <w:highlight w:val="none"/>
          <w:lang w:eastAsia="zh-CN"/>
        </w:rPr>
        <w:t>广州交易集团有限公司（广州公共资源交易中心）网站</w:t>
      </w:r>
      <w:r>
        <w:rPr>
          <w:rFonts w:hint="eastAsia" w:ascii="宋体" w:hAnsi="宋体" w:cs="宋体"/>
          <w:color w:val="auto"/>
          <w:kern w:val="0"/>
          <w:sz w:val="24"/>
          <w:szCs w:val="24"/>
          <w:highlight w:val="none"/>
        </w:rPr>
        <w:t>办理网上投标登记手续</w:t>
      </w:r>
      <w:r>
        <w:rPr>
          <w:rFonts w:hint="eastAsia" w:ascii="宋体" w:hAnsi="宋体" w:cs="宋体"/>
          <w:color w:val="auto"/>
          <w:kern w:val="0"/>
          <w:sz w:val="24"/>
          <w:szCs w:val="24"/>
          <w:highlight w:val="none"/>
          <w:lang w:eastAsia="zh-CN"/>
        </w:rPr>
        <w:t>。按照广州交易集团有限公司（广州公共资源交易中心）网站关于全流程电子化项目的相关指南进行操作</w:t>
      </w:r>
      <w:r>
        <w:rPr>
          <w:rFonts w:hint="eastAsia" w:ascii="宋体" w:hAnsi="宋体" w:cs="宋体"/>
          <w:color w:val="auto"/>
          <w:kern w:val="0"/>
          <w:sz w:val="24"/>
          <w:szCs w:val="24"/>
          <w:highlight w:val="none"/>
        </w:rPr>
        <w:t>。</w:t>
      </w:r>
    </w:p>
    <w:p w14:paraId="70A39CDB">
      <w:pPr>
        <w:widowControl/>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5.5投标人应自行检查广州交易集团有限公司（广州公共资源交易中心）信息登记中的企业基础信息扫描件（包括企业资质证书、企业营业执照、企业安全生产许可证、项目负责人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0945AE59">
      <w:pPr>
        <w:spacing w:line="360" w:lineRule="auto"/>
        <w:ind w:firstLine="542" w:firstLineChars="225"/>
        <w:rPr>
          <w:rFonts w:hint="eastAsia" w:ascii="宋体" w:hAnsi="宋体" w:eastAsia="宋体"/>
          <w:b/>
          <w:color w:val="auto"/>
          <w:sz w:val="24"/>
          <w:szCs w:val="24"/>
          <w:highlight w:val="none"/>
          <w:lang w:eastAsia="zh-CN"/>
        </w:rPr>
      </w:pPr>
      <w:bookmarkStart w:id="42" w:name="_Toc222033819"/>
      <w:bookmarkStart w:id="43" w:name="_Toc222032637"/>
      <w:bookmarkStart w:id="44" w:name="_Toc222029468"/>
      <w:bookmarkStart w:id="45" w:name="_Toc259524301"/>
      <w:bookmarkStart w:id="46" w:name="_Toc221949937"/>
      <w:bookmarkStart w:id="47" w:name="_Toc229305328"/>
      <w:bookmarkStart w:id="48" w:name="_Toc222030970"/>
      <w:r>
        <w:rPr>
          <w:rFonts w:hint="eastAsia" w:ascii="宋体" w:hAnsi="宋体"/>
          <w:b/>
          <w:color w:val="auto"/>
          <w:sz w:val="24"/>
          <w:szCs w:val="24"/>
          <w:highlight w:val="none"/>
        </w:rPr>
        <w:t>6、办理</w:t>
      </w:r>
      <w:r>
        <w:rPr>
          <w:rFonts w:hint="eastAsia" w:ascii="宋体" w:hAnsi="宋体"/>
          <w:b/>
          <w:color w:val="auto"/>
          <w:sz w:val="24"/>
          <w:szCs w:val="24"/>
          <w:highlight w:val="none"/>
          <w:lang w:eastAsia="zh-CN"/>
        </w:rPr>
        <w:t>企业信息登记</w:t>
      </w:r>
    </w:p>
    <w:p w14:paraId="5426CBA8">
      <w:pPr>
        <w:spacing w:line="360" w:lineRule="auto"/>
        <w:ind w:firstLine="480" w:firstLineChars="200"/>
        <w:rPr>
          <w:rFonts w:hint="eastAsia" w:ascii="宋体" w:hAnsi="宋体"/>
          <w:color w:val="auto"/>
          <w:sz w:val="24"/>
          <w:szCs w:val="24"/>
          <w:highlight w:val="none"/>
        </w:rPr>
      </w:pPr>
      <w:r>
        <w:rPr>
          <w:rFonts w:hint="eastAsia"/>
          <w:color w:val="auto"/>
          <w:sz w:val="24"/>
          <w:highlight w:val="none"/>
        </w:rPr>
        <w:t>本次招标要求投标人办理网上投标登记前，须在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color w:val="auto"/>
          <w:sz w:val="24"/>
          <w:highlight w:val="none"/>
        </w:rPr>
        <w:t>完成企业信息登记，及拟担任本工程项目负责人、专职安全员须是本企业信息登记中的在册人员。</w:t>
      </w:r>
      <w:r>
        <w:rPr>
          <w:rFonts w:hint="eastAsia" w:ascii="宋体" w:hAnsi="宋体" w:cs="宋体"/>
          <w:color w:val="auto"/>
          <w:kern w:val="0"/>
          <w:sz w:val="24"/>
          <w:szCs w:val="24"/>
          <w:highlight w:val="none"/>
        </w:rPr>
        <w:t>企业信息登记应按照</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s="宋体"/>
          <w:color w:val="auto"/>
          <w:kern w:val="0"/>
          <w:sz w:val="24"/>
          <w:szCs w:val="24"/>
          <w:highlight w:val="none"/>
        </w:rPr>
        <w:t>关于企业信息登记的相关指南进行操作。</w:t>
      </w:r>
    </w:p>
    <w:p w14:paraId="27FA50F2">
      <w:pPr>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7</w:t>
      </w:r>
      <w:r>
        <w:rPr>
          <w:rFonts w:hint="eastAsia" w:ascii="宋体" w:hAnsi="宋体" w:cs="宋体"/>
          <w:b/>
          <w:color w:val="auto"/>
          <w:kern w:val="0"/>
          <w:sz w:val="24"/>
          <w:szCs w:val="24"/>
          <w:highlight w:val="none"/>
        </w:rPr>
        <w:t>. 疑问、异议和投诉处理</w:t>
      </w:r>
    </w:p>
    <w:p w14:paraId="1FE648FD">
      <w:pPr>
        <w:widowControl/>
        <w:spacing w:before="94" w:after="94" w:line="360" w:lineRule="auto"/>
        <w:ind w:firstLine="480" w:firstLineChars="200"/>
        <w:jc w:val="left"/>
        <w:rPr>
          <w:rFonts w:hint="eastAsia"/>
          <w:color w:val="auto"/>
          <w:sz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.1</w:t>
      </w:r>
      <w:r>
        <w:rPr>
          <w:rFonts w:hint="eastAsia"/>
          <w:color w:val="auto"/>
          <w:sz w:val="24"/>
          <w:highlight w:val="none"/>
        </w:rPr>
        <w:t>关于疑问、异议、投诉的基本概念和处理程序详见</w:t>
      </w:r>
      <w:r>
        <w:rPr>
          <w:rFonts w:hint="eastAsia"/>
          <w:color w:val="auto"/>
          <w:sz w:val="24"/>
          <w:highlight w:val="none"/>
          <w:lang w:eastAsia="zh-CN"/>
        </w:rPr>
        <w:t>《中华人民共和国招标投标法》、《中华人民共和国招标投标法实施条例》、《工程建设项目招标投标活动投诉处理办法》</w:t>
      </w:r>
      <w:r>
        <w:rPr>
          <w:rFonts w:hint="eastAsia"/>
          <w:color w:val="auto"/>
          <w:sz w:val="24"/>
          <w:szCs w:val="24"/>
          <w:highlight w:val="none"/>
          <w:lang w:eastAsia="zh-CN"/>
        </w:rPr>
        <w:t>和</w:t>
      </w:r>
      <w:r>
        <w:rPr>
          <w:rFonts w:hint="eastAsia" w:ascii="宋体" w:hAnsi="宋体" w:eastAsia="宋体" w:cs="宋体"/>
          <w:color w:val="auto"/>
          <w:sz w:val="24"/>
          <w:szCs w:val="24"/>
          <w:highlight w:val="none"/>
        </w:rPr>
        <w:t>《广州市水务局关于进一步加强水务工程项目招标投标活动监督管理工作的通知》（穗水建管〔2023〕78号）</w:t>
      </w:r>
      <w:r>
        <w:rPr>
          <w:rFonts w:hint="eastAsia"/>
          <w:color w:val="auto"/>
          <w:sz w:val="24"/>
          <w:highlight w:val="none"/>
        </w:rPr>
        <w:t>。</w:t>
      </w:r>
    </w:p>
    <w:p w14:paraId="4B824917">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63327558">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15ED08AF">
      <w:pPr>
        <w:widowControl/>
        <w:spacing w:before="94" w:after="94" w:line="360" w:lineRule="auto"/>
        <w:ind w:firstLine="598"/>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7275D8F2">
      <w:pPr>
        <w:spacing w:line="360" w:lineRule="auto"/>
        <w:ind w:firstLine="424" w:firstLineChars="177"/>
        <w:rPr>
          <w:rFonts w:ascii="宋体" w:hAnsi="宋体"/>
          <w:color w:val="auto"/>
          <w:sz w:val="24"/>
          <w:szCs w:val="24"/>
          <w:highlight w:val="none"/>
          <w:u w:val="single"/>
        </w:rPr>
      </w:pPr>
      <w:r>
        <w:rPr>
          <w:rFonts w:hint="eastAsia" w:ascii="宋体" w:hAnsi="宋体" w:cs="宋体"/>
          <w:color w:val="auto"/>
          <w:kern w:val="0"/>
          <w:sz w:val="24"/>
          <w:szCs w:val="24"/>
          <w:highlight w:val="none"/>
          <w:u w:val="single"/>
          <w:lang w:val="en-US" w:eastAsia="zh-CN"/>
        </w:rPr>
        <w:t>7.4</w:t>
      </w:r>
      <w:r>
        <w:rPr>
          <w:rFonts w:hint="eastAsia" w:ascii="宋体" w:hAnsi="宋体"/>
          <w:color w:val="auto"/>
          <w:sz w:val="24"/>
          <w:szCs w:val="24"/>
          <w:highlight w:val="none"/>
          <w:u w:val="single"/>
        </w:rPr>
        <w:t>潜在投标人或利害关系人对本招标公告及招标文件有异议的，</w:t>
      </w:r>
      <w:r>
        <w:rPr>
          <w:rFonts w:hint="eastAsia" w:ascii="宋体" w:hAnsi="宋体"/>
          <w:color w:val="auto"/>
          <w:sz w:val="24"/>
          <w:szCs w:val="24"/>
          <w:highlight w:val="none"/>
          <w:u w:val="single"/>
          <w:lang w:val="en-US" w:eastAsia="zh-CN"/>
        </w:rPr>
        <w:t>应当在投标截止时间10日前</w:t>
      </w:r>
      <w:r>
        <w:rPr>
          <w:rFonts w:hint="eastAsia" w:ascii="宋体" w:hAnsi="宋体"/>
          <w:color w:val="auto"/>
          <w:sz w:val="24"/>
          <w:szCs w:val="24"/>
          <w:highlight w:val="none"/>
          <w:u w:val="single"/>
        </w:rPr>
        <w:t>向招标人书面提出。</w:t>
      </w:r>
    </w:p>
    <w:p w14:paraId="4BCFDB6E">
      <w:pPr>
        <w:spacing w:line="360" w:lineRule="auto"/>
        <w:ind w:firstLine="662" w:firstLineChars="276"/>
        <w:rPr>
          <w:rFonts w:ascii="宋体" w:hAnsi="宋体" w:cs="宋体"/>
          <w:color w:val="auto"/>
          <w:sz w:val="24"/>
          <w:szCs w:val="24"/>
          <w:highlight w:val="none"/>
          <w:u w:val="single"/>
        </w:rPr>
      </w:pPr>
      <w:r>
        <w:rPr>
          <w:rFonts w:hint="eastAsia" w:ascii="宋体" w:hAnsi="宋体"/>
          <w:color w:val="auto"/>
          <w:sz w:val="24"/>
          <w:szCs w:val="24"/>
          <w:highlight w:val="none"/>
          <w:u w:val="single"/>
        </w:rPr>
        <w:t>异议受理部门：</w:t>
      </w:r>
      <w:r>
        <w:rPr>
          <w:rFonts w:hint="eastAsia" w:ascii="宋体" w:hAnsi="宋体" w:cs="宋体"/>
          <w:bCs/>
          <w:color w:val="auto"/>
          <w:sz w:val="24"/>
          <w:szCs w:val="24"/>
          <w:highlight w:val="none"/>
          <w:u w:val="single"/>
        </w:rPr>
        <w:t>广州开发区财政投资建设项目管理中心</w:t>
      </w:r>
    </w:p>
    <w:p w14:paraId="0A4CE17A">
      <w:pPr>
        <w:pStyle w:val="5"/>
        <w:spacing w:after="0" w:line="360" w:lineRule="auto"/>
        <w:ind w:firstLine="662" w:firstLineChars="276"/>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rPr>
        <w:t>异议受理电话：</w:t>
      </w:r>
      <w:r>
        <w:rPr>
          <w:rFonts w:ascii="宋体" w:hAnsi="宋体"/>
          <w:color w:val="auto"/>
          <w:sz w:val="24"/>
          <w:szCs w:val="24"/>
          <w:highlight w:val="none"/>
          <w:u w:val="single"/>
        </w:rPr>
        <w:t>020-</w:t>
      </w:r>
      <w:r>
        <w:rPr>
          <w:rFonts w:hint="eastAsia" w:ascii="宋体" w:hAnsi="宋体"/>
          <w:color w:val="auto"/>
          <w:sz w:val="24"/>
          <w:szCs w:val="24"/>
          <w:highlight w:val="none"/>
          <w:u w:val="single"/>
          <w:lang w:val="en-US" w:eastAsia="zh-CN"/>
        </w:rPr>
        <w:t>28068874</w:t>
      </w:r>
    </w:p>
    <w:p w14:paraId="4B13BC22">
      <w:pPr>
        <w:spacing w:line="360" w:lineRule="auto"/>
        <w:ind w:firstLine="662" w:firstLineChars="276"/>
        <w:rPr>
          <w:rFonts w:ascii="宋体" w:hAnsi="宋体"/>
          <w:color w:val="auto"/>
          <w:sz w:val="24"/>
          <w:szCs w:val="24"/>
          <w:highlight w:val="none"/>
          <w:u w:val="single"/>
        </w:rPr>
      </w:pPr>
      <w:r>
        <w:rPr>
          <w:rFonts w:hint="eastAsia" w:ascii="宋体" w:hAnsi="宋体"/>
          <w:color w:val="auto"/>
          <w:sz w:val="24"/>
          <w:szCs w:val="24"/>
          <w:highlight w:val="none"/>
          <w:u w:val="single"/>
        </w:rPr>
        <w:t>地址：</w:t>
      </w:r>
      <w:r>
        <w:rPr>
          <w:rFonts w:hint="eastAsia" w:ascii="宋体" w:hAnsi="宋体" w:cs="宋体"/>
          <w:color w:val="auto"/>
          <w:sz w:val="24"/>
          <w:highlight w:val="none"/>
          <w:u w:val="single"/>
          <w:lang w:eastAsia="zh-CN"/>
        </w:rPr>
        <w:t>广州市黄埔区科学大道162号创意大厦B2主楼三楼</w:t>
      </w:r>
    </w:p>
    <w:p w14:paraId="74B82462">
      <w:pPr>
        <w:widowControl/>
        <w:spacing w:before="94" w:after="94" w:line="360" w:lineRule="auto"/>
        <w:ind w:firstLine="598"/>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2997C93">
      <w:pPr>
        <w:spacing w:line="360" w:lineRule="auto"/>
        <w:ind w:firstLine="482" w:firstLineChars="200"/>
        <w:rPr>
          <w:rFonts w:hint="eastAsia" w:ascii="宋体" w:hAnsi="宋体" w:cs="宋体"/>
          <w:b/>
          <w:color w:val="auto"/>
          <w:kern w:val="0"/>
          <w:sz w:val="24"/>
          <w:szCs w:val="24"/>
          <w:highlight w:val="none"/>
        </w:rPr>
      </w:pPr>
      <w:r>
        <w:rPr>
          <w:rFonts w:hint="eastAsia" w:ascii="宋体" w:hAnsi="宋体" w:cs="宋体"/>
          <w:b/>
          <w:color w:val="auto"/>
          <w:sz w:val="24"/>
          <w:szCs w:val="24"/>
          <w:highlight w:val="none"/>
          <w:lang w:val="en-US" w:eastAsia="zh-CN"/>
        </w:rPr>
        <w:t>8</w:t>
      </w:r>
      <w:r>
        <w:rPr>
          <w:rFonts w:hint="eastAsia" w:ascii="宋体" w:hAnsi="宋体" w:cs="宋体"/>
          <w:b/>
          <w:color w:val="auto"/>
          <w:sz w:val="24"/>
          <w:szCs w:val="24"/>
          <w:highlight w:val="none"/>
        </w:rPr>
        <w:t>.发布公告的媒介</w:t>
      </w:r>
    </w:p>
    <w:p w14:paraId="4E8BC77A">
      <w:pPr>
        <w:keepNext w:val="0"/>
        <w:keepLines w:val="0"/>
        <w:pageBreakBefore w:val="0"/>
        <w:widowControl w:val="0"/>
        <w:kinsoku/>
        <w:wordWrap w:val="0"/>
        <w:overflowPunct/>
        <w:topLinePunct w:val="0"/>
        <w:autoSpaceDE/>
        <w:autoSpaceDN/>
        <w:bidi w:val="0"/>
        <w:adjustRightInd/>
        <w:snapToGrid/>
        <w:spacing w:line="360" w:lineRule="auto"/>
        <w:ind w:firstLine="540" w:firstLineChars="225"/>
        <w:textAlignment w:val="auto"/>
        <w:rPr>
          <w:rFonts w:hint="eastAsia" w:ascii="宋体" w:hAnsi="宋体" w:cs="宋体"/>
          <w:color w:val="auto"/>
          <w:sz w:val="24"/>
          <w:szCs w:val="24"/>
          <w:highlight w:val="none"/>
        </w:rPr>
      </w:pPr>
      <w:r>
        <w:rPr>
          <w:rFonts w:hint="eastAsia" w:ascii="宋体" w:hAnsi="宋体"/>
          <w:color w:val="auto"/>
          <w:sz w:val="24"/>
          <w:szCs w:val="24"/>
          <w:highlight w:val="none"/>
        </w:rPr>
        <w:t>本公告在广州交易集团有限公司（广州公共资源交易中心）网（网址：http://www.gzggzy.cn）、广东省招标投标监管网（网址： http://zbtb.gd.gov.cn/login）和中国招标投标公共服务平台（网址：http://www.cebpubservice.com/）发布，本公告的修改、补充，在广州交易集团有限公司（广州公共资源交易中心）网站发布。</w:t>
      </w:r>
    </w:p>
    <w:p w14:paraId="6E298022">
      <w:pPr>
        <w:spacing w:line="360" w:lineRule="auto"/>
        <w:ind w:firstLine="542" w:firstLineChars="225"/>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bookmarkEnd w:id="42"/>
    <w:bookmarkEnd w:id="43"/>
    <w:bookmarkEnd w:id="44"/>
    <w:bookmarkEnd w:id="45"/>
    <w:bookmarkEnd w:id="46"/>
    <w:bookmarkEnd w:id="47"/>
    <w:bookmarkEnd w:id="48"/>
    <w:p w14:paraId="7C352BC9">
      <w:pPr>
        <w:spacing w:line="360" w:lineRule="auto"/>
        <w:ind w:firstLine="482" w:firstLineChars="200"/>
        <w:rPr>
          <w:rFonts w:hint="eastAsia" w:ascii="宋体" w:hAnsi="宋体" w:cs="宋体"/>
          <w:color w:val="auto"/>
          <w:sz w:val="24"/>
          <w:highlight w:val="none"/>
        </w:rPr>
      </w:pPr>
      <w:bookmarkStart w:id="49" w:name="_Toc222033821"/>
      <w:bookmarkStart w:id="50" w:name="_Toc221949941"/>
      <w:bookmarkStart w:id="51" w:name="_Toc144974485"/>
      <w:bookmarkStart w:id="52" w:name="_Toc222032639"/>
      <w:bookmarkStart w:id="53" w:name="_Toc168475632"/>
      <w:bookmarkStart w:id="54" w:name="_Toc229305330"/>
      <w:bookmarkStart w:id="55" w:name="_Toc222029470"/>
      <w:bookmarkStart w:id="56" w:name="_Toc259524303"/>
      <w:bookmarkStart w:id="57" w:name="_Toc168476035"/>
      <w:bookmarkStart w:id="58" w:name="_Toc222030972"/>
      <w:r>
        <w:rPr>
          <w:rFonts w:hint="eastAsia" w:ascii="宋体" w:hAnsi="宋体" w:cs="宋体"/>
          <w:b/>
          <w:color w:val="auto"/>
          <w:sz w:val="24"/>
          <w:szCs w:val="24"/>
          <w:highlight w:val="none"/>
        </w:rPr>
        <w:t>10.联系方式</w:t>
      </w:r>
      <w:bookmarkEnd w:id="49"/>
      <w:bookmarkEnd w:id="50"/>
      <w:bookmarkEnd w:id="51"/>
      <w:bookmarkEnd w:id="52"/>
      <w:bookmarkEnd w:id="53"/>
      <w:bookmarkEnd w:id="54"/>
      <w:bookmarkEnd w:id="55"/>
      <w:bookmarkEnd w:id="56"/>
      <w:bookmarkEnd w:id="57"/>
      <w:bookmarkEnd w:id="58"/>
    </w:p>
    <w:p w14:paraId="0108D52B">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招标单位：</w:t>
      </w:r>
      <w:r>
        <w:rPr>
          <w:rFonts w:hint="eastAsia" w:ascii="宋体" w:hAnsi="宋体" w:cs="宋体"/>
          <w:color w:val="auto"/>
          <w:sz w:val="24"/>
          <w:highlight w:val="none"/>
          <w:u w:val="single"/>
          <w:lang w:eastAsia="zh-CN"/>
        </w:rPr>
        <w:t>广州开发区财政投资建设项目管理中心</w:t>
      </w:r>
    </w:p>
    <w:p w14:paraId="77CED3CA">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张</w:t>
      </w:r>
      <w:r>
        <w:rPr>
          <w:rFonts w:hint="eastAsia" w:ascii="宋体" w:hAnsi="宋体" w:cs="宋体"/>
          <w:color w:val="auto"/>
          <w:sz w:val="24"/>
          <w:highlight w:val="none"/>
          <w:u w:val="single"/>
        </w:rPr>
        <w:t>工</w:t>
      </w:r>
    </w:p>
    <w:p w14:paraId="45B92450">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020-2806</w:t>
      </w:r>
      <w:r>
        <w:rPr>
          <w:rFonts w:hint="eastAsia" w:ascii="宋体" w:hAnsi="宋体" w:cs="宋体"/>
          <w:color w:val="auto"/>
          <w:sz w:val="24"/>
          <w:highlight w:val="none"/>
          <w:u w:val="single"/>
          <w:lang w:val="en-US" w:eastAsia="zh-CN"/>
        </w:rPr>
        <w:t>8874</w:t>
      </w:r>
    </w:p>
    <w:p w14:paraId="4EFE6155">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lang w:eastAsia="zh-CN"/>
        </w:rPr>
        <w:t>广州市黄埔区科学大道162号创意大厦B2主楼三楼</w:t>
      </w:r>
    </w:p>
    <w:p w14:paraId="0A084E02">
      <w:pPr>
        <w:spacing w:line="360" w:lineRule="auto"/>
        <w:ind w:firstLine="480" w:firstLineChars="200"/>
        <w:rPr>
          <w:rFonts w:hint="eastAsia" w:ascii="宋体" w:hAnsi="宋体" w:cs="宋体"/>
          <w:color w:val="auto"/>
          <w:sz w:val="24"/>
          <w:highlight w:val="none"/>
        </w:rPr>
      </w:pPr>
    </w:p>
    <w:p w14:paraId="5BC4753D">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lang w:val="en-US" w:eastAsia="zh-CN"/>
        </w:rPr>
        <w:t>代建单位</w:t>
      </w:r>
      <w:r>
        <w:rPr>
          <w:rFonts w:hint="eastAsia" w:ascii="宋体" w:hAnsi="宋体" w:cs="宋体"/>
          <w:color w:val="auto"/>
          <w:sz w:val="24"/>
          <w:highlight w:val="none"/>
        </w:rPr>
        <w:t>：广州高新建设开发集团有限公司</w:t>
      </w:r>
    </w:p>
    <w:p w14:paraId="56F2223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olor w:val="auto"/>
          <w:sz w:val="24"/>
          <w:szCs w:val="24"/>
          <w:highlight w:val="none"/>
          <w:u w:val="single"/>
          <w:lang w:val="en-US" w:eastAsia="zh-CN"/>
        </w:rPr>
        <w:t>王工</w:t>
      </w:r>
    </w:p>
    <w:p w14:paraId="7EF72290">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联系电话：</w:t>
      </w:r>
      <w:r>
        <w:rPr>
          <w:rFonts w:hint="eastAsia" w:ascii="宋体" w:hAnsi="宋体" w:cs="宋体"/>
          <w:b w:val="0"/>
          <w:bCs w:val="0"/>
          <w:color w:val="auto"/>
          <w:sz w:val="24"/>
          <w:highlight w:val="none"/>
          <w:u w:val="single"/>
          <w:lang w:eastAsia="zh-CN"/>
        </w:rPr>
        <w:t>020-66680035</w:t>
      </w:r>
      <w:bookmarkStart w:id="59" w:name="_GoBack"/>
      <w:bookmarkEnd w:id="59"/>
    </w:p>
    <w:p w14:paraId="3B661967">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广州市黄埔区开泰大道182号钧恒广场1号楼</w:t>
      </w:r>
    </w:p>
    <w:p w14:paraId="1ABF70F7">
      <w:pPr>
        <w:spacing w:line="360" w:lineRule="auto"/>
        <w:ind w:firstLine="480" w:firstLineChars="200"/>
        <w:rPr>
          <w:rFonts w:hint="eastAsia" w:ascii="宋体" w:hAnsi="宋体" w:cs="宋体"/>
          <w:color w:val="auto"/>
          <w:sz w:val="24"/>
          <w:highlight w:val="none"/>
        </w:rPr>
      </w:pPr>
    </w:p>
    <w:p w14:paraId="1893B6FB">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广州筑正工程建设管理有限公司</w:t>
      </w:r>
    </w:p>
    <w:p w14:paraId="5FBD8B41">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olor w:val="auto"/>
          <w:sz w:val="24"/>
          <w:szCs w:val="24"/>
          <w:highlight w:val="none"/>
          <w:u w:val="single"/>
          <w:lang w:val="en-US" w:eastAsia="zh-CN"/>
        </w:rPr>
        <w:t>余工</w:t>
      </w:r>
    </w:p>
    <w:p w14:paraId="4E18E648">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020-82165699-805</w:t>
      </w:r>
    </w:p>
    <w:p w14:paraId="0893CB09">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w:t>
      </w:r>
      <w:r>
        <w:rPr>
          <w:rFonts w:hint="eastAsia" w:ascii="宋体" w:hAnsi="宋体" w:cs="宋体"/>
          <w:color w:val="auto"/>
          <w:sz w:val="24"/>
          <w:highlight w:val="none"/>
          <w:u w:val="single"/>
          <w:lang w:val="en-US" w:eastAsia="zh-CN"/>
        </w:rPr>
        <w:t>黄埔区水西路敏捷广场197号1801-1820房</w:t>
      </w:r>
    </w:p>
    <w:p w14:paraId="3A01D54D">
      <w:pPr>
        <w:spacing w:line="360" w:lineRule="auto"/>
        <w:ind w:firstLine="480" w:firstLineChars="200"/>
        <w:rPr>
          <w:rFonts w:hint="eastAsia" w:ascii="宋体" w:hAnsi="宋体" w:cs="宋体"/>
          <w:color w:val="auto"/>
          <w:sz w:val="24"/>
          <w:highlight w:val="none"/>
        </w:rPr>
      </w:pPr>
    </w:p>
    <w:p w14:paraId="0EBACAF5">
      <w:pPr>
        <w:spacing w:line="360" w:lineRule="auto"/>
        <w:ind w:left="1559" w:leftChars="228" w:right="360" w:hanging="1080" w:hangingChars="45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招标监督机构：</w:t>
      </w:r>
      <w:r>
        <w:rPr>
          <w:rFonts w:hint="eastAsia" w:ascii="宋体" w:hAnsi="宋体"/>
          <w:color w:val="auto"/>
          <w:sz w:val="24"/>
          <w:szCs w:val="24"/>
          <w:highlight w:val="none"/>
          <w:u w:val="single"/>
        </w:rPr>
        <w:t>广州市黄埔区水务局</w:t>
      </w:r>
    </w:p>
    <w:p w14:paraId="21181782">
      <w:pPr>
        <w:spacing w:line="360" w:lineRule="auto"/>
        <w:ind w:right="360"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olor w:val="auto"/>
          <w:sz w:val="24"/>
          <w:szCs w:val="24"/>
          <w:highlight w:val="none"/>
          <w:u w:val="single"/>
        </w:rPr>
        <w:t>广州市黄埔区水西路12号凯达楼B栋2楼210室</w:t>
      </w:r>
    </w:p>
    <w:p w14:paraId="5FE0B47E">
      <w:pPr>
        <w:spacing w:line="360" w:lineRule="auto"/>
        <w:ind w:right="360" w:firstLine="480" w:firstLineChars="200"/>
        <w:jc w:val="lef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联系电话：</w:t>
      </w:r>
      <w:r>
        <w:rPr>
          <w:rFonts w:ascii="宋体" w:hAnsi="宋体"/>
          <w:color w:val="auto"/>
          <w:sz w:val="24"/>
          <w:szCs w:val="24"/>
          <w:highlight w:val="none"/>
          <w:u w:val="single"/>
        </w:rPr>
        <w:t>020-8</w:t>
      </w:r>
      <w:r>
        <w:rPr>
          <w:rFonts w:hint="eastAsia" w:ascii="宋体" w:hAnsi="宋体"/>
          <w:color w:val="auto"/>
          <w:sz w:val="24"/>
          <w:szCs w:val="24"/>
          <w:highlight w:val="none"/>
          <w:u w:val="single"/>
        </w:rPr>
        <w:t>2111879</w:t>
      </w:r>
    </w:p>
    <w:p w14:paraId="50F15919">
      <w:pPr>
        <w:spacing w:line="360" w:lineRule="auto"/>
        <w:rPr>
          <w:rFonts w:hint="eastAsia" w:ascii="宋体" w:hAnsi="宋体" w:cs="宋体"/>
          <w:b/>
          <w:bCs/>
          <w:color w:val="auto"/>
          <w:sz w:val="24"/>
          <w:szCs w:val="24"/>
          <w:highlight w:val="none"/>
        </w:rPr>
      </w:pPr>
    </w:p>
    <w:p w14:paraId="0486A005">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bCs/>
          <w:color w:val="auto"/>
          <w:sz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bCs/>
          <w:color w:val="auto"/>
          <w:sz w:val="24"/>
          <w:highlight w:val="none"/>
          <w:lang w:val="en-US" w:eastAsia="zh-CN"/>
        </w:rPr>
        <w:t xml:space="preserve">  </w:t>
      </w:r>
      <w:r>
        <w:rPr>
          <w:rFonts w:hint="eastAsia" w:ascii="宋体" w:hAnsi="宋体" w:cs="宋体"/>
          <w:color w:val="auto"/>
          <w:sz w:val="24"/>
          <w:szCs w:val="24"/>
          <w:highlight w:val="none"/>
        </w:rPr>
        <w:t>日</w:t>
      </w:r>
    </w:p>
    <w:p w14:paraId="366285DE">
      <w:pPr>
        <w:spacing w:line="360" w:lineRule="auto"/>
        <w:jc w:val="both"/>
        <w:rPr>
          <w:rFonts w:hint="eastAsia" w:ascii="宋体" w:hAnsi="宋体" w:cs="宋体"/>
          <w:b/>
          <w:bCs/>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w:t>
      </w:r>
    </w:p>
    <w:p w14:paraId="3147A129">
      <w:pPr>
        <w:spacing w:line="360" w:lineRule="auto"/>
        <w:jc w:val="center"/>
        <w:rPr>
          <w:rFonts w:hint="eastAsia" w:ascii="宋体" w:hAnsi="宋体" w:cs="宋体"/>
          <w:color w:val="auto"/>
          <w:sz w:val="24"/>
          <w:szCs w:val="24"/>
          <w:highlight w:val="none"/>
        </w:rPr>
      </w:pPr>
      <w:r>
        <w:rPr>
          <w:rFonts w:hint="eastAsia" w:ascii="宋体" w:hAnsi="宋体" w:eastAsia="宋体" w:cs="宋体"/>
          <w:b/>
          <w:bCs/>
          <w:color w:val="auto"/>
          <w:sz w:val="28"/>
          <w:szCs w:val="28"/>
          <w:highlight w:val="none"/>
        </w:rPr>
        <w:t>投标人声明</w:t>
      </w:r>
      <w:r>
        <w:rPr>
          <w:rFonts w:hint="eastAsia" w:ascii="宋体" w:hAnsi="宋体" w:eastAsia="宋体" w:cs="宋体"/>
          <w:b/>
          <w:color w:val="auto"/>
          <w:sz w:val="32"/>
          <w:szCs w:val="32"/>
          <w:highlight w:val="none"/>
          <w:lang w:eastAsia="zh-CN"/>
        </w:rPr>
        <w:t>（适用于独立投标或联合体主办方）</w:t>
      </w:r>
    </w:p>
    <w:p w14:paraId="5633979C">
      <w:pPr>
        <w:pStyle w:val="16"/>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广州</w:t>
      </w:r>
      <w:r>
        <w:rPr>
          <w:rFonts w:hint="eastAsia" w:ascii="宋体" w:hAnsi="宋体" w:eastAsia="宋体" w:cs="宋体"/>
          <w:color w:val="auto"/>
          <w:sz w:val="24"/>
          <w:szCs w:val="24"/>
          <w:highlight w:val="none"/>
        </w:rPr>
        <w:t>市黄埔区水务局及本招标项目招标人：</w:t>
      </w:r>
    </w:p>
    <w:p w14:paraId="068CB3BC">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（项目名称）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648A43CF">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w:t>
      </w:r>
      <w:r>
        <w:rPr>
          <w:rFonts w:hint="eastAsia" w:ascii="宋体" w:hAnsi="宋体" w:eastAsia="宋体" w:cs="宋体"/>
          <w:color w:val="auto"/>
          <w:sz w:val="24"/>
          <w:szCs w:val="24"/>
          <w:highlight w:val="none"/>
        </w:rPr>
        <w:t>本公司保证投标文件及其后提供的一切材料都是真实的。如我司成为本项目中标候选人，我司同意并授权招标人将我司投标文件商务部分的人员、业绩、奖项等资料进行公开。</w:t>
      </w:r>
    </w:p>
    <w:p w14:paraId="3385E27A">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w:t>
      </w:r>
      <w:r>
        <w:rPr>
          <w:rFonts w:hint="eastAsia" w:ascii="宋体" w:hAnsi="宋体" w:eastAsia="宋体" w:cs="宋体"/>
          <w:b/>
          <w:bCs/>
          <w:color w:val="auto"/>
          <w:sz w:val="24"/>
          <w:szCs w:val="24"/>
          <w:highlight w:val="none"/>
        </w:rPr>
        <w:t>本公司承诺遵循公平、公正、公开、诚实信用原则，在本项目投标中诚信投标，</w:t>
      </w:r>
      <w:r>
        <w:rPr>
          <w:rFonts w:hint="eastAsia" w:ascii="宋体" w:hAnsi="宋体" w:eastAsia="宋体" w:cs="宋体"/>
          <w:color w:val="auto"/>
          <w:sz w:val="24"/>
          <w:szCs w:val="24"/>
          <w:highlight w:val="none"/>
        </w:rPr>
        <w:t>在本项目投标中不与其他单位围标、串标，不出让投标资格，不向招标人或评标委员会成员行贿，</w:t>
      </w:r>
      <w:r>
        <w:rPr>
          <w:rFonts w:hint="eastAsia" w:ascii="宋体" w:hAnsi="宋体" w:eastAsia="宋体" w:cs="宋体"/>
          <w:b/>
          <w:bCs/>
          <w:color w:val="auto"/>
          <w:sz w:val="24"/>
          <w:szCs w:val="24"/>
          <w:highlight w:val="none"/>
        </w:rPr>
        <w:t>不</w:t>
      </w:r>
      <w:r>
        <w:rPr>
          <w:rFonts w:hint="eastAsia" w:ascii="宋体" w:hAnsi="宋体" w:eastAsia="宋体" w:cs="宋体"/>
          <w:b/>
          <w:bCs/>
          <w:color w:val="auto"/>
          <w:sz w:val="24"/>
          <w:highlight w:val="none"/>
        </w:rPr>
        <w:t>存在少放、不放业绩、奖项等客观评审资料，减少自身竞争力的情形，若存在以上情形</w:t>
      </w:r>
      <w:r>
        <w:rPr>
          <w:rFonts w:hint="eastAsia" w:ascii="宋体" w:hAnsi="宋体" w:eastAsia="宋体" w:cs="宋体"/>
          <w:b/>
          <w:color w:val="auto"/>
          <w:sz w:val="24"/>
          <w:highlight w:val="none"/>
        </w:rPr>
        <w:t>的，将自愿接受被招标人列入拒绝投标名单，不能参与招标人后续招标项目的投标</w:t>
      </w:r>
      <w:r>
        <w:rPr>
          <w:rFonts w:hint="eastAsia" w:ascii="宋体" w:hAnsi="宋体" w:eastAsia="宋体" w:cs="宋体"/>
          <w:color w:val="auto"/>
          <w:sz w:val="24"/>
          <w:szCs w:val="24"/>
          <w:highlight w:val="none"/>
        </w:rPr>
        <w:t>。</w:t>
      </w:r>
    </w:p>
    <w:p w14:paraId="1F8BA546">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17942FF7">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14:paraId="78B55492">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（2）为本标段前期准备提供设计或咨询服务或者与本项目设计人或提供咨询服务的机构存在附属关系的；</w:t>
      </w:r>
    </w:p>
    <w:p w14:paraId="7B655B57">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（3）为本项目监理人或者与本项目监理人存在隶属关系或者其他利害关系；</w:t>
      </w:r>
    </w:p>
    <w:p w14:paraId="27F80510">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（4）为本标段的代建人；</w:t>
      </w:r>
    </w:p>
    <w:p w14:paraId="19646AD3">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（5）为本标段提供招标代理服务的；</w:t>
      </w:r>
    </w:p>
    <w:p w14:paraId="77581654">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（6）与本标段的监理人或代建人或招标代理机构同为一个法定代表人的；</w:t>
      </w:r>
    </w:p>
    <w:p w14:paraId="37B319DB">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（7）与本标段的监理人或代建人或招标代理机构互相控股或参股的；</w:t>
      </w:r>
    </w:p>
    <w:p w14:paraId="5A5163EC">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（8）与本标段的监理人或代建人或招标代理机构相互任职或工作的；</w:t>
      </w:r>
    </w:p>
    <w:p w14:paraId="43B4F333">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（9）与本</w:t>
      </w:r>
      <w:r>
        <w:rPr>
          <w:rFonts w:hint="eastAsia" w:ascii="宋体" w:hAnsi="宋体" w:eastAsia="宋体"/>
          <w:color w:val="auto"/>
          <w:sz w:val="24"/>
          <w:szCs w:val="24"/>
          <w:highlight w:val="none"/>
          <w:lang w:eastAsia="zh-CN"/>
        </w:rPr>
        <w:t>标段</w:t>
      </w:r>
      <w:r>
        <w:rPr>
          <w:rFonts w:hint="eastAsia" w:ascii="宋体" w:hAnsi="宋体" w:eastAsia="宋体"/>
          <w:color w:val="auto"/>
          <w:sz w:val="24"/>
          <w:szCs w:val="24"/>
          <w:highlight w:val="none"/>
        </w:rPr>
        <w:t>的检测机构、建设、监理单位以及建筑材料、建筑构配件和设备供应商有隶属关系或者其他利害关系有隶属关系或者其他利害关系；</w:t>
      </w:r>
    </w:p>
    <w:p w14:paraId="25731D0A">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（10）与招标人存在利害关系且可能影响招标公正性；</w:t>
      </w:r>
    </w:p>
    <w:p w14:paraId="169E4888">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0C7E3F0">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1A0F8329">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（13）进入清算程序，或被宣布破产，或其他丧失履约能力的情形；</w:t>
      </w:r>
    </w:p>
    <w:p w14:paraId="2C446594">
      <w:pPr>
        <w:pStyle w:val="16"/>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Times New Roman"/>
          <w:color w:val="auto"/>
          <w:sz w:val="24"/>
          <w:szCs w:val="24"/>
          <w:highlight w:val="none"/>
          <w:lang w:eastAsia="zh-CN"/>
        </w:rPr>
        <w:t>；</w:t>
      </w:r>
    </w:p>
    <w:p w14:paraId="72601B03">
      <w:pPr>
        <w:pStyle w:val="16"/>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eastAsia="zh-CN"/>
        </w:rPr>
        <w:t>）</w:t>
      </w:r>
      <w:r>
        <w:rPr>
          <w:rFonts w:hint="eastAsia" w:ascii="宋体" w:hAnsi="宋体" w:eastAsia="宋体" w:cs="宋体"/>
          <w:color w:val="auto"/>
          <w:sz w:val="24"/>
          <w:szCs w:val="24"/>
          <w:highlight w:val="none"/>
        </w:rPr>
        <w:t>法律法规规定的其他情形。</w:t>
      </w:r>
    </w:p>
    <w:p w14:paraId="26E436CC">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w:t>
      </w:r>
    </w:p>
    <w:p w14:paraId="051FC571">
      <w:pPr>
        <w:pStyle w:val="16"/>
        <w:spacing w:line="360" w:lineRule="auto"/>
        <w:ind w:firstLine="482" w:firstLineChars="200"/>
        <w:rPr>
          <w:rFonts w:hint="eastAsia" w:ascii="宋体" w:hAnsi="宋体" w:eastAsia="宋体"/>
          <w:color w:val="auto"/>
          <w:sz w:val="24"/>
          <w:szCs w:val="24"/>
          <w:highlight w:val="none"/>
        </w:rPr>
      </w:pPr>
      <w:r>
        <w:rPr>
          <w:rFonts w:hint="eastAsia" w:ascii="宋体" w:hAnsi="宋体" w:eastAsia="宋体" w:cs="宋体"/>
          <w:b/>
          <w:bCs/>
          <w:color w:val="auto"/>
          <w:kern w:val="0"/>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6E594172">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A3528EF">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C798458">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八、本公司承诺，切实落实</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b w:val="0"/>
          <w:bCs w:val="0"/>
          <w:i w:val="0"/>
          <w:iCs w:val="0"/>
          <w:caps w:val="0"/>
          <w:color w:val="auto"/>
          <w:spacing w:val="0"/>
          <w:sz w:val="24"/>
          <w:szCs w:val="24"/>
          <w:highlight w:val="none"/>
          <w:shd w:val="clear" w:color="auto" w:fill="auto"/>
        </w:rPr>
        <w:t>住房和城乡建设部人力资源社会保障部关于修改</w:t>
      </w:r>
      <w:r>
        <w:rPr>
          <w:rFonts w:hint="eastAsia" w:ascii="宋体" w:hAnsi="宋体" w:eastAsia="宋体"/>
          <w:color w:val="auto"/>
          <w:sz w:val="24"/>
          <w:szCs w:val="24"/>
          <w:highlight w:val="none"/>
        </w:rPr>
        <w:t>&lt;</w:t>
      </w:r>
      <w:r>
        <w:rPr>
          <w:rFonts w:hint="eastAsia" w:ascii="宋体" w:hAnsi="宋体" w:eastAsia="宋体" w:cs="Times New Roman"/>
          <w:b w:val="0"/>
          <w:bCs w:val="0"/>
          <w:i w:val="0"/>
          <w:iCs w:val="0"/>
          <w:caps w:val="0"/>
          <w:color w:val="auto"/>
          <w:spacing w:val="0"/>
          <w:sz w:val="24"/>
          <w:szCs w:val="24"/>
          <w:highlight w:val="none"/>
          <w:shd w:val="clear" w:color="auto" w:fill="auto"/>
        </w:rPr>
        <w:t>建筑工人实名制管理办法（试行）</w:t>
      </w:r>
      <w:r>
        <w:rPr>
          <w:rFonts w:hint="eastAsia" w:ascii="宋体" w:hAnsi="宋体" w:eastAsia="宋体"/>
          <w:color w:val="auto"/>
          <w:sz w:val="24"/>
          <w:szCs w:val="24"/>
          <w:highlight w:val="none"/>
        </w:rPr>
        <w:t>&gt;</w:t>
      </w:r>
      <w:r>
        <w:rPr>
          <w:rFonts w:hint="eastAsia" w:ascii="宋体" w:hAnsi="宋体" w:eastAsia="宋体" w:cs="Times New Roman"/>
          <w:b w:val="0"/>
          <w:bCs w:val="0"/>
          <w:i w:val="0"/>
          <w:iCs w:val="0"/>
          <w:caps w:val="0"/>
          <w:color w:val="auto"/>
          <w:spacing w:val="0"/>
          <w:sz w:val="24"/>
          <w:szCs w:val="24"/>
          <w:highlight w:val="none"/>
          <w:shd w:val="clear" w:color="auto" w:fill="auto"/>
        </w:rPr>
        <w:t>的通知</w:t>
      </w:r>
      <w:r>
        <w:rPr>
          <w:rFonts w:hint="eastAsia" w:ascii="宋体" w:hAnsi="宋体" w:eastAsia="宋体" w:cs="Times New Roman"/>
          <w:b w:val="0"/>
          <w:bCs w:val="0"/>
          <w:i w:val="0"/>
          <w:iCs w:val="0"/>
          <w:caps w:val="0"/>
          <w:color w:val="auto"/>
          <w:spacing w:val="0"/>
          <w:sz w:val="24"/>
          <w:szCs w:val="24"/>
          <w:highlight w:val="none"/>
          <w:shd w:val="clear" w:color="auto" w:fill="auto"/>
          <w:lang w:eastAsia="zh-CN"/>
        </w:rPr>
        <w:t>》</w:t>
      </w:r>
      <w:r>
        <w:rPr>
          <w:rFonts w:hint="eastAsia" w:ascii="宋体" w:hAnsi="宋体" w:eastAsia="宋体" w:cs="Times New Roman"/>
          <w:i w:val="0"/>
          <w:iCs w:val="0"/>
          <w:caps w:val="0"/>
          <w:color w:val="auto"/>
          <w:spacing w:val="0"/>
          <w:sz w:val="24"/>
          <w:szCs w:val="24"/>
          <w:highlight w:val="none"/>
          <w:shd w:val="clear" w:color="auto" w:fill="auto"/>
        </w:rPr>
        <w:t>建市〔2022〕59号</w:t>
      </w:r>
      <w:r>
        <w:rPr>
          <w:rFonts w:hint="eastAsia" w:ascii="宋体" w:hAnsi="宋体" w:eastAsia="宋体" w:cs="Times New Roman"/>
          <w:i w:val="0"/>
          <w:iCs w:val="0"/>
          <w:caps w:val="0"/>
          <w:color w:val="auto"/>
          <w:spacing w:val="0"/>
          <w:sz w:val="24"/>
          <w:szCs w:val="24"/>
          <w:highlight w:val="none"/>
          <w:shd w:val="clear" w:color="auto" w:fill="auto"/>
          <w:lang w:eastAsia="zh-CN"/>
        </w:rPr>
        <w:t>、</w:t>
      </w:r>
      <w:r>
        <w:rPr>
          <w:rFonts w:hint="eastAsia" w:ascii="宋体" w:hAnsi="宋体" w:eastAsia="宋体"/>
          <w:color w:val="auto"/>
          <w:sz w:val="24"/>
          <w:szCs w:val="24"/>
          <w:highlight w:val="none"/>
        </w:rPr>
        <w:t>《住房城乡建设部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w:t>
      </w:r>
      <w:r>
        <w:rPr>
          <w:rFonts w:hint="eastAsia" w:ascii="宋体" w:hAnsi="宋体" w:eastAsia="宋体"/>
          <w:color w:val="auto"/>
          <w:sz w:val="24"/>
          <w:szCs w:val="24"/>
          <w:highlight w:val="none"/>
          <w:lang w:eastAsia="zh-CN"/>
        </w:rPr>
        <w:t>水</w:t>
      </w:r>
      <w:r>
        <w:rPr>
          <w:rFonts w:hint="eastAsia" w:ascii="宋体" w:hAnsi="宋体" w:eastAsia="宋体"/>
          <w:color w:val="auto"/>
          <w:sz w:val="24"/>
          <w:szCs w:val="24"/>
          <w:highlight w:val="none"/>
        </w:rPr>
        <w:t>行政主管部门的监督、检查。</w:t>
      </w:r>
    </w:p>
    <w:p w14:paraId="6BB4BCA6">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r>
        <w:rPr>
          <w:rFonts w:hint="eastAsia" w:ascii="宋体" w:hAnsi="宋体" w:eastAsia="宋体" w:cs="宋体"/>
          <w:color w:val="auto"/>
          <w:sz w:val="24"/>
          <w:szCs w:val="24"/>
          <w:highlight w:val="none"/>
        </w:rPr>
        <w:t>若投标人未列全符合相关条件的单位，但同时未列全的相关单位未参与本项目投标的，不作为对其投标文件进行无效标处理的依据。</w:t>
      </w:r>
      <w:r>
        <w:rPr>
          <w:rFonts w:hint="eastAsia" w:ascii="宋体" w:hAnsi="宋体" w:eastAsia="宋体"/>
          <w:color w:val="auto"/>
          <w:sz w:val="24"/>
          <w:szCs w:val="24"/>
          <w:highlight w:val="none"/>
        </w:rPr>
        <w:t>）</w:t>
      </w:r>
    </w:p>
    <w:p w14:paraId="4DFB9321">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4FFBDEF3">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的单位或个体经营者运输。</w:t>
      </w:r>
    </w:p>
    <w:p w14:paraId="3605E987">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、本公司承诺，中标后将切实落实《广东省建设工程施工扬尘污染防治管理办法（试行）》（粤办函〔2017〕708 号）、《广州市住房和城乡建设局等 9 部门关于印发广州市建设工程绿色施工围蔽指导图集（V2.0 版）的通知》（穗建质〔2020〕1 号）、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10F36533">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三</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1FC3FA7">
      <w:pPr>
        <w:pStyle w:val="16"/>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s="Times New Roman"/>
          <w:color w:val="auto"/>
          <w:sz w:val="24"/>
          <w:szCs w:val="24"/>
          <w:highlight w:val="none"/>
          <w:lang w:val="en-US" w:eastAsia="zh-CN"/>
        </w:rPr>
        <w:t>四</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5EB0ACB">
      <w:pPr>
        <w:pStyle w:val="16"/>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十五</w:t>
      </w:r>
      <w:r>
        <w:rPr>
          <w:rFonts w:hint="eastAsia" w:ascii="宋体" w:hAnsi="宋体" w:eastAsia="宋体"/>
          <w:color w:val="auto"/>
          <w:sz w:val="24"/>
          <w:szCs w:val="24"/>
          <w:highlight w:val="none"/>
          <w:lang w:val="en-US" w:eastAsia="zh-CN"/>
        </w:rPr>
        <w:t>、本公司积极响应广州市关于投身“百千万工程”的号召，主动参与政府投资类建设工程施工项目的建筑业结对帮扶等活动（市属国有企业投资项目参照执行）。</w:t>
      </w:r>
    </w:p>
    <w:p w14:paraId="67EE2ECE">
      <w:pPr>
        <w:pStyle w:val="11"/>
        <w:ind w:firstLineChars="200"/>
        <w:rPr>
          <w:rFonts w:hint="eastAsia" w:ascii="宋体" w:hAnsi="宋体" w:eastAsia="宋体" w:cs="Times New Roman"/>
          <w:color w:val="auto"/>
          <w:sz w:val="24"/>
          <w:szCs w:val="24"/>
          <w:highlight w:val="none"/>
          <w:lang w:val="en-US" w:eastAsia="zh-CN"/>
        </w:rPr>
      </w:pPr>
      <w:r>
        <w:rPr>
          <w:rFonts w:hint="eastAsia" w:ascii="宋体" w:hAnsi="宋体" w:cs="宋体"/>
          <w:color w:val="auto"/>
          <w:sz w:val="24"/>
          <w:szCs w:val="24"/>
          <w:highlight w:val="none"/>
          <w:lang w:eastAsia="zh-CN"/>
        </w:rPr>
        <w:t>十六、</w:t>
      </w:r>
      <w:r>
        <w:rPr>
          <w:rFonts w:hint="eastAsia" w:ascii="宋体" w:hAnsi="宋体" w:eastAsia="宋体" w:cs="Times New Roman"/>
          <w:b w:val="0"/>
          <w:bCs w:val="0"/>
          <w:color w:val="auto"/>
          <w:kern w:val="2"/>
          <w:sz w:val="24"/>
          <w:szCs w:val="24"/>
          <w:highlight w:val="none"/>
          <w:lang w:val="en-US" w:eastAsia="zh-CN"/>
        </w:rPr>
        <w:t>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290D754D">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4341087">
      <w:pPr>
        <w:spacing w:line="360" w:lineRule="auto"/>
        <w:ind w:firstLine="240" w:firstLineChars="100"/>
        <w:jc w:val="left"/>
        <w:rPr>
          <w:rFonts w:hint="eastAsia" w:ascii="宋体" w:hAnsi="宋体" w:eastAsia="宋体" w:cs="宋体"/>
          <w:color w:val="auto"/>
          <w:sz w:val="24"/>
          <w:szCs w:val="24"/>
          <w:highlight w:val="none"/>
        </w:rPr>
      </w:pPr>
    </w:p>
    <w:p w14:paraId="28213E5F">
      <w:pPr>
        <w:pStyle w:val="17"/>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14:paraId="051C8FFB">
      <w:pPr>
        <w:pStyle w:val="16"/>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w:t>
      </w:r>
    </w:p>
    <w:p w14:paraId="1B0E9988">
      <w:pPr>
        <w:pStyle w:val="16"/>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项目负责人签字</w:t>
      </w:r>
      <w:r>
        <w:rPr>
          <w:rFonts w:hint="eastAsia" w:ascii="宋体" w:hAnsi="宋体" w:eastAsia="宋体" w:cs="宋体"/>
          <w:color w:val="auto"/>
          <w:sz w:val="24"/>
          <w:szCs w:val="24"/>
          <w:highlight w:val="none"/>
          <w:lang w:eastAsia="zh-CN"/>
        </w:rPr>
        <w:t>：</w:t>
      </w:r>
    </w:p>
    <w:p w14:paraId="08DDC834">
      <w:pPr>
        <w:pStyle w:val="16"/>
        <w:ind w:right="879"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w:t>
      </w:r>
    </w:p>
    <w:p w14:paraId="317365A3">
      <w:pPr>
        <w:pStyle w:val="16"/>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9031127">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（企业公章）</w:t>
      </w:r>
    </w:p>
    <w:p w14:paraId="16AAD83C">
      <w:pPr>
        <w:spacing w:line="360" w:lineRule="auto"/>
        <w:ind w:firstLine="0" w:firstLineChars="0"/>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注：招标人应当要求投标人的项目负责人和技术负责人签字。</w:t>
      </w:r>
    </w:p>
    <w:p w14:paraId="6AAD1136">
      <w:pPr>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0028C127">
      <w:pPr>
        <w:spacing w:line="36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rPr>
        <w:t>：</w:t>
      </w:r>
    </w:p>
    <w:p w14:paraId="6096EC64">
      <w:pPr>
        <w:spacing w:line="360" w:lineRule="auto"/>
        <w:jc w:val="center"/>
        <w:rPr>
          <w:rFonts w:hint="eastAsia" w:ascii="宋体" w:hAnsi="宋体" w:cs="宋体"/>
          <w:color w:val="auto"/>
          <w:sz w:val="24"/>
          <w:szCs w:val="24"/>
          <w:highlight w:val="none"/>
        </w:rPr>
      </w:pPr>
      <w:r>
        <w:rPr>
          <w:rFonts w:hint="eastAsia" w:ascii="宋体" w:hAnsi="宋体" w:eastAsia="宋体" w:cs="宋体"/>
          <w:b/>
          <w:bCs/>
          <w:color w:val="auto"/>
          <w:sz w:val="28"/>
          <w:szCs w:val="28"/>
          <w:highlight w:val="none"/>
        </w:rPr>
        <w:t>投标人声明</w:t>
      </w:r>
      <w:r>
        <w:rPr>
          <w:rFonts w:hint="eastAsia" w:ascii="宋体" w:hAnsi="宋体" w:eastAsia="宋体" w:cs="宋体"/>
          <w:b/>
          <w:color w:val="auto"/>
          <w:sz w:val="32"/>
          <w:szCs w:val="32"/>
          <w:highlight w:val="none"/>
          <w:lang w:eastAsia="zh-CN"/>
        </w:rPr>
        <w:t>（适用于联合体成员方）</w:t>
      </w:r>
    </w:p>
    <w:p w14:paraId="6AA01799">
      <w:pPr>
        <w:pStyle w:val="16"/>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广州</w:t>
      </w:r>
      <w:r>
        <w:rPr>
          <w:rFonts w:hint="eastAsia" w:ascii="宋体" w:hAnsi="宋体" w:eastAsia="宋体" w:cs="宋体"/>
          <w:color w:val="auto"/>
          <w:sz w:val="24"/>
          <w:szCs w:val="24"/>
          <w:highlight w:val="none"/>
        </w:rPr>
        <w:t>市黄埔区水务局及本招标项目招标人：</w:t>
      </w:r>
    </w:p>
    <w:p w14:paraId="32C446E2">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（项目名称）</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1EBF7CC3">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w:t>
      </w:r>
      <w:r>
        <w:rPr>
          <w:rFonts w:hint="eastAsia" w:ascii="宋体" w:hAnsi="宋体" w:eastAsia="宋体" w:cs="宋体"/>
          <w:color w:val="auto"/>
          <w:sz w:val="24"/>
          <w:szCs w:val="24"/>
          <w:highlight w:val="none"/>
        </w:rPr>
        <w:t>本公司保证投标文件及其后提供的一切材料都是真实的。如我司成为本项目中标候选人，我司同意并授权招标人将我司投标文件商务部分的人员、业绩、奖项等资料进行公开。</w:t>
      </w:r>
    </w:p>
    <w:p w14:paraId="31A39B4A">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w:t>
      </w:r>
      <w:r>
        <w:rPr>
          <w:rFonts w:hint="eastAsia" w:ascii="宋体" w:hAnsi="宋体" w:eastAsia="宋体" w:cs="宋体"/>
          <w:b/>
          <w:bCs/>
          <w:color w:val="auto"/>
          <w:sz w:val="24"/>
          <w:szCs w:val="24"/>
          <w:highlight w:val="none"/>
        </w:rPr>
        <w:t>本公司承诺遵循公平、公正、公开、诚实信用原则，在本项目投标中诚信投标，</w:t>
      </w:r>
      <w:r>
        <w:rPr>
          <w:rFonts w:hint="eastAsia" w:ascii="宋体" w:hAnsi="宋体" w:eastAsia="宋体" w:cs="宋体"/>
          <w:color w:val="auto"/>
          <w:sz w:val="24"/>
          <w:szCs w:val="24"/>
          <w:highlight w:val="none"/>
        </w:rPr>
        <w:t>在本项目投标中不与其他单位围标、串标，不出让投标资格，不向招标人或评标委员会成员行贿，</w:t>
      </w:r>
      <w:r>
        <w:rPr>
          <w:rFonts w:hint="eastAsia" w:ascii="宋体" w:hAnsi="宋体" w:eastAsia="宋体" w:cs="宋体"/>
          <w:b/>
          <w:bCs/>
          <w:color w:val="auto"/>
          <w:sz w:val="24"/>
          <w:szCs w:val="24"/>
          <w:highlight w:val="none"/>
        </w:rPr>
        <w:t>不</w:t>
      </w:r>
      <w:r>
        <w:rPr>
          <w:rFonts w:hint="eastAsia" w:ascii="宋体" w:hAnsi="宋体" w:eastAsia="宋体" w:cs="宋体"/>
          <w:b/>
          <w:bCs/>
          <w:color w:val="auto"/>
          <w:sz w:val="24"/>
          <w:highlight w:val="none"/>
        </w:rPr>
        <w:t>存在少放、不放业绩、奖项等客观评审资料，减少自身竞争力的情形，若存在以上情形</w:t>
      </w:r>
      <w:r>
        <w:rPr>
          <w:rFonts w:hint="eastAsia" w:ascii="宋体" w:hAnsi="宋体" w:eastAsia="宋体" w:cs="宋体"/>
          <w:b/>
          <w:color w:val="auto"/>
          <w:sz w:val="24"/>
          <w:highlight w:val="none"/>
        </w:rPr>
        <w:t>的，将自愿接受被招标人列入拒绝投标名单，不能参与招标人后续招标项目的投标</w:t>
      </w:r>
      <w:r>
        <w:rPr>
          <w:rFonts w:hint="eastAsia" w:ascii="宋体" w:hAnsi="宋体" w:eastAsia="宋体" w:cs="宋体"/>
          <w:color w:val="auto"/>
          <w:sz w:val="24"/>
          <w:szCs w:val="24"/>
          <w:highlight w:val="none"/>
        </w:rPr>
        <w:t>。</w:t>
      </w:r>
    </w:p>
    <w:p w14:paraId="58672A73">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26E1484E">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14:paraId="3BBC5915">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（2）为本标段前期准备提供设计或咨询服务或者与本项目设计人或提供咨询服务的机构存在附属关系的；</w:t>
      </w:r>
    </w:p>
    <w:p w14:paraId="7A2B2010">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（3）为本项目监理人或者与本项目监理人存在隶属关系或者其他利害关系；</w:t>
      </w:r>
    </w:p>
    <w:p w14:paraId="73378585">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（4）为本标段的代建人；</w:t>
      </w:r>
    </w:p>
    <w:p w14:paraId="798556DB">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（5）为本标段提供招标代理服务的；</w:t>
      </w:r>
    </w:p>
    <w:p w14:paraId="749B449E">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（6）与本标段的监理人或代建人或招标代理机构同为一个法定代表人的；</w:t>
      </w:r>
    </w:p>
    <w:p w14:paraId="72BD1512">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（7）与本标段的监理人或代建人或招标代理机构互相控股或参股的；</w:t>
      </w:r>
    </w:p>
    <w:p w14:paraId="24BB2835">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（8）与本标段的监理人或代建人或招标代理机构相互任职或工作的；</w:t>
      </w:r>
    </w:p>
    <w:p w14:paraId="22AF066B">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（9）与本</w:t>
      </w:r>
      <w:r>
        <w:rPr>
          <w:rFonts w:hint="eastAsia" w:ascii="宋体" w:hAnsi="宋体" w:eastAsia="宋体"/>
          <w:color w:val="auto"/>
          <w:sz w:val="24"/>
          <w:szCs w:val="24"/>
          <w:highlight w:val="none"/>
          <w:lang w:eastAsia="zh-CN"/>
        </w:rPr>
        <w:t>标段</w:t>
      </w:r>
      <w:r>
        <w:rPr>
          <w:rFonts w:hint="eastAsia" w:ascii="宋体" w:hAnsi="宋体" w:eastAsia="宋体"/>
          <w:color w:val="auto"/>
          <w:sz w:val="24"/>
          <w:szCs w:val="24"/>
          <w:highlight w:val="none"/>
        </w:rPr>
        <w:t>的检测机构、建设、监理单位以及建筑材料、建筑构配件和设备供应商有隶属关系或者其他利害关系有隶属关系或者其他利害关系；</w:t>
      </w:r>
    </w:p>
    <w:p w14:paraId="7EB54192">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（10）与招标人存在利害关系且可能影响招标公正性；</w:t>
      </w:r>
    </w:p>
    <w:p w14:paraId="06A33538">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E8F08C0">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2A0C5CAA">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（13）进入清算程序，或被宣布破产，或其他丧失履约能力的情形；</w:t>
      </w:r>
    </w:p>
    <w:p w14:paraId="7D2C8E22">
      <w:pPr>
        <w:pStyle w:val="16"/>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w:t>
      </w:r>
      <w:r>
        <w:rPr>
          <w:rFonts w:hint="eastAsia" w:ascii="宋体" w:hAnsi="宋体" w:eastAsia="宋体" w:cs="宋体"/>
          <w:color w:val="auto"/>
          <w:sz w:val="24"/>
          <w:szCs w:val="24"/>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Times New Roman"/>
          <w:color w:val="auto"/>
          <w:sz w:val="24"/>
          <w:szCs w:val="24"/>
          <w:highlight w:val="none"/>
          <w:lang w:eastAsia="zh-CN"/>
        </w:rPr>
        <w:t>；</w:t>
      </w:r>
    </w:p>
    <w:p w14:paraId="42FFF52F">
      <w:pPr>
        <w:pStyle w:val="16"/>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eastAsia="zh-CN"/>
        </w:rPr>
        <w:t>）</w:t>
      </w:r>
      <w:r>
        <w:rPr>
          <w:rFonts w:hint="eastAsia" w:ascii="宋体" w:hAnsi="宋体" w:eastAsia="宋体" w:cs="宋体"/>
          <w:color w:val="auto"/>
          <w:sz w:val="24"/>
          <w:szCs w:val="24"/>
          <w:highlight w:val="none"/>
        </w:rPr>
        <w:t>法律法规规定的其他情形。</w:t>
      </w:r>
    </w:p>
    <w:p w14:paraId="7129DFC3">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四</w:t>
      </w:r>
      <w:r>
        <w:rPr>
          <w:rFonts w:hint="eastAsia" w:ascii="宋体" w:hAnsi="宋体" w:eastAsia="宋体"/>
          <w:color w:val="auto"/>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9C758A6">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五</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2AD40406">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、本公司承诺，切实落实</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b w:val="0"/>
          <w:bCs w:val="0"/>
          <w:i w:val="0"/>
          <w:iCs w:val="0"/>
          <w:caps w:val="0"/>
          <w:color w:val="auto"/>
          <w:spacing w:val="0"/>
          <w:sz w:val="24"/>
          <w:szCs w:val="24"/>
          <w:highlight w:val="none"/>
          <w:shd w:val="clear" w:color="auto" w:fill="auto"/>
        </w:rPr>
        <w:t>住房和城乡建设部人力资源社会保障部关于修改</w:t>
      </w:r>
      <w:r>
        <w:rPr>
          <w:rFonts w:hint="eastAsia" w:ascii="宋体" w:hAnsi="宋体" w:eastAsia="宋体"/>
          <w:color w:val="auto"/>
          <w:sz w:val="24"/>
          <w:szCs w:val="24"/>
          <w:highlight w:val="none"/>
        </w:rPr>
        <w:t>&lt;</w:t>
      </w:r>
      <w:r>
        <w:rPr>
          <w:rFonts w:hint="eastAsia" w:ascii="宋体" w:hAnsi="宋体" w:eastAsia="宋体" w:cs="Times New Roman"/>
          <w:b w:val="0"/>
          <w:bCs w:val="0"/>
          <w:i w:val="0"/>
          <w:iCs w:val="0"/>
          <w:caps w:val="0"/>
          <w:color w:val="auto"/>
          <w:spacing w:val="0"/>
          <w:sz w:val="24"/>
          <w:szCs w:val="24"/>
          <w:highlight w:val="none"/>
          <w:shd w:val="clear" w:color="auto" w:fill="auto"/>
        </w:rPr>
        <w:t>建筑工人实名制管理办法（试行）</w:t>
      </w:r>
      <w:r>
        <w:rPr>
          <w:rFonts w:hint="eastAsia" w:ascii="宋体" w:hAnsi="宋体" w:eastAsia="宋体"/>
          <w:color w:val="auto"/>
          <w:sz w:val="24"/>
          <w:szCs w:val="24"/>
          <w:highlight w:val="none"/>
        </w:rPr>
        <w:t>&gt;</w:t>
      </w:r>
      <w:r>
        <w:rPr>
          <w:rFonts w:hint="eastAsia" w:ascii="宋体" w:hAnsi="宋体" w:eastAsia="宋体" w:cs="Times New Roman"/>
          <w:b w:val="0"/>
          <w:bCs w:val="0"/>
          <w:i w:val="0"/>
          <w:iCs w:val="0"/>
          <w:caps w:val="0"/>
          <w:color w:val="auto"/>
          <w:spacing w:val="0"/>
          <w:sz w:val="24"/>
          <w:szCs w:val="24"/>
          <w:highlight w:val="none"/>
          <w:shd w:val="clear" w:color="auto" w:fill="auto"/>
        </w:rPr>
        <w:t>的通知</w:t>
      </w:r>
      <w:r>
        <w:rPr>
          <w:rFonts w:hint="eastAsia" w:ascii="宋体" w:hAnsi="宋体" w:eastAsia="宋体" w:cs="Times New Roman"/>
          <w:b w:val="0"/>
          <w:bCs w:val="0"/>
          <w:i w:val="0"/>
          <w:iCs w:val="0"/>
          <w:caps w:val="0"/>
          <w:color w:val="auto"/>
          <w:spacing w:val="0"/>
          <w:sz w:val="24"/>
          <w:szCs w:val="24"/>
          <w:highlight w:val="none"/>
          <w:shd w:val="clear" w:color="auto" w:fill="auto"/>
          <w:lang w:eastAsia="zh-CN"/>
        </w:rPr>
        <w:t>》</w:t>
      </w:r>
      <w:r>
        <w:rPr>
          <w:rFonts w:hint="eastAsia" w:ascii="宋体" w:hAnsi="宋体" w:eastAsia="宋体" w:cs="Times New Roman"/>
          <w:i w:val="0"/>
          <w:iCs w:val="0"/>
          <w:caps w:val="0"/>
          <w:color w:val="auto"/>
          <w:spacing w:val="0"/>
          <w:sz w:val="24"/>
          <w:szCs w:val="24"/>
          <w:highlight w:val="none"/>
          <w:shd w:val="clear" w:color="auto" w:fill="auto"/>
        </w:rPr>
        <w:t>建市〔2022〕59号</w:t>
      </w:r>
      <w:r>
        <w:rPr>
          <w:rFonts w:hint="eastAsia" w:ascii="宋体" w:hAnsi="宋体" w:eastAsia="宋体" w:cs="Times New Roman"/>
          <w:i w:val="0"/>
          <w:iCs w:val="0"/>
          <w:caps w:val="0"/>
          <w:color w:val="auto"/>
          <w:spacing w:val="0"/>
          <w:sz w:val="24"/>
          <w:szCs w:val="24"/>
          <w:highlight w:val="none"/>
          <w:shd w:val="clear" w:color="auto" w:fill="auto"/>
          <w:lang w:eastAsia="zh-CN"/>
        </w:rPr>
        <w:t>、</w:t>
      </w:r>
      <w:r>
        <w:rPr>
          <w:rFonts w:hint="eastAsia" w:ascii="宋体" w:hAnsi="宋体" w:eastAsia="宋体"/>
          <w:color w:val="auto"/>
          <w:sz w:val="24"/>
          <w:szCs w:val="24"/>
          <w:highlight w:val="none"/>
        </w:rPr>
        <w:t>《住房城乡建设部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w:t>
      </w:r>
      <w:r>
        <w:rPr>
          <w:rFonts w:hint="eastAsia" w:ascii="宋体" w:hAnsi="宋体" w:eastAsia="宋体"/>
          <w:color w:val="auto"/>
          <w:sz w:val="24"/>
          <w:szCs w:val="24"/>
          <w:highlight w:val="none"/>
          <w:lang w:eastAsia="zh-CN"/>
        </w:rPr>
        <w:t>水</w:t>
      </w:r>
      <w:r>
        <w:rPr>
          <w:rFonts w:hint="eastAsia" w:ascii="宋体" w:hAnsi="宋体" w:eastAsia="宋体"/>
          <w:color w:val="auto"/>
          <w:sz w:val="24"/>
          <w:szCs w:val="24"/>
          <w:highlight w:val="none"/>
        </w:rPr>
        <w:t>行政主管部门的监督、检查。</w:t>
      </w:r>
    </w:p>
    <w:p w14:paraId="2979E35B">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r>
        <w:rPr>
          <w:rFonts w:hint="eastAsia" w:ascii="宋体" w:hAnsi="宋体" w:eastAsia="宋体" w:cs="宋体"/>
          <w:color w:val="auto"/>
          <w:sz w:val="24"/>
          <w:szCs w:val="24"/>
          <w:highlight w:val="none"/>
        </w:rPr>
        <w:t>若投标人未列全符合相关条件的单位，但同时未列全的相关单位未参与本项目投标的，不作为对其投标文件进行无效标处理的依据。</w:t>
      </w:r>
      <w:r>
        <w:rPr>
          <w:rFonts w:hint="eastAsia" w:ascii="宋体" w:hAnsi="宋体" w:eastAsia="宋体"/>
          <w:color w:val="auto"/>
          <w:sz w:val="24"/>
          <w:szCs w:val="24"/>
          <w:highlight w:val="none"/>
        </w:rPr>
        <w:t>）</w:t>
      </w:r>
    </w:p>
    <w:p w14:paraId="6E2CCB43">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4FB25CD2">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九</w:t>
      </w:r>
      <w:r>
        <w:rPr>
          <w:rFonts w:hint="eastAsia" w:ascii="宋体" w:hAnsi="宋体" w:eastAsia="宋体"/>
          <w:color w:val="auto"/>
          <w:sz w:val="24"/>
          <w:szCs w:val="24"/>
          <w:highlight w:val="none"/>
        </w:rPr>
        <w:t>、本公司承诺，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的单位或个体经营者运输。</w:t>
      </w:r>
    </w:p>
    <w:p w14:paraId="0DB54358">
      <w:pPr>
        <w:pStyle w:val="16"/>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、本公司承诺，中标后将切实落实《广东省建设工程施工扬尘污染防治管理办法（试行）》（粤办函〔2017〕708 号）、《广州市住房和城乡建设局等 9 部门关于印发广州市建设工程绿色施工围蔽指导图集（V2.0 版）的通知》（穗建质〔2020〕1 号）、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0E9540BC">
      <w:pPr>
        <w:pStyle w:val="16"/>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4DCB40D">
      <w:pPr>
        <w:pStyle w:val="16"/>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B1DBEA3">
      <w:pPr>
        <w:pStyle w:val="16"/>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十三</w:t>
      </w:r>
      <w:r>
        <w:rPr>
          <w:rFonts w:hint="eastAsia" w:ascii="宋体" w:hAnsi="宋体" w:eastAsia="宋体"/>
          <w:color w:val="auto"/>
          <w:sz w:val="24"/>
          <w:szCs w:val="24"/>
          <w:highlight w:val="none"/>
          <w:lang w:val="en-US" w:eastAsia="zh-CN"/>
        </w:rPr>
        <w:t>、本公司积极响应广州市关于投身“百千万工程”的号召，主动参与政府投资类建设工程施工项目的建筑业结对帮扶等活动（市属国有企业投资项目参照执行）。</w:t>
      </w:r>
    </w:p>
    <w:p w14:paraId="07D1ABE5">
      <w:pPr>
        <w:pStyle w:val="16"/>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十四、</w:t>
      </w:r>
      <w:r>
        <w:rPr>
          <w:rFonts w:hint="eastAsia" w:ascii="宋体" w:hAnsi="宋体" w:eastAsia="宋体" w:cs="Times New Roman"/>
          <w:b w:val="0"/>
          <w:bCs w:val="0"/>
          <w:color w:val="auto"/>
          <w:kern w:val="0"/>
          <w:sz w:val="24"/>
          <w:szCs w:val="24"/>
          <w:highlight w:val="none"/>
          <w:lang w:val="en-US" w:eastAsia="zh-CN"/>
        </w:rPr>
        <w:t>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18182DFA">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5DBF94E">
      <w:pPr>
        <w:spacing w:line="360" w:lineRule="auto"/>
        <w:ind w:firstLine="240" w:firstLineChars="100"/>
        <w:jc w:val="left"/>
        <w:rPr>
          <w:rFonts w:hint="eastAsia" w:ascii="宋体" w:hAnsi="宋体" w:eastAsia="宋体" w:cs="宋体"/>
          <w:color w:val="auto"/>
          <w:sz w:val="24"/>
          <w:szCs w:val="24"/>
          <w:highlight w:val="none"/>
        </w:rPr>
      </w:pPr>
    </w:p>
    <w:p w14:paraId="22980C6E">
      <w:pPr>
        <w:pStyle w:val="17"/>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14:paraId="7BF58D99">
      <w:pPr>
        <w:pStyle w:val="16"/>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A3D3506">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（企业公章）</w:t>
      </w:r>
    </w:p>
    <w:p w14:paraId="015E047F">
      <w:pPr>
        <w:spacing w:line="360" w:lineRule="auto"/>
        <w:ind w:firstLine="0" w:firstLineChars="0"/>
        <w:jc w:val="left"/>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rPr>
        <w:t>注：本格式适用于联合体投标的成员方；“声明企业”填写成员方单位全称。</w:t>
      </w:r>
    </w:p>
    <w:p w14:paraId="49A0F859">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546451D4">
      <w:pPr>
        <w:rPr>
          <w:rFonts w:hint="eastAsia"/>
          <w:b/>
          <w:bCs/>
          <w:color w:val="auto"/>
          <w:sz w:val="24"/>
          <w:szCs w:val="24"/>
          <w:highlight w:val="none"/>
        </w:rPr>
      </w:pPr>
      <w:r>
        <w:rPr>
          <w:rFonts w:hint="eastAsia" w:ascii="宋体" w:hAnsi="宋体" w:eastAsia="宋体"/>
          <w:b/>
          <w:bCs/>
          <w:color w:val="auto"/>
          <w:sz w:val="24"/>
          <w:szCs w:val="24"/>
          <w:highlight w:val="none"/>
        </w:rPr>
        <w:t>附件</w:t>
      </w:r>
      <w:r>
        <w:rPr>
          <w:rFonts w:hint="eastAsia" w:ascii="宋体" w:hAnsi="宋体" w:eastAsia="宋体"/>
          <w:b/>
          <w:bCs/>
          <w:color w:val="auto"/>
          <w:sz w:val="24"/>
          <w:szCs w:val="24"/>
          <w:highlight w:val="none"/>
          <w:lang w:val="en-US" w:eastAsia="zh-CN"/>
        </w:rPr>
        <w:t>三：</w:t>
      </w:r>
    </w:p>
    <w:p w14:paraId="3F8F8865">
      <w:pPr>
        <w:autoSpaceDE w:val="0"/>
        <w:autoSpaceDN w:val="0"/>
        <w:adjustRightInd w:val="0"/>
        <w:spacing w:line="360" w:lineRule="auto"/>
        <w:jc w:val="center"/>
        <w:rPr>
          <w:rFonts w:ascii="宋体" w:hAnsi="宋体" w:cs="宋体"/>
          <w:b/>
          <w:bCs w:val="0"/>
          <w:color w:val="auto"/>
          <w:sz w:val="32"/>
          <w:szCs w:val="32"/>
          <w:highlight w:val="none"/>
        </w:rPr>
      </w:pPr>
      <w:r>
        <w:rPr>
          <w:rFonts w:hint="eastAsia" w:ascii="宋体" w:hAnsi="宋体" w:cs="宋体"/>
          <w:b/>
          <w:bCs w:val="0"/>
          <w:color w:val="auto"/>
          <w:sz w:val="32"/>
          <w:szCs w:val="32"/>
          <w:highlight w:val="none"/>
        </w:rPr>
        <w:t>联合体工作协议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14:paraId="339D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9" w:hRule="atLeast"/>
          <w:jc w:val="center"/>
        </w:trPr>
        <w:tc>
          <w:tcPr>
            <w:tcW w:w="9243" w:type="dxa"/>
            <w:noWrap w:val="0"/>
            <w:vAlign w:val="top"/>
          </w:tcPr>
          <w:p w14:paraId="54738411">
            <w:pPr>
              <w:spacing w:line="360" w:lineRule="auto"/>
              <w:ind w:firstLine="598" w:firstLineChars="285"/>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(承担主要施工任务的单位名称)、</w:t>
            </w:r>
            <w:r>
              <w:rPr>
                <w:rFonts w:hint="eastAsia" w:ascii="宋体" w:hAnsi="宋体"/>
                <w:color w:val="auto"/>
                <w:highlight w:val="none"/>
                <w:u w:val="single"/>
              </w:rPr>
              <w:t xml:space="preserve">               </w:t>
            </w:r>
            <w:r>
              <w:rPr>
                <w:rFonts w:hint="eastAsia" w:ascii="宋体" w:hAnsi="宋体"/>
                <w:color w:val="auto"/>
                <w:highlight w:val="none"/>
              </w:rPr>
              <w:t>(承担其他施工任务的单位名称)自愿组成联合体，共同参加</w:t>
            </w:r>
            <w:r>
              <w:rPr>
                <w:rFonts w:hint="eastAsia" w:ascii="宋体" w:hAnsi="宋体"/>
                <w:color w:val="auto"/>
                <w:highlight w:val="none"/>
                <w:u w:val="single"/>
              </w:rPr>
              <w:t xml:space="preserve">               </w:t>
            </w:r>
            <w:r>
              <w:rPr>
                <w:rFonts w:hint="eastAsia" w:ascii="宋体" w:hAnsi="宋体"/>
                <w:color w:val="auto"/>
                <w:highlight w:val="none"/>
              </w:rPr>
              <w:t>投标。现就联合体投标事宜订立如下协议。</w:t>
            </w:r>
          </w:p>
          <w:p w14:paraId="4AB08B5A">
            <w:pPr>
              <w:spacing w:line="360" w:lineRule="auto"/>
              <w:ind w:firstLine="598" w:firstLineChars="285"/>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为联合体主办方。</w:t>
            </w:r>
          </w:p>
          <w:p w14:paraId="070D3A47">
            <w:pPr>
              <w:spacing w:line="360" w:lineRule="auto"/>
              <w:ind w:firstLine="598" w:firstLineChars="285"/>
              <w:rPr>
                <w:rFonts w:ascii="宋体" w:hAnsi="宋体"/>
                <w:color w:val="auto"/>
                <w:highlight w:val="none"/>
              </w:rPr>
            </w:pPr>
            <w:r>
              <w:rPr>
                <w:rFonts w:hint="eastAsia" w:ascii="宋体" w:hAnsi="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7D590D47">
            <w:pPr>
              <w:spacing w:line="360" w:lineRule="auto"/>
              <w:ind w:firstLine="598" w:firstLineChars="285"/>
              <w:rPr>
                <w:rFonts w:ascii="宋体" w:hAnsi="宋体"/>
                <w:color w:val="auto"/>
                <w:highlight w:val="none"/>
              </w:rPr>
            </w:pPr>
            <w:r>
              <w:rPr>
                <w:rFonts w:hint="eastAsia" w:ascii="宋体" w:hAnsi="宋体"/>
                <w:color w:val="auto"/>
                <w:highlight w:val="none"/>
              </w:rPr>
              <w:t>3、联合体将严格按照招标文件的各项要求，递交投标文件，履行合同，并对外承担连带责任。</w:t>
            </w:r>
          </w:p>
          <w:p w14:paraId="53B7FB63">
            <w:pPr>
              <w:spacing w:line="360" w:lineRule="auto"/>
              <w:ind w:firstLine="598" w:firstLineChars="285"/>
              <w:rPr>
                <w:rFonts w:ascii="宋体" w:hAnsi="宋体"/>
                <w:color w:val="auto"/>
                <w:highlight w:val="none"/>
              </w:rPr>
            </w:pPr>
            <w:r>
              <w:rPr>
                <w:rFonts w:hint="eastAsia" w:ascii="宋体" w:hAnsi="宋体"/>
                <w:color w:val="auto"/>
                <w:highlight w:val="none"/>
              </w:rPr>
              <w:t>4、联合体各成员单位内部的职责分工如下：</w:t>
            </w:r>
          </w:p>
          <w:p w14:paraId="29BD68B2">
            <w:pPr>
              <w:spacing w:line="360" w:lineRule="auto"/>
              <w:ind w:firstLine="598" w:firstLineChars="285"/>
              <w:rPr>
                <w:rFonts w:hint="default" w:ascii="宋体" w:hAnsi="宋体" w:eastAsia="宋体"/>
                <w:color w:val="auto"/>
                <w:szCs w:val="21"/>
                <w:highlight w:val="none"/>
                <w:u w:val="single"/>
                <w:lang w:val="en-US" w:eastAsia="zh-CN"/>
              </w:rPr>
            </w:pPr>
            <w:r>
              <w:rPr>
                <w:rFonts w:hint="eastAsia" w:ascii="宋体" w:hAnsi="宋体"/>
                <w:color w:val="auto"/>
                <w:highlight w:val="none"/>
              </w:rPr>
              <w:t>①</w:t>
            </w:r>
            <w:r>
              <w:rPr>
                <w:rFonts w:hint="eastAsia" w:ascii="宋体" w:hAnsi="宋体"/>
                <w:color w:val="auto"/>
                <w:highlight w:val="none"/>
                <w:u w:val="single"/>
              </w:rPr>
              <w:t xml:space="preserve">                  </w:t>
            </w:r>
            <w:r>
              <w:rPr>
                <w:rFonts w:hint="eastAsia" w:ascii="宋体" w:hAnsi="宋体"/>
                <w:color w:val="auto"/>
                <w:highlight w:val="none"/>
              </w:rPr>
              <w:t>（承担主要施工任务的单位名称）：作为本项目总负责单位，除承担本项目的主要施工任务外，还对本招标项目的进度、质量、安全、投资控制、管理、协调等负全责，具体按合同要求。</w:t>
            </w:r>
            <w:r>
              <w:rPr>
                <w:rFonts w:hint="eastAsia" w:ascii="宋体" w:hAnsi="宋体"/>
                <w:color w:val="auto"/>
                <w:szCs w:val="21"/>
                <w:highlight w:val="none"/>
                <w:u w:val="single"/>
              </w:rPr>
              <w:t>其承担施工任务对应的合同份额占总合同额的比重</w:t>
            </w:r>
            <w:r>
              <w:rPr>
                <w:rFonts w:hint="eastAsia" w:ascii="宋体" w:hAnsi="宋体"/>
                <w:color w:val="auto"/>
                <w:szCs w:val="21"/>
                <w:highlight w:val="none"/>
                <w:u w:val="single"/>
                <w:lang w:val="en-US" w:eastAsia="zh-CN"/>
              </w:rPr>
              <w:t>为   %。（适用于小微企业，如无则删除本句)</w:t>
            </w:r>
          </w:p>
          <w:p w14:paraId="592BB51A">
            <w:pPr>
              <w:spacing w:line="360" w:lineRule="auto"/>
              <w:ind w:firstLine="598" w:firstLineChars="285"/>
              <w:rPr>
                <w:rFonts w:ascii="宋体" w:hAnsi="宋体"/>
                <w:color w:val="auto"/>
                <w:highlight w:val="none"/>
              </w:rPr>
            </w:pPr>
            <w:r>
              <w:rPr>
                <w:rFonts w:hint="eastAsia" w:ascii="宋体" w:hAnsi="宋体"/>
                <w:color w:val="auto"/>
                <w:highlight w:val="none"/>
              </w:rPr>
              <w:t>②</w:t>
            </w:r>
            <w:r>
              <w:rPr>
                <w:rFonts w:hint="eastAsia" w:ascii="宋体" w:hAnsi="宋体"/>
                <w:color w:val="auto"/>
                <w:highlight w:val="none"/>
                <w:u w:val="single"/>
              </w:rPr>
              <w:t xml:space="preserve">                   </w:t>
            </w:r>
            <w:r>
              <w:rPr>
                <w:rFonts w:hint="eastAsia" w:ascii="宋体" w:hAnsi="宋体"/>
                <w:color w:val="auto"/>
                <w:highlight w:val="none"/>
              </w:rPr>
              <w:t>（承担其他施工任务的单位名称）：主要承担本项目的其他施工任务，具体按合同要求。</w:t>
            </w:r>
            <w:r>
              <w:rPr>
                <w:rFonts w:hint="eastAsia" w:ascii="宋体" w:hAnsi="宋体"/>
                <w:color w:val="auto"/>
                <w:szCs w:val="21"/>
                <w:highlight w:val="none"/>
              </w:rPr>
              <w:t>其承担施工任务对应的合同份额占总合同额的比重</w:t>
            </w:r>
            <w:r>
              <w:rPr>
                <w:rFonts w:hint="eastAsia" w:ascii="宋体" w:hAnsi="宋体"/>
                <w:color w:val="auto"/>
                <w:szCs w:val="21"/>
                <w:highlight w:val="none"/>
                <w:lang w:val="en-US" w:eastAsia="zh-CN"/>
              </w:rPr>
              <w:t>为   %。</w:t>
            </w:r>
            <w:r>
              <w:rPr>
                <w:rFonts w:hint="eastAsia" w:ascii="宋体" w:hAnsi="宋体"/>
                <w:color w:val="auto"/>
                <w:szCs w:val="21"/>
                <w:highlight w:val="none"/>
                <w:u w:val="single"/>
                <w:lang w:val="en-US" w:eastAsia="zh-CN"/>
              </w:rPr>
              <w:t>（适用于小微企业，如无则删除本句)</w:t>
            </w:r>
          </w:p>
          <w:p w14:paraId="62870BFD">
            <w:pPr>
              <w:spacing w:line="360" w:lineRule="auto"/>
              <w:ind w:firstLine="598" w:firstLineChars="285"/>
              <w:rPr>
                <w:color w:val="auto"/>
                <w:highlight w:val="none"/>
              </w:rPr>
            </w:pPr>
            <w:r>
              <w:rPr>
                <w:rFonts w:ascii="宋体" w:hAnsi="宋体"/>
                <w:color w:val="auto"/>
                <w:highlight w:val="none"/>
              </w:rPr>
              <w:t>5</w:t>
            </w:r>
            <w:r>
              <w:rPr>
                <w:rFonts w:hint="eastAsia" w:ascii="宋体" w:hAnsi="宋体"/>
                <w:color w:val="auto"/>
                <w:highlight w:val="none"/>
              </w:rPr>
              <w:t>、本协议书自签署之日起生效，合同履行完毕后自动失效。</w:t>
            </w:r>
            <w:r>
              <w:rPr>
                <w:rFonts w:ascii="宋体" w:hAnsi="宋体"/>
                <w:color w:val="auto"/>
                <w:highlight w:val="none"/>
              </w:rPr>
              <w:t xml:space="preserve"> </w:t>
            </w:r>
          </w:p>
          <w:p w14:paraId="5BDD40BC">
            <w:pPr>
              <w:topLinePunct/>
              <w:spacing w:line="440" w:lineRule="exact"/>
              <w:rPr>
                <w:rFonts w:ascii="宋体" w:hAnsi="宋体"/>
                <w:color w:val="auto"/>
                <w:highlight w:val="none"/>
              </w:rPr>
            </w:pPr>
          </w:p>
          <w:p w14:paraId="1E32EF7A">
            <w:pPr>
              <w:topLinePunct/>
              <w:spacing w:line="440" w:lineRule="exact"/>
              <w:rPr>
                <w:rFonts w:ascii="宋体" w:hAnsi="宋体"/>
                <w:color w:val="auto"/>
                <w:highlight w:val="none"/>
              </w:rPr>
            </w:pPr>
            <w:r>
              <w:rPr>
                <w:rFonts w:hint="eastAsia" w:ascii="宋体" w:hAnsi="宋体"/>
                <w:color w:val="auto"/>
                <w:highlight w:val="none"/>
              </w:rPr>
              <w:t>联合体</w:t>
            </w:r>
            <w:r>
              <w:rPr>
                <w:rFonts w:ascii="宋体" w:hAnsi="宋体"/>
                <w:color w:val="auto"/>
                <w:highlight w:val="none"/>
              </w:rPr>
              <w:t>主办方名称：</w:t>
            </w:r>
            <w:r>
              <w:rPr>
                <w:rFonts w:ascii="宋体" w:hAnsi="宋体"/>
                <w:color w:val="auto"/>
                <w:highlight w:val="none"/>
                <w:u w:val="single"/>
              </w:rPr>
              <w:t xml:space="preserve">                           </w:t>
            </w:r>
            <w:r>
              <w:rPr>
                <w:rFonts w:ascii="宋体" w:hAnsi="宋体"/>
                <w:color w:val="auto"/>
                <w:highlight w:val="none"/>
              </w:rPr>
              <w:t>（盖单位章）</w:t>
            </w:r>
          </w:p>
          <w:p w14:paraId="133893E2">
            <w:pPr>
              <w:topLinePunct/>
              <w:spacing w:line="440" w:lineRule="exact"/>
              <w:rPr>
                <w:rFonts w:ascii="宋体" w:hAnsi="宋体"/>
                <w:color w:val="auto"/>
                <w:highlight w:val="none"/>
              </w:rPr>
            </w:pPr>
            <w:r>
              <w:rPr>
                <w:rFonts w:ascii="宋体" w:hAnsi="宋体"/>
                <w:color w:val="auto"/>
                <w:highlight w:val="none"/>
              </w:rPr>
              <w:t>法定代表人：</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签字或盖章</w:t>
            </w:r>
            <w:r>
              <w:rPr>
                <w:rFonts w:ascii="宋体" w:hAnsi="宋体"/>
                <w:color w:val="auto"/>
                <w:highlight w:val="none"/>
              </w:rPr>
              <w:t>）</w:t>
            </w:r>
          </w:p>
          <w:p w14:paraId="5F490AC0">
            <w:pPr>
              <w:topLinePunct/>
              <w:spacing w:line="440" w:lineRule="exact"/>
              <w:rPr>
                <w:rFonts w:ascii="宋体" w:hAnsi="宋体"/>
                <w:color w:val="auto"/>
                <w:highlight w:val="none"/>
              </w:rPr>
            </w:pPr>
          </w:p>
          <w:p w14:paraId="05AC6739">
            <w:pPr>
              <w:topLinePunct/>
              <w:spacing w:line="440" w:lineRule="exact"/>
              <w:rPr>
                <w:rFonts w:ascii="宋体" w:hAnsi="宋体"/>
                <w:color w:val="auto"/>
                <w:szCs w:val="21"/>
                <w:highlight w:val="none"/>
              </w:rPr>
            </w:pPr>
            <w:r>
              <w:rPr>
                <w:rFonts w:ascii="宋体" w:hAnsi="宋体"/>
                <w:color w:val="auto"/>
                <w:szCs w:val="21"/>
                <w:highlight w:val="none"/>
              </w:rPr>
              <w:t>成员名称：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14:paraId="22A74C92">
            <w:pPr>
              <w:topLinePunct/>
              <w:spacing w:line="440" w:lineRule="exac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签字或盖章</w:t>
            </w:r>
            <w:r>
              <w:rPr>
                <w:rFonts w:ascii="宋体" w:hAnsi="宋体"/>
                <w:color w:val="auto"/>
                <w:szCs w:val="21"/>
                <w:highlight w:val="none"/>
              </w:rPr>
              <w:t>）</w:t>
            </w:r>
          </w:p>
          <w:p w14:paraId="38629444">
            <w:pPr>
              <w:pStyle w:val="6"/>
              <w:rPr>
                <w:color w:val="auto"/>
                <w:highlight w:val="none"/>
              </w:rPr>
            </w:pPr>
          </w:p>
          <w:p w14:paraId="17A3FFCF">
            <w:pPr>
              <w:autoSpaceDE w:val="0"/>
              <w:autoSpaceDN w:val="0"/>
              <w:adjustRightInd w:val="0"/>
              <w:spacing w:line="360" w:lineRule="auto"/>
              <w:jc w:val="right"/>
              <w:rPr>
                <w:rFonts w:hint="eastAsia" w:ascii="宋体" w:hAnsi="宋体"/>
                <w:color w:val="auto"/>
                <w:highlight w:val="none"/>
              </w:rPr>
            </w:pPr>
          </w:p>
          <w:p w14:paraId="65E447C5">
            <w:pPr>
              <w:autoSpaceDE w:val="0"/>
              <w:autoSpaceDN w:val="0"/>
              <w:adjustRightInd w:val="0"/>
              <w:spacing w:line="360" w:lineRule="auto"/>
              <w:jc w:val="right"/>
              <w:rPr>
                <w:rFonts w:ascii="宋体" w:hAnsi="宋体" w:cs="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s="宋体"/>
                <w:color w:val="auto"/>
                <w:highlight w:val="none"/>
              </w:rPr>
              <w:t>年</w:t>
            </w:r>
            <w:r>
              <w:rPr>
                <w:rFonts w:ascii="宋体" w:hAnsi="宋体"/>
                <w:color w:val="auto"/>
                <w:highlight w:val="none"/>
                <w:u w:val="single"/>
              </w:rPr>
              <w:t xml:space="preserve">       </w:t>
            </w:r>
            <w:r>
              <w:rPr>
                <w:rFonts w:hint="eastAsia" w:ascii="宋体" w:hAnsi="宋体" w:cs="宋体"/>
                <w:color w:val="auto"/>
                <w:highlight w:val="none"/>
              </w:rPr>
              <w:t>月</w:t>
            </w:r>
            <w:r>
              <w:rPr>
                <w:rFonts w:ascii="宋体" w:hAnsi="宋体"/>
                <w:color w:val="auto"/>
                <w:highlight w:val="none"/>
                <w:u w:val="single"/>
              </w:rPr>
              <w:t xml:space="preserve">       </w:t>
            </w:r>
            <w:r>
              <w:rPr>
                <w:rFonts w:hint="eastAsia" w:ascii="宋体" w:hAnsi="宋体" w:cs="宋体"/>
                <w:color w:val="auto"/>
                <w:highlight w:val="none"/>
              </w:rPr>
              <w:t>日</w:t>
            </w:r>
          </w:p>
          <w:p w14:paraId="56DC9F0E">
            <w:pPr>
              <w:spacing w:line="400" w:lineRule="exact"/>
              <w:ind w:firstLine="435"/>
              <w:jc w:val="left"/>
              <w:rPr>
                <w:rFonts w:hint="eastAsia" w:ascii="宋体" w:hAnsi="宋体"/>
                <w:color w:val="auto"/>
                <w:szCs w:val="21"/>
                <w:highlight w:val="none"/>
              </w:rPr>
            </w:pPr>
            <w:r>
              <w:rPr>
                <w:rFonts w:hint="eastAsia" w:ascii="宋体" w:hAnsi="宋体"/>
                <w:color w:val="auto"/>
                <w:szCs w:val="21"/>
                <w:highlight w:val="none"/>
              </w:rPr>
              <w:t>注：1、单独投标的，无需提交本协议书。</w:t>
            </w:r>
          </w:p>
          <w:p w14:paraId="5625DFF7">
            <w:pPr>
              <w:spacing w:line="400" w:lineRule="exact"/>
              <w:ind w:firstLine="435"/>
              <w:jc w:val="left"/>
              <w:rPr>
                <w:rFonts w:hint="eastAsia" w:ascii="宋体" w:hAnsi="宋体"/>
                <w:color w:val="auto"/>
                <w:szCs w:val="21"/>
                <w:highlight w:val="none"/>
              </w:rPr>
            </w:pPr>
            <w:r>
              <w:rPr>
                <w:rFonts w:hint="eastAsia" w:ascii="宋体" w:hAnsi="宋体"/>
                <w:color w:val="auto"/>
                <w:szCs w:val="21"/>
                <w:highlight w:val="none"/>
              </w:rPr>
              <w:t>2、联合体成员中有小微企业的，还需注明其承担施工任务对应的合同份额占总合同额的比重。</w:t>
            </w:r>
          </w:p>
          <w:p w14:paraId="15CB1804">
            <w:pPr>
              <w:autoSpaceDE w:val="0"/>
              <w:autoSpaceDN w:val="0"/>
              <w:adjustRightInd w:val="0"/>
              <w:spacing w:line="360" w:lineRule="auto"/>
              <w:jc w:val="left"/>
              <w:rPr>
                <w:rFonts w:ascii="宋体" w:hAnsi="宋体" w:cs="宋体"/>
                <w:bCs/>
                <w:color w:val="auto"/>
                <w:sz w:val="24"/>
                <w:highlight w:val="none"/>
              </w:rPr>
            </w:pPr>
          </w:p>
        </w:tc>
      </w:tr>
    </w:tbl>
    <w:p w14:paraId="21A7389D">
      <w:pP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br w:type="page"/>
      </w:r>
    </w:p>
    <w:p w14:paraId="742DF023">
      <w:pPr>
        <w:spacing w:line="360" w:lineRule="auto"/>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附件</w:t>
      </w: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w:t>
      </w:r>
    </w:p>
    <w:p w14:paraId="1EF4B2A3">
      <w:pPr>
        <w:spacing w:line="360" w:lineRule="auto"/>
        <w:jc w:val="center"/>
        <w:rPr>
          <w:rFonts w:hint="eastAsia" w:ascii="宋体" w:hAnsi="宋体" w:cs="宋体"/>
          <w:color w:val="auto"/>
          <w:sz w:val="24"/>
          <w:szCs w:val="24"/>
          <w:highlight w:val="none"/>
        </w:rPr>
      </w:pPr>
      <w:r>
        <w:rPr>
          <w:rFonts w:hint="eastAsia" w:ascii="宋体" w:hAnsi="宋体" w:cs="宋体"/>
          <w:b/>
          <w:bCs/>
          <w:color w:val="auto"/>
          <w:sz w:val="28"/>
          <w:szCs w:val="28"/>
          <w:highlight w:val="none"/>
        </w:rPr>
        <w:t>被行政主管部门处罚取消投标资格的企业名单</w:t>
      </w:r>
    </w:p>
    <w:tbl>
      <w:tblPr>
        <w:tblStyle w:val="12"/>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69"/>
        <w:gridCol w:w="4796"/>
      </w:tblGrid>
      <w:tr w14:paraId="4A30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4" w:type="dxa"/>
            <w:noWrap w:val="0"/>
            <w:vAlign w:val="center"/>
          </w:tcPr>
          <w:p w14:paraId="4F3B405F">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3169" w:type="dxa"/>
            <w:noWrap w:val="0"/>
            <w:vAlign w:val="center"/>
          </w:tcPr>
          <w:p w14:paraId="49F6F5FA">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企业名称</w:t>
            </w:r>
          </w:p>
        </w:tc>
        <w:tc>
          <w:tcPr>
            <w:tcW w:w="4796" w:type="dxa"/>
            <w:noWrap w:val="0"/>
            <w:vAlign w:val="center"/>
          </w:tcPr>
          <w:p w14:paraId="29966CAD">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取消投标资格时间</w:t>
            </w:r>
          </w:p>
        </w:tc>
      </w:tr>
      <w:tr w14:paraId="68A7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4" w:type="dxa"/>
            <w:noWrap w:val="0"/>
            <w:vAlign w:val="center"/>
          </w:tcPr>
          <w:p w14:paraId="0C40D93E">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169" w:type="dxa"/>
            <w:shd w:val="clear" w:color="auto" w:fill="auto"/>
            <w:noWrap w:val="0"/>
            <w:vAlign w:val="center"/>
          </w:tcPr>
          <w:p w14:paraId="0AE2B78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广东华隧建设集团股份有限公司</w:t>
            </w:r>
          </w:p>
        </w:tc>
        <w:tc>
          <w:tcPr>
            <w:tcW w:w="4796" w:type="dxa"/>
            <w:shd w:val="clear" w:color="auto" w:fill="auto"/>
            <w:noWrap w:val="0"/>
            <w:vAlign w:val="center"/>
          </w:tcPr>
          <w:p w14:paraId="703E7148">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自2025年7月2日起至2025年10月1日</w:t>
            </w:r>
          </w:p>
        </w:tc>
      </w:tr>
    </w:tbl>
    <w:p w14:paraId="0483523E">
      <w:pPr>
        <w:rPr>
          <w:color w:val="auto"/>
          <w:highlight w:val="none"/>
        </w:rPr>
      </w:pPr>
      <w:r>
        <w:rPr>
          <w:rFonts w:hint="eastAsia" w:ascii="宋体" w:hAnsi="宋体" w:cs="宋体"/>
          <w:color w:val="auto"/>
          <w:sz w:val="24"/>
          <w:szCs w:val="24"/>
          <w:highlight w:val="none"/>
        </w:rPr>
        <w:t>注：以上取消投标资格时间期限以截标时间为准。</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821AC"/>
    <w:rsid w:val="021F75A6"/>
    <w:rsid w:val="02D74B40"/>
    <w:rsid w:val="036D0837"/>
    <w:rsid w:val="03AE05BB"/>
    <w:rsid w:val="047947D7"/>
    <w:rsid w:val="0C5138D7"/>
    <w:rsid w:val="0C782EF0"/>
    <w:rsid w:val="0CFE0046"/>
    <w:rsid w:val="0E250E55"/>
    <w:rsid w:val="0E6F4CFA"/>
    <w:rsid w:val="0E7821AC"/>
    <w:rsid w:val="121A67F7"/>
    <w:rsid w:val="199926F8"/>
    <w:rsid w:val="2AFF11C5"/>
    <w:rsid w:val="2C3A1B18"/>
    <w:rsid w:val="303B3DB6"/>
    <w:rsid w:val="30515682"/>
    <w:rsid w:val="37B24C58"/>
    <w:rsid w:val="39292316"/>
    <w:rsid w:val="3C0F6516"/>
    <w:rsid w:val="3C602703"/>
    <w:rsid w:val="3EE308FB"/>
    <w:rsid w:val="411635D0"/>
    <w:rsid w:val="43452E25"/>
    <w:rsid w:val="43B17C4B"/>
    <w:rsid w:val="448247F7"/>
    <w:rsid w:val="45763769"/>
    <w:rsid w:val="47A977D2"/>
    <w:rsid w:val="525C3CE7"/>
    <w:rsid w:val="535A6478"/>
    <w:rsid w:val="536C6F5A"/>
    <w:rsid w:val="54A0435F"/>
    <w:rsid w:val="57052944"/>
    <w:rsid w:val="58020D1C"/>
    <w:rsid w:val="590F1AB3"/>
    <w:rsid w:val="5DF66D40"/>
    <w:rsid w:val="62F118C9"/>
    <w:rsid w:val="64E85EEA"/>
    <w:rsid w:val="69AB578C"/>
    <w:rsid w:val="6B012F31"/>
    <w:rsid w:val="6D9E3BCD"/>
    <w:rsid w:val="716F713B"/>
    <w:rsid w:val="73420E80"/>
    <w:rsid w:val="73C6579F"/>
    <w:rsid w:val="75520089"/>
    <w:rsid w:val="7A505D8B"/>
    <w:rsid w:val="7DE352DF"/>
    <w:rsid w:val="7EEF4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after="120" w:line="360" w:lineRule="auto"/>
      <w:outlineLvl w:val="0"/>
    </w:pPr>
    <w:rPr>
      <w:kern w:val="44"/>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szCs w:val="20"/>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style>
  <w:style w:type="paragraph" w:styleId="6">
    <w:name w:val="Plain Text"/>
    <w:basedOn w:val="1"/>
    <w:next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210"/>
      <w:jc w:val="left"/>
    </w:pPr>
    <w:rPr>
      <w:smallCaps/>
      <w:sz w:val="20"/>
      <w:szCs w:val="20"/>
    </w:rPr>
  </w:style>
  <w:style w:type="paragraph" w:styleId="10">
    <w:name w:val="Body Text 2"/>
    <w:basedOn w:val="1"/>
    <w:unhideWhenUsed/>
    <w:qFormat/>
    <w:uiPriority w:val="0"/>
    <w:rPr>
      <w:rFonts w:ascii="宋体" w:hAnsi="宋体" w:eastAsia="楷体_GB2312"/>
      <w:kern w:val="0"/>
      <w:sz w:val="20"/>
      <w:szCs w:val="24"/>
      <w:u w:val="single"/>
    </w:rPr>
  </w:style>
  <w:style w:type="paragraph" w:styleId="11">
    <w:name w:val="Body Text First Indent"/>
    <w:basedOn w:val="5"/>
    <w:qFormat/>
    <w:uiPriority w:val="0"/>
    <w:pPr>
      <w:ind w:firstLine="420" w:firstLineChars="100"/>
    </w:pPr>
    <w:rPr>
      <w:rFonts w:ascii="Calibri" w:hAnsi="Calibri"/>
      <w:szCs w:val="22"/>
    </w:rPr>
  </w:style>
  <w:style w:type="character" w:styleId="14">
    <w:name w:val="page number"/>
    <w:qFormat/>
    <w:uiPriority w:val="0"/>
    <w:rPr>
      <w:rFonts w:cs="Times New Roman"/>
    </w:rPr>
  </w:style>
  <w:style w:type="paragraph" w:customStyle="1" w:styleId="15">
    <w:name w:val="p0"/>
    <w:basedOn w:val="1"/>
    <w:qFormat/>
    <w:uiPriority w:val="0"/>
    <w:pPr>
      <w:widowControl/>
      <w:spacing w:before="75" w:after="75"/>
      <w:jc w:val="left"/>
    </w:pPr>
    <w:rPr>
      <w:rFonts w:ascii="宋体" w:hAnsi="宋体" w:cs="宋体"/>
      <w:kern w:val="0"/>
      <w:sz w:val="24"/>
      <w:szCs w:val="24"/>
    </w:rPr>
  </w:style>
  <w:style w:type="paragraph" w:customStyle="1" w:styleId="1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7">
    <w:name w:val="发文落款"/>
    <w:basedOn w:val="16"/>
    <w:qFormat/>
    <w:uiPriority w:val="99"/>
    <w:pPr>
      <w:ind w:left="4094" w:right="607" w:firstLine="0"/>
      <w:jc w:val="center"/>
    </w:pPr>
    <w:rPr>
      <w:rFonts w:cs="仿宋_GB231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15890</Words>
  <Characters>16951</Characters>
  <Lines>0</Lines>
  <Paragraphs>0</Paragraphs>
  <TotalTime>2</TotalTime>
  <ScaleCrop>false</ScaleCrop>
  <LinksUpToDate>false</LinksUpToDate>
  <CharactersWithSpaces>17777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2025-04-01T09:30:00Z</dcterms:created>
  <dc:creator>keryton</dc:creator>
  <cp:lastModifiedBy>Y</cp:lastModifiedBy>
  <dcterms:modified xsi:type="dcterms:W3CDTF">2025-08-27T06:54:27Z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25999150888042C0AF57549F16E56B07_13</vt:lpwstr>
  </property>
  <property fmtid="{D5CDD505-2E9C-101B-9397-08002B2CF9AE}" pid="4" name="KSOTemplateDocerSaveRecord">
    <vt:lpwstr>eyJoZGlkIjoiYjE3N2VhZTA2OWIwNjliNTc2OGM5MzY4NWRlZDQ4NjAiLCJ1c2VySWQiOiIzNDA4NjUyMjAifQ==</vt:lpwstr>
  </property>
</Properties>
</file>