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921ED">
      <w:pPr>
        <w:pageBreakBefore w:val="0"/>
        <w:shd w:val="clear" w:color="auto" w:fill="auto"/>
        <w:kinsoku/>
        <w:autoSpaceDE/>
        <w:autoSpaceDN/>
        <w:bidi w:val="0"/>
        <w:spacing w:line="360" w:lineRule="auto"/>
        <w:jc w:val="left"/>
        <w:textAlignment w:val="auto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附件一</w:t>
      </w:r>
    </w:p>
    <w:p w14:paraId="2FEE61CD">
      <w:pPr>
        <w:shd w:val="clear" w:color="auto" w:fill="auto"/>
        <w:spacing w:before="261" w:line="204" w:lineRule="auto"/>
        <w:ind w:firstLine="3906"/>
        <w:jc w:val="left"/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投标人声明</w:t>
      </w:r>
    </w:p>
    <w:p w14:paraId="77EED9AC">
      <w:pPr>
        <w:pStyle w:val="4"/>
        <w:shd w:val="clear" w:color="auto" w:fill="auto"/>
        <w:rPr>
          <w:color w:val="auto"/>
          <w:highlight w:val="none"/>
        </w:rPr>
      </w:pPr>
    </w:p>
    <w:p w14:paraId="3AD4F9B5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本招标项目招标人及招标监管机构：</w:t>
      </w:r>
    </w:p>
    <w:p w14:paraId="6795BDB2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本公司就参加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投标工作，作出郑重声明：</w:t>
      </w:r>
    </w:p>
    <w:p w14:paraId="74610ECB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一、本公司保证投标登记材料及其后提供的一切材料都是真实的。</w:t>
      </w:r>
    </w:p>
    <w:p w14:paraId="41A8A067">
      <w:pPr>
        <w:shd w:val="clear" w:color="auto" w:fill="auto"/>
        <w:spacing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二、本公司保证在本项目投标中不与其他单位围标、串标，不出让投标资格，不向招标人或评标委员会成员行贿。</w:t>
      </w:r>
    </w:p>
    <w:p w14:paraId="16AE64B9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三、本公司具有独立承担民事责任的能力；</w:t>
      </w:r>
    </w:p>
    <w:p w14:paraId="0FE7C762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四、本公司有依法缴纳税收和社会保障资金的良好记录；</w:t>
      </w:r>
    </w:p>
    <w:p w14:paraId="0268F075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五、本公司具有良好的商业信誉和健全的财务会计制度；</w:t>
      </w:r>
    </w:p>
    <w:p w14:paraId="42415ACB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六、本公司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非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为本项目提供整体设计、规范编制或者项目管理、监理、检测等服务的投标人；</w:t>
      </w:r>
    </w:p>
    <w:p w14:paraId="32D5384C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七、本公司具有履行合同所必须的设备和专业技术能力；</w:t>
      </w:r>
    </w:p>
    <w:p w14:paraId="1393740A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八、</w:t>
      </w:r>
      <w:r>
        <w:rPr>
          <w:rFonts w:hint="eastAsia" w:hAnsi="宋体" w:eastAsia="宋体" w:cs="宋体"/>
          <w:color w:val="auto"/>
          <w:spacing w:val="0"/>
          <w:w w:val="100"/>
          <w:sz w:val="21"/>
          <w:szCs w:val="21"/>
          <w:highlight w:val="none"/>
          <w:lang w:eastAsia="zh-CN"/>
        </w:rPr>
        <w:t>本公司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参加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活动前3年内 ，在经营活动中没有重大违法记录；</w:t>
      </w:r>
    </w:p>
    <w:p w14:paraId="7D6B178E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</w:rPr>
        <w:t>九、</w:t>
      </w:r>
      <w:r>
        <w:rPr>
          <w:rFonts w:hint="eastAsia" w:hAnsi="宋体" w:eastAsia="宋体" w:cs="宋体"/>
          <w:color w:val="auto"/>
          <w:spacing w:val="0"/>
          <w:w w:val="100"/>
          <w:sz w:val="21"/>
          <w:szCs w:val="21"/>
          <w:highlight w:val="none"/>
          <w:lang w:eastAsia="zh-CN"/>
        </w:rPr>
        <w:t>本公司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</w:rPr>
        <w:t>未被列入“信用中国”网站(www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</w:rPr>
        <w:t>.creditchina.gov.cn)“失信被执行人或重大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税收违法失信主体”记录名单或未被列入“中国执行信息公开网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（http://zxgk.court.gov.cn/）”失信被执行人名单记录</w:t>
      </w:r>
      <w:r>
        <w:rPr>
          <w:rFonts w:hint="eastAsia" w:hAnsi="宋体"/>
          <w:b w:val="0"/>
          <w:bCs/>
          <w:color w:val="auto"/>
          <w:highlight w:val="none"/>
        </w:rPr>
        <w:t>。</w:t>
      </w:r>
    </w:p>
    <w:p w14:paraId="16ADE62D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十、本公司保证不存在与本公司单位负责人为同一人或者存在直接控股、管理关系的不同投标人同时参加本项目的投标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 w14:paraId="64019DFA">
      <w:pPr>
        <w:shd w:val="clear" w:color="auto" w:fill="auto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十一、本公司保证完全响应招标文件有关招标范围、投标有效期、工期、质量标准等实质性内容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 w14:paraId="445979B2">
      <w:pPr>
        <w:shd w:val="clear" w:color="auto" w:fill="auto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十二、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本公司承诺，中标后严格执行安全生产相关管理规定。</w:t>
      </w:r>
    </w:p>
    <w:p w14:paraId="51C184B4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十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、本公司承诺，不以联合体身份参加本项目投标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 w14:paraId="03CB15A1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承诺，中标后严格按照合同和招投标文件规定履行义务，并同意招标人将其履行合同、招投标文件义务的履约情况和不诚信行为（包括但不限于由招标人做出的违约责任处理决定等）在招标人网站和建设项目业主网站及其他媒体上公开披露，由此造成的一切损失和不利后果均由本公司自行承担。</w:t>
      </w:r>
    </w:p>
    <w:p w14:paraId="4AEE531D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本公司违反上述保证，或本声明陈述与事实不符，经查实，本公司愿意接受公开通报，愿意按照相关规定被记录为失信信息，承担由此带来的法律后果，并自愿停止参加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梅州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市行政辖区内的招标投标活动三个月。</w:t>
      </w:r>
    </w:p>
    <w:p w14:paraId="276CD6CB">
      <w:pPr>
        <w:shd w:val="clear" w:color="auto" w:fill="auto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特此声明。</w:t>
      </w:r>
    </w:p>
    <w:p w14:paraId="025B05AB">
      <w:pPr>
        <w:shd w:val="clear" w:color="auto" w:fill="auto"/>
        <w:spacing w:before="0" w:line="480" w:lineRule="auto"/>
        <w:ind w:firstLine="4620" w:firstLineChars="2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投标单位（盖公章）：</w:t>
      </w:r>
    </w:p>
    <w:p w14:paraId="2686B7E8">
      <w:pPr>
        <w:shd w:val="clear" w:color="auto" w:fill="auto"/>
        <w:spacing w:line="480" w:lineRule="auto"/>
        <w:ind w:firstLine="4620" w:firstLineChars="2200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法定代表人或授权委托人（签字或盖章）：</w:t>
      </w:r>
    </w:p>
    <w:p w14:paraId="2825D029">
      <w:pPr>
        <w:shd w:val="clear" w:color="auto" w:fill="auto"/>
        <w:spacing w:line="480" w:lineRule="auto"/>
        <w:ind w:firstLine="4620" w:firstLineChars="2200"/>
        <w:jc w:val="both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日期 ：  年 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 月 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 日</w:t>
      </w:r>
    </w:p>
    <w:p w14:paraId="7ABF3C5C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52F5B"/>
    <w:rsid w:val="564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uiPriority w:val="0"/>
    <w:pPr>
      <w:adjustRightInd w:val="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2025-08-27T02:17:00Z</dcterms:created>
  <dc:creator>rosemary</dc:creator>
  <cp:lastModifiedBy>rosemary</cp:lastModifiedBy>
  <dcterms:modified xsi:type="dcterms:W3CDTF">2025-08-27T02:18:34Z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071E6788CE1043888DE23AED378DFD72_11</vt:lpwstr>
  </property>
  <property fmtid="{D5CDD505-2E9C-101B-9397-08002B2CF9AE}" pid="4" name="KSOTemplateDocerSaveRecord">
    <vt:lpwstr>eyJoZGlkIjoiYjQ2NGUzNGM3Zjk2NmI0MjEzYWRjNjMyMWY2MTQ3NzEiLCJ1c2VySWQiOiI2NTQ1Njk1NjYifQ==</vt:lpwstr>
  </property>
</Properties>
</file>