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9374">
      <w:pPr>
        <w:pStyle w:val="3"/>
        <w:ind w:firstLine="620"/>
        <w:rPr>
          <w:rFonts w:hint="eastAsia" w:ascii="宋体" w:hAnsi="宋体" w:eastAsia="宋体" w:cs="宋体"/>
          <w:color w:val="auto"/>
          <w:sz w:val="20"/>
          <w:szCs w:val="20"/>
          <w:highlight w:val="none"/>
        </w:rPr>
      </w:pPr>
    </w:p>
    <w:p w14:paraId="7F488C24">
      <w:pPr>
        <w:spacing w:line="400" w:lineRule="exact"/>
        <w:rPr>
          <w:rFonts w:hint="eastAsia" w:ascii="宋体" w:hAnsi="宋体" w:eastAsia="宋体" w:cs="宋体"/>
          <w:color w:val="auto"/>
          <w:highlight w:val="none"/>
        </w:rPr>
      </w:pPr>
    </w:p>
    <w:p w14:paraId="0A479FCB">
      <w:pPr>
        <w:spacing w:line="400" w:lineRule="exact"/>
        <w:rPr>
          <w:rFonts w:hint="eastAsia" w:ascii="宋体" w:hAnsi="宋体" w:eastAsia="宋体" w:cs="宋体"/>
          <w:color w:val="auto"/>
          <w:highlight w:val="none"/>
        </w:rPr>
      </w:pPr>
    </w:p>
    <w:p w14:paraId="28B18BF5">
      <w:pPr>
        <w:spacing w:line="400" w:lineRule="exact"/>
        <w:rPr>
          <w:rFonts w:hint="eastAsia" w:ascii="宋体" w:hAnsi="宋体" w:eastAsia="宋体" w:cs="宋体"/>
          <w:color w:val="auto"/>
          <w:highlight w:val="none"/>
        </w:rPr>
      </w:pPr>
    </w:p>
    <w:p w14:paraId="17C41368">
      <w:pPr>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u w:val="none"/>
          <w:lang w:eastAsia="zh-CN"/>
        </w:rPr>
        <w:t>天河区居民用户老旧共用用水设施改造工程（片区三）施工图设计及施工总承包（EPC）</w:t>
      </w:r>
    </w:p>
    <w:p w14:paraId="00C7D231">
      <w:pPr>
        <w:rPr>
          <w:rFonts w:hint="eastAsia" w:ascii="宋体" w:hAnsi="宋体" w:eastAsia="宋体" w:cs="宋体"/>
          <w:color w:val="auto"/>
          <w:sz w:val="28"/>
          <w:szCs w:val="28"/>
          <w:highlight w:val="none"/>
        </w:rPr>
      </w:pPr>
    </w:p>
    <w:p w14:paraId="4C3DD3FE">
      <w:pPr>
        <w:rPr>
          <w:rFonts w:hint="eastAsia" w:ascii="宋体" w:hAnsi="宋体" w:eastAsia="宋体" w:cs="宋体"/>
          <w:color w:val="auto"/>
          <w:sz w:val="28"/>
          <w:szCs w:val="28"/>
          <w:highlight w:val="none"/>
        </w:rPr>
      </w:pPr>
    </w:p>
    <w:p w14:paraId="67BC114E">
      <w:pPr>
        <w:pStyle w:val="6"/>
        <w:rPr>
          <w:rFonts w:hint="eastAsia" w:ascii="宋体" w:hAnsi="宋体" w:eastAsia="宋体" w:cs="宋体"/>
          <w:color w:val="auto"/>
          <w:sz w:val="28"/>
          <w:szCs w:val="28"/>
          <w:highlight w:val="none"/>
        </w:rPr>
      </w:pPr>
    </w:p>
    <w:p w14:paraId="04F62B08">
      <w:pPr>
        <w:rPr>
          <w:rFonts w:hint="eastAsia" w:ascii="宋体" w:hAnsi="宋体" w:eastAsia="宋体" w:cs="宋体"/>
          <w:color w:val="auto"/>
          <w:sz w:val="28"/>
          <w:szCs w:val="28"/>
          <w:highlight w:val="none"/>
        </w:rPr>
      </w:pPr>
    </w:p>
    <w:p w14:paraId="19F90BBB">
      <w:pPr>
        <w:pStyle w:val="6"/>
        <w:rPr>
          <w:rFonts w:hint="eastAsia"/>
          <w:color w:val="auto"/>
          <w:highlight w:val="none"/>
        </w:rPr>
      </w:pPr>
    </w:p>
    <w:p w14:paraId="1CAED71A">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84"/>
          <w:szCs w:val="84"/>
          <w:highlight w:val="none"/>
        </w:rPr>
        <w:t>招标</w:t>
      </w:r>
      <w:r>
        <w:rPr>
          <w:rFonts w:hint="eastAsia" w:ascii="宋体" w:hAnsi="宋体" w:cs="宋体"/>
          <w:color w:val="auto"/>
          <w:sz w:val="84"/>
          <w:szCs w:val="84"/>
          <w:highlight w:val="none"/>
          <w:lang w:val="en-US" w:eastAsia="zh-CN"/>
        </w:rPr>
        <w:t>公告</w:t>
      </w:r>
      <w:bookmarkStart w:id="64" w:name="_GoBack"/>
      <w:bookmarkEnd w:id="64"/>
    </w:p>
    <w:p w14:paraId="06DCFA67">
      <w:pPr>
        <w:spacing w:line="400" w:lineRule="exact"/>
        <w:rPr>
          <w:rFonts w:hint="eastAsia" w:ascii="宋体" w:hAnsi="宋体" w:eastAsia="宋体" w:cs="宋体"/>
          <w:color w:val="auto"/>
          <w:highlight w:val="none"/>
        </w:rPr>
      </w:pPr>
    </w:p>
    <w:p w14:paraId="24DC2AF7">
      <w:pPr>
        <w:spacing w:line="400" w:lineRule="exact"/>
        <w:rPr>
          <w:rFonts w:hint="eastAsia" w:ascii="宋体" w:hAnsi="宋体" w:eastAsia="宋体" w:cs="宋体"/>
          <w:color w:val="auto"/>
          <w:highlight w:val="none"/>
        </w:rPr>
      </w:pPr>
    </w:p>
    <w:p w14:paraId="75D87D04">
      <w:pPr>
        <w:spacing w:line="400" w:lineRule="exact"/>
        <w:rPr>
          <w:rFonts w:hint="eastAsia" w:ascii="宋体" w:hAnsi="宋体" w:eastAsia="宋体" w:cs="宋体"/>
          <w:color w:val="auto"/>
          <w:highlight w:val="none"/>
        </w:rPr>
      </w:pPr>
    </w:p>
    <w:p w14:paraId="39B723E5">
      <w:pPr>
        <w:spacing w:line="400" w:lineRule="exact"/>
        <w:rPr>
          <w:rFonts w:hint="eastAsia" w:ascii="宋体" w:hAnsi="宋体" w:eastAsia="宋体" w:cs="宋体"/>
          <w:color w:val="auto"/>
          <w:highlight w:val="none"/>
        </w:rPr>
      </w:pPr>
    </w:p>
    <w:p w14:paraId="7CC00075">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8118B7">
      <w:pPr>
        <w:spacing w:line="400" w:lineRule="exact"/>
        <w:rPr>
          <w:rFonts w:hint="eastAsia" w:ascii="宋体" w:hAnsi="宋体" w:eastAsia="宋体" w:cs="宋体"/>
          <w:color w:val="auto"/>
          <w:highlight w:val="none"/>
        </w:rPr>
      </w:pPr>
    </w:p>
    <w:p w14:paraId="65F18377">
      <w:pPr>
        <w:spacing w:line="400" w:lineRule="exact"/>
        <w:rPr>
          <w:rFonts w:hint="eastAsia" w:ascii="宋体" w:hAnsi="宋体" w:eastAsia="宋体" w:cs="宋体"/>
          <w:color w:val="auto"/>
          <w:highlight w:val="none"/>
        </w:rPr>
      </w:pPr>
    </w:p>
    <w:p w14:paraId="6C5753B3">
      <w:pPr>
        <w:spacing w:line="400" w:lineRule="exact"/>
        <w:rPr>
          <w:rFonts w:hint="eastAsia" w:ascii="宋体" w:hAnsi="宋体" w:eastAsia="宋体" w:cs="宋体"/>
          <w:color w:val="auto"/>
          <w:highlight w:val="none"/>
        </w:rPr>
      </w:pPr>
    </w:p>
    <w:p w14:paraId="6D72660D">
      <w:pPr>
        <w:spacing w:line="400" w:lineRule="exact"/>
        <w:rPr>
          <w:rFonts w:hint="eastAsia" w:ascii="宋体" w:hAnsi="宋体" w:eastAsia="宋体" w:cs="宋体"/>
          <w:color w:val="auto"/>
          <w:highlight w:val="none"/>
        </w:rPr>
      </w:pPr>
    </w:p>
    <w:p w14:paraId="07D350C4">
      <w:pPr>
        <w:spacing w:line="400" w:lineRule="exact"/>
        <w:rPr>
          <w:rFonts w:hint="eastAsia" w:ascii="宋体" w:hAnsi="宋体" w:eastAsia="宋体" w:cs="宋体"/>
          <w:color w:val="auto"/>
          <w:highlight w:val="none"/>
        </w:rPr>
      </w:pPr>
    </w:p>
    <w:p w14:paraId="64164FF4">
      <w:pPr>
        <w:spacing w:line="400" w:lineRule="exact"/>
        <w:rPr>
          <w:rFonts w:hint="eastAsia" w:ascii="宋体" w:hAnsi="宋体" w:eastAsia="宋体" w:cs="宋体"/>
          <w:color w:val="auto"/>
          <w:highlight w:val="none"/>
        </w:rPr>
      </w:pPr>
    </w:p>
    <w:p w14:paraId="0B28D609">
      <w:pPr>
        <w:spacing w:line="400" w:lineRule="exact"/>
        <w:rPr>
          <w:rFonts w:hint="eastAsia" w:ascii="宋体" w:hAnsi="宋体" w:eastAsia="宋体" w:cs="宋体"/>
          <w:color w:val="auto"/>
          <w:highlight w:val="none"/>
        </w:rPr>
      </w:pPr>
    </w:p>
    <w:p w14:paraId="3BD2F43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招标人：广州市天河区水务设施建设中心</w:t>
      </w:r>
      <w:r>
        <w:rPr>
          <w:rFonts w:hint="eastAsia" w:ascii="宋体" w:hAnsi="宋体" w:eastAsia="宋体" w:cs="宋体"/>
          <w:color w:val="auto"/>
          <w:sz w:val="28"/>
          <w:szCs w:val="28"/>
          <w:highlight w:val="none"/>
        </w:rPr>
        <w:t>（盖单位章）</w:t>
      </w:r>
    </w:p>
    <w:p w14:paraId="3F0008AE">
      <w:pPr>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招标代理：广州名都建设项目管理有限公司</w:t>
      </w:r>
      <w:r>
        <w:rPr>
          <w:rFonts w:hint="eastAsia" w:ascii="宋体" w:hAnsi="宋体" w:eastAsia="宋体" w:cs="宋体"/>
          <w:color w:val="auto"/>
          <w:sz w:val="28"/>
          <w:szCs w:val="28"/>
          <w:highlight w:val="none"/>
        </w:rPr>
        <w:t>（盖单位章）</w:t>
      </w:r>
    </w:p>
    <w:p w14:paraId="5D8EE951">
      <w:pPr>
        <w:ind w:firstLine="3220" w:firstLineChars="115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8</w:t>
      </w:r>
      <w:r>
        <w:rPr>
          <w:rFonts w:hint="eastAsia" w:ascii="宋体" w:hAnsi="宋体" w:eastAsia="宋体" w:cs="宋体"/>
          <w:color w:val="auto"/>
          <w:sz w:val="28"/>
          <w:szCs w:val="28"/>
          <w:highlight w:val="none"/>
        </w:rPr>
        <w:t>月</w:t>
      </w:r>
    </w:p>
    <w:p w14:paraId="2C1660F3">
      <w:pPr>
        <w:spacing w:line="400" w:lineRule="exact"/>
        <w:rPr>
          <w:rFonts w:hint="eastAsia" w:ascii="宋体" w:hAnsi="宋体" w:eastAsia="宋体" w:cs="宋体"/>
          <w:color w:val="auto"/>
          <w:highlight w:val="none"/>
        </w:rPr>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bookmarkStart w:id="0" w:name="_Toc152042286"/>
      <w:bookmarkStart w:id="1" w:name="_Toc144974478"/>
    </w:p>
    <w:bookmarkEnd w:id="0"/>
    <w:bookmarkEnd w:id="1"/>
    <w:p w14:paraId="145547B0">
      <w:pPr>
        <w:spacing w:line="44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u w:val="single"/>
          <w:lang w:eastAsia="zh-CN"/>
        </w:rPr>
        <w:t>天河区居民用户老旧共用用水设施改造工程（片区三）施工图设计及施工总承包（EPC）</w:t>
      </w:r>
      <w:r>
        <w:rPr>
          <w:rFonts w:hint="eastAsia" w:ascii="宋体" w:hAnsi="宋体" w:eastAsia="宋体" w:cs="宋体"/>
          <w:b/>
          <w:bCs/>
          <w:color w:val="auto"/>
          <w:sz w:val="30"/>
          <w:szCs w:val="30"/>
          <w:highlight w:val="none"/>
        </w:rPr>
        <w:t>招标公告</w:t>
      </w:r>
    </w:p>
    <w:p w14:paraId="0B2ADC19">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9"/>
          <w:szCs w:val="29"/>
          <w:highlight w:val="none"/>
        </w:rPr>
        <w:t xml:space="preserve"> </w:t>
      </w:r>
      <w:r>
        <w:rPr>
          <w:rFonts w:hint="eastAsia" w:ascii="宋体" w:hAnsi="宋体" w:eastAsia="宋体" w:cs="宋体"/>
          <w:color w:val="auto"/>
          <w:sz w:val="20"/>
          <w:szCs w:val="20"/>
          <w:highlight w:val="none"/>
        </w:rPr>
        <w:t xml:space="preserve">               </w:t>
      </w:r>
    </w:p>
    <w:p w14:paraId="6B9B02EB">
      <w:pPr>
        <w:pStyle w:val="2"/>
        <w:bidi w:val="0"/>
        <w:rPr>
          <w:rFonts w:hint="eastAsia" w:ascii="宋体" w:hAnsi="宋体" w:eastAsia="宋体" w:cs="宋体"/>
          <w:color w:val="auto"/>
          <w:highlight w:val="none"/>
        </w:rPr>
      </w:pPr>
      <w:bookmarkStart w:id="2" w:name="_Toc152042288"/>
      <w:bookmarkStart w:id="3" w:name="_Toc144974480"/>
      <w:bookmarkStart w:id="4" w:name="_Toc152045512"/>
      <w:bookmarkStart w:id="5" w:name="_Toc247513934"/>
      <w:bookmarkStart w:id="6" w:name="_Toc300834929"/>
      <w:bookmarkStart w:id="7" w:name="_Toc247527535"/>
      <w:bookmarkStart w:id="8" w:name="_Toc6005"/>
      <w:r>
        <w:rPr>
          <w:rFonts w:hint="eastAsia" w:ascii="宋体" w:hAnsi="宋体" w:eastAsia="宋体" w:cs="宋体"/>
          <w:color w:val="auto"/>
          <w:highlight w:val="none"/>
        </w:rPr>
        <w:t>1. 招标条件</w:t>
      </w:r>
      <w:bookmarkEnd w:id="2"/>
      <w:bookmarkEnd w:id="3"/>
      <w:bookmarkEnd w:id="4"/>
      <w:bookmarkEnd w:id="5"/>
      <w:bookmarkEnd w:id="6"/>
      <w:bookmarkEnd w:id="7"/>
      <w:bookmarkEnd w:id="8"/>
    </w:p>
    <w:p w14:paraId="5A8F525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本招标项目</w:t>
      </w:r>
      <w:r>
        <w:rPr>
          <w:rFonts w:hint="eastAsia" w:ascii="宋体" w:hAnsi="宋体" w:eastAsia="宋体" w:cs="宋体"/>
          <w:color w:val="auto"/>
          <w:szCs w:val="21"/>
          <w:highlight w:val="none"/>
          <w:u w:val="single"/>
          <w:lang w:val="en-US" w:eastAsia="zh-CN"/>
        </w:rPr>
        <w:t>天河区居民用户老旧共用用水设施改造工程（片区三）</w:t>
      </w:r>
      <w:r>
        <w:rPr>
          <w:rFonts w:hint="eastAsia" w:ascii="宋体" w:hAnsi="宋体" w:eastAsia="宋体" w:cs="宋体"/>
          <w:color w:val="auto"/>
          <w:szCs w:val="21"/>
          <w:highlight w:val="none"/>
        </w:rPr>
        <w:t>已由</w:t>
      </w:r>
      <w:r>
        <w:rPr>
          <w:rFonts w:hint="eastAsia" w:ascii="宋体" w:hAnsi="宋体" w:eastAsia="宋体" w:cs="宋体"/>
          <w:color w:val="auto"/>
          <w:szCs w:val="21"/>
          <w:highlight w:val="none"/>
          <w:u w:val="single"/>
        </w:rPr>
        <w:t xml:space="preserve"> 广州市天河区发展和改革局</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lang w:eastAsia="zh-CN"/>
        </w:rPr>
        <w:t>穗天发改投批〔2025〕4号</w:t>
      </w:r>
      <w:r>
        <w:rPr>
          <w:rFonts w:hint="eastAsia" w:ascii="宋体" w:hAnsi="宋体" w:eastAsia="宋体" w:cs="宋体"/>
          <w:color w:val="auto"/>
          <w:szCs w:val="21"/>
          <w:highlight w:val="none"/>
        </w:rPr>
        <w:t>批准建设，</w:t>
      </w:r>
      <w:r>
        <w:rPr>
          <w:rFonts w:hint="eastAsia" w:ascii="宋体" w:hAnsi="宋体" w:eastAsia="宋体" w:cs="宋体"/>
          <w:color w:val="auto"/>
          <w:spacing w:val="-1"/>
          <w:sz w:val="21"/>
          <w:szCs w:val="21"/>
          <w:highlight w:val="none"/>
        </w:rPr>
        <w:t>项目业主为</w:t>
      </w:r>
      <w:r>
        <w:rPr>
          <w:rFonts w:hint="eastAsia" w:ascii="宋体" w:hAnsi="宋体" w:eastAsia="宋体" w:cs="宋体"/>
          <w:color w:val="auto"/>
          <w:sz w:val="21"/>
          <w:szCs w:val="21"/>
          <w:highlight w:val="none"/>
          <w:u w:val="single"/>
          <w:lang w:val="en-US" w:eastAsia="zh-CN"/>
        </w:rPr>
        <w:t>广州市天河区水务设施建设中心</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bookmarkStart w:id="9" w:name="OLE_LINK2"/>
      <w:r>
        <w:rPr>
          <w:rFonts w:hint="eastAsia" w:ascii="宋体" w:hAnsi="宋体" w:eastAsia="宋体" w:cs="宋体"/>
          <w:color w:val="auto"/>
          <w:sz w:val="21"/>
          <w:szCs w:val="21"/>
          <w:highlight w:val="none"/>
          <w:u w:val="single"/>
          <w:lang w:val="en-US" w:eastAsia="zh-CN"/>
        </w:rPr>
        <w:t>天河区财政资金及供水企业</w:t>
      </w:r>
      <w:bookmarkEnd w:id="9"/>
      <w:r>
        <w:rPr>
          <w:rFonts w:hint="eastAsia" w:ascii="宋体" w:hAnsi="宋体" w:eastAsia="宋体" w:cs="宋体"/>
          <w:color w:val="auto"/>
          <w:spacing w:val="1"/>
          <w:sz w:val="21"/>
          <w:szCs w:val="21"/>
          <w:highlight w:val="none"/>
        </w:rPr>
        <w:t>(资金来源)，出资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lang w:val="en-US" w:eastAsia="zh-CN"/>
        </w:rPr>
        <w:t>天河</w:t>
      </w:r>
      <w:r>
        <w:rPr>
          <w:rFonts w:hint="eastAsia" w:ascii="宋体" w:hAnsi="宋体" w:eastAsia="宋体" w:cs="宋体"/>
          <w:color w:val="auto"/>
          <w:sz w:val="21"/>
          <w:szCs w:val="21"/>
          <w:highlight w:val="none"/>
          <w:u w:val="single"/>
        </w:rPr>
        <w:t>区财政出资80%，广州市自来水有限公司出资20%</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lang w:val="en-US" w:eastAsia="zh-CN"/>
        </w:rPr>
        <w:t>广州市天河区水务设施建设中心</w:t>
      </w:r>
      <w:r>
        <w:rPr>
          <w:rFonts w:hint="eastAsia" w:ascii="宋体" w:hAnsi="宋体" w:eastAsia="宋体" w:cs="宋体"/>
          <w:color w:val="auto"/>
          <w:szCs w:val="21"/>
          <w:highlight w:val="none"/>
        </w:rPr>
        <w:t>。项目已具备招标条件，现对该项目的设计施工总承包进行公开招标。</w:t>
      </w:r>
    </w:p>
    <w:p w14:paraId="3AB55AE4">
      <w:pPr>
        <w:pStyle w:val="2"/>
        <w:bidi w:val="0"/>
        <w:rPr>
          <w:rFonts w:hint="eastAsia" w:ascii="宋体" w:hAnsi="宋体" w:eastAsia="宋体" w:cs="宋体"/>
          <w:color w:val="auto"/>
          <w:highlight w:val="none"/>
        </w:rPr>
      </w:pPr>
      <w:bookmarkStart w:id="10" w:name="_Toc300834930"/>
      <w:bookmarkStart w:id="11" w:name="_Toc247527536"/>
      <w:bookmarkStart w:id="12" w:name="_Toc247513935"/>
      <w:bookmarkStart w:id="13" w:name="_Toc144974481"/>
      <w:bookmarkStart w:id="14" w:name="_Toc152042289"/>
      <w:bookmarkStart w:id="15" w:name="_Toc152045513"/>
      <w:bookmarkStart w:id="16" w:name="_Toc28840"/>
      <w:r>
        <w:rPr>
          <w:rFonts w:hint="eastAsia" w:ascii="宋体" w:hAnsi="宋体" w:eastAsia="宋体" w:cs="宋体"/>
          <w:color w:val="auto"/>
          <w:highlight w:val="none"/>
        </w:rPr>
        <w:t>2. 项目概况与招标范围</w:t>
      </w:r>
      <w:bookmarkEnd w:id="10"/>
      <w:bookmarkEnd w:id="11"/>
      <w:bookmarkEnd w:id="12"/>
      <w:bookmarkEnd w:id="13"/>
      <w:bookmarkEnd w:id="14"/>
      <w:bookmarkEnd w:id="15"/>
      <w:bookmarkEnd w:id="16"/>
    </w:p>
    <w:p w14:paraId="6C2470FA">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eastAsia="zh-CN"/>
        </w:rPr>
      </w:pPr>
      <w:bookmarkStart w:id="17" w:name="_Toc300834931"/>
      <w:bookmarkStart w:id="18" w:name="_Toc247527537"/>
      <w:bookmarkStart w:id="19" w:name="_Toc152042290"/>
      <w:bookmarkStart w:id="20" w:name="_Toc152045514"/>
      <w:bookmarkStart w:id="21" w:name="_Toc247513936"/>
      <w:bookmarkStart w:id="22" w:name="_Toc144974482"/>
      <w:r>
        <w:rPr>
          <w:rFonts w:hint="eastAsia" w:ascii="宋体" w:hAnsi="宋体" w:eastAsia="宋体" w:cs="宋体"/>
          <w:color w:val="auto"/>
          <w:sz w:val="21"/>
          <w:szCs w:val="21"/>
          <w:highlight w:val="none"/>
          <w:u w:val="single"/>
          <w:lang w:val="en-US" w:eastAsia="zh-CN"/>
        </w:rPr>
        <w:t xml:space="preserve">2.1 </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u w:val="single"/>
          <w:lang w:val="en-US" w:eastAsia="zh-CN"/>
        </w:rPr>
        <w:t>天河区居民用户老旧共用用水设施改造工程（片区三）施工图设计及施工总承包（EPC）</w:t>
      </w:r>
    </w:p>
    <w:p w14:paraId="04F21D08">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2.2 工程建设地点：广州市天河区林和街道、石牌街道、沙河街道、沙东街道、兴华街道、天河南街道。</w:t>
      </w:r>
    </w:p>
    <w:p w14:paraId="70FBAB77">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2.3 工程建设规模：本项目建设内容为:新建DN100-DN200管道（明装）6724.6m，DN100-DN200管道（埋地）2258.7m，DN40-DN80管道（明装）17429.5m，DN40-DN80管道（埋地）7654.3m，DN20管道（明装）143652.7m，DN200监控表组3个，DN150监控表组3个，DN100监控表组30个，DN50监控表组31个，DN100监控表组（消防）4个，DN50监控表组（消防）128个，DN20表组（户表）10311个，改造泵房34座，新建泵房34座，修缮水池34座，新建水箱34座等。经审定的概算总投资为7691.626237万元，其中工程费：6489.043252万元，工程建设其他费：839.293886万元，预备费：363.289099万元。</w:t>
      </w:r>
    </w:p>
    <w:p w14:paraId="28E48B51">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2.4 最高投标限价（招标控制价）：66,432,982.64元，其中：设计费最高投标限价为1,542,550.12元；施工费最高投标限价为64,890,432.52元（其中非竞争费用：绿色施工安全防护措施费：6,683,762.27元（含税）（不含税金额：6,131,891.99元）；专业工程暂估价： 17,440元（含税）（不含税金额：16,000元）；暂列金额：5,018,191.22元（含税）（不含税金额：4,603,845.16元））。</w:t>
      </w:r>
    </w:p>
    <w:p w14:paraId="4F382289">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2.5 计划工期：790日历天。</w:t>
      </w:r>
    </w:p>
    <w:p w14:paraId="3A002758">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施工图设计工期：承包人在合同签订后按发包人工作要求20天内完成施工图设计、补充、修改及相关审查配合，工程完工后30个工作日内编制完成竣工图纸并报监理人和发包人审核确认。如果延误工期，承包人向发包人支付的误期损害赔偿费每天为暂定设计合同价格的0.3%。</w:t>
      </w:r>
    </w:p>
    <w:p w14:paraId="27CF82E0">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（2）计划施工工期：770日历天。</w:t>
      </w:r>
    </w:p>
    <w:p w14:paraId="3114D053">
      <w:pPr>
        <w:numPr>
          <w:ilvl w:val="0"/>
          <w:numId w:val="0"/>
        </w:numPr>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CN"/>
        </w:rPr>
        <w:t>范围</w:t>
      </w:r>
      <w:r>
        <w:rPr>
          <w:rFonts w:hint="eastAsia" w:ascii="宋体" w:hAnsi="宋体" w:eastAsia="宋体" w:cs="宋体"/>
          <w:color w:val="auto"/>
          <w:sz w:val="21"/>
          <w:szCs w:val="21"/>
          <w:highlight w:val="none"/>
        </w:rPr>
        <w:t>：</w:t>
      </w:r>
    </w:p>
    <w:p w14:paraId="47D96520">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（1）设计</w:t>
      </w:r>
      <w:r>
        <w:rPr>
          <w:rFonts w:hint="eastAsia" w:ascii="宋体" w:hAnsi="宋体" w:eastAsia="宋体" w:cs="宋体"/>
          <w:color w:val="auto"/>
          <w:sz w:val="21"/>
          <w:szCs w:val="21"/>
          <w:highlight w:val="none"/>
          <w:u w:val="single"/>
          <w:lang w:val="en-US" w:eastAsia="zh-CN"/>
        </w:rPr>
        <w:t>内容</w:t>
      </w:r>
      <w:r>
        <w:rPr>
          <w:rFonts w:hint="eastAsia" w:ascii="宋体" w:hAnsi="宋体" w:eastAsia="宋体" w:cs="宋体"/>
          <w:color w:val="auto"/>
          <w:sz w:val="21"/>
          <w:szCs w:val="21"/>
          <w:highlight w:val="none"/>
          <w:u w:val="single"/>
        </w:rPr>
        <w:t>：对本工程进行施工图设计、施工图（包括深基坑、海绵城市、各行业部门）送审，接受初步设计单位审查，配合施工图审查单位至完成线上图审工作并取得线上施工图审查合格书、施工图预算审查配合服务、竣工图编制等工作，以及设计变更协调服务，配合专家评审等工作，设计深度达到《</w:t>
      </w:r>
      <w:r>
        <w:rPr>
          <w:rFonts w:hint="eastAsia" w:ascii="宋体" w:hAnsi="宋体" w:eastAsia="宋体" w:cs="宋体"/>
          <w:color w:val="auto"/>
          <w:sz w:val="21"/>
          <w:szCs w:val="21"/>
          <w:highlight w:val="none"/>
          <w:u w:val="single"/>
          <w:lang w:eastAsia="zh-CN"/>
        </w:rPr>
        <w:t>市政公用工程设计文件编制深度规定（2025年版）</w:t>
      </w:r>
      <w:r>
        <w:rPr>
          <w:rFonts w:hint="eastAsia" w:ascii="宋体" w:hAnsi="宋体" w:eastAsia="宋体" w:cs="宋体"/>
          <w:color w:val="auto"/>
          <w:sz w:val="21"/>
          <w:szCs w:val="21"/>
          <w:highlight w:val="none"/>
          <w:u w:val="single"/>
        </w:rPr>
        <w:t>》施工图设计阶段的要求。</w:t>
      </w:r>
    </w:p>
    <w:p w14:paraId="116666E5">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（2）施工</w:t>
      </w:r>
      <w:r>
        <w:rPr>
          <w:rFonts w:hint="eastAsia" w:ascii="宋体" w:hAnsi="宋体" w:eastAsia="宋体" w:cs="宋体"/>
          <w:color w:val="auto"/>
          <w:sz w:val="21"/>
          <w:szCs w:val="21"/>
          <w:highlight w:val="none"/>
          <w:u w:val="single"/>
          <w:lang w:val="en-US" w:eastAsia="zh-CN"/>
        </w:rPr>
        <w:t>内容</w:t>
      </w:r>
      <w:r>
        <w:rPr>
          <w:rFonts w:hint="eastAsia" w:ascii="宋体" w:hAnsi="宋体" w:eastAsia="宋体" w:cs="宋体"/>
          <w:color w:val="auto"/>
          <w:sz w:val="21"/>
          <w:szCs w:val="21"/>
          <w:highlight w:val="none"/>
          <w:u w:val="single"/>
        </w:rPr>
        <w:t>：本工程设计范围内所有工程内容的施工（包工、包料、包安装、包施工图预算编制、包工期、包质量、包安全生产、包文明施工、包劳保、包验收、包保修、包档案归档市城建档案馆；包承包范围内工程验收通过、包移交、包结算、包资料整理、包施工承包管理和现场整体组织、包专业协调及配合），包括本项目施工范围内安全文明措施、交通疏解、土建、设备安装施工、调试、完工验收、结算、保修、竣工联合验收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不含外电配套建设施工</w:t>
      </w:r>
      <w:r>
        <w:rPr>
          <w:rFonts w:hint="eastAsia" w:ascii="宋体" w:hAnsi="宋体" w:eastAsia="宋体" w:cs="宋体"/>
          <w:color w:val="auto"/>
          <w:sz w:val="21"/>
          <w:szCs w:val="21"/>
          <w:highlight w:val="none"/>
          <w:u w:val="single"/>
        </w:rPr>
        <w:t>，若有发生由建设单位另行委托。</w:t>
      </w:r>
      <w:r>
        <w:rPr>
          <w:rFonts w:hint="eastAsia" w:ascii="宋体" w:hAnsi="宋体" w:eastAsia="宋体" w:cs="宋体"/>
          <w:b/>
          <w:bCs/>
          <w:color w:val="auto"/>
          <w:sz w:val="21"/>
          <w:szCs w:val="21"/>
          <w:highlight w:val="none"/>
          <w:u w:val="single"/>
        </w:rPr>
        <w:t>承包人须在工程所在地成立项目经理部，并在工程所在地银行开设以“总包单位简称+工程建设项目名称+工程款专用账户”为户名开设项目专用账户，作为收取工程款的专用账户，确保发包人拨付至专用账户上的资金专项用于本工程，不得挪用。并接受本项目监理单位对本项目施工款资金使用的监管，确保本项目资金专款专用，具体监管方式和流程以监理人、承包人和施工款非工人工资部分的开户银行签订的监管协议为准</w:t>
      </w:r>
      <w:r>
        <w:rPr>
          <w:rFonts w:hint="eastAsia" w:ascii="宋体" w:hAnsi="宋体" w:eastAsia="宋体" w:cs="宋体"/>
          <w:b/>
          <w:bCs/>
          <w:color w:val="auto"/>
          <w:sz w:val="21"/>
          <w:szCs w:val="21"/>
          <w:highlight w:val="none"/>
          <w:u w:val="single"/>
          <w:lang w:eastAsia="zh-CN"/>
        </w:rPr>
        <w:t>。</w:t>
      </w:r>
    </w:p>
    <w:p w14:paraId="6CD3DC91">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（3）相关报批、报建配合服务：代办交通疏解、安全评估及施工许可等报批报建，规划条件核实，竣工联合验收等。</w:t>
      </w:r>
    </w:p>
    <w:p w14:paraId="09D62B4B">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（4）投资控制要求：</w:t>
      </w:r>
    </w:p>
    <w:p w14:paraId="58EC423E">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①本工程实行限额设计施工，限额投资。</w:t>
      </w:r>
    </w:p>
    <w:p w14:paraId="10C00E07">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②承包人在不降低设计任务书、初步设计文件、材料设备技术需求书中的主要设计指标的前提下，在</w:t>
      </w:r>
      <w:r>
        <w:rPr>
          <w:rFonts w:hint="eastAsia" w:ascii="宋体" w:hAnsi="宋体" w:eastAsia="宋体" w:cs="宋体"/>
          <w:b w:val="0"/>
          <w:bCs w:val="0"/>
          <w:color w:val="auto"/>
          <w:sz w:val="21"/>
          <w:szCs w:val="21"/>
          <w:highlight w:val="none"/>
          <w:u w:val="single"/>
        </w:rPr>
        <w:t>经审定的概算建安费金额内进行施工图设计，严禁擅自扩大规模或提高标准。</w:t>
      </w:r>
      <w:r>
        <w:rPr>
          <w:rFonts w:hint="eastAsia" w:ascii="宋体" w:hAnsi="宋体" w:eastAsia="宋体" w:cs="宋体"/>
          <w:color w:val="auto"/>
          <w:sz w:val="21"/>
          <w:szCs w:val="21"/>
          <w:highlight w:val="none"/>
          <w:u w:val="single"/>
        </w:rPr>
        <w:t>施工图预算由承包人（联合体则由施工成员单位负责）编制，并由承包人报送发包人，由发包人委托的第三方审核机构进行预算审核，预算审定价（含投标下浮率）不得超过施工中标价。</w:t>
      </w:r>
    </w:p>
    <w:p w14:paraId="714B79B8">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w:t>
      </w:r>
      <w:r>
        <w:rPr>
          <w:rFonts w:hint="eastAsia" w:ascii="宋体" w:hAnsi="宋体" w:eastAsia="宋体" w:cs="宋体"/>
          <w:color w:val="auto"/>
          <w:sz w:val="21"/>
          <w:szCs w:val="21"/>
          <w:highlight w:val="none"/>
          <w:u w:val="single"/>
          <w:lang w:eastAsia="zh-CN"/>
        </w:rPr>
        <w:t>施工图设计费结算价以审定的建安费结算价为基本设计费取费基数，按国家发展计划委员会、建设部2002年颁布的《勘察设计费收费标准》计取后乘以60%（施工图设计阶段工作量按占总设计工作量的60%），再乘以合同约定的各调整系数，加上竣工图编制费，最后乘以(1-投标下浮率)。其中专业调整系数1.0、复杂程度系数 1.0、附加调整系数1.1。施工图设计费结算价不得超过经审定的概算中的基本设计收费*60%+竣工图编制费，承包人（指设计成员）在合同履行过程中如有违约处理等履约情况，涉及扣款的需在结算价中予以扣除。施工图设计费最终结算价以发包人确认的结果为准</w:t>
      </w:r>
      <w:r>
        <w:rPr>
          <w:rFonts w:hint="eastAsia" w:ascii="宋体" w:hAnsi="宋体" w:eastAsia="宋体" w:cs="宋体"/>
          <w:color w:val="auto"/>
          <w:sz w:val="21"/>
          <w:szCs w:val="21"/>
          <w:highlight w:val="none"/>
          <w:u w:val="single"/>
        </w:rPr>
        <w:t>。</w:t>
      </w:r>
    </w:p>
    <w:p w14:paraId="743AE47E">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④建安工程费用结算价以相关财政部门审定的结果为准，且不超过审定的概算中的建安费，不可抗力或其他特殊情况引起的重大变更除外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承包人（指施工成员）</w:t>
      </w:r>
      <w:r>
        <w:rPr>
          <w:rFonts w:hint="eastAsia" w:ascii="宋体" w:hAnsi="宋体" w:eastAsia="宋体" w:cs="宋体"/>
          <w:color w:val="auto"/>
          <w:sz w:val="21"/>
          <w:szCs w:val="21"/>
          <w:highlight w:val="none"/>
          <w:u w:val="single"/>
        </w:rPr>
        <w:t>在合同履行过程中如有违约处理等情况，涉及扣款的需在结算价中予以扣除</w:t>
      </w:r>
      <w:r>
        <w:rPr>
          <w:rFonts w:hint="eastAsia" w:ascii="宋体" w:hAnsi="宋体" w:eastAsia="宋体" w:cs="宋体"/>
          <w:color w:val="auto"/>
          <w:sz w:val="21"/>
          <w:szCs w:val="21"/>
          <w:highlight w:val="none"/>
          <w:u w:val="single"/>
          <w:lang w:eastAsia="zh-CN"/>
        </w:rPr>
        <w:t>。</w:t>
      </w:r>
    </w:p>
    <w:p w14:paraId="42CCCD46">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u w:val="single"/>
          <w:lang w:eastAsia="zh-CN"/>
        </w:rPr>
        <w:t>本项目中标的单价和总价仅为暂定合同价，不作为竣工结算的依据，在预算审定前，以概算单价考虑下浮率后可作为拨付工程进度款的依据。在预算审定后按照预算单价作为拨付工程进度款的依据。工程结算价最终以相关财政部门审定为准</w:t>
      </w:r>
      <w:r>
        <w:rPr>
          <w:rFonts w:hint="eastAsia" w:ascii="宋体" w:hAnsi="宋体" w:eastAsia="宋体" w:cs="宋体"/>
          <w:color w:val="auto"/>
          <w:sz w:val="21"/>
          <w:szCs w:val="21"/>
          <w:highlight w:val="none"/>
          <w:u w:val="single"/>
        </w:rPr>
        <w:t>。</w:t>
      </w:r>
    </w:p>
    <w:p w14:paraId="32B65809">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（6）本项目为现状交地，场地清表（不含树木迁移）、平整、施工便道、临水、临电均由承包人负责，费用按规定计算。 防雷工程、消防工程的申报、施工所需费用由承包人承担(如有)。</w:t>
      </w:r>
    </w:p>
    <w:p w14:paraId="6B2EF4FA">
      <w:pPr>
        <w:numPr>
          <w:ilvl w:val="0"/>
          <w:numId w:val="0"/>
        </w:numPr>
        <w:adjustRightInd w:val="0"/>
        <w:snapToGrid w:val="0"/>
        <w:spacing w:beforeLines="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（7）发包人根据工程实施情况，有权对承包人的承包范围及内容进行适当调整，并按专用合同条件的相关约定处理，承包人必须无条件服从。</w:t>
      </w:r>
    </w:p>
    <w:p w14:paraId="4B31717C">
      <w:pPr>
        <w:numPr>
          <w:ilvl w:val="0"/>
          <w:numId w:val="0"/>
        </w:numPr>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rPr>
        <w:t>标段划分：</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 w:val="21"/>
          <w:szCs w:val="21"/>
          <w:highlight w:val="none"/>
        </w:rPr>
        <w:t>个标段。</w:t>
      </w:r>
    </w:p>
    <w:p w14:paraId="123D9504">
      <w:pPr>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2.8 </w:t>
      </w:r>
      <w:r>
        <w:rPr>
          <w:rFonts w:hint="eastAsia" w:ascii="宋体" w:hAnsi="宋体" w:eastAsia="宋体" w:cs="宋体"/>
          <w:color w:val="auto"/>
          <w:sz w:val="21"/>
          <w:szCs w:val="21"/>
          <w:highlight w:val="none"/>
          <w:lang w:eastAsia="zh-CN"/>
        </w:rPr>
        <w:t>前期服务机构名称</w:t>
      </w:r>
      <w:r>
        <w:rPr>
          <w:rFonts w:hint="eastAsia" w:ascii="宋体" w:hAnsi="宋体" w:eastAsia="宋体" w:cs="宋体"/>
          <w:color w:val="auto"/>
          <w:sz w:val="21"/>
          <w:szCs w:val="21"/>
          <w:highlight w:val="none"/>
        </w:rPr>
        <w:t>（含项目建议书、可行性研究报告、</w:t>
      </w:r>
      <w:r>
        <w:rPr>
          <w:rFonts w:hint="eastAsia" w:ascii="宋体" w:hAnsi="宋体" w:eastAsia="宋体" w:cs="宋体"/>
          <w:color w:val="auto"/>
          <w:sz w:val="21"/>
          <w:szCs w:val="21"/>
          <w:highlight w:val="none"/>
          <w:lang w:eastAsia="zh-CN"/>
        </w:rPr>
        <w:t>初步设计文件</w:t>
      </w:r>
      <w:r>
        <w:rPr>
          <w:rFonts w:hint="eastAsia" w:ascii="宋体" w:hAnsi="宋体" w:eastAsia="宋体" w:cs="宋体"/>
          <w:color w:val="auto"/>
          <w:sz w:val="21"/>
          <w:szCs w:val="21"/>
          <w:highlight w:val="none"/>
        </w:rPr>
        <w:t>等编制单位）</w:t>
      </w:r>
      <w:r>
        <w:rPr>
          <w:rFonts w:hint="eastAsia" w:ascii="宋体" w:hAnsi="宋体" w:eastAsia="宋体" w:cs="宋体"/>
          <w:color w:val="auto"/>
          <w:sz w:val="21"/>
          <w:szCs w:val="21"/>
          <w:highlight w:val="none"/>
          <w:lang w:eastAsia="zh-CN"/>
        </w:rPr>
        <w:t>：广东省建筑设计研究院集团股份有限公司、广州市广水工程设计有限公司、深圳市勘察研究院有限公司（可行性研究报告</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勘察及初步设计</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w:t>
      </w:r>
    </w:p>
    <w:p w14:paraId="44E30CC1">
      <w:pPr>
        <w:pageBreakBefore w:val="0"/>
        <w:numPr>
          <w:ilvl w:val="0"/>
          <w:numId w:val="0"/>
        </w:numPr>
        <w:kinsoku/>
        <w:wordWrap/>
        <w:overflowPunct/>
        <w:autoSpaceDE/>
        <w:autoSpaceDN/>
        <w:bidi w:val="0"/>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14:paraId="51955C66">
      <w:pPr>
        <w:pStyle w:val="2"/>
        <w:bidi w:val="0"/>
        <w:rPr>
          <w:rFonts w:hint="eastAsia" w:ascii="宋体" w:hAnsi="宋体" w:eastAsia="宋体" w:cs="宋体"/>
          <w:color w:val="auto"/>
          <w:highlight w:val="none"/>
        </w:rPr>
      </w:pPr>
      <w:bookmarkStart w:id="23" w:name="_Toc30360"/>
      <w:r>
        <w:rPr>
          <w:rFonts w:hint="eastAsia" w:ascii="宋体" w:hAnsi="宋体" w:eastAsia="宋体" w:cs="宋体"/>
          <w:color w:val="auto"/>
          <w:highlight w:val="none"/>
        </w:rPr>
        <w:t>3. 投标人资格要求</w:t>
      </w:r>
      <w:bookmarkEnd w:id="17"/>
      <w:bookmarkEnd w:id="18"/>
      <w:bookmarkEnd w:id="19"/>
      <w:bookmarkEnd w:id="20"/>
      <w:bookmarkEnd w:id="21"/>
      <w:bookmarkEnd w:id="22"/>
      <w:bookmarkEnd w:id="23"/>
    </w:p>
    <w:p w14:paraId="529253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投标人</w:t>
      </w:r>
      <w:r>
        <w:rPr>
          <w:rFonts w:hint="eastAsia" w:ascii="宋体" w:hAnsi="宋体" w:eastAsia="宋体" w:cs="宋体"/>
          <w:color w:val="auto"/>
          <w:sz w:val="21"/>
          <w:szCs w:val="21"/>
          <w:highlight w:val="none"/>
          <w:u w:val="single"/>
          <w:lang w:val="en-US" w:eastAsia="zh-CN"/>
        </w:rPr>
        <w:t>（联合体则联合体各方均须满足）</w:t>
      </w:r>
      <w:r>
        <w:rPr>
          <w:rFonts w:hint="eastAsia" w:ascii="宋体" w:hAnsi="宋体" w:eastAsia="宋体" w:cs="宋体"/>
          <w:color w:val="auto"/>
          <w:sz w:val="21"/>
          <w:szCs w:val="21"/>
          <w:highlight w:val="none"/>
        </w:rPr>
        <w:t>是法人或其他组织，按国家法律经营。</w:t>
      </w:r>
    </w:p>
    <w:p w14:paraId="6C4C69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投标人同时具备承接本工程所需的以下资质条件：</w:t>
      </w:r>
    </w:p>
    <w:p w14:paraId="37211E9B">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3.2.1工程设计资质</w:t>
      </w:r>
      <w:r>
        <w:rPr>
          <w:rFonts w:hint="eastAsia" w:ascii="宋体" w:hAnsi="宋体" w:eastAsia="宋体" w:cs="宋体"/>
          <w:color w:val="auto"/>
          <w:sz w:val="21"/>
          <w:szCs w:val="21"/>
          <w:highlight w:val="none"/>
          <w:u w:val="single"/>
          <w:lang w:val="en-US" w:eastAsia="zh-CN"/>
        </w:rPr>
        <w:t>（联合体则由设计成员单位提供）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具备工程设计综合甲级资质；或具备工程设计市政行业乙级（或以上）资质；或具备工程设计市政（燃气工程、轨道交通工程除外）行业乙级（或以上）资质；或具备工程设计市政行业（给水工程）专业乙级（或以上）资质。</w:t>
      </w:r>
    </w:p>
    <w:p w14:paraId="110C27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注：香港企业参加投标的，须</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1号）确定]。</w:t>
      </w:r>
    </w:p>
    <w:p w14:paraId="2FE1BC16">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3.2.2施工资质</w:t>
      </w:r>
      <w:r>
        <w:rPr>
          <w:rFonts w:hint="eastAsia" w:ascii="宋体" w:hAnsi="宋体" w:eastAsia="宋体" w:cs="宋体"/>
          <w:color w:val="auto"/>
          <w:sz w:val="21"/>
          <w:szCs w:val="21"/>
          <w:highlight w:val="none"/>
          <w:u w:val="single"/>
          <w:lang w:val="en-US" w:eastAsia="zh-CN"/>
        </w:rPr>
        <w:t>（联合体则由施工成员单位提供）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具有建设行政主管部门颁发的</w:t>
      </w:r>
      <w:r>
        <w:rPr>
          <w:rFonts w:hint="eastAsia" w:ascii="宋体" w:hAnsi="宋体" w:eastAsia="宋体" w:cs="宋体"/>
          <w:color w:val="auto"/>
          <w:sz w:val="21"/>
          <w:szCs w:val="21"/>
          <w:highlight w:val="none"/>
          <w:u w:val="single"/>
        </w:rPr>
        <w:t>市政公用工程施工总承包</w:t>
      </w:r>
      <w:r>
        <w:rPr>
          <w:rFonts w:hint="eastAsia" w:ascii="宋体" w:hAnsi="宋体" w:eastAsia="宋体" w:cs="宋体"/>
          <w:color w:val="auto"/>
          <w:sz w:val="21"/>
          <w:szCs w:val="21"/>
          <w:highlight w:val="none"/>
          <w:u w:val="single"/>
          <w:lang w:val="en-US" w:eastAsia="zh-CN"/>
        </w:rPr>
        <w:t>三级或以上</w:t>
      </w:r>
      <w:r>
        <w:rPr>
          <w:rFonts w:hint="eastAsia" w:ascii="宋体" w:hAnsi="宋体" w:eastAsia="宋体" w:cs="宋体"/>
          <w:color w:val="auto"/>
          <w:sz w:val="21"/>
          <w:szCs w:val="21"/>
          <w:highlight w:val="none"/>
          <w:u w:val="single"/>
        </w:rPr>
        <w:t>资质</w:t>
      </w:r>
      <w:r>
        <w:rPr>
          <w:rFonts w:hint="eastAsia" w:ascii="宋体" w:hAnsi="宋体" w:eastAsia="宋体" w:cs="宋体"/>
          <w:color w:val="auto"/>
          <w:sz w:val="21"/>
          <w:szCs w:val="21"/>
          <w:highlight w:val="none"/>
          <w:u w:val="single"/>
          <w:lang w:val="en-US" w:eastAsia="zh-CN"/>
        </w:rPr>
        <w:t>。</w:t>
      </w:r>
    </w:p>
    <w:p w14:paraId="1E29322F">
      <w:pPr>
        <w:pStyle w:val="10"/>
        <w:pageBreakBefore w:val="0"/>
        <w:kinsoku/>
        <w:wordWrap/>
        <w:overflowPunct/>
        <w:autoSpaceDE/>
        <w:autoSpaceDN/>
        <w:bidi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仿宋_GB2312" w:hAnsi="宋体" w:eastAsia="仿宋_GB2312" w:cs="Times New Roman"/>
          <w:bCs w:val="0"/>
          <w:color w:val="auto"/>
          <w:kern w:val="2"/>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仿宋_GB2312" w:hAnsi="宋体" w:eastAsia="仿宋_GB2312" w:cs="Times New Roman"/>
          <w:b w:val="0"/>
          <w:color w:val="auto"/>
          <w:kern w:val="2"/>
          <w:sz w:val="21"/>
          <w:szCs w:val="21"/>
          <w:highlight w:val="none"/>
        </w:rPr>
        <w:t>、</w:t>
      </w:r>
      <w:r>
        <w:rPr>
          <w:rFonts w:hint="eastAsia" w:ascii="仿宋_GB2312" w:hAnsi="宋体" w:eastAsia="仿宋_GB2312" w:cs="Times New Roman"/>
          <w:b w:val="0"/>
          <w:color w:val="auto"/>
          <w:kern w:val="2"/>
          <w:sz w:val="21"/>
          <w:szCs w:val="21"/>
          <w:highlight w:val="none"/>
          <w:lang w:val="en-US" w:eastAsia="zh-CN"/>
        </w:rPr>
        <w:t>《住房和城乡建设部关于印发建设工程企业资质管理制度改革方案的通知》（</w:t>
      </w:r>
      <w:r>
        <w:rPr>
          <w:rFonts w:hint="eastAsia" w:ascii="仿宋_GB2312" w:hAnsi="宋体" w:eastAsia="仿宋_GB2312" w:cs="Times New Roman"/>
          <w:b w:val="0"/>
          <w:color w:val="auto"/>
          <w:kern w:val="2"/>
          <w:sz w:val="21"/>
          <w:szCs w:val="21"/>
          <w:highlight w:val="none"/>
        </w:rPr>
        <w:t>建市〔2020〕94号</w:t>
      </w:r>
      <w:r>
        <w:rPr>
          <w:rFonts w:hint="eastAsia" w:ascii="仿宋_GB2312" w:hAnsi="宋体" w:eastAsia="仿宋_GB2312" w:cs="Times New Roman"/>
          <w:b w:val="0"/>
          <w:color w:val="auto"/>
          <w:kern w:val="2"/>
          <w:sz w:val="21"/>
          <w:szCs w:val="21"/>
          <w:highlight w:val="none"/>
          <w:lang w:val="en-US" w:eastAsia="zh-CN"/>
        </w:rPr>
        <w:t>）</w:t>
      </w:r>
      <w:r>
        <w:rPr>
          <w:rFonts w:hint="eastAsia" w:ascii="仿宋_GB2312" w:hAnsi="宋体" w:eastAsia="仿宋_GB2312" w:cs="Times New Roman"/>
          <w:b w:val="0"/>
          <w:color w:val="auto"/>
          <w:kern w:val="2"/>
          <w:sz w:val="21"/>
          <w:szCs w:val="21"/>
          <w:highlight w:val="none"/>
          <w:lang w:eastAsia="zh-CN"/>
        </w:rPr>
        <w:t>、</w:t>
      </w:r>
      <w:r>
        <w:rPr>
          <w:rFonts w:hint="eastAsia" w:ascii="仿宋_GB2312" w:hAnsi="宋体" w:eastAsia="仿宋_GB2312" w:cs="Times New Roman"/>
          <w:b w:val="0"/>
          <w:color w:val="auto"/>
          <w:kern w:val="2"/>
          <w:sz w:val="21"/>
          <w:szCs w:val="21"/>
          <w:highlight w:val="none"/>
        </w:rPr>
        <w:t>《住房和城乡建设部办公厅关于做好建筑业“证照分离”改革衔接有关工作的通知》（建办市〔2021〕3</w:t>
      </w:r>
      <w:r>
        <w:rPr>
          <w:rFonts w:hint="eastAsia" w:ascii="仿宋_GB2312" w:hAnsi="宋体" w:eastAsia="仿宋_GB2312" w:cs="Times New Roman"/>
          <w:bCs w:val="0"/>
          <w:color w:val="auto"/>
          <w:kern w:val="2"/>
          <w:sz w:val="21"/>
          <w:szCs w:val="21"/>
          <w:highlight w:val="none"/>
        </w:rPr>
        <w:t>0号）、</w:t>
      </w:r>
      <w:r>
        <w:rPr>
          <w:rFonts w:hint="eastAsia" w:ascii="仿宋_GB2312" w:hAnsi="宋体" w:eastAsia="仿宋_GB2312" w:cs="Times New Roman"/>
          <w:b w:val="0"/>
          <w:bCs w:val="0"/>
          <w:color w:val="auto"/>
          <w:kern w:val="2"/>
          <w:sz w:val="21"/>
          <w:szCs w:val="21"/>
          <w:highlight w:val="none"/>
        </w:rPr>
        <w:t>《住房和城乡建设部办公厅关于建设工程企业资质有关事宜的通知》（建办市函〔2022〕361号）、</w:t>
      </w:r>
      <w:r>
        <w:rPr>
          <w:rFonts w:hint="eastAsia" w:ascii="仿宋_GB2312" w:hAnsi="宋体" w:eastAsia="仿宋_GB2312" w:cs="Times New Roman"/>
          <w:b w:val="0"/>
          <w:color w:val="auto"/>
          <w:kern w:val="2"/>
          <w:sz w:val="21"/>
          <w:szCs w:val="21"/>
          <w:highlight w:val="none"/>
        </w:rPr>
        <w:t>《广东省住房和城乡建设厅关于建设工程企业资质有关事宜的通知》（粤建许函〔2022〕846号）</w:t>
      </w:r>
      <w:r>
        <w:rPr>
          <w:rFonts w:hint="eastAsia" w:ascii="仿宋_GB2312" w:hAnsi="宋体" w:eastAsia="仿宋_GB2312" w:cs="Times New Roman"/>
          <w:b w:val="0"/>
          <w:color w:val="auto"/>
          <w:kern w:val="2"/>
          <w:sz w:val="21"/>
          <w:szCs w:val="21"/>
          <w:highlight w:val="none"/>
          <w:lang w:eastAsia="zh-CN"/>
        </w:rPr>
        <w:t>、《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仿宋_GB2312" w:hAnsi="宋体" w:eastAsia="仿宋_GB2312" w:cs="Times New Roman"/>
          <w:bCs w:val="0"/>
          <w:color w:val="auto"/>
          <w:kern w:val="2"/>
          <w:sz w:val="21"/>
          <w:szCs w:val="21"/>
          <w:highlight w:val="none"/>
        </w:rPr>
        <w:t>的要求设置。招标内容含有设计要求，且设计要求仅为深化设计的，在投标人的资质设置要求中，不允许设置设计资质</w:t>
      </w:r>
      <w:r>
        <w:rPr>
          <w:rFonts w:hint="eastAsia" w:ascii="仿宋_GB2312" w:hAnsi="宋体" w:eastAsia="仿宋_GB2312" w:cs="Times New Roman"/>
          <w:bCs w:val="0"/>
          <w:color w:val="auto"/>
          <w:kern w:val="2"/>
          <w:sz w:val="21"/>
          <w:szCs w:val="21"/>
          <w:highlight w:val="none"/>
          <w:lang w:eastAsia="zh-CN"/>
        </w:rPr>
        <w:t>。</w:t>
      </w:r>
    </w:p>
    <w:p w14:paraId="15128741">
      <w:pPr>
        <w:pStyle w:val="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 投标人具有建设行政主管部门颁发的安全生产许可证。（</w:t>
      </w:r>
      <w:r>
        <w:rPr>
          <w:rFonts w:hint="eastAsia" w:ascii="宋体" w:hAnsi="宋体" w:eastAsia="宋体" w:cs="宋体"/>
          <w:color w:val="auto"/>
          <w:sz w:val="21"/>
          <w:szCs w:val="21"/>
          <w:highlight w:val="none"/>
          <w:u w:val="single"/>
          <w:lang w:val="en-US" w:eastAsia="zh-CN"/>
        </w:rPr>
        <w:t>联合体则由施工成员单位提供</w:t>
      </w:r>
      <w:r>
        <w:rPr>
          <w:rFonts w:hint="eastAsia" w:ascii="宋体" w:hAnsi="宋体" w:eastAsia="宋体" w:cs="宋体"/>
          <w:color w:val="auto"/>
          <w:kern w:val="2"/>
          <w:sz w:val="21"/>
          <w:szCs w:val="21"/>
          <w:highlight w:val="none"/>
          <w:lang w:val="en-US" w:eastAsia="zh-CN" w:bidi="ar-SA"/>
        </w:rPr>
        <w:t>）。</w:t>
      </w:r>
    </w:p>
    <w:p w14:paraId="0C7B587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 xml:space="preserve">3.4 </w:t>
      </w:r>
      <w:r>
        <w:rPr>
          <w:rFonts w:hint="eastAsia" w:ascii="宋体" w:hAnsi="宋体" w:eastAsia="宋体" w:cs="宋体"/>
          <w:color w:val="auto"/>
          <w:sz w:val="21"/>
          <w:szCs w:val="21"/>
          <w:highlight w:val="none"/>
        </w:rPr>
        <w:t>投标人拟派出的项目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 w:val="21"/>
          <w:szCs w:val="21"/>
          <w:highlight w:val="none"/>
          <w:u w:val="single"/>
        </w:rPr>
        <w:t>施工项目负责人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、设计项目负责人、</w:t>
      </w:r>
      <w:r>
        <w:rPr>
          <w:rFonts w:hint="eastAsia" w:ascii="宋体" w:hAnsi="宋体" w:eastAsia="宋体" w:cs="宋体"/>
          <w:color w:val="auto"/>
          <w:sz w:val="21"/>
          <w:szCs w:val="21"/>
          <w:highlight w:val="none"/>
          <w:lang w:val="en-US" w:eastAsia="zh-CN"/>
        </w:rPr>
        <w:t>施工技术负责人、</w:t>
      </w:r>
      <w:r>
        <w:rPr>
          <w:rFonts w:hint="eastAsia" w:ascii="宋体" w:hAnsi="宋体" w:eastAsia="宋体" w:cs="宋体"/>
          <w:color w:val="auto"/>
          <w:sz w:val="21"/>
          <w:szCs w:val="21"/>
          <w:highlight w:val="none"/>
        </w:rPr>
        <w:t>专职安全员</w:t>
      </w:r>
      <w:r>
        <w:rPr>
          <w:rFonts w:hint="eastAsia" w:ascii="宋体" w:hAnsi="宋体" w:eastAsia="宋体" w:cs="宋体"/>
          <w:color w:val="auto"/>
          <w:sz w:val="21"/>
          <w:szCs w:val="21"/>
          <w:highlight w:val="none"/>
          <w:lang w:eastAsia="zh-CN"/>
        </w:rPr>
        <w:t>）：</w:t>
      </w:r>
    </w:p>
    <w:p w14:paraId="0D0B6ED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3.4.1 </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eastAsia="宋体" w:cs="宋体"/>
          <w:color w:val="auto"/>
          <w:szCs w:val="21"/>
          <w:highlight w:val="none"/>
          <w:lang w:val="en-US" w:eastAsia="zh-CN"/>
        </w:rPr>
        <w:t>（联合体则由联合体主办方提供）：</w:t>
      </w:r>
    </w:p>
    <w:p w14:paraId="5DC18652">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lang w:eastAsia="zh-CN"/>
        </w:rPr>
        <w:t>工程总承包项目经理（兼施工项目负责人）</w:t>
      </w:r>
      <w:r>
        <w:rPr>
          <w:rFonts w:hint="eastAsia" w:ascii="宋体" w:hAnsi="宋体"/>
          <w:bCs/>
          <w:color w:val="auto"/>
          <w:sz w:val="21"/>
          <w:szCs w:val="21"/>
          <w:highlight w:val="none"/>
        </w:rPr>
        <w:t>须具有</w:t>
      </w:r>
      <w:r>
        <w:rPr>
          <w:rFonts w:hint="eastAsia" w:ascii="宋体" w:hAnsi="宋体" w:cs="宋体"/>
          <w:color w:val="auto"/>
          <w:sz w:val="21"/>
          <w:szCs w:val="21"/>
          <w:highlight w:val="none"/>
          <w:u w:val="single"/>
        </w:rPr>
        <w:t>市政公用工程</w:t>
      </w:r>
      <w:r>
        <w:rPr>
          <w:rFonts w:hint="eastAsia" w:ascii="宋体" w:hAnsi="宋体"/>
          <w:color w:val="auto"/>
          <w:sz w:val="21"/>
          <w:szCs w:val="21"/>
          <w:highlight w:val="none"/>
        </w:rPr>
        <w:t>专业</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一</w:t>
      </w:r>
      <w:r>
        <w:rPr>
          <w:rFonts w:hint="eastAsia" w:ascii="宋体" w:hAnsi="宋体" w:cs="宋体"/>
          <w:color w:val="auto"/>
          <w:kern w:val="0"/>
          <w:sz w:val="21"/>
          <w:szCs w:val="21"/>
          <w:highlight w:val="none"/>
          <w:u w:val="single"/>
        </w:rPr>
        <w:t xml:space="preserve"> </w:t>
      </w:r>
      <w:r>
        <w:rPr>
          <w:rFonts w:hint="eastAsia" w:ascii="宋体" w:hAnsi="宋体"/>
          <w:color w:val="auto"/>
          <w:sz w:val="21"/>
          <w:szCs w:val="21"/>
          <w:highlight w:val="none"/>
        </w:rPr>
        <w:t>级注册建造师</w:t>
      </w:r>
      <w:r>
        <w:rPr>
          <w:rFonts w:hint="eastAsia" w:ascii="宋体" w:hAnsi="宋体" w:eastAsia="宋体" w:cs="宋体"/>
          <w:color w:val="auto"/>
          <w:sz w:val="21"/>
          <w:szCs w:val="21"/>
          <w:highlight w:val="none"/>
        </w:rPr>
        <w:t>。</w:t>
      </w:r>
    </w:p>
    <w:p w14:paraId="564C78E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工程总承包项目经理（兼施工项目负责人）</w:t>
      </w:r>
      <w:r>
        <w:rPr>
          <w:rFonts w:hint="eastAsia" w:ascii="宋体" w:hAnsi="宋体"/>
          <w:bCs/>
          <w:color w:val="auto"/>
          <w:sz w:val="21"/>
          <w:szCs w:val="21"/>
          <w:highlight w:val="none"/>
        </w:rPr>
        <w:t>须</w:t>
      </w:r>
      <w:r>
        <w:rPr>
          <w:rFonts w:hint="eastAsia" w:ascii="宋体" w:hAnsi="宋体" w:eastAsia="宋体" w:cs="宋体"/>
          <w:color w:val="auto"/>
          <w:sz w:val="21"/>
          <w:szCs w:val="21"/>
          <w:highlight w:val="none"/>
        </w:rPr>
        <w:t>持有行政主管部门颁发的安全生产考核合格证（B类）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建筑施工企业</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安全生产考核合格证书</w:t>
      </w:r>
      <w:r>
        <w:rPr>
          <w:rFonts w:hint="eastAsia" w:ascii="宋体" w:hAnsi="宋体" w:eastAsia="宋体" w:cs="宋体"/>
          <w:color w:val="auto"/>
          <w:sz w:val="21"/>
          <w:szCs w:val="21"/>
          <w:highlight w:val="none"/>
          <w:lang w:eastAsia="zh-CN"/>
        </w:rPr>
        <w:t>。</w:t>
      </w:r>
    </w:p>
    <w:p w14:paraId="535750D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程总承包项目经理（兼施工项目负责人）类似工程业绩要求：自2020年1月1日至今担任过类似工程的工程总承包项目经理或者施工项目负责人。注：类似工程是指给排水工程项目（含单独招标的施工、勘察设计施工总承包、设计施工总承包、设计采购施工总承包、勘察设计采购施工总承包、工程总承包、施工图设计施工总承包或EPC项目等的施工部分业绩），由总承包单位依法分包的专业工程业绩，不作为业绩证明，不予计取。业绩需同时提供中标通知书（或免招标证明）、合同关键页、验收证明材料（单位工程验收鉴定书或工程竣工验收鉴定书或合同工程完工验收鉴定书或完工报告等）。完成时间以验收证明材料为准。验收证明材料须有拟派项目负责人（或施工负责人）的姓名，如验收证明材料不能体现的，须提供建设单位盖章的证明材料。所有证明材料均须提交原件扫描件并加盖投标人公章（或电子印章），不符合上述条件或未按上述要求提供证明材料的，不予认可。</w:t>
      </w:r>
    </w:p>
    <w:p w14:paraId="090E7DCD">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仿宋" w:hAnsi="仿宋" w:eastAsia="仿宋" w:cs="宋体"/>
          <w:bCs/>
          <w:color w:val="auto"/>
          <w:kern w:val="0"/>
          <w:sz w:val="21"/>
          <w:szCs w:val="21"/>
          <w:highlight w:val="none"/>
          <w:lang w:val="en-US" w:eastAsia="zh-CN"/>
        </w:rPr>
        <w:t>注：</w:t>
      </w:r>
      <w:r>
        <w:rPr>
          <w:rFonts w:hint="eastAsia" w:ascii="仿宋" w:hAnsi="仿宋" w:eastAsia="仿宋" w:cs="宋体"/>
          <w:bCs/>
          <w:color w:val="auto"/>
          <w:kern w:val="0"/>
          <w:sz w:val="22"/>
          <w:szCs w:val="24"/>
          <w:highlight w:val="none"/>
          <w:lang w:val="en-US" w:eastAsia="zh-CN"/>
        </w:rPr>
        <w:t>①</w:t>
      </w:r>
      <w:r>
        <w:rPr>
          <w:rFonts w:hint="eastAsia" w:ascii="仿宋" w:hAnsi="仿宋" w:eastAsia="仿宋" w:cs="宋体"/>
          <w:b w:val="0"/>
          <w:bCs/>
          <w:color w:val="auto"/>
          <w:kern w:val="0"/>
          <w:sz w:val="22"/>
          <w:highlight w:val="none"/>
        </w:rPr>
        <w:t>根据广东省住建厅《关于明确二级建造师注册执业有关问题的通知》（粤建市函〔</w:t>
      </w:r>
      <w:r>
        <w:rPr>
          <w:rFonts w:ascii="仿宋" w:hAnsi="仿宋" w:eastAsia="仿宋" w:cs="宋体"/>
          <w:b w:val="0"/>
          <w:bCs/>
          <w:color w:val="auto"/>
          <w:kern w:val="0"/>
          <w:sz w:val="22"/>
          <w:highlight w:val="none"/>
        </w:rPr>
        <w:t>20</w:t>
      </w:r>
      <w:r>
        <w:rPr>
          <w:rFonts w:hint="eastAsia" w:ascii="仿宋" w:hAnsi="仿宋" w:eastAsia="仿宋" w:cs="宋体"/>
          <w:b w:val="0"/>
          <w:bCs/>
          <w:color w:val="auto"/>
          <w:kern w:val="0"/>
          <w:sz w:val="22"/>
          <w:highlight w:val="none"/>
        </w:rPr>
        <w:t>23</w:t>
      </w:r>
      <w:r>
        <w:rPr>
          <w:rFonts w:ascii="仿宋" w:hAnsi="仿宋" w:eastAsia="仿宋" w:cs="宋体"/>
          <w:b w:val="0"/>
          <w:bCs/>
          <w:color w:val="auto"/>
          <w:kern w:val="0"/>
          <w:sz w:val="22"/>
          <w:highlight w:val="none"/>
        </w:rPr>
        <w:t>〕</w:t>
      </w:r>
      <w:r>
        <w:rPr>
          <w:rFonts w:hint="eastAsia" w:ascii="仿宋" w:hAnsi="仿宋" w:eastAsia="仿宋" w:cs="宋体"/>
          <w:b w:val="0"/>
          <w:bCs/>
          <w:color w:val="auto"/>
          <w:kern w:val="0"/>
          <w:sz w:val="22"/>
          <w:highlight w:val="none"/>
        </w:rPr>
        <w:t>469</w:t>
      </w:r>
      <w:r>
        <w:rPr>
          <w:rFonts w:ascii="仿宋" w:hAnsi="仿宋" w:eastAsia="仿宋" w:cs="宋体"/>
          <w:b w:val="0"/>
          <w:bCs/>
          <w:color w:val="auto"/>
          <w:kern w:val="0"/>
          <w:sz w:val="22"/>
          <w:highlight w:val="none"/>
        </w:rPr>
        <w:t>号），二级建造师</w:t>
      </w:r>
      <w:r>
        <w:rPr>
          <w:rFonts w:hint="eastAsia" w:ascii="仿宋" w:hAnsi="仿宋" w:eastAsia="仿宋" w:cs="宋体"/>
          <w:b w:val="0"/>
          <w:bCs/>
          <w:color w:val="auto"/>
          <w:kern w:val="0"/>
          <w:sz w:val="22"/>
          <w:highlight w:val="none"/>
        </w:rPr>
        <w:t>应在考试取得执业资格的省、自治区、直辖市申请注册，二级注册</w:t>
      </w:r>
      <w:r>
        <w:rPr>
          <w:rFonts w:ascii="仿宋" w:hAnsi="仿宋" w:eastAsia="仿宋" w:cs="宋体"/>
          <w:b w:val="0"/>
          <w:bCs/>
          <w:color w:val="auto"/>
          <w:kern w:val="0"/>
          <w:sz w:val="22"/>
          <w:highlight w:val="none"/>
        </w:rPr>
        <w:t>建造师</w:t>
      </w:r>
      <w:r>
        <w:rPr>
          <w:rFonts w:hint="eastAsia" w:ascii="仿宋" w:hAnsi="仿宋" w:eastAsia="仿宋" w:cs="宋体"/>
          <w:b w:val="0"/>
          <w:bCs/>
          <w:color w:val="auto"/>
          <w:kern w:val="0"/>
          <w:sz w:val="22"/>
          <w:highlight w:val="none"/>
        </w:rPr>
        <w:t>可随注册企业在全国范围内执业。</w:t>
      </w:r>
      <w:r>
        <w:rPr>
          <w:rFonts w:ascii="仿宋" w:hAnsi="仿宋" w:eastAsia="仿宋" w:cs="宋体"/>
          <w:bCs/>
          <w:color w:val="auto"/>
          <w:kern w:val="0"/>
          <w:sz w:val="21"/>
          <w:szCs w:val="21"/>
          <w:highlight w:val="none"/>
        </w:rPr>
        <w:t>投标人应提供有效的二级建造师执业资格证书。</w:t>
      </w:r>
      <w:r>
        <w:rPr>
          <w:rFonts w:hint="eastAsia" w:ascii="仿宋" w:hAnsi="仿宋" w:eastAsia="仿宋" w:cs="宋体"/>
          <w:bCs/>
          <w:color w:val="auto"/>
          <w:kern w:val="0"/>
          <w:sz w:val="21"/>
          <w:szCs w:val="21"/>
          <w:highlight w:val="none"/>
          <w:lang w:eastAsia="zh-CN"/>
        </w:rPr>
        <w:t>工程总承包项目经理（兼施工项目负责人）</w:t>
      </w:r>
      <w:r>
        <w:rPr>
          <w:rFonts w:ascii="仿宋" w:hAnsi="仿宋" w:eastAsia="仿宋" w:cs="宋体"/>
          <w:bCs/>
          <w:color w:val="auto"/>
          <w:kern w:val="0"/>
          <w:sz w:val="21"/>
          <w:szCs w:val="21"/>
          <w:highlight w:val="none"/>
        </w:rPr>
        <w:t>在任职期间不得担任专职安全员，项目专职安全员在任职期间也不得担任</w:t>
      </w:r>
      <w:r>
        <w:rPr>
          <w:rFonts w:hint="eastAsia" w:ascii="仿宋" w:hAnsi="仿宋" w:eastAsia="仿宋" w:cs="宋体"/>
          <w:bCs/>
          <w:color w:val="auto"/>
          <w:kern w:val="0"/>
          <w:sz w:val="21"/>
          <w:szCs w:val="21"/>
          <w:highlight w:val="none"/>
          <w:lang w:eastAsia="zh-CN"/>
        </w:rPr>
        <w:t>工程总承包项目经理（兼施工项目负责人）</w:t>
      </w:r>
      <w:r>
        <w:rPr>
          <w:rFonts w:ascii="仿宋" w:hAnsi="仿宋" w:eastAsia="仿宋" w:cs="宋体"/>
          <w:bCs/>
          <w:color w:val="auto"/>
          <w:kern w:val="0"/>
          <w:sz w:val="21"/>
          <w:szCs w:val="21"/>
          <w:highlight w:val="none"/>
        </w:rPr>
        <w:t>，</w:t>
      </w:r>
      <w:r>
        <w:rPr>
          <w:rFonts w:hint="eastAsia" w:ascii="仿宋" w:hAnsi="仿宋" w:eastAsia="仿宋" w:cs="宋体"/>
          <w:bCs/>
          <w:color w:val="auto"/>
          <w:kern w:val="0"/>
          <w:sz w:val="21"/>
          <w:szCs w:val="21"/>
          <w:highlight w:val="none"/>
          <w:lang w:eastAsia="zh-CN"/>
        </w:rPr>
        <w:t>工程总承包项目经理（兼施工项目负责人）</w:t>
      </w:r>
      <w:r>
        <w:rPr>
          <w:rFonts w:hint="eastAsia" w:ascii="仿宋" w:hAnsi="仿宋" w:eastAsia="仿宋" w:cs="宋体"/>
          <w:bCs/>
          <w:color w:val="auto"/>
          <w:kern w:val="0"/>
          <w:sz w:val="21"/>
          <w:szCs w:val="21"/>
          <w:highlight w:val="none"/>
        </w:rPr>
        <w:t>和</w:t>
      </w:r>
      <w:r>
        <w:rPr>
          <w:rFonts w:hint="eastAsia" w:ascii="仿宋" w:hAnsi="仿宋" w:eastAsia="仿宋" w:cs="宋体"/>
          <w:b w:val="0"/>
          <w:bCs/>
          <w:color w:val="auto"/>
          <w:kern w:val="0"/>
          <w:sz w:val="21"/>
          <w:szCs w:val="21"/>
          <w:highlight w:val="none"/>
        </w:rPr>
        <w:t>专职</w:t>
      </w:r>
      <w:r>
        <w:rPr>
          <w:rFonts w:hint="eastAsia" w:ascii="仿宋" w:hAnsi="仿宋" w:eastAsia="仿宋" w:cs="宋体"/>
          <w:bCs/>
          <w:color w:val="auto"/>
          <w:kern w:val="0"/>
          <w:sz w:val="21"/>
          <w:szCs w:val="21"/>
          <w:highlight w:val="none"/>
        </w:rPr>
        <w:t>安全员不为同一人</w:t>
      </w:r>
      <w:r>
        <w:rPr>
          <w:rFonts w:hint="eastAsia" w:ascii="宋体" w:hAnsi="宋体" w:eastAsia="宋体" w:cs="宋体"/>
          <w:color w:val="auto"/>
          <w:sz w:val="21"/>
          <w:szCs w:val="21"/>
          <w:highlight w:val="none"/>
          <w:lang w:val="en-US" w:eastAsia="zh-CN"/>
        </w:rPr>
        <w:t>。</w:t>
      </w:r>
    </w:p>
    <w:p w14:paraId="24C23F78">
      <w:pPr>
        <w:spacing w:line="360" w:lineRule="auto"/>
        <w:ind w:firstLine="440" w:firstLineChars="200"/>
        <w:rPr>
          <w:rFonts w:hint="default" w:ascii="仿宋" w:hAnsi="仿宋" w:eastAsia="仿宋" w:cs="宋体"/>
          <w:b w:val="0"/>
          <w:bCs/>
          <w:color w:val="auto"/>
          <w:kern w:val="0"/>
          <w:sz w:val="21"/>
          <w:szCs w:val="21"/>
          <w:highlight w:val="none"/>
          <w:vertAlign w:val="baseline"/>
          <w:lang w:val="en-US" w:eastAsia="zh-CN"/>
        </w:rPr>
      </w:pPr>
      <w:r>
        <w:rPr>
          <w:rFonts w:hint="eastAsia" w:ascii="仿宋" w:hAnsi="仿宋" w:eastAsia="仿宋" w:cs="宋体"/>
          <w:bCs/>
          <w:color w:val="auto"/>
          <w:kern w:val="0"/>
          <w:sz w:val="22"/>
          <w:szCs w:val="24"/>
          <w:highlight w:val="none"/>
          <w:lang w:val="en-US" w:eastAsia="zh-CN" w:bidi="ar-SA"/>
        </w:rPr>
        <w:t>②</w:t>
      </w:r>
      <w:r>
        <w:rPr>
          <w:rFonts w:hint="default" w:ascii="仿宋" w:hAnsi="仿宋" w:eastAsia="仿宋" w:cs="宋体"/>
          <w:b w:val="0"/>
          <w:bCs/>
          <w:color w:val="auto"/>
          <w:kern w:val="0"/>
          <w:sz w:val="21"/>
          <w:szCs w:val="21"/>
          <w:highlight w:val="none"/>
          <w:vertAlign w:val="baseline"/>
          <w:lang w:val="en-US" w:eastAsia="zh-CN"/>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1A1EC44">
      <w:pPr>
        <w:pStyle w:val="10"/>
        <w:rPr>
          <w:rFonts w:hint="eastAsia"/>
          <w:color w:val="auto"/>
          <w:highlight w:val="none"/>
          <w:lang w:val="en-US" w:eastAsia="zh-CN"/>
        </w:rPr>
      </w:pPr>
      <w:r>
        <w:rPr>
          <w:rFonts w:hint="default" w:ascii="仿宋" w:hAnsi="仿宋" w:eastAsia="仿宋" w:cs="宋体"/>
          <w:b w:val="0"/>
          <w:bCs/>
          <w:color w:val="auto"/>
          <w:kern w:val="0"/>
          <w:sz w:val="21"/>
          <w:szCs w:val="21"/>
          <w:highlight w:val="none"/>
          <w:vertAlign w:val="baseli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97FC82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3.4.2 设计项目负责人（联合体则由设计成员单位提供）：具备</w:t>
      </w:r>
      <w:r>
        <w:rPr>
          <w:rFonts w:hint="eastAsia" w:ascii="宋体" w:hAnsi="宋体" w:cs="宋体"/>
          <w:color w:val="auto"/>
          <w:sz w:val="21"/>
          <w:szCs w:val="21"/>
          <w:highlight w:val="none"/>
          <w:u w:val="single"/>
        </w:rPr>
        <w:t>注册公用设备工程师（给水排水）资格或给排水相关专业高级工程师（或以上）技术职称</w:t>
      </w:r>
      <w:r>
        <w:rPr>
          <w:rFonts w:hint="eastAsia" w:ascii="宋体" w:hAnsi="宋体" w:eastAsia="宋体" w:cs="宋体"/>
          <w:color w:val="auto"/>
          <w:szCs w:val="21"/>
          <w:highlight w:val="none"/>
          <w:lang w:val="en-US" w:eastAsia="zh-CN"/>
        </w:rPr>
        <w:t>资格。</w:t>
      </w:r>
    </w:p>
    <w:p w14:paraId="7294877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注：若拟委派的设计项目负责人为香港专业人士，则须已在广东省住房和城乡建设主管部门备案且备案的业务范围相当于</w:t>
      </w:r>
      <w:r>
        <w:rPr>
          <w:rFonts w:hint="eastAsia" w:ascii="宋体" w:hAnsi="宋体" w:cs="宋体"/>
          <w:color w:val="auto"/>
          <w:sz w:val="21"/>
          <w:szCs w:val="21"/>
          <w:highlight w:val="none"/>
          <w:u w:val="single"/>
        </w:rPr>
        <w:t>注册公用设备工程师（给水排水）资格或给排水相关专业高级工程师（或以上）技术职称</w:t>
      </w:r>
      <w:r>
        <w:rPr>
          <w:rFonts w:hint="eastAsia" w:ascii="宋体" w:hAnsi="宋体" w:eastAsia="宋体" w:cs="宋体"/>
          <w:color w:val="auto"/>
          <w:sz w:val="21"/>
          <w:szCs w:val="21"/>
          <w:highlight w:val="none"/>
          <w:lang w:val="en-US" w:eastAsia="zh-CN"/>
        </w:rPr>
        <w:t>资格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746BBB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3.4.3 </w:t>
      </w:r>
      <w:r>
        <w:rPr>
          <w:rFonts w:hint="eastAsia" w:ascii="宋体" w:hAnsi="宋体" w:eastAsia="宋体" w:cs="宋体"/>
          <w:color w:val="auto"/>
          <w:sz w:val="21"/>
          <w:szCs w:val="21"/>
          <w:highlight w:val="none"/>
          <w:u w:val="single"/>
          <w:lang w:val="en-US" w:eastAsia="zh-CN"/>
        </w:rPr>
        <w:t>投标人拟担任本工程施工技术负责人（联合体则由联合体主办方提供）的资格要求为：市政相关专业或给排水相关专业工程师（或以上）技术职称。</w:t>
      </w:r>
    </w:p>
    <w:p w14:paraId="419A1F4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3.4.4专职安全员（联合体则由联合体主办方提供）：</w:t>
      </w:r>
      <w:r>
        <w:rPr>
          <w:rFonts w:hint="eastAsia" w:ascii="宋体" w:hAnsi="宋体" w:eastAsia="宋体" w:cs="宋体"/>
          <w:color w:val="auto"/>
          <w:sz w:val="21"/>
          <w:szCs w:val="21"/>
          <w:highlight w:val="none"/>
          <w:u w:val="single"/>
          <w:lang w:val="en-US" w:eastAsia="zh-CN"/>
        </w:rPr>
        <w:t>专职安全员不少于2人，</w:t>
      </w:r>
      <w:r>
        <w:rPr>
          <w:rFonts w:hint="eastAsia" w:ascii="宋体" w:hAnsi="宋体" w:eastAsia="宋体" w:cs="宋体"/>
          <w:color w:val="auto"/>
          <w:sz w:val="21"/>
          <w:szCs w:val="21"/>
          <w:highlight w:val="none"/>
          <w:lang w:val="en-US" w:eastAsia="zh-CN"/>
        </w:rPr>
        <w:t>专职安全员须具有安全生产考核合格证（C类）或建筑施工企业专职安全生产管理人员安全生产考核合格证书(C</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en-US" w:eastAsia="zh-CN"/>
        </w:rPr>
        <w:t>类)。（注：专职安全员数量不少于建质〔2008〕91号文的规定）</w:t>
      </w:r>
    </w:p>
    <w:p w14:paraId="0FB6518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3.4.5 投标登记时广州交易集团有限公司（广州公共资源交易中心）锁定</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。投标人应承诺拟任</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未被其他项目锁定，且没有在其他项目担任工程总承包项目经理或施工项目负责人，否则经招标人或招标监管部门查证属实的，投标人将不能被评标委员会或招标人确定为中标候选人。</w:t>
      </w:r>
    </w:p>
    <w:p w14:paraId="75F50C3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3.4.6 投标人须保证</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rPr>
        <w:t>、设计项目负责人、施工技术负责人、专职安全员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均为本投标单位正式职工，须</w:t>
      </w:r>
      <w:r>
        <w:rPr>
          <w:rFonts w:hint="eastAsia" w:ascii="宋体" w:hAnsi="宋体" w:eastAsia="宋体" w:cs="宋体"/>
          <w:color w:val="auto"/>
          <w:sz w:val="21"/>
          <w:szCs w:val="21"/>
          <w:highlight w:val="none"/>
        </w:rPr>
        <w:t>提供离投标截止时间最近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个月</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即</w:t>
      </w:r>
      <w:r>
        <w:rPr>
          <w:rFonts w:hint="eastAsia" w:ascii="宋体" w:hAnsi="宋体" w:eastAsia="宋体" w:cs="宋体"/>
          <w:b/>
          <w:bCs/>
          <w:color w:val="auto"/>
          <w:sz w:val="21"/>
          <w:szCs w:val="21"/>
          <w:highlight w:val="none"/>
          <w:u w:val="single"/>
        </w:rPr>
        <w:t>202</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rPr>
        <w:t>月）</w:t>
      </w:r>
      <w:r>
        <w:rPr>
          <w:rFonts w:hint="eastAsia" w:ascii="宋体" w:hAnsi="宋体" w:eastAsia="宋体" w:cs="宋体"/>
          <w:color w:val="auto"/>
          <w:sz w:val="21"/>
          <w:szCs w:val="21"/>
          <w:highlight w:val="none"/>
        </w:rPr>
        <w:t>在本单位（含其下属不具备独立法人资格的分公司或分支机构）缴纳的社保证明文件</w:t>
      </w:r>
      <w:r>
        <w:rPr>
          <w:rFonts w:hint="eastAsia" w:ascii="宋体" w:hAnsi="宋体" w:eastAsia="宋体" w:cs="宋体"/>
          <w:color w:val="auto"/>
          <w:sz w:val="21"/>
          <w:szCs w:val="21"/>
          <w:highlight w:val="none"/>
          <w:lang w:eastAsia="zh-CN"/>
        </w:rPr>
        <w:t>。</w:t>
      </w:r>
    </w:p>
    <w:p w14:paraId="0A3D0C3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3.4.7 </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、设计项目负责人、施工技术负责人、专职安全员，除工程总承包项目经理允许兼任施工项目负责人外，不能为同一人兼任其中两个或以上岗位。</w:t>
      </w:r>
    </w:p>
    <w:p w14:paraId="395CDF7E">
      <w:pPr>
        <w:widowControl/>
        <w:numPr>
          <w:ilvl w:val="0"/>
          <w:numId w:val="0"/>
        </w:numPr>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kern w:val="0"/>
          <w:sz w:val="21"/>
          <w:szCs w:val="21"/>
          <w:highlight w:val="none"/>
        </w:rPr>
        <w:t>关于联合体投标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本次招标接受联合体投标。</w:t>
      </w:r>
    </w:p>
    <w:p w14:paraId="33041E33">
      <w:pPr>
        <w:spacing w:line="360" w:lineRule="auto"/>
        <w:ind w:left="17" w:leftChars="8"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rPr>
        <w:t>为主办方，并签定联合体工作协议。</w:t>
      </w:r>
      <w:r>
        <w:rPr>
          <w:rFonts w:hint="eastAsia" w:ascii="宋体" w:hAnsi="宋体" w:cs="宋体"/>
          <w:color w:val="auto"/>
          <w:szCs w:val="21"/>
          <w:highlight w:val="none"/>
        </w:rPr>
        <w:t>投标人拟任</w:t>
      </w:r>
      <w:r>
        <w:rPr>
          <w:rFonts w:hint="eastAsia" w:ascii="宋体" w:hAnsi="宋体" w:cs="宋体"/>
          <w:color w:val="auto"/>
          <w:szCs w:val="21"/>
          <w:highlight w:val="none"/>
          <w:u w:val="single"/>
        </w:rPr>
        <w:t>工程总承包项目经理（兼施工项目负责人）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施工技术负责人、专职安全员</w:t>
      </w:r>
      <w:r>
        <w:rPr>
          <w:rFonts w:hint="eastAsia" w:ascii="宋体" w:hAnsi="宋体" w:cs="宋体"/>
          <w:color w:val="auto"/>
          <w:szCs w:val="21"/>
          <w:highlight w:val="none"/>
        </w:rPr>
        <w:t>应为主办方正式员工</w:t>
      </w:r>
      <w:r>
        <w:rPr>
          <w:rFonts w:hint="eastAsia" w:ascii="宋体" w:hAnsi="宋体" w:eastAsia="宋体" w:cs="宋体"/>
          <w:color w:val="auto"/>
          <w:sz w:val="21"/>
          <w:szCs w:val="21"/>
          <w:highlight w:val="none"/>
        </w:rPr>
        <w:t>。联合体工作协议应明确约定各方拟承担的工作和责任。</w:t>
      </w:r>
    </w:p>
    <w:p w14:paraId="7A22739E">
      <w:pPr>
        <w:pStyle w:val="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联合体组成单位不得超过</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3</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家，联合体各方不得再以自己名义单独或参加其他联合体在本招标项目中的投标。出现上述情况者，其投标和与此有关的投标将被拒绝。</w:t>
      </w:r>
    </w:p>
    <w:p w14:paraId="0D384B32">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投标人已按规定格式签名盖章《投标人声明》（格式见招标公告附件一）。</w:t>
      </w:r>
    </w:p>
    <w:p w14:paraId="174A4586">
      <w:pPr>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 w:val="21"/>
          <w:szCs w:val="21"/>
          <w:highlight w:val="none"/>
          <w:u w:val="none"/>
        </w:rPr>
        <w:t>投标人</w:t>
      </w:r>
      <w:r>
        <w:rPr>
          <w:rFonts w:hint="eastAsia" w:ascii="宋体" w:hAnsi="宋体" w:eastAsia="宋体" w:cs="宋体"/>
          <w:color w:val="auto"/>
          <w:sz w:val="21"/>
          <w:szCs w:val="21"/>
          <w:highlight w:val="none"/>
          <w:u w:val="single"/>
        </w:rPr>
        <w:t>（联合体则要求联合体各方）</w:t>
      </w:r>
      <w:r>
        <w:rPr>
          <w:rFonts w:hint="eastAsia" w:ascii="宋体" w:hAnsi="宋体" w:eastAsia="宋体" w:cs="宋体"/>
          <w:color w:val="auto"/>
          <w:sz w:val="21"/>
          <w:szCs w:val="21"/>
          <w:highlight w:val="none"/>
          <w:u w:val="none"/>
        </w:rPr>
        <w:t>未被列入“在一定期限内依法取消参加依法必须进行招标的项目的投标资格”，具体名单以递交投标文件截止时间“信用广州”公布的“黑名单”为准。</w:t>
      </w:r>
    </w:p>
    <w:p w14:paraId="44AA90B0">
      <w:pPr>
        <w:snapToGrid w:val="0"/>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color w:val="auto"/>
          <w:sz w:val="21"/>
          <w:szCs w:val="21"/>
          <w:highlight w:val="none"/>
          <w:u w:val="none"/>
        </w:rPr>
        <w:t>注：《全国失信惩戒措施清单基础清单》（202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版）</w:t>
      </w:r>
      <w:r>
        <w:rPr>
          <w:rFonts w:hint="eastAsia" w:ascii="宋体" w:hAnsi="宋体" w:eastAsia="宋体" w:cs="宋体"/>
          <w:i w:val="0"/>
          <w:iCs w:val="0"/>
          <w:caps w:val="0"/>
          <w:color w:val="auto"/>
          <w:spacing w:val="0"/>
          <w:sz w:val="21"/>
          <w:szCs w:val="21"/>
          <w:highlight w:val="none"/>
          <w:shd w:val="clear" w:color="auto" w:fill="auto"/>
        </w:rPr>
        <w:t>。</w:t>
      </w:r>
    </w:p>
    <w:p w14:paraId="1E7CBF9D">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3.8工程总承包单位不得是工程总承包项目的代建单位、项目管理单位、监理单位、造价咨询单位、招标代理单位。</w:t>
      </w:r>
    </w:p>
    <w:p w14:paraId="451E2877">
      <w:pPr>
        <w:pStyle w:val="2"/>
        <w:bidi w:val="0"/>
        <w:rPr>
          <w:rFonts w:hint="eastAsia" w:ascii="宋体" w:hAnsi="宋体" w:eastAsia="宋体" w:cs="宋体"/>
          <w:color w:val="auto"/>
          <w:highlight w:val="none"/>
        </w:rPr>
      </w:pPr>
      <w:bookmarkStart w:id="24" w:name="_Toc144974483"/>
      <w:bookmarkStart w:id="25" w:name="_Toc247513937"/>
      <w:bookmarkStart w:id="26" w:name="_Toc247527538"/>
      <w:bookmarkStart w:id="27" w:name="_Toc24542"/>
      <w:bookmarkStart w:id="28" w:name="_Toc152042291"/>
      <w:bookmarkStart w:id="29" w:name="_Toc152045515"/>
      <w:bookmarkStart w:id="30" w:name="_Toc300834932"/>
      <w:r>
        <w:rPr>
          <w:rFonts w:hint="eastAsia" w:ascii="宋体" w:hAnsi="宋体" w:eastAsia="宋体" w:cs="宋体"/>
          <w:color w:val="auto"/>
          <w:highlight w:val="none"/>
        </w:rPr>
        <w:t>4. 招标文件的获取</w:t>
      </w:r>
      <w:bookmarkEnd w:id="24"/>
      <w:bookmarkEnd w:id="25"/>
      <w:bookmarkEnd w:id="26"/>
      <w:bookmarkEnd w:id="27"/>
      <w:bookmarkEnd w:id="28"/>
      <w:bookmarkEnd w:id="29"/>
      <w:bookmarkEnd w:id="30"/>
    </w:p>
    <w:p w14:paraId="3953042C">
      <w:pPr>
        <w:keepNext w:val="0"/>
        <w:keepLines w:val="0"/>
        <w:pageBreakBefore w:val="0"/>
        <w:widowControl/>
        <w:kinsoku/>
        <w:wordWrap/>
        <w:overflowPunct/>
        <w:topLinePunct/>
        <w:autoSpaceDE/>
        <w:autoSpaceDN/>
        <w:bidi w:val="0"/>
        <w:adjustRightInd/>
        <w:snapToGrid w:val="0"/>
        <w:spacing w:line="400" w:lineRule="exact"/>
        <w:ind w:left="0" w:leftChars="0" w:firstLine="411" w:firstLineChars="198"/>
        <w:jc w:val="left"/>
        <w:textAlignment w:val="auto"/>
        <w:rPr>
          <w:rFonts w:hint="eastAsia" w:ascii="宋体" w:hAnsi="宋体" w:eastAsia="宋体" w:cs="宋体"/>
          <w:color w:val="auto"/>
          <w:w w:val="100"/>
          <w:sz w:val="21"/>
          <w:szCs w:val="21"/>
          <w:highlight w:val="none"/>
        </w:rPr>
      </w:pPr>
      <w:bookmarkStart w:id="31" w:name="_Toc247513938"/>
      <w:bookmarkStart w:id="32" w:name="_Toc144974484"/>
      <w:bookmarkStart w:id="33" w:name="_Toc152042292"/>
      <w:bookmarkStart w:id="34" w:name="_Toc152045516"/>
      <w:bookmarkStart w:id="35" w:name="_Toc247527539"/>
      <w:bookmarkStart w:id="36" w:name="_Toc300834933"/>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w w:val="100"/>
          <w:sz w:val="21"/>
          <w:szCs w:val="21"/>
          <w:highlight w:val="none"/>
        </w:rPr>
        <w:t>发布招标公告</w:t>
      </w:r>
      <w:r>
        <w:rPr>
          <w:rFonts w:hint="eastAsia" w:ascii="宋体" w:hAnsi="宋体" w:eastAsia="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日 </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274AB034">
      <w:pPr>
        <w:keepNext w:val="0"/>
        <w:keepLines w:val="0"/>
        <w:pageBreakBefore w:val="0"/>
        <w:widowControl/>
        <w:kinsoku/>
        <w:wordWrap/>
        <w:overflowPunct/>
        <w:topLinePunct/>
        <w:autoSpaceDE/>
        <w:autoSpaceDN/>
        <w:bidi w:val="0"/>
        <w:adjustRightInd/>
        <w:snapToGrid w:val="0"/>
        <w:spacing w:line="400" w:lineRule="exact"/>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588E9E50">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4</w:t>
      </w:r>
      <w:r>
        <w:rPr>
          <w:rFonts w:hint="eastAsia" w:ascii="宋体" w:hAnsi="宋体" w:eastAsia="宋体" w:cs="宋体"/>
          <w:color w:val="auto"/>
          <w:w w:val="100"/>
          <w:sz w:val="21"/>
          <w:szCs w:val="21"/>
          <w:highlight w:val="none"/>
        </w:rPr>
        <w:t>.2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2C30A8D2">
      <w:pPr>
        <w:pStyle w:val="2"/>
        <w:bidi w:val="0"/>
        <w:rPr>
          <w:rFonts w:hint="eastAsia" w:ascii="宋体" w:hAnsi="宋体" w:eastAsia="宋体" w:cs="宋体"/>
          <w:color w:val="auto"/>
          <w:highlight w:val="none"/>
        </w:rPr>
      </w:pPr>
      <w:bookmarkStart w:id="37" w:name="_Toc25526"/>
      <w:r>
        <w:rPr>
          <w:rFonts w:hint="eastAsia" w:ascii="宋体" w:hAnsi="宋体" w:eastAsia="宋体" w:cs="宋体"/>
          <w:color w:val="auto"/>
          <w:highlight w:val="none"/>
        </w:rPr>
        <w:t>5. 投标文件的递交</w:t>
      </w:r>
      <w:bookmarkEnd w:id="31"/>
      <w:bookmarkEnd w:id="32"/>
      <w:bookmarkEnd w:id="33"/>
      <w:bookmarkEnd w:id="34"/>
      <w:bookmarkEnd w:id="35"/>
      <w:bookmarkEnd w:id="36"/>
      <w:bookmarkEnd w:id="37"/>
    </w:p>
    <w:p w14:paraId="01217DBB">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38" w:name="_Toc21787633"/>
      <w:r>
        <w:rPr>
          <w:rFonts w:hint="eastAsia" w:ascii="宋体" w:hAnsi="宋体" w:eastAsia="宋体" w:cs="宋体"/>
          <w:color w:val="auto"/>
          <w:w w:val="100"/>
          <w:sz w:val="21"/>
          <w:szCs w:val="21"/>
          <w:highlight w:val="none"/>
          <w:lang w:val="en-US" w:eastAsia="zh-CN"/>
        </w:rPr>
        <w:t>5.1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eastAsia="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eastAsia="宋体" w:cs="宋体"/>
          <w:color w:val="auto"/>
          <w:sz w:val="21"/>
          <w:szCs w:val="21"/>
          <w:highlight w:val="none"/>
        </w:rPr>
        <w:t>回执</w:t>
      </w:r>
      <w:r>
        <w:rPr>
          <w:rFonts w:hint="eastAsia" w:ascii="宋体" w:hAnsi="宋体" w:eastAsia="宋体" w:cs="宋体"/>
          <w:color w:val="auto"/>
          <w:sz w:val="21"/>
          <w:szCs w:val="21"/>
          <w:highlight w:val="none"/>
          <w:lang w:eastAsia="zh-CN"/>
        </w:rPr>
        <w:t>通知。递交时间以递交回执通知载明的传输完成时间为准。</w:t>
      </w:r>
    </w:p>
    <w:p w14:paraId="362A544A">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53D9DBFE">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5.2</w:t>
      </w:r>
      <w:r>
        <w:rPr>
          <w:rFonts w:hint="eastAsia" w:ascii="宋体" w:hAnsi="宋体" w:eastAsia="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网站交易平台办理网上投标登记手续；</w:t>
      </w:r>
      <w:r>
        <w:rPr>
          <w:rFonts w:hint="eastAsia" w:ascii="宋体" w:hAnsi="宋体" w:eastAsia="宋体" w:cs="宋体"/>
          <w:color w:val="auto"/>
          <w:sz w:val="21"/>
          <w:szCs w:val="21"/>
          <w:highlight w:val="none"/>
          <w:lang w:eastAsia="zh-CN"/>
        </w:rPr>
        <w:t>按照广州交易集团有限公司（广州公共资源交易中心）</w:t>
      </w:r>
      <w:r>
        <w:rPr>
          <w:rFonts w:hint="eastAsia" w:ascii="宋体" w:hAnsi="宋体" w:eastAsia="宋体" w:cs="宋体"/>
          <w:color w:val="auto"/>
          <w:sz w:val="21"/>
          <w:szCs w:val="21"/>
          <w:highlight w:val="none"/>
          <w:u w:val="none"/>
          <w:lang w:eastAsia="zh-CN"/>
        </w:rPr>
        <w:t>网站</w:t>
      </w:r>
      <w:r>
        <w:rPr>
          <w:rFonts w:hint="eastAsia" w:ascii="宋体" w:hAnsi="宋体" w:eastAsia="宋体" w:cs="宋体"/>
          <w:color w:val="auto"/>
          <w:sz w:val="21"/>
          <w:szCs w:val="21"/>
          <w:highlight w:val="none"/>
          <w:lang w:eastAsia="zh-CN"/>
        </w:rPr>
        <w:t>关于全流程电子化项目的相关指南进行操作。</w:t>
      </w:r>
    </w:p>
    <w:p w14:paraId="64A32DE3">
      <w:pPr>
        <w:keepNext w:val="0"/>
        <w:keepLines w:val="0"/>
        <w:pageBreakBefore w:val="0"/>
        <w:widowControl/>
        <w:kinsoku/>
        <w:wordWrap/>
        <w:overflowPunct/>
        <w:topLinePunct/>
        <w:autoSpaceDE/>
        <w:autoSpaceDN/>
        <w:bidi w:val="0"/>
        <w:adjustRightInd/>
        <w:snapToGrid w:val="0"/>
        <w:spacing w:line="400" w:lineRule="exact"/>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5.3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14:paraId="21D93B3A">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5.4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3F734B1">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3878209C">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5.6投标人应自行检查广州交易集团有限公司（广州公共资源交易中心）信息登记中的企业基础信息扫描件（包括企业资质证书、企业营业执照、企业安全生产许可证、</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eastAsia="宋体" w:cs="宋体"/>
          <w:color w:val="auto"/>
          <w:w w:val="100"/>
          <w:sz w:val="21"/>
          <w:szCs w:val="21"/>
          <w:highlight w:val="none"/>
          <w:lang w:val="en-US" w:eastAsia="zh-CN"/>
        </w:rPr>
        <w:t>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bookmarkEnd w:id="38"/>
    <w:p w14:paraId="01AB3F2F">
      <w:pPr>
        <w:pStyle w:val="2"/>
        <w:bidi w:val="0"/>
        <w:rPr>
          <w:rFonts w:hint="eastAsia" w:ascii="宋体" w:hAnsi="宋体" w:eastAsia="宋体" w:cs="宋体"/>
          <w:color w:val="auto"/>
          <w:highlight w:val="none"/>
        </w:rPr>
      </w:pPr>
      <w:bookmarkStart w:id="39" w:name="_Toc247513939"/>
      <w:bookmarkStart w:id="40" w:name="_Toc300834934"/>
      <w:bookmarkStart w:id="41" w:name="_Toc157499355"/>
      <w:bookmarkStart w:id="42" w:name="_Toc18018"/>
      <w:bookmarkStart w:id="43" w:name="_Toc247527540"/>
      <w:r>
        <w:rPr>
          <w:rFonts w:hint="eastAsia" w:ascii="宋体" w:hAnsi="宋体" w:eastAsia="宋体" w:cs="宋体"/>
          <w:color w:val="auto"/>
          <w:highlight w:val="none"/>
        </w:rPr>
        <w:t>6. 发布公告的媒介</w:t>
      </w:r>
      <w:bookmarkEnd w:id="39"/>
      <w:bookmarkEnd w:id="40"/>
      <w:bookmarkEnd w:id="41"/>
      <w:bookmarkEnd w:id="42"/>
      <w:bookmarkEnd w:id="43"/>
    </w:p>
    <w:p w14:paraId="63E92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14:paraId="0E1B2EBC">
      <w:pPr>
        <w:pStyle w:val="2"/>
        <w:numPr>
          <w:ilvl w:val="0"/>
          <w:numId w:val="1"/>
        </w:numPr>
        <w:bidi w:val="0"/>
        <w:rPr>
          <w:rFonts w:hint="eastAsia" w:ascii="宋体" w:hAnsi="宋体" w:eastAsia="宋体" w:cs="宋体"/>
          <w:color w:val="auto"/>
          <w:highlight w:val="none"/>
        </w:rPr>
      </w:pPr>
      <w:bookmarkStart w:id="44" w:name="_Toc3125"/>
      <w:r>
        <w:rPr>
          <w:rFonts w:hint="eastAsia" w:ascii="宋体" w:hAnsi="宋体" w:eastAsia="宋体" w:cs="宋体"/>
          <w:color w:val="auto"/>
          <w:highlight w:val="none"/>
        </w:rPr>
        <w:t>企业信息登记</w:t>
      </w:r>
      <w:bookmarkEnd w:id="44"/>
    </w:p>
    <w:p w14:paraId="1FDCC748">
      <w:pPr>
        <w:spacing w:line="360" w:lineRule="auto"/>
        <w:ind w:firstLine="420" w:firstLineChars="200"/>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本次招标要求投标人（如为联合体，要求联合体各方）办理网上投标登记前，须在广州交易集团有限公司（广州公共资源交易中心）网站完成企业信息登记，及拟担任本工程</w:t>
      </w:r>
      <w:r>
        <w:rPr>
          <w:rFonts w:hint="eastAsia" w:ascii="宋体" w:hAnsi="宋体" w:eastAsia="宋体" w:cs="宋体"/>
          <w:color w:val="auto"/>
          <w:sz w:val="21"/>
          <w:szCs w:val="21"/>
          <w:highlight w:val="none"/>
          <w:lang w:eastAsia="zh-CN"/>
        </w:rPr>
        <w:t>总承包项目经理（</w:t>
      </w:r>
      <w:r>
        <w:rPr>
          <w:rFonts w:hint="eastAsia" w:ascii="宋体" w:hAnsi="宋体" w:eastAsia="宋体" w:cs="宋体"/>
          <w:color w:val="auto"/>
          <w:sz w:val="21"/>
          <w:szCs w:val="21"/>
          <w:highlight w:val="none"/>
          <w:lang w:val="en-US" w:eastAsia="zh-CN"/>
        </w:rPr>
        <w:t>兼</w:t>
      </w:r>
      <w:r>
        <w:rPr>
          <w:rFonts w:hint="eastAsia" w:ascii="宋体" w:hAnsi="宋体" w:eastAsia="宋体" w:cs="宋体"/>
          <w:color w:val="auto"/>
          <w:sz w:val="21"/>
          <w:szCs w:val="21"/>
          <w:highlight w:val="none"/>
        </w:rPr>
        <w:t>施工项目负责人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、设计项目负责人、专职安全员</w:t>
      </w:r>
      <w:r>
        <w:rPr>
          <w:rFonts w:hint="eastAsia" w:ascii="宋体" w:hAnsi="宋体" w:eastAsia="宋体" w:cs="宋体"/>
          <w:color w:val="auto"/>
          <w:w w:val="100"/>
          <w:sz w:val="21"/>
          <w:szCs w:val="21"/>
          <w:highlight w:val="none"/>
          <w:lang w:val="en-US" w:eastAsia="zh-CN"/>
        </w:rPr>
        <w:t>须是本企业信息登记中的在册人员。企业信息登记应按照广州交易集团有限公司（广州公共资源交易中心）网站关于企业信息登记的相关指南进行操作。</w:t>
      </w:r>
    </w:p>
    <w:p w14:paraId="035FFA34">
      <w:pPr>
        <w:pStyle w:val="2"/>
        <w:bidi w:val="0"/>
        <w:rPr>
          <w:rFonts w:hint="eastAsia" w:ascii="宋体" w:hAnsi="宋体" w:eastAsia="宋体" w:cs="宋体"/>
          <w:color w:val="auto"/>
          <w:highlight w:val="none"/>
        </w:rPr>
      </w:pPr>
      <w:bookmarkStart w:id="45" w:name="_Toc10541"/>
      <w:bookmarkStart w:id="46" w:name="_Toc21787631"/>
      <w:r>
        <w:rPr>
          <w:rFonts w:hint="eastAsia" w:ascii="宋体" w:hAnsi="宋体" w:cs="宋体"/>
          <w:color w:val="auto"/>
          <w:highlight w:val="none"/>
          <w:lang w:val="en-US" w:eastAsia="zh-CN"/>
        </w:rPr>
        <w:t>8</w:t>
      </w:r>
      <w:r>
        <w:rPr>
          <w:rFonts w:hint="eastAsia" w:ascii="宋体" w:hAnsi="宋体" w:eastAsia="宋体" w:cs="宋体"/>
          <w:color w:val="auto"/>
          <w:highlight w:val="none"/>
        </w:rPr>
        <w:t>. 投标保证金</w:t>
      </w:r>
      <w:bookmarkEnd w:id="45"/>
      <w:bookmarkEnd w:id="46"/>
    </w:p>
    <w:p w14:paraId="41994726">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sym w:font="Times New Roman" w:char="0000"/>
      </w:r>
      <w:r>
        <w:rPr>
          <w:rFonts w:hint="eastAsia" w:ascii="宋体" w:hAnsi="宋体" w:eastAsia="宋体" w:cs="宋体"/>
          <w:color w:val="auto"/>
          <w:kern w:val="0"/>
          <w:sz w:val="21"/>
          <w:szCs w:val="21"/>
          <w:highlight w:val="none"/>
          <w:lang w:eastAsia="zh-CN"/>
        </w:rPr>
        <w:t>本项目</w:t>
      </w:r>
      <w:r>
        <w:rPr>
          <w:rFonts w:hint="eastAsia" w:ascii="宋体" w:hAnsi="宋体" w:eastAsia="宋体" w:cs="宋体"/>
          <w:color w:val="auto"/>
          <w:kern w:val="0"/>
          <w:sz w:val="21"/>
          <w:szCs w:val="21"/>
          <w:highlight w:val="none"/>
          <w:u w:val="single"/>
          <w:lang w:val="en-US" w:eastAsia="zh-CN"/>
        </w:rPr>
        <w:t>免</w:t>
      </w:r>
      <w:r>
        <w:rPr>
          <w:rFonts w:hint="eastAsia" w:ascii="宋体" w:hAnsi="宋体" w:eastAsia="宋体" w:cs="宋体"/>
          <w:color w:val="auto"/>
          <w:kern w:val="0"/>
          <w:sz w:val="21"/>
          <w:szCs w:val="21"/>
          <w:highlight w:val="none"/>
          <w:lang w:eastAsia="zh-CN"/>
        </w:rPr>
        <w:t>收投标保证金。</w:t>
      </w:r>
    </w:p>
    <w:p w14:paraId="28664199">
      <w:pPr>
        <w:spacing w:line="360" w:lineRule="auto"/>
        <w:ind w:firstLine="420" w:firstLineChars="200"/>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lang w:eastAsia="zh-CN"/>
        </w:rPr>
        <w:t>投标人提供《关于投标保证金的承诺》，免交投标保证金的投标人一旦发生符合招标文件规定的不予退还投标保证金情形的，须按照招标人的要求，在10日历天内向招标人足额补交投标保证金。</w:t>
      </w:r>
    </w:p>
    <w:p w14:paraId="1C298C34">
      <w:pPr>
        <w:spacing w:line="36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1"/>
          <w:szCs w:val="21"/>
          <w:highlight w:val="none"/>
          <w:lang w:eastAsia="zh-CN"/>
        </w:rPr>
        <w:t>（注：</w:t>
      </w:r>
      <w:r>
        <w:rPr>
          <w:rFonts w:hint="eastAsia" w:ascii="仿宋" w:hAnsi="仿宋" w:eastAsia="仿宋" w:cs="仿宋"/>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仿宋" w:hAnsi="仿宋" w:eastAsia="仿宋" w:cs="仿宋"/>
          <w:i w:val="0"/>
          <w:iCs w:val="0"/>
          <w:color w:val="auto"/>
          <w:sz w:val="21"/>
          <w:szCs w:val="21"/>
          <w:highlight w:val="none"/>
          <w:lang w:eastAsia="zh-CN"/>
        </w:rPr>
        <w:t>）</w:t>
      </w:r>
    </w:p>
    <w:p w14:paraId="030BE29A">
      <w:pPr>
        <w:pStyle w:val="2"/>
        <w:bidi w:val="0"/>
        <w:rPr>
          <w:rFonts w:hint="eastAsia" w:ascii="宋体" w:hAnsi="宋体" w:eastAsia="宋体" w:cs="宋体"/>
          <w:color w:val="auto"/>
          <w:highlight w:val="none"/>
        </w:rPr>
      </w:pPr>
      <w:bookmarkStart w:id="47" w:name="_Toc21607"/>
      <w:bookmarkStart w:id="48" w:name="_Toc21787632"/>
      <w:r>
        <w:rPr>
          <w:rFonts w:hint="eastAsia" w:ascii="宋体" w:hAnsi="宋体" w:cs="宋体"/>
          <w:color w:val="auto"/>
          <w:highlight w:val="none"/>
          <w:lang w:val="en-US" w:eastAsia="zh-CN"/>
        </w:rPr>
        <w:t>9</w:t>
      </w:r>
      <w:r>
        <w:rPr>
          <w:rFonts w:hint="eastAsia" w:ascii="宋体" w:hAnsi="宋体" w:eastAsia="宋体" w:cs="宋体"/>
          <w:color w:val="auto"/>
          <w:highlight w:val="none"/>
        </w:rPr>
        <w:t>. 资格审查方式</w:t>
      </w:r>
      <w:bookmarkEnd w:id="47"/>
      <w:bookmarkEnd w:id="48"/>
    </w:p>
    <w:p w14:paraId="5A846EF8">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9.1本工程采用资格后审方式，由评标委员会负责资格审查。</w:t>
      </w:r>
    </w:p>
    <w:p w14:paraId="10DF2D87">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9.2资格审查结果将在广州交易集团有限公司（广州公共资源交易中心）网站和广东省招标投标监管网公示，公示时间不得少于3日，最后一天应为工作日。</w:t>
      </w:r>
    </w:p>
    <w:p w14:paraId="66218540">
      <w:pPr>
        <w:pStyle w:val="2"/>
        <w:bidi w:val="0"/>
        <w:rPr>
          <w:rFonts w:hint="eastAsia" w:ascii="宋体" w:hAnsi="宋体" w:eastAsia="宋体" w:cs="宋体"/>
          <w:color w:val="auto"/>
          <w:highlight w:val="none"/>
          <w:lang w:val="en-US" w:eastAsia="zh-CN"/>
        </w:rPr>
      </w:pPr>
      <w:bookmarkStart w:id="49" w:name="_Toc297"/>
      <w:bookmarkStart w:id="50" w:name="_Toc21787635"/>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疑问、异议、投诉处理</w:t>
      </w:r>
      <w:bookmarkEnd w:id="49"/>
      <w:bookmarkEnd w:id="50"/>
    </w:p>
    <w:p w14:paraId="0B8E9BB3">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0B77435">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70D0A4A5">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2B068C3">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B1F4B93">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9993F0">
      <w:pPr>
        <w:pStyle w:val="2"/>
        <w:pageBreakBefore w:val="0"/>
        <w:numPr>
          <w:ilvl w:val="0"/>
          <w:numId w:val="0"/>
        </w:numPr>
        <w:kinsoku/>
        <w:wordWrap/>
        <w:overflowPunct/>
        <w:autoSpaceDE/>
        <w:autoSpaceDN/>
        <w:bidi w:val="0"/>
        <w:spacing w:before="0" w:beforeLines="0" w:after="0" w:afterLines="0" w:line="360" w:lineRule="auto"/>
        <w:ind w:firstLine="0" w:firstLineChars="0"/>
        <w:rPr>
          <w:rFonts w:hint="eastAsia" w:ascii="宋体" w:hAnsi="宋体" w:eastAsia="宋体" w:cs="宋体"/>
          <w:color w:val="auto"/>
          <w:highlight w:val="none"/>
        </w:rPr>
      </w:pPr>
      <w:bookmarkStart w:id="51" w:name="_Toc7490"/>
      <w:bookmarkStart w:id="52" w:name="_Toc152042293"/>
      <w:bookmarkStart w:id="53" w:name="_Toc247513940"/>
      <w:bookmarkStart w:id="54" w:name="_Toc152045517"/>
      <w:bookmarkStart w:id="55" w:name="_Toc300834935"/>
      <w:bookmarkStart w:id="56" w:name="_Toc144974485"/>
      <w:bookmarkStart w:id="57" w:name="_Toc247527541"/>
      <w:r>
        <w:rPr>
          <w:rFonts w:hint="eastAsia" w:ascii="宋体" w:hAnsi="宋体" w:cs="宋体"/>
          <w:b/>
          <w:bCs/>
          <w:color w:val="auto"/>
          <w:sz w:val="28"/>
          <w:szCs w:val="28"/>
          <w:highlight w:val="none"/>
          <w:lang w:val="en-US" w:eastAsia="zh-CN"/>
        </w:rPr>
        <w:t>11.</w:t>
      </w:r>
      <w:r>
        <w:rPr>
          <w:rFonts w:hint="eastAsia" w:ascii="宋体" w:hAnsi="宋体" w:eastAsia="宋体" w:cs="宋体"/>
          <w:b w:val="0"/>
          <w:bCs w:val="0"/>
          <w:color w:val="auto"/>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51"/>
    </w:p>
    <w:p w14:paraId="0FCDEB49">
      <w:pPr>
        <w:pStyle w:val="2"/>
        <w:numPr>
          <w:ilvl w:val="0"/>
          <w:numId w:val="2"/>
        </w:numPr>
        <w:bidi w:val="0"/>
        <w:rPr>
          <w:rFonts w:hint="eastAsia" w:ascii="宋体" w:hAnsi="宋体" w:eastAsia="宋体" w:cs="宋体"/>
          <w:color w:val="auto"/>
          <w:highlight w:val="none"/>
        </w:rPr>
      </w:pPr>
      <w:bookmarkStart w:id="58" w:name="_Toc6341"/>
      <w:r>
        <w:rPr>
          <w:rFonts w:hint="eastAsia" w:ascii="宋体" w:hAnsi="宋体" w:eastAsia="宋体" w:cs="宋体"/>
          <w:color w:val="auto"/>
          <w:highlight w:val="none"/>
        </w:rPr>
        <w:t>联系方式</w:t>
      </w:r>
      <w:bookmarkEnd w:id="52"/>
      <w:bookmarkEnd w:id="53"/>
      <w:bookmarkEnd w:id="54"/>
      <w:bookmarkEnd w:id="55"/>
      <w:bookmarkEnd w:id="56"/>
      <w:bookmarkEnd w:id="57"/>
      <w:bookmarkEnd w:id="58"/>
    </w:p>
    <w:p w14:paraId="43EB2A4B">
      <w:pPr>
        <w:wordWrap w:val="0"/>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广州市天河区水务设施建设中心</w:t>
      </w:r>
    </w:p>
    <w:p w14:paraId="731EEC23">
      <w:pPr>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广州市天河区黄埔大道中168号</w:t>
      </w:r>
    </w:p>
    <w:p w14:paraId="67F6B764">
      <w:pPr>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赵</w:t>
      </w:r>
      <w:r>
        <w:rPr>
          <w:rFonts w:hint="eastAsia" w:ascii="宋体" w:hAnsi="宋体" w:eastAsia="宋体" w:cs="宋体"/>
          <w:color w:val="auto"/>
          <w:sz w:val="21"/>
          <w:szCs w:val="21"/>
          <w:highlight w:val="none"/>
          <w:u w:val="single"/>
        </w:rPr>
        <w:t>工</w:t>
      </w:r>
    </w:p>
    <w:p w14:paraId="004B40F8">
      <w:pPr>
        <w:wordWrap w:val="0"/>
        <w:topLinePunct/>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020-87594749</w:t>
      </w:r>
    </w:p>
    <w:p w14:paraId="5FDA7F76">
      <w:pPr>
        <w:wordWrap w:val="0"/>
        <w:topLinePunct/>
        <w:spacing w:line="360" w:lineRule="auto"/>
        <w:ind w:firstLine="420" w:firstLineChars="200"/>
        <w:rPr>
          <w:rFonts w:hint="eastAsia" w:ascii="宋体" w:hAnsi="宋体" w:eastAsia="宋体" w:cs="宋体"/>
          <w:color w:val="auto"/>
          <w:sz w:val="21"/>
          <w:szCs w:val="21"/>
          <w:highlight w:val="none"/>
        </w:rPr>
      </w:pPr>
    </w:p>
    <w:p w14:paraId="6BD5E509">
      <w:pPr>
        <w:wordWrap w:val="0"/>
        <w:topLinePunct/>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广州名都建设项目管理有限公司</w:t>
      </w:r>
    </w:p>
    <w:p w14:paraId="3EF848AC">
      <w:pPr>
        <w:wordWrap w:val="0"/>
        <w:topLinePunct/>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lang w:eastAsia="zh-CN"/>
        </w:rPr>
        <w:t>广州市花都区新华街龙珠路13号A1栋A1-6号商铺</w:t>
      </w:r>
    </w:p>
    <w:p w14:paraId="107C958C">
      <w:pPr>
        <w:wordWrap w:val="0"/>
        <w:topLinePunct/>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康工</w:t>
      </w:r>
    </w:p>
    <w:p w14:paraId="028888FE">
      <w:pPr>
        <w:wordWrap w:val="0"/>
        <w:topLinePunct/>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eastAsia="zh-CN"/>
        </w:rPr>
        <w:t>18818869561</w:t>
      </w:r>
    </w:p>
    <w:p w14:paraId="56DF3DF9">
      <w:pPr>
        <w:pStyle w:val="4"/>
        <w:tabs>
          <w:tab w:val="left" w:pos="5458"/>
          <w:tab w:val="left" w:pos="8533"/>
        </w:tabs>
        <w:wordWrap w:val="0"/>
        <w:spacing w:beforeLines="0" w:after="0" w:afterLines="0" w:line="360" w:lineRule="auto"/>
        <w:ind w:right="213" w:firstLine="420" w:firstLineChars="200"/>
        <w:rPr>
          <w:rFonts w:hint="eastAsia" w:ascii="宋体" w:hAnsi="宋体" w:eastAsia="宋体" w:cs="宋体"/>
          <w:color w:val="auto"/>
          <w:sz w:val="21"/>
          <w:szCs w:val="21"/>
          <w:highlight w:val="none"/>
          <w:u w:val="single"/>
        </w:rPr>
      </w:pPr>
    </w:p>
    <w:p w14:paraId="58201A59">
      <w:pPr>
        <w:pStyle w:val="4"/>
        <w:tabs>
          <w:tab w:val="left" w:pos="5458"/>
          <w:tab w:val="left" w:pos="8533"/>
        </w:tabs>
        <w:wordWrap w:val="0"/>
        <w:spacing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 w:val="0"/>
          <w:bCs w:val="0"/>
          <w:color w:val="auto"/>
          <w:sz w:val="21"/>
          <w:szCs w:val="21"/>
          <w:highlight w:val="none"/>
          <w:u w:val="none"/>
        </w:rPr>
        <w:t>交易服务机构</w:t>
      </w:r>
      <w:r>
        <w:rPr>
          <w:rFonts w:hint="eastAsia" w:ascii="宋体" w:hAnsi="宋体" w:eastAsia="宋体" w:cs="宋体"/>
          <w:bCs w:val="0"/>
          <w:color w:val="auto"/>
          <w:sz w:val="21"/>
          <w:szCs w:val="21"/>
          <w:highlight w:val="none"/>
          <w:u w:val="none"/>
        </w:rPr>
        <w:t>：</w:t>
      </w:r>
      <w:r>
        <w:rPr>
          <w:rFonts w:hint="eastAsia" w:ascii="宋体" w:hAnsi="宋体" w:eastAsia="宋体" w:cs="宋体"/>
          <w:bCs/>
          <w:color w:val="auto"/>
          <w:sz w:val="21"/>
          <w:szCs w:val="21"/>
          <w:highlight w:val="none"/>
          <w:u w:val="single"/>
        </w:rPr>
        <w:t>广州交易集团有限公司（广州公共资源交易中心）</w:t>
      </w:r>
    </w:p>
    <w:p w14:paraId="133B7D2F">
      <w:pPr>
        <w:pStyle w:val="4"/>
        <w:tabs>
          <w:tab w:val="left" w:pos="5458"/>
          <w:tab w:val="left" w:pos="8533"/>
        </w:tabs>
        <w:wordWrap w:val="0"/>
        <w:spacing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地址：广州市天河区天润路333号</w:t>
      </w:r>
    </w:p>
    <w:p w14:paraId="34B5D67B">
      <w:pPr>
        <w:pStyle w:val="4"/>
        <w:tabs>
          <w:tab w:val="left" w:pos="5458"/>
          <w:tab w:val="left" w:pos="8533"/>
        </w:tabs>
        <w:wordWrap w:val="0"/>
        <w:spacing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电话（手机）号码：020-28866000</w:t>
      </w:r>
    </w:p>
    <w:p w14:paraId="71802C76">
      <w:pPr>
        <w:pStyle w:val="4"/>
        <w:tabs>
          <w:tab w:val="left" w:pos="5458"/>
          <w:tab w:val="left" w:pos="8533"/>
        </w:tabs>
        <w:wordWrap w:val="0"/>
        <w:spacing w:beforeLines="0" w:after="0" w:afterLines="0" w:line="360" w:lineRule="auto"/>
        <w:ind w:right="213"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Style w:val="9"/>
          <w:rFonts w:hint="eastAsia" w:ascii="宋体" w:hAnsi="宋体" w:eastAsia="宋体" w:cs="宋体"/>
          <w:color w:val="auto"/>
          <w:sz w:val="21"/>
          <w:szCs w:val="21"/>
          <w:highlight w:val="none"/>
        </w:rPr>
        <w:t>http://www.gzggzy.cn/</w:t>
      </w:r>
      <w:r>
        <w:rPr>
          <w:rFonts w:hint="eastAsia" w:ascii="宋体" w:hAnsi="宋体" w:eastAsia="宋体" w:cs="宋体"/>
          <w:color w:val="auto"/>
          <w:sz w:val="21"/>
          <w:szCs w:val="21"/>
          <w:highlight w:val="none"/>
          <w:u w:val="single"/>
        </w:rPr>
        <w:fldChar w:fldCharType="end"/>
      </w:r>
    </w:p>
    <w:p w14:paraId="656ED078">
      <w:pPr>
        <w:rPr>
          <w:rFonts w:hint="eastAsia" w:ascii="宋体" w:hAnsi="宋体" w:eastAsia="宋体" w:cs="宋体"/>
          <w:color w:val="auto"/>
          <w:szCs w:val="21"/>
          <w:highlight w:val="none"/>
          <w:lang w:eastAsia="zh-CN"/>
        </w:rPr>
      </w:pPr>
    </w:p>
    <w:p w14:paraId="3D1CA22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rPr>
        <w:t>广州市天河区水务局</w:t>
      </w:r>
    </w:p>
    <w:p w14:paraId="20C43815">
      <w:pP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广州市天河区黄埔大道中166号509</w:t>
      </w:r>
    </w:p>
    <w:p w14:paraId="75ACF485">
      <w:pP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020-85626630</w:t>
      </w:r>
    </w:p>
    <w:p w14:paraId="1619EAB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03CAD71">
      <w:pPr>
        <w:pStyle w:val="2"/>
        <w:bidi w:val="0"/>
        <w:rPr>
          <w:rFonts w:hint="eastAsia" w:ascii="宋体" w:hAnsi="宋体" w:eastAsia="宋体" w:cs="宋体"/>
          <w:b/>
          <w:color w:val="auto"/>
          <w:sz w:val="44"/>
          <w:highlight w:val="none"/>
        </w:rPr>
      </w:pPr>
      <w:r>
        <w:rPr>
          <w:rFonts w:hint="eastAsia" w:ascii="宋体" w:hAnsi="宋体" w:eastAsia="宋体" w:cs="宋体"/>
          <w:color w:val="auto"/>
          <w:sz w:val="24"/>
          <w:highlight w:val="none"/>
        </w:rPr>
        <w:br w:type="page"/>
      </w:r>
      <w:bookmarkStart w:id="59" w:name="_Toc20996"/>
      <w:r>
        <w:rPr>
          <w:rFonts w:hint="eastAsia" w:ascii="宋体" w:hAnsi="宋体" w:eastAsia="宋体" w:cs="宋体"/>
          <w:color w:val="auto"/>
          <w:sz w:val="24"/>
          <w:highlight w:val="none"/>
        </w:rPr>
        <w:t>附件一：</w:t>
      </w:r>
      <w:bookmarkEnd w:id="59"/>
    </w:p>
    <w:p w14:paraId="11F13A2F">
      <w:pPr>
        <w:jc w:val="center"/>
        <w:rPr>
          <w:rFonts w:hint="eastAsia"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rPr>
        <w:t>投标人</w:t>
      </w:r>
      <w:r>
        <w:rPr>
          <w:rFonts w:hint="eastAsia" w:ascii="宋体" w:hAnsi="宋体" w:eastAsia="宋体" w:cs="宋体"/>
          <w:b/>
          <w:color w:val="auto"/>
          <w:sz w:val="36"/>
          <w:szCs w:val="36"/>
          <w:highlight w:val="none"/>
        </w:rPr>
        <w:t>声明</w:t>
      </w:r>
    </w:p>
    <w:p w14:paraId="35D79383">
      <w:pPr>
        <w:spacing w:line="360" w:lineRule="auto"/>
        <w:jc w:val="center"/>
        <w:rPr>
          <w:rFonts w:hint="eastAsia" w:ascii="宋体" w:hAnsi="宋体" w:eastAsia="宋体" w:cs="宋体"/>
          <w:b/>
          <w:color w:val="auto"/>
          <w:sz w:val="44"/>
          <w:szCs w:val="44"/>
          <w:highlight w:val="none"/>
        </w:rPr>
      </w:pPr>
    </w:p>
    <w:p w14:paraId="643FB186">
      <w:pPr>
        <w:pStyle w:val="12"/>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广州市水务局</w:t>
      </w:r>
      <w:r>
        <w:rPr>
          <w:rFonts w:hint="eastAsia" w:ascii="宋体" w:hAnsi="宋体" w:eastAsia="宋体" w:cs="宋体"/>
          <w:color w:val="auto"/>
          <w:sz w:val="21"/>
          <w:szCs w:val="21"/>
          <w:highlight w:val="none"/>
        </w:rPr>
        <w:t>、本招标项目招标人及招标监管机构：</w:t>
      </w:r>
    </w:p>
    <w:p w14:paraId="65E44430">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就参加</w:t>
      </w:r>
      <w:r>
        <w:rPr>
          <w:rFonts w:hint="eastAsia" w:ascii="宋体" w:hAnsi="宋体" w:eastAsia="宋体" w:cs="宋体"/>
          <w:color w:val="auto"/>
          <w:sz w:val="21"/>
          <w:szCs w:val="21"/>
          <w:highlight w:val="none"/>
          <w:u w:val="single"/>
        </w:rPr>
        <w:t>天河区居民用户老旧共用用水设施改造工程（</w:t>
      </w:r>
      <w:r>
        <w:rPr>
          <w:rFonts w:hint="eastAsia" w:ascii="宋体" w:hAnsi="宋体" w:eastAsia="宋体" w:cs="宋体"/>
          <w:color w:val="auto"/>
          <w:sz w:val="21"/>
          <w:szCs w:val="21"/>
          <w:highlight w:val="none"/>
          <w:u w:val="single"/>
          <w:lang w:eastAsia="zh-CN"/>
        </w:rPr>
        <w:t>片区三</w:t>
      </w:r>
      <w:r>
        <w:rPr>
          <w:rFonts w:hint="eastAsia" w:ascii="宋体" w:hAnsi="宋体" w:eastAsia="宋体" w:cs="宋体"/>
          <w:color w:val="auto"/>
          <w:sz w:val="21"/>
          <w:szCs w:val="21"/>
          <w:highlight w:val="none"/>
          <w:u w:val="single"/>
        </w:rPr>
        <w:t>）施工图设计及施工总承包（EPC）</w:t>
      </w:r>
      <w:r>
        <w:rPr>
          <w:rFonts w:hint="eastAsia" w:ascii="宋体" w:hAnsi="宋体" w:eastAsia="宋体" w:cs="宋体"/>
          <w:color w:val="auto"/>
          <w:sz w:val="21"/>
          <w:szCs w:val="21"/>
          <w:highlight w:val="none"/>
        </w:rPr>
        <w:t>投标工作，作出郑重声明：</w:t>
      </w:r>
    </w:p>
    <w:p w14:paraId="761D8D2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保证投标文件及其后提供的一切材料都是真实的。如</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成为本项目中标候选人，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同意并授权招标人将</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投标文件商务部分文件的所有内容（包括人员、业绩、奖项等资料）进行公开。</w:t>
      </w:r>
    </w:p>
    <w:p w14:paraId="18C1548B">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保证在本项目投标中不与其他单位围标、串标，不出让投标资格，不向招标人或评标委员会成员行贿。</w:t>
      </w:r>
    </w:p>
    <w:p w14:paraId="297B9610">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不存在下列情形之一：</w:t>
      </w:r>
    </w:p>
    <w:p w14:paraId="6BA8FCE1">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（1）为招标人不具有独立法人资格的附属机构（单位）； </w:t>
      </w:r>
    </w:p>
    <w:p w14:paraId="1707603E">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（2）与招标人存在利害关系且可能影响招标公正性； </w:t>
      </w:r>
    </w:p>
    <w:p w14:paraId="047184B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（3）为本招标项目的监理人；</w:t>
      </w:r>
    </w:p>
    <w:p w14:paraId="41EF67F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（4）为本招标项目的代建人或建设管理单位；</w:t>
      </w:r>
    </w:p>
    <w:p w14:paraId="61E2C29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（5）为本招标项目的造价咨询单位；</w:t>
      </w:r>
    </w:p>
    <w:p w14:paraId="1CD682D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（6）为本招标项目提供招标代理服务的； </w:t>
      </w:r>
    </w:p>
    <w:p w14:paraId="70A9989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（7）与本标段的其他投标人为同一个单位负责人； </w:t>
      </w:r>
    </w:p>
    <w:p w14:paraId="6042888B">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（8）与本标段的其他投标人存在控股、管理关系；</w:t>
      </w:r>
    </w:p>
    <w:p w14:paraId="7A62494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（9）在近三年内投标人或其法定代表人、拟委派的</w:t>
      </w:r>
      <w:r>
        <w:rPr>
          <w:rFonts w:hint="eastAsia" w:ascii="宋体" w:hAnsi="宋体" w:eastAsia="宋体" w:cs="宋体"/>
          <w:color w:val="auto"/>
          <w:sz w:val="21"/>
          <w:szCs w:val="21"/>
          <w:highlight w:val="none"/>
          <w:lang w:eastAsia="zh-CN"/>
        </w:rPr>
        <w:t>工程总承包项目经理（兼施工项目负责人）</w:t>
      </w:r>
      <w:r>
        <w:rPr>
          <w:rFonts w:hint="eastAsia" w:ascii="宋体" w:hAnsi="宋体" w:eastAsia="宋体" w:cs="宋体"/>
          <w:color w:val="auto"/>
          <w:sz w:val="21"/>
          <w:szCs w:val="21"/>
          <w:highlight w:val="none"/>
        </w:rPr>
        <w:t>有行贿犯罪行为的；</w:t>
      </w:r>
    </w:p>
    <w:p w14:paraId="5D6AB009">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（10）与本招标项目的监理人或代建人或建设管理单位或造价咨询单位或招标代理机构同为一个法定代表人的；</w:t>
      </w:r>
    </w:p>
    <w:p w14:paraId="26512170">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（11）与本招标项目的监理人或代建人或建设管理单位或造价咨询单位或招标代理机构相互控股或参股的；</w:t>
      </w:r>
    </w:p>
    <w:p w14:paraId="34A1B366">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（12）与本招标项目的监理人或代建人或建设管理单位或造价咨询单位或招标代理机构相互任职或工作的；</w:t>
      </w:r>
    </w:p>
    <w:p w14:paraId="73C418DD">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（13）与本招标项目的检测机构、建设、监理单位以及建筑材料、建筑构配件和设备供应商有隶属关系或者其他利害关系有隶属关系或者其他利害关系；</w:t>
      </w:r>
    </w:p>
    <w:p w14:paraId="2D2A5E70">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2BBD00F">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（15）被责令停产停业、暂扣或者吊销许可证、暂扣或者吊销执照的（本项事实应当以根据《中华人民共和国行政处罚法》依法作出并已经生效的行政处罚决定为认定依据。）；</w:t>
      </w:r>
    </w:p>
    <w:p w14:paraId="5AD9695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（16）进入清算程序，或被宣布破产，或其他丧失履约能力的情形；</w:t>
      </w:r>
    </w:p>
    <w:p w14:paraId="21EEF734">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2DF08C7">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）法律法规规定的其他情形。</w:t>
      </w:r>
    </w:p>
    <w:p w14:paraId="1CB8C3B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w:t>
      </w:r>
      <w:r>
        <w:rPr>
          <w:rFonts w:hint="eastAsia" w:ascii="宋体" w:hAnsi="宋体" w:eastAsia="宋体" w:cs="宋体"/>
          <w:color w:val="auto"/>
          <w:sz w:val="21"/>
          <w:szCs w:val="21"/>
          <w:highlight w:val="none"/>
          <w:u w:val="single"/>
        </w:rPr>
        <w:t>工程总承包项目经理（兼施工项目负责人）</w:t>
      </w:r>
      <w:r>
        <w:rPr>
          <w:rFonts w:hint="eastAsia" w:ascii="宋体" w:hAnsi="宋体" w:eastAsia="宋体" w:cs="宋体"/>
          <w:color w:val="auto"/>
          <w:sz w:val="21"/>
          <w:szCs w:val="21"/>
          <w:highlight w:val="none"/>
        </w:rPr>
        <w:t>没有在其他工程项目担任工程总承包项目负责人、施工项目负责人；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w:t>
      </w:r>
      <w:r>
        <w:rPr>
          <w:rFonts w:hint="eastAsia" w:ascii="宋体" w:hAnsi="宋体" w:eastAsia="宋体" w:cs="宋体"/>
          <w:color w:val="auto"/>
          <w:sz w:val="21"/>
          <w:szCs w:val="21"/>
          <w:highlight w:val="none"/>
          <w:u w:val="single"/>
        </w:rPr>
        <w:t>工程总承包项目经理（兼施工项目负责人）</w:t>
      </w:r>
      <w:r>
        <w:rPr>
          <w:rFonts w:hint="eastAsia" w:ascii="宋体" w:hAnsi="宋体" w:eastAsia="宋体" w:cs="宋体"/>
          <w:color w:val="auto"/>
          <w:sz w:val="21"/>
          <w:szCs w:val="21"/>
          <w:highlight w:val="none"/>
        </w:rPr>
        <w:t>和专职安全员没有在其他在建项目中任职。</w:t>
      </w:r>
    </w:p>
    <w:p w14:paraId="494F0576">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45FE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承诺，切实落实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住房和城乡建设部人力资源社会保障部关于修改&lt;建筑工人实名制管理办法（试行）&gt;的通知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建市〔2022〕59号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对实名制管理负总责</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总承包企业在投标时向招标人作出的关于实名制管理的承诺，服从总承包企业对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的统一管理，并对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施工范围的实名制管理负直接责任。若本项目在经招标人认可后，部分专业工程依法分包或实行劳务分包的，我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对专业分包企业和劳务分包企业实施统一管理，监督其用工企业按时足额支付作业工人工资，督促落实实名制管理制度。</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接受招标人及建设行政主管部门的监督、检查。</w:t>
      </w:r>
    </w:p>
    <w:p w14:paraId="681F16E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单位负责人为同一人或者与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。（注：本条由投标申请人如实填写，如有，应列出的联合体各方全部满足招标公告资质要求的相关单位的名称；如无，则填写“无”。）</w:t>
      </w:r>
    </w:p>
    <w:p w14:paraId="4C215B3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拟委派专职安全员兼任本工程的工地余泥渣土运输与排放管理员，严格遵守建设工程余泥渣土运输与排放管理制度，执行“一不准进、三不准出”规定，选择合法的余泥渣土运输单位及排放点。</w:t>
      </w:r>
    </w:p>
    <w:p w14:paraId="39EEA4F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九、如果</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使用采用告知承诺制方式取得的资质参与本项目投标，该资质经资质审批部门核查被依法注销的，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承诺自动放弃投标及中标资格。如经查实该资质为以欺骗等不正当手段取得的，将依法接受监督部门的行政处罚。</w:t>
      </w:r>
    </w:p>
    <w:p w14:paraId="7E10EE77">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违反上述保证，或本声明陈述与事实不符，经查实，</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愿意接受公开通报，记录不良行为，承担由此带来的法律后果。其中，本声明陈述与事实不符的，属于弄虚作假骗取中标，将依法接受监管部门的处罚。</w:t>
      </w:r>
    </w:p>
    <w:p w14:paraId="7BCE85BF">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15FCE9A4">
      <w:pPr>
        <w:pStyle w:val="1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特此声明</w:t>
      </w:r>
      <w:r>
        <w:rPr>
          <w:rFonts w:hint="eastAsia" w:ascii="宋体" w:hAnsi="宋体" w:eastAsia="宋体" w:cs="宋体"/>
          <w:color w:val="auto"/>
          <w:sz w:val="21"/>
          <w:szCs w:val="21"/>
          <w:highlight w:val="none"/>
          <w:lang w:val="en-US" w:eastAsia="zh-CN"/>
        </w:rPr>
        <w:t>。</w:t>
      </w:r>
    </w:p>
    <w:p w14:paraId="34171B95">
      <w:pPr>
        <w:pStyle w:val="12"/>
        <w:spacing w:line="360" w:lineRule="auto"/>
        <w:rPr>
          <w:rFonts w:hint="eastAsia" w:ascii="宋体" w:hAnsi="宋体" w:eastAsia="宋体" w:cs="宋体"/>
          <w:color w:val="auto"/>
          <w:sz w:val="21"/>
          <w:szCs w:val="21"/>
          <w:highlight w:val="none"/>
        </w:rPr>
      </w:pPr>
    </w:p>
    <w:p w14:paraId="78F2D28B">
      <w:pPr>
        <w:pStyle w:val="13"/>
        <w:spacing w:line="360" w:lineRule="auto"/>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14:paraId="4D556D5A">
      <w:pPr>
        <w:pStyle w:val="12"/>
        <w:spacing w:line="360" w:lineRule="auto"/>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14:paraId="45B8663D">
      <w:pPr>
        <w:pStyle w:val="12"/>
        <w:spacing w:line="360" w:lineRule="auto"/>
        <w:ind w:right="1179" w:firstLine="2723" w:firstLineChars="129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lang w:val="en-US" w:eastAsia="zh-CN"/>
        </w:rPr>
        <w:t>兼</w:t>
      </w:r>
      <w:r>
        <w:rPr>
          <w:rFonts w:hint="eastAsia" w:ascii="宋体" w:hAnsi="宋体" w:eastAsia="宋体" w:cs="宋体"/>
          <w:color w:val="auto"/>
          <w:sz w:val="21"/>
          <w:szCs w:val="21"/>
          <w:highlight w:val="none"/>
          <w:lang w:eastAsia="zh-CN"/>
        </w:rPr>
        <w:t>施工项目负责人）签字：</w:t>
      </w:r>
    </w:p>
    <w:p w14:paraId="48A89313">
      <w:pPr>
        <w:pStyle w:val="12"/>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施工技术负责人签字：</w:t>
      </w:r>
    </w:p>
    <w:p w14:paraId="3AD228B5">
      <w:pPr>
        <w:pStyle w:val="12"/>
        <w:spacing w:line="360" w:lineRule="auto"/>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6CEF9C2">
      <w:pPr>
        <w:pStyle w:val="12"/>
        <w:spacing w:line="360" w:lineRule="auto"/>
        <w:ind w:right="8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1B8FF9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（企业公章）</w:t>
      </w:r>
    </w:p>
    <w:p w14:paraId="55F57495">
      <w:pPr>
        <w:pStyle w:val="10"/>
        <w:rPr>
          <w:rFonts w:hint="eastAsia" w:ascii="宋体" w:hAnsi="宋体" w:eastAsia="宋体" w:cs="宋体"/>
          <w:color w:val="auto"/>
          <w:kern w:val="0"/>
          <w:szCs w:val="21"/>
          <w:highlight w:val="none"/>
        </w:rPr>
      </w:pPr>
    </w:p>
    <w:p w14:paraId="62A39AB9">
      <w:pPr>
        <w:pStyle w:val="10"/>
        <w:rPr>
          <w:rFonts w:hint="eastAsia" w:ascii="宋体" w:hAnsi="宋体" w:eastAsia="宋体" w:cs="宋体"/>
          <w:color w:val="auto"/>
          <w:kern w:val="0"/>
          <w:szCs w:val="21"/>
          <w:highlight w:val="none"/>
        </w:rPr>
      </w:pPr>
    </w:p>
    <w:p w14:paraId="50EEAB7D">
      <w:pPr>
        <w:wordWrap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注：1.招标人应当要求投标人的法定代表人、工程总承包项目经理（兼施工项目负责人）和技术负责人签字。若为联合体投标，由联合体主办方的法定代表人签字；</w:t>
      </w:r>
    </w:p>
    <w:p w14:paraId="482C9A48">
      <w:pPr>
        <w:wordWrap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2.联合体投标的，“声明企业”一栏需填写联合体各方的单位全称【格式为：（主）XXXX公司（成）XXXX公司】，由联合体主办方按要求签字或盖章即可。</w:t>
      </w:r>
    </w:p>
    <w:p w14:paraId="7E6C2325">
      <w:pPr>
        <w:pStyle w:val="10"/>
        <w:rPr>
          <w:rFonts w:hint="eastAsia" w:ascii="宋体" w:hAnsi="宋体" w:eastAsia="宋体" w:cs="宋体"/>
          <w:color w:val="auto"/>
          <w:kern w:val="0"/>
          <w:szCs w:val="21"/>
          <w:highlight w:val="none"/>
        </w:rPr>
      </w:pPr>
    </w:p>
    <w:p w14:paraId="7AEE139D">
      <w:pPr>
        <w:pStyle w:val="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60" w:name="_Toc4445"/>
      <w:r>
        <w:rPr>
          <w:rFonts w:hint="eastAsia" w:ascii="宋体" w:hAnsi="宋体" w:eastAsia="宋体" w:cs="宋体"/>
          <w:color w:val="auto"/>
          <w:sz w:val="24"/>
          <w:szCs w:val="24"/>
          <w:highlight w:val="none"/>
        </w:rPr>
        <w:t>附件二：</w:t>
      </w:r>
      <w:bookmarkEnd w:id="60"/>
    </w:p>
    <w:p w14:paraId="07C488CD">
      <w:pPr>
        <w:pStyle w:val="14"/>
        <w:spacing w:before="156" w:after="156"/>
        <w:jc w:val="center"/>
        <w:rPr>
          <w:rFonts w:hint="eastAsia" w:ascii="宋体" w:hAnsi="宋体" w:eastAsia="宋体" w:cs="宋体"/>
          <w:color w:val="auto"/>
          <w:sz w:val="36"/>
          <w:szCs w:val="36"/>
          <w:highlight w:val="none"/>
          <w:lang w:eastAsia="zh-CN"/>
        </w:rPr>
      </w:pPr>
      <w:bookmarkStart w:id="61" w:name="_Toc22643"/>
      <w:bookmarkStart w:id="62" w:name="_Toc12111"/>
      <w:bookmarkStart w:id="63" w:name="_Toc1732"/>
      <w:r>
        <w:rPr>
          <w:rFonts w:hint="eastAsia" w:ascii="宋体" w:hAnsi="宋体" w:eastAsia="宋体" w:cs="宋体"/>
          <w:color w:val="auto"/>
          <w:sz w:val="36"/>
          <w:szCs w:val="36"/>
          <w:highlight w:val="none"/>
        </w:rPr>
        <w:t>联合体协议</w:t>
      </w:r>
      <w:bookmarkEnd w:id="61"/>
      <w:bookmarkEnd w:id="62"/>
      <w:r>
        <w:rPr>
          <w:rFonts w:hint="eastAsia" w:ascii="宋体" w:eastAsia="宋体" w:cs="宋体"/>
          <w:color w:val="auto"/>
          <w:sz w:val="36"/>
          <w:szCs w:val="36"/>
          <w:highlight w:val="none"/>
          <w:lang w:eastAsia="zh-CN"/>
        </w:rPr>
        <w:t>书</w:t>
      </w:r>
      <w:bookmarkEnd w:id="63"/>
    </w:p>
    <w:p w14:paraId="0B346EA5">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（施工方单位名称、设计方单位名称</w:t>
      </w:r>
      <w:r>
        <w:rPr>
          <w:rFonts w:hint="eastAsia" w:ascii="宋体" w:hAnsi="宋体" w:cs="宋体"/>
          <w:color w:val="auto"/>
          <w:szCs w:val="21"/>
          <w:highlight w:val="none"/>
        </w:rPr>
        <w:t>、...</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（项目名称）投标。我方授权委托本协议</w:t>
      </w:r>
      <w:r>
        <w:rPr>
          <w:rFonts w:hint="eastAsia" w:ascii="宋体" w:hAnsi="宋体" w:eastAsia="宋体" w:cs="宋体"/>
          <w:color w:val="auto"/>
          <w:szCs w:val="21"/>
          <w:highlight w:val="none"/>
          <w:lang w:eastAsia="zh-CN"/>
        </w:rPr>
        <w:t>主办方</w:t>
      </w:r>
      <w:r>
        <w:rPr>
          <w:rFonts w:hint="eastAsia" w:ascii="宋体" w:hAnsi="宋体" w:eastAsia="宋体" w:cs="宋体"/>
          <w:color w:val="auto"/>
          <w:szCs w:val="21"/>
          <w:highlight w:val="none"/>
        </w:rPr>
        <w:t>代表联合体各成员参加投标、签署投标资料、提交投标文件，负责整个合同实施阶段的协调工作。若中标，联合体各成员向招标人承担连带责任。现就联合体投标事宜订立如下协议。</w:t>
      </w:r>
    </w:p>
    <w:p w14:paraId="3192108F">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（主办方单位名称）为联合体主办方。</w:t>
      </w:r>
    </w:p>
    <w:p w14:paraId="50B5A1E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E4679D5">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8AA916E">
      <w:pPr>
        <w:topLinePunct/>
        <w:spacing w:line="440" w:lineRule="exact"/>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4、联合体各成员单位内部的职责分工如下：</w:t>
      </w:r>
    </w:p>
    <w:p w14:paraId="56BF6B9B">
      <w:pPr>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：作为联合体的主办方除负责本工程的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外，还应负责设计施工总承包管理的职责。联合体其他相关方违约时，主办方应承担连带责任，具体按合同要求。</w:t>
      </w:r>
    </w:p>
    <w:p w14:paraId="0EAFC89E">
      <w:pPr>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②</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等工作，具体按合同要求。</w:t>
      </w:r>
    </w:p>
    <w:p w14:paraId="528FFA0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A981FDD">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14:paraId="4A2F8060">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14:paraId="314B7016">
      <w:pPr>
        <w:topLinePunct/>
        <w:spacing w:line="432" w:lineRule="auto"/>
        <w:ind w:firstLine="718" w:firstLineChars="342"/>
        <w:rPr>
          <w:rFonts w:hint="eastAsia" w:ascii="宋体" w:hAnsi="宋体" w:eastAsia="宋体" w:cs="宋体"/>
          <w:color w:val="auto"/>
          <w:szCs w:val="21"/>
          <w:highlight w:val="none"/>
        </w:rPr>
      </w:pPr>
    </w:p>
    <w:p w14:paraId="431EAEC1">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主办方名称：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6B2D271">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31B63F34">
      <w:pPr>
        <w:topLinePunct/>
        <w:spacing w:line="432"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成员一名称：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ACF2DE5">
      <w:pPr>
        <w:topLinePunct/>
        <w:spacing w:line="432"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14:paraId="6E47024B">
      <w:pPr>
        <w:topLinePunct/>
        <w:spacing w:line="432"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成员二名称：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C507534">
      <w:pPr>
        <w:topLinePunct/>
        <w:spacing w:line="432"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14:paraId="08E86672">
      <w:pPr>
        <w:pStyle w:val="10"/>
        <w:rPr>
          <w:rFonts w:hint="eastAsia" w:ascii="宋体" w:hAnsi="宋体" w:eastAsia="宋体" w:cs="宋体"/>
          <w:color w:val="auto"/>
          <w:szCs w:val="21"/>
          <w:highlight w:val="none"/>
        </w:rPr>
      </w:pPr>
    </w:p>
    <w:p w14:paraId="6075216D">
      <w:pPr>
        <w:jc w:val="right"/>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F9E5"/>
  <w:p w14:paraId="6417282D">
    <w:pPr>
      <w:pStyle w:val="5"/>
      <w:pBdr>
        <w:bottom w:val="none" w:color="auto" w:sz="0" w:space="0"/>
      </w:pBdr>
    </w:pPr>
  </w:p>
  <w:p w14:paraId="2F803C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5F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A0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abstractNum w:abstractNumId="1">
    <w:nsid w:val="CAB2066A"/>
    <w:multiLevelType w:val="singleLevel"/>
    <w:tmpl w:val="CAB2066A"/>
    <w:lvl w:ilvl="0" w:tentative="0">
      <w:start w:val="1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02801"/>
    <w:rsid w:val="2D6A4BD4"/>
    <w:rsid w:val="31541BC4"/>
    <w:rsid w:val="35D1716E"/>
    <w:rsid w:val="6136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pPr>
    <w:rPr>
      <w:rFonts w:eastAsia="宋体"/>
      <w:kern w:val="2"/>
      <w:sz w:val="21"/>
      <w:szCs w:val="24"/>
      <w:lang w:val="en-US" w:eastAsia="zh-CN" w:bidi="ar-SA"/>
    </w:rPr>
  </w:style>
  <w:style w:type="paragraph" w:styleId="5">
    <w:name w:val="header"/>
    <w:basedOn w:val="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6">
    <w:name w:val="toc 2"/>
    <w:basedOn w:val="1"/>
    <w:next w:val="1"/>
    <w:uiPriority w:val="0"/>
    <w:pPr>
      <w:ind w:left="210"/>
      <w:jc w:val="left"/>
    </w:pPr>
    <w:rPr>
      <w:smallCaps/>
      <w:sz w:val="20"/>
      <w:szCs w:val="20"/>
    </w:rPr>
  </w:style>
  <w:style w:type="character" w:styleId="9">
    <w:name w:val="Hyperlink"/>
    <w:basedOn w:val="8"/>
    <w:qFormat/>
    <w:uiPriority w:val="0"/>
    <w:rPr>
      <w:color w:val="0000FF"/>
      <w:u w:val="single"/>
    </w:rPr>
  </w:style>
  <w:style w:type="paragraph" w:customStyle="1" w:styleId="10">
    <w:name w:val="正文缩进1"/>
    <w:basedOn w:val="1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11">
    <w:name w:val="正文1"/>
    <w:basedOn w:val="1"/>
    <w:qFormat/>
    <w:uiPriority w:val="0"/>
    <w:pPr>
      <w:adjustRightInd w:val="0"/>
      <w:spacing w:line="240" w:lineRule="atLeast"/>
      <w:jc w:val="center"/>
      <w:textAlignment w:val="baseline"/>
    </w:pPr>
    <w:rPr>
      <w:rFonts w:ascii="Tahoma" w:hAnsi="Tahoma"/>
      <w:sz w:val="24"/>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 w:type="paragraph" w:customStyle="1" w:styleId="14">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2025-08-21T03:21:37Z</dcterms:created>
  <dc:creator>HOO</dc:creator>
  <cp:lastModifiedBy>administer</cp:lastModifiedBy>
  <dcterms:modified xsi:type="dcterms:W3CDTF">2025-08-21T03:23:18Z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eyJoZGlkIjoiZjgwMjRmNTUzYmVmNmY0ZmMxMzgyYjFjYzExOTg4ODAiLCJ1c2VySWQiOiIxMDY1MTY2OTY2In0=</vt:lpwstr>
  </property>
  <property fmtid="{D5CDD505-2E9C-101B-9397-08002B2CF9AE}" pid="4" name="ICV">
    <vt:lpwstr>827D4FC2456B4CB48388397CF4CBF299_12</vt:lpwstr>
  </property>
</Properties>
</file>