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right"/>
        <w:rPr>
          <w:rFonts w:eastAsia="黑体"/>
          <w:color w:val="auto"/>
          <w:sz w:val="20"/>
          <w:szCs w:val="20"/>
          <w:highlight w:val="none"/>
        </w:rPr>
      </w:pPr>
      <w:r>
        <w:rPr>
          <w:b/>
          <w:color w:val="auto"/>
          <w:kern w:val="0"/>
          <w:sz w:val="30"/>
          <w:szCs w:val="30"/>
          <w:highlight w:val="none"/>
        </w:rPr>
        <w:t>正本/副本</w:t>
      </w:r>
    </w:p>
    <w:p>
      <w:pPr>
        <w:spacing w:line="440" w:lineRule="exact"/>
        <w:jc w:val="center"/>
        <w:rPr>
          <w:rFonts w:eastAsia="仿宋_GB2312"/>
          <w:color w:val="auto"/>
          <w:sz w:val="44"/>
          <w:szCs w:val="44"/>
          <w:highlight w:val="none"/>
        </w:rPr>
      </w:pPr>
    </w:p>
    <w:p>
      <w:pPr>
        <w:spacing w:line="440" w:lineRule="exact"/>
        <w:jc w:val="center"/>
        <w:rPr>
          <w:rFonts w:eastAsia="仿宋"/>
          <w:b/>
          <w:color w:val="auto"/>
          <w:sz w:val="36"/>
          <w:szCs w:val="36"/>
          <w:highlight w:val="none"/>
        </w:rPr>
      </w:pPr>
      <w:r>
        <w:rPr>
          <w:rFonts w:eastAsia="仿宋"/>
          <w:b/>
          <w:color w:val="auto"/>
          <w:sz w:val="36"/>
          <w:szCs w:val="36"/>
          <w:highlight w:val="none"/>
        </w:rPr>
        <w:t>广东省  茂名市</w:t>
      </w:r>
    </w:p>
    <w:p>
      <w:pPr>
        <w:tabs>
          <w:tab w:val="left" w:pos="5500"/>
        </w:tabs>
        <w:autoSpaceDE w:val="0"/>
        <w:autoSpaceDN w:val="0"/>
        <w:adjustRightInd w:val="0"/>
        <w:spacing w:line="360" w:lineRule="auto"/>
        <w:jc w:val="center"/>
        <w:rPr>
          <w:rFonts w:eastAsia="黑体"/>
          <w:color w:val="auto"/>
          <w:sz w:val="36"/>
          <w:szCs w:val="36"/>
          <w:highlight w:val="none"/>
        </w:rPr>
      </w:pPr>
      <w:bookmarkStart w:id="153" w:name="_GoBack"/>
      <w:r>
        <w:rPr>
          <w:rFonts w:hint="eastAsia" w:eastAsia="黑体"/>
          <w:color w:val="auto"/>
          <w:sz w:val="36"/>
          <w:szCs w:val="36"/>
          <w:highlight w:val="none"/>
          <w:lang w:eastAsia="zh-CN"/>
        </w:rPr>
        <w:t>国道G325线化州石碑至石湾段路面预防养护及功能性修复养护工程</w:t>
      </w:r>
      <w:r>
        <w:rPr>
          <w:rFonts w:eastAsia="黑体"/>
          <w:color w:val="auto"/>
          <w:sz w:val="36"/>
          <w:szCs w:val="36"/>
          <w:highlight w:val="none"/>
        </w:rPr>
        <w:t>施工</w:t>
      </w:r>
      <w:bookmarkEnd w:id="153"/>
      <w:r>
        <w:rPr>
          <w:rFonts w:hint="eastAsia" w:eastAsia="黑体"/>
          <w:color w:val="auto"/>
          <w:sz w:val="36"/>
          <w:szCs w:val="36"/>
          <w:highlight w:val="none"/>
        </w:rPr>
        <w:t>招标</w:t>
      </w:r>
    </w:p>
    <w:p>
      <w:pPr>
        <w:spacing w:line="440" w:lineRule="exact"/>
        <w:rPr>
          <w:rFonts w:eastAsia="黑体"/>
          <w:color w:val="auto"/>
          <w:sz w:val="20"/>
          <w:szCs w:val="20"/>
          <w:highlight w:val="none"/>
        </w:rPr>
      </w:pPr>
      <w:r>
        <w:rPr>
          <w:rFonts w:eastAsia="黑体"/>
          <w:color w:val="auto"/>
          <w:sz w:val="20"/>
          <w:szCs w:val="20"/>
          <w:highlight w:val="none"/>
        </w:rPr>
        <w:t xml:space="preserve"> </w:t>
      </w:r>
    </w:p>
    <w:p>
      <w:pPr>
        <w:spacing w:line="440" w:lineRule="exact"/>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pStyle w:val="5"/>
        <w:spacing w:before="0" w:after="0" w:line="360" w:lineRule="auto"/>
        <w:jc w:val="center"/>
        <w:rPr>
          <w:rFonts w:eastAsia="黑体"/>
          <w:b w:val="0"/>
          <w:color w:val="auto"/>
          <w:sz w:val="30"/>
          <w:szCs w:val="30"/>
          <w:highlight w:val="none"/>
        </w:rPr>
      </w:pPr>
      <w:bookmarkStart w:id="0" w:name="_Toc510090155"/>
      <w:bookmarkStart w:id="1" w:name="_Toc510173068"/>
      <w:bookmarkStart w:id="2" w:name="_Toc501257476"/>
      <w:bookmarkStart w:id="3" w:name="_Toc509959424"/>
      <w:bookmarkStart w:id="4" w:name="_Toc509962667"/>
      <w:r>
        <w:rPr>
          <w:rFonts w:eastAsia="黑体"/>
          <w:b w:val="0"/>
          <w:color w:val="auto"/>
          <w:sz w:val="72"/>
          <w:szCs w:val="72"/>
          <w:highlight w:val="none"/>
        </w:rPr>
        <w:t>投  标  文  件</w:t>
      </w:r>
      <w:bookmarkEnd w:id="0"/>
      <w:bookmarkEnd w:id="1"/>
      <w:r>
        <w:rPr>
          <w:rFonts w:eastAsia="黑体"/>
          <w:b w:val="0"/>
          <w:color w:val="auto"/>
          <w:sz w:val="72"/>
          <w:szCs w:val="72"/>
          <w:highlight w:val="none"/>
        </w:rPr>
        <w:t xml:space="preserve"> </w:t>
      </w:r>
      <w:r>
        <w:rPr>
          <w:rFonts w:eastAsia="黑体"/>
          <w:b w:val="0"/>
          <w:color w:val="auto"/>
          <w:sz w:val="30"/>
          <w:szCs w:val="30"/>
          <w:highlight w:val="none"/>
        </w:rPr>
        <w:t xml:space="preserve">                   </w:t>
      </w:r>
    </w:p>
    <w:p>
      <w:pPr>
        <w:pStyle w:val="5"/>
        <w:spacing w:before="0" w:after="0" w:line="360" w:lineRule="auto"/>
        <w:jc w:val="center"/>
        <w:rPr>
          <w:rFonts w:eastAsia="黑体"/>
          <w:b w:val="0"/>
          <w:color w:val="auto"/>
          <w:sz w:val="30"/>
          <w:szCs w:val="30"/>
          <w:highlight w:val="none"/>
        </w:rPr>
      </w:pPr>
      <w:bookmarkStart w:id="5" w:name="_Toc510173069"/>
      <w:bookmarkStart w:id="6" w:name="_Toc510090156"/>
      <w:r>
        <w:rPr>
          <w:rFonts w:eastAsia="黑体"/>
          <w:b w:val="0"/>
          <w:color w:val="auto"/>
          <w:sz w:val="30"/>
          <w:szCs w:val="30"/>
          <w:highlight w:val="none"/>
        </w:rPr>
        <w:t>第一信封</w:t>
      </w:r>
      <w:r>
        <w:rPr>
          <w:rFonts w:eastAsia="黑体"/>
          <w:b w:val="0"/>
          <w:color w:val="auto"/>
          <w:sz w:val="32"/>
          <w:szCs w:val="32"/>
          <w:highlight w:val="none"/>
        </w:rPr>
        <w:t>（商务及技术文件）</w:t>
      </w:r>
      <w:bookmarkEnd w:id="2"/>
      <w:bookmarkEnd w:id="3"/>
      <w:bookmarkEnd w:id="4"/>
      <w:bookmarkEnd w:id="5"/>
      <w:bookmarkEnd w:id="6"/>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hint="eastAsia"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jc w:val="center"/>
        <w:rPr>
          <w:rFonts w:eastAsia="黑体"/>
          <w:color w:val="auto"/>
          <w:sz w:val="28"/>
          <w:szCs w:val="28"/>
          <w:highlight w:val="non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（盖单位章）</w:t>
      </w:r>
    </w:p>
    <w:p>
      <w:pPr>
        <w:spacing w:line="440" w:lineRule="exact"/>
        <w:rPr>
          <w:rFonts w:eastAsia="黑体"/>
          <w:color w:val="auto"/>
          <w:sz w:val="28"/>
          <w:szCs w:val="28"/>
          <w:highlight w:val="none"/>
        </w:rPr>
      </w:pPr>
    </w:p>
    <w:p>
      <w:pPr>
        <w:spacing w:line="44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spacing w:line="440" w:lineRule="exact"/>
        <w:rPr>
          <w:rFonts w:eastAsia="黑体"/>
          <w:color w:val="auto"/>
          <w:sz w:val="28"/>
          <w:szCs w:val="28"/>
          <w:highlight w:val="none"/>
        </w:rPr>
      </w:pPr>
    </w:p>
    <w:p>
      <w:pPr>
        <w:pStyle w:val="5"/>
        <w:spacing w:before="360" w:beforeLines="150" w:after="240" w:afterLines="100" w:line="380" w:lineRule="atLeast"/>
        <w:jc w:val="center"/>
        <w:rPr>
          <w:rFonts w:eastAsia="黑体"/>
          <w:b w:val="0"/>
          <w:color w:val="auto"/>
          <w:sz w:val="30"/>
          <w:szCs w:val="30"/>
          <w:highlight w:val="none"/>
        </w:rPr>
      </w:pPr>
      <w:r>
        <w:rPr>
          <w:rFonts w:eastAsia="黑体"/>
          <w:color w:val="auto"/>
          <w:sz w:val="20"/>
          <w:szCs w:val="20"/>
          <w:highlight w:val="none"/>
        </w:rPr>
        <w:br w:type="page"/>
      </w:r>
      <w:bookmarkStart w:id="7" w:name="_Toc509959425"/>
      <w:bookmarkStart w:id="8" w:name="_Toc510173070"/>
      <w:bookmarkStart w:id="9" w:name="_Toc501257477"/>
      <w:bookmarkStart w:id="10" w:name="_Toc509962668"/>
      <w:bookmarkStart w:id="11" w:name="_Toc234833253"/>
      <w:bookmarkStart w:id="12" w:name="_Toc510090157"/>
      <w:r>
        <w:rPr>
          <w:rFonts w:eastAsia="黑体"/>
          <w:b w:val="0"/>
          <w:color w:val="auto"/>
          <w:sz w:val="30"/>
          <w:szCs w:val="30"/>
          <w:highlight w:val="none"/>
        </w:rPr>
        <w:t>目     录</w:t>
      </w:r>
      <w:bookmarkEnd w:id="7"/>
      <w:bookmarkEnd w:id="8"/>
      <w:bookmarkEnd w:id="9"/>
      <w:bookmarkEnd w:id="10"/>
      <w:bookmarkEnd w:id="11"/>
      <w:bookmarkEnd w:id="12"/>
    </w:p>
    <w:p>
      <w:pPr>
        <w:spacing w:line="440" w:lineRule="exact"/>
        <w:rPr>
          <w:rFonts w:eastAsia="黑体"/>
          <w:color w:val="auto"/>
          <w:sz w:val="20"/>
          <w:szCs w:val="20"/>
          <w:highlight w:val="none"/>
        </w:rPr>
      </w:pPr>
    </w:p>
    <w:p>
      <w:pPr>
        <w:spacing w:line="440" w:lineRule="exact"/>
        <w:ind w:left="1619" w:leftChars="771" w:firstLine="1"/>
        <w:rPr>
          <w:color w:val="auto"/>
          <w:sz w:val="24"/>
          <w:highlight w:val="none"/>
        </w:rPr>
      </w:pPr>
      <w:r>
        <w:rPr>
          <w:color w:val="auto"/>
          <w:sz w:val="24"/>
          <w:highlight w:val="none"/>
        </w:rPr>
        <w:t>一、投标函及投标函附录</w:t>
      </w:r>
    </w:p>
    <w:p>
      <w:pPr>
        <w:spacing w:line="440" w:lineRule="exact"/>
        <w:ind w:left="1619" w:leftChars="771" w:firstLine="1"/>
        <w:rPr>
          <w:color w:val="auto"/>
          <w:sz w:val="24"/>
          <w:highlight w:val="none"/>
        </w:rPr>
      </w:pPr>
      <w:r>
        <w:rPr>
          <w:color w:val="auto"/>
          <w:sz w:val="24"/>
          <w:highlight w:val="none"/>
        </w:rPr>
        <w:t>二、授权委托书或法定代表人身份证明</w:t>
      </w:r>
    </w:p>
    <w:p>
      <w:pPr>
        <w:spacing w:line="440" w:lineRule="exact"/>
        <w:ind w:left="1619" w:leftChars="771" w:firstLine="1"/>
        <w:rPr>
          <w:color w:val="auto"/>
          <w:sz w:val="24"/>
          <w:highlight w:val="none"/>
        </w:rPr>
      </w:pPr>
      <w:r>
        <w:rPr>
          <w:color w:val="auto"/>
          <w:sz w:val="24"/>
          <w:highlight w:val="none"/>
        </w:rPr>
        <w:t>三、联合体协议书</w:t>
      </w:r>
      <w:r>
        <w:rPr>
          <w:rFonts w:hint="eastAsia"/>
          <w:color w:val="auto"/>
          <w:sz w:val="24"/>
          <w:highlight w:val="none"/>
        </w:rPr>
        <w:t>（如有）</w:t>
      </w:r>
    </w:p>
    <w:p>
      <w:pPr>
        <w:spacing w:line="440" w:lineRule="exact"/>
        <w:ind w:left="1619" w:leftChars="771" w:firstLine="1"/>
        <w:rPr>
          <w:color w:val="auto"/>
          <w:sz w:val="24"/>
          <w:highlight w:val="none"/>
        </w:rPr>
      </w:pPr>
      <w:r>
        <w:rPr>
          <w:color w:val="auto"/>
          <w:sz w:val="24"/>
          <w:highlight w:val="none"/>
        </w:rPr>
        <w:t>四、投标保证金</w:t>
      </w:r>
    </w:p>
    <w:p>
      <w:pPr>
        <w:spacing w:line="440" w:lineRule="exact"/>
        <w:ind w:left="1619" w:leftChars="771" w:firstLine="1"/>
        <w:rPr>
          <w:color w:val="auto"/>
          <w:sz w:val="24"/>
          <w:highlight w:val="none"/>
        </w:rPr>
      </w:pPr>
      <w:r>
        <w:rPr>
          <w:color w:val="auto"/>
          <w:sz w:val="24"/>
          <w:highlight w:val="none"/>
        </w:rPr>
        <w:t>五、施工组织设计</w:t>
      </w:r>
    </w:p>
    <w:p>
      <w:pPr>
        <w:spacing w:line="440" w:lineRule="exact"/>
        <w:ind w:left="1619" w:leftChars="771" w:firstLine="1"/>
        <w:rPr>
          <w:color w:val="auto"/>
          <w:sz w:val="24"/>
          <w:highlight w:val="none"/>
        </w:rPr>
      </w:pPr>
      <w:r>
        <w:rPr>
          <w:color w:val="auto"/>
          <w:sz w:val="24"/>
          <w:highlight w:val="none"/>
        </w:rPr>
        <w:t>六、项目管理机构</w:t>
      </w:r>
    </w:p>
    <w:p>
      <w:pPr>
        <w:spacing w:line="440" w:lineRule="exact"/>
        <w:ind w:left="1619" w:leftChars="771" w:firstLine="1"/>
        <w:rPr>
          <w:color w:val="auto"/>
          <w:sz w:val="24"/>
          <w:highlight w:val="none"/>
        </w:rPr>
      </w:pPr>
      <w:r>
        <w:rPr>
          <w:color w:val="auto"/>
          <w:sz w:val="24"/>
          <w:highlight w:val="none"/>
        </w:rPr>
        <w:t>七、拟分包项目情况表</w:t>
      </w:r>
    </w:p>
    <w:p>
      <w:pPr>
        <w:spacing w:line="440" w:lineRule="exact"/>
        <w:ind w:left="1619" w:leftChars="771" w:firstLine="1"/>
        <w:rPr>
          <w:color w:val="auto"/>
          <w:sz w:val="24"/>
          <w:highlight w:val="none"/>
        </w:rPr>
      </w:pPr>
      <w:r>
        <w:rPr>
          <w:color w:val="auto"/>
          <w:sz w:val="24"/>
          <w:highlight w:val="none"/>
        </w:rPr>
        <w:t>八、资格审查资料</w:t>
      </w:r>
    </w:p>
    <w:p>
      <w:pPr>
        <w:spacing w:line="440" w:lineRule="exact"/>
        <w:ind w:left="1619" w:leftChars="771" w:firstLine="1"/>
        <w:rPr>
          <w:color w:val="auto"/>
          <w:sz w:val="24"/>
          <w:highlight w:val="none"/>
        </w:rPr>
      </w:pPr>
      <w:r>
        <w:rPr>
          <w:color w:val="auto"/>
          <w:sz w:val="24"/>
          <w:highlight w:val="none"/>
        </w:rPr>
        <w:t>九、其他资料</w:t>
      </w:r>
    </w:p>
    <w:p>
      <w:pPr>
        <w:outlineLvl w:val="9"/>
        <w:rPr>
          <w:rFonts w:eastAsia="黑体"/>
          <w:color w:val="auto"/>
          <w:sz w:val="20"/>
          <w:szCs w:val="20"/>
          <w:highlight w:val="none"/>
        </w:rPr>
      </w:pPr>
    </w:p>
    <w:p>
      <w:pPr>
        <w:pStyle w:val="5"/>
        <w:spacing w:before="360" w:beforeLines="150" w:after="240" w:afterLines="100" w:line="380" w:lineRule="atLeast"/>
        <w:jc w:val="center"/>
        <w:rPr>
          <w:rFonts w:eastAsia="黑体"/>
          <w:b w:val="0"/>
          <w:color w:val="auto"/>
          <w:sz w:val="30"/>
          <w:szCs w:val="30"/>
          <w:highlight w:val="none"/>
        </w:rPr>
        <w:sectPr>
          <w:footnotePr>
            <w:numFmt w:val="decimalEnclosedCircleChinese"/>
            <w:numRestart w:val="eachSect"/>
          </w:footnotePr>
          <w:pgSz w:w="11907" w:h="16840"/>
          <w:pgMar w:top="1588" w:right="1588" w:bottom="1474" w:left="1644" w:header="851" w:footer="851" w:gutter="0"/>
          <w:pgNumType w:fmt="decimal"/>
          <w:cols w:space="720" w:num="1"/>
          <w:docGrid w:linePitch="312" w:charSpace="0"/>
        </w:sectPr>
      </w:pPr>
      <w:bookmarkStart w:id="13" w:name="_Toc234833254"/>
    </w:p>
    <w:bookmarkEnd w:id="13"/>
    <w:p>
      <w:pPr>
        <w:pStyle w:val="5"/>
        <w:spacing w:before="0" w:after="0" w:line="400" w:lineRule="atLeast"/>
        <w:jc w:val="center"/>
        <w:rPr>
          <w:rFonts w:eastAsia="黑体"/>
          <w:b w:val="0"/>
          <w:color w:val="auto"/>
          <w:sz w:val="30"/>
          <w:szCs w:val="30"/>
          <w:highlight w:val="none"/>
        </w:rPr>
      </w:pPr>
      <w:bookmarkStart w:id="14" w:name="_Toc510173071"/>
      <w:bookmarkStart w:id="15" w:name="_Toc509959426"/>
      <w:bookmarkStart w:id="16" w:name="_Toc509962669"/>
      <w:bookmarkStart w:id="17" w:name="_Toc510090158"/>
      <w:bookmarkStart w:id="18" w:name="_Toc501257478"/>
      <w:bookmarkStart w:id="19" w:name="_Toc234833255"/>
      <w:r>
        <w:rPr>
          <w:rFonts w:eastAsia="黑体"/>
          <w:b w:val="0"/>
          <w:color w:val="auto"/>
          <w:sz w:val="30"/>
          <w:szCs w:val="30"/>
          <w:highlight w:val="none"/>
        </w:rPr>
        <w:t>一、投标函及投标函附录</w:t>
      </w:r>
      <w:bookmarkEnd w:id="14"/>
      <w:bookmarkEnd w:id="15"/>
      <w:bookmarkEnd w:id="16"/>
      <w:bookmarkEnd w:id="17"/>
      <w:bookmarkEnd w:id="18"/>
      <w:bookmarkEnd w:id="19"/>
    </w:p>
    <w:p>
      <w:pPr>
        <w:pStyle w:val="5"/>
        <w:spacing w:before="360" w:beforeLines="150" w:after="240" w:afterLines="100" w:line="360" w:lineRule="atLeast"/>
        <w:jc w:val="center"/>
        <w:rPr>
          <w:rFonts w:eastAsia="黑体"/>
          <w:b w:val="0"/>
          <w:color w:val="auto"/>
          <w:sz w:val="28"/>
          <w:szCs w:val="28"/>
          <w:highlight w:val="none"/>
        </w:rPr>
      </w:pPr>
      <w:bookmarkStart w:id="20" w:name="_Toc509959427"/>
      <w:bookmarkStart w:id="21" w:name="_Toc234833256"/>
      <w:bookmarkStart w:id="22" w:name="_Toc510173072"/>
      <w:bookmarkStart w:id="23" w:name="_Toc510090159"/>
      <w:bookmarkStart w:id="24" w:name="_Toc509962670"/>
      <w:bookmarkStart w:id="25" w:name="_Toc501257479"/>
      <w:r>
        <w:rPr>
          <w:rFonts w:eastAsia="黑体"/>
          <w:b w:val="0"/>
          <w:color w:val="auto"/>
          <w:sz w:val="28"/>
          <w:szCs w:val="28"/>
          <w:highlight w:val="none"/>
        </w:rPr>
        <w:t>（一） 投 标 函</w:t>
      </w:r>
      <w:bookmarkEnd w:id="20"/>
      <w:bookmarkEnd w:id="21"/>
      <w:bookmarkEnd w:id="22"/>
      <w:bookmarkEnd w:id="23"/>
      <w:bookmarkEnd w:id="24"/>
      <w:bookmarkEnd w:id="25"/>
    </w:p>
    <w:p>
      <w:pPr>
        <w:spacing w:before="240" w:beforeLines="100" w:after="120" w:afterLines="50" w:line="300" w:lineRule="atLeast"/>
        <w:rPr>
          <w:color w:val="auto"/>
          <w:sz w:val="24"/>
          <w:highlight w:val="none"/>
        </w:rPr>
      </w:pPr>
      <w:r>
        <w:rPr>
          <w:color w:val="auto"/>
          <w:sz w:val="24"/>
          <w:highlight w:val="none"/>
        </w:rPr>
        <w:t xml:space="preserve"> </w:t>
      </w:r>
      <w:r>
        <w:rPr>
          <w:color w:val="auto"/>
          <w:sz w:val="24"/>
          <w:highlight w:val="none"/>
          <w:u w:val="single"/>
        </w:rPr>
        <w:t xml:space="preserve">                        </w:t>
      </w:r>
      <w:r>
        <w:rPr>
          <w:color w:val="auto"/>
          <w:sz w:val="24"/>
          <w:highlight w:val="none"/>
        </w:rPr>
        <w:t>（招标人名称）：</w:t>
      </w:r>
    </w:p>
    <w:p>
      <w:pPr>
        <w:spacing w:line="300" w:lineRule="atLeast"/>
        <w:ind w:firstLine="480" w:firstLineChars="200"/>
        <w:rPr>
          <w:color w:val="auto"/>
          <w:sz w:val="24"/>
          <w:highlight w:val="none"/>
          <w:u w:val="single"/>
        </w:rPr>
      </w:pPr>
      <w:r>
        <w:rPr>
          <w:color w:val="auto"/>
          <w:sz w:val="24"/>
          <w:highlight w:val="none"/>
        </w:rPr>
        <w:t>1．我方已仔细研究</w:t>
      </w:r>
      <w:r>
        <w:rPr>
          <w:rFonts w:hint="eastAsia"/>
          <w:color w:val="auto"/>
          <w:sz w:val="24"/>
          <w:highlight w:val="none"/>
          <w:u w:val="single"/>
          <w:lang w:eastAsia="zh-CN"/>
        </w:rPr>
        <w:t>国道G325线化州石碑至石湾段路面预防养护及功能性修复养护工程</w:t>
      </w:r>
      <w:r>
        <w:rPr>
          <w:color w:val="auto"/>
          <w:sz w:val="24"/>
          <w:highlight w:val="none"/>
        </w:rPr>
        <w:t>施工招标文件的全部内容（含补遗书第___号至第___号），在考察工程现场后，愿意以第二个信封（报价文件）中的投标总报价（或根据招标文件规定修正核实后确定的另一金额），按合同约定实施和完成承包工程，修补工程中的任何缺陷。</w:t>
      </w:r>
    </w:p>
    <w:p>
      <w:pPr>
        <w:spacing w:line="300" w:lineRule="atLeast"/>
        <w:ind w:firstLine="480" w:firstLineChars="200"/>
        <w:rPr>
          <w:color w:val="auto"/>
          <w:sz w:val="24"/>
          <w:highlight w:val="none"/>
        </w:rPr>
      </w:pPr>
      <w:r>
        <w:rPr>
          <w:color w:val="auto"/>
          <w:sz w:val="24"/>
          <w:highlight w:val="none"/>
        </w:rPr>
        <w:t>2．我方承诺在招标文件规定的投标有效期内不撤销投标文件。</w:t>
      </w:r>
    </w:p>
    <w:p>
      <w:pPr>
        <w:spacing w:line="300" w:lineRule="atLeast"/>
        <w:ind w:firstLine="480" w:firstLineChars="200"/>
        <w:rPr>
          <w:color w:val="auto"/>
          <w:sz w:val="24"/>
          <w:highlight w:val="none"/>
        </w:rPr>
      </w:pPr>
      <w:r>
        <w:rPr>
          <w:color w:val="auto"/>
          <w:sz w:val="24"/>
          <w:highlight w:val="none"/>
        </w:rPr>
        <w:t>3．工程质量：</w:t>
      </w:r>
      <w:r>
        <w:rPr>
          <w:color w:val="auto"/>
          <w:sz w:val="24"/>
          <w:highlight w:val="none"/>
          <w:u w:val="single"/>
        </w:rPr>
        <w:t>交工验收的质量评定：合格，竣工验收的质量评定：合格（或以上）</w:t>
      </w:r>
      <w:r>
        <w:rPr>
          <w:color w:val="auto"/>
          <w:sz w:val="24"/>
          <w:highlight w:val="none"/>
        </w:rPr>
        <w:t>，安全目标：</w:t>
      </w:r>
      <w:r>
        <w:rPr>
          <w:color w:val="auto"/>
          <w:sz w:val="24"/>
          <w:highlight w:val="none"/>
          <w:u w:val="single"/>
        </w:rPr>
        <w:t>严格执行有关安全生产的法律法规和规章制度，确保项目建设期内</w:t>
      </w:r>
      <w:r>
        <w:rPr>
          <w:rFonts w:hint="eastAsia"/>
          <w:color w:val="auto"/>
          <w:sz w:val="24"/>
          <w:highlight w:val="none"/>
          <w:u w:val="single"/>
        </w:rPr>
        <w:t>无较大及以上生产安全责任事故发生</w:t>
      </w:r>
      <w:r>
        <w:rPr>
          <w:color w:val="auto"/>
          <w:sz w:val="24"/>
          <w:highlight w:val="none"/>
        </w:rPr>
        <w:t>，工期：</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w:t>
      </w:r>
    </w:p>
    <w:p>
      <w:pPr>
        <w:spacing w:line="300" w:lineRule="atLeast"/>
        <w:ind w:firstLine="480" w:firstLineChars="200"/>
        <w:rPr>
          <w:color w:val="auto"/>
          <w:sz w:val="24"/>
          <w:highlight w:val="none"/>
        </w:rPr>
      </w:pPr>
      <w:r>
        <w:rPr>
          <w:color w:val="auto"/>
          <w:sz w:val="24"/>
          <w:highlight w:val="none"/>
        </w:rPr>
        <w:t>4．如我方中标，我方承诺：</w:t>
      </w:r>
    </w:p>
    <w:p>
      <w:pPr>
        <w:spacing w:line="300" w:lineRule="atLeast"/>
        <w:ind w:firstLine="480" w:firstLineChars="200"/>
        <w:rPr>
          <w:color w:val="auto"/>
          <w:sz w:val="24"/>
          <w:highlight w:val="none"/>
        </w:rPr>
      </w:pPr>
      <w:r>
        <w:rPr>
          <w:color w:val="auto"/>
          <w:sz w:val="24"/>
          <w:highlight w:val="none"/>
        </w:rPr>
        <w:t>（1）在收到中标通知书后，在规定的期限内与你方签订合同；</w:t>
      </w:r>
    </w:p>
    <w:p>
      <w:pPr>
        <w:spacing w:line="300" w:lineRule="atLeast"/>
        <w:ind w:firstLine="480" w:firstLineChars="200"/>
        <w:rPr>
          <w:color w:val="auto"/>
          <w:sz w:val="24"/>
          <w:highlight w:val="none"/>
        </w:rPr>
      </w:pPr>
      <w:r>
        <w:rPr>
          <w:color w:val="auto"/>
          <w:sz w:val="24"/>
          <w:highlight w:val="none"/>
        </w:rPr>
        <w:t>（2）在签订合同时不向你方提出附加条件；</w:t>
      </w:r>
    </w:p>
    <w:p>
      <w:pPr>
        <w:spacing w:line="300" w:lineRule="atLeast"/>
        <w:ind w:firstLine="480" w:firstLineChars="200"/>
        <w:rPr>
          <w:color w:val="auto"/>
          <w:sz w:val="24"/>
          <w:highlight w:val="none"/>
        </w:rPr>
      </w:pPr>
      <w:r>
        <w:rPr>
          <w:color w:val="auto"/>
          <w:sz w:val="24"/>
          <w:highlight w:val="none"/>
        </w:rPr>
        <w:t>（3）按照招标文件要求提交履约保证金；</w:t>
      </w:r>
      <w:bookmarkStart w:id="26" w:name="_Toc369531694"/>
      <w:bookmarkStart w:id="27" w:name="_Toc1187"/>
      <w:bookmarkStart w:id="28" w:name="_Toc352691658"/>
    </w:p>
    <w:p>
      <w:pPr>
        <w:spacing w:line="300" w:lineRule="atLeast"/>
        <w:ind w:firstLine="480" w:firstLineChars="200"/>
        <w:rPr>
          <w:color w:val="auto"/>
          <w:sz w:val="24"/>
          <w:highlight w:val="none"/>
        </w:rPr>
      </w:pPr>
      <w:r>
        <w:rPr>
          <w:color w:val="auto"/>
          <w:sz w:val="24"/>
          <w:highlight w:val="none"/>
        </w:rPr>
        <w:t>（4）在合</w:t>
      </w:r>
      <w:bookmarkEnd w:id="26"/>
      <w:bookmarkEnd w:id="27"/>
      <w:bookmarkEnd w:id="28"/>
      <w:r>
        <w:rPr>
          <w:color w:val="auto"/>
          <w:sz w:val="24"/>
          <w:highlight w:val="none"/>
        </w:rPr>
        <w:t>同约定的期限内完成合同规定的全部义务；</w:t>
      </w:r>
    </w:p>
    <w:p>
      <w:pPr>
        <w:spacing w:line="300" w:lineRule="atLeast"/>
        <w:ind w:firstLine="480" w:firstLineChars="200"/>
        <w:rPr>
          <w:color w:val="auto"/>
          <w:sz w:val="24"/>
          <w:highlight w:val="none"/>
          <w:vertAlign w:val="superscript"/>
        </w:rPr>
      </w:pPr>
      <w:r>
        <w:rPr>
          <w:color w:val="auto"/>
          <w:sz w:val="24"/>
          <w:highlight w:val="none"/>
        </w:rPr>
        <w:t>（5）在你方和我方进行合同谈判之前，我方将按照合同附件提出的最低要求填报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p>
    <w:p>
      <w:pPr>
        <w:spacing w:line="300" w:lineRule="atLeast"/>
        <w:ind w:firstLine="360" w:firstLineChars="150"/>
        <w:rPr>
          <w:color w:val="auto"/>
          <w:sz w:val="24"/>
          <w:highlight w:val="none"/>
        </w:rPr>
      </w:pPr>
      <w:r>
        <w:rPr>
          <w:color w:val="auto"/>
          <w:sz w:val="24"/>
          <w:highlight w:val="none"/>
        </w:rPr>
        <w:t>5．我方在此声明，所递交的投标文件及有关资料内容完整、真实和准确，且不存在招标文件第二章“投标人须知”第1.4.3项和第1.4.4项规定的任何一种情形。</w:t>
      </w:r>
    </w:p>
    <w:p>
      <w:pPr>
        <w:spacing w:line="300" w:lineRule="atLeast"/>
        <w:ind w:firstLine="360" w:firstLineChars="150"/>
        <w:rPr>
          <w:color w:val="auto"/>
          <w:sz w:val="24"/>
          <w:highlight w:val="none"/>
        </w:rPr>
      </w:pPr>
      <w:r>
        <w:rPr>
          <w:color w:val="auto"/>
          <w:sz w:val="24"/>
          <w:highlight w:val="none"/>
        </w:rPr>
        <w:t>6. 我方在此承诺：拟投入本项目的项目经理（包括备选人</w:t>
      </w:r>
      <w:r>
        <w:rPr>
          <w:rFonts w:hint="eastAsia"/>
          <w:color w:val="auto"/>
          <w:sz w:val="24"/>
          <w:highlight w:val="none"/>
          <w:lang w:eastAsia="zh-CN"/>
        </w:rPr>
        <w:t>，</w:t>
      </w:r>
      <w:r>
        <w:rPr>
          <w:rFonts w:hint="eastAsia"/>
          <w:color w:val="auto"/>
          <w:sz w:val="24"/>
          <w:highlight w:val="none"/>
          <w:lang w:val="en-US" w:eastAsia="zh-CN"/>
        </w:rPr>
        <w:t>如有</w:t>
      </w:r>
      <w:r>
        <w:rPr>
          <w:color w:val="auto"/>
          <w:sz w:val="24"/>
          <w:highlight w:val="none"/>
        </w:rPr>
        <w:t>）及项目总工（包括备选人</w:t>
      </w:r>
      <w:r>
        <w:rPr>
          <w:rFonts w:hint="eastAsia"/>
          <w:color w:val="auto"/>
          <w:sz w:val="24"/>
          <w:highlight w:val="none"/>
          <w:lang w:eastAsia="zh-CN"/>
        </w:rPr>
        <w:t>，</w:t>
      </w:r>
      <w:r>
        <w:rPr>
          <w:rFonts w:hint="eastAsia"/>
          <w:color w:val="auto"/>
          <w:sz w:val="24"/>
          <w:highlight w:val="none"/>
          <w:lang w:val="en-US" w:eastAsia="zh-CN"/>
        </w:rPr>
        <w:t>如有</w:t>
      </w:r>
      <w:r>
        <w:rPr>
          <w:color w:val="auto"/>
          <w:sz w:val="24"/>
          <w:highlight w:val="none"/>
        </w:rPr>
        <w:t>）无在岗项目（指目前未在其他项目上任职，或虽在其他项目上任职但本项目中标后能够从该项目撤离），否则自愿按照招标人的有关规定接受处理。</w:t>
      </w:r>
    </w:p>
    <w:p>
      <w:pPr>
        <w:spacing w:line="300" w:lineRule="atLeast"/>
        <w:ind w:firstLine="360" w:firstLineChars="150"/>
        <w:rPr>
          <w:color w:val="auto"/>
          <w:sz w:val="24"/>
          <w:highlight w:val="none"/>
        </w:rPr>
      </w:pPr>
      <w:r>
        <w:rPr>
          <w:color w:val="auto"/>
          <w:sz w:val="24"/>
          <w:highlight w:val="none"/>
        </w:rPr>
        <w:t>7. 我方在此承诺：权利义务满足招标文件规定。</w:t>
      </w:r>
    </w:p>
    <w:p>
      <w:pPr>
        <w:spacing w:line="300" w:lineRule="atLeast"/>
        <w:ind w:firstLine="360" w:firstLineChars="150"/>
        <w:rPr>
          <w:color w:val="auto"/>
          <w:sz w:val="24"/>
          <w:highlight w:val="none"/>
        </w:rPr>
      </w:pPr>
      <w:r>
        <w:rPr>
          <w:color w:val="auto"/>
          <w:sz w:val="24"/>
          <w:highlight w:val="none"/>
        </w:rPr>
        <w:t>8．在合同协议书正式签署生效之前，本投标函连同你方的中标通知书将构成我们双方之间共同遵守的文件，对双方具有约束力。</w:t>
      </w:r>
    </w:p>
    <w:p>
      <w:pPr>
        <w:spacing w:line="300" w:lineRule="atLeast"/>
        <w:ind w:firstLine="360" w:firstLineChars="150"/>
        <w:rPr>
          <w:color w:val="auto"/>
          <w:sz w:val="24"/>
          <w:highlight w:val="none"/>
        </w:rPr>
      </w:pPr>
      <w:r>
        <w:rPr>
          <w:color w:val="auto"/>
          <w:sz w:val="24"/>
          <w:highlight w:val="none"/>
        </w:rPr>
        <w:t>9．</w:t>
      </w:r>
      <w:r>
        <w:rPr>
          <w:color w:val="auto"/>
          <w:sz w:val="24"/>
          <w:highlight w:val="none"/>
          <w:u w:val="single"/>
        </w:rPr>
        <w:t xml:space="preserve">                                       </w:t>
      </w:r>
      <w:r>
        <w:rPr>
          <w:color w:val="auto"/>
          <w:sz w:val="24"/>
          <w:highlight w:val="none"/>
        </w:rPr>
        <w:t>（其他补充说明）。</w:t>
      </w:r>
    </w:p>
    <w:p>
      <w:pPr>
        <w:spacing w:line="300" w:lineRule="atLeast"/>
        <w:ind w:firstLine="3420" w:firstLineChars="1425"/>
        <w:rPr>
          <w:color w:val="auto"/>
          <w:sz w:val="24"/>
          <w:highlight w:val="none"/>
        </w:rPr>
      </w:pPr>
      <w:r>
        <w:rPr>
          <w:color w:val="auto"/>
          <w:sz w:val="24"/>
          <w:highlight w:val="none"/>
        </w:rPr>
        <w:t>投 标 人：</w:t>
      </w:r>
      <w:r>
        <w:rPr>
          <w:color w:val="auto"/>
          <w:sz w:val="24"/>
          <w:highlight w:val="none"/>
          <w:u w:val="single"/>
        </w:rPr>
        <w:t xml:space="preserve">                     </w:t>
      </w:r>
      <w:r>
        <w:rPr>
          <w:color w:val="auto"/>
          <w:sz w:val="24"/>
          <w:highlight w:val="none"/>
        </w:rPr>
        <w:t>（盖单位章）</w:t>
      </w:r>
      <w:r>
        <w:rPr>
          <w:color w:val="auto"/>
          <w:sz w:val="24"/>
          <w:highlight w:val="none"/>
          <w:vertAlign w:val="superscript"/>
        </w:rPr>
        <w:footnoteReference w:id="0"/>
      </w:r>
    </w:p>
    <w:p>
      <w:pPr>
        <w:spacing w:line="300" w:lineRule="atLeast"/>
        <w:ind w:firstLine="3420" w:firstLineChars="1425"/>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w:t>
      </w:r>
    </w:p>
    <w:p>
      <w:pPr>
        <w:spacing w:line="300" w:lineRule="atLeast"/>
        <w:ind w:firstLine="3420" w:firstLineChars="1425"/>
        <w:rPr>
          <w:color w:val="auto"/>
          <w:sz w:val="24"/>
          <w:highlight w:val="none"/>
        </w:rPr>
      </w:pPr>
      <w:r>
        <w:rPr>
          <w:color w:val="auto"/>
          <w:sz w:val="24"/>
          <w:highlight w:val="none"/>
        </w:rPr>
        <w:t>地    址：</w:t>
      </w:r>
      <w:r>
        <w:rPr>
          <w:color w:val="auto"/>
          <w:sz w:val="24"/>
          <w:highlight w:val="none"/>
          <w:u w:val="single"/>
        </w:rPr>
        <w:t xml:space="preserve">                                     </w:t>
      </w:r>
      <w:r>
        <w:rPr>
          <w:color w:val="auto"/>
          <w:sz w:val="24"/>
          <w:highlight w:val="none"/>
        </w:rPr>
        <w:t xml:space="preserve"> </w:t>
      </w:r>
    </w:p>
    <w:p>
      <w:pPr>
        <w:spacing w:line="300" w:lineRule="atLeast"/>
        <w:ind w:firstLine="3420" w:firstLineChars="1425"/>
        <w:rPr>
          <w:color w:val="auto"/>
          <w:sz w:val="24"/>
          <w:highlight w:val="none"/>
        </w:rPr>
      </w:pPr>
      <w:r>
        <w:rPr>
          <w:color w:val="auto"/>
          <w:sz w:val="24"/>
          <w:highlight w:val="none"/>
        </w:rPr>
        <w:t>网    址：</w:t>
      </w:r>
      <w:r>
        <w:rPr>
          <w:color w:val="auto"/>
          <w:sz w:val="24"/>
          <w:highlight w:val="none"/>
          <w:u w:val="single"/>
        </w:rPr>
        <w:t xml:space="preserve">                                     </w:t>
      </w:r>
    </w:p>
    <w:p>
      <w:pPr>
        <w:spacing w:line="300" w:lineRule="atLeast"/>
        <w:ind w:firstLine="3420" w:firstLineChars="1425"/>
        <w:rPr>
          <w:color w:val="auto"/>
          <w:sz w:val="24"/>
          <w:highlight w:val="none"/>
        </w:rPr>
      </w:pPr>
      <w:r>
        <w:rPr>
          <w:color w:val="auto"/>
          <w:sz w:val="24"/>
          <w:highlight w:val="none"/>
        </w:rPr>
        <w:t>电    话：</w:t>
      </w:r>
      <w:r>
        <w:rPr>
          <w:color w:val="auto"/>
          <w:sz w:val="24"/>
          <w:highlight w:val="none"/>
          <w:u w:val="single"/>
        </w:rPr>
        <w:t xml:space="preserve">                                     </w:t>
      </w:r>
      <w:r>
        <w:rPr>
          <w:color w:val="auto"/>
          <w:sz w:val="24"/>
          <w:highlight w:val="none"/>
        </w:rPr>
        <w:t xml:space="preserve"> </w:t>
      </w:r>
    </w:p>
    <w:p>
      <w:pPr>
        <w:spacing w:line="300" w:lineRule="atLeast"/>
        <w:ind w:firstLine="3420" w:firstLineChars="1425"/>
        <w:rPr>
          <w:color w:val="auto"/>
          <w:sz w:val="24"/>
          <w:highlight w:val="none"/>
        </w:rPr>
      </w:pPr>
      <w:r>
        <w:rPr>
          <w:color w:val="auto"/>
          <w:sz w:val="24"/>
          <w:highlight w:val="none"/>
        </w:rPr>
        <w:t>传    真：</w:t>
      </w:r>
      <w:r>
        <w:rPr>
          <w:color w:val="auto"/>
          <w:sz w:val="24"/>
          <w:highlight w:val="none"/>
          <w:u w:val="single"/>
        </w:rPr>
        <w:t xml:space="preserve">                                     </w:t>
      </w:r>
      <w:r>
        <w:rPr>
          <w:color w:val="auto"/>
          <w:sz w:val="24"/>
          <w:highlight w:val="none"/>
        </w:rPr>
        <w:t xml:space="preserve"> </w:t>
      </w:r>
    </w:p>
    <w:p>
      <w:pPr>
        <w:spacing w:line="300" w:lineRule="atLeast"/>
        <w:ind w:firstLine="3420" w:firstLineChars="1425"/>
        <w:rPr>
          <w:color w:val="auto"/>
          <w:sz w:val="24"/>
          <w:highlight w:val="none"/>
        </w:rPr>
      </w:pPr>
      <w:r>
        <w:rPr>
          <w:color w:val="auto"/>
          <w:sz w:val="24"/>
          <w:highlight w:val="none"/>
        </w:rPr>
        <w:t>邮政编码：</w:t>
      </w:r>
      <w:r>
        <w:rPr>
          <w:color w:val="auto"/>
          <w:sz w:val="24"/>
          <w:highlight w:val="none"/>
          <w:u w:val="single"/>
        </w:rPr>
        <w:t xml:space="preserve">                                  </w:t>
      </w:r>
    </w:p>
    <w:p>
      <w:pPr>
        <w:spacing w:line="300" w:lineRule="atLeast"/>
        <w:ind w:firstLine="4740" w:firstLineChars="1975"/>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pStyle w:val="5"/>
        <w:spacing w:before="360" w:beforeLines="150" w:after="240" w:afterLines="100" w:line="380" w:lineRule="atLeast"/>
        <w:jc w:val="center"/>
        <w:rPr>
          <w:rFonts w:eastAsia="黑体"/>
          <w:b w:val="0"/>
          <w:color w:val="auto"/>
          <w:sz w:val="30"/>
          <w:szCs w:val="30"/>
          <w:highlight w:val="none"/>
        </w:rPr>
      </w:pPr>
      <w:r>
        <w:rPr>
          <w:rFonts w:eastAsia="黑体"/>
          <w:color w:val="auto"/>
          <w:sz w:val="23"/>
          <w:szCs w:val="23"/>
          <w:highlight w:val="none"/>
        </w:rPr>
        <w:br w:type="page"/>
      </w:r>
      <w:bookmarkStart w:id="29" w:name="_Toc510173073"/>
      <w:bookmarkStart w:id="30" w:name="_Toc234833257"/>
      <w:bookmarkStart w:id="31" w:name="_Toc510090160"/>
      <w:bookmarkStart w:id="32" w:name="_Toc509962671"/>
      <w:bookmarkStart w:id="33" w:name="_Toc509959428"/>
      <w:bookmarkStart w:id="34" w:name="_Toc501257480"/>
      <w:r>
        <w:rPr>
          <w:rFonts w:eastAsia="黑体"/>
          <w:b w:val="0"/>
          <w:color w:val="auto"/>
          <w:sz w:val="30"/>
          <w:szCs w:val="30"/>
          <w:highlight w:val="none"/>
        </w:rPr>
        <w:t>（二）投标函附录</w:t>
      </w:r>
      <w:bookmarkEnd w:id="29"/>
      <w:bookmarkEnd w:id="30"/>
      <w:bookmarkEnd w:id="31"/>
      <w:bookmarkEnd w:id="32"/>
      <w:bookmarkEnd w:id="33"/>
      <w:bookmarkEnd w:id="34"/>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696"/>
        <w:gridCol w:w="1179"/>
        <w:gridCol w:w="3594"/>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7" w:type="dxa"/>
            <w:noWrap w:val="0"/>
            <w:vAlign w:val="center"/>
          </w:tcPr>
          <w:p>
            <w:pPr>
              <w:spacing w:line="400" w:lineRule="atLeast"/>
              <w:ind w:left="-105" w:leftChars="-50" w:right="-105" w:rightChars="-50"/>
              <w:jc w:val="center"/>
              <w:rPr>
                <w:b/>
                <w:color w:val="auto"/>
                <w:szCs w:val="21"/>
                <w:highlight w:val="none"/>
              </w:rPr>
            </w:pPr>
            <w:r>
              <w:rPr>
                <w:b/>
                <w:color w:val="auto"/>
                <w:szCs w:val="21"/>
                <w:highlight w:val="none"/>
              </w:rPr>
              <w:t>序号</w:t>
            </w:r>
          </w:p>
        </w:tc>
        <w:tc>
          <w:tcPr>
            <w:tcW w:w="2696" w:type="dxa"/>
            <w:noWrap w:val="0"/>
            <w:vAlign w:val="center"/>
          </w:tcPr>
          <w:p>
            <w:pPr>
              <w:spacing w:line="400" w:lineRule="atLeast"/>
              <w:ind w:left="-105" w:leftChars="-50" w:right="-105" w:rightChars="-50"/>
              <w:jc w:val="center"/>
              <w:rPr>
                <w:b/>
                <w:color w:val="auto"/>
                <w:szCs w:val="21"/>
                <w:highlight w:val="none"/>
              </w:rPr>
            </w:pPr>
            <w:r>
              <w:rPr>
                <w:b/>
                <w:color w:val="auto"/>
                <w:szCs w:val="21"/>
                <w:highlight w:val="none"/>
              </w:rPr>
              <w:t>条款名称</w:t>
            </w:r>
          </w:p>
        </w:tc>
        <w:tc>
          <w:tcPr>
            <w:tcW w:w="1179" w:type="dxa"/>
            <w:noWrap w:val="0"/>
            <w:vAlign w:val="center"/>
          </w:tcPr>
          <w:p>
            <w:pPr>
              <w:spacing w:line="400" w:lineRule="atLeast"/>
              <w:ind w:left="-105" w:leftChars="-50" w:right="-105" w:rightChars="-50"/>
              <w:jc w:val="center"/>
              <w:rPr>
                <w:b/>
                <w:color w:val="auto"/>
                <w:szCs w:val="21"/>
                <w:highlight w:val="none"/>
              </w:rPr>
            </w:pPr>
            <w:r>
              <w:rPr>
                <w:b/>
                <w:color w:val="auto"/>
                <w:szCs w:val="21"/>
                <w:highlight w:val="none"/>
              </w:rPr>
              <w:t>合同条目号</w:t>
            </w:r>
          </w:p>
        </w:tc>
        <w:tc>
          <w:tcPr>
            <w:tcW w:w="3594" w:type="dxa"/>
            <w:noWrap w:val="0"/>
            <w:vAlign w:val="center"/>
          </w:tcPr>
          <w:p>
            <w:pPr>
              <w:spacing w:line="400" w:lineRule="atLeast"/>
              <w:ind w:left="-105" w:leftChars="-50" w:right="-105" w:rightChars="-50"/>
              <w:jc w:val="center"/>
              <w:rPr>
                <w:b/>
                <w:color w:val="auto"/>
                <w:szCs w:val="21"/>
                <w:highlight w:val="none"/>
              </w:rPr>
            </w:pPr>
            <w:r>
              <w:rPr>
                <w:b/>
                <w:color w:val="auto"/>
                <w:szCs w:val="21"/>
                <w:highlight w:val="none"/>
              </w:rPr>
              <w:t>约定内容</w:t>
            </w:r>
          </w:p>
        </w:tc>
        <w:tc>
          <w:tcPr>
            <w:tcW w:w="745" w:type="dxa"/>
            <w:noWrap w:val="0"/>
            <w:vAlign w:val="center"/>
          </w:tcPr>
          <w:p>
            <w:pPr>
              <w:spacing w:line="400" w:lineRule="atLeast"/>
              <w:ind w:left="-105" w:leftChars="-50" w:right="-105" w:rightChars="-50"/>
              <w:jc w:val="center"/>
              <w:rPr>
                <w:b/>
                <w:color w:val="auto"/>
                <w:szCs w:val="21"/>
                <w:highlight w:val="none"/>
              </w:rPr>
            </w:pPr>
            <w:r>
              <w:rPr>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color w:val="auto"/>
                <w:szCs w:val="21"/>
                <w:highlight w:val="none"/>
              </w:rPr>
            </w:pPr>
            <w:r>
              <w:rPr>
                <w:color w:val="auto"/>
                <w:szCs w:val="21"/>
                <w:highlight w:val="none"/>
              </w:rPr>
              <w:t>1</w:t>
            </w:r>
          </w:p>
        </w:tc>
        <w:tc>
          <w:tcPr>
            <w:tcW w:w="2696" w:type="dxa"/>
            <w:noWrap w:val="0"/>
            <w:vAlign w:val="center"/>
          </w:tcPr>
          <w:p>
            <w:pPr>
              <w:spacing w:line="400" w:lineRule="atLeast"/>
              <w:jc w:val="center"/>
              <w:rPr>
                <w:color w:val="auto"/>
                <w:szCs w:val="21"/>
                <w:highlight w:val="none"/>
              </w:rPr>
            </w:pPr>
            <w:r>
              <w:rPr>
                <w:color w:val="auto"/>
                <w:szCs w:val="21"/>
                <w:highlight w:val="none"/>
              </w:rPr>
              <w:t>缺陷责任期</w:t>
            </w:r>
          </w:p>
        </w:tc>
        <w:tc>
          <w:tcPr>
            <w:tcW w:w="1179" w:type="dxa"/>
            <w:noWrap w:val="0"/>
            <w:vAlign w:val="center"/>
          </w:tcPr>
          <w:p>
            <w:pPr>
              <w:spacing w:line="400" w:lineRule="atLeast"/>
              <w:jc w:val="center"/>
              <w:rPr>
                <w:color w:val="auto"/>
                <w:szCs w:val="21"/>
                <w:highlight w:val="none"/>
              </w:rPr>
            </w:pPr>
            <w:r>
              <w:rPr>
                <w:color w:val="auto"/>
                <w:szCs w:val="21"/>
                <w:highlight w:val="none"/>
              </w:rPr>
              <w:t>1.1.4.5</w:t>
            </w:r>
          </w:p>
        </w:tc>
        <w:tc>
          <w:tcPr>
            <w:tcW w:w="3594" w:type="dxa"/>
            <w:noWrap w:val="0"/>
            <w:vAlign w:val="center"/>
          </w:tcPr>
          <w:p>
            <w:pPr>
              <w:spacing w:line="400" w:lineRule="atLeast"/>
              <w:rPr>
                <w:rFonts w:hint="eastAsia" w:eastAsia="宋体"/>
                <w:color w:val="auto"/>
                <w:szCs w:val="21"/>
                <w:highlight w:val="none"/>
                <w:lang w:eastAsia="zh-CN"/>
              </w:rPr>
            </w:pPr>
            <w:r>
              <w:rPr>
                <w:color w:val="auto"/>
                <w:szCs w:val="21"/>
                <w:highlight w:val="none"/>
              </w:rPr>
              <w:t>自实际交工日期起计算</w:t>
            </w:r>
            <w:r>
              <w:rPr>
                <w:rFonts w:hint="eastAsia"/>
                <w:color w:val="auto"/>
                <w:szCs w:val="21"/>
                <w:highlight w:val="none"/>
                <w:u w:val="none"/>
                <w:lang w:val="en-US" w:eastAsia="zh-CN"/>
              </w:rPr>
              <w:t>1</w:t>
            </w:r>
            <w:r>
              <w:rPr>
                <w:color w:val="auto"/>
                <w:szCs w:val="21"/>
                <w:highlight w:val="none"/>
              </w:rPr>
              <w:t>年</w:t>
            </w:r>
            <w:r>
              <w:rPr>
                <w:rFonts w:hint="eastAsia"/>
                <w:color w:val="auto"/>
                <w:szCs w:val="21"/>
                <w:highlight w:val="none"/>
                <w:lang w:eastAsia="zh-CN"/>
              </w:rPr>
              <w:t>，其中绿化工程自</w:t>
            </w:r>
            <w:r>
              <w:rPr>
                <w:rFonts w:hint="eastAsia"/>
                <w:color w:val="auto"/>
                <w:szCs w:val="21"/>
                <w:highlight w:val="none"/>
                <w:lang w:val="en-US" w:eastAsia="zh-CN"/>
              </w:rPr>
              <w:t>实际</w:t>
            </w:r>
            <w:r>
              <w:rPr>
                <w:rFonts w:hint="eastAsia"/>
                <w:color w:val="auto"/>
                <w:szCs w:val="21"/>
                <w:highlight w:val="none"/>
                <w:lang w:eastAsia="zh-CN"/>
              </w:rPr>
              <w:t>交工</w:t>
            </w:r>
            <w:r>
              <w:rPr>
                <w:rFonts w:hint="eastAsia"/>
                <w:color w:val="auto"/>
                <w:szCs w:val="21"/>
                <w:highlight w:val="none"/>
                <w:lang w:val="en-US" w:eastAsia="zh-CN"/>
              </w:rPr>
              <w:t>日期</w:t>
            </w:r>
            <w:r>
              <w:rPr>
                <w:rFonts w:hint="eastAsia"/>
                <w:color w:val="auto"/>
                <w:szCs w:val="21"/>
                <w:highlight w:val="none"/>
                <w:lang w:eastAsia="zh-CN"/>
              </w:rPr>
              <w:t>起</w:t>
            </w:r>
            <w:r>
              <w:rPr>
                <w:rFonts w:hint="eastAsia"/>
                <w:color w:val="auto"/>
                <w:szCs w:val="21"/>
                <w:highlight w:val="none"/>
                <w:lang w:val="en-US" w:eastAsia="zh-CN"/>
              </w:rPr>
              <w:t>计算</w:t>
            </w:r>
            <w:r>
              <w:rPr>
                <w:rFonts w:hint="eastAsia" w:ascii="Times New Roman" w:hAnsi="Times New Roman" w:cs="Times New Roman"/>
                <w:color w:val="auto"/>
                <w:sz w:val="21"/>
                <w:szCs w:val="21"/>
                <w:highlight w:val="none"/>
                <w:u w:val="single"/>
                <w:lang w:val="en-US" w:eastAsia="zh-CN"/>
              </w:rPr>
              <w:t xml:space="preserve"> / </w:t>
            </w:r>
            <w:r>
              <w:rPr>
                <w:rFonts w:hint="eastAsia"/>
                <w:color w:val="auto"/>
                <w:szCs w:val="21"/>
                <w:highlight w:val="none"/>
                <w:lang w:eastAsia="zh-CN"/>
              </w:rPr>
              <w:t>个月。</w:t>
            </w:r>
          </w:p>
        </w:tc>
        <w:tc>
          <w:tcPr>
            <w:tcW w:w="745" w:type="dxa"/>
            <w:noWrap w:val="0"/>
            <w:vAlign w:val="center"/>
          </w:tcPr>
          <w:p>
            <w:pPr>
              <w:spacing w:line="400" w:lineRule="atLeas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color w:val="auto"/>
                <w:szCs w:val="21"/>
                <w:highlight w:val="none"/>
              </w:rPr>
            </w:pPr>
            <w:r>
              <w:rPr>
                <w:color w:val="auto"/>
                <w:szCs w:val="21"/>
                <w:highlight w:val="none"/>
              </w:rPr>
              <w:t>2</w:t>
            </w:r>
          </w:p>
        </w:tc>
        <w:tc>
          <w:tcPr>
            <w:tcW w:w="2696" w:type="dxa"/>
            <w:noWrap w:val="0"/>
            <w:vAlign w:val="center"/>
          </w:tcPr>
          <w:p>
            <w:pPr>
              <w:spacing w:line="400" w:lineRule="atLeast"/>
              <w:jc w:val="center"/>
              <w:rPr>
                <w:color w:val="auto"/>
                <w:szCs w:val="21"/>
                <w:highlight w:val="none"/>
              </w:rPr>
            </w:pPr>
            <w:r>
              <w:rPr>
                <w:color w:val="auto"/>
                <w:szCs w:val="21"/>
                <w:highlight w:val="none"/>
              </w:rPr>
              <w:t>逾期交工违约金</w:t>
            </w:r>
          </w:p>
        </w:tc>
        <w:tc>
          <w:tcPr>
            <w:tcW w:w="1179" w:type="dxa"/>
            <w:noWrap w:val="0"/>
            <w:vAlign w:val="center"/>
          </w:tcPr>
          <w:p>
            <w:pPr>
              <w:snapToGrid w:val="0"/>
              <w:spacing w:line="400" w:lineRule="atLeast"/>
              <w:jc w:val="center"/>
              <w:rPr>
                <w:color w:val="auto"/>
                <w:szCs w:val="21"/>
                <w:highlight w:val="none"/>
              </w:rPr>
            </w:pPr>
            <w:r>
              <w:rPr>
                <w:color w:val="auto"/>
                <w:szCs w:val="21"/>
                <w:highlight w:val="none"/>
              </w:rPr>
              <w:t>11.5</w:t>
            </w:r>
          </w:p>
        </w:tc>
        <w:tc>
          <w:tcPr>
            <w:tcW w:w="3594" w:type="dxa"/>
            <w:noWrap w:val="0"/>
            <w:vAlign w:val="center"/>
          </w:tcPr>
          <w:p>
            <w:pPr>
              <w:snapToGrid w:val="0"/>
              <w:spacing w:line="400" w:lineRule="atLeast"/>
              <w:rPr>
                <w:color w:val="auto"/>
                <w:szCs w:val="21"/>
                <w:highlight w:val="none"/>
              </w:rPr>
            </w:pPr>
            <w:r>
              <w:rPr>
                <w:rFonts w:hint="eastAsia"/>
                <w:color w:val="auto"/>
                <w:szCs w:val="21"/>
                <w:highlight w:val="none"/>
                <w:u w:val="single"/>
              </w:rPr>
              <w:t>10000</w:t>
            </w:r>
            <w:r>
              <w:rPr>
                <w:color w:val="auto"/>
                <w:szCs w:val="21"/>
                <w:highlight w:val="none"/>
              </w:rPr>
              <w:t>元/天</w:t>
            </w:r>
          </w:p>
        </w:tc>
        <w:tc>
          <w:tcPr>
            <w:tcW w:w="745" w:type="dxa"/>
            <w:noWrap w:val="0"/>
            <w:vAlign w:val="center"/>
          </w:tcPr>
          <w:p>
            <w:pPr>
              <w:spacing w:line="400" w:lineRule="atLeas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color w:val="auto"/>
                <w:szCs w:val="21"/>
                <w:highlight w:val="none"/>
              </w:rPr>
            </w:pPr>
            <w:r>
              <w:rPr>
                <w:color w:val="auto"/>
                <w:szCs w:val="21"/>
                <w:highlight w:val="none"/>
              </w:rPr>
              <w:t>3</w:t>
            </w:r>
          </w:p>
        </w:tc>
        <w:tc>
          <w:tcPr>
            <w:tcW w:w="2696" w:type="dxa"/>
            <w:noWrap w:val="0"/>
            <w:vAlign w:val="center"/>
          </w:tcPr>
          <w:p>
            <w:pPr>
              <w:spacing w:line="400" w:lineRule="atLeast"/>
              <w:jc w:val="center"/>
              <w:rPr>
                <w:color w:val="auto"/>
                <w:szCs w:val="21"/>
                <w:highlight w:val="none"/>
              </w:rPr>
            </w:pPr>
            <w:r>
              <w:rPr>
                <w:color w:val="auto"/>
                <w:szCs w:val="21"/>
                <w:highlight w:val="none"/>
              </w:rPr>
              <w:t>逾期交工违约金限额</w:t>
            </w:r>
          </w:p>
        </w:tc>
        <w:tc>
          <w:tcPr>
            <w:tcW w:w="1179" w:type="dxa"/>
            <w:noWrap w:val="0"/>
            <w:vAlign w:val="center"/>
          </w:tcPr>
          <w:p>
            <w:pPr>
              <w:snapToGrid w:val="0"/>
              <w:spacing w:line="400" w:lineRule="atLeast"/>
              <w:jc w:val="center"/>
              <w:rPr>
                <w:color w:val="auto"/>
                <w:szCs w:val="21"/>
                <w:highlight w:val="none"/>
              </w:rPr>
            </w:pPr>
            <w:r>
              <w:rPr>
                <w:color w:val="auto"/>
                <w:szCs w:val="21"/>
                <w:highlight w:val="none"/>
              </w:rPr>
              <w:t>11.5</w:t>
            </w:r>
          </w:p>
        </w:tc>
        <w:tc>
          <w:tcPr>
            <w:tcW w:w="3594" w:type="dxa"/>
            <w:noWrap w:val="0"/>
            <w:vAlign w:val="center"/>
          </w:tcPr>
          <w:p>
            <w:pPr>
              <w:snapToGrid w:val="0"/>
              <w:spacing w:line="400" w:lineRule="atLeast"/>
              <w:rPr>
                <w:color w:val="auto"/>
                <w:szCs w:val="21"/>
                <w:highlight w:val="none"/>
              </w:rPr>
            </w:pPr>
            <w:r>
              <w:rPr>
                <w:color w:val="auto"/>
                <w:spacing w:val="1"/>
                <w:kern w:val="0"/>
                <w:szCs w:val="21"/>
                <w:highlight w:val="none"/>
                <w:u w:val="single"/>
              </w:rPr>
              <w:t>10</w:t>
            </w:r>
            <w:r>
              <w:rPr>
                <w:color w:val="auto"/>
                <w:szCs w:val="21"/>
                <w:highlight w:val="none"/>
              </w:rPr>
              <w:t>%签约合同价</w:t>
            </w:r>
          </w:p>
        </w:tc>
        <w:tc>
          <w:tcPr>
            <w:tcW w:w="745" w:type="dxa"/>
            <w:noWrap w:val="0"/>
            <w:vAlign w:val="center"/>
          </w:tcPr>
          <w:p>
            <w:pPr>
              <w:spacing w:line="400" w:lineRule="atLeas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7" w:type="dxa"/>
            <w:noWrap w:val="0"/>
            <w:vAlign w:val="center"/>
          </w:tcPr>
          <w:p>
            <w:pPr>
              <w:spacing w:line="400" w:lineRule="atLeast"/>
              <w:jc w:val="center"/>
              <w:rPr>
                <w:color w:val="auto"/>
                <w:szCs w:val="21"/>
                <w:highlight w:val="none"/>
              </w:rPr>
            </w:pPr>
            <w:r>
              <w:rPr>
                <w:color w:val="auto"/>
                <w:szCs w:val="21"/>
                <w:highlight w:val="none"/>
              </w:rPr>
              <w:t>4</w:t>
            </w:r>
          </w:p>
        </w:tc>
        <w:tc>
          <w:tcPr>
            <w:tcW w:w="2696" w:type="dxa"/>
            <w:noWrap w:val="0"/>
            <w:vAlign w:val="center"/>
          </w:tcPr>
          <w:p>
            <w:pPr>
              <w:spacing w:line="400" w:lineRule="atLeast"/>
              <w:jc w:val="center"/>
              <w:rPr>
                <w:color w:val="auto"/>
                <w:szCs w:val="21"/>
                <w:highlight w:val="none"/>
              </w:rPr>
            </w:pPr>
            <w:r>
              <w:rPr>
                <w:color w:val="auto"/>
                <w:szCs w:val="21"/>
                <w:highlight w:val="none"/>
              </w:rPr>
              <w:t xml:space="preserve">提前交工的奖金 </w:t>
            </w:r>
          </w:p>
        </w:tc>
        <w:tc>
          <w:tcPr>
            <w:tcW w:w="1179" w:type="dxa"/>
            <w:noWrap w:val="0"/>
            <w:vAlign w:val="center"/>
          </w:tcPr>
          <w:p>
            <w:pPr>
              <w:snapToGrid w:val="0"/>
              <w:spacing w:line="400" w:lineRule="atLeast"/>
              <w:jc w:val="center"/>
              <w:rPr>
                <w:color w:val="auto"/>
                <w:szCs w:val="21"/>
                <w:highlight w:val="none"/>
              </w:rPr>
            </w:pPr>
            <w:r>
              <w:rPr>
                <w:color w:val="auto"/>
                <w:szCs w:val="21"/>
                <w:highlight w:val="none"/>
              </w:rPr>
              <w:t>11.6</w:t>
            </w:r>
          </w:p>
        </w:tc>
        <w:tc>
          <w:tcPr>
            <w:tcW w:w="3594" w:type="dxa"/>
            <w:noWrap w:val="0"/>
            <w:vAlign w:val="center"/>
          </w:tcPr>
          <w:p>
            <w:pPr>
              <w:snapToGrid w:val="0"/>
              <w:spacing w:line="400" w:lineRule="atLeast"/>
              <w:rPr>
                <w:color w:val="auto"/>
                <w:szCs w:val="21"/>
                <w:highlight w:val="none"/>
              </w:rPr>
            </w:pPr>
            <w:r>
              <w:rPr>
                <w:color w:val="auto"/>
                <w:kern w:val="0"/>
                <w:szCs w:val="21"/>
                <w:highlight w:val="none"/>
              </w:rPr>
              <w:t>无</w:t>
            </w:r>
          </w:p>
        </w:tc>
        <w:tc>
          <w:tcPr>
            <w:tcW w:w="745" w:type="dxa"/>
            <w:noWrap w:val="0"/>
            <w:vAlign w:val="center"/>
          </w:tcPr>
          <w:p>
            <w:pPr>
              <w:spacing w:line="400" w:lineRule="atLeas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color w:val="auto"/>
                <w:szCs w:val="21"/>
                <w:highlight w:val="none"/>
              </w:rPr>
            </w:pPr>
            <w:r>
              <w:rPr>
                <w:color w:val="auto"/>
                <w:szCs w:val="21"/>
                <w:highlight w:val="none"/>
              </w:rPr>
              <w:t>5</w:t>
            </w:r>
          </w:p>
        </w:tc>
        <w:tc>
          <w:tcPr>
            <w:tcW w:w="2696" w:type="dxa"/>
            <w:noWrap w:val="0"/>
            <w:vAlign w:val="center"/>
          </w:tcPr>
          <w:p>
            <w:pPr>
              <w:spacing w:line="400" w:lineRule="atLeast"/>
              <w:jc w:val="center"/>
              <w:rPr>
                <w:color w:val="auto"/>
                <w:szCs w:val="21"/>
                <w:highlight w:val="none"/>
              </w:rPr>
            </w:pPr>
            <w:r>
              <w:rPr>
                <w:color w:val="auto"/>
                <w:szCs w:val="21"/>
                <w:highlight w:val="none"/>
              </w:rPr>
              <w:t>提前交工的奖金限额</w:t>
            </w:r>
          </w:p>
        </w:tc>
        <w:tc>
          <w:tcPr>
            <w:tcW w:w="1179" w:type="dxa"/>
            <w:noWrap w:val="0"/>
            <w:vAlign w:val="center"/>
          </w:tcPr>
          <w:p>
            <w:pPr>
              <w:snapToGrid w:val="0"/>
              <w:spacing w:line="400" w:lineRule="atLeast"/>
              <w:jc w:val="center"/>
              <w:rPr>
                <w:color w:val="auto"/>
                <w:szCs w:val="21"/>
                <w:highlight w:val="none"/>
              </w:rPr>
            </w:pPr>
            <w:r>
              <w:rPr>
                <w:color w:val="auto"/>
                <w:szCs w:val="21"/>
                <w:highlight w:val="none"/>
              </w:rPr>
              <w:t>11.6</w:t>
            </w:r>
          </w:p>
        </w:tc>
        <w:tc>
          <w:tcPr>
            <w:tcW w:w="3594" w:type="dxa"/>
            <w:noWrap w:val="0"/>
            <w:vAlign w:val="center"/>
          </w:tcPr>
          <w:p>
            <w:pPr>
              <w:snapToGrid w:val="0"/>
              <w:spacing w:line="400" w:lineRule="atLeast"/>
              <w:rPr>
                <w:color w:val="auto"/>
                <w:szCs w:val="21"/>
                <w:highlight w:val="none"/>
              </w:rPr>
            </w:pPr>
            <w:r>
              <w:rPr>
                <w:color w:val="auto"/>
                <w:kern w:val="0"/>
                <w:szCs w:val="21"/>
                <w:highlight w:val="none"/>
              </w:rPr>
              <w:t>无</w:t>
            </w:r>
          </w:p>
        </w:tc>
        <w:tc>
          <w:tcPr>
            <w:tcW w:w="745" w:type="dxa"/>
            <w:noWrap w:val="0"/>
            <w:vAlign w:val="center"/>
          </w:tcPr>
          <w:p>
            <w:pPr>
              <w:spacing w:line="400" w:lineRule="atLeas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color w:val="auto"/>
                <w:szCs w:val="21"/>
                <w:highlight w:val="none"/>
              </w:rPr>
            </w:pPr>
            <w:r>
              <w:rPr>
                <w:color w:val="auto"/>
                <w:szCs w:val="21"/>
                <w:highlight w:val="none"/>
              </w:rPr>
              <w:t>6</w:t>
            </w:r>
          </w:p>
        </w:tc>
        <w:tc>
          <w:tcPr>
            <w:tcW w:w="2696" w:type="dxa"/>
            <w:noWrap w:val="0"/>
            <w:vAlign w:val="center"/>
          </w:tcPr>
          <w:p>
            <w:pPr>
              <w:spacing w:line="400" w:lineRule="atLeast"/>
              <w:jc w:val="center"/>
              <w:rPr>
                <w:color w:val="auto"/>
                <w:szCs w:val="21"/>
                <w:highlight w:val="none"/>
              </w:rPr>
            </w:pPr>
            <w:r>
              <w:rPr>
                <w:color w:val="auto"/>
                <w:szCs w:val="21"/>
                <w:highlight w:val="none"/>
              </w:rPr>
              <w:t>因物价波动引起的价格调整</w:t>
            </w:r>
          </w:p>
        </w:tc>
        <w:tc>
          <w:tcPr>
            <w:tcW w:w="1179" w:type="dxa"/>
            <w:noWrap w:val="0"/>
            <w:vAlign w:val="center"/>
          </w:tcPr>
          <w:p>
            <w:pPr>
              <w:snapToGrid w:val="0"/>
              <w:spacing w:line="400" w:lineRule="atLeast"/>
              <w:jc w:val="center"/>
              <w:rPr>
                <w:color w:val="auto"/>
                <w:szCs w:val="21"/>
                <w:highlight w:val="none"/>
              </w:rPr>
            </w:pPr>
            <w:r>
              <w:rPr>
                <w:color w:val="auto"/>
                <w:szCs w:val="21"/>
                <w:highlight w:val="none"/>
              </w:rPr>
              <w:t>16.1</w:t>
            </w:r>
          </w:p>
        </w:tc>
        <w:tc>
          <w:tcPr>
            <w:tcW w:w="3594" w:type="dxa"/>
            <w:noWrap w:val="0"/>
            <w:vAlign w:val="center"/>
          </w:tcPr>
          <w:p>
            <w:pPr>
              <w:snapToGrid w:val="0"/>
              <w:spacing w:line="400" w:lineRule="atLeast"/>
              <w:rPr>
                <w:color w:val="auto"/>
                <w:szCs w:val="21"/>
                <w:highlight w:val="none"/>
              </w:rPr>
            </w:pPr>
            <w:r>
              <w:rPr>
                <w:color w:val="auto"/>
                <w:szCs w:val="21"/>
                <w:highlight w:val="none"/>
              </w:rPr>
              <w:fldChar w:fldCharType="begin"/>
            </w:r>
            <w:r>
              <w:rPr>
                <w:color w:val="auto"/>
                <w:szCs w:val="21"/>
                <w:highlight w:val="none"/>
              </w:rPr>
              <w:instrText xml:space="preserve"> eq \o\ac(□)</w:instrText>
            </w:r>
            <w:r>
              <w:rPr>
                <w:color w:val="auto"/>
                <w:szCs w:val="21"/>
                <w:highlight w:val="none"/>
              </w:rPr>
              <w:fldChar w:fldCharType="end"/>
            </w:r>
            <w:r>
              <w:rPr>
                <w:color w:val="auto"/>
                <w:szCs w:val="21"/>
                <w:highlight w:val="none"/>
              </w:rPr>
              <w:t>因物价波动引起的价格调整按照第16.1.2 项约定的原则处理</w:t>
            </w:r>
            <w:r>
              <w:rPr>
                <w:rFonts w:hint="eastAsia"/>
                <w:color w:val="auto"/>
                <w:szCs w:val="21"/>
                <w:highlight w:val="none"/>
              </w:rPr>
              <w:t>。</w:t>
            </w:r>
          </w:p>
          <w:p>
            <w:pPr>
              <w:snapToGrid w:val="0"/>
              <w:spacing w:line="400" w:lineRule="atLeast"/>
              <w:rPr>
                <w:color w:val="auto"/>
                <w:szCs w:val="21"/>
                <w:highlight w:val="none"/>
              </w:rPr>
            </w:pPr>
            <w:r>
              <w:rPr>
                <w:rFonts w:hint="default" w:ascii="Times New Roman" w:hAnsi="Times New Roman" w:cs="Times New Roman"/>
                <w:color w:val="auto"/>
                <w:sz w:val="32"/>
                <w:highlight w:val="none"/>
              </w:rPr>
              <w:t>√</w:t>
            </w:r>
            <w:r>
              <w:rPr>
                <w:color w:val="auto"/>
                <w:szCs w:val="21"/>
                <w:highlight w:val="none"/>
              </w:rPr>
              <w:t>合同期内不调价</w:t>
            </w:r>
          </w:p>
        </w:tc>
        <w:tc>
          <w:tcPr>
            <w:tcW w:w="745" w:type="dxa"/>
            <w:noWrap w:val="0"/>
            <w:vAlign w:val="center"/>
          </w:tcPr>
          <w:p>
            <w:pPr>
              <w:spacing w:line="400" w:lineRule="atLeas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color w:val="auto"/>
                <w:szCs w:val="21"/>
                <w:highlight w:val="none"/>
              </w:rPr>
            </w:pPr>
            <w:r>
              <w:rPr>
                <w:color w:val="auto"/>
                <w:szCs w:val="21"/>
                <w:highlight w:val="none"/>
              </w:rPr>
              <w:t>7</w:t>
            </w:r>
          </w:p>
        </w:tc>
        <w:tc>
          <w:tcPr>
            <w:tcW w:w="2696" w:type="dxa"/>
            <w:noWrap w:val="0"/>
            <w:vAlign w:val="center"/>
          </w:tcPr>
          <w:p>
            <w:pPr>
              <w:spacing w:line="400" w:lineRule="atLeast"/>
              <w:jc w:val="center"/>
              <w:rPr>
                <w:color w:val="auto"/>
                <w:szCs w:val="21"/>
                <w:highlight w:val="none"/>
              </w:rPr>
            </w:pPr>
            <w:r>
              <w:rPr>
                <w:color w:val="auto"/>
                <w:szCs w:val="21"/>
                <w:highlight w:val="none"/>
              </w:rPr>
              <w:t>开工预付款金额</w:t>
            </w:r>
          </w:p>
        </w:tc>
        <w:tc>
          <w:tcPr>
            <w:tcW w:w="1179" w:type="dxa"/>
            <w:noWrap w:val="0"/>
            <w:vAlign w:val="center"/>
          </w:tcPr>
          <w:p>
            <w:pPr>
              <w:snapToGrid w:val="0"/>
              <w:spacing w:line="400" w:lineRule="atLeast"/>
              <w:jc w:val="center"/>
              <w:rPr>
                <w:color w:val="auto"/>
                <w:szCs w:val="21"/>
                <w:highlight w:val="none"/>
              </w:rPr>
            </w:pPr>
            <w:r>
              <w:rPr>
                <w:color w:val="auto"/>
                <w:szCs w:val="21"/>
                <w:highlight w:val="none"/>
              </w:rPr>
              <w:t>17.2.1</w:t>
            </w:r>
          </w:p>
        </w:tc>
        <w:tc>
          <w:tcPr>
            <w:tcW w:w="3594" w:type="dxa"/>
            <w:noWrap w:val="0"/>
            <w:vAlign w:val="center"/>
          </w:tcPr>
          <w:p>
            <w:pPr>
              <w:snapToGrid w:val="0"/>
              <w:spacing w:line="400" w:lineRule="atLeast"/>
              <w:rPr>
                <w:color w:val="auto"/>
                <w:szCs w:val="21"/>
                <w:highlight w:val="none"/>
              </w:rPr>
            </w:pPr>
            <w:r>
              <w:rPr>
                <w:rFonts w:hint="eastAsia"/>
                <w:color w:val="auto"/>
                <w:szCs w:val="21"/>
                <w:highlight w:val="none"/>
                <w:lang w:val="en-US" w:eastAsia="zh-CN"/>
              </w:rPr>
              <w:t>30%签约合同价（不含暂列金）</w:t>
            </w:r>
          </w:p>
        </w:tc>
        <w:tc>
          <w:tcPr>
            <w:tcW w:w="745" w:type="dxa"/>
            <w:noWrap w:val="0"/>
            <w:vAlign w:val="center"/>
          </w:tcPr>
          <w:p>
            <w:pPr>
              <w:spacing w:line="400" w:lineRule="atLeas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color w:val="auto"/>
                <w:szCs w:val="21"/>
                <w:highlight w:val="none"/>
              </w:rPr>
            </w:pPr>
            <w:r>
              <w:rPr>
                <w:color w:val="auto"/>
                <w:szCs w:val="21"/>
                <w:highlight w:val="none"/>
              </w:rPr>
              <w:t>8</w:t>
            </w:r>
          </w:p>
        </w:tc>
        <w:tc>
          <w:tcPr>
            <w:tcW w:w="2696" w:type="dxa"/>
            <w:noWrap w:val="0"/>
            <w:vAlign w:val="center"/>
          </w:tcPr>
          <w:p>
            <w:pPr>
              <w:spacing w:line="400" w:lineRule="atLeast"/>
              <w:jc w:val="center"/>
              <w:rPr>
                <w:color w:val="auto"/>
                <w:szCs w:val="21"/>
                <w:highlight w:val="none"/>
              </w:rPr>
            </w:pPr>
            <w:r>
              <w:rPr>
                <w:color w:val="auto"/>
                <w:szCs w:val="21"/>
                <w:highlight w:val="none"/>
              </w:rPr>
              <w:t>材料、设备预付款比例</w:t>
            </w:r>
          </w:p>
        </w:tc>
        <w:tc>
          <w:tcPr>
            <w:tcW w:w="1179" w:type="dxa"/>
            <w:noWrap w:val="0"/>
            <w:vAlign w:val="center"/>
          </w:tcPr>
          <w:p>
            <w:pPr>
              <w:snapToGrid w:val="0"/>
              <w:spacing w:line="400" w:lineRule="atLeast"/>
              <w:jc w:val="center"/>
              <w:rPr>
                <w:color w:val="auto"/>
                <w:szCs w:val="21"/>
                <w:highlight w:val="none"/>
              </w:rPr>
            </w:pPr>
            <w:r>
              <w:rPr>
                <w:color w:val="auto"/>
                <w:szCs w:val="21"/>
                <w:highlight w:val="none"/>
              </w:rPr>
              <w:t>17.2.1</w:t>
            </w:r>
          </w:p>
        </w:tc>
        <w:tc>
          <w:tcPr>
            <w:tcW w:w="3594" w:type="dxa"/>
            <w:noWrap w:val="0"/>
            <w:vAlign w:val="center"/>
          </w:tcPr>
          <w:p>
            <w:pPr>
              <w:snapToGrid w:val="0"/>
              <w:spacing w:line="400" w:lineRule="atLeast"/>
              <w:rPr>
                <w:color w:val="auto"/>
                <w:szCs w:val="21"/>
                <w:highlight w:val="none"/>
              </w:rPr>
            </w:pPr>
            <w:r>
              <w:rPr>
                <w:color w:val="auto"/>
                <w:szCs w:val="21"/>
                <w:highlight w:val="none"/>
              </w:rPr>
              <w:t>本项目不提供材料、设备预付款</w:t>
            </w:r>
          </w:p>
        </w:tc>
        <w:tc>
          <w:tcPr>
            <w:tcW w:w="745" w:type="dxa"/>
            <w:noWrap w:val="0"/>
            <w:vAlign w:val="center"/>
          </w:tcPr>
          <w:p>
            <w:pPr>
              <w:spacing w:line="400" w:lineRule="atLeas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color w:val="auto"/>
                <w:szCs w:val="21"/>
                <w:highlight w:val="none"/>
              </w:rPr>
            </w:pPr>
            <w:r>
              <w:rPr>
                <w:color w:val="auto"/>
                <w:szCs w:val="21"/>
                <w:highlight w:val="none"/>
              </w:rPr>
              <w:t>9</w:t>
            </w:r>
          </w:p>
        </w:tc>
        <w:tc>
          <w:tcPr>
            <w:tcW w:w="2696" w:type="dxa"/>
            <w:noWrap w:val="0"/>
            <w:vAlign w:val="center"/>
          </w:tcPr>
          <w:p>
            <w:pPr>
              <w:spacing w:line="400" w:lineRule="atLeast"/>
              <w:jc w:val="center"/>
              <w:rPr>
                <w:color w:val="auto"/>
                <w:szCs w:val="21"/>
                <w:highlight w:val="none"/>
              </w:rPr>
            </w:pPr>
            <w:r>
              <w:rPr>
                <w:color w:val="auto"/>
                <w:szCs w:val="21"/>
                <w:highlight w:val="none"/>
              </w:rPr>
              <w:t>进度付款证书最低限额</w:t>
            </w:r>
          </w:p>
        </w:tc>
        <w:tc>
          <w:tcPr>
            <w:tcW w:w="1179" w:type="dxa"/>
            <w:noWrap w:val="0"/>
            <w:vAlign w:val="center"/>
          </w:tcPr>
          <w:p>
            <w:pPr>
              <w:snapToGrid w:val="0"/>
              <w:spacing w:line="400" w:lineRule="atLeast"/>
              <w:jc w:val="center"/>
              <w:rPr>
                <w:color w:val="auto"/>
                <w:szCs w:val="21"/>
                <w:highlight w:val="none"/>
              </w:rPr>
            </w:pPr>
            <w:r>
              <w:rPr>
                <w:color w:val="auto"/>
                <w:szCs w:val="21"/>
                <w:highlight w:val="none"/>
              </w:rPr>
              <w:t>17.3.3（1）</w:t>
            </w:r>
          </w:p>
        </w:tc>
        <w:tc>
          <w:tcPr>
            <w:tcW w:w="3594" w:type="dxa"/>
            <w:noWrap w:val="0"/>
            <w:vAlign w:val="center"/>
          </w:tcPr>
          <w:p>
            <w:pPr>
              <w:snapToGrid w:val="0"/>
              <w:spacing w:line="400" w:lineRule="atLeast"/>
              <w:rPr>
                <w:color w:val="auto"/>
                <w:szCs w:val="21"/>
                <w:highlight w:val="none"/>
              </w:rPr>
            </w:pPr>
            <w:r>
              <w:rPr>
                <w:rFonts w:hint="eastAsia"/>
                <w:color w:val="auto"/>
                <w:szCs w:val="21"/>
                <w:highlight w:val="none"/>
                <w:lang w:val="en-US" w:eastAsia="zh-CN"/>
              </w:rPr>
              <w:t>10</w:t>
            </w:r>
            <w:r>
              <w:rPr>
                <w:color w:val="auto"/>
                <w:szCs w:val="21"/>
                <w:highlight w:val="none"/>
              </w:rPr>
              <w:t>0万元</w:t>
            </w:r>
          </w:p>
        </w:tc>
        <w:tc>
          <w:tcPr>
            <w:tcW w:w="745" w:type="dxa"/>
            <w:noWrap w:val="0"/>
            <w:vAlign w:val="center"/>
          </w:tcPr>
          <w:p>
            <w:pPr>
              <w:spacing w:line="400" w:lineRule="atLeas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color w:val="auto"/>
                <w:szCs w:val="21"/>
                <w:highlight w:val="none"/>
              </w:rPr>
            </w:pPr>
            <w:r>
              <w:rPr>
                <w:color w:val="auto"/>
                <w:szCs w:val="21"/>
                <w:highlight w:val="none"/>
              </w:rPr>
              <w:t>10</w:t>
            </w:r>
          </w:p>
        </w:tc>
        <w:tc>
          <w:tcPr>
            <w:tcW w:w="2696" w:type="dxa"/>
            <w:noWrap w:val="0"/>
            <w:vAlign w:val="center"/>
          </w:tcPr>
          <w:p>
            <w:pPr>
              <w:spacing w:line="400" w:lineRule="atLeast"/>
              <w:ind w:left="-105" w:leftChars="-50" w:right="-105" w:rightChars="-50"/>
              <w:jc w:val="center"/>
              <w:rPr>
                <w:color w:val="auto"/>
                <w:szCs w:val="21"/>
                <w:highlight w:val="none"/>
              </w:rPr>
            </w:pPr>
            <w:r>
              <w:rPr>
                <w:color w:val="auto"/>
                <w:szCs w:val="21"/>
                <w:highlight w:val="none"/>
              </w:rPr>
              <w:t>逾期付款违约金的利率</w:t>
            </w:r>
          </w:p>
        </w:tc>
        <w:tc>
          <w:tcPr>
            <w:tcW w:w="1179" w:type="dxa"/>
            <w:noWrap w:val="0"/>
            <w:vAlign w:val="center"/>
          </w:tcPr>
          <w:p>
            <w:pPr>
              <w:snapToGrid w:val="0"/>
              <w:spacing w:line="400" w:lineRule="atLeast"/>
              <w:jc w:val="center"/>
              <w:rPr>
                <w:color w:val="auto"/>
                <w:szCs w:val="21"/>
                <w:highlight w:val="none"/>
              </w:rPr>
            </w:pPr>
            <w:r>
              <w:rPr>
                <w:color w:val="auto"/>
                <w:szCs w:val="21"/>
                <w:highlight w:val="none"/>
              </w:rPr>
              <w:t>17.3.3（2）</w:t>
            </w:r>
          </w:p>
        </w:tc>
        <w:tc>
          <w:tcPr>
            <w:tcW w:w="3594" w:type="dxa"/>
            <w:noWrap w:val="0"/>
            <w:vAlign w:val="center"/>
          </w:tcPr>
          <w:p>
            <w:pPr>
              <w:snapToGrid w:val="0"/>
              <w:spacing w:line="400" w:lineRule="atLeast"/>
              <w:rPr>
                <w:color w:val="auto"/>
                <w:szCs w:val="21"/>
                <w:highlight w:val="none"/>
              </w:rPr>
            </w:pPr>
            <w:r>
              <w:rPr>
                <w:color w:val="auto"/>
                <w:szCs w:val="21"/>
                <w:highlight w:val="none"/>
              </w:rPr>
              <w:t>逾期付款违约金的利率：无</w:t>
            </w:r>
          </w:p>
        </w:tc>
        <w:tc>
          <w:tcPr>
            <w:tcW w:w="745" w:type="dxa"/>
            <w:noWrap w:val="0"/>
            <w:vAlign w:val="center"/>
          </w:tcPr>
          <w:p>
            <w:pPr>
              <w:spacing w:line="400" w:lineRule="atLeas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color w:val="auto"/>
                <w:szCs w:val="21"/>
                <w:highlight w:val="none"/>
              </w:rPr>
            </w:pPr>
            <w:r>
              <w:rPr>
                <w:color w:val="auto"/>
                <w:szCs w:val="21"/>
                <w:highlight w:val="none"/>
              </w:rPr>
              <w:t>11</w:t>
            </w:r>
          </w:p>
        </w:tc>
        <w:tc>
          <w:tcPr>
            <w:tcW w:w="2696" w:type="dxa"/>
            <w:noWrap w:val="0"/>
            <w:vAlign w:val="center"/>
          </w:tcPr>
          <w:p>
            <w:pPr>
              <w:spacing w:line="400" w:lineRule="atLeast"/>
              <w:jc w:val="center"/>
              <w:rPr>
                <w:color w:val="auto"/>
                <w:szCs w:val="21"/>
                <w:highlight w:val="none"/>
              </w:rPr>
            </w:pPr>
            <w:r>
              <w:rPr>
                <w:color w:val="auto"/>
                <w:szCs w:val="21"/>
                <w:highlight w:val="none"/>
              </w:rPr>
              <w:t>质量保证金金额</w:t>
            </w:r>
          </w:p>
        </w:tc>
        <w:tc>
          <w:tcPr>
            <w:tcW w:w="1179" w:type="dxa"/>
            <w:noWrap w:val="0"/>
            <w:vAlign w:val="center"/>
          </w:tcPr>
          <w:p>
            <w:pPr>
              <w:snapToGrid w:val="0"/>
              <w:spacing w:line="400" w:lineRule="atLeast"/>
              <w:jc w:val="center"/>
              <w:rPr>
                <w:color w:val="auto"/>
                <w:szCs w:val="21"/>
                <w:highlight w:val="none"/>
              </w:rPr>
            </w:pPr>
            <w:r>
              <w:rPr>
                <w:color w:val="auto"/>
                <w:szCs w:val="21"/>
                <w:highlight w:val="none"/>
              </w:rPr>
              <w:t>17.4.1</w:t>
            </w:r>
          </w:p>
        </w:tc>
        <w:tc>
          <w:tcPr>
            <w:tcW w:w="3594" w:type="dxa"/>
            <w:noWrap w:val="0"/>
            <w:vAlign w:val="center"/>
          </w:tcPr>
          <w:p>
            <w:pPr>
              <w:snapToGrid w:val="0"/>
              <w:spacing w:line="400" w:lineRule="atLeast"/>
              <w:rPr>
                <w:color w:val="auto"/>
                <w:szCs w:val="21"/>
                <w:highlight w:val="none"/>
              </w:rPr>
            </w:pPr>
            <w:r>
              <w:rPr>
                <w:color w:val="auto"/>
                <w:szCs w:val="21"/>
                <w:highlight w:val="none"/>
                <w:u w:val="single"/>
              </w:rPr>
              <w:t>3</w:t>
            </w:r>
            <w:r>
              <w:rPr>
                <w:color w:val="auto"/>
                <w:szCs w:val="21"/>
                <w:highlight w:val="none"/>
              </w:rPr>
              <w:t>%合同价格。</w:t>
            </w:r>
          </w:p>
        </w:tc>
        <w:tc>
          <w:tcPr>
            <w:tcW w:w="745" w:type="dxa"/>
            <w:noWrap w:val="0"/>
            <w:vAlign w:val="center"/>
          </w:tcPr>
          <w:p>
            <w:pPr>
              <w:spacing w:line="400" w:lineRule="atLeas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center"/>
          </w:tcPr>
          <w:p>
            <w:pPr>
              <w:spacing w:line="400" w:lineRule="atLeast"/>
              <w:jc w:val="center"/>
              <w:rPr>
                <w:color w:val="auto"/>
                <w:szCs w:val="21"/>
                <w:highlight w:val="none"/>
              </w:rPr>
            </w:pPr>
            <w:r>
              <w:rPr>
                <w:color w:val="auto"/>
                <w:szCs w:val="21"/>
                <w:highlight w:val="none"/>
              </w:rPr>
              <w:t>12</w:t>
            </w:r>
          </w:p>
        </w:tc>
        <w:tc>
          <w:tcPr>
            <w:tcW w:w="2696" w:type="dxa"/>
            <w:noWrap w:val="0"/>
            <w:vAlign w:val="center"/>
          </w:tcPr>
          <w:p>
            <w:pPr>
              <w:spacing w:line="400" w:lineRule="atLeast"/>
              <w:jc w:val="center"/>
              <w:rPr>
                <w:color w:val="auto"/>
                <w:szCs w:val="21"/>
                <w:highlight w:val="none"/>
              </w:rPr>
            </w:pPr>
            <w:r>
              <w:rPr>
                <w:color w:val="auto"/>
                <w:szCs w:val="21"/>
                <w:highlight w:val="none"/>
              </w:rPr>
              <w:t>保修期</w:t>
            </w:r>
          </w:p>
        </w:tc>
        <w:tc>
          <w:tcPr>
            <w:tcW w:w="1179" w:type="dxa"/>
            <w:noWrap w:val="0"/>
            <w:vAlign w:val="center"/>
          </w:tcPr>
          <w:p>
            <w:pPr>
              <w:snapToGrid w:val="0"/>
              <w:spacing w:line="400" w:lineRule="atLeast"/>
              <w:jc w:val="center"/>
              <w:rPr>
                <w:color w:val="auto"/>
                <w:szCs w:val="21"/>
                <w:highlight w:val="none"/>
              </w:rPr>
            </w:pPr>
            <w:r>
              <w:rPr>
                <w:color w:val="auto"/>
                <w:szCs w:val="21"/>
                <w:highlight w:val="none"/>
              </w:rPr>
              <w:t>19.7（1）</w:t>
            </w:r>
          </w:p>
        </w:tc>
        <w:tc>
          <w:tcPr>
            <w:tcW w:w="3594" w:type="dxa"/>
            <w:noWrap w:val="0"/>
            <w:vAlign w:val="center"/>
          </w:tcPr>
          <w:p>
            <w:pPr>
              <w:snapToGrid w:val="0"/>
              <w:spacing w:line="400" w:lineRule="atLeast"/>
              <w:rPr>
                <w:rFonts w:hint="eastAsia"/>
                <w:color w:val="auto"/>
                <w:highlight w:val="none"/>
                <w:lang w:eastAsia="zh-CN"/>
              </w:rPr>
            </w:pPr>
            <w:r>
              <w:rPr>
                <w:rFonts w:hint="eastAsia"/>
                <w:color w:val="auto"/>
                <w:highlight w:val="none"/>
              </w:rPr>
              <w:t>自本项目实际交工日期之日起计算</w:t>
            </w:r>
            <w:r>
              <w:rPr>
                <w:rFonts w:hint="eastAsia"/>
                <w:color w:val="auto"/>
                <w:highlight w:val="none"/>
                <w:lang w:val="en-US" w:eastAsia="zh-CN"/>
              </w:rPr>
              <w:t>1</w:t>
            </w:r>
            <w:r>
              <w:rPr>
                <w:rFonts w:hint="eastAsia"/>
                <w:color w:val="auto"/>
                <w:highlight w:val="none"/>
              </w:rPr>
              <w:t>年</w:t>
            </w:r>
            <w:r>
              <w:rPr>
                <w:rFonts w:hint="eastAsia"/>
                <w:color w:val="auto"/>
                <w:highlight w:val="none"/>
                <w:lang w:eastAsia="zh-CN"/>
              </w:rPr>
              <w:t>。</w:t>
            </w:r>
          </w:p>
          <w:p>
            <w:pPr>
              <w:pStyle w:val="2"/>
              <w:rPr>
                <w:color w:val="auto"/>
                <w:highlight w:val="none"/>
              </w:rPr>
            </w:pPr>
            <w:r>
              <w:rPr>
                <w:rFonts w:hint="eastAsia"/>
                <w:color w:val="auto"/>
                <w:szCs w:val="21"/>
                <w:highlight w:val="none"/>
              </w:rPr>
              <w:t>绿化工程：自本项目实际交工日期之日起计算</w:t>
            </w:r>
            <w:r>
              <w:rPr>
                <w:rFonts w:hint="eastAsia" w:ascii="Times New Roman" w:hAnsi="Times New Roman" w:cs="Times New Roman"/>
                <w:color w:val="auto"/>
                <w:sz w:val="21"/>
                <w:szCs w:val="21"/>
                <w:highlight w:val="none"/>
                <w:u w:val="single"/>
                <w:lang w:val="en-US" w:eastAsia="zh-CN"/>
              </w:rPr>
              <w:t xml:space="preserve"> / </w:t>
            </w:r>
            <w:r>
              <w:rPr>
                <w:rFonts w:hint="eastAsia"/>
                <w:color w:val="auto"/>
                <w:szCs w:val="21"/>
                <w:highlight w:val="none"/>
              </w:rPr>
              <w:t>个月后，移交发包人或发包人委托的养护单位进行后续的管理养护工作</w:t>
            </w:r>
            <w:r>
              <w:rPr>
                <w:rFonts w:hint="eastAsia"/>
                <w:color w:val="auto"/>
                <w:szCs w:val="21"/>
                <w:highlight w:val="none"/>
                <w:lang w:eastAsia="zh-CN"/>
              </w:rPr>
              <w:t>。</w:t>
            </w:r>
          </w:p>
        </w:tc>
        <w:tc>
          <w:tcPr>
            <w:tcW w:w="745" w:type="dxa"/>
            <w:noWrap w:val="0"/>
            <w:vAlign w:val="center"/>
          </w:tcPr>
          <w:p>
            <w:pPr>
              <w:spacing w:line="400" w:lineRule="atLeast"/>
              <w:jc w:val="center"/>
              <w:rPr>
                <w:color w:val="auto"/>
                <w:szCs w:val="21"/>
                <w:highlight w:val="none"/>
              </w:rPr>
            </w:pPr>
          </w:p>
        </w:tc>
      </w:tr>
    </w:tbl>
    <w:p>
      <w:pPr>
        <w:snapToGrid w:val="0"/>
        <w:spacing w:line="400" w:lineRule="atLeast"/>
        <w:ind w:firstLine="3240" w:firstLineChars="1350"/>
        <w:rPr>
          <w:color w:val="auto"/>
          <w:sz w:val="24"/>
          <w:highlight w:val="none"/>
        </w:rPr>
      </w:pPr>
    </w:p>
    <w:p>
      <w:pPr>
        <w:spacing w:line="440" w:lineRule="exact"/>
        <w:rPr>
          <w:rFonts w:eastAsia="黑体"/>
          <w:color w:val="auto"/>
          <w:sz w:val="20"/>
          <w:szCs w:val="20"/>
          <w:highlight w:val="none"/>
        </w:rPr>
      </w:pPr>
    </w:p>
    <w:p>
      <w:pPr>
        <w:spacing w:line="440" w:lineRule="exact"/>
        <w:jc w:val="center"/>
        <w:rPr>
          <w:rFonts w:eastAsia="黑体"/>
          <w:b/>
          <w:color w:val="auto"/>
          <w:sz w:val="30"/>
          <w:szCs w:val="30"/>
          <w:highlight w:val="none"/>
        </w:rPr>
      </w:pPr>
      <w:r>
        <w:rPr>
          <w:rFonts w:eastAsia="黑体"/>
          <w:color w:val="auto"/>
          <w:sz w:val="24"/>
          <w:highlight w:val="none"/>
        </w:rPr>
        <w:br w:type="page"/>
      </w:r>
      <w:bookmarkStart w:id="35" w:name="_Toc234833258"/>
      <w:bookmarkStart w:id="36" w:name="_Toc501257481"/>
      <w:r>
        <w:rPr>
          <w:rFonts w:eastAsia="黑体"/>
          <w:b/>
          <w:color w:val="auto"/>
          <w:sz w:val="30"/>
          <w:szCs w:val="30"/>
          <w:highlight w:val="none"/>
        </w:rPr>
        <w:t>二、授权委托书或法定代表人身份证明</w:t>
      </w:r>
      <w:bookmarkEnd w:id="35"/>
      <w:bookmarkEnd w:id="36"/>
    </w:p>
    <w:p>
      <w:pPr>
        <w:pStyle w:val="5"/>
        <w:spacing w:before="360" w:beforeLines="150" w:after="240" w:afterLines="100" w:line="380" w:lineRule="atLeast"/>
        <w:jc w:val="center"/>
        <w:rPr>
          <w:rFonts w:eastAsia="黑体"/>
          <w:color w:val="auto"/>
          <w:sz w:val="28"/>
          <w:szCs w:val="28"/>
          <w:highlight w:val="none"/>
        </w:rPr>
      </w:pPr>
      <w:bookmarkStart w:id="37" w:name="_Toc509962672"/>
      <w:bookmarkStart w:id="38" w:name="_Toc510173074"/>
      <w:bookmarkStart w:id="39" w:name="_Toc510090161"/>
      <w:bookmarkStart w:id="40" w:name="_Toc509959429"/>
      <w:bookmarkStart w:id="41" w:name="_Toc501257482"/>
      <w:bookmarkStart w:id="42" w:name="_Toc234833259"/>
      <w:r>
        <w:rPr>
          <w:rFonts w:eastAsia="黑体"/>
          <w:bCs w:val="0"/>
          <w:color w:val="auto"/>
          <w:sz w:val="28"/>
          <w:szCs w:val="28"/>
          <w:highlight w:val="none"/>
        </w:rPr>
        <w:t>（一）</w:t>
      </w:r>
      <w:r>
        <w:rPr>
          <w:rFonts w:eastAsia="黑体"/>
          <w:b w:val="0"/>
          <w:color w:val="auto"/>
          <w:sz w:val="28"/>
          <w:szCs w:val="28"/>
          <w:highlight w:val="none"/>
        </w:rPr>
        <w:t>授权委托书</w:t>
      </w:r>
      <w:r>
        <w:rPr>
          <w:rStyle w:val="15"/>
          <w:rFonts w:eastAsia="黑体"/>
          <w:bCs w:val="0"/>
          <w:color w:val="auto"/>
          <w:sz w:val="28"/>
          <w:szCs w:val="28"/>
          <w:highlight w:val="none"/>
        </w:rPr>
        <w:footnoteReference w:id="1"/>
      </w:r>
      <w:bookmarkEnd w:id="37"/>
      <w:bookmarkEnd w:id="38"/>
      <w:bookmarkEnd w:id="39"/>
      <w:bookmarkEnd w:id="40"/>
      <w:bookmarkEnd w:id="41"/>
    </w:p>
    <w:p>
      <w:pPr>
        <w:spacing w:line="440" w:lineRule="exact"/>
        <w:rPr>
          <w:rFonts w:eastAsia="黑体"/>
          <w:color w:val="auto"/>
          <w:sz w:val="24"/>
          <w:highlight w:val="none"/>
        </w:rPr>
      </w:pPr>
    </w:p>
    <w:p>
      <w:pPr>
        <w:topLinePunct/>
        <w:spacing w:line="440" w:lineRule="exact"/>
        <w:ind w:firstLine="480" w:firstLineChars="200"/>
        <w:rPr>
          <w:color w:val="auto"/>
          <w:sz w:val="24"/>
          <w:highlight w:val="none"/>
          <w:u w:val="single"/>
        </w:rPr>
      </w:pPr>
      <w:r>
        <w:rPr>
          <w:color w:val="auto"/>
          <w:sz w:val="24"/>
          <w:highlight w:val="none"/>
        </w:rPr>
        <w:t>本人</w:t>
      </w:r>
      <w:r>
        <w:rPr>
          <w:color w:val="auto"/>
          <w:sz w:val="24"/>
          <w:highlight w:val="none"/>
          <w:u w:val="single"/>
        </w:rPr>
        <w:t xml:space="preserve">        </w:t>
      </w:r>
      <w:r>
        <w:rPr>
          <w:color w:val="auto"/>
          <w:sz w:val="24"/>
          <w:highlight w:val="none"/>
        </w:rPr>
        <w:t>（姓名）系</w:t>
      </w:r>
      <w:r>
        <w:rPr>
          <w:color w:val="auto"/>
          <w:sz w:val="24"/>
          <w:highlight w:val="none"/>
          <w:u w:val="single"/>
        </w:rPr>
        <w:t xml:space="preserve">      </w:t>
      </w:r>
      <w:r>
        <w:rPr>
          <w:color w:val="auto"/>
          <w:sz w:val="24"/>
          <w:highlight w:val="none"/>
        </w:rPr>
        <w:t>（投标人名称）的法定代表人，现委托</w:t>
      </w:r>
      <w:r>
        <w:rPr>
          <w:color w:val="auto"/>
          <w:sz w:val="24"/>
          <w:highlight w:val="none"/>
          <w:u w:val="single"/>
        </w:rPr>
        <w:t xml:space="preserve">        </w:t>
      </w:r>
      <w:r>
        <w:rPr>
          <w:color w:val="auto"/>
          <w:sz w:val="24"/>
          <w:highlight w:val="none"/>
        </w:rPr>
        <w:t>（姓名）为我方代理人。代理人根据授权，以我方名义签署、澄清确认、递交、撤回、修改</w:t>
      </w:r>
      <w:r>
        <w:rPr>
          <w:rFonts w:hint="eastAsia"/>
          <w:color w:val="auto"/>
          <w:sz w:val="24"/>
          <w:highlight w:val="none"/>
          <w:u w:val="single"/>
          <w:lang w:eastAsia="zh-CN"/>
        </w:rPr>
        <w:t>国道G325线化州石碑至石湾段路面预防养护及功能性修复养护工程</w:t>
      </w:r>
      <w:r>
        <w:rPr>
          <w:color w:val="auto"/>
          <w:sz w:val="24"/>
          <w:highlight w:val="none"/>
        </w:rPr>
        <w:t>施工投标文件、签订合同和处理有关事宜，其法律后果由我方承担。</w:t>
      </w:r>
    </w:p>
    <w:p>
      <w:pPr>
        <w:spacing w:line="440" w:lineRule="exact"/>
        <w:rPr>
          <w:color w:val="auto"/>
          <w:sz w:val="24"/>
          <w:highlight w:val="none"/>
        </w:rPr>
      </w:pPr>
      <w:r>
        <w:rPr>
          <w:color w:val="auto"/>
          <w:sz w:val="24"/>
          <w:highlight w:val="none"/>
        </w:rPr>
        <w:t xml:space="preserve">    委托期限：自本委托书签署之日起至投标有效期期满。</w:t>
      </w:r>
    </w:p>
    <w:p>
      <w:pPr>
        <w:spacing w:line="440" w:lineRule="exact"/>
        <w:ind w:firstLine="480" w:firstLineChars="200"/>
        <w:rPr>
          <w:color w:val="auto"/>
          <w:sz w:val="24"/>
          <w:highlight w:val="none"/>
        </w:rPr>
      </w:pPr>
      <w:r>
        <w:rPr>
          <w:color w:val="auto"/>
          <w:sz w:val="24"/>
          <w:highlight w:val="none"/>
        </w:rPr>
        <w:t>代理人无转委托权。</w:t>
      </w:r>
    </w:p>
    <w:p>
      <w:pPr>
        <w:spacing w:line="440" w:lineRule="exact"/>
        <w:rPr>
          <w:color w:val="auto"/>
          <w:highlight w:val="none"/>
        </w:rPr>
      </w:pPr>
      <w:r>
        <w:rPr>
          <w:color w:val="auto"/>
          <w:highlight w:val="none"/>
        </w:rPr>
        <w:t>附：法定代表人身份证复印件及委托代理人身份证复印件。</w:t>
      </w:r>
    </w:p>
    <w:p>
      <w:pPr>
        <w:spacing w:line="440" w:lineRule="exact"/>
        <w:rPr>
          <w:color w:val="auto"/>
          <w:sz w:val="24"/>
          <w:highlight w:val="none"/>
        </w:rPr>
      </w:pPr>
    </w:p>
    <w:p>
      <w:pPr>
        <w:topLinePunct/>
        <w:spacing w:line="400" w:lineRule="atLeast"/>
        <w:ind w:firstLine="3290" w:firstLineChars="1371"/>
        <w:rPr>
          <w:color w:val="auto"/>
          <w:sz w:val="24"/>
          <w:highlight w:val="none"/>
        </w:rPr>
      </w:pPr>
      <w:r>
        <w:rPr>
          <w:color w:val="auto"/>
          <w:sz w:val="24"/>
          <w:highlight w:val="none"/>
        </w:rPr>
        <w:t>投标人：</w:t>
      </w:r>
      <w:r>
        <w:rPr>
          <w:color w:val="auto"/>
          <w:sz w:val="24"/>
          <w:highlight w:val="none"/>
          <w:u w:val="single"/>
        </w:rPr>
        <w:t xml:space="preserve">                      </w:t>
      </w:r>
      <w:r>
        <w:rPr>
          <w:color w:val="auto"/>
          <w:sz w:val="24"/>
          <w:highlight w:val="none"/>
        </w:rPr>
        <w:t>（盖单位章）</w:t>
      </w:r>
    </w:p>
    <w:p>
      <w:pPr>
        <w:topLinePunct/>
        <w:spacing w:line="400" w:lineRule="atLeast"/>
        <w:ind w:firstLine="3290" w:firstLineChars="1371"/>
        <w:rPr>
          <w:color w:val="auto"/>
          <w:sz w:val="24"/>
          <w:highlight w:val="none"/>
        </w:rPr>
      </w:pPr>
    </w:p>
    <w:p>
      <w:pPr>
        <w:topLinePunct/>
        <w:spacing w:line="400" w:lineRule="atLeast"/>
        <w:ind w:firstLine="3290" w:firstLineChars="1371"/>
        <w:rPr>
          <w:color w:val="auto"/>
          <w:sz w:val="24"/>
          <w:highlight w:val="none"/>
        </w:rPr>
      </w:pPr>
      <w:r>
        <w:rPr>
          <w:color w:val="auto"/>
          <w:sz w:val="24"/>
          <w:highlight w:val="none"/>
        </w:rPr>
        <w:t>法定代表人：</w:t>
      </w:r>
      <w:r>
        <w:rPr>
          <w:color w:val="auto"/>
          <w:sz w:val="24"/>
          <w:highlight w:val="none"/>
          <w:u w:val="single"/>
        </w:rPr>
        <w:t xml:space="preserve">                       </w:t>
      </w:r>
      <w:r>
        <w:rPr>
          <w:color w:val="auto"/>
          <w:sz w:val="24"/>
          <w:highlight w:val="none"/>
        </w:rPr>
        <w:t>（签字）</w:t>
      </w:r>
    </w:p>
    <w:p>
      <w:pPr>
        <w:topLinePunct/>
        <w:spacing w:line="400" w:lineRule="atLeast"/>
        <w:ind w:firstLine="3290" w:firstLineChars="1371"/>
        <w:rPr>
          <w:color w:val="auto"/>
          <w:sz w:val="24"/>
          <w:highlight w:val="none"/>
        </w:rPr>
      </w:pPr>
    </w:p>
    <w:p>
      <w:pPr>
        <w:topLinePunct/>
        <w:spacing w:line="400" w:lineRule="atLeast"/>
        <w:ind w:firstLine="3290" w:firstLineChars="1371"/>
        <w:rPr>
          <w:color w:val="auto"/>
          <w:sz w:val="24"/>
          <w:highlight w:val="none"/>
          <w:u w:val="single"/>
        </w:rPr>
      </w:pPr>
      <w:r>
        <w:rPr>
          <w:color w:val="auto"/>
          <w:sz w:val="24"/>
          <w:highlight w:val="none"/>
        </w:rPr>
        <w:t>身份证号码：</w:t>
      </w:r>
      <w:r>
        <w:rPr>
          <w:color w:val="auto"/>
          <w:sz w:val="24"/>
          <w:highlight w:val="none"/>
          <w:u w:val="single"/>
        </w:rPr>
        <w:t xml:space="preserve">                            </w:t>
      </w:r>
    </w:p>
    <w:p>
      <w:pPr>
        <w:topLinePunct/>
        <w:spacing w:line="400" w:lineRule="atLeast"/>
        <w:ind w:firstLine="3290" w:firstLineChars="1371"/>
        <w:rPr>
          <w:color w:val="auto"/>
          <w:sz w:val="24"/>
          <w:highlight w:val="none"/>
        </w:rPr>
      </w:pPr>
    </w:p>
    <w:p>
      <w:pPr>
        <w:topLinePunct/>
        <w:spacing w:line="400" w:lineRule="atLeast"/>
        <w:ind w:firstLine="3290" w:firstLineChars="1371"/>
        <w:rPr>
          <w:color w:val="auto"/>
          <w:sz w:val="24"/>
          <w:highlight w:val="none"/>
        </w:rPr>
      </w:pPr>
      <w:r>
        <w:rPr>
          <w:color w:val="auto"/>
          <w:sz w:val="24"/>
          <w:highlight w:val="none"/>
        </w:rPr>
        <w:t>委托代理人：</w:t>
      </w:r>
      <w:r>
        <w:rPr>
          <w:color w:val="auto"/>
          <w:sz w:val="24"/>
          <w:highlight w:val="none"/>
          <w:u w:val="single"/>
        </w:rPr>
        <w:t xml:space="preserve">                        </w:t>
      </w:r>
      <w:r>
        <w:rPr>
          <w:color w:val="auto"/>
          <w:sz w:val="24"/>
          <w:highlight w:val="none"/>
        </w:rPr>
        <w:t xml:space="preserve">（签字）   </w:t>
      </w:r>
    </w:p>
    <w:p>
      <w:pPr>
        <w:topLinePunct/>
        <w:spacing w:line="400" w:lineRule="atLeast"/>
        <w:ind w:left="2699" w:firstLine="3290" w:firstLineChars="1371"/>
        <w:rPr>
          <w:color w:val="auto"/>
          <w:sz w:val="24"/>
          <w:highlight w:val="none"/>
        </w:rPr>
      </w:pPr>
      <w:r>
        <w:rPr>
          <w:color w:val="auto"/>
          <w:sz w:val="24"/>
          <w:highlight w:val="none"/>
        </w:rPr>
        <w:t xml:space="preserve">    </w:t>
      </w:r>
    </w:p>
    <w:p>
      <w:pPr>
        <w:topLinePunct/>
        <w:spacing w:line="400" w:lineRule="atLeast"/>
        <w:ind w:firstLine="3290" w:firstLineChars="1371"/>
        <w:rPr>
          <w:color w:val="auto"/>
          <w:sz w:val="24"/>
          <w:highlight w:val="none"/>
          <w:u w:val="single"/>
        </w:rPr>
      </w:pPr>
      <w:r>
        <w:rPr>
          <w:color w:val="auto"/>
          <w:sz w:val="24"/>
          <w:highlight w:val="none"/>
        </w:rPr>
        <w:t>身份证号码：</w:t>
      </w:r>
      <w:r>
        <w:rPr>
          <w:color w:val="auto"/>
          <w:sz w:val="24"/>
          <w:highlight w:val="none"/>
          <w:u w:val="single"/>
        </w:rPr>
        <w:t xml:space="preserve">                             </w:t>
      </w:r>
    </w:p>
    <w:p>
      <w:pPr>
        <w:topLinePunct/>
        <w:spacing w:line="400" w:lineRule="atLeast"/>
        <w:ind w:firstLine="3290" w:firstLineChars="1371"/>
        <w:rPr>
          <w:color w:val="auto"/>
          <w:sz w:val="24"/>
          <w:highlight w:val="none"/>
        </w:rPr>
      </w:pPr>
    </w:p>
    <w:p>
      <w:pPr>
        <w:topLinePunct/>
        <w:spacing w:line="400" w:lineRule="atLeast"/>
        <w:ind w:left="418" w:leftChars="199" w:firstLine="4200" w:firstLineChars="1750"/>
        <w:jc w:val="left"/>
        <w:rPr>
          <w:color w:val="auto"/>
          <w:sz w:val="24"/>
          <w:highlight w:val="none"/>
        </w:rPr>
      </w:pPr>
      <w:r>
        <w:rPr>
          <w:color w:val="auto"/>
          <w:sz w:val="24"/>
          <w:highlight w:val="none"/>
          <w:u w:val="single"/>
        </w:rPr>
        <w:t xml:space="preserve">       </w:t>
      </w:r>
      <w:r>
        <w:rPr>
          <w:color w:val="auto"/>
          <w:sz w:val="24"/>
          <w:highlight w:val="none"/>
        </w:rPr>
        <w:t xml:space="preserve">年 </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 xml:space="preserve"> 日</w:t>
      </w:r>
    </w:p>
    <w:p>
      <w:pPr>
        <w:spacing w:line="440" w:lineRule="exact"/>
        <w:rPr>
          <w:rFonts w:hint="eastAsia"/>
          <w:color w:val="auto"/>
          <w:szCs w:val="21"/>
          <w:highlight w:val="none"/>
        </w:rPr>
      </w:pPr>
      <w:r>
        <w:rPr>
          <w:rFonts w:eastAsia="黑体"/>
          <w:color w:val="auto"/>
          <w:sz w:val="24"/>
          <w:highlight w:val="none"/>
        </w:rPr>
        <w:t xml:space="preserve"> </w:t>
      </w:r>
      <w:r>
        <w:rPr>
          <w:color w:val="auto"/>
          <w:szCs w:val="21"/>
          <w:highlight w:val="none"/>
        </w:rPr>
        <w:t>注：1.法定代表人和委托代理人必须在授权委托书上亲笔签名，不得使用印章、签名章或其他电子制版签名代替；</w:t>
      </w:r>
    </w:p>
    <w:p>
      <w:pPr>
        <w:spacing w:line="400" w:lineRule="atLeast"/>
        <w:ind w:firstLine="420" w:firstLineChars="200"/>
        <w:rPr>
          <w:color w:val="auto"/>
          <w:szCs w:val="21"/>
          <w:highlight w:val="none"/>
        </w:rPr>
      </w:pPr>
      <w:r>
        <w:rPr>
          <w:rFonts w:hint="eastAsia"/>
          <w:color w:val="auto"/>
          <w:szCs w:val="21"/>
          <w:highlight w:val="none"/>
        </w:rPr>
        <w:t>2.</w:t>
      </w:r>
      <w:r>
        <w:rPr>
          <w:color w:val="auto"/>
          <w:szCs w:val="21"/>
          <w:highlight w:val="none"/>
        </w:rPr>
        <w:t>在本授权委托书后附投标人所属社保机构出具的委托代理人的社保缴费证明材料复印件，社保时段为投标文件递交截止日前半年时间内连续不少于三个月；</w:t>
      </w:r>
    </w:p>
    <w:p>
      <w:pPr>
        <w:spacing w:line="400" w:lineRule="atLeast"/>
        <w:ind w:firstLine="420" w:firstLineChars="200"/>
        <w:rPr>
          <w:color w:val="auto"/>
          <w:szCs w:val="21"/>
          <w:highlight w:val="none"/>
        </w:rPr>
      </w:pPr>
    </w:p>
    <w:p>
      <w:pPr>
        <w:pStyle w:val="5"/>
        <w:spacing w:before="360" w:beforeLines="150" w:after="240" w:afterLines="100" w:line="380" w:lineRule="atLeast"/>
        <w:jc w:val="center"/>
        <w:rPr>
          <w:rFonts w:eastAsia="黑体"/>
          <w:b w:val="0"/>
          <w:color w:val="auto"/>
          <w:sz w:val="28"/>
          <w:szCs w:val="28"/>
          <w:highlight w:val="none"/>
        </w:rPr>
      </w:pPr>
      <w:r>
        <w:rPr>
          <w:rFonts w:eastAsia="黑体"/>
          <w:color w:val="auto"/>
          <w:sz w:val="28"/>
          <w:szCs w:val="28"/>
          <w:highlight w:val="none"/>
        </w:rPr>
        <w:br w:type="page"/>
      </w:r>
      <w:bookmarkStart w:id="43" w:name="_Toc510090162"/>
      <w:bookmarkStart w:id="44" w:name="_Toc501257483"/>
      <w:bookmarkStart w:id="45" w:name="_Toc510173075"/>
      <w:bookmarkStart w:id="46" w:name="_Toc509962673"/>
      <w:bookmarkStart w:id="47" w:name="_Toc509959430"/>
      <w:r>
        <w:rPr>
          <w:rFonts w:eastAsia="黑体"/>
          <w:b w:val="0"/>
          <w:color w:val="auto"/>
          <w:sz w:val="28"/>
          <w:szCs w:val="28"/>
          <w:highlight w:val="none"/>
        </w:rPr>
        <w:t>（二）法定代表人身份证明</w:t>
      </w:r>
      <w:bookmarkEnd w:id="42"/>
      <w:bookmarkEnd w:id="43"/>
      <w:bookmarkEnd w:id="44"/>
      <w:bookmarkEnd w:id="45"/>
      <w:bookmarkEnd w:id="46"/>
      <w:bookmarkEnd w:id="47"/>
    </w:p>
    <w:p>
      <w:pPr>
        <w:spacing w:line="440" w:lineRule="exact"/>
        <w:rPr>
          <w:color w:val="auto"/>
          <w:sz w:val="20"/>
          <w:szCs w:val="20"/>
          <w:highlight w:val="none"/>
        </w:rPr>
      </w:pPr>
    </w:p>
    <w:p>
      <w:pPr>
        <w:spacing w:line="440" w:lineRule="exact"/>
        <w:rPr>
          <w:color w:val="auto"/>
          <w:sz w:val="24"/>
          <w:highlight w:val="none"/>
        </w:rPr>
      </w:pPr>
      <w:r>
        <w:rPr>
          <w:color w:val="auto"/>
          <w:sz w:val="24"/>
          <w:highlight w:val="none"/>
        </w:rPr>
        <w:t>投标人名称：</w:t>
      </w:r>
      <w:r>
        <w:rPr>
          <w:color w:val="auto"/>
          <w:sz w:val="24"/>
          <w:highlight w:val="none"/>
          <w:u w:val="single"/>
        </w:rPr>
        <w:t xml:space="preserve">                            </w:t>
      </w:r>
      <w:r>
        <w:rPr>
          <w:color w:val="auto"/>
          <w:sz w:val="24"/>
          <w:highlight w:val="none"/>
        </w:rPr>
        <w:t xml:space="preserve"> </w:t>
      </w:r>
    </w:p>
    <w:p>
      <w:pPr>
        <w:spacing w:line="440" w:lineRule="exact"/>
        <w:rPr>
          <w:color w:val="auto"/>
          <w:sz w:val="24"/>
          <w:highlight w:val="none"/>
        </w:rPr>
      </w:pPr>
      <w:r>
        <w:rPr>
          <w:color w:val="auto"/>
          <w:sz w:val="24"/>
          <w:highlight w:val="none"/>
        </w:rPr>
        <w:t>姓名：</w:t>
      </w:r>
      <w:r>
        <w:rPr>
          <w:color w:val="auto"/>
          <w:sz w:val="24"/>
          <w:highlight w:val="none"/>
          <w:u w:val="single"/>
        </w:rPr>
        <w:t xml:space="preserve">  </w:t>
      </w:r>
      <w:r>
        <w:rPr>
          <w:bCs/>
          <w:color w:val="auto"/>
          <w:sz w:val="24"/>
          <w:highlight w:val="none"/>
          <w:u w:val="single"/>
        </w:rPr>
        <w:t>（法定代表人亲笔签字）</w:t>
      </w:r>
      <w:r>
        <w:rPr>
          <w:color w:val="auto"/>
          <w:sz w:val="24"/>
          <w:highlight w:val="none"/>
          <w:u w:val="single"/>
        </w:rPr>
        <w:t xml:space="preserve"> </w:t>
      </w:r>
      <w:r>
        <w:rPr>
          <w:color w:val="auto"/>
          <w:sz w:val="24"/>
          <w:highlight w:val="none"/>
        </w:rPr>
        <w:t xml:space="preserve"> 性别：</w:t>
      </w:r>
      <w:r>
        <w:rPr>
          <w:color w:val="auto"/>
          <w:sz w:val="24"/>
          <w:highlight w:val="none"/>
          <w:u w:val="single"/>
        </w:rPr>
        <w:t xml:space="preserve">     </w:t>
      </w:r>
      <w:r>
        <w:rPr>
          <w:color w:val="auto"/>
          <w:sz w:val="24"/>
          <w:highlight w:val="none"/>
        </w:rPr>
        <w:t xml:space="preserve"> 年龄：</w:t>
      </w:r>
      <w:r>
        <w:rPr>
          <w:color w:val="auto"/>
          <w:sz w:val="24"/>
          <w:highlight w:val="none"/>
          <w:u w:val="single"/>
        </w:rPr>
        <w:t xml:space="preserve">        </w:t>
      </w:r>
      <w:r>
        <w:rPr>
          <w:color w:val="auto"/>
          <w:sz w:val="24"/>
          <w:highlight w:val="none"/>
        </w:rPr>
        <w:t>职务：</w:t>
      </w:r>
      <w:r>
        <w:rPr>
          <w:color w:val="auto"/>
          <w:sz w:val="24"/>
          <w:highlight w:val="none"/>
          <w:u w:val="single"/>
        </w:rPr>
        <w:t xml:space="preserve">        </w:t>
      </w:r>
    </w:p>
    <w:p>
      <w:pPr>
        <w:spacing w:line="440" w:lineRule="exact"/>
        <w:rPr>
          <w:color w:val="auto"/>
          <w:sz w:val="24"/>
          <w:highlight w:val="none"/>
        </w:rPr>
      </w:pPr>
      <w:r>
        <w:rPr>
          <w:color w:val="auto"/>
          <w:sz w:val="24"/>
          <w:highlight w:val="none"/>
        </w:rPr>
        <w:t>系</w:t>
      </w:r>
      <w:r>
        <w:rPr>
          <w:color w:val="auto"/>
          <w:sz w:val="24"/>
          <w:highlight w:val="none"/>
          <w:u w:val="single"/>
        </w:rPr>
        <w:t xml:space="preserve">                             </w:t>
      </w:r>
      <w:r>
        <w:rPr>
          <w:color w:val="auto"/>
          <w:sz w:val="24"/>
          <w:highlight w:val="none"/>
        </w:rPr>
        <w:t xml:space="preserve"> （投标人名称）的法定代表人。</w:t>
      </w:r>
    </w:p>
    <w:p>
      <w:pPr>
        <w:spacing w:line="440" w:lineRule="exact"/>
        <w:ind w:firstLine="480" w:firstLineChars="200"/>
        <w:rPr>
          <w:color w:val="auto"/>
          <w:sz w:val="24"/>
          <w:highlight w:val="none"/>
        </w:rPr>
      </w:pPr>
      <w:r>
        <w:rPr>
          <w:color w:val="auto"/>
          <w:sz w:val="24"/>
          <w:highlight w:val="none"/>
        </w:rPr>
        <w:t>特此证明。</w:t>
      </w:r>
    </w:p>
    <w:p>
      <w:pPr>
        <w:spacing w:line="440" w:lineRule="exact"/>
        <w:rPr>
          <w:color w:val="auto"/>
          <w:sz w:val="24"/>
          <w:highlight w:val="none"/>
        </w:rPr>
      </w:pPr>
    </w:p>
    <w:p>
      <w:pPr>
        <w:spacing w:line="440" w:lineRule="exact"/>
        <w:rPr>
          <w:color w:val="auto"/>
          <w:highlight w:val="none"/>
        </w:rPr>
      </w:pPr>
      <w:r>
        <w:rPr>
          <w:color w:val="auto"/>
          <w:highlight w:val="none"/>
        </w:rPr>
        <w:t>附：法定代表人身份证复印件。</w:t>
      </w:r>
    </w:p>
    <w:p>
      <w:pPr>
        <w:spacing w:line="440" w:lineRule="exact"/>
        <w:rPr>
          <w:color w:val="auto"/>
          <w:highlight w:val="none"/>
        </w:rPr>
      </w:pPr>
    </w:p>
    <w:p>
      <w:pPr>
        <w:spacing w:line="440" w:lineRule="exact"/>
        <w:rPr>
          <w:color w:val="auto"/>
          <w:sz w:val="24"/>
          <w:highlight w:val="none"/>
        </w:rPr>
      </w:pPr>
    </w:p>
    <w:p>
      <w:pPr>
        <w:spacing w:line="440" w:lineRule="exact"/>
        <w:rPr>
          <w:color w:val="auto"/>
          <w:sz w:val="24"/>
          <w:highlight w:val="none"/>
        </w:rPr>
      </w:pPr>
      <w:r>
        <w:rPr>
          <w:color w:val="auto"/>
          <w:sz w:val="24"/>
          <w:highlight w:val="none"/>
        </w:rPr>
        <w:t xml:space="preserve">                          投标人：</w:t>
      </w:r>
      <w:r>
        <w:rPr>
          <w:color w:val="auto"/>
          <w:sz w:val="24"/>
          <w:highlight w:val="none"/>
          <w:u w:val="single"/>
        </w:rPr>
        <w:t xml:space="preserve">                 </w:t>
      </w:r>
      <w:r>
        <w:rPr>
          <w:color w:val="auto"/>
          <w:sz w:val="24"/>
          <w:highlight w:val="none"/>
        </w:rPr>
        <w:t>（盖单位章）</w:t>
      </w:r>
    </w:p>
    <w:p>
      <w:pPr>
        <w:spacing w:line="440" w:lineRule="exact"/>
        <w:rPr>
          <w:color w:val="auto"/>
          <w:sz w:val="24"/>
          <w:highlight w:val="none"/>
        </w:rPr>
      </w:pPr>
      <w:r>
        <w:rPr>
          <w:color w:val="auto"/>
          <w:sz w:val="24"/>
          <w:highlight w:val="none"/>
        </w:rPr>
        <w:t xml:space="preserve">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 xml:space="preserve"> 日           </w:t>
      </w:r>
    </w:p>
    <w:p>
      <w:pPr>
        <w:topLinePunct/>
        <w:spacing w:line="440" w:lineRule="exact"/>
        <w:rPr>
          <w:rFonts w:eastAsia="黑体"/>
          <w:color w:val="auto"/>
          <w:sz w:val="24"/>
          <w:highlight w:val="none"/>
        </w:rPr>
      </w:pPr>
    </w:p>
    <w:p>
      <w:pPr>
        <w:topLinePunct/>
        <w:spacing w:line="440" w:lineRule="exact"/>
        <w:rPr>
          <w:rFonts w:eastAsia="黑体"/>
          <w:color w:val="auto"/>
          <w:sz w:val="24"/>
          <w:highlight w:val="none"/>
        </w:rPr>
      </w:pPr>
    </w:p>
    <w:p>
      <w:pPr>
        <w:topLinePunct/>
        <w:spacing w:line="440" w:lineRule="exact"/>
        <w:rPr>
          <w:rFonts w:eastAsia="黑体"/>
          <w:color w:val="auto"/>
          <w:sz w:val="24"/>
          <w:highlight w:val="none"/>
        </w:rPr>
      </w:pPr>
    </w:p>
    <w:p>
      <w:pPr>
        <w:topLinePunct/>
        <w:spacing w:line="440" w:lineRule="exact"/>
        <w:rPr>
          <w:rFonts w:eastAsia="黑体"/>
          <w:color w:val="auto"/>
          <w:sz w:val="24"/>
          <w:highlight w:val="none"/>
        </w:rPr>
      </w:pPr>
    </w:p>
    <w:p>
      <w:pPr>
        <w:spacing w:line="400" w:lineRule="atLeast"/>
        <w:rPr>
          <w:color w:val="auto"/>
          <w:szCs w:val="21"/>
          <w:highlight w:val="none"/>
        </w:rPr>
      </w:pPr>
      <w:r>
        <w:rPr>
          <w:color w:val="auto"/>
          <w:szCs w:val="21"/>
          <w:highlight w:val="none"/>
        </w:rPr>
        <w:t>注：法定代表人的签字必须是亲笔签名，不得使用印章、签名章或其他电子制版签名代替。</w:t>
      </w:r>
    </w:p>
    <w:p>
      <w:pPr>
        <w:pStyle w:val="2"/>
        <w:rPr>
          <w:rFonts w:hint="default" w:eastAsia="宋体"/>
          <w:color w:val="auto"/>
          <w:highlight w:val="none"/>
          <w:lang w:val="en-US" w:eastAsia="zh-CN"/>
        </w:rPr>
      </w:pPr>
    </w:p>
    <w:p>
      <w:pPr>
        <w:spacing w:line="400" w:lineRule="atLeast"/>
        <w:jc w:val="left"/>
        <w:rPr>
          <w:color w:val="auto"/>
          <w:szCs w:val="21"/>
          <w:highlight w:val="none"/>
        </w:rPr>
      </w:pPr>
    </w:p>
    <w:p>
      <w:pPr>
        <w:spacing w:line="440" w:lineRule="exact"/>
        <w:jc w:val="center"/>
        <w:rPr>
          <w:rFonts w:eastAsia="黑体"/>
          <w:color w:val="auto"/>
          <w:sz w:val="24"/>
          <w:highlight w:val="none"/>
        </w:rPr>
      </w:pPr>
    </w:p>
    <w:p>
      <w:pPr>
        <w:pStyle w:val="5"/>
        <w:spacing w:before="360" w:beforeLines="150" w:after="240" w:afterLines="100" w:line="380" w:lineRule="atLeast"/>
        <w:jc w:val="center"/>
        <w:rPr>
          <w:rFonts w:hint="eastAsia" w:eastAsia="黑体"/>
          <w:color w:val="auto"/>
          <w:sz w:val="28"/>
          <w:szCs w:val="28"/>
          <w:highlight w:val="none"/>
        </w:rPr>
      </w:pPr>
      <w:r>
        <w:rPr>
          <w:rFonts w:eastAsia="黑体"/>
          <w:bCs w:val="0"/>
          <w:color w:val="auto"/>
          <w:sz w:val="28"/>
          <w:szCs w:val="28"/>
          <w:highlight w:val="none"/>
        </w:rPr>
        <w:br w:type="page"/>
      </w:r>
      <w:bookmarkStart w:id="48" w:name="_Toc510173076"/>
      <w:bookmarkStart w:id="49" w:name="_Toc509962674"/>
      <w:bookmarkStart w:id="50" w:name="_Toc510090163"/>
      <w:bookmarkStart w:id="51" w:name="_Toc509959431"/>
      <w:r>
        <w:rPr>
          <w:rFonts w:eastAsia="黑体"/>
          <w:color w:val="auto"/>
          <w:sz w:val="28"/>
          <w:szCs w:val="28"/>
          <w:highlight w:val="none"/>
        </w:rPr>
        <w:t>三、</w:t>
      </w:r>
      <w:r>
        <w:rPr>
          <w:rFonts w:eastAsia="黑体"/>
          <w:b w:val="0"/>
          <w:color w:val="auto"/>
          <w:sz w:val="28"/>
          <w:szCs w:val="28"/>
          <w:highlight w:val="none"/>
        </w:rPr>
        <w:t>联合体协议书</w:t>
      </w:r>
      <w:bookmarkEnd w:id="48"/>
      <w:bookmarkEnd w:id="49"/>
      <w:bookmarkEnd w:id="50"/>
      <w:bookmarkEnd w:id="51"/>
      <w:r>
        <w:rPr>
          <w:rFonts w:hint="eastAsia" w:eastAsia="黑体"/>
          <w:b w:val="0"/>
          <w:color w:val="auto"/>
          <w:sz w:val="28"/>
          <w:szCs w:val="28"/>
          <w:highlight w:val="none"/>
        </w:rPr>
        <w:t>（如有）</w:t>
      </w:r>
    </w:p>
    <w:p>
      <w:pPr>
        <w:spacing w:line="440" w:lineRule="exact"/>
        <w:jc w:val="center"/>
        <w:rPr>
          <w:rFonts w:eastAsia="黑体"/>
          <w:color w:val="auto"/>
          <w:sz w:val="24"/>
          <w:highlight w:val="none"/>
        </w:rPr>
      </w:pPr>
    </w:p>
    <w:p>
      <w:pPr>
        <w:spacing w:line="400" w:lineRule="atLeast"/>
        <w:ind w:firstLine="360"/>
        <w:rPr>
          <w:color w:val="auto"/>
          <w:sz w:val="24"/>
          <w:highlight w:val="none"/>
        </w:rPr>
      </w:pPr>
      <w:r>
        <w:rPr>
          <w:rFonts w:eastAsia="黑体"/>
          <w:color w:val="auto"/>
          <w:sz w:val="24"/>
          <w:highlight w:val="none"/>
          <w:u w:val="single"/>
        </w:rPr>
        <w:t xml:space="preserve">                </w:t>
      </w:r>
      <w:r>
        <w:rPr>
          <w:rFonts w:eastAsia="黑体"/>
          <w:color w:val="auto"/>
          <w:sz w:val="24"/>
          <w:highlight w:val="none"/>
        </w:rPr>
        <w:t>（</w:t>
      </w:r>
      <w:r>
        <w:rPr>
          <w:color w:val="auto"/>
          <w:sz w:val="24"/>
          <w:highlight w:val="none"/>
        </w:rPr>
        <w:t>所有成员单位名称）自愿组成</w:t>
      </w:r>
      <w:r>
        <w:rPr>
          <w:color w:val="auto"/>
          <w:sz w:val="24"/>
          <w:highlight w:val="none"/>
          <w:u w:val="single"/>
        </w:rPr>
        <w:t xml:space="preserve">       </w:t>
      </w:r>
      <w:r>
        <w:rPr>
          <w:color w:val="auto"/>
          <w:sz w:val="24"/>
          <w:highlight w:val="none"/>
        </w:rPr>
        <w:t>（联合体名称）联合体，共同参加</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标段施工投标。现就联合体投标事宜订立如下协议。</w:t>
      </w:r>
    </w:p>
    <w:p>
      <w:pPr>
        <w:spacing w:line="400" w:lineRule="atLeast"/>
        <w:ind w:firstLine="390"/>
        <w:rPr>
          <w:color w:val="auto"/>
          <w:sz w:val="24"/>
          <w:highlight w:val="none"/>
        </w:rPr>
      </w:pPr>
      <w:r>
        <w:rPr>
          <w:color w:val="auto"/>
          <w:sz w:val="24"/>
          <w:highlight w:val="none"/>
        </w:rPr>
        <w:t>1.</w:t>
      </w:r>
      <w:r>
        <w:rPr>
          <w:color w:val="auto"/>
          <w:sz w:val="24"/>
          <w:highlight w:val="none"/>
          <w:u w:val="single"/>
        </w:rPr>
        <w:t xml:space="preserve">          </w:t>
      </w:r>
      <w:r>
        <w:rPr>
          <w:color w:val="auto"/>
          <w:sz w:val="24"/>
          <w:highlight w:val="none"/>
        </w:rPr>
        <w:t>（某成员单位名称）为</w:t>
      </w:r>
      <w:r>
        <w:rPr>
          <w:color w:val="auto"/>
          <w:sz w:val="24"/>
          <w:highlight w:val="none"/>
          <w:u w:val="single"/>
        </w:rPr>
        <w:t xml:space="preserve">       </w:t>
      </w:r>
      <w:r>
        <w:rPr>
          <w:color w:val="auto"/>
          <w:sz w:val="24"/>
          <w:highlight w:val="none"/>
        </w:rPr>
        <w:t>（联合体名称）牵头人。</w:t>
      </w:r>
    </w:p>
    <w:p>
      <w:pPr>
        <w:spacing w:line="400" w:lineRule="atLeast"/>
        <w:ind w:firstLine="390"/>
        <w:rPr>
          <w:color w:val="auto"/>
          <w:sz w:val="24"/>
          <w:highlight w:val="none"/>
        </w:rPr>
      </w:pPr>
      <w:r>
        <w:rPr>
          <w:color w:val="auto"/>
          <w:sz w:val="24"/>
          <w:highlight w:val="none"/>
        </w:rPr>
        <w:t>2.联合体各成员授权牵头人代表联合体参加投标活动，签署文件，提交和接收相</w:t>
      </w:r>
      <w:bookmarkStart w:id="52" w:name="_Toc152042579"/>
      <w:bookmarkStart w:id="53" w:name="_Toc152045790"/>
      <w:bookmarkStart w:id="54" w:name="_Toc247527830"/>
      <w:bookmarkStart w:id="55" w:name="_Toc144974859"/>
      <w:bookmarkStart w:id="56" w:name="_Toc361508755"/>
      <w:bookmarkStart w:id="57" w:name="_Toc384308378"/>
      <w:bookmarkStart w:id="58" w:name="_Toc300835212"/>
      <w:bookmarkStart w:id="59" w:name="_Toc247514249"/>
      <w:r>
        <w:rPr>
          <w:color w:val="auto"/>
          <w:sz w:val="24"/>
          <w:highlight w:val="none"/>
        </w:rPr>
        <w:t>关的</w:t>
      </w:r>
      <w:bookmarkStart w:id="60" w:name="_Toc7749"/>
      <w:bookmarkStart w:id="61" w:name="_Toc369531700"/>
      <w:bookmarkStart w:id="62" w:name="_Toc352691664"/>
      <w:r>
        <w:rPr>
          <w:color w:val="auto"/>
          <w:sz w:val="24"/>
          <w:highlight w:val="none"/>
        </w:rPr>
        <w:t>资料、信息及</w:t>
      </w:r>
      <w:bookmarkEnd w:id="60"/>
      <w:bookmarkEnd w:id="61"/>
      <w:bookmarkEnd w:id="62"/>
      <w:r>
        <w:rPr>
          <w:color w:val="auto"/>
          <w:sz w:val="24"/>
          <w:highlight w:val="none"/>
        </w:rPr>
        <w:t>指</w:t>
      </w:r>
      <w:bookmarkEnd w:id="52"/>
      <w:bookmarkEnd w:id="53"/>
      <w:bookmarkEnd w:id="54"/>
      <w:bookmarkEnd w:id="55"/>
      <w:bookmarkEnd w:id="56"/>
      <w:bookmarkEnd w:id="57"/>
      <w:bookmarkEnd w:id="58"/>
      <w:bookmarkEnd w:id="59"/>
      <w:r>
        <w:rPr>
          <w:color w:val="auto"/>
          <w:sz w:val="24"/>
          <w:highlight w:val="none"/>
        </w:rPr>
        <w:t>示，进行合同谈判活动，负责合同实施阶段的组织和协调工作，以及处理与本招标项目有关的一切事宜。</w:t>
      </w:r>
    </w:p>
    <w:p>
      <w:pPr>
        <w:spacing w:line="400" w:lineRule="atLeast"/>
        <w:ind w:firstLine="390"/>
        <w:rPr>
          <w:color w:val="auto"/>
          <w:sz w:val="24"/>
          <w:highlight w:val="none"/>
        </w:rPr>
      </w:pPr>
      <w:r>
        <w:rPr>
          <w:color w:val="auto"/>
          <w:sz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00" w:lineRule="atLeast"/>
        <w:ind w:firstLine="480" w:firstLineChars="200"/>
        <w:rPr>
          <w:color w:val="auto"/>
          <w:sz w:val="24"/>
          <w:highlight w:val="none"/>
        </w:rPr>
      </w:pPr>
      <w:r>
        <w:rPr>
          <w:color w:val="auto"/>
          <w:sz w:val="24"/>
          <w:highlight w:val="none"/>
        </w:rPr>
        <w:t>4.联合体各成员单位内部的职责分工如下：</w:t>
      </w:r>
      <w:r>
        <w:rPr>
          <w:color w:val="auto"/>
          <w:sz w:val="24"/>
          <w:highlight w:val="none"/>
          <w:u w:val="single"/>
        </w:rPr>
        <w:t>（牵头人名称）</w:t>
      </w:r>
      <w:r>
        <w:rPr>
          <w:color w:val="auto"/>
          <w:sz w:val="24"/>
          <w:highlight w:val="none"/>
        </w:rPr>
        <w:t>承担</w:t>
      </w:r>
      <w:r>
        <w:rPr>
          <w:color w:val="auto"/>
          <w:sz w:val="24"/>
          <w:highlight w:val="none"/>
          <w:u w:val="single"/>
        </w:rPr>
        <w:t xml:space="preserve">     </w:t>
      </w:r>
      <w:r>
        <w:rPr>
          <w:color w:val="auto"/>
          <w:sz w:val="24"/>
          <w:highlight w:val="none"/>
        </w:rPr>
        <w:t>专业工程，占总工程量的</w:t>
      </w:r>
      <w:r>
        <w:rPr>
          <w:color w:val="auto"/>
          <w:sz w:val="24"/>
          <w:highlight w:val="none"/>
          <w:u w:val="single"/>
        </w:rPr>
        <w:t xml:space="preserve">   </w:t>
      </w:r>
      <w:r>
        <w:rPr>
          <w:color w:val="auto"/>
          <w:sz w:val="24"/>
          <w:highlight w:val="none"/>
        </w:rPr>
        <w:t>%；</w:t>
      </w:r>
      <w:r>
        <w:rPr>
          <w:color w:val="auto"/>
          <w:sz w:val="24"/>
          <w:highlight w:val="none"/>
          <w:u w:val="single"/>
        </w:rPr>
        <w:t>（成员一名称）</w:t>
      </w:r>
      <w:r>
        <w:rPr>
          <w:color w:val="auto"/>
          <w:sz w:val="24"/>
          <w:highlight w:val="none"/>
        </w:rPr>
        <w:t>承担</w:t>
      </w:r>
      <w:r>
        <w:rPr>
          <w:color w:val="auto"/>
          <w:sz w:val="24"/>
          <w:highlight w:val="none"/>
          <w:u w:val="single"/>
        </w:rPr>
        <w:t xml:space="preserve">    </w:t>
      </w:r>
      <w:r>
        <w:rPr>
          <w:color w:val="auto"/>
          <w:sz w:val="24"/>
          <w:highlight w:val="none"/>
        </w:rPr>
        <w:t>专业工程，占总工程量的</w:t>
      </w:r>
      <w:r>
        <w:rPr>
          <w:color w:val="auto"/>
          <w:sz w:val="24"/>
          <w:highlight w:val="none"/>
          <w:u w:val="single"/>
        </w:rPr>
        <w:t xml:space="preserve">     </w:t>
      </w:r>
      <w:r>
        <w:rPr>
          <w:color w:val="auto"/>
          <w:sz w:val="24"/>
          <w:highlight w:val="none"/>
        </w:rPr>
        <w:t>%；……。</w:t>
      </w:r>
    </w:p>
    <w:p>
      <w:pPr>
        <w:topLinePunct/>
        <w:spacing w:line="400" w:lineRule="atLeast"/>
        <w:ind w:firstLine="480" w:firstLineChars="200"/>
        <w:rPr>
          <w:color w:val="auto"/>
          <w:sz w:val="24"/>
          <w:highlight w:val="none"/>
        </w:rPr>
      </w:pPr>
      <w:r>
        <w:rPr>
          <w:color w:val="auto"/>
          <w:sz w:val="24"/>
          <w:highlight w:val="none"/>
        </w:rPr>
        <w:t>5.投标工作和联合体在中标后工程实施过程中的有关费用按各自承担的工作量分摊。</w:t>
      </w:r>
    </w:p>
    <w:p>
      <w:pPr>
        <w:spacing w:line="400" w:lineRule="atLeast"/>
        <w:ind w:firstLine="480" w:firstLineChars="200"/>
        <w:rPr>
          <w:color w:val="auto"/>
          <w:sz w:val="24"/>
          <w:highlight w:val="none"/>
        </w:rPr>
      </w:pPr>
      <w:r>
        <w:rPr>
          <w:color w:val="auto"/>
          <w:sz w:val="24"/>
          <w:highlight w:val="none"/>
        </w:rPr>
        <w:t>6.本协议书自所有成员单位法定代表人签字并加盖单位章之日起生效，合同履行完毕后自动失效。</w:t>
      </w:r>
    </w:p>
    <w:p>
      <w:pPr>
        <w:spacing w:line="400" w:lineRule="atLeast"/>
        <w:ind w:firstLine="480" w:firstLineChars="200"/>
        <w:rPr>
          <w:color w:val="auto"/>
          <w:sz w:val="24"/>
          <w:highlight w:val="none"/>
        </w:rPr>
      </w:pPr>
      <w:r>
        <w:rPr>
          <w:color w:val="auto"/>
          <w:sz w:val="24"/>
          <w:highlight w:val="none"/>
        </w:rPr>
        <w:t>7.本协议书一式</w:t>
      </w:r>
      <w:r>
        <w:rPr>
          <w:color w:val="auto"/>
          <w:sz w:val="24"/>
          <w:highlight w:val="none"/>
          <w:u w:val="single"/>
        </w:rPr>
        <w:t xml:space="preserve">    </w:t>
      </w:r>
      <w:r>
        <w:rPr>
          <w:color w:val="auto"/>
          <w:sz w:val="24"/>
          <w:highlight w:val="none"/>
        </w:rPr>
        <w:t>份，联合体成员和招标人各执一份。</w:t>
      </w:r>
    </w:p>
    <w:p>
      <w:pPr>
        <w:spacing w:line="400" w:lineRule="atLeast"/>
        <w:ind w:firstLine="480" w:firstLineChars="200"/>
        <w:rPr>
          <w:color w:val="auto"/>
          <w:sz w:val="24"/>
          <w:highlight w:val="none"/>
        </w:rPr>
      </w:pPr>
    </w:p>
    <w:p>
      <w:pPr>
        <w:topLinePunct/>
        <w:spacing w:line="400" w:lineRule="atLeast"/>
        <w:ind w:firstLine="470" w:firstLineChars="196"/>
        <w:rPr>
          <w:color w:val="auto"/>
          <w:sz w:val="24"/>
          <w:highlight w:val="none"/>
        </w:rPr>
      </w:pPr>
      <w:r>
        <w:rPr>
          <w:color w:val="auto"/>
          <w:sz w:val="24"/>
          <w:highlight w:val="none"/>
        </w:rPr>
        <w:t>联合体牵头人名称：</w:t>
      </w:r>
      <w:r>
        <w:rPr>
          <w:color w:val="auto"/>
          <w:sz w:val="24"/>
          <w:highlight w:val="none"/>
          <w:u w:val="single"/>
        </w:rPr>
        <w:t xml:space="preserve">                     </w:t>
      </w:r>
      <w:r>
        <w:rPr>
          <w:color w:val="auto"/>
          <w:sz w:val="24"/>
          <w:highlight w:val="none"/>
        </w:rPr>
        <w:t>（盖单位章）</w:t>
      </w:r>
    </w:p>
    <w:p>
      <w:pPr>
        <w:topLinePunct/>
        <w:spacing w:line="400" w:lineRule="atLeast"/>
        <w:ind w:firstLine="470" w:firstLineChars="196"/>
        <w:rPr>
          <w:color w:val="auto"/>
          <w:sz w:val="24"/>
          <w:highlight w:val="none"/>
        </w:rPr>
      </w:pPr>
      <w:r>
        <w:rPr>
          <w:color w:val="auto"/>
          <w:sz w:val="24"/>
          <w:highlight w:val="none"/>
        </w:rPr>
        <w:t>法定代表人：</w:t>
      </w:r>
      <w:r>
        <w:rPr>
          <w:color w:val="auto"/>
          <w:sz w:val="24"/>
          <w:highlight w:val="none"/>
          <w:u w:val="single"/>
        </w:rPr>
        <w:t xml:space="preserve">                         </w:t>
      </w:r>
      <w:r>
        <w:rPr>
          <w:color w:val="auto"/>
          <w:sz w:val="24"/>
          <w:highlight w:val="none"/>
        </w:rPr>
        <w:t>（签字）</w:t>
      </w:r>
    </w:p>
    <w:p>
      <w:pPr>
        <w:topLinePunct/>
        <w:spacing w:line="400" w:lineRule="atLeast"/>
        <w:ind w:firstLine="470" w:firstLineChars="196"/>
        <w:rPr>
          <w:color w:val="auto"/>
          <w:sz w:val="24"/>
          <w:highlight w:val="none"/>
        </w:rPr>
      </w:pPr>
    </w:p>
    <w:p>
      <w:pPr>
        <w:topLinePunct/>
        <w:spacing w:line="400" w:lineRule="atLeast"/>
        <w:ind w:firstLine="470" w:firstLineChars="196"/>
        <w:rPr>
          <w:color w:val="auto"/>
          <w:sz w:val="24"/>
          <w:highlight w:val="none"/>
        </w:rPr>
      </w:pPr>
      <w:r>
        <w:rPr>
          <w:color w:val="auto"/>
          <w:sz w:val="24"/>
          <w:highlight w:val="none"/>
        </w:rPr>
        <w:t>联合体成员名称：</w:t>
      </w:r>
      <w:r>
        <w:rPr>
          <w:color w:val="auto"/>
          <w:sz w:val="24"/>
          <w:highlight w:val="none"/>
          <w:u w:val="single"/>
        </w:rPr>
        <w:t xml:space="preserve">                     </w:t>
      </w:r>
      <w:r>
        <w:rPr>
          <w:color w:val="auto"/>
          <w:sz w:val="24"/>
          <w:highlight w:val="none"/>
        </w:rPr>
        <w:t>（盖单位章）</w:t>
      </w:r>
    </w:p>
    <w:p>
      <w:pPr>
        <w:topLinePunct/>
        <w:spacing w:line="400" w:lineRule="atLeast"/>
        <w:ind w:firstLine="470" w:firstLineChars="196"/>
        <w:rPr>
          <w:color w:val="auto"/>
          <w:sz w:val="24"/>
          <w:highlight w:val="none"/>
        </w:rPr>
      </w:pPr>
      <w:r>
        <w:rPr>
          <w:color w:val="auto"/>
          <w:sz w:val="24"/>
          <w:highlight w:val="none"/>
        </w:rPr>
        <w:t>法定代表人：</w:t>
      </w:r>
      <w:r>
        <w:rPr>
          <w:color w:val="auto"/>
          <w:sz w:val="24"/>
          <w:highlight w:val="none"/>
          <w:u w:val="single"/>
        </w:rPr>
        <w:t xml:space="preserve">                         </w:t>
      </w:r>
      <w:r>
        <w:rPr>
          <w:color w:val="auto"/>
          <w:sz w:val="24"/>
          <w:highlight w:val="none"/>
        </w:rPr>
        <w:t>（签字）</w:t>
      </w:r>
    </w:p>
    <w:p>
      <w:pPr>
        <w:topLinePunct/>
        <w:spacing w:line="400" w:lineRule="atLeast"/>
        <w:ind w:firstLine="411" w:firstLineChars="196"/>
        <w:rPr>
          <w:color w:val="auto"/>
          <w:szCs w:val="21"/>
          <w:highlight w:val="none"/>
        </w:rPr>
      </w:pPr>
      <w:r>
        <w:rPr>
          <w:color w:val="auto"/>
          <w:szCs w:val="21"/>
          <w:highlight w:val="none"/>
        </w:rPr>
        <w:t xml:space="preserve"> </w:t>
      </w:r>
    </w:p>
    <w:p>
      <w:pPr>
        <w:topLinePunct/>
        <w:spacing w:line="400" w:lineRule="atLeast"/>
        <w:ind w:firstLine="470" w:firstLineChars="196"/>
        <w:rPr>
          <w:color w:val="auto"/>
          <w:sz w:val="24"/>
          <w:highlight w:val="none"/>
        </w:rPr>
      </w:pPr>
      <w:r>
        <w:rPr>
          <w:color w:val="auto"/>
          <w:sz w:val="24"/>
          <w:highlight w:val="none"/>
        </w:rPr>
        <w:t>联合体成员名称：</w:t>
      </w:r>
      <w:r>
        <w:rPr>
          <w:color w:val="auto"/>
          <w:sz w:val="24"/>
          <w:highlight w:val="none"/>
          <w:u w:val="single"/>
        </w:rPr>
        <w:t xml:space="preserve">                     </w:t>
      </w:r>
      <w:r>
        <w:rPr>
          <w:color w:val="auto"/>
          <w:sz w:val="24"/>
          <w:highlight w:val="none"/>
        </w:rPr>
        <w:t>（盖单位章）</w:t>
      </w:r>
    </w:p>
    <w:p>
      <w:pPr>
        <w:spacing w:line="400" w:lineRule="atLeast"/>
        <w:ind w:firstLine="480" w:firstLineChars="200"/>
        <w:rPr>
          <w:color w:val="auto"/>
          <w:sz w:val="24"/>
          <w:highlight w:val="none"/>
        </w:rPr>
      </w:pPr>
      <w:r>
        <w:rPr>
          <w:color w:val="auto"/>
          <w:sz w:val="24"/>
          <w:highlight w:val="none"/>
        </w:rPr>
        <w:t>法定代表人：</w:t>
      </w:r>
      <w:r>
        <w:rPr>
          <w:color w:val="auto"/>
          <w:sz w:val="24"/>
          <w:highlight w:val="none"/>
          <w:u w:val="single"/>
        </w:rPr>
        <w:t xml:space="preserve">                         </w:t>
      </w:r>
      <w:r>
        <w:rPr>
          <w:color w:val="auto"/>
          <w:sz w:val="24"/>
          <w:highlight w:val="none"/>
        </w:rPr>
        <w:t>（签字）</w:t>
      </w:r>
    </w:p>
    <w:p>
      <w:pPr>
        <w:spacing w:line="400" w:lineRule="atLeast"/>
        <w:ind w:firstLine="480" w:firstLineChars="200"/>
        <w:rPr>
          <w:rFonts w:eastAsia="黑体"/>
          <w:color w:val="auto"/>
          <w:sz w:val="24"/>
          <w:highlight w:val="none"/>
        </w:rPr>
      </w:pPr>
      <w:r>
        <w:rPr>
          <w:rFonts w:eastAsia="黑体"/>
          <w:color w:val="auto"/>
          <w:sz w:val="24"/>
          <w:highlight w:val="none"/>
        </w:rPr>
        <w:t>……</w:t>
      </w:r>
    </w:p>
    <w:p>
      <w:pPr>
        <w:spacing w:line="400" w:lineRule="atLeast"/>
        <w:ind w:firstLine="4620" w:firstLineChars="1925"/>
        <w:rPr>
          <w:rFonts w:eastAsia="黑体"/>
          <w:color w:val="auto"/>
          <w:sz w:val="24"/>
          <w:highlight w:val="none"/>
          <w:u w:val="single"/>
        </w:rPr>
      </w:pPr>
      <w:r>
        <w:rPr>
          <w:color w:val="auto"/>
          <w:sz w:val="24"/>
          <w:highlight w:val="none"/>
          <w:u w:val="single"/>
        </w:rPr>
        <w:t xml:space="preserve">       </w:t>
      </w:r>
      <w:r>
        <w:rPr>
          <w:color w:val="auto"/>
          <w:sz w:val="24"/>
          <w:highlight w:val="none"/>
        </w:rPr>
        <w:t xml:space="preserve">年 </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pStyle w:val="5"/>
        <w:spacing w:before="360" w:beforeLines="150" w:after="240" w:afterLines="100" w:line="380" w:lineRule="atLeast"/>
        <w:jc w:val="center"/>
        <w:rPr>
          <w:rFonts w:eastAsia="黑体"/>
          <w:b w:val="0"/>
          <w:color w:val="auto"/>
          <w:sz w:val="28"/>
          <w:szCs w:val="28"/>
          <w:highlight w:val="none"/>
        </w:rPr>
      </w:pPr>
      <w:bookmarkStart w:id="63" w:name="_Toc234833262"/>
      <w:r>
        <w:rPr>
          <w:rFonts w:eastAsia="黑体"/>
          <w:b w:val="0"/>
          <w:color w:val="auto"/>
          <w:sz w:val="28"/>
          <w:szCs w:val="28"/>
          <w:highlight w:val="none"/>
        </w:rPr>
        <w:br w:type="page"/>
      </w:r>
      <w:bookmarkStart w:id="64" w:name="_Toc509959432"/>
      <w:bookmarkStart w:id="65" w:name="_Toc510173077"/>
      <w:bookmarkStart w:id="66" w:name="_Toc501257485"/>
      <w:bookmarkStart w:id="67" w:name="_Toc509962675"/>
      <w:bookmarkStart w:id="68" w:name="_Toc510090164"/>
      <w:r>
        <w:rPr>
          <w:rFonts w:eastAsia="黑体"/>
          <w:b w:val="0"/>
          <w:color w:val="auto"/>
          <w:sz w:val="28"/>
          <w:szCs w:val="28"/>
          <w:highlight w:val="none"/>
        </w:rPr>
        <w:t>四、投标保证金</w:t>
      </w:r>
      <w:bookmarkEnd w:id="63"/>
      <w:bookmarkEnd w:id="64"/>
      <w:bookmarkEnd w:id="65"/>
      <w:bookmarkEnd w:id="66"/>
      <w:bookmarkEnd w:id="67"/>
      <w:bookmarkEnd w:id="68"/>
    </w:p>
    <w:p>
      <w:pPr>
        <w:spacing w:line="400" w:lineRule="atLeast"/>
        <w:ind w:firstLine="445" w:firstLineChars="212"/>
        <w:rPr>
          <w:color w:val="auto"/>
          <w:sz w:val="21"/>
          <w:szCs w:val="21"/>
          <w:highlight w:val="none"/>
        </w:rPr>
      </w:pPr>
      <w:r>
        <w:rPr>
          <w:color w:val="auto"/>
          <w:sz w:val="21"/>
          <w:szCs w:val="21"/>
          <w:highlight w:val="none"/>
        </w:rPr>
        <w:t>若采用现金或支票，投标人应在此提供汇款凭证的复印件。</w:t>
      </w:r>
    </w:p>
    <w:p>
      <w:pPr>
        <w:spacing w:line="440" w:lineRule="exact"/>
        <w:ind w:firstLine="420" w:firstLineChars="200"/>
        <w:rPr>
          <w:color w:val="auto"/>
          <w:sz w:val="21"/>
          <w:szCs w:val="21"/>
          <w:highlight w:val="none"/>
        </w:rPr>
      </w:pPr>
      <w:r>
        <w:rPr>
          <w:rFonts w:hint="eastAsia"/>
          <w:color w:val="auto"/>
          <w:sz w:val="21"/>
          <w:szCs w:val="21"/>
          <w:highlight w:val="none"/>
        </w:rPr>
        <w:t>若</w:t>
      </w:r>
      <w:r>
        <w:rPr>
          <w:color w:val="auto"/>
          <w:sz w:val="21"/>
          <w:szCs w:val="21"/>
          <w:highlight w:val="none"/>
        </w:rPr>
        <w:t>采用银行保函，银行保函原件单独</w:t>
      </w:r>
      <w:r>
        <w:rPr>
          <w:rFonts w:hint="eastAsia"/>
          <w:color w:val="auto"/>
          <w:sz w:val="21"/>
          <w:szCs w:val="21"/>
          <w:highlight w:val="none"/>
          <w:lang w:val="en-US" w:eastAsia="zh-CN"/>
        </w:rPr>
        <w:t>密封</w:t>
      </w:r>
      <w:r>
        <w:rPr>
          <w:color w:val="auto"/>
          <w:sz w:val="21"/>
          <w:szCs w:val="21"/>
          <w:highlight w:val="none"/>
        </w:rPr>
        <w:t>递交，投标文件中附复印件</w:t>
      </w:r>
      <w:r>
        <w:rPr>
          <w:rFonts w:hint="eastAsia"/>
          <w:color w:val="auto"/>
          <w:sz w:val="21"/>
          <w:szCs w:val="21"/>
          <w:highlight w:val="none"/>
          <w:lang w:eastAsia="zh-CN"/>
        </w:rPr>
        <w:t>，</w:t>
      </w:r>
      <w:r>
        <w:rPr>
          <w:color w:val="auto"/>
          <w:sz w:val="21"/>
          <w:szCs w:val="21"/>
          <w:highlight w:val="none"/>
        </w:rPr>
        <w:t>基本账户银行不能开具时，附上级银行出具的相关证明材料的复印件或扫描件，银行保函格式如下。</w:t>
      </w:r>
    </w:p>
    <w:p>
      <w:pPr>
        <w:pStyle w:val="2"/>
        <w:ind w:firstLine="420" w:firstLineChars="200"/>
        <w:rPr>
          <w:color w:val="auto"/>
          <w:highlight w:val="none"/>
        </w:rPr>
      </w:pPr>
      <w:r>
        <w:rPr>
          <w:rFonts w:hint="eastAsia" w:ascii="Times New Roman" w:hAnsi="Times New Roman" w:eastAsia="宋体" w:cs="Times New Roman"/>
          <w:color w:val="auto"/>
          <w:sz w:val="21"/>
          <w:szCs w:val="21"/>
          <w:highlight w:val="none"/>
          <w:shd w:val="clear" w:color="auto" w:fill="FFFFFF"/>
          <w:lang w:val="en-US" w:eastAsia="zh-CN"/>
        </w:rPr>
        <w:t>若</w:t>
      </w:r>
      <w:r>
        <w:rPr>
          <w:rFonts w:hint="default" w:ascii="Times New Roman" w:hAnsi="Times New Roman" w:eastAsia="宋体" w:cs="Times New Roman"/>
          <w:color w:val="auto"/>
          <w:sz w:val="21"/>
          <w:szCs w:val="21"/>
          <w:highlight w:val="none"/>
          <w:shd w:val="clear" w:color="auto" w:fill="FFFFFF"/>
          <w:lang w:val="en-US" w:eastAsia="zh-CN"/>
        </w:rPr>
        <w:t>采用</w:t>
      </w:r>
      <w:r>
        <w:rPr>
          <w:rFonts w:ascii="Times New Roman" w:hAnsi="Times New Roman" w:eastAsia="宋体" w:cs="Times New Roman"/>
          <w:color w:val="auto"/>
          <w:sz w:val="21"/>
          <w:szCs w:val="21"/>
          <w:highlight w:val="none"/>
          <w:shd w:val="clear" w:color="auto" w:fill="FFFFFF"/>
        </w:rPr>
        <w:t>电子保函</w:t>
      </w:r>
      <w:r>
        <w:rPr>
          <w:rFonts w:hint="default" w:ascii="Times New Roman" w:hAnsi="Times New Roman" w:eastAsia="宋体" w:cs="Times New Roman"/>
          <w:color w:val="auto"/>
          <w:sz w:val="21"/>
          <w:szCs w:val="21"/>
          <w:highlight w:val="none"/>
          <w:shd w:val="clear" w:color="auto" w:fill="FFFFFF"/>
          <w:lang w:eastAsia="zh-CN"/>
        </w:rPr>
        <w:t>，</w:t>
      </w:r>
      <w:r>
        <w:rPr>
          <w:rFonts w:hint="default" w:ascii="Times New Roman" w:hAnsi="Times New Roman" w:eastAsia="宋体" w:cs="Times New Roman"/>
          <w:color w:val="auto"/>
          <w:sz w:val="21"/>
          <w:szCs w:val="21"/>
          <w:highlight w:val="none"/>
          <w:shd w:val="clear" w:color="auto" w:fill="FFFFFF"/>
          <w:lang w:val="en-US" w:eastAsia="zh-CN"/>
        </w:rPr>
        <w:t>提供</w:t>
      </w:r>
      <w:r>
        <w:rPr>
          <w:rFonts w:hint="eastAsia" w:ascii="Times New Roman" w:hAnsi="Times New Roman" w:eastAsia="宋体" w:cs="Times New Roman"/>
          <w:color w:val="auto"/>
          <w:sz w:val="21"/>
          <w:szCs w:val="21"/>
          <w:highlight w:val="none"/>
          <w:shd w:val="clear" w:color="auto" w:fill="FFFFFF"/>
        </w:rPr>
        <w:t>投标人在广州公共资源交易中心申请的电子保函</w:t>
      </w:r>
      <w:r>
        <w:rPr>
          <w:rFonts w:hint="eastAsia" w:ascii="Times New Roman" w:hAnsi="Times New Roman" w:eastAsia="宋体" w:cs="Times New Roman"/>
          <w:color w:val="auto"/>
          <w:sz w:val="21"/>
          <w:szCs w:val="21"/>
          <w:highlight w:val="none"/>
          <w:shd w:val="clear" w:color="auto" w:fill="FFFFFF"/>
          <w:lang w:val="en-US" w:eastAsia="zh-CN"/>
        </w:rPr>
        <w:t>打印件或</w:t>
      </w:r>
      <w:r>
        <w:rPr>
          <w:rFonts w:hint="eastAsia" w:ascii="Times New Roman" w:hAnsi="Times New Roman" w:eastAsia="宋体" w:cs="Times New Roman"/>
          <w:color w:val="auto"/>
          <w:sz w:val="21"/>
          <w:szCs w:val="21"/>
          <w:highlight w:val="none"/>
          <w:shd w:val="clear" w:color="auto" w:fill="FFFFFF"/>
        </w:rPr>
        <w:t>复印件</w:t>
      </w:r>
      <w:r>
        <w:rPr>
          <w:rFonts w:hint="eastAsia" w:ascii="Times New Roman" w:hAnsi="Times New Roman" w:eastAsia="宋体" w:cs="Times New Roman"/>
          <w:color w:val="auto"/>
          <w:sz w:val="21"/>
          <w:szCs w:val="21"/>
          <w:highlight w:val="none"/>
          <w:shd w:val="clear" w:color="auto" w:fill="FFFFFF"/>
          <w:lang w:eastAsia="zh-CN"/>
        </w:rPr>
        <w:t>。</w:t>
      </w:r>
    </w:p>
    <w:p>
      <w:pPr>
        <w:spacing w:line="440" w:lineRule="exact"/>
        <w:rPr>
          <w:color w:val="auto"/>
          <w:sz w:val="24"/>
          <w:highlight w:val="none"/>
        </w:rPr>
      </w:pP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rPr>
        <w:t>（招标人名称）：</w:t>
      </w:r>
    </w:p>
    <w:p>
      <w:pPr>
        <w:spacing w:line="440" w:lineRule="exact"/>
        <w:ind w:firstLine="480" w:firstLineChars="200"/>
        <w:rPr>
          <w:color w:val="auto"/>
          <w:sz w:val="24"/>
          <w:highlight w:val="none"/>
        </w:rPr>
      </w:pPr>
      <w:r>
        <w:rPr>
          <w:color w:val="auto"/>
          <w:sz w:val="24"/>
          <w:highlight w:val="none"/>
        </w:rPr>
        <w:t>鉴于</w:t>
      </w:r>
      <w:r>
        <w:rPr>
          <w:color w:val="auto"/>
          <w:sz w:val="24"/>
          <w:highlight w:val="none"/>
          <w:u w:val="single"/>
        </w:rPr>
        <w:t xml:space="preserve">             </w:t>
      </w:r>
      <w:r>
        <w:rPr>
          <w:color w:val="auto"/>
          <w:sz w:val="24"/>
          <w:highlight w:val="none"/>
        </w:rPr>
        <w:t>（投标人名称）（以下称“投标人”）于</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日参加</w:t>
      </w:r>
      <w:r>
        <w:rPr>
          <w:rFonts w:hint="eastAsia"/>
          <w:color w:val="auto"/>
          <w:sz w:val="24"/>
          <w:highlight w:val="none"/>
          <w:u w:val="single"/>
          <w:lang w:eastAsia="zh-CN"/>
        </w:rPr>
        <w:t>国道G325线化州石碑至石湾段路面预防养护及功能性修复养护工程</w:t>
      </w:r>
      <w:r>
        <w:rPr>
          <w:color w:val="auto"/>
          <w:sz w:val="24"/>
          <w:highlight w:val="none"/>
        </w:rPr>
        <w:t>施工的投标，</w:t>
      </w:r>
      <w:r>
        <w:rPr>
          <w:color w:val="auto"/>
          <w:sz w:val="24"/>
          <w:highlight w:val="none"/>
          <w:u w:val="single"/>
        </w:rPr>
        <w:t xml:space="preserve">        </w:t>
      </w:r>
      <w:r>
        <w:rPr>
          <w:color w:val="auto"/>
          <w:sz w:val="24"/>
          <w:highlight w:val="none"/>
        </w:rPr>
        <w:t>（担保人名称，以下简称“我方”）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我方在7日内向你方无条件支付人民币（大写）</w:t>
      </w:r>
      <w:r>
        <w:rPr>
          <w:color w:val="auto"/>
          <w:sz w:val="24"/>
          <w:highlight w:val="none"/>
          <w:u w:val="single"/>
        </w:rPr>
        <w:t xml:space="preserve">            </w:t>
      </w:r>
      <w:r>
        <w:rPr>
          <w:color w:val="auto"/>
          <w:sz w:val="24"/>
          <w:highlight w:val="none"/>
        </w:rPr>
        <w:t>元。</w:t>
      </w:r>
    </w:p>
    <w:p>
      <w:pPr>
        <w:spacing w:line="440" w:lineRule="exact"/>
        <w:ind w:firstLine="480" w:firstLineChars="200"/>
        <w:rPr>
          <w:color w:val="auto"/>
          <w:sz w:val="24"/>
          <w:highlight w:val="none"/>
        </w:rPr>
      </w:pPr>
      <w:r>
        <w:rPr>
          <w:color w:val="auto"/>
          <w:sz w:val="24"/>
          <w:highlight w:val="none"/>
        </w:rPr>
        <w:t>本保函在投标有效期或经延长的投标有效期内保持有效。要求我方承担保证责任的通知应在上述期限内送达我方。你方延长投标有效期的决定，应通知我方。</w:t>
      </w:r>
    </w:p>
    <w:p>
      <w:pPr>
        <w:spacing w:line="440" w:lineRule="exact"/>
        <w:rPr>
          <w:color w:val="auto"/>
          <w:sz w:val="24"/>
          <w:highlight w:val="none"/>
        </w:rPr>
      </w:pPr>
      <w:r>
        <w:rPr>
          <w:color w:val="auto"/>
          <w:sz w:val="24"/>
          <w:highlight w:val="none"/>
        </w:rPr>
        <w:t xml:space="preserve"> </w:t>
      </w:r>
    </w:p>
    <w:p>
      <w:pPr>
        <w:spacing w:line="440" w:lineRule="exact"/>
        <w:rPr>
          <w:color w:val="auto"/>
          <w:sz w:val="24"/>
          <w:highlight w:val="none"/>
        </w:rPr>
      </w:pPr>
    </w:p>
    <w:p>
      <w:pPr>
        <w:spacing w:line="440" w:lineRule="exact"/>
        <w:ind w:firstLine="1980" w:firstLineChars="825"/>
        <w:rPr>
          <w:color w:val="auto"/>
          <w:sz w:val="24"/>
          <w:highlight w:val="none"/>
        </w:rPr>
      </w:pPr>
      <w:r>
        <w:rPr>
          <w:color w:val="auto"/>
          <w:sz w:val="24"/>
          <w:highlight w:val="none"/>
        </w:rPr>
        <w:t>担保人名称：</w:t>
      </w:r>
      <w:r>
        <w:rPr>
          <w:color w:val="auto"/>
          <w:sz w:val="24"/>
          <w:highlight w:val="none"/>
          <w:u w:val="single"/>
        </w:rPr>
        <w:t xml:space="preserve">                              </w:t>
      </w:r>
      <w:r>
        <w:rPr>
          <w:color w:val="auto"/>
          <w:sz w:val="24"/>
          <w:highlight w:val="none"/>
        </w:rPr>
        <w:t>（盖单位章）</w:t>
      </w:r>
    </w:p>
    <w:p>
      <w:pPr>
        <w:spacing w:line="440" w:lineRule="exact"/>
        <w:ind w:firstLine="1980" w:firstLineChars="825"/>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w:t>
      </w:r>
    </w:p>
    <w:p>
      <w:pPr>
        <w:spacing w:line="440" w:lineRule="exact"/>
        <w:ind w:firstLine="1980" w:firstLineChars="825"/>
        <w:rPr>
          <w:color w:val="auto"/>
          <w:sz w:val="24"/>
          <w:highlight w:val="none"/>
        </w:rPr>
      </w:pPr>
      <w:r>
        <w:rPr>
          <w:color w:val="auto"/>
          <w:sz w:val="24"/>
          <w:highlight w:val="none"/>
        </w:rPr>
        <w:t>地    址：</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rPr>
        <w:t xml:space="preserve"> </w:t>
      </w:r>
    </w:p>
    <w:p>
      <w:pPr>
        <w:spacing w:line="440" w:lineRule="exact"/>
        <w:ind w:firstLine="1980" w:firstLineChars="825"/>
        <w:rPr>
          <w:color w:val="auto"/>
          <w:sz w:val="24"/>
          <w:highlight w:val="none"/>
          <w:u w:val="single"/>
        </w:rPr>
      </w:pPr>
      <w:r>
        <w:rPr>
          <w:color w:val="auto"/>
          <w:sz w:val="24"/>
          <w:highlight w:val="none"/>
        </w:rPr>
        <w:t>邮政编码：</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p>
    <w:p>
      <w:pPr>
        <w:spacing w:line="440" w:lineRule="exact"/>
        <w:ind w:firstLine="1980" w:firstLineChars="825"/>
        <w:rPr>
          <w:color w:val="auto"/>
          <w:sz w:val="24"/>
          <w:highlight w:val="none"/>
        </w:rPr>
      </w:pPr>
      <w:r>
        <w:rPr>
          <w:color w:val="auto"/>
          <w:sz w:val="24"/>
          <w:highlight w:val="none"/>
        </w:rPr>
        <w:t>电    话：</w:t>
      </w:r>
      <w:r>
        <w:rPr>
          <w:color w:val="auto"/>
          <w:sz w:val="24"/>
          <w:highlight w:val="none"/>
          <w:u w:val="single"/>
        </w:rPr>
        <w:t xml:space="preserve">                                        </w:t>
      </w:r>
      <w:r>
        <w:rPr>
          <w:color w:val="auto"/>
          <w:sz w:val="24"/>
          <w:highlight w:val="none"/>
        </w:rPr>
        <w:t xml:space="preserve"> </w:t>
      </w:r>
    </w:p>
    <w:p>
      <w:pPr>
        <w:spacing w:line="440" w:lineRule="exact"/>
        <w:ind w:firstLine="1980" w:firstLineChars="825"/>
        <w:rPr>
          <w:color w:val="auto"/>
          <w:sz w:val="24"/>
          <w:highlight w:val="none"/>
        </w:rPr>
      </w:pPr>
      <w:r>
        <w:rPr>
          <w:color w:val="auto"/>
          <w:sz w:val="24"/>
          <w:highlight w:val="none"/>
        </w:rPr>
        <w:t>传    真：</w:t>
      </w:r>
      <w:r>
        <w:rPr>
          <w:color w:val="auto"/>
          <w:sz w:val="24"/>
          <w:highlight w:val="none"/>
          <w:u w:val="single"/>
        </w:rPr>
        <w:t xml:space="preserve">                                        </w:t>
      </w:r>
      <w:r>
        <w:rPr>
          <w:color w:val="auto"/>
          <w:sz w:val="24"/>
          <w:highlight w:val="none"/>
        </w:rPr>
        <w:t xml:space="preserve"> </w:t>
      </w:r>
    </w:p>
    <w:p>
      <w:pPr>
        <w:spacing w:line="440" w:lineRule="exact"/>
        <w:ind w:firstLine="5040" w:firstLineChars="2100"/>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r>
        <w:rPr>
          <w:color w:val="auto"/>
          <w:szCs w:val="21"/>
          <w:highlight w:val="none"/>
        </w:rPr>
        <w:t>注：本保函格式只作为参考，投标人可根据当地银行及相关规定的格式填写，但主要内容须与本保函内容原则上保持一致。</w:t>
      </w:r>
      <w:r>
        <w:rPr>
          <w:rFonts w:hint="eastAsia"/>
          <w:color w:val="auto"/>
          <w:szCs w:val="21"/>
          <w:highlight w:val="none"/>
        </w:rPr>
        <w:t>如：“本保函在投标有效期或经延长的投标有效期内保持有效”可改为本保函自</w:t>
      </w:r>
      <w:r>
        <w:rPr>
          <w:rFonts w:hint="eastAsia"/>
          <w:color w:val="auto"/>
          <w:szCs w:val="21"/>
          <w:highlight w:val="none"/>
          <w:u w:val="single"/>
        </w:rPr>
        <w:t xml:space="preserve">     （生效日期）</w:t>
      </w:r>
      <w:r>
        <w:rPr>
          <w:rFonts w:hint="eastAsia"/>
          <w:color w:val="auto"/>
          <w:szCs w:val="21"/>
          <w:highlight w:val="none"/>
        </w:rPr>
        <w:t>之日起生效，至</w:t>
      </w:r>
      <w:r>
        <w:rPr>
          <w:rFonts w:hint="eastAsia"/>
          <w:color w:val="auto"/>
          <w:szCs w:val="21"/>
          <w:highlight w:val="none"/>
          <w:u w:val="single"/>
        </w:rPr>
        <w:t xml:space="preserve">  （失效日期）</w:t>
      </w:r>
      <w:r>
        <w:rPr>
          <w:rFonts w:hint="eastAsia"/>
          <w:color w:val="auto"/>
          <w:szCs w:val="21"/>
          <w:highlight w:val="none"/>
        </w:rPr>
        <w:t>之日失效。</w:t>
      </w:r>
    </w:p>
    <w:p>
      <w:pPr>
        <w:spacing w:line="440" w:lineRule="exact"/>
        <w:rPr>
          <w:color w:val="auto"/>
          <w:szCs w:val="21"/>
          <w:highlight w:val="none"/>
        </w:rPr>
        <w:sectPr>
          <w:headerReference r:id="rId4" w:type="even"/>
          <w:footerReference r:id="rId5" w:type="even"/>
          <w:footnotePr>
            <w:numFmt w:val="decimalEnclosedCircleChinese"/>
            <w:numRestart w:val="eachSect"/>
          </w:footnotePr>
          <w:pgSz w:w="11907" w:h="16840"/>
          <w:pgMar w:top="1588" w:right="1588" w:bottom="1474" w:left="1644" w:header="851" w:footer="851" w:gutter="0"/>
          <w:pgNumType w:fmt="decimal"/>
          <w:cols w:space="720" w:num="1"/>
          <w:docGrid w:linePitch="312" w:charSpace="0"/>
        </w:sectPr>
      </w:pPr>
    </w:p>
    <w:p>
      <w:pPr>
        <w:spacing w:line="440" w:lineRule="exact"/>
        <w:rPr>
          <w:color w:val="auto"/>
          <w:sz w:val="24"/>
          <w:highlight w:val="none"/>
        </w:rPr>
      </w:pPr>
      <w:r>
        <w:rPr>
          <w:rFonts w:hint="eastAsia"/>
          <w:color w:val="auto"/>
          <w:sz w:val="24"/>
          <w:highlight w:val="none"/>
        </w:rPr>
        <w:t>若</w:t>
      </w:r>
      <w:r>
        <w:rPr>
          <w:color w:val="auto"/>
          <w:sz w:val="24"/>
          <w:highlight w:val="none"/>
        </w:rPr>
        <w:t>采用</w:t>
      </w:r>
      <w:r>
        <w:rPr>
          <w:rFonts w:hint="eastAsia"/>
          <w:color w:val="auto"/>
          <w:sz w:val="24"/>
          <w:highlight w:val="none"/>
        </w:rPr>
        <w:t>保证保险</w:t>
      </w:r>
      <w:r>
        <w:rPr>
          <w:color w:val="auto"/>
          <w:sz w:val="24"/>
          <w:highlight w:val="none"/>
        </w:rPr>
        <w:t>，</w:t>
      </w:r>
      <w:r>
        <w:rPr>
          <w:rFonts w:hint="eastAsia"/>
          <w:color w:val="auto"/>
          <w:sz w:val="24"/>
          <w:highlight w:val="none"/>
        </w:rPr>
        <w:t>保证保险</w:t>
      </w:r>
      <w:r>
        <w:rPr>
          <w:color w:val="auto"/>
          <w:sz w:val="24"/>
          <w:highlight w:val="none"/>
        </w:rPr>
        <w:t>原件单独</w:t>
      </w:r>
      <w:r>
        <w:rPr>
          <w:rFonts w:hint="eastAsia"/>
          <w:color w:val="auto"/>
          <w:sz w:val="24"/>
          <w:highlight w:val="none"/>
          <w:lang w:val="en-US" w:eastAsia="zh-CN"/>
        </w:rPr>
        <w:t>密封</w:t>
      </w:r>
      <w:r>
        <w:rPr>
          <w:color w:val="auto"/>
          <w:sz w:val="24"/>
          <w:highlight w:val="none"/>
        </w:rPr>
        <w:t>递交，投标文件中附复印件</w:t>
      </w:r>
      <w:r>
        <w:rPr>
          <w:rFonts w:hint="eastAsia"/>
          <w:color w:val="auto"/>
          <w:sz w:val="24"/>
          <w:highlight w:val="none"/>
        </w:rPr>
        <w:t>，保证保险格式如下：</w:t>
      </w:r>
    </w:p>
    <w:p>
      <w:pPr>
        <w:spacing w:line="440" w:lineRule="exact"/>
        <w:rPr>
          <w:color w:val="auto"/>
          <w:sz w:val="24"/>
          <w:highlight w:val="none"/>
          <w:u w:val="single"/>
        </w:rPr>
      </w:pPr>
    </w:p>
    <w:p>
      <w:pPr>
        <w:spacing w:line="440" w:lineRule="exact"/>
        <w:rPr>
          <w:color w:val="auto"/>
          <w:sz w:val="24"/>
          <w:highlight w:val="none"/>
          <w:u w:val="single"/>
        </w:rPr>
      </w:pPr>
      <w:r>
        <w:rPr>
          <w:rFonts w:hint="eastAsia"/>
          <w:color w:val="auto"/>
          <w:sz w:val="24"/>
          <w:highlight w:val="none"/>
        </w:rPr>
        <w:t>被保险人：</w:t>
      </w:r>
      <w:r>
        <w:rPr>
          <w:rFonts w:hint="eastAsia"/>
          <w:color w:val="auto"/>
          <w:sz w:val="24"/>
          <w:highlight w:val="none"/>
          <w:u w:val="single"/>
        </w:rPr>
        <w:t xml:space="preserve">    </w:t>
      </w:r>
      <w:r>
        <w:rPr>
          <w:color w:val="auto"/>
          <w:sz w:val="24"/>
          <w:highlight w:val="none"/>
          <w:u w:val="single"/>
        </w:rPr>
        <w:t>（招标人名称）</w:t>
      </w:r>
      <w:r>
        <w:rPr>
          <w:rFonts w:hint="eastAsia"/>
          <w:color w:val="auto"/>
          <w:sz w:val="24"/>
          <w:highlight w:val="none"/>
          <w:u w:val="single"/>
        </w:rPr>
        <w:t xml:space="preserve">   </w:t>
      </w:r>
    </w:p>
    <w:p>
      <w:pPr>
        <w:spacing w:line="440" w:lineRule="exact"/>
        <w:ind w:firstLine="480" w:firstLineChars="200"/>
        <w:rPr>
          <w:color w:val="auto"/>
          <w:sz w:val="24"/>
          <w:highlight w:val="none"/>
        </w:rPr>
      </w:pPr>
      <w:r>
        <w:rPr>
          <w:color w:val="auto"/>
          <w:sz w:val="24"/>
          <w:highlight w:val="none"/>
        </w:rPr>
        <w:t>鉴于</w:t>
      </w:r>
      <w:r>
        <w:rPr>
          <w:color w:val="auto"/>
          <w:sz w:val="24"/>
          <w:highlight w:val="none"/>
          <w:u w:val="single"/>
        </w:rPr>
        <w:t xml:space="preserve">             </w:t>
      </w:r>
      <w:r>
        <w:rPr>
          <w:color w:val="auto"/>
          <w:sz w:val="24"/>
          <w:highlight w:val="none"/>
        </w:rPr>
        <w:t>（投标人名称）（以下称“投标人”）于</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日参加</w:t>
      </w:r>
      <w:r>
        <w:rPr>
          <w:rFonts w:hint="eastAsia"/>
          <w:color w:val="auto"/>
          <w:sz w:val="24"/>
          <w:highlight w:val="none"/>
          <w:u w:val="single"/>
          <w:lang w:eastAsia="zh-CN"/>
        </w:rPr>
        <w:t>国道G325线化州石碑至石湾段路面预防养护及功能性修复养护工程</w:t>
      </w:r>
      <w:r>
        <w:rPr>
          <w:color w:val="auto"/>
          <w:sz w:val="24"/>
          <w:highlight w:val="none"/>
        </w:rPr>
        <w:t>施工的投标，</w:t>
      </w:r>
      <w:r>
        <w:rPr>
          <w:color w:val="auto"/>
          <w:sz w:val="24"/>
          <w:highlight w:val="none"/>
          <w:u w:val="single"/>
        </w:rPr>
        <w:t xml:space="preserve">        </w:t>
      </w:r>
      <w:r>
        <w:rPr>
          <w:color w:val="auto"/>
          <w:sz w:val="24"/>
          <w:highlight w:val="none"/>
        </w:rPr>
        <w:t>（</w:t>
      </w:r>
      <w:r>
        <w:rPr>
          <w:rFonts w:hint="eastAsia"/>
          <w:color w:val="auto"/>
          <w:sz w:val="24"/>
          <w:highlight w:val="none"/>
        </w:rPr>
        <w:t>保险</w:t>
      </w:r>
      <w:r>
        <w:rPr>
          <w:color w:val="auto"/>
          <w:sz w:val="24"/>
          <w:highlight w:val="none"/>
        </w:rPr>
        <w:t>人名称，以下简称“我方”）无条件地、不可撤销地保证：若投标人在投标有效期内撤销投标文件，中标后无正当理由不与</w:t>
      </w:r>
      <w:r>
        <w:rPr>
          <w:rFonts w:hint="eastAsia"/>
          <w:color w:val="auto"/>
          <w:sz w:val="24"/>
          <w:highlight w:val="none"/>
        </w:rPr>
        <w:t>被保险人</w:t>
      </w:r>
      <w:r>
        <w:rPr>
          <w:color w:val="auto"/>
          <w:sz w:val="24"/>
          <w:highlight w:val="none"/>
        </w:rPr>
        <w:t>订立合同，在签订合同时向</w:t>
      </w:r>
      <w:r>
        <w:rPr>
          <w:rFonts w:hint="eastAsia"/>
          <w:color w:val="auto"/>
          <w:sz w:val="24"/>
          <w:highlight w:val="none"/>
        </w:rPr>
        <w:t>被保险人</w:t>
      </w:r>
      <w:r>
        <w:rPr>
          <w:color w:val="auto"/>
          <w:sz w:val="24"/>
          <w:highlight w:val="none"/>
        </w:rPr>
        <w:t>提出附加条件，不按照招标文件要求提交履约保证金，或发生招标文件明确规定可以不予退还投标保证金的其他情形，我方承担保证责任。收到你方书面通知后，我方在7日内向你方无条件支付人民币（大写）</w:t>
      </w:r>
      <w:r>
        <w:rPr>
          <w:color w:val="auto"/>
          <w:sz w:val="24"/>
          <w:highlight w:val="none"/>
          <w:u w:val="single"/>
        </w:rPr>
        <w:t xml:space="preserve">            </w:t>
      </w:r>
      <w:r>
        <w:rPr>
          <w:color w:val="auto"/>
          <w:sz w:val="24"/>
          <w:highlight w:val="none"/>
        </w:rPr>
        <w:t>元。</w:t>
      </w:r>
    </w:p>
    <w:p>
      <w:pPr>
        <w:spacing w:line="440" w:lineRule="exact"/>
        <w:ind w:firstLine="480" w:firstLineChars="200"/>
        <w:rPr>
          <w:color w:val="auto"/>
          <w:sz w:val="24"/>
          <w:highlight w:val="none"/>
        </w:rPr>
      </w:pPr>
      <w:r>
        <w:rPr>
          <w:color w:val="auto"/>
          <w:sz w:val="24"/>
          <w:highlight w:val="none"/>
        </w:rPr>
        <w:t>本</w:t>
      </w:r>
      <w:r>
        <w:rPr>
          <w:rFonts w:hint="eastAsia"/>
          <w:color w:val="auto"/>
          <w:sz w:val="24"/>
          <w:highlight w:val="none"/>
        </w:rPr>
        <w:t>保险</w:t>
      </w:r>
      <w:r>
        <w:rPr>
          <w:color w:val="auto"/>
          <w:sz w:val="24"/>
          <w:highlight w:val="none"/>
        </w:rPr>
        <w:t>在投标有效期或经延长的投标有效期内保持有效。要求我方承担保证责任的通知应在上述期限内送达我方。你方延长投标有效期的决定，应通知我方。</w:t>
      </w:r>
    </w:p>
    <w:p>
      <w:pPr>
        <w:spacing w:line="440" w:lineRule="exact"/>
        <w:rPr>
          <w:color w:val="auto"/>
          <w:sz w:val="24"/>
          <w:highlight w:val="none"/>
        </w:rPr>
      </w:pPr>
      <w:r>
        <w:rPr>
          <w:color w:val="auto"/>
          <w:sz w:val="24"/>
          <w:highlight w:val="none"/>
        </w:rPr>
        <w:t xml:space="preserve"> </w:t>
      </w:r>
    </w:p>
    <w:p>
      <w:pPr>
        <w:spacing w:line="440" w:lineRule="exact"/>
        <w:rPr>
          <w:color w:val="auto"/>
          <w:sz w:val="24"/>
          <w:highlight w:val="none"/>
        </w:rPr>
      </w:pPr>
    </w:p>
    <w:p>
      <w:pPr>
        <w:spacing w:line="440" w:lineRule="exact"/>
        <w:ind w:firstLine="1980" w:firstLineChars="825"/>
        <w:rPr>
          <w:color w:val="auto"/>
          <w:sz w:val="24"/>
          <w:highlight w:val="none"/>
        </w:rPr>
      </w:pPr>
      <w:r>
        <w:rPr>
          <w:rFonts w:hint="eastAsia"/>
          <w:color w:val="auto"/>
          <w:sz w:val="24"/>
          <w:highlight w:val="none"/>
        </w:rPr>
        <w:t>保险</w:t>
      </w:r>
      <w:r>
        <w:rPr>
          <w:color w:val="auto"/>
          <w:sz w:val="24"/>
          <w:highlight w:val="none"/>
        </w:rPr>
        <w:t>人名称：</w:t>
      </w:r>
      <w:r>
        <w:rPr>
          <w:color w:val="auto"/>
          <w:sz w:val="24"/>
          <w:highlight w:val="none"/>
          <w:u w:val="single"/>
        </w:rPr>
        <w:t xml:space="preserve">                              </w:t>
      </w:r>
      <w:r>
        <w:rPr>
          <w:color w:val="auto"/>
          <w:sz w:val="24"/>
          <w:highlight w:val="none"/>
        </w:rPr>
        <w:t>（盖单位章）</w:t>
      </w:r>
    </w:p>
    <w:p>
      <w:pPr>
        <w:spacing w:line="440" w:lineRule="exact"/>
        <w:ind w:firstLine="1980" w:firstLineChars="825"/>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w:t>
      </w:r>
    </w:p>
    <w:p>
      <w:pPr>
        <w:spacing w:line="440" w:lineRule="exact"/>
        <w:ind w:firstLine="1980" w:firstLineChars="825"/>
        <w:rPr>
          <w:color w:val="auto"/>
          <w:sz w:val="24"/>
          <w:highlight w:val="none"/>
        </w:rPr>
      </w:pPr>
      <w:r>
        <w:rPr>
          <w:color w:val="auto"/>
          <w:sz w:val="24"/>
          <w:highlight w:val="none"/>
        </w:rPr>
        <w:t>地    址：</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rPr>
        <w:t xml:space="preserve"> </w:t>
      </w:r>
    </w:p>
    <w:p>
      <w:pPr>
        <w:spacing w:line="440" w:lineRule="exact"/>
        <w:ind w:firstLine="1980" w:firstLineChars="825"/>
        <w:rPr>
          <w:color w:val="auto"/>
          <w:sz w:val="24"/>
          <w:highlight w:val="none"/>
          <w:u w:val="single"/>
        </w:rPr>
      </w:pPr>
      <w:r>
        <w:rPr>
          <w:color w:val="auto"/>
          <w:sz w:val="24"/>
          <w:highlight w:val="none"/>
        </w:rPr>
        <w:t>邮政编码：</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p>
    <w:p>
      <w:pPr>
        <w:spacing w:line="440" w:lineRule="exact"/>
        <w:ind w:firstLine="1980" w:firstLineChars="825"/>
        <w:rPr>
          <w:color w:val="auto"/>
          <w:sz w:val="24"/>
          <w:highlight w:val="none"/>
        </w:rPr>
      </w:pPr>
      <w:r>
        <w:rPr>
          <w:color w:val="auto"/>
          <w:sz w:val="24"/>
          <w:highlight w:val="none"/>
        </w:rPr>
        <w:t>电    话：</w:t>
      </w:r>
      <w:r>
        <w:rPr>
          <w:color w:val="auto"/>
          <w:sz w:val="24"/>
          <w:highlight w:val="none"/>
          <w:u w:val="single"/>
        </w:rPr>
        <w:t xml:space="preserve">                                        </w:t>
      </w:r>
      <w:r>
        <w:rPr>
          <w:color w:val="auto"/>
          <w:sz w:val="24"/>
          <w:highlight w:val="none"/>
        </w:rPr>
        <w:t xml:space="preserve"> </w:t>
      </w:r>
    </w:p>
    <w:p>
      <w:pPr>
        <w:spacing w:line="440" w:lineRule="exact"/>
        <w:ind w:firstLine="1980" w:firstLineChars="825"/>
        <w:rPr>
          <w:color w:val="auto"/>
          <w:sz w:val="24"/>
          <w:highlight w:val="none"/>
        </w:rPr>
      </w:pPr>
      <w:r>
        <w:rPr>
          <w:color w:val="auto"/>
          <w:sz w:val="24"/>
          <w:highlight w:val="none"/>
        </w:rPr>
        <w:t>传    真：</w:t>
      </w:r>
      <w:r>
        <w:rPr>
          <w:color w:val="auto"/>
          <w:sz w:val="24"/>
          <w:highlight w:val="none"/>
          <w:u w:val="single"/>
        </w:rPr>
        <w:t xml:space="preserve">                                        </w:t>
      </w:r>
      <w:r>
        <w:rPr>
          <w:color w:val="auto"/>
          <w:sz w:val="24"/>
          <w:highlight w:val="none"/>
        </w:rPr>
        <w:t xml:space="preserve"> </w:t>
      </w:r>
    </w:p>
    <w:p>
      <w:pPr>
        <w:spacing w:line="440" w:lineRule="exact"/>
        <w:ind w:firstLine="5040" w:firstLineChars="2100"/>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sectPr>
          <w:footnotePr>
            <w:numFmt w:val="decimalEnclosedCircleChinese"/>
            <w:numRestart w:val="eachSect"/>
          </w:footnotePr>
          <w:pgSz w:w="11907" w:h="16840"/>
          <w:pgMar w:top="1588" w:right="1588" w:bottom="1474" w:left="1644" w:header="851" w:footer="851" w:gutter="0"/>
          <w:pgNumType w:fmt="decimal"/>
          <w:cols w:space="720" w:num="1"/>
          <w:docGrid w:linePitch="312" w:charSpace="0"/>
        </w:sectPr>
      </w:pPr>
      <w:r>
        <w:rPr>
          <w:color w:val="auto"/>
          <w:szCs w:val="21"/>
          <w:highlight w:val="none"/>
        </w:rPr>
        <w:t>注：本格式只作为参考，投标人可根据</w:t>
      </w:r>
      <w:r>
        <w:rPr>
          <w:rFonts w:hint="eastAsia"/>
          <w:color w:val="auto"/>
          <w:szCs w:val="21"/>
          <w:highlight w:val="none"/>
        </w:rPr>
        <w:t>保险公司</w:t>
      </w:r>
      <w:r>
        <w:rPr>
          <w:color w:val="auto"/>
          <w:szCs w:val="21"/>
          <w:highlight w:val="none"/>
        </w:rPr>
        <w:t>及相关规定的格式填写，但主要内容须与本</w:t>
      </w:r>
      <w:r>
        <w:rPr>
          <w:rFonts w:hint="eastAsia"/>
          <w:color w:val="auto"/>
          <w:szCs w:val="21"/>
          <w:highlight w:val="none"/>
        </w:rPr>
        <w:t>格式</w:t>
      </w:r>
      <w:r>
        <w:rPr>
          <w:color w:val="auto"/>
          <w:szCs w:val="21"/>
          <w:highlight w:val="none"/>
        </w:rPr>
        <w:t>内容原则上保持一致。</w:t>
      </w:r>
      <w:r>
        <w:rPr>
          <w:rFonts w:hint="eastAsia"/>
          <w:color w:val="auto"/>
          <w:szCs w:val="21"/>
          <w:highlight w:val="none"/>
        </w:rPr>
        <w:t>如：“本</w:t>
      </w:r>
      <w:r>
        <w:rPr>
          <w:rFonts w:hint="eastAsia"/>
          <w:color w:val="auto"/>
          <w:szCs w:val="21"/>
          <w:highlight w:val="none"/>
          <w:lang w:val="en-US" w:eastAsia="zh-CN"/>
        </w:rPr>
        <w:t>保险</w:t>
      </w:r>
      <w:r>
        <w:rPr>
          <w:rFonts w:hint="eastAsia"/>
          <w:color w:val="auto"/>
          <w:szCs w:val="21"/>
          <w:highlight w:val="none"/>
        </w:rPr>
        <w:t>在投标有效期或经延长的投标有效期内保持有效”可改为本</w:t>
      </w:r>
      <w:r>
        <w:rPr>
          <w:rFonts w:hint="eastAsia"/>
          <w:color w:val="auto"/>
          <w:szCs w:val="21"/>
          <w:highlight w:val="none"/>
          <w:lang w:val="en-US" w:eastAsia="zh-CN"/>
        </w:rPr>
        <w:t>保险</w:t>
      </w:r>
      <w:r>
        <w:rPr>
          <w:rFonts w:hint="eastAsia"/>
          <w:color w:val="auto"/>
          <w:szCs w:val="21"/>
          <w:highlight w:val="none"/>
        </w:rPr>
        <w:t>自</w:t>
      </w:r>
      <w:r>
        <w:rPr>
          <w:rFonts w:hint="eastAsia"/>
          <w:color w:val="auto"/>
          <w:szCs w:val="21"/>
          <w:highlight w:val="none"/>
          <w:u w:val="single"/>
        </w:rPr>
        <w:t xml:space="preserve">     （生效日期）</w:t>
      </w:r>
      <w:r>
        <w:rPr>
          <w:rFonts w:hint="eastAsia"/>
          <w:color w:val="auto"/>
          <w:szCs w:val="21"/>
          <w:highlight w:val="none"/>
        </w:rPr>
        <w:t>之日起生效，至</w:t>
      </w:r>
      <w:r>
        <w:rPr>
          <w:rFonts w:hint="eastAsia"/>
          <w:color w:val="auto"/>
          <w:szCs w:val="21"/>
          <w:highlight w:val="none"/>
          <w:u w:val="single"/>
        </w:rPr>
        <w:t xml:space="preserve">  （失效日期）</w:t>
      </w:r>
      <w:r>
        <w:rPr>
          <w:rFonts w:hint="eastAsia"/>
          <w:color w:val="auto"/>
          <w:szCs w:val="21"/>
          <w:highlight w:val="none"/>
        </w:rPr>
        <w:t>之日失效。</w:t>
      </w:r>
    </w:p>
    <w:p>
      <w:pPr>
        <w:pStyle w:val="5"/>
        <w:spacing w:before="360" w:beforeLines="150" w:after="240" w:afterLines="100" w:line="380" w:lineRule="atLeast"/>
        <w:jc w:val="center"/>
        <w:rPr>
          <w:rFonts w:eastAsia="黑体"/>
          <w:b w:val="0"/>
          <w:color w:val="auto"/>
          <w:sz w:val="28"/>
          <w:szCs w:val="28"/>
          <w:highlight w:val="none"/>
        </w:rPr>
      </w:pPr>
      <w:bookmarkStart w:id="69" w:name="_Toc501257487"/>
      <w:bookmarkStart w:id="70" w:name="_Toc509962676"/>
      <w:bookmarkStart w:id="71" w:name="_Toc509959433"/>
      <w:bookmarkStart w:id="72" w:name="_Toc234833264"/>
      <w:bookmarkStart w:id="73" w:name="_Toc510173078"/>
      <w:bookmarkStart w:id="74" w:name="_Toc510090165"/>
      <w:r>
        <w:rPr>
          <w:rFonts w:eastAsia="黑体"/>
          <w:b w:val="0"/>
          <w:color w:val="auto"/>
          <w:sz w:val="28"/>
          <w:szCs w:val="28"/>
          <w:highlight w:val="none"/>
        </w:rPr>
        <w:t>五、施工组织设计</w:t>
      </w:r>
      <w:bookmarkEnd w:id="69"/>
      <w:bookmarkEnd w:id="70"/>
      <w:bookmarkEnd w:id="71"/>
      <w:bookmarkEnd w:id="72"/>
      <w:bookmarkEnd w:id="73"/>
      <w:bookmarkEnd w:id="74"/>
    </w:p>
    <w:p>
      <w:pPr>
        <w:spacing w:line="440" w:lineRule="exact"/>
        <w:ind w:firstLine="480" w:firstLineChars="200"/>
        <w:rPr>
          <w:rFonts w:hint="eastAsia"/>
          <w:color w:val="auto"/>
          <w:sz w:val="24"/>
          <w:highlight w:val="none"/>
        </w:rPr>
      </w:pPr>
      <w:r>
        <w:rPr>
          <w:rFonts w:hint="eastAsia"/>
          <w:color w:val="auto"/>
          <w:sz w:val="24"/>
          <w:highlight w:val="none"/>
        </w:rPr>
        <w:t>一、根据《广东省公路工程施工标准化指南》及</w:t>
      </w:r>
      <w:r>
        <w:rPr>
          <w:rFonts w:hint="eastAsia"/>
          <w:color w:val="auto"/>
          <w:sz w:val="24"/>
          <w:highlight w:val="none"/>
          <w:lang w:val="en-US"/>
        </w:rPr>
        <w:t>《公路工程施工安全防护设施技术指南》</w:t>
      </w:r>
      <w:r>
        <w:rPr>
          <w:rFonts w:hint="eastAsia"/>
          <w:color w:val="auto"/>
          <w:sz w:val="24"/>
          <w:highlight w:val="none"/>
        </w:rPr>
        <w:t>，投标人应按以下要点编制施工组织设计，契合项目实际，突出重点，抓住关键。（文字应精炼、表述须清晰，内容具有针对性，总体原则上控制在15000字以内）：</w:t>
      </w:r>
    </w:p>
    <w:p>
      <w:pPr>
        <w:spacing w:line="440" w:lineRule="exact"/>
        <w:ind w:firstLine="480" w:firstLineChars="200"/>
        <w:rPr>
          <w:rFonts w:hint="eastAsia"/>
          <w:color w:val="auto"/>
          <w:sz w:val="24"/>
          <w:highlight w:val="none"/>
        </w:rPr>
      </w:pPr>
      <w:r>
        <w:rPr>
          <w:rFonts w:hint="eastAsia"/>
          <w:color w:val="auto"/>
          <w:sz w:val="24"/>
          <w:highlight w:val="none"/>
        </w:rPr>
        <w:t>1、总体施工组织布置及规划</w:t>
      </w:r>
    </w:p>
    <w:p>
      <w:pPr>
        <w:spacing w:line="440" w:lineRule="exact"/>
        <w:ind w:firstLine="480" w:firstLineChars="200"/>
        <w:rPr>
          <w:rFonts w:hint="eastAsia"/>
          <w:color w:val="auto"/>
          <w:sz w:val="24"/>
          <w:highlight w:val="none"/>
        </w:rPr>
      </w:pPr>
      <w:r>
        <w:rPr>
          <w:rFonts w:hint="eastAsia"/>
          <w:color w:val="auto"/>
          <w:sz w:val="24"/>
          <w:highlight w:val="none"/>
        </w:rPr>
        <w:t>⑴工程概况</w:t>
      </w:r>
    </w:p>
    <w:p>
      <w:pPr>
        <w:spacing w:line="440" w:lineRule="exact"/>
        <w:ind w:firstLine="480" w:firstLineChars="200"/>
        <w:rPr>
          <w:rFonts w:hint="eastAsia"/>
          <w:color w:val="auto"/>
          <w:sz w:val="24"/>
          <w:highlight w:val="none"/>
        </w:rPr>
      </w:pPr>
      <w:r>
        <w:rPr>
          <w:rFonts w:hint="eastAsia"/>
          <w:color w:val="auto"/>
          <w:sz w:val="24"/>
          <w:highlight w:val="none"/>
        </w:rPr>
        <w:t>①工程建设规模、数量等基本情况。</w:t>
      </w:r>
    </w:p>
    <w:p>
      <w:pPr>
        <w:spacing w:line="440" w:lineRule="exact"/>
        <w:ind w:firstLine="480" w:firstLineChars="200"/>
        <w:rPr>
          <w:rFonts w:hint="eastAsia"/>
          <w:color w:val="auto"/>
          <w:sz w:val="24"/>
          <w:highlight w:val="none"/>
        </w:rPr>
      </w:pPr>
      <w:r>
        <w:rPr>
          <w:rFonts w:hint="eastAsia"/>
          <w:color w:val="auto"/>
          <w:sz w:val="24"/>
          <w:highlight w:val="none"/>
        </w:rPr>
        <w:t>②施工自然条件（包括地形地貌、水文地质与工程地质条件、气候气象条件等）、施工条件（运输条件、施工用水、用电和筑路材料等）。</w:t>
      </w:r>
    </w:p>
    <w:p>
      <w:pPr>
        <w:spacing w:line="440" w:lineRule="exact"/>
        <w:ind w:firstLine="480" w:firstLineChars="200"/>
        <w:rPr>
          <w:rFonts w:hint="eastAsia"/>
          <w:color w:val="auto"/>
          <w:sz w:val="24"/>
          <w:highlight w:val="none"/>
        </w:rPr>
      </w:pPr>
      <w:r>
        <w:rPr>
          <w:rFonts w:hint="eastAsia"/>
          <w:color w:val="auto"/>
          <w:sz w:val="24"/>
          <w:highlight w:val="none"/>
        </w:rPr>
        <w:t>③工程特点及重难点工程分析与说明。</w:t>
      </w:r>
    </w:p>
    <w:p>
      <w:pPr>
        <w:spacing w:line="440" w:lineRule="exact"/>
        <w:ind w:firstLine="480" w:firstLineChars="200"/>
        <w:rPr>
          <w:rFonts w:hint="eastAsia"/>
          <w:color w:val="auto"/>
          <w:sz w:val="24"/>
          <w:highlight w:val="none"/>
        </w:rPr>
      </w:pPr>
      <w:r>
        <w:rPr>
          <w:rFonts w:hint="eastAsia"/>
          <w:color w:val="auto"/>
          <w:sz w:val="24"/>
          <w:highlight w:val="none"/>
        </w:rPr>
        <w:t>⑵施工组织安排</w:t>
      </w:r>
    </w:p>
    <w:p>
      <w:pPr>
        <w:spacing w:line="440" w:lineRule="exact"/>
        <w:ind w:firstLine="480" w:firstLineChars="200"/>
        <w:rPr>
          <w:rFonts w:hint="eastAsia"/>
          <w:color w:val="auto"/>
          <w:sz w:val="24"/>
          <w:highlight w:val="none"/>
        </w:rPr>
      </w:pPr>
      <w:r>
        <w:rPr>
          <w:rFonts w:hint="eastAsia"/>
          <w:color w:val="auto"/>
          <w:sz w:val="24"/>
          <w:highlight w:val="none"/>
        </w:rPr>
        <w:t>①施工管理组织机构。</w:t>
      </w:r>
    </w:p>
    <w:p>
      <w:pPr>
        <w:spacing w:line="440" w:lineRule="exact"/>
        <w:ind w:firstLine="480" w:firstLineChars="200"/>
        <w:rPr>
          <w:rFonts w:hint="eastAsia"/>
          <w:color w:val="auto"/>
          <w:sz w:val="24"/>
          <w:highlight w:val="none"/>
        </w:rPr>
      </w:pPr>
      <w:r>
        <w:rPr>
          <w:rFonts w:hint="eastAsia"/>
          <w:color w:val="auto"/>
          <w:sz w:val="24"/>
          <w:highlight w:val="none"/>
        </w:rPr>
        <w:t>②施工区域划分、作业队伍划分和作业人数配置。</w:t>
      </w:r>
    </w:p>
    <w:p>
      <w:pPr>
        <w:spacing w:line="440" w:lineRule="exact"/>
        <w:ind w:firstLine="480" w:firstLineChars="200"/>
        <w:rPr>
          <w:rFonts w:hint="eastAsia"/>
          <w:color w:val="auto"/>
          <w:sz w:val="24"/>
          <w:highlight w:val="none"/>
        </w:rPr>
      </w:pPr>
      <w:r>
        <w:rPr>
          <w:rFonts w:hint="eastAsia"/>
          <w:color w:val="auto"/>
          <w:sz w:val="24"/>
          <w:highlight w:val="none"/>
        </w:rPr>
        <w:t>③大型临时设施的布置规划、主要材料供应计划、临时工程用地计划、临时用电计划及施工总平面布置等。</w:t>
      </w:r>
    </w:p>
    <w:p>
      <w:pPr>
        <w:spacing w:line="440" w:lineRule="exact"/>
        <w:ind w:firstLine="480" w:firstLineChars="200"/>
        <w:rPr>
          <w:rFonts w:hint="eastAsia"/>
          <w:color w:val="auto"/>
          <w:sz w:val="24"/>
          <w:highlight w:val="none"/>
        </w:rPr>
      </w:pPr>
      <w:r>
        <w:rPr>
          <w:rFonts w:hint="eastAsia"/>
          <w:color w:val="auto"/>
          <w:sz w:val="24"/>
          <w:highlight w:val="none"/>
        </w:rPr>
        <w:t>⑶施工进度计划</w:t>
      </w:r>
    </w:p>
    <w:p>
      <w:pPr>
        <w:spacing w:line="440" w:lineRule="exact"/>
        <w:ind w:firstLine="480" w:firstLineChars="200"/>
        <w:rPr>
          <w:rFonts w:hint="eastAsia"/>
          <w:color w:val="auto"/>
          <w:sz w:val="24"/>
          <w:highlight w:val="none"/>
        </w:rPr>
      </w:pPr>
      <w:r>
        <w:rPr>
          <w:rFonts w:hint="eastAsia"/>
          <w:color w:val="auto"/>
          <w:sz w:val="24"/>
          <w:highlight w:val="none"/>
        </w:rPr>
        <w:t>①工期总目标及关键线路工期安排。</w:t>
      </w:r>
    </w:p>
    <w:p>
      <w:pPr>
        <w:spacing w:line="440" w:lineRule="exact"/>
        <w:ind w:firstLine="480" w:firstLineChars="200"/>
        <w:rPr>
          <w:rFonts w:hint="eastAsia"/>
          <w:color w:val="auto"/>
          <w:sz w:val="24"/>
          <w:highlight w:val="none"/>
        </w:rPr>
      </w:pPr>
      <w:r>
        <w:rPr>
          <w:rFonts w:hint="eastAsia"/>
          <w:color w:val="auto"/>
          <w:sz w:val="24"/>
          <w:highlight w:val="none"/>
        </w:rPr>
        <w:t>②各分项工程工期安排。</w:t>
      </w:r>
    </w:p>
    <w:p>
      <w:pPr>
        <w:spacing w:line="440" w:lineRule="exact"/>
        <w:ind w:firstLine="480" w:firstLineChars="200"/>
        <w:rPr>
          <w:rFonts w:hint="eastAsia"/>
          <w:color w:val="auto"/>
          <w:sz w:val="24"/>
          <w:highlight w:val="none"/>
        </w:rPr>
      </w:pPr>
      <w:r>
        <w:rPr>
          <w:rFonts w:hint="eastAsia"/>
          <w:color w:val="auto"/>
          <w:sz w:val="24"/>
          <w:highlight w:val="none"/>
        </w:rPr>
        <w:t>2、主要工程项目的施工方案与技术措施</w:t>
      </w:r>
    </w:p>
    <w:p>
      <w:pPr>
        <w:spacing w:line="440" w:lineRule="exact"/>
        <w:ind w:firstLine="480" w:firstLineChars="200"/>
        <w:rPr>
          <w:rFonts w:hint="eastAsia"/>
          <w:color w:val="auto"/>
          <w:sz w:val="24"/>
          <w:highlight w:val="none"/>
        </w:rPr>
      </w:pPr>
      <w:r>
        <w:rPr>
          <w:rFonts w:hint="eastAsia"/>
          <w:color w:val="auto"/>
          <w:sz w:val="24"/>
          <w:highlight w:val="none"/>
        </w:rPr>
        <w:t>⑴常规的路基、路面、桥涵、隧道工程仅说明工程概况、主要施工方法（仅明确工法，一般不写施工流程、具体工艺、质量检验等内容）。</w:t>
      </w:r>
    </w:p>
    <w:p>
      <w:pPr>
        <w:spacing w:line="440" w:lineRule="exact"/>
        <w:ind w:firstLine="480" w:firstLineChars="200"/>
        <w:rPr>
          <w:rFonts w:hint="eastAsia"/>
          <w:color w:val="auto"/>
          <w:sz w:val="24"/>
          <w:highlight w:val="none"/>
        </w:rPr>
      </w:pPr>
      <w:r>
        <w:rPr>
          <w:rFonts w:hint="eastAsia"/>
          <w:color w:val="auto"/>
          <w:sz w:val="24"/>
          <w:highlight w:val="none"/>
        </w:rPr>
        <w:t>⑵重点、难点和关键工程应根据本单位的施工技术水平、工装设备，积极响应《广东省公路工程施工标准化指南》规定，制定针对性施工方案及技术措施，包括：工程概况、主要设备配置、主要施工方法、组织方式、工期安排等。</w:t>
      </w:r>
    </w:p>
    <w:p>
      <w:pPr>
        <w:spacing w:line="440" w:lineRule="exact"/>
        <w:ind w:firstLine="480" w:firstLineChars="200"/>
        <w:rPr>
          <w:rFonts w:hint="eastAsia"/>
          <w:color w:val="auto"/>
          <w:sz w:val="24"/>
          <w:highlight w:val="none"/>
        </w:rPr>
      </w:pPr>
      <w:r>
        <w:rPr>
          <w:rFonts w:hint="eastAsia"/>
          <w:color w:val="auto"/>
          <w:sz w:val="24"/>
          <w:highlight w:val="none"/>
        </w:rPr>
        <w:t>⑶本工程拟采用的“四新”技术可适当进行说明，特别是对《广东省公路工程施工标准化指南》附录“四新”技术的使用进行说明。</w:t>
      </w:r>
    </w:p>
    <w:p>
      <w:pPr>
        <w:spacing w:line="440" w:lineRule="exact"/>
        <w:ind w:firstLine="480" w:firstLineChars="200"/>
        <w:rPr>
          <w:rFonts w:hint="eastAsia"/>
          <w:color w:val="auto"/>
          <w:sz w:val="24"/>
          <w:highlight w:val="none"/>
        </w:rPr>
      </w:pPr>
      <w:r>
        <w:rPr>
          <w:rFonts w:hint="eastAsia"/>
          <w:color w:val="auto"/>
          <w:sz w:val="24"/>
          <w:highlight w:val="none"/>
        </w:rPr>
        <w:t>3、工期保证措施</w:t>
      </w:r>
    </w:p>
    <w:p>
      <w:pPr>
        <w:spacing w:line="440" w:lineRule="exact"/>
        <w:ind w:firstLine="480" w:firstLineChars="200"/>
        <w:rPr>
          <w:rFonts w:hint="eastAsia"/>
          <w:color w:val="auto"/>
          <w:sz w:val="24"/>
          <w:highlight w:val="none"/>
        </w:rPr>
      </w:pPr>
      <w:r>
        <w:rPr>
          <w:rFonts w:hint="eastAsia"/>
          <w:color w:val="auto"/>
          <w:sz w:val="24"/>
          <w:highlight w:val="none"/>
        </w:rPr>
        <w:t>围绕工期目标，简要阐述影响工期的主要因素及相关应对措施。</w:t>
      </w:r>
    </w:p>
    <w:p>
      <w:pPr>
        <w:spacing w:line="440" w:lineRule="exact"/>
        <w:ind w:firstLine="480" w:firstLineChars="200"/>
        <w:rPr>
          <w:rFonts w:hint="eastAsia"/>
          <w:color w:val="auto"/>
          <w:sz w:val="24"/>
          <w:highlight w:val="none"/>
        </w:rPr>
      </w:pPr>
      <w:r>
        <w:rPr>
          <w:rFonts w:hint="eastAsia"/>
          <w:color w:val="auto"/>
          <w:sz w:val="24"/>
          <w:highlight w:val="none"/>
        </w:rPr>
        <w:t>4、工程质量保证措施</w:t>
      </w:r>
    </w:p>
    <w:p>
      <w:pPr>
        <w:spacing w:line="440" w:lineRule="exact"/>
        <w:ind w:firstLine="480" w:firstLineChars="200"/>
        <w:rPr>
          <w:rFonts w:hint="eastAsia"/>
          <w:color w:val="auto"/>
          <w:sz w:val="24"/>
          <w:highlight w:val="none"/>
        </w:rPr>
      </w:pPr>
      <w:r>
        <w:rPr>
          <w:rFonts w:hint="eastAsia"/>
          <w:color w:val="auto"/>
          <w:sz w:val="24"/>
          <w:highlight w:val="none"/>
        </w:rPr>
        <w:t>明确工程质量管理目标，针对工程质量通病，简要说明拟采取的预防控制措施。特别是对《广东省公路工程施工标准化指南》附录主要质量通病及防止措施进行说明。</w:t>
      </w:r>
    </w:p>
    <w:p>
      <w:pPr>
        <w:spacing w:line="440" w:lineRule="exact"/>
        <w:ind w:firstLine="480" w:firstLineChars="200"/>
        <w:rPr>
          <w:rFonts w:hint="eastAsia"/>
          <w:color w:val="auto"/>
          <w:sz w:val="24"/>
          <w:highlight w:val="none"/>
        </w:rPr>
      </w:pPr>
      <w:r>
        <w:rPr>
          <w:rFonts w:hint="eastAsia"/>
          <w:color w:val="auto"/>
          <w:sz w:val="24"/>
          <w:highlight w:val="none"/>
        </w:rPr>
        <w:t>5、安全生产保证措施</w:t>
      </w:r>
    </w:p>
    <w:p>
      <w:pPr>
        <w:spacing w:line="440" w:lineRule="exact"/>
        <w:ind w:firstLine="480" w:firstLineChars="200"/>
        <w:rPr>
          <w:rFonts w:hint="eastAsia"/>
          <w:color w:val="auto"/>
          <w:sz w:val="24"/>
          <w:highlight w:val="none"/>
        </w:rPr>
      </w:pPr>
      <w:r>
        <w:rPr>
          <w:rFonts w:hint="eastAsia"/>
          <w:color w:val="auto"/>
          <w:sz w:val="24"/>
          <w:highlight w:val="none"/>
        </w:rPr>
        <w:t>明确安全生产管理目标，针对工程主要安全风险点，简要说明拟采取的预防保障措施。</w:t>
      </w:r>
    </w:p>
    <w:p>
      <w:pPr>
        <w:spacing w:line="440" w:lineRule="exact"/>
        <w:ind w:firstLine="480" w:firstLineChars="200"/>
        <w:rPr>
          <w:rFonts w:hint="eastAsia"/>
          <w:color w:val="auto"/>
          <w:sz w:val="24"/>
          <w:highlight w:val="none"/>
        </w:rPr>
      </w:pPr>
      <w:r>
        <w:rPr>
          <w:rFonts w:hint="eastAsia"/>
          <w:color w:val="auto"/>
          <w:sz w:val="24"/>
          <w:highlight w:val="none"/>
        </w:rPr>
        <w:t>6、环境保护、水土保持保证措施</w:t>
      </w:r>
    </w:p>
    <w:p>
      <w:pPr>
        <w:spacing w:line="440" w:lineRule="exact"/>
        <w:ind w:firstLine="480" w:firstLineChars="200"/>
        <w:rPr>
          <w:rFonts w:hint="eastAsia"/>
          <w:color w:val="auto"/>
          <w:sz w:val="24"/>
          <w:highlight w:val="none"/>
        </w:rPr>
      </w:pPr>
      <w:r>
        <w:rPr>
          <w:rFonts w:hint="eastAsia"/>
          <w:color w:val="auto"/>
          <w:sz w:val="24"/>
          <w:highlight w:val="none"/>
        </w:rPr>
        <w:t>针对项目环境保护、水土保持敏感点，简要说明拟采取的预防保障措施。</w:t>
      </w:r>
    </w:p>
    <w:p>
      <w:pPr>
        <w:spacing w:line="440" w:lineRule="exact"/>
        <w:ind w:firstLine="480" w:firstLineChars="200"/>
        <w:rPr>
          <w:rFonts w:hint="eastAsia"/>
          <w:color w:val="auto"/>
          <w:sz w:val="24"/>
          <w:highlight w:val="none"/>
        </w:rPr>
      </w:pPr>
      <w:r>
        <w:rPr>
          <w:rFonts w:hint="eastAsia"/>
          <w:color w:val="auto"/>
          <w:sz w:val="24"/>
          <w:highlight w:val="none"/>
        </w:rPr>
        <w:t>7、文明施工、文物保护保证措施</w:t>
      </w:r>
    </w:p>
    <w:p>
      <w:pPr>
        <w:spacing w:line="440" w:lineRule="exact"/>
        <w:ind w:firstLine="480" w:firstLineChars="200"/>
        <w:rPr>
          <w:rFonts w:hint="eastAsia"/>
          <w:color w:val="auto"/>
          <w:sz w:val="24"/>
          <w:highlight w:val="none"/>
        </w:rPr>
      </w:pPr>
      <w:r>
        <w:rPr>
          <w:rFonts w:hint="eastAsia"/>
          <w:color w:val="auto"/>
          <w:sz w:val="24"/>
          <w:highlight w:val="none"/>
        </w:rPr>
        <w:t>针对文明施工和文物保护相关要求，简要说明拟采取的预防保障措施。</w:t>
      </w:r>
    </w:p>
    <w:p>
      <w:pPr>
        <w:spacing w:line="440" w:lineRule="exact"/>
        <w:ind w:firstLine="480" w:firstLineChars="200"/>
        <w:rPr>
          <w:rFonts w:hint="eastAsia"/>
          <w:color w:val="auto"/>
          <w:sz w:val="24"/>
          <w:highlight w:val="none"/>
        </w:rPr>
      </w:pPr>
      <w:r>
        <w:rPr>
          <w:rFonts w:hint="eastAsia"/>
          <w:color w:val="auto"/>
          <w:sz w:val="24"/>
          <w:highlight w:val="none"/>
        </w:rPr>
        <w:t>8、其他应说明的事项</w:t>
      </w:r>
    </w:p>
    <w:p>
      <w:pPr>
        <w:spacing w:line="440" w:lineRule="exact"/>
        <w:ind w:firstLine="480" w:firstLineChars="200"/>
        <w:rPr>
          <w:rFonts w:hint="eastAsia"/>
          <w:color w:val="auto"/>
          <w:sz w:val="24"/>
          <w:highlight w:val="none"/>
        </w:rPr>
      </w:pPr>
      <w:r>
        <w:rPr>
          <w:rFonts w:hint="eastAsia"/>
          <w:color w:val="auto"/>
          <w:sz w:val="24"/>
          <w:highlight w:val="none"/>
        </w:rPr>
        <w:t>可根据招标文件要求有选择地作出说明。</w:t>
      </w:r>
    </w:p>
    <w:p>
      <w:pPr>
        <w:spacing w:line="440" w:lineRule="exact"/>
        <w:ind w:firstLine="480" w:firstLineChars="200"/>
        <w:rPr>
          <w:rFonts w:hint="eastAsia"/>
          <w:color w:val="auto"/>
          <w:sz w:val="24"/>
          <w:highlight w:val="none"/>
        </w:rPr>
      </w:pPr>
      <w:r>
        <w:rPr>
          <w:rFonts w:hint="eastAsia"/>
          <w:color w:val="auto"/>
          <w:sz w:val="24"/>
          <w:highlight w:val="none"/>
        </w:rPr>
        <w:t>二、施工组织设计除采用文字表述外可附下列图表，图表及格式要求参见《公路工程标准施工招标文件》(2018年版)第九章相应格式内容。</w:t>
      </w:r>
    </w:p>
    <w:p>
      <w:pPr>
        <w:spacing w:line="440" w:lineRule="exact"/>
        <w:ind w:firstLine="480" w:firstLineChars="200"/>
        <w:rPr>
          <w:rFonts w:hint="eastAsia"/>
          <w:color w:val="auto"/>
          <w:sz w:val="24"/>
          <w:highlight w:val="none"/>
        </w:rPr>
      </w:pPr>
      <w:r>
        <w:rPr>
          <w:rFonts w:hint="eastAsia"/>
          <w:color w:val="auto"/>
          <w:sz w:val="24"/>
          <w:highlight w:val="none"/>
        </w:rPr>
        <w:t>附表一  施工总体计划表</w:t>
      </w:r>
    </w:p>
    <w:p>
      <w:pPr>
        <w:spacing w:line="440" w:lineRule="exact"/>
        <w:ind w:firstLine="480" w:firstLineChars="200"/>
        <w:rPr>
          <w:rFonts w:hint="eastAsia"/>
          <w:color w:val="auto"/>
          <w:sz w:val="24"/>
          <w:highlight w:val="none"/>
        </w:rPr>
      </w:pPr>
      <w:r>
        <w:rPr>
          <w:rFonts w:hint="eastAsia"/>
          <w:color w:val="auto"/>
          <w:sz w:val="24"/>
          <w:highlight w:val="none"/>
        </w:rPr>
        <w:t>附表二  分项工程进度率计划（斜率图）</w:t>
      </w:r>
    </w:p>
    <w:p>
      <w:pPr>
        <w:spacing w:line="440" w:lineRule="exact"/>
        <w:ind w:firstLine="480" w:firstLineChars="200"/>
        <w:rPr>
          <w:rFonts w:hint="eastAsia"/>
          <w:color w:val="auto"/>
          <w:sz w:val="24"/>
          <w:highlight w:val="none"/>
        </w:rPr>
      </w:pPr>
      <w:r>
        <w:rPr>
          <w:rFonts w:hint="eastAsia"/>
          <w:color w:val="auto"/>
          <w:sz w:val="24"/>
          <w:highlight w:val="none"/>
        </w:rPr>
        <w:t>附表三  工程管理曲线</w:t>
      </w:r>
    </w:p>
    <w:p>
      <w:pPr>
        <w:spacing w:line="440" w:lineRule="exact"/>
        <w:ind w:firstLine="480" w:firstLineChars="200"/>
        <w:rPr>
          <w:rFonts w:hint="eastAsia"/>
          <w:color w:val="auto"/>
          <w:sz w:val="24"/>
          <w:highlight w:val="none"/>
        </w:rPr>
      </w:pPr>
      <w:r>
        <w:rPr>
          <w:rFonts w:hint="eastAsia"/>
          <w:color w:val="auto"/>
          <w:sz w:val="24"/>
          <w:highlight w:val="none"/>
        </w:rPr>
        <w:t>附表四  分项工程生产率和施工周期表</w:t>
      </w:r>
    </w:p>
    <w:p>
      <w:pPr>
        <w:spacing w:line="440" w:lineRule="exact"/>
        <w:ind w:firstLine="480" w:firstLineChars="200"/>
        <w:rPr>
          <w:rFonts w:hint="eastAsia"/>
          <w:color w:val="auto"/>
          <w:sz w:val="24"/>
          <w:highlight w:val="none"/>
        </w:rPr>
      </w:pPr>
      <w:r>
        <w:rPr>
          <w:rFonts w:hint="eastAsia"/>
          <w:color w:val="auto"/>
          <w:sz w:val="24"/>
          <w:highlight w:val="none"/>
        </w:rPr>
        <w:t>附表五  施工总平面图</w:t>
      </w:r>
    </w:p>
    <w:p>
      <w:pPr>
        <w:spacing w:line="440" w:lineRule="exact"/>
        <w:ind w:firstLine="480" w:firstLineChars="200"/>
        <w:rPr>
          <w:rFonts w:hint="eastAsia"/>
          <w:color w:val="auto"/>
          <w:sz w:val="24"/>
          <w:highlight w:val="none"/>
        </w:rPr>
      </w:pPr>
    </w:p>
    <w:p>
      <w:pPr>
        <w:wordWrap w:val="0"/>
        <w:spacing w:line="440" w:lineRule="exact"/>
        <w:ind w:firstLine="420" w:firstLineChars="200"/>
        <w:rPr>
          <w:rFonts w:hint="eastAsia"/>
          <w:color w:val="auto"/>
          <w:szCs w:val="21"/>
          <w:highlight w:val="none"/>
        </w:rPr>
      </w:pPr>
    </w:p>
    <w:p>
      <w:pPr>
        <w:wordWrap w:val="0"/>
        <w:spacing w:line="440" w:lineRule="exact"/>
        <w:ind w:firstLine="420" w:firstLineChars="200"/>
        <w:rPr>
          <w:rFonts w:hint="eastAsia"/>
          <w:color w:val="auto"/>
          <w:szCs w:val="21"/>
          <w:highlight w:val="none"/>
        </w:rPr>
      </w:pPr>
    </w:p>
    <w:p>
      <w:pPr>
        <w:wordWrap w:val="0"/>
        <w:spacing w:line="440" w:lineRule="exact"/>
        <w:ind w:firstLine="420" w:firstLineChars="200"/>
        <w:rPr>
          <w:rFonts w:hint="eastAsia"/>
          <w:color w:val="auto"/>
          <w:szCs w:val="21"/>
          <w:highlight w:val="none"/>
        </w:rPr>
      </w:pPr>
    </w:p>
    <w:p>
      <w:pPr>
        <w:wordWrap w:val="0"/>
        <w:spacing w:line="440" w:lineRule="exact"/>
        <w:ind w:firstLine="420" w:firstLineChars="200"/>
        <w:rPr>
          <w:rFonts w:hint="eastAsia"/>
          <w:color w:val="auto"/>
          <w:szCs w:val="21"/>
          <w:highlight w:val="none"/>
        </w:rPr>
      </w:pPr>
    </w:p>
    <w:p>
      <w:pPr>
        <w:wordWrap w:val="0"/>
        <w:spacing w:line="440" w:lineRule="exact"/>
        <w:ind w:firstLine="420" w:firstLineChars="200"/>
        <w:rPr>
          <w:rFonts w:hint="eastAsia"/>
          <w:color w:val="auto"/>
          <w:szCs w:val="21"/>
          <w:highlight w:val="none"/>
        </w:rPr>
      </w:pPr>
    </w:p>
    <w:p>
      <w:pPr>
        <w:spacing w:before="0" w:after="0"/>
        <w:outlineLvl w:val="9"/>
        <w:rPr>
          <w:rFonts w:eastAsia="黑体"/>
          <w:b/>
          <w:color w:val="auto"/>
          <w:sz w:val="28"/>
          <w:szCs w:val="28"/>
          <w:highlight w:val="none"/>
        </w:rPr>
      </w:pPr>
      <w:bookmarkStart w:id="75" w:name="_Toc510173079"/>
      <w:bookmarkStart w:id="76" w:name="_Toc501257496"/>
      <w:bookmarkStart w:id="77" w:name="_Toc510090166"/>
      <w:bookmarkStart w:id="78" w:name="_Toc509962677"/>
      <w:bookmarkStart w:id="79" w:name="_Toc509959434"/>
      <w:bookmarkStart w:id="80" w:name="_Toc234833275"/>
    </w:p>
    <w:p>
      <w:pPr>
        <w:spacing w:before="0" w:after="0"/>
        <w:outlineLvl w:val="9"/>
        <w:rPr>
          <w:rFonts w:eastAsia="黑体"/>
          <w:b/>
          <w:color w:val="auto"/>
          <w:sz w:val="28"/>
          <w:szCs w:val="28"/>
          <w:highlight w:val="none"/>
        </w:rPr>
      </w:pPr>
    </w:p>
    <w:p>
      <w:pPr>
        <w:outlineLvl w:val="9"/>
        <w:rPr>
          <w:rFonts w:eastAsia="黑体"/>
          <w:b/>
          <w:color w:val="auto"/>
          <w:sz w:val="28"/>
          <w:szCs w:val="28"/>
          <w:highlight w:val="none"/>
        </w:rPr>
      </w:pPr>
    </w:p>
    <w:p>
      <w:pPr>
        <w:rPr>
          <w:rFonts w:eastAsia="黑体"/>
          <w:b/>
          <w:color w:val="auto"/>
          <w:sz w:val="28"/>
          <w:szCs w:val="28"/>
          <w:highlight w:val="none"/>
        </w:rPr>
      </w:pPr>
    </w:p>
    <w:p>
      <w:pPr>
        <w:outlineLvl w:val="9"/>
        <w:rPr>
          <w:color w:val="auto"/>
          <w:highlight w:val="none"/>
        </w:rPr>
      </w:pPr>
    </w:p>
    <w:p>
      <w:pPr>
        <w:rPr>
          <w:color w:val="auto"/>
          <w:highlight w:val="none"/>
        </w:rPr>
      </w:pPr>
    </w:p>
    <w:p>
      <w:pPr>
        <w:pStyle w:val="5"/>
        <w:spacing w:before="0" w:after="0" w:line="380" w:lineRule="atLeast"/>
        <w:jc w:val="center"/>
        <w:rPr>
          <w:rFonts w:eastAsia="黑体"/>
          <w:b w:val="0"/>
          <w:color w:val="auto"/>
          <w:sz w:val="28"/>
          <w:szCs w:val="28"/>
          <w:highlight w:val="none"/>
        </w:rPr>
      </w:pPr>
      <w:r>
        <w:rPr>
          <w:rFonts w:eastAsia="黑体"/>
          <w:b w:val="0"/>
          <w:color w:val="auto"/>
          <w:sz w:val="28"/>
          <w:szCs w:val="28"/>
          <w:highlight w:val="none"/>
        </w:rPr>
        <w:br w:type="page"/>
      </w:r>
      <w:r>
        <w:rPr>
          <w:rFonts w:eastAsia="黑体"/>
          <w:b w:val="0"/>
          <w:color w:val="auto"/>
          <w:sz w:val="28"/>
          <w:szCs w:val="28"/>
          <w:highlight w:val="none"/>
        </w:rPr>
        <w:t>六、项目管理机构</w:t>
      </w:r>
      <w:bookmarkEnd w:id="75"/>
      <w:bookmarkEnd w:id="76"/>
      <w:bookmarkEnd w:id="77"/>
      <w:bookmarkEnd w:id="78"/>
      <w:bookmarkEnd w:id="79"/>
      <w:bookmarkEnd w:id="80"/>
    </w:p>
    <w:p>
      <w:pPr>
        <w:outlineLvl w:val="9"/>
        <w:rPr>
          <w:rFonts w:eastAsia="黑体"/>
          <w:b/>
          <w:color w:val="auto"/>
          <w:sz w:val="28"/>
          <w:szCs w:val="28"/>
          <w:highlight w:val="none"/>
        </w:rPr>
      </w:pPr>
    </w:p>
    <w:p>
      <w:pPr>
        <w:widowControl/>
        <w:autoSpaceDE w:val="0"/>
        <w:autoSpaceDN w:val="0"/>
        <w:spacing w:line="360" w:lineRule="atLeast"/>
        <w:ind w:left="180"/>
        <w:textAlignment w:val="bottom"/>
        <w:rPr>
          <w:color w:val="auto"/>
          <w:sz w:val="20"/>
          <w:szCs w:val="20"/>
          <w:highlight w:val="none"/>
        </w:rPr>
      </w:pPr>
    </w:p>
    <w:tbl>
      <w:tblPr>
        <w:tblStyle w:val="12"/>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27" w:hRule="atLeast"/>
        </w:trPr>
        <w:tc>
          <w:tcPr>
            <w:tcW w:w="8724" w:type="dxa"/>
            <w:tcBorders>
              <w:bottom w:val="single" w:color="auto" w:sz="6" w:space="0"/>
            </w:tcBorders>
            <w:noWrap w:val="0"/>
            <w:vAlign w:val="top"/>
          </w:tcPr>
          <w:p>
            <w:pPr>
              <w:spacing w:line="520" w:lineRule="atLeast"/>
              <w:ind w:left="266" w:hanging="266"/>
              <w:rPr>
                <w:color w:val="auto"/>
                <w:szCs w:val="21"/>
                <w:highlight w:val="none"/>
              </w:rPr>
            </w:pPr>
          </w:p>
          <w:p>
            <w:pPr>
              <w:spacing w:line="520" w:lineRule="atLeast"/>
              <w:ind w:left="266" w:right="174" w:rightChars="83" w:firstLine="4"/>
              <w:rPr>
                <w:color w:val="auto"/>
                <w:szCs w:val="21"/>
                <w:highlight w:val="none"/>
              </w:rPr>
            </w:pPr>
            <w:r>
              <w:rPr>
                <w:color w:val="auto"/>
                <w:szCs w:val="21"/>
                <w:highlight w:val="none"/>
              </w:rPr>
              <w:t>拟为承包本标段工程设立的组织机构以框图方式表示。</w:t>
            </w:r>
          </w:p>
          <w:p>
            <w:pPr>
              <w:spacing w:line="520" w:lineRule="atLeast"/>
              <w:rPr>
                <w:color w:val="auto"/>
                <w:szCs w:val="21"/>
                <w:highlight w:val="none"/>
              </w:rPr>
            </w:pPr>
          </w:p>
          <w:p>
            <w:pPr>
              <w:spacing w:line="520" w:lineRule="atLeast"/>
              <w:rPr>
                <w:color w:val="auto"/>
                <w:szCs w:val="21"/>
                <w:highlight w:val="none"/>
              </w:rPr>
            </w:pPr>
          </w:p>
          <w:p>
            <w:pPr>
              <w:spacing w:line="520" w:lineRule="atLeast"/>
              <w:ind w:right="174" w:rightChars="83"/>
              <w:rPr>
                <w:color w:val="auto"/>
                <w:szCs w:val="21"/>
                <w:highlight w:val="none"/>
              </w:rPr>
            </w:pPr>
          </w:p>
          <w:p>
            <w:pPr>
              <w:spacing w:line="520" w:lineRule="atLeast"/>
              <w:ind w:right="174" w:rightChars="83"/>
              <w:rPr>
                <w:color w:val="auto"/>
                <w:szCs w:val="21"/>
                <w:highlight w:val="none"/>
              </w:rPr>
            </w:pPr>
          </w:p>
          <w:p>
            <w:pPr>
              <w:spacing w:line="520" w:lineRule="atLeast"/>
              <w:ind w:right="174" w:rightChars="83"/>
              <w:rPr>
                <w:color w:val="auto"/>
                <w:szCs w:val="21"/>
                <w:highlight w:val="none"/>
              </w:rPr>
            </w:pPr>
          </w:p>
          <w:p>
            <w:pPr>
              <w:spacing w:line="520" w:lineRule="atLeast"/>
              <w:rPr>
                <w:color w:val="auto"/>
                <w:szCs w:val="21"/>
                <w:highlight w:val="none"/>
              </w:rPr>
            </w:pPr>
          </w:p>
          <w:p>
            <w:pPr>
              <w:spacing w:line="520" w:lineRule="atLeast"/>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5" w:hRule="atLeast"/>
        </w:trPr>
        <w:tc>
          <w:tcPr>
            <w:tcW w:w="8724" w:type="dxa"/>
            <w:noWrap w:val="0"/>
            <w:vAlign w:val="top"/>
          </w:tcPr>
          <w:p>
            <w:pPr>
              <w:spacing w:line="520" w:lineRule="atLeast"/>
              <w:ind w:left="266" w:right="174" w:rightChars="83" w:firstLine="4"/>
              <w:rPr>
                <w:color w:val="auto"/>
                <w:szCs w:val="21"/>
                <w:highlight w:val="none"/>
              </w:rPr>
            </w:pPr>
            <w:r>
              <w:rPr>
                <w:color w:val="auto"/>
                <w:szCs w:val="21"/>
                <w:highlight w:val="none"/>
              </w:rPr>
              <w:t>说明</w:t>
            </w:r>
          </w:p>
          <w:p>
            <w:pPr>
              <w:spacing w:line="520" w:lineRule="atLeast"/>
              <w:jc w:val="center"/>
              <w:rPr>
                <w:color w:val="auto"/>
                <w:szCs w:val="21"/>
                <w:highlight w:val="none"/>
              </w:rPr>
            </w:pPr>
          </w:p>
          <w:p>
            <w:pPr>
              <w:spacing w:line="520" w:lineRule="atLeast"/>
              <w:jc w:val="center"/>
              <w:rPr>
                <w:color w:val="auto"/>
                <w:szCs w:val="21"/>
                <w:highlight w:val="none"/>
              </w:rPr>
            </w:pPr>
          </w:p>
          <w:p>
            <w:pPr>
              <w:spacing w:line="520" w:lineRule="atLeast"/>
              <w:jc w:val="center"/>
              <w:rPr>
                <w:color w:val="auto"/>
                <w:szCs w:val="21"/>
                <w:highlight w:val="none"/>
              </w:rPr>
            </w:pPr>
          </w:p>
          <w:p>
            <w:pPr>
              <w:spacing w:line="520" w:lineRule="atLeast"/>
              <w:jc w:val="center"/>
              <w:rPr>
                <w:color w:val="auto"/>
                <w:szCs w:val="21"/>
                <w:highlight w:val="none"/>
              </w:rPr>
            </w:pPr>
          </w:p>
        </w:tc>
      </w:tr>
    </w:tbl>
    <w:p>
      <w:pPr>
        <w:outlineLvl w:val="9"/>
        <w:rPr>
          <w:rFonts w:hint="eastAsia" w:eastAsia="黑体"/>
          <w:b/>
          <w:color w:val="auto"/>
          <w:sz w:val="28"/>
          <w:szCs w:val="28"/>
          <w:highlight w:val="none"/>
        </w:rPr>
      </w:pPr>
      <w:bookmarkStart w:id="81" w:name="_Toc510173080"/>
      <w:bookmarkStart w:id="82" w:name="_Toc510090167"/>
      <w:bookmarkStart w:id="83" w:name="_Toc234833276"/>
      <w:bookmarkStart w:id="84" w:name="_Toc509962678"/>
      <w:bookmarkStart w:id="85" w:name="_Toc501257497"/>
      <w:bookmarkStart w:id="86" w:name="_Toc509959435"/>
    </w:p>
    <w:p>
      <w:pPr>
        <w:rPr>
          <w:rFonts w:hint="eastAsia" w:eastAsia="黑体"/>
          <w:b/>
          <w:color w:val="auto"/>
          <w:sz w:val="28"/>
          <w:szCs w:val="28"/>
          <w:highlight w:val="none"/>
        </w:rPr>
      </w:pPr>
    </w:p>
    <w:p>
      <w:pPr>
        <w:rPr>
          <w:rFonts w:hint="eastAsia" w:eastAsia="黑体"/>
          <w:b/>
          <w:color w:val="auto"/>
          <w:sz w:val="28"/>
          <w:szCs w:val="28"/>
          <w:highlight w:val="none"/>
        </w:rPr>
      </w:pPr>
    </w:p>
    <w:p>
      <w:pPr>
        <w:outlineLvl w:val="9"/>
        <w:rPr>
          <w:rFonts w:hint="eastAsia"/>
          <w:color w:val="auto"/>
          <w:highlight w:val="none"/>
        </w:rPr>
      </w:pPr>
    </w:p>
    <w:p>
      <w:pPr>
        <w:pStyle w:val="5"/>
        <w:spacing w:before="0" w:after="0" w:line="380" w:lineRule="atLeast"/>
        <w:jc w:val="center"/>
        <w:rPr>
          <w:rFonts w:eastAsia="黑体"/>
          <w:b w:val="0"/>
          <w:color w:val="auto"/>
          <w:sz w:val="28"/>
          <w:szCs w:val="28"/>
          <w:highlight w:val="none"/>
        </w:rPr>
      </w:pPr>
      <w:r>
        <w:rPr>
          <w:rFonts w:eastAsia="黑体"/>
          <w:b w:val="0"/>
          <w:color w:val="auto"/>
          <w:sz w:val="28"/>
          <w:szCs w:val="28"/>
          <w:highlight w:val="none"/>
        </w:rPr>
        <w:t>七、拟分包项目情况表</w:t>
      </w:r>
      <w:bookmarkEnd w:id="81"/>
      <w:bookmarkEnd w:id="82"/>
      <w:bookmarkEnd w:id="83"/>
      <w:bookmarkEnd w:id="84"/>
      <w:bookmarkEnd w:id="85"/>
      <w:bookmarkEnd w:id="86"/>
    </w:p>
    <w:p>
      <w:pPr>
        <w:spacing w:line="440" w:lineRule="exact"/>
        <w:rPr>
          <w:rFonts w:eastAsia="黑体"/>
          <w:color w:val="auto"/>
          <w:sz w:val="20"/>
          <w:szCs w:val="20"/>
          <w:highlight w:val="none"/>
        </w:rPr>
      </w:pPr>
      <w:r>
        <w:rPr>
          <w:rFonts w:eastAsia="黑体"/>
          <w:color w:val="auto"/>
          <w:sz w:val="20"/>
          <w:szCs w:val="20"/>
          <w:highlight w:val="non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456"/>
        <w:gridCol w:w="1864"/>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noWrap w:val="0"/>
            <w:vAlign w:val="center"/>
          </w:tcPr>
          <w:p>
            <w:pPr>
              <w:spacing w:line="440" w:lineRule="exact"/>
              <w:jc w:val="center"/>
              <w:rPr>
                <w:color w:val="auto"/>
                <w:szCs w:val="21"/>
                <w:highlight w:val="none"/>
              </w:rPr>
            </w:pPr>
            <w:r>
              <w:rPr>
                <w:color w:val="auto"/>
                <w:szCs w:val="21"/>
                <w:highlight w:val="none"/>
              </w:rPr>
              <w:t>拟分包的工程项目</w:t>
            </w:r>
          </w:p>
        </w:tc>
        <w:tc>
          <w:tcPr>
            <w:tcW w:w="2456" w:type="dxa"/>
            <w:noWrap w:val="0"/>
            <w:vAlign w:val="center"/>
          </w:tcPr>
          <w:p>
            <w:pPr>
              <w:spacing w:line="440" w:lineRule="exact"/>
              <w:jc w:val="center"/>
              <w:rPr>
                <w:color w:val="auto"/>
                <w:szCs w:val="21"/>
                <w:highlight w:val="none"/>
              </w:rPr>
            </w:pPr>
            <w:r>
              <w:rPr>
                <w:color w:val="auto"/>
                <w:szCs w:val="21"/>
                <w:highlight w:val="none"/>
              </w:rPr>
              <w:t>主要工程内容</w:t>
            </w:r>
          </w:p>
        </w:tc>
        <w:tc>
          <w:tcPr>
            <w:tcW w:w="1864" w:type="dxa"/>
            <w:noWrap w:val="0"/>
            <w:vAlign w:val="center"/>
          </w:tcPr>
          <w:p>
            <w:pPr>
              <w:spacing w:line="440" w:lineRule="exact"/>
              <w:jc w:val="center"/>
              <w:rPr>
                <w:color w:val="auto"/>
                <w:szCs w:val="21"/>
                <w:highlight w:val="none"/>
              </w:rPr>
            </w:pPr>
            <w:r>
              <w:rPr>
                <w:color w:val="auto"/>
                <w:szCs w:val="21"/>
                <w:highlight w:val="none"/>
              </w:rPr>
              <w:t>预计造价（万元）</w:t>
            </w:r>
          </w:p>
        </w:tc>
        <w:tc>
          <w:tcPr>
            <w:tcW w:w="2582" w:type="dxa"/>
            <w:noWrap w:val="0"/>
            <w:vAlign w:val="center"/>
          </w:tcPr>
          <w:p>
            <w:pPr>
              <w:spacing w:line="440" w:lineRule="exact"/>
              <w:jc w:val="center"/>
              <w:rPr>
                <w:color w:val="auto"/>
                <w:szCs w:val="21"/>
                <w:highlight w:val="none"/>
              </w:rPr>
            </w:pPr>
            <w:r>
              <w:rPr>
                <w:color w:val="auto"/>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restart"/>
            <w:noWrap w:val="0"/>
            <w:vAlign w:val="center"/>
          </w:tcPr>
          <w:p>
            <w:pPr>
              <w:spacing w:line="440" w:lineRule="exact"/>
              <w:rPr>
                <w:color w:val="auto"/>
                <w:szCs w:val="21"/>
                <w:highlight w:val="none"/>
              </w:rPr>
            </w:pPr>
            <w:r>
              <w:rPr>
                <w:color w:val="auto"/>
                <w:szCs w:val="21"/>
                <w:highlight w:val="none"/>
              </w:rPr>
              <w:t>注：若无分包计划，则投标人应在本表填写“无”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pPr>
              <w:spacing w:line="440" w:lineRule="exact"/>
              <w:jc w:val="center"/>
              <w:rPr>
                <w:color w:val="auto"/>
                <w:szCs w:val="21"/>
                <w:highlight w:val="none"/>
              </w:rPr>
            </w:pPr>
          </w:p>
        </w:tc>
        <w:tc>
          <w:tcPr>
            <w:tcW w:w="2456" w:type="dxa"/>
            <w:noWrap w:val="0"/>
            <w:vAlign w:val="center"/>
          </w:tcPr>
          <w:p>
            <w:pPr>
              <w:spacing w:line="440" w:lineRule="exact"/>
              <w:jc w:val="center"/>
              <w:rPr>
                <w:color w:val="auto"/>
                <w:szCs w:val="21"/>
                <w:highlight w:val="none"/>
              </w:rPr>
            </w:pP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445" w:type="dxa"/>
            <w:gridSpan w:val="2"/>
            <w:noWrap w:val="0"/>
            <w:vAlign w:val="center"/>
          </w:tcPr>
          <w:p>
            <w:pPr>
              <w:spacing w:line="440" w:lineRule="exact"/>
              <w:jc w:val="center"/>
              <w:rPr>
                <w:color w:val="auto"/>
                <w:szCs w:val="21"/>
                <w:highlight w:val="none"/>
              </w:rPr>
            </w:pPr>
            <w:r>
              <w:rPr>
                <w:color w:val="auto"/>
                <w:szCs w:val="21"/>
                <w:highlight w:val="none"/>
              </w:rPr>
              <w:t>拟分包工程造价合计（万元）</w:t>
            </w:r>
          </w:p>
        </w:tc>
        <w:tc>
          <w:tcPr>
            <w:tcW w:w="1864" w:type="dxa"/>
            <w:noWrap w:val="0"/>
            <w:vAlign w:val="center"/>
          </w:tcPr>
          <w:p>
            <w:pPr>
              <w:spacing w:line="440" w:lineRule="exact"/>
              <w:jc w:val="center"/>
              <w:rPr>
                <w:color w:val="auto"/>
                <w:szCs w:val="21"/>
                <w:highlight w:val="none"/>
              </w:rPr>
            </w:pPr>
          </w:p>
        </w:tc>
        <w:tc>
          <w:tcPr>
            <w:tcW w:w="2582" w:type="dxa"/>
            <w:vMerge w:val="continue"/>
            <w:noWrap w:val="0"/>
            <w:vAlign w:val="center"/>
          </w:tcPr>
          <w:p>
            <w:pPr>
              <w:spacing w:line="440" w:lineRule="exact"/>
              <w:jc w:val="center"/>
              <w:rPr>
                <w:color w:val="auto"/>
                <w:szCs w:val="21"/>
                <w:highlight w:val="none"/>
              </w:rPr>
            </w:pPr>
          </w:p>
        </w:tc>
      </w:tr>
    </w:tbl>
    <w:p>
      <w:pPr>
        <w:outlineLvl w:val="9"/>
        <w:rPr>
          <w:b/>
          <w:color w:val="auto"/>
          <w:sz w:val="21"/>
          <w:szCs w:val="21"/>
          <w:highlight w:val="none"/>
        </w:rPr>
      </w:pPr>
    </w:p>
    <w:p>
      <w:pPr>
        <w:outlineLvl w:val="9"/>
        <w:rPr>
          <w:b w:val="0"/>
          <w:bCs/>
          <w:color w:val="auto"/>
          <w:sz w:val="21"/>
          <w:szCs w:val="21"/>
          <w:highlight w:val="none"/>
        </w:rPr>
      </w:pPr>
      <w:r>
        <w:rPr>
          <w:b w:val="0"/>
          <w:bCs/>
          <w:color w:val="auto"/>
          <w:sz w:val="21"/>
          <w:szCs w:val="21"/>
          <w:highlight w:val="none"/>
        </w:rPr>
        <w:t>注：1、若投标人中标须按本招标文件的约定执行。</w:t>
      </w:r>
    </w:p>
    <w:p>
      <w:pPr>
        <w:ind w:firstLine="420" w:firstLineChars="200"/>
        <w:outlineLvl w:val="9"/>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2、本表填写的造价不属于投标报价的内容。</w:t>
      </w:r>
    </w:p>
    <w:p>
      <w:pPr>
        <w:ind w:firstLine="420" w:firstLineChars="200"/>
        <w:outlineLvl w:val="9"/>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3、如投标人不具备拟分包工程所需的某专项工程相应资质或投标人如有分包计划，应符合招标文件第二章“投标人须知” 第1.11 款规定，且按本表的要求填写。</w:t>
      </w:r>
    </w:p>
    <w:p>
      <w:pPr>
        <w:pStyle w:val="5"/>
        <w:adjustRightInd w:val="0"/>
        <w:snapToGrid w:val="0"/>
        <w:spacing w:before="0" w:after="0" w:line="380" w:lineRule="atLeast"/>
        <w:ind w:firstLine="560" w:firstLineChars="200"/>
        <w:jc w:val="center"/>
        <w:rPr>
          <w:rFonts w:eastAsia="黑体"/>
          <w:b w:val="0"/>
          <w:color w:val="auto"/>
          <w:sz w:val="28"/>
          <w:szCs w:val="28"/>
          <w:highlight w:val="none"/>
        </w:rPr>
      </w:pPr>
      <w:r>
        <w:rPr>
          <w:rFonts w:eastAsia="黑体"/>
          <w:b w:val="0"/>
          <w:color w:val="auto"/>
          <w:sz w:val="28"/>
          <w:szCs w:val="28"/>
          <w:highlight w:val="none"/>
        </w:rPr>
        <w:br w:type="page"/>
      </w:r>
      <w:bookmarkStart w:id="87" w:name="_Toc509962679"/>
      <w:bookmarkStart w:id="88" w:name="_Toc510090168"/>
      <w:bookmarkStart w:id="89" w:name="_Toc234833278"/>
      <w:bookmarkStart w:id="90" w:name="_Toc501257499"/>
      <w:bookmarkStart w:id="91" w:name="_Toc510173081"/>
      <w:bookmarkStart w:id="92" w:name="_Toc509959436"/>
      <w:r>
        <w:rPr>
          <w:rFonts w:eastAsia="黑体"/>
          <w:b w:val="0"/>
          <w:color w:val="auto"/>
          <w:sz w:val="28"/>
          <w:szCs w:val="28"/>
          <w:highlight w:val="none"/>
        </w:rPr>
        <w:t>八、资格审查资料</w:t>
      </w:r>
      <w:bookmarkEnd w:id="87"/>
      <w:bookmarkEnd w:id="88"/>
      <w:bookmarkEnd w:id="89"/>
      <w:bookmarkEnd w:id="90"/>
      <w:bookmarkEnd w:id="91"/>
      <w:bookmarkEnd w:id="92"/>
    </w:p>
    <w:p>
      <w:pPr>
        <w:pStyle w:val="5"/>
        <w:spacing w:before="0" w:after="0" w:line="380" w:lineRule="atLeast"/>
        <w:jc w:val="center"/>
        <w:rPr>
          <w:rFonts w:eastAsia="黑体"/>
          <w:color w:val="auto"/>
          <w:sz w:val="23"/>
          <w:szCs w:val="23"/>
          <w:highlight w:val="none"/>
        </w:rPr>
      </w:pPr>
      <w:bookmarkStart w:id="93" w:name="_Toc501257500"/>
      <w:bookmarkStart w:id="94" w:name="_Toc510173082"/>
      <w:bookmarkStart w:id="95" w:name="_Toc509962680"/>
      <w:bookmarkStart w:id="96" w:name="_Toc509959437"/>
      <w:bookmarkStart w:id="97" w:name="_Toc234833279"/>
      <w:bookmarkStart w:id="98" w:name="_Toc510090169"/>
      <w:r>
        <w:rPr>
          <w:rFonts w:eastAsia="黑体"/>
          <w:b w:val="0"/>
          <w:color w:val="auto"/>
          <w:sz w:val="24"/>
          <w:szCs w:val="24"/>
          <w:highlight w:val="none"/>
        </w:rPr>
        <w:t>（一）投标人基本情况表</w:t>
      </w:r>
      <w:bookmarkEnd w:id="93"/>
      <w:bookmarkEnd w:id="94"/>
      <w:bookmarkEnd w:id="95"/>
      <w:bookmarkEnd w:id="96"/>
      <w:bookmarkEnd w:id="97"/>
      <w:bookmarkEnd w:id="98"/>
    </w:p>
    <w:tbl>
      <w:tblPr>
        <w:tblStyle w:val="1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900"/>
        <w:gridCol w:w="1080"/>
        <w:gridCol w:w="529"/>
        <w:gridCol w:w="731"/>
        <w:gridCol w:w="1078"/>
        <w:gridCol w:w="182"/>
        <w:gridCol w:w="901"/>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投标人名称</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注册地址</w:t>
            </w: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邮政编码</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07"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联系方式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联系人</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 话</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传  真</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电子邮件</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法定代表人</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技术负责人</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营业执照号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5041"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 w:firstLineChars="50"/>
              <w:jc w:val="center"/>
              <w:rPr>
                <w:color w:val="auto"/>
                <w:szCs w:val="21"/>
                <w:highlight w:val="none"/>
              </w:rPr>
            </w:pPr>
            <w:r>
              <w:rPr>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企业资质等级</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529"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其中</w:t>
            </w: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项目经理</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注册资本</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高级职称人员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成立日期</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中级职称人员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基本账户开户银行</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初级职称人员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基本账户银行账号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pStyle w:val="9"/>
              <w:rPr>
                <w:color w:val="auto"/>
                <w:highlight w:val="none"/>
              </w:rPr>
            </w:pPr>
            <w:r>
              <w:rPr>
                <w:color w:val="auto"/>
                <w:highlight w:val="none"/>
              </w:rPr>
              <w:t>技工</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rPr>
                <w:color w:val="auto"/>
                <w:szCs w:val="21"/>
                <w:highlight w:val="none"/>
              </w:rPr>
            </w:pPr>
            <w:r>
              <w:rPr>
                <w:color w:val="auto"/>
                <w:szCs w:val="21"/>
                <w:highlight w:val="none"/>
              </w:rPr>
              <w:t>经营范围</w:t>
            </w:r>
          </w:p>
        </w:tc>
        <w:tc>
          <w:tcPr>
            <w:tcW w:w="7021" w:type="dxa"/>
            <w:gridSpan w:val="8"/>
            <w:tcBorders>
              <w:top w:val="single" w:color="auto" w:sz="4" w:space="0"/>
              <w:left w:val="single" w:color="auto" w:sz="4" w:space="0"/>
              <w:right w:val="single" w:color="auto" w:sz="4" w:space="0"/>
            </w:tcBorders>
            <w:noWrap w:val="0"/>
            <w:vAlign w:val="center"/>
          </w:tcPr>
          <w:p>
            <w:pPr>
              <w:topLinePunct/>
              <w:spacing w:line="440" w:lineRule="exact"/>
              <w:jc w:val="center"/>
              <w:rPr>
                <w:color w:val="auto"/>
                <w:szCs w:val="21"/>
                <w:highlight w:val="none"/>
              </w:rPr>
            </w:pPr>
          </w:p>
          <w:p>
            <w:pPr>
              <w:topLinePunct/>
              <w:spacing w:line="440" w:lineRule="exact"/>
              <w:jc w:val="center"/>
              <w:rPr>
                <w:color w:val="auto"/>
                <w:szCs w:val="21"/>
                <w:highlight w:val="none"/>
              </w:rPr>
            </w:pPr>
          </w:p>
          <w:p>
            <w:pPr>
              <w:topLinePunct/>
              <w:spacing w:line="440" w:lineRule="exact"/>
              <w:jc w:val="center"/>
              <w:rPr>
                <w:color w:val="auto"/>
                <w:szCs w:val="21"/>
                <w:highlight w:val="none"/>
              </w:rPr>
            </w:pPr>
          </w:p>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投标人关联企业情况</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rPr>
                <w:color w:val="auto"/>
                <w:szCs w:val="21"/>
                <w:highlight w:val="none"/>
              </w:rPr>
            </w:pPr>
            <w:r>
              <w:rPr>
                <w:color w:val="auto"/>
                <w:szCs w:val="21"/>
                <w:highlight w:val="none"/>
              </w:rPr>
              <w:t>投标人应提供关联企业情况，包括：</w:t>
            </w:r>
          </w:p>
          <w:p>
            <w:pPr>
              <w:topLinePunct/>
              <w:spacing w:line="400" w:lineRule="atLeast"/>
              <w:rPr>
                <w:color w:val="auto"/>
                <w:szCs w:val="21"/>
                <w:highlight w:val="none"/>
              </w:rPr>
            </w:pPr>
            <w:r>
              <w:rPr>
                <w:color w:val="auto"/>
                <w:szCs w:val="21"/>
                <w:highlight w:val="none"/>
              </w:rPr>
              <w:t>（1）投标人的所有股东名称及相应股权（出资额）比例；如投标人为上市公司，投标人应提供股权占公司股份总数</w:t>
            </w:r>
            <w:r>
              <w:rPr>
                <w:rFonts w:hint="eastAsia"/>
                <w:color w:val="auto"/>
                <w:szCs w:val="21"/>
                <w:highlight w:val="none"/>
                <w:u w:val="single"/>
              </w:rPr>
              <w:t>10</w:t>
            </w:r>
            <w:r>
              <w:rPr>
                <w:color w:val="auto"/>
                <w:szCs w:val="21"/>
                <w:highlight w:val="none"/>
              </w:rPr>
              <w:t>%以上的所有股东名称及相应股权比例；</w:t>
            </w:r>
          </w:p>
          <w:p>
            <w:pPr>
              <w:topLinePunct/>
              <w:spacing w:line="400" w:lineRule="atLeast"/>
              <w:rPr>
                <w:color w:val="auto"/>
                <w:szCs w:val="21"/>
                <w:highlight w:val="none"/>
              </w:rPr>
            </w:pPr>
            <w:r>
              <w:rPr>
                <w:color w:val="auto"/>
                <w:szCs w:val="21"/>
                <w:highlight w:val="none"/>
              </w:rPr>
              <w:t>（2）投标人投资（控股）或管理的下属企业名称、持有股权（出资额）比例；</w:t>
            </w:r>
          </w:p>
          <w:p>
            <w:pPr>
              <w:topLinePunct/>
              <w:spacing w:line="400" w:lineRule="atLeast"/>
              <w:rPr>
                <w:color w:val="auto"/>
                <w:szCs w:val="21"/>
                <w:highlight w:val="none"/>
              </w:rPr>
            </w:pPr>
            <w:r>
              <w:rPr>
                <w:color w:val="auto"/>
                <w:szCs w:val="21"/>
                <w:highlight w:val="none"/>
              </w:rPr>
              <w:t>（3）与投标人单位负责人（即法定代表人）为同一人的其他单位名称</w:t>
            </w:r>
          </w:p>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备注</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bl>
    <w:p>
      <w:pPr>
        <w:widowControl/>
        <w:autoSpaceDE w:val="0"/>
        <w:autoSpaceDN w:val="0"/>
        <w:spacing w:line="400" w:lineRule="atLeast"/>
        <w:ind w:left="630" w:hanging="630" w:hangingChars="300"/>
        <w:textAlignment w:val="bottom"/>
        <w:rPr>
          <w:color w:val="auto"/>
          <w:szCs w:val="21"/>
          <w:highlight w:val="none"/>
        </w:rPr>
      </w:pPr>
      <w:r>
        <w:rPr>
          <w:color w:val="auto"/>
          <w:szCs w:val="21"/>
          <w:highlight w:val="none"/>
        </w:rPr>
        <w:t>注：1.</w:t>
      </w:r>
      <w:r>
        <w:rPr>
          <w:color w:val="auto"/>
          <w:highlight w:val="none"/>
        </w:rPr>
        <w:t>投标人应根据招标文件第二章“投标人须知”第3.5.1项的要求在本表后附相关证明材料。</w:t>
      </w:r>
    </w:p>
    <w:p>
      <w:pPr>
        <w:spacing w:line="440" w:lineRule="exact"/>
        <w:ind w:firstLine="420" w:firstLineChars="200"/>
        <w:rPr>
          <w:color w:val="auto"/>
          <w:szCs w:val="21"/>
          <w:highlight w:val="none"/>
        </w:rPr>
      </w:pPr>
      <w:r>
        <w:rPr>
          <w:color w:val="auto"/>
          <w:szCs w:val="21"/>
          <w:highlight w:val="none"/>
        </w:rPr>
        <w:t>2.</w:t>
      </w:r>
      <w:r>
        <w:rPr>
          <w:rFonts w:hint="eastAsia" w:ascii="宋体" w:cs="宋体"/>
          <w:color w:val="auto"/>
          <w:kern w:val="0"/>
          <w:szCs w:val="21"/>
          <w:highlight w:val="none"/>
        </w:rPr>
        <w:t>上述信息如经调查核实未如实填写的，按提供虚假材料对待。</w:t>
      </w:r>
    </w:p>
    <w:p>
      <w:pPr>
        <w:rPr>
          <w:rFonts w:hint="eastAsia" w:eastAsia="黑体"/>
          <w:b/>
          <w:color w:val="auto"/>
          <w:sz w:val="28"/>
          <w:szCs w:val="28"/>
          <w:highlight w:val="none"/>
        </w:rPr>
      </w:pPr>
      <w:bookmarkStart w:id="99" w:name="_Toc509959438"/>
      <w:bookmarkStart w:id="100" w:name="_Toc501257501"/>
      <w:bookmarkStart w:id="101" w:name="_Toc234833280"/>
      <w:bookmarkStart w:id="102" w:name="_Toc510090170"/>
      <w:bookmarkStart w:id="103" w:name="_Toc510173083"/>
      <w:bookmarkStart w:id="104" w:name="_Toc509962681"/>
    </w:p>
    <w:p>
      <w:pPr>
        <w:pStyle w:val="5"/>
        <w:spacing w:before="0" w:after="0" w:line="380" w:lineRule="atLeast"/>
        <w:jc w:val="center"/>
        <w:rPr>
          <w:rFonts w:eastAsia="黑体"/>
          <w:b w:val="0"/>
          <w:color w:val="auto"/>
          <w:sz w:val="24"/>
          <w:szCs w:val="24"/>
          <w:highlight w:val="none"/>
        </w:rPr>
      </w:pPr>
      <w:r>
        <w:rPr>
          <w:rFonts w:eastAsia="黑体"/>
          <w:b w:val="0"/>
          <w:color w:val="auto"/>
          <w:sz w:val="24"/>
          <w:szCs w:val="24"/>
          <w:highlight w:val="none"/>
        </w:rPr>
        <w:br w:type="page"/>
      </w:r>
      <w:r>
        <w:rPr>
          <w:rFonts w:eastAsia="黑体"/>
          <w:b w:val="0"/>
          <w:color w:val="auto"/>
          <w:sz w:val="24"/>
          <w:szCs w:val="24"/>
          <w:highlight w:val="none"/>
        </w:rPr>
        <w:t>（二）投标人企业组织机构框图</w:t>
      </w:r>
      <w:bookmarkEnd w:id="99"/>
      <w:bookmarkEnd w:id="100"/>
      <w:bookmarkEnd w:id="101"/>
      <w:bookmarkEnd w:id="102"/>
      <w:bookmarkEnd w:id="103"/>
      <w:bookmarkEnd w:id="104"/>
    </w:p>
    <w:p>
      <w:pPr>
        <w:widowControl/>
        <w:autoSpaceDE w:val="0"/>
        <w:autoSpaceDN w:val="0"/>
        <w:spacing w:line="400" w:lineRule="atLeast"/>
        <w:ind w:left="180"/>
        <w:jc w:val="center"/>
        <w:textAlignment w:val="bottom"/>
        <w:rPr>
          <w:color w:val="auto"/>
          <w:sz w:val="20"/>
          <w:szCs w:val="20"/>
          <w:highlight w:val="none"/>
        </w:rPr>
      </w:pPr>
    </w:p>
    <w:p>
      <w:pPr>
        <w:widowControl/>
        <w:autoSpaceDE w:val="0"/>
        <w:autoSpaceDN w:val="0"/>
        <w:spacing w:line="400" w:lineRule="atLeast"/>
        <w:ind w:left="180"/>
        <w:textAlignment w:val="bottom"/>
        <w:rPr>
          <w:color w:val="auto"/>
          <w:sz w:val="20"/>
          <w:szCs w:val="20"/>
          <w:highlight w:val="none"/>
        </w:rPr>
      </w:pPr>
    </w:p>
    <w:tbl>
      <w:tblPr>
        <w:tblStyle w:val="1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4" w:hRule="atLeast"/>
        </w:trPr>
        <w:tc>
          <w:tcPr>
            <w:tcW w:w="8891" w:type="dxa"/>
            <w:tcBorders>
              <w:bottom w:val="single" w:color="auto" w:sz="6" w:space="0"/>
            </w:tcBorders>
            <w:noWrap w:val="0"/>
            <w:vAlign w:val="top"/>
          </w:tcPr>
          <w:p>
            <w:pPr>
              <w:spacing w:line="400" w:lineRule="atLeast"/>
              <w:ind w:left="266" w:right="174" w:rightChars="83" w:firstLine="4"/>
              <w:rPr>
                <w:color w:val="auto"/>
                <w:szCs w:val="21"/>
                <w:highlight w:val="none"/>
              </w:rPr>
            </w:pPr>
          </w:p>
          <w:p>
            <w:pPr>
              <w:spacing w:line="520" w:lineRule="atLeast"/>
              <w:ind w:left="266" w:right="174" w:rightChars="83" w:firstLine="4"/>
              <w:rPr>
                <w:color w:val="auto"/>
                <w:szCs w:val="21"/>
                <w:highlight w:val="none"/>
              </w:rPr>
            </w:pPr>
            <w:r>
              <w:rPr>
                <w:color w:val="auto"/>
                <w:szCs w:val="21"/>
                <w:highlight w:val="none"/>
              </w:rPr>
              <w:t>以框图方式表示。</w:t>
            </w:r>
          </w:p>
          <w:p>
            <w:pPr>
              <w:spacing w:line="400" w:lineRule="atLeast"/>
              <w:ind w:left="266" w:right="174" w:rightChars="83" w:firstLine="4"/>
              <w:rPr>
                <w:color w:val="auto"/>
                <w:szCs w:val="21"/>
                <w:highlight w:val="none"/>
              </w:rPr>
            </w:pPr>
          </w:p>
          <w:p>
            <w:pPr>
              <w:spacing w:line="400" w:lineRule="atLeast"/>
              <w:ind w:right="174" w:rightChars="83" w:firstLine="4"/>
              <w:rPr>
                <w:color w:val="auto"/>
                <w:szCs w:val="21"/>
                <w:highlight w:val="none"/>
              </w:rPr>
            </w:pPr>
          </w:p>
          <w:p>
            <w:pPr>
              <w:spacing w:line="400" w:lineRule="atLeast"/>
              <w:ind w:right="174" w:rightChars="83" w:firstLine="4"/>
              <w:rPr>
                <w:color w:val="auto"/>
                <w:szCs w:val="21"/>
                <w:highlight w:val="none"/>
              </w:rPr>
            </w:pPr>
          </w:p>
          <w:p>
            <w:pPr>
              <w:spacing w:line="400" w:lineRule="atLeast"/>
              <w:ind w:right="174" w:rightChars="83" w:firstLine="4"/>
              <w:rPr>
                <w:color w:val="auto"/>
                <w:szCs w:val="21"/>
                <w:highlight w:val="none"/>
              </w:rPr>
            </w:pPr>
          </w:p>
          <w:p>
            <w:pPr>
              <w:spacing w:line="400" w:lineRule="atLeast"/>
              <w:ind w:right="174" w:rightChars="83" w:firstLine="4"/>
              <w:rPr>
                <w:color w:val="auto"/>
                <w:szCs w:val="21"/>
                <w:highlight w:val="none"/>
              </w:rPr>
            </w:pPr>
          </w:p>
          <w:p>
            <w:pPr>
              <w:spacing w:line="400" w:lineRule="atLeast"/>
              <w:ind w:right="174" w:rightChars="83" w:firstLine="4"/>
              <w:rPr>
                <w:color w:val="auto"/>
                <w:szCs w:val="21"/>
                <w:highlight w:val="none"/>
              </w:rPr>
            </w:pPr>
          </w:p>
          <w:p>
            <w:pPr>
              <w:spacing w:line="400" w:lineRule="atLeast"/>
              <w:ind w:right="174" w:rightChars="83" w:firstLine="4"/>
              <w:rPr>
                <w:color w:val="auto"/>
                <w:szCs w:val="21"/>
                <w:highlight w:val="none"/>
              </w:rPr>
            </w:pPr>
          </w:p>
          <w:p>
            <w:pPr>
              <w:spacing w:line="400" w:lineRule="atLeast"/>
              <w:ind w:right="174" w:rightChars="83" w:firstLine="4"/>
              <w:rPr>
                <w:color w:val="auto"/>
                <w:szCs w:val="21"/>
                <w:highlight w:val="none"/>
              </w:rPr>
            </w:pPr>
          </w:p>
          <w:p>
            <w:pPr>
              <w:spacing w:line="400" w:lineRule="atLeast"/>
              <w:ind w:right="174" w:rightChars="83" w:firstLine="4"/>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891" w:type="dxa"/>
            <w:tcBorders>
              <w:bottom w:val="single" w:color="auto" w:sz="6" w:space="0"/>
            </w:tcBorders>
            <w:noWrap w:val="0"/>
            <w:vAlign w:val="top"/>
          </w:tcPr>
          <w:p>
            <w:pPr>
              <w:spacing w:line="400" w:lineRule="atLeast"/>
              <w:ind w:left="266" w:right="174" w:rightChars="83" w:firstLine="4"/>
              <w:rPr>
                <w:color w:val="auto"/>
                <w:szCs w:val="21"/>
                <w:highlight w:val="none"/>
              </w:rPr>
            </w:pPr>
            <w:r>
              <w:rPr>
                <w:color w:val="auto"/>
                <w:szCs w:val="21"/>
                <w:highlight w:val="none"/>
              </w:rPr>
              <w:t>说明</w:t>
            </w:r>
          </w:p>
          <w:p>
            <w:pPr>
              <w:spacing w:line="400" w:lineRule="atLeast"/>
              <w:ind w:left="266" w:right="174" w:rightChars="83" w:firstLine="4"/>
              <w:rPr>
                <w:color w:val="auto"/>
                <w:szCs w:val="21"/>
                <w:highlight w:val="none"/>
              </w:rPr>
            </w:pPr>
          </w:p>
          <w:p>
            <w:pPr>
              <w:spacing w:line="400" w:lineRule="atLeast"/>
              <w:ind w:left="266" w:right="174" w:rightChars="83" w:firstLine="4"/>
              <w:rPr>
                <w:color w:val="auto"/>
                <w:szCs w:val="21"/>
                <w:highlight w:val="none"/>
              </w:rPr>
            </w:pPr>
          </w:p>
          <w:p>
            <w:pPr>
              <w:spacing w:line="400" w:lineRule="atLeast"/>
              <w:ind w:left="266" w:right="174" w:rightChars="83" w:firstLine="4"/>
              <w:rPr>
                <w:color w:val="auto"/>
                <w:szCs w:val="21"/>
                <w:highlight w:val="none"/>
              </w:rPr>
            </w:pPr>
          </w:p>
          <w:p>
            <w:pPr>
              <w:spacing w:line="400" w:lineRule="atLeast"/>
              <w:ind w:left="266" w:right="174" w:rightChars="83" w:firstLine="4"/>
              <w:rPr>
                <w:color w:val="auto"/>
                <w:szCs w:val="21"/>
                <w:highlight w:val="none"/>
              </w:rPr>
            </w:pPr>
          </w:p>
        </w:tc>
      </w:tr>
    </w:tbl>
    <w:p>
      <w:pPr>
        <w:widowControl/>
        <w:autoSpaceDE w:val="0"/>
        <w:autoSpaceDN w:val="0"/>
        <w:spacing w:line="400" w:lineRule="atLeast"/>
        <w:ind w:left="180"/>
        <w:textAlignment w:val="bottom"/>
        <w:rPr>
          <w:color w:val="auto"/>
          <w:sz w:val="20"/>
          <w:szCs w:val="20"/>
          <w:highlight w:val="none"/>
        </w:rPr>
      </w:pPr>
    </w:p>
    <w:p>
      <w:pPr>
        <w:widowControl/>
        <w:autoSpaceDE w:val="0"/>
        <w:autoSpaceDN w:val="0"/>
        <w:spacing w:line="400" w:lineRule="atLeast"/>
        <w:ind w:left="180"/>
        <w:textAlignment w:val="bottom"/>
        <w:rPr>
          <w:color w:val="auto"/>
          <w:sz w:val="20"/>
          <w:szCs w:val="20"/>
          <w:highlight w:val="none"/>
        </w:rPr>
      </w:pPr>
    </w:p>
    <w:p>
      <w:pPr>
        <w:topLinePunct/>
        <w:spacing w:line="340" w:lineRule="atLeast"/>
        <w:jc w:val="center"/>
        <w:rPr>
          <w:rFonts w:eastAsia="黑体"/>
          <w:color w:val="auto"/>
          <w:sz w:val="24"/>
          <w:highlight w:val="none"/>
        </w:rPr>
      </w:pPr>
      <w:r>
        <w:rPr>
          <w:rFonts w:eastAsia="黑体"/>
          <w:color w:val="auto"/>
          <w:sz w:val="24"/>
          <w:highlight w:val="none"/>
        </w:rPr>
        <w:t xml:space="preserve"> </w:t>
      </w:r>
    </w:p>
    <w:p>
      <w:pPr>
        <w:pStyle w:val="5"/>
        <w:spacing w:before="0" w:after="0" w:line="380" w:lineRule="atLeast"/>
        <w:jc w:val="center"/>
        <w:rPr>
          <w:rFonts w:eastAsia="黑体"/>
          <w:b w:val="0"/>
          <w:color w:val="auto"/>
          <w:sz w:val="24"/>
          <w:szCs w:val="24"/>
          <w:highlight w:val="none"/>
        </w:rPr>
      </w:pPr>
      <w:r>
        <w:rPr>
          <w:rFonts w:eastAsia="黑体"/>
          <w:color w:val="auto"/>
          <w:sz w:val="24"/>
          <w:highlight w:val="none"/>
        </w:rPr>
        <w:br w:type="page"/>
      </w:r>
      <w:bookmarkStart w:id="105" w:name="_Toc509962682"/>
      <w:bookmarkStart w:id="106" w:name="_Toc510090171"/>
      <w:bookmarkStart w:id="107" w:name="_Toc509959439"/>
      <w:bookmarkStart w:id="108" w:name="_Toc501257502"/>
      <w:bookmarkStart w:id="109" w:name="_Toc510173084"/>
      <w:bookmarkStart w:id="110" w:name="_Toc234833282"/>
      <w:bookmarkStart w:id="111" w:name="_Toc234833281"/>
      <w:r>
        <w:rPr>
          <w:rFonts w:eastAsia="黑体"/>
          <w:b w:val="0"/>
          <w:color w:val="auto"/>
          <w:sz w:val="24"/>
          <w:szCs w:val="24"/>
          <w:highlight w:val="none"/>
        </w:rPr>
        <w:t>（三）近年财务状况</w:t>
      </w:r>
      <w:bookmarkEnd w:id="105"/>
      <w:bookmarkEnd w:id="106"/>
      <w:bookmarkEnd w:id="107"/>
      <w:bookmarkEnd w:id="108"/>
      <w:bookmarkEnd w:id="109"/>
      <w:bookmarkEnd w:id="110"/>
    </w:p>
    <w:p>
      <w:pPr>
        <w:spacing w:line="440" w:lineRule="exact"/>
        <w:rPr>
          <w:rFonts w:eastAsia="黑体"/>
          <w:color w:val="auto"/>
          <w:sz w:val="20"/>
          <w:szCs w:val="20"/>
          <w:highlight w:val="none"/>
        </w:rPr>
      </w:pPr>
    </w:p>
    <w:tbl>
      <w:tblPr>
        <w:tblStyle w:val="12"/>
        <w:tblW w:w="0" w:type="auto"/>
        <w:tblInd w:w="-77" w:type="dxa"/>
        <w:tblLayout w:type="fixed"/>
        <w:tblCellMar>
          <w:top w:w="0" w:type="dxa"/>
          <w:left w:w="28" w:type="dxa"/>
          <w:bottom w:w="0" w:type="dxa"/>
          <w:right w:w="28" w:type="dxa"/>
        </w:tblCellMar>
      </w:tblPr>
      <w:tblGrid>
        <w:gridCol w:w="4065"/>
        <w:gridCol w:w="900"/>
        <w:gridCol w:w="1320"/>
        <w:gridCol w:w="1320"/>
        <w:gridCol w:w="1320"/>
      </w:tblGrid>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项目或指标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 注册资本</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 净资产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三、 总资产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四、 固定资产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五、 流动资产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六、 流动负债</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七、 负债合计</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八、 营业收入</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九、 净利润</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十、 现金流量净额</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840" w:hanging="714"/>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十一、 主要财务指标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 净资产收益率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总资产报酬率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 主营业务利润率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 资产负债率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 流动比率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 速动比率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0" w:leftChars="0" w:firstLine="630" w:firstLineChars="300"/>
              <w:textAlignment w:val="bottom"/>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近三个年度的年平均营</w:t>
            </w:r>
            <w:r>
              <w:rPr>
                <w:rFonts w:hint="default" w:ascii="Times New Roman" w:hAnsi="Times New Roman" w:cs="Times New Roman"/>
                <w:color w:val="auto"/>
                <w:szCs w:val="21"/>
                <w:highlight w:val="none"/>
                <w:lang w:val="en-US" w:eastAsia="zh-CN"/>
              </w:rPr>
              <w:t>业</w:t>
            </w:r>
            <w:r>
              <w:rPr>
                <w:rFonts w:hint="default" w:ascii="Times New Roman" w:hAnsi="Times New Roman" w:cs="Times New Roman"/>
                <w:color w:val="auto"/>
                <w:szCs w:val="21"/>
                <w:highlight w:val="none"/>
              </w:rPr>
              <w:t>总</w:t>
            </w:r>
            <w:r>
              <w:rPr>
                <w:rFonts w:hint="default" w:ascii="Times New Roman" w:hAnsi="Times New Roman" w:cs="Times New Roman"/>
                <w:color w:val="auto"/>
                <w:szCs w:val="21"/>
                <w:highlight w:val="none"/>
                <w:lang w:val="en-US" w:eastAsia="zh-CN"/>
              </w:rPr>
              <w:t>收入</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left="0" w:leftChars="0" w:firstLine="0" w:firstLineChars="0"/>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最新年度具有的营</w:t>
            </w:r>
            <w:r>
              <w:rPr>
                <w:rFonts w:hint="default" w:ascii="Times New Roman" w:hAnsi="Times New Roman" w:cs="Times New Roman"/>
                <w:color w:val="auto"/>
                <w:szCs w:val="21"/>
                <w:highlight w:val="none"/>
                <w:lang w:val="en-US" w:eastAsia="zh-CN"/>
              </w:rPr>
              <w:t>运</w:t>
            </w:r>
            <w:r>
              <w:rPr>
                <w:rFonts w:hint="default" w:ascii="Times New Roman" w:hAnsi="Times New Roman" w:cs="Times New Roman"/>
                <w:color w:val="auto"/>
                <w:szCs w:val="21"/>
                <w:highlight w:val="none"/>
              </w:rPr>
              <w:t>资金（流动资产</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流动</w:t>
            </w:r>
            <w:r>
              <w:rPr>
                <w:rFonts w:hint="default" w:ascii="Times New Roman" w:hAnsi="Times New Roman" w:cs="Times New Roman"/>
                <w:color w:val="auto"/>
                <w:szCs w:val="21"/>
                <w:highlight w:val="none"/>
                <w:lang w:val="en-US" w:eastAsia="zh-CN"/>
              </w:rPr>
              <w:t>负</w:t>
            </w:r>
            <w:r>
              <w:rPr>
                <w:rFonts w:hint="default" w:ascii="Times New Roman" w:hAnsi="Times New Roman" w:cs="Times New Roman"/>
                <w:color w:val="auto"/>
                <w:szCs w:val="21"/>
                <w:highlight w:val="none"/>
              </w:rPr>
              <w:t>债）</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20" w:beforeLines="50" w:after="120" w:afterLines="50" w:line="320" w:lineRule="atLeast"/>
              <w:ind w:firstLine="13"/>
              <w:jc w:val="center"/>
              <w:textAlignment w:val="bottom"/>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bl>
    <w:p>
      <w:pPr>
        <w:spacing w:line="400" w:lineRule="atLeast"/>
        <w:ind w:left="735" w:hanging="735" w:hangingChars="350"/>
        <w:jc w:val="left"/>
        <w:rPr>
          <w:color w:val="auto"/>
          <w:szCs w:val="21"/>
          <w:highlight w:val="none"/>
        </w:rPr>
      </w:pPr>
      <w:r>
        <w:rPr>
          <w:color w:val="auto"/>
          <w:szCs w:val="21"/>
          <w:highlight w:val="none"/>
        </w:rPr>
        <w:t>注：</w:t>
      </w:r>
      <w:r>
        <w:rPr>
          <w:color w:val="auto"/>
          <w:highlight w:val="none"/>
        </w:rPr>
        <w:t>投标人应根据招标文件第二章“投标人须知”第3.5.2项的要求在本表后附相关证明材料。</w:t>
      </w:r>
    </w:p>
    <w:p>
      <w:pPr>
        <w:spacing w:line="400" w:lineRule="atLeast"/>
        <w:ind w:firstLine="420" w:firstLineChars="200"/>
        <w:rPr>
          <w:color w:val="auto"/>
          <w:szCs w:val="21"/>
          <w:highlight w:val="none"/>
        </w:rPr>
      </w:pPr>
    </w:p>
    <w:p>
      <w:pPr>
        <w:widowControl/>
        <w:autoSpaceDE w:val="0"/>
        <w:autoSpaceDN w:val="0"/>
        <w:spacing w:line="360" w:lineRule="atLeast"/>
        <w:ind w:left="180"/>
        <w:jc w:val="center"/>
        <w:textAlignment w:val="bottom"/>
        <w:rPr>
          <w:rFonts w:eastAsia="黑体"/>
          <w:b/>
          <w:color w:val="auto"/>
          <w:sz w:val="24"/>
          <w:highlight w:val="none"/>
        </w:rPr>
      </w:pPr>
      <w:r>
        <w:rPr>
          <w:color w:val="auto"/>
          <w:highlight w:val="none"/>
        </w:rPr>
        <w:br w:type="page"/>
      </w:r>
      <w:bookmarkStart w:id="112" w:name="_Toc501257503"/>
      <w:bookmarkStart w:id="113" w:name="_Toc234833283"/>
      <w:r>
        <w:rPr>
          <w:rFonts w:eastAsia="黑体"/>
          <w:b/>
          <w:color w:val="auto"/>
          <w:sz w:val="24"/>
          <w:highlight w:val="none"/>
        </w:rPr>
        <w:t>（四）近年完成的类似项目情况表</w:t>
      </w:r>
      <w:bookmarkEnd w:id="112"/>
      <w:bookmarkEnd w:id="113"/>
    </w:p>
    <w:p>
      <w:pPr>
        <w:spacing w:line="440" w:lineRule="exact"/>
        <w:jc w:val="center"/>
        <w:rPr>
          <w:rFonts w:hint="eastAsia" w:eastAsia="黑体"/>
          <w:color w:val="auto"/>
          <w:sz w:val="23"/>
          <w:szCs w:val="23"/>
          <w:highlight w:val="none"/>
          <w:lang w:val="en-US"/>
        </w:rPr>
      </w:pPr>
      <w:r>
        <w:rPr>
          <w:rFonts w:hint="eastAsia" w:eastAsia="黑体"/>
          <w:color w:val="auto"/>
          <w:sz w:val="23"/>
          <w:szCs w:val="23"/>
          <w:highlight w:val="none"/>
          <w:lang w:val="en-US"/>
        </w:rPr>
        <w:t>(四)-1完成的类似项目情况表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pPr>
              <w:topLinePunct/>
              <w:spacing w:line="440" w:lineRule="exact"/>
              <w:jc w:val="center"/>
              <w:rPr>
                <w:color w:val="auto"/>
                <w:sz w:val="20"/>
                <w:szCs w:val="20"/>
                <w:highlight w:val="none"/>
              </w:rPr>
            </w:pPr>
            <w:r>
              <w:rPr>
                <w:color w:val="auto"/>
                <w:szCs w:val="21"/>
                <w:highlight w:val="none"/>
              </w:rPr>
              <w:t>序    号</w:t>
            </w:r>
          </w:p>
        </w:tc>
        <w:tc>
          <w:tcPr>
            <w:tcW w:w="6524" w:type="dxa"/>
            <w:noWrap w:val="0"/>
            <w:vAlign w:val="top"/>
          </w:tcPr>
          <w:p>
            <w:pPr>
              <w:topLinePunct/>
              <w:spacing w:line="440" w:lineRule="exact"/>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pPr>
              <w:topLinePunct/>
              <w:spacing w:line="440" w:lineRule="exact"/>
              <w:jc w:val="center"/>
              <w:rPr>
                <w:color w:val="auto"/>
                <w:sz w:val="20"/>
                <w:szCs w:val="20"/>
                <w:highlight w:val="none"/>
              </w:rPr>
            </w:pPr>
            <w:r>
              <w:rPr>
                <w:color w:val="auto"/>
                <w:sz w:val="20"/>
                <w:szCs w:val="20"/>
                <w:highlight w:val="none"/>
              </w:rPr>
              <w:t>项目名称</w:t>
            </w:r>
          </w:p>
        </w:tc>
        <w:tc>
          <w:tcPr>
            <w:tcW w:w="6524" w:type="dxa"/>
            <w:noWrap w:val="0"/>
            <w:vAlign w:val="top"/>
          </w:tcPr>
          <w:p>
            <w:pPr>
              <w:topLinePunct/>
              <w:spacing w:line="440" w:lineRule="exact"/>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67" w:type="dxa"/>
            <w:noWrap w:val="0"/>
            <w:vAlign w:val="center"/>
          </w:tcPr>
          <w:p>
            <w:pPr>
              <w:topLinePunct/>
              <w:spacing w:line="440" w:lineRule="exact"/>
              <w:jc w:val="center"/>
              <w:rPr>
                <w:color w:val="auto"/>
                <w:sz w:val="20"/>
                <w:szCs w:val="20"/>
                <w:highlight w:val="none"/>
              </w:rPr>
            </w:pPr>
            <w:r>
              <w:rPr>
                <w:color w:val="auto"/>
                <w:sz w:val="20"/>
                <w:szCs w:val="20"/>
                <w:highlight w:val="none"/>
              </w:rPr>
              <w:t>项目所在地</w:t>
            </w:r>
          </w:p>
        </w:tc>
        <w:tc>
          <w:tcPr>
            <w:tcW w:w="6524" w:type="dxa"/>
            <w:noWrap w:val="0"/>
            <w:vAlign w:val="top"/>
          </w:tcPr>
          <w:p>
            <w:pPr>
              <w:topLinePunct/>
              <w:spacing w:line="440" w:lineRule="exact"/>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7" w:type="dxa"/>
            <w:noWrap w:val="0"/>
            <w:vAlign w:val="center"/>
          </w:tcPr>
          <w:p>
            <w:pPr>
              <w:topLinePunct/>
              <w:spacing w:line="440" w:lineRule="exact"/>
              <w:jc w:val="center"/>
              <w:rPr>
                <w:color w:val="auto"/>
                <w:sz w:val="20"/>
                <w:szCs w:val="20"/>
                <w:highlight w:val="none"/>
              </w:rPr>
            </w:pPr>
            <w:r>
              <w:rPr>
                <w:color w:val="auto"/>
                <w:sz w:val="20"/>
                <w:szCs w:val="20"/>
                <w:highlight w:val="none"/>
              </w:rPr>
              <w:t>发包人名称</w:t>
            </w:r>
          </w:p>
        </w:tc>
        <w:tc>
          <w:tcPr>
            <w:tcW w:w="6524" w:type="dxa"/>
            <w:noWrap w:val="0"/>
            <w:vAlign w:val="top"/>
          </w:tcPr>
          <w:p>
            <w:pPr>
              <w:topLinePunct/>
              <w:spacing w:line="440" w:lineRule="exact"/>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67" w:type="dxa"/>
            <w:noWrap w:val="0"/>
            <w:vAlign w:val="center"/>
          </w:tcPr>
          <w:p>
            <w:pPr>
              <w:topLinePunct/>
              <w:spacing w:line="440" w:lineRule="exact"/>
              <w:jc w:val="center"/>
              <w:rPr>
                <w:color w:val="auto"/>
                <w:sz w:val="20"/>
                <w:szCs w:val="20"/>
                <w:highlight w:val="none"/>
              </w:rPr>
            </w:pPr>
            <w:r>
              <w:rPr>
                <w:color w:val="auto"/>
                <w:sz w:val="20"/>
                <w:szCs w:val="20"/>
                <w:highlight w:val="none"/>
              </w:rPr>
              <w:t>发包人地址</w:t>
            </w:r>
          </w:p>
        </w:tc>
        <w:tc>
          <w:tcPr>
            <w:tcW w:w="6524" w:type="dxa"/>
            <w:noWrap w:val="0"/>
            <w:vAlign w:val="top"/>
          </w:tcPr>
          <w:p>
            <w:pPr>
              <w:topLinePunct/>
              <w:spacing w:line="440" w:lineRule="exact"/>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67" w:type="dxa"/>
            <w:noWrap w:val="0"/>
            <w:vAlign w:val="center"/>
          </w:tcPr>
          <w:p>
            <w:pPr>
              <w:topLinePunct/>
              <w:spacing w:line="440" w:lineRule="exact"/>
              <w:jc w:val="center"/>
              <w:rPr>
                <w:color w:val="auto"/>
                <w:sz w:val="20"/>
                <w:szCs w:val="20"/>
                <w:highlight w:val="none"/>
              </w:rPr>
            </w:pPr>
            <w:r>
              <w:rPr>
                <w:color w:val="auto"/>
                <w:sz w:val="20"/>
                <w:szCs w:val="20"/>
                <w:highlight w:val="none"/>
              </w:rPr>
              <w:t>发包人电话</w:t>
            </w:r>
          </w:p>
        </w:tc>
        <w:tc>
          <w:tcPr>
            <w:tcW w:w="6524" w:type="dxa"/>
            <w:noWrap w:val="0"/>
            <w:vAlign w:val="top"/>
          </w:tcPr>
          <w:p>
            <w:pPr>
              <w:topLinePunct/>
              <w:spacing w:line="440" w:lineRule="exact"/>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pPr>
              <w:topLinePunct/>
              <w:spacing w:line="440" w:lineRule="exact"/>
              <w:jc w:val="center"/>
              <w:rPr>
                <w:color w:val="auto"/>
                <w:sz w:val="20"/>
                <w:szCs w:val="20"/>
                <w:highlight w:val="none"/>
              </w:rPr>
            </w:pPr>
            <w:r>
              <w:rPr>
                <w:color w:val="auto"/>
                <w:sz w:val="20"/>
                <w:szCs w:val="20"/>
                <w:highlight w:val="none"/>
              </w:rPr>
              <w:t>合同价格</w:t>
            </w:r>
          </w:p>
        </w:tc>
        <w:tc>
          <w:tcPr>
            <w:tcW w:w="6524" w:type="dxa"/>
            <w:noWrap w:val="0"/>
            <w:vAlign w:val="top"/>
          </w:tcPr>
          <w:p>
            <w:pPr>
              <w:topLinePunct/>
              <w:spacing w:line="440" w:lineRule="exact"/>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pPr>
              <w:topLinePunct/>
              <w:spacing w:line="440" w:lineRule="exact"/>
              <w:jc w:val="center"/>
              <w:rPr>
                <w:color w:val="auto"/>
                <w:sz w:val="20"/>
                <w:szCs w:val="20"/>
                <w:highlight w:val="none"/>
              </w:rPr>
            </w:pPr>
            <w:r>
              <w:rPr>
                <w:color w:val="auto"/>
                <w:sz w:val="20"/>
                <w:szCs w:val="20"/>
                <w:highlight w:val="none"/>
              </w:rPr>
              <w:t>开工日期</w:t>
            </w:r>
          </w:p>
        </w:tc>
        <w:tc>
          <w:tcPr>
            <w:tcW w:w="6524" w:type="dxa"/>
            <w:noWrap w:val="0"/>
            <w:vAlign w:val="top"/>
          </w:tcPr>
          <w:p>
            <w:pPr>
              <w:topLinePunct/>
              <w:spacing w:line="440" w:lineRule="exact"/>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67" w:type="dxa"/>
            <w:noWrap w:val="0"/>
            <w:vAlign w:val="center"/>
          </w:tcPr>
          <w:p>
            <w:pPr>
              <w:topLinePunct/>
              <w:spacing w:line="440" w:lineRule="exact"/>
              <w:jc w:val="center"/>
              <w:rPr>
                <w:rFonts w:hint="eastAsia"/>
                <w:color w:val="auto"/>
                <w:sz w:val="20"/>
                <w:szCs w:val="20"/>
                <w:highlight w:val="none"/>
              </w:rPr>
            </w:pPr>
            <w:r>
              <w:rPr>
                <w:color w:val="auto"/>
                <w:sz w:val="20"/>
                <w:szCs w:val="20"/>
                <w:highlight w:val="none"/>
              </w:rPr>
              <w:t>交工</w:t>
            </w:r>
            <w:r>
              <w:rPr>
                <w:rFonts w:hint="eastAsia"/>
                <w:color w:val="auto"/>
                <w:sz w:val="20"/>
                <w:szCs w:val="20"/>
                <w:highlight w:val="none"/>
              </w:rPr>
              <w:t>（或一次性竣工）</w:t>
            </w:r>
          </w:p>
          <w:p>
            <w:pPr>
              <w:topLinePunct/>
              <w:spacing w:line="440" w:lineRule="exact"/>
              <w:jc w:val="center"/>
              <w:rPr>
                <w:color w:val="auto"/>
                <w:sz w:val="20"/>
                <w:szCs w:val="20"/>
                <w:highlight w:val="none"/>
              </w:rPr>
            </w:pPr>
            <w:r>
              <w:rPr>
                <w:color w:val="auto"/>
                <w:sz w:val="20"/>
                <w:szCs w:val="20"/>
                <w:highlight w:val="none"/>
              </w:rPr>
              <w:t>日期</w:t>
            </w:r>
          </w:p>
        </w:tc>
        <w:tc>
          <w:tcPr>
            <w:tcW w:w="6524" w:type="dxa"/>
            <w:noWrap w:val="0"/>
            <w:vAlign w:val="top"/>
          </w:tcPr>
          <w:p>
            <w:pPr>
              <w:topLinePunct/>
              <w:spacing w:line="440" w:lineRule="exact"/>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67" w:type="dxa"/>
            <w:noWrap w:val="0"/>
            <w:vAlign w:val="center"/>
          </w:tcPr>
          <w:p>
            <w:pPr>
              <w:topLinePunct/>
              <w:spacing w:line="440" w:lineRule="exact"/>
              <w:jc w:val="center"/>
              <w:rPr>
                <w:color w:val="auto"/>
                <w:sz w:val="20"/>
                <w:szCs w:val="20"/>
                <w:highlight w:val="none"/>
              </w:rPr>
            </w:pPr>
            <w:r>
              <w:rPr>
                <w:color w:val="auto"/>
                <w:sz w:val="20"/>
                <w:szCs w:val="20"/>
                <w:highlight w:val="none"/>
              </w:rPr>
              <w:t>承担的工作</w:t>
            </w:r>
          </w:p>
        </w:tc>
        <w:tc>
          <w:tcPr>
            <w:tcW w:w="6524" w:type="dxa"/>
            <w:noWrap w:val="0"/>
            <w:vAlign w:val="top"/>
          </w:tcPr>
          <w:p>
            <w:pPr>
              <w:topLinePunct/>
              <w:spacing w:line="440" w:lineRule="exact"/>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67" w:type="dxa"/>
            <w:noWrap w:val="0"/>
            <w:vAlign w:val="center"/>
          </w:tcPr>
          <w:p>
            <w:pPr>
              <w:topLinePunct/>
              <w:spacing w:line="440" w:lineRule="exact"/>
              <w:jc w:val="center"/>
              <w:rPr>
                <w:color w:val="auto"/>
                <w:sz w:val="20"/>
                <w:szCs w:val="20"/>
                <w:highlight w:val="none"/>
              </w:rPr>
            </w:pPr>
            <w:r>
              <w:rPr>
                <w:color w:val="auto"/>
                <w:sz w:val="20"/>
                <w:szCs w:val="20"/>
                <w:highlight w:val="none"/>
              </w:rPr>
              <w:t>工程质量</w:t>
            </w:r>
            <w:r>
              <w:rPr>
                <w:rFonts w:hint="eastAsia"/>
                <w:color w:val="auto"/>
                <w:sz w:val="20"/>
                <w:szCs w:val="20"/>
                <w:highlight w:val="none"/>
              </w:rPr>
              <w:t>评分（或等级）</w:t>
            </w:r>
          </w:p>
        </w:tc>
        <w:tc>
          <w:tcPr>
            <w:tcW w:w="6524" w:type="dxa"/>
            <w:noWrap w:val="0"/>
            <w:vAlign w:val="top"/>
          </w:tcPr>
          <w:p>
            <w:pPr>
              <w:topLinePunct/>
              <w:spacing w:line="440" w:lineRule="exact"/>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67" w:type="dxa"/>
            <w:noWrap w:val="0"/>
            <w:vAlign w:val="center"/>
          </w:tcPr>
          <w:p>
            <w:pPr>
              <w:topLinePunct/>
              <w:spacing w:line="440" w:lineRule="exact"/>
              <w:jc w:val="center"/>
              <w:rPr>
                <w:color w:val="auto"/>
                <w:sz w:val="20"/>
                <w:szCs w:val="20"/>
                <w:highlight w:val="none"/>
              </w:rPr>
            </w:pPr>
            <w:r>
              <w:rPr>
                <w:color w:val="auto"/>
                <w:sz w:val="20"/>
                <w:szCs w:val="20"/>
                <w:highlight w:val="none"/>
              </w:rPr>
              <w:t>项目经理</w:t>
            </w:r>
          </w:p>
        </w:tc>
        <w:tc>
          <w:tcPr>
            <w:tcW w:w="6524" w:type="dxa"/>
            <w:noWrap w:val="0"/>
            <w:vAlign w:val="top"/>
          </w:tcPr>
          <w:p>
            <w:pPr>
              <w:topLinePunct/>
              <w:spacing w:line="440" w:lineRule="exact"/>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67" w:type="dxa"/>
            <w:noWrap w:val="0"/>
            <w:vAlign w:val="center"/>
          </w:tcPr>
          <w:p>
            <w:pPr>
              <w:topLinePunct/>
              <w:spacing w:line="440" w:lineRule="exact"/>
              <w:jc w:val="center"/>
              <w:rPr>
                <w:color w:val="auto"/>
                <w:sz w:val="20"/>
                <w:szCs w:val="20"/>
                <w:highlight w:val="none"/>
              </w:rPr>
            </w:pPr>
            <w:r>
              <w:rPr>
                <w:color w:val="auto"/>
                <w:sz w:val="20"/>
                <w:szCs w:val="20"/>
                <w:highlight w:val="none"/>
              </w:rPr>
              <w:t>项目总工</w:t>
            </w:r>
          </w:p>
        </w:tc>
        <w:tc>
          <w:tcPr>
            <w:tcW w:w="6524" w:type="dxa"/>
            <w:noWrap w:val="0"/>
            <w:vAlign w:val="top"/>
          </w:tcPr>
          <w:p>
            <w:pPr>
              <w:topLinePunct/>
              <w:spacing w:line="440" w:lineRule="exact"/>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pPr>
              <w:topLinePunct/>
              <w:spacing w:line="440" w:lineRule="exact"/>
              <w:jc w:val="center"/>
              <w:rPr>
                <w:color w:val="auto"/>
                <w:sz w:val="20"/>
                <w:szCs w:val="20"/>
                <w:highlight w:val="none"/>
              </w:rPr>
            </w:pPr>
            <w:r>
              <w:rPr>
                <w:color w:val="auto"/>
                <w:sz w:val="20"/>
                <w:szCs w:val="20"/>
                <w:highlight w:val="none"/>
              </w:rPr>
              <w:t>总监理工程师及电话</w:t>
            </w:r>
          </w:p>
        </w:tc>
        <w:tc>
          <w:tcPr>
            <w:tcW w:w="6524" w:type="dxa"/>
            <w:noWrap w:val="0"/>
            <w:vAlign w:val="top"/>
          </w:tcPr>
          <w:p>
            <w:pPr>
              <w:topLinePunct/>
              <w:spacing w:line="440" w:lineRule="exact"/>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pPr>
              <w:topLinePunct/>
              <w:spacing w:line="440" w:lineRule="exact"/>
              <w:jc w:val="center"/>
              <w:rPr>
                <w:color w:val="auto"/>
                <w:sz w:val="20"/>
                <w:szCs w:val="20"/>
                <w:highlight w:val="none"/>
              </w:rPr>
            </w:pPr>
            <w:r>
              <w:rPr>
                <w:color w:val="auto"/>
                <w:sz w:val="20"/>
                <w:szCs w:val="20"/>
                <w:highlight w:val="none"/>
              </w:rPr>
              <w:t>项目描述</w:t>
            </w:r>
          </w:p>
        </w:tc>
        <w:tc>
          <w:tcPr>
            <w:tcW w:w="6524" w:type="dxa"/>
            <w:noWrap w:val="0"/>
            <w:vAlign w:val="top"/>
          </w:tcPr>
          <w:p>
            <w:pPr>
              <w:topLinePunct/>
              <w:spacing w:line="440" w:lineRule="exact"/>
              <w:rPr>
                <w:color w:val="auto"/>
                <w:sz w:val="20"/>
                <w:szCs w:val="20"/>
                <w:highlight w:val="none"/>
              </w:rPr>
            </w:pPr>
          </w:p>
          <w:p>
            <w:pPr>
              <w:topLinePunct/>
              <w:spacing w:line="440" w:lineRule="exact"/>
              <w:rPr>
                <w:color w:val="auto"/>
                <w:sz w:val="20"/>
                <w:szCs w:val="20"/>
                <w:highlight w:val="none"/>
              </w:rPr>
            </w:pPr>
          </w:p>
          <w:p>
            <w:pPr>
              <w:topLinePunct/>
              <w:spacing w:line="440" w:lineRule="exact"/>
              <w:rP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pPr>
              <w:topLinePunct/>
              <w:spacing w:line="440" w:lineRule="exact"/>
              <w:jc w:val="center"/>
              <w:rPr>
                <w:color w:val="auto"/>
                <w:sz w:val="20"/>
                <w:szCs w:val="20"/>
                <w:highlight w:val="none"/>
              </w:rPr>
            </w:pPr>
            <w:r>
              <w:rPr>
                <w:color w:val="auto"/>
                <w:sz w:val="20"/>
                <w:szCs w:val="20"/>
                <w:highlight w:val="none"/>
              </w:rPr>
              <w:t>备注</w:t>
            </w:r>
          </w:p>
        </w:tc>
        <w:tc>
          <w:tcPr>
            <w:tcW w:w="6524" w:type="dxa"/>
            <w:noWrap w:val="0"/>
            <w:vAlign w:val="top"/>
          </w:tcPr>
          <w:p>
            <w:pPr>
              <w:topLinePunct/>
              <w:spacing w:line="440" w:lineRule="exact"/>
              <w:rPr>
                <w:color w:val="auto"/>
                <w:sz w:val="20"/>
                <w:szCs w:val="20"/>
                <w:highlight w:val="none"/>
              </w:rPr>
            </w:pPr>
          </w:p>
        </w:tc>
      </w:tr>
    </w:tbl>
    <w:p>
      <w:pPr>
        <w:spacing w:line="400" w:lineRule="atLeast"/>
        <w:ind w:left="735" w:hanging="735" w:hangingChars="3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注：1.每张表格只填写一个项目，并标明序号。</w:t>
      </w:r>
    </w:p>
    <w:p>
      <w:pPr>
        <w:spacing w:line="400" w:lineRule="atLeast"/>
        <w:ind w:left="588" w:leftChars="200" w:hanging="168" w:hangingChars="8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highlight w:val="none"/>
        </w:rPr>
        <w:t>投标人应根据招标文件第二章“投标人须知”第3.5.3项的要求在本表后附相关证明材料。</w:t>
      </w:r>
    </w:p>
    <w:p>
      <w:pPr>
        <w:spacing w:line="400" w:lineRule="atLeast"/>
        <w:ind w:left="588" w:leftChars="200" w:hanging="168" w:hangingChars="80"/>
        <w:rPr>
          <w:rFonts w:hint="default" w:ascii="Times New Roman" w:hAnsi="Times New Roman" w:cs="Times New Roman"/>
          <w:color w:val="auto"/>
          <w:szCs w:val="21"/>
          <w:highlight w:val="none"/>
        </w:rPr>
        <w:sectPr>
          <w:footnotePr>
            <w:numFmt w:val="decimalEnclosedCircleChinese"/>
            <w:numRestart w:val="eachSect"/>
          </w:footnotePr>
          <w:pgSz w:w="11907" w:h="16840"/>
          <w:pgMar w:top="1588" w:right="1588" w:bottom="1474" w:left="1644" w:header="851" w:footer="851" w:gutter="0"/>
          <w:pgNumType w:fmt="decimal"/>
          <w:cols w:space="720" w:num="1"/>
          <w:docGrid w:linePitch="312" w:charSpace="0"/>
        </w:sectPr>
      </w:pPr>
    </w:p>
    <w:p>
      <w:pPr>
        <w:spacing w:line="440" w:lineRule="exact"/>
        <w:jc w:val="center"/>
        <w:rPr>
          <w:rFonts w:hint="eastAsia" w:eastAsia="黑体"/>
          <w:color w:val="auto"/>
          <w:sz w:val="23"/>
          <w:szCs w:val="23"/>
          <w:highlight w:val="none"/>
          <w:lang w:val="en-US"/>
        </w:rPr>
      </w:pPr>
      <w:r>
        <w:rPr>
          <w:rFonts w:hint="eastAsia" w:eastAsia="黑体"/>
          <w:color w:val="auto"/>
          <w:sz w:val="23"/>
          <w:szCs w:val="23"/>
          <w:highlight w:val="none"/>
          <w:lang w:val="en-US"/>
        </w:rPr>
        <w:t>(四)-2完成的类似项目情况汇总表</w:t>
      </w:r>
    </w:p>
    <w:tbl>
      <w:tblPr>
        <w:tblStyle w:val="12"/>
        <w:tblW w:w="0" w:type="auto"/>
        <w:tblInd w:w="0" w:type="dxa"/>
        <w:tblLayout w:type="fixed"/>
        <w:tblCellMar>
          <w:top w:w="0" w:type="dxa"/>
          <w:left w:w="15" w:type="dxa"/>
          <w:bottom w:w="0" w:type="dxa"/>
          <w:right w:w="15" w:type="dxa"/>
        </w:tblCellMar>
      </w:tblPr>
      <w:tblGrid>
        <w:gridCol w:w="531"/>
        <w:gridCol w:w="1663"/>
        <w:gridCol w:w="1122"/>
        <w:gridCol w:w="984"/>
        <w:gridCol w:w="708"/>
        <w:gridCol w:w="984"/>
        <w:gridCol w:w="660"/>
        <w:gridCol w:w="708"/>
        <w:gridCol w:w="698"/>
        <w:gridCol w:w="698"/>
      </w:tblGrid>
      <w:tr>
        <w:tblPrEx>
          <w:tblCellMar>
            <w:top w:w="0" w:type="dxa"/>
            <w:left w:w="15" w:type="dxa"/>
            <w:bottom w:w="0" w:type="dxa"/>
            <w:right w:w="15" w:type="dxa"/>
          </w:tblCellMar>
        </w:tblPrEx>
        <w:trPr>
          <w:trHeight w:val="882"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项目名称</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路基桥涵里程</w:t>
            </w:r>
          </w:p>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（km）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路面类型及里程</w:t>
            </w:r>
          </w:p>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（km）</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大桥</w:t>
            </w:r>
          </w:p>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特大桥（座）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长隧道</w:t>
            </w:r>
          </w:p>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（座）</w:t>
            </w: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特长隧道</w:t>
            </w:r>
          </w:p>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（座）</w:t>
            </w: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Cs w:val="21"/>
                <w:highlight w:val="none"/>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Cs w:val="21"/>
                <w:highlight w:val="none"/>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Cs w:val="21"/>
                <w:highlight w:val="none"/>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Cs w:val="21"/>
                <w:highlight w:val="none"/>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Cs w:val="21"/>
                <w:highlight w:val="none"/>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right"/>
              <w:textAlignment w:val="center"/>
              <w:rPr>
                <w:rFonts w:hint="default" w:ascii="Times New Roman" w:hAnsi="Times New Roman" w:cs="Times New Roman"/>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default" w:ascii="Times New Roman" w:hAnsi="Times New Roman" w:cs="Times New Roman"/>
                <w:color w:val="auto"/>
                <w:szCs w:val="21"/>
                <w:highlight w:val="none"/>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Cs w:val="21"/>
                <w:highlight w:val="none"/>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right"/>
              <w:textAlignment w:val="center"/>
              <w:rPr>
                <w:rFonts w:hint="default" w:ascii="Times New Roman" w:hAnsi="Times New Roman" w:cs="Times New Roman"/>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default" w:ascii="Times New Roman" w:hAnsi="Times New Roman" w:cs="Times New Roman"/>
                <w:color w:val="auto"/>
                <w:szCs w:val="21"/>
                <w:highlight w:val="none"/>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Cs w:val="21"/>
                <w:highlight w:val="none"/>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right"/>
              <w:textAlignment w:val="center"/>
              <w:rPr>
                <w:rFonts w:hint="default" w:ascii="Times New Roman" w:hAnsi="Times New Roman" w:cs="Times New Roman"/>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default" w:ascii="Times New Roman" w:hAnsi="Times New Roman" w:cs="Times New Roman"/>
                <w:color w:val="auto"/>
                <w:szCs w:val="21"/>
                <w:highlight w:val="none"/>
              </w:rPr>
            </w:pPr>
          </w:p>
        </w:tc>
      </w:tr>
      <w:tr>
        <w:tblPrEx>
          <w:tblCellMar>
            <w:top w:w="0" w:type="dxa"/>
            <w:left w:w="15" w:type="dxa"/>
            <w:bottom w:w="0" w:type="dxa"/>
            <w:right w:w="15" w:type="dxa"/>
          </w:tblCellMar>
        </w:tblPrEx>
        <w:trPr>
          <w:trHeight w:val="495" w:hRule="atLeast"/>
        </w:trPr>
        <w:tc>
          <w:tcPr>
            <w:tcW w:w="219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业绩合计</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Cs w:val="21"/>
                <w:highlight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default" w:ascii="Times New Roman" w:hAnsi="Times New Roman" w:cs="Times New Roman"/>
                <w:color w:val="auto"/>
                <w:szCs w:val="21"/>
                <w:highlight w:val="none"/>
              </w:rPr>
            </w:pPr>
          </w:p>
        </w:tc>
      </w:tr>
    </w:tbl>
    <w:p>
      <w:pP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注：</w:t>
      </w:r>
      <w:r>
        <w:rPr>
          <w:rFonts w:hint="default" w:ascii="Times New Roman" w:hAnsi="Times New Roman" w:eastAsia="宋体" w:cs="Times New Roman"/>
          <w:color w:val="auto"/>
          <w:sz w:val="21"/>
          <w:szCs w:val="21"/>
          <w:highlight w:val="none"/>
          <w:lang w:val="en-US" w:eastAsia="zh-CN"/>
        </w:rPr>
        <w:t>业绩</w:t>
      </w:r>
      <w:r>
        <w:rPr>
          <w:rFonts w:hint="default" w:ascii="Times New Roman" w:hAnsi="Times New Roman" w:eastAsia="宋体" w:cs="Times New Roman"/>
          <w:color w:val="auto"/>
          <w:sz w:val="21"/>
          <w:szCs w:val="21"/>
          <w:highlight w:val="none"/>
        </w:rPr>
        <w:t>要求应符合投标人须知前附表3.5.3、10.6 及10.7 款的要求。</w:t>
      </w:r>
    </w:p>
    <w:p>
      <w:pPr>
        <w:pStyle w:val="3"/>
        <w:rPr>
          <w:color w:val="auto"/>
          <w:highlight w:val="none"/>
        </w:rPr>
      </w:pPr>
    </w:p>
    <w:p>
      <w:pPr>
        <w:pStyle w:val="5"/>
        <w:numPr>
          <w:ilvl w:val="0"/>
          <w:numId w:val="0"/>
        </w:numPr>
        <w:spacing w:before="0" w:after="0" w:line="380" w:lineRule="atLeast"/>
        <w:jc w:val="center"/>
        <w:rPr>
          <w:rFonts w:eastAsia="黑体"/>
          <w:b w:val="0"/>
          <w:color w:val="auto"/>
          <w:sz w:val="24"/>
          <w:szCs w:val="24"/>
          <w:highlight w:val="none"/>
        </w:rPr>
      </w:pPr>
      <w:r>
        <w:rPr>
          <w:rFonts w:eastAsia="黑体"/>
          <w:color w:val="auto"/>
          <w:sz w:val="23"/>
          <w:szCs w:val="23"/>
          <w:highlight w:val="none"/>
        </w:rPr>
        <w:br w:type="page"/>
      </w:r>
      <w:bookmarkStart w:id="114" w:name="_Toc501257504"/>
      <w:bookmarkStart w:id="115" w:name="_Toc510090172"/>
      <w:bookmarkStart w:id="116" w:name="_Toc509962683"/>
      <w:bookmarkStart w:id="117" w:name="_Toc509959440"/>
      <w:bookmarkStart w:id="118" w:name="_Toc510173085"/>
      <w:bookmarkStart w:id="119" w:name="_Toc234833285"/>
      <w:r>
        <w:rPr>
          <w:rFonts w:hint="eastAsia" w:eastAsia="黑体"/>
          <w:b w:val="0"/>
          <w:color w:val="auto"/>
          <w:sz w:val="24"/>
          <w:szCs w:val="24"/>
          <w:highlight w:val="none"/>
          <w:lang w:eastAsia="zh-CN"/>
        </w:rPr>
        <w:t>（</w:t>
      </w:r>
      <w:r>
        <w:rPr>
          <w:rFonts w:hint="eastAsia" w:eastAsia="黑体"/>
          <w:b w:val="0"/>
          <w:color w:val="auto"/>
          <w:sz w:val="24"/>
          <w:szCs w:val="24"/>
          <w:highlight w:val="none"/>
          <w:lang w:val="en-US" w:eastAsia="zh-CN"/>
        </w:rPr>
        <w:t>五）</w:t>
      </w:r>
      <w:r>
        <w:rPr>
          <w:rFonts w:eastAsia="黑体"/>
          <w:b w:val="0"/>
          <w:color w:val="auto"/>
          <w:sz w:val="24"/>
          <w:szCs w:val="24"/>
          <w:highlight w:val="none"/>
        </w:rPr>
        <w:t>投标人的信誉情况</w:t>
      </w:r>
      <w:bookmarkEnd w:id="114"/>
      <w:r>
        <w:rPr>
          <w:rFonts w:eastAsia="黑体"/>
          <w:b w:val="0"/>
          <w:color w:val="auto"/>
          <w:sz w:val="24"/>
          <w:szCs w:val="24"/>
          <w:highlight w:val="none"/>
        </w:rPr>
        <w:t>表</w:t>
      </w:r>
      <w:bookmarkEnd w:id="115"/>
      <w:bookmarkEnd w:id="116"/>
      <w:bookmarkEnd w:id="117"/>
      <w:bookmarkEnd w:id="118"/>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1"/>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1" w:type="dxa"/>
            <w:noWrap w:val="0"/>
            <w:vAlign w:val="top"/>
          </w:tcPr>
          <w:p>
            <w:pPr>
              <w:topLinePunct/>
              <w:spacing w:line="400" w:lineRule="atLeas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项 目</w:t>
            </w:r>
          </w:p>
        </w:tc>
        <w:tc>
          <w:tcPr>
            <w:tcW w:w="3020" w:type="dxa"/>
            <w:noWrap w:val="0"/>
            <w:vAlign w:val="top"/>
          </w:tcPr>
          <w:p>
            <w:pPr>
              <w:topLinePunct/>
              <w:spacing w:line="400" w:lineRule="atLeas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871" w:type="dxa"/>
            <w:noWrap w:val="0"/>
            <w:vAlign w:val="top"/>
          </w:tcPr>
          <w:p>
            <w:pPr>
              <w:adjustRightInd w:val="0"/>
              <w:snapToGrid w:val="0"/>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在最新年度广东省公路工程从业单位（施工单位）信用评价（含无最新年度而上一年度有信用评价）中，信用等级被评为D级；初次进入广东省的投标人，在最新年度的全国公路从业单位（施工单位）信用评价结果中被评为D级。</w:t>
            </w:r>
          </w:p>
        </w:tc>
        <w:tc>
          <w:tcPr>
            <w:tcW w:w="3020" w:type="dxa"/>
            <w:noWrap w:val="0"/>
            <w:vAlign w:val="top"/>
          </w:tcPr>
          <w:p>
            <w:pPr>
              <w:topLinePunct/>
              <w:spacing w:line="400" w:lineRule="atLeast"/>
              <w:rPr>
                <w:rFonts w:hint="default" w:ascii="Times New Roman" w:hAnsi="Times New Roman"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871" w:type="dxa"/>
            <w:noWrap w:val="0"/>
            <w:vAlign w:val="top"/>
          </w:tcPr>
          <w:p>
            <w:pPr>
              <w:topLinePunct/>
              <w:spacing w:line="400" w:lineRule="atLeas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（2）被省级及以上交通运输主管部门取消招标项目所在地的投标资格且处于有效期内； </w:t>
            </w:r>
          </w:p>
        </w:tc>
        <w:tc>
          <w:tcPr>
            <w:tcW w:w="3020" w:type="dxa"/>
            <w:noWrap w:val="0"/>
            <w:vAlign w:val="top"/>
          </w:tcPr>
          <w:p>
            <w:pPr>
              <w:topLinePunct/>
              <w:spacing w:line="400" w:lineRule="atLeast"/>
              <w:rPr>
                <w:rFonts w:hint="default" w:ascii="Times New Roman" w:hAnsi="Times New Roman"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871" w:type="dxa"/>
            <w:noWrap w:val="0"/>
            <w:vAlign w:val="top"/>
          </w:tcPr>
          <w:p>
            <w:pPr>
              <w:topLinePunct/>
              <w:spacing w:line="400" w:lineRule="atLeast"/>
              <w:rPr>
                <w:rFonts w:hint="default"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lang w:eastAsia="zh-CN"/>
              </w:rPr>
              <w:t>（</w:t>
            </w:r>
            <w:r>
              <w:rPr>
                <w:rFonts w:hint="eastAsia" w:ascii="Times New Roman" w:hAnsi="Times New Roman" w:cs="Times New Roman"/>
                <w:bCs/>
                <w:color w:val="auto"/>
                <w:sz w:val="24"/>
                <w:szCs w:val="24"/>
                <w:highlight w:val="none"/>
                <w:lang w:val="en-US" w:eastAsia="zh-CN"/>
              </w:rPr>
              <w:t>3</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 xml:space="preserve">被责令停业，暂扣或吊销执照，或吊销资质证书； </w:t>
            </w:r>
          </w:p>
        </w:tc>
        <w:tc>
          <w:tcPr>
            <w:tcW w:w="3020" w:type="dxa"/>
            <w:noWrap w:val="0"/>
            <w:vAlign w:val="top"/>
          </w:tcPr>
          <w:p>
            <w:pPr>
              <w:topLinePunct/>
              <w:spacing w:line="400" w:lineRule="atLeast"/>
              <w:rPr>
                <w:rFonts w:hint="default" w:ascii="Times New Roman" w:hAnsi="Times New Roman"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871" w:type="dxa"/>
            <w:noWrap w:val="0"/>
            <w:vAlign w:val="top"/>
          </w:tcPr>
          <w:p>
            <w:pPr>
              <w:topLinePunct/>
              <w:spacing w:line="400" w:lineRule="atLeas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（4）进入清算程序，或被宣告破产，或其他丧失履约能力的情形； </w:t>
            </w:r>
          </w:p>
        </w:tc>
        <w:tc>
          <w:tcPr>
            <w:tcW w:w="3020" w:type="dxa"/>
            <w:noWrap w:val="0"/>
            <w:vAlign w:val="top"/>
          </w:tcPr>
          <w:p>
            <w:pPr>
              <w:topLinePunct/>
              <w:spacing w:line="400" w:lineRule="atLeast"/>
              <w:rPr>
                <w:rFonts w:hint="default" w:ascii="Times New Roman" w:hAnsi="Times New Roman"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871" w:type="dxa"/>
            <w:noWrap w:val="0"/>
            <w:vAlign w:val="top"/>
          </w:tcPr>
          <w:p>
            <w:pPr>
              <w:topLinePunct/>
              <w:spacing w:line="400" w:lineRule="atLeas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（5）在国家企业信用信息公示系统中被列入严重违法失信企业名单； </w:t>
            </w:r>
          </w:p>
        </w:tc>
        <w:tc>
          <w:tcPr>
            <w:tcW w:w="3020" w:type="dxa"/>
            <w:noWrap w:val="0"/>
            <w:vAlign w:val="top"/>
          </w:tcPr>
          <w:p>
            <w:pPr>
              <w:topLinePunct/>
              <w:spacing w:line="400" w:lineRule="atLeast"/>
              <w:rPr>
                <w:rFonts w:hint="default" w:ascii="Times New Roman" w:hAnsi="Times New Roman"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871" w:type="dxa"/>
            <w:noWrap w:val="0"/>
            <w:vAlign w:val="top"/>
          </w:tcPr>
          <w:p>
            <w:pPr>
              <w:topLinePunct/>
              <w:spacing w:line="400" w:lineRule="atLeas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（6）在“信用中国”网站中被列入失信被执行人名单； </w:t>
            </w:r>
          </w:p>
        </w:tc>
        <w:tc>
          <w:tcPr>
            <w:tcW w:w="3020" w:type="dxa"/>
            <w:noWrap w:val="0"/>
            <w:vAlign w:val="top"/>
          </w:tcPr>
          <w:p>
            <w:pPr>
              <w:topLinePunct/>
              <w:spacing w:line="400" w:lineRule="atLeast"/>
              <w:rPr>
                <w:rFonts w:hint="default" w:ascii="Times New Roman" w:hAnsi="Times New Roman"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871" w:type="dxa"/>
            <w:noWrap w:val="0"/>
            <w:vAlign w:val="top"/>
          </w:tcPr>
          <w:p>
            <w:pPr>
              <w:topLinePunct/>
              <w:spacing w:line="400" w:lineRule="atLeas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（7）</w:t>
            </w:r>
            <w:r>
              <w:rPr>
                <w:rFonts w:hint="default" w:ascii="Times New Roman" w:hAnsi="Times New Roman" w:cs="Times New Roman"/>
                <w:color w:val="auto"/>
                <w:sz w:val="24"/>
                <w:szCs w:val="24"/>
                <w:highlight w:val="none"/>
              </w:rPr>
              <w:t>投标人及其法定代表人、拟委任的项目经理</w:t>
            </w:r>
            <w:r>
              <w:rPr>
                <w:rFonts w:hint="default" w:ascii="Times New Roman" w:hAnsi="Times New Roman" w:cs="Times New Roman"/>
                <w:color w:val="auto"/>
                <w:sz w:val="24"/>
                <w:szCs w:val="24"/>
                <w:highlight w:val="none"/>
                <w:u w:val="single"/>
              </w:rPr>
              <w:t>（以及备选人，如有）</w:t>
            </w:r>
            <w:r>
              <w:rPr>
                <w:rFonts w:hint="default" w:ascii="Times New Roman" w:hAnsi="Times New Roman" w:cs="Times New Roman"/>
                <w:color w:val="auto"/>
                <w:sz w:val="24"/>
                <w:szCs w:val="24"/>
                <w:highlight w:val="none"/>
              </w:rPr>
              <w:t>、项目总工</w:t>
            </w:r>
            <w:r>
              <w:rPr>
                <w:rFonts w:hint="default" w:ascii="Times New Roman" w:hAnsi="Times New Roman" w:cs="Times New Roman"/>
                <w:color w:val="auto"/>
                <w:sz w:val="24"/>
                <w:szCs w:val="24"/>
                <w:highlight w:val="none"/>
                <w:u w:val="single"/>
              </w:rPr>
              <w:t>（以及备选人，如有）</w:t>
            </w:r>
            <w:r>
              <w:rPr>
                <w:rFonts w:hint="default" w:ascii="Times New Roman" w:hAnsi="Times New Roman" w:cs="Times New Roman"/>
                <w:color w:val="auto"/>
                <w:sz w:val="24"/>
                <w:szCs w:val="24"/>
                <w:highlight w:val="none"/>
              </w:rPr>
              <w:t>在近三年内有行贿犯罪行为的（以投标人</w:t>
            </w:r>
            <w:r>
              <w:rPr>
                <w:rFonts w:hint="default" w:ascii="Times New Roman" w:hAnsi="Times New Roman" w:cs="Times New Roman"/>
                <w:color w:val="auto"/>
                <w:sz w:val="24"/>
                <w:szCs w:val="24"/>
                <w:highlight w:val="none"/>
                <w:lang w:val="en-US"/>
              </w:rPr>
              <w:t>投标</w:t>
            </w:r>
            <w:r>
              <w:rPr>
                <w:rFonts w:hint="default" w:ascii="Times New Roman" w:hAnsi="Times New Roman" w:cs="Times New Roman"/>
                <w:color w:val="auto"/>
                <w:sz w:val="24"/>
                <w:szCs w:val="24"/>
                <w:highlight w:val="none"/>
              </w:rPr>
              <w:t>函中的承诺为准）</w:t>
            </w:r>
            <w:r>
              <w:rPr>
                <w:rFonts w:hint="default" w:ascii="Times New Roman" w:hAnsi="Times New Roman" w:cs="Times New Roman"/>
                <w:bCs/>
                <w:color w:val="auto"/>
                <w:sz w:val="24"/>
                <w:szCs w:val="24"/>
                <w:highlight w:val="none"/>
              </w:rPr>
              <w:t xml:space="preserve">； </w:t>
            </w:r>
          </w:p>
        </w:tc>
        <w:tc>
          <w:tcPr>
            <w:tcW w:w="3020" w:type="dxa"/>
            <w:noWrap w:val="0"/>
            <w:vAlign w:val="top"/>
          </w:tcPr>
          <w:p>
            <w:pPr>
              <w:topLinePunct/>
              <w:spacing w:line="400" w:lineRule="atLeast"/>
              <w:rPr>
                <w:rFonts w:hint="default" w:ascii="Times New Roman" w:hAnsi="Times New Roman"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71" w:type="dxa"/>
            <w:noWrap w:val="0"/>
            <w:vAlign w:val="top"/>
          </w:tcPr>
          <w:p>
            <w:pPr>
              <w:topLinePunct/>
              <w:spacing w:line="400" w:lineRule="atLeas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（8）法律法规或投标人须知前附表规定的其他情形。</w:t>
            </w:r>
          </w:p>
        </w:tc>
        <w:tc>
          <w:tcPr>
            <w:tcW w:w="3020" w:type="dxa"/>
            <w:noWrap w:val="0"/>
            <w:vAlign w:val="top"/>
          </w:tcPr>
          <w:p>
            <w:pPr>
              <w:topLinePunct/>
              <w:spacing w:line="400" w:lineRule="atLeast"/>
              <w:rPr>
                <w:rFonts w:hint="default" w:ascii="Times New Roman" w:hAnsi="Times New Roman"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871" w:type="dxa"/>
            <w:noWrap w:val="0"/>
            <w:vAlign w:val="top"/>
          </w:tcPr>
          <w:p>
            <w:pPr>
              <w:topLinePunct/>
              <w:spacing w:line="400" w:lineRule="atLeas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w:t>
            </w:r>
          </w:p>
        </w:tc>
        <w:tc>
          <w:tcPr>
            <w:tcW w:w="3020" w:type="dxa"/>
            <w:noWrap w:val="0"/>
            <w:vAlign w:val="top"/>
          </w:tcPr>
          <w:p>
            <w:pPr>
              <w:topLinePunct/>
              <w:spacing w:line="400" w:lineRule="atLeast"/>
              <w:rPr>
                <w:rFonts w:hint="default" w:ascii="Times New Roman" w:hAnsi="Times New Roman" w:cs="Times New Roman"/>
                <w:bCs/>
                <w:color w:val="auto"/>
                <w:sz w:val="24"/>
                <w:szCs w:val="24"/>
                <w:highlight w:val="none"/>
              </w:rPr>
            </w:pPr>
          </w:p>
        </w:tc>
      </w:tr>
    </w:tbl>
    <w:p>
      <w:pPr>
        <w:spacing w:line="400" w:lineRule="atLeast"/>
        <w:ind w:left="420" w:hanging="420" w:hangingChars="200"/>
        <w:rPr>
          <w:color w:val="auto"/>
          <w:szCs w:val="21"/>
          <w:highlight w:val="none"/>
        </w:rPr>
      </w:pPr>
      <w:r>
        <w:rPr>
          <w:color w:val="auto"/>
          <w:szCs w:val="21"/>
          <w:highlight w:val="none"/>
        </w:rPr>
        <w:t>注：1.投标人应按照招标文件第二章“投标人须知”前附表附录4和“投标人须知”正文第1.4.4项规定，逐条说明其信誉情况。</w:t>
      </w:r>
      <w:bookmarkEnd w:id="119"/>
    </w:p>
    <w:p>
      <w:pPr>
        <w:spacing w:line="400" w:lineRule="atLeast"/>
        <w:ind w:firstLine="420" w:firstLineChars="200"/>
        <w:rPr>
          <w:color w:val="auto"/>
          <w:szCs w:val="21"/>
          <w:highlight w:val="none"/>
        </w:rPr>
      </w:pPr>
      <w:bookmarkStart w:id="120" w:name="_Hlk493477915"/>
      <w:r>
        <w:rPr>
          <w:color w:val="auto"/>
          <w:szCs w:val="21"/>
          <w:highlight w:val="none"/>
        </w:rPr>
        <w:t>2.</w:t>
      </w:r>
      <w:r>
        <w:rPr>
          <w:color w:val="auto"/>
          <w:highlight w:val="none"/>
        </w:rPr>
        <w:t>投标人应根据招标文件第二章“投标人须知”第3.5.4项的要求在本表后附相关证明材料。</w:t>
      </w:r>
      <w:bookmarkEnd w:id="120"/>
    </w:p>
    <w:p>
      <w:pPr>
        <w:spacing w:line="400" w:lineRule="atLeast"/>
        <w:ind w:firstLine="420" w:firstLineChars="200"/>
        <w:rPr>
          <w:color w:val="auto"/>
          <w:szCs w:val="21"/>
          <w:highlight w:val="none"/>
        </w:rPr>
      </w:pPr>
    </w:p>
    <w:p>
      <w:pPr>
        <w:pStyle w:val="5"/>
        <w:spacing w:before="0" w:after="0" w:line="380" w:lineRule="atLeast"/>
        <w:jc w:val="center"/>
        <w:rPr>
          <w:rFonts w:hint="eastAsia" w:eastAsia="黑体"/>
          <w:b w:val="0"/>
          <w:color w:val="auto"/>
          <w:sz w:val="24"/>
          <w:szCs w:val="24"/>
          <w:highlight w:val="none"/>
        </w:rPr>
      </w:pPr>
      <w:r>
        <w:rPr>
          <w:b w:val="0"/>
          <w:bCs w:val="0"/>
          <w:color w:val="auto"/>
          <w:kern w:val="2"/>
          <w:sz w:val="21"/>
          <w:szCs w:val="21"/>
          <w:highlight w:val="none"/>
        </w:rPr>
        <w:br w:type="page"/>
      </w:r>
      <w:bookmarkStart w:id="121" w:name="_Toc501257505"/>
      <w:bookmarkStart w:id="122" w:name="_Toc510090173"/>
      <w:bookmarkStart w:id="123" w:name="_Toc509959441"/>
      <w:bookmarkStart w:id="124" w:name="_Toc510173086"/>
      <w:bookmarkStart w:id="125" w:name="_Toc509962684"/>
      <w:r>
        <w:rPr>
          <w:rFonts w:hint="eastAsia" w:eastAsia="黑体"/>
          <w:b w:val="0"/>
          <w:color w:val="auto"/>
          <w:sz w:val="24"/>
          <w:szCs w:val="24"/>
          <w:highlight w:val="none"/>
        </w:rPr>
        <w:t>（六）拟委任的项目经理和项目总工情况表</w:t>
      </w:r>
    </w:p>
    <w:p>
      <w:pPr>
        <w:outlineLvl w:val="9"/>
        <w:rPr>
          <w:rFonts w:eastAsia="黑体"/>
          <w:b/>
          <w:color w:val="auto"/>
          <w:sz w:val="24"/>
          <w:szCs w:val="24"/>
          <w:highlight w:val="none"/>
        </w:rPr>
      </w:pPr>
      <w:r>
        <w:rPr>
          <w:rFonts w:hint="eastAsia" w:eastAsia="黑体"/>
          <w:b/>
          <w:color w:val="auto"/>
          <w:sz w:val="24"/>
          <w:szCs w:val="24"/>
          <w:highlight w:val="none"/>
        </w:rPr>
        <w:t>（六）</w:t>
      </w:r>
      <w:r>
        <w:rPr>
          <w:rFonts w:eastAsia="黑体"/>
          <w:b/>
          <w:color w:val="auto"/>
          <w:sz w:val="24"/>
          <w:szCs w:val="24"/>
          <w:highlight w:val="none"/>
        </w:rPr>
        <w:t xml:space="preserve">-1 </w:t>
      </w:r>
      <w:r>
        <w:rPr>
          <w:rFonts w:hint="eastAsia" w:eastAsia="黑体"/>
          <w:b/>
          <w:color w:val="auto"/>
          <w:sz w:val="24"/>
          <w:szCs w:val="24"/>
          <w:highlight w:val="none"/>
        </w:rPr>
        <w:t>拟委任的项目经理和项目总工汇总表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0"/>
        <w:gridCol w:w="1270"/>
        <w:gridCol w:w="1270"/>
        <w:gridCol w:w="1271"/>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pPr>
              <w:jc w:val="center"/>
              <w:rPr>
                <w:bCs/>
                <w:color w:val="auto"/>
                <w:szCs w:val="21"/>
                <w:highlight w:val="none"/>
              </w:rPr>
            </w:pPr>
            <w:r>
              <w:rPr>
                <w:rFonts w:hint="eastAsia"/>
                <w:bCs/>
                <w:color w:val="auto"/>
                <w:szCs w:val="21"/>
                <w:highlight w:val="none"/>
              </w:rPr>
              <w:t>姓名</w:t>
            </w:r>
          </w:p>
        </w:tc>
        <w:tc>
          <w:tcPr>
            <w:tcW w:w="1270" w:type="dxa"/>
            <w:noWrap w:val="0"/>
            <w:vAlign w:val="center"/>
          </w:tcPr>
          <w:p>
            <w:pPr>
              <w:jc w:val="center"/>
              <w:rPr>
                <w:bCs/>
                <w:color w:val="auto"/>
                <w:szCs w:val="21"/>
                <w:highlight w:val="none"/>
              </w:rPr>
            </w:pPr>
            <w:r>
              <w:rPr>
                <w:rFonts w:hint="eastAsia"/>
                <w:bCs/>
                <w:color w:val="auto"/>
                <w:szCs w:val="21"/>
                <w:highlight w:val="none"/>
              </w:rPr>
              <w:t>年龄</w:t>
            </w:r>
          </w:p>
        </w:tc>
        <w:tc>
          <w:tcPr>
            <w:tcW w:w="1270" w:type="dxa"/>
            <w:noWrap w:val="0"/>
            <w:vAlign w:val="center"/>
          </w:tcPr>
          <w:p>
            <w:pPr>
              <w:jc w:val="center"/>
              <w:rPr>
                <w:bCs/>
                <w:color w:val="auto"/>
                <w:szCs w:val="21"/>
                <w:highlight w:val="none"/>
              </w:rPr>
            </w:pPr>
            <w:r>
              <w:rPr>
                <w:rFonts w:hint="eastAsia"/>
                <w:bCs/>
                <w:color w:val="auto"/>
                <w:szCs w:val="21"/>
                <w:highlight w:val="none"/>
              </w:rPr>
              <w:t>拟在本项目中担任的职务</w:t>
            </w:r>
          </w:p>
        </w:tc>
        <w:tc>
          <w:tcPr>
            <w:tcW w:w="1270" w:type="dxa"/>
            <w:noWrap w:val="0"/>
            <w:vAlign w:val="center"/>
          </w:tcPr>
          <w:p>
            <w:pPr>
              <w:jc w:val="center"/>
              <w:rPr>
                <w:rFonts w:hint="eastAsia"/>
                <w:bCs/>
                <w:color w:val="auto"/>
                <w:szCs w:val="21"/>
                <w:highlight w:val="none"/>
              </w:rPr>
            </w:pPr>
          </w:p>
          <w:p>
            <w:pPr>
              <w:jc w:val="center"/>
              <w:rPr>
                <w:bCs/>
                <w:color w:val="auto"/>
                <w:szCs w:val="21"/>
                <w:highlight w:val="none"/>
              </w:rPr>
            </w:pPr>
            <w:r>
              <w:rPr>
                <w:rFonts w:hint="eastAsia"/>
                <w:bCs/>
                <w:color w:val="auto"/>
                <w:szCs w:val="21"/>
                <w:highlight w:val="none"/>
              </w:rPr>
              <w:t>技术职称</w:t>
            </w:r>
          </w:p>
        </w:tc>
        <w:tc>
          <w:tcPr>
            <w:tcW w:w="1270" w:type="dxa"/>
            <w:noWrap w:val="0"/>
            <w:vAlign w:val="center"/>
          </w:tcPr>
          <w:p>
            <w:pPr>
              <w:jc w:val="center"/>
              <w:rPr>
                <w:bCs/>
                <w:color w:val="auto"/>
                <w:szCs w:val="21"/>
                <w:highlight w:val="none"/>
              </w:rPr>
            </w:pPr>
            <w:r>
              <w:rPr>
                <w:rFonts w:hint="eastAsia"/>
                <w:bCs/>
                <w:color w:val="auto"/>
                <w:szCs w:val="21"/>
                <w:highlight w:val="none"/>
              </w:rPr>
              <w:t>建造师类别及注册号</w:t>
            </w:r>
          </w:p>
        </w:tc>
        <w:tc>
          <w:tcPr>
            <w:tcW w:w="1271" w:type="dxa"/>
            <w:noWrap w:val="0"/>
            <w:vAlign w:val="center"/>
          </w:tcPr>
          <w:p>
            <w:pPr>
              <w:jc w:val="center"/>
              <w:rPr>
                <w:bCs/>
                <w:color w:val="auto"/>
                <w:szCs w:val="21"/>
                <w:highlight w:val="none"/>
              </w:rPr>
            </w:pPr>
            <w:r>
              <w:rPr>
                <w:rFonts w:hint="eastAsia"/>
                <w:bCs/>
                <w:color w:val="auto"/>
                <w:szCs w:val="21"/>
                <w:highlight w:val="none"/>
              </w:rPr>
              <w:t>累计对应</w:t>
            </w:r>
          </w:p>
          <w:p>
            <w:pPr>
              <w:jc w:val="center"/>
              <w:rPr>
                <w:bCs/>
                <w:color w:val="auto"/>
                <w:szCs w:val="21"/>
                <w:highlight w:val="none"/>
              </w:rPr>
            </w:pPr>
            <w:r>
              <w:rPr>
                <w:rFonts w:hint="eastAsia"/>
                <w:bCs/>
                <w:color w:val="auto"/>
                <w:szCs w:val="21"/>
                <w:highlight w:val="none"/>
              </w:rPr>
              <w:t>岗位的工</w:t>
            </w:r>
          </w:p>
          <w:p>
            <w:pPr>
              <w:jc w:val="center"/>
              <w:rPr>
                <w:bCs/>
                <w:color w:val="auto"/>
                <w:szCs w:val="21"/>
                <w:highlight w:val="none"/>
              </w:rPr>
            </w:pPr>
            <w:r>
              <w:rPr>
                <w:rFonts w:hint="eastAsia"/>
                <w:bCs/>
                <w:color w:val="auto"/>
                <w:szCs w:val="21"/>
                <w:highlight w:val="none"/>
              </w:rPr>
              <w:t>作年限（月）</w:t>
            </w:r>
          </w:p>
        </w:tc>
        <w:tc>
          <w:tcPr>
            <w:tcW w:w="1271" w:type="dxa"/>
            <w:noWrap w:val="0"/>
            <w:vAlign w:val="center"/>
          </w:tcPr>
          <w:p>
            <w:pPr>
              <w:jc w:val="center"/>
              <w:rPr>
                <w:bCs/>
                <w:color w:val="auto"/>
                <w:szCs w:val="21"/>
                <w:highlight w:val="none"/>
              </w:rPr>
            </w:pPr>
            <w:r>
              <w:rPr>
                <w:rFonts w:hint="eastAsia"/>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69" w:type="dxa"/>
            <w:noWrap w:val="0"/>
            <w:vAlign w:val="top"/>
          </w:tcPr>
          <w:p>
            <w:pPr>
              <w:jc w:val="center"/>
              <w:rPr>
                <w:bCs/>
                <w:color w:val="auto"/>
                <w:szCs w:val="21"/>
                <w:highlight w:val="none"/>
              </w:rPr>
            </w:pPr>
          </w:p>
        </w:tc>
        <w:tc>
          <w:tcPr>
            <w:tcW w:w="1270" w:type="dxa"/>
            <w:noWrap w:val="0"/>
            <w:vAlign w:val="top"/>
          </w:tcPr>
          <w:p>
            <w:pPr>
              <w:jc w:val="center"/>
              <w:rPr>
                <w:bCs/>
                <w:color w:val="auto"/>
                <w:szCs w:val="21"/>
                <w:highlight w:val="none"/>
              </w:rPr>
            </w:pPr>
          </w:p>
        </w:tc>
        <w:tc>
          <w:tcPr>
            <w:tcW w:w="1270" w:type="dxa"/>
            <w:noWrap w:val="0"/>
            <w:vAlign w:val="top"/>
          </w:tcPr>
          <w:p>
            <w:pPr>
              <w:jc w:val="center"/>
              <w:rPr>
                <w:bCs/>
                <w:color w:val="auto"/>
                <w:szCs w:val="21"/>
                <w:highlight w:val="none"/>
              </w:rPr>
            </w:pPr>
          </w:p>
        </w:tc>
        <w:tc>
          <w:tcPr>
            <w:tcW w:w="1270" w:type="dxa"/>
            <w:noWrap w:val="0"/>
            <w:vAlign w:val="top"/>
          </w:tcPr>
          <w:p>
            <w:pPr>
              <w:jc w:val="center"/>
              <w:rPr>
                <w:bCs/>
                <w:color w:val="auto"/>
                <w:szCs w:val="21"/>
                <w:highlight w:val="none"/>
              </w:rPr>
            </w:pPr>
          </w:p>
        </w:tc>
        <w:tc>
          <w:tcPr>
            <w:tcW w:w="1270" w:type="dxa"/>
            <w:noWrap w:val="0"/>
            <w:vAlign w:val="top"/>
          </w:tcPr>
          <w:p>
            <w:pPr>
              <w:jc w:val="center"/>
              <w:rPr>
                <w:bCs/>
                <w:color w:val="auto"/>
                <w:szCs w:val="21"/>
                <w:highlight w:val="none"/>
              </w:rPr>
            </w:pPr>
          </w:p>
        </w:tc>
        <w:tc>
          <w:tcPr>
            <w:tcW w:w="1271" w:type="dxa"/>
            <w:noWrap w:val="0"/>
            <w:vAlign w:val="top"/>
          </w:tcPr>
          <w:p>
            <w:pPr>
              <w:jc w:val="center"/>
              <w:rPr>
                <w:bCs/>
                <w:color w:val="auto"/>
                <w:szCs w:val="21"/>
                <w:highlight w:val="none"/>
              </w:rPr>
            </w:pPr>
          </w:p>
        </w:tc>
        <w:tc>
          <w:tcPr>
            <w:tcW w:w="1271" w:type="dxa"/>
            <w:noWrap w:val="0"/>
            <w:vAlign w:val="top"/>
          </w:tcPr>
          <w:p>
            <w:pPr>
              <w:jc w:val="cente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69" w:type="dxa"/>
            <w:noWrap w:val="0"/>
            <w:vAlign w:val="top"/>
          </w:tcPr>
          <w:p>
            <w:pPr>
              <w:jc w:val="center"/>
              <w:rPr>
                <w:bCs/>
                <w:color w:val="auto"/>
                <w:szCs w:val="21"/>
                <w:highlight w:val="none"/>
              </w:rPr>
            </w:pPr>
          </w:p>
        </w:tc>
        <w:tc>
          <w:tcPr>
            <w:tcW w:w="1270" w:type="dxa"/>
            <w:noWrap w:val="0"/>
            <w:vAlign w:val="top"/>
          </w:tcPr>
          <w:p>
            <w:pPr>
              <w:jc w:val="center"/>
              <w:rPr>
                <w:bCs/>
                <w:color w:val="auto"/>
                <w:szCs w:val="21"/>
                <w:highlight w:val="none"/>
              </w:rPr>
            </w:pPr>
          </w:p>
        </w:tc>
        <w:tc>
          <w:tcPr>
            <w:tcW w:w="1270" w:type="dxa"/>
            <w:noWrap w:val="0"/>
            <w:vAlign w:val="top"/>
          </w:tcPr>
          <w:p>
            <w:pPr>
              <w:jc w:val="center"/>
              <w:rPr>
                <w:bCs/>
                <w:color w:val="auto"/>
                <w:szCs w:val="21"/>
                <w:highlight w:val="none"/>
              </w:rPr>
            </w:pPr>
          </w:p>
        </w:tc>
        <w:tc>
          <w:tcPr>
            <w:tcW w:w="1270" w:type="dxa"/>
            <w:noWrap w:val="0"/>
            <w:vAlign w:val="top"/>
          </w:tcPr>
          <w:p>
            <w:pPr>
              <w:jc w:val="center"/>
              <w:rPr>
                <w:bCs/>
                <w:color w:val="auto"/>
                <w:szCs w:val="21"/>
                <w:highlight w:val="none"/>
              </w:rPr>
            </w:pPr>
          </w:p>
        </w:tc>
        <w:tc>
          <w:tcPr>
            <w:tcW w:w="1270" w:type="dxa"/>
            <w:noWrap w:val="0"/>
            <w:vAlign w:val="top"/>
          </w:tcPr>
          <w:p>
            <w:pPr>
              <w:jc w:val="center"/>
              <w:rPr>
                <w:bCs/>
                <w:color w:val="auto"/>
                <w:szCs w:val="21"/>
                <w:highlight w:val="none"/>
              </w:rPr>
            </w:pPr>
          </w:p>
        </w:tc>
        <w:tc>
          <w:tcPr>
            <w:tcW w:w="1271" w:type="dxa"/>
            <w:noWrap w:val="0"/>
            <w:vAlign w:val="top"/>
          </w:tcPr>
          <w:p>
            <w:pPr>
              <w:jc w:val="center"/>
              <w:rPr>
                <w:bCs/>
                <w:color w:val="auto"/>
                <w:szCs w:val="21"/>
                <w:highlight w:val="none"/>
              </w:rPr>
            </w:pPr>
          </w:p>
        </w:tc>
        <w:tc>
          <w:tcPr>
            <w:tcW w:w="1271" w:type="dxa"/>
            <w:noWrap w:val="0"/>
            <w:vAlign w:val="top"/>
          </w:tcPr>
          <w:p>
            <w:pPr>
              <w:jc w:val="cente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69" w:type="dxa"/>
            <w:noWrap w:val="0"/>
            <w:vAlign w:val="top"/>
          </w:tcPr>
          <w:p>
            <w:pPr>
              <w:jc w:val="center"/>
              <w:rPr>
                <w:bCs/>
                <w:color w:val="auto"/>
                <w:szCs w:val="21"/>
                <w:highlight w:val="none"/>
              </w:rPr>
            </w:pPr>
          </w:p>
        </w:tc>
        <w:tc>
          <w:tcPr>
            <w:tcW w:w="1270" w:type="dxa"/>
            <w:noWrap w:val="0"/>
            <w:vAlign w:val="top"/>
          </w:tcPr>
          <w:p>
            <w:pPr>
              <w:jc w:val="center"/>
              <w:rPr>
                <w:bCs/>
                <w:color w:val="auto"/>
                <w:szCs w:val="21"/>
                <w:highlight w:val="none"/>
              </w:rPr>
            </w:pPr>
          </w:p>
        </w:tc>
        <w:tc>
          <w:tcPr>
            <w:tcW w:w="1270" w:type="dxa"/>
            <w:noWrap w:val="0"/>
            <w:vAlign w:val="top"/>
          </w:tcPr>
          <w:p>
            <w:pPr>
              <w:jc w:val="center"/>
              <w:rPr>
                <w:bCs/>
                <w:color w:val="auto"/>
                <w:szCs w:val="21"/>
                <w:highlight w:val="none"/>
              </w:rPr>
            </w:pPr>
          </w:p>
        </w:tc>
        <w:tc>
          <w:tcPr>
            <w:tcW w:w="1270" w:type="dxa"/>
            <w:noWrap w:val="0"/>
            <w:vAlign w:val="top"/>
          </w:tcPr>
          <w:p>
            <w:pPr>
              <w:jc w:val="center"/>
              <w:rPr>
                <w:bCs/>
                <w:color w:val="auto"/>
                <w:szCs w:val="21"/>
                <w:highlight w:val="none"/>
              </w:rPr>
            </w:pPr>
          </w:p>
        </w:tc>
        <w:tc>
          <w:tcPr>
            <w:tcW w:w="1270" w:type="dxa"/>
            <w:noWrap w:val="0"/>
            <w:vAlign w:val="top"/>
          </w:tcPr>
          <w:p>
            <w:pPr>
              <w:jc w:val="center"/>
              <w:rPr>
                <w:bCs/>
                <w:color w:val="auto"/>
                <w:szCs w:val="21"/>
                <w:highlight w:val="none"/>
              </w:rPr>
            </w:pPr>
          </w:p>
        </w:tc>
        <w:tc>
          <w:tcPr>
            <w:tcW w:w="1271" w:type="dxa"/>
            <w:noWrap w:val="0"/>
            <w:vAlign w:val="top"/>
          </w:tcPr>
          <w:p>
            <w:pPr>
              <w:jc w:val="center"/>
              <w:rPr>
                <w:bCs/>
                <w:color w:val="auto"/>
                <w:szCs w:val="21"/>
                <w:highlight w:val="none"/>
              </w:rPr>
            </w:pPr>
          </w:p>
        </w:tc>
        <w:tc>
          <w:tcPr>
            <w:tcW w:w="1271" w:type="dxa"/>
            <w:noWrap w:val="0"/>
            <w:vAlign w:val="top"/>
          </w:tcPr>
          <w:p>
            <w:pPr>
              <w:jc w:val="cente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69" w:type="dxa"/>
            <w:noWrap w:val="0"/>
            <w:vAlign w:val="top"/>
          </w:tcPr>
          <w:p>
            <w:pPr>
              <w:jc w:val="center"/>
              <w:rPr>
                <w:bCs/>
                <w:color w:val="auto"/>
                <w:szCs w:val="21"/>
                <w:highlight w:val="none"/>
              </w:rPr>
            </w:pPr>
          </w:p>
        </w:tc>
        <w:tc>
          <w:tcPr>
            <w:tcW w:w="1270" w:type="dxa"/>
            <w:noWrap w:val="0"/>
            <w:vAlign w:val="top"/>
          </w:tcPr>
          <w:p>
            <w:pPr>
              <w:jc w:val="center"/>
              <w:rPr>
                <w:bCs/>
                <w:color w:val="auto"/>
                <w:szCs w:val="21"/>
                <w:highlight w:val="none"/>
              </w:rPr>
            </w:pPr>
          </w:p>
        </w:tc>
        <w:tc>
          <w:tcPr>
            <w:tcW w:w="1270" w:type="dxa"/>
            <w:noWrap w:val="0"/>
            <w:vAlign w:val="top"/>
          </w:tcPr>
          <w:p>
            <w:pPr>
              <w:jc w:val="center"/>
              <w:rPr>
                <w:bCs/>
                <w:color w:val="auto"/>
                <w:szCs w:val="21"/>
                <w:highlight w:val="none"/>
              </w:rPr>
            </w:pPr>
          </w:p>
        </w:tc>
        <w:tc>
          <w:tcPr>
            <w:tcW w:w="1270" w:type="dxa"/>
            <w:noWrap w:val="0"/>
            <w:vAlign w:val="top"/>
          </w:tcPr>
          <w:p>
            <w:pPr>
              <w:jc w:val="center"/>
              <w:rPr>
                <w:bCs/>
                <w:color w:val="auto"/>
                <w:szCs w:val="21"/>
                <w:highlight w:val="none"/>
              </w:rPr>
            </w:pPr>
          </w:p>
        </w:tc>
        <w:tc>
          <w:tcPr>
            <w:tcW w:w="1270" w:type="dxa"/>
            <w:noWrap w:val="0"/>
            <w:vAlign w:val="top"/>
          </w:tcPr>
          <w:p>
            <w:pPr>
              <w:jc w:val="center"/>
              <w:rPr>
                <w:bCs/>
                <w:color w:val="auto"/>
                <w:szCs w:val="21"/>
                <w:highlight w:val="none"/>
              </w:rPr>
            </w:pPr>
          </w:p>
        </w:tc>
        <w:tc>
          <w:tcPr>
            <w:tcW w:w="1271" w:type="dxa"/>
            <w:noWrap w:val="0"/>
            <w:vAlign w:val="top"/>
          </w:tcPr>
          <w:p>
            <w:pPr>
              <w:jc w:val="center"/>
              <w:rPr>
                <w:bCs/>
                <w:color w:val="auto"/>
                <w:szCs w:val="21"/>
                <w:highlight w:val="none"/>
              </w:rPr>
            </w:pPr>
          </w:p>
        </w:tc>
        <w:tc>
          <w:tcPr>
            <w:tcW w:w="1271" w:type="dxa"/>
            <w:noWrap w:val="0"/>
            <w:vAlign w:val="top"/>
          </w:tcPr>
          <w:p>
            <w:pPr>
              <w:jc w:val="center"/>
              <w:rPr>
                <w:bCs/>
                <w:color w:val="auto"/>
                <w:szCs w:val="21"/>
                <w:highlight w:val="none"/>
              </w:rPr>
            </w:pPr>
          </w:p>
        </w:tc>
      </w:tr>
    </w:tbl>
    <w:p>
      <w:pPr>
        <w:jc w:val="center"/>
        <w:rPr>
          <w:color w:val="auto"/>
          <w:highlight w:val="none"/>
        </w:rPr>
      </w:pPr>
      <w:r>
        <w:rPr>
          <w:bCs/>
          <w:color w:val="auto"/>
          <w:szCs w:val="21"/>
          <w:highlight w:val="none"/>
        </w:rPr>
        <w:br w:type="page"/>
      </w:r>
      <w:r>
        <w:rPr>
          <w:rFonts w:eastAsia="黑体"/>
          <w:bCs/>
          <w:color w:val="auto"/>
          <w:kern w:val="44"/>
          <w:sz w:val="24"/>
          <w:highlight w:val="none"/>
        </w:rPr>
        <w:t>（六）</w:t>
      </w:r>
      <w:r>
        <w:rPr>
          <w:rFonts w:eastAsia="黑体"/>
          <w:b/>
          <w:color w:val="auto"/>
          <w:sz w:val="24"/>
          <w:highlight w:val="none"/>
        </w:rPr>
        <w:t>-</w:t>
      </w:r>
      <w:r>
        <w:rPr>
          <w:rFonts w:hint="eastAsia" w:eastAsia="黑体"/>
          <w:b/>
          <w:color w:val="auto"/>
          <w:sz w:val="24"/>
          <w:highlight w:val="none"/>
        </w:rPr>
        <w:t>2</w:t>
      </w:r>
      <w:r>
        <w:rPr>
          <w:rFonts w:eastAsia="黑体"/>
          <w:bCs/>
          <w:color w:val="auto"/>
          <w:kern w:val="44"/>
          <w:sz w:val="24"/>
          <w:highlight w:val="none"/>
        </w:rPr>
        <w:t>拟委任的项目经理和项目总工资历表</w:t>
      </w:r>
      <w:bookmarkEnd w:id="111"/>
      <w:bookmarkEnd w:id="121"/>
      <w:bookmarkEnd w:id="122"/>
      <w:bookmarkEnd w:id="123"/>
      <w:bookmarkEnd w:id="124"/>
      <w:bookmarkEnd w:id="125"/>
    </w:p>
    <w:p>
      <w:pPr>
        <w:widowControl/>
        <w:autoSpaceDE w:val="0"/>
        <w:autoSpaceDN w:val="0"/>
        <w:spacing w:line="400" w:lineRule="atLeast"/>
        <w:jc w:val="center"/>
        <w:textAlignment w:val="bottom"/>
        <w:rPr>
          <w:color w:val="auto"/>
          <w:highlight w:val="non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r>
              <w:rPr>
                <w:color w:val="auto"/>
                <w:szCs w:val="21"/>
                <w:highlight w:val="none"/>
              </w:rPr>
              <w:t>姓    名</w:t>
            </w:r>
          </w:p>
        </w:tc>
        <w:tc>
          <w:tcPr>
            <w:tcW w:w="1506" w:type="dxa"/>
            <w:gridSpan w:val="3"/>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1060" w:type="dxa"/>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r>
              <w:rPr>
                <w:color w:val="auto"/>
                <w:szCs w:val="21"/>
                <w:highlight w:val="none"/>
              </w:rPr>
              <w:t>年    龄</w:t>
            </w:r>
          </w:p>
        </w:tc>
        <w:tc>
          <w:tcPr>
            <w:tcW w:w="1381" w:type="dxa"/>
            <w:noWrap w:val="0"/>
            <w:vAlign w:val="top"/>
          </w:tcPr>
          <w:p>
            <w:pPr>
              <w:widowControl/>
              <w:autoSpaceDE w:val="0"/>
              <w:autoSpaceDN w:val="0"/>
              <w:spacing w:before="60" w:beforeLines="25" w:after="60" w:afterLines="25" w:line="400" w:lineRule="atLeast"/>
              <w:jc w:val="center"/>
              <w:textAlignment w:val="bottom"/>
              <w:rPr>
                <w:color w:val="auto"/>
                <w:szCs w:val="21"/>
                <w:highlight w:val="none"/>
              </w:rPr>
            </w:pPr>
          </w:p>
        </w:tc>
        <w:tc>
          <w:tcPr>
            <w:tcW w:w="1881" w:type="dxa"/>
            <w:gridSpan w:val="2"/>
            <w:noWrap w:val="0"/>
            <w:vAlign w:val="top"/>
          </w:tcPr>
          <w:p>
            <w:pPr>
              <w:widowControl/>
              <w:autoSpaceDE w:val="0"/>
              <w:autoSpaceDN w:val="0"/>
              <w:spacing w:before="60" w:beforeLines="25" w:after="60" w:afterLines="25" w:line="400" w:lineRule="atLeast"/>
              <w:jc w:val="center"/>
              <w:textAlignment w:val="bottom"/>
              <w:rPr>
                <w:color w:val="auto"/>
                <w:szCs w:val="21"/>
                <w:highlight w:val="none"/>
              </w:rPr>
            </w:pPr>
            <w:r>
              <w:rPr>
                <w:color w:val="auto"/>
                <w:szCs w:val="21"/>
                <w:highlight w:val="none"/>
              </w:rPr>
              <w:t>专    业</w:t>
            </w:r>
          </w:p>
        </w:tc>
        <w:tc>
          <w:tcPr>
            <w:tcW w:w="1669" w:type="dxa"/>
            <w:gridSpan w:val="2"/>
            <w:noWrap w:val="0"/>
            <w:vAlign w:val="top"/>
          </w:tcPr>
          <w:p>
            <w:pPr>
              <w:widowControl/>
              <w:autoSpaceDE w:val="0"/>
              <w:autoSpaceDN w:val="0"/>
              <w:spacing w:before="60" w:beforeLines="25" w:after="60" w:afterLines="25" w:line="400" w:lineRule="atLeast"/>
              <w:textAlignment w:val="bottom"/>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r>
              <w:rPr>
                <w:color w:val="auto"/>
                <w:szCs w:val="21"/>
                <w:highlight w:val="none"/>
              </w:rPr>
              <w:t>技术职称</w:t>
            </w:r>
          </w:p>
        </w:tc>
        <w:tc>
          <w:tcPr>
            <w:tcW w:w="1506" w:type="dxa"/>
            <w:gridSpan w:val="3"/>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1060" w:type="dxa"/>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r>
              <w:rPr>
                <w:color w:val="auto"/>
                <w:szCs w:val="21"/>
                <w:highlight w:val="none"/>
              </w:rPr>
              <w:t>学    历</w:t>
            </w:r>
          </w:p>
        </w:tc>
        <w:tc>
          <w:tcPr>
            <w:tcW w:w="1381" w:type="dxa"/>
            <w:noWrap w:val="0"/>
            <w:vAlign w:val="top"/>
          </w:tcPr>
          <w:p>
            <w:pPr>
              <w:widowControl/>
              <w:autoSpaceDE w:val="0"/>
              <w:autoSpaceDN w:val="0"/>
              <w:spacing w:before="60" w:beforeLines="25" w:after="60" w:afterLines="25" w:line="400" w:lineRule="atLeast"/>
              <w:jc w:val="center"/>
              <w:textAlignment w:val="bottom"/>
              <w:rPr>
                <w:color w:val="auto"/>
                <w:szCs w:val="21"/>
                <w:highlight w:val="none"/>
              </w:rPr>
            </w:pPr>
          </w:p>
        </w:tc>
        <w:tc>
          <w:tcPr>
            <w:tcW w:w="1881" w:type="dxa"/>
            <w:gridSpan w:val="2"/>
            <w:noWrap w:val="0"/>
            <w:vAlign w:val="top"/>
          </w:tcPr>
          <w:p>
            <w:pPr>
              <w:widowControl/>
              <w:autoSpaceDE w:val="0"/>
              <w:autoSpaceDN w:val="0"/>
              <w:spacing w:before="60" w:beforeLines="25" w:after="60" w:afterLines="25" w:line="400" w:lineRule="atLeast"/>
              <w:jc w:val="center"/>
              <w:textAlignment w:val="bottom"/>
              <w:rPr>
                <w:color w:val="auto"/>
                <w:szCs w:val="21"/>
                <w:highlight w:val="none"/>
              </w:rPr>
            </w:pPr>
            <w:r>
              <w:rPr>
                <w:color w:val="auto"/>
                <w:szCs w:val="21"/>
                <w:highlight w:val="none"/>
              </w:rPr>
              <w:t>拟在本标段</w:t>
            </w:r>
          </w:p>
          <w:p>
            <w:pPr>
              <w:widowControl/>
              <w:autoSpaceDE w:val="0"/>
              <w:autoSpaceDN w:val="0"/>
              <w:spacing w:before="60" w:beforeLines="25" w:after="60" w:afterLines="25" w:line="400" w:lineRule="atLeast"/>
              <w:jc w:val="center"/>
              <w:textAlignment w:val="bottom"/>
              <w:rPr>
                <w:color w:val="auto"/>
                <w:szCs w:val="21"/>
                <w:highlight w:val="none"/>
              </w:rPr>
            </w:pPr>
            <w:r>
              <w:rPr>
                <w:color w:val="auto"/>
                <w:szCs w:val="21"/>
                <w:highlight w:val="none"/>
              </w:rPr>
              <w:t>工程任职</w:t>
            </w:r>
          </w:p>
        </w:tc>
        <w:tc>
          <w:tcPr>
            <w:tcW w:w="1669" w:type="dxa"/>
            <w:gridSpan w:val="2"/>
            <w:noWrap w:val="0"/>
            <w:vAlign w:val="top"/>
          </w:tcPr>
          <w:p>
            <w:pPr>
              <w:widowControl/>
              <w:autoSpaceDE w:val="0"/>
              <w:autoSpaceDN w:val="0"/>
              <w:spacing w:before="60" w:beforeLines="25" w:after="60" w:afterLines="25" w:line="400" w:lineRule="atLeast"/>
              <w:textAlignment w:val="bottom"/>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r>
              <w:rPr>
                <w:color w:val="auto"/>
                <w:szCs w:val="21"/>
                <w:highlight w:val="none"/>
              </w:rPr>
              <w:t>工作年限</w:t>
            </w:r>
          </w:p>
        </w:tc>
        <w:tc>
          <w:tcPr>
            <w:tcW w:w="3947" w:type="dxa"/>
            <w:gridSpan w:val="5"/>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1881" w:type="dxa"/>
            <w:gridSpan w:val="2"/>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r>
              <w:rPr>
                <w:color w:val="auto"/>
                <w:szCs w:val="21"/>
                <w:highlight w:val="none"/>
              </w:rPr>
              <w:t>类似施工经验年限</w:t>
            </w:r>
          </w:p>
        </w:tc>
        <w:tc>
          <w:tcPr>
            <w:tcW w:w="1669" w:type="dxa"/>
            <w:gridSpan w:val="2"/>
            <w:noWrap w:val="0"/>
            <w:vAlign w:val="top"/>
          </w:tcPr>
          <w:p>
            <w:pPr>
              <w:widowControl/>
              <w:autoSpaceDE w:val="0"/>
              <w:autoSpaceDN w:val="0"/>
              <w:spacing w:before="60" w:beforeLines="25" w:after="60" w:afterLines="25" w:line="400" w:lineRule="atLeast"/>
              <w:textAlignment w:val="bottom"/>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r>
              <w:rPr>
                <w:color w:val="auto"/>
                <w:szCs w:val="21"/>
                <w:highlight w:val="none"/>
              </w:rPr>
              <w:t>毕业学校</w:t>
            </w:r>
          </w:p>
        </w:tc>
        <w:tc>
          <w:tcPr>
            <w:tcW w:w="7497" w:type="dxa"/>
            <w:gridSpan w:val="9"/>
            <w:noWrap w:val="0"/>
            <w:vAlign w:val="center"/>
          </w:tcPr>
          <w:p>
            <w:pPr>
              <w:widowControl/>
              <w:autoSpaceDE w:val="0"/>
              <w:autoSpaceDN w:val="0"/>
              <w:spacing w:before="60" w:beforeLines="25" w:after="60" w:afterLines="25" w:line="400" w:lineRule="atLeast"/>
              <w:ind w:left="-187" w:leftChars="-89"/>
              <w:jc w:val="center"/>
              <w:textAlignment w:val="bottom"/>
              <w:rPr>
                <w:color w:val="auto"/>
                <w:szCs w:val="21"/>
                <w:highlight w:val="none"/>
              </w:rPr>
            </w:pPr>
            <w:r>
              <w:rPr>
                <w:color w:val="auto"/>
                <w:szCs w:val="21"/>
                <w:highlight w:val="none"/>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r>
              <w:rPr>
                <w:color w:val="auto"/>
                <w:szCs w:val="21"/>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r>
              <w:rPr>
                <w:color w:val="auto"/>
                <w:highlight w:val="none"/>
              </w:rPr>
              <w:t>时  间</w:t>
            </w:r>
          </w:p>
        </w:tc>
        <w:tc>
          <w:tcPr>
            <w:tcW w:w="4233" w:type="dxa"/>
            <w:gridSpan w:val="5"/>
            <w:noWrap w:val="0"/>
            <w:vAlign w:val="center"/>
          </w:tcPr>
          <w:p>
            <w:pPr>
              <w:pStyle w:val="16"/>
              <w:widowControl/>
              <w:adjustRightInd/>
              <w:snapToGrid/>
              <w:spacing w:before="60" w:beforeLines="25" w:after="60" w:afterLines="25" w:line="400" w:lineRule="atLeast"/>
              <w:textAlignment w:val="bottom"/>
              <w:rPr>
                <w:color w:val="auto"/>
                <w:spacing w:val="0"/>
                <w:kern w:val="2"/>
                <w:szCs w:val="21"/>
                <w:highlight w:val="none"/>
              </w:rPr>
            </w:pPr>
            <w:r>
              <w:rPr>
                <w:color w:val="auto"/>
                <w:spacing w:val="0"/>
                <w:kern w:val="2"/>
                <w:szCs w:val="21"/>
                <w:highlight w:val="none"/>
              </w:rPr>
              <w:t>参加过的类似工程项目名称</w:t>
            </w:r>
          </w:p>
        </w:tc>
        <w:tc>
          <w:tcPr>
            <w:tcW w:w="1930" w:type="dxa"/>
            <w:gridSpan w:val="2"/>
            <w:noWrap w:val="0"/>
            <w:vAlign w:val="center"/>
          </w:tcPr>
          <w:p>
            <w:pPr>
              <w:pStyle w:val="16"/>
              <w:widowControl/>
              <w:adjustRightInd/>
              <w:snapToGrid/>
              <w:spacing w:before="60" w:beforeLines="25" w:after="60" w:afterLines="25" w:line="400" w:lineRule="atLeast"/>
              <w:textAlignment w:val="bottom"/>
              <w:rPr>
                <w:color w:val="auto"/>
                <w:spacing w:val="0"/>
                <w:kern w:val="2"/>
                <w:szCs w:val="21"/>
                <w:highlight w:val="none"/>
              </w:rPr>
            </w:pPr>
            <w:r>
              <w:rPr>
                <w:color w:val="auto"/>
                <w:spacing w:val="0"/>
                <w:kern w:val="2"/>
                <w:szCs w:val="21"/>
                <w:highlight w:val="none"/>
              </w:rPr>
              <w:t>担任职务</w:t>
            </w:r>
          </w:p>
        </w:tc>
        <w:tc>
          <w:tcPr>
            <w:tcW w:w="1283" w:type="dxa"/>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r>
              <w:rPr>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4233" w:type="dxa"/>
            <w:gridSpan w:val="5"/>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pPr>
              <w:widowControl/>
              <w:autoSpaceDE w:val="0"/>
              <w:autoSpaceDN w:val="0"/>
              <w:spacing w:before="60" w:beforeLines="25" w:after="60" w:afterLines="25" w:line="400" w:lineRule="atLeast"/>
              <w:jc w:val="center"/>
              <w:textAlignment w:val="bottom"/>
              <w:rPr>
                <w:color w:val="auto"/>
                <w:szCs w:val="21"/>
                <w:highlight w:val="none"/>
              </w:rPr>
            </w:pPr>
            <w:r>
              <w:rPr>
                <w:color w:val="auto"/>
                <w:szCs w:val="21"/>
                <w:highlight w:val="none"/>
              </w:rPr>
              <w:t>获奖情况</w:t>
            </w:r>
          </w:p>
        </w:tc>
        <w:tc>
          <w:tcPr>
            <w:tcW w:w="6094" w:type="dxa"/>
            <w:gridSpan w:val="7"/>
            <w:noWrap w:val="0"/>
            <w:vAlign w:val="top"/>
          </w:tcPr>
          <w:p>
            <w:pPr>
              <w:widowControl/>
              <w:autoSpaceDE w:val="0"/>
              <w:autoSpaceDN w:val="0"/>
              <w:spacing w:before="60" w:beforeLines="25" w:after="60" w:afterLines="25" w:line="400" w:lineRule="atLeast"/>
              <w:textAlignment w:val="bottom"/>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1" w:type="dxa"/>
            <w:gridSpan w:val="10"/>
            <w:noWrap w:val="0"/>
            <w:vAlign w:val="center"/>
          </w:tcPr>
          <w:p>
            <w:pPr>
              <w:widowControl/>
              <w:autoSpaceDE w:val="0"/>
              <w:autoSpaceDN w:val="0"/>
              <w:spacing w:line="400" w:lineRule="atLeast"/>
              <w:textAlignment w:val="bottom"/>
              <w:rPr>
                <w:color w:val="auto"/>
                <w:szCs w:val="21"/>
                <w:highlight w:val="none"/>
              </w:rPr>
            </w:pPr>
            <w:r>
              <w:rPr>
                <w:rFonts w:hint="eastAsia"/>
                <w:color w:val="auto"/>
                <w:szCs w:val="21"/>
                <w:highlight w:val="none"/>
              </w:rPr>
              <w:t>本人</w:t>
            </w:r>
            <w:r>
              <w:rPr>
                <w:rFonts w:hint="eastAsia"/>
                <w:color w:val="auto"/>
                <w:szCs w:val="21"/>
                <w:highlight w:val="none"/>
                <w:u w:val="single"/>
              </w:rPr>
              <w:t xml:space="preserve">         （亲笔签字）       </w:t>
            </w:r>
            <w:r>
              <w:rPr>
                <w:rFonts w:hint="eastAsia"/>
                <w:color w:val="auto"/>
                <w:szCs w:val="21"/>
                <w:highlight w:val="none"/>
              </w:rPr>
              <w:t>知晓自己为本项目的（</w:t>
            </w:r>
            <w:r>
              <w:rPr>
                <w:rFonts w:hint="eastAsia"/>
                <w:color w:val="auto"/>
                <w:szCs w:val="21"/>
                <w:highlight w:val="none"/>
                <w:u w:val="single"/>
              </w:rPr>
              <w:t>填写项目经理或项目总工</w:t>
            </w:r>
            <w:r>
              <w:rPr>
                <w:rFonts w:hint="eastAsia"/>
                <w:color w:val="auto"/>
                <w:szCs w:val="21"/>
                <w:highlight w:val="none"/>
              </w:rPr>
              <w:t>），并对其真实性负责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pPr>
              <w:widowControl/>
              <w:autoSpaceDE w:val="0"/>
              <w:autoSpaceDN w:val="0"/>
              <w:spacing w:line="400" w:lineRule="atLeast"/>
              <w:jc w:val="center"/>
              <w:textAlignment w:val="bottom"/>
              <w:rPr>
                <w:color w:val="auto"/>
                <w:szCs w:val="21"/>
                <w:highlight w:val="none"/>
              </w:rPr>
            </w:pPr>
            <w:r>
              <w:rPr>
                <w:color w:val="auto"/>
                <w:szCs w:val="21"/>
                <w:highlight w:val="none"/>
              </w:rPr>
              <w:t>备     注</w:t>
            </w:r>
          </w:p>
        </w:tc>
        <w:tc>
          <w:tcPr>
            <w:tcW w:w="6094" w:type="dxa"/>
            <w:gridSpan w:val="7"/>
            <w:noWrap w:val="0"/>
            <w:vAlign w:val="top"/>
          </w:tcPr>
          <w:p>
            <w:pPr>
              <w:widowControl/>
              <w:autoSpaceDE w:val="0"/>
              <w:autoSpaceDN w:val="0"/>
              <w:spacing w:line="400" w:lineRule="atLeast"/>
              <w:textAlignment w:val="bottom"/>
              <w:rPr>
                <w:color w:val="auto"/>
                <w:szCs w:val="21"/>
                <w:highlight w:val="none"/>
              </w:rPr>
            </w:pPr>
          </w:p>
        </w:tc>
      </w:tr>
    </w:tbl>
    <w:p>
      <w:pPr>
        <w:pStyle w:val="6"/>
        <w:spacing w:after="0" w:line="400" w:lineRule="atLeast"/>
        <w:ind w:left="699" w:leftChars="0" w:hanging="699" w:hangingChars="333"/>
        <w:rPr>
          <w:color w:val="auto"/>
          <w:highlight w:val="none"/>
        </w:rPr>
      </w:pPr>
      <w:r>
        <w:rPr>
          <w:color w:val="auto"/>
          <w:highlight w:val="none"/>
        </w:rPr>
        <w:t>注：1.本表应填写项目经理</w:t>
      </w:r>
      <w:r>
        <w:rPr>
          <w:rFonts w:hint="eastAsia"/>
          <w:color w:val="auto"/>
          <w:highlight w:val="none"/>
        </w:rPr>
        <w:t>（以及备选人，如有）</w:t>
      </w:r>
      <w:r>
        <w:rPr>
          <w:color w:val="auto"/>
          <w:highlight w:val="none"/>
        </w:rPr>
        <w:t>和项目总工</w:t>
      </w:r>
      <w:r>
        <w:rPr>
          <w:rFonts w:hint="eastAsia"/>
          <w:color w:val="auto"/>
          <w:highlight w:val="none"/>
        </w:rPr>
        <w:t>（以及备选人，如有）</w:t>
      </w:r>
      <w:r>
        <w:rPr>
          <w:color w:val="auto"/>
          <w:highlight w:val="none"/>
        </w:rPr>
        <w:t>相关情况。</w:t>
      </w:r>
    </w:p>
    <w:p>
      <w:pPr>
        <w:spacing w:line="400" w:lineRule="atLeast"/>
        <w:ind w:firstLine="420" w:firstLineChars="200"/>
        <w:rPr>
          <w:color w:val="auto"/>
          <w:szCs w:val="21"/>
          <w:highlight w:val="none"/>
        </w:rPr>
      </w:pPr>
      <w:r>
        <w:rPr>
          <w:color w:val="auto"/>
          <w:szCs w:val="21"/>
          <w:highlight w:val="none"/>
        </w:rPr>
        <w:t>2.投标人应根据招标文件第二章“投标人须知”第3.5.5项的要求在本表后附相关证明材料。</w:t>
      </w:r>
    </w:p>
    <w:p>
      <w:pPr>
        <w:spacing w:line="280" w:lineRule="exact"/>
        <w:ind w:firstLine="420" w:firstLineChars="200"/>
        <w:rPr>
          <w:color w:val="auto"/>
          <w:szCs w:val="21"/>
          <w:highlight w:val="none"/>
        </w:rPr>
      </w:pPr>
    </w:p>
    <w:p>
      <w:pPr>
        <w:spacing w:line="400" w:lineRule="atLeast"/>
        <w:ind w:firstLine="3092" w:firstLineChars="1100"/>
        <w:jc w:val="both"/>
        <w:outlineLvl w:val="0"/>
        <w:rPr>
          <w:rFonts w:eastAsia="黑体"/>
          <w:b/>
          <w:color w:val="auto"/>
          <w:sz w:val="28"/>
          <w:szCs w:val="28"/>
          <w:highlight w:val="none"/>
        </w:rPr>
      </w:pPr>
      <w:bookmarkStart w:id="126" w:name="_Toc234833291"/>
      <w:bookmarkStart w:id="127" w:name="_Toc510090174"/>
      <w:bookmarkStart w:id="128" w:name="_Toc509959442"/>
      <w:bookmarkStart w:id="129" w:name="_Toc501257510"/>
      <w:bookmarkStart w:id="130" w:name="_Toc509962685"/>
      <w:bookmarkStart w:id="131" w:name="_Toc510173087"/>
      <w:r>
        <w:rPr>
          <w:rFonts w:eastAsia="黑体"/>
          <w:b/>
          <w:color w:val="auto"/>
          <w:sz w:val="28"/>
          <w:szCs w:val="28"/>
          <w:highlight w:val="none"/>
        </w:rPr>
        <w:t>九、其他</w:t>
      </w:r>
      <w:bookmarkEnd w:id="126"/>
      <w:r>
        <w:rPr>
          <w:rFonts w:eastAsia="黑体"/>
          <w:b/>
          <w:color w:val="auto"/>
          <w:sz w:val="28"/>
          <w:szCs w:val="28"/>
          <w:highlight w:val="none"/>
        </w:rPr>
        <w:t>资料</w:t>
      </w:r>
      <w:bookmarkEnd w:id="127"/>
      <w:bookmarkEnd w:id="128"/>
      <w:bookmarkEnd w:id="129"/>
      <w:bookmarkEnd w:id="130"/>
      <w:bookmarkEnd w:id="131"/>
    </w:p>
    <w:p>
      <w:pPr>
        <w:autoSpaceDE w:val="0"/>
        <w:autoSpaceDN w:val="0"/>
        <w:spacing w:line="360" w:lineRule="auto"/>
        <w:ind w:firstLine="420" w:firstLineChars="200"/>
        <w:jc w:val="center"/>
        <w:rPr>
          <w:rFonts w:ascii="宋体" w:hAnsi="宋体" w:cs="Times New Roman"/>
          <w:bCs/>
          <w:color w:val="auto"/>
          <w:kern w:val="2"/>
          <w:highlight w:val="none"/>
          <w:lang w:val="en-US"/>
        </w:rPr>
      </w:pPr>
      <w:r>
        <w:rPr>
          <w:rFonts w:hint="eastAsia" w:ascii="宋体" w:hAnsi="宋体" w:cs="宋体"/>
          <w:bCs/>
          <w:color w:val="auto"/>
          <w:kern w:val="2"/>
          <w:highlight w:val="none"/>
          <w:lang w:val="en-US"/>
        </w:rPr>
        <w:t>九、其他资料</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noWrap w:val="0"/>
            <w:vAlign w:val="top"/>
          </w:tcPr>
          <w:p>
            <w:pPr>
              <w:numPr>
                <w:ilvl w:val="0"/>
                <w:numId w:val="1"/>
              </w:numPr>
              <w:topLinePunct/>
              <w:spacing w:line="360" w:lineRule="auto"/>
              <w:ind w:left="900" w:hanging="480"/>
              <w:jc w:val="both"/>
              <w:rPr>
                <w:rFonts w:hint="eastAsia" w:ascii="宋体" w:hAnsi="宋体"/>
                <w:color w:val="auto"/>
                <w:sz w:val="24"/>
                <w:szCs w:val="24"/>
                <w:highlight w:val="none"/>
              </w:rPr>
            </w:pPr>
            <w:r>
              <w:rPr>
                <w:rFonts w:hint="eastAsia" w:ascii="宋体" w:hAnsi="宋体"/>
                <w:color w:val="auto"/>
                <w:sz w:val="24"/>
                <w:szCs w:val="24"/>
                <w:highlight w:val="none"/>
              </w:rPr>
              <w:t>提供“九-1、</w:t>
            </w:r>
            <w:r>
              <w:rPr>
                <w:rFonts w:hint="eastAsia" w:ascii="宋体" w:hAnsi="宋体" w:cs="宋体"/>
                <w:bCs/>
                <w:color w:val="auto"/>
                <w:kern w:val="2"/>
                <w:sz w:val="24"/>
                <w:szCs w:val="24"/>
                <w:highlight w:val="none"/>
                <w:lang w:val="en-US"/>
              </w:rPr>
              <w:t>使用广东省信用评价等级的申请承诺书</w:t>
            </w:r>
            <w:r>
              <w:rPr>
                <w:rFonts w:hint="eastAsia" w:ascii="宋体" w:hAnsi="宋体"/>
                <w:color w:val="auto"/>
                <w:sz w:val="24"/>
                <w:szCs w:val="24"/>
                <w:highlight w:val="none"/>
              </w:rPr>
              <w:t>”。</w:t>
            </w:r>
          </w:p>
          <w:p>
            <w:pPr>
              <w:numPr>
                <w:ilvl w:val="0"/>
                <w:numId w:val="1"/>
              </w:numPr>
              <w:topLinePunct/>
              <w:spacing w:line="360" w:lineRule="auto"/>
              <w:ind w:left="900" w:hanging="480"/>
              <w:jc w:val="both"/>
              <w:rPr>
                <w:rFonts w:hint="eastAsia" w:ascii="宋体" w:hAnsi="宋体"/>
                <w:color w:val="auto"/>
                <w:sz w:val="24"/>
                <w:szCs w:val="24"/>
                <w:highlight w:val="none"/>
              </w:rPr>
            </w:pPr>
            <w:r>
              <w:rPr>
                <w:rFonts w:hint="eastAsia" w:ascii="宋体" w:hAnsi="宋体"/>
                <w:color w:val="auto"/>
                <w:sz w:val="24"/>
                <w:szCs w:val="24"/>
                <w:highlight w:val="none"/>
              </w:rPr>
              <w:t>提供“九-</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、投标人的自评分表”。</w:t>
            </w:r>
          </w:p>
          <w:p>
            <w:pPr>
              <w:numPr>
                <w:ilvl w:val="0"/>
                <w:numId w:val="1"/>
              </w:numPr>
              <w:topLinePunct/>
              <w:spacing w:line="360" w:lineRule="auto"/>
              <w:ind w:left="900" w:hanging="480"/>
              <w:jc w:val="both"/>
              <w:rPr>
                <w:rFonts w:hint="eastAsia" w:ascii="宋体" w:hAnsi="宋体"/>
                <w:color w:val="auto"/>
                <w:sz w:val="24"/>
                <w:szCs w:val="24"/>
                <w:highlight w:val="none"/>
              </w:rPr>
            </w:pPr>
            <w:r>
              <w:rPr>
                <w:rFonts w:hint="eastAsia" w:ascii="宋体" w:hAnsi="宋体"/>
                <w:color w:val="auto"/>
                <w:sz w:val="24"/>
                <w:szCs w:val="24"/>
                <w:highlight w:val="none"/>
              </w:rPr>
              <w:t>提供“九-</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公示信息表</w:t>
            </w:r>
            <w:r>
              <w:rPr>
                <w:rFonts w:hint="eastAsia" w:ascii="宋体" w:hAnsi="宋体"/>
                <w:color w:val="auto"/>
                <w:sz w:val="24"/>
                <w:szCs w:val="24"/>
                <w:highlight w:val="none"/>
              </w:rPr>
              <w:t>”。</w:t>
            </w:r>
          </w:p>
          <w:p>
            <w:pPr>
              <w:numPr>
                <w:ilvl w:val="0"/>
                <w:numId w:val="1"/>
              </w:numPr>
              <w:topLinePunct/>
              <w:spacing w:line="360" w:lineRule="auto"/>
              <w:ind w:left="900" w:hanging="480"/>
              <w:jc w:val="both"/>
              <w:rPr>
                <w:rFonts w:hint="eastAsia" w:ascii="宋体" w:hAnsi="宋体"/>
                <w:color w:val="auto"/>
                <w:sz w:val="24"/>
                <w:szCs w:val="24"/>
                <w:highlight w:val="none"/>
              </w:rPr>
            </w:pPr>
            <w:r>
              <w:rPr>
                <w:rFonts w:hint="eastAsia" w:ascii="宋体" w:hAnsi="宋体"/>
                <w:color w:val="auto"/>
                <w:sz w:val="24"/>
                <w:szCs w:val="24"/>
                <w:highlight w:val="none"/>
              </w:rPr>
              <w:t>提供最新年度广东省公路工程从业单位（</w:t>
            </w:r>
            <w:r>
              <w:rPr>
                <w:rFonts w:hint="eastAsia" w:ascii="宋体" w:hAnsi="宋体"/>
                <w:color w:val="auto"/>
                <w:sz w:val="24"/>
                <w:szCs w:val="24"/>
                <w:highlight w:val="none"/>
                <w:lang w:val="en-US"/>
              </w:rPr>
              <w:t>施工单位</w:t>
            </w:r>
            <w:r>
              <w:rPr>
                <w:rFonts w:hint="eastAsia" w:ascii="宋体" w:hAnsi="宋体"/>
                <w:color w:val="auto"/>
                <w:sz w:val="24"/>
                <w:szCs w:val="24"/>
                <w:highlight w:val="none"/>
              </w:rPr>
              <w:t>）信用评价等级（若有），并标识单位所在位置。</w:t>
            </w:r>
          </w:p>
          <w:p>
            <w:pPr>
              <w:numPr>
                <w:ilvl w:val="0"/>
                <w:numId w:val="1"/>
              </w:numPr>
              <w:topLinePunct/>
              <w:spacing w:line="360" w:lineRule="auto"/>
              <w:ind w:left="900" w:hanging="480"/>
              <w:jc w:val="both"/>
              <w:rPr>
                <w:rFonts w:hint="eastAsia" w:ascii="宋体" w:hAnsi="宋体"/>
                <w:color w:val="auto"/>
                <w:sz w:val="24"/>
                <w:szCs w:val="24"/>
                <w:highlight w:val="none"/>
              </w:rPr>
            </w:pPr>
            <w:r>
              <w:rPr>
                <w:rFonts w:hint="eastAsia" w:ascii="宋体" w:hAnsi="宋体"/>
                <w:color w:val="auto"/>
                <w:sz w:val="24"/>
                <w:szCs w:val="24"/>
                <w:highlight w:val="none"/>
              </w:rPr>
              <w:t>初次进入广东省的，但在最新年度的全国综合评价结果为C级或D级的，提供最新年度的全国综合评价结果单位查询所在页；</w:t>
            </w:r>
          </w:p>
          <w:p>
            <w:pPr>
              <w:numPr>
                <w:ilvl w:val="0"/>
                <w:numId w:val="1"/>
              </w:numPr>
              <w:topLinePunct/>
              <w:spacing w:line="360" w:lineRule="auto"/>
              <w:ind w:left="900" w:hanging="480"/>
              <w:jc w:val="both"/>
              <w:rPr>
                <w:rFonts w:hint="eastAsia" w:ascii="宋体" w:hAnsi="宋体"/>
                <w:color w:val="auto"/>
                <w:sz w:val="24"/>
                <w:szCs w:val="24"/>
                <w:highlight w:val="none"/>
              </w:rPr>
            </w:pPr>
            <w:r>
              <w:rPr>
                <w:rFonts w:hint="eastAsia" w:ascii="宋体" w:hAnsi="宋体"/>
                <w:color w:val="auto"/>
                <w:sz w:val="24"/>
                <w:szCs w:val="24"/>
                <w:highlight w:val="none"/>
              </w:rPr>
              <w:t>如上一年度有信用评价而最新年度在广东省无信用等级的需提供上一年度</w:t>
            </w:r>
            <w:r>
              <w:rPr>
                <w:rFonts w:hint="eastAsia" w:ascii="宋体" w:hAnsi="宋体"/>
                <w:color w:val="auto"/>
                <w:sz w:val="24"/>
                <w:szCs w:val="24"/>
                <w:highlight w:val="none"/>
                <w:lang w:val="en-US"/>
              </w:rPr>
              <w:t>的</w:t>
            </w:r>
            <w:r>
              <w:rPr>
                <w:rFonts w:hint="eastAsia" w:ascii="宋体" w:hAnsi="宋体"/>
                <w:color w:val="auto"/>
                <w:sz w:val="24"/>
                <w:szCs w:val="24"/>
                <w:highlight w:val="none"/>
              </w:rPr>
              <w:t>信用评价（若有），并标识单位所在位置。</w:t>
            </w:r>
          </w:p>
          <w:p>
            <w:pPr>
              <w:topLinePunct/>
              <w:spacing w:line="360" w:lineRule="auto"/>
              <w:ind w:left="654" w:leftChars="178" w:hanging="280" w:hangingChars="117"/>
              <w:jc w:val="both"/>
              <w:rPr>
                <w:rFonts w:ascii="宋体" w:hAnsi="宋体" w:cs="Times New Roman"/>
                <w:color w:val="auto"/>
                <w:kern w:val="2"/>
                <w:sz w:val="24"/>
                <w:szCs w:val="24"/>
                <w:highlight w:val="none"/>
                <w:lang w:val="en-US"/>
              </w:rPr>
            </w:pPr>
            <w:r>
              <w:rPr>
                <w:rFonts w:hint="eastAsia" w:ascii="宋体" w:hAnsi="宋体" w:cs="宋体"/>
                <w:color w:val="auto"/>
                <w:kern w:val="2"/>
                <w:sz w:val="24"/>
                <w:szCs w:val="24"/>
                <w:highlight w:val="none"/>
                <w:lang w:val="en-US" w:eastAsia="zh-CN"/>
              </w:rPr>
              <w:t>7</w:t>
            </w:r>
            <w:r>
              <w:rPr>
                <w:rFonts w:hint="eastAsia" w:ascii="宋体" w:hAnsi="宋体" w:cs="宋体"/>
                <w:color w:val="auto"/>
                <w:kern w:val="2"/>
                <w:sz w:val="24"/>
                <w:szCs w:val="24"/>
                <w:highlight w:val="none"/>
                <w:lang w:val="en-US"/>
              </w:rPr>
              <w:t>、详细说明投标人</w:t>
            </w:r>
            <w:r>
              <w:rPr>
                <w:rFonts w:hint="eastAsia" w:hAnsi="宋体"/>
                <w:color w:val="auto"/>
                <w:sz w:val="24"/>
                <w:szCs w:val="24"/>
                <w:highlight w:val="none"/>
                <w:lang w:val="en-US"/>
              </w:rPr>
              <w:t>投标文件递交截止日前1年内，</w:t>
            </w:r>
            <w:r>
              <w:rPr>
                <w:rFonts w:hint="eastAsia" w:ascii="宋体" w:hAnsi="宋体" w:cs="宋体"/>
                <w:color w:val="auto"/>
                <w:kern w:val="2"/>
                <w:sz w:val="24"/>
                <w:szCs w:val="24"/>
                <w:highlight w:val="none"/>
                <w:lang w:val="en-US"/>
              </w:rPr>
              <w:t>因公路工程</w:t>
            </w:r>
            <w:r>
              <w:rPr>
                <w:rFonts w:hint="eastAsia" w:hAnsi="宋体"/>
                <w:color w:val="auto"/>
                <w:sz w:val="24"/>
                <w:szCs w:val="24"/>
                <w:highlight w:val="none"/>
              </w:rPr>
              <w:t>（含附属设施）</w:t>
            </w:r>
            <w:r>
              <w:rPr>
                <w:rFonts w:hint="eastAsia" w:ascii="宋体" w:hAnsi="宋体" w:cs="宋体"/>
                <w:color w:val="auto"/>
                <w:kern w:val="2"/>
                <w:sz w:val="24"/>
                <w:szCs w:val="24"/>
                <w:highlight w:val="none"/>
                <w:lang w:val="en-US"/>
              </w:rPr>
              <w:t>质量、安全、履约问题或招标投标问题等原因被交通运输部</w:t>
            </w:r>
            <w:r>
              <w:rPr>
                <w:rFonts w:hint="eastAsia" w:hAnsi="宋体"/>
                <w:color w:val="auto"/>
                <w:sz w:val="24"/>
                <w:szCs w:val="24"/>
                <w:highlight w:val="none"/>
                <w:lang w:val="en-US"/>
              </w:rPr>
              <w:t>行政处罚</w:t>
            </w:r>
            <w:r>
              <w:rPr>
                <w:rFonts w:hint="eastAsia" w:ascii="宋体" w:hAnsi="宋体" w:cs="宋体"/>
                <w:color w:val="auto"/>
                <w:kern w:val="2"/>
                <w:sz w:val="24"/>
                <w:szCs w:val="24"/>
                <w:highlight w:val="none"/>
                <w:lang w:val="en-US"/>
              </w:rPr>
              <w:t>、广东省交通运输厅</w:t>
            </w:r>
            <w:r>
              <w:rPr>
                <w:rFonts w:hint="eastAsia" w:hAnsi="宋体"/>
                <w:color w:val="auto"/>
                <w:sz w:val="24"/>
                <w:szCs w:val="24"/>
                <w:highlight w:val="none"/>
                <w:lang w:val="en-US"/>
              </w:rPr>
              <w:t>行政处罚或</w:t>
            </w:r>
            <w:r>
              <w:rPr>
                <w:color w:val="auto"/>
                <w:sz w:val="24"/>
                <w:szCs w:val="24"/>
                <w:highlight w:val="none"/>
                <w:lang w:val="en-US"/>
              </w:rPr>
              <w:t>正式约谈</w:t>
            </w:r>
            <w:r>
              <w:rPr>
                <w:rFonts w:hint="eastAsia" w:ascii="宋体" w:hAnsi="宋体" w:cs="宋体"/>
                <w:color w:val="auto"/>
                <w:kern w:val="2"/>
                <w:sz w:val="24"/>
                <w:szCs w:val="24"/>
                <w:highlight w:val="none"/>
                <w:u w:val="none"/>
                <w:lang w:val="en-US"/>
              </w:rPr>
              <w:t>、</w:t>
            </w:r>
            <w:r>
              <w:rPr>
                <w:rFonts w:hint="eastAsia"/>
                <w:color w:val="auto"/>
                <w:sz w:val="24"/>
                <w:szCs w:val="24"/>
                <w:highlight w:val="none"/>
                <w:u w:val="none"/>
                <w:lang w:val="en-US" w:eastAsia="zh-CN"/>
              </w:rPr>
              <w:t>茂名</w:t>
            </w:r>
            <w:r>
              <w:rPr>
                <w:color w:val="auto"/>
                <w:sz w:val="24"/>
                <w:szCs w:val="24"/>
                <w:highlight w:val="none"/>
                <w:u w:val="none"/>
                <w:lang w:val="en-US"/>
              </w:rPr>
              <w:t>市交通运输局</w:t>
            </w:r>
            <w:r>
              <w:rPr>
                <w:rFonts w:hint="eastAsia" w:hAnsi="宋体"/>
                <w:color w:val="auto"/>
                <w:sz w:val="24"/>
                <w:szCs w:val="24"/>
                <w:highlight w:val="none"/>
                <w:u w:val="none"/>
                <w:lang w:val="en-US"/>
              </w:rPr>
              <w:t>行政处罚</w:t>
            </w:r>
            <w:r>
              <w:rPr>
                <w:rFonts w:hint="eastAsia" w:hAnsi="宋体"/>
                <w:color w:val="auto"/>
                <w:sz w:val="24"/>
                <w:szCs w:val="24"/>
                <w:highlight w:val="none"/>
                <w:lang w:val="en-US"/>
              </w:rPr>
              <w:t>或</w:t>
            </w:r>
            <w:r>
              <w:rPr>
                <w:color w:val="auto"/>
                <w:sz w:val="24"/>
                <w:szCs w:val="24"/>
                <w:highlight w:val="none"/>
                <w:lang w:val="en-US"/>
              </w:rPr>
              <w:t>正式约谈</w:t>
            </w:r>
            <w:r>
              <w:rPr>
                <w:rFonts w:hint="eastAsia"/>
                <w:color w:val="auto"/>
                <w:sz w:val="24"/>
                <w:szCs w:val="24"/>
                <w:highlight w:val="none"/>
                <w:lang w:val="en-US"/>
              </w:rPr>
              <w:t>的</w:t>
            </w:r>
            <w:r>
              <w:rPr>
                <w:rFonts w:hint="eastAsia" w:ascii="宋体" w:hAnsi="宋体" w:cs="宋体"/>
                <w:color w:val="auto"/>
                <w:kern w:val="2"/>
                <w:sz w:val="24"/>
                <w:szCs w:val="24"/>
                <w:highlight w:val="none"/>
                <w:lang w:val="en-US"/>
              </w:rPr>
              <w:t>文件。</w:t>
            </w:r>
          </w:p>
          <w:p>
            <w:pPr>
              <w:topLinePunct/>
              <w:spacing w:line="360" w:lineRule="auto"/>
              <w:ind w:firstLine="424" w:firstLineChars="177"/>
              <w:jc w:val="both"/>
              <w:rPr>
                <w:rFonts w:ascii="宋体" w:hAnsi="宋体" w:cs="Times New Roman"/>
                <w:color w:val="auto"/>
                <w:kern w:val="2"/>
                <w:sz w:val="24"/>
                <w:szCs w:val="24"/>
                <w:highlight w:val="none"/>
                <w:lang w:val="en-US"/>
              </w:rPr>
            </w:pPr>
            <w:r>
              <w:rPr>
                <w:rFonts w:hint="eastAsia" w:ascii="宋体" w:hAnsi="宋体" w:cs="宋体"/>
                <w:color w:val="auto"/>
                <w:kern w:val="2"/>
                <w:sz w:val="24"/>
                <w:szCs w:val="24"/>
                <w:highlight w:val="none"/>
                <w:lang w:val="en-US" w:eastAsia="zh-CN"/>
              </w:rPr>
              <w:t>8</w:t>
            </w:r>
            <w:r>
              <w:rPr>
                <w:rFonts w:hint="eastAsia" w:ascii="宋体" w:hAnsi="宋体" w:cs="宋体"/>
                <w:color w:val="auto"/>
                <w:kern w:val="2"/>
                <w:sz w:val="24"/>
                <w:szCs w:val="24"/>
                <w:highlight w:val="none"/>
                <w:lang w:val="en-US"/>
              </w:rPr>
              <w:t>、投标人认为需要的其他内容（如体现技术能力的相关证明材料）。</w:t>
            </w:r>
          </w:p>
          <w:p>
            <w:pPr>
              <w:spacing w:line="360" w:lineRule="auto"/>
              <w:jc w:val="both"/>
              <w:rPr>
                <w:rFonts w:ascii="宋体" w:hAnsi="宋体" w:cs="Times New Roman"/>
                <w:bCs/>
                <w:color w:val="auto"/>
                <w:kern w:val="2"/>
                <w:sz w:val="20"/>
                <w:szCs w:val="20"/>
                <w:highlight w:val="none"/>
                <w:lang w:val="en-US"/>
              </w:rPr>
            </w:pPr>
          </w:p>
          <w:p>
            <w:pPr>
              <w:spacing w:line="360" w:lineRule="auto"/>
              <w:jc w:val="both"/>
              <w:rPr>
                <w:rFonts w:ascii="宋体" w:hAnsi="宋体" w:cs="Times New Roman"/>
                <w:bCs/>
                <w:color w:val="auto"/>
                <w:kern w:val="2"/>
                <w:sz w:val="20"/>
                <w:szCs w:val="20"/>
                <w:highlight w:val="none"/>
                <w:lang w:val="en-US"/>
              </w:rPr>
            </w:pPr>
          </w:p>
          <w:p>
            <w:pPr>
              <w:spacing w:line="360" w:lineRule="auto"/>
              <w:jc w:val="both"/>
              <w:rPr>
                <w:rFonts w:ascii="宋体" w:hAnsi="宋体" w:cs="Times New Roman"/>
                <w:bCs/>
                <w:color w:val="auto"/>
                <w:kern w:val="2"/>
                <w:sz w:val="20"/>
                <w:szCs w:val="20"/>
                <w:highlight w:val="none"/>
                <w:lang w:val="en-US"/>
              </w:rPr>
            </w:pPr>
          </w:p>
          <w:p>
            <w:pPr>
              <w:spacing w:line="360" w:lineRule="auto"/>
              <w:jc w:val="both"/>
              <w:rPr>
                <w:rFonts w:ascii="宋体" w:hAnsi="宋体" w:cs="Times New Roman"/>
                <w:bCs/>
                <w:color w:val="auto"/>
                <w:kern w:val="2"/>
                <w:sz w:val="20"/>
                <w:szCs w:val="20"/>
                <w:highlight w:val="none"/>
                <w:lang w:val="en-US"/>
              </w:rPr>
            </w:pPr>
          </w:p>
          <w:p>
            <w:pPr>
              <w:spacing w:line="360" w:lineRule="auto"/>
              <w:jc w:val="both"/>
              <w:rPr>
                <w:rFonts w:ascii="宋体" w:hAnsi="宋体" w:cs="Times New Roman"/>
                <w:bCs/>
                <w:color w:val="auto"/>
                <w:kern w:val="2"/>
                <w:sz w:val="20"/>
                <w:szCs w:val="20"/>
                <w:highlight w:val="none"/>
                <w:lang w:val="en-US"/>
              </w:rPr>
            </w:pPr>
          </w:p>
        </w:tc>
      </w:tr>
    </w:tbl>
    <w:p>
      <w:pPr>
        <w:autoSpaceDE w:val="0"/>
        <w:autoSpaceDN w:val="0"/>
        <w:jc w:val="center"/>
        <w:rPr>
          <w:b/>
          <w:color w:val="auto"/>
          <w:sz w:val="28"/>
          <w:szCs w:val="28"/>
          <w:highlight w:val="none"/>
        </w:rPr>
      </w:pPr>
    </w:p>
    <w:p>
      <w:pPr>
        <w:autoSpaceDE w:val="0"/>
        <w:autoSpaceDN w:val="0"/>
        <w:jc w:val="center"/>
        <w:rPr>
          <w:b/>
          <w:color w:val="auto"/>
          <w:sz w:val="28"/>
          <w:szCs w:val="28"/>
          <w:highlight w:val="none"/>
        </w:rPr>
        <w:sectPr>
          <w:footnotePr>
            <w:numFmt w:val="decimalEnclosedCircleChinese"/>
            <w:numRestart w:val="eachSect"/>
          </w:footnotePr>
          <w:pgSz w:w="11907" w:h="16840"/>
          <w:pgMar w:top="1588" w:right="1588" w:bottom="1474" w:left="1644" w:header="851" w:footer="851" w:gutter="0"/>
          <w:pgNumType w:fmt="decimal"/>
          <w:cols w:space="720" w:num="1"/>
          <w:docGrid w:linePitch="312" w:charSpace="0"/>
        </w:sectPr>
      </w:pPr>
    </w:p>
    <w:p>
      <w:pPr>
        <w:autoSpaceDE w:val="0"/>
        <w:autoSpaceDN w:val="0"/>
        <w:jc w:val="center"/>
        <w:rPr>
          <w:color w:val="auto"/>
          <w:sz w:val="24"/>
          <w:highlight w:val="none"/>
        </w:rPr>
      </w:pPr>
      <w:r>
        <w:rPr>
          <w:rFonts w:hint="eastAsia"/>
          <w:b/>
          <w:color w:val="auto"/>
          <w:sz w:val="28"/>
          <w:szCs w:val="28"/>
          <w:highlight w:val="none"/>
          <w:lang w:val="en-US" w:eastAsia="zh-CN"/>
        </w:rPr>
        <w:t>九-</w:t>
      </w:r>
      <w:r>
        <w:rPr>
          <w:b/>
          <w:color w:val="auto"/>
          <w:sz w:val="28"/>
          <w:szCs w:val="28"/>
          <w:highlight w:val="none"/>
        </w:rPr>
        <w:t>1、使用广东省信用评价等级的申请承诺书</w:t>
      </w:r>
    </w:p>
    <w:p>
      <w:pPr>
        <w:topLinePunct/>
        <w:spacing w:line="400" w:lineRule="atLeast"/>
        <w:jc w:val="center"/>
        <w:rPr>
          <w:b/>
          <w:color w:val="auto"/>
          <w:sz w:val="28"/>
          <w:szCs w:val="28"/>
          <w:highlight w:val="none"/>
        </w:rPr>
      </w:pPr>
    </w:p>
    <w:p>
      <w:pPr>
        <w:topLinePunct/>
        <w:spacing w:line="400" w:lineRule="atLeast"/>
        <w:jc w:val="left"/>
        <w:rPr>
          <w:color w:val="auto"/>
          <w:sz w:val="24"/>
          <w:highlight w:val="none"/>
        </w:rPr>
      </w:pPr>
      <w:r>
        <w:rPr>
          <w:color w:val="auto"/>
          <w:sz w:val="24"/>
          <w:highlight w:val="none"/>
        </w:rPr>
        <w:t>致招标人：</w:t>
      </w:r>
      <w:r>
        <w:rPr>
          <w:color w:val="auto"/>
          <w:sz w:val="24"/>
          <w:highlight w:val="none"/>
          <w:u w:val="single"/>
        </w:rPr>
        <w:t xml:space="preserve"> （招标人全称）</w:t>
      </w:r>
    </w:p>
    <w:p>
      <w:pPr>
        <w:topLinePunct/>
        <w:spacing w:line="400" w:lineRule="atLeast"/>
        <w:ind w:firstLine="480" w:firstLineChars="200"/>
        <w:jc w:val="left"/>
        <w:rPr>
          <w:color w:val="auto"/>
          <w:sz w:val="24"/>
          <w:highlight w:val="none"/>
        </w:rPr>
      </w:pPr>
      <w:r>
        <w:rPr>
          <w:color w:val="auto"/>
          <w:sz w:val="24"/>
          <w:highlight w:val="none"/>
        </w:rPr>
        <w:t>按照《广东省交通运输厅关于进一步贯彻广东省公路水运工程从业企业信用评价管理办法的实施意见的通知》（粤交基〔2014〕564 号）要求，现我单位对使用信用等级申请如下：</w:t>
      </w:r>
    </w:p>
    <w:p>
      <w:pPr>
        <w:topLinePunct/>
        <w:spacing w:line="400" w:lineRule="atLeast"/>
        <w:ind w:firstLine="480" w:firstLineChars="200"/>
        <w:jc w:val="left"/>
        <w:rPr>
          <w:color w:val="auto"/>
          <w:sz w:val="24"/>
          <w:highlight w:val="none"/>
        </w:rPr>
      </w:pPr>
      <w:r>
        <w:rPr>
          <w:color w:val="auto"/>
          <w:sz w:val="24"/>
          <w:highlight w:val="none"/>
        </w:rPr>
        <w:t>一、我单位在</w:t>
      </w:r>
      <w:r>
        <w:rPr>
          <w:color w:val="auto"/>
          <w:sz w:val="24"/>
          <w:highlight w:val="none"/>
          <w:u w:val="single"/>
        </w:rPr>
        <w:t xml:space="preserve">                 </w:t>
      </w:r>
      <w:r>
        <w:rPr>
          <w:color w:val="auto"/>
          <w:sz w:val="24"/>
          <w:highlight w:val="none"/>
        </w:rPr>
        <w:t>项目</w:t>
      </w:r>
      <w:r>
        <w:rPr>
          <w:color w:val="auto"/>
          <w:sz w:val="24"/>
          <w:highlight w:val="none"/>
          <w:u w:val="single"/>
        </w:rPr>
        <w:t xml:space="preserve">       </w:t>
      </w:r>
      <w:r>
        <w:rPr>
          <w:color w:val="auto"/>
          <w:sz w:val="24"/>
          <w:highlight w:val="none"/>
        </w:rPr>
        <w:t>工程</w:t>
      </w:r>
      <w:r>
        <w:rPr>
          <w:color w:val="auto"/>
          <w:sz w:val="24"/>
          <w:highlight w:val="none"/>
          <w:u w:val="single"/>
        </w:rPr>
        <w:t xml:space="preserve">       </w:t>
      </w:r>
      <w:r>
        <w:rPr>
          <w:color w:val="auto"/>
          <w:sz w:val="24"/>
          <w:highlight w:val="none"/>
        </w:rPr>
        <w:t>招标（第</w:t>
      </w:r>
      <w:r>
        <w:rPr>
          <w:color w:val="auto"/>
          <w:sz w:val="24"/>
          <w:highlight w:val="none"/>
          <w:u w:val="single"/>
        </w:rPr>
        <w:t xml:space="preserve">      </w:t>
      </w:r>
      <w:r>
        <w:rPr>
          <w:color w:val="auto"/>
          <w:sz w:val="24"/>
          <w:highlight w:val="none"/>
        </w:rPr>
        <w:t>标段（标类）的招标中，</w:t>
      </w:r>
      <w:r>
        <w:rPr>
          <w:b/>
          <w:color w:val="auto"/>
          <w:sz w:val="24"/>
          <w:highlight w:val="none"/>
        </w:rPr>
        <w:t>第</w:t>
      </w:r>
      <w:r>
        <w:rPr>
          <w:b/>
          <w:color w:val="auto"/>
          <w:sz w:val="24"/>
          <w:highlight w:val="none"/>
          <w:u w:val="single"/>
        </w:rPr>
        <w:t xml:space="preserve">    </w:t>
      </w:r>
      <w:r>
        <w:rPr>
          <w:b/>
          <w:color w:val="auto"/>
          <w:sz w:val="24"/>
          <w:highlight w:val="none"/>
        </w:rPr>
        <w:t>次使用（</w:t>
      </w:r>
      <w:r>
        <w:rPr>
          <w:b/>
          <w:color w:val="auto"/>
          <w:sz w:val="24"/>
          <w:highlight w:val="none"/>
          <w:u w:val="single"/>
        </w:rPr>
        <w:t>或不使用</w:t>
      </w:r>
      <w:r>
        <w:rPr>
          <w:b/>
          <w:color w:val="auto"/>
          <w:sz w:val="24"/>
          <w:highlight w:val="none"/>
        </w:rPr>
        <w:t>）</w:t>
      </w:r>
      <w:r>
        <w:rPr>
          <w:color w:val="auto"/>
          <w:sz w:val="24"/>
          <w:highlight w:val="none"/>
        </w:rPr>
        <w:t>广东省交通运输厅发布的</w:t>
      </w:r>
      <w:r>
        <w:rPr>
          <w:color w:val="auto"/>
          <w:sz w:val="24"/>
          <w:highlight w:val="none"/>
          <w:u w:val="single"/>
        </w:rPr>
        <w:t xml:space="preserve">     </w:t>
      </w:r>
      <w:r>
        <w:rPr>
          <w:color w:val="auto"/>
          <w:sz w:val="24"/>
          <w:highlight w:val="none"/>
        </w:rPr>
        <w:t>年度信用评价</w:t>
      </w:r>
      <w:r>
        <w:rPr>
          <w:color w:val="auto"/>
          <w:sz w:val="24"/>
          <w:highlight w:val="none"/>
          <w:u w:val="single"/>
        </w:rPr>
        <w:t xml:space="preserve">    </w:t>
      </w:r>
      <w:r>
        <w:rPr>
          <w:color w:val="auto"/>
          <w:sz w:val="24"/>
          <w:highlight w:val="none"/>
        </w:rPr>
        <w:t>等级结果和对应等级分值。</w:t>
      </w:r>
    </w:p>
    <w:p>
      <w:pPr>
        <w:topLinePunct/>
        <w:spacing w:line="400" w:lineRule="atLeast"/>
        <w:ind w:firstLine="480" w:firstLineChars="200"/>
        <w:jc w:val="left"/>
        <w:rPr>
          <w:color w:val="auto"/>
          <w:sz w:val="24"/>
          <w:highlight w:val="none"/>
        </w:rPr>
      </w:pPr>
      <w:r>
        <w:rPr>
          <w:color w:val="auto"/>
          <w:sz w:val="24"/>
          <w:highlight w:val="none"/>
        </w:rPr>
        <w:t>二、我单位承诺，在递交本次申请后，我单位将失去一次使用</w:t>
      </w:r>
      <w:r>
        <w:rPr>
          <w:color w:val="auto"/>
          <w:sz w:val="24"/>
          <w:highlight w:val="none"/>
          <w:u w:val="single"/>
        </w:rPr>
        <w:t xml:space="preserve">      </w:t>
      </w:r>
      <w:r>
        <w:rPr>
          <w:color w:val="auto"/>
          <w:sz w:val="24"/>
          <w:highlight w:val="none"/>
        </w:rPr>
        <w:t>等级结果（</w:t>
      </w:r>
      <w:r>
        <w:rPr>
          <w:b/>
          <w:color w:val="auto"/>
          <w:sz w:val="24"/>
          <w:highlight w:val="none"/>
          <w:u w:val="single"/>
        </w:rPr>
        <w:t>不使用时上述填“/”）</w:t>
      </w:r>
      <w:r>
        <w:rPr>
          <w:color w:val="auto"/>
          <w:sz w:val="24"/>
          <w:highlight w:val="none"/>
        </w:rPr>
        <w:t>参与投标的机会。当累计使用超过粤交基〔2014〕564 号规定的次数，我单位同意按降低一个信用等级对应分值来认定参与投标评审。</w:t>
      </w:r>
    </w:p>
    <w:p>
      <w:pPr>
        <w:topLinePunct/>
        <w:spacing w:line="400" w:lineRule="atLeast"/>
        <w:ind w:firstLine="480" w:firstLineChars="200"/>
        <w:jc w:val="left"/>
        <w:rPr>
          <w:color w:val="auto"/>
          <w:sz w:val="24"/>
          <w:highlight w:val="none"/>
        </w:rPr>
      </w:pPr>
      <w:r>
        <w:rPr>
          <w:color w:val="auto"/>
          <w:sz w:val="24"/>
          <w:highlight w:val="none"/>
        </w:rPr>
        <w:t>三、如果我单位发生违反粤交基〔2014〕564 号规定使用信用等级结果的情形，自愿接受省级交通运输主管部门的处理，自愿放弃本次招标的投标资格。</w:t>
      </w:r>
    </w:p>
    <w:p>
      <w:pPr>
        <w:topLinePunct/>
        <w:spacing w:line="400" w:lineRule="atLeast"/>
        <w:ind w:firstLine="480" w:firstLineChars="200"/>
        <w:jc w:val="left"/>
        <w:rPr>
          <w:color w:val="auto"/>
          <w:sz w:val="24"/>
          <w:highlight w:val="none"/>
        </w:rPr>
      </w:pPr>
      <w:r>
        <w:rPr>
          <w:color w:val="auto"/>
          <w:sz w:val="24"/>
          <w:highlight w:val="none"/>
        </w:rPr>
        <w:t xml:space="preserve">附件：本单位使用 </w:t>
      </w:r>
      <w:r>
        <w:rPr>
          <w:color w:val="auto"/>
          <w:sz w:val="24"/>
          <w:highlight w:val="none"/>
          <w:u w:val="single"/>
        </w:rPr>
        <w:t xml:space="preserve">    </w:t>
      </w:r>
      <w:r>
        <w:rPr>
          <w:color w:val="auto"/>
          <w:sz w:val="24"/>
          <w:highlight w:val="none"/>
        </w:rPr>
        <w:t>年度广东省公路水运工程从业单位信用等级情况汇总表</w:t>
      </w:r>
    </w:p>
    <w:p>
      <w:pPr>
        <w:topLinePunct/>
        <w:spacing w:line="400" w:lineRule="atLeast"/>
        <w:ind w:firstLine="480" w:firstLineChars="200"/>
        <w:jc w:val="left"/>
        <w:rPr>
          <w:color w:val="auto"/>
          <w:sz w:val="24"/>
          <w:highlight w:val="none"/>
        </w:rPr>
      </w:pPr>
      <w:r>
        <w:rPr>
          <w:color w:val="auto"/>
          <w:sz w:val="24"/>
          <w:highlight w:val="none"/>
        </w:rPr>
        <w:t>特此承诺</w:t>
      </w:r>
    </w:p>
    <w:p>
      <w:pPr>
        <w:wordWrap w:val="0"/>
        <w:topLinePunct/>
        <w:spacing w:line="400" w:lineRule="atLeast"/>
        <w:ind w:right="480"/>
        <w:jc w:val="center"/>
        <w:rPr>
          <w:color w:val="auto"/>
          <w:sz w:val="24"/>
          <w:highlight w:val="none"/>
        </w:rPr>
      </w:pPr>
    </w:p>
    <w:p>
      <w:pPr>
        <w:wordWrap w:val="0"/>
        <w:topLinePunct/>
        <w:spacing w:line="720" w:lineRule="auto"/>
        <w:ind w:right="482"/>
        <w:jc w:val="center"/>
        <w:rPr>
          <w:color w:val="auto"/>
          <w:sz w:val="24"/>
          <w:highlight w:val="none"/>
        </w:rPr>
      </w:pPr>
      <w:r>
        <w:rPr>
          <w:color w:val="auto"/>
          <w:sz w:val="24"/>
          <w:highlight w:val="none"/>
        </w:rPr>
        <w:t xml:space="preserve">          投标人（单位全称）：</w:t>
      </w:r>
      <w:r>
        <w:rPr>
          <w:color w:val="auto"/>
          <w:sz w:val="24"/>
          <w:highlight w:val="none"/>
          <w:u w:val="single"/>
        </w:rPr>
        <w:t xml:space="preserve">                          </w:t>
      </w:r>
    </w:p>
    <w:p>
      <w:pPr>
        <w:wordWrap w:val="0"/>
        <w:topLinePunct/>
        <w:spacing w:line="720" w:lineRule="auto"/>
        <w:ind w:right="482"/>
        <w:jc w:val="center"/>
        <w:rPr>
          <w:color w:val="auto"/>
          <w:sz w:val="24"/>
          <w:highlight w:val="none"/>
        </w:rPr>
      </w:pPr>
      <w:r>
        <w:rPr>
          <w:color w:val="auto"/>
          <w:sz w:val="24"/>
          <w:highlight w:val="none"/>
        </w:rPr>
        <w:t xml:space="preserve">              投标人的法定代表人或其委托代理人签名：</w:t>
      </w:r>
      <w:r>
        <w:rPr>
          <w:b/>
          <w:color w:val="auto"/>
          <w:sz w:val="24"/>
          <w:highlight w:val="none"/>
          <w:u w:val="single"/>
        </w:rPr>
        <w:t xml:space="preserve">           </w:t>
      </w:r>
    </w:p>
    <w:p>
      <w:pPr>
        <w:wordWrap w:val="0"/>
        <w:topLinePunct/>
        <w:spacing w:line="400" w:lineRule="atLeast"/>
        <w:jc w:val="right"/>
        <w:rPr>
          <w:color w:val="auto"/>
          <w:sz w:val="24"/>
          <w:highlight w:val="none"/>
        </w:rPr>
      </w:pPr>
      <w:r>
        <w:rPr>
          <w:color w:val="auto"/>
          <w:sz w:val="24"/>
          <w:highlight w:val="none"/>
        </w:rPr>
        <w:t xml:space="preserve">    年    月    日</w:t>
      </w:r>
    </w:p>
    <w:p>
      <w:pPr>
        <w:topLinePunct/>
        <w:spacing w:line="400" w:lineRule="atLeast"/>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1、AA、A级信用等级企业必须填写此申请承诺书；选择“使用”时需和附表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szCs w:val="20"/>
          <w:highlight w:val="none"/>
          <w:u w:val="single"/>
        </w:rPr>
        <w:t xml:space="preserve">     </w:t>
      </w:r>
      <w:r>
        <w:rPr>
          <w:rFonts w:hint="default" w:ascii="Times New Roman" w:hAnsi="Times New Roman" w:cs="Times New Roman"/>
          <w:color w:val="auto"/>
          <w:sz w:val="20"/>
          <w:szCs w:val="20"/>
          <w:highlight w:val="none"/>
        </w:rPr>
        <w:t xml:space="preserve">单位使用 </w:t>
      </w:r>
      <w:r>
        <w:rPr>
          <w:rFonts w:hint="default" w:ascii="Times New Roman" w:hAnsi="Times New Roman" w:cs="Times New Roman"/>
          <w:color w:val="auto"/>
          <w:sz w:val="20"/>
          <w:szCs w:val="20"/>
          <w:highlight w:val="none"/>
          <w:u w:val="single"/>
        </w:rPr>
        <w:t xml:space="preserve">    </w:t>
      </w:r>
      <w:r>
        <w:rPr>
          <w:rFonts w:hint="default" w:ascii="Times New Roman" w:hAnsi="Times New Roman" w:cs="Times New Roman"/>
          <w:color w:val="auto"/>
          <w:sz w:val="20"/>
          <w:szCs w:val="20"/>
          <w:highlight w:val="none"/>
        </w:rPr>
        <w:t>年度广东省公路工程从业单位信用等级情况汇总表）</w:t>
      </w:r>
      <w:r>
        <w:rPr>
          <w:rFonts w:hint="default" w:ascii="Times New Roman" w:hAnsi="Times New Roman" w:cs="Times New Roman"/>
          <w:color w:val="auto"/>
          <w:sz w:val="20"/>
          <w:szCs w:val="21"/>
          <w:highlight w:val="none"/>
        </w:rPr>
        <w:t>一起编入</w:t>
      </w:r>
      <w:r>
        <w:rPr>
          <w:rFonts w:hint="default" w:ascii="Times New Roman" w:hAnsi="Times New Roman" w:cs="Times New Roman"/>
          <w:color w:val="auto"/>
          <w:sz w:val="20"/>
          <w:szCs w:val="21"/>
          <w:highlight w:val="none"/>
          <w:lang w:val="en-US"/>
        </w:rPr>
        <w:t>投标文件</w:t>
      </w:r>
      <w:r>
        <w:rPr>
          <w:rFonts w:hint="default" w:ascii="Times New Roman" w:hAnsi="Times New Roman" w:cs="Times New Roman"/>
          <w:color w:val="auto"/>
          <w:sz w:val="20"/>
          <w:szCs w:val="21"/>
          <w:highlight w:val="none"/>
        </w:rPr>
        <w:t>中。</w:t>
      </w:r>
    </w:p>
    <w:p>
      <w:pPr>
        <w:topLinePunct/>
        <w:spacing w:line="400" w:lineRule="atLeast"/>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pPr>
        <w:topLinePunct/>
        <w:spacing w:line="400" w:lineRule="atLeast"/>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3、中标候选人公示中，将对所有承诺使用最新年度AA、A级投标人的年度信用等级使用情况进行公开。</w:t>
      </w:r>
    </w:p>
    <w:p>
      <w:pPr>
        <w:topLinePunct/>
        <w:spacing w:line="400" w:lineRule="atLeast"/>
        <w:rPr>
          <w:rFonts w:hint="default" w:ascii="Times New Roman" w:hAnsi="Times New Roman" w:cs="Times New Roman"/>
          <w:color w:val="auto"/>
          <w:sz w:val="20"/>
          <w:szCs w:val="21"/>
          <w:highlight w:val="none"/>
        </w:rPr>
      </w:pPr>
    </w:p>
    <w:p>
      <w:pPr>
        <w:topLinePunct/>
        <w:spacing w:line="400" w:lineRule="atLeast"/>
        <w:jc w:val="left"/>
        <w:rPr>
          <w:color w:val="auto"/>
          <w:sz w:val="20"/>
          <w:szCs w:val="21"/>
          <w:highlight w:val="none"/>
        </w:rPr>
      </w:pPr>
    </w:p>
    <w:p>
      <w:pPr>
        <w:autoSpaceDE w:val="0"/>
        <w:autoSpaceDN w:val="0"/>
        <w:rPr>
          <w:color w:val="auto"/>
          <w:sz w:val="28"/>
          <w:szCs w:val="28"/>
          <w:highlight w:val="none"/>
        </w:rPr>
      </w:pPr>
      <w:r>
        <w:rPr>
          <w:color w:val="auto"/>
          <w:sz w:val="28"/>
          <w:szCs w:val="28"/>
          <w:highlight w:val="none"/>
        </w:rPr>
        <w:br w:type="page"/>
      </w:r>
      <w:r>
        <w:rPr>
          <w:color w:val="auto"/>
          <w:sz w:val="28"/>
          <w:szCs w:val="28"/>
          <w:highlight w:val="none"/>
        </w:rPr>
        <w:t>附表：</w:t>
      </w:r>
    </w:p>
    <w:p>
      <w:pPr>
        <w:autoSpaceDE w:val="0"/>
        <w:autoSpaceDN w:val="0"/>
        <w:jc w:val="center"/>
        <w:rPr>
          <w:color w:val="auto"/>
          <w:sz w:val="28"/>
          <w:szCs w:val="28"/>
          <w:highlight w:val="none"/>
        </w:rPr>
      </w:pPr>
      <w:r>
        <w:rPr>
          <w:color w:val="auto"/>
          <w:sz w:val="28"/>
          <w:szCs w:val="28"/>
          <w:highlight w:val="none"/>
          <w:u w:val="single"/>
        </w:rPr>
        <w:t xml:space="preserve">           </w:t>
      </w:r>
      <w:r>
        <w:rPr>
          <w:color w:val="auto"/>
          <w:sz w:val="28"/>
          <w:szCs w:val="28"/>
          <w:highlight w:val="none"/>
        </w:rPr>
        <w:t>单位使用</w:t>
      </w:r>
      <w:r>
        <w:rPr>
          <w:color w:val="auto"/>
          <w:sz w:val="28"/>
          <w:szCs w:val="28"/>
          <w:highlight w:val="none"/>
          <w:u w:val="single"/>
        </w:rPr>
        <w:t xml:space="preserve">          </w:t>
      </w:r>
      <w:r>
        <w:rPr>
          <w:color w:val="auto"/>
          <w:sz w:val="28"/>
          <w:szCs w:val="28"/>
          <w:highlight w:val="none"/>
        </w:rPr>
        <w:t>年度广东省公路水运工程从业单位</w:t>
      </w:r>
    </w:p>
    <w:p>
      <w:pPr>
        <w:autoSpaceDE w:val="0"/>
        <w:autoSpaceDN w:val="0"/>
        <w:jc w:val="center"/>
        <w:rPr>
          <w:color w:val="auto"/>
          <w:sz w:val="28"/>
          <w:szCs w:val="28"/>
          <w:highlight w:val="none"/>
        </w:rPr>
      </w:pPr>
      <w:r>
        <w:rPr>
          <w:color w:val="auto"/>
          <w:sz w:val="28"/>
          <w:szCs w:val="28"/>
          <w:highlight w:val="none"/>
        </w:rPr>
        <w:t>信用等级情况汇总表</w:t>
      </w:r>
    </w:p>
    <w:p>
      <w:pPr>
        <w:autoSpaceDE w:val="0"/>
        <w:autoSpaceDN w:val="0"/>
        <w:jc w:val="center"/>
        <w:rPr>
          <w:color w:val="auto"/>
          <w:sz w:val="28"/>
          <w:szCs w:val="28"/>
          <w:highlight w:val="none"/>
        </w:rPr>
      </w:pPr>
    </w:p>
    <w:p>
      <w:pPr>
        <w:autoSpaceDE w:val="0"/>
        <w:autoSpaceDN w:val="0"/>
        <w:jc w:val="center"/>
        <w:rPr>
          <w:color w:val="auto"/>
          <w:sz w:val="28"/>
          <w:szCs w:val="28"/>
          <w:highlight w:val="none"/>
        </w:rPr>
      </w:pPr>
    </w:p>
    <w:p>
      <w:pPr>
        <w:autoSpaceDE w:val="0"/>
        <w:autoSpaceDN w:val="0"/>
        <w:rPr>
          <w:color w:val="auto"/>
          <w:szCs w:val="21"/>
          <w:highlight w:val="non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053"/>
        <w:gridCol w:w="1463"/>
        <w:gridCol w:w="1626"/>
        <w:gridCol w:w="158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pPr>
              <w:autoSpaceDE w:val="0"/>
              <w:autoSpaceDN w:val="0"/>
              <w:jc w:val="center"/>
              <w:rPr>
                <w:color w:val="auto"/>
                <w:szCs w:val="21"/>
                <w:highlight w:val="none"/>
              </w:rPr>
            </w:pPr>
            <w:r>
              <w:rPr>
                <w:color w:val="auto"/>
                <w:szCs w:val="21"/>
                <w:highlight w:val="none"/>
              </w:rPr>
              <w:t>序号</w:t>
            </w:r>
          </w:p>
        </w:tc>
        <w:tc>
          <w:tcPr>
            <w:tcW w:w="2053" w:type="dxa"/>
            <w:noWrap w:val="0"/>
            <w:vAlign w:val="center"/>
          </w:tcPr>
          <w:p>
            <w:pPr>
              <w:autoSpaceDE w:val="0"/>
              <w:autoSpaceDN w:val="0"/>
              <w:jc w:val="center"/>
              <w:rPr>
                <w:color w:val="auto"/>
                <w:szCs w:val="21"/>
                <w:highlight w:val="none"/>
              </w:rPr>
            </w:pPr>
            <w:r>
              <w:rPr>
                <w:color w:val="auto"/>
                <w:szCs w:val="21"/>
                <w:highlight w:val="none"/>
              </w:rPr>
              <w:t>招标人名称</w:t>
            </w:r>
          </w:p>
        </w:tc>
        <w:tc>
          <w:tcPr>
            <w:tcW w:w="1463" w:type="dxa"/>
            <w:noWrap w:val="0"/>
            <w:vAlign w:val="center"/>
          </w:tcPr>
          <w:p>
            <w:pPr>
              <w:autoSpaceDE w:val="0"/>
              <w:autoSpaceDN w:val="0"/>
              <w:jc w:val="center"/>
              <w:rPr>
                <w:color w:val="auto"/>
                <w:szCs w:val="21"/>
                <w:highlight w:val="none"/>
              </w:rPr>
            </w:pPr>
            <w:r>
              <w:rPr>
                <w:color w:val="auto"/>
                <w:szCs w:val="21"/>
                <w:highlight w:val="none"/>
              </w:rPr>
              <w:t>标段（标类）名称</w:t>
            </w:r>
          </w:p>
        </w:tc>
        <w:tc>
          <w:tcPr>
            <w:tcW w:w="1626" w:type="dxa"/>
            <w:noWrap w:val="0"/>
            <w:vAlign w:val="center"/>
          </w:tcPr>
          <w:p>
            <w:pPr>
              <w:autoSpaceDE w:val="0"/>
              <w:autoSpaceDN w:val="0"/>
              <w:jc w:val="center"/>
              <w:rPr>
                <w:color w:val="auto"/>
                <w:szCs w:val="21"/>
                <w:highlight w:val="none"/>
              </w:rPr>
            </w:pPr>
            <w:r>
              <w:rPr>
                <w:color w:val="auto"/>
                <w:szCs w:val="21"/>
                <w:highlight w:val="none"/>
              </w:rPr>
              <w:t>递交文件时间</w:t>
            </w:r>
          </w:p>
          <w:p>
            <w:pPr>
              <w:autoSpaceDE w:val="0"/>
              <w:autoSpaceDN w:val="0"/>
              <w:jc w:val="center"/>
              <w:rPr>
                <w:color w:val="auto"/>
                <w:szCs w:val="21"/>
                <w:highlight w:val="none"/>
              </w:rPr>
            </w:pPr>
            <w:r>
              <w:rPr>
                <w:color w:val="auto"/>
                <w:szCs w:val="21"/>
                <w:highlight w:val="none"/>
              </w:rPr>
              <w:t>（年月日）</w:t>
            </w:r>
          </w:p>
        </w:tc>
        <w:tc>
          <w:tcPr>
            <w:tcW w:w="1581" w:type="dxa"/>
            <w:noWrap w:val="0"/>
            <w:vAlign w:val="center"/>
          </w:tcPr>
          <w:p>
            <w:pPr>
              <w:autoSpaceDE w:val="0"/>
              <w:autoSpaceDN w:val="0"/>
              <w:jc w:val="center"/>
              <w:rPr>
                <w:color w:val="auto"/>
                <w:szCs w:val="21"/>
                <w:highlight w:val="none"/>
              </w:rPr>
            </w:pPr>
            <w:r>
              <w:rPr>
                <w:color w:val="auto"/>
                <w:szCs w:val="21"/>
                <w:highlight w:val="none"/>
              </w:rPr>
              <w:t>使用信用等级（AA/A）</w:t>
            </w:r>
          </w:p>
        </w:tc>
        <w:tc>
          <w:tcPr>
            <w:tcW w:w="1182" w:type="dxa"/>
            <w:noWrap w:val="0"/>
            <w:vAlign w:val="center"/>
          </w:tcPr>
          <w:p>
            <w:pPr>
              <w:autoSpaceDE w:val="0"/>
              <w:autoSpaceDN w:val="0"/>
              <w:jc w:val="center"/>
              <w:rPr>
                <w:color w:val="auto"/>
                <w:szCs w:val="21"/>
                <w:highlight w:val="none"/>
              </w:rPr>
            </w:pPr>
            <w:r>
              <w:rPr>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Cs w:val="21"/>
                <w:highlight w:val="none"/>
              </w:rPr>
            </w:pPr>
            <w:r>
              <w:rPr>
                <w:color w:val="auto"/>
                <w:szCs w:val="21"/>
                <w:highlight w:val="none"/>
              </w:rPr>
              <w:t>1</w:t>
            </w:r>
          </w:p>
        </w:tc>
        <w:tc>
          <w:tcPr>
            <w:tcW w:w="2053" w:type="dxa"/>
            <w:noWrap w:val="0"/>
            <w:vAlign w:val="top"/>
          </w:tcPr>
          <w:p>
            <w:pPr>
              <w:autoSpaceDE w:val="0"/>
              <w:autoSpaceDN w:val="0"/>
              <w:rPr>
                <w:color w:val="auto"/>
                <w:sz w:val="28"/>
                <w:highlight w:val="none"/>
              </w:rPr>
            </w:pPr>
          </w:p>
        </w:tc>
        <w:tc>
          <w:tcPr>
            <w:tcW w:w="1463" w:type="dxa"/>
            <w:noWrap w:val="0"/>
            <w:vAlign w:val="top"/>
          </w:tcPr>
          <w:p>
            <w:pPr>
              <w:autoSpaceDE w:val="0"/>
              <w:autoSpaceDN w:val="0"/>
              <w:rPr>
                <w:color w:val="auto"/>
                <w:sz w:val="28"/>
                <w:highlight w:val="none"/>
              </w:rPr>
            </w:pPr>
          </w:p>
        </w:tc>
        <w:tc>
          <w:tcPr>
            <w:tcW w:w="1626" w:type="dxa"/>
            <w:noWrap w:val="0"/>
            <w:vAlign w:val="top"/>
          </w:tcPr>
          <w:p>
            <w:pPr>
              <w:autoSpaceDE w:val="0"/>
              <w:autoSpaceDN w:val="0"/>
              <w:rPr>
                <w:color w:val="auto"/>
                <w:sz w:val="28"/>
                <w:highlight w:val="none"/>
              </w:rPr>
            </w:pPr>
          </w:p>
        </w:tc>
        <w:tc>
          <w:tcPr>
            <w:tcW w:w="1581" w:type="dxa"/>
            <w:noWrap w:val="0"/>
            <w:vAlign w:val="top"/>
          </w:tcPr>
          <w:p>
            <w:pPr>
              <w:autoSpaceDE w:val="0"/>
              <w:autoSpaceDN w:val="0"/>
              <w:rPr>
                <w:color w:val="auto"/>
                <w:sz w:val="28"/>
                <w:highlight w:val="none"/>
              </w:rPr>
            </w:pPr>
          </w:p>
        </w:tc>
        <w:tc>
          <w:tcPr>
            <w:tcW w:w="1182" w:type="dxa"/>
            <w:noWrap w:val="0"/>
            <w:vAlign w:val="top"/>
          </w:tcPr>
          <w:p>
            <w:pPr>
              <w:autoSpaceDE w:val="0"/>
              <w:autoSpaceDN w:val="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Cs w:val="21"/>
                <w:highlight w:val="none"/>
              </w:rPr>
            </w:pPr>
            <w:r>
              <w:rPr>
                <w:color w:val="auto"/>
                <w:szCs w:val="21"/>
                <w:highlight w:val="none"/>
              </w:rPr>
              <w:t>2</w:t>
            </w:r>
          </w:p>
        </w:tc>
        <w:tc>
          <w:tcPr>
            <w:tcW w:w="2053" w:type="dxa"/>
            <w:noWrap w:val="0"/>
            <w:vAlign w:val="top"/>
          </w:tcPr>
          <w:p>
            <w:pPr>
              <w:autoSpaceDE w:val="0"/>
              <w:autoSpaceDN w:val="0"/>
              <w:rPr>
                <w:color w:val="auto"/>
                <w:sz w:val="28"/>
                <w:highlight w:val="none"/>
              </w:rPr>
            </w:pPr>
          </w:p>
        </w:tc>
        <w:tc>
          <w:tcPr>
            <w:tcW w:w="1463" w:type="dxa"/>
            <w:noWrap w:val="0"/>
            <w:vAlign w:val="top"/>
          </w:tcPr>
          <w:p>
            <w:pPr>
              <w:autoSpaceDE w:val="0"/>
              <w:autoSpaceDN w:val="0"/>
              <w:rPr>
                <w:color w:val="auto"/>
                <w:sz w:val="28"/>
                <w:highlight w:val="none"/>
              </w:rPr>
            </w:pPr>
          </w:p>
        </w:tc>
        <w:tc>
          <w:tcPr>
            <w:tcW w:w="1626" w:type="dxa"/>
            <w:noWrap w:val="0"/>
            <w:vAlign w:val="top"/>
          </w:tcPr>
          <w:p>
            <w:pPr>
              <w:autoSpaceDE w:val="0"/>
              <w:autoSpaceDN w:val="0"/>
              <w:rPr>
                <w:color w:val="auto"/>
                <w:sz w:val="28"/>
                <w:highlight w:val="none"/>
              </w:rPr>
            </w:pPr>
          </w:p>
        </w:tc>
        <w:tc>
          <w:tcPr>
            <w:tcW w:w="1581" w:type="dxa"/>
            <w:noWrap w:val="0"/>
            <w:vAlign w:val="top"/>
          </w:tcPr>
          <w:p>
            <w:pPr>
              <w:autoSpaceDE w:val="0"/>
              <w:autoSpaceDN w:val="0"/>
              <w:rPr>
                <w:color w:val="auto"/>
                <w:sz w:val="28"/>
                <w:highlight w:val="none"/>
              </w:rPr>
            </w:pPr>
          </w:p>
        </w:tc>
        <w:tc>
          <w:tcPr>
            <w:tcW w:w="1182" w:type="dxa"/>
            <w:noWrap w:val="0"/>
            <w:vAlign w:val="top"/>
          </w:tcPr>
          <w:p>
            <w:pPr>
              <w:autoSpaceDE w:val="0"/>
              <w:autoSpaceDN w:val="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Cs w:val="21"/>
                <w:highlight w:val="none"/>
              </w:rPr>
            </w:pPr>
            <w:r>
              <w:rPr>
                <w:color w:val="auto"/>
                <w:szCs w:val="21"/>
                <w:highlight w:val="none"/>
              </w:rPr>
              <w:t>3</w:t>
            </w:r>
          </w:p>
        </w:tc>
        <w:tc>
          <w:tcPr>
            <w:tcW w:w="2053" w:type="dxa"/>
            <w:noWrap w:val="0"/>
            <w:vAlign w:val="top"/>
          </w:tcPr>
          <w:p>
            <w:pPr>
              <w:autoSpaceDE w:val="0"/>
              <w:autoSpaceDN w:val="0"/>
              <w:rPr>
                <w:color w:val="auto"/>
                <w:sz w:val="28"/>
                <w:highlight w:val="none"/>
              </w:rPr>
            </w:pPr>
          </w:p>
        </w:tc>
        <w:tc>
          <w:tcPr>
            <w:tcW w:w="1463" w:type="dxa"/>
            <w:noWrap w:val="0"/>
            <w:vAlign w:val="top"/>
          </w:tcPr>
          <w:p>
            <w:pPr>
              <w:autoSpaceDE w:val="0"/>
              <w:autoSpaceDN w:val="0"/>
              <w:rPr>
                <w:color w:val="auto"/>
                <w:sz w:val="28"/>
                <w:highlight w:val="none"/>
              </w:rPr>
            </w:pPr>
          </w:p>
        </w:tc>
        <w:tc>
          <w:tcPr>
            <w:tcW w:w="1626" w:type="dxa"/>
            <w:noWrap w:val="0"/>
            <w:vAlign w:val="top"/>
          </w:tcPr>
          <w:p>
            <w:pPr>
              <w:autoSpaceDE w:val="0"/>
              <w:autoSpaceDN w:val="0"/>
              <w:rPr>
                <w:color w:val="auto"/>
                <w:sz w:val="28"/>
                <w:highlight w:val="none"/>
              </w:rPr>
            </w:pPr>
          </w:p>
        </w:tc>
        <w:tc>
          <w:tcPr>
            <w:tcW w:w="1581" w:type="dxa"/>
            <w:noWrap w:val="0"/>
            <w:vAlign w:val="top"/>
          </w:tcPr>
          <w:p>
            <w:pPr>
              <w:autoSpaceDE w:val="0"/>
              <w:autoSpaceDN w:val="0"/>
              <w:rPr>
                <w:color w:val="auto"/>
                <w:sz w:val="28"/>
                <w:highlight w:val="none"/>
              </w:rPr>
            </w:pPr>
          </w:p>
        </w:tc>
        <w:tc>
          <w:tcPr>
            <w:tcW w:w="1182" w:type="dxa"/>
            <w:noWrap w:val="0"/>
            <w:vAlign w:val="top"/>
          </w:tcPr>
          <w:p>
            <w:pPr>
              <w:autoSpaceDE w:val="0"/>
              <w:autoSpaceDN w:val="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Cs w:val="21"/>
                <w:highlight w:val="none"/>
              </w:rPr>
            </w:pPr>
            <w:r>
              <w:rPr>
                <w:color w:val="auto"/>
                <w:szCs w:val="21"/>
                <w:highlight w:val="none"/>
              </w:rPr>
              <w:t>4</w:t>
            </w:r>
          </w:p>
        </w:tc>
        <w:tc>
          <w:tcPr>
            <w:tcW w:w="2053" w:type="dxa"/>
            <w:noWrap w:val="0"/>
            <w:vAlign w:val="top"/>
          </w:tcPr>
          <w:p>
            <w:pPr>
              <w:autoSpaceDE w:val="0"/>
              <w:autoSpaceDN w:val="0"/>
              <w:rPr>
                <w:color w:val="auto"/>
                <w:sz w:val="28"/>
                <w:highlight w:val="none"/>
              </w:rPr>
            </w:pPr>
          </w:p>
        </w:tc>
        <w:tc>
          <w:tcPr>
            <w:tcW w:w="1463" w:type="dxa"/>
            <w:noWrap w:val="0"/>
            <w:vAlign w:val="top"/>
          </w:tcPr>
          <w:p>
            <w:pPr>
              <w:autoSpaceDE w:val="0"/>
              <w:autoSpaceDN w:val="0"/>
              <w:rPr>
                <w:color w:val="auto"/>
                <w:sz w:val="28"/>
                <w:highlight w:val="none"/>
              </w:rPr>
            </w:pPr>
          </w:p>
        </w:tc>
        <w:tc>
          <w:tcPr>
            <w:tcW w:w="1626" w:type="dxa"/>
            <w:noWrap w:val="0"/>
            <w:vAlign w:val="top"/>
          </w:tcPr>
          <w:p>
            <w:pPr>
              <w:autoSpaceDE w:val="0"/>
              <w:autoSpaceDN w:val="0"/>
              <w:rPr>
                <w:color w:val="auto"/>
                <w:sz w:val="28"/>
                <w:highlight w:val="none"/>
              </w:rPr>
            </w:pPr>
          </w:p>
        </w:tc>
        <w:tc>
          <w:tcPr>
            <w:tcW w:w="1581" w:type="dxa"/>
            <w:noWrap w:val="0"/>
            <w:vAlign w:val="top"/>
          </w:tcPr>
          <w:p>
            <w:pPr>
              <w:autoSpaceDE w:val="0"/>
              <w:autoSpaceDN w:val="0"/>
              <w:rPr>
                <w:color w:val="auto"/>
                <w:sz w:val="28"/>
                <w:highlight w:val="none"/>
              </w:rPr>
            </w:pPr>
          </w:p>
        </w:tc>
        <w:tc>
          <w:tcPr>
            <w:tcW w:w="1182" w:type="dxa"/>
            <w:noWrap w:val="0"/>
            <w:vAlign w:val="top"/>
          </w:tcPr>
          <w:p>
            <w:pPr>
              <w:autoSpaceDE w:val="0"/>
              <w:autoSpaceDN w:val="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Cs w:val="21"/>
                <w:highlight w:val="none"/>
              </w:rPr>
            </w:pPr>
            <w:r>
              <w:rPr>
                <w:color w:val="auto"/>
                <w:szCs w:val="21"/>
                <w:highlight w:val="none"/>
              </w:rPr>
              <w:t>5</w:t>
            </w:r>
          </w:p>
        </w:tc>
        <w:tc>
          <w:tcPr>
            <w:tcW w:w="2053" w:type="dxa"/>
            <w:noWrap w:val="0"/>
            <w:vAlign w:val="top"/>
          </w:tcPr>
          <w:p>
            <w:pPr>
              <w:autoSpaceDE w:val="0"/>
              <w:autoSpaceDN w:val="0"/>
              <w:rPr>
                <w:color w:val="auto"/>
                <w:sz w:val="28"/>
                <w:highlight w:val="none"/>
              </w:rPr>
            </w:pPr>
          </w:p>
        </w:tc>
        <w:tc>
          <w:tcPr>
            <w:tcW w:w="1463" w:type="dxa"/>
            <w:noWrap w:val="0"/>
            <w:vAlign w:val="top"/>
          </w:tcPr>
          <w:p>
            <w:pPr>
              <w:autoSpaceDE w:val="0"/>
              <w:autoSpaceDN w:val="0"/>
              <w:rPr>
                <w:color w:val="auto"/>
                <w:sz w:val="28"/>
                <w:highlight w:val="none"/>
              </w:rPr>
            </w:pPr>
          </w:p>
        </w:tc>
        <w:tc>
          <w:tcPr>
            <w:tcW w:w="1626" w:type="dxa"/>
            <w:noWrap w:val="0"/>
            <w:vAlign w:val="top"/>
          </w:tcPr>
          <w:p>
            <w:pPr>
              <w:autoSpaceDE w:val="0"/>
              <w:autoSpaceDN w:val="0"/>
              <w:rPr>
                <w:color w:val="auto"/>
                <w:sz w:val="28"/>
                <w:highlight w:val="none"/>
              </w:rPr>
            </w:pPr>
          </w:p>
        </w:tc>
        <w:tc>
          <w:tcPr>
            <w:tcW w:w="1581" w:type="dxa"/>
            <w:noWrap w:val="0"/>
            <w:vAlign w:val="top"/>
          </w:tcPr>
          <w:p>
            <w:pPr>
              <w:autoSpaceDE w:val="0"/>
              <w:autoSpaceDN w:val="0"/>
              <w:rPr>
                <w:color w:val="auto"/>
                <w:sz w:val="28"/>
                <w:highlight w:val="none"/>
              </w:rPr>
            </w:pPr>
          </w:p>
        </w:tc>
        <w:tc>
          <w:tcPr>
            <w:tcW w:w="1182" w:type="dxa"/>
            <w:noWrap w:val="0"/>
            <w:vAlign w:val="top"/>
          </w:tcPr>
          <w:p>
            <w:pPr>
              <w:autoSpaceDE w:val="0"/>
              <w:autoSpaceDN w:val="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Cs w:val="21"/>
                <w:highlight w:val="none"/>
              </w:rPr>
            </w:pPr>
            <w:r>
              <w:rPr>
                <w:color w:val="auto"/>
                <w:szCs w:val="21"/>
                <w:highlight w:val="none"/>
              </w:rPr>
              <w:t>6</w:t>
            </w:r>
          </w:p>
        </w:tc>
        <w:tc>
          <w:tcPr>
            <w:tcW w:w="2053" w:type="dxa"/>
            <w:noWrap w:val="0"/>
            <w:vAlign w:val="top"/>
          </w:tcPr>
          <w:p>
            <w:pPr>
              <w:autoSpaceDE w:val="0"/>
              <w:autoSpaceDN w:val="0"/>
              <w:rPr>
                <w:color w:val="auto"/>
                <w:sz w:val="28"/>
                <w:highlight w:val="none"/>
              </w:rPr>
            </w:pPr>
          </w:p>
        </w:tc>
        <w:tc>
          <w:tcPr>
            <w:tcW w:w="1463" w:type="dxa"/>
            <w:noWrap w:val="0"/>
            <w:vAlign w:val="top"/>
          </w:tcPr>
          <w:p>
            <w:pPr>
              <w:autoSpaceDE w:val="0"/>
              <w:autoSpaceDN w:val="0"/>
              <w:rPr>
                <w:color w:val="auto"/>
                <w:sz w:val="28"/>
                <w:highlight w:val="none"/>
              </w:rPr>
            </w:pPr>
          </w:p>
        </w:tc>
        <w:tc>
          <w:tcPr>
            <w:tcW w:w="1626" w:type="dxa"/>
            <w:noWrap w:val="0"/>
            <w:vAlign w:val="top"/>
          </w:tcPr>
          <w:p>
            <w:pPr>
              <w:autoSpaceDE w:val="0"/>
              <w:autoSpaceDN w:val="0"/>
              <w:rPr>
                <w:color w:val="auto"/>
                <w:sz w:val="28"/>
                <w:highlight w:val="none"/>
              </w:rPr>
            </w:pPr>
          </w:p>
        </w:tc>
        <w:tc>
          <w:tcPr>
            <w:tcW w:w="1581" w:type="dxa"/>
            <w:noWrap w:val="0"/>
            <w:vAlign w:val="top"/>
          </w:tcPr>
          <w:p>
            <w:pPr>
              <w:autoSpaceDE w:val="0"/>
              <w:autoSpaceDN w:val="0"/>
              <w:rPr>
                <w:color w:val="auto"/>
                <w:sz w:val="28"/>
                <w:highlight w:val="none"/>
              </w:rPr>
            </w:pPr>
          </w:p>
        </w:tc>
        <w:tc>
          <w:tcPr>
            <w:tcW w:w="1182" w:type="dxa"/>
            <w:noWrap w:val="0"/>
            <w:vAlign w:val="top"/>
          </w:tcPr>
          <w:p>
            <w:pPr>
              <w:autoSpaceDE w:val="0"/>
              <w:autoSpaceDN w:val="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Cs w:val="21"/>
                <w:highlight w:val="none"/>
              </w:rPr>
            </w:pPr>
            <w:r>
              <w:rPr>
                <w:color w:val="auto"/>
                <w:szCs w:val="21"/>
                <w:highlight w:val="none"/>
              </w:rPr>
              <w:t>7</w:t>
            </w:r>
          </w:p>
        </w:tc>
        <w:tc>
          <w:tcPr>
            <w:tcW w:w="2053" w:type="dxa"/>
            <w:noWrap w:val="0"/>
            <w:vAlign w:val="top"/>
          </w:tcPr>
          <w:p>
            <w:pPr>
              <w:autoSpaceDE w:val="0"/>
              <w:autoSpaceDN w:val="0"/>
              <w:rPr>
                <w:color w:val="auto"/>
                <w:sz w:val="28"/>
                <w:highlight w:val="none"/>
              </w:rPr>
            </w:pPr>
          </w:p>
        </w:tc>
        <w:tc>
          <w:tcPr>
            <w:tcW w:w="1463" w:type="dxa"/>
            <w:noWrap w:val="0"/>
            <w:vAlign w:val="top"/>
          </w:tcPr>
          <w:p>
            <w:pPr>
              <w:autoSpaceDE w:val="0"/>
              <w:autoSpaceDN w:val="0"/>
              <w:rPr>
                <w:color w:val="auto"/>
                <w:sz w:val="28"/>
                <w:highlight w:val="none"/>
              </w:rPr>
            </w:pPr>
          </w:p>
        </w:tc>
        <w:tc>
          <w:tcPr>
            <w:tcW w:w="1626" w:type="dxa"/>
            <w:noWrap w:val="0"/>
            <w:vAlign w:val="top"/>
          </w:tcPr>
          <w:p>
            <w:pPr>
              <w:autoSpaceDE w:val="0"/>
              <w:autoSpaceDN w:val="0"/>
              <w:rPr>
                <w:color w:val="auto"/>
                <w:sz w:val="28"/>
                <w:highlight w:val="none"/>
              </w:rPr>
            </w:pPr>
          </w:p>
        </w:tc>
        <w:tc>
          <w:tcPr>
            <w:tcW w:w="1581" w:type="dxa"/>
            <w:noWrap w:val="0"/>
            <w:vAlign w:val="top"/>
          </w:tcPr>
          <w:p>
            <w:pPr>
              <w:autoSpaceDE w:val="0"/>
              <w:autoSpaceDN w:val="0"/>
              <w:rPr>
                <w:color w:val="auto"/>
                <w:sz w:val="28"/>
                <w:highlight w:val="none"/>
              </w:rPr>
            </w:pPr>
          </w:p>
        </w:tc>
        <w:tc>
          <w:tcPr>
            <w:tcW w:w="1182" w:type="dxa"/>
            <w:noWrap w:val="0"/>
            <w:vAlign w:val="top"/>
          </w:tcPr>
          <w:p>
            <w:pPr>
              <w:autoSpaceDE w:val="0"/>
              <w:autoSpaceDN w:val="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Cs w:val="21"/>
                <w:highlight w:val="none"/>
              </w:rPr>
            </w:pPr>
            <w:r>
              <w:rPr>
                <w:color w:val="auto"/>
                <w:szCs w:val="21"/>
                <w:highlight w:val="none"/>
              </w:rPr>
              <w:t>8</w:t>
            </w:r>
          </w:p>
        </w:tc>
        <w:tc>
          <w:tcPr>
            <w:tcW w:w="2053" w:type="dxa"/>
            <w:noWrap w:val="0"/>
            <w:vAlign w:val="top"/>
          </w:tcPr>
          <w:p>
            <w:pPr>
              <w:autoSpaceDE w:val="0"/>
              <w:autoSpaceDN w:val="0"/>
              <w:rPr>
                <w:color w:val="auto"/>
                <w:sz w:val="28"/>
                <w:highlight w:val="none"/>
              </w:rPr>
            </w:pPr>
          </w:p>
        </w:tc>
        <w:tc>
          <w:tcPr>
            <w:tcW w:w="1463" w:type="dxa"/>
            <w:noWrap w:val="0"/>
            <w:vAlign w:val="top"/>
          </w:tcPr>
          <w:p>
            <w:pPr>
              <w:autoSpaceDE w:val="0"/>
              <w:autoSpaceDN w:val="0"/>
              <w:rPr>
                <w:color w:val="auto"/>
                <w:sz w:val="28"/>
                <w:highlight w:val="none"/>
              </w:rPr>
            </w:pPr>
          </w:p>
        </w:tc>
        <w:tc>
          <w:tcPr>
            <w:tcW w:w="1626" w:type="dxa"/>
            <w:noWrap w:val="0"/>
            <w:vAlign w:val="top"/>
          </w:tcPr>
          <w:p>
            <w:pPr>
              <w:autoSpaceDE w:val="0"/>
              <w:autoSpaceDN w:val="0"/>
              <w:rPr>
                <w:color w:val="auto"/>
                <w:sz w:val="28"/>
                <w:highlight w:val="none"/>
              </w:rPr>
            </w:pPr>
          </w:p>
        </w:tc>
        <w:tc>
          <w:tcPr>
            <w:tcW w:w="1581" w:type="dxa"/>
            <w:noWrap w:val="0"/>
            <w:vAlign w:val="top"/>
          </w:tcPr>
          <w:p>
            <w:pPr>
              <w:autoSpaceDE w:val="0"/>
              <w:autoSpaceDN w:val="0"/>
              <w:rPr>
                <w:color w:val="auto"/>
                <w:sz w:val="28"/>
                <w:highlight w:val="none"/>
              </w:rPr>
            </w:pPr>
          </w:p>
        </w:tc>
        <w:tc>
          <w:tcPr>
            <w:tcW w:w="1182" w:type="dxa"/>
            <w:noWrap w:val="0"/>
            <w:vAlign w:val="top"/>
          </w:tcPr>
          <w:p>
            <w:pPr>
              <w:autoSpaceDE w:val="0"/>
              <w:autoSpaceDN w:val="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Cs w:val="21"/>
                <w:highlight w:val="none"/>
              </w:rPr>
            </w:pPr>
            <w:r>
              <w:rPr>
                <w:color w:val="auto"/>
                <w:szCs w:val="21"/>
                <w:highlight w:val="none"/>
              </w:rPr>
              <w:t>...</w:t>
            </w:r>
          </w:p>
        </w:tc>
        <w:tc>
          <w:tcPr>
            <w:tcW w:w="2053" w:type="dxa"/>
            <w:noWrap w:val="0"/>
            <w:vAlign w:val="top"/>
          </w:tcPr>
          <w:p>
            <w:pPr>
              <w:autoSpaceDE w:val="0"/>
              <w:autoSpaceDN w:val="0"/>
              <w:rPr>
                <w:color w:val="auto"/>
                <w:sz w:val="28"/>
                <w:highlight w:val="none"/>
              </w:rPr>
            </w:pPr>
          </w:p>
        </w:tc>
        <w:tc>
          <w:tcPr>
            <w:tcW w:w="1463" w:type="dxa"/>
            <w:noWrap w:val="0"/>
            <w:vAlign w:val="top"/>
          </w:tcPr>
          <w:p>
            <w:pPr>
              <w:autoSpaceDE w:val="0"/>
              <w:autoSpaceDN w:val="0"/>
              <w:rPr>
                <w:color w:val="auto"/>
                <w:sz w:val="28"/>
                <w:highlight w:val="none"/>
              </w:rPr>
            </w:pPr>
          </w:p>
        </w:tc>
        <w:tc>
          <w:tcPr>
            <w:tcW w:w="1626" w:type="dxa"/>
            <w:noWrap w:val="0"/>
            <w:vAlign w:val="top"/>
          </w:tcPr>
          <w:p>
            <w:pPr>
              <w:autoSpaceDE w:val="0"/>
              <w:autoSpaceDN w:val="0"/>
              <w:rPr>
                <w:color w:val="auto"/>
                <w:sz w:val="28"/>
                <w:highlight w:val="none"/>
              </w:rPr>
            </w:pPr>
          </w:p>
        </w:tc>
        <w:tc>
          <w:tcPr>
            <w:tcW w:w="1581" w:type="dxa"/>
            <w:noWrap w:val="0"/>
            <w:vAlign w:val="top"/>
          </w:tcPr>
          <w:p>
            <w:pPr>
              <w:autoSpaceDE w:val="0"/>
              <w:autoSpaceDN w:val="0"/>
              <w:rPr>
                <w:color w:val="auto"/>
                <w:sz w:val="28"/>
                <w:highlight w:val="none"/>
              </w:rPr>
            </w:pPr>
          </w:p>
        </w:tc>
        <w:tc>
          <w:tcPr>
            <w:tcW w:w="1182" w:type="dxa"/>
            <w:noWrap w:val="0"/>
            <w:vAlign w:val="top"/>
          </w:tcPr>
          <w:p>
            <w:pPr>
              <w:autoSpaceDE w:val="0"/>
              <w:autoSpaceDN w:val="0"/>
              <w:rPr>
                <w:color w:val="auto"/>
                <w:sz w:val="28"/>
                <w:highlight w:val="none"/>
              </w:rPr>
            </w:pPr>
          </w:p>
        </w:tc>
      </w:tr>
    </w:tbl>
    <w:p>
      <w:pPr>
        <w:spacing w:line="400" w:lineRule="atLeast"/>
        <w:rPr>
          <w:rFonts w:hint="eastAsia" w:ascii="宋体" w:hAnsi="宋体" w:cs="宋体"/>
          <w:color w:val="auto"/>
          <w:szCs w:val="21"/>
          <w:highlight w:val="none"/>
        </w:rPr>
      </w:pPr>
      <w:r>
        <w:rPr>
          <w:rFonts w:hint="eastAsia" w:ascii="宋体" w:hAnsi="宋体" w:cs="宋体"/>
          <w:color w:val="auto"/>
          <w:szCs w:val="21"/>
          <w:highlight w:val="none"/>
        </w:rPr>
        <w:t>备注：1、应如实填报信用评价等级使用情况。</w:t>
      </w:r>
    </w:p>
    <w:p>
      <w:pPr>
        <w:spacing w:line="400" w:lineRule="atLeast"/>
        <w:jc w:val="both"/>
        <w:rPr>
          <w:rFonts w:hint="eastAsia" w:ascii="宋体" w:hAnsi="宋体" w:cs="宋体"/>
          <w:bCs/>
          <w:color w:val="auto"/>
          <w:kern w:val="2"/>
          <w:sz w:val="28"/>
          <w:szCs w:val="28"/>
          <w:highlight w:val="none"/>
          <w:lang w:val="en-US"/>
        </w:rPr>
      </w:pPr>
      <w:r>
        <w:rPr>
          <w:rFonts w:ascii="宋体" w:hAnsi="宋体" w:cs="宋体"/>
          <w:bCs/>
          <w:color w:val="auto"/>
          <w:kern w:val="2"/>
          <w:highlight w:val="none"/>
          <w:lang w:val="en-US"/>
        </w:rPr>
        <w:br w:type="page"/>
      </w:r>
      <w:bookmarkStart w:id="132" w:name="_Toc12692"/>
      <w:bookmarkStart w:id="133" w:name="_Toc22637"/>
      <w:r>
        <w:rPr>
          <w:rFonts w:hint="eastAsia" w:ascii="宋体" w:hAnsi="宋体" w:cs="宋体"/>
          <w:b/>
          <w:bCs/>
          <w:color w:val="auto"/>
          <w:kern w:val="2"/>
          <w:sz w:val="28"/>
          <w:szCs w:val="28"/>
          <w:highlight w:val="none"/>
          <w:lang w:val="en-US" w:eastAsia="zh-CN" w:bidi="ar-SA"/>
        </w:rPr>
        <w:t>九-2、投标人的自评分表</w:t>
      </w:r>
    </w:p>
    <w:tbl>
      <w:tblPr>
        <w:tblStyle w:val="12"/>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82"/>
        <w:gridCol w:w="1797"/>
        <w:gridCol w:w="1224"/>
        <w:gridCol w:w="1410"/>
        <w:gridCol w:w="1026"/>
        <w:gridCol w:w="1170"/>
        <w:gridCol w:w="13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2" w:type="dxa"/>
            <w:noWrap w:val="0"/>
            <w:vAlign w:val="center"/>
          </w:tcPr>
          <w:p>
            <w:pPr>
              <w:adjustRightInd w:val="0"/>
              <w:snapToGrid w:val="0"/>
              <w:spacing w:line="360" w:lineRule="auto"/>
              <w:jc w:val="center"/>
              <w:rPr>
                <w:rFonts w:ascii="宋体" w:hAnsi="宋体" w:cs="Times New Roman"/>
                <w:bCs/>
                <w:color w:val="auto"/>
                <w:kern w:val="2"/>
                <w:sz w:val="21"/>
                <w:szCs w:val="21"/>
                <w:highlight w:val="none"/>
                <w:lang w:val="en-US"/>
              </w:rPr>
            </w:pPr>
            <w:r>
              <w:rPr>
                <w:rFonts w:hint="eastAsia" w:ascii="宋体" w:hAnsi="宋体" w:cs="宋体"/>
                <w:bCs/>
                <w:color w:val="auto"/>
                <w:kern w:val="2"/>
                <w:sz w:val="21"/>
                <w:szCs w:val="21"/>
                <w:highlight w:val="none"/>
                <w:lang w:val="en-US"/>
              </w:rPr>
              <w:t>序号</w:t>
            </w:r>
          </w:p>
        </w:tc>
        <w:tc>
          <w:tcPr>
            <w:tcW w:w="1797" w:type="dxa"/>
            <w:noWrap w:val="0"/>
            <w:vAlign w:val="center"/>
          </w:tcPr>
          <w:p>
            <w:pPr>
              <w:adjustRightInd w:val="0"/>
              <w:snapToGrid w:val="0"/>
              <w:spacing w:line="360" w:lineRule="auto"/>
              <w:jc w:val="center"/>
              <w:rPr>
                <w:rFonts w:ascii="宋体" w:hAnsi="宋体" w:cs="Times New Roman"/>
                <w:bCs/>
                <w:color w:val="auto"/>
                <w:kern w:val="2"/>
                <w:sz w:val="21"/>
                <w:szCs w:val="21"/>
                <w:highlight w:val="none"/>
                <w:lang w:val="en-US"/>
              </w:rPr>
            </w:pPr>
            <w:r>
              <w:rPr>
                <w:rFonts w:hint="eastAsia" w:ascii="宋体" w:hAnsi="宋体" w:cs="宋体"/>
                <w:bCs/>
                <w:color w:val="auto"/>
                <w:kern w:val="2"/>
                <w:sz w:val="21"/>
                <w:szCs w:val="21"/>
                <w:highlight w:val="none"/>
                <w:lang w:val="en-US"/>
              </w:rPr>
              <w:t>评分因素</w:t>
            </w:r>
          </w:p>
        </w:tc>
        <w:tc>
          <w:tcPr>
            <w:tcW w:w="1224" w:type="dxa"/>
            <w:noWrap w:val="0"/>
            <w:vAlign w:val="center"/>
          </w:tcPr>
          <w:p>
            <w:pPr>
              <w:adjustRightInd w:val="0"/>
              <w:snapToGrid w:val="0"/>
              <w:spacing w:line="360" w:lineRule="auto"/>
              <w:jc w:val="center"/>
              <w:rPr>
                <w:rFonts w:ascii="宋体" w:hAnsi="宋体" w:cs="Times New Roman"/>
                <w:bCs/>
                <w:color w:val="auto"/>
                <w:kern w:val="2"/>
                <w:sz w:val="21"/>
                <w:szCs w:val="21"/>
                <w:highlight w:val="none"/>
                <w:lang w:val="en-US"/>
              </w:rPr>
            </w:pPr>
            <w:r>
              <w:rPr>
                <w:rFonts w:hint="eastAsia" w:ascii="宋体" w:hAnsi="宋体" w:cs="宋体"/>
                <w:bCs/>
                <w:color w:val="auto"/>
                <w:kern w:val="2"/>
                <w:sz w:val="21"/>
                <w:szCs w:val="21"/>
                <w:highlight w:val="none"/>
                <w:lang w:val="en-US"/>
              </w:rPr>
              <w:t>满分</w:t>
            </w:r>
          </w:p>
        </w:tc>
        <w:tc>
          <w:tcPr>
            <w:tcW w:w="1410" w:type="dxa"/>
            <w:tcBorders>
              <w:right w:val="single" w:color="auto" w:sz="4" w:space="0"/>
            </w:tcBorders>
            <w:noWrap w:val="0"/>
            <w:vAlign w:val="center"/>
          </w:tcPr>
          <w:p>
            <w:pPr>
              <w:adjustRightInd w:val="0"/>
              <w:snapToGrid w:val="0"/>
              <w:spacing w:line="360" w:lineRule="auto"/>
              <w:jc w:val="center"/>
              <w:rPr>
                <w:rFonts w:ascii="宋体" w:hAnsi="宋体" w:cs="Times New Roman"/>
                <w:bCs/>
                <w:color w:val="auto"/>
                <w:kern w:val="2"/>
                <w:sz w:val="21"/>
                <w:szCs w:val="21"/>
                <w:highlight w:val="none"/>
                <w:lang w:val="en-US"/>
              </w:rPr>
            </w:pPr>
            <w:r>
              <w:rPr>
                <w:rFonts w:hint="eastAsia" w:ascii="宋体" w:hAnsi="宋体" w:cs="宋体"/>
                <w:bCs/>
                <w:color w:val="auto"/>
                <w:kern w:val="2"/>
                <w:sz w:val="21"/>
                <w:szCs w:val="21"/>
                <w:highlight w:val="none"/>
                <w:lang w:val="en-US"/>
              </w:rPr>
              <w:t>评分标准</w:t>
            </w:r>
          </w:p>
        </w:tc>
        <w:tc>
          <w:tcPr>
            <w:tcW w:w="1026" w:type="dxa"/>
            <w:tcBorders>
              <w:left w:val="single" w:color="auto" w:sz="4" w:space="0"/>
              <w:right w:val="single" w:color="auto" w:sz="4" w:space="0"/>
            </w:tcBorders>
            <w:noWrap w:val="0"/>
            <w:vAlign w:val="center"/>
          </w:tcPr>
          <w:p>
            <w:pPr>
              <w:adjustRightInd w:val="0"/>
              <w:snapToGrid w:val="0"/>
              <w:spacing w:line="360" w:lineRule="auto"/>
              <w:jc w:val="center"/>
              <w:rPr>
                <w:rFonts w:ascii="宋体" w:hAnsi="宋体" w:cs="Times New Roman"/>
                <w:bCs/>
                <w:color w:val="auto"/>
                <w:kern w:val="2"/>
                <w:sz w:val="21"/>
                <w:szCs w:val="21"/>
                <w:highlight w:val="none"/>
                <w:lang w:val="en-US"/>
              </w:rPr>
            </w:pPr>
            <w:r>
              <w:rPr>
                <w:rFonts w:hint="eastAsia" w:ascii="宋体" w:hAnsi="宋体" w:cs="宋体"/>
                <w:bCs/>
                <w:color w:val="auto"/>
                <w:kern w:val="2"/>
                <w:sz w:val="21"/>
                <w:szCs w:val="21"/>
                <w:highlight w:val="none"/>
                <w:lang w:val="en-US"/>
              </w:rPr>
              <w:t>自评分</w:t>
            </w:r>
          </w:p>
        </w:tc>
        <w:tc>
          <w:tcPr>
            <w:tcW w:w="1170" w:type="dxa"/>
            <w:tcBorders>
              <w:left w:val="single" w:color="auto" w:sz="4" w:space="0"/>
              <w:right w:val="single" w:color="auto" w:sz="4" w:space="0"/>
            </w:tcBorders>
            <w:noWrap w:val="0"/>
            <w:vAlign w:val="center"/>
          </w:tcPr>
          <w:p>
            <w:pPr>
              <w:adjustRightInd w:val="0"/>
              <w:snapToGrid w:val="0"/>
              <w:spacing w:line="360" w:lineRule="auto"/>
              <w:jc w:val="center"/>
              <w:rPr>
                <w:rFonts w:ascii="宋体" w:hAnsi="宋体" w:cs="Times New Roman"/>
                <w:bCs/>
                <w:color w:val="auto"/>
                <w:kern w:val="2"/>
                <w:sz w:val="21"/>
                <w:szCs w:val="21"/>
                <w:highlight w:val="none"/>
                <w:lang w:val="en-US"/>
              </w:rPr>
            </w:pPr>
            <w:r>
              <w:rPr>
                <w:rFonts w:hint="eastAsia" w:ascii="宋体" w:hAnsi="宋体" w:cs="宋体"/>
                <w:bCs/>
                <w:color w:val="auto"/>
                <w:kern w:val="2"/>
                <w:sz w:val="21"/>
                <w:szCs w:val="21"/>
                <w:highlight w:val="none"/>
                <w:lang w:val="en-US"/>
              </w:rPr>
              <w:t>评分情况说明</w:t>
            </w:r>
          </w:p>
        </w:tc>
        <w:tc>
          <w:tcPr>
            <w:tcW w:w="1314" w:type="dxa"/>
            <w:tcBorders>
              <w:left w:val="single" w:color="auto" w:sz="4" w:space="0"/>
            </w:tcBorders>
            <w:noWrap w:val="0"/>
            <w:vAlign w:val="center"/>
          </w:tcPr>
          <w:p>
            <w:pPr>
              <w:adjustRightInd w:val="0"/>
              <w:snapToGrid w:val="0"/>
              <w:spacing w:line="360" w:lineRule="auto"/>
              <w:jc w:val="center"/>
              <w:rPr>
                <w:rFonts w:ascii="宋体" w:hAnsi="宋体" w:cs="Times New Roman"/>
                <w:bCs/>
                <w:color w:val="auto"/>
                <w:kern w:val="2"/>
                <w:sz w:val="21"/>
                <w:szCs w:val="21"/>
                <w:highlight w:val="none"/>
                <w:lang w:val="en-US"/>
              </w:rPr>
            </w:pPr>
            <w:r>
              <w:rPr>
                <w:rFonts w:hint="eastAsia" w:ascii="宋体" w:hAnsi="宋体" w:cs="宋体"/>
                <w:bCs/>
                <w:color w:val="auto"/>
                <w:kern w:val="2"/>
                <w:sz w:val="21"/>
                <w:szCs w:val="21"/>
                <w:highlight w:val="none"/>
                <w:lang w:val="en-US"/>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2" w:type="dxa"/>
            <w:noWrap w:val="0"/>
            <w:vAlign w:val="center"/>
          </w:tcPr>
          <w:p>
            <w:pPr>
              <w:adjustRightInd w:val="0"/>
              <w:snapToGrid w:val="0"/>
              <w:spacing w:line="360" w:lineRule="auto"/>
              <w:jc w:val="center"/>
              <w:rPr>
                <w:rFonts w:ascii="宋体" w:hAnsi="宋体" w:cs="Times New Roman"/>
                <w:bCs/>
                <w:color w:val="auto"/>
                <w:kern w:val="2"/>
                <w:sz w:val="21"/>
                <w:szCs w:val="21"/>
                <w:highlight w:val="none"/>
                <w:lang w:val="en-US"/>
              </w:rPr>
            </w:pPr>
          </w:p>
        </w:tc>
        <w:tc>
          <w:tcPr>
            <w:tcW w:w="1797" w:type="dxa"/>
            <w:noWrap w:val="0"/>
            <w:vAlign w:val="center"/>
          </w:tcPr>
          <w:p>
            <w:pPr>
              <w:adjustRightInd w:val="0"/>
              <w:snapToGrid w:val="0"/>
              <w:spacing w:line="360" w:lineRule="auto"/>
              <w:jc w:val="center"/>
              <w:rPr>
                <w:rFonts w:ascii="宋体" w:hAnsi="宋体" w:cs="Times New Roman"/>
                <w:bCs/>
                <w:color w:val="auto"/>
                <w:kern w:val="2"/>
                <w:sz w:val="21"/>
                <w:szCs w:val="21"/>
                <w:highlight w:val="none"/>
                <w:lang w:val="en-US"/>
              </w:rPr>
            </w:pPr>
          </w:p>
        </w:tc>
        <w:tc>
          <w:tcPr>
            <w:tcW w:w="1224" w:type="dxa"/>
            <w:noWrap w:val="0"/>
            <w:vAlign w:val="center"/>
          </w:tcPr>
          <w:p>
            <w:pPr>
              <w:adjustRightInd w:val="0"/>
              <w:snapToGrid w:val="0"/>
              <w:spacing w:line="360" w:lineRule="auto"/>
              <w:jc w:val="center"/>
              <w:rPr>
                <w:rFonts w:ascii="宋体" w:hAnsi="宋体" w:cs="Times New Roman"/>
                <w:bCs/>
                <w:color w:val="auto"/>
                <w:kern w:val="2"/>
                <w:sz w:val="21"/>
                <w:szCs w:val="21"/>
                <w:highlight w:val="none"/>
                <w:lang w:val="en-US"/>
              </w:rPr>
            </w:pPr>
          </w:p>
        </w:tc>
        <w:tc>
          <w:tcPr>
            <w:tcW w:w="1410" w:type="dxa"/>
            <w:tcBorders>
              <w:right w:val="single" w:color="auto" w:sz="4" w:space="0"/>
            </w:tcBorders>
            <w:noWrap w:val="0"/>
            <w:vAlign w:val="center"/>
          </w:tcPr>
          <w:p>
            <w:pPr>
              <w:adjustRightInd w:val="0"/>
              <w:snapToGrid w:val="0"/>
              <w:spacing w:line="360" w:lineRule="auto"/>
              <w:jc w:val="both"/>
              <w:rPr>
                <w:rFonts w:ascii="宋体" w:hAnsi="宋体" w:cs="Times New Roman"/>
                <w:bCs/>
                <w:color w:val="auto"/>
                <w:kern w:val="2"/>
                <w:sz w:val="21"/>
                <w:szCs w:val="21"/>
                <w:highlight w:val="none"/>
                <w:lang w:val="en-US"/>
              </w:rPr>
            </w:pPr>
          </w:p>
        </w:tc>
        <w:tc>
          <w:tcPr>
            <w:tcW w:w="1026" w:type="dxa"/>
            <w:tcBorders>
              <w:left w:val="single" w:color="auto" w:sz="4" w:space="0"/>
              <w:right w:val="single" w:color="auto" w:sz="4" w:space="0"/>
            </w:tcBorders>
            <w:noWrap w:val="0"/>
            <w:vAlign w:val="center"/>
          </w:tcPr>
          <w:p>
            <w:pPr>
              <w:adjustRightInd w:val="0"/>
              <w:snapToGrid w:val="0"/>
              <w:spacing w:line="360" w:lineRule="auto"/>
              <w:jc w:val="both"/>
              <w:rPr>
                <w:rFonts w:ascii="宋体" w:hAnsi="宋体" w:cs="Times New Roman"/>
                <w:bCs/>
                <w:color w:val="auto"/>
                <w:kern w:val="2"/>
                <w:sz w:val="21"/>
                <w:szCs w:val="21"/>
                <w:highlight w:val="none"/>
                <w:lang w:val="en-US"/>
              </w:rPr>
            </w:pPr>
          </w:p>
        </w:tc>
        <w:tc>
          <w:tcPr>
            <w:tcW w:w="1170" w:type="dxa"/>
            <w:tcBorders>
              <w:left w:val="single" w:color="auto" w:sz="4" w:space="0"/>
              <w:right w:val="single" w:color="auto" w:sz="4" w:space="0"/>
            </w:tcBorders>
            <w:noWrap w:val="0"/>
            <w:vAlign w:val="center"/>
          </w:tcPr>
          <w:p>
            <w:pPr>
              <w:adjustRightInd w:val="0"/>
              <w:snapToGrid w:val="0"/>
              <w:spacing w:line="360" w:lineRule="auto"/>
              <w:jc w:val="both"/>
              <w:rPr>
                <w:rFonts w:ascii="宋体" w:hAnsi="宋体" w:cs="Times New Roman"/>
                <w:bCs/>
                <w:color w:val="auto"/>
                <w:kern w:val="2"/>
                <w:sz w:val="21"/>
                <w:szCs w:val="21"/>
                <w:highlight w:val="none"/>
                <w:lang w:val="en-US"/>
              </w:rPr>
            </w:pPr>
          </w:p>
        </w:tc>
        <w:tc>
          <w:tcPr>
            <w:tcW w:w="1314" w:type="dxa"/>
            <w:tcBorders>
              <w:left w:val="single" w:color="auto" w:sz="4" w:space="0"/>
            </w:tcBorders>
            <w:noWrap w:val="0"/>
            <w:vAlign w:val="center"/>
          </w:tcPr>
          <w:p>
            <w:pPr>
              <w:adjustRightInd w:val="0"/>
              <w:snapToGrid w:val="0"/>
              <w:spacing w:line="360" w:lineRule="auto"/>
              <w:jc w:val="both"/>
              <w:rPr>
                <w:rFonts w:ascii="宋体" w:hAnsi="宋体" w:cs="Times New Roman"/>
                <w:bCs/>
                <w:color w:val="auto"/>
                <w:kern w:val="2"/>
                <w:sz w:val="21"/>
                <w:szCs w:val="21"/>
                <w:highlight w:val="none"/>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2" w:type="dxa"/>
            <w:noWrap w:val="0"/>
            <w:vAlign w:val="center"/>
          </w:tcPr>
          <w:p>
            <w:pPr>
              <w:rPr>
                <w:rFonts w:ascii="宋体" w:hAnsi="宋体" w:cs="Times New Roman"/>
                <w:bCs/>
                <w:color w:val="auto"/>
                <w:kern w:val="2"/>
                <w:sz w:val="21"/>
                <w:szCs w:val="21"/>
                <w:highlight w:val="none"/>
                <w:lang w:val="en-US"/>
              </w:rPr>
            </w:pPr>
          </w:p>
        </w:tc>
        <w:tc>
          <w:tcPr>
            <w:tcW w:w="1797" w:type="dxa"/>
            <w:noWrap w:val="0"/>
            <w:vAlign w:val="center"/>
          </w:tcPr>
          <w:p>
            <w:pPr>
              <w:rPr>
                <w:rFonts w:ascii="宋体" w:hAnsi="宋体" w:cs="Times New Roman"/>
                <w:bCs/>
                <w:color w:val="auto"/>
                <w:kern w:val="2"/>
                <w:sz w:val="21"/>
                <w:szCs w:val="21"/>
                <w:highlight w:val="none"/>
                <w:lang w:val="en-US"/>
              </w:rPr>
            </w:pPr>
          </w:p>
        </w:tc>
        <w:tc>
          <w:tcPr>
            <w:tcW w:w="1224" w:type="dxa"/>
            <w:noWrap w:val="0"/>
            <w:vAlign w:val="center"/>
          </w:tcPr>
          <w:p>
            <w:pPr>
              <w:rPr>
                <w:rFonts w:ascii="宋体" w:hAnsi="宋体" w:cs="Times New Roman"/>
                <w:bCs/>
                <w:color w:val="auto"/>
                <w:kern w:val="2"/>
                <w:sz w:val="21"/>
                <w:szCs w:val="21"/>
                <w:highlight w:val="none"/>
                <w:lang w:val="en-US"/>
              </w:rPr>
            </w:pPr>
          </w:p>
        </w:tc>
        <w:tc>
          <w:tcPr>
            <w:tcW w:w="1410" w:type="dxa"/>
            <w:tcBorders>
              <w:right w:val="single" w:color="auto" w:sz="4" w:space="0"/>
            </w:tcBorders>
            <w:noWrap w:val="0"/>
            <w:vAlign w:val="center"/>
          </w:tcPr>
          <w:p>
            <w:pPr>
              <w:adjustRightInd w:val="0"/>
              <w:snapToGrid w:val="0"/>
              <w:spacing w:line="360" w:lineRule="auto"/>
              <w:ind w:firstLine="105" w:firstLineChars="50"/>
              <w:jc w:val="both"/>
              <w:rPr>
                <w:rFonts w:ascii="宋体" w:hAnsi="宋体" w:cs="Times New Roman"/>
                <w:bCs/>
                <w:color w:val="auto"/>
                <w:kern w:val="2"/>
                <w:sz w:val="21"/>
                <w:szCs w:val="21"/>
                <w:highlight w:val="none"/>
                <w:lang w:val="en-US"/>
              </w:rPr>
            </w:pPr>
          </w:p>
        </w:tc>
        <w:tc>
          <w:tcPr>
            <w:tcW w:w="1026" w:type="dxa"/>
            <w:tcBorders>
              <w:left w:val="single" w:color="auto" w:sz="4" w:space="0"/>
              <w:right w:val="single" w:color="auto" w:sz="4" w:space="0"/>
            </w:tcBorders>
            <w:noWrap w:val="0"/>
            <w:vAlign w:val="center"/>
          </w:tcPr>
          <w:p>
            <w:pPr>
              <w:adjustRightInd w:val="0"/>
              <w:snapToGrid w:val="0"/>
              <w:spacing w:line="360" w:lineRule="auto"/>
              <w:ind w:firstLine="105" w:firstLineChars="50"/>
              <w:jc w:val="both"/>
              <w:rPr>
                <w:rFonts w:ascii="宋体" w:hAnsi="宋体" w:cs="Times New Roman"/>
                <w:bCs/>
                <w:color w:val="auto"/>
                <w:kern w:val="2"/>
                <w:sz w:val="21"/>
                <w:szCs w:val="21"/>
                <w:highlight w:val="none"/>
                <w:lang w:val="en-US"/>
              </w:rPr>
            </w:pPr>
          </w:p>
        </w:tc>
        <w:tc>
          <w:tcPr>
            <w:tcW w:w="1170" w:type="dxa"/>
            <w:tcBorders>
              <w:left w:val="single" w:color="auto" w:sz="4" w:space="0"/>
              <w:right w:val="single" w:color="auto" w:sz="4" w:space="0"/>
            </w:tcBorders>
            <w:noWrap w:val="0"/>
            <w:vAlign w:val="center"/>
          </w:tcPr>
          <w:p>
            <w:pPr>
              <w:adjustRightInd w:val="0"/>
              <w:snapToGrid w:val="0"/>
              <w:spacing w:line="360" w:lineRule="auto"/>
              <w:ind w:firstLine="105" w:firstLineChars="50"/>
              <w:jc w:val="both"/>
              <w:rPr>
                <w:rFonts w:ascii="宋体" w:hAnsi="宋体" w:cs="Times New Roman"/>
                <w:bCs/>
                <w:color w:val="auto"/>
                <w:kern w:val="2"/>
                <w:sz w:val="21"/>
                <w:szCs w:val="21"/>
                <w:highlight w:val="none"/>
                <w:lang w:val="en-US"/>
              </w:rPr>
            </w:pPr>
          </w:p>
        </w:tc>
        <w:tc>
          <w:tcPr>
            <w:tcW w:w="1314" w:type="dxa"/>
            <w:tcBorders>
              <w:left w:val="single" w:color="auto" w:sz="4" w:space="0"/>
            </w:tcBorders>
            <w:noWrap w:val="0"/>
            <w:vAlign w:val="center"/>
          </w:tcPr>
          <w:p>
            <w:pPr>
              <w:adjustRightInd w:val="0"/>
              <w:snapToGrid w:val="0"/>
              <w:spacing w:line="360" w:lineRule="auto"/>
              <w:ind w:firstLine="105" w:firstLineChars="50"/>
              <w:jc w:val="both"/>
              <w:rPr>
                <w:rFonts w:ascii="宋体" w:hAnsi="宋体" w:cs="Times New Roman"/>
                <w:bCs/>
                <w:color w:val="auto"/>
                <w:kern w:val="2"/>
                <w:sz w:val="21"/>
                <w:szCs w:val="21"/>
                <w:highlight w:val="none"/>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2" w:type="dxa"/>
            <w:noWrap w:val="0"/>
            <w:vAlign w:val="center"/>
          </w:tcPr>
          <w:p>
            <w:pPr>
              <w:adjustRightInd w:val="0"/>
              <w:snapToGrid w:val="0"/>
              <w:spacing w:line="360" w:lineRule="auto"/>
              <w:jc w:val="center"/>
              <w:rPr>
                <w:rFonts w:ascii="宋体" w:hAnsi="宋体" w:cs="Times New Roman"/>
                <w:bCs/>
                <w:color w:val="auto"/>
                <w:kern w:val="2"/>
                <w:sz w:val="21"/>
                <w:szCs w:val="21"/>
                <w:highlight w:val="none"/>
                <w:lang w:val="en-US"/>
              </w:rPr>
            </w:pPr>
          </w:p>
        </w:tc>
        <w:tc>
          <w:tcPr>
            <w:tcW w:w="1797" w:type="dxa"/>
            <w:noWrap w:val="0"/>
            <w:vAlign w:val="center"/>
          </w:tcPr>
          <w:p>
            <w:pPr>
              <w:adjustRightInd w:val="0"/>
              <w:snapToGrid w:val="0"/>
              <w:spacing w:line="360" w:lineRule="auto"/>
              <w:jc w:val="both"/>
              <w:rPr>
                <w:rFonts w:ascii="宋体" w:hAnsi="宋体" w:cs="Times New Roman"/>
                <w:bCs/>
                <w:color w:val="auto"/>
                <w:kern w:val="2"/>
                <w:sz w:val="21"/>
                <w:szCs w:val="21"/>
                <w:highlight w:val="none"/>
                <w:lang w:val="en-US"/>
              </w:rPr>
            </w:pPr>
          </w:p>
        </w:tc>
        <w:tc>
          <w:tcPr>
            <w:tcW w:w="1224" w:type="dxa"/>
            <w:noWrap w:val="0"/>
            <w:vAlign w:val="center"/>
          </w:tcPr>
          <w:p>
            <w:pPr>
              <w:adjustRightInd w:val="0"/>
              <w:snapToGrid w:val="0"/>
              <w:spacing w:line="360" w:lineRule="auto"/>
              <w:jc w:val="center"/>
              <w:rPr>
                <w:rFonts w:ascii="宋体" w:hAnsi="宋体" w:cs="Times New Roman"/>
                <w:bCs/>
                <w:color w:val="auto"/>
                <w:kern w:val="2"/>
                <w:sz w:val="21"/>
                <w:szCs w:val="21"/>
                <w:highlight w:val="none"/>
                <w:lang w:val="en-US"/>
              </w:rPr>
            </w:pPr>
          </w:p>
        </w:tc>
        <w:tc>
          <w:tcPr>
            <w:tcW w:w="1410" w:type="dxa"/>
            <w:tcBorders>
              <w:right w:val="single" w:color="auto" w:sz="4" w:space="0"/>
            </w:tcBorders>
            <w:noWrap w:val="0"/>
            <w:vAlign w:val="center"/>
          </w:tcPr>
          <w:p>
            <w:pPr>
              <w:spacing w:line="360" w:lineRule="auto"/>
              <w:ind w:firstLine="8" w:firstLineChars="4"/>
              <w:jc w:val="both"/>
              <w:rPr>
                <w:rFonts w:ascii="宋体" w:hAnsi="宋体" w:cs="Times New Roman"/>
                <w:bCs/>
                <w:color w:val="auto"/>
                <w:kern w:val="2"/>
                <w:sz w:val="21"/>
                <w:szCs w:val="21"/>
                <w:highlight w:val="none"/>
                <w:lang w:val="en-US"/>
              </w:rPr>
            </w:pPr>
          </w:p>
        </w:tc>
        <w:tc>
          <w:tcPr>
            <w:tcW w:w="1026" w:type="dxa"/>
            <w:tcBorders>
              <w:left w:val="single" w:color="auto" w:sz="4" w:space="0"/>
              <w:right w:val="single" w:color="auto" w:sz="4" w:space="0"/>
            </w:tcBorders>
            <w:noWrap w:val="0"/>
            <w:vAlign w:val="center"/>
          </w:tcPr>
          <w:p>
            <w:pPr>
              <w:spacing w:line="360" w:lineRule="auto"/>
              <w:ind w:firstLine="8" w:firstLineChars="4"/>
              <w:jc w:val="both"/>
              <w:rPr>
                <w:rFonts w:ascii="宋体" w:hAnsi="宋体" w:cs="Times New Roman"/>
                <w:bCs/>
                <w:color w:val="auto"/>
                <w:kern w:val="2"/>
                <w:sz w:val="21"/>
                <w:szCs w:val="21"/>
                <w:highlight w:val="none"/>
                <w:lang w:val="en-US"/>
              </w:rPr>
            </w:pPr>
          </w:p>
        </w:tc>
        <w:tc>
          <w:tcPr>
            <w:tcW w:w="1170" w:type="dxa"/>
            <w:tcBorders>
              <w:left w:val="single" w:color="auto" w:sz="4" w:space="0"/>
              <w:right w:val="single" w:color="auto" w:sz="4" w:space="0"/>
            </w:tcBorders>
            <w:noWrap w:val="0"/>
            <w:vAlign w:val="center"/>
          </w:tcPr>
          <w:p>
            <w:pPr>
              <w:spacing w:line="360" w:lineRule="auto"/>
              <w:ind w:firstLine="8" w:firstLineChars="4"/>
              <w:jc w:val="both"/>
              <w:rPr>
                <w:rFonts w:ascii="宋体" w:hAnsi="宋体" w:cs="Times New Roman"/>
                <w:bCs/>
                <w:color w:val="auto"/>
                <w:kern w:val="2"/>
                <w:sz w:val="21"/>
                <w:szCs w:val="21"/>
                <w:highlight w:val="none"/>
                <w:lang w:val="en-US"/>
              </w:rPr>
            </w:pPr>
          </w:p>
        </w:tc>
        <w:tc>
          <w:tcPr>
            <w:tcW w:w="1314" w:type="dxa"/>
            <w:tcBorders>
              <w:left w:val="single" w:color="auto" w:sz="4" w:space="0"/>
            </w:tcBorders>
            <w:noWrap w:val="0"/>
            <w:vAlign w:val="center"/>
          </w:tcPr>
          <w:p>
            <w:pPr>
              <w:spacing w:line="360" w:lineRule="auto"/>
              <w:ind w:firstLine="8" w:firstLineChars="4"/>
              <w:jc w:val="both"/>
              <w:rPr>
                <w:rFonts w:ascii="宋体" w:hAnsi="宋体" w:cs="Times New Roman"/>
                <w:bCs/>
                <w:color w:val="auto"/>
                <w:kern w:val="2"/>
                <w:sz w:val="21"/>
                <w:szCs w:val="21"/>
                <w:highlight w:val="none"/>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2" w:type="dxa"/>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jc w:val="center"/>
              <w:rPr>
                <w:rFonts w:ascii="宋体" w:hAnsi="宋体" w:cs="Times New Roman"/>
                <w:bCs/>
                <w:color w:val="auto"/>
                <w:kern w:val="2"/>
                <w:sz w:val="21"/>
                <w:szCs w:val="21"/>
                <w:highlight w:val="none"/>
                <w:lang w:val="en-US"/>
              </w:rPr>
            </w:pPr>
          </w:p>
        </w:tc>
        <w:tc>
          <w:tcPr>
            <w:tcW w:w="1797" w:type="dxa"/>
            <w:tcBorders>
              <w:top w:val="single" w:color="auto" w:sz="6" w:space="0"/>
              <w:left w:val="single" w:color="auto" w:sz="6" w:space="0"/>
              <w:bottom w:val="outset" w:color="808080" w:sz="6" w:space="0"/>
              <w:right w:val="single" w:color="auto" w:sz="6" w:space="0"/>
            </w:tcBorders>
            <w:noWrap w:val="0"/>
            <w:vAlign w:val="center"/>
          </w:tcPr>
          <w:p>
            <w:pPr>
              <w:adjustRightInd w:val="0"/>
              <w:snapToGrid w:val="0"/>
              <w:spacing w:line="360" w:lineRule="auto"/>
              <w:jc w:val="both"/>
              <w:rPr>
                <w:rFonts w:ascii="宋体" w:hAnsi="宋体" w:cs="Times New Roman"/>
                <w:bCs/>
                <w:color w:val="auto"/>
                <w:kern w:val="2"/>
                <w:sz w:val="21"/>
                <w:szCs w:val="21"/>
                <w:highlight w:val="none"/>
                <w:lang w:val="en-US"/>
              </w:rPr>
            </w:pPr>
          </w:p>
        </w:tc>
        <w:tc>
          <w:tcPr>
            <w:tcW w:w="1224" w:type="dxa"/>
            <w:tcBorders>
              <w:top w:val="single" w:color="auto" w:sz="6" w:space="0"/>
              <w:left w:val="single" w:color="auto" w:sz="6" w:space="0"/>
              <w:bottom w:val="outset" w:color="808080" w:sz="6" w:space="0"/>
              <w:right w:val="single" w:color="auto" w:sz="6" w:space="0"/>
            </w:tcBorders>
            <w:noWrap w:val="0"/>
            <w:vAlign w:val="center"/>
          </w:tcPr>
          <w:p>
            <w:pPr>
              <w:adjustRightInd w:val="0"/>
              <w:snapToGrid w:val="0"/>
              <w:spacing w:line="360" w:lineRule="auto"/>
              <w:jc w:val="center"/>
              <w:rPr>
                <w:rFonts w:ascii="宋体" w:hAnsi="宋体" w:cs="Times New Roman"/>
                <w:bCs/>
                <w:color w:val="auto"/>
                <w:kern w:val="2"/>
                <w:sz w:val="21"/>
                <w:szCs w:val="21"/>
                <w:highlight w:val="none"/>
                <w:lang w:val="en-US"/>
              </w:rPr>
            </w:pPr>
          </w:p>
        </w:tc>
        <w:tc>
          <w:tcPr>
            <w:tcW w:w="1410" w:type="dxa"/>
            <w:tcBorders>
              <w:top w:val="single" w:color="auto" w:sz="6" w:space="0"/>
              <w:left w:val="single" w:color="auto" w:sz="6" w:space="0"/>
              <w:bottom w:val="outset" w:color="808080" w:sz="6" w:space="0"/>
              <w:right w:val="single" w:color="auto" w:sz="4" w:space="0"/>
            </w:tcBorders>
            <w:noWrap w:val="0"/>
            <w:vAlign w:val="center"/>
          </w:tcPr>
          <w:p>
            <w:pPr>
              <w:adjustRightInd w:val="0"/>
              <w:snapToGrid w:val="0"/>
              <w:spacing w:line="360" w:lineRule="auto"/>
              <w:jc w:val="both"/>
              <w:rPr>
                <w:rFonts w:ascii="宋体" w:hAnsi="宋体" w:cs="Times New Roman"/>
                <w:bCs/>
                <w:color w:val="auto"/>
                <w:kern w:val="2"/>
                <w:sz w:val="21"/>
                <w:szCs w:val="21"/>
                <w:highlight w:val="none"/>
                <w:lang w:val="en-US"/>
              </w:rPr>
            </w:pPr>
          </w:p>
        </w:tc>
        <w:tc>
          <w:tcPr>
            <w:tcW w:w="1026" w:type="dxa"/>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jc w:val="both"/>
              <w:rPr>
                <w:rFonts w:ascii="宋体" w:hAnsi="宋体" w:cs="Times New Roman"/>
                <w:bCs/>
                <w:color w:val="auto"/>
                <w:kern w:val="2"/>
                <w:sz w:val="21"/>
                <w:szCs w:val="21"/>
                <w:highlight w:val="none"/>
                <w:lang w:val="en-US"/>
              </w:rPr>
            </w:pPr>
          </w:p>
        </w:tc>
        <w:tc>
          <w:tcPr>
            <w:tcW w:w="1170" w:type="dxa"/>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jc w:val="both"/>
              <w:rPr>
                <w:rFonts w:ascii="宋体" w:hAnsi="宋体" w:cs="Times New Roman"/>
                <w:bCs/>
                <w:color w:val="auto"/>
                <w:kern w:val="2"/>
                <w:sz w:val="21"/>
                <w:szCs w:val="21"/>
                <w:highlight w:val="none"/>
                <w:lang w:val="en-US"/>
              </w:rPr>
            </w:pPr>
          </w:p>
        </w:tc>
        <w:tc>
          <w:tcPr>
            <w:tcW w:w="1314" w:type="dxa"/>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jc w:val="both"/>
              <w:rPr>
                <w:rFonts w:ascii="宋体" w:hAnsi="宋体" w:cs="Times New Roman"/>
                <w:bCs/>
                <w:color w:val="auto"/>
                <w:kern w:val="2"/>
                <w:sz w:val="21"/>
                <w:szCs w:val="21"/>
                <w:highlight w:val="none"/>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479" w:type="dxa"/>
            <w:gridSpan w:val="2"/>
            <w:tcBorders>
              <w:bottom w:val="single" w:color="auto" w:sz="4" w:space="0"/>
            </w:tcBorders>
            <w:noWrap w:val="0"/>
            <w:vAlign w:val="center"/>
          </w:tcPr>
          <w:p>
            <w:pPr>
              <w:adjustRightInd w:val="0"/>
              <w:snapToGrid w:val="0"/>
              <w:spacing w:line="360" w:lineRule="auto"/>
              <w:jc w:val="center"/>
              <w:rPr>
                <w:rFonts w:ascii="宋体" w:hAnsi="宋体" w:cs="Times New Roman"/>
                <w:bCs/>
                <w:color w:val="auto"/>
                <w:kern w:val="2"/>
                <w:sz w:val="21"/>
                <w:szCs w:val="21"/>
                <w:highlight w:val="none"/>
                <w:lang w:val="en-US"/>
              </w:rPr>
            </w:pPr>
            <w:r>
              <w:rPr>
                <w:rFonts w:hint="eastAsia" w:ascii="宋体" w:hAnsi="宋体" w:cs="宋体"/>
                <w:bCs/>
                <w:color w:val="auto"/>
                <w:kern w:val="2"/>
                <w:sz w:val="21"/>
                <w:szCs w:val="21"/>
                <w:highlight w:val="none"/>
                <w:lang w:val="en-US"/>
              </w:rPr>
              <w:t>合计</w:t>
            </w:r>
          </w:p>
        </w:tc>
        <w:tc>
          <w:tcPr>
            <w:tcW w:w="1224" w:type="dxa"/>
            <w:tcBorders>
              <w:bottom w:val="single" w:color="auto" w:sz="4" w:space="0"/>
            </w:tcBorders>
            <w:noWrap w:val="0"/>
            <w:vAlign w:val="center"/>
          </w:tcPr>
          <w:p>
            <w:pPr>
              <w:adjustRightInd w:val="0"/>
              <w:snapToGrid w:val="0"/>
              <w:spacing w:line="360" w:lineRule="auto"/>
              <w:jc w:val="center"/>
              <w:rPr>
                <w:rFonts w:ascii="宋体" w:hAnsi="宋体" w:cs="Times New Roman"/>
                <w:bCs/>
                <w:color w:val="auto"/>
                <w:kern w:val="2"/>
                <w:sz w:val="21"/>
                <w:szCs w:val="21"/>
                <w:highlight w:val="none"/>
                <w:lang w:val="en-US"/>
              </w:rPr>
            </w:pPr>
          </w:p>
        </w:tc>
        <w:tc>
          <w:tcPr>
            <w:tcW w:w="1410" w:type="dxa"/>
            <w:tcBorders>
              <w:bottom w:val="single" w:color="auto" w:sz="4" w:space="0"/>
              <w:right w:val="single" w:color="auto" w:sz="4" w:space="0"/>
            </w:tcBorders>
            <w:noWrap w:val="0"/>
            <w:vAlign w:val="center"/>
          </w:tcPr>
          <w:p>
            <w:pPr>
              <w:spacing w:line="360" w:lineRule="auto"/>
              <w:ind w:firstLine="8" w:firstLineChars="4"/>
              <w:jc w:val="center"/>
              <w:rPr>
                <w:rFonts w:ascii="宋体" w:hAnsi="宋体" w:cs="宋体"/>
                <w:bCs/>
                <w:color w:val="auto"/>
                <w:kern w:val="2"/>
                <w:sz w:val="21"/>
                <w:szCs w:val="21"/>
                <w:highlight w:val="none"/>
                <w:lang w:val="en-US"/>
              </w:rPr>
            </w:pPr>
            <w:r>
              <w:rPr>
                <w:rFonts w:ascii="宋体" w:hAnsi="宋体" w:cs="宋体"/>
                <w:bCs/>
                <w:color w:val="auto"/>
                <w:kern w:val="2"/>
                <w:sz w:val="21"/>
                <w:szCs w:val="21"/>
                <w:highlight w:val="none"/>
                <w:lang w:val="en-US"/>
              </w:rPr>
              <w:t>-</w:t>
            </w:r>
          </w:p>
        </w:tc>
        <w:tc>
          <w:tcPr>
            <w:tcW w:w="1026" w:type="dxa"/>
            <w:tcBorders>
              <w:left w:val="single" w:color="auto" w:sz="4" w:space="0"/>
              <w:bottom w:val="single" w:color="auto" w:sz="4" w:space="0"/>
            </w:tcBorders>
            <w:noWrap w:val="0"/>
            <w:vAlign w:val="center"/>
          </w:tcPr>
          <w:p>
            <w:pPr>
              <w:spacing w:line="360" w:lineRule="auto"/>
              <w:jc w:val="center"/>
              <w:rPr>
                <w:rFonts w:ascii="宋体" w:hAnsi="宋体" w:cs="Times New Roman"/>
                <w:bCs/>
                <w:color w:val="auto"/>
                <w:kern w:val="2"/>
                <w:sz w:val="21"/>
                <w:szCs w:val="21"/>
                <w:highlight w:val="none"/>
                <w:lang w:val="en-US"/>
              </w:rPr>
            </w:pPr>
          </w:p>
        </w:tc>
        <w:tc>
          <w:tcPr>
            <w:tcW w:w="2484" w:type="dxa"/>
            <w:gridSpan w:val="2"/>
            <w:tcBorders>
              <w:left w:val="single" w:color="auto" w:sz="4" w:space="0"/>
              <w:bottom w:val="single" w:color="auto" w:sz="4" w:space="0"/>
            </w:tcBorders>
            <w:noWrap w:val="0"/>
            <w:vAlign w:val="center"/>
          </w:tcPr>
          <w:p>
            <w:pPr>
              <w:spacing w:line="360" w:lineRule="auto"/>
              <w:jc w:val="center"/>
              <w:rPr>
                <w:rFonts w:ascii="宋体" w:hAnsi="宋体" w:cs="宋体"/>
                <w:bCs/>
                <w:color w:val="auto"/>
                <w:kern w:val="2"/>
                <w:sz w:val="21"/>
                <w:szCs w:val="21"/>
                <w:highlight w:val="none"/>
                <w:lang w:val="en-US"/>
              </w:rPr>
            </w:pPr>
            <w:r>
              <w:rPr>
                <w:rFonts w:ascii="宋体" w:hAnsi="宋体" w:cs="宋体"/>
                <w:bCs/>
                <w:color w:val="auto"/>
                <w:kern w:val="2"/>
                <w:sz w:val="21"/>
                <w:szCs w:val="21"/>
                <w:highlight w:val="none"/>
                <w:lang w:val="en-US"/>
              </w:rPr>
              <w:t>-</w:t>
            </w:r>
          </w:p>
        </w:tc>
      </w:tr>
    </w:tbl>
    <w:p>
      <w:pPr>
        <w:snapToGrid w:val="0"/>
        <w:spacing w:line="360" w:lineRule="auto"/>
        <w:ind w:firstLine="2835" w:firstLineChars="1350"/>
        <w:jc w:val="both"/>
        <w:rPr>
          <w:rFonts w:ascii="宋体" w:hAnsi="宋体" w:cs="Times New Roman"/>
          <w:bCs/>
          <w:color w:val="auto"/>
          <w:kern w:val="2"/>
          <w:sz w:val="21"/>
          <w:szCs w:val="21"/>
          <w:highlight w:val="none"/>
          <w:lang w:val="en-US"/>
        </w:rPr>
      </w:pPr>
    </w:p>
    <w:p>
      <w:pPr>
        <w:snapToGrid w:val="0"/>
        <w:spacing w:line="360" w:lineRule="auto"/>
        <w:ind w:firstLine="3255" w:firstLineChars="1550"/>
        <w:jc w:val="right"/>
        <w:rPr>
          <w:rFonts w:ascii="宋体" w:hAnsi="宋体" w:cs="宋体"/>
          <w:bCs/>
          <w:color w:val="auto"/>
          <w:kern w:val="2"/>
          <w:sz w:val="21"/>
          <w:szCs w:val="21"/>
          <w:highlight w:val="none"/>
          <w:lang w:val="en-US"/>
        </w:rPr>
      </w:pPr>
      <w:r>
        <w:rPr>
          <w:rFonts w:hint="eastAsia" w:ascii="宋体" w:hAnsi="宋体" w:cs="宋体"/>
          <w:bCs/>
          <w:color w:val="auto"/>
          <w:kern w:val="2"/>
          <w:sz w:val="21"/>
          <w:szCs w:val="21"/>
          <w:highlight w:val="none"/>
          <w:lang w:val="en-US"/>
        </w:rPr>
        <w:t>投标人：</w:t>
      </w:r>
      <w:r>
        <w:rPr>
          <w:rFonts w:ascii="宋体" w:hAnsi="宋体" w:cs="宋体"/>
          <w:bCs/>
          <w:color w:val="auto"/>
          <w:kern w:val="2"/>
          <w:sz w:val="21"/>
          <w:szCs w:val="21"/>
          <w:highlight w:val="none"/>
          <w:u w:val="single"/>
          <w:lang w:val="en-US"/>
        </w:rPr>
        <w:t xml:space="preserve">                      </w:t>
      </w:r>
      <w:r>
        <w:rPr>
          <w:rFonts w:ascii="宋体" w:hAnsi="宋体" w:cs="宋体"/>
          <w:bCs/>
          <w:color w:val="auto"/>
          <w:kern w:val="2"/>
          <w:sz w:val="21"/>
          <w:szCs w:val="21"/>
          <w:highlight w:val="none"/>
          <w:lang w:val="en-US"/>
        </w:rPr>
        <w:t>(</w:t>
      </w:r>
      <w:r>
        <w:rPr>
          <w:rFonts w:hint="eastAsia" w:ascii="宋体" w:hAnsi="宋体" w:cs="宋体"/>
          <w:bCs/>
          <w:color w:val="auto"/>
          <w:kern w:val="2"/>
          <w:sz w:val="21"/>
          <w:szCs w:val="21"/>
          <w:highlight w:val="none"/>
          <w:lang w:val="en-US"/>
        </w:rPr>
        <w:t>盖单位章</w:t>
      </w:r>
      <w:r>
        <w:rPr>
          <w:rFonts w:ascii="宋体" w:hAnsi="宋体" w:cs="宋体"/>
          <w:bCs/>
          <w:color w:val="auto"/>
          <w:kern w:val="2"/>
          <w:sz w:val="21"/>
          <w:szCs w:val="21"/>
          <w:highlight w:val="none"/>
          <w:lang w:val="en-US"/>
        </w:rPr>
        <w:t>)</w:t>
      </w:r>
    </w:p>
    <w:p>
      <w:pPr>
        <w:adjustRightInd w:val="0"/>
        <w:snapToGrid w:val="0"/>
        <w:spacing w:line="400" w:lineRule="atLeast"/>
        <w:jc w:val="right"/>
        <w:rPr>
          <w:rFonts w:hint="eastAsia" w:ascii="宋体" w:hAnsi="宋体" w:eastAsia="宋体" w:cs="宋体"/>
          <w:bCs/>
          <w:color w:val="auto"/>
          <w:spacing w:val="0"/>
          <w:kern w:val="2"/>
          <w:sz w:val="21"/>
          <w:szCs w:val="21"/>
          <w:highlight w:val="none"/>
          <w:lang w:val="en-US"/>
        </w:rPr>
      </w:pPr>
      <w:r>
        <w:rPr>
          <w:rFonts w:hint="eastAsia" w:ascii="宋体" w:hAnsi="宋体" w:eastAsia="宋体" w:cs="宋体"/>
          <w:bCs/>
          <w:color w:val="auto"/>
          <w:spacing w:val="0"/>
          <w:kern w:val="2"/>
          <w:sz w:val="21"/>
          <w:szCs w:val="21"/>
          <w:highlight w:val="none"/>
          <w:lang w:val="en-US"/>
        </w:rPr>
        <w:t>法定代表人或其委托代理人：</w:t>
      </w:r>
      <w:r>
        <w:rPr>
          <w:rFonts w:ascii="宋体" w:hAnsi="宋体" w:eastAsia="宋体" w:cs="宋体"/>
          <w:bCs/>
          <w:color w:val="auto"/>
          <w:kern w:val="2"/>
          <w:sz w:val="21"/>
          <w:szCs w:val="21"/>
          <w:highlight w:val="none"/>
          <w:u w:val="single"/>
          <w:lang w:val="en-US"/>
        </w:rPr>
        <w:t xml:space="preserve">       </w:t>
      </w:r>
      <w:r>
        <w:rPr>
          <w:rFonts w:hint="eastAsia" w:ascii="宋体" w:hAnsi="宋体" w:eastAsia="宋体" w:cs="宋体"/>
          <w:bCs/>
          <w:color w:val="auto"/>
          <w:spacing w:val="0"/>
          <w:kern w:val="2"/>
          <w:sz w:val="21"/>
          <w:szCs w:val="21"/>
          <w:highlight w:val="none"/>
          <w:lang w:val="en-US"/>
        </w:rPr>
        <w:t>（签字）</w:t>
      </w:r>
    </w:p>
    <w:p>
      <w:pPr>
        <w:adjustRightInd w:val="0"/>
        <w:snapToGrid w:val="0"/>
        <w:spacing w:line="400" w:lineRule="atLeast"/>
        <w:jc w:val="right"/>
        <w:rPr>
          <w:rFonts w:hint="eastAsia" w:ascii="宋体" w:hAnsi="宋体" w:eastAsia="宋体" w:cs="宋体"/>
          <w:bCs/>
          <w:color w:val="auto"/>
          <w:spacing w:val="0"/>
          <w:kern w:val="2"/>
          <w:sz w:val="21"/>
          <w:szCs w:val="21"/>
          <w:highlight w:val="none"/>
          <w:lang w:val="en-US"/>
        </w:rPr>
      </w:pPr>
    </w:p>
    <w:p>
      <w:pPr>
        <w:adjustRightInd w:val="0"/>
        <w:snapToGrid w:val="0"/>
        <w:spacing w:line="400" w:lineRule="atLeast"/>
        <w:jc w:val="left"/>
        <w:rPr>
          <w:color w:val="auto"/>
          <w:sz w:val="24"/>
          <w:highlight w:val="none"/>
        </w:rPr>
      </w:pPr>
      <w:r>
        <w:rPr>
          <w:rFonts w:hint="eastAsia"/>
          <w:color w:val="auto"/>
          <w:szCs w:val="21"/>
          <w:highlight w:val="none"/>
        </w:rPr>
        <w:t>注：投标人的商务部分自评表所填内容仅作为评标参考，投标人填写或不填写不影响其投标文件的有效性，不可作为否决投标的条件。</w:t>
      </w:r>
    </w:p>
    <w:p>
      <w:pPr>
        <w:adjustRightInd w:val="0"/>
        <w:snapToGrid w:val="0"/>
        <w:spacing w:line="400" w:lineRule="atLeast"/>
        <w:rPr>
          <w:color w:val="auto"/>
          <w:sz w:val="24"/>
          <w:highlight w:val="none"/>
        </w:rPr>
      </w:pPr>
    </w:p>
    <w:p>
      <w:pPr>
        <w:pStyle w:val="2"/>
        <w:rPr>
          <w:color w:val="auto"/>
          <w:sz w:val="24"/>
          <w:highlight w:val="none"/>
        </w:rPr>
      </w:pPr>
    </w:p>
    <w:p>
      <w:pPr>
        <w:pStyle w:val="3"/>
        <w:rPr>
          <w:color w:val="auto"/>
          <w:sz w:val="24"/>
          <w:highlight w:val="none"/>
        </w:rPr>
      </w:pPr>
    </w:p>
    <w:p>
      <w:pPr>
        <w:pStyle w:val="3"/>
        <w:rPr>
          <w:color w:val="auto"/>
          <w:sz w:val="24"/>
          <w:highlight w:val="none"/>
        </w:rPr>
      </w:pPr>
    </w:p>
    <w:p>
      <w:pPr>
        <w:pStyle w:val="3"/>
        <w:rPr>
          <w:color w:val="auto"/>
          <w:sz w:val="24"/>
          <w:highlight w:val="none"/>
        </w:rPr>
      </w:pPr>
    </w:p>
    <w:p>
      <w:pPr>
        <w:pStyle w:val="3"/>
        <w:rPr>
          <w:color w:val="auto"/>
          <w:sz w:val="24"/>
          <w:highlight w:val="none"/>
        </w:rPr>
      </w:pPr>
    </w:p>
    <w:p>
      <w:pPr>
        <w:pStyle w:val="17"/>
        <w:rPr>
          <w:rFonts w:hint="eastAsia"/>
          <w:color w:val="auto"/>
          <w:highlight w:val="none"/>
        </w:rPr>
      </w:pPr>
      <w:r>
        <w:rPr>
          <w:rFonts w:hint="eastAsia" w:ascii="宋体" w:hAnsi="宋体" w:cs="宋体"/>
          <w:bCs/>
          <w:color w:val="auto"/>
          <w:kern w:val="2"/>
          <w:sz w:val="28"/>
          <w:szCs w:val="28"/>
          <w:highlight w:val="none"/>
          <w:lang w:val="en-US"/>
        </w:rPr>
        <w:t>九-</w:t>
      </w:r>
      <w:r>
        <w:rPr>
          <w:rFonts w:hint="eastAsia" w:ascii="宋体" w:hAnsi="宋体" w:cs="宋体"/>
          <w:bCs/>
          <w:color w:val="auto"/>
          <w:kern w:val="2"/>
          <w:sz w:val="28"/>
          <w:szCs w:val="28"/>
          <w:highlight w:val="none"/>
          <w:lang w:val="en-US" w:eastAsia="zh-CN"/>
        </w:rPr>
        <w:t>3</w:t>
      </w:r>
      <w:r>
        <w:rPr>
          <w:rFonts w:hint="eastAsia" w:ascii="宋体" w:hAnsi="宋体" w:cs="宋体"/>
          <w:bCs/>
          <w:color w:val="auto"/>
          <w:kern w:val="2"/>
          <w:sz w:val="28"/>
          <w:szCs w:val="28"/>
          <w:highlight w:val="none"/>
          <w:lang w:val="en-US"/>
        </w:rPr>
        <w:t>、</w:t>
      </w:r>
      <w:r>
        <w:rPr>
          <w:rFonts w:hint="eastAsia"/>
          <w:color w:val="auto"/>
          <w:highlight w:val="none"/>
        </w:rPr>
        <w:t>公示信息表</w:t>
      </w:r>
      <w:bookmarkEnd w:id="132"/>
    </w:p>
    <w:p>
      <w:pPr>
        <w:pStyle w:val="17"/>
        <w:rPr>
          <w:color w:val="auto"/>
          <w:highlight w:val="none"/>
        </w:rPr>
      </w:pPr>
      <w:r>
        <w:rPr>
          <w:rFonts w:hint="eastAsia"/>
          <w:color w:val="auto"/>
          <w:highlight w:val="none"/>
        </w:rPr>
        <w:t>公示信息表（业绩）</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1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27"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序号</w:t>
            </w:r>
          </w:p>
        </w:tc>
        <w:tc>
          <w:tcPr>
            <w:tcW w:w="7164"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项目名称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7" w:type="dxa"/>
            <w:noWrap w:val="0"/>
            <w:vAlign w:val="top"/>
          </w:tcPr>
          <w:p>
            <w:pPr>
              <w:spacing w:line="440" w:lineRule="exact"/>
              <w:rPr>
                <w:rFonts w:eastAsia="黑体"/>
                <w:color w:val="auto"/>
                <w:highlight w:val="none"/>
              </w:rPr>
            </w:pPr>
          </w:p>
        </w:tc>
        <w:tc>
          <w:tcPr>
            <w:tcW w:w="7164" w:type="dxa"/>
            <w:noWrap w:val="0"/>
            <w:vAlign w:val="top"/>
          </w:tcPr>
          <w:p>
            <w:pPr>
              <w:spacing w:line="440" w:lineRule="exact"/>
              <w:rPr>
                <w:rFonts w:eastAsia="黑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7" w:type="dxa"/>
            <w:noWrap w:val="0"/>
            <w:vAlign w:val="top"/>
          </w:tcPr>
          <w:p>
            <w:pPr>
              <w:spacing w:line="440" w:lineRule="exact"/>
              <w:rPr>
                <w:rFonts w:eastAsia="黑体"/>
                <w:color w:val="auto"/>
                <w:highlight w:val="none"/>
              </w:rPr>
            </w:pPr>
          </w:p>
        </w:tc>
        <w:tc>
          <w:tcPr>
            <w:tcW w:w="7164" w:type="dxa"/>
            <w:noWrap w:val="0"/>
            <w:vAlign w:val="top"/>
          </w:tcPr>
          <w:p>
            <w:pPr>
              <w:spacing w:line="440" w:lineRule="exact"/>
              <w:rPr>
                <w:rFonts w:eastAsia="黑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7" w:type="dxa"/>
            <w:noWrap w:val="0"/>
            <w:vAlign w:val="top"/>
          </w:tcPr>
          <w:p>
            <w:pPr>
              <w:spacing w:line="440" w:lineRule="exact"/>
              <w:rPr>
                <w:rFonts w:eastAsia="黑体"/>
                <w:color w:val="auto"/>
                <w:highlight w:val="none"/>
              </w:rPr>
            </w:pPr>
          </w:p>
        </w:tc>
        <w:tc>
          <w:tcPr>
            <w:tcW w:w="7164" w:type="dxa"/>
            <w:noWrap w:val="0"/>
            <w:vAlign w:val="top"/>
          </w:tcPr>
          <w:p>
            <w:pPr>
              <w:spacing w:line="440" w:lineRule="exact"/>
              <w:rPr>
                <w:rFonts w:eastAsia="黑体"/>
                <w:color w:val="auto"/>
                <w:highlight w:val="none"/>
              </w:rPr>
            </w:pPr>
          </w:p>
        </w:tc>
      </w:tr>
    </w:tbl>
    <w:p>
      <w:pPr>
        <w:spacing w:line="420" w:lineRule="exact"/>
        <w:ind w:firstLine="420" w:firstLineChars="200"/>
        <w:rPr>
          <w:rFonts w:eastAsia="黑体"/>
          <w:color w:val="auto"/>
          <w:szCs w:val="21"/>
          <w:highlight w:val="none"/>
        </w:rPr>
      </w:pPr>
      <w:r>
        <w:rPr>
          <w:rFonts w:hint="eastAsia"/>
          <w:color w:val="auto"/>
          <w:szCs w:val="21"/>
          <w:highlight w:val="none"/>
        </w:rPr>
        <w:t>注：</w:t>
      </w:r>
      <w:r>
        <w:rPr>
          <w:color w:val="auto"/>
          <w:szCs w:val="21"/>
          <w:highlight w:val="none"/>
        </w:rPr>
        <w:t>1</w:t>
      </w:r>
      <w:r>
        <w:rPr>
          <w:rFonts w:hint="eastAsia"/>
          <w:color w:val="auto"/>
          <w:szCs w:val="21"/>
          <w:highlight w:val="none"/>
        </w:rPr>
        <w:t>、请各投标人将投标时申报的业绩汇总至本表，如被推荐为中标候选人将进行公示相关业绩信息。</w:t>
      </w:r>
    </w:p>
    <w:p>
      <w:pPr>
        <w:numPr>
          <w:ilvl w:val="0"/>
          <w:numId w:val="0"/>
        </w:numPr>
        <w:spacing w:line="420" w:lineRule="exact"/>
        <w:ind w:left="420" w:firstLine="0" w:firstLineChars="0"/>
        <w:rPr>
          <w:rFonts w:hint="eastAsia"/>
          <w:color w:val="auto"/>
          <w:szCs w:val="21"/>
          <w:highlight w:val="none"/>
        </w:rPr>
      </w:pPr>
      <w:r>
        <w:rPr>
          <w:rFonts w:hint="eastAsia"/>
          <w:color w:val="auto"/>
          <w:szCs w:val="21"/>
          <w:highlight w:val="none"/>
          <w:lang w:val="en-US" w:eastAsia="zh-CN"/>
        </w:rPr>
        <w:t>2、</w:t>
      </w:r>
      <w:r>
        <w:rPr>
          <w:rFonts w:hint="eastAsia"/>
          <w:color w:val="auto"/>
          <w:szCs w:val="21"/>
          <w:highlight w:val="none"/>
        </w:rPr>
        <w:t>请各投标人填好本表后打印并编入投标文件中，同时将本表电子版（</w:t>
      </w:r>
      <w:r>
        <w:rPr>
          <w:color w:val="auto"/>
          <w:szCs w:val="21"/>
          <w:highlight w:val="none"/>
        </w:rPr>
        <w:t>word</w:t>
      </w:r>
      <w:r>
        <w:rPr>
          <w:rFonts w:hint="eastAsia"/>
          <w:color w:val="auto"/>
          <w:szCs w:val="21"/>
          <w:highlight w:val="none"/>
        </w:rPr>
        <w:t>或</w:t>
      </w:r>
      <w:r>
        <w:rPr>
          <w:color w:val="auto"/>
          <w:szCs w:val="21"/>
          <w:highlight w:val="none"/>
        </w:rPr>
        <w:t>excel</w:t>
      </w:r>
      <w:r>
        <w:rPr>
          <w:rFonts w:hint="eastAsia"/>
          <w:color w:val="auto"/>
          <w:szCs w:val="21"/>
          <w:highlight w:val="none"/>
        </w:rPr>
        <w:t>版）存入投标文件的电子文件中，随投标文件一并交于招标人。</w:t>
      </w:r>
    </w:p>
    <w:p>
      <w:pPr>
        <w:numPr>
          <w:ilvl w:val="0"/>
          <w:numId w:val="0"/>
        </w:numPr>
        <w:spacing w:line="420" w:lineRule="exact"/>
        <w:ind w:left="420" w:firstLine="0"/>
        <w:rPr>
          <w:rFonts w:hint="eastAsia" w:eastAsia="宋体"/>
          <w:color w:val="auto"/>
          <w:szCs w:val="21"/>
          <w:highlight w:val="none"/>
          <w:lang w:val="en-US" w:eastAsia="zh-CN"/>
        </w:rPr>
      </w:pPr>
      <w:r>
        <w:rPr>
          <w:rFonts w:hint="eastAsia"/>
          <w:color w:val="auto"/>
          <w:szCs w:val="21"/>
          <w:highlight w:val="none"/>
          <w:lang w:val="en-US" w:eastAsia="zh-CN"/>
        </w:rPr>
        <w:t>3、投标人的公示信息表所填内容仅作为参考，投标人填写或不填写不影响其投标文件的有效性，不可作为否决投标的条件。</w:t>
      </w:r>
    </w:p>
    <w:p>
      <w:pPr>
        <w:pStyle w:val="17"/>
        <w:rPr>
          <w:rFonts w:ascii="Times New Roman" w:hAnsi="Times New Roman"/>
          <w:color w:val="auto"/>
          <w:szCs w:val="22"/>
          <w:highlight w:val="none"/>
        </w:rPr>
      </w:pPr>
      <w:r>
        <w:rPr>
          <w:rFonts w:ascii="Times New Roman" w:hAnsi="Times New Roman"/>
          <w:color w:val="auto"/>
          <w:szCs w:val="22"/>
          <w:highlight w:val="none"/>
        </w:rPr>
        <w:t>公示信息表（主要人员）</w:t>
      </w:r>
      <w:bookmarkEnd w:id="133"/>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166"/>
        <w:gridCol w:w="1545"/>
        <w:gridCol w:w="1366"/>
        <w:gridCol w:w="2084"/>
        <w:gridCol w:w="12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12" w:type="dxa"/>
            <w:vMerge w:val="restart"/>
            <w:noWrap w:val="0"/>
            <w:vAlign w:val="center"/>
          </w:tcPr>
          <w:p>
            <w:pPr>
              <w:autoSpaceDE w:val="0"/>
              <w:autoSpaceDN w:val="0"/>
              <w:jc w:val="center"/>
              <w:rPr>
                <w:color w:val="auto"/>
                <w:highlight w:val="none"/>
              </w:rPr>
            </w:pPr>
            <w:r>
              <w:rPr>
                <w:color w:val="auto"/>
                <w:highlight w:val="none"/>
              </w:rPr>
              <w:t>任职</w:t>
            </w:r>
          </w:p>
        </w:tc>
        <w:tc>
          <w:tcPr>
            <w:tcW w:w="1166" w:type="dxa"/>
            <w:vMerge w:val="restart"/>
            <w:noWrap w:val="0"/>
            <w:vAlign w:val="center"/>
          </w:tcPr>
          <w:p>
            <w:pPr>
              <w:autoSpaceDE w:val="0"/>
              <w:autoSpaceDN w:val="0"/>
              <w:jc w:val="center"/>
              <w:rPr>
                <w:color w:val="auto"/>
                <w:highlight w:val="none"/>
              </w:rPr>
            </w:pPr>
            <w:r>
              <w:rPr>
                <w:color w:val="auto"/>
                <w:highlight w:val="none"/>
              </w:rPr>
              <w:t>姓名</w:t>
            </w:r>
          </w:p>
        </w:tc>
        <w:tc>
          <w:tcPr>
            <w:tcW w:w="6213" w:type="dxa"/>
            <w:gridSpan w:val="4"/>
            <w:noWrap w:val="0"/>
            <w:vAlign w:val="center"/>
          </w:tcPr>
          <w:p>
            <w:pPr>
              <w:autoSpaceDE w:val="0"/>
              <w:autoSpaceDN w:val="0"/>
              <w:jc w:val="center"/>
              <w:rPr>
                <w:color w:val="auto"/>
                <w:highlight w:val="none"/>
              </w:rPr>
            </w:pPr>
            <w:r>
              <w:rPr>
                <w:color w:val="auto"/>
                <w:highlight w:val="none"/>
              </w:rPr>
              <w:t>证书及其性质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12" w:type="dxa"/>
            <w:vMerge w:val="continue"/>
            <w:noWrap w:val="0"/>
            <w:vAlign w:val="center"/>
          </w:tcPr>
          <w:p>
            <w:pPr>
              <w:autoSpaceDE w:val="0"/>
              <w:autoSpaceDN w:val="0"/>
              <w:jc w:val="center"/>
              <w:rPr>
                <w:color w:val="auto"/>
                <w:highlight w:val="none"/>
              </w:rPr>
            </w:pPr>
          </w:p>
        </w:tc>
        <w:tc>
          <w:tcPr>
            <w:tcW w:w="1166" w:type="dxa"/>
            <w:vMerge w:val="continue"/>
            <w:noWrap w:val="0"/>
            <w:vAlign w:val="center"/>
          </w:tcPr>
          <w:p>
            <w:pPr>
              <w:autoSpaceDE w:val="0"/>
              <w:autoSpaceDN w:val="0"/>
              <w:jc w:val="center"/>
              <w:rPr>
                <w:color w:val="auto"/>
                <w:highlight w:val="none"/>
              </w:rPr>
            </w:pPr>
          </w:p>
        </w:tc>
        <w:tc>
          <w:tcPr>
            <w:tcW w:w="1545" w:type="dxa"/>
            <w:noWrap w:val="0"/>
            <w:vAlign w:val="center"/>
          </w:tcPr>
          <w:p>
            <w:pPr>
              <w:autoSpaceDE w:val="0"/>
              <w:autoSpaceDN w:val="0"/>
              <w:jc w:val="center"/>
              <w:rPr>
                <w:color w:val="auto"/>
                <w:highlight w:val="none"/>
              </w:rPr>
            </w:pPr>
            <w:r>
              <w:rPr>
                <w:color w:val="auto"/>
                <w:highlight w:val="none"/>
              </w:rPr>
              <w:t>证书名称</w:t>
            </w:r>
          </w:p>
        </w:tc>
        <w:tc>
          <w:tcPr>
            <w:tcW w:w="1366" w:type="dxa"/>
            <w:noWrap w:val="0"/>
            <w:vAlign w:val="center"/>
          </w:tcPr>
          <w:p>
            <w:pPr>
              <w:autoSpaceDE w:val="0"/>
              <w:autoSpaceDN w:val="0"/>
              <w:jc w:val="center"/>
              <w:rPr>
                <w:color w:val="auto"/>
                <w:highlight w:val="none"/>
              </w:rPr>
            </w:pPr>
            <w:r>
              <w:rPr>
                <w:color w:val="auto"/>
                <w:highlight w:val="none"/>
              </w:rPr>
              <w:t>证书编号</w:t>
            </w:r>
          </w:p>
        </w:tc>
        <w:tc>
          <w:tcPr>
            <w:tcW w:w="2084" w:type="dxa"/>
            <w:noWrap w:val="0"/>
            <w:vAlign w:val="center"/>
          </w:tcPr>
          <w:p>
            <w:pPr>
              <w:autoSpaceDE w:val="0"/>
              <w:autoSpaceDN w:val="0"/>
              <w:jc w:val="center"/>
              <w:rPr>
                <w:color w:val="auto"/>
                <w:highlight w:val="none"/>
              </w:rPr>
            </w:pPr>
            <w:r>
              <w:rPr>
                <w:color w:val="auto"/>
                <w:highlight w:val="none"/>
              </w:rPr>
              <w:t>颁发部门</w:t>
            </w:r>
          </w:p>
        </w:tc>
        <w:tc>
          <w:tcPr>
            <w:tcW w:w="1218" w:type="dxa"/>
            <w:noWrap w:val="0"/>
            <w:vAlign w:val="center"/>
          </w:tcPr>
          <w:p>
            <w:pPr>
              <w:autoSpaceDE w:val="0"/>
              <w:autoSpaceDN w:val="0"/>
              <w:jc w:val="center"/>
              <w:rPr>
                <w:color w:val="auto"/>
                <w:highlight w:val="none"/>
              </w:rPr>
            </w:pPr>
            <w:r>
              <w:rPr>
                <w:color w:val="auto"/>
                <w:highlight w:val="none"/>
              </w:rPr>
              <w:t>颁发时间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12" w:type="dxa"/>
            <w:vMerge w:val="restart"/>
            <w:noWrap w:val="0"/>
            <w:vAlign w:val="center"/>
          </w:tcPr>
          <w:p>
            <w:pPr>
              <w:autoSpaceDE w:val="0"/>
              <w:autoSpaceDN w:val="0"/>
              <w:jc w:val="center"/>
              <w:rPr>
                <w:color w:val="auto"/>
                <w:highlight w:val="none"/>
              </w:rPr>
            </w:pPr>
            <w:r>
              <w:rPr>
                <w:color w:val="auto"/>
                <w:highlight w:val="none"/>
              </w:rPr>
              <w:t>项目经理</w:t>
            </w:r>
          </w:p>
        </w:tc>
        <w:tc>
          <w:tcPr>
            <w:tcW w:w="1166" w:type="dxa"/>
            <w:vMerge w:val="restart"/>
            <w:noWrap w:val="0"/>
            <w:vAlign w:val="center"/>
          </w:tcPr>
          <w:p>
            <w:pPr>
              <w:autoSpaceDE w:val="0"/>
              <w:autoSpaceDN w:val="0"/>
              <w:jc w:val="center"/>
              <w:rPr>
                <w:color w:val="auto"/>
                <w:highlight w:val="none"/>
              </w:rPr>
            </w:pPr>
          </w:p>
        </w:tc>
        <w:tc>
          <w:tcPr>
            <w:tcW w:w="1545" w:type="dxa"/>
            <w:noWrap w:val="0"/>
            <w:vAlign w:val="center"/>
          </w:tcPr>
          <w:p>
            <w:pPr>
              <w:autoSpaceDE w:val="0"/>
              <w:autoSpaceDN w:val="0"/>
              <w:jc w:val="center"/>
              <w:rPr>
                <w:color w:val="auto"/>
                <w:highlight w:val="none"/>
              </w:rPr>
            </w:pPr>
            <w:r>
              <w:rPr>
                <w:color w:val="auto"/>
                <w:highlight w:val="none"/>
              </w:rPr>
              <w:t>职称证</w:t>
            </w:r>
          </w:p>
        </w:tc>
        <w:tc>
          <w:tcPr>
            <w:tcW w:w="1366" w:type="dxa"/>
            <w:noWrap w:val="0"/>
            <w:vAlign w:val="center"/>
          </w:tcPr>
          <w:p>
            <w:pPr>
              <w:autoSpaceDE w:val="0"/>
              <w:autoSpaceDN w:val="0"/>
              <w:jc w:val="center"/>
              <w:rPr>
                <w:color w:val="auto"/>
                <w:highlight w:val="none"/>
              </w:rPr>
            </w:pPr>
          </w:p>
        </w:tc>
        <w:tc>
          <w:tcPr>
            <w:tcW w:w="2084" w:type="dxa"/>
            <w:noWrap w:val="0"/>
            <w:vAlign w:val="center"/>
          </w:tcPr>
          <w:p>
            <w:pPr>
              <w:autoSpaceDE w:val="0"/>
              <w:autoSpaceDN w:val="0"/>
              <w:jc w:val="center"/>
              <w:rPr>
                <w:color w:val="auto"/>
                <w:highlight w:val="none"/>
              </w:rPr>
            </w:pPr>
          </w:p>
        </w:tc>
        <w:tc>
          <w:tcPr>
            <w:tcW w:w="1218" w:type="dxa"/>
            <w:noWrap w:val="0"/>
            <w:vAlign w:val="center"/>
          </w:tcPr>
          <w:p>
            <w:pPr>
              <w:autoSpaceDE w:val="0"/>
              <w:autoSpaceDN w:val="0"/>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12" w:type="dxa"/>
            <w:vMerge w:val="continue"/>
            <w:noWrap w:val="0"/>
            <w:vAlign w:val="center"/>
          </w:tcPr>
          <w:p>
            <w:pPr>
              <w:autoSpaceDE w:val="0"/>
              <w:autoSpaceDN w:val="0"/>
              <w:jc w:val="center"/>
              <w:rPr>
                <w:color w:val="auto"/>
                <w:highlight w:val="none"/>
              </w:rPr>
            </w:pPr>
          </w:p>
        </w:tc>
        <w:tc>
          <w:tcPr>
            <w:tcW w:w="1166" w:type="dxa"/>
            <w:vMerge w:val="continue"/>
            <w:noWrap w:val="0"/>
            <w:vAlign w:val="center"/>
          </w:tcPr>
          <w:p>
            <w:pPr>
              <w:autoSpaceDE w:val="0"/>
              <w:autoSpaceDN w:val="0"/>
              <w:jc w:val="center"/>
              <w:rPr>
                <w:color w:val="auto"/>
                <w:highlight w:val="none"/>
              </w:rPr>
            </w:pPr>
          </w:p>
        </w:tc>
        <w:tc>
          <w:tcPr>
            <w:tcW w:w="1545" w:type="dxa"/>
            <w:noWrap w:val="0"/>
            <w:vAlign w:val="center"/>
          </w:tcPr>
          <w:p>
            <w:pPr>
              <w:autoSpaceDE w:val="0"/>
              <w:autoSpaceDN w:val="0"/>
              <w:jc w:val="center"/>
              <w:rPr>
                <w:color w:val="auto"/>
                <w:highlight w:val="none"/>
              </w:rPr>
            </w:pPr>
            <w:r>
              <w:rPr>
                <w:color w:val="auto"/>
                <w:highlight w:val="none"/>
              </w:rPr>
              <w:t>注册建造师证</w:t>
            </w:r>
          </w:p>
        </w:tc>
        <w:tc>
          <w:tcPr>
            <w:tcW w:w="1366" w:type="dxa"/>
            <w:noWrap w:val="0"/>
            <w:vAlign w:val="center"/>
          </w:tcPr>
          <w:p>
            <w:pPr>
              <w:autoSpaceDE w:val="0"/>
              <w:autoSpaceDN w:val="0"/>
              <w:jc w:val="center"/>
              <w:rPr>
                <w:color w:val="auto"/>
                <w:highlight w:val="none"/>
              </w:rPr>
            </w:pPr>
          </w:p>
        </w:tc>
        <w:tc>
          <w:tcPr>
            <w:tcW w:w="2084" w:type="dxa"/>
            <w:noWrap w:val="0"/>
            <w:vAlign w:val="center"/>
          </w:tcPr>
          <w:p>
            <w:pPr>
              <w:autoSpaceDE w:val="0"/>
              <w:autoSpaceDN w:val="0"/>
              <w:jc w:val="center"/>
              <w:rPr>
                <w:color w:val="auto"/>
                <w:highlight w:val="none"/>
              </w:rPr>
            </w:pPr>
          </w:p>
        </w:tc>
        <w:tc>
          <w:tcPr>
            <w:tcW w:w="1218" w:type="dxa"/>
            <w:noWrap w:val="0"/>
            <w:vAlign w:val="center"/>
          </w:tcPr>
          <w:p>
            <w:pPr>
              <w:autoSpaceDE w:val="0"/>
              <w:autoSpaceDN w:val="0"/>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12" w:type="dxa"/>
            <w:vMerge w:val="continue"/>
            <w:noWrap w:val="0"/>
            <w:vAlign w:val="center"/>
          </w:tcPr>
          <w:p>
            <w:pPr>
              <w:autoSpaceDE w:val="0"/>
              <w:autoSpaceDN w:val="0"/>
              <w:jc w:val="center"/>
              <w:rPr>
                <w:color w:val="auto"/>
                <w:highlight w:val="none"/>
              </w:rPr>
            </w:pPr>
          </w:p>
        </w:tc>
        <w:tc>
          <w:tcPr>
            <w:tcW w:w="1166" w:type="dxa"/>
            <w:vMerge w:val="continue"/>
            <w:noWrap w:val="0"/>
            <w:vAlign w:val="center"/>
          </w:tcPr>
          <w:p>
            <w:pPr>
              <w:autoSpaceDE w:val="0"/>
              <w:autoSpaceDN w:val="0"/>
              <w:jc w:val="center"/>
              <w:rPr>
                <w:color w:val="auto"/>
                <w:highlight w:val="none"/>
              </w:rPr>
            </w:pPr>
          </w:p>
        </w:tc>
        <w:tc>
          <w:tcPr>
            <w:tcW w:w="1545" w:type="dxa"/>
            <w:noWrap w:val="0"/>
            <w:vAlign w:val="center"/>
          </w:tcPr>
          <w:p>
            <w:pPr>
              <w:autoSpaceDE w:val="0"/>
              <w:autoSpaceDN w:val="0"/>
              <w:jc w:val="center"/>
              <w:rPr>
                <w:color w:val="auto"/>
                <w:highlight w:val="none"/>
              </w:rPr>
            </w:pPr>
            <w:r>
              <w:rPr>
                <w:color w:val="auto"/>
                <w:highlight w:val="none"/>
              </w:rPr>
              <w:t>安全证</w:t>
            </w:r>
          </w:p>
        </w:tc>
        <w:tc>
          <w:tcPr>
            <w:tcW w:w="1366" w:type="dxa"/>
            <w:noWrap w:val="0"/>
            <w:vAlign w:val="center"/>
          </w:tcPr>
          <w:p>
            <w:pPr>
              <w:autoSpaceDE w:val="0"/>
              <w:autoSpaceDN w:val="0"/>
              <w:jc w:val="center"/>
              <w:rPr>
                <w:color w:val="auto"/>
                <w:highlight w:val="none"/>
              </w:rPr>
            </w:pPr>
          </w:p>
        </w:tc>
        <w:tc>
          <w:tcPr>
            <w:tcW w:w="2084" w:type="dxa"/>
            <w:noWrap w:val="0"/>
            <w:vAlign w:val="center"/>
          </w:tcPr>
          <w:p>
            <w:pPr>
              <w:autoSpaceDE w:val="0"/>
              <w:autoSpaceDN w:val="0"/>
              <w:jc w:val="center"/>
              <w:rPr>
                <w:color w:val="auto"/>
                <w:highlight w:val="none"/>
              </w:rPr>
            </w:pPr>
          </w:p>
        </w:tc>
        <w:tc>
          <w:tcPr>
            <w:tcW w:w="1218" w:type="dxa"/>
            <w:noWrap w:val="0"/>
            <w:vAlign w:val="center"/>
          </w:tcPr>
          <w:p>
            <w:pPr>
              <w:autoSpaceDE w:val="0"/>
              <w:autoSpaceDN w:val="0"/>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12" w:type="dxa"/>
            <w:vMerge w:val="restart"/>
            <w:noWrap w:val="0"/>
            <w:vAlign w:val="center"/>
          </w:tcPr>
          <w:p>
            <w:pPr>
              <w:autoSpaceDE w:val="0"/>
              <w:autoSpaceDN w:val="0"/>
              <w:jc w:val="center"/>
              <w:rPr>
                <w:color w:val="auto"/>
                <w:highlight w:val="none"/>
              </w:rPr>
            </w:pPr>
            <w:r>
              <w:rPr>
                <w:color w:val="auto"/>
                <w:highlight w:val="none"/>
              </w:rPr>
              <w:t>项目经理</w:t>
            </w:r>
          </w:p>
          <w:p>
            <w:pPr>
              <w:autoSpaceDE w:val="0"/>
              <w:autoSpaceDN w:val="0"/>
              <w:jc w:val="center"/>
              <w:rPr>
                <w:color w:val="auto"/>
                <w:highlight w:val="none"/>
              </w:rPr>
            </w:pPr>
            <w:r>
              <w:rPr>
                <w:color w:val="auto"/>
                <w:highlight w:val="none"/>
              </w:rPr>
              <w:t>备选人</w:t>
            </w:r>
          </w:p>
        </w:tc>
        <w:tc>
          <w:tcPr>
            <w:tcW w:w="1166" w:type="dxa"/>
            <w:vMerge w:val="restart"/>
            <w:noWrap w:val="0"/>
            <w:vAlign w:val="center"/>
          </w:tcPr>
          <w:p>
            <w:pPr>
              <w:autoSpaceDE w:val="0"/>
              <w:autoSpaceDN w:val="0"/>
              <w:jc w:val="center"/>
              <w:rPr>
                <w:color w:val="auto"/>
                <w:highlight w:val="none"/>
              </w:rPr>
            </w:pPr>
          </w:p>
        </w:tc>
        <w:tc>
          <w:tcPr>
            <w:tcW w:w="1545" w:type="dxa"/>
            <w:noWrap w:val="0"/>
            <w:vAlign w:val="center"/>
          </w:tcPr>
          <w:p>
            <w:pPr>
              <w:autoSpaceDE w:val="0"/>
              <w:autoSpaceDN w:val="0"/>
              <w:jc w:val="center"/>
              <w:rPr>
                <w:color w:val="auto"/>
                <w:highlight w:val="none"/>
              </w:rPr>
            </w:pPr>
            <w:r>
              <w:rPr>
                <w:color w:val="auto"/>
                <w:highlight w:val="none"/>
              </w:rPr>
              <w:t>职称证</w:t>
            </w:r>
          </w:p>
        </w:tc>
        <w:tc>
          <w:tcPr>
            <w:tcW w:w="1366" w:type="dxa"/>
            <w:noWrap w:val="0"/>
            <w:vAlign w:val="center"/>
          </w:tcPr>
          <w:p>
            <w:pPr>
              <w:autoSpaceDE w:val="0"/>
              <w:autoSpaceDN w:val="0"/>
              <w:jc w:val="center"/>
              <w:rPr>
                <w:color w:val="auto"/>
                <w:highlight w:val="none"/>
              </w:rPr>
            </w:pPr>
          </w:p>
        </w:tc>
        <w:tc>
          <w:tcPr>
            <w:tcW w:w="2084" w:type="dxa"/>
            <w:noWrap w:val="0"/>
            <w:vAlign w:val="center"/>
          </w:tcPr>
          <w:p>
            <w:pPr>
              <w:autoSpaceDE w:val="0"/>
              <w:autoSpaceDN w:val="0"/>
              <w:jc w:val="center"/>
              <w:rPr>
                <w:color w:val="auto"/>
                <w:highlight w:val="none"/>
              </w:rPr>
            </w:pPr>
          </w:p>
        </w:tc>
        <w:tc>
          <w:tcPr>
            <w:tcW w:w="1218" w:type="dxa"/>
            <w:noWrap w:val="0"/>
            <w:vAlign w:val="center"/>
          </w:tcPr>
          <w:p>
            <w:pPr>
              <w:autoSpaceDE w:val="0"/>
              <w:autoSpaceDN w:val="0"/>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12" w:type="dxa"/>
            <w:vMerge w:val="continue"/>
            <w:noWrap w:val="0"/>
            <w:vAlign w:val="center"/>
          </w:tcPr>
          <w:p>
            <w:pPr>
              <w:autoSpaceDE w:val="0"/>
              <w:autoSpaceDN w:val="0"/>
              <w:jc w:val="center"/>
              <w:rPr>
                <w:color w:val="auto"/>
                <w:highlight w:val="none"/>
              </w:rPr>
            </w:pPr>
          </w:p>
        </w:tc>
        <w:tc>
          <w:tcPr>
            <w:tcW w:w="1166" w:type="dxa"/>
            <w:vMerge w:val="continue"/>
            <w:noWrap w:val="0"/>
            <w:vAlign w:val="center"/>
          </w:tcPr>
          <w:p>
            <w:pPr>
              <w:autoSpaceDE w:val="0"/>
              <w:autoSpaceDN w:val="0"/>
              <w:jc w:val="center"/>
              <w:rPr>
                <w:color w:val="auto"/>
                <w:highlight w:val="none"/>
              </w:rPr>
            </w:pPr>
          </w:p>
        </w:tc>
        <w:tc>
          <w:tcPr>
            <w:tcW w:w="1545" w:type="dxa"/>
            <w:noWrap w:val="0"/>
            <w:vAlign w:val="center"/>
          </w:tcPr>
          <w:p>
            <w:pPr>
              <w:autoSpaceDE w:val="0"/>
              <w:autoSpaceDN w:val="0"/>
              <w:jc w:val="center"/>
              <w:rPr>
                <w:color w:val="auto"/>
                <w:highlight w:val="none"/>
              </w:rPr>
            </w:pPr>
            <w:r>
              <w:rPr>
                <w:color w:val="auto"/>
                <w:highlight w:val="none"/>
              </w:rPr>
              <w:t>注册建造师证</w:t>
            </w:r>
          </w:p>
        </w:tc>
        <w:tc>
          <w:tcPr>
            <w:tcW w:w="1366" w:type="dxa"/>
            <w:noWrap w:val="0"/>
            <w:vAlign w:val="center"/>
          </w:tcPr>
          <w:p>
            <w:pPr>
              <w:autoSpaceDE w:val="0"/>
              <w:autoSpaceDN w:val="0"/>
              <w:jc w:val="center"/>
              <w:rPr>
                <w:color w:val="auto"/>
                <w:highlight w:val="none"/>
              </w:rPr>
            </w:pPr>
          </w:p>
        </w:tc>
        <w:tc>
          <w:tcPr>
            <w:tcW w:w="2084" w:type="dxa"/>
            <w:noWrap w:val="0"/>
            <w:vAlign w:val="center"/>
          </w:tcPr>
          <w:p>
            <w:pPr>
              <w:autoSpaceDE w:val="0"/>
              <w:autoSpaceDN w:val="0"/>
              <w:jc w:val="center"/>
              <w:rPr>
                <w:color w:val="auto"/>
                <w:highlight w:val="none"/>
              </w:rPr>
            </w:pPr>
          </w:p>
        </w:tc>
        <w:tc>
          <w:tcPr>
            <w:tcW w:w="1218" w:type="dxa"/>
            <w:noWrap w:val="0"/>
            <w:vAlign w:val="center"/>
          </w:tcPr>
          <w:p>
            <w:pPr>
              <w:autoSpaceDE w:val="0"/>
              <w:autoSpaceDN w:val="0"/>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12" w:type="dxa"/>
            <w:vMerge w:val="continue"/>
            <w:noWrap w:val="0"/>
            <w:vAlign w:val="center"/>
          </w:tcPr>
          <w:p>
            <w:pPr>
              <w:autoSpaceDE w:val="0"/>
              <w:autoSpaceDN w:val="0"/>
              <w:jc w:val="center"/>
              <w:rPr>
                <w:color w:val="auto"/>
                <w:highlight w:val="none"/>
              </w:rPr>
            </w:pPr>
          </w:p>
        </w:tc>
        <w:tc>
          <w:tcPr>
            <w:tcW w:w="1166" w:type="dxa"/>
            <w:vMerge w:val="continue"/>
            <w:noWrap w:val="0"/>
            <w:vAlign w:val="center"/>
          </w:tcPr>
          <w:p>
            <w:pPr>
              <w:autoSpaceDE w:val="0"/>
              <w:autoSpaceDN w:val="0"/>
              <w:jc w:val="center"/>
              <w:rPr>
                <w:color w:val="auto"/>
                <w:highlight w:val="none"/>
              </w:rPr>
            </w:pPr>
          </w:p>
        </w:tc>
        <w:tc>
          <w:tcPr>
            <w:tcW w:w="1545" w:type="dxa"/>
            <w:noWrap w:val="0"/>
            <w:vAlign w:val="center"/>
          </w:tcPr>
          <w:p>
            <w:pPr>
              <w:autoSpaceDE w:val="0"/>
              <w:autoSpaceDN w:val="0"/>
              <w:jc w:val="center"/>
              <w:rPr>
                <w:color w:val="auto"/>
                <w:highlight w:val="none"/>
              </w:rPr>
            </w:pPr>
            <w:r>
              <w:rPr>
                <w:color w:val="auto"/>
                <w:highlight w:val="none"/>
              </w:rPr>
              <w:t>安全证</w:t>
            </w:r>
          </w:p>
        </w:tc>
        <w:tc>
          <w:tcPr>
            <w:tcW w:w="1366" w:type="dxa"/>
            <w:noWrap w:val="0"/>
            <w:vAlign w:val="center"/>
          </w:tcPr>
          <w:p>
            <w:pPr>
              <w:autoSpaceDE w:val="0"/>
              <w:autoSpaceDN w:val="0"/>
              <w:jc w:val="center"/>
              <w:rPr>
                <w:color w:val="auto"/>
                <w:highlight w:val="none"/>
              </w:rPr>
            </w:pPr>
          </w:p>
        </w:tc>
        <w:tc>
          <w:tcPr>
            <w:tcW w:w="2084" w:type="dxa"/>
            <w:noWrap w:val="0"/>
            <w:vAlign w:val="center"/>
          </w:tcPr>
          <w:p>
            <w:pPr>
              <w:autoSpaceDE w:val="0"/>
              <w:autoSpaceDN w:val="0"/>
              <w:jc w:val="center"/>
              <w:rPr>
                <w:color w:val="auto"/>
                <w:highlight w:val="none"/>
              </w:rPr>
            </w:pPr>
          </w:p>
        </w:tc>
        <w:tc>
          <w:tcPr>
            <w:tcW w:w="1218" w:type="dxa"/>
            <w:noWrap w:val="0"/>
            <w:vAlign w:val="center"/>
          </w:tcPr>
          <w:p>
            <w:pPr>
              <w:autoSpaceDE w:val="0"/>
              <w:autoSpaceDN w:val="0"/>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12" w:type="dxa"/>
            <w:vMerge w:val="restart"/>
            <w:noWrap w:val="0"/>
            <w:vAlign w:val="center"/>
          </w:tcPr>
          <w:p>
            <w:pPr>
              <w:autoSpaceDE w:val="0"/>
              <w:autoSpaceDN w:val="0"/>
              <w:jc w:val="center"/>
              <w:rPr>
                <w:color w:val="auto"/>
                <w:highlight w:val="none"/>
              </w:rPr>
            </w:pPr>
            <w:r>
              <w:rPr>
                <w:color w:val="auto"/>
                <w:highlight w:val="none"/>
              </w:rPr>
              <w:t>项目</w:t>
            </w:r>
          </w:p>
          <w:p>
            <w:pPr>
              <w:autoSpaceDE w:val="0"/>
              <w:autoSpaceDN w:val="0"/>
              <w:jc w:val="center"/>
              <w:rPr>
                <w:color w:val="auto"/>
                <w:highlight w:val="none"/>
              </w:rPr>
            </w:pPr>
            <w:r>
              <w:rPr>
                <w:color w:val="auto"/>
                <w:highlight w:val="none"/>
              </w:rPr>
              <w:t>总工</w:t>
            </w:r>
          </w:p>
        </w:tc>
        <w:tc>
          <w:tcPr>
            <w:tcW w:w="1166" w:type="dxa"/>
            <w:vMerge w:val="restart"/>
            <w:noWrap w:val="0"/>
            <w:vAlign w:val="center"/>
          </w:tcPr>
          <w:p>
            <w:pPr>
              <w:autoSpaceDE w:val="0"/>
              <w:autoSpaceDN w:val="0"/>
              <w:jc w:val="center"/>
              <w:rPr>
                <w:color w:val="auto"/>
                <w:highlight w:val="none"/>
              </w:rPr>
            </w:pPr>
          </w:p>
        </w:tc>
        <w:tc>
          <w:tcPr>
            <w:tcW w:w="1545" w:type="dxa"/>
            <w:noWrap w:val="0"/>
            <w:vAlign w:val="center"/>
          </w:tcPr>
          <w:p>
            <w:pPr>
              <w:autoSpaceDE w:val="0"/>
              <w:autoSpaceDN w:val="0"/>
              <w:jc w:val="center"/>
              <w:rPr>
                <w:color w:val="auto"/>
                <w:highlight w:val="none"/>
              </w:rPr>
            </w:pPr>
            <w:r>
              <w:rPr>
                <w:color w:val="auto"/>
                <w:highlight w:val="none"/>
              </w:rPr>
              <w:t>职称证</w:t>
            </w:r>
          </w:p>
        </w:tc>
        <w:tc>
          <w:tcPr>
            <w:tcW w:w="1366" w:type="dxa"/>
            <w:noWrap w:val="0"/>
            <w:vAlign w:val="center"/>
          </w:tcPr>
          <w:p>
            <w:pPr>
              <w:autoSpaceDE w:val="0"/>
              <w:autoSpaceDN w:val="0"/>
              <w:jc w:val="center"/>
              <w:rPr>
                <w:color w:val="auto"/>
                <w:highlight w:val="none"/>
              </w:rPr>
            </w:pPr>
          </w:p>
        </w:tc>
        <w:tc>
          <w:tcPr>
            <w:tcW w:w="2084" w:type="dxa"/>
            <w:noWrap w:val="0"/>
            <w:vAlign w:val="center"/>
          </w:tcPr>
          <w:p>
            <w:pPr>
              <w:autoSpaceDE w:val="0"/>
              <w:autoSpaceDN w:val="0"/>
              <w:jc w:val="center"/>
              <w:rPr>
                <w:color w:val="auto"/>
                <w:highlight w:val="none"/>
              </w:rPr>
            </w:pPr>
          </w:p>
        </w:tc>
        <w:tc>
          <w:tcPr>
            <w:tcW w:w="1218" w:type="dxa"/>
            <w:noWrap w:val="0"/>
            <w:vAlign w:val="center"/>
          </w:tcPr>
          <w:p>
            <w:pPr>
              <w:autoSpaceDE w:val="0"/>
              <w:autoSpaceDN w:val="0"/>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12" w:type="dxa"/>
            <w:vMerge w:val="continue"/>
            <w:noWrap w:val="0"/>
            <w:vAlign w:val="center"/>
          </w:tcPr>
          <w:p>
            <w:pPr>
              <w:autoSpaceDE w:val="0"/>
              <w:autoSpaceDN w:val="0"/>
              <w:jc w:val="center"/>
              <w:rPr>
                <w:color w:val="auto"/>
                <w:highlight w:val="none"/>
              </w:rPr>
            </w:pPr>
          </w:p>
        </w:tc>
        <w:tc>
          <w:tcPr>
            <w:tcW w:w="1166" w:type="dxa"/>
            <w:vMerge w:val="continue"/>
            <w:noWrap w:val="0"/>
            <w:vAlign w:val="center"/>
          </w:tcPr>
          <w:p>
            <w:pPr>
              <w:autoSpaceDE w:val="0"/>
              <w:autoSpaceDN w:val="0"/>
              <w:jc w:val="center"/>
              <w:rPr>
                <w:color w:val="auto"/>
                <w:highlight w:val="none"/>
              </w:rPr>
            </w:pPr>
          </w:p>
        </w:tc>
        <w:tc>
          <w:tcPr>
            <w:tcW w:w="1545" w:type="dxa"/>
            <w:noWrap w:val="0"/>
            <w:vAlign w:val="center"/>
          </w:tcPr>
          <w:p>
            <w:pPr>
              <w:autoSpaceDE w:val="0"/>
              <w:autoSpaceDN w:val="0"/>
              <w:jc w:val="center"/>
              <w:rPr>
                <w:color w:val="auto"/>
                <w:highlight w:val="none"/>
              </w:rPr>
            </w:pPr>
            <w:r>
              <w:rPr>
                <w:color w:val="auto"/>
                <w:highlight w:val="none"/>
              </w:rPr>
              <w:t>安全证</w:t>
            </w:r>
          </w:p>
        </w:tc>
        <w:tc>
          <w:tcPr>
            <w:tcW w:w="1366" w:type="dxa"/>
            <w:noWrap w:val="0"/>
            <w:vAlign w:val="center"/>
          </w:tcPr>
          <w:p>
            <w:pPr>
              <w:autoSpaceDE w:val="0"/>
              <w:autoSpaceDN w:val="0"/>
              <w:jc w:val="center"/>
              <w:rPr>
                <w:color w:val="auto"/>
                <w:highlight w:val="none"/>
              </w:rPr>
            </w:pPr>
          </w:p>
        </w:tc>
        <w:tc>
          <w:tcPr>
            <w:tcW w:w="2084" w:type="dxa"/>
            <w:noWrap w:val="0"/>
            <w:vAlign w:val="center"/>
          </w:tcPr>
          <w:p>
            <w:pPr>
              <w:autoSpaceDE w:val="0"/>
              <w:autoSpaceDN w:val="0"/>
              <w:jc w:val="center"/>
              <w:rPr>
                <w:color w:val="auto"/>
                <w:highlight w:val="none"/>
              </w:rPr>
            </w:pPr>
          </w:p>
        </w:tc>
        <w:tc>
          <w:tcPr>
            <w:tcW w:w="1218" w:type="dxa"/>
            <w:noWrap w:val="0"/>
            <w:vAlign w:val="center"/>
          </w:tcPr>
          <w:p>
            <w:pPr>
              <w:autoSpaceDE w:val="0"/>
              <w:autoSpaceDN w:val="0"/>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12" w:type="dxa"/>
            <w:vMerge w:val="restart"/>
            <w:noWrap w:val="0"/>
            <w:vAlign w:val="center"/>
          </w:tcPr>
          <w:p>
            <w:pPr>
              <w:autoSpaceDE w:val="0"/>
              <w:autoSpaceDN w:val="0"/>
              <w:jc w:val="center"/>
              <w:rPr>
                <w:color w:val="auto"/>
                <w:highlight w:val="none"/>
              </w:rPr>
            </w:pPr>
            <w:r>
              <w:rPr>
                <w:color w:val="auto"/>
                <w:highlight w:val="none"/>
              </w:rPr>
              <w:t>项目</w:t>
            </w:r>
          </w:p>
          <w:p>
            <w:pPr>
              <w:autoSpaceDE w:val="0"/>
              <w:autoSpaceDN w:val="0"/>
              <w:jc w:val="center"/>
              <w:rPr>
                <w:color w:val="auto"/>
                <w:highlight w:val="none"/>
              </w:rPr>
            </w:pPr>
            <w:r>
              <w:rPr>
                <w:color w:val="auto"/>
                <w:highlight w:val="none"/>
              </w:rPr>
              <w:t>总工备选人</w:t>
            </w:r>
          </w:p>
        </w:tc>
        <w:tc>
          <w:tcPr>
            <w:tcW w:w="1166" w:type="dxa"/>
            <w:vMerge w:val="restart"/>
            <w:noWrap w:val="0"/>
            <w:vAlign w:val="center"/>
          </w:tcPr>
          <w:p>
            <w:pPr>
              <w:autoSpaceDE w:val="0"/>
              <w:autoSpaceDN w:val="0"/>
              <w:jc w:val="center"/>
              <w:rPr>
                <w:color w:val="auto"/>
                <w:highlight w:val="none"/>
              </w:rPr>
            </w:pPr>
          </w:p>
        </w:tc>
        <w:tc>
          <w:tcPr>
            <w:tcW w:w="1545" w:type="dxa"/>
            <w:noWrap w:val="0"/>
            <w:vAlign w:val="center"/>
          </w:tcPr>
          <w:p>
            <w:pPr>
              <w:autoSpaceDE w:val="0"/>
              <w:autoSpaceDN w:val="0"/>
              <w:jc w:val="center"/>
              <w:rPr>
                <w:color w:val="auto"/>
                <w:highlight w:val="none"/>
              </w:rPr>
            </w:pPr>
            <w:r>
              <w:rPr>
                <w:color w:val="auto"/>
                <w:highlight w:val="none"/>
              </w:rPr>
              <w:t>职称证</w:t>
            </w:r>
          </w:p>
        </w:tc>
        <w:tc>
          <w:tcPr>
            <w:tcW w:w="1366" w:type="dxa"/>
            <w:noWrap w:val="0"/>
            <w:vAlign w:val="center"/>
          </w:tcPr>
          <w:p>
            <w:pPr>
              <w:autoSpaceDE w:val="0"/>
              <w:autoSpaceDN w:val="0"/>
              <w:jc w:val="center"/>
              <w:rPr>
                <w:color w:val="auto"/>
                <w:highlight w:val="none"/>
              </w:rPr>
            </w:pPr>
          </w:p>
        </w:tc>
        <w:tc>
          <w:tcPr>
            <w:tcW w:w="2084" w:type="dxa"/>
            <w:noWrap w:val="0"/>
            <w:vAlign w:val="center"/>
          </w:tcPr>
          <w:p>
            <w:pPr>
              <w:autoSpaceDE w:val="0"/>
              <w:autoSpaceDN w:val="0"/>
              <w:jc w:val="center"/>
              <w:rPr>
                <w:color w:val="auto"/>
                <w:highlight w:val="none"/>
              </w:rPr>
            </w:pPr>
          </w:p>
        </w:tc>
        <w:tc>
          <w:tcPr>
            <w:tcW w:w="1218" w:type="dxa"/>
            <w:noWrap w:val="0"/>
            <w:vAlign w:val="center"/>
          </w:tcPr>
          <w:p>
            <w:pPr>
              <w:autoSpaceDE w:val="0"/>
              <w:autoSpaceDN w:val="0"/>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12" w:type="dxa"/>
            <w:vMerge w:val="continue"/>
            <w:noWrap w:val="0"/>
            <w:vAlign w:val="center"/>
          </w:tcPr>
          <w:p>
            <w:pPr>
              <w:autoSpaceDE w:val="0"/>
              <w:autoSpaceDN w:val="0"/>
              <w:jc w:val="center"/>
              <w:rPr>
                <w:color w:val="auto"/>
                <w:highlight w:val="none"/>
              </w:rPr>
            </w:pPr>
          </w:p>
        </w:tc>
        <w:tc>
          <w:tcPr>
            <w:tcW w:w="1166" w:type="dxa"/>
            <w:vMerge w:val="continue"/>
            <w:noWrap w:val="0"/>
            <w:vAlign w:val="center"/>
          </w:tcPr>
          <w:p>
            <w:pPr>
              <w:autoSpaceDE w:val="0"/>
              <w:autoSpaceDN w:val="0"/>
              <w:jc w:val="center"/>
              <w:rPr>
                <w:color w:val="auto"/>
                <w:highlight w:val="none"/>
              </w:rPr>
            </w:pPr>
          </w:p>
        </w:tc>
        <w:tc>
          <w:tcPr>
            <w:tcW w:w="1545" w:type="dxa"/>
            <w:noWrap w:val="0"/>
            <w:vAlign w:val="center"/>
          </w:tcPr>
          <w:p>
            <w:pPr>
              <w:autoSpaceDE w:val="0"/>
              <w:autoSpaceDN w:val="0"/>
              <w:jc w:val="center"/>
              <w:rPr>
                <w:color w:val="auto"/>
                <w:highlight w:val="none"/>
              </w:rPr>
            </w:pPr>
            <w:r>
              <w:rPr>
                <w:color w:val="auto"/>
                <w:highlight w:val="none"/>
              </w:rPr>
              <w:t>安全证</w:t>
            </w:r>
          </w:p>
        </w:tc>
        <w:tc>
          <w:tcPr>
            <w:tcW w:w="1366" w:type="dxa"/>
            <w:noWrap w:val="0"/>
            <w:vAlign w:val="center"/>
          </w:tcPr>
          <w:p>
            <w:pPr>
              <w:autoSpaceDE w:val="0"/>
              <w:autoSpaceDN w:val="0"/>
              <w:jc w:val="center"/>
              <w:rPr>
                <w:color w:val="auto"/>
                <w:highlight w:val="none"/>
              </w:rPr>
            </w:pPr>
          </w:p>
        </w:tc>
        <w:tc>
          <w:tcPr>
            <w:tcW w:w="2084" w:type="dxa"/>
            <w:noWrap w:val="0"/>
            <w:vAlign w:val="center"/>
          </w:tcPr>
          <w:p>
            <w:pPr>
              <w:autoSpaceDE w:val="0"/>
              <w:autoSpaceDN w:val="0"/>
              <w:jc w:val="center"/>
              <w:rPr>
                <w:color w:val="auto"/>
                <w:highlight w:val="none"/>
              </w:rPr>
            </w:pPr>
          </w:p>
        </w:tc>
        <w:tc>
          <w:tcPr>
            <w:tcW w:w="1218" w:type="dxa"/>
            <w:noWrap w:val="0"/>
            <w:vAlign w:val="center"/>
          </w:tcPr>
          <w:p>
            <w:pPr>
              <w:autoSpaceDE w:val="0"/>
              <w:autoSpaceDN w:val="0"/>
              <w:jc w:val="center"/>
              <w:rPr>
                <w:color w:val="auto"/>
                <w:highlight w:val="none"/>
              </w:rPr>
            </w:pPr>
          </w:p>
        </w:tc>
      </w:tr>
    </w:tbl>
    <w:p>
      <w:pPr>
        <w:pStyle w:val="17"/>
        <w:rPr>
          <w:rFonts w:hint="eastAsia" w:ascii="宋体" w:hAnsi="宋体"/>
          <w:color w:val="auto"/>
          <w:highlight w:val="none"/>
        </w:rPr>
      </w:pPr>
      <w:bookmarkStart w:id="134" w:name="_Toc2084"/>
    </w:p>
    <w:p>
      <w:pPr>
        <w:pStyle w:val="17"/>
        <w:rPr>
          <w:rFonts w:hint="eastAsia" w:ascii="宋体" w:hAnsi="宋体"/>
          <w:color w:val="auto"/>
          <w:highlight w:val="none"/>
        </w:rPr>
      </w:pPr>
    </w:p>
    <w:p>
      <w:pPr>
        <w:pStyle w:val="17"/>
        <w:rPr>
          <w:rFonts w:ascii="宋体" w:hAnsi="宋体"/>
          <w:color w:val="auto"/>
          <w:highlight w:val="none"/>
        </w:rPr>
      </w:pPr>
      <w:r>
        <w:rPr>
          <w:rFonts w:hint="eastAsia" w:ascii="宋体" w:hAnsi="宋体"/>
          <w:color w:val="auto"/>
          <w:highlight w:val="none"/>
        </w:rPr>
        <w:t>主要人员资历表</w:t>
      </w:r>
      <w:bookmarkEnd w:id="134"/>
    </w:p>
    <w:tbl>
      <w:tblPr>
        <w:tblStyle w:val="12"/>
        <w:tblW w:w="0" w:type="auto"/>
        <w:tblInd w:w="-3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34"/>
        <w:gridCol w:w="850"/>
        <w:gridCol w:w="58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35" w:type="dxa"/>
            <w:noWrap w:val="0"/>
            <w:vAlign w:val="center"/>
          </w:tcPr>
          <w:p>
            <w:pPr>
              <w:autoSpaceDE w:val="0"/>
              <w:autoSpaceDN w:val="0"/>
              <w:jc w:val="center"/>
              <w:rPr>
                <w:rFonts w:ascii="宋体" w:hAnsi="宋体"/>
                <w:color w:val="auto"/>
                <w:highlight w:val="none"/>
              </w:rPr>
            </w:pPr>
            <w:r>
              <w:rPr>
                <w:rFonts w:ascii="宋体" w:hAnsi="宋体"/>
                <w:color w:val="auto"/>
                <w:highlight w:val="none"/>
              </w:rPr>
              <w:t>任职</w:t>
            </w:r>
          </w:p>
        </w:tc>
        <w:tc>
          <w:tcPr>
            <w:tcW w:w="1134" w:type="dxa"/>
            <w:noWrap w:val="0"/>
            <w:vAlign w:val="center"/>
          </w:tcPr>
          <w:p>
            <w:pPr>
              <w:autoSpaceDE w:val="0"/>
              <w:autoSpaceDN w:val="0"/>
              <w:jc w:val="center"/>
              <w:rPr>
                <w:rFonts w:ascii="宋体" w:hAnsi="宋体"/>
                <w:color w:val="auto"/>
                <w:highlight w:val="none"/>
              </w:rPr>
            </w:pPr>
            <w:r>
              <w:rPr>
                <w:rFonts w:ascii="宋体" w:hAnsi="宋体"/>
                <w:color w:val="auto"/>
                <w:highlight w:val="none"/>
              </w:rPr>
              <w:t>姓名</w:t>
            </w:r>
          </w:p>
        </w:tc>
        <w:tc>
          <w:tcPr>
            <w:tcW w:w="6662" w:type="dxa"/>
            <w:gridSpan w:val="2"/>
            <w:noWrap w:val="0"/>
            <w:vAlign w:val="center"/>
          </w:tcPr>
          <w:p>
            <w:pPr>
              <w:autoSpaceDE w:val="0"/>
              <w:autoSpaceDN w:val="0"/>
              <w:jc w:val="center"/>
              <w:rPr>
                <w:rFonts w:ascii="宋体" w:hAnsi="宋体"/>
                <w:color w:val="auto"/>
                <w:highlight w:val="none"/>
              </w:rPr>
            </w:pPr>
            <w:r>
              <w:rPr>
                <w:rFonts w:hint="eastAsia" w:ascii="宋体" w:hAnsi="宋体"/>
                <w:color w:val="auto"/>
                <w:highlight w:val="none"/>
              </w:rPr>
              <w:t>经历（业绩）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restart"/>
            <w:noWrap w:val="0"/>
            <w:vAlign w:val="center"/>
          </w:tcPr>
          <w:p>
            <w:pPr>
              <w:autoSpaceDE w:val="0"/>
              <w:autoSpaceDN w:val="0"/>
              <w:jc w:val="center"/>
              <w:rPr>
                <w:rFonts w:ascii="宋体" w:hAnsi="宋体"/>
                <w:color w:val="auto"/>
                <w:highlight w:val="none"/>
              </w:rPr>
            </w:pPr>
            <w:r>
              <w:rPr>
                <w:rFonts w:ascii="宋体" w:hAnsi="宋体"/>
                <w:color w:val="auto"/>
                <w:highlight w:val="none"/>
              </w:rPr>
              <w:t>项目</w:t>
            </w:r>
          </w:p>
          <w:p>
            <w:pPr>
              <w:autoSpaceDE w:val="0"/>
              <w:autoSpaceDN w:val="0"/>
              <w:jc w:val="center"/>
              <w:rPr>
                <w:rFonts w:ascii="宋体" w:hAnsi="宋体"/>
                <w:color w:val="auto"/>
                <w:highlight w:val="none"/>
              </w:rPr>
            </w:pPr>
            <w:r>
              <w:rPr>
                <w:rFonts w:ascii="宋体" w:hAnsi="宋体"/>
                <w:color w:val="auto"/>
                <w:highlight w:val="none"/>
              </w:rPr>
              <w:t>经理</w:t>
            </w:r>
          </w:p>
        </w:tc>
        <w:tc>
          <w:tcPr>
            <w:tcW w:w="1134" w:type="dxa"/>
            <w:vMerge w:val="restart"/>
            <w:noWrap w:val="0"/>
            <w:vAlign w:val="center"/>
          </w:tcPr>
          <w:p>
            <w:pPr>
              <w:autoSpaceDE w:val="0"/>
              <w:autoSpaceDN w:val="0"/>
              <w:jc w:val="center"/>
              <w:rPr>
                <w:rFonts w:ascii="宋体" w:hAnsi="宋体"/>
                <w:color w:val="auto"/>
                <w:highlight w:val="none"/>
              </w:rPr>
            </w:pPr>
          </w:p>
        </w:tc>
        <w:tc>
          <w:tcPr>
            <w:tcW w:w="850" w:type="dxa"/>
            <w:noWrap w:val="0"/>
            <w:vAlign w:val="center"/>
          </w:tcPr>
          <w:p>
            <w:pPr>
              <w:autoSpaceDE w:val="0"/>
              <w:autoSpaceDN w:val="0"/>
              <w:jc w:val="center"/>
              <w:rPr>
                <w:rFonts w:ascii="宋体" w:hAnsi="宋体"/>
                <w:color w:val="auto"/>
                <w:highlight w:val="none"/>
              </w:rPr>
            </w:pPr>
            <w:r>
              <w:rPr>
                <w:rFonts w:hint="eastAsia" w:ascii="宋体" w:hAnsi="宋体"/>
                <w:color w:val="auto"/>
                <w:highlight w:val="none"/>
              </w:rPr>
              <w:t>1</w:t>
            </w:r>
          </w:p>
        </w:tc>
        <w:tc>
          <w:tcPr>
            <w:tcW w:w="5812" w:type="dxa"/>
            <w:noWrap w:val="0"/>
            <w:vAlign w:val="center"/>
          </w:tcPr>
          <w:p>
            <w:pPr>
              <w:autoSpaceDE w:val="0"/>
              <w:autoSpaceDN w:val="0"/>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continue"/>
            <w:noWrap w:val="0"/>
            <w:vAlign w:val="center"/>
          </w:tcPr>
          <w:p>
            <w:pPr>
              <w:autoSpaceDE w:val="0"/>
              <w:autoSpaceDN w:val="0"/>
              <w:jc w:val="center"/>
              <w:rPr>
                <w:rFonts w:ascii="宋体" w:hAnsi="宋体"/>
                <w:color w:val="auto"/>
                <w:highlight w:val="none"/>
              </w:rPr>
            </w:pPr>
          </w:p>
        </w:tc>
        <w:tc>
          <w:tcPr>
            <w:tcW w:w="1134" w:type="dxa"/>
            <w:vMerge w:val="continue"/>
            <w:noWrap w:val="0"/>
            <w:vAlign w:val="center"/>
          </w:tcPr>
          <w:p>
            <w:pPr>
              <w:autoSpaceDE w:val="0"/>
              <w:autoSpaceDN w:val="0"/>
              <w:jc w:val="center"/>
              <w:rPr>
                <w:rFonts w:ascii="宋体" w:hAnsi="宋体"/>
                <w:color w:val="auto"/>
                <w:highlight w:val="none"/>
              </w:rPr>
            </w:pPr>
          </w:p>
        </w:tc>
        <w:tc>
          <w:tcPr>
            <w:tcW w:w="850" w:type="dxa"/>
            <w:noWrap w:val="0"/>
            <w:vAlign w:val="center"/>
          </w:tcPr>
          <w:p>
            <w:pPr>
              <w:autoSpaceDE w:val="0"/>
              <w:autoSpaceDN w:val="0"/>
              <w:jc w:val="center"/>
              <w:rPr>
                <w:rFonts w:ascii="宋体" w:hAnsi="宋体"/>
                <w:color w:val="auto"/>
                <w:highlight w:val="none"/>
              </w:rPr>
            </w:pPr>
            <w:r>
              <w:rPr>
                <w:rFonts w:hint="eastAsia" w:ascii="宋体" w:hAnsi="宋体"/>
                <w:color w:val="auto"/>
                <w:highlight w:val="none"/>
              </w:rPr>
              <w:t>2</w:t>
            </w:r>
          </w:p>
        </w:tc>
        <w:tc>
          <w:tcPr>
            <w:tcW w:w="5812" w:type="dxa"/>
            <w:noWrap w:val="0"/>
            <w:vAlign w:val="center"/>
          </w:tcPr>
          <w:p>
            <w:pPr>
              <w:autoSpaceDE w:val="0"/>
              <w:autoSpaceDN w:val="0"/>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continue"/>
            <w:noWrap w:val="0"/>
            <w:vAlign w:val="center"/>
          </w:tcPr>
          <w:p>
            <w:pPr>
              <w:autoSpaceDE w:val="0"/>
              <w:autoSpaceDN w:val="0"/>
              <w:jc w:val="center"/>
              <w:rPr>
                <w:rFonts w:ascii="宋体" w:hAnsi="宋体"/>
                <w:color w:val="auto"/>
                <w:highlight w:val="none"/>
              </w:rPr>
            </w:pPr>
          </w:p>
        </w:tc>
        <w:tc>
          <w:tcPr>
            <w:tcW w:w="1134" w:type="dxa"/>
            <w:vMerge w:val="continue"/>
            <w:noWrap w:val="0"/>
            <w:vAlign w:val="center"/>
          </w:tcPr>
          <w:p>
            <w:pPr>
              <w:autoSpaceDE w:val="0"/>
              <w:autoSpaceDN w:val="0"/>
              <w:jc w:val="center"/>
              <w:rPr>
                <w:rFonts w:ascii="宋体" w:hAnsi="宋体"/>
                <w:color w:val="auto"/>
                <w:highlight w:val="none"/>
              </w:rPr>
            </w:pPr>
          </w:p>
        </w:tc>
        <w:tc>
          <w:tcPr>
            <w:tcW w:w="850" w:type="dxa"/>
            <w:noWrap w:val="0"/>
            <w:vAlign w:val="center"/>
          </w:tcPr>
          <w:p>
            <w:pPr>
              <w:autoSpaceDE w:val="0"/>
              <w:autoSpaceDN w:val="0"/>
              <w:jc w:val="center"/>
              <w:rPr>
                <w:rFonts w:ascii="宋体" w:hAnsi="宋体"/>
                <w:color w:val="auto"/>
                <w:highlight w:val="none"/>
              </w:rPr>
            </w:pPr>
            <w:r>
              <w:rPr>
                <w:rFonts w:ascii="宋体" w:hAnsi="宋体"/>
                <w:color w:val="auto"/>
                <w:highlight w:val="none"/>
              </w:rPr>
              <w:t>…</w:t>
            </w:r>
          </w:p>
        </w:tc>
        <w:tc>
          <w:tcPr>
            <w:tcW w:w="5812" w:type="dxa"/>
            <w:noWrap w:val="0"/>
            <w:vAlign w:val="center"/>
          </w:tcPr>
          <w:p>
            <w:pPr>
              <w:autoSpaceDE w:val="0"/>
              <w:autoSpaceDN w:val="0"/>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restart"/>
            <w:noWrap w:val="0"/>
            <w:vAlign w:val="center"/>
          </w:tcPr>
          <w:p>
            <w:pPr>
              <w:autoSpaceDE w:val="0"/>
              <w:autoSpaceDN w:val="0"/>
              <w:jc w:val="center"/>
              <w:rPr>
                <w:rFonts w:ascii="宋体" w:hAnsi="宋体"/>
                <w:color w:val="auto"/>
                <w:highlight w:val="none"/>
              </w:rPr>
            </w:pPr>
            <w:r>
              <w:rPr>
                <w:rFonts w:ascii="宋体" w:hAnsi="宋体"/>
                <w:color w:val="auto"/>
                <w:highlight w:val="none"/>
              </w:rPr>
              <w:t>项目经理备选人</w:t>
            </w:r>
          </w:p>
        </w:tc>
        <w:tc>
          <w:tcPr>
            <w:tcW w:w="1134" w:type="dxa"/>
            <w:vMerge w:val="restart"/>
            <w:noWrap w:val="0"/>
            <w:vAlign w:val="center"/>
          </w:tcPr>
          <w:p>
            <w:pPr>
              <w:autoSpaceDE w:val="0"/>
              <w:autoSpaceDN w:val="0"/>
              <w:jc w:val="center"/>
              <w:rPr>
                <w:rFonts w:ascii="宋体" w:hAnsi="宋体"/>
                <w:color w:val="auto"/>
                <w:highlight w:val="none"/>
              </w:rPr>
            </w:pPr>
          </w:p>
        </w:tc>
        <w:tc>
          <w:tcPr>
            <w:tcW w:w="850" w:type="dxa"/>
            <w:noWrap w:val="0"/>
            <w:vAlign w:val="center"/>
          </w:tcPr>
          <w:p>
            <w:pPr>
              <w:autoSpaceDE w:val="0"/>
              <w:autoSpaceDN w:val="0"/>
              <w:jc w:val="center"/>
              <w:rPr>
                <w:rFonts w:ascii="宋体" w:hAnsi="宋体"/>
                <w:color w:val="auto"/>
                <w:highlight w:val="none"/>
              </w:rPr>
            </w:pPr>
            <w:r>
              <w:rPr>
                <w:rFonts w:hint="eastAsia" w:ascii="宋体" w:hAnsi="宋体"/>
                <w:color w:val="auto"/>
                <w:highlight w:val="none"/>
              </w:rPr>
              <w:t>1</w:t>
            </w:r>
          </w:p>
        </w:tc>
        <w:tc>
          <w:tcPr>
            <w:tcW w:w="5812" w:type="dxa"/>
            <w:noWrap w:val="0"/>
            <w:vAlign w:val="center"/>
          </w:tcPr>
          <w:p>
            <w:pPr>
              <w:autoSpaceDE w:val="0"/>
              <w:autoSpaceDN w:val="0"/>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continue"/>
            <w:noWrap w:val="0"/>
            <w:vAlign w:val="center"/>
          </w:tcPr>
          <w:p>
            <w:pPr>
              <w:autoSpaceDE w:val="0"/>
              <w:autoSpaceDN w:val="0"/>
              <w:jc w:val="center"/>
              <w:rPr>
                <w:rFonts w:ascii="宋体" w:hAnsi="宋体"/>
                <w:color w:val="auto"/>
                <w:highlight w:val="none"/>
              </w:rPr>
            </w:pPr>
          </w:p>
        </w:tc>
        <w:tc>
          <w:tcPr>
            <w:tcW w:w="1134" w:type="dxa"/>
            <w:vMerge w:val="continue"/>
            <w:noWrap w:val="0"/>
            <w:vAlign w:val="center"/>
          </w:tcPr>
          <w:p>
            <w:pPr>
              <w:autoSpaceDE w:val="0"/>
              <w:autoSpaceDN w:val="0"/>
              <w:jc w:val="center"/>
              <w:rPr>
                <w:rFonts w:ascii="宋体" w:hAnsi="宋体"/>
                <w:color w:val="auto"/>
                <w:highlight w:val="none"/>
              </w:rPr>
            </w:pPr>
          </w:p>
        </w:tc>
        <w:tc>
          <w:tcPr>
            <w:tcW w:w="850" w:type="dxa"/>
            <w:noWrap w:val="0"/>
            <w:vAlign w:val="center"/>
          </w:tcPr>
          <w:p>
            <w:pPr>
              <w:autoSpaceDE w:val="0"/>
              <w:autoSpaceDN w:val="0"/>
              <w:jc w:val="center"/>
              <w:rPr>
                <w:rFonts w:ascii="宋体" w:hAnsi="宋体"/>
                <w:color w:val="auto"/>
                <w:highlight w:val="none"/>
              </w:rPr>
            </w:pPr>
            <w:r>
              <w:rPr>
                <w:rFonts w:hint="eastAsia" w:ascii="宋体" w:hAnsi="宋体"/>
                <w:color w:val="auto"/>
                <w:highlight w:val="none"/>
              </w:rPr>
              <w:t>2</w:t>
            </w:r>
          </w:p>
        </w:tc>
        <w:tc>
          <w:tcPr>
            <w:tcW w:w="5812" w:type="dxa"/>
            <w:noWrap w:val="0"/>
            <w:vAlign w:val="center"/>
          </w:tcPr>
          <w:p>
            <w:pPr>
              <w:autoSpaceDE w:val="0"/>
              <w:autoSpaceDN w:val="0"/>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continue"/>
            <w:noWrap w:val="0"/>
            <w:vAlign w:val="center"/>
          </w:tcPr>
          <w:p>
            <w:pPr>
              <w:autoSpaceDE w:val="0"/>
              <w:autoSpaceDN w:val="0"/>
              <w:jc w:val="center"/>
              <w:rPr>
                <w:rFonts w:ascii="宋体" w:hAnsi="宋体"/>
                <w:color w:val="auto"/>
                <w:highlight w:val="none"/>
              </w:rPr>
            </w:pPr>
          </w:p>
        </w:tc>
        <w:tc>
          <w:tcPr>
            <w:tcW w:w="1134" w:type="dxa"/>
            <w:vMerge w:val="continue"/>
            <w:noWrap w:val="0"/>
            <w:vAlign w:val="center"/>
          </w:tcPr>
          <w:p>
            <w:pPr>
              <w:autoSpaceDE w:val="0"/>
              <w:autoSpaceDN w:val="0"/>
              <w:jc w:val="center"/>
              <w:rPr>
                <w:rFonts w:ascii="宋体" w:hAnsi="宋体"/>
                <w:color w:val="auto"/>
                <w:highlight w:val="none"/>
              </w:rPr>
            </w:pPr>
          </w:p>
        </w:tc>
        <w:tc>
          <w:tcPr>
            <w:tcW w:w="850" w:type="dxa"/>
            <w:noWrap w:val="0"/>
            <w:vAlign w:val="center"/>
          </w:tcPr>
          <w:p>
            <w:pPr>
              <w:autoSpaceDE w:val="0"/>
              <w:autoSpaceDN w:val="0"/>
              <w:jc w:val="center"/>
              <w:rPr>
                <w:rFonts w:ascii="宋体" w:hAnsi="宋体"/>
                <w:color w:val="auto"/>
                <w:highlight w:val="none"/>
              </w:rPr>
            </w:pPr>
            <w:r>
              <w:rPr>
                <w:rFonts w:ascii="宋体" w:hAnsi="宋体"/>
                <w:color w:val="auto"/>
                <w:highlight w:val="none"/>
              </w:rPr>
              <w:t>…</w:t>
            </w:r>
          </w:p>
        </w:tc>
        <w:tc>
          <w:tcPr>
            <w:tcW w:w="5812" w:type="dxa"/>
            <w:noWrap w:val="0"/>
            <w:vAlign w:val="center"/>
          </w:tcPr>
          <w:p>
            <w:pPr>
              <w:autoSpaceDE w:val="0"/>
              <w:autoSpaceDN w:val="0"/>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restart"/>
            <w:noWrap w:val="0"/>
            <w:vAlign w:val="center"/>
          </w:tcPr>
          <w:p>
            <w:pPr>
              <w:autoSpaceDE w:val="0"/>
              <w:autoSpaceDN w:val="0"/>
              <w:jc w:val="center"/>
              <w:rPr>
                <w:rFonts w:hint="eastAsia" w:ascii="宋体" w:hAnsi="宋体"/>
                <w:color w:val="auto"/>
                <w:highlight w:val="none"/>
              </w:rPr>
            </w:pPr>
            <w:r>
              <w:rPr>
                <w:rFonts w:hint="eastAsia" w:ascii="宋体" w:hAnsi="宋体"/>
                <w:color w:val="auto"/>
                <w:highlight w:val="none"/>
              </w:rPr>
              <w:t>项目</w:t>
            </w:r>
          </w:p>
          <w:p>
            <w:pPr>
              <w:autoSpaceDE w:val="0"/>
              <w:autoSpaceDN w:val="0"/>
              <w:jc w:val="center"/>
              <w:rPr>
                <w:rFonts w:hint="eastAsia" w:ascii="宋体" w:hAnsi="宋体"/>
                <w:color w:val="auto"/>
                <w:highlight w:val="none"/>
              </w:rPr>
            </w:pPr>
            <w:r>
              <w:rPr>
                <w:rFonts w:hint="eastAsia" w:ascii="宋体" w:hAnsi="宋体"/>
                <w:color w:val="auto"/>
                <w:highlight w:val="none"/>
              </w:rPr>
              <w:t>总工</w:t>
            </w:r>
          </w:p>
        </w:tc>
        <w:tc>
          <w:tcPr>
            <w:tcW w:w="1134" w:type="dxa"/>
            <w:vMerge w:val="restart"/>
            <w:noWrap w:val="0"/>
            <w:vAlign w:val="center"/>
          </w:tcPr>
          <w:p>
            <w:pPr>
              <w:autoSpaceDE w:val="0"/>
              <w:autoSpaceDN w:val="0"/>
              <w:jc w:val="center"/>
              <w:rPr>
                <w:rFonts w:ascii="宋体" w:hAnsi="宋体"/>
                <w:color w:val="auto"/>
                <w:highlight w:val="none"/>
              </w:rPr>
            </w:pPr>
          </w:p>
        </w:tc>
        <w:tc>
          <w:tcPr>
            <w:tcW w:w="850" w:type="dxa"/>
            <w:noWrap w:val="0"/>
            <w:vAlign w:val="center"/>
          </w:tcPr>
          <w:p>
            <w:pPr>
              <w:autoSpaceDE w:val="0"/>
              <w:autoSpaceDN w:val="0"/>
              <w:jc w:val="center"/>
              <w:rPr>
                <w:rFonts w:ascii="宋体" w:hAnsi="宋体"/>
                <w:color w:val="auto"/>
                <w:highlight w:val="none"/>
              </w:rPr>
            </w:pPr>
            <w:r>
              <w:rPr>
                <w:rFonts w:hint="eastAsia" w:ascii="宋体" w:hAnsi="宋体"/>
                <w:color w:val="auto"/>
                <w:highlight w:val="none"/>
              </w:rPr>
              <w:t>1</w:t>
            </w:r>
          </w:p>
        </w:tc>
        <w:tc>
          <w:tcPr>
            <w:tcW w:w="5812" w:type="dxa"/>
            <w:noWrap w:val="0"/>
            <w:vAlign w:val="center"/>
          </w:tcPr>
          <w:p>
            <w:pPr>
              <w:autoSpaceDE w:val="0"/>
              <w:autoSpaceDN w:val="0"/>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continue"/>
            <w:noWrap w:val="0"/>
            <w:vAlign w:val="center"/>
          </w:tcPr>
          <w:p>
            <w:pPr>
              <w:autoSpaceDE w:val="0"/>
              <w:autoSpaceDN w:val="0"/>
              <w:jc w:val="center"/>
              <w:rPr>
                <w:rFonts w:ascii="宋体" w:hAnsi="宋体"/>
                <w:color w:val="auto"/>
                <w:highlight w:val="none"/>
              </w:rPr>
            </w:pPr>
          </w:p>
        </w:tc>
        <w:tc>
          <w:tcPr>
            <w:tcW w:w="1134" w:type="dxa"/>
            <w:vMerge w:val="continue"/>
            <w:noWrap w:val="0"/>
            <w:vAlign w:val="center"/>
          </w:tcPr>
          <w:p>
            <w:pPr>
              <w:autoSpaceDE w:val="0"/>
              <w:autoSpaceDN w:val="0"/>
              <w:jc w:val="center"/>
              <w:rPr>
                <w:rFonts w:ascii="宋体" w:hAnsi="宋体"/>
                <w:color w:val="auto"/>
                <w:highlight w:val="none"/>
              </w:rPr>
            </w:pPr>
          </w:p>
        </w:tc>
        <w:tc>
          <w:tcPr>
            <w:tcW w:w="850" w:type="dxa"/>
            <w:noWrap w:val="0"/>
            <w:vAlign w:val="center"/>
          </w:tcPr>
          <w:p>
            <w:pPr>
              <w:autoSpaceDE w:val="0"/>
              <w:autoSpaceDN w:val="0"/>
              <w:jc w:val="center"/>
              <w:rPr>
                <w:rFonts w:ascii="宋体" w:hAnsi="宋体"/>
                <w:color w:val="auto"/>
                <w:highlight w:val="none"/>
              </w:rPr>
            </w:pPr>
            <w:r>
              <w:rPr>
                <w:rFonts w:hint="eastAsia" w:ascii="宋体" w:hAnsi="宋体"/>
                <w:color w:val="auto"/>
                <w:highlight w:val="none"/>
              </w:rPr>
              <w:t>2</w:t>
            </w:r>
          </w:p>
        </w:tc>
        <w:tc>
          <w:tcPr>
            <w:tcW w:w="5812" w:type="dxa"/>
            <w:noWrap w:val="0"/>
            <w:vAlign w:val="center"/>
          </w:tcPr>
          <w:p>
            <w:pPr>
              <w:autoSpaceDE w:val="0"/>
              <w:autoSpaceDN w:val="0"/>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continue"/>
            <w:noWrap w:val="0"/>
            <w:vAlign w:val="center"/>
          </w:tcPr>
          <w:p>
            <w:pPr>
              <w:autoSpaceDE w:val="0"/>
              <w:autoSpaceDN w:val="0"/>
              <w:jc w:val="center"/>
              <w:rPr>
                <w:rFonts w:ascii="宋体" w:hAnsi="宋体"/>
                <w:color w:val="auto"/>
                <w:highlight w:val="none"/>
              </w:rPr>
            </w:pPr>
          </w:p>
        </w:tc>
        <w:tc>
          <w:tcPr>
            <w:tcW w:w="1134" w:type="dxa"/>
            <w:vMerge w:val="continue"/>
            <w:noWrap w:val="0"/>
            <w:vAlign w:val="center"/>
          </w:tcPr>
          <w:p>
            <w:pPr>
              <w:autoSpaceDE w:val="0"/>
              <w:autoSpaceDN w:val="0"/>
              <w:jc w:val="center"/>
              <w:rPr>
                <w:rFonts w:ascii="宋体" w:hAnsi="宋体"/>
                <w:color w:val="auto"/>
                <w:highlight w:val="none"/>
              </w:rPr>
            </w:pPr>
          </w:p>
        </w:tc>
        <w:tc>
          <w:tcPr>
            <w:tcW w:w="850" w:type="dxa"/>
            <w:noWrap w:val="0"/>
            <w:vAlign w:val="center"/>
          </w:tcPr>
          <w:p>
            <w:pPr>
              <w:autoSpaceDE w:val="0"/>
              <w:autoSpaceDN w:val="0"/>
              <w:jc w:val="center"/>
              <w:rPr>
                <w:rFonts w:ascii="宋体" w:hAnsi="宋体"/>
                <w:color w:val="auto"/>
                <w:highlight w:val="none"/>
              </w:rPr>
            </w:pPr>
            <w:r>
              <w:rPr>
                <w:rFonts w:ascii="宋体" w:hAnsi="宋体"/>
                <w:color w:val="auto"/>
                <w:highlight w:val="none"/>
              </w:rPr>
              <w:t>…</w:t>
            </w:r>
          </w:p>
        </w:tc>
        <w:tc>
          <w:tcPr>
            <w:tcW w:w="5812" w:type="dxa"/>
            <w:noWrap w:val="0"/>
            <w:vAlign w:val="center"/>
          </w:tcPr>
          <w:p>
            <w:pPr>
              <w:autoSpaceDE w:val="0"/>
              <w:autoSpaceDN w:val="0"/>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restart"/>
            <w:noWrap w:val="0"/>
            <w:vAlign w:val="center"/>
          </w:tcPr>
          <w:p>
            <w:pPr>
              <w:autoSpaceDE w:val="0"/>
              <w:autoSpaceDN w:val="0"/>
              <w:jc w:val="center"/>
              <w:rPr>
                <w:rFonts w:hint="eastAsia" w:ascii="宋体" w:hAnsi="宋体"/>
                <w:color w:val="auto"/>
                <w:highlight w:val="none"/>
              </w:rPr>
            </w:pPr>
            <w:r>
              <w:rPr>
                <w:rFonts w:hint="eastAsia" w:ascii="宋体" w:hAnsi="宋体"/>
                <w:color w:val="auto"/>
                <w:highlight w:val="none"/>
              </w:rPr>
              <w:t>项目</w:t>
            </w:r>
          </w:p>
          <w:p>
            <w:pPr>
              <w:autoSpaceDE w:val="0"/>
              <w:autoSpaceDN w:val="0"/>
              <w:jc w:val="center"/>
              <w:rPr>
                <w:rFonts w:ascii="宋体" w:hAnsi="宋体"/>
                <w:color w:val="auto"/>
                <w:highlight w:val="none"/>
              </w:rPr>
            </w:pPr>
            <w:r>
              <w:rPr>
                <w:rFonts w:hint="eastAsia" w:ascii="宋体" w:hAnsi="宋体"/>
                <w:color w:val="auto"/>
                <w:highlight w:val="none"/>
              </w:rPr>
              <w:t>总工</w:t>
            </w:r>
            <w:r>
              <w:rPr>
                <w:rFonts w:ascii="宋体" w:hAnsi="宋体"/>
                <w:color w:val="auto"/>
                <w:highlight w:val="none"/>
              </w:rPr>
              <w:t>备选人</w:t>
            </w:r>
          </w:p>
        </w:tc>
        <w:tc>
          <w:tcPr>
            <w:tcW w:w="1134" w:type="dxa"/>
            <w:vMerge w:val="restart"/>
            <w:noWrap w:val="0"/>
            <w:vAlign w:val="center"/>
          </w:tcPr>
          <w:p>
            <w:pPr>
              <w:autoSpaceDE w:val="0"/>
              <w:autoSpaceDN w:val="0"/>
              <w:jc w:val="center"/>
              <w:rPr>
                <w:rFonts w:ascii="宋体" w:hAnsi="宋体"/>
                <w:color w:val="auto"/>
                <w:highlight w:val="none"/>
              </w:rPr>
            </w:pPr>
          </w:p>
        </w:tc>
        <w:tc>
          <w:tcPr>
            <w:tcW w:w="850" w:type="dxa"/>
            <w:noWrap w:val="0"/>
            <w:vAlign w:val="center"/>
          </w:tcPr>
          <w:p>
            <w:pPr>
              <w:autoSpaceDE w:val="0"/>
              <w:autoSpaceDN w:val="0"/>
              <w:jc w:val="center"/>
              <w:rPr>
                <w:rFonts w:ascii="宋体" w:hAnsi="宋体"/>
                <w:color w:val="auto"/>
                <w:highlight w:val="none"/>
              </w:rPr>
            </w:pPr>
            <w:r>
              <w:rPr>
                <w:rFonts w:hint="eastAsia" w:ascii="宋体" w:hAnsi="宋体"/>
                <w:color w:val="auto"/>
                <w:highlight w:val="none"/>
              </w:rPr>
              <w:t>1</w:t>
            </w:r>
          </w:p>
        </w:tc>
        <w:tc>
          <w:tcPr>
            <w:tcW w:w="5812" w:type="dxa"/>
            <w:noWrap w:val="0"/>
            <w:vAlign w:val="center"/>
          </w:tcPr>
          <w:p>
            <w:pPr>
              <w:autoSpaceDE w:val="0"/>
              <w:autoSpaceDN w:val="0"/>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continue"/>
            <w:noWrap w:val="0"/>
            <w:vAlign w:val="center"/>
          </w:tcPr>
          <w:p>
            <w:pPr>
              <w:autoSpaceDE w:val="0"/>
              <w:autoSpaceDN w:val="0"/>
              <w:jc w:val="center"/>
              <w:rPr>
                <w:rFonts w:ascii="宋体" w:hAnsi="宋体"/>
                <w:color w:val="auto"/>
                <w:highlight w:val="none"/>
              </w:rPr>
            </w:pPr>
          </w:p>
        </w:tc>
        <w:tc>
          <w:tcPr>
            <w:tcW w:w="1134" w:type="dxa"/>
            <w:vMerge w:val="continue"/>
            <w:noWrap w:val="0"/>
            <w:vAlign w:val="center"/>
          </w:tcPr>
          <w:p>
            <w:pPr>
              <w:autoSpaceDE w:val="0"/>
              <w:autoSpaceDN w:val="0"/>
              <w:jc w:val="center"/>
              <w:rPr>
                <w:rFonts w:ascii="宋体" w:hAnsi="宋体"/>
                <w:color w:val="auto"/>
                <w:highlight w:val="none"/>
              </w:rPr>
            </w:pPr>
          </w:p>
        </w:tc>
        <w:tc>
          <w:tcPr>
            <w:tcW w:w="850" w:type="dxa"/>
            <w:noWrap w:val="0"/>
            <w:vAlign w:val="center"/>
          </w:tcPr>
          <w:p>
            <w:pPr>
              <w:autoSpaceDE w:val="0"/>
              <w:autoSpaceDN w:val="0"/>
              <w:jc w:val="center"/>
              <w:rPr>
                <w:rFonts w:ascii="宋体" w:hAnsi="宋体"/>
                <w:color w:val="auto"/>
                <w:highlight w:val="none"/>
              </w:rPr>
            </w:pPr>
            <w:r>
              <w:rPr>
                <w:rFonts w:hint="eastAsia" w:ascii="宋体" w:hAnsi="宋体"/>
                <w:color w:val="auto"/>
                <w:highlight w:val="none"/>
              </w:rPr>
              <w:t>2</w:t>
            </w:r>
          </w:p>
        </w:tc>
        <w:tc>
          <w:tcPr>
            <w:tcW w:w="5812" w:type="dxa"/>
            <w:noWrap w:val="0"/>
            <w:vAlign w:val="center"/>
          </w:tcPr>
          <w:p>
            <w:pPr>
              <w:autoSpaceDE w:val="0"/>
              <w:autoSpaceDN w:val="0"/>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continue"/>
            <w:noWrap w:val="0"/>
            <w:vAlign w:val="center"/>
          </w:tcPr>
          <w:p>
            <w:pPr>
              <w:autoSpaceDE w:val="0"/>
              <w:autoSpaceDN w:val="0"/>
              <w:jc w:val="center"/>
              <w:rPr>
                <w:rFonts w:ascii="宋体" w:hAnsi="宋体"/>
                <w:color w:val="auto"/>
                <w:highlight w:val="none"/>
              </w:rPr>
            </w:pPr>
          </w:p>
        </w:tc>
        <w:tc>
          <w:tcPr>
            <w:tcW w:w="1134" w:type="dxa"/>
            <w:vMerge w:val="continue"/>
            <w:noWrap w:val="0"/>
            <w:vAlign w:val="center"/>
          </w:tcPr>
          <w:p>
            <w:pPr>
              <w:autoSpaceDE w:val="0"/>
              <w:autoSpaceDN w:val="0"/>
              <w:jc w:val="center"/>
              <w:rPr>
                <w:rFonts w:ascii="宋体" w:hAnsi="宋体"/>
                <w:color w:val="auto"/>
                <w:highlight w:val="none"/>
              </w:rPr>
            </w:pPr>
          </w:p>
        </w:tc>
        <w:tc>
          <w:tcPr>
            <w:tcW w:w="850" w:type="dxa"/>
            <w:noWrap w:val="0"/>
            <w:vAlign w:val="center"/>
          </w:tcPr>
          <w:p>
            <w:pPr>
              <w:autoSpaceDE w:val="0"/>
              <w:autoSpaceDN w:val="0"/>
              <w:jc w:val="center"/>
              <w:rPr>
                <w:rFonts w:ascii="宋体" w:hAnsi="宋体"/>
                <w:color w:val="auto"/>
                <w:highlight w:val="none"/>
              </w:rPr>
            </w:pPr>
            <w:r>
              <w:rPr>
                <w:rFonts w:ascii="宋体" w:hAnsi="宋体"/>
                <w:color w:val="auto"/>
                <w:highlight w:val="none"/>
              </w:rPr>
              <w:t>…</w:t>
            </w:r>
          </w:p>
        </w:tc>
        <w:tc>
          <w:tcPr>
            <w:tcW w:w="5812" w:type="dxa"/>
            <w:noWrap w:val="0"/>
            <w:vAlign w:val="center"/>
          </w:tcPr>
          <w:p>
            <w:pPr>
              <w:autoSpaceDE w:val="0"/>
              <w:autoSpaceDN w:val="0"/>
              <w:jc w:val="center"/>
              <w:rPr>
                <w:rFonts w:ascii="宋体" w:hAnsi="宋体"/>
                <w:color w:val="auto"/>
                <w:highlight w:val="none"/>
              </w:rPr>
            </w:pPr>
          </w:p>
        </w:tc>
      </w:tr>
    </w:tbl>
    <w:p>
      <w:pPr>
        <w:spacing w:line="420" w:lineRule="exact"/>
        <w:ind w:firstLine="420" w:firstLineChars="200"/>
        <w:rPr>
          <w:color w:val="auto"/>
          <w:szCs w:val="21"/>
          <w:highlight w:val="none"/>
        </w:rPr>
      </w:pPr>
      <w:r>
        <w:rPr>
          <w:color w:val="auto"/>
          <w:szCs w:val="21"/>
          <w:highlight w:val="none"/>
        </w:rPr>
        <w:t>注：1、请各投标人将投标时申报的项目经理和</w:t>
      </w:r>
      <w:r>
        <w:rPr>
          <w:rFonts w:hint="eastAsia"/>
          <w:color w:val="auto"/>
          <w:szCs w:val="21"/>
          <w:highlight w:val="none"/>
        </w:rPr>
        <w:t>项目总工</w:t>
      </w:r>
      <w:r>
        <w:rPr>
          <w:color w:val="auto"/>
          <w:szCs w:val="21"/>
          <w:highlight w:val="none"/>
        </w:rPr>
        <w:t>的资格证书信息</w:t>
      </w:r>
      <w:r>
        <w:rPr>
          <w:rFonts w:hint="eastAsia"/>
          <w:color w:val="auto"/>
          <w:szCs w:val="21"/>
          <w:highlight w:val="none"/>
        </w:rPr>
        <w:t>及业绩信息</w:t>
      </w:r>
      <w:r>
        <w:rPr>
          <w:color w:val="auto"/>
          <w:szCs w:val="21"/>
          <w:highlight w:val="none"/>
        </w:rPr>
        <w:t>汇总至本表，如被推荐为中标候选人将进行公示相关人员信息。</w:t>
      </w:r>
    </w:p>
    <w:p>
      <w:pPr>
        <w:numPr>
          <w:ilvl w:val="0"/>
          <w:numId w:val="0"/>
        </w:numPr>
        <w:spacing w:line="420" w:lineRule="exact"/>
        <w:ind w:left="420" w:leftChars="0" w:firstLine="420" w:firstLineChars="200"/>
        <w:rPr>
          <w:color w:val="auto"/>
          <w:szCs w:val="21"/>
          <w:highlight w:val="none"/>
        </w:rPr>
      </w:pPr>
      <w:r>
        <w:rPr>
          <w:rFonts w:hint="eastAsia"/>
          <w:color w:val="auto"/>
          <w:szCs w:val="21"/>
          <w:highlight w:val="none"/>
          <w:lang w:val="en-US" w:eastAsia="zh-CN"/>
        </w:rPr>
        <w:t>2、</w:t>
      </w:r>
      <w:r>
        <w:rPr>
          <w:color w:val="auto"/>
          <w:szCs w:val="21"/>
          <w:highlight w:val="none"/>
        </w:rPr>
        <w:t>请各投标人在填好本表后打印并编入投标文件中，同时将本表电子版（word或excel版）存入投标文件的</w:t>
      </w:r>
      <w:r>
        <w:rPr>
          <w:rFonts w:hint="eastAsia"/>
          <w:color w:val="auto"/>
          <w:szCs w:val="21"/>
          <w:highlight w:val="none"/>
        </w:rPr>
        <w:t>电子文件</w:t>
      </w:r>
      <w:r>
        <w:rPr>
          <w:color w:val="auto"/>
          <w:szCs w:val="21"/>
          <w:highlight w:val="none"/>
        </w:rPr>
        <w:t>中，随投标文件一并交于招标人。</w:t>
      </w:r>
    </w:p>
    <w:p>
      <w:pPr>
        <w:numPr>
          <w:ilvl w:val="0"/>
          <w:numId w:val="0"/>
        </w:numPr>
        <w:spacing w:line="420" w:lineRule="exact"/>
        <w:ind w:left="420" w:firstLine="420" w:firstLineChars="200"/>
        <w:rPr>
          <w:rFonts w:hint="eastAsia" w:eastAsia="宋体"/>
          <w:color w:val="auto"/>
          <w:szCs w:val="21"/>
          <w:highlight w:val="none"/>
          <w:lang w:val="en-US" w:eastAsia="zh-CN"/>
        </w:rPr>
      </w:pPr>
      <w:r>
        <w:rPr>
          <w:rFonts w:hint="eastAsia"/>
          <w:color w:val="auto"/>
          <w:szCs w:val="21"/>
          <w:highlight w:val="none"/>
          <w:lang w:val="en-US" w:eastAsia="zh-CN"/>
        </w:rPr>
        <w:t>3、投标人的公示信息表所填内容仅作为参考，投标人填写或不填写不影响其投标文件的有效性，不可作为否决投标的条件。</w:t>
      </w:r>
    </w:p>
    <w:p>
      <w:pPr>
        <w:numPr>
          <w:ilvl w:val="0"/>
          <w:numId w:val="0"/>
        </w:numPr>
        <w:spacing w:line="420" w:lineRule="exact"/>
        <w:ind w:left="420" w:leftChars="0" w:firstLine="0" w:firstLineChars="0"/>
        <w:rPr>
          <w:rFonts w:hint="default" w:eastAsia="宋体"/>
          <w:color w:val="auto"/>
          <w:szCs w:val="21"/>
          <w:highlight w:val="none"/>
          <w:lang w:val="en-US" w:eastAsia="zh-CN"/>
        </w:rPr>
      </w:pPr>
    </w:p>
    <w:p>
      <w:pPr>
        <w:pStyle w:val="2"/>
        <w:numPr>
          <w:ilvl w:val="0"/>
          <w:numId w:val="0"/>
        </w:numPr>
        <w:rPr>
          <w:rFonts w:hint="eastAsia" w:ascii="Calibri" w:hAnsi="Calibri"/>
          <w:color w:val="auto"/>
          <w:kern w:val="2"/>
          <w:sz w:val="24"/>
          <w:szCs w:val="24"/>
          <w:highlight w:val="none"/>
          <w:lang w:val="en-US" w:eastAsia="zh-CN" w:bidi="ar-SA"/>
        </w:rPr>
      </w:pPr>
    </w:p>
    <w:p>
      <w:pPr>
        <w:spacing w:line="360" w:lineRule="auto"/>
        <w:rPr>
          <w:bCs/>
          <w:color w:val="auto"/>
          <w:sz w:val="20"/>
          <w:szCs w:val="20"/>
          <w:highlight w:val="none"/>
        </w:rPr>
      </w:pPr>
    </w:p>
    <w:p>
      <w:pPr>
        <w:spacing w:line="440" w:lineRule="exact"/>
        <w:jc w:val="right"/>
        <w:rPr>
          <w:b/>
          <w:color w:val="auto"/>
          <w:kern w:val="0"/>
          <w:sz w:val="30"/>
          <w:szCs w:val="30"/>
          <w:highlight w:val="none"/>
        </w:rPr>
      </w:pPr>
    </w:p>
    <w:p>
      <w:pPr>
        <w:spacing w:line="440" w:lineRule="exact"/>
        <w:jc w:val="right"/>
        <w:rPr>
          <w:b/>
          <w:color w:val="auto"/>
          <w:kern w:val="0"/>
          <w:sz w:val="30"/>
          <w:szCs w:val="30"/>
          <w:highlight w:val="none"/>
        </w:rPr>
      </w:pPr>
    </w:p>
    <w:p>
      <w:pPr>
        <w:spacing w:line="440" w:lineRule="exact"/>
        <w:jc w:val="right"/>
        <w:rPr>
          <w:b/>
          <w:color w:val="auto"/>
          <w:kern w:val="0"/>
          <w:sz w:val="30"/>
          <w:szCs w:val="30"/>
          <w:highlight w:val="none"/>
        </w:rPr>
      </w:pPr>
    </w:p>
    <w:p>
      <w:pPr>
        <w:spacing w:line="440" w:lineRule="exact"/>
        <w:jc w:val="right"/>
        <w:rPr>
          <w:b/>
          <w:color w:val="auto"/>
          <w:kern w:val="0"/>
          <w:sz w:val="30"/>
          <w:szCs w:val="30"/>
          <w:highlight w:val="none"/>
        </w:rPr>
      </w:pPr>
    </w:p>
    <w:p>
      <w:pPr>
        <w:spacing w:line="440" w:lineRule="exact"/>
        <w:jc w:val="right"/>
        <w:rPr>
          <w:b/>
          <w:color w:val="auto"/>
          <w:kern w:val="0"/>
          <w:sz w:val="30"/>
          <w:szCs w:val="30"/>
          <w:highlight w:val="none"/>
        </w:rPr>
      </w:pPr>
    </w:p>
    <w:p>
      <w:pPr>
        <w:spacing w:line="440" w:lineRule="exact"/>
        <w:jc w:val="right"/>
        <w:rPr>
          <w:b/>
          <w:color w:val="auto"/>
          <w:kern w:val="0"/>
          <w:sz w:val="30"/>
          <w:szCs w:val="30"/>
          <w:highlight w:val="none"/>
        </w:rPr>
      </w:pPr>
    </w:p>
    <w:p>
      <w:pPr>
        <w:spacing w:line="440" w:lineRule="exact"/>
        <w:jc w:val="right"/>
        <w:rPr>
          <w:b/>
          <w:color w:val="auto"/>
          <w:kern w:val="0"/>
          <w:sz w:val="30"/>
          <w:szCs w:val="30"/>
          <w:highlight w:val="none"/>
        </w:rPr>
      </w:pPr>
    </w:p>
    <w:p>
      <w:pPr>
        <w:spacing w:line="440" w:lineRule="exact"/>
        <w:jc w:val="right"/>
        <w:rPr>
          <w:rFonts w:eastAsia="黑体"/>
          <w:color w:val="auto"/>
          <w:sz w:val="30"/>
          <w:szCs w:val="30"/>
          <w:highlight w:val="none"/>
        </w:rPr>
      </w:pPr>
      <w:r>
        <w:rPr>
          <w:b/>
          <w:color w:val="auto"/>
          <w:kern w:val="0"/>
          <w:sz w:val="30"/>
          <w:szCs w:val="30"/>
          <w:highlight w:val="none"/>
        </w:rPr>
        <w:t>正本/副本</w:t>
      </w:r>
    </w:p>
    <w:p>
      <w:pPr>
        <w:spacing w:line="440" w:lineRule="exact"/>
        <w:jc w:val="center"/>
        <w:rPr>
          <w:rFonts w:eastAsia="仿宋_GB2312"/>
          <w:color w:val="auto"/>
          <w:sz w:val="44"/>
          <w:szCs w:val="44"/>
          <w:highlight w:val="none"/>
        </w:rPr>
      </w:pPr>
    </w:p>
    <w:p>
      <w:pPr>
        <w:spacing w:line="440" w:lineRule="exact"/>
        <w:jc w:val="center"/>
        <w:rPr>
          <w:rFonts w:eastAsia="仿宋_GB2312"/>
          <w:color w:val="auto"/>
          <w:sz w:val="36"/>
          <w:szCs w:val="36"/>
          <w:highlight w:val="none"/>
        </w:rPr>
      </w:pPr>
      <w:r>
        <w:rPr>
          <w:rFonts w:eastAsia="仿宋_GB2312"/>
          <w:color w:val="auto"/>
          <w:sz w:val="36"/>
          <w:szCs w:val="36"/>
          <w:highlight w:val="none"/>
        </w:rPr>
        <w:t>广东省  茂名市</w:t>
      </w:r>
    </w:p>
    <w:p>
      <w:pPr>
        <w:tabs>
          <w:tab w:val="left" w:pos="5500"/>
        </w:tabs>
        <w:autoSpaceDE w:val="0"/>
        <w:autoSpaceDN w:val="0"/>
        <w:adjustRightInd w:val="0"/>
        <w:spacing w:line="360" w:lineRule="auto"/>
        <w:jc w:val="center"/>
        <w:rPr>
          <w:rFonts w:eastAsia="黑体"/>
          <w:color w:val="auto"/>
          <w:sz w:val="36"/>
          <w:szCs w:val="36"/>
          <w:highlight w:val="none"/>
        </w:rPr>
      </w:pPr>
      <w:r>
        <w:rPr>
          <w:rFonts w:hint="eastAsia" w:eastAsia="黑体"/>
          <w:color w:val="auto"/>
          <w:sz w:val="36"/>
          <w:szCs w:val="36"/>
          <w:highlight w:val="none"/>
          <w:lang w:eastAsia="zh-CN"/>
        </w:rPr>
        <w:t>国道G325线化州石碑至石湾段路面预防养护及功能性修复养护工程</w:t>
      </w:r>
      <w:r>
        <w:rPr>
          <w:rFonts w:eastAsia="黑体"/>
          <w:color w:val="auto"/>
          <w:sz w:val="36"/>
          <w:szCs w:val="36"/>
          <w:highlight w:val="none"/>
        </w:rPr>
        <w:t>施工</w:t>
      </w:r>
      <w:r>
        <w:rPr>
          <w:rFonts w:hint="eastAsia" w:eastAsia="黑体"/>
          <w:color w:val="auto"/>
          <w:sz w:val="36"/>
          <w:szCs w:val="36"/>
          <w:highlight w:val="none"/>
        </w:rPr>
        <w:t>招标</w:t>
      </w:r>
    </w:p>
    <w:p>
      <w:pPr>
        <w:spacing w:line="440" w:lineRule="exact"/>
        <w:rPr>
          <w:rFonts w:eastAsia="黑体"/>
          <w:color w:val="auto"/>
          <w:sz w:val="20"/>
          <w:szCs w:val="20"/>
          <w:highlight w:val="none"/>
        </w:rPr>
      </w:pPr>
      <w:r>
        <w:rPr>
          <w:rFonts w:eastAsia="黑体"/>
          <w:color w:val="auto"/>
          <w:sz w:val="20"/>
          <w:szCs w:val="20"/>
          <w:highlight w:val="none"/>
        </w:rPr>
        <w:t xml:space="preserve"> </w:t>
      </w:r>
    </w:p>
    <w:p>
      <w:pPr>
        <w:spacing w:line="440" w:lineRule="exact"/>
        <w:rPr>
          <w:rFonts w:eastAsia="黑体"/>
          <w:color w:val="auto"/>
          <w:sz w:val="40"/>
          <w:szCs w:val="40"/>
          <w:highlight w:val="none"/>
        </w:rPr>
      </w:pPr>
    </w:p>
    <w:p>
      <w:pPr>
        <w:spacing w:line="440" w:lineRule="exact"/>
        <w:rPr>
          <w:rFonts w:eastAsia="黑体"/>
          <w:color w:val="auto"/>
          <w:sz w:val="40"/>
          <w:szCs w:val="40"/>
          <w:highlight w:val="none"/>
        </w:rPr>
      </w:pPr>
    </w:p>
    <w:p>
      <w:pPr>
        <w:spacing w:line="440" w:lineRule="exact"/>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pStyle w:val="5"/>
        <w:spacing w:before="0" w:after="0" w:line="360" w:lineRule="auto"/>
        <w:jc w:val="center"/>
        <w:rPr>
          <w:rFonts w:eastAsia="黑体"/>
          <w:b w:val="0"/>
          <w:color w:val="auto"/>
          <w:sz w:val="30"/>
          <w:szCs w:val="30"/>
          <w:highlight w:val="none"/>
        </w:rPr>
      </w:pPr>
      <w:bookmarkStart w:id="135" w:name="_Toc510173088"/>
      <w:bookmarkStart w:id="136" w:name="_Toc510090175"/>
      <w:bookmarkStart w:id="137" w:name="_Toc501257511"/>
      <w:bookmarkStart w:id="138" w:name="_Toc509962686"/>
      <w:bookmarkStart w:id="139" w:name="_Toc509959443"/>
      <w:r>
        <w:rPr>
          <w:rFonts w:eastAsia="黑体"/>
          <w:b w:val="0"/>
          <w:color w:val="auto"/>
          <w:sz w:val="72"/>
          <w:szCs w:val="72"/>
          <w:highlight w:val="none"/>
        </w:rPr>
        <w:t>投  标  文  件</w:t>
      </w:r>
      <w:bookmarkEnd w:id="135"/>
      <w:bookmarkEnd w:id="136"/>
      <w:r>
        <w:rPr>
          <w:rFonts w:eastAsia="黑体"/>
          <w:b w:val="0"/>
          <w:color w:val="auto"/>
          <w:sz w:val="72"/>
          <w:szCs w:val="72"/>
          <w:highlight w:val="none"/>
        </w:rPr>
        <w:t xml:space="preserve"> </w:t>
      </w:r>
      <w:r>
        <w:rPr>
          <w:rFonts w:eastAsia="黑体"/>
          <w:b w:val="0"/>
          <w:color w:val="auto"/>
          <w:sz w:val="30"/>
          <w:szCs w:val="30"/>
          <w:highlight w:val="none"/>
        </w:rPr>
        <w:t xml:space="preserve">                  </w:t>
      </w:r>
    </w:p>
    <w:p>
      <w:pPr>
        <w:pStyle w:val="5"/>
        <w:spacing w:before="0" w:after="0" w:line="360" w:lineRule="auto"/>
        <w:jc w:val="center"/>
        <w:rPr>
          <w:rFonts w:eastAsia="黑体"/>
          <w:b w:val="0"/>
          <w:color w:val="auto"/>
          <w:sz w:val="30"/>
          <w:szCs w:val="30"/>
          <w:highlight w:val="none"/>
        </w:rPr>
      </w:pPr>
      <w:r>
        <w:rPr>
          <w:rFonts w:eastAsia="黑体"/>
          <w:b w:val="0"/>
          <w:color w:val="auto"/>
          <w:sz w:val="30"/>
          <w:szCs w:val="30"/>
          <w:highlight w:val="none"/>
        </w:rPr>
        <w:t xml:space="preserve"> </w:t>
      </w:r>
      <w:bookmarkStart w:id="140" w:name="_Toc510173089"/>
      <w:bookmarkStart w:id="141" w:name="_Toc510090176"/>
      <w:r>
        <w:rPr>
          <w:rFonts w:eastAsia="黑体"/>
          <w:b w:val="0"/>
          <w:color w:val="auto"/>
          <w:sz w:val="30"/>
          <w:szCs w:val="30"/>
          <w:highlight w:val="none"/>
        </w:rPr>
        <w:t>第二信封</w:t>
      </w:r>
      <w:r>
        <w:rPr>
          <w:rFonts w:eastAsia="黑体"/>
          <w:b w:val="0"/>
          <w:color w:val="auto"/>
          <w:sz w:val="32"/>
          <w:szCs w:val="32"/>
          <w:highlight w:val="none"/>
        </w:rPr>
        <w:t>（报价文件）</w:t>
      </w:r>
      <w:bookmarkEnd w:id="137"/>
      <w:bookmarkEnd w:id="138"/>
      <w:bookmarkEnd w:id="139"/>
      <w:bookmarkEnd w:id="140"/>
      <w:bookmarkEnd w:id="141"/>
    </w:p>
    <w:p>
      <w:pPr>
        <w:spacing w:line="440" w:lineRule="exact"/>
        <w:jc w:val="center"/>
        <w:rPr>
          <w:rFonts w:eastAsia="黑体"/>
          <w:color w:val="auto"/>
          <w:sz w:val="40"/>
          <w:szCs w:val="40"/>
          <w:highlight w:val="none"/>
        </w:rPr>
      </w:pPr>
    </w:p>
    <w:p>
      <w:pPr>
        <w:spacing w:line="440" w:lineRule="exact"/>
        <w:jc w:val="center"/>
        <w:rPr>
          <w:rFonts w:eastAsia="黑体"/>
          <w:color w:val="auto"/>
          <w:sz w:val="36"/>
          <w:szCs w:val="36"/>
          <w:highlight w:val="none"/>
        </w:rPr>
      </w:pPr>
    </w:p>
    <w:p>
      <w:pPr>
        <w:spacing w:line="440" w:lineRule="exact"/>
        <w:rPr>
          <w:rFonts w:eastAsia="黑体"/>
          <w:color w:val="auto"/>
          <w:sz w:val="20"/>
          <w:szCs w:val="20"/>
          <w:highlight w:val="none"/>
        </w:rPr>
      </w:pPr>
    </w:p>
    <w:p>
      <w:pPr>
        <w:spacing w:line="440" w:lineRule="exact"/>
        <w:rPr>
          <w:rFonts w:hint="eastAsia"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jc w:val="center"/>
        <w:rPr>
          <w:rFonts w:eastAsia="黑体"/>
          <w:color w:val="auto"/>
          <w:sz w:val="28"/>
          <w:szCs w:val="28"/>
          <w:highlight w:val="non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（盖单位章）</w:t>
      </w:r>
    </w:p>
    <w:p>
      <w:pPr>
        <w:spacing w:line="440" w:lineRule="exact"/>
        <w:rPr>
          <w:rFonts w:eastAsia="黑体"/>
          <w:color w:val="auto"/>
          <w:sz w:val="28"/>
          <w:szCs w:val="28"/>
          <w:highlight w:val="none"/>
        </w:rPr>
      </w:pPr>
    </w:p>
    <w:p>
      <w:pPr>
        <w:spacing w:line="44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spacing w:line="440" w:lineRule="exact"/>
        <w:ind w:firstLine="140" w:firstLineChars="50"/>
        <w:jc w:val="center"/>
        <w:rPr>
          <w:rFonts w:eastAsia="黑体"/>
          <w:b/>
          <w:color w:val="auto"/>
          <w:sz w:val="30"/>
          <w:szCs w:val="30"/>
          <w:highlight w:val="none"/>
        </w:rPr>
      </w:pPr>
      <w:r>
        <w:rPr>
          <w:rFonts w:eastAsia="黑体"/>
          <w:color w:val="auto"/>
          <w:sz w:val="28"/>
          <w:szCs w:val="28"/>
          <w:highlight w:val="none"/>
        </w:rPr>
        <w:br w:type="page"/>
      </w:r>
      <w:r>
        <w:rPr>
          <w:rFonts w:eastAsia="黑体"/>
          <w:b/>
          <w:color w:val="auto"/>
          <w:sz w:val="30"/>
          <w:szCs w:val="30"/>
          <w:highlight w:val="none"/>
        </w:rPr>
        <w:t>目     录</w:t>
      </w:r>
    </w:p>
    <w:p>
      <w:pPr>
        <w:spacing w:line="440" w:lineRule="exact"/>
        <w:rPr>
          <w:rFonts w:eastAsia="黑体"/>
          <w:color w:val="auto"/>
          <w:sz w:val="20"/>
          <w:szCs w:val="20"/>
          <w:highlight w:val="none"/>
        </w:rPr>
      </w:pPr>
    </w:p>
    <w:p>
      <w:pPr>
        <w:pStyle w:val="11"/>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960" w:firstLineChars="400"/>
        <w:jc w:val="left"/>
        <w:textAlignment w:val="auto"/>
        <w:rPr>
          <w:color w:val="auto"/>
          <w:sz w:val="24"/>
          <w:highlight w:val="none"/>
        </w:rPr>
      </w:pPr>
      <w:r>
        <w:rPr>
          <w:color w:val="auto"/>
          <w:sz w:val="24"/>
          <w:highlight w:val="none"/>
        </w:rPr>
        <w:t>一、投标函</w:t>
      </w:r>
    </w:p>
    <w:p>
      <w:pPr>
        <w:spacing w:line="440" w:lineRule="exact"/>
        <w:ind w:left="0" w:leftChars="0" w:firstLine="960" w:firstLineChars="400"/>
        <w:rPr>
          <w:color w:val="auto"/>
          <w:sz w:val="24"/>
          <w:highlight w:val="none"/>
        </w:rPr>
      </w:pPr>
      <w:r>
        <w:rPr>
          <w:color w:val="auto"/>
          <w:sz w:val="24"/>
          <w:highlight w:val="none"/>
        </w:rPr>
        <w:t>二、已标价工程量清单</w:t>
      </w:r>
    </w:p>
    <w:p>
      <w:pPr>
        <w:outlineLvl w:val="9"/>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r>
        <w:rPr>
          <w:rFonts w:eastAsia="黑体"/>
          <w:color w:val="auto"/>
          <w:sz w:val="20"/>
          <w:szCs w:val="20"/>
          <w:highlight w:val="none"/>
        </w:rPr>
        <w:br w:type="page"/>
      </w:r>
    </w:p>
    <w:p>
      <w:pPr>
        <w:pStyle w:val="5"/>
        <w:spacing w:before="0" w:after="0" w:line="400" w:lineRule="atLeast"/>
        <w:jc w:val="center"/>
        <w:rPr>
          <w:rFonts w:eastAsia="黑体"/>
          <w:b w:val="0"/>
          <w:color w:val="auto"/>
          <w:sz w:val="30"/>
          <w:szCs w:val="30"/>
          <w:highlight w:val="none"/>
        </w:rPr>
      </w:pPr>
      <w:bookmarkStart w:id="142" w:name="_Toc509959444"/>
      <w:bookmarkStart w:id="143" w:name="_Toc501257513"/>
      <w:bookmarkStart w:id="144" w:name="_Toc510090177"/>
      <w:bookmarkStart w:id="145" w:name="_Toc509962687"/>
      <w:bookmarkStart w:id="146" w:name="_Toc510173090"/>
      <w:r>
        <w:rPr>
          <w:rFonts w:eastAsia="黑体"/>
          <w:b w:val="0"/>
          <w:color w:val="auto"/>
          <w:sz w:val="30"/>
          <w:szCs w:val="30"/>
          <w:highlight w:val="none"/>
        </w:rPr>
        <w:t>一、投标函</w:t>
      </w:r>
      <w:bookmarkEnd w:id="142"/>
      <w:bookmarkEnd w:id="143"/>
      <w:bookmarkEnd w:id="144"/>
      <w:bookmarkEnd w:id="145"/>
      <w:bookmarkEnd w:id="146"/>
    </w:p>
    <w:p>
      <w:pPr>
        <w:spacing w:before="240" w:beforeLines="100" w:after="120" w:afterLines="50" w:line="400" w:lineRule="atLeast"/>
        <w:rPr>
          <w:color w:val="auto"/>
          <w:sz w:val="24"/>
          <w:highlight w:val="none"/>
        </w:rPr>
      </w:pPr>
      <w:r>
        <w:rPr>
          <w:color w:val="auto"/>
          <w:sz w:val="24"/>
          <w:highlight w:val="none"/>
        </w:rPr>
        <w:t xml:space="preserve"> </w:t>
      </w:r>
      <w:r>
        <w:rPr>
          <w:color w:val="auto"/>
          <w:sz w:val="24"/>
          <w:highlight w:val="none"/>
          <w:u w:val="single"/>
        </w:rPr>
        <w:t xml:space="preserve">                        </w:t>
      </w:r>
      <w:r>
        <w:rPr>
          <w:color w:val="auto"/>
          <w:sz w:val="24"/>
          <w:highlight w:val="none"/>
        </w:rPr>
        <w:t>（招标人名称）：</w:t>
      </w:r>
    </w:p>
    <w:p>
      <w:pPr>
        <w:spacing w:line="400" w:lineRule="atLeast"/>
        <w:ind w:firstLine="480" w:firstLineChars="200"/>
        <w:rPr>
          <w:color w:val="auto"/>
          <w:sz w:val="24"/>
          <w:highlight w:val="none"/>
        </w:rPr>
      </w:pPr>
      <w:r>
        <w:rPr>
          <w:color w:val="auto"/>
          <w:sz w:val="24"/>
          <w:highlight w:val="none"/>
        </w:rPr>
        <w:t>1．我方已仔细研究</w:t>
      </w:r>
      <w:r>
        <w:rPr>
          <w:rFonts w:hint="eastAsia" w:hAnsi="Times New Roman" w:eastAsia="宋体"/>
          <w:snapToGrid/>
          <w:color w:val="auto"/>
          <w:w w:val="100"/>
          <w:sz w:val="24"/>
          <w:szCs w:val="24"/>
          <w:highlight w:val="none"/>
          <w:u w:val="single"/>
          <w:lang w:eastAsia="zh-CN"/>
        </w:rPr>
        <w:t>国道G325线化州石碑至石湾段路面预防养护及功能性修复养护工程</w:t>
      </w:r>
      <w:r>
        <w:rPr>
          <w:rFonts w:hint="eastAsia"/>
          <w:color w:val="auto"/>
          <w:sz w:val="24"/>
          <w:highlight w:val="none"/>
          <w:u w:val="single"/>
          <w:lang w:eastAsia="zh-CN"/>
        </w:rPr>
        <w:t>施工</w:t>
      </w:r>
      <w:r>
        <w:rPr>
          <w:color w:val="auto"/>
          <w:sz w:val="24"/>
          <w:highlight w:val="none"/>
        </w:rPr>
        <w:t>招标文件的全部内容（含补遗书第___号至第___号），在考察工程现场后，愿意以人民币（大写）</w:t>
      </w:r>
      <w:r>
        <w:rPr>
          <w:color w:val="auto"/>
          <w:sz w:val="24"/>
          <w:highlight w:val="none"/>
          <w:u w:val="single"/>
        </w:rPr>
        <w:t xml:space="preserve">           </w:t>
      </w:r>
      <w:r>
        <w:rPr>
          <w:color w:val="auto"/>
          <w:sz w:val="24"/>
          <w:highlight w:val="none"/>
        </w:rPr>
        <w:t>元（¥</w:t>
      </w:r>
      <w:r>
        <w:rPr>
          <w:color w:val="auto"/>
          <w:sz w:val="24"/>
          <w:highlight w:val="none"/>
          <w:u w:val="single"/>
        </w:rPr>
        <w:t xml:space="preserve">        </w:t>
      </w:r>
      <w:r>
        <w:rPr>
          <w:color w:val="auto"/>
          <w:sz w:val="24"/>
          <w:highlight w:val="none"/>
        </w:rPr>
        <w:t>）的投标总报价（或根据招标文件规定修正核实后确定的另一金额，其中，增值税税率为</w:t>
      </w:r>
      <w:r>
        <w:rPr>
          <w:rFonts w:eastAsia="黑体"/>
          <w:color w:val="auto"/>
          <w:sz w:val="24"/>
          <w:highlight w:val="none"/>
          <w:u w:val="single"/>
        </w:rPr>
        <w:t xml:space="preserve">         </w:t>
      </w:r>
      <w:r>
        <w:rPr>
          <w:color w:val="auto"/>
          <w:sz w:val="24"/>
          <w:highlight w:val="none"/>
        </w:rPr>
        <w:t>），按合同约定实施和完成承包工程，修补工程中的任何缺陷。</w:t>
      </w:r>
    </w:p>
    <w:p>
      <w:pPr>
        <w:spacing w:line="400" w:lineRule="atLeast"/>
        <w:ind w:firstLine="480" w:firstLineChars="200"/>
        <w:rPr>
          <w:color w:val="auto"/>
          <w:sz w:val="24"/>
          <w:highlight w:val="none"/>
        </w:rPr>
      </w:pPr>
      <w:r>
        <w:rPr>
          <w:color w:val="auto"/>
          <w:sz w:val="24"/>
          <w:highlight w:val="none"/>
        </w:rPr>
        <w:t>2．在合同协议书正式签署生效之前，本投标函连同你方的中标通知书将构成我们双方之间共同遵守的文件，对双方具有约束力。</w:t>
      </w:r>
    </w:p>
    <w:p>
      <w:pPr>
        <w:spacing w:line="400" w:lineRule="atLeast"/>
        <w:ind w:firstLine="480" w:firstLineChars="200"/>
        <w:rPr>
          <w:color w:val="auto"/>
          <w:sz w:val="24"/>
          <w:highlight w:val="none"/>
        </w:rPr>
      </w:pPr>
      <w:r>
        <w:rPr>
          <w:color w:val="auto"/>
          <w:sz w:val="24"/>
          <w:highlight w:val="none"/>
        </w:rPr>
        <w:t>3．</w:t>
      </w:r>
      <w:r>
        <w:rPr>
          <w:color w:val="auto"/>
          <w:sz w:val="24"/>
          <w:highlight w:val="none"/>
          <w:u w:val="single"/>
        </w:rPr>
        <w:t xml:space="preserve">                                       </w:t>
      </w:r>
      <w:r>
        <w:rPr>
          <w:color w:val="auto"/>
          <w:sz w:val="24"/>
          <w:highlight w:val="none"/>
        </w:rPr>
        <w:t>（其他补充说明）。</w:t>
      </w:r>
    </w:p>
    <w:p>
      <w:pPr>
        <w:spacing w:line="400" w:lineRule="atLeast"/>
        <w:ind w:firstLine="480" w:firstLineChars="200"/>
        <w:rPr>
          <w:color w:val="auto"/>
          <w:sz w:val="24"/>
          <w:highlight w:val="none"/>
        </w:rPr>
      </w:pPr>
    </w:p>
    <w:p>
      <w:pPr>
        <w:spacing w:line="400" w:lineRule="atLeast"/>
        <w:ind w:firstLine="3420" w:firstLineChars="1425"/>
        <w:rPr>
          <w:color w:val="auto"/>
          <w:sz w:val="24"/>
          <w:highlight w:val="none"/>
        </w:rPr>
      </w:pPr>
      <w:r>
        <w:rPr>
          <w:color w:val="auto"/>
          <w:sz w:val="24"/>
          <w:highlight w:val="none"/>
        </w:rPr>
        <w:t>投 标 人：</w:t>
      </w:r>
      <w:r>
        <w:rPr>
          <w:color w:val="auto"/>
          <w:sz w:val="24"/>
          <w:highlight w:val="none"/>
          <w:u w:val="single"/>
        </w:rPr>
        <w:t xml:space="preserve">                  </w:t>
      </w:r>
      <w:r>
        <w:rPr>
          <w:color w:val="auto"/>
          <w:sz w:val="24"/>
          <w:highlight w:val="none"/>
        </w:rPr>
        <w:t>（盖单位章）</w:t>
      </w:r>
      <w:r>
        <w:rPr>
          <w:color w:val="auto"/>
          <w:sz w:val="24"/>
          <w:highlight w:val="none"/>
          <w:vertAlign w:val="superscript"/>
        </w:rPr>
        <w:footnoteReference w:id="2"/>
      </w:r>
    </w:p>
    <w:p>
      <w:pPr>
        <w:spacing w:line="400" w:lineRule="atLeast"/>
        <w:ind w:firstLine="3420" w:firstLineChars="1425"/>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w:t>
      </w:r>
    </w:p>
    <w:p>
      <w:pPr>
        <w:spacing w:line="400" w:lineRule="atLeast"/>
        <w:ind w:firstLine="3420" w:firstLineChars="1425"/>
        <w:rPr>
          <w:color w:val="auto"/>
          <w:sz w:val="24"/>
          <w:highlight w:val="none"/>
        </w:rPr>
      </w:pPr>
      <w:r>
        <w:rPr>
          <w:color w:val="auto"/>
          <w:sz w:val="24"/>
          <w:highlight w:val="none"/>
        </w:rPr>
        <w:t>地    址：</w:t>
      </w:r>
      <w:r>
        <w:rPr>
          <w:color w:val="auto"/>
          <w:sz w:val="24"/>
          <w:highlight w:val="none"/>
          <w:u w:val="single"/>
        </w:rPr>
        <w:t xml:space="preserve">                                     </w:t>
      </w:r>
      <w:r>
        <w:rPr>
          <w:color w:val="auto"/>
          <w:sz w:val="24"/>
          <w:highlight w:val="none"/>
        </w:rPr>
        <w:t xml:space="preserve"> </w:t>
      </w:r>
    </w:p>
    <w:p>
      <w:pPr>
        <w:spacing w:line="400" w:lineRule="atLeast"/>
        <w:ind w:firstLine="3420" w:firstLineChars="1425"/>
        <w:rPr>
          <w:color w:val="auto"/>
          <w:sz w:val="24"/>
          <w:highlight w:val="none"/>
        </w:rPr>
      </w:pPr>
      <w:r>
        <w:rPr>
          <w:color w:val="auto"/>
          <w:sz w:val="24"/>
          <w:highlight w:val="none"/>
        </w:rPr>
        <w:t>网    址：</w:t>
      </w:r>
      <w:r>
        <w:rPr>
          <w:color w:val="auto"/>
          <w:sz w:val="24"/>
          <w:highlight w:val="none"/>
          <w:u w:val="single"/>
        </w:rPr>
        <w:t xml:space="preserve">                                     </w:t>
      </w:r>
    </w:p>
    <w:p>
      <w:pPr>
        <w:spacing w:line="400" w:lineRule="atLeast"/>
        <w:ind w:firstLine="3420" w:firstLineChars="1425"/>
        <w:rPr>
          <w:color w:val="auto"/>
          <w:sz w:val="24"/>
          <w:highlight w:val="none"/>
        </w:rPr>
      </w:pPr>
      <w:r>
        <w:rPr>
          <w:color w:val="auto"/>
          <w:sz w:val="24"/>
          <w:highlight w:val="none"/>
        </w:rPr>
        <w:t>电    话：</w:t>
      </w:r>
      <w:r>
        <w:rPr>
          <w:color w:val="auto"/>
          <w:sz w:val="24"/>
          <w:highlight w:val="none"/>
          <w:u w:val="single"/>
        </w:rPr>
        <w:t xml:space="preserve">                                     </w:t>
      </w:r>
      <w:r>
        <w:rPr>
          <w:color w:val="auto"/>
          <w:sz w:val="24"/>
          <w:highlight w:val="none"/>
        </w:rPr>
        <w:t xml:space="preserve"> </w:t>
      </w:r>
    </w:p>
    <w:p>
      <w:pPr>
        <w:spacing w:line="400" w:lineRule="atLeast"/>
        <w:ind w:firstLine="3420" w:firstLineChars="1425"/>
        <w:rPr>
          <w:color w:val="auto"/>
          <w:sz w:val="24"/>
          <w:highlight w:val="none"/>
        </w:rPr>
      </w:pPr>
      <w:r>
        <w:rPr>
          <w:color w:val="auto"/>
          <w:sz w:val="24"/>
          <w:highlight w:val="none"/>
        </w:rPr>
        <w:t>传    真：</w:t>
      </w:r>
      <w:r>
        <w:rPr>
          <w:color w:val="auto"/>
          <w:sz w:val="24"/>
          <w:highlight w:val="none"/>
          <w:u w:val="single"/>
        </w:rPr>
        <w:t xml:space="preserve">                                     </w:t>
      </w:r>
      <w:r>
        <w:rPr>
          <w:color w:val="auto"/>
          <w:sz w:val="24"/>
          <w:highlight w:val="none"/>
        </w:rPr>
        <w:t xml:space="preserve"> </w:t>
      </w:r>
    </w:p>
    <w:p>
      <w:pPr>
        <w:spacing w:line="400" w:lineRule="atLeast"/>
        <w:ind w:firstLine="3420" w:firstLineChars="1425"/>
        <w:rPr>
          <w:color w:val="auto"/>
          <w:sz w:val="24"/>
          <w:highlight w:val="none"/>
        </w:rPr>
      </w:pPr>
      <w:r>
        <w:rPr>
          <w:color w:val="auto"/>
          <w:sz w:val="24"/>
          <w:highlight w:val="none"/>
        </w:rPr>
        <w:t>邮政编码：</w:t>
      </w:r>
      <w:r>
        <w:rPr>
          <w:color w:val="auto"/>
          <w:sz w:val="24"/>
          <w:highlight w:val="none"/>
          <w:u w:val="single"/>
        </w:rPr>
        <w:t xml:space="preserve">                                  </w:t>
      </w:r>
    </w:p>
    <w:p>
      <w:pPr>
        <w:spacing w:line="400" w:lineRule="atLeast"/>
        <w:ind w:firstLine="3420" w:firstLineChars="1425"/>
        <w:rPr>
          <w:color w:val="auto"/>
          <w:sz w:val="24"/>
          <w:highlight w:val="none"/>
        </w:rPr>
      </w:pPr>
    </w:p>
    <w:p>
      <w:pPr>
        <w:spacing w:line="400" w:lineRule="atLeast"/>
        <w:ind w:firstLine="4740" w:firstLineChars="1975"/>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widowControl w:val="0"/>
        <w:snapToGrid w:val="0"/>
        <w:spacing w:line="500" w:lineRule="atLeast"/>
        <w:ind w:firstLine="0" w:firstLineChars="0"/>
        <w:jc w:val="both"/>
        <w:rPr>
          <w:rFonts w:hint="eastAsia" w:ascii="黑体" w:hAnsi="黑体" w:eastAsia="黑体"/>
          <w:color w:val="auto"/>
          <w:sz w:val="44"/>
          <w:szCs w:val="44"/>
          <w:highlight w:val="none"/>
        </w:rPr>
      </w:pPr>
    </w:p>
    <w:p>
      <w:pPr>
        <w:outlineLvl w:val="9"/>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outlineLvl w:val="9"/>
        <w:rPr>
          <w:rFonts w:hint="eastAsia"/>
          <w:color w:val="auto"/>
          <w:highlight w:val="none"/>
        </w:rPr>
      </w:pPr>
    </w:p>
    <w:p>
      <w:pPr>
        <w:outlineLvl w:val="9"/>
        <w:rPr>
          <w:rFonts w:hint="eastAsia" w:ascii="黑体" w:hAnsi="黑体" w:eastAsia="黑体"/>
          <w:color w:val="auto"/>
          <w:sz w:val="44"/>
          <w:szCs w:val="44"/>
          <w:highlight w:val="none"/>
        </w:rPr>
      </w:pPr>
    </w:p>
    <w:p>
      <w:pPr>
        <w:pStyle w:val="5"/>
        <w:spacing w:before="360" w:beforeLines="150" w:after="240" w:afterLines="100" w:line="380" w:lineRule="atLeast"/>
        <w:jc w:val="center"/>
        <w:rPr>
          <w:rFonts w:eastAsia="黑体"/>
          <w:b w:val="0"/>
          <w:color w:val="auto"/>
          <w:sz w:val="28"/>
          <w:szCs w:val="28"/>
          <w:highlight w:val="none"/>
        </w:rPr>
      </w:pPr>
      <w:bookmarkStart w:id="147" w:name="_Toc509959445"/>
      <w:bookmarkStart w:id="148" w:name="_Toc509962688"/>
      <w:bookmarkStart w:id="149" w:name="_Toc510090178"/>
      <w:bookmarkStart w:id="150" w:name="_Toc234833263"/>
      <w:bookmarkStart w:id="151" w:name="_Toc510173091"/>
      <w:bookmarkStart w:id="152" w:name="_Toc501257515"/>
      <w:r>
        <w:rPr>
          <w:rFonts w:eastAsia="黑体"/>
          <w:b w:val="0"/>
          <w:color w:val="auto"/>
          <w:sz w:val="28"/>
          <w:szCs w:val="28"/>
          <w:highlight w:val="none"/>
        </w:rPr>
        <w:br w:type="page"/>
      </w:r>
      <w:r>
        <w:rPr>
          <w:rFonts w:eastAsia="黑体"/>
          <w:b w:val="0"/>
          <w:color w:val="auto"/>
          <w:sz w:val="28"/>
          <w:szCs w:val="28"/>
          <w:highlight w:val="none"/>
        </w:rPr>
        <w:t>二、已标价工程量清单</w:t>
      </w:r>
      <w:bookmarkEnd w:id="147"/>
      <w:bookmarkEnd w:id="148"/>
      <w:bookmarkEnd w:id="149"/>
      <w:bookmarkEnd w:id="150"/>
      <w:bookmarkEnd w:id="151"/>
      <w:bookmarkEnd w:id="152"/>
    </w:p>
    <w:p>
      <w:pPr>
        <w:spacing w:line="440" w:lineRule="exact"/>
        <w:ind w:firstLine="480" w:firstLineChars="200"/>
        <w:rPr>
          <w:color w:val="auto"/>
          <w:sz w:val="24"/>
          <w:highlight w:val="none"/>
        </w:rPr>
      </w:pPr>
      <w:r>
        <w:rPr>
          <w:color w:val="auto"/>
          <w:sz w:val="24"/>
          <w:highlight w:val="none"/>
        </w:rPr>
        <w:t>投标人应按照第五章“工程量清单”的要求逐项填报工程量清单，包括工程量清单说明、投标报价说明、其他说明及工程量清单各项表格</w:t>
      </w:r>
    </w:p>
    <w:p/>
    <w:sectPr>
      <w:footnotePr>
        <w:numFmt w:val="decimalEnclosedCircleChinese"/>
        <w:numRestart w:val="eachSect"/>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591" w:y="-23"/>
      <w:jc w:val="center"/>
      <w:rPr>
        <w:rStyle w:val="14"/>
      </w:rPr>
    </w:pPr>
  </w:p>
  <w:p>
    <w:pPr>
      <w:pStyle w:val="7"/>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10"/>
        <w:spacing w:line="300" w:lineRule="atLeast"/>
        <w:ind w:left="180" w:hanging="180" w:hangingChars="100"/>
        <w:jc w:val="both"/>
        <w:rPr>
          <w:rFonts w:hint="eastAsia" w:hAnsi="宋体"/>
          <w:szCs w:val="18"/>
        </w:rPr>
      </w:pPr>
      <w:r>
        <w:rPr>
          <w:rStyle w:val="15"/>
          <w:rFonts w:ascii="宋体" w:hAnsi="宋体"/>
          <w:szCs w:val="18"/>
        </w:rPr>
        <w:footnoteRef/>
      </w:r>
      <w:r>
        <w:rPr>
          <w:rFonts w:hint="eastAsia" w:hAnsi="宋体"/>
          <w:szCs w:val="18"/>
        </w:rPr>
        <w:t xml:space="preserve"> 投标人仅须在投标函上加盖单位章，或由法定代表人或其委托代理人签字。</w:t>
      </w:r>
    </w:p>
  </w:footnote>
  <w:footnote w:id="1">
    <w:p>
      <w:pPr>
        <w:pStyle w:val="10"/>
        <w:spacing w:line="300" w:lineRule="atLeast"/>
        <w:ind w:left="180" w:hanging="180" w:hangingChars="100"/>
        <w:rPr>
          <w:rFonts w:hint="eastAsia"/>
          <w:szCs w:val="18"/>
        </w:rPr>
      </w:pPr>
      <w:r>
        <w:rPr>
          <w:szCs w:val="18"/>
          <w:vertAlign w:val="superscript"/>
        </w:rPr>
        <w:footnoteRef/>
      </w:r>
      <w:r>
        <w:rPr>
          <w:rFonts w:hint="eastAsia"/>
          <w:szCs w:val="18"/>
        </w:rPr>
        <w:t xml:space="preserve"> 如果由投标人的法定代表人签署投标文件，则无须提交授权委托书。</w:t>
      </w:r>
    </w:p>
  </w:footnote>
  <w:footnote w:id="2">
    <w:p>
      <w:pPr>
        <w:pStyle w:val="10"/>
        <w:spacing w:line="300" w:lineRule="atLeast"/>
        <w:ind w:left="180" w:hanging="180" w:hangingChars="100"/>
        <w:jc w:val="both"/>
        <w:rPr>
          <w:rFonts w:hint="eastAsia" w:hAnsi="宋体"/>
          <w:szCs w:val="18"/>
        </w:rPr>
      </w:pPr>
      <w:r>
        <w:rPr>
          <w:rStyle w:val="15"/>
          <w:rFonts w:ascii="宋体" w:hAnsi="宋体"/>
          <w:szCs w:val="18"/>
        </w:rPr>
        <w:footnoteRef/>
      </w:r>
      <w:r>
        <w:rPr>
          <w:rFonts w:hint="eastAsia" w:hAnsi="宋体"/>
          <w:szCs w:val="18"/>
        </w:rPr>
        <w:t xml:space="preserve"> 投标人仅须在投标函上加盖单位章，或由法定代表人或其委托代理人签字。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E66ACA"/>
    <w:multiLevelType w:val="multilevel"/>
    <w:tmpl w:val="4FE66ACA"/>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Sect"/>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7587E"/>
    <w:rsid w:val="5E375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customStyle="1" w:styleId="3">
    <w:name w:val="Default"/>
    <w:next w:val="4"/>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Normal Indent"/>
    <w:basedOn w:val="1"/>
    <w:next w:val="1"/>
    <w:uiPriority w:val="0"/>
    <w:pPr>
      <w:ind w:firstLine="420" w:firstLineChars="200"/>
    </w:p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qFormat/>
    <w:uiPriority w:val="39"/>
    <w:pPr>
      <w:tabs>
        <w:tab w:val="left" w:pos="425"/>
        <w:tab w:val="right" w:leader="dot" w:pos="8805"/>
      </w:tabs>
      <w:spacing w:line="440" w:lineRule="exact"/>
      <w:jc w:val="center"/>
    </w:pPr>
    <w:rPr>
      <w:color w:val="000000"/>
      <w:sz w:val="20"/>
      <w:szCs w:val="20"/>
    </w:rPr>
  </w:style>
  <w:style w:type="paragraph" w:styleId="10">
    <w:name w:val="footnote text"/>
    <w:basedOn w:val="1"/>
    <w:next w:val="1"/>
    <w:qFormat/>
    <w:uiPriority w:val="0"/>
    <w:pPr>
      <w:adjustRightInd w:val="0"/>
      <w:snapToGrid w:val="0"/>
      <w:spacing w:line="420" w:lineRule="atLeast"/>
      <w:ind w:firstLine="454"/>
      <w:jc w:val="left"/>
      <w:textAlignment w:val="baseline"/>
    </w:pPr>
    <w:rPr>
      <w:kern w:val="0"/>
      <w:sz w:val="18"/>
      <w:szCs w:val="20"/>
    </w:rPr>
  </w:style>
  <w:style w:type="paragraph" w:styleId="11">
    <w:name w:val="Body Text First Indent 2"/>
    <w:basedOn w:val="6"/>
    <w:next w:val="1"/>
    <w:uiPriority w:val="0"/>
    <w:pPr>
      <w:ind w:firstLine="420" w:firstLineChars="200"/>
    </w:pPr>
  </w:style>
  <w:style w:type="character" w:styleId="14">
    <w:name w:val="page number"/>
    <w:basedOn w:val="13"/>
    <w:uiPriority w:val="0"/>
  </w:style>
  <w:style w:type="character" w:styleId="15">
    <w:name w:val="footnote reference"/>
    <w:qFormat/>
    <w:uiPriority w:val="0"/>
    <w:rPr>
      <w:vertAlign w:val="superscript"/>
    </w:rPr>
  </w:style>
  <w:style w:type="paragraph" w:customStyle="1" w:styleId="16">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
    <w:name w:val="文头二"/>
    <w:basedOn w:val="1"/>
    <w:qFormat/>
    <w:uiPriority w:val="0"/>
    <w:pPr>
      <w:adjustRightInd w:val="0"/>
      <w:spacing w:before="100" w:after="240" w:line="420" w:lineRule="atLeast"/>
      <w:jc w:val="center"/>
      <w:textAlignment w:val="baseline"/>
    </w:pPr>
    <w:rPr>
      <w:rFonts w:ascii="Arial" w:hAnsi="Arial"/>
      <w:b/>
      <w:kern w:val="0"/>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公规院</Company>
  <Pages>31</Pages>
  <Words>0</Words>
  <Characters>0</Characters>
  <Lines>0</Lines>
  <Paragraphs>0</Paragraphs>
  <TotalTime>5</TotalTime>
  <ScaleCrop>false</ScaleCrop>
  <LinksUpToDate>false</LinksUpToDate>
  <CharactersWithSpaces>0</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2025-08-19T02:25:00Z</dcterms:created>
  <dc:creator>81553</dc:creator>
  <cp:lastModifiedBy>81553</cp:lastModifiedBy>
  <dcterms:modified xsi:type="dcterms:W3CDTF">2025-08-19T02:31:15Z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1FFCAD88E73E49A5B77F4D5F5CA70298</vt:lpwstr>
  </property>
</Properties>
</file>