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5176B" w14:textId="54710038" w:rsidR="000D7A3F" w:rsidRPr="00B30F20" w:rsidRDefault="000D7A3F" w:rsidP="000D7A3F">
      <w:pPr>
        <w:spacing w:line="540" w:lineRule="exact"/>
        <w:jc w:val="center"/>
        <w:rPr>
          <w:rFonts w:ascii="宋体" w:hAnsi="宋体" w:hint="eastAsia"/>
          <w:sz w:val="44"/>
          <w:szCs w:val="44"/>
        </w:rPr>
      </w:pPr>
      <w:r w:rsidRPr="00B30F20">
        <w:rPr>
          <w:rFonts w:ascii="宋体" w:hAnsi="宋体" w:hint="eastAsia"/>
          <w:b/>
          <w:sz w:val="44"/>
          <w:szCs w:val="44"/>
        </w:rPr>
        <w:t>广花一级公路地下综合管廊通信入廊工程监理合同</w:t>
      </w:r>
      <w:r w:rsidRPr="00B30F20">
        <w:rPr>
          <w:rFonts w:ascii="宋体" w:hAnsi="宋体"/>
          <w:sz w:val="44"/>
          <w:szCs w:val="44"/>
        </w:rPr>
        <w:t xml:space="preserve">  </w:t>
      </w:r>
    </w:p>
    <w:p w14:paraId="74B05B4E" w14:textId="77777777" w:rsidR="000D7A3F" w:rsidRDefault="000D7A3F" w:rsidP="000D7A3F">
      <w:pPr>
        <w:spacing w:line="540" w:lineRule="exact"/>
        <w:jc w:val="center"/>
        <w:rPr>
          <w:rFonts w:ascii="宋体" w:hAnsi="宋体" w:hint="eastAsia"/>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合同编号:</w:t>
      </w:r>
    </w:p>
    <w:p w14:paraId="2CABADB5" w14:textId="77777777" w:rsidR="000D7A3F" w:rsidRDefault="000D7A3F" w:rsidP="000D7A3F">
      <w:pPr>
        <w:wordWrap w:val="0"/>
        <w:spacing w:line="540" w:lineRule="exact"/>
        <w:ind w:leftChars="229" w:left="481" w:right="120" w:firstLineChars="1800" w:firstLine="5040"/>
        <w:jc w:val="right"/>
        <w:rPr>
          <w:rFonts w:ascii="宋体"/>
          <w:sz w:val="28"/>
          <w:szCs w:val="28"/>
        </w:rPr>
      </w:pPr>
      <w:r>
        <w:rPr>
          <w:rFonts w:ascii="宋体" w:hAnsi="宋体" w:hint="eastAsia"/>
          <w:sz w:val="28"/>
          <w:szCs w:val="28"/>
        </w:rPr>
        <w:t>工程编码</w:t>
      </w:r>
      <w:r>
        <w:rPr>
          <w:rFonts w:ascii="宋体" w:hAnsi="宋体"/>
          <w:sz w:val="28"/>
          <w:szCs w:val="28"/>
        </w:rPr>
        <w:t>:</w:t>
      </w:r>
      <w:r>
        <w:rPr>
          <w:rFonts w:ascii="宋体" w:hAnsi="宋体" w:hint="eastAsia"/>
          <w:sz w:val="28"/>
          <w:szCs w:val="28"/>
        </w:rPr>
        <w:t xml:space="preserve">A1608    </w:t>
      </w:r>
    </w:p>
    <w:p w14:paraId="5133C1A9" w14:textId="77777777" w:rsidR="000D7A3F" w:rsidRDefault="000D7A3F" w:rsidP="000D7A3F">
      <w:pPr>
        <w:spacing w:line="540" w:lineRule="exact"/>
        <w:ind w:leftChars="229" w:left="481" w:right="120" w:firstLineChars="1800" w:firstLine="5040"/>
        <w:jc w:val="right"/>
        <w:rPr>
          <w:rFonts w:ascii="宋体"/>
          <w:sz w:val="28"/>
          <w:szCs w:val="28"/>
        </w:rPr>
      </w:pPr>
    </w:p>
    <w:p w14:paraId="4999401E" w14:textId="77777777" w:rsidR="000D7A3F" w:rsidRDefault="000D7A3F" w:rsidP="000D7A3F">
      <w:pPr>
        <w:spacing w:line="540" w:lineRule="exact"/>
        <w:rPr>
          <w:rFonts w:ascii="宋体" w:hAnsi="宋体" w:hint="eastAsia"/>
          <w:sz w:val="28"/>
          <w:szCs w:val="28"/>
        </w:rPr>
      </w:pPr>
      <w:r>
        <w:rPr>
          <w:rFonts w:ascii="宋体" w:hAnsi="宋体" w:hint="eastAsia"/>
          <w:sz w:val="28"/>
          <w:szCs w:val="28"/>
        </w:rPr>
        <w:t>甲方：</w:t>
      </w:r>
      <w:r>
        <w:rPr>
          <w:rFonts w:ascii="宋体" w:hAnsi="宋体"/>
          <w:sz w:val="28"/>
          <w:szCs w:val="28"/>
        </w:rPr>
        <w:t>广州市建设工程拆迁有限公司</w:t>
      </w:r>
    </w:p>
    <w:p w14:paraId="173DA2EE" w14:textId="77777777" w:rsidR="000D7A3F" w:rsidRDefault="000D7A3F" w:rsidP="000D7A3F">
      <w:pPr>
        <w:spacing w:line="540" w:lineRule="exact"/>
        <w:rPr>
          <w:rFonts w:ascii="宋体" w:hAnsi="宋体" w:hint="eastAsia"/>
          <w:sz w:val="28"/>
          <w:szCs w:val="28"/>
        </w:rPr>
      </w:pPr>
      <w:r>
        <w:rPr>
          <w:rFonts w:ascii="宋体" w:hAnsi="宋体" w:hint="eastAsia"/>
          <w:sz w:val="28"/>
          <w:szCs w:val="28"/>
        </w:rPr>
        <w:t>乙方：</w:t>
      </w:r>
    </w:p>
    <w:p w14:paraId="32A04ABF" w14:textId="77777777" w:rsidR="000D7A3F" w:rsidRDefault="000D7A3F" w:rsidP="000D7A3F">
      <w:pPr>
        <w:spacing w:line="540" w:lineRule="exact"/>
        <w:ind w:firstLineChars="200" w:firstLine="560"/>
        <w:rPr>
          <w:rFonts w:ascii="宋体"/>
          <w:sz w:val="28"/>
          <w:szCs w:val="28"/>
        </w:rPr>
      </w:pPr>
      <w:r>
        <w:rPr>
          <w:rFonts w:ascii="宋体" w:hAnsi="宋体" w:cs="宋体" w:hint="eastAsia"/>
          <w:color w:val="000000"/>
          <w:sz w:val="28"/>
          <w:szCs w:val="28"/>
        </w:rPr>
        <w:t>受项目业主委托，甲方负责广花一级公路地下综合管廊通信</w:t>
      </w:r>
      <w:proofErr w:type="gramStart"/>
      <w:r>
        <w:rPr>
          <w:rFonts w:ascii="宋体" w:hAnsi="宋体" w:cs="宋体" w:hint="eastAsia"/>
          <w:color w:val="000000"/>
          <w:sz w:val="28"/>
          <w:szCs w:val="28"/>
        </w:rPr>
        <w:t>入廊工程</w:t>
      </w:r>
      <w:proofErr w:type="gramEnd"/>
      <w:r>
        <w:rPr>
          <w:rFonts w:ascii="宋体" w:hAnsi="宋体" w:cs="宋体" w:hint="eastAsia"/>
          <w:color w:val="000000"/>
          <w:sz w:val="28"/>
          <w:szCs w:val="28"/>
        </w:rPr>
        <w:t>建设管理工作。</w:t>
      </w:r>
      <w:r>
        <w:rPr>
          <w:rFonts w:ascii="宋体" w:hAnsi="宋体" w:hint="eastAsia"/>
          <w:sz w:val="28"/>
          <w:szCs w:val="28"/>
        </w:rPr>
        <w:t>甲方根据《中标通知书》确</w:t>
      </w:r>
      <w:r>
        <w:rPr>
          <w:rFonts w:ascii="宋体" w:hAnsi="宋体"/>
          <w:sz w:val="28"/>
          <w:szCs w:val="28"/>
        </w:rPr>
        <w:t>定</w:t>
      </w:r>
      <w:r>
        <w:rPr>
          <w:rFonts w:ascii="宋体" w:hAnsi="宋体" w:hint="eastAsia"/>
          <w:sz w:val="28"/>
          <w:szCs w:val="28"/>
        </w:rPr>
        <w:t>乙方为</w:t>
      </w:r>
      <w:r>
        <w:rPr>
          <w:rFonts w:ascii="宋体" w:hAnsi="宋体" w:cs="宋体" w:hint="eastAsia"/>
          <w:color w:val="000000"/>
          <w:sz w:val="28"/>
          <w:szCs w:val="28"/>
        </w:rPr>
        <w:t>广花一级公路地下综合管廊通信</w:t>
      </w:r>
      <w:proofErr w:type="gramStart"/>
      <w:r>
        <w:rPr>
          <w:rFonts w:ascii="宋体" w:hAnsi="宋体" w:cs="宋体" w:hint="eastAsia"/>
          <w:color w:val="000000"/>
          <w:sz w:val="28"/>
          <w:szCs w:val="28"/>
        </w:rPr>
        <w:t>入廊工程</w:t>
      </w:r>
      <w:proofErr w:type="gramEnd"/>
      <w:r>
        <w:rPr>
          <w:rFonts w:ascii="宋体" w:hAnsi="宋体" w:hint="eastAsia"/>
          <w:sz w:val="28"/>
          <w:szCs w:val="28"/>
        </w:rPr>
        <w:t>的监理单位。经甲乙双方协商一致，订立本合同。</w:t>
      </w:r>
    </w:p>
    <w:p w14:paraId="4A604366" w14:textId="77777777" w:rsidR="000D7A3F" w:rsidRDefault="000D7A3F" w:rsidP="000D7A3F">
      <w:pPr>
        <w:spacing w:line="540" w:lineRule="exact"/>
        <w:ind w:firstLineChars="200" w:firstLine="560"/>
        <w:rPr>
          <w:rFonts w:ascii="宋体" w:hAnsi="宋体" w:hint="eastAsia"/>
          <w:sz w:val="28"/>
          <w:szCs w:val="28"/>
        </w:rPr>
      </w:pPr>
      <w:r>
        <w:rPr>
          <w:rFonts w:ascii="宋体" w:hAnsi="宋体" w:hint="eastAsia"/>
          <w:sz w:val="28"/>
          <w:szCs w:val="28"/>
        </w:rPr>
        <w:t>第一条</w:t>
      </w:r>
      <w:r>
        <w:rPr>
          <w:rFonts w:ascii="宋体" w:hAnsi="宋体" w:hint="eastAsia"/>
          <w:bCs/>
          <w:sz w:val="28"/>
          <w:szCs w:val="28"/>
        </w:rPr>
        <w:t xml:space="preserve"> </w:t>
      </w:r>
      <w:r>
        <w:rPr>
          <w:rFonts w:ascii="宋体" w:hAnsi="宋体" w:hint="eastAsia"/>
          <w:spacing w:val="2"/>
          <w:sz w:val="28"/>
          <w:szCs w:val="28"/>
        </w:rPr>
        <w:t>监理工作依据</w:t>
      </w:r>
    </w:p>
    <w:p w14:paraId="6A067ADE" w14:textId="77777777" w:rsidR="000D7A3F" w:rsidRDefault="000D7A3F" w:rsidP="000D7A3F">
      <w:pPr>
        <w:spacing w:line="360" w:lineRule="auto"/>
        <w:rPr>
          <w:rFonts w:ascii="宋体" w:hAnsi="宋体" w:hint="eastAsia"/>
          <w:sz w:val="28"/>
          <w:szCs w:val="28"/>
        </w:rPr>
      </w:pPr>
      <w:r>
        <w:rPr>
          <w:rFonts w:ascii="宋体" w:hAnsi="宋体" w:hint="eastAsia"/>
          <w:spacing w:val="2"/>
          <w:sz w:val="28"/>
          <w:szCs w:val="28"/>
        </w:rPr>
        <w:t xml:space="preserve">    1.1</w:t>
      </w:r>
      <w:r>
        <w:rPr>
          <w:rFonts w:ascii="宋体" w:hAnsi="宋体" w:hint="eastAsia"/>
          <w:sz w:val="28"/>
          <w:szCs w:val="28"/>
        </w:rPr>
        <w:t>国家工程建设的法律、法规、规章及有关政策规定，建设行政主管部门颁布的有关规范性文件。</w:t>
      </w:r>
    </w:p>
    <w:p w14:paraId="15A4762F" w14:textId="77777777" w:rsidR="000D7A3F" w:rsidRDefault="000D7A3F" w:rsidP="000D7A3F">
      <w:pPr>
        <w:spacing w:line="360" w:lineRule="auto"/>
        <w:rPr>
          <w:rFonts w:ascii="宋体" w:hAnsi="宋体" w:hint="eastAsia"/>
          <w:sz w:val="28"/>
          <w:szCs w:val="28"/>
        </w:rPr>
      </w:pPr>
      <w:r>
        <w:rPr>
          <w:rFonts w:ascii="宋体" w:hAnsi="宋体" w:hint="eastAsia"/>
          <w:sz w:val="28"/>
          <w:szCs w:val="28"/>
        </w:rPr>
        <w:t xml:space="preserve">    1.2《建设工程监理规范》（GB/T50319—2013）。</w:t>
      </w:r>
    </w:p>
    <w:p w14:paraId="6156B340" w14:textId="77777777" w:rsidR="000D7A3F" w:rsidRDefault="000D7A3F" w:rsidP="000D7A3F">
      <w:pPr>
        <w:spacing w:line="360" w:lineRule="auto"/>
        <w:ind w:firstLineChars="200" w:firstLine="560"/>
        <w:rPr>
          <w:rFonts w:ascii="宋体" w:hAnsi="宋体" w:hint="eastAsia"/>
          <w:sz w:val="28"/>
          <w:szCs w:val="28"/>
        </w:rPr>
      </w:pPr>
      <w:r>
        <w:rPr>
          <w:rFonts w:ascii="宋体" w:hAnsi="宋体" w:hint="eastAsia"/>
          <w:sz w:val="28"/>
          <w:szCs w:val="28"/>
        </w:rPr>
        <w:t>1.3主管部门批准的项目建设计划、设计文件。</w:t>
      </w:r>
    </w:p>
    <w:p w14:paraId="562797B5" w14:textId="77777777" w:rsidR="000D7A3F" w:rsidRDefault="000D7A3F" w:rsidP="000D7A3F">
      <w:pPr>
        <w:spacing w:line="360" w:lineRule="auto"/>
        <w:ind w:firstLineChars="200" w:firstLine="560"/>
        <w:rPr>
          <w:rFonts w:ascii="宋体" w:hAnsi="宋体" w:hint="eastAsia"/>
          <w:sz w:val="28"/>
          <w:szCs w:val="28"/>
        </w:rPr>
      </w:pPr>
      <w:r>
        <w:rPr>
          <w:rFonts w:ascii="宋体" w:hAnsi="宋体" w:hint="eastAsia"/>
          <w:sz w:val="28"/>
          <w:szCs w:val="28"/>
        </w:rPr>
        <w:t>1.4 国家和地方现行的建设规范、工程质量评定标准及施工验收规范。</w:t>
      </w:r>
    </w:p>
    <w:p w14:paraId="47F3E574" w14:textId="77777777" w:rsidR="000D7A3F" w:rsidRDefault="000D7A3F" w:rsidP="000D7A3F">
      <w:pPr>
        <w:spacing w:line="360" w:lineRule="auto"/>
        <w:ind w:firstLineChars="200" w:firstLine="560"/>
        <w:rPr>
          <w:rFonts w:ascii="宋体" w:hAnsi="宋体" w:hint="eastAsia"/>
          <w:sz w:val="28"/>
          <w:szCs w:val="28"/>
        </w:rPr>
      </w:pPr>
      <w:r>
        <w:rPr>
          <w:rFonts w:ascii="宋体" w:hAnsi="宋体" w:hint="eastAsia"/>
          <w:sz w:val="28"/>
          <w:szCs w:val="28"/>
        </w:rPr>
        <w:t>1.5 经批准的设计图纸、设计文件及相关的会议纪要。</w:t>
      </w:r>
    </w:p>
    <w:p w14:paraId="72B65FCA" w14:textId="77777777" w:rsidR="000D7A3F" w:rsidRDefault="000D7A3F" w:rsidP="000D7A3F">
      <w:pPr>
        <w:spacing w:line="360" w:lineRule="auto"/>
        <w:ind w:firstLineChars="200" w:firstLine="560"/>
        <w:rPr>
          <w:rFonts w:ascii="宋体" w:hAnsi="宋体" w:hint="eastAsia"/>
          <w:sz w:val="28"/>
          <w:szCs w:val="28"/>
        </w:rPr>
      </w:pPr>
      <w:r>
        <w:rPr>
          <w:rFonts w:ascii="宋体" w:hAnsi="宋体" w:hint="eastAsia"/>
          <w:sz w:val="28"/>
          <w:szCs w:val="28"/>
        </w:rPr>
        <w:t>1.6 甲方提供的有关监理需求资料。</w:t>
      </w:r>
    </w:p>
    <w:p w14:paraId="5985C19E"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第二条 监理阶段</w:t>
      </w:r>
    </w:p>
    <w:p w14:paraId="7B61A056"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乙方负责本工程施工及保修阶段的监理，提交完整的监理文件。</w:t>
      </w:r>
    </w:p>
    <w:p w14:paraId="6B51108E"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第三条 监理工作内容</w:t>
      </w:r>
    </w:p>
    <w:p w14:paraId="1FF5079B"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spacing w:val="2"/>
          <w:sz w:val="28"/>
          <w:szCs w:val="28"/>
        </w:rPr>
        <w:t>乙方负责本</w:t>
      </w:r>
      <w:proofErr w:type="gramStart"/>
      <w:r>
        <w:rPr>
          <w:rFonts w:ascii="宋体" w:hAnsi="宋体"/>
          <w:spacing w:val="2"/>
          <w:sz w:val="28"/>
          <w:szCs w:val="28"/>
        </w:rPr>
        <w:t>工程</w:t>
      </w:r>
      <w:r>
        <w:rPr>
          <w:rFonts w:ascii="宋体" w:hAnsi="宋体" w:cs="宋体" w:hint="eastAsia"/>
          <w:color w:val="000000"/>
          <w:sz w:val="28"/>
          <w:szCs w:val="28"/>
        </w:rPr>
        <w:t>广</w:t>
      </w:r>
      <w:proofErr w:type="gramEnd"/>
      <w:r>
        <w:rPr>
          <w:rFonts w:ascii="宋体" w:hAnsi="宋体" w:cs="宋体" w:hint="eastAsia"/>
          <w:color w:val="000000"/>
          <w:sz w:val="28"/>
          <w:szCs w:val="28"/>
        </w:rPr>
        <w:t>花一级公路地下综合管廊通信</w:t>
      </w:r>
      <w:proofErr w:type="gramStart"/>
      <w:r>
        <w:rPr>
          <w:rFonts w:ascii="宋体" w:hAnsi="宋体" w:cs="宋体" w:hint="eastAsia"/>
          <w:color w:val="000000"/>
          <w:sz w:val="28"/>
          <w:szCs w:val="28"/>
        </w:rPr>
        <w:t>入廊工程</w:t>
      </w:r>
      <w:proofErr w:type="gramEnd"/>
      <w:r>
        <w:rPr>
          <w:rFonts w:ascii="宋体" w:hAnsi="宋体"/>
          <w:spacing w:val="2"/>
          <w:sz w:val="28"/>
          <w:szCs w:val="28"/>
        </w:rPr>
        <w:t>的监</w:t>
      </w:r>
      <w:r>
        <w:rPr>
          <w:rFonts w:ascii="宋体" w:hAnsi="宋体"/>
          <w:spacing w:val="2"/>
          <w:sz w:val="28"/>
          <w:szCs w:val="28"/>
        </w:rPr>
        <w:lastRenderedPageBreak/>
        <w:t>理工作，具体</w:t>
      </w:r>
      <w:r>
        <w:rPr>
          <w:rFonts w:ascii="宋体" w:hAnsi="宋体" w:hint="eastAsia"/>
          <w:spacing w:val="2"/>
          <w:sz w:val="28"/>
          <w:szCs w:val="28"/>
        </w:rPr>
        <w:t>工作</w:t>
      </w:r>
      <w:r>
        <w:rPr>
          <w:rFonts w:ascii="宋体" w:hAnsi="宋体"/>
          <w:spacing w:val="2"/>
          <w:sz w:val="28"/>
          <w:szCs w:val="28"/>
        </w:rPr>
        <w:t>包括但不限于以下：</w:t>
      </w:r>
    </w:p>
    <w:p w14:paraId="16318E11"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3.1参与</w:t>
      </w:r>
      <w:proofErr w:type="gramStart"/>
      <w:r>
        <w:rPr>
          <w:rFonts w:ascii="宋体" w:hAnsi="宋体" w:hint="eastAsia"/>
          <w:spacing w:val="2"/>
          <w:sz w:val="28"/>
          <w:szCs w:val="28"/>
        </w:rPr>
        <w:t>通信入廊方案</w:t>
      </w:r>
      <w:proofErr w:type="gramEnd"/>
      <w:r>
        <w:rPr>
          <w:rFonts w:ascii="宋体" w:hAnsi="宋体" w:hint="eastAsia"/>
          <w:spacing w:val="2"/>
          <w:sz w:val="28"/>
          <w:szCs w:val="28"/>
        </w:rPr>
        <w:t>编制与审核；</w:t>
      </w:r>
    </w:p>
    <w:p w14:paraId="0623E3F7"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3.2协助复核各运营</w:t>
      </w:r>
      <w:proofErr w:type="gramStart"/>
      <w:r>
        <w:rPr>
          <w:rFonts w:ascii="宋体" w:hAnsi="宋体" w:hint="eastAsia"/>
          <w:spacing w:val="2"/>
          <w:sz w:val="28"/>
          <w:szCs w:val="28"/>
        </w:rPr>
        <w:t>商入廊</w:t>
      </w:r>
      <w:proofErr w:type="gramEnd"/>
      <w:r>
        <w:rPr>
          <w:rFonts w:ascii="宋体" w:hAnsi="宋体" w:hint="eastAsia"/>
          <w:spacing w:val="2"/>
          <w:sz w:val="28"/>
          <w:szCs w:val="28"/>
        </w:rPr>
        <w:t>信息（包括通信线缆数据与规格、走向等）；</w:t>
      </w:r>
    </w:p>
    <w:p w14:paraId="29ED40A4"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3.3协助组织现场交底；协助办理相关施工手续（如占道开挖、交通疏解等）</w:t>
      </w:r>
    </w:p>
    <w:p w14:paraId="0DD5991D"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3.4审查施工单位各项施工准备工作，协调进场施工时间并下达开工通知书；</w:t>
      </w:r>
    </w:p>
    <w:p w14:paraId="565FB697"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3.5督促施工单位建立、健全施工管理制度和质量保证体系，并督促其实施；</w:t>
      </w:r>
    </w:p>
    <w:p w14:paraId="30EC9C84"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3.6按照国家、省、市及行业相关规范审查施工单位提交的施工图、施工组织设计、施工技术方案及施工进度计划，并督促其实施；</w:t>
      </w:r>
    </w:p>
    <w:p w14:paraId="003D4FBF"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3.7审查工程变更，并配合完成相关变更手续。</w:t>
      </w:r>
    </w:p>
    <w:p w14:paraId="4B28F30E"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3.8复核已完成工程量和现场签证，并配合结算审核工作；</w:t>
      </w:r>
    </w:p>
    <w:p w14:paraId="7D01416A"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3.9检查本工程使用的材料、半成品、成品、构配件和设备的质量，并进行必要的测试和监控；</w:t>
      </w:r>
    </w:p>
    <w:p w14:paraId="34378C39"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3.10监督施工单位严格按技术标准和设计文件施工，控制工程质量，重要工程要督促施工单位实施预控措施；</w:t>
      </w:r>
    </w:p>
    <w:p w14:paraId="520B4557"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3.11抽查工程施工质量，对隐蔽工程进行复验签证，参与工程质量事故的分析和处理；</w:t>
      </w:r>
    </w:p>
    <w:p w14:paraId="15700442"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3.12分阶段进行进度控制，及时提出调整意见；</w:t>
      </w:r>
    </w:p>
    <w:p w14:paraId="05600FCD"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3.13处理合同纠纷和索赔事宜；</w:t>
      </w:r>
    </w:p>
    <w:p w14:paraId="514AEB50"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3.14督促检查施工单位安全生产、文明施工；</w:t>
      </w:r>
    </w:p>
    <w:p w14:paraId="42322C9C"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3.15组织工程阶段验收及竣工初验，并对工程施工质量提出评估意见；</w:t>
      </w:r>
    </w:p>
    <w:p w14:paraId="19E640A1"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lastRenderedPageBreak/>
        <w:t>3.16协助组织和参与检查设施、设备启动前的各项准备工作；</w:t>
      </w:r>
    </w:p>
    <w:p w14:paraId="314A1FCE"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3.17对保修期间发现的工程质量问题，参与调查研究，弄清情况，</w:t>
      </w:r>
      <w:r>
        <w:rPr>
          <w:rFonts w:ascii="宋体" w:hAnsi="宋体" w:hint="eastAsia"/>
          <w:bCs/>
          <w:sz w:val="28"/>
          <w:szCs w:val="28"/>
        </w:rPr>
        <w:t>分析并确定</w:t>
      </w:r>
      <w:r>
        <w:rPr>
          <w:rFonts w:ascii="宋体" w:hAnsi="宋体" w:hint="eastAsia"/>
          <w:spacing w:val="2"/>
          <w:sz w:val="28"/>
          <w:szCs w:val="28"/>
        </w:rPr>
        <w:t>工程质量</w:t>
      </w:r>
      <w:r>
        <w:rPr>
          <w:rFonts w:ascii="宋体" w:hAnsi="宋体" w:hint="eastAsia"/>
          <w:bCs/>
          <w:sz w:val="28"/>
          <w:szCs w:val="28"/>
        </w:rPr>
        <w:t>缺陷</w:t>
      </w:r>
      <w:r>
        <w:rPr>
          <w:rFonts w:ascii="宋体" w:hAnsi="宋体" w:hint="eastAsia"/>
          <w:spacing w:val="2"/>
          <w:sz w:val="28"/>
          <w:szCs w:val="28"/>
        </w:rPr>
        <w:t>的责任，监督工程质量保修工作。</w:t>
      </w:r>
    </w:p>
    <w:p w14:paraId="03B2E7F9"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3.18审核施工单位报送的计量支付申请。</w:t>
      </w:r>
    </w:p>
    <w:p w14:paraId="0179EF89"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3.19其它招标人交办的与本工程相关的工作事项。</w:t>
      </w:r>
    </w:p>
    <w:p w14:paraId="3DE71776" w14:textId="77777777" w:rsidR="000D7A3F" w:rsidRDefault="000D7A3F" w:rsidP="000D7A3F">
      <w:pPr>
        <w:spacing w:line="540" w:lineRule="exact"/>
        <w:ind w:firstLineChars="200" w:firstLine="568"/>
        <w:rPr>
          <w:rFonts w:ascii="宋体"/>
          <w:spacing w:val="2"/>
          <w:sz w:val="28"/>
          <w:szCs w:val="28"/>
        </w:rPr>
      </w:pPr>
      <w:r>
        <w:rPr>
          <w:rFonts w:ascii="宋体" w:hAnsi="宋体" w:hint="eastAsia"/>
          <w:spacing w:val="2"/>
          <w:sz w:val="28"/>
          <w:szCs w:val="28"/>
        </w:rPr>
        <w:t>第四条  乙方应向甲方交付的监理文件</w:t>
      </w:r>
    </w:p>
    <w:p w14:paraId="657BE8A7" w14:textId="77777777" w:rsidR="000D7A3F" w:rsidRDefault="000D7A3F" w:rsidP="000D7A3F">
      <w:r>
        <w:rPr>
          <w:rFonts w:hint="eastAsia"/>
        </w:rPr>
        <w:t>工程监理文件分发明细表</w:t>
      </w:r>
      <w:r>
        <w:t xml:space="preserve">                                               </w:t>
      </w:r>
      <w:r>
        <w:rPr>
          <w:rFonts w:hint="eastAsia"/>
        </w:rPr>
        <w:t>单位：份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344"/>
        <w:gridCol w:w="2270"/>
        <w:gridCol w:w="3012"/>
      </w:tblGrid>
      <w:tr w:rsidR="000D7A3F" w14:paraId="26CAA6DB" w14:textId="77777777" w:rsidTr="00A16795">
        <w:trPr>
          <w:cantSplit/>
          <w:trHeight w:val="454"/>
          <w:tblHeader/>
          <w:jc w:val="center"/>
        </w:trPr>
        <w:tc>
          <w:tcPr>
            <w:tcW w:w="697" w:type="dxa"/>
            <w:tcBorders>
              <w:top w:val="single" w:sz="4" w:space="0" w:color="auto"/>
              <w:left w:val="single" w:sz="4" w:space="0" w:color="auto"/>
              <w:bottom w:val="single" w:sz="4" w:space="0" w:color="auto"/>
              <w:right w:val="single" w:sz="4" w:space="0" w:color="auto"/>
            </w:tcBorders>
            <w:vAlign w:val="center"/>
          </w:tcPr>
          <w:p w14:paraId="5D992B5A" w14:textId="77777777" w:rsidR="000D7A3F" w:rsidRDefault="000D7A3F" w:rsidP="00A16795">
            <w:pPr>
              <w:pStyle w:val="21"/>
              <w:ind w:firstLineChars="0" w:firstLine="0"/>
              <w:jc w:val="center"/>
              <w:rPr>
                <w:rFonts w:ascii="宋体"/>
                <w:b/>
                <w:szCs w:val="21"/>
              </w:rPr>
            </w:pPr>
            <w:r>
              <w:rPr>
                <w:rFonts w:ascii="宋体" w:hAnsi="宋体" w:hint="eastAsia"/>
                <w:b/>
                <w:szCs w:val="21"/>
              </w:rPr>
              <w:t>编号</w:t>
            </w:r>
          </w:p>
        </w:tc>
        <w:tc>
          <w:tcPr>
            <w:tcW w:w="2344" w:type="dxa"/>
            <w:tcBorders>
              <w:top w:val="single" w:sz="4" w:space="0" w:color="auto"/>
              <w:left w:val="single" w:sz="4" w:space="0" w:color="auto"/>
              <w:bottom w:val="single" w:sz="4" w:space="0" w:color="auto"/>
              <w:right w:val="single" w:sz="4" w:space="0" w:color="auto"/>
            </w:tcBorders>
            <w:vAlign w:val="center"/>
          </w:tcPr>
          <w:p w14:paraId="58210FFC" w14:textId="77777777" w:rsidR="000D7A3F" w:rsidRDefault="000D7A3F" w:rsidP="00A16795">
            <w:pPr>
              <w:pStyle w:val="21"/>
              <w:ind w:firstLineChars="0" w:firstLine="0"/>
              <w:jc w:val="center"/>
              <w:rPr>
                <w:rFonts w:ascii="宋体"/>
                <w:b/>
                <w:szCs w:val="21"/>
              </w:rPr>
            </w:pPr>
            <w:r>
              <w:rPr>
                <w:rFonts w:ascii="宋体" w:hAnsi="宋体" w:hint="eastAsia"/>
                <w:b/>
                <w:szCs w:val="21"/>
              </w:rPr>
              <w:t>文件名称</w:t>
            </w:r>
          </w:p>
        </w:tc>
        <w:tc>
          <w:tcPr>
            <w:tcW w:w="2270" w:type="dxa"/>
            <w:tcBorders>
              <w:top w:val="single" w:sz="4" w:space="0" w:color="auto"/>
              <w:left w:val="single" w:sz="4" w:space="0" w:color="auto"/>
              <w:bottom w:val="single" w:sz="4" w:space="0" w:color="auto"/>
              <w:right w:val="single" w:sz="4" w:space="0" w:color="auto"/>
            </w:tcBorders>
            <w:vAlign w:val="center"/>
          </w:tcPr>
          <w:p w14:paraId="076F0CCB" w14:textId="77777777" w:rsidR="000D7A3F" w:rsidRDefault="000D7A3F" w:rsidP="00A16795">
            <w:pPr>
              <w:pStyle w:val="21"/>
              <w:ind w:firstLineChars="0" w:firstLine="0"/>
              <w:jc w:val="center"/>
              <w:rPr>
                <w:rFonts w:ascii="宋体"/>
                <w:b/>
                <w:szCs w:val="21"/>
              </w:rPr>
            </w:pPr>
            <w:r>
              <w:rPr>
                <w:rFonts w:ascii="宋体" w:hAnsi="宋体" w:hint="eastAsia"/>
                <w:b/>
                <w:szCs w:val="21"/>
              </w:rPr>
              <w:t>记录时间</w:t>
            </w:r>
          </w:p>
        </w:tc>
        <w:tc>
          <w:tcPr>
            <w:tcW w:w="3012" w:type="dxa"/>
            <w:tcBorders>
              <w:top w:val="single" w:sz="4" w:space="0" w:color="auto"/>
              <w:left w:val="single" w:sz="4" w:space="0" w:color="auto"/>
              <w:bottom w:val="single" w:sz="4" w:space="0" w:color="auto"/>
              <w:right w:val="single" w:sz="4" w:space="0" w:color="auto"/>
            </w:tcBorders>
            <w:vAlign w:val="center"/>
          </w:tcPr>
          <w:p w14:paraId="4A4A7DD8" w14:textId="77777777" w:rsidR="000D7A3F" w:rsidRDefault="000D7A3F" w:rsidP="00A16795">
            <w:pPr>
              <w:pStyle w:val="21"/>
              <w:ind w:firstLineChars="0" w:firstLine="0"/>
              <w:jc w:val="center"/>
              <w:rPr>
                <w:rFonts w:ascii="宋体"/>
                <w:b/>
                <w:szCs w:val="21"/>
              </w:rPr>
            </w:pPr>
            <w:r>
              <w:rPr>
                <w:rFonts w:ascii="宋体" w:hAnsi="宋体" w:hint="eastAsia"/>
                <w:b/>
                <w:szCs w:val="21"/>
              </w:rPr>
              <w:t>提交时间</w:t>
            </w:r>
          </w:p>
        </w:tc>
      </w:tr>
      <w:tr w:rsidR="000D7A3F" w14:paraId="35AAA639" w14:textId="77777777" w:rsidTr="00A16795">
        <w:trPr>
          <w:cantSplit/>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14:paraId="476FDBCD" w14:textId="77777777" w:rsidR="000D7A3F" w:rsidRDefault="000D7A3F" w:rsidP="00A16795">
            <w:pPr>
              <w:pStyle w:val="21"/>
              <w:ind w:firstLineChars="0" w:firstLine="0"/>
              <w:jc w:val="center"/>
              <w:rPr>
                <w:rFonts w:ascii="宋体"/>
                <w:szCs w:val="21"/>
              </w:rPr>
            </w:pPr>
            <w:r>
              <w:rPr>
                <w:rFonts w:ascii="宋体" w:hAnsi="宋体" w:hint="eastAsia"/>
                <w:szCs w:val="21"/>
              </w:rPr>
              <w:t>1</w:t>
            </w:r>
          </w:p>
        </w:tc>
        <w:tc>
          <w:tcPr>
            <w:tcW w:w="2344" w:type="dxa"/>
            <w:tcBorders>
              <w:top w:val="single" w:sz="4" w:space="0" w:color="auto"/>
              <w:left w:val="single" w:sz="4" w:space="0" w:color="auto"/>
              <w:bottom w:val="single" w:sz="4" w:space="0" w:color="auto"/>
              <w:right w:val="single" w:sz="4" w:space="0" w:color="auto"/>
            </w:tcBorders>
            <w:vAlign w:val="center"/>
          </w:tcPr>
          <w:p w14:paraId="295022D0" w14:textId="77777777" w:rsidR="000D7A3F" w:rsidRDefault="000D7A3F" w:rsidP="00A16795">
            <w:pPr>
              <w:pStyle w:val="21"/>
              <w:ind w:firstLineChars="0" w:firstLine="0"/>
              <w:jc w:val="center"/>
              <w:rPr>
                <w:rFonts w:ascii="宋体"/>
                <w:szCs w:val="21"/>
              </w:rPr>
            </w:pPr>
            <w:r>
              <w:rPr>
                <w:rFonts w:ascii="宋体" w:hAnsi="宋体" w:hint="eastAsia"/>
                <w:szCs w:val="21"/>
              </w:rPr>
              <w:t>监理实施细则</w:t>
            </w:r>
          </w:p>
        </w:tc>
        <w:tc>
          <w:tcPr>
            <w:tcW w:w="2270" w:type="dxa"/>
            <w:tcBorders>
              <w:top w:val="single" w:sz="4" w:space="0" w:color="auto"/>
              <w:left w:val="single" w:sz="4" w:space="0" w:color="auto"/>
              <w:bottom w:val="single" w:sz="4" w:space="0" w:color="auto"/>
              <w:right w:val="single" w:sz="4" w:space="0" w:color="auto"/>
            </w:tcBorders>
            <w:vAlign w:val="center"/>
          </w:tcPr>
          <w:p w14:paraId="02544927" w14:textId="77777777" w:rsidR="000D7A3F" w:rsidRDefault="000D7A3F" w:rsidP="00A16795">
            <w:pPr>
              <w:pStyle w:val="21"/>
              <w:ind w:firstLineChars="0" w:firstLine="0"/>
              <w:jc w:val="center"/>
              <w:rPr>
                <w:rFonts w:ascii="宋体"/>
                <w:szCs w:val="21"/>
              </w:rPr>
            </w:pPr>
            <w:r>
              <w:rPr>
                <w:rFonts w:ascii="宋体" w:hAnsi="宋体" w:hint="eastAsia"/>
                <w:szCs w:val="21"/>
              </w:rPr>
              <w:t>/</w:t>
            </w:r>
          </w:p>
        </w:tc>
        <w:tc>
          <w:tcPr>
            <w:tcW w:w="3012" w:type="dxa"/>
            <w:tcBorders>
              <w:top w:val="single" w:sz="4" w:space="0" w:color="auto"/>
              <w:left w:val="single" w:sz="4" w:space="0" w:color="auto"/>
              <w:bottom w:val="single" w:sz="4" w:space="0" w:color="auto"/>
              <w:right w:val="single" w:sz="4" w:space="0" w:color="auto"/>
            </w:tcBorders>
            <w:vAlign w:val="center"/>
          </w:tcPr>
          <w:p w14:paraId="76870A7F" w14:textId="77777777" w:rsidR="000D7A3F" w:rsidRDefault="000D7A3F" w:rsidP="00A16795">
            <w:pPr>
              <w:pStyle w:val="21"/>
              <w:ind w:firstLineChars="0" w:firstLine="0"/>
              <w:jc w:val="center"/>
              <w:rPr>
                <w:rFonts w:ascii="宋体"/>
                <w:szCs w:val="21"/>
              </w:rPr>
            </w:pPr>
            <w:r>
              <w:rPr>
                <w:rFonts w:ascii="宋体" w:hAnsi="宋体" w:hint="eastAsia"/>
                <w:szCs w:val="21"/>
              </w:rPr>
              <w:t>在设计图纸出版后及施工单位提交施工设计组织方案经联合会审确定后1个工作日内</w:t>
            </w:r>
          </w:p>
        </w:tc>
      </w:tr>
      <w:tr w:rsidR="000D7A3F" w14:paraId="07AD1D21" w14:textId="77777777" w:rsidTr="00A16795">
        <w:trPr>
          <w:cantSplit/>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14:paraId="6EB79B77" w14:textId="77777777" w:rsidR="000D7A3F" w:rsidRDefault="000D7A3F" w:rsidP="00A16795">
            <w:pPr>
              <w:pStyle w:val="21"/>
              <w:ind w:firstLineChars="0" w:firstLine="0"/>
              <w:jc w:val="center"/>
              <w:rPr>
                <w:rFonts w:ascii="宋体"/>
                <w:szCs w:val="21"/>
              </w:rPr>
            </w:pPr>
            <w:r>
              <w:rPr>
                <w:rFonts w:ascii="宋体" w:hAnsi="宋体" w:hint="eastAsia"/>
                <w:szCs w:val="21"/>
              </w:rPr>
              <w:t>2</w:t>
            </w:r>
          </w:p>
        </w:tc>
        <w:tc>
          <w:tcPr>
            <w:tcW w:w="2344" w:type="dxa"/>
            <w:tcBorders>
              <w:top w:val="single" w:sz="4" w:space="0" w:color="auto"/>
              <w:left w:val="single" w:sz="4" w:space="0" w:color="auto"/>
              <w:bottom w:val="single" w:sz="4" w:space="0" w:color="auto"/>
              <w:right w:val="single" w:sz="4" w:space="0" w:color="auto"/>
            </w:tcBorders>
            <w:vAlign w:val="center"/>
          </w:tcPr>
          <w:p w14:paraId="14D41E5E" w14:textId="77777777" w:rsidR="000D7A3F" w:rsidRDefault="000D7A3F" w:rsidP="00A16795">
            <w:pPr>
              <w:pStyle w:val="21"/>
              <w:ind w:firstLineChars="0" w:firstLine="0"/>
              <w:jc w:val="center"/>
              <w:rPr>
                <w:rFonts w:ascii="宋体"/>
                <w:szCs w:val="21"/>
              </w:rPr>
            </w:pPr>
            <w:r>
              <w:rPr>
                <w:rFonts w:ascii="宋体" w:hAnsi="宋体" w:hint="eastAsia"/>
                <w:szCs w:val="21"/>
              </w:rPr>
              <w:t>会议纪要</w:t>
            </w:r>
          </w:p>
        </w:tc>
        <w:tc>
          <w:tcPr>
            <w:tcW w:w="2270" w:type="dxa"/>
            <w:tcBorders>
              <w:top w:val="single" w:sz="4" w:space="0" w:color="auto"/>
              <w:left w:val="single" w:sz="4" w:space="0" w:color="auto"/>
              <w:bottom w:val="single" w:sz="4" w:space="0" w:color="auto"/>
              <w:right w:val="single" w:sz="4" w:space="0" w:color="auto"/>
            </w:tcBorders>
            <w:vAlign w:val="center"/>
          </w:tcPr>
          <w:p w14:paraId="289DB2A0" w14:textId="77777777" w:rsidR="000D7A3F" w:rsidRDefault="000D7A3F" w:rsidP="00A16795">
            <w:pPr>
              <w:pStyle w:val="21"/>
              <w:ind w:firstLineChars="0" w:firstLine="0"/>
              <w:jc w:val="center"/>
              <w:rPr>
                <w:rFonts w:ascii="宋体"/>
                <w:szCs w:val="21"/>
              </w:rPr>
            </w:pPr>
            <w:r>
              <w:rPr>
                <w:rFonts w:ascii="宋体" w:hAnsi="宋体" w:hint="eastAsia"/>
                <w:szCs w:val="21"/>
              </w:rPr>
              <w:t>每次会议当场记录</w:t>
            </w:r>
          </w:p>
        </w:tc>
        <w:tc>
          <w:tcPr>
            <w:tcW w:w="3012" w:type="dxa"/>
            <w:tcBorders>
              <w:top w:val="single" w:sz="4" w:space="0" w:color="auto"/>
              <w:left w:val="single" w:sz="4" w:space="0" w:color="auto"/>
              <w:bottom w:val="single" w:sz="4" w:space="0" w:color="auto"/>
              <w:right w:val="single" w:sz="4" w:space="0" w:color="auto"/>
            </w:tcBorders>
            <w:vAlign w:val="center"/>
          </w:tcPr>
          <w:p w14:paraId="44DA59A0" w14:textId="77777777" w:rsidR="000D7A3F" w:rsidRDefault="000D7A3F" w:rsidP="00A16795">
            <w:pPr>
              <w:pStyle w:val="21"/>
              <w:ind w:firstLineChars="0" w:firstLine="0"/>
              <w:jc w:val="center"/>
              <w:rPr>
                <w:rFonts w:ascii="宋体"/>
                <w:szCs w:val="21"/>
              </w:rPr>
            </w:pPr>
            <w:r>
              <w:rPr>
                <w:rFonts w:ascii="宋体" w:hAnsi="宋体" w:hint="eastAsia"/>
                <w:szCs w:val="21"/>
              </w:rPr>
              <w:t>会后24小时</w:t>
            </w:r>
          </w:p>
        </w:tc>
      </w:tr>
      <w:tr w:rsidR="000D7A3F" w14:paraId="0284FA76" w14:textId="77777777" w:rsidTr="00A16795">
        <w:trPr>
          <w:cantSplit/>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14:paraId="174331D7" w14:textId="77777777" w:rsidR="000D7A3F" w:rsidRDefault="000D7A3F" w:rsidP="00A16795">
            <w:pPr>
              <w:pStyle w:val="21"/>
              <w:ind w:firstLineChars="0" w:firstLine="0"/>
              <w:jc w:val="center"/>
              <w:rPr>
                <w:rFonts w:ascii="宋体"/>
                <w:szCs w:val="21"/>
              </w:rPr>
            </w:pPr>
            <w:r>
              <w:rPr>
                <w:rFonts w:ascii="宋体" w:hAnsi="宋体" w:hint="eastAsia"/>
                <w:szCs w:val="21"/>
              </w:rPr>
              <w:t>3</w:t>
            </w:r>
          </w:p>
        </w:tc>
        <w:tc>
          <w:tcPr>
            <w:tcW w:w="2344" w:type="dxa"/>
            <w:tcBorders>
              <w:top w:val="single" w:sz="4" w:space="0" w:color="auto"/>
              <w:left w:val="single" w:sz="4" w:space="0" w:color="auto"/>
              <w:bottom w:val="single" w:sz="4" w:space="0" w:color="auto"/>
              <w:right w:val="single" w:sz="4" w:space="0" w:color="auto"/>
            </w:tcBorders>
            <w:vAlign w:val="center"/>
          </w:tcPr>
          <w:p w14:paraId="07DBB716" w14:textId="77777777" w:rsidR="000D7A3F" w:rsidRDefault="000D7A3F" w:rsidP="00A16795">
            <w:pPr>
              <w:pStyle w:val="21"/>
              <w:ind w:firstLineChars="0" w:firstLine="0"/>
              <w:jc w:val="center"/>
              <w:rPr>
                <w:rFonts w:ascii="宋体"/>
                <w:szCs w:val="21"/>
              </w:rPr>
            </w:pPr>
            <w:r>
              <w:rPr>
                <w:rFonts w:ascii="宋体" w:hAnsi="宋体" w:hint="eastAsia"/>
                <w:szCs w:val="21"/>
              </w:rPr>
              <w:t>监理周报</w:t>
            </w:r>
          </w:p>
        </w:tc>
        <w:tc>
          <w:tcPr>
            <w:tcW w:w="2270" w:type="dxa"/>
            <w:tcBorders>
              <w:top w:val="single" w:sz="4" w:space="0" w:color="auto"/>
              <w:left w:val="single" w:sz="4" w:space="0" w:color="auto"/>
              <w:bottom w:val="single" w:sz="4" w:space="0" w:color="auto"/>
              <w:right w:val="single" w:sz="4" w:space="0" w:color="auto"/>
            </w:tcBorders>
            <w:vAlign w:val="center"/>
          </w:tcPr>
          <w:p w14:paraId="130B8064" w14:textId="77777777" w:rsidR="000D7A3F" w:rsidRDefault="000D7A3F" w:rsidP="00A16795">
            <w:pPr>
              <w:pStyle w:val="21"/>
              <w:ind w:firstLineChars="0" w:firstLine="0"/>
              <w:jc w:val="center"/>
              <w:rPr>
                <w:rFonts w:ascii="宋体"/>
                <w:szCs w:val="21"/>
              </w:rPr>
            </w:pPr>
            <w:r>
              <w:rPr>
                <w:rFonts w:ascii="宋体" w:hAnsi="宋体" w:hint="eastAsia"/>
                <w:szCs w:val="21"/>
              </w:rPr>
              <w:t>/</w:t>
            </w:r>
          </w:p>
        </w:tc>
        <w:tc>
          <w:tcPr>
            <w:tcW w:w="3012" w:type="dxa"/>
            <w:tcBorders>
              <w:top w:val="single" w:sz="4" w:space="0" w:color="auto"/>
              <w:left w:val="single" w:sz="4" w:space="0" w:color="auto"/>
              <w:bottom w:val="single" w:sz="4" w:space="0" w:color="auto"/>
              <w:right w:val="single" w:sz="4" w:space="0" w:color="auto"/>
            </w:tcBorders>
            <w:vAlign w:val="center"/>
          </w:tcPr>
          <w:p w14:paraId="3B49350D" w14:textId="77777777" w:rsidR="000D7A3F" w:rsidRDefault="000D7A3F" w:rsidP="00A16795">
            <w:pPr>
              <w:pStyle w:val="21"/>
              <w:ind w:firstLineChars="0" w:firstLine="0"/>
              <w:jc w:val="center"/>
              <w:rPr>
                <w:rFonts w:ascii="宋体"/>
                <w:szCs w:val="21"/>
              </w:rPr>
            </w:pPr>
            <w:r>
              <w:rPr>
                <w:rFonts w:ascii="宋体" w:hAnsi="宋体" w:hint="eastAsia"/>
                <w:szCs w:val="21"/>
              </w:rPr>
              <w:t>每周提交一次</w:t>
            </w:r>
          </w:p>
        </w:tc>
      </w:tr>
      <w:tr w:rsidR="000D7A3F" w14:paraId="50F39AAF" w14:textId="77777777" w:rsidTr="00A16795">
        <w:trPr>
          <w:cantSplit/>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14:paraId="42891FF6" w14:textId="77777777" w:rsidR="000D7A3F" w:rsidRDefault="000D7A3F" w:rsidP="00A16795">
            <w:pPr>
              <w:pStyle w:val="21"/>
              <w:ind w:firstLineChars="0" w:firstLine="0"/>
              <w:jc w:val="center"/>
              <w:rPr>
                <w:rFonts w:ascii="宋体"/>
                <w:szCs w:val="21"/>
              </w:rPr>
            </w:pPr>
            <w:r>
              <w:rPr>
                <w:rFonts w:ascii="宋体" w:hAnsi="宋体" w:hint="eastAsia"/>
                <w:szCs w:val="21"/>
              </w:rPr>
              <w:t>4</w:t>
            </w:r>
          </w:p>
        </w:tc>
        <w:tc>
          <w:tcPr>
            <w:tcW w:w="2344" w:type="dxa"/>
            <w:tcBorders>
              <w:top w:val="single" w:sz="4" w:space="0" w:color="auto"/>
              <w:left w:val="single" w:sz="4" w:space="0" w:color="auto"/>
              <w:bottom w:val="single" w:sz="4" w:space="0" w:color="auto"/>
              <w:right w:val="single" w:sz="4" w:space="0" w:color="auto"/>
            </w:tcBorders>
            <w:vAlign w:val="center"/>
          </w:tcPr>
          <w:p w14:paraId="219C08D2" w14:textId="77777777" w:rsidR="000D7A3F" w:rsidRDefault="000D7A3F" w:rsidP="00A16795">
            <w:pPr>
              <w:pStyle w:val="21"/>
              <w:ind w:firstLineChars="0" w:firstLine="0"/>
              <w:jc w:val="center"/>
              <w:rPr>
                <w:rFonts w:ascii="宋体"/>
                <w:szCs w:val="21"/>
              </w:rPr>
            </w:pPr>
            <w:r>
              <w:rPr>
                <w:rFonts w:ascii="宋体" w:hAnsi="宋体" w:hint="eastAsia"/>
                <w:szCs w:val="21"/>
              </w:rPr>
              <w:t>监理月报</w:t>
            </w:r>
          </w:p>
        </w:tc>
        <w:tc>
          <w:tcPr>
            <w:tcW w:w="2270" w:type="dxa"/>
            <w:tcBorders>
              <w:top w:val="single" w:sz="4" w:space="0" w:color="auto"/>
              <w:left w:val="single" w:sz="4" w:space="0" w:color="auto"/>
              <w:bottom w:val="single" w:sz="4" w:space="0" w:color="auto"/>
              <w:right w:val="single" w:sz="4" w:space="0" w:color="auto"/>
            </w:tcBorders>
            <w:vAlign w:val="center"/>
          </w:tcPr>
          <w:p w14:paraId="7A0B32B5" w14:textId="77777777" w:rsidR="000D7A3F" w:rsidRDefault="000D7A3F" w:rsidP="00A16795">
            <w:pPr>
              <w:pStyle w:val="21"/>
              <w:ind w:firstLineChars="0" w:firstLine="0"/>
              <w:jc w:val="center"/>
              <w:rPr>
                <w:rFonts w:ascii="宋体"/>
                <w:szCs w:val="21"/>
              </w:rPr>
            </w:pPr>
            <w:r>
              <w:rPr>
                <w:rFonts w:ascii="宋体" w:hAnsi="宋体" w:hint="eastAsia"/>
                <w:szCs w:val="21"/>
              </w:rPr>
              <w:t>/</w:t>
            </w:r>
          </w:p>
        </w:tc>
        <w:tc>
          <w:tcPr>
            <w:tcW w:w="3012" w:type="dxa"/>
            <w:tcBorders>
              <w:top w:val="single" w:sz="4" w:space="0" w:color="auto"/>
              <w:left w:val="single" w:sz="4" w:space="0" w:color="auto"/>
              <w:bottom w:val="single" w:sz="4" w:space="0" w:color="auto"/>
              <w:right w:val="single" w:sz="4" w:space="0" w:color="auto"/>
            </w:tcBorders>
            <w:vAlign w:val="center"/>
          </w:tcPr>
          <w:p w14:paraId="1AA54277" w14:textId="77777777" w:rsidR="000D7A3F" w:rsidRDefault="000D7A3F" w:rsidP="00A16795">
            <w:pPr>
              <w:pStyle w:val="21"/>
              <w:ind w:firstLineChars="0" w:firstLine="0"/>
              <w:jc w:val="center"/>
              <w:rPr>
                <w:rFonts w:ascii="宋体"/>
                <w:szCs w:val="21"/>
              </w:rPr>
            </w:pPr>
            <w:r>
              <w:rPr>
                <w:rFonts w:ascii="宋体" w:hAnsi="宋体" w:hint="eastAsia"/>
                <w:szCs w:val="21"/>
              </w:rPr>
              <w:t>每月提交一次</w:t>
            </w:r>
          </w:p>
        </w:tc>
      </w:tr>
      <w:tr w:rsidR="000D7A3F" w14:paraId="6BC9ED37" w14:textId="77777777" w:rsidTr="00A16795">
        <w:trPr>
          <w:cantSplit/>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14:paraId="2C82020B" w14:textId="77777777" w:rsidR="000D7A3F" w:rsidRDefault="000D7A3F" w:rsidP="00A16795">
            <w:pPr>
              <w:pStyle w:val="21"/>
              <w:ind w:firstLineChars="0" w:firstLine="0"/>
              <w:jc w:val="center"/>
              <w:rPr>
                <w:rFonts w:ascii="宋体"/>
                <w:szCs w:val="21"/>
              </w:rPr>
            </w:pPr>
            <w:r>
              <w:rPr>
                <w:rFonts w:ascii="宋体" w:hAnsi="宋体" w:hint="eastAsia"/>
                <w:szCs w:val="21"/>
              </w:rPr>
              <w:t>5</w:t>
            </w:r>
          </w:p>
        </w:tc>
        <w:tc>
          <w:tcPr>
            <w:tcW w:w="2344" w:type="dxa"/>
            <w:tcBorders>
              <w:top w:val="single" w:sz="4" w:space="0" w:color="auto"/>
              <w:left w:val="single" w:sz="4" w:space="0" w:color="auto"/>
              <w:bottom w:val="single" w:sz="4" w:space="0" w:color="auto"/>
              <w:right w:val="single" w:sz="4" w:space="0" w:color="auto"/>
            </w:tcBorders>
            <w:vAlign w:val="center"/>
          </w:tcPr>
          <w:p w14:paraId="12952B01" w14:textId="77777777" w:rsidR="000D7A3F" w:rsidRDefault="000D7A3F" w:rsidP="00A16795">
            <w:pPr>
              <w:pStyle w:val="21"/>
              <w:ind w:firstLineChars="0" w:firstLine="0"/>
              <w:jc w:val="center"/>
              <w:rPr>
                <w:rFonts w:ascii="宋体"/>
                <w:szCs w:val="21"/>
              </w:rPr>
            </w:pPr>
            <w:r>
              <w:rPr>
                <w:rFonts w:ascii="宋体" w:hAnsi="宋体" w:hint="eastAsia"/>
                <w:szCs w:val="21"/>
              </w:rPr>
              <w:t>隐蔽工程验收记录</w:t>
            </w:r>
          </w:p>
        </w:tc>
        <w:tc>
          <w:tcPr>
            <w:tcW w:w="2270" w:type="dxa"/>
            <w:tcBorders>
              <w:top w:val="single" w:sz="4" w:space="0" w:color="auto"/>
              <w:left w:val="single" w:sz="4" w:space="0" w:color="auto"/>
              <w:bottom w:val="single" w:sz="4" w:space="0" w:color="auto"/>
              <w:right w:val="single" w:sz="4" w:space="0" w:color="auto"/>
            </w:tcBorders>
            <w:vAlign w:val="center"/>
          </w:tcPr>
          <w:p w14:paraId="7F9F7204" w14:textId="77777777" w:rsidR="000D7A3F" w:rsidRDefault="000D7A3F" w:rsidP="00A16795">
            <w:pPr>
              <w:pStyle w:val="11"/>
              <w:ind w:firstLineChars="0" w:firstLine="0"/>
              <w:jc w:val="center"/>
              <w:rPr>
                <w:rFonts w:ascii="宋体" w:hAnsi="宋体" w:hint="eastAsia"/>
                <w:szCs w:val="21"/>
              </w:rPr>
            </w:pPr>
            <w:r>
              <w:rPr>
                <w:rFonts w:ascii="宋体" w:hAnsi="宋体" w:hint="eastAsia"/>
                <w:szCs w:val="21"/>
              </w:rPr>
              <w:t>隐蔽工程验收合格</w:t>
            </w:r>
          </w:p>
          <w:p w14:paraId="22E60D8C" w14:textId="77777777" w:rsidR="000D7A3F" w:rsidRDefault="000D7A3F" w:rsidP="00A16795">
            <w:pPr>
              <w:pStyle w:val="21"/>
              <w:ind w:firstLineChars="0" w:firstLine="0"/>
              <w:jc w:val="center"/>
              <w:rPr>
                <w:rFonts w:ascii="宋体"/>
                <w:szCs w:val="21"/>
              </w:rPr>
            </w:pPr>
            <w:r>
              <w:rPr>
                <w:rFonts w:ascii="宋体" w:hAnsi="宋体" w:hint="eastAsia"/>
                <w:szCs w:val="21"/>
              </w:rPr>
              <w:t>当场签署</w:t>
            </w:r>
          </w:p>
        </w:tc>
        <w:tc>
          <w:tcPr>
            <w:tcW w:w="3012" w:type="dxa"/>
            <w:tcBorders>
              <w:top w:val="single" w:sz="4" w:space="0" w:color="auto"/>
              <w:left w:val="single" w:sz="4" w:space="0" w:color="auto"/>
              <w:bottom w:val="single" w:sz="4" w:space="0" w:color="auto"/>
              <w:right w:val="single" w:sz="4" w:space="0" w:color="auto"/>
            </w:tcBorders>
            <w:vAlign w:val="center"/>
          </w:tcPr>
          <w:p w14:paraId="6EA284B4" w14:textId="77777777" w:rsidR="000D7A3F" w:rsidRDefault="000D7A3F" w:rsidP="00A16795">
            <w:pPr>
              <w:pStyle w:val="21"/>
              <w:ind w:firstLineChars="0" w:firstLine="0"/>
              <w:jc w:val="center"/>
              <w:rPr>
                <w:rFonts w:ascii="宋体"/>
                <w:szCs w:val="21"/>
              </w:rPr>
            </w:pPr>
            <w:r>
              <w:rPr>
                <w:rFonts w:ascii="宋体" w:hAnsi="宋体" w:hint="eastAsia"/>
                <w:szCs w:val="21"/>
              </w:rPr>
              <w:t>隐蔽工程后3日内提交</w:t>
            </w:r>
          </w:p>
        </w:tc>
      </w:tr>
      <w:tr w:rsidR="000D7A3F" w14:paraId="2DA73B35" w14:textId="77777777" w:rsidTr="00A16795">
        <w:trPr>
          <w:cantSplit/>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14:paraId="3C9E52B0" w14:textId="77777777" w:rsidR="000D7A3F" w:rsidRDefault="000D7A3F" w:rsidP="00A16795">
            <w:pPr>
              <w:pStyle w:val="21"/>
              <w:ind w:firstLineChars="0" w:firstLine="0"/>
              <w:jc w:val="center"/>
              <w:rPr>
                <w:rFonts w:ascii="宋体"/>
                <w:szCs w:val="21"/>
              </w:rPr>
            </w:pPr>
            <w:r>
              <w:rPr>
                <w:rFonts w:ascii="宋体" w:hAnsi="宋体" w:hint="eastAsia"/>
                <w:szCs w:val="21"/>
              </w:rPr>
              <w:t>6</w:t>
            </w:r>
          </w:p>
        </w:tc>
        <w:tc>
          <w:tcPr>
            <w:tcW w:w="2344" w:type="dxa"/>
            <w:tcBorders>
              <w:top w:val="single" w:sz="4" w:space="0" w:color="auto"/>
              <w:left w:val="single" w:sz="4" w:space="0" w:color="auto"/>
              <w:bottom w:val="single" w:sz="4" w:space="0" w:color="auto"/>
              <w:right w:val="single" w:sz="4" w:space="0" w:color="auto"/>
            </w:tcBorders>
            <w:vAlign w:val="center"/>
          </w:tcPr>
          <w:p w14:paraId="20D6FF95" w14:textId="77777777" w:rsidR="000D7A3F" w:rsidRDefault="000D7A3F" w:rsidP="00A16795">
            <w:pPr>
              <w:pStyle w:val="21"/>
              <w:ind w:firstLineChars="0" w:firstLine="0"/>
              <w:jc w:val="center"/>
              <w:rPr>
                <w:rFonts w:ascii="宋体"/>
                <w:szCs w:val="21"/>
              </w:rPr>
            </w:pPr>
            <w:r>
              <w:rPr>
                <w:rFonts w:ascii="宋体" w:hAnsi="宋体" w:hint="eastAsia"/>
                <w:szCs w:val="21"/>
              </w:rPr>
              <w:t>监理通知、工程变更单及各种指令</w:t>
            </w:r>
          </w:p>
        </w:tc>
        <w:tc>
          <w:tcPr>
            <w:tcW w:w="2270" w:type="dxa"/>
            <w:tcBorders>
              <w:top w:val="single" w:sz="4" w:space="0" w:color="auto"/>
              <w:left w:val="single" w:sz="4" w:space="0" w:color="auto"/>
              <w:bottom w:val="single" w:sz="4" w:space="0" w:color="auto"/>
              <w:right w:val="single" w:sz="4" w:space="0" w:color="auto"/>
            </w:tcBorders>
            <w:vAlign w:val="center"/>
          </w:tcPr>
          <w:p w14:paraId="7317C234" w14:textId="77777777" w:rsidR="000D7A3F" w:rsidRDefault="000D7A3F" w:rsidP="00A16795">
            <w:pPr>
              <w:pStyle w:val="21"/>
              <w:ind w:firstLineChars="0" w:firstLine="0"/>
              <w:jc w:val="center"/>
              <w:rPr>
                <w:rFonts w:ascii="宋体"/>
                <w:szCs w:val="21"/>
              </w:rPr>
            </w:pPr>
            <w:r>
              <w:rPr>
                <w:rFonts w:ascii="宋体" w:hAnsi="宋体" w:hint="eastAsia"/>
                <w:szCs w:val="21"/>
              </w:rPr>
              <w:t>根据工程推进需要签发</w:t>
            </w:r>
          </w:p>
        </w:tc>
        <w:tc>
          <w:tcPr>
            <w:tcW w:w="3012" w:type="dxa"/>
            <w:tcBorders>
              <w:top w:val="single" w:sz="4" w:space="0" w:color="auto"/>
              <w:left w:val="single" w:sz="4" w:space="0" w:color="auto"/>
              <w:bottom w:val="single" w:sz="4" w:space="0" w:color="auto"/>
              <w:right w:val="single" w:sz="4" w:space="0" w:color="auto"/>
            </w:tcBorders>
            <w:vAlign w:val="center"/>
          </w:tcPr>
          <w:p w14:paraId="7182453D" w14:textId="77777777" w:rsidR="000D7A3F" w:rsidRDefault="000D7A3F" w:rsidP="00A16795">
            <w:pPr>
              <w:pStyle w:val="21"/>
              <w:ind w:firstLineChars="0" w:firstLine="0"/>
              <w:jc w:val="center"/>
              <w:rPr>
                <w:rFonts w:ascii="宋体"/>
                <w:szCs w:val="21"/>
              </w:rPr>
            </w:pPr>
            <w:r>
              <w:rPr>
                <w:rFonts w:ascii="宋体" w:hAnsi="宋体" w:hint="eastAsia"/>
                <w:szCs w:val="21"/>
              </w:rPr>
              <w:t>签发给施工单位的同时，报送一份正本给甲方</w:t>
            </w:r>
          </w:p>
        </w:tc>
      </w:tr>
      <w:tr w:rsidR="000D7A3F" w14:paraId="6457E22C" w14:textId="77777777" w:rsidTr="00A16795">
        <w:trPr>
          <w:cantSplit/>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14:paraId="03973873" w14:textId="77777777" w:rsidR="000D7A3F" w:rsidRDefault="000D7A3F" w:rsidP="00A16795">
            <w:pPr>
              <w:pStyle w:val="21"/>
              <w:ind w:firstLineChars="0" w:firstLine="0"/>
              <w:jc w:val="center"/>
              <w:rPr>
                <w:rFonts w:ascii="宋体"/>
                <w:szCs w:val="21"/>
              </w:rPr>
            </w:pPr>
            <w:r>
              <w:rPr>
                <w:rFonts w:ascii="宋体" w:hAnsi="宋体" w:hint="eastAsia"/>
                <w:szCs w:val="21"/>
              </w:rPr>
              <w:t>7</w:t>
            </w:r>
          </w:p>
        </w:tc>
        <w:tc>
          <w:tcPr>
            <w:tcW w:w="2344" w:type="dxa"/>
            <w:tcBorders>
              <w:top w:val="single" w:sz="4" w:space="0" w:color="auto"/>
              <w:left w:val="single" w:sz="4" w:space="0" w:color="auto"/>
              <w:bottom w:val="single" w:sz="4" w:space="0" w:color="auto"/>
              <w:right w:val="single" w:sz="4" w:space="0" w:color="auto"/>
            </w:tcBorders>
            <w:vAlign w:val="center"/>
          </w:tcPr>
          <w:p w14:paraId="5B5D3F3C" w14:textId="77777777" w:rsidR="000D7A3F" w:rsidRDefault="000D7A3F" w:rsidP="00A16795">
            <w:pPr>
              <w:pStyle w:val="21"/>
              <w:ind w:firstLineChars="0" w:firstLine="0"/>
              <w:jc w:val="center"/>
              <w:rPr>
                <w:rFonts w:ascii="宋体"/>
                <w:szCs w:val="21"/>
              </w:rPr>
            </w:pPr>
            <w:r>
              <w:rPr>
                <w:rFonts w:ascii="宋体" w:hAnsi="宋体" w:hint="eastAsia"/>
                <w:szCs w:val="21"/>
              </w:rPr>
              <w:t>各种申请、报告</w:t>
            </w:r>
          </w:p>
        </w:tc>
        <w:tc>
          <w:tcPr>
            <w:tcW w:w="2270" w:type="dxa"/>
            <w:tcBorders>
              <w:top w:val="single" w:sz="4" w:space="0" w:color="auto"/>
              <w:left w:val="single" w:sz="4" w:space="0" w:color="auto"/>
              <w:bottom w:val="single" w:sz="4" w:space="0" w:color="auto"/>
              <w:right w:val="single" w:sz="4" w:space="0" w:color="auto"/>
            </w:tcBorders>
            <w:vAlign w:val="center"/>
          </w:tcPr>
          <w:p w14:paraId="234FC820" w14:textId="77777777" w:rsidR="000D7A3F" w:rsidRDefault="000D7A3F" w:rsidP="00A16795">
            <w:pPr>
              <w:pStyle w:val="21"/>
              <w:ind w:firstLineChars="0" w:firstLine="0"/>
              <w:jc w:val="center"/>
              <w:rPr>
                <w:rFonts w:ascii="宋体"/>
                <w:szCs w:val="21"/>
              </w:rPr>
            </w:pPr>
            <w:r>
              <w:rPr>
                <w:rFonts w:ascii="宋体" w:hAnsi="宋体" w:hint="eastAsia"/>
                <w:szCs w:val="21"/>
              </w:rPr>
              <w:t>施工单位呈报</w:t>
            </w:r>
          </w:p>
        </w:tc>
        <w:tc>
          <w:tcPr>
            <w:tcW w:w="3012" w:type="dxa"/>
            <w:tcBorders>
              <w:top w:val="single" w:sz="4" w:space="0" w:color="auto"/>
              <w:left w:val="single" w:sz="4" w:space="0" w:color="auto"/>
              <w:bottom w:val="single" w:sz="4" w:space="0" w:color="auto"/>
              <w:right w:val="single" w:sz="4" w:space="0" w:color="auto"/>
            </w:tcBorders>
            <w:vAlign w:val="center"/>
          </w:tcPr>
          <w:p w14:paraId="46BD399C" w14:textId="77777777" w:rsidR="000D7A3F" w:rsidRDefault="000D7A3F" w:rsidP="00A16795">
            <w:pPr>
              <w:pStyle w:val="21"/>
              <w:ind w:firstLineChars="0" w:firstLine="0"/>
              <w:jc w:val="center"/>
              <w:rPr>
                <w:rFonts w:ascii="宋体"/>
                <w:szCs w:val="21"/>
              </w:rPr>
            </w:pPr>
            <w:r>
              <w:rPr>
                <w:rFonts w:ascii="宋体" w:hAnsi="宋体" w:hint="eastAsia"/>
                <w:szCs w:val="21"/>
              </w:rPr>
              <w:t>监理单位签署后，报送一份复印副本给甲方</w:t>
            </w:r>
          </w:p>
        </w:tc>
      </w:tr>
      <w:tr w:rsidR="000D7A3F" w14:paraId="0D985FF0" w14:textId="77777777" w:rsidTr="00A16795">
        <w:trPr>
          <w:cantSplit/>
          <w:trHeight w:val="454"/>
          <w:jc w:val="center"/>
        </w:trPr>
        <w:tc>
          <w:tcPr>
            <w:tcW w:w="697" w:type="dxa"/>
            <w:tcBorders>
              <w:top w:val="single" w:sz="4" w:space="0" w:color="auto"/>
              <w:left w:val="single" w:sz="4" w:space="0" w:color="auto"/>
              <w:bottom w:val="single" w:sz="4" w:space="0" w:color="auto"/>
              <w:right w:val="single" w:sz="4" w:space="0" w:color="auto"/>
            </w:tcBorders>
            <w:vAlign w:val="center"/>
          </w:tcPr>
          <w:p w14:paraId="1A8C9D49" w14:textId="77777777" w:rsidR="000D7A3F" w:rsidRDefault="000D7A3F" w:rsidP="00A16795">
            <w:pPr>
              <w:pStyle w:val="21"/>
              <w:ind w:firstLineChars="0" w:firstLine="0"/>
              <w:jc w:val="center"/>
              <w:rPr>
                <w:rFonts w:ascii="宋体"/>
                <w:szCs w:val="21"/>
              </w:rPr>
            </w:pPr>
            <w:r>
              <w:rPr>
                <w:rFonts w:ascii="宋体" w:hAnsi="宋体" w:hint="eastAsia"/>
                <w:szCs w:val="21"/>
              </w:rPr>
              <w:t>8</w:t>
            </w:r>
          </w:p>
        </w:tc>
        <w:tc>
          <w:tcPr>
            <w:tcW w:w="2344" w:type="dxa"/>
            <w:tcBorders>
              <w:top w:val="single" w:sz="4" w:space="0" w:color="auto"/>
              <w:left w:val="single" w:sz="4" w:space="0" w:color="auto"/>
              <w:bottom w:val="single" w:sz="4" w:space="0" w:color="auto"/>
              <w:right w:val="single" w:sz="4" w:space="0" w:color="auto"/>
            </w:tcBorders>
            <w:vAlign w:val="center"/>
          </w:tcPr>
          <w:p w14:paraId="1F7AB132" w14:textId="77777777" w:rsidR="000D7A3F" w:rsidRDefault="000D7A3F" w:rsidP="00A16795">
            <w:pPr>
              <w:pStyle w:val="21"/>
              <w:ind w:firstLineChars="0" w:firstLine="0"/>
              <w:jc w:val="center"/>
              <w:rPr>
                <w:rFonts w:ascii="宋体"/>
                <w:color w:val="000000"/>
                <w:szCs w:val="21"/>
              </w:rPr>
            </w:pPr>
            <w:r>
              <w:rPr>
                <w:rFonts w:ascii="宋体" w:hAnsi="宋体" w:hint="eastAsia"/>
                <w:szCs w:val="21"/>
              </w:rPr>
              <w:t>监理总结、结算资料</w:t>
            </w:r>
          </w:p>
        </w:tc>
        <w:tc>
          <w:tcPr>
            <w:tcW w:w="2270" w:type="dxa"/>
            <w:tcBorders>
              <w:top w:val="single" w:sz="4" w:space="0" w:color="auto"/>
              <w:left w:val="single" w:sz="4" w:space="0" w:color="auto"/>
              <w:bottom w:val="single" w:sz="4" w:space="0" w:color="auto"/>
              <w:right w:val="single" w:sz="4" w:space="0" w:color="auto"/>
            </w:tcBorders>
            <w:vAlign w:val="center"/>
          </w:tcPr>
          <w:p w14:paraId="40EC7D11" w14:textId="77777777" w:rsidR="000D7A3F" w:rsidRDefault="000D7A3F" w:rsidP="00A16795">
            <w:pPr>
              <w:pStyle w:val="21"/>
              <w:ind w:firstLineChars="0" w:firstLine="0"/>
              <w:jc w:val="center"/>
              <w:rPr>
                <w:rFonts w:ascii="宋体"/>
                <w:color w:val="000000"/>
                <w:szCs w:val="21"/>
              </w:rPr>
            </w:pPr>
            <w:r>
              <w:rPr>
                <w:rFonts w:ascii="宋体" w:hAnsi="宋体" w:hint="eastAsia"/>
                <w:szCs w:val="21"/>
              </w:rPr>
              <w:t>/</w:t>
            </w:r>
          </w:p>
        </w:tc>
        <w:tc>
          <w:tcPr>
            <w:tcW w:w="3012" w:type="dxa"/>
            <w:tcBorders>
              <w:top w:val="single" w:sz="4" w:space="0" w:color="auto"/>
              <w:left w:val="single" w:sz="4" w:space="0" w:color="auto"/>
              <w:bottom w:val="single" w:sz="4" w:space="0" w:color="auto"/>
              <w:right w:val="single" w:sz="4" w:space="0" w:color="auto"/>
            </w:tcBorders>
            <w:vAlign w:val="center"/>
          </w:tcPr>
          <w:p w14:paraId="4B86CDF7" w14:textId="77777777" w:rsidR="000D7A3F" w:rsidRDefault="000D7A3F" w:rsidP="00A16795">
            <w:pPr>
              <w:pStyle w:val="21"/>
              <w:ind w:firstLineChars="0" w:firstLine="0"/>
              <w:jc w:val="center"/>
              <w:rPr>
                <w:rFonts w:ascii="宋体"/>
                <w:color w:val="000000"/>
                <w:szCs w:val="21"/>
              </w:rPr>
            </w:pPr>
            <w:r>
              <w:rPr>
                <w:rFonts w:ascii="宋体" w:hAnsi="宋体" w:hint="eastAsia"/>
                <w:szCs w:val="21"/>
              </w:rPr>
              <w:t>施工单位提交工程竣工结算文件后7个工作日内提供</w:t>
            </w:r>
          </w:p>
        </w:tc>
      </w:tr>
    </w:tbl>
    <w:p w14:paraId="29A5408C" w14:textId="77777777" w:rsidR="000D7A3F" w:rsidRDefault="000D7A3F" w:rsidP="000D7A3F">
      <w:pPr>
        <w:spacing w:line="540" w:lineRule="exact"/>
        <w:ind w:firstLineChars="200" w:firstLine="568"/>
        <w:jc w:val="left"/>
        <w:outlineLvl w:val="0"/>
        <w:rPr>
          <w:rFonts w:ascii="宋体" w:hAnsi="宋体" w:hint="eastAsia"/>
          <w:spacing w:val="2"/>
          <w:sz w:val="28"/>
          <w:szCs w:val="28"/>
        </w:rPr>
      </w:pPr>
      <w:r>
        <w:rPr>
          <w:rFonts w:ascii="宋体" w:hAnsi="宋体" w:hint="eastAsia"/>
          <w:spacing w:val="2"/>
          <w:sz w:val="28"/>
          <w:szCs w:val="28"/>
        </w:rPr>
        <w:t>备注：乙方应按上表规定的监理文件、数量及时间要求，将监理文件送达甲方。</w:t>
      </w:r>
    </w:p>
    <w:p w14:paraId="43AA03D7" w14:textId="77777777" w:rsidR="000D7A3F" w:rsidRDefault="000D7A3F" w:rsidP="000D7A3F">
      <w:pPr>
        <w:spacing w:line="540" w:lineRule="exact"/>
        <w:ind w:firstLineChars="200" w:firstLine="568"/>
        <w:jc w:val="left"/>
        <w:outlineLvl w:val="0"/>
        <w:rPr>
          <w:rFonts w:ascii="宋体"/>
          <w:spacing w:val="2"/>
          <w:sz w:val="28"/>
          <w:szCs w:val="28"/>
        </w:rPr>
      </w:pPr>
      <w:r>
        <w:rPr>
          <w:rFonts w:ascii="宋体" w:hAnsi="宋体" w:hint="eastAsia"/>
          <w:spacing w:val="2"/>
          <w:sz w:val="28"/>
          <w:szCs w:val="28"/>
        </w:rPr>
        <w:t>第五条</w:t>
      </w:r>
      <w:r>
        <w:rPr>
          <w:rFonts w:ascii="宋体" w:hAnsi="宋体"/>
          <w:spacing w:val="2"/>
          <w:sz w:val="28"/>
          <w:szCs w:val="28"/>
        </w:rPr>
        <w:t xml:space="preserve"> </w:t>
      </w:r>
      <w:r>
        <w:rPr>
          <w:rFonts w:ascii="宋体" w:hAnsi="宋体" w:hint="eastAsia"/>
          <w:spacing w:val="2"/>
          <w:sz w:val="28"/>
          <w:szCs w:val="28"/>
        </w:rPr>
        <w:t>监理人员</w:t>
      </w:r>
    </w:p>
    <w:p w14:paraId="6C6225CC" w14:textId="77777777" w:rsidR="000D7A3F" w:rsidRDefault="000D7A3F" w:rsidP="000D7A3F">
      <w:pPr>
        <w:spacing w:line="540" w:lineRule="exact"/>
        <w:ind w:firstLineChars="200" w:firstLine="568"/>
        <w:rPr>
          <w:rFonts w:ascii="宋体"/>
          <w:spacing w:val="2"/>
          <w:sz w:val="28"/>
          <w:szCs w:val="28"/>
        </w:rPr>
      </w:pPr>
      <w:r>
        <w:rPr>
          <w:rFonts w:ascii="宋体" w:hAnsi="宋体"/>
          <w:spacing w:val="2"/>
          <w:sz w:val="28"/>
          <w:szCs w:val="28"/>
        </w:rPr>
        <w:t>5.1</w:t>
      </w:r>
      <w:r>
        <w:rPr>
          <w:rFonts w:ascii="宋体" w:hAnsi="宋体" w:hint="eastAsia"/>
          <w:spacing w:val="2"/>
          <w:sz w:val="28"/>
          <w:szCs w:val="28"/>
        </w:rPr>
        <w:t>乙方委派的本项目的监理负责人为</w:t>
      </w:r>
      <w:r>
        <w:rPr>
          <w:rFonts w:ascii="宋体" w:hAnsi="宋体" w:hint="eastAsia"/>
          <w:spacing w:val="2"/>
          <w:sz w:val="28"/>
          <w:szCs w:val="28"/>
          <w:u w:val="single"/>
        </w:rPr>
        <w:t xml:space="preserve">       </w:t>
      </w:r>
      <w:r>
        <w:rPr>
          <w:rFonts w:ascii="宋体" w:hAnsi="宋体" w:hint="eastAsia"/>
          <w:spacing w:val="2"/>
          <w:sz w:val="28"/>
          <w:szCs w:val="28"/>
        </w:rPr>
        <w:t>。乙方应保证以上监理人员具备相应专业技术资格，胜任本项目的监理工作。</w:t>
      </w:r>
    </w:p>
    <w:p w14:paraId="0C50E305" w14:textId="77777777" w:rsidR="000D7A3F" w:rsidRDefault="000D7A3F" w:rsidP="000D7A3F">
      <w:pPr>
        <w:spacing w:line="540" w:lineRule="exact"/>
        <w:ind w:firstLineChars="200" w:firstLine="568"/>
        <w:rPr>
          <w:rFonts w:ascii="宋体"/>
          <w:spacing w:val="2"/>
          <w:sz w:val="28"/>
          <w:szCs w:val="28"/>
        </w:rPr>
      </w:pPr>
      <w:r>
        <w:rPr>
          <w:rFonts w:ascii="宋体" w:hAnsi="宋体"/>
          <w:spacing w:val="2"/>
          <w:sz w:val="28"/>
          <w:szCs w:val="28"/>
        </w:rPr>
        <w:t xml:space="preserve">5.2 </w:t>
      </w:r>
      <w:r>
        <w:rPr>
          <w:rFonts w:ascii="宋体" w:hAnsi="宋体" w:hint="eastAsia"/>
          <w:spacing w:val="2"/>
          <w:sz w:val="28"/>
          <w:szCs w:val="28"/>
        </w:rPr>
        <w:t>乙方不得随意更换驻场监理人员，确需更换的，需征得甲方书面同意后方可更换。</w:t>
      </w:r>
    </w:p>
    <w:p w14:paraId="1621FD7A" w14:textId="77777777" w:rsidR="000D7A3F" w:rsidRDefault="000D7A3F" w:rsidP="000D7A3F">
      <w:pPr>
        <w:spacing w:line="520" w:lineRule="exact"/>
        <w:ind w:firstLineChars="200" w:firstLine="568"/>
        <w:rPr>
          <w:rFonts w:ascii="宋体"/>
          <w:spacing w:val="2"/>
          <w:sz w:val="28"/>
          <w:szCs w:val="28"/>
        </w:rPr>
      </w:pPr>
      <w:r>
        <w:rPr>
          <w:rFonts w:ascii="宋体" w:hAnsi="宋体" w:hint="eastAsia"/>
          <w:spacing w:val="2"/>
          <w:sz w:val="28"/>
          <w:szCs w:val="28"/>
        </w:rPr>
        <w:t>第六条 甲方职责</w:t>
      </w:r>
    </w:p>
    <w:p w14:paraId="3105EFD0"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6.1 甲方在规定时间内向乙方提交有关需求文件，协助乙方收</w:t>
      </w:r>
      <w:r>
        <w:rPr>
          <w:rFonts w:ascii="宋体" w:hAnsi="宋体" w:hint="eastAsia"/>
          <w:spacing w:val="2"/>
          <w:sz w:val="28"/>
          <w:szCs w:val="28"/>
        </w:rPr>
        <w:lastRenderedPageBreak/>
        <w:t>集监理所需的有关基础资料，并对所提供文件资料的真实性负责；甲方不得要求乙方违反国家有关标准进行监理。</w:t>
      </w:r>
    </w:p>
    <w:p w14:paraId="4BCDC4C5"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6.2 甲方为乙方监理人员开展监理工作提供必要的条件。</w:t>
      </w:r>
    </w:p>
    <w:p w14:paraId="30029AF9"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6.3 未经乙方同意，甲方对乙方交付的文件不得复制或向第三方转让或用于本工程以外的项目,但可无限制地用于本合同约定项目。</w:t>
      </w:r>
    </w:p>
    <w:p w14:paraId="6F002163" w14:textId="77777777" w:rsidR="000D7A3F" w:rsidRDefault="000D7A3F" w:rsidP="000D7A3F">
      <w:pPr>
        <w:spacing w:line="520" w:lineRule="exact"/>
        <w:ind w:firstLineChars="200" w:firstLine="568"/>
        <w:rPr>
          <w:rFonts w:ascii="宋体"/>
          <w:spacing w:val="2"/>
          <w:sz w:val="28"/>
          <w:szCs w:val="28"/>
        </w:rPr>
      </w:pPr>
      <w:r>
        <w:rPr>
          <w:rFonts w:ascii="宋体" w:hAnsi="宋体" w:hint="eastAsia"/>
          <w:spacing w:val="2"/>
          <w:sz w:val="28"/>
          <w:szCs w:val="28"/>
        </w:rPr>
        <w:t>6.4协助项目付款方按本合同约定的金额和时间向乙方支付监理费用。</w:t>
      </w:r>
    </w:p>
    <w:p w14:paraId="730DD87C" w14:textId="77777777" w:rsidR="000D7A3F" w:rsidRDefault="000D7A3F" w:rsidP="000D7A3F">
      <w:pPr>
        <w:spacing w:line="520" w:lineRule="exact"/>
        <w:ind w:firstLineChars="200" w:firstLine="568"/>
        <w:rPr>
          <w:rFonts w:ascii="宋体"/>
          <w:spacing w:val="2"/>
          <w:sz w:val="28"/>
          <w:szCs w:val="28"/>
        </w:rPr>
      </w:pPr>
      <w:r>
        <w:rPr>
          <w:rFonts w:ascii="宋体" w:hAnsi="宋体" w:hint="eastAsia"/>
          <w:spacing w:val="2"/>
          <w:sz w:val="28"/>
          <w:szCs w:val="28"/>
        </w:rPr>
        <w:t>第七条 乙方职责</w:t>
      </w:r>
    </w:p>
    <w:p w14:paraId="75370142"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7.1 按照相关法律法规和本合同约定完成监理工程的监理业务，派出监理工作需要的监理人员，并保证监理质量，监理人员应深入施工现场，按时定期向甲方提交监理资料。</w:t>
      </w:r>
    </w:p>
    <w:p w14:paraId="5A3836B0"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7.2按照国家、省、市及行业相关规范审查施工单位提交的施工图、施工组织设计、施工技术方案及施工进度计划，并报甲方，按甲方及业主单位最终确认的施工图、施工方案等相关资料进行监理，并及时向甲方交付监理文件。</w:t>
      </w:r>
    </w:p>
    <w:p w14:paraId="3996E590" w14:textId="77777777" w:rsidR="000D7A3F" w:rsidRDefault="000D7A3F" w:rsidP="000D7A3F">
      <w:pPr>
        <w:spacing w:line="540" w:lineRule="exact"/>
        <w:ind w:firstLineChars="200" w:firstLine="568"/>
        <w:rPr>
          <w:rFonts w:ascii="宋体" w:hAnsi="宋体" w:hint="eastAsia"/>
          <w:sz w:val="28"/>
          <w:szCs w:val="28"/>
        </w:rPr>
      </w:pPr>
      <w:r>
        <w:rPr>
          <w:rFonts w:ascii="宋体" w:hAnsi="宋体" w:hint="eastAsia"/>
          <w:spacing w:val="2"/>
          <w:sz w:val="28"/>
          <w:szCs w:val="28"/>
        </w:rPr>
        <w:t>7.3</w:t>
      </w:r>
      <w:r>
        <w:rPr>
          <w:rFonts w:ascii="宋体" w:hAnsi="宋体" w:hint="eastAsia"/>
          <w:sz w:val="28"/>
          <w:szCs w:val="28"/>
        </w:rPr>
        <w:t>因乙方违约或者过错造成甲方的经济损失，应当依法向甲方赔偿。</w:t>
      </w:r>
    </w:p>
    <w:p w14:paraId="6CF1A72B" w14:textId="77777777" w:rsidR="000D7A3F" w:rsidRDefault="000D7A3F" w:rsidP="000D7A3F">
      <w:pPr>
        <w:spacing w:line="540" w:lineRule="exact"/>
        <w:ind w:firstLineChars="200" w:firstLine="560"/>
        <w:rPr>
          <w:rFonts w:ascii="宋体" w:hAnsi="宋体" w:hint="eastAsia"/>
          <w:sz w:val="28"/>
          <w:szCs w:val="28"/>
        </w:rPr>
      </w:pPr>
      <w:r>
        <w:rPr>
          <w:rFonts w:ascii="宋体" w:hAnsi="宋体" w:hint="eastAsia"/>
          <w:sz w:val="28"/>
          <w:szCs w:val="28"/>
        </w:rPr>
        <w:t>7.4乙方使用甲方提供的设施和物品属甲方的财产。在监理工作完成或中止时，应将其设施和剩余的物品按合同约定的时间和方式移交给甲方。</w:t>
      </w:r>
    </w:p>
    <w:p w14:paraId="0DA6FF01" w14:textId="77777777" w:rsidR="000D7A3F" w:rsidRDefault="000D7A3F" w:rsidP="000D7A3F">
      <w:pPr>
        <w:spacing w:line="540" w:lineRule="exact"/>
        <w:ind w:firstLineChars="200" w:firstLine="568"/>
        <w:rPr>
          <w:rFonts w:ascii="宋体"/>
          <w:spacing w:val="2"/>
          <w:w w:val="105"/>
          <w:sz w:val="28"/>
          <w:szCs w:val="28"/>
        </w:rPr>
      </w:pPr>
      <w:r>
        <w:rPr>
          <w:rFonts w:ascii="宋体" w:hAnsi="宋体" w:hint="eastAsia"/>
          <w:spacing w:val="2"/>
          <w:sz w:val="28"/>
          <w:szCs w:val="28"/>
        </w:rPr>
        <w:t>7.5在本合同期内或合同终止后，未征得甲方同意，</w:t>
      </w:r>
      <w:r>
        <w:rPr>
          <w:rFonts w:ascii="宋体" w:hAnsi="宋体" w:hint="eastAsia"/>
          <w:spacing w:val="2"/>
          <w:w w:val="105"/>
          <w:sz w:val="28"/>
          <w:szCs w:val="28"/>
        </w:rPr>
        <w:t>乙方不得向任何第三方扩散、转让甲方提交的图纸等技术经济资料。未经甲方书面同意，不得泄漏甲方商业信息以及与本工程、本合同业务有关的保密资料。</w:t>
      </w:r>
    </w:p>
    <w:p w14:paraId="5A918FDF" w14:textId="77777777" w:rsidR="000D7A3F" w:rsidRDefault="000D7A3F" w:rsidP="000D7A3F">
      <w:pPr>
        <w:spacing w:line="520" w:lineRule="exact"/>
        <w:ind w:firstLineChars="200" w:firstLine="568"/>
        <w:rPr>
          <w:rFonts w:ascii="楷体" w:eastAsia="楷体" w:hAnsi="楷体" w:hint="eastAsia"/>
          <w:b/>
          <w:color w:val="333399"/>
          <w:sz w:val="28"/>
          <w:szCs w:val="28"/>
        </w:rPr>
      </w:pPr>
      <w:r>
        <w:rPr>
          <w:rFonts w:ascii="宋体" w:hAnsi="宋体" w:hint="eastAsia"/>
          <w:spacing w:val="2"/>
          <w:sz w:val="28"/>
          <w:szCs w:val="28"/>
        </w:rPr>
        <w:lastRenderedPageBreak/>
        <w:t>第八条  监理费计</w:t>
      </w:r>
      <w:r>
        <w:rPr>
          <w:rFonts w:ascii="宋体" w:hAnsi="宋体" w:hint="eastAsia"/>
          <w:sz w:val="28"/>
          <w:szCs w:val="28"/>
        </w:rPr>
        <w:t>取及支付</w:t>
      </w:r>
    </w:p>
    <w:p w14:paraId="1D4934EE" w14:textId="77777777" w:rsidR="000D7A3F" w:rsidRDefault="000D7A3F" w:rsidP="000D7A3F">
      <w:pPr>
        <w:spacing w:line="540" w:lineRule="exact"/>
        <w:ind w:firstLineChars="200" w:firstLine="560"/>
        <w:rPr>
          <w:rFonts w:ascii="宋体" w:hAnsi="宋体" w:hint="eastAsia"/>
          <w:sz w:val="28"/>
          <w:szCs w:val="28"/>
        </w:rPr>
      </w:pPr>
      <w:r>
        <w:rPr>
          <w:rFonts w:ascii="宋体" w:hAnsi="宋体" w:hint="eastAsia"/>
          <w:sz w:val="28"/>
          <w:szCs w:val="28"/>
        </w:rPr>
        <w:t>8.1 根据中标结果，本监理工程暂定合同价为人民币</w:t>
      </w:r>
    </w:p>
    <w:p w14:paraId="1C805CEA" w14:textId="77777777" w:rsidR="000D7A3F" w:rsidRDefault="000D7A3F" w:rsidP="000D7A3F">
      <w:pPr>
        <w:spacing w:line="540" w:lineRule="exact"/>
        <w:ind w:firstLineChars="200" w:firstLine="560"/>
        <w:rPr>
          <w:rFonts w:ascii="宋体" w:hAnsi="宋体" w:cs="宋体" w:hint="eastAsia"/>
          <w:kern w:val="0"/>
          <w:sz w:val="28"/>
          <w:szCs w:val="28"/>
        </w:rPr>
      </w:pPr>
      <w:r>
        <w:rPr>
          <w:rFonts w:ascii="宋体" w:hAnsi="宋体" w:hint="eastAsia"/>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u w:val="single"/>
        </w:rPr>
        <w:t xml:space="preserve">        </w:t>
      </w:r>
      <w:r>
        <w:rPr>
          <w:rFonts w:ascii="宋体" w:hAnsi="宋体"/>
          <w:color w:val="000000"/>
          <w:spacing w:val="2"/>
          <w:sz w:val="28"/>
          <w:szCs w:val="28"/>
        </w:rPr>
        <w:t>元</w:t>
      </w:r>
      <w:r>
        <w:rPr>
          <w:rFonts w:ascii="宋体" w:hAnsi="宋体" w:hint="eastAsia"/>
          <w:color w:val="000000"/>
          <w:spacing w:val="2"/>
          <w:sz w:val="28"/>
          <w:szCs w:val="28"/>
        </w:rPr>
        <w:t>）</w:t>
      </w:r>
      <w:r>
        <w:rPr>
          <w:rFonts w:ascii="宋体" w:hAnsi="宋体" w:cs="宋体" w:hint="eastAsia"/>
          <w:sz w:val="28"/>
          <w:szCs w:val="28"/>
        </w:rPr>
        <w:t>。</w:t>
      </w:r>
    </w:p>
    <w:p w14:paraId="0379374E" w14:textId="77777777" w:rsidR="000D7A3F" w:rsidRDefault="000D7A3F" w:rsidP="000D7A3F">
      <w:pPr>
        <w:spacing w:line="540" w:lineRule="exact"/>
        <w:ind w:firstLineChars="200" w:firstLine="560"/>
        <w:jc w:val="left"/>
        <w:rPr>
          <w:rFonts w:ascii="宋体" w:hAnsi="宋体" w:cs="宋体" w:hint="eastAsia"/>
          <w:sz w:val="28"/>
          <w:szCs w:val="28"/>
        </w:rPr>
      </w:pPr>
      <w:r>
        <w:rPr>
          <w:rFonts w:ascii="宋体" w:hAnsi="宋体" w:hint="eastAsia"/>
          <w:sz w:val="28"/>
          <w:szCs w:val="28"/>
        </w:rPr>
        <w:t>结算时以工程结算建安费（不含设计费）作为基数计算结算价，最终结算价以结算单位审定金额为准。</w:t>
      </w:r>
    </w:p>
    <w:p w14:paraId="5C4B6AF3" w14:textId="77777777" w:rsidR="000D7A3F" w:rsidRDefault="000D7A3F" w:rsidP="000D7A3F">
      <w:pPr>
        <w:spacing w:line="540" w:lineRule="exact"/>
        <w:ind w:firstLineChars="200" w:firstLine="560"/>
        <w:rPr>
          <w:rFonts w:ascii="宋体" w:hAnsi="宋体" w:hint="eastAsia"/>
          <w:sz w:val="28"/>
          <w:szCs w:val="28"/>
        </w:rPr>
      </w:pPr>
      <w:r>
        <w:rPr>
          <w:rFonts w:ascii="宋体" w:hAnsi="宋体" w:hint="eastAsia"/>
          <w:sz w:val="28"/>
          <w:szCs w:val="28"/>
        </w:rPr>
        <w:t>8.3 支付方式</w:t>
      </w:r>
    </w:p>
    <w:p w14:paraId="5452CE48" w14:textId="77777777" w:rsidR="000D7A3F" w:rsidRDefault="000D7A3F" w:rsidP="000D7A3F">
      <w:pPr>
        <w:spacing w:line="360" w:lineRule="auto"/>
        <w:ind w:firstLineChars="200" w:firstLine="560"/>
        <w:rPr>
          <w:rFonts w:ascii="宋体" w:hAnsi="宋体" w:hint="eastAsia"/>
          <w:sz w:val="28"/>
          <w:szCs w:val="28"/>
        </w:rPr>
      </w:pPr>
      <w:r>
        <w:rPr>
          <w:rFonts w:ascii="宋体" w:hAnsi="宋体" w:hint="eastAsia"/>
          <w:sz w:val="28"/>
          <w:szCs w:val="28"/>
        </w:rPr>
        <w:t>本工程监理费由项目业主</w:t>
      </w:r>
      <w:r>
        <w:rPr>
          <w:rFonts w:ascii="宋体" w:hAnsi="宋体" w:cs="宋体" w:hint="eastAsia"/>
          <w:color w:val="000000"/>
          <w:sz w:val="28"/>
          <w:szCs w:val="28"/>
        </w:rPr>
        <w:t>广东建胜市政建设投资有限公司</w:t>
      </w:r>
      <w:r>
        <w:rPr>
          <w:rFonts w:ascii="宋体" w:hAnsi="宋体" w:hint="eastAsia"/>
          <w:sz w:val="28"/>
          <w:szCs w:val="28"/>
        </w:rPr>
        <w:t>向乙方支付，本合同生效后，由甲方负责协调项目业主办理支付手续，因项目业主或政府财政支付进度导致的逾期支付，不属于违约。</w:t>
      </w:r>
    </w:p>
    <w:p w14:paraId="07C0907A" w14:textId="77777777" w:rsidR="000D7A3F" w:rsidRDefault="000D7A3F" w:rsidP="000D7A3F">
      <w:pPr>
        <w:spacing w:line="360" w:lineRule="auto"/>
        <w:ind w:firstLineChars="200" w:firstLine="560"/>
        <w:rPr>
          <w:rFonts w:ascii="宋体" w:hAnsi="宋体" w:hint="eastAsia"/>
          <w:sz w:val="28"/>
          <w:szCs w:val="28"/>
        </w:rPr>
      </w:pPr>
      <w:r>
        <w:rPr>
          <w:rFonts w:ascii="宋体" w:hAnsi="宋体" w:hint="eastAsia"/>
          <w:sz w:val="28"/>
          <w:szCs w:val="28"/>
        </w:rPr>
        <w:t>8.3.1本工程进度款在合同生效及资金到位的情况下，按以下方式</w:t>
      </w:r>
      <w:r>
        <w:rPr>
          <w:rFonts w:ascii="宋体" w:hAnsi="宋体" w:hint="eastAsia"/>
          <w:sz w:val="28"/>
          <w:szCs w:val="28"/>
          <w:u w:val="single"/>
        </w:rPr>
        <w:t xml:space="preserve"> 1</w:t>
      </w:r>
      <w:r>
        <w:rPr>
          <w:rFonts w:ascii="宋体" w:hAnsi="宋体" w:hint="eastAsia"/>
          <w:sz w:val="28"/>
          <w:szCs w:val="28"/>
        </w:rPr>
        <w:t>办理支付：</w:t>
      </w:r>
    </w:p>
    <w:p w14:paraId="01735684" w14:textId="77777777" w:rsidR="000D7A3F" w:rsidRDefault="000D7A3F" w:rsidP="000D7A3F">
      <w:pPr>
        <w:spacing w:line="540" w:lineRule="exact"/>
        <w:ind w:firstLineChars="200" w:firstLine="560"/>
        <w:rPr>
          <w:rFonts w:ascii="宋体" w:hAnsi="宋体" w:hint="eastAsia"/>
          <w:sz w:val="28"/>
          <w:szCs w:val="28"/>
        </w:rPr>
      </w:pPr>
      <w:r>
        <w:rPr>
          <w:rFonts w:ascii="宋体" w:hAnsi="宋体" w:hint="eastAsia"/>
          <w:sz w:val="28"/>
          <w:szCs w:val="28"/>
        </w:rPr>
        <w:t>（1）本合同生效后，由项目业主支付乙方监理费暂定合同价的</w:t>
      </w:r>
      <w:r>
        <w:rPr>
          <w:rFonts w:ascii="宋体" w:hAnsi="宋体"/>
          <w:sz w:val="28"/>
          <w:szCs w:val="28"/>
        </w:rPr>
        <w:t>20%预付款，即人民币（</w:t>
      </w:r>
      <w:r>
        <w:rPr>
          <w:rFonts w:ascii="宋体" w:hAnsi="宋体" w:hint="eastAsia"/>
          <w:sz w:val="28"/>
          <w:szCs w:val="28"/>
          <w:u w:val="single"/>
        </w:rPr>
        <w:t xml:space="preserve">       元</w:t>
      </w:r>
      <w:r>
        <w:rPr>
          <w:rFonts w:ascii="宋体" w:hAnsi="宋体"/>
          <w:sz w:val="28"/>
          <w:szCs w:val="28"/>
        </w:rPr>
        <w:t>）；</w:t>
      </w:r>
    </w:p>
    <w:p w14:paraId="40CAB04A" w14:textId="77777777" w:rsidR="000D7A3F" w:rsidRDefault="000D7A3F" w:rsidP="000D7A3F">
      <w:pPr>
        <w:spacing w:line="540" w:lineRule="exact"/>
        <w:ind w:firstLineChars="250" w:firstLine="700"/>
        <w:rPr>
          <w:rFonts w:ascii="宋体" w:hAnsi="宋体" w:hint="eastAsia"/>
          <w:sz w:val="28"/>
          <w:szCs w:val="28"/>
        </w:rPr>
      </w:pPr>
      <w:r>
        <w:rPr>
          <w:rFonts w:ascii="宋体" w:hAnsi="宋体"/>
          <w:sz w:val="28"/>
          <w:szCs w:val="28"/>
        </w:rPr>
        <w:t>(2)根据本工程进度，</w:t>
      </w:r>
      <w:r>
        <w:rPr>
          <w:rFonts w:ascii="宋体" w:hAnsi="宋体" w:hint="eastAsia"/>
          <w:sz w:val="28"/>
          <w:szCs w:val="28"/>
        </w:rPr>
        <w:t>监理费可与相应施工进度款一同申请，监理费=经审核已完成工程量*投标监理费率*80%，乙方第一次申请监理进度款时需扣除预付款；至本工程</w:t>
      </w:r>
      <w:r>
        <w:rPr>
          <w:rFonts w:ascii="宋体" w:hAnsi="宋体"/>
          <w:sz w:val="28"/>
          <w:szCs w:val="28"/>
        </w:rPr>
        <w:t>完工后，可支付监理费</w:t>
      </w:r>
      <w:r>
        <w:rPr>
          <w:rFonts w:ascii="宋体" w:hAnsi="宋体" w:hint="eastAsia"/>
          <w:sz w:val="28"/>
          <w:szCs w:val="28"/>
        </w:rPr>
        <w:t>至暂定合同价</w:t>
      </w:r>
      <w:r>
        <w:rPr>
          <w:rFonts w:ascii="宋体" w:hAnsi="宋体"/>
          <w:sz w:val="28"/>
          <w:szCs w:val="28"/>
        </w:rPr>
        <w:t>的</w:t>
      </w:r>
      <w:r>
        <w:rPr>
          <w:rFonts w:ascii="宋体" w:hAnsi="宋体" w:hint="eastAsia"/>
          <w:sz w:val="28"/>
          <w:szCs w:val="28"/>
        </w:rPr>
        <w:t>7</w:t>
      </w:r>
      <w:r>
        <w:rPr>
          <w:rFonts w:ascii="宋体" w:hAnsi="宋体"/>
          <w:sz w:val="28"/>
          <w:szCs w:val="28"/>
        </w:rPr>
        <w:t>0%</w:t>
      </w:r>
      <w:r>
        <w:rPr>
          <w:rFonts w:ascii="宋体" w:hAnsi="宋体" w:hint="eastAsia"/>
          <w:sz w:val="28"/>
          <w:szCs w:val="28"/>
        </w:rPr>
        <w:t>（如完工后，已完成施工工程量计取的监理费更低，则监理费支付至较低值）</w:t>
      </w:r>
      <w:r>
        <w:rPr>
          <w:rFonts w:ascii="宋体" w:hAnsi="宋体"/>
          <w:sz w:val="28"/>
          <w:szCs w:val="28"/>
        </w:rPr>
        <w:t>；</w:t>
      </w:r>
    </w:p>
    <w:p w14:paraId="3AD9D26A" w14:textId="77777777" w:rsidR="000D7A3F" w:rsidRDefault="000D7A3F" w:rsidP="000D7A3F">
      <w:pPr>
        <w:spacing w:line="540" w:lineRule="exact"/>
        <w:ind w:firstLineChars="200" w:firstLine="560"/>
        <w:rPr>
          <w:rFonts w:ascii="宋体" w:hAnsi="宋体" w:hint="eastAsia"/>
          <w:sz w:val="28"/>
          <w:szCs w:val="28"/>
        </w:rPr>
      </w:pPr>
      <w:r>
        <w:rPr>
          <w:rFonts w:ascii="宋体" w:hAnsi="宋体"/>
          <w:sz w:val="28"/>
          <w:szCs w:val="28"/>
        </w:rPr>
        <w:t>（</w:t>
      </w:r>
      <w:r>
        <w:rPr>
          <w:rFonts w:ascii="宋体" w:hAnsi="宋体" w:hint="eastAsia"/>
          <w:sz w:val="28"/>
          <w:szCs w:val="28"/>
        </w:rPr>
        <w:t>3</w:t>
      </w:r>
      <w:r>
        <w:rPr>
          <w:rFonts w:ascii="宋体" w:hAnsi="宋体"/>
          <w:sz w:val="28"/>
          <w:szCs w:val="28"/>
        </w:rPr>
        <w:t>）本工程竣工结算后，按照工程</w:t>
      </w:r>
      <w:r>
        <w:rPr>
          <w:rFonts w:ascii="宋体" w:hAnsi="宋体" w:hint="eastAsia"/>
          <w:sz w:val="28"/>
          <w:szCs w:val="28"/>
        </w:rPr>
        <w:t>建安费</w:t>
      </w:r>
      <w:r>
        <w:rPr>
          <w:rFonts w:ascii="宋体" w:hAnsi="宋体"/>
          <w:sz w:val="28"/>
          <w:szCs w:val="28"/>
        </w:rPr>
        <w:t>结算金额，办理</w:t>
      </w:r>
      <w:proofErr w:type="gramStart"/>
      <w:r>
        <w:rPr>
          <w:rFonts w:ascii="宋体" w:hAnsi="宋体"/>
          <w:sz w:val="28"/>
          <w:szCs w:val="28"/>
        </w:rPr>
        <w:t>监理费尾款</w:t>
      </w:r>
      <w:proofErr w:type="gramEnd"/>
      <w:r>
        <w:rPr>
          <w:rFonts w:ascii="宋体" w:hAnsi="宋体"/>
          <w:sz w:val="28"/>
          <w:szCs w:val="28"/>
        </w:rPr>
        <w:t>支付。</w:t>
      </w:r>
    </w:p>
    <w:p w14:paraId="5169EF0B" w14:textId="77777777" w:rsidR="000D7A3F" w:rsidRDefault="000D7A3F" w:rsidP="000D7A3F">
      <w:pPr>
        <w:spacing w:line="540" w:lineRule="exact"/>
        <w:ind w:firstLineChars="200" w:firstLine="560"/>
        <w:rPr>
          <w:rFonts w:ascii="宋体" w:hAnsi="宋体" w:hint="eastAsia"/>
          <w:sz w:val="28"/>
          <w:szCs w:val="28"/>
        </w:rPr>
      </w:pPr>
      <w:r>
        <w:rPr>
          <w:rFonts w:ascii="宋体" w:hAnsi="宋体" w:hint="eastAsia"/>
          <w:sz w:val="28"/>
          <w:szCs w:val="28"/>
        </w:rPr>
        <w:t>8.3.2.合同结算终审完成后，签订结算终审合同办理尾款支付，多退少补。</w:t>
      </w:r>
    </w:p>
    <w:p w14:paraId="68045E39" w14:textId="77777777" w:rsidR="000D7A3F" w:rsidRDefault="000D7A3F" w:rsidP="000D7A3F">
      <w:pPr>
        <w:spacing w:line="540" w:lineRule="exact"/>
        <w:ind w:firstLineChars="200" w:firstLine="560"/>
        <w:rPr>
          <w:rFonts w:ascii="宋体" w:hAnsi="宋体" w:hint="eastAsia"/>
          <w:sz w:val="28"/>
          <w:szCs w:val="28"/>
        </w:rPr>
      </w:pPr>
      <w:r>
        <w:rPr>
          <w:rFonts w:ascii="宋体" w:hAnsi="宋体" w:hint="eastAsia"/>
          <w:sz w:val="28"/>
          <w:szCs w:val="28"/>
        </w:rPr>
        <w:t>8.4乙方每次收款前，均须开具符合付款方要求，合法等额有效的增值税发票。</w:t>
      </w:r>
    </w:p>
    <w:p w14:paraId="0A9F99C3" w14:textId="77777777" w:rsidR="000D7A3F" w:rsidRDefault="000D7A3F" w:rsidP="000D7A3F">
      <w:pPr>
        <w:spacing w:line="540" w:lineRule="exact"/>
        <w:ind w:firstLineChars="200" w:firstLine="560"/>
        <w:rPr>
          <w:rFonts w:ascii="宋体" w:hAnsi="宋体" w:hint="eastAsia"/>
          <w:sz w:val="28"/>
          <w:szCs w:val="28"/>
        </w:rPr>
      </w:pPr>
      <w:r>
        <w:rPr>
          <w:rFonts w:ascii="宋体" w:hAnsi="宋体" w:hint="eastAsia"/>
          <w:sz w:val="28"/>
          <w:szCs w:val="28"/>
        </w:rPr>
        <w:t xml:space="preserve">8.5 </w:t>
      </w:r>
      <w:r>
        <w:rPr>
          <w:rFonts w:ascii="宋体" w:hAnsi="宋体" w:hint="eastAsia"/>
          <w:spacing w:val="2"/>
          <w:sz w:val="28"/>
          <w:szCs w:val="28"/>
        </w:rPr>
        <w:t>本工程由甲方按《广州市本级基本建设项目财政性资金集</w:t>
      </w:r>
      <w:r>
        <w:rPr>
          <w:rFonts w:ascii="宋体" w:hAnsi="宋体" w:hint="eastAsia"/>
          <w:spacing w:val="2"/>
          <w:sz w:val="28"/>
          <w:szCs w:val="28"/>
        </w:rPr>
        <w:lastRenderedPageBreak/>
        <w:t>中支付实施办法》、项目建设主管部门、项目业主相关规定进行支付。合同执行期间若有新规定的，从其规定。</w:t>
      </w:r>
    </w:p>
    <w:p w14:paraId="27DA7448"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第九条  违约责任</w:t>
      </w:r>
    </w:p>
    <w:p w14:paraId="02ABA89B"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9.1由于乙方原因，</w:t>
      </w:r>
      <w:r>
        <w:rPr>
          <w:rFonts w:ascii="宋体" w:hAnsi="宋体" w:hint="eastAsia"/>
          <w:sz w:val="28"/>
          <w:szCs w:val="28"/>
        </w:rPr>
        <w:t>未能按本合同约定</w:t>
      </w:r>
      <w:r>
        <w:rPr>
          <w:rFonts w:ascii="宋体" w:hAnsi="宋体" w:hint="eastAsia"/>
          <w:spacing w:val="2"/>
          <w:sz w:val="28"/>
          <w:szCs w:val="28"/>
        </w:rPr>
        <w:t>向甲方提交相关监理文件、资料</w:t>
      </w:r>
      <w:r>
        <w:rPr>
          <w:rFonts w:ascii="宋体" w:hAnsi="宋体" w:hint="eastAsia"/>
          <w:sz w:val="28"/>
          <w:szCs w:val="28"/>
        </w:rPr>
        <w:t>的，每延期一天，</w:t>
      </w:r>
      <w:r>
        <w:rPr>
          <w:rFonts w:ascii="宋体" w:hAnsi="宋体" w:hint="eastAsia"/>
          <w:spacing w:val="2"/>
          <w:sz w:val="28"/>
          <w:szCs w:val="28"/>
        </w:rPr>
        <w:t>甲方可扣除本合同</w:t>
      </w:r>
      <w:r>
        <w:rPr>
          <w:rFonts w:ascii="宋体" w:hAnsi="宋体" w:hint="eastAsia"/>
          <w:sz w:val="28"/>
          <w:szCs w:val="28"/>
        </w:rPr>
        <w:t>监理费的万分之三</w:t>
      </w:r>
      <w:r>
        <w:rPr>
          <w:rFonts w:ascii="宋体" w:hAnsi="宋体" w:hint="eastAsia"/>
          <w:spacing w:val="2"/>
          <w:sz w:val="28"/>
          <w:szCs w:val="28"/>
        </w:rPr>
        <w:t>作为违约金</w:t>
      </w:r>
      <w:r>
        <w:rPr>
          <w:rFonts w:ascii="宋体" w:hAnsi="宋体" w:hint="eastAsia"/>
          <w:sz w:val="28"/>
          <w:szCs w:val="28"/>
        </w:rPr>
        <w:t>；</w:t>
      </w:r>
      <w:r>
        <w:rPr>
          <w:rFonts w:ascii="宋体" w:hAnsi="宋体" w:hint="eastAsia"/>
          <w:spacing w:val="2"/>
          <w:sz w:val="28"/>
          <w:szCs w:val="28"/>
        </w:rPr>
        <w:t>超过10天甲方有权单方撤销该</w:t>
      </w:r>
      <w:r>
        <w:rPr>
          <w:rFonts w:ascii="宋体" w:hAnsi="宋体" w:hint="eastAsia"/>
          <w:bCs/>
          <w:spacing w:val="2"/>
          <w:sz w:val="28"/>
          <w:szCs w:val="28"/>
        </w:rPr>
        <w:t>单项工程委托，乙方应向甲方赔偿</w:t>
      </w:r>
      <w:r>
        <w:rPr>
          <w:rFonts w:ascii="宋体" w:hAnsi="宋体" w:hint="eastAsia"/>
          <w:spacing w:val="2"/>
          <w:sz w:val="28"/>
          <w:szCs w:val="28"/>
        </w:rPr>
        <w:t>由此造成的损失，</w:t>
      </w:r>
      <w:r>
        <w:rPr>
          <w:rFonts w:ascii="宋体" w:hAnsi="宋体" w:hint="eastAsia"/>
          <w:sz w:val="28"/>
          <w:szCs w:val="28"/>
        </w:rPr>
        <w:t>损失包括但不限于直接损失和间接损失、律师费、诉讼费（仲裁费）、保全费、担保费、保险费、差旅费等。</w:t>
      </w:r>
    </w:p>
    <w:p w14:paraId="0E6FE980" w14:textId="77777777" w:rsidR="000D7A3F" w:rsidRDefault="000D7A3F" w:rsidP="000D7A3F">
      <w:pPr>
        <w:spacing w:line="540" w:lineRule="exact"/>
        <w:ind w:firstLineChars="200" w:firstLine="568"/>
        <w:rPr>
          <w:rFonts w:ascii="宋体" w:hAnsi="宋体" w:hint="eastAsia"/>
          <w:sz w:val="28"/>
          <w:szCs w:val="28"/>
        </w:rPr>
      </w:pPr>
      <w:r>
        <w:rPr>
          <w:rFonts w:ascii="宋体" w:hAnsi="宋体" w:hint="eastAsia"/>
          <w:spacing w:val="2"/>
          <w:sz w:val="28"/>
          <w:szCs w:val="28"/>
        </w:rPr>
        <w:t>9.2乙方交付的监理文件错漏较大、无法提交会审时，甲方有权拒收，由此造成的监理文件延期交付，概由乙方负责，乙方无权收取该部分工作内容的监理费，甲方有权依照本合同及相关规定索赔。在甲方拒收之日起20天内，如</w:t>
      </w:r>
      <w:proofErr w:type="gramStart"/>
      <w:r>
        <w:rPr>
          <w:rFonts w:ascii="宋体" w:hAnsi="宋体" w:hint="eastAsia"/>
          <w:spacing w:val="2"/>
          <w:sz w:val="28"/>
          <w:szCs w:val="28"/>
        </w:rPr>
        <w:t>乙方仍</w:t>
      </w:r>
      <w:proofErr w:type="gramEnd"/>
      <w:r>
        <w:rPr>
          <w:rFonts w:ascii="宋体" w:hAnsi="宋体" w:hint="eastAsia"/>
          <w:spacing w:val="2"/>
          <w:sz w:val="28"/>
          <w:szCs w:val="28"/>
        </w:rPr>
        <w:t>未能改正原监理中的相关问题，则甲方有权解除合同，并向乙方索赔相关损失，索赔</w:t>
      </w:r>
      <w:r>
        <w:rPr>
          <w:rFonts w:ascii="宋体" w:hAnsi="宋体" w:hint="eastAsia"/>
          <w:sz w:val="28"/>
          <w:szCs w:val="28"/>
        </w:rPr>
        <w:t>总额不超过该</w:t>
      </w:r>
      <w:r>
        <w:rPr>
          <w:rFonts w:ascii="宋体" w:hAnsi="宋体" w:hint="eastAsia"/>
          <w:bCs/>
          <w:spacing w:val="2"/>
          <w:sz w:val="28"/>
          <w:szCs w:val="28"/>
        </w:rPr>
        <w:t>单项工程</w:t>
      </w:r>
      <w:r>
        <w:rPr>
          <w:rFonts w:ascii="宋体" w:hAnsi="宋体" w:hint="eastAsia"/>
          <w:sz w:val="28"/>
          <w:szCs w:val="28"/>
        </w:rPr>
        <w:t>监理报酬总额（除去税金）。</w:t>
      </w:r>
    </w:p>
    <w:p w14:paraId="765D86E6" w14:textId="77777777" w:rsidR="000D7A3F" w:rsidRDefault="000D7A3F" w:rsidP="000D7A3F">
      <w:pPr>
        <w:tabs>
          <w:tab w:val="left" w:pos="180"/>
        </w:tabs>
        <w:spacing w:line="560" w:lineRule="exact"/>
        <w:ind w:firstLineChars="200" w:firstLine="560"/>
        <w:rPr>
          <w:rFonts w:ascii="宋体" w:hAnsi="宋体" w:hint="eastAsia"/>
          <w:bCs/>
          <w:sz w:val="28"/>
          <w:szCs w:val="28"/>
        </w:rPr>
      </w:pPr>
      <w:r>
        <w:rPr>
          <w:rFonts w:ascii="宋体" w:hAnsi="宋体" w:hint="eastAsia"/>
          <w:bCs/>
          <w:sz w:val="28"/>
          <w:szCs w:val="28"/>
        </w:rPr>
        <w:t>第十条 反腐败条款</w:t>
      </w:r>
    </w:p>
    <w:p w14:paraId="7D0D2D9F" w14:textId="77777777" w:rsidR="000D7A3F" w:rsidRDefault="000D7A3F" w:rsidP="000D7A3F">
      <w:pPr>
        <w:tabs>
          <w:tab w:val="left" w:pos="180"/>
        </w:tabs>
        <w:spacing w:line="560" w:lineRule="exact"/>
        <w:ind w:firstLineChars="200" w:firstLine="560"/>
        <w:rPr>
          <w:rFonts w:ascii="宋体" w:hAnsi="宋体" w:hint="eastAsia"/>
          <w:sz w:val="28"/>
          <w:szCs w:val="28"/>
        </w:rPr>
      </w:pPr>
      <w:r>
        <w:rPr>
          <w:rFonts w:ascii="宋体" w:hAnsi="宋体" w:hint="eastAsia"/>
          <w:sz w:val="28"/>
          <w:szCs w:val="28"/>
        </w:rPr>
        <w:t>10.1 甲、乙双方承诺，为达成及/或履行本合同，</w:t>
      </w:r>
      <w:proofErr w:type="gramStart"/>
      <w:r>
        <w:rPr>
          <w:rFonts w:ascii="宋体" w:hAnsi="宋体" w:hint="eastAsia"/>
          <w:sz w:val="28"/>
          <w:szCs w:val="28"/>
        </w:rPr>
        <w:t>其及其</w:t>
      </w:r>
      <w:proofErr w:type="gramEnd"/>
      <w:r>
        <w:rPr>
          <w:rFonts w:ascii="宋体" w:hAnsi="宋体" w:hint="eastAsia"/>
          <w:sz w:val="28"/>
          <w:szCs w:val="28"/>
        </w:rPr>
        <w:t>关联方的董事、管理人员、雇员、代理人或顾问不曾也不会违反任何相关的法律法规，向任何政府官员、本合同对方、任何相关第三方及其关联方的董事、管理人员、雇员、代理人或者顾问在内的任何有关人员直接或间接地提供资金、礼品或其他任何有价物品、服务，或者从事任何其他贿赂行为。</w:t>
      </w:r>
    </w:p>
    <w:p w14:paraId="7D9C2791" w14:textId="77777777" w:rsidR="000D7A3F" w:rsidRDefault="000D7A3F" w:rsidP="000D7A3F">
      <w:pPr>
        <w:tabs>
          <w:tab w:val="left" w:pos="180"/>
        </w:tabs>
        <w:spacing w:line="560" w:lineRule="exact"/>
        <w:ind w:firstLineChars="200" w:firstLine="560"/>
        <w:rPr>
          <w:rFonts w:ascii="宋体" w:hAnsi="宋体" w:hint="eastAsia"/>
          <w:sz w:val="28"/>
          <w:szCs w:val="28"/>
        </w:rPr>
      </w:pPr>
      <w:r>
        <w:rPr>
          <w:rFonts w:ascii="宋体" w:hAnsi="宋体" w:hint="eastAsia"/>
          <w:sz w:val="28"/>
          <w:szCs w:val="28"/>
        </w:rPr>
        <w:t>10.2 甲、乙双方确认，任何一方违反前述规定的行为都将给对方造成损害，并应当向对方支付违约金作为补偿，违约金金额为违反前述规定的一方履行本合同可获得的全部收益。</w:t>
      </w:r>
    </w:p>
    <w:p w14:paraId="6AA6DAC9" w14:textId="77777777" w:rsidR="000D7A3F" w:rsidRDefault="000D7A3F" w:rsidP="000D7A3F">
      <w:pPr>
        <w:tabs>
          <w:tab w:val="left" w:pos="180"/>
        </w:tabs>
        <w:spacing w:line="560" w:lineRule="exact"/>
        <w:ind w:firstLineChars="200" w:firstLine="560"/>
        <w:rPr>
          <w:rFonts w:ascii="宋体" w:hAnsi="宋体" w:hint="eastAsia"/>
          <w:bCs/>
          <w:sz w:val="28"/>
          <w:szCs w:val="28"/>
        </w:rPr>
      </w:pPr>
      <w:r>
        <w:rPr>
          <w:rFonts w:ascii="宋体" w:hAnsi="宋体" w:hint="eastAsia"/>
          <w:bCs/>
          <w:sz w:val="28"/>
          <w:szCs w:val="28"/>
        </w:rPr>
        <w:t>第十一条 保密条款</w:t>
      </w:r>
    </w:p>
    <w:p w14:paraId="1E244DA1" w14:textId="77777777" w:rsidR="000D7A3F" w:rsidRDefault="000D7A3F" w:rsidP="000D7A3F">
      <w:pPr>
        <w:spacing w:line="560" w:lineRule="exact"/>
        <w:ind w:firstLineChars="200" w:firstLine="560"/>
        <w:rPr>
          <w:rFonts w:ascii="宋体" w:hAnsi="宋体" w:hint="eastAsia"/>
          <w:sz w:val="28"/>
          <w:szCs w:val="28"/>
        </w:rPr>
      </w:pPr>
      <w:r>
        <w:rPr>
          <w:rFonts w:ascii="宋体" w:hAnsi="宋体" w:hint="eastAsia"/>
          <w:sz w:val="28"/>
          <w:szCs w:val="28"/>
        </w:rPr>
        <w:lastRenderedPageBreak/>
        <w:t>对双方在合作过程中因合同谈判、签署及履行向对方提供或形成的相关资料和信息，以及在此过程获悉对方的知识产权，双方承诺保密，但依法应当公开的除外。泄密方承担一切由此引起的后果并承担赔偿责任。保密义务在本合同期满、解除或终止后仍然有效。</w:t>
      </w:r>
    </w:p>
    <w:p w14:paraId="71C2CF95" w14:textId="77777777" w:rsidR="000D7A3F" w:rsidRDefault="000D7A3F" w:rsidP="000D7A3F">
      <w:pPr>
        <w:spacing w:line="540" w:lineRule="exact"/>
        <w:ind w:firstLineChars="200" w:firstLine="568"/>
        <w:rPr>
          <w:rFonts w:ascii="宋体" w:hAnsi="宋体" w:hint="eastAsia"/>
          <w:bCs/>
          <w:spacing w:val="2"/>
          <w:sz w:val="28"/>
          <w:szCs w:val="28"/>
        </w:rPr>
      </w:pPr>
      <w:r>
        <w:rPr>
          <w:rFonts w:ascii="宋体" w:hAnsi="宋体" w:hint="eastAsia"/>
          <w:bCs/>
          <w:spacing w:val="2"/>
          <w:sz w:val="28"/>
          <w:szCs w:val="28"/>
        </w:rPr>
        <w:t>第十二条  争议解决</w:t>
      </w:r>
    </w:p>
    <w:p w14:paraId="59A28CE0"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12.1 由于不可抗力因素等非乙方原因致使合同无法全部或部分履行时，乙方须及时提出书面报告，双方及时协商解决。</w:t>
      </w:r>
    </w:p>
    <w:p w14:paraId="4C03500E" w14:textId="77777777" w:rsidR="000D7A3F" w:rsidRDefault="000D7A3F" w:rsidP="000D7A3F">
      <w:pPr>
        <w:spacing w:line="540" w:lineRule="exact"/>
        <w:ind w:firstLineChars="200" w:firstLine="568"/>
        <w:rPr>
          <w:rFonts w:ascii="宋体" w:hAnsi="宋体" w:hint="eastAsia"/>
          <w:spacing w:val="2"/>
          <w:sz w:val="28"/>
          <w:szCs w:val="28"/>
        </w:rPr>
      </w:pPr>
      <w:r>
        <w:rPr>
          <w:rFonts w:ascii="宋体" w:hAnsi="宋体" w:hint="eastAsia"/>
          <w:spacing w:val="2"/>
          <w:sz w:val="28"/>
          <w:szCs w:val="28"/>
        </w:rPr>
        <w:t>12.2</w:t>
      </w:r>
      <w:r>
        <w:rPr>
          <w:rFonts w:ascii="宋体" w:hAnsi="宋体" w:hint="eastAsia"/>
          <w:sz w:val="28"/>
          <w:szCs w:val="28"/>
        </w:rPr>
        <w:t>因履行本合同发生或与本合同有关的争议</w:t>
      </w:r>
      <w:r>
        <w:rPr>
          <w:rFonts w:ascii="宋体" w:hAnsi="宋体" w:hint="eastAsia"/>
          <w:spacing w:val="2"/>
          <w:sz w:val="28"/>
          <w:szCs w:val="28"/>
        </w:rPr>
        <w:t>，甲乙双方应及时协商解决。协商不成时，双方同意向甲方所在地有管辖权的人民法院起诉。</w:t>
      </w:r>
    </w:p>
    <w:p w14:paraId="36230B65" w14:textId="77777777" w:rsidR="000D7A3F" w:rsidRDefault="000D7A3F" w:rsidP="000D7A3F">
      <w:pPr>
        <w:spacing w:line="540" w:lineRule="exact"/>
        <w:ind w:firstLineChars="200" w:firstLine="568"/>
        <w:rPr>
          <w:rFonts w:ascii="宋体" w:hAnsi="宋体" w:hint="eastAsia"/>
          <w:bCs/>
          <w:sz w:val="28"/>
          <w:szCs w:val="28"/>
        </w:rPr>
      </w:pPr>
      <w:r>
        <w:rPr>
          <w:rFonts w:ascii="宋体" w:hAnsi="宋体" w:hint="eastAsia"/>
          <w:bCs/>
          <w:spacing w:val="2"/>
          <w:sz w:val="28"/>
          <w:szCs w:val="28"/>
        </w:rPr>
        <w:t xml:space="preserve">第十三条  </w:t>
      </w:r>
      <w:r>
        <w:rPr>
          <w:rFonts w:ascii="宋体" w:hAnsi="宋体" w:hint="eastAsia"/>
          <w:bCs/>
          <w:sz w:val="28"/>
          <w:szCs w:val="28"/>
        </w:rPr>
        <w:t>合同生效</w:t>
      </w:r>
    </w:p>
    <w:p w14:paraId="7978E127" w14:textId="77777777" w:rsidR="000D7A3F" w:rsidRDefault="000D7A3F" w:rsidP="000D7A3F">
      <w:pPr>
        <w:spacing w:line="540" w:lineRule="exact"/>
        <w:ind w:firstLineChars="200" w:firstLine="560"/>
        <w:rPr>
          <w:rFonts w:ascii="宋体" w:hAnsi="宋体" w:hint="eastAsia"/>
          <w:sz w:val="28"/>
          <w:szCs w:val="28"/>
        </w:rPr>
      </w:pPr>
      <w:r>
        <w:rPr>
          <w:rFonts w:ascii="宋体" w:hAnsi="宋体" w:hint="eastAsia"/>
          <w:sz w:val="28"/>
          <w:szCs w:val="28"/>
        </w:rPr>
        <w:t>本合同一式八份，甲方执六份，乙方执二份。自双方签字盖章之日起生效，各份均具同等法律效力。</w:t>
      </w:r>
    </w:p>
    <w:p w14:paraId="2D628F9A" w14:textId="77777777" w:rsidR="000D7A3F" w:rsidRDefault="000D7A3F" w:rsidP="000D7A3F">
      <w:pPr>
        <w:spacing w:line="540" w:lineRule="exact"/>
        <w:ind w:firstLineChars="200" w:firstLine="560"/>
        <w:rPr>
          <w:rFonts w:ascii="宋体" w:hAnsi="宋体" w:hint="eastAsia"/>
          <w:bCs/>
          <w:sz w:val="28"/>
          <w:szCs w:val="28"/>
        </w:rPr>
      </w:pPr>
      <w:r>
        <w:rPr>
          <w:rFonts w:ascii="宋体" w:hAnsi="宋体" w:hint="eastAsia"/>
          <w:bCs/>
          <w:sz w:val="28"/>
          <w:szCs w:val="28"/>
        </w:rPr>
        <w:t>第十四条  其他事项</w:t>
      </w:r>
    </w:p>
    <w:p w14:paraId="392BD94B" w14:textId="77777777" w:rsidR="000D7A3F" w:rsidRDefault="000D7A3F" w:rsidP="000D7A3F">
      <w:pPr>
        <w:tabs>
          <w:tab w:val="left" w:pos="180"/>
        </w:tabs>
        <w:spacing w:line="560" w:lineRule="exact"/>
        <w:ind w:firstLineChars="200" w:firstLine="560"/>
        <w:rPr>
          <w:rFonts w:ascii="宋体" w:hAnsi="宋体" w:hint="eastAsia"/>
          <w:sz w:val="28"/>
          <w:szCs w:val="28"/>
        </w:rPr>
      </w:pPr>
      <w:r>
        <w:rPr>
          <w:rFonts w:ascii="宋体" w:hAnsi="宋体" w:hint="eastAsia"/>
          <w:sz w:val="28"/>
          <w:szCs w:val="28"/>
        </w:rPr>
        <w:t>14.</w:t>
      </w:r>
      <w:r>
        <w:rPr>
          <w:rFonts w:ascii="宋体" w:hAnsi="宋体"/>
          <w:sz w:val="28"/>
          <w:szCs w:val="28"/>
        </w:rPr>
        <w:t>1</w:t>
      </w:r>
      <w:r>
        <w:rPr>
          <w:rFonts w:ascii="宋体" w:hAnsi="宋体" w:hint="eastAsia"/>
          <w:sz w:val="28"/>
          <w:szCs w:val="28"/>
        </w:rPr>
        <w:t xml:space="preserve"> 甲乙双方同意以各自的联系地址作为送达地址，该地址适用于合同双方往来联系、书面文件送达及争议解决时法律文书送达。如果任何一方变更，应在变更后3日内书面通知对方，否则任何一方通知送达前述地址，即视为被送达方收到，由此引发的法律后果由被送达人承担。</w:t>
      </w:r>
    </w:p>
    <w:p w14:paraId="623BDD9F" w14:textId="77777777" w:rsidR="000D7A3F" w:rsidRDefault="000D7A3F" w:rsidP="000D7A3F">
      <w:pPr>
        <w:tabs>
          <w:tab w:val="left" w:pos="180"/>
        </w:tabs>
        <w:spacing w:line="560" w:lineRule="exact"/>
        <w:ind w:firstLineChars="200" w:firstLine="560"/>
        <w:rPr>
          <w:rFonts w:ascii="宋体" w:hAnsi="宋体" w:hint="eastAsia"/>
          <w:sz w:val="28"/>
          <w:szCs w:val="28"/>
        </w:rPr>
      </w:pPr>
      <w:r>
        <w:rPr>
          <w:rFonts w:ascii="宋体" w:hAnsi="宋体" w:hint="eastAsia"/>
          <w:sz w:val="28"/>
          <w:szCs w:val="28"/>
        </w:rPr>
        <w:t>14.</w:t>
      </w:r>
      <w:r>
        <w:rPr>
          <w:rFonts w:ascii="宋体" w:hAnsi="宋体"/>
          <w:sz w:val="28"/>
          <w:szCs w:val="28"/>
        </w:rPr>
        <w:t>2</w:t>
      </w:r>
      <w:r>
        <w:rPr>
          <w:rFonts w:ascii="宋体" w:hAnsi="宋体" w:hint="eastAsia"/>
          <w:sz w:val="28"/>
          <w:szCs w:val="28"/>
        </w:rPr>
        <w:t xml:space="preserve"> 本合同附件（包括在本合同签署后履行过程中，经双方书面确认的其他文件）列于后，均为本合同必要组成部分，具有与其他条款相同的法律效力。</w:t>
      </w:r>
    </w:p>
    <w:p w14:paraId="2DB212A0" w14:textId="77777777" w:rsidR="000D7A3F" w:rsidRDefault="000D7A3F" w:rsidP="000D7A3F">
      <w:pPr>
        <w:tabs>
          <w:tab w:val="left" w:pos="180"/>
        </w:tabs>
        <w:spacing w:line="560" w:lineRule="exact"/>
        <w:ind w:firstLineChars="200" w:firstLine="560"/>
        <w:rPr>
          <w:rFonts w:ascii="宋体" w:hAnsi="宋体" w:hint="eastAsia"/>
          <w:sz w:val="28"/>
          <w:szCs w:val="28"/>
        </w:rPr>
      </w:pPr>
      <w:r>
        <w:rPr>
          <w:rFonts w:ascii="宋体" w:hAnsi="宋体" w:hint="eastAsia"/>
          <w:sz w:val="28"/>
          <w:szCs w:val="28"/>
        </w:rPr>
        <w:t>14.</w:t>
      </w:r>
      <w:r>
        <w:rPr>
          <w:rFonts w:ascii="宋体" w:hAnsi="宋体"/>
          <w:sz w:val="28"/>
          <w:szCs w:val="28"/>
        </w:rPr>
        <w:t>3</w:t>
      </w:r>
      <w:r>
        <w:rPr>
          <w:rFonts w:ascii="宋体" w:hAnsi="宋体" w:hint="eastAsia"/>
          <w:sz w:val="28"/>
          <w:szCs w:val="28"/>
        </w:rPr>
        <w:t>本合同中所列文件如在执行建设期间有新颁布的法律、法规、规章、管理办法等文件的，从其规定。</w:t>
      </w:r>
    </w:p>
    <w:p w14:paraId="23815340" w14:textId="77777777" w:rsidR="000D7A3F" w:rsidRDefault="000D7A3F" w:rsidP="000D7A3F">
      <w:pPr>
        <w:spacing w:line="540" w:lineRule="exact"/>
        <w:ind w:firstLineChars="200" w:firstLine="560"/>
        <w:rPr>
          <w:rFonts w:ascii="宋体" w:hAnsi="宋体" w:hint="eastAsia"/>
          <w:sz w:val="28"/>
          <w:szCs w:val="28"/>
        </w:rPr>
      </w:pPr>
      <w:r>
        <w:rPr>
          <w:rFonts w:ascii="宋体" w:hAnsi="宋体" w:hint="eastAsia"/>
          <w:sz w:val="28"/>
          <w:szCs w:val="28"/>
        </w:rPr>
        <w:t>（以下无正文）</w:t>
      </w:r>
    </w:p>
    <w:p w14:paraId="336390E6" w14:textId="77777777" w:rsidR="000D7A3F" w:rsidRDefault="000D7A3F" w:rsidP="000D7A3F">
      <w:pPr>
        <w:spacing w:line="540" w:lineRule="exact"/>
        <w:ind w:firstLineChars="200" w:firstLine="560"/>
        <w:rPr>
          <w:rFonts w:ascii="宋体" w:hAnsi="宋体" w:hint="eastAsia"/>
          <w:sz w:val="28"/>
          <w:szCs w:val="28"/>
        </w:rPr>
      </w:pPr>
    </w:p>
    <w:p w14:paraId="0DBA8872" w14:textId="77777777" w:rsidR="000D7A3F" w:rsidRDefault="000D7A3F" w:rsidP="000D7A3F">
      <w:pPr>
        <w:spacing w:line="540" w:lineRule="exact"/>
        <w:ind w:firstLineChars="200" w:firstLine="560"/>
        <w:rPr>
          <w:rFonts w:ascii="宋体" w:hAnsi="宋体" w:hint="eastAsia"/>
          <w:sz w:val="28"/>
          <w:szCs w:val="28"/>
        </w:rPr>
      </w:pPr>
    </w:p>
    <w:p w14:paraId="48113C6E" w14:textId="77777777" w:rsidR="000D7A3F" w:rsidRDefault="000D7A3F" w:rsidP="000D7A3F">
      <w:pPr>
        <w:spacing w:line="540" w:lineRule="exact"/>
        <w:ind w:firstLineChars="200" w:firstLine="560"/>
        <w:rPr>
          <w:rFonts w:ascii="宋体" w:hAnsi="宋体" w:hint="eastAsia"/>
          <w:sz w:val="28"/>
          <w:szCs w:val="28"/>
        </w:rPr>
      </w:pPr>
    </w:p>
    <w:p w14:paraId="58481895" w14:textId="77777777" w:rsidR="000D7A3F" w:rsidRDefault="000D7A3F" w:rsidP="000D7A3F">
      <w:pPr>
        <w:spacing w:line="540" w:lineRule="exact"/>
        <w:ind w:firstLineChars="200" w:firstLine="560"/>
        <w:rPr>
          <w:rFonts w:ascii="宋体" w:hAnsi="宋体" w:hint="eastAsia"/>
          <w:sz w:val="28"/>
          <w:szCs w:val="28"/>
        </w:rPr>
      </w:pPr>
    </w:p>
    <w:p w14:paraId="60E3F70D" w14:textId="77777777" w:rsidR="000D7A3F" w:rsidRDefault="000D7A3F" w:rsidP="000D7A3F">
      <w:pPr>
        <w:spacing w:line="540" w:lineRule="exact"/>
        <w:ind w:firstLineChars="200" w:firstLine="560"/>
        <w:rPr>
          <w:rFonts w:ascii="宋体" w:hAnsi="宋体" w:hint="eastAsia"/>
          <w:sz w:val="28"/>
          <w:szCs w:val="28"/>
        </w:rPr>
      </w:pPr>
    </w:p>
    <w:p w14:paraId="24898F48" w14:textId="77777777" w:rsidR="000D7A3F" w:rsidRDefault="000D7A3F" w:rsidP="000D7A3F">
      <w:pPr>
        <w:spacing w:line="520" w:lineRule="exact"/>
        <w:rPr>
          <w:rFonts w:ascii="宋体"/>
          <w:sz w:val="28"/>
          <w:szCs w:val="28"/>
        </w:rPr>
      </w:pPr>
    </w:p>
    <w:p w14:paraId="4C4A83AA" w14:textId="77777777" w:rsidR="000D7A3F" w:rsidRDefault="000D7A3F" w:rsidP="000D7A3F">
      <w:pPr>
        <w:spacing w:line="520" w:lineRule="exact"/>
        <w:rPr>
          <w:rFonts w:ascii="宋体"/>
          <w:sz w:val="28"/>
          <w:szCs w:val="28"/>
        </w:rPr>
      </w:pPr>
    </w:p>
    <w:p w14:paraId="61A9E7AC" w14:textId="77777777" w:rsidR="000D7A3F" w:rsidRDefault="000D7A3F" w:rsidP="000D7A3F">
      <w:pPr>
        <w:spacing w:line="520" w:lineRule="exact"/>
        <w:rPr>
          <w:rFonts w:ascii="宋体"/>
          <w:sz w:val="28"/>
          <w:szCs w:val="28"/>
        </w:rPr>
      </w:pPr>
    </w:p>
    <w:p w14:paraId="4E29A64C" w14:textId="77777777" w:rsidR="000D7A3F" w:rsidRDefault="000D7A3F" w:rsidP="000D7A3F">
      <w:pPr>
        <w:spacing w:line="520" w:lineRule="exact"/>
        <w:rPr>
          <w:rFonts w:ascii="宋体"/>
          <w:sz w:val="28"/>
          <w:szCs w:val="28"/>
        </w:rPr>
      </w:pPr>
    </w:p>
    <w:p w14:paraId="2EDD9245" w14:textId="77777777" w:rsidR="000D7A3F" w:rsidRDefault="000D7A3F" w:rsidP="000D7A3F">
      <w:pPr>
        <w:spacing w:line="520" w:lineRule="exact"/>
        <w:rPr>
          <w:rFonts w:ascii="宋体"/>
          <w:sz w:val="28"/>
          <w:szCs w:val="28"/>
        </w:rPr>
      </w:pPr>
      <w:r>
        <w:rPr>
          <w:rFonts w:ascii="宋体" w:hint="eastAsia"/>
          <w:sz w:val="28"/>
          <w:szCs w:val="28"/>
        </w:rPr>
        <w:t>（本页为合同签署页）</w:t>
      </w:r>
    </w:p>
    <w:p w14:paraId="054120AF" w14:textId="77777777" w:rsidR="000D7A3F" w:rsidRDefault="000D7A3F" w:rsidP="000D7A3F">
      <w:pPr>
        <w:spacing w:line="520" w:lineRule="exact"/>
        <w:ind w:left="5180" w:hangingChars="1850" w:hanging="5180"/>
        <w:rPr>
          <w:rFonts w:ascii="宋体"/>
          <w:sz w:val="28"/>
          <w:szCs w:val="28"/>
          <w:u w:val="single"/>
        </w:rPr>
      </w:pPr>
      <w:r>
        <w:rPr>
          <w:rFonts w:ascii="宋体" w:hAnsi="宋体" w:hint="eastAsia"/>
          <w:sz w:val="28"/>
          <w:szCs w:val="28"/>
        </w:rPr>
        <w:t>甲方：                         乙方：</w:t>
      </w:r>
    </w:p>
    <w:p w14:paraId="2E8F9538" w14:textId="77777777" w:rsidR="000D7A3F" w:rsidRDefault="000D7A3F" w:rsidP="000D7A3F">
      <w:pPr>
        <w:spacing w:line="540" w:lineRule="exact"/>
        <w:rPr>
          <w:rFonts w:ascii="宋体"/>
          <w:sz w:val="28"/>
          <w:szCs w:val="28"/>
        </w:rPr>
      </w:pPr>
      <w:r>
        <w:rPr>
          <w:rFonts w:ascii="宋体" w:hAnsi="宋体"/>
          <w:sz w:val="28"/>
          <w:szCs w:val="28"/>
        </w:rPr>
        <w:t>广州市建设工程拆迁有限公司</w:t>
      </w:r>
      <w:r>
        <w:rPr>
          <w:rFonts w:ascii="宋体" w:hAnsi="宋体" w:hint="eastAsia"/>
          <w:sz w:val="28"/>
          <w:szCs w:val="28"/>
        </w:rPr>
        <w:t xml:space="preserve">    </w:t>
      </w:r>
    </w:p>
    <w:p w14:paraId="555C4F4C" w14:textId="77777777" w:rsidR="000D7A3F" w:rsidRDefault="000D7A3F" w:rsidP="000D7A3F">
      <w:pPr>
        <w:spacing w:line="520" w:lineRule="exact"/>
        <w:rPr>
          <w:rFonts w:ascii="宋体" w:hAnsi="宋体" w:hint="eastAsia"/>
          <w:sz w:val="28"/>
          <w:szCs w:val="28"/>
        </w:rPr>
      </w:pPr>
    </w:p>
    <w:p w14:paraId="515AFB2A" w14:textId="77777777" w:rsidR="000D7A3F" w:rsidRDefault="000D7A3F" w:rsidP="000D7A3F">
      <w:pPr>
        <w:spacing w:line="520" w:lineRule="exact"/>
        <w:rPr>
          <w:rFonts w:ascii="宋体" w:hAnsi="宋体" w:hint="eastAsia"/>
          <w:sz w:val="28"/>
          <w:szCs w:val="28"/>
        </w:rPr>
      </w:pPr>
    </w:p>
    <w:p w14:paraId="2A624AF5" w14:textId="77777777" w:rsidR="000D7A3F" w:rsidRDefault="000D7A3F" w:rsidP="000D7A3F">
      <w:pPr>
        <w:spacing w:line="520" w:lineRule="exact"/>
        <w:rPr>
          <w:rFonts w:ascii="宋体"/>
          <w:sz w:val="28"/>
          <w:szCs w:val="28"/>
        </w:rPr>
      </w:pPr>
    </w:p>
    <w:p w14:paraId="17E26489" w14:textId="77777777" w:rsidR="000D7A3F" w:rsidRDefault="000D7A3F" w:rsidP="000D7A3F">
      <w:pPr>
        <w:spacing w:line="520" w:lineRule="exact"/>
        <w:rPr>
          <w:rFonts w:ascii="宋体"/>
          <w:sz w:val="28"/>
        </w:rPr>
      </w:pPr>
      <w:r>
        <w:rPr>
          <w:rFonts w:ascii="宋体" w:hAnsi="宋体" w:hint="eastAsia"/>
          <w:sz w:val="28"/>
        </w:rPr>
        <w:t>法定代表人：                    法定代表人：</w:t>
      </w:r>
    </w:p>
    <w:p w14:paraId="633792D7" w14:textId="77777777" w:rsidR="000D7A3F" w:rsidRDefault="000D7A3F" w:rsidP="000D7A3F">
      <w:pPr>
        <w:spacing w:line="520" w:lineRule="exact"/>
        <w:rPr>
          <w:rFonts w:ascii="宋体"/>
          <w:sz w:val="28"/>
        </w:rPr>
      </w:pPr>
    </w:p>
    <w:p w14:paraId="66092F59" w14:textId="77777777" w:rsidR="000D7A3F" w:rsidRDefault="000D7A3F" w:rsidP="000D7A3F">
      <w:pPr>
        <w:spacing w:line="520" w:lineRule="exact"/>
        <w:rPr>
          <w:rFonts w:ascii="宋体"/>
          <w:sz w:val="28"/>
        </w:rPr>
      </w:pPr>
    </w:p>
    <w:p w14:paraId="096A6318" w14:textId="77777777" w:rsidR="000D7A3F" w:rsidRDefault="000D7A3F" w:rsidP="000D7A3F">
      <w:pPr>
        <w:spacing w:line="520" w:lineRule="exact"/>
        <w:rPr>
          <w:rFonts w:ascii="宋体"/>
          <w:sz w:val="28"/>
        </w:rPr>
      </w:pPr>
      <w:r>
        <w:rPr>
          <w:rFonts w:ascii="宋体" w:hAnsi="宋体" w:hint="eastAsia"/>
          <w:sz w:val="28"/>
        </w:rPr>
        <w:t>经办人：                        经办人：</w:t>
      </w:r>
    </w:p>
    <w:p w14:paraId="51684990" w14:textId="77777777" w:rsidR="000D7A3F" w:rsidRDefault="000D7A3F" w:rsidP="000D7A3F">
      <w:pPr>
        <w:spacing w:line="520" w:lineRule="exact"/>
        <w:ind w:firstLineChars="500" w:firstLine="1400"/>
        <w:rPr>
          <w:rFonts w:ascii="宋体"/>
          <w:sz w:val="28"/>
        </w:rPr>
      </w:pPr>
    </w:p>
    <w:p w14:paraId="28DAFBD8" w14:textId="77777777" w:rsidR="000D7A3F" w:rsidRDefault="000D7A3F" w:rsidP="000D7A3F">
      <w:pPr>
        <w:spacing w:line="520" w:lineRule="exact"/>
        <w:ind w:firstLineChars="500" w:firstLine="1400"/>
        <w:rPr>
          <w:rFonts w:ascii="宋体"/>
          <w:sz w:val="28"/>
        </w:rPr>
      </w:pPr>
    </w:p>
    <w:p w14:paraId="73FC61D6" w14:textId="77777777" w:rsidR="000D7A3F" w:rsidRDefault="000D7A3F" w:rsidP="000D7A3F">
      <w:pPr>
        <w:spacing w:line="520" w:lineRule="exact"/>
        <w:ind w:firstLineChars="500" w:firstLine="1400"/>
        <w:rPr>
          <w:rFonts w:ascii="宋体"/>
          <w:sz w:val="28"/>
        </w:rPr>
      </w:pPr>
    </w:p>
    <w:p w14:paraId="34423CD0" w14:textId="77777777" w:rsidR="000D7A3F" w:rsidRDefault="000D7A3F" w:rsidP="000D7A3F">
      <w:pPr>
        <w:spacing w:line="520" w:lineRule="exact"/>
        <w:ind w:firstLineChars="500" w:firstLine="1400"/>
        <w:rPr>
          <w:rFonts w:ascii="宋体"/>
          <w:sz w:val="28"/>
        </w:rPr>
      </w:pPr>
    </w:p>
    <w:p w14:paraId="6C23CAF5" w14:textId="77777777" w:rsidR="000D7A3F" w:rsidRDefault="000D7A3F" w:rsidP="000D7A3F">
      <w:pPr>
        <w:spacing w:line="520" w:lineRule="exact"/>
        <w:ind w:firstLineChars="500" w:firstLine="1400"/>
        <w:rPr>
          <w:rFonts w:ascii="宋体"/>
          <w:sz w:val="28"/>
        </w:rPr>
      </w:pPr>
      <w:r>
        <w:rPr>
          <w:rFonts w:ascii="宋体" w:hAnsi="宋体" w:hint="eastAsia"/>
          <w:sz w:val="28"/>
        </w:rPr>
        <w:t>签订日期：     年      月    日</w:t>
      </w:r>
    </w:p>
    <w:p w14:paraId="17DF99FA" w14:textId="77777777" w:rsidR="000D7A3F" w:rsidRPr="000D7A3F" w:rsidRDefault="000D7A3F"/>
    <w:sectPr w:rsidR="000D7A3F" w:rsidRPr="000D7A3F" w:rsidSect="000D7A3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E1EEC" w14:textId="77777777" w:rsidR="00AC4BA8" w:rsidRDefault="00AC4BA8" w:rsidP="00B30F20">
      <w:r>
        <w:separator/>
      </w:r>
    </w:p>
  </w:endnote>
  <w:endnote w:type="continuationSeparator" w:id="0">
    <w:p w14:paraId="162592E0" w14:textId="77777777" w:rsidR="00AC4BA8" w:rsidRDefault="00AC4BA8" w:rsidP="00B30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47421" w14:textId="77777777" w:rsidR="00AC4BA8" w:rsidRDefault="00AC4BA8" w:rsidP="00B30F20">
      <w:r>
        <w:separator/>
      </w:r>
    </w:p>
  </w:footnote>
  <w:footnote w:type="continuationSeparator" w:id="0">
    <w:p w14:paraId="40486FD7" w14:textId="77777777" w:rsidR="00AC4BA8" w:rsidRDefault="00AC4BA8" w:rsidP="00B30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3F"/>
    <w:rsid w:val="000D7A3F"/>
    <w:rsid w:val="000E7493"/>
    <w:rsid w:val="00897339"/>
    <w:rsid w:val="00AC4BA8"/>
    <w:rsid w:val="00B30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9D72B"/>
  <w15:chartTrackingRefBased/>
  <w15:docId w15:val="{E71DF9D3-2E0A-4C34-B1B6-3F0E1854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A3F"/>
    <w:pPr>
      <w:widowControl w:val="0"/>
      <w:spacing w:after="0" w:line="240" w:lineRule="auto"/>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0D7A3F"/>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0D7A3F"/>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0D7A3F"/>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0D7A3F"/>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0D7A3F"/>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0D7A3F"/>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0D7A3F"/>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0D7A3F"/>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0D7A3F"/>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7A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7A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7A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7A3F"/>
    <w:rPr>
      <w:rFonts w:cstheme="majorBidi"/>
      <w:color w:val="2F5496" w:themeColor="accent1" w:themeShade="BF"/>
      <w:sz w:val="28"/>
      <w:szCs w:val="28"/>
    </w:rPr>
  </w:style>
  <w:style w:type="character" w:customStyle="1" w:styleId="50">
    <w:name w:val="标题 5 字符"/>
    <w:basedOn w:val="a0"/>
    <w:link w:val="5"/>
    <w:uiPriority w:val="9"/>
    <w:semiHidden/>
    <w:rsid w:val="000D7A3F"/>
    <w:rPr>
      <w:rFonts w:cstheme="majorBidi"/>
      <w:color w:val="2F5496" w:themeColor="accent1" w:themeShade="BF"/>
      <w:sz w:val="24"/>
    </w:rPr>
  </w:style>
  <w:style w:type="character" w:customStyle="1" w:styleId="60">
    <w:name w:val="标题 6 字符"/>
    <w:basedOn w:val="a0"/>
    <w:link w:val="6"/>
    <w:uiPriority w:val="9"/>
    <w:semiHidden/>
    <w:rsid w:val="000D7A3F"/>
    <w:rPr>
      <w:rFonts w:cstheme="majorBidi"/>
      <w:b/>
      <w:bCs/>
      <w:color w:val="2F5496" w:themeColor="accent1" w:themeShade="BF"/>
    </w:rPr>
  </w:style>
  <w:style w:type="character" w:customStyle="1" w:styleId="70">
    <w:name w:val="标题 7 字符"/>
    <w:basedOn w:val="a0"/>
    <w:link w:val="7"/>
    <w:uiPriority w:val="9"/>
    <w:semiHidden/>
    <w:rsid w:val="000D7A3F"/>
    <w:rPr>
      <w:rFonts w:cstheme="majorBidi"/>
      <w:b/>
      <w:bCs/>
      <w:color w:val="595959" w:themeColor="text1" w:themeTint="A6"/>
    </w:rPr>
  </w:style>
  <w:style w:type="character" w:customStyle="1" w:styleId="80">
    <w:name w:val="标题 8 字符"/>
    <w:basedOn w:val="a0"/>
    <w:link w:val="8"/>
    <w:uiPriority w:val="9"/>
    <w:semiHidden/>
    <w:rsid w:val="000D7A3F"/>
    <w:rPr>
      <w:rFonts w:cstheme="majorBidi"/>
      <w:color w:val="595959" w:themeColor="text1" w:themeTint="A6"/>
    </w:rPr>
  </w:style>
  <w:style w:type="character" w:customStyle="1" w:styleId="90">
    <w:name w:val="标题 9 字符"/>
    <w:basedOn w:val="a0"/>
    <w:link w:val="9"/>
    <w:uiPriority w:val="9"/>
    <w:semiHidden/>
    <w:rsid w:val="000D7A3F"/>
    <w:rPr>
      <w:rFonts w:eastAsiaTheme="majorEastAsia" w:cstheme="majorBidi"/>
      <w:color w:val="595959" w:themeColor="text1" w:themeTint="A6"/>
    </w:rPr>
  </w:style>
  <w:style w:type="paragraph" w:styleId="a3">
    <w:name w:val="Title"/>
    <w:basedOn w:val="a"/>
    <w:next w:val="a"/>
    <w:link w:val="a4"/>
    <w:uiPriority w:val="10"/>
    <w:qFormat/>
    <w:rsid w:val="000D7A3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0D7A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A3F"/>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0D7A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A3F"/>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0D7A3F"/>
    <w:rPr>
      <w:i/>
      <w:iCs/>
      <w:color w:val="404040" w:themeColor="text1" w:themeTint="BF"/>
    </w:rPr>
  </w:style>
  <w:style w:type="paragraph" w:styleId="a9">
    <w:name w:val="List Paragraph"/>
    <w:basedOn w:val="a"/>
    <w:uiPriority w:val="34"/>
    <w:qFormat/>
    <w:rsid w:val="000D7A3F"/>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0D7A3F"/>
    <w:rPr>
      <w:i/>
      <w:iCs/>
      <w:color w:val="2F5496" w:themeColor="accent1" w:themeShade="BF"/>
    </w:rPr>
  </w:style>
  <w:style w:type="paragraph" w:styleId="ab">
    <w:name w:val="Intense Quote"/>
    <w:basedOn w:val="a"/>
    <w:next w:val="a"/>
    <w:link w:val="ac"/>
    <w:uiPriority w:val="30"/>
    <w:qFormat/>
    <w:rsid w:val="000D7A3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0D7A3F"/>
    <w:rPr>
      <w:i/>
      <w:iCs/>
      <w:color w:val="2F5496" w:themeColor="accent1" w:themeShade="BF"/>
    </w:rPr>
  </w:style>
  <w:style w:type="character" w:styleId="ad">
    <w:name w:val="Intense Reference"/>
    <w:basedOn w:val="a0"/>
    <w:uiPriority w:val="32"/>
    <w:qFormat/>
    <w:rsid w:val="000D7A3F"/>
    <w:rPr>
      <w:b/>
      <w:bCs/>
      <w:smallCaps/>
      <w:color w:val="2F5496" w:themeColor="accent1" w:themeShade="BF"/>
      <w:spacing w:val="5"/>
    </w:rPr>
  </w:style>
  <w:style w:type="paragraph" w:customStyle="1" w:styleId="11">
    <w:name w:val="正文缩进1"/>
    <w:basedOn w:val="a"/>
    <w:qFormat/>
    <w:rsid w:val="000D7A3F"/>
    <w:pPr>
      <w:ind w:firstLineChars="200" w:firstLine="420"/>
    </w:pPr>
    <w:rPr>
      <w:rFonts w:ascii="Times New Roman" w:hAnsi="Times New Roman"/>
      <w:szCs w:val="24"/>
    </w:rPr>
  </w:style>
  <w:style w:type="paragraph" w:customStyle="1" w:styleId="21">
    <w:name w:val="正文缩进2"/>
    <w:basedOn w:val="a"/>
    <w:qFormat/>
    <w:rsid w:val="000D7A3F"/>
    <w:pPr>
      <w:ind w:firstLineChars="200" w:firstLine="420"/>
    </w:pPr>
    <w:rPr>
      <w:rFonts w:ascii="Times New Roman" w:hAnsi="Times New Roman"/>
      <w:szCs w:val="24"/>
    </w:rPr>
  </w:style>
  <w:style w:type="paragraph" w:styleId="ae">
    <w:name w:val="header"/>
    <w:basedOn w:val="a"/>
    <w:link w:val="af"/>
    <w:uiPriority w:val="99"/>
    <w:unhideWhenUsed/>
    <w:rsid w:val="00B30F20"/>
    <w:pPr>
      <w:tabs>
        <w:tab w:val="center" w:pos="4153"/>
        <w:tab w:val="right" w:pos="8306"/>
      </w:tabs>
      <w:snapToGrid w:val="0"/>
      <w:jc w:val="center"/>
    </w:pPr>
    <w:rPr>
      <w:sz w:val="18"/>
      <w:szCs w:val="18"/>
    </w:rPr>
  </w:style>
  <w:style w:type="character" w:customStyle="1" w:styleId="af">
    <w:name w:val="页眉 字符"/>
    <w:basedOn w:val="a0"/>
    <w:link w:val="ae"/>
    <w:uiPriority w:val="99"/>
    <w:rsid w:val="00B30F20"/>
    <w:rPr>
      <w:rFonts w:ascii="Calibri" w:eastAsia="宋体" w:hAnsi="Calibri" w:cs="Times New Roman"/>
      <w:sz w:val="18"/>
      <w:szCs w:val="18"/>
      <w14:ligatures w14:val="none"/>
    </w:rPr>
  </w:style>
  <w:style w:type="paragraph" w:styleId="af0">
    <w:name w:val="footer"/>
    <w:basedOn w:val="a"/>
    <w:link w:val="af1"/>
    <w:uiPriority w:val="99"/>
    <w:unhideWhenUsed/>
    <w:rsid w:val="00B30F20"/>
    <w:pPr>
      <w:tabs>
        <w:tab w:val="center" w:pos="4153"/>
        <w:tab w:val="right" w:pos="8306"/>
      </w:tabs>
      <w:snapToGrid w:val="0"/>
      <w:jc w:val="left"/>
    </w:pPr>
    <w:rPr>
      <w:sz w:val="18"/>
      <w:szCs w:val="18"/>
    </w:rPr>
  </w:style>
  <w:style w:type="character" w:customStyle="1" w:styleId="af1">
    <w:name w:val="页脚 字符"/>
    <w:basedOn w:val="a0"/>
    <w:link w:val="af0"/>
    <w:uiPriority w:val="99"/>
    <w:rsid w:val="00B30F20"/>
    <w:rPr>
      <w:rFonts w:ascii="Calibri" w:eastAsia="宋体" w:hAnsi="Calibri"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2048</Words>
  <Characters>2130</Characters>
  <Application>Microsoft Office Word</Application>
  <DocSecurity>0</DocSecurity>
  <Lines>133</Lines>
  <Paragraphs>139</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江小芳</dc:creator>
  <cp:keywords/>
  <dc:description/>
  <cp:lastModifiedBy>江小芳</cp:lastModifiedBy>
  <cp:revision>3</cp:revision>
  <dcterms:created xsi:type="dcterms:W3CDTF">2025-07-25T01:52:00Z</dcterms:created>
  <dcterms:modified xsi:type="dcterms:W3CDTF">2025-07-25T02:02:00Z</dcterms:modified>
</cp:coreProperties>
</file>