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6E56"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</w:t>
      </w:r>
    </w:p>
    <w:p w14:paraId="3A08A0B6">
      <w:pPr>
        <w:rPr>
          <w:rFonts w:hint="eastAsia"/>
          <w:color w:val="auto"/>
          <w:highlight w:val="none"/>
          <w:lang w:val="en-US" w:eastAsia="zh-CN"/>
        </w:rPr>
      </w:pPr>
    </w:p>
    <w:p w14:paraId="58C4EEE1">
      <w:pPr>
        <w:rPr>
          <w:rFonts w:hint="eastAsia"/>
          <w:color w:val="auto"/>
          <w:highlight w:val="none"/>
          <w:lang w:val="en-US" w:eastAsia="zh-CN"/>
        </w:rPr>
      </w:pPr>
    </w:p>
    <w:p w14:paraId="19D32921">
      <w:pPr>
        <w:rPr>
          <w:rFonts w:hint="eastAsia"/>
          <w:color w:val="auto"/>
          <w:highlight w:val="none"/>
          <w:lang w:val="en-US" w:eastAsia="zh-CN"/>
        </w:rPr>
      </w:pPr>
    </w:p>
    <w:p w14:paraId="30D8646D">
      <w:pPr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福山循环经济产业园一期主要物流道路维修项目品牌推荐汇总表</w:t>
      </w:r>
    </w:p>
    <w:bookmarkEnd w:id="0"/>
    <w:p w14:paraId="6BE53D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default" w:ascii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tbl>
      <w:tblPr>
        <w:tblStyle w:val="11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55"/>
        <w:gridCol w:w="4478"/>
        <w:gridCol w:w="1830"/>
      </w:tblGrid>
      <w:tr w14:paraId="687B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0239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55" w:type="dxa"/>
            <w:vAlign w:val="center"/>
          </w:tcPr>
          <w:p w14:paraId="5F36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4478" w:type="dxa"/>
            <w:vAlign w:val="center"/>
          </w:tcPr>
          <w:p w14:paraId="23D03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建议品牌</w:t>
            </w:r>
          </w:p>
        </w:tc>
        <w:tc>
          <w:tcPr>
            <w:tcW w:w="1830" w:type="dxa"/>
            <w:vAlign w:val="center"/>
          </w:tcPr>
          <w:p w14:paraId="5FDA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9D9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157B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55" w:type="dxa"/>
            <w:vAlign w:val="center"/>
          </w:tcPr>
          <w:p w14:paraId="1758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钢筋、钢管</w:t>
            </w:r>
          </w:p>
        </w:tc>
        <w:tc>
          <w:tcPr>
            <w:tcW w:w="4478" w:type="dxa"/>
            <w:vAlign w:val="center"/>
          </w:tcPr>
          <w:p w14:paraId="0E17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宝武钢集团有限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</w:rPr>
              <w:t>公司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广东省韶关钢铁集团有限公司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2"/>
                <w:kern w:val="0"/>
                <w:szCs w:val="21"/>
                <w:highlight w:val="none"/>
              </w:rPr>
              <w:t>鞍山钢铁集团有限公司</w:t>
            </w:r>
          </w:p>
        </w:tc>
        <w:tc>
          <w:tcPr>
            <w:tcW w:w="1830" w:type="dxa"/>
            <w:vAlign w:val="center"/>
          </w:tcPr>
          <w:p w14:paraId="6542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同等档次或以上</w:t>
            </w:r>
          </w:p>
        </w:tc>
      </w:tr>
      <w:tr w14:paraId="6F71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5B85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55" w:type="dxa"/>
            <w:vAlign w:val="center"/>
          </w:tcPr>
          <w:p w14:paraId="5447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钢材</w:t>
            </w:r>
          </w:p>
        </w:tc>
        <w:tc>
          <w:tcPr>
            <w:tcW w:w="4478" w:type="dxa"/>
            <w:vAlign w:val="center"/>
          </w:tcPr>
          <w:p w14:paraId="093C6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宝武钢集团有限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</w:rPr>
              <w:t>公司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广东省韶关钢铁集团有限公司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2"/>
                <w:kern w:val="0"/>
                <w:szCs w:val="21"/>
                <w:highlight w:val="none"/>
              </w:rPr>
              <w:t>鞍山钢铁集团有限公司</w:t>
            </w:r>
          </w:p>
        </w:tc>
        <w:tc>
          <w:tcPr>
            <w:tcW w:w="1830" w:type="dxa"/>
            <w:vAlign w:val="center"/>
          </w:tcPr>
          <w:p w14:paraId="076D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同等档次或以上</w:t>
            </w:r>
          </w:p>
        </w:tc>
      </w:tr>
      <w:tr w14:paraId="4712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8C8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55" w:type="dxa"/>
            <w:vAlign w:val="center"/>
          </w:tcPr>
          <w:p w14:paraId="2C8D4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管材基材</w:t>
            </w:r>
          </w:p>
        </w:tc>
        <w:tc>
          <w:tcPr>
            <w:tcW w:w="4478" w:type="dxa"/>
            <w:vAlign w:val="center"/>
          </w:tcPr>
          <w:p w14:paraId="6D61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宝武钢集团有限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</w:rPr>
              <w:t>公司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广东省韶关钢铁集团有限公司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2"/>
                <w:kern w:val="0"/>
                <w:szCs w:val="21"/>
                <w:highlight w:val="none"/>
              </w:rPr>
              <w:t>鞍山钢铁集团有限公司</w:t>
            </w:r>
          </w:p>
        </w:tc>
        <w:tc>
          <w:tcPr>
            <w:tcW w:w="1830" w:type="dxa"/>
            <w:vAlign w:val="center"/>
          </w:tcPr>
          <w:p w14:paraId="5212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同等档次或以上</w:t>
            </w:r>
          </w:p>
        </w:tc>
      </w:tr>
      <w:tr w14:paraId="72E2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1EAB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55" w:type="dxa"/>
            <w:vAlign w:val="center"/>
          </w:tcPr>
          <w:p w14:paraId="09D91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非金属管材</w:t>
            </w:r>
          </w:p>
        </w:tc>
        <w:tc>
          <w:tcPr>
            <w:tcW w:w="4478" w:type="dxa"/>
            <w:vAlign w:val="center"/>
          </w:tcPr>
          <w:p w14:paraId="3D40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日丰企业集团有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</w:rPr>
              <w:t>限公司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</w:rPr>
              <w:t>中国联塑集团控股有限公司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Times New Roman" w:eastAsia="宋体" w:cs="宋体"/>
                <w:color w:val="auto"/>
                <w:spacing w:val="-1"/>
                <w:kern w:val="0"/>
                <w:szCs w:val="21"/>
                <w:highlight w:val="none"/>
                <w:lang w:val="en-US" w:eastAsia="zh-CN"/>
              </w:rPr>
              <w:t>东宏股份</w:t>
            </w:r>
          </w:p>
        </w:tc>
        <w:tc>
          <w:tcPr>
            <w:tcW w:w="1830" w:type="dxa"/>
            <w:vAlign w:val="center"/>
          </w:tcPr>
          <w:p w14:paraId="79C5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同等档次或以上</w:t>
            </w:r>
          </w:p>
        </w:tc>
      </w:tr>
      <w:tr w14:paraId="08A7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2AB85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  <w:vAlign w:val="center"/>
          </w:tcPr>
          <w:p w14:paraId="636B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水泥</w:t>
            </w:r>
          </w:p>
        </w:tc>
        <w:tc>
          <w:tcPr>
            <w:tcW w:w="4478" w:type="dxa"/>
            <w:vAlign w:val="center"/>
          </w:tcPr>
          <w:p w14:paraId="1DE1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金羊、珠江、海螺、越秀、石井</w:t>
            </w:r>
          </w:p>
        </w:tc>
        <w:tc>
          <w:tcPr>
            <w:tcW w:w="1830" w:type="dxa"/>
            <w:vAlign w:val="center"/>
          </w:tcPr>
          <w:p w14:paraId="5F51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同等档次或以上</w:t>
            </w:r>
          </w:p>
        </w:tc>
      </w:tr>
      <w:tr w14:paraId="461E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32AE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55" w:type="dxa"/>
            <w:vAlign w:val="center"/>
          </w:tcPr>
          <w:p w14:paraId="4CAED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油漆</w:t>
            </w:r>
          </w:p>
        </w:tc>
        <w:tc>
          <w:tcPr>
            <w:tcW w:w="4478" w:type="dxa"/>
            <w:vAlign w:val="center"/>
          </w:tcPr>
          <w:p w14:paraId="2E30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佐敦涂料、海虹老人、阿克苏诺贝尔国际</w:t>
            </w:r>
          </w:p>
        </w:tc>
        <w:tc>
          <w:tcPr>
            <w:tcW w:w="1830" w:type="dxa"/>
            <w:vAlign w:val="center"/>
          </w:tcPr>
          <w:p w14:paraId="1D0A7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同等档次或以上</w:t>
            </w:r>
          </w:p>
        </w:tc>
      </w:tr>
      <w:tr w14:paraId="0838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2CA9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55" w:type="dxa"/>
            <w:shd w:val="clear"/>
            <w:vAlign w:val="center"/>
          </w:tcPr>
          <w:p w14:paraId="6DBE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外墙砖</w:t>
            </w:r>
          </w:p>
        </w:tc>
        <w:tc>
          <w:tcPr>
            <w:tcW w:w="4478" w:type="dxa"/>
            <w:shd w:val="clear"/>
            <w:vAlign w:val="center"/>
          </w:tcPr>
          <w:p w14:paraId="3AB3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豪山、白兔、恒达</w:t>
            </w:r>
          </w:p>
        </w:tc>
        <w:tc>
          <w:tcPr>
            <w:tcW w:w="1830" w:type="dxa"/>
            <w:shd w:val="clear"/>
            <w:vAlign w:val="center"/>
          </w:tcPr>
          <w:p w14:paraId="403F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同等档次或以上</w:t>
            </w:r>
          </w:p>
        </w:tc>
      </w:tr>
      <w:tr w14:paraId="377E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D2A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55" w:type="dxa"/>
            <w:shd w:val="clear"/>
            <w:vAlign w:val="center"/>
          </w:tcPr>
          <w:p w14:paraId="2F60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建筑油漆、涂料</w:t>
            </w:r>
          </w:p>
        </w:tc>
        <w:tc>
          <w:tcPr>
            <w:tcW w:w="4478" w:type="dxa"/>
            <w:shd w:val="clear"/>
            <w:vAlign w:val="center"/>
          </w:tcPr>
          <w:p w14:paraId="41D5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多乐士、立邦、嘉宝莉、华润、巴德士</w:t>
            </w:r>
          </w:p>
        </w:tc>
        <w:tc>
          <w:tcPr>
            <w:tcW w:w="1830" w:type="dxa"/>
            <w:shd w:val="clear"/>
            <w:vAlign w:val="center"/>
          </w:tcPr>
          <w:p w14:paraId="0D36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同等档次或以上</w:t>
            </w:r>
          </w:p>
        </w:tc>
      </w:tr>
    </w:tbl>
    <w:p w14:paraId="209AEF4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left"/>
        <w:rPr>
          <w:rFonts w:hint="default"/>
          <w:color w:val="auto"/>
          <w:highlight w:val="none"/>
          <w:lang w:val="en-US" w:eastAsia="zh-CN"/>
        </w:rPr>
      </w:pPr>
    </w:p>
    <w:p w14:paraId="0333359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left"/>
        <w:rPr>
          <w:rFonts w:hint="default"/>
          <w:color w:val="auto"/>
          <w:highlight w:val="none"/>
          <w:lang w:val="en-US" w:eastAsia="zh-CN"/>
        </w:rPr>
      </w:pPr>
    </w:p>
    <w:p w14:paraId="39C8F33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default"/>
          <w:color w:val="auto"/>
          <w:highlight w:val="none"/>
          <w:lang w:val="en-US" w:eastAsia="zh-CN"/>
        </w:rPr>
      </w:pPr>
    </w:p>
    <w:p w14:paraId="66A8041C">
      <w:pPr>
        <w:pStyle w:val="2"/>
        <w:pageBreakBefore w:val="0"/>
        <w:widowControl w:val="0"/>
        <w:tabs>
          <w:tab w:val="left" w:pos="342"/>
        </w:tabs>
        <w:kinsoku/>
        <w:wordWrap/>
        <w:overflowPunct/>
        <w:topLinePunct w:val="0"/>
        <w:autoSpaceDE/>
        <w:autoSpaceDN/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p w14:paraId="46063A94">
      <w:pPr>
        <w:pStyle w:val="2"/>
        <w:pageBreakBefore w:val="0"/>
        <w:widowControl w:val="0"/>
        <w:tabs>
          <w:tab w:val="left" w:pos="342"/>
        </w:tabs>
        <w:kinsoku/>
        <w:wordWrap/>
        <w:overflowPunct/>
        <w:topLinePunct w:val="0"/>
        <w:autoSpaceDE/>
        <w:autoSpaceDN/>
        <w:bidi w:val="0"/>
        <w:jc w:val="left"/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850" w:right="56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YTVjNjkxZTg5YWNlODE1ZDRlYTYxZTEyZWI1MWEifQ=="/>
    <w:docVar w:name="KSO_WPS_MARK_KEY" w:val="7a3647de-d8eb-407e-aac9-a3e559a8db75"/>
  </w:docVars>
  <w:rsids>
    <w:rsidRoot w:val="22024FA5"/>
    <w:rsid w:val="001B50C2"/>
    <w:rsid w:val="009404E8"/>
    <w:rsid w:val="01671F86"/>
    <w:rsid w:val="01B976C8"/>
    <w:rsid w:val="01F21482"/>
    <w:rsid w:val="0279539C"/>
    <w:rsid w:val="027F1262"/>
    <w:rsid w:val="02B9516B"/>
    <w:rsid w:val="02E24A0F"/>
    <w:rsid w:val="02FD5C87"/>
    <w:rsid w:val="03332A57"/>
    <w:rsid w:val="034D43F0"/>
    <w:rsid w:val="03A143A3"/>
    <w:rsid w:val="04382EF3"/>
    <w:rsid w:val="043C0859"/>
    <w:rsid w:val="049C4541"/>
    <w:rsid w:val="04B55BB5"/>
    <w:rsid w:val="059B6930"/>
    <w:rsid w:val="05C24632"/>
    <w:rsid w:val="06131E42"/>
    <w:rsid w:val="06DC772D"/>
    <w:rsid w:val="07652EAB"/>
    <w:rsid w:val="07670620"/>
    <w:rsid w:val="07BE78C3"/>
    <w:rsid w:val="07FE609C"/>
    <w:rsid w:val="08052B2A"/>
    <w:rsid w:val="08644EE1"/>
    <w:rsid w:val="08B24797"/>
    <w:rsid w:val="08BE1257"/>
    <w:rsid w:val="094216D0"/>
    <w:rsid w:val="09542197"/>
    <w:rsid w:val="099D4E72"/>
    <w:rsid w:val="09CF309D"/>
    <w:rsid w:val="09D87B5C"/>
    <w:rsid w:val="09E4362E"/>
    <w:rsid w:val="0A06494F"/>
    <w:rsid w:val="0A084EA4"/>
    <w:rsid w:val="0A8974BA"/>
    <w:rsid w:val="0AAE3431"/>
    <w:rsid w:val="0B4A66F6"/>
    <w:rsid w:val="0B7145BD"/>
    <w:rsid w:val="0B744889"/>
    <w:rsid w:val="0BD6225B"/>
    <w:rsid w:val="0BF97982"/>
    <w:rsid w:val="0CB202FF"/>
    <w:rsid w:val="0CCF5F38"/>
    <w:rsid w:val="0D4B38F7"/>
    <w:rsid w:val="0DBC14FC"/>
    <w:rsid w:val="0DFB3244"/>
    <w:rsid w:val="0E5368E8"/>
    <w:rsid w:val="0E57489A"/>
    <w:rsid w:val="0E5A03D3"/>
    <w:rsid w:val="10650A5C"/>
    <w:rsid w:val="109F3D3B"/>
    <w:rsid w:val="10BD38F1"/>
    <w:rsid w:val="10F75D81"/>
    <w:rsid w:val="110A2C25"/>
    <w:rsid w:val="115E0A50"/>
    <w:rsid w:val="11987044"/>
    <w:rsid w:val="12591179"/>
    <w:rsid w:val="129739A4"/>
    <w:rsid w:val="12B73841"/>
    <w:rsid w:val="13684B30"/>
    <w:rsid w:val="13727F71"/>
    <w:rsid w:val="13B45AF3"/>
    <w:rsid w:val="13F05645"/>
    <w:rsid w:val="158A6C85"/>
    <w:rsid w:val="15947417"/>
    <w:rsid w:val="15B05D3D"/>
    <w:rsid w:val="163B6465"/>
    <w:rsid w:val="165878EE"/>
    <w:rsid w:val="16624D5E"/>
    <w:rsid w:val="16A7085F"/>
    <w:rsid w:val="16D733FF"/>
    <w:rsid w:val="16FE2F49"/>
    <w:rsid w:val="171B36E4"/>
    <w:rsid w:val="174675E9"/>
    <w:rsid w:val="179C48DB"/>
    <w:rsid w:val="17D413A0"/>
    <w:rsid w:val="17F672E3"/>
    <w:rsid w:val="18886D50"/>
    <w:rsid w:val="18B65B53"/>
    <w:rsid w:val="1943152D"/>
    <w:rsid w:val="195C5947"/>
    <w:rsid w:val="196A1A25"/>
    <w:rsid w:val="1979588E"/>
    <w:rsid w:val="19AD386B"/>
    <w:rsid w:val="1A0C0B57"/>
    <w:rsid w:val="1A2B55A8"/>
    <w:rsid w:val="1A530509"/>
    <w:rsid w:val="1A6B5F1D"/>
    <w:rsid w:val="1B5F168A"/>
    <w:rsid w:val="1BA81F66"/>
    <w:rsid w:val="1C7414A7"/>
    <w:rsid w:val="1D05594E"/>
    <w:rsid w:val="1E545285"/>
    <w:rsid w:val="1E984486"/>
    <w:rsid w:val="1EB06583"/>
    <w:rsid w:val="1F0F6BB0"/>
    <w:rsid w:val="1F161646"/>
    <w:rsid w:val="1F2B411A"/>
    <w:rsid w:val="1F3E7D01"/>
    <w:rsid w:val="1F4B0684"/>
    <w:rsid w:val="1F856051"/>
    <w:rsid w:val="1FEF3EC8"/>
    <w:rsid w:val="2000320F"/>
    <w:rsid w:val="20686D49"/>
    <w:rsid w:val="2074729C"/>
    <w:rsid w:val="207511A3"/>
    <w:rsid w:val="20AA6EA7"/>
    <w:rsid w:val="20CA677B"/>
    <w:rsid w:val="20D25067"/>
    <w:rsid w:val="20D957B9"/>
    <w:rsid w:val="210C56C5"/>
    <w:rsid w:val="211C3AE5"/>
    <w:rsid w:val="22024FA5"/>
    <w:rsid w:val="2294430C"/>
    <w:rsid w:val="22962C7B"/>
    <w:rsid w:val="230C3355"/>
    <w:rsid w:val="239B2F16"/>
    <w:rsid w:val="23AB0F9C"/>
    <w:rsid w:val="2452693B"/>
    <w:rsid w:val="257F6D05"/>
    <w:rsid w:val="26940382"/>
    <w:rsid w:val="26C34EF3"/>
    <w:rsid w:val="26C65C22"/>
    <w:rsid w:val="27780873"/>
    <w:rsid w:val="279406CD"/>
    <w:rsid w:val="279F2B6B"/>
    <w:rsid w:val="27EC3D3C"/>
    <w:rsid w:val="286C2299"/>
    <w:rsid w:val="288351D4"/>
    <w:rsid w:val="28997B39"/>
    <w:rsid w:val="28E50A84"/>
    <w:rsid w:val="291D4A5E"/>
    <w:rsid w:val="291F1E14"/>
    <w:rsid w:val="2987149E"/>
    <w:rsid w:val="29FE4A5C"/>
    <w:rsid w:val="2A5C071E"/>
    <w:rsid w:val="2A8B6EA6"/>
    <w:rsid w:val="2A932F4E"/>
    <w:rsid w:val="2ABF0A35"/>
    <w:rsid w:val="2ADF67DF"/>
    <w:rsid w:val="2AF4309C"/>
    <w:rsid w:val="2B4A6B3D"/>
    <w:rsid w:val="2BD32B95"/>
    <w:rsid w:val="2BF94898"/>
    <w:rsid w:val="2C585A84"/>
    <w:rsid w:val="2CCA12B4"/>
    <w:rsid w:val="2CEF7599"/>
    <w:rsid w:val="2D3301ED"/>
    <w:rsid w:val="2D812002"/>
    <w:rsid w:val="2DAF7B22"/>
    <w:rsid w:val="2E5F7AE7"/>
    <w:rsid w:val="2EFE1727"/>
    <w:rsid w:val="2F1235F5"/>
    <w:rsid w:val="306675BA"/>
    <w:rsid w:val="30E94DF6"/>
    <w:rsid w:val="31C63C7E"/>
    <w:rsid w:val="321113D3"/>
    <w:rsid w:val="32965F52"/>
    <w:rsid w:val="32B417F9"/>
    <w:rsid w:val="33836687"/>
    <w:rsid w:val="340E2321"/>
    <w:rsid w:val="34AC0E8A"/>
    <w:rsid w:val="357456DB"/>
    <w:rsid w:val="359B4FEF"/>
    <w:rsid w:val="35CB51B2"/>
    <w:rsid w:val="361A491D"/>
    <w:rsid w:val="362C4854"/>
    <w:rsid w:val="366F182C"/>
    <w:rsid w:val="379457AE"/>
    <w:rsid w:val="37DB3D6F"/>
    <w:rsid w:val="38572CEA"/>
    <w:rsid w:val="390D3EB5"/>
    <w:rsid w:val="391D69DD"/>
    <w:rsid w:val="3936640D"/>
    <w:rsid w:val="39B36334"/>
    <w:rsid w:val="39DA0CCE"/>
    <w:rsid w:val="39DC1B2D"/>
    <w:rsid w:val="3A263F52"/>
    <w:rsid w:val="3A6A5D6A"/>
    <w:rsid w:val="3A776255"/>
    <w:rsid w:val="3BC62A80"/>
    <w:rsid w:val="3BE72F89"/>
    <w:rsid w:val="3BE77D35"/>
    <w:rsid w:val="3C170346"/>
    <w:rsid w:val="3CFD5EFE"/>
    <w:rsid w:val="3D0F05F4"/>
    <w:rsid w:val="3DF2714B"/>
    <w:rsid w:val="3E3628FD"/>
    <w:rsid w:val="3E6C3E1E"/>
    <w:rsid w:val="3EB50E23"/>
    <w:rsid w:val="3EC21227"/>
    <w:rsid w:val="3ED1243F"/>
    <w:rsid w:val="3ED5426A"/>
    <w:rsid w:val="3F2A5DB8"/>
    <w:rsid w:val="3F32698E"/>
    <w:rsid w:val="3F766F70"/>
    <w:rsid w:val="402575D2"/>
    <w:rsid w:val="40ED1E92"/>
    <w:rsid w:val="417E1000"/>
    <w:rsid w:val="41825BE2"/>
    <w:rsid w:val="41DD2B4E"/>
    <w:rsid w:val="4225607C"/>
    <w:rsid w:val="42595222"/>
    <w:rsid w:val="4267348D"/>
    <w:rsid w:val="42C84F01"/>
    <w:rsid w:val="42F56526"/>
    <w:rsid w:val="435B524C"/>
    <w:rsid w:val="443911ED"/>
    <w:rsid w:val="447A27FC"/>
    <w:rsid w:val="44A92709"/>
    <w:rsid w:val="45607135"/>
    <w:rsid w:val="45C358BD"/>
    <w:rsid w:val="45EC590C"/>
    <w:rsid w:val="46304471"/>
    <w:rsid w:val="46404D70"/>
    <w:rsid w:val="466B068D"/>
    <w:rsid w:val="467F57CF"/>
    <w:rsid w:val="46AF7817"/>
    <w:rsid w:val="48BE11FD"/>
    <w:rsid w:val="4913054A"/>
    <w:rsid w:val="491D7A67"/>
    <w:rsid w:val="498E081A"/>
    <w:rsid w:val="49BB42B1"/>
    <w:rsid w:val="49F51FBB"/>
    <w:rsid w:val="4A01555E"/>
    <w:rsid w:val="4A6E61BE"/>
    <w:rsid w:val="4A904614"/>
    <w:rsid w:val="4AAD6D27"/>
    <w:rsid w:val="4B6B2333"/>
    <w:rsid w:val="4B6D5843"/>
    <w:rsid w:val="4BD155E5"/>
    <w:rsid w:val="4C044A95"/>
    <w:rsid w:val="4D8E3A39"/>
    <w:rsid w:val="4DD64F6F"/>
    <w:rsid w:val="4DE72060"/>
    <w:rsid w:val="4E4C24AF"/>
    <w:rsid w:val="4EDB63EB"/>
    <w:rsid w:val="4EF94346"/>
    <w:rsid w:val="4F387471"/>
    <w:rsid w:val="4F8A7D8A"/>
    <w:rsid w:val="50110269"/>
    <w:rsid w:val="5064659B"/>
    <w:rsid w:val="50B5198E"/>
    <w:rsid w:val="50F05B39"/>
    <w:rsid w:val="511F7DD8"/>
    <w:rsid w:val="51360251"/>
    <w:rsid w:val="526362C9"/>
    <w:rsid w:val="52681D21"/>
    <w:rsid w:val="52DC4CCD"/>
    <w:rsid w:val="52F757D8"/>
    <w:rsid w:val="53016D78"/>
    <w:rsid w:val="533659C6"/>
    <w:rsid w:val="533D01DF"/>
    <w:rsid w:val="54D65068"/>
    <w:rsid w:val="551A06FF"/>
    <w:rsid w:val="55276F5B"/>
    <w:rsid w:val="55585B2C"/>
    <w:rsid w:val="555F07A3"/>
    <w:rsid w:val="556223F3"/>
    <w:rsid w:val="55652032"/>
    <w:rsid w:val="55A32B32"/>
    <w:rsid w:val="55AF5E73"/>
    <w:rsid w:val="56106292"/>
    <w:rsid w:val="562E1A51"/>
    <w:rsid w:val="57533FC5"/>
    <w:rsid w:val="57E60C8A"/>
    <w:rsid w:val="58006E2F"/>
    <w:rsid w:val="58757F9B"/>
    <w:rsid w:val="58B63CA5"/>
    <w:rsid w:val="58DE73AC"/>
    <w:rsid w:val="58E41825"/>
    <w:rsid w:val="59331916"/>
    <w:rsid w:val="593D6833"/>
    <w:rsid w:val="5954396A"/>
    <w:rsid w:val="59823889"/>
    <w:rsid w:val="59E46253"/>
    <w:rsid w:val="5A522428"/>
    <w:rsid w:val="5A5915B3"/>
    <w:rsid w:val="5A5B2251"/>
    <w:rsid w:val="5A651190"/>
    <w:rsid w:val="5A6A4388"/>
    <w:rsid w:val="5A885BF1"/>
    <w:rsid w:val="5AEB1271"/>
    <w:rsid w:val="5B335977"/>
    <w:rsid w:val="5B5C6B06"/>
    <w:rsid w:val="5B8A758E"/>
    <w:rsid w:val="5BBB6232"/>
    <w:rsid w:val="5C3960EA"/>
    <w:rsid w:val="5C89763C"/>
    <w:rsid w:val="5CA90F4F"/>
    <w:rsid w:val="5CD2027E"/>
    <w:rsid w:val="5D447148"/>
    <w:rsid w:val="5DC965DE"/>
    <w:rsid w:val="5E2763C1"/>
    <w:rsid w:val="5E570B78"/>
    <w:rsid w:val="5F4D34FF"/>
    <w:rsid w:val="5F816155"/>
    <w:rsid w:val="5F912250"/>
    <w:rsid w:val="5F9E7F51"/>
    <w:rsid w:val="5FD60B07"/>
    <w:rsid w:val="600B7561"/>
    <w:rsid w:val="604C36D7"/>
    <w:rsid w:val="607B5536"/>
    <w:rsid w:val="60A7018D"/>
    <w:rsid w:val="60CD6914"/>
    <w:rsid w:val="60D87A53"/>
    <w:rsid w:val="60E703EA"/>
    <w:rsid w:val="61A06F44"/>
    <w:rsid w:val="61E24A07"/>
    <w:rsid w:val="620A410D"/>
    <w:rsid w:val="62A811A3"/>
    <w:rsid w:val="62AA10D7"/>
    <w:rsid w:val="62CA6007"/>
    <w:rsid w:val="62F0036A"/>
    <w:rsid w:val="632D37E5"/>
    <w:rsid w:val="63443B4C"/>
    <w:rsid w:val="64204BD1"/>
    <w:rsid w:val="644E6EA5"/>
    <w:rsid w:val="646D53CA"/>
    <w:rsid w:val="658442E1"/>
    <w:rsid w:val="66D877C3"/>
    <w:rsid w:val="675C42D2"/>
    <w:rsid w:val="676565B6"/>
    <w:rsid w:val="67A83666"/>
    <w:rsid w:val="68017FA4"/>
    <w:rsid w:val="68315232"/>
    <w:rsid w:val="6891536C"/>
    <w:rsid w:val="68BA26CC"/>
    <w:rsid w:val="68E048D2"/>
    <w:rsid w:val="68E93D73"/>
    <w:rsid w:val="69974BB7"/>
    <w:rsid w:val="69A55FD3"/>
    <w:rsid w:val="6A3B4E83"/>
    <w:rsid w:val="6AD31C07"/>
    <w:rsid w:val="6B260B0A"/>
    <w:rsid w:val="6B592129"/>
    <w:rsid w:val="6C153107"/>
    <w:rsid w:val="6C912AA7"/>
    <w:rsid w:val="6CD4311D"/>
    <w:rsid w:val="6D1D5266"/>
    <w:rsid w:val="6D255604"/>
    <w:rsid w:val="6D8010A2"/>
    <w:rsid w:val="6D8E3FD4"/>
    <w:rsid w:val="6DA45971"/>
    <w:rsid w:val="6DDA630C"/>
    <w:rsid w:val="6E2D59AC"/>
    <w:rsid w:val="6EFC592A"/>
    <w:rsid w:val="6F080499"/>
    <w:rsid w:val="6F8764E3"/>
    <w:rsid w:val="6FD17A99"/>
    <w:rsid w:val="70720137"/>
    <w:rsid w:val="70900350"/>
    <w:rsid w:val="71881313"/>
    <w:rsid w:val="725360B9"/>
    <w:rsid w:val="726B2315"/>
    <w:rsid w:val="729F4AB1"/>
    <w:rsid w:val="730338F8"/>
    <w:rsid w:val="732B6F5C"/>
    <w:rsid w:val="745F39C2"/>
    <w:rsid w:val="74AE6DED"/>
    <w:rsid w:val="751209A8"/>
    <w:rsid w:val="75CD0199"/>
    <w:rsid w:val="760679EC"/>
    <w:rsid w:val="773747D7"/>
    <w:rsid w:val="780C2780"/>
    <w:rsid w:val="78717B7B"/>
    <w:rsid w:val="78E21AB9"/>
    <w:rsid w:val="79336CA0"/>
    <w:rsid w:val="797B41A3"/>
    <w:rsid w:val="79F73793"/>
    <w:rsid w:val="7A6C45BA"/>
    <w:rsid w:val="7A8D1879"/>
    <w:rsid w:val="7AE861E1"/>
    <w:rsid w:val="7AED395E"/>
    <w:rsid w:val="7C080E3E"/>
    <w:rsid w:val="7C574CE5"/>
    <w:rsid w:val="7D2E4D79"/>
    <w:rsid w:val="7D543673"/>
    <w:rsid w:val="7D8E405C"/>
    <w:rsid w:val="7E346224"/>
    <w:rsid w:val="7E3A4FCB"/>
    <w:rsid w:val="7EA31842"/>
    <w:rsid w:val="7EFA413F"/>
    <w:rsid w:val="7F18785B"/>
    <w:rsid w:val="7F2F1265"/>
    <w:rsid w:val="7FB4038B"/>
    <w:rsid w:val="7F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720"/>
      </w:tabs>
      <w:adjustRightInd w:val="0"/>
      <w:spacing w:before="120" w:after="120"/>
      <w:ind w:left="432" w:hanging="432"/>
      <w:jc w:val="left"/>
      <w:textAlignment w:val="baseline"/>
      <w:outlineLvl w:val="0"/>
    </w:pPr>
    <w:rPr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qFormat/>
    <w:uiPriority w:val="0"/>
    <w:pPr>
      <w:ind w:firstLine="510"/>
    </w:pPr>
    <w:rPr>
      <w:rFonts w:ascii="宋体" w:hAnsi="宋体"/>
      <w:snapToGrid w:val="0"/>
      <w:kern w:val="0"/>
      <w:szCs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6">
    <w:name w:val="annotation text"/>
    <w:basedOn w:val="1"/>
    <w:qFormat/>
    <w:uiPriority w:val="99"/>
    <w:pPr>
      <w:jc w:val="left"/>
    </w:pPr>
    <w:rPr>
      <w:sz w:val="24"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302"/>
      </w:tabs>
      <w:spacing w:after="160" w:line="259" w:lineRule="auto"/>
      <w:jc w:val="center"/>
    </w:pPr>
    <w:rPr>
      <w:rFonts w:ascii="宋体"/>
      <w:b/>
      <w:smallCaps/>
      <w:sz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qFormat/>
    <w:uiPriority w:val="0"/>
    <w:rPr>
      <w:color w:val="3366CC"/>
      <w:u w:val="single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_Style 4"/>
    <w:basedOn w:val="1"/>
    <w:qFormat/>
    <w:uiPriority w:val="0"/>
    <w:pPr>
      <w:spacing w:before="100" w:beforeAutospacing="1" w:after="100" w:afterAutospacing="1" w:line="240" w:lineRule="atLeast"/>
      <w:ind w:firstLine="420" w:firstLineChars="200"/>
    </w:p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2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customStyle="1" w:styleId="23">
    <w:name w:val="A表"/>
    <w:basedOn w:val="1"/>
    <w:qFormat/>
    <w:uiPriority w:val="0"/>
    <w:pPr>
      <w:jc w:val="center"/>
    </w:pPr>
    <w:rPr>
      <w:szCs w:val="21"/>
    </w:rPr>
  </w:style>
  <w:style w:type="paragraph" w:customStyle="1" w:styleId="24">
    <w:name w:val="cucd-0"/>
    <w:qFormat/>
    <w:uiPriority w:val="99"/>
    <w:pPr>
      <w:spacing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so-ask-best"/>
    <w:basedOn w:val="12"/>
    <w:qFormat/>
    <w:uiPriority w:val="0"/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4144</Words>
  <Characters>4309</Characters>
  <Lines>0</Lines>
  <Paragraphs>0</Paragraphs>
  <TotalTime>13</TotalTime>
  <ScaleCrop>false</ScaleCrop>
  <LinksUpToDate>false</LinksUpToDate>
  <CharactersWithSpaces>4351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2023-02-23T02:18:00Z</dcterms:created>
  <dc:creator>z11</dc:creator>
  <cp:lastModifiedBy>文@wing@</cp:lastModifiedBy>
  <cp:lastPrinted>2025-08-08T01:14:58Z</cp:lastPrinted>
  <dcterms:modified xsi:type="dcterms:W3CDTF">2025-08-08T01:18:36Z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981F717C1153418F85E72DECF9C28EFD_13</vt:lpwstr>
  </property>
  <property fmtid="{D5CDD505-2E9C-101B-9397-08002B2CF9AE}" pid="4" name="KSOTemplateDocerSaveRecord">
    <vt:lpwstr>eyJoZGlkIjoiYjNkZTE0NTE0YjY1MmE2NDUyNDIyYjdkMmY1NzRmYTQiLCJ1c2VySWQiOiIzNDEzOTUyNzQifQ==</vt:lpwstr>
  </property>
</Properties>
</file>