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D8C4D" w14:textId="77777777" w:rsidR="003812DE" w:rsidRDefault="003812DE">
      <w:pPr>
        <w:snapToGrid w:val="0"/>
        <w:spacing w:line="360" w:lineRule="auto"/>
        <w:jc w:val="center"/>
        <w:rPr>
          <w:rFonts w:asciiTheme="minorEastAsia" w:eastAsiaTheme="minorEastAsia" w:hAnsiTheme="minorEastAsia" w:cs="Arial" w:hint="eastAsia"/>
          <w:b/>
          <w:bCs/>
          <w:color w:val="000000"/>
          <w:sz w:val="48"/>
          <w:lang w:eastAsia="zh-CN"/>
        </w:rPr>
      </w:pPr>
    </w:p>
    <w:p w14:paraId="768C5E01" w14:textId="77777777" w:rsidR="003812DE" w:rsidRDefault="00000000">
      <w:pPr>
        <w:snapToGrid w:val="0"/>
        <w:spacing w:line="360" w:lineRule="auto"/>
        <w:jc w:val="center"/>
        <w:rPr>
          <w:rFonts w:asciiTheme="minorEastAsia" w:eastAsiaTheme="minorEastAsia" w:hAnsiTheme="minorEastAsia" w:cs="Arial" w:hint="eastAsia"/>
          <w:b/>
          <w:bCs/>
          <w:color w:val="000000"/>
          <w:sz w:val="48"/>
          <w:lang w:eastAsia="zh-CN"/>
        </w:rPr>
      </w:pPr>
      <w:r>
        <w:rPr>
          <w:rFonts w:asciiTheme="minorEastAsia" w:eastAsiaTheme="minorEastAsia" w:hAnsiTheme="minorEastAsia" w:cs="Arial" w:hint="eastAsia"/>
          <w:b/>
          <w:bCs/>
          <w:color w:val="000000"/>
          <w:sz w:val="48"/>
          <w:lang w:eastAsia="zh-CN"/>
        </w:rPr>
        <w:t>长兴地块项目</w:t>
      </w:r>
    </w:p>
    <w:p w14:paraId="01FF4C1F" w14:textId="77777777" w:rsidR="003812DE" w:rsidRDefault="00000000">
      <w:pPr>
        <w:snapToGrid w:val="0"/>
        <w:spacing w:line="360" w:lineRule="auto"/>
        <w:jc w:val="center"/>
        <w:rPr>
          <w:rFonts w:asciiTheme="minorEastAsia" w:eastAsiaTheme="minorEastAsia" w:hAnsiTheme="minorEastAsia" w:cs="Arial" w:hint="eastAsia"/>
          <w:b/>
          <w:bCs/>
          <w:color w:val="000000"/>
          <w:sz w:val="48"/>
          <w:lang w:eastAsia="zh-CN"/>
        </w:rPr>
      </w:pPr>
      <w:r>
        <w:rPr>
          <w:rFonts w:asciiTheme="minorEastAsia" w:eastAsiaTheme="minorEastAsia" w:hAnsiTheme="minorEastAsia" w:cs="Arial" w:hint="eastAsia"/>
          <w:b/>
          <w:bCs/>
          <w:color w:val="000000"/>
          <w:sz w:val="48"/>
          <w:lang w:eastAsia="zh-CN"/>
        </w:rPr>
        <w:t>建设工程设计服务合同</w:t>
      </w:r>
    </w:p>
    <w:p w14:paraId="3A17E933" w14:textId="77777777" w:rsidR="003812DE" w:rsidRDefault="003812DE">
      <w:pPr>
        <w:snapToGrid w:val="0"/>
        <w:spacing w:line="360" w:lineRule="auto"/>
        <w:jc w:val="center"/>
        <w:rPr>
          <w:rFonts w:asciiTheme="minorEastAsia" w:eastAsiaTheme="minorEastAsia" w:hAnsiTheme="minorEastAsia" w:cs="Arial" w:hint="eastAsia"/>
          <w:b/>
          <w:bCs/>
          <w:color w:val="000000"/>
          <w:sz w:val="48"/>
          <w:lang w:eastAsia="zh-CN"/>
        </w:rPr>
      </w:pPr>
    </w:p>
    <w:p w14:paraId="425A1C40" w14:textId="77777777" w:rsidR="003812DE" w:rsidRDefault="003812DE">
      <w:pPr>
        <w:snapToGrid w:val="0"/>
        <w:spacing w:line="360" w:lineRule="auto"/>
        <w:jc w:val="center"/>
        <w:rPr>
          <w:rFonts w:asciiTheme="minorEastAsia" w:eastAsiaTheme="minorEastAsia" w:hAnsiTheme="minorEastAsia" w:cs="Arial" w:hint="eastAsia"/>
          <w:b/>
          <w:bCs/>
          <w:color w:val="000000"/>
          <w:sz w:val="48"/>
          <w:lang w:eastAsia="zh-CN"/>
        </w:rPr>
      </w:pPr>
    </w:p>
    <w:p w14:paraId="15FAA21D" w14:textId="77777777" w:rsidR="003812DE" w:rsidRDefault="003812DE">
      <w:pPr>
        <w:snapToGrid w:val="0"/>
        <w:spacing w:line="360" w:lineRule="auto"/>
        <w:jc w:val="center"/>
        <w:rPr>
          <w:rFonts w:asciiTheme="minorEastAsia" w:eastAsiaTheme="minorEastAsia" w:hAnsiTheme="minorEastAsia" w:cs="Arial" w:hint="eastAsia"/>
          <w:b/>
          <w:bCs/>
          <w:color w:val="000000"/>
          <w:sz w:val="48"/>
          <w:lang w:eastAsia="zh-CN"/>
        </w:rPr>
      </w:pPr>
    </w:p>
    <w:p w14:paraId="4B29E45D" w14:textId="77777777" w:rsidR="003812DE" w:rsidRDefault="003812DE">
      <w:pPr>
        <w:snapToGrid w:val="0"/>
        <w:spacing w:line="360" w:lineRule="auto"/>
        <w:jc w:val="center"/>
        <w:rPr>
          <w:rFonts w:asciiTheme="minorEastAsia" w:eastAsiaTheme="minorEastAsia" w:hAnsiTheme="minorEastAsia" w:cs="Arial" w:hint="eastAsia"/>
          <w:b/>
          <w:bCs/>
          <w:color w:val="000000"/>
          <w:sz w:val="48"/>
          <w:lang w:eastAsia="zh-CN"/>
        </w:rPr>
      </w:pPr>
    </w:p>
    <w:p w14:paraId="212A959C" w14:textId="77777777" w:rsidR="003812DE" w:rsidRDefault="003812DE">
      <w:pPr>
        <w:snapToGrid w:val="0"/>
        <w:spacing w:line="360" w:lineRule="auto"/>
        <w:jc w:val="center"/>
        <w:rPr>
          <w:rFonts w:asciiTheme="minorEastAsia" w:eastAsiaTheme="minorEastAsia" w:hAnsiTheme="minorEastAsia" w:cs="Arial" w:hint="eastAsia"/>
          <w:b/>
          <w:bCs/>
          <w:color w:val="000000"/>
          <w:sz w:val="48"/>
          <w:lang w:eastAsia="zh-CN"/>
        </w:rPr>
      </w:pPr>
    </w:p>
    <w:p w14:paraId="79BA42A2" w14:textId="77777777" w:rsidR="003812DE" w:rsidRDefault="003812DE">
      <w:pPr>
        <w:snapToGrid w:val="0"/>
        <w:spacing w:line="360" w:lineRule="auto"/>
        <w:rPr>
          <w:rFonts w:asciiTheme="minorEastAsia" w:eastAsiaTheme="minorEastAsia" w:hAnsiTheme="minorEastAsia" w:cs="Arial" w:hint="eastAsia"/>
          <w:b/>
          <w:bCs/>
          <w:color w:val="000000"/>
          <w:sz w:val="48"/>
          <w:lang w:eastAsia="zh-CN"/>
        </w:rPr>
      </w:pPr>
    </w:p>
    <w:p w14:paraId="799B2D32" w14:textId="77777777" w:rsidR="003812DE" w:rsidRDefault="00000000">
      <w:pPr>
        <w:widowControl/>
        <w:autoSpaceDE w:val="0"/>
        <w:autoSpaceDN w:val="0"/>
        <w:adjustRightInd w:val="0"/>
        <w:snapToGrid w:val="0"/>
        <w:spacing w:line="360" w:lineRule="auto"/>
        <w:ind w:leftChars="500" w:left="1200" w:firstLine="5"/>
        <w:rPr>
          <w:rFonts w:ascii="宋体" w:eastAsia="宋体" w:hAnsi="宋体" w:cs="宋体" w:hint="eastAsia"/>
          <w:sz w:val="28"/>
          <w:szCs w:val="28"/>
        </w:rPr>
      </w:pPr>
      <w:r>
        <w:rPr>
          <w:rFonts w:ascii="宋体" w:eastAsia="宋体" w:hAnsi="宋体" w:cs="宋体" w:hint="eastAsia"/>
          <w:spacing w:val="-8"/>
          <w:sz w:val="28"/>
          <w:szCs w:val="28"/>
        </w:rPr>
        <w:t>工程名</w:t>
      </w:r>
      <w:r>
        <w:rPr>
          <w:rFonts w:ascii="宋体" w:eastAsia="宋体" w:hAnsi="宋体" w:cs="宋体" w:hint="eastAsia"/>
          <w:spacing w:val="-6"/>
          <w:sz w:val="28"/>
          <w:szCs w:val="28"/>
        </w:rPr>
        <w:t>称</w:t>
      </w:r>
      <w:r>
        <w:rPr>
          <w:rFonts w:ascii="宋体" w:eastAsia="宋体" w:hAnsi="宋体" w:cs="宋体" w:hint="eastAsia"/>
          <w:spacing w:val="-4"/>
          <w:sz w:val="28"/>
          <w:szCs w:val="28"/>
        </w:rPr>
        <w:t>：</w:t>
      </w:r>
      <w:r>
        <w:rPr>
          <w:rFonts w:ascii="宋体" w:eastAsia="宋体" w:hAnsi="宋体" w:cs="宋体" w:hint="eastAsia"/>
          <w:sz w:val="28"/>
          <w:szCs w:val="28"/>
          <w:u w:val="single"/>
          <w:lang w:eastAsia="zh-CN"/>
        </w:rPr>
        <w:t>长兴</w:t>
      </w:r>
      <w:r>
        <w:rPr>
          <w:rFonts w:ascii="宋体" w:eastAsia="宋体" w:hAnsi="宋体" w:cs="宋体" w:hint="eastAsia"/>
          <w:sz w:val="28"/>
          <w:szCs w:val="28"/>
          <w:u w:val="single"/>
        </w:rPr>
        <w:t>地块项目建筑方案及建筑专业扩初设计</w:t>
      </w:r>
      <w:r>
        <w:rPr>
          <w:rFonts w:ascii="宋体" w:eastAsia="宋体" w:hAnsi="宋体" w:cs="宋体" w:hint="eastAsia"/>
          <w:sz w:val="28"/>
          <w:szCs w:val="28"/>
          <w:u w:val="single"/>
          <w:lang w:eastAsia="zh-CN"/>
        </w:rPr>
        <w:t xml:space="preserve"> </w:t>
      </w:r>
    </w:p>
    <w:p w14:paraId="5121CA2E" w14:textId="77777777" w:rsidR="003812DE" w:rsidRDefault="00000000">
      <w:pPr>
        <w:widowControl/>
        <w:autoSpaceDE w:val="0"/>
        <w:autoSpaceDN w:val="0"/>
        <w:adjustRightInd w:val="0"/>
        <w:snapToGrid w:val="0"/>
        <w:spacing w:line="360" w:lineRule="auto"/>
        <w:ind w:leftChars="500" w:left="1200" w:firstLine="5"/>
        <w:rPr>
          <w:rFonts w:ascii="宋体" w:eastAsia="宋体" w:hAnsi="宋体" w:cs="宋体" w:hint="eastAsia"/>
          <w:sz w:val="28"/>
          <w:szCs w:val="28"/>
        </w:rPr>
      </w:pPr>
      <w:r>
        <w:rPr>
          <w:rFonts w:ascii="宋体" w:eastAsia="宋体" w:hAnsi="宋体" w:cs="宋体" w:hint="eastAsia"/>
          <w:spacing w:val="-8"/>
          <w:sz w:val="28"/>
          <w:szCs w:val="28"/>
          <w:lang w:eastAsia="zh-CN"/>
        </w:rPr>
        <w:t>发包人</w:t>
      </w:r>
      <w:r>
        <w:rPr>
          <w:rFonts w:ascii="宋体" w:eastAsia="宋体" w:hAnsi="宋体" w:cs="宋体" w:hint="eastAsia"/>
          <w:spacing w:val="-4"/>
          <w:sz w:val="28"/>
          <w:szCs w:val="28"/>
        </w:rPr>
        <w:t>：</w:t>
      </w:r>
      <w:r>
        <w:rPr>
          <w:rFonts w:ascii="宋体" w:eastAsia="宋体" w:hAnsi="宋体" w:cs="宋体" w:hint="eastAsia"/>
          <w:sz w:val="28"/>
          <w:szCs w:val="28"/>
          <w:u w:val="single"/>
        </w:rPr>
        <w:t xml:space="preserve"> </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u w:val="single"/>
        </w:rPr>
        <w:t xml:space="preserve"> 广州市智鸿房地产开发有限公司      </w:t>
      </w:r>
      <w:r>
        <w:rPr>
          <w:rFonts w:ascii="宋体" w:eastAsia="宋体" w:hAnsi="宋体" w:cs="宋体" w:hint="eastAsia"/>
          <w:sz w:val="28"/>
          <w:szCs w:val="28"/>
          <w:u w:val="single"/>
          <w:lang w:eastAsia="zh-CN"/>
        </w:rPr>
        <w:t xml:space="preserve"> </w:t>
      </w:r>
    </w:p>
    <w:p w14:paraId="185619A9" w14:textId="77777777" w:rsidR="003812DE" w:rsidRDefault="00000000">
      <w:pPr>
        <w:widowControl/>
        <w:autoSpaceDE w:val="0"/>
        <w:autoSpaceDN w:val="0"/>
        <w:adjustRightInd w:val="0"/>
        <w:snapToGrid w:val="0"/>
        <w:spacing w:line="360" w:lineRule="auto"/>
        <w:ind w:leftChars="500" w:left="1200" w:firstLine="5"/>
        <w:rPr>
          <w:rFonts w:ascii="宋体" w:eastAsia="宋体" w:hAnsi="宋体" w:cs="宋体" w:hint="eastAsia"/>
          <w:sz w:val="28"/>
          <w:szCs w:val="28"/>
        </w:rPr>
      </w:pPr>
      <w:r>
        <w:rPr>
          <w:rFonts w:ascii="宋体" w:eastAsia="宋体" w:hAnsi="宋体" w:cs="宋体" w:hint="eastAsia"/>
          <w:spacing w:val="-8"/>
          <w:sz w:val="28"/>
          <w:szCs w:val="28"/>
          <w:lang w:eastAsia="zh-CN"/>
        </w:rPr>
        <w:t>发包人</w:t>
      </w:r>
      <w:r>
        <w:rPr>
          <w:rFonts w:ascii="宋体" w:eastAsia="宋体" w:hAnsi="宋体" w:cs="宋体" w:hint="eastAsia"/>
          <w:spacing w:val="-4"/>
          <w:sz w:val="28"/>
          <w:szCs w:val="28"/>
          <w:lang w:eastAsia="zh-CN"/>
        </w:rPr>
        <w:t>合同编号</w:t>
      </w:r>
      <w:r>
        <w:rPr>
          <w:rFonts w:ascii="宋体" w:eastAsia="宋体" w:hAnsi="宋体" w:cs="宋体" w:hint="eastAsia"/>
          <w:spacing w:val="-4"/>
          <w:sz w:val="28"/>
          <w:szCs w:val="28"/>
        </w:rPr>
        <w:t>：</w:t>
      </w:r>
      <w:r>
        <w:rPr>
          <w:rFonts w:ascii="宋体" w:eastAsia="宋体" w:hAnsi="宋体" w:cs="宋体" w:hint="eastAsia"/>
          <w:sz w:val="28"/>
          <w:szCs w:val="28"/>
          <w:u w:val="single"/>
        </w:rPr>
        <w:t xml:space="preserve">   </w:t>
      </w:r>
      <w:r>
        <w:rPr>
          <w:rFonts w:ascii="宋体" w:eastAsia="宋体" w:hAnsi="宋体" w:cs="宋体" w:hint="eastAsia"/>
          <w:sz w:val="28"/>
          <w:szCs w:val="28"/>
          <w:u w:val="single"/>
          <w:lang w:eastAsia="zh-CN"/>
        </w:rPr>
        <w:t xml:space="preserve">                              </w:t>
      </w:r>
    </w:p>
    <w:p w14:paraId="3A231ECB" w14:textId="77777777" w:rsidR="003812DE" w:rsidRDefault="00000000">
      <w:pPr>
        <w:widowControl/>
        <w:autoSpaceDE w:val="0"/>
        <w:autoSpaceDN w:val="0"/>
        <w:adjustRightInd w:val="0"/>
        <w:snapToGrid w:val="0"/>
        <w:spacing w:line="360" w:lineRule="auto"/>
        <w:ind w:leftChars="500" w:left="1200" w:firstLine="5"/>
        <w:rPr>
          <w:rFonts w:ascii="宋体" w:eastAsia="宋体" w:hAnsi="宋体" w:cs="宋体" w:hint="eastAsia"/>
          <w:sz w:val="28"/>
          <w:szCs w:val="28"/>
          <w:u w:val="single"/>
        </w:rPr>
      </w:pPr>
      <w:r>
        <w:rPr>
          <w:rFonts w:ascii="宋体" w:eastAsia="宋体" w:hAnsi="宋体" w:cs="宋体" w:hint="eastAsia"/>
          <w:spacing w:val="-22"/>
          <w:sz w:val="28"/>
          <w:szCs w:val="28"/>
          <w:lang w:eastAsia="zh-CN"/>
        </w:rPr>
        <w:t>设计人</w:t>
      </w:r>
      <w:r>
        <w:rPr>
          <w:rFonts w:ascii="宋体" w:eastAsia="宋体" w:hAnsi="宋体" w:cs="宋体" w:hint="eastAsia"/>
          <w:spacing w:val="-20"/>
          <w:sz w:val="28"/>
          <w:szCs w:val="28"/>
        </w:rPr>
        <w:t>：</w:t>
      </w:r>
      <w:r>
        <w:rPr>
          <w:rFonts w:ascii="宋体" w:eastAsia="宋体" w:hAnsi="宋体" w:cs="宋体" w:hint="eastAsia"/>
          <w:sz w:val="28"/>
          <w:szCs w:val="28"/>
          <w:u w:val="single"/>
        </w:rPr>
        <w:t xml:space="preserve">   </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u w:val="single"/>
          <w:lang w:eastAsia="zh-CN"/>
        </w:rPr>
        <w:t xml:space="preserve">                                </w:t>
      </w:r>
    </w:p>
    <w:p w14:paraId="706126A3" w14:textId="77777777" w:rsidR="003812DE" w:rsidRDefault="00000000">
      <w:pPr>
        <w:pStyle w:val="ab"/>
        <w:spacing w:after="0" w:line="360" w:lineRule="auto"/>
        <w:ind w:leftChars="500" w:left="1200" w:rightChars="0" w:right="0" w:firstLine="5"/>
        <w:rPr>
          <w:rFonts w:ascii="宋体" w:eastAsia="宋体" w:hAnsi="宋体" w:cs="宋体" w:hint="eastAsia"/>
          <w:sz w:val="28"/>
          <w:szCs w:val="28"/>
          <w:u w:val="single"/>
        </w:rPr>
      </w:pPr>
      <w:r>
        <w:rPr>
          <w:rFonts w:ascii="宋体" w:eastAsia="宋体" w:hAnsi="宋体" w:cs="宋体" w:hint="eastAsia"/>
          <w:spacing w:val="-22"/>
          <w:sz w:val="28"/>
          <w:szCs w:val="28"/>
          <w:lang w:eastAsia="zh-CN"/>
        </w:rPr>
        <w:t>设计人</w:t>
      </w:r>
      <w:r>
        <w:rPr>
          <w:rFonts w:ascii="宋体" w:eastAsia="宋体" w:hAnsi="宋体" w:cs="宋体" w:hint="eastAsia"/>
          <w:spacing w:val="-20"/>
          <w:sz w:val="28"/>
          <w:szCs w:val="28"/>
          <w:lang w:eastAsia="zh-CN"/>
        </w:rPr>
        <w:t>合同编号</w:t>
      </w:r>
      <w:r>
        <w:rPr>
          <w:rFonts w:ascii="宋体" w:eastAsia="宋体" w:hAnsi="宋体" w:cs="宋体" w:hint="eastAsia"/>
          <w:spacing w:val="-20"/>
          <w:sz w:val="28"/>
          <w:szCs w:val="28"/>
        </w:rPr>
        <w:t>：</w:t>
      </w:r>
      <w:r>
        <w:rPr>
          <w:rFonts w:ascii="宋体" w:eastAsia="宋体" w:hAnsi="宋体" w:cs="宋体" w:hint="eastAsia"/>
          <w:sz w:val="28"/>
          <w:szCs w:val="28"/>
          <w:u w:val="single"/>
        </w:rPr>
        <w:t xml:space="preserve">   </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u w:val="single"/>
          <w:lang w:eastAsia="zh-CN"/>
        </w:rPr>
        <w:t xml:space="preserve">                       </w:t>
      </w:r>
    </w:p>
    <w:p w14:paraId="5A1433B3" w14:textId="77777777" w:rsidR="003812DE" w:rsidRDefault="00000000">
      <w:pPr>
        <w:pStyle w:val="ab"/>
        <w:spacing w:after="0" w:line="360" w:lineRule="auto"/>
        <w:ind w:leftChars="500" w:left="1200" w:rightChars="0" w:right="0" w:firstLine="5"/>
        <w:rPr>
          <w:rFonts w:ascii="宋体" w:eastAsia="宋体" w:hAnsi="宋体" w:cs="宋体" w:hint="eastAsia"/>
          <w:sz w:val="28"/>
          <w:szCs w:val="28"/>
          <w:u w:val="single"/>
          <w:lang w:eastAsia="zh-CN"/>
        </w:rPr>
      </w:pPr>
      <w:r>
        <w:rPr>
          <w:rFonts w:ascii="宋体" w:eastAsia="宋体" w:hAnsi="宋体" w:cs="宋体" w:hint="eastAsia"/>
          <w:spacing w:val="-8"/>
          <w:sz w:val="28"/>
          <w:szCs w:val="28"/>
          <w:lang w:eastAsia="zh-CN"/>
        </w:rPr>
        <w:t>签订地点</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u w:val="single"/>
          <w:lang w:eastAsia="zh-CN"/>
        </w:rPr>
        <w:t xml:space="preserve"> </w:t>
      </w:r>
    </w:p>
    <w:p w14:paraId="541036DD" w14:textId="77777777" w:rsidR="003812DE" w:rsidRDefault="00000000">
      <w:pPr>
        <w:pStyle w:val="ab"/>
        <w:spacing w:after="0" w:line="360" w:lineRule="auto"/>
        <w:ind w:leftChars="500" w:left="1200" w:rightChars="0" w:right="0" w:firstLine="5"/>
        <w:rPr>
          <w:rFonts w:ascii="宋体" w:eastAsia="宋体" w:hAnsi="宋体" w:cs="宋体" w:hint="eastAsia"/>
          <w:sz w:val="28"/>
          <w:szCs w:val="28"/>
          <w:lang w:eastAsia="zh-CN"/>
        </w:rPr>
      </w:pPr>
      <w:r>
        <w:rPr>
          <w:rFonts w:ascii="宋体" w:eastAsia="宋体" w:hAnsi="宋体" w:cs="宋体" w:hint="eastAsia"/>
          <w:spacing w:val="-8"/>
          <w:sz w:val="28"/>
          <w:szCs w:val="28"/>
          <w:lang w:eastAsia="zh-CN"/>
        </w:rPr>
        <w:t>签订日期</w:t>
      </w:r>
      <w:r>
        <w:rPr>
          <w:rFonts w:ascii="宋体" w:eastAsia="宋体" w:hAnsi="宋体" w:cs="宋体" w:hint="eastAsia"/>
          <w:sz w:val="28"/>
          <w:szCs w:val="28"/>
          <w:u w:val="single"/>
          <w:lang w:eastAsia="zh-CN"/>
        </w:rPr>
        <w:t xml:space="preserve">：          年     月    日              </w:t>
      </w:r>
    </w:p>
    <w:p w14:paraId="0D159827" w14:textId="77777777" w:rsidR="003812DE" w:rsidRDefault="003812DE">
      <w:pPr>
        <w:snapToGrid w:val="0"/>
        <w:spacing w:line="360" w:lineRule="auto"/>
        <w:ind w:leftChars="600" w:left="1440"/>
        <w:jc w:val="both"/>
        <w:rPr>
          <w:rFonts w:asciiTheme="minorEastAsia" w:eastAsiaTheme="minorEastAsia" w:hAnsiTheme="minorEastAsia" w:cs="Arial" w:hint="eastAsia"/>
          <w:color w:val="000000"/>
          <w:sz w:val="16"/>
          <w:szCs w:val="16"/>
          <w:lang w:eastAsia="zh-CN"/>
        </w:rPr>
      </w:pPr>
    </w:p>
    <w:p w14:paraId="107AB7CF" w14:textId="77777777" w:rsidR="003812DE" w:rsidRDefault="003812DE">
      <w:pPr>
        <w:snapToGrid w:val="0"/>
        <w:spacing w:line="360" w:lineRule="auto"/>
        <w:jc w:val="both"/>
        <w:rPr>
          <w:rFonts w:asciiTheme="minorEastAsia" w:eastAsiaTheme="minorEastAsia" w:hAnsiTheme="minorEastAsia" w:cs="Arial" w:hint="eastAsia"/>
          <w:color w:val="000000"/>
          <w:sz w:val="16"/>
          <w:szCs w:val="16"/>
          <w:lang w:eastAsia="zh-CN"/>
        </w:rPr>
      </w:pPr>
    </w:p>
    <w:p w14:paraId="4EEA370C" w14:textId="77777777" w:rsidR="003812DE" w:rsidRDefault="003812DE">
      <w:pPr>
        <w:spacing w:line="360" w:lineRule="auto"/>
        <w:ind w:firstLineChars="200" w:firstLine="480"/>
        <w:rPr>
          <w:rFonts w:asciiTheme="minorEastAsia" w:eastAsiaTheme="minorEastAsia" w:hAnsiTheme="minorEastAsia" w:cstheme="minorEastAsia" w:hint="eastAsia"/>
          <w:lang w:eastAsia="zh-CN"/>
        </w:rPr>
      </w:pPr>
    </w:p>
    <w:p w14:paraId="0A4E9FB4" w14:textId="77777777" w:rsidR="003812DE" w:rsidRDefault="003812DE">
      <w:pPr>
        <w:spacing w:line="360" w:lineRule="auto"/>
        <w:ind w:firstLineChars="200" w:firstLine="480"/>
        <w:rPr>
          <w:rFonts w:asciiTheme="minorEastAsia" w:eastAsiaTheme="minorEastAsia" w:hAnsiTheme="minorEastAsia" w:cstheme="minorEastAsia" w:hint="eastAsia"/>
          <w:lang w:eastAsia="zh-CN"/>
        </w:rPr>
      </w:pPr>
    </w:p>
    <w:p w14:paraId="055175CA" w14:textId="77777777" w:rsidR="003812DE" w:rsidRDefault="00000000">
      <w:pPr>
        <w:spacing w:line="360" w:lineRule="auto"/>
        <w:ind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lastRenderedPageBreak/>
        <w:t>发包人（以下简称“甲方”）：</w:t>
      </w:r>
      <w:r>
        <w:rPr>
          <w:rFonts w:asciiTheme="minorEastAsia" w:eastAsiaTheme="minorEastAsia" w:hAnsiTheme="minorEastAsia" w:cstheme="minorEastAsia" w:hint="eastAsia"/>
          <w:u w:val="single"/>
        </w:rPr>
        <w:t xml:space="preserve">    广州市智鸿房地产开发有限公司  </w:t>
      </w:r>
      <w:r>
        <w:rPr>
          <w:rFonts w:asciiTheme="minorEastAsia" w:eastAsiaTheme="minorEastAsia" w:hAnsiTheme="minorEastAsia" w:cstheme="minorEastAsia" w:hint="eastAsia"/>
          <w:u w:val="single"/>
          <w:lang w:eastAsia="zh-CN"/>
        </w:rPr>
        <w:t xml:space="preserve">    </w:t>
      </w:r>
    </w:p>
    <w:p w14:paraId="21207F1B" w14:textId="77777777" w:rsidR="003812DE" w:rsidRDefault="00000000">
      <w:pPr>
        <w:pStyle w:val="ab"/>
        <w:spacing w:after="0" w:line="360" w:lineRule="auto"/>
        <w:ind w:leftChars="0" w:left="0" w:rightChars="0" w:right="0"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设计人（以下简称“乙方”）</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p>
    <w:p w14:paraId="76B8F58A" w14:textId="77777777" w:rsidR="003812DE" w:rsidRDefault="00000000">
      <w:pPr>
        <w:spacing w:line="360" w:lineRule="auto"/>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根据《中华人民共和国民法典》《中华人民共和国建筑法》及其他有关法律法规，遵循平等、</w:t>
      </w:r>
      <w:r>
        <w:rPr>
          <w:rFonts w:asciiTheme="minorEastAsia" w:eastAsiaTheme="minorEastAsia" w:hAnsiTheme="minorEastAsia" w:cstheme="minorEastAsia" w:hint="eastAsia"/>
          <w:color w:val="000000"/>
          <w:lang w:eastAsia="zh-CN"/>
        </w:rPr>
        <w:t>及其他有关法律法规，遵循平等、自愿、公平和诚实信用的原则，</w:t>
      </w:r>
      <w:r>
        <w:rPr>
          <w:rFonts w:asciiTheme="minorEastAsia" w:eastAsiaTheme="minorEastAsia" w:hAnsiTheme="minorEastAsia" w:cstheme="minorEastAsia" w:hint="eastAsia"/>
          <w:lang w:eastAsia="zh-CN"/>
        </w:rPr>
        <w:t>关于</w:t>
      </w:r>
      <w:r>
        <w:rPr>
          <w:rFonts w:asciiTheme="minorEastAsia" w:eastAsiaTheme="minorEastAsia" w:hAnsiTheme="minorEastAsia" w:cstheme="minorEastAsia" w:hint="eastAsia"/>
          <w:u w:val="single"/>
          <w:lang w:eastAsia="zh-CN"/>
        </w:rPr>
        <w:t xml:space="preserve">  长兴地块项目建筑方案及建筑专业扩初设计  </w:t>
      </w:r>
      <w:r>
        <w:rPr>
          <w:rFonts w:asciiTheme="minorEastAsia" w:eastAsiaTheme="minorEastAsia" w:hAnsiTheme="minorEastAsia" w:cstheme="minorEastAsia" w:hint="eastAsia"/>
          <w:lang w:eastAsia="zh-CN"/>
        </w:rPr>
        <w:t>的事宜</w:t>
      </w:r>
      <w:r>
        <w:rPr>
          <w:rFonts w:asciiTheme="minorEastAsia" w:eastAsiaTheme="minorEastAsia" w:hAnsiTheme="minorEastAsia" w:cstheme="minorEastAsia" w:hint="eastAsia"/>
        </w:rPr>
        <w:t>，甲乙双方协商一致，达成如下条款，双方共同遵守执行。</w:t>
      </w:r>
    </w:p>
    <w:p w14:paraId="30B09AF5" w14:textId="77777777" w:rsidR="003812DE" w:rsidRDefault="00000000">
      <w:pPr>
        <w:tabs>
          <w:tab w:val="left" w:pos="1134"/>
        </w:tabs>
        <w:snapToGrid w:val="0"/>
        <w:spacing w:line="360" w:lineRule="auto"/>
        <w:outlineLvl w:val="0"/>
        <w:rPr>
          <w:rFonts w:asciiTheme="minorEastAsia" w:eastAsiaTheme="minorEastAsia" w:hAnsiTheme="minorEastAsia" w:cstheme="minorEastAsia" w:hint="eastAsia"/>
        </w:rPr>
      </w:pPr>
      <w:r>
        <w:rPr>
          <w:rFonts w:asciiTheme="minorEastAsia" w:eastAsiaTheme="minorEastAsia" w:hAnsiTheme="minorEastAsia" w:cstheme="minorEastAsia" w:hint="eastAsia"/>
          <w:b/>
          <w:color w:val="000000"/>
          <w:lang w:eastAsia="zh-CN"/>
        </w:rPr>
        <w:t>第一条 项目概况</w:t>
      </w:r>
    </w:p>
    <w:p w14:paraId="02356B2B" w14:textId="77777777" w:rsidR="003812DE" w:rsidRDefault="00000000">
      <w:pPr>
        <w:spacing w:line="360" w:lineRule="auto"/>
        <w:ind w:firstLineChars="200" w:firstLine="480"/>
        <w:rPr>
          <w:rFonts w:asciiTheme="minorEastAsia" w:eastAsiaTheme="minorEastAsia" w:hAnsiTheme="minorEastAsia" w:cstheme="minorEastAsia" w:hint="eastAsia"/>
          <w:u w:val="single"/>
          <w:lang w:eastAsia="zh-CN"/>
        </w:rPr>
      </w:pPr>
      <w:r>
        <w:rPr>
          <w:rFonts w:asciiTheme="minorEastAsia" w:eastAsiaTheme="minorEastAsia" w:hAnsiTheme="minorEastAsia" w:cstheme="minorEastAsia" w:hint="eastAsia"/>
        </w:rPr>
        <w:t>项目名称：</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长兴</w:t>
      </w:r>
      <w:r>
        <w:rPr>
          <w:rFonts w:asciiTheme="minorEastAsia" w:eastAsiaTheme="minorEastAsia" w:hAnsiTheme="minorEastAsia" w:cstheme="minorEastAsia" w:hint="eastAsia"/>
          <w:u w:val="single"/>
        </w:rPr>
        <w:t xml:space="preserve">地块项目 </w:t>
      </w:r>
      <w:r>
        <w:rPr>
          <w:rFonts w:asciiTheme="minorEastAsia" w:eastAsiaTheme="minorEastAsia" w:hAnsiTheme="minorEastAsia" w:cstheme="minorEastAsia" w:hint="eastAsia"/>
          <w:u w:val="single"/>
          <w:lang w:eastAsia="zh-CN"/>
        </w:rPr>
        <w:t xml:space="preserve">                 </w:t>
      </w:r>
    </w:p>
    <w:p w14:paraId="565D1302" w14:textId="77777777" w:rsidR="003812DE" w:rsidRDefault="00000000">
      <w:pPr>
        <w:spacing w:line="360" w:lineRule="auto"/>
        <w:ind w:firstLineChars="200" w:firstLine="480"/>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lang w:eastAsia="zh-CN"/>
        </w:rPr>
        <w:t>建设地点：</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广州市花都区</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p>
    <w:p w14:paraId="4BAF0B05" w14:textId="77777777" w:rsidR="003812DE" w:rsidRDefault="00000000">
      <w:pPr>
        <w:spacing w:line="360" w:lineRule="auto"/>
        <w:ind w:firstLineChars="200" w:firstLine="480"/>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rPr>
        <w:t>工程规模：</w:t>
      </w:r>
      <w:r>
        <w:rPr>
          <w:rFonts w:ascii="宋体" w:hAnsi="宋体" w:hint="eastAsia"/>
          <w:u w:val="single"/>
          <w:lang w:bidi="ar"/>
        </w:rPr>
        <w:t xml:space="preserve"> </w:t>
      </w:r>
      <w:r>
        <w:rPr>
          <w:rFonts w:ascii="宋体" w:hAnsi="宋体" w:hint="eastAsia"/>
          <w:u w:val="single"/>
          <w:lang w:bidi="ar"/>
        </w:rPr>
        <w:t>地块总用地面积</w:t>
      </w:r>
      <w:r>
        <w:rPr>
          <w:rFonts w:ascii="宋体" w:hAnsi="宋体" w:hint="eastAsia"/>
          <w:u w:val="single"/>
          <w:lang w:bidi="ar"/>
        </w:rPr>
        <w:t>35619.9</w:t>
      </w:r>
      <w:r>
        <w:rPr>
          <w:rFonts w:ascii="宋体" w:hAnsi="宋体" w:hint="eastAsia"/>
          <w:u w:val="single"/>
          <w:lang w:bidi="ar"/>
        </w:rPr>
        <w:t>㎡，其中项目建设用地面积</w:t>
      </w:r>
      <w:r>
        <w:rPr>
          <w:rFonts w:ascii="宋体" w:hAnsi="宋体" w:hint="eastAsia"/>
          <w:u w:val="single"/>
          <w:lang w:bidi="ar"/>
        </w:rPr>
        <w:t>32210.09</w:t>
      </w:r>
      <w:r>
        <w:rPr>
          <w:rFonts w:ascii="宋体" w:hAnsi="宋体" w:hint="eastAsia"/>
          <w:u w:val="single"/>
          <w:lang w:bidi="ar"/>
        </w:rPr>
        <w:t>㎡，绿地用地面积</w:t>
      </w:r>
      <w:r>
        <w:rPr>
          <w:rFonts w:ascii="宋体" w:hAnsi="宋体" w:hint="eastAsia"/>
          <w:u w:val="single"/>
          <w:lang w:bidi="ar"/>
        </w:rPr>
        <w:t>3409.81</w:t>
      </w:r>
      <w:r>
        <w:rPr>
          <w:rFonts w:ascii="宋体" w:hAnsi="宋体" w:hint="eastAsia"/>
          <w:u w:val="single"/>
          <w:lang w:bidi="ar"/>
        </w:rPr>
        <w:t>㎡，建筑总面积</w:t>
      </w:r>
      <w:r>
        <w:rPr>
          <w:rFonts w:ascii="宋体" w:hAnsi="宋体" w:hint="eastAsia"/>
          <w:u w:val="single"/>
          <w:lang w:bidi="ar"/>
        </w:rPr>
        <w:t>96543.43</w:t>
      </w:r>
      <w:r>
        <w:rPr>
          <w:rFonts w:ascii="宋体" w:hAnsi="宋体" w:hint="eastAsia"/>
          <w:u w:val="single"/>
          <w:lang w:bidi="ar"/>
        </w:rPr>
        <w:t>㎡，居住总计容建筑面积</w:t>
      </w:r>
      <w:r>
        <w:rPr>
          <w:rFonts w:ascii="宋体" w:hAnsi="宋体" w:hint="eastAsia"/>
          <w:u w:val="single"/>
          <w:lang w:bidi="ar"/>
        </w:rPr>
        <w:t>64420</w:t>
      </w:r>
      <w:r>
        <w:rPr>
          <w:rFonts w:ascii="宋体" w:hAnsi="宋体" w:hint="eastAsia"/>
          <w:u w:val="single"/>
          <w:lang w:bidi="ar"/>
        </w:rPr>
        <w:t>㎡。</w:t>
      </w:r>
      <w:r>
        <w:rPr>
          <w:rFonts w:asciiTheme="minorEastAsia" w:eastAsiaTheme="minorEastAsia" w:hAnsiTheme="minorEastAsia" w:cstheme="minorEastAsia" w:hint="eastAsia"/>
          <w:u w:val="single"/>
          <w:lang w:eastAsia="zh-CN"/>
        </w:rPr>
        <w:t xml:space="preserve">                </w:t>
      </w:r>
    </w:p>
    <w:p w14:paraId="1546A0C0" w14:textId="77777777" w:rsidR="003812DE" w:rsidRDefault="00000000">
      <w:pPr>
        <w:spacing w:line="360" w:lineRule="auto"/>
        <w:ind w:firstLineChars="200" w:firstLine="480"/>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rPr>
        <w:t>资金来源：</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自筹资金100%</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u w:val="single"/>
        </w:rPr>
        <w:t xml:space="preserve"> </w:t>
      </w:r>
    </w:p>
    <w:p w14:paraId="5191A8BC" w14:textId="77777777" w:rsidR="003812DE" w:rsidRDefault="00000000">
      <w:pPr>
        <w:spacing w:line="360" w:lineRule="auto"/>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lang w:eastAsia="zh-CN"/>
        </w:rPr>
        <w:t>工程</w:t>
      </w:r>
      <w:r>
        <w:rPr>
          <w:rFonts w:asciiTheme="minorEastAsia" w:eastAsiaTheme="minorEastAsia" w:hAnsiTheme="minorEastAsia" w:cstheme="minorEastAsia" w:hint="eastAsia"/>
        </w:rPr>
        <w:t xml:space="preserve">投资估算：约 </w:t>
      </w:r>
      <w:r>
        <w:rPr>
          <w:rFonts w:asciiTheme="minorEastAsia" w:eastAsiaTheme="minorEastAsia" w:hAnsiTheme="minorEastAsia" w:cstheme="minorEastAsia" w:hint="eastAsia"/>
          <w:u w:val="single"/>
          <w:lang w:eastAsia="zh-CN"/>
        </w:rPr>
        <w:t>132974.28</w:t>
      </w:r>
      <w:r>
        <w:rPr>
          <w:rFonts w:asciiTheme="minorEastAsia" w:eastAsiaTheme="minorEastAsia" w:hAnsiTheme="minorEastAsia" w:cstheme="minorEastAsia" w:hint="eastAsia"/>
          <w:lang w:eastAsia="zh-CN"/>
        </w:rPr>
        <w:t>万</w:t>
      </w:r>
      <w:r>
        <w:rPr>
          <w:rFonts w:asciiTheme="minorEastAsia" w:eastAsiaTheme="minorEastAsia" w:hAnsiTheme="minorEastAsia" w:cstheme="minorEastAsia" w:hint="eastAsia"/>
        </w:rPr>
        <w:t>元人民币。</w:t>
      </w:r>
    </w:p>
    <w:p w14:paraId="5C031CF8" w14:textId="77777777" w:rsidR="003812DE" w:rsidRDefault="00000000">
      <w:pPr>
        <w:tabs>
          <w:tab w:val="left" w:pos="1134"/>
        </w:tabs>
        <w:snapToGrid w:val="0"/>
        <w:spacing w:line="360" w:lineRule="auto"/>
        <w:outlineLvl w:val="0"/>
        <w:rPr>
          <w:rFonts w:asciiTheme="minorEastAsia" w:eastAsiaTheme="minorEastAsia" w:hAnsiTheme="minorEastAsia" w:cstheme="minorEastAsia" w:hint="eastAsia"/>
          <w:b/>
          <w:color w:val="000000"/>
          <w:lang w:eastAsia="zh-CN"/>
        </w:rPr>
      </w:pPr>
      <w:r>
        <w:rPr>
          <w:rFonts w:asciiTheme="minorEastAsia" w:eastAsiaTheme="minorEastAsia" w:hAnsiTheme="minorEastAsia" w:cstheme="minorEastAsia" w:hint="eastAsia"/>
          <w:b/>
          <w:color w:val="000000"/>
          <w:lang w:eastAsia="zh-CN"/>
        </w:rPr>
        <w:t>第二条 设计范围及设计内容</w:t>
      </w:r>
    </w:p>
    <w:p w14:paraId="7E7B4CC7" w14:textId="2C176910" w:rsidR="003812DE" w:rsidRDefault="00000000">
      <w:pPr>
        <w:snapToGrid w:val="0"/>
        <w:spacing w:line="360" w:lineRule="auto"/>
        <w:ind w:firstLineChars="200" w:firstLine="480"/>
        <w:rPr>
          <w:rFonts w:asciiTheme="minorEastAsia" w:eastAsiaTheme="minorEastAsia" w:hAnsiTheme="minorEastAsia" w:cstheme="minorEastAsia" w:hint="eastAsia"/>
          <w:color w:val="000000"/>
          <w:u w:val="single"/>
          <w:lang w:eastAsia="zh-CN"/>
        </w:rPr>
      </w:pPr>
      <w:r>
        <w:rPr>
          <w:rFonts w:asciiTheme="minorEastAsia" w:eastAsiaTheme="minorEastAsia" w:hAnsiTheme="minorEastAsia" w:cstheme="minorEastAsia" w:hint="eastAsia"/>
          <w:color w:val="000000"/>
          <w:lang w:eastAsia="zh-CN"/>
        </w:rPr>
        <w:t>1.工程设计范围</w:t>
      </w:r>
      <w:r w:rsidRPr="007C3BF2">
        <w:rPr>
          <w:rFonts w:asciiTheme="minorEastAsia" w:eastAsiaTheme="minorEastAsia" w:hAnsiTheme="minorEastAsia" w:cstheme="minorEastAsia" w:hint="eastAsia"/>
          <w:color w:val="000000"/>
          <w:lang w:eastAsia="zh-CN"/>
        </w:rPr>
        <w:t>包括：</w:t>
      </w:r>
    </w:p>
    <w:p w14:paraId="5B3D63B4" w14:textId="77777777" w:rsidR="003812DE" w:rsidRDefault="00000000">
      <w:pPr>
        <w:spacing w:line="360" w:lineRule="auto"/>
        <w:ind w:firstLineChars="200" w:firstLine="480"/>
        <w:rPr>
          <w:rFonts w:asciiTheme="minorEastAsia" w:eastAsiaTheme="minorEastAsia" w:hAnsiTheme="minorEastAsia" w:cstheme="minorEastAsia" w:hint="eastAsia"/>
          <w:color w:val="000000"/>
          <w:kern w:val="0"/>
          <w:lang w:eastAsia="zh-CN"/>
        </w:rPr>
      </w:pPr>
      <w:r>
        <w:rPr>
          <w:rFonts w:asciiTheme="minorEastAsia" w:eastAsiaTheme="minorEastAsia" w:hAnsiTheme="minorEastAsia" w:cstheme="minorEastAsia" w:hint="eastAsia"/>
          <w:color w:val="000000"/>
          <w:kern w:val="0"/>
          <w:lang w:eastAsia="zh-CN"/>
        </w:rPr>
        <w:t>（1）</w:t>
      </w:r>
      <w:r>
        <w:rPr>
          <w:rFonts w:asciiTheme="minorEastAsia" w:eastAsiaTheme="minorEastAsia" w:hAnsiTheme="minorEastAsia" w:cstheme="minorEastAsia" w:hint="eastAsia"/>
          <w:color w:val="000000"/>
          <w:kern w:val="0"/>
        </w:rPr>
        <w:t>项目总体规划</w:t>
      </w:r>
      <w:r>
        <w:rPr>
          <w:rFonts w:asciiTheme="minorEastAsia" w:eastAsiaTheme="minorEastAsia" w:hAnsiTheme="minorEastAsia" w:cstheme="minorEastAsia" w:hint="eastAsia"/>
          <w:color w:val="000000"/>
          <w:kern w:val="0"/>
          <w:lang w:eastAsia="zh-CN"/>
        </w:rPr>
        <w:t>设计；</w:t>
      </w:r>
    </w:p>
    <w:p w14:paraId="5D26E281" w14:textId="77777777" w:rsidR="003812DE" w:rsidRDefault="00000000">
      <w:pPr>
        <w:spacing w:line="360" w:lineRule="auto"/>
        <w:ind w:firstLineChars="200" w:firstLine="480"/>
        <w:rPr>
          <w:rFonts w:asciiTheme="minorEastAsia" w:eastAsiaTheme="minorEastAsia" w:hAnsiTheme="minorEastAsia" w:cstheme="minorEastAsia" w:hint="eastAsia"/>
          <w:color w:val="000000"/>
          <w:u w:val="single"/>
          <w:lang w:eastAsia="zh-CN"/>
        </w:rPr>
      </w:pPr>
      <w:r>
        <w:rPr>
          <w:rFonts w:asciiTheme="minorEastAsia" w:eastAsiaTheme="minorEastAsia" w:hAnsiTheme="minorEastAsia" w:cstheme="minorEastAsia" w:hint="eastAsia"/>
          <w:color w:val="000000"/>
          <w:kern w:val="0"/>
          <w:lang w:eastAsia="zh-CN"/>
        </w:rPr>
        <w:t>（2）</w:t>
      </w:r>
      <w:r>
        <w:rPr>
          <w:rFonts w:asciiTheme="minorEastAsia" w:eastAsiaTheme="minorEastAsia" w:hAnsiTheme="minorEastAsia" w:cstheme="minorEastAsia" w:hint="eastAsia"/>
          <w:color w:val="000000"/>
          <w:kern w:val="0"/>
        </w:rPr>
        <w:t>建筑设计(含红线范围内的所有地上、地下建筑，包括住宅、商业、会所、其他公建配套、车库及其它地下室等辅助设施但不包括独立的地下人防等)。</w:t>
      </w:r>
    </w:p>
    <w:p w14:paraId="37CC6134" w14:textId="77777777" w:rsidR="003812DE" w:rsidRDefault="00000000">
      <w:pPr>
        <w:snapToGrid w:val="0"/>
        <w:spacing w:line="360" w:lineRule="auto"/>
        <w:ind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color w:val="000000"/>
          <w:lang w:eastAsia="zh-CN"/>
        </w:rPr>
        <w:t>2.工程设计阶段：</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u w:val="single"/>
          <w:lang w:eastAsia="zh-CN"/>
        </w:rPr>
        <w:t xml:space="preserve">  建筑方案设计、建筑单专业扩初设计</w:t>
      </w:r>
      <w:r>
        <w:rPr>
          <w:rFonts w:asciiTheme="minorEastAsia" w:eastAsiaTheme="minorEastAsia" w:hAnsiTheme="minorEastAsia" w:cstheme="minorEastAsia" w:hint="eastAsia"/>
          <w:lang w:eastAsia="zh-CN"/>
        </w:rPr>
        <w:t>。</w:t>
      </w:r>
    </w:p>
    <w:p w14:paraId="36B9E8C6" w14:textId="77777777" w:rsidR="003812DE" w:rsidRDefault="00000000">
      <w:pPr>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3.工程设计服务内容：</w:t>
      </w:r>
      <w:r>
        <w:rPr>
          <w:rFonts w:asciiTheme="minorEastAsia" w:eastAsiaTheme="minorEastAsia" w:hAnsiTheme="minorEastAsia" w:cstheme="minorEastAsia"/>
          <w:u w:val="single"/>
          <w:lang w:eastAsia="zh-CN"/>
        </w:rPr>
        <w:t xml:space="preserve"> </w:t>
      </w:r>
      <w:r>
        <w:rPr>
          <w:rFonts w:asciiTheme="minorEastAsia" w:eastAsiaTheme="minorEastAsia" w:hAnsiTheme="minorEastAsia" w:cstheme="minorEastAsia" w:hint="eastAsia"/>
          <w:u w:val="single"/>
          <w:lang w:eastAsia="zh-CN"/>
        </w:rPr>
        <w:t>建筑方案及建筑单专业扩初设计、建筑单专业初步设计施工图设计技术交底、配合施工图设计及施工中与建筑方案设计相关的技术问题</w:t>
      </w:r>
      <w:r>
        <w:rPr>
          <w:rFonts w:asciiTheme="minorEastAsia" w:eastAsiaTheme="minorEastAsia" w:hAnsiTheme="minorEastAsia" w:cstheme="minorEastAsia" w:hint="eastAsia"/>
          <w:color w:val="000000"/>
          <w:lang w:eastAsia="zh-CN"/>
        </w:rPr>
        <w:t>。</w:t>
      </w:r>
    </w:p>
    <w:p w14:paraId="1523C874" w14:textId="77777777" w:rsidR="003812DE" w:rsidRDefault="00000000">
      <w:pPr>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具体工程设计范围、阶段与服务内容详见合同附件设计服务任务书。</w:t>
      </w:r>
    </w:p>
    <w:p w14:paraId="18CDB96C" w14:textId="77777777" w:rsidR="003812DE" w:rsidRDefault="00000000">
      <w:pPr>
        <w:numPr>
          <w:ilvl w:val="0"/>
          <w:numId w:val="1"/>
        </w:numPr>
        <w:snapToGrid w:val="0"/>
        <w:spacing w:line="360" w:lineRule="auto"/>
        <w:outlineLvl w:val="0"/>
        <w:rPr>
          <w:rFonts w:asciiTheme="minorEastAsia" w:eastAsiaTheme="minorEastAsia" w:hAnsiTheme="minorEastAsia" w:cstheme="minorEastAsia" w:hint="eastAsia"/>
          <w:b/>
          <w:bCs/>
          <w:color w:val="000000"/>
          <w:lang w:eastAsia="zh-CN"/>
        </w:rPr>
      </w:pPr>
      <w:r>
        <w:rPr>
          <w:rFonts w:asciiTheme="minorEastAsia" w:eastAsiaTheme="minorEastAsia" w:hAnsiTheme="minorEastAsia" w:cstheme="minorEastAsia" w:hint="eastAsia"/>
          <w:b/>
          <w:bCs/>
          <w:color w:val="000000"/>
          <w:lang w:eastAsia="zh-CN"/>
        </w:rPr>
        <w:t>设计依据及成果的质量要求</w:t>
      </w:r>
    </w:p>
    <w:p w14:paraId="274F2F50" w14:textId="77777777" w:rsidR="003812DE" w:rsidRDefault="00000000">
      <w:pPr>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1.乙方应按国家工程建设标准强制性条文及国家、省、市有关技术规范、规程、标准进行设计，且需满足甲方的设计要求。</w:t>
      </w:r>
    </w:p>
    <w:p w14:paraId="23D6EA0E" w14:textId="77777777" w:rsidR="003812DE" w:rsidRDefault="00000000">
      <w:pPr>
        <w:spacing w:line="360" w:lineRule="auto"/>
        <w:ind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2.工程设计依据应完整、准确、可靠，设计方案论证充分，计算成果可靠，并能够实施。</w:t>
      </w:r>
    </w:p>
    <w:p w14:paraId="06DDD456" w14:textId="77777777" w:rsidR="003812DE" w:rsidRDefault="00000000">
      <w:pPr>
        <w:spacing w:line="360" w:lineRule="auto"/>
        <w:ind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lastRenderedPageBreak/>
        <w:t>3.工程设计文件的深度应满足本合同相应设计阶段的规定要求，并符合国家和行业现行有效的相关规定。</w:t>
      </w:r>
    </w:p>
    <w:p w14:paraId="07279208" w14:textId="77777777" w:rsidR="003812DE" w:rsidRDefault="00000000">
      <w:pPr>
        <w:spacing w:line="360" w:lineRule="auto"/>
        <w:ind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4.应根据法律、技术标准要求，保证工程的合理使用寿命年限，并应在工程设计文件中注明相应的合理使用寿命年限。</w:t>
      </w:r>
    </w:p>
    <w:p w14:paraId="1419E585" w14:textId="77777777" w:rsidR="003812DE" w:rsidRDefault="00000000">
      <w:pPr>
        <w:tabs>
          <w:tab w:val="left" w:pos="1134"/>
        </w:tabs>
        <w:snapToGrid w:val="0"/>
        <w:spacing w:line="360" w:lineRule="auto"/>
        <w:outlineLvl w:val="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b/>
          <w:color w:val="000000"/>
          <w:lang w:eastAsia="zh-CN"/>
        </w:rPr>
        <w:t>第四条、服务期限</w:t>
      </w:r>
      <w:r>
        <w:rPr>
          <w:rFonts w:asciiTheme="minorEastAsia" w:eastAsiaTheme="minorEastAsia" w:hAnsiTheme="minorEastAsia" w:cstheme="minorEastAsia" w:hint="eastAsia"/>
          <w:b/>
          <w:bCs/>
          <w:lang w:eastAsia="zh-CN"/>
        </w:rPr>
        <w:t>（根据具体合同填写）</w:t>
      </w:r>
    </w:p>
    <w:p w14:paraId="4086E407"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u w:val="single"/>
          <w:lang w:eastAsia="zh-CN"/>
        </w:rPr>
      </w:pPr>
      <w:r>
        <w:rPr>
          <w:rFonts w:asciiTheme="minorEastAsia" w:eastAsiaTheme="minorEastAsia" w:hAnsiTheme="minorEastAsia" w:cstheme="minorEastAsia" w:hint="eastAsia"/>
          <w:color w:val="000000"/>
          <w:lang w:eastAsia="zh-CN"/>
        </w:rPr>
        <w:t xml:space="preserve"> 本合同服务期限自</w:t>
      </w:r>
      <w:r>
        <w:rPr>
          <w:rFonts w:asciiTheme="minorEastAsia" w:eastAsiaTheme="minorEastAsia" w:hAnsiTheme="minorEastAsia" w:cstheme="minorEastAsia" w:hint="eastAsia"/>
          <w:color w:val="000000"/>
          <w:u w:val="single"/>
          <w:lang w:eastAsia="zh-CN"/>
        </w:rPr>
        <w:t>合同签订之日起至项目竣工验收合格为止。</w:t>
      </w:r>
    </w:p>
    <w:p w14:paraId="11E6A9AD"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 xml:space="preserve"> 具体提交各阶段设计成果的时间要求如下：</w:t>
      </w:r>
    </w:p>
    <w:p w14:paraId="5908101D" w14:textId="77777777" w:rsidR="003812DE" w:rsidRDefault="00000000">
      <w:pPr>
        <w:numPr>
          <w:ilvl w:val="255"/>
          <w:numId w:val="0"/>
        </w:numPr>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1.概念方案设计：乙方应于本合同签订之日起</w:t>
      </w:r>
      <w:r>
        <w:rPr>
          <w:rFonts w:asciiTheme="minorEastAsia" w:eastAsiaTheme="minorEastAsia" w:hAnsiTheme="minorEastAsia" w:cstheme="minorEastAsia" w:hint="eastAsia"/>
          <w:color w:val="000000"/>
          <w:u w:val="single"/>
          <w:lang w:eastAsia="zh-CN"/>
        </w:rPr>
        <w:t>30</w:t>
      </w:r>
      <w:r>
        <w:rPr>
          <w:rFonts w:asciiTheme="minorEastAsia" w:eastAsiaTheme="minorEastAsia" w:hAnsiTheme="minorEastAsia" w:cstheme="minorEastAsia" w:hint="eastAsia"/>
          <w:color w:val="000000"/>
          <w:lang w:eastAsia="zh-CN"/>
        </w:rPr>
        <w:t>个工作日内完成本阶段工作。</w:t>
      </w:r>
    </w:p>
    <w:p w14:paraId="255F0034" w14:textId="77777777" w:rsidR="003812DE" w:rsidRDefault="00000000">
      <w:pPr>
        <w:numPr>
          <w:ilvl w:val="255"/>
          <w:numId w:val="0"/>
        </w:numPr>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2.方案设计：乙方应自甲方书面确认概念设计之日起</w:t>
      </w:r>
      <w:r>
        <w:rPr>
          <w:rFonts w:asciiTheme="minorEastAsia" w:eastAsiaTheme="minorEastAsia" w:hAnsiTheme="minorEastAsia" w:cstheme="minorEastAsia" w:hint="eastAsia"/>
          <w:color w:val="000000"/>
          <w:u w:val="single"/>
          <w:lang w:eastAsia="zh-CN"/>
        </w:rPr>
        <w:t>20</w:t>
      </w:r>
      <w:r>
        <w:rPr>
          <w:rFonts w:asciiTheme="minorEastAsia" w:eastAsiaTheme="minorEastAsia" w:hAnsiTheme="minorEastAsia" w:cstheme="minorEastAsia" w:hint="eastAsia"/>
          <w:color w:val="000000"/>
          <w:lang w:eastAsia="zh-CN"/>
        </w:rPr>
        <w:t>个工作日内完成本阶段工作。</w:t>
      </w:r>
    </w:p>
    <w:p w14:paraId="4897924C"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3. 报规方案设计：乙方应自甲方确认方案设计之日起</w:t>
      </w:r>
      <w:r>
        <w:rPr>
          <w:rFonts w:asciiTheme="minorEastAsia" w:eastAsiaTheme="minorEastAsia" w:hAnsiTheme="minorEastAsia" w:cstheme="minorEastAsia" w:hint="eastAsia"/>
          <w:color w:val="000000"/>
          <w:u w:val="single"/>
          <w:lang w:eastAsia="zh-CN"/>
        </w:rPr>
        <w:t>15</w:t>
      </w:r>
      <w:r>
        <w:rPr>
          <w:rFonts w:asciiTheme="minorEastAsia" w:eastAsiaTheme="minorEastAsia" w:hAnsiTheme="minorEastAsia" w:cstheme="minorEastAsia" w:hint="eastAsia"/>
          <w:color w:val="000000"/>
          <w:lang w:eastAsia="zh-CN"/>
        </w:rPr>
        <w:t>个工作日内完成方案报规文本设计。</w:t>
      </w:r>
    </w:p>
    <w:p w14:paraId="79D44B6B"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4.建筑单专业扩初设计：乙方应自甲方确认报规方案设计之日起</w:t>
      </w:r>
      <w:r>
        <w:rPr>
          <w:rFonts w:asciiTheme="minorEastAsia" w:eastAsiaTheme="minorEastAsia" w:hAnsiTheme="minorEastAsia" w:cstheme="minorEastAsia" w:hint="eastAsia"/>
          <w:color w:val="000000"/>
          <w:u w:val="single"/>
          <w:lang w:eastAsia="zh-CN"/>
        </w:rPr>
        <w:t>20</w:t>
      </w:r>
      <w:r>
        <w:rPr>
          <w:rFonts w:asciiTheme="minorEastAsia" w:eastAsiaTheme="minorEastAsia" w:hAnsiTheme="minorEastAsia" w:cstheme="minorEastAsia" w:hint="eastAsia"/>
          <w:color w:val="000000"/>
          <w:lang w:eastAsia="zh-CN"/>
        </w:rPr>
        <w:t>个工作日内完成建筑单专业扩初设计。以上为乙方进行设计工作周期。</w:t>
      </w:r>
      <w:r>
        <w:t>各阶段设计周期不包含甲方及政府审核周期，并以收到甲方支付的上一阶段款项为前提。</w:t>
      </w:r>
      <w:r>
        <w:rPr>
          <w:rFonts w:asciiTheme="minorEastAsia" w:eastAsiaTheme="minorEastAsia" w:hAnsiTheme="minorEastAsia" w:cstheme="minorEastAsia" w:hint="eastAsia"/>
          <w:color w:val="000000"/>
          <w:lang w:eastAsia="zh-CN"/>
        </w:rPr>
        <w:t>在设计过程中，甲方应及时响应乙方的要求，提供对设计有关联的资料或图纸。如因甲方延迟响应或未能提供所需资料而引致设计延误提交，责任由甲方承担。</w:t>
      </w:r>
    </w:p>
    <w:p w14:paraId="605E3198" w14:textId="77777777" w:rsidR="003812DE" w:rsidRDefault="00000000">
      <w:pPr>
        <w:tabs>
          <w:tab w:val="left" w:pos="1134"/>
        </w:tabs>
        <w:snapToGrid w:val="0"/>
        <w:spacing w:line="360" w:lineRule="auto"/>
        <w:outlineLvl w:val="0"/>
        <w:rPr>
          <w:rFonts w:asciiTheme="minorEastAsia" w:eastAsiaTheme="minorEastAsia" w:hAnsiTheme="minorEastAsia" w:cstheme="minorEastAsia" w:hint="eastAsia"/>
          <w:b/>
          <w:color w:val="000000"/>
          <w:lang w:eastAsia="zh-CN"/>
        </w:rPr>
      </w:pPr>
      <w:r>
        <w:rPr>
          <w:rFonts w:asciiTheme="minorEastAsia" w:eastAsiaTheme="minorEastAsia" w:hAnsiTheme="minorEastAsia" w:cstheme="minorEastAsia" w:hint="eastAsia"/>
          <w:b/>
          <w:color w:val="000000"/>
          <w:lang w:eastAsia="zh-CN"/>
        </w:rPr>
        <w:t>第五条、签约合同价及合同价格形式</w:t>
      </w:r>
    </w:p>
    <w:p w14:paraId="18A17973" w14:textId="77777777" w:rsidR="003812DE" w:rsidRDefault="00000000">
      <w:pPr>
        <w:widowControl/>
        <w:tabs>
          <w:tab w:val="left" w:pos="1134"/>
        </w:tabs>
        <w:snapToGrid w:val="0"/>
        <w:spacing w:line="360" w:lineRule="auto"/>
        <w:outlineLvl w:val="1"/>
        <w:rPr>
          <w:rFonts w:asciiTheme="minorEastAsia" w:eastAsiaTheme="minorEastAsia" w:hAnsiTheme="minorEastAsia" w:cstheme="minorEastAsia" w:hint="eastAsia"/>
          <w:b/>
          <w:bCs/>
          <w:lang w:eastAsia="zh-CN" w:bidi="ar"/>
        </w:rPr>
      </w:pPr>
      <w:r>
        <w:rPr>
          <w:rFonts w:asciiTheme="minorEastAsia" w:eastAsiaTheme="minorEastAsia" w:hAnsiTheme="minorEastAsia" w:cstheme="minorEastAsia" w:hint="eastAsia"/>
          <w:b/>
          <w:bCs/>
          <w:lang w:eastAsia="zh-CN" w:bidi="ar"/>
        </w:rPr>
        <w:t>（一）签约合同价</w:t>
      </w:r>
    </w:p>
    <w:p w14:paraId="05BCF378" w14:textId="77777777" w:rsidR="003812DE" w:rsidRDefault="00000000">
      <w:pPr>
        <w:pStyle w:val="ab"/>
        <w:spacing w:after="0" w:line="360" w:lineRule="auto"/>
        <w:ind w:leftChars="0" w:left="0" w:rightChars="0" w:right="0"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本合同涉及金额均为人民币。</w:t>
      </w:r>
    </w:p>
    <w:p w14:paraId="3CD4E908" w14:textId="77777777" w:rsidR="003812DE" w:rsidRDefault="00000000">
      <w:pPr>
        <w:widowControl/>
        <w:tabs>
          <w:tab w:val="left" w:pos="1134"/>
        </w:tabs>
        <w:snapToGrid w:val="0"/>
        <w:spacing w:line="360" w:lineRule="auto"/>
        <w:ind w:firstLineChars="200" w:firstLine="480"/>
        <w:rPr>
          <w:rFonts w:asciiTheme="minorEastAsia" w:eastAsiaTheme="minorEastAsia" w:hAnsiTheme="minorEastAsia" w:cstheme="minorEastAsia" w:hint="eastAsia"/>
          <w:lang w:eastAsia="zh-CN" w:bidi="ar"/>
        </w:rPr>
      </w:pPr>
      <w:r>
        <w:rPr>
          <w:rFonts w:asciiTheme="minorEastAsia" w:eastAsiaTheme="minorEastAsia" w:hAnsiTheme="minorEastAsia" w:cstheme="minorEastAsia" w:hint="eastAsia"/>
          <w:lang w:eastAsia="zh-CN" w:bidi="ar"/>
        </w:rPr>
        <w:t>本合同设计服务含税总价为</w:t>
      </w:r>
      <w:r>
        <w:rPr>
          <w:rFonts w:asciiTheme="minorEastAsia" w:eastAsiaTheme="minorEastAsia" w:hAnsiTheme="minorEastAsia" w:cstheme="minorEastAsia" w:hint="eastAsia"/>
        </w:rPr>
        <w:t>人民币（大写</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u w:val="single"/>
        </w:rPr>
        <w:t>¥</w:t>
      </w:r>
      <w:bookmarkStart w:id="0" w:name="OLE_LINK1"/>
      <w:r>
        <w:rPr>
          <w:rFonts w:asciiTheme="minorEastAsia" w:eastAsiaTheme="minorEastAsia" w:hAnsiTheme="minorEastAsia" w:cstheme="minorEastAsia" w:hint="eastAsia"/>
          <w:u w:val="single"/>
          <w:lang w:eastAsia="zh-CN"/>
        </w:rPr>
        <w:t xml:space="preserve">            </w:t>
      </w:r>
      <w:bookmarkEnd w:id="0"/>
      <w:r>
        <w:rPr>
          <w:rFonts w:asciiTheme="minorEastAsia" w:eastAsiaTheme="minorEastAsia" w:hAnsiTheme="minorEastAsia" w:cstheme="minorEastAsia" w:hint="eastAsia"/>
        </w:rPr>
        <w:t>元）</w:t>
      </w:r>
      <w:r>
        <w:rPr>
          <w:rFonts w:asciiTheme="minorEastAsia" w:eastAsiaTheme="minorEastAsia" w:hAnsiTheme="minorEastAsia" w:cstheme="minorEastAsia" w:hint="eastAsia"/>
          <w:lang w:eastAsia="zh-CN" w:bidi="ar"/>
        </w:rPr>
        <w:t>，其中，不含税总价：</w:t>
      </w:r>
      <w:r>
        <w:rPr>
          <w:rFonts w:asciiTheme="minorEastAsia" w:eastAsiaTheme="minorEastAsia" w:hAnsiTheme="minorEastAsia" w:cstheme="minorEastAsia" w:hint="eastAsia"/>
          <w:u w:val="single"/>
        </w:rPr>
        <w:t>¥</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rPr>
        <w:t>元</w:t>
      </w:r>
      <w:r>
        <w:rPr>
          <w:rFonts w:asciiTheme="minorEastAsia" w:eastAsiaTheme="minorEastAsia" w:hAnsiTheme="minorEastAsia" w:cstheme="minorEastAsia" w:hint="eastAsia"/>
          <w:lang w:eastAsia="zh-CN" w:bidi="ar"/>
        </w:rPr>
        <w:t>；</w:t>
      </w:r>
      <w:r>
        <w:rPr>
          <w:rFonts w:asciiTheme="minorEastAsia" w:eastAsiaTheme="minorEastAsia" w:hAnsiTheme="minorEastAsia" w:cstheme="minorEastAsia" w:hint="eastAsia"/>
          <w:lang w:eastAsia="zh-CN"/>
        </w:rPr>
        <w:t>税金（增值税专票）</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u w:val="single"/>
        </w:rPr>
        <w:t>¥</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rPr>
        <w:t>元</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rPr>
        <w:t>税</w:t>
      </w:r>
      <w:r>
        <w:rPr>
          <w:rFonts w:asciiTheme="minorEastAsia" w:eastAsiaTheme="minorEastAsia" w:hAnsiTheme="minorEastAsia" w:cstheme="minorEastAsia" w:hint="eastAsia"/>
          <w:lang w:eastAsia="zh-CN"/>
        </w:rPr>
        <w:t>率/征收率6</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lang w:eastAsia="zh-CN" w:bidi="ar"/>
        </w:rPr>
        <w:t>。详见附件：设计服务费用表。</w:t>
      </w:r>
    </w:p>
    <w:p w14:paraId="4EFCB8B7" w14:textId="77777777" w:rsidR="003812DE" w:rsidRDefault="00000000">
      <w:pPr>
        <w:widowControl/>
        <w:tabs>
          <w:tab w:val="left" w:pos="1134"/>
        </w:tabs>
        <w:snapToGrid w:val="0"/>
        <w:spacing w:line="360" w:lineRule="auto"/>
        <w:outlineLvl w:val="1"/>
        <w:rPr>
          <w:rFonts w:asciiTheme="minorEastAsia" w:eastAsiaTheme="minorEastAsia" w:hAnsiTheme="minorEastAsia" w:cstheme="minorEastAsia" w:hint="eastAsia"/>
          <w:lang w:eastAsia="zh-CN" w:bidi="ar"/>
        </w:rPr>
      </w:pPr>
      <w:r>
        <w:rPr>
          <w:rFonts w:asciiTheme="minorEastAsia" w:eastAsiaTheme="minorEastAsia" w:hAnsiTheme="minorEastAsia" w:cstheme="minorEastAsia" w:hint="eastAsia"/>
          <w:b/>
          <w:bCs/>
          <w:lang w:eastAsia="zh-CN" w:bidi="ar"/>
        </w:rPr>
        <w:t>(二）合同价格形式为：</w:t>
      </w:r>
      <w:r>
        <w:rPr>
          <w:rFonts w:asciiTheme="minorEastAsia" w:eastAsiaTheme="minorEastAsia" w:hAnsiTheme="minorEastAsia" w:cstheme="minorEastAsia" w:hint="eastAsia"/>
          <w:b/>
          <w:bCs/>
          <w:color w:val="000000"/>
          <w:lang w:eastAsia="zh-CN"/>
        </w:rPr>
        <w:t>（根据具体合同可选择综合单价包干、总价包干、其它）</w:t>
      </w:r>
    </w:p>
    <w:p w14:paraId="50471208" w14:textId="77777777" w:rsidR="003812DE" w:rsidRDefault="00000000">
      <w:pPr>
        <w:widowControl/>
        <w:tabs>
          <w:tab w:val="left" w:pos="1134"/>
        </w:tabs>
        <w:snapToGrid w:val="0"/>
        <w:spacing w:line="360" w:lineRule="auto"/>
        <w:ind w:firstLineChars="100" w:firstLine="240"/>
        <w:rPr>
          <w:rFonts w:asciiTheme="minorEastAsia" w:eastAsiaTheme="minorEastAsia" w:hAnsiTheme="minorEastAsia" w:cstheme="minorEastAsia" w:hint="eastAsia"/>
          <w:lang w:eastAsia="zh-CN" w:bidi="ar"/>
        </w:rPr>
      </w:pPr>
      <w:r>
        <w:rPr>
          <w:rFonts w:asciiTheme="minorEastAsia" w:eastAsiaTheme="minorEastAsia" w:hAnsiTheme="minorEastAsia" w:cstheme="minorEastAsia" w:hint="eastAsia"/>
          <w:lang w:eastAsia="zh-CN" w:bidi="ar"/>
        </w:rPr>
        <w:t>☑总价合同；□单价合同；□其他价格形式</w:t>
      </w:r>
    </w:p>
    <w:p w14:paraId="518B96AB" w14:textId="77777777" w:rsidR="003812DE" w:rsidRDefault="00000000">
      <w:pPr>
        <w:pStyle w:val="aff1"/>
        <w:snapToGrid w:val="0"/>
        <w:spacing w:line="360" w:lineRule="auto"/>
        <w:ind w:left="360" w:firstLineChars="0" w:firstLine="0"/>
        <w:rPr>
          <w:rFonts w:ascii="方正兰亭纤黑_GBK" w:eastAsia="方正兰亭纤黑_GBK" w:hAnsi="宋体" w:cs="宋体" w:hint="eastAsia"/>
          <w:color w:val="000000"/>
          <w:kern w:val="0"/>
          <w:sz w:val="22"/>
        </w:rPr>
      </w:pPr>
      <w:r>
        <w:rPr>
          <w:rFonts w:asciiTheme="minorEastAsia" w:eastAsiaTheme="minorEastAsia" w:hAnsiTheme="minorEastAsia" w:cstheme="minorEastAsia" w:hint="eastAsia"/>
          <w:lang w:eastAsia="zh-CN"/>
        </w:rPr>
        <w:t>本合同包括的设计工作范围：</w:t>
      </w:r>
    </w:p>
    <w:p w14:paraId="73200F2F" w14:textId="77777777" w:rsidR="003812DE" w:rsidRDefault="00000000">
      <w:pPr>
        <w:spacing w:line="360" w:lineRule="auto"/>
        <w:outlineLvl w:val="2"/>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1</w:t>
      </w:r>
      <w:r>
        <w:rPr>
          <w:rFonts w:asciiTheme="minorEastAsia" w:eastAsiaTheme="minorEastAsia" w:hAnsiTheme="minorEastAsia" w:cstheme="minorEastAsia" w:hint="eastAsia"/>
          <w:color w:val="000000"/>
          <w:kern w:val="0"/>
        </w:rPr>
        <w:t>、设计工作范围</w:t>
      </w:r>
    </w:p>
    <w:p w14:paraId="2FF381F3" w14:textId="77777777" w:rsidR="003812DE" w:rsidRDefault="00000000">
      <w:pPr>
        <w:spacing w:line="360" w:lineRule="auto"/>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（1）</w:t>
      </w:r>
      <w:r>
        <w:rPr>
          <w:rFonts w:asciiTheme="minorEastAsia" w:eastAsiaTheme="minorEastAsia" w:hAnsiTheme="minorEastAsia" w:cstheme="minorEastAsia" w:hint="eastAsia"/>
          <w:color w:val="000000"/>
          <w:kern w:val="0"/>
        </w:rPr>
        <w:t>项目总体规划</w:t>
      </w:r>
      <w:r>
        <w:rPr>
          <w:rFonts w:asciiTheme="minorEastAsia" w:eastAsiaTheme="minorEastAsia" w:hAnsiTheme="minorEastAsia" w:cstheme="minorEastAsia" w:hint="eastAsia"/>
          <w:color w:val="000000"/>
          <w:kern w:val="0"/>
          <w:lang w:eastAsia="zh-CN"/>
        </w:rPr>
        <w:t>设计</w:t>
      </w:r>
      <w:r>
        <w:rPr>
          <w:rFonts w:asciiTheme="minorEastAsia" w:eastAsiaTheme="minorEastAsia" w:hAnsiTheme="minorEastAsia" w:cstheme="minorEastAsia" w:hint="eastAsia"/>
          <w:color w:val="000000"/>
          <w:kern w:val="0"/>
        </w:rPr>
        <w:t>;</w:t>
      </w:r>
    </w:p>
    <w:p w14:paraId="2BCD1521" w14:textId="77777777" w:rsidR="003812DE" w:rsidRDefault="00000000">
      <w:pPr>
        <w:spacing w:line="360" w:lineRule="auto"/>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（2）</w:t>
      </w:r>
      <w:r>
        <w:rPr>
          <w:rFonts w:asciiTheme="minorEastAsia" w:eastAsiaTheme="minorEastAsia" w:hAnsiTheme="minorEastAsia" w:cstheme="minorEastAsia" w:hint="eastAsia"/>
          <w:color w:val="000000"/>
          <w:kern w:val="0"/>
        </w:rPr>
        <w:t>建筑设计(含红线范围内的所有地上、地下建筑，包括住宅、商业、会所、其他公建配套、车库及其它地下室等辅助设施但不包括独立的地下人防等)。</w:t>
      </w:r>
    </w:p>
    <w:p w14:paraId="75B06242" w14:textId="77777777" w:rsidR="003812DE" w:rsidRDefault="00000000">
      <w:pPr>
        <w:spacing w:line="360" w:lineRule="auto"/>
        <w:outlineLvl w:val="2"/>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lastRenderedPageBreak/>
        <w:t>2</w:t>
      </w:r>
      <w:r>
        <w:rPr>
          <w:rFonts w:asciiTheme="minorEastAsia" w:eastAsiaTheme="minorEastAsia" w:hAnsiTheme="minorEastAsia" w:cstheme="minorEastAsia" w:hint="eastAsia"/>
          <w:color w:val="000000"/>
          <w:kern w:val="0"/>
        </w:rPr>
        <w:t>、设计服务内容</w:t>
      </w:r>
    </w:p>
    <w:p w14:paraId="0AB684ED" w14:textId="77777777" w:rsidR="003812DE" w:rsidRDefault="00000000">
      <w:pPr>
        <w:spacing w:line="360" w:lineRule="auto"/>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（1）</w:t>
      </w:r>
      <w:r>
        <w:rPr>
          <w:rFonts w:asciiTheme="minorEastAsia" w:eastAsiaTheme="minorEastAsia" w:hAnsiTheme="minorEastAsia" w:cstheme="minorEastAsia" w:hint="eastAsia"/>
          <w:color w:val="000000"/>
          <w:kern w:val="0"/>
        </w:rPr>
        <w:t>按甲方要求提供本项目的总体规划及各建、构筑物单体的概念设计方案设计;提供建筑立面</w:t>
      </w:r>
      <w:r>
        <w:rPr>
          <w:rFonts w:asciiTheme="minorEastAsia" w:eastAsiaTheme="minorEastAsia" w:hAnsiTheme="minorEastAsia" w:cstheme="minorEastAsia" w:hint="eastAsia"/>
          <w:color w:val="000000"/>
          <w:kern w:val="0"/>
          <w:lang w:eastAsia="zh-CN"/>
        </w:rPr>
        <w:t>手册，包含立面</w:t>
      </w:r>
      <w:r>
        <w:rPr>
          <w:rFonts w:asciiTheme="minorEastAsia" w:eastAsiaTheme="minorEastAsia" w:hAnsiTheme="minorEastAsia" w:cstheme="minorEastAsia" w:hint="eastAsia"/>
          <w:color w:val="000000"/>
          <w:kern w:val="0"/>
        </w:rPr>
        <w:t>分色图、材料</w:t>
      </w:r>
      <w:r>
        <w:rPr>
          <w:rFonts w:asciiTheme="minorEastAsia" w:eastAsiaTheme="minorEastAsia" w:hAnsiTheme="minorEastAsia" w:cstheme="minorEastAsia" w:hint="eastAsia"/>
          <w:color w:val="000000"/>
          <w:kern w:val="0"/>
          <w:lang w:eastAsia="zh-CN"/>
        </w:rPr>
        <w:t>样式图及其相关参数要求</w:t>
      </w:r>
      <w:r>
        <w:rPr>
          <w:rFonts w:asciiTheme="minorEastAsia" w:eastAsiaTheme="minorEastAsia" w:hAnsiTheme="minorEastAsia" w:cstheme="minorEastAsia" w:hint="eastAsia"/>
          <w:color w:val="000000"/>
          <w:kern w:val="0"/>
        </w:rPr>
        <w:t>、主要构件节点、装饰节点、栏杆节点、外墙门窗分格图</w:t>
      </w:r>
      <w:r>
        <w:rPr>
          <w:rFonts w:asciiTheme="minorEastAsia" w:eastAsiaTheme="minorEastAsia" w:hAnsiTheme="minorEastAsia" w:cstheme="minorEastAsia" w:hint="eastAsia"/>
          <w:color w:val="000000"/>
          <w:kern w:val="0"/>
          <w:lang w:eastAsia="zh-CN"/>
        </w:rPr>
        <w:t>等，成果要求应充分表达方案设计意图</w:t>
      </w:r>
      <w:r>
        <w:rPr>
          <w:rFonts w:asciiTheme="minorEastAsia" w:eastAsiaTheme="minorEastAsia" w:hAnsiTheme="minorEastAsia" w:cstheme="minorEastAsia" w:hint="eastAsia"/>
          <w:color w:val="000000"/>
          <w:kern w:val="0"/>
        </w:rPr>
        <w:t>;</w:t>
      </w:r>
    </w:p>
    <w:p w14:paraId="171630D2" w14:textId="77777777" w:rsidR="003812DE" w:rsidRDefault="00000000">
      <w:pPr>
        <w:spacing w:line="360" w:lineRule="auto"/>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（2）</w:t>
      </w:r>
      <w:r>
        <w:rPr>
          <w:rFonts w:asciiTheme="minorEastAsia" w:eastAsiaTheme="minorEastAsia" w:hAnsiTheme="minorEastAsia" w:cstheme="minorEastAsia" w:hint="eastAsia"/>
          <w:color w:val="000000"/>
          <w:kern w:val="0"/>
        </w:rPr>
        <w:t>对施工图设计以及工程施工提供涉及到方案部分的设计配合;</w:t>
      </w:r>
    </w:p>
    <w:p w14:paraId="495BAF05" w14:textId="77777777" w:rsidR="003812DE" w:rsidRDefault="00000000">
      <w:pPr>
        <w:spacing w:line="360" w:lineRule="auto"/>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（3）</w:t>
      </w:r>
      <w:r>
        <w:rPr>
          <w:rFonts w:asciiTheme="minorEastAsia" w:eastAsiaTheme="minorEastAsia" w:hAnsiTheme="minorEastAsia" w:cstheme="minorEastAsia" w:hint="eastAsia"/>
          <w:color w:val="000000"/>
          <w:kern w:val="0"/>
        </w:rPr>
        <w:t>根据甲方及政府要求参加各类方案汇报、规划审批会议，协助甲方进行设计送审，直至获得项目所在地政府有关部门的批准。</w:t>
      </w:r>
    </w:p>
    <w:p w14:paraId="5D563EA3" w14:textId="77777777" w:rsidR="003812DE" w:rsidRDefault="00000000">
      <w:pPr>
        <w:spacing w:line="360" w:lineRule="auto"/>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（4）</w:t>
      </w:r>
      <w:r>
        <w:rPr>
          <w:rFonts w:asciiTheme="minorEastAsia" w:eastAsiaTheme="minorEastAsia" w:hAnsiTheme="minorEastAsia" w:cstheme="minorEastAsia" w:hint="eastAsia"/>
          <w:color w:val="000000"/>
          <w:kern w:val="0"/>
        </w:rPr>
        <w:t>与甲方委托的各专项设计师就各单项设计进行协调与配合，包括但不限于建筑、幕墙、泛光、景观与室内专业等对项目整体品质有影响的专项，使所设计的图纸符合方案设计意图;</w:t>
      </w:r>
    </w:p>
    <w:p w14:paraId="50ADDBAA" w14:textId="77777777" w:rsidR="003812DE" w:rsidRDefault="00000000">
      <w:pPr>
        <w:spacing w:line="360" w:lineRule="auto"/>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（5）</w:t>
      </w:r>
      <w:r>
        <w:rPr>
          <w:rFonts w:asciiTheme="minorEastAsia" w:eastAsiaTheme="minorEastAsia" w:hAnsiTheme="minorEastAsia" w:cstheme="minorEastAsia" w:hint="eastAsia"/>
          <w:color w:val="000000"/>
          <w:kern w:val="0"/>
        </w:rPr>
        <w:t>对甲方委托的施工图设计单位提供交底等设计服务与配合，并对其提交设计变更及时进行审核。审核其施工图设计，以保证最终效果与方案意图吻合;</w:t>
      </w:r>
    </w:p>
    <w:p w14:paraId="38D0EA8A" w14:textId="77777777" w:rsidR="003812DE" w:rsidRDefault="00000000">
      <w:pPr>
        <w:spacing w:line="360" w:lineRule="auto"/>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（6）设计材料样板建议乙方提供甲方确认，如实际情况无法提供，</w:t>
      </w:r>
      <w:r>
        <w:rPr>
          <w:rFonts w:asciiTheme="minorEastAsia" w:eastAsiaTheme="minorEastAsia" w:hAnsiTheme="minorEastAsia" w:cstheme="minorEastAsia" w:hint="eastAsia"/>
          <w:color w:val="000000"/>
          <w:kern w:val="0"/>
        </w:rPr>
        <w:t>乙方</w:t>
      </w:r>
      <w:r>
        <w:rPr>
          <w:rFonts w:asciiTheme="minorEastAsia" w:eastAsiaTheme="minorEastAsia" w:hAnsiTheme="minorEastAsia" w:cstheme="minorEastAsia" w:hint="eastAsia"/>
          <w:color w:val="000000"/>
          <w:kern w:val="0"/>
          <w:lang w:eastAsia="zh-CN"/>
        </w:rPr>
        <w:t>应</w:t>
      </w:r>
      <w:r>
        <w:rPr>
          <w:rFonts w:asciiTheme="minorEastAsia" w:eastAsiaTheme="minorEastAsia" w:hAnsiTheme="minorEastAsia" w:cstheme="minorEastAsia" w:hint="eastAsia"/>
          <w:color w:val="000000"/>
          <w:kern w:val="0"/>
        </w:rPr>
        <w:t>为甲方提供材料样板的</w:t>
      </w:r>
      <w:r>
        <w:rPr>
          <w:rFonts w:asciiTheme="minorEastAsia" w:eastAsiaTheme="minorEastAsia" w:hAnsiTheme="minorEastAsia" w:cstheme="minorEastAsia" w:hint="eastAsia"/>
          <w:color w:val="000000"/>
          <w:kern w:val="0"/>
          <w:lang w:eastAsia="zh-CN"/>
        </w:rPr>
        <w:t>设计</w:t>
      </w:r>
      <w:r>
        <w:rPr>
          <w:rFonts w:asciiTheme="minorEastAsia" w:eastAsiaTheme="minorEastAsia" w:hAnsiTheme="minorEastAsia" w:cstheme="minorEastAsia" w:hint="eastAsia"/>
          <w:color w:val="000000"/>
          <w:kern w:val="0"/>
        </w:rPr>
        <w:t>要求，并标明材料、色彩名称(同时提供所采用的色卡标准及选用的相应色号)、拟用部位及相关技术要求等要素，</w:t>
      </w:r>
      <w:r>
        <w:rPr>
          <w:rFonts w:asciiTheme="minorEastAsia" w:eastAsiaTheme="minorEastAsia" w:hAnsiTheme="minorEastAsia" w:cstheme="minorEastAsia" w:hint="eastAsia"/>
          <w:color w:val="000000"/>
          <w:kern w:val="0"/>
          <w:lang w:eastAsia="zh-CN"/>
        </w:rPr>
        <w:t>甲方</w:t>
      </w:r>
      <w:r>
        <w:rPr>
          <w:rFonts w:asciiTheme="minorEastAsia" w:eastAsiaTheme="minorEastAsia" w:hAnsiTheme="minorEastAsia" w:cstheme="minorEastAsia" w:hint="eastAsia"/>
          <w:color w:val="000000"/>
          <w:kern w:val="0"/>
        </w:rPr>
        <w:t>乙方需对最终样板进行确认。</w:t>
      </w:r>
    </w:p>
    <w:p w14:paraId="41C28B8C" w14:textId="77777777" w:rsidR="003812DE" w:rsidRDefault="00000000">
      <w:pPr>
        <w:spacing w:line="360" w:lineRule="auto"/>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（7）</w:t>
      </w:r>
      <w:r>
        <w:rPr>
          <w:rFonts w:asciiTheme="minorEastAsia" w:eastAsiaTheme="minorEastAsia" w:hAnsiTheme="minorEastAsia" w:cstheme="minorEastAsia" w:hint="eastAsia"/>
          <w:color w:val="000000"/>
          <w:kern w:val="0"/>
        </w:rPr>
        <w:t>方案阶段乙方应按甲方提供的成本要求进行成本优化，以选择效益最大化方案;</w:t>
      </w:r>
    </w:p>
    <w:p w14:paraId="5F704469" w14:textId="77777777" w:rsidR="003812DE" w:rsidRDefault="00000000">
      <w:pPr>
        <w:spacing w:line="360" w:lineRule="auto"/>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（8）</w:t>
      </w:r>
      <w:r>
        <w:rPr>
          <w:rFonts w:asciiTheme="minorEastAsia" w:eastAsiaTheme="minorEastAsia" w:hAnsiTheme="minorEastAsia" w:cstheme="minorEastAsia" w:hint="eastAsia"/>
          <w:color w:val="000000"/>
          <w:kern w:val="0"/>
        </w:rPr>
        <w:t>设计深度应符合中华人民共和国住房和城乡建设部颁发的建质[2008]216号文《建筑工程设计文件编制深度规定》的要求;符合国家和项目所在地建设项目报批、报建有关图纸及深度的要求;</w:t>
      </w:r>
    </w:p>
    <w:p w14:paraId="70FD6614" w14:textId="77777777" w:rsidR="003812DE" w:rsidRDefault="00000000">
      <w:pPr>
        <w:spacing w:line="360" w:lineRule="auto"/>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（9）</w:t>
      </w:r>
      <w:r>
        <w:rPr>
          <w:rFonts w:asciiTheme="minorEastAsia" w:eastAsiaTheme="minorEastAsia" w:hAnsiTheme="minorEastAsia" w:cstheme="minorEastAsia" w:hint="eastAsia"/>
          <w:color w:val="000000"/>
          <w:kern w:val="0"/>
        </w:rPr>
        <w:t>建筑面积按建设部《建筑工程建筑面积计算规范》进行计算，从而达到容积率所规定的建筑面积;</w:t>
      </w:r>
    </w:p>
    <w:p w14:paraId="444209B9" w14:textId="77777777" w:rsidR="003812DE" w:rsidRDefault="00000000">
      <w:pPr>
        <w:spacing w:line="360" w:lineRule="auto"/>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（10）</w:t>
      </w:r>
      <w:r>
        <w:rPr>
          <w:rFonts w:asciiTheme="minorEastAsia" w:eastAsiaTheme="minorEastAsia" w:hAnsiTheme="minorEastAsia" w:cstheme="minorEastAsia" w:hint="eastAsia"/>
          <w:color w:val="000000"/>
          <w:kern w:val="0"/>
        </w:rPr>
        <w:t>以上未涉及的其它具体设计内容，详见附件</w:t>
      </w:r>
      <w:r>
        <w:rPr>
          <w:rFonts w:asciiTheme="minorEastAsia" w:eastAsiaTheme="minorEastAsia" w:hAnsiTheme="minorEastAsia" w:cstheme="minorEastAsia" w:hint="eastAsia"/>
          <w:color w:val="000000"/>
          <w:kern w:val="0"/>
          <w:lang w:eastAsia="zh-CN"/>
        </w:rPr>
        <w:t>4</w:t>
      </w:r>
      <w:r>
        <w:rPr>
          <w:rFonts w:asciiTheme="minorEastAsia" w:eastAsiaTheme="minorEastAsia" w:hAnsiTheme="minorEastAsia" w:cstheme="minorEastAsia" w:hint="eastAsia"/>
          <w:color w:val="000000"/>
          <w:kern w:val="0"/>
        </w:rPr>
        <w:t>设计任务书。</w:t>
      </w:r>
    </w:p>
    <w:p w14:paraId="347BCCCF" w14:textId="77777777" w:rsidR="003812DE" w:rsidRDefault="00000000">
      <w:pPr>
        <w:pStyle w:val="aff1"/>
        <w:snapToGrid w:val="0"/>
        <w:spacing w:line="360" w:lineRule="auto"/>
        <w:ind w:left="360" w:firstLineChars="0" w:firstLine="0"/>
        <w:outlineLvl w:val="2"/>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3、不包含的其他服务内容：</w:t>
      </w:r>
    </w:p>
    <w:p w14:paraId="0C6CE96F" w14:textId="77777777" w:rsidR="003812DE" w:rsidRDefault="00000000">
      <w:pPr>
        <w:pStyle w:val="aff1"/>
        <w:snapToGrid w:val="0"/>
        <w:spacing w:line="360" w:lineRule="auto"/>
        <w:ind w:left="360" w:firstLine="480"/>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rPr>
        <w:t>建筑专业施工图设计;结构、给排水、暖通、电气专业方案至施工图设计。景观及景观构筑物围墙，岗享设计、室内设计、各专业精装修二次深化设计、商业类招商后设计配合、展陈设计弱电及智能化设计、海绵城市专项设计、泛光设计、幕墙深化设计、门窗深化设计、钢结构深化设计、边坡支护及挡墙设计、基坑围护设计、灯光设计、标识导视、中式建筑之木构深化设计结构加固设计、绿建咨询及专项申报、室外管线综合设计、装配</w:t>
      </w:r>
      <w:r>
        <w:rPr>
          <w:rFonts w:asciiTheme="minorEastAsia" w:eastAsiaTheme="minorEastAsia" w:hAnsiTheme="minorEastAsia" w:cstheme="minorEastAsia" w:hint="eastAsia"/>
          <w:color w:val="000000"/>
          <w:kern w:val="0"/>
        </w:rPr>
        <w:lastRenderedPageBreak/>
        <w:t>式深化设计、BIM 设计、非设计人资质范围内的地基处理设计、超低能耗建筑设计等应地方政府特别规定、超出设计人资质范围的设计内容。</w:t>
      </w:r>
    </w:p>
    <w:p w14:paraId="4943FEB2" w14:textId="77777777" w:rsidR="003812DE" w:rsidRDefault="00000000">
      <w:pPr>
        <w:pStyle w:val="aff1"/>
        <w:snapToGrid w:val="0"/>
        <w:spacing w:line="360" w:lineRule="auto"/>
        <w:ind w:left="360" w:firstLine="480"/>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rPr>
        <w:t>多媒体制作、模型制作、专家评审费、项目产品手册 、销售附图、交房两书、驻场设计、室内设计等未包含在本合同的其他专项设计图纸技术复核及签章。</w:t>
      </w:r>
    </w:p>
    <w:p w14:paraId="508ED56B" w14:textId="77777777" w:rsidR="003812DE" w:rsidRDefault="00000000">
      <w:pPr>
        <w:adjustRightInd w:val="0"/>
        <w:spacing w:line="360" w:lineRule="auto"/>
        <w:ind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color w:val="000000"/>
          <w:kern w:val="0"/>
        </w:rPr>
        <w:t>如甲方要求，发生精装修二次深化配合调整工作量，按实际发生工作量另行增补费用。</w:t>
      </w:r>
    </w:p>
    <w:p w14:paraId="129E5326"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color w:val="000000"/>
          <w:kern w:val="0"/>
        </w:rPr>
        <w:t>最终设计成果的实际设计建筑面积核定，（面积计入规划许可证范围的部分以规划许可证为准，不计入规划许可证的部分，包含地上、地下、连 廊、架空层及拓展面积等，如发生二遍出图工作量，以设计人的实际设计面积为准）</w:t>
      </w:r>
    </w:p>
    <w:p w14:paraId="5EE89425" w14:textId="77777777" w:rsidR="003812DE" w:rsidRDefault="00000000">
      <w:pPr>
        <w:tabs>
          <w:tab w:val="left" w:pos="1134"/>
        </w:tabs>
        <w:snapToGrid w:val="0"/>
        <w:spacing w:line="360" w:lineRule="auto"/>
        <w:ind w:firstLineChars="100" w:firstLine="240"/>
        <w:rPr>
          <w:rFonts w:asciiTheme="minorEastAsia" w:eastAsiaTheme="minorEastAsia" w:hAnsiTheme="minorEastAsia" w:cstheme="minorEastAsia" w:hint="eastAsia"/>
          <w:lang w:eastAsia="zh-CN" w:bidi="ar"/>
        </w:rPr>
      </w:pPr>
      <w:r>
        <w:rPr>
          <w:rFonts w:asciiTheme="minorEastAsia" w:eastAsiaTheme="minorEastAsia" w:hAnsiTheme="minorEastAsia" w:cstheme="minorEastAsia" w:hint="eastAsia"/>
          <w:lang w:eastAsia="zh-CN"/>
        </w:rPr>
        <w:t>本合同价格形式下价款为乙方完成本合同项</w:t>
      </w:r>
      <w:r>
        <w:rPr>
          <w:rFonts w:asciiTheme="minorEastAsia" w:eastAsiaTheme="minorEastAsia" w:hAnsiTheme="minorEastAsia" w:cstheme="minorEastAsia" w:hint="eastAsia"/>
          <w:lang w:eastAsia="zh-CN" w:bidi="ar"/>
        </w:rPr>
        <w:t>下义务，甲方应向乙方支付的全部费用，包括但不限于：概念方案设计费、方案设计费、报规方案设计费、建筑专业扩初设计费及现场配合（含方案类现场施工配合）服务费用、差旅费、保险费、设计成果知识产权使用费及乙方在中国大陆境内外所应缴纳的全部税费等。</w:t>
      </w:r>
    </w:p>
    <w:p w14:paraId="1B884A40" w14:textId="77777777" w:rsidR="003812DE" w:rsidRDefault="00000000">
      <w:pPr>
        <w:pStyle w:val="afd"/>
        <w:numPr>
          <w:ilvl w:val="255"/>
          <w:numId w:val="0"/>
        </w:numPr>
        <w:spacing w:line="360" w:lineRule="auto"/>
        <w:outlineLvl w:val="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b/>
          <w:bCs/>
          <w:sz w:val="24"/>
          <w:szCs w:val="24"/>
          <w:lang w:eastAsia="zh-CN" w:bidi="ar"/>
        </w:rPr>
        <w:t>第六条、费用支付</w:t>
      </w:r>
      <w:r>
        <w:rPr>
          <w:rFonts w:asciiTheme="minorEastAsia" w:eastAsiaTheme="minorEastAsia" w:hAnsiTheme="minorEastAsia" w:cstheme="minorEastAsia" w:hint="eastAsia"/>
          <w:b/>
          <w:bCs/>
          <w:sz w:val="24"/>
          <w:szCs w:val="24"/>
          <w:lang w:eastAsia="zh-CN"/>
        </w:rPr>
        <w:t>（根据具体合同填写）</w:t>
      </w:r>
    </w:p>
    <w:p w14:paraId="569547EC" w14:textId="77777777" w:rsidR="003812DE" w:rsidRDefault="00000000">
      <w:pPr>
        <w:pStyle w:val="a8"/>
        <w:spacing w:line="360" w:lineRule="auto"/>
        <w:ind w:leftChars="0" w:left="0"/>
        <w:outlineLvl w:val="1"/>
      </w:pPr>
      <w:r>
        <w:rPr>
          <w:rFonts w:asciiTheme="minorEastAsia" w:eastAsiaTheme="minorEastAsia" w:hAnsiTheme="minorEastAsia" w:cstheme="minorEastAsia" w:hint="eastAsia"/>
          <w:lang w:bidi="ar"/>
        </w:rPr>
        <w:t>（一）、本合同为节点支付，具体如下：</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2816"/>
        <w:gridCol w:w="750"/>
        <w:gridCol w:w="705"/>
        <w:gridCol w:w="1180"/>
        <w:gridCol w:w="3218"/>
      </w:tblGrid>
      <w:tr w:rsidR="003812DE" w14:paraId="5DFCAE03" w14:textId="77777777">
        <w:trPr>
          <w:jc w:val="center"/>
        </w:trPr>
        <w:tc>
          <w:tcPr>
            <w:tcW w:w="1288" w:type="dxa"/>
            <w:shd w:val="clear" w:color="auto" w:fill="CCCCCC"/>
            <w:vAlign w:val="center"/>
          </w:tcPr>
          <w:p w14:paraId="37F51E4C" w14:textId="77777777" w:rsidR="003812DE" w:rsidRDefault="00000000">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付款阶段</w:t>
            </w:r>
          </w:p>
        </w:tc>
        <w:tc>
          <w:tcPr>
            <w:tcW w:w="2816" w:type="dxa"/>
            <w:shd w:val="clear" w:color="auto" w:fill="CCCCCC"/>
            <w:vAlign w:val="center"/>
          </w:tcPr>
          <w:p w14:paraId="51982339" w14:textId="77777777" w:rsidR="003812DE" w:rsidRPr="004E56AD" w:rsidRDefault="00000000">
            <w:pPr>
              <w:jc w:val="center"/>
              <w:rPr>
                <w:rFonts w:asciiTheme="minorEastAsia" w:eastAsiaTheme="minorEastAsia" w:hAnsiTheme="minorEastAsia" w:cstheme="minorEastAsia" w:hint="eastAsia"/>
                <w:szCs w:val="21"/>
              </w:rPr>
            </w:pPr>
            <w:r w:rsidRPr="004E56AD">
              <w:rPr>
                <w:rFonts w:asciiTheme="minorEastAsia" w:eastAsiaTheme="minorEastAsia" w:hAnsiTheme="minorEastAsia" w:cstheme="minorEastAsia" w:hint="eastAsia"/>
                <w:szCs w:val="21"/>
              </w:rPr>
              <w:t>付款时间</w:t>
            </w:r>
          </w:p>
        </w:tc>
        <w:tc>
          <w:tcPr>
            <w:tcW w:w="750" w:type="dxa"/>
            <w:shd w:val="clear" w:color="auto" w:fill="CCCCCC"/>
            <w:vAlign w:val="center"/>
          </w:tcPr>
          <w:p w14:paraId="548C24D6" w14:textId="77777777" w:rsidR="003812DE" w:rsidRPr="004E56AD" w:rsidRDefault="00000000">
            <w:pPr>
              <w:jc w:val="center"/>
              <w:rPr>
                <w:rFonts w:asciiTheme="minorEastAsia" w:eastAsiaTheme="minorEastAsia" w:hAnsiTheme="minorEastAsia" w:cstheme="minorEastAsia" w:hint="eastAsia"/>
                <w:szCs w:val="21"/>
              </w:rPr>
            </w:pPr>
            <w:r w:rsidRPr="004E56AD">
              <w:rPr>
                <w:rFonts w:asciiTheme="minorEastAsia" w:eastAsiaTheme="minorEastAsia" w:hAnsiTheme="minorEastAsia" w:cstheme="minorEastAsia" w:hint="eastAsia"/>
                <w:szCs w:val="21"/>
              </w:rPr>
              <w:t>付款比例</w:t>
            </w:r>
          </w:p>
        </w:tc>
        <w:tc>
          <w:tcPr>
            <w:tcW w:w="705" w:type="dxa"/>
            <w:shd w:val="clear" w:color="auto" w:fill="CCCCCC"/>
          </w:tcPr>
          <w:p w14:paraId="1F6E0B7F" w14:textId="77777777" w:rsidR="003812DE" w:rsidRPr="004E56AD" w:rsidRDefault="00000000">
            <w:pPr>
              <w:jc w:val="center"/>
              <w:rPr>
                <w:rFonts w:asciiTheme="minorEastAsia" w:eastAsiaTheme="minorEastAsia" w:hAnsiTheme="minorEastAsia" w:cstheme="minorEastAsia" w:hint="eastAsia"/>
                <w:szCs w:val="21"/>
                <w:lang w:eastAsia="zh-CN"/>
              </w:rPr>
            </w:pPr>
            <w:r w:rsidRPr="004E56AD">
              <w:rPr>
                <w:rFonts w:asciiTheme="minorEastAsia" w:eastAsiaTheme="minorEastAsia" w:hAnsiTheme="minorEastAsia" w:cstheme="minorEastAsia" w:hint="eastAsia"/>
                <w:szCs w:val="21"/>
                <w:lang w:eastAsia="zh-CN"/>
              </w:rPr>
              <w:t>累计比例</w:t>
            </w:r>
          </w:p>
        </w:tc>
        <w:tc>
          <w:tcPr>
            <w:tcW w:w="1180" w:type="dxa"/>
            <w:shd w:val="clear" w:color="auto" w:fill="CCCCCC"/>
          </w:tcPr>
          <w:p w14:paraId="5BBBD43D" w14:textId="77777777" w:rsidR="003812DE" w:rsidRPr="004E56AD" w:rsidRDefault="00000000">
            <w:pPr>
              <w:jc w:val="center"/>
              <w:rPr>
                <w:rFonts w:asciiTheme="minorEastAsia" w:eastAsiaTheme="minorEastAsia" w:hAnsiTheme="minorEastAsia" w:cstheme="minorEastAsia" w:hint="eastAsia"/>
                <w:szCs w:val="21"/>
              </w:rPr>
            </w:pPr>
            <w:r w:rsidRPr="004E56AD">
              <w:rPr>
                <w:rFonts w:asciiTheme="minorEastAsia" w:eastAsiaTheme="minorEastAsia" w:hAnsiTheme="minorEastAsia" w:cstheme="minorEastAsia" w:hint="eastAsia"/>
                <w:szCs w:val="21"/>
              </w:rPr>
              <w:t>付款金额</w:t>
            </w:r>
          </w:p>
          <w:p w14:paraId="4FC9FE7A" w14:textId="77777777" w:rsidR="003812DE" w:rsidRPr="004E56AD" w:rsidRDefault="00000000">
            <w:pPr>
              <w:jc w:val="center"/>
              <w:rPr>
                <w:rFonts w:asciiTheme="minorEastAsia" w:eastAsiaTheme="minorEastAsia" w:hAnsiTheme="minorEastAsia" w:cstheme="minorEastAsia" w:hint="eastAsia"/>
                <w:szCs w:val="21"/>
              </w:rPr>
            </w:pPr>
            <w:r w:rsidRPr="004E56AD">
              <w:rPr>
                <w:rFonts w:asciiTheme="minorEastAsia" w:eastAsiaTheme="minorEastAsia" w:hAnsiTheme="minorEastAsia" w:cstheme="minorEastAsia" w:hint="eastAsia"/>
                <w:szCs w:val="21"/>
              </w:rPr>
              <w:t>（万元）</w:t>
            </w:r>
          </w:p>
        </w:tc>
        <w:tc>
          <w:tcPr>
            <w:tcW w:w="3218" w:type="dxa"/>
            <w:shd w:val="clear" w:color="auto" w:fill="CCCCCC"/>
            <w:vAlign w:val="center"/>
          </w:tcPr>
          <w:p w14:paraId="133471C1" w14:textId="77777777" w:rsidR="003812DE" w:rsidRDefault="00000000">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备注</w:t>
            </w:r>
          </w:p>
        </w:tc>
      </w:tr>
      <w:tr w:rsidR="003812DE" w14:paraId="1596C456" w14:textId="77777777">
        <w:trPr>
          <w:jc w:val="center"/>
        </w:trPr>
        <w:tc>
          <w:tcPr>
            <w:tcW w:w="1288" w:type="dxa"/>
            <w:vAlign w:val="center"/>
          </w:tcPr>
          <w:p w14:paraId="41AC8C12" w14:textId="77777777" w:rsidR="003812DE" w:rsidRDefault="00000000">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第一阶段（定金）</w:t>
            </w:r>
          </w:p>
        </w:tc>
        <w:tc>
          <w:tcPr>
            <w:tcW w:w="2816" w:type="dxa"/>
            <w:vAlign w:val="center"/>
          </w:tcPr>
          <w:p w14:paraId="1386665C" w14:textId="77777777" w:rsidR="003812DE" w:rsidRPr="004E56AD" w:rsidRDefault="00000000">
            <w:pPr>
              <w:rPr>
                <w:rFonts w:asciiTheme="minorEastAsia" w:eastAsiaTheme="minorEastAsia" w:hAnsiTheme="minorEastAsia" w:cstheme="minorEastAsia" w:hint="eastAsia"/>
                <w:szCs w:val="21"/>
              </w:rPr>
            </w:pPr>
            <w:r w:rsidRPr="004E56AD">
              <w:rPr>
                <w:rFonts w:asciiTheme="minorEastAsia" w:eastAsiaTheme="minorEastAsia" w:hAnsiTheme="minorEastAsia" w:cstheme="minorEastAsia" w:hint="eastAsia"/>
                <w:szCs w:val="21"/>
              </w:rPr>
              <w:t>设计合同签订后</w:t>
            </w:r>
            <w:r w:rsidRPr="004E56AD">
              <w:rPr>
                <w:rFonts w:asciiTheme="minorEastAsia" w:eastAsiaTheme="minorEastAsia" w:hAnsiTheme="minorEastAsia" w:cstheme="minorEastAsia" w:hint="eastAsia"/>
                <w:szCs w:val="21"/>
                <w:lang w:eastAsia="zh-CN"/>
              </w:rPr>
              <w:t>15</w:t>
            </w:r>
            <w:r w:rsidRPr="004E56AD">
              <w:rPr>
                <w:rFonts w:asciiTheme="minorEastAsia" w:eastAsiaTheme="minorEastAsia" w:hAnsiTheme="minorEastAsia" w:cstheme="minorEastAsia" w:hint="eastAsia"/>
                <w:szCs w:val="21"/>
              </w:rPr>
              <w:t>个工作日内支付</w:t>
            </w:r>
          </w:p>
        </w:tc>
        <w:tc>
          <w:tcPr>
            <w:tcW w:w="750" w:type="dxa"/>
            <w:vAlign w:val="center"/>
          </w:tcPr>
          <w:p w14:paraId="26118667" w14:textId="77777777" w:rsidR="003812DE" w:rsidRPr="004E56AD" w:rsidRDefault="00000000">
            <w:pPr>
              <w:jc w:val="center"/>
              <w:rPr>
                <w:rFonts w:asciiTheme="minorEastAsia" w:eastAsiaTheme="minorEastAsia" w:hAnsiTheme="minorEastAsia" w:cstheme="minorEastAsia" w:hint="eastAsia"/>
                <w:color w:val="000000"/>
                <w:szCs w:val="21"/>
              </w:rPr>
            </w:pPr>
            <w:r w:rsidRPr="004E56AD">
              <w:rPr>
                <w:rFonts w:asciiTheme="minorEastAsia" w:eastAsiaTheme="minorEastAsia" w:hAnsiTheme="minorEastAsia" w:cstheme="minorEastAsia" w:hint="eastAsia"/>
                <w:color w:val="000000"/>
                <w:szCs w:val="21"/>
              </w:rPr>
              <w:t>20%</w:t>
            </w:r>
          </w:p>
        </w:tc>
        <w:tc>
          <w:tcPr>
            <w:tcW w:w="705" w:type="dxa"/>
            <w:vAlign w:val="center"/>
          </w:tcPr>
          <w:p w14:paraId="095DF2FD" w14:textId="77777777" w:rsidR="003812DE" w:rsidRPr="004E56AD" w:rsidRDefault="00000000">
            <w:pPr>
              <w:jc w:val="center"/>
              <w:rPr>
                <w:rFonts w:asciiTheme="minorEastAsia" w:eastAsiaTheme="minorEastAsia" w:hAnsiTheme="minorEastAsia" w:cstheme="minorEastAsia" w:hint="eastAsia"/>
                <w:color w:val="000000"/>
                <w:kern w:val="0"/>
                <w:szCs w:val="21"/>
                <w:lang w:eastAsia="zh-CN"/>
              </w:rPr>
            </w:pPr>
            <w:r w:rsidRPr="004E56AD">
              <w:rPr>
                <w:rFonts w:asciiTheme="minorEastAsia" w:eastAsiaTheme="minorEastAsia" w:hAnsiTheme="minorEastAsia" w:cstheme="minorEastAsia" w:hint="eastAsia"/>
                <w:color w:val="000000"/>
                <w:kern w:val="0"/>
                <w:szCs w:val="21"/>
                <w:lang w:eastAsia="zh-CN"/>
              </w:rPr>
              <w:t>20%</w:t>
            </w:r>
          </w:p>
        </w:tc>
        <w:tc>
          <w:tcPr>
            <w:tcW w:w="1180" w:type="dxa"/>
            <w:vAlign w:val="center"/>
          </w:tcPr>
          <w:p w14:paraId="743F9804" w14:textId="77777777" w:rsidR="003812DE" w:rsidRPr="004E56AD" w:rsidRDefault="003812DE">
            <w:pPr>
              <w:jc w:val="center"/>
              <w:rPr>
                <w:rFonts w:asciiTheme="minorEastAsia" w:eastAsiaTheme="minorEastAsia" w:hAnsiTheme="minorEastAsia" w:cstheme="minorEastAsia" w:hint="eastAsia"/>
                <w:color w:val="000000"/>
                <w:kern w:val="0"/>
                <w:szCs w:val="21"/>
              </w:rPr>
            </w:pPr>
          </w:p>
        </w:tc>
        <w:tc>
          <w:tcPr>
            <w:tcW w:w="3218" w:type="dxa"/>
            <w:vAlign w:val="center"/>
          </w:tcPr>
          <w:p w14:paraId="46B7D5ED" w14:textId="77777777" w:rsidR="003812DE" w:rsidRDefault="00000000">
            <w:pPr>
              <w:rPr>
                <w:rFonts w:asciiTheme="minorEastAsia" w:eastAsiaTheme="minorEastAsia" w:hAnsiTheme="minorEastAsia" w:cstheme="minorEastAsia" w:hint="eastAsia"/>
                <w:color w:val="000000"/>
                <w:kern w:val="0"/>
                <w:szCs w:val="21"/>
              </w:rPr>
            </w:pPr>
            <w:r>
              <w:rPr>
                <w:rFonts w:asciiTheme="minorEastAsia" w:eastAsiaTheme="minorEastAsia" w:hAnsiTheme="minorEastAsia" w:cstheme="minorEastAsia" w:hint="eastAsia"/>
                <w:color w:val="000000"/>
                <w:kern w:val="0"/>
                <w:szCs w:val="21"/>
              </w:rPr>
              <w:t>乙方开始履行合同义务后，定金抵作设计费。</w:t>
            </w:r>
          </w:p>
        </w:tc>
      </w:tr>
      <w:tr w:rsidR="003812DE" w14:paraId="28A2898F" w14:textId="77777777">
        <w:trPr>
          <w:trHeight w:val="634"/>
          <w:jc w:val="center"/>
        </w:trPr>
        <w:tc>
          <w:tcPr>
            <w:tcW w:w="1288" w:type="dxa"/>
            <w:vAlign w:val="center"/>
          </w:tcPr>
          <w:p w14:paraId="53F6C58C" w14:textId="77777777" w:rsidR="003812DE" w:rsidRDefault="00000000">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color w:val="000000"/>
                <w:szCs w:val="21"/>
              </w:rPr>
              <w:t>第二阶段</w:t>
            </w:r>
          </w:p>
        </w:tc>
        <w:tc>
          <w:tcPr>
            <w:tcW w:w="2816" w:type="dxa"/>
            <w:vAlign w:val="center"/>
          </w:tcPr>
          <w:p w14:paraId="3D056F71" w14:textId="77777777" w:rsidR="003812DE" w:rsidRPr="004E56AD" w:rsidRDefault="00000000">
            <w:pPr>
              <w:rPr>
                <w:rFonts w:asciiTheme="minorEastAsia" w:eastAsiaTheme="minorEastAsia" w:hAnsiTheme="minorEastAsia" w:cstheme="minorEastAsia" w:hint="eastAsia"/>
                <w:szCs w:val="21"/>
              </w:rPr>
            </w:pPr>
            <w:r w:rsidRPr="004E56AD">
              <w:rPr>
                <w:rFonts w:ascii="宋体" w:eastAsia="宋体" w:hAnsi="宋体" w:cs="宋体" w:hint="eastAsia"/>
                <w:spacing w:val="3"/>
                <w:lang w:eastAsia="zh-CN"/>
              </w:rPr>
              <w:t>概念</w:t>
            </w:r>
            <w:r w:rsidRPr="004E56AD">
              <w:rPr>
                <w:rFonts w:ascii="宋体" w:eastAsia="宋体" w:hAnsi="宋体" w:cs="宋体" w:hint="eastAsia"/>
                <w:spacing w:val="3"/>
              </w:rPr>
              <w:t>方案确认稿（含总图、主要平面图或主要户型、主要剖面图），完成提交并经</w:t>
            </w:r>
            <w:r w:rsidRPr="004E56AD">
              <w:rPr>
                <w:rFonts w:ascii="宋体" w:eastAsia="宋体" w:hAnsi="宋体" w:cs="宋体" w:hint="eastAsia"/>
                <w:spacing w:val="3"/>
                <w:lang w:eastAsia="zh-CN"/>
              </w:rPr>
              <w:t>甲方</w:t>
            </w:r>
            <w:r w:rsidRPr="004E56AD">
              <w:rPr>
                <w:rFonts w:ascii="宋体" w:eastAsia="宋体" w:hAnsi="宋体" w:cs="宋体" w:hint="eastAsia"/>
                <w:spacing w:val="3"/>
              </w:rPr>
              <w:t>书面确认后</w:t>
            </w:r>
            <w:r w:rsidRPr="004E56AD">
              <w:rPr>
                <w:rFonts w:ascii="宋体" w:eastAsia="宋体" w:hAnsi="宋体" w:cs="宋体" w:hint="eastAsia"/>
                <w:spacing w:val="3"/>
                <w:lang w:eastAsia="zh-CN"/>
              </w:rPr>
              <w:t>或甲方要求进入下一阶段前15</w:t>
            </w:r>
            <w:r w:rsidRPr="004E56AD">
              <w:rPr>
                <w:rFonts w:ascii="宋体" w:eastAsia="宋体" w:hAnsi="宋体" w:cs="宋体" w:hint="eastAsia"/>
                <w:spacing w:val="3"/>
              </w:rPr>
              <w:t>个工作日内</w:t>
            </w:r>
          </w:p>
        </w:tc>
        <w:tc>
          <w:tcPr>
            <w:tcW w:w="750" w:type="dxa"/>
            <w:vAlign w:val="center"/>
          </w:tcPr>
          <w:p w14:paraId="149104E4" w14:textId="77777777" w:rsidR="003812DE" w:rsidRPr="004E56AD" w:rsidRDefault="00000000">
            <w:pPr>
              <w:jc w:val="center"/>
              <w:rPr>
                <w:rFonts w:asciiTheme="minorEastAsia" w:eastAsiaTheme="minorEastAsia" w:hAnsiTheme="minorEastAsia" w:cstheme="minorEastAsia" w:hint="eastAsia"/>
                <w:color w:val="000000"/>
                <w:szCs w:val="21"/>
              </w:rPr>
            </w:pPr>
            <w:r w:rsidRPr="004E56AD">
              <w:rPr>
                <w:rFonts w:asciiTheme="minorEastAsia" w:eastAsiaTheme="minorEastAsia" w:hAnsiTheme="minorEastAsia" w:cstheme="minorEastAsia" w:hint="eastAsia"/>
                <w:color w:val="000000"/>
                <w:szCs w:val="21"/>
                <w:lang w:eastAsia="zh-CN"/>
              </w:rPr>
              <w:t>25</w:t>
            </w:r>
            <w:r w:rsidRPr="004E56AD">
              <w:rPr>
                <w:rFonts w:asciiTheme="minorEastAsia" w:eastAsiaTheme="minorEastAsia" w:hAnsiTheme="minorEastAsia" w:cstheme="minorEastAsia" w:hint="eastAsia"/>
                <w:color w:val="000000"/>
                <w:szCs w:val="21"/>
              </w:rPr>
              <w:t>%</w:t>
            </w:r>
          </w:p>
        </w:tc>
        <w:tc>
          <w:tcPr>
            <w:tcW w:w="705" w:type="dxa"/>
            <w:vAlign w:val="center"/>
          </w:tcPr>
          <w:p w14:paraId="1A755335" w14:textId="77777777" w:rsidR="003812DE" w:rsidRPr="004E56AD" w:rsidRDefault="00000000">
            <w:pPr>
              <w:jc w:val="center"/>
              <w:rPr>
                <w:rFonts w:asciiTheme="minorEastAsia" w:eastAsiaTheme="minorEastAsia" w:hAnsiTheme="minorEastAsia" w:cstheme="minorEastAsia" w:hint="eastAsia"/>
                <w:color w:val="000000"/>
                <w:kern w:val="0"/>
                <w:szCs w:val="21"/>
                <w:lang w:eastAsia="zh-CN"/>
              </w:rPr>
            </w:pPr>
            <w:r w:rsidRPr="004E56AD">
              <w:rPr>
                <w:rFonts w:asciiTheme="minorEastAsia" w:eastAsiaTheme="minorEastAsia" w:hAnsiTheme="minorEastAsia" w:cstheme="minorEastAsia" w:hint="eastAsia"/>
                <w:color w:val="000000"/>
                <w:kern w:val="0"/>
                <w:szCs w:val="21"/>
                <w:lang w:eastAsia="zh-CN"/>
              </w:rPr>
              <w:t>45%</w:t>
            </w:r>
          </w:p>
        </w:tc>
        <w:tc>
          <w:tcPr>
            <w:tcW w:w="1180" w:type="dxa"/>
            <w:vAlign w:val="center"/>
          </w:tcPr>
          <w:p w14:paraId="2205CA75" w14:textId="77777777" w:rsidR="003812DE" w:rsidRPr="004E56AD" w:rsidRDefault="003812DE">
            <w:pPr>
              <w:jc w:val="center"/>
              <w:rPr>
                <w:rFonts w:asciiTheme="minorEastAsia" w:eastAsiaTheme="minorEastAsia" w:hAnsiTheme="minorEastAsia" w:cstheme="minorEastAsia" w:hint="eastAsia"/>
                <w:color w:val="000000"/>
                <w:kern w:val="0"/>
                <w:szCs w:val="21"/>
              </w:rPr>
            </w:pPr>
          </w:p>
        </w:tc>
        <w:tc>
          <w:tcPr>
            <w:tcW w:w="3218" w:type="dxa"/>
            <w:vAlign w:val="center"/>
          </w:tcPr>
          <w:p w14:paraId="5334B8CE" w14:textId="77777777" w:rsidR="003812DE" w:rsidRDefault="003812DE">
            <w:pPr>
              <w:jc w:val="center"/>
              <w:rPr>
                <w:rFonts w:asciiTheme="minorEastAsia" w:eastAsiaTheme="minorEastAsia" w:hAnsiTheme="minorEastAsia" w:cstheme="minorEastAsia" w:hint="eastAsia"/>
                <w:szCs w:val="21"/>
              </w:rPr>
            </w:pPr>
          </w:p>
        </w:tc>
      </w:tr>
      <w:tr w:rsidR="003812DE" w14:paraId="6BD1F83E" w14:textId="77777777">
        <w:trPr>
          <w:trHeight w:val="242"/>
          <w:jc w:val="center"/>
        </w:trPr>
        <w:tc>
          <w:tcPr>
            <w:tcW w:w="1288" w:type="dxa"/>
            <w:vMerge w:val="restart"/>
            <w:vAlign w:val="center"/>
          </w:tcPr>
          <w:p w14:paraId="7E83FACD" w14:textId="77777777" w:rsidR="003812DE" w:rsidRDefault="00000000">
            <w:pPr>
              <w:jc w:val="center"/>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color w:val="000000"/>
                <w:szCs w:val="21"/>
              </w:rPr>
              <w:t>第三阶段</w:t>
            </w:r>
          </w:p>
        </w:tc>
        <w:tc>
          <w:tcPr>
            <w:tcW w:w="2816" w:type="dxa"/>
            <w:vAlign w:val="center"/>
          </w:tcPr>
          <w:p w14:paraId="28399218" w14:textId="77777777" w:rsidR="003812DE" w:rsidRPr="004E56AD" w:rsidRDefault="00000000">
            <w:pPr>
              <w:kinsoku w:val="0"/>
              <w:overflowPunct w:val="0"/>
              <w:autoSpaceDE w:val="0"/>
              <w:autoSpaceDN w:val="0"/>
              <w:adjustRightInd w:val="0"/>
              <w:snapToGrid w:val="0"/>
              <w:textAlignment w:val="baseline"/>
              <w:rPr>
                <w:rFonts w:asciiTheme="minorEastAsia" w:eastAsiaTheme="minorEastAsia" w:hAnsiTheme="minorEastAsia" w:cstheme="minorEastAsia" w:hint="eastAsia"/>
                <w:color w:val="000000"/>
                <w:kern w:val="0"/>
                <w:szCs w:val="21"/>
              </w:rPr>
            </w:pPr>
            <w:r w:rsidRPr="004E56AD">
              <w:rPr>
                <w:rFonts w:ascii="宋体" w:eastAsia="宋体" w:hAnsi="宋体" w:cs="宋体" w:hint="eastAsia"/>
                <w:snapToGrid w:val="0"/>
                <w:color w:val="000000"/>
                <w:spacing w:val="3"/>
                <w:kern w:val="0"/>
                <w:sz w:val="22"/>
                <w:szCs w:val="22"/>
                <w:lang w:eastAsia="zh-CN"/>
              </w:rPr>
              <w:t>乙方完成建筑方案且提交的工作成果经甲方书面确认或甲方要求进入下一阶段前 15个工作日内</w:t>
            </w:r>
          </w:p>
        </w:tc>
        <w:tc>
          <w:tcPr>
            <w:tcW w:w="750" w:type="dxa"/>
            <w:vAlign w:val="center"/>
          </w:tcPr>
          <w:p w14:paraId="43A673DE" w14:textId="77777777" w:rsidR="003812DE" w:rsidRPr="004E56AD" w:rsidRDefault="00000000">
            <w:pPr>
              <w:jc w:val="center"/>
              <w:rPr>
                <w:rFonts w:asciiTheme="minorEastAsia" w:eastAsiaTheme="minorEastAsia" w:hAnsiTheme="minorEastAsia" w:cstheme="minorEastAsia" w:hint="eastAsia"/>
                <w:color w:val="000000"/>
                <w:szCs w:val="21"/>
              </w:rPr>
            </w:pPr>
            <w:r w:rsidRPr="004E56AD">
              <w:rPr>
                <w:rFonts w:asciiTheme="minorEastAsia" w:eastAsiaTheme="minorEastAsia" w:hAnsiTheme="minorEastAsia" w:cstheme="minorEastAsia" w:hint="eastAsia"/>
                <w:color w:val="000000"/>
                <w:szCs w:val="21"/>
                <w:lang w:eastAsia="zh-CN"/>
              </w:rPr>
              <w:t>25</w:t>
            </w:r>
            <w:r w:rsidRPr="004E56AD">
              <w:rPr>
                <w:rFonts w:asciiTheme="minorEastAsia" w:eastAsiaTheme="minorEastAsia" w:hAnsiTheme="minorEastAsia" w:cstheme="minorEastAsia" w:hint="eastAsia"/>
                <w:color w:val="000000"/>
                <w:szCs w:val="21"/>
              </w:rPr>
              <w:t>%</w:t>
            </w:r>
          </w:p>
        </w:tc>
        <w:tc>
          <w:tcPr>
            <w:tcW w:w="705" w:type="dxa"/>
            <w:vAlign w:val="center"/>
          </w:tcPr>
          <w:p w14:paraId="63B7DA9F" w14:textId="77777777" w:rsidR="003812DE" w:rsidRPr="004E56AD" w:rsidRDefault="00000000">
            <w:pPr>
              <w:jc w:val="center"/>
              <w:rPr>
                <w:rFonts w:asciiTheme="minorEastAsia" w:eastAsiaTheme="minorEastAsia" w:hAnsiTheme="minorEastAsia" w:cstheme="minorEastAsia" w:hint="eastAsia"/>
                <w:color w:val="000000"/>
                <w:kern w:val="0"/>
                <w:szCs w:val="21"/>
                <w:lang w:eastAsia="zh-CN"/>
              </w:rPr>
            </w:pPr>
            <w:r w:rsidRPr="004E56AD">
              <w:rPr>
                <w:rFonts w:asciiTheme="minorEastAsia" w:eastAsiaTheme="minorEastAsia" w:hAnsiTheme="minorEastAsia" w:cstheme="minorEastAsia" w:hint="eastAsia"/>
                <w:color w:val="000000"/>
                <w:kern w:val="0"/>
                <w:szCs w:val="21"/>
                <w:lang w:eastAsia="zh-CN"/>
              </w:rPr>
              <w:t>70%</w:t>
            </w:r>
          </w:p>
        </w:tc>
        <w:tc>
          <w:tcPr>
            <w:tcW w:w="1180" w:type="dxa"/>
            <w:vAlign w:val="center"/>
          </w:tcPr>
          <w:p w14:paraId="1F4AF0D6" w14:textId="77777777" w:rsidR="003812DE" w:rsidRPr="004E56AD" w:rsidRDefault="003812DE">
            <w:pPr>
              <w:jc w:val="center"/>
              <w:rPr>
                <w:rFonts w:asciiTheme="minorEastAsia" w:eastAsiaTheme="minorEastAsia" w:hAnsiTheme="minorEastAsia" w:cstheme="minorEastAsia" w:hint="eastAsia"/>
                <w:color w:val="000000"/>
                <w:kern w:val="0"/>
                <w:szCs w:val="21"/>
              </w:rPr>
            </w:pPr>
          </w:p>
        </w:tc>
        <w:tc>
          <w:tcPr>
            <w:tcW w:w="3218" w:type="dxa"/>
            <w:vMerge w:val="restart"/>
          </w:tcPr>
          <w:p w14:paraId="19060AE0" w14:textId="77777777" w:rsidR="003812DE" w:rsidRDefault="00000000">
            <w:pPr>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color w:val="000000"/>
                <w:kern w:val="0"/>
                <w:szCs w:val="21"/>
              </w:rPr>
              <w:t>1.如</w:t>
            </w:r>
            <w:r>
              <w:rPr>
                <w:rFonts w:asciiTheme="minorEastAsia" w:eastAsiaTheme="minorEastAsia" w:hAnsiTheme="minorEastAsia" w:cstheme="minorEastAsia" w:hint="eastAsia"/>
                <w:kern w:val="0"/>
                <w:szCs w:val="21"/>
              </w:rPr>
              <w:t>分期出图，按分期成果进行支付。</w:t>
            </w:r>
          </w:p>
          <w:p w14:paraId="17DBF1A5" w14:textId="77777777" w:rsidR="003812DE" w:rsidRDefault="00000000">
            <w:pPr>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kern w:val="0"/>
                <w:szCs w:val="21"/>
              </w:rPr>
              <w:t>2.分组团支付，如跨年度时需根据已完成工作量结清当年费用。</w:t>
            </w:r>
          </w:p>
        </w:tc>
      </w:tr>
      <w:tr w:rsidR="003812DE" w14:paraId="287D90E5" w14:textId="77777777">
        <w:trPr>
          <w:trHeight w:val="643"/>
          <w:jc w:val="center"/>
        </w:trPr>
        <w:tc>
          <w:tcPr>
            <w:tcW w:w="1288" w:type="dxa"/>
            <w:vMerge/>
            <w:vAlign w:val="center"/>
          </w:tcPr>
          <w:p w14:paraId="712D504A" w14:textId="77777777" w:rsidR="003812DE" w:rsidRDefault="003812DE">
            <w:pPr>
              <w:jc w:val="center"/>
              <w:rPr>
                <w:rFonts w:asciiTheme="minorEastAsia" w:eastAsiaTheme="minorEastAsia" w:hAnsiTheme="minorEastAsia" w:cstheme="minorEastAsia" w:hint="eastAsia"/>
                <w:color w:val="000000"/>
                <w:szCs w:val="21"/>
              </w:rPr>
            </w:pPr>
          </w:p>
        </w:tc>
        <w:tc>
          <w:tcPr>
            <w:tcW w:w="2816" w:type="dxa"/>
            <w:vAlign w:val="center"/>
          </w:tcPr>
          <w:p w14:paraId="726E2B21" w14:textId="77777777" w:rsidR="003812DE" w:rsidRPr="004E56AD" w:rsidRDefault="00000000">
            <w:pPr>
              <w:kinsoku w:val="0"/>
              <w:overflowPunct w:val="0"/>
              <w:autoSpaceDE w:val="0"/>
              <w:autoSpaceDN w:val="0"/>
              <w:adjustRightInd w:val="0"/>
              <w:snapToGrid w:val="0"/>
              <w:textAlignment w:val="baseline"/>
              <w:rPr>
                <w:rFonts w:asciiTheme="minorEastAsia" w:eastAsiaTheme="minorEastAsia" w:hAnsiTheme="minorEastAsia" w:cstheme="minorEastAsia" w:hint="eastAsia"/>
                <w:color w:val="000000"/>
                <w:kern w:val="0"/>
                <w:szCs w:val="21"/>
              </w:rPr>
            </w:pPr>
            <w:r w:rsidRPr="004E56AD">
              <w:rPr>
                <w:rFonts w:ascii="宋体" w:eastAsia="宋体" w:hAnsi="宋体" w:cs="宋体" w:hint="eastAsia"/>
                <w:snapToGrid w:val="0"/>
                <w:color w:val="000000"/>
                <w:spacing w:val="3"/>
                <w:kern w:val="0"/>
                <w:sz w:val="22"/>
                <w:szCs w:val="22"/>
                <w:lang w:eastAsia="zh-CN"/>
              </w:rPr>
              <w:t>甲方取得政府方案设计复函（或其它具有同等效力的政府有权部门批复件、会议纪要等）后15日内或甲方要求进入下一阶段前</w:t>
            </w:r>
          </w:p>
        </w:tc>
        <w:tc>
          <w:tcPr>
            <w:tcW w:w="750" w:type="dxa"/>
            <w:vAlign w:val="center"/>
          </w:tcPr>
          <w:p w14:paraId="077981C2" w14:textId="77777777" w:rsidR="003812DE" w:rsidRPr="004E56AD" w:rsidRDefault="00000000">
            <w:pPr>
              <w:jc w:val="center"/>
              <w:rPr>
                <w:rFonts w:asciiTheme="minorEastAsia" w:eastAsiaTheme="minorEastAsia" w:hAnsiTheme="minorEastAsia" w:cstheme="minorEastAsia" w:hint="eastAsia"/>
                <w:color w:val="000000"/>
                <w:szCs w:val="21"/>
              </w:rPr>
            </w:pPr>
            <w:r w:rsidRPr="004E56AD">
              <w:rPr>
                <w:rFonts w:asciiTheme="minorEastAsia" w:eastAsiaTheme="minorEastAsia" w:hAnsiTheme="minorEastAsia" w:cstheme="minorEastAsia" w:hint="eastAsia"/>
                <w:color w:val="000000"/>
                <w:szCs w:val="21"/>
                <w:lang w:eastAsia="zh-CN"/>
              </w:rPr>
              <w:t>10</w:t>
            </w:r>
            <w:r w:rsidRPr="004E56AD">
              <w:rPr>
                <w:rFonts w:asciiTheme="minorEastAsia" w:eastAsiaTheme="minorEastAsia" w:hAnsiTheme="minorEastAsia" w:cstheme="minorEastAsia" w:hint="eastAsia"/>
                <w:color w:val="000000"/>
                <w:szCs w:val="21"/>
              </w:rPr>
              <w:t>%</w:t>
            </w:r>
          </w:p>
        </w:tc>
        <w:tc>
          <w:tcPr>
            <w:tcW w:w="705" w:type="dxa"/>
            <w:vAlign w:val="center"/>
          </w:tcPr>
          <w:p w14:paraId="5B73B130" w14:textId="77777777" w:rsidR="003812DE" w:rsidRPr="004E56AD" w:rsidRDefault="00000000">
            <w:pPr>
              <w:jc w:val="center"/>
              <w:rPr>
                <w:rFonts w:asciiTheme="minorEastAsia" w:eastAsiaTheme="minorEastAsia" w:hAnsiTheme="minorEastAsia" w:cstheme="minorEastAsia" w:hint="eastAsia"/>
                <w:color w:val="000000"/>
                <w:kern w:val="0"/>
                <w:szCs w:val="21"/>
                <w:lang w:eastAsia="zh-CN"/>
              </w:rPr>
            </w:pPr>
            <w:r w:rsidRPr="004E56AD">
              <w:rPr>
                <w:rFonts w:asciiTheme="minorEastAsia" w:eastAsiaTheme="minorEastAsia" w:hAnsiTheme="minorEastAsia" w:cstheme="minorEastAsia" w:hint="eastAsia"/>
                <w:color w:val="000000"/>
                <w:kern w:val="0"/>
                <w:szCs w:val="21"/>
                <w:lang w:eastAsia="zh-CN"/>
              </w:rPr>
              <w:t>80%</w:t>
            </w:r>
          </w:p>
        </w:tc>
        <w:tc>
          <w:tcPr>
            <w:tcW w:w="1180" w:type="dxa"/>
            <w:vAlign w:val="center"/>
          </w:tcPr>
          <w:p w14:paraId="006163BF" w14:textId="77777777" w:rsidR="003812DE" w:rsidRPr="004E56AD" w:rsidRDefault="003812DE">
            <w:pPr>
              <w:jc w:val="center"/>
              <w:rPr>
                <w:rFonts w:asciiTheme="minorEastAsia" w:eastAsiaTheme="minorEastAsia" w:hAnsiTheme="minorEastAsia" w:cstheme="minorEastAsia" w:hint="eastAsia"/>
                <w:color w:val="000000"/>
                <w:kern w:val="0"/>
                <w:szCs w:val="21"/>
              </w:rPr>
            </w:pPr>
          </w:p>
        </w:tc>
        <w:tc>
          <w:tcPr>
            <w:tcW w:w="3218" w:type="dxa"/>
            <w:vMerge/>
          </w:tcPr>
          <w:p w14:paraId="333C39AE" w14:textId="77777777" w:rsidR="003812DE" w:rsidRDefault="003812DE">
            <w:pPr>
              <w:jc w:val="center"/>
              <w:rPr>
                <w:rFonts w:asciiTheme="minorEastAsia" w:eastAsiaTheme="minorEastAsia" w:hAnsiTheme="minorEastAsia" w:cstheme="minorEastAsia" w:hint="eastAsia"/>
                <w:color w:val="000000"/>
                <w:szCs w:val="21"/>
              </w:rPr>
            </w:pPr>
          </w:p>
        </w:tc>
      </w:tr>
      <w:tr w:rsidR="003812DE" w14:paraId="4FF5C835" w14:textId="77777777">
        <w:trPr>
          <w:trHeight w:val="1482"/>
          <w:jc w:val="center"/>
        </w:trPr>
        <w:tc>
          <w:tcPr>
            <w:tcW w:w="1288" w:type="dxa"/>
            <w:vAlign w:val="center"/>
          </w:tcPr>
          <w:p w14:paraId="742C6A65" w14:textId="77777777" w:rsidR="003812DE" w:rsidRDefault="00000000">
            <w:pPr>
              <w:jc w:val="center"/>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color w:val="000000"/>
                <w:szCs w:val="21"/>
              </w:rPr>
              <w:lastRenderedPageBreak/>
              <w:t>第四阶段</w:t>
            </w:r>
          </w:p>
        </w:tc>
        <w:tc>
          <w:tcPr>
            <w:tcW w:w="2816" w:type="dxa"/>
            <w:vAlign w:val="center"/>
          </w:tcPr>
          <w:p w14:paraId="66FA9049" w14:textId="77777777" w:rsidR="003812DE" w:rsidRPr="004E56AD" w:rsidRDefault="00000000">
            <w:pPr>
              <w:kinsoku w:val="0"/>
              <w:overflowPunct w:val="0"/>
              <w:autoSpaceDE w:val="0"/>
              <w:autoSpaceDN w:val="0"/>
              <w:adjustRightInd w:val="0"/>
              <w:snapToGrid w:val="0"/>
              <w:textAlignment w:val="baseline"/>
              <w:rPr>
                <w:rFonts w:asciiTheme="minorEastAsia" w:eastAsiaTheme="minorEastAsia" w:hAnsiTheme="minorEastAsia" w:cstheme="minorEastAsia" w:hint="eastAsia"/>
                <w:color w:val="000000"/>
                <w:kern w:val="0"/>
                <w:szCs w:val="21"/>
              </w:rPr>
            </w:pPr>
            <w:r w:rsidRPr="004E56AD">
              <w:rPr>
                <w:rFonts w:ascii="等线" w:eastAsia="等线" w:hAnsi="等线" w:cs="宋体" w:hint="eastAsia"/>
                <w:color w:val="000000"/>
                <w:kern w:val="0"/>
                <w:sz w:val="22"/>
                <w:szCs w:val="22"/>
                <w:lang w:eastAsia="zh-CN"/>
              </w:rPr>
              <w:t>建筑单专业扩初设计文件提交甲方后15个工作日内或甲方要求进入下一设计阶段前</w:t>
            </w:r>
          </w:p>
        </w:tc>
        <w:tc>
          <w:tcPr>
            <w:tcW w:w="750" w:type="dxa"/>
            <w:vAlign w:val="center"/>
          </w:tcPr>
          <w:p w14:paraId="357E3A6E" w14:textId="77777777" w:rsidR="003812DE" w:rsidRPr="004E56AD" w:rsidRDefault="00000000">
            <w:pPr>
              <w:jc w:val="center"/>
              <w:rPr>
                <w:rFonts w:asciiTheme="minorEastAsia" w:eastAsiaTheme="minorEastAsia" w:hAnsiTheme="minorEastAsia" w:cstheme="minorEastAsia" w:hint="eastAsia"/>
                <w:color w:val="000000"/>
                <w:szCs w:val="21"/>
              </w:rPr>
            </w:pPr>
            <w:r w:rsidRPr="004E56AD">
              <w:rPr>
                <w:rFonts w:asciiTheme="minorEastAsia" w:eastAsiaTheme="minorEastAsia" w:hAnsiTheme="minorEastAsia" w:cstheme="minorEastAsia" w:hint="eastAsia"/>
                <w:color w:val="000000"/>
                <w:szCs w:val="21"/>
                <w:lang w:eastAsia="zh-CN"/>
              </w:rPr>
              <w:t>10</w:t>
            </w:r>
            <w:r w:rsidRPr="004E56AD">
              <w:rPr>
                <w:rFonts w:asciiTheme="minorEastAsia" w:eastAsiaTheme="minorEastAsia" w:hAnsiTheme="minorEastAsia" w:cstheme="minorEastAsia" w:hint="eastAsia"/>
                <w:color w:val="000000"/>
                <w:szCs w:val="21"/>
              </w:rPr>
              <w:t>%</w:t>
            </w:r>
          </w:p>
        </w:tc>
        <w:tc>
          <w:tcPr>
            <w:tcW w:w="705" w:type="dxa"/>
            <w:vAlign w:val="center"/>
          </w:tcPr>
          <w:p w14:paraId="469455BE" w14:textId="77777777" w:rsidR="003812DE" w:rsidRPr="004E56AD" w:rsidRDefault="00000000">
            <w:pPr>
              <w:jc w:val="center"/>
              <w:rPr>
                <w:rFonts w:asciiTheme="minorEastAsia" w:eastAsiaTheme="minorEastAsia" w:hAnsiTheme="minorEastAsia" w:cstheme="minorEastAsia" w:hint="eastAsia"/>
                <w:color w:val="000000"/>
                <w:kern w:val="0"/>
                <w:szCs w:val="21"/>
                <w:lang w:eastAsia="zh-CN"/>
              </w:rPr>
            </w:pPr>
            <w:r w:rsidRPr="004E56AD">
              <w:rPr>
                <w:rFonts w:asciiTheme="minorEastAsia" w:eastAsiaTheme="minorEastAsia" w:hAnsiTheme="minorEastAsia" w:cstheme="minorEastAsia" w:hint="eastAsia"/>
                <w:color w:val="000000"/>
                <w:kern w:val="0"/>
                <w:szCs w:val="21"/>
                <w:lang w:eastAsia="zh-CN"/>
              </w:rPr>
              <w:t>90%</w:t>
            </w:r>
          </w:p>
        </w:tc>
        <w:tc>
          <w:tcPr>
            <w:tcW w:w="1180" w:type="dxa"/>
            <w:vAlign w:val="center"/>
          </w:tcPr>
          <w:p w14:paraId="43AA3450" w14:textId="77777777" w:rsidR="003812DE" w:rsidRPr="004E56AD" w:rsidRDefault="003812DE">
            <w:pPr>
              <w:jc w:val="center"/>
              <w:rPr>
                <w:rFonts w:asciiTheme="minorEastAsia" w:eastAsiaTheme="minorEastAsia" w:hAnsiTheme="minorEastAsia" w:cstheme="minorEastAsia" w:hint="eastAsia"/>
                <w:color w:val="000000"/>
                <w:kern w:val="0"/>
                <w:szCs w:val="21"/>
              </w:rPr>
            </w:pPr>
          </w:p>
        </w:tc>
        <w:tc>
          <w:tcPr>
            <w:tcW w:w="3218" w:type="dxa"/>
          </w:tcPr>
          <w:p w14:paraId="73A5B62E" w14:textId="77777777" w:rsidR="003812DE" w:rsidRDefault="00000000">
            <w:pPr>
              <w:spacing w:line="360" w:lineRule="auto"/>
              <w:rPr>
                <w:rFonts w:asciiTheme="minorEastAsia" w:eastAsiaTheme="minorEastAsia" w:hAnsiTheme="minorEastAsia" w:cstheme="minorEastAsia" w:hint="eastAsia"/>
                <w:color w:val="000000"/>
                <w:kern w:val="0"/>
                <w:szCs w:val="21"/>
              </w:rPr>
            </w:pPr>
            <w:r>
              <w:rPr>
                <w:rFonts w:asciiTheme="minorEastAsia" w:eastAsiaTheme="minorEastAsia" w:hAnsiTheme="minorEastAsia" w:cstheme="minorEastAsia" w:hint="eastAsia"/>
                <w:color w:val="000000"/>
                <w:kern w:val="0"/>
                <w:szCs w:val="21"/>
              </w:rPr>
              <w:t>1.如分期出图，按分期成果进行支付。</w:t>
            </w:r>
          </w:p>
          <w:p w14:paraId="374AE9BD" w14:textId="77777777" w:rsidR="003812DE" w:rsidRDefault="00000000">
            <w:pPr>
              <w:rPr>
                <w:rFonts w:asciiTheme="minorEastAsia" w:eastAsiaTheme="minorEastAsia" w:hAnsiTheme="minorEastAsia" w:cstheme="minorEastAsia" w:hint="eastAsia"/>
                <w:color w:val="000000"/>
                <w:kern w:val="0"/>
                <w:szCs w:val="21"/>
              </w:rPr>
            </w:pPr>
            <w:r>
              <w:rPr>
                <w:rFonts w:asciiTheme="minorEastAsia" w:eastAsiaTheme="minorEastAsia" w:hAnsiTheme="minorEastAsia" w:cstheme="minorEastAsia" w:hint="eastAsia"/>
                <w:color w:val="000000"/>
                <w:kern w:val="0"/>
                <w:szCs w:val="21"/>
              </w:rPr>
              <w:t>2.分组团支付，如跨年度时需根据已完成工作量结清当年费用。</w:t>
            </w:r>
          </w:p>
        </w:tc>
      </w:tr>
      <w:tr w:rsidR="003812DE" w14:paraId="6F929539" w14:textId="77777777">
        <w:trPr>
          <w:trHeight w:val="860"/>
          <w:jc w:val="center"/>
        </w:trPr>
        <w:tc>
          <w:tcPr>
            <w:tcW w:w="1288" w:type="dxa"/>
            <w:vMerge w:val="restart"/>
            <w:vAlign w:val="center"/>
          </w:tcPr>
          <w:p w14:paraId="230E7D36" w14:textId="77777777" w:rsidR="003812DE" w:rsidRDefault="00000000">
            <w:pPr>
              <w:jc w:val="center"/>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color w:val="000000"/>
                <w:szCs w:val="21"/>
              </w:rPr>
              <w:t>第五阶段</w:t>
            </w:r>
          </w:p>
        </w:tc>
        <w:tc>
          <w:tcPr>
            <w:tcW w:w="2816" w:type="dxa"/>
            <w:vAlign w:val="center"/>
          </w:tcPr>
          <w:p w14:paraId="7DE63FEE" w14:textId="77777777" w:rsidR="003812DE" w:rsidRPr="004E56AD" w:rsidRDefault="00000000">
            <w:pPr>
              <w:kinsoku w:val="0"/>
              <w:overflowPunct w:val="0"/>
              <w:autoSpaceDE w:val="0"/>
              <w:autoSpaceDN w:val="0"/>
              <w:adjustRightInd w:val="0"/>
              <w:snapToGrid w:val="0"/>
              <w:textAlignment w:val="baseline"/>
              <w:rPr>
                <w:rFonts w:asciiTheme="minorEastAsia" w:eastAsiaTheme="minorEastAsia" w:hAnsiTheme="minorEastAsia" w:cstheme="minorEastAsia" w:hint="eastAsia"/>
                <w:color w:val="000000"/>
                <w:kern w:val="0"/>
                <w:szCs w:val="21"/>
                <w:lang w:eastAsia="zh-CN"/>
              </w:rPr>
            </w:pPr>
            <w:r w:rsidRPr="004E56AD">
              <w:rPr>
                <w:rFonts w:asciiTheme="minorEastAsia" w:eastAsiaTheme="minorEastAsia" w:hAnsiTheme="minorEastAsia" w:cstheme="minorEastAsia" w:hint="eastAsia"/>
                <w:color w:val="000000"/>
                <w:kern w:val="0"/>
                <w:szCs w:val="21"/>
              </w:rPr>
              <w:t>完成与初步设计提资及墙身大样设计有关的建筑施工图设计校验，配合施工图图审通过，经甲方确认后7</w:t>
            </w:r>
            <w:r w:rsidRPr="004E56AD">
              <w:rPr>
                <w:rFonts w:asciiTheme="minorEastAsia" w:eastAsiaTheme="minorEastAsia" w:hAnsiTheme="minorEastAsia" w:cstheme="minorEastAsia" w:hint="eastAsia"/>
                <w:szCs w:val="21"/>
              </w:rPr>
              <w:t>个工作日</w:t>
            </w:r>
            <w:r w:rsidRPr="004E56AD">
              <w:rPr>
                <w:rFonts w:asciiTheme="minorEastAsia" w:eastAsiaTheme="minorEastAsia" w:hAnsiTheme="minorEastAsia" w:cstheme="minorEastAsia" w:hint="eastAsia"/>
                <w:szCs w:val="21"/>
                <w:lang w:eastAsia="zh-CN"/>
              </w:rPr>
              <w:t>并已完成结算</w:t>
            </w:r>
          </w:p>
        </w:tc>
        <w:tc>
          <w:tcPr>
            <w:tcW w:w="750" w:type="dxa"/>
            <w:vAlign w:val="center"/>
          </w:tcPr>
          <w:p w14:paraId="052F79F6" w14:textId="77777777" w:rsidR="003812DE" w:rsidRPr="004E56AD" w:rsidRDefault="00000000">
            <w:pPr>
              <w:jc w:val="center"/>
              <w:rPr>
                <w:rFonts w:asciiTheme="minorEastAsia" w:eastAsiaTheme="minorEastAsia" w:hAnsiTheme="minorEastAsia" w:cstheme="minorEastAsia" w:hint="eastAsia"/>
                <w:color w:val="000000"/>
                <w:szCs w:val="21"/>
              </w:rPr>
            </w:pPr>
            <w:r w:rsidRPr="004E56AD">
              <w:rPr>
                <w:rFonts w:asciiTheme="minorEastAsia" w:eastAsiaTheme="minorEastAsia" w:hAnsiTheme="minorEastAsia" w:cstheme="minorEastAsia" w:hint="eastAsia"/>
                <w:color w:val="000000"/>
                <w:szCs w:val="21"/>
              </w:rPr>
              <w:t>付至结算设计费的95%</w:t>
            </w:r>
          </w:p>
        </w:tc>
        <w:tc>
          <w:tcPr>
            <w:tcW w:w="705" w:type="dxa"/>
            <w:vAlign w:val="center"/>
          </w:tcPr>
          <w:p w14:paraId="09668672" w14:textId="77777777" w:rsidR="003812DE" w:rsidRPr="004E56AD" w:rsidRDefault="00000000">
            <w:pPr>
              <w:jc w:val="center"/>
              <w:rPr>
                <w:rFonts w:asciiTheme="minorEastAsia" w:eastAsiaTheme="minorEastAsia" w:hAnsiTheme="minorEastAsia" w:cstheme="minorEastAsia" w:hint="eastAsia"/>
                <w:color w:val="000000"/>
                <w:kern w:val="0"/>
                <w:szCs w:val="21"/>
              </w:rPr>
            </w:pPr>
            <w:r w:rsidRPr="004E56AD">
              <w:rPr>
                <w:rFonts w:ascii="宋体" w:eastAsia="宋体" w:hAnsi="宋体" w:cs="宋体" w:hint="eastAsia"/>
                <w:spacing w:val="-1"/>
                <w:sz w:val="22"/>
                <w:szCs w:val="22"/>
                <w:lang w:eastAsia="zh-CN"/>
              </w:rPr>
              <w:t>结算款*95%</w:t>
            </w:r>
          </w:p>
        </w:tc>
        <w:tc>
          <w:tcPr>
            <w:tcW w:w="1180" w:type="dxa"/>
            <w:vAlign w:val="center"/>
          </w:tcPr>
          <w:p w14:paraId="3D40801B" w14:textId="77777777" w:rsidR="003812DE" w:rsidRPr="004E56AD" w:rsidRDefault="003812DE">
            <w:pPr>
              <w:jc w:val="center"/>
              <w:rPr>
                <w:rFonts w:asciiTheme="minorEastAsia" w:eastAsiaTheme="minorEastAsia" w:hAnsiTheme="minorEastAsia" w:cstheme="minorEastAsia" w:hint="eastAsia"/>
                <w:color w:val="000000"/>
                <w:kern w:val="0"/>
                <w:szCs w:val="21"/>
              </w:rPr>
            </w:pPr>
          </w:p>
        </w:tc>
        <w:tc>
          <w:tcPr>
            <w:tcW w:w="3218" w:type="dxa"/>
            <w:vMerge w:val="restart"/>
          </w:tcPr>
          <w:p w14:paraId="6E7F6A97" w14:textId="77777777" w:rsidR="003812DE" w:rsidRPr="004E56AD" w:rsidRDefault="00000000">
            <w:pPr>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1.施工图图审通过后，按照合</w:t>
            </w:r>
            <w:r w:rsidRPr="004E56AD">
              <w:rPr>
                <w:rFonts w:asciiTheme="minorEastAsia" w:eastAsiaTheme="minorEastAsia" w:hAnsiTheme="minorEastAsia" w:cstheme="minorEastAsia" w:hint="eastAsia"/>
                <w:kern w:val="0"/>
                <w:szCs w:val="21"/>
              </w:rPr>
              <w:t>同约定原则核算设计总费用，完成设计费用结算，最迟不晚于</w:t>
            </w:r>
            <w:r w:rsidRPr="004E56AD">
              <w:rPr>
                <w:rFonts w:asciiTheme="minorEastAsia" w:eastAsiaTheme="minorEastAsia" w:hAnsiTheme="minorEastAsia" w:hint="eastAsia"/>
              </w:rPr>
              <w:t>建筑单专业扩初出图后</w:t>
            </w:r>
            <w:r w:rsidRPr="004E56AD">
              <w:rPr>
                <w:rFonts w:asciiTheme="minorEastAsia" w:eastAsiaTheme="minorEastAsia" w:hAnsiTheme="minorEastAsia" w:cstheme="minorEastAsia" w:hint="eastAsia"/>
                <w:kern w:val="0"/>
                <w:szCs w:val="21"/>
              </w:rPr>
              <w:t>6个月。</w:t>
            </w:r>
          </w:p>
          <w:p w14:paraId="29291A71" w14:textId="77777777" w:rsidR="003812DE" w:rsidRDefault="00000000">
            <w:pPr>
              <w:rPr>
                <w:rFonts w:asciiTheme="minorEastAsia" w:eastAsiaTheme="minorEastAsia" w:hAnsiTheme="minorEastAsia" w:cstheme="minorEastAsia" w:hint="eastAsia"/>
                <w:kern w:val="0"/>
                <w:szCs w:val="21"/>
              </w:rPr>
            </w:pPr>
            <w:r w:rsidRPr="004E56AD">
              <w:rPr>
                <w:rFonts w:asciiTheme="minorEastAsia" w:eastAsiaTheme="minorEastAsia" w:hAnsiTheme="minorEastAsia" w:cstheme="minorEastAsia" w:hint="eastAsia"/>
                <w:kern w:val="0"/>
                <w:szCs w:val="21"/>
              </w:rPr>
              <w:t>2.如分期出图，按分期成果进行支付。</w:t>
            </w:r>
          </w:p>
          <w:p w14:paraId="28E836FF" w14:textId="77777777" w:rsidR="003812DE" w:rsidRDefault="00000000">
            <w:pPr>
              <w:rPr>
                <w:rFonts w:asciiTheme="minorEastAsia" w:eastAsiaTheme="minorEastAsia" w:hAnsiTheme="minorEastAsia" w:cstheme="minorEastAsia" w:hint="eastAsia"/>
                <w:color w:val="000000"/>
                <w:kern w:val="0"/>
                <w:szCs w:val="21"/>
              </w:rPr>
            </w:pPr>
            <w:r>
              <w:rPr>
                <w:rFonts w:asciiTheme="minorEastAsia" w:eastAsiaTheme="minorEastAsia" w:hAnsiTheme="minorEastAsia" w:cstheme="minorEastAsia" w:hint="eastAsia"/>
                <w:kern w:val="0"/>
                <w:szCs w:val="21"/>
              </w:rPr>
              <w:t>3.分组团支付，如跨年度时需根据已完成工作量结清当年费用。</w:t>
            </w:r>
          </w:p>
        </w:tc>
      </w:tr>
      <w:tr w:rsidR="003812DE" w14:paraId="049982FB" w14:textId="77777777">
        <w:trPr>
          <w:trHeight w:val="478"/>
          <w:jc w:val="center"/>
        </w:trPr>
        <w:tc>
          <w:tcPr>
            <w:tcW w:w="1288" w:type="dxa"/>
            <w:vMerge/>
            <w:vAlign w:val="center"/>
          </w:tcPr>
          <w:p w14:paraId="65739B93" w14:textId="77777777" w:rsidR="003812DE" w:rsidRDefault="003812DE">
            <w:pPr>
              <w:jc w:val="center"/>
              <w:rPr>
                <w:rFonts w:asciiTheme="minorEastAsia" w:eastAsiaTheme="minorEastAsia" w:hAnsiTheme="minorEastAsia" w:cstheme="minorEastAsia" w:hint="eastAsia"/>
                <w:color w:val="000000"/>
                <w:szCs w:val="21"/>
              </w:rPr>
            </w:pPr>
          </w:p>
        </w:tc>
        <w:tc>
          <w:tcPr>
            <w:tcW w:w="2816" w:type="dxa"/>
            <w:vAlign w:val="center"/>
          </w:tcPr>
          <w:p w14:paraId="1F243796" w14:textId="77777777" w:rsidR="003812DE" w:rsidRPr="004E56AD" w:rsidRDefault="00000000">
            <w:pPr>
              <w:kinsoku w:val="0"/>
              <w:overflowPunct w:val="0"/>
              <w:autoSpaceDE w:val="0"/>
              <w:autoSpaceDN w:val="0"/>
              <w:adjustRightInd w:val="0"/>
              <w:snapToGrid w:val="0"/>
              <w:textAlignment w:val="baseline"/>
              <w:rPr>
                <w:rFonts w:asciiTheme="minorEastAsia" w:eastAsiaTheme="minorEastAsia" w:hAnsiTheme="minorEastAsia" w:cstheme="minorEastAsia" w:hint="eastAsia"/>
                <w:color w:val="000000"/>
                <w:kern w:val="0"/>
                <w:szCs w:val="21"/>
              </w:rPr>
            </w:pPr>
            <w:r w:rsidRPr="004E56AD">
              <w:rPr>
                <w:rFonts w:ascii="宋体" w:eastAsia="宋体" w:hAnsi="宋体" w:cs="宋体" w:hint="eastAsia"/>
                <w:snapToGrid w:val="0"/>
                <w:color w:val="000000"/>
                <w:spacing w:val="3"/>
                <w:kern w:val="0"/>
                <w:sz w:val="22"/>
                <w:szCs w:val="22"/>
                <w:lang w:eastAsia="zh-CN"/>
              </w:rPr>
              <w:t>外立面工程样板审核确认后15个工作日内</w:t>
            </w:r>
          </w:p>
        </w:tc>
        <w:tc>
          <w:tcPr>
            <w:tcW w:w="750" w:type="dxa"/>
            <w:vAlign w:val="center"/>
          </w:tcPr>
          <w:p w14:paraId="4B753F85" w14:textId="77777777" w:rsidR="003812DE" w:rsidRPr="004E56AD" w:rsidRDefault="00000000">
            <w:pPr>
              <w:jc w:val="center"/>
              <w:rPr>
                <w:rFonts w:asciiTheme="minorEastAsia" w:eastAsiaTheme="minorEastAsia" w:hAnsiTheme="minorEastAsia" w:cstheme="minorEastAsia" w:hint="eastAsia"/>
                <w:color w:val="000000"/>
                <w:szCs w:val="21"/>
              </w:rPr>
            </w:pPr>
            <w:r w:rsidRPr="004E56AD">
              <w:rPr>
                <w:rFonts w:asciiTheme="minorEastAsia" w:eastAsiaTheme="minorEastAsia" w:hAnsiTheme="minorEastAsia" w:cstheme="minorEastAsia" w:hint="eastAsia"/>
                <w:color w:val="000000"/>
                <w:szCs w:val="21"/>
              </w:rPr>
              <w:t>支付余款</w:t>
            </w:r>
          </w:p>
        </w:tc>
        <w:tc>
          <w:tcPr>
            <w:tcW w:w="705" w:type="dxa"/>
            <w:vAlign w:val="center"/>
          </w:tcPr>
          <w:p w14:paraId="6C12BCD6" w14:textId="77777777" w:rsidR="003812DE" w:rsidRPr="004E56AD" w:rsidRDefault="00000000">
            <w:pPr>
              <w:jc w:val="center"/>
              <w:rPr>
                <w:rFonts w:asciiTheme="minorEastAsia" w:eastAsiaTheme="minorEastAsia" w:hAnsiTheme="minorEastAsia" w:cstheme="minorEastAsia" w:hint="eastAsia"/>
                <w:color w:val="000000"/>
                <w:kern w:val="0"/>
                <w:szCs w:val="21"/>
              </w:rPr>
            </w:pPr>
            <w:r w:rsidRPr="004E56AD">
              <w:rPr>
                <w:rFonts w:ascii="宋体" w:eastAsia="宋体" w:hAnsi="宋体" w:cs="宋体" w:hint="eastAsia"/>
                <w:snapToGrid w:val="0"/>
                <w:color w:val="000000"/>
                <w:spacing w:val="3"/>
                <w:kern w:val="0"/>
                <w:sz w:val="22"/>
                <w:szCs w:val="22"/>
                <w:lang w:eastAsia="zh-CN"/>
              </w:rPr>
              <w:t>结算款100%</w:t>
            </w:r>
          </w:p>
        </w:tc>
        <w:tc>
          <w:tcPr>
            <w:tcW w:w="1180" w:type="dxa"/>
            <w:vAlign w:val="center"/>
          </w:tcPr>
          <w:p w14:paraId="25E350AF" w14:textId="77777777" w:rsidR="003812DE" w:rsidRPr="004E56AD" w:rsidRDefault="003812DE">
            <w:pPr>
              <w:jc w:val="center"/>
              <w:rPr>
                <w:rFonts w:asciiTheme="minorEastAsia" w:eastAsiaTheme="minorEastAsia" w:hAnsiTheme="minorEastAsia" w:cstheme="minorEastAsia" w:hint="eastAsia"/>
                <w:color w:val="000000"/>
                <w:kern w:val="0"/>
                <w:szCs w:val="21"/>
              </w:rPr>
            </w:pPr>
          </w:p>
        </w:tc>
        <w:tc>
          <w:tcPr>
            <w:tcW w:w="3218" w:type="dxa"/>
            <w:vMerge/>
          </w:tcPr>
          <w:p w14:paraId="1C9B15A1" w14:textId="77777777" w:rsidR="003812DE" w:rsidRDefault="003812DE">
            <w:pPr>
              <w:rPr>
                <w:rFonts w:asciiTheme="minorEastAsia" w:eastAsiaTheme="minorEastAsia" w:hAnsiTheme="minorEastAsia" w:cstheme="minorEastAsia" w:hint="eastAsia"/>
                <w:color w:val="000000"/>
                <w:kern w:val="0"/>
                <w:szCs w:val="21"/>
              </w:rPr>
            </w:pPr>
          </w:p>
        </w:tc>
      </w:tr>
    </w:tbl>
    <w:p w14:paraId="10428139" w14:textId="77777777" w:rsidR="003812DE" w:rsidRDefault="003812DE">
      <w:pPr>
        <w:pStyle w:val="a9"/>
        <w:rPr>
          <w:lang w:eastAsia="zh-CN"/>
        </w:rPr>
      </w:pPr>
    </w:p>
    <w:p w14:paraId="6264175C" w14:textId="77777777" w:rsidR="003812DE" w:rsidRDefault="00000000">
      <w:pPr>
        <w:pStyle w:val="a8"/>
        <w:spacing w:line="360" w:lineRule="auto"/>
        <w:ind w:leftChars="0" w:left="0" w:firstLineChars="200" w:firstLine="480"/>
        <w:jc w:val="left"/>
        <w:rPr>
          <w:rFonts w:asciiTheme="minorEastAsia" w:eastAsiaTheme="minorEastAsia" w:hAnsiTheme="minorEastAsia" w:cstheme="minorEastAsia" w:hint="eastAsia"/>
          <w:color w:val="000000"/>
        </w:rPr>
      </w:pPr>
      <w:r>
        <w:rPr>
          <w:rFonts w:asciiTheme="minorEastAsia" w:eastAsiaTheme="minorEastAsia" w:hAnsiTheme="minorEastAsia" w:cstheme="minorEastAsia" w:hint="eastAsia"/>
          <w:color w:val="000000"/>
        </w:rPr>
        <w:t>说明：</w:t>
      </w:r>
    </w:p>
    <w:p w14:paraId="34E11258" w14:textId="77777777" w:rsidR="003812DE" w:rsidRDefault="00000000">
      <w:pPr>
        <w:pStyle w:val="a8"/>
        <w:numPr>
          <w:ilvl w:val="0"/>
          <w:numId w:val="2"/>
        </w:numPr>
        <w:spacing w:line="360" w:lineRule="auto"/>
        <w:ind w:leftChars="0"/>
        <w:jc w:val="left"/>
        <w:rPr>
          <w:rFonts w:asciiTheme="minorEastAsia" w:eastAsiaTheme="minorEastAsia" w:hAnsiTheme="minorEastAsia" w:cstheme="minorEastAsia" w:hint="eastAsia"/>
          <w:color w:val="000000"/>
        </w:rPr>
      </w:pPr>
      <w:r>
        <w:rPr>
          <w:rFonts w:asciiTheme="minorEastAsia" w:eastAsiaTheme="minorEastAsia" w:hAnsiTheme="minorEastAsia" w:cstheme="minorEastAsia" w:hint="eastAsia"/>
          <w:color w:val="000000"/>
        </w:rPr>
        <w:t>若在合同履行期间，遇国家的税率调整，不含税价格不因国家税率变化而变化，税率调整，则价税合计相应调整，以开具发票的时间为准。含税合同总价调整方法为：已支付工程款+（原含税总价-已支付工程款）/（1+原税率）*（1+现行税率）=调整后含税总价（发包方已支付工程款的部分不做调整）。</w:t>
      </w:r>
    </w:p>
    <w:p w14:paraId="39897F5A" w14:textId="77777777" w:rsidR="003812DE" w:rsidRDefault="00000000">
      <w:pPr>
        <w:pStyle w:val="aff1"/>
        <w:adjustRightInd w:val="0"/>
        <w:snapToGrid w:val="0"/>
        <w:spacing w:before="100" w:after="100" w:line="360" w:lineRule="auto"/>
        <w:ind w:leftChars="384" w:left="922" w:firstLineChars="0" w:firstLine="0"/>
        <w:rPr>
          <w:rFonts w:asciiTheme="minorEastAsia" w:eastAsiaTheme="minorEastAsia" w:hAnsiTheme="minorEastAsia" w:cstheme="minorEastAsia" w:hint="eastAsia"/>
          <w:color w:val="000000"/>
          <w:highlight w:val="green"/>
          <w:lang w:eastAsia="zh-CN"/>
        </w:rPr>
      </w:pPr>
      <w:r>
        <w:rPr>
          <w:rFonts w:asciiTheme="minorEastAsia" w:eastAsiaTheme="minorEastAsia" w:hAnsiTheme="minorEastAsia" w:cstheme="minorEastAsia" w:hint="eastAsia"/>
          <w:color w:val="000000"/>
          <w:lang w:eastAsia="zh-CN"/>
        </w:rPr>
        <w:t>设计费用总额应以方案设计建筑面积（栋数）为基准做出调整。计费设计面积包含以下三个部分（具体见附件</w:t>
      </w:r>
      <w:r>
        <w:rPr>
          <w:rFonts w:asciiTheme="minorEastAsia" w:eastAsiaTheme="minorEastAsia" w:hAnsiTheme="minorEastAsia" w:cstheme="minorEastAsia" w:hint="eastAsia"/>
          <w:lang w:eastAsia="zh-CN"/>
        </w:rPr>
        <w:t>《面积计算示意图》</w:t>
      </w:r>
      <w:r>
        <w:rPr>
          <w:rFonts w:asciiTheme="minorEastAsia" w:eastAsiaTheme="minorEastAsia" w:hAnsiTheme="minorEastAsia" w:cstheme="minorEastAsia" w:hint="eastAsia"/>
          <w:color w:val="000000"/>
          <w:lang w:eastAsia="zh-CN"/>
        </w:rPr>
        <w:t>：</w:t>
      </w:r>
      <w:r>
        <w:rPr>
          <w:rFonts w:asciiTheme="minorEastAsia" w:eastAsiaTheme="minorEastAsia" w:hAnsiTheme="minorEastAsia" w:cstheme="minorEastAsia"/>
          <w:color w:val="000000"/>
          <w:lang w:eastAsia="zh-CN"/>
        </w:rPr>
        <w:br/>
        <w:t>a，计入工程规划许可证范围的面积；</w:t>
      </w:r>
      <w:r>
        <w:rPr>
          <w:rFonts w:asciiTheme="minorEastAsia" w:eastAsiaTheme="minorEastAsia" w:hAnsiTheme="minorEastAsia" w:cstheme="minorEastAsia"/>
          <w:color w:val="000000"/>
          <w:lang w:eastAsia="zh-CN"/>
        </w:rPr>
        <w:br/>
        <w:t>b，改造、拓展部分的实际设计面积；</w:t>
      </w:r>
      <w:r>
        <w:rPr>
          <w:rFonts w:asciiTheme="minorEastAsia" w:eastAsiaTheme="minorEastAsia" w:hAnsiTheme="minorEastAsia" w:cstheme="minorEastAsia"/>
          <w:color w:val="000000"/>
          <w:lang w:eastAsia="zh-CN"/>
        </w:rPr>
        <w:br/>
        <w:t>c，架空层、有柱外廊等国家标准确认应该计入建筑面积的部分。</w:t>
      </w:r>
    </w:p>
    <w:p w14:paraId="6AE7812D" w14:textId="77777777" w:rsidR="003812DE" w:rsidRDefault="00000000">
      <w:pPr>
        <w:pStyle w:val="aff1"/>
        <w:numPr>
          <w:ilvl w:val="0"/>
          <w:numId w:val="2"/>
        </w:numPr>
        <w:adjustRightInd w:val="0"/>
        <w:snapToGrid w:val="0"/>
        <w:spacing w:before="100" w:after="100" w:line="360" w:lineRule="auto"/>
        <w:ind w:firstLineChars="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设计人取得发包人书面确认或政府复函后，方可开展下一阶段设计工作。如发包人在未取得上一阶段政府复函的前提下要求设计人启动下一阶段设计，发包人应先行支付上一阶段设计费用，并对由此造成的设计修改周期（如有）和修改费用（如有）承担全部责任。双方应另行签订补充协议，重新明确有关条款外，发包人应按设计人所耗工作量向设计人增付设计费。</w:t>
      </w:r>
    </w:p>
    <w:p w14:paraId="4E538140" w14:textId="77777777" w:rsidR="003812DE" w:rsidRDefault="00000000">
      <w:pPr>
        <w:pStyle w:val="aff1"/>
        <w:numPr>
          <w:ilvl w:val="0"/>
          <w:numId w:val="2"/>
        </w:numPr>
        <w:adjustRightInd w:val="0"/>
        <w:snapToGrid w:val="0"/>
        <w:spacing w:before="100" w:after="100" w:line="360" w:lineRule="auto"/>
        <w:ind w:firstLineChars="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非设计人原因在提交相应阶段设计成果</w:t>
      </w:r>
      <w:r>
        <w:rPr>
          <w:rFonts w:asciiTheme="minorEastAsia" w:eastAsiaTheme="minorEastAsia" w:hAnsiTheme="minorEastAsia" w:cstheme="minorEastAsia"/>
          <w:color w:val="000000"/>
          <w:lang w:eastAsia="zh-CN"/>
        </w:rPr>
        <w:t>3</w:t>
      </w:r>
      <w:r>
        <w:rPr>
          <w:rFonts w:asciiTheme="minorEastAsia" w:eastAsiaTheme="minorEastAsia" w:hAnsiTheme="minorEastAsia" w:cstheme="minorEastAsia" w:hint="eastAsia"/>
          <w:color w:val="000000"/>
          <w:lang w:eastAsia="zh-CN"/>
        </w:rPr>
        <w:t>个月后，仍未通过政府审批或发包人不要求进入下一阶段或发包人无正当理由拒不确认的，则发包人应按相应阶段的支</w:t>
      </w:r>
      <w:r>
        <w:rPr>
          <w:rFonts w:asciiTheme="minorEastAsia" w:eastAsiaTheme="minorEastAsia" w:hAnsiTheme="minorEastAsia" w:cstheme="minorEastAsia" w:hint="eastAsia"/>
          <w:color w:val="000000"/>
          <w:lang w:eastAsia="zh-CN"/>
        </w:rPr>
        <w:lastRenderedPageBreak/>
        <w:t>付比例及金额先行支付设计费用。</w:t>
      </w:r>
    </w:p>
    <w:p w14:paraId="74924F49" w14:textId="77777777" w:rsidR="003812DE" w:rsidRDefault="00000000">
      <w:pPr>
        <w:pStyle w:val="aff1"/>
        <w:numPr>
          <w:ilvl w:val="0"/>
          <w:numId w:val="2"/>
        </w:numPr>
        <w:adjustRightInd w:val="0"/>
        <w:snapToGrid w:val="0"/>
        <w:spacing w:before="100" w:after="100" w:line="360" w:lineRule="auto"/>
        <w:ind w:firstLineChars="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本合同履行后，定金抵作设计费。</w:t>
      </w:r>
    </w:p>
    <w:p w14:paraId="2BF897F6" w14:textId="77777777" w:rsidR="003812DE" w:rsidRDefault="00000000">
      <w:pPr>
        <w:pStyle w:val="aff1"/>
        <w:numPr>
          <w:ilvl w:val="0"/>
          <w:numId w:val="2"/>
        </w:numPr>
        <w:adjustRightInd w:val="0"/>
        <w:snapToGrid w:val="0"/>
        <w:spacing w:before="100" w:after="100" w:line="360" w:lineRule="auto"/>
        <w:ind w:firstLineChars="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如分期出图，按分期成果进行支付。</w:t>
      </w:r>
    </w:p>
    <w:p w14:paraId="7AEA7654" w14:textId="77777777" w:rsidR="003812DE" w:rsidRDefault="00000000">
      <w:pPr>
        <w:pStyle w:val="aff1"/>
        <w:numPr>
          <w:ilvl w:val="0"/>
          <w:numId w:val="2"/>
        </w:numPr>
        <w:adjustRightInd w:val="0"/>
        <w:snapToGrid w:val="0"/>
        <w:spacing w:before="100" w:after="100" w:line="360" w:lineRule="auto"/>
        <w:ind w:firstLineChars="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设计人如因配合发包人要求已前置完成任一阶段设计工作，发包人均应当按照上表约定的对应设计费比例及时间支付该笔设计费，不受上表付款阶段先后顺序影响。</w:t>
      </w:r>
    </w:p>
    <w:p w14:paraId="0FCA7D0A" w14:textId="77777777" w:rsidR="003812DE" w:rsidRDefault="00000000">
      <w:pPr>
        <w:pStyle w:val="aff1"/>
        <w:numPr>
          <w:ilvl w:val="0"/>
          <w:numId w:val="2"/>
        </w:numPr>
        <w:adjustRightInd w:val="0"/>
        <w:snapToGrid w:val="0"/>
        <w:spacing w:before="100" w:after="100" w:line="360" w:lineRule="auto"/>
        <w:ind w:firstLineChars="0"/>
        <w:rPr>
          <w:rFonts w:asciiTheme="minorEastAsia" w:eastAsiaTheme="minorEastAsia" w:hAnsiTheme="minorEastAsia" w:cstheme="minorEastAsia" w:hint="eastAsia"/>
          <w:color w:val="000000"/>
        </w:rPr>
      </w:pPr>
      <w:r>
        <w:rPr>
          <w:rFonts w:asciiTheme="minorEastAsia" w:eastAsiaTheme="minorEastAsia" w:hAnsiTheme="minorEastAsia" w:cstheme="minorEastAsia" w:hint="eastAsia"/>
          <w:color w:val="000000"/>
          <w:lang w:eastAsia="zh-CN"/>
        </w:rPr>
        <w:t>如发生重大设计变更或者实际设计面积与合同预估面积差异超过±</w:t>
      </w:r>
      <w:r>
        <w:rPr>
          <w:rFonts w:asciiTheme="minorEastAsia" w:eastAsiaTheme="minorEastAsia" w:hAnsiTheme="minorEastAsia" w:cstheme="minorEastAsia"/>
          <w:color w:val="000000"/>
          <w:lang w:eastAsia="zh-CN"/>
        </w:rPr>
        <w:t>20%</w:t>
      </w:r>
      <w:r>
        <w:rPr>
          <w:rFonts w:asciiTheme="minorEastAsia" w:eastAsiaTheme="minorEastAsia" w:hAnsiTheme="minorEastAsia" w:cstheme="minorEastAsia" w:hint="eastAsia"/>
          <w:color w:val="000000"/>
          <w:lang w:eastAsia="zh-CN"/>
        </w:rPr>
        <w:t>时，双方应尽快在支付阶段按实际金额初步调整设计费应付金额。</w:t>
      </w:r>
    </w:p>
    <w:p w14:paraId="662B9A4F" w14:textId="77777777" w:rsidR="003812DE" w:rsidRDefault="00000000">
      <w:pPr>
        <w:pStyle w:val="a9"/>
        <w:numPr>
          <w:ilvl w:val="0"/>
          <w:numId w:val="2"/>
        </w:numPr>
        <w:spacing w:line="360" w:lineRule="auto"/>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关于税金：如有违约处罚金，应按扣减后金额开票。</w:t>
      </w:r>
    </w:p>
    <w:p w14:paraId="31CBB2F3" w14:textId="77777777" w:rsidR="003812DE" w:rsidRDefault="00000000">
      <w:pPr>
        <w:pStyle w:val="a9"/>
        <w:numPr>
          <w:ilvl w:val="0"/>
          <w:numId w:val="2"/>
        </w:numPr>
        <w:spacing w:line="360" w:lineRule="auto"/>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各阶段付款都以甲方收到乙方全额、合法、合规、合格、有效的增值税专用发票为前提，否则甲方有权不予支付，相关责任由乙方承担。</w:t>
      </w:r>
    </w:p>
    <w:p w14:paraId="6E9CDD7B" w14:textId="77777777" w:rsidR="003812DE" w:rsidRDefault="00000000">
      <w:pPr>
        <w:pStyle w:val="a9"/>
        <w:numPr>
          <w:ilvl w:val="0"/>
          <w:numId w:val="2"/>
        </w:numPr>
        <w:spacing w:line="360" w:lineRule="auto"/>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甲方需提供开具增值税专用发票的资料给予乙方开具发票：</w:t>
      </w:r>
    </w:p>
    <w:p w14:paraId="12E9A349" w14:textId="77777777" w:rsidR="003812DE" w:rsidRDefault="00000000">
      <w:pPr>
        <w:snapToGrid w:val="0"/>
        <w:spacing w:line="360" w:lineRule="auto"/>
        <w:ind w:firstLineChars="200" w:firstLine="480"/>
        <w:rPr>
          <w:rFonts w:asciiTheme="minorEastAsia" w:eastAsiaTheme="minorEastAsia" w:hAnsiTheme="minorEastAsia" w:cstheme="minorEastAsia" w:hint="eastAsia"/>
          <w:color w:val="000000"/>
          <w:u w:val="single"/>
          <w:lang w:eastAsia="zh-CN"/>
        </w:rPr>
      </w:pPr>
      <w:r>
        <w:rPr>
          <w:rFonts w:asciiTheme="minorEastAsia" w:eastAsiaTheme="minorEastAsia" w:hAnsiTheme="minorEastAsia" w:cstheme="minorEastAsia" w:hint="eastAsia"/>
          <w:color w:val="000000"/>
          <w:lang w:eastAsia="zh-CN"/>
        </w:rPr>
        <w:t>公司名称：</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color w:val="000000"/>
          <w:lang w:eastAsia="zh-CN"/>
        </w:rPr>
        <w:t xml:space="preserve">                    </w:t>
      </w:r>
    </w:p>
    <w:p w14:paraId="2829D4B4" w14:textId="77777777" w:rsidR="003812DE" w:rsidRDefault="00000000">
      <w:pPr>
        <w:snapToGrid w:val="0"/>
        <w:spacing w:line="360" w:lineRule="auto"/>
        <w:ind w:firstLineChars="200" w:firstLine="480"/>
        <w:rPr>
          <w:rFonts w:asciiTheme="minorEastAsia" w:eastAsiaTheme="minorEastAsia" w:hAnsiTheme="minorEastAsia" w:cstheme="minorEastAsia" w:hint="eastAsia"/>
          <w:color w:val="000000"/>
          <w:u w:val="single"/>
          <w:lang w:eastAsia="zh-CN"/>
        </w:rPr>
      </w:pPr>
      <w:r>
        <w:rPr>
          <w:rFonts w:asciiTheme="minorEastAsia" w:eastAsiaTheme="minorEastAsia" w:hAnsiTheme="minorEastAsia" w:cstheme="minorEastAsia" w:hint="eastAsia"/>
          <w:color w:val="000000"/>
          <w:lang w:eastAsia="zh-CN"/>
        </w:rPr>
        <w:t>税号：</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color w:val="000000"/>
          <w:lang w:eastAsia="zh-CN"/>
        </w:rPr>
        <w:t xml:space="preserve">                   </w:t>
      </w:r>
    </w:p>
    <w:p w14:paraId="67D1C52B" w14:textId="77777777" w:rsidR="003812DE" w:rsidRDefault="00000000">
      <w:pPr>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地址：</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color w:val="000000"/>
          <w:lang w:eastAsia="zh-CN"/>
        </w:rPr>
        <w:t xml:space="preserve">                   </w:t>
      </w:r>
    </w:p>
    <w:p w14:paraId="75860345" w14:textId="77777777" w:rsidR="003812DE" w:rsidRDefault="00000000">
      <w:pPr>
        <w:pStyle w:val="afd"/>
        <w:spacing w:line="360" w:lineRule="auto"/>
        <w:ind w:firstLineChars="100" w:firstLine="240"/>
        <w:outlineLvl w:val="1"/>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(二）、账号及付款方式</w:t>
      </w:r>
    </w:p>
    <w:p w14:paraId="3138698D"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1.</w:t>
      </w:r>
      <w:r>
        <w:rPr>
          <w:rFonts w:asciiTheme="minorEastAsia" w:eastAsiaTheme="minorEastAsia" w:hAnsiTheme="minorEastAsia" w:cstheme="minorEastAsia" w:hint="eastAsia"/>
          <w:color w:val="000000"/>
          <w:lang w:eastAsia="zh-CN"/>
        </w:rPr>
        <w:t>乙方</w:t>
      </w:r>
      <w:r>
        <w:rPr>
          <w:rFonts w:asciiTheme="minorEastAsia" w:eastAsiaTheme="minorEastAsia" w:hAnsiTheme="minorEastAsia" w:cstheme="minorEastAsia" w:hint="eastAsia"/>
          <w:lang w:eastAsia="zh-CN"/>
        </w:rPr>
        <w:t>的账户资料如下：</w:t>
      </w:r>
    </w:p>
    <w:p w14:paraId="5C3606E2" w14:textId="77777777" w:rsidR="003812DE" w:rsidRDefault="00000000">
      <w:pPr>
        <w:widowControl/>
        <w:snapToGrid w:val="0"/>
        <w:spacing w:line="360" w:lineRule="auto"/>
        <w:ind w:firstLineChars="200" w:firstLine="480"/>
        <w:rPr>
          <w:rFonts w:asciiTheme="minorEastAsia" w:eastAsiaTheme="minorEastAsia" w:hAnsiTheme="minorEastAsia" w:cstheme="minorEastAsia" w:hint="eastAsia"/>
          <w:kern w:val="0"/>
          <w:lang w:eastAsia="zh-CN"/>
        </w:rPr>
      </w:pPr>
      <w:r>
        <w:rPr>
          <w:rFonts w:asciiTheme="minorEastAsia" w:eastAsiaTheme="minorEastAsia" w:hAnsiTheme="minorEastAsia" w:cstheme="minorEastAsia" w:hint="eastAsia"/>
          <w:kern w:val="0"/>
          <w:lang w:eastAsia="zh-CN"/>
        </w:rPr>
        <w:t>公司名称：</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color w:val="000000"/>
          <w:lang w:eastAsia="zh-CN"/>
        </w:rPr>
        <w:t xml:space="preserve">                    </w:t>
      </w:r>
    </w:p>
    <w:p w14:paraId="1FB302F1" w14:textId="77777777" w:rsidR="003812DE" w:rsidRDefault="00000000">
      <w:pPr>
        <w:widowControl/>
        <w:snapToGrid w:val="0"/>
        <w:spacing w:line="360" w:lineRule="auto"/>
        <w:ind w:firstLineChars="200" w:firstLine="480"/>
        <w:rPr>
          <w:rFonts w:asciiTheme="minorEastAsia" w:eastAsiaTheme="minorEastAsia" w:hAnsiTheme="minorEastAsia" w:cstheme="minorEastAsia" w:hint="eastAsia"/>
          <w:kern w:val="0"/>
          <w:lang w:eastAsia="zh-CN"/>
        </w:rPr>
      </w:pPr>
      <w:r>
        <w:rPr>
          <w:rFonts w:asciiTheme="minorEastAsia" w:eastAsiaTheme="minorEastAsia" w:hAnsiTheme="minorEastAsia" w:cstheme="minorEastAsia" w:hint="eastAsia"/>
          <w:kern w:val="0"/>
          <w:lang w:eastAsia="zh-CN"/>
        </w:rPr>
        <w:t>银行名称：</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color w:val="000000"/>
          <w:lang w:eastAsia="zh-CN"/>
        </w:rPr>
        <w:t xml:space="preserve">                    </w:t>
      </w:r>
    </w:p>
    <w:p w14:paraId="31848E2D" w14:textId="77777777" w:rsidR="003812DE" w:rsidRDefault="00000000">
      <w:pPr>
        <w:widowControl/>
        <w:snapToGrid w:val="0"/>
        <w:spacing w:line="360" w:lineRule="auto"/>
        <w:ind w:firstLineChars="200" w:firstLine="480"/>
        <w:rPr>
          <w:rFonts w:asciiTheme="minorEastAsia" w:eastAsiaTheme="minorEastAsia" w:hAnsiTheme="minorEastAsia" w:cstheme="minorEastAsia" w:hint="eastAsia"/>
          <w:kern w:val="0"/>
          <w:lang w:eastAsia="zh-CN"/>
        </w:rPr>
      </w:pPr>
      <w:r>
        <w:rPr>
          <w:rFonts w:asciiTheme="minorEastAsia" w:eastAsiaTheme="minorEastAsia" w:hAnsiTheme="minorEastAsia" w:cstheme="minorEastAsia" w:hint="eastAsia"/>
          <w:kern w:val="0"/>
          <w:lang w:eastAsia="zh-CN"/>
        </w:rPr>
        <w:t>银行账号：</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kern w:val="0"/>
          <w:lang w:eastAsia="zh-CN"/>
        </w:rPr>
        <w:t xml:space="preserve"> </w:t>
      </w:r>
      <w:r>
        <w:rPr>
          <w:rFonts w:asciiTheme="minorEastAsia" w:eastAsiaTheme="minorEastAsia" w:hAnsiTheme="minorEastAsia" w:cstheme="minorEastAsia" w:hint="eastAsia"/>
          <w:color w:val="000000"/>
          <w:lang w:eastAsia="zh-CN"/>
        </w:rPr>
        <w:t xml:space="preserve">                    </w:t>
      </w:r>
    </w:p>
    <w:p w14:paraId="454F17C8" w14:textId="77777777" w:rsidR="003812DE" w:rsidRDefault="00000000">
      <w:pPr>
        <w:pStyle w:val="a8"/>
        <w:spacing w:line="360" w:lineRule="auto"/>
        <w:ind w:leftChars="0" w:left="0" w:firstLineChars="200" w:firstLine="480"/>
        <w:rPr>
          <w:rFonts w:asciiTheme="minorEastAsia" w:eastAsiaTheme="minorEastAsia" w:hAnsiTheme="minorEastAsia" w:cstheme="minorEastAsia" w:hint="eastAsia"/>
          <w:color w:val="000000"/>
        </w:rPr>
      </w:pPr>
      <w:r>
        <w:rPr>
          <w:rFonts w:asciiTheme="minorEastAsia" w:eastAsiaTheme="minorEastAsia" w:hAnsiTheme="minorEastAsia" w:cstheme="minorEastAsia" w:hint="eastAsia"/>
          <w:kern w:val="0"/>
        </w:rPr>
        <w:t>2.付款方式：（请</w:t>
      </w:r>
      <w:r>
        <w:rPr>
          <w:rFonts w:asciiTheme="minorEastAsia" w:eastAsiaTheme="minorEastAsia" w:hAnsiTheme="minorEastAsia" w:cstheme="minorEastAsia" w:hint="eastAsia"/>
          <w:color w:val="000000"/>
        </w:rPr>
        <w:t>选择：将选定的条款涂黑 ■）</w:t>
      </w:r>
    </w:p>
    <w:p w14:paraId="06503FC8" w14:textId="77777777" w:rsidR="003812DE" w:rsidRDefault="00000000">
      <w:pPr>
        <w:widowControl/>
        <w:tabs>
          <w:tab w:val="left" w:pos="1134"/>
        </w:tabs>
        <w:snapToGrid w:val="0"/>
        <w:spacing w:line="360" w:lineRule="auto"/>
        <w:ind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color w:val="000000"/>
          <w:lang w:eastAsia="zh-CN"/>
        </w:rPr>
        <w:t>□支票；■转帐；□商</w:t>
      </w:r>
      <w:r>
        <w:rPr>
          <w:rFonts w:asciiTheme="minorEastAsia" w:eastAsiaTheme="minorEastAsia" w:hAnsiTheme="minorEastAsia" w:cstheme="minorEastAsia" w:hint="eastAsia"/>
          <w:lang w:eastAsia="zh-CN"/>
        </w:rPr>
        <w:t xml:space="preserve">业汇票（贴息费用由甲方承担）；□供应链支付；□其他：       </w:t>
      </w:r>
    </w:p>
    <w:p w14:paraId="4FAB9341" w14:textId="77777777" w:rsidR="003812DE" w:rsidRDefault="00000000">
      <w:pPr>
        <w:widowControl/>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lang w:eastAsia="zh-CN"/>
        </w:rPr>
        <w:t>3.乙方应对上述乙方提供的账户信息准确性负责，如该账户信息变更，乙方须立即书面通知甲方并提供变更后的账户信息，</w:t>
      </w:r>
      <w:r>
        <w:rPr>
          <w:rFonts w:asciiTheme="minorEastAsia" w:eastAsiaTheme="minorEastAsia" w:hAnsiTheme="minorEastAsia" w:cstheme="minorEastAsia" w:hint="eastAsia"/>
          <w:color w:val="000000"/>
          <w:lang w:eastAsia="zh-CN"/>
        </w:rPr>
        <w:t>任何因账户信息有误或账户信息变更而未及时通知甲方所造成的损失（无论是甲方的损失或乙方自己的损失）均由乙方承担全部责任。</w:t>
      </w:r>
    </w:p>
    <w:p w14:paraId="043CF5EA" w14:textId="77777777" w:rsidR="003812DE" w:rsidRDefault="00000000">
      <w:pPr>
        <w:widowControl/>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4.甲方按照合同约定时间提交付款审批程序即视为甲方已履行付款义务，因审批流程时间过长导致实际款项到账时间或有延迟的，不视为未履行付款义务。在协议履行过程中，因乙方账户原因（包括但不限于账号被注销、被冻结等）导致乙方无法收取款项的，由乙方承担相应后果。</w:t>
      </w:r>
    </w:p>
    <w:p w14:paraId="31B2C88F" w14:textId="77777777" w:rsidR="003812DE" w:rsidRDefault="00000000">
      <w:pPr>
        <w:tabs>
          <w:tab w:val="left" w:pos="1134"/>
        </w:tabs>
        <w:snapToGrid w:val="0"/>
        <w:spacing w:line="360" w:lineRule="auto"/>
        <w:outlineLvl w:val="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b/>
          <w:color w:val="000000"/>
          <w:lang w:eastAsia="zh-CN"/>
        </w:rPr>
        <w:lastRenderedPageBreak/>
        <w:t>第七条 结算</w:t>
      </w:r>
    </w:p>
    <w:p w14:paraId="32C4D26B"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1.乙方按照甲方相关要求及时上报结算资料，如因乙方不按合同约定办理结算，造成付款延后，不属于甲方违约。</w:t>
      </w:r>
    </w:p>
    <w:p w14:paraId="43C91CC0"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2.本合同形式下的结算：</w:t>
      </w:r>
    </w:p>
    <w:p w14:paraId="1560CF57" w14:textId="77777777" w:rsidR="003812DE" w:rsidRDefault="00000000">
      <w:pPr>
        <w:tabs>
          <w:tab w:val="left" w:pos="1134"/>
        </w:tabs>
        <w:snapToGrid w:val="0"/>
        <w:spacing w:line="360" w:lineRule="auto"/>
        <w:ind w:firstLineChars="400" w:firstLine="960"/>
        <w:rPr>
          <w:rFonts w:asciiTheme="minorEastAsia" w:eastAsiaTheme="minorEastAsia" w:hAnsiTheme="minorEastAsia" w:cstheme="minorEastAsia" w:hint="eastAsia"/>
          <w:highlight w:val="yellow"/>
          <w:lang w:eastAsia="zh-CN"/>
        </w:rPr>
      </w:pPr>
      <w:r>
        <w:rPr>
          <w:rFonts w:asciiTheme="minorEastAsia" w:eastAsiaTheme="minorEastAsia" w:hAnsiTheme="minorEastAsia" w:cstheme="minorEastAsia"/>
          <w:lang w:eastAsia="zh-CN"/>
        </w:rPr>
        <w:t>☑.</w:t>
      </w:r>
      <w:r>
        <w:rPr>
          <w:rFonts w:asciiTheme="minorEastAsia" w:eastAsiaTheme="minorEastAsia" w:hAnsiTheme="minorEastAsia" w:cstheme="minorEastAsia" w:hint="eastAsia"/>
          <w:color w:val="000000"/>
          <w:lang w:eastAsia="zh-CN"/>
        </w:rPr>
        <w:t>采取固定总价形式的合同，</w:t>
      </w:r>
      <w:r>
        <w:rPr>
          <w:rFonts w:asciiTheme="minorEastAsia" w:eastAsiaTheme="minorEastAsia" w:hAnsiTheme="minorEastAsia" w:cstheme="minorEastAsia" w:hint="eastAsia"/>
          <w:lang w:eastAsia="zh-CN" w:bidi="ar"/>
        </w:rPr>
        <w:t>本合同设计服务范围与招标范围相比未变动情况下，总价固定不变。</w:t>
      </w:r>
    </w:p>
    <w:p w14:paraId="3DFEEB10" w14:textId="77777777" w:rsidR="003812DE" w:rsidRDefault="003812DE">
      <w:pPr>
        <w:tabs>
          <w:tab w:val="left" w:pos="1134"/>
        </w:tabs>
        <w:snapToGrid w:val="0"/>
        <w:spacing w:line="360" w:lineRule="auto"/>
        <w:ind w:firstLineChars="200" w:firstLine="480"/>
        <w:rPr>
          <w:rFonts w:asciiTheme="minorEastAsia" w:eastAsiaTheme="minorEastAsia" w:hAnsiTheme="minorEastAsia" w:cstheme="minorEastAsia" w:hint="eastAsia"/>
          <w:color w:val="000000"/>
          <w:highlight w:val="yellow"/>
          <w:lang w:eastAsia="zh-CN"/>
        </w:rPr>
      </w:pPr>
    </w:p>
    <w:p w14:paraId="778C8FF6"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bidi="ar"/>
        </w:rPr>
        <w:t>□.对于采取固定单价形式的合同，</w:t>
      </w:r>
      <w:r>
        <w:rPr>
          <w:rFonts w:asciiTheme="minorEastAsia" w:eastAsiaTheme="minorEastAsia" w:hAnsiTheme="minorEastAsia" w:cstheme="minorEastAsia" w:hint="eastAsia"/>
          <w:lang w:eastAsia="zh-CN"/>
        </w:rPr>
        <w:t>合同固定单价不变；工程量计算依据实际设计建筑面积及含税单价核定，多退少补（实际面积以计入工程规划许可证范围的面积和改造、拓展部分实际设计面积之和为准，包括地上、地下、连廊、架空层、改造及其他拓展面积）。若后续实际设计过程中，有新增设计业态，则单价由双方协商确定。</w:t>
      </w:r>
    </w:p>
    <w:p w14:paraId="667BD7B0"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color w:val="000000"/>
          <w:lang w:eastAsia="zh-CN"/>
        </w:rPr>
        <w:t>对于采取其他价格形式的：</w:t>
      </w:r>
      <w:r>
        <w:rPr>
          <w:rFonts w:asciiTheme="minorEastAsia" w:eastAsiaTheme="minorEastAsia" w:hAnsiTheme="minorEastAsia" w:cstheme="minorEastAsia" w:hint="eastAsia"/>
          <w:color w:val="000000"/>
          <w:u w:val="single"/>
          <w:lang w:eastAsia="zh-CN"/>
        </w:rPr>
        <w:t xml:space="preserve"> </w:t>
      </w:r>
      <w:r>
        <w:rPr>
          <w:rFonts w:asciiTheme="minorEastAsia" w:eastAsiaTheme="minorEastAsia" w:hAnsiTheme="minorEastAsia" w:cstheme="minorEastAsia" w:hint="eastAsia"/>
          <w:lang w:eastAsia="zh-CN" w:bidi="ar"/>
        </w:rPr>
        <w:t>固定单价+设计费总限额模式，最终实际设计面积以本项目施工图报建政府批复的总建筑面积为准进行面积核定（包括但不限于地上、地下、连廊、架空层、改造及其他拓展面积），如最终结算设计费超过中标总价，则按中标总价计算。如最终结算设计费少于中标总价，则需退还甲方差额部分金额）</w:t>
      </w:r>
      <w:r>
        <w:rPr>
          <w:rFonts w:asciiTheme="minorEastAsia" w:eastAsiaTheme="minorEastAsia" w:hAnsiTheme="minorEastAsia" w:cstheme="minorEastAsia" w:hint="eastAsia"/>
          <w:lang w:eastAsia="zh-CN"/>
        </w:rPr>
        <w:t xml:space="preserve"> </w:t>
      </w:r>
    </w:p>
    <w:p w14:paraId="380E5693" w14:textId="77777777" w:rsidR="003812DE" w:rsidRDefault="00000000">
      <w:pPr>
        <w:numPr>
          <w:ilvl w:val="0"/>
          <w:numId w:val="3"/>
        </w:numPr>
        <w:tabs>
          <w:tab w:val="left" w:pos="1134"/>
        </w:tabs>
        <w:snapToGrid w:val="0"/>
        <w:spacing w:line="360" w:lineRule="auto"/>
        <w:outlineLvl w:val="0"/>
        <w:rPr>
          <w:rFonts w:asciiTheme="minorEastAsia" w:eastAsiaTheme="minorEastAsia" w:hAnsiTheme="minorEastAsia" w:cstheme="minorEastAsia" w:hint="eastAsia"/>
          <w:b/>
          <w:color w:val="000000"/>
          <w:lang w:eastAsia="zh-CN"/>
        </w:rPr>
      </w:pPr>
      <w:r>
        <w:rPr>
          <w:rFonts w:asciiTheme="minorEastAsia" w:eastAsiaTheme="minorEastAsia" w:hAnsiTheme="minorEastAsia" w:cstheme="minorEastAsia" w:hint="eastAsia"/>
          <w:b/>
          <w:color w:val="000000"/>
          <w:lang w:eastAsia="zh-CN"/>
        </w:rPr>
        <w:t>甲方责任</w:t>
      </w:r>
    </w:p>
    <w:p w14:paraId="191C24DD"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lang w:eastAsia="zh-CN" w:bidi="ar"/>
        </w:rPr>
      </w:pPr>
      <w:r>
        <w:rPr>
          <w:rFonts w:asciiTheme="minorEastAsia" w:eastAsiaTheme="minorEastAsia" w:hAnsiTheme="minorEastAsia" w:cstheme="minorEastAsia" w:hint="eastAsia"/>
          <w:lang w:eastAsia="zh-CN" w:bidi="ar"/>
        </w:rPr>
        <w:t>1.甲方代表：</w:t>
      </w:r>
    </w:p>
    <w:p w14:paraId="67BEF57E"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lang w:eastAsia="zh-CN" w:bidi="ar"/>
        </w:rPr>
      </w:pPr>
      <w:r>
        <w:rPr>
          <w:rFonts w:asciiTheme="minorEastAsia" w:eastAsiaTheme="minorEastAsia" w:hAnsiTheme="minorEastAsia" w:cstheme="minorEastAsia" w:hint="eastAsia"/>
          <w:lang w:eastAsia="zh-CN" w:bidi="ar"/>
        </w:rPr>
        <w:t>甲方委派</w:t>
      </w:r>
      <w:r>
        <w:rPr>
          <w:rFonts w:asciiTheme="minorEastAsia" w:eastAsiaTheme="minorEastAsia" w:hAnsiTheme="minorEastAsia" w:cstheme="minorEastAsia" w:hint="eastAsia"/>
          <w:color w:val="000000"/>
          <w:u w:val="single"/>
          <w:lang w:eastAsia="zh-CN"/>
        </w:rPr>
        <w:t xml:space="preserve">    </w:t>
      </w:r>
      <w:r>
        <w:rPr>
          <w:rFonts w:asciiTheme="minorEastAsia" w:eastAsiaTheme="minorEastAsia" w:hAnsiTheme="minorEastAsia" w:cstheme="minorEastAsia" w:hint="eastAsia"/>
          <w:lang w:eastAsia="zh-CN" w:bidi="ar"/>
        </w:rPr>
        <w:t xml:space="preserve"> 为甲方代表，联系电话：</w:t>
      </w:r>
      <w:r>
        <w:rPr>
          <w:rFonts w:asciiTheme="minorEastAsia" w:eastAsiaTheme="minorEastAsia" w:hAnsiTheme="minorEastAsia" w:cstheme="minorEastAsia" w:hint="eastAsia"/>
          <w:color w:val="000000"/>
          <w:u w:val="single"/>
          <w:lang w:eastAsia="zh-CN"/>
        </w:rPr>
        <w:t xml:space="preserve"> </w:t>
      </w:r>
      <w:r>
        <w:rPr>
          <w:rFonts w:asciiTheme="minorEastAsia" w:eastAsiaTheme="minorEastAsia" w:hAnsiTheme="minorEastAsia" w:cstheme="minorEastAsia" w:hint="eastAsia"/>
          <w:lang w:eastAsia="zh-CN" w:bidi="ar"/>
        </w:rPr>
        <w:t>。</w:t>
      </w:r>
    </w:p>
    <w:p w14:paraId="23DCE05B"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lang w:eastAsia="zh-CN" w:bidi="ar"/>
        </w:rPr>
      </w:pPr>
      <w:r>
        <w:rPr>
          <w:rFonts w:asciiTheme="minorEastAsia" w:eastAsiaTheme="minorEastAsia" w:hAnsiTheme="minorEastAsia" w:cstheme="minorEastAsia" w:hint="eastAsia"/>
          <w:lang w:eastAsia="zh-CN" w:bidi="ar"/>
        </w:rPr>
        <w:t>甲方对甲方代表的授权范围如下：</w:t>
      </w:r>
      <w:r>
        <w:rPr>
          <w:rFonts w:asciiTheme="minorEastAsia" w:eastAsiaTheme="minorEastAsia" w:hAnsiTheme="minorEastAsia" w:cstheme="minorEastAsia" w:hint="eastAsia"/>
          <w:color w:val="000000"/>
          <w:u w:val="single"/>
          <w:lang w:eastAsia="zh-CN"/>
        </w:rPr>
        <w:t xml:space="preserve"> 负责对本合同设计工作进行全面管理，包括指挥联络、设计过程监督等工作，解决设计过程中出现的需要发包人协调的相关问题 </w:t>
      </w:r>
      <w:r>
        <w:rPr>
          <w:rFonts w:asciiTheme="minorEastAsia" w:eastAsiaTheme="minorEastAsia" w:hAnsiTheme="minorEastAsia" w:cstheme="minorEastAsia" w:hint="eastAsia"/>
          <w:lang w:eastAsia="zh-CN" w:bidi="ar"/>
        </w:rPr>
        <w:t>。</w:t>
      </w:r>
    </w:p>
    <w:p w14:paraId="6B97C704" w14:textId="77777777" w:rsidR="003812DE" w:rsidRDefault="00000000">
      <w:pPr>
        <w:numPr>
          <w:ilvl w:val="255"/>
          <w:numId w:val="0"/>
        </w:num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2.按合同约定的付款方式按时间向乙方支付费用。</w:t>
      </w:r>
    </w:p>
    <w:p w14:paraId="38BADAFE" w14:textId="77777777" w:rsidR="003812DE" w:rsidRDefault="00000000">
      <w:pPr>
        <w:pStyle w:val="BodyText21"/>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rPr>
        <w:t>甲方</w:t>
      </w:r>
      <w:r>
        <w:rPr>
          <w:rFonts w:asciiTheme="minorEastAsia" w:eastAsiaTheme="minorEastAsia" w:hAnsiTheme="minorEastAsia" w:cstheme="minorEastAsia" w:hint="eastAsia"/>
          <w:sz w:val="24"/>
          <w:szCs w:val="24"/>
          <w:lang w:eastAsia="zh-CN"/>
        </w:rPr>
        <w:t>对乙方工作进行监督并</w:t>
      </w:r>
      <w:r>
        <w:rPr>
          <w:rFonts w:asciiTheme="minorEastAsia" w:eastAsiaTheme="minorEastAsia" w:hAnsiTheme="minorEastAsia" w:cstheme="minorEastAsia" w:hint="eastAsia"/>
          <w:sz w:val="24"/>
          <w:szCs w:val="24"/>
        </w:rPr>
        <w:t>有权随时向乙方了解合同实施情况，</w:t>
      </w:r>
      <w:r>
        <w:rPr>
          <w:rFonts w:asciiTheme="minorEastAsia" w:eastAsiaTheme="minorEastAsia" w:hAnsiTheme="minorEastAsia" w:cstheme="minorEastAsia" w:hint="eastAsia"/>
          <w:sz w:val="24"/>
          <w:szCs w:val="24"/>
          <w:lang w:eastAsia="zh-CN"/>
        </w:rPr>
        <w:t>甲方</w:t>
      </w:r>
      <w:r>
        <w:rPr>
          <w:rFonts w:asciiTheme="minorEastAsia" w:eastAsiaTheme="minorEastAsia" w:hAnsiTheme="minorEastAsia" w:cstheme="minorEastAsia" w:hint="eastAsia"/>
          <w:sz w:val="24"/>
          <w:szCs w:val="24"/>
        </w:rPr>
        <w:t>可直接向</w:t>
      </w:r>
      <w:r>
        <w:rPr>
          <w:rFonts w:asciiTheme="minorEastAsia" w:eastAsiaTheme="minorEastAsia" w:hAnsiTheme="minorEastAsia" w:cstheme="minorEastAsia" w:hint="eastAsia"/>
          <w:sz w:val="24"/>
          <w:szCs w:val="24"/>
          <w:lang w:eastAsia="zh-CN"/>
        </w:rPr>
        <w:t>乙方</w:t>
      </w:r>
      <w:r>
        <w:rPr>
          <w:rFonts w:asciiTheme="minorEastAsia" w:eastAsiaTheme="minorEastAsia" w:hAnsiTheme="minorEastAsia" w:cstheme="minorEastAsia" w:hint="eastAsia"/>
          <w:sz w:val="24"/>
          <w:szCs w:val="24"/>
        </w:rPr>
        <w:t>了解</w:t>
      </w:r>
      <w:r>
        <w:rPr>
          <w:rFonts w:asciiTheme="minorEastAsia" w:eastAsiaTheme="minorEastAsia" w:hAnsiTheme="minorEastAsia" w:cstheme="minorEastAsia" w:hint="eastAsia"/>
          <w:sz w:val="24"/>
          <w:szCs w:val="24"/>
          <w:lang w:eastAsia="zh-CN"/>
        </w:rPr>
        <w:t>服务进展、服务质量等情况</w:t>
      </w:r>
      <w:r>
        <w:rPr>
          <w:rFonts w:asciiTheme="minorEastAsia" w:eastAsiaTheme="minorEastAsia" w:hAnsiTheme="minorEastAsia" w:cstheme="minorEastAsia" w:hint="eastAsia"/>
          <w:sz w:val="24"/>
          <w:szCs w:val="24"/>
        </w:rPr>
        <w:t>。</w:t>
      </w:r>
    </w:p>
    <w:p w14:paraId="73700388" w14:textId="77777777" w:rsidR="003812DE" w:rsidRDefault="00000000">
      <w:pPr>
        <w:tabs>
          <w:tab w:val="left" w:pos="1134"/>
        </w:tabs>
        <w:snapToGrid w:val="0"/>
        <w:spacing w:line="360" w:lineRule="auto"/>
        <w:ind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4.甲方有权书面通知乙方更换其认为不称职的项目负责人、设计员，通知中应当载明要求更换的理由。对于甲方有理由的更换要求，乙方应在收到书面更换通知后 7 天内进行更换，并将继任人员的注册执业资格、执业经验等资料书面通知甲方。继任人员继续履行合同约定的职责。乙方无正当理由拒绝更换，应承担违约责任。</w:t>
      </w:r>
    </w:p>
    <w:p w14:paraId="2B4480A1" w14:textId="77777777" w:rsidR="003812DE" w:rsidRDefault="00000000">
      <w:pPr>
        <w:pStyle w:val="a5"/>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color w:val="000000"/>
          <w:lang w:eastAsia="zh-CN"/>
        </w:rPr>
        <w:t>5</w:t>
      </w:r>
      <w:r>
        <w:rPr>
          <w:rFonts w:asciiTheme="minorEastAsia" w:eastAsiaTheme="minorEastAsia" w:hAnsiTheme="minorEastAsia" w:cstheme="minorEastAsia" w:hint="eastAsia"/>
          <w:color w:val="000000"/>
          <w:lang w:eastAsia="zh-CN"/>
        </w:rPr>
        <w:t>、甲方应在收到乙方阶段性工作成果（对应付款节点的相应成果）后15日内给予书面认可或提供带有详细理由的拒收意见，如甲方未在约定期限内提出详细理由拒收意见的，视</w:t>
      </w:r>
      <w:r>
        <w:rPr>
          <w:rFonts w:asciiTheme="minorEastAsia" w:eastAsiaTheme="minorEastAsia" w:hAnsiTheme="minorEastAsia" w:cstheme="minorEastAsia" w:hint="eastAsia"/>
          <w:color w:val="000000"/>
          <w:lang w:eastAsia="zh-CN"/>
        </w:rPr>
        <w:lastRenderedPageBreak/>
        <w:t>为甲方对乙方提交工作成果认可。但甲方对乙方阶段性成果的确认并不免除乙方对其完成的设计成果的技术责任。</w:t>
      </w:r>
    </w:p>
    <w:p w14:paraId="7E075CA7" w14:textId="77777777" w:rsidR="003812DE" w:rsidRDefault="003812DE">
      <w:pPr>
        <w:pStyle w:val="a3"/>
        <w:spacing w:line="360" w:lineRule="auto"/>
        <w:rPr>
          <w:rFonts w:eastAsiaTheme="minorEastAsia"/>
          <w:lang w:eastAsia="zh-CN"/>
        </w:rPr>
      </w:pPr>
    </w:p>
    <w:p w14:paraId="7B7A6D66" w14:textId="77777777" w:rsidR="003812DE" w:rsidRDefault="00000000">
      <w:pPr>
        <w:tabs>
          <w:tab w:val="left" w:pos="1134"/>
        </w:tabs>
        <w:snapToGrid w:val="0"/>
        <w:spacing w:line="360" w:lineRule="auto"/>
        <w:outlineLvl w:val="0"/>
        <w:rPr>
          <w:rFonts w:asciiTheme="minorEastAsia" w:eastAsiaTheme="minorEastAsia" w:hAnsiTheme="minorEastAsia" w:cstheme="minorEastAsia" w:hint="eastAsia"/>
          <w:b/>
          <w:color w:val="000000"/>
          <w:lang w:eastAsia="zh-CN"/>
        </w:rPr>
      </w:pPr>
      <w:r>
        <w:rPr>
          <w:rFonts w:asciiTheme="minorEastAsia" w:eastAsiaTheme="minorEastAsia" w:hAnsiTheme="minorEastAsia" w:cstheme="minorEastAsia" w:hint="eastAsia"/>
          <w:b/>
          <w:color w:val="000000"/>
          <w:lang w:eastAsia="zh-CN"/>
        </w:rPr>
        <w:t>第九条、乙方责任</w:t>
      </w:r>
    </w:p>
    <w:p w14:paraId="22C3D047"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1.项目负责人</w:t>
      </w:r>
    </w:p>
    <w:p w14:paraId="4D19EEC3"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乙方委派</w:t>
      </w:r>
      <w:r>
        <w:rPr>
          <w:rFonts w:asciiTheme="minorEastAsia" w:eastAsiaTheme="minorEastAsia" w:hAnsiTheme="minorEastAsia" w:cstheme="minorEastAsia" w:hint="eastAsia"/>
          <w:color w:val="000000"/>
          <w:u w:val="single"/>
          <w:lang w:eastAsia="zh-CN"/>
        </w:rPr>
        <w:t xml:space="preserve">          </w:t>
      </w:r>
      <w:r>
        <w:rPr>
          <w:rFonts w:asciiTheme="minorEastAsia" w:eastAsiaTheme="minorEastAsia" w:hAnsiTheme="minorEastAsia" w:cstheme="minorEastAsia" w:hint="eastAsia"/>
          <w:color w:val="000000"/>
          <w:lang w:eastAsia="zh-CN"/>
        </w:rPr>
        <w:t>为项目负责人，联系电话：</w:t>
      </w:r>
      <w:r>
        <w:rPr>
          <w:rFonts w:asciiTheme="minorEastAsia" w:eastAsiaTheme="minorEastAsia" w:hAnsiTheme="minorEastAsia" w:cstheme="minorEastAsia" w:hint="eastAsia"/>
          <w:color w:val="000000"/>
          <w:u w:val="single"/>
          <w:lang w:eastAsia="zh-CN"/>
        </w:rPr>
        <w:t xml:space="preserve">             </w:t>
      </w:r>
      <w:r>
        <w:rPr>
          <w:rFonts w:asciiTheme="minorEastAsia" w:eastAsiaTheme="minorEastAsia" w:hAnsiTheme="minorEastAsia" w:cstheme="minorEastAsia" w:hint="eastAsia"/>
          <w:color w:val="000000"/>
          <w:lang w:eastAsia="zh-CN"/>
        </w:rPr>
        <w:t>；</w:t>
      </w:r>
    </w:p>
    <w:p w14:paraId="76E986CD"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执业资格及等级：</w:t>
      </w:r>
      <w:r>
        <w:rPr>
          <w:rFonts w:asciiTheme="minorEastAsia" w:eastAsiaTheme="minorEastAsia" w:hAnsiTheme="minorEastAsia" w:cstheme="minorEastAsia" w:hint="eastAsia"/>
          <w:color w:val="000000"/>
          <w:u w:val="single"/>
          <w:lang w:eastAsia="zh-CN"/>
        </w:rPr>
        <w:t xml:space="preserve">               </w:t>
      </w:r>
      <w:r>
        <w:rPr>
          <w:rFonts w:asciiTheme="minorEastAsia" w:eastAsiaTheme="minorEastAsia" w:hAnsiTheme="minorEastAsia" w:cstheme="minorEastAsia" w:hint="eastAsia"/>
          <w:color w:val="000000"/>
          <w:lang w:eastAsia="zh-CN"/>
        </w:rPr>
        <w:t>；注册证书号：</w:t>
      </w:r>
      <w:r>
        <w:rPr>
          <w:rFonts w:asciiTheme="minorEastAsia" w:eastAsiaTheme="minorEastAsia" w:hAnsiTheme="minorEastAsia" w:cstheme="minorEastAsia" w:hint="eastAsia"/>
          <w:color w:val="000000"/>
          <w:u w:val="single"/>
          <w:lang w:eastAsia="zh-CN"/>
        </w:rPr>
        <w:t xml:space="preserve">                </w:t>
      </w:r>
      <w:r>
        <w:rPr>
          <w:rFonts w:asciiTheme="minorEastAsia" w:eastAsiaTheme="minorEastAsia" w:hAnsiTheme="minorEastAsia" w:cstheme="minorEastAsia" w:hint="eastAsia"/>
          <w:color w:val="000000"/>
          <w:lang w:eastAsia="zh-CN"/>
        </w:rPr>
        <w:t xml:space="preserve"> 。</w:t>
      </w:r>
    </w:p>
    <w:p w14:paraId="77E5701D"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乙方对项目负责人的授权范围如下：</w:t>
      </w:r>
      <w:r>
        <w:rPr>
          <w:rFonts w:asciiTheme="minorEastAsia" w:eastAsiaTheme="minorEastAsia" w:hAnsiTheme="minorEastAsia" w:cstheme="minorEastAsia" w:hint="eastAsia"/>
          <w:color w:val="000000"/>
          <w:u w:val="single"/>
          <w:lang w:eastAsia="zh-CN"/>
        </w:rPr>
        <w:t xml:space="preserve"> 负责对本合同设计工作进行全面管理，包括指挥联络、设计过程监督等工作，解决设计过程中出现的需要发包人协调的相关问题 </w:t>
      </w:r>
      <w:r>
        <w:rPr>
          <w:rFonts w:asciiTheme="minorEastAsia" w:eastAsiaTheme="minorEastAsia" w:hAnsiTheme="minorEastAsia" w:cstheme="minorEastAsia" w:hint="eastAsia"/>
          <w:color w:val="000000"/>
          <w:lang w:eastAsia="zh-CN"/>
        </w:rPr>
        <w:t xml:space="preserve"> 。</w:t>
      </w:r>
    </w:p>
    <w:p w14:paraId="380AFC4D"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2.未经甲方书面同意，乙方不得擅自更换项目负责人。如</w:t>
      </w:r>
      <w:r>
        <w:rPr>
          <w:rFonts w:asciiTheme="minorEastAsia" w:eastAsiaTheme="minorEastAsia" w:hAnsiTheme="minorEastAsia" w:cstheme="minorEastAsia" w:hint="eastAsia"/>
          <w:color w:val="000000"/>
          <w:lang w:eastAsia="zh-CN"/>
        </w:rPr>
        <w:t>乙方</w:t>
      </w:r>
      <w:r>
        <w:rPr>
          <w:rFonts w:asciiTheme="minorEastAsia" w:eastAsiaTheme="minorEastAsia" w:hAnsiTheme="minorEastAsia" w:cstheme="minorEastAsia" w:hint="eastAsia"/>
          <w:lang w:eastAsia="zh-CN"/>
        </w:rPr>
        <w:t>需要更换上述负责人，必须提前七天以书面形式通知甲方，并征得甲方书面同意。通知中应当载明继任项目负责人的注册执业资格或职称、管理经验等资料，继任项目负责人继续履行合同约定的职责，如乙方擅自更换项目负责人的，应承担违约责任，给甲方造成损失的，由乙方负责赔偿。</w:t>
      </w:r>
    </w:p>
    <w:p w14:paraId="187DE1E1"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3.乙方应认真阅读、领会设计任务书及甲方对设计的要求，认真执行设计工作，并与甲方项目管理团队保持最积极、最密切的配合，以最高的专业水平完成合同约定的各项工作，严格按甲方的要求落实投资控制目标，为甲方争取最大利益。</w:t>
      </w:r>
    </w:p>
    <w:p w14:paraId="304F284A"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4.乙方提交的设计成果必须满足国家及项目所在地的有关规范、规定、标准、条例及本合同和设计任务书约定的深度和要求，按合同约定的时间内提交质量合格的设计成果，否则，给甲方造成损失的，乙方应承担赔偿责任，且乙方服务期限不予顺延。</w:t>
      </w:r>
    </w:p>
    <w:p w14:paraId="67C97785" w14:textId="77777777" w:rsidR="003812DE" w:rsidRDefault="00000000">
      <w:pPr>
        <w:pStyle w:val="a3"/>
        <w:spacing w:line="360" w:lineRule="auto"/>
        <w:ind w:leftChars="0" w:left="0"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color w:val="000000"/>
          <w:lang w:eastAsia="zh-CN"/>
        </w:rPr>
        <w:t>5.乙方</w:t>
      </w:r>
      <w:r>
        <w:rPr>
          <w:rFonts w:asciiTheme="minorEastAsia" w:eastAsiaTheme="minorEastAsia" w:hAnsiTheme="minorEastAsia" w:cstheme="minorEastAsia" w:hint="eastAsia"/>
          <w:lang w:eastAsia="zh-CN"/>
        </w:rPr>
        <w:t>应做好工程设计的质量与技术管理工作，建立健全工程设计质量保证体系，加强工程设计全过程的质量控制，建立完整的设计文件的设计、复核、审核、会签和批准制度，明确各阶段的责任人。</w:t>
      </w:r>
    </w:p>
    <w:p w14:paraId="36FB24F3"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color w:val="000000"/>
          <w:lang w:eastAsia="zh-CN"/>
        </w:rPr>
        <w:t>6.甲方有权要求乙方提供与本工程有关的资料以及对设计文件出现的遗漏或错误负责修改或补充，乙方应积极响应甲方的要求，否则，给甲方造成损失的，乙方应承担赔偿责任，且乙方服务期限不予顺延。</w:t>
      </w:r>
    </w:p>
    <w:p w14:paraId="5BC54CE0"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7.乙方需在每个阶段明确地取得甲方的书面批复后方可进入下一阶段的工作。</w:t>
      </w:r>
    </w:p>
    <w:p w14:paraId="3B231BF8"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8.乙方应积极配合现场施工的需要，遇到重要问题，乙方应在接到甲方通知后应尽快委派相关人员到指定地点处理解决施工中的技术问题，并即时办理洽商、 纪要或临时设计变更文件，并在此后补交正式文件。确有需要延长处理时间的疑难问题，与甲方商定后及时处</w:t>
      </w:r>
      <w:r>
        <w:rPr>
          <w:rFonts w:asciiTheme="minorEastAsia" w:eastAsiaTheme="minorEastAsia" w:hAnsiTheme="minorEastAsia" w:cstheme="minorEastAsia" w:hint="eastAsia"/>
          <w:color w:val="000000"/>
          <w:lang w:eastAsia="zh-CN"/>
        </w:rPr>
        <w:lastRenderedPageBreak/>
        <w:t>理。</w:t>
      </w:r>
    </w:p>
    <w:p w14:paraId="4CF4D6D4"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color w:val="000000"/>
          <w:lang w:eastAsia="zh-CN"/>
        </w:rPr>
        <w:t>9.乙方出具的所有变更、洽商等文件必须事先取得甲方的确认。未经甲方确认，乙方不得受理任何施工单位提出的变更请求。除本合同另有约定外，施工过程中有可能涉及的设计变更，甲方变更委托设计项目、规模、条件或因提交的资料错误，或所提交资料作较大修改，以致造成乙方设计需返工时，或甲方在扩初阶段提出方案性质的修改致使乙方需对已完成的设计成果进行较大修改时，或在扩初成果交付甲方且经甲方确认并通过政府部门审批后，甲方要求对扩初图纸作出较大修改时，则双方除需另行协商签订补充协议（或另订合同）、重新明确修改内容、支付条件等条款外，甲方应按乙方所耗工作量向乙方增付设计费。如补充协议未及时签订的，甲方自行承担乙方可能延缓下一阶段工作所产生的损失。</w:t>
      </w:r>
    </w:p>
    <w:p w14:paraId="67E265C5" w14:textId="77777777" w:rsidR="003812DE" w:rsidRDefault="00000000">
      <w:pPr>
        <w:tabs>
          <w:tab w:val="left" w:pos="1134"/>
        </w:tabs>
        <w:snapToGrid w:val="0"/>
        <w:spacing w:line="360" w:lineRule="auto"/>
        <w:outlineLvl w:val="0"/>
        <w:rPr>
          <w:rFonts w:asciiTheme="minorEastAsia" w:eastAsiaTheme="minorEastAsia" w:hAnsiTheme="minorEastAsia" w:cstheme="minorEastAsia" w:hint="eastAsia"/>
          <w:b/>
          <w:color w:val="000000"/>
          <w:lang w:eastAsia="zh-CN"/>
        </w:rPr>
      </w:pPr>
      <w:r>
        <w:rPr>
          <w:rFonts w:asciiTheme="minorEastAsia" w:eastAsiaTheme="minorEastAsia" w:hAnsiTheme="minorEastAsia" w:cstheme="minorEastAsia" w:hint="eastAsia"/>
          <w:b/>
          <w:color w:val="000000"/>
          <w:lang w:eastAsia="zh-CN"/>
        </w:rPr>
        <w:t>第十条  知识产权及保密责任</w:t>
      </w:r>
    </w:p>
    <w:p w14:paraId="73671FD6" w14:textId="77777777" w:rsidR="003812DE" w:rsidRDefault="00000000">
      <w:pPr>
        <w:pStyle w:val="a5"/>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1、自乙方将相关阶段性及最终设计成果（包括设计资料和设计文件等）提交到甲方之日起</w:t>
      </w:r>
      <w:r>
        <w:rPr>
          <w:rFonts w:asciiTheme="minorEastAsia" w:eastAsiaTheme="minorEastAsia" w:hAnsiTheme="minorEastAsia" w:hint="eastAsia"/>
          <w:lang w:eastAsia="zh-CN"/>
        </w:rPr>
        <w:t>且</w:t>
      </w:r>
      <w:r>
        <w:rPr>
          <w:rFonts w:asciiTheme="minorEastAsia" w:eastAsiaTheme="minorEastAsia" w:hAnsiTheme="minorEastAsia" w:hint="eastAsia"/>
        </w:rPr>
        <w:t>甲方支付相应阶段设计费用后</w:t>
      </w:r>
      <w:r>
        <w:rPr>
          <w:rFonts w:asciiTheme="minorEastAsia" w:eastAsiaTheme="minorEastAsia" w:hAnsiTheme="minorEastAsia" w:cstheme="minorEastAsia" w:hint="eastAsia"/>
          <w:color w:val="000000"/>
          <w:lang w:eastAsia="zh-CN"/>
        </w:rPr>
        <w:t>，甲方拥有乙方提供的所有设计成果的知识产权。乙方不得随意复制，不得向与本合同无关的第三方展示、传阅。乙方违反此保密条款给甲方造成损失的，乙方应当向甲方支付合同总价20%的违约金，若该违约金不足以弥补甲方损失时，甲方有权向乙方追偿。</w:t>
      </w:r>
    </w:p>
    <w:p w14:paraId="563D5CD0"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2、乙方不得向本合同无关的第三方泄露、转让甲方提交的产品图纸等技术经济资料。如发生以上情况，甲方有权索赔。</w:t>
      </w:r>
    </w:p>
    <w:p w14:paraId="0B1E6C03" w14:textId="77777777" w:rsidR="003812DE" w:rsidRDefault="00000000">
      <w:pPr>
        <w:tabs>
          <w:tab w:val="left" w:pos="1134"/>
        </w:tabs>
        <w:snapToGrid w:val="0"/>
        <w:spacing w:line="360" w:lineRule="auto"/>
        <w:ind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3、乙方保证提供的本项目服务及产生的成果文件不得侵犯第三方知识产权或其他合法权利，若侵犯他方权利（包括但不限于知识产权），乙方应积极、主动地参与并应对该侵权程序或违法调查等程序，由此产生的任何法律后果及赔偿责任均由乙方承担。甲方在上述过程中所产生的一切费用和损失均由乙方承担（包括但不限于诉讼费、仲裁费、律师费、罚款、调查费、赔偿金等一切相关费用），如甲方承担了以上费用、损失或其他责任的，乙方应向甲方予以全部赔偿并且赔偿甲方因被他方主张权利而遭受的一切直接和间接损失，同时甲方有权解除本合同。</w:t>
      </w:r>
    </w:p>
    <w:p w14:paraId="29225767" w14:textId="77777777" w:rsidR="003812DE" w:rsidRDefault="00000000">
      <w:pPr>
        <w:pStyle w:val="a5"/>
        <w:spacing w:line="360" w:lineRule="auto"/>
        <w:ind w:firstLineChars="177" w:firstLine="425"/>
        <w:rPr>
          <w:rFonts w:eastAsiaTheme="minorEastAsia"/>
          <w:lang w:eastAsia="zh-CN"/>
        </w:rPr>
      </w:pPr>
      <w:r>
        <w:rPr>
          <w:rFonts w:ascii="Times New Roman" w:eastAsiaTheme="minorEastAsia" w:hAnsi="Times New Roman"/>
          <w:lang w:eastAsia="zh-CN"/>
        </w:rPr>
        <w:t>4</w:t>
      </w:r>
      <w:r>
        <w:rPr>
          <w:rFonts w:ascii="Times New Roman" w:eastAsiaTheme="minorEastAsia" w:hAnsi="Times New Roman" w:hint="eastAsia"/>
          <w:lang w:eastAsia="zh-CN"/>
        </w:rPr>
        <w:t>、</w:t>
      </w:r>
      <w:r>
        <w:rPr>
          <w:rFonts w:asciiTheme="minorEastAsia" w:eastAsiaTheme="minorEastAsia" w:hAnsiTheme="minorEastAsia" w:hint="eastAsia"/>
        </w:rPr>
        <w:t>乙方对于设计成果享有著作权、专利权及专利申请权等，可用于公司及个人业绩宣传、评奖；</w:t>
      </w:r>
    </w:p>
    <w:p w14:paraId="257FD99E" w14:textId="77777777" w:rsidR="003812DE" w:rsidRDefault="00000000">
      <w:pPr>
        <w:tabs>
          <w:tab w:val="left" w:pos="1134"/>
        </w:tabs>
        <w:snapToGrid w:val="0"/>
        <w:spacing w:line="360" w:lineRule="auto"/>
        <w:outlineLvl w:val="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b/>
          <w:color w:val="000000"/>
          <w:lang w:eastAsia="zh-CN"/>
        </w:rPr>
        <w:t xml:space="preserve">第十一条  </w:t>
      </w:r>
      <w:bookmarkStart w:id="1" w:name="_Toc279151500"/>
      <w:r>
        <w:rPr>
          <w:rFonts w:asciiTheme="minorEastAsia" w:eastAsiaTheme="minorEastAsia" w:hAnsiTheme="minorEastAsia" w:cstheme="minorEastAsia" w:hint="eastAsia"/>
          <w:b/>
          <w:color w:val="000000"/>
          <w:lang w:eastAsia="zh-CN"/>
        </w:rPr>
        <w:t>合同解除</w:t>
      </w:r>
    </w:p>
    <w:p w14:paraId="34CC5C04" w14:textId="77777777" w:rsidR="003812DE" w:rsidRDefault="00000000">
      <w:pPr>
        <w:pStyle w:val="aff"/>
        <w:tabs>
          <w:tab w:val="left" w:pos="1134"/>
        </w:tabs>
        <w:snapToGrid w:val="0"/>
        <w:spacing w:line="360" w:lineRule="auto"/>
        <w:ind w:leftChars="0" w:left="0"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1、在合同履行期间，甲方要求终止或解除本合同（但乙方违约除外），须书面通知乙方。乙方未开始设计工作的，不退还定金；乙方已开始设计工作的，根据乙方已完成实际合格工作量，经甲乙双方书面确认后，支付相应的设计费。</w:t>
      </w:r>
    </w:p>
    <w:p w14:paraId="1EF2C239" w14:textId="77777777" w:rsidR="003812DE" w:rsidRDefault="00000000">
      <w:pPr>
        <w:pStyle w:val="aff"/>
        <w:tabs>
          <w:tab w:val="left" w:pos="1134"/>
        </w:tabs>
        <w:snapToGrid w:val="0"/>
        <w:spacing w:line="360" w:lineRule="auto"/>
        <w:ind w:leftChars="0" w:left="0"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lastRenderedPageBreak/>
        <w:t>2、如本合同设计范围内工作(无论全部或部分)之工程需要暂缓进行，甲方必须提前以书面形式通知乙方。如乙方收到甲方发出的书面通知后1年内，暂缓工作的范围仍未能重新启动，乙方保留单方面解除合同之权利。如合同解除，根据乙方已完成实际合格工作量，经甲乙双方书面确认后，支付相应的设计费。</w:t>
      </w:r>
    </w:p>
    <w:p w14:paraId="6211C418" w14:textId="77777777" w:rsidR="003812DE" w:rsidRDefault="00000000">
      <w:pPr>
        <w:tabs>
          <w:tab w:val="left" w:pos="1134"/>
        </w:tabs>
        <w:snapToGrid w:val="0"/>
        <w:spacing w:line="360" w:lineRule="auto"/>
        <w:outlineLvl w:val="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b/>
          <w:color w:val="000000"/>
          <w:lang w:eastAsia="zh-CN"/>
        </w:rPr>
        <w:t>第十二条  违约责任：</w:t>
      </w:r>
    </w:p>
    <w:p w14:paraId="5E9CC02F" w14:textId="77777777" w:rsidR="003812DE" w:rsidRDefault="00000000">
      <w:pPr>
        <w:widowControl/>
        <w:autoSpaceDE w:val="0"/>
        <w:autoSpaceDN w:val="0"/>
        <w:adjustRightInd w:val="0"/>
        <w:snapToGrid w:val="0"/>
        <w:spacing w:line="360" w:lineRule="auto"/>
        <w:ind w:firstLineChars="200" w:firstLine="480"/>
        <w:textAlignment w:val="baseline"/>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1.因甲方违约或者过错给乙方造成损失的，在乙方提交足够证据并经查证属实的情况下，甲方应赔偿其直接经济损失。</w:t>
      </w:r>
    </w:p>
    <w:p w14:paraId="3E85A164" w14:textId="77777777" w:rsidR="003812DE" w:rsidRDefault="00000000">
      <w:pPr>
        <w:pStyle w:val="aff"/>
        <w:tabs>
          <w:tab w:val="left" w:pos="1134"/>
          <w:tab w:val="left" w:pos="1185"/>
        </w:tabs>
        <w:snapToGrid w:val="0"/>
        <w:spacing w:line="360" w:lineRule="auto"/>
        <w:ind w:leftChars="0" w:left="0"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2.甲方应按合同约定的金额和时间向乙方支付设计费。如甲方未按合同约定支付，每逾期1天，应承担应付未付金额0.1‰的逾期违约金，因甲方自身原因逾期超过30天以上未支付设计费时，乙方有权暂停履行下阶段工作。甲方的上级或设计审批部门对设计文件不审批或本合同项目停缓建，甲方应根据乙方已完成实际合格工作量，经甲乙双方书面确认后，支付相应的设计费。</w:t>
      </w:r>
    </w:p>
    <w:p w14:paraId="278D5CC3" w14:textId="77777777" w:rsidR="003812DE" w:rsidRDefault="00000000">
      <w:pPr>
        <w:pStyle w:val="aff"/>
        <w:tabs>
          <w:tab w:val="left" w:pos="1134"/>
          <w:tab w:val="left" w:pos="1185"/>
        </w:tabs>
        <w:snapToGrid w:val="0"/>
        <w:spacing w:line="360" w:lineRule="auto"/>
        <w:ind w:leftChars="0" w:left="0"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3.乙方对设计资料及文件出现的遗漏或错误负责修改或补充。因乙方过错造成工程质量或安全事故或造成损失的，乙方除负责采取补救措施外，乙方应按甲方的损失予以赔偿。</w:t>
      </w:r>
    </w:p>
    <w:p w14:paraId="752C59BC" w14:textId="77777777" w:rsidR="003812DE" w:rsidRDefault="00000000">
      <w:pPr>
        <w:pStyle w:val="aff"/>
        <w:tabs>
          <w:tab w:val="left" w:pos="1134"/>
        </w:tabs>
        <w:snapToGrid w:val="0"/>
        <w:spacing w:line="360" w:lineRule="auto"/>
        <w:ind w:leftChars="0" w:left="0"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4.乙方无故要求终止或解除合同的，则</w:t>
      </w:r>
      <w:r>
        <w:rPr>
          <w:rFonts w:asciiTheme="minorEastAsia" w:eastAsiaTheme="minorEastAsia" w:hAnsiTheme="minorEastAsia" w:hint="eastAsia"/>
          <w:lang w:eastAsia="zh-CN"/>
        </w:rPr>
        <w:t>乙方应向甲方承担合同金额2</w:t>
      </w:r>
      <w:r>
        <w:rPr>
          <w:rFonts w:asciiTheme="minorEastAsia" w:eastAsiaTheme="minorEastAsia" w:hAnsiTheme="minorEastAsia"/>
          <w:lang w:eastAsia="zh-CN"/>
        </w:rPr>
        <w:t>0%</w:t>
      </w:r>
      <w:r>
        <w:rPr>
          <w:rFonts w:asciiTheme="minorEastAsia" w:eastAsiaTheme="minorEastAsia" w:hAnsiTheme="minorEastAsia" w:hint="eastAsia"/>
          <w:lang w:eastAsia="zh-CN"/>
        </w:rPr>
        <w:t>的违约金。</w:t>
      </w:r>
    </w:p>
    <w:p w14:paraId="417B8AA4" w14:textId="77777777" w:rsidR="003812DE" w:rsidRDefault="00000000">
      <w:pPr>
        <w:pStyle w:val="aff"/>
        <w:tabs>
          <w:tab w:val="left" w:pos="1134"/>
          <w:tab w:val="left" w:pos="1185"/>
        </w:tabs>
        <w:snapToGrid w:val="0"/>
        <w:spacing w:line="360" w:lineRule="auto"/>
        <w:ind w:leftChars="0" w:left="0" w:firstLineChars="200" w:firstLine="480"/>
        <w:rPr>
          <w:rFonts w:asciiTheme="minorEastAsia" w:eastAsiaTheme="minorEastAsia" w:hAnsiTheme="minorEastAsia" w:cstheme="minorEastAsia" w:hint="eastAsia"/>
          <w:color w:val="000000"/>
        </w:rPr>
      </w:pPr>
      <w:r>
        <w:rPr>
          <w:rFonts w:asciiTheme="minorEastAsia" w:eastAsiaTheme="minorEastAsia" w:hAnsiTheme="minorEastAsia" w:cstheme="minorEastAsia" w:hint="eastAsia"/>
          <w:color w:val="000000"/>
          <w:lang w:eastAsia="zh-CN"/>
        </w:rPr>
        <w:t>5.乙方在合同约定的时间内完成各阶段的设计任务。若因乙方自身原因逾期完成的，则每逾期一日，乙方应向甲方支付合同对应阶段设计费0.1‰的违约金；若逾期超过30日以上（含30日）的，则甲方有权解除本合同。</w:t>
      </w:r>
    </w:p>
    <w:p w14:paraId="3B828D78" w14:textId="77777777" w:rsidR="003812DE" w:rsidRDefault="00000000">
      <w:pPr>
        <w:pStyle w:val="aff"/>
        <w:tabs>
          <w:tab w:val="left" w:pos="1134"/>
          <w:tab w:val="left" w:pos="1185"/>
        </w:tabs>
        <w:snapToGrid w:val="0"/>
        <w:spacing w:line="360" w:lineRule="auto"/>
        <w:ind w:leftChars="0" w:left="0" w:firstLineChars="200" w:firstLine="480"/>
        <w:rPr>
          <w:rFonts w:asciiTheme="minorEastAsia" w:eastAsiaTheme="minorEastAsia" w:hAnsiTheme="minorEastAsia" w:cstheme="minorEastAsia" w:hint="eastAsia"/>
          <w:color w:val="000000"/>
        </w:rPr>
      </w:pPr>
      <w:r>
        <w:rPr>
          <w:rFonts w:asciiTheme="minorEastAsia" w:eastAsiaTheme="minorEastAsia" w:hAnsiTheme="minorEastAsia" w:cstheme="minorEastAsia" w:hint="eastAsia"/>
          <w:color w:val="000000"/>
          <w:lang w:eastAsia="zh-CN"/>
        </w:rPr>
        <w:t>6.乙方应按合同约定标准向甲方提交符合合同约定要求的设计成果，若甲方确认乙方该阶段的工作内容不符合</w:t>
      </w:r>
      <w:r>
        <w:t>设计任务书要求</w:t>
      </w:r>
      <w:r>
        <w:rPr>
          <w:rFonts w:asciiTheme="minorEastAsia" w:eastAsiaTheme="minorEastAsia" w:hAnsiTheme="minorEastAsia" w:cstheme="minorEastAsia" w:hint="eastAsia"/>
          <w:color w:val="000000"/>
          <w:lang w:eastAsia="zh-CN"/>
        </w:rPr>
        <w:t>，则乙方应在接到甲方要求修改通知之日起</w:t>
      </w:r>
      <w:r>
        <w:rPr>
          <w:rFonts w:asciiTheme="minorEastAsia" w:eastAsiaTheme="minorEastAsia" w:hAnsiTheme="minorEastAsia" w:cstheme="minorEastAsia" w:hint="eastAsia"/>
          <w:color w:val="000000"/>
          <w:u w:val="single"/>
          <w:lang w:eastAsia="zh-CN"/>
        </w:rPr>
        <w:t>10</w:t>
      </w:r>
      <w:r>
        <w:rPr>
          <w:rFonts w:asciiTheme="minorEastAsia" w:eastAsiaTheme="minorEastAsia" w:hAnsiTheme="minorEastAsia" w:cstheme="minorEastAsia" w:hint="eastAsia"/>
          <w:color w:val="000000"/>
          <w:lang w:eastAsia="zh-CN"/>
        </w:rPr>
        <w:t>日内整改完毕。若乙方经两次修改仍未达到合同约定要求的，则甲方有权解除本合同，并且聘请其他设计单位进行设计，甲方应支付乙方已完成阶段的设计费。</w:t>
      </w:r>
    </w:p>
    <w:p w14:paraId="1A7A10E8" w14:textId="77777777" w:rsidR="003812DE" w:rsidRDefault="00000000">
      <w:pPr>
        <w:pStyle w:val="aff"/>
        <w:tabs>
          <w:tab w:val="left" w:pos="1134"/>
          <w:tab w:val="left" w:pos="1185"/>
        </w:tabs>
        <w:snapToGrid w:val="0"/>
        <w:spacing w:line="360" w:lineRule="auto"/>
        <w:ind w:leftChars="0" w:left="0" w:firstLineChars="200" w:firstLine="480"/>
        <w:rPr>
          <w:rFonts w:asciiTheme="minorEastAsia" w:eastAsiaTheme="minorEastAsia" w:hAnsiTheme="minorEastAsia" w:cstheme="minorEastAsia" w:hint="eastAsia"/>
          <w:color w:val="000000"/>
        </w:rPr>
      </w:pPr>
      <w:r>
        <w:rPr>
          <w:rFonts w:asciiTheme="minorEastAsia" w:eastAsiaTheme="minorEastAsia" w:hAnsiTheme="minorEastAsia" w:cstheme="minorEastAsia" w:hint="eastAsia"/>
          <w:color w:val="000000"/>
          <w:lang w:eastAsia="zh-CN"/>
        </w:rPr>
        <w:t>7.乙方应安排本项目设计负责人或专业负责人，在施工图前进行技术交底并参与设计图纸会审。项目负责人或专业负责人每缺席一次，应承担500元/次的违约金，累计缺席五次以上的，甲方有权解除本合同，并按照甲方已确认的文件合格工作量进行结算，乙方指定的本项目设计负责人没有实际负责本项目设计的，一经发现，甲方有权解除本合同。</w:t>
      </w:r>
    </w:p>
    <w:p w14:paraId="57E765BA" w14:textId="77777777" w:rsidR="003812DE" w:rsidRDefault="00000000">
      <w:pPr>
        <w:pStyle w:val="aff"/>
        <w:tabs>
          <w:tab w:val="left" w:pos="1134"/>
          <w:tab w:val="left" w:pos="1185"/>
        </w:tabs>
        <w:snapToGrid w:val="0"/>
        <w:spacing w:line="360" w:lineRule="auto"/>
        <w:ind w:leftChars="0" w:left="0"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8. 本设计严禁转包，且未经甲方事先书面同意严禁擅自分包，一旦乙方违约转包或分包，甲方有权解除合同，并有权向乙方追索与分包部分设计费等额的违约金。</w:t>
      </w:r>
    </w:p>
    <w:p w14:paraId="63367B6B" w14:textId="77777777" w:rsidR="003812DE" w:rsidRDefault="00000000">
      <w:pPr>
        <w:pStyle w:val="aff"/>
        <w:tabs>
          <w:tab w:val="left" w:pos="1134"/>
          <w:tab w:val="left" w:pos="1185"/>
        </w:tabs>
        <w:snapToGrid w:val="0"/>
        <w:spacing w:line="360" w:lineRule="auto"/>
        <w:ind w:leftChars="0" w:left="0" w:firstLineChars="200" w:firstLine="480"/>
        <w:rPr>
          <w:rFonts w:asciiTheme="minorEastAsia" w:eastAsiaTheme="minorEastAsia" w:hAnsiTheme="minorEastAsia" w:cstheme="minorEastAsia" w:hint="eastAsia"/>
          <w:color w:val="000000"/>
          <w:highlight w:val="yellow"/>
          <w:lang w:eastAsia="zh-CN"/>
        </w:rPr>
      </w:pPr>
      <w:r>
        <w:rPr>
          <w:rFonts w:asciiTheme="minorEastAsia" w:eastAsiaTheme="minorEastAsia" w:hAnsiTheme="minorEastAsia" w:cstheme="minorEastAsia" w:hint="eastAsia"/>
          <w:color w:val="000000"/>
          <w:lang w:eastAsia="zh-CN"/>
        </w:rPr>
        <w:t>9.乙方无正当理由拒绝更换项目负责人,承担违约责任，支付5000元/次的违约金给甲方。乙方无正当理由拒绝更换乙方人员,承担违约责任，支付1000元/次的违约金给甲方。给</w:t>
      </w:r>
      <w:r>
        <w:rPr>
          <w:rFonts w:asciiTheme="minorEastAsia" w:eastAsiaTheme="minorEastAsia" w:hAnsiTheme="minorEastAsia" w:cstheme="minorEastAsia" w:hint="eastAsia"/>
          <w:color w:val="000000"/>
          <w:lang w:eastAsia="zh-CN"/>
        </w:rPr>
        <w:lastRenderedPageBreak/>
        <w:t>甲方造成损失的，还需承担直接损失费用。如项目负责人无故累计更换3次及以上的，甲方有权解除合同。</w:t>
      </w:r>
    </w:p>
    <w:p w14:paraId="3C299276" w14:textId="15DEBA48" w:rsidR="003812DE" w:rsidRDefault="00000000">
      <w:pPr>
        <w:pStyle w:val="aff"/>
        <w:tabs>
          <w:tab w:val="left" w:pos="1134"/>
          <w:tab w:val="left" w:pos="1185"/>
        </w:tabs>
        <w:snapToGrid w:val="0"/>
        <w:spacing w:line="360" w:lineRule="auto"/>
        <w:ind w:leftChars="0" w:left="0"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10. 乙方违约时，如乙方付给甲方的违约金不足以弥补</w:t>
      </w:r>
      <w:r>
        <w:rPr>
          <w:rFonts w:asciiTheme="minorEastAsia" w:eastAsiaTheme="minorEastAsia" w:hAnsiTheme="minorEastAsia" w:cstheme="minorEastAsia"/>
          <w:color w:val="000000"/>
          <w:lang w:eastAsia="zh-CN"/>
        </w:rPr>
        <w:t>发包人</w:t>
      </w:r>
      <w:r>
        <w:rPr>
          <w:rFonts w:asciiTheme="minorEastAsia" w:eastAsiaTheme="minorEastAsia" w:hAnsiTheme="minorEastAsia" w:cstheme="minorEastAsia" w:hint="eastAsia"/>
          <w:color w:val="000000"/>
          <w:lang w:eastAsia="zh-CN"/>
        </w:rPr>
        <w:t>全部损失的，乙方还应就不足部分进行赔偿。全部损失包括但不限于甲方的直接损失、诉讼或与诉讼有关的费用乙方承担。</w:t>
      </w:r>
      <w:r w:rsidR="00CD72D9" w:rsidRPr="00CD72D9">
        <w:rPr>
          <w:rFonts w:asciiTheme="minorEastAsia" w:eastAsiaTheme="minorEastAsia" w:hAnsiTheme="minorEastAsia" w:cstheme="minorEastAsia" w:hint="eastAsia"/>
          <w:color w:val="000000"/>
          <w:lang w:eastAsia="zh-CN"/>
        </w:rPr>
        <w:t>本合同项下所有违约赔偿的上限为本合同设计费总额。</w:t>
      </w:r>
    </w:p>
    <w:p w14:paraId="21E4837F" w14:textId="77777777" w:rsidR="003812DE" w:rsidRDefault="00000000">
      <w:pPr>
        <w:widowControl/>
        <w:adjustRightInd w:val="0"/>
        <w:snapToGrid w:val="0"/>
        <w:spacing w:line="360" w:lineRule="auto"/>
        <w:outlineLvl w:val="0"/>
        <w:rPr>
          <w:rFonts w:asciiTheme="minorEastAsia" w:eastAsiaTheme="minorEastAsia" w:hAnsiTheme="minorEastAsia" w:cstheme="minorEastAsia" w:hint="eastAsia"/>
          <w:b/>
          <w:bCs/>
          <w:color w:val="000000"/>
          <w:kern w:val="0"/>
        </w:rPr>
      </w:pPr>
      <w:r>
        <w:rPr>
          <w:rFonts w:asciiTheme="minorEastAsia" w:eastAsiaTheme="minorEastAsia" w:hAnsiTheme="minorEastAsia" w:cstheme="minorEastAsia" w:hint="eastAsia"/>
          <w:b/>
          <w:bCs/>
          <w:color w:val="000000"/>
          <w:kern w:val="0"/>
          <w:lang w:eastAsia="zh-CN"/>
        </w:rPr>
        <w:t>第十三条、</w:t>
      </w:r>
      <w:r>
        <w:rPr>
          <w:rFonts w:asciiTheme="minorEastAsia" w:eastAsiaTheme="minorEastAsia" w:hAnsiTheme="minorEastAsia" w:cstheme="minorEastAsia" w:hint="eastAsia"/>
          <w:b/>
          <w:bCs/>
          <w:color w:val="000000"/>
          <w:kern w:val="0"/>
        </w:rPr>
        <w:t>通讯和送达</w:t>
      </w:r>
    </w:p>
    <w:p w14:paraId="569575AE" w14:textId="77777777" w:rsidR="003812DE" w:rsidRDefault="00000000">
      <w:pPr>
        <w:widowControl/>
        <w:adjustRightInd w:val="0"/>
        <w:snapToGrid w:val="0"/>
        <w:spacing w:line="360" w:lineRule="auto"/>
        <w:ind w:firstLineChars="235" w:firstLine="564"/>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1.</w:t>
      </w:r>
      <w:r>
        <w:rPr>
          <w:rFonts w:asciiTheme="minorEastAsia" w:eastAsiaTheme="minorEastAsia" w:hAnsiTheme="minorEastAsia" w:cstheme="minorEastAsia" w:hint="eastAsia"/>
          <w:color w:val="000000"/>
          <w:kern w:val="0"/>
        </w:rPr>
        <w:t>通讯是指本合同</w:t>
      </w:r>
      <w:r>
        <w:rPr>
          <w:rFonts w:asciiTheme="minorEastAsia" w:eastAsiaTheme="minorEastAsia" w:hAnsiTheme="minorEastAsia" w:cstheme="minorEastAsia" w:hint="eastAsia"/>
          <w:color w:val="000000"/>
          <w:kern w:val="0"/>
          <w:lang w:eastAsia="zh-CN"/>
        </w:rPr>
        <w:t>双方</w:t>
      </w:r>
      <w:r>
        <w:rPr>
          <w:rFonts w:asciiTheme="minorEastAsia" w:eastAsiaTheme="minorEastAsia" w:hAnsiTheme="minorEastAsia" w:cstheme="minorEastAsia" w:hint="eastAsia"/>
          <w:color w:val="000000"/>
          <w:kern w:val="0"/>
        </w:rPr>
        <w:t>依照本合同约定向另一方发出的通知、决定、指令、同意、证明等各类书面形式的函件。</w:t>
      </w:r>
    </w:p>
    <w:p w14:paraId="3ED0662F" w14:textId="77777777" w:rsidR="003812DE" w:rsidRDefault="00000000">
      <w:pPr>
        <w:widowControl/>
        <w:adjustRightInd w:val="0"/>
        <w:snapToGrid w:val="0"/>
        <w:spacing w:line="360" w:lineRule="auto"/>
        <w:ind w:firstLineChars="235" w:firstLine="564"/>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rPr>
        <w:t>2</w:t>
      </w:r>
      <w:r>
        <w:rPr>
          <w:rFonts w:asciiTheme="minorEastAsia" w:eastAsiaTheme="minorEastAsia" w:hAnsiTheme="minorEastAsia" w:cstheme="minorEastAsia" w:hint="eastAsia"/>
          <w:color w:val="000000"/>
          <w:kern w:val="0"/>
          <w:lang w:eastAsia="zh-CN"/>
        </w:rPr>
        <w:t>.</w:t>
      </w:r>
      <w:r>
        <w:rPr>
          <w:rFonts w:asciiTheme="minorEastAsia" w:eastAsiaTheme="minorEastAsia" w:hAnsiTheme="minorEastAsia" w:cstheme="minorEastAsia" w:hint="eastAsia"/>
          <w:color w:val="000000"/>
          <w:kern w:val="0"/>
        </w:rPr>
        <w:t xml:space="preserve"> 通讯由专人递送的，签收之日为送达之日；由特快专递递送的，签收后视为已送达；由传真递送的，传真到达对方之日视为已送达；由电子邮件递送的，电子邮件成功发送时视为送达。</w:t>
      </w:r>
    </w:p>
    <w:p w14:paraId="5BECE7F9" w14:textId="77777777" w:rsidR="003812DE" w:rsidRDefault="00000000">
      <w:pPr>
        <w:widowControl/>
        <w:adjustRightInd w:val="0"/>
        <w:snapToGrid w:val="0"/>
        <w:spacing w:line="360" w:lineRule="auto"/>
        <w:ind w:firstLineChars="235" w:firstLine="564"/>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rPr>
        <w:t>3</w:t>
      </w:r>
      <w:r>
        <w:rPr>
          <w:rFonts w:asciiTheme="minorEastAsia" w:eastAsiaTheme="minorEastAsia" w:hAnsiTheme="minorEastAsia" w:cstheme="minorEastAsia" w:hint="eastAsia"/>
          <w:color w:val="000000"/>
          <w:kern w:val="0"/>
          <w:lang w:eastAsia="zh-CN"/>
        </w:rPr>
        <w:t>.</w:t>
      </w:r>
      <w:r>
        <w:rPr>
          <w:rFonts w:asciiTheme="minorEastAsia" w:eastAsiaTheme="minorEastAsia" w:hAnsiTheme="minorEastAsia" w:cstheme="minorEastAsia" w:hint="eastAsia"/>
          <w:color w:val="000000"/>
          <w:kern w:val="0"/>
        </w:rPr>
        <w:t xml:space="preserve"> 本合同</w:t>
      </w:r>
      <w:r>
        <w:rPr>
          <w:rFonts w:asciiTheme="minorEastAsia" w:eastAsiaTheme="minorEastAsia" w:hAnsiTheme="minorEastAsia" w:cstheme="minorEastAsia" w:hint="eastAsia"/>
          <w:color w:val="000000"/>
          <w:kern w:val="0"/>
          <w:lang w:eastAsia="zh-CN"/>
        </w:rPr>
        <w:t>双方</w:t>
      </w:r>
      <w:r>
        <w:rPr>
          <w:rFonts w:asciiTheme="minorEastAsia" w:eastAsiaTheme="minorEastAsia" w:hAnsiTheme="minorEastAsia" w:cstheme="minorEastAsia" w:hint="eastAsia"/>
          <w:color w:val="000000"/>
          <w:kern w:val="0"/>
        </w:rPr>
        <w:t>变更通讯递送地址、联系人、电子邮件及/或传真的，应及时通知另一方，未通知的，另一方按本合同上约定的通讯地址和联系方式发送的文件，均视为送达。</w:t>
      </w:r>
    </w:p>
    <w:p w14:paraId="2A8C1F90" w14:textId="77777777" w:rsidR="003812DE" w:rsidRDefault="00000000">
      <w:pPr>
        <w:widowControl/>
        <w:adjustRightInd w:val="0"/>
        <w:snapToGrid w:val="0"/>
        <w:spacing w:line="360" w:lineRule="auto"/>
        <w:ind w:firstLineChars="235" w:firstLine="564"/>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lang w:eastAsia="zh-CN"/>
        </w:rPr>
        <w:t>4.</w:t>
      </w:r>
      <w:r>
        <w:rPr>
          <w:rFonts w:asciiTheme="minorEastAsia" w:eastAsiaTheme="minorEastAsia" w:hAnsiTheme="minorEastAsia" w:cstheme="minorEastAsia" w:hint="eastAsia"/>
          <w:color w:val="000000"/>
          <w:kern w:val="0"/>
        </w:rPr>
        <w:t>任何一方与合同有关的通知、指示、要求、决定等，均应在3天内送达对方指定的接收人和送达地点</w:t>
      </w:r>
      <w:r>
        <w:rPr>
          <w:rFonts w:asciiTheme="minorEastAsia" w:eastAsiaTheme="minorEastAsia" w:hAnsiTheme="minorEastAsia" w:cstheme="minorEastAsia" w:hint="eastAsia"/>
          <w:color w:val="000000"/>
          <w:kern w:val="0"/>
          <w:lang w:eastAsia="zh-CN"/>
        </w:rPr>
        <w:t>：</w:t>
      </w:r>
    </w:p>
    <w:p w14:paraId="5CA3A490" w14:textId="77777777" w:rsidR="003812DE" w:rsidRDefault="00000000">
      <w:pPr>
        <w:widowControl/>
        <w:snapToGrid w:val="0"/>
        <w:spacing w:line="360" w:lineRule="auto"/>
        <w:ind w:firstLineChars="235" w:firstLine="564"/>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rPr>
        <w:t>甲方指定的送达接收人：</w:t>
      </w:r>
      <w:r>
        <w:rPr>
          <w:rFonts w:asciiTheme="minorEastAsia" w:eastAsiaTheme="minorEastAsia" w:hAnsiTheme="minorEastAsia" w:cstheme="minorEastAsia" w:hint="eastAsia"/>
          <w:color w:val="000000"/>
          <w:kern w:val="0"/>
          <w:lang w:eastAsia="zh-CN"/>
        </w:rPr>
        <w:t>姓名：</w:t>
      </w:r>
      <w:r>
        <w:rPr>
          <w:rFonts w:asciiTheme="minorEastAsia" w:eastAsiaTheme="minorEastAsia" w:hAnsiTheme="minorEastAsia" w:cstheme="minorEastAsia" w:hint="eastAsia"/>
          <w:color w:val="000000"/>
          <w:kern w:val="0"/>
          <w:u w:val="single"/>
          <w:lang w:eastAsia="zh-CN"/>
        </w:rPr>
        <w:t xml:space="preserve">                </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u w:val="single"/>
          <w:lang w:eastAsia="zh-CN"/>
        </w:rPr>
        <w:t xml:space="preserve">联系电话：                  </w:t>
      </w:r>
      <w:r>
        <w:rPr>
          <w:rFonts w:asciiTheme="minorEastAsia" w:eastAsiaTheme="minorEastAsia" w:hAnsiTheme="minorEastAsia" w:cstheme="minorEastAsia" w:hint="eastAsia"/>
          <w:color w:val="000000"/>
          <w:kern w:val="0"/>
          <w:lang w:eastAsia="zh-CN"/>
        </w:rPr>
        <w:t xml:space="preserve"> </w:t>
      </w:r>
      <w:r>
        <w:rPr>
          <w:rFonts w:asciiTheme="minorEastAsia" w:eastAsiaTheme="minorEastAsia" w:hAnsiTheme="minorEastAsia" w:cstheme="minorEastAsia" w:hint="eastAsia"/>
          <w:color w:val="000000"/>
          <w:kern w:val="0"/>
        </w:rPr>
        <w:t>，</w:t>
      </w:r>
    </w:p>
    <w:p w14:paraId="0CED0C92" w14:textId="77777777" w:rsidR="003812DE" w:rsidRDefault="00000000">
      <w:pPr>
        <w:widowControl/>
        <w:snapToGrid w:val="0"/>
        <w:spacing w:line="360" w:lineRule="auto"/>
        <w:ind w:firstLineChars="300" w:firstLine="720"/>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rPr>
        <w:t>送达地点：</w:t>
      </w:r>
      <w:r>
        <w:rPr>
          <w:rFonts w:asciiTheme="minorEastAsia" w:eastAsiaTheme="minorEastAsia" w:hAnsiTheme="minorEastAsia" w:cstheme="minorEastAsia" w:hint="eastAsia"/>
          <w:color w:val="000000"/>
          <w:kern w:val="0"/>
          <w:u w:val="single"/>
          <w:lang w:eastAsia="zh-CN"/>
        </w:rPr>
        <w:t xml:space="preserve">                    </w:t>
      </w:r>
      <w:r>
        <w:rPr>
          <w:rFonts w:asciiTheme="minorEastAsia" w:eastAsiaTheme="minorEastAsia" w:hAnsiTheme="minorEastAsia" w:cstheme="minorEastAsia" w:hint="eastAsia"/>
          <w:color w:val="000000"/>
          <w:kern w:val="0"/>
        </w:rPr>
        <w:t>，电子邮箱：</w:t>
      </w:r>
      <w:r>
        <w:rPr>
          <w:rFonts w:asciiTheme="minorEastAsia" w:eastAsiaTheme="minorEastAsia" w:hAnsiTheme="minorEastAsia" w:cstheme="minorEastAsia" w:hint="eastAsia"/>
          <w:color w:val="000000"/>
          <w:kern w:val="0"/>
          <w:u w:val="single"/>
          <w:lang w:eastAsia="zh-CN"/>
        </w:rPr>
        <w:t xml:space="preserve">                                </w:t>
      </w:r>
      <w:r>
        <w:rPr>
          <w:rFonts w:asciiTheme="minorEastAsia" w:eastAsiaTheme="minorEastAsia" w:hAnsiTheme="minorEastAsia" w:cstheme="minorEastAsia" w:hint="eastAsia"/>
          <w:color w:val="000000"/>
          <w:kern w:val="0"/>
        </w:rPr>
        <w:t>。</w:t>
      </w:r>
    </w:p>
    <w:p w14:paraId="7D07F1DC" w14:textId="77777777" w:rsidR="003812DE" w:rsidRDefault="00000000">
      <w:pPr>
        <w:widowControl/>
        <w:snapToGrid w:val="0"/>
        <w:spacing w:line="360" w:lineRule="auto"/>
        <w:ind w:firstLineChars="235" w:firstLine="564"/>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rPr>
        <w:t>乙方指定的送达接收人：</w:t>
      </w:r>
      <w:r>
        <w:rPr>
          <w:rFonts w:asciiTheme="minorEastAsia" w:eastAsiaTheme="minorEastAsia" w:hAnsiTheme="minorEastAsia" w:cstheme="minorEastAsia" w:hint="eastAsia"/>
          <w:color w:val="000000"/>
          <w:kern w:val="0"/>
          <w:lang w:eastAsia="zh-CN"/>
        </w:rPr>
        <w:t>姓名：</w:t>
      </w:r>
      <w:r>
        <w:rPr>
          <w:rFonts w:asciiTheme="minorEastAsia" w:eastAsiaTheme="minorEastAsia" w:hAnsiTheme="minorEastAsia" w:cstheme="minorEastAsia" w:hint="eastAsia"/>
          <w:color w:val="000000"/>
          <w:kern w:val="0"/>
          <w:u w:val="single"/>
          <w:lang w:eastAsia="zh-CN"/>
        </w:rPr>
        <w:t xml:space="preserve">           </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u w:val="single"/>
          <w:lang w:eastAsia="zh-CN"/>
        </w:rPr>
        <w:t xml:space="preserve">联系电话：                  </w:t>
      </w:r>
      <w:r>
        <w:rPr>
          <w:rFonts w:asciiTheme="minorEastAsia" w:eastAsiaTheme="minorEastAsia" w:hAnsiTheme="minorEastAsia" w:cstheme="minorEastAsia" w:hint="eastAsia"/>
          <w:color w:val="000000"/>
          <w:kern w:val="0"/>
          <w:lang w:eastAsia="zh-CN"/>
        </w:rPr>
        <w:t xml:space="preserve"> </w:t>
      </w:r>
      <w:r>
        <w:rPr>
          <w:rFonts w:asciiTheme="minorEastAsia" w:eastAsiaTheme="minorEastAsia" w:hAnsiTheme="minorEastAsia" w:cstheme="minorEastAsia" w:hint="eastAsia"/>
          <w:color w:val="000000"/>
          <w:kern w:val="0"/>
        </w:rPr>
        <w:t>，</w:t>
      </w:r>
    </w:p>
    <w:p w14:paraId="34D6874C" w14:textId="77777777" w:rsidR="003812DE" w:rsidRDefault="00000000">
      <w:pPr>
        <w:widowControl/>
        <w:snapToGrid w:val="0"/>
        <w:spacing w:line="360" w:lineRule="auto"/>
        <w:ind w:firstLineChars="300" w:firstLine="720"/>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rPr>
        <w:t>送达地点：</w:t>
      </w:r>
      <w:r>
        <w:rPr>
          <w:rFonts w:asciiTheme="minorEastAsia" w:eastAsiaTheme="minorEastAsia" w:hAnsiTheme="minorEastAsia" w:cstheme="minorEastAsia" w:hint="eastAsia"/>
          <w:color w:val="000000"/>
          <w:kern w:val="0"/>
          <w:u w:val="single"/>
          <w:lang w:eastAsia="zh-CN"/>
        </w:rPr>
        <w:t xml:space="preserve">                                                     </w:t>
      </w:r>
      <w:r>
        <w:rPr>
          <w:rFonts w:asciiTheme="minorEastAsia" w:eastAsiaTheme="minorEastAsia" w:hAnsiTheme="minorEastAsia" w:cstheme="minorEastAsia" w:hint="eastAsia"/>
          <w:color w:val="000000"/>
          <w:kern w:val="0"/>
        </w:rPr>
        <w:t>，</w:t>
      </w:r>
    </w:p>
    <w:p w14:paraId="25114A8C" w14:textId="77777777" w:rsidR="003812DE" w:rsidRDefault="00000000">
      <w:pPr>
        <w:widowControl/>
        <w:snapToGrid w:val="0"/>
        <w:spacing w:line="360" w:lineRule="auto"/>
        <w:ind w:firstLineChars="300" w:firstLine="720"/>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rPr>
        <w:t>电子邮箱：</w:t>
      </w:r>
      <w:r>
        <w:rPr>
          <w:rFonts w:asciiTheme="minorEastAsia" w:eastAsiaTheme="minorEastAsia" w:hAnsiTheme="minorEastAsia" w:cstheme="minorEastAsia" w:hint="eastAsia"/>
          <w:color w:val="000000"/>
          <w:kern w:val="0"/>
          <w:u w:val="single"/>
          <w:lang w:eastAsia="zh-CN"/>
        </w:rPr>
        <w:t xml:space="preserve">                                                     </w:t>
      </w:r>
      <w:r>
        <w:rPr>
          <w:rFonts w:asciiTheme="minorEastAsia" w:eastAsiaTheme="minorEastAsia" w:hAnsiTheme="minorEastAsia" w:cstheme="minorEastAsia" w:hint="eastAsia"/>
          <w:color w:val="000000"/>
          <w:kern w:val="0"/>
        </w:rPr>
        <w:t>。</w:t>
      </w:r>
    </w:p>
    <w:p w14:paraId="2365B1D5" w14:textId="77777777" w:rsidR="003812DE" w:rsidRDefault="00000000">
      <w:pPr>
        <w:widowControl/>
        <w:tabs>
          <w:tab w:val="left" w:pos="720"/>
        </w:tabs>
        <w:snapToGrid w:val="0"/>
        <w:spacing w:line="360" w:lineRule="auto"/>
        <w:ind w:firstLineChars="200" w:firstLine="480"/>
        <w:rPr>
          <w:rFonts w:asciiTheme="minorEastAsia" w:eastAsiaTheme="minorEastAsia" w:hAnsiTheme="minorEastAsia" w:cstheme="minorEastAsia" w:hint="eastAsia"/>
          <w:color w:val="000000"/>
          <w:kern w:val="0"/>
          <w:lang w:eastAsia="zh-CN"/>
        </w:rPr>
      </w:pPr>
      <w:r>
        <w:rPr>
          <w:rFonts w:asciiTheme="minorEastAsia" w:eastAsiaTheme="minorEastAsia" w:hAnsiTheme="minorEastAsia" w:cstheme="minorEastAsia" w:hint="eastAsia"/>
          <w:color w:val="000000"/>
          <w:kern w:val="0"/>
          <w:lang w:eastAsia="zh-CN"/>
        </w:rPr>
        <w:t>甲乙双方共同确认：上述送达方式也适用于合同往来期间的各个司法阶段，包括但不限于一审、二审、再审、执行以及督促程序。一方发生变更应于3日内通知另一方，未通知的，另一方的通知及文书自交邮之次日起7日后视为送达。同时双方保证送达地址准确、有效，如果提供的地址不确切，或者不及时告知变更后的地址，使法律文书无法送达或未及时送达，自行承担由此可能产生的法律后果。</w:t>
      </w:r>
    </w:p>
    <w:p w14:paraId="0F63EB1C" w14:textId="77777777" w:rsidR="003812DE" w:rsidRDefault="00000000">
      <w:pPr>
        <w:widowControl/>
        <w:adjustRightInd w:val="0"/>
        <w:snapToGrid w:val="0"/>
        <w:spacing w:line="360" w:lineRule="auto"/>
        <w:outlineLvl w:val="0"/>
        <w:rPr>
          <w:rFonts w:asciiTheme="minorEastAsia" w:eastAsiaTheme="minorEastAsia" w:hAnsiTheme="minorEastAsia" w:cstheme="minorEastAsia" w:hint="eastAsia"/>
          <w:b/>
          <w:bCs/>
          <w:color w:val="000000"/>
          <w:kern w:val="0"/>
        </w:rPr>
      </w:pPr>
      <w:r>
        <w:rPr>
          <w:rFonts w:asciiTheme="minorEastAsia" w:eastAsiaTheme="minorEastAsia" w:hAnsiTheme="minorEastAsia" w:cstheme="minorEastAsia" w:hint="eastAsia"/>
          <w:b/>
          <w:bCs/>
          <w:color w:val="000000"/>
          <w:kern w:val="0"/>
          <w:lang w:eastAsia="zh-CN"/>
        </w:rPr>
        <w:t>第十四条、</w:t>
      </w:r>
      <w:r>
        <w:rPr>
          <w:rFonts w:asciiTheme="minorEastAsia" w:eastAsiaTheme="minorEastAsia" w:hAnsiTheme="minorEastAsia" w:cstheme="minorEastAsia" w:hint="eastAsia"/>
          <w:b/>
          <w:bCs/>
          <w:color w:val="000000"/>
          <w:kern w:val="0"/>
        </w:rPr>
        <w:t xml:space="preserve"> 争议解决方式</w:t>
      </w:r>
    </w:p>
    <w:p w14:paraId="073F4387" w14:textId="77777777" w:rsidR="003812DE" w:rsidRDefault="00000000">
      <w:pPr>
        <w:widowControl/>
        <w:adjustRightInd w:val="0"/>
        <w:snapToGrid w:val="0"/>
        <w:spacing w:line="360" w:lineRule="auto"/>
        <w:ind w:firstLineChars="200" w:firstLine="480"/>
        <w:rPr>
          <w:rFonts w:asciiTheme="minorEastAsia" w:eastAsiaTheme="minorEastAsia" w:hAnsiTheme="minorEastAsia" w:cstheme="minorEastAsia" w:hint="eastAsia"/>
          <w:color w:val="000000"/>
          <w:kern w:val="0"/>
        </w:rPr>
      </w:pPr>
      <w:r>
        <w:rPr>
          <w:rFonts w:asciiTheme="minorEastAsia" w:eastAsiaTheme="minorEastAsia" w:hAnsiTheme="minorEastAsia" w:cstheme="minorEastAsia" w:hint="eastAsia"/>
          <w:color w:val="000000"/>
          <w:kern w:val="0"/>
        </w:rPr>
        <w:t>甲乙</w:t>
      </w:r>
      <w:r>
        <w:rPr>
          <w:rFonts w:asciiTheme="minorEastAsia" w:eastAsiaTheme="minorEastAsia" w:hAnsiTheme="minorEastAsia" w:cstheme="minorEastAsia" w:hint="eastAsia"/>
          <w:color w:val="000000"/>
          <w:kern w:val="0"/>
          <w:lang w:eastAsia="zh-CN"/>
        </w:rPr>
        <w:t>双</w:t>
      </w:r>
      <w:r>
        <w:rPr>
          <w:rFonts w:asciiTheme="minorEastAsia" w:eastAsiaTheme="minorEastAsia" w:hAnsiTheme="minorEastAsia" w:cstheme="minorEastAsia" w:hint="eastAsia"/>
          <w:color w:val="000000"/>
          <w:kern w:val="0"/>
        </w:rPr>
        <w:t>方在本合同履行过程中发生争议，应协商解决。协商不成时</w:t>
      </w:r>
      <w:r>
        <w:rPr>
          <w:rFonts w:asciiTheme="minorEastAsia" w:eastAsiaTheme="minorEastAsia" w:hAnsiTheme="minorEastAsia" w:cstheme="minorEastAsia" w:hint="eastAsia"/>
          <w:color w:val="000000"/>
          <w:kern w:val="0"/>
          <w:lang w:eastAsia="zh-CN"/>
        </w:rPr>
        <w:t>双</w:t>
      </w:r>
      <w:r>
        <w:rPr>
          <w:rFonts w:asciiTheme="minorEastAsia" w:eastAsiaTheme="minorEastAsia" w:hAnsiTheme="minorEastAsia" w:cstheme="minorEastAsia" w:hint="eastAsia"/>
          <w:color w:val="000000"/>
          <w:kern w:val="0"/>
        </w:rPr>
        <w:t>方均可向</w:t>
      </w:r>
      <w:r>
        <w:rPr>
          <w:rFonts w:hint="eastAsia"/>
        </w:rPr>
        <w:t>广州市花都区</w:t>
      </w:r>
      <w:r>
        <w:rPr>
          <w:rFonts w:asciiTheme="minorEastAsia" w:eastAsiaTheme="minorEastAsia" w:hAnsiTheme="minorEastAsia" w:cstheme="minorEastAsia" w:hint="eastAsia"/>
          <w:color w:val="000000"/>
          <w:kern w:val="0"/>
        </w:rPr>
        <w:t>人民法院提起诉讼。</w:t>
      </w:r>
    </w:p>
    <w:p w14:paraId="210E47EB" w14:textId="77777777" w:rsidR="003812DE" w:rsidRDefault="00000000">
      <w:pPr>
        <w:pStyle w:val="21"/>
        <w:spacing w:line="360" w:lineRule="auto"/>
        <w:ind w:firstLine="0"/>
        <w:outlineLvl w:val="0"/>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
          <w:bCs/>
          <w:color w:val="000000"/>
          <w:kern w:val="0"/>
          <w:sz w:val="24"/>
          <w:szCs w:val="24"/>
          <w:lang w:eastAsia="zh-CN"/>
        </w:rPr>
        <w:lastRenderedPageBreak/>
        <w:t>第十五条、</w:t>
      </w:r>
      <w:r>
        <w:rPr>
          <w:rFonts w:asciiTheme="minorEastAsia" w:eastAsiaTheme="minorEastAsia" w:hAnsiTheme="minorEastAsia" w:cstheme="minorEastAsia" w:hint="eastAsia"/>
          <w:b/>
          <w:bCs/>
          <w:color w:val="000000"/>
          <w:kern w:val="0"/>
          <w:sz w:val="24"/>
          <w:szCs w:val="24"/>
        </w:rPr>
        <w:t xml:space="preserve"> </w:t>
      </w:r>
      <w:r>
        <w:rPr>
          <w:rFonts w:asciiTheme="minorEastAsia" w:eastAsiaTheme="minorEastAsia" w:hAnsiTheme="minorEastAsia" w:cstheme="minorEastAsia" w:hint="eastAsia"/>
          <w:b/>
          <w:bCs/>
          <w:color w:val="000000"/>
          <w:kern w:val="0"/>
          <w:sz w:val="24"/>
          <w:szCs w:val="24"/>
          <w:lang w:eastAsia="zh-CN"/>
        </w:rPr>
        <w:t>合同生效及终止</w:t>
      </w:r>
    </w:p>
    <w:p w14:paraId="3BE9CCDA" w14:textId="77777777" w:rsidR="003812DE" w:rsidRDefault="00000000">
      <w:pPr>
        <w:pStyle w:val="21"/>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1.合同生效：</w:t>
      </w:r>
      <w:r>
        <w:rPr>
          <w:rFonts w:asciiTheme="minorEastAsia" w:eastAsiaTheme="minorEastAsia" w:hAnsiTheme="minorEastAsia" w:cstheme="minorEastAsia" w:hint="eastAsia"/>
          <w:sz w:val="24"/>
          <w:szCs w:val="24"/>
          <w:u w:val="single"/>
        </w:rPr>
        <w:t>本合同自</w:t>
      </w:r>
      <w:r>
        <w:rPr>
          <w:rFonts w:asciiTheme="minorEastAsia" w:eastAsiaTheme="minorEastAsia" w:hAnsiTheme="minorEastAsia" w:cstheme="minorEastAsia" w:hint="eastAsia"/>
          <w:sz w:val="24"/>
          <w:szCs w:val="24"/>
          <w:u w:val="single"/>
          <w:lang w:eastAsia="zh-CN"/>
        </w:rPr>
        <w:t>双方</w:t>
      </w:r>
      <w:r>
        <w:rPr>
          <w:rFonts w:asciiTheme="minorEastAsia" w:eastAsiaTheme="minorEastAsia" w:hAnsiTheme="minorEastAsia" w:cstheme="minorEastAsia" w:hint="eastAsia"/>
          <w:sz w:val="24"/>
          <w:szCs w:val="24"/>
          <w:u w:val="single"/>
        </w:rPr>
        <w:t>签字盖章后生效</w:t>
      </w:r>
      <w:r>
        <w:rPr>
          <w:rFonts w:asciiTheme="minorEastAsia" w:eastAsiaTheme="minorEastAsia" w:hAnsiTheme="minorEastAsia" w:cstheme="minorEastAsia" w:hint="eastAsia"/>
          <w:sz w:val="24"/>
          <w:szCs w:val="24"/>
          <w:u w:val="single"/>
          <w:lang w:eastAsia="zh-CN"/>
        </w:rPr>
        <w:t>。</w:t>
      </w:r>
    </w:p>
    <w:p w14:paraId="13648FCE" w14:textId="77777777" w:rsidR="003812DE" w:rsidRDefault="00000000">
      <w:pPr>
        <w:pStyle w:val="21"/>
        <w:spacing w:line="360" w:lineRule="auto"/>
        <w:ind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2.合同终止：合同签订之日起至项目竣工验收合格为止。</w:t>
      </w:r>
    </w:p>
    <w:p w14:paraId="13ED85B0" w14:textId="77777777" w:rsidR="003812DE" w:rsidRDefault="00000000">
      <w:pPr>
        <w:pStyle w:val="21"/>
        <w:spacing w:line="360" w:lineRule="auto"/>
        <w:ind w:firstLine="0"/>
        <w:outlineLvl w:val="0"/>
        <w:rPr>
          <w:rFonts w:asciiTheme="minorEastAsia" w:eastAsiaTheme="minorEastAsia" w:hAnsiTheme="minorEastAsia" w:cstheme="minorEastAsia" w:hint="eastAsia"/>
          <w:b/>
          <w:bCs/>
          <w:color w:val="000000"/>
          <w:kern w:val="0"/>
          <w:sz w:val="24"/>
          <w:szCs w:val="24"/>
          <w:lang w:eastAsia="zh-CN"/>
        </w:rPr>
      </w:pPr>
      <w:r>
        <w:rPr>
          <w:rFonts w:asciiTheme="minorEastAsia" w:eastAsiaTheme="minorEastAsia" w:hAnsiTheme="minorEastAsia" w:cstheme="minorEastAsia" w:hint="eastAsia"/>
          <w:b/>
          <w:bCs/>
          <w:color w:val="000000"/>
          <w:kern w:val="0"/>
          <w:sz w:val="24"/>
          <w:szCs w:val="24"/>
          <w:lang w:eastAsia="zh-CN"/>
        </w:rPr>
        <w:t>第十六条、合同份数</w:t>
      </w:r>
    </w:p>
    <w:p w14:paraId="1A2E7F17" w14:textId="77777777" w:rsidR="003812DE" w:rsidRDefault="00000000">
      <w:pPr>
        <w:pStyle w:val="aff"/>
        <w:tabs>
          <w:tab w:val="left" w:pos="0"/>
          <w:tab w:val="left" w:pos="1134"/>
        </w:tabs>
        <w:snapToGrid w:val="0"/>
        <w:spacing w:line="360" w:lineRule="auto"/>
        <w:ind w:leftChars="0" w:left="0" w:firstLineChars="100" w:firstLine="24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 xml:space="preserve">本合同一式 </w:t>
      </w:r>
      <w:r>
        <w:rPr>
          <w:rFonts w:asciiTheme="minorEastAsia" w:eastAsiaTheme="minorEastAsia" w:hAnsiTheme="minorEastAsia" w:cstheme="minorEastAsia" w:hint="eastAsia"/>
          <w:color w:val="000000"/>
          <w:u w:val="single"/>
          <w:lang w:eastAsia="zh-CN"/>
        </w:rPr>
        <w:t xml:space="preserve">    </w:t>
      </w:r>
      <w:r>
        <w:rPr>
          <w:rFonts w:asciiTheme="minorEastAsia" w:eastAsiaTheme="minorEastAsia" w:hAnsiTheme="minorEastAsia" w:cstheme="minorEastAsia" w:hint="eastAsia"/>
          <w:color w:val="000000"/>
          <w:lang w:eastAsia="zh-CN"/>
        </w:rPr>
        <w:t xml:space="preserve">份，甲方持 </w:t>
      </w:r>
      <w:r>
        <w:rPr>
          <w:rFonts w:asciiTheme="minorEastAsia" w:eastAsiaTheme="minorEastAsia" w:hAnsiTheme="minorEastAsia" w:cstheme="minorEastAsia" w:hint="eastAsia"/>
          <w:color w:val="000000"/>
          <w:u w:val="single"/>
          <w:lang w:eastAsia="zh-CN"/>
        </w:rPr>
        <w:t xml:space="preserve">  </w:t>
      </w:r>
      <w:r>
        <w:rPr>
          <w:rFonts w:asciiTheme="minorEastAsia" w:eastAsiaTheme="minorEastAsia" w:hAnsiTheme="minorEastAsia" w:cstheme="minorEastAsia" w:hint="eastAsia"/>
          <w:color w:val="000000"/>
          <w:lang w:eastAsia="zh-CN"/>
        </w:rPr>
        <w:t xml:space="preserve">份，乙方持 </w:t>
      </w:r>
      <w:r>
        <w:rPr>
          <w:rFonts w:asciiTheme="minorEastAsia" w:eastAsiaTheme="minorEastAsia" w:hAnsiTheme="minorEastAsia" w:cstheme="minorEastAsia" w:hint="eastAsia"/>
          <w:color w:val="000000"/>
          <w:u w:val="single"/>
          <w:lang w:eastAsia="zh-CN"/>
        </w:rPr>
        <w:t xml:space="preserve">  </w:t>
      </w:r>
      <w:r>
        <w:rPr>
          <w:rFonts w:asciiTheme="minorEastAsia" w:eastAsiaTheme="minorEastAsia" w:hAnsiTheme="minorEastAsia" w:cstheme="minorEastAsia" w:hint="eastAsia"/>
          <w:color w:val="000000"/>
          <w:lang w:eastAsia="zh-CN"/>
        </w:rPr>
        <w:t>份，每份具有同等法律效力。</w:t>
      </w:r>
    </w:p>
    <w:p w14:paraId="04CE5A25" w14:textId="77777777" w:rsidR="003812DE" w:rsidRDefault="00000000">
      <w:pPr>
        <w:tabs>
          <w:tab w:val="left" w:pos="1134"/>
        </w:tabs>
        <w:snapToGrid w:val="0"/>
        <w:spacing w:line="360" w:lineRule="auto"/>
        <w:outlineLvl w:val="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b/>
          <w:color w:val="000000"/>
          <w:lang w:eastAsia="zh-CN"/>
        </w:rPr>
        <w:t>第十七条  其他</w:t>
      </w:r>
      <w:r>
        <w:rPr>
          <w:rFonts w:asciiTheme="minorEastAsia" w:eastAsiaTheme="minorEastAsia" w:hAnsiTheme="minorEastAsia" w:cstheme="minorEastAsia" w:hint="eastAsia"/>
          <w:b/>
          <w:bCs/>
          <w:color w:val="000000"/>
          <w:lang w:eastAsia="zh-CN"/>
        </w:rPr>
        <w:t>（可根据需要补充条款）</w:t>
      </w:r>
    </w:p>
    <w:p w14:paraId="7B64E72C" w14:textId="77777777" w:rsidR="003812DE" w:rsidRDefault="00000000">
      <w:pPr>
        <w:pStyle w:val="aff"/>
        <w:tabs>
          <w:tab w:val="left" w:pos="0"/>
          <w:tab w:val="left" w:pos="1134"/>
        </w:tabs>
        <w:snapToGrid w:val="0"/>
        <w:spacing w:line="360" w:lineRule="auto"/>
        <w:ind w:leftChars="0" w:left="0"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1.由于不可抗力因素致使合同无法履行或需要延期履行时，双方应及时友好协商解决。</w:t>
      </w:r>
    </w:p>
    <w:p w14:paraId="690589DA" w14:textId="77777777" w:rsidR="003812DE" w:rsidRDefault="00000000">
      <w:pPr>
        <w:pStyle w:val="aff"/>
        <w:tabs>
          <w:tab w:val="left" w:pos="0"/>
          <w:tab w:val="left" w:pos="1134"/>
        </w:tabs>
        <w:snapToGrid w:val="0"/>
        <w:spacing w:line="360" w:lineRule="auto"/>
        <w:ind w:leftChars="0" w:left="0"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2.本合同未尽事宜，双方可另行协商达成书面补充协议，与本合同具有同等的法律效力。</w:t>
      </w:r>
    </w:p>
    <w:p w14:paraId="14866E9A" w14:textId="77777777" w:rsidR="003812DE" w:rsidRDefault="00000000">
      <w:pPr>
        <w:pStyle w:val="aff"/>
        <w:tabs>
          <w:tab w:val="left" w:pos="0"/>
          <w:tab w:val="left" w:pos="1134"/>
        </w:tabs>
        <w:snapToGrid w:val="0"/>
        <w:spacing w:line="360" w:lineRule="auto"/>
        <w:ind w:leftChars="0" w:left="0"/>
        <w:outlineLvl w:val="0"/>
        <w:rPr>
          <w:rFonts w:asciiTheme="minorEastAsia" w:eastAsiaTheme="minorEastAsia" w:hAnsiTheme="minorEastAsia" w:cstheme="minorEastAsia" w:hint="eastAsia"/>
          <w:b/>
          <w:bCs/>
          <w:color w:val="000000"/>
          <w:lang w:eastAsia="zh-CN"/>
        </w:rPr>
      </w:pPr>
      <w:r>
        <w:rPr>
          <w:rFonts w:asciiTheme="minorEastAsia" w:eastAsiaTheme="minorEastAsia" w:hAnsiTheme="minorEastAsia" w:cstheme="minorEastAsia" w:hint="eastAsia"/>
          <w:b/>
          <w:bCs/>
          <w:color w:val="000000"/>
          <w:lang w:eastAsia="zh-CN"/>
        </w:rPr>
        <w:t>第十八条、附件（可根据需要补充附件）</w:t>
      </w:r>
    </w:p>
    <w:bookmarkEnd w:id="1"/>
    <w:p w14:paraId="044DCDD6" w14:textId="77777777" w:rsidR="003812DE" w:rsidRDefault="00000000">
      <w:pPr>
        <w:pStyle w:val="a3"/>
        <w:spacing w:line="360" w:lineRule="auto"/>
        <w:ind w:leftChars="0" w:left="0"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本合同附件为本合同的组成部分，均具同等法律效力。</w:t>
      </w:r>
    </w:p>
    <w:p w14:paraId="37DE2D96" w14:textId="77777777" w:rsidR="003812DE" w:rsidRDefault="00000000">
      <w:pPr>
        <w:pStyle w:val="a3"/>
        <w:spacing w:line="360" w:lineRule="auto"/>
        <w:ind w:leftChars="0" w:left="0"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附件1.设计服务费用表</w:t>
      </w:r>
    </w:p>
    <w:p w14:paraId="618798B9" w14:textId="77777777" w:rsidR="003812DE" w:rsidRDefault="00000000">
      <w:pPr>
        <w:pStyle w:val="a3"/>
        <w:spacing w:line="360" w:lineRule="auto"/>
        <w:ind w:leftChars="0" w:left="0"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附件2.廉政合同</w:t>
      </w:r>
    </w:p>
    <w:p w14:paraId="29FAEB1E" w14:textId="77777777" w:rsidR="003812DE" w:rsidRDefault="00000000">
      <w:pPr>
        <w:spacing w:line="360" w:lineRule="auto"/>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color w:val="000000"/>
          <w:lang w:eastAsia="zh-CN"/>
        </w:rPr>
        <w:t xml:space="preserve">    附件3.拟投入本项目的设计人员一览表</w:t>
      </w:r>
    </w:p>
    <w:p w14:paraId="1A1AA5AF" w14:textId="77777777" w:rsidR="003812DE" w:rsidRDefault="00000000">
      <w:pPr>
        <w:pStyle w:val="aff"/>
        <w:tabs>
          <w:tab w:val="left" w:pos="0"/>
          <w:tab w:val="left" w:pos="1134"/>
        </w:tabs>
        <w:snapToGrid w:val="0"/>
        <w:spacing w:line="360" w:lineRule="auto"/>
        <w:ind w:leftChars="0" w:left="0" w:firstLineChars="200" w:firstLine="480"/>
        <w:rPr>
          <w:rFonts w:asciiTheme="minorEastAsia" w:eastAsiaTheme="minorEastAsia" w:hAnsiTheme="minorEastAsia" w:cstheme="minorEastAsia" w:hint="eastAsia"/>
          <w:color w:val="000000"/>
          <w:lang w:eastAsia="zh-CN"/>
        </w:rPr>
      </w:pPr>
      <w:r>
        <w:rPr>
          <w:rFonts w:asciiTheme="minorEastAsia" w:eastAsiaTheme="minorEastAsia" w:hAnsiTheme="minorEastAsia" w:cstheme="minorEastAsia" w:hint="eastAsia"/>
          <w:color w:val="000000"/>
          <w:lang w:eastAsia="zh-CN"/>
        </w:rPr>
        <w:t>附件4.设计服务任务书</w:t>
      </w:r>
    </w:p>
    <w:p w14:paraId="0B52DE81" w14:textId="77777777" w:rsidR="003812DE" w:rsidRDefault="00000000">
      <w:pPr>
        <w:pStyle w:val="aff"/>
        <w:tabs>
          <w:tab w:val="left" w:pos="0"/>
          <w:tab w:val="left" w:pos="1134"/>
        </w:tabs>
        <w:spacing w:line="360" w:lineRule="auto"/>
        <w:ind w:leftChars="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甲方：                               乙方：</w:t>
      </w:r>
    </w:p>
    <w:p w14:paraId="052EA99F" w14:textId="77777777" w:rsidR="003812DE" w:rsidRDefault="00000000">
      <w:pPr>
        <w:pStyle w:val="aff"/>
        <w:tabs>
          <w:tab w:val="left" w:pos="0"/>
          <w:tab w:val="left" w:pos="1134"/>
        </w:tabs>
        <w:spacing w:line="360" w:lineRule="auto"/>
        <w:ind w:leftChars="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 xml:space="preserve">（印章）                            （印章）   </w:t>
      </w:r>
    </w:p>
    <w:p w14:paraId="6A2DF96C" w14:textId="77777777" w:rsidR="003812DE" w:rsidRDefault="00000000">
      <w:pPr>
        <w:pStyle w:val="aff"/>
        <w:tabs>
          <w:tab w:val="left" w:pos="0"/>
          <w:tab w:val="left" w:pos="1134"/>
        </w:tabs>
        <w:spacing w:line="360" w:lineRule="auto"/>
        <w:ind w:leftChars="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法定代表人或其委托代理人：           法定代表人或其委托代理人：</w:t>
      </w:r>
    </w:p>
    <w:p w14:paraId="00C69B13" w14:textId="77777777" w:rsidR="003812DE" w:rsidRDefault="00000000">
      <w:pPr>
        <w:pStyle w:val="aff"/>
        <w:tabs>
          <w:tab w:val="left" w:pos="0"/>
          <w:tab w:val="left" w:pos="1134"/>
        </w:tabs>
        <w:spacing w:line="360" w:lineRule="auto"/>
        <w:ind w:leftChars="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（签字）                            （签字）</w:t>
      </w:r>
    </w:p>
    <w:p w14:paraId="5E37DE86" w14:textId="77777777" w:rsidR="003812DE" w:rsidRDefault="00000000">
      <w:pPr>
        <w:pStyle w:val="aff"/>
        <w:tabs>
          <w:tab w:val="left" w:pos="0"/>
          <w:tab w:val="left" w:pos="1134"/>
        </w:tabs>
        <w:spacing w:line="360" w:lineRule="auto"/>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 xml:space="preserve">统一社会信用代码：                    统一社会信用代码：          </w:t>
      </w:r>
    </w:p>
    <w:p w14:paraId="2060A47B" w14:textId="77777777" w:rsidR="003812DE" w:rsidRDefault="00000000">
      <w:pPr>
        <w:pStyle w:val="aff"/>
        <w:tabs>
          <w:tab w:val="left" w:pos="0"/>
          <w:tab w:val="left" w:pos="1134"/>
        </w:tabs>
        <w:spacing w:line="360" w:lineRule="auto"/>
        <w:ind w:left="5760" w:hangingChars="2200" w:hanging="52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 xml:space="preserve">地址：                               地址： </w:t>
      </w:r>
    </w:p>
    <w:p w14:paraId="3692D3E8" w14:textId="77777777" w:rsidR="003812DE" w:rsidRDefault="00000000">
      <w:pPr>
        <w:pStyle w:val="aff"/>
        <w:tabs>
          <w:tab w:val="left" w:pos="0"/>
          <w:tab w:val="left" w:pos="1134"/>
        </w:tabs>
        <w:spacing w:line="360" w:lineRule="auto"/>
        <w:ind w:left="5760" w:hangingChars="2200" w:hanging="52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 xml:space="preserve">                                                         </w:t>
      </w:r>
    </w:p>
    <w:p w14:paraId="39D8413A" w14:textId="77777777" w:rsidR="003812DE" w:rsidRDefault="00000000">
      <w:pPr>
        <w:pStyle w:val="aff"/>
        <w:tabs>
          <w:tab w:val="left" w:pos="0"/>
          <w:tab w:val="left" w:pos="1134"/>
        </w:tabs>
        <w:spacing w:line="360" w:lineRule="auto"/>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 xml:space="preserve">邮政编码：                           邮政编码：         </w:t>
      </w:r>
    </w:p>
    <w:p w14:paraId="384B0EA9" w14:textId="77777777" w:rsidR="003812DE" w:rsidRDefault="00000000">
      <w:pPr>
        <w:widowControl/>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 xml:space="preserve">电话：                               电话：                     </w:t>
      </w:r>
    </w:p>
    <w:p w14:paraId="327E32E6" w14:textId="77777777" w:rsidR="003812DE" w:rsidRDefault="00000000">
      <w:pPr>
        <w:pStyle w:val="aff"/>
        <w:tabs>
          <w:tab w:val="left" w:pos="0"/>
          <w:tab w:val="left" w:pos="1134"/>
        </w:tabs>
        <w:spacing w:line="360" w:lineRule="auto"/>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 xml:space="preserve">传真： </w:t>
      </w:r>
      <w:r>
        <w:rPr>
          <w:rFonts w:hint="eastAsia"/>
        </w:rPr>
        <w:t>/</w:t>
      </w:r>
      <w:r>
        <w:rPr>
          <w:rFonts w:asciiTheme="minorEastAsia" w:eastAsiaTheme="minorEastAsia" w:hAnsiTheme="minorEastAsia" w:cs="Arial" w:hint="eastAsia"/>
          <w:color w:val="000000"/>
          <w:lang w:eastAsia="zh-CN"/>
        </w:rPr>
        <w:t xml:space="preserve">                             传真：电子邮箱：/                          电子邮箱：</w:t>
      </w:r>
    </w:p>
    <w:p w14:paraId="2E7382AA" w14:textId="77777777" w:rsidR="003812DE" w:rsidRDefault="00000000">
      <w:pPr>
        <w:pStyle w:val="aff"/>
        <w:tabs>
          <w:tab w:val="left" w:pos="0"/>
          <w:tab w:val="left" w:pos="1134"/>
        </w:tabs>
        <w:spacing w:line="360" w:lineRule="auto"/>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开户银行：                           开户银行：</w:t>
      </w:r>
    </w:p>
    <w:p w14:paraId="206876D2" w14:textId="77777777" w:rsidR="003812DE" w:rsidRDefault="00000000">
      <w:pPr>
        <w:pStyle w:val="aff"/>
        <w:tabs>
          <w:tab w:val="left" w:pos="0"/>
          <w:tab w:val="left" w:pos="1134"/>
        </w:tabs>
        <w:snapToGrid w:val="0"/>
        <w:spacing w:line="360" w:lineRule="auto"/>
        <w:ind w:leftChars="0" w:left="0"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lastRenderedPageBreak/>
        <w:t xml:space="preserve">账号：                               账号： </w:t>
      </w:r>
    </w:p>
    <w:p w14:paraId="62A31F91" w14:textId="77777777" w:rsidR="003812DE" w:rsidRDefault="003812DE">
      <w:pPr>
        <w:widowControl/>
        <w:numPr>
          <w:ilvl w:val="255"/>
          <w:numId w:val="0"/>
        </w:numPr>
        <w:spacing w:line="360" w:lineRule="auto"/>
        <w:rPr>
          <w:rFonts w:asciiTheme="minorEastAsia" w:eastAsiaTheme="minorEastAsia" w:hAnsiTheme="minorEastAsia" w:hint="eastAsia"/>
          <w:lang w:eastAsia="zh-CN"/>
        </w:rPr>
      </w:pPr>
    </w:p>
    <w:p w14:paraId="26FEF03E" w14:textId="77777777" w:rsidR="003812DE" w:rsidRDefault="003812DE">
      <w:pPr>
        <w:widowControl/>
        <w:numPr>
          <w:ilvl w:val="255"/>
          <w:numId w:val="0"/>
        </w:numPr>
        <w:spacing w:line="360" w:lineRule="auto"/>
        <w:rPr>
          <w:rFonts w:asciiTheme="minorEastAsia" w:eastAsiaTheme="minorEastAsia" w:hAnsiTheme="minorEastAsia" w:hint="eastAsia"/>
          <w:lang w:eastAsia="zh-CN"/>
        </w:rPr>
      </w:pPr>
    </w:p>
    <w:p w14:paraId="1D5349F3" w14:textId="77777777" w:rsidR="003812DE" w:rsidRDefault="003812DE">
      <w:pPr>
        <w:widowControl/>
        <w:numPr>
          <w:ilvl w:val="255"/>
          <w:numId w:val="0"/>
        </w:numPr>
        <w:spacing w:line="360" w:lineRule="auto"/>
        <w:rPr>
          <w:rFonts w:asciiTheme="minorEastAsia" w:eastAsiaTheme="minorEastAsia" w:hAnsiTheme="minorEastAsia" w:hint="eastAsia"/>
          <w:lang w:eastAsia="zh-CN"/>
        </w:rPr>
      </w:pPr>
    </w:p>
    <w:p w14:paraId="1F48B770" w14:textId="77777777" w:rsidR="003812DE" w:rsidRDefault="003812DE">
      <w:pPr>
        <w:pStyle w:val="Style3"/>
        <w:spacing w:line="360" w:lineRule="auto"/>
        <w:rPr>
          <w:rFonts w:asciiTheme="minorEastAsia" w:eastAsiaTheme="minorEastAsia" w:hAnsiTheme="minorEastAsia" w:hint="eastAsia"/>
        </w:rPr>
      </w:pPr>
    </w:p>
    <w:p w14:paraId="43B1F417" w14:textId="77777777" w:rsidR="003812DE" w:rsidRDefault="00000000">
      <w:pPr>
        <w:widowControl/>
        <w:numPr>
          <w:ilvl w:val="255"/>
          <w:numId w:val="0"/>
        </w:numPr>
        <w:rPr>
          <w:rFonts w:asciiTheme="minorEastAsia" w:eastAsiaTheme="minorEastAsia" w:hAnsiTheme="minorEastAsia" w:hint="eastAsia"/>
          <w:lang w:eastAsia="zh-CN"/>
        </w:rPr>
      </w:pPr>
      <w:r>
        <w:rPr>
          <w:rFonts w:asciiTheme="minorEastAsia" w:eastAsiaTheme="minorEastAsia" w:hAnsiTheme="minorEastAsia" w:hint="eastAsia"/>
          <w:lang w:eastAsia="zh-CN"/>
        </w:rPr>
        <w:br w:type="page"/>
      </w:r>
    </w:p>
    <w:p w14:paraId="1CEDFD3C" w14:textId="77777777" w:rsidR="003812DE" w:rsidRDefault="00000000">
      <w:pPr>
        <w:tabs>
          <w:tab w:val="left" w:pos="1134"/>
        </w:tabs>
        <w:snapToGrid w:val="0"/>
        <w:spacing w:line="360" w:lineRule="auto"/>
        <w:outlineLvl w:val="0"/>
        <w:rPr>
          <w:rFonts w:eastAsia="宋体"/>
          <w:b/>
          <w:bCs/>
          <w:lang w:eastAsia="zh-CN"/>
        </w:rPr>
      </w:pPr>
      <w:r>
        <w:rPr>
          <w:rFonts w:asciiTheme="minorEastAsia" w:eastAsiaTheme="minorEastAsia" w:hAnsiTheme="minorEastAsia" w:hint="eastAsia"/>
          <w:lang w:eastAsia="zh-CN"/>
        </w:rPr>
        <w:lastRenderedPageBreak/>
        <w:t>附件1：</w:t>
      </w:r>
      <w:r>
        <w:rPr>
          <w:rFonts w:ascii="宋体" w:hAnsi="宋体" w:cs="宋体" w:hint="eastAsia"/>
          <w:b/>
          <w:bCs/>
          <w:lang w:bidi="ar"/>
        </w:rPr>
        <w:t>设计服务费用</w:t>
      </w:r>
      <w:r>
        <w:rPr>
          <w:rFonts w:eastAsia="宋体" w:hint="eastAsia"/>
          <w:b/>
          <w:bCs/>
          <w:lang w:eastAsia="zh-CN"/>
        </w:rPr>
        <w:t>表</w:t>
      </w:r>
    </w:p>
    <w:tbl>
      <w:tblPr>
        <w:tblpPr w:leftFromText="180" w:rightFromText="180" w:vertAnchor="text" w:horzAnchor="page" w:tblpX="1000" w:tblpY="527"/>
        <w:tblOverlap w:val="never"/>
        <w:tblW w:w="9959" w:type="dxa"/>
        <w:tblLayout w:type="fixed"/>
        <w:tblLook w:val="04A0" w:firstRow="1" w:lastRow="0" w:firstColumn="1" w:lastColumn="0" w:noHBand="0" w:noVBand="1"/>
      </w:tblPr>
      <w:tblGrid>
        <w:gridCol w:w="1733"/>
        <w:gridCol w:w="1435"/>
        <w:gridCol w:w="1077"/>
        <w:gridCol w:w="1144"/>
        <w:gridCol w:w="1000"/>
        <w:gridCol w:w="3570"/>
      </w:tblGrid>
      <w:tr w:rsidR="003812DE" w14:paraId="5A25071B" w14:textId="77777777">
        <w:trPr>
          <w:trHeight w:val="530"/>
        </w:trPr>
        <w:tc>
          <w:tcPr>
            <w:tcW w:w="995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8A955" w14:textId="77777777" w:rsidR="003812DE" w:rsidRDefault="00000000">
            <w:pPr>
              <w:spacing w:line="360" w:lineRule="auto"/>
              <w:ind w:firstLineChars="1400" w:firstLine="3363"/>
              <w:textAlignment w:val="center"/>
              <w:rPr>
                <w:rFonts w:ascii="宋体" w:eastAsia="宋体" w:hAnsi="宋体" w:cs="宋体" w:hint="eastAsia"/>
                <w:b/>
                <w:bCs/>
                <w:sz w:val="21"/>
                <w:szCs w:val="21"/>
                <w:lang w:eastAsia="zh-CN"/>
              </w:rPr>
            </w:pPr>
            <w:r>
              <w:rPr>
                <w:rFonts w:ascii="宋体" w:hAnsi="宋体" w:cs="宋体" w:hint="eastAsia"/>
                <w:b/>
                <w:bCs/>
                <w:lang w:bidi="ar"/>
              </w:rPr>
              <w:t>设计服务费用</w:t>
            </w:r>
            <w:r>
              <w:rPr>
                <w:rFonts w:eastAsia="宋体" w:hint="eastAsia"/>
                <w:b/>
                <w:bCs/>
                <w:lang w:eastAsia="zh-CN"/>
              </w:rPr>
              <w:t>表</w:t>
            </w:r>
          </w:p>
        </w:tc>
      </w:tr>
      <w:tr w:rsidR="003812DE" w14:paraId="090A07F8" w14:textId="77777777">
        <w:trPr>
          <w:trHeight w:val="1146"/>
        </w:trPr>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E7FEF" w14:textId="77777777" w:rsidR="003812DE" w:rsidRDefault="00000000">
            <w:pPr>
              <w:spacing w:line="360" w:lineRule="auto"/>
              <w:textAlignment w:val="center"/>
              <w:rPr>
                <w:rFonts w:ascii="宋体" w:eastAsia="宋体" w:hAnsi="宋体" w:cs="宋体" w:hint="eastAsia"/>
                <w:kern w:val="0"/>
                <w:sz w:val="21"/>
                <w:szCs w:val="21"/>
                <w:lang w:eastAsia="zh-CN" w:bidi="ar"/>
              </w:rPr>
            </w:pPr>
            <w:r>
              <w:rPr>
                <w:rFonts w:ascii="宋体" w:eastAsia="宋体" w:hAnsi="宋体" w:cs="宋体" w:hint="eastAsia"/>
                <w:kern w:val="0"/>
                <w:sz w:val="21"/>
                <w:szCs w:val="21"/>
                <w:lang w:eastAsia="zh-CN" w:bidi="ar"/>
              </w:rPr>
              <w:t>内容</w:t>
            </w:r>
          </w:p>
        </w:tc>
        <w:tc>
          <w:tcPr>
            <w:tcW w:w="1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EC798" w14:textId="77777777" w:rsidR="003812DE" w:rsidRDefault="00000000">
            <w:pPr>
              <w:spacing w:line="360" w:lineRule="auto"/>
              <w:textAlignment w:val="center"/>
              <w:rPr>
                <w:rFonts w:ascii="宋体" w:eastAsia="宋体" w:hAnsi="宋体" w:cs="宋体" w:hint="eastAsia"/>
                <w:kern w:val="0"/>
                <w:sz w:val="21"/>
                <w:szCs w:val="21"/>
                <w:lang w:eastAsia="zh-CN" w:bidi="ar"/>
              </w:rPr>
            </w:pPr>
            <w:r>
              <w:rPr>
                <w:rFonts w:ascii="宋体" w:eastAsia="宋体" w:hAnsi="宋体" w:cs="宋体" w:hint="eastAsia"/>
                <w:kern w:val="0"/>
                <w:sz w:val="21"/>
                <w:szCs w:val="21"/>
                <w:lang w:eastAsia="zh-CN" w:bidi="ar"/>
              </w:rPr>
              <w:t>设计范围</w:t>
            </w:r>
          </w:p>
        </w:tc>
        <w:tc>
          <w:tcPr>
            <w:tcW w:w="1077" w:type="dxa"/>
            <w:tcBorders>
              <w:top w:val="single" w:sz="4" w:space="0" w:color="000000"/>
              <w:left w:val="single" w:sz="4" w:space="0" w:color="000000"/>
              <w:bottom w:val="single" w:sz="4" w:space="0" w:color="auto"/>
              <w:right w:val="single" w:sz="4" w:space="0" w:color="000000"/>
            </w:tcBorders>
            <w:shd w:val="clear" w:color="auto" w:fill="auto"/>
            <w:vAlign w:val="center"/>
          </w:tcPr>
          <w:p w14:paraId="79CBEEE7" w14:textId="77777777" w:rsidR="003812DE" w:rsidRDefault="00000000">
            <w:pPr>
              <w:spacing w:line="360" w:lineRule="auto"/>
              <w:textAlignment w:val="center"/>
              <w:rPr>
                <w:rFonts w:ascii="宋体" w:eastAsia="宋体" w:hAnsi="宋体" w:cs="宋体" w:hint="eastAsia"/>
                <w:kern w:val="0"/>
                <w:sz w:val="21"/>
                <w:szCs w:val="21"/>
                <w:lang w:eastAsia="zh-CN" w:bidi="ar"/>
              </w:rPr>
            </w:pPr>
            <w:r>
              <w:rPr>
                <w:rFonts w:ascii="宋体" w:eastAsia="宋体" w:hAnsi="宋体" w:cs="宋体" w:hint="eastAsia"/>
                <w:kern w:val="0"/>
                <w:sz w:val="21"/>
                <w:szCs w:val="21"/>
                <w:lang w:eastAsia="zh-CN" w:bidi="ar"/>
              </w:rPr>
              <w:t>计容建筑面积（㎡）</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90835" w14:textId="77777777" w:rsidR="003812DE" w:rsidRDefault="00000000">
            <w:pPr>
              <w:spacing w:line="360" w:lineRule="auto"/>
              <w:textAlignment w:val="center"/>
              <w:rPr>
                <w:rFonts w:ascii="宋体" w:eastAsia="宋体" w:hAnsi="宋体" w:cs="宋体" w:hint="eastAsia"/>
                <w:kern w:val="0"/>
                <w:sz w:val="21"/>
                <w:szCs w:val="21"/>
                <w:lang w:eastAsia="zh-CN" w:bidi="ar"/>
              </w:rPr>
            </w:pPr>
            <w:r>
              <w:rPr>
                <w:rFonts w:ascii="宋体" w:eastAsia="宋体" w:hAnsi="宋体" w:cs="宋体" w:hint="eastAsia"/>
                <w:kern w:val="0"/>
                <w:sz w:val="21"/>
                <w:szCs w:val="21"/>
                <w:lang w:eastAsia="zh-CN" w:bidi="ar"/>
              </w:rPr>
              <w:t>含税单价（元/㎡）</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CAF7F" w14:textId="77777777" w:rsidR="003812DE" w:rsidRDefault="00000000">
            <w:pPr>
              <w:spacing w:line="360" w:lineRule="auto"/>
              <w:textAlignment w:val="center"/>
              <w:rPr>
                <w:rFonts w:ascii="宋体" w:eastAsia="宋体" w:hAnsi="宋体" w:cs="宋体" w:hint="eastAsia"/>
                <w:kern w:val="0"/>
                <w:sz w:val="21"/>
                <w:szCs w:val="21"/>
                <w:lang w:eastAsia="zh-CN" w:bidi="ar"/>
              </w:rPr>
            </w:pPr>
            <w:r>
              <w:rPr>
                <w:rFonts w:ascii="宋体" w:eastAsia="宋体" w:hAnsi="宋体" w:cs="宋体" w:hint="eastAsia"/>
                <w:kern w:val="0"/>
                <w:sz w:val="21"/>
                <w:szCs w:val="21"/>
                <w:lang w:eastAsia="zh-CN" w:bidi="ar"/>
              </w:rPr>
              <w:t>含税总价（元）</w:t>
            </w:r>
          </w:p>
        </w:tc>
        <w:tc>
          <w:tcPr>
            <w:tcW w:w="3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57799" w14:textId="77777777" w:rsidR="003812DE" w:rsidRDefault="00000000">
            <w:pPr>
              <w:spacing w:line="360" w:lineRule="auto"/>
              <w:textAlignment w:val="center"/>
              <w:rPr>
                <w:rFonts w:ascii="宋体" w:eastAsia="宋体" w:hAnsi="宋体" w:cs="宋体" w:hint="eastAsia"/>
                <w:kern w:val="0"/>
                <w:sz w:val="21"/>
                <w:szCs w:val="21"/>
                <w:lang w:eastAsia="zh-CN" w:bidi="ar"/>
              </w:rPr>
            </w:pPr>
            <w:r>
              <w:rPr>
                <w:rFonts w:ascii="宋体" w:eastAsia="宋体" w:hAnsi="宋体" w:cs="宋体" w:hint="eastAsia"/>
                <w:kern w:val="0"/>
                <w:sz w:val="21"/>
                <w:szCs w:val="21"/>
                <w:lang w:eastAsia="zh-CN" w:bidi="ar"/>
              </w:rPr>
              <w:t>备注</w:t>
            </w:r>
          </w:p>
        </w:tc>
      </w:tr>
      <w:tr w:rsidR="003812DE" w14:paraId="6309B093" w14:textId="77777777">
        <w:trPr>
          <w:trHeight w:val="1198"/>
        </w:trPr>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07156" w14:textId="77777777" w:rsidR="003812DE" w:rsidRDefault="00000000">
            <w:pPr>
              <w:spacing w:line="360" w:lineRule="auto"/>
              <w:textAlignment w:val="center"/>
              <w:rPr>
                <w:rFonts w:ascii="宋体" w:hAnsi="宋体" w:cs="宋体" w:hint="eastAsia"/>
                <w:sz w:val="21"/>
                <w:szCs w:val="21"/>
                <w:lang w:eastAsia="zh-CN" w:bidi="ar"/>
              </w:rPr>
            </w:pPr>
            <w:r>
              <w:rPr>
                <w:rFonts w:ascii="宋体" w:hAnsi="宋体" w:cs="宋体" w:hint="eastAsia"/>
                <w:sz w:val="21"/>
                <w:szCs w:val="21"/>
                <w:lang w:eastAsia="zh-CN" w:bidi="ar"/>
              </w:rPr>
              <w:t>高层住宅及配套</w:t>
            </w:r>
          </w:p>
        </w:tc>
        <w:tc>
          <w:tcPr>
            <w:tcW w:w="1435" w:type="dxa"/>
            <w:vMerge w:val="restart"/>
            <w:tcBorders>
              <w:top w:val="single" w:sz="4" w:space="0" w:color="000000"/>
              <w:left w:val="single" w:sz="4" w:space="0" w:color="000000"/>
              <w:right w:val="single" w:sz="4" w:space="0" w:color="auto"/>
            </w:tcBorders>
            <w:shd w:val="clear" w:color="auto" w:fill="auto"/>
            <w:noWrap/>
            <w:vAlign w:val="center"/>
          </w:tcPr>
          <w:p w14:paraId="1D68CB95" w14:textId="77777777" w:rsidR="003812DE" w:rsidRDefault="00000000">
            <w:pPr>
              <w:spacing w:line="360" w:lineRule="auto"/>
              <w:textAlignment w:val="center"/>
              <w:rPr>
                <w:rFonts w:ascii="宋体" w:hAnsi="宋体" w:cs="宋体" w:hint="eastAsia"/>
                <w:sz w:val="21"/>
                <w:szCs w:val="21"/>
                <w:lang w:eastAsia="zh-CN" w:bidi="ar"/>
              </w:rPr>
            </w:pPr>
            <w:r>
              <w:rPr>
                <w:rFonts w:ascii="宋体" w:hAnsi="宋体" w:cs="宋体" w:hint="eastAsia"/>
                <w:sz w:val="21"/>
                <w:szCs w:val="21"/>
                <w:lang w:eastAsia="zh-CN" w:bidi="ar"/>
              </w:rPr>
              <w:t>概念方案设计费、方案设计费、报规方案设计费、建筑单专业扩初设计费及现场配合</w:t>
            </w:r>
          </w:p>
        </w:tc>
        <w:tc>
          <w:tcPr>
            <w:tcW w:w="1077" w:type="dxa"/>
            <w:vMerge w:val="restart"/>
            <w:tcBorders>
              <w:top w:val="single" w:sz="4" w:space="0" w:color="auto"/>
              <w:left w:val="single" w:sz="4" w:space="0" w:color="auto"/>
              <w:right w:val="single" w:sz="4" w:space="0" w:color="auto"/>
            </w:tcBorders>
            <w:shd w:val="clear" w:color="auto" w:fill="auto"/>
            <w:vAlign w:val="center"/>
          </w:tcPr>
          <w:p w14:paraId="5856D6B7" w14:textId="77777777" w:rsidR="003812DE" w:rsidRDefault="00000000">
            <w:pPr>
              <w:spacing w:line="360" w:lineRule="auto"/>
              <w:jc w:val="center"/>
              <w:textAlignment w:val="center"/>
              <w:rPr>
                <w:rFonts w:ascii="宋体" w:hAnsi="宋体" w:cs="宋体" w:hint="eastAsia"/>
                <w:sz w:val="21"/>
                <w:szCs w:val="21"/>
                <w:lang w:eastAsia="zh-CN" w:bidi="ar"/>
              </w:rPr>
            </w:pPr>
            <w:r>
              <w:rPr>
                <w:rFonts w:ascii="宋体" w:hAnsi="宋体" w:cs="宋体" w:hint="eastAsia"/>
                <w:sz w:val="21"/>
                <w:szCs w:val="21"/>
                <w:lang w:eastAsia="zh-CN" w:bidi="ar"/>
              </w:rPr>
              <w:t>64420.18</w:t>
            </w:r>
          </w:p>
        </w:tc>
        <w:tc>
          <w:tcPr>
            <w:tcW w:w="1144" w:type="dxa"/>
            <w:vMerge w:val="restart"/>
            <w:tcBorders>
              <w:top w:val="single" w:sz="4" w:space="0" w:color="000000"/>
              <w:left w:val="single" w:sz="4" w:space="0" w:color="auto"/>
              <w:right w:val="single" w:sz="4" w:space="0" w:color="000000"/>
            </w:tcBorders>
            <w:shd w:val="clear" w:color="auto" w:fill="auto"/>
            <w:vAlign w:val="center"/>
          </w:tcPr>
          <w:p w14:paraId="1677FE2E" w14:textId="77777777" w:rsidR="003812DE" w:rsidRDefault="003812DE">
            <w:pPr>
              <w:widowControl/>
              <w:spacing w:line="360" w:lineRule="auto"/>
              <w:jc w:val="center"/>
              <w:textAlignment w:val="center"/>
              <w:rPr>
                <w:rFonts w:ascii="宋体" w:hAnsi="宋体" w:cs="宋体" w:hint="eastAsia"/>
                <w:sz w:val="21"/>
                <w:szCs w:val="21"/>
                <w:lang w:eastAsia="zh-CN" w:bidi="ar"/>
              </w:rPr>
            </w:pPr>
          </w:p>
        </w:tc>
        <w:tc>
          <w:tcPr>
            <w:tcW w:w="1000" w:type="dxa"/>
            <w:vMerge w:val="restart"/>
            <w:tcBorders>
              <w:top w:val="single" w:sz="4" w:space="0" w:color="000000"/>
              <w:left w:val="single" w:sz="4" w:space="0" w:color="000000"/>
              <w:right w:val="single" w:sz="4" w:space="0" w:color="000000"/>
            </w:tcBorders>
            <w:shd w:val="clear" w:color="auto" w:fill="auto"/>
            <w:vAlign w:val="center"/>
          </w:tcPr>
          <w:p w14:paraId="145EDA12" w14:textId="77777777" w:rsidR="003812DE" w:rsidRDefault="003812DE">
            <w:pPr>
              <w:widowControl/>
              <w:spacing w:line="360" w:lineRule="auto"/>
              <w:jc w:val="center"/>
              <w:textAlignment w:val="center"/>
              <w:rPr>
                <w:rFonts w:ascii="宋体" w:hAnsi="宋体" w:cs="宋体" w:hint="eastAsia"/>
                <w:sz w:val="21"/>
                <w:szCs w:val="21"/>
                <w:lang w:eastAsia="zh-CN" w:bidi="ar"/>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0903A" w14:textId="77777777" w:rsidR="003812DE" w:rsidRDefault="00000000">
            <w:pPr>
              <w:spacing w:line="360" w:lineRule="auto"/>
              <w:textAlignment w:val="center"/>
              <w:rPr>
                <w:rFonts w:ascii="宋体" w:hAnsi="宋体" w:cs="宋体" w:hint="eastAsia"/>
                <w:sz w:val="21"/>
                <w:szCs w:val="21"/>
                <w:lang w:bidi="ar"/>
              </w:rPr>
            </w:pPr>
            <w:r>
              <w:rPr>
                <w:rFonts w:ascii="宋体" w:hAnsi="宋体" w:cs="宋体" w:hint="eastAsia"/>
                <w:sz w:val="21"/>
                <w:szCs w:val="21"/>
                <w:lang w:bidi="ar"/>
              </w:rPr>
              <w:t>按工规证面积计算赠送及拓展空间，含架空层、屋顶、改造及其他拓展面积（仅包含底商类配套）</w:t>
            </w:r>
          </w:p>
        </w:tc>
      </w:tr>
      <w:tr w:rsidR="003812DE" w14:paraId="033526F4" w14:textId="77777777">
        <w:trPr>
          <w:trHeight w:val="1185"/>
        </w:trPr>
        <w:tc>
          <w:tcPr>
            <w:tcW w:w="1733" w:type="dxa"/>
            <w:tcBorders>
              <w:left w:val="single" w:sz="4" w:space="0" w:color="000000"/>
              <w:bottom w:val="single" w:sz="4" w:space="0" w:color="000000"/>
              <w:right w:val="single" w:sz="4" w:space="0" w:color="000000"/>
            </w:tcBorders>
            <w:shd w:val="clear" w:color="auto" w:fill="auto"/>
            <w:noWrap/>
            <w:vAlign w:val="center"/>
          </w:tcPr>
          <w:p w14:paraId="05C7D764" w14:textId="77777777" w:rsidR="003812DE" w:rsidRDefault="00000000">
            <w:pPr>
              <w:spacing w:line="360" w:lineRule="auto"/>
              <w:textAlignment w:val="center"/>
              <w:rPr>
                <w:rFonts w:ascii="宋体" w:hAnsi="宋体" w:cs="宋体" w:hint="eastAsia"/>
                <w:sz w:val="21"/>
                <w:szCs w:val="21"/>
                <w:lang w:eastAsia="zh-CN" w:bidi="ar"/>
              </w:rPr>
            </w:pPr>
            <w:r>
              <w:rPr>
                <w:rFonts w:ascii="宋体" w:hAnsi="宋体" w:cs="宋体" w:hint="eastAsia"/>
                <w:sz w:val="21"/>
                <w:szCs w:val="21"/>
                <w:lang w:eastAsia="zh-CN" w:bidi="ar"/>
              </w:rPr>
              <w:t>配套用房</w:t>
            </w:r>
          </w:p>
          <w:p w14:paraId="5E9EBE97" w14:textId="77777777" w:rsidR="003812DE" w:rsidRDefault="003812DE">
            <w:pPr>
              <w:spacing w:line="360" w:lineRule="auto"/>
              <w:textAlignment w:val="center"/>
              <w:rPr>
                <w:rFonts w:ascii="宋体" w:hAnsi="宋体" w:cs="宋体" w:hint="eastAsia"/>
                <w:sz w:val="21"/>
                <w:szCs w:val="21"/>
                <w:lang w:eastAsia="zh-CN" w:bidi="ar"/>
              </w:rPr>
            </w:pPr>
          </w:p>
        </w:tc>
        <w:tc>
          <w:tcPr>
            <w:tcW w:w="1435" w:type="dxa"/>
            <w:vMerge/>
            <w:tcBorders>
              <w:left w:val="single" w:sz="4" w:space="0" w:color="000000"/>
              <w:right w:val="single" w:sz="4" w:space="0" w:color="auto"/>
            </w:tcBorders>
            <w:shd w:val="clear" w:color="auto" w:fill="auto"/>
            <w:noWrap/>
            <w:vAlign w:val="center"/>
          </w:tcPr>
          <w:p w14:paraId="0B028797" w14:textId="77777777" w:rsidR="003812DE" w:rsidRDefault="003812DE">
            <w:pPr>
              <w:spacing w:line="360" w:lineRule="auto"/>
              <w:textAlignment w:val="center"/>
              <w:rPr>
                <w:rFonts w:ascii="宋体" w:hAnsi="宋体" w:cs="宋体" w:hint="eastAsia"/>
                <w:sz w:val="21"/>
                <w:szCs w:val="21"/>
                <w:lang w:eastAsia="zh-CN" w:bidi="ar"/>
              </w:rPr>
            </w:pPr>
          </w:p>
        </w:tc>
        <w:tc>
          <w:tcPr>
            <w:tcW w:w="1077" w:type="dxa"/>
            <w:vMerge/>
            <w:tcBorders>
              <w:left w:val="single" w:sz="4" w:space="0" w:color="auto"/>
              <w:right w:val="single" w:sz="4" w:space="0" w:color="auto"/>
            </w:tcBorders>
            <w:shd w:val="clear" w:color="auto" w:fill="auto"/>
            <w:vAlign w:val="center"/>
          </w:tcPr>
          <w:p w14:paraId="7B18726F" w14:textId="77777777" w:rsidR="003812DE" w:rsidRDefault="003812DE">
            <w:pPr>
              <w:spacing w:line="360" w:lineRule="auto"/>
              <w:textAlignment w:val="center"/>
              <w:rPr>
                <w:rFonts w:ascii="宋体" w:hAnsi="宋体" w:cs="宋体" w:hint="eastAsia"/>
                <w:sz w:val="21"/>
                <w:szCs w:val="21"/>
                <w:lang w:eastAsia="zh-CN" w:bidi="ar"/>
              </w:rPr>
            </w:pPr>
          </w:p>
        </w:tc>
        <w:tc>
          <w:tcPr>
            <w:tcW w:w="1144" w:type="dxa"/>
            <w:vMerge/>
            <w:tcBorders>
              <w:left w:val="single" w:sz="4" w:space="0" w:color="auto"/>
              <w:right w:val="single" w:sz="4" w:space="0" w:color="000000"/>
            </w:tcBorders>
            <w:shd w:val="clear" w:color="auto" w:fill="auto"/>
            <w:vAlign w:val="center"/>
          </w:tcPr>
          <w:p w14:paraId="73EB1092" w14:textId="77777777" w:rsidR="003812DE" w:rsidRDefault="003812DE">
            <w:pPr>
              <w:widowControl/>
              <w:spacing w:line="360" w:lineRule="auto"/>
              <w:textAlignment w:val="center"/>
              <w:rPr>
                <w:rFonts w:ascii="宋体" w:hAnsi="宋体" w:cs="宋体" w:hint="eastAsia"/>
                <w:sz w:val="21"/>
                <w:szCs w:val="21"/>
                <w:lang w:eastAsia="zh-CN" w:bidi="ar"/>
              </w:rPr>
            </w:pPr>
          </w:p>
        </w:tc>
        <w:tc>
          <w:tcPr>
            <w:tcW w:w="1000" w:type="dxa"/>
            <w:vMerge/>
            <w:tcBorders>
              <w:left w:val="single" w:sz="4" w:space="0" w:color="000000"/>
              <w:right w:val="single" w:sz="4" w:space="0" w:color="000000"/>
            </w:tcBorders>
            <w:shd w:val="clear" w:color="auto" w:fill="auto"/>
            <w:vAlign w:val="center"/>
          </w:tcPr>
          <w:p w14:paraId="1BE7A1CF" w14:textId="77777777" w:rsidR="003812DE" w:rsidRDefault="003812DE">
            <w:pPr>
              <w:widowControl/>
              <w:spacing w:line="360" w:lineRule="auto"/>
              <w:textAlignment w:val="center"/>
              <w:rPr>
                <w:rFonts w:ascii="宋体" w:hAnsi="宋体" w:cs="宋体" w:hint="eastAsia"/>
                <w:sz w:val="21"/>
                <w:szCs w:val="21"/>
                <w:lang w:eastAsia="zh-CN" w:bidi="ar"/>
              </w:rPr>
            </w:pPr>
          </w:p>
        </w:tc>
        <w:tc>
          <w:tcPr>
            <w:tcW w:w="3570" w:type="dxa"/>
            <w:vMerge w:val="restart"/>
            <w:tcBorders>
              <w:left w:val="single" w:sz="4" w:space="0" w:color="000000"/>
              <w:right w:val="single" w:sz="4" w:space="0" w:color="000000"/>
            </w:tcBorders>
            <w:shd w:val="clear" w:color="auto" w:fill="auto"/>
            <w:noWrap/>
            <w:vAlign w:val="center"/>
          </w:tcPr>
          <w:p w14:paraId="203743EA" w14:textId="77777777" w:rsidR="003812DE" w:rsidRDefault="00000000">
            <w:pPr>
              <w:spacing w:line="360" w:lineRule="auto"/>
              <w:textAlignment w:val="center"/>
              <w:rPr>
                <w:rFonts w:ascii="宋体" w:hAnsi="宋体" w:cs="宋体" w:hint="eastAsia"/>
                <w:sz w:val="21"/>
                <w:szCs w:val="21"/>
                <w:lang w:eastAsia="zh-CN" w:bidi="ar"/>
              </w:rPr>
            </w:pPr>
            <w:r>
              <w:rPr>
                <w:rFonts w:ascii="宋体" w:hAnsi="宋体" w:cs="宋体" w:hint="eastAsia"/>
                <w:sz w:val="21"/>
                <w:szCs w:val="21"/>
                <w:lang w:eastAsia="zh-CN" w:bidi="ar"/>
              </w:rPr>
              <w:t>配套用房参照相应住宅类收费</w:t>
            </w:r>
          </w:p>
        </w:tc>
      </w:tr>
      <w:tr w:rsidR="003812DE" w14:paraId="6A075218" w14:textId="77777777">
        <w:trPr>
          <w:trHeight w:val="890"/>
        </w:trPr>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401EF" w14:textId="77777777" w:rsidR="003812DE" w:rsidRDefault="00000000">
            <w:pPr>
              <w:spacing w:line="360" w:lineRule="auto"/>
              <w:textAlignment w:val="center"/>
              <w:rPr>
                <w:rFonts w:ascii="宋体" w:hAnsi="宋体" w:cs="宋体" w:hint="eastAsia"/>
                <w:sz w:val="21"/>
                <w:szCs w:val="21"/>
                <w:lang w:eastAsia="zh-CN" w:bidi="ar"/>
              </w:rPr>
            </w:pPr>
            <w:r>
              <w:rPr>
                <w:rFonts w:ascii="宋体" w:hAnsi="宋体" w:cs="宋体" w:hint="eastAsia"/>
                <w:sz w:val="21"/>
                <w:szCs w:val="21"/>
                <w:lang w:eastAsia="zh-CN" w:bidi="ar"/>
              </w:rPr>
              <w:t>肉菜市场</w:t>
            </w:r>
          </w:p>
        </w:tc>
        <w:tc>
          <w:tcPr>
            <w:tcW w:w="1435" w:type="dxa"/>
            <w:vMerge/>
            <w:tcBorders>
              <w:left w:val="single" w:sz="4" w:space="0" w:color="000000"/>
              <w:right w:val="single" w:sz="4" w:space="0" w:color="auto"/>
            </w:tcBorders>
            <w:shd w:val="clear" w:color="auto" w:fill="auto"/>
            <w:noWrap/>
            <w:vAlign w:val="center"/>
          </w:tcPr>
          <w:p w14:paraId="656AF681" w14:textId="77777777" w:rsidR="003812DE" w:rsidRDefault="003812DE">
            <w:pPr>
              <w:spacing w:line="360" w:lineRule="auto"/>
              <w:textAlignment w:val="center"/>
              <w:rPr>
                <w:rFonts w:ascii="宋体" w:hAnsi="宋体" w:cs="宋体" w:hint="eastAsia"/>
                <w:sz w:val="21"/>
                <w:szCs w:val="21"/>
                <w:lang w:eastAsia="zh-CN" w:bidi="ar"/>
              </w:rPr>
            </w:pPr>
          </w:p>
        </w:tc>
        <w:tc>
          <w:tcPr>
            <w:tcW w:w="1077" w:type="dxa"/>
            <w:vMerge/>
            <w:tcBorders>
              <w:left w:val="single" w:sz="4" w:space="0" w:color="auto"/>
              <w:right w:val="single" w:sz="4" w:space="0" w:color="auto"/>
            </w:tcBorders>
            <w:shd w:val="clear" w:color="auto" w:fill="auto"/>
            <w:vAlign w:val="center"/>
          </w:tcPr>
          <w:p w14:paraId="537FAB0C" w14:textId="77777777" w:rsidR="003812DE" w:rsidRDefault="003812DE">
            <w:pPr>
              <w:spacing w:line="360" w:lineRule="auto"/>
              <w:textAlignment w:val="center"/>
              <w:rPr>
                <w:rFonts w:ascii="宋体" w:hAnsi="宋体" w:cs="宋体" w:hint="eastAsia"/>
                <w:sz w:val="21"/>
                <w:szCs w:val="21"/>
                <w:lang w:eastAsia="zh-CN" w:bidi="ar"/>
              </w:rPr>
            </w:pPr>
          </w:p>
        </w:tc>
        <w:tc>
          <w:tcPr>
            <w:tcW w:w="1144" w:type="dxa"/>
            <w:vMerge/>
            <w:tcBorders>
              <w:left w:val="single" w:sz="4" w:space="0" w:color="auto"/>
              <w:right w:val="single" w:sz="4" w:space="0" w:color="000000"/>
            </w:tcBorders>
            <w:shd w:val="clear" w:color="auto" w:fill="auto"/>
            <w:vAlign w:val="center"/>
          </w:tcPr>
          <w:p w14:paraId="63D1D2AF" w14:textId="77777777" w:rsidR="003812DE" w:rsidRDefault="003812DE">
            <w:pPr>
              <w:spacing w:line="360" w:lineRule="auto"/>
              <w:textAlignment w:val="center"/>
              <w:rPr>
                <w:rFonts w:ascii="宋体" w:hAnsi="宋体" w:cs="宋体" w:hint="eastAsia"/>
                <w:sz w:val="21"/>
                <w:szCs w:val="21"/>
                <w:lang w:eastAsia="zh-CN" w:bidi="ar"/>
              </w:rPr>
            </w:pPr>
          </w:p>
        </w:tc>
        <w:tc>
          <w:tcPr>
            <w:tcW w:w="1000" w:type="dxa"/>
            <w:vMerge/>
            <w:tcBorders>
              <w:left w:val="single" w:sz="4" w:space="0" w:color="000000"/>
              <w:right w:val="single" w:sz="4" w:space="0" w:color="000000"/>
            </w:tcBorders>
            <w:shd w:val="clear" w:color="auto" w:fill="auto"/>
            <w:vAlign w:val="center"/>
          </w:tcPr>
          <w:p w14:paraId="038C6FED" w14:textId="77777777" w:rsidR="003812DE" w:rsidRDefault="003812DE">
            <w:pPr>
              <w:spacing w:line="360" w:lineRule="auto"/>
              <w:textAlignment w:val="center"/>
              <w:rPr>
                <w:rFonts w:ascii="宋体" w:hAnsi="宋体" w:cs="宋体" w:hint="eastAsia"/>
                <w:sz w:val="21"/>
                <w:szCs w:val="21"/>
                <w:lang w:eastAsia="zh-CN" w:bidi="ar"/>
              </w:rPr>
            </w:pPr>
          </w:p>
        </w:tc>
        <w:tc>
          <w:tcPr>
            <w:tcW w:w="3570" w:type="dxa"/>
            <w:vMerge/>
            <w:tcBorders>
              <w:left w:val="single" w:sz="4" w:space="0" w:color="000000"/>
              <w:bottom w:val="single" w:sz="4" w:space="0" w:color="000000"/>
              <w:right w:val="single" w:sz="4" w:space="0" w:color="000000"/>
            </w:tcBorders>
            <w:shd w:val="clear" w:color="auto" w:fill="auto"/>
            <w:noWrap/>
            <w:vAlign w:val="center"/>
          </w:tcPr>
          <w:p w14:paraId="3DAE7D3D" w14:textId="77777777" w:rsidR="003812DE" w:rsidRDefault="003812DE">
            <w:pPr>
              <w:spacing w:line="360" w:lineRule="auto"/>
              <w:textAlignment w:val="center"/>
              <w:rPr>
                <w:rFonts w:ascii="宋体" w:hAnsi="宋体" w:cs="宋体" w:hint="eastAsia"/>
                <w:sz w:val="21"/>
                <w:szCs w:val="21"/>
              </w:rPr>
            </w:pPr>
          </w:p>
        </w:tc>
      </w:tr>
      <w:tr w:rsidR="003812DE" w14:paraId="073F2ADD" w14:textId="77777777">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540C1" w14:textId="77777777" w:rsidR="003812DE" w:rsidRDefault="00000000">
            <w:pPr>
              <w:spacing w:line="360" w:lineRule="auto"/>
              <w:textAlignment w:val="center"/>
              <w:rPr>
                <w:rFonts w:ascii="宋体" w:hAnsi="宋体" w:cs="宋体" w:hint="eastAsia"/>
                <w:sz w:val="21"/>
                <w:szCs w:val="21"/>
                <w:lang w:eastAsia="zh-CN" w:bidi="ar"/>
              </w:rPr>
            </w:pPr>
            <w:r>
              <w:rPr>
                <w:rFonts w:ascii="宋体" w:hAnsi="宋体" w:cs="宋体" w:hint="eastAsia"/>
                <w:sz w:val="21"/>
                <w:szCs w:val="21"/>
                <w:lang w:eastAsia="zh-CN" w:bidi="ar"/>
              </w:rPr>
              <w:t>会所</w:t>
            </w:r>
            <w:r>
              <w:rPr>
                <w:rFonts w:ascii="宋体" w:hAnsi="宋体" w:cs="宋体" w:hint="eastAsia"/>
                <w:sz w:val="21"/>
                <w:szCs w:val="21"/>
                <w:lang w:eastAsia="zh-CN" w:bidi="ar"/>
              </w:rPr>
              <w:t>/</w:t>
            </w:r>
            <w:r>
              <w:rPr>
                <w:rFonts w:ascii="宋体" w:hAnsi="宋体" w:cs="宋体" w:hint="eastAsia"/>
                <w:sz w:val="21"/>
                <w:szCs w:val="21"/>
                <w:lang w:eastAsia="zh-CN" w:bidi="ar"/>
              </w:rPr>
              <w:t>售楼处（含地下会所）</w:t>
            </w:r>
          </w:p>
        </w:tc>
        <w:tc>
          <w:tcPr>
            <w:tcW w:w="1435" w:type="dxa"/>
            <w:vMerge/>
            <w:tcBorders>
              <w:left w:val="single" w:sz="4" w:space="0" w:color="000000"/>
              <w:right w:val="single" w:sz="4" w:space="0" w:color="auto"/>
            </w:tcBorders>
            <w:shd w:val="clear" w:color="auto" w:fill="auto"/>
            <w:noWrap/>
            <w:vAlign w:val="center"/>
          </w:tcPr>
          <w:p w14:paraId="36F20461" w14:textId="77777777" w:rsidR="003812DE" w:rsidRDefault="003812DE">
            <w:pPr>
              <w:spacing w:line="360" w:lineRule="auto"/>
              <w:textAlignment w:val="center"/>
              <w:rPr>
                <w:rFonts w:ascii="宋体" w:hAnsi="宋体" w:cs="宋体" w:hint="eastAsia"/>
                <w:sz w:val="21"/>
                <w:szCs w:val="21"/>
                <w:lang w:eastAsia="zh-CN" w:bidi="ar"/>
              </w:rPr>
            </w:pPr>
          </w:p>
        </w:tc>
        <w:tc>
          <w:tcPr>
            <w:tcW w:w="1077" w:type="dxa"/>
            <w:vMerge/>
            <w:tcBorders>
              <w:left w:val="single" w:sz="4" w:space="0" w:color="auto"/>
              <w:right w:val="single" w:sz="4" w:space="0" w:color="auto"/>
            </w:tcBorders>
            <w:shd w:val="clear" w:color="auto" w:fill="auto"/>
            <w:vAlign w:val="center"/>
          </w:tcPr>
          <w:p w14:paraId="7D9ED606" w14:textId="77777777" w:rsidR="003812DE" w:rsidRDefault="003812DE">
            <w:pPr>
              <w:spacing w:line="360" w:lineRule="auto"/>
              <w:textAlignment w:val="center"/>
              <w:rPr>
                <w:rFonts w:ascii="宋体" w:hAnsi="宋体" w:cs="宋体" w:hint="eastAsia"/>
                <w:sz w:val="21"/>
                <w:szCs w:val="21"/>
                <w:lang w:eastAsia="zh-CN" w:bidi="ar"/>
              </w:rPr>
            </w:pPr>
          </w:p>
        </w:tc>
        <w:tc>
          <w:tcPr>
            <w:tcW w:w="1144" w:type="dxa"/>
            <w:vMerge/>
            <w:tcBorders>
              <w:left w:val="single" w:sz="4" w:space="0" w:color="auto"/>
              <w:right w:val="single" w:sz="4" w:space="0" w:color="000000"/>
            </w:tcBorders>
            <w:shd w:val="clear" w:color="auto" w:fill="auto"/>
            <w:vAlign w:val="center"/>
          </w:tcPr>
          <w:p w14:paraId="5185ADBF" w14:textId="77777777" w:rsidR="003812DE" w:rsidRDefault="003812DE">
            <w:pPr>
              <w:spacing w:line="360" w:lineRule="auto"/>
              <w:textAlignment w:val="center"/>
              <w:rPr>
                <w:rFonts w:ascii="宋体" w:hAnsi="宋体" w:cs="宋体" w:hint="eastAsia"/>
                <w:sz w:val="21"/>
                <w:szCs w:val="21"/>
                <w:lang w:eastAsia="zh-CN" w:bidi="ar"/>
              </w:rPr>
            </w:pPr>
          </w:p>
        </w:tc>
        <w:tc>
          <w:tcPr>
            <w:tcW w:w="1000" w:type="dxa"/>
            <w:vMerge/>
            <w:tcBorders>
              <w:left w:val="single" w:sz="4" w:space="0" w:color="000000"/>
              <w:right w:val="single" w:sz="4" w:space="0" w:color="000000"/>
            </w:tcBorders>
            <w:shd w:val="clear" w:color="auto" w:fill="auto"/>
            <w:vAlign w:val="center"/>
          </w:tcPr>
          <w:p w14:paraId="1067651C" w14:textId="77777777" w:rsidR="003812DE" w:rsidRDefault="003812DE">
            <w:pPr>
              <w:widowControl/>
              <w:spacing w:line="360" w:lineRule="auto"/>
              <w:textAlignment w:val="center"/>
              <w:rPr>
                <w:rFonts w:ascii="宋体" w:hAnsi="宋体" w:cs="宋体" w:hint="eastAsia"/>
                <w:sz w:val="21"/>
                <w:szCs w:val="21"/>
                <w:lang w:eastAsia="zh-CN" w:bidi="ar"/>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EAC26" w14:textId="77777777" w:rsidR="003812DE" w:rsidRDefault="00000000">
            <w:pPr>
              <w:spacing w:line="360" w:lineRule="auto"/>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地下功能部分单价同地上单价</w:t>
            </w:r>
          </w:p>
        </w:tc>
      </w:tr>
      <w:tr w:rsidR="003812DE" w14:paraId="7A57D334" w14:textId="77777777">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C19D5" w14:textId="77777777" w:rsidR="003812DE" w:rsidRDefault="00000000">
            <w:pPr>
              <w:spacing w:line="360" w:lineRule="auto"/>
              <w:textAlignment w:val="center"/>
              <w:rPr>
                <w:rFonts w:ascii="宋体" w:hAnsi="宋体" w:cs="宋体" w:hint="eastAsia"/>
                <w:sz w:val="21"/>
                <w:szCs w:val="21"/>
                <w:lang w:eastAsia="zh-CN" w:bidi="ar"/>
              </w:rPr>
            </w:pPr>
            <w:r>
              <w:rPr>
                <w:rFonts w:ascii="宋体" w:hAnsi="宋体" w:cs="宋体" w:hint="eastAsia"/>
                <w:sz w:val="21"/>
                <w:szCs w:val="21"/>
                <w:lang w:eastAsia="zh-CN" w:bidi="ar"/>
              </w:rPr>
              <w:t>地下车库（概念方案阶段）</w:t>
            </w:r>
          </w:p>
        </w:tc>
        <w:tc>
          <w:tcPr>
            <w:tcW w:w="1435" w:type="dxa"/>
            <w:vMerge/>
            <w:tcBorders>
              <w:left w:val="single" w:sz="4" w:space="0" w:color="000000"/>
              <w:right w:val="single" w:sz="4" w:space="0" w:color="auto"/>
            </w:tcBorders>
            <w:shd w:val="clear" w:color="auto" w:fill="auto"/>
            <w:noWrap/>
            <w:vAlign w:val="center"/>
          </w:tcPr>
          <w:p w14:paraId="7157C709" w14:textId="77777777" w:rsidR="003812DE" w:rsidRDefault="003812DE">
            <w:pPr>
              <w:spacing w:line="360" w:lineRule="auto"/>
              <w:textAlignment w:val="center"/>
              <w:rPr>
                <w:rFonts w:ascii="宋体" w:hAnsi="宋体" w:cs="宋体" w:hint="eastAsia"/>
                <w:sz w:val="21"/>
                <w:szCs w:val="21"/>
                <w:lang w:eastAsia="zh-CN" w:bidi="ar"/>
              </w:rPr>
            </w:pPr>
          </w:p>
        </w:tc>
        <w:tc>
          <w:tcPr>
            <w:tcW w:w="1077" w:type="dxa"/>
            <w:vMerge/>
            <w:tcBorders>
              <w:left w:val="single" w:sz="4" w:space="0" w:color="auto"/>
              <w:right w:val="single" w:sz="4" w:space="0" w:color="auto"/>
            </w:tcBorders>
            <w:shd w:val="clear" w:color="auto" w:fill="auto"/>
            <w:vAlign w:val="center"/>
          </w:tcPr>
          <w:p w14:paraId="4F7B891F" w14:textId="77777777" w:rsidR="003812DE" w:rsidRDefault="003812DE">
            <w:pPr>
              <w:spacing w:line="360" w:lineRule="auto"/>
              <w:textAlignment w:val="center"/>
              <w:rPr>
                <w:rFonts w:ascii="宋体" w:hAnsi="宋体" w:cs="宋体" w:hint="eastAsia"/>
                <w:sz w:val="21"/>
                <w:szCs w:val="21"/>
                <w:lang w:eastAsia="zh-CN" w:bidi="ar"/>
              </w:rPr>
            </w:pPr>
          </w:p>
        </w:tc>
        <w:tc>
          <w:tcPr>
            <w:tcW w:w="1144" w:type="dxa"/>
            <w:vMerge/>
            <w:tcBorders>
              <w:left w:val="single" w:sz="4" w:space="0" w:color="auto"/>
              <w:right w:val="single" w:sz="4" w:space="0" w:color="000000"/>
            </w:tcBorders>
            <w:shd w:val="clear" w:color="auto" w:fill="auto"/>
            <w:vAlign w:val="center"/>
          </w:tcPr>
          <w:p w14:paraId="514856FB" w14:textId="77777777" w:rsidR="003812DE" w:rsidRDefault="003812DE">
            <w:pPr>
              <w:spacing w:line="360" w:lineRule="auto"/>
              <w:textAlignment w:val="center"/>
              <w:rPr>
                <w:rFonts w:ascii="宋体" w:hAnsi="宋体" w:cs="宋体" w:hint="eastAsia"/>
                <w:sz w:val="21"/>
                <w:szCs w:val="21"/>
                <w:lang w:eastAsia="zh-CN" w:bidi="ar"/>
              </w:rPr>
            </w:pPr>
          </w:p>
        </w:tc>
        <w:tc>
          <w:tcPr>
            <w:tcW w:w="1000" w:type="dxa"/>
            <w:vMerge/>
            <w:tcBorders>
              <w:left w:val="single" w:sz="4" w:space="0" w:color="000000"/>
              <w:right w:val="single" w:sz="4" w:space="0" w:color="000000"/>
            </w:tcBorders>
            <w:shd w:val="clear" w:color="auto" w:fill="auto"/>
            <w:vAlign w:val="center"/>
          </w:tcPr>
          <w:p w14:paraId="5F3DCA87" w14:textId="77777777" w:rsidR="003812DE" w:rsidRDefault="003812DE">
            <w:pPr>
              <w:widowControl/>
              <w:spacing w:line="360" w:lineRule="auto"/>
              <w:textAlignment w:val="center"/>
              <w:rPr>
                <w:rFonts w:ascii="宋体" w:hAnsi="宋体" w:cs="宋体" w:hint="eastAsia"/>
                <w:sz w:val="21"/>
                <w:szCs w:val="21"/>
                <w:lang w:eastAsia="zh-CN" w:bidi="ar"/>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F73BC" w14:textId="77777777" w:rsidR="003812DE" w:rsidRDefault="00000000">
            <w:pPr>
              <w:spacing w:line="360" w:lineRule="auto"/>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设计阶段为概念方案阶段</w:t>
            </w:r>
          </w:p>
        </w:tc>
      </w:tr>
      <w:tr w:rsidR="003812DE" w14:paraId="304DC7F5" w14:textId="77777777">
        <w:trPr>
          <w:trHeight w:val="90"/>
        </w:trPr>
        <w:tc>
          <w:tcPr>
            <w:tcW w:w="1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E5EEA" w14:textId="77777777" w:rsidR="003812DE" w:rsidRDefault="00000000">
            <w:pPr>
              <w:spacing w:line="360" w:lineRule="auto"/>
              <w:textAlignment w:val="center"/>
              <w:rPr>
                <w:rFonts w:ascii="宋体" w:hAnsi="宋体" w:cs="宋体" w:hint="eastAsia"/>
                <w:sz w:val="21"/>
                <w:szCs w:val="21"/>
                <w:lang w:eastAsia="zh-CN" w:bidi="ar"/>
              </w:rPr>
            </w:pPr>
            <w:r>
              <w:rPr>
                <w:rFonts w:ascii="宋体" w:hAnsi="宋体" w:cs="宋体" w:hint="eastAsia"/>
                <w:sz w:val="21"/>
                <w:szCs w:val="21"/>
                <w:lang w:eastAsia="zh-CN" w:bidi="ar"/>
              </w:rPr>
              <w:t>前期技术设计咨询服务设计</w:t>
            </w:r>
          </w:p>
        </w:tc>
        <w:tc>
          <w:tcPr>
            <w:tcW w:w="1435" w:type="dxa"/>
            <w:vMerge/>
            <w:tcBorders>
              <w:left w:val="single" w:sz="4" w:space="0" w:color="000000"/>
              <w:bottom w:val="single" w:sz="4" w:space="0" w:color="000000"/>
              <w:right w:val="single" w:sz="4" w:space="0" w:color="auto"/>
            </w:tcBorders>
            <w:shd w:val="clear" w:color="auto" w:fill="auto"/>
            <w:noWrap/>
            <w:vAlign w:val="center"/>
          </w:tcPr>
          <w:p w14:paraId="579BF592" w14:textId="77777777" w:rsidR="003812DE" w:rsidRDefault="003812DE">
            <w:pPr>
              <w:spacing w:line="360" w:lineRule="auto"/>
              <w:textAlignment w:val="center"/>
              <w:rPr>
                <w:rFonts w:ascii="宋体" w:hAnsi="宋体" w:cs="宋体" w:hint="eastAsia"/>
                <w:sz w:val="21"/>
                <w:szCs w:val="21"/>
                <w:lang w:eastAsia="zh-CN" w:bidi="ar"/>
              </w:rPr>
            </w:pPr>
          </w:p>
        </w:tc>
        <w:tc>
          <w:tcPr>
            <w:tcW w:w="1077" w:type="dxa"/>
            <w:vMerge/>
            <w:tcBorders>
              <w:left w:val="single" w:sz="4" w:space="0" w:color="auto"/>
              <w:bottom w:val="single" w:sz="4" w:space="0" w:color="auto"/>
              <w:right w:val="single" w:sz="4" w:space="0" w:color="auto"/>
            </w:tcBorders>
            <w:shd w:val="clear" w:color="auto" w:fill="auto"/>
            <w:vAlign w:val="center"/>
          </w:tcPr>
          <w:p w14:paraId="1528D595" w14:textId="77777777" w:rsidR="003812DE" w:rsidRDefault="003812DE">
            <w:pPr>
              <w:spacing w:line="360" w:lineRule="auto"/>
              <w:textAlignment w:val="center"/>
              <w:rPr>
                <w:rFonts w:ascii="宋体" w:hAnsi="宋体" w:cs="宋体" w:hint="eastAsia"/>
                <w:sz w:val="21"/>
                <w:szCs w:val="21"/>
                <w:lang w:eastAsia="zh-CN" w:bidi="ar"/>
              </w:rPr>
            </w:pPr>
          </w:p>
        </w:tc>
        <w:tc>
          <w:tcPr>
            <w:tcW w:w="1144" w:type="dxa"/>
            <w:vMerge/>
            <w:tcBorders>
              <w:left w:val="single" w:sz="4" w:space="0" w:color="auto"/>
              <w:bottom w:val="single" w:sz="4" w:space="0" w:color="000000"/>
              <w:right w:val="single" w:sz="4" w:space="0" w:color="000000"/>
            </w:tcBorders>
            <w:shd w:val="clear" w:color="auto" w:fill="auto"/>
            <w:vAlign w:val="center"/>
          </w:tcPr>
          <w:p w14:paraId="5A966C0D" w14:textId="77777777" w:rsidR="003812DE" w:rsidRDefault="003812DE">
            <w:pPr>
              <w:spacing w:line="360" w:lineRule="auto"/>
              <w:textAlignment w:val="center"/>
              <w:rPr>
                <w:rFonts w:ascii="宋体" w:hAnsi="宋体" w:cs="宋体" w:hint="eastAsia"/>
                <w:sz w:val="21"/>
                <w:szCs w:val="21"/>
                <w:lang w:eastAsia="zh-CN" w:bidi="ar"/>
              </w:rPr>
            </w:pPr>
          </w:p>
        </w:tc>
        <w:tc>
          <w:tcPr>
            <w:tcW w:w="1000" w:type="dxa"/>
            <w:vMerge/>
            <w:tcBorders>
              <w:left w:val="single" w:sz="4" w:space="0" w:color="000000"/>
              <w:bottom w:val="single" w:sz="4" w:space="0" w:color="000000"/>
              <w:right w:val="single" w:sz="4" w:space="0" w:color="000000"/>
            </w:tcBorders>
            <w:shd w:val="clear" w:color="auto" w:fill="auto"/>
            <w:vAlign w:val="center"/>
          </w:tcPr>
          <w:p w14:paraId="57BC0E08" w14:textId="77777777" w:rsidR="003812DE" w:rsidRDefault="003812DE">
            <w:pPr>
              <w:widowControl/>
              <w:spacing w:line="360" w:lineRule="auto"/>
              <w:textAlignment w:val="center"/>
              <w:rPr>
                <w:rFonts w:ascii="宋体" w:hAnsi="宋体" w:cs="宋体" w:hint="eastAsia"/>
                <w:sz w:val="21"/>
                <w:szCs w:val="21"/>
                <w:lang w:eastAsia="zh-CN" w:bidi="ar"/>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3248B" w14:textId="77777777" w:rsidR="003812DE" w:rsidRDefault="00000000">
            <w:pPr>
              <w:spacing w:line="360" w:lineRule="auto"/>
              <w:textAlignment w:val="center"/>
              <w:rPr>
                <w:rFonts w:ascii="宋体" w:hAnsi="宋体" w:cs="宋体" w:hint="eastAsia"/>
                <w:sz w:val="21"/>
                <w:szCs w:val="21"/>
              </w:rPr>
            </w:pPr>
            <w:r>
              <w:rPr>
                <w:rFonts w:ascii="宋体" w:hAnsi="宋体" w:cs="宋体" w:hint="eastAsia"/>
                <w:sz w:val="21"/>
                <w:szCs w:val="21"/>
              </w:rPr>
              <w:t>概念设计咨询</w:t>
            </w:r>
          </w:p>
        </w:tc>
      </w:tr>
      <w:tr w:rsidR="003812DE" w14:paraId="4FDFA995" w14:textId="77777777">
        <w:trPr>
          <w:trHeight w:val="9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CC537" w14:textId="77777777" w:rsidR="003812DE" w:rsidRDefault="00000000">
            <w:pPr>
              <w:spacing w:line="360" w:lineRule="auto"/>
              <w:textAlignment w:val="center"/>
              <w:rPr>
                <w:rFonts w:ascii="宋体" w:hAnsi="宋体" w:cs="宋体" w:hint="eastAsia"/>
                <w:sz w:val="21"/>
                <w:szCs w:val="21"/>
                <w:lang w:eastAsia="zh-CN" w:bidi="ar"/>
              </w:rPr>
            </w:pPr>
            <w:r>
              <w:rPr>
                <w:rFonts w:ascii="宋体" w:hAnsi="宋体" w:cs="宋体" w:hint="eastAsia"/>
                <w:sz w:val="21"/>
                <w:szCs w:val="21"/>
                <w:lang w:eastAsia="zh-CN" w:bidi="ar"/>
              </w:rPr>
              <w:t>合计（含税））</w:t>
            </w:r>
          </w:p>
        </w:tc>
        <w:tc>
          <w:tcPr>
            <w:tcW w:w="32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6A633" w14:textId="77777777" w:rsidR="003812DE" w:rsidRDefault="003812DE">
            <w:pPr>
              <w:spacing w:line="360" w:lineRule="auto"/>
              <w:jc w:val="center"/>
              <w:textAlignment w:val="center"/>
              <w:rPr>
                <w:rFonts w:ascii="宋体" w:hAnsi="宋体" w:cs="宋体" w:hint="eastAsia"/>
                <w:sz w:val="21"/>
                <w:szCs w:val="21"/>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2B67D" w14:textId="77777777" w:rsidR="003812DE" w:rsidRDefault="00000000">
            <w:pPr>
              <w:spacing w:line="360" w:lineRule="auto"/>
              <w:textAlignment w:val="center"/>
              <w:rPr>
                <w:rFonts w:ascii="宋体" w:hAnsi="宋体" w:cs="宋体" w:hint="eastAsia"/>
                <w:sz w:val="21"/>
                <w:szCs w:val="21"/>
              </w:rPr>
            </w:pPr>
            <w:r>
              <w:rPr>
                <w:rFonts w:ascii="宋体" w:hAnsi="宋体" w:cs="宋体" w:hint="eastAsia"/>
                <w:sz w:val="21"/>
                <w:szCs w:val="21"/>
                <w:lang w:eastAsia="zh-CN" w:bidi="ar"/>
              </w:rPr>
              <w:t>总价包干</w:t>
            </w:r>
          </w:p>
        </w:tc>
      </w:tr>
    </w:tbl>
    <w:p w14:paraId="5279A09B" w14:textId="77777777" w:rsidR="003812DE" w:rsidRDefault="003812DE">
      <w:pPr>
        <w:tabs>
          <w:tab w:val="left" w:pos="1134"/>
        </w:tabs>
        <w:snapToGrid w:val="0"/>
        <w:spacing w:line="360" w:lineRule="auto"/>
        <w:rPr>
          <w:rFonts w:asciiTheme="minorEastAsia" w:eastAsiaTheme="minorEastAsia" w:hAnsiTheme="minorEastAsia" w:cs="Arial" w:hint="eastAsia"/>
          <w:color w:val="000000"/>
          <w:lang w:eastAsia="zh-CN"/>
        </w:rPr>
      </w:pPr>
    </w:p>
    <w:p w14:paraId="1F132E3B" w14:textId="77777777" w:rsidR="003812DE" w:rsidRDefault="00000000">
      <w:pPr>
        <w:tabs>
          <w:tab w:val="left" w:pos="1134"/>
        </w:tabs>
        <w:snapToGrid w:val="0"/>
        <w:spacing w:line="360" w:lineRule="auto"/>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说明：1</w:t>
      </w:r>
    </w:p>
    <w:p w14:paraId="3DE151B2" w14:textId="77777777" w:rsidR="003812DE" w:rsidRDefault="00000000">
      <w:pPr>
        <w:tabs>
          <w:tab w:val="left" w:pos="1134"/>
        </w:tabs>
        <w:snapToGrid w:val="0"/>
        <w:spacing w:line="360" w:lineRule="auto"/>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以上数据来源于暂定设计方案，报价为总价包干计算，实际设计面积包含工程规划许可证范围的面积和改造、拓展部分实际设计面积之和为准，包括地上、地下、连廊、架空层、改造及其他拓展面积。若后续实际设计过程中，有新增设计业态，则单价由双方协商确定。</w:t>
      </w:r>
    </w:p>
    <w:p w14:paraId="0807DF5A" w14:textId="77777777" w:rsidR="003812DE" w:rsidRDefault="00000000">
      <w:pPr>
        <w:tabs>
          <w:tab w:val="left" w:pos="1134"/>
        </w:tabs>
        <w:snapToGrid w:val="0"/>
        <w:spacing w:line="360" w:lineRule="auto"/>
        <w:ind w:firstLineChars="300" w:firstLine="720"/>
        <w:rPr>
          <w:rFonts w:ascii="宋体" w:eastAsia="宋体" w:hAnsi="宋体" w:cs="宋体" w:hint="eastAsia"/>
          <w:lang w:eastAsia="zh-CN" w:bidi="ar"/>
        </w:rPr>
      </w:pPr>
      <w:r>
        <w:rPr>
          <w:rFonts w:ascii="宋体" w:eastAsia="宋体" w:hAnsi="宋体" w:cs="宋体" w:hint="eastAsia"/>
          <w:lang w:eastAsia="zh-CN" w:bidi="ar"/>
        </w:rPr>
        <w:t>2、若后续实际过程中，总计容面积及设计任务书内容不变情况下，各业态间的微调不对合同价产生影响。</w:t>
      </w:r>
    </w:p>
    <w:p w14:paraId="31103053" w14:textId="77777777" w:rsidR="003812DE" w:rsidRDefault="00000000">
      <w:pPr>
        <w:tabs>
          <w:tab w:val="left" w:pos="1134"/>
        </w:tabs>
        <w:snapToGrid w:val="0"/>
        <w:spacing w:line="360" w:lineRule="auto"/>
        <w:ind w:firstLineChars="300" w:firstLine="720"/>
        <w:rPr>
          <w:rFonts w:ascii="宋体" w:eastAsia="宋体" w:hAnsi="宋体" w:cs="宋体" w:hint="eastAsia"/>
          <w:kern w:val="0"/>
        </w:rPr>
      </w:pPr>
      <w:r>
        <w:rPr>
          <w:rFonts w:ascii="宋体" w:eastAsia="宋体" w:hAnsi="宋体" w:cs="宋体" w:hint="eastAsia"/>
          <w:lang w:eastAsia="zh-CN" w:bidi="ar"/>
        </w:rPr>
        <w:t>3.除合同另有约定外，本合同所提及的总价款、已付款、未付款、单价等均为含增值</w:t>
      </w:r>
      <w:r>
        <w:rPr>
          <w:rFonts w:ascii="宋体" w:eastAsia="宋体" w:hAnsi="宋体" w:cs="宋体" w:hint="eastAsia"/>
          <w:lang w:eastAsia="zh-CN" w:bidi="ar"/>
        </w:rPr>
        <w:lastRenderedPageBreak/>
        <w:t>税金额。</w:t>
      </w:r>
    </w:p>
    <w:p w14:paraId="551AB592" w14:textId="77777777" w:rsidR="003812DE" w:rsidRDefault="00000000">
      <w:pPr>
        <w:rPr>
          <w:rFonts w:ascii="宋体" w:eastAsia="宋体" w:hAnsi="宋体" w:cs="宋体" w:hint="eastAsia"/>
          <w:kern w:val="0"/>
        </w:rPr>
      </w:pPr>
      <w:r>
        <w:rPr>
          <w:rFonts w:ascii="宋体" w:eastAsia="宋体" w:hAnsi="宋体" w:cs="宋体" w:hint="eastAsia"/>
          <w:kern w:val="0"/>
        </w:rPr>
        <w:br w:type="page"/>
      </w:r>
    </w:p>
    <w:p w14:paraId="7CB47E92" w14:textId="77777777" w:rsidR="003812DE" w:rsidRDefault="00000000">
      <w:pPr>
        <w:tabs>
          <w:tab w:val="left" w:pos="5400"/>
        </w:tabs>
        <w:spacing w:line="360" w:lineRule="auto"/>
        <w:outlineLvl w:val="0"/>
        <w:rPr>
          <w:rFonts w:ascii="宋体" w:eastAsia="宋体" w:hAnsi="宋体" w:cs="宋体" w:hint="eastAsia"/>
          <w:kern w:val="0"/>
          <w:lang w:eastAsia="zh-CN"/>
        </w:rPr>
      </w:pPr>
      <w:r>
        <w:rPr>
          <w:rFonts w:ascii="宋体" w:eastAsia="宋体" w:hAnsi="宋体" w:cs="宋体" w:hint="eastAsia"/>
          <w:kern w:val="0"/>
        </w:rPr>
        <w:lastRenderedPageBreak/>
        <w:t>附件</w:t>
      </w:r>
      <w:r>
        <w:rPr>
          <w:rFonts w:ascii="宋体" w:eastAsia="宋体" w:hAnsi="宋体" w:cs="宋体" w:hint="eastAsia"/>
          <w:kern w:val="0"/>
          <w:lang w:eastAsia="zh-CN"/>
        </w:rPr>
        <w:t>2</w:t>
      </w:r>
      <w:r>
        <w:rPr>
          <w:rFonts w:ascii="宋体" w:eastAsia="宋体" w:hAnsi="宋体" w:cs="宋体" w:hint="eastAsia"/>
          <w:kern w:val="0"/>
        </w:rPr>
        <w:t>：</w:t>
      </w:r>
      <w:r>
        <w:rPr>
          <w:rFonts w:ascii="宋体" w:eastAsia="宋体" w:hAnsi="宋体" w:cs="宋体" w:hint="eastAsia"/>
          <w:kern w:val="0"/>
          <w:lang w:eastAsia="zh-CN"/>
        </w:rPr>
        <w:t xml:space="preserve">廉政合同                </w:t>
      </w:r>
    </w:p>
    <w:p w14:paraId="3368B3C1" w14:textId="77777777" w:rsidR="003812DE" w:rsidRDefault="00000000">
      <w:pPr>
        <w:tabs>
          <w:tab w:val="left" w:pos="5400"/>
        </w:tabs>
        <w:spacing w:line="360" w:lineRule="auto"/>
        <w:ind w:firstLineChars="1400" w:firstLine="3360"/>
        <w:rPr>
          <w:rFonts w:ascii="宋体" w:eastAsia="宋体" w:hAnsi="宋体" w:cs="宋体" w:hint="eastAsia"/>
        </w:rPr>
      </w:pPr>
      <w:r>
        <w:rPr>
          <w:rFonts w:ascii="宋体" w:eastAsia="宋体" w:hAnsi="宋体" w:cs="宋体" w:hint="eastAsia"/>
          <w:kern w:val="0"/>
          <w:lang w:eastAsia="zh-CN"/>
        </w:rPr>
        <w:t xml:space="preserve"> </w:t>
      </w:r>
      <w:r>
        <w:rPr>
          <w:rFonts w:ascii="宋体" w:eastAsia="宋体" w:hAnsi="宋体" w:cs="宋体" w:hint="eastAsia"/>
          <w:b/>
          <w:sz w:val="28"/>
          <w:szCs w:val="28"/>
        </w:rPr>
        <w:t>廉 政 合 同</w:t>
      </w:r>
    </w:p>
    <w:p w14:paraId="52C4D1BF" w14:textId="77777777" w:rsidR="003812DE" w:rsidRDefault="00000000">
      <w:pPr>
        <w:tabs>
          <w:tab w:val="left" w:pos="5400"/>
        </w:tabs>
        <w:spacing w:line="360" w:lineRule="auto"/>
        <w:rPr>
          <w:rFonts w:ascii="宋体" w:eastAsia="宋体" w:hAnsi="宋体" w:cs="宋体" w:hint="eastAsia"/>
          <w:bCs/>
          <w:u w:val="single"/>
        </w:rPr>
      </w:pPr>
      <w:r>
        <w:rPr>
          <w:rFonts w:ascii="宋体" w:eastAsia="宋体" w:hAnsi="宋体" w:cs="宋体" w:hint="eastAsia"/>
          <w:bCs/>
          <w:lang w:eastAsia="zh-CN"/>
        </w:rPr>
        <w:t>发包人（甲方）</w:t>
      </w:r>
      <w:r>
        <w:rPr>
          <w:rFonts w:ascii="宋体" w:eastAsia="宋体" w:hAnsi="宋体" w:cs="宋体" w:hint="eastAsia"/>
          <w:bCs/>
        </w:rPr>
        <w:t>：</w:t>
      </w:r>
      <w:r>
        <w:rPr>
          <w:rFonts w:ascii="宋体" w:eastAsia="宋体" w:hAnsi="宋体" w:cs="宋体" w:hint="eastAsia"/>
          <w:bCs/>
          <w:u w:val="single"/>
        </w:rPr>
        <w:t xml:space="preserve">  </w:t>
      </w:r>
      <w:r>
        <w:rPr>
          <w:rFonts w:ascii="宋体" w:eastAsia="宋体" w:hAnsi="宋体" w:cs="宋体" w:hint="eastAsia"/>
          <w:bCs/>
          <w:u w:val="single"/>
          <w:lang w:eastAsia="zh-CN"/>
        </w:rPr>
        <w:t xml:space="preserve">                             </w:t>
      </w:r>
      <w:r>
        <w:rPr>
          <w:rFonts w:ascii="宋体" w:eastAsia="宋体" w:hAnsi="宋体" w:cs="宋体" w:hint="eastAsia"/>
          <w:bCs/>
          <w:u w:val="single"/>
        </w:rPr>
        <w:t xml:space="preserve">     </w:t>
      </w:r>
    </w:p>
    <w:p w14:paraId="63AF7609" w14:textId="77777777" w:rsidR="003812DE" w:rsidRDefault="00000000">
      <w:pPr>
        <w:pStyle w:val="a3"/>
        <w:spacing w:line="360" w:lineRule="auto"/>
        <w:ind w:leftChars="0" w:left="0"/>
        <w:rPr>
          <w:rFonts w:eastAsia="宋体"/>
          <w:bCs/>
          <w:lang w:eastAsia="zh-CN"/>
        </w:rPr>
      </w:pPr>
      <w:r>
        <w:rPr>
          <w:rFonts w:ascii="宋体" w:eastAsia="宋体" w:hAnsi="宋体" w:cs="宋体" w:hint="eastAsia"/>
          <w:bCs/>
          <w:lang w:eastAsia="zh-CN"/>
        </w:rPr>
        <w:t>设计人（乙方）：</w:t>
      </w:r>
      <w:r>
        <w:rPr>
          <w:rFonts w:ascii="宋体" w:eastAsia="宋体" w:hAnsi="宋体" w:cs="宋体" w:hint="eastAsia"/>
          <w:bCs/>
          <w:u w:val="single"/>
          <w:lang w:eastAsia="zh-CN"/>
        </w:rPr>
        <w:t xml:space="preserve">                             </w:t>
      </w:r>
      <w:r>
        <w:rPr>
          <w:rFonts w:ascii="宋体" w:eastAsia="宋体" w:hAnsi="宋体" w:cs="宋体" w:hint="eastAsia"/>
          <w:bCs/>
          <w:u w:val="single"/>
        </w:rPr>
        <w:t xml:space="preserve">       </w:t>
      </w:r>
    </w:p>
    <w:p w14:paraId="5D501574"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为加强工程建设中的廉政建设，规范工程建设项目甲乙双方的各项活动，防止发生各种谋取不正当利益的违法违纪行为，保护当事人的合法权益，促进工程建设项目高效廉洁运行及建设资金的安全使用，根据国家有关工程建设的法律法规和廉政建设责任制规定，特订立本廉政合同。</w:t>
      </w:r>
    </w:p>
    <w:p w14:paraId="6453E957"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1  双方权利和义务</w:t>
      </w:r>
    </w:p>
    <w:p w14:paraId="022BA585"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1.1  严格遵守国家有关法律法规的规定。</w:t>
      </w:r>
    </w:p>
    <w:p w14:paraId="5F799CE8"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1.2  严格执行一切合同文件，自觉按合同办事。</w:t>
      </w:r>
    </w:p>
    <w:p w14:paraId="578555F6"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1.3  双方的业务活动坚持公平、公开、公正和诚信的原则（法律认定的商业秘密和合同文件另有规定除外），不得损害国家和集体利益，不得违反工程建设管理规章制度。</w:t>
      </w:r>
    </w:p>
    <w:p w14:paraId="313F9B81"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1.4  建立健全廉政制度，开展廉政教育，设立廉政告示牌，公布举报电话，监督并认真查处违法违纪行为。</w:t>
      </w:r>
    </w:p>
    <w:p w14:paraId="703D753C"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1.5  发现对方在业务活动中有违反廉政建设规定的行为，应及时给予提醒和纠正。</w:t>
      </w:r>
    </w:p>
    <w:p w14:paraId="00C762AE"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1.6  发现对方严重违反合同的行为，有向其上级部门举报、建议给予处理并要求告知处理结果的权利。</w:t>
      </w:r>
    </w:p>
    <w:p w14:paraId="7C2165A1"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2  甲方义务</w:t>
      </w:r>
    </w:p>
    <w:p w14:paraId="2844C914"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2.1  甲方及其工作人员不得索要或接受乙方的礼金、有价证券和贵重物品，不得在乙方报销任何应由甲方或工作人员个人支付的费用等。</w:t>
      </w:r>
    </w:p>
    <w:p w14:paraId="71E2BF62"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2.2  甲方及其工作人员不得参加乙方安排的宴请（工作餐除外）和娱乐活动；不得接受乙方提供的通讯工具、交通工具和高档办公用品等。</w:t>
      </w:r>
    </w:p>
    <w:p w14:paraId="22D4F882"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2.3  甲方及其工作人员不得要求或者接受乙方为其住房装修、婚丧嫁娶活动、配偶子女的工作安排以及出国出境、旅游等提供方便等。</w:t>
      </w:r>
    </w:p>
    <w:p w14:paraId="5F4E47E6"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2.4  甲方及其工作人员及其配偶、子女不得从事与建设管理单位有关的工程材料设备供应、工程分包、劳务等经济活动。</w:t>
      </w:r>
    </w:p>
    <w:p w14:paraId="592936FE"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2.5  甲方及其工作人员不得以任何理由向乙方推荐分包单位或推销材料，不得要求乙方购买合同约定外的材料和设备。</w:t>
      </w:r>
    </w:p>
    <w:p w14:paraId="1D2F9274"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lastRenderedPageBreak/>
        <w:t>2.6  甲方及其工作人员要秉公办事，不准营私舞弊，不准利用职权从事各种个人有偿中介活动和安排个人施工队伍。</w:t>
      </w:r>
    </w:p>
    <w:p w14:paraId="4512405C"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3  乙方义务</w:t>
      </w:r>
    </w:p>
    <w:p w14:paraId="683BE98E"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3.1  乙方不得以任何理由向甲方及其工作人员行贿或馈赠礼金、有价证券、贵重礼品。</w:t>
      </w:r>
    </w:p>
    <w:p w14:paraId="5D7BC826"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3.2  乙方不得以任何名义为甲方及其工作人员报销应由建设管理单位或工作人员个人支付的任何费用。</w:t>
      </w:r>
    </w:p>
    <w:p w14:paraId="70BA324B"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3.3  乙方不得以任何理由安排甲方及其工作人员参加宴请（工作餐除外）及娱乐活动。</w:t>
      </w:r>
    </w:p>
    <w:p w14:paraId="322854F1"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3.4  乙方不得为甲方购置或提供高档通讯工具和高档办公用品等。</w:t>
      </w:r>
    </w:p>
    <w:p w14:paraId="504F7864"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4  违约责任</w:t>
      </w:r>
    </w:p>
    <w:p w14:paraId="13CA822D"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4.1  甲方及其工作人员违反本合同第1条和第2条规定，应依据有关规定给予廉政建设规定的处分；涉嫌犯罪的，移交司法机关追究刑事责任；给乙方造成经济损失的，应予赔偿。</w:t>
      </w:r>
    </w:p>
    <w:p w14:paraId="5AF0B6C3"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4.2  乙方及其工作人员违反本合同第1条和第3条规定，应依据有关规定给予廉政建设规定的处分；给甲方造成经济损失的，应予赔偿；情节严重的，由建设主管部门给予乙方一至三年内不得进入工程建设市场的处罚。</w:t>
      </w:r>
    </w:p>
    <w:p w14:paraId="5FA03C71"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5  双方约定</w:t>
      </w:r>
    </w:p>
    <w:p w14:paraId="213BA095"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本合同由双方或其上级部门负责监督执行，并由双方或其上级部门相互约请对本合同执行情况进行检查。</w:t>
      </w:r>
    </w:p>
    <w:p w14:paraId="078C2C54"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6  合同法律效力</w:t>
      </w:r>
    </w:p>
    <w:p w14:paraId="278D4ED6"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本合同作为</w:t>
      </w:r>
      <w:r>
        <w:rPr>
          <w:rFonts w:asciiTheme="minorEastAsia" w:eastAsiaTheme="minorEastAsia" w:hAnsiTheme="minorEastAsia" w:cs="Arial" w:hint="eastAsia"/>
          <w:color w:val="000000"/>
          <w:u w:val="single"/>
          <w:lang w:eastAsia="zh-CN"/>
        </w:rPr>
        <w:t xml:space="preserve">                                   </w:t>
      </w:r>
      <w:r>
        <w:rPr>
          <w:rFonts w:asciiTheme="minorEastAsia" w:eastAsiaTheme="minorEastAsia" w:hAnsiTheme="minorEastAsia" w:cs="Arial" w:hint="eastAsia"/>
          <w:color w:val="000000"/>
          <w:lang w:eastAsia="zh-CN"/>
        </w:rPr>
        <w:t>合同的附件，具有同等的法律效力，经双方签署后生效。</w:t>
      </w:r>
    </w:p>
    <w:p w14:paraId="731623AF"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7  合同份数</w:t>
      </w:r>
    </w:p>
    <w:p w14:paraId="3363D667" w14:textId="77777777" w:rsidR="003812DE" w:rsidRDefault="00000000">
      <w:pPr>
        <w:spacing w:line="360" w:lineRule="auto"/>
        <w:ind w:firstLineChars="200" w:firstLine="420"/>
        <w:rPr>
          <w:lang w:eastAsia="zh-CN"/>
        </w:rPr>
      </w:pPr>
      <w:r>
        <w:rPr>
          <w:rFonts w:ascii="宋体" w:eastAsia="宋体" w:hAnsi="宋体" w:cs="宋体" w:hint="eastAsia"/>
          <w:color w:val="000000" w:themeColor="text1"/>
          <w:sz w:val="21"/>
          <w:szCs w:val="21"/>
        </w:rPr>
        <w:t>本合同一式</w:t>
      </w:r>
      <w:r>
        <w:rPr>
          <w:rFonts w:ascii="宋体" w:eastAsia="宋体" w:hAnsi="宋体" w:cs="宋体" w:hint="eastAsia"/>
          <w:color w:val="000000" w:themeColor="text1"/>
          <w:sz w:val="21"/>
          <w:szCs w:val="21"/>
          <w:u w:val="single"/>
        </w:rPr>
        <w:t xml:space="preserve"> </w:t>
      </w:r>
      <w:r>
        <w:rPr>
          <w:rFonts w:ascii="宋体" w:eastAsia="宋体" w:hAnsi="宋体" w:cs="宋体" w:hint="eastAsia"/>
          <w:color w:val="000000" w:themeColor="text1"/>
          <w:sz w:val="21"/>
          <w:szCs w:val="21"/>
          <w:u w:val="single"/>
          <w:lang w:eastAsia="zh-CN"/>
        </w:rPr>
        <w:t xml:space="preserve">   </w:t>
      </w:r>
      <w:r>
        <w:rPr>
          <w:rFonts w:ascii="宋体" w:eastAsia="宋体" w:hAnsi="宋体" w:cs="宋体" w:hint="eastAsia"/>
          <w:color w:val="000000" w:themeColor="text1"/>
          <w:sz w:val="21"/>
          <w:szCs w:val="21"/>
          <w:u w:val="single"/>
        </w:rPr>
        <w:t xml:space="preserve"> </w:t>
      </w:r>
      <w:r>
        <w:rPr>
          <w:rFonts w:ascii="宋体" w:eastAsia="宋体" w:hAnsi="宋体" w:cs="宋体" w:hint="eastAsia"/>
          <w:color w:val="000000" w:themeColor="text1"/>
          <w:sz w:val="21"/>
          <w:szCs w:val="21"/>
        </w:rPr>
        <w:t>份，</w:t>
      </w:r>
      <w:r>
        <w:rPr>
          <w:rFonts w:asciiTheme="minorEastAsia" w:eastAsiaTheme="minorEastAsia" w:hAnsiTheme="minorEastAsia" w:cstheme="minorEastAsia" w:hint="eastAsia"/>
        </w:rPr>
        <w:t>甲方执</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rPr>
        <w:t>份，乙方执</w:t>
      </w:r>
      <w:r>
        <w:rPr>
          <w:rFonts w:asciiTheme="minorEastAsia" w:eastAsiaTheme="minorEastAsia" w:hAnsiTheme="minorEastAsia" w:cstheme="minorEastAsia" w:hint="eastAsia"/>
          <w:u w:val="single"/>
          <w:lang w:eastAsia="zh-CN"/>
        </w:rPr>
        <w:t xml:space="preserve">  </w:t>
      </w:r>
      <w:r>
        <w:rPr>
          <w:rFonts w:asciiTheme="minorEastAsia" w:eastAsiaTheme="minorEastAsia" w:hAnsiTheme="minorEastAsia" w:cstheme="minorEastAsia" w:hint="eastAsia"/>
        </w:rPr>
        <w:t>份</w:t>
      </w:r>
      <w:r>
        <w:rPr>
          <w:rFonts w:ascii="宋体" w:eastAsia="宋体" w:hAnsi="宋体" w:cs="宋体" w:hint="eastAsia"/>
          <w:color w:val="000000" w:themeColor="text1"/>
          <w:sz w:val="21"/>
          <w:szCs w:val="21"/>
        </w:rPr>
        <w:t>。有上级部门的，合同双方当事人应送交其上级部门各一份。</w:t>
      </w:r>
    </w:p>
    <w:p w14:paraId="18250191"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 xml:space="preserve">甲方（盖章）：                         乙方（盖章）：   </w:t>
      </w:r>
    </w:p>
    <w:p w14:paraId="5EB9CA7A" w14:textId="77777777" w:rsidR="003812DE" w:rsidRDefault="00000000">
      <w:pPr>
        <w:widowControl/>
        <w:adjustRightInd w:val="0"/>
        <w:snapToGrid w:val="0"/>
        <w:spacing w:line="360" w:lineRule="auto"/>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 xml:space="preserve">                                           </w:t>
      </w:r>
    </w:p>
    <w:p w14:paraId="18998A02"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法定代表人或授权代理人：              法定代表人或授权代理人：</w:t>
      </w:r>
    </w:p>
    <w:p w14:paraId="5550207A" w14:textId="77777777" w:rsidR="003812DE" w:rsidRDefault="00000000">
      <w:pPr>
        <w:widowControl/>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 xml:space="preserve">联系人：                               联系人：      </w:t>
      </w:r>
    </w:p>
    <w:p w14:paraId="7DFAD989" w14:textId="77777777" w:rsidR="003812DE" w:rsidRDefault="00000000">
      <w:pPr>
        <w:widowControl/>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 xml:space="preserve">电　话：                              电 话：         </w:t>
      </w:r>
    </w:p>
    <w:p w14:paraId="1B784838" w14:textId="77777777" w:rsidR="003812DE" w:rsidRDefault="00000000">
      <w:pPr>
        <w:adjustRightInd w:val="0"/>
        <w:snapToGrid w:val="0"/>
        <w:spacing w:line="360" w:lineRule="auto"/>
        <w:ind w:firstLineChars="200" w:firstLine="480"/>
        <w:rPr>
          <w:rFonts w:asciiTheme="minorEastAsia" w:eastAsiaTheme="minorEastAsia" w:hAnsiTheme="minorEastAsia" w:cs="Arial" w:hint="eastAsia"/>
          <w:color w:val="000000"/>
          <w:lang w:eastAsia="zh-CN"/>
        </w:rPr>
      </w:pPr>
      <w:r>
        <w:rPr>
          <w:rFonts w:asciiTheme="minorEastAsia" w:eastAsiaTheme="minorEastAsia" w:hAnsiTheme="minorEastAsia" w:cs="Arial" w:hint="eastAsia"/>
          <w:color w:val="000000"/>
          <w:lang w:eastAsia="zh-CN"/>
        </w:rPr>
        <w:t>日　期：2025年    月    日            日 期：2025年    月   日</w:t>
      </w:r>
    </w:p>
    <w:p w14:paraId="70775219" w14:textId="77777777" w:rsidR="003812DE" w:rsidRDefault="00000000">
      <w:pPr>
        <w:rPr>
          <w:rFonts w:ascii="宋体" w:eastAsia="宋体" w:hAnsi="宋体" w:cs="宋体" w:hint="eastAsia"/>
          <w:kern w:val="0"/>
          <w:lang w:eastAsia="zh-CN"/>
        </w:rPr>
      </w:pPr>
      <w:bookmarkStart w:id="2" w:name="_Toc9140"/>
      <w:bookmarkStart w:id="3" w:name="_Toc38224867"/>
      <w:bookmarkStart w:id="4" w:name="_Toc32655"/>
      <w:bookmarkStart w:id="5" w:name="_Toc25406"/>
      <w:bookmarkStart w:id="6" w:name="_Toc532367897"/>
      <w:bookmarkStart w:id="7" w:name="_Toc17488"/>
      <w:bookmarkStart w:id="8" w:name="_Toc13214"/>
      <w:bookmarkStart w:id="9" w:name="_Toc12738"/>
      <w:bookmarkStart w:id="10" w:name="_Toc18694"/>
      <w:bookmarkStart w:id="11" w:name="_Toc377719917"/>
      <w:bookmarkStart w:id="12" w:name="_Toc29747"/>
      <w:r>
        <w:rPr>
          <w:rFonts w:ascii="宋体" w:eastAsia="宋体" w:hAnsi="宋体" w:cs="宋体" w:hint="eastAsia"/>
          <w:kern w:val="0"/>
          <w:lang w:eastAsia="zh-CN"/>
        </w:rPr>
        <w:lastRenderedPageBreak/>
        <w:br w:type="page"/>
      </w:r>
    </w:p>
    <w:p w14:paraId="2C958D68" w14:textId="77777777" w:rsidR="003812DE" w:rsidRDefault="00000000">
      <w:pPr>
        <w:keepNext/>
        <w:keepLines/>
        <w:spacing w:line="360" w:lineRule="auto"/>
        <w:jc w:val="both"/>
        <w:outlineLvl w:val="0"/>
        <w:rPr>
          <w:rFonts w:ascii="宋体" w:hAnsi="宋体" w:cs="宋体" w:hint="eastAsia"/>
          <w:b/>
          <w:bCs/>
          <w:sz w:val="32"/>
          <w:szCs w:val="32"/>
        </w:rPr>
      </w:pPr>
      <w:r>
        <w:rPr>
          <w:rFonts w:ascii="宋体" w:eastAsia="宋体" w:hAnsi="宋体" w:cs="宋体" w:hint="eastAsia"/>
          <w:kern w:val="0"/>
          <w:lang w:eastAsia="zh-CN"/>
        </w:rPr>
        <w:lastRenderedPageBreak/>
        <w:t>附件3：拟投入本项目的设计人员一览表</w:t>
      </w:r>
    </w:p>
    <w:p w14:paraId="005EA03C" w14:textId="77777777" w:rsidR="003812DE" w:rsidRDefault="003812DE">
      <w:pPr>
        <w:tabs>
          <w:tab w:val="left" w:pos="5400"/>
        </w:tabs>
        <w:spacing w:line="360" w:lineRule="auto"/>
        <w:rPr>
          <w:rFonts w:ascii="宋体" w:eastAsia="宋体" w:hAnsi="宋体" w:cs="宋体" w:hint="eastAsia"/>
          <w:kern w:val="0"/>
          <w:lang w:eastAsia="zh-CN"/>
        </w:rPr>
      </w:pPr>
    </w:p>
    <w:p w14:paraId="4935BBEB" w14:textId="77777777" w:rsidR="003812DE" w:rsidRDefault="00000000">
      <w:pPr>
        <w:keepNext/>
        <w:keepLines/>
        <w:spacing w:line="360" w:lineRule="auto"/>
        <w:ind w:firstLineChars="600" w:firstLine="1922"/>
        <w:jc w:val="both"/>
        <w:rPr>
          <w:rFonts w:ascii="宋体" w:hAnsi="宋体" w:cs="宋体" w:hint="eastAsia"/>
          <w:b/>
          <w:bCs/>
          <w:sz w:val="32"/>
          <w:szCs w:val="32"/>
        </w:rPr>
      </w:pPr>
      <w:r>
        <w:rPr>
          <w:rFonts w:ascii="宋体" w:hAnsi="宋体" w:cs="宋体" w:hint="eastAsia"/>
          <w:b/>
          <w:bCs/>
          <w:sz w:val="32"/>
          <w:szCs w:val="32"/>
        </w:rPr>
        <w:t>拟投入本项目的</w:t>
      </w:r>
      <w:r>
        <w:rPr>
          <w:rFonts w:ascii="宋体" w:hAnsi="宋体" w:cs="宋体" w:hint="eastAsia"/>
          <w:b/>
          <w:bCs/>
          <w:sz w:val="32"/>
          <w:szCs w:val="32"/>
          <w:lang w:eastAsia="zh-CN"/>
        </w:rPr>
        <w:t>设计</w:t>
      </w:r>
      <w:r>
        <w:rPr>
          <w:rFonts w:ascii="宋体" w:hAnsi="宋体" w:cs="宋体" w:hint="eastAsia"/>
          <w:b/>
          <w:bCs/>
          <w:sz w:val="32"/>
          <w:szCs w:val="32"/>
        </w:rPr>
        <w:t>人员一览表</w:t>
      </w:r>
      <w:bookmarkEnd w:id="2"/>
      <w:bookmarkEnd w:id="3"/>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200"/>
        <w:gridCol w:w="900"/>
        <w:gridCol w:w="1387"/>
        <w:gridCol w:w="975"/>
        <w:gridCol w:w="2235"/>
        <w:gridCol w:w="835"/>
      </w:tblGrid>
      <w:tr w:rsidR="003812DE" w14:paraId="4CF0BAB9" w14:textId="77777777">
        <w:trPr>
          <w:cantSplit/>
          <w:trHeight w:val="814"/>
          <w:jc w:val="center"/>
        </w:trPr>
        <w:tc>
          <w:tcPr>
            <w:tcW w:w="653" w:type="dxa"/>
            <w:noWrap/>
            <w:vAlign w:val="center"/>
          </w:tcPr>
          <w:bookmarkEnd w:id="5"/>
          <w:bookmarkEnd w:id="6"/>
          <w:bookmarkEnd w:id="7"/>
          <w:bookmarkEnd w:id="8"/>
          <w:bookmarkEnd w:id="9"/>
          <w:bookmarkEnd w:id="10"/>
          <w:bookmarkEnd w:id="11"/>
          <w:bookmarkEnd w:id="12"/>
          <w:p w14:paraId="2D7700F6" w14:textId="77777777" w:rsidR="003812DE" w:rsidRDefault="00000000">
            <w:pPr>
              <w:snapToGrid w:val="0"/>
              <w:spacing w:line="360" w:lineRule="auto"/>
              <w:jc w:val="center"/>
              <w:rPr>
                <w:rFonts w:ascii="宋体" w:hAnsi="宋体" w:cs="宋体" w:hint="eastAsia"/>
                <w:sz w:val="22"/>
              </w:rPr>
            </w:pPr>
            <w:r>
              <w:rPr>
                <w:rFonts w:ascii="宋体" w:hAnsi="宋体" w:cs="宋体" w:hint="eastAsia"/>
                <w:sz w:val="22"/>
              </w:rPr>
              <w:t>序号</w:t>
            </w:r>
          </w:p>
        </w:tc>
        <w:tc>
          <w:tcPr>
            <w:tcW w:w="1200" w:type="dxa"/>
            <w:noWrap/>
            <w:vAlign w:val="center"/>
          </w:tcPr>
          <w:p w14:paraId="496CB662" w14:textId="77777777" w:rsidR="003812DE" w:rsidRDefault="00000000">
            <w:pPr>
              <w:snapToGrid w:val="0"/>
              <w:spacing w:line="360" w:lineRule="auto"/>
              <w:jc w:val="center"/>
              <w:rPr>
                <w:rFonts w:ascii="宋体" w:hAnsi="宋体" w:cs="宋体" w:hint="eastAsia"/>
                <w:sz w:val="22"/>
              </w:rPr>
            </w:pPr>
            <w:r>
              <w:rPr>
                <w:rFonts w:ascii="宋体" w:hAnsi="宋体" w:cs="宋体" w:hint="eastAsia"/>
                <w:sz w:val="22"/>
              </w:rPr>
              <w:t>姓名</w:t>
            </w:r>
          </w:p>
        </w:tc>
        <w:tc>
          <w:tcPr>
            <w:tcW w:w="900" w:type="dxa"/>
            <w:noWrap/>
            <w:vAlign w:val="center"/>
          </w:tcPr>
          <w:p w14:paraId="6A9D9F59" w14:textId="77777777" w:rsidR="003812DE" w:rsidRDefault="00000000">
            <w:pPr>
              <w:snapToGrid w:val="0"/>
              <w:spacing w:line="360" w:lineRule="auto"/>
              <w:jc w:val="center"/>
              <w:rPr>
                <w:rFonts w:ascii="宋体" w:hAnsi="宋体" w:cs="宋体" w:hint="eastAsia"/>
                <w:sz w:val="22"/>
              </w:rPr>
            </w:pPr>
            <w:r>
              <w:rPr>
                <w:rFonts w:ascii="宋体" w:hAnsi="宋体" w:cs="宋体" w:hint="eastAsia"/>
                <w:sz w:val="22"/>
              </w:rPr>
              <w:t>年龄</w:t>
            </w:r>
          </w:p>
        </w:tc>
        <w:tc>
          <w:tcPr>
            <w:tcW w:w="1387" w:type="dxa"/>
            <w:noWrap/>
            <w:vAlign w:val="center"/>
          </w:tcPr>
          <w:p w14:paraId="3BF6F9B1" w14:textId="77777777" w:rsidR="003812DE" w:rsidRDefault="00000000">
            <w:pPr>
              <w:snapToGrid w:val="0"/>
              <w:spacing w:line="360" w:lineRule="auto"/>
              <w:jc w:val="center"/>
              <w:rPr>
                <w:rFonts w:ascii="宋体" w:hAnsi="宋体" w:cs="宋体" w:hint="eastAsia"/>
                <w:sz w:val="22"/>
              </w:rPr>
            </w:pPr>
            <w:r>
              <w:rPr>
                <w:rFonts w:ascii="宋体" w:hAnsi="宋体" w:cs="宋体" w:hint="eastAsia"/>
                <w:sz w:val="22"/>
              </w:rPr>
              <w:t>拟在本项目任职职位</w:t>
            </w:r>
          </w:p>
        </w:tc>
        <w:tc>
          <w:tcPr>
            <w:tcW w:w="975" w:type="dxa"/>
            <w:noWrap/>
            <w:vAlign w:val="center"/>
          </w:tcPr>
          <w:p w14:paraId="0CD5C569" w14:textId="77777777" w:rsidR="003812DE" w:rsidRDefault="00000000">
            <w:pPr>
              <w:snapToGrid w:val="0"/>
              <w:spacing w:line="360" w:lineRule="auto"/>
              <w:jc w:val="center"/>
              <w:rPr>
                <w:rFonts w:ascii="宋体" w:hAnsi="宋体" w:cs="宋体" w:hint="eastAsia"/>
                <w:sz w:val="22"/>
              </w:rPr>
            </w:pPr>
            <w:r>
              <w:rPr>
                <w:rFonts w:ascii="宋体" w:hAnsi="宋体" w:cs="宋体" w:hint="eastAsia"/>
                <w:sz w:val="22"/>
              </w:rPr>
              <w:t>学历</w:t>
            </w:r>
          </w:p>
        </w:tc>
        <w:tc>
          <w:tcPr>
            <w:tcW w:w="2235" w:type="dxa"/>
            <w:noWrap/>
            <w:vAlign w:val="center"/>
          </w:tcPr>
          <w:p w14:paraId="0002F2EA" w14:textId="77777777" w:rsidR="003812DE" w:rsidRDefault="00000000">
            <w:pPr>
              <w:snapToGrid w:val="0"/>
              <w:spacing w:line="360" w:lineRule="auto"/>
              <w:jc w:val="center"/>
              <w:rPr>
                <w:rFonts w:ascii="宋体" w:hAnsi="宋体" w:cs="宋体" w:hint="eastAsia"/>
                <w:sz w:val="22"/>
              </w:rPr>
            </w:pPr>
            <w:r>
              <w:rPr>
                <w:rFonts w:ascii="宋体" w:hAnsi="宋体" w:cs="宋体" w:hint="eastAsia"/>
                <w:sz w:val="22"/>
              </w:rPr>
              <w:t>职称及专业</w:t>
            </w:r>
          </w:p>
        </w:tc>
        <w:tc>
          <w:tcPr>
            <w:tcW w:w="835" w:type="dxa"/>
            <w:noWrap/>
            <w:vAlign w:val="center"/>
          </w:tcPr>
          <w:p w14:paraId="0C2D9D1B" w14:textId="77777777" w:rsidR="003812DE" w:rsidRDefault="00000000">
            <w:pPr>
              <w:snapToGrid w:val="0"/>
              <w:spacing w:line="360" w:lineRule="auto"/>
              <w:jc w:val="center"/>
              <w:rPr>
                <w:rFonts w:ascii="宋体" w:hAnsi="宋体" w:cs="宋体" w:hint="eastAsia"/>
                <w:sz w:val="22"/>
              </w:rPr>
            </w:pPr>
            <w:r>
              <w:rPr>
                <w:rFonts w:ascii="宋体" w:hAnsi="宋体" w:cs="宋体" w:hint="eastAsia"/>
                <w:sz w:val="22"/>
              </w:rPr>
              <w:t>工作年限</w:t>
            </w:r>
          </w:p>
        </w:tc>
      </w:tr>
      <w:tr w:rsidR="003812DE" w14:paraId="3BF456E9" w14:textId="77777777">
        <w:trPr>
          <w:cantSplit/>
          <w:trHeight w:hRule="exact" w:val="567"/>
          <w:jc w:val="center"/>
        </w:trPr>
        <w:tc>
          <w:tcPr>
            <w:tcW w:w="653" w:type="dxa"/>
            <w:noWrap/>
            <w:vAlign w:val="center"/>
          </w:tcPr>
          <w:p w14:paraId="4A382F6F" w14:textId="77777777" w:rsidR="003812DE" w:rsidRDefault="003812DE">
            <w:pPr>
              <w:spacing w:line="360" w:lineRule="auto"/>
              <w:jc w:val="center"/>
              <w:rPr>
                <w:rFonts w:ascii="宋体" w:hAnsi="宋体" w:cs="宋体" w:hint="eastAsia"/>
                <w:sz w:val="22"/>
              </w:rPr>
            </w:pPr>
          </w:p>
        </w:tc>
        <w:tc>
          <w:tcPr>
            <w:tcW w:w="1200" w:type="dxa"/>
            <w:noWrap/>
            <w:vAlign w:val="center"/>
          </w:tcPr>
          <w:p w14:paraId="68808918" w14:textId="77777777" w:rsidR="003812DE" w:rsidRDefault="003812DE">
            <w:pPr>
              <w:spacing w:line="360" w:lineRule="auto"/>
              <w:jc w:val="center"/>
              <w:rPr>
                <w:rFonts w:ascii="宋体" w:hAnsi="宋体" w:cs="宋体" w:hint="eastAsia"/>
                <w:sz w:val="22"/>
              </w:rPr>
            </w:pPr>
          </w:p>
        </w:tc>
        <w:tc>
          <w:tcPr>
            <w:tcW w:w="900" w:type="dxa"/>
            <w:noWrap/>
            <w:vAlign w:val="center"/>
          </w:tcPr>
          <w:p w14:paraId="26183A68" w14:textId="77777777" w:rsidR="003812DE" w:rsidRDefault="003812DE">
            <w:pPr>
              <w:spacing w:line="360" w:lineRule="auto"/>
              <w:jc w:val="center"/>
              <w:rPr>
                <w:rFonts w:ascii="宋体" w:hAnsi="宋体" w:cs="宋体" w:hint="eastAsia"/>
                <w:sz w:val="22"/>
              </w:rPr>
            </w:pPr>
          </w:p>
        </w:tc>
        <w:tc>
          <w:tcPr>
            <w:tcW w:w="1387" w:type="dxa"/>
            <w:noWrap/>
            <w:vAlign w:val="center"/>
          </w:tcPr>
          <w:p w14:paraId="0A8575B6" w14:textId="77777777" w:rsidR="003812DE" w:rsidRDefault="003812DE">
            <w:pPr>
              <w:spacing w:line="360" w:lineRule="auto"/>
              <w:jc w:val="center"/>
              <w:rPr>
                <w:rFonts w:ascii="宋体" w:hAnsi="宋体" w:cs="宋体" w:hint="eastAsia"/>
                <w:sz w:val="22"/>
              </w:rPr>
            </w:pPr>
          </w:p>
        </w:tc>
        <w:tc>
          <w:tcPr>
            <w:tcW w:w="975" w:type="dxa"/>
            <w:noWrap/>
            <w:vAlign w:val="center"/>
          </w:tcPr>
          <w:p w14:paraId="3D0176FF" w14:textId="77777777" w:rsidR="003812DE" w:rsidRDefault="003812DE">
            <w:pPr>
              <w:spacing w:line="360" w:lineRule="auto"/>
              <w:jc w:val="center"/>
              <w:rPr>
                <w:rFonts w:ascii="宋体" w:hAnsi="宋体" w:cs="宋体" w:hint="eastAsia"/>
                <w:sz w:val="22"/>
              </w:rPr>
            </w:pPr>
          </w:p>
        </w:tc>
        <w:tc>
          <w:tcPr>
            <w:tcW w:w="2235" w:type="dxa"/>
            <w:noWrap/>
            <w:vAlign w:val="center"/>
          </w:tcPr>
          <w:p w14:paraId="7C3EF118" w14:textId="77777777" w:rsidR="003812DE" w:rsidRDefault="003812DE">
            <w:pPr>
              <w:spacing w:line="360" w:lineRule="auto"/>
              <w:jc w:val="center"/>
              <w:rPr>
                <w:rFonts w:ascii="宋体" w:hAnsi="宋体" w:cs="宋体" w:hint="eastAsia"/>
                <w:sz w:val="22"/>
              </w:rPr>
            </w:pPr>
          </w:p>
        </w:tc>
        <w:tc>
          <w:tcPr>
            <w:tcW w:w="835" w:type="dxa"/>
            <w:noWrap/>
            <w:vAlign w:val="center"/>
          </w:tcPr>
          <w:p w14:paraId="15B42B78" w14:textId="77777777" w:rsidR="003812DE" w:rsidRDefault="003812DE">
            <w:pPr>
              <w:spacing w:line="360" w:lineRule="auto"/>
              <w:jc w:val="center"/>
              <w:rPr>
                <w:rFonts w:ascii="宋体" w:hAnsi="宋体" w:cs="宋体" w:hint="eastAsia"/>
                <w:sz w:val="22"/>
              </w:rPr>
            </w:pPr>
          </w:p>
        </w:tc>
      </w:tr>
      <w:tr w:rsidR="003812DE" w14:paraId="51A2F9E3" w14:textId="77777777">
        <w:trPr>
          <w:cantSplit/>
          <w:trHeight w:hRule="exact" w:val="567"/>
          <w:jc w:val="center"/>
        </w:trPr>
        <w:tc>
          <w:tcPr>
            <w:tcW w:w="653" w:type="dxa"/>
            <w:noWrap/>
            <w:vAlign w:val="center"/>
          </w:tcPr>
          <w:p w14:paraId="27B70AF4" w14:textId="77777777" w:rsidR="003812DE" w:rsidRDefault="003812DE">
            <w:pPr>
              <w:spacing w:line="360" w:lineRule="auto"/>
              <w:jc w:val="center"/>
              <w:rPr>
                <w:rFonts w:ascii="宋体" w:hAnsi="宋体" w:cs="宋体" w:hint="eastAsia"/>
                <w:sz w:val="22"/>
              </w:rPr>
            </w:pPr>
          </w:p>
        </w:tc>
        <w:tc>
          <w:tcPr>
            <w:tcW w:w="1200" w:type="dxa"/>
            <w:noWrap/>
            <w:vAlign w:val="center"/>
          </w:tcPr>
          <w:p w14:paraId="342BF21B" w14:textId="77777777" w:rsidR="003812DE" w:rsidRDefault="003812DE">
            <w:pPr>
              <w:spacing w:line="360" w:lineRule="auto"/>
              <w:jc w:val="center"/>
              <w:rPr>
                <w:rFonts w:ascii="宋体" w:hAnsi="宋体" w:cs="宋体" w:hint="eastAsia"/>
                <w:sz w:val="22"/>
              </w:rPr>
            </w:pPr>
          </w:p>
        </w:tc>
        <w:tc>
          <w:tcPr>
            <w:tcW w:w="900" w:type="dxa"/>
            <w:noWrap/>
            <w:vAlign w:val="center"/>
          </w:tcPr>
          <w:p w14:paraId="14F3C9E2" w14:textId="77777777" w:rsidR="003812DE" w:rsidRDefault="003812DE">
            <w:pPr>
              <w:spacing w:line="360" w:lineRule="auto"/>
              <w:jc w:val="center"/>
              <w:rPr>
                <w:rFonts w:ascii="宋体" w:hAnsi="宋体" w:cs="宋体" w:hint="eastAsia"/>
                <w:sz w:val="22"/>
              </w:rPr>
            </w:pPr>
          </w:p>
        </w:tc>
        <w:tc>
          <w:tcPr>
            <w:tcW w:w="1387" w:type="dxa"/>
            <w:noWrap/>
            <w:vAlign w:val="center"/>
          </w:tcPr>
          <w:p w14:paraId="67948EEF" w14:textId="77777777" w:rsidR="003812DE" w:rsidRDefault="003812DE">
            <w:pPr>
              <w:spacing w:line="360" w:lineRule="auto"/>
              <w:jc w:val="center"/>
              <w:rPr>
                <w:rFonts w:ascii="宋体" w:hAnsi="宋体" w:cs="宋体" w:hint="eastAsia"/>
                <w:sz w:val="22"/>
              </w:rPr>
            </w:pPr>
          </w:p>
        </w:tc>
        <w:tc>
          <w:tcPr>
            <w:tcW w:w="975" w:type="dxa"/>
            <w:noWrap/>
            <w:vAlign w:val="center"/>
          </w:tcPr>
          <w:p w14:paraId="493C4AA1" w14:textId="77777777" w:rsidR="003812DE" w:rsidRDefault="003812DE">
            <w:pPr>
              <w:spacing w:line="360" w:lineRule="auto"/>
              <w:jc w:val="center"/>
              <w:rPr>
                <w:rFonts w:ascii="宋体" w:hAnsi="宋体" w:cs="宋体" w:hint="eastAsia"/>
                <w:sz w:val="22"/>
              </w:rPr>
            </w:pPr>
          </w:p>
        </w:tc>
        <w:tc>
          <w:tcPr>
            <w:tcW w:w="2235" w:type="dxa"/>
            <w:noWrap/>
            <w:vAlign w:val="center"/>
          </w:tcPr>
          <w:p w14:paraId="2907DA3B" w14:textId="77777777" w:rsidR="003812DE" w:rsidRDefault="003812DE">
            <w:pPr>
              <w:spacing w:line="360" w:lineRule="auto"/>
              <w:jc w:val="center"/>
              <w:rPr>
                <w:rFonts w:ascii="宋体" w:hAnsi="宋体" w:cs="宋体" w:hint="eastAsia"/>
                <w:sz w:val="22"/>
              </w:rPr>
            </w:pPr>
          </w:p>
        </w:tc>
        <w:tc>
          <w:tcPr>
            <w:tcW w:w="835" w:type="dxa"/>
            <w:noWrap/>
            <w:vAlign w:val="center"/>
          </w:tcPr>
          <w:p w14:paraId="2D4BD7CF" w14:textId="77777777" w:rsidR="003812DE" w:rsidRDefault="003812DE">
            <w:pPr>
              <w:spacing w:line="360" w:lineRule="auto"/>
              <w:jc w:val="center"/>
              <w:rPr>
                <w:rFonts w:ascii="宋体" w:hAnsi="宋体" w:cs="宋体" w:hint="eastAsia"/>
                <w:sz w:val="22"/>
              </w:rPr>
            </w:pPr>
          </w:p>
        </w:tc>
      </w:tr>
      <w:tr w:rsidR="003812DE" w14:paraId="071E4445" w14:textId="77777777">
        <w:trPr>
          <w:cantSplit/>
          <w:trHeight w:hRule="exact" w:val="567"/>
          <w:jc w:val="center"/>
        </w:trPr>
        <w:tc>
          <w:tcPr>
            <w:tcW w:w="653" w:type="dxa"/>
            <w:noWrap/>
            <w:vAlign w:val="center"/>
          </w:tcPr>
          <w:p w14:paraId="7459638F" w14:textId="77777777" w:rsidR="003812DE" w:rsidRDefault="003812DE">
            <w:pPr>
              <w:spacing w:line="360" w:lineRule="auto"/>
              <w:jc w:val="center"/>
              <w:rPr>
                <w:rFonts w:ascii="宋体" w:hAnsi="宋体" w:cs="宋体" w:hint="eastAsia"/>
                <w:sz w:val="22"/>
              </w:rPr>
            </w:pPr>
          </w:p>
        </w:tc>
        <w:tc>
          <w:tcPr>
            <w:tcW w:w="1200" w:type="dxa"/>
            <w:noWrap/>
            <w:vAlign w:val="center"/>
          </w:tcPr>
          <w:p w14:paraId="244D6CF2" w14:textId="77777777" w:rsidR="003812DE" w:rsidRDefault="003812DE">
            <w:pPr>
              <w:spacing w:line="360" w:lineRule="auto"/>
              <w:jc w:val="center"/>
              <w:rPr>
                <w:rFonts w:ascii="宋体" w:hAnsi="宋体" w:cs="宋体" w:hint="eastAsia"/>
                <w:sz w:val="22"/>
              </w:rPr>
            </w:pPr>
          </w:p>
        </w:tc>
        <w:tc>
          <w:tcPr>
            <w:tcW w:w="900" w:type="dxa"/>
            <w:noWrap/>
            <w:vAlign w:val="center"/>
          </w:tcPr>
          <w:p w14:paraId="49594D77" w14:textId="77777777" w:rsidR="003812DE" w:rsidRDefault="003812DE">
            <w:pPr>
              <w:spacing w:line="360" w:lineRule="auto"/>
              <w:jc w:val="center"/>
              <w:rPr>
                <w:rFonts w:ascii="宋体" w:hAnsi="宋体" w:cs="宋体" w:hint="eastAsia"/>
                <w:sz w:val="22"/>
              </w:rPr>
            </w:pPr>
          </w:p>
        </w:tc>
        <w:tc>
          <w:tcPr>
            <w:tcW w:w="1387" w:type="dxa"/>
            <w:noWrap/>
            <w:vAlign w:val="center"/>
          </w:tcPr>
          <w:p w14:paraId="01FDA800" w14:textId="77777777" w:rsidR="003812DE" w:rsidRDefault="003812DE">
            <w:pPr>
              <w:spacing w:line="360" w:lineRule="auto"/>
              <w:jc w:val="center"/>
              <w:rPr>
                <w:rFonts w:ascii="宋体" w:hAnsi="宋体" w:cs="宋体" w:hint="eastAsia"/>
                <w:sz w:val="22"/>
              </w:rPr>
            </w:pPr>
          </w:p>
        </w:tc>
        <w:tc>
          <w:tcPr>
            <w:tcW w:w="975" w:type="dxa"/>
            <w:noWrap/>
            <w:vAlign w:val="center"/>
          </w:tcPr>
          <w:p w14:paraId="7B22AC56" w14:textId="77777777" w:rsidR="003812DE" w:rsidRDefault="003812DE">
            <w:pPr>
              <w:spacing w:line="360" w:lineRule="auto"/>
              <w:jc w:val="center"/>
              <w:rPr>
                <w:rFonts w:ascii="宋体" w:hAnsi="宋体" w:cs="宋体" w:hint="eastAsia"/>
                <w:sz w:val="22"/>
              </w:rPr>
            </w:pPr>
          </w:p>
        </w:tc>
        <w:tc>
          <w:tcPr>
            <w:tcW w:w="2235" w:type="dxa"/>
            <w:noWrap/>
            <w:vAlign w:val="center"/>
          </w:tcPr>
          <w:p w14:paraId="7C3A631D" w14:textId="77777777" w:rsidR="003812DE" w:rsidRDefault="003812DE">
            <w:pPr>
              <w:spacing w:line="360" w:lineRule="auto"/>
              <w:jc w:val="center"/>
              <w:rPr>
                <w:rFonts w:ascii="宋体" w:hAnsi="宋体" w:cs="宋体" w:hint="eastAsia"/>
                <w:sz w:val="22"/>
              </w:rPr>
            </w:pPr>
          </w:p>
        </w:tc>
        <w:tc>
          <w:tcPr>
            <w:tcW w:w="835" w:type="dxa"/>
            <w:noWrap/>
            <w:vAlign w:val="center"/>
          </w:tcPr>
          <w:p w14:paraId="66F95AD3" w14:textId="77777777" w:rsidR="003812DE" w:rsidRDefault="003812DE">
            <w:pPr>
              <w:spacing w:line="360" w:lineRule="auto"/>
              <w:jc w:val="center"/>
              <w:rPr>
                <w:rFonts w:ascii="宋体" w:hAnsi="宋体" w:cs="宋体" w:hint="eastAsia"/>
                <w:sz w:val="22"/>
              </w:rPr>
            </w:pPr>
          </w:p>
        </w:tc>
      </w:tr>
      <w:tr w:rsidR="003812DE" w14:paraId="2080981F" w14:textId="77777777">
        <w:trPr>
          <w:cantSplit/>
          <w:trHeight w:hRule="exact" w:val="567"/>
          <w:jc w:val="center"/>
        </w:trPr>
        <w:tc>
          <w:tcPr>
            <w:tcW w:w="653" w:type="dxa"/>
            <w:noWrap/>
            <w:vAlign w:val="center"/>
          </w:tcPr>
          <w:p w14:paraId="2F2DC8F5" w14:textId="77777777" w:rsidR="003812DE" w:rsidRDefault="003812DE">
            <w:pPr>
              <w:spacing w:line="360" w:lineRule="auto"/>
              <w:jc w:val="center"/>
              <w:rPr>
                <w:rFonts w:ascii="宋体" w:hAnsi="宋体" w:cs="宋体" w:hint="eastAsia"/>
                <w:sz w:val="22"/>
              </w:rPr>
            </w:pPr>
          </w:p>
        </w:tc>
        <w:tc>
          <w:tcPr>
            <w:tcW w:w="1200" w:type="dxa"/>
            <w:noWrap/>
            <w:vAlign w:val="center"/>
          </w:tcPr>
          <w:p w14:paraId="0A833A32" w14:textId="77777777" w:rsidR="003812DE" w:rsidRDefault="003812DE">
            <w:pPr>
              <w:spacing w:line="360" w:lineRule="auto"/>
              <w:jc w:val="center"/>
              <w:rPr>
                <w:rFonts w:ascii="宋体" w:hAnsi="宋体" w:cs="宋体" w:hint="eastAsia"/>
                <w:sz w:val="22"/>
              </w:rPr>
            </w:pPr>
          </w:p>
        </w:tc>
        <w:tc>
          <w:tcPr>
            <w:tcW w:w="900" w:type="dxa"/>
            <w:noWrap/>
            <w:vAlign w:val="center"/>
          </w:tcPr>
          <w:p w14:paraId="675C45D0" w14:textId="77777777" w:rsidR="003812DE" w:rsidRDefault="003812DE">
            <w:pPr>
              <w:spacing w:line="360" w:lineRule="auto"/>
              <w:jc w:val="center"/>
              <w:rPr>
                <w:rFonts w:ascii="宋体" w:hAnsi="宋体" w:cs="宋体" w:hint="eastAsia"/>
                <w:sz w:val="22"/>
              </w:rPr>
            </w:pPr>
          </w:p>
        </w:tc>
        <w:tc>
          <w:tcPr>
            <w:tcW w:w="1387" w:type="dxa"/>
            <w:noWrap/>
            <w:vAlign w:val="center"/>
          </w:tcPr>
          <w:p w14:paraId="59EF1880" w14:textId="77777777" w:rsidR="003812DE" w:rsidRDefault="003812DE">
            <w:pPr>
              <w:spacing w:line="360" w:lineRule="auto"/>
              <w:jc w:val="center"/>
              <w:rPr>
                <w:rFonts w:ascii="宋体" w:hAnsi="宋体" w:cs="宋体" w:hint="eastAsia"/>
                <w:sz w:val="22"/>
              </w:rPr>
            </w:pPr>
          </w:p>
        </w:tc>
        <w:tc>
          <w:tcPr>
            <w:tcW w:w="975" w:type="dxa"/>
            <w:noWrap/>
            <w:vAlign w:val="center"/>
          </w:tcPr>
          <w:p w14:paraId="448BBB78" w14:textId="77777777" w:rsidR="003812DE" w:rsidRDefault="003812DE">
            <w:pPr>
              <w:spacing w:line="360" w:lineRule="auto"/>
              <w:jc w:val="center"/>
              <w:rPr>
                <w:rFonts w:ascii="宋体" w:hAnsi="宋体" w:cs="宋体" w:hint="eastAsia"/>
                <w:sz w:val="22"/>
              </w:rPr>
            </w:pPr>
          </w:p>
        </w:tc>
        <w:tc>
          <w:tcPr>
            <w:tcW w:w="2235" w:type="dxa"/>
            <w:noWrap/>
            <w:vAlign w:val="center"/>
          </w:tcPr>
          <w:p w14:paraId="3FA3C3AF" w14:textId="77777777" w:rsidR="003812DE" w:rsidRDefault="003812DE">
            <w:pPr>
              <w:spacing w:line="360" w:lineRule="auto"/>
              <w:jc w:val="center"/>
              <w:rPr>
                <w:rFonts w:ascii="宋体" w:hAnsi="宋体" w:cs="宋体" w:hint="eastAsia"/>
                <w:sz w:val="22"/>
              </w:rPr>
            </w:pPr>
          </w:p>
        </w:tc>
        <w:tc>
          <w:tcPr>
            <w:tcW w:w="835" w:type="dxa"/>
            <w:noWrap/>
            <w:vAlign w:val="center"/>
          </w:tcPr>
          <w:p w14:paraId="0896E94B" w14:textId="77777777" w:rsidR="003812DE" w:rsidRDefault="003812DE">
            <w:pPr>
              <w:spacing w:line="360" w:lineRule="auto"/>
              <w:jc w:val="center"/>
              <w:rPr>
                <w:rFonts w:ascii="宋体" w:hAnsi="宋体" w:cs="宋体" w:hint="eastAsia"/>
                <w:sz w:val="22"/>
              </w:rPr>
            </w:pPr>
          </w:p>
        </w:tc>
      </w:tr>
      <w:tr w:rsidR="003812DE" w14:paraId="55CC4626" w14:textId="77777777">
        <w:trPr>
          <w:cantSplit/>
          <w:trHeight w:hRule="exact" w:val="567"/>
          <w:jc w:val="center"/>
        </w:trPr>
        <w:tc>
          <w:tcPr>
            <w:tcW w:w="653" w:type="dxa"/>
            <w:noWrap/>
            <w:vAlign w:val="center"/>
          </w:tcPr>
          <w:p w14:paraId="0058A7BF" w14:textId="77777777" w:rsidR="003812DE" w:rsidRDefault="003812DE">
            <w:pPr>
              <w:spacing w:line="360" w:lineRule="auto"/>
              <w:jc w:val="center"/>
              <w:rPr>
                <w:rFonts w:ascii="宋体" w:hAnsi="宋体" w:cs="宋体" w:hint="eastAsia"/>
                <w:sz w:val="22"/>
              </w:rPr>
            </w:pPr>
          </w:p>
        </w:tc>
        <w:tc>
          <w:tcPr>
            <w:tcW w:w="1200" w:type="dxa"/>
            <w:noWrap/>
            <w:vAlign w:val="center"/>
          </w:tcPr>
          <w:p w14:paraId="6427ECA1" w14:textId="77777777" w:rsidR="003812DE" w:rsidRDefault="003812DE">
            <w:pPr>
              <w:spacing w:line="360" w:lineRule="auto"/>
              <w:jc w:val="center"/>
              <w:rPr>
                <w:rFonts w:ascii="宋体" w:hAnsi="宋体" w:cs="宋体" w:hint="eastAsia"/>
                <w:sz w:val="22"/>
              </w:rPr>
            </w:pPr>
          </w:p>
        </w:tc>
        <w:tc>
          <w:tcPr>
            <w:tcW w:w="900" w:type="dxa"/>
            <w:noWrap/>
            <w:vAlign w:val="center"/>
          </w:tcPr>
          <w:p w14:paraId="6AADB6B3" w14:textId="77777777" w:rsidR="003812DE" w:rsidRDefault="003812DE">
            <w:pPr>
              <w:spacing w:line="360" w:lineRule="auto"/>
              <w:jc w:val="center"/>
              <w:rPr>
                <w:rFonts w:ascii="宋体" w:hAnsi="宋体" w:cs="宋体" w:hint="eastAsia"/>
                <w:sz w:val="22"/>
              </w:rPr>
            </w:pPr>
          </w:p>
        </w:tc>
        <w:tc>
          <w:tcPr>
            <w:tcW w:w="1387" w:type="dxa"/>
            <w:noWrap/>
            <w:vAlign w:val="center"/>
          </w:tcPr>
          <w:p w14:paraId="2546F3EE" w14:textId="77777777" w:rsidR="003812DE" w:rsidRDefault="003812DE">
            <w:pPr>
              <w:spacing w:line="360" w:lineRule="auto"/>
              <w:jc w:val="center"/>
              <w:rPr>
                <w:rFonts w:ascii="宋体" w:hAnsi="宋体" w:cs="宋体" w:hint="eastAsia"/>
                <w:sz w:val="22"/>
              </w:rPr>
            </w:pPr>
          </w:p>
        </w:tc>
        <w:tc>
          <w:tcPr>
            <w:tcW w:w="975" w:type="dxa"/>
            <w:noWrap/>
            <w:vAlign w:val="center"/>
          </w:tcPr>
          <w:p w14:paraId="2E08B173" w14:textId="77777777" w:rsidR="003812DE" w:rsidRDefault="003812DE">
            <w:pPr>
              <w:spacing w:line="360" w:lineRule="auto"/>
              <w:jc w:val="center"/>
              <w:rPr>
                <w:rFonts w:ascii="宋体" w:hAnsi="宋体" w:cs="宋体" w:hint="eastAsia"/>
                <w:sz w:val="22"/>
              </w:rPr>
            </w:pPr>
          </w:p>
        </w:tc>
        <w:tc>
          <w:tcPr>
            <w:tcW w:w="2235" w:type="dxa"/>
            <w:noWrap/>
            <w:vAlign w:val="center"/>
          </w:tcPr>
          <w:p w14:paraId="1E8C6744" w14:textId="77777777" w:rsidR="003812DE" w:rsidRDefault="003812DE">
            <w:pPr>
              <w:spacing w:line="360" w:lineRule="auto"/>
              <w:jc w:val="center"/>
              <w:rPr>
                <w:rFonts w:ascii="宋体" w:hAnsi="宋体" w:cs="宋体" w:hint="eastAsia"/>
                <w:sz w:val="22"/>
              </w:rPr>
            </w:pPr>
          </w:p>
        </w:tc>
        <w:tc>
          <w:tcPr>
            <w:tcW w:w="835" w:type="dxa"/>
            <w:noWrap/>
            <w:vAlign w:val="center"/>
          </w:tcPr>
          <w:p w14:paraId="0B62510E" w14:textId="77777777" w:rsidR="003812DE" w:rsidRDefault="003812DE">
            <w:pPr>
              <w:spacing w:line="360" w:lineRule="auto"/>
              <w:jc w:val="center"/>
              <w:rPr>
                <w:rFonts w:ascii="宋体" w:hAnsi="宋体" w:cs="宋体" w:hint="eastAsia"/>
                <w:sz w:val="22"/>
              </w:rPr>
            </w:pPr>
          </w:p>
        </w:tc>
      </w:tr>
      <w:tr w:rsidR="003812DE" w14:paraId="276555F8" w14:textId="77777777">
        <w:trPr>
          <w:cantSplit/>
          <w:trHeight w:hRule="exact" w:val="567"/>
          <w:jc w:val="center"/>
        </w:trPr>
        <w:tc>
          <w:tcPr>
            <w:tcW w:w="653" w:type="dxa"/>
            <w:noWrap/>
            <w:vAlign w:val="center"/>
          </w:tcPr>
          <w:p w14:paraId="18AC0543" w14:textId="77777777" w:rsidR="003812DE" w:rsidRDefault="003812DE">
            <w:pPr>
              <w:spacing w:line="360" w:lineRule="auto"/>
              <w:jc w:val="center"/>
              <w:rPr>
                <w:rFonts w:ascii="宋体" w:hAnsi="宋体" w:cs="宋体" w:hint="eastAsia"/>
                <w:sz w:val="22"/>
              </w:rPr>
            </w:pPr>
          </w:p>
        </w:tc>
        <w:tc>
          <w:tcPr>
            <w:tcW w:w="1200" w:type="dxa"/>
            <w:noWrap/>
            <w:vAlign w:val="center"/>
          </w:tcPr>
          <w:p w14:paraId="1A528C92" w14:textId="77777777" w:rsidR="003812DE" w:rsidRDefault="003812DE">
            <w:pPr>
              <w:spacing w:line="360" w:lineRule="auto"/>
              <w:jc w:val="center"/>
              <w:rPr>
                <w:rFonts w:ascii="宋体" w:hAnsi="宋体" w:cs="宋体" w:hint="eastAsia"/>
                <w:sz w:val="22"/>
              </w:rPr>
            </w:pPr>
          </w:p>
        </w:tc>
        <w:tc>
          <w:tcPr>
            <w:tcW w:w="900" w:type="dxa"/>
            <w:noWrap/>
            <w:vAlign w:val="center"/>
          </w:tcPr>
          <w:p w14:paraId="6BE77D7A" w14:textId="77777777" w:rsidR="003812DE" w:rsidRDefault="003812DE">
            <w:pPr>
              <w:spacing w:line="360" w:lineRule="auto"/>
              <w:jc w:val="center"/>
              <w:rPr>
                <w:rFonts w:ascii="宋体" w:hAnsi="宋体" w:cs="宋体" w:hint="eastAsia"/>
                <w:sz w:val="22"/>
              </w:rPr>
            </w:pPr>
          </w:p>
        </w:tc>
        <w:tc>
          <w:tcPr>
            <w:tcW w:w="1387" w:type="dxa"/>
            <w:noWrap/>
            <w:vAlign w:val="center"/>
          </w:tcPr>
          <w:p w14:paraId="2AC59341" w14:textId="77777777" w:rsidR="003812DE" w:rsidRDefault="003812DE">
            <w:pPr>
              <w:spacing w:line="360" w:lineRule="auto"/>
              <w:jc w:val="center"/>
              <w:rPr>
                <w:rFonts w:ascii="宋体" w:hAnsi="宋体" w:cs="宋体" w:hint="eastAsia"/>
                <w:sz w:val="22"/>
              </w:rPr>
            </w:pPr>
          </w:p>
        </w:tc>
        <w:tc>
          <w:tcPr>
            <w:tcW w:w="975" w:type="dxa"/>
            <w:noWrap/>
            <w:vAlign w:val="center"/>
          </w:tcPr>
          <w:p w14:paraId="78AEE7AC" w14:textId="77777777" w:rsidR="003812DE" w:rsidRDefault="003812DE">
            <w:pPr>
              <w:spacing w:line="360" w:lineRule="auto"/>
              <w:jc w:val="center"/>
              <w:rPr>
                <w:rFonts w:ascii="宋体" w:hAnsi="宋体" w:cs="宋体" w:hint="eastAsia"/>
                <w:sz w:val="22"/>
              </w:rPr>
            </w:pPr>
          </w:p>
        </w:tc>
        <w:tc>
          <w:tcPr>
            <w:tcW w:w="2235" w:type="dxa"/>
            <w:noWrap/>
            <w:vAlign w:val="center"/>
          </w:tcPr>
          <w:p w14:paraId="68FAA120" w14:textId="77777777" w:rsidR="003812DE" w:rsidRDefault="003812DE">
            <w:pPr>
              <w:spacing w:line="360" w:lineRule="auto"/>
              <w:jc w:val="center"/>
              <w:rPr>
                <w:rFonts w:ascii="宋体" w:hAnsi="宋体" w:cs="宋体" w:hint="eastAsia"/>
                <w:sz w:val="22"/>
              </w:rPr>
            </w:pPr>
          </w:p>
        </w:tc>
        <w:tc>
          <w:tcPr>
            <w:tcW w:w="835" w:type="dxa"/>
            <w:noWrap/>
            <w:vAlign w:val="center"/>
          </w:tcPr>
          <w:p w14:paraId="72043B56" w14:textId="77777777" w:rsidR="003812DE" w:rsidRDefault="003812DE">
            <w:pPr>
              <w:spacing w:line="360" w:lineRule="auto"/>
              <w:jc w:val="center"/>
              <w:rPr>
                <w:rFonts w:ascii="宋体" w:hAnsi="宋体" w:cs="宋体" w:hint="eastAsia"/>
                <w:sz w:val="22"/>
              </w:rPr>
            </w:pPr>
          </w:p>
        </w:tc>
      </w:tr>
      <w:tr w:rsidR="003812DE" w14:paraId="49EFDE47" w14:textId="77777777">
        <w:trPr>
          <w:cantSplit/>
          <w:trHeight w:hRule="exact" w:val="567"/>
          <w:jc w:val="center"/>
        </w:trPr>
        <w:tc>
          <w:tcPr>
            <w:tcW w:w="653" w:type="dxa"/>
            <w:noWrap/>
            <w:vAlign w:val="center"/>
          </w:tcPr>
          <w:p w14:paraId="759FCB28" w14:textId="77777777" w:rsidR="003812DE" w:rsidRDefault="003812DE">
            <w:pPr>
              <w:spacing w:line="360" w:lineRule="auto"/>
              <w:jc w:val="center"/>
              <w:rPr>
                <w:rFonts w:ascii="宋体" w:hAnsi="宋体" w:cs="宋体" w:hint="eastAsia"/>
                <w:sz w:val="22"/>
              </w:rPr>
            </w:pPr>
          </w:p>
        </w:tc>
        <w:tc>
          <w:tcPr>
            <w:tcW w:w="1200" w:type="dxa"/>
            <w:noWrap/>
            <w:vAlign w:val="center"/>
          </w:tcPr>
          <w:p w14:paraId="0E41A2FD" w14:textId="77777777" w:rsidR="003812DE" w:rsidRDefault="003812DE">
            <w:pPr>
              <w:spacing w:line="360" w:lineRule="auto"/>
              <w:jc w:val="center"/>
              <w:rPr>
                <w:rFonts w:ascii="宋体" w:hAnsi="宋体" w:cs="宋体" w:hint="eastAsia"/>
                <w:sz w:val="22"/>
              </w:rPr>
            </w:pPr>
          </w:p>
        </w:tc>
        <w:tc>
          <w:tcPr>
            <w:tcW w:w="900" w:type="dxa"/>
            <w:noWrap/>
            <w:vAlign w:val="center"/>
          </w:tcPr>
          <w:p w14:paraId="0716754B" w14:textId="77777777" w:rsidR="003812DE" w:rsidRDefault="003812DE">
            <w:pPr>
              <w:spacing w:line="360" w:lineRule="auto"/>
              <w:jc w:val="center"/>
              <w:rPr>
                <w:rFonts w:ascii="宋体" w:hAnsi="宋体" w:cs="宋体" w:hint="eastAsia"/>
                <w:sz w:val="22"/>
              </w:rPr>
            </w:pPr>
          </w:p>
        </w:tc>
        <w:tc>
          <w:tcPr>
            <w:tcW w:w="1387" w:type="dxa"/>
            <w:noWrap/>
            <w:vAlign w:val="center"/>
          </w:tcPr>
          <w:p w14:paraId="039E6643" w14:textId="77777777" w:rsidR="003812DE" w:rsidRDefault="003812DE">
            <w:pPr>
              <w:spacing w:line="360" w:lineRule="auto"/>
              <w:jc w:val="center"/>
              <w:rPr>
                <w:rFonts w:ascii="宋体" w:hAnsi="宋体" w:cs="宋体" w:hint="eastAsia"/>
                <w:sz w:val="22"/>
              </w:rPr>
            </w:pPr>
          </w:p>
        </w:tc>
        <w:tc>
          <w:tcPr>
            <w:tcW w:w="975" w:type="dxa"/>
            <w:noWrap/>
            <w:vAlign w:val="center"/>
          </w:tcPr>
          <w:p w14:paraId="6EC5CBAA" w14:textId="77777777" w:rsidR="003812DE" w:rsidRDefault="003812DE">
            <w:pPr>
              <w:spacing w:line="360" w:lineRule="auto"/>
              <w:jc w:val="center"/>
              <w:rPr>
                <w:rFonts w:ascii="宋体" w:hAnsi="宋体" w:cs="宋体" w:hint="eastAsia"/>
                <w:sz w:val="22"/>
              </w:rPr>
            </w:pPr>
          </w:p>
        </w:tc>
        <w:tc>
          <w:tcPr>
            <w:tcW w:w="2235" w:type="dxa"/>
            <w:noWrap/>
            <w:vAlign w:val="center"/>
          </w:tcPr>
          <w:p w14:paraId="352322DB" w14:textId="77777777" w:rsidR="003812DE" w:rsidRDefault="003812DE">
            <w:pPr>
              <w:spacing w:line="360" w:lineRule="auto"/>
              <w:jc w:val="center"/>
              <w:rPr>
                <w:rFonts w:ascii="宋体" w:hAnsi="宋体" w:cs="宋体" w:hint="eastAsia"/>
                <w:sz w:val="22"/>
              </w:rPr>
            </w:pPr>
          </w:p>
        </w:tc>
        <w:tc>
          <w:tcPr>
            <w:tcW w:w="835" w:type="dxa"/>
            <w:noWrap/>
            <w:vAlign w:val="center"/>
          </w:tcPr>
          <w:p w14:paraId="1FFD0D31" w14:textId="77777777" w:rsidR="003812DE" w:rsidRDefault="003812DE">
            <w:pPr>
              <w:spacing w:line="360" w:lineRule="auto"/>
              <w:jc w:val="center"/>
              <w:rPr>
                <w:rFonts w:ascii="宋体" w:hAnsi="宋体" w:cs="宋体" w:hint="eastAsia"/>
                <w:sz w:val="22"/>
              </w:rPr>
            </w:pPr>
          </w:p>
        </w:tc>
      </w:tr>
      <w:tr w:rsidR="003812DE" w14:paraId="170B98ED" w14:textId="77777777">
        <w:trPr>
          <w:cantSplit/>
          <w:trHeight w:hRule="exact" w:val="567"/>
          <w:jc w:val="center"/>
        </w:trPr>
        <w:tc>
          <w:tcPr>
            <w:tcW w:w="653" w:type="dxa"/>
            <w:noWrap/>
            <w:vAlign w:val="center"/>
          </w:tcPr>
          <w:p w14:paraId="122F1C98" w14:textId="77777777" w:rsidR="003812DE" w:rsidRDefault="003812DE">
            <w:pPr>
              <w:spacing w:line="360" w:lineRule="auto"/>
              <w:jc w:val="center"/>
              <w:rPr>
                <w:rFonts w:ascii="宋体" w:hAnsi="宋体" w:cs="宋体" w:hint="eastAsia"/>
                <w:sz w:val="22"/>
              </w:rPr>
            </w:pPr>
          </w:p>
        </w:tc>
        <w:tc>
          <w:tcPr>
            <w:tcW w:w="1200" w:type="dxa"/>
            <w:noWrap/>
            <w:vAlign w:val="center"/>
          </w:tcPr>
          <w:p w14:paraId="34689BAE" w14:textId="77777777" w:rsidR="003812DE" w:rsidRDefault="003812DE">
            <w:pPr>
              <w:spacing w:line="360" w:lineRule="auto"/>
              <w:jc w:val="center"/>
              <w:rPr>
                <w:rFonts w:ascii="宋体" w:hAnsi="宋体" w:cs="宋体" w:hint="eastAsia"/>
                <w:sz w:val="22"/>
              </w:rPr>
            </w:pPr>
          </w:p>
        </w:tc>
        <w:tc>
          <w:tcPr>
            <w:tcW w:w="900" w:type="dxa"/>
            <w:noWrap/>
            <w:vAlign w:val="center"/>
          </w:tcPr>
          <w:p w14:paraId="2C293F59" w14:textId="77777777" w:rsidR="003812DE" w:rsidRDefault="003812DE">
            <w:pPr>
              <w:spacing w:line="360" w:lineRule="auto"/>
              <w:jc w:val="center"/>
              <w:rPr>
                <w:rFonts w:ascii="宋体" w:hAnsi="宋体" w:cs="宋体" w:hint="eastAsia"/>
                <w:sz w:val="22"/>
              </w:rPr>
            </w:pPr>
          </w:p>
        </w:tc>
        <w:tc>
          <w:tcPr>
            <w:tcW w:w="1387" w:type="dxa"/>
            <w:noWrap/>
            <w:vAlign w:val="center"/>
          </w:tcPr>
          <w:p w14:paraId="45700AB4" w14:textId="77777777" w:rsidR="003812DE" w:rsidRDefault="003812DE">
            <w:pPr>
              <w:spacing w:line="360" w:lineRule="auto"/>
              <w:jc w:val="center"/>
              <w:rPr>
                <w:rFonts w:ascii="宋体" w:hAnsi="宋体" w:cs="宋体" w:hint="eastAsia"/>
                <w:sz w:val="22"/>
              </w:rPr>
            </w:pPr>
          </w:p>
        </w:tc>
        <w:tc>
          <w:tcPr>
            <w:tcW w:w="975" w:type="dxa"/>
            <w:noWrap/>
            <w:vAlign w:val="center"/>
          </w:tcPr>
          <w:p w14:paraId="76577F44" w14:textId="77777777" w:rsidR="003812DE" w:rsidRDefault="003812DE">
            <w:pPr>
              <w:spacing w:line="360" w:lineRule="auto"/>
              <w:jc w:val="center"/>
              <w:rPr>
                <w:rFonts w:ascii="宋体" w:hAnsi="宋体" w:cs="宋体" w:hint="eastAsia"/>
                <w:sz w:val="22"/>
              </w:rPr>
            </w:pPr>
          </w:p>
        </w:tc>
        <w:tc>
          <w:tcPr>
            <w:tcW w:w="2235" w:type="dxa"/>
            <w:noWrap/>
            <w:vAlign w:val="center"/>
          </w:tcPr>
          <w:p w14:paraId="15BA58C7" w14:textId="77777777" w:rsidR="003812DE" w:rsidRDefault="003812DE">
            <w:pPr>
              <w:spacing w:line="360" w:lineRule="auto"/>
              <w:jc w:val="center"/>
              <w:rPr>
                <w:rFonts w:ascii="宋体" w:hAnsi="宋体" w:cs="宋体" w:hint="eastAsia"/>
                <w:sz w:val="22"/>
              </w:rPr>
            </w:pPr>
          </w:p>
        </w:tc>
        <w:tc>
          <w:tcPr>
            <w:tcW w:w="835" w:type="dxa"/>
            <w:noWrap/>
            <w:vAlign w:val="center"/>
          </w:tcPr>
          <w:p w14:paraId="28EC948C" w14:textId="77777777" w:rsidR="003812DE" w:rsidRDefault="003812DE">
            <w:pPr>
              <w:spacing w:line="360" w:lineRule="auto"/>
              <w:jc w:val="center"/>
              <w:rPr>
                <w:rFonts w:ascii="宋体" w:hAnsi="宋体" w:cs="宋体" w:hint="eastAsia"/>
                <w:sz w:val="22"/>
              </w:rPr>
            </w:pPr>
          </w:p>
        </w:tc>
      </w:tr>
      <w:tr w:rsidR="003812DE" w14:paraId="417E8664" w14:textId="77777777">
        <w:trPr>
          <w:cantSplit/>
          <w:trHeight w:hRule="exact" w:val="567"/>
          <w:jc w:val="center"/>
        </w:trPr>
        <w:tc>
          <w:tcPr>
            <w:tcW w:w="653" w:type="dxa"/>
            <w:noWrap/>
            <w:vAlign w:val="center"/>
          </w:tcPr>
          <w:p w14:paraId="32F67C50" w14:textId="77777777" w:rsidR="003812DE" w:rsidRDefault="003812DE">
            <w:pPr>
              <w:spacing w:line="360" w:lineRule="auto"/>
              <w:jc w:val="center"/>
              <w:rPr>
                <w:rFonts w:ascii="宋体" w:hAnsi="宋体" w:cs="宋体" w:hint="eastAsia"/>
                <w:sz w:val="22"/>
              </w:rPr>
            </w:pPr>
          </w:p>
        </w:tc>
        <w:tc>
          <w:tcPr>
            <w:tcW w:w="1200" w:type="dxa"/>
            <w:noWrap/>
            <w:vAlign w:val="center"/>
          </w:tcPr>
          <w:p w14:paraId="350BD617" w14:textId="77777777" w:rsidR="003812DE" w:rsidRDefault="003812DE">
            <w:pPr>
              <w:spacing w:line="360" w:lineRule="auto"/>
              <w:jc w:val="center"/>
              <w:rPr>
                <w:rFonts w:ascii="宋体" w:hAnsi="宋体" w:cs="宋体" w:hint="eastAsia"/>
                <w:sz w:val="22"/>
              </w:rPr>
            </w:pPr>
          </w:p>
        </w:tc>
        <w:tc>
          <w:tcPr>
            <w:tcW w:w="900" w:type="dxa"/>
            <w:noWrap/>
            <w:vAlign w:val="center"/>
          </w:tcPr>
          <w:p w14:paraId="2220FFB5" w14:textId="77777777" w:rsidR="003812DE" w:rsidRDefault="003812DE">
            <w:pPr>
              <w:spacing w:line="360" w:lineRule="auto"/>
              <w:jc w:val="center"/>
              <w:rPr>
                <w:rFonts w:ascii="宋体" w:hAnsi="宋体" w:cs="宋体" w:hint="eastAsia"/>
                <w:sz w:val="22"/>
              </w:rPr>
            </w:pPr>
          </w:p>
        </w:tc>
        <w:tc>
          <w:tcPr>
            <w:tcW w:w="1387" w:type="dxa"/>
            <w:noWrap/>
            <w:vAlign w:val="center"/>
          </w:tcPr>
          <w:p w14:paraId="66FE83F1" w14:textId="77777777" w:rsidR="003812DE" w:rsidRDefault="003812DE">
            <w:pPr>
              <w:spacing w:line="360" w:lineRule="auto"/>
              <w:jc w:val="center"/>
              <w:rPr>
                <w:rFonts w:ascii="宋体" w:hAnsi="宋体" w:cs="宋体" w:hint="eastAsia"/>
                <w:sz w:val="22"/>
              </w:rPr>
            </w:pPr>
          </w:p>
        </w:tc>
        <w:tc>
          <w:tcPr>
            <w:tcW w:w="975" w:type="dxa"/>
            <w:noWrap/>
            <w:vAlign w:val="center"/>
          </w:tcPr>
          <w:p w14:paraId="4D188F70" w14:textId="77777777" w:rsidR="003812DE" w:rsidRDefault="003812DE">
            <w:pPr>
              <w:spacing w:line="360" w:lineRule="auto"/>
              <w:jc w:val="center"/>
              <w:rPr>
                <w:rFonts w:ascii="宋体" w:hAnsi="宋体" w:cs="宋体" w:hint="eastAsia"/>
                <w:sz w:val="22"/>
              </w:rPr>
            </w:pPr>
          </w:p>
        </w:tc>
        <w:tc>
          <w:tcPr>
            <w:tcW w:w="2235" w:type="dxa"/>
            <w:noWrap/>
            <w:vAlign w:val="center"/>
          </w:tcPr>
          <w:p w14:paraId="4243A231" w14:textId="77777777" w:rsidR="003812DE" w:rsidRDefault="003812DE">
            <w:pPr>
              <w:spacing w:line="360" w:lineRule="auto"/>
              <w:jc w:val="center"/>
              <w:rPr>
                <w:rFonts w:ascii="宋体" w:hAnsi="宋体" w:cs="宋体" w:hint="eastAsia"/>
                <w:sz w:val="22"/>
              </w:rPr>
            </w:pPr>
          </w:p>
        </w:tc>
        <w:tc>
          <w:tcPr>
            <w:tcW w:w="835" w:type="dxa"/>
            <w:noWrap/>
            <w:vAlign w:val="center"/>
          </w:tcPr>
          <w:p w14:paraId="37B1F7DC" w14:textId="77777777" w:rsidR="003812DE" w:rsidRDefault="003812DE">
            <w:pPr>
              <w:spacing w:line="360" w:lineRule="auto"/>
              <w:jc w:val="center"/>
              <w:rPr>
                <w:rFonts w:ascii="宋体" w:hAnsi="宋体" w:cs="宋体" w:hint="eastAsia"/>
                <w:sz w:val="22"/>
              </w:rPr>
            </w:pPr>
          </w:p>
        </w:tc>
      </w:tr>
      <w:tr w:rsidR="003812DE" w14:paraId="5B58863F" w14:textId="77777777">
        <w:trPr>
          <w:cantSplit/>
          <w:trHeight w:hRule="exact" w:val="567"/>
          <w:jc w:val="center"/>
        </w:trPr>
        <w:tc>
          <w:tcPr>
            <w:tcW w:w="653" w:type="dxa"/>
            <w:noWrap/>
            <w:vAlign w:val="center"/>
          </w:tcPr>
          <w:p w14:paraId="2DF69181" w14:textId="77777777" w:rsidR="003812DE" w:rsidRDefault="003812DE">
            <w:pPr>
              <w:spacing w:line="360" w:lineRule="auto"/>
              <w:jc w:val="center"/>
              <w:rPr>
                <w:rFonts w:ascii="宋体" w:hAnsi="宋体" w:cs="宋体" w:hint="eastAsia"/>
                <w:sz w:val="22"/>
              </w:rPr>
            </w:pPr>
          </w:p>
        </w:tc>
        <w:tc>
          <w:tcPr>
            <w:tcW w:w="1200" w:type="dxa"/>
            <w:noWrap/>
            <w:vAlign w:val="center"/>
          </w:tcPr>
          <w:p w14:paraId="6738E045" w14:textId="77777777" w:rsidR="003812DE" w:rsidRDefault="003812DE">
            <w:pPr>
              <w:spacing w:line="360" w:lineRule="auto"/>
              <w:jc w:val="center"/>
              <w:rPr>
                <w:rFonts w:ascii="宋体" w:hAnsi="宋体" w:cs="宋体" w:hint="eastAsia"/>
                <w:sz w:val="22"/>
              </w:rPr>
            </w:pPr>
          </w:p>
        </w:tc>
        <w:tc>
          <w:tcPr>
            <w:tcW w:w="900" w:type="dxa"/>
            <w:noWrap/>
            <w:vAlign w:val="center"/>
          </w:tcPr>
          <w:p w14:paraId="0C00B22D" w14:textId="77777777" w:rsidR="003812DE" w:rsidRDefault="003812DE">
            <w:pPr>
              <w:spacing w:line="360" w:lineRule="auto"/>
              <w:jc w:val="center"/>
              <w:rPr>
                <w:rFonts w:ascii="宋体" w:hAnsi="宋体" w:cs="宋体" w:hint="eastAsia"/>
                <w:sz w:val="22"/>
              </w:rPr>
            </w:pPr>
          </w:p>
        </w:tc>
        <w:tc>
          <w:tcPr>
            <w:tcW w:w="1387" w:type="dxa"/>
            <w:noWrap/>
            <w:vAlign w:val="center"/>
          </w:tcPr>
          <w:p w14:paraId="11C02C89" w14:textId="77777777" w:rsidR="003812DE" w:rsidRDefault="003812DE">
            <w:pPr>
              <w:spacing w:line="360" w:lineRule="auto"/>
              <w:jc w:val="center"/>
              <w:rPr>
                <w:rFonts w:ascii="宋体" w:hAnsi="宋体" w:cs="宋体" w:hint="eastAsia"/>
                <w:sz w:val="22"/>
              </w:rPr>
            </w:pPr>
          </w:p>
        </w:tc>
        <w:tc>
          <w:tcPr>
            <w:tcW w:w="975" w:type="dxa"/>
            <w:noWrap/>
            <w:vAlign w:val="center"/>
          </w:tcPr>
          <w:p w14:paraId="1479427D" w14:textId="77777777" w:rsidR="003812DE" w:rsidRDefault="003812DE">
            <w:pPr>
              <w:spacing w:line="360" w:lineRule="auto"/>
              <w:jc w:val="center"/>
              <w:rPr>
                <w:rFonts w:ascii="宋体" w:hAnsi="宋体" w:cs="宋体" w:hint="eastAsia"/>
                <w:sz w:val="22"/>
              </w:rPr>
            </w:pPr>
          </w:p>
        </w:tc>
        <w:tc>
          <w:tcPr>
            <w:tcW w:w="2235" w:type="dxa"/>
            <w:noWrap/>
            <w:vAlign w:val="center"/>
          </w:tcPr>
          <w:p w14:paraId="0AF86A2A" w14:textId="77777777" w:rsidR="003812DE" w:rsidRDefault="003812DE">
            <w:pPr>
              <w:spacing w:line="360" w:lineRule="auto"/>
              <w:jc w:val="center"/>
              <w:rPr>
                <w:rFonts w:ascii="宋体" w:hAnsi="宋体" w:cs="宋体" w:hint="eastAsia"/>
                <w:sz w:val="22"/>
              </w:rPr>
            </w:pPr>
          </w:p>
        </w:tc>
        <w:tc>
          <w:tcPr>
            <w:tcW w:w="835" w:type="dxa"/>
            <w:noWrap/>
            <w:vAlign w:val="center"/>
          </w:tcPr>
          <w:p w14:paraId="770D7BEF" w14:textId="77777777" w:rsidR="003812DE" w:rsidRDefault="003812DE">
            <w:pPr>
              <w:spacing w:line="360" w:lineRule="auto"/>
              <w:jc w:val="center"/>
              <w:rPr>
                <w:rFonts w:ascii="宋体" w:hAnsi="宋体" w:cs="宋体" w:hint="eastAsia"/>
                <w:sz w:val="22"/>
              </w:rPr>
            </w:pPr>
          </w:p>
        </w:tc>
      </w:tr>
      <w:tr w:rsidR="003812DE" w14:paraId="753291B4" w14:textId="77777777">
        <w:trPr>
          <w:cantSplit/>
          <w:trHeight w:hRule="exact" w:val="567"/>
          <w:jc w:val="center"/>
        </w:trPr>
        <w:tc>
          <w:tcPr>
            <w:tcW w:w="653" w:type="dxa"/>
            <w:noWrap/>
            <w:vAlign w:val="center"/>
          </w:tcPr>
          <w:p w14:paraId="6E22F3A1" w14:textId="77777777" w:rsidR="003812DE" w:rsidRDefault="003812DE">
            <w:pPr>
              <w:spacing w:line="360" w:lineRule="auto"/>
              <w:jc w:val="center"/>
              <w:rPr>
                <w:rFonts w:ascii="宋体" w:hAnsi="宋体" w:cs="宋体" w:hint="eastAsia"/>
                <w:sz w:val="22"/>
              </w:rPr>
            </w:pPr>
          </w:p>
        </w:tc>
        <w:tc>
          <w:tcPr>
            <w:tcW w:w="1200" w:type="dxa"/>
            <w:noWrap/>
            <w:vAlign w:val="center"/>
          </w:tcPr>
          <w:p w14:paraId="4DE95209" w14:textId="77777777" w:rsidR="003812DE" w:rsidRDefault="003812DE">
            <w:pPr>
              <w:spacing w:line="360" w:lineRule="auto"/>
              <w:jc w:val="center"/>
              <w:rPr>
                <w:rFonts w:ascii="宋体" w:hAnsi="宋体" w:cs="宋体" w:hint="eastAsia"/>
                <w:sz w:val="22"/>
              </w:rPr>
            </w:pPr>
          </w:p>
        </w:tc>
        <w:tc>
          <w:tcPr>
            <w:tcW w:w="900" w:type="dxa"/>
            <w:noWrap/>
            <w:vAlign w:val="center"/>
          </w:tcPr>
          <w:p w14:paraId="0AFD0880" w14:textId="77777777" w:rsidR="003812DE" w:rsidRDefault="003812DE">
            <w:pPr>
              <w:spacing w:line="360" w:lineRule="auto"/>
              <w:jc w:val="center"/>
              <w:rPr>
                <w:rFonts w:ascii="宋体" w:hAnsi="宋体" w:cs="宋体" w:hint="eastAsia"/>
                <w:sz w:val="22"/>
              </w:rPr>
            </w:pPr>
          </w:p>
        </w:tc>
        <w:tc>
          <w:tcPr>
            <w:tcW w:w="1387" w:type="dxa"/>
            <w:noWrap/>
            <w:vAlign w:val="center"/>
          </w:tcPr>
          <w:p w14:paraId="283BD930" w14:textId="77777777" w:rsidR="003812DE" w:rsidRDefault="003812DE">
            <w:pPr>
              <w:spacing w:line="360" w:lineRule="auto"/>
              <w:jc w:val="center"/>
              <w:rPr>
                <w:rFonts w:ascii="宋体" w:hAnsi="宋体" w:cs="宋体" w:hint="eastAsia"/>
                <w:sz w:val="22"/>
              </w:rPr>
            </w:pPr>
          </w:p>
        </w:tc>
        <w:tc>
          <w:tcPr>
            <w:tcW w:w="975" w:type="dxa"/>
            <w:noWrap/>
            <w:vAlign w:val="center"/>
          </w:tcPr>
          <w:p w14:paraId="1B07D33E" w14:textId="77777777" w:rsidR="003812DE" w:rsidRDefault="003812DE">
            <w:pPr>
              <w:spacing w:line="360" w:lineRule="auto"/>
              <w:jc w:val="center"/>
              <w:rPr>
                <w:rFonts w:ascii="宋体" w:hAnsi="宋体" w:cs="宋体" w:hint="eastAsia"/>
                <w:sz w:val="22"/>
              </w:rPr>
            </w:pPr>
          </w:p>
        </w:tc>
        <w:tc>
          <w:tcPr>
            <w:tcW w:w="2235" w:type="dxa"/>
            <w:noWrap/>
            <w:vAlign w:val="center"/>
          </w:tcPr>
          <w:p w14:paraId="163FABF8" w14:textId="77777777" w:rsidR="003812DE" w:rsidRDefault="003812DE">
            <w:pPr>
              <w:spacing w:line="360" w:lineRule="auto"/>
              <w:jc w:val="center"/>
              <w:rPr>
                <w:rFonts w:ascii="宋体" w:hAnsi="宋体" w:cs="宋体" w:hint="eastAsia"/>
                <w:sz w:val="22"/>
              </w:rPr>
            </w:pPr>
          </w:p>
        </w:tc>
        <w:tc>
          <w:tcPr>
            <w:tcW w:w="835" w:type="dxa"/>
            <w:noWrap/>
            <w:vAlign w:val="center"/>
          </w:tcPr>
          <w:p w14:paraId="23B516A6" w14:textId="77777777" w:rsidR="003812DE" w:rsidRDefault="003812DE">
            <w:pPr>
              <w:spacing w:line="360" w:lineRule="auto"/>
              <w:jc w:val="center"/>
              <w:rPr>
                <w:rFonts w:ascii="宋体" w:hAnsi="宋体" w:cs="宋体" w:hint="eastAsia"/>
                <w:sz w:val="22"/>
              </w:rPr>
            </w:pPr>
          </w:p>
        </w:tc>
      </w:tr>
      <w:tr w:rsidR="003812DE" w14:paraId="73A5E157" w14:textId="77777777">
        <w:trPr>
          <w:cantSplit/>
          <w:trHeight w:hRule="exact" w:val="567"/>
          <w:jc w:val="center"/>
        </w:trPr>
        <w:tc>
          <w:tcPr>
            <w:tcW w:w="653" w:type="dxa"/>
            <w:noWrap/>
            <w:vAlign w:val="center"/>
          </w:tcPr>
          <w:p w14:paraId="300C9775" w14:textId="77777777" w:rsidR="003812DE" w:rsidRDefault="003812DE">
            <w:pPr>
              <w:spacing w:line="360" w:lineRule="auto"/>
              <w:jc w:val="center"/>
              <w:rPr>
                <w:rFonts w:ascii="宋体" w:hAnsi="宋体" w:cs="宋体" w:hint="eastAsia"/>
                <w:sz w:val="22"/>
              </w:rPr>
            </w:pPr>
          </w:p>
        </w:tc>
        <w:tc>
          <w:tcPr>
            <w:tcW w:w="1200" w:type="dxa"/>
            <w:noWrap/>
            <w:vAlign w:val="center"/>
          </w:tcPr>
          <w:p w14:paraId="6E1B4116" w14:textId="77777777" w:rsidR="003812DE" w:rsidRDefault="003812DE">
            <w:pPr>
              <w:spacing w:line="360" w:lineRule="auto"/>
              <w:jc w:val="center"/>
              <w:rPr>
                <w:rFonts w:ascii="宋体" w:hAnsi="宋体" w:cs="宋体" w:hint="eastAsia"/>
                <w:sz w:val="22"/>
              </w:rPr>
            </w:pPr>
          </w:p>
        </w:tc>
        <w:tc>
          <w:tcPr>
            <w:tcW w:w="900" w:type="dxa"/>
            <w:noWrap/>
            <w:vAlign w:val="center"/>
          </w:tcPr>
          <w:p w14:paraId="269CE42D" w14:textId="77777777" w:rsidR="003812DE" w:rsidRDefault="003812DE">
            <w:pPr>
              <w:spacing w:line="360" w:lineRule="auto"/>
              <w:jc w:val="center"/>
              <w:rPr>
                <w:rFonts w:ascii="宋体" w:hAnsi="宋体" w:cs="宋体" w:hint="eastAsia"/>
                <w:sz w:val="22"/>
              </w:rPr>
            </w:pPr>
          </w:p>
        </w:tc>
        <w:tc>
          <w:tcPr>
            <w:tcW w:w="1387" w:type="dxa"/>
            <w:noWrap/>
            <w:vAlign w:val="center"/>
          </w:tcPr>
          <w:p w14:paraId="6BEA5D80" w14:textId="77777777" w:rsidR="003812DE" w:rsidRDefault="003812DE">
            <w:pPr>
              <w:spacing w:line="360" w:lineRule="auto"/>
              <w:jc w:val="center"/>
              <w:rPr>
                <w:rFonts w:ascii="宋体" w:hAnsi="宋体" w:cs="宋体" w:hint="eastAsia"/>
                <w:sz w:val="22"/>
              </w:rPr>
            </w:pPr>
          </w:p>
        </w:tc>
        <w:tc>
          <w:tcPr>
            <w:tcW w:w="975" w:type="dxa"/>
            <w:noWrap/>
            <w:vAlign w:val="center"/>
          </w:tcPr>
          <w:p w14:paraId="1911D876" w14:textId="77777777" w:rsidR="003812DE" w:rsidRDefault="003812DE">
            <w:pPr>
              <w:spacing w:line="360" w:lineRule="auto"/>
              <w:jc w:val="center"/>
              <w:rPr>
                <w:rFonts w:ascii="宋体" w:hAnsi="宋体" w:cs="宋体" w:hint="eastAsia"/>
                <w:sz w:val="22"/>
              </w:rPr>
            </w:pPr>
          </w:p>
        </w:tc>
        <w:tc>
          <w:tcPr>
            <w:tcW w:w="2235" w:type="dxa"/>
            <w:noWrap/>
            <w:vAlign w:val="center"/>
          </w:tcPr>
          <w:p w14:paraId="5CA9DC24" w14:textId="77777777" w:rsidR="003812DE" w:rsidRDefault="003812DE">
            <w:pPr>
              <w:spacing w:line="360" w:lineRule="auto"/>
              <w:jc w:val="center"/>
              <w:rPr>
                <w:rFonts w:ascii="宋体" w:hAnsi="宋体" w:cs="宋体" w:hint="eastAsia"/>
                <w:sz w:val="22"/>
              </w:rPr>
            </w:pPr>
          </w:p>
        </w:tc>
        <w:tc>
          <w:tcPr>
            <w:tcW w:w="835" w:type="dxa"/>
            <w:noWrap/>
            <w:vAlign w:val="center"/>
          </w:tcPr>
          <w:p w14:paraId="7B6F3089" w14:textId="77777777" w:rsidR="003812DE" w:rsidRDefault="003812DE">
            <w:pPr>
              <w:spacing w:line="360" w:lineRule="auto"/>
              <w:jc w:val="center"/>
              <w:rPr>
                <w:rFonts w:ascii="宋体" w:hAnsi="宋体" w:cs="宋体" w:hint="eastAsia"/>
                <w:sz w:val="22"/>
              </w:rPr>
            </w:pPr>
          </w:p>
        </w:tc>
      </w:tr>
    </w:tbl>
    <w:p w14:paraId="3DC2C443" w14:textId="77777777" w:rsidR="003812DE" w:rsidRDefault="003812DE">
      <w:pPr>
        <w:spacing w:line="360" w:lineRule="auto"/>
        <w:rPr>
          <w:rFonts w:ascii="宋体" w:hAnsi="宋体" w:cs="宋体" w:hint="eastAsia"/>
        </w:rPr>
      </w:pPr>
    </w:p>
    <w:p w14:paraId="73F00957" w14:textId="77777777" w:rsidR="003812DE" w:rsidRDefault="003812DE">
      <w:pPr>
        <w:pStyle w:val="a3"/>
        <w:spacing w:line="360" w:lineRule="auto"/>
        <w:rPr>
          <w:rFonts w:eastAsia="宋体"/>
          <w:lang w:eastAsia="zh-CN"/>
        </w:rPr>
      </w:pPr>
    </w:p>
    <w:p w14:paraId="5AA347FD" w14:textId="77777777" w:rsidR="003812DE" w:rsidRDefault="00000000">
      <w:pPr>
        <w:rPr>
          <w:rFonts w:eastAsia="宋体"/>
          <w:lang w:eastAsia="zh-CN"/>
        </w:rPr>
      </w:pPr>
      <w:r>
        <w:rPr>
          <w:lang w:eastAsia="zh-CN"/>
        </w:rPr>
        <w:br w:type="page"/>
      </w:r>
    </w:p>
    <w:p w14:paraId="450D98A4" w14:textId="77777777" w:rsidR="003812DE" w:rsidRDefault="00000000">
      <w:pPr>
        <w:pStyle w:val="a3"/>
        <w:spacing w:line="360" w:lineRule="auto"/>
        <w:outlineLvl w:val="0"/>
        <w:rPr>
          <w:rFonts w:eastAsia="宋体"/>
          <w:lang w:eastAsia="zh-CN"/>
        </w:rPr>
      </w:pPr>
      <w:r>
        <w:rPr>
          <w:rFonts w:eastAsia="宋体" w:hint="eastAsia"/>
          <w:lang w:eastAsia="zh-CN"/>
        </w:rPr>
        <w:lastRenderedPageBreak/>
        <w:t>附件</w:t>
      </w:r>
      <w:r>
        <w:rPr>
          <w:rFonts w:eastAsia="宋体" w:hint="eastAsia"/>
          <w:lang w:eastAsia="zh-CN"/>
        </w:rPr>
        <w:t>4</w:t>
      </w:r>
      <w:r>
        <w:rPr>
          <w:rFonts w:eastAsia="宋体" w:hint="eastAsia"/>
          <w:lang w:eastAsia="zh-CN"/>
        </w:rPr>
        <w:t>：设计服务任务书</w:t>
      </w:r>
    </w:p>
    <w:p w14:paraId="35A59C5A" w14:textId="77777777" w:rsidR="003812DE" w:rsidRDefault="003812DE">
      <w:pPr>
        <w:snapToGrid w:val="0"/>
        <w:spacing w:line="500" w:lineRule="exact"/>
        <w:ind w:firstLineChars="200" w:firstLine="640"/>
        <w:rPr>
          <w:rFonts w:ascii="仿宋_GB2312" w:eastAsia="仿宋_GB2312" w:hAnsi="仿宋_GB2312" w:cs="仿宋_GB2312" w:hint="eastAsia"/>
          <w:b/>
          <w:bCs/>
          <w:sz w:val="32"/>
          <w:szCs w:val="32"/>
        </w:rPr>
      </w:pPr>
    </w:p>
    <w:p w14:paraId="2D6BFB31" w14:textId="77777777" w:rsidR="003812DE" w:rsidRDefault="003812DE">
      <w:pPr>
        <w:snapToGrid w:val="0"/>
        <w:spacing w:line="500" w:lineRule="exact"/>
        <w:ind w:firstLineChars="200" w:firstLine="640"/>
        <w:rPr>
          <w:rFonts w:ascii="仿宋_GB2312" w:eastAsia="仿宋_GB2312" w:hAnsi="仿宋_GB2312" w:cs="仿宋_GB2312" w:hint="eastAsia"/>
          <w:b/>
          <w:bCs/>
          <w:sz w:val="32"/>
          <w:szCs w:val="32"/>
        </w:rPr>
      </w:pPr>
    </w:p>
    <w:p w14:paraId="2290601E" w14:textId="77777777" w:rsidR="003812DE" w:rsidRDefault="00000000">
      <w:pPr>
        <w:snapToGrid w:val="0"/>
        <w:spacing w:line="500" w:lineRule="exact"/>
        <w:ind w:firstLineChars="200" w:firstLine="640"/>
        <w:jc w:val="center"/>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z w:val="32"/>
          <w:szCs w:val="32"/>
          <w:lang w:eastAsia="zh-CN"/>
        </w:rPr>
        <w:t xml:space="preserve">                                                                                                                                                                                                                                                                                                                                                                                                                                                                                                                                                                                                                                                                                                                                                                                                                                                                                                                                                                                                                                                                                                                                                                                                                                                                                                                                                                                                                                                                                                                                                                                                                                                                                                                                                                                                长兴</w:t>
      </w:r>
      <w:r>
        <w:rPr>
          <w:rFonts w:ascii="仿宋_GB2312" w:eastAsia="仿宋_GB2312" w:hAnsi="仿宋_GB2312" w:cs="仿宋_GB2312" w:hint="eastAsia"/>
          <w:b/>
          <w:bCs/>
          <w:sz w:val="32"/>
          <w:szCs w:val="32"/>
        </w:rPr>
        <w:t>地块</w:t>
      </w:r>
      <w:r>
        <w:rPr>
          <w:rFonts w:ascii="仿宋_GB2312" w:eastAsia="仿宋_GB2312" w:hAnsi="仿宋_GB2312" w:cs="仿宋_GB2312" w:hint="eastAsia"/>
          <w:b/>
          <w:bCs/>
          <w:sz w:val="32"/>
          <w:szCs w:val="32"/>
          <w:lang w:eastAsia="zh-CN"/>
        </w:rPr>
        <w:t>项目</w:t>
      </w:r>
    </w:p>
    <w:p w14:paraId="17C42628" w14:textId="77777777" w:rsidR="003812DE" w:rsidRDefault="00000000">
      <w:pPr>
        <w:snapToGrid w:val="0"/>
        <w:spacing w:line="500" w:lineRule="exact"/>
        <w:ind w:firstLineChars="200" w:firstLine="640"/>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lang w:eastAsia="zh-CN"/>
        </w:rPr>
        <w:t>规划</w:t>
      </w:r>
      <w:r>
        <w:rPr>
          <w:rFonts w:ascii="仿宋_GB2312" w:eastAsia="仿宋_GB2312" w:hAnsi="仿宋_GB2312" w:cs="仿宋_GB2312" w:hint="eastAsia"/>
          <w:b/>
          <w:bCs/>
          <w:sz w:val="32"/>
          <w:szCs w:val="32"/>
        </w:rPr>
        <w:t>建筑方案设计任务书</w:t>
      </w:r>
    </w:p>
    <w:p w14:paraId="5AF89C67" w14:textId="77777777" w:rsidR="003812DE" w:rsidRDefault="003812DE">
      <w:pPr>
        <w:snapToGrid w:val="0"/>
        <w:spacing w:line="500" w:lineRule="exact"/>
        <w:ind w:firstLineChars="200" w:firstLine="640"/>
        <w:jc w:val="center"/>
        <w:rPr>
          <w:rFonts w:ascii="仿宋_GB2312" w:eastAsia="仿宋_GB2312" w:hAnsi="仿宋_GB2312" w:cs="仿宋_GB2312" w:hint="eastAsia"/>
          <w:b/>
          <w:bCs/>
          <w:sz w:val="32"/>
          <w:szCs w:val="32"/>
        </w:rPr>
      </w:pPr>
    </w:p>
    <w:p w14:paraId="0E950D63" w14:textId="77777777" w:rsidR="003812DE" w:rsidRDefault="003812DE">
      <w:pPr>
        <w:snapToGrid w:val="0"/>
        <w:spacing w:line="500" w:lineRule="exact"/>
        <w:ind w:firstLineChars="200" w:firstLine="640"/>
        <w:jc w:val="center"/>
        <w:rPr>
          <w:rFonts w:ascii="仿宋_GB2312" w:eastAsia="仿宋_GB2312" w:hAnsi="仿宋_GB2312" w:cs="仿宋_GB2312" w:hint="eastAsia"/>
          <w:b/>
          <w:bCs/>
          <w:sz w:val="32"/>
          <w:szCs w:val="32"/>
        </w:rPr>
      </w:pPr>
    </w:p>
    <w:p w14:paraId="072F4D02" w14:textId="77777777" w:rsidR="003812DE" w:rsidRDefault="003812DE">
      <w:pPr>
        <w:snapToGrid w:val="0"/>
        <w:spacing w:line="500" w:lineRule="exact"/>
        <w:ind w:firstLineChars="200" w:firstLine="640"/>
        <w:jc w:val="center"/>
        <w:rPr>
          <w:rFonts w:ascii="仿宋_GB2312" w:eastAsia="仿宋_GB2312" w:hAnsi="仿宋_GB2312" w:cs="仿宋_GB2312" w:hint="eastAsia"/>
          <w:b/>
          <w:bCs/>
          <w:sz w:val="32"/>
          <w:szCs w:val="32"/>
        </w:rPr>
      </w:pPr>
    </w:p>
    <w:p w14:paraId="3CAA087D" w14:textId="77777777" w:rsidR="003812DE" w:rsidRDefault="003812DE">
      <w:pPr>
        <w:snapToGrid w:val="0"/>
        <w:spacing w:line="500" w:lineRule="exact"/>
        <w:ind w:firstLineChars="200" w:firstLine="640"/>
        <w:jc w:val="center"/>
        <w:rPr>
          <w:rFonts w:ascii="仿宋_GB2312" w:eastAsia="仿宋_GB2312" w:hAnsi="仿宋_GB2312" w:cs="仿宋_GB2312" w:hint="eastAsia"/>
          <w:b/>
          <w:bCs/>
          <w:sz w:val="32"/>
          <w:szCs w:val="32"/>
        </w:rPr>
      </w:pPr>
    </w:p>
    <w:p w14:paraId="6214772E" w14:textId="77777777" w:rsidR="003812DE" w:rsidRDefault="003812DE">
      <w:pPr>
        <w:snapToGrid w:val="0"/>
        <w:spacing w:line="500" w:lineRule="exact"/>
        <w:ind w:firstLineChars="200" w:firstLine="640"/>
        <w:jc w:val="center"/>
        <w:rPr>
          <w:rFonts w:ascii="仿宋_GB2312" w:eastAsia="仿宋_GB2312" w:hAnsi="仿宋_GB2312" w:cs="仿宋_GB2312" w:hint="eastAsia"/>
          <w:b/>
          <w:bCs/>
          <w:sz w:val="32"/>
          <w:szCs w:val="32"/>
        </w:rPr>
      </w:pPr>
    </w:p>
    <w:p w14:paraId="462CFC66" w14:textId="77777777" w:rsidR="003812DE" w:rsidRDefault="003812DE">
      <w:pPr>
        <w:snapToGrid w:val="0"/>
        <w:spacing w:line="500" w:lineRule="exact"/>
        <w:ind w:firstLineChars="200" w:firstLine="640"/>
        <w:jc w:val="center"/>
        <w:rPr>
          <w:rFonts w:ascii="仿宋_GB2312" w:eastAsia="仿宋_GB2312" w:hAnsi="仿宋_GB2312" w:cs="仿宋_GB2312" w:hint="eastAsia"/>
          <w:b/>
          <w:bCs/>
          <w:sz w:val="32"/>
          <w:szCs w:val="32"/>
        </w:rPr>
      </w:pPr>
    </w:p>
    <w:p w14:paraId="46DBA2FB" w14:textId="77777777" w:rsidR="003812DE" w:rsidRDefault="003812DE">
      <w:pPr>
        <w:snapToGrid w:val="0"/>
        <w:spacing w:line="500" w:lineRule="exact"/>
        <w:ind w:firstLineChars="200" w:firstLine="640"/>
        <w:jc w:val="center"/>
        <w:rPr>
          <w:rFonts w:ascii="仿宋_GB2312" w:eastAsia="仿宋_GB2312" w:hAnsi="仿宋_GB2312" w:cs="仿宋_GB2312" w:hint="eastAsia"/>
          <w:b/>
          <w:bCs/>
          <w:sz w:val="32"/>
          <w:szCs w:val="32"/>
        </w:rPr>
      </w:pPr>
    </w:p>
    <w:p w14:paraId="73084D6C" w14:textId="77777777" w:rsidR="003812DE" w:rsidRDefault="003812DE">
      <w:pPr>
        <w:snapToGrid w:val="0"/>
        <w:spacing w:line="500" w:lineRule="exact"/>
        <w:ind w:firstLineChars="200" w:firstLine="640"/>
        <w:jc w:val="center"/>
        <w:rPr>
          <w:rFonts w:ascii="仿宋_GB2312" w:eastAsia="仿宋_GB2312" w:hAnsi="仿宋_GB2312" w:cs="仿宋_GB2312" w:hint="eastAsia"/>
          <w:b/>
          <w:bCs/>
          <w:sz w:val="32"/>
          <w:szCs w:val="32"/>
        </w:rPr>
      </w:pPr>
    </w:p>
    <w:p w14:paraId="208F2B10" w14:textId="77777777" w:rsidR="003812DE" w:rsidRDefault="003812DE">
      <w:pPr>
        <w:snapToGrid w:val="0"/>
        <w:spacing w:line="500" w:lineRule="exact"/>
        <w:ind w:firstLineChars="200" w:firstLine="640"/>
        <w:jc w:val="center"/>
        <w:rPr>
          <w:rFonts w:ascii="仿宋_GB2312" w:eastAsia="仿宋_GB2312" w:hAnsi="仿宋_GB2312" w:cs="仿宋_GB2312" w:hint="eastAsia"/>
          <w:b/>
          <w:bCs/>
          <w:sz w:val="32"/>
          <w:szCs w:val="32"/>
        </w:rPr>
      </w:pPr>
    </w:p>
    <w:p w14:paraId="2F73BDFC" w14:textId="77777777" w:rsidR="003812DE" w:rsidRDefault="003812DE">
      <w:pPr>
        <w:snapToGrid w:val="0"/>
        <w:spacing w:line="500" w:lineRule="exact"/>
        <w:ind w:firstLineChars="200" w:firstLine="640"/>
        <w:jc w:val="center"/>
        <w:rPr>
          <w:rFonts w:ascii="仿宋_GB2312" w:eastAsia="仿宋_GB2312" w:hAnsi="仿宋_GB2312" w:cs="仿宋_GB2312" w:hint="eastAsia"/>
          <w:b/>
          <w:bCs/>
          <w:sz w:val="32"/>
          <w:szCs w:val="32"/>
        </w:rPr>
      </w:pPr>
    </w:p>
    <w:p w14:paraId="064C36BB" w14:textId="77777777" w:rsidR="003812DE" w:rsidRDefault="003812DE">
      <w:pPr>
        <w:snapToGrid w:val="0"/>
        <w:spacing w:line="500" w:lineRule="exact"/>
        <w:ind w:firstLineChars="200" w:firstLine="640"/>
        <w:jc w:val="center"/>
        <w:rPr>
          <w:rFonts w:ascii="仿宋_GB2312" w:eastAsia="仿宋_GB2312" w:hAnsi="仿宋_GB2312" w:cs="仿宋_GB2312" w:hint="eastAsia"/>
          <w:b/>
          <w:bCs/>
          <w:sz w:val="32"/>
          <w:szCs w:val="32"/>
        </w:rPr>
      </w:pPr>
    </w:p>
    <w:p w14:paraId="34DC50AB" w14:textId="77777777" w:rsidR="003812DE" w:rsidRDefault="003812DE">
      <w:pPr>
        <w:snapToGrid w:val="0"/>
        <w:spacing w:line="500" w:lineRule="exact"/>
        <w:ind w:firstLineChars="200" w:firstLine="640"/>
        <w:jc w:val="center"/>
        <w:rPr>
          <w:rFonts w:ascii="仿宋_GB2312" w:eastAsia="仿宋_GB2312" w:hAnsi="仿宋_GB2312" w:cs="仿宋_GB2312" w:hint="eastAsia"/>
          <w:b/>
          <w:bCs/>
          <w:sz w:val="32"/>
          <w:szCs w:val="32"/>
        </w:rPr>
      </w:pPr>
    </w:p>
    <w:p w14:paraId="030F7476" w14:textId="77777777" w:rsidR="003812DE" w:rsidRDefault="00000000">
      <w:pPr>
        <w:spacing w:line="500" w:lineRule="exact"/>
        <w:ind w:firstLineChars="200" w:firstLine="640"/>
        <w:jc w:val="cente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日期：2025年</w:t>
      </w:r>
      <w:r>
        <w:rPr>
          <w:rFonts w:ascii="仿宋_GB2312" w:eastAsia="仿宋_GB2312" w:hAnsi="仿宋_GB2312" w:cs="仿宋_GB2312" w:hint="eastAsia"/>
          <w:b/>
          <w:sz w:val="32"/>
          <w:szCs w:val="32"/>
          <w:lang w:eastAsia="zh-CN"/>
        </w:rPr>
        <w:t>8</w:t>
      </w:r>
      <w:r>
        <w:rPr>
          <w:rFonts w:ascii="仿宋_GB2312" w:eastAsia="仿宋_GB2312" w:hAnsi="仿宋_GB2312" w:cs="仿宋_GB2312" w:hint="eastAsia"/>
          <w:b/>
          <w:sz w:val="32"/>
          <w:szCs w:val="32"/>
        </w:rPr>
        <w:t>月</w:t>
      </w:r>
    </w:p>
    <w:p w14:paraId="02F37929" w14:textId="77777777" w:rsidR="003812DE" w:rsidRDefault="003812DE">
      <w:pPr>
        <w:spacing w:line="500" w:lineRule="exact"/>
        <w:ind w:firstLineChars="200" w:firstLine="640"/>
        <w:jc w:val="center"/>
        <w:rPr>
          <w:rFonts w:ascii="仿宋_GB2312" w:eastAsia="仿宋_GB2312" w:hAnsi="仿宋_GB2312" w:cs="仿宋_GB2312" w:hint="eastAsia"/>
          <w:b/>
          <w:sz w:val="32"/>
          <w:szCs w:val="32"/>
        </w:rPr>
      </w:pPr>
    </w:p>
    <w:p w14:paraId="517BC667" w14:textId="77777777" w:rsidR="003812DE" w:rsidRDefault="003812DE">
      <w:pPr>
        <w:snapToGrid w:val="0"/>
        <w:spacing w:line="500" w:lineRule="exact"/>
        <w:ind w:firstLineChars="200" w:firstLine="640"/>
        <w:rPr>
          <w:rFonts w:ascii="仿宋_GB2312" w:eastAsia="仿宋_GB2312" w:hAnsi="仿宋_GB2312" w:cs="仿宋_GB2312" w:hint="eastAsia"/>
          <w:b/>
          <w:bCs/>
          <w:sz w:val="32"/>
          <w:szCs w:val="32"/>
        </w:rPr>
      </w:pPr>
    </w:p>
    <w:p w14:paraId="14774A36" w14:textId="77777777" w:rsidR="003812DE" w:rsidRDefault="003812DE">
      <w:pPr>
        <w:snapToGrid w:val="0"/>
        <w:spacing w:line="500" w:lineRule="exact"/>
        <w:ind w:firstLineChars="200" w:firstLine="640"/>
        <w:rPr>
          <w:rFonts w:ascii="仿宋_GB2312" w:eastAsia="仿宋_GB2312" w:hAnsi="仿宋_GB2312" w:cs="仿宋_GB2312" w:hint="eastAsia"/>
          <w:b/>
          <w:bCs/>
          <w:sz w:val="32"/>
          <w:szCs w:val="32"/>
        </w:rPr>
      </w:pPr>
    </w:p>
    <w:p w14:paraId="3F66C1EC" w14:textId="77777777" w:rsidR="003812DE" w:rsidRDefault="003812DE">
      <w:pPr>
        <w:snapToGrid w:val="0"/>
        <w:spacing w:line="500" w:lineRule="exact"/>
        <w:ind w:firstLineChars="200" w:firstLine="640"/>
        <w:rPr>
          <w:rFonts w:ascii="仿宋_GB2312" w:eastAsia="仿宋_GB2312" w:hAnsi="仿宋_GB2312" w:cs="仿宋_GB2312" w:hint="eastAsia"/>
          <w:b/>
          <w:bCs/>
          <w:sz w:val="32"/>
          <w:szCs w:val="32"/>
        </w:rPr>
      </w:pPr>
    </w:p>
    <w:p w14:paraId="642A5F70" w14:textId="77777777" w:rsidR="003812DE" w:rsidRDefault="003812DE">
      <w:pPr>
        <w:snapToGrid w:val="0"/>
        <w:spacing w:line="500" w:lineRule="exact"/>
        <w:ind w:firstLineChars="200" w:firstLine="640"/>
        <w:rPr>
          <w:rFonts w:ascii="仿宋_GB2312" w:eastAsia="仿宋_GB2312" w:hAnsi="仿宋_GB2312" w:cs="仿宋_GB2312" w:hint="eastAsia"/>
          <w:b/>
          <w:bCs/>
          <w:sz w:val="32"/>
          <w:szCs w:val="32"/>
        </w:rPr>
      </w:pPr>
    </w:p>
    <w:p w14:paraId="489C2A52" w14:textId="77777777" w:rsidR="003812DE" w:rsidRDefault="003812DE">
      <w:pPr>
        <w:snapToGrid w:val="0"/>
        <w:spacing w:line="500" w:lineRule="exact"/>
        <w:ind w:firstLineChars="200" w:firstLine="640"/>
        <w:rPr>
          <w:rFonts w:ascii="仿宋_GB2312" w:eastAsia="仿宋_GB2312" w:hAnsi="仿宋_GB2312" w:cs="仿宋_GB2312" w:hint="eastAsia"/>
          <w:b/>
          <w:bCs/>
          <w:sz w:val="32"/>
          <w:szCs w:val="32"/>
        </w:rPr>
      </w:pPr>
    </w:p>
    <w:p w14:paraId="2A107571" w14:textId="77777777" w:rsidR="003812DE" w:rsidRDefault="003812DE">
      <w:pPr>
        <w:snapToGrid w:val="0"/>
        <w:spacing w:line="500" w:lineRule="exact"/>
        <w:ind w:firstLineChars="200" w:firstLine="640"/>
        <w:rPr>
          <w:rFonts w:ascii="仿宋_GB2312" w:eastAsia="仿宋_GB2312" w:hAnsi="仿宋_GB2312" w:cs="仿宋_GB2312" w:hint="eastAsia"/>
          <w:b/>
          <w:bCs/>
          <w:sz w:val="32"/>
          <w:szCs w:val="32"/>
        </w:rPr>
      </w:pPr>
    </w:p>
    <w:p w14:paraId="547627DF" w14:textId="77777777" w:rsidR="003812DE" w:rsidRDefault="003812DE">
      <w:pPr>
        <w:snapToGrid w:val="0"/>
        <w:spacing w:line="500" w:lineRule="exact"/>
        <w:ind w:firstLineChars="200" w:firstLine="640"/>
        <w:rPr>
          <w:rFonts w:ascii="仿宋_GB2312" w:eastAsia="仿宋_GB2312" w:hAnsi="仿宋_GB2312" w:cs="仿宋_GB2312" w:hint="eastAsia"/>
          <w:b/>
          <w:bCs/>
          <w:sz w:val="32"/>
          <w:szCs w:val="32"/>
        </w:rPr>
      </w:pPr>
    </w:p>
    <w:p w14:paraId="53E47C37" w14:textId="77777777" w:rsidR="003812DE" w:rsidRDefault="003812DE">
      <w:pPr>
        <w:snapToGrid w:val="0"/>
        <w:spacing w:line="500" w:lineRule="exact"/>
        <w:rPr>
          <w:rFonts w:ascii="仿宋_GB2312" w:eastAsia="仿宋_GB2312" w:hAnsi="仿宋_GB2312" w:cs="仿宋_GB2312" w:hint="eastAsia"/>
          <w:b/>
          <w:bCs/>
          <w:sz w:val="32"/>
          <w:szCs w:val="32"/>
          <w:lang w:eastAsia="zh-CN"/>
        </w:rPr>
      </w:pPr>
    </w:p>
    <w:sectPr w:rsidR="003812DE">
      <w:headerReference w:type="default" r:id="rId7"/>
      <w:footerReference w:type="default" r:id="rId8"/>
      <w:headerReference w:type="first" r:id="rId9"/>
      <w:pgSz w:w="11906" w:h="16838"/>
      <w:pgMar w:top="1134" w:right="1080" w:bottom="850" w:left="1080" w:header="284" w:footer="850" w:gutter="0"/>
      <w:cols w:space="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10274" w14:textId="77777777" w:rsidR="00266BE2" w:rsidRDefault="00266BE2">
      <w:r>
        <w:separator/>
      </w:r>
    </w:p>
  </w:endnote>
  <w:endnote w:type="continuationSeparator" w:id="0">
    <w:p w14:paraId="7D5900EC" w14:textId="77777777" w:rsidR="00266BE2" w:rsidRDefault="0026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兰亭纤黑_GBK">
    <w:altName w:val="黑体"/>
    <w:charset w:val="86"/>
    <w:family w:val="auto"/>
    <w:pitch w:val="default"/>
    <w:sig w:usb0="00000000" w:usb1="00000000" w:usb2="00000000" w:usb3="00000000" w:csb0="00040000" w:csb1="00000000"/>
  </w:font>
  <w:font w:name="仿宋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9165A" w14:textId="77777777" w:rsidR="003812DE" w:rsidRDefault="003812DE">
    <w:pPr>
      <w:pStyle w:val="af2"/>
      <w:jc w:val="center"/>
      <w:rPr>
        <w:rFonts w:eastAsia="宋体"/>
        <w:lang w:eastAsia="zh-CN"/>
      </w:rPr>
    </w:pPr>
  </w:p>
  <w:p w14:paraId="783B6B76" w14:textId="77777777" w:rsidR="003812DE" w:rsidRDefault="003812DE">
    <w:pPr>
      <w:pStyle w:val="af2"/>
      <w:jc w:val="center"/>
      <w:rPr>
        <w:rFonts w:eastAsia="宋体"/>
        <w:lang w:eastAsia="zh-CN"/>
      </w:rPr>
    </w:pPr>
  </w:p>
  <w:p w14:paraId="1A9675DF" w14:textId="77777777" w:rsidR="003812DE" w:rsidRDefault="00000000">
    <w:pPr>
      <w:pStyle w:val="af2"/>
      <w:jc w:val="center"/>
    </w:pPr>
    <w:r>
      <w:rPr>
        <w:rFonts w:eastAsia="宋体"/>
        <w:lang w:eastAsia="zh-CN"/>
      </w:rPr>
      <w:t xml:space="preserve">- </w:t>
    </w:r>
    <w:r>
      <w:rPr>
        <w:rStyle w:val="afa"/>
      </w:rPr>
      <w:fldChar w:fldCharType="begin"/>
    </w:r>
    <w:r>
      <w:rPr>
        <w:rStyle w:val="afa"/>
      </w:rPr>
      <w:instrText xml:space="preserve"> PAGE </w:instrText>
    </w:r>
    <w:r>
      <w:rPr>
        <w:rStyle w:val="afa"/>
      </w:rPr>
      <w:fldChar w:fldCharType="separate"/>
    </w:r>
    <w:r>
      <w:rPr>
        <w:rStyle w:val="afa"/>
      </w:rPr>
      <w:t>10</w:t>
    </w:r>
    <w:r>
      <w:rPr>
        <w:rStyle w:val="afa"/>
      </w:rPr>
      <w:fldChar w:fldCharType="end"/>
    </w:r>
    <w:r>
      <w:rPr>
        <w:rStyle w:val="afa"/>
        <w:rFonts w:eastAsia="宋体"/>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1DE40" w14:textId="77777777" w:rsidR="00266BE2" w:rsidRDefault="00266BE2">
      <w:r>
        <w:separator/>
      </w:r>
    </w:p>
  </w:footnote>
  <w:footnote w:type="continuationSeparator" w:id="0">
    <w:p w14:paraId="5E9E2B1D" w14:textId="77777777" w:rsidR="00266BE2" w:rsidRDefault="00266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7A31F" w14:textId="77777777" w:rsidR="003812DE" w:rsidRDefault="003812DE">
    <w:pPr>
      <w:pStyle w:val="af4"/>
      <w:jc w:val="right"/>
      <w:rPr>
        <w:rFonts w:eastAsia="宋体"/>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3C853" w14:textId="77777777" w:rsidR="003812DE" w:rsidRDefault="003812DE">
    <w:pPr>
      <w:pStyle w:val="af4"/>
      <w:jc w:val="right"/>
      <w:rPr>
        <w:rFonts w:eastAsia="PMingLiU" w:cs="Arial"/>
        <w:color w:val="D9D9D9"/>
        <w:sz w:val="16"/>
        <w:szCs w:val="16"/>
      </w:rPr>
    </w:pPr>
  </w:p>
  <w:p w14:paraId="41A8E075" w14:textId="77777777" w:rsidR="003812DE" w:rsidRDefault="003812DE">
    <w:pPr>
      <w:pStyle w:val="af4"/>
      <w:jc w:val="right"/>
      <w:rPr>
        <w:rFonts w:eastAsia="PMingLiU" w:cs="Arial"/>
        <w:color w:val="D9D9D9"/>
        <w:sz w:val="16"/>
        <w:szCs w:val="16"/>
      </w:rPr>
    </w:pPr>
  </w:p>
  <w:p w14:paraId="06B7CD36" w14:textId="77777777" w:rsidR="003812DE" w:rsidRDefault="003812DE">
    <w:pPr>
      <w:pStyle w:val="af4"/>
      <w:jc w:val="right"/>
      <w:rPr>
        <w:rFonts w:eastAsia="PMingLiU"/>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2728C33"/>
    <w:multiLevelType w:val="singleLevel"/>
    <w:tmpl w:val="C2728C33"/>
    <w:lvl w:ilvl="0">
      <w:start w:val="8"/>
      <w:numFmt w:val="chineseCounting"/>
      <w:suff w:val="space"/>
      <w:lvlText w:val="第%1条"/>
      <w:lvlJc w:val="left"/>
      <w:rPr>
        <w:rFonts w:hint="eastAsia"/>
      </w:rPr>
    </w:lvl>
  </w:abstractNum>
  <w:abstractNum w:abstractNumId="1" w15:restartNumberingAfterBreak="0">
    <w:nsid w:val="55D21973"/>
    <w:multiLevelType w:val="multilevel"/>
    <w:tmpl w:val="55D21973"/>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15:restartNumberingAfterBreak="0">
    <w:nsid w:val="5BF7FEA5"/>
    <w:multiLevelType w:val="singleLevel"/>
    <w:tmpl w:val="5BF7FEA5"/>
    <w:lvl w:ilvl="0">
      <w:start w:val="3"/>
      <w:numFmt w:val="chineseCounting"/>
      <w:suff w:val="nothing"/>
      <w:lvlText w:val="第%1条、"/>
      <w:lvlJc w:val="left"/>
      <w:rPr>
        <w:rFonts w:hint="eastAsia"/>
      </w:rPr>
    </w:lvl>
  </w:abstractNum>
  <w:num w:numId="1" w16cid:durableId="1170372781">
    <w:abstractNumId w:val="2"/>
  </w:num>
  <w:num w:numId="2" w16cid:durableId="1125275851">
    <w:abstractNumId w:val="1"/>
  </w:num>
  <w:num w:numId="3" w16cid:durableId="93213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RjYWE2YmM3NTQ1NGQ4MDcyNDViOWQzOTBlN2Q5ZDYifQ=="/>
  </w:docVars>
  <w:rsids>
    <w:rsidRoot w:val="00D94674"/>
    <w:rsid w:val="AFB6F16B"/>
    <w:rsid w:val="00001076"/>
    <w:rsid w:val="00002720"/>
    <w:rsid w:val="0001513D"/>
    <w:rsid w:val="00017A30"/>
    <w:rsid w:val="00017A86"/>
    <w:rsid w:val="00023953"/>
    <w:rsid w:val="00024045"/>
    <w:rsid w:val="0003462B"/>
    <w:rsid w:val="00041430"/>
    <w:rsid w:val="00042E6E"/>
    <w:rsid w:val="00043057"/>
    <w:rsid w:val="000453DB"/>
    <w:rsid w:val="000579D3"/>
    <w:rsid w:val="00061ED0"/>
    <w:rsid w:val="000659FD"/>
    <w:rsid w:val="0006790A"/>
    <w:rsid w:val="00070CA5"/>
    <w:rsid w:val="0007170A"/>
    <w:rsid w:val="00076C7C"/>
    <w:rsid w:val="00081B82"/>
    <w:rsid w:val="00082321"/>
    <w:rsid w:val="00082348"/>
    <w:rsid w:val="00082632"/>
    <w:rsid w:val="00083D6C"/>
    <w:rsid w:val="00084F63"/>
    <w:rsid w:val="00096535"/>
    <w:rsid w:val="000A314C"/>
    <w:rsid w:val="000A62D2"/>
    <w:rsid w:val="000A722D"/>
    <w:rsid w:val="000B0C3A"/>
    <w:rsid w:val="000B2742"/>
    <w:rsid w:val="000C0B1B"/>
    <w:rsid w:val="000C0FD8"/>
    <w:rsid w:val="000C1333"/>
    <w:rsid w:val="000E6CA8"/>
    <w:rsid w:val="000E746C"/>
    <w:rsid w:val="000F3AD6"/>
    <w:rsid w:val="000F74EA"/>
    <w:rsid w:val="00110E87"/>
    <w:rsid w:val="0011472D"/>
    <w:rsid w:val="001224C2"/>
    <w:rsid w:val="00123D17"/>
    <w:rsid w:val="001255D9"/>
    <w:rsid w:val="001412C8"/>
    <w:rsid w:val="00145B40"/>
    <w:rsid w:val="00147925"/>
    <w:rsid w:val="00153CD0"/>
    <w:rsid w:val="00157D1D"/>
    <w:rsid w:val="00161166"/>
    <w:rsid w:val="00161603"/>
    <w:rsid w:val="00161E6A"/>
    <w:rsid w:val="00170C11"/>
    <w:rsid w:val="001736A1"/>
    <w:rsid w:val="00175288"/>
    <w:rsid w:val="001771FA"/>
    <w:rsid w:val="001775EF"/>
    <w:rsid w:val="00192587"/>
    <w:rsid w:val="00192EA6"/>
    <w:rsid w:val="001941CF"/>
    <w:rsid w:val="0019780A"/>
    <w:rsid w:val="001A28BC"/>
    <w:rsid w:val="001A37A3"/>
    <w:rsid w:val="001A4CFC"/>
    <w:rsid w:val="001A7810"/>
    <w:rsid w:val="001B1299"/>
    <w:rsid w:val="001B6496"/>
    <w:rsid w:val="001C4AFD"/>
    <w:rsid w:val="001E0B9A"/>
    <w:rsid w:val="001E3CD6"/>
    <w:rsid w:val="00206555"/>
    <w:rsid w:val="002225B5"/>
    <w:rsid w:val="00222740"/>
    <w:rsid w:val="00225668"/>
    <w:rsid w:val="002355D4"/>
    <w:rsid w:val="00257F43"/>
    <w:rsid w:val="00266BE2"/>
    <w:rsid w:val="002703ED"/>
    <w:rsid w:val="002735D6"/>
    <w:rsid w:val="002754C0"/>
    <w:rsid w:val="002769E2"/>
    <w:rsid w:val="00276F6E"/>
    <w:rsid w:val="002845DF"/>
    <w:rsid w:val="00286525"/>
    <w:rsid w:val="00287C97"/>
    <w:rsid w:val="00292A6C"/>
    <w:rsid w:val="002B1493"/>
    <w:rsid w:val="002B42EA"/>
    <w:rsid w:val="002B5524"/>
    <w:rsid w:val="002B6E94"/>
    <w:rsid w:val="002C52A9"/>
    <w:rsid w:val="002E0FFB"/>
    <w:rsid w:val="002F078A"/>
    <w:rsid w:val="00300656"/>
    <w:rsid w:val="003012A8"/>
    <w:rsid w:val="00302B30"/>
    <w:rsid w:val="003050DE"/>
    <w:rsid w:val="00310328"/>
    <w:rsid w:val="00311CFA"/>
    <w:rsid w:val="0032150F"/>
    <w:rsid w:val="00324B88"/>
    <w:rsid w:val="00337491"/>
    <w:rsid w:val="0034200B"/>
    <w:rsid w:val="00342A5C"/>
    <w:rsid w:val="003438F4"/>
    <w:rsid w:val="0034489C"/>
    <w:rsid w:val="0034625F"/>
    <w:rsid w:val="003502D5"/>
    <w:rsid w:val="003502DD"/>
    <w:rsid w:val="00357BF5"/>
    <w:rsid w:val="00364A14"/>
    <w:rsid w:val="00365079"/>
    <w:rsid w:val="00365213"/>
    <w:rsid w:val="00374102"/>
    <w:rsid w:val="003812DE"/>
    <w:rsid w:val="00382D6A"/>
    <w:rsid w:val="00392A61"/>
    <w:rsid w:val="003A041B"/>
    <w:rsid w:val="003A456B"/>
    <w:rsid w:val="003B17E4"/>
    <w:rsid w:val="003C0C34"/>
    <w:rsid w:val="003C247D"/>
    <w:rsid w:val="003C4A34"/>
    <w:rsid w:val="003D13E0"/>
    <w:rsid w:val="003D2FBA"/>
    <w:rsid w:val="003E20CC"/>
    <w:rsid w:val="003E41E5"/>
    <w:rsid w:val="003E4FBE"/>
    <w:rsid w:val="003E6BF8"/>
    <w:rsid w:val="003E75D0"/>
    <w:rsid w:val="003F1685"/>
    <w:rsid w:val="003F603B"/>
    <w:rsid w:val="004009E1"/>
    <w:rsid w:val="004037BF"/>
    <w:rsid w:val="004038CF"/>
    <w:rsid w:val="00406D22"/>
    <w:rsid w:val="004107FF"/>
    <w:rsid w:val="00413DC4"/>
    <w:rsid w:val="00416D4D"/>
    <w:rsid w:val="004239C7"/>
    <w:rsid w:val="00427651"/>
    <w:rsid w:val="00427BAF"/>
    <w:rsid w:val="004326E5"/>
    <w:rsid w:val="00436D3B"/>
    <w:rsid w:val="0044191F"/>
    <w:rsid w:val="00443404"/>
    <w:rsid w:val="0044760F"/>
    <w:rsid w:val="00450520"/>
    <w:rsid w:val="00450C7A"/>
    <w:rsid w:val="00450D7A"/>
    <w:rsid w:val="00453604"/>
    <w:rsid w:val="004543F9"/>
    <w:rsid w:val="004579BC"/>
    <w:rsid w:val="00462471"/>
    <w:rsid w:val="004675EC"/>
    <w:rsid w:val="004702F3"/>
    <w:rsid w:val="00475320"/>
    <w:rsid w:val="00487838"/>
    <w:rsid w:val="00491156"/>
    <w:rsid w:val="00497D8A"/>
    <w:rsid w:val="00497F82"/>
    <w:rsid w:val="004A0C01"/>
    <w:rsid w:val="004A0F62"/>
    <w:rsid w:val="004A15A9"/>
    <w:rsid w:val="004A2136"/>
    <w:rsid w:val="004A48C6"/>
    <w:rsid w:val="004B37A5"/>
    <w:rsid w:val="004B66D1"/>
    <w:rsid w:val="004C0E1B"/>
    <w:rsid w:val="004C1A28"/>
    <w:rsid w:val="004C38CE"/>
    <w:rsid w:val="004C4B3C"/>
    <w:rsid w:val="004C5974"/>
    <w:rsid w:val="004C5F57"/>
    <w:rsid w:val="004C5F71"/>
    <w:rsid w:val="004D1EB0"/>
    <w:rsid w:val="004D5D71"/>
    <w:rsid w:val="004E56AD"/>
    <w:rsid w:val="004F26BA"/>
    <w:rsid w:val="004F7571"/>
    <w:rsid w:val="005031D3"/>
    <w:rsid w:val="00503B61"/>
    <w:rsid w:val="005051EA"/>
    <w:rsid w:val="005055D4"/>
    <w:rsid w:val="00516368"/>
    <w:rsid w:val="00521CF7"/>
    <w:rsid w:val="005236EC"/>
    <w:rsid w:val="00532160"/>
    <w:rsid w:val="005337E8"/>
    <w:rsid w:val="0054306B"/>
    <w:rsid w:val="005453F2"/>
    <w:rsid w:val="0055141F"/>
    <w:rsid w:val="00562718"/>
    <w:rsid w:val="0056405B"/>
    <w:rsid w:val="00564CB6"/>
    <w:rsid w:val="00570D99"/>
    <w:rsid w:val="00571821"/>
    <w:rsid w:val="005760D2"/>
    <w:rsid w:val="0058100A"/>
    <w:rsid w:val="0058327D"/>
    <w:rsid w:val="00590798"/>
    <w:rsid w:val="005910EC"/>
    <w:rsid w:val="00595A47"/>
    <w:rsid w:val="005A5ECA"/>
    <w:rsid w:val="005B5290"/>
    <w:rsid w:val="005C1846"/>
    <w:rsid w:val="005C57E8"/>
    <w:rsid w:val="005C5E4F"/>
    <w:rsid w:val="005D4995"/>
    <w:rsid w:val="005E4252"/>
    <w:rsid w:val="005E5464"/>
    <w:rsid w:val="005F298E"/>
    <w:rsid w:val="005F4390"/>
    <w:rsid w:val="00602537"/>
    <w:rsid w:val="0060540B"/>
    <w:rsid w:val="006218A3"/>
    <w:rsid w:val="006254B3"/>
    <w:rsid w:val="006364C3"/>
    <w:rsid w:val="00637669"/>
    <w:rsid w:val="00643ADF"/>
    <w:rsid w:val="00651942"/>
    <w:rsid w:val="0066036A"/>
    <w:rsid w:val="006650C4"/>
    <w:rsid w:val="006670D0"/>
    <w:rsid w:val="006715F9"/>
    <w:rsid w:val="00671B2A"/>
    <w:rsid w:val="00676FD2"/>
    <w:rsid w:val="00677111"/>
    <w:rsid w:val="00692D9C"/>
    <w:rsid w:val="006937E0"/>
    <w:rsid w:val="00694018"/>
    <w:rsid w:val="006A3085"/>
    <w:rsid w:val="006A5665"/>
    <w:rsid w:val="006A64AC"/>
    <w:rsid w:val="006B0F79"/>
    <w:rsid w:val="006C220D"/>
    <w:rsid w:val="006C26B1"/>
    <w:rsid w:val="006C50AC"/>
    <w:rsid w:val="006C5188"/>
    <w:rsid w:val="006D121D"/>
    <w:rsid w:val="006D154F"/>
    <w:rsid w:val="006D34CF"/>
    <w:rsid w:val="006D5B77"/>
    <w:rsid w:val="006E5EB7"/>
    <w:rsid w:val="006F48DC"/>
    <w:rsid w:val="006F534C"/>
    <w:rsid w:val="006F5E64"/>
    <w:rsid w:val="006F7689"/>
    <w:rsid w:val="007005BA"/>
    <w:rsid w:val="0070117F"/>
    <w:rsid w:val="00705D56"/>
    <w:rsid w:val="00710374"/>
    <w:rsid w:val="00715509"/>
    <w:rsid w:val="00717864"/>
    <w:rsid w:val="007240E1"/>
    <w:rsid w:val="00737D4C"/>
    <w:rsid w:val="00743CCE"/>
    <w:rsid w:val="00744F9E"/>
    <w:rsid w:val="007516B2"/>
    <w:rsid w:val="00754F1C"/>
    <w:rsid w:val="0075530B"/>
    <w:rsid w:val="0075690B"/>
    <w:rsid w:val="00765B47"/>
    <w:rsid w:val="00772066"/>
    <w:rsid w:val="00786B7E"/>
    <w:rsid w:val="007A0CC0"/>
    <w:rsid w:val="007B0F36"/>
    <w:rsid w:val="007B17C3"/>
    <w:rsid w:val="007B18AD"/>
    <w:rsid w:val="007B4366"/>
    <w:rsid w:val="007C1313"/>
    <w:rsid w:val="007C1525"/>
    <w:rsid w:val="007C314A"/>
    <w:rsid w:val="007C3230"/>
    <w:rsid w:val="007C3BF2"/>
    <w:rsid w:val="007C60B8"/>
    <w:rsid w:val="007D574A"/>
    <w:rsid w:val="007E06B9"/>
    <w:rsid w:val="007E6023"/>
    <w:rsid w:val="0080397C"/>
    <w:rsid w:val="00816639"/>
    <w:rsid w:val="00816CF5"/>
    <w:rsid w:val="00820B24"/>
    <w:rsid w:val="0082462D"/>
    <w:rsid w:val="00826C5E"/>
    <w:rsid w:val="008278CD"/>
    <w:rsid w:val="00827947"/>
    <w:rsid w:val="00832CD7"/>
    <w:rsid w:val="00833824"/>
    <w:rsid w:val="00833B6E"/>
    <w:rsid w:val="00834FB6"/>
    <w:rsid w:val="00841E1C"/>
    <w:rsid w:val="0084236B"/>
    <w:rsid w:val="008453F6"/>
    <w:rsid w:val="00846B0E"/>
    <w:rsid w:val="00847EA8"/>
    <w:rsid w:val="00847F3A"/>
    <w:rsid w:val="008530CA"/>
    <w:rsid w:val="00853FF1"/>
    <w:rsid w:val="00860EE9"/>
    <w:rsid w:val="00862545"/>
    <w:rsid w:val="00875AFB"/>
    <w:rsid w:val="008849FC"/>
    <w:rsid w:val="00891868"/>
    <w:rsid w:val="008960A2"/>
    <w:rsid w:val="00896904"/>
    <w:rsid w:val="0089725A"/>
    <w:rsid w:val="008A00F5"/>
    <w:rsid w:val="008A2754"/>
    <w:rsid w:val="008A4B29"/>
    <w:rsid w:val="008B4A89"/>
    <w:rsid w:val="008B6A78"/>
    <w:rsid w:val="008B6A95"/>
    <w:rsid w:val="008C6BC5"/>
    <w:rsid w:val="008C7C67"/>
    <w:rsid w:val="008D648A"/>
    <w:rsid w:val="008E2B1F"/>
    <w:rsid w:val="008E5AE4"/>
    <w:rsid w:val="008E6EAB"/>
    <w:rsid w:val="008F7477"/>
    <w:rsid w:val="008F7DD7"/>
    <w:rsid w:val="00901F87"/>
    <w:rsid w:val="009033FB"/>
    <w:rsid w:val="0090653A"/>
    <w:rsid w:val="00906ECB"/>
    <w:rsid w:val="00911542"/>
    <w:rsid w:val="009154DA"/>
    <w:rsid w:val="00917901"/>
    <w:rsid w:val="00922007"/>
    <w:rsid w:val="00934C15"/>
    <w:rsid w:val="00945859"/>
    <w:rsid w:val="009479F2"/>
    <w:rsid w:val="00950181"/>
    <w:rsid w:val="00954DAC"/>
    <w:rsid w:val="009605F3"/>
    <w:rsid w:val="00962E04"/>
    <w:rsid w:val="009706AE"/>
    <w:rsid w:val="00977DF5"/>
    <w:rsid w:val="00982E54"/>
    <w:rsid w:val="00984C1A"/>
    <w:rsid w:val="00984E87"/>
    <w:rsid w:val="009870C7"/>
    <w:rsid w:val="00987D88"/>
    <w:rsid w:val="00992F24"/>
    <w:rsid w:val="009A0E1F"/>
    <w:rsid w:val="009B1183"/>
    <w:rsid w:val="009B4246"/>
    <w:rsid w:val="009C090F"/>
    <w:rsid w:val="009C690C"/>
    <w:rsid w:val="009C6E37"/>
    <w:rsid w:val="009D1DE1"/>
    <w:rsid w:val="009E2BDA"/>
    <w:rsid w:val="009E70E4"/>
    <w:rsid w:val="009F30B4"/>
    <w:rsid w:val="009F4F70"/>
    <w:rsid w:val="009F622F"/>
    <w:rsid w:val="00A01BD6"/>
    <w:rsid w:val="00A10518"/>
    <w:rsid w:val="00A21B76"/>
    <w:rsid w:val="00A23308"/>
    <w:rsid w:val="00A24F76"/>
    <w:rsid w:val="00A25BA1"/>
    <w:rsid w:val="00A340B4"/>
    <w:rsid w:val="00A34411"/>
    <w:rsid w:val="00A3766E"/>
    <w:rsid w:val="00A43E4D"/>
    <w:rsid w:val="00A4607B"/>
    <w:rsid w:val="00A536D3"/>
    <w:rsid w:val="00A54BE4"/>
    <w:rsid w:val="00A55CC2"/>
    <w:rsid w:val="00A60500"/>
    <w:rsid w:val="00A6404C"/>
    <w:rsid w:val="00A6464E"/>
    <w:rsid w:val="00A82115"/>
    <w:rsid w:val="00A87782"/>
    <w:rsid w:val="00A91DE0"/>
    <w:rsid w:val="00A9220D"/>
    <w:rsid w:val="00A97034"/>
    <w:rsid w:val="00AA2779"/>
    <w:rsid w:val="00AA41BE"/>
    <w:rsid w:val="00AA6CC3"/>
    <w:rsid w:val="00AB0A93"/>
    <w:rsid w:val="00AB26C7"/>
    <w:rsid w:val="00AB5687"/>
    <w:rsid w:val="00AB5D71"/>
    <w:rsid w:val="00AC62B4"/>
    <w:rsid w:val="00AD1E79"/>
    <w:rsid w:val="00AD4AF3"/>
    <w:rsid w:val="00AD5C96"/>
    <w:rsid w:val="00AE430C"/>
    <w:rsid w:val="00AE76B8"/>
    <w:rsid w:val="00AF2EF5"/>
    <w:rsid w:val="00B0797D"/>
    <w:rsid w:val="00B13083"/>
    <w:rsid w:val="00B15265"/>
    <w:rsid w:val="00B16DF0"/>
    <w:rsid w:val="00B35252"/>
    <w:rsid w:val="00B4131F"/>
    <w:rsid w:val="00B41B2D"/>
    <w:rsid w:val="00B421D1"/>
    <w:rsid w:val="00B44075"/>
    <w:rsid w:val="00B440CA"/>
    <w:rsid w:val="00B46B55"/>
    <w:rsid w:val="00B517D9"/>
    <w:rsid w:val="00B51813"/>
    <w:rsid w:val="00B567B8"/>
    <w:rsid w:val="00B6734F"/>
    <w:rsid w:val="00B7111A"/>
    <w:rsid w:val="00B722FA"/>
    <w:rsid w:val="00B72D6E"/>
    <w:rsid w:val="00B90087"/>
    <w:rsid w:val="00BB0EBD"/>
    <w:rsid w:val="00BB274A"/>
    <w:rsid w:val="00BC49A9"/>
    <w:rsid w:val="00BD1CB9"/>
    <w:rsid w:val="00BD3A50"/>
    <w:rsid w:val="00BD3A93"/>
    <w:rsid w:val="00BD56F6"/>
    <w:rsid w:val="00BE20D0"/>
    <w:rsid w:val="00BE3E1E"/>
    <w:rsid w:val="00BE6DD4"/>
    <w:rsid w:val="00BE7014"/>
    <w:rsid w:val="00BF594C"/>
    <w:rsid w:val="00C02706"/>
    <w:rsid w:val="00C041B4"/>
    <w:rsid w:val="00C045C0"/>
    <w:rsid w:val="00C046CB"/>
    <w:rsid w:val="00C12A99"/>
    <w:rsid w:val="00C17231"/>
    <w:rsid w:val="00C2196E"/>
    <w:rsid w:val="00C32F5A"/>
    <w:rsid w:val="00C3617E"/>
    <w:rsid w:val="00C36D78"/>
    <w:rsid w:val="00C37F4D"/>
    <w:rsid w:val="00C41BBA"/>
    <w:rsid w:val="00C50FD6"/>
    <w:rsid w:val="00C51D2A"/>
    <w:rsid w:val="00C55F0C"/>
    <w:rsid w:val="00C564CE"/>
    <w:rsid w:val="00C60104"/>
    <w:rsid w:val="00C623F9"/>
    <w:rsid w:val="00C77866"/>
    <w:rsid w:val="00C84F91"/>
    <w:rsid w:val="00C9045D"/>
    <w:rsid w:val="00C91A6F"/>
    <w:rsid w:val="00C92B48"/>
    <w:rsid w:val="00C94A68"/>
    <w:rsid w:val="00C95AA9"/>
    <w:rsid w:val="00CA1F90"/>
    <w:rsid w:val="00CB0DDB"/>
    <w:rsid w:val="00CC3759"/>
    <w:rsid w:val="00CD70D6"/>
    <w:rsid w:val="00CD72D9"/>
    <w:rsid w:val="00CE265B"/>
    <w:rsid w:val="00CE3C4C"/>
    <w:rsid w:val="00CE7814"/>
    <w:rsid w:val="00CE7CCF"/>
    <w:rsid w:val="00CF14CE"/>
    <w:rsid w:val="00D03C7E"/>
    <w:rsid w:val="00D04210"/>
    <w:rsid w:val="00D113D9"/>
    <w:rsid w:val="00D11DC4"/>
    <w:rsid w:val="00D13667"/>
    <w:rsid w:val="00D14210"/>
    <w:rsid w:val="00D143E1"/>
    <w:rsid w:val="00D1602D"/>
    <w:rsid w:val="00D232FD"/>
    <w:rsid w:val="00D31C3E"/>
    <w:rsid w:val="00D32806"/>
    <w:rsid w:val="00D32E1B"/>
    <w:rsid w:val="00D337EC"/>
    <w:rsid w:val="00D33ACF"/>
    <w:rsid w:val="00D352AB"/>
    <w:rsid w:val="00D42FC1"/>
    <w:rsid w:val="00D453D4"/>
    <w:rsid w:val="00D519BC"/>
    <w:rsid w:val="00D55F77"/>
    <w:rsid w:val="00D5639B"/>
    <w:rsid w:val="00D654C2"/>
    <w:rsid w:val="00D65625"/>
    <w:rsid w:val="00D65772"/>
    <w:rsid w:val="00D67950"/>
    <w:rsid w:val="00D71935"/>
    <w:rsid w:val="00D80245"/>
    <w:rsid w:val="00D92B7D"/>
    <w:rsid w:val="00D94674"/>
    <w:rsid w:val="00D9768E"/>
    <w:rsid w:val="00DA034F"/>
    <w:rsid w:val="00DA68C6"/>
    <w:rsid w:val="00DC2E31"/>
    <w:rsid w:val="00DC4326"/>
    <w:rsid w:val="00DC77E2"/>
    <w:rsid w:val="00DD2807"/>
    <w:rsid w:val="00DE012E"/>
    <w:rsid w:val="00DE70C6"/>
    <w:rsid w:val="00DF2129"/>
    <w:rsid w:val="00DF5BFC"/>
    <w:rsid w:val="00E01E49"/>
    <w:rsid w:val="00E03A6A"/>
    <w:rsid w:val="00E12F37"/>
    <w:rsid w:val="00E213C3"/>
    <w:rsid w:val="00E26347"/>
    <w:rsid w:val="00E32626"/>
    <w:rsid w:val="00E356D2"/>
    <w:rsid w:val="00E3749C"/>
    <w:rsid w:val="00E43B49"/>
    <w:rsid w:val="00E503C3"/>
    <w:rsid w:val="00E64C21"/>
    <w:rsid w:val="00E66D8C"/>
    <w:rsid w:val="00E81C44"/>
    <w:rsid w:val="00E831A1"/>
    <w:rsid w:val="00E875EE"/>
    <w:rsid w:val="00E914BF"/>
    <w:rsid w:val="00EA2A56"/>
    <w:rsid w:val="00EA7E8C"/>
    <w:rsid w:val="00EB19E9"/>
    <w:rsid w:val="00EB2F3D"/>
    <w:rsid w:val="00EB70BC"/>
    <w:rsid w:val="00EC0A1F"/>
    <w:rsid w:val="00ED5F51"/>
    <w:rsid w:val="00ED6B29"/>
    <w:rsid w:val="00ED72B8"/>
    <w:rsid w:val="00EE17F5"/>
    <w:rsid w:val="00EE57EF"/>
    <w:rsid w:val="00EE7959"/>
    <w:rsid w:val="00F052A3"/>
    <w:rsid w:val="00F0567C"/>
    <w:rsid w:val="00F315BA"/>
    <w:rsid w:val="00F40688"/>
    <w:rsid w:val="00F43280"/>
    <w:rsid w:val="00F43551"/>
    <w:rsid w:val="00F4395A"/>
    <w:rsid w:val="00F53A5C"/>
    <w:rsid w:val="00F56C43"/>
    <w:rsid w:val="00F574D4"/>
    <w:rsid w:val="00F654CA"/>
    <w:rsid w:val="00F770AC"/>
    <w:rsid w:val="00F813DF"/>
    <w:rsid w:val="00F834BE"/>
    <w:rsid w:val="00F87E36"/>
    <w:rsid w:val="00F9740A"/>
    <w:rsid w:val="00FA27B1"/>
    <w:rsid w:val="00FC0E10"/>
    <w:rsid w:val="00FC3033"/>
    <w:rsid w:val="00FC3864"/>
    <w:rsid w:val="00FD1B1F"/>
    <w:rsid w:val="00FD258E"/>
    <w:rsid w:val="00FD4B91"/>
    <w:rsid w:val="00FD4BE0"/>
    <w:rsid w:val="00FD5013"/>
    <w:rsid w:val="00FE2204"/>
    <w:rsid w:val="00FE3C3C"/>
    <w:rsid w:val="00FE4D78"/>
    <w:rsid w:val="00FE5CFD"/>
    <w:rsid w:val="00FE64DA"/>
    <w:rsid w:val="016C54C0"/>
    <w:rsid w:val="01E332F6"/>
    <w:rsid w:val="024A7E30"/>
    <w:rsid w:val="02760B90"/>
    <w:rsid w:val="02AE363D"/>
    <w:rsid w:val="03CB50A2"/>
    <w:rsid w:val="0535592D"/>
    <w:rsid w:val="054A284D"/>
    <w:rsid w:val="05A22441"/>
    <w:rsid w:val="05D25C3C"/>
    <w:rsid w:val="06785274"/>
    <w:rsid w:val="06A31D04"/>
    <w:rsid w:val="06B655CC"/>
    <w:rsid w:val="07AE6240"/>
    <w:rsid w:val="09FE1144"/>
    <w:rsid w:val="0A7A1157"/>
    <w:rsid w:val="0AC65309"/>
    <w:rsid w:val="0AE62600"/>
    <w:rsid w:val="0AEF5068"/>
    <w:rsid w:val="0BE77114"/>
    <w:rsid w:val="0BEA0098"/>
    <w:rsid w:val="0C7645EE"/>
    <w:rsid w:val="0D957914"/>
    <w:rsid w:val="0E330AB9"/>
    <w:rsid w:val="0F2C098D"/>
    <w:rsid w:val="10227809"/>
    <w:rsid w:val="10EB3406"/>
    <w:rsid w:val="11153C62"/>
    <w:rsid w:val="12807761"/>
    <w:rsid w:val="15DD7D17"/>
    <w:rsid w:val="16414490"/>
    <w:rsid w:val="177C2CF7"/>
    <w:rsid w:val="18324C3F"/>
    <w:rsid w:val="18820242"/>
    <w:rsid w:val="1883718C"/>
    <w:rsid w:val="196717B9"/>
    <w:rsid w:val="19D55AC7"/>
    <w:rsid w:val="1A9B6333"/>
    <w:rsid w:val="1D723057"/>
    <w:rsid w:val="1E4F0BDD"/>
    <w:rsid w:val="1FEC73AF"/>
    <w:rsid w:val="20E9210E"/>
    <w:rsid w:val="20EB0A4F"/>
    <w:rsid w:val="212D54A1"/>
    <w:rsid w:val="21A75A59"/>
    <w:rsid w:val="225C6B20"/>
    <w:rsid w:val="22E1754E"/>
    <w:rsid w:val="232F021A"/>
    <w:rsid w:val="236E24FF"/>
    <w:rsid w:val="24BA12C7"/>
    <w:rsid w:val="2547658E"/>
    <w:rsid w:val="26962DDB"/>
    <w:rsid w:val="277009D3"/>
    <w:rsid w:val="2AB211C7"/>
    <w:rsid w:val="2BB838ED"/>
    <w:rsid w:val="2C176187"/>
    <w:rsid w:val="2C7C350C"/>
    <w:rsid w:val="2DA81ED0"/>
    <w:rsid w:val="2ED81174"/>
    <w:rsid w:val="2F641993"/>
    <w:rsid w:val="309030BC"/>
    <w:rsid w:val="30A1106B"/>
    <w:rsid w:val="311A0A28"/>
    <w:rsid w:val="32937D8D"/>
    <w:rsid w:val="32D23EF0"/>
    <w:rsid w:val="33F64592"/>
    <w:rsid w:val="35570F2A"/>
    <w:rsid w:val="36613C25"/>
    <w:rsid w:val="3688567E"/>
    <w:rsid w:val="37753AAA"/>
    <w:rsid w:val="377759CE"/>
    <w:rsid w:val="38296BB0"/>
    <w:rsid w:val="393A6C10"/>
    <w:rsid w:val="3A2939F7"/>
    <w:rsid w:val="3B5358B9"/>
    <w:rsid w:val="3BDF32AC"/>
    <w:rsid w:val="3E4D2A73"/>
    <w:rsid w:val="3E757CAC"/>
    <w:rsid w:val="3F2A6A1D"/>
    <w:rsid w:val="3F9F5F27"/>
    <w:rsid w:val="3FFF2B65"/>
    <w:rsid w:val="429341BC"/>
    <w:rsid w:val="42CD253F"/>
    <w:rsid w:val="44CE728F"/>
    <w:rsid w:val="45E108E1"/>
    <w:rsid w:val="46E62672"/>
    <w:rsid w:val="475340B4"/>
    <w:rsid w:val="47FC555F"/>
    <w:rsid w:val="48385352"/>
    <w:rsid w:val="489C0593"/>
    <w:rsid w:val="496C7A79"/>
    <w:rsid w:val="497C0C22"/>
    <w:rsid w:val="4A6D27A8"/>
    <w:rsid w:val="4D0A558A"/>
    <w:rsid w:val="4D49066D"/>
    <w:rsid w:val="4F045F94"/>
    <w:rsid w:val="4F10034E"/>
    <w:rsid w:val="4F506B3A"/>
    <w:rsid w:val="4FAA26BF"/>
    <w:rsid w:val="50DB3220"/>
    <w:rsid w:val="527F4705"/>
    <w:rsid w:val="53970B54"/>
    <w:rsid w:val="53AD35EF"/>
    <w:rsid w:val="53D17696"/>
    <w:rsid w:val="53E34BBD"/>
    <w:rsid w:val="547A35F8"/>
    <w:rsid w:val="54C14343"/>
    <w:rsid w:val="55C2295F"/>
    <w:rsid w:val="56284CFD"/>
    <w:rsid w:val="567919A3"/>
    <w:rsid w:val="56F113C5"/>
    <w:rsid w:val="57EA2F75"/>
    <w:rsid w:val="58C111E2"/>
    <w:rsid w:val="597317D1"/>
    <w:rsid w:val="59980708"/>
    <w:rsid w:val="59FF1AD6"/>
    <w:rsid w:val="5A234A5E"/>
    <w:rsid w:val="5A655703"/>
    <w:rsid w:val="5A8F5C18"/>
    <w:rsid w:val="5AF830F3"/>
    <w:rsid w:val="5D9B3ED3"/>
    <w:rsid w:val="5E3518CF"/>
    <w:rsid w:val="5E816067"/>
    <w:rsid w:val="5FD32A02"/>
    <w:rsid w:val="60B317D9"/>
    <w:rsid w:val="60FC31F9"/>
    <w:rsid w:val="623043DD"/>
    <w:rsid w:val="623A33DE"/>
    <w:rsid w:val="63576530"/>
    <w:rsid w:val="63DA03E2"/>
    <w:rsid w:val="649D1499"/>
    <w:rsid w:val="65BA6FB4"/>
    <w:rsid w:val="66362EB3"/>
    <w:rsid w:val="672A776F"/>
    <w:rsid w:val="67413A9E"/>
    <w:rsid w:val="67F7756B"/>
    <w:rsid w:val="69F256DE"/>
    <w:rsid w:val="6A24403B"/>
    <w:rsid w:val="6AC46842"/>
    <w:rsid w:val="6ADD1677"/>
    <w:rsid w:val="6B080468"/>
    <w:rsid w:val="6B2A6EE4"/>
    <w:rsid w:val="6BD44E79"/>
    <w:rsid w:val="6BEB329A"/>
    <w:rsid w:val="6C007039"/>
    <w:rsid w:val="6CA324D4"/>
    <w:rsid w:val="6CB36906"/>
    <w:rsid w:val="6CBC28B4"/>
    <w:rsid w:val="6D966F2D"/>
    <w:rsid w:val="6DA72D68"/>
    <w:rsid w:val="6EDB5C28"/>
    <w:rsid w:val="70442572"/>
    <w:rsid w:val="70531ED5"/>
    <w:rsid w:val="71A2507C"/>
    <w:rsid w:val="72853B64"/>
    <w:rsid w:val="763716A2"/>
    <w:rsid w:val="77873E50"/>
    <w:rsid w:val="77CE6B82"/>
    <w:rsid w:val="787943FB"/>
    <w:rsid w:val="78FF1DEA"/>
    <w:rsid w:val="790D3971"/>
    <w:rsid w:val="79224A2F"/>
    <w:rsid w:val="7990273C"/>
    <w:rsid w:val="79CC46E0"/>
    <w:rsid w:val="7A115D31"/>
    <w:rsid w:val="7AE36B09"/>
    <w:rsid w:val="7BE7558D"/>
    <w:rsid w:val="7CEFEC0D"/>
    <w:rsid w:val="7DC73E5B"/>
    <w:rsid w:val="7E9C5B1B"/>
    <w:rsid w:val="7F15273D"/>
    <w:rsid w:val="7F1E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245C6"/>
  <w15:docId w15:val="{D1DABEBE-F474-4441-980A-95205215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Arial" w:eastAsia="MingLiU" w:hAnsi="Arial"/>
      <w:kern w:val="2"/>
      <w:sz w:val="24"/>
      <w:szCs w:val="24"/>
      <w:lang w:eastAsia="zh-TW"/>
    </w:rPr>
  </w:style>
  <w:style w:type="paragraph" w:styleId="1">
    <w:name w:val="heading 1"/>
    <w:basedOn w:val="a"/>
    <w:next w:val="a"/>
    <w:link w:val="10"/>
    <w:qFormat/>
    <w:pPr>
      <w:keepNext/>
      <w:widowControl/>
      <w:jc w:val="center"/>
      <w:outlineLvl w:val="0"/>
    </w:pPr>
    <w:rPr>
      <w:kern w:val="0"/>
      <w:sz w:val="22"/>
      <w:u w:val="single"/>
    </w:rPr>
  </w:style>
  <w:style w:type="paragraph" w:styleId="2">
    <w:name w:val="heading 2"/>
    <w:basedOn w:val="a"/>
    <w:next w:val="a"/>
    <w:link w:val="20"/>
    <w:uiPriority w:val="9"/>
    <w:qFormat/>
    <w:pPr>
      <w:keepNext/>
      <w:spacing w:line="720" w:lineRule="auto"/>
      <w:outlineLvl w:val="1"/>
    </w:pPr>
    <w:rPr>
      <w:rFonts w:ascii="Cambria" w:eastAsia="PMingLiU" w:hAnsi="Cambria"/>
      <w:b/>
      <w:bCs/>
      <w:sz w:val="48"/>
      <w:szCs w:val="48"/>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leftChars="200" w:left="480"/>
    </w:pPr>
    <w:rPr>
      <w:rFonts w:ascii="Times New Roman" w:eastAsia="PMingLiU" w:hAnsi="Times New Roman"/>
    </w:rPr>
  </w:style>
  <w:style w:type="paragraph" w:styleId="a4">
    <w:name w:val="Document Map"/>
    <w:basedOn w:val="a"/>
    <w:qFormat/>
    <w:pPr>
      <w:shd w:val="clear" w:color="auto" w:fill="000080"/>
      <w:jc w:val="center"/>
    </w:pPr>
    <w:rPr>
      <w:rFonts w:ascii="宋体" w:eastAsia="宋体" w:hAnsi="宋体"/>
      <w:kern w:val="0"/>
      <w:lang w:val="en-GB" w:eastAsia="zh-CN"/>
    </w:rPr>
  </w:style>
  <w:style w:type="paragraph" w:styleId="a5">
    <w:name w:val="annotation text"/>
    <w:basedOn w:val="a"/>
    <w:link w:val="a6"/>
    <w:uiPriority w:val="99"/>
    <w:semiHidden/>
    <w:unhideWhenUsed/>
    <w:qFormat/>
  </w:style>
  <w:style w:type="paragraph" w:styleId="a7">
    <w:name w:val="Body Text"/>
    <w:basedOn w:val="a"/>
    <w:next w:val="a"/>
    <w:qFormat/>
    <w:pPr>
      <w:spacing w:after="120"/>
    </w:pPr>
    <w:rPr>
      <w:rFonts w:ascii="Times New Roman" w:hAnsi="Times New Roman"/>
    </w:rPr>
  </w:style>
  <w:style w:type="paragraph" w:styleId="a8">
    <w:name w:val="Body Text Indent"/>
    <w:basedOn w:val="a"/>
    <w:next w:val="a9"/>
    <w:link w:val="aa"/>
    <w:qFormat/>
    <w:pPr>
      <w:snapToGrid w:val="0"/>
      <w:ind w:leftChars="473" w:left="1135"/>
      <w:jc w:val="both"/>
    </w:pPr>
    <w:rPr>
      <w:rFonts w:eastAsia="宋体" w:cs="Arial"/>
      <w:lang w:eastAsia="zh-CN"/>
    </w:rPr>
  </w:style>
  <w:style w:type="paragraph" w:styleId="a9">
    <w:name w:val="envelope return"/>
    <w:basedOn w:val="a"/>
    <w:qFormat/>
    <w:pPr>
      <w:snapToGrid w:val="0"/>
    </w:pPr>
    <w:rPr>
      <w:rFonts w:cs="Arial"/>
    </w:rPr>
  </w:style>
  <w:style w:type="paragraph" w:styleId="ab">
    <w:name w:val="Block Text"/>
    <w:basedOn w:val="a"/>
    <w:uiPriority w:val="99"/>
    <w:unhideWhenUsed/>
    <w:qFormat/>
    <w:pPr>
      <w:spacing w:after="120"/>
      <w:ind w:leftChars="700" w:left="1440" w:rightChars="700" w:right="1440"/>
    </w:pPr>
  </w:style>
  <w:style w:type="paragraph" w:styleId="TOC3">
    <w:name w:val="toc 3"/>
    <w:basedOn w:val="a"/>
    <w:next w:val="a"/>
    <w:uiPriority w:val="39"/>
    <w:unhideWhenUsed/>
    <w:qFormat/>
    <w:pPr>
      <w:ind w:leftChars="400" w:left="840"/>
    </w:pPr>
  </w:style>
  <w:style w:type="paragraph" w:styleId="ac">
    <w:name w:val="Plain Text"/>
    <w:basedOn w:val="a"/>
    <w:link w:val="ad"/>
    <w:unhideWhenUsed/>
    <w:qFormat/>
    <w:rPr>
      <w:rFonts w:ascii="Calibri" w:eastAsia="PMingLiU" w:hAnsi="Courier New" w:cs="Courier New"/>
    </w:rPr>
  </w:style>
  <w:style w:type="paragraph" w:styleId="ae">
    <w:name w:val="Date"/>
    <w:basedOn w:val="a"/>
    <w:next w:val="a"/>
    <w:link w:val="af"/>
    <w:qFormat/>
    <w:pPr>
      <w:ind w:leftChars="2500" w:left="100"/>
    </w:pPr>
  </w:style>
  <w:style w:type="paragraph" w:styleId="af0">
    <w:name w:val="Balloon Text"/>
    <w:basedOn w:val="a"/>
    <w:link w:val="af1"/>
    <w:qFormat/>
    <w:rPr>
      <w:rFonts w:ascii="Cambria" w:eastAsia="PMingLiU" w:hAnsi="Cambria"/>
      <w:sz w:val="18"/>
      <w:szCs w:val="18"/>
    </w:rPr>
  </w:style>
  <w:style w:type="paragraph" w:styleId="af2">
    <w:name w:val="footer"/>
    <w:basedOn w:val="a"/>
    <w:link w:val="af3"/>
    <w:qFormat/>
    <w:pPr>
      <w:tabs>
        <w:tab w:val="center" w:pos="4153"/>
        <w:tab w:val="right" w:pos="8306"/>
      </w:tabs>
      <w:snapToGrid w:val="0"/>
    </w:pPr>
    <w:rPr>
      <w:sz w:val="20"/>
      <w:szCs w:val="20"/>
    </w:rPr>
  </w:style>
  <w:style w:type="paragraph" w:styleId="af4">
    <w:name w:val="header"/>
    <w:basedOn w:val="a"/>
    <w:link w:val="af5"/>
    <w:qFormat/>
    <w:pPr>
      <w:tabs>
        <w:tab w:val="center" w:pos="4153"/>
        <w:tab w:val="right" w:pos="8306"/>
      </w:tabs>
      <w:snapToGrid w:val="0"/>
    </w:pPr>
    <w:rPr>
      <w:sz w:val="20"/>
      <w:szCs w:val="20"/>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f6">
    <w:name w:val="Normal (Web)"/>
    <w:basedOn w:val="a"/>
    <w:qFormat/>
    <w:pPr>
      <w:widowControl/>
      <w:spacing w:before="100" w:beforeAutospacing="1" w:after="100" w:afterAutospacing="1"/>
    </w:pPr>
    <w:rPr>
      <w:rFonts w:ascii="宋体" w:hAnsi="宋体" w:cs="宋体"/>
      <w:kern w:val="0"/>
    </w:rPr>
  </w:style>
  <w:style w:type="paragraph" w:styleId="af7">
    <w:name w:val="annotation subject"/>
    <w:basedOn w:val="a5"/>
    <w:next w:val="a5"/>
    <w:link w:val="af8"/>
    <w:uiPriority w:val="99"/>
    <w:semiHidden/>
    <w:unhideWhenUsed/>
    <w:qFormat/>
    <w:rPr>
      <w:b/>
      <w:bCs/>
    </w:rPr>
  </w:style>
  <w:style w:type="table" w:styleId="af9">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page number"/>
    <w:basedOn w:val="a0"/>
    <w:qFormat/>
  </w:style>
  <w:style w:type="character" w:styleId="afb">
    <w:name w:val="Hyperlink"/>
    <w:basedOn w:val="a0"/>
    <w:uiPriority w:val="99"/>
    <w:qFormat/>
    <w:rPr>
      <w:color w:val="0000FF"/>
      <w:u w:val="single"/>
    </w:rPr>
  </w:style>
  <w:style w:type="character" w:styleId="afc">
    <w:name w:val="annotation reference"/>
    <w:basedOn w:val="a0"/>
    <w:uiPriority w:val="99"/>
    <w:semiHidden/>
    <w:unhideWhenUsed/>
    <w:qFormat/>
    <w:rPr>
      <w:sz w:val="18"/>
      <w:szCs w:val="18"/>
    </w:rPr>
  </w:style>
  <w:style w:type="paragraph" w:customStyle="1" w:styleId="Style3">
    <w:name w:val="_Style 3"/>
    <w:uiPriority w:val="1"/>
    <w:qFormat/>
    <w:pPr>
      <w:widowControl w:val="0"/>
      <w:jc w:val="both"/>
    </w:pPr>
    <w:rPr>
      <w:kern w:val="2"/>
      <w:sz w:val="21"/>
      <w:szCs w:val="22"/>
    </w:rPr>
  </w:style>
  <w:style w:type="paragraph" w:customStyle="1" w:styleId="afd">
    <w:name w:val="正文正"/>
    <w:basedOn w:val="a"/>
    <w:qFormat/>
    <w:pPr>
      <w:spacing w:line="560" w:lineRule="exact"/>
      <w:ind w:firstLine="561"/>
    </w:pPr>
    <w:rPr>
      <w:rFonts w:ascii="Calibri" w:hAnsi="Calibri"/>
      <w:sz w:val="28"/>
      <w:szCs w:val="28"/>
    </w:rPr>
  </w:style>
  <w:style w:type="character" w:customStyle="1" w:styleId="10">
    <w:name w:val="标题 1 字符"/>
    <w:basedOn w:val="a0"/>
    <w:link w:val="1"/>
    <w:qFormat/>
    <w:rPr>
      <w:rFonts w:ascii="Arial" w:eastAsia="MingLiU" w:hAnsi="Arial" w:cs="Times New Roman"/>
      <w:kern w:val="0"/>
      <w:sz w:val="22"/>
      <w:szCs w:val="24"/>
      <w:u w:val="single"/>
      <w:lang w:eastAsia="zh-TW"/>
    </w:rPr>
  </w:style>
  <w:style w:type="character" w:customStyle="1" w:styleId="20">
    <w:name w:val="标题 2 字符"/>
    <w:basedOn w:val="a0"/>
    <w:link w:val="2"/>
    <w:uiPriority w:val="9"/>
    <w:qFormat/>
    <w:rPr>
      <w:rFonts w:ascii="Cambria" w:eastAsia="PMingLiU" w:hAnsi="Cambria" w:cs="Times New Roman"/>
      <w:b/>
      <w:bCs/>
      <w:sz w:val="48"/>
      <w:szCs w:val="48"/>
      <w:lang w:eastAsia="zh-TW"/>
    </w:rPr>
  </w:style>
  <w:style w:type="character" w:customStyle="1" w:styleId="af5">
    <w:name w:val="页眉 字符"/>
    <w:basedOn w:val="a0"/>
    <w:link w:val="af4"/>
    <w:qFormat/>
    <w:rPr>
      <w:rFonts w:ascii="Arial" w:eastAsia="MingLiU" w:hAnsi="Arial" w:cs="Times New Roman"/>
      <w:sz w:val="20"/>
      <w:szCs w:val="20"/>
      <w:lang w:eastAsia="zh-TW"/>
    </w:rPr>
  </w:style>
  <w:style w:type="character" w:customStyle="1" w:styleId="af3">
    <w:name w:val="页脚 字符"/>
    <w:basedOn w:val="a0"/>
    <w:link w:val="af2"/>
    <w:uiPriority w:val="99"/>
    <w:qFormat/>
    <w:rPr>
      <w:rFonts w:ascii="Arial" w:eastAsia="MingLiU" w:hAnsi="Arial" w:cs="Times New Roman"/>
      <w:sz w:val="20"/>
      <w:szCs w:val="20"/>
      <w:lang w:eastAsia="zh-TW"/>
    </w:rPr>
  </w:style>
  <w:style w:type="character" w:customStyle="1" w:styleId="aa">
    <w:name w:val="正文文本缩进 字符"/>
    <w:basedOn w:val="a0"/>
    <w:link w:val="a8"/>
    <w:qFormat/>
    <w:rPr>
      <w:rFonts w:ascii="Arial" w:eastAsia="宋体" w:hAnsi="Arial" w:cs="Arial"/>
      <w:sz w:val="24"/>
      <w:szCs w:val="24"/>
    </w:rPr>
  </w:style>
  <w:style w:type="character" w:customStyle="1" w:styleId="af1">
    <w:name w:val="批注框文本 字符"/>
    <w:basedOn w:val="a0"/>
    <w:link w:val="af0"/>
    <w:qFormat/>
    <w:rPr>
      <w:rFonts w:ascii="Cambria" w:eastAsia="PMingLiU" w:hAnsi="Cambria" w:cs="Times New Roman"/>
      <w:sz w:val="18"/>
      <w:szCs w:val="18"/>
      <w:lang w:eastAsia="zh-TW"/>
    </w:rPr>
  </w:style>
  <w:style w:type="paragraph" w:customStyle="1" w:styleId="afe">
    <w:name w:val="修訂"/>
    <w:hidden/>
    <w:uiPriority w:val="99"/>
    <w:semiHidden/>
    <w:qFormat/>
    <w:rPr>
      <w:rFonts w:ascii="Arial" w:eastAsia="MingLiU" w:hAnsi="Arial"/>
      <w:kern w:val="2"/>
      <w:sz w:val="24"/>
      <w:szCs w:val="24"/>
      <w:lang w:eastAsia="zh-TW"/>
    </w:rPr>
  </w:style>
  <w:style w:type="paragraph" w:customStyle="1" w:styleId="aff">
    <w:name w:val="清單段落"/>
    <w:basedOn w:val="a"/>
    <w:uiPriority w:val="34"/>
    <w:qFormat/>
    <w:pPr>
      <w:ind w:leftChars="200" w:left="480"/>
    </w:pPr>
  </w:style>
  <w:style w:type="character" w:customStyle="1" w:styleId="ad">
    <w:name w:val="纯文本 字符"/>
    <w:basedOn w:val="a0"/>
    <w:link w:val="ac"/>
    <w:qFormat/>
    <w:rPr>
      <w:rFonts w:ascii="Calibri" w:eastAsia="PMingLiU" w:hAnsi="Courier New" w:cs="Courier New"/>
      <w:sz w:val="24"/>
      <w:szCs w:val="24"/>
      <w:lang w:eastAsia="zh-TW"/>
    </w:rPr>
  </w:style>
  <w:style w:type="paragraph" w:customStyle="1" w:styleId="11">
    <w:name w:val="1.1+"/>
    <w:basedOn w:val="a"/>
    <w:qFormat/>
    <w:pPr>
      <w:tabs>
        <w:tab w:val="left" w:pos="1440"/>
      </w:tabs>
      <w:ind w:leftChars="600" w:left="1440"/>
      <w:jc w:val="both"/>
    </w:pPr>
    <w:rPr>
      <w:rFonts w:ascii="Times New Roman" w:eastAsia="PMingLiU" w:hAnsi="Times New Roman"/>
    </w:rPr>
  </w:style>
  <w:style w:type="character" w:customStyle="1" w:styleId="af">
    <w:name w:val="日期 字符"/>
    <w:basedOn w:val="a0"/>
    <w:link w:val="ae"/>
    <w:qFormat/>
    <w:rPr>
      <w:rFonts w:ascii="Arial" w:eastAsia="MingLiU" w:hAnsi="Arial" w:cs="Times New Roman"/>
      <w:sz w:val="24"/>
      <w:szCs w:val="24"/>
      <w:lang w:eastAsia="zh-TW"/>
    </w:rPr>
  </w:style>
  <w:style w:type="character" w:customStyle="1" w:styleId="a6">
    <w:name w:val="批注文字 字符"/>
    <w:basedOn w:val="a0"/>
    <w:link w:val="a5"/>
    <w:uiPriority w:val="99"/>
    <w:semiHidden/>
    <w:qFormat/>
    <w:rPr>
      <w:rFonts w:ascii="Arial" w:eastAsia="MingLiU" w:hAnsi="Arial"/>
      <w:kern w:val="2"/>
      <w:sz w:val="24"/>
      <w:szCs w:val="24"/>
    </w:rPr>
  </w:style>
  <w:style w:type="paragraph" w:customStyle="1" w:styleId="-11">
    <w:name w:val="彩色清單 - 輔色 11"/>
    <w:basedOn w:val="a"/>
    <w:qFormat/>
    <w:pPr>
      <w:ind w:leftChars="200" w:left="480"/>
      <w:jc w:val="center"/>
    </w:pPr>
    <w:rPr>
      <w:rFonts w:ascii="宋体" w:eastAsia="宋体" w:hAnsi="宋体"/>
      <w:kern w:val="0"/>
      <w:lang w:val="en-GB" w:eastAsia="zh-CN"/>
    </w:rPr>
  </w:style>
  <w:style w:type="paragraph" w:customStyle="1" w:styleId="aff0">
    <w:name w:val="粗底線"/>
    <w:basedOn w:val="a"/>
    <w:qFormat/>
    <w:pPr>
      <w:widowControl/>
      <w:topLinePunct/>
      <w:snapToGrid w:val="0"/>
      <w:jc w:val="both"/>
    </w:pPr>
    <w:rPr>
      <w:rFonts w:ascii="宋体" w:hAnsi="宋体"/>
      <w:kern w:val="0"/>
      <w:u w:val="thick"/>
      <w:lang w:val="en-GB" w:eastAsia="zh-CN"/>
    </w:rPr>
  </w:style>
  <w:style w:type="paragraph" w:customStyle="1" w:styleId="12">
    <w:name w:val="清單段落1"/>
    <w:basedOn w:val="a"/>
    <w:qFormat/>
    <w:pPr>
      <w:ind w:leftChars="200" w:left="480"/>
      <w:jc w:val="center"/>
    </w:pPr>
    <w:rPr>
      <w:rFonts w:ascii="宋体" w:hAnsi="宋体"/>
      <w:lang w:eastAsia="zh-CN"/>
    </w:rPr>
  </w:style>
  <w:style w:type="paragraph" w:customStyle="1" w:styleId="CharCharCharChar">
    <w:name w:val="Char Char Char Char"/>
    <w:basedOn w:val="a4"/>
    <w:qFormat/>
    <w:pPr>
      <w:adjustRightInd w:val="0"/>
      <w:spacing w:line="436" w:lineRule="exact"/>
      <w:ind w:left="357"/>
      <w:outlineLvl w:val="3"/>
    </w:pPr>
    <w:rPr>
      <w:rFonts w:ascii="Times New Roman" w:hAnsi="Times New Roman"/>
      <w:kern w:val="2"/>
      <w:sz w:val="21"/>
      <w:lang w:val="en-US"/>
    </w:rPr>
  </w:style>
  <w:style w:type="paragraph" w:styleId="aff1">
    <w:name w:val="List Paragraph"/>
    <w:basedOn w:val="a"/>
    <w:uiPriority w:val="34"/>
    <w:qFormat/>
    <w:pPr>
      <w:ind w:firstLineChars="200" w:firstLine="420"/>
    </w:pPr>
  </w:style>
  <w:style w:type="character" w:customStyle="1" w:styleId="af8">
    <w:name w:val="批注主题 字符"/>
    <w:basedOn w:val="a6"/>
    <w:link w:val="af7"/>
    <w:uiPriority w:val="99"/>
    <w:semiHidden/>
    <w:qFormat/>
    <w:rPr>
      <w:rFonts w:ascii="Arial" w:eastAsia="MingLiU" w:hAnsi="Arial"/>
      <w:b/>
      <w:bCs/>
      <w:kern w:val="2"/>
      <w:sz w:val="24"/>
      <w:szCs w:val="24"/>
      <w:lang w:eastAsia="zh-TW"/>
    </w:rPr>
  </w:style>
  <w:style w:type="paragraph" w:customStyle="1" w:styleId="BodyText21">
    <w:name w:val="Body Text 21"/>
    <w:basedOn w:val="a"/>
    <w:qFormat/>
    <w:pPr>
      <w:adjustRightInd w:val="0"/>
      <w:ind w:firstLine="720"/>
      <w:textAlignment w:val="baseline"/>
    </w:pPr>
    <w:rPr>
      <w:sz w:val="28"/>
      <w:szCs w:val="28"/>
    </w:rPr>
  </w:style>
  <w:style w:type="paragraph" w:customStyle="1" w:styleId="21">
    <w:name w:val="正文文本 21"/>
    <w:basedOn w:val="a"/>
    <w:qFormat/>
    <w:pPr>
      <w:adjustRightInd w:val="0"/>
      <w:ind w:firstLine="720"/>
      <w:textAlignment w:val="baseline"/>
    </w:pPr>
    <w:rPr>
      <w:sz w:val="28"/>
      <w:szCs w:val="20"/>
    </w:rPr>
  </w:style>
  <w:style w:type="paragraph" w:customStyle="1" w:styleId="13">
    <w:name w:val="修订1"/>
    <w:hidden/>
    <w:uiPriority w:val="99"/>
    <w:unhideWhenUsed/>
    <w:qFormat/>
    <w:rPr>
      <w:rFonts w:ascii="Arial" w:eastAsia="MingLiU" w:hAnsi="Arial"/>
      <w:kern w:val="2"/>
      <w:sz w:val="24"/>
      <w:szCs w:val="24"/>
      <w:lang w:eastAsia="zh-TW"/>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pPr>
    <w:rPr>
      <w:rFonts w:ascii="等线" w:eastAsia="等线" w:hAnsi="等线" w:cs="等线"/>
      <w:kern w:val="0"/>
      <w:sz w:val="22"/>
      <w:szCs w:val="22"/>
      <w:lang w:eastAsia="en-US"/>
    </w:rPr>
  </w:style>
  <w:style w:type="paragraph" w:customStyle="1" w:styleId="TOC10">
    <w:name w:val="TOC 标题1"/>
    <w:basedOn w:val="1"/>
    <w:next w:val="a"/>
    <w:uiPriority w:val="39"/>
    <w:unhideWhenUsed/>
    <w:qFormat/>
    <w:pPr>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customStyle="1" w:styleId="115">
    <w:name w:val="样式 标题 1 + 三号 行距: 1.5 倍行距"/>
    <w:basedOn w:val="1"/>
    <w:qFormat/>
    <w:pPr>
      <w:spacing w:line="360" w:lineRule="auto"/>
    </w:pPr>
    <w:rPr>
      <w:rFonts w:cs="宋体"/>
      <w:sz w:val="32"/>
      <w:szCs w:val="20"/>
    </w:rPr>
  </w:style>
  <w:style w:type="paragraph" w:customStyle="1" w:styleId="22">
    <w:name w:val="修订2"/>
    <w:hidden/>
    <w:uiPriority w:val="99"/>
    <w:unhideWhenUsed/>
    <w:qFormat/>
    <w:rPr>
      <w:rFonts w:ascii="Arial" w:eastAsia="MingLiU" w:hAnsi="Arial"/>
      <w:kern w:val="2"/>
      <w:sz w:val="24"/>
      <w:szCs w:val="24"/>
      <w:lang w:eastAsia="zh-TW"/>
    </w:rPr>
  </w:style>
  <w:style w:type="paragraph" w:styleId="aff2">
    <w:name w:val="Revision"/>
    <w:hidden/>
    <w:uiPriority w:val="99"/>
    <w:unhideWhenUsed/>
    <w:rsid w:val="004E56AD"/>
    <w:rPr>
      <w:rFonts w:ascii="Arial" w:eastAsia="MingLiU" w:hAnsi="Arial"/>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21</Pages>
  <Words>2278</Words>
  <Characters>12986</Characters>
  <Application>Microsoft Office Word</Application>
  <DocSecurity>0</DocSecurity>
  <Lines>108</Lines>
  <Paragraphs>30</Paragraphs>
  <ScaleCrop>false</ScaleCrop>
  <Company>Microsoft</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奥迅合同范本</dc:title>
  <dc:creator>ocean</dc:creator>
  <cp:lastModifiedBy>采联-706</cp:lastModifiedBy>
  <cp:revision>11</cp:revision>
  <cp:lastPrinted>2025-06-09T03:44:00Z</cp:lastPrinted>
  <dcterms:created xsi:type="dcterms:W3CDTF">2025-03-27T23:51:00Z</dcterms:created>
  <dcterms:modified xsi:type="dcterms:W3CDTF">2025-08-15T08:28:00Z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38F8EA21665B4A7697EF1ABF334B4463</vt:lpwstr>
  </property>
  <property fmtid="{D5CDD505-2E9C-101B-9397-08002B2CF9AE}" pid="4" name="KSOTemplateDocerSaveRecord">
    <vt:lpwstr>eyJoZGlkIjoiY2UxZjc1NmY0ZjVjNjQwYWUwYzE2NDg4YjJkZWQ2ZGMiLCJ1c2VySWQiOiIxMTUwNjY1NTA1In0=</vt:lpwstr>
  </property>
</Properties>
</file>