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color w:val="auto"/>
          <w:highlight w:val="none"/>
        </w:rPr>
      </w:pPr>
      <w:bookmarkStart w:id="0" w:name="_Hlk49754284"/>
    </w:p>
    <w:p>
      <w:pPr>
        <w:pStyle w:val="7"/>
        <w:rPr>
          <w:rFonts w:hint="eastAsia"/>
          <w:color w:val="auto"/>
          <w:highlight w:val="none"/>
        </w:rPr>
      </w:pPr>
    </w:p>
    <w:bookmarkEnd w:id="0"/>
    <w:p>
      <w:pPr>
        <w:spacing w:line="360" w:lineRule="auto"/>
        <w:jc w:val="center"/>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eastAsia="zh-CN"/>
        </w:rPr>
        <w:t>广州开发区水质监测中心2022-2025年供水设施维护工程监理（标段一、标段二）</w:t>
      </w:r>
    </w:p>
    <w:p>
      <w:pPr>
        <w:rPr>
          <w:rFonts w:hint="eastAsia" w:ascii="仿宋" w:hAnsi="仿宋" w:eastAsia="仿宋" w:cs="仿宋"/>
          <w:b/>
          <w:bCs/>
          <w:color w:val="auto"/>
          <w:sz w:val="52"/>
          <w:szCs w:val="52"/>
          <w:highlight w:val="none"/>
        </w:rPr>
      </w:pPr>
    </w:p>
    <w:p>
      <w:pPr>
        <w:pStyle w:val="7"/>
        <w:rPr>
          <w:rFonts w:hint="eastAsia" w:ascii="仿宋" w:hAnsi="仿宋" w:eastAsia="仿宋" w:cs="仿宋"/>
          <w:b/>
          <w:bCs/>
          <w:color w:val="auto"/>
          <w:sz w:val="52"/>
          <w:szCs w:val="52"/>
          <w:highlight w:val="none"/>
        </w:rPr>
      </w:pPr>
    </w:p>
    <w:p>
      <w:pPr>
        <w:pStyle w:val="7"/>
        <w:rPr>
          <w:rFonts w:hint="eastAsia" w:ascii="仿宋" w:hAnsi="仿宋" w:eastAsia="仿宋" w:cs="仿宋"/>
          <w:b/>
          <w:bCs/>
          <w:color w:val="auto"/>
          <w:sz w:val="52"/>
          <w:szCs w:val="52"/>
          <w:highlight w:val="none"/>
        </w:rPr>
      </w:pPr>
    </w:p>
    <w:p>
      <w:pPr>
        <w:spacing w:line="360" w:lineRule="auto"/>
        <w:jc w:val="center"/>
        <w:rPr>
          <w:rFonts w:hint="eastAsia" w:ascii="仿宋" w:hAnsi="仿宋" w:eastAsia="仿宋" w:cs="仿宋"/>
          <w:b/>
          <w:bCs/>
          <w:color w:val="auto"/>
          <w:spacing w:val="26"/>
          <w:sz w:val="52"/>
          <w:szCs w:val="52"/>
          <w:highlight w:val="none"/>
        </w:rPr>
      </w:pPr>
      <w:r>
        <w:rPr>
          <w:rFonts w:hint="eastAsia" w:ascii="仿宋" w:hAnsi="仿宋" w:eastAsia="仿宋" w:cs="仿宋"/>
          <w:b/>
          <w:bCs/>
          <w:color w:val="auto"/>
          <w:spacing w:val="26"/>
          <w:sz w:val="52"/>
          <w:szCs w:val="52"/>
          <w:highlight w:val="none"/>
        </w:rPr>
        <w:t xml:space="preserve">招 标 </w:t>
      </w:r>
      <w:r>
        <w:rPr>
          <w:rFonts w:hint="eastAsia" w:ascii="仿宋" w:hAnsi="仿宋" w:eastAsia="仿宋" w:cs="仿宋"/>
          <w:b/>
          <w:bCs/>
          <w:color w:val="auto"/>
          <w:spacing w:val="26"/>
          <w:sz w:val="52"/>
          <w:szCs w:val="52"/>
          <w:highlight w:val="none"/>
          <w:lang w:val="en-US" w:eastAsia="zh-CN"/>
        </w:rPr>
        <w:t>公</w:t>
      </w:r>
      <w:r>
        <w:rPr>
          <w:rFonts w:hint="eastAsia" w:ascii="仿宋" w:hAnsi="仿宋" w:eastAsia="仿宋" w:cs="仿宋"/>
          <w:b/>
          <w:bCs/>
          <w:color w:val="auto"/>
          <w:spacing w:val="26"/>
          <w:sz w:val="52"/>
          <w:szCs w:val="52"/>
          <w:highlight w:val="none"/>
        </w:rPr>
        <w:t xml:space="preserve"> </w:t>
      </w:r>
      <w:r>
        <w:rPr>
          <w:rFonts w:hint="eastAsia" w:ascii="仿宋" w:hAnsi="仿宋" w:eastAsia="仿宋" w:cs="仿宋"/>
          <w:b/>
          <w:bCs/>
          <w:color w:val="auto"/>
          <w:spacing w:val="26"/>
          <w:sz w:val="52"/>
          <w:szCs w:val="52"/>
          <w:highlight w:val="none"/>
          <w:lang w:val="en-US" w:eastAsia="zh-CN"/>
        </w:rPr>
        <w:t>告</w:t>
      </w:r>
    </w:p>
    <w:p>
      <w:pPr>
        <w:snapToGrid w:val="0"/>
        <w:spacing w:before="3600" w:beforeLines="1500" w:line="360" w:lineRule="auto"/>
        <w:ind w:firstLine="0" w:firstLineChars="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招 标 人：</w:t>
      </w:r>
      <w:r>
        <w:rPr>
          <w:rFonts w:hint="eastAsia" w:ascii="仿宋" w:hAnsi="仿宋" w:eastAsia="仿宋" w:cs="仿宋"/>
          <w:b/>
          <w:color w:val="auto"/>
          <w:sz w:val="32"/>
          <w:szCs w:val="32"/>
          <w:highlight w:val="none"/>
          <w:lang w:eastAsia="zh-CN"/>
        </w:rPr>
        <w:t>广州开发区水质监测中心</w:t>
      </w:r>
      <w:r>
        <w:rPr>
          <w:rFonts w:hint="eastAsia" w:ascii="仿宋" w:hAnsi="仿宋" w:eastAsia="仿宋" w:cs="仿宋"/>
          <w:b/>
          <w:bCs/>
          <w:color w:val="auto"/>
          <w:sz w:val="32"/>
          <w:szCs w:val="32"/>
          <w:highlight w:val="none"/>
        </w:rPr>
        <w:t>（盖单位章）</w:t>
      </w:r>
    </w:p>
    <w:p>
      <w:pPr>
        <w:snapToGrid w:val="0"/>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招标代理机构：</w:t>
      </w:r>
      <w:r>
        <w:rPr>
          <w:rFonts w:hint="eastAsia" w:ascii="仿宋" w:hAnsi="仿宋" w:eastAsia="仿宋" w:cs="仿宋"/>
          <w:b/>
          <w:color w:val="auto"/>
          <w:sz w:val="32"/>
          <w:szCs w:val="32"/>
          <w:highlight w:val="none"/>
          <w:lang w:eastAsia="zh-CN"/>
        </w:rPr>
        <w:t>中投德创建工有限公司</w:t>
      </w:r>
      <w:r>
        <w:rPr>
          <w:rFonts w:hint="eastAsia" w:ascii="仿宋" w:hAnsi="仿宋" w:eastAsia="仿宋" w:cs="仿宋"/>
          <w:b/>
          <w:bCs/>
          <w:color w:val="auto"/>
          <w:sz w:val="32"/>
          <w:szCs w:val="32"/>
          <w:highlight w:val="none"/>
        </w:rPr>
        <w:t>（盖单位章）</w:t>
      </w:r>
    </w:p>
    <w:p>
      <w:pPr>
        <w:pStyle w:val="3"/>
        <w:rPr>
          <w:rFonts w:hint="eastAsia"/>
          <w:color w:val="auto"/>
          <w:highlight w:val="none"/>
        </w:rPr>
      </w:pPr>
    </w:p>
    <w:p>
      <w:pPr>
        <w:snapToGrid w:val="0"/>
        <w:jc w:val="center"/>
        <w:rPr>
          <w:rFonts w:hint="eastAsia" w:ascii="仿宋" w:hAnsi="仿宋" w:eastAsia="仿宋" w:cs="仿宋"/>
          <w:b/>
          <w:color w:val="auto"/>
          <w:sz w:val="24"/>
          <w:szCs w:val="24"/>
          <w:highlight w:val="none"/>
        </w:rPr>
        <w:sectPr>
          <w:pgSz w:w="11906" w:h="16838"/>
          <w:pgMar w:top="1480" w:right="1298" w:bottom="918" w:left="1298" w:header="851" w:footer="992" w:gutter="0"/>
          <w:cols w:space="425" w:num="1"/>
          <w:docGrid w:type="lines" w:linePitch="312" w:charSpace="0"/>
        </w:sectPr>
      </w:pPr>
      <w:r>
        <w:rPr>
          <w:rFonts w:hint="eastAsia" w:ascii="仿宋" w:hAnsi="仿宋" w:eastAsia="仿宋" w:cs="仿宋"/>
          <w:b/>
          <w:color w:val="auto"/>
          <w:sz w:val="32"/>
          <w:szCs w:val="32"/>
          <w:highlight w:val="none"/>
        </w:rPr>
        <w:t>202</w:t>
      </w: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12</w:t>
      </w:r>
      <w:r>
        <w:rPr>
          <w:rFonts w:hint="eastAsia" w:ascii="仿宋" w:hAnsi="仿宋" w:eastAsia="仿宋" w:cs="仿宋"/>
          <w:b/>
          <w:color w:val="auto"/>
          <w:sz w:val="32"/>
          <w:szCs w:val="32"/>
          <w:highlight w:val="none"/>
        </w:rPr>
        <w:t>月</w:t>
      </w:r>
      <w:r>
        <w:rPr>
          <w:rFonts w:hint="eastAsia" w:ascii="仿宋" w:hAnsi="仿宋" w:eastAsia="仿宋" w:cs="仿宋"/>
          <w:b/>
          <w:color w:val="auto"/>
          <w:sz w:val="32"/>
          <w:szCs w:val="32"/>
          <w:highlight w:val="none"/>
          <w:lang w:val="en-US" w:eastAsia="zh-CN"/>
        </w:rPr>
        <w:t xml:space="preserve">  日</w:t>
      </w:r>
    </w:p>
    <w:p>
      <w:pPr>
        <w:snapToGrid w:val="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广州开发区水质监测中心2022-2025年供水设施维护工程监理（标段一、标段二）</w:t>
      </w:r>
    </w:p>
    <w:p>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招标公告</w:t>
      </w:r>
    </w:p>
    <w:p>
      <w:pPr>
        <w:pStyle w:val="4"/>
        <w:rPr>
          <w:rFonts w:hint="eastAsia" w:ascii="仿宋" w:hAnsi="仿宋" w:eastAsia="仿宋" w:cs="仿宋"/>
          <w:color w:val="auto"/>
          <w:szCs w:val="24"/>
        </w:rPr>
      </w:pPr>
      <w:r>
        <w:rPr>
          <w:rFonts w:hint="eastAsia" w:ascii="仿宋" w:hAnsi="仿宋" w:eastAsia="仿宋" w:cs="仿宋"/>
          <w:color w:val="auto"/>
          <w:szCs w:val="24"/>
        </w:rPr>
        <w:t>1. 招标条件</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本招标项目</w:t>
      </w:r>
      <w:r>
        <w:rPr>
          <w:rFonts w:hint="eastAsia" w:ascii="仿宋" w:hAnsi="仿宋" w:eastAsia="仿宋" w:cs="仿宋"/>
          <w:color w:val="auto"/>
          <w:sz w:val="24"/>
          <w:u w:val="single"/>
        </w:rPr>
        <w:t>广州开发区水质监测中心2022-2025年供水设施维护工程监理(标段一、标段二)</w:t>
      </w:r>
      <w:r>
        <w:rPr>
          <w:rFonts w:hint="eastAsia" w:ascii="仿宋" w:hAnsi="仿宋" w:eastAsia="仿宋" w:cs="仿宋"/>
          <w:color w:val="auto"/>
          <w:sz w:val="24"/>
        </w:rPr>
        <w:t>已由</w:t>
      </w:r>
      <w:r>
        <w:rPr>
          <w:rFonts w:hint="eastAsia" w:ascii="仿宋" w:hAnsi="仿宋" w:eastAsia="仿宋" w:cs="仿宋"/>
          <w:color w:val="auto"/>
          <w:sz w:val="24"/>
          <w:u w:val="single"/>
        </w:rPr>
        <w:t>穗埔水函〔2022〕1000号</w:t>
      </w:r>
      <w:r>
        <w:rPr>
          <w:rFonts w:hint="eastAsia" w:ascii="仿宋" w:hAnsi="仿宋" w:eastAsia="仿宋" w:cs="仿宋"/>
          <w:color w:val="auto"/>
          <w:sz w:val="24"/>
        </w:rPr>
        <w:t>批准建设，建设资金来自</w:t>
      </w:r>
      <w:r>
        <w:rPr>
          <w:rFonts w:hint="eastAsia" w:ascii="仿宋" w:hAnsi="仿宋" w:eastAsia="仿宋" w:cs="仿宋"/>
          <w:color w:val="auto"/>
          <w:sz w:val="24"/>
          <w:u w:val="single"/>
        </w:rPr>
        <w:t>区财政资金</w:t>
      </w:r>
      <w:r>
        <w:rPr>
          <w:rFonts w:hint="eastAsia" w:ascii="仿宋" w:hAnsi="仿宋" w:eastAsia="仿宋" w:cs="仿宋"/>
          <w:color w:val="auto"/>
          <w:sz w:val="24"/>
        </w:rPr>
        <w:t>，出资比例为</w:t>
      </w:r>
      <w:r>
        <w:rPr>
          <w:rFonts w:hint="eastAsia" w:ascii="仿宋" w:hAnsi="仿宋" w:eastAsia="仿宋" w:cs="仿宋"/>
          <w:color w:val="auto"/>
          <w:sz w:val="24"/>
          <w:u w:val="single"/>
        </w:rPr>
        <w:t>100%</w:t>
      </w:r>
      <w:r>
        <w:rPr>
          <w:rFonts w:hint="eastAsia" w:ascii="仿宋" w:hAnsi="仿宋" w:eastAsia="仿宋" w:cs="仿宋"/>
          <w:color w:val="auto"/>
          <w:sz w:val="24"/>
        </w:rPr>
        <w:t>，招标人为</w:t>
      </w:r>
      <w:r>
        <w:rPr>
          <w:rFonts w:hint="eastAsia" w:ascii="仿宋" w:hAnsi="仿宋" w:eastAsia="仿宋" w:cs="仿宋"/>
          <w:color w:val="auto"/>
          <w:sz w:val="24"/>
          <w:u w:val="single"/>
        </w:rPr>
        <w:t>广州开发区水质监测中心</w:t>
      </w:r>
      <w:r>
        <w:rPr>
          <w:rFonts w:hint="eastAsia" w:ascii="仿宋" w:hAnsi="仿宋" w:eastAsia="仿宋" w:cs="仿宋"/>
          <w:color w:val="auto"/>
          <w:sz w:val="24"/>
        </w:rPr>
        <w:t>。项目已具备招标条件，现对该项目的监理进行公开招标。</w:t>
      </w:r>
    </w:p>
    <w:p>
      <w:pPr>
        <w:pStyle w:val="4"/>
        <w:rPr>
          <w:rFonts w:hint="eastAsia" w:ascii="仿宋" w:hAnsi="仿宋" w:eastAsia="仿宋" w:cs="仿宋"/>
          <w:color w:val="auto"/>
          <w:szCs w:val="24"/>
        </w:rPr>
      </w:pPr>
      <w:r>
        <w:rPr>
          <w:rFonts w:hint="eastAsia" w:ascii="仿宋" w:hAnsi="仿宋" w:eastAsia="仿宋" w:cs="仿宋"/>
          <w:color w:val="auto"/>
          <w:szCs w:val="24"/>
        </w:rPr>
        <w:t>2. 项目概况与招标范围</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2.1招标项目概况</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2.1.1 招标项目名称：</w:t>
      </w:r>
    </w:p>
    <w:p>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u w:val="single"/>
        </w:rPr>
        <w:t>标段一：广州开发区水质监测中心2022-2025年供水设施维护工程监理（标段一）</w:t>
      </w:r>
    </w:p>
    <w:p>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u w:val="single"/>
        </w:rPr>
        <w:t>标段二：广州开发区水质监测中心2022-2025年供水设施维护工程监理（标段二）</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2.1.2 工程建设规模：建安总投资额约18000万元，招标服务期为三年，或供水设施维护工程建安费累计达到9000万元时终止。主要为广州开发区水质监测中心供水服务范围内以下两类内容：</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（1）使用区财政的 ①供水设施维护工程（约1500万元/年） ②供水应急抢修工程（约500万元/年） ③获得用水接入工程（约1000万元/年）。供水设施包括供水加压设施（设备），供水管网及其附属设施（阀门、阀门井及井盖等）、市政消火栓等。具体施工内容以广州开发区水质监测中心下达的各任务通知书为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（2）用户应急抢修、用水接驳、小型迁改等零星工程。具体施工内容以广州开发区水质监测中心下达的任务通知书为准。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2.1.3 工程建设地点：</w:t>
      </w:r>
      <w:r>
        <w:rPr>
          <w:rFonts w:hint="eastAsia" w:ascii="仿宋" w:hAnsi="仿宋" w:eastAsia="仿宋" w:cs="仿宋"/>
          <w:color w:val="auto"/>
          <w:sz w:val="24"/>
          <w:u w:val="single"/>
        </w:rPr>
        <w:t>广州市黄埔区</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2.1.4 工程投资额：</w:t>
      </w:r>
      <w:r>
        <w:rPr>
          <w:rFonts w:hint="eastAsia" w:ascii="仿宋" w:hAnsi="仿宋" w:eastAsia="仿宋" w:cs="仿宋"/>
          <w:color w:val="auto"/>
          <w:sz w:val="24"/>
          <w:u w:val="single"/>
        </w:rPr>
        <w:t>工程建安总投资约人民币18000万元（三年），本次招标的监理费用约人民币399.6万元，其中标段一：199.8万元，标段二：199.8万元。</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2.2招标范围</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2.2.1 监理标段划分：本项目分为2个标段,可兼投不兼中。</w:t>
      </w:r>
    </w:p>
    <w:p>
      <w:pPr>
        <w:ind w:firstLine="542" w:firstLineChars="225"/>
        <w:rPr>
          <w:rFonts w:ascii="仿宋" w:hAnsi="仿宋" w:eastAsia="仿宋"/>
          <w:b/>
          <w:color w:val="auto"/>
          <w:sz w:val="24"/>
        </w:rPr>
      </w:pPr>
      <w:r>
        <w:rPr>
          <w:rFonts w:hint="eastAsia" w:ascii="仿宋" w:hAnsi="仿宋" w:eastAsia="仿宋"/>
          <w:b/>
          <w:color w:val="auto"/>
          <w:sz w:val="24"/>
        </w:rPr>
        <w:t>标段一:主要为知识城片区</w:t>
      </w:r>
    </w:p>
    <w:tbl>
      <w:tblPr>
        <w:tblStyle w:val="5"/>
        <w:tblW w:w="776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701"/>
        <w:gridCol w:w="1410"/>
        <w:gridCol w:w="1609"/>
        <w:gridCol w:w="9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ign w:val="center"/>
          </w:tcPr>
          <w:p>
            <w:pPr>
              <w:jc w:val="center"/>
              <w:rPr>
                <w:rFonts w:ascii="仿宋" w:hAnsi="仿宋" w:eastAsia="仿宋"/>
                <w:b/>
                <w:bCs/>
                <w:color w:val="auto"/>
                <w:sz w:val="24"/>
              </w:rPr>
            </w:pPr>
            <w:r>
              <w:rPr>
                <w:rFonts w:hint="eastAsia" w:ascii="仿宋" w:hAnsi="仿宋" w:eastAsia="仿宋"/>
                <w:b/>
                <w:bCs/>
                <w:color w:val="auto"/>
                <w:sz w:val="24"/>
              </w:rPr>
              <w:t>序号</w:t>
            </w:r>
          </w:p>
        </w:tc>
        <w:tc>
          <w:tcPr>
            <w:tcW w:w="1701" w:type="dxa"/>
            <w:noWrap/>
            <w:vAlign w:val="center"/>
          </w:tcPr>
          <w:p>
            <w:pPr>
              <w:jc w:val="center"/>
              <w:rPr>
                <w:rFonts w:ascii="仿宋" w:hAnsi="仿宋" w:eastAsia="仿宋"/>
                <w:b/>
                <w:bCs/>
                <w:color w:val="auto"/>
                <w:sz w:val="24"/>
              </w:rPr>
            </w:pPr>
            <w:r>
              <w:rPr>
                <w:rFonts w:hint="eastAsia" w:ascii="仿宋" w:hAnsi="仿宋" w:eastAsia="仿宋"/>
                <w:b/>
                <w:bCs/>
                <w:color w:val="auto"/>
                <w:sz w:val="24"/>
              </w:rPr>
              <w:t>街镇（街道）名称</w:t>
            </w:r>
          </w:p>
        </w:tc>
        <w:tc>
          <w:tcPr>
            <w:tcW w:w="1410" w:type="dxa"/>
            <w:noWrap/>
            <w:vAlign w:val="center"/>
          </w:tcPr>
          <w:p>
            <w:pPr>
              <w:jc w:val="center"/>
              <w:rPr>
                <w:rFonts w:ascii="仿宋" w:hAnsi="仿宋" w:eastAsia="仿宋"/>
                <w:b/>
                <w:bCs/>
                <w:color w:val="auto"/>
                <w:sz w:val="24"/>
              </w:rPr>
            </w:pPr>
            <w:r>
              <w:rPr>
                <w:rFonts w:hint="eastAsia" w:ascii="仿宋" w:hAnsi="仿宋" w:eastAsia="仿宋"/>
                <w:b/>
                <w:bCs/>
                <w:color w:val="auto"/>
                <w:sz w:val="24"/>
              </w:rPr>
              <w:t>户籍人口</w:t>
            </w:r>
          </w:p>
          <w:p>
            <w:pPr>
              <w:jc w:val="center"/>
              <w:rPr>
                <w:rFonts w:ascii="仿宋" w:hAnsi="仿宋" w:eastAsia="仿宋"/>
                <w:b/>
                <w:bCs/>
                <w:color w:val="auto"/>
                <w:sz w:val="24"/>
              </w:rPr>
            </w:pPr>
            <w:r>
              <w:rPr>
                <w:rFonts w:hint="eastAsia" w:ascii="仿宋" w:hAnsi="仿宋" w:eastAsia="仿宋"/>
                <w:b/>
                <w:bCs/>
                <w:color w:val="auto"/>
                <w:sz w:val="24"/>
              </w:rPr>
              <w:t>（万人）</w:t>
            </w:r>
          </w:p>
        </w:tc>
        <w:tc>
          <w:tcPr>
            <w:tcW w:w="1609" w:type="dxa"/>
            <w:noWrap/>
            <w:vAlign w:val="center"/>
          </w:tcPr>
          <w:p>
            <w:pPr>
              <w:jc w:val="center"/>
              <w:rPr>
                <w:rFonts w:ascii="仿宋" w:hAnsi="仿宋" w:eastAsia="仿宋"/>
                <w:b/>
                <w:bCs/>
                <w:color w:val="auto"/>
                <w:sz w:val="24"/>
              </w:rPr>
            </w:pPr>
            <w:r>
              <w:rPr>
                <w:rFonts w:hint="eastAsia" w:ascii="仿宋" w:hAnsi="仿宋" w:eastAsia="仿宋"/>
                <w:b/>
                <w:bCs/>
                <w:color w:val="auto"/>
                <w:sz w:val="24"/>
              </w:rPr>
              <w:t>面积</w:t>
            </w:r>
          </w:p>
          <w:p>
            <w:pPr>
              <w:jc w:val="center"/>
              <w:rPr>
                <w:rFonts w:ascii="仿宋" w:hAnsi="仿宋" w:eastAsia="仿宋"/>
                <w:b/>
                <w:bCs/>
                <w:color w:val="auto"/>
                <w:sz w:val="24"/>
              </w:rPr>
            </w:pPr>
            <w:r>
              <w:rPr>
                <w:rFonts w:hint="eastAsia" w:ascii="仿宋" w:hAnsi="仿宋" w:eastAsia="仿宋"/>
                <w:b/>
                <w:bCs/>
                <w:color w:val="auto"/>
                <w:sz w:val="24"/>
              </w:rPr>
              <w:t>（KM</w:t>
            </w:r>
            <w:r>
              <w:rPr>
                <w:rFonts w:hint="eastAsia" w:ascii="仿宋" w:hAnsi="仿宋" w:eastAsia="仿宋"/>
                <w:b/>
                <w:bCs/>
                <w:color w:val="auto"/>
                <w:sz w:val="24"/>
                <w:vertAlign w:val="superscript"/>
              </w:rPr>
              <w:t>2</w:t>
            </w:r>
            <w:r>
              <w:rPr>
                <w:rFonts w:hint="eastAsia" w:ascii="仿宋" w:hAnsi="仿宋" w:eastAsia="仿宋"/>
                <w:b/>
                <w:bCs/>
                <w:color w:val="auto"/>
                <w:sz w:val="24"/>
              </w:rPr>
              <w:t>）</w:t>
            </w:r>
          </w:p>
        </w:tc>
        <w:tc>
          <w:tcPr>
            <w:tcW w:w="950" w:type="dxa"/>
            <w:noWrap/>
            <w:vAlign w:val="center"/>
          </w:tcPr>
          <w:p>
            <w:pPr>
              <w:jc w:val="center"/>
              <w:rPr>
                <w:rFonts w:ascii="仿宋" w:hAnsi="仿宋" w:eastAsia="仿宋"/>
                <w:b/>
                <w:bCs/>
                <w:color w:val="auto"/>
                <w:sz w:val="24"/>
              </w:rPr>
            </w:pPr>
            <w:r>
              <w:rPr>
                <w:rFonts w:hint="eastAsia" w:ascii="仿宋" w:hAnsi="仿宋" w:eastAsia="仿宋"/>
                <w:b/>
                <w:bCs/>
                <w:color w:val="auto"/>
                <w:sz w:val="24"/>
              </w:rPr>
              <w:t>居委会</w:t>
            </w:r>
          </w:p>
        </w:tc>
        <w:tc>
          <w:tcPr>
            <w:tcW w:w="1134" w:type="dxa"/>
            <w:noWrap/>
            <w:vAlign w:val="center"/>
          </w:tcPr>
          <w:p>
            <w:pPr>
              <w:jc w:val="center"/>
              <w:rPr>
                <w:rFonts w:ascii="仿宋" w:hAnsi="仿宋" w:eastAsia="仿宋"/>
                <w:b/>
                <w:bCs/>
                <w:color w:val="auto"/>
                <w:sz w:val="24"/>
              </w:rPr>
            </w:pPr>
            <w:r>
              <w:rPr>
                <w:rFonts w:hint="eastAsia" w:ascii="仿宋" w:hAnsi="仿宋" w:eastAsia="仿宋"/>
                <w:b/>
                <w:bCs/>
                <w:color w:val="auto"/>
                <w:sz w:val="24"/>
              </w:rPr>
              <w:t>村委会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ign w:val="top"/>
          </w:tcPr>
          <w:p>
            <w:pPr>
              <w:jc w:val="center"/>
              <w:rPr>
                <w:rFonts w:ascii="仿宋" w:hAnsi="仿宋" w:eastAsia="仿宋"/>
                <w:bCs/>
                <w:color w:val="auto"/>
                <w:sz w:val="24"/>
              </w:rPr>
            </w:pPr>
            <w:r>
              <w:rPr>
                <w:rFonts w:hint="eastAsia" w:ascii="仿宋" w:hAnsi="仿宋" w:eastAsia="仿宋"/>
                <w:bCs/>
                <w:color w:val="auto"/>
                <w:sz w:val="24"/>
              </w:rPr>
              <w:t>1</w:t>
            </w:r>
          </w:p>
        </w:tc>
        <w:tc>
          <w:tcPr>
            <w:tcW w:w="1701" w:type="dxa"/>
            <w:noWrap/>
            <w:vAlign w:val="top"/>
          </w:tcPr>
          <w:p>
            <w:pPr>
              <w:jc w:val="center"/>
              <w:rPr>
                <w:rFonts w:ascii="仿宋" w:hAnsi="仿宋" w:eastAsia="仿宋"/>
                <w:bCs/>
                <w:color w:val="auto"/>
                <w:sz w:val="24"/>
              </w:rPr>
            </w:pPr>
            <w:r>
              <w:rPr>
                <w:rFonts w:hint="eastAsia" w:ascii="仿宋" w:hAnsi="仿宋" w:eastAsia="仿宋"/>
                <w:bCs/>
                <w:color w:val="auto"/>
                <w:sz w:val="24"/>
              </w:rPr>
              <w:t>龙湖街道</w:t>
            </w:r>
          </w:p>
        </w:tc>
        <w:tc>
          <w:tcPr>
            <w:tcW w:w="1410" w:type="dxa"/>
            <w:noWrap/>
            <w:vAlign w:val="top"/>
          </w:tcPr>
          <w:p>
            <w:pPr>
              <w:jc w:val="center"/>
              <w:rPr>
                <w:rFonts w:ascii="仿宋" w:hAnsi="仿宋" w:eastAsia="仿宋"/>
                <w:bCs/>
                <w:color w:val="auto"/>
                <w:sz w:val="24"/>
              </w:rPr>
            </w:pPr>
            <w:r>
              <w:rPr>
                <w:rFonts w:hint="eastAsia" w:ascii="仿宋" w:hAnsi="仿宋" w:eastAsia="仿宋"/>
                <w:bCs/>
                <w:color w:val="auto"/>
                <w:sz w:val="24"/>
              </w:rPr>
              <w:t>3.70</w:t>
            </w:r>
          </w:p>
        </w:tc>
        <w:tc>
          <w:tcPr>
            <w:tcW w:w="1609" w:type="dxa"/>
            <w:noWrap/>
            <w:vAlign w:val="top"/>
          </w:tcPr>
          <w:p>
            <w:pPr>
              <w:jc w:val="center"/>
              <w:rPr>
                <w:rFonts w:ascii="仿宋" w:hAnsi="仿宋" w:eastAsia="仿宋"/>
                <w:bCs/>
                <w:color w:val="auto"/>
                <w:sz w:val="24"/>
              </w:rPr>
            </w:pPr>
            <w:r>
              <w:rPr>
                <w:rFonts w:hint="eastAsia" w:ascii="仿宋" w:hAnsi="仿宋" w:eastAsia="仿宋"/>
                <w:bCs/>
                <w:color w:val="auto"/>
                <w:sz w:val="24"/>
              </w:rPr>
              <w:t>47.61</w:t>
            </w:r>
          </w:p>
        </w:tc>
        <w:tc>
          <w:tcPr>
            <w:tcW w:w="950" w:type="dxa"/>
            <w:noWrap/>
            <w:vAlign w:val="top"/>
          </w:tcPr>
          <w:p>
            <w:pPr>
              <w:jc w:val="center"/>
              <w:rPr>
                <w:rFonts w:ascii="仿宋" w:hAnsi="仿宋" w:eastAsia="仿宋"/>
                <w:bCs/>
                <w:color w:val="auto"/>
                <w:sz w:val="24"/>
              </w:rPr>
            </w:pPr>
            <w:r>
              <w:rPr>
                <w:rFonts w:hint="eastAsia" w:ascii="仿宋" w:hAnsi="仿宋" w:eastAsia="仿宋"/>
                <w:bCs/>
                <w:color w:val="auto"/>
                <w:sz w:val="24"/>
              </w:rPr>
              <w:t>5</w:t>
            </w:r>
          </w:p>
        </w:tc>
        <w:tc>
          <w:tcPr>
            <w:tcW w:w="1134" w:type="dxa"/>
            <w:noWrap/>
            <w:vAlign w:val="top"/>
          </w:tcPr>
          <w:p>
            <w:pPr>
              <w:jc w:val="center"/>
              <w:rPr>
                <w:rFonts w:ascii="仿宋" w:hAnsi="仿宋" w:eastAsia="仿宋"/>
                <w:bCs/>
                <w:color w:val="auto"/>
                <w:sz w:val="24"/>
              </w:rPr>
            </w:pPr>
            <w:r>
              <w:rPr>
                <w:rFonts w:hint="eastAsia" w:ascii="仿宋" w:hAnsi="仿宋" w:eastAsia="仿宋"/>
                <w:bCs/>
                <w:color w:val="auto"/>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ign w:val="top"/>
          </w:tcPr>
          <w:p>
            <w:pPr>
              <w:jc w:val="center"/>
              <w:rPr>
                <w:rFonts w:ascii="仿宋" w:hAnsi="仿宋" w:eastAsia="仿宋"/>
                <w:bCs/>
                <w:color w:val="auto"/>
                <w:sz w:val="24"/>
              </w:rPr>
            </w:pPr>
            <w:r>
              <w:rPr>
                <w:rFonts w:hint="eastAsia" w:ascii="仿宋" w:hAnsi="仿宋" w:eastAsia="仿宋"/>
                <w:bCs/>
                <w:color w:val="auto"/>
                <w:sz w:val="24"/>
              </w:rPr>
              <w:t>2</w:t>
            </w:r>
          </w:p>
        </w:tc>
        <w:tc>
          <w:tcPr>
            <w:tcW w:w="1701" w:type="dxa"/>
            <w:noWrap/>
            <w:vAlign w:val="top"/>
          </w:tcPr>
          <w:p>
            <w:pPr>
              <w:jc w:val="center"/>
              <w:rPr>
                <w:rFonts w:ascii="仿宋" w:hAnsi="仿宋" w:eastAsia="仿宋"/>
                <w:bCs/>
                <w:color w:val="auto"/>
                <w:sz w:val="24"/>
              </w:rPr>
            </w:pPr>
            <w:r>
              <w:rPr>
                <w:rFonts w:hint="eastAsia" w:ascii="仿宋" w:hAnsi="仿宋" w:eastAsia="仿宋"/>
                <w:bCs/>
                <w:color w:val="auto"/>
                <w:sz w:val="24"/>
              </w:rPr>
              <w:t>九佛街道</w:t>
            </w:r>
          </w:p>
        </w:tc>
        <w:tc>
          <w:tcPr>
            <w:tcW w:w="1410" w:type="dxa"/>
            <w:noWrap/>
            <w:vAlign w:val="top"/>
          </w:tcPr>
          <w:p>
            <w:pPr>
              <w:jc w:val="center"/>
              <w:rPr>
                <w:rFonts w:ascii="仿宋" w:hAnsi="仿宋" w:eastAsia="仿宋"/>
                <w:bCs/>
                <w:color w:val="auto"/>
                <w:sz w:val="24"/>
              </w:rPr>
            </w:pPr>
            <w:r>
              <w:rPr>
                <w:rFonts w:hint="eastAsia" w:ascii="仿宋" w:hAnsi="仿宋" w:eastAsia="仿宋"/>
                <w:bCs/>
                <w:color w:val="auto"/>
                <w:sz w:val="24"/>
              </w:rPr>
              <w:t>2.88</w:t>
            </w:r>
          </w:p>
        </w:tc>
        <w:tc>
          <w:tcPr>
            <w:tcW w:w="1609" w:type="dxa"/>
            <w:noWrap/>
            <w:vAlign w:val="top"/>
          </w:tcPr>
          <w:p>
            <w:pPr>
              <w:jc w:val="center"/>
              <w:rPr>
                <w:rFonts w:ascii="仿宋" w:hAnsi="仿宋" w:eastAsia="仿宋"/>
                <w:bCs/>
                <w:color w:val="auto"/>
                <w:sz w:val="24"/>
              </w:rPr>
            </w:pPr>
            <w:r>
              <w:rPr>
                <w:rFonts w:hint="eastAsia" w:ascii="仿宋" w:hAnsi="仿宋" w:eastAsia="仿宋"/>
                <w:bCs/>
                <w:color w:val="auto"/>
                <w:sz w:val="24"/>
              </w:rPr>
              <w:t>55.67</w:t>
            </w:r>
          </w:p>
        </w:tc>
        <w:tc>
          <w:tcPr>
            <w:tcW w:w="950" w:type="dxa"/>
            <w:noWrap/>
            <w:vAlign w:val="top"/>
          </w:tcPr>
          <w:p>
            <w:pPr>
              <w:jc w:val="center"/>
              <w:rPr>
                <w:rFonts w:ascii="仿宋" w:hAnsi="仿宋" w:eastAsia="仿宋"/>
                <w:bCs/>
                <w:color w:val="auto"/>
                <w:sz w:val="24"/>
              </w:rPr>
            </w:pPr>
            <w:r>
              <w:rPr>
                <w:rFonts w:hint="eastAsia" w:ascii="仿宋" w:hAnsi="仿宋" w:eastAsia="仿宋"/>
                <w:bCs/>
                <w:color w:val="auto"/>
                <w:sz w:val="24"/>
              </w:rPr>
              <w:t>1</w:t>
            </w:r>
          </w:p>
        </w:tc>
        <w:tc>
          <w:tcPr>
            <w:tcW w:w="1134" w:type="dxa"/>
            <w:noWrap/>
            <w:vAlign w:val="top"/>
          </w:tcPr>
          <w:p>
            <w:pPr>
              <w:jc w:val="center"/>
              <w:rPr>
                <w:rFonts w:ascii="仿宋" w:hAnsi="仿宋" w:eastAsia="仿宋"/>
                <w:bCs/>
                <w:color w:val="auto"/>
                <w:sz w:val="24"/>
              </w:rPr>
            </w:pPr>
            <w:r>
              <w:rPr>
                <w:rFonts w:hint="eastAsia" w:ascii="仿宋" w:hAnsi="仿宋" w:eastAsia="仿宋"/>
                <w:bCs/>
                <w:color w:val="auto"/>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ign w:val="top"/>
          </w:tcPr>
          <w:p>
            <w:pPr>
              <w:jc w:val="center"/>
              <w:rPr>
                <w:rFonts w:ascii="仿宋" w:hAnsi="仿宋" w:eastAsia="仿宋"/>
                <w:bCs/>
                <w:color w:val="auto"/>
                <w:sz w:val="24"/>
              </w:rPr>
            </w:pPr>
            <w:r>
              <w:rPr>
                <w:rFonts w:hint="eastAsia" w:ascii="仿宋" w:hAnsi="仿宋" w:eastAsia="仿宋"/>
                <w:bCs/>
                <w:color w:val="auto"/>
                <w:sz w:val="24"/>
              </w:rPr>
              <w:t>3</w:t>
            </w:r>
          </w:p>
        </w:tc>
        <w:tc>
          <w:tcPr>
            <w:tcW w:w="1701" w:type="dxa"/>
            <w:noWrap/>
            <w:vAlign w:val="top"/>
          </w:tcPr>
          <w:p>
            <w:pPr>
              <w:jc w:val="center"/>
              <w:rPr>
                <w:rFonts w:ascii="仿宋" w:hAnsi="仿宋" w:eastAsia="仿宋"/>
                <w:bCs/>
                <w:color w:val="auto"/>
                <w:sz w:val="24"/>
              </w:rPr>
            </w:pPr>
            <w:r>
              <w:rPr>
                <w:rFonts w:hint="eastAsia" w:ascii="仿宋" w:hAnsi="仿宋" w:eastAsia="仿宋"/>
                <w:bCs/>
                <w:color w:val="auto"/>
                <w:sz w:val="24"/>
              </w:rPr>
              <w:t>新龙镇</w:t>
            </w:r>
          </w:p>
        </w:tc>
        <w:tc>
          <w:tcPr>
            <w:tcW w:w="1410" w:type="dxa"/>
            <w:noWrap/>
            <w:vAlign w:val="top"/>
          </w:tcPr>
          <w:p>
            <w:pPr>
              <w:jc w:val="center"/>
              <w:rPr>
                <w:rFonts w:ascii="仿宋" w:hAnsi="仿宋" w:eastAsia="仿宋"/>
                <w:bCs/>
                <w:color w:val="auto"/>
                <w:sz w:val="24"/>
              </w:rPr>
            </w:pPr>
            <w:r>
              <w:rPr>
                <w:rFonts w:hint="eastAsia" w:ascii="仿宋" w:hAnsi="仿宋" w:eastAsia="仿宋"/>
                <w:bCs/>
                <w:color w:val="auto"/>
                <w:sz w:val="24"/>
              </w:rPr>
              <w:t>4.11</w:t>
            </w:r>
          </w:p>
        </w:tc>
        <w:tc>
          <w:tcPr>
            <w:tcW w:w="1609" w:type="dxa"/>
            <w:noWrap/>
            <w:vAlign w:val="top"/>
          </w:tcPr>
          <w:p>
            <w:pPr>
              <w:jc w:val="center"/>
              <w:rPr>
                <w:rFonts w:ascii="仿宋" w:hAnsi="仿宋" w:eastAsia="仿宋"/>
                <w:bCs/>
                <w:color w:val="auto"/>
                <w:sz w:val="24"/>
              </w:rPr>
            </w:pPr>
            <w:r>
              <w:rPr>
                <w:rFonts w:hint="eastAsia" w:ascii="仿宋" w:hAnsi="仿宋" w:eastAsia="仿宋"/>
                <w:bCs/>
                <w:color w:val="auto"/>
                <w:sz w:val="24"/>
              </w:rPr>
              <w:t>75.14</w:t>
            </w:r>
          </w:p>
        </w:tc>
        <w:tc>
          <w:tcPr>
            <w:tcW w:w="950" w:type="dxa"/>
            <w:noWrap/>
            <w:vAlign w:val="top"/>
          </w:tcPr>
          <w:p>
            <w:pPr>
              <w:jc w:val="center"/>
              <w:rPr>
                <w:rFonts w:ascii="仿宋" w:hAnsi="仿宋" w:eastAsia="仿宋"/>
                <w:bCs/>
                <w:color w:val="auto"/>
                <w:sz w:val="24"/>
              </w:rPr>
            </w:pPr>
            <w:r>
              <w:rPr>
                <w:rFonts w:hint="eastAsia" w:ascii="仿宋" w:hAnsi="仿宋" w:eastAsia="仿宋"/>
                <w:bCs/>
                <w:color w:val="auto"/>
                <w:sz w:val="24"/>
              </w:rPr>
              <w:t>1</w:t>
            </w:r>
          </w:p>
        </w:tc>
        <w:tc>
          <w:tcPr>
            <w:tcW w:w="1134" w:type="dxa"/>
            <w:noWrap/>
            <w:vAlign w:val="top"/>
          </w:tcPr>
          <w:p>
            <w:pPr>
              <w:jc w:val="center"/>
              <w:rPr>
                <w:rFonts w:ascii="仿宋" w:hAnsi="仿宋" w:eastAsia="仿宋"/>
                <w:bCs/>
                <w:color w:val="auto"/>
                <w:sz w:val="24"/>
              </w:rPr>
            </w:pPr>
            <w:r>
              <w:rPr>
                <w:rFonts w:hint="eastAsia" w:ascii="仿宋" w:hAnsi="仿宋" w:eastAsia="仿宋"/>
                <w:bCs/>
                <w:color w:val="auto"/>
                <w:sz w:val="24"/>
              </w:rPr>
              <w:t>11</w:t>
            </w:r>
          </w:p>
        </w:tc>
      </w:tr>
    </w:tbl>
    <w:p>
      <w:pPr>
        <w:ind w:firstLine="542" w:firstLineChars="225"/>
        <w:rPr>
          <w:rFonts w:ascii="仿宋" w:hAnsi="仿宋" w:eastAsia="仿宋"/>
          <w:b/>
          <w:color w:val="auto"/>
          <w:sz w:val="24"/>
        </w:rPr>
      </w:pPr>
    </w:p>
    <w:p>
      <w:pPr>
        <w:ind w:firstLine="542" w:firstLineChars="225"/>
        <w:rPr>
          <w:rFonts w:ascii="仿宋" w:hAnsi="仿宋" w:eastAsia="仿宋"/>
          <w:b/>
          <w:color w:val="auto"/>
          <w:sz w:val="24"/>
        </w:rPr>
      </w:pPr>
      <w:r>
        <w:rPr>
          <w:rFonts w:hint="eastAsia" w:ascii="仿宋" w:hAnsi="仿宋" w:eastAsia="仿宋"/>
          <w:b/>
          <w:color w:val="auto"/>
          <w:sz w:val="24"/>
        </w:rPr>
        <w:t>标段二:主要为其他片区</w:t>
      </w:r>
    </w:p>
    <w:tbl>
      <w:tblPr>
        <w:tblStyle w:val="5"/>
        <w:tblW w:w="776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701"/>
        <w:gridCol w:w="1410"/>
        <w:gridCol w:w="1609"/>
        <w:gridCol w:w="9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ign w:val="center"/>
          </w:tcPr>
          <w:p>
            <w:pPr>
              <w:jc w:val="center"/>
              <w:rPr>
                <w:rFonts w:ascii="仿宋" w:hAnsi="仿宋" w:eastAsia="仿宋"/>
                <w:b/>
                <w:bCs/>
                <w:color w:val="auto"/>
                <w:sz w:val="24"/>
              </w:rPr>
            </w:pPr>
            <w:r>
              <w:rPr>
                <w:rFonts w:hint="eastAsia" w:ascii="仿宋" w:hAnsi="仿宋" w:eastAsia="仿宋"/>
                <w:b/>
                <w:bCs/>
                <w:color w:val="auto"/>
                <w:sz w:val="24"/>
              </w:rPr>
              <w:t>序号</w:t>
            </w:r>
          </w:p>
        </w:tc>
        <w:tc>
          <w:tcPr>
            <w:tcW w:w="1701" w:type="dxa"/>
            <w:noWrap/>
            <w:vAlign w:val="center"/>
          </w:tcPr>
          <w:p>
            <w:pPr>
              <w:jc w:val="center"/>
              <w:rPr>
                <w:rFonts w:ascii="仿宋" w:hAnsi="仿宋" w:eastAsia="仿宋"/>
                <w:b/>
                <w:bCs/>
                <w:color w:val="auto"/>
                <w:sz w:val="24"/>
              </w:rPr>
            </w:pPr>
            <w:r>
              <w:rPr>
                <w:rFonts w:hint="eastAsia" w:ascii="仿宋" w:hAnsi="仿宋" w:eastAsia="仿宋"/>
                <w:b/>
                <w:bCs/>
                <w:color w:val="auto"/>
                <w:sz w:val="24"/>
              </w:rPr>
              <w:t>街镇（街道）名称</w:t>
            </w:r>
          </w:p>
        </w:tc>
        <w:tc>
          <w:tcPr>
            <w:tcW w:w="1410" w:type="dxa"/>
            <w:noWrap/>
            <w:vAlign w:val="center"/>
          </w:tcPr>
          <w:p>
            <w:pPr>
              <w:jc w:val="center"/>
              <w:rPr>
                <w:rFonts w:ascii="仿宋" w:hAnsi="仿宋" w:eastAsia="仿宋"/>
                <w:b/>
                <w:bCs/>
                <w:color w:val="auto"/>
                <w:sz w:val="24"/>
              </w:rPr>
            </w:pPr>
            <w:r>
              <w:rPr>
                <w:rFonts w:hint="eastAsia" w:ascii="仿宋" w:hAnsi="仿宋" w:eastAsia="仿宋"/>
                <w:b/>
                <w:bCs/>
                <w:color w:val="auto"/>
                <w:sz w:val="24"/>
              </w:rPr>
              <w:t>户籍人口</w:t>
            </w:r>
          </w:p>
          <w:p>
            <w:pPr>
              <w:jc w:val="center"/>
              <w:rPr>
                <w:rFonts w:ascii="仿宋" w:hAnsi="仿宋" w:eastAsia="仿宋"/>
                <w:b/>
                <w:bCs/>
                <w:color w:val="auto"/>
                <w:sz w:val="24"/>
              </w:rPr>
            </w:pPr>
            <w:r>
              <w:rPr>
                <w:rFonts w:hint="eastAsia" w:ascii="仿宋" w:hAnsi="仿宋" w:eastAsia="仿宋"/>
                <w:b/>
                <w:bCs/>
                <w:color w:val="auto"/>
                <w:sz w:val="24"/>
              </w:rPr>
              <w:t>（万人）</w:t>
            </w:r>
          </w:p>
        </w:tc>
        <w:tc>
          <w:tcPr>
            <w:tcW w:w="1609" w:type="dxa"/>
            <w:noWrap/>
            <w:vAlign w:val="center"/>
          </w:tcPr>
          <w:p>
            <w:pPr>
              <w:jc w:val="center"/>
              <w:rPr>
                <w:rFonts w:ascii="仿宋" w:hAnsi="仿宋" w:eastAsia="仿宋"/>
                <w:b/>
                <w:bCs/>
                <w:color w:val="auto"/>
                <w:sz w:val="24"/>
              </w:rPr>
            </w:pPr>
            <w:r>
              <w:rPr>
                <w:rFonts w:hint="eastAsia" w:ascii="仿宋" w:hAnsi="仿宋" w:eastAsia="仿宋"/>
                <w:b/>
                <w:bCs/>
                <w:color w:val="auto"/>
                <w:sz w:val="24"/>
              </w:rPr>
              <w:t>面积</w:t>
            </w:r>
          </w:p>
          <w:p>
            <w:pPr>
              <w:jc w:val="center"/>
              <w:rPr>
                <w:rFonts w:ascii="仿宋" w:hAnsi="仿宋" w:eastAsia="仿宋"/>
                <w:b/>
                <w:bCs/>
                <w:color w:val="auto"/>
                <w:sz w:val="24"/>
              </w:rPr>
            </w:pPr>
            <w:r>
              <w:rPr>
                <w:rFonts w:hint="eastAsia" w:ascii="仿宋" w:hAnsi="仿宋" w:eastAsia="仿宋"/>
                <w:b/>
                <w:bCs/>
                <w:color w:val="auto"/>
                <w:sz w:val="24"/>
              </w:rPr>
              <w:t>（KM</w:t>
            </w:r>
            <w:r>
              <w:rPr>
                <w:rFonts w:hint="eastAsia" w:ascii="仿宋" w:hAnsi="仿宋" w:eastAsia="仿宋"/>
                <w:b/>
                <w:bCs/>
                <w:color w:val="auto"/>
                <w:sz w:val="24"/>
                <w:vertAlign w:val="superscript"/>
              </w:rPr>
              <w:t>2</w:t>
            </w:r>
            <w:r>
              <w:rPr>
                <w:rFonts w:hint="eastAsia" w:ascii="仿宋" w:hAnsi="仿宋" w:eastAsia="仿宋"/>
                <w:b/>
                <w:bCs/>
                <w:color w:val="auto"/>
                <w:sz w:val="24"/>
              </w:rPr>
              <w:t>）</w:t>
            </w:r>
          </w:p>
        </w:tc>
        <w:tc>
          <w:tcPr>
            <w:tcW w:w="950" w:type="dxa"/>
            <w:noWrap/>
            <w:vAlign w:val="center"/>
          </w:tcPr>
          <w:p>
            <w:pPr>
              <w:jc w:val="center"/>
              <w:rPr>
                <w:rFonts w:ascii="仿宋" w:hAnsi="仿宋" w:eastAsia="仿宋"/>
                <w:b/>
                <w:bCs/>
                <w:color w:val="auto"/>
                <w:sz w:val="24"/>
              </w:rPr>
            </w:pPr>
            <w:r>
              <w:rPr>
                <w:rFonts w:hint="eastAsia" w:ascii="仿宋" w:hAnsi="仿宋" w:eastAsia="仿宋"/>
                <w:b/>
                <w:bCs/>
                <w:color w:val="auto"/>
                <w:sz w:val="24"/>
              </w:rPr>
              <w:t>居委会</w:t>
            </w:r>
          </w:p>
        </w:tc>
        <w:tc>
          <w:tcPr>
            <w:tcW w:w="1134" w:type="dxa"/>
            <w:noWrap/>
            <w:vAlign w:val="center"/>
          </w:tcPr>
          <w:p>
            <w:pPr>
              <w:jc w:val="center"/>
              <w:rPr>
                <w:rFonts w:ascii="仿宋" w:hAnsi="仿宋" w:eastAsia="仿宋"/>
                <w:b/>
                <w:bCs/>
                <w:color w:val="auto"/>
                <w:sz w:val="24"/>
              </w:rPr>
            </w:pPr>
            <w:r>
              <w:rPr>
                <w:rFonts w:hint="eastAsia" w:ascii="仿宋" w:hAnsi="仿宋" w:eastAsia="仿宋"/>
                <w:b/>
                <w:bCs/>
                <w:color w:val="auto"/>
                <w:sz w:val="24"/>
              </w:rPr>
              <w:t>村委会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ign w:val="top"/>
          </w:tcPr>
          <w:p>
            <w:pPr>
              <w:jc w:val="center"/>
              <w:rPr>
                <w:rFonts w:ascii="仿宋" w:hAnsi="仿宋" w:eastAsia="仿宋"/>
                <w:bCs/>
                <w:color w:val="auto"/>
                <w:sz w:val="24"/>
              </w:rPr>
            </w:pPr>
            <w:r>
              <w:rPr>
                <w:rFonts w:hint="eastAsia" w:ascii="仿宋" w:hAnsi="仿宋" w:eastAsia="仿宋"/>
                <w:bCs/>
                <w:color w:val="auto"/>
                <w:sz w:val="24"/>
              </w:rPr>
              <w:t>1</w:t>
            </w:r>
          </w:p>
        </w:tc>
        <w:tc>
          <w:tcPr>
            <w:tcW w:w="1701" w:type="dxa"/>
            <w:noWrap/>
            <w:vAlign w:val="top"/>
          </w:tcPr>
          <w:p>
            <w:pPr>
              <w:jc w:val="center"/>
              <w:rPr>
                <w:rFonts w:ascii="仿宋" w:hAnsi="仿宋" w:eastAsia="仿宋"/>
                <w:bCs/>
                <w:color w:val="auto"/>
                <w:sz w:val="24"/>
              </w:rPr>
            </w:pPr>
            <w:r>
              <w:rPr>
                <w:rFonts w:hint="eastAsia" w:ascii="仿宋" w:hAnsi="仿宋" w:eastAsia="仿宋"/>
                <w:bCs/>
                <w:color w:val="auto"/>
                <w:sz w:val="24"/>
              </w:rPr>
              <w:t>夏港街道</w:t>
            </w:r>
          </w:p>
        </w:tc>
        <w:tc>
          <w:tcPr>
            <w:tcW w:w="1410" w:type="dxa"/>
            <w:noWrap/>
            <w:vAlign w:val="top"/>
          </w:tcPr>
          <w:p>
            <w:pPr>
              <w:jc w:val="center"/>
              <w:rPr>
                <w:rFonts w:ascii="仿宋" w:hAnsi="仿宋" w:eastAsia="仿宋"/>
                <w:bCs/>
                <w:color w:val="auto"/>
                <w:sz w:val="24"/>
              </w:rPr>
            </w:pPr>
            <w:r>
              <w:rPr>
                <w:rFonts w:hint="eastAsia" w:ascii="仿宋" w:hAnsi="仿宋" w:eastAsia="仿宋"/>
                <w:bCs/>
                <w:color w:val="auto"/>
                <w:sz w:val="24"/>
              </w:rPr>
              <w:t>2.98</w:t>
            </w:r>
          </w:p>
        </w:tc>
        <w:tc>
          <w:tcPr>
            <w:tcW w:w="1609" w:type="dxa"/>
            <w:noWrap/>
            <w:vAlign w:val="top"/>
          </w:tcPr>
          <w:p>
            <w:pPr>
              <w:jc w:val="center"/>
              <w:rPr>
                <w:rFonts w:ascii="仿宋" w:hAnsi="仿宋" w:eastAsia="仿宋"/>
                <w:bCs/>
                <w:color w:val="auto"/>
                <w:sz w:val="24"/>
              </w:rPr>
            </w:pPr>
            <w:r>
              <w:rPr>
                <w:rFonts w:hint="eastAsia" w:ascii="仿宋" w:hAnsi="仿宋" w:eastAsia="仿宋"/>
                <w:bCs/>
                <w:color w:val="auto"/>
                <w:sz w:val="24"/>
              </w:rPr>
              <w:t>14.8</w:t>
            </w:r>
          </w:p>
        </w:tc>
        <w:tc>
          <w:tcPr>
            <w:tcW w:w="950" w:type="dxa"/>
            <w:noWrap/>
            <w:vAlign w:val="top"/>
          </w:tcPr>
          <w:p>
            <w:pPr>
              <w:jc w:val="center"/>
              <w:rPr>
                <w:rFonts w:ascii="仿宋" w:hAnsi="仿宋" w:eastAsia="仿宋"/>
                <w:bCs/>
                <w:color w:val="auto"/>
                <w:sz w:val="24"/>
              </w:rPr>
            </w:pPr>
            <w:r>
              <w:rPr>
                <w:rFonts w:hint="eastAsia" w:ascii="仿宋" w:hAnsi="仿宋" w:eastAsia="仿宋"/>
                <w:bCs/>
                <w:color w:val="auto"/>
                <w:sz w:val="24"/>
              </w:rPr>
              <w:t>6</w:t>
            </w:r>
          </w:p>
        </w:tc>
        <w:tc>
          <w:tcPr>
            <w:tcW w:w="1134" w:type="dxa"/>
            <w:noWrap/>
            <w:vAlign w:val="top"/>
          </w:tcPr>
          <w:p>
            <w:pPr>
              <w:jc w:val="center"/>
              <w:rPr>
                <w:rFonts w:ascii="仿宋" w:hAnsi="仿宋" w:eastAsia="仿宋"/>
                <w:bCs/>
                <w:color w:val="auto"/>
                <w:sz w:val="24"/>
              </w:rPr>
            </w:pPr>
            <w:r>
              <w:rPr>
                <w:rFonts w:hint="eastAsia" w:ascii="仿宋" w:hAnsi="仿宋" w:eastAsia="仿宋"/>
                <w:bCs/>
                <w:color w:val="auto"/>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ign w:val="top"/>
          </w:tcPr>
          <w:p>
            <w:pPr>
              <w:jc w:val="center"/>
              <w:rPr>
                <w:rFonts w:ascii="仿宋" w:hAnsi="仿宋" w:eastAsia="仿宋"/>
                <w:bCs/>
                <w:color w:val="auto"/>
                <w:sz w:val="24"/>
              </w:rPr>
            </w:pPr>
            <w:r>
              <w:rPr>
                <w:rFonts w:hint="eastAsia" w:ascii="仿宋" w:hAnsi="仿宋" w:eastAsia="仿宋"/>
                <w:bCs/>
                <w:color w:val="auto"/>
                <w:sz w:val="24"/>
              </w:rPr>
              <w:t>2</w:t>
            </w:r>
          </w:p>
        </w:tc>
        <w:tc>
          <w:tcPr>
            <w:tcW w:w="1701" w:type="dxa"/>
            <w:noWrap/>
            <w:vAlign w:val="top"/>
          </w:tcPr>
          <w:p>
            <w:pPr>
              <w:jc w:val="center"/>
              <w:rPr>
                <w:rFonts w:ascii="仿宋" w:hAnsi="仿宋" w:eastAsia="仿宋"/>
                <w:bCs/>
                <w:color w:val="auto"/>
                <w:sz w:val="24"/>
              </w:rPr>
            </w:pPr>
            <w:r>
              <w:rPr>
                <w:rFonts w:hint="eastAsia" w:ascii="仿宋" w:hAnsi="仿宋" w:eastAsia="仿宋"/>
                <w:bCs/>
                <w:color w:val="auto"/>
                <w:sz w:val="24"/>
              </w:rPr>
              <w:t>萝岗街道</w:t>
            </w:r>
          </w:p>
        </w:tc>
        <w:tc>
          <w:tcPr>
            <w:tcW w:w="1410" w:type="dxa"/>
            <w:noWrap/>
            <w:vAlign w:val="top"/>
          </w:tcPr>
          <w:p>
            <w:pPr>
              <w:jc w:val="center"/>
              <w:rPr>
                <w:rFonts w:ascii="仿宋" w:hAnsi="仿宋" w:eastAsia="仿宋"/>
                <w:bCs/>
                <w:color w:val="auto"/>
                <w:sz w:val="24"/>
              </w:rPr>
            </w:pPr>
            <w:r>
              <w:rPr>
                <w:rFonts w:hint="eastAsia" w:ascii="仿宋" w:hAnsi="仿宋" w:eastAsia="仿宋"/>
                <w:bCs/>
                <w:color w:val="auto"/>
                <w:sz w:val="24"/>
              </w:rPr>
              <w:t>3.00</w:t>
            </w:r>
          </w:p>
        </w:tc>
        <w:tc>
          <w:tcPr>
            <w:tcW w:w="1609" w:type="dxa"/>
            <w:noWrap/>
            <w:vAlign w:val="top"/>
          </w:tcPr>
          <w:p>
            <w:pPr>
              <w:jc w:val="center"/>
              <w:rPr>
                <w:rFonts w:ascii="仿宋" w:hAnsi="仿宋" w:eastAsia="仿宋"/>
                <w:bCs/>
                <w:color w:val="auto"/>
                <w:sz w:val="24"/>
              </w:rPr>
            </w:pPr>
            <w:r>
              <w:rPr>
                <w:rFonts w:hint="eastAsia" w:ascii="仿宋" w:hAnsi="仿宋" w:eastAsia="仿宋"/>
                <w:bCs/>
                <w:color w:val="auto"/>
                <w:sz w:val="24"/>
              </w:rPr>
              <w:t>21.7</w:t>
            </w:r>
          </w:p>
        </w:tc>
        <w:tc>
          <w:tcPr>
            <w:tcW w:w="950" w:type="dxa"/>
            <w:noWrap/>
            <w:vAlign w:val="top"/>
          </w:tcPr>
          <w:p>
            <w:pPr>
              <w:jc w:val="center"/>
              <w:rPr>
                <w:rFonts w:ascii="仿宋" w:hAnsi="仿宋" w:eastAsia="仿宋"/>
                <w:bCs/>
                <w:color w:val="auto"/>
                <w:sz w:val="24"/>
              </w:rPr>
            </w:pPr>
            <w:r>
              <w:rPr>
                <w:rFonts w:hint="eastAsia" w:ascii="仿宋" w:hAnsi="仿宋" w:eastAsia="仿宋"/>
                <w:bCs/>
                <w:color w:val="auto"/>
                <w:sz w:val="24"/>
              </w:rPr>
              <w:t>7</w:t>
            </w:r>
          </w:p>
        </w:tc>
        <w:tc>
          <w:tcPr>
            <w:tcW w:w="1134" w:type="dxa"/>
            <w:noWrap/>
            <w:vAlign w:val="top"/>
          </w:tcPr>
          <w:p>
            <w:pPr>
              <w:jc w:val="center"/>
              <w:rPr>
                <w:rFonts w:ascii="仿宋" w:hAnsi="仿宋" w:eastAsia="仿宋"/>
                <w:bCs/>
                <w:color w:val="auto"/>
                <w:sz w:val="24"/>
              </w:rPr>
            </w:pPr>
            <w:r>
              <w:rPr>
                <w:rFonts w:hint="eastAsia" w:ascii="仿宋" w:hAnsi="仿宋" w:eastAsia="仿宋"/>
                <w:bCs/>
                <w:color w:val="auto"/>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ign w:val="top"/>
          </w:tcPr>
          <w:p>
            <w:pPr>
              <w:jc w:val="center"/>
              <w:rPr>
                <w:rFonts w:ascii="仿宋" w:hAnsi="仿宋" w:eastAsia="仿宋"/>
                <w:bCs/>
                <w:color w:val="auto"/>
                <w:sz w:val="24"/>
              </w:rPr>
            </w:pPr>
            <w:r>
              <w:rPr>
                <w:rFonts w:hint="eastAsia" w:ascii="仿宋" w:hAnsi="仿宋" w:eastAsia="仿宋"/>
                <w:bCs/>
                <w:color w:val="auto"/>
                <w:sz w:val="24"/>
              </w:rPr>
              <w:t>3</w:t>
            </w:r>
          </w:p>
        </w:tc>
        <w:tc>
          <w:tcPr>
            <w:tcW w:w="1701" w:type="dxa"/>
            <w:noWrap/>
            <w:vAlign w:val="top"/>
          </w:tcPr>
          <w:p>
            <w:pPr>
              <w:jc w:val="center"/>
              <w:rPr>
                <w:rFonts w:ascii="仿宋" w:hAnsi="仿宋" w:eastAsia="仿宋"/>
                <w:bCs/>
                <w:color w:val="auto"/>
                <w:sz w:val="24"/>
              </w:rPr>
            </w:pPr>
            <w:r>
              <w:rPr>
                <w:rFonts w:hint="eastAsia" w:ascii="仿宋" w:hAnsi="仿宋" w:eastAsia="仿宋"/>
                <w:bCs/>
                <w:color w:val="auto"/>
                <w:sz w:val="24"/>
              </w:rPr>
              <w:t>联和街道</w:t>
            </w:r>
          </w:p>
        </w:tc>
        <w:tc>
          <w:tcPr>
            <w:tcW w:w="1410" w:type="dxa"/>
            <w:noWrap/>
            <w:vAlign w:val="top"/>
          </w:tcPr>
          <w:p>
            <w:pPr>
              <w:jc w:val="center"/>
              <w:rPr>
                <w:rFonts w:ascii="仿宋" w:hAnsi="仿宋" w:eastAsia="仿宋"/>
                <w:bCs/>
                <w:color w:val="auto"/>
                <w:sz w:val="24"/>
              </w:rPr>
            </w:pPr>
            <w:r>
              <w:rPr>
                <w:rFonts w:hint="eastAsia" w:ascii="仿宋" w:hAnsi="仿宋" w:eastAsia="仿宋"/>
                <w:bCs/>
                <w:color w:val="auto"/>
                <w:sz w:val="24"/>
              </w:rPr>
              <w:t>4.04</w:t>
            </w:r>
          </w:p>
        </w:tc>
        <w:tc>
          <w:tcPr>
            <w:tcW w:w="1609" w:type="dxa"/>
            <w:noWrap/>
            <w:vAlign w:val="top"/>
          </w:tcPr>
          <w:p>
            <w:pPr>
              <w:jc w:val="center"/>
              <w:rPr>
                <w:rFonts w:ascii="仿宋" w:hAnsi="仿宋" w:eastAsia="仿宋"/>
                <w:bCs/>
                <w:color w:val="auto"/>
                <w:sz w:val="24"/>
              </w:rPr>
            </w:pPr>
            <w:r>
              <w:rPr>
                <w:rFonts w:hint="eastAsia" w:ascii="仿宋" w:hAnsi="仿宋" w:eastAsia="仿宋"/>
                <w:bCs/>
                <w:color w:val="auto"/>
                <w:sz w:val="24"/>
              </w:rPr>
              <w:t>51.6</w:t>
            </w:r>
          </w:p>
        </w:tc>
        <w:tc>
          <w:tcPr>
            <w:tcW w:w="950" w:type="dxa"/>
            <w:noWrap/>
            <w:vAlign w:val="top"/>
          </w:tcPr>
          <w:p>
            <w:pPr>
              <w:jc w:val="center"/>
              <w:rPr>
                <w:rFonts w:ascii="仿宋" w:hAnsi="仿宋" w:eastAsia="仿宋"/>
                <w:bCs/>
                <w:color w:val="auto"/>
                <w:sz w:val="24"/>
              </w:rPr>
            </w:pPr>
            <w:r>
              <w:rPr>
                <w:rFonts w:hint="eastAsia" w:ascii="仿宋" w:hAnsi="仿宋" w:eastAsia="仿宋"/>
                <w:bCs/>
                <w:color w:val="auto"/>
                <w:sz w:val="24"/>
              </w:rPr>
              <w:t>10</w:t>
            </w:r>
          </w:p>
        </w:tc>
        <w:tc>
          <w:tcPr>
            <w:tcW w:w="1134" w:type="dxa"/>
            <w:noWrap/>
            <w:vAlign w:val="top"/>
          </w:tcPr>
          <w:p>
            <w:pPr>
              <w:jc w:val="center"/>
              <w:rPr>
                <w:rFonts w:ascii="仿宋" w:hAnsi="仿宋" w:eastAsia="仿宋"/>
                <w:bCs/>
                <w:color w:val="auto"/>
                <w:sz w:val="24"/>
              </w:rPr>
            </w:pPr>
            <w:r>
              <w:rPr>
                <w:rFonts w:hint="eastAsia" w:ascii="仿宋" w:hAnsi="仿宋" w:eastAsia="仿宋"/>
                <w:bCs/>
                <w:color w:val="auto"/>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ign w:val="top"/>
          </w:tcPr>
          <w:p>
            <w:pPr>
              <w:jc w:val="center"/>
              <w:rPr>
                <w:rFonts w:ascii="仿宋" w:hAnsi="仿宋" w:eastAsia="仿宋"/>
                <w:bCs/>
                <w:color w:val="auto"/>
                <w:sz w:val="24"/>
              </w:rPr>
            </w:pPr>
            <w:r>
              <w:rPr>
                <w:rFonts w:hint="eastAsia" w:ascii="仿宋" w:hAnsi="仿宋" w:eastAsia="仿宋"/>
                <w:bCs/>
                <w:color w:val="auto"/>
                <w:sz w:val="24"/>
              </w:rPr>
              <w:t>4</w:t>
            </w:r>
          </w:p>
        </w:tc>
        <w:tc>
          <w:tcPr>
            <w:tcW w:w="1701" w:type="dxa"/>
            <w:noWrap/>
            <w:vAlign w:val="top"/>
          </w:tcPr>
          <w:p>
            <w:pPr>
              <w:jc w:val="center"/>
              <w:rPr>
                <w:rFonts w:ascii="仿宋" w:hAnsi="仿宋" w:eastAsia="仿宋"/>
                <w:bCs/>
                <w:color w:val="auto"/>
                <w:sz w:val="24"/>
              </w:rPr>
            </w:pPr>
            <w:r>
              <w:rPr>
                <w:rFonts w:hint="eastAsia" w:ascii="仿宋" w:hAnsi="仿宋" w:eastAsia="仿宋"/>
                <w:bCs/>
                <w:color w:val="auto"/>
                <w:sz w:val="24"/>
              </w:rPr>
              <w:t>永和街道</w:t>
            </w:r>
          </w:p>
        </w:tc>
        <w:tc>
          <w:tcPr>
            <w:tcW w:w="1410" w:type="dxa"/>
            <w:noWrap/>
            <w:vAlign w:val="top"/>
          </w:tcPr>
          <w:p>
            <w:pPr>
              <w:jc w:val="center"/>
              <w:rPr>
                <w:rFonts w:ascii="仿宋" w:hAnsi="仿宋" w:eastAsia="仿宋"/>
                <w:bCs/>
                <w:color w:val="auto"/>
                <w:sz w:val="24"/>
              </w:rPr>
            </w:pPr>
            <w:r>
              <w:rPr>
                <w:rFonts w:hint="eastAsia" w:ascii="仿宋" w:hAnsi="仿宋" w:eastAsia="仿宋"/>
                <w:bCs/>
                <w:color w:val="auto"/>
                <w:sz w:val="24"/>
              </w:rPr>
              <w:t>2.90</w:t>
            </w:r>
          </w:p>
        </w:tc>
        <w:tc>
          <w:tcPr>
            <w:tcW w:w="1609" w:type="dxa"/>
            <w:noWrap/>
            <w:vAlign w:val="top"/>
          </w:tcPr>
          <w:p>
            <w:pPr>
              <w:jc w:val="center"/>
              <w:rPr>
                <w:rFonts w:ascii="仿宋" w:hAnsi="仿宋" w:eastAsia="仿宋"/>
                <w:bCs/>
                <w:color w:val="auto"/>
                <w:sz w:val="24"/>
              </w:rPr>
            </w:pPr>
            <w:r>
              <w:rPr>
                <w:rFonts w:hint="eastAsia" w:ascii="仿宋" w:hAnsi="仿宋" w:eastAsia="仿宋"/>
                <w:bCs/>
                <w:color w:val="auto"/>
                <w:sz w:val="24"/>
              </w:rPr>
              <w:t>32.75</w:t>
            </w:r>
          </w:p>
        </w:tc>
        <w:tc>
          <w:tcPr>
            <w:tcW w:w="950" w:type="dxa"/>
            <w:noWrap/>
            <w:vAlign w:val="top"/>
          </w:tcPr>
          <w:p>
            <w:pPr>
              <w:jc w:val="center"/>
              <w:rPr>
                <w:rFonts w:ascii="仿宋" w:hAnsi="仿宋" w:eastAsia="仿宋"/>
                <w:bCs/>
                <w:color w:val="auto"/>
                <w:sz w:val="24"/>
              </w:rPr>
            </w:pPr>
            <w:r>
              <w:rPr>
                <w:rFonts w:hint="eastAsia" w:ascii="仿宋" w:hAnsi="仿宋" w:eastAsia="仿宋"/>
                <w:bCs/>
                <w:color w:val="auto"/>
                <w:sz w:val="24"/>
              </w:rPr>
              <w:t>8</w:t>
            </w:r>
          </w:p>
        </w:tc>
        <w:tc>
          <w:tcPr>
            <w:tcW w:w="1134" w:type="dxa"/>
            <w:noWrap/>
            <w:vAlign w:val="top"/>
          </w:tcPr>
          <w:p>
            <w:pPr>
              <w:jc w:val="center"/>
              <w:rPr>
                <w:rFonts w:ascii="仿宋" w:hAnsi="仿宋" w:eastAsia="仿宋"/>
                <w:bCs/>
                <w:color w:val="auto"/>
                <w:sz w:val="24"/>
              </w:rPr>
            </w:pPr>
            <w:r>
              <w:rPr>
                <w:rFonts w:hint="eastAsia" w:ascii="仿宋" w:hAnsi="仿宋" w:eastAsia="仿宋"/>
                <w:bCs/>
                <w:color w:val="auto"/>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ign w:val="top"/>
          </w:tcPr>
          <w:p>
            <w:pPr>
              <w:jc w:val="center"/>
              <w:rPr>
                <w:rFonts w:ascii="仿宋" w:hAnsi="仿宋" w:eastAsia="仿宋"/>
                <w:bCs/>
                <w:color w:val="auto"/>
                <w:sz w:val="24"/>
              </w:rPr>
            </w:pPr>
            <w:r>
              <w:rPr>
                <w:rFonts w:hint="eastAsia" w:ascii="仿宋" w:hAnsi="仿宋" w:eastAsia="仿宋"/>
                <w:bCs/>
                <w:color w:val="auto"/>
                <w:sz w:val="24"/>
              </w:rPr>
              <w:t>5</w:t>
            </w:r>
          </w:p>
        </w:tc>
        <w:tc>
          <w:tcPr>
            <w:tcW w:w="1701" w:type="dxa"/>
            <w:noWrap/>
            <w:vAlign w:val="top"/>
          </w:tcPr>
          <w:p>
            <w:pPr>
              <w:jc w:val="center"/>
              <w:rPr>
                <w:rFonts w:ascii="仿宋" w:hAnsi="仿宋" w:eastAsia="仿宋"/>
                <w:bCs/>
                <w:color w:val="auto"/>
                <w:sz w:val="24"/>
              </w:rPr>
            </w:pPr>
            <w:r>
              <w:rPr>
                <w:rFonts w:hint="eastAsia" w:ascii="仿宋" w:hAnsi="仿宋" w:eastAsia="仿宋"/>
                <w:bCs/>
                <w:color w:val="auto"/>
                <w:sz w:val="24"/>
              </w:rPr>
              <w:t>长岭街道</w:t>
            </w:r>
          </w:p>
        </w:tc>
        <w:tc>
          <w:tcPr>
            <w:tcW w:w="1410" w:type="dxa"/>
            <w:noWrap/>
            <w:vAlign w:val="top"/>
          </w:tcPr>
          <w:p>
            <w:pPr>
              <w:jc w:val="center"/>
              <w:rPr>
                <w:rFonts w:ascii="仿宋" w:hAnsi="仿宋" w:eastAsia="仿宋"/>
                <w:bCs/>
                <w:color w:val="auto"/>
                <w:sz w:val="24"/>
              </w:rPr>
            </w:pPr>
            <w:r>
              <w:rPr>
                <w:rFonts w:hint="eastAsia" w:ascii="仿宋" w:hAnsi="仿宋" w:eastAsia="仿宋"/>
                <w:bCs/>
                <w:color w:val="auto"/>
                <w:sz w:val="24"/>
              </w:rPr>
              <w:t>2.28</w:t>
            </w:r>
          </w:p>
        </w:tc>
        <w:tc>
          <w:tcPr>
            <w:tcW w:w="1609" w:type="dxa"/>
            <w:noWrap/>
            <w:vAlign w:val="top"/>
          </w:tcPr>
          <w:p>
            <w:pPr>
              <w:jc w:val="center"/>
              <w:rPr>
                <w:rFonts w:ascii="仿宋" w:hAnsi="仿宋" w:eastAsia="仿宋"/>
                <w:bCs/>
                <w:color w:val="auto"/>
                <w:sz w:val="24"/>
              </w:rPr>
            </w:pPr>
            <w:r>
              <w:rPr>
                <w:rFonts w:hint="eastAsia" w:ascii="仿宋" w:hAnsi="仿宋" w:eastAsia="仿宋"/>
                <w:bCs/>
                <w:color w:val="auto"/>
                <w:sz w:val="24"/>
              </w:rPr>
              <w:t>53.76</w:t>
            </w:r>
          </w:p>
        </w:tc>
        <w:tc>
          <w:tcPr>
            <w:tcW w:w="950" w:type="dxa"/>
            <w:noWrap/>
            <w:vAlign w:val="top"/>
          </w:tcPr>
          <w:p>
            <w:pPr>
              <w:jc w:val="center"/>
              <w:rPr>
                <w:rFonts w:ascii="仿宋" w:hAnsi="仿宋" w:eastAsia="仿宋"/>
                <w:bCs/>
                <w:color w:val="auto"/>
                <w:sz w:val="24"/>
              </w:rPr>
            </w:pPr>
            <w:r>
              <w:rPr>
                <w:rFonts w:hint="eastAsia" w:ascii="仿宋" w:hAnsi="仿宋" w:eastAsia="仿宋"/>
                <w:bCs/>
                <w:color w:val="auto"/>
                <w:sz w:val="24"/>
              </w:rPr>
              <w:t>9</w:t>
            </w:r>
          </w:p>
        </w:tc>
        <w:tc>
          <w:tcPr>
            <w:tcW w:w="1134" w:type="dxa"/>
            <w:noWrap/>
            <w:vAlign w:val="top"/>
          </w:tcPr>
          <w:p>
            <w:pPr>
              <w:jc w:val="center"/>
              <w:rPr>
                <w:rFonts w:ascii="仿宋" w:hAnsi="仿宋" w:eastAsia="仿宋"/>
                <w:bCs/>
                <w:color w:val="auto"/>
                <w:sz w:val="24"/>
              </w:rPr>
            </w:pPr>
            <w:r>
              <w:rPr>
                <w:rFonts w:hint="eastAsia" w:ascii="仿宋" w:hAnsi="仿宋" w:eastAsia="仿宋"/>
                <w:bCs/>
                <w:color w:val="auto"/>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ign w:val="top"/>
          </w:tcPr>
          <w:p>
            <w:pPr>
              <w:jc w:val="center"/>
              <w:rPr>
                <w:rFonts w:ascii="仿宋" w:hAnsi="仿宋" w:eastAsia="仿宋"/>
                <w:bCs/>
                <w:color w:val="auto"/>
                <w:sz w:val="24"/>
              </w:rPr>
            </w:pPr>
            <w:r>
              <w:rPr>
                <w:rFonts w:hint="eastAsia" w:ascii="仿宋" w:hAnsi="仿宋" w:eastAsia="仿宋"/>
                <w:bCs/>
                <w:color w:val="auto"/>
                <w:sz w:val="24"/>
              </w:rPr>
              <w:t>6</w:t>
            </w:r>
          </w:p>
        </w:tc>
        <w:tc>
          <w:tcPr>
            <w:tcW w:w="1701" w:type="dxa"/>
            <w:noWrap/>
            <w:vAlign w:val="top"/>
          </w:tcPr>
          <w:p>
            <w:pPr>
              <w:jc w:val="center"/>
              <w:rPr>
                <w:rFonts w:ascii="仿宋" w:hAnsi="仿宋" w:eastAsia="仿宋"/>
                <w:bCs/>
                <w:color w:val="auto"/>
                <w:sz w:val="24"/>
              </w:rPr>
            </w:pPr>
            <w:r>
              <w:rPr>
                <w:rFonts w:hint="eastAsia" w:ascii="仿宋" w:hAnsi="仿宋" w:eastAsia="仿宋"/>
                <w:bCs/>
                <w:color w:val="auto"/>
                <w:sz w:val="24"/>
              </w:rPr>
              <w:t>云埔街道</w:t>
            </w:r>
          </w:p>
        </w:tc>
        <w:tc>
          <w:tcPr>
            <w:tcW w:w="1410" w:type="dxa"/>
            <w:noWrap/>
            <w:vAlign w:val="top"/>
          </w:tcPr>
          <w:p>
            <w:pPr>
              <w:jc w:val="center"/>
              <w:rPr>
                <w:rFonts w:ascii="仿宋" w:hAnsi="仿宋" w:eastAsia="仿宋"/>
                <w:bCs/>
                <w:color w:val="auto"/>
                <w:sz w:val="24"/>
              </w:rPr>
            </w:pPr>
            <w:r>
              <w:rPr>
                <w:rFonts w:hint="eastAsia" w:ascii="仿宋" w:hAnsi="仿宋" w:eastAsia="仿宋"/>
                <w:bCs/>
                <w:color w:val="auto"/>
                <w:sz w:val="24"/>
              </w:rPr>
              <w:t>7.60</w:t>
            </w:r>
          </w:p>
        </w:tc>
        <w:tc>
          <w:tcPr>
            <w:tcW w:w="1609" w:type="dxa"/>
            <w:noWrap/>
            <w:vAlign w:val="top"/>
          </w:tcPr>
          <w:p>
            <w:pPr>
              <w:jc w:val="center"/>
              <w:rPr>
                <w:rFonts w:ascii="仿宋" w:hAnsi="仿宋" w:eastAsia="仿宋"/>
                <w:bCs/>
                <w:color w:val="auto"/>
                <w:sz w:val="24"/>
              </w:rPr>
            </w:pPr>
            <w:r>
              <w:rPr>
                <w:rFonts w:hint="eastAsia" w:ascii="仿宋" w:hAnsi="仿宋" w:eastAsia="仿宋"/>
                <w:bCs/>
                <w:color w:val="auto"/>
                <w:sz w:val="24"/>
              </w:rPr>
              <w:t>46.01</w:t>
            </w:r>
          </w:p>
        </w:tc>
        <w:tc>
          <w:tcPr>
            <w:tcW w:w="950" w:type="dxa"/>
            <w:noWrap/>
            <w:vAlign w:val="top"/>
          </w:tcPr>
          <w:p>
            <w:pPr>
              <w:jc w:val="center"/>
              <w:rPr>
                <w:rFonts w:ascii="仿宋" w:hAnsi="仿宋" w:eastAsia="仿宋"/>
                <w:bCs/>
                <w:color w:val="auto"/>
                <w:sz w:val="24"/>
              </w:rPr>
            </w:pPr>
            <w:r>
              <w:rPr>
                <w:rFonts w:hint="eastAsia" w:ascii="仿宋" w:hAnsi="仿宋" w:eastAsia="仿宋"/>
                <w:bCs/>
                <w:color w:val="auto"/>
                <w:sz w:val="24"/>
              </w:rPr>
              <w:t>14</w:t>
            </w:r>
          </w:p>
        </w:tc>
        <w:tc>
          <w:tcPr>
            <w:tcW w:w="1134" w:type="dxa"/>
            <w:noWrap/>
            <w:vAlign w:val="top"/>
          </w:tcPr>
          <w:p>
            <w:pPr>
              <w:jc w:val="center"/>
              <w:rPr>
                <w:rFonts w:ascii="仿宋" w:hAnsi="仿宋" w:eastAsia="仿宋"/>
                <w:bCs/>
                <w:color w:val="auto"/>
                <w:sz w:val="24"/>
              </w:rPr>
            </w:pPr>
            <w:r>
              <w:rPr>
                <w:rFonts w:hint="eastAsia" w:ascii="仿宋" w:hAnsi="仿宋" w:eastAsia="仿宋"/>
                <w:bCs/>
                <w:color w:val="auto"/>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ign w:val="top"/>
          </w:tcPr>
          <w:p>
            <w:pPr>
              <w:jc w:val="center"/>
              <w:rPr>
                <w:rFonts w:ascii="仿宋" w:hAnsi="仿宋" w:eastAsia="仿宋"/>
                <w:bCs/>
                <w:color w:val="auto"/>
                <w:sz w:val="24"/>
              </w:rPr>
            </w:pPr>
            <w:r>
              <w:rPr>
                <w:rFonts w:hint="eastAsia" w:ascii="仿宋" w:hAnsi="仿宋" w:eastAsia="仿宋"/>
                <w:bCs/>
                <w:color w:val="auto"/>
                <w:sz w:val="24"/>
              </w:rPr>
              <w:t>7</w:t>
            </w:r>
          </w:p>
        </w:tc>
        <w:tc>
          <w:tcPr>
            <w:tcW w:w="1701" w:type="dxa"/>
            <w:noWrap/>
            <w:vAlign w:val="top"/>
          </w:tcPr>
          <w:p>
            <w:pPr>
              <w:jc w:val="center"/>
              <w:rPr>
                <w:rFonts w:ascii="仿宋" w:hAnsi="仿宋" w:eastAsia="仿宋"/>
                <w:bCs/>
                <w:color w:val="auto"/>
                <w:sz w:val="24"/>
              </w:rPr>
            </w:pPr>
            <w:r>
              <w:rPr>
                <w:rFonts w:hint="eastAsia" w:ascii="仿宋" w:hAnsi="仿宋" w:eastAsia="仿宋"/>
                <w:color w:val="auto"/>
                <w:sz w:val="24"/>
              </w:rPr>
              <w:t>生物岛</w:t>
            </w:r>
          </w:p>
        </w:tc>
        <w:tc>
          <w:tcPr>
            <w:tcW w:w="1410" w:type="dxa"/>
            <w:noWrap/>
            <w:vAlign w:val="top"/>
          </w:tcPr>
          <w:p>
            <w:pPr>
              <w:jc w:val="center"/>
              <w:rPr>
                <w:rFonts w:ascii="仿宋" w:hAnsi="仿宋" w:eastAsia="仿宋"/>
                <w:bCs/>
                <w:color w:val="auto"/>
                <w:sz w:val="24"/>
              </w:rPr>
            </w:pPr>
          </w:p>
        </w:tc>
        <w:tc>
          <w:tcPr>
            <w:tcW w:w="1609" w:type="dxa"/>
            <w:noWrap/>
            <w:vAlign w:val="top"/>
          </w:tcPr>
          <w:p>
            <w:pPr>
              <w:jc w:val="center"/>
              <w:rPr>
                <w:rFonts w:ascii="仿宋" w:hAnsi="仿宋" w:eastAsia="仿宋"/>
                <w:bCs/>
                <w:color w:val="auto"/>
                <w:sz w:val="24"/>
              </w:rPr>
            </w:pPr>
            <w:r>
              <w:rPr>
                <w:rFonts w:hint="eastAsia" w:ascii="仿宋" w:hAnsi="仿宋" w:eastAsia="仿宋"/>
                <w:bCs/>
                <w:color w:val="auto"/>
                <w:sz w:val="24"/>
              </w:rPr>
              <w:t>1.83</w:t>
            </w:r>
          </w:p>
        </w:tc>
        <w:tc>
          <w:tcPr>
            <w:tcW w:w="950" w:type="dxa"/>
            <w:noWrap/>
            <w:vAlign w:val="top"/>
          </w:tcPr>
          <w:p>
            <w:pPr>
              <w:jc w:val="center"/>
              <w:rPr>
                <w:rFonts w:ascii="仿宋" w:hAnsi="仿宋" w:eastAsia="仿宋"/>
                <w:bCs/>
                <w:color w:val="auto"/>
                <w:sz w:val="24"/>
              </w:rPr>
            </w:pPr>
          </w:p>
        </w:tc>
        <w:tc>
          <w:tcPr>
            <w:tcW w:w="1134" w:type="dxa"/>
            <w:noWrap/>
            <w:vAlign w:val="top"/>
          </w:tcPr>
          <w:p>
            <w:pPr>
              <w:jc w:val="center"/>
              <w:rPr>
                <w:rFonts w:ascii="仿宋" w:hAnsi="仿宋" w:eastAsia="仿宋"/>
                <w:bCs/>
                <w:color w:val="auto"/>
                <w:sz w:val="24"/>
              </w:rPr>
            </w:pPr>
          </w:p>
        </w:tc>
      </w:tr>
    </w:tbl>
    <w:p>
      <w:pPr>
        <w:pStyle w:val="2"/>
        <w:ind w:left="420"/>
        <w:rPr>
          <w:rFonts w:hint="eastAsia"/>
          <w:color w:val="auto"/>
        </w:rPr>
      </w:pPr>
    </w:p>
    <w:p>
      <w:pPr>
        <w:rPr>
          <w:color w:val="auto"/>
        </w:rPr>
      </w:pP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注：（1）投标人可以自行选择报名参加1个或1个以上标段的投标，但不可以兼中，只能中1个标段，投标时须对应所投标段分别编制并提供对应标段的投标文件。本次招标的两个标段可只委派1名项目负责人参加投标，评标时2个标段同时进行，按照标段一、标段二的先后顺序进行评标工作，并依次推荐各有效标段的中标候选人。若投标人确定其为标段一的第一中标候选人，则不再参与其他标段的任何评审。</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（2）如果出现某标段的第一中标候选人放弃中标或因其他原因被取消中标资格的，仅在该标段内按照已确定的中标候选人顺序依次上升替补定标，以此类推，不影响其他标段的中标候选人顺序及定标工作。</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（3）若某标段在确定中标候选人后，因其他原因导致该标段重新招标或中标通知书尚未发出，将不影响其他标段的中标人的确定。</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2.2.2 监理范围：监理内容包括但不限于以下内容：勘察阶段、施工准备阶段、施工阶段、工程收尾阶段（包括但不限于竣工验收、整改、工程移交及实物移交、工程结算等）、工程质量保修阶段（缺陷责任期）的质量控制、投资控制、进度控制、合同管理、信息管理、职业健康、安全生产及环境监督管理、检（监）测工作、组织协调等全过程监理工作。监理人还须按发包人的要求提前进场参与勘察作业进行旁站，并对工程量进行确认。协助发包人制定各参建方职责及有关事务性工作等，以及协调建设单位和工程建设有关各方的工作关系等。具体以实际实施的监理范围为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2.2.3 监理服务期限</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监理服务期：施工准备阶段、工程施工阶段、缺陷责任期阶段和竣工结算期的监理服务期：</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1）施工准备阶段：从中标通知书发出到工程开工之日；</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2）施工阶段监理服务期：从业主下达开工令或开工报告审批之日起至施工项目全部完工并办理竣工验收、竣工结算、备案管理为止；</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3）缺陷责任期阶段监理服务期：从工程竣工验收合格、备案管理完成之日起2年。</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4）竣工结算期：从结算送审到终审。</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2.2.4 监理服务最高投标限价：</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标段一：本次最高限价：人民币199.8万元</w:t>
      </w:r>
    </w:p>
    <w:p>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标段二：本次最高限价：人民币199.8万元</w:t>
      </w:r>
    </w:p>
    <w:p>
      <w:pPr>
        <w:pStyle w:val="4"/>
        <w:rPr>
          <w:rFonts w:hint="eastAsia" w:ascii="仿宋" w:hAnsi="仿宋" w:eastAsia="仿宋" w:cs="仿宋"/>
          <w:color w:val="auto"/>
          <w:szCs w:val="24"/>
        </w:rPr>
      </w:pPr>
      <w:r>
        <w:rPr>
          <w:rFonts w:hint="eastAsia" w:ascii="仿宋" w:hAnsi="仿宋" w:eastAsia="仿宋" w:cs="仿宋"/>
          <w:color w:val="auto"/>
          <w:szCs w:val="24"/>
        </w:rPr>
        <w:t>3. 投标人资格要求（适用于标段一、标段二）</w:t>
      </w:r>
    </w:p>
    <w:p>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3.1  本次招标要求投标人须具备相应资质：投标人具有承接本工程所需的建设部颁发的工程监理综合资质或市政公用工程监理乙级或以上资质。香港企业参加投标的，须在广东省住房和城乡建设主管部门备案且备案的业务范围满足本项目资质要求。（香港企业备案的业务范围依据《广东省住房和城乡建设厅关于印发香港工程建设咨询企业和专业人士在粤港澳大湾区内地城市开业执业试点管理暂行办法的通知》（粤建规范〔2020〕1号）确定。）</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3.2本次招标</w:t>
      </w:r>
      <w:r>
        <w:rPr>
          <w:rFonts w:hint="eastAsia" w:ascii="仿宋" w:hAnsi="仿宋" w:eastAsia="仿宋" w:cs="仿宋"/>
          <w:color w:val="auto"/>
          <w:sz w:val="24"/>
          <w:u w:val="single"/>
        </w:rPr>
        <w:t xml:space="preserve"> 不接受 </w:t>
      </w:r>
      <w:r>
        <w:rPr>
          <w:rFonts w:hint="eastAsia" w:ascii="仿宋" w:hAnsi="仿宋" w:eastAsia="仿宋" w:cs="仿宋"/>
          <w:color w:val="auto"/>
          <w:sz w:val="24"/>
        </w:rPr>
        <w:t>联合体投标。</w:t>
      </w:r>
    </w:p>
    <w:p>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3.3总监理工程师（下文简称“项目总监”）：</w:t>
      </w:r>
      <w:r>
        <w:rPr>
          <w:rFonts w:hint="eastAsia" w:ascii="仿宋" w:hAnsi="仿宋" w:eastAsia="仿宋" w:cs="仿宋"/>
          <w:color w:val="auto"/>
          <w:sz w:val="24"/>
          <w:u w:val="single"/>
        </w:rPr>
        <w:t>拟派项目总监理工程师须具有建设部2006年4月1日后颁发的中华人民共和国注册监理工程师注册执业证书，且其注册证书专业为市政公用工程，注册执业单位为本公司。或在广东省住房和城乡建设主管部门备案且备案的资格满足本项目总监理工程师的资格要求的香港专业人士。（香港专业人士的备案业务范围依据《广东省住房和城乡建设厅关于印发香港工程建设咨询企业和专业人士在粤港澳大湾区内地城市开业执业试点管理暂行办法的通知》（粤建规范〔2020〕1号）确定）。</w:t>
      </w:r>
    </w:p>
    <w:p>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u w:val="single"/>
        </w:rPr>
        <w:t>3.4投标人自2019年1月1日至今完成过质量合格的类似工程业绩。须同时提供中标通知书或免招标的相关证明、施工监理合同、竣工验收报告或竣工验收证明。</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3.5其他要求：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①投标人参加投标的意思表达清楚，投标人代表被授权有效。</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②投标人均具有独立法人资格，持有工商行政管理部门核发的法人营业执照，按国家法律经营。</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③投标人已按规定格式签名盖章《投标人声明》（格式见本招标文件第六章投标文件格式）。</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④资格审查前，投标人须在广州公共资源交易中心办理企业信息登记及拟担任本工程总监理工程师须是本企业登记信息中的在册人员。</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⑤投标人未出现以下情形：与其它投标人的单位负责人为同一人或者存在控股、管理关系的（按投标人提供的《投标人声明》第六条内容进行评审）。如不同投标申请人出现单位负责人为同一人或者存在控股、管理关系的情形，则相关投标均无效。</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⑥投标人未被纳入国家、市、区的失信联合惩戒名单的（按广州公共资源交易中心交易系统比对结果进行评审）。</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注：未在招标公告第3条单列的投标人资格要求条件，不作为资审不合格的依据。</w:t>
      </w:r>
    </w:p>
    <w:p>
      <w:pPr>
        <w:pStyle w:val="4"/>
        <w:rPr>
          <w:rFonts w:hint="eastAsia" w:ascii="仿宋" w:hAnsi="仿宋" w:eastAsia="仿宋" w:cs="仿宋"/>
          <w:color w:val="auto"/>
          <w:szCs w:val="24"/>
        </w:rPr>
      </w:pPr>
      <w:r>
        <w:rPr>
          <w:rFonts w:hint="eastAsia" w:ascii="仿宋" w:hAnsi="仿宋" w:eastAsia="仿宋" w:cs="仿宋"/>
          <w:color w:val="auto"/>
          <w:szCs w:val="24"/>
        </w:rPr>
        <w:t>4. 招标文件的获取</w:t>
      </w:r>
    </w:p>
    <w:p>
      <w:pPr>
        <w:spacing w:line="360" w:lineRule="auto"/>
        <w:ind w:left="479" w:leftChars="228"/>
        <w:rPr>
          <w:rFonts w:hint="eastAsia" w:ascii="仿宋" w:hAnsi="仿宋" w:eastAsia="仿宋" w:cs="仿宋"/>
          <w:color w:val="auto"/>
          <w:sz w:val="24"/>
        </w:rPr>
      </w:pPr>
      <w:r>
        <w:rPr>
          <w:rFonts w:hint="eastAsia" w:ascii="仿宋" w:hAnsi="仿宋" w:eastAsia="仿宋" w:cs="仿宋"/>
          <w:color w:val="auto"/>
          <w:sz w:val="24"/>
        </w:rPr>
        <w:t xml:space="preserve">4.1 凡有意参加投标者，请于2022年  月  日00时00分至2022年  月  日  时 </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分(北京时间，下同)，登录 广州公共资源交易中心网（网址：http://www.gzggzy.cn） 下载电子招标文件。</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4.2 发布招标公告时间2022年  月  日 时 分至2022年 月 日 时  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4.3 投标人通过广州公共资源交易中心交易平台递交电子投标文件。投标人应在递交投标文件截止时间前，登录广州公共资源交易中心交易平台网站办理网上投标登记手续。按照交易平台关于全流程电子化项目的相关指南进行操作。详见：广州公共资源交易中心网站。</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4.4本项目采用资格后审方式。</w:t>
      </w:r>
    </w:p>
    <w:p>
      <w:pPr>
        <w:pStyle w:val="4"/>
        <w:rPr>
          <w:rFonts w:hint="eastAsia" w:ascii="仿宋" w:hAnsi="仿宋" w:eastAsia="仿宋" w:cs="仿宋"/>
          <w:color w:val="auto"/>
          <w:szCs w:val="24"/>
        </w:rPr>
      </w:pPr>
      <w:r>
        <w:rPr>
          <w:rFonts w:hint="eastAsia" w:ascii="仿宋" w:hAnsi="仿宋" w:eastAsia="仿宋" w:cs="仿宋"/>
          <w:color w:val="auto"/>
          <w:szCs w:val="24"/>
        </w:rPr>
        <w:t>5. 递交投标文件时间</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5.1投标文件递交的截止时间（投标截止时间，下同）为2022年 月 日  时 分，投标人应在截止时间前通过广州公共资源交易中心数字交易平台（http://www.gzggzy.cn）递交电子投标文件。</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递交备用投标文件电子光盘的规定：时间为2022年  月  日  时 分至2022年 月 日 时 分；地点：广州公共资源交易中心黄埔交易部指定开标室。（电子光盘需按规定封装。投标人将数据刻录到光盘之后，投标前自行检查文件是否可以读取。）</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5.2采取电子投标时，逾期送达的投标文件，电子招标投标交易平台将予以拒收。逾期未上传成功的电子投标文件，招标人拒绝接收。</w:t>
      </w:r>
    </w:p>
    <w:p>
      <w:pPr>
        <w:pStyle w:val="4"/>
        <w:rPr>
          <w:rFonts w:hint="eastAsia" w:ascii="仿宋" w:hAnsi="仿宋" w:eastAsia="仿宋" w:cs="仿宋"/>
          <w:color w:val="auto"/>
          <w:szCs w:val="24"/>
        </w:rPr>
      </w:pPr>
      <w:r>
        <w:rPr>
          <w:rFonts w:hint="eastAsia" w:ascii="仿宋" w:hAnsi="仿宋" w:eastAsia="仿宋" w:cs="仿宋"/>
          <w:color w:val="auto"/>
          <w:szCs w:val="24"/>
        </w:rPr>
        <w:t>6. 发布公告的媒介</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次招标公告同时在广州公共资源交易中心网（网址：http://www.gzggzy.cn）、广东省招标投标监管网（网址：http://zbtb.gd.gov.cn/）和中国招标投标公共服务平台（网址：http://www.cebpubservice.com/）发布，本公告的修改、补充，在广州公共资源交易中心网站上发布。</w:t>
      </w:r>
    </w:p>
    <w:p>
      <w:pPr>
        <w:pStyle w:val="4"/>
        <w:rPr>
          <w:rFonts w:hint="eastAsia" w:ascii="仿宋" w:hAnsi="仿宋" w:eastAsia="仿宋" w:cs="仿宋"/>
          <w:color w:val="auto"/>
          <w:szCs w:val="24"/>
        </w:rPr>
      </w:pPr>
      <w:r>
        <w:rPr>
          <w:rFonts w:hint="eastAsia" w:ascii="仿宋" w:hAnsi="仿宋" w:eastAsia="仿宋" w:cs="仿宋"/>
          <w:color w:val="auto"/>
          <w:szCs w:val="24"/>
        </w:rPr>
        <w:t>7. 联系方式</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招 标 人：广州开发区水质监测中心</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地    址：广州市黄埔区开创大道2658号</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联 系 人： 李工      电话：020-32359209</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招标代理机构：中投德创建工有限公司</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地    址：广州市天河区黄埔大道中路122号408房</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联 系 人： 舒工      电话：13570514416</w:t>
      </w:r>
    </w:p>
    <w:p>
      <w:pPr>
        <w:spacing w:line="360" w:lineRule="auto"/>
        <w:ind w:firstLine="480" w:firstLineChars="200"/>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招标监督机构：广州市黄埔区水务工程招标投标管理办公室</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地   址：广州市黄埔区水西路凯达楼B栋220室</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监管电话：020-82378991</w:t>
      </w:r>
    </w:p>
    <w:p>
      <w:pPr>
        <w:spacing w:before="720" w:beforeLines="300" w:line="360" w:lineRule="auto"/>
        <w:ind w:firstLine="3684" w:firstLineChars="1535"/>
        <w:rPr>
          <w:rFonts w:hint="eastAsia" w:ascii="仿宋" w:hAnsi="仿宋" w:eastAsia="仿宋" w:cs="仿宋"/>
          <w:color w:val="auto"/>
          <w:sz w:val="24"/>
        </w:rPr>
      </w:pPr>
      <w:r>
        <w:rPr>
          <w:rFonts w:hint="eastAsia" w:ascii="仿宋" w:hAnsi="仿宋" w:eastAsia="仿宋" w:cs="仿宋"/>
          <w:color w:val="auto"/>
          <w:sz w:val="24"/>
        </w:rPr>
        <w:t>招 标 人：广州开发区水质监测中心</w:t>
      </w:r>
    </w:p>
    <w:p>
      <w:pPr>
        <w:spacing w:line="360" w:lineRule="auto"/>
        <w:ind w:firstLine="3684" w:firstLineChars="1535"/>
        <w:rPr>
          <w:rFonts w:hint="eastAsia" w:ascii="仿宋" w:hAnsi="仿宋" w:eastAsia="仿宋" w:cs="仿宋"/>
          <w:color w:val="auto"/>
          <w:sz w:val="24"/>
        </w:rPr>
      </w:pPr>
      <w:r>
        <w:rPr>
          <w:rFonts w:hint="eastAsia" w:ascii="仿宋" w:hAnsi="仿宋" w:eastAsia="仿宋" w:cs="仿宋"/>
          <w:color w:val="auto"/>
          <w:sz w:val="24"/>
        </w:rPr>
        <w:t>招标代理机构：中投德创建工有限公司</w:t>
      </w:r>
    </w:p>
    <w:p>
      <w:pPr>
        <w:spacing w:line="360" w:lineRule="auto"/>
        <w:ind w:firstLine="3684" w:firstLineChars="1535"/>
        <w:rPr>
          <w:rFonts w:hint="eastAsia" w:ascii="仿宋" w:hAnsi="仿宋" w:eastAsia="仿宋" w:cs="仿宋"/>
          <w:color w:val="auto"/>
          <w:sz w:val="24"/>
        </w:rPr>
      </w:pPr>
      <w:r>
        <w:rPr>
          <w:rFonts w:hint="eastAsia" w:ascii="仿宋" w:hAnsi="仿宋" w:eastAsia="仿宋" w:cs="仿宋"/>
          <w:color w:val="auto"/>
          <w:sz w:val="24"/>
        </w:rPr>
        <w:t>日    期：2022年  月  日</w:t>
      </w:r>
    </w:p>
    <w:p>
      <w:pPr>
        <w:spacing w:line="360" w:lineRule="auto"/>
        <w:ind w:firstLine="3684" w:firstLineChars="1535"/>
        <w:rPr>
          <w:rFonts w:hint="eastAsia" w:ascii="仿宋" w:hAnsi="仿宋" w:eastAsia="仿宋" w:cs="仿宋"/>
          <w:color w:val="auto"/>
          <w:sz w:val="24"/>
          <w:highlight w:val="none"/>
        </w:rPr>
      </w:pPr>
      <w:bookmarkStart w:id="1" w:name="_GoBack"/>
      <w:bookmarkEnd w:id="1"/>
    </w:p>
    <w:p>
      <w:pPr>
        <w:rPr>
          <w:color w:val="auto"/>
        </w:rPr>
      </w:pPr>
    </w:p>
    <w:sectPr>
      <w:pgSz w:w="11906" w:h="16838"/>
      <w:pgMar w:top="1480" w:right="1298" w:bottom="918" w:left="12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iZGYwMmFhZjA3YWIyMDI2Njg5MzA5MmQzNjVmM2MifQ=="/>
  </w:docVars>
  <w:rsids>
    <w:rsidRoot w:val="77B66DCB"/>
    <w:rsid w:val="00BA1380"/>
    <w:rsid w:val="08C62616"/>
    <w:rsid w:val="0D4E435E"/>
    <w:rsid w:val="0F6F2F3F"/>
    <w:rsid w:val="11580DA0"/>
    <w:rsid w:val="17AF3E37"/>
    <w:rsid w:val="1A7D53FE"/>
    <w:rsid w:val="355C0CE3"/>
    <w:rsid w:val="3D906333"/>
    <w:rsid w:val="480F155C"/>
    <w:rsid w:val="4C3317D1"/>
    <w:rsid w:val="4C635130"/>
    <w:rsid w:val="4FAC153B"/>
    <w:rsid w:val="58CE6EA3"/>
    <w:rsid w:val="69E124F1"/>
    <w:rsid w:val="6C77046C"/>
    <w:rsid w:val="71E11C1F"/>
    <w:rsid w:val="77B66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spacing w:before="120" w:after="120"/>
      <w:outlineLvl w:val="1"/>
    </w:pPr>
    <w:rPr>
      <w:rFonts w:ascii="楷体" w:hAnsi="楷体" w:eastAsia="楷体"/>
      <w:b/>
      <w:kern w:val="0"/>
      <w:sz w:val="32"/>
    </w:rPr>
  </w:style>
  <w:style w:type="paragraph" w:styleId="4">
    <w:name w:val="heading 3"/>
    <w:basedOn w:val="1"/>
    <w:next w:val="1"/>
    <w:qFormat/>
    <w:uiPriority w:val="0"/>
    <w:pPr>
      <w:keepNext/>
      <w:keepLines/>
      <w:spacing w:line="360" w:lineRule="auto"/>
      <w:outlineLvl w:val="2"/>
    </w:pPr>
    <w:rPr>
      <w:b/>
      <w:bCs/>
      <w:kern w:val="0"/>
      <w:sz w:val="24"/>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Chars="200"/>
    </w:pPr>
  </w:style>
  <w:style w:type="paragraph" w:customStyle="1" w:styleId="7">
    <w:name w:val="表格文字"/>
    <w:basedOn w:val="1"/>
    <w:qFormat/>
    <w:uiPriority w:val="0"/>
    <w:pPr>
      <w:adjustRightInd w:val="0"/>
      <w:spacing w:line="420" w:lineRule="atLeast"/>
      <w:jc w:val="left"/>
      <w:textAlignment w:val="baseline"/>
    </w:pPr>
    <w:rPr>
      <w:rFonts w:ascii="Times New Roman" w:hAnsi="Times New Roman"/>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3242</Words>
  <Characters>3631</Characters>
  <Lines>0</Lines>
  <Paragraphs>0</Paragraphs>
  <TotalTime>0</TotalTime>
  <ScaleCrop>false</ScaleCrop>
  <LinksUpToDate>false</LinksUpToDate>
  <CharactersWithSpaces>3743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2022-09-01T06:55:00Z</dcterms:created>
  <dc:creator>欧欧</dc:creator>
  <cp:lastModifiedBy>AS</cp:lastModifiedBy>
  <dcterms:modified xsi:type="dcterms:W3CDTF">2022-12-27T09:17:03Z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DB61191D04F64C78A5FD7B9107784FB4</vt:lpwstr>
  </property>
</Properties>
</file>