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49CC2">
      <w:pPr>
        <w:jc w:val="center"/>
        <w:rPr>
          <w:rFonts w:ascii="宋体" w:hAnsi="宋体" w:cs="宋体"/>
          <w:b/>
          <w:color w:val="auto"/>
          <w:sz w:val="36"/>
          <w:szCs w:val="36"/>
          <w:highlight w:val="none"/>
        </w:rPr>
      </w:pPr>
    </w:p>
    <w:p w14:paraId="3BAEAECB">
      <w:pPr>
        <w:widowControl/>
        <w:ind w:firstLine="1100" w:firstLineChars="249"/>
        <w:jc w:val="left"/>
        <w:rPr>
          <w:rFonts w:ascii="宋体" w:hAnsi="宋体" w:cs="宋体"/>
          <w:b/>
          <w:color w:val="auto"/>
          <w:sz w:val="44"/>
          <w:szCs w:val="44"/>
          <w:highlight w:val="none"/>
          <w:u w:val="single"/>
        </w:rPr>
      </w:pPr>
    </w:p>
    <w:p w14:paraId="3774864D">
      <w:pPr>
        <w:widowControl/>
        <w:jc w:val="center"/>
        <w:rPr>
          <w:rFonts w:ascii="宋体" w:hAnsi="宋体" w:cs="宋体"/>
          <w:b/>
          <w:color w:val="auto"/>
          <w:sz w:val="36"/>
          <w:szCs w:val="36"/>
          <w:highlight w:val="none"/>
        </w:rPr>
      </w:pPr>
      <w:r>
        <w:rPr>
          <w:rFonts w:hint="eastAsia" w:ascii="宋体" w:hAnsi="宋体" w:cs="宋体"/>
          <w:b/>
          <w:color w:val="auto"/>
          <w:sz w:val="36"/>
          <w:szCs w:val="36"/>
          <w:highlight w:val="none"/>
        </w:rPr>
        <w:t>广州市净水有限公司沥滘、均禾、龙归分公司能源技术改造项目设计-采购-施工总承包（EPC）</w:t>
      </w:r>
    </w:p>
    <w:p w14:paraId="0C5108AD">
      <w:pPr>
        <w:widowControl/>
        <w:jc w:val="center"/>
        <w:rPr>
          <w:rFonts w:ascii="宋体" w:hAnsi="宋体" w:cs="宋体"/>
          <w:b/>
          <w:color w:val="auto"/>
          <w:sz w:val="44"/>
          <w:szCs w:val="44"/>
          <w:highlight w:val="none"/>
        </w:rPr>
      </w:pPr>
    </w:p>
    <w:p w14:paraId="1BC67A04">
      <w:pPr>
        <w:widowControl/>
        <w:jc w:val="left"/>
        <w:rPr>
          <w:rFonts w:ascii="宋体" w:hAnsi="宋体" w:cs="宋体"/>
          <w:b/>
          <w:color w:val="auto"/>
          <w:sz w:val="44"/>
          <w:szCs w:val="44"/>
          <w:highlight w:val="none"/>
        </w:rPr>
      </w:pPr>
    </w:p>
    <w:p w14:paraId="2843A287">
      <w:pPr>
        <w:widowControl/>
        <w:jc w:val="left"/>
        <w:rPr>
          <w:rFonts w:ascii="宋体" w:hAnsi="宋体" w:cs="宋体"/>
          <w:b/>
          <w:color w:val="auto"/>
          <w:sz w:val="44"/>
          <w:szCs w:val="44"/>
          <w:highlight w:val="none"/>
        </w:rPr>
      </w:pPr>
    </w:p>
    <w:p w14:paraId="45BEDBED">
      <w:pPr>
        <w:widowControl/>
        <w:jc w:val="left"/>
        <w:rPr>
          <w:rFonts w:ascii="宋体" w:hAnsi="宋体" w:cs="宋体"/>
          <w:b/>
          <w:color w:val="auto"/>
          <w:sz w:val="44"/>
          <w:szCs w:val="44"/>
          <w:highlight w:val="none"/>
        </w:rPr>
      </w:pPr>
    </w:p>
    <w:p w14:paraId="4607E67E">
      <w:pPr>
        <w:widowControl/>
        <w:jc w:val="left"/>
        <w:rPr>
          <w:rFonts w:ascii="宋体" w:hAnsi="宋体" w:cs="宋体"/>
          <w:b/>
          <w:color w:val="auto"/>
          <w:sz w:val="44"/>
          <w:szCs w:val="44"/>
          <w:highlight w:val="none"/>
        </w:rPr>
      </w:pPr>
    </w:p>
    <w:p w14:paraId="38224FFB">
      <w:pPr>
        <w:spacing w:line="360" w:lineRule="auto"/>
        <w:jc w:val="center"/>
        <w:rPr>
          <w:rFonts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招标公告</w:t>
      </w:r>
    </w:p>
    <w:p w14:paraId="176332B8">
      <w:pPr>
        <w:widowControl/>
        <w:jc w:val="left"/>
        <w:rPr>
          <w:rFonts w:ascii="宋体" w:hAnsi="宋体" w:cs="宋体"/>
          <w:color w:val="auto"/>
          <w:sz w:val="24"/>
          <w:highlight w:val="none"/>
        </w:rPr>
      </w:pPr>
    </w:p>
    <w:p w14:paraId="539D6AD9">
      <w:pPr>
        <w:widowControl/>
        <w:jc w:val="left"/>
        <w:rPr>
          <w:rFonts w:ascii="宋体" w:hAnsi="宋体" w:cs="宋体"/>
          <w:color w:val="auto"/>
          <w:sz w:val="24"/>
          <w:highlight w:val="none"/>
        </w:rPr>
      </w:pPr>
    </w:p>
    <w:p w14:paraId="5918F4E7">
      <w:pPr>
        <w:widowControl/>
        <w:jc w:val="left"/>
        <w:rPr>
          <w:rFonts w:ascii="宋体" w:hAnsi="宋体" w:cs="宋体"/>
          <w:color w:val="auto"/>
          <w:sz w:val="24"/>
          <w:highlight w:val="none"/>
        </w:rPr>
      </w:pPr>
    </w:p>
    <w:p w14:paraId="2D78153D">
      <w:pPr>
        <w:widowControl/>
        <w:jc w:val="left"/>
        <w:rPr>
          <w:rFonts w:ascii="宋体" w:hAnsi="宋体" w:cs="宋体"/>
          <w:color w:val="auto"/>
          <w:sz w:val="24"/>
          <w:highlight w:val="none"/>
        </w:rPr>
      </w:pPr>
    </w:p>
    <w:p w14:paraId="72D39E66">
      <w:pPr>
        <w:widowControl/>
        <w:jc w:val="left"/>
        <w:rPr>
          <w:rFonts w:ascii="宋体" w:hAnsi="宋体" w:cs="宋体"/>
          <w:color w:val="auto"/>
          <w:sz w:val="24"/>
          <w:highlight w:val="none"/>
        </w:rPr>
      </w:pPr>
    </w:p>
    <w:p w14:paraId="3B7095B5">
      <w:pPr>
        <w:widowControl/>
        <w:jc w:val="left"/>
        <w:rPr>
          <w:rFonts w:ascii="宋体" w:hAnsi="宋体" w:cs="宋体"/>
          <w:color w:val="auto"/>
          <w:sz w:val="24"/>
          <w:highlight w:val="none"/>
        </w:rPr>
      </w:pPr>
    </w:p>
    <w:p w14:paraId="692C14E5">
      <w:pPr>
        <w:widowControl/>
        <w:jc w:val="left"/>
        <w:rPr>
          <w:rFonts w:ascii="宋体" w:hAnsi="宋体" w:cs="宋体"/>
          <w:color w:val="auto"/>
          <w:sz w:val="24"/>
          <w:highlight w:val="none"/>
        </w:rPr>
      </w:pPr>
    </w:p>
    <w:p w14:paraId="5B2A94B8">
      <w:pPr>
        <w:widowControl/>
        <w:jc w:val="left"/>
        <w:rPr>
          <w:rFonts w:ascii="宋体" w:hAnsi="宋体" w:cs="宋体"/>
          <w:color w:val="auto"/>
          <w:sz w:val="24"/>
          <w:highlight w:val="none"/>
        </w:rPr>
      </w:pPr>
    </w:p>
    <w:p w14:paraId="0B983688">
      <w:pPr>
        <w:widowControl/>
        <w:jc w:val="left"/>
        <w:rPr>
          <w:rFonts w:ascii="宋体" w:hAnsi="宋体" w:cs="宋体"/>
          <w:color w:val="auto"/>
          <w:sz w:val="24"/>
          <w:highlight w:val="none"/>
        </w:rPr>
      </w:pPr>
    </w:p>
    <w:p w14:paraId="6970B128">
      <w:pPr>
        <w:widowControl/>
        <w:jc w:val="left"/>
        <w:rPr>
          <w:rFonts w:ascii="宋体" w:hAnsi="宋体" w:cs="宋体"/>
          <w:color w:val="auto"/>
          <w:sz w:val="24"/>
          <w:highlight w:val="none"/>
        </w:rPr>
      </w:pPr>
    </w:p>
    <w:p w14:paraId="23493CC0">
      <w:pPr>
        <w:widowControl/>
        <w:spacing w:line="360" w:lineRule="auto"/>
        <w:ind w:firstLine="1416" w:firstLineChars="472"/>
        <w:jc w:val="left"/>
        <w:rPr>
          <w:rFonts w:ascii="宋体" w:hAnsi="宋体" w:cs="宋体"/>
          <w:color w:val="auto"/>
          <w:sz w:val="30"/>
          <w:szCs w:val="30"/>
          <w:highlight w:val="none"/>
        </w:rPr>
      </w:pPr>
      <w:r>
        <w:rPr>
          <w:rFonts w:hint="eastAsia" w:ascii="宋体" w:hAnsi="宋体" w:cs="宋体"/>
          <w:color w:val="auto"/>
          <w:sz w:val="30"/>
          <w:szCs w:val="30"/>
          <w:highlight w:val="none"/>
        </w:rPr>
        <w:t>招 标 人：广州市净水有限公司（盖单位章）</w:t>
      </w:r>
    </w:p>
    <w:p w14:paraId="4BAC56D5">
      <w:pPr>
        <w:widowControl/>
        <w:spacing w:line="360" w:lineRule="auto"/>
        <w:ind w:firstLine="1416" w:firstLineChars="472"/>
        <w:jc w:val="left"/>
        <w:rPr>
          <w:rFonts w:ascii="宋体" w:hAnsi="宋体" w:cs="宋体"/>
          <w:color w:val="auto"/>
          <w:sz w:val="30"/>
          <w:szCs w:val="30"/>
          <w:highlight w:val="none"/>
        </w:rPr>
      </w:pPr>
      <w:r>
        <w:rPr>
          <w:rFonts w:hint="eastAsia" w:ascii="宋体" w:hAnsi="宋体" w:cs="宋体"/>
          <w:color w:val="auto"/>
          <w:sz w:val="30"/>
          <w:szCs w:val="30"/>
          <w:highlight w:val="none"/>
        </w:rPr>
        <w:t>招标代理：广东粤能工程管理有限公司（盖单位章）</w:t>
      </w:r>
    </w:p>
    <w:p w14:paraId="2D8C155A">
      <w:pPr>
        <w:widowControl/>
        <w:spacing w:line="360" w:lineRule="auto"/>
        <w:ind w:firstLine="1416" w:firstLineChars="472"/>
        <w:jc w:val="left"/>
        <w:rPr>
          <w:rFonts w:ascii="宋体" w:hAnsi="宋体" w:cs="宋体"/>
          <w:color w:val="auto"/>
          <w:sz w:val="30"/>
          <w:szCs w:val="30"/>
          <w:highlight w:val="none"/>
        </w:rPr>
      </w:pPr>
      <w:r>
        <w:rPr>
          <w:rFonts w:hint="eastAsia" w:ascii="宋体" w:hAnsi="宋体" w:cs="宋体"/>
          <w:color w:val="auto"/>
          <w:sz w:val="30"/>
          <w:szCs w:val="30"/>
          <w:highlight w:val="none"/>
        </w:rPr>
        <w:t>日    期：2025年</w:t>
      </w:r>
      <w:r>
        <w:rPr>
          <w:rFonts w:ascii="宋体" w:hAnsi="宋体" w:cs="宋体"/>
          <w:color w:val="auto"/>
          <w:sz w:val="30"/>
          <w:szCs w:val="30"/>
          <w:highlight w:val="none"/>
        </w:rPr>
        <w:t>8</w:t>
      </w:r>
      <w:r>
        <w:rPr>
          <w:rFonts w:hint="eastAsia" w:ascii="宋体" w:hAnsi="宋体" w:cs="宋体"/>
          <w:color w:val="auto"/>
          <w:sz w:val="30"/>
          <w:szCs w:val="30"/>
          <w:highlight w:val="none"/>
        </w:rPr>
        <w:t>月</w:t>
      </w:r>
    </w:p>
    <w:p w14:paraId="663F885F">
      <w:pPr>
        <w:widowControl/>
        <w:ind w:firstLine="1100" w:firstLineChars="249"/>
        <w:jc w:val="left"/>
        <w:rPr>
          <w:rFonts w:ascii="宋体" w:hAnsi="宋体"/>
          <w:b/>
          <w:color w:val="auto"/>
          <w:sz w:val="44"/>
          <w:szCs w:val="44"/>
          <w:highlight w:val="none"/>
          <w:u w:val="single"/>
        </w:rPr>
      </w:pPr>
    </w:p>
    <w:p w14:paraId="33F007A0">
      <w:pPr>
        <w:pStyle w:val="3"/>
        <w:rPr>
          <w:rFonts w:hint="eastAsia" w:ascii="宋体" w:hAnsi="宋体" w:cs="宋体"/>
          <w:color w:val="auto"/>
          <w:highlight w:val="none"/>
        </w:rPr>
      </w:pPr>
      <w:r>
        <w:rPr>
          <w:rFonts w:hint="eastAsia" w:ascii="宋体" w:hAnsi="宋体" w:cs="宋体"/>
          <w:color w:val="auto"/>
          <w:highlight w:val="none"/>
        </w:rPr>
        <w:t>招标公告</w:t>
      </w:r>
    </w:p>
    <w:p w14:paraId="147F81D0">
      <w:pPr>
        <w:pStyle w:val="4"/>
        <w:ind w:firstLine="138"/>
        <w:rPr>
          <w:rFonts w:hint="eastAsia" w:ascii="宋体" w:hAnsi="宋体" w:cs="宋体"/>
          <w:color w:val="auto"/>
          <w:highlight w:val="none"/>
        </w:rPr>
      </w:pPr>
      <w:bookmarkStart w:id="0" w:name="_Toc152042288"/>
      <w:bookmarkStart w:id="1" w:name="_Toc144974480"/>
      <w:bookmarkStart w:id="2" w:name="_Toc300834929"/>
      <w:bookmarkStart w:id="3" w:name="_Toc247527535"/>
      <w:bookmarkStart w:id="4" w:name="_Toc6005"/>
      <w:bookmarkStart w:id="5" w:name="_Toc152045512"/>
      <w:bookmarkStart w:id="6" w:name="_Toc247513934"/>
      <w:r>
        <w:rPr>
          <w:rFonts w:hint="eastAsia" w:ascii="宋体" w:hAnsi="宋体" w:cs="宋体"/>
          <w:color w:val="auto"/>
          <w:highlight w:val="none"/>
        </w:rPr>
        <w:t>1. 招标条件</w:t>
      </w:r>
      <w:bookmarkEnd w:id="0"/>
      <w:bookmarkEnd w:id="1"/>
      <w:bookmarkEnd w:id="2"/>
      <w:bookmarkEnd w:id="3"/>
      <w:bookmarkEnd w:id="4"/>
      <w:bookmarkEnd w:id="5"/>
      <w:bookmarkEnd w:id="6"/>
    </w:p>
    <w:p w14:paraId="635789A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本招标项目</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广州市净水有限公司沥滘、均禾、龙归分公司能源技术改造项目设计-采购-施工总承包（EPC） </w:t>
      </w:r>
      <w:r>
        <w:rPr>
          <w:rFonts w:hint="eastAsia" w:ascii="宋体" w:hAnsi="宋体" w:cs="宋体"/>
          <w:color w:val="auto"/>
          <w:szCs w:val="21"/>
          <w:highlight w:val="none"/>
        </w:rPr>
        <w:t>已由</w:t>
      </w:r>
      <w:r>
        <w:rPr>
          <w:rFonts w:hint="eastAsia" w:ascii="宋体" w:hAnsi="宋体" w:cs="宋体"/>
          <w:color w:val="auto"/>
          <w:szCs w:val="21"/>
          <w:highlight w:val="none"/>
          <w:u w:val="single"/>
        </w:rPr>
        <w:t xml:space="preserve"> 海珠区发展和改革局及白云区发展和改革局 </w:t>
      </w:r>
      <w:r>
        <w:rPr>
          <w:rFonts w:hint="eastAsia" w:ascii="宋体" w:hAnsi="宋体" w:cs="宋体"/>
          <w:color w:val="auto"/>
          <w:szCs w:val="21"/>
          <w:highlight w:val="none"/>
        </w:rPr>
        <w:t>以</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2307-440105-04-02-636118</w:t>
      </w:r>
      <w:r>
        <w:rPr>
          <w:rFonts w:hint="eastAsia" w:ascii="宋体" w:hAnsi="宋体" w:cs="宋体"/>
          <w:color w:val="auto"/>
          <w:szCs w:val="21"/>
          <w:highlight w:val="none"/>
          <w:u w:val="single"/>
        </w:rPr>
        <w:t>、</w:t>
      </w:r>
      <w:r>
        <w:rPr>
          <w:rFonts w:ascii="宋体" w:hAnsi="宋体" w:cs="宋体"/>
          <w:color w:val="auto"/>
          <w:szCs w:val="21"/>
          <w:highlight w:val="none"/>
          <w:u w:val="single"/>
        </w:rPr>
        <w:t>2507-440111-17-05-173683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批准备案，项目业主为</w:t>
      </w:r>
      <w:r>
        <w:rPr>
          <w:rFonts w:hint="eastAsia" w:ascii="宋体" w:hAnsi="宋体" w:cs="宋体"/>
          <w:color w:val="auto"/>
          <w:szCs w:val="21"/>
          <w:highlight w:val="none"/>
          <w:u w:val="single"/>
        </w:rPr>
        <w:t xml:space="preserve"> 广州市净水有限公司 </w:t>
      </w:r>
      <w:r>
        <w:rPr>
          <w:rFonts w:hint="eastAsia" w:ascii="宋体" w:hAnsi="宋体" w:cs="宋体"/>
          <w:color w:val="auto"/>
          <w:szCs w:val="21"/>
          <w:highlight w:val="none"/>
        </w:rPr>
        <w:t>，建设资金来自</w:t>
      </w:r>
      <w:r>
        <w:rPr>
          <w:rFonts w:hint="eastAsia" w:ascii="宋体" w:hAnsi="宋体" w:cs="宋体"/>
          <w:color w:val="auto"/>
          <w:szCs w:val="21"/>
          <w:highlight w:val="none"/>
          <w:u w:val="single"/>
        </w:rPr>
        <w:t xml:space="preserve"> 企业自筹资金 </w:t>
      </w:r>
      <w:r>
        <w:rPr>
          <w:rFonts w:hint="eastAsia" w:ascii="宋体" w:hAnsi="宋体" w:cs="宋体"/>
          <w:color w:val="auto"/>
          <w:szCs w:val="21"/>
          <w:highlight w:val="none"/>
        </w:rPr>
        <w:t>，项目出资比例为</w:t>
      </w:r>
      <w:r>
        <w:rPr>
          <w:rFonts w:hint="eastAsia" w:ascii="宋体" w:hAnsi="宋体" w:cs="宋体"/>
          <w:color w:val="auto"/>
          <w:szCs w:val="21"/>
          <w:highlight w:val="none"/>
          <w:u w:val="single"/>
        </w:rPr>
        <w:t xml:space="preserve"> 100% </w:t>
      </w:r>
      <w:r>
        <w:rPr>
          <w:rFonts w:hint="eastAsia" w:ascii="宋体" w:hAnsi="宋体" w:cs="宋体"/>
          <w:color w:val="auto"/>
          <w:szCs w:val="21"/>
          <w:highlight w:val="none"/>
        </w:rPr>
        <w:t>，招标人为</w:t>
      </w:r>
      <w:r>
        <w:rPr>
          <w:rFonts w:hint="eastAsia" w:ascii="宋体" w:hAnsi="宋体" w:cs="宋体"/>
          <w:color w:val="auto"/>
          <w:szCs w:val="21"/>
          <w:highlight w:val="none"/>
          <w:u w:val="single"/>
        </w:rPr>
        <w:t xml:space="preserve"> 广州市净水有限公司 </w:t>
      </w:r>
      <w:r>
        <w:rPr>
          <w:rFonts w:hint="eastAsia" w:ascii="宋体" w:hAnsi="宋体" w:cs="宋体"/>
          <w:color w:val="auto"/>
          <w:szCs w:val="21"/>
          <w:highlight w:val="none"/>
        </w:rPr>
        <w:t>。项目已具备招标条件，现对该项目的</w:t>
      </w:r>
      <w:r>
        <w:rPr>
          <w:rFonts w:hint="eastAsia" w:ascii="宋体" w:hAnsi="宋体" w:cs="宋体"/>
          <w:color w:val="auto"/>
          <w:szCs w:val="21"/>
          <w:highlight w:val="none"/>
          <w:u w:val="single"/>
        </w:rPr>
        <w:t>设计采购施工总承包</w:t>
      </w:r>
      <w:r>
        <w:rPr>
          <w:rFonts w:hint="eastAsia" w:ascii="宋体" w:hAnsi="宋体" w:cs="宋体"/>
          <w:color w:val="auto"/>
          <w:szCs w:val="21"/>
          <w:highlight w:val="none"/>
        </w:rPr>
        <w:t>进行公开招标。</w:t>
      </w:r>
    </w:p>
    <w:p w14:paraId="43F2DF9F">
      <w:pPr>
        <w:pStyle w:val="4"/>
        <w:ind w:firstLine="138"/>
        <w:rPr>
          <w:rFonts w:hint="eastAsia" w:ascii="宋体" w:hAnsi="宋体" w:cs="宋体"/>
          <w:color w:val="auto"/>
          <w:highlight w:val="none"/>
        </w:rPr>
      </w:pPr>
      <w:bookmarkStart w:id="7" w:name="_Toc152045513"/>
      <w:bookmarkStart w:id="8" w:name="_Toc144974481"/>
      <w:bookmarkStart w:id="9" w:name="_Toc247513935"/>
      <w:bookmarkStart w:id="10" w:name="_Toc247527536"/>
      <w:bookmarkStart w:id="11" w:name="_Toc300834930"/>
      <w:bookmarkStart w:id="12" w:name="_Toc152042289"/>
      <w:bookmarkStart w:id="13" w:name="_Toc28840"/>
      <w:r>
        <w:rPr>
          <w:rFonts w:hint="eastAsia" w:ascii="宋体" w:hAnsi="宋体" w:cs="宋体"/>
          <w:color w:val="auto"/>
          <w:highlight w:val="none"/>
        </w:rPr>
        <w:t>2. 项目概况与招标范围</w:t>
      </w:r>
      <w:bookmarkEnd w:id="7"/>
      <w:bookmarkEnd w:id="8"/>
      <w:bookmarkEnd w:id="9"/>
      <w:bookmarkEnd w:id="10"/>
      <w:bookmarkEnd w:id="11"/>
      <w:bookmarkEnd w:id="12"/>
      <w:bookmarkEnd w:id="13"/>
    </w:p>
    <w:p w14:paraId="7CC6204C">
      <w:pPr>
        <w:spacing w:line="360" w:lineRule="auto"/>
        <w:ind w:firstLine="420" w:firstLineChars="200"/>
        <w:rPr>
          <w:rFonts w:hint="eastAsia" w:ascii="宋体" w:hAnsi="宋体" w:cs="宋体"/>
          <w:color w:val="auto"/>
          <w:szCs w:val="21"/>
          <w:highlight w:val="none"/>
        </w:rPr>
      </w:pPr>
      <w:bookmarkStart w:id="14" w:name="_Toc144974482"/>
      <w:bookmarkStart w:id="15" w:name="_Toc247527537"/>
      <w:bookmarkStart w:id="16" w:name="_Toc247513936"/>
      <w:bookmarkStart w:id="17" w:name="_Toc152045514"/>
      <w:bookmarkStart w:id="18" w:name="_Toc300834931"/>
      <w:bookmarkStart w:id="19" w:name="_Toc152042290"/>
      <w:r>
        <w:rPr>
          <w:rFonts w:hint="eastAsia" w:ascii="宋体" w:hAnsi="宋体" w:cs="宋体"/>
          <w:color w:val="auto"/>
          <w:szCs w:val="21"/>
          <w:highlight w:val="none"/>
        </w:rPr>
        <w:t>2.1 项目名称：</w:t>
      </w:r>
      <w:r>
        <w:rPr>
          <w:rFonts w:hint="eastAsia" w:ascii="宋体" w:hAnsi="宋体" w:cs="宋体"/>
          <w:color w:val="auto"/>
          <w:szCs w:val="21"/>
          <w:highlight w:val="none"/>
          <w:u w:val="single"/>
        </w:rPr>
        <w:t>广州市净水有限公司沥滘、均禾、龙归分公司能源技术改造项目设计-采购-施工总承包（EPC）</w:t>
      </w:r>
    </w:p>
    <w:p w14:paraId="6571CD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工程建设地点：</w:t>
      </w:r>
      <w:r>
        <w:rPr>
          <w:rFonts w:hint="eastAsia" w:ascii="宋体" w:hAnsi="宋体" w:cs="宋体"/>
          <w:color w:val="auto"/>
          <w:szCs w:val="21"/>
          <w:highlight w:val="none"/>
          <w:u w:val="single"/>
        </w:rPr>
        <w:t>广州市海珠区华洲街道南洲路1375号；广州市白云区均禾街道夏花一路551号，龙归街道南岭龙岗北路20号</w:t>
      </w:r>
      <w:r>
        <w:rPr>
          <w:rFonts w:hint="eastAsia" w:ascii="宋体" w:hAnsi="宋体" w:cs="宋体"/>
          <w:color w:val="auto"/>
          <w:szCs w:val="21"/>
          <w:highlight w:val="none"/>
        </w:rPr>
        <w:t>。</w:t>
      </w:r>
    </w:p>
    <w:p w14:paraId="3E61D9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工程建设规模：</w:t>
      </w:r>
      <w:r>
        <w:rPr>
          <w:rFonts w:hint="eastAsia" w:ascii="宋体" w:hAnsi="宋体" w:cs="宋体"/>
          <w:color w:val="auto"/>
          <w:szCs w:val="21"/>
          <w:highlight w:val="none"/>
          <w:u w:val="single"/>
        </w:rPr>
        <w:t>该本项目拟在广州净水公司沥滘厂、均禾厂、龙归厂3个净水厂建设分布式光伏发电项目。项目拟采用单晶硅630Wp光伏组件（企业标识部分为550Wp彩色光伏组件），光伏总装机容量为8.9MW。3个净水厂光伏发电均采用“自发自用、余电</w:t>
      </w:r>
      <w:r>
        <w:rPr>
          <w:rFonts w:hint="eastAsia" w:ascii="宋体" w:hAnsi="宋体" w:cs="宋体"/>
          <w:color w:val="auto"/>
          <w:szCs w:val="21"/>
          <w:highlight w:val="none"/>
          <w:u w:val="single"/>
          <w:lang w:val="en-US" w:eastAsia="zh-CN"/>
        </w:rPr>
        <w:t>不</w:t>
      </w:r>
      <w:r>
        <w:rPr>
          <w:rFonts w:hint="eastAsia" w:ascii="宋体" w:hAnsi="宋体" w:cs="宋体"/>
          <w:color w:val="auto"/>
          <w:szCs w:val="21"/>
          <w:highlight w:val="none"/>
          <w:u w:val="single"/>
        </w:rPr>
        <w:t>上网”模式。</w:t>
      </w:r>
    </w:p>
    <w:p w14:paraId="0D84D4D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2.4 最高投标限价（招标控制价）：</w:t>
      </w:r>
      <w:r>
        <w:rPr>
          <w:rFonts w:hint="eastAsia" w:ascii="宋体" w:hAnsi="宋体" w:cs="宋体"/>
          <w:color w:val="auto"/>
          <w:szCs w:val="21"/>
          <w:highlight w:val="none"/>
          <w:u w:val="single"/>
        </w:rPr>
        <w:t>26074509</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50元</w:t>
      </w:r>
      <w:r>
        <w:rPr>
          <w:rFonts w:hint="eastAsia" w:ascii="宋体" w:hAnsi="宋体" w:cs="宋体"/>
          <w:color w:val="auto"/>
          <w:szCs w:val="21"/>
          <w:highlight w:val="none"/>
        </w:rPr>
        <w:t>。</w:t>
      </w:r>
    </w:p>
    <w:p w14:paraId="5223719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2.5 计划工期：</w:t>
      </w:r>
      <w:r>
        <w:rPr>
          <w:rFonts w:hint="eastAsia" w:ascii="宋体" w:hAnsi="宋体" w:cs="宋体"/>
          <w:color w:val="auto"/>
          <w:szCs w:val="21"/>
          <w:highlight w:val="none"/>
          <w:u w:val="single"/>
        </w:rPr>
        <w:t>设计工期15日历天，施工工期90日历天（具体详见合同）</w:t>
      </w:r>
      <w:r>
        <w:rPr>
          <w:rFonts w:hint="eastAsia" w:ascii="宋体" w:hAnsi="宋体" w:cs="宋体"/>
          <w:color w:val="auto"/>
          <w:szCs w:val="21"/>
          <w:highlight w:val="none"/>
        </w:rPr>
        <w:t>。</w:t>
      </w:r>
    </w:p>
    <w:p w14:paraId="134B634E">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2.6 招标范围：具体包括但不限于以下内容：</w:t>
      </w:r>
    </w:p>
    <w:p w14:paraId="226A9114">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包设计[包括但不限于本工程的施工图设计、房屋鉴定（包建筑可靠性鉴定及抗震鉴定（如需）等）、现场服务、施工过程中的方案优化及设计变更、施工及验收过程的配合等]、包采购、包施工[包括但不限于包工、包料、包质量、包安全生产、包文明施工、包工期、包机械、包安装、包临时设施、包调试与测试、包工程验收通过、包结算、包组织实施工作和资料整理、包竣工资料收集整理、包保修、包保险、包竣工图编制等]、包控制投资、包报批、包合同实施过程中不可预见费用、包人工的价格浮动或其他因素调整或浮动、包市场风险、包工程成品保护及产品保管等完成承包范围内所有工作及手续等。</w:t>
      </w:r>
    </w:p>
    <w:p w14:paraId="5321A9E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（2）如在施工过程中对原建构筑物有所破坏的，乙方必须对原建构筑物按甲方要求进行修复，相关费用已包含在合同价中。</w:t>
      </w:r>
    </w:p>
    <w:p w14:paraId="523AAE65">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乙方须完成初步设计文件、招标范围内载明或甲方指定的亮点工程（包括但不限于光伏智慧系统及户外大屏、支架造型、企业标识、光充车棚、无人机清洗等）并进行深化设计出具效果图交甲方确认，相关费用均包含在合同价中。</w:t>
      </w:r>
    </w:p>
    <w:p w14:paraId="4E605C62">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乙方需负责招标范围内所需要的一切手续办理（含并网接入报告编制及通过供电局审批），即便在招标范围内没有载明，但实际证明是确保项目发电运行所必须的，则需纳入设计、采购、施工及提供服务范围。接入报告以供电局批复为准。</w:t>
      </w:r>
    </w:p>
    <w:p w14:paraId="3F6BACD6">
      <w:pPr>
        <w:spacing w:line="360" w:lineRule="auto"/>
        <w:ind w:firstLine="420" w:firstLineChars="200"/>
        <w:rPr>
          <w:rFonts w:ascii="宋体" w:hAnsi="宋体" w:cs="宋体"/>
          <w:color w:val="auto"/>
          <w:szCs w:val="21"/>
          <w:highlight w:val="none"/>
          <w:u w:val="single"/>
        </w:rPr>
      </w:pPr>
    </w:p>
    <w:p w14:paraId="72B8769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2.7 标段划分：</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个标段。</w:t>
      </w:r>
    </w:p>
    <w:p w14:paraId="7C3CAD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 前期服务机构（可行性研究报告和初步设计编制单位）：</w:t>
      </w:r>
      <w:r>
        <w:rPr>
          <w:rFonts w:hint="eastAsia" w:ascii="宋体" w:hAnsi="宋体" w:cs="宋体"/>
          <w:color w:val="auto"/>
          <w:szCs w:val="21"/>
          <w:highlight w:val="none"/>
          <w:u w:val="single"/>
        </w:rPr>
        <w:t>中国能源建设集团广东省电力设计研究院有限公司</w:t>
      </w:r>
      <w:r>
        <w:rPr>
          <w:rFonts w:hint="eastAsia" w:ascii="宋体" w:hAnsi="宋体" w:cs="宋体"/>
          <w:color w:val="auto"/>
          <w:szCs w:val="21"/>
          <w:highlight w:val="none"/>
        </w:rPr>
        <w:t>。</w:t>
      </w:r>
    </w:p>
    <w:p w14:paraId="7CDD0F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项目的项目建议书、可行性研究报告、初步设计文件编制单位及其评估单位，一般不得成为该项目的工程总承包单位。招标人公开已经完成的项目建议书、可行性研究报告、初步设计文件的，上述单位可以参与该工程总承包项目的投标。</w:t>
      </w:r>
    </w:p>
    <w:p w14:paraId="188CE547">
      <w:pPr>
        <w:pStyle w:val="4"/>
        <w:ind w:firstLine="138"/>
        <w:rPr>
          <w:rFonts w:hint="eastAsia" w:ascii="宋体" w:hAnsi="宋体" w:cs="宋体"/>
          <w:color w:val="auto"/>
          <w:highlight w:val="none"/>
        </w:rPr>
      </w:pPr>
      <w:bookmarkStart w:id="20" w:name="_Toc30360"/>
      <w:r>
        <w:rPr>
          <w:rFonts w:hint="eastAsia" w:ascii="宋体" w:hAnsi="宋体" w:cs="宋体"/>
          <w:color w:val="auto"/>
          <w:highlight w:val="none"/>
        </w:rPr>
        <w:t>3. 投标人资格要求</w:t>
      </w:r>
      <w:bookmarkEnd w:id="14"/>
      <w:bookmarkEnd w:id="15"/>
      <w:bookmarkEnd w:id="16"/>
      <w:bookmarkEnd w:id="17"/>
      <w:bookmarkEnd w:id="18"/>
      <w:bookmarkEnd w:id="19"/>
      <w:bookmarkEnd w:id="20"/>
    </w:p>
    <w:p w14:paraId="3F2F4C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投标人（如为联合体，指联合体各方）是法人或其他组织，按国家法律经营。</w:t>
      </w:r>
    </w:p>
    <w:p w14:paraId="53D79F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投标人同时具备承接本工程所需的以下资质条件：</w:t>
      </w:r>
    </w:p>
    <w:p w14:paraId="60A4872C">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3.2.1工程设计资质：</w:t>
      </w:r>
      <w:r>
        <w:rPr>
          <w:rFonts w:hint="eastAsia" w:ascii="宋体" w:hAnsi="宋体" w:cs="宋体"/>
          <w:color w:val="auto"/>
          <w:szCs w:val="21"/>
          <w:highlight w:val="none"/>
          <w:u w:val="single"/>
        </w:rPr>
        <w:t>工程设计综合类甲级资质，或工程设计电力行业乙级或以上资质，或工程设计电力行业（新能源）专业乙级资质。（联合体则由设计成员单位提供）</w:t>
      </w:r>
    </w:p>
    <w:p w14:paraId="694C25DC">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注：如投标人的企业资质是根据2020年11月30日发布的《住房和城乡建设部关于印发建设工程企业资质管理制度改革方案的通知》（建市〔2020〕94号）办理的，则设计资质相应要求如下：具有建设行政主管部门颁发的工程设计综合资质，或工程设计电力行业乙级或以上资质，或工程设计电力行业（新能源发电工程）专业乙级或以上资质。</w:t>
      </w:r>
    </w:p>
    <w:p w14:paraId="789146D7">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3.2.2施工资质：</w:t>
      </w:r>
      <w:r>
        <w:rPr>
          <w:rFonts w:hint="eastAsia" w:ascii="宋体" w:hAnsi="宋体" w:cs="宋体"/>
          <w:color w:val="auto"/>
          <w:szCs w:val="21"/>
          <w:highlight w:val="none"/>
          <w:u w:val="single"/>
        </w:rPr>
        <w:t>投标人须同时具备以下①②项条件（联合体则由施工成员单位提供）：</w:t>
      </w:r>
    </w:p>
    <w:p w14:paraId="0780CD9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①具备建设行政主管部门核发的电力工程施工总承包三级或以上资质；</w:t>
      </w:r>
    </w:p>
    <w:p w14:paraId="5CA521D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②具备国家电力监管委员会颁发的承装类《承装（修、试）电力设施许可证》五级以上（含五级）。</w:t>
      </w:r>
    </w:p>
    <w:p w14:paraId="69B63ED6">
      <w:pPr>
        <w:pStyle w:val="8"/>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注：（1）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的要求设置。招标内容含有设计要求，且设计要求仅为深化设计的，在投标人的资质设置要求中，不允许设置设计资质。</w:t>
      </w:r>
    </w:p>
    <w:p w14:paraId="4645B9EE">
      <w:pPr>
        <w:pStyle w:val="8"/>
        <w:ind w:firstLine="42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2）如投标人的企业资质是根据2020年11月30日发布的《住房和城乡建设部关于印发建设工程企业资质管理制度改革方案的通知》（建市〔2020〕94号）办理的，则施工资质相应要求如下：具有建设行政主管部门颁发的电力工程施工总承包乙级或以上资质。</w:t>
      </w:r>
    </w:p>
    <w:p w14:paraId="25BADEAA">
      <w:pPr>
        <w:pStyle w:val="8"/>
        <w:ind w:firstLine="42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3）如投标人的《承装（修、试）电力设施许可证》是根据2025年4月11日发布的《承装（修、试）电力设施许可证管理办法》（国家发展改革委2025年第30号令）办理的，则相应要求如下：具备国家电力监管委员会颁发的承装类《承装（修、试）电力设施许可证》三级以上（含三级）。</w:t>
      </w:r>
    </w:p>
    <w:p w14:paraId="4D37A9B5">
      <w:pPr>
        <w:pStyle w:val="8"/>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3.3 投标人具有建设行政主管部门颁发的安全生产许可证。（联合体则由施工成员单位提供）。</w:t>
      </w:r>
    </w:p>
    <w:p w14:paraId="4E44A49C">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3.4 类似项目业绩要求：</w:t>
      </w:r>
      <w:r>
        <w:rPr>
          <w:rFonts w:hint="eastAsia" w:ascii="宋体" w:hAnsi="宋体" w:cs="宋体"/>
          <w:color w:val="auto"/>
          <w:szCs w:val="21"/>
          <w:highlight w:val="none"/>
          <w:u w:val="single"/>
        </w:rPr>
        <w:t>投标人自2020年1月1日起至今完成过质量合格的类似工程业绩（类似工程业绩是指光伏总装机容量大于或等于5.9MW的已并网的光伏电站工程的EPC工程总承包业绩）。需提供：①中标通知书或免招标的证明；②合同关键页扫描件，合同关键页包括合同首页、签字盖章页和主要内容页；③项目已并网证明，已并网证明包括且仅限于以下之一：国家电监会文件、供电文件、工程启动移交签收书、移交鉴定书、投产证明、验收（竣工）报告。如以上资料不能证明项目规模的，须另提供可证明的其他资料。业绩时间以并网时间或竣工验收时间为准。资料不齐全的不得分。</w:t>
      </w:r>
    </w:p>
    <w:p w14:paraId="6E1483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注：若业绩为联合体承接的EPC工程总承包业绩，则投标人一方须是承担设计任务方或施工任务方，且须提供联合体协议扫描件。</w:t>
      </w:r>
    </w:p>
    <w:p w14:paraId="2AAB58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 投标人拟派出的项目管理机构主要组成人员（工程总承包项目经理、施工项目负责人、设计项目负责人、</w:t>
      </w:r>
      <w:r>
        <w:rPr>
          <w:rFonts w:hint="eastAsia" w:ascii="宋体" w:hAnsi="宋体" w:cs="宋体"/>
          <w:color w:val="auto"/>
          <w:szCs w:val="21"/>
          <w:highlight w:val="none"/>
          <w:u w:val="single"/>
        </w:rPr>
        <w:t>施工技术负责人、</w:t>
      </w:r>
      <w:r>
        <w:rPr>
          <w:rFonts w:hint="eastAsia" w:ascii="宋体" w:hAnsi="宋体" w:cs="宋体"/>
          <w:color w:val="auto"/>
          <w:szCs w:val="21"/>
          <w:highlight w:val="none"/>
        </w:rPr>
        <w:t>专职安全员）：</w:t>
      </w:r>
    </w:p>
    <w:p w14:paraId="067997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 工程总承包项目经理（联合体则由施工成员单位提供）：</w:t>
      </w:r>
    </w:p>
    <w:p w14:paraId="2DE9D5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（1）拟派的工程总承包项目经理具有</w:t>
      </w:r>
      <w:r>
        <w:rPr>
          <w:rFonts w:hint="eastAsia" w:ascii="宋体" w:hAnsi="宋体" w:cs="宋体"/>
          <w:color w:val="auto"/>
          <w:szCs w:val="21"/>
          <w:highlight w:val="none"/>
          <w:u w:val="single"/>
        </w:rPr>
        <w:t>机电工程专业二级（或以上）的注册建造师，或具有注册电气工程师（发输变电）</w:t>
      </w:r>
      <w:r>
        <w:rPr>
          <w:rFonts w:hint="eastAsia" w:ascii="宋体" w:hAnsi="宋体" w:cs="宋体"/>
          <w:color w:val="auto"/>
          <w:szCs w:val="21"/>
          <w:highlight w:val="none"/>
        </w:rPr>
        <w:t xml:space="preserve">。如为香港人士，则需在广东省住房和城乡建设主管部门备案且备案的业务范围符合本招标项目对工程总承包经理的要求。 </w:t>
      </w:r>
    </w:p>
    <w:p w14:paraId="0F0276BE">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拟派的工程总承包项目经理自2020年1月1日（近5年）至今担任过质量合格的类似工程业绩（类似工程业绩是指光伏总装机容量大于或等于5.9MW的已并网的光伏电站工程的EPC工程总承包业绩）的工程总承包项目经理或设计项目负责人或施工项目负责人。</w:t>
      </w:r>
    </w:p>
    <w:p w14:paraId="6A665A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需提供①中标通知书或免招标的证明；②合同关键页扫描件，合同关键页包括合同首页、签字盖章页和主要内容页；③项目已并网证明，已并网证明包括且仅限于以下之一：国家电监会文件、供电文件、工程启动移交签收书、移交鉴定书、投产证明、验收（竣工）报告。如以上资料不能证明项目规模的，须另提供可证明的其他资料。业绩时间以并网时间或竣工验收时间为准。如以上资料不能证明担任过质量合格的类似工程业绩的工程总承包项目经理或设计项目负责人或施工项目负责人的，须另提供可证明业绩相关信息的其他资料。</w:t>
      </w:r>
    </w:p>
    <w:p w14:paraId="000D54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3.5.2 施工项目负责人（联合体则由施工成员单位提供）：</w:t>
      </w:r>
    </w:p>
    <w:p w14:paraId="3BABC988">
      <w:pPr>
        <w:pStyle w:val="8"/>
        <w:ind w:firstLine="420"/>
        <w:rPr>
          <w:rFonts w:hint="eastAsia" w:ascii="宋体" w:hAnsi="宋体" w:cs="宋体"/>
          <w:bCs/>
          <w:color w:val="auto"/>
          <w:sz w:val="21"/>
          <w:szCs w:val="21"/>
          <w:highlight w:val="none"/>
        </w:rPr>
      </w:pPr>
      <w:r>
        <w:rPr>
          <w:rFonts w:hint="eastAsia" w:ascii="宋体" w:hAnsi="宋体" w:cs="宋体"/>
          <w:bCs/>
          <w:color w:val="auto"/>
          <w:sz w:val="21"/>
          <w:szCs w:val="21"/>
          <w:highlight w:val="none"/>
        </w:rPr>
        <w:t>（1）投标人拟担任本工程施工项目负责人的人员须具有</w:t>
      </w:r>
      <w:r>
        <w:rPr>
          <w:rFonts w:hint="eastAsia" w:ascii="宋体" w:hAnsi="宋体" w:cs="宋体"/>
          <w:bCs/>
          <w:color w:val="auto"/>
          <w:sz w:val="21"/>
          <w:szCs w:val="21"/>
          <w:highlight w:val="none"/>
          <w:u w:val="single"/>
        </w:rPr>
        <w:t>机电工程专业二级（或以上）级别</w:t>
      </w:r>
      <w:r>
        <w:rPr>
          <w:rFonts w:hint="eastAsia" w:ascii="宋体" w:hAnsi="宋体" w:cs="宋体"/>
          <w:bCs/>
          <w:color w:val="auto"/>
          <w:sz w:val="21"/>
          <w:szCs w:val="21"/>
          <w:highlight w:val="none"/>
        </w:rPr>
        <w:t xml:space="preserve">的注册建造师，为投标申请人本企业信息登记中的在册人员。如联合体投标的，应为施工成员单位的在册人员。如拟派的工程总承包项目经理的资格同时能满足本招标公告施工负责人的资格要求的，允许拟派的工程总承包项目经理同时担任本项目的施工项目负责人。 </w:t>
      </w:r>
    </w:p>
    <w:p w14:paraId="488302A1">
      <w:pPr>
        <w:pStyle w:val="8"/>
        <w:ind w:firstLine="420"/>
        <w:rPr>
          <w:rFonts w:hint="eastAsia" w:ascii="宋体" w:hAnsi="宋体" w:cs="宋体"/>
          <w:bCs/>
          <w:color w:val="auto"/>
          <w:sz w:val="21"/>
          <w:szCs w:val="21"/>
          <w:highlight w:val="none"/>
        </w:rPr>
      </w:pPr>
      <w:r>
        <w:rPr>
          <w:rFonts w:hint="eastAsia" w:ascii="宋体" w:hAnsi="宋体" w:cs="宋体"/>
          <w:bCs/>
          <w:color w:val="auto"/>
          <w:sz w:val="21"/>
          <w:szCs w:val="21"/>
          <w:highlight w:val="none"/>
        </w:rPr>
        <w:t>（2）施工项目负责人持有行政主管部门颁发的安全生产考核合格证（B类）或建筑施工企业项目负责人安全生产考核合格证书。</w:t>
      </w:r>
    </w:p>
    <w:p w14:paraId="6B23A109">
      <w:pPr>
        <w:pStyle w:val="8"/>
        <w:ind w:firstLine="420"/>
        <w:rPr>
          <w:rFonts w:hint="eastAsia" w:ascii="宋体" w:hAnsi="宋体" w:cs="宋体"/>
          <w:bCs/>
          <w:color w:val="auto"/>
          <w:sz w:val="21"/>
          <w:szCs w:val="21"/>
          <w:highlight w:val="none"/>
        </w:rPr>
      </w:pPr>
      <w:r>
        <w:rPr>
          <w:rFonts w:hint="eastAsia" w:ascii="宋体" w:hAnsi="宋体" w:cs="宋体"/>
          <w:bCs/>
          <w:color w:val="auto"/>
          <w:sz w:val="21"/>
          <w:szCs w:val="21"/>
          <w:highlight w:val="none"/>
        </w:rPr>
        <w:t>注：①根据广东省住建厅《关于明确二级建造师注册执业有关问题的通知》（粤建市函〔2023〕469号），二级建造师应在考试取得执业资格的省、自治区、直辖市申请注册，二级注册建造师可随注册企业在全国范围内执业。投标人应提供有效的二级建造师执业资格证书。项目负责人在任职期间不得担任专职安全员，项目专职安全员在任职期间也不得担任项目负责人，项目负责人和专职安全员不为同一人。</w:t>
      </w:r>
    </w:p>
    <w:p w14:paraId="6E7416EA">
      <w:pPr>
        <w:pStyle w:val="8"/>
        <w:ind w:firstLine="420"/>
        <w:rPr>
          <w:rFonts w:hint="eastAsia" w:ascii="宋体" w:hAnsi="宋体" w:cs="宋体"/>
          <w:bCs/>
          <w:color w:val="auto"/>
          <w:sz w:val="21"/>
          <w:szCs w:val="21"/>
          <w:highlight w:val="none"/>
        </w:rPr>
      </w:pPr>
      <w:r>
        <w:rPr>
          <w:rFonts w:hint="eastAsia" w:ascii="宋体" w:hAnsi="宋体" w:cs="宋体"/>
          <w:bCs/>
          <w:color w:val="auto"/>
          <w:sz w:val="21"/>
          <w:szCs w:val="21"/>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2DB5AC7">
      <w:pPr>
        <w:pStyle w:val="8"/>
        <w:ind w:firstLine="420"/>
        <w:rPr>
          <w:rFonts w:hint="eastAsia" w:ascii="宋体" w:hAnsi="宋体" w:cs="宋体"/>
          <w:color w:val="auto"/>
          <w:highlight w:val="none"/>
        </w:rPr>
      </w:pPr>
      <w:r>
        <w:rPr>
          <w:rFonts w:hint="eastAsia" w:ascii="宋体" w:hAnsi="宋体" w:cs="宋体"/>
          <w:bCs/>
          <w:color w:val="auto"/>
          <w:sz w:val="21"/>
          <w:szCs w:val="21"/>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E1FA8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3.5.3 设计项目负责人（联合体则由设计成员单位提供）：具备</w:t>
      </w:r>
      <w:r>
        <w:rPr>
          <w:rFonts w:hint="eastAsia" w:ascii="宋体" w:hAnsi="宋体" w:cs="宋体"/>
          <w:color w:val="auto"/>
          <w:szCs w:val="21"/>
          <w:highlight w:val="none"/>
          <w:u w:val="single"/>
        </w:rPr>
        <w:t>注册电气工程师（发输变电）</w:t>
      </w:r>
      <w:r>
        <w:rPr>
          <w:rFonts w:hint="eastAsia" w:ascii="宋体" w:hAnsi="宋体" w:cs="宋体"/>
          <w:color w:val="auto"/>
          <w:szCs w:val="21"/>
          <w:highlight w:val="none"/>
        </w:rPr>
        <w:t>资格。</w:t>
      </w:r>
    </w:p>
    <w:p w14:paraId="2851FC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注：若拟委派的设计项目负责人为香港专业人士，则须已在广东省住房和城乡建设主管部门备案且备案的业务范围相当于</w:t>
      </w:r>
      <w:r>
        <w:rPr>
          <w:rFonts w:hint="eastAsia" w:ascii="宋体" w:hAnsi="宋体" w:cs="宋体"/>
          <w:color w:val="auto"/>
          <w:szCs w:val="21"/>
          <w:highlight w:val="none"/>
          <w:u w:val="single"/>
        </w:rPr>
        <w:t>注册公用设备工程师（给水排水）</w:t>
      </w:r>
      <w:r>
        <w:rPr>
          <w:rFonts w:hint="eastAsia" w:ascii="宋体" w:hAnsi="宋体" w:cs="宋体"/>
          <w:color w:val="auto"/>
          <w:szCs w:val="21"/>
          <w:highlight w:val="none"/>
        </w:rPr>
        <w:t>资格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45BA6A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3.5.4 施工技术负责人（联合体则由施工成员单位提供）：具备电力工程相关专业中级（或以上）工程师职称。</w:t>
      </w:r>
    </w:p>
    <w:p w14:paraId="492EE7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注：投标人应提供由人社部门核发的职称证书，若职称证书不是由人社部门核发，则应提供核发机构（或该机构职称评审委员会）获得人社部门授权或核准备案证明其具有职称评审权的证明文件扫描件，或该人员在人社部门职称管理系统登记的获得该职称的信息记录网页或截图打印件。</w:t>
      </w:r>
    </w:p>
    <w:p w14:paraId="38C2AE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3.5.5 专职安全员（联合体则由施工成员单位提供）：专职安全员须具有安全生产考核合格证（C 类）或建筑施工企业专职安全生产管理人员安全生产考核合格证书(C3类)。</w:t>
      </w:r>
      <w:r>
        <w:rPr>
          <w:rFonts w:hint="eastAsia" w:ascii="宋体" w:hAnsi="宋体" w:cs="宋体"/>
          <w:color w:val="auto"/>
          <w:szCs w:val="21"/>
          <w:highlight w:val="none"/>
          <w:u w:val="single"/>
        </w:rPr>
        <w:t>本项目专职安全员应当不少于</w:t>
      </w:r>
      <w:r>
        <w:rPr>
          <w:rFonts w:ascii="宋体" w:hAnsi="宋体" w:cs="宋体"/>
          <w:color w:val="auto"/>
          <w:szCs w:val="21"/>
          <w:highlight w:val="none"/>
          <w:u w:val="single"/>
        </w:rPr>
        <w:t>1</w:t>
      </w:r>
      <w:r>
        <w:rPr>
          <w:rFonts w:hint="eastAsia" w:ascii="宋体" w:hAnsi="宋体" w:cs="宋体"/>
          <w:color w:val="auto"/>
          <w:szCs w:val="21"/>
          <w:highlight w:val="none"/>
          <w:u w:val="single"/>
        </w:rPr>
        <w:t>人。（注：专职安全员数量不少于建质〔2008〕91号文的规定）</w:t>
      </w:r>
    </w:p>
    <w:p w14:paraId="4A8A40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3.5.6 投标登记时广州交易集团有限公司（广州公共资源交易中心）锁定</w:t>
      </w:r>
      <w:r>
        <w:rPr>
          <w:rFonts w:hint="eastAsia" w:ascii="宋体" w:hAnsi="宋体" w:cs="宋体"/>
          <w:color w:val="auto"/>
          <w:szCs w:val="21"/>
          <w:highlight w:val="none"/>
          <w:u w:val="single"/>
        </w:rPr>
        <w:t>施工项目负责人</w:t>
      </w:r>
      <w:r>
        <w:rPr>
          <w:rFonts w:hint="eastAsia" w:ascii="宋体" w:hAnsi="宋体" w:cs="宋体"/>
          <w:color w:val="auto"/>
          <w:szCs w:val="21"/>
          <w:highlight w:val="none"/>
        </w:rPr>
        <w:t>。投标人应承诺拟任</w:t>
      </w:r>
      <w:r>
        <w:rPr>
          <w:rFonts w:hint="eastAsia" w:ascii="宋体" w:hAnsi="宋体" w:cs="宋体"/>
          <w:color w:val="auto"/>
          <w:szCs w:val="21"/>
          <w:highlight w:val="none"/>
          <w:u w:val="single"/>
        </w:rPr>
        <w:t>工程总承包项目经理、施工项目负责人</w:t>
      </w:r>
      <w:r>
        <w:rPr>
          <w:rFonts w:hint="eastAsia" w:ascii="宋体" w:hAnsi="宋体" w:cs="宋体"/>
          <w:color w:val="auto"/>
          <w:szCs w:val="21"/>
          <w:highlight w:val="none"/>
        </w:rPr>
        <w:t>未被其他项目锁定，且没有在其他项目担任工程总承包项目经理或施工项目负责人，否则经招标人或招标监管部门查证属实的，投标人将不能被评标委员会或招标人确定为中标候选人。</w:t>
      </w:r>
    </w:p>
    <w:p w14:paraId="226DB5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3.5.7 投标人须保证项目管理机构主要组成人员（工程总承包项目经理、施工项目负责人、设计项目负责人、</w:t>
      </w:r>
      <w:r>
        <w:rPr>
          <w:rFonts w:hint="eastAsia" w:ascii="宋体" w:hAnsi="宋体" w:cs="宋体"/>
          <w:color w:val="auto"/>
          <w:szCs w:val="21"/>
          <w:highlight w:val="none"/>
          <w:u w:val="single"/>
        </w:rPr>
        <w:t>施工技术负责人</w:t>
      </w:r>
      <w:r>
        <w:rPr>
          <w:rFonts w:hint="eastAsia" w:ascii="宋体" w:hAnsi="宋体" w:cs="宋体"/>
          <w:color w:val="auto"/>
          <w:szCs w:val="21"/>
          <w:highlight w:val="none"/>
        </w:rPr>
        <w:t>、专职安全员）均为本投标单位正式职工，须提供离投标截止时间最近的至少1个月（2025年</w:t>
      </w:r>
      <w:r>
        <w:rPr>
          <w:rFonts w:ascii="宋体" w:hAnsi="宋体" w:cs="宋体"/>
          <w:color w:val="auto"/>
          <w:szCs w:val="21"/>
          <w:highlight w:val="none"/>
        </w:rPr>
        <w:t>7</w:t>
      </w:r>
      <w:r>
        <w:rPr>
          <w:rFonts w:hint="eastAsia" w:ascii="宋体" w:hAnsi="宋体" w:cs="宋体"/>
          <w:color w:val="auto"/>
          <w:szCs w:val="21"/>
          <w:highlight w:val="none"/>
        </w:rPr>
        <w:t>月）在本单位缴纳的社保证明文件。</w:t>
      </w:r>
    </w:p>
    <w:p w14:paraId="6045D1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3.5.8 </w:t>
      </w:r>
      <w:r>
        <w:rPr>
          <w:rFonts w:hint="eastAsia" w:ascii="宋体" w:hAnsi="宋体" w:cs="宋体"/>
          <w:color w:val="auto"/>
          <w:szCs w:val="21"/>
          <w:highlight w:val="none"/>
          <w:u w:val="single"/>
        </w:rPr>
        <w:t>工程总承包项目经理、施工项目负责人、设计项目负责人、施工技术负责人、专职安全员</w:t>
      </w:r>
      <w:r>
        <w:rPr>
          <w:rFonts w:hint="eastAsia" w:ascii="宋体" w:hAnsi="宋体" w:cs="宋体"/>
          <w:color w:val="auto"/>
          <w:szCs w:val="21"/>
          <w:highlight w:val="none"/>
        </w:rPr>
        <w:t>，除工程总承包项目经理允许兼任施工项目负责人外，不能为同一人兼任其中两个或以上岗位。</w:t>
      </w:r>
    </w:p>
    <w:p w14:paraId="620706B2">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3.6</w:t>
      </w:r>
      <w:r>
        <w:rPr>
          <w:rFonts w:hint="eastAsia" w:ascii="宋体" w:hAnsi="宋体" w:cs="宋体"/>
          <w:color w:val="auto"/>
          <w:kern w:val="0"/>
          <w:szCs w:val="21"/>
          <w:highlight w:val="none"/>
        </w:rPr>
        <w:t>关于联合体投标：</w:t>
      </w:r>
      <w:r>
        <w:rPr>
          <w:rFonts w:hint="eastAsia" w:ascii="宋体" w:hAnsi="宋体" w:cs="宋体"/>
          <w:color w:val="auto"/>
          <w:szCs w:val="21"/>
          <w:highlight w:val="none"/>
        </w:rPr>
        <w:t>本次招标（接受）联合体投标。</w:t>
      </w:r>
    </w:p>
    <w:p w14:paraId="6D34DDD7">
      <w:pPr>
        <w:spacing w:line="360" w:lineRule="auto"/>
        <w:ind w:left="17" w:leftChars="8" w:firstLine="401" w:firstLineChars="191"/>
        <w:rPr>
          <w:rFonts w:hint="eastAsia" w:ascii="宋体" w:hAnsi="宋体" w:cs="宋体"/>
          <w:color w:val="auto"/>
          <w:szCs w:val="21"/>
          <w:highlight w:val="none"/>
        </w:rPr>
      </w:pPr>
      <w:r>
        <w:rPr>
          <w:rFonts w:hint="eastAsia" w:ascii="宋体" w:hAnsi="宋体" w:cs="宋体"/>
          <w:color w:val="auto"/>
          <w:szCs w:val="21"/>
          <w:highlight w:val="none"/>
        </w:rPr>
        <w:t>如投标人组成联合体，应以</w:t>
      </w:r>
      <w:r>
        <w:rPr>
          <w:rFonts w:hint="eastAsia" w:ascii="宋体" w:hAnsi="宋体" w:cs="宋体"/>
          <w:color w:val="auto"/>
          <w:szCs w:val="21"/>
          <w:highlight w:val="none"/>
          <w:u w:val="single"/>
        </w:rPr>
        <w:t>施工单位</w:t>
      </w:r>
      <w:r>
        <w:rPr>
          <w:rFonts w:hint="eastAsia" w:ascii="宋体" w:hAnsi="宋体" w:cs="宋体"/>
          <w:color w:val="auto"/>
          <w:szCs w:val="21"/>
          <w:highlight w:val="none"/>
        </w:rPr>
        <w:t>为主办方，并签定联合体工作协议。投标人拟任</w:t>
      </w:r>
      <w:r>
        <w:rPr>
          <w:rFonts w:hint="eastAsia" w:ascii="宋体" w:hAnsi="宋体" w:cs="宋体"/>
          <w:color w:val="auto"/>
          <w:szCs w:val="21"/>
          <w:highlight w:val="none"/>
          <w:u w:val="single"/>
        </w:rPr>
        <w:t>本工程总承包项目经理</w:t>
      </w:r>
      <w:r>
        <w:rPr>
          <w:rFonts w:hint="eastAsia" w:ascii="宋体" w:hAnsi="宋体" w:cs="宋体"/>
          <w:color w:val="auto"/>
          <w:szCs w:val="21"/>
          <w:highlight w:val="none"/>
        </w:rPr>
        <w:t>应为主办方正式员工。联合体工作协议应明确约定各方拟承担的工作和责任。</w:t>
      </w:r>
    </w:p>
    <w:p w14:paraId="6BB62622">
      <w:pPr>
        <w:pStyle w:val="8"/>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联合体组成单位不得超过</w:t>
      </w:r>
      <w:r>
        <w:rPr>
          <w:rFonts w:hint="eastAsia" w:ascii="宋体" w:hAnsi="宋体" w:cs="宋体"/>
          <w:color w:val="auto"/>
          <w:sz w:val="21"/>
          <w:szCs w:val="21"/>
          <w:highlight w:val="none"/>
          <w:u w:val="single"/>
        </w:rPr>
        <w:t>2</w:t>
      </w:r>
      <w:r>
        <w:rPr>
          <w:rFonts w:hint="eastAsia" w:ascii="宋体" w:hAnsi="宋体" w:cs="宋体"/>
          <w:color w:val="auto"/>
          <w:sz w:val="21"/>
          <w:szCs w:val="21"/>
          <w:highlight w:val="none"/>
        </w:rPr>
        <w:t>家，联合体各方不得再以自己名义单独或参加其他联合体在本招标项目中的投标。出现上述情况者，其投标和与此有关的投标将被拒绝。</w:t>
      </w:r>
    </w:p>
    <w:p w14:paraId="4017BFA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3.7投标人已按规定格式签名盖章《投标人声明》（格式见招标公告附件一）。</w:t>
      </w:r>
    </w:p>
    <w:p w14:paraId="4728584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3.8投标人（如为联合体，要求联合体各方）未被列入“在一定期限内依法取消参加依法必须进行招标的项目的投标资格”，具体名单以递交投标文件截止时间“信用广州”公布的“黑名单”为准。</w:t>
      </w:r>
    </w:p>
    <w:p w14:paraId="7414746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注：《全国失信惩戒措施清单基础清单》（2024版）。</w:t>
      </w:r>
    </w:p>
    <w:p w14:paraId="6BAB9DC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3.9工程总承包单位不得是工程总承包项目的代建单位、项目管理单位、监理单位、造价咨询单位、招标代理单位。</w:t>
      </w:r>
    </w:p>
    <w:p w14:paraId="23F82B6C">
      <w:pPr>
        <w:pStyle w:val="4"/>
        <w:ind w:firstLine="138"/>
        <w:rPr>
          <w:rFonts w:hint="eastAsia" w:ascii="宋体" w:hAnsi="宋体" w:cs="宋体"/>
          <w:color w:val="auto"/>
          <w:highlight w:val="none"/>
        </w:rPr>
      </w:pPr>
      <w:bookmarkStart w:id="21" w:name="_Toc144974483"/>
      <w:bookmarkStart w:id="22" w:name="_Toc247513937"/>
      <w:bookmarkStart w:id="23" w:name="_Toc247527538"/>
      <w:bookmarkStart w:id="24" w:name="_Toc300834932"/>
      <w:bookmarkStart w:id="25" w:name="_Toc152045515"/>
      <w:bookmarkStart w:id="26" w:name="_Toc24542"/>
      <w:bookmarkStart w:id="27" w:name="_Toc152042291"/>
      <w:r>
        <w:rPr>
          <w:rFonts w:hint="eastAsia" w:ascii="宋体" w:hAnsi="宋体" w:cs="宋体"/>
          <w:color w:val="auto"/>
          <w:highlight w:val="none"/>
        </w:rPr>
        <w:t>4. 招标文件的获取</w:t>
      </w:r>
      <w:bookmarkEnd w:id="21"/>
      <w:bookmarkEnd w:id="22"/>
      <w:bookmarkEnd w:id="23"/>
      <w:bookmarkEnd w:id="24"/>
      <w:bookmarkEnd w:id="25"/>
      <w:bookmarkEnd w:id="26"/>
      <w:bookmarkEnd w:id="27"/>
    </w:p>
    <w:p w14:paraId="75710DD7">
      <w:pPr>
        <w:widowControl/>
        <w:topLinePunct/>
        <w:snapToGrid w:val="0"/>
        <w:spacing w:line="400" w:lineRule="exact"/>
        <w:ind w:firstLine="411" w:firstLineChars="198"/>
        <w:jc w:val="left"/>
        <w:rPr>
          <w:rFonts w:hint="eastAsia" w:ascii="宋体" w:hAnsi="宋体" w:cs="宋体"/>
          <w:color w:val="auto"/>
          <w:szCs w:val="21"/>
          <w:highlight w:val="none"/>
        </w:rPr>
      </w:pPr>
      <w:bookmarkStart w:id="28" w:name="_Toc247513938"/>
      <w:bookmarkStart w:id="29" w:name="_Toc152042292"/>
      <w:bookmarkStart w:id="30" w:name="_Toc144974484"/>
      <w:bookmarkStart w:id="31" w:name="_Toc300834933"/>
      <w:bookmarkStart w:id="32" w:name="_Toc152045516"/>
      <w:bookmarkStart w:id="33" w:name="_Toc247527539"/>
      <w:r>
        <w:rPr>
          <w:rFonts w:hint="eastAsia" w:ascii="宋体" w:hAnsi="宋体" w:cs="宋体"/>
          <w:color w:val="auto"/>
          <w:spacing w:val="-1"/>
          <w:szCs w:val="21"/>
          <w:highlight w:val="none"/>
        </w:rPr>
        <w:t xml:space="preserve">4.1 </w:t>
      </w:r>
      <w:r>
        <w:rPr>
          <w:rFonts w:hint="eastAsia" w:ascii="宋体" w:hAnsi="宋体" w:cs="宋体"/>
          <w:color w:val="auto"/>
          <w:szCs w:val="21"/>
          <w:highlight w:val="none"/>
        </w:rPr>
        <w:t>发布招标公告的时间：</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日至</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分（北京时间，下同），凡有意参加投标者，请登录广州交易集团有限公司（广州公共资源交易中心）网站下载电子招标文件。</w:t>
      </w:r>
    </w:p>
    <w:p w14:paraId="63F44635">
      <w:pPr>
        <w:widowControl/>
        <w:topLinePunct/>
        <w:snapToGrid w:val="0"/>
        <w:spacing w:line="400" w:lineRule="exact"/>
        <w:ind w:left="420" w:leftChars="200"/>
        <w:jc w:val="left"/>
        <w:rPr>
          <w:rFonts w:hint="eastAsia" w:ascii="宋体" w:hAnsi="宋体" w:cs="宋体"/>
          <w:color w:val="auto"/>
          <w:szCs w:val="21"/>
          <w:highlight w:val="none"/>
        </w:rPr>
      </w:pPr>
      <w:r>
        <w:rPr>
          <w:rFonts w:hint="eastAsia" w:ascii="宋体" w:hAnsi="宋体" w:cs="宋体"/>
          <w:color w:val="auto"/>
          <w:szCs w:val="21"/>
          <w:highlight w:val="none"/>
        </w:rPr>
        <w:t>注：发布招标公告的时间为招标公告发出之日起至递交投标文件截止时间止。</w:t>
      </w:r>
    </w:p>
    <w:p w14:paraId="50E6E817">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4.2 本项目招标文件随招标公告一并在广州交易集团有限公司（广州公共资源交易中心）网站交易平台发布。招标文件一经在交易平台发布，视为发出给投标人，招标文件由投标人自行在交易平台下载。</w:t>
      </w:r>
    </w:p>
    <w:p w14:paraId="694B74CC">
      <w:pPr>
        <w:pStyle w:val="4"/>
        <w:ind w:firstLine="138"/>
        <w:rPr>
          <w:rFonts w:hint="eastAsia" w:ascii="宋体" w:hAnsi="宋体" w:cs="宋体"/>
          <w:color w:val="auto"/>
          <w:highlight w:val="none"/>
        </w:rPr>
      </w:pPr>
      <w:bookmarkStart w:id="34" w:name="_Toc25526"/>
      <w:r>
        <w:rPr>
          <w:rFonts w:hint="eastAsia" w:ascii="宋体" w:hAnsi="宋体" w:cs="宋体"/>
          <w:color w:val="auto"/>
          <w:highlight w:val="none"/>
        </w:rPr>
        <w:t>5. 投标文件的递交</w:t>
      </w:r>
      <w:bookmarkEnd w:id="28"/>
      <w:bookmarkEnd w:id="29"/>
      <w:bookmarkEnd w:id="30"/>
      <w:bookmarkEnd w:id="31"/>
      <w:bookmarkEnd w:id="32"/>
      <w:bookmarkEnd w:id="33"/>
      <w:bookmarkEnd w:id="34"/>
    </w:p>
    <w:p w14:paraId="1FA34797">
      <w:pPr>
        <w:widowControl/>
        <w:topLinePunct/>
        <w:snapToGrid w:val="0"/>
        <w:spacing w:line="400" w:lineRule="exact"/>
        <w:ind w:firstLine="420" w:firstLineChars="200"/>
        <w:jc w:val="left"/>
        <w:rPr>
          <w:rFonts w:hint="eastAsia" w:ascii="宋体" w:hAnsi="宋体" w:cs="宋体"/>
          <w:color w:val="auto"/>
          <w:szCs w:val="21"/>
          <w:highlight w:val="none"/>
        </w:rPr>
      </w:pPr>
      <w:bookmarkStart w:id="35" w:name="_Toc21787633"/>
      <w:r>
        <w:rPr>
          <w:rFonts w:hint="eastAsia" w:ascii="宋体" w:hAnsi="宋体" w:cs="宋体"/>
          <w:color w:val="auto"/>
          <w:szCs w:val="21"/>
          <w:highlight w:val="none"/>
        </w:rPr>
        <w:t>5.1投标截止时间为</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投标人应在截止时间前通过广州交易集团有限公司（广州公共资源交易中心）网站交易平台递交电子投标文件。投标人完成电子投标文件上传后，交易平台即时向投标人发出递交回执通知。递交时间以递交回执通知载明的传输完成时间为准。</w:t>
      </w:r>
    </w:p>
    <w:p w14:paraId="42A0084C">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在投标截止时间后</w:t>
      </w:r>
      <w:r>
        <w:rPr>
          <w:rFonts w:hint="eastAsia" w:ascii="宋体" w:hAnsi="宋体" w:cs="宋体"/>
          <w:b/>
          <w:bCs/>
          <w:color w:val="auto"/>
          <w:szCs w:val="21"/>
          <w:highlight w:val="none"/>
          <w:u w:val="single"/>
        </w:rPr>
        <w:t>半小时内</w:t>
      </w:r>
      <w:r>
        <w:rPr>
          <w:rFonts w:hint="eastAsia" w:ascii="宋体" w:hAnsi="宋体" w:cs="宋体"/>
          <w:color w:val="auto"/>
          <w:szCs w:val="21"/>
          <w:highlight w:val="none"/>
        </w:rPr>
        <w:t>，投标人通过广州交易集团有限公司（广州公共资源交易中心）网站对已递交的电子投标文件进行解密。</w:t>
      </w:r>
    </w:p>
    <w:p w14:paraId="7808C00F">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5.2投标人应在递交投标文件截止时间前，登录广州交易集团有限公司（广州公共资源交易中心）网站交易平台办理网上投标登记手续；按照广州交易集团有限公司（广州公共资源交易中心）网站关于全流程电子化项目的相关指南进行操作。</w:t>
      </w:r>
    </w:p>
    <w:p w14:paraId="02864D6D">
      <w:pPr>
        <w:widowControl/>
        <w:topLinePunct/>
        <w:snapToGrid w:val="0"/>
        <w:spacing w:line="400" w:lineRule="exact"/>
        <w:ind w:left="420" w:leftChars="200"/>
        <w:jc w:val="left"/>
        <w:rPr>
          <w:rFonts w:hint="eastAsia" w:ascii="宋体" w:hAnsi="宋体" w:cs="宋体"/>
          <w:color w:val="auto"/>
          <w:szCs w:val="21"/>
          <w:highlight w:val="none"/>
        </w:rPr>
      </w:pPr>
      <w:r>
        <w:rPr>
          <w:rFonts w:hint="eastAsia" w:ascii="宋体" w:hAnsi="宋体" w:cs="宋体"/>
          <w:color w:val="auto"/>
          <w:szCs w:val="21"/>
          <w:highlight w:val="none"/>
        </w:rPr>
        <w:t>5.3开标开始时间：</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14:paraId="32299A96">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5.4递交投标文件截止时间与开标时间是否有变化，请密切留意招标答疑中的相关信息。递交投标文件截止时间后，开标时间因故推迟的，相关评标信息仍以原递交投标文件截止时间的信息为准。</w:t>
      </w:r>
    </w:p>
    <w:p w14:paraId="566C0309">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5.5 逾期送达的电子投标文件，广州交易集团有限公司（广州公共资源交易中心）网站交易平台将予以拒收。</w:t>
      </w:r>
    </w:p>
    <w:p w14:paraId="2D27777D">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5.6投标人应自行检查广州交易集团有限公司（广州公共资源交易中心）信息登记中的企业基础信息扫描件（包括企业资质证书、企业营业执照、企业安全生产许可证、项目负责人相关证书、专职安全员安全生产考核合格证等），评标委员会对上述资料的审查将以递交投标文件截止时间在广州交易集团有限公司（广州公共资源交易中心）信息登记的信息为依据。</w:t>
      </w:r>
      <w:r>
        <w:rPr>
          <w:rFonts w:hint="eastAsia" w:ascii="宋体" w:hAnsi="宋体" w:cs="宋体"/>
          <w:b/>
          <w:bCs/>
          <w:color w:val="auto"/>
          <w:szCs w:val="21"/>
          <w:highlight w:val="none"/>
        </w:rPr>
        <w:t>投标人应及时维护其在广州交易集团有限公司（广州公共资源交易中心）信息登记的信息，确保各项信息在有效期内。如因投标单位资料缺失导致资格审查不通过，责任由投标单位自行承担。</w:t>
      </w:r>
    </w:p>
    <w:bookmarkEnd w:id="35"/>
    <w:p w14:paraId="2B9F718D">
      <w:pPr>
        <w:pStyle w:val="4"/>
        <w:ind w:firstLine="138"/>
        <w:rPr>
          <w:rFonts w:hint="eastAsia" w:ascii="宋体" w:hAnsi="宋体" w:cs="宋体"/>
          <w:color w:val="auto"/>
          <w:highlight w:val="none"/>
        </w:rPr>
      </w:pPr>
      <w:bookmarkStart w:id="36" w:name="_Toc300834934"/>
      <w:bookmarkStart w:id="37" w:name="_Toc18018"/>
      <w:bookmarkStart w:id="38" w:name="_Toc157499355"/>
      <w:bookmarkStart w:id="39" w:name="_Toc247513939"/>
      <w:bookmarkStart w:id="40" w:name="_Toc247527540"/>
      <w:r>
        <w:rPr>
          <w:rFonts w:hint="eastAsia" w:ascii="宋体" w:hAnsi="宋体" w:cs="宋体"/>
          <w:color w:val="auto"/>
          <w:highlight w:val="none"/>
        </w:rPr>
        <w:t>6. 发布公告的媒介</w:t>
      </w:r>
      <w:bookmarkEnd w:id="36"/>
      <w:bookmarkEnd w:id="37"/>
      <w:bookmarkEnd w:id="38"/>
      <w:bookmarkEnd w:id="39"/>
      <w:bookmarkEnd w:id="40"/>
      <w:bookmarkStart w:id="56" w:name="_GoBack"/>
      <w:bookmarkEnd w:id="56"/>
    </w:p>
    <w:p w14:paraId="134143C8">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本公告在广州交易集团有限公司（广州公共资源交易中心）网（网址：http://www.gzggzy.cn）、广东省招标投标监管网（网址： http://zbtb.gd.gov.cn/login）、中国招标投标公共服务平台（网址：http://www.cebpubservice.com/）</w:t>
      </w:r>
      <w:r>
        <w:rPr>
          <w:rFonts w:hint="eastAsia" w:ascii="宋体" w:hAnsi="宋体" w:cs="宋体"/>
          <w:color w:val="auto"/>
          <w:szCs w:val="21"/>
          <w:highlight w:val="none"/>
          <w:u w:val="single"/>
        </w:rPr>
        <w:t>和广州国企阳光采购信息发布平台网站（http://ygcg.gzggzy.cn/）</w:t>
      </w:r>
      <w:r>
        <w:rPr>
          <w:rFonts w:hint="eastAsia" w:ascii="宋体" w:hAnsi="宋体" w:cs="宋体"/>
          <w:color w:val="auto"/>
          <w:szCs w:val="21"/>
          <w:highlight w:val="none"/>
        </w:rPr>
        <w:t>发布，本公告的修改、补充，在广州交易集团有限公司（广州公共资源交易中心）网站发布。</w:t>
      </w:r>
    </w:p>
    <w:p w14:paraId="26A5DEA0">
      <w:pPr>
        <w:pStyle w:val="4"/>
        <w:numPr>
          <w:ilvl w:val="0"/>
          <w:numId w:val="1"/>
        </w:numPr>
        <w:ind w:firstLine="138"/>
        <w:rPr>
          <w:rFonts w:hint="eastAsia" w:ascii="宋体" w:hAnsi="宋体" w:cs="宋体"/>
          <w:color w:val="auto"/>
          <w:highlight w:val="none"/>
        </w:rPr>
      </w:pPr>
      <w:bookmarkStart w:id="41" w:name="_Toc3125"/>
      <w:r>
        <w:rPr>
          <w:rFonts w:hint="eastAsia" w:ascii="宋体" w:hAnsi="宋体" w:cs="宋体"/>
          <w:color w:val="auto"/>
          <w:highlight w:val="none"/>
        </w:rPr>
        <w:t>企业信息登记</w:t>
      </w:r>
      <w:bookmarkEnd w:id="41"/>
    </w:p>
    <w:p w14:paraId="7C13E8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招标要求投标人（如为联合体，要求联合体各方）办理网上投标登记前，须在广州交易集团有限公司（广州公共资源交易中心）网站完成企业信息登记，及拟担任本工程总承包项目经理、施工项目负责人、设计项目负责人、专职安全员须是本企业信息登记中的在册人员。企业信息登记应按照广州交易集团有限公司（广州公共资源交易中心）网站关于企业信息登记的相关指南进行操作。</w:t>
      </w:r>
    </w:p>
    <w:p w14:paraId="612315A7">
      <w:pPr>
        <w:pStyle w:val="4"/>
        <w:ind w:firstLine="138"/>
        <w:rPr>
          <w:rFonts w:hint="eastAsia" w:ascii="宋体" w:hAnsi="宋体" w:cs="宋体"/>
          <w:color w:val="auto"/>
          <w:highlight w:val="none"/>
        </w:rPr>
      </w:pPr>
      <w:bookmarkStart w:id="42" w:name="_Toc21787631"/>
      <w:bookmarkStart w:id="43" w:name="_Toc10541"/>
      <w:r>
        <w:rPr>
          <w:rFonts w:hint="eastAsia" w:ascii="宋体" w:hAnsi="宋体" w:cs="宋体"/>
          <w:color w:val="auto"/>
          <w:highlight w:val="none"/>
        </w:rPr>
        <w:t>8. 投标保证金</w:t>
      </w:r>
      <w:bookmarkEnd w:id="42"/>
      <w:bookmarkEnd w:id="43"/>
    </w:p>
    <w:p w14:paraId="2359178C">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本项目不收取投标保证金。</w:t>
      </w:r>
    </w:p>
    <w:p w14:paraId="6E774950">
      <w:pPr>
        <w:pStyle w:val="4"/>
        <w:ind w:firstLine="138"/>
        <w:rPr>
          <w:rFonts w:hint="eastAsia" w:ascii="宋体" w:hAnsi="宋体" w:cs="宋体"/>
          <w:color w:val="auto"/>
          <w:highlight w:val="none"/>
        </w:rPr>
      </w:pPr>
      <w:bookmarkStart w:id="44" w:name="_Toc21787632"/>
      <w:bookmarkStart w:id="45" w:name="_Toc21607"/>
      <w:r>
        <w:rPr>
          <w:rFonts w:hint="eastAsia" w:ascii="宋体" w:hAnsi="宋体" w:cs="宋体"/>
          <w:color w:val="auto"/>
          <w:highlight w:val="none"/>
        </w:rPr>
        <w:t>9. 资格审查方式</w:t>
      </w:r>
      <w:bookmarkEnd w:id="44"/>
      <w:bookmarkEnd w:id="45"/>
    </w:p>
    <w:p w14:paraId="0E4CFED3">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10.1本工程采用资格后审方式，由评标委员会负责资格审查。</w:t>
      </w:r>
    </w:p>
    <w:p w14:paraId="1F29D247">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10.2资格审查结果将在广州交易集团有限公司（广州公共资源交易中心）网站和广东省招标投标监管网公示，公示时间不得少于3日，最后一天应为工作日。</w:t>
      </w:r>
    </w:p>
    <w:p w14:paraId="0AF58110">
      <w:pPr>
        <w:pStyle w:val="4"/>
        <w:ind w:firstLine="138"/>
        <w:rPr>
          <w:rFonts w:hint="eastAsia" w:ascii="宋体" w:hAnsi="宋体" w:cs="宋体"/>
          <w:color w:val="auto"/>
          <w:highlight w:val="none"/>
        </w:rPr>
      </w:pPr>
      <w:bookmarkStart w:id="46" w:name="_Toc21787635"/>
      <w:bookmarkStart w:id="47" w:name="_Toc297"/>
      <w:r>
        <w:rPr>
          <w:rFonts w:hint="eastAsia" w:ascii="宋体" w:hAnsi="宋体" w:cs="宋体"/>
          <w:color w:val="auto"/>
          <w:highlight w:val="none"/>
        </w:rPr>
        <w:t>10. 疑问、异议、投诉处理</w:t>
      </w:r>
      <w:bookmarkEnd w:id="46"/>
      <w:bookmarkEnd w:id="47"/>
    </w:p>
    <w:p w14:paraId="193964C8">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10.1  关于疑问、异议、投诉的基本概念和处理程序详见《中华人民共和国招标投标法》、《中华人民共和国招标投标法实施条例》、《工程建设项目招标投标活动投诉处理办法》。</w:t>
      </w:r>
    </w:p>
    <w:p w14:paraId="74161FEC">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78643A0B">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w:t>
      </w:r>
    </w:p>
    <w:p w14:paraId="5E1BF42D">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在招投标过程中，投诉人投诉事项经查实不属实的恶意投诉，招标人将提请行政主管部门，并按《中华人民共和国招标投标法实施条例》、《工程建设项目招标投标活动投诉处理办法》等进行处理。</w:t>
      </w:r>
    </w:p>
    <w:p w14:paraId="6E08F7D9">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00E549C">
      <w:pPr>
        <w:pStyle w:val="4"/>
        <w:ind w:firstLine="138"/>
        <w:rPr>
          <w:rFonts w:hint="eastAsia" w:ascii="宋体" w:hAnsi="宋体" w:cs="宋体"/>
          <w:color w:val="auto"/>
          <w:highlight w:val="none"/>
        </w:rPr>
      </w:pPr>
      <w:bookmarkStart w:id="48" w:name="_Toc7490"/>
      <w:bookmarkStart w:id="49" w:name="_Toc300834935"/>
      <w:bookmarkStart w:id="50" w:name="_Toc247513940"/>
      <w:bookmarkStart w:id="51" w:name="_Toc144974485"/>
      <w:bookmarkStart w:id="52" w:name="_Toc247527541"/>
      <w:bookmarkStart w:id="53" w:name="_Toc152045517"/>
      <w:bookmarkStart w:id="54" w:name="_Toc152042293"/>
      <w:r>
        <w:rPr>
          <w:rFonts w:hint="eastAsia" w:ascii="宋体" w:hAnsi="宋体" w:cs="宋体"/>
          <w:color w:val="auto"/>
          <w:highlight w:val="none"/>
        </w:rPr>
        <w:t>11.投标人和中标候选人的重大变化告知义务</w:t>
      </w:r>
    </w:p>
    <w:p w14:paraId="36F41B94">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48"/>
    </w:p>
    <w:p w14:paraId="3734AB7C">
      <w:pPr>
        <w:pStyle w:val="4"/>
        <w:numPr>
          <w:ilvl w:val="0"/>
          <w:numId w:val="2"/>
        </w:numPr>
        <w:ind w:firstLine="138"/>
        <w:rPr>
          <w:rFonts w:hint="eastAsia" w:ascii="宋体" w:hAnsi="宋体" w:cs="宋体"/>
          <w:color w:val="auto"/>
          <w:highlight w:val="none"/>
        </w:rPr>
      </w:pPr>
      <w:bookmarkStart w:id="55" w:name="_Toc6341"/>
      <w:r>
        <w:rPr>
          <w:rFonts w:hint="eastAsia" w:ascii="宋体" w:hAnsi="宋体" w:cs="宋体"/>
          <w:color w:val="auto"/>
          <w:highlight w:val="none"/>
        </w:rPr>
        <w:t>联系方式</w:t>
      </w:r>
      <w:bookmarkEnd w:id="49"/>
      <w:bookmarkEnd w:id="50"/>
      <w:bookmarkEnd w:id="51"/>
      <w:bookmarkEnd w:id="52"/>
      <w:bookmarkEnd w:id="53"/>
      <w:bookmarkEnd w:id="54"/>
      <w:bookmarkEnd w:id="55"/>
    </w:p>
    <w:p w14:paraId="540855F6">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招标单位：广州市净水有限公司</w:t>
      </w:r>
    </w:p>
    <w:p w14:paraId="6CF17C4F">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联系人：杜工      联系电话：</w:t>
      </w:r>
      <w:r>
        <w:rPr>
          <w:rFonts w:ascii="宋体" w:hAnsi="宋体" w:cs="宋体"/>
          <w:color w:val="auto"/>
          <w:szCs w:val="21"/>
          <w:highlight w:val="none"/>
        </w:rPr>
        <w:t>020-38890841</w:t>
      </w:r>
    </w:p>
    <w:p w14:paraId="45E345BC">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地址：广州市天河区临江大道501号</w:t>
      </w:r>
    </w:p>
    <w:p w14:paraId="45941D45">
      <w:pPr>
        <w:widowControl/>
        <w:topLinePunct/>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招标代理机构：广东粤能工程管理有限公司</w:t>
      </w:r>
    </w:p>
    <w:p w14:paraId="6255E95A">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联系人：梁工        联系电话：020-38730932</w:t>
      </w:r>
    </w:p>
    <w:p w14:paraId="25251C85">
      <w:pPr>
        <w:widowControl/>
        <w:topLinePunct/>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地址：广州市天河区华观路明旭街1号万科智慧商业广场B1-2栋12层</w:t>
      </w:r>
    </w:p>
    <w:p w14:paraId="5A1F4257">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招标监督机构：广州市净水有限公司</w:t>
      </w:r>
    </w:p>
    <w:p w14:paraId="61E7BB70">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监督电话：</w:t>
      </w:r>
      <w:r>
        <w:rPr>
          <w:rFonts w:ascii="宋体" w:hAnsi="宋体" w:cs="宋体"/>
          <w:color w:val="auto"/>
          <w:szCs w:val="21"/>
          <w:highlight w:val="none"/>
        </w:rPr>
        <w:t>020-62315524</w:t>
      </w:r>
    </w:p>
    <w:p w14:paraId="08D79423">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地址：广州市天河区临江大道501号</w:t>
      </w:r>
    </w:p>
    <w:p w14:paraId="6519DBE5">
      <w:pPr>
        <w:spacing w:line="400" w:lineRule="exact"/>
        <w:jc w:val="right"/>
        <w:rPr>
          <w:color w:val="auto"/>
          <w:highlight w:val="none"/>
        </w:rPr>
      </w:pPr>
      <w:r>
        <w:rPr>
          <w:rFonts w:hint="eastAsia" w:ascii="宋体" w:hAnsi="宋体" w:cs="宋体"/>
          <w:color w:val="auto"/>
          <w:szCs w:val="21"/>
          <w:highlight w:val="none"/>
          <w:u w:val="single"/>
        </w:rPr>
        <w:t>2025</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91C37"/>
    <w:multiLevelType w:val="singleLevel"/>
    <w:tmpl w:val="87C91C37"/>
    <w:lvl w:ilvl="0" w:tentative="0">
      <w:start w:val="7"/>
      <w:numFmt w:val="decimal"/>
      <w:suff w:val="space"/>
      <w:lvlText w:val="%1."/>
      <w:lvlJc w:val="left"/>
    </w:lvl>
  </w:abstractNum>
  <w:abstractNum w:abstractNumId="1">
    <w:nsid w:val="CAB2066A"/>
    <w:multiLevelType w:val="singleLevel"/>
    <w:tmpl w:val="CAB2066A"/>
    <w:lvl w:ilvl="0" w:tentative="0">
      <w:start w:val="1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F4706"/>
    <w:rsid w:val="14F536D4"/>
    <w:rsid w:val="4D8D1D90"/>
    <w:rsid w:val="55CF4706"/>
    <w:rsid w:val="6C72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000" w:beforeLines="2000" w:after="330" w:afterLines="0" w:line="576" w:lineRule="auto"/>
      <w:jc w:val="center"/>
      <w:outlineLvl w:val="0"/>
    </w:pPr>
    <w:rPr>
      <w:rFonts w:ascii="Times New Roman" w:hAnsi="Times New Roman" w:eastAsia="宋体"/>
      <w:b/>
      <w:bCs/>
      <w:kern w:val="44"/>
      <w:sz w:val="48"/>
      <w:szCs w:val="44"/>
    </w:rPr>
  </w:style>
  <w:style w:type="paragraph" w:styleId="3">
    <w:name w:val="heading 2"/>
    <w:basedOn w:val="2"/>
    <w:next w:val="1"/>
    <w:qFormat/>
    <w:uiPriority w:val="0"/>
    <w:pPr>
      <w:keepNext/>
      <w:keepLines/>
      <w:spacing w:before="260" w:beforeLines="0" w:after="260" w:afterLines="0" w:line="360" w:lineRule="auto"/>
      <w:jc w:val="center"/>
      <w:outlineLvl w:val="1"/>
    </w:pPr>
    <w:rPr>
      <w:rFonts w:ascii="Arial" w:hAnsi="Arial" w:eastAsia="宋体"/>
      <w:bCs w:val="0"/>
      <w:kern w:val="2"/>
      <w:sz w:val="36"/>
      <w:szCs w:val="32"/>
    </w:rPr>
  </w:style>
  <w:style w:type="paragraph" w:styleId="4">
    <w:name w:val="heading 3"/>
    <w:basedOn w:val="1"/>
    <w:next w:val="1"/>
    <w:qFormat/>
    <w:uiPriority w:val="0"/>
    <w:pPr>
      <w:keepNext/>
      <w:keepLines/>
      <w:spacing w:before="120" w:beforeLines="0" w:after="120" w:afterLines="0" w:line="240" w:lineRule="auto"/>
      <w:ind w:firstLine="137" w:firstLineChars="49"/>
      <w:outlineLvl w:val="2"/>
    </w:pPr>
    <w:rPr>
      <w:rFonts w:ascii="黑体" w:hAnsi="黑体" w:eastAsia="宋体"/>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rFonts w:eastAsia="宋体"/>
      <w:kern w:val="2"/>
      <w:sz w:val="18"/>
      <w:szCs w:val="18"/>
      <w:lang w:val="en-US" w:eastAsia="zh-CN" w:bidi="ar-SA"/>
    </w:rPr>
  </w:style>
  <w:style w:type="paragraph" w:customStyle="1" w:styleId="8">
    <w:name w:val="正文缩进1"/>
    <w:basedOn w:val="9"/>
    <w:qFormat/>
    <w:uiPriority w:val="0"/>
    <w:pPr>
      <w:keepNext w:val="0"/>
      <w:keepLines w:val="0"/>
      <w:widowControl w:val="0"/>
      <w:suppressLineNumbers w:val="0"/>
      <w:spacing w:before="0" w:beforeLines="0" w:beforeAutospacing="0" w:after="0" w:afterLines="0" w:afterAutospacing="0" w:line="360" w:lineRule="auto"/>
      <w:ind w:left="0" w:right="0" w:firstLine="200" w:firstLineChars="200"/>
      <w:jc w:val="both"/>
    </w:pPr>
    <w:rPr>
      <w:rFonts w:hint="default" w:ascii="Times New Roman" w:hAnsi="Times New Roman" w:eastAsia="宋体" w:cs="Times New Roman"/>
      <w:kern w:val="2"/>
      <w:sz w:val="24"/>
      <w:szCs w:val="22"/>
      <w:lang w:val="en-US" w:eastAsia="zh-CN" w:bidi="ar"/>
    </w:rPr>
  </w:style>
  <w:style w:type="paragraph" w:customStyle="1" w:styleId="9">
    <w:name w:val="正文1"/>
    <w:basedOn w:val="1"/>
    <w:qFormat/>
    <w:uiPriority w:val="0"/>
    <w:pPr>
      <w:adjustRightInd w:val="0"/>
      <w:spacing w:line="240" w:lineRule="atLeast"/>
      <w:jc w:val="center"/>
      <w:textAlignment w:val="baseline"/>
    </w:pPr>
    <w:rPr>
      <w:rFonts w:ascii="Tahoma" w:hAnsi="Tahom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7483</Words>
  <Characters>7971</Characters>
  <Lines>0</Lines>
  <Paragraphs>0</Paragraphs>
  <TotalTime>0</TotalTime>
  <ScaleCrop>false</ScaleCrop>
  <LinksUpToDate>false</LinksUpToDate>
  <CharactersWithSpaces>8113</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2025-08-13T03:46:00Z</dcterms:created>
  <dc:creator>◕‿◕ 丁﹏]</dc:creator>
  <cp:lastModifiedBy>广东粤能工程管理有限公司[广东粤能工程管理有限公司]</cp:lastModifiedBy>
  <dcterms:modified xsi:type="dcterms:W3CDTF">2025-08-14T07:03:44Z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7BBECE15959F473182CB9607A656A8BB_11</vt:lpwstr>
  </property>
  <property fmtid="{D5CDD505-2E9C-101B-9397-08002B2CF9AE}" pid="4" name="KSOTemplateDocerSaveRecord">
    <vt:lpwstr>eyJoZGlkIjoiZmE0MDM3YTkzYzliYWFlZTFiZDczYmM5Zjk3N2ZlZjciLCJ1c2VySWQiOiIxOTQ5NzEzNTEifQ==</vt:lpwstr>
  </property>
</Properties>
</file>