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1159">
      <w:pPr>
        <w:rPr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（正本）/（副本）</w:t>
      </w:r>
    </w:p>
    <w:p w14:paraId="60179820">
      <w:pPr>
        <w:jc w:val="center"/>
        <w:rPr>
          <w:rFonts w:hint="eastAsia" w:eastAsia="黑体"/>
          <w:b/>
          <w:color w:val="000000" w:themeColor="text1"/>
          <w:sz w:val="52"/>
          <w:szCs w:val="5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48"/>
          <w:szCs w:val="4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化州市中垌镇“百千万工程”典型镇培育建设项目施工总承包</w:t>
      </w:r>
    </w:p>
    <w:p w14:paraId="601E2564">
      <w:pPr>
        <w:jc w:val="center"/>
        <w:rPr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（第三册</w:t>
      </w:r>
      <w:r>
        <w:rPr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）</w:t>
      </w:r>
    </w:p>
    <w:p w14:paraId="09AFDB1D">
      <w:pPr>
        <w:jc w:val="center"/>
        <w:rPr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0567709">
      <w:pPr>
        <w:jc w:val="center"/>
        <w:rPr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致</w:t>
      </w:r>
      <w:r>
        <w:rPr>
          <w:rFonts w:hint="eastAsia" w:ascii="宋体" w:hAnsi="宋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ascii="宋体" w:hAnsi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定标委员会的函</w:t>
      </w:r>
    </w:p>
    <w:p w14:paraId="13A7DA04">
      <w:pPr>
        <w:jc w:val="center"/>
        <w:rPr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6265030">
      <w:pPr>
        <w:rPr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ascii="宋体" w:hAnsi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定标委员会：</w:t>
      </w:r>
    </w:p>
    <w:p w14:paraId="047FB5BD">
      <w:pPr>
        <w:ind w:firstLine="659" w:firstLineChars="201"/>
        <w:rPr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5BECD8C">
      <w:pPr>
        <w:ind w:firstLine="659" w:firstLineChars="201"/>
        <w:rPr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（自行编制，内容包括但不限于第四章第5点“定标因素”的内容，并附相关证明材料的复印件，尽可能提供证明材料的查询途径。）</w:t>
      </w:r>
    </w:p>
    <w:p w14:paraId="5EC74164">
      <w:pPr>
        <w:ind w:firstLine="659" w:firstLineChars="201"/>
        <w:rPr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BCFF8E9">
      <w:pPr>
        <w:ind w:firstLine="659" w:firstLineChars="201"/>
        <w:rPr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1CF441F">
      <w:pPr>
        <w:ind w:firstLine="659" w:firstLineChars="201"/>
        <w:rPr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0FBEACF">
      <w:pPr>
        <w:ind w:firstLine="659" w:firstLineChars="201"/>
        <w:rPr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CDE493C">
      <w:pPr>
        <w:ind w:firstLine="3280" w:firstLineChars="1000"/>
        <w:rPr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/>
          <w:color w:val="000000" w:themeColor="text1"/>
          <w:spacing w:val="4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单位全称      （盖单位章）</w:t>
      </w:r>
    </w:p>
    <w:p w14:paraId="0323F1D1">
      <w:pPr>
        <w:ind w:firstLine="1968" w:firstLineChars="600"/>
        <w:rPr>
          <w:color w:val="000000" w:themeColor="text1"/>
          <w:spacing w:val="4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法定代表人签字（或委托代理人）：</w:t>
      </w:r>
      <w:r>
        <w:rPr>
          <w:rFonts w:hint="eastAsia"/>
          <w:color w:val="000000" w:themeColor="text1"/>
          <w:spacing w:val="4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（签名）</w:t>
      </w:r>
    </w:p>
    <w:p w14:paraId="49325399">
      <w:pPr>
        <w:ind w:firstLine="3280" w:firstLineChars="1000"/>
        <w:rPr>
          <w:rFonts w:hint="eastAsia"/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/>
          <w:color w:val="000000" w:themeColor="text1"/>
          <w:spacing w:val="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pacing w:val="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pacing w:val="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23CD9D40">
      <w:pPr>
        <w:ind w:firstLine="3280" w:firstLineChars="1000"/>
        <w:rPr>
          <w:rFonts w:hint="eastAsia"/>
          <w:color w:val="000000" w:themeColor="text1"/>
          <w:spacing w:val="4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88264B3">
      <w:pPr>
        <w:spacing w:line="800" w:lineRule="exact"/>
        <w:rPr>
          <w:rFonts w:ascii="宋体" w:hAnsi="宋体"/>
          <w:b/>
          <w:color w:val="000000" w:themeColor="text1"/>
          <w:sz w:val="24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123213EE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5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2025-08-11T08:27:13Z</dcterms:created>
  <dc:creator>Administrator</dc:creator>
  <cp:lastModifiedBy>Administrator</cp:lastModifiedBy>
  <dcterms:modified xsi:type="dcterms:W3CDTF">2025-08-11T08:27:24Z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KSOTemplateDocerSaveRecord">
    <vt:lpwstr>eyJoZGlkIjoiOTYyODY5ZjA5YTNmMTAwMzlkYmEyMjVkOWU4OWFiN2UiLCJ1c2VySWQiOiIxNTYwOTk0NDY3In0=</vt:lpwstr>
  </property>
  <property fmtid="{D5CDD505-2E9C-101B-9397-08002B2CF9AE}" pid="4" name="ICV">
    <vt:lpwstr>7CE7E1AC61AE4E0794280ECF8B0A82EE_12</vt:lpwstr>
  </property>
</Properties>
</file>