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1C" w:rsidRDefault="00D2561C">
      <w:pPr>
        <w:spacing w:line="360" w:lineRule="auto"/>
        <w:rPr>
          <w:rFonts w:ascii="宋体" w:eastAsia="宋体" w:hAnsi="宋体" w:cs="宋体"/>
          <w:b/>
          <w:kern w:val="0"/>
          <w:sz w:val="44"/>
          <w:szCs w:val="44"/>
        </w:rPr>
      </w:pPr>
      <w:bookmarkStart w:id="0" w:name="_Toc144974478"/>
      <w:bookmarkStart w:id="1" w:name="_Toc247527532"/>
      <w:bookmarkStart w:id="2" w:name="_Toc367729707"/>
      <w:bookmarkStart w:id="3" w:name="_Toc152042286"/>
      <w:bookmarkStart w:id="4" w:name="_Toc300834926"/>
    </w:p>
    <w:p w:rsidR="00D2561C" w:rsidRDefault="003A6E88">
      <w:pPr>
        <w:spacing w:line="360" w:lineRule="auto"/>
        <w:jc w:val="center"/>
        <w:rPr>
          <w:rFonts w:ascii="宋体" w:eastAsia="宋体" w:hAnsi="宋体" w:cs="宋体"/>
          <w:sz w:val="72"/>
          <w:szCs w:val="72"/>
        </w:rPr>
      </w:pPr>
      <w:r>
        <w:rPr>
          <w:rFonts w:ascii="宋体" w:eastAsia="宋体" w:hAnsi="宋体" w:cs="宋体" w:hint="eastAsia"/>
          <w:b/>
          <w:bCs/>
          <w:sz w:val="56"/>
          <w:szCs w:val="56"/>
        </w:rPr>
        <w:t>鹤</w:t>
      </w:r>
      <w:proofErr w:type="gramStart"/>
      <w:r>
        <w:rPr>
          <w:rFonts w:ascii="宋体" w:eastAsia="宋体" w:hAnsi="宋体" w:cs="宋体" w:hint="eastAsia"/>
          <w:b/>
          <w:bCs/>
          <w:sz w:val="56"/>
          <w:szCs w:val="56"/>
        </w:rPr>
        <w:t>鸣居配套</w:t>
      </w:r>
      <w:proofErr w:type="gramEnd"/>
      <w:r>
        <w:rPr>
          <w:rFonts w:ascii="宋体" w:eastAsia="宋体" w:hAnsi="宋体" w:cs="宋体" w:hint="eastAsia"/>
          <w:b/>
          <w:bCs/>
          <w:sz w:val="56"/>
          <w:szCs w:val="56"/>
        </w:rPr>
        <w:t>文体设施项目勘察设计施工总承包</w:t>
      </w:r>
    </w:p>
    <w:p w:rsidR="00D2561C" w:rsidRDefault="00D2561C">
      <w:pPr>
        <w:spacing w:line="360" w:lineRule="auto"/>
        <w:jc w:val="center"/>
        <w:rPr>
          <w:rFonts w:ascii="宋体" w:eastAsia="宋体" w:hAnsi="宋体" w:cs="宋体"/>
          <w:sz w:val="72"/>
          <w:szCs w:val="72"/>
        </w:rPr>
      </w:pPr>
    </w:p>
    <w:p w:rsidR="00D2561C" w:rsidRDefault="00D2561C">
      <w:pPr>
        <w:ind w:firstLineChars="200" w:firstLine="420"/>
        <w:rPr>
          <w:rFonts w:ascii="宋体" w:eastAsia="宋体" w:hAnsi="宋体" w:cs="Times New Roman"/>
          <w:szCs w:val="24"/>
        </w:rPr>
      </w:pPr>
    </w:p>
    <w:p w:rsidR="00D2561C" w:rsidRDefault="00D2561C">
      <w:pPr>
        <w:spacing w:line="360" w:lineRule="auto"/>
        <w:jc w:val="center"/>
        <w:rPr>
          <w:rFonts w:ascii="宋体" w:eastAsia="宋体" w:hAnsi="宋体" w:cs="宋体"/>
          <w:sz w:val="72"/>
          <w:szCs w:val="72"/>
        </w:rPr>
      </w:pPr>
    </w:p>
    <w:p w:rsidR="00D2561C" w:rsidRDefault="003A6E88">
      <w:pPr>
        <w:spacing w:line="300" w:lineRule="auto"/>
        <w:jc w:val="center"/>
        <w:rPr>
          <w:rFonts w:ascii="宋体" w:eastAsia="宋体" w:hAnsi="宋体" w:cs="宋体"/>
          <w:b/>
          <w:bCs/>
          <w:spacing w:val="26"/>
          <w:sz w:val="96"/>
          <w:szCs w:val="96"/>
        </w:rPr>
      </w:pPr>
      <w:r>
        <w:rPr>
          <w:rFonts w:ascii="宋体" w:eastAsia="宋体" w:hAnsi="宋体" w:cs="宋体" w:hint="eastAsia"/>
          <w:b/>
          <w:bCs/>
          <w:spacing w:val="26"/>
          <w:sz w:val="96"/>
          <w:szCs w:val="96"/>
        </w:rPr>
        <w:t>招标文件</w:t>
      </w:r>
    </w:p>
    <w:p w:rsidR="00D2561C" w:rsidRDefault="00D2561C">
      <w:pPr>
        <w:spacing w:line="360" w:lineRule="auto"/>
        <w:jc w:val="center"/>
        <w:rPr>
          <w:rFonts w:ascii="宋体" w:eastAsia="宋体" w:hAnsi="宋体" w:cs="宋体"/>
          <w:sz w:val="48"/>
          <w:szCs w:val="21"/>
        </w:rPr>
      </w:pPr>
    </w:p>
    <w:p w:rsidR="00D2561C" w:rsidRDefault="00D2561C">
      <w:pPr>
        <w:spacing w:line="360" w:lineRule="auto"/>
        <w:jc w:val="center"/>
        <w:rPr>
          <w:rFonts w:ascii="宋体" w:eastAsia="宋体" w:hAnsi="宋体" w:cs="宋体"/>
          <w:sz w:val="32"/>
          <w:szCs w:val="32"/>
        </w:rPr>
      </w:pPr>
    </w:p>
    <w:p w:rsidR="00D2561C" w:rsidRDefault="00D2561C">
      <w:pPr>
        <w:spacing w:line="360" w:lineRule="auto"/>
        <w:jc w:val="center"/>
        <w:rPr>
          <w:rFonts w:ascii="宋体" w:eastAsia="宋体" w:hAnsi="宋体" w:cs="宋体"/>
        </w:rPr>
      </w:pPr>
    </w:p>
    <w:p w:rsidR="00D2561C" w:rsidRDefault="00D2561C">
      <w:pPr>
        <w:spacing w:line="360" w:lineRule="auto"/>
        <w:rPr>
          <w:rFonts w:ascii="宋体" w:eastAsia="宋体" w:hAnsi="宋体" w:cs="宋体"/>
        </w:rPr>
      </w:pPr>
    </w:p>
    <w:p w:rsidR="00D2561C" w:rsidRDefault="00D2561C">
      <w:pPr>
        <w:spacing w:line="360" w:lineRule="auto"/>
        <w:rPr>
          <w:rFonts w:ascii="宋体" w:eastAsia="宋体" w:hAnsi="宋体" w:cs="宋体"/>
        </w:rPr>
      </w:pPr>
    </w:p>
    <w:p w:rsidR="00D2561C" w:rsidRDefault="00D2561C">
      <w:pPr>
        <w:spacing w:line="360" w:lineRule="auto"/>
        <w:jc w:val="center"/>
        <w:rPr>
          <w:rFonts w:ascii="宋体" w:eastAsia="宋体" w:hAnsi="宋体" w:cs="宋体"/>
        </w:rPr>
      </w:pPr>
    </w:p>
    <w:p w:rsidR="00D2561C" w:rsidRDefault="00D2561C">
      <w:pPr>
        <w:spacing w:line="360" w:lineRule="auto"/>
        <w:rPr>
          <w:rFonts w:ascii="宋体" w:eastAsia="宋体" w:hAnsi="宋体" w:cs="宋体"/>
          <w:sz w:val="32"/>
          <w:szCs w:val="32"/>
        </w:rPr>
      </w:pPr>
    </w:p>
    <w:p w:rsidR="00D2561C" w:rsidRDefault="00D2561C">
      <w:pPr>
        <w:spacing w:line="360" w:lineRule="auto"/>
        <w:rPr>
          <w:rFonts w:ascii="宋体" w:eastAsia="宋体" w:hAnsi="宋体" w:cs="宋体"/>
          <w:sz w:val="32"/>
          <w:szCs w:val="32"/>
        </w:rPr>
      </w:pPr>
    </w:p>
    <w:p w:rsidR="00D2561C" w:rsidRDefault="003A6E88">
      <w:pPr>
        <w:spacing w:line="360" w:lineRule="auto"/>
        <w:jc w:val="center"/>
        <w:rPr>
          <w:rFonts w:ascii="宋体" w:eastAsia="宋体" w:hAnsi="宋体" w:cs="宋体"/>
          <w:b/>
          <w:sz w:val="30"/>
          <w:szCs w:val="30"/>
          <w:u w:val="single"/>
        </w:rPr>
      </w:pPr>
      <w:r>
        <w:rPr>
          <w:rFonts w:ascii="宋体" w:eastAsia="宋体" w:hAnsi="宋体" w:cs="宋体" w:hint="eastAsia"/>
          <w:b/>
          <w:sz w:val="30"/>
          <w:szCs w:val="30"/>
        </w:rPr>
        <w:t>招标单位：</w:t>
      </w:r>
      <w:r>
        <w:rPr>
          <w:rFonts w:ascii="宋体" w:eastAsia="宋体" w:hAnsi="宋体" w:cs="宋体" w:hint="eastAsia"/>
          <w:b/>
          <w:sz w:val="30"/>
          <w:szCs w:val="30"/>
          <w:u w:val="single"/>
        </w:rPr>
        <w:t xml:space="preserve">广州凯澜文旅产业投资有限公司 </w:t>
      </w:r>
    </w:p>
    <w:p w:rsidR="00D2561C" w:rsidRDefault="003A6E88">
      <w:pPr>
        <w:spacing w:line="360" w:lineRule="auto"/>
        <w:jc w:val="center"/>
        <w:rPr>
          <w:rFonts w:ascii="宋体" w:eastAsia="宋体" w:hAnsi="宋体" w:cs="宋体"/>
          <w:b/>
          <w:sz w:val="30"/>
          <w:szCs w:val="30"/>
        </w:rPr>
      </w:pPr>
      <w:r>
        <w:rPr>
          <w:rFonts w:ascii="宋体" w:eastAsia="宋体" w:hAnsi="宋体" w:cs="宋体" w:hint="eastAsia"/>
          <w:b/>
          <w:sz w:val="30"/>
          <w:szCs w:val="30"/>
        </w:rPr>
        <w:t>代建单位：</w:t>
      </w:r>
      <w:r>
        <w:rPr>
          <w:rFonts w:ascii="宋体" w:eastAsia="宋体" w:hAnsi="宋体" w:cs="宋体" w:hint="eastAsia"/>
          <w:b/>
          <w:sz w:val="30"/>
          <w:szCs w:val="30"/>
          <w:u w:val="single"/>
        </w:rPr>
        <w:t>广州开发区投资控股有限公司</w:t>
      </w:r>
    </w:p>
    <w:p w:rsidR="00D2561C" w:rsidRDefault="003A6E88">
      <w:pPr>
        <w:spacing w:line="360" w:lineRule="auto"/>
        <w:jc w:val="center"/>
        <w:rPr>
          <w:rFonts w:ascii="宋体" w:eastAsia="宋体" w:hAnsi="宋体" w:cs="宋体"/>
          <w:b/>
          <w:sz w:val="30"/>
          <w:szCs w:val="30"/>
        </w:rPr>
      </w:pPr>
      <w:r>
        <w:rPr>
          <w:rFonts w:ascii="宋体" w:eastAsia="宋体" w:hAnsi="宋体" w:cs="宋体" w:hint="eastAsia"/>
          <w:b/>
          <w:sz w:val="30"/>
          <w:szCs w:val="30"/>
        </w:rPr>
        <w:t>招标代理单位：</w:t>
      </w:r>
      <w:r>
        <w:rPr>
          <w:rFonts w:ascii="宋体" w:eastAsia="宋体" w:hAnsi="宋体" w:cs="宋体" w:hint="eastAsia"/>
          <w:b/>
          <w:sz w:val="30"/>
          <w:szCs w:val="30"/>
          <w:u w:val="single"/>
        </w:rPr>
        <w:t>广州建筑工程监理有限公司</w:t>
      </w:r>
    </w:p>
    <w:p w:rsidR="00D2561C" w:rsidRDefault="003A6E88">
      <w:pPr>
        <w:spacing w:line="360" w:lineRule="auto"/>
        <w:jc w:val="center"/>
        <w:rPr>
          <w:rFonts w:ascii="宋体" w:eastAsia="宋体" w:hAnsi="宋体" w:cs="宋体"/>
          <w:b/>
          <w:sz w:val="30"/>
          <w:szCs w:val="30"/>
        </w:rPr>
      </w:pPr>
      <w:r>
        <w:rPr>
          <w:rFonts w:ascii="宋体" w:eastAsia="宋体" w:hAnsi="宋体" w:cs="宋体" w:hint="eastAsia"/>
          <w:b/>
          <w:sz w:val="30"/>
          <w:szCs w:val="30"/>
        </w:rPr>
        <w:t>日期：</w:t>
      </w:r>
      <w:r>
        <w:rPr>
          <w:rFonts w:ascii="宋体" w:eastAsia="宋体" w:hAnsi="宋体" w:cs="宋体"/>
          <w:b/>
          <w:sz w:val="30"/>
          <w:szCs w:val="30"/>
        </w:rPr>
        <w:t>2025年</w:t>
      </w:r>
      <w:r>
        <w:rPr>
          <w:rFonts w:ascii="宋体" w:eastAsia="宋体" w:hAnsi="宋体" w:cs="宋体" w:hint="eastAsia"/>
          <w:b/>
          <w:sz w:val="30"/>
          <w:szCs w:val="30"/>
          <w:u w:val="single"/>
        </w:rPr>
        <w:t>8</w:t>
      </w:r>
      <w:r>
        <w:rPr>
          <w:rFonts w:ascii="宋体" w:eastAsia="宋体" w:hAnsi="宋体" w:cs="宋体"/>
          <w:b/>
          <w:sz w:val="30"/>
          <w:szCs w:val="30"/>
        </w:rPr>
        <w:t>月</w:t>
      </w:r>
    </w:p>
    <w:p w:rsidR="00D2561C" w:rsidRDefault="00D2561C">
      <w:pPr>
        <w:topLinePunct/>
        <w:rPr>
          <w:rFonts w:ascii="宋体" w:eastAsia="宋体" w:hAnsi="宋体" w:cs="Times New Roman"/>
          <w:szCs w:val="24"/>
        </w:rPr>
      </w:pPr>
    </w:p>
    <w:p w:rsidR="00D2561C" w:rsidRDefault="00D2561C">
      <w:pPr>
        <w:topLinePunct/>
        <w:rPr>
          <w:rFonts w:ascii="宋体" w:eastAsia="宋体" w:hAnsi="宋体" w:cs="Times New Roman"/>
        </w:rPr>
        <w:sectPr w:rsidR="00D2561C">
          <w:footerReference w:type="first" r:id="rId10"/>
          <w:pgSz w:w="11906" w:h="16838"/>
          <w:pgMar w:top="1383" w:right="1423" w:bottom="1383" w:left="1423" w:header="851" w:footer="992" w:gutter="0"/>
          <w:cols w:space="720"/>
          <w:docGrid w:type="lines" w:linePitch="312"/>
        </w:sectPr>
      </w:pPr>
      <w:bookmarkStart w:id="5" w:name="_Toc79748090"/>
      <w:bookmarkStart w:id="6" w:name="_Toc3088"/>
      <w:bookmarkStart w:id="7" w:name="_Toc143854716"/>
      <w:bookmarkStart w:id="8" w:name="_Toc114952598"/>
    </w:p>
    <w:p w:rsidR="00D2561C" w:rsidRDefault="003A6E88">
      <w:pPr>
        <w:spacing w:line="360" w:lineRule="auto"/>
        <w:jc w:val="center"/>
        <w:outlineLvl w:val="0"/>
        <w:rPr>
          <w:rFonts w:ascii="宋体" w:eastAsia="宋体" w:hAnsi="宋体" w:cs="Times New Roman"/>
          <w:b/>
          <w:kern w:val="44"/>
          <w:sz w:val="32"/>
          <w:szCs w:val="32"/>
        </w:rPr>
      </w:pPr>
      <w:bookmarkStart w:id="9" w:name="_Toc4063"/>
      <w:r>
        <w:rPr>
          <w:rFonts w:ascii="宋体" w:eastAsia="宋体" w:hAnsi="宋体" w:cs="Times New Roman" w:hint="eastAsia"/>
          <w:b/>
          <w:kern w:val="44"/>
          <w:sz w:val="32"/>
          <w:szCs w:val="32"/>
        </w:rPr>
        <w:lastRenderedPageBreak/>
        <w:t>目  录</w:t>
      </w:r>
      <w:bookmarkEnd w:id="0"/>
      <w:bookmarkEnd w:id="1"/>
      <w:bookmarkEnd w:id="2"/>
      <w:bookmarkEnd w:id="3"/>
      <w:bookmarkEnd w:id="4"/>
      <w:bookmarkEnd w:id="5"/>
      <w:bookmarkEnd w:id="6"/>
      <w:bookmarkEnd w:id="7"/>
      <w:bookmarkEnd w:id="8"/>
      <w:bookmarkEnd w:id="9"/>
    </w:p>
    <w:bookmarkStart w:id="10" w:name="_Toc247513932"/>
    <w:bookmarkStart w:id="11" w:name="_Toc152045511"/>
    <w:bookmarkStart w:id="12" w:name="_Toc152042287"/>
    <w:bookmarkStart w:id="13" w:name="_Toc247527533"/>
    <w:bookmarkStart w:id="14" w:name="_Toc144974479"/>
    <w:p w:rsidR="00D2561C" w:rsidRDefault="003A6E88">
      <w:pPr>
        <w:tabs>
          <w:tab w:val="right" w:leader="dot" w:pos="9060"/>
        </w:tabs>
        <w:spacing w:before="120" w:after="120" w:line="360" w:lineRule="auto"/>
        <w:jc w:val="left"/>
        <w:rPr>
          <w:rFonts w:ascii="宋体" w:eastAsia="宋体" w:hAnsi="宋体" w:cs="宋体"/>
          <w:b/>
          <w:bCs/>
          <w:caps/>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TOC \o "1-1" \h \z \u </w:instrText>
      </w:r>
      <w:r>
        <w:rPr>
          <w:rFonts w:ascii="宋体" w:eastAsia="宋体" w:hAnsi="宋体" w:cs="宋体" w:hint="eastAsia"/>
          <w:sz w:val="24"/>
          <w:szCs w:val="24"/>
        </w:rPr>
        <w:fldChar w:fldCharType="separate"/>
      </w:r>
      <w:hyperlink w:anchor="_Toc7054" w:history="1">
        <w:r>
          <w:rPr>
            <w:rFonts w:ascii="宋体" w:eastAsia="宋体" w:hAnsi="宋体" w:cs="宋体" w:hint="eastAsia"/>
            <w:b/>
            <w:caps/>
            <w:sz w:val="24"/>
            <w:szCs w:val="24"/>
          </w:rPr>
          <w:t>第一章</w:t>
        </w:r>
        <w:r>
          <w:rPr>
            <w:rFonts w:ascii="宋体" w:eastAsia="宋体" w:hAnsi="宋体" w:cs="宋体"/>
            <w:b/>
            <w:caps/>
            <w:sz w:val="24"/>
            <w:szCs w:val="24"/>
          </w:rPr>
          <w:t xml:space="preserve">  </w:t>
        </w:r>
        <w:r>
          <w:rPr>
            <w:rFonts w:ascii="宋体" w:eastAsia="宋体" w:hAnsi="宋体" w:cs="宋体" w:hint="eastAsia"/>
            <w:b/>
            <w:caps/>
            <w:sz w:val="24"/>
            <w:szCs w:val="24"/>
          </w:rPr>
          <w:t>投标人须知</w:t>
        </w:r>
        <w:r>
          <w:rPr>
            <w:rFonts w:ascii="宋体" w:eastAsia="宋体" w:hAnsi="宋体" w:cs="宋体"/>
            <w:b/>
            <w:bCs/>
            <w:caps/>
            <w:sz w:val="24"/>
            <w:szCs w:val="24"/>
          </w:rPr>
          <w:tab/>
        </w:r>
        <w:r>
          <w:rPr>
            <w:rFonts w:ascii="宋体" w:eastAsia="宋体" w:hAnsi="宋体" w:cs="宋体" w:hint="eastAsia"/>
            <w:b/>
            <w:bCs/>
            <w:caps/>
            <w:sz w:val="24"/>
            <w:szCs w:val="24"/>
          </w:rPr>
          <w:fldChar w:fldCharType="begin"/>
        </w:r>
        <w:r>
          <w:rPr>
            <w:rFonts w:ascii="宋体" w:eastAsia="宋体" w:hAnsi="宋体" w:cs="宋体"/>
            <w:b/>
            <w:bCs/>
            <w:caps/>
            <w:sz w:val="24"/>
            <w:szCs w:val="24"/>
          </w:rPr>
          <w:instrText xml:space="preserve"> PAGEREF _Toc7054 \h </w:instrText>
        </w:r>
        <w:r>
          <w:rPr>
            <w:rFonts w:ascii="宋体" w:eastAsia="宋体" w:hAnsi="宋体" w:cs="宋体" w:hint="eastAsia"/>
            <w:b/>
            <w:bCs/>
            <w:caps/>
            <w:sz w:val="24"/>
            <w:szCs w:val="24"/>
          </w:rPr>
        </w:r>
        <w:r>
          <w:rPr>
            <w:rFonts w:ascii="宋体" w:eastAsia="宋体" w:hAnsi="宋体" w:cs="宋体" w:hint="eastAsia"/>
            <w:b/>
            <w:bCs/>
            <w:caps/>
            <w:sz w:val="24"/>
            <w:szCs w:val="24"/>
          </w:rPr>
          <w:fldChar w:fldCharType="separate"/>
        </w:r>
        <w:r>
          <w:rPr>
            <w:rFonts w:ascii="宋体" w:eastAsia="宋体" w:hAnsi="宋体" w:cs="宋体"/>
            <w:b/>
            <w:bCs/>
            <w:caps/>
            <w:sz w:val="24"/>
            <w:szCs w:val="24"/>
          </w:rPr>
          <w:t>2</w:t>
        </w:r>
        <w:r>
          <w:rPr>
            <w:rFonts w:ascii="宋体" w:eastAsia="宋体" w:hAnsi="宋体" w:cs="宋体" w:hint="eastAsia"/>
            <w:b/>
            <w:bCs/>
            <w:caps/>
            <w:sz w:val="24"/>
            <w:szCs w:val="24"/>
          </w:rPr>
          <w:fldChar w:fldCharType="end"/>
        </w:r>
      </w:hyperlink>
    </w:p>
    <w:p w:rsidR="00D2561C" w:rsidRDefault="001224C1">
      <w:pPr>
        <w:tabs>
          <w:tab w:val="right" w:leader="dot" w:pos="9060"/>
        </w:tabs>
        <w:spacing w:before="120" w:after="120" w:line="360" w:lineRule="auto"/>
        <w:jc w:val="left"/>
        <w:rPr>
          <w:rFonts w:ascii="宋体" w:eastAsia="宋体" w:hAnsi="宋体" w:cs="宋体"/>
          <w:b/>
          <w:bCs/>
          <w:caps/>
          <w:sz w:val="24"/>
          <w:szCs w:val="24"/>
        </w:rPr>
      </w:pPr>
      <w:hyperlink w:anchor="_Toc18112" w:history="1">
        <w:r w:rsidR="003A6E88">
          <w:rPr>
            <w:rFonts w:ascii="宋体" w:eastAsia="宋体" w:hAnsi="宋体" w:cs="宋体" w:hint="eastAsia"/>
            <w:b/>
            <w:bCs/>
            <w:caps/>
            <w:sz w:val="24"/>
            <w:szCs w:val="24"/>
          </w:rPr>
          <w:t>第二章</w:t>
        </w:r>
        <w:r w:rsidR="003A6E88">
          <w:rPr>
            <w:rFonts w:ascii="宋体" w:eastAsia="宋体" w:hAnsi="宋体" w:cs="宋体"/>
            <w:b/>
            <w:bCs/>
            <w:caps/>
            <w:sz w:val="24"/>
            <w:szCs w:val="24"/>
          </w:rPr>
          <w:t xml:space="preserve">  </w:t>
        </w:r>
        <w:r w:rsidR="003A6E88">
          <w:rPr>
            <w:rFonts w:ascii="宋体" w:eastAsia="宋体" w:hAnsi="宋体" w:cs="宋体" w:hint="eastAsia"/>
            <w:b/>
            <w:bCs/>
            <w:caps/>
            <w:sz w:val="24"/>
            <w:szCs w:val="24"/>
          </w:rPr>
          <w:t>评标、定标办法</w:t>
        </w:r>
        <w:r w:rsidR="003A6E88">
          <w:rPr>
            <w:rFonts w:ascii="宋体" w:eastAsia="宋体" w:hAnsi="宋体" w:cs="宋体"/>
            <w:b/>
            <w:bCs/>
            <w:caps/>
            <w:sz w:val="24"/>
            <w:szCs w:val="24"/>
          </w:rPr>
          <w:tab/>
        </w:r>
        <w:r w:rsidR="003A6E88">
          <w:rPr>
            <w:rFonts w:ascii="宋体" w:eastAsia="宋体" w:hAnsi="宋体" w:cs="宋体" w:hint="eastAsia"/>
            <w:b/>
            <w:bCs/>
            <w:caps/>
            <w:sz w:val="24"/>
            <w:szCs w:val="24"/>
          </w:rPr>
          <w:fldChar w:fldCharType="begin"/>
        </w:r>
        <w:r w:rsidR="003A6E88">
          <w:rPr>
            <w:rFonts w:ascii="宋体" w:eastAsia="宋体" w:hAnsi="宋体" w:cs="宋体"/>
            <w:b/>
            <w:bCs/>
            <w:caps/>
            <w:sz w:val="24"/>
            <w:szCs w:val="24"/>
          </w:rPr>
          <w:instrText xml:space="preserve"> PAGEREF _Toc18112 \h </w:instrText>
        </w:r>
        <w:r w:rsidR="003A6E88">
          <w:rPr>
            <w:rFonts w:ascii="宋体" w:eastAsia="宋体" w:hAnsi="宋体" w:cs="宋体" w:hint="eastAsia"/>
            <w:b/>
            <w:bCs/>
            <w:caps/>
            <w:sz w:val="24"/>
            <w:szCs w:val="24"/>
          </w:rPr>
        </w:r>
        <w:r w:rsidR="003A6E88">
          <w:rPr>
            <w:rFonts w:ascii="宋体" w:eastAsia="宋体" w:hAnsi="宋体" w:cs="宋体" w:hint="eastAsia"/>
            <w:b/>
            <w:bCs/>
            <w:caps/>
            <w:sz w:val="24"/>
            <w:szCs w:val="24"/>
          </w:rPr>
          <w:fldChar w:fldCharType="separate"/>
        </w:r>
        <w:r w:rsidR="003A6E88">
          <w:rPr>
            <w:rFonts w:ascii="宋体" w:eastAsia="宋体" w:hAnsi="宋体" w:cs="宋体"/>
            <w:b/>
            <w:bCs/>
            <w:caps/>
            <w:sz w:val="24"/>
            <w:szCs w:val="24"/>
          </w:rPr>
          <w:t>28</w:t>
        </w:r>
        <w:r w:rsidR="003A6E88">
          <w:rPr>
            <w:rFonts w:ascii="宋体" w:eastAsia="宋体" w:hAnsi="宋体" w:cs="宋体" w:hint="eastAsia"/>
            <w:b/>
            <w:bCs/>
            <w:caps/>
            <w:sz w:val="24"/>
            <w:szCs w:val="24"/>
          </w:rPr>
          <w:fldChar w:fldCharType="end"/>
        </w:r>
      </w:hyperlink>
    </w:p>
    <w:p w:rsidR="00D2561C" w:rsidRDefault="001224C1">
      <w:pPr>
        <w:tabs>
          <w:tab w:val="right" w:leader="dot" w:pos="9060"/>
        </w:tabs>
        <w:spacing w:before="120" w:after="120" w:line="360" w:lineRule="auto"/>
        <w:jc w:val="left"/>
        <w:rPr>
          <w:rFonts w:ascii="宋体" w:eastAsia="宋体" w:hAnsi="宋体" w:cs="宋体"/>
          <w:b/>
          <w:bCs/>
          <w:caps/>
          <w:sz w:val="24"/>
          <w:szCs w:val="24"/>
        </w:rPr>
      </w:pPr>
      <w:hyperlink w:anchor="_Toc21788" w:history="1">
        <w:r w:rsidR="003A6E88">
          <w:rPr>
            <w:rFonts w:ascii="宋体" w:eastAsia="宋体" w:hAnsi="宋体" w:cs="宋体" w:hint="eastAsia"/>
            <w:b/>
            <w:caps/>
            <w:sz w:val="24"/>
            <w:szCs w:val="24"/>
          </w:rPr>
          <w:t>第三章</w:t>
        </w:r>
        <w:r w:rsidR="003A6E88">
          <w:rPr>
            <w:rFonts w:ascii="宋体" w:eastAsia="宋体" w:hAnsi="宋体" w:cs="宋体"/>
            <w:b/>
            <w:caps/>
            <w:sz w:val="24"/>
            <w:szCs w:val="24"/>
          </w:rPr>
          <w:t xml:space="preserve">  </w:t>
        </w:r>
        <w:r w:rsidR="003A6E88">
          <w:rPr>
            <w:rFonts w:ascii="宋体" w:eastAsia="宋体" w:hAnsi="宋体" w:cs="宋体" w:hint="eastAsia"/>
            <w:b/>
            <w:caps/>
            <w:sz w:val="24"/>
            <w:szCs w:val="24"/>
          </w:rPr>
          <w:t>合同条款及格式</w:t>
        </w:r>
        <w:r w:rsidR="003A6E88">
          <w:rPr>
            <w:rFonts w:ascii="宋体" w:eastAsia="宋体" w:hAnsi="宋体" w:cs="宋体"/>
            <w:b/>
            <w:bCs/>
            <w:caps/>
            <w:sz w:val="24"/>
            <w:szCs w:val="24"/>
          </w:rPr>
          <w:tab/>
        </w:r>
        <w:r w:rsidR="003A6E88">
          <w:rPr>
            <w:rFonts w:ascii="宋体" w:eastAsia="宋体" w:hAnsi="宋体" w:cs="宋体" w:hint="eastAsia"/>
            <w:b/>
            <w:bCs/>
            <w:caps/>
            <w:sz w:val="24"/>
            <w:szCs w:val="24"/>
          </w:rPr>
          <w:fldChar w:fldCharType="begin"/>
        </w:r>
        <w:r w:rsidR="003A6E88">
          <w:rPr>
            <w:rFonts w:ascii="宋体" w:eastAsia="宋体" w:hAnsi="宋体" w:cs="宋体"/>
            <w:b/>
            <w:bCs/>
            <w:caps/>
            <w:sz w:val="24"/>
            <w:szCs w:val="24"/>
          </w:rPr>
          <w:instrText xml:space="preserve"> PAGEREF _Toc21788 \h </w:instrText>
        </w:r>
        <w:r w:rsidR="003A6E88">
          <w:rPr>
            <w:rFonts w:ascii="宋体" w:eastAsia="宋体" w:hAnsi="宋体" w:cs="宋体" w:hint="eastAsia"/>
            <w:b/>
            <w:bCs/>
            <w:caps/>
            <w:sz w:val="24"/>
            <w:szCs w:val="24"/>
          </w:rPr>
        </w:r>
        <w:r w:rsidR="003A6E88">
          <w:rPr>
            <w:rFonts w:ascii="宋体" w:eastAsia="宋体" w:hAnsi="宋体" w:cs="宋体" w:hint="eastAsia"/>
            <w:b/>
            <w:bCs/>
            <w:caps/>
            <w:sz w:val="24"/>
            <w:szCs w:val="24"/>
          </w:rPr>
          <w:fldChar w:fldCharType="separate"/>
        </w:r>
        <w:r w:rsidR="003A6E88">
          <w:rPr>
            <w:rFonts w:ascii="宋体" w:eastAsia="宋体" w:hAnsi="宋体" w:cs="宋体"/>
            <w:b/>
            <w:bCs/>
            <w:caps/>
            <w:sz w:val="24"/>
            <w:szCs w:val="24"/>
          </w:rPr>
          <w:t>58</w:t>
        </w:r>
        <w:r w:rsidR="003A6E88">
          <w:rPr>
            <w:rFonts w:ascii="宋体" w:eastAsia="宋体" w:hAnsi="宋体" w:cs="宋体" w:hint="eastAsia"/>
            <w:b/>
            <w:bCs/>
            <w:caps/>
            <w:sz w:val="24"/>
            <w:szCs w:val="24"/>
          </w:rPr>
          <w:fldChar w:fldCharType="end"/>
        </w:r>
      </w:hyperlink>
    </w:p>
    <w:p w:rsidR="00D2561C" w:rsidRDefault="001224C1">
      <w:pPr>
        <w:tabs>
          <w:tab w:val="right" w:leader="dot" w:pos="9060"/>
        </w:tabs>
        <w:spacing w:before="120" w:after="120" w:line="360" w:lineRule="auto"/>
        <w:jc w:val="left"/>
        <w:rPr>
          <w:rFonts w:ascii="宋体" w:eastAsia="宋体" w:hAnsi="宋体" w:cs="宋体"/>
          <w:b/>
          <w:bCs/>
          <w:caps/>
          <w:sz w:val="24"/>
          <w:szCs w:val="24"/>
        </w:rPr>
      </w:pPr>
      <w:hyperlink w:anchor="_Toc18975" w:history="1">
        <w:r w:rsidR="003A6E88">
          <w:rPr>
            <w:rFonts w:ascii="宋体" w:eastAsia="宋体" w:hAnsi="宋体" w:cs="宋体" w:hint="eastAsia"/>
            <w:b/>
            <w:caps/>
            <w:sz w:val="24"/>
            <w:szCs w:val="24"/>
          </w:rPr>
          <w:t>第四章</w:t>
        </w:r>
        <w:r w:rsidR="003A6E88">
          <w:rPr>
            <w:rFonts w:ascii="宋体" w:eastAsia="宋体" w:hAnsi="宋体" w:cs="宋体"/>
            <w:b/>
            <w:caps/>
            <w:sz w:val="24"/>
            <w:szCs w:val="24"/>
          </w:rPr>
          <w:t xml:space="preserve">  </w:t>
        </w:r>
        <w:r w:rsidR="003A6E88">
          <w:rPr>
            <w:rFonts w:ascii="宋体" w:eastAsia="宋体" w:hAnsi="宋体" w:cs="宋体" w:hint="eastAsia"/>
            <w:b/>
            <w:caps/>
            <w:sz w:val="24"/>
            <w:szCs w:val="24"/>
          </w:rPr>
          <w:t>发包人要求</w:t>
        </w:r>
        <w:r w:rsidR="003A6E88">
          <w:rPr>
            <w:rFonts w:ascii="宋体" w:eastAsia="宋体" w:hAnsi="宋体" w:cs="宋体"/>
            <w:b/>
            <w:bCs/>
            <w:caps/>
            <w:sz w:val="24"/>
            <w:szCs w:val="24"/>
          </w:rPr>
          <w:tab/>
        </w:r>
        <w:r w:rsidR="003A6E88">
          <w:rPr>
            <w:rFonts w:ascii="宋体" w:eastAsia="宋体" w:hAnsi="宋体" w:cs="宋体" w:hint="eastAsia"/>
            <w:b/>
            <w:bCs/>
            <w:caps/>
            <w:sz w:val="24"/>
            <w:szCs w:val="24"/>
          </w:rPr>
          <w:fldChar w:fldCharType="begin"/>
        </w:r>
        <w:r w:rsidR="003A6E88">
          <w:rPr>
            <w:rFonts w:ascii="宋体" w:eastAsia="宋体" w:hAnsi="宋体" w:cs="宋体"/>
            <w:b/>
            <w:bCs/>
            <w:caps/>
            <w:sz w:val="24"/>
            <w:szCs w:val="24"/>
          </w:rPr>
          <w:instrText xml:space="preserve"> PAGEREF _Toc18975 \h </w:instrText>
        </w:r>
        <w:r w:rsidR="003A6E88">
          <w:rPr>
            <w:rFonts w:ascii="宋体" w:eastAsia="宋体" w:hAnsi="宋体" w:cs="宋体" w:hint="eastAsia"/>
            <w:b/>
            <w:bCs/>
            <w:caps/>
            <w:sz w:val="24"/>
            <w:szCs w:val="24"/>
          </w:rPr>
        </w:r>
        <w:r w:rsidR="003A6E88">
          <w:rPr>
            <w:rFonts w:ascii="宋体" w:eastAsia="宋体" w:hAnsi="宋体" w:cs="宋体" w:hint="eastAsia"/>
            <w:b/>
            <w:bCs/>
            <w:caps/>
            <w:sz w:val="24"/>
            <w:szCs w:val="24"/>
          </w:rPr>
          <w:fldChar w:fldCharType="separate"/>
        </w:r>
        <w:r w:rsidR="003A6E88">
          <w:rPr>
            <w:rFonts w:ascii="宋体" w:eastAsia="宋体" w:hAnsi="宋体" w:cs="宋体"/>
            <w:b/>
            <w:bCs/>
            <w:caps/>
            <w:sz w:val="24"/>
            <w:szCs w:val="24"/>
          </w:rPr>
          <w:t>58</w:t>
        </w:r>
        <w:r w:rsidR="003A6E88">
          <w:rPr>
            <w:rFonts w:ascii="宋体" w:eastAsia="宋体" w:hAnsi="宋体" w:cs="宋体" w:hint="eastAsia"/>
            <w:b/>
            <w:bCs/>
            <w:caps/>
            <w:sz w:val="24"/>
            <w:szCs w:val="24"/>
          </w:rPr>
          <w:fldChar w:fldCharType="end"/>
        </w:r>
      </w:hyperlink>
    </w:p>
    <w:p w:rsidR="00D2561C" w:rsidRDefault="001224C1">
      <w:pPr>
        <w:tabs>
          <w:tab w:val="right" w:leader="dot" w:pos="9060"/>
        </w:tabs>
        <w:spacing w:before="120" w:after="120" w:line="360" w:lineRule="auto"/>
        <w:jc w:val="left"/>
        <w:rPr>
          <w:rFonts w:ascii="宋体" w:eastAsia="宋体" w:hAnsi="宋体" w:cs="宋体"/>
          <w:b/>
          <w:bCs/>
          <w:caps/>
          <w:sz w:val="24"/>
          <w:szCs w:val="24"/>
        </w:rPr>
      </w:pPr>
      <w:hyperlink w:anchor="_Toc23298" w:history="1">
        <w:r w:rsidR="003A6E88">
          <w:rPr>
            <w:rFonts w:ascii="宋体" w:eastAsia="宋体" w:hAnsi="宋体" w:cs="宋体" w:hint="eastAsia"/>
            <w:b/>
            <w:bCs/>
            <w:caps/>
            <w:sz w:val="24"/>
            <w:szCs w:val="24"/>
          </w:rPr>
          <w:t>第五章</w:t>
        </w:r>
        <w:r w:rsidR="003A6E88">
          <w:rPr>
            <w:rFonts w:ascii="宋体" w:eastAsia="宋体" w:hAnsi="宋体" w:cs="宋体"/>
            <w:b/>
            <w:bCs/>
            <w:caps/>
            <w:sz w:val="24"/>
            <w:szCs w:val="24"/>
          </w:rPr>
          <w:t xml:space="preserve">  </w:t>
        </w:r>
        <w:r w:rsidR="003A6E88">
          <w:rPr>
            <w:rFonts w:ascii="宋体" w:eastAsia="宋体" w:hAnsi="宋体" w:cs="宋体" w:hint="eastAsia"/>
            <w:b/>
            <w:bCs/>
            <w:caps/>
            <w:sz w:val="24"/>
            <w:szCs w:val="24"/>
          </w:rPr>
          <w:t>投标文件格式</w:t>
        </w:r>
        <w:r w:rsidR="003A6E88">
          <w:rPr>
            <w:rFonts w:ascii="宋体" w:eastAsia="宋体" w:hAnsi="宋体" w:cs="宋体"/>
            <w:b/>
            <w:bCs/>
            <w:caps/>
            <w:sz w:val="24"/>
            <w:szCs w:val="24"/>
          </w:rPr>
          <w:tab/>
        </w:r>
        <w:r w:rsidR="003A6E88">
          <w:rPr>
            <w:rFonts w:ascii="宋体" w:eastAsia="宋体" w:hAnsi="宋体" w:cs="宋体" w:hint="eastAsia"/>
            <w:b/>
            <w:bCs/>
            <w:caps/>
            <w:sz w:val="24"/>
            <w:szCs w:val="24"/>
          </w:rPr>
          <w:fldChar w:fldCharType="begin"/>
        </w:r>
        <w:r w:rsidR="003A6E88">
          <w:rPr>
            <w:rFonts w:ascii="宋体" w:eastAsia="宋体" w:hAnsi="宋体" w:cs="宋体"/>
            <w:b/>
            <w:bCs/>
            <w:caps/>
            <w:sz w:val="24"/>
            <w:szCs w:val="24"/>
          </w:rPr>
          <w:instrText xml:space="preserve"> PAGEREF _Toc23298 \h </w:instrText>
        </w:r>
        <w:r w:rsidR="003A6E88">
          <w:rPr>
            <w:rFonts w:ascii="宋体" w:eastAsia="宋体" w:hAnsi="宋体" w:cs="宋体" w:hint="eastAsia"/>
            <w:b/>
            <w:bCs/>
            <w:caps/>
            <w:sz w:val="24"/>
            <w:szCs w:val="24"/>
          </w:rPr>
        </w:r>
        <w:r w:rsidR="003A6E88">
          <w:rPr>
            <w:rFonts w:ascii="宋体" w:eastAsia="宋体" w:hAnsi="宋体" w:cs="宋体" w:hint="eastAsia"/>
            <w:b/>
            <w:bCs/>
            <w:caps/>
            <w:sz w:val="24"/>
            <w:szCs w:val="24"/>
          </w:rPr>
          <w:fldChar w:fldCharType="separate"/>
        </w:r>
        <w:r w:rsidR="003A6E88">
          <w:rPr>
            <w:rFonts w:ascii="宋体" w:eastAsia="宋体" w:hAnsi="宋体" w:cs="宋体"/>
            <w:b/>
            <w:bCs/>
            <w:caps/>
            <w:sz w:val="24"/>
            <w:szCs w:val="24"/>
          </w:rPr>
          <w:t>59</w:t>
        </w:r>
        <w:r w:rsidR="003A6E88">
          <w:rPr>
            <w:rFonts w:ascii="宋体" w:eastAsia="宋体" w:hAnsi="宋体" w:cs="宋体" w:hint="eastAsia"/>
            <w:b/>
            <w:bCs/>
            <w:caps/>
            <w:sz w:val="24"/>
            <w:szCs w:val="24"/>
          </w:rPr>
          <w:fldChar w:fldCharType="end"/>
        </w:r>
      </w:hyperlink>
    </w:p>
    <w:p w:rsidR="00D2561C" w:rsidRDefault="003A6E88">
      <w:pPr>
        <w:spacing w:line="360" w:lineRule="auto"/>
        <w:ind w:firstLine="482"/>
        <w:rPr>
          <w:rFonts w:ascii="宋体" w:eastAsia="宋体" w:hAnsi="宋体" w:cs="Times New Roman"/>
        </w:rPr>
        <w:sectPr w:rsidR="00D2561C">
          <w:footerReference w:type="default" r:id="rId11"/>
          <w:pgSz w:w="11906" w:h="16838"/>
          <w:pgMar w:top="1440" w:right="1423" w:bottom="1440" w:left="1423" w:header="851" w:footer="992" w:gutter="0"/>
          <w:pgNumType w:start="1"/>
          <w:cols w:space="720"/>
          <w:docGrid w:type="lines" w:linePitch="312"/>
        </w:sectPr>
      </w:pPr>
      <w:r>
        <w:rPr>
          <w:rFonts w:ascii="宋体" w:eastAsia="宋体" w:hAnsi="宋体" w:cs="宋体" w:hint="eastAsia"/>
          <w:bCs/>
          <w:caps/>
          <w:sz w:val="24"/>
          <w:szCs w:val="24"/>
        </w:rPr>
        <w:fldChar w:fldCharType="end"/>
      </w:r>
    </w:p>
    <w:p w:rsidR="00D2561C" w:rsidRDefault="003A6E88">
      <w:pPr>
        <w:widowControl/>
        <w:jc w:val="left"/>
        <w:rPr>
          <w:rFonts w:ascii="宋体" w:eastAsia="宋体" w:hAnsi="宋体" w:cs="Times New Roman"/>
          <w:b/>
          <w:bCs/>
          <w:kern w:val="44"/>
          <w:sz w:val="32"/>
          <w:szCs w:val="32"/>
        </w:rPr>
      </w:pPr>
      <w:bookmarkStart w:id="15" w:name="_Toc144974495"/>
      <w:bookmarkStart w:id="16" w:name="_Toc152045527"/>
      <w:bookmarkStart w:id="17" w:name="_Toc247513950"/>
      <w:bookmarkStart w:id="18" w:name="_Toc247527551"/>
      <w:bookmarkStart w:id="19" w:name="_Toc152042303"/>
      <w:bookmarkEnd w:id="10"/>
      <w:bookmarkEnd w:id="11"/>
      <w:bookmarkEnd w:id="12"/>
      <w:bookmarkEnd w:id="13"/>
      <w:bookmarkEnd w:id="14"/>
      <w:r>
        <w:rPr>
          <w:rFonts w:ascii="宋体" w:eastAsia="宋体" w:hAnsi="宋体" w:cs="Times New Roman"/>
        </w:rPr>
        <w:lastRenderedPageBreak/>
        <w:br w:type="page"/>
      </w:r>
    </w:p>
    <w:p w:rsidR="00D2561C" w:rsidRDefault="003A6E88">
      <w:pPr>
        <w:keepNext/>
        <w:keepLines/>
        <w:spacing w:line="360" w:lineRule="auto"/>
        <w:jc w:val="center"/>
        <w:outlineLvl w:val="0"/>
        <w:rPr>
          <w:rStyle w:val="1CharCharChar"/>
        </w:rPr>
      </w:pPr>
      <w:bookmarkStart w:id="20" w:name="_Toc7054"/>
      <w:r>
        <w:rPr>
          <w:rStyle w:val="1CharCharChar"/>
          <w:rFonts w:hint="eastAsia"/>
        </w:rPr>
        <w:lastRenderedPageBreak/>
        <w:t>第一章</w:t>
      </w:r>
      <w:r>
        <w:rPr>
          <w:rStyle w:val="1CharCharChar"/>
        </w:rPr>
        <w:t xml:space="preserve">  </w:t>
      </w:r>
      <w:r>
        <w:rPr>
          <w:rStyle w:val="1CharCharChar"/>
          <w:rFonts w:hint="eastAsia"/>
        </w:rPr>
        <w:t>投标人须知</w:t>
      </w:r>
      <w:bookmarkEnd w:id="15"/>
      <w:bookmarkEnd w:id="16"/>
      <w:bookmarkEnd w:id="17"/>
      <w:bookmarkEnd w:id="18"/>
      <w:bookmarkEnd w:id="19"/>
      <w:bookmarkEnd w:id="20"/>
    </w:p>
    <w:p w:rsidR="00D2561C" w:rsidRDefault="003A6E88">
      <w:pPr>
        <w:keepNext/>
        <w:keepLines/>
        <w:spacing w:line="360" w:lineRule="auto"/>
        <w:jc w:val="center"/>
        <w:outlineLvl w:val="1"/>
        <w:rPr>
          <w:rFonts w:ascii="宋体" w:eastAsia="宋体" w:hAnsi="宋体" w:cs="Times New Roman"/>
          <w:b/>
          <w:bCs/>
          <w:kern w:val="0"/>
          <w:sz w:val="24"/>
          <w:szCs w:val="24"/>
        </w:rPr>
      </w:pPr>
      <w:bookmarkStart w:id="21" w:name="_Toc357089510"/>
      <w:bookmarkStart w:id="22" w:name="_Toc152042304"/>
      <w:bookmarkStart w:id="23" w:name="_Toc247513951"/>
      <w:bookmarkStart w:id="24" w:name="_Toc23825"/>
      <w:bookmarkStart w:id="25" w:name="_Toc247527552"/>
      <w:bookmarkStart w:id="26" w:name="_Toc443505821"/>
      <w:bookmarkStart w:id="27" w:name="_Toc362816479"/>
      <w:bookmarkStart w:id="28" w:name="_Toc144974496"/>
      <w:bookmarkStart w:id="29" w:name="_Toc152045528"/>
      <w:bookmarkStart w:id="30" w:name="_Toc300834948"/>
      <w:r>
        <w:rPr>
          <w:rFonts w:ascii="宋体" w:eastAsia="宋体" w:hAnsi="宋体" w:cs="Times New Roman" w:hint="eastAsia"/>
          <w:b/>
          <w:bCs/>
          <w:kern w:val="0"/>
          <w:sz w:val="24"/>
          <w:szCs w:val="24"/>
        </w:rPr>
        <w:t>投标人须知前附表</w:t>
      </w:r>
      <w:bookmarkEnd w:id="21"/>
      <w:bookmarkEnd w:id="22"/>
      <w:bookmarkEnd w:id="23"/>
      <w:bookmarkEnd w:id="24"/>
      <w:bookmarkEnd w:id="25"/>
      <w:bookmarkEnd w:id="26"/>
      <w:bookmarkEnd w:id="27"/>
      <w:bookmarkEnd w:id="28"/>
      <w:bookmarkEnd w:id="29"/>
      <w:bookmarkEnd w:id="30"/>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1936"/>
        <w:gridCol w:w="6663"/>
      </w:tblGrid>
      <w:tr w:rsidR="00D2561C">
        <w:trPr>
          <w:trHeight w:val="20"/>
          <w:tblHeader/>
          <w:jc w:val="center"/>
        </w:trPr>
        <w:tc>
          <w:tcPr>
            <w:tcW w:w="872" w:type="dxa"/>
            <w:vAlign w:val="center"/>
          </w:tcPr>
          <w:p w:rsidR="00D2561C" w:rsidRDefault="003A6E88">
            <w:pPr>
              <w:snapToGrid w:val="0"/>
              <w:spacing w:line="276" w:lineRule="auto"/>
              <w:jc w:val="center"/>
              <w:rPr>
                <w:rFonts w:ascii="宋体" w:eastAsia="宋体" w:hAnsi="宋体" w:cs="Times New Roman"/>
                <w:b/>
                <w:szCs w:val="21"/>
              </w:rPr>
            </w:pPr>
            <w:r>
              <w:rPr>
                <w:rFonts w:ascii="宋体" w:eastAsia="宋体" w:hAnsi="宋体" w:cs="Times New Roman"/>
                <w:b/>
                <w:szCs w:val="21"/>
              </w:rPr>
              <w:t>条款号</w:t>
            </w:r>
          </w:p>
        </w:tc>
        <w:tc>
          <w:tcPr>
            <w:tcW w:w="1936" w:type="dxa"/>
            <w:vAlign w:val="center"/>
          </w:tcPr>
          <w:p w:rsidR="00D2561C" w:rsidRDefault="003A6E88">
            <w:pPr>
              <w:snapToGrid w:val="0"/>
              <w:spacing w:line="276" w:lineRule="auto"/>
              <w:jc w:val="center"/>
              <w:rPr>
                <w:rFonts w:ascii="宋体" w:eastAsia="宋体" w:hAnsi="宋体" w:cs="Times New Roman"/>
                <w:b/>
                <w:szCs w:val="21"/>
              </w:rPr>
            </w:pPr>
            <w:r>
              <w:rPr>
                <w:rFonts w:ascii="宋体" w:eastAsia="宋体" w:hAnsi="宋体" w:cs="Times New Roman"/>
                <w:b/>
                <w:szCs w:val="21"/>
              </w:rPr>
              <w:t>条 款 名 称</w:t>
            </w:r>
          </w:p>
        </w:tc>
        <w:tc>
          <w:tcPr>
            <w:tcW w:w="6663" w:type="dxa"/>
            <w:vAlign w:val="center"/>
          </w:tcPr>
          <w:p w:rsidR="00D2561C" w:rsidRDefault="003A6E88">
            <w:pPr>
              <w:snapToGrid w:val="0"/>
              <w:spacing w:line="276" w:lineRule="auto"/>
              <w:jc w:val="center"/>
              <w:rPr>
                <w:rFonts w:ascii="宋体" w:eastAsia="宋体" w:hAnsi="宋体" w:cs="Times New Roman"/>
                <w:b/>
                <w:szCs w:val="21"/>
              </w:rPr>
            </w:pPr>
            <w:r>
              <w:rPr>
                <w:rFonts w:ascii="宋体" w:eastAsia="宋体" w:hAnsi="宋体" w:cs="Times New Roman"/>
                <w:b/>
                <w:szCs w:val="21"/>
              </w:rPr>
              <w:t>编  列  内  容</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1.1.2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招标人</w:t>
            </w:r>
          </w:p>
        </w:tc>
        <w:tc>
          <w:tcPr>
            <w:tcW w:w="6663" w:type="dxa"/>
            <w:vAlign w:val="center"/>
          </w:tcPr>
          <w:p w:rsidR="00D2561C" w:rsidRDefault="003A6E88">
            <w:pPr>
              <w:spacing w:line="276" w:lineRule="auto"/>
              <w:rPr>
                <w:rFonts w:ascii="宋体" w:eastAsia="宋体" w:hAnsi="宋体" w:cs="宋体"/>
                <w:szCs w:val="21"/>
              </w:rPr>
            </w:pPr>
            <w:r>
              <w:rPr>
                <w:rFonts w:ascii="宋体" w:eastAsia="宋体" w:hAnsi="宋体" w:cs="宋体" w:hint="eastAsia"/>
                <w:szCs w:val="21"/>
              </w:rPr>
              <w:t>招标单位名称：</w:t>
            </w:r>
            <w:r>
              <w:rPr>
                <w:rFonts w:ascii="宋体" w:eastAsia="宋体" w:hAnsi="宋体" w:cs="宋体" w:hint="eastAsia"/>
                <w:szCs w:val="21"/>
                <w:u w:val="single"/>
              </w:rPr>
              <w:t xml:space="preserve">广州凯澜文旅产业投资有限公司 </w:t>
            </w:r>
          </w:p>
          <w:p w:rsidR="00D2561C" w:rsidRDefault="003A6E88">
            <w:pPr>
              <w:spacing w:line="276" w:lineRule="auto"/>
              <w:rPr>
                <w:rFonts w:ascii="宋体" w:eastAsia="宋体" w:hAnsi="宋体" w:cs="宋体"/>
                <w:szCs w:val="21"/>
                <w:u w:val="single"/>
                <w:shd w:val="clear" w:color="auto" w:fill="FFFFFF"/>
              </w:rPr>
            </w:pPr>
            <w:r>
              <w:rPr>
                <w:rFonts w:ascii="宋体" w:eastAsia="宋体" w:hAnsi="宋体" w:cs="宋体" w:hint="eastAsia"/>
                <w:szCs w:val="21"/>
              </w:rPr>
              <w:t>地址：</w:t>
            </w:r>
            <w:r>
              <w:rPr>
                <w:rFonts w:ascii="宋体" w:eastAsia="宋体" w:hAnsi="宋体" w:cs="宋体" w:hint="eastAsia"/>
                <w:szCs w:val="21"/>
                <w:u w:val="single"/>
                <w:shd w:val="clear" w:color="auto" w:fill="FFFFFF"/>
              </w:rPr>
              <w:t>广州市黄埔区科学大道</w:t>
            </w:r>
            <w:r>
              <w:rPr>
                <w:rFonts w:ascii="宋体" w:eastAsia="宋体" w:hAnsi="宋体" w:cs="宋体"/>
                <w:szCs w:val="21"/>
                <w:u w:val="single"/>
                <w:shd w:val="clear" w:color="auto" w:fill="FFFFFF"/>
              </w:rPr>
              <w:t>60号开发区控股中心28楼</w:t>
            </w:r>
          </w:p>
          <w:p w:rsidR="00D2561C" w:rsidRDefault="003A6E88">
            <w:pPr>
              <w:spacing w:line="276" w:lineRule="auto"/>
              <w:rPr>
                <w:rFonts w:ascii="宋体" w:eastAsia="宋体" w:hAnsi="宋体" w:cs="宋体"/>
                <w:szCs w:val="21"/>
              </w:rPr>
            </w:pPr>
            <w:r>
              <w:rPr>
                <w:rFonts w:ascii="宋体" w:eastAsia="宋体" w:hAnsi="宋体" w:cs="宋体" w:hint="eastAsia"/>
                <w:szCs w:val="21"/>
              </w:rPr>
              <w:t>联系人：</w:t>
            </w:r>
            <w:r>
              <w:rPr>
                <w:rFonts w:ascii="宋体" w:eastAsia="宋体" w:hAnsi="宋体" w:cs="宋体" w:hint="eastAsia"/>
                <w:szCs w:val="21"/>
                <w:u w:val="single"/>
              </w:rPr>
              <w:t>陈工</w:t>
            </w:r>
          </w:p>
          <w:p w:rsidR="00D2561C" w:rsidRDefault="003A6E88">
            <w:pPr>
              <w:spacing w:line="276" w:lineRule="auto"/>
              <w:rPr>
                <w:rFonts w:ascii="宋体" w:eastAsia="宋体" w:hAnsi="宋体" w:cs="宋体"/>
                <w:szCs w:val="21"/>
                <w:u w:val="single"/>
                <w:shd w:val="clear" w:color="auto" w:fill="FFFFFF"/>
              </w:rPr>
            </w:pPr>
            <w:r>
              <w:rPr>
                <w:rFonts w:ascii="宋体" w:eastAsia="宋体" w:hAnsi="宋体" w:cs="宋体" w:hint="eastAsia"/>
                <w:szCs w:val="21"/>
              </w:rPr>
              <w:t>电话：</w:t>
            </w:r>
            <w:r>
              <w:rPr>
                <w:rFonts w:ascii="宋体" w:eastAsia="宋体" w:hAnsi="宋体" w:cs="宋体"/>
                <w:szCs w:val="21"/>
                <w:u w:val="single"/>
                <w:shd w:val="clear" w:color="auto" w:fill="FFFFFF"/>
              </w:rPr>
              <w:t>020-82115621</w:t>
            </w:r>
          </w:p>
          <w:p w:rsidR="00D2561C" w:rsidRDefault="00D2561C">
            <w:pPr>
              <w:spacing w:line="276" w:lineRule="auto"/>
              <w:rPr>
                <w:rFonts w:ascii="宋体" w:eastAsia="宋体" w:hAnsi="宋体" w:cs="宋体"/>
                <w:szCs w:val="21"/>
                <w:u w:val="single"/>
                <w:shd w:val="clear" w:color="auto" w:fill="FFFFFF"/>
              </w:rPr>
            </w:pPr>
          </w:p>
          <w:p w:rsidR="00D2561C" w:rsidRDefault="003A6E88">
            <w:pPr>
              <w:spacing w:line="276" w:lineRule="auto"/>
              <w:rPr>
                <w:rFonts w:ascii="宋体" w:eastAsia="宋体" w:hAnsi="宋体" w:cs="Times New Roman"/>
                <w:szCs w:val="21"/>
                <w:u w:val="single"/>
              </w:rPr>
            </w:pPr>
            <w:r>
              <w:rPr>
                <w:rFonts w:ascii="宋体" w:eastAsia="宋体" w:hAnsi="宋体" w:cs="Times New Roman" w:hint="eastAsia"/>
                <w:szCs w:val="21"/>
                <w:u w:val="single"/>
              </w:rPr>
              <w:t>代建单位：广州开发区投资控股有限公司</w:t>
            </w:r>
          </w:p>
          <w:p w:rsidR="00D2561C" w:rsidRDefault="003A6E88">
            <w:pPr>
              <w:spacing w:line="276" w:lineRule="auto"/>
              <w:rPr>
                <w:rFonts w:ascii="宋体" w:eastAsia="宋体" w:hAnsi="宋体" w:cs="Times New Roman"/>
                <w:szCs w:val="21"/>
                <w:u w:val="single"/>
              </w:rPr>
            </w:pPr>
            <w:r>
              <w:rPr>
                <w:rFonts w:ascii="宋体" w:eastAsia="宋体" w:hAnsi="宋体" w:cs="Times New Roman" w:hint="eastAsia"/>
                <w:szCs w:val="21"/>
                <w:u w:val="single"/>
              </w:rPr>
              <w:t>地址：广州市黄埔区科学大道</w:t>
            </w:r>
            <w:r>
              <w:rPr>
                <w:rFonts w:ascii="宋体" w:eastAsia="宋体" w:hAnsi="宋体" w:cs="Times New Roman"/>
                <w:szCs w:val="21"/>
                <w:u w:val="single"/>
              </w:rPr>
              <w:t>60号开发区控股中心28楼</w:t>
            </w:r>
          </w:p>
          <w:p w:rsidR="00D2561C" w:rsidRDefault="003A6E88">
            <w:pPr>
              <w:spacing w:line="276" w:lineRule="auto"/>
              <w:rPr>
                <w:rFonts w:ascii="宋体" w:eastAsia="宋体" w:hAnsi="宋体" w:cs="Times New Roman"/>
                <w:szCs w:val="21"/>
                <w:u w:val="single"/>
              </w:rPr>
            </w:pPr>
            <w:r>
              <w:rPr>
                <w:rFonts w:ascii="宋体" w:eastAsia="宋体" w:hAnsi="宋体" w:cs="Times New Roman" w:hint="eastAsia"/>
                <w:szCs w:val="21"/>
                <w:u w:val="single"/>
              </w:rPr>
              <w:t>联系人：黄工</w:t>
            </w:r>
            <w:r>
              <w:rPr>
                <w:rFonts w:ascii="宋体" w:eastAsia="宋体" w:hAnsi="宋体" w:cs="Times New Roman"/>
                <w:szCs w:val="21"/>
                <w:u w:val="single"/>
              </w:rPr>
              <w:t xml:space="preserve">       </w:t>
            </w:r>
          </w:p>
          <w:p w:rsidR="00D2561C" w:rsidRDefault="003A6E88">
            <w:pPr>
              <w:spacing w:line="276" w:lineRule="auto"/>
              <w:rPr>
                <w:rFonts w:ascii="宋体" w:eastAsia="宋体" w:hAnsi="宋体" w:cs="Times New Roman"/>
                <w:szCs w:val="21"/>
                <w:u w:val="single"/>
              </w:rPr>
            </w:pPr>
            <w:r>
              <w:rPr>
                <w:rFonts w:ascii="宋体" w:eastAsia="宋体" w:hAnsi="宋体" w:cs="Times New Roman"/>
                <w:szCs w:val="21"/>
                <w:u w:val="single"/>
              </w:rPr>
              <w:t>电话：020-31705369</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1.1.3</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招标代理机构</w:t>
            </w:r>
          </w:p>
        </w:tc>
        <w:tc>
          <w:tcPr>
            <w:tcW w:w="6663" w:type="dxa"/>
            <w:vAlign w:val="center"/>
          </w:tcPr>
          <w:p w:rsidR="00D2561C" w:rsidRDefault="003A6E88">
            <w:pPr>
              <w:spacing w:line="276" w:lineRule="auto"/>
              <w:rPr>
                <w:rFonts w:ascii="宋体" w:eastAsia="宋体" w:hAnsi="宋体" w:cs="宋体"/>
                <w:szCs w:val="21"/>
              </w:rPr>
            </w:pPr>
            <w:r>
              <w:rPr>
                <w:rFonts w:ascii="宋体" w:eastAsia="宋体" w:hAnsi="宋体" w:cs="宋体" w:hint="eastAsia"/>
                <w:szCs w:val="21"/>
              </w:rPr>
              <w:t>名称：</w:t>
            </w:r>
            <w:r>
              <w:rPr>
                <w:rFonts w:ascii="宋体" w:eastAsia="宋体" w:hAnsi="宋体" w:cs="宋体" w:hint="eastAsia"/>
                <w:szCs w:val="21"/>
                <w:u w:val="single"/>
                <w:shd w:val="clear" w:color="auto" w:fill="FFFFFF"/>
              </w:rPr>
              <w:t>广州建筑工程监理有限公司</w:t>
            </w:r>
          </w:p>
          <w:p w:rsidR="00D2561C" w:rsidRDefault="003A6E88">
            <w:pPr>
              <w:spacing w:line="276" w:lineRule="auto"/>
              <w:rPr>
                <w:rFonts w:ascii="宋体" w:eastAsia="宋体" w:hAnsi="宋体" w:cs="宋体"/>
                <w:szCs w:val="21"/>
              </w:rPr>
            </w:pPr>
            <w:r>
              <w:rPr>
                <w:rFonts w:ascii="宋体" w:eastAsia="宋体" w:hAnsi="宋体" w:cs="宋体" w:hint="eastAsia"/>
                <w:szCs w:val="21"/>
              </w:rPr>
              <w:t>地址：</w:t>
            </w:r>
            <w:r>
              <w:rPr>
                <w:rFonts w:ascii="宋体" w:eastAsia="宋体" w:hAnsi="宋体" w:cs="宋体" w:hint="eastAsia"/>
                <w:szCs w:val="21"/>
                <w:u w:val="single"/>
              </w:rPr>
              <w:t>广州市越秀区广卫路</w:t>
            </w:r>
            <w:r>
              <w:rPr>
                <w:rFonts w:ascii="宋体" w:eastAsia="宋体" w:hAnsi="宋体" w:cs="宋体"/>
                <w:szCs w:val="21"/>
                <w:u w:val="single"/>
              </w:rPr>
              <w:t>4号20楼</w:t>
            </w:r>
          </w:p>
          <w:p w:rsidR="00D2561C" w:rsidRDefault="003A6E88">
            <w:pPr>
              <w:spacing w:line="276" w:lineRule="auto"/>
              <w:rPr>
                <w:rFonts w:ascii="宋体" w:eastAsia="宋体" w:hAnsi="宋体" w:cs="宋体"/>
                <w:szCs w:val="21"/>
              </w:rPr>
            </w:pPr>
            <w:r>
              <w:rPr>
                <w:rFonts w:ascii="宋体" w:eastAsia="宋体" w:hAnsi="宋体" w:cs="宋体" w:hint="eastAsia"/>
                <w:szCs w:val="21"/>
              </w:rPr>
              <w:t>联系人：</w:t>
            </w:r>
            <w:r>
              <w:rPr>
                <w:rFonts w:ascii="宋体" w:eastAsia="宋体" w:hAnsi="宋体" w:cs="宋体" w:hint="eastAsia"/>
                <w:szCs w:val="21"/>
                <w:u w:val="single"/>
              </w:rPr>
              <w:t>李工</w:t>
            </w:r>
          </w:p>
          <w:p w:rsidR="00D2561C" w:rsidRDefault="003A6E88">
            <w:pPr>
              <w:spacing w:line="276" w:lineRule="auto"/>
              <w:rPr>
                <w:rFonts w:ascii="宋体" w:eastAsia="宋体" w:hAnsi="宋体" w:cs="Times New Roman"/>
                <w:szCs w:val="21"/>
              </w:rPr>
            </w:pPr>
            <w:r>
              <w:rPr>
                <w:rFonts w:ascii="宋体" w:eastAsia="宋体" w:hAnsi="宋体" w:cs="宋体" w:hint="eastAsia"/>
                <w:szCs w:val="21"/>
              </w:rPr>
              <w:t>电话：</w:t>
            </w:r>
            <w:r>
              <w:rPr>
                <w:rFonts w:ascii="宋体" w:eastAsia="宋体" w:hAnsi="宋体" w:cs="宋体"/>
                <w:kern w:val="0"/>
                <w:szCs w:val="21"/>
                <w:u w:val="single"/>
              </w:rPr>
              <w:t>020-61101333-18</w:t>
            </w:r>
            <w:r>
              <w:rPr>
                <w:rFonts w:ascii="宋体" w:eastAsia="宋体" w:hAnsi="宋体" w:cs="宋体" w:hint="eastAsia"/>
                <w:kern w:val="0"/>
                <w:szCs w:val="21"/>
                <w:u w:val="single"/>
              </w:rPr>
              <w:t>68</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1.1.4</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项目名称</w:t>
            </w:r>
          </w:p>
        </w:tc>
        <w:tc>
          <w:tcPr>
            <w:tcW w:w="6663" w:type="dxa"/>
            <w:vAlign w:val="center"/>
          </w:tcPr>
          <w:p w:rsidR="00D2561C" w:rsidRDefault="003A6E88">
            <w:pPr>
              <w:spacing w:line="276" w:lineRule="auto"/>
              <w:rPr>
                <w:rFonts w:ascii="宋体" w:eastAsia="宋体" w:hAnsi="宋体" w:cs="Times New Roman"/>
                <w:szCs w:val="21"/>
                <w:u w:val="single"/>
              </w:rPr>
            </w:pPr>
            <w:r>
              <w:rPr>
                <w:rFonts w:ascii="宋体" w:eastAsia="宋体" w:hAnsi="宋体" w:cs="Times New Roman" w:hint="eastAsia"/>
                <w:szCs w:val="21"/>
                <w:u w:val="single"/>
              </w:rPr>
              <w:t>鹤</w:t>
            </w:r>
            <w:proofErr w:type="gramStart"/>
            <w:r>
              <w:rPr>
                <w:rFonts w:ascii="宋体" w:eastAsia="宋体" w:hAnsi="宋体" w:cs="Times New Roman" w:hint="eastAsia"/>
                <w:szCs w:val="21"/>
                <w:u w:val="single"/>
              </w:rPr>
              <w:t>鸣居配套</w:t>
            </w:r>
            <w:proofErr w:type="gramEnd"/>
            <w:r>
              <w:rPr>
                <w:rFonts w:ascii="宋体" w:eastAsia="宋体" w:hAnsi="宋体" w:cs="Times New Roman" w:hint="eastAsia"/>
                <w:szCs w:val="21"/>
                <w:u w:val="single"/>
              </w:rPr>
              <w:t>文体设施项目勘察设计施工总承包</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1.1.5</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建设地点</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1.2.1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资金来源</w:t>
            </w:r>
            <w:r>
              <w:rPr>
                <w:rFonts w:ascii="宋体" w:eastAsia="宋体" w:hAnsi="宋体" w:cs="Times New Roman" w:hint="eastAsia"/>
                <w:szCs w:val="21"/>
              </w:rPr>
              <w:t>及比例</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1.2.2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资金</w:t>
            </w:r>
            <w:r>
              <w:rPr>
                <w:rFonts w:ascii="宋体" w:eastAsia="宋体" w:hAnsi="宋体" w:cs="Times New Roman"/>
                <w:szCs w:val="21"/>
              </w:rPr>
              <w:t>落实情况</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已落实</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1.3.1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招标范围</w:t>
            </w:r>
          </w:p>
        </w:tc>
        <w:tc>
          <w:tcPr>
            <w:tcW w:w="6663" w:type="dxa"/>
            <w:vAlign w:val="center"/>
          </w:tcPr>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见本项目招标公告</w:t>
            </w:r>
          </w:p>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备注：招标人有权根据项目的实际情况增加和减少工作内容。</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1.3.2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计划工期</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1.3.3</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质量</w:t>
            </w:r>
            <w:r>
              <w:rPr>
                <w:rFonts w:ascii="宋体" w:eastAsia="宋体" w:hAnsi="宋体" w:cs="Times New Roman" w:hint="eastAsia"/>
                <w:szCs w:val="21"/>
              </w:rPr>
              <w:t>标准</w:t>
            </w:r>
          </w:p>
        </w:tc>
        <w:tc>
          <w:tcPr>
            <w:tcW w:w="6663" w:type="dxa"/>
            <w:vAlign w:val="center"/>
          </w:tcPr>
          <w:p w:rsidR="00D2561C" w:rsidRDefault="003A6E88">
            <w:pPr>
              <w:spacing w:line="276" w:lineRule="auto"/>
              <w:rPr>
                <w:rFonts w:ascii="宋体" w:eastAsia="宋体" w:hAnsi="宋体" w:cs="Times New Roman"/>
                <w:bCs/>
                <w:szCs w:val="21"/>
              </w:rPr>
            </w:pPr>
            <w:r>
              <w:rPr>
                <w:rFonts w:ascii="宋体" w:eastAsia="宋体" w:hAnsi="宋体" w:cs="Times New Roman" w:hint="eastAsia"/>
                <w:kern w:val="0"/>
                <w:szCs w:val="21"/>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1.4.1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投标人资质条件、能力和信誉</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1.4.2</w:t>
            </w:r>
          </w:p>
        </w:tc>
        <w:tc>
          <w:tcPr>
            <w:tcW w:w="1936" w:type="dxa"/>
            <w:vAlign w:val="center"/>
          </w:tcPr>
          <w:p w:rsidR="00D2561C" w:rsidRDefault="003A6E88">
            <w:pPr>
              <w:adjustRightInd w:val="0"/>
              <w:snapToGrid w:val="0"/>
              <w:spacing w:line="276" w:lineRule="auto"/>
              <w:jc w:val="center"/>
              <w:rPr>
                <w:rFonts w:ascii="宋体" w:eastAsia="宋体" w:hAnsi="宋体" w:cs="Times New Roman"/>
                <w:szCs w:val="21"/>
              </w:rPr>
            </w:pPr>
            <w:r>
              <w:rPr>
                <w:rFonts w:ascii="宋体" w:eastAsia="宋体" w:hAnsi="宋体" w:cs="Times New Roman"/>
                <w:szCs w:val="21"/>
              </w:rPr>
              <w:t>是否接受联合体</w:t>
            </w:r>
          </w:p>
          <w:p w:rsidR="00D2561C" w:rsidRDefault="003A6E88">
            <w:pPr>
              <w:adjustRightInd w:val="0"/>
              <w:snapToGrid w:val="0"/>
              <w:spacing w:line="276" w:lineRule="auto"/>
              <w:jc w:val="center"/>
              <w:rPr>
                <w:rFonts w:ascii="宋体" w:eastAsia="宋体" w:hAnsi="宋体" w:cs="Times New Roman"/>
                <w:szCs w:val="21"/>
              </w:rPr>
            </w:pPr>
            <w:r>
              <w:rPr>
                <w:rFonts w:ascii="宋体" w:eastAsia="宋体" w:hAnsi="宋体" w:cs="Times New Roman"/>
                <w:szCs w:val="21"/>
              </w:rPr>
              <w:t>投标</w:t>
            </w:r>
          </w:p>
        </w:tc>
        <w:tc>
          <w:tcPr>
            <w:tcW w:w="6663" w:type="dxa"/>
            <w:vAlign w:val="center"/>
          </w:tcPr>
          <w:p w:rsidR="00D2561C" w:rsidRDefault="003A6E88">
            <w:pPr>
              <w:topLinePunct/>
              <w:spacing w:line="276" w:lineRule="auto"/>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不接受</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接受，应满足下列要求：</w:t>
            </w:r>
            <w:r>
              <w:rPr>
                <w:rFonts w:ascii="宋体" w:eastAsia="宋体" w:hAnsi="宋体" w:cs="宋体" w:hint="eastAsia"/>
                <w:szCs w:val="21"/>
                <w:u w:val="single"/>
              </w:rPr>
              <w:t>详见本项目招标公告。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1.5</w:t>
            </w:r>
          </w:p>
        </w:tc>
        <w:tc>
          <w:tcPr>
            <w:tcW w:w="1936" w:type="dxa"/>
            <w:vAlign w:val="center"/>
          </w:tcPr>
          <w:p w:rsidR="00D2561C" w:rsidRDefault="003A6E88">
            <w:pPr>
              <w:adjustRightInd w:val="0"/>
              <w:snapToGrid w:val="0"/>
              <w:spacing w:line="276" w:lineRule="auto"/>
              <w:jc w:val="center"/>
              <w:rPr>
                <w:rFonts w:ascii="宋体" w:eastAsia="宋体" w:hAnsi="宋体" w:cs="Times New Roman"/>
                <w:szCs w:val="21"/>
              </w:rPr>
            </w:pPr>
            <w:r>
              <w:rPr>
                <w:rFonts w:ascii="宋体" w:eastAsia="宋体" w:hAnsi="宋体" w:cs="Times New Roman" w:hint="eastAsia"/>
                <w:szCs w:val="21"/>
              </w:rPr>
              <w:t>费用承担和设计成果补偿</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不补偿</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补偿，补偿标准：</w:t>
            </w:r>
            <w:r>
              <w:rPr>
                <w:rFonts w:ascii="宋体" w:eastAsia="宋体" w:hAnsi="宋体" w:cs="Times New Roman" w:hint="eastAsia"/>
                <w:kern w:val="0"/>
                <w:szCs w:val="21"/>
                <w:u w:val="single"/>
              </w:rPr>
              <w:t>见本项目招标公告</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1.9.1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踏勘</w:t>
            </w:r>
          </w:p>
        </w:tc>
        <w:tc>
          <w:tcPr>
            <w:tcW w:w="6663" w:type="dxa"/>
            <w:vAlign w:val="center"/>
          </w:tcPr>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不组织：</w:t>
            </w:r>
            <w:r>
              <w:rPr>
                <w:rFonts w:ascii="宋体" w:eastAsia="宋体" w:hAnsi="宋体" w:cs="Times New Roman" w:hint="eastAsia"/>
                <w:szCs w:val="21"/>
                <w:u w:val="single"/>
              </w:rPr>
              <w:t>自行踏勘，投标人不进行踏勘的，视为已熟知现场条件，自行承担相关风险</w:t>
            </w:r>
            <w:r>
              <w:rPr>
                <w:rFonts w:ascii="宋体" w:eastAsia="宋体" w:hAnsi="宋体" w:cs="Times New Roman" w:hint="eastAsia"/>
                <w:szCs w:val="21"/>
              </w:rPr>
              <w:t>。</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组织，</w:t>
            </w:r>
            <w:r>
              <w:rPr>
                <w:rFonts w:ascii="宋体" w:eastAsia="宋体" w:hAnsi="宋体" w:cs="Times New Roman"/>
                <w:szCs w:val="21"/>
              </w:rPr>
              <w:t>踏勘时间</w:t>
            </w:r>
            <w:r>
              <w:rPr>
                <w:rFonts w:ascii="宋体" w:eastAsia="宋体" w:hAnsi="宋体" w:cs="Times New Roman" w:hint="eastAsia"/>
                <w:szCs w:val="21"/>
              </w:rPr>
              <w:t>：</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踏勘集中地点：</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1.10</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投标预备会</w:t>
            </w:r>
          </w:p>
        </w:tc>
        <w:tc>
          <w:tcPr>
            <w:tcW w:w="6663" w:type="dxa"/>
            <w:vAlign w:val="center"/>
          </w:tcPr>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■不</w:t>
            </w:r>
            <w:r>
              <w:rPr>
                <w:rFonts w:ascii="宋体" w:eastAsia="宋体" w:hAnsi="宋体" w:cs="Times New Roman"/>
                <w:szCs w:val="21"/>
              </w:rPr>
              <w:t>召开</w:t>
            </w:r>
          </w:p>
          <w:p w:rsidR="00D2561C" w:rsidRDefault="003A6E88">
            <w:pPr>
              <w:adjustRightInd w:val="0"/>
              <w:snapToGrid w:val="0"/>
              <w:spacing w:line="276" w:lineRule="auto"/>
              <w:rPr>
                <w:rFonts w:ascii="宋体" w:eastAsia="宋体" w:hAnsi="宋体" w:cs="Times New Roman"/>
                <w:kern w:val="0"/>
                <w:szCs w:val="21"/>
              </w:rPr>
            </w:pPr>
            <w:r>
              <w:rPr>
                <w:rFonts w:ascii="宋体" w:eastAsia="宋体" w:hAnsi="宋体" w:cs="Times New Roman" w:hint="eastAsia"/>
                <w:kern w:val="0"/>
                <w:szCs w:val="21"/>
              </w:rPr>
              <w:t>□召开，召开时间：另行通知</w:t>
            </w:r>
          </w:p>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召开地点：</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1.11.1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招标人规定由分包</w:t>
            </w:r>
            <w:r>
              <w:rPr>
                <w:rFonts w:ascii="宋体" w:eastAsia="宋体" w:hAnsi="宋体" w:cs="Times New Roman" w:hint="eastAsia"/>
                <w:szCs w:val="21"/>
              </w:rPr>
              <w:lastRenderedPageBreak/>
              <w:t>人承担的工作</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lastRenderedPageBreak/>
              <w:t>无</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lastRenderedPageBreak/>
              <w:t>1.11.2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投标人拟</w:t>
            </w:r>
            <w:r>
              <w:rPr>
                <w:rFonts w:ascii="宋体" w:eastAsia="宋体" w:hAnsi="宋体" w:cs="Times New Roman"/>
                <w:szCs w:val="21"/>
              </w:rPr>
              <w:t>分包</w:t>
            </w:r>
            <w:r>
              <w:rPr>
                <w:rFonts w:ascii="宋体" w:eastAsia="宋体" w:hAnsi="宋体" w:cs="Times New Roman" w:hint="eastAsia"/>
                <w:szCs w:val="21"/>
              </w:rPr>
              <w:t>的工作</w:t>
            </w:r>
          </w:p>
        </w:tc>
        <w:tc>
          <w:tcPr>
            <w:tcW w:w="6663" w:type="dxa"/>
            <w:vAlign w:val="center"/>
          </w:tcPr>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不允许</w:t>
            </w:r>
          </w:p>
          <w:p w:rsidR="00D2561C" w:rsidRDefault="003A6E88">
            <w:pPr>
              <w:snapToGrid w:val="0"/>
              <w:spacing w:line="276" w:lineRule="auto"/>
              <w:rPr>
                <w:rFonts w:ascii="宋体" w:eastAsia="宋体" w:hAnsi="宋体" w:cs="宋体"/>
                <w:kern w:val="0"/>
                <w:szCs w:val="21"/>
                <w:lang w:val="zh-CN"/>
              </w:rPr>
            </w:pPr>
            <w:r>
              <w:rPr>
                <w:rFonts w:ascii="宋体" w:eastAsia="宋体" w:hAnsi="宋体" w:cs="Times New Roman" w:hint="eastAsia"/>
                <w:szCs w:val="21"/>
              </w:rPr>
              <w:t>■</w:t>
            </w:r>
            <w:r>
              <w:rPr>
                <w:rFonts w:ascii="宋体" w:eastAsia="宋体" w:hAnsi="宋体" w:cs="宋体" w:hint="eastAsia"/>
                <w:kern w:val="0"/>
                <w:szCs w:val="21"/>
                <w:lang w:val="zh-CN"/>
              </w:rPr>
              <w:t>允许，具体要求如下：</w:t>
            </w:r>
          </w:p>
          <w:p w:rsidR="00D2561C" w:rsidRDefault="003A6E88">
            <w:pPr>
              <w:snapToGrid w:val="0"/>
              <w:spacing w:line="276" w:lineRule="auto"/>
              <w:rPr>
                <w:rFonts w:ascii="宋体" w:eastAsia="宋体" w:hAnsi="宋体" w:cs="宋体"/>
                <w:kern w:val="0"/>
                <w:szCs w:val="21"/>
                <w:u w:val="single"/>
              </w:rPr>
            </w:pPr>
            <w:r>
              <w:rPr>
                <w:rFonts w:ascii="宋体" w:eastAsia="宋体" w:hAnsi="宋体" w:cs="宋体" w:hint="eastAsia"/>
                <w:kern w:val="0"/>
                <w:szCs w:val="21"/>
              </w:rPr>
              <w:t>分包内容要求：</w:t>
            </w:r>
            <w:r>
              <w:rPr>
                <w:rFonts w:ascii="宋体" w:eastAsia="宋体" w:hAnsi="宋体" w:cs="宋体" w:hint="eastAsia"/>
                <w:b/>
                <w:bCs/>
                <w:kern w:val="0"/>
                <w:szCs w:val="21"/>
                <w:u w:val="single"/>
              </w:rPr>
              <w:t>经招标人同意，中标人可以把中标项目的部分非主体、非关键性工作分包给具有相应资质和能力的专业单位实施，但不得再次分包。</w:t>
            </w:r>
          </w:p>
          <w:p w:rsidR="00D2561C" w:rsidRDefault="003A6E88">
            <w:pPr>
              <w:snapToGrid w:val="0"/>
              <w:spacing w:line="276" w:lineRule="auto"/>
              <w:rPr>
                <w:rFonts w:ascii="宋体" w:eastAsia="宋体" w:hAnsi="宋体" w:cs="宋体"/>
                <w:kern w:val="0"/>
                <w:szCs w:val="21"/>
              </w:rPr>
            </w:pPr>
            <w:r>
              <w:rPr>
                <w:rFonts w:ascii="宋体" w:eastAsia="宋体" w:hAnsi="宋体" w:cs="宋体" w:hint="eastAsia"/>
                <w:kern w:val="0"/>
                <w:szCs w:val="21"/>
              </w:rPr>
              <w:t>分包金额要求：</w:t>
            </w:r>
            <w:r>
              <w:rPr>
                <w:rFonts w:ascii="宋体" w:eastAsia="宋体" w:hAnsi="宋体" w:cs="宋体"/>
                <w:kern w:val="0"/>
                <w:szCs w:val="21"/>
              </w:rPr>
              <w:t>/</w:t>
            </w:r>
          </w:p>
          <w:p w:rsidR="00D2561C" w:rsidRDefault="003A6E88">
            <w:pPr>
              <w:snapToGrid w:val="0"/>
              <w:spacing w:line="276" w:lineRule="auto"/>
              <w:rPr>
                <w:rFonts w:ascii="宋体" w:eastAsia="宋体" w:hAnsi="宋体" w:cs="宋体"/>
                <w:kern w:val="0"/>
                <w:szCs w:val="21"/>
              </w:rPr>
            </w:pPr>
            <w:r>
              <w:rPr>
                <w:rFonts w:ascii="宋体" w:eastAsia="宋体" w:hAnsi="宋体" w:cs="宋体" w:hint="eastAsia"/>
                <w:kern w:val="0"/>
                <w:szCs w:val="21"/>
              </w:rPr>
              <w:t>对分包人的资质要求：</w:t>
            </w:r>
            <w:r>
              <w:rPr>
                <w:rFonts w:ascii="宋体" w:eastAsia="宋体" w:hAnsi="宋体" w:cs="宋体"/>
                <w:kern w:val="0"/>
                <w:szCs w:val="21"/>
              </w:rPr>
              <w:t>/</w:t>
            </w:r>
          </w:p>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kern w:val="0"/>
                <w:szCs w:val="21"/>
              </w:rPr>
              <w:t>对分包人的其他要求：</w:t>
            </w:r>
            <w:r>
              <w:rPr>
                <w:rFonts w:ascii="宋体" w:eastAsia="宋体" w:hAnsi="宋体" w:cs="宋体"/>
                <w:kern w:val="0"/>
                <w:szCs w:val="21"/>
              </w:rPr>
              <w:t>/</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1.12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偏离</w:t>
            </w:r>
          </w:p>
        </w:tc>
        <w:tc>
          <w:tcPr>
            <w:tcW w:w="6663" w:type="dxa"/>
            <w:vAlign w:val="center"/>
          </w:tcPr>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■不允许</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允许，允许偏离的内容、偏离范围和幅度</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构成招标文件的其他</w:t>
            </w:r>
            <w:r>
              <w:rPr>
                <w:rFonts w:ascii="宋体" w:eastAsia="宋体" w:hAnsi="宋体" w:cs="Times New Roman" w:hint="eastAsia"/>
                <w:szCs w:val="21"/>
              </w:rPr>
              <w:t>资</w:t>
            </w:r>
            <w:r>
              <w:rPr>
                <w:rFonts w:ascii="宋体" w:eastAsia="宋体" w:hAnsi="宋体" w:cs="Times New Roman"/>
                <w:szCs w:val="21"/>
              </w:rPr>
              <w:t>料</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u w:val="single"/>
              </w:rPr>
              <w:t>补充公告、答疑纪要、澄清文件等（如有）</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2.2.1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投标人提出问题的截止时间</w:t>
            </w:r>
          </w:p>
        </w:tc>
        <w:tc>
          <w:tcPr>
            <w:tcW w:w="6663" w:type="dxa"/>
            <w:vAlign w:val="center"/>
          </w:tcPr>
          <w:p w:rsidR="00D2561C" w:rsidRDefault="003A6E88">
            <w:pPr>
              <w:spacing w:line="276" w:lineRule="auto"/>
              <w:rPr>
                <w:rFonts w:ascii="宋体" w:eastAsia="宋体" w:hAnsi="宋体" w:cs="Times New Roman"/>
                <w:kern w:val="0"/>
                <w:szCs w:val="21"/>
                <w:u w:val="single"/>
              </w:rPr>
            </w:pPr>
            <w:r>
              <w:rPr>
                <w:rFonts w:ascii="宋体" w:eastAsia="宋体" w:hAnsi="宋体" w:cs="Times New Roman" w:hint="eastAsia"/>
                <w:kern w:val="0"/>
                <w:szCs w:val="21"/>
                <w:u w:val="single"/>
              </w:rPr>
              <w:t>时间：详见本项目日程安排。</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广州交易集团有限公司（广州公共资源交易中心）网站最新指引。提问一律不得署名。</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2.2.2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投标人要求澄清招标文件的截止时间</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同投标人提出问题的截止时间</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2.2.3</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投标人确认收到</w:t>
            </w:r>
            <w:r>
              <w:rPr>
                <w:rFonts w:ascii="宋体" w:eastAsia="宋体" w:hAnsi="宋体" w:cs="Times New Roman" w:hint="eastAsia"/>
                <w:szCs w:val="21"/>
              </w:rPr>
              <w:t>答疑纪要或</w:t>
            </w:r>
            <w:r>
              <w:rPr>
                <w:rFonts w:ascii="宋体" w:eastAsia="宋体" w:hAnsi="宋体" w:cs="Times New Roman"/>
                <w:szCs w:val="21"/>
              </w:rPr>
              <w:t>澄清的时间</w:t>
            </w:r>
          </w:p>
        </w:tc>
        <w:tc>
          <w:tcPr>
            <w:tcW w:w="6663" w:type="dxa"/>
            <w:vAlign w:val="center"/>
          </w:tcPr>
          <w:p w:rsidR="00D2561C" w:rsidRDefault="003A6E88">
            <w:pPr>
              <w:widowControl/>
              <w:spacing w:line="276" w:lineRule="auto"/>
              <w:rPr>
                <w:rFonts w:ascii="宋体" w:eastAsia="宋体" w:hAnsi="宋体" w:cs="宋体"/>
                <w:szCs w:val="21"/>
              </w:rPr>
            </w:pPr>
            <w:r>
              <w:rPr>
                <w:rFonts w:ascii="宋体" w:eastAsia="宋体" w:hAnsi="宋体" w:cs="Times New Roman" w:hint="eastAsia"/>
                <w:szCs w:val="21"/>
                <w:u w:val="single"/>
              </w:rPr>
              <w:t>答疑纪要或澄清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2.3.1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招标人书面澄清的时间</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招标人澄清、修补或答疑期限：在递交投标文件截止日期前</w:t>
            </w:r>
            <w:r>
              <w:rPr>
                <w:rFonts w:ascii="宋体" w:eastAsia="宋体" w:hAnsi="宋体" w:cs="Times New Roman"/>
                <w:kern w:val="0"/>
                <w:szCs w:val="21"/>
              </w:rPr>
              <w:t xml:space="preserve">15 </w:t>
            </w:r>
            <w:r>
              <w:rPr>
                <w:rFonts w:ascii="宋体" w:eastAsia="宋体" w:hAnsi="宋体" w:cs="Times New Roman" w:hint="eastAsia"/>
                <w:kern w:val="0"/>
                <w:szCs w:val="21"/>
              </w:rPr>
              <w:t>日</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2.3.2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投标人确认收到招标文件修改的时间</w:t>
            </w:r>
          </w:p>
        </w:tc>
        <w:tc>
          <w:tcPr>
            <w:tcW w:w="6663" w:type="dxa"/>
            <w:vAlign w:val="center"/>
          </w:tcPr>
          <w:p w:rsidR="00D2561C" w:rsidRDefault="003A6E88">
            <w:pPr>
              <w:widowControl/>
              <w:spacing w:line="276" w:lineRule="auto"/>
              <w:rPr>
                <w:rFonts w:ascii="宋体" w:eastAsia="宋体" w:hAnsi="宋体" w:cs="宋体"/>
                <w:kern w:val="0"/>
                <w:szCs w:val="21"/>
              </w:rPr>
            </w:pPr>
            <w:r>
              <w:rPr>
                <w:rFonts w:ascii="宋体" w:eastAsia="宋体" w:hAnsi="宋体" w:cs="Times New Roman" w:hint="eastAsia"/>
                <w:szCs w:val="21"/>
                <w:u w:val="single"/>
              </w:rPr>
              <w:t>招标文件的澄清或修改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3.1.1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构成投标文件的其他</w:t>
            </w:r>
            <w:r>
              <w:rPr>
                <w:rFonts w:ascii="宋体" w:eastAsia="宋体" w:hAnsi="宋体" w:cs="Times New Roman" w:hint="eastAsia"/>
                <w:szCs w:val="21"/>
              </w:rPr>
              <w:t>资</w:t>
            </w:r>
            <w:r>
              <w:rPr>
                <w:rFonts w:ascii="宋体" w:eastAsia="宋体" w:hAnsi="宋体" w:cs="Times New Roman"/>
                <w:szCs w:val="21"/>
              </w:rPr>
              <w:t>料</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投标文件的组成详见“</w:t>
            </w:r>
            <w:r>
              <w:rPr>
                <w:rFonts w:ascii="宋体" w:eastAsia="宋体" w:hAnsi="宋体" w:cs="Times New Roman"/>
                <w:kern w:val="0"/>
                <w:szCs w:val="21"/>
              </w:rPr>
              <w:t>3.1</w:t>
            </w:r>
            <w:r>
              <w:rPr>
                <w:rFonts w:ascii="宋体" w:eastAsia="宋体" w:hAnsi="宋体" w:cs="Times New Roman" w:hint="eastAsia"/>
                <w:kern w:val="0"/>
                <w:szCs w:val="21"/>
              </w:rPr>
              <w:t>投标文件的组成”</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3.2.</w:t>
            </w:r>
            <w:r>
              <w:rPr>
                <w:rFonts w:ascii="宋体" w:eastAsia="宋体" w:hAnsi="宋体" w:cs="Times New Roman"/>
                <w:szCs w:val="21"/>
              </w:rPr>
              <w:t>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最高投标限价</w:t>
            </w:r>
          </w:p>
        </w:tc>
        <w:tc>
          <w:tcPr>
            <w:tcW w:w="6663" w:type="dxa"/>
            <w:vAlign w:val="center"/>
          </w:tcPr>
          <w:p w:rsidR="00D2561C" w:rsidRDefault="003A6E88">
            <w:pPr>
              <w:widowControl/>
              <w:spacing w:line="276" w:lineRule="auto"/>
              <w:rPr>
                <w:rFonts w:ascii="宋体" w:eastAsia="宋体" w:hAnsi="宋体" w:cs="宋体"/>
                <w:bCs/>
                <w:szCs w:val="21"/>
              </w:rPr>
            </w:pPr>
            <w:r>
              <w:rPr>
                <w:rFonts w:ascii="宋体" w:eastAsia="宋体" w:hAnsi="宋体" w:cs="宋体" w:hint="eastAsia"/>
                <w:bCs/>
                <w:szCs w:val="21"/>
              </w:rPr>
              <w:t>本项目最高投标限价为人民币为</w:t>
            </w:r>
            <w:r>
              <w:rPr>
                <w:rFonts w:ascii="宋体" w:hAnsi="宋体" w:hint="eastAsia"/>
                <w:b/>
                <w:kern w:val="0"/>
                <w:sz w:val="24"/>
                <w:szCs w:val="24"/>
                <w:u w:val="single"/>
              </w:rPr>
              <w:t>5509.808145</w:t>
            </w:r>
            <w:r>
              <w:rPr>
                <w:rFonts w:ascii="宋体" w:eastAsia="宋体" w:hAnsi="宋体" w:cs="宋体" w:hint="eastAsia"/>
                <w:bCs/>
                <w:szCs w:val="21"/>
              </w:rPr>
              <w:t>万元，其中：</w:t>
            </w:r>
          </w:p>
          <w:p w:rsidR="00D2561C" w:rsidRDefault="003A6E88">
            <w:pPr>
              <w:widowControl/>
              <w:spacing w:line="276" w:lineRule="auto"/>
              <w:rPr>
                <w:rFonts w:ascii="宋体" w:eastAsia="宋体" w:hAnsi="宋体" w:cs="宋体"/>
                <w:bCs/>
                <w:szCs w:val="21"/>
              </w:rPr>
            </w:pPr>
            <w:r>
              <w:rPr>
                <w:rFonts w:ascii="宋体" w:eastAsia="宋体" w:hAnsi="宋体" w:cs="宋体" w:hint="eastAsia"/>
                <w:bCs/>
                <w:szCs w:val="21"/>
              </w:rPr>
              <w:t>（</w:t>
            </w:r>
            <w:r>
              <w:rPr>
                <w:rFonts w:ascii="宋体" w:eastAsia="宋体" w:hAnsi="宋体" w:cs="宋体"/>
                <w:bCs/>
                <w:szCs w:val="21"/>
              </w:rPr>
              <w:t>1</w:t>
            </w:r>
            <w:r>
              <w:rPr>
                <w:rFonts w:ascii="宋体" w:eastAsia="宋体" w:hAnsi="宋体" w:cs="宋体" w:hint="eastAsia"/>
                <w:bCs/>
                <w:szCs w:val="21"/>
              </w:rPr>
              <w:t>）建安工程费最高投标限价为人民币</w:t>
            </w:r>
            <w:r>
              <w:rPr>
                <w:rFonts w:ascii="宋体" w:hAnsi="宋体" w:hint="eastAsia"/>
                <w:b/>
                <w:kern w:val="0"/>
                <w:sz w:val="24"/>
                <w:szCs w:val="24"/>
                <w:u w:val="single"/>
              </w:rPr>
              <w:t>5270.523962</w:t>
            </w:r>
            <w:r>
              <w:rPr>
                <w:rFonts w:ascii="宋体" w:eastAsia="宋体" w:hAnsi="宋体" w:cs="宋体" w:hint="eastAsia"/>
                <w:bCs/>
                <w:szCs w:val="21"/>
              </w:rPr>
              <w:t>万元（含暂列金额</w:t>
            </w:r>
            <w:r>
              <w:rPr>
                <w:rFonts w:ascii="宋体" w:eastAsia="宋体" w:hAnsi="宋体" w:cs="宋体"/>
                <w:b/>
                <w:bCs/>
                <w:szCs w:val="21"/>
                <w:u w:val="single"/>
              </w:rPr>
              <w:t>434.53</w:t>
            </w:r>
            <w:r>
              <w:rPr>
                <w:rFonts w:ascii="宋体" w:eastAsia="宋体" w:hAnsi="宋体" w:cs="宋体"/>
                <w:bCs/>
                <w:szCs w:val="21"/>
              </w:rPr>
              <w:t>万元，</w:t>
            </w:r>
            <w:r>
              <w:rPr>
                <w:rFonts w:ascii="宋体" w:eastAsia="宋体" w:hAnsi="宋体" w:cs="宋体" w:hint="eastAsia"/>
                <w:b/>
                <w:bCs/>
                <w:szCs w:val="21"/>
              </w:rPr>
              <w:t>暂列金为非竞争性费用</w:t>
            </w:r>
            <w:r>
              <w:rPr>
                <w:rFonts w:ascii="宋体" w:eastAsia="宋体" w:hAnsi="宋体" w:cs="宋体"/>
                <w:bCs/>
                <w:szCs w:val="21"/>
              </w:rPr>
              <w:t>）</w:t>
            </w:r>
            <w:r>
              <w:rPr>
                <w:rFonts w:ascii="宋体" w:eastAsia="宋体" w:hAnsi="宋体" w:cs="宋体" w:hint="eastAsia"/>
                <w:bCs/>
                <w:szCs w:val="21"/>
              </w:rPr>
              <w:t>；</w:t>
            </w:r>
          </w:p>
          <w:p w:rsidR="00D2561C" w:rsidRDefault="003A6E88">
            <w:pPr>
              <w:widowControl/>
              <w:spacing w:line="276" w:lineRule="auto"/>
              <w:rPr>
                <w:rFonts w:ascii="宋体" w:eastAsia="宋体" w:hAnsi="宋体" w:cs="宋体"/>
                <w:bCs/>
                <w:szCs w:val="21"/>
              </w:rPr>
            </w:pPr>
            <w:r>
              <w:rPr>
                <w:rFonts w:ascii="宋体" w:eastAsia="宋体" w:hAnsi="宋体" w:cs="宋体" w:hint="eastAsia"/>
                <w:bCs/>
                <w:szCs w:val="21"/>
              </w:rPr>
              <w:lastRenderedPageBreak/>
              <w:t>（</w:t>
            </w:r>
            <w:r>
              <w:rPr>
                <w:rFonts w:ascii="宋体" w:eastAsia="宋体" w:hAnsi="宋体" w:cs="宋体"/>
                <w:bCs/>
                <w:szCs w:val="21"/>
              </w:rPr>
              <w:t>2</w:t>
            </w:r>
            <w:r>
              <w:rPr>
                <w:rFonts w:ascii="宋体" w:eastAsia="宋体" w:hAnsi="宋体" w:cs="宋体" w:hint="eastAsia"/>
                <w:bCs/>
                <w:szCs w:val="21"/>
              </w:rPr>
              <w:t>）设计费最高投标限价为人民币</w:t>
            </w:r>
            <w:r>
              <w:rPr>
                <w:rFonts w:ascii="宋体" w:hAnsi="宋体"/>
                <w:b/>
                <w:kern w:val="0"/>
                <w:sz w:val="24"/>
                <w:szCs w:val="24"/>
                <w:u w:val="single"/>
              </w:rPr>
              <w:t>226.2</w:t>
            </w:r>
            <w:r>
              <w:rPr>
                <w:rFonts w:ascii="宋体" w:hAnsi="宋体" w:hint="eastAsia"/>
                <w:b/>
                <w:kern w:val="0"/>
                <w:sz w:val="24"/>
                <w:szCs w:val="24"/>
                <w:u w:val="single"/>
              </w:rPr>
              <w:t>14973</w:t>
            </w:r>
            <w:r>
              <w:rPr>
                <w:rFonts w:ascii="宋体" w:eastAsia="宋体" w:hAnsi="宋体" w:cs="宋体" w:hint="eastAsia"/>
                <w:bCs/>
                <w:szCs w:val="21"/>
              </w:rPr>
              <w:t>万元（其中：基本设计费</w:t>
            </w:r>
            <w:r>
              <w:rPr>
                <w:rFonts w:ascii="宋体" w:eastAsia="宋体" w:hAnsi="宋体" w:cs="宋体"/>
                <w:bCs/>
                <w:szCs w:val="21"/>
              </w:rPr>
              <w:t>222.035613万元，海绵城市设计费3.21936万元，BIM设计费0.96万元，含绿色建筑设计费）</w:t>
            </w:r>
            <w:r>
              <w:rPr>
                <w:rFonts w:ascii="宋体" w:eastAsia="宋体" w:hAnsi="宋体" w:cs="宋体" w:hint="eastAsia"/>
                <w:bCs/>
                <w:szCs w:val="21"/>
              </w:rPr>
              <w:t>。</w:t>
            </w:r>
          </w:p>
          <w:p w:rsidR="00D2561C" w:rsidRDefault="003A6E88">
            <w:pPr>
              <w:widowControl/>
              <w:spacing w:line="276" w:lineRule="auto"/>
              <w:rPr>
                <w:rFonts w:ascii="宋体" w:eastAsia="宋体" w:hAnsi="宋体" w:cs="宋体"/>
                <w:bCs/>
                <w:szCs w:val="21"/>
                <w:u w:val="single"/>
              </w:rPr>
            </w:pPr>
            <w:r>
              <w:rPr>
                <w:rFonts w:ascii="宋体" w:eastAsia="宋体" w:hAnsi="宋体" w:cs="宋体" w:hint="eastAsia"/>
                <w:bCs/>
                <w:szCs w:val="21"/>
              </w:rPr>
              <w:t>（3）勘察费最高投标限价为人民币</w:t>
            </w:r>
            <w:r>
              <w:rPr>
                <w:rFonts w:ascii="宋体" w:hAnsi="宋体" w:hint="eastAsia"/>
                <w:b/>
                <w:kern w:val="0"/>
                <w:sz w:val="24"/>
                <w:szCs w:val="24"/>
                <w:u w:val="single"/>
              </w:rPr>
              <w:t>13.06921</w:t>
            </w:r>
            <w:r>
              <w:rPr>
                <w:rFonts w:ascii="宋体" w:eastAsia="宋体" w:hAnsi="宋体" w:cs="宋体" w:hint="eastAsia"/>
                <w:bCs/>
                <w:szCs w:val="21"/>
              </w:rPr>
              <w:t>万元（含暂列金额</w:t>
            </w:r>
            <w:r>
              <w:rPr>
                <w:rFonts w:ascii="宋体" w:hAnsi="宋体" w:hint="eastAsia"/>
                <w:b/>
                <w:kern w:val="0"/>
                <w:sz w:val="24"/>
                <w:szCs w:val="24"/>
                <w:u w:val="single"/>
              </w:rPr>
              <w:t>1.18811</w:t>
            </w:r>
            <w:r>
              <w:rPr>
                <w:rFonts w:ascii="宋体" w:eastAsia="宋体" w:hAnsi="宋体" w:cs="宋体"/>
                <w:bCs/>
                <w:szCs w:val="21"/>
              </w:rPr>
              <w:t>万元）</w:t>
            </w:r>
          </w:p>
          <w:p w:rsidR="00D2561C" w:rsidRDefault="003A6E88">
            <w:pPr>
              <w:widowControl/>
              <w:spacing w:line="276" w:lineRule="auto"/>
              <w:rPr>
                <w:rFonts w:ascii="宋体" w:eastAsia="宋体" w:hAnsi="宋体" w:cs="宋体"/>
                <w:b/>
                <w:bCs/>
                <w:szCs w:val="21"/>
                <w:u w:val="single"/>
              </w:rPr>
            </w:pPr>
            <w:r>
              <w:rPr>
                <w:rFonts w:ascii="宋体" w:eastAsia="宋体" w:hAnsi="宋体" w:cs="宋体" w:hint="eastAsia"/>
                <w:b/>
                <w:bCs/>
                <w:szCs w:val="21"/>
                <w:u w:val="single"/>
              </w:rPr>
              <w:t>注：投标人的投标总报价或建安工程费报价或设计费报价或勘察费报价超过上述最高投标限价的为无效标。</w:t>
            </w:r>
          </w:p>
          <w:p w:rsidR="00D2561C" w:rsidRDefault="003A6E88">
            <w:pPr>
              <w:widowControl/>
              <w:spacing w:line="276" w:lineRule="auto"/>
              <w:rPr>
                <w:rFonts w:ascii="宋体" w:eastAsia="宋体" w:hAnsi="宋体" w:cs="Times New Roman"/>
                <w:kern w:val="0"/>
                <w:szCs w:val="21"/>
              </w:rPr>
            </w:pPr>
            <w:r>
              <w:rPr>
                <w:rFonts w:ascii="宋体" w:eastAsia="宋体" w:hAnsi="宋体" w:cs="宋体" w:hint="eastAsia"/>
                <w:b/>
                <w:bCs/>
                <w:szCs w:val="21"/>
                <w:u w:val="single"/>
              </w:rPr>
              <w:t>暂列金为非竞争性费用，非竞争价格未按招标文件规定的金额填写的，由评标委员会按照招标文件规定的金额进行修正。</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lastRenderedPageBreak/>
              <w:t>3.2.</w:t>
            </w:r>
            <w:r>
              <w:rPr>
                <w:rFonts w:ascii="宋体" w:eastAsia="宋体" w:hAnsi="宋体" w:cs="Times New Roman"/>
                <w:szCs w:val="21"/>
              </w:rPr>
              <w:t>3</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投标报价的其他要求</w:t>
            </w:r>
          </w:p>
        </w:tc>
        <w:tc>
          <w:tcPr>
            <w:tcW w:w="6663" w:type="dxa"/>
            <w:vAlign w:val="center"/>
          </w:tcPr>
          <w:p w:rsidR="00D2561C" w:rsidRDefault="003A6E88">
            <w:pPr>
              <w:widowControl/>
              <w:spacing w:line="276" w:lineRule="auto"/>
              <w:rPr>
                <w:rFonts w:ascii="宋体" w:eastAsia="宋体" w:hAnsi="宋体" w:cs="宋体"/>
                <w:kern w:val="0"/>
                <w:szCs w:val="21"/>
              </w:rPr>
            </w:pPr>
            <w:r>
              <w:rPr>
                <w:rFonts w:ascii="宋体" w:eastAsia="宋体" w:hAnsi="宋体" w:cs="宋体" w:hint="eastAsia"/>
                <w:kern w:val="0"/>
                <w:szCs w:val="21"/>
              </w:rPr>
              <w:t>投标总报价由勘察费、设计费与建安工程费组成，不得高于最高投标限价。</w:t>
            </w:r>
          </w:p>
          <w:p w:rsidR="00D2561C" w:rsidRDefault="003A6E88">
            <w:pPr>
              <w:spacing w:line="276" w:lineRule="auto"/>
              <w:rPr>
                <w:rFonts w:ascii="宋体" w:eastAsia="宋体" w:hAnsi="宋体" w:cs="宋体"/>
                <w:szCs w:val="21"/>
                <w:u w:val="single"/>
              </w:rPr>
            </w:pPr>
            <w:r>
              <w:rPr>
                <w:rFonts w:ascii="宋体" w:eastAsia="宋体" w:hAnsi="宋体" w:cs="宋体"/>
                <w:szCs w:val="21"/>
              </w:rPr>
              <w:t>1.</w:t>
            </w:r>
            <w:r>
              <w:rPr>
                <w:rFonts w:ascii="宋体" w:eastAsia="宋体" w:hAnsi="宋体" w:cs="宋体" w:hint="eastAsia"/>
                <w:szCs w:val="21"/>
              </w:rPr>
              <w:t>勘察费投标报价要求：</w:t>
            </w:r>
            <w:r>
              <w:rPr>
                <w:rFonts w:ascii="宋体" w:eastAsia="宋体" w:hAnsi="宋体" w:cs="宋体" w:hint="eastAsia"/>
                <w:szCs w:val="21"/>
                <w:u w:val="single"/>
              </w:rPr>
              <w:t>根据提供的勘察费报价表填报。勘察费报价不得高于</w:t>
            </w:r>
            <w:r>
              <w:rPr>
                <w:rFonts w:ascii="宋体" w:eastAsia="宋体" w:hAnsi="宋体" w:cs="宋体" w:hint="eastAsia"/>
                <w:bCs/>
                <w:szCs w:val="21"/>
                <w:u w:val="single"/>
              </w:rPr>
              <w:t>勘察费最高投标限价</w:t>
            </w:r>
            <w:r>
              <w:rPr>
                <w:rFonts w:ascii="宋体" w:eastAsia="宋体" w:hAnsi="宋体" w:cs="宋体" w:hint="eastAsia"/>
                <w:szCs w:val="21"/>
                <w:u w:val="single"/>
              </w:rPr>
              <w:t>，</w:t>
            </w:r>
            <w:proofErr w:type="gramStart"/>
            <w:r>
              <w:rPr>
                <w:rFonts w:ascii="宋体" w:eastAsia="宋体" w:hAnsi="宋体" w:cs="宋体" w:hint="eastAsia"/>
                <w:szCs w:val="21"/>
                <w:u w:val="single"/>
              </w:rPr>
              <w:t>结算按</w:t>
            </w:r>
            <w:proofErr w:type="gramEnd"/>
            <w:r>
              <w:rPr>
                <w:rFonts w:ascii="宋体" w:eastAsia="宋体" w:hAnsi="宋体" w:cs="宋体" w:hint="eastAsia"/>
                <w:szCs w:val="21"/>
                <w:u w:val="single"/>
              </w:rPr>
              <w:t>合同相应条款执行。</w:t>
            </w:r>
          </w:p>
          <w:p w:rsidR="00D2561C" w:rsidRDefault="003A6E88">
            <w:pPr>
              <w:spacing w:line="276" w:lineRule="auto"/>
              <w:rPr>
                <w:rFonts w:ascii="宋体" w:eastAsia="宋体" w:hAnsi="宋体" w:cs="宋体"/>
                <w:szCs w:val="21"/>
                <w:u w:val="single"/>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设计费投标报价要求：</w:t>
            </w:r>
            <w:r>
              <w:rPr>
                <w:rFonts w:ascii="宋体" w:eastAsia="宋体" w:hAnsi="宋体" w:cs="宋体" w:hint="eastAsia"/>
                <w:szCs w:val="21"/>
                <w:u w:val="single"/>
              </w:rPr>
              <w:t>由投标人根据招标文件要求以及企业自身情况填报。设计费报价不得高于</w:t>
            </w:r>
            <w:r>
              <w:rPr>
                <w:rFonts w:ascii="宋体" w:eastAsia="宋体" w:hAnsi="宋体" w:cs="宋体" w:hint="eastAsia"/>
                <w:bCs/>
                <w:szCs w:val="21"/>
                <w:u w:val="single"/>
              </w:rPr>
              <w:t>设计费最高投标限价</w:t>
            </w:r>
            <w:r>
              <w:rPr>
                <w:rFonts w:ascii="宋体" w:eastAsia="宋体" w:hAnsi="宋体" w:cs="宋体" w:hint="eastAsia"/>
                <w:szCs w:val="21"/>
                <w:u w:val="single"/>
              </w:rPr>
              <w:t>，</w:t>
            </w:r>
            <w:proofErr w:type="gramStart"/>
            <w:r>
              <w:rPr>
                <w:rFonts w:ascii="宋体" w:eastAsia="宋体" w:hAnsi="宋体" w:cs="宋体" w:hint="eastAsia"/>
                <w:szCs w:val="21"/>
                <w:u w:val="single"/>
              </w:rPr>
              <w:t>结算按</w:t>
            </w:r>
            <w:proofErr w:type="gramEnd"/>
            <w:r>
              <w:rPr>
                <w:rFonts w:ascii="宋体" w:eastAsia="宋体" w:hAnsi="宋体" w:cs="宋体" w:hint="eastAsia"/>
                <w:szCs w:val="21"/>
                <w:u w:val="single"/>
              </w:rPr>
              <w:t>合同相应条款执行。</w:t>
            </w:r>
          </w:p>
          <w:p w:rsidR="00D2561C" w:rsidRDefault="003A6E88">
            <w:pPr>
              <w:snapToGrid w:val="0"/>
              <w:spacing w:line="276" w:lineRule="auto"/>
              <w:ind w:rightChars="-28" w:right="-59"/>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建安工程费投标报价要求：</w:t>
            </w:r>
            <w:r>
              <w:rPr>
                <w:rFonts w:ascii="宋体" w:eastAsia="宋体" w:hAnsi="宋体" w:cs="宋体" w:hint="eastAsia"/>
                <w:szCs w:val="21"/>
                <w:u w:val="single"/>
              </w:rPr>
              <w:t>由投标人根据招标文件要求以及企业自身情况填报。建安工程费投标报价不得高于</w:t>
            </w:r>
            <w:r>
              <w:rPr>
                <w:rFonts w:ascii="宋体" w:eastAsia="宋体" w:hAnsi="宋体" w:cs="宋体" w:hint="eastAsia"/>
                <w:bCs/>
                <w:szCs w:val="21"/>
                <w:u w:val="single"/>
              </w:rPr>
              <w:t>建安工程费最高投标限价</w:t>
            </w:r>
            <w:r>
              <w:rPr>
                <w:rFonts w:ascii="宋体" w:eastAsia="宋体" w:hAnsi="宋体" w:cs="宋体" w:hint="eastAsia"/>
                <w:szCs w:val="21"/>
                <w:u w:val="single"/>
              </w:rPr>
              <w:t>，</w:t>
            </w:r>
            <w:proofErr w:type="gramStart"/>
            <w:r>
              <w:rPr>
                <w:rFonts w:ascii="宋体" w:eastAsia="宋体" w:hAnsi="宋体" w:cs="宋体" w:hint="eastAsia"/>
                <w:szCs w:val="21"/>
                <w:u w:val="single"/>
              </w:rPr>
              <w:t>结算按</w:t>
            </w:r>
            <w:proofErr w:type="gramEnd"/>
            <w:r>
              <w:rPr>
                <w:rFonts w:ascii="宋体" w:eastAsia="宋体" w:hAnsi="宋体" w:cs="宋体" w:hint="eastAsia"/>
                <w:szCs w:val="21"/>
                <w:u w:val="single"/>
              </w:rPr>
              <w:t>合同相应条款执行。</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3.3.1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投标有效期</w:t>
            </w:r>
          </w:p>
        </w:tc>
        <w:tc>
          <w:tcPr>
            <w:tcW w:w="6663" w:type="dxa"/>
            <w:vAlign w:val="center"/>
          </w:tcPr>
          <w:p w:rsidR="00D2561C" w:rsidRDefault="00DE763D">
            <w:pPr>
              <w:widowControl/>
              <w:spacing w:line="276" w:lineRule="auto"/>
              <w:rPr>
                <w:rFonts w:ascii="宋体" w:eastAsia="宋体" w:hAnsi="宋体" w:cs="Times New Roman"/>
                <w:kern w:val="0"/>
                <w:szCs w:val="21"/>
              </w:rPr>
            </w:pPr>
            <w:r>
              <w:rPr>
                <w:rFonts w:ascii="宋体" w:eastAsia="宋体" w:hAnsi="宋体" w:cs="Times New Roman" w:hint="eastAsia"/>
                <w:b/>
                <w:kern w:val="0"/>
                <w:szCs w:val="21"/>
                <w:u w:val="single"/>
              </w:rPr>
              <w:t>120</w:t>
            </w:r>
            <w:r w:rsidR="003A6E88">
              <w:rPr>
                <w:rFonts w:ascii="宋体" w:eastAsia="宋体" w:hAnsi="宋体" w:cs="Times New Roman" w:hint="eastAsia"/>
                <w:kern w:val="0"/>
                <w:szCs w:val="21"/>
              </w:rPr>
              <w:t>日历天（从递交投标文件截止之日计起），如出现异议或投诉，则投标有效期自动延长至异议或投诉处理结束，确定中标人并发放中标通知书为止。中标人的投标有效期自动延期至合同履行完毕。</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3.4.1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投标保证金</w:t>
            </w:r>
          </w:p>
        </w:tc>
        <w:tc>
          <w:tcPr>
            <w:tcW w:w="6663" w:type="dxa"/>
            <w:vAlign w:val="center"/>
          </w:tcPr>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本项目收取投标保证金</w:t>
            </w:r>
            <w:r>
              <w:rPr>
                <w:rFonts w:ascii="宋体" w:eastAsia="宋体" w:hAnsi="宋体" w:cs="Times New Roman"/>
                <w:kern w:val="0"/>
                <w:szCs w:val="21"/>
              </w:rPr>
              <w:t>10万元人民币。</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1.缴纳时间在投标截止之前。</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2.投标保证金的形式：投标保证金可采用现金、支票（现金支票、转账支票）、银行汇票、银行本票、银行电汇、银行转账、银行保函、保证保险、专业工程担保公司担保等能够实现保证目的的形式。</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收取方式：</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2.1如采用现金、支票或者银行汇票、银行本票、银行电汇、银行转账形式提交的，由广州交易集团有限公司（广州公共资源交易中心）代收，投标保证金须从投标人基本账户递交。</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1）具体要求详见广州交易集团有限公司（广州公共资源交易中心）有关指引。</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kern w:val="0"/>
                <w:szCs w:val="21"/>
              </w:rPr>
              <w:t>2）投标人必须提前办理缴纳投标保证金的事宜，且在缴纳保证金之前必须先咨询广州交易集团有限公司（广州公共资源交易中心）详细缴纳方法，否则需自行承担保证金无法成功缴纳的风险。</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递交事宜请自行咨询广州交易集团有限公司（广州公共资源交易中心）；请各投标人在投标文件递交截止时间前按上述金额递交至广州交易集</w:t>
            </w:r>
            <w:r>
              <w:rPr>
                <w:rFonts w:ascii="宋体" w:eastAsia="宋体" w:hAnsi="宋体" w:cs="Times New Roman" w:hint="eastAsia"/>
                <w:kern w:val="0"/>
                <w:szCs w:val="21"/>
              </w:rPr>
              <w:lastRenderedPageBreak/>
              <w:t>团有限公司（广州公共资源交易中心），到账情况以开标时广州交易集团有限公司（广州公共资源交易中心）数据库查询的信息为准。</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2.2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w:t>
            </w:r>
            <w:proofErr w:type="gramStart"/>
            <w:r>
              <w:rPr>
                <w:rFonts w:ascii="宋体" w:eastAsia="宋体" w:hAnsi="宋体" w:cs="Times New Roman"/>
                <w:kern w:val="0"/>
                <w:szCs w:val="21"/>
              </w:rPr>
              <w:t>扫描件并加盖</w:t>
            </w:r>
            <w:proofErr w:type="gramEnd"/>
            <w:r>
              <w:rPr>
                <w:rFonts w:ascii="宋体" w:eastAsia="宋体" w:hAnsi="宋体" w:cs="Times New Roman"/>
                <w:kern w:val="0"/>
                <w:szCs w:val="21"/>
              </w:rPr>
              <w:t>投标人电子印章。如投标人选择在开标前提交纸质原件的，应在投标截止时间前单独密封递交至开标室（时间及地点同递交备用投标文件电子光盘的时间及地点）。</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2.3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注：</w:t>
            </w:r>
            <w:r>
              <w:rPr>
                <w:rFonts w:ascii="宋体" w:eastAsia="宋体" w:hAnsi="宋体" w:cs="Times New Roman"/>
                <w:kern w:val="0"/>
                <w:szCs w:val="21"/>
              </w:rPr>
              <w:t>1.对于未能按要求交纳投标保证金的投标人，招标人将视为不响应招标文件而予以拒绝，责任由投标人自负。</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2.投标保证金有效期应长于或等于投标有效期，若投标有效期延长的，投标保证金有效期应相应延长，且延长后的有效期应满足前述要求。</w:t>
            </w:r>
          </w:p>
          <w:p w:rsidR="00D2561C" w:rsidRDefault="003A6E88">
            <w:pPr>
              <w:spacing w:line="276" w:lineRule="auto"/>
              <w:rPr>
                <w:rFonts w:ascii="宋体" w:eastAsia="宋体" w:hAnsi="宋体" w:cs="Times New Roman"/>
                <w:kern w:val="0"/>
                <w:szCs w:val="21"/>
              </w:rPr>
            </w:pPr>
            <w:r>
              <w:rPr>
                <w:rFonts w:ascii="宋体" w:eastAsia="宋体" w:hAnsi="宋体" w:cs="Times New Roman"/>
                <w:kern w:val="0"/>
                <w:szCs w:val="21"/>
              </w:rPr>
              <w:t>3.投标人提供的银行保函应为银行出具的无条件、见索即付、不可撤消的保函，担保金额不得低于上述金额。</w:t>
            </w:r>
          </w:p>
          <w:p w:rsidR="00D2561C" w:rsidRDefault="003A6E88">
            <w:pPr>
              <w:spacing w:line="276" w:lineRule="auto"/>
              <w:rPr>
                <w:rFonts w:ascii="宋体" w:eastAsia="宋体" w:hAnsi="宋体" w:cs="Times New Roman"/>
                <w:kern w:val="0"/>
                <w:szCs w:val="21"/>
              </w:rPr>
            </w:pPr>
            <w:r>
              <w:rPr>
                <w:rFonts w:ascii="宋体" w:eastAsia="宋体" w:hAnsi="宋体" w:cs="Times New Roman" w:hint="eastAsia"/>
                <w:kern w:val="0"/>
                <w:szCs w:val="21"/>
              </w:rPr>
              <w:t>4.</w:t>
            </w:r>
            <w:r>
              <w:rPr>
                <w:rFonts w:hint="eastAsia"/>
              </w:rPr>
              <w:t xml:space="preserve"> </w:t>
            </w:r>
            <w:r>
              <w:rPr>
                <w:rFonts w:ascii="宋体" w:eastAsia="宋体" w:hAnsi="宋体" w:cs="Times New Roman" w:hint="eastAsia"/>
                <w:kern w:val="0"/>
                <w:szCs w:val="21"/>
              </w:rPr>
              <w:t>如联合体投标，投标保证金由联合体主办方缴纳。</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lastRenderedPageBreak/>
              <w:t>3.6</w:t>
            </w:r>
          </w:p>
        </w:tc>
        <w:tc>
          <w:tcPr>
            <w:tcW w:w="1936" w:type="dxa"/>
            <w:vAlign w:val="center"/>
          </w:tcPr>
          <w:p w:rsidR="00D2561C" w:rsidRDefault="003A6E88">
            <w:pPr>
              <w:adjustRightInd w:val="0"/>
              <w:snapToGrid w:val="0"/>
              <w:spacing w:line="276" w:lineRule="auto"/>
              <w:jc w:val="center"/>
              <w:rPr>
                <w:rFonts w:ascii="宋体" w:eastAsia="宋体" w:hAnsi="宋体" w:cs="Times New Roman"/>
                <w:szCs w:val="21"/>
              </w:rPr>
            </w:pPr>
            <w:r>
              <w:rPr>
                <w:rFonts w:ascii="宋体" w:eastAsia="宋体" w:hAnsi="宋体" w:cs="Times New Roman"/>
                <w:szCs w:val="21"/>
              </w:rPr>
              <w:t>是否允许</w:t>
            </w:r>
            <w:r>
              <w:rPr>
                <w:rFonts w:ascii="宋体" w:eastAsia="宋体" w:hAnsi="宋体" w:cs="Times New Roman" w:hint="eastAsia"/>
                <w:szCs w:val="21"/>
              </w:rPr>
              <w:t>递交备</w:t>
            </w:r>
            <w:r>
              <w:rPr>
                <w:rFonts w:ascii="宋体" w:eastAsia="宋体" w:hAnsi="宋体" w:cs="Times New Roman"/>
                <w:szCs w:val="21"/>
              </w:rPr>
              <w:t>选投标方案</w:t>
            </w:r>
          </w:p>
        </w:tc>
        <w:tc>
          <w:tcPr>
            <w:tcW w:w="6663" w:type="dxa"/>
            <w:vAlign w:val="center"/>
          </w:tcPr>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szCs w:val="21"/>
              </w:rPr>
              <w:t>■不允许</w:t>
            </w:r>
          </w:p>
          <w:p w:rsidR="00D2561C" w:rsidRDefault="003A6E88">
            <w:pPr>
              <w:adjustRightInd w:val="0"/>
              <w:snapToGrid w:val="0"/>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允许</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3.7.2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投标文件</w:t>
            </w:r>
            <w:r>
              <w:rPr>
                <w:rFonts w:ascii="宋体" w:eastAsia="宋体" w:hAnsi="宋体" w:cs="Times New Roman" w:hint="eastAsia"/>
                <w:szCs w:val="21"/>
              </w:rPr>
              <w:t>的组成</w:t>
            </w:r>
          </w:p>
        </w:tc>
        <w:tc>
          <w:tcPr>
            <w:tcW w:w="6663" w:type="dxa"/>
            <w:vAlign w:val="center"/>
          </w:tcPr>
          <w:p w:rsidR="00D2561C" w:rsidRDefault="003A6E88">
            <w:pPr>
              <w:spacing w:line="276" w:lineRule="auto"/>
              <w:rPr>
                <w:rFonts w:ascii="宋体" w:eastAsia="宋体" w:hAnsi="宋体" w:cs="宋体"/>
                <w:szCs w:val="21"/>
                <w:u w:val="single"/>
              </w:rPr>
            </w:pPr>
            <w:r>
              <w:rPr>
                <w:rFonts w:ascii="宋体" w:eastAsia="宋体" w:hAnsi="宋体" w:cs="宋体" w:hint="eastAsia"/>
                <w:szCs w:val="21"/>
                <w:u w:val="single"/>
              </w:rPr>
              <w:fldChar w:fldCharType="begin"/>
            </w:r>
            <w:r>
              <w:rPr>
                <w:rFonts w:ascii="宋体" w:eastAsia="宋体" w:hAnsi="宋体" w:cs="宋体"/>
                <w:szCs w:val="21"/>
                <w:u w:val="single"/>
              </w:rPr>
              <w:instrText xml:space="preserve"> = 1 \* GB3 \* MERGEFORMAT </w:instrText>
            </w:r>
            <w:r>
              <w:rPr>
                <w:rFonts w:ascii="宋体" w:eastAsia="宋体" w:hAnsi="宋体" w:cs="宋体" w:hint="eastAsia"/>
                <w:szCs w:val="21"/>
                <w:u w:val="single"/>
              </w:rPr>
              <w:fldChar w:fldCharType="separate"/>
            </w:r>
            <w:r>
              <w:rPr>
                <w:rFonts w:ascii="宋体" w:eastAsia="宋体" w:hAnsi="宋体" w:cs="宋体" w:hint="eastAsia"/>
                <w:szCs w:val="21"/>
                <w:u w:val="single"/>
              </w:rPr>
              <w:t>①</w:t>
            </w:r>
            <w:r>
              <w:rPr>
                <w:rFonts w:ascii="宋体" w:eastAsia="宋体" w:hAnsi="宋体" w:cs="宋体" w:hint="eastAsia"/>
                <w:szCs w:val="21"/>
                <w:u w:val="single"/>
              </w:rPr>
              <w:fldChar w:fldCharType="end"/>
            </w:r>
            <w:r>
              <w:rPr>
                <w:rFonts w:ascii="宋体" w:eastAsia="宋体" w:hAnsi="宋体" w:cs="宋体" w:hint="eastAsia"/>
                <w:szCs w:val="21"/>
                <w:u w:val="single"/>
              </w:rPr>
              <w:t>资格审查文件；</w:t>
            </w:r>
          </w:p>
          <w:p w:rsidR="00D2561C" w:rsidRDefault="003A6E88">
            <w:pPr>
              <w:spacing w:line="276" w:lineRule="auto"/>
              <w:rPr>
                <w:rFonts w:ascii="宋体" w:eastAsia="宋体" w:hAnsi="宋体" w:cs="宋体"/>
                <w:szCs w:val="21"/>
                <w:u w:val="single"/>
              </w:rPr>
            </w:pPr>
            <w:r>
              <w:rPr>
                <w:rFonts w:ascii="宋体" w:eastAsia="宋体" w:hAnsi="宋体" w:cs="宋体" w:hint="eastAsia"/>
                <w:szCs w:val="21"/>
                <w:u w:val="single"/>
              </w:rPr>
              <w:t>②设计方案投标文件；</w:t>
            </w:r>
          </w:p>
          <w:p w:rsidR="00D2561C" w:rsidRDefault="003A6E88">
            <w:pPr>
              <w:widowControl/>
              <w:spacing w:line="276" w:lineRule="auto"/>
              <w:rPr>
                <w:rFonts w:ascii="宋体" w:eastAsia="宋体" w:hAnsi="宋体" w:cs="宋体"/>
                <w:szCs w:val="21"/>
                <w:u w:val="single"/>
              </w:rPr>
            </w:pPr>
            <w:r>
              <w:rPr>
                <w:rFonts w:ascii="宋体" w:eastAsia="宋体" w:hAnsi="宋体" w:cs="宋体" w:hint="eastAsia"/>
                <w:szCs w:val="21"/>
                <w:u w:val="single"/>
              </w:rPr>
              <w:t>③工程总承包实施方案投标文件。</w:t>
            </w:r>
          </w:p>
          <w:p w:rsidR="00D2561C" w:rsidRDefault="003A6E88">
            <w:pPr>
              <w:widowControl/>
              <w:spacing w:line="276" w:lineRule="auto"/>
              <w:rPr>
                <w:rFonts w:ascii="宋体" w:eastAsia="宋体" w:hAnsi="宋体" w:cs="宋体"/>
                <w:szCs w:val="21"/>
                <w:u w:val="single"/>
              </w:rPr>
            </w:pPr>
            <w:r>
              <w:rPr>
                <w:rFonts w:ascii="宋体" w:eastAsia="宋体" w:hAnsi="宋体" w:cs="宋体" w:hint="eastAsia"/>
                <w:szCs w:val="21"/>
                <w:u w:val="single"/>
              </w:rPr>
              <w:t>④定标文件。</w:t>
            </w:r>
          </w:p>
          <w:p w:rsidR="00D2561C" w:rsidRDefault="003A6E88">
            <w:pPr>
              <w:spacing w:line="276" w:lineRule="auto"/>
              <w:rPr>
                <w:rFonts w:ascii="宋体" w:eastAsia="宋体" w:hAnsi="宋体" w:cs="Times New Roman"/>
                <w:szCs w:val="21"/>
                <w:u w:val="single"/>
              </w:rPr>
            </w:pPr>
            <w:r>
              <w:rPr>
                <w:rFonts w:ascii="宋体" w:eastAsia="宋体" w:hAnsi="宋体" w:cs="Times New Roman" w:hint="eastAsia"/>
                <w:szCs w:val="21"/>
                <w:u w:val="single"/>
              </w:rPr>
              <w:t>注：中标人须按招标人要求向招标人提供盖章的纸质版投标文件（内容与交易平台网上递交的电子投标文件一致）四套及电子文件光盘一份，要求提供的电子文件光盘必须无病毒、无加密、可打开、可编辑。</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3.7.3</w:t>
            </w:r>
          </w:p>
        </w:tc>
        <w:tc>
          <w:tcPr>
            <w:tcW w:w="1936" w:type="dxa"/>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签字或盖章要求</w:t>
            </w:r>
          </w:p>
        </w:tc>
        <w:tc>
          <w:tcPr>
            <w:tcW w:w="6663" w:type="dxa"/>
            <w:vAlign w:val="center"/>
          </w:tcPr>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szCs w:val="21"/>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r>
              <w:rPr>
                <w:rFonts w:ascii="宋体" w:eastAsia="宋体" w:hAnsi="宋体" w:cs="宋体" w:hint="eastAsia"/>
                <w:b/>
                <w:szCs w:val="21"/>
                <w:u w:val="single"/>
              </w:rPr>
              <w:t>如联合体投标，投标文件中的“投标人”、“投标人”应填写联合体各成员的单位全称“（主）</w:t>
            </w:r>
            <w:r>
              <w:rPr>
                <w:rFonts w:ascii="宋体" w:eastAsia="宋体" w:hAnsi="宋体" w:cs="宋体"/>
                <w:b/>
                <w:szCs w:val="21"/>
                <w:u w:val="single"/>
              </w:rPr>
              <w:t>***</w:t>
            </w:r>
            <w:r>
              <w:rPr>
                <w:rFonts w:ascii="宋体" w:eastAsia="宋体" w:hAnsi="宋体" w:cs="宋体" w:hint="eastAsia"/>
                <w:b/>
                <w:szCs w:val="21"/>
                <w:u w:val="single"/>
              </w:rPr>
              <w:t>公司（成）</w:t>
            </w:r>
            <w:r>
              <w:rPr>
                <w:rFonts w:ascii="宋体" w:eastAsia="宋体" w:hAnsi="宋体" w:cs="宋体"/>
                <w:b/>
                <w:szCs w:val="21"/>
                <w:u w:val="single"/>
              </w:rPr>
              <w:t>***</w:t>
            </w:r>
            <w:r>
              <w:rPr>
                <w:rFonts w:ascii="宋体" w:eastAsia="宋体" w:hAnsi="宋体" w:cs="宋体" w:hint="eastAsia"/>
                <w:b/>
                <w:szCs w:val="21"/>
                <w:u w:val="single"/>
              </w:rPr>
              <w:t>公司”。除投标文件中的联合体投标协议书、投标人声明需联合体各方按格式要求盖章或签字外，其他资料均由主办方盖章或签字即可。</w:t>
            </w:r>
          </w:p>
        </w:tc>
      </w:tr>
      <w:tr w:rsidR="00D2561C">
        <w:trPr>
          <w:trHeight w:val="20"/>
          <w:jc w:val="center"/>
        </w:trPr>
        <w:tc>
          <w:tcPr>
            <w:tcW w:w="872"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4.1.2</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封套上应载明的信息</w:t>
            </w:r>
          </w:p>
          <w:p w:rsidR="00D2561C" w:rsidRDefault="003A6E88">
            <w:pPr>
              <w:spacing w:line="276" w:lineRule="auto"/>
              <w:rPr>
                <w:rFonts w:ascii="宋体" w:eastAsia="宋体" w:hAnsi="宋体" w:cs="宋体"/>
                <w:szCs w:val="21"/>
              </w:rPr>
            </w:pPr>
            <w:r>
              <w:rPr>
                <w:rFonts w:ascii="宋体" w:eastAsia="宋体" w:hAnsi="宋体" w:cs="宋体" w:hint="eastAsia"/>
                <w:szCs w:val="21"/>
                <w:u w:val="single"/>
              </w:rPr>
              <w:t>（适用于提交备用光盘或</w:t>
            </w:r>
            <w:r>
              <w:rPr>
                <w:rFonts w:ascii="宋体" w:eastAsia="宋体" w:hAnsi="宋体" w:cs="宋体"/>
                <w:szCs w:val="21"/>
                <w:u w:val="single"/>
              </w:rPr>
              <w:t>U</w:t>
            </w:r>
            <w:r>
              <w:rPr>
                <w:rFonts w:ascii="宋体" w:eastAsia="宋体" w:hAnsi="宋体" w:cs="宋体" w:hint="eastAsia"/>
                <w:szCs w:val="21"/>
                <w:u w:val="single"/>
              </w:rPr>
              <w:t>盘的情</w:t>
            </w:r>
            <w:r>
              <w:rPr>
                <w:rFonts w:ascii="宋体" w:eastAsia="宋体" w:hAnsi="宋体" w:cs="宋体" w:hint="eastAsia"/>
                <w:szCs w:val="21"/>
                <w:u w:val="single"/>
              </w:rPr>
              <w:lastRenderedPageBreak/>
              <w:t>况）</w:t>
            </w:r>
          </w:p>
        </w:tc>
        <w:tc>
          <w:tcPr>
            <w:tcW w:w="6663" w:type="dxa"/>
            <w:vAlign w:val="center"/>
          </w:tcPr>
          <w:p w:rsidR="00D2561C" w:rsidRDefault="003A6E88">
            <w:pPr>
              <w:spacing w:line="276" w:lineRule="auto"/>
              <w:rPr>
                <w:rFonts w:ascii="宋体" w:eastAsia="宋体" w:hAnsi="宋体" w:cs="宋体"/>
                <w:szCs w:val="21"/>
              </w:rPr>
            </w:pPr>
            <w:r>
              <w:rPr>
                <w:rFonts w:ascii="宋体" w:eastAsia="宋体" w:hAnsi="宋体" w:cs="宋体" w:hint="eastAsia"/>
                <w:szCs w:val="21"/>
              </w:rPr>
              <w:lastRenderedPageBreak/>
              <w:t>招标人名称：</w:t>
            </w:r>
            <w:r>
              <w:rPr>
                <w:rFonts w:ascii="宋体" w:eastAsia="宋体" w:hAnsi="宋体" w:cs="宋体" w:hint="eastAsia"/>
                <w:szCs w:val="21"/>
                <w:u w:val="single"/>
              </w:rPr>
              <w:t xml:space="preserve">广州凯澜文旅产业投资有限公司 </w:t>
            </w:r>
          </w:p>
          <w:p w:rsidR="00D2561C" w:rsidRDefault="003A6E88">
            <w:pPr>
              <w:spacing w:line="276" w:lineRule="auto"/>
              <w:rPr>
                <w:rFonts w:ascii="宋体" w:eastAsia="宋体" w:hAnsi="宋体" w:cs="宋体"/>
                <w:szCs w:val="21"/>
              </w:rPr>
            </w:pPr>
            <w:r>
              <w:rPr>
                <w:rFonts w:ascii="宋体" w:eastAsia="宋体" w:hAnsi="宋体" w:cs="宋体" w:hint="eastAsia"/>
                <w:szCs w:val="21"/>
              </w:rPr>
              <w:t>招标人地址：</w:t>
            </w:r>
            <w:r>
              <w:rPr>
                <w:rFonts w:ascii="宋体" w:eastAsia="宋体" w:hAnsi="宋体" w:cs="宋体" w:hint="eastAsia"/>
                <w:szCs w:val="21"/>
                <w:u w:val="single"/>
                <w:shd w:val="clear" w:color="auto" w:fill="FFFFFF"/>
              </w:rPr>
              <w:t>广州市黄埔区科学大道</w:t>
            </w:r>
            <w:r>
              <w:rPr>
                <w:rFonts w:ascii="宋体" w:eastAsia="宋体" w:hAnsi="宋体" w:cs="宋体"/>
                <w:szCs w:val="21"/>
                <w:u w:val="single"/>
                <w:shd w:val="clear" w:color="auto" w:fill="FFFFFF"/>
              </w:rPr>
              <w:t>60号开发区控股中心28楼</w:t>
            </w:r>
          </w:p>
          <w:p w:rsidR="00D2561C" w:rsidRDefault="003A6E88">
            <w:pPr>
              <w:spacing w:line="276" w:lineRule="auto"/>
              <w:rPr>
                <w:rFonts w:ascii="宋体" w:eastAsia="宋体" w:hAnsi="宋体" w:cs="宋体"/>
                <w:szCs w:val="21"/>
              </w:rPr>
            </w:pPr>
            <w:r>
              <w:rPr>
                <w:rFonts w:ascii="宋体" w:eastAsia="宋体" w:hAnsi="宋体" w:cs="宋体" w:hint="eastAsia"/>
                <w:szCs w:val="21"/>
                <w:u w:val="single"/>
              </w:rPr>
              <w:t>鹤</w:t>
            </w:r>
            <w:proofErr w:type="gramStart"/>
            <w:r>
              <w:rPr>
                <w:rFonts w:ascii="宋体" w:eastAsia="宋体" w:hAnsi="宋体" w:cs="宋体" w:hint="eastAsia"/>
                <w:szCs w:val="21"/>
                <w:u w:val="single"/>
              </w:rPr>
              <w:t>鸣居配套</w:t>
            </w:r>
            <w:proofErr w:type="gramEnd"/>
            <w:r>
              <w:rPr>
                <w:rFonts w:ascii="宋体" w:eastAsia="宋体" w:hAnsi="宋体" w:cs="宋体" w:hint="eastAsia"/>
                <w:szCs w:val="21"/>
                <w:u w:val="single"/>
              </w:rPr>
              <w:t>文体设施项目勘察设计施工总承包</w:t>
            </w:r>
            <w:r>
              <w:rPr>
                <w:rFonts w:ascii="宋体" w:eastAsia="宋体" w:hAnsi="宋体" w:cs="宋体" w:hint="eastAsia"/>
                <w:szCs w:val="21"/>
              </w:rPr>
              <w:t>投标文件</w:t>
            </w:r>
          </w:p>
          <w:p w:rsidR="00D2561C" w:rsidRDefault="003A6E88">
            <w:pPr>
              <w:spacing w:line="276" w:lineRule="auto"/>
              <w:rPr>
                <w:rFonts w:ascii="宋体" w:eastAsia="宋体" w:hAnsi="宋体" w:cs="宋体"/>
                <w:szCs w:val="21"/>
              </w:rPr>
            </w:pPr>
            <w:r>
              <w:rPr>
                <w:rFonts w:ascii="宋体" w:eastAsia="宋体" w:hAnsi="宋体" w:cs="宋体" w:hint="eastAsia"/>
                <w:szCs w:val="21"/>
              </w:rPr>
              <w:t>招标编号：</w:t>
            </w:r>
            <w:r>
              <w:rPr>
                <w:rFonts w:ascii="宋体" w:eastAsia="宋体" w:hAnsi="宋体" w:cs="宋体"/>
                <w:szCs w:val="21"/>
              </w:rPr>
              <w:t xml:space="preserve"> </w:t>
            </w:r>
            <w:r>
              <w:rPr>
                <w:rFonts w:ascii="宋体" w:eastAsia="宋体" w:hAnsi="宋体" w:cs="宋体"/>
                <w:szCs w:val="21"/>
                <w:u w:val="single"/>
              </w:rPr>
              <w:t xml:space="preserve">              </w:t>
            </w:r>
          </w:p>
          <w:p w:rsidR="00D2561C" w:rsidRDefault="003A6E88">
            <w:pPr>
              <w:spacing w:line="276" w:lineRule="auto"/>
              <w:rPr>
                <w:rFonts w:ascii="宋体" w:eastAsia="宋体" w:hAnsi="宋体" w:cs="宋体"/>
                <w:szCs w:val="21"/>
              </w:rPr>
            </w:pPr>
            <w:r>
              <w:rPr>
                <w:rFonts w:ascii="宋体" w:eastAsia="宋体" w:hAnsi="宋体" w:cs="宋体" w:hint="eastAsia"/>
                <w:szCs w:val="21"/>
              </w:rPr>
              <w:lastRenderedPageBreak/>
              <w:t>在</w:t>
            </w:r>
            <w:r>
              <w:rPr>
                <w:rFonts w:ascii="宋体" w:eastAsia="宋体" w:hAnsi="宋体" w:cs="宋体"/>
                <w:szCs w:val="21"/>
              </w:rPr>
              <w:t xml:space="preserve">    </w:t>
            </w:r>
            <w:r>
              <w:rPr>
                <w:rFonts w:ascii="宋体" w:eastAsia="宋体" w:hAnsi="宋体" w:cs="宋体" w:hint="eastAsia"/>
                <w:szCs w:val="21"/>
              </w:rPr>
              <w:t>年</w:t>
            </w:r>
            <w:r>
              <w:rPr>
                <w:rFonts w:ascii="宋体" w:eastAsia="宋体" w:hAnsi="宋体" w:cs="宋体"/>
                <w:szCs w:val="21"/>
              </w:rPr>
              <w:t xml:space="preserve">   </w:t>
            </w:r>
            <w:r>
              <w:rPr>
                <w:rFonts w:ascii="宋体" w:eastAsia="宋体" w:hAnsi="宋体" w:cs="宋体" w:hint="eastAsia"/>
                <w:szCs w:val="21"/>
              </w:rPr>
              <w:t>月</w:t>
            </w:r>
            <w:r>
              <w:rPr>
                <w:rFonts w:ascii="宋体" w:eastAsia="宋体" w:hAnsi="宋体" w:cs="宋体"/>
                <w:szCs w:val="21"/>
              </w:rPr>
              <w:t xml:space="preserve">  </w:t>
            </w:r>
            <w:r>
              <w:rPr>
                <w:rFonts w:ascii="宋体" w:eastAsia="宋体" w:hAnsi="宋体" w:cs="宋体" w:hint="eastAsia"/>
                <w:szCs w:val="21"/>
              </w:rPr>
              <w:t>日</w:t>
            </w:r>
            <w:r>
              <w:rPr>
                <w:rFonts w:ascii="宋体" w:eastAsia="宋体" w:hAnsi="宋体" w:cs="宋体"/>
                <w:szCs w:val="21"/>
              </w:rPr>
              <w:t xml:space="preserve">    </w:t>
            </w:r>
            <w:r>
              <w:rPr>
                <w:rFonts w:ascii="宋体" w:eastAsia="宋体" w:hAnsi="宋体" w:cs="宋体" w:hint="eastAsia"/>
                <w:szCs w:val="21"/>
              </w:rPr>
              <w:t>时</w:t>
            </w:r>
            <w:r>
              <w:rPr>
                <w:rFonts w:ascii="宋体" w:eastAsia="宋体" w:hAnsi="宋体" w:cs="宋体"/>
                <w:szCs w:val="21"/>
              </w:rPr>
              <w:t xml:space="preserve">    </w:t>
            </w:r>
            <w:r>
              <w:rPr>
                <w:rFonts w:ascii="宋体" w:eastAsia="宋体" w:hAnsi="宋体" w:cs="宋体" w:hint="eastAsia"/>
                <w:szCs w:val="21"/>
              </w:rPr>
              <w:t>前不得开启</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lastRenderedPageBreak/>
              <w:t>4.2.2</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投标文件的递交时间及地点</w:t>
            </w:r>
          </w:p>
        </w:tc>
        <w:tc>
          <w:tcPr>
            <w:tcW w:w="6663" w:type="dxa"/>
            <w:vAlign w:val="center"/>
          </w:tcPr>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szCs w:val="21"/>
                <w:u w:val="single"/>
              </w:rPr>
              <w:t>递交投标文件开始时间：</w:t>
            </w:r>
            <w:r>
              <w:rPr>
                <w:rFonts w:ascii="宋体" w:eastAsia="宋体" w:hAnsi="宋体" w:cs="宋体"/>
                <w:szCs w:val="21"/>
                <w:u w:val="single"/>
              </w:rPr>
              <w:t xml:space="preserve">   </w:t>
            </w:r>
            <w:r>
              <w:rPr>
                <w:rFonts w:ascii="宋体" w:eastAsia="宋体" w:hAnsi="宋体" w:cs="宋体" w:hint="eastAsia"/>
                <w:szCs w:val="21"/>
                <w:u w:val="single"/>
              </w:rPr>
              <w:t>年</w:t>
            </w:r>
            <w:r>
              <w:rPr>
                <w:rFonts w:ascii="宋体" w:eastAsia="宋体" w:hAnsi="宋体" w:cs="宋体"/>
                <w:szCs w:val="21"/>
                <w:u w:val="single"/>
              </w:rPr>
              <w:t xml:space="preserve">  </w:t>
            </w:r>
            <w:r>
              <w:rPr>
                <w:rFonts w:ascii="宋体" w:eastAsia="宋体" w:hAnsi="宋体" w:cs="宋体" w:hint="eastAsia"/>
                <w:szCs w:val="21"/>
                <w:u w:val="single"/>
              </w:rPr>
              <w:t>月</w:t>
            </w:r>
            <w:r>
              <w:rPr>
                <w:rFonts w:ascii="宋体" w:eastAsia="宋体" w:hAnsi="宋体" w:cs="宋体"/>
                <w:szCs w:val="21"/>
                <w:u w:val="single"/>
              </w:rPr>
              <w:t xml:space="preserve">  </w:t>
            </w:r>
            <w:r>
              <w:rPr>
                <w:rFonts w:ascii="宋体" w:eastAsia="宋体" w:hAnsi="宋体" w:cs="宋体" w:hint="eastAsia"/>
                <w:szCs w:val="21"/>
                <w:u w:val="single"/>
              </w:rPr>
              <w:t>日</w:t>
            </w:r>
            <w:r>
              <w:rPr>
                <w:rFonts w:ascii="宋体" w:eastAsia="宋体" w:hAnsi="宋体" w:cs="宋体"/>
                <w:szCs w:val="21"/>
                <w:u w:val="single"/>
              </w:rPr>
              <w:t xml:space="preserve">  </w:t>
            </w:r>
            <w:r>
              <w:rPr>
                <w:rFonts w:ascii="宋体" w:eastAsia="宋体" w:hAnsi="宋体" w:cs="宋体" w:hint="eastAsia"/>
                <w:szCs w:val="21"/>
                <w:u w:val="single"/>
              </w:rPr>
              <w:t>时</w:t>
            </w:r>
            <w:r>
              <w:rPr>
                <w:rFonts w:ascii="宋体" w:eastAsia="宋体" w:hAnsi="宋体" w:cs="宋体"/>
                <w:szCs w:val="21"/>
                <w:u w:val="single"/>
              </w:rPr>
              <w:t xml:space="preserve">  </w:t>
            </w:r>
            <w:r>
              <w:rPr>
                <w:rFonts w:ascii="宋体" w:eastAsia="宋体" w:hAnsi="宋体" w:cs="宋体" w:hint="eastAsia"/>
                <w:szCs w:val="21"/>
                <w:u w:val="single"/>
              </w:rPr>
              <w:t>分；</w:t>
            </w:r>
          </w:p>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szCs w:val="21"/>
                <w:u w:val="single"/>
              </w:rPr>
              <w:t>递交投标文件截止时间：</w:t>
            </w:r>
            <w:r>
              <w:rPr>
                <w:rFonts w:ascii="宋体" w:eastAsia="宋体" w:hAnsi="宋体" w:cs="宋体"/>
                <w:szCs w:val="21"/>
                <w:u w:val="single"/>
              </w:rPr>
              <w:t xml:space="preserve">   </w:t>
            </w:r>
            <w:r>
              <w:rPr>
                <w:rFonts w:ascii="宋体" w:eastAsia="宋体" w:hAnsi="宋体" w:cs="宋体" w:hint="eastAsia"/>
                <w:szCs w:val="21"/>
                <w:u w:val="single"/>
              </w:rPr>
              <w:t>年</w:t>
            </w:r>
            <w:r>
              <w:rPr>
                <w:rFonts w:ascii="宋体" w:eastAsia="宋体" w:hAnsi="宋体" w:cs="宋体"/>
                <w:szCs w:val="21"/>
                <w:u w:val="single"/>
              </w:rPr>
              <w:t xml:space="preserve">  </w:t>
            </w:r>
            <w:r>
              <w:rPr>
                <w:rFonts w:ascii="宋体" w:eastAsia="宋体" w:hAnsi="宋体" w:cs="宋体" w:hint="eastAsia"/>
                <w:szCs w:val="21"/>
                <w:u w:val="single"/>
              </w:rPr>
              <w:t>月</w:t>
            </w:r>
            <w:r>
              <w:rPr>
                <w:rFonts w:ascii="宋体" w:eastAsia="宋体" w:hAnsi="宋体" w:cs="宋体"/>
                <w:szCs w:val="21"/>
                <w:u w:val="single"/>
              </w:rPr>
              <w:t xml:space="preserve">  </w:t>
            </w:r>
            <w:r>
              <w:rPr>
                <w:rFonts w:ascii="宋体" w:eastAsia="宋体" w:hAnsi="宋体" w:cs="宋体" w:hint="eastAsia"/>
                <w:szCs w:val="21"/>
                <w:u w:val="single"/>
              </w:rPr>
              <w:t>日</w:t>
            </w:r>
            <w:r>
              <w:rPr>
                <w:rFonts w:ascii="宋体" w:eastAsia="宋体" w:hAnsi="宋体" w:cs="宋体"/>
                <w:szCs w:val="21"/>
                <w:u w:val="single"/>
              </w:rPr>
              <w:t xml:space="preserve">  </w:t>
            </w:r>
            <w:r>
              <w:rPr>
                <w:rFonts w:ascii="宋体" w:eastAsia="宋体" w:hAnsi="宋体" w:cs="宋体" w:hint="eastAsia"/>
                <w:szCs w:val="21"/>
                <w:u w:val="single"/>
              </w:rPr>
              <w:t>时</w:t>
            </w:r>
            <w:r>
              <w:rPr>
                <w:rFonts w:ascii="宋体" w:eastAsia="宋体" w:hAnsi="宋体" w:cs="宋体"/>
                <w:szCs w:val="21"/>
                <w:u w:val="single"/>
              </w:rPr>
              <w:t xml:space="preserve">  </w:t>
            </w:r>
            <w:r>
              <w:rPr>
                <w:rFonts w:ascii="宋体" w:eastAsia="宋体" w:hAnsi="宋体" w:cs="宋体" w:hint="eastAsia"/>
                <w:szCs w:val="21"/>
                <w:u w:val="single"/>
              </w:rPr>
              <w:t>分；</w:t>
            </w:r>
          </w:p>
          <w:p w:rsidR="00D2561C" w:rsidRDefault="003A6E88">
            <w:pPr>
              <w:snapToGrid w:val="0"/>
              <w:spacing w:line="276" w:lineRule="auto"/>
              <w:rPr>
                <w:rFonts w:ascii="宋体" w:eastAsia="宋体" w:hAnsi="宋体" w:cs="宋体"/>
                <w:b/>
                <w:szCs w:val="21"/>
                <w:u w:val="single"/>
              </w:rPr>
            </w:pPr>
            <w:r>
              <w:rPr>
                <w:rFonts w:ascii="宋体" w:eastAsia="宋体" w:hAnsi="宋体" w:cs="宋体" w:hint="eastAsia"/>
                <w:b/>
                <w:szCs w:val="21"/>
                <w:u w:val="single"/>
              </w:rPr>
              <w:t>投标人应在投标文件递交截止时间前通过广州交易集团有限公司（广州公共资源交易中心）电子招标投标交易平台递交电子投标文件。</w:t>
            </w:r>
          </w:p>
          <w:p w:rsidR="00D2561C" w:rsidRDefault="003A6E88">
            <w:pPr>
              <w:spacing w:line="276" w:lineRule="auto"/>
              <w:rPr>
                <w:rFonts w:ascii="宋体" w:eastAsia="宋体" w:hAnsi="宋体" w:cs="Times New Roman"/>
                <w:szCs w:val="21"/>
                <w:u w:val="single"/>
              </w:rPr>
            </w:pPr>
            <w:r>
              <w:rPr>
                <w:rFonts w:ascii="宋体" w:eastAsia="宋体" w:hAnsi="宋体" w:cs="宋体" w:hint="eastAsia"/>
                <w:szCs w:val="21"/>
                <w:u w:val="single"/>
              </w:rPr>
              <w:t>本项目日程安排及地点信息可在广州交易集团有限公司（广州公共资源交易中心）网站进行查询。</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4.</w:t>
            </w:r>
            <w:r>
              <w:rPr>
                <w:rFonts w:ascii="宋体" w:eastAsia="宋体" w:hAnsi="宋体" w:cs="Times New Roman"/>
                <w:szCs w:val="21"/>
              </w:rPr>
              <w:t>4.1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投标文件的解密</w:t>
            </w:r>
          </w:p>
        </w:tc>
        <w:tc>
          <w:tcPr>
            <w:tcW w:w="6663" w:type="dxa"/>
            <w:vAlign w:val="center"/>
          </w:tcPr>
          <w:p w:rsidR="00D2561C" w:rsidRDefault="003A6E88">
            <w:pPr>
              <w:widowControl/>
              <w:topLinePunct/>
              <w:spacing w:line="276" w:lineRule="auto"/>
              <w:rPr>
                <w:rFonts w:ascii="宋体" w:eastAsia="宋体" w:hAnsi="宋体" w:cs="宋体"/>
                <w:strike/>
                <w:kern w:val="0"/>
                <w:szCs w:val="21"/>
              </w:rPr>
            </w:pPr>
            <w:r>
              <w:rPr>
                <w:rFonts w:ascii="宋体" w:eastAsia="宋体" w:hAnsi="宋体" w:cs="宋体" w:hint="eastAsia"/>
                <w:szCs w:val="21"/>
              </w:rPr>
              <w:t>在投标截止时间后</w:t>
            </w:r>
            <w:r>
              <w:rPr>
                <w:rFonts w:ascii="宋体" w:eastAsia="宋体" w:hAnsi="宋体" w:cs="宋体"/>
                <w:szCs w:val="21"/>
                <w:u w:val="single"/>
              </w:rPr>
              <w:t xml:space="preserve"> </w:t>
            </w:r>
            <w:r>
              <w:rPr>
                <w:rFonts w:ascii="宋体" w:eastAsia="宋体" w:hAnsi="宋体" w:cs="宋体"/>
                <w:b/>
                <w:szCs w:val="21"/>
                <w:u w:val="single"/>
              </w:rPr>
              <w:t>1</w:t>
            </w:r>
            <w:r>
              <w:rPr>
                <w:rFonts w:ascii="宋体" w:eastAsia="宋体" w:hAnsi="宋体" w:cs="宋体"/>
                <w:szCs w:val="21"/>
                <w:u w:val="single"/>
              </w:rPr>
              <w:t xml:space="preserve"> </w:t>
            </w:r>
            <w:r>
              <w:rPr>
                <w:rFonts w:ascii="宋体" w:eastAsia="宋体" w:hAnsi="宋体" w:cs="宋体" w:hint="eastAsia"/>
                <w:szCs w:val="21"/>
              </w:rPr>
              <w:t>小时内为投标人投标文件解密时间，投标人通过交易平台对已递交的电子投标文件进行解密。超过时间未解密的投标文件将</w:t>
            </w:r>
            <w:r>
              <w:rPr>
                <w:rFonts w:ascii="宋体" w:eastAsia="宋体" w:hAnsi="宋体" w:cs="宋体" w:hint="eastAsia"/>
                <w:b/>
                <w:szCs w:val="21"/>
              </w:rPr>
              <w:t>作为放弃投标处理</w:t>
            </w:r>
            <w:r>
              <w:rPr>
                <w:rFonts w:ascii="宋体" w:eastAsia="宋体" w:hAnsi="宋体" w:cs="宋体" w:hint="eastAsia"/>
                <w:szCs w:val="21"/>
              </w:rPr>
              <w:t>。</w:t>
            </w:r>
          </w:p>
        </w:tc>
      </w:tr>
      <w:tr w:rsidR="00D2561C">
        <w:trPr>
          <w:trHeight w:val="20"/>
          <w:jc w:val="center"/>
        </w:trPr>
        <w:tc>
          <w:tcPr>
            <w:tcW w:w="872" w:type="dxa"/>
            <w:vAlign w:val="center"/>
          </w:tcPr>
          <w:p w:rsidR="00D2561C" w:rsidRDefault="003A6E88">
            <w:pPr>
              <w:snapToGrid w:val="0"/>
              <w:spacing w:line="276" w:lineRule="auto"/>
              <w:jc w:val="center"/>
              <w:rPr>
                <w:rFonts w:ascii="宋体" w:eastAsia="宋体" w:hAnsi="宋体" w:cs="Times New Roman"/>
                <w:szCs w:val="21"/>
              </w:rPr>
            </w:pPr>
            <w:r>
              <w:rPr>
                <w:rFonts w:ascii="宋体" w:eastAsia="宋体" w:hAnsi="宋体" w:cs="宋体" w:hint="eastAsia"/>
                <w:szCs w:val="21"/>
              </w:rPr>
              <w:t>4.2.3</w:t>
            </w:r>
          </w:p>
        </w:tc>
        <w:tc>
          <w:tcPr>
            <w:tcW w:w="1936" w:type="dxa"/>
            <w:vAlign w:val="center"/>
          </w:tcPr>
          <w:p w:rsidR="00D2561C" w:rsidRDefault="003A6E88">
            <w:pPr>
              <w:snapToGrid w:val="0"/>
              <w:spacing w:line="276" w:lineRule="auto"/>
              <w:jc w:val="center"/>
              <w:rPr>
                <w:rFonts w:ascii="宋体" w:eastAsia="宋体" w:hAnsi="宋体" w:cs="Times New Roman"/>
                <w:szCs w:val="21"/>
              </w:rPr>
            </w:pPr>
            <w:r>
              <w:rPr>
                <w:rFonts w:ascii="宋体" w:eastAsia="宋体" w:hAnsi="宋体" w:cs="宋体" w:hint="eastAsia"/>
                <w:szCs w:val="21"/>
              </w:rPr>
              <w:t>是否退还投标文件</w:t>
            </w:r>
          </w:p>
        </w:tc>
        <w:tc>
          <w:tcPr>
            <w:tcW w:w="6663" w:type="dxa"/>
            <w:vAlign w:val="center"/>
          </w:tcPr>
          <w:p w:rsidR="00D2561C" w:rsidRDefault="003A6E88">
            <w:pPr>
              <w:topLinePunct/>
              <w:snapToGrid w:val="0"/>
              <w:spacing w:line="276" w:lineRule="auto"/>
              <w:rPr>
                <w:rFonts w:ascii="宋体" w:eastAsia="宋体" w:hAnsi="宋体" w:cs="宋体"/>
                <w:szCs w:val="21"/>
              </w:rPr>
            </w:pPr>
            <w:r>
              <w:rPr>
                <w:rFonts w:ascii="宋体" w:eastAsia="宋体" w:hAnsi="宋体" w:cs="宋体" w:hint="eastAsia"/>
                <w:szCs w:val="21"/>
              </w:rPr>
              <w:t>■否</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□是</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5.1</w:t>
            </w:r>
          </w:p>
        </w:tc>
        <w:tc>
          <w:tcPr>
            <w:tcW w:w="1936"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开标时间和地点</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开标开始时间：</w:t>
            </w:r>
            <w:r>
              <w:rPr>
                <w:rFonts w:ascii="宋体" w:eastAsia="宋体" w:hAnsi="宋体" w:cs="宋体"/>
                <w:szCs w:val="21"/>
                <w:u w:val="single"/>
              </w:rPr>
              <w:t xml:space="preserve">     </w:t>
            </w:r>
            <w:r>
              <w:rPr>
                <w:rFonts w:ascii="宋体" w:eastAsia="宋体" w:hAnsi="宋体" w:cs="宋体" w:hint="eastAsia"/>
                <w:szCs w:val="21"/>
              </w:rPr>
              <w:t>年</w:t>
            </w:r>
            <w:r>
              <w:rPr>
                <w:rFonts w:ascii="宋体" w:eastAsia="宋体" w:hAnsi="宋体" w:cs="宋体"/>
                <w:szCs w:val="21"/>
                <w:u w:val="single"/>
              </w:rPr>
              <w:t xml:space="preserve">   </w:t>
            </w:r>
            <w:r>
              <w:rPr>
                <w:rFonts w:ascii="宋体" w:eastAsia="宋体" w:hAnsi="宋体" w:cs="宋体" w:hint="eastAsia"/>
                <w:szCs w:val="21"/>
              </w:rPr>
              <w:t>月</w:t>
            </w:r>
            <w:r>
              <w:rPr>
                <w:rFonts w:ascii="宋体" w:eastAsia="宋体" w:hAnsi="宋体" w:cs="宋体"/>
                <w:szCs w:val="21"/>
                <w:u w:val="single"/>
              </w:rPr>
              <w:t xml:space="preserve">   </w:t>
            </w:r>
            <w:r>
              <w:rPr>
                <w:rFonts w:ascii="宋体" w:eastAsia="宋体" w:hAnsi="宋体" w:cs="宋体" w:hint="eastAsia"/>
                <w:szCs w:val="21"/>
              </w:rPr>
              <w:t>日</w:t>
            </w:r>
            <w:r>
              <w:rPr>
                <w:rFonts w:ascii="宋体" w:eastAsia="宋体" w:hAnsi="宋体" w:cs="宋体"/>
                <w:szCs w:val="21"/>
                <w:u w:val="single"/>
              </w:rPr>
              <w:t xml:space="preserve">   </w:t>
            </w:r>
            <w:r>
              <w:rPr>
                <w:rFonts w:ascii="宋体" w:eastAsia="宋体" w:hAnsi="宋体" w:cs="宋体" w:hint="eastAsia"/>
                <w:szCs w:val="21"/>
              </w:rPr>
              <w:t>时</w:t>
            </w:r>
            <w:r>
              <w:rPr>
                <w:rFonts w:ascii="宋体" w:eastAsia="宋体" w:hAnsi="宋体" w:cs="宋体"/>
                <w:szCs w:val="21"/>
                <w:u w:val="single"/>
              </w:rPr>
              <w:t xml:space="preserve">   </w:t>
            </w:r>
            <w:r>
              <w:rPr>
                <w:rFonts w:ascii="宋体" w:eastAsia="宋体" w:hAnsi="宋体" w:cs="宋体" w:hint="eastAsia"/>
                <w:szCs w:val="21"/>
              </w:rPr>
              <w:t>分</w:t>
            </w:r>
            <w:r>
              <w:rPr>
                <w:rFonts w:ascii="宋体" w:eastAsia="宋体" w:hAnsi="宋体" w:cs="Times New Roman" w:hint="eastAsia"/>
                <w:kern w:val="0"/>
                <w:szCs w:val="21"/>
              </w:rPr>
              <w:t>；</w:t>
            </w:r>
          </w:p>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地点：</w:t>
            </w:r>
            <w:r>
              <w:rPr>
                <w:rFonts w:ascii="宋体" w:eastAsia="宋体" w:hAnsi="宋体" w:cs="宋体" w:hint="eastAsia"/>
                <w:szCs w:val="21"/>
                <w:u w:val="single"/>
              </w:rPr>
              <w:t>广州交易集团有限公司（广州公共资源交易中心）指定</w:t>
            </w:r>
            <w:r>
              <w:rPr>
                <w:rFonts w:ascii="宋体" w:eastAsia="宋体" w:hAnsi="宋体" w:cs="Times New Roman" w:hint="eastAsia"/>
                <w:szCs w:val="21"/>
                <w:u w:val="single"/>
              </w:rPr>
              <w:t>开标室；</w:t>
            </w:r>
          </w:p>
          <w:p w:rsidR="00D2561C" w:rsidRDefault="003A6E88">
            <w:pPr>
              <w:widowControl/>
              <w:spacing w:line="276" w:lineRule="auto"/>
              <w:rPr>
                <w:rFonts w:ascii="宋体" w:eastAsia="宋体" w:hAnsi="宋体" w:cs="Times New Roman"/>
                <w:szCs w:val="21"/>
                <w:u w:val="single"/>
              </w:rPr>
            </w:pPr>
            <w:r>
              <w:rPr>
                <w:rFonts w:ascii="宋体" w:eastAsia="宋体" w:hAnsi="宋体" w:cs="Times New Roman" w:hint="eastAsia"/>
                <w:szCs w:val="21"/>
                <w:u w:val="single"/>
              </w:rPr>
              <w:t>本项目的日程安排及地点信息可在广州交易集团有限公司（广州公共资源交易中心）网站进行查询。</w:t>
            </w:r>
          </w:p>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szCs w:val="21"/>
                <w:u w:val="single"/>
              </w:rPr>
              <w:t>投标人也可选择参加在线开标，具体按照交易平台相关指南进行操作。详见：广州交易集团有限公司（广州公共资源交易中心）网站（</w:t>
            </w:r>
            <w:r>
              <w:rPr>
                <w:rFonts w:ascii="宋体" w:eastAsia="宋体" w:hAnsi="宋体" w:cs="Times New Roman"/>
                <w:szCs w:val="21"/>
                <w:u w:val="single"/>
              </w:rPr>
              <w:t>http://www.gzggzy.cn</w:t>
            </w:r>
            <w:r>
              <w:rPr>
                <w:rFonts w:ascii="宋体" w:eastAsia="宋体" w:hAnsi="宋体" w:cs="Times New Roman" w:hint="eastAsia"/>
                <w:szCs w:val="21"/>
                <w:u w:val="single"/>
              </w:rPr>
              <w:t>）服务指南栏目。</w:t>
            </w:r>
          </w:p>
        </w:tc>
      </w:tr>
      <w:tr w:rsidR="00D2561C">
        <w:trPr>
          <w:trHeight w:val="20"/>
          <w:jc w:val="center"/>
        </w:trPr>
        <w:tc>
          <w:tcPr>
            <w:tcW w:w="872"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5.2</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开标程序</w:t>
            </w:r>
          </w:p>
        </w:tc>
        <w:tc>
          <w:tcPr>
            <w:tcW w:w="6663" w:type="dxa"/>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主持人按下列程序进行开标：</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）宣布开标纪律；</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）在投标截止时间后</w:t>
            </w:r>
            <w:r>
              <w:rPr>
                <w:rFonts w:ascii="宋体" w:eastAsia="宋体" w:hAnsi="宋体" w:cs="宋体" w:hint="eastAsia"/>
                <w:b/>
                <w:bCs/>
                <w:szCs w:val="21"/>
                <w:u w:val="single"/>
              </w:rPr>
              <w:t>一小时内</w:t>
            </w:r>
            <w:r>
              <w:rPr>
                <w:rFonts w:ascii="宋体" w:eastAsia="宋体" w:hAnsi="宋体" w:cs="宋体" w:hint="eastAsia"/>
                <w:szCs w:val="21"/>
              </w:rPr>
              <w:t>，投标人通过递交投标文件的交易平台对已递交的电子投标文件进行解密。投标人完成解密后，再由招标人进行解密（投标人只用执行一次解密，招标人执行解密次数根据招标文件开标次数确定）。</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）解密完成后，公布：</w:t>
            </w:r>
            <w:r>
              <w:rPr>
                <w:rFonts w:ascii="宋体" w:eastAsia="宋体" w:hAnsi="宋体" w:cs="宋体"/>
                <w:szCs w:val="21"/>
              </w:rPr>
              <w:t>a</w:t>
            </w:r>
            <w:r>
              <w:rPr>
                <w:rFonts w:ascii="宋体" w:eastAsia="宋体" w:hAnsi="宋体" w:cs="宋体" w:hint="eastAsia"/>
                <w:szCs w:val="21"/>
              </w:rPr>
              <w:t>投标人名称；</w:t>
            </w:r>
            <w:r>
              <w:rPr>
                <w:rFonts w:ascii="宋体" w:eastAsia="宋体" w:hAnsi="宋体" w:cs="宋体"/>
                <w:szCs w:val="21"/>
              </w:rPr>
              <w:t>b</w:t>
            </w:r>
            <w:r>
              <w:rPr>
                <w:rFonts w:ascii="宋体" w:eastAsia="宋体" w:hAnsi="宋体" w:cs="宋体" w:hint="eastAsia"/>
                <w:szCs w:val="21"/>
              </w:rPr>
              <w:t>投标文件递交情况；</w:t>
            </w:r>
            <w:r>
              <w:rPr>
                <w:rFonts w:ascii="宋体" w:eastAsia="宋体" w:hAnsi="宋体" w:cs="宋体"/>
                <w:szCs w:val="21"/>
              </w:rPr>
              <w:t>c</w:t>
            </w:r>
            <w:r>
              <w:rPr>
                <w:rFonts w:ascii="宋体" w:eastAsia="宋体" w:hAnsi="宋体" w:cs="宋体" w:hint="eastAsia"/>
                <w:szCs w:val="21"/>
              </w:rPr>
              <w:t>投标文件解密情况；</w:t>
            </w:r>
            <w:r>
              <w:rPr>
                <w:rFonts w:ascii="宋体" w:eastAsia="宋体" w:hAnsi="宋体" w:cs="宋体"/>
                <w:szCs w:val="21"/>
              </w:rPr>
              <w:t>d</w:t>
            </w:r>
            <w:r>
              <w:rPr>
                <w:rFonts w:ascii="宋体" w:eastAsia="宋体" w:hAnsi="宋体" w:cs="宋体" w:hint="eastAsia"/>
                <w:szCs w:val="21"/>
              </w:rPr>
              <w:t>投标担保递交情况；</w:t>
            </w:r>
            <w:r>
              <w:rPr>
                <w:rFonts w:ascii="宋体" w:eastAsia="宋体" w:hAnsi="宋体" w:cs="宋体"/>
                <w:szCs w:val="21"/>
              </w:rPr>
              <w:t>e</w:t>
            </w:r>
            <w:r>
              <w:rPr>
                <w:rFonts w:ascii="宋体" w:eastAsia="宋体" w:hAnsi="宋体" w:cs="宋体" w:hint="eastAsia"/>
                <w:szCs w:val="21"/>
              </w:rPr>
              <w:t>项目负责人、专职安全员；</w:t>
            </w:r>
            <w:r>
              <w:rPr>
                <w:rFonts w:ascii="宋体" w:eastAsia="宋体" w:hAnsi="宋体" w:cs="宋体"/>
                <w:szCs w:val="21"/>
              </w:rPr>
              <w:t>f</w:t>
            </w:r>
            <w:r>
              <w:rPr>
                <w:rFonts w:ascii="宋体" w:eastAsia="宋体" w:hAnsi="宋体" w:cs="宋体" w:hint="eastAsia"/>
                <w:szCs w:val="21"/>
              </w:rPr>
              <w:t>投标报价；</w:t>
            </w:r>
            <w:r>
              <w:rPr>
                <w:rFonts w:ascii="宋体" w:eastAsia="宋体" w:hAnsi="宋体" w:cs="宋体"/>
                <w:szCs w:val="21"/>
              </w:rPr>
              <w:t>g</w:t>
            </w:r>
            <w:r>
              <w:rPr>
                <w:rFonts w:ascii="宋体" w:eastAsia="宋体" w:hAnsi="宋体" w:cs="宋体" w:hint="eastAsia"/>
                <w:szCs w:val="21"/>
              </w:rPr>
              <w:t>工期；</w:t>
            </w:r>
            <w:r>
              <w:rPr>
                <w:rFonts w:ascii="宋体" w:eastAsia="宋体" w:hAnsi="宋体" w:cs="宋体"/>
                <w:szCs w:val="21"/>
              </w:rPr>
              <w:t>h</w:t>
            </w:r>
            <w:r>
              <w:rPr>
                <w:rFonts w:ascii="宋体" w:eastAsia="宋体" w:hAnsi="宋体" w:cs="宋体" w:hint="eastAsia"/>
                <w:szCs w:val="21"/>
              </w:rPr>
              <w:t>投标人的加密打包投标文件电脑机器特征码等主要内容，并记录在案。未在规定时间内解密的投标文件不参与开标、评标。</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）截标后，开标开始时间因故推迟的，相关评标信息仍以原定的开标开始时间的信息为准。</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5</w:t>
            </w:r>
            <w:r>
              <w:rPr>
                <w:rFonts w:ascii="宋体" w:eastAsia="宋体" w:hAnsi="宋体" w:cs="宋体" w:hint="eastAsia"/>
                <w:szCs w:val="21"/>
              </w:rPr>
              <w:t>）备用光盘的读取按“</w:t>
            </w:r>
            <w:r>
              <w:rPr>
                <w:rFonts w:ascii="宋体" w:eastAsia="宋体" w:hAnsi="宋体" w:cs="宋体"/>
                <w:szCs w:val="21"/>
              </w:rPr>
              <w:t xml:space="preserve">10 </w:t>
            </w:r>
            <w:r>
              <w:rPr>
                <w:rFonts w:ascii="宋体" w:eastAsia="宋体" w:hAnsi="宋体" w:cs="宋体" w:hint="eastAsia"/>
                <w:szCs w:val="21"/>
              </w:rPr>
              <w:t>电子招标投标”第</w:t>
            </w:r>
            <w:r>
              <w:rPr>
                <w:rFonts w:ascii="宋体" w:eastAsia="宋体" w:hAnsi="宋体" w:cs="宋体"/>
                <w:szCs w:val="21"/>
              </w:rPr>
              <w:t>6</w:t>
            </w:r>
            <w:r>
              <w:rPr>
                <w:rFonts w:ascii="宋体" w:eastAsia="宋体" w:hAnsi="宋体" w:cs="宋体" w:hint="eastAsia"/>
                <w:szCs w:val="21"/>
              </w:rPr>
              <w:t>点的规定执行。</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6</w:t>
            </w:r>
            <w:r>
              <w:rPr>
                <w:rFonts w:ascii="宋体" w:eastAsia="宋体" w:hAnsi="宋体" w:cs="宋体" w:hint="eastAsia"/>
                <w:szCs w:val="21"/>
              </w:rPr>
              <w:t>）开标方式采用电子开标和现场开标两种模式，投标人可选择在开标</w:t>
            </w:r>
            <w:proofErr w:type="gramStart"/>
            <w:r>
              <w:rPr>
                <w:rFonts w:ascii="宋体" w:eastAsia="宋体" w:hAnsi="宋体" w:cs="宋体" w:hint="eastAsia"/>
                <w:szCs w:val="21"/>
              </w:rPr>
              <w:t>室参与</w:t>
            </w:r>
            <w:proofErr w:type="gramEnd"/>
            <w:r>
              <w:rPr>
                <w:rFonts w:ascii="宋体" w:eastAsia="宋体" w:hAnsi="宋体" w:cs="宋体" w:hint="eastAsia"/>
                <w:szCs w:val="21"/>
              </w:rPr>
              <w:t>开标或准时在线参加开标，也可不参加开标。参加在线开标的投标人登录交易平台实时查看开标、唱标情况。交易平台生成开标记录并向社会公众公布。</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7</w:t>
            </w:r>
            <w:r>
              <w:rPr>
                <w:rFonts w:ascii="宋体" w:eastAsia="宋体" w:hAnsi="宋体" w:cs="宋体" w:hint="eastAsia"/>
                <w:szCs w:val="21"/>
              </w:rPr>
              <w:t>）参加现场开标的投标人对开标结果有异议的，应当在开标现场提出，招标人应当当场</w:t>
            </w:r>
            <w:proofErr w:type="gramStart"/>
            <w:r>
              <w:rPr>
                <w:rFonts w:ascii="宋体" w:eastAsia="宋体" w:hAnsi="宋体" w:cs="宋体" w:hint="eastAsia"/>
                <w:szCs w:val="21"/>
              </w:rPr>
              <w:t>作出</w:t>
            </w:r>
            <w:proofErr w:type="gramEnd"/>
            <w:r>
              <w:rPr>
                <w:rFonts w:ascii="宋体" w:eastAsia="宋体" w:hAnsi="宋体" w:cs="宋体" w:hint="eastAsia"/>
                <w:szCs w:val="21"/>
              </w:rPr>
              <w:t>答复，并制作记录。参加在线开标的投标人对开标结果有异议的，应当在唱</w:t>
            </w:r>
            <w:proofErr w:type="gramStart"/>
            <w:r>
              <w:rPr>
                <w:rFonts w:ascii="宋体" w:eastAsia="宋体" w:hAnsi="宋体" w:cs="宋体" w:hint="eastAsia"/>
                <w:szCs w:val="21"/>
              </w:rPr>
              <w:t>标结束</w:t>
            </w:r>
            <w:proofErr w:type="gramEnd"/>
            <w:r>
              <w:rPr>
                <w:rFonts w:ascii="宋体" w:eastAsia="宋体" w:hAnsi="宋体" w:cs="宋体" w:hint="eastAsia"/>
                <w:szCs w:val="21"/>
              </w:rPr>
              <w:t>后的规定时间内、使用单位数字证书登录交易平台后通过交易平台提出。招标人授权招标代理机构工作人</w:t>
            </w:r>
            <w:r>
              <w:rPr>
                <w:rFonts w:ascii="宋体" w:eastAsia="宋体" w:hAnsi="宋体" w:cs="宋体" w:hint="eastAsia"/>
                <w:szCs w:val="21"/>
              </w:rPr>
              <w:lastRenderedPageBreak/>
              <w:t>员使用招标代理机构数字证书登录交易平台答复异议，异议答复是招标人真实意思表示。未答复的，开标程序不得结束。</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8</w:t>
            </w:r>
            <w:r>
              <w:rPr>
                <w:rFonts w:ascii="宋体" w:eastAsia="宋体" w:hAnsi="宋体" w:cs="宋体" w:hint="eastAsia"/>
                <w:szCs w:val="21"/>
              </w:rPr>
              <w:t>）设计方案投标文件开标时不得开启，在评标时由交易平台随机编号后开启，交由评标委员会进行评审。编号所对应的投标人在设计方案评审结束前不得告知评标委员会、交易平台工作人员、招标人或招标代理机构。</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9</w:t>
            </w:r>
            <w:r>
              <w:rPr>
                <w:rFonts w:ascii="宋体" w:eastAsia="宋体" w:hAnsi="宋体" w:cs="宋体" w:hint="eastAsia"/>
                <w:szCs w:val="21"/>
              </w:rPr>
              <w:t>）投标人未参加开标或在规定的时间内未提出异议的，视为对开标无异议。</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10</w:t>
            </w:r>
            <w:r>
              <w:rPr>
                <w:rFonts w:ascii="宋体" w:eastAsia="宋体" w:hAnsi="宋体" w:cs="宋体" w:hint="eastAsia"/>
                <w:szCs w:val="21"/>
              </w:rPr>
              <w:t>）开标时，两个（含两个）以上的投标人加密打包投标文件电脑机器特征码一致的，不参与下一程序，并由评标委员会否决其投标。</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11</w:t>
            </w:r>
            <w:r>
              <w:rPr>
                <w:rFonts w:ascii="宋体" w:eastAsia="宋体" w:hAnsi="宋体" w:cs="宋体" w:hint="eastAsia"/>
                <w:szCs w:val="21"/>
              </w:rPr>
              <w:t>）投标人未参加开标或在规定的时间内未提出异议的，视为对开标无异议。</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12</w:t>
            </w:r>
            <w:r>
              <w:rPr>
                <w:rFonts w:ascii="宋体" w:eastAsia="宋体" w:hAnsi="宋体" w:cs="宋体" w:hint="eastAsia"/>
                <w:szCs w:val="21"/>
              </w:rPr>
              <w:t>）投标人代表、招标人代表、</w:t>
            </w:r>
            <w:proofErr w:type="gramStart"/>
            <w:r>
              <w:rPr>
                <w:rFonts w:ascii="宋体" w:eastAsia="宋体" w:hAnsi="宋体" w:cs="宋体" w:hint="eastAsia"/>
                <w:szCs w:val="21"/>
              </w:rPr>
              <w:t>监标人</w:t>
            </w:r>
            <w:proofErr w:type="gramEnd"/>
            <w:r>
              <w:rPr>
                <w:rFonts w:ascii="宋体" w:eastAsia="宋体" w:hAnsi="宋体" w:cs="宋体" w:hint="eastAsia"/>
                <w:szCs w:val="21"/>
              </w:rPr>
              <w:t>、记录人等有关人员在开标记录上签字确认；若有关人员不签字的，不影响开标程序；</w:t>
            </w:r>
          </w:p>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13</w:t>
            </w:r>
            <w:r>
              <w:rPr>
                <w:rFonts w:ascii="宋体" w:eastAsia="宋体" w:hAnsi="宋体" w:cs="宋体" w:hint="eastAsia"/>
                <w:szCs w:val="21"/>
              </w:rPr>
              <w:t>）开标结束。</w:t>
            </w:r>
          </w:p>
        </w:tc>
      </w:tr>
      <w:tr w:rsidR="00D2561C">
        <w:trPr>
          <w:trHeight w:val="20"/>
          <w:jc w:val="center"/>
        </w:trPr>
        <w:tc>
          <w:tcPr>
            <w:tcW w:w="872"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lastRenderedPageBreak/>
              <w:t>6.3</w:t>
            </w:r>
          </w:p>
        </w:tc>
        <w:tc>
          <w:tcPr>
            <w:tcW w:w="1936"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评标办法</w:t>
            </w:r>
          </w:p>
        </w:tc>
        <w:tc>
          <w:tcPr>
            <w:tcW w:w="6663" w:type="dxa"/>
            <w:vAlign w:val="center"/>
          </w:tcPr>
          <w:p w:rsidR="00D2561C" w:rsidRDefault="003A6E88">
            <w:pPr>
              <w:pStyle w:val="afd"/>
              <w:spacing w:after="0" w:line="360" w:lineRule="atLeast"/>
              <w:ind w:firstLine="0"/>
              <w:rPr>
                <w:rFonts w:ascii="宋体" w:hAnsi="宋体"/>
                <w:b/>
                <w:bCs/>
                <w:szCs w:val="21"/>
              </w:rPr>
            </w:pPr>
            <w:r>
              <w:rPr>
                <w:rFonts w:ascii="宋体" w:hAnsi="宋体" w:hint="eastAsia"/>
                <w:b/>
                <w:bCs/>
                <w:szCs w:val="21"/>
                <w:u w:val="single"/>
              </w:rPr>
              <w:t>1.本工程采用评定分离方式确定中标人。</w:t>
            </w:r>
          </w:p>
          <w:p w:rsidR="00D2561C" w:rsidRDefault="003A6E88">
            <w:pPr>
              <w:pStyle w:val="afd"/>
              <w:spacing w:line="360" w:lineRule="atLeast"/>
              <w:ind w:firstLine="0"/>
              <w:rPr>
                <w:rFonts w:ascii="宋体" w:hAnsi="宋体" w:cs="宋体"/>
                <w:b/>
                <w:bCs/>
                <w:szCs w:val="21"/>
                <w:u w:val="single"/>
              </w:rPr>
            </w:pPr>
            <w:r>
              <w:rPr>
                <w:rFonts w:ascii="宋体" w:hAnsi="宋体" w:hint="eastAsia"/>
                <w:b/>
                <w:bCs/>
                <w:szCs w:val="21"/>
              </w:rPr>
              <w:t>2.</w:t>
            </w:r>
            <w:r>
              <w:rPr>
                <w:rFonts w:ascii="宋体" w:hAnsi="宋体" w:hint="eastAsia"/>
                <w:b/>
                <w:bCs/>
                <w:szCs w:val="21"/>
                <w:u w:val="single"/>
              </w:rPr>
              <w:t>评标采用综合评分法，</w:t>
            </w:r>
            <w:r>
              <w:rPr>
                <w:rFonts w:ascii="宋体" w:hAnsi="宋体" w:cs="宋体" w:hint="eastAsia"/>
                <w:b/>
                <w:bCs/>
                <w:szCs w:val="21"/>
                <w:u w:val="single"/>
              </w:rPr>
              <w:t>推荐3-7名合格中标候选人。</w:t>
            </w:r>
          </w:p>
          <w:p w:rsidR="00D2561C" w:rsidRDefault="003A6E88">
            <w:pPr>
              <w:pStyle w:val="afd"/>
              <w:spacing w:line="360" w:lineRule="atLeast"/>
              <w:ind w:firstLine="0"/>
              <w:rPr>
                <w:b/>
                <w:bCs/>
                <w:szCs w:val="22"/>
                <w:u w:val="single"/>
              </w:rPr>
            </w:pPr>
            <w:r>
              <w:rPr>
                <w:b/>
                <w:bCs/>
                <w:szCs w:val="22"/>
                <w:u w:val="single"/>
              </w:rPr>
              <w:t>投标人总得分</w:t>
            </w:r>
            <w:r>
              <w:rPr>
                <w:b/>
                <w:bCs/>
                <w:szCs w:val="22"/>
                <w:u w:val="single"/>
              </w:rPr>
              <w:t>=</w:t>
            </w:r>
            <w:r>
              <w:rPr>
                <w:b/>
                <w:bCs/>
                <w:szCs w:val="22"/>
                <w:u w:val="single"/>
              </w:rPr>
              <w:t>【</w:t>
            </w:r>
            <w:r w:rsidR="00A57147" w:rsidRPr="00A57147">
              <w:rPr>
                <w:rFonts w:hint="eastAsia"/>
                <w:b/>
                <w:bCs/>
                <w:szCs w:val="22"/>
                <w:u w:val="single"/>
              </w:rPr>
              <w:t>设计方案得分（满分</w:t>
            </w:r>
            <w:r w:rsidR="00A57147" w:rsidRPr="00A57147">
              <w:rPr>
                <w:b/>
                <w:bCs/>
                <w:szCs w:val="22"/>
                <w:u w:val="single"/>
              </w:rPr>
              <w:t>100</w:t>
            </w:r>
            <w:r w:rsidR="00A57147" w:rsidRPr="00A57147">
              <w:rPr>
                <w:b/>
                <w:bCs/>
                <w:szCs w:val="22"/>
                <w:u w:val="single"/>
              </w:rPr>
              <w:t>分）</w:t>
            </w:r>
            <w:r w:rsidR="00A57147" w:rsidRPr="00A57147">
              <w:rPr>
                <w:b/>
                <w:bCs/>
                <w:szCs w:val="22"/>
                <w:u w:val="single"/>
              </w:rPr>
              <w:t>×</w:t>
            </w:r>
            <w:r w:rsidR="00A57147" w:rsidRPr="00A57147">
              <w:rPr>
                <w:b/>
                <w:bCs/>
                <w:szCs w:val="22"/>
                <w:u w:val="single"/>
              </w:rPr>
              <w:t>设计方案得分权重（</w:t>
            </w:r>
            <w:r w:rsidR="00A57147" w:rsidRPr="00A57147">
              <w:rPr>
                <w:b/>
                <w:bCs/>
                <w:szCs w:val="22"/>
                <w:u w:val="single"/>
              </w:rPr>
              <w:t>10%</w:t>
            </w:r>
            <w:r w:rsidR="00A57147" w:rsidRPr="00A57147">
              <w:rPr>
                <w:b/>
                <w:bCs/>
                <w:szCs w:val="22"/>
                <w:u w:val="single"/>
              </w:rPr>
              <w:t>）</w:t>
            </w:r>
            <w:r>
              <w:rPr>
                <w:b/>
                <w:bCs/>
                <w:szCs w:val="22"/>
                <w:u w:val="single"/>
              </w:rPr>
              <w:t>】</w:t>
            </w:r>
            <w:r>
              <w:rPr>
                <w:b/>
                <w:bCs/>
                <w:szCs w:val="22"/>
                <w:u w:val="single"/>
              </w:rPr>
              <w:t>+</w:t>
            </w:r>
            <w:r>
              <w:rPr>
                <w:b/>
                <w:bCs/>
                <w:szCs w:val="22"/>
                <w:u w:val="single"/>
              </w:rPr>
              <w:t>【工程总承包实施方案（施工部分）得分（满分</w:t>
            </w:r>
            <w:r>
              <w:rPr>
                <w:b/>
                <w:bCs/>
                <w:szCs w:val="22"/>
                <w:u w:val="single"/>
              </w:rPr>
              <w:t>100</w:t>
            </w:r>
            <w:r>
              <w:rPr>
                <w:b/>
                <w:bCs/>
                <w:szCs w:val="22"/>
                <w:u w:val="single"/>
              </w:rPr>
              <w:t>分）</w:t>
            </w:r>
            <w:r>
              <w:rPr>
                <w:b/>
                <w:bCs/>
                <w:szCs w:val="22"/>
                <w:u w:val="single"/>
              </w:rPr>
              <w:t>×</w:t>
            </w:r>
            <w:r>
              <w:rPr>
                <w:b/>
                <w:bCs/>
                <w:szCs w:val="22"/>
                <w:u w:val="single"/>
              </w:rPr>
              <w:t>工程总承包实施方案（施工部分）得分权重（</w:t>
            </w:r>
            <w:r>
              <w:rPr>
                <w:rFonts w:hint="eastAsia"/>
                <w:b/>
                <w:bCs/>
                <w:szCs w:val="22"/>
                <w:u w:val="single"/>
              </w:rPr>
              <w:t>5</w:t>
            </w:r>
            <w:r>
              <w:rPr>
                <w:b/>
                <w:bCs/>
                <w:szCs w:val="22"/>
                <w:u w:val="single"/>
              </w:rPr>
              <w:t>0%</w:t>
            </w:r>
            <w:r>
              <w:rPr>
                <w:b/>
                <w:bCs/>
                <w:szCs w:val="22"/>
                <w:u w:val="single"/>
              </w:rPr>
              <w:t>）</w:t>
            </w:r>
            <w:r>
              <w:rPr>
                <w:b/>
                <w:bCs/>
                <w:szCs w:val="22"/>
                <w:u w:val="single"/>
              </w:rPr>
              <w:t>+</w:t>
            </w:r>
            <w:r>
              <w:rPr>
                <w:b/>
                <w:bCs/>
                <w:szCs w:val="22"/>
                <w:u w:val="single"/>
              </w:rPr>
              <w:t>投标报价</w:t>
            </w:r>
            <w:r>
              <w:rPr>
                <w:b/>
                <w:bCs/>
                <w:szCs w:val="22"/>
                <w:u w:val="single"/>
              </w:rPr>
              <w:t>(</w:t>
            </w:r>
            <w:r>
              <w:rPr>
                <w:b/>
                <w:bCs/>
                <w:szCs w:val="22"/>
                <w:u w:val="single"/>
              </w:rPr>
              <w:t>建安工程费</w:t>
            </w:r>
            <w:r>
              <w:rPr>
                <w:b/>
                <w:bCs/>
                <w:szCs w:val="22"/>
                <w:u w:val="single"/>
              </w:rPr>
              <w:t>)</w:t>
            </w:r>
            <w:r>
              <w:rPr>
                <w:b/>
                <w:bCs/>
                <w:szCs w:val="22"/>
                <w:u w:val="single"/>
              </w:rPr>
              <w:t>得分（满分</w:t>
            </w:r>
            <w:r>
              <w:rPr>
                <w:b/>
                <w:bCs/>
                <w:szCs w:val="22"/>
                <w:u w:val="single"/>
              </w:rPr>
              <w:t>100</w:t>
            </w:r>
            <w:r>
              <w:rPr>
                <w:b/>
                <w:bCs/>
                <w:szCs w:val="22"/>
                <w:u w:val="single"/>
              </w:rPr>
              <w:t>分）</w:t>
            </w:r>
            <w:r>
              <w:rPr>
                <w:b/>
                <w:bCs/>
                <w:szCs w:val="22"/>
                <w:u w:val="single"/>
              </w:rPr>
              <w:t>×</w:t>
            </w:r>
            <w:r>
              <w:rPr>
                <w:b/>
                <w:bCs/>
                <w:szCs w:val="22"/>
                <w:u w:val="single"/>
              </w:rPr>
              <w:t>投标报价得分权重（</w:t>
            </w:r>
            <w:r>
              <w:rPr>
                <w:rFonts w:hint="eastAsia"/>
                <w:b/>
                <w:bCs/>
                <w:szCs w:val="22"/>
                <w:u w:val="single"/>
              </w:rPr>
              <w:t>5</w:t>
            </w:r>
            <w:r>
              <w:rPr>
                <w:b/>
                <w:bCs/>
                <w:szCs w:val="22"/>
                <w:u w:val="single"/>
              </w:rPr>
              <w:t>0%</w:t>
            </w:r>
            <w:r>
              <w:rPr>
                <w:b/>
                <w:bCs/>
                <w:szCs w:val="22"/>
                <w:u w:val="single"/>
              </w:rPr>
              <w:t>）】</w:t>
            </w:r>
            <w:r>
              <w:rPr>
                <w:b/>
                <w:bCs/>
                <w:szCs w:val="22"/>
                <w:u w:val="single"/>
              </w:rPr>
              <w:t>×</w:t>
            </w:r>
            <w:r>
              <w:rPr>
                <w:b/>
                <w:bCs/>
                <w:szCs w:val="22"/>
                <w:u w:val="single"/>
              </w:rPr>
              <w:t>权重（</w:t>
            </w:r>
            <w:r>
              <w:rPr>
                <w:rFonts w:hint="eastAsia"/>
                <w:b/>
                <w:bCs/>
                <w:szCs w:val="22"/>
                <w:u w:val="single"/>
              </w:rPr>
              <w:t>9</w:t>
            </w:r>
            <w:r>
              <w:rPr>
                <w:b/>
                <w:bCs/>
                <w:szCs w:val="22"/>
                <w:u w:val="single"/>
              </w:rPr>
              <w:t>0%</w:t>
            </w:r>
            <w:r>
              <w:rPr>
                <w:b/>
                <w:bCs/>
                <w:szCs w:val="22"/>
                <w:u w:val="single"/>
              </w:rPr>
              <w:t>）</w:t>
            </w:r>
          </w:p>
          <w:p w:rsidR="00D2561C" w:rsidRDefault="003A6E88">
            <w:pPr>
              <w:pStyle w:val="afd"/>
              <w:spacing w:line="360" w:lineRule="atLeast"/>
              <w:ind w:firstLine="0"/>
              <w:rPr>
                <w:rFonts w:ascii="宋体" w:hAnsi="宋体" w:cs="宋体"/>
                <w:szCs w:val="21"/>
                <w:u w:val="single"/>
              </w:rPr>
            </w:pPr>
            <w:r>
              <w:rPr>
                <w:rFonts w:ascii="宋体" w:hAnsi="宋体" w:cs="宋体" w:hint="eastAsia"/>
                <w:b/>
                <w:szCs w:val="21"/>
                <w:u w:val="single"/>
              </w:rPr>
              <w:t>其中：</w:t>
            </w:r>
            <w:r>
              <w:rPr>
                <w:rFonts w:cs="Calibri"/>
                <w:b/>
                <w:szCs w:val="21"/>
                <w:u w:val="single"/>
              </w:rPr>
              <w:t>①</w:t>
            </w:r>
            <w:r>
              <w:rPr>
                <w:rFonts w:ascii="宋体" w:hAnsi="宋体" w:cs="宋体" w:hint="eastAsia"/>
                <w:b/>
                <w:szCs w:val="21"/>
                <w:u w:val="single"/>
              </w:rPr>
              <w:t>对于建安工程费投标报价低于建安工程费成本警示价的投标人：</w:t>
            </w:r>
            <w:r>
              <w:rPr>
                <w:rFonts w:ascii="宋体" w:hAnsi="宋体" w:cs="宋体" w:hint="eastAsia"/>
                <w:szCs w:val="21"/>
                <w:u w:val="single"/>
              </w:rPr>
              <w:t>不参加投标报价详细评审，但需参加工程总承包实施方案详细评审，</w:t>
            </w:r>
            <w:r>
              <w:rPr>
                <w:b/>
                <w:bCs/>
                <w:szCs w:val="22"/>
                <w:u w:val="single"/>
              </w:rPr>
              <w:t>投标人总得分</w:t>
            </w:r>
            <w:r>
              <w:rPr>
                <w:b/>
                <w:bCs/>
                <w:szCs w:val="22"/>
                <w:u w:val="single"/>
              </w:rPr>
              <w:t>=</w:t>
            </w:r>
            <w:r>
              <w:rPr>
                <w:b/>
                <w:bCs/>
                <w:szCs w:val="22"/>
                <w:u w:val="single"/>
              </w:rPr>
              <w:t>【</w:t>
            </w:r>
            <w:r w:rsidR="00A57147" w:rsidRPr="00A57147">
              <w:rPr>
                <w:rFonts w:hint="eastAsia"/>
                <w:b/>
                <w:bCs/>
                <w:szCs w:val="22"/>
                <w:u w:val="single"/>
              </w:rPr>
              <w:t>设计方案得分（满分</w:t>
            </w:r>
            <w:r w:rsidR="00A57147" w:rsidRPr="00A57147">
              <w:rPr>
                <w:b/>
                <w:bCs/>
                <w:szCs w:val="22"/>
                <w:u w:val="single"/>
              </w:rPr>
              <w:t>100</w:t>
            </w:r>
            <w:r w:rsidR="00A57147" w:rsidRPr="00A57147">
              <w:rPr>
                <w:b/>
                <w:bCs/>
                <w:szCs w:val="22"/>
                <w:u w:val="single"/>
              </w:rPr>
              <w:t>分）</w:t>
            </w:r>
            <w:r w:rsidR="00A57147" w:rsidRPr="00A57147">
              <w:rPr>
                <w:b/>
                <w:bCs/>
                <w:szCs w:val="22"/>
                <w:u w:val="single"/>
              </w:rPr>
              <w:t>×</w:t>
            </w:r>
            <w:r w:rsidR="00A57147" w:rsidRPr="00A57147">
              <w:rPr>
                <w:b/>
                <w:bCs/>
                <w:szCs w:val="22"/>
                <w:u w:val="single"/>
              </w:rPr>
              <w:t>设计方案得分权重（</w:t>
            </w:r>
            <w:r w:rsidR="00A57147" w:rsidRPr="00A57147">
              <w:rPr>
                <w:b/>
                <w:bCs/>
                <w:szCs w:val="22"/>
                <w:u w:val="single"/>
              </w:rPr>
              <w:t>10%</w:t>
            </w:r>
            <w:r w:rsidR="00A57147" w:rsidRPr="00A57147">
              <w:rPr>
                <w:b/>
                <w:bCs/>
                <w:szCs w:val="22"/>
                <w:u w:val="single"/>
              </w:rPr>
              <w:t>）</w:t>
            </w:r>
            <w:r>
              <w:rPr>
                <w:b/>
                <w:bCs/>
                <w:szCs w:val="22"/>
                <w:u w:val="single"/>
              </w:rPr>
              <w:t>】</w:t>
            </w:r>
            <w:r>
              <w:rPr>
                <w:b/>
                <w:bCs/>
                <w:szCs w:val="22"/>
                <w:u w:val="single"/>
              </w:rPr>
              <w:t>+</w:t>
            </w:r>
            <w:r>
              <w:rPr>
                <w:b/>
                <w:bCs/>
                <w:szCs w:val="22"/>
                <w:u w:val="single"/>
              </w:rPr>
              <w:t>【工程总承包实施方案（施工部分）得分（满分</w:t>
            </w:r>
            <w:r>
              <w:rPr>
                <w:b/>
                <w:bCs/>
                <w:szCs w:val="22"/>
                <w:u w:val="single"/>
              </w:rPr>
              <w:t>100</w:t>
            </w:r>
            <w:r>
              <w:rPr>
                <w:b/>
                <w:bCs/>
                <w:szCs w:val="22"/>
                <w:u w:val="single"/>
              </w:rPr>
              <w:t>分）</w:t>
            </w:r>
            <w:r>
              <w:rPr>
                <w:b/>
                <w:bCs/>
                <w:szCs w:val="22"/>
                <w:u w:val="single"/>
              </w:rPr>
              <w:t>×</w:t>
            </w:r>
            <w:r>
              <w:rPr>
                <w:b/>
                <w:bCs/>
                <w:szCs w:val="22"/>
                <w:u w:val="single"/>
              </w:rPr>
              <w:t>工程总承包实施方案（施工部分）得分权重（</w:t>
            </w:r>
            <w:r>
              <w:rPr>
                <w:rFonts w:hint="eastAsia"/>
                <w:b/>
                <w:bCs/>
                <w:szCs w:val="22"/>
                <w:u w:val="single"/>
              </w:rPr>
              <w:t>5</w:t>
            </w:r>
            <w:r>
              <w:rPr>
                <w:b/>
                <w:bCs/>
                <w:szCs w:val="22"/>
                <w:u w:val="single"/>
              </w:rPr>
              <w:t>0%</w:t>
            </w:r>
            <w:r>
              <w:rPr>
                <w:b/>
                <w:bCs/>
                <w:szCs w:val="22"/>
                <w:u w:val="single"/>
              </w:rPr>
              <w:t>）】</w:t>
            </w:r>
            <w:r>
              <w:rPr>
                <w:b/>
                <w:bCs/>
                <w:szCs w:val="22"/>
                <w:u w:val="single"/>
              </w:rPr>
              <w:t>×</w:t>
            </w:r>
            <w:r>
              <w:rPr>
                <w:b/>
                <w:bCs/>
                <w:szCs w:val="22"/>
                <w:u w:val="single"/>
              </w:rPr>
              <w:t>权重（</w:t>
            </w:r>
            <w:r>
              <w:rPr>
                <w:rFonts w:hint="eastAsia"/>
                <w:b/>
                <w:bCs/>
                <w:szCs w:val="22"/>
                <w:u w:val="single"/>
              </w:rPr>
              <w:t>9</w:t>
            </w:r>
            <w:r>
              <w:rPr>
                <w:b/>
                <w:bCs/>
                <w:szCs w:val="22"/>
                <w:u w:val="single"/>
              </w:rPr>
              <w:t>0%</w:t>
            </w:r>
            <w:r>
              <w:rPr>
                <w:b/>
                <w:bCs/>
                <w:szCs w:val="22"/>
                <w:u w:val="single"/>
              </w:rPr>
              <w:t>）</w:t>
            </w:r>
            <w:r>
              <w:rPr>
                <w:rFonts w:hint="eastAsia"/>
                <w:b/>
                <w:bCs/>
                <w:szCs w:val="22"/>
                <w:u w:val="single"/>
              </w:rPr>
              <w:t>，</w:t>
            </w:r>
            <w:r>
              <w:rPr>
                <w:rFonts w:ascii="宋体" w:hAnsi="宋体" w:cs="宋体" w:hint="eastAsia"/>
                <w:szCs w:val="21"/>
                <w:u w:val="single"/>
              </w:rPr>
              <w:t>并</w:t>
            </w:r>
            <w:r>
              <w:rPr>
                <w:rFonts w:ascii="宋体" w:hAnsi="宋体" w:cs="宋体" w:hint="eastAsia"/>
                <w:b/>
                <w:bCs/>
                <w:szCs w:val="21"/>
                <w:u w:val="single"/>
              </w:rPr>
              <w:t>按总得分从高到低排序</w:t>
            </w:r>
            <w:r>
              <w:rPr>
                <w:rFonts w:ascii="宋体" w:hAnsi="宋体" w:cs="宋体" w:hint="eastAsia"/>
                <w:szCs w:val="21"/>
                <w:u w:val="single"/>
              </w:rPr>
              <w:t>【总得分相同的，以工程总承包实施方案得分较高的排前；总得分、工程总承包实施方案得分均相同的，以投标总报价较低的排前，如仍存在相同情况，由评标委员会采用记名投票方式确定排序】，推荐</w:t>
            </w:r>
            <w:r>
              <w:rPr>
                <w:rFonts w:ascii="宋体" w:hAnsi="宋体" w:cs="宋体" w:hint="eastAsia"/>
                <w:b/>
                <w:bCs/>
                <w:szCs w:val="21"/>
                <w:u w:val="single"/>
              </w:rPr>
              <w:t>前1名</w:t>
            </w:r>
            <w:r>
              <w:rPr>
                <w:rFonts w:ascii="宋体" w:hAnsi="宋体" w:cs="宋体" w:hint="eastAsia"/>
                <w:szCs w:val="21"/>
                <w:u w:val="single"/>
              </w:rPr>
              <w:t>合格中标候选人进入定标阶段【不排序，按统一社会信用代码后4位（除校验码外）大小排位，如统一社会信用代码后4位出现字母情况的，字母以“0”进行代替大小排位；如出现后4位（除校验码外）大小一致的，则随机排位】。</w:t>
            </w:r>
          </w:p>
          <w:p w:rsidR="00D2561C" w:rsidRDefault="003A6E88">
            <w:pPr>
              <w:pStyle w:val="afd"/>
              <w:spacing w:line="360" w:lineRule="atLeast"/>
              <w:ind w:firstLine="0"/>
              <w:rPr>
                <w:rFonts w:ascii="宋体" w:hAnsi="宋体"/>
                <w:b/>
                <w:szCs w:val="21"/>
              </w:rPr>
            </w:pPr>
            <w:r>
              <w:rPr>
                <w:rFonts w:ascii="宋体" w:hAnsi="宋体" w:cs="宋体" w:hint="eastAsia"/>
                <w:b/>
                <w:szCs w:val="21"/>
                <w:u w:val="single"/>
              </w:rPr>
              <w:t>②对于建安工程费投标报价不低于建安工程费成本警示价的投标人：</w:t>
            </w:r>
            <w:r>
              <w:rPr>
                <w:rFonts w:ascii="宋体" w:hAnsi="宋体" w:cs="宋体" w:hint="eastAsia"/>
                <w:szCs w:val="21"/>
                <w:u w:val="single"/>
              </w:rPr>
              <w:t>需要参加工程总承包实施方案、建安工程费投标报价详细评审，</w:t>
            </w:r>
            <w:r>
              <w:rPr>
                <w:b/>
                <w:bCs/>
                <w:szCs w:val="22"/>
                <w:u w:val="single"/>
              </w:rPr>
              <w:t>投标人总得分</w:t>
            </w:r>
            <w:r>
              <w:rPr>
                <w:b/>
                <w:bCs/>
                <w:szCs w:val="22"/>
                <w:u w:val="single"/>
              </w:rPr>
              <w:t>=</w:t>
            </w:r>
            <w:r>
              <w:rPr>
                <w:b/>
                <w:bCs/>
                <w:szCs w:val="22"/>
                <w:u w:val="single"/>
              </w:rPr>
              <w:t>【</w:t>
            </w:r>
            <w:r w:rsidR="00A57147" w:rsidRPr="00A57147">
              <w:rPr>
                <w:rFonts w:hint="eastAsia"/>
                <w:b/>
                <w:bCs/>
                <w:szCs w:val="22"/>
                <w:u w:val="single"/>
              </w:rPr>
              <w:t>设计方案得分（满分</w:t>
            </w:r>
            <w:r w:rsidR="00A57147" w:rsidRPr="00A57147">
              <w:rPr>
                <w:b/>
                <w:bCs/>
                <w:szCs w:val="22"/>
                <w:u w:val="single"/>
              </w:rPr>
              <w:t>100</w:t>
            </w:r>
            <w:r w:rsidR="00A57147" w:rsidRPr="00A57147">
              <w:rPr>
                <w:b/>
                <w:bCs/>
                <w:szCs w:val="22"/>
                <w:u w:val="single"/>
              </w:rPr>
              <w:t>分）</w:t>
            </w:r>
            <w:r w:rsidR="00A57147" w:rsidRPr="00A57147">
              <w:rPr>
                <w:b/>
                <w:bCs/>
                <w:szCs w:val="22"/>
                <w:u w:val="single"/>
              </w:rPr>
              <w:t>×</w:t>
            </w:r>
            <w:r w:rsidR="00A57147" w:rsidRPr="00A57147">
              <w:rPr>
                <w:b/>
                <w:bCs/>
                <w:szCs w:val="22"/>
                <w:u w:val="single"/>
              </w:rPr>
              <w:t>设计方案得分权重（</w:t>
            </w:r>
            <w:r w:rsidR="00A57147" w:rsidRPr="00A57147">
              <w:rPr>
                <w:b/>
                <w:bCs/>
                <w:szCs w:val="22"/>
                <w:u w:val="single"/>
              </w:rPr>
              <w:t>10%</w:t>
            </w:r>
            <w:r w:rsidR="00A57147" w:rsidRPr="00A57147">
              <w:rPr>
                <w:b/>
                <w:bCs/>
                <w:szCs w:val="22"/>
                <w:u w:val="single"/>
              </w:rPr>
              <w:t>）</w:t>
            </w:r>
            <w:r>
              <w:rPr>
                <w:b/>
                <w:bCs/>
                <w:szCs w:val="22"/>
                <w:u w:val="single"/>
              </w:rPr>
              <w:t>】</w:t>
            </w:r>
            <w:r>
              <w:rPr>
                <w:b/>
                <w:bCs/>
                <w:szCs w:val="22"/>
                <w:u w:val="single"/>
              </w:rPr>
              <w:t>+</w:t>
            </w:r>
            <w:r>
              <w:rPr>
                <w:b/>
                <w:bCs/>
                <w:szCs w:val="22"/>
                <w:u w:val="single"/>
              </w:rPr>
              <w:t>【工程总承包实施方案（施工部分）得分（满分</w:t>
            </w:r>
            <w:r>
              <w:rPr>
                <w:b/>
                <w:bCs/>
                <w:szCs w:val="22"/>
                <w:u w:val="single"/>
              </w:rPr>
              <w:t>100</w:t>
            </w:r>
            <w:r>
              <w:rPr>
                <w:b/>
                <w:bCs/>
                <w:szCs w:val="22"/>
                <w:u w:val="single"/>
              </w:rPr>
              <w:t>分）</w:t>
            </w:r>
            <w:r>
              <w:rPr>
                <w:b/>
                <w:bCs/>
                <w:szCs w:val="22"/>
                <w:u w:val="single"/>
              </w:rPr>
              <w:t>×</w:t>
            </w:r>
            <w:r>
              <w:rPr>
                <w:b/>
                <w:bCs/>
                <w:szCs w:val="22"/>
                <w:u w:val="single"/>
              </w:rPr>
              <w:t>工程总承包实施方案（施工部分）得分权重（</w:t>
            </w:r>
            <w:r>
              <w:rPr>
                <w:rFonts w:hint="eastAsia"/>
                <w:b/>
                <w:bCs/>
                <w:szCs w:val="22"/>
                <w:u w:val="single"/>
              </w:rPr>
              <w:t>5</w:t>
            </w:r>
            <w:r>
              <w:rPr>
                <w:b/>
                <w:bCs/>
                <w:szCs w:val="22"/>
                <w:u w:val="single"/>
              </w:rPr>
              <w:t>0%</w:t>
            </w:r>
            <w:r>
              <w:rPr>
                <w:b/>
                <w:bCs/>
                <w:szCs w:val="22"/>
                <w:u w:val="single"/>
              </w:rPr>
              <w:t>）</w:t>
            </w:r>
            <w:r>
              <w:rPr>
                <w:b/>
                <w:bCs/>
                <w:szCs w:val="22"/>
                <w:u w:val="single"/>
              </w:rPr>
              <w:t>+</w:t>
            </w:r>
            <w:r>
              <w:rPr>
                <w:b/>
                <w:bCs/>
                <w:szCs w:val="22"/>
                <w:u w:val="single"/>
              </w:rPr>
              <w:t>投标报价</w:t>
            </w:r>
            <w:r>
              <w:rPr>
                <w:b/>
                <w:bCs/>
                <w:szCs w:val="22"/>
                <w:u w:val="single"/>
              </w:rPr>
              <w:t>(</w:t>
            </w:r>
            <w:r>
              <w:rPr>
                <w:b/>
                <w:bCs/>
                <w:szCs w:val="22"/>
                <w:u w:val="single"/>
              </w:rPr>
              <w:t>建安工程费</w:t>
            </w:r>
            <w:r>
              <w:rPr>
                <w:b/>
                <w:bCs/>
                <w:szCs w:val="22"/>
                <w:u w:val="single"/>
              </w:rPr>
              <w:t>)</w:t>
            </w:r>
            <w:r>
              <w:rPr>
                <w:b/>
                <w:bCs/>
                <w:szCs w:val="22"/>
                <w:u w:val="single"/>
              </w:rPr>
              <w:t>得分（满分</w:t>
            </w:r>
            <w:r>
              <w:rPr>
                <w:b/>
                <w:bCs/>
                <w:szCs w:val="22"/>
                <w:u w:val="single"/>
              </w:rPr>
              <w:t>100</w:t>
            </w:r>
            <w:r>
              <w:rPr>
                <w:b/>
                <w:bCs/>
                <w:szCs w:val="22"/>
                <w:u w:val="single"/>
              </w:rPr>
              <w:t>分）</w:t>
            </w:r>
            <w:r>
              <w:rPr>
                <w:b/>
                <w:bCs/>
                <w:szCs w:val="22"/>
                <w:u w:val="single"/>
              </w:rPr>
              <w:t>×</w:t>
            </w:r>
            <w:r>
              <w:rPr>
                <w:b/>
                <w:bCs/>
                <w:szCs w:val="22"/>
                <w:u w:val="single"/>
              </w:rPr>
              <w:lastRenderedPageBreak/>
              <w:t>投标报价得分权重（</w:t>
            </w:r>
            <w:r>
              <w:rPr>
                <w:rFonts w:hint="eastAsia"/>
                <w:b/>
                <w:bCs/>
                <w:szCs w:val="22"/>
                <w:u w:val="single"/>
              </w:rPr>
              <w:t>5</w:t>
            </w:r>
            <w:r>
              <w:rPr>
                <w:b/>
                <w:bCs/>
                <w:szCs w:val="22"/>
                <w:u w:val="single"/>
              </w:rPr>
              <w:t>0%</w:t>
            </w:r>
            <w:r>
              <w:rPr>
                <w:b/>
                <w:bCs/>
                <w:szCs w:val="22"/>
                <w:u w:val="single"/>
              </w:rPr>
              <w:t>）】</w:t>
            </w:r>
            <w:r>
              <w:rPr>
                <w:b/>
                <w:bCs/>
                <w:szCs w:val="22"/>
                <w:u w:val="single"/>
              </w:rPr>
              <w:t>×</w:t>
            </w:r>
            <w:r>
              <w:rPr>
                <w:b/>
                <w:bCs/>
                <w:szCs w:val="22"/>
                <w:u w:val="single"/>
              </w:rPr>
              <w:t>权重（</w:t>
            </w:r>
            <w:r>
              <w:rPr>
                <w:rFonts w:hint="eastAsia"/>
                <w:b/>
                <w:bCs/>
                <w:szCs w:val="22"/>
                <w:u w:val="single"/>
              </w:rPr>
              <w:t>9</w:t>
            </w:r>
            <w:r>
              <w:rPr>
                <w:b/>
                <w:bCs/>
                <w:szCs w:val="22"/>
                <w:u w:val="single"/>
              </w:rPr>
              <w:t>0%</w:t>
            </w:r>
            <w:r>
              <w:rPr>
                <w:b/>
                <w:bCs/>
                <w:szCs w:val="22"/>
                <w:u w:val="single"/>
              </w:rPr>
              <w:t>）</w:t>
            </w:r>
            <w:r>
              <w:rPr>
                <w:rFonts w:hint="eastAsia"/>
                <w:b/>
                <w:bCs/>
                <w:szCs w:val="22"/>
                <w:u w:val="single"/>
              </w:rPr>
              <w:t>，</w:t>
            </w:r>
            <w:r>
              <w:rPr>
                <w:rFonts w:ascii="宋体" w:hAnsi="宋体" w:cs="宋体" w:hint="eastAsia"/>
                <w:b/>
                <w:bCs/>
                <w:szCs w:val="21"/>
                <w:u w:val="single"/>
              </w:rPr>
              <w:t>并按总得分从高到低排序【</w:t>
            </w:r>
            <w:r>
              <w:rPr>
                <w:rFonts w:ascii="宋体" w:hAnsi="宋体" w:cs="宋体" w:hint="eastAsia"/>
                <w:szCs w:val="21"/>
                <w:u w:val="single"/>
              </w:rPr>
              <w:t>总得分相同的，以工程总承包实施方案得分较高的排前；总得分、工程总承包实施方案得分均相同的，以建安工程费投标报价得分较高的排前；总得分、工程总承包实施方案得分、建安工程费投标报价得分均相同的，以投标总报价较低的排前，如仍存在相同情况，由评标委员会采用记名投票方式确定排序。</w:t>
            </w:r>
            <w:r>
              <w:rPr>
                <w:rFonts w:ascii="宋体" w:hAnsi="宋体" w:cs="宋体" w:hint="eastAsia"/>
                <w:b/>
                <w:bCs/>
                <w:szCs w:val="21"/>
                <w:u w:val="single"/>
              </w:rPr>
              <w:t>】，</w:t>
            </w:r>
            <w:r>
              <w:rPr>
                <w:rFonts w:ascii="宋体" w:hAnsi="宋体" w:cs="宋体" w:hint="eastAsia"/>
                <w:szCs w:val="21"/>
                <w:u w:val="single"/>
              </w:rPr>
              <w:t>推荐</w:t>
            </w:r>
            <w:r>
              <w:rPr>
                <w:rFonts w:ascii="宋体" w:hAnsi="宋体" w:cs="宋体" w:hint="eastAsia"/>
                <w:b/>
                <w:bCs/>
                <w:szCs w:val="21"/>
                <w:u w:val="single"/>
              </w:rPr>
              <w:t>前6名</w:t>
            </w:r>
            <w:r>
              <w:rPr>
                <w:rFonts w:ascii="宋体" w:hAnsi="宋体" w:cs="宋体" w:hint="eastAsia"/>
                <w:b/>
                <w:szCs w:val="21"/>
                <w:u w:val="single"/>
              </w:rPr>
              <w:t>（如不低于建安工程费成本警示价的投标人≤6名，则全部推荐为合格中标候选人）</w:t>
            </w:r>
            <w:r>
              <w:rPr>
                <w:rFonts w:ascii="宋体" w:hAnsi="宋体" w:cs="宋体" w:hint="eastAsia"/>
                <w:szCs w:val="21"/>
                <w:u w:val="single"/>
              </w:rPr>
              <w:t>合格中标候选人进入定标阶段【不排序，按统一社会信用代码后4位（除校验码外）大小排位，如统一社会信用代码后4位出现字母情况的，字母以“0”进行代替大小排位；如出现后4位（除校验码外）大小一致的，则随机排位】。</w:t>
            </w:r>
          </w:p>
          <w:p w:rsidR="00D2561C" w:rsidRDefault="003A6E88">
            <w:pPr>
              <w:pStyle w:val="afd"/>
              <w:spacing w:after="0" w:line="360" w:lineRule="atLeast"/>
              <w:ind w:firstLine="0"/>
              <w:rPr>
                <w:rFonts w:ascii="宋体" w:hAnsi="宋体"/>
                <w:b/>
                <w:szCs w:val="21"/>
              </w:rPr>
            </w:pPr>
            <w:r>
              <w:rPr>
                <w:rFonts w:ascii="宋体" w:hAnsi="宋体" w:hint="eastAsia"/>
                <w:b/>
                <w:bCs/>
                <w:szCs w:val="21"/>
                <w:u w:val="single"/>
              </w:rPr>
              <w:t>3.当通过评标委员会初步评审的合格中标候选人不足3名，招标人重新招标。</w:t>
            </w:r>
          </w:p>
        </w:tc>
      </w:tr>
      <w:tr w:rsidR="00D2561C">
        <w:trPr>
          <w:trHeight w:val="20"/>
          <w:jc w:val="center"/>
        </w:trPr>
        <w:tc>
          <w:tcPr>
            <w:tcW w:w="872" w:type="dxa"/>
            <w:vAlign w:val="center"/>
          </w:tcPr>
          <w:p w:rsidR="00D2561C" w:rsidRDefault="003A6E88">
            <w:pPr>
              <w:snapToGrid w:val="0"/>
              <w:spacing w:line="360" w:lineRule="atLeast"/>
              <w:jc w:val="center"/>
              <w:rPr>
                <w:rFonts w:ascii="宋体" w:eastAsia="宋体" w:hAnsi="宋体" w:cs="Times New Roman"/>
                <w:b/>
                <w:bCs/>
                <w:kern w:val="0"/>
                <w:sz w:val="20"/>
                <w:szCs w:val="21"/>
                <w:u w:val="single"/>
              </w:rPr>
            </w:pPr>
            <w:r>
              <w:rPr>
                <w:rFonts w:ascii="宋体" w:eastAsia="宋体" w:hAnsi="宋体" w:cs="Times New Roman"/>
                <w:b/>
                <w:bCs/>
                <w:kern w:val="0"/>
                <w:sz w:val="20"/>
                <w:szCs w:val="21"/>
                <w:u w:val="single"/>
              </w:rPr>
              <w:lastRenderedPageBreak/>
              <w:t>5.5</w:t>
            </w:r>
          </w:p>
        </w:tc>
        <w:tc>
          <w:tcPr>
            <w:tcW w:w="1936" w:type="dxa"/>
            <w:vAlign w:val="center"/>
          </w:tcPr>
          <w:p w:rsidR="00D2561C" w:rsidRDefault="003A6E88">
            <w:pPr>
              <w:spacing w:line="360" w:lineRule="atLeast"/>
              <w:jc w:val="center"/>
              <w:rPr>
                <w:rFonts w:ascii="宋体" w:eastAsia="宋体" w:hAnsi="宋体" w:cs="Times New Roman"/>
                <w:b/>
                <w:bCs/>
                <w:kern w:val="0"/>
                <w:sz w:val="20"/>
                <w:szCs w:val="21"/>
                <w:u w:val="single"/>
              </w:rPr>
            </w:pPr>
            <w:r>
              <w:rPr>
                <w:rFonts w:ascii="宋体" w:eastAsia="宋体" w:hAnsi="宋体" w:cs="Times New Roman" w:hint="eastAsia"/>
                <w:b/>
                <w:bCs/>
                <w:kern w:val="0"/>
                <w:sz w:val="20"/>
                <w:szCs w:val="21"/>
                <w:u w:val="single"/>
              </w:rPr>
              <w:t>定标办法</w:t>
            </w:r>
          </w:p>
        </w:tc>
        <w:tc>
          <w:tcPr>
            <w:tcW w:w="6663" w:type="dxa"/>
            <w:vAlign w:val="center"/>
          </w:tcPr>
          <w:p w:rsidR="00D2561C" w:rsidRDefault="003A6E88">
            <w:pPr>
              <w:spacing w:line="360" w:lineRule="atLeast"/>
              <w:rPr>
                <w:rFonts w:ascii="宋体" w:eastAsia="宋体" w:hAnsi="宋体" w:cs="Times New Roman"/>
                <w:b/>
                <w:bCs/>
                <w:kern w:val="0"/>
                <w:sz w:val="20"/>
                <w:szCs w:val="21"/>
                <w:u w:val="single"/>
              </w:rPr>
            </w:pPr>
            <w:r>
              <w:rPr>
                <w:rFonts w:ascii="宋体" w:eastAsia="宋体" w:hAnsi="宋体" w:cs="Times New Roman" w:hint="eastAsia"/>
                <w:b/>
                <w:bCs/>
                <w:kern w:val="0"/>
                <w:sz w:val="20"/>
                <w:szCs w:val="21"/>
                <w:u w:val="single"/>
              </w:rPr>
              <w:t>采用票决定标法（记名投票+撰写评语）</w:t>
            </w:r>
          </w:p>
        </w:tc>
      </w:tr>
      <w:tr w:rsidR="00D2561C">
        <w:trPr>
          <w:trHeight w:val="20"/>
          <w:jc w:val="center"/>
        </w:trPr>
        <w:tc>
          <w:tcPr>
            <w:tcW w:w="872" w:type="dxa"/>
            <w:vAlign w:val="center"/>
          </w:tcPr>
          <w:p w:rsidR="00D2561C" w:rsidRDefault="003A6E88">
            <w:pPr>
              <w:snapToGrid w:val="0"/>
              <w:spacing w:line="360" w:lineRule="atLeast"/>
              <w:jc w:val="center"/>
              <w:rPr>
                <w:rFonts w:ascii="宋体" w:hAnsi="宋体" w:cs="宋体"/>
                <w:szCs w:val="21"/>
              </w:rPr>
            </w:pPr>
            <w:r>
              <w:rPr>
                <w:rFonts w:ascii="宋体" w:hAnsi="宋体" w:cs="宋体" w:hint="eastAsia"/>
                <w:szCs w:val="21"/>
              </w:rPr>
              <w:t>6.1.1</w:t>
            </w:r>
          </w:p>
        </w:tc>
        <w:tc>
          <w:tcPr>
            <w:tcW w:w="1936" w:type="dxa"/>
            <w:vAlign w:val="center"/>
          </w:tcPr>
          <w:p w:rsidR="00D2561C" w:rsidRDefault="003A6E88">
            <w:pPr>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评标委员会的组建</w:t>
            </w:r>
          </w:p>
        </w:tc>
        <w:tc>
          <w:tcPr>
            <w:tcW w:w="6663" w:type="dxa"/>
            <w:vAlign w:val="center"/>
          </w:tcPr>
          <w:p w:rsidR="00D2561C" w:rsidRDefault="003A6E88">
            <w:pPr>
              <w:snapToGrid w:val="0"/>
              <w:spacing w:line="360" w:lineRule="atLeast"/>
              <w:rPr>
                <w:rFonts w:ascii="宋体" w:eastAsia="宋体" w:hAnsi="宋体" w:cs="宋体"/>
                <w:kern w:val="0"/>
                <w:szCs w:val="21"/>
              </w:rPr>
            </w:pPr>
            <w:r>
              <w:rPr>
                <w:rFonts w:ascii="宋体" w:eastAsia="宋体" w:hAnsi="宋体" w:cs="宋体" w:hint="eastAsia"/>
                <w:kern w:val="0"/>
                <w:szCs w:val="21"/>
              </w:rPr>
              <w:t>评标委员会由招标人依法组建。</w:t>
            </w:r>
          </w:p>
        </w:tc>
      </w:tr>
      <w:tr w:rsidR="00D2561C">
        <w:trPr>
          <w:trHeight w:val="20"/>
          <w:jc w:val="center"/>
        </w:trPr>
        <w:tc>
          <w:tcPr>
            <w:tcW w:w="872" w:type="dxa"/>
            <w:vAlign w:val="center"/>
          </w:tcPr>
          <w:p w:rsidR="00D2561C" w:rsidRDefault="003A6E88">
            <w:pPr>
              <w:snapToGrid w:val="0"/>
              <w:spacing w:line="360" w:lineRule="atLeast"/>
              <w:jc w:val="center"/>
              <w:rPr>
                <w:rFonts w:ascii="宋体" w:hAnsi="宋体" w:cs="宋体"/>
                <w:szCs w:val="21"/>
                <w:u w:val="single"/>
              </w:rPr>
            </w:pPr>
            <w:r>
              <w:rPr>
                <w:rFonts w:ascii="宋体" w:hAnsi="宋体" w:cs="宋体"/>
                <w:szCs w:val="21"/>
                <w:u w:val="single"/>
              </w:rPr>
              <w:t>6.1.4</w:t>
            </w:r>
          </w:p>
        </w:tc>
        <w:tc>
          <w:tcPr>
            <w:tcW w:w="1936" w:type="dxa"/>
            <w:vAlign w:val="center"/>
          </w:tcPr>
          <w:p w:rsidR="00D2561C" w:rsidRDefault="003A6E88">
            <w:pPr>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定标委员会的组建</w:t>
            </w:r>
          </w:p>
        </w:tc>
        <w:tc>
          <w:tcPr>
            <w:tcW w:w="6663" w:type="dxa"/>
            <w:vAlign w:val="center"/>
          </w:tcPr>
          <w:p w:rsidR="00D2561C" w:rsidRDefault="003A6E88">
            <w:pPr>
              <w:pStyle w:val="afd"/>
              <w:spacing w:after="0" w:line="360" w:lineRule="atLeast"/>
              <w:ind w:firstLine="0"/>
              <w:rPr>
                <w:rFonts w:ascii="宋体" w:hAnsi="宋体" w:cs="宋体"/>
                <w:sz w:val="21"/>
                <w:szCs w:val="21"/>
              </w:rPr>
            </w:pPr>
            <w:r>
              <w:rPr>
                <w:rFonts w:ascii="宋体" w:hAnsi="宋体" w:cs="宋体" w:hint="eastAsia"/>
                <w:sz w:val="21"/>
                <w:szCs w:val="21"/>
              </w:rPr>
              <w:t>定标委员会由招标人依法依规组建，人数为5名。</w:t>
            </w:r>
          </w:p>
        </w:tc>
      </w:tr>
      <w:tr w:rsidR="00D2561C">
        <w:trPr>
          <w:trHeight w:val="20"/>
          <w:jc w:val="center"/>
        </w:trPr>
        <w:tc>
          <w:tcPr>
            <w:tcW w:w="872" w:type="dxa"/>
            <w:vAlign w:val="center"/>
          </w:tcPr>
          <w:p w:rsidR="00D2561C" w:rsidRDefault="003A6E88">
            <w:pPr>
              <w:snapToGrid w:val="0"/>
              <w:spacing w:line="360" w:lineRule="atLeast"/>
              <w:jc w:val="center"/>
              <w:rPr>
                <w:rFonts w:ascii="宋体" w:hAnsi="宋体" w:cs="宋体"/>
                <w:szCs w:val="21"/>
                <w:u w:val="single"/>
              </w:rPr>
            </w:pPr>
            <w:r>
              <w:rPr>
                <w:rFonts w:ascii="宋体" w:hAnsi="宋体" w:cs="宋体" w:hint="eastAsia"/>
                <w:szCs w:val="21"/>
                <w:u w:val="single"/>
              </w:rPr>
              <w:t>6.1.5</w:t>
            </w:r>
          </w:p>
        </w:tc>
        <w:tc>
          <w:tcPr>
            <w:tcW w:w="1936" w:type="dxa"/>
            <w:vAlign w:val="center"/>
          </w:tcPr>
          <w:p w:rsidR="00D2561C" w:rsidRDefault="003A6E88">
            <w:pPr>
              <w:snapToGrid w:val="0"/>
              <w:spacing w:line="360" w:lineRule="atLeast"/>
              <w:jc w:val="center"/>
              <w:rPr>
                <w:rFonts w:ascii="宋体" w:eastAsia="宋体" w:hAnsi="宋体" w:cs="宋体"/>
                <w:kern w:val="0"/>
                <w:szCs w:val="21"/>
              </w:rPr>
            </w:pPr>
            <w:r>
              <w:rPr>
                <w:rFonts w:ascii="宋体" w:eastAsia="宋体" w:hAnsi="宋体" w:cs="宋体" w:hint="eastAsia"/>
                <w:kern w:val="0"/>
                <w:szCs w:val="21"/>
              </w:rPr>
              <w:t>定标监督小组</w:t>
            </w:r>
          </w:p>
        </w:tc>
        <w:tc>
          <w:tcPr>
            <w:tcW w:w="6663" w:type="dxa"/>
            <w:vAlign w:val="center"/>
          </w:tcPr>
          <w:p w:rsidR="00D2561C" w:rsidRDefault="003A6E88">
            <w:pPr>
              <w:pStyle w:val="afd"/>
              <w:spacing w:after="0" w:line="360" w:lineRule="atLeast"/>
              <w:ind w:firstLine="0"/>
              <w:rPr>
                <w:rFonts w:ascii="宋体" w:hAnsi="宋体" w:cs="宋体"/>
                <w:sz w:val="21"/>
                <w:szCs w:val="21"/>
              </w:rPr>
            </w:pPr>
            <w:r>
              <w:rPr>
                <w:rFonts w:ascii="宋体" w:hAnsi="宋体" w:cs="宋体" w:hint="eastAsia"/>
                <w:sz w:val="21"/>
                <w:szCs w:val="21"/>
              </w:rPr>
              <w:t>招标人应当组建监督小组对定标过程进行见证监督，监督小组成员为2人。</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7.1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是否授权评标委员会确定中标人</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□是</w:t>
            </w:r>
          </w:p>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■否，推荐的</w:t>
            </w:r>
            <w:r>
              <w:rPr>
                <w:rFonts w:ascii="宋体" w:eastAsia="宋体" w:hAnsi="宋体" w:cs="Times New Roman" w:hint="eastAsia"/>
                <w:kern w:val="0"/>
                <w:szCs w:val="21"/>
                <w:u w:val="single"/>
              </w:rPr>
              <w:t>合格中标候选人</w:t>
            </w:r>
            <w:r>
              <w:rPr>
                <w:rFonts w:ascii="宋体" w:eastAsia="宋体" w:hAnsi="宋体" w:cs="Times New Roman" w:hint="eastAsia"/>
                <w:kern w:val="0"/>
                <w:szCs w:val="21"/>
              </w:rPr>
              <w:t>数：</w:t>
            </w:r>
            <w:r>
              <w:rPr>
                <w:rFonts w:ascii="宋体" w:eastAsia="宋体" w:hAnsi="宋体" w:cs="Times New Roman"/>
                <w:kern w:val="0"/>
                <w:szCs w:val="21"/>
                <w:u w:val="single"/>
              </w:rPr>
              <w:t>3-</w:t>
            </w:r>
            <w:r>
              <w:rPr>
                <w:rFonts w:ascii="宋体" w:eastAsia="宋体" w:hAnsi="宋体" w:cs="Times New Roman" w:hint="eastAsia"/>
                <w:kern w:val="0"/>
                <w:szCs w:val="21"/>
                <w:u w:val="single"/>
              </w:rPr>
              <w:t>7名。</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7.2</w:t>
            </w:r>
          </w:p>
        </w:tc>
        <w:tc>
          <w:tcPr>
            <w:tcW w:w="1936" w:type="dxa"/>
            <w:vAlign w:val="center"/>
          </w:tcPr>
          <w:p w:rsidR="00D2561C" w:rsidRDefault="003A6E88">
            <w:pPr>
              <w:adjustRightInd w:val="0"/>
              <w:snapToGrid w:val="0"/>
              <w:spacing w:line="276" w:lineRule="auto"/>
              <w:jc w:val="center"/>
              <w:rPr>
                <w:rFonts w:ascii="宋体" w:eastAsia="宋体" w:hAnsi="宋体" w:cs="Times New Roman"/>
                <w:szCs w:val="21"/>
              </w:rPr>
            </w:pPr>
            <w:r>
              <w:rPr>
                <w:rFonts w:ascii="宋体" w:eastAsia="宋体" w:hAnsi="宋体" w:cs="Times New Roman" w:hint="eastAsia"/>
                <w:szCs w:val="21"/>
                <w:u w:val="single"/>
              </w:rPr>
              <w:t>合格中标候选人</w:t>
            </w:r>
            <w:r>
              <w:rPr>
                <w:rFonts w:ascii="宋体" w:eastAsia="宋体" w:hAnsi="宋体" w:cs="Times New Roman" w:hint="eastAsia"/>
                <w:szCs w:val="21"/>
              </w:rPr>
              <w:t>公示媒介</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宋体" w:hint="eastAsia"/>
                <w:kern w:val="0"/>
                <w:szCs w:val="21"/>
              </w:rPr>
              <w:t>广州交易集团有限公司（广州公共资源交易中心）网站、中国招标投标公共服务平台、广东省招标投标监管网。</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7.4.1</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履约担保</w:t>
            </w:r>
          </w:p>
        </w:tc>
        <w:tc>
          <w:tcPr>
            <w:tcW w:w="6663"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履约担保的形式：</w:t>
            </w:r>
            <w:r>
              <w:rPr>
                <w:rFonts w:ascii="宋体" w:eastAsia="宋体" w:hAnsi="宋体" w:cs="Times New Roman" w:hint="eastAsia"/>
                <w:kern w:val="0"/>
                <w:szCs w:val="21"/>
                <w:u w:val="single"/>
              </w:rPr>
              <w:t>以合同约定为准。</w:t>
            </w:r>
          </w:p>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履约担保的金额：</w:t>
            </w:r>
            <w:r>
              <w:rPr>
                <w:rFonts w:ascii="宋体" w:eastAsia="宋体" w:hAnsi="宋体" w:cs="Times New Roman" w:hint="eastAsia"/>
                <w:kern w:val="0"/>
                <w:szCs w:val="21"/>
                <w:u w:val="single"/>
              </w:rPr>
              <w:t>合同价10%（扣除勘察费），联合体投标的由联合体主办方提供。</w:t>
            </w:r>
          </w:p>
        </w:tc>
      </w:tr>
      <w:tr w:rsidR="00D2561C">
        <w:trPr>
          <w:trHeight w:val="20"/>
          <w:jc w:val="center"/>
        </w:trPr>
        <w:tc>
          <w:tcPr>
            <w:tcW w:w="872"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工程成本警示价</w:t>
            </w:r>
          </w:p>
        </w:tc>
        <w:tc>
          <w:tcPr>
            <w:tcW w:w="6663" w:type="dxa"/>
            <w:vAlign w:val="center"/>
          </w:tcPr>
          <w:p w:rsidR="00D2561C" w:rsidRDefault="003A6E88">
            <w:pPr>
              <w:spacing w:line="276" w:lineRule="auto"/>
              <w:rPr>
                <w:rFonts w:ascii="宋体" w:eastAsia="宋体" w:hAnsi="宋体" w:cs="宋体"/>
                <w:szCs w:val="21"/>
              </w:rPr>
            </w:pPr>
            <w:r>
              <w:rPr>
                <w:rFonts w:ascii="宋体" w:eastAsia="宋体" w:hAnsi="宋体" w:cs="宋体" w:hint="eastAsia"/>
                <w:szCs w:val="21"/>
              </w:rPr>
              <w:t>建安工程费成本警示价为</w:t>
            </w:r>
            <w:r>
              <w:rPr>
                <w:rFonts w:ascii="宋体" w:eastAsia="宋体" w:hAnsi="宋体" w:cs="宋体" w:hint="eastAsia"/>
                <w:b/>
                <w:bCs/>
                <w:szCs w:val="21"/>
                <w:u w:val="single"/>
              </w:rPr>
              <w:t>4479.945367</w:t>
            </w:r>
            <w:r>
              <w:rPr>
                <w:rFonts w:ascii="宋体" w:eastAsia="宋体" w:hAnsi="宋体" w:cs="宋体" w:hint="eastAsia"/>
                <w:b/>
                <w:bCs/>
                <w:szCs w:val="21"/>
              </w:rPr>
              <w:t>万元</w:t>
            </w:r>
            <w:r>
              <w:rPr>
                <w:rFonts w:ascii="宋体" w:eastAsia="宋体" w:hAnsi="宋体" w:cs="宋体" w:hint="eastAsia"/>
                <w:szCs w:val="21"/>
              </w:rPr>
              <w:t>。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Pr>
                <w:rFonts w:ascii="宋体" w:eastAsia="宋体" w:hAnsi="宋体" w:cs="宋体" w:hint="eastAsia"/>
                <w:szCs w:val="21"/>
              </w:rPr>
              <w:t>作出</w:t>
            </w:r>
            <w:proofErr w:type="gramEnd"/>
            <w:r>
              <w:rPr>
                <w:rFonts w:ascii="宋体" w:eastAsia="宋体" w:hAnsi="宋体" w:cs="宋体" w:hint="eastAsia"/>
                <w:szCs w:val="21"/>
              </w:rPr>
              <w:t>书面说明并提供相关证明材料。投标人不能合理说明或者不能提供相关证明材料的，由评标委员会认定该投标人以低于成本报价竞标，应当否决其投标。</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hint="eastAsia"/>
                <w:b/>
                <w:szCs w:val="21"/>
              </w:rPr>
              <w:t>9</w:t>
            </w:r>
          </w:p>
        </w:tc>
        <w:tc>
          <w:tcPr>
            <w:tcW w:w="8599" w:type="dxa"/>
            <w:gridSpan w:val="2"/>
            <w:vAlign w:val="center"/>
          </w:tcPr>
          <w:p w:rsidR="00D2561C" w:rsidRDefault="003A6E88">
            <w:pPr>
              <w:spacing w:line="276" w:lineRule="auto"/>
              <w:ind w:firstLine="422"/>
              <w:jc w:val="center"/>
              <w:rPr>
                <w:rFonts w:ascii="宋体" w:eastAsia="宋体" w:hAnsi="宋体" w:cs="Times New Roman"/>
                <w:b/>
                <w:szCs w:val="21"/>
              </w:rPr>
            </w:pPr>
            <w:r>
              <w:rPr>
                <w:rFonts w:ascii="宋体" w:eastAsia="宋体" w:hAnsi="宋体" w:cs="Times New Roman" w:hint="eastAsia"/>
                <w:b/>
                <w:szCs w:val="21"/>
              </w:rPr>
              <w:t>需要</w:t>
            </w:r>
            <w:r>
              <w:rPr>
                <w:rFonts w:ascii="宋体" w:eastAsia="宋体" w:hAnsi="宋体" w:cs="Times New Roman"/>
                <w:b/>
                <w:szCs w:val="21"/>
              </w:rPr>
              <w:t>补充</w:t>
            </w:r>
            <w:r>
              <w:rPr>
                <w:rFonts w:ascii="宋体" w:eastAsia="宋体" w:hAnsi="宋体" w:cs="Times New Roman" w:hint="eastAsia"/>
                <w:b/>
                <w:szCs w:val="21"/>
              </w:rPr>
              <w:t>的其他</w:t>
            </w:r>
            <w:r>
              <w:rPr>
                <w:rFonts w:ascii="宋体" w:eastAsia="宋体" w:hAnsi="宋体" w:cs="Times New Roman"/>
                <w:b/>
                <w:szCs w:val="21"/>
              </w:rPr>
              <w:t>内容</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9.1</w:t>
            </w:r>
          </w:p>
        </w:tc>
        <w:tc>
          <w:tcPr>
            <w:tcW w:w="8599" w:type="dxa"/>
            <w:gridSpan w:val="2"/>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建设工程质量检测管理办法：</w:t>
            </w:r>
          </w:p>
          <w:p w:rsidR="00D2561C" w:rsidRDefault="003A6E88">
            <w:pPr>
              <w:widowControl/>
              <w:spacing w:line="276" w:lineRule="auto"/>
              <w:rPr>
                <w:rFonts w:ascii="宋体" w:eastAsia="宋体" w:hAnsi="宋体" w:cs="Times New Roman"/>
                <w:b/>
                <w:bCs/>
                <w:kern w:val="0"/>
                <w:szCs w:val="21"/>
              </w:rPr>
            </w:pPr>
            <w:r>
              <w:rPr>
                <w:rFonts w:ascii="宋体" w:eastAsia="宋体" w:hAnsi="宋体" w:cs="宋体" w:hint="eastAsia"/>
                <w:kern w:val="0"/>
                <w:szCs w:val="21"/>
                <w:lang w:val="zh-CN"/>
              </w:rPr>
              <w:t>根据《建设工程质量检测管理办法》第二十一条规定，作为工程质量验收资料的检测报告，应由建设单位依法委托的检测机构出具。</w:t>
            </w:r>
            <w:r>
              <w:rPr>
                <w:rFonts w:ascii="宋体" w:eastAsia="宋体" w:hAnsi="宋体" w:cs="宋体" w:hint="eastAsia"/>
                <w:kern w:val="0"/>
                <w:szCs w:val="21"/>
              </w:rPr>
              <w:t>招标文件中与此条不一致的，以此条为准。建设单位和中标人均不得</w:t>
            </w:r>
            <w:proofErr w:type="gramStart"/>
            <w:r>
              <w:rPr>
                <w:rFonts w:ascii="宋体" w:eastAsia="宋体" w:hAnsi="宋体" w:cs="宋体" w:hint="eastAsia"/>
                <w:kern w:val="0"/>
                <w:szCs w:val="21"/>
              </w:rPr>
              <w:t>委托近</w:t>
            </w:r>
            <w:proofErr w:type="gramEnd"/>
            <w:r>
              <w:rPr>
                <w:rFonts w:ascii="宋体" w:eastAsia="宋体" w:hAnsi="宋体" w:cs="宋体" w:hint="eastAsia"/>
                <w:kern w:val="0"/>
                <w:szCs w:val="21"/>
              </w:rPr>
              <w:t>二年（从招标公告发布年度起逆推</w:t>
            </w:r>
            <w:r>
              <w:rPr>
                <w:rFonts w:ascii="宋体" w:eastAsia="宋体" w:hAnsi="宋体" w:cs="宋体"/>
                <w:kern w:val="0"/>
                <w:szCs w:val="21"/>
              </w:rPr>
              <w:t>2</w:t>
            </w:r>
            <w:r>
              <w:rPr>
                <w:rFonts w:ascii="宋体" w:eastAsia="宋体" w:hAnsi="宋体" w:cs="宋体" w:hint="eastAsia"/>
                <w:kern w:val="0"/>
                <w:szCs w:val="21"/>
              </w:rPr>
              <w:t>年的</w:t>
            </w:r>
            <w:r>
              <w:rPr>
                <w:rFonts w:ascii="宋体" w:eastAsia="宋体" w:hAnsi="宋体" w:cs="宋体"/>
                <w:kern w:val="0"/>
                <w:szCs w:val="21"/>
              </w:rPr>
              <w:t>1</w:t>
            </w:r>
            <w:r>
              <w:rPr>
                <w:rFonts w:ascii="宋体" w:eastAsia="宋体" w:hAnsi="宋体" w:cs="宋体" w:hint="eastAsia"/>
                <w:kern w:val="0"/>
                <w:szCs w:val="21"/>
              </w:rPr>
              <w:t>月</w:t>
            </w:r>
            <w:r>
              <w:rPr>
                <w:rFonts w:ascii="宋体" w:eastAsia="宋体" w:hAnsi="宋体" w:cs="宋体"/>
                <w:kern w:val="0"/>
                <w:szCs w:val="21"/>
              </w:rPr>
              <w:t>1</w:t>
            </w:r>
            <w:r>
              <w:rPr>
                <w:rFonts w:ascii="宋体" w:eastAsia="宋体" w:hAnsi="宋体" w:cs="宋体" w:hint="eastAsia"/>
                <w:kern w:val="0"/>
                <w:szCs w:val="21"/>
              </w:rPr>
              <w:t>日起至投标截止时</w:t>
            </w:r>
            <w:r>
              <w:rPr>
                <w:rFonts w:ascii="宋体" w:eastAsia="宋体" w:hAnsi="宋体" w:cs="宋体" w:hint="eastAsia"/>
                <w:kern w:val="0"/>
                <w:szCs w:val="21"/>
              </w:rPr>
              <w:lastRenderedPageBreak/>
              <w:t>间止）因伪造检测数据、出具虚假检测报告被各级建设行政主管部门或市场监督管理部门行政处罚或通报的检测单位负责本项目的检测工作</w:t>
            </w:r>
            <w:r>
              <w:rPr>
                <w:rFonts w:ascii="宋体" w:eastAsia="宋体" w:hAnsi="宋体" w:cs="Times New Roman" w:hint="eastAsia"/>
                <w:kern w:val="0"/>
                <w:szCs w:val="21"/>
              </w:rPr>
              <w:t>。</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宋体" w:hint="eastAsia"/>
                <w:kern w:val="0"/>
                <w:szCs w:val="21"/>
              </w:rPr>
              <w:lastRenderedPageBreak/>
              <w:t>9.2</w:t>
            </w:r>
          </w:p>
        </w:tc>
        <w:tc>
          <w:tcPr>
            <w:tcW w:w="8599" w:type="dxa"/>
            <w:gridSpan w:val="2"/>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施工保修期限：按照《建设工程质量管理条例》规定。</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宋体"/>
                <w:kern w:val="0"/>
                <w:szCs w:val="21"/>
              </w:rPr>
            </w:pPr>
            <w:r>
              <w:rPr>
                <w:rFonts w:ascii="宋体" w:eastAsia="宋体" w:hAnsi="宋体" w:cs="Times New Roman" w:hint="eastAsia"/>
                <w:kern w:val="0"/>
                <w:szCs w:val="21"/>
              </w:rPr>
              <w:t>9</w:t>
            </w:r>
            <w:r>
              <w:rPr>
                <w:rFonts w:ascii="宋体" w:eastAsia="宋体" w:hAnsi="宋体" w:cs="Times New Roman"/>
                <w:kern w:val="0"/>
                <w:szCs w:val="21"/>
              </w:rPr>
              <w:t>.3</w:t>
            </w:r>
          </w:p>
        </w:tc>
        <w:tc>
          <w:tcPr>
            <w:tcW w:w="8599" w:type="dxa"/>
            <w:gridSpan w:val="2"/>
            <w:vAlign w:val="center"/>
          </w:tcPr>
          <w:p w:rsidR="00D2561C" w:rsidRDefault="003A6E88">
            <w:pPr>
              <w:widowControl/>
              <w:snapToGrid w:val="0"/>
              <w:spacing w:line="276" w:lineRule="auto"/>
              <w:rPr>
                <w:rFonts w:ascii="宋体" w:eastAsia="宋体" w:hAnsi="宋体" w:cs="宋体"/>
                <w:kern w:val="0"/>
                <w:szCs w:val="21"/>
              </w:rPr>
            </w:pPr>
            <w:r>
              <w:rPr>
                <w:rFonts w:ascii="宋体" w:eastAsia="宋体" w:hAnsi="宋体" w:cs="宋体" w:hint="eastAsia"/>
                <w:kern w:val="0"/>
                <w:szCs w:val="21"/>
              </w:rPr>
              <w:t>承包方式：承包人根据招标文件、合同文件、有关资料及说明等对本项目实施设计施工总承包：</w:t>
            </w:r>
            <w:proofErr w:type="gramStart"/>
            <w:r>
              <w:rPr>
                <w:rFonts w:ascii="宋体" w:eastAsia="宋体" w:hAnsi="宋体" w:cs="宋体" w:hint="eastAsia"/>
                <w:kern w:val="0"/>
                <w:szCs w:val="21"/>
              </w:rPr>
              <w:t>包设计</w:t>
            </w:r>
            <w:proofErr w:type="gramEnd"/>
            <w:r>
              <w:rPr>
                <w:rFonts w:ascii="宋体" w:eastAsia="宋体" w:hAnsi="宋体" w:cs="宋体" w:hint="eastAsia"/>
                <w:kern w:val="0"/>
                <w:szCs w:val="21"/>
              </w:rPr>
              <w:t>[包括但不限于</w:t>
            </w:r>
            <w:proofErr w:type="gramStart"/>
            <w:r>
              <w:rPr>
                <w:rFonts w:ascii="宋体" w:eastAsia="宋体" w:hAnsi="宋体" w:cs="宋体" w:hint="eastAsia"/>
                <w:kern w:val="0"/>
                <w:szCs w:val="21"/>
              </w:rPr>
              <w:t>包深化</w:t>
            </w:r>
            <w:proofErr w:type="gramEnd"/>
            <w:r>
              <w:rPr>
                <w:rFonts w:ascii="宋体" w:eastAsia="宋体" w:hAnsi="宋体" w:cs="宋体" w:hint="eastAsia"/>
                <w:kern w:val="0"/>
                <w:szCs w:val="21"/>
              </w:rPr>
              <w:t>方案设计、</w:t>
            </w:r>
            <w:proofErr w:type="gramStart"/>
            <w:r>
              <w:rPr>
                <w:rFonts w:ascii="宋体" w:eastAsia="宋体" w:hAnsi="宋体" w:cs="宋体" w:hint="eastAsia"/>
                <w:kern w:val="0"/>
                <w:szCs w:val="21"/>
              </w:rPr>
              <w:t>包修建性详细</w:t>
            </w:r>
            <w:proofErr w:type="gramEnd"/>
            <w:r>
              <w:rPr>
                <w:rFonts w:ascii="宋体" w:eastAsia="宋体" w:hAnsi="宋体" w:cs="宋体" w:hint="eastAsia"/>
                <w:kern w:val="0"/>
                <w:szCs w:val="21"/>
              </w:rPr>
              <w:t>规划设计及报批、包单体报建图设计和报建图编制、包报建通编制、包初步设计（含初步设计概算编制、送审、配合评审工作）、包施工图设计及规划验收电子报批文件、包BIM设计、包绿色建筑及海绵城市设计（绿色建筑等级为基本级）、包竣工图编制审核和盖章、包竣工通、</w:t>
            </w:r>
            <w:proofErr w:type="gramStart"/>
            <w:r>
              <w:rPr>
                <w:rFonts w:ascii="宋体" w:eastAsia="宋体" w:hAnsi="宋体" w:cs="宋体" w:hint="eastAsia"/>
                <w:kern w:val="0"/>
                <w:szCs w:val="21"/>
              </w:rPr>
              <w:t>包设计</w:t>
            </w:r>
            <w:proofErr w:type="gramEnd"/>
            <w:r>
              <w:rPr>
                <w:rFonts w:ascii="宋体" w:eastAsia="宋体" w:hAnsi="宋体" w:cs="宋体" w:hint="eastAsia"/>
                <w:kern w:val="0"/>
                <w:szCs w:val="21"/>
              </w:rPr>
              <w:t>变更（含造价分析）及现场技术指导、</w:t>
            </w:r>
            <w:proofErr w:type="gramStart"/>
            <w:r>
              <w:rPr>
                <w:rFonts w:ascii="宋体" w:eastAsia="宋体" w:hAnsi="宋体" w:cs="宋体" w:hint="eastAsia"/>
                <w:kern w:val="0"/>
                <w:szCs w:val="21"/>
              </w:rPr>
              <w:t>包现场</w:t>
            </w:r>
            <w:proofErr w:type="gramEnd"/>
            <w:r>
              <w:rPr>
                <w:rFonts w:ascii="宋体" w:eastAsia="宋体" w:hAnsi="宋体" w:cs="宋体" w:hint="eastAsia"/>
                <w:kern w:val="0"/>
                <w:szCs w:val="21"/>
              </w:rPr>
              <w:t>施工技术交底竣工验收服务等]，</w:t>
            </w:r>
            <w:proofErr w:type="gramStart"/>
            <w:r>
              <w:rPr>
                <w:rFonts w:ascii="宋体" w:eastAsia="宋体" w:hAnsi="宋体" w:cs="宋体" w:hint="eastAsia"/>
                <w:kern w:val="0"/>
                <w:szCs w:val="21"/>
              </w:rPr>
              <w:t>包施工</w:t>
            </w:r>
            <w:proofErr w:type="gramEnd"/>
            <w:r>
              <w:rPr>
                <w:rFonts w:ascii="宋体" w:eastAsia="宋体" w:hAnsi="宋体" w:cs="宋体" w:hint="eastAsia"/>
                <w:kern w:val="0"/>
                <w:szCs w:val="21"/>
              </w:rPr>
              <w:t>[包括但不限于包工、包料、包质量、包安全生产、包文明施工、包工期、</w:t>
            </w:r>
            <w:proofErr w:type="gramStart"/>
            <w:r>
              <w:rPr>
                <w:rFonts w:ascii="宋体" w:eastAsia="宋体" w:hAnsi="宋体" w:cs="宋体" w:hint="eastAsia"/>
                <w:kern w:val="0"/>
                <w:szCs w:val="21"/>
              </w:rPr>
              <w:t>包承包</w:t>
            </w:r>
            <w:proofErr w:type="gramEnd"/>
            <w:r>
              <w:rPr>
                <w:rFonts w:ascii="宋体" w:eastAsia="宋体" w:hAnsi="宋体" w:cs="宋体" w:hint="eastAsia"/>
                <w:kern w:val="0"/>
                <w:szCs w:val="21"/>
              </w:rPr>
              <w:t>范围内工程验收通过、包移交、包结算和资料整理归档、包承包人应当购买的保险、包竣工图编制（须满足规划等各专项验收要求）、包总承包管理和现场整体组织、</w:t>
            </w:r>
            <w:proofErr w:type="gramStart"/>
            <w:r>
              <w:rPr>
                <w:rFonts w:ascii="宋体" w:eastAsia="宋体" w:hAnsi="宋体" w:cs="宋体" w:hint="eastAsia"/>
                <w:kern w:val="0"/>
                <w:szCs w:val="21"/>
              </w:rPr>
              <w:t>包专业</w:t>
            </w:r>
            <w:proofErr w:type="gramEnd"/>
            <w:r>
              <w:rPr>
                <w:rFonts w:ascii="宋体" w:eastAsia="宋体" w:hAnsi="宋体" w:cs="宋体" w:hint="eastAsia"/>
                <w:kern w:val="0"/>
                <w:szCs w:val="21"/>
              </w:rPr>
              <w:t>协调及配合等]，</w:t>
            </w:r>
            <w:proofErr w:type="gramStart"/>
            <w:r>
              <w:rPr>
                <w:rFonts w:ascii="宋体" w:eastAsia="宋体" w:hAnsi="宋体" w:cs="宋体" w:hint="eastAsia"/>
                <w:kern w:val="0"/>
                <w:szCs w:val="21"/>
              </w:rPr>
              <w:t>包控制</w:t>
            </w:r>
            <w:proofErr w:type="gramEnd"/>
            <w:r>
              <w:rPr>
                <w:rFonts w:ascii="宋体" w:eastAsia="宋体" w:hAnsi="宋体" w:cs="宋体" w:hint="eastAsia"/>
                <w:kern w:val="0"/>
                <w:szCs w:val="21"/>
              </w:rPr>
              <w:t>投资、包报批报建等。合同价款根据招标文件和本合同约定的计价方式进行计价和结算</w:t>
            </w:r>
            <w:r>
              <w:rPr>
                <w:rFonts w:ascii="宋体" w:eastAsia="宋体" w:hAnsi="宋体" w:cs="宋体"/>
                <w:kern w:val="0"/>
                <w:szCs w:val="21"/>
              </w:rPr>
              <w:t>。（详见合同）</w:t>
            </w:r>
          </w:p>
          <w:p w:rsidR="00D2561C" w:rsidRDefault="003A6E88">
            <w:pPr>
              <w:widowControl/>
              <w:snapToGrid w:val="0"/>
              <w:spacing w:line="276" w:lineRule="auto"/>
              <w:rPr>
                <w:rFonts w:ascii="宋体" w:eastAsia="宋体" w:hAnsi="宋体" w:cs="宋体"/>
                <w:kern w:val="0"/>
                <w:szCs w:val="21"/>
              </w:rPr>
            </w:pPr>
            <w:r>
              <w:rPr>
                <w:rFonts w:ascii="宋体" w:eastAsia="宋体" w:hAnsi="宋体" w:cs="宋体" w:hint="eastAsia"/>
                <w:kern w:val="0"/>
                <w:szCs w:val="21"/>
              </w:rPr>
              <w:t>本项目中标单位的投标价作为签订勘察设计施工总承包合同的暂定价，中标单位编制的概算建安费送审价不得超过建安工程费最高投标限价。</w:t>
            </w:r>
          </w:p>
          <w:p w:rsidR="00D2561C" w:rsidRDefault="003A6E88">
            <w:pPr>
              <w:widowControl/>
              <w:snapToGrid w:val="0"/>
              <w:spacing w:line="276" w:lineRule="auto"/>
              <w:rPr>
                <w:rFonts w:ascii="宋体" w:eastAsia="宋体" w:hAnsi="宋体" w:cs="宋体"/>
                <w:kern w:val="0"/>
                <w:szCs w:val="21"/>
              </w:rPr>
            </w:pPr>
            <w:r>
              <w:rPr>
                <w:rFonts w:ascii="宋体" w:eastAsia="宋体" w:hAnsi="宋体" w:cs="宋体" w:hint="eastAsia"/>
                <w:kern w:val="0"/>
                <w:szCs w:val="21"/>
              </w:rPr>
              <w:t>结算方式具体按合同条款规定。</w:t>
            </w:r>
          </w:p>
          <w:p w:rsidR="00D2561C" w:rsidRDefault="003A6E88">
            <w:pPr>
              <w:spacing w:line="276" w:lineRule="auto"/>
              <w:rPr>
                <w:rFonts w:ascii="宋体" w:eastAsia="宋体" w:hAnsi="宋体" w:cs="Times New Roman"/>
                <w:szCs w:val="21"/>
              </w:rPr>
            </w:pPr>
            <w:r>
              <w:rPr>
                <w:rFonts w:ascii="宋体" w:eastAsia="宋体" w:hAnsi="宋体" w:cs="宋体" w:hint="eastAsia"/>
                <w:kern w:val="0"/>
                <w:szCs w:val="21"/>
              </w:rPr>
              <w:t>项目应实行限额设计施工，初步设计的建设内容和建设标准不得超过核准批复的范围，编制初步设计概算不得超过经批准的核准总投资。固定资产投资应当坚持估算控制概算，概算控制预算，预算控制决算的原则。工程变更需经过建设单位审定后方可实施。</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kern w:val="0"/>
                <w:szCs w:val="21"/>
              </w:rPr>
              <w:t>.4</w:t>
            </w:r>
          </w:p>
        </w:tc>
        <w:tc>
          <w:tcPr>
            <w:tcW w:w="8599" w:type="dxa"/>
            <w:gridSpan w:val="2"/>
            <w:vAlign w:val="center"/>
          </w:tcPr>
          <w:p w:rsidR="00D2561C" w:rsidRDefault="003A6E88">
            <w:pPr>
              <w:spacing w:line="276" w:lineRule="auto"/>
              <w:rPr>
                <w:rFonts w:ascii="宋体" w:eastAsia="宋体" w:hAnsi="宋体" w:cs="宋体"/>
                <w:kern w:val="0"/>
                <w:szCs w:val="21"/>
                <w:u w:val="single"/>
              </w:rPr>
            </w:pPr>
            <w:r>
              <w:rPr>
                <w:rFonts w:ascii="宋体" w:eastAsia="宋体" w:hAnsi="宋体" w:cs="宋体" w:hint="eastAsia"/>
                <w:szCs w:val="21"/>
              </w:rPr>
              <w:t>项目的监理、施工图审查、第三方检测工作、造价咨询工作不列入本次招标范围。</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9.5</w:t>
            </w:r>
          </w:p>
        </w:tc>
        <w:tc>
          <w:tcPr>
            <w:tcW w:w="8599" w:type="dxa"/>
            <w:gridSpan w:val="2"/>
            <w:vAlign w:val="center"/>
          </w:tcPr>
          <w:p w:rsidR="00D2561C" w:rsidRDefault="003A6E88">
            <w:pPr>
              <w:widowControl/>
              <w:spacing w:line="276" w:lineRule="auto"/>
              <w:rPr>
                <w:rFonts w:ascii="宋体" w:eastAsia="宋体" w:hAnsi="宋体" w:cs="宋体"/>
                <w:szCs w:val="21"/>
              </w:rPr>
            </w:pPr>
            <w:r>
              <w:rPr>
                <w:rFonts w:ascii="宋体" w:eastAsia="宋体" w:hAnsi="宋体" w:cs="宋体" w:hint="eastAsia"/>
                <w:szCs w:val="21"/>
              </w:rPr>
              <w:t>招标人将时时核对以下内容：</w:t>
            </w:r>
          </w:p>
          <w:p w:rsidR="00D2561C" w:rsidRDefault="003A6E88">
            <w:pPr>
              <w:widowControl/>
              <w:spacing w:line="276" w:lineRule="auto"/>
              <w:rPr>
                <w:rFonts w:ascii="宋体" w:eastAsia="宋体" w:hAnsi="宋体" w:cs="宋体"/>
                <w:szCs w:val="21"/>
              </w:rPr>
            </w:pPr>
            <w:r>
              <w:rPr>
                <w:rFonts w:ascii="宋体" w:eastAsia="宋体" w:hAnsi="宋体" w:cs="宋体" w:hint="eastAsia"/>
                <w:szCs w:val="21"/>
              </w:rPr>
              <w:t>中标人是否有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市场监督）管理机关在全国企业信用信息公示系统中列入严重违法失信企业名单或被黄埔区、广州开发区公安、城管、住建、交通、水务、</w:t>
            </w:r>
            <w:proofErr w:type="gramStart"/>
            <w:r>
              <w:rPr>
                <w:rFonts w:ascii="宋体" w:eastAsia="宋体" w:hAnsi="宋体" w:cs="宋体" w:hint="eastAsia"/>
                <w:szCs w:val="21"/>
              </w:rPr>
              <w:t>规自等</w:t>
            </w:r>
            <w:proofErr w:type="gramEnd"/>
            <w:r>
              <w:rPr>
                <w:rFonts w:ascii="宋体" w:eastAsia="宋体" w:hAnsi="宋体" w:cs="宋体" w:hint="eastAsia"/>
                <w:szCs w:val="21"/>
              </w:rPr>
              <w:t>部门列入黑名单（处罚有效期内）的单位或个体经营者运输。</w:t>
            </w:r>
          </w:p>
          <w:p w:rsidR="00D2561C" w:rsidRDefault="003A6E88">
            <w:pPr>
              <w:widowControl/>
              <w:spacing w:line="276" w:lineRule="auto"/>
              <w:rPr>
                <w:rFonts w:ascii="宋体" w:eastAsia="宋体" w:hAnsi="宋体" w:cs="宋体"/>
                <w:szCs w:val="21"/>
                <w:u w:val="single"/>
              </w:rPr>
            </w:pPr>
            <w:r>
              <w:rPr>
                <w:rFonts w:ascii="宋体" w:eastAsia="宋体" w:hAnsi="宋体" w:cs="宋体" w:hint="eastAsia"/>
                <w:szCs w:val="21"/>
              </w:rPr>
              <w:t>如核实存在上述任一情况，招标人有权取消中标人的中标资格或终止合同。</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9.6</w:t>
            </w:r>
          </w:p>
        </w:tc>
        <w:tc>
          <w:tcPr>
            <w:tcW w:w="8599" w:type="dxa"/>
            <w:gridSpan w:val="2"/>
            <w:vAlign w:val="center"/>
          </w:tcPr>
          <w:p w:rsidR="00D2561C" w:rsidRDefault="003A6E88">
            <w:pPr>
              <w:widowControl/>
              <w:spacing w:line="276" w:lineRule="auto"/>
              <w:rPr>
                <w:rFonts w:ascii="宋体" w:eastAsia="宋体" w:hAnsi="宋体" w:cs="宋体"/>
                <w:szCs w:val="21"/>
              </w:rPr>
            </w:pPr>
            <w:r>
              <w:rPr>
                <w:rFonts w:ascii="宋体" w:eastAsia="宋体" w:hAnsi="宋体" w:cs="宋体" w:hint="eastAsia"/>
                <w:szCs w:val="21"/>
              </w:rPr>
              <w:t>开工前中标人应当投保安全生产责任保险，且该保险保障场所应包含中标项目。投标人的投标报价视为包含该项费用。中标人未按规定购买安全生产责任保险，招标人可视严重程度拒绝该单位一年内参与后续工程投标。（注：自招标人发出通知之日起计）</w:t>
            </w:r>
          </w:p>
        </w:tc>
      </w:tr>
      <w:tr w:rsidR="00D2561C">
        <w:trPr>
          <w:trHeight w:val="20"/>
          <w:jc w:val="center"/>
        </w:trPr>
        <w:tc>
          <w:tcPr>
            <w:tcW w:w="872"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10</w:t>
            </w:r>
          </w:p>
        </w:tc>
        <w:tc>
          <w:tcPr>
            <w:tcW w:w="1936"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电子招标投标</w:t>
            </w:r>
          </w:p>
        </w:tc>
        <w:tc>
          <w:tcPr>
            <w:tcW w:w="6663"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szCs w:val="21"/>
              </w:rPr>
              <w:t>□</w:t>
            </w:r>
            <w:r>
              <w:rPr>
                <w:rFonts w:ascii="宋体" w:eastAsia="宋体" w:hAnsi="宋体" w:cs="Times New Roman" w:hint="eastAsia"/>
                <w:szCs w:val="21"/>
              </w:rPr>
              <w:t>否</w:t>
            </w:r>
            <w:r>
              <w:rPr>
                <w:rFonts w:ascii="宋体" w:eastAsia="宋体" w:hAnsi="宋体" w:cs="Times New Roman"/>
                <w:szCs w:val="21"/>
                <w:shd w:val="clear" w:color="auto" w:fill="FFFFFF"/>
              </w:rPr>
              <w:t>。</w:t>
            </w:r>
          </w:p>
          <w:p w:rsidR="00D2561C" w:rsidRDefault="003A6E88">
            <w:pPr>
              <w:spacing w:line="276" w:lineRule="auto"/>
              <w:rPr>
                <w:rFonts w:ascii="宋体" w:eastAsia="宋体" w:hAnsi="宋体" w:cs="Times New Roman"/>
                <w:szCs w:val="21"/>
              </w:rPr>
            </w:pPr>
            <w:r>
              <w:rPr>
                <w:rFonts w:ascii="宋体" w:eastAsia="宋体" w:hAnsi="宋体" w:cs="Times New Roman" w:hint="eastAsia"/>
                <w:kern w:val="0"/>
                <w:szCs w:val="21"/>
              </w:rPr>
              <w:t>■</w:t>
            </w:r>
            <w:r>
              <w:rPr>
                <w:rFonts w:ascii="宋体" w:eastAsia="宋体" w:hAnsi="宋体" w:cs="Times New Roman" w:hint="eastAsia"/>
                <w:szCs w:val="21"/>
              </w:rPr>
              <w:t>是，具体要求：</w:t>
            </w:r>
          </w:p>
          <w:p w:rsidR="00D2561C" w:rsidRDefault="003A6E88">
            <w:pPr>
              <w:spacing w:line="276" w:lineRule="auto"/>
              <w:rPr>
                <w:rFonts w:ascii="宋体" w:eastAsia="宋体" w:hAnsi="宋体" w:cs="Times New Roman"/>
                <w:szCs w:val="21"/>
              </w:rPr>
            </w:pPr>
            <w:r>
              <w:rPr>
                <w:rFonts w:ascii="宋体" w:eastAsia="宋体" w:hAnsi="宋体" w:cs="Times New Roman"/>
                <w:szCs w:val="21"/>
              </w:rPr>
              <w:t>1</w:t>
            </w:r>
            <w:r>
              <w:rPr>
                <w:rFonts w:ascii="宋体" w:eastAsia="宋体" w:hAnsi="宋体" w:cs="Times New Roman" w:hint="eastAsia"/>
                <w:szCs w:val="21"/>
              </w:rPr>
              <w:t>、投标文件形式：投标文件全部采用电子文档，投标文件应按广州交易集团有限公司（广州公共资源交易中心）数字交易平台相关操作指南编制。如不按上述要求编制引起系统无法检索、读取相关信息的，其后果由投标人承担。</w:t>
            </w:r>
          </w:p>
          <w:p w:rsidR="00D2561C" w:rsidRDefault="003A6E88">
            <w:pPr>
              <w:spacing w:line="276" w:lineRule="auto"/>
              <w:rPr>
                <w:rFonts w:ascii="宋体" w:eastAsia="宋体" w:hAnsi="宋体" w:cs="Times New Roman"/>
                <w:szCs w:val="21"/>
              </w:rPr>
            </w:pPr>
            <w:r>
              <w:rPr>
                <w:rFonts w:ascii="宋体" w:eastAsia="宋体" w:hAnsi="宋体" w:cs="Times New Roman"/>
                <w:szCs w:val="21"/>
              </w:rPr>
              <w:t>2</w:t>
            </w:r>
            <w:r>
              <w:rPr>
                <w:rFonts w:ascii="宋体" w:eastAsia="宋体" w:hAnsi="宋体" w:cs="Times New Roman" w:hint="eastAsia"/>
                <w:szCs w:val="21"/>
              </w:rPr>
              <w:t>、投标文件的修改与撤回：投标人修改或撤回已递交的投标文件，需在广州交易集团有限公司（广州公共资源交易中心）数字交易平台发出</w:t>
            </w:r>
            <w:r>
              <w:rPr>
                <w:rFonts w:ascii="宋体" w:eastAsia="宋体" w:hAnsi="宋体" w:cs="Times New Roman" w:hint="eastAsia"/>
                <w:szCs w:val="21"/>
              </w:rPr>
              <w:lastRenderedPageBreak/>
              <w:t>撤回通知，并按要求加盖电子印章。电子招标投标数字交易平台收到通知后，即时向投标人发出确认回执通知。</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lastRenderedPageBreak/>
              <w:t>11</w:t>
            </w:r>
          </w:p>
        </w:tc>
        <w:tc>
          <w:tcPr>
            <w:tcW w:w="1936" w:type="dxa"/>
            <w:vAlign w:val="center"/>
          </w:tcPr>
          <w:p w:rsidR="00D2561C" w:rsidRDefault="003A6E88">
            <w:pPr>
              <w:widowControl/>
              <w:spacing w:line="276" w:lineRule="auto"/>
              <w:rPr>
                <w:rFonts w:ascii="宋体" w:eastAsia="宋体" w:hAnsi="宋体" w:cs="Times New Roman"/>
                <w:kern w:val="0"/>
                <w:szCs w:val="21"/>
              </w:rPr>
            </w:pPr>
            <w:r>
              <w:rPr>
                <w:rFonts w:ascii="宋体" w:eastAsia="宋体" w:hAnsi="宋体" w:cs="Times New Roman" w:hint="eastAsia"/>
                <w:kern w:val="0"/>
                <w:szCs w:val="21"/>
              </w:rPr>
              <w:t>企业诚信评价</w:t>
            </w:r>
          </w:p>
        </w:tc>
        <w:tc>
          <w:tcPr>
            <w:tcW w:w="6663" w:type="dxa"/>
            <w:vAlign w:val="center"/>
          </w:tcPr>
          <w:p w:rsidR="00D2561C" w:rsidRDefault="003A6E88">
            <w:pPr>
              <w:widowControl/>
              <w:wordWrap w:val="0"/>
              <w:spacing w:line="276" w:lineRule="auto"/>
              <w:rPr>
                <w:rFonts w:ascii="宋体" w:eastAsia="宋体" w:hAnsi="宋体" w:cs="Times New Roman"/>
                <w:szCs w:val="21"/>
                <w:u w:val="single"/>
              </w:rPr>
            </w:pPr>
            <w:r>
              <w:rPr>
                <w:rFonts w:ascii="宋体" w:eastAsia="宋体" w:hAnsi="宋体" w:cs="Times New Roman" w:hint="eastAsia"/>
                <w:szCs w:val="21"/>
                <w:u w:val="single"/>
              </w:rPr>
              <w:t>本项目不设置诚信排名计分。</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szCs w:val="21"/>
              </w:rPr>
              <w:t>12</w:t>
            </w:r>
          </w:p>
        </w:tc>
        <w:tc>
          <w:tcPr>
            <w:tcW w:w="1936" w:type="dxa"/>
            <w:vAlign w:val="center"/>
          </w:tcPr>
          <w:p w:rsidR="00D2561C" w:rsidRDefault="003A6E88">
            <w:pPr>
              <w:spacing w:line="276" w:lineRule="auto"/>
              <w:jc w:val="center"/>
              <w:rPr>
                <w:rFonts w:ascii="宋体" w:eastAsia="宋体" w:hAnsi="宋体" w:cs="新宋体"/>
                <w:szCs w:val="21"/>
              </w:rPr>
            </w:pPr>
            <w:r>
              <w:rPr>
                <w:rFonts w:ascii="宋体" w:eastAsia="宋体" w:hAnsi="宋体" w:cs="宋体" w:hint="eastAsia"/>
                <w:szCs w:val="21"/>
              </w:rPr>
              <w:t>电子招标投标解密失败及突发情况的补救</w:t>
            </w:r>
          </w:p>
        </w:tc>
        <w:tc>
          <w:tcPr>
            <w:tcW w:w="6663" w:type="dxa"/>
            <w:vAlign w:val="center"/>
          </w:tcPr>
          <w:p w:rsidR="00D2561C" w:rsidRDefault="003A6E88">
            <w:pPr>
              <w:spacing w:line="276" w:lineRule="auto"/>
              <w:rPr>
                <w:rFonts w:ascii="宋体" w:eastAsia="宋体" w:hAnsi="宋体" w:cs="宋体"/>
                <w:szCs w:val="21"/>
              </w:rPr>
            </w:pPr>
            <w:r>
              <w:rPr>
                <w:rFonts w:ascii="宋体" w:eastAsia="宋体" w:hAnsi="宋体" w:cs="宋体"/>
                <w:szCs w:val="21"/>
              </w:rPr>
              <w:t>1.</w:t>
            </w:r>
            <w:r>
              <w:rPr>
                <w:rFonts w:ascii="宋体" w:eastAsia="宋体" w:hAnsi="宋体" w:cs="宋体" w:hint="eastAsia"/>
                <w:szCs w:val="21"/>
              </w:rPr>
              <w:t>按照交易平台关于全流程电子化项目的相关指南进行操作。详见：</w:t>
            </w:r>
            <w:r>
              <w:rPr>
                <w:rFonts w:ascii="宋体" w:eastAsia="宋体" w:hAnsi="宋体" w:cs="宋体" w:hint="eastAsia"/>
                <w:szCs w:val="21"/>
                <w:u w:val="single"/>
              </w:rPr>
              <w:t>广州交易集团有限公司（广州公共资源交易中心）网站最新指引</w:t>
            </w:r>
            <w:r>
              <w:rPr>
                <w:rFonts w:ascii="宋体" w:eastAsia="宋体" w:hAnsi="宋体" w:cs="宋体" w:hint="eastAsia"/>
                <w:szCs w:val="21"/>
              </w:rPr>
              <w:t>。</w:t>
            </w:r>
          </w:p>
          <w:p w:rsidR="00D2561C" w:rsidRDefault="003A6E88">
            <w:pPr>
              <w:spacing w:line="276"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提交投标文件光盘或</w:t>
            </w:r>
            <w:r>
              <w:rPr>
                <w:rFonts w:ascii="宋体" w:eastAsia="宋体" w:hAnsi="宋体" w:cs="宋体"/>
                <w:szCs w:val="21"/>
              </w:rPr>
              <w:t>u</w:t>
            </w:r>
            <w:r>
              <w:rPr>
                <w:rFonts w:ascii="宋体" w:eastAsia="宋体" w:hAnsi="宋体" w:cs="宋体" w:hint="eastAsia"/>
                <w:szCs w:val="21"/>
              </w:rPr>
              <w:t>盘备用</w:t>
            </w:r>
          </w:p>
          <w:p w:rsidR="00D2561C" w:rsidRDefault="003A6E88">
            <w:pPr>
              <w:widowControl/>
              <w:spacing w:line="276" w:lineRule="auto"/>
              <w:rPr>
                <w:rFonts w:ascii="宋体" w:eastAsia="宋体" w:hAnsi="宋体" w:cs="宋体"/>
                <w:szCs w:val="21"/>
                <w:u w:val="single"/>
              </w:rPr>
            </w:pPr>
            <w:r>
              <w:rPr>
                <w:rFonts w:ascii="宋体" w:eastAsia="宋体" w:hAnsi="宋体" w:cs="宋体" w:hint="eastAsia"/>
                <w:szCs w:val="21"/>
              </w:rPr>
              <w:t>投标人可</w:t>
            </w:r>
            <w:proofErr w:type="gramStart"/>
            <w:r>
              <w:rPr>
                <w:rFonts w:ascii="宋体" w:eastAsia="宋体" w:hAnsi="宋体" w:cs="宋体" w:hint="eastAsia"/>
                <w:szCs w:val="21"/>
              </w:rPr>
              <w:t>制作非</w:t>
            </w:r>
            <w:proofErr w:type="gramEnd"/>
            <w:r>
              <w:rPr>
                <w:rFonts w:ascii="宋体" w:eastAsia="宋体" w:hAnsi="宋体" w:cs="宋体" w:hint="eastAsia"/>
                <w:szCs w:val="21"/>
              </w:rPr>
              <w:t>加密的电子投标文件（含</w:t>
            </w:r>
            <w:r>
              <w:rPr>
                <w:rFonts w:ascii="宋体" w:eastAsia="宋体" w:hAnsi="宋体" w:cs="宋体" w:hint="eastAsia"/>
                <w:szCs w:val="21"/>
                <w:u w:val="single"/>
              </w:rPr>
              <w:t>①资格审查文件；②设计方案投标文件；③工程总承包实施方案投标文件；</w:t>
            </w:r>
          </w:p>
          <w:p w:rsidR="00D2561C" w:rsidRDefault="003A6E88">
            <w:pPr>
              <w:spacing w:line="276" w:lineRule="auto"/>
              <w:rPr>
                <w:rFonts w:ascii="宋体" w:eastAsia="宋体" w:hAnsi="宋体" w:cs="宋体"/>
                <w:szCs w:val="21"/>
              </w:rPr>
            </w:pPr>
            <w:r>
              <w:rPr>
                <w:rFonts w:ascii="宋体" w:eastAsia="宋体" w:hAnsi="宋体" w:cs="宋体" w:hint="eastAsia"/>
                <w:szCs w:val="21"/>
                <w:u w:val="single"/>
              </w:rPr>
              <w:t>④保密文件</w:t>
            </w:r>
            <w:r>
              <w:rPr>
                <w:rFonts w:ascii="宋体" w:eastAsia="宋体" w:hAnsi="宋体" w:cs="宋体" w:hint="eastAsia"/>
                <w:szCs w:val="21"/>
              </w:rPr>
              <w:t>）；（共</w:t>
            </w:r>
            <w:r>
              <w:rPr>
                <w:rFonts w:ascii="宋体" w:eastAsia="宋体" w:hAnsi="宋体" w:cs="宋体"/>
                <w:szCs w:val="21"/>
              </w:rPr>
              <w:t>4</w:t>
            </w:r>
            <w:r>
              <w:rPr>
                <w:rFonts w:ascii="宋体" w:eastAsia="宋体" w:hAnsi="宋体" w:cs="宋体" w:hint="eastAsia"/>
                <w:szCs w:val="21"/>
              </w:rPr>
              <w:t>个光盘或</w:t>
            </w:r>
            <w:r>
              <w:rPr>
                <w:rFonts w:ascii="宋体" w:eastAsia="宋体" w:hAnsi="宋体" w:cs="宋体"/>
                <w:szCs w:val="21"/>
              </w:rPr>
              <w:t>u</w:t>
            </w:r>
            <w:r>
              <w:rPr>
                <w:rFonts w:ascii="宋体" w:eastAsia="宋体" w:hAnsi="宋体" w:cs="宋体" w:hint="eastAsia"/>
                <w:szCs w:val="21"/>
              </w:rPr>
              <w:t>盘），在投标人须知前附表第</w:t>
            </w:r>
            <w:r>
              <w:rPr>
                <w:rFonts w:ascii="宋体" w:eastAsia="宋体" w:hAnsi="宋体" w:cs="宋体"/>
                <w:szCs w:val="21"/>
              </w:rPr>
              <w:t>4.2</w:t>
            </w:r>
            <w:r>
              <w:rPr>
                <w:rFonts w:ascii="宋体" w:eastAsia="宋体" w:hAnsi="宋体" w:cs="宋体" w:hint="eastAsia"/>
                <w:szCs w:val="21"/>
              </w:rPr>
              <w:t>项规定的时间、地点提交备用。刻录好的投标文件光盘或</w:t>
            </w:r>
            <w:r>
              <w:rPr>
                <w:rFonts w:ascii="宋体" w:eastAsia="宋体" w:hAnsi="宋体" w:cs="宋体"/>
                <w:szCs w:val="21"/>
              </w:rPr>
              <w:t>u</w:t>
            </w:r>
            <w:proofErr w:type="gramStart"/>
            <w:r>
              <w:rPr>
                <w:rFonts w:ascii="宋体" w:eastAsia="宋体" w:hAnsi="宋体" w:cs="宋体" w:hint="eastAsia"/>
                <w:szCs w:val="21"/>
              </w:rPr>
              <w:t>盘分别</w:t>
            </w:r>
            <w:proofErr w:type="gramEnd"/>
            <w:r>
              <w:rPr>
                <w:rFonts w:ascii="宋体" w:eastAsia="宋体" w:hAnsi="宋体" w:cs="宋体" w:hint="eastAsia"/>
                <w:szCs w:val="21"/>
              </w:rPr>
              <w:t>密封在各自的密封袋中，并在封口处加盖投标人单位公章，密封袋上应写明项目名称和招标人名称（保密文件的光盘或</w:t>
            </w:r>
            <w:r>
              <w:rPr>
                <w:rFonts w:ascii="宋体" w:eastAsia="宋体" w:hAnsi="宋体" w:cs="宋体"/>
                <w:szCs w:val="21"/>
              </w:rPr>
              <w:t>u</w:t>
            </w:r>
            <w:r>
              <w:rPr>
                <w:rFonts w:ascii="宋体" w:eastAsia="宋体" w:hAnsi="宋体" w:cs="宋体" w:hint="eastAsia"/>
                <w:szCs w:val="21"/>
              </w:rPr>
              <w:t>盘密封只需在密封袋上写明“保密文件”，其他标识和盖章均无需加具）。递交的光盘或</w:t>
            </w:r>
            <w:r>
              <w:rPr>
                <w:rFonts w:ascii="宋体" w:eastAsia="宋体" w:hAnsi="宋体" w:cs="宋体"/>
                <w:szCs w:val="21"/>
              </w:rPr>
              <w:t>u</w:t>
            </w:r>
            <w:proofErr w:type="gramStart"/>
            <w:r>
              <w:rPr>
                <w:rFonts w:ascii="宋体" w:eastAsia="宋体" w:hAnsi="宋体" w:cs="宋体" w:hint="eastAsia"/>
                <w:szCs w:val="21"/>
              </w:rPr>
              <w:t>盘不得</w:t>
            </w:r>
            <w:proofErr w:type="gramEnd"/>
            <w:r>
              <w:rPr>
                <w:rFonts w:ascii="宋体" w:eastAsia="宋体" w:hAnsi="宋体" w:cs="宋体" w:hint="eastAsia"/>
                <w:szCs w:val="21"/>
              </w:rPr>
              <w:t>加密。光盘或</w:t>
            </w:r>
            <w:r>
              <w:rPr>
                <w:rFonts w:ascii="宋体" w:eastAsia="宋体" w:hAnsi="宋体" w:cs="宋体"/>
                <w:szCs w:val="21"/>
              </w:rPr>
              <w:t>u</w:t>
            </w:r>
            <w:r>
              <w:rPr>
                <w:rFonts w:ascii="宋体" w:eastAsia="宋体" w:hAnsi="宋体" w:cs="宋体" w:hint="eastAsia"/>
                <w:szCs w:val="21"/>
              </w:rPr>
              <w:t>盘无法读取或导入的，则视为未提交备用投标文件光盘或</w:t>
            </w:r>
            <w:r>
              <w:rPr>
                <w:rFonts w:ascii="宋体" w:eastAsia="宋体" w:hAnsi="宋体" w:cs="宋体"/>
                <w:szCs w:val="21"/>
              </w:rPr>
              <w:t>u</w:t>
            </w:r>
            <w:r>
              <w:rPr>
                <w:rFonts w:ascii="宋体" w:eastAsia="宋体" w:hAnsi="宋体" w:cs="宋体" w:hint="eastAsia"/>
                <w:szCs w:val="21"/>
              </w:rPr>
              <w:t>盘。如果投标人没有按规定通过交易平台网上递交电子投标文件的，不再读取提交的光盘或</w:t>
            </w:r>
            <w:r>
              <w:rPr>
                <w:rFonts w:ascii="宋体" w:eastAsia="宋体" w:hAnsi="宋体" w:cs="宋体"/>
                <w:szCs w:val="21"/>
              </w:rPr>
              <w:t>u</w:t>
            </w:r>
            <w:r>
              <w:rPr>
                <w:rFonts w:ascii="宋体" w:eastAsia="宋体" w:hAnsi="宋体" w:cs="宋体" w:hint="eastAsia"/>
                <w:szCs w:val="21"/>
              </w:rPr>
              <w:t>盘。投标人也可不提交备用光盘或</w:t>
            </w:r>
            <w:r>
              <w:rPr>
                <w:rFonts w:ascii="宋体" w:eastAsia="宋体" w:hAnsi="宋体" w:cs="宋体"/>
                <w:szCs w:val="21"/>
              </w:rPr>
              <w:t>u</w:t>
            </w:r>
            <w:r>
              <w:rPr>
                <w:rFonts w:ascii="宋体" w:eastAsia="宋体" w:hAnsi="宋体" w:cs="宋体" w:hint="eastAsia"/>
                <w:szCs w:val="21"/>
              </w:rPr>
              <w:t>盘。</w:t>
            </w:r>
            <w:r>
              <w:rPr>
                <w:rFonts w:ascii="宋体" w:eastAsia="宋体" w:hAnsi="宋体" w:cs="宋体" w:hint="eastAsia"/>
                <w:b/>
                <w:bCs/>
                <w:szCs w:val="21"/>
              </w:rPr>
              <w:t>递交投标文件光盘或</w:t>
            </w:r>
            <w:r>
              <w:rPr>
                <w:rFonts w:ascii="宋体" w:eastAsia="宋体" w:hAnsi="宋体" w:cs="宋体"/>
                <w:b/>
                <w:bCs/>
                <w:szCs w:val="21"/>
              </w:rPr>
              <w:t>u</w:t>
            </w:r>
            <w:r>
              <w:rPr>
                <w:rFonts w:ascii="宋体" w:eastAsia="宋体" w:hAnsi="宋体" w:cs="宋体" w:hint="eastAsia"/>
                <w:b/>
                <w:bCs/>
                <w:szCs w:val="21"/>
              </w:rPr>
              <w:t>盘备用时需提供法定人代表人证明书及授权委托书</w:t>
            </w:r>
            <w:r>
              <w:rPr>
                <w:rFonts w:ascii="宋体" w:eastAsia="宋体" w:hAnsi="宋体" w:cs="宋体" w:hint="eastAsia"/>
                <w:szCs w:val="21"/>
              </w:rPr>
              <w:t>。</w:t>
            </w:r>
          </w:p>
          <w:p w:rsidR="00D2561C" w:rsidRDefault="003A6E88">
            <w:pPr>
              <w:spacing w:line="276" w:lineRule="auto"/>
              <w:jc w:val="left"/>
              <w:rPr>
                <w:rFonts w:ascii="宋体" w:eastAsia="宋体" w:hAnsi="宋体" w:cs="Times New Roman"/>
                <w:bCs/>
                <w:szCs w:val="21"/>
                <w:u w:val="single"/>
              </w:rPr>
            </w:pPr>
            <w:r>
              <w:rPr>
                <w:rFonts w:ascii="宋体" w:eastAsia="宋体" w:hAnsi="宋体" w:cs="宋体" w:hint="eastAsia"/>
                <w:szCs w:val="21"/>
              </w:rPr>
              <w:t>注：保密文件光盘或</w:t>
            </w:r>
            <w:r>
              <w:rPr>
                <w:rFonts w:ascii="宋体" w:eastAsia="宋体" w:hAnsi="宋体" w:cs="宋体"/>
                <w:szCs w:val="21"/>
              </w:rPr>
              <w:t>u</w:t>
            </w:r>
            <w:r>
              <w:rPr>
                <w:rFonts w:ascii="宋体" w:eastAsia="宋体" w:hAnsi="宋体" w:cs="宋体" w:hint="eastAsia"/>
                <w:szCs w:val="21"/>
              </w:rPr>
              <w:t>盘内附一张</w:t>
            </w:r>
            <w:r>
              <w:rPr>
                <w:rFonts w:ascii="宋体" w:eastAsia="宋体" w:hAnsi="宋体" w:cs="宋体"/>
                <w:szCs w:val="21"/>
              </w:rPr>
              <w:t>JPG</w:t>
            </w:r>
            <w:r>
              <w:rPr>
                <w:rFonts w:ascii="宋体" w:eastAsia="宋体" w:hAnsi="宋体" w:cs="宋体" w:hint="eastAsia"/>
                <w:szCs w:val="21"/>
              </w:rPr>
              <w:t>格式的图形文件，加盖投标人公章，项目负责人署名。图形文件内容应与设计方案投标文件一致（并注明图形文件在设计方案中的页码或图号），用于分辨投标文件对应的投标人身份。</w:t>
            </w:r>
          </w:p>
          <w:p w:rsidR="00D2561C" w:rsidRDefault="003A6E88">
            <w:pPr>
              <w:spacing w:line="276" w:lineRule="auto"/>
              <w:jc w:val="left"/>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补救方案</w:t>
            </w:r>
          </w:p>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）投标文件解密失败的补救方案：</w:t>
            </w:r>
          </w:p>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在规定时间内，因投标人之外原因</w:t>
            </w:r>
            <w:r>
              <w:rPr>
                <w:rFonts w:ascii="宋体" w:eastAsia="宋体" w:hAnsi="宋体" w:cs="宋体"/>
                <w:szCs w:val="21"/>
              </w:rPr>
              <w:t>(</w:t>
            </w:r>
            <w:r>
              <w:rPr>
                <w:rFonts w:ascii="宋体" w:eastAsia="宋体" w:hAnsi="宋体" w:cs="宋体" w:hint="eastAsia"/>
                <w:szCs w:val="21"/>
              </w:rPr>
              <w:t>指网络瘫痪、服务器损坏、交易系统故障短期无法恢复</w:t>
            </w:r>
            <w:r>
              <w:rPr>
                <w:rFonts w:ascii="宋体" w:eastAsia="宋体" w:hAnsi="宋体" w:cs="宋体"/>
                <w:szCs w:val="21"/>
              </w:rPr>
              <w:t>)</w:t>
            </w:r>
            <w:r>
              <w:rPr>
                <w:rFonts w:ascii="宋体" w:eastAsia="宋体" w:hAnsi="宋体" w:cs="宋体" w:hint="eastAsia"/>
                <w:szCs w:val="21"/>
              </w:rPr>
              <w:t>导致的电子投标文件解密失败，在开标现场读取光盘或</w:t>
            </w:r>
            <w:r>
              <w:rPr>
                <w:rFonts w:ascii="宋体" w:eastAsia="宋体" w:hAnsi="宋体" w:cs="宋体"/>
                <w:szCs w:val="21"/>
              </w:rPr>
              <w:t>u</w:t>
            </w:r>
            <w:r>
              <w:rPr>
                <w:rFonts w:ascii="宋体" w:eastAsia="宋体" w:hAnsi="宋体" w:cs="宋体" w:hint="eastAsia"/>
                <w:szCs w:val="21"/>
              </w:rPr>
              <w:t>盘内容，继续开标程序。评标委员会对其投标文件的评审以光盘或</w:t>
            </w:r>
            <w:r>
              <w:rPr>
                <w:rFonts w:ascii="宋体" w:eastAsia="宋体" w:hAnsi="宋体" w:cs="宋体"/>
                <w:szCs w:val="21"/>
              </w:rPr>
              <w:t>u</w:t>
            </w:r>
            <w:r>
              <w:rPr>
                <w:rFonts w:ascii="宋体" w:eastAsia="宋体" w:hAnsi="宋体" w:cs="宋体" w:hint="eastAsia"/>
                <w:szCs w:val="21"/>
              </w:rPr>
              <w:t>盘内容为准。因投标人之外原因解密失败且未递交电子光盘或</w:t>
            </w:r>
            <w:r>
              <w:rPr>
                <w:rFonts w:ascii="宋体" w:eastAsia="宋体" w:hAnsi="宋体" w:cs="宋体"/>
                <w:szCs w:val="21"/>
              </w:rPr>
              <w:t>u</w:t>
            </w:r>
            <w:r>
              <w:rPr>
                <w:rFonts w:ascii="宋体" w:eastAsia="宋体" w:hAnsi="宋体" w:cs="宋体" w:hint="eastAsia"/>
                <w:szCs w:val="21"/>
              </w:rPr>
              <w:t>盘的，视为撤回投标文件。</w:t>
            </w:r>
          </w:p>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）评标时突发情况的补救方案</w:t>
            </w:r>
          </w:p>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若遇不可抗力发生（指网络瘫痪、服务器损坏、交易系统故障短期无法恢复等因素），由评标委员会开启投标人递交的全部投标文件光盘或</w:t>
            </w:r>
            <w:r>
              <w:rPr>
                <w:rFonts w:ascii="宋体" w:eastAsia="宋体" w:hAnsi="宋体" w:cs="宋体"/>
                <w:szCs w:val="21"/>
              </w:rPr>
              <w:t>u</w:t>
            </w:r>
            <w:r>
              <w:rPr>
                <w:rFonts w:ascii="宋体" w:eastAsia="宋体" w:hAnsi="宋体" w:cs="宋体" w:hint="eastAsia"/>
                <w:szCs w:val="21"/>
              </w:rPr>
              <w:t>盘，并按光盘或</w:t>
            </w:r>
            <w:r>
              <w:rPr>
                <w:rFonts w:ascii="宋体" w:eastAsia="宋体" w:hAnsi="宋体" w:cs="宋体"/>
                <w:szCs w:val="21"/>
              </w:rPr>
              <w:t>u</w:t>
            </w:r>
            <w:r>
              <w:rPr>
                <w:rFonts w:ascii="宋体" w:eastAsia="宋体" w:hAnsi="宋体" w:cs="宋体" w:hint="eastAsia"/>
                <w:szCs w:val="21"/>
              </w:rPr>
              <w:t>盘内容进行评审。</w:t>
            </w:r>
          </w:p>
          <w:p w:rsidR="00D2561C" w:rsidRDefault="003A6E88">
            <w:pPr>
              <w:spacing w:line="276" w:lineRule="auto"/>
              <w:rPr>
                <w:rFonts w:ascii="宋体" w:eastAsia="宋体" w:hAnsi="宋体" w:cs="新宋体"/>
                <w:szCs w:val="21"/>
                <w:u w:val="single"/>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）除发生上述情况外，开标评标均以投标人通过交易平台网上递交的电子投标文件为准。</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3</w:t>
            </w:r>
          </w:p>
        </w:tc>
        <w:tc>
          <w:tcPr>
            <w:tcW w:w="1936" w:type="dxa"/>
            <w:vAlign w:val="center"/>
          </w:tcPr>
          <w:p w:rsidR="00D2561C" w:rsidRDefault="003A6E88">
            <w:pPr>
              <w:spacing w:line="276" w:lineRule="auto"/>
              <w:jc w:val="center"/>
              <w:rPr>
                <w:rFonts w:ascii="宋体" w:eastAsia="宋体" w:hAnsi="宋体" w:cs="新宋体"/>
                <w:szCs w:val="21"/>
              </w:rPr>
            </w:pPr>
            <w:r>
              <w:rPr>
                <w:rFonts w:ascii="宋体" w:eastAsia="宋体" w:hAnsi="宋体" w:cs="新宋体" w:hint="eastAsia"/>
                <w:szCs w:val="21"/>
              </w:rPr>
              <w:t>其他费用</w:t>
            </w:r>
          </w:p>
        </w:tc>
        <w:tc>
          <w:tcPr>
            <w:tcW w:w="6663" w:type="dxa"/>
            <w:vAlign w:val="center"/>
          </w:tcPr>
          <w:p w:rsidR="00D2561C" w:rsidRDefault="003A6E88">
            <w:pPr>
              <w:spacing w:line="276" w:lineRule="auto"/>
              <w:rPr>
                <w:rFonts w:ascii="宋体" w:eastAsia="宋体" w:hAnsi="宋体" w:cs="Times New Roman"/>
                <w:szCs w:val="21"/>
                <w:u w:val="single"/>
              </w:rPr>
            </w:pPr>
            <w:r>
              <w:rPr>
                <w:rFonts w:ascii="宋体" w:eastAsia="宋体" w:hAnsi="宋体" w:cs="新宋体" w:hint="eastAsia"/>
                <w:szCs w:val="21"/>
                <w:u w:val="single"/>
              </w:rPr>
              <w:t>中标人代缴交易平台的交易服务费，其费用包含在中标人报价中</w:t>
            </w:r>
            <w:r>
              <w:rPr>
                <w:rFonts w:ascii="宋体" w:eastAsia="宋体" w:hAnsi="宋体" w:cs="Times New Roman" w:hint="eastAsia"/>
                <w:szCs w:val="21"/>
                <w:u w:val="single"/>
              </w:rPr>
              <w:t>。</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招标失败的情形</w:t>
            </w:r>
          </w:p>
        </w:tc>
        <w:tc>
          <w:tcPr>
            <w:tcW w:w="6663" w:type="dxa"/>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本项目满足资格审查、投标文件有效性审查的投标申请人不足</w:t>
            </w:r>
            <w:r>
              <w:rPr>
                <w:rFonts w:ascii="宋体" w:eastAsia="宋体" w:hAnsi="宋体" w:cs="宋体"/>
                <w:szCs w:val="21"/>
              </w:rPr>
              <w:t>3</w:t>
            </w:r>
            <w:r>
              <w:rPr>
                <w:rFonts w:ascii="宋体" w:eastAsia="宋体" w:hAnsi="宋体" w:cs="宋体" w:hint="eastAsia"/>
                <w:szCs w:val="21"/>
              </w:rPr>
              <w:t>名时为招标失败。招标人分析招标失败原因，修正招标方案，按规定重新组织招标。</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lastRenderedPageBreak/>
              <w:t>15</w:t>
            </w:r>
          </w:p>
        </w:tc>
        <w:tc>
          <w:tcPr>
            <w:tcW w:w="1936"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施工实名制</w:t>
            </w:r>
          </w:p>
        </w:tc>
        <w:tc>
          <w:tcPr>
            <w:tcW w:w="6663" w:type="dxa"/>
            <w:vAlign w:val="center"/>
          </w:tcPr>
          <w:p w:rsidR="00D2561C" w:rsidRDefault="003A6E88">
            <w:pPr>
              <w:snapToGrid w:val="0"/>
              <w:spacing w:line="276" w:lineRule="auto"/>
              <w:jc w:val="left"/>
              <w:rPr>
                <w:rFonts w:ascii="宋体" w:eastAsia="宋体" w:hAnsi="宋体" w:cs="宋体"/>
                <w:szCs w:val="21"/>
              </w:rPr>
            </w:pPr>
            <w:r>
              <w:rPr>
                <w:rFonts w:ascii="宋体" w:eastAsia="宋体" w:hAnsi="宋体" w:cs="宋体" w:hint="eastAsia"/>
                <w:szCs w:val="21"/>
              </w:rPr>
              <w:t>按相关部门最新文件执行</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16</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工人工资分账管理</w:t>
            </w:r>
          </w:p>
        </w:tc>
        <w:tc>
          <w:tcPr>
            <w:tcW w:w="6663" w:type="dxa"/>
            <w:vAlign w:val="center"/>
          </w:tcPr>
          <w:p w:rsidR="00D2561C" w:rsidRDefault="003A6E88">
            <w:pPr>
              <w:snapToGrid w:val="0"/>
              <w:spacing w:line="276" w:lineRule="auto"/>
              <w:jc w:val="left"/>
              <w:rPr>
                <w:rFonts w:ascii="宋体" w:eastAsia="宋体" w:hAnsi="宋体" w:cs="宋体"/>
                <w:szCs w:val="21"/>
              </w:rPr>
            </w:pPr>
            <w:r>
              <w:rPr>
                <w:rFonts w:ascii="宋体" w:eastAsia="宋体" w:hAnsi="宋体" w:cs="宋体" w:hint="eastAsia"/>
                <w:szCs w:val="21"/>
              </w:rPr>
              <w:t>按相关部门最新文件执行</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Times New Roman"/>
                <w:kern w:val="0"/>
                <w:szCs w:val="21"/>
              </w:rPr>
            </w:pPr>
            <w:r>
              <w:rPr>
                <w:rFonts w:ascii="宋体" w:eastAsia="宋体" w:hAnsi="宋体" w:cs="Times New Roman" w:hint="eastAsia"/>
                <w:kern w:val="0"/>
                <w:szCs w:val="21"/>
              </w:rPr>
              <w:t>17</w:t>
            </w:r>
          </w:p>
        </w:tc>
        <w:tc>
          <w:tcPr>
            <w:tcW w:w="1936" w:type="dxa"/>
            <w:vAlign w:val="center"/>
          </w:tcPr>
          <w:p w:rsidR="00D2561C" w:rsidRDefault="003A6E88">
            <w:pPr>
              <w:spacing w:line="276" w:lineRule="auto"/>
              <w:rPr>
                <w:rFonts w:ascii="宋体" w:eastAsia="宋体" w:hAnsi="宋体" w:cs="宋体"/>
                <w:szCs w:val="21"/>
                <w:u w:val="single"/>
              </w:rPr>
            </w:pPr>
            <w:r>
              <w:rPr>
                <w:rFonts w:ascii="宋体" w:eastAsia="宋体" w:hAnsi="宋体" w:cs="宋体" w:hint="eastAsia"/>
                <w:szCs w:val="21"/>
                <w:u w:val="single"/>
              </w:rPr>
              <w:t>经济标评审优惠政策</w:t>
            </w:r>
          </w:p>
        </w:tc>
        <w:tc>
          <w:tcPr>
            <w:tcW w:w="6663" w:type="dxa"/>
            <w:vAlign w:val="center"/>
          </w:tcPr>
          <w:p w:rsidR="00D2561C" w:rsidRDefault="003A6E88">
            <w:pPr>
              <w:spacing w:line="276" w:lineRule="auto"/>
              <w:rPr>
                <w:rFonts w:ascii="宋体" w:eastAsia="宋体" w:hAnsi="宋体" w:cs="宋体"/>
                <w:szCs w:val="21"/>
                <w:u w:val="single"/>
              </w:rPr>
            </w:pPr>
            <w:r>
              <w:rPr>
                <w:rFonts w:ascii="宋体" w:eastAsia="宋体" w:hAnsi="宋体" w:cs="宋体" w:hint="eastAsia"/>
                <w:szCs w:val="21"/>
                <w:u w:val="single"/>
              </w:rPr>
              <w:t>经济标评审优惠政策（仅适用于招标人为国家机关、事业单位、团体组织，且使用财政性资金开展的依法必须招标项目）</w:t>
            </w:r>
          </w:p>
          <w:p w:rsidR="00D2561C" w:rsidRDefault="003A6E88">
            <w:pPr>
              <w:spacing w:line="276" w:lineRule="auto"/>
              <w:rPr>
                <w:rFonts w:ascii="宋体" w:eastAsia="宋体" w:hAnsi="宋体" w:cs="宋体"/>
                <w:szCs w:val="21"/>
                <w:u w:val="single"/>
              </w:rPr>
            </w:pPr>
            <w:r>
              <w:rPr>
                <w:rFonts w:ascii="宋体" w:eastAsia="宋体" w:hAnsi="宋体" w:cs="宋体" w:hint="eastAsia"/>
                <w:szCs w:val="21"/>
                <w:u w:val="single"/>
              </w:rPr>
              <w:t>□本招标项目执行经济标评审优惠政策</w:t>
            </w:r>
          </w:p>
          <w:p w:rsidR="00D2561C" w:rsidRDefault="003A6E88">
            <w:pPr>
              <w:spacing w:line="276" w:lineRule="auto"/>
              <w:rPr>
                <w:rFonts w:ascii="宋体" w:eastAsia="宋体" w:hAnsi="宋体" w:cs="宋体"/>
                <w:szCs w:val="21"/>
                <w:u w:val="single"/>
              </w:rPr>
            </w:pPr>
            <w:r>
              <w:rPr>
                <w:rFonts w:ascii="Segoe UI Symbol" w:eastAsia="宋体" w:hAnsi="Segoe UI Symbol" w:cs="Segoe UI Symbol"/>
                <w:szCs w:val="21"/>
                <w:u w:val="single"/>
              </w:rPr>
              <w:t>☑</w:t>
            </w:r>
            <w:r>
              <w:rPr>
                <w:rFonts w:ascii="宋体" w:eastAsia="宋体" w:hAnsi="宋体" w:cs="宋体" w:hint="eastAsia"/>
                <w:szCs w:val="21"/>
                <w:u w:val="single"/>
              </w:rPr>
              <w:t>本招标项目不执行经济标评审优惠政策</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18</w:t>
            </w:r>
          </w:p>
        </w:tc>
        <w:tc>
          <w:tcPr>
            <w:tcW w:w="1936" w:type="dxa"/>
            <w:vAlign w:val="center"/>
          </w:tcPr>
          <w:p w:rsidR="00D2561C" w:rsidRDefault="003A6E88">
            <w:pPr>
              <w:snapToGrid w:val="0"/>
              <w:spacing w:line="276" w:lineRule="auto"/>
              <w:jc w:val="center"/>
              <w:rPr>
                <w:rFonts w:ascii="宋体" w:eastAsia="宋体" w:hAnsi="宋体" w:cs="宋体"/>
                <w:szCs w:val="21"/>
              </w:rPr>
            </w:pPr>
            <w:r>
              <w:rPr>
                <w:rFonts w:ascii="宋体" w:eastAsia="宋体" w:hAnsi="宋体" w:cs="宋体" w:hint="eastAsia"/>
                <w:szCs w:val="21"/>
              </w:rPr>
              <w:t>增加</w:t>
            </w:r>
          </w:p>
        </w:tc>
        <w:tc>
          <w:tcPr>
            <w:tcW w:w="6663" w:type="dxa"/>
            <w:vAlign w:val="center"/>
          </w:tcPr>
          <w:p w:rsidR="00D2561C" w:rsidRDefault="003A6E88">
            <w:pPr>
              <w:snapToGrid w:val="0"/>
              <w:spacing w:line="276" w:lineRule="auto"/>
              <w:jc w:val="left"/>
              <w:rPr>
                <w:rFonts w:ascii="宋体" w:eastAsia="宋体" w:hAnsi="宋体" w:cs="宋体"/>
                <w:szCs w:val="21"/>
              </w:rPr>
            </w:pPr>
            <w:r>
              <w:rPr>
                <w:rFonts w:ascii="宋体" w:eastAsia="宋体" w:hAnsi="宋体" w:cs="宋体" w:hint="eastAsia"/>
                <w:szCs w:val="21"/>
              </w:rPr>
              <w:t>根据广州市建设工程招标管理办公室《关于优化建筑工程项目负责人投标有关问题的指引》（</w:t>
            </w:r>
            <w:r>
              <w:rPr>
                <w:rFonts w:ascii="宋体" w:eastAsia="宋体" w:hAnsi="宋体" w:cs="宋体"/>
                <w:szCs w:val="21"/>
              </w:rPr>
              <w:t>2019</w:t>
            </w:r>
            <w:r>
              <w:rPr>
                <w:rFonts w:ascii="宋体" w:eastAsia="宋体" w:hAnsi="宋体" w:cs="宋体" w:hint="eastAsia"/>
                <w:szCs w:val="21"/>
              </w:rPr>
              <w:t>年第</w:t>
            </w:r>
            <w:r>
              <w:rPr>
                <w:rFonts w:ascii="宋体" w:eastAsia="宋体" w:hAnsi="宋体" w:cs="宋体"/>
                <w:szCs w:val="21"/>
              </w:rPr>
              <w:t>4</w:t>
            </w:r>
            <w:r>
              <w:rPr>
                <w:rFonts w:ascii="宋体" w:eastAsia="宋体" w:hAnsi="宋体" w:cs="宋体" w:hint="eastAsia"/>
                <w:szCs w:val="21"/>
              </w:rPr>
              <w:t>期）要求，投标登记环节、填报中标候选人公示信息环节、招标人（招标代理）与中标人签订合同及办理施工许可前，在校验广州交易集团有限公司（广州公共资源交易中心）企业库（包含广州市房建和市政企业库）项目负责人锁定情况的基础上，增加校验广东省建筑市场监管公共服务平台项目负责人锁定情况，发现投标人委派的项目负责人已在其他在建项目中任职、不符合任职数量规定时，按《关于优化建筑工程项目负责人投标有关问题的指引》（</w:t>
            </w:r>
            <w:r>
              <w:rPr>
                <w:rFonts w:ascii="宋体" w:eastAsia="宋体" w:hAnsi="宋体" w:cs="宋体"/>
                <w:szCs w:val="21"/>
              </w:rPr>
              <w:t>2019</w:t>
            </w:r>
            <w:r>
              <w:rPr>
                <w:rFonts w:ascii="宋体" w:eastAsia="宋体" w:hAnsi="宋体" w:cs="宋体" w:hint="eastAsia"/>
                <w:szCs w:val="21"/>
              </w:rPr>
              <w:t>年第</w:t>
            </w:r>
            <w:r>
              <w:rPr>
                <w:rFonts w:ascii="宋体" w:eastAsia="宋体" w:hAnsi="宋体" w:cs="宋体"/>
                <w:szCs w:val="21"/>
              </w:rPr>
              <w:t>4</w:t>
            </w:r>
            <w:r>
              <w:rPr>
                <w:rFonts w:ascii="宋体" w:eastAsia="宋体" w:hAnsi="宋体" w:cs="宋体" w:hint="eastAsia"/>
                <w:szCs w:val="21"/>
              </w:rPr>
              <w:t>期）处理。</w:t>
            </w:r>
          </w:p>
        </w:tc>
      </w:tr>
      <w:tr w:rsidR="00D2561C">
        <w:trPr>
          <w:trHeight w:val="20"/>
          <w:jc w:val="center"/>
        </w:trPr>
        <w:tc>
          <w:tcPr>
            <w:tcW w:w="872" w:type="dxa"/>
            <w:vAlign w:val="center"/>
          </w:tcPr>
          <w:p w:rsidR="00D2561C" w:rsidRDefault="003A6E88">
            <w:pPr>
              <w:widowControl/>
              <w:spacing w:line="276" w:lineRule="auto"/>
              <w:jc w:val="center"/>
              <w:rPr>
                <w:rFonts w:ascii="宋体" w:eastAsia="宋体" w:hAnsi="宋体" w:cs="宋体"/>
                <w:kern w:val="0"/>
                <w:szCs w:val="21"/>
              </w:rPr>
            </w:pPr>
            <w:r>
              <w:rPr>
                <w:rFonts w:ascii="宋体" w:eastAsia="宋体" w:hAnsi="宋体" w:cs="宋体" w:hint="eastAsia"/>
                <w:kern w:val="0"/>
                <w:szCs w:val="21"/>
              </w:rPr>
              <w:t>19</w:t>
            </w:r>
          </w:p>
        </w:tc>
        <w:tc>
          <w:tcPr>
            <w:tcW w:w="1936" w:type="dxa"/>
            <w:vAlign w:val="center"/>
          </w:tcPr>
          <w:p w:rsidR="00D2561C" w:rsidRDefault="003A6E88">
            <w:pPr>
              <w:snapToGrid w:val="0"/>
              <w:spacing w:line="360" w:lineRule="atLeast"/>
              <w:jc w:val="center"/>
              <w:rPr>
                <w:rFonts w:ascii="宋体" w:eastAsia="宋体" w:hAnsi="宋体" w:cs="宋体"/>
                <w:szCs w:val="21"/>
              </w:rPr>
            </w:pPr>
            <w:r>
              <w:rPr>
                <w:rFonts w:ascii="宋体" w:eastAsia="宋体" w:hAnsi="宋体" w:cs="宋体" w:hint="eastAsia"/>
                <w:szCs w:val="21"/>
              </w:rPr>
              <w:t>增加</w:t>
            </w:r>
          </w:p>
        </w:tc>
        <w:tc>
          <w:tcPr>
            <w:tcW w:w="6663" w:type="dxa"/>
            <w:vAlign w:val="center"/>
          </w:tcPr>
          <w:p w:rsidR="00D2561C" w:rsidRDefault="003A6E88">
            <w:pPr>
              <w:snapToGrid w:val="0"/>
              <w:spacing w:line="360" w:lineRule="atLeast"/>
              <w:jc w:val="left"/>
              <w:rPr>
                <w:rFonts w:ascii="宋体" w:eastAsia="宋体" w:hAnsi="宋体" w:cs="宋体"/>
                <w:szCs w:val="21"/>
              </w:rPr>
            </w:pPr>
            <w:r>
              <w:rPr>
                <w:rFonts w:ascii="宋体" w:eastAsia="宋体" w:hAnsi="宋体" w:cs="宋体" w:hint="eastAsia"/>
                <w:szCs w:val="21"/>
              </w:rPr>
              <w:t>请各投标单位在投标系统上传投标文件时，要把资格审查文件、工程总承包实施方案等内容，分别上传至投标系统内对应的文件夹中，不要上传到定标文件夹中。定标文件夹中只上传定标文件。</w:t>
            </w:r>
          </w:p>
          <w:p w:rsidR="00D2561C" w:rsidRDefault="003A6E88">
            <w:pPr>
              <w:snapToGrid w:val="0"/>
              <w:spacing w:line="360" w:lineRule="atLeast"/>
              <w:jc w:val="left"/>
              <w:rPr>
                <w:rFonts w:ascii="宋体" w:eastAsia="宋体" w:hAnsi="宋体" w:cs="宋体"/>
                <w:szCs w:val="21"/>
              </w:rPr>
            </w:pPr>
            <w:r>
              <w:rPr>
                <w:rFonts w:ascii="宋体" w:eastAsia="宋体" w:hAnsi="宋体" w:cs="宋体" w:hint="eastAsia"/>
                <w:szCs w:val="21"/>
              </w:rPr>
              <w:t>注:投标单位提交的定标文件在评标阶段不对评标委员会公开，由交易中心系统对定标文件进行加密处理；评标委员会不对定标文件进行评审，因投标人未按招标文件要求提供规定的资料，而未能通过资格审查(或工程总承包实施方案投标文件有效性审查)或影响评分的后果由投标人自行承担。</w:t>
            </w:r>
          </w:p>
        </w:tc>
      </w:tr>
      <w:tr w:rsidR="00D2561C">
        <w:trPr>
          <w:trHeight w:val="2145"/>
          <w:jc w:val="center"/>
        </w:trPr>
        <w:tc>
          <w:tcPr>
            <w:tcW w:w="872" w:type="dxa"/>
            <w:vAlign w:val="center"/>
          </w:tcPr>
          <w:p w:rsidR="00D2561C" w:rsidRDefault="003A6E88">
            <w:pPr>
              <w:widowControl/>
              <w:spacing w:line="276" w:lineRule="auto"/>
              <w:jc w:val="center"/>
              <w:rPr>
                <w:rFonts w:ascii="宋体" w:eastAsia="宋体" w:hAnsi="宋体" w:cs="宋体"/>
                <w:kern w:val="0"/>
                <w:szCs w:val="21"/>
              </w:rPr>
            </w:pPr>
            <w:bookmarkStart w:id="31" w:name="_Toc247513952"/>
            <w:bookmarkStart w:id="32" w:name="_Toc152042305"/>
            <w:bookmarkStart w:id="33" w:name="_Toc300834949"/>
            <w:bookmarkStart w:id="34" w:name="_Toc247527553"/>
            <w:bookmarkStart w:id="35" w:name="_Toc144974497"/>
            <w:bookmarkStart w:id="36" w:name="_Toc357089511"/>
            <w:bookmarkStart w:id="37" w:name="_Toc30689"/>
            <w:bookmarkStart w:id="38" w:name="_Toc152045529"/>
            <w:bookmarkStart w:id="39" w:name="_Toc443505822"/>
            <w:bookmarkStart w:id="40" w:name="_Toc362816480"/>
            <w:r>
              <w:rPr>
                <w:rFonts w:ascii="宋体" w:eastAsia="宋体" w:hAnsi="宋体" w:cs="宋体" w:hint="eastAsia"/>
                <w:kern w:val="0"/>
                <w:szCs w:val="21"/>
              </w:rPr>
              <w:t>20</w:t>
            </w:r>
          </w:p>
        </w:tc>
        <w:tc>
          <w:tcPr>
            <w:tcW w:w="1936" w:type="dxa"/>
            <w:vAlign w:val="center"/>
          </w:tcPr>
          <w:p w:rsidR="00D2561C" w:rsidRDefault="003A6E88">
            <w:pPr>
              <w:snapToGrid w:val="0"/>
              <w:spacing w:line="360" w:lineRule="atLeast"/>
              <w:jc w:val="center"/>
              <w:rPr>
                <w:rFonts w:ascii="宋体" w:eastAsia="宋体" w:hAnsi="宋体" w:cs="宋体"/>
                <w:szCs w:val="21"/>
              </w:rPr>
            </w:pPr>
            <w:r>
              <w:rPr>
                <w:rFonts w:ascii="宋体" w:eastAsia="宋体" w:hAnsi="宋体" w:cs="宋体" w:hint="eastAsia"/>
                <w:szCs w:val="21"/>
              </w:rPr>
              <w:t>增加</w:t>
            </w:r>
          </w:p>
        </w:tc>
        <w:tc>
          <w:tcPr>
            <w:tcW w:w="6663" w:type="dxa"/>
            <w:vAlign w:val="center"/>
          </w:tcPr>
          <w:p w:rsidR="00D2561C" w:rsidRDefault="003A6E88">
            <w:pPr>
              <w:snapToGrid w:val="0"/>
              <w:spacing w:line="360" w:lineRule="atLeast"/>
              <w:jc w:val="left"/>
              <w:rPr>
                <w:rFonts w:ascii="宋体" w:eastAsia="宋体" w:hAnsi="宋体" w:cs="宋体"/>
                <w:szCs w:val="21"/>
              </w:rPr>
            </w:pPr>
            <w:r>
              <w:rPr>
                <w:rFonts w:ascii="宋体" w:eastAsia="宋体" w:hAnsi="宋体" w:cs="宋体" w:hint="eastAsia"/>
                <w:szCs w:val="21"/>
              </w:rPr>
              <w:t>本工程施工采用的主要材料推荐选用《鹤鸣居配套文体设施项目勘察设计施工总承包工程品牌表》同等档次品牌（或厂家）或选用相当于该档次（或以上）的产品。所有材料品牌选择均须报发包人、监理工程师确认，且经检验合格后方能使用。主要材料品牌详见</w:t>
            </w:r>
            <w:r w:rsidR="00E5194C">
              <w:rPr>
                <w:rFonts w:ascii="宋体" w:eastAsia="宋体" w:hAnsi="宋体" w:cs="宋体" w:hint="eastAsia"/>
                <w:szCs w:val="21"/>
              </w:rPr>
              <w:t>招标文件</w:t>
            </w:r>
            <w:r>
              <w:rPr>
                <w:rFonts w:ascii="宋体" w:eastAsia="宋体" w:hAnsi="宋体" w:cs="宋体" w:hint="eastAsia"/>
                <w:szCs w:val="21"/>
              </w:rPr>
              <w:t>附件，投标人在投标文件中可不</w:t>
            </w:r>
            <w:proofErr w:type="gramStart"/>
            <w:r>
              <w:rPr>
                <w:rFonts w:ascii="宋体" w:eastAsia="宋体" w:hAnsi="宋体" w:cs="宋体" w:hint="eastAsia"/>
                <w:szCs w:val="21"/>
              </w:rPr>
              <w:t>附主要</w:t>
            </w:r>
            <w:proofErr w:type="gramEnd"/>
            <w:r>
              <w:rPr>
                <w:rFonts w:ascii="宋体" w:eastAsia="宋体" w:hAnsi="宋体" w:cs="宋体" w:hint="eastAsia"/>
                <w:szCs w:val="21"/>
              </w:rPr>
              <w:t>材料供应商及品牌。</w:t>
            </w:r>
          </w:p>
        </w:tc>
      </w:tr>
    </w:tbl>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b/>
          <w:bCs/>
          <w:kern w:val="0"/>
          <w:sz w:val="24"/>
          <w:szCs w:val="24"/>
        </w:rPr>
        <w:br w:type="page"/>
      </w:r>
      <w:r>
        <w:rPr>
          <w:rFonts w:ascii="宋体" w:eastAsia="宋体" w:hAnsi="宋体" w:cs="Times New Roman"/>
          <w:b/>
          <w:bCs/>
          <w:kern w:val="0"/>
          <w:sz w:val="24"/>
          <w:szCs w:val="24"/>
        </w:rPr>
        <w:lastRenderedPageBreak/>
        <w:t xml:space="preserve">1. </w:t>
      </w:r>
      <w:r>
        <w:rPr>
          <w:rFonts w:ascii="宋体" w:eastAsia="宋体" w:hAnsi="宋体" w:cs="Times New Roman" w:hint="eastAsia"/>
          <w:b/>
          <w:bCs/>
          <w:kern w:val="0"/>
          <w:sz w:val="24"/>
          <w:szCs w:val="24"/>
        </w:rPr>
        <w:t>总则</w:t>
      </w:r>
      <w:bookmarkEnd w:id="31"/>
      <w:bookmarkEnd w:id="32"/>
      <w:bookmarkEnd w:id="33"/>
      <w:bookmarkEnd w:id="34"/>
      <w:bookmarkEnd w:id="35"/>
      <w:bookmarkEnd w:id="36"/>
      <w:bookmarkEnd w:id="37"/>
      <w:bookmarkEnd w:id="38"/>
      <w:bookmarkEnd w:id="39"/>
      <w:bookmarkEnd w:id="40"/>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41" w:name="_Toc357089512"/>
      <w:bookmarkStart w:id="42" w:name="_Toc152045530"/>
      <w:bookmarkStart w:id="43" w:name="_Toc300834950"/>
      <w:bookmarkStart w:id="44" w:name="_Toc356469178"/>
      <w:bookmarkStart w:id="45" w:name="_Toc362816481"/>
      <w:bookmarkStart w:id="46" w:name="_Toc144974498"/>
      <w:bookmarkStart w:id="47" w:name="_Toc247527554"/>
      <w:bookmarkStart w:id="48" w:name="_Toc247513953"/>
      <w:bookmarkStart w:id="49" w:name="_Toc152042306"/>
      <w:r>
        <w:rPr>
          <w:rFonts w:ascii="宋体" w:eastAsia="宋体" w:hAnsi="宋体" w:cs="Times New Roman"/>
          <w:b/>
          <w:bCs/>
          <w:kern w:val="0"/>
          <w:sz w:val="24"/>
          <w:szCs w:val="24"/>
        </w:rPr>
        <w:t xml:space="preserve">1.1 </w:t>
      </w:r>
      <w:r>
        <w:rPr>
          <w:rFonts w:ascii="宋体" w:eastAsia="宋体" w:hAnsi="宋体" w:cs="Times New Roman" w:hint="eastAsia"/>
          <w:b/>
          <w:bCs/>
          <w:kern w:val="0"/>
          <w:sz w:val="24"/>
          <w:szCs w:val="24"/>
        </w:rPr>
        <w:t>项目概况</w:t>
      </w:r>
      <w:bookmarkEnd w:id="41"/>
      <w:bookmarkEnd w:id="42"/>
      <w:bookmarkEnd w:id="43"/>
      <w:bookmarkEnd w:id="44"/>
      <w:bookmarkEnd w:id="45"/>
      <w:bookmarkEnd w:id="46"/>
      <w:bookmarkEnd w:id="47"/>
      <w:bookmarkEnd w:id="48"/>
      <w:bookmarkEnd w:id="49"/>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1.1.1 </w:t>
      </w:r>
      <w:r>
        <w:rPr>
          <w:rFonts w:ascii="宋体" w:eastAsia="宋体" w:hAnsi="宋体" w:cs="Times New Roman" w:hint="eastAsia"/>
        </w:rPr>
        <w:t>根据《中华人民共和国招标投标法》等有关法律、法规和规章的规定，本招标项目已具备招标条件，现对该项目</w:t>
      </w:r>
      <w:r>
        <w:rPr>
          <w:rFonts w:ascii="宋体" w:eastAsia="宋体" w:hAnsi="宋体" w:cs="Times New Roman" w:hint="eastAsia"/>
          <w:b/>
          <w:u w:val="single"/>
        </w:rPr>
        <w:t>设计施工</w:t>
      </w:r>
      <w:r>
        <w:rPr>
          <w:rFonts w:ascii="宋体" w:eastAsia="宋体" w:hAnsi="宋体" w:cs="Times New Roman" w:hint="eastAsia"/>
        </w:rPr>
        <w:t>进行总承包招标。</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1.1.2 </w:t>
      </w:r>
      <w:r>
        <w:rPr>
          <w:rFonts w:ascii="宋体" w:eastAsia="宋体" w:hAnsi="宋体" w:cs="Times New Roman" w:hint="eastAsia"/>
        </w:rPr>
        <w:t>招标人：见投标人须知前附表。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1.1.3 </w:t>
      </w:r>
      <w:r>
        <w:rPr>
          <w:rFonts w:ascii="宋体" w:eastAsia="宋体" w:hAnsi="宋体" w:cs="Times New Roman" w:hint="eastAsia"/>
        </w:rPr>
        <w:t>招标代理机构：见投标人须知前附表。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1.1.4 </w:t>
      </w:r>
      <w:r>
        <w:rPr>
          <w:rFonts w:ascii="宋体" w:eastAsia="宋体" w:hAnsi="宋体" w:cs="Times New Roman" w:hint="eastAsia"/>
        </w:rPr>
        <w:t>招标项目名称：见投标人须知前附表。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1.1.5 </w:t>
      </w:r>
      <w:r>
        <w:rPr>
          <w:rFonts w:ascii="宋体" w:eastAsia="宋体" w:hAnsi="宋体" w:cs="Times New Roman" w:hint="eastAsia"/>
        </w:rPr>
        <w:t>项目建设地点：见投标人须知前附表。</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50" w:name="_Toc144974499"/>
      <w:bookmarkStart w:id="51" w:name="_Toc247513954"/>
      <w:bookmarkStart w:id="52" w:name="_Toc247527555"/>
      <w:bookmarkStart w:id="53" w:name="_Toc357089513"/>
      <w:bookmarkStart w:id="54" w:name="_Toc356469179"/>
      <w:bookmarkStart w:id="55" w:name="_Toc152045531"/>
      <w:bookmarkStart w:id="56" w:name="_Toc362816482"/>
      <w:bookmarkStart w:id="57" w:name="_Toc300834951"/>
      <w:bookmarkStart w:id="58" w:name="_Toc152042307"/>
      <w:r>
        <w:rPr>
          <w:rFonts w:ascii="宋体" w:eastAsia="宋体" w:hAnsi="宋体" w:cs="Times New Roman"/>
          <w:b/>
          <w:bCs/>
          <w:kern w:val="0"/>
          <w:sz w:val="24"/>
          <w:szCs w:val="24"/>
        </w:rPr>
        <w:t xml:space="preserve">1.2 </w:t>
      </w:r>
      <w:r>
        <w:rPr>
          <w:rFonts w:ascii="宋体" w:eastAsia="宋体" w:hAnsi="宋体" w:cs="Times New Roman" w:hint="eastAsia"/>
          <w:b/>
          <w:bCs/>
          <w:kern w:val="0"/>
          <w:sz w:val="24"/>
          <w:szCs w:val="24"/>
        </w:rPr>
        <w:t>项目的资金来源和落实情况</w:t>
      </w:r>
      <w:bookmarkEnd w:id="50"/>
      <w:bookmarkEnd w:id="51"/>
      <w:bookmarkEnd w:id="52"/>
      <w:bookmarkEnd w:id="53"/>
      <w:bookmarkEnd w:id="54"/>
      <w:bookmarkEnd w:id="55"/>
      <w:bookmarkEnd w:id="56"/>
      <w:bookmarkEnd w:id="57"/>
      <w:bookmarkEnd w:id="58"/>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1.2.1 </w:t>
      </w:r>
      <w:r>
        <w:rPr>
          <w:rFonts w:ascii="宋体" w:eastAsia="宋体" w:hAnsi="宋体" w:cs="Times New Roman" w:hint="eastAsia"/>
        </w:rPr>
        <w:t>资金来源及比例：见投标人须知前附表。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1.2.2 </w:t>
      </w:r>
      <w:r>
        <w:rPr>
          <w:rFonts w:ascii="宋体" w:eastAsia="宋体" w:hAnsi="宋体" w:cs="Times New Roman" w:hint="eastAsia"/>
        </w:rPr>
        <w:t>资金落实情况：见投标人须知前附表。</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59" w:name="_Toc247513955"/>
      <w:bookmarkStart w:id="60" w:name="_Toc152042308"/>
      <w:bookmarkStart w:id="61" w:name="_Toc144974500"/>
      <w:bookmarkStart w:id="62" w:name="_Toc247527556"/>
      <w:bookmarkStart w:id="63" w:name="_Toc152045532"/>
      <w:bookmarkStart w:id="64" w:name="_Toc356469180"/>
      <w:bookmarkStart w:id="65" w:name="_Toc300834952"/>
      <w:bookmarkStart w:id="66" w:name="_Toc357089514"/>
      <w:bookmarkStart w:id="67" w:name="_Toc362816483"/>
      <w:r>
        <w:rPr>
          <w:rFonts w:ascii="宋体" w:eastAsia="宋体" w:hAnsi="宋体" w:cs="Times New Roman"/>
          <w:b/>
          <w:bCs/>
          <w:kern w:val="0"/>
          <w:sz w:val="24"/>
          <w:szCs w:val="24"/>
        </w:rPr>
        <w:t xml:space="preserve">1.3 </w:t>
      </w:r>
      <w:r>
        <w:rPr>
          <w:rFonts w:ascii="宋体" w:eastAsia="宋体" w:hAnsi="宋体" w:cs="Times New Roman" w:hint="eastAsia"/>
          <w:b/>
          <w:bCs/>
          <w:kern w:val="0"/>
          <w:sz w:val="24"/>
          <w:szCs w:val="24"/>
        </w:rPr>
        <w:t>招标范围、计划工期和</w:t>
      </w:r>
      <w:bookmarkEnd w:id="59"/>
      <w:bookmarkEnd w:id="60"/>
      <w:bookmarkEnd w:id="61"/>
      <w:bookmarkEnd w:id="62"/>
      <w:bookmarkEnd w:id="63"/>
      <w:r>
        <w:rPr>
          <w:rFonts w:ascii="宋体" w:eastAsia="宋体" w:hAnsi="宋体" w:cs="Times New Roman" w:hint="eastAsia"/>
          <w:b/>
          <w:bCs/>
          <w:kern w:val="0"/>
          <w:sz w:val="24"/>
          <w:szCs w:val="24"/>
        </w:rPr>
        <w:t>质量标准</w:t>
      </w:r>
      <w:bookmarkEnd w:id="64"/>
      <w:bookmarkEnd w:id="65"/>
      <w:bookmarkEnd w:id="66"/>
      <w:bookmarkEnd w:id="67"/>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1.3.1 </w:t>
      </w:r>
      <w:r>
        <w:rPr>
          <w:rFonts w:ascii="宋体" w:eastAsia="宋体" w:hAnsi="宋体" w:cs="Times New Roman" w:hint="eastAsia"/>
        </w:rPr>
        <w:t>招标范围：见投标人须知前附表。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1.3.2 </w:t>
      </w:r>
      <w:r>
        <w:rPr>
          <w:rFonts w:ascii="宋体" w:eastAsia="宋体" w:hAnsi="宋体" w:cs="Times New Roman" w:hint="eastAsia"/>
        </w:rPr>
        <w:t>计划工期：见投标人须知前附表。</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1.3.3 </w:t>
      </w:r>
      <w:r>
        <w:rPr>
          <w:rFonts w:ascii="宋体" w:eastAsia="宋体" w:hAnsi="宋体" w:cs="Times New Roman" w:hint="eastAsia"/>
        </w:rPr>
        <w:t>质量标准：见投标人须知前附表。</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68" w:name="_Toc144974502"/>
      <w:bookmarkStart w:id="69" w:name="_Toc247513957"/>
      <w:bookmarkStart w:id="70" w:name="_Toc300834954"/>
      <w:bookmarkStart w:id="71" w:name="_Toc152045534"/>
      <w:bookmarkStart w:id="72" w:name="_Toc152042310"/>
      <w:bookmarkStart w:id="73" w:name="_Toc247527558"/>
      <w:r>
        <w:rPr>
          <w:rFonts w:ascii="宋体" w:eastAsia="宋体" w:hAnsi="宋体" w:cs="Times New Roman"/>
          <w:b/>
          <w:bCs/>
          <w:kern w:val="0"/>
          <w:sz w:val="24"/>
          <w:szCs w:val="24"/>
        </w:rPr>
        <w:t xml:space="preserve">1.4 </w:t>
      </w:r>
      <w:r>
        <w:rPr>
          <w:rFonts w:ascii="宋体" w:eastAsia="宋体" w:hAnsi="宋体" w:cs="Times New Roman" w:hint="eastAsia"/>
          <w:b/>
          <w:bCs/>
          <w:kern w:val="0"/>
          <w:sz w:val="24"/>
          <w:szCs w:val="24"/>
        </w:rPr>
        <w:t>投标人资格要求</w:t>
      </w:r>
    </w:p>
    <w:bookmarkEnd w:id="68"/>
    <w:bookmarkEnd w:id="69"/>
    <w:bookmarkEnd w:id="70"/>
    <w:bookmarkEnd w:id="71"/>
    <w:bookmarkEnd w:id="72"/>
    <w:bookmarkEnd w:id="73"/>
    <w:p w:rsidR="00D2561C" w:rsidRDefault="003A6E88">
      <w:pPr>
        <w:spacing w:line="276" w:lineRule="auto"/>
        <w:ind w:firstLineChars="200" w:firstLine="420"/>
        <w:rPr>
          <w:rFonts w:ascii="宋体" w:eastAsia="宋体" w:hAnsi="宋体" w:cs="Times New Roman"/>
          <w:u w:val="single"/>
        </w:rPr>
      </w:pPr>
      <w:r>
        <w:rPr>
          <w:rFonts w:ascii="宋体" w:eastAsia="宋体" w:hAnsi="宋体" w:cs="Times New Roman" w:hint="eastAsia"/>
          <w:u w:val="single"/>
        </w:rPr>
        <w:t>详见招标公告。</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74" w:name="_Toc247527559"/>
      <w:bookmarkStart w:id="75" w:name="_Toc152042311"/>
      <w:bookmarkStart w:id="76" w:name="_Toc144974503"/>
      <w:bookmarkStart w:id="77" w:name="_Toc247513958"/>
      <w:bookmarkStart w:id="78" w:name="_Toc152045535"/>
      <w:bookmarkStart w:id="79" w:name="_Toc362816485"/>
      <w:bookmarkStart w:id="80" w:name="_Toc356469182"/>
      <w:bookmarkStart w:id="81" w:name="_Toc300834955"/>
      <w:bookmarkStart w:id="82" w:name="_Toc357089516"/>
      <w:r>
        <w:rPr>
          <w:rFonts w:ascii="宋体" w:eastAsia="宋体" w:hAnsi="宋体" w:cs="Times New Roman"/>
          <w:b/>
          <w:bCs/>
          <w:kern w:val="0"/>
          <w:sz w:val="24"/>
          <w:szCs w:val="24"/>
        </w:rPr>
        <w:t xml:space="preserve">1.5 </w:t>
      </w:r>
      <w:r>
        <w:rPr>
          <w:rFonts w:ascii="宋体" w:eastAsia="宋体" w:hAnsi="宋体" w:cs="Times New Roman" w:hint="eastAsia"/>
          <w:b/>
          <w:bCs/>
          <w:kern w:val="0"/>
          <w:sz w:val="24"/>
          <w:szCs w:val="24"/>
        </w:rPr>
        <w:t>费用承担</w:t>
      </w:r>
      <w:bookmarkEnd w:id="74"/>
      <w:bookmarkEnd w:id="75"/>
      <w:bookmarkEnd w:id="76"/>
      <w:bookmarkEnd w:id="77"/>
      <w:bookmarkEnd w:id="78"/>
      <w:r>
        <w:rPr>
          <w:rFonts w:ascii="宋体" w:eastAsia="宋体" w:hAnsi="宋体" w:cs="Times New Roman" w:hint="eastAsia"/>
          <w:b/>
          <w:bCs/>
          <w:kern w:val="0"/>
          <w:sz w:val="24"/>
          <w:szCs w:val="24"/>
        </w:rPr>
        <w:t>和设计成果补偿</w:t>
      </w:r>
      <w:bookmarkEnd w:id="79"/>
      <w:bookmarkEnd w:id="80"/>
      <w:bookmarkEnd w:id="81"/>
      <w:bookmarkEnd w:id="82"/>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1.5.1 </w:t>
      </w:r>
      <w:r>
        <w:rPr>
          <w:rFonts w:ascii="宋体" w:eastAsia="宋体" w:hAnsi="宋体" w:cs="Times New Roman" w:hint="eastAsia"/>
        </w:rPr>
        <w:t>投标人准备和参加投标活动发生的费用自理。</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1.5.2 </w:t>
      </w:r>
      <w:r>
        <w:rPr>
          <w:rFonts w:ascii="宋体" w:eastAsia="宋体" w:hAnsi="宋体" w:cs="Times New Roman" w:hint="eastAsia"/>
          <w:u w:val="single"/>
        </w:rPr>
        <w:t>招标人在征得未中标人的同意后有权免费使用未中标人设计成果。</w:t>
      </w:r>
    </w:p>
    <w:p w:rsidR="00D2561C" w:rsidRDefault="003A6E88">
      <w:pPr>
        <w:spacing w:line="276" w:lineRule="auto"/>
        <w:ind w:firstLineChars="200" w:firstLine="420"/>
        <w:rPr>
          <w:rFonts w:ascii="宋体" w:eastAsia="宋体" w:hAnsi="宋体" w:cs="Times New Roman"/>
          <w:u w:val="single"/>
        </w:rPr>
      </w:pPr>
      <w:r>
        <w:rPr>
          <w:rFonts w:ascii="宋体" w:eastAsia="宋体" w:hAnsi="宋体" w:cs="Times New Roman"/>
        </w:rPr>
        <w:t xml:space="preserve">1.5.3 </w:t>
      </w:r>
      <w:r>
        <w:rPr>
          <w:rFonts w:ascii="宋体" w:eastAsia="宋体" w:hAnsi="宋体" w:cs="Times New Roman" w:hint="eastAsia"/>
          <w:u w:val="single"/>
        </w:rPr>
        <w:t>本工程不设投标补偿。</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1.5.4 </w:t>
      </w:r>
      <w:r>
        <w:rPr>
          <w:rFonts w:ascii="宋体" w:eastAsia="宋体" w:hAnsi="宋体" w:cs="Times New Roman" w:hint="eastAsia"/>
          <w:u w:val="single"/>
        </w:rPr>
        <w:t>中标人向广州交易集团有限公司（广州公共资源交易中心）交纳交易服务费，其费用包含在中标人报价中。</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83" w:name="_Toc247527560"/>
      <w:bookmarkStart w:id="84" w:name="_Toc300834956"/>
      <w:bookmarkStart w:id="85" w:name="_Toc362816486"/>
      <w:bookmarkStart w:id="86" w:name="_Toc152045536"/>
      <w:bookmarkStart w:id="87" w:name="_Toc357089517"/>
      <w:bookmarkStart w:id="88" w:name="_Toc152042312"/>
      <w:bookmarkStart w:id="89" w:name="_Toc356469183"/>
      <w:bookmarkStart w:id="90" w:name="_Toc144974504"/>
      <w:bookmarkStart w:id="91" w:name="_Toc247513959"/>
      <w:r>
        <w:rPr>
          <w:rFonts w:ascii="宋体" w:eastAsia="宋体" w:hAnsi="宋体" w:cs="Times New Roman"/>
          <w:b/>
          <w:bCs/>
          <w:kern w:val="0"/>
          <w:sz w:val="24"/>
          <w:szCs w:val="24"/>
        </w:rPr>
        <w:t xml:space="preserve">1.6 </w:t>
      </w:r>
      <w:r>
        <w:rPr>
          <w:rFonts w:ascii="宋体" w:eastAsia="宋体" w:hAnsi="宋体" w:cs="Times New Roman" w:hint="eastAsia"/>
          <w:b/>
          <w:bCs/>
          <w:kern w:val="0"/>
          <w:sz w:val="24"/>
          <w:szCs w:val="24"/>
        </w:rPr>
        <w:t>保密</w:t>
      </w:r>
      <w:bookmarkEnd w:id="83"/>
      <w:bookmarkEnd w:id="84"/>
      <w:bookmarkEnd w:id="85"/>
      <w:bookmarkEnd w:id="86"/>
      <w:bookmarkEnd w:id="87"/>
      <w:bookmarkEnd w:id="88"/>
      <w:bookmarkEnd w:id="89"/>
      <w:bookmarkEnd w:id="90"/>
      <w:bookmarkEnd w:id="91"/>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hint="eastAsia"/>
        </w:rPr>
        <w:t>参与招标投标活动的各方应对招标文件和投标文件中的商业和技术等秘密保密，否则应承担相应的法律责任。</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92" w:name="_Toc144974505"/>
      <w:bookmarkStart w:id="93" w:name="_Toc357089518"/>
      <w:bookmarkStart w:id="94" w:name="_Toc356469184"/>
      <w:bookmarkStart w:id="95" w:name="_Toc247527561"/>
      <w:bookmarkStart w:id="96" w:name="_Toc300834957"/>
      <w:bookmarkStart w:id="97" w:name="_Toc362816487"/>
      <w:bookmarkStart w:id="98" w:name="_Toc247513960"/>
      <w:bookmarkStart w:id="99" w:name="_Toc152045537"/>
      <w:bookmarkStart w:id="100" w:name="_Toc152042313"/>
      <w:r>
        <w:rPr>
          <w:rFonts w:ascii="宋体" w:eastAsia="宋体" w:hAnsi="宋体" w:cs="Times New Roman"/>
          <w:b/>
          <w:bCs/>
          <w:kern w:val="0"/>
          <w:sz w:val="24"/>
          <w:szCs w:val="24"/>
        </w:rPr>
        <w:t xml:space="preserve">1.7 </w:t>
      </w:r>
      <w:r>
        <w:rPr>
          <w:rFonts w:ascii="宋体" w:eastAsia="宋体" w:hAnsi="宋体" w:cs="Times New Roman" w:hint="eastAsia"/>
          <w:b/>
          <w:bCs/>
          <w:kern w:val="0"/>
          <w:sz w:val="24"/>
          <w:szCs w:val="24"/>
        </w:rPr>
        <w:t>语言</w:t>
      </w:r>
      <w:bookmarkEnd w:id="92"/>
      <w:r>
        <w:rPr>
          <w:rFonts w:ascii="宋体" w:eastAsia="宋体" w:hAnsi="宋体" w:cs="Times New Roman" w:hint="eastAsia"/>
          <w:b/>
          <w:bCs/>
          <w:kern w:val="0"/>
          <w:sz w:val="24"/>
          <w:szCs w:val="24"/>
        </w:rPr>
        <w:t>文字</w:t>
      </w:r>
      <w:bookmarkEnd w:id="93"/>
      <w:bookmarkEnd w:id="94"/>
      <w:bookmarkEnd w:id="95"/>
      <w:bookmarkEnd w:id="96"/>
      <w:bookmarkEnd w:id="97"/>
      <w:bookmarkEnd w:id="98"/>
      <w:bookmarkEnd w:id="99"/>
      <w:bookmarkEnd w:id="100"/>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hint="eastAsia"/>
        </w:rPr>
        <w:t>招标投标文件使用的语言文字为中文。专用术语使用外文的，应附有中文注释。</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01" w:name="_Toc300834958"/>
      <w:bookmarkStart w:id="102" w:name="_Toc144974506"/>
      <w:bookmarkStart w:id="103" w:name="_Toc247513961"/>
      <w:bookmarkStart w:id="104" w:name="_Toc152045538"/>
      <w:bookmarkStart w:id="105" w:name="_Toc247527562"/>
      <w:bookmarkStart w:id="106" w:name="_Toc357089519"/>
      <w:bookmarkStart w:id="107" w:name="_Toc152042314"/>
      <w:bookmarkStart w:id="108" w:name="_Toc356469185"/>
      <w:bookmarkStart w:id="109" w:name="_Toc362816488"/>
      <w:r>
        <w:rPr>
          <w:rFonts w:ascii="宋体" w:eastAsia="宋体" w:hAnsi="宋体" w:cs="Times New Roman"/>
          <w:b/>
          <w:bCs/>
          <w:kern w:val="0"/>
          <w:sz w:val="24"/>
          <w:szCs w:val="24"/>
        </w:rPr>
        <w:t xml:space="preserve">1.8 </w:t>
      </w:r>
      <w:r>
        <w:rPr>
          <w:rFonts w:ascii="宋体" w:eastAsia="宋体" w:hAnsi="宋体" w:cs="Times New Roman" w:hint="eastAsia"/>
          <w:b/>
          <w:bCs/>
          <w:kern w:val="0"/>
          <w:sz w:val="24"/>
          <w:szCs w:val="24"/>
        </w:rPr>
        <w:t>计量单位</w:t>
      </w:r>
      <w:bookmarkEnd w:id="101"/>
      <w:bookmarkEnd w:id="102"/>
      <w:bookmarkEnd w:id="103"/>
      <w:bookmarkEnd w:id="104"/>
      <w:bookmarkEnd w:id="105"/>
      <w:bookmarkEnd w:id="106"/>
      <w:bookmarkEnd w:id="107"/>
      <w:bookmarkEnd w:id="108"/>
      <w:bookmarkEnd w:id="109"/>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hint="eastAsia"/>
        </w:rPr>
        <w:t>所有计量均采用中华人民共和国法定计量单位。</w:t>
      </w:r>
      <w:r>
        <w:rPr>
          <w:rFonts w:ascii="宋体" w:eastAsia="宋体" w:hAnsi="宋体" w:cs="Times New Roman" w:hint="eastAsia"/>
          <w:u w:val="single"/>
        </w:rPr>
        <w:t>本工程投标报价采用的币种为人民币。</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10" w:name="_Toc300834959"/>
      <w:bookmarkStart w:id="111" w:name="_Toc247513962"/>
      <w:bookmarkStart w:id="112" w:name="_Toc356469186"/>
      <w:bookmarkStart w:id="113" w:name="_Toc152045539"/>
      <w:bookmarkStart w:id="114" w:name="_Toc357089520"/>
      <w:bookmarkStart w:id="115" w:name="_Toc247527563"/>
      <w:bookmarkStart w:id="116" w:name="_Toc362816489"/>
      <w:bookmarkStart w:id="117" w:name="_Toc144974507"/>
      <w:bookmarkStart w:id="118" w:name="_Toc152042315"/>
      <w:r>
        <w:rPr>
          <w:rFonts w:ascii="宋体" w:eastAsia="宋体" w:hAnsi="宋体" w:cs="Times New Roman"/>
          <w:b/>
          <w:bCs/>
          <w:kern w:val="0"/>
          <w:sz w:val="24"/>
          <w:szCs w:val="24"/>
        </w:rPr>
        <w:t xml:space="preserve">1.9 </w:t>
      </w:r>
      <w:r>
        <w:rPr>
          <w:rFonts w:ascii="宋体" w:eastAsia="宋体" w:hAnsi="宋体" w:cs="Times New Roman" w:hint="eastAsia"/>
          <w:b/>
          <w:bCs/>
          <w:kern w:val="0"/>
          <w:sz w:val="24"/>
          <w:szCs w:val="24"/>
        </w:rPr>
        <w:t>踏勘现场</w:t>
      </w:r>
      <w:bookmarkEnd w:id="110"/>
      <w:bookmarkEnd w:id="111"/>
      <w:bookmarkEnd w:id="112"/>
      <w:bookmarkEnd w:id="113"/>
      <w:bookmarkEnd w:id="114"/>
      <w:bookmarkEnd w:id="115"/>
      <w:bookmarkEnd w:id="116"/>
      <w:bookmarkEnd w:id="117"/>
      <w:bookmarkEnd w:id="118"/>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1.9.1 </w:t>
      </w:r>
      <w:r>
        <w:rPr>
          <w:rFonts w:ascii="宋体" w:eastAsia="宋体" w:hAnsi="宋体" w:cs="Times New Roman" w:hint="eastAsia"/>
        </w:rPr>
        <w:t>投标人须知前附表规定组织踏勘现场的，招标人按投标人须知前附表规定的时间、地点组织投标人踏勘项目现场。</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t xml:space="preserve">1.9.2 </w:t>
      </w:r>
      <w:r>
        <w:rPr>
          <w:rFonts w:ascii="宋体" w:eastAsia="宋体" w:hAnsi="宋体" w:cs="Times New Roman" w:hint="eastAsia"/>
        </w:rPr>
        <w:t>投标人踏勘现场发生的费用自理。</w:t>
      </w:r>
    </w:p>
    <w:p w:rsidR="00D2561C" w:rsidRDefault="003A6E88">
      <w:pPr>
        <w:spacing w:line="276" w:lineRule="auto"/>
        <w:ind w:firstLineChars="200" w:firstLine="420"/>
        <w:rPr>
          <w:rFonts w:ascii="宋体" w:eastAsia="宋体" w:hAnsi="宋体" w:cs="Times New Roman"/>
        </w:rPr>
      </w:pPr>
      <w:r>
        <w:rPr>
          <w:rFonts w:ascii="宋体" w:eastAsia="宋体" w:hAnsi="宋体" w:cs="Times New Roman"/>
        </w:rPr>
        <w:lastRenderedPageBreak/>
        <w:t xml:space="preserve">1.9.3 </w:t>
      </w:r>
      <w:r>
        <w:rPr>
          <w:rFonts w:ascii="宋体" w:eastAsia="宋体" w:hAnsi="宋体" w:cs="Times New Roman" w:hint="eastAsia"/>
        </w:rPr>
        <w:t>除招标人的原因外，投标人自行负责在踏勘现场中所发生的人员伤亡和财产损失。</w:t>
      </w:r>
    </w:p>
    <w:p w:rsidR="00D2561C" w:rsidRDefault="003A6E88">
      <w:pPr>
        <w:spacing w:line="276" w:lineRule="auto"/>
        <w:ind w:firstLineChars="200" w:firstLine="420"/>
        <w:rPr>
          <w:rFonts w:ascii="宋体" w:eastAsia="宋体" w:hAnsi="宋体" w:cs="Times New Roman"/>
          <w:u w:val="single"/>
        </w:rPr>
      </w:pPr>
      <w:r>
        <w:rPr>
          <w:rFonts w:ascii="宋体" w:eastAsia="宋体" w:hAnsi="宋体" w:cs="Times New Roman"/>
        </w:rPr>
        <w:t xml:space="preserve">1.9.4 </w:t>
      </w:r>
      <w:r>
        <w:rPr>
          <w:rFonts w:ascii="宋体" w:eastAsia="宋体" w:hAnsi="宋体" w:cs="Times New Roman" w:hint="eastAsia"/>
          <w:u w:val="single"/>
        </w:rPr>
        <w:t>现场由投标人自行踏勘，投标人不进行踏勘的，视为已熟知现场条件，自行承担相关风险。招标人不对投标人自行踏勘现场</w:t>
      </w:r>
      <w:proofErr w:type="gramStart"/>
      <w:r>
        <w:rPr>
          <w:rFonts w:ascii="宋体" w:eastAsia="宋体" w:hAnsi="宋体" w:cs="Times New Roman" w:hint="eastAsia"/>
          <w:u w:val="single"/>
        </w:rPr>
        <w:t>作出</w:t>
      </w:r>
      <w:proofErr w:type="gramEnd"/>
      <w:r>
        <w:rPr>
          <w:rFonts w:ascii="宋体" w:eastAsia="宋体" w:hAnsi="宋体" w:cs="Times New Roman" w:hint="eastAsia"/>
          <w:u w:val="single"/>
        </w:rPr>
        <w:t>的判断和决策负责。</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19" w:name="_Toc247527564"/>
      <w:bookmarkStart w:id="120" w:name="_Toc152045540"/>
      <w:bookmarkStart w:id="121" w:name="_Toc152042316"/>
      <w:bookmarkStart w:id="122" w:name="_Toc356469187"/>
      <w:bookmarkStart w:id="123" w:name="_Toc357089521"/>
      <w:bookmarkStart w:id="124" w:name="_Toc247513963"/>
      <w:bookmarkStart w:id="125" w:name="_Toc300834960"/>
      <w:bookmarkStart w:id="126" w:name="_Toc144974508"/>
      <w:bookmarkStart w:id="127" w:name="_Toc362816490"/>
      <w:r>
        <w:rPr>
          <w:rFonts w:ascii="宋体" w:eastAsia="宋体" w:hAnsi="宋体" w:cs="Times New Roman"/>
          <w:b/>
          <w:bCs/>
          <w:kern w:val="0"/>
          <w:sz w:val="24"/>
          <w:szCs w:val="24"/>
        </w:rPr>
        <w:t xml:space="preserve">1.10 </w:t>
      </w:r>
      <w:r>
        <w:rPr>
          <w:rFonts w:ascii="宋体" w:eastAsia="宋体" w:hAnsi="宋体" w:cs="Times New Roman" w:hint="eastAsia"/>
          <w:b/>
          <w:bCs/>
          <w:kern w:val="0"/>
          <w:sz w:val="24"/>
          <w:szCs w:val="24"/>
        </w:rPr>
        <w:t>投标预备会</w:t>
      </w:r>
      <w:bookmarkEnd w:id="119"/>
      <w:bookmarkEnd w:id="120"/>
      <w:bookmarkEnd w:id="121"/>
      <w:bookmarkEnd w:id="122"/>
      <w:bookmarkEnd w:id="123"/>
      <w:bookmarkEnd w:id="124"/>
      <w:bookmarkEnd w:id="125"/>
      <w:bookmarkEnd w:id="126"/>
      <w:bookmarkEnd w:id="127"/>
    </w:p>
    <w:p w:rsidR="00D2561C" w:rsidRDefault="003A6E88">
      <w:pPr>
        <w:spacing w:line="276" w:lineRule="auto"/>
        <w:ind w:firstLineChars="300" w:firstLine="630"/>
        <w:rPr>
          <w:rFonts w:ascii="宋体" w:eastAsia="宋体" w:hAnsi="宋体" w:cs="Times New Roman"/>
          <w:u w:val="single"/>
        </w:rPr>
      </w:pPr>
      <w:r>
        <w:rPr>
          <w:rFonts w:ascii="宋体" w:eastAsia="宋体" w:hAnsi="宋体" w:cs="Times New Roman" w:hint="eastAsia"/>
          <w:u w:val="single"/>
        </w:rPr>
        <w:t>本工程不召开投标预备会。</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28" w:name="_Toc247527565"/>
      <w:bookmarkStart w:id="129" w:name="_Toc356469188"/>
      <w:bookmarkStart w:id="130" w:name="_Toc300834961"/>
      <w:bookmarkStart w:id="131" w:name="_Toc362816491"/>
      <w:bookmarkStart w:id="132" w:name="_Toc247513964"/>
      <w:bookmarkStart w:id="133" w:name="_Toc357089522"/>
      <w:bookmarkStart w:id="134" w:name="_Toc144974509"/>
      <w:bookmarkStart w:id="135" w:name="_Toc152045541"/>
      <w:bookmarkStart w:id="136" w:name="_Toc152042317"/>
      <w:r>
        <w:rPr>
          <w:rFonts w:ascii="宋体" w:eastAsia="宋体" w:hAnsi="宋体" w:cs="Times New Roman"/>
          <w:b/>
          <w:bCs/>
          <w:kern w:val="0"/>
          <w:sz w:val="24"/>
          <w:szCs w:val="24"/>
        </w:rPr>
        <w:t xml:space="preserve">1.11 </w:t>
      </w:r>
      <w:r>
        <w:rPr>
          <w:rFonts w:ascii="宋体" w:eastAsia="宋体" w:hAnsi="宋体" w:cs="Times New Roman" w:hint="eastAsia"/>
          <w:b/>
          <w:bCs/>
          <w:kern w:val="0"/>
          <w:sz w:val="24"/>
          <w:szCs w:val="24"/>
        </w:rPr>
        <w:t>分包</w:t>
      </w:r>
      <w:bookmarkEnd w:id="128"/>
      <w:bookmarkEnd w:id="129"/>
      <w:bookmarkEnd w:id="130"/>
      <w:bookmarkEnd w:id="131"/>
      <w:bookmarkEnd w:id="132"/>
      <w:bookmarkEnd w:id="133"/>
      <w:bookmarkEnd w:id="134"/>
      <w:bookmarkEnd w:id="135"/>
      <w:bookmarkEnd w:id="136"/>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rPr>
        <w:t xml:space="preserve">1.11.1 </w:t>
      </w:r>
      <w:r>
        <w:rPr>
          <w:rFonts w:ascii="宋体" w:eastAsia="宋体" w:hAnsi="宋体" w:cs="Times New Roman" w:hint="eastAsia"/>
        </w:rPr>
        <w:t>投标人须知前附表规定应当由分包人实施的非主体、非关键性工作，投标人应当按照</w:t>
      </w:r>
      <w:r>
        <w:rPr>
          <w:rFonts w:ascii="宋体" w:eastAsia="宋体" w:hAnsi="宋体" w:cs="Times New Roman" w:hint="eastAsia"/>
          <w:u w:val="single"/>
        </w:rPr>
        <w:t>第四章</w:t>
      </w:r>
      <w:r>
        <w:rPr>
          <w:rFonts w:ascii="宋体" w:eastAsia="宋体" w:hAnsi="宋体" w:cs="Times New Roman" w:hint="eastAsia"/>
        </w:rPr>
        <w:t>“发包人要求”规定提供分包人侯选名单及其相应资料。</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rPr>
        <w:t xml:space="preserve">1.11.2 </w:t>
      </w:r>
      <w:r>
        <w:rPr>
          <w:rFonts w:ascii="宋体" w:eastAsia="宋体" w:hAnsi="宋体" w:cs="Times New Roman" w:hint="eastAsia"/>
        </w:rPr>
        <w:t>招标人允许投标人在中标后将中标项目的部分非主体、非关键性工作进行分包的，应符合投标人须知前附表规定的分包内容、资质要求等限制性条件。</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37" w:name="_Toc356469189"/>
      <w:bookmarkStart w:id="138" w:name="_Toc362816492"/>
      <w:bookmarkStart w:id="139" w:name="_Toc247513965"/>
      <w:bookmarkStart w:id="140" w:name="_Toc247527566"/>
      <w:bookmarkStart w:id="141" w:name="_Toc357089523"/>
      <w:bookmarkStart w:id="142" w:name="_Toc300834962"/>
      <w:r>
        <w:rPr>
          <w:rFonts w:ascii="宋体" w:eastAsia="宋体" w:hAnsi="宋体" w:cs="Times New Roman"/>
          <w:b/>
          <w:bCs/>
          <w:kern w:val="0"/>
          <w:sz w:val="24"/>
          <w:szCs w:val="24"/>
        </w:rPr>
        <w:t xml:space="preserve">1.12 </w:t>
      </w:r>
      <w:r>
        <w:rPr>
          <w:rFonts w:ascii="宋体" w:eastAsia="宋体" w:hAnsi="宋体" w:cs="Times New Roman" w:hint="eastAsia"/>
          <w:b/>
          <w:bCs/>
          <w:kern w:val="0"/>
          <w:sz w:val="24"/>
          <w:szCs w:val="24"/>
        </w:rPr>
        <w:t>偏离</w:t>
      </w:r>
      <w:bookmarkEnd w:id="137"/>
      <w:bookmarkEnd w:id="138"/>
      <w:bookmarkEnd w:id="139"/>
      <w:bookmarkEnd w:id="140"/>
      <w:bookmarkEnd w:id="141"/>
      <w:bookmarkEnd w:id="142"/>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投标人须知前附表允许投标文件偏离招标文件某些要求的，偏离应当符合招标文件规定的偏离范围和幅度。</w:t>
      </w:r>
    </w:p>
    <w:p w:rsidR="00D2561C" w:rsidRDefault="00D2561C">
      <w:pPr>
        <w:spacing w:line="276" w:lineRule="auto"/>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143" w:name="_Toc152042318"/>
      <w:bookmarkStart w:id="144" w:name="_Toc144974510"/>
      <w:bookmarkStart w:id="145" w:name="_Toc152045542"/>
      <w:bookmarkStart w:id="146" w:name="_Toc247527567"/>
      <w:bookmarkStart w:id="147" w:name="_Toc362816493"/>
      <w:bookmarkStart w:id="148" w:name="_Toc247513966"/>
      <w:bookmarkStart w:id="149" w:name="_Toc20791"/>
      <w:bookmarkStart w:id="150" w:name="_Toc443505823"/>
      <w:bookmarkStart w:id="151" w:name="_Toc357089524"/>
      <w:bookmarkStart w:id="152" w:name="_Toc300834963"/>
      <w:r>
        <w:rPr>
          <w:rFonts w:ascii="宋体" w:eastAsia="宋体" w:hAnsi="宋体" w:cs="Times New Roman"/>
          <w:b/>
          <w:bCs/>
          <w:kern w:val="0"/>
          <w:sz w:val="24"/>
          <w:szCs w:val="24"/>
        </w:rPr>
        <w:t xml:space="preserve">2. </w:t>
      </w:r>
      <w:r>
        <w:rPr>
          <w:rFonts w:ascii="宋体" w:eastAsia="宋体" w:hAnsi="宋体" w:cs="Times New Roman" w:hint="eastAsia"/>
          <w:b/>
          <w:bCs/>
          <w:kern w:val="0"/>
          <w:sz w:val="24"/>
          <w:szCs w:val="24"/>
        </w:rPr>
        <w:t>招标文件</w:t>
      </w:r>
      <w:bookmarkEnd w:id="143"/>
      <w:bookmarkEnd w:id="144"/>
      <w:bookmarkEnd w:id="145"/>
      <w:bookmarkEnd w:id="146"/>
      <w:bookmarkEnd w:id="147"/>
      <w:bookmarkEnd w:id="148"/>
      <w:bookmarkEnd w:id="149"/>
      <w:bookmarkEnd w:id="150"/>
      <w:bookmarkEnd w:id="151"/>
      <w:bookmarkEnd w:id="152"/>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53" w:name="_Toc356469191"/>
      <w:bookmarkStart w:id="154" w:name="_Toc247513967"/>
      <w:bookmarkStart w:id="155" w:name="_Toc247527568"/>
      <w:bookmarkStart w:id="156" w:name="_Toc152042319"/>
      <w:bookmarkStart w:id="157" w:name="_Toc152045543"/>
      <w:bookmarkStart w:id="158" w:name="_Toc300834964"/>
      <w:bookmarkStart w:id="159" w:name="_Toc362816494"/>
      <w:bookmarkStart w:id="160" w:name="_Toc357089525"/>
      <w:bookmarkStart w:id="161" w:name="_Toc144974511"/>
      <w:r>
        <w:rPr>
          <w:rFonts w:ascii="宋体" w:eastAsia="宋体" w:hAnsi="宋体" w:cs="Times New Roman"/>
          <w:b/>
          <w:bCs/>
          <w:kern w:val="0"/>
          <w:sz w:val="24"/>
          <w:szCs w:val="24"/>
        </w:rPr>
        <w:t xml:space="preserve">2.1 </w:t>
      </w:r>
      <w:r>
        <w:rPr>
          <w:rFonts w:ascii="宋体" w:eastAsia="宋体" w:hAnsi="宋体" w:cs="Times New Roman" w:hint="eastAsia"/>
          <w:b/>
          <w:bCs/>
          <w:kern w:val="0"/>
          <w:sz w:val="24"/>
          <w:szCs w:val="24"/>
        </w:rPr>
        <w:t>招标文件的组成</w:t>
      </w:r>
      <w:bookmarkEnd w:id="153"/>
      <w:bookmarkEnd w:id="154"/>
      <w:bookmarkEnd w:id="155"/>
      <w:bookmarkEnd w:id="156"/>
      <w:bookmarkEnd w:id="157"/>
      <w:bookmarkEnd w:id="158"/>
      <w:bookmarkEnd w:id="159"/>
      <w:bookmarkEnd w:id="160"/>
      <w:bookmarkEnd w:id="161"/>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rPr>
        <w:t xml:space="preserve">2.1.1 </w:t>
      </w:r>
      <w:r>
        <w:rPr>
          <w:rFonts w:ascii="宋体" w:eastAsia="宋体" w:hAnsi="宋体" w:cs="Times New Roman" w:hint="eastAsia"/>
        </w:rPr>
        <w:t>本招标文件包括：</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1</w:t>
      </w:r>
      <w:r>
        <w:rPr>
          <w:rFonts w:ascii="宋体" w:eastAsia="宋体" w:hAnsi="宋体" w:cs="Times New Roman" w:hint="eastAsia"/>
        </w:rPr>
        <w:t>）</w:t>
      </w:r>
      <w:r>
        <w:rPr>
          <w:rFonts w:ascii="宋体" w:eastAsia="宋体" w:hAnsi="宋体" w:cs="Times New Roman" w:hint="eastAsia"/>
          <w:u w:val="single"/>
        </w:rPr>
        <w:t>招标公告；</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2</w:t>
      </w:r>
      <w:r>
        <w:rPr>
          <w:rFonts w:ascii="宋体" w:eastAsia="宋体" w:hAnsi="宋体" w:cs="Times New Roman" w:hint="eastAsia"/>
        </w:rPr>
        <w:t>）投标人须知；</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3</w:t>
      </w:r>
      <w:r>
        <w:rPr>
          <w:rFonts w:ascii="宋体" w:eastAsia="宋体" w:hAnsi="宋体" w:cs="Times New Roman" w:hint="eastAsia"/>
        </w:rPr>
        <w:t>）评标办法；</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4</w:t>
      </w:r>
      <w:r>
        <w:rPr>
          <w:rFonts w:ascii="宋体" w:eastAsia="宋体" w:hAnsi="宋体" w:cs="Times New Roman" w:hint="eastAsia"/>
        </w:rPr>
        <w:t>）合同条款及格式；</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5</w:t>
      </w:r>
      <w:r>
        <w:rPr>
          <w:rFonts w:ascii="宋体" w:eastAsia="宋体" w:hAnsi="宋体" w:cs="Times New Roman" w:hint="eastAsia"/>
        </w:rPr>
        <w:t>）发包人要求；</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6</w:t>
      </w:r>
      <w:r>
        <w:rPr>
          <w:rFonts w:ascii="宋体" w:eastAsia="宋体" w:hAnsi="宋体" w:cs="Times New Roman" w:hint="eastAsia"/>
        </w:rPr>
        <w:t>）发包人提供的资料和条件；</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7</w:t>
      </w:r>
      <w:r>
        <w:rPr>
          <w:rFonts w:ascii="宋体" w:eastAsia="宋体" w:hAnsi="宋体" w:cs="Times New Roman" w:hint="eastAsia"/>
        </w:rPr>
        <w:t>）投标文件格式；</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hint="eastAsia"/>
        </w:rPr>
        <w:t>（</w:t>
      </w:r>
      <w:r>
        <w:rPr>
          <w:rFonts w:ascii="宋体" w:eastAsia="宋体" w:hAnsi="宋体" w:cs="Times New Roman"/>
        </w:rPr>
        <w:t>8</w:t>
      </w:r>
      <w:r>
        <w:rPr>
          <w:rFonts w:ascii="宋体" w:eastAsia="宋体" w:hAnsi="宋体" w:cs="Times New Roman" w:hint="eastAsia"/>
        </w:rPr>
        <w:t>）投标人须知前附表规定的其他资料。</w:t>
      </w:r>
    </w:p>
    <w:p w:rsidR="00D2561C" w:rsidRDefault="003A6E88">
      <w:pPr>
        <w:spacing w:line="276" w:lineRule="auto"/>
        <w:ind w:firstLineChars="202" w:firstLine="424"/>
        <w:rPr>
          <w:rFonts w:ascii="宋体" w:eastAsia="宋体" w:hAnsi="宋体" w:cs="Times New Roman"/>
        </w:rPr>
      </w:pPr>
      <w:r>
        <w:rPr>
          <w:rFonts w:ascii="宋体" w:eastAsia="宋体" w:hAnsi="宋体" w:cs="Times New Roman"/>
        </w:rPr>
        <w:t xml:space="preserve">2.1.2 </w:t>
      </w:r>
      <w:r>
        <w:rPr>
          <w:rFonts w:ascii="宋体" w:eastAsia="宋体" w:hAnsi="宋体" w:cs="Times New Roman" w:hint="eastAsia"/>
        </w:rPr>
        <w:t>根据本章第</w:t>
      </w:r>
      <w:r>
        <w:rPr>
          <w:rFonts w:ascii="宋体" w:eastAsia="宋体" w:hAnsi="宋体" w:cs="Times New Roman"/>
        </w:rPr>
        <w:t>1.10</w:t>
      </w:r>
      <w:r>
        <w:rPr>
          <w:rFonts w:ascii="宋体" w:eastAsia="宋体" w:hAnsi="宋体" w:cs="Times New Roman" w:hint="eastAsia"/>
        </w:rPr>
        <w:t>款、第</w:t>
      </w:r>
      <w:r>
        <w:rPr>
          <w:rFonts w:ascii="宋体" w:eastAsia="宋体" w:hAnsi="宋体" w:cs="Times New Roman"/>
        </w:rPr>
        <w:t>2.2</w:t>
      </w:r>
      <w:r>
        <w:rPr>
          <w:rFonts w:ascii="宋体" w:eastAsia="宋体" w:hAnsi="宋体" w:cs="Times New Roman" w:hint="eastAsia"/>
        </w:rPr>
        <w:t>款和第</w:t>
      </w:r>
      <w:r>
        <w:rPr>
          <w:rFonts w:ascii="宋体" w:eastAsia="宋体" w:hAnsi="宋体" w:cs="Times New Roman"/>
        </w:rPr>
        <w:t>2.3</w:t>
      </w:r>
      <w:r>
        <w:rPr>
          <w:rFonts w:ascii="宋体" w:eastAsia="宋体" w:hAnsi="宋体" w:cs="Times New Roman" w:hint="eastAsia"/>
        </w:rPr>
        <w:t>款对招标文件所作的澄清、修改，构成招标文件的组成部分。</w:t>
      </w:r>
      <w:r>
        <w:rPr>
          <w:rFonts w:ascii="宋体" w:eastAsia="宋体" w:hAnsi="宋体" w:cs="Times New Roman" w:hint="eastAsia"/>
          <w:u w:val="single"/>
        </w:rPr>
        <w:t>当招标文件的澄清、修改等在同一内容的表述不一致时，以最后发出的书面文件为准</w:t>
      </w:r>
      <w:r>
        <w:rPr>
          <w:rFonts w:ascii="宋体" w:eastAsia="宋体" w:hAnsi="宋体" w:cs="Times New Roman" w:hint="eastAsia"/>
        </w:rPr>
        <w:t>。</w:t>
      </w:r>
    </w:p>
    <w:p w:rsidR="00D2561C" w:rsidRDefault="003A6E88">
      <w:pPr>
        <w:spacing w:line="276" w:lineRule="auto"/>
        <w:ind w:firstLineChars="202" w:firstLine="424"/>
        <w:rPr>
          <w:rFonts w:ascii="宋体" w:eastAsia="宋体" w:hAnsi="宋体" w:cs="Times New Roman"/>
          <w:u w:val="single"/>
        </w:rPr>
      </w:pPr>
      <w:r>
        <w:rPr>
          <w:rFonts w:ascii="宋体" w:eastAsia="宋体" w:hAnsi="宋体" w:cs="Times New Roman"/>
          <w:u w:val="single"/>
        </w:rPr>
        <w:t xml:space="preserve">2.1.3 </w:t>
      </w:r>
      <w:r>
        <w:rPr>
          <w:rFonts w:ascii="宋体" w:eastAsia="宋体" w:hAnsi="宋体" w:cs="Times New Roman" w:hint="eastAsia"/>
          <w:u w:val="single"/>
        </w:rPr>
        <w:t>投标人获取招标文件后，应仔细检查招标文件的所有内容，认真审阅招标文件中所有的事项、格式、条款和规范要求等，若投标人的投标文件没有按招标文件要求递交全部资料，或投标文件实质上没有响应招标文件的要求，将承担无法通过投标文件有效性审查风险，并且招标人不允许投标人通过修改或撤消其不符合要求的差异或保留使之成为具有响应性的投标文件。</w:t>
      </w:r>
    </w:p>
    <w:p w:rsidR="00D2561C" w:rsidRDefault="003A6E88">
      <w:pPr>
        <w:spacing w:line="276" w:lineRule="auto"/>
        <w:ind w:firstLineChars="202" w:firstLine="424"/>
        <w:rPr>
          <w:rFonts w:ascii="宋体" w:eastAsia="宋体" w:hAnsi="宋体" w:cs="Times New Roman"/>
          <w:u w:val="single"/>
        </w:rPr>
      </w:pPr>
      <w:r>
        <w:rPr>
          <w:rFonts w:ascii="宋体" w:eastAsia="宋体" w:hAnsi="宋体" w:cs="Times New Roman"/>
          <w:u w:val="single"/>
        </w:rPr>
        <w:t xml:space="preserve">2.1.4 </w:t>
      </w:r>
      <w:r>
        <w:rPr>
          <w:rFonts w:ascii="宋体" w:eastAsia="宋体" w:hAnsi="宋体" w:cs="Times New Roman" w:hint="eastAsia"/>
          <w:u w:val="single"/>
        </w:rPr>
        <w:t>投标人一旦中标，招标文件的内容对招标人和中标人双方均有约束力。</w:t>
      </w:r>
    </w:p>
    <w:p w:rsidR="00D2561C" w:rsidRDefault="003A6E88">
      <w:pPr>
        <w:spacing w:line="276" w:lineRule="auto"/>
        <w:ind w:firstLineChars="202" w:firstLine="424"/>
        <w:rPr>
          <w:rFonts w:ascii="宋体" w:eastAsia="宋体" w:hAnsi="宋体" w:cs="Times New Roman"/>
          <w:u w:val="single"/>
        </w:rPr>
      </w:pPr>
      <w:r>
        <w:rPr>
          <w:rFonts w:ascii="宋体" w:eastAsia="宋体" w:hAnsi="宋体" w:cs="Times New Roman"/>
          <w:u w:val="single"/>
        </w:rPr>
        <w:t xml:space="preserve">2.1.5 </w:t>
      </w:r>
      <w:r>
        <w:rPr>
          <w:rFonts w:ascii="宋体" w:eastAsia="宋体" w:hAnsi="宋体" w:cs="Times New Roman" w:hint="eastAsia"/>
          <w:u w:val="single"/>
        </w:rPr>
        <w:t>招标文件一经在广州交易集团有限公司（广州公共资源交易中心）网站发布，视作已发放给所有投标人。</w:t>
      </w:r>
    </w:p>
    <w:p w:rsidR="00D2561C" w:rsidRDefault="003A6E88">
      <w:pPr>
        <w:spacing w:line="276" w:lineRule="auto"/>
        <w:ind w:firstLineChars="202" w:firstLine="424"/>
        <w:rPr>
          <w:rFonts w:ascii="宋体" w:eastAsia="宋体" w:hAnsi="宋体" w:cs="Times New Roman"/>
          <w:u w:val="single"/>
        </w:rPr>
      </w:pPr>
      <w:r>
        <w:rPr>
          <w:rFonts w:ascii="宋体" w:eastAsia="宋体" w:hAnsi="宋体" w:cs="Times New Roman"/>
          <w:u w:val="single"/>
        </w:rPr>
        <w:t xml:space="preserve">2.1.6 </w:t>
      </w:r>
      <w:r>
        <w:rPr>
          <w:rFonts w:ascii="宋体" w:eastAsia="宋体" w:hAnsi="宋体" w:cs="Times New Roman" w:hint="eastAsia"/>
          <w:u w:val="single"/>
        </w:rPr>
        <w:t>招标文件一经在广州交易集团有限公司（广州公共资源交易中心）网站发布，视作已发放给所有投标人。</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62" w:name="_Toc362816495"/>
      <w:bookmarkStart w:id="163" w:name="_Toc247527569"/>
      <w:bookmarkStart w:id="164" w:name="_Toc356469192"/>
      <w:bookmarkStart w:id="165" w:name="_Toc357089526"/>
      <w:bookmarkStart w:id="166" w:name="_Toc144974512"/>
      <w:bookmarkStart w:id="167" w:name="_Toc152042320"/>
      <w:bookmarkStart w:id="168" w:name="_Toc247513968"/>
      <w:bookmarkStart w:id="169" w:name="_Toc300834965"/>
      <w:bookmarkStart w:id="170" w:name="_Toc152045544"/>
      <w:r>
        <w:rPr>
          <w:rFonts w:ascii="宋体" w:eastAsia="宋体" w:hAnsi="宋体" w:cs="Times New Roman"/>
          <w:b/>
          <w:bCs/>
          <w:kern w:val="0"/>
          <w:sz w:val="24"/>
          <w:szCs w:val="24"/>
        </w:rPr>
        <w:lastRenderedPageBreak/>
        <w:t xml:space="preserve">2.2 </w:t>
      </w:r>
      <w:r>
        <w:rPr>
          <w:rFonts w:ascii="宋体" w:eastAsia="宋体" w:hAnsi="宋体" w:cs="Times New Roman" w:hint="eastAsia"/>
          <w:b/>
          <w:bCs/>
          <w:kern w:val="0"/>
          <w:sz w:val="24"/>
          <w:szCs w:val="24"/>
        </w:rPr>
        <w:t>招标文件的澄清</w:t>
      </w:r>
      <w:bookmarkEnd w:id="162"/>
      <w:bookmarkEnd w:id="163"/>
      <w:bookmarkEnd w:id="164"/>
      <w:bookmarkEnd w:id="165"/>
      <w:bookmarkEnd w:id="166"/>
      <w:bookmarkEnd w:id="167"/>
      <w:bookmarkEnd w:id="168"/>
      <w:bookmarkEnd w:id="169"/>
      <w:bookmarkEnd w:id="170"/>
    </w:p>
    <w:p w:rsidR="00D2561C" w:rsidRDefault="003A6E88" w:rsidP="00A57147">
      <w:pPr>
        <w:spacing w:line="276" w:lineRule="auto"/>
        <w:ind w:firstLineChars="196" w:firstLine="412"/>
        <w:rPr>
          <w:rFonts w:ascii="宋体" w:eastAsia="宋体" w:hAnsi="宋体" w:cs="宋体"/>
          <w:szCs w:val="21"/>
          <w:u w:val="single"/>
        </w:rPr>
      </w:pPr>
      <w:r>
        <w:rPr>
          <w:rFonts w:ascii="宋体" w:eastAsia="宋体" w:hAnsi="宋体" w:cs="Times New Roman"/>
          <w:szCs w:val="21"/>
        </w:rPr>
        <w:t xml:space="preserve">2.2.1 </w:t>
      </w:r>
      <w:r>
        <w:rPr>
          <w:rFonts w:ascii="宋体" w:eastAsia="宋体" w:hAnsi="宋体" w:cs="宋体" w:hint="eastAsia"/>
          <w:szCs w:val="21"/>
          <w:u w:val="single"/>
        </w:rPr>
        <w:t>项目答疑纪要采用网上答疑方式进行。投标人若对招标文件有疑问的，可在规定的时间内通过广州交易集团有限公司（广州公共资源交易中心）网站进入提问区域将问题提交给招标人或招标代理人，提交问题时一律不得署名。</w:t>
      </w:r>
    </w:p>
    <w:p w:rsidR="00D2561C" w:rsidRDefault="003A6E88" w:rsidP="00A57147">
      <w:pPr>
        <w:spacing w:line="276" w:lineRule="auto"/>
        <w:ind w:firstLineChars="196" w:firstLine="412"/>
        <w:rPr>
          <w:rFonts w:ascii="宋体" w:eastAsia="宋体" w:hAnsi="宋体" w:cs="宋体"/>
          <w:kern w:val="0"/>
          <w:szCs w:val="21"/>
          <w:u w:val="single"/>
        </w:rPr>
      </w:pPr>
      <w:r>
        <w:rPr>
          <w:rFonts w:ascii="宋体" w:eastAsia="宋体" w:hAnsi="宋体" w:cs="宋体" w:hint="eastAsia"/>
          <w:kern w:val="0"/>
          <w:szCs w:val="21"/>
          <w:u w:val="single"/>
        </w:rPr>
        <w:t>网上答疑的操作指南为：登录广州交易集团有限公司（广州公共资源交易中心）网站→进入“我是投标人”→进入“新建设工程交易平台”→进入“我的投标”→进入“招标答疑提问”→通过项目编号或名称找到所需的项目→在上述的答疑时间内点击“答疑提问”</w:t>
      </w:r>
      <w:r>
        <w:rPr>
          <w:rFonts w:ascii="宋体" w:eastAsia="宋体" w:hAnsi="宋体" w:cs="宋体" w:hint="eastAsia"/>
          <w:szCs w:val="21"/>
          <w:u w:val="single"/>
        </w:rPr>
        <w:t>进入到提问区域→无记名或匿名提出问题。</w:t>
      </w:r>
    </w:p>
    <w:p w:rsidR="00D2561C" w:rsidRDefault="003A6E88" w:rsidP="00A57147">
      <w:pPr>
        <w:spacing w:line="276" w:lineRule="auto"/>
        <w:ind w:firstLineChars="196" w:firstLine="412"/>
        <w:rPr>
          <w:rFonts w:ascii="宋体" w:eastAsia="宋体" w:hAnsi="宋体" w:cs="Times New Roman"/>
          <w:szCs w:val="21"/>
          <w:u w:val="single"/>
        </w:rPr>
      </w:pPr>
      <w:r>
        <w:rPr>
          <w:rFonts w:ascii="宋体" w:eastAsia="宋体" w:hAnsi="宋体" w:cs="Times New Roman"/>
          <w:szCs w:val="21"/>
        </w:rPr>
        <w:t xml:space="preserve">2.2.2 </w:t>
      </w:r>
      <w:r>
        <w:rPr>
          <w:rFonts w:ascii="宋体" w:eastAsia="宋体" w:hAnsi="宋体" w:cs="Times New Roman" w:hint="eastAsia"/>
          <w:szCs w:val="21"/>
          <w:u w:val="single"/>
        </w:rPr>
        <w:t>招标人应在投标截止时间</w:t>
      </w:r>
      <w:r>
        <w:rPr>
          <w:rFonts w:ascii="宋体" w:eastAsia="宋体" w:hAnsi="宋体" w:cs="Times New Roman"/>
          <w:szCs w:val="21"/>
          <w:u w:val="single"/>
        </w:rPr>
        <w:t>15</w:t>
      </w:r>
      <w:r>
        <w:rPr>
          <w:rFonts w:ascii="宋体" w:eastAsia="宋体" w:hAnsi="宋体" w:cs="Times New Roman" w:hint="eastAsia"/>
          <w:szCs w:val="21"/>
          <w:u w:val="single"/>
        </w:rPr>
        <w:t>日前解答投标人对招标文件提出的疑问，形成答疑纪要，在交易中心网站“项目答疑纪要”专区发布。</w:t>
      </w:r>
    </w:p>
    <w:p w:rsidR="00D2561C" w:rsidRDefault="003A6E88" w:rsidP="00A57147">
      <w:pPr>
        <w:spacing w:line="276" w:lineRule="auto"/>
        <w:ind w:firstLineChars="196" w:firstLine="412"/>
        <w:rPr>
          <w:rFonts w:ascii="宋体" w:eastAsia="宋体" w:hAnsi="宋体" w:cs="Times New Roman"/>
          <w:kern w:val="0"/>
          <w:szCs w:val="21"/>
          <w:u w:val="single"/>
        </w:rPr>
      </w:pPr>
      <w:r>
        <w:rPr>
          <w:rFonts w:ascii="宋体" w:eastAsia="宋体" w:hAnsi="宋体" w:cs="Times New Roman"/>
          <w:kern w:val="0"/>
          <w:szCs w:val="21"/>
        </w:rPr>
        <w:t xml:space="preserve">2.2.3 </w:t>
      </w:r>
      <w:r>
        <w:rPr>
          <w:rFonts w:ascii="宋体" w:eastAsia="宋体" w:hAnsi="宋体" w:cs="Times New Roman" w:hint="eastAsia"/>
          <w:kern w:val="0"/>
          <w:szCs w:val="21"/>
          <w:u w:val="single"/>
        </w:rPr>
        <w:t>答疑纪要或澄清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p w:rsidR="00D2561C" w:rsidRDefault="003A6E88" w:rsidP="00A57147">
      <w:pPr>
        <w:spacing w:line="276" w:lineRule="auto"/>
        <w:ind w:firstLineChars="196" w:firstLine="412"/>
        <w:rPr>
          <w:rFonts w:ascii="宋体" w:eastAsia="宋体" w:hAnsi="宋体" w:cs="Times New Roman"/>
          <w:kern w:val="0"/>
          <w:szCs w:val="21"/>
        </w:rPr>
      </w:pPr>
      <w:r>
        <w:rPr>
          <w:rFonts w:ascii="宋体" w:eastAsia="宋体" w:hAnsi="宋体" w:cs="Times New Roman"/>
          <w:kern w:val="0"/>
          <w:szCs w:val="21"/>
          <w:u w:val="single"/>
        </w:rPr>
        <w:t xml:space="preserve">2.2.4 </w:t>
      </w:r>
      <w:r>
        <w:rPr>
          <w:rFonts w:ascii="宋体" w:eastAsia="宋体" w:hAnsi="宋体" w:cs="Times New Roman" w:hint="eastAsia"/>
          <w:kern w:val="0"/>
          <w:szCs w:val="21"/>
          <w:u w:val="single"/>
        </w:rPr>
        <w:t>招标答疑纪要为招标文件的一部分。投标人可在广州交易集团有限公司（广州公共资源交易中心）网站浏览、下载招标答疑纪要。若招标答疑纪要与招标文件有矛盾时，以广州交易集团有限公司（广州公共资源交易中心）网站最后发布的答疑纪要为准。</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71" w:name="_Toc247527570"/>
      <w:bookmarkStart w:id="172" w:name="_Toc152042321"/>
      <w:bookmarkStart w:id="173" w:name="_Toc152045545"/>
      <w:bookmarkStart w:id="174" w:name="_Toc247513969"/>
      <w:bookmarkStart w:id="175" w:name="_Toc144974513"/>
      <w:bookmarkStart w:id="176" w:name="_Toc362816496"/>
      <w:bookmarkStart w:id="177" w:name="_Toc357089527"/>
      <w:bookmarkStart w:id="178" w:name="_Toc300834966"/>
      <w:bookmarkStart w:id="179" w:name="_Toc356469193"/>
      <w:r>
        <w:rPr>
          <w:rFonts w:ascii="宋体" w:eastAsia="宋体" w:hAnsi="宋体" w:cs="Times New Roman"/>
          <w:b/>
          <w:bCs/>
          <w:kern w:val="0"/>
          <w:sz w:val="24"/>
          <w:szCs w:val="24"/>
        </w:rPr>
        <w:t xml:space="preserve">2.3 </w:t>
      </w:r>
      <w:r>
        <w:rPr>
          <w:rFonts w:ascii="宋体" w:eastAsia="宋体" w:hAnsi="宋体" w:cs="Times New Roman" w:hint="eastAsia"/>
          <w:b/>
          <w:bCs/>
          <w:kern w:val="0"/>
          <w:sz w:val="24"/>
          <w:szCs w:val="24"/>
        </w:rPr>
        <w:t>招标文件的修改</w:t>
      </w:r>
      <w:bookmarkEnd w:id="171"/>
      <w:bookmarkEnd w:id="172"/>
      <w:bookmarkEnd w:id="173"/>
      <w:bookmarkEnd w:id="174"/>
      <w:bookmarkEnd w:id="175"/>
      <w:bookmarkEnd w:id="176"/>
      <w:bookmarkEnd w:id="177"/>
      <w:bookmarkEnd w:id="178"/>
      <w:bookmarkEnd w:id="179"/>
    </w:p>
    <w:p w:rsidR="00D2561C" w:rsidRDefault="003A6E88">
      <w:pPr>
        <w:spacing w:line="276" w:lineRule="auto"/>
        <w:ind w:firstLineChars="200" w:firstLine="420"/>
        <w:rPr>
          <w:rFonts w:ascii="宋体" w:eastAsia="宋体" w:hAnsi="宋体" w:cs="Times New Roman"/>
          <w:kern w:val="0"/>
          <w:szCs w:val="21"/>
          <w:u w:val="single"/>
        </w:rPr>
      </w:pPr>
      <w:r>
        <w:rPr>
          <w:rFonts w:ascii="宋体" w:eastAsia="宋体" w:hAnsi="宋体" w:cs="Times New Roman"/>
          <w:kern w:val="0"/>
          <w:szCs w:val="21"/>
        </w:rPr>
        <w:t xml:space="preserve">2.3.1 </w:t>
      </w:r>
      <w:r>
        <w:rPr>
          <w:rFonts w:ascii="宋体" w:eastAsia="宋体" w:hAnsi="宋体" w:cs="Times New Roman" w:hint="eastAsia"/>
          <w:kern w:val="0"/>
          <w:szCs w:val="21"/>
          <w:u w:val="single"/>
        </w:rPr>
        <w:t>招标文件发出后，在提交投标文件截止时间</w:t>
      </w:r>
      <w:r>
        <w:rPr>
          <w:rFonts w:ascii="宋体" w:eastAsia="宋体" w:hAnsi="宋体" w:cs="Times New Roman"/>
          <w:kern w:val="0"/>
          <w:szCs w:val="21"/>
          <w:u w:val="single"/>
        </w:rPr>
        <w:t>15</w:t>
      </w:r>
      <w:r>
        <w:rPr>
          <w:rFonts w:ascii="宋体" w:eastAsia="宋体" w:hAnsi="宋体" w:cs="Times New Roman" w:hint="eastAsia"/>
          <w:kern w:val="0"/>
          <w:szCs w:val="21"/>
          <w:u w:val="single"/>
        </w:rPr>
        <w:t>日前，招标人可对招标文件进行必要的澄清或修改。</w:t>
      </w:r>
    </w:p>
    <w:p w:rsidR="00D2561C" w:rsidRDefault="003A6E88">
      <w:pPr>
        <w:spacing w:line="276" w:lineRule="auto"/>
        <w:ind w:firstLineChars="200" w:firstLine="420"/>
        <w:rPr>
          <w:rFonts w:ascii="宋体" w:eastAsia="宋体" w:hAnsi="宋体" w:cs="Times New Roman"/>
          <w:kern w:val="0"/>
          <w:szCs w:val="21"/>
          <w:u w:val="single"/>
        </w:rPr>
      </w:pPr>
      <w:r>
        <w:rPr>
          <w:rFonts w:ascii="宋体" w:eastAsia="宋体" w:hAnsi="宋体" w:cs="Times New Roman"/>
          <w:kern w:val="0"/>
          <w:szCs w:val="21"/>
        </w:rPr>
        <w:t xml:space="preserve">2.3.2 </w:t>
      </w:r>
      <w:r>
        <w:rPr>
          <w:rFonts w:ascii="宋体" w:eastAsia="宋体" w:hAnsi="宋体" w:cs="Times New Roman" w:hint="eastAsia"/>
          <w:kern w:val="0"/>
          <w:szCs w:val="21"/>
          <w:u w:val="single"/>
        </w:rPr>
        <w:t>招标文件的澄清或修改在广州交易集团有限公司（广州公共资源交易中心）网站答疑专区网上公开发布，发出即视作收到，以广州交易集团有限公司（广州公共资源交易中心）网站发布时间作为送达时间，无需投标人确认。投标人应自行关注，招标人不再一一通知。招标文件的修改内容作为招标文件的组成部分，具有约束作用。</w:t>
      </w:r>
    </w:p>
    <w:p w:rsidR="00D2561C" w:rsidRDefault="003A6E88">
      <w:pPr>
        <w:spacing w:line="276" w:lineRule="auto"/>
        <w:ind w:firstLineChars="200" w:firstLine="420"/>
        <w:rPr>
          <w:rFonts w:ascii="宋体" w:eastAsia="宋体" w:hAnsi="宋体" w:cs="Times New Roman"/>
          <w:kern w:val="0"/>
          <w:szCs w:val="21"/>
          <w:u w:val="single"/>
        </w:rPr>
      </w:pPr>
      <w:r>
        <w:rPr>
          <w:rFonts w:ascii="宋体" w:eastAsia="宋体" w:hAnsi="宋体" w:cs="Times New Roman"/>
          <w:kern w:val="0"/>
          <w:szCs w:val="21"/>
          <w:u w:val="single"/>
        </w:rPr>
        <w:t xml:space="preserve">2.3.3 </w:t>
      </w:r>
      <w:r>
        <w:rPr>
          <w:rFonts w:ascii="宋体" w:eastAsia="宋体" w:hAnsi="宋体" w:cs="Times New Roman" w:hint="eastAsia"/>
          <w:kern w:val="0"/>
          <w:szCs w:val="21"/>
          <w:u w:val="single"/>
        </w:rPr>
        <w:t>招标文件的澄清、修改均以广州交易集团有限公司（广州公共资源交易中心）网站发布的内容为准。当招标文件的澄清、修改在同一内容的表述不一致时，以广州交易集团有限公司（广州公共资源交易中心）网站最后发布的内容为准。</w:t>
      </w:r>
    </w:p>
    <w:p w:rsidR="00D2561C" w:rsidRDefault="003A6E88">
      <w:pPr>
        <w:spacing w:line="276" w:lineRule="auto"/>
        <w:ind w:firstLineChars="200" w:firstLine="420"/>
        <w:rPr>
          <w:rFonts w:ascii="宋体" w:eastAsia="宋体" w:hAnsi="宋体" w:cs="Times New Roman"/>
          <w:szCs w:val="21"/>
          <w:u w:val="single"/>
        </w:rPr>
      </w:pPr>
      <w:r>
        <w:rPr>
          <w:rFonts w:ascii="宋体" w:eastAsia="宋体" w:hAnsi="宋体" w:cs="Times New Roman"/>
          <w:szCs w:val="21"/>
          <w:u w:val="single"/>
        </w:rPr>
        <w:t xml:space="preserve">2.3.4 </w:t>
      </w:r>
      <w:r>
        <w:rPr>
          <w:rFonts w:ascii="宋体" w:eastAsia="宋体" w:hAnsi="宋体" w:cs="Times New Roman" w:hint="eastAsia"/>
          <w:szCs w:val="21"/>
          <w:u w:val="single"/>
        </w:rPr>
        <w:t>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rsidR="00D2561C" w:rsidRDefault="00D2561C">
      <w:pPr>
        <w:spacing w:line="276" w:lineRule="auto"/>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180" w:name="_Toc443505825"/>
      <w:bookmarkStart w:id="181" w:name="_Toc375931087"/>
      <w:bookmarkStart w:id="182" w:name="_Toc26056"/>
      <w:r>
        <w:rPr>
          <w:rFonts w:ascii="宋体" w:eastAsia="宋体" w:hAnsi="宋体" w:cs="Times New Roman"/>
          <w:b/>
          <w:bCs/>
          <w:kern w:val="0"/>
          <w:sz w:val="24"/>
          <w:szCs w:val="24"/>
        </w:rPr>
        <w:t xml:space="preserve">3. </w:t>
      </w:r>
      <w:r>
        <w:rPr>
          <w:rFonts w:ascii="宋体" w:eastAsia="宋体" w:hAnsi="宋体" w:cs="Times New Roman" w:hint="eastAsia"/>
          <w:b/>
          <w:bCs/>
          <w:kern w:val="0"/>
          <w:sz w:val="24"/>
          <w:szCs w:val="24"/>
        </w:rPr>
        <w:t>投标文件</w:t>
      </w:r>
      <w:bookmarkEnd w:id="180"/>
      <w:bookmarkEnd w:id="181"/>
      <w:bookmarkEnd w:id="182"/>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183" w:name="_Toc247513971"/>
      <w:bookmarkStart w:id="184" w:name="_Toc152042323"/>
      <w:bookmarkStart w:id="185" w:name="_Toc300834968"/>
      <w:bookmarkStart w:id="186" w:name="_Toc247527572"/>
      <w:bookmarkStart w:id="187" w:name="_Toc357089529"/>
      <w:bookmarkStart w:id="188" w:name="_Toc152045547"/>
      <w:bookmarkStart w:id="189" w:name="_Toc356469195"/>
      <w:bookmarkStart w:id="190" w:name="_Toc144974515"/>
      <w:bookmarkStart w:id="191" w:name="_Toc362816498"/>
      <w:r>
        <w:rPr>
          <w:rFonts w:ascii="宋体" w:eastAsia="宋体" w:hAnsi="宋体" w:cs="Times New Roman"/>
          <w:b/>
          <w:bCs/>
          <w:kern w:val="0"/>
          <w:sz w:val="24"/>
          <w:szCs w:val="24"/>
        </w:rPr>
        <w:t xml:space="preserve">3.1 </w:t>
      </w:r>
      <w:r>
        <w:rPr>
          <w:rFonts w:ascii="宋体" w:eastAsia="宋体" w:hAnsi="宋体" w:cs="Times New Roman" w:hint="eastAsia"/>
          <w:b/>
          <w:bCs/>
          <w:kern w:val="0"/>
          <w:sz w:val="24"/>
          <w:szCs w:val="24"/>
        </w:rPr>
        <w:t>投标文件的组成</w:t>
      </w:r>
      <w:bookmarkEnd w:id="183"/>
      <w:bookmarkEnd w:id="184"/>
      <w:bookmarkEnd w:id="185"/>
      <w:bookmarkEnd w:id="186"/>
      <w:bookmarkEnd w:id="187"/>
      <w:bookmarkEnd w:id="188"/>
      <w:bookmarkEnd w:id="189"/>
      <w:bookmarkEnd w:id="190"/>
      <w:bookmarkEnd w:id="191"/>
    </w:p>
    <w:p w:rsidR="00D2561C" w:rsidRDefault="003A6E88">
      <w:pPr>
        <w:spacing w:line="276" w:lineRule="auto"/>
        <w:ind w:firstLineChars="201" w:firstLine="424"/>
        <w:rPr>
          <w:rFonts w:ascii="宋体" w:eastAsia="宋体" w:hAnsi="宋体" w:cs="宋体"/>
          <w:b/>
          <w:bCs/>
          <w:kern w:val="0"/>
          <w:szCs w:val="21"/>
          <w:u w:val="single"/>
        </w:rPr>
      </w:pPr>
      <w:r>
        <w:rPr>
          <w:rFonts w:ascii="宋体" w:eastAsia="宋体" w:hAnsi="宋体" w:cs="Times New Roman"/>
          <w:b/>
          <w:kern w:val="0"/>
          <w:szCs w:val="21"/>
        </w:rPr>
        <w:t>3.1.1</w:t>
      </w:r>
      <w:r>
        <w:rPr>
          <w:rFonts w:ascii="宋体" w:eastAsia="宋体" w:hAnsi="宋体" w:cs="Times New Roman"/>
          <w:kern w:val="0"/>
          <w:szCs w:val="21"/>
        </w:rPr>
        <w:t xml:space="preserve"> </w:t>
      </w:r>
      <w:r>
        <w:rPr>
          <w:rFonts w:ascii="宋体" w:eastAsia="宋体" w:hAnsi="宋体" w:cs="Times New Roman" w:hint="eastAsia"/>
          <w:b/>
          <w:kern w:val="0"/>
          <w:szCs w:val="21"/>
          <w:u w:val="single"/>
        </w:rPr>
        <w:t>投标文件由</w:t>
      </w:r>
      <w:r>
        <w:rPr>
          <w:rFonts w:ascii="宋体" w:eastAsia="宋体" w:hAnsi="宋体" w:cs="宋体" w:hint="eastAsia"/>
          <w:b/>
          <w:kern w:val="0"/>
          <w:szCs w:val="21"/>
          <w:u w:val="single"/>
        </w:rPr>
        <w:t>资格审查文件、设计方案投标文件、工程总承包实施方案投标文件、</w:t>
      </w:r>
      <w:r>
        <w:rPr>
          <w:rFonts w:ascii="宋体" w:eastAsia="宋体" w:hAnsi="宋体" w:cs="宋体" w:hint="eastAsia"/>
          <w:b/>
          <w:bCs/>
          <w:kern w:val="0"/>
          <w:szCs w:val="21"/>
          <w:u w:val="single"/>
        </w:rPr>
        <w:t>定标文件</w:t>
      </w:r>
      <w:r>
        <w:rPr>
          <w:rFonts w:ascii="宋体" w:eastAsia="宋体" w:hAnsi="宋体" w:cs="宋体" w:hint="eastAsia"/>
          <w:b/>
          <w:kern w:val="0"/>
          <w:szCs w:val="21"/>
          <w:u w:val="single"/>
        </w:rPr>
        <w:t>四</w:t>
      </w:r>
      <w:r>
        <w:rPr>
          <w:rFonts w:ascii="宋体" w:eastAsia="宋体" w:hAnsi="宋体" w:cs="宋体" w:hint="eastAsia"/>
          <w:b/>
          <w:bCs/>
          <w:kern w:val="0"/>
          <w:szCs w:val="21"/>
          <w:u w:val="single"/>
        </w:rPr>
        <w:t>部分组成。如招标文件没有格式规定的，由投标人自行编制。</w:t>
      </w:r>
    </w:p>
    <w:p w:rsidR="00D2561C" w:rsidRDefault="003A6E88">
      <w:pPr>
        <w:spacing w:line="276" w:lineRule="auto"/>
        <w:ind w:firstLineChars="201" w:firstLine="424"/>
        <w:rPr>
          <w:rFonts w:ascii="宋体" w:eastAsia="宋体" w:hAnsi="宋体" w:cs="Times New Roman"/>
          <w:b/>
          <w:kern w:val="0"/>
          <w:szCs w:val="21"/>
          <w:u w:val="single"/>
        </w:rPr>
      </w:pPr>
      <w:r>
        <w:rPr>
          <w:rFonts w:ascii="宋体" w:eastAsia="宋体" w:hAnsi="宋体" w:cs="Times New Roman"/>
          <w:b/>
          <w:kern w:val="0"/>
          <w:szCs w:val="21"/>
          <w:u w:val="single"/>
        </w:rPr>
        <w:t xml:space="preserve">3.1.2 </w:t>
      </w:r>
      <w:r>
        <w:rPr>
          <w:rFonts w:ascii="宋体" w:eastAsia="宋体" w:hAnsi="宋体" w:cs="Times New Roman" w:hint="eastAsia"/>
          <w:b/>
          <w:kern w:val="0"/>
          <w:szCs w:val="21"/>
          <w:u w:val="single"/>
        </w:rPr>
        <w:t>资格审查文件</w:t>
      </w:r>
    </w:p>
    <w:p w:rsidR="00D2561C" w:rsidRDefault="003A6E88">
      <w:pPr>
        <w:spacing w:line="276" w:lineRule="auto"/>
        <w:ind w:firstLineChars="200" w:firstLine="420"/>
        <w:rPr>
          <w:rFonts w:ascii="宋体" w:eastAsia="宋体" w:hAnsi="宋体" w:cs="宋体"/>
          <w:bCs/>
          <w:kern w:val="0"/>
          <w:szCs w:val="21"/>
          <w:u w:val="single"/>
        </w:rPr>
      </w:pPr>
      <w:r>
        <w:rPr>
          <w:rFonts w:ascii="宋体" w:eastAsia="宋体" w:hAnsi="宋体" w:cs="Times New Roman" w:hint="eastAsia"/>
          <w:szCs w:val="21"/>
          <w:u w:val="single"/>
        </w:rPr>
        <w:t>（</w:t>
      </w:r>
      <w:r>
        <w:rPr>
          <w:rFonts w:ascii="宋体" w:eastAsia="宋体" w:hAnsi="宋体" w:cs="Times New Roman"/>
          <w:szCs w:val="21"/>
          <w:u w:val="single"/>
        </w:rPr>
        <w:t>1</w:t>
      </w:r>
      <w:r>
        <w:rPr>
          <w:rFonts w:ascii="宋体" w:eastAsia="宋体" w:hAnsi="宋体" w:cs="Times New Roman" w:hint="eastAsia"/>
          <w:szCs w:val="21"/>
          <w:u w:val="single"/>
        </w:rPr>
        <w:t>）按照招标公告要求编制，</w:t>
      </w:r>
      <w:r>
        <w:rPr>
          <w:rFonts w:ascii="宋体" w:eastAsia="宋体" w:hAnsi="宋体" w:cs="宋体" w:hint="eastAsia"/>
          <w:bCs/>
          <w:kern w:val="0"/>
          <w:szCs w:val="21"/>
          <w:u w:val="single"/>
        </w:rPr>
        <w:t>投标人资格审查合格应满足</w:t>
      </w:r>
      <w:r>
        <w:rPr>
          <w:rFonts w:ascii="宋体" w:eastAsia="宋体" w:hAnsi="宋体" w:cs="Calibri"/>
          <w:szCs w:val="21"/>
          <w:u w:val="single"/>
          <w:shd w:val="clear" w:color="auto" w:fill="FFFFFF"/>
        </w:rPr>
        <w:t>招标公告第3条单列的</w:t>
      </w:r>
      <w:r>
        <w:rPr>
          <w:rFonts w:ascii="宋体" w:eastAsia="宋体" w:hAnsi="宋体" w:cs="Calibri" w:hint="eastAsia"/>
          <w:szCs w:val="21"/>
          <w:u w:val="single"/>
          <w:shd w:val="clear" w:color="auto" w:fill="FFFFFF"/>
        </w:rPr>
        <w:t>投标人资格要</w:t>
      </w:r>
      <w:r>
        <w:rPr>
          <w:rFonts w:ascii="宋体" w:eastAsia="宋体" w:hAnsi="宋体" w:cs="Calibri" w:hint="eastAsia"/>
          <w:szCs w:val="21"/>
          <w:u w:val="single"/>
          <w:shd w:val="clear" w:color="auto" w:fill="FFFFFF"/>
        </w:rPr>
        <w:lastRenderedPageBreak/>
        <w:t>求</w:t>
      </w:r>
      <w:r>
        <w:rPr>
          <w:rFonts w:ascii="宋体" w:eastAsia="宋体" w:hAnsi="宋体" w:cs="宋体" w:hint="eastAsia"/>
          <w:bCs/>
          <w:kern w:val="0"/>
          <w:szCs w:val="21"/>
          <w:u w:val="single"/>
        </w:rPr>
        <w:t>：</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1</w:t>
      </w:r>
      <w:r>
        <w:rPr>
          <w:rFonts w:ascii="宋体" w:eastAsia="宋体" w:hAnsi="宋体" w:cs="宋体" w:hint="eastAsia"/>
          <w:kern w:val="0"/>
          <w:szCs w:val="21"/>
          <w:u w:val="single"/>
        </w:rPr>
        <w:t>）法定代表人证明书，如投标文件为委托代理人签署应同时附上法定代表人证明书和法定代表人授权书</w:t>
      </w:r>
      <w:r>
        <w:rPr>
          <w:rFonts w:ascii="宋体" w:eastAsia="宋体" w:hAnsi="宋体" w:cs="宋体" w:hint="eastAsia"/>
          <w:b/>
          <w:bCs/>
          <w:kern w:val="0"/>
          <w:szCs w:val="21"/>
          <w:u w:val="single"/>
        </w:rPr>
        <w:t>并提供授权人</w:t>
      </w:r>
      <w:r>
        <w:rPr>
          <w:rFonts w:ascii="宋体" w:eastAsia="宋体" w:hAnsi="宋体" w:cs="Times New Roman" w:hint="eastAsia"/>
          <w:b/>
          <w:bCs/>
          <w:u w:val="single"/>
        </w:rPr>
        <w:t>投标截止前近一个月</w:t>
      </w:r>
      <w:r>
        <w:rPr>
          <w:rFonts w:ascii="宋体" w:eastAsia="宋体" w:hAnsi="宋体" w:cs="Times New Roman"/>
          <w:b/>
          <w:bCs/>
          <w:u w:val="single"/>
        </w:rPr>
        <w:t>(2025</w:t>
      </w:r>
      <w:r>
        <w:rPr>
          <w:rFonts w:ascii="宋体" w:eastAsia="宋体" w:hAnsi="宋体" w:cs="Times New Roman" w:hint="eastAsia"/>
          <w:b/>
          <w:bCs/>
          <w:u w:val="single"/>
        </w:rPr>
        <w:t>年7月</w:t>
      </w:r>
      <w:r>
        <w:rPr>
          <w:rFonts w:ascii="宋体" w:eastAsia="宋体" w:hAnsi="宋体" w:cs="Times New Roman"/>
          <w:b/>
          <w:bCs/>
          <w:u w:val="single"/>
        </w:rPr>
        <w:t>)</w:t>
      </w:r>
      <w:r>
        <w:rPr>
          <w:rFonts w:ascii="宋体" w:eastAsia="宋体" w:hAnsi="宋体" w:cs="Times New Roman" w:hint="eastAsia"/>
          <w:b/>
          <w:bCs/>
          <w:u w:val="single"/>
        </w:rPr>
        <w:t>有效</w:t>
      </w:r>
      <w:proofErr w:type="gramStart"/>
      <w:r>
        <w:rPr>
          <w:rFonts w:ascii="宋体" w:eastAsia="宋体" w:hAnsi="宋体" w:cs="Times New Roman" w:hint="eastAsia"/>
          <w:b/>
          <w:bCs/>
          <w:u w:val="single"/>
        </w:rPr>
        <w:t>社保证明资料</w:t>
      </w:r>
      <w:proofErr w:type="gramEnd"/>
      <w:r>
        <w:rPr>
          <w:rFonts w:ascii="宋体" w:eastAsia="宋体" w:hAnsi="宋体" w:cs="Times New Roman" w:hint="eastAsia"/>
          <w:b/>
          <w:bCs/>
          <w:u w:val="single"/>
        </w:rPr>
        <w:t>扫描件</w:t>
      </w:r>
      <w:r>
        <w:rPr>
          <w:rFonts w:ascii="宋体" w:eastAsia="宋体" w:hAnsi="宋体" w:cs="宋体" w:hint="eastAsia"/>
          <w:kern w:val="0"/>
          <w:szCs w:val="21"/>
          <w:u w:val="single"/>
        </w:rPr>
        <w:t>；（联合体投标的，由联合体主办方提供即可）</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2</w:t>
      </w:r>
      <w:r>
        <w:rPr>
          <w:rFonts w:ascii="宋体" w:eastAsia="宋体" w:hAnsi="宋体" w:cs="宋体" w:hint="eastAsia"/>
          <w:kern w:val="0"/>
          <w:szCs w:val="21"/>
          <w:u w:val="single"/>
        </w:rPr>
        <w:t>）《联合体投标协议书》；</w:t>
      </w:r>
      <w:r>
        <w:rPr>
          <w:rFonts w:ascii="宋体" w:eastAsia="宋体" w:hAnsi="宋体" w:cs="宋体" w:hint="eastAsia"/>
          <w:bCs/>
          <w:kern w:val="0"/>
          <w:szCs w:val="21"/>
          <w:u w:val="single"/>
        </w:rPr>
        <w:t>（联合体投标时提供，格式见招标公告附件二）</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3</w:t>
      </w:r>
      <w:r>
        <w:rPr>
          <w:rFonts w:ascii="宋体" w:eastAsia="宋体" w:hAnsi="宋体" w:cs="宋体" w:hint="eastAsia"/>
          <w:kern w:val="0"/>
          <w:szCs w:val="21"/>
          <w:u w:val="single"/>
        </w:rPr>
        <w:t>）企业营业执照或事业单位法人证书扫描件或电子证照；（联合体投标的，联合体所有成员均须提供）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4</w:t>
      </w:r>
      <w:r>
        <w:rPr>
          <w:rFonts w:ascii="宋体" w:eastAsia="宋体" w:hAnsi="宋体" w:cs="宋体" w:hint="eastAsia"/>
          <w:kern w:val="0"/>
          <w:szCs w:val="21"/>
          <w:u w:val="single"/>
        </w:rPr>
        <w:t>）企业资质证书扫描件或电子证照；（联合体投标的，联合体所有成员均须提供）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5</w:t>
      </w:r>
      <w:r>
        <w:rPr>
          <w:rFonts w:ascii="宋体" w:eastAsia="宋体" w:hAnsi="宋体" w:cs="宋体" w:hint="eastAsia"/>
          <w:kern w:val="0"/>
          <w:szCs w:val="21"/>
          <w:u w:val="single"/>
        </w:rPr>
        <w:t>）建筑施工企业安全生产许可证扫描件或电子证照；（联合体投标，由承接施工任务的单位提供）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6</w:t>
      </w:r>
      <w:r>
        <w:rPr>
          <w:rFonts w:ascii="宋体" w:eastAsia="宋体" w:hAnsi="宋体" w:cs="宋体" w:hint="eastAsia"/>
          <w:kern w:val="0"/>
          <w:szCs w:val="21"/>
          <w:u w:val="single"/>
        </w:rPr>
        <w:t>）设计负责人的相关证书扫描件或电子证书；（联合体投标的，由承接设计任务的单位提供）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8</w:t>
      </w:r>
      <w:r>
        <w:rPr>
          <w:rFonts w:ascii="宋体" w:eastAsia="宋体" w:hAnsi="宋体" w:cs="宋体" w:hint="eastAsia"/>
          <w:kern w:val="0"/>
          <w:szCs w:val="21"/>
          <w:u w:val="single"/>
        </w:rPr>
        <w:t>）施工负责人（</w:t>
      </w:r>
      <w:proofErr w:type="gramStart"/>
      <w:r>
        <w:rPr>
          <w:rFonts w:ascii="宋体" w:eastAsia="宋体" w:hAnsi="宋体" w:cs="宋体" w:hint="eastAsia"/>
          <w:kern w:val="0"/>
          <w:szCs w:val="21"/>
          <w:u w:val="single"/>
        </w:rPr>
        <w:t>兼项目</w:t>
      </w:r>
      <w:proofErr w:type="gramEnd"/>
      <w:r>
        <w:rPr>
          <w:rFonts w:ascii="宋体" w:eastAsia="宋体" w:hAnsi="宋体" w:cs="宋体" w:hint="eastAsia"/>
          <w:kern w:val="0"/>
          <w:szCs w:val="21"/>
          <w:u w:val="single"/>
        </w:rPr>
        <w:t>负责人）的相关证书扫描件或电子证书；（联合体投标的，由承接施工任务的单位提供）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9</w:t>
      </w:r>
      <w:r>
        <w:rPr>
          <w:rFonts w:ascii="宋体" w:eastAsia="宋体" w:hAnsi="宋体" w:cs="宋体" w:hint="eastAsia"/>
          <w:kern w:val="0"/>
          <w:szCs w:val="21"/>
          <w:u w:val="single"/>
        </w:rPr>
        <w:t>）技术负责人的相关证书扫描件或电子证书；（联合体投标的，由承接施工任务的单位提供）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10</w:t>
      </w:r>
      <w:r>
        <w:rPr>
          <w:rFonts w:ascii="宋体" w:eastAsia="宋体" w:hAnsi="宋体" w:cs="宋体" w:hint="eastAsia"/>
          <w:kern w:val="0"/>
          <w:szCs w:val="21"/>
          <w:u w:val="single"/>
        </w:rPr>
        <w:t>）专职安全员的相关证书扫描件或电子证书</w:t>
      </w:r>
      <w:r>
        <w:rPr>
          <w:rFonts w:ascii="宋体" w:eastAsia="宋体" w:hAnsi="宋体" w:cs="宋体" w:hint="eastAsia"/>
          <w:b/>
          <w:kern w:val="0"/>
          <w:szCs w:val="21"/>
          <w:u w:val="single"/>
        </w:rPr>
        <w:t>（按投标登记时选择拟派专职安全员）</w:t>
      </w:r>
      <w:r>
        <w:rPr>
          <w:rFonts w:ascii="宋体" w:eastAsia="宋体" w:hAnsi="宋体" w:cs="宋体" w:hint="eastAsia"/>
          <w:kern w:val="0"/>
          <w:szCs w:val="21"/>
          <w:u w:val="single"/>
        </w:rPr>
        <w:t>；（联合体投标的，由承接施工任务的单位提供）</w:t>
      </w:r>
    </w:p>
    <w:p w:rsidR="00D2561C" w:rsidRDefault="003A6E88">
      <w:pPr>
        <w:spacing w:line="276" w:lineRule="auto"/>
        <w:ind w:firstLineChars="200" w:firstLine="420"/>
        <w:rPr>
          <w:rFonts w:ascii="宋体" w:eastAsia="宋体" w:hAnsi="宋体" w:cs="宋体"/>
          <w:kern w:val="0"/>
          <w:szCs w:val="21"/>
          <w:u w:val="single"/>
        </w:rPr>
      </w:pPr>
      <w:r>
        <w:rPr>
          <w:rFonts w:ascii="宋体" w:eastAsia="宋体" w:hAnsi="宋体" w:cs="宋体"/>
          <w:kern w:val="0"/>
          <w:szCs w:val="21"/>
          <w:u w:val="single"/>
        </w:rPr>
        <w:t>11</w:t>
      </w:r>
      <w:r>
        <w:rPr>
          <w:rFonts w:ascii="宋体" w:eastAsia="宋体" w:hAnsi="宋体" w:cs="宋体" w:hint="eastAsia"/>
          <w:kern w:val="0"/>
          <w:szCs w:val="21"/>
          <w:u w:val="single"/>
        </w:rPr>
        <w:t>）投标人按照规定的格式及内容要求签署的《投标人声明》（格式见招标公告附件一）；</w:t>
      </w:r>
      <w:r>
        <w:rPr>
          <w:rFonts w:ascii="宋体" w:eastAsia="宋体" w:hAnsi="宋体" w:cs="宋体" w:hint="eastAsia"/>
          <w:bCs/>
          <w:kern w:val="0"/>
          <w:szCs w:val="21"/>
          <w:u w:val="single"/>
        </w:rPr>
        <w:t>（采用联合体投标时，按要求分别提供）</w:t>
      </w:r>
    </w:p>
    <w:p w:rsidR="00D2561C" w:rsidRDefault="003A6E88">
      <w:pPr>
        <w:spacing w:line="276" w:lineRule="auto"/>
        <w:ind w:firstLineChars="200" w:firstLine="420"/>
        <w:rPr>
          <w:rFonts w:ascii="宋体" w:eastAsia="宋体" w:hAnsi="宋体" w:cs="Times New Roman"/>
        </w:rPr>
      </w:pPr>
      <w:r>
        <w:rPr>
          <w:rFonts w:ascii="宋体" w:eastAsia="宋体" w:hAnsi="宋体" w:cs="宋体"/>
          <w:kern w:val="0"/>
          <w:szCs w:val="21"/>
          <w:u w:val="single"/>
        </w:rPr>
        <w:t>12</w:t>
      </w:r>
      <w:r>
        <w:rPr>
          <w:rFonts w:ascii="宋体" w:eastAsia="宋体" w:hAnsi="宋体" w:cs="宋体" w:hint="eastAsia"/>
          <w:kern w:val="0"/>
          <w:szCs w:val="21"/>
          <w:u w:val="single"/>
        </w:rPr>
        <w:t>）</w:t>
      </w:r>
      <w:r>
        <w:rPr>
          <w:rFonts w:ascii="宋体" w:eastAsia="宋体" w:hAnsi="宋体" w:cs="宋体" w:hint="eastAsia"/>
          <w:u w:val="single"/>
        </w:rPr>
        <w:t>投标登记前，投标人（若为联合体投标，指联合体各方）须在广州市住房和城乡建设局建立企业信用档案，且拟担任本项目的施工负责人、专职安全员是本企业信用档案中的在册人员（联合体投标的，信用档案信息和人员在册情况为联合体共同投标协议书中分工对应在广州市住建行业信用管理平台内信息）。</w:t>
      </w:r>
      <w:r>
        <w:rPr>
          <w:rFonts w:ascii="宋体" w:eastAsia="宋体" w:hAnsi="宋体" w:cs="宋体" w:hint="eastAsia"/>
          <w:b/>
          <w:bCs/>
          <w:u w:val="single"/>
        </w:rPr>
        <w:t>（投标人无需提供证明材料）</w:t>
      </w:r>
    </w:p>
    <w:p w:rsidR="00D2561C" w:rsidRDefault="003A6E88">
      <w:pPr>
        <w:spacing w:line="276" w:lineRule="auto"/>
        <w:ind w:firstLineChars="200" w:firstLine="420"/>
        <w:rPr>
          <w:rFonts w:ascii="宋体" w:eastAsia="宋体" w:hAnsi="宋体" w:cs="宋体"/>
          <w:bCs/>
          <w:kern w:val="0"/>
          <w:szCs w:val="21"/>
          <w:u w:val="single"/>
        </w:rPr>
      </w:pPr>
      <w:r>
        <w:rPr>
          <w:rFonts w:ascii="宋体" w:eastAsia="宋体" w:hAnsi="宋体" w:cs="宋体"/>
          <w:bCs/>
          <w:kern w:val="0"/>
          <w:szCs w:val="21"/>
          <w:u w:val="single"/>
        </w:rPr>
        <w:t>13</w:t>
      </w:r>
      <w:r>
        <w:rPr>
          <w:rFonts w:ascii="宋体" w:eastAsia="宋体" w:hAnsi="宋体" w:cs="宋体" w:hint="eastAsia"/>
          <w:bCs/>
          <w:kern w:val="0"/>
          <w:szCs w:val="21"/>
          <w:u w:val="single"/>
        </w:rPr>
        <w:t>）投标人认为提交的其他资料。</w:t>
      </w:r>
    </w:p>
    <w:p w:rsidR="00D2561C" w:rsidRDefault="003A6E88">
      <w:pPr>
        <w:spacing w:line="276" w:lineRule="auto"/>
        <w:ind w:firstLineChars="200" w:firstLine="420"/>
        <w:rPr>
          <w:rFonts w:ascii="宋体" w:eastAsia="宋体" w:hAnsi="宋体" w:cs="Times New Roman"/>
          <w:strike/>
          <w:szCs w:val="21"/>
          <w:u w:val="single"/>
        </w:rPr>
      </w:pPr>
      <w:r>
        <w:rPr>
          <w:rFonts w:ascii="宋体" w:eastAsia="宋体" w:hAnsi="宋体" w:cs="宋体" w:hint="eastAsia"/>
          <w:bCs/>
          <w:kern w:val="0"/>
          <w:szCs w:val="21"/>
          <w:u w:val="single"/>
        </w:rPr>
        <w:t>（</w:t>
      </w:r>
      <w:r>
        <w:rPr>
          <w:rFonts w:ascii="宋体" w:eastAsia="宋体" w:hAnsi="宋体" w:cs="宋体"/>
          <w:bCs/>
          <w:kern w:val="0"/>
          <w:szCs w:val="21"/>
          <w:u w:val="single"/>
        </w:rPr>
        <w:t>2</w:t>
      </w:r>
      <w:r>
        <w:rPr>
          <w:rFonts w:ascii="宋体" w:eastAsia="宋体" w:hAnsi="宋体" w:cs="宋体" w:hint="eastAsia"/>
          <w:bCs/>
          <w:kern w:val="0"/>
          <w:szCs w:val="21"/>
          <w:u w:val="single"/>
        </w:rPr>
        <w:t>）电子文件：介质使用光盘或</w:t>
      </w:r>
      <w:r>
        <w:rPr>
          <w:rFonts w:ascii="宋体" w:eastAsia="宋体" w:hAnsi="宋体" w:cs="宋体"/>
          <w:bCs/>
          <w:kern w:val="0"/>
          <w:szCs w:val="21"/>
          <w:u w:val="single"/>
        </w:rPr>
        <w:t>U</w:t>
      </w:r>
      <w:r>
        <w:rPr>
          <w:rFonts w:ascii="宋体" w:eastAsia="宋体" w:hAnsi="宋体" w:cs="宋体" w:hint="eastAsia"/>
          <w:bCs/>
          <w:kern w:val="0"/>
          <w:szCs w:val="21"/>
          <w:u w:val="single"/>
        </w:rPr>
        <w:t>盘。所有电子文件不能采用压缩处理，</w:t>
      </w:r>
      <w:r>
        <w:rPr>
          <w:rFonts w:ascii="宋体" w:eastAsia="宋体" w:hAnsi="宋体" w:cs="宋体" w:hint="eastAsia"/>
          <w:szCs w:val="21"/>
          <w:u w:val="single"/>
        </w:rPr>
        <w:t>其内容应与投标人上传广州交易集团有限公司（广州公共资源交易中心）</w:t>
      </w:r>
      <w:r>
        <w:rPr>
          <w:rFonts w:ascii="宋体" w:eastAsia="宋体" w:hAnsi="宋体" w:cs="宋体"/>
          <w:szCs w:val="21"/>
          <w:u w:val="single"/>
        </w:rPr>
        <w:t>的电子</w:t>
      </w:r>
      <w:r>
        <w:rPr>
          <w:rFonts w:ascii="宋体" w:eastAsia="宋体" w:hAnsi="宋体" w:cs="宋体" w:hint="eastAsia"/>
          <w:szCs w:val="21"/>
          <w:u w:val="single"/>
        </w:rPr>
        <w:t>投标文件内容一致，如有不同，以上</w:t>
      </w:r>
      <w:proofErr w:type="gramStart"/>
      <w:r>
        <w:rPr>
          <w:rFonts w:ascii="宋体" w:eastAsia="宋体" w:hAnsi="宋体" w:cs="宋体" w:hint="eastAsia"/>
          <w:szCs w:val="21"/>
          <w:u w:val="single"/>
        </w:rPr>
        <w:t>传系统</w:t>
      </w:r>
      <w:proofErr w:type="gramEnd"/>
      <w:r>
        <w:rPr>
          <w:rFonts w:ascii="宋体" w:eastAsia="宋体" w:hAnsi="宋体" w:cs="宋体"/>
          <w:szCs w:val="21"/>
          <w:u w:val="single"/>
        </w:rPr>
        <w:t>的</w:t>
      </w:r>
      <w:r>
        <w:rPr>
          <w:rFonts w:ascii="宋体" w:eastAsia="宋体" w:hAnsi="宋体" w:cs="宋体" w:hint="eastAsia"/>
          <w:szCs w:val="21"/>
          <w:u w:val="single"/>
        </w:rPr>
        <w:t>电子投标文件为准。</w:t>
      </w:r>
      <w:r>
        <w:rPr>
          <w:rFonts w:ascii="宋体" w:eastAsia="宋体" w:hAnsi="宋体" w:cs="宋体" w:hint="eastAsia"/>
          <w:b/>
          <w:szCs w:val="21"/>
          <w:u w:val="single"/>
        </w:rPr>
        <w:t>（</w:t>
      </w:r>
      <w:r>
        <w:rPr>
          <w:rFonts w:ascii="宋体" w:eastAsia="宋体" w:hAnsi="宋体" w:cs="宋体" w:hint="eastAsia"/>
          <w:b/>
          <w:bCs/>
          <w:kern w:val="0"/>
          <w:szCs w:val="21"/>
          <w:u w:val="single"/>
        </w:rPr>
        <w:t>投标人需要提交备用光盘或</w:t>
      </w:r>
      <w:r>
        <w:rPr>
          <w:rFonts w:ascii="宋体" w:eastAsia="宋体" w:hAnsi="宋体" w:cs="宋体"/>
          <w:b/>
          <w:bCs/>
          <w:kern w:val="0"/>
          <w:szCs w:val="21"/>
          <w:u w:val="single"/>
        </w:rPr>
        <w:t>U</w:t>
      </w:r>
      <w:r>
        <w:rPr>
          <w:rFonts w:ascii="宋体" w:eastAsia="宋体" w:hAnsi="宋体" w:cs="宋体" w:hint="eastAsia"/>
          <w:b/>
          <w:bCs/>
          <w:kern w:val="0"/>
          <w:szCs w:val="21"/>
          <w:u w:val="single"/>
        </w:rPr>
        <w:t>盘时提交）</w:t>
      </w:r>
    </w:p>
    <w:p w:rsidR="00D2561C" w:rsidRDefault="003A6E88">
      <w:pPr>
        <w:spacing w:line="276" w:lineRule="auto"/>
        <w:ind w:firstLineChars="201" w:firstLine="424"/>
        <w:rPr>
          <w:rFonts w:ascii="宋体" w:eastAsia="宋体" w:hAnsi="宋体" w:cs="宋体"/>
          <w:b/>
          <w:bCs/>
          <w:kern w:val="0"/>
          <w:szCs w:val="21"/>
          <w:u w:val="single"/>
        </w:rPr>
      </w:pPr>
      <w:r>
        <w:rPr>
          <w:rFonts w:ascii="宋体" w:eastAsia="宋体" w:hAnsi="宋体" w:cs="宋体"/>
          <w:b/>
          <w:bCs/>
          <w:kern w:val="0"/>
          <w:szCs w:val="21"/>
          <w:u w:val="single"/>
        </w:rPr>
        <w:t xml:space="preserve">3.1.3 </w:t>
      </w:r>
      <w:r>
        <w:rPr>
          <w:rFonts w:ascii="宋体" w:eastAsia="宋体" w:hAnsi="宋体" w:cs="宋体" w:hint="eastAsia"/>
          <w:b/>
          <w:bCs/>
          <w:kern w:val="0"/>
          <w:szCs w:val="21"/>
          <w:u w:val="single"/>
        </w:rPr>
        <w:t>设计方案投标文件（采用“暗标”形式）</w:t>
      </w:r>
    </w:p>
    <w:p w:rsidR="00D2561C" w:rsidRDefault="003A6E88">
      <w:pPr>
        <w:spacing w:line="276" w:lineRule="auto"/>
        <w:ind w:firstLineChars="201" w:firstLine="422"/>
        <w:rPr>
          <w:rFonts w:ascii="宋体" w:eastAsia="宋体" w:hAnsi="宋体" w:cs="宋体"/>
          <w:bCs/>
          <w:kern w:val="0"/>
          <w:szCs w:val="21"/>
          <w:u w:val="single"/>
        </w:rPr>
      </w:pPr>
      <w:r>
        <w:rPr>
          <w:rFonts w:ascii="宋体" w:eastAsia="宋体" w:hAnsi="宋体" w:cs="宋体" w:hint="eastAsia"/>
          <w:bCs/>
          <w:kern w:val="0"/>
          <w:szCs w:val="21"/>
          <w:u w:val="single"/>
        </w:rPr>
        <w:t>（</w:t>
      </w:r>
      <w:r>
        <w:rPr>
          <w:rFonts w:ascii="宋体" w:eastAsia="宋体" w:hAnsi="宋体" w:cs="宋体"/>
          <w:bCs/>
          <w:kern w:val="0"/>
          <w:szCs w:val="21"/>
          <w:u w:val="single"/>
        </w:rPr>
        <w:t>1</w:t>
      </w:r>
      <w:r>
        <w:rPr>
          <w:rFonts w:ascii="宋体" w:eastAsia="宋体" w:hAnsi="宋体" w:cs="宋体" w:hint="eastAsia"/>
          <w:bCs/>
          <w:kern w:val="0"/>
          <w:szCs w:val="21"/>
          <w:u w:val="single"/>
        </w:rPr>
        <w:t>）设计方案投标文件封面标明编制时间，设计方案投标文件中不得出现可以辨认投标人及专业技术人员身份的名称、印章、商标、图形等记认符号。内容包括：</w:t>
      </w:r>
    </w:p>
    <w:p w:rsidR="00D2561C" w:rsidRDefault="003A6E88">
      <w:pPr>
        <w:spacing w:line="276" w:lineRule="auto"/>
        <w:ind w:firstLineChars="201" w:firstLine="422"/>
        <w:rPr>
          <w:rFonts w:ascii="宋体" w:eastAsia="宋体" w:hAnsi="宋体" w:cs="宋体"/>
          <w:bCs/>
          <w:kern w:val="0"/>
          <w:szCs w:val="21"/>
          <w:u w:val="single"/>
        </w:rPr>
      </w:pPr>
      <w:r>
        <w:rPr>
          <w:rFonts w:ascii="宋体" w:eastAsia="宋体" w:hAnsi="宋体" w:cs="宋体"/>
          <w:bCs/>
          <w:kern w:val="0"/>
          <w:szCs w:val="21"/>
          <w:u w:val="single"/>
        </w:rPr>
        <w:t>1</w:t>
      </w:r>
      <w:r>
        <w:rPr>
          <w:rFonts w:ascii="宋体" w:eastAsia="宋体" w:hAnsi="宋体" w:cs="宋体" w:hint="eastAsia"/>
          <w:bCs/>
          <w:kern w:val="0"/>
          <w:szCs w:val="21"/>
          <w:u w:val="single"/>
        </w:rPr>
        <w:t>）封面：标明项目名称、“设计方案投标文件”字样、编制时间；</w:t>
      </w:r>
    </w:p>
    <w:p w:rsidR="00D2561C" w:rsidRDefault="003A6E88">
      <w:pPr>
        <w:spacing w:line="276" w:lineRule="auto"/>
        <w:ind w:firstLineChars="201" w:firstLine="424"/>
        <w:rPr>
          <w:rFonts w:ascii="宋体" w:eastAsia="宋体" w:hAnsi="宋体" w:cs="宋体"/>
          <w:b/>
          <w:bCs/>
          <w:kern w:val="0"/>
          <w:szCs w:val="21"/>
          <w:u w:val="single"/>
        </w:rPr>
      </w:pPr>
      <w:r>
        <w:rPr>
          <w:rFonts w:ascii="宋体" w:eastAsia="宋体" w:hAnsi="宋体" w:cs="宋体"/>
          <w:b/>
          <w:bCs/>
          <w:kern w:val="0"/>
          <w:szCs w:val="21"/>
          <w:u w:val="single"/>
        </w:rPr>
        <w:t>2</w:t>
      </w:r>
      <w:r>
        <w:rPr>
          <w:rFonts w:ascii="宋体" w:eastAsia="宋体" w:hAnsi="宋体" w:cs="宋体" w:hint="eastAsia"/>
          <w:b/>
          <w:bCs/>
          <w:kern w:val="0"/>
          <w:szCs w:val="21"/>
          <w:u w:val="single"/>
        </w:rPr>
        <w:t>）设计方案（</w:t>
      </w:r>
      <w:proofErr w:type="gramStart"/>
      <w:r>
        <w:rPr>
          <w:rFonts w:ascii="宋体" w:eastAsia="宋体" w:hAnsi="宋体" w:cs="宋体" w:hint="eastAsia"/>
          <w:b/>
          <w:bCs/>
          <w:kern w:val="0"/>
          <w:szCs w:val="21"/>
          <w:u w:val="single"/>
        </w:rPr>
        <w:t>含效果</w:t>
      </w:r>
      <w:proofErr w:type="gramEnd"/>
      <w:r>
        <w:rPr>
          <w:rFonts w:ascii="宋体" w:eastAsia="宋体" w:hAnsi="宋体" w:cs="宋体" w:hint="eastAsia"/>
          <w:b/>
          <w:bCs/>
          <w:kern w:val="0"/>
          <w:szCs w:val="21"/>
          <w:u w:val="single"/>
        </w:rPr>
        <w:t>图及方案设计）：</w:t>
      </w:r>
    </w:p>
    <w:p w:rsidR="00D2561C" w:rsidRDefault="003A6E88">
      <w:pPr>
        <w:spacing w:line="276" w:lineRule="auto"/>
        <w:ind w:leftChars="202" w:left="424" w:firstLineChars="201" w:firstLine="422"/>
        <w:rPr>
          <w:rFonts w:ascii="宋体" w:eastAsia="宋体" w:hAnsi="宋体" w:cs="宋体"/>
          <w:bCs/>
          <w:kern w:val="0"/>
          <w:szCs w:val="21"/>
          <w:u w:val="single"/>
        </w:rPr>
      </w:pPr>
      <w:r>
        <w:rPr>
          <w:rFonts w:ascii="宋体" w:eastAsia="宋体" w:hAnsi="宋体" w:cs="宋体"/>
          <w:bCs/>
          <w:kern w:val="0"/>
          <w:szCs w:val="21"/>
          <w:u w:val="single"/>
        </w:rPr>
        <w:t>A</w:t>
      </w:r>
      <w:r>
        <w:rPr>
          <w:rFonts w:ascii="宋体" w:eastAsia="宋体" w:hAnsi="宋体" w:cs="宋体" w:hint="eastAsia"/>
          <w:bCs/>
          <w:kern w:val="0"/>
          <w:szCs w:val="21"/>
          <w:u w:val="single"/>
        </w:rPr>
        <w:t>、设计说明书（</w:t>
      </w:r>
      <w:proofErr w:type="gramStart"/>
      <w:r>
        <w:rPr>
          <w:rFonts w:ascii="宋体" w:eastAsia="宋体" w:hAnsi="宋体" w:cs="宋体" w:hint="eastAsia"/>
          <w:bCs/>
          <w:kern w:val="0"/>
          <w:szCs w:val="21"/>
          <w:u w:val="single"/>
        </w:rPr>
        <w:t>含本项目</w:t>
      </w:r>
      <w:proofErr w:type="gramEnd"/>
      <w:r>
        <w:rPr>
          <w:rFonts w:ascii="宋体" w:eastAsia="宋体" w:hAnsi="宋体" w:cs="宋体" w:hint="eastAsia"/>
          <w:bCs/>
          <w:kern w:val="0"/>
          <w:szCs w:val="21"/>
          <w:u w:val="single"/>
        </w:rPr>
        <w:t>的难点、建议和工程创新）；</w:t>
      </w:r>
    </w:p>
    <w:p w:rsidR="00D2561C" w:rsidRDefault="003A6E88">
      <w:pPr>
        <w:spacing w:line="276" w:lineRule="auto"/>
        <w:ind w:leftChars="202" w:left="424" w:firstLineChars="201" w:firstLine="422"/>
        <w:rPr>
          <w:rFonts w:ascii="宋体" w:eastAsia="宋体" w:hAnsi="宋体" w:cs="宋体"/>
          <w:bCs/>
          <w:kern w:val="0"/>
          <w:szCs w:val="21"/>
          <w:u w:val="single"/>
        </w:rPr>
      </w:pPr>
      <w:r>
        <w:rPr>
          <w:rFonts w:ascii="宋体" w:eastAsia="宋体" w:hAnsi="宋体" w:cs="宋体"/>
          <w:bCs/>
          <w:kern w:val="0"/>
          <w:szCs w:val="21"/>
          <w:u w:val="single"/>
        </w:rPr>
        <w:t>B</w:t>
      </w:r>
      <w:r>
        <w:rPr>
          <w:rFonts w:ascii="宋体" w:eastAsia="宋体" w:hAnsi="宋体" w:cs="宋体" w:hint="eastAsia"/>
          <w:bCs/>
          <w:kern w:val="0"/>
          <w:szCs w:val="21"/>
          <w:u w:val="single"/>
        </w:rPr>
        <w:t>、效果图；</w:t>
      </w:r>
    </w:p>
    <w:p w:rsidR="00D2561C" w:rsidRDefault="003A6E88">
      <w:pPr>
        <w:spacing w:line="276" w:lineRule="auto"/>
        <w:ind w:leftChars="202" w:left="424" w:firstLineChars="201" w:firstLine="422"/>
        <w:rPr>
          <w:rFonts w:ascii="宋体" w:eastAsia="宋体" w:hAnsi="宋体" w:cs="宋体"/>
          <w:bCs/>
          <w:kern w:val="0"/>
          <w:szCs w:val="21"/>
          <w:u w:val="single"/>
        </w:rPr>
      </w:pPr>
      <w:r>
        <w:rPr>
          <w:rFonts w:ascii="宋体" w:eastAsia="宋体" w:hAnsi="宋体" w:cs="宋体"/>
          <w:bCs/>
          <w:kern w:val="0"/>
          <w:szCs w:val="21"/>
          <w:u w:val="single"/>
        </w:rPr>
        <w:t>C</w:t>
      </w:r>
      <w:r>
        <w:rPr>
          <w:rFonts w:ascii="宋体" w:eastAsia="宋体" w:hAnsi="宋体" w:cs="宋体" w:hint="eastAsia"/>
          <w:bCs/>
          <w:kern w:val="0"/>
          <w:szCs w:val="21"/>
          <w:u w:val="single"/>
        </w:rPr>
        <w:t>、方案设计图纸；</w:t>
      </w:r>
    </w:p>
    <w:p w:rsidR="00D2561C" w:rsidRDefault="003A6E88">
      <w:pPr>
        <w:spacing w:line="276" w:lineRule="auto"/>
        <w:ind w:leftChars="202" w:left="424" w:firstLineChars="201" w:firstLine="422"/>
        <w:rPr>
          <w:rFonts w:ascii="宋体" w:eastAsia="宋体" w:hAnsi="宋体" w:cs="宋体"/>
          <w:bCs/>
          <w:kern w:val="0"/>
          <w:szCs w:val="21"/>
          <w:u w:val="single"/>
        </w:rPr>
      </w:pPr>
      <w:r>
        <w:rPr>
          <w:rFonts w:ascii="宋体" w:eastAsia="宋体" w:hAnsi="宋体" w:cs="宋体"/>
          <w:bCs/>
          <w:kern w:val="0"/>
          <w:szCs w:val="21"/>
          <w:u w:val="single"/>
        </w:rPr>
        <w:t>D</w:t>
      </w:r>
      <w:r>
        <w:rPr>
          <w:rFonts w:ascii="宋体" w:eastAsia="宋体" w:hAnsi="宋体" w:cs="宋体" w:hint="eastAsia"/>
          <w:bCs/>
          <w:kern w:val="0"/>
          <w:szCs w:val="21"/>
          <w:u w:val="single"/>
        </w:rPr>
        <w:t>、《工期计划表》（初步设计、施工图设计的总工时和工期）。</w:t>
      </w:r>
    </w:p>
    <w:p w:rsidR="00D2561C" w:rsidRDefault="003A6E88">
      <w:pPr>
        <w:spacing w:line="276" w:lineRule="auto"/>
        <w:ind w:firstLineChars="201" w:firstLine="422"/>
        <w:rPr>
          <w:rFonts w:ascii="宋体" w:eastAsia="宋体" w:hAnsi="宋体" w:cs="宋体"/>
          <w:bCs/>
          <w:kern w:val="0"/>
          <w:szCs w:val="21"/>
          <w:u w:val="single"/>
        </w:rPr>
      </w:pPr>
      <w:r>
        <w:rPr>
          <w:rFonts w:ascii="宋体" w:eastAsia="宋体" w:hAnsi="宋体" w:cs="宋体"/>
          <w:bCs/>
          <w:kern w:val="0"/>
          <w:szCs w:val="21"/>
          <w:u w:val="single"/>
        </w:rPr>
        <w:t>3</w:t>
      </w:r>
      <w:r>
        <w:rPr>
          <w:rFonts w:ascii="宋体" w:eastAsia="宋体" w:hAnsi="宋体" w:cs="宋体" w:hint="eastAsia"/>
          <w:bCs/>
          <w:kern w:val="0"/>
          <w:szCs w:val="21"/>
          <w:u w:val="single"/>
        </w:rPr>
        <w:t>）其他与设计有关的材料。</w:t>
      </w:r>
    </w:p>
    <w:p w:rsidR="00D2561C" w:rsidRDefault="003A6E88">
      <w:pPr>
        <w:spacing w:line="276" w:lineRule="auto"/>
        <w:ind w:firstLineChars="201" w:firstLine="422"/>
        <w:rPr>
          <w:rFonts w:ascii="宋体" w:eastAsia="宋体" w:hAnsi="宋体" w:cs="Times New Roman"/>
          <w:szCs w:val="21"/>
        </w:rPr>
      </w:pPr>
      <w:r>
        <w:rPr>
          <w:rFonts w:ascii="宋体" w:eastAsia="宋体" w:hAnsi="宋体" w:cs="宋体" w:hint="eastAsia"/>
          <w:bCs/>
          <w:kern w:val="0"/>
          <w:szCs w:val="21"/>
          <w:u w:val="single"/>
        </w:rPr>
        <w:t>（</w:t>
      </w:r>
      <w:r>
        <w:rPr>
          <w:rFonts w:ascii="宋体" w:eastAsia="宋体" w:hAnsi="宋体" w:cs="宋体"/>
          <w:bCs/>
          <w:kern w:val="0"/>
          <w:szCs w:val="21"/>
          <w:u w:val="single"/>
        </w:rPr>
        <w:t>2</w:t>
      </w:r>
      <w:r>
        <w:rPr>
          <w:rFonts w:ascii="宋体" w:eastAsia="宋体" w:hAnsi="宋体" w:cs="宋体" w:hint="eastAsia"/>
          <w:bCs/>
          <w:kern w:val="0"/>
          <w:szCs w:val="21"/>
          <w:u w:val="single"/>
        </w:rPr>
        <w:t>）电子文件：介质使用光盘或</w:t>
      </w:r>
      <w:r>
        <w:rPr>
          <w:rFonts w:ascii="宋体" w:eastAsia="宋体" w:hAnsi="宋体" w:cs="宋体"/>
          <w:bCs/>
          <w:kern w:val="0"/>
          <w:szCs w:val="21"/>
          <w:u w:val="single"/>
        </w:rPr>
        <w:t>U</w:t>
      </w:r>
      <w:r>
        <w:rPr>
          <w:rFonts w:ascii="宋体" w:eastAsia="宋体" w:hAnsi="宋体" w:cs="宋体" w:hint="eastAsia"/>
          <w:bCs/>
          <w:kern w:val="0"/>
          <w:szCs w:val="21"/>
          <w:u w:val="single"/>
        </w:rPr>
        <w:t>盘。</w:t>
      </w:r>
      <w:r>
        <w:rPr>
          <w:rFonts w:ascii="宋体" w:eastAsia="宋体" w:hAnsi="宋体" w:cs="宋体" w:hint="eastAsia"/>
          <w:b/>
          <w:szCs w:val="21"/>
          <w:u w:val="single"/>
        </w:rPr>
        <w:t>电子文件的属性不能出现任何信息，</w:t>
      </w:r>
      <w:r>
        <w:rPr>
          <w:rFonts w:ascii="宋体" w:eastAsia="宋体" w:hAnsi="宋体" w:cs="宋体" w:hint="eastAsia"/>
          <w:bCs/>
          <w:kern w:val="0"/>
          <w:szCs w:val="21"/>
          <w:u w:val="single"/>
        </w:rPr>
        <w:t>所有电子文件不能采用压缩处理，</w:t>
      </w:r>
      <w:r>
        <w:rPr>
          <w:rFonts w:ascii="宋体" w:eastAsia="宋体" w:hAnsi="宋体" w:cs="宋体" w:hint="eastAsia"/>
          <w:szCs w:val="21"/>
          <w:u w:val="single"/>
        </w:rPr>
        <w:t>其内容应与投标人上传广州交易集团有限公司（广州公共资源交易中心）</w:t>
      </w:r>
      <w:r>
        <w:rPr>
          <w:rFonts w:ascii="宋体" w:eastAsia="宋体" w:hAnsi="宋体" w:cs="宋体"/>
          <w:szCs w:val="21"/>
          <w:u w:val="single"/>
        </w:rPr>
        <w:t>的电子</w:t>
      </w:r>
      <w:r>
        <w:rPr>
          <w:rFonts w:ascii="宋体" w:eastAsia="宋体" w:hAnsi="宋体" w:cs="宋体" w:hint="eastAsia"/>
          <w:szCs w:val="21"/>
          <w:u w:val="single"/>
        </w:rPr>
        <w:t>投标文件内容一致，如有不同，以上</w:t>
      </w:r>
      <w:proofErr w:type="gramStart"/>
      <w:r>
        <w:rPr>
          <w:rFonts w:ascii="宋体" w:eastAsia="宋体" w:hAnsi="宋体" w:cs="宋体" w:hint="eastAsia"/>
          <w:szCs w:val="21"/>
          <w:u w:val="single"/>
        </w:rPr>
        <w:t>传系统</w:t>
      </w:r>
      <w:proofErr w:type="gramEnd"/>
      <w:r>
        <w:rPr>
          <w:rFonts w:ascii="宋体" w:eastAsia="宋体" w:hAnsi="宋体" w:cs="宋体"/>
          <w:szCs w:val="21"/>
          <w:u w:val="single"/>
        </w:rPr>
        <w:t>的</w:t>
      </w:r>
      <w:r>
        <w:rPr>
          <w:rFonts w:ascii="宋体" w:eastAsia="宋体" w:hAnsi="宋体" w:cs="宋体" w:hint="eastAsia"/>
          <w:szCs w:val="21"/>
          <w:u w:val="single"/>
        </w:rPr>
        <w:t>电子投标文件为准。</w:t>
      </w:r>
      <w:r>
        <w:rPr>
          <w:rFonts w:ascii="宋体" w:eastAsia="宋体" w:hAnsi="宋体" w:cs="宋体" w:hint="eastAsia"/>
          <w:b/>
          <w:szCs w:val="21"/>
          <w:u w:val="single"/>
        </w:rPr>
        <w:t>（</w:t>
      </w:r>
      <w:r>
        <w:rPr>
          <w:rFonts w:ascii="宋体" w:eastAsia="宋体" w:hAnsi="宋体" w:cs="宋体" w:hint="eastAsia"/>
          <w:b/>
          <w:bCs/>
          <w:kern w:val="0"/>
          <w:szCs w:val="21"/>
          <w:u w:val="single"/>
        </w:rPr>
        <w:t>投标人需要提交备用光盘或</w:t>
      </w:r>
      <w:r>
        <w:rPr>
          <w:rFonts w:ascii="宋体" w:eastAsia="宋体" w:hAnsi="宋体" w:cs="宋体"/>
          <w:b/>
          <w:bCs/>
          <w:kern w:val="0"/>
          <w:szCs w:val="21"/>
          <w:u w:val="single"/>
        </w:rPr>
        <w:t>U</w:t>
      </w:r>
      <w:r>
        <w:rPr>
          <w:rFonts w:ascii="宋体" w:eastAsia="宋体" w:hAnsi="宋体" w:cs="宋体" w:hint="eastAsia"/>
          <w:b/>
          <w:bCs/>
          <w:kern w:val="0"/>
          <w:szCs w:val="21"/>
          <w:u w:val="single"/>
        </w:rPr>
        <w:t>盘时</w:t>
      </w:r>
      <w:r>
        <w:rPr>
          <w:rFonts w:ascii="宋体" w:eastAsia="宋体" w:hAnsi="宋体" w:cs="宋体" w:hint="eastAsia"/>
          <w:b/>
          <w:bCs/>
          <w:kern w:val="0"/>
          <w:szCs w:val="21"/>
          <w:u w:val="single"/>
        </w:rPr>
        <w:lastRenderedPageBreak/>
        <w:t>提交）</w:t>
      </w:r>
    </w:p>
    <w:p w:rsidR="00D2561C" w:rsidRDefault="003A6E88">
      <w:pPr>
        <w:spacing w:line="276" w:lineRule="auto"/>
        <w:ind w:firstLineChars="201" w:firstLine="424"/>
        <w:rPr>
          <w:rFonts w:ascii="宋体" w:eastAsia="宋体" w:hAnsi="宋体" w:cs="宋体"/>
          <w:b/>
          <w:bCs/>
          <w:kern w:val="0"/>
          <w:szCs w:val="21"/>
          <w:u w:val="single"/>
        </w:rPr>
      </w:pPr>
      <w:r>
        <w:rPr>
          <w:rFonts w:ascii="宋体" w:eastAsia="宋体" w:hAnsi="宋体" w:cs="宋体"/>
          <w:b/>
          <w:bCs/>
          <w:kern w:val="0"/>
          <w:szCs w:val="21"/>
          <w:u w:val="single"/>
        </w:rPr>
        <w:t xml:space="preserve">3.1.4 </w:t>
      </w:r>
      <w:r>
        <w:rPr>
          <w:rFonts w:ascii="宋体" w:eastAsia="宋体" w:hAnsi="宋体" w:cs="宋体" w:hint="eastAsia"/>
          <w:b/>
          <w:szCs w:val="21"/>
          <w:u w:val="single"/>
        </w:rPr>
        <w:t>工程总承包实施方案投标文件</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包括但不限于下列内容：</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1</w:t>
      </w:r>
      <w:r>
        <w:rPr>
          <w:rFonts w:ascii="宋体" w:eastAsia="宋体" w:hAnsi="宋体" w:cs="Times New Roman" w:hint="eastAsia"/>
          <w:szCs w:val="24"/>
          <w:u w:val="single"/>
        </w:rPr>
        <w:t>）《广州建设工程招标投标书》（格式见第五章“投标文件格式”）；</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2</w:t>
      </w:r>
      <w:r>
        <w:rPr>
          <w:rFonts w:ascii="宋体" w:eastAsia="宋体" w:hAnsi="宋体" w:cs="Times New Roman" w:hint="eastAsia"/>
          <w:szCs w:val="24"/>
          <w:u w:val="single"/>
        </w:rPr>
        <w:t>）《设计施工投标承诺书》《项目负责人驻场承诺书》（格式见第五章“投标文件格式”）；</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3</w:t>
      </w:r>
      <w:r>
        <w:rPr>
          <w:rFonts w:ascii="宋体" w:eastAsia="宋体" w:hAnsi="宋体" w:cs="Times New Roman" w:hint="eastAsia"/>
          <w:szCs w:val="24"/>
          <w:u w:val="single"/>
        </w:rPr>
        <w:t>）《工程总承包项目管理团队人员信息表》（格式见第五章“投标文件格式”）；</w:t>
      </w:r>
      <w:r>
        <w:rPr>
          <w:rFonts w:ascii="宋体" w:eastAsia="宋体" w:hAnsi="宋体" w:cs="Times New Roman"/>
          <w:szCs w:val="24"/>
          <w:u w:val="single"/>
        </w:rPr>
        <w:t xml:space="preserve"> </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4</w:t>
      </w:r>
      <w:r>
        <w:rPr>
          <w:rFonts w:ascii="宋体" w:eastAsia="宋体" w:hAnsi="宋体" w:cs="Times New Roman" w:hint="eastAsia"/>
          <w:szCs w:val="24"/>
          <w:u w:val="single"/>
        </w:rPr>
        <w:t>）工程总承包实施方案（附表</w:t>
      </w:r>
      <w:r>
        <w:rPr>
          <w:rFonts w:ascii="宋体" w:eastAsia="宋体" w:hAnsi="宋体" w:cs="Times New Roman"/>
          <w:szCs w:val="24"/>
          <w:u w:val="single"/>
        </w:rPr>
        <w:t>5</w:t>
      </w:r>
      <w:r>
        <w:rPr>
          <w:rFonts w:ascii="宋体" w:eastAsia="宋体" w:hAnsi="宋体" w:cs="Times New Roman" w:hint="eastAsia"/>
          <w:szCs w:val="24"/>
          <w:u w:val="single"/>
        </w:rPr>
        <w:t>《工程总承包实施方案投标文件详细审查评分表》要求编制）；</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5</w:t>
      </w:r>
      <w:r>
        <w:rPr>
          <w:rFonts w:ascii="宋体" w:eastAsia="宋体" w:hAnsi="宋体" w:cs="Times New Roman" w:hint="eastAsia"/>
          <w:szCs w:val="24"/>
          <w:u w:val="single"/>
        </w:rPr>
        <w:t>）《危险性较大的分部分项工程清单及超过一定规模的危险性较大的分部分项工程清单》（格式见第五章“投标文件格式”）；</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6</w:t>
      </w:r>
      <w:r>
        <w:rPr>
          <w:rFonts w:ascii="宋体" w:eastAsia="宋体" w:hAnsi="宋体" w:cs="Times New Roman" w:hint="eastAsia"/>
          <w:szCs w:val="24"/>
          <w:u w:val="single"/>
        </w:rPr>
        <w:t>）《标函承诺书》（格式见第五章“投标文件格式”）；</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w:t>
      </w:r>
      <w:r>
        <w:rPr>
          <w:rFonts w:ascii="宋体" w:eastAsia="宋体" w:hAnsi="宋体" w:cs="Times New Roman"/>
          <w:szCs w:val="24"/>
          <w:u w:val="single"/>
        </w:rPr>
        <w:t>7</w:t>
      </w:r>
      <w:r>
        <w:rPr>
          <w:rFonts w:ascii="宋体" w:eastAsia="宋体" w:hAnsi="宋体" w:cs="Times New Roman" w:hint="eastAsia"/>
          <w:szCs w:val="24"/>
          <w:u w:val="single"/>
        </w:rPr>
        <w:t>）《参与编制投标文件人员名单》（格式见第五章“投标文件格式”）；</w:t>
      </w:r>
    </w:p>
    <w:p w:rsidR="00D2561C" w:rsidRDefault="003A6E88">
      <w:pPr>
        <w:spacing w:line="276" w:lineRule="auto"/>
        <w:ind w:firstLineChars="201" w:firstLine="422"/>
        <w:rPr>
          <w:rFonts w:ascii="宋体" w:eastAsia="宋体" w:hAnsi="宋体" w:cs="Times New Roman"/>
          <w:szCs w:val="24"/>
          <w:u w:val="single"/>
        </w:rPr>
      </w:pPr>
      <w:r>
        <w:rPr>
          <w:rFonts w:ascii="宋体" w:eastAsia="宋体" w:hAnsi="宋体" w:cs="Times New Roman" w:hint="eastAsia"/>
          <w:szCs w:val="24"/>
          <w:u w:val="single"/>
        </w:rPr>
        <w:t>（8）投标人认为需要提交的其它文件。</w:t>
      </w:r>
    </w:p>
    <w:p w:rsidR="00D2561C" w:rsidRDefault="003A6E88">
      <w:pPr>
        <w:spacing w:line="276" w:lineRule="auto"/>
        <w:ind w:firstLineChars="201" w:firstLine="424"/>
        <w:rPr>
          <w:rFonts w:ascii="宋体" w:eastAsia="宋体" w:hAnsi="宋体" w:cs="宋体"/>
          <w:b/>
          <w:bCs/>
          <w:kern w:val="0"/>
          <w:szCs w:val="21"/>
          <w:u w:val="single"/>
        </w:rPr>
      </w:pPr>
      <w:r>
        <w:rPr>
          <w:rFonts w:ascii="宋体" w:eastAsia="宋体" w:hAnsi="宋体" w:cs="宋体"/>
          <w:b/>
          <w:bCs/>
          <w:kern w:val="0"/>
          <w:szCs w:val="21"/>
          <w:u w:val="single"/>
        </w:rPr>
        <w:t>3.1.5</w:t>
      </w:r>
      <w:r>
        <w:rPr>
          <w:rFonts w:ascii="宋体" w:eastAsia="宋体" w:hAnsi="宋体" w:cs="宋体" w:hint="eastAsia"/>
          <w:b/>
          <w:bCs/>
          <w:kern w:val="0"/>
          <w:szCs w:val="21"/>
          <w:u w:val="single"/>
        </w:rPr>
        <w:t>定标文件根据定标因素内容编制（定标文件大小不宜超过</w:t>
      </w:r>
      <w:r>
        <w:rPr>
          <w:rFonts w:ascii="宋体" w:eastAsia="宋体" w:hAnsi="宋体" w:cs="宋体"/>
          <w:b/>
          <w:bCs/>
          <w:kern w:val="0"/>
          <w:szCs w:val="21"/>
          <w:u w:val="single"/>
        </w:rPr>
        <w:t>200M</w:t>
      </w:r>
      <w:r>
        <w:rPr>
          <w:rFonts w:ascii="宋体" w:eastAsia="宋体" w:hAnsi="宋体" w:cs="宋体" w:hint="eastAsia"/>
          <w:b/>
          <w:bCs/>
          <w:kern w:val="0"/>
          <w:szCs w:val="21"/>
          <w:u w:val="single"/>
        </w:rPr>
        <w:t>，页数不宜超过</w:t>
      </w:r>
      <w:r>
        <w:rPr>
          <w:rFonts w:ascii="宋体" w:eastAsia="宋体" w:hAnsi="宋体" w:cs="宋体"/>
          <w:b/>
          <w:bCs/>
          <w:kern w:val="0"/>
          <w:szCs w:val="21"/>
          <w:u w:val="single"/>
        </w:rPr>
        <w:t>200</w:t>
      </w:r>
      <w:r>
        <w:rPr>
          <w:rFonts w:ascii="宋体" w:eastAsia="宋体" w:hAnsi="宋体" w:cs="宋体" w:hint="eastAsia"/>
          <w:b/>
          <w:bCs/>
          <w:kern w:val="0"/>
          <w:szCs w:val="21"/>
          <w:u w:val="single"/>
        </w:rPr>
        <w:t>页，正文使用宋体小四号字，行间距为</w:t>
      </w:r>
      <w:r>
        <w:rPr>
          <w:rFonts w:ascii="宋体" w:eastAsia="宋体" w:hAnsi="宋体" w:cs="宋体"/>
          <w:b/>
          <w:bCs/>
          <w:kern w:val="0"/>
          <w:szCs w:val="21"/>
          <w:u w:val="single"/>
        </w:rPr>
        <w:t>1.5</w:t>
      </w:r>
      <w:r>
        <w:rPr>
          <w:rFonts w:ascii="宋体" w:eastAsia="宋体" w:hAnsi="宋体" w:cs="宋体" w:hint="eastAsia"/>
          <w:b/>
          <w:bCs/>
          <w:kern w:val="0"/>
          <w:szCs w:val="21"/>
          <w:u w:val="single"/>
        </w:rPr>
        <w:t>倍；人员证件可不用重复提供）</w:t>
      </w:r>
    </w:p>
    <w:p w:rsidR="00D2561C" w:rsidRDefault="00D2561C">
      <w:pPr>
        <w:spacing w:line="276" w:lineRule="auto"/>
        <w:ind w:firstLineChars="201" w:firstLine="422"/>
        <w:rPr>
          <w:rFonts w:ascii="宋体" w:eastAsia="宋体" w:hAnsi="宋体" w:cs="Times New Roman"/>
          <w:szCs w:val="24"/>
          <w:u w:val="single"/>
        </w:rPr>
      </w:pP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3.2 </w:t>
      </w:r>
      <w:r>
        <w:rPr>
          <w:rFonts w:ascii="宋体" w:eastAsia="宋体" w:hAnsi="宋体" w:cs="Times New Roman" w:hint="eastAsia"/>
          <w:b/>
          <w:bCs/>
          <w:kern w:val="0"/>
          <w:sz w:val="24"/>
          <w:szCs w:val="24"/>
        </w:rPr>
        <w:t>投标报价</w:t>
      </w:r>
    </w:p>
    <w:p w:rsidR="00D2561C" w:rsidRDefault="003A6E88">
      <w:pPr>
        <w:spacing w:line="400" w:lineRule="exact"/>
        <w:ind w:firstLineChars="200" w:firstLine="420"/>
        <w:rPr>
          <w:rFonts w:ascii="宋体" w:eastAsia="宋体" w:hAnsi="宋体" w:cs="宋体"/>
        </w:rPr>
      </w:pPr>
      <w:r>
        <w:rPr>
          <w:rFonts w:ascii="宋体" w:eastAsia="宋体" w:hAnsi="宋体" w:cs="宋体"/>
        </w:rPr>
        <w:t xml:space="preserve">3.2.1 </w:t>
      </w:r>
      <w:r>
        <w:rPr>
          <w:rFonts w:ascii="宋体" w:eastAsia="宋体" w:hAnsi="宋体" w:cs="宋体" w:hint="eastAsia"/>
        </w:rPr>
        <w:t>投标人应充分了解施工场地的位置、周边环境、道路、装卸、保管、安装限制以及影响投标报价的其他要素。投标人根据投标设计，结合市场情况进行投标报价。</w:t>
      </w:r>
    </w:p>
    <w:p w:rsidR="00D2561C" w:rsidRDefault="003A6E88">
      <w:pPr>
        <w:spacing w:line="400" w:lineRule="exact"/>
        <w:ind w:firstLineChars="200" w:firstLine="420"/>
        <w:rPr>
          <w:rFonts w:ascii="宋体" w:eastAsia="宋体" w:hAnsi="宋体" w:cs="宋体"/>
        </w:rPr>
      </w:pPr>
      <w:r>
        <w:rPr>
          <w:rFonts w:ascii="宋体" w:eastAsia="宋体" w:hAnsi="宋体" w:cs="宋体"/>
        </w:rPr>
        <w:t xml:space="preserve">3.2.2 </w:t>
      </w:r>
      <w:r>
        <w:rPr>
          <w:rFonts w:ascii="宋体" w:eastAsia="宋体" w:hAnsi="宋体" w:cs="宋体" w:hint="eastAsia"/>
        </w:rPr>
        <w:t>招标人设有最高投标限价的，投标人的投标报价不得超过最高投标限价，最高投标限价或其计算方法在投标人须知前附表中载明。</w:t>
      </w:r>
    </w:p>
    <w:p w:rsidR="00D2561C" w:rsidRDefault="003A6E88">
      <w:pPr>
        <w:spacing w:line="400" w:lineRule="exact"/>
        <w:ind w:firstLineChars="200" w:firstLine="420"/>
        <w:rPr>
          <w:rFonts w:ascii="宋体" w:eastAsia="宋体" w:hAnsi="宋体" w:cs="Times New Roman"/>
          <w:szCs w:val="21"/>
          <w:u w:val="single"/>
        </w:rPr>
      </w:pPr>
      <w:r>
        <w:rPr>
          <w:rFonts w:ascii="宋体" w:eastAsia="宋体" w:hAnsi="宋体" w:cs="Times New Roman"/>
          <w:szCs w:val="21"/>
          <w:u w:val="single"/>
        </w:rPr>
        <w:t xml:space="preserve">3.2.2.1 </w:t>
      </w:r>
      <w:r>
        <w:rPr>
          <w:rFonts w:ascii="宋体" w:eastAsia="宋体" w:hAnsi="宋体" w:cs="Times New Roman" w:hint="eastAsia"/>
          <w:szCs w:val="21"/>
          <w:u w:val="single"/>
        </w:rPr>
        <w:t>招标人按照招标需求制定最高投标限价。此处的最高投标限价有两个含义，①最高投标总限价，②设计费最高投标限价、建安工程费最高投标限价、勘察费最高投标限价，列于本招标文件第一章中。投标人按照招标人提供的格式报价，其中。勘察费、设计费、建安工程费所报金额不得超出招标人规定的相应最高投标限价。</w:t>
      </w:r>
    </w:p>
    <w:p w:rsidR="00D2561C" w:rsidRDefault="003A6E88">
      <w:pPr>
        <w:spacing w:line="400" w:lineRule="exact"/>
        <w:ind w:firstLineChars="200" w:firstLine="420"/>
        <w:rPr>
          <w:rFonts w:ascii="宋体" w:eastAsia="宋体" w:hAnsi="宋体" w:cs="Times New Roman"/>
          <w:szCs w:val="21"/>
          <w:u w:val="single"/>
        </w:rPr>
      </w:pPr>
      <w:r>
        <w:rPr>
          <w:rFonts w:ascii="宋体" w:eastAsia="宋体" w:hAnsi="宋体" w:cs="Times New Roman" w:hint="eastAsia"/>
          <w:szCs w:val="21"/>
          <w:u w:val="single"/>
        </w:rPr>
        <w:t>（</w:t>
      </w:r>
      <w:r>
        <w:rPr>
          <w:rFonts w:ascii="宋体" w:eastAsia="宋体" w:hAnsi="宋体" w:cs="Times New Roman"/>
          <w:szCs w:val="21"/>
          <w:u w:val="single"/>
        </w:rPr>
        <w:t>1</w:t>
      </w:r>
      <w:r>
        <w:rPr>
          <w:rFonts w:ascii="宋体" w:eastAsia="宋体" w:hAnsi="宋体" w:cs="Times New Roman" w:hint="eastAsia"/>
          <w:szCs w:val="21"/>
          <w:u w:val="single"/>
        </w:rPr>
        <w:t>）投标报价未按照规定报价的，其投标文件将作为废标。每一项费用只允许有一个报价，任何有选择的报价或未填报单价的投标文件将不予接受。</w:t>
      </w:r>
    </w:p>
    <w:p w:rsidR="00D2561C" w:rsidRDefault="003A6E88">
      <w:pPr>
        <w:spacing w:line="400" w:lineRule="exact"/>
        <w:ind w:firstLineChars="200" w:firstLine="420"/>
        <w:rPr>
          <w:rFonts w:ascii="宋体" w:eastAsia="宋体" w:hAnsi="宋体" w:cs="Times New Roman"/>
          <w:szCs w:val="21"/>
          <w:u w:val="single"/>
        </w:rPr>
      </w:pPr>
      <w:r>
        <w:rPr>
          <w:rFonts w:ascii="宋体" w:eastAsia="宋体" w:hAnsi="宋体" w:cs="Times New Roman" w:hint="eastAsia"/>
          <w:szCs w:val="21"/>
          <w:u w:val="single"/>
        </w:rPr>
        <w:t>（</w:t>
      </w:r>
      <w:r>
        <w:rPr>
          <w:rFonts w:ascii="宋体" w:eastAsia="宋体" w:hAnsi="宋体" w:cs="Times New Roman"/>
          <w:szCs w:val="21"/>
          <w:u w:val="single"/>
        </w:rPr>
        <w:t>2</w:t>
      </w:r>
      <w:r>
        <w:rPr>
          <w:rFonts w:ascii="宋体" w:eastAsia="宋体" w:hAnsi="宋体" w:cs="Times New Roman" w:hint="eastAsia"/>
          <w:szCs w:val="21"/>
          <w:u w:val="single"/>
        </w:rPr>
        <w:t>）投标人的投标总报价，包括勘察费、设计费和建安工程费。投标人应按照投标人须知前</w:t>
      </w:r>
      <w:proofErr w:type="gramStart"/>
      <w:r>
        <w:rPr>
          <w:rFonts w:ascii="宋体" w:eastAsia="宋体" w:hAnsi="宋体" w:cs="Times New Roman" w:hint="eastAsia"/>
          <w:szCs w:val="21"/>
          <w:u w:val="single"/>
        </w:rPr>
        <w:t>附表第</w:t>
      </w:r>
      <w:proofErr w:type="gramEnd"/>
      <w:r>
        <w:rPr>
          <w:rFonts w:ascii="宋体" w:eastAsia="宋体" w:hAnsi="宋体" w:cs="Times New Roman"/>
          <w:szCs w:val="21"/>
          <w:u w:val="single"/>
        </w:rPr>
        <w:t xml:space="preserve"> 1.3.2 </w:t>
      </w:r>
      <w:r>
        <w:rPr>
          <w:rFonts w:ascii="宋体" w:eastAsia="宋体" w:hAnsi="宋体" w:cs="Times New Roman" w:hint="eastAsia"/>
          <w:szCs w:val="21"/>
          <w:u w:val="single"/>
        </w:rPr>
        <w:t>项的工期要求，在投标人须知前</w:t>
      </w:r>
      <w:proofErr w:type="gramStart"/>
      <w:r>
        <w:rPr>
          <w:rFonts w:ascii="宋体" w:eastAsia="宋体" w:hAnsi="宋体" w:cs="Times New Roman" w:hint="eastAsia"/>
          <w:szCs w:val="21"/>
          <w:u w:val="single"/>
        </w:rPr>
        <w:t>附表第</w:t>
      </w:r>
      <w:proofErr w:type="gramEnd"/>
      <w:r>
        <w:rPr>
          <w:rFonts w:ascii="宋体" w:eastAsia="宋体" w:hAnsi="宋体" w:cs="Times New Roman"/>
          <w:szCs w:val="21"/>
          <w:u w:val="single"/>
        </w:rPr>
        <w:t xml:space="preserve"> 1.1.5 </w:t>
      </w:r>
      <w:r>
        <w:rPr>
          <w:rFonts w:ascii="宋体" w:eastAsia="宋体" w:hAnsi="宋体" w:cs="Times New Roman" w:hint="eastAsia"/>
          <w:szCs w:val="21"/>
          <w:u w:val="single"/>
        </w:rPr>
        <w:t>项的建设地点，完成投标人须知前</w:t>
      </w:r>
      <w:proofErr w:type="gramStart"/>
      <w:r>
        <w:rPr>
          <w:rFonts w:ascii="宋体" w:eastAsia="宋体" w:hAnsi="宋体" w:cs="Times New Roman" w:hint="eastAsia"/>
          <w:szCs w:val="21"/>
          <w:u w:val="single"/>
        </w:rPr>
        <w:t>附表第</w:t>
      </w:r>
      <w:proofErr w:type="gramEnd"/>
      <w:r>
        <w:rPr>
          <w:rFonts w:ascii="宋体" w:eastAsia="宋体" w:hAnsi="宋体" w:cs="Times New Roman"/>
          <w:szCs w:val="21"/>
          <w:u w:val="single"/>
        </w:rPr>
        <w:t xml:space="preserve"> 1.3.1</w:t>
      </w:r>
      <w:r>
        <w:rPr>
          <w:rFonts w:ascii="宋体" w:eastAsia="宋体" w:hAnsi="宋体" w:cs="Times New Roman" w:hint="eastAsia"/>
          <w:szCs w:val="21"/>
          <w:u w:val="single"/>
        </w:rPr>
        <w:t>项的招标范围列明工作的全部费用，包括但不限于完成全部设计、建安工程工作的成本、利润、税金、技术措施费、大型机械进出场费、风险费以及政策性文件规定费用等，不得以任何理由予以重复计算。</w:t>
      </w:r>
    </w:p>
    <w:p w:rsidR="00D2561C" w:rsidRDefault="003A6E88">
      <w:pPr>
        <w:spacing w:line="276" w:lineRule="auto"/>
        <w:ind w:firstLineChars="200" w:firstLine="420"/>
        <w:rPr>
          <w:rFonts w:ascii="宋体" w:eastAsia="宋体" w:hAnsi="宋体" w:cs="宋体"/>
        </w:rPr>
      </w:pPr>
      <w:r>
        <w:rPr>
          <w:rFonts w:ascii="宋体" w:eastAsia="宋体" w:hAnsi="宋体" w:cs="宋体"/>
          <w:u w:val="single"/>
        </w:rPr>
        <w:t>3.2.3</w:t>
      </w:r>
      <w:r>
        <w:rPr>
          <w:rFonts w:ascii="宋体" w:eastAsia="宋体" w:hAnsi="宋体" w:cs="宋体"/>
        </w:rPr>
        <w:t xml:space="preserve"> </w:t>
      </w:r>
      <w:r>
        <w:rPr>
          <w:rFonts w:ascii="宋体" w:eastAsia="宋体" w:hAnsi="宋体" w:cs="宋体" w:hint="eastAsia"/>
        </w:rPr>
        <w:t>投标报价的</w:t>
      </w:r>
      <w:proofErr w:type="gramStart"/>
      <w:r>
        <w:rPr>
          <w:rFonts w:ascii="宋体" w:eastAsia="宋体" w:hAnsi="宋体" w:cs="宋体" w:hint="eastAsia"/>
        </w:rPr>
        <w:t>其他要</w:t>
      </w:r>
      <w:proofErr w:type="gramEnd"/>
      <w:r>
        <w:rPr>
          <w:rFonts w:ascii="宋体" w:eastAsia="宋体" w:hAnsi="宋体" w:cs="宋体" w:hint="eastAsia"/>
        </w:rPr>
        <w:t>求见投标人须知前附表。</w:t>
      </w:r>
    </w:p>
    <w:p w:rsidR="00D2561C" w:rsidRDefault="003A6E88">
      <w:pPr>
        <w:spacing w:line="276" w:lineRule="auto"/>
        <w:ind w:firstLineChars="200" w:firstLine="420"/>
        <w:rPr>
          <w:rFonts w:ascii="宋体" w:eastAsia="宋体" w:hAnsi="宋体" w:cs="宋体"/>
          <w:u w:val="single"/>
        </w:rPr>
      </w:pPr>
      <w:r>
        <w:rPr>
          <w:rFonts w:ascii="宋体" w:eastAsia="宋体" w:hAnsi="宋体" w:cs="宋体"/>
          <w:u w:val="single"/>
        </w:rPr>
        <w:t xml:space="preserve">3.2.4 </w:t>
      </w:r>
      <w:r>
        <w:rPr>
          <w:rFonts w:ascii="宋体" w:eastAsia="宋体" w:hAnsi="宋体" w:cs="宋体" w:hint="eastAsia"/>
          <w:u w:val="single"/>
        </w:rPr>
        <w:t>造价承包和变更结算方式详见合同条款。</w:t>
      </w:r>
    </w:p>
    <w:p w:rsidR="00D2561C" w:rsidRDefault="003A6E88">
      <w:pPr>
        <w:spacing w:line="276" w:lineRule="auto"/>
        <w:ind w:firstLineChars="200" w:firstLine="420"/>
        <w:rPr>
          <w:rFonts w:ascii="宋体" w:eastAsia="宋体" w:hAnsi="宋体" w:cs="Times New Roman"/>
        </w:rPr>
      </w:pPr>
      <w:r>
        <w:rPr>
          <w:rFonts w:ascii="宋体" w:eastAsia="宋体" w:hAnsi="宋体" w:cs="宋体"/>
          <w:u w:val="single"/>
        </w:rPr>
        <w:t xml:space="preserve">3.2.5 </w:t>
      </w:r>
      <w:r>
        <w:rPr>
          <w:rFonts w:ascii="宋体" w:eastAsia="宋体" w:hAnsi="宋体" w:cs="宋体" w:hint="eastAsia"/>
          <w:u w:val="single"/>
        </w:rPr>
        <w:t>投标人可先到工地踏勘以充分了解工地位置、情况、道路、储存空间、装卸限制及任何其他足以影响承包价的情况，任何因忽视或误解工地情况而导致的索赔或工期延长申请将不被批准。</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lastRenderedPageBreak/>
        <w:t xml:space="preserve">3.3 </w:t>
      </w:r>
      <w:r>
        <w:rPr>
          <w:rFonts w:ascii="宋体" w:eastAsia="宋体" w:hAnsi="宋体" w:cs="Times New Roman" w:hint="eastAsia"/>
          <w:b/>
          <w:bCs/>
          <w:kern w:val="0"/>
          <w:sz w:val="24"/>
          <w:szCs w:val="24"/>
        </w:rPr>
        <w:t>投标有效期</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szCs w:val="21"/>
        </w:rPr>
        <w:t xml:space="preserve">3.3.1 </w:t>
      </w:r>
      <w:r>
        <w:rPr>
          <w:rFonts w:ascii="宋体" w:eastAsia="宋体" w:hAnsi="宋体" w:cs="Times New Roman" w:hint="eastAsia"/>
          <w:u w:val="single"/>
        </w:rPr>
        <w:t>投标有效期按须知前附表的规定。</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szCs w:val="21"/>
        </w:rPr>
        <w:t xml:space="preserve">3.3.2 </w:t>
      </w:r>
      <w:r>
        <w:rPr>
          <w:rFonts w:ascii="宋体" w:eastAsia="宋体" w:hAnsi="宋体" w:cs="Times New Roman" w:hint="eastAsia"/>
          <w:szCs w:val="21"/>
        </w:rPr>
        <w:t>在投标有效期内，投标人撤销或修改其投标文件的，应承担招标文件和法律规定的责任。</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szCs w:val="21"/>
        </w:rPr>
        <w:t>3.3.3</w:t>
      </w:r>
      <w:r>
        <w:rPr>
          <w:rFonts w:ascii="宋体" w:eastAsia="宋体" w:hAnsi="宋体" w:cs="Times New Roman" w:hint="eastAsia"/>
          <w:szCs w:val="21"/>
        </w:rPr>
        <w:t>出现特殊情况需要延长投标有效期的，招标人以书面形式通知所有投标人延长投标有效期。投标人同意延长的，应相应延长其投标担保的有效期，但不得要求或被允许修改或撤销其投标文件；投标人拒绝延长的，其投标失效，但投标人有权收回其投标担保。</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3.4 </w:t>
      </w:r>
      <w:r>
        <w:rPr>
          <w:rFonts w:ascii="宋体" w:eastAsia="宋体" w:hAnsi="宋体" w:cs="Times New Roman" w:hint="eastAsia"/>
          <w:b/>
          <w:bCs/>
          <w:kern w:val="0"/>
          <w:sz w:val="24"/>
          <w:szCs w:val="24"/>
        </w:rPr>
        <w:t>投标保证金</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hint="eastAsia"/>
          <w:szCs w:val="21"/>
          <w:u w:val="single"/>
        </w:rPr>
        <w:t>按须知前附表的规定。</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3.5 </w:t>
      </w:r>
      <w:r>
        <w:rPr>
          <w:rFonts w:ascii="宋体" w:eastAsia="宋体" w:hAnsi="宋体" w:cs="Times New Roman" w:hint="eastAsia"/>
          <w:b/>
          <w:bCs/>
          <w:kern w:val="0"/>
          <w:sz w:val="24"/>
          <w:szCs w:val="24"/>
          <w:u w:val="single"/>
        </w:rPr>
        <w:t>资格审查</w:t>
      </w:r>
    </w:p>
    <w:p w:rsidR="00D2561C" w:rsidRDefault="003A6E88">
      <w:pPr>
        <w:spacing w:line="276" w:lineRule="auto"/>
        <w:ind w:firstLineChars="202" w:firstLine="424"/>
        <w:rPr>
          <w:rFonts w:ascii="宋体" w:eastAsia="宋体" w:hAnsi="宋体" w:cs="Times New Roman"/>
          <w:b/>
          <w:szCs w:val="20"/>
        </w:rPr>
      </w:pPr>
      <w:r>
        <w:rPr>
          <w:rFonts w:ascii="宋体" w:eastAsia="宋体" w:hAnsi="宋体" w:cs="Times New Roman"/>
          <w:szCs w:val="21"/>
          <w:u w:val="single"/>
          <w:shd w:val="clear" w:color="auto" w:fill="FFFFFF"/>
        </w:rPr>
        <w:t>本项目采用</w:t>
      </w:r>
      <w:r>
        <w:rPr>
          <w:rFonts w:ascii="宋体" w:eastAsia="宋体" w:hAnsi="宋体" w:cs="Times New Roman" w:hint="eastAsia"/>
          <w:szCs w:val="21"/>
          <w:u w:val="single"/>
          <w:shd w:val="clear" w:color="auto" w:fill="FFFFFF"/>
        </w:rPr>
        <w:t>电子化</w:t>
      </w:r>
      <w:r>
        <w:rPr>
          <w:rFonts w:ascii="宋体" w:eastAsia="宋体" w:hAnsi="宋体" w:cs="Times New Roman"/>
          <w:szCs w:val="21"/>
          <w:u w:val="single"/>
          <w:shd w:val="clear" w:color="auto" w:fill="FFFFFF"/>
        </w:rPr>
        <w:t>资格后审，由评标委员会负责对投标人的资格进行审查，</w:t>
      </w:r>
      <w:r>
        <w:rPr>
          <w:rFonts w:ascii="宋体" w:eastAsia="宋体" w:hAnsi="宋体" w:cs="Times New Roman"/>
          <w:szCs w:val="21"/>
          <w:u w:val="single"/>
        </w:rPr>
        <w:t>评标时只</w:t>
      </w:r>
      <w:r>
        <w:rPr>
          <w:rFonts w:ascii="宋体" w:eastAsia="宋体" w:hAnsi="宋体" w:cs="Times New Roman" w:hint="eastAsia"/>
          <w:szCs w:val="21"/>
          <w:u w:val="single"/>
        </w:rPr>
        <w:t>有</w:t>
      </w:r>
      <w:r>
        <w:rPr>
          <w:rFonts w:ascii="宋体" w:eastAsia="宋体" w:hAnsi="宋体" w:cs="Times New Roman"/>
          <w:szCs w:val="21"/>
          <w:u w:val="single"/>
        </w:rPr>
        <w:t>通过资格审查的投标人</w:t>
      </w:r>
      <w:r>
        <w:rPr>
          <w:rFonts w:ascii="宋体" w:eastAsia="宋体" w:hAnsi="宋体" w:cs="Times New Roman" w:hint="eastAsia"/>
          <w:szCs w:val="21"/>
          <w:u w:val="single"/>
        </w:rPr>
        <w:t>才能</w:t>
      </w:r>
      <w:r>
        <w:rPr>
          <w:rFonts w:ascii="宋体" w:eastAsia="宋体" w:hAnsi="宋体" w:cs="Times New Roman"/>
          <w:szCs w:val="21"/>
          <w:u w:val="single"/>
        </w:rPr>
        <w:t>进行下一阶段的评审。</w:t>
      </w:r>
      <w:proofErr w:type="gramStart"/>
      <w:r>
        <w:rPr>
          <w:rFonts w:ascii="宋体" w:eastAsia="宋体" w:hAnsi="宋体" w:cs="Times New Roman" w:hint="eastAsia"/>
          <w:b/>
          <w:szCs w:val="20"/>
          <w:u w:val="single"/>
        </w:rPr>
        <w:t>资审合格</w:t>
      </w:r>
      <w:proofErr w:type="gramEnd"/>
      <w:r>
        <w:rPr>
          <w:rFonts w:ascii="宋体" w:eastAsia="宋体" w:hAnsi="宋体" w:cs="Times New Roman" w:hint="eastAsia"/>
          <w:b/>
          <w:szCs w:val="20"/>
          <w:u w:val="single"/>
        </w:rPr>
        <w:t>后，投标人的资格发生变化而不满足投标人合格条件，在发出中标通知书前，资格问题仍未解决的，招标人将取消其中标资格。</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3.6 </w:t>
      </w:r>
      <w:r>
        <w:rPr>
          <w:rFonts w:ascii="宋体" w:eastAsia="宋体" w:hAnsi="宋体" w:cs="Times New Roman" w:hint="eastAsia"/>
          <w:b/>
          <w:bCs/>
          <w:kern w:val="0"/>
          <w:sz w:val="24"/>
          <w:szCs w:val="24"/>
        </w:rPr>
        <w:t>备选投标方案</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hint="eastAsia"/>
          <w:szCs w:val="21"/>
        </w:rPr>
        <w:t>除投标人须知前附表另有规定外，投标人不得递交备选投标方案。</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3.7 </w:t>
      </w:r>
      <w:r>
        <w:rPr>
          <w:rFonts w:ascii="宋体" w:eastAsia="宋体" w:hAnsi="宋体" w:cs="Times New Roman" w:hint="eastAsia"/>
          <w:b/>
          <w:bCs/>
          <w:kern w:val="0"/>
          <w:sz w:val="24"/>
          <w:szCs w:val="24"/>
        </w:rPr>
        <w:t>投标文件的编制</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szCs w:val="21"/>
        </w:rPr>
        <w:t xml:space="preserve">3.7.1 </w:t>
      </w:r>
      <w:r>
        <w:rPr>
          <w:rFonts w:ascii="宋体" w:eastAsia="宋体" w:hAnsi="宋体" w:cs="Times New Roman" w:hint="eastAsia"/>
          <w:szCs w:val="21"/>
        </w:rPr>
        <w:t>投标文件应按</w:t>
      </w:r>
      <w:r>
        <w:rPr>
          <w:rFonts w:ascii="宋体" w:eastAsia="宋体" w:hAnsi="宋体" w:cs="Times New Roman" w:hint="eastAsia"/>
          <w:szCs w:val="21"/>
          <w:u w:val="single"/>
        </w:rPr>
        <w:t>第五章</w:t>
      </w:r>
      <w:r>
        <w:rPr>
          <w:rFonts w:ascii="宋体" w:eastAsia="宋体" w:hAnsi="宋体" w:cs="Times New Roman" w:hint="eastAsia"/>
          <w:szCs w:val="21"/>
        </w:rPr>
        <w:t>“投标文件格式”进行编写，如有必要，可以增加附页，作为投标文件的组成部分。</w:t>
      </w:r>
    </w:p>
    <w:p w:rsidR="00D2561C" w:rsidRDefault="003A6E88">
      <w:pPr>
        <w:spacing w:line="276" w:lineRule="auto"/>
        <w:ind w:firstLineChars="200" w:firstLine="420"/>
        <w:rPr>
          <w:rFonts w:ascii="宋体" w:eastAsia="宋体" w:hAnsi="宋体" w:cs="Times New Roman"/>
          <w:szCs w:val="21"/>
        </w:rPr>
      </w:pPr>
      <w:r>
        <w:rPr>
          <w:rFonts w:ascii="宋体" w:eastAsia="宋体" w:hAnsi="宋体" w:cs="Times New Roman"/>
          <w:szCs w:val="21"/>
        </w:rPr>
        <w:t xml:space="preserve">3.7.2 </w:t>
      </w:r>
      <w:r>
        <w:rPr>
          <w:rFonts w:ascii="宋体" w:eastAsia="宋体" w:hAnsi="宋体" w:cs="Times New Roman" w:hint="eastAsia"/>
          <w:szCs w:val="21"/>
          <w:u w:val="single"/>
        </w:rPr>
        <w:t>投标文件的组成按投标人须知前附表规定</w:t>
      </w:r>
      <w:r>
        <w:rPr>
          <w:rFonts w:ascii="宋体" w:eastAsia="宋体" w:hAnsi="宋体" w:cs="Times New Roman" w:hint="eastAsia"/>
          <w:szCs w:val="21"/>
        </w:rPr>
        <w:t>。投标文件应当对招标文件有关招标范围、投标有效期、工期、质量标准、发包人要求等实质性内容</w:t>
      </w:r>
      <w:proofErr w:type="gramStart"/>
      <w:r>
        <w:rPr>
          <w:rFonts w:ascii="宋体" w:eastAsia="宋体" w:hAnsi="宋体" w:cs="Times New Roman" w:hint="eastAsia"/>
          <w:szCs w:val="21"/>
        </w:rPr>
        <w:t>作出</w:t>
      </w:r>
      <w:proofErr w:type="gramEnd"/>
      <w:r>
        <w:rPr>
          <w:rFonts w:ascii="宋体" w:eastAsia="宋体" w:hAnsi="宋体" w:cs="Times New Roman" w:hint="eastAsia"/>
          <w:szCs w:val="21"/>
        </w:rPr>
        <w:t>响应。</w:t>
      </w:r>
    </w:p>
    <w:p w:rsidR="00D2561C" w:rsidRDefault="003A6E88">
      <w:pPr>
        <w:spacing w:line="276" w:lineRule="auto"/>
        <w:ind w:firstLineChars="200" w:firstLine="420"/>
        <w:rPr>
          <w:rFonts w:ascii="宋体" w:eastAsia="宋体" w:hAnsi="宋体" w:cs="Times New Roman"/>
          <w:bCs/>
        </w:rPr>
      </w:pPr>
      <w:r>
        <w:rPr>
          <w:rFonts w:ascii="宋体" w:eastAsia="宋体" w:hAnsi="宋体" w:cs="Times New Roman"/>
          <w:bCs/>
        </w:rPr>
        <w:t xml:space="preserve">3.7.3 </w:t>
      </w:r>
      <w:r>
        <w:rPr>
          <w:rFonts w:ascii="宋体" w:eastAsia="宋体" w:hAnsi="宋体" w:cs="Times New Roman" w:hint="eastAsia"/>
          <w:bCs/>
          <w:u w:val="single"/>
        </w:rPr>
        <w:t>投标文件格式规定需个人签字的，应签字或签章后扫描上传（可靠的电子签名与手写签名或者盖章具有同等的法律效力）。投标文件格式规定盖单位公章的页面必须盖单位公章或电子公章（公章与电子公章具有相同法律效力）。</w:t>
      </w:r>
    </w:p>
    <w:p w:rsidR="00D2561C" w:rsidRDefault="003A6E88">
      <w:pPr>
        <w:spacing w:line="276" w:lineRule="auto"/>
        <w:ind w:firstLineChars="200" w:firstLine="422"/>
        <w:rPr>
          <w:rFonts w:ascii="宋体" w:eastAsia="宋体" w:hAnsi="宋体" w:cs="Times New Roman"/>
          <w:b/>
        </w:rPr>
      </w:pPr>
      <w:r>
        <w:rPr>
          <w:rFonts w:ascii="宋体" w:eastAsia="宋体" w:hAnsi="宋体" w:cs="宋体" w:hint="eastAsia"/>
          <w:b/>
          <w:szCs w:val="21"/>
          <w:u w:val="single"/>
        </w:rPr>
        <w:t>如联合体投标，投标文件中的“投标人”、“投标人”应填写联合体各成员的单位全称“（主）</w:t>
      </w:r>
      <w:r>
        <w:rPr>
          <w:rFonts w:ascii="宋体" w:eastAsia="宋体" w:hAnsi="宋体" w:cs="宋体"/>
          <w:b/>
          <w:szCs w:val="21"/>
          <w:u w:val="single"/>
        </w:rPr>
        <w:t>***</w:t>
      </w:r>
      <w:r>
        <w:rPr>
          <w:rFonts w:ascii="宋体" w:eastAsia="宋体" w:hAnsi="宋体" w:cs="宋体" w:hint="eastAsia"/>
          <w:b/>
          <w:szCs w:val="21"/>
          <w:u w:val="single"/>
        </w:rPr>
        <w:t>公司（成）</w:t>
      </w:r>
      <w:r>
        <w:rPr>
          <w:rFonts w:ascii="宋体" w:eastAsia="宋体" w:hAnsi="宋体" w:cs="宋体"/>
          <w:b/>
          <w:szCs w:val="21"/>
          <w:u w:val="single"/>
        </w:rPr>
        <w:t>***</w:t>
      </w:r>
      <w:r>
        <w:rPr>
          <w:rFonts w:ascii="宋体" w:eastAsia="宋体" w:hAnsi="宋体" w:cs="宋体" w:hint="eastAsia"/>
          <w:b/>
          <w:szCs w:val="21"/>
          <w:u w:val="single"/>
        </w:rPr>
        <w:t>公司”。除投标文件中的联合体投标协议书、投标人声明需联合体各方按格式要求盖章或签字外，其他资料均由主办方盖章或签字即可。</w:t>
      </w:r>
    </w:p>
    <w:p w:rsidR="00D2561C" w:rsidRDefault="003A6E88">
      <w:pPr>
        <w:spacing w:line="276" w:lineRule="auto"/>
        <w:ind w:firstLineChars="200" w:firstLine="420"/>
        <w:rPr>
          <w:rFonts w:ascii="宋体" w:eastAsia="宋体" w:hAnsi="宋体" w:cs="Times New Roman"/>
          <w:u w:val="single"/>
        </w:rPr>
      </w:pPr>
      <w:r>
        <w:rPr>
          <w:rFonts w:ascii="宋体" w:eastAsia="宋体" w:hAnsi="宋体" w:cs="Times New Roman"/>
          <w:bCs/>
          <w:u w:val="single"/>
        </w:rPr>
        <w:t xml:space="preserve">3.7.4 </w:t>
      </w:r>
      <w:r>
        <w:rPr>
          <w:rFonts w:ascii="宋体" w:eastAsia="宋体" w:hAnsi="宋体" w:cs="Times New Roman" w:hint="eastAsia"/>
          <w:u w:val="single"/>
        </w:rPr>
        <w:t>投标文件应尽量避免涂改、</w:t>
      </w:r>
      <w:proofErr w:type="gramStart"/>
      <w:r>
        <w:rPr>
          <w:rFonts w:ascii="宋体" w:eastAsia="宋体" w:hAnsi="宋体" w:cs="Times New Roman" w:hint="eastAsia"/>
          <w:u w:val="single"/>
        </w:rPr>
        <w:t>行间插字或</w:t>
      </w:r>
      <w:proofErr w:type="gramEnd"/>
      <w:r>
        <w:rPr>
          <w:rFonts w:ascii="宋体" w:eastAsia="宋体" w:hAnsi="宋体" w:cs="Times New Roman" w:hint="eastAsia"/>
          <w:u w:val="single"/>
        </w:rPr>
        <w:t>删除。如果出现上述情况，改动之处应加盖单位章或由投标人的法定代表人或其授权的代理人签字</w:t>
      </w:r>
      <w:r>
        <w:rPr>
          <w:rFonts w:ascii="宋体" w:eastAsia="宋体" w:hAnsi="宋体" w:cs="Times New Roman" w:hint="eastAsia"/>
          <w:szCs w:val="21"/>
          <w:u w:val="single"/>
        </w:rPr>
        <w:t>或盖章</w:t>
      </w:r>
      <w:r>
        <w:rPr>
          <w:rFonts w:ascii="宋体" w:eastAsia="宋体" w:hAnsi="宋体" w:cs="Times New Roman" w:hint="eastAsia"/>
          <w:u w:val="single"/>
        </w:rPr>
        <w:t>确认。</w:t>
      </w:r>
    </w:p>
    <w:p w:rsidR="00D2561C" w:rsidRDefault="00D2561C">
      <w:pPr>
        <w:spacing w:line="276" w:lineRule="auto"/>
        <w:rPr>
          <w:rFonts w:ascii="宋体" w:eastAsia="宋体" w:hAnsi="宋体" w:cs="Times New Roman"/>
        </w:rPr>
      </w:pPr>
      <w:bookmarkStart w:id="192" w:name="_Toc443505826"/>
    </w:p>
    <w:p w:rsidR="00D2561C" w:rsidRDefault="003A6E88">
      <w:pPr>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b/>
          <w:bCs/>
          <w:kern w:val="0"/>
          <w:sz w:val="24"/>
          <w:szCs w:val="24"/>
        </w:rPr>
        <w:t>4. 投标</w:t>
      </w:r>
      <w:bookmarkEnd w:id="192"/>
    </w:p>
    <w:p w:rsidR="00D2561C" w:rsidRDefault="003A6E88">
      <w:pPr>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4.</w:t>
      </w:r>
      <w:r>
        <w:rPr>
          <w:rFonts w:ascii="宋体" w:eastAsia="宋体" w:hAnsi="宋体" w:cs="Times New Roman"/>
          <w:b/>
          <w:bCs/>
          <w:kern w:val="0"/>
          <w:sz w:val="24"/>
          <w:szCs w:val="24"/>
        </w:rPr>
        <w:t>1</w:t>
      </w:r>
      <w:r>
        <w:rPr>
          <w:rFonts w:ascii="宋体" w:eastAsia="宋体" w:hAnsi="宋体" w:cs="Times New Roman"/>
          <w:b/>
          <w:bCs/>
          <w:kern w:val="0"/>
          <w:sz w:val="24"/>
          <w:szCs w:val="24"/>
          <w:lang w:val="zh-CN"/>
        </w:rPr>
        <w:t xml:space="preserve"> </w:t>
      </w:r>
      <w:r>
        <w:rPr>
          <w:rFonts w:ascii="宋体" w:eastAsia="宋体" w:hAnsi="宋体" w:cs="Times New Roman" w:hint="eastAsia"/>
          <w:b/>
          <w:bCs/>
          <w:kern w:val="0"/>
          <w:sz w:val="24"/>
          <w:szCs w:val="24"/>
          <w:lang w:val="zh-CN"/>
        </w:rPr>
        <w:t>投标文件的加密</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4.1.1 </w:t>
      </w:r>
      <w:r>
        <w:rPr>
          <w:rFonts w:ascii="宋体" w:eastAsia="宋体" w:hAnsi="宋体" w:cs="宋体" w:hint="eastAsia"/>
          <w:bCs/>
          <w:szCs w:val="21"/>
          <w:u w:val="single"/>
        </w:rPr>
        <w:t>投标人应当按照招标文件和电子招标投标交易平台的要求加密投标文件，具体操作详见广州交易集团有限公司（广州公共资源交易中心）网站最新指引。</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4.1.2 </w:t>
      </w:r>
      <w:r>
        <w:rPr>
          <w:rFonts w:ascii="宋体" w:eastAsia="宋体" w:hAnsi="宋体" w:cs="宋体" w:hint="eastAsia"/>
          <w:bCs/>
          <w:szCs w:val="21"/>
        </w:rPr>
        <w:t>投标文件封套上应写明的内容见投标人须知前附表。</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4.1.3 </w:t>
      </w:r>
      <w:r>
        <w:rPr>
          <w:rFonts w:ascii="宋体" w:eastAsia="宋体" w:hAnsi="宋体" w:cs="宋体" w:hint="eastAsia"/>
          <w:bCs/>
          <w:szCs w:val="21"/>
        </w:rPr>
        <w:t>未按本章第</w:t>
      </w:r>
      <w:r>
        <w:rPr>
          <w:rFonts w:ascii="宋体" w:eastAsia="宋体" w:hAnsi="宋体" w:cs="宋体"/>
          <w:bCs/>
          <w:szCs w:val="21"/>
        </w:rPr>
        <w:t>4.1.1</w:t>
      </w:r>
      <w:r>
        <w:rPr>
          <w:rFonts w:ascii="宋体" w:eastAsia="宋体" w:hAnsi="宋体" w:cs="宋体" w:hint="eastAsia"/>
          <w:bCs/>
          <w:szCs w:val="21"/>
        </w:rPr>
        <w:t>项或第</w:t>
      </w:r>
      <w:r>
        <w:rPr>
          <w:rFonts w:ascii="宋体" w:eastAsia="宋体" w:hAnsi="宋体" w:cs="宋体"/>
          <w:bCs/>
          <w:szCs w:val="21"/>
        </w:rPr>
        <w:t>4.1.2</w:t>
      </w:r>
      <w:r>
        <w:rPr>
          <w:rFonts w:ascii="宋体" w:eastAsia="宋体" w:hAnsi="宋体" w:cs="宋体" w:hint="eastAsia"/>
          <w:bCs/>
          <w:szCs w:val="21"/>
        </w:rPr>
        <w:t>项要求密封和加写标记的投标文件，招标人不予受理。</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lastRenderedPageBreak/>
        <w:t>4.</w:t>
      </w:r>
      <w:r>
        <w:rPr>
          <w:rFonts w:ascii="宋体" w:eastAsia="宋体" w:hAnsi="宋体" w:cs="Times New Roman"/>
          <w:b/>
          <w:bCs/>
          <w:kern w:val="0"/>
          <w:sz w:val="24"/>
          <w:szCs w:val="24"/>
        </w:rPr>
        <w:t>2</w:t>
      </w:r>
      <w:r>
        <w:rPr>
          <w:rFonts w:ascii="宋体" w:eastAsia="宋体" w:hAnsi="宋体" w:cs="Times New Roman"/>
          <w:b/>
          <w:bCs/>
          <w:kern w:val="0"/>
          <w:sz w:val="24"/>
          <w:szCs w:val="24"/>
          <w:lang w:val="zh-CN"/>
        </w:rPr>
        <w:t xml:space="preserve"> </w:t>
      </w:r>
      <w:r>
        <w:rPr>
          <w:rFonts w:ascii="宋体" w:eastAsia="宋体" w:hAnsi="宋体" w:cs="Times New Roman" w:hint="eastAsia"/>
          <w:b/>
          <w:bCs/>
          <w:kern w:val="0"/>
          <w:sz w:val="24"/>
          <w:szCs w:val="24"/>
          <w:lang w:val="zh-CN"/>
        </w:rPr>
        <w:t>投标文件的递交</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4.2.1 </w:t>
      </w:r>
      <w:r>
        <w:rPr>
          <w:rFonts w:ascii="宋体" w:eastAsia="宋体" w:hAnsi="宋体" w:cs="宋体" w:hint="eastAsia"/>
          <w:bCs/>
          <w:szCs w:val="21"/>
          <w:u w:val="single"/>
        </w:rPr>
        <w:t>投标人应在规定的投标截止时间前通过广州交易集团有限公司（广州公共资源交易中心）交易平台递交电子投标文件。</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4.2.2 </w:t>
      </w:r>
      <w:r>
        <w:rPr>
          <w:rFonts w:ascii="宋体" w:eastAsia="宋体" w:hAnsi="宋体" w:cs="宋体" w:hint="eastAsia"/>
          <w:bCs/>
          <w:szCs w:val="21"/>
        </w:rPr>
        <w:t>除投标人须知前附表另有规定外，投标人所递交的投标文件不予退还。</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4.2.3 </w:t>
      </w:r>
      <w:r>
        <w:rPr>
          <w:rFonts w:ascii="宋体" w:eastAsia="宋体" w:hAnsi="宋体" w:cs="宋体" w:hint="eastAsia"/>
          <w:bCs/>
          <w:szCs w:val="21"/>
          <w:u w:val="single"/>
        </w:rPr>
        <w:t>投标人完成电子投标文件上传后，交易平台即时向投标人发出递交回执通知。递交时间以递交回执通知载明的传输完成时间为准。</w:t>
      </w:r>
    </w:p>
    <w:p w:rsidR="00D2561C" w:rsidRDefault="003A6E88">
      <w:pPr>
        <w:spacing w:line="276" w:lineRule="auto"/>
        <w:ind w:firstLineChars="200" w:firstLine="420"/>
        <w:rPr>
          <w:rFonts w:ascii="宋体" w:eastAsia="宋体" w:hAnsi="宋体" w:cs="宋体"/>
          <w:bCs/>
          <w:szCs w:val="21"/>
        </w:rPr>
      </w:pPr>
      <w:r>
        <w:rPr>
          <w:rFonts w:ascii="宋体" w:eastAsia="宋体" w:hAnsi="宋体" w:cs="宋体"/>
          <w:bCs/>
          <w:szCs w:val="21"/>
        </w:rPr>
        <w:t xml:space="preserve">4.2.4 </w:t>
      </w:r>
      <w:r>
        <w:rPr>
          <w:rFonts w:ascii="宋体" w:eastAsia="宋体" w:hAnsi="宋体" w:cs="宋体" w:hint="eastAsia"/>
          <w:b/>
          <w:bCs/>
          <w:szCs w:val="21"/>
          <w:u w:val="single"/>
        </w:rPr>
        <w:t>逾期送达的电子投标文件，交易平台将予以拒收</w:t>
      </w:r>
      <w:r>
        <w:rPr>
          <w:rFonts w:ascii="宋体" w:eastAsia="宋体" w:hAnsi="宋体" w:cs="宋体" w:hint="eastAsia"/>
          <w:bCs/>
          <w:szCs w:val="21"/>
          <w:u w:val="single"/>
        </w:rPr>
        <w:t>。</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rPr>
        <w:t xml:space="preserve">4.2.5 </w:t>
      </w:r>
      <w:r>
        <w:rPr>
          <w:rFonts w:ascii="宋体" w:eastAsia="宋体" w:hAnsi="宋体" w:cs="宋体" w:hint="eastAsia"/>
          <w:u w:val="single"/>
        </w:rPr>
        <w:t>至投标截止时间，若递交投标文件的</w:t>
      </w:r>
      <w:r>
        <w:rPr>
          <w:rFonts w:ascii="宋体" w:eastAsia="宋体" w:hAnsi="宋体" w:cs="宋体"/>
          <w:u w:val="single"/>
        </w:rPr>
        <w:t>单位</w:t>
      </w:r>
      <w:r>
        <w:rPr>
          <w:rFonts w:ascii="宋体" w:eastAsia="宋体" w:hAnsi="宋体" w:cs="宋体" w:hint="eastAsia"/>
          <w:u w:val="single"/>
        </w:rPr>
        <w:t>少于</w:t>
      </w:r>
      <w:r>
        <w:rPr>
          <w:rFonts w:ascii="宋体" w:eastAsia="宋体" w:hAnsi="宋体" w:cs="宋体"/>
          <w:u w:val="single"/>
        </w:rPr>
        <w:t>3</w:t>
      </w:r>
      <w:r>
        <w:rPr>
          <w:rFonts w:ascii="宋体" w:eastAsia="宋体" w:hAnsi="宋体" w:cs="宋体" w:hint="eastAsia"/>
          <w:u w:val="single"/>
        </w:rPr>
        <w:t>家的，本项目招标失败，将依法重新招标</w:t>
      </w:r>
      <w:r>
        <w:rPr>
          <w:rFonts w:ascii="宋体" w:eastAsia="宋体" w:hAnsi="宋体" w:cs="宋体" w:hint="eastAsia"/>
          <w:szCs w:val="21"/>
          <w:u w:val="single"/>
        </w:rPr>
        <w:t>。</w:t>
      </w:r>
    </w:p>
    <w:p w:rsidR="00D2561C" w:rsidRDefault="00D2561C">
      <w:pPr>
        <w:widowControl/>
        <w:adjustRightInd w:val="0"/>
        <w:snapToGrid w:val="0"/>
        <w:spacing w:line="276" w:lineRule="auto"/>
        <w:ind w:firstLineChars="200" w:firstLine="480"/>
        <w:rPr>
          <w:rFonts w:ascii="宋体" w:eastAsia="宋体" w:hAnsi="宋体" w:cs="Times New Roman"/>
          <w:sz w:val="24"/>
          <w:szCs w:val="20"/>
        </w:rPr>
      </w:pP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bookmarkStart w:id="193" w:name="_Toc357089539"/>
      <w:bookmarkStart w:id="194" w:name="_Toc362816508"/>
      <w:r>
        <w:rPr>
          <w:rFonts w:ascii="宋体" w:eastAsia="宋体" w:hAnsi="宋体" w:cs="Times New Roman"/>
          <w:b/>
          <w:bCs/>
          <w:kern w:val="0"/>
          <w:sz w:val="24"/>
          <w:szCs w:val="24"/>
          <w:lang w:val="zh-CN"/>
        </w:rPr>
        <w:t>4.</w:t>
      </w:r>
      <w:r>
        <w:rPr>
          <w:rFonts w:ascii="宋体" w:eastAsia="宋体" w:hAnsi="宋体" w:cs="Times New Roman"/>
          <w:b/>
          <w:bCs/>
          <w:kern w:val="0"/>
          <w:sz w:val="24"/>
          <w:szCs w:val="24"/>
        </w:rPr>
        <w:t>3</w:t>
      </w:r>
      <w:r>
        <w:rPr>
          <w:rFonts w:ascii="宋体" w:eastAsia="宋体" w:hAnsi="宋体" w:cs="Times New Roman"/>
          <w:b/>
          <w:bCs/>
          <w:kern w:val="0"/>
          <w:sz w:val="24"/>
          <w:szCs w:val="24"/>
          <w:lang w:val="zh-CN"/>
        </w:rPr>
        <w:t xml:space="preserve"> </w:t>
      </w:r>
      <w:r>
        <w:rPr>
          <w:rFonts w:ascii="宋体" w:eastAsia="宋体" w:hAnsi="宋体" w:cs="Times New Roman" w:hint="eastAsia"/>
          <w:b/>
          <w:bCs/>
          <w:kern w:val="0"/>
          <w:sz w:val="24"/>
          <w:szCs w:val="24"/>
          <w:lang w:val="zh-CN"/>
        </w:rPr>
        <w:t>投标文件的修改与撤回</w:t>
      </w:r>
      <w:bookmarkEnd w:id="193"/>
      <w:bookmarkEnd w:id="194"/>
    </w:p>
    <w:p w:rsidR="00D2561C" w:rsidRDefault="003A6E88">
      <w:pPr>
        <w:spacing w:line="276" w:lineRule="auto"/>
        <w:ind w:firstLineChars="200" w:firstLine="420"/>
        <w:rPr>
          <w:rFonts w:ascii="宋体" w:eastAsia="宋体" w:hAnsi="宋体" w:cs="宋体"/>
        </w:rPr>
      </w:pPr>
      <w:r>
        <w:rPr>
          <w:rFonts w:ascii="宋体" w:eastAsia="宋体" w:hAnsi="宋体" w:cs="宋体"/>
        </w:rPr>
        <w:t xml:space="preserve">4.3.1 </w:t>
      </w:r>
      <w:r>
        <w:rPr>
          <w:rFonts w:ascii="宋体" w:eastAsia="宋体" w:hAnsi="宋体" w:cs="宋体" w:hint="eastAsia"/>
        </w:rPr>
        <w:t>在投标人须知前附表第</w:t>
      </w:r>
      <w:r>
        <w:rPr>
          <w:rFonts w:ascii="宋体" w:eastAsia="宋体" w:hAnsi="宋体" w:cs="宋体"/>
        </w:rPr>
        <w:t>4.2</w:t>
      </w:r>
      <w:r>
        <w:rPr>
          <w:rFonts w:ascii="宋体" w:eastAsia="宋体" w:hAnsi="宋体" w:cs="宋体" w:hint="eastAsia"/>
        </w:rPr>
        <w:t>项规定的投标截止时间前，投标人可以修改或撤回已递交的电子投标文件，但应以书面形式通知招标人。</w:t>
      </w:r>
    </w:p>
    <w:p w:rsidR="00D2561C" w:rsidRDefault="003A6E88">
      <w:pPr>
        <w:spacing w:line="276" w:lineRule="auto"/>
        <w:ind w:firstLineChars="200" w:firstLine="420"/>
        <w:rPr>
          <w:rFonts w:ascii="宋体" w:eastAsia="宋体" w:hAnsi="宋体" w:cs="宋体"/>
        </w:rPr>
      </w:pPr>
      <w:r>
        <w:rPr>
          <w:rFonts w:ascii="宋体" w:eastAsia="宋体" w:hAnsi="宋体" w:cs="宋体"/>
        </w:rPr>
        <w:t xml:space="preserve">4.3.2 </w:t>
      </w:r>
      <w:r>
        <w:rPr>
          <w:rFonts w:ascii="宋体" w:eastAsia="宋体" w:hAnsi="宋体" w:cs="宋体" w:hint="eastAsia"/>
        </w:rPr>
        <w:t>投标人修改或撤回已递交电子投标文件的书面通知应按照本章第</w:t>
      </w:r>
      <w:r>
        <w:rPr>
          <w:rFonts w:ascii="宋体" w:eastAsia="宋体" w:hAnsi="宋体" w:cs="宋体"/>
        </w:rPr>
        <w:t>3.7.3</w:t>
      </w:r>
      <w:r>
        <w:rPr>
          <w:rFonts w:ascii="宋体" w:eastAsia="宋体" w:hAnsi="宋体" w:cs="宋体" w:hint="eastAsia"/>
        </w:rPr>
        <w:t>项的要求签字或盖章。招标人收到书面通知后，向投标人出具签收凭证。</w:t>
      </w:r>
    </w:p>
    <w:p w:rsidR="00D2561C" w:rsidRDefault="003A6E88">
      <w:pPr>
        <w:spacing w:line="276" w:lineRule="auto"/>
        <w:ind w:firstLineChars="200" w:firstLine="420"/>
        <w:rPr>
          <w:rFonts w:ascii="宋体" w:eastAsia="宋体" w:hAnsi="宋体" w:cs="宋体"/>
        </w:rPr>
      </w:pPr>
      <w:r>
        <w:rPr>
          <w:rFonts w:ascii="宋体" w:eastAsia="宋体" w:hAnsi="宋体" w:cs="宋体"/>
        </w:rPr>
        <w:t>4.3.3</w:t>
      </w:r>
      <w:r>
        <w:rPr>
          <w:rFonts w:ascii="宋体" w:eastAsia="宋体" w:hAnsi="宋体" w:cs="宋体" w:hint="eastAsia"/>
        </w:rPr>
        <w:t>投标人撤回投标文件的，招标人自收到投标人书面撤回通知之日起</w:t>
      </w:r>
      <w:r>
        <w:rPr>
          <w:rFonts w:ascii="宋体" w:eastAsia="宋体" w:hAnsi="宋体" w:cs="宋体"/>
        </w:rPr>
        <w:t>5日内退还已收取的投标担保</w:t>
      </w:r>
      <w:r>
        <w:rPr>
          <w:rFonts w:ascii="宋体" w:eastAsia="宋体" w:hAnsi="宋体" w:cs="宋体" w:hint="eastAsia"/>
        </w:rPr>
        <w:t>。</w:t>
      </w:r>
    </w:p>
    <w:p w:rsidR="00D2561C" w:rsidRDefault="003A6E88">
      <w:pPr>
        <w:spacing w:line="276" w:lineRule="auto"/>
        <w:ind w:firstLineChars="200" w:firstLine="420"/>
        <w:rPr>
          <w:rFonts w:ascii="宋体" w:eastAsia="宋体" w:hAnsi="宋体" w:cs="宋体"/>
        </w:rPr>
      </w:pPr>
      <w:r>
        <w:rPr>
          <w:rFonts w:ascii="宋体" w:eastAsia="宋体" w:hAnsi="宋体" w:cs="宋体"/>
        </w:rPr>
        <w:t>4.3.4 修改的内容为投标文件的组成部分。修改的投标文件应按照本章第3条、第4条规定进行编制、密封、标记和递交，并标明“修改”字样。</w:t>
      </w:r>
    </w:p>
    <w:p w:rsidR="00D2561C" w:rsidRDefault="003A6E88">
      <w:pPr>
        <w:spacing w:line="276" w:lineRule="auto"/>
        <w:ind w:firstLineChars="200" w:firstLine="420"/>
        <w:rPr>
          <w:rFonts w:ascii="宋体" w:eastAsia="宋体" w:hAnsi="宋体" w:cs="宋体"/>
        </w:rPr>
      </w:pPr>
      <w:r>
        <w:rPr>
          <w:rFonts w:ascii="宋体" w:eastAsia="宋体" w:hAnsi="宋体" w:cs="宋体"/>
        </w:rPr>
        <w:t>4.3.5 在投标截止时间之后，投标人不得补充、修改和更换投标文件。</w:t>
      </w:r>
    </w:p>
    <w:p w:rsidR="00D2561C" w:rsidRDefault="003A6E88">
      <w:pPr>
        <w:spacing w:line="276" w:lineRule="auto"/>
        <w:ind w:firstLineChars="200" w:firstLine="420"/>
        <w:rPr>
          <w:rFonts w:ascii="宋体" w:eastAsia="宋体" w:hAnsi="宋体" w:cs="宋体"/>
          <w:u w:val="single"/>
        </w:rPr>
      </w:pPr>
      <w:r>
        <w:rPr>
          <w:rFonts w:ascii="宋体" w:eastAsia="宋体" w:hAnsi="宋体" w:cs="宋体"/>
        </w:rPr>
        <w:t>4.3.6 在投标截止后，投标人在投标文件格式中规定的有效期终止日前，投标人不能撤回投标文件，否则其投标担保将被没收。</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u w:val="single"/>
          <w:lang w:val="zh-CN"/>
        </w:rPr>
      </w:pPr>
      <w:r>
        <w:rPr>
          <w:rFonts w:ascii="宋体" w:eastAsia="宋体" w:hAnsi="宋体" w:cs="Times New Roman"/>
          <w:b/>
          <w:bCs/>
          <w:kern w:val="0"/>
          <w:sz w:val="24"/>
          <w:szCs w:val="24"/>
          <w:u w:val="single"/>
          <w:lang w:val="zh-CN"/>
        </w:rPr>
        <w:t>4.4</w:t>
      </w:r>
      <w:r>
        <w:rPr>
          <w:rFonts w:ascii="宋体" w:eastAsia="宋体" w:hAnsi="宋体" w:cs="Times New Roman" w:hint="eastAsia"/>
          <w:b/>
          <w:bCs/>
          <w:kern w:val="0"/>
          <w:sz w:val="24"/>
          <w:szCs w:val="24"/>
          <w:u w:val="single"/>
          <w:lang w:val="zh-CN"/>
        </w:rPr>
        <w:t>投标文件的解密</w:t>
      </w:r>
    </w:p>
    <w:p w:rsidR="00D2561C" w:rsidRDefault="003A6E88">
      <w:pPr>
        <w:tabs>
          <w:tab w:val="left" w:pos="105"/>
        </w:tabs>
        <w:spacing w:line="276" w:lineRule="auto"/>
        <w:ind w:firstLineChars="200" w:firstLine="420"/>
        <w:rPr>
          <w:rFonts w:ascii="宋体" w:eastAsia="宋体" w:hAnsi="宋体" w:cs="宋体"/>
          <w:b/>
          <w:szCs w:val="21"/>
          <w:u w:val="single"/>
        </w:rPr>
      </w:pPr>
      <w:r>
        <w:rPr>
          <w:rFonts w:ascii="宋体" w:eastAsia="宋体" w:hAnsi="宋体" w:cs="宋体"/>
          <w:szCs w:val="21"/>
          <w:u w:val="single"/>
        </w:rPr>
        <w:t xml:space="preserve">4.4.1 </w:t>
      </w:r>
      <w:r>
        <w:rPr>
          <w:rFonts w:ascii="宋体" w:eastAsia="宋体" w:hAnsi="宋体" w:cs="宋体" w:hint="eastAsia"/>
          <w:bCs/>
          <w:szCs w:val="21"/>
          <w:u w:val="single"/>
        </w:rPr>
        <w:t>投标人必须在投标人须知前附表规定的时间内</w:t>
      </w:r>
      <w:r>
        <w:rPr>
          <w:rFonts w:ascii="宋体" w:eastAsia="宋体" w:hAnsi="宋体" w:cs="宋体" w:hint="eastAsia"/>
          <w:szCs w:val="21"/>
          <w:u w:val="single"/>
        </w:rPr>
        <w:t>完成电子投标文件解密。</w:t>
      </w:r>
      <w:r>
        <w:rPr>
          <w:rFonts w:ascii="宋体" w:eastAsia="宋体" w:hAnsi="宋体" w:cs="宋体" w:hint="eastAsia"/>
          <w:b/>
          <w:szCs w:val="21"/>
          <w:u w:val="single"/>
        </w:rPr>
        <w:t>超过时间未解密的投标文件将作为放弃投标处理。</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bCs/>
          <w:szCs w:val="21"/>
          <w:u w:val="single"/>
        </w:rPr>
        <w:t xml:space="preserve">4.4.2 </w:t>
      </w:r>
      <w:r>
        <w:rPr>
          <w:rFonts w:ascii="宋体" w:eastAsia="宋体" w:hAnsi="宋体" w:cs="宋体" w:hint="eastAsia"/>
          <w:bCs/>
          <w:szCs w:val="21"/>
          <w:u w:val="single"/>
        </w:rPr>
        <w:t>电子投标文件解密应按照交易平台关于</w:t>
      </w:r>
      <w:r>
        <w:rPr>
          <w:rFonts w:ascii="宋体" w:eastAsia="宋体" w:hAnsi="宋体" w:cs="宋体" w:hint="eastAsia"/>
          <w:b/>
          <w:bCs/>
          <w:szCs w:val="21"/>
          <w:u w:val="single"/>
        </w:rPr>
        <w:t>全流程电子化项目</w:t>
      </w:r>
      <w:r>
        <w:rPr>
          <w:rFonts w:ascii="宋体" w:eastAsia="宋体" w:hAnsi="宋体" w:cs="宋体" w:hint="eastAsia"/>
          <w:bCs/>
          <w:szCs w:val="21"/>
          <w:u w:val="single"/>
        </w:rPr>
        <w:t>的相关指南进行操作。</w:t>
      </w:r>
    </w:p>
    <w:p w:rsidR="00D2561C" w:rsidRDefault="00D2561C">
      <w:pPr>
        <w:widowControl/>
        <w:adjustRightInd w:val="0"/>
        <w:snapToGrid w:val="0"/>
        <w:spacing w:line="276" w:lineRule="auto"/>
        <w:ind w:firstLine="480"/>
        <w:rPr>
          <w:rFonts w:ascii="宋体" w:eastAsia="宋体" w:hAnsi="宋体" w:cs="Times New Roman"/>
          <w:sz w:val="24"/>
          <w:szCs w:val="20"/>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195" w:name="_Toc16007"/>
      <w:bookmarkStart w:id="196" w:name="_Toc443505827"/>
      <w:bookmarkStart w:id="197" w:name="_Toc480225652"/>
      <w:bookmarkStart w:id="198" w:name="_Toc505152691"/>
      <w:r>
        <w:rPr>
          <w:rFonts w:ascii="宋体" w:eastAsia="宋体" w:hAnsi="宋体" w:cs="Times New Roman"/>
          <w:b/>
          <w:bCs/>
          <w:kern w:val="0"/>
          <w:sz w:val="24"/>
          <w:szCs w:val="24"/>
        </w:rPr>
        <w:t xml:space="preserve">5. </w:t>
      </w:r>
      <w:r>
        <w:rPr>
          <w:rFonts w:ascii="宋体" w:eastAsia="宋体" w:hAnsi="宋体" w:cs="Times New Roman" w:hint="eastAsia"/>
          <w:b/>
          <w:bCs/>
          <w:kern w:val="0"/>
          <w:sz w:val="24"/>
          <w:szCs w:val="24"/>
        </w:rPr>
        <w:t>开标</w:t>
      </w:r>
      <w:bookmarkEnd w:id="195"/>
      <w:bookmarkEnd w:id="196"/>
      <w:bookmarkEnd w:id="197"/>
      <w:bookmarkEnd w:id="198"/>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5.1 </w:t>
      </w:r>
      <w:r>
        <w:rPr>
          <w:rFonts w:ascii="宋体" w:eastAsia="宋体" w:hAnsi="宋体" w:cs="Times New Roman" w:hint="eastAsia"/>
          <w:b/>
          <w:bCs/>
          <w:kern w:val="0"/>
          <w:sz w:val="24"/>
          <w:szCs w:val="24"/>
          <w:lang w:val="zh-CN"/>
        </w:rPr>
        <w:t>开标时间和地点</w:t>
      </w:r>
    </w:p>
    <w:p w:rsidR="00D2561C" w:rsidRDefault="003A6E88">
      <w:pPr>
        <w:spacing w:line="276" w:lineRule="auto"/>
        <w:ind w:firstLineChars="200" w:firstLine="420"/>
        <w:rPr>
          <w:rFonts w:ascii="宋体" w:eastAsia="宋体" w:hAnsi="宋体" w:cs="宋体"/>
          <w:u w:val="single"/>
        </w:rPr>
      </w:pPr>
      <w:r>
        <w:rPr>
          <w:rFonts w:ascii="宋体" w:eastAsia="宋体" w:hAnsi="宋体" w:cs="宋体" w:hint="eastAsia"/>
          <w:u w:val="single"/>
        </w:rPr>
        <w:t>招标人在投标人须知前附表</w:t>
      </w:r>
      <w:r>
        <w:rPr>
          <w:rFonts w:ascii="宋体" w:eastAsia="宋体" w:hAnsi="宋体" w:cs="宋体"/>
          <w:u w:val="single"/>
        </w:rPr>
        <w:t>5.1</w:t>
      </w:r>
      <w:r>
        <w:rPr>
          <w:rFonts w:ascii="宋体" w:eastAsia="宋体" w:hAnsi="宋体" w:cs="宋体" w:hint="eastAsia"/>
          <w:u w:val="single"/>
        </w:rPr>
        <w:t>规定的开标时间和地点公开开标，并邀请所有投标人的法定代表人或其委托代理人准时参加。投标人（法定代表人或其委托代理人）可自行决定是否参加开标。投标人不参加的，视为认可开标过程及结果。</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5.2 </w:t>
      </w:r>
      <w:r>
        <w:rPr>
          <w:rFonts w:ascii="宋体" w:eastAsia="宋体" w:hAnsi="宋体" w:cs="Times New Roman" w:hint="eastAsia"/>
          <w:b/>
          <w:bCs/>
          <w:kern w:val="0"/>
          <w:sz w:val="24"/>
          <w:szCs w:val="24"/>
          <w:lang w:val="zh-CN"/>
        </w:rPr>
        <w:t>开标程序</w:t>
      </w:r>
    </w:p>
    <w:p w:rsidR="00D2561C" w:rsidRDefault="003A6E88" w:rsidP="00A57147">
      <w:pPr>
        <w:spacing w:line="276" w:lineRule="auto"/>
        <w:ind w:firstLineChars="218" w:firstLine="458"/>
        <w:rPr>
          <w:rFonts w:ascii="宋体" w:eastAsia="宋体" w:hAnsi="宋体" w:cs="宋体"/>
          <w:szCs w:val="21"/>
          <w:u w:val="single"/>
        </w:rPr>
      </w:pPr>
      <w:r>
        <w:rPr>
          <w:rFonts w:ascii="宋体" w:eastAsia="宋体" w:hAnsi="宋体" w:cs="宋体"/>
          <w:szCs w:val="21"/>
          <w:u w:val="single"/>
        </w:rPr>
        <w:t xml:space="preserve">5.2.1 </w:t>
      </w:r>
      <w:r>
        <w:rPr>
          <w:rFonts w:ascii="宋体" w:eastAsia="宋体" w:hAnsi="宋体" w:cs="宋体" w:hint="eastAsia"/>
          <w:szCs w:val="21"/>
          <w:u w:val="single"/>
        </w:rPr>
        <w:t>招标人按投标人须知前附表第</w:t>
      </w:r>
      <w:r>
        <w:rPr>
          <w:rFonts w:ascii="宋体" w:eastAsia="宋体" w:hAnsi="宋体" w:cs="宋体"/>
          <w:szCs w:val="21"/>
          <w:u w:val="single"/>
        </w:rPr>
        <w:t>5.1</w:t>
      </w:r>
      <w:r>
        <w:rPr>
          <w:rFonts w:ascii="宋体" w:eastAsia="宋体" w:hAnsi="宋体" w:cs="宋体" w:hint="eastAsia"/>
          <w:szCs w:val="21"/>
          <w:u w:val="single"/>
        </w:rPr>
        <w:t>款所规定的时间和地点公开开标。</w:t>
      </w:r>
    </w:p>
    <w:p w:rsidR="00D2561C" w:rsidRDefault="003A6E88" w:rsidP="00A57147">
      <w:pPr>
        <w:spacing w:line="276" w:lineRule="auto"/>
        <w:ind w:firstLineChars="218" w:firstLine="458"/>
        <w:rPr>
          <w:rFonts w:ascii="宋体" w:eastAsia="宋体" w:hAnsi="宋体" w:cs="宋体"/>
          <w:szCs w:val="21"/>
          <w:u w:val="single"/>
        </w:rPr>
      </w:pPr>
      <w:r>
        <w:rPr>
          <w:rFonts w:ascii="宋体" w:eastAsia="宋体" w:hAnsi="宋体" w:cs="宋体"/>
          <w:szCs w:val="21"/>
          <w:u w:val="single"/>
        </w:rPr>
        <w:t xml:space="preserve">5.2.2 </w:t>
      </w:r>
      <w:r>
        <w:rPr>
          <w:rFonts w:ascii="宋体" w:eastAsia="宋体" w:hAnsi="宋体" w:cs="宋体" w:hint="eastAsia"/>
          <w:szCs w:val="21"/>
          <w:u w:val="single"/>
        </w:rPr>
        <w:t>开标细则</w:t>
      </w:r>
    </w:p>
    <w:p w:rsidR="00D2561C" w:rsidRDefault="003A6E88" w:rsidP="00A57147">
      <w:pPr>
        <w:spacing w:line="276" w:lineRule="auto"/>
        <w:ind w:firstLineChars="218" w:firstLine="458"/>
        <w:rPr>
          <w:rFonts w:ascii="宋体" w:eastAsia="宋体" w:hAnsi="宋体" w:cs="宋体"/>
          <w:szCs w:val="21"/>
          <w:u w:val="single"/>
        </w:rPr>
      </w:pPr>
      <w:r>
        <w:rPr>
          <w:rFonts w:ascii="宋体" w:eastAsia="宋体" w:hAnsi="宋体" w:cs="宋体" w:hint="eastAsia"/>
          <w:szCs w:val="21"/>
          <w:u w:val="single"/>
        </w:rPr>
        <w:t>开标由招标人或委托招标代理单位主持，投标人须知前附表第</w:t>
      </w:r>
      <w:r>
        <w:rPr>
          <w:rFonts w:ascii="宋体" w:eastAsia="宋体" w:hAnsi="宋体" w:cs="宋体"/>
          <w:szCs w:val="21"/>
          <w:u w:val="single"/>
        </w:rPr>
        <w:t>5.2</w:t>
      </w:r>
      <w:r>
        <w:rPr>
          <w:rFonts w:ascii="宋体" w:eastAsia="宋体" w:hAnsi="宋体" w:cs="宋体" w:hint="eastAsia"/>
          <w:szCs w:val="21"/>
          <w:u w:val="single"/>
        </w:rPr>
        <w:t>款所规定的程序开标。</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lastRenderedPageBreak/>
        <w:t xml:space="preserve">5.3 </w:t>
      </w:r>
      <w:r>
        <w:rPr>
          <w:rFonts w:ascii="宋体" w:eastAsia="宋体" w:hAnsi="宋体" w:cs="Times New Roman" w:hint="eastAsia"/>
          <w:b/>
          <w:bCs/>
          <w:kern w:val="0"/>
          <w:sz w:val="24"/>
          <w:szCs w:val="24"/>
          <w:lang w:val="zh-CN"/>
        </w:rPr>
        <w:t>开标异议</w:t>
      </w:r>
    </w:p>
    <w:p w:rsidR="00D2561C" w:rsidRDefault="003A6E88">
      <w:pPr>
        <w:spacing w:line="276" w:lineRule="auto"/>
        <w:ind w:firstLineChars="171" w:firstLine="359"/>
        <w:rPr>
          <w:rFonts w:ascii="宋体" w:eastAsia="宋体" w:hAnsi="宋体" w:cs="宋体"/>
          <w:szCs w:val="21"/>
        </w:rPr>
      </w:pPr>
      <w:r>
        <w:rPr>
          <w:rFonts w:ascii="宋体" w:eastAsia="宋体" w:hAnsi="宋体" w:cs="宋体" w:hint="eastAsia"/>
          <w:szCs w:val="21"/>
        </w:rPr>
        <w:t>投标人对开标有异议的，应当在广州交易集团有限公司（广州公共资源交易中心）交易平台规定的时间内提出，招标人当场</w:t>
      </w:r>
      <w:proofErr w:type="gramStart"/>
      <w:r>
        <w:rPr>
          <w:rFonts w:ascii="宋体" w:eastAsia="宋体" w:hAnsi="宋体" w:cs="宋体" w:hint="eastAsia"/>
          <w:szCs w:val="21"/>
        </w:rPr>
        <w:t>作出</w:t>
      </w:r>
      <w:proofErr w:type="gramEnd"/>
      <w:r>
        <w:rPr>
          <w:rFonts w:ascii="宋体" w:eastAsia="宋体" w:hAnsi="宋体" w:cs="宋体" w:hint="eastAsia"/>
          <w:szCs w:val="21"/>
        </w:rPr>
        <w:t>答复，并制作记录。</w:t>
      </w:r>
    </w:p>
    <w:p w:rsidR="00D2561C" w:rsidRDefault="00D2561C">
      <w:pPr>
        <w:spacing w:after="120" w:line="276" w:lineRule="auto"/>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199" w:name="_Toc443505828"/>
      <w:bookmarkStart w:id="200" w:name="_Toc31673"/>
      <w:bookmarkStart w:id="201" w:name="_Toc505152692"/>
      <w:bookmarkStart w:id="202" w:name="_Toc480225653"/>
      <w:r>
        <w:rPr>
          <w:rFonts w:ascii="宋体" w:eastAsia="宋体" w:hAnsi="宋体" w:cs="Times New Roman"/>
          <w:b/>
          <w:bCs/>
          <w:kern w:val="0"/>
          <w:sz w:val="24"/>
          <w:szCs w:val="24"/>
        </w:rPr>
        <w:t xml:space="preserve">6. </w:t>
      </w:r>
      <w:r>
        <w:rPr>
          <w:rFonts w:ascii="宋体" w:eastAsia="宋体" w:hAnsi="宋体" w:cs="Times New Roman" w:hint="eastAsia"/>
          <w:b/>
          <w:bCs/>
          <w:kern w:val="0"/>
          <w:sz w:val="24"/>
          <w:szCs w:val="24"/>
        </w:rPr>
        <w:t>评标</w:t>
      </w:r>
      <w:bookmarkEnd w:id="199"/>
      <w:bookmarkEnd w:id="200"/>
      <w:bookmarkEnd w:id="201"/>
      <w:bookmarkEnd w:id="202"/>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6.1 </w:t>
      </w:r>
      <w:r>
        <w:rPr>
          <w:rFonts w:ascii="宋体" w:eastAsia="宋体" w:hAnsi="宋体" w:cs="Times New Roman" w:hint="eastAsia"/>
          <w:b/>
          <w:bCs/>
          <w:kern w:val="0"/>
          <w:sz w:val="24"/>
          <w:szCs w:val="24"/>
          <w:lang w:val="zh-CN"/>
        </w:rPr>
        <w:t>评标委员会</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rPr>
        <w:t xml:space="preserve">6.1.1 </w:t>
      </w:r>
      <w:r>
        <w:rPr>
          <w:rFonts w:ascii="宋体" w:eastAsia="宋体" w:hAnsi="宋体" w:cs="宋体" w:hint="eastAsia"/>
          <w:szCs w:val="21"/>
          <w:u w:val="single"/>
        </w:rPr>
        <w:t>评标由招标人依法组建的评标委员会负责。</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szCs w:val="21"/>
          <w:u w:val="single"/>
        </w:rPr>
        <w:t xml:space="preserve">6.1.2 </w:t>
      </w:r>
      <w:r>
        <w:rPr>
          <w:rFonts w:ascii="宋体" w:eastAsia="宋体" w:hAnsi="宋体" w:cs="宋体" w:hint="eastAsia"/>
          <w:szCs w:val="21"/>
          <w:u w:val="single"/>
        </w:rPr>
        <w:t>评标委员会在开始评标前，应了解评标专家的职责及守则，认真阅读附件一《评标委员会成员声明》的内容并签名，签字后方可进行评标。</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szCs w:val="21"/>
        </w:rPr>
        <w:t xml:space="preserve">6.1.3 </w:t>
      </w:r>
      <w:r>
        <w:rPr>
          <w:rFonts w:ascii="宋体" w:eastAsia="宋体" w:hAnsi="宋体" w:cs="宋体" w:hint="eastAsia"/>
          <w:szCs w:val="21"/>
        </w:rPr>
        <w:t>评标委员会成员有下列情形之一的，应当回避：</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）投标人或投标人主要负责人的近亲属；</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）项目主管部门或者行政监督部门的人员；</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3</w:t>
      </w:r>
      <w:r>
        <w:rPr>
          <w:rFonts w:ascii="宋体" w:eastAsia="宋体" w:hAnsi="宋体" w:cs="宋体" w:hint="eastAsia"/>
          <w:szCs w:val="21"/>
        </w:rPr>
        <w:t>）与投标人有经济利益关系，可能影响对投标公正评审的；</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4</w:t>
      </w:r>
      <w:r>
        <w:rPr>
          <w:rFonts w:ascii="宋体" w:eastAsia="宋体" w:hAnsi="宋体" w:cs="宋体" w:hint="eastAsia"/>
          <w:szCs w:val="21"/>
        </w:rPr>
        <w:t>）曾因在招标、评标以及其他与招标投标有关活动中从事违法行为而受过行政处罚或刑事处罚的；</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5</w:t>
      </w:r>
      <w:r>
        <w:rPr>
          <w:rFonts w:ascii="宋体" w:eastAsia="宋体" w:hAnsi="宋体" w:cs="宋体" w:hint="eastAsia"/>
          <w:szCs w:val="21"/>
        </w:rPr>
        <w:t>）与投标人有其他利害关系。</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6.2 </w:t>
      </w:r>
      <w:r>
        <w:rPr>
          <w:rFonts w:ascii="宋体" w:eastAsia="宋体" w:hAnsi="宋体" w:cs="Times New Roman" w:hint="eastAsia"/>
          <w:b/>
          <w:bCs/>
          <w:kern w:val="0"/>
          <w:sz w:val="24"/>
          <w:szCs w:val="24"/>
          <w:lang w:val="zh-CN"/>
        </w:rPr>
        <w:t>评标原则</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评标活动遵循公平、公正、科学和择优的原则。</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6.3 </w:t>
      </w:r>
      <w:r>
        <w:rPr>
          <w:rFonts w:ascii="宋体" w:eastAsia="宋体" w:hAnsi="宋体" w:cs="Times New Roman" w:hint="eastAsia"/>
          <w:b/>
          <w:bCs/>
          <w:kern w:val="0"/>
          <w:sz w:val="24"/>
          <w:szCs w:val="24"/>
          <w:lang w:val="zh-CN"/>
        </w:rPr>
        <w:t>评标</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hint="eastAsia"/>
          <w:szCs w:val="21"/>
        </w:rPr>
        <w:t>评标委员会按照</w:t>
      </w:r>
      <w:r>
        <w:rPr>
          <w:rFonts w:ascii="宋体" w:eastAsia="宋体" w:hAnsi="宋体" w:cs="宋体" w:hint="eastAsia"/>
          <w:szCs w:val="21"/>
          <w:u w:val="single"/>
        </w:rPr>
        <w:t>第二章</w:t>
      </w:r>
      <w:r>
        <w:rPr>
          <w:rFonts w:ascii="宋体" w:eastAsia="宋体" w:hAnsi="宋体" w:cs="宋体" w:hint="eastAsia"/>
          <w:szCs w:val="21"/>
        </w:rPr>
        <w:t>“评标</w:t>
      </w:r>
      <w:r>
        <w:rPr>
          <w:rFonts w:ascii="宋体" w:eastAsia="宋体" w:hAnsi="宋体" w:cs="宋体" w:hint="eastAsia"/>
          <w:szCs w:val="21"/>
          <w:u w:val="single"/>
        </w:rPr>
        <w:t>、定标</w:t>
      </w:r>
      <w:r>
        <w:rPr>
          <w:rFonts w:ascii="宋体" w:eastAsia="宋体" w:hAnsi="宋体" w:cs="宋体" w:hint="eastAsia"/>
          <w:szCs w:val="21"/>
        </w:rPr>
        <w:t>办法”规定的</w:t>
      </w:r>
      <w:r>
        <w:rPr>
          <w:rFonts w:ascii="宋体" w:eastAsia="宋体" w:hAnsi="宋体" w:cs="宋体" w:hint="eastAsia"/>
          <w:szCs w:val="21"/>
          <w:u w:val="single"/>
        </w:rPr>
        <w:t>评标</w:t>
      </w:r>
      <w:r>
        <w:rPr>
          <w:rFonts w:ascii="宋体" w:eastAsia="宋体" w:hAnsi="宋体" w:cs="宋体" w:hint="eastAsia"/>
          <w:szCs w:val="21"/>
        </w:rPr>
        <w:t>方法、评审因素、标准和程序对投标文件进行评审。</w:t>
      </w:r>
      <w:r>
        <w:rPr>
          <w:rFonts w:ascii="宋体" w:eastAsia="宋体" w:hAnsi="宋体" w:cs="宋体" w:hint="eastAsia"/>
          <w:szCs w:val="21"/>
          <w:u w:val="single"/>
        </w:rPr>
        <w:t>第二章</w:t>
      </w:r>
      <w:r>
        <w:rPr>
          <w:rFonts w:ascii="宋体" w:eastAsia="宋体" w:hAnsi="宋体" w:cs="宋体" w:hint="eastAsia"/>
          <w:szCs w:val="21"/>
        </w:rPr>
        <w:t>“评标</w:t>
      </w:r>
      <w:r>
        <w:rPr>
          <w:rFonts w:ascii="宋体" w:eastAsia="宋体" w:hAnsi="宋体" w:cs="宋体" w:hint="eastAsia"/>
          <w:szCs w:val="21"/>
          <w:u w:val="single"/>
        </w:rPr>
        <w:t>、定标</w:t>
      </w:r>
      <w:r>
        <w:rPr>
          <w:rFonts w:ascii="宋体" w:eastAsia="宋体" w:hAnsi="宋体" w:cs="宋体" w:hint="eastAsia"/>
          <w:szCs w:val="21"/>
        </w:rPr>
        <w:t>办法”没有规定的</w:t>
      </w:r>
      <w:r>
        <w:rPr>
          <w:rFonts w:ascii="宋体" w:eastAsia="宋体" w:hAnsi="宋体" w:cs="宋体" w:hint="eastAsia"/>
          <w:szCs w:val="21"/>
          <w:u w:val="single"/>
        </w:rPr>
        <w:t>评标</w:t>
      </w:r>
      <w:r>
        <w:rPr>
          <w:rFonts w:ascii="宋体" w:eastAsia="宋体" w:hAnsi="宋体" w:cs="宋体" w:hint="eastAsia"/>
          <w:szCs w:val="21"/>
        </w:rPr>
        <w:t>方法、评审因素和标准，不作为评标依据。</w:t>
      </w: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203" w:name="_Toc443505829"/>
      <w:bookmarkStart w:id="204" w:name="_Toc480225654"/>
      <w:bookmarkStart w:id="205" w:name="_Toc505152693"/>
      <w:bookmarkStart w:id="206" w:name="_Toc18436"/>
      <w:r>
        <w:rPr>
          <w:rFonts w:ascii="宋体" w:eastAsia="宋体" w:hAnsi="宋体" w:cs="Times New Roman"/>
          <w:b/>
          <w:bCs/>
          <w:kern w:val="0"/>
          <w:sz w:val="24"/>
          <w:szCs w:val="24"/>
        </w:rPr>
        <w:t xml:space="preserve">7. </w:t>
      </w:r>
      <w:r>
        <w:rPr>
          <w:rFonts w:ascii="宋体" w:eastAsia="宋体" w:hAnsi="宋体" w:cs="Times New Roman" w:hint="eastAsia"/>
          <w:b/>
          <w:bCs/>
          <w:kern w:val="0"/>
          <w:sz w:val="24"/>
          <w:szCs w:val="24"/>
        </w:rPr>
        <w:t>合同授予</w:t>
      </w:r>
      <w:bookmarkEnd w:id="203"/>
      <w:bookmarkEnd w:id="204"/>
      <w:bookmarkEnd w:id="205"/>
      <w:bookmarkEnd w:id="206"/>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7.1 </w:t>
      </w:r>
      <w:r>
        <w:rPr>
          <w:rFonts w:ascii="宋体" w:eastAsia="宋体" w:hAnsi="宋体" w:cs="Times New Roman" w:hint="eastAsia"/>
          <w:b/>
          <w:bCs/>
          <w:kern w:val="0"/>
          <w:sz w:val="24"/>
          <w:szCs w:val="24"/>
          <w:lang w:val="zh-CN"/>
        </w:rPr>
        <w:t>定标方式</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7.1.1 </w:t>
      </w:r>
      <w:r>
        <w:rPr>
          <w:rFonts w:ascii="宋体" w:eastAsia="宋体" w:hAnsi="宋体" w:cs="宋体" w:hint="eastAsia"/>
          <w:szCs w:val="21"/>
          <w:u w:val="single"/>
        </w:rPr>
        <w:t>除投标人须知前附表规定评标委员会直接确定中标人外，招标人依据评标委员会推荐的合格中标候选人确定中标人，评标委员会推荐的合格中标候选人数见投标人须知前附表。</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7.1.2</w:t>
      </w:r>
      <w:r>
        <w:rPr>
          <w:rFonts w:ascii="宋体" w:eastAsia="宋体" w:hAnsi="宋体" w:cs="宋体" w:hint="eastAsia"/>
          <w:b/>
          <w:bCs/>
          <w:szCs w:val="21"/>
          <w:u w:val="single"/>
        </w:rPr>
        <w:t>定标采用采用票决定标法（记名投票</w:t>
      </w:r>
      <w:r>
        <w:rPr>
          <w:rFonts w:ascii="宋体" w:eastAsia="宋体" w:hAnsi="宋体" w:cs="宋体"/>
          <w:b/>
          <w:bCs/>
          <w:szCs w:val="21"/>
          <w:u w:val="single"/>
        </w:rPr>
        <w:t>+撰写评语）。</w:t>
      </w:r>
      <w:r>
        <w:rPr>
          <w:rFonts w:ascii="宋体" w:eastAsia="宋体" w:hAnsi="宋体" w:cs="宋体" w:hint="eastAsia"/>
          <w:szCs w:val="21"/>
          <w:u w:val="single"/>
        </w:rPr>
        <w:t>招标人按照第二章“评标、定标办法”规定的定标方法、定标因素和定标程序在评标委员会推荐的合格中标候选人中确定中标人。</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7.1.3 </w:t>
      </w:r>
      <w:r>
        <w:rPr>
          <w:rFonts w:ascii="宋体" w:eastAsia="宋体" w:hAnsi="宋体" w:cs="宋体" w:hint="eastAsia"/>
          <w:szCs w:val="21"/>
          <w:u w:val="single"/>
        </w:rPr>
        <w:t>定标后出现中标人不符合法定情形的，招标人可从其他合格中标候选人中采用原定标办法，由原定标委员会确定中标人，也可以重新招标。</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7.2 </w:t>
      </w:r>
      <w:r>
        <w:rPr>
          <w:rFonts w:ascii="宋体" w:eastAsia="宋体" w:hAnsi="宋体" w:cs="Times New Roman" w:hint="eastAsia"/>
          <w:b/>
          <w:bCs/>
          <w:kern w:val="0"/>
          <w:sz w:val="24"/>
          <w:szCs w:val="24"/>
          <w:u w:val="single"/>
          <w:lang w:val="zh-CN"/>
        </w:rPr>
        <w:t>合格中标候选人</w:t>
      </w:r>
      <w:r>
        <w:rPr>
          <w:rFonts w:ascii="宋体" w:eastAsia="宋体" w:hAnsi="宋体" w:cs="Times New Roman" w:hint="eastAsia"/>
          <w:b/>
          <w:bCs/>
          <w:kern w:val="0"/>
          <w:sz w:val="24"/>
          <w:szCs w:val="24"/>
          <w:lang w:val="zh-CN"/>
        </w:rPr>
        <w:t>公示</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7.2.1 </w:t>
      </w:r>
      <w:r>
        <w:rPr>
          <w:rFonts w:ascii="宋体" w:eastAsia="宋体" w:hAnsi="宋体" w:cs="宋体" w:hint="eastAsia"/>
          <w:u w:val="single"/>
        </w:rPr>
        <w:t>招标人在《投标人须知前附表》规定的媒介公示合格中标候选人，公示时间为三天（最后一天为工作日）。合格中标候选人公示期间，投标人对评标结果有异议的应当在公示期内提出，可以通过线下或线上的形式提出异议。线上提交的，应通过交易平台进行，招标人也应通过交易平台</w:t>
      </w:r>
      <w:proofErr w:type="gramStart"/>
      <w:r>
        <w:rPr>
          <w:rFonts w:ascii="宋体" w:eastAsia="宋体" w:hAnsi="宋体" w:cs="宋体" w:hint="eastAsia"/>
          <w:u w:val="single"/>
        </w:rPr>
        <w:t>答复线</w:t>
      </w:r>
      <w:proofErr w:type="gramEnd"/>
      <w:r>
        <w:rPr>
          <w:rFonts w:ascii="宋体" w:eastAsia="宋体" w:hAnsi="宋体" w:cs="宋体" w:hint="eastAsia"/>
          <w:u w:val="single"/>
        </w:rPr>
        <w:t>上提交的异议。</w:t>
      </w:r>
      <w:proofErr w:type="gramStart"/>
      <w:r>
        <w:rPr>
          <w:rFonts w:ascii="宋体" w:eastAsia="宋体" w:hAnsi="宋体" w:cs="宋体" w:hint="eastAsia"/>
          <w:u w:val="single"/>
        </w:rPr>
        <w:t>作出</w:t>
      </w:r>
      <w:proofErr w:type="gramEnd"/>
      <w:r>
        <w:rPr>
          <w:rFonts w:ascii="宋体" w:eastAsia="宋体" w:hAnsi="宋体" w:cs="宋体" w:hint="eastAsia"/>
          <w:u w:val="single"/>
        </w:rPr>
        <w:t>答复前，应当暂停招标投标活动。</w:t>
      </w:r>
    </w:p>
    <w:p w:rsidR="00D2561C" w:rsidRDefault="003A6E88">
      <w:pPr>
        <w:spacing w:line="276" w:lineRule="auto"/>
        <w:ind w:firstLineChars="200" w:firstLine="420"/>
        <w:rPr>
          <w:rFonts w:ascii="宋体" w:eastAsia="宋体" w:hAnsi="宋体" w:cs="Times New Roman"/>
          <w:szCs w:val="20"/>
          <w:u w:val="single"/>
        </w:rPr>
      </w:pPr>
      <w:r>
        <w:rPr>
          <w:rFonts w:ascii="宋体" w:eastAsia="宋体" w:hAnsi="宋体" w:cs="Times New Roman"/>
          <w:szCs w:val="20"/>
          <w:u w:val="single"/>
        </w:rPr>
        <w:t xml:space="preserve">7.2.2 </w:t>
      </w:r>
      <w:r>
        <w:rPr>
          <w:rFonts w:ascii="宋体" w:eastAsia="宋体" w:hAnsi="宋体" w:cs="Times New Roman" w:hint="eastAsia"/>
          <w:szCs w:val="20"/>
          <w:u w:val="single"/>
        </w:rPr>
        <w:t>因异议或投诉生效导致合格中标候选人不符合中标资格的，将取消其中标候选人资格；</w:t>
      </w:r>
      <w:r>
        <w:rPr>
          <w:rFonts w:ascii="宋体" w:eastAsia="宋体" w:hAnsi="宋体" w:cs="Times New Roman" w:hint="eastAsia"/>
          <w:szCs w:val="20"/>
          <w:u w:val="single"/>
        </w:rPr>
        <w:lastRenderedPageBreak/>
        <w:t>因异议或投诉生效导致所有入围候选人均不符合招标文件要求的，应当重新组织招标。</w:t>
      </w:r>
    </w:p>
    <w:p w:rsidR="00D2561C" w:rsidRDefault="003A6E88">
      <w:pPr>
        <w:spacing w:line="276" w:lineRule="auto"/>
        <w:ind w:firstLineChars="200" w:firstLine="420"/>
        <w:rPr>
          <w:rFonts w:ascii="宋体" w:eastAsia="宋体" w:hAnsi="宋体" w:cs="Times New Roman"/>
          <w:dstrike/>
          <w:szCs w:val="20"/>
          <w:u w:val="single"/>
        </w:rPr>
      </w:pPr>
      <w:r>
        <w:rPr>
          <w:rFonts w:ascii="宋体" w:eastAsia="宋体" w:hAnsi="宋体" w:cs="Times New Roman"/>
          <w:szCs w:val="20"/>
          <w:u w:val="single"/>
        </w:rPr>
        <w:t xml:space="preserve">7.2.3 </w:t>
      </w:r>
      <w:r>
        <w:rPr>
          <w:rFonts w:ascii="宋体" w:eastAsia="宋体" w:hAnsi="宋体" w:cs="Times New Roman" w:hint="eastAsia"/>
          <w:szCs w:val="20"/>
          <w:u w:val="single"/>
        </w:rPr>
        <w:t>在定标委员会完成定标工作后，招标人将在广州交易集团有限公司（广州公共资源交易中心）交易平台、广东省招标投标监管网和中国招标投标公共服务平台公示中标结果，定标后出现中标人不符合法定情形的，招标人可从其他合格中标候选人中采用原定标办法，由原定标委员会确定中标人，也可以重新组织招标。</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u w:val="single"/>
          <w:lang w:val="zh-CN"/>
        </w:rPr>
      </w:pPr>
      <w:r>
        <w:rPr>
          <w:rFonts w:ascii="宋体" w:eastAsia="宋体" w:hAnsi="宋体" w:cs="Times New Roman"/>
          <w:b/>
          <w:bCs/>
          <w:kern w:val="0"/>
          <w:sz w:val="24"/>
          <w:szCs w:val="24"/>
          <w:u w:val="single"/>
          <w:lang w:val="zh-CN"/>
        </w:rPr>
        <w:t xml:space="preserve">7.3 </w:t>
      </w:r>
      <w:r>
        <w:rPr>
          <w:rFonts w:ascii="宋体" w:eastAsia="宋体" w:hAnsi="宋体" w:cs="Times New Roman" w:hint="eastAsia"/>
          <w:b/>
          <w:bCs/>
          <w:kern w:val="0"/>
          <w:sz w:val="24"/>
          <w:szCs w:val="24"/>
          <w:u w:val="single"/>
          <w:lang w:val="zh-CN"/>
        </w:rPr>
        <w:t>中标通知</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7.3.1 </w:t>
      </w:r>
      <w:r>
        <w:rPr>
          <w:rFonts w:ascii="宋体" w:eastAsia="宋体" w:hAnsi="宋体" w:cs="宋体" w:hint="eastAsia"/>
          <w:szCs w:val="21"/>
          <w:u w:val="single"/>
        </w:rPr>
        <w:t>评标公示后，在本章第</w:t>
      </w:r>
      <w:r>
        <w:rPr>
          <w:rFonts w:ascii="宋体" w:eastAsia="宋体" w:hAnsi="宋体" w:cs="宋体"/>
          <w:szCs w:val="21"/>
          <w:u w:val="single"/>
        </w:rPr>
        <w:t xml:space="preserve">3.3 </w:t>
      </w:r>
      <w:r>
        <w:rPr>
          <w:rFonts w:ascii="宋体" w:eastAsia="宋体" w:hAnsi="宋体" w:cs="宋体" w:hint="eastAsia"/>
          <w:szCs w:val="21"/>
          <w:u w:val="single"/>
        </w:rPr>
        <w:t>款规定的投标有效期内，</w:t>
      </w:r>
      <w:r>
        <w:rPr>
          <w:rFonts w:ascii="宋体" w:eastAsia="宋体" w:hAnsi="宋体" w:cs="宋体" w:hint="eastAsia"/>
          <w:u w:val="single"/>
        </w:rPr>
        <w:t>招标人以书面形式向中标人发出中标通知书，</w:t>
      </w:r>
      <w:r>
        <w:rPr>
          <w:rFonts w:ascii="宋体" w:eastAsia="宋体" w:hAnsi="宋体" w:cs="宋体" w:hint="eastAsia"/>
          <w:szCs w:val="21"/>
          <w:u w:val="single"/>
        </w:rPr>
        <w:t>中标通知书发出前须经广州交易集团有限公司（广州公共资源交易中心）盖章确认。</w:t>
      </w:r>
    </w:p>
    <w:p w:rsidR="00D2561C" w:rsidRDefault="003A6E88">
      <w:pPr>
        <w:spacing w:line="276" w:lineRule="auto"/>
        <w:ind w:firstLineChars="200" w:firstLine="420"/>
        <w:rPr>
          <w:rFonts w:ascii="宋体" w:eastAsia="宋体" w:hAnsi="宋体" w:cs="宋体"/>
          <w:u w:val="single"/>
        </w:rPr>
      </w:pPr>
      <w:r>
        <w:rPr>
          <w:rFonts w:ascii="宋体" w:eastAsia="宋体" w:hAnsi="宋体" w:cs="宋体"/>
          <w:u w:val="single"/>
        </w:rPr>
        <w:t xml:space="preserve">7.3.2 </w:t>
      </w:r>
      <w:r>
        <w:rPr>
          <w:rFonts w:ascii="宋体" w:eastAsia="宋体" w:hAnsi="宋体" w:cs="宋体" w:hint="eastAsia"/>
          <w:u w:val="single"/>
        </w:rPr>
        <w:t>招标人应当自确定中标人后，</w:t>
      </w:r>
      <w:proofErr w:type="gramStart"/>
      <w:r>
        <w:rPr>
          <w:rFonts w:ascii="宋体" w:eastAsia="宋体" w:hAnsi="宋体" w:cs="宋体" w:hint="eastAsia"/>
          <w:u w:val="single"/>
        </w:rPr>
        <w:t>向招投标</w:t>
      </w:r>
      <w:proofErr w:type="gramEnd"/>
      <w:r>
        <w:rPr>
          <w:rFonts w:ascii="宋体" w:eastAsia="宋体" w:hAnsi="宋体" w:cs="宋体" w:hint="eastAsia"/>
          <w:u w:val="single"/>
        </w:rPr>
        <w:t>监管机构提交招标投标情况的书面报告；</w:t>
      </w:r>
      <w:proofErr w:type="gramStart"/>
      <w:r>
        <w:rPr>
          <w:rFonts w:ascii="宋体" w:eastAsia="宋体" w:hAnsi="宋体" w:cs="宋体" w:hint="eastAsia"/>
          <w:u w:val="single"/>
        </w:rPr>
        <w:t>经招投标</w:t>
      </w:r>
      <w:proofErr w:type="gramEnd"/>
      <w:r>
        <w:rPr>
          <w:rFonts w:ascii="宋体" w:eastAsia="宋体" w:hAnsi="宋体" w:cs="宋体" w:hint="eastAsia"/>
          <w:u w:val="single"/>
        </w:rPr>
        <w:t>监管机构备案后，方可发出中标通知书。中标通知书由招标人颁发，并经广州交易集团有限公司（广州公共资源交易中心）确认。</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7.4 </w:t>
      </w:r>
      <w:r>
        <w:rPr>
          <w:rFonts w:ascii="宋体" w:eastAsia="宋体" w:hAnsi="宋体" w:cs="Times New Roman" w:hint="eastAsia"/>
          <w:b/>
          <w:bCs/>
          <w:kern w:val="0"/>
          <w:sz w:val="24"/>
          <w:szCs w:val="24"/>
          <w:lang w:val="zh-CN"/>
        </w:rPr>
        <w:t>履约担保</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szCs w:val="21"/>
        </w:rPr>
        <w:t xml:space="preserve">7.4.1 </w:t>
      </w:r>
      <w:r>
        <w:rPr>
          <w:rFonts w:ascii="宋体" w:eastAsia="宋体" w:hAnsi="宋体" w:cs="宋体" w:hint="eastAsia"/>
          <w:szCs w:val="21"/>
          <w:u w:val="single"/>
        </w:rPr>
        <w:t>在签订合同后，中标人应按投标人须知前附表规定的担保形式向招标人提交履约担保。</w:t>
      </w:r>
    </w:p>
    <w:p w:rsidR="00D2561C" w:rsidRDefault="003A6E88">
      <w:pPr>
        <w:spacing w:line="276" w:lineRule="auto"/>
        <w:ind w:firstLineChars="200" w:firstLine="420"/>
        <w:rPr>
          <w:rFonts w:ascii="宋体" w:eastAsia="宋体" w:hAnsi="宋体" w:cs="宋体"/>
          <w:szCs w:val="21"/>
        </w:rPr>
      </w:pPr>
      <w:r>
        <w:rPr>
          <w:rFonts w:ascii="宋体" w:eastAsia="宋体" w:hAnsi="宋体" w:cs="宋体"/>
          <w:szCs w:val="21"/>
        </w:rPr>
        <w:t xml:space="preserve">7.4.2 </w:t>
      </w:r>
      <w:r>
        <w:rPr>
          <w:rFonts w:ascii="宋体" w:eastAsia="宋体" w:hAnsi="宋体" w:cs="宋体" w:hint="eastAsia"/>
          <w:szCs w:val="21"/>
        </w:rPr>
        <w:t>中标人不能按本章第</w:t>
      </w:r>
      <w:r>
        <w:rPr>
          <w:rFonts w:ascii="宋体" w:eastAsia="宋体" w:hAnsi="宋体" w:cs="宋体"/>
          <w:szCs w:val="21"/>
        </w:rPr>
        <w:t>7.4.1</w:t>
      </w:r>
      <w:r>
        <w:rPr>
          <w:rFonts w:ascii="宋体" w:eastAsia="宋体" w:hAnsi="宋体" w:cs="宋体" w:hint="eastAsia"/>
          <w:szCs w:val="21"/>
        </w:rPr>
        <w:t>项要求提交履约担保的，视为放弃中标，</w:t>
      </w:r>
      <w:r>
        <w:rPr>
          <w:rFonts w:ascii="宋体" w:eastAsia="宋体" w:hAnsi="宋体" w:cs="宋体" w:hint="eastAsia"/>
          <w:szCs w:val="21"/>
          <w:u w:val="single"/>
        </w:rPr>
        <w:t>给招标人造成的损失的，中标人还应当对该部分予以赔偿。</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7.5 </w:t>
      </w:r>
      <w:r>
        <w:rPr>
          <w:rFonts w:ascii="宋体" w:eastAsia="宋体" w:hAnsi="宋体" w:cs="Times New Roman" w:hint="eastAsia"/>
          <w:b/>
          <w:bCs/>
          <w:kern w:val="0"/>
          <w:sz w:val="24"/>
          <w:szCs w:val="24"/>
          <w:lang w:val="zh-CN"/>
        </w:rPr>
        <w:t>签订合同</w:t>
      </w:r>
    </w:p>
    <w:p w:rsidR="00D2561C" w:rsidRDefault="003A6E88">
      <w:pPr>
        <w:spacing w:line="276" w:lineRule="auto"/>
        <w:ind w:firstLineChars="200" w:firstLine="420"/>
        <w:rPr>
          <w:rFonts w:ascii="宋体" w:eastAsia="宋体" w:hAnsi="宋体" w:cs="宋体"/>
        </w:rPr>
      </w:pPr>
      <w:r>
        <w:rPr>
          <w:rFonts w:ascii="宋体" w:eastAsia="宋体" w:hAnsi="宋体" w:cs="宋体"/>
        </w:rPr>
        <w:t>7.5.1</w:t>
      </w:r>
      <w:r>
        <w:rPr>
          <w:rFonts w:ascii="宋体" w:eastAsia="宋体" w:hAnsi="宋体" w:cs="宋体" w:hint="eastAsia"/>
        </w:rPr>
        <w:t>招标人和中标人应当自中标通知书发出之日起</w:t>
      </w:r>
      <w:r>
        <w:rPr>
          <w:rFonts w:ascii="宋体" w:eastAsia="宋体" w:hAnsi="宋体" w:cs="宋体"/>
        </w:rPr>
        <w:t>30天内，根据招标文件和中标人的投标文件订立书面合同。中标人无正当理由拒签合同的，招标人取消其中标资格，其投标担保不予退还；给招标人造成的损失超过投标担保数额的，中标人还应当对超过部分予以赔偿</w:t>
      </w:r>
      <w:r>
        <w:rPr>
          <w:rFonts w:ascii="宋体" w:eastAsia="宋体" w:hAnsi="宋体" w:cs="宋体" w:hint="eastAsia"/>
          <w:u w:val="single"/>
        </w:rPr>
        <w:t>。</w:t>
      </w:r>
    </w:p>
    <w:p w:rsidR="00D2561C" w:rsidRDefault="003A6E88">
      <w:pPr>
        <w:spacing w:line="276" w:lineRule="auto"/>
        <w:ind w:firstLineChars="200" w:firstLine="420"/>
        <w:rPr>
          <w:rFonts w:ascii="宋体" w:eastAsia="宋体" w:hAnsi="宋体" w:cs="宋体"/>
        </w:rPr>
      </w:pPr>
      <w:bookmarkStart w:id="207" w:name="_Toc31092"/>
      <w:bookmarkStart w:id="208" w:name="_Toc443505830"/>
      <w:bookmarkStart w:id="209" w:name="_Toc480225655"/>
      <w:bookmarkStart w:id="210" w:name="_Toc505152694"/>
      <w:r>
        <w:rPr>
          <w:rFonts w:ascii="宋体" w:eastAsia="宋体" w:hAnsi="宋体" w:cs="宋体"/>
        </w:rPr>
        <w:t>7.5.2</w:t>
      </w:r>
      <w:r>
        <w:rPr>
          <w:rFonts w:ascii="宋体" w:eastAsia="宋体" w:hAnsi="宋体" w:cs="宋体" w:hint="eastAsia"/>
        </w:rPr>
        <w:t>发出中标通知书后，招标人无正当理由拒签合同的，招标人向中标人退还投标担保；给中标人造成损失的，还应当赔偿损失。</w:t>
      </w:r>
      <w:bookmarkEnd w:id="207"/>
      <w:bookmarkEnd w:id="208"/>
      <w:bookmarkEnd w:id="209"/>
      <w:bookmarkEnd w:id="210"/>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7.5.3非经招标人同意，中标人在投标过程中使用的银行名称及</w:t>
      </w:r>
      <w:proofErr w:type="gramStart"/>
      <w:r>
        <w:rPr>
          <w:rFonts w:ascii="宋体" w:eastAsia="宋体" w:hAnsi="宋体" w:cs="宋体" w:hint="eastAsia"/>
        </w:rPr>
        <w:t>帐号</w:t>
      </w:r>
      <w:proofErr w:type="gramEnd"/>
      <w:r>
        <w:rPr>
          <w:rFonts w:ascii="宋体" w:eastAsia="宋体" w:hAnsi="宋体" w:cs="宋体" w:hint="eastAsia"/>
        </w:rPr>
        <w:t>至完成竣工结算不得变更，否则招标人有权停止工程款项的</w:t>
      </w:r>
      <w:proofErr w:type="gramStart"/>
      <w:r>
        <w:rPr>
          <w:rFonts w:ascii="宋体" w:eastAsia="宋体" w:hAnsi="宋体" w:cs="宋体" w:hint="eastAsia"/>
        </w:rPr>
        <w:t>拔付</w:t>
      </w:r>
      <w:proofErr w:type="gramEnd"/>
      <w:r>
        <w:rPr>
          <w:rFonts w:ascii="宋体" w:eastAsia="宋体" w:hAnsi="宋体" w:cs="宋体" w:hint="eastAsia"/>
        </w:rPr>
        <w:t>及至解除合同，由此造成的一切责任由中标人承担。</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7.5.4招标人支付工程款时，中标人应提供工程所在地发票。</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7.5.5发包人有权根据项目管理及资金管理的需要，选择签订三</w:t>
      </w:r>
      <w:proofErr w:type="gramStart"/>
      <w:r>
        <w:rPr>
          <w:rFonts w:ascii="宋体" w:eastAsia="宋体" w:hAnsi="宋体" w:cs="宋体" w:hint="eastAsia"/>
        </w:rPr>
        <w:t>方合同</w:t>
      </w:r>
      <w:proofErr w:type="gramEnd"/>
      <w:r>
        <w:rPr>
          <w:rFonts w:ascii="宋体" w:eastAsia="宋体" w:hAnsi="宋体" w:cs="宋体" w:hint="eastAsia"/>
        </w:rPr>
        <w:t>或主合同加补充协议的方式，中标人不得有异议。</w:t>
      </w:r>
    </w:p>
    <w:p w:rsidR="00D2561C" w:rsidRDefault="00D2561C">
      <w:pPr>
        <w:spacing w:after="120" w:line="276" w:lineRule="auto"/>
        <w:rPr>
          <w:rFonts w:ascii="宋体" w:eastAsia="宋体" w:hAnsi="宋体" w:cs="Times New Roman"/>
        </w:rPr>
      </w:pPr>
    </w:p>
    <w:p w:rsidR="00D2561C" w:rsidRDefault="003A6E88">
      <w:pPr>
        <w:spacing w:line="360" w:lineRule="auto"/>
        <w:jc w:val="left"/>
        <w:outlineLvl w:val="1"/>
        <w:rPr>
          <w:rFonts w:ascii="宋体" w:eastAsia="宋体" w:hAnsi="宋体" w:cs="Times New Roman"/>
          <w:b/>
          <w:bCs/>
          <w:kern w:val="0"/>
          <w:sz w:val="24"/>
          <w:szCs w:val="24"/>
        </w:rPr>
      </w:pPr>
      <w:bookmarkStart w:id="211" w:name="_Toc480225656"/>
      <w:bookmarkStart w:id="212" w:name="_Toc31841"/>
      <w:bookmarkStart w:id="213" w:name="_Toc443505831"/>
      <w:bookmarkStart w:id="214" w:name="_Toc505152695"/>
      <w:r>
        <w:rPr>
          <w:rFonts w:ascii="宋体" w:eastAsia="宋体" w:hAnsi="宋体" w:cs="Times New Roman"/>
          <w:b/>
          <w:bCs/>
          <w:kern w:val="0"/>
          <w:sz w:val="24"/>
          <w:szCs w:val="24"/>
        </w:rPr>
        <w:t xml:space="preserve">8. </w:t>
      </w:r>
      <w:r>
        <w:rPr>
          <w:rFonts w:ascii="宋体" w:eastAsia="宋体" w:hAnsi="宋体" w:cs="Times New Roman" w:hint="eastAsia"/>
          <w:b/>
          <w:bCs/>
          <w:kern w:val="0"/>
          <w:sz w:val="24"/>
          <w:szCs w:val="24"/>
        </w:rPr>
        <w:t>纪律和监督</w:t>
      </w:r>
      <w:bookmarkEnd w:id="211"/>
      <w:bookmarkEnd w:id="212"/>
      <w:bookmarkEnd w:id="213"/>
      <w:bookmarkEnd w:id="214"/>
    </w:p>
    <w:p w:rsidR="00D2561C" w:rsidRDefault="003A6E88">
      <w:pPr>
        <w:spacing w:line="415" w:lineRule="auto"/>
        <w:ind w:firstLineChars="49" w:firstLine="118"/>
        <w:outlineLvl w:val="2"/>
        <w:rPr>
          <w:rFonts w:ascii="宋体" w:eastAsia="宋体" w:hAnsi="宋体" w:cs="Times New Roman"/>
          <w:b/>
          <w:bCs/>
          <w:kern w:val="0"/>
          <w:sz w:val="24"/>
          <w:szCs w:val="24"/>
        </w:rPr>
      </w:pPr>
      <w:bookmarkStart w:id="215" w:name="_Toc505152696"/>
      <w:bookmarkStart w:id="216" w:name="_Toc24400"/>
      <w:bookmarkStart w:id="217" w:name="_Toc480225657"/>
      <w:bookmarkStart w:id="218" w:name="_Toc443505832"/>
      <w:r>
        <w:rPr>
          <w:rFonts w:ascii="宋体" w:eastAsia="宋体" w:hAnsi="宋体" w:cs="Times New Roman"/>
          <w:b/>
          <w:bCs/>
          <w:kern w:val="0"/>
          <w:sz w:val="24"/>
          <w:szCs w:val="24"/>
          <w:lang w:val="zh-CN"/>
        </w:rPr>
        <w:t xml:space="preserve">8.1 </w:t>
      </w:r>
      <w:r>
        <w:rPr>
          <w:rFonts w:ascii="宋体" w:eastAsia="宋体" w:hAnsi="宋体" w:cs="Times New Roman" w:hint="eastAsia"/>
          <w:b/>
          <w:bCs/>
          <w:kern w:val="0"/>
          <w:sz w:val="24"/>
          <w:szCs w:val="24"/>
          <w:lang w:val="zh-CN"/>
        </w:rPr>
        <w:t>对招标人的纪律要求</w:t>
      </w:r>
      <w:bookmarkEnd w:id="215"/>
      <w:bookmarkEnd w:id="216"/>
      <w:bookmarkEnd w:id="217"/>
      <w:bookmarkEnd w:id="218"/>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招标人不得泄漏招标投标活动中应当保密的情况和资料，不得与投标人串通损害国家利益、社会公共利益或者他人合法权益。</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8.2 </w:t>
      </w:r>
      <w:r>
        <w:rPr>
          <w:rFonts w:ascii="宋体" w:eastAsia="宋体" w:hAnsi="宋体" w:cs="Times New Roman" w:hint="eastAsia"/>
          <w:b/>
          <w:bCs/>
          <w:kern w:val="0"/>
          <w:sz w:val="24"/>
          <w:szCs w:val="24"/>
          <w:lang w:val="zh-CN"/>
        </w:rPr>
        <w:t>对投标人的纪律要求</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lastRenderedPageBreak/>
        <w:t>投标人如在本项目中存在串通投标、弄虚作假、行贿情形的，中标无效，该投标人将被招标人列入黑名单并限制其参与招标人后续项目的投标。行政监督部门将对其违法行为进行政处罚并通报。</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8.3 </w:t>
      </w:r>
      <w:r>
        <w:rPr>
          <w:rFonts w:ascii="宋体" w:eastAsia="宋体" w:hAnsi="宋体" w:cs="Times New Roman" w:hint="eastAsia"/>
          <w:b/>
          <w:bCs/>
          <w:kern w:val="0"/>
          <w:sz w:val="24"/>
          <w:szCs w:val="24"/>
          <w:lang w:val="zh-CN"/>
        </w:rPr>
        <w:t>对评标委员会成员的纪律要求</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评标委员会成员不得收受他人的财物或者其他好处，不得向他人透漏对投标文件的评审和比较、</w:t>
      </w:r>
      <w:r>
        <w:rPr>
          <w:rFonts w:ascii="宋体" w:eastAsia="宋体" w:hAnsi="宋体" w:cs="宋体" w:hint="eastAsia"/>
          <w:u w:val="single"/>
        </w:rPr>
        <w:t>合格中标候选人</w:t>
      </w:r>
      <w:r>
        <w:rPr>
          <w:rFonts w:ascii="宋体" w:eastAsia="宋体" w:hAnsi="宋体" w:cs="宋体" w:hint="eastAsia"/>
        </w:rPr>
        <w:t>的推荐情况以及评标有关的其他情况。在评标活动中，评标委员会成员应当客观、公正地履行职责，遵守职业道德，不得擅离职守，影响评标程序正常进行，不得使用第二章“评标</w:t>
      </w:r>
      <w:r>
        <w:rPr>
          <w:rFonts w:ascii="宋体" w:eastAsia="宋体" w:hAnsi="宋体" w:cs="宋体" w:hint="eastAsia"/>
          <w:szCs w:val="21"/>
          <w:u w:val="single"/>
        </w:rPr>
        <w:t>、定标</w:t>
      </w:r>
      <w:r>
        <w:rPr>
          <w:rFonts w:ascii="宋体" w:eastAsia="宋体" w:hAnsi="宋体" w:cs="宋体" w:hint="eastAsia"/>
        </w:rPr>
        <w:t>办法”没有规定的评审因素和标准进行评标。</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8.4 </w:t>
      </w:r>
      <w:r>
        <w:rPr>
          <w:rFonts w:ascii="宋体" w:eastAsia="宋体" w:hAnsi="宋体" w:cs="Times New Roman" w:hint="eastAsia"/>
          <w:b/>
          <w:bCs/>
          <w:kern w:val="0"/>
          <w:sz w:val="24"/>
          <w:szCs w:val="24"/>
          <w:lang w:val="zh-CN"/>
        </w:rPr>
        <w:t>对与评标活动有关的工作人员的纪律要求</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与评标活动有关的工作人员不得收受他人的财物或者其他好处，不得向他人透漏对投标文件的评审和比较、</w:t>
      </w:r>
      <w:r>
        <w:rPr>
          <w:rFonts w:ascii="宋体" w:eastAsia="宋体" w:hAnsi="宋体" w:cs="宋体" w:hint="eastAsia"/>
          <w:u w:val="single"/>
        </w:rPr>
        <w:t>合格中标候选人</w:t>
      </w:r>
      <w:r>
        <w:rPr>
          <w:rFonts w:ascii="宋体" w:eastAsia="宋体" w:hAnsi="宋体" w:cs="宋体" w:hint="eastAsia"/>
        </w:rPr>
        <w:t>的推荐情况以及评标有关的其他情况。在评标活动中，与评标活动有关的工作人员不得擅离职守，影响评标程序正常进行。</w:t>
      </w:r>
    </w:p>
    <w:p w:rsidR="00D2561C" w:rsidRDefault="003A6E88">
      <w:pPr>
        <w:keepNext/>
        <w:keepLines/>
        <w:spacing w:line="415" w:lineRule="auto"/>
        <w:ind w:firstLineChars="49" w:firstLine="118"/>
        <w:outlineLvl w:val="2"/>
        <w:rPr>
          <w:rFonts w:ascii="宋体" w:eastAsia="宋体" w:hAnsi="宋体" w:cs="Times New Roman"/>
          <w:b/>
          <w:bCs/>
          <w:kern w:val="0"/>
          <w:sz w:val="24"/>
          <w:szCs w:val="24"/>
          <w:lang w:val="zh-CN"/>
        </w:rPr>
      </w:pPr>
      <w:r>
        <w:rPr>
          <w:rFonts w:ascii="宋体" w:eastAsia="宋体" w:hAnsi="宋体" w:cs="Times New Roman"/>
          <w:b/>
          <w:bCs/>
          <w:kern w:val="0"/>
          <w:sz w:val="24"/>
          <w:szCs w:val="24"/>
          <w:lang w:val="zh-CN"/>
        </w:rPr>
        <w:t xml:space="preserve">8.5 </w:t>
      </w:r>
      <w:r>
        <w:rPr>
          <w:rFonts w:ascii="宋体" w:eastAsia="宋体" w:hAnsi="宋体" w:cs="Times New Roman" w:hint="eastAsia"/>
          <w:b/>
          <w:bCs/>
          <w:kern w:val="0"/>
          <w:sz w:val="24"/>
          <w:szCs w:val="24"/>
          <w:lang w:val="zh-CN"/>
        </w:rPr>
        <w:t>投诉</w:t>
      </w:r>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投标人和其他利害关系人认为本次招标活动违反法律、法规和规章规定的，有权向有关行政监督部门投诉。</w:t>
      </w:r>
    </w:p>
    <w:p w:rsidR="00D2561C" w:rsidRDefault="00D2561C">
      <w:pPr>
        <w:spacing w:after="120" w:line="276" w:lineRule="auto"/>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219" w:name="_Toc480225658"/>
      <w:bookmarkStart w:id="220" w:name="_Toc443505833"/>
      <w:bookmarkStart w:id="221" w:name="_Toc7949"/>
      <w:bookmarkStart w:id="222" w:name="_Toc505152697"/>
      <w:r>
        <w:rPr>
          <w:rFonts w:ascii="宋体" w:eastAsia="宋体" w:hAnsi="宋体" w:cs="Times New Roman"/>
          <w:b/>
          <w:bCs/>
          <w:kern w:val="0"/>
          <w:sz w:val="24"/>
          <w:szCs w:val="24"/>
        </w:rPr>
        <w:t xml:space="preserve">9. </w:t>
      </w:r>
      <w:r>
        <w:rPr>
          <w:rFonts w:ascii="宋体" w:eastAsia="宋体" w:hAnsi="宋体" w:cs="Times New Roman" w:hint="eastAsia"/>
          <w:b/>
          <w:bCs/>
          <w:kern w:val="0"/>
          <w:sz w:val="24"/>
          <w:szCs w:val="24"/>
        </w:rPr>
        <w:t>需要补充的其他内容</w:t>
      </w:r>
      <w:bookmarkEnd w:id="219"/>
      <w:bookmarkEnd w:id="220"/>
      <w:bookmarkEnd w:id="221"/>
      <w:bookmarkEnd w:id="222"/>
    </w:p>
    <w:p w:rsidR="00D2561C" w:rsidRDefault="003A6E88">
      <w:pPr>
        <w:spacing w:line="276" w:lineRule="auto"/>
        <w:ind w:firstLineChars="200" w:firstLine="420"/>
        <w:rPr>
          <w:rFonts w:ascii="宋体" w:eastAsia="宋体" w:hAnsi="宋体" w:cs="宋体"/>
        </w:rPr>
      </w:pPr>
      <w:r>
        <w:rPr>
          <w:rFonts w:ascii="宋体" w:eastAsia="宋体" w:hAnsi="宋体" w:cs="宋体" w:hint="eastAsia"/>
        </w:rPr>
        <w:t>需要补充的其他内容：见投标人须知前附表。</w:t>
      </w:r>
    </w:p>
    <w:p w:rsidR="00D2561C" w:rsidRDefault="00D2561C">
      <w:pPr>
        <w:spacing w:after="120"/>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223" w:name="_Toc25384"/>
      <w:bookmarkStart w:id="224" w:name="_Toc480225659"/>
      <w:bookmarkStart w:id="225" w:name="_Toc505152698"/>
      <w:bookmarkStart w:id="226" w:name="_Toc443505834"/>
      <w:r>
        <w:rPr>
          <w:rFonts w:ascii="宋体" w:eastAsia="宋体" w:hAnsi="宋体" w:cs="Times New Roman"/>
          <w:b/>
          <w:bCs/>
          <w:kern w:val="0"/>
          <w:sz w:val="24"/>
          <w:szCs w:val="24"/>
        </w:rPr>
        <w:t xml:space="preserve">10. </w:t>
      </w:r>
      <w:r>
        <w:rPr>
          <w:rFonts w:ascii="宋体" w:eastAsia="宋体" w:hAnsi="宋体" w:cs="Times New Roman" w:hint="eastAsia"/>
          <w:b/>
          <w:bCs/>
          <w:kern w:val="0"/>
          <w:sz w:val="24"/>
          <w:szCs w:val="24"/>
        </w:rPr>
        <w:t>电子招标投标</w:t>
      </w:r>
      <w:bookmarkEnd w:id="223"/>
      <w:bookmarkEnd w:id="224"/>
      <w:bookmarkEnd w:id="225"/>
      <w:bookmarkEnd w:id="226"/>
    </w:p>
    <w:p w:rsidR="00D2561C" w:rsidRDefault="003A6E88">
      <w:pPr>
        <w:spacing w:line="276" w:lineRule="auto"/>
        <w:ind w:firstLineChars="200" w:firstLine="420"/>
        <w:rPr>
          <w:rFonts w:ascii="宋体" w:eastAsia="宋体" w:hAnsi="宋体" w:cs="宋体"/>
          <w:kern w:val="0"/>
          <w:szCs w:val="21"/>
        </w:rPr>
      </w:pPr>
      <w:r>
        <w:rPr>
          <w:rFonts w:ascii="宋体" w:eastAsia="宋体" w:hAnsi="宋体" w:cs="宋体" w:hint="eastAsia"/>
          <w:szCs w:val="21"/>
        </w:rPr>
        <w:t>本项目采用电子投标。有关</w:t>
      </w:r>
      <w:r>
        <w:rPr>
          <w:rFonts w:ascii="宋体" w:eastAsia="宋体" w:hAnsi="宋体" w:cs="宋体" w:hint="eastAsia"/>
          <w:b/>
          <w:szCs w:val="21"/>
        </w:rPr>
        <w:t>全流程电子化项目</w:t>
      </w:r>
      <w:r>
        <w:rPr>
          <w:rFonts w:ascii="宋体" w:eastAsia="宋体" w:hAnsi="宋体" w:cs="宋体" w:hint="eastAsia"/>
          <w:szCs w:val="21"/>
        </w:rPr>
        <w:t>的相关操作指南可自行在广州交易集团有限公司（广州公共资源交易中心）网站相关栏目下载，路径为</w:t>
      </w:r>
      <w:r>
        <w:rPr>
          <w:rFonts w:ascii="宋体" w:eastAsia="宋体" w:hAnsi="宋体" w:cs="宋体" w:hint="eastAsia"/>
          <w:kern w:val="0"/>
          <w:szCs w:val="21"/>
        </w:rPr>
        <w:t>广州交易集团有限公司（广州公共资源交易中心）网站</w:t>
      </w:r>
      <w:r>
        <w:rPr>
          <w:rFonts w:ascii="宋体" w:eastAsia="宋体" w:hAnsi="宋体" w:cs="宋体"/>
          <w:kern w:val="0"/>
          <w:szCs w:val="21"/>
        </w:rPr>
        <w:t>&gt;</w:t>
      </w:r>
      <w:r>
        <w:rPr>
          <w:rFonts w:ascii="宋体" w:eastAsia="宋体" w:hAnsi="宋体" w:cs="宋体" w:hint="eastAsia"/>
          <w:kern w:val="0"/>
          <w:szCs w:val="21"/>
        </w:rPr>
        <w:t>服务指南</w:t>
      </w:r>
      <w:r>
        <w:rPr>
          <w:rFonts w:ascii="宋体" w:eastAsia="宋体" w:hAnsi="宋体" w:cs="宋体"/>
          <w:kern w:val="0"/>
          <w:szCs w:val="21"/>
        </w:rPr>
        <w:t>&gt;</w:t>
      </w:r>
      <w:r>
        <w:rPr>
          <w:rFonts w:ascii="宋体" w:eastAsia="宋体" w:hAnsi="宋体" w:cs="宋体" w:hint="eastAsia"/>
          <w:kern w:val="0"/>
          <w:szCs w:val="21"/>
        </w:rPr>
        <w:t>系统帮助。</w:t>
      </w:r>
    </w:p>
    <w:p w:rsidR="00D2561C" w:rsidRDefault="00D2561C">
      <w:pPr>
        <w:spacing w:after="120"/>
        <w:rPr>
          <w:rFonts w:ascii="宋体" w:eastAsia="宋体" w:hAnsi="宋体" w:cs="Times New Roman"/>
        </w:rPr>
      </w:pPr>
    </w:p>
    <w:p w:rsidR="00D2561C" w:rsidRDefault="003A6E88">
      <w:pPr>
        <w:keepNext/>
        <w:keepLines/>
        <w:spacing w:line="360" w:lineRule="auto"/>
        <w:jc w:val="left"/>
        <w:outlineLvl w:val="1"/>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11. </w:t>
      </w:r>
      <w:r>
        <w:rPr>
          <w:rFonts w:ascii="宋体" w:eastAsia="宋体" w:hAnsi="宋体" w:cs="Times New Roman" w:hint="eastAsia"/>
          <w:b/>
          <w:bCs/>
          <w:kern w:val="0"/>
          <w:sz w:val="24"/>
          <w:szCs w:val="24"/>
          <w:u w:val="single"/>
        </w:rPr>
        <w:t>评标应急预案</w:t>
      </w:r>
    </w:p>
    <w:p w:rsidR="00D2561C" w:rsidRDefault="003A6E88">
      <w:pPr>
        <w:snapToGrid w:val="0"/>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11.1 </w:t>
      </w:r>
      <w:r>
        <w:rPr>
          <w:rFonts w:ascii="宋体" w:eastAsia="宋体" w:hAnsi="宋体" w:cs="宋体" w:hint="eastAsia"/>
          <w:szCs w:val="21"/>
          <w:u w:val="single"/>
        </w:rPr>
        <w:t>在评标过程中，当采用全流程电子化通用型开评标系统发生评审故障时，</w:t>
      </w:r>
      <w:r>
        <w:rPr>
          <w:rFonts w:ascii="宋体" w:eastAsia="宋体" w:hAnsi="宋体" w:cs="宋体" w:hint="eastAsia"/>
          <w:kern w:val="0"/>
          <w:szCs w:val="21"/>
          <w:u w:val="single"/>
        </w:rPr>
        <w:t>若广州交易集团有限公司（广州公共资源交易中心）当天可解除评审故障，则继续采用电子评标系统评标；若广州交易集团有限公司（广州公共资源交易中心）当天无法解除评审故障，则评标委员会依据电子投标文件对未完成的评标活动采用手动评审，提交包含已完成电子评审成果在内的纸质评标报告。评审故障以广州交易集团有限公司（广州公共资源交易中心）的认定为准。当广州交易集团有限公司（广州公共资源交易中心）的系统维护人员在评标室告知评标委员会当天无法解除评审故障后，评标委员会即可对未完成的评标活动启动手动评审。</w:t>
      </w:r>
    </w:p>
    <w:p w:rsidR="00D2561C" w:rsidRDefault="003A6E88">
      <w:pPr>
        <w:spacing w:line="276" w:lineRule="auto"/>
        <w:ind w:firstLineChars="200" w:firstLine="420"/>
        <w:rPr>
          <w:rFonts w:ascii="宋体" w:eastAsia="宋体" w:hAnsi="宋体" w:cs="宋体"/>
          <w:szCs w:val="21"/>
          <w:u w:val="single"/>
        </w:rPr>
      </w:pPr>
      <w:r>
        <w:rPr>
          <w:rFonts w:ascii="宋体" w:eastAsia="宋体" w:hAnsi="宋体" w:cs="宋体"/>
          <w:szCs w:val="21"/>
          <w:u w:val="single"/>
        </w:rPr>
        <w:t xml:space="preserve">11.2 </w:t>
      </w:r>
      <w:r>
        <w:rPr>
          <w:rFonts w:ascii="宋体" w:eastAsia="宋体" w:hAnsi="宋体" w:cs="宋体" w:hint="eastAsia"/>
          <w:szCs w:val="21"/>
          <w:u w:val="single"/>
        </w:rPr>
        <w:t>在电子评标过程中，无论遇到任何系统异常或故障，评标委员会均应出具评标报告。</w:t>
      </w:r>
    </w:p>
    <w:p w:rsidR="00D2561C" w:rsidRDefault="003A6E88">
      <w:pPr>
        <w:tabs>
          <w:tab w:val="left" w:pos="1423"/>
        </w:tabs>
        <w:spacing w:line="240" w:lineRule="exact"/>
        <w:rPr>
          <w:rFonts w:ascii="宋体" w:eastAsia="宋体" w:hAnsi="宋体" w:cs="宋体"/>
        </w:rPr>
      </w:pPr>
      <w:r>
        <w:rPr>
          <w:rFonts w:ascii="宋体" w:eastAsia="宋体" w:hAnsi="宋体" w:cs="宋体"/>
        </w:rPr>
        <w:tab/>
      </w:r>
    </w:p>
    <w:p w:rsidR="00D2561C" w:rsidRDefault="00D2561C">
      <w:pPr>
        <w:tabs>
          <w:tab w:val="left" w:pos="1423"/>
        </w:tabs>
        <w:spacing w:line="240" w:lineRule="exact"/>
        <w:rPr>
          <w:rFonts w:ascii="宋体" w:eastAsia="宋体" w:hAnsi="宋体" w:cs="宋体"/>
        </w:rPr>
      </w:pPr>
    </w:p>
    <w:p w:rsidR="00D2561C" w:rsidRDefault="00D2561C">
      <w:pPr>
        <w:tabs>
          <w:tab w:val="left" w:pos="1423"/>
        </w:tabs>
        <w:spacing w:line="240" w:lineRule="exact"/>
        <w:rPr>
          <w:rFonts w:ascii="宋体" w:eastAsia="宋体" w:hAnsi="宋体" w:cs="宋体"/>
        </w:rPr>
      </w:pPr>
    </w:p>
    <w:p w:rsidR="00D2561C" w:rsidRDefault="00D2561C">
      <w:pPr>
        <w:tabs>
          <w:tab w:val="left" w:pos="1423"/>
        </w:tabs>
        <w:spacing w:line="240" w:lineRule="exact"/>
        <w:rPr>
          <w:rFonts w:ascii="宋体" w:eastAsia="宋体" w:hAnsi="宋体" w:cs="宋体"/>
        </w:rPr>
      </w:pPr>
    </w:p>
    <w:p w:rsidR="00D2561C" w:rsidRDefault="00D2561C">
      <w:pPr>
        <w:tabs>
          <w:tab w:val="left" w:pos="1423"/>
        </w:tabs>
        <w:spacing w:line="240" w:lineRule="exact"/>
        <w:rPr>
          <w:rFonts w:ascii="宋体" w:eastAsia="宋体" w:hAnsi="宋体" w:cs="宋体"/>
        </w:rPr>
      </w:pPr>
    </w:p>
    <w:p w:rsidR="00D2561C" w:rsidRDefault="00D2561C">
      <w:pPr>
        <w:tabs>
          <w:tab w:val="left" w:pos="1423"/>
        </w:tabs>
        <w:spacing w:line="240" w:lineRule="exact"/>
        <w:rPr>
          <w:rFonts w:ascii="宋体" w:eastAsia="宋体" w:hAnsi="宋体" w:cs="宋体"/>
        </w:rPr>
      </w:pPr>
    </w:p>
    <w:p w:rsidR="00D2561C" w:rsidRDefault="003A6E88">
      <w:pPr>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附件一：评标委员会成员声明</w:t>
      </w:r>
    </w:p>
    <w:p w:rsidR="00D2561C" w:rsidRDefault="003A6E88">
      <w:pPr>
        <w:ind w:firstLineChars="200" w:firstLine="602"/>
        <w:jc w:val="center"/>
        <w:rPr>
          <w:rFonts w:ascii="宋体" w:eastAsia="宋体" w:hAnsi="宋体" w:cs="宋体"/>
          <w:b/>
          <w:bCs/>
          <w:sz w:val="30"/>
          <w:szCs w:val="30"/>
        </w:rPr>
      </w:pPr>
      <w:r>
        <w:rPr>
          <w:rFonts w:ascii="宋体" w:eastAsia="宋体" w:hAnsi="宋体" w:cs="宋体" w:hint="eastAsia"/>
          <w:b/>
          <w:bCs/>
          <w:sz w:val="30"/>
          <w:szCs w:val="30"/>
        </w:rPr>
        <w:t>评标委员会成员声明</w:t>
      </w:r>
    </w:p>
    <w:p w:rsidR="00D2561C" w:rsidRDefault="003A6E88">
      <w:pPr>
        <w:spacing w:line="360" w:lineRule="auto"/>
        <w:rPr>
          <w:rFonts w:ascii="宋体" w:eastAsia="宋体" w:hAnsi="宋体" w:cs="宋体"/>
          <w:szCs w:val="21"/>
        </w:rPr>
      </w:pPr>
      <w:r>
        <w:rPr>
          <w:rFonts w:ascii="宋体" w:eastAsia="宋体" w:hAnsi="宋体" w:cs="宋体"/>
          <w:szCs w:val="21"/>
          <w:u w:val="single"/>
        </w:rPr>
        <w:t xml:space="preserve">   </w:t>
      </w:r>
      <w:r>
        <w:rPr>
          <w:rFonts w:ascii="宋体" w:eastAsia="宋体" w:hAnsi="宋体" w:cs="宋体" w:hint="eastAsia"/>
          <w:szCs w:val="21"/>
          <w:u w:val="single"/>
        </w:rPr>
        <w:t>本项目招标人</w:t>
      </w:r>
      <w:r>
        <w:rPr>
          <w:rFonts w:ascii="宋体" w:eastAsia="宋体" w:hAnsi="宋体" w:cs="宋体"/>
          <w:szCs w:val="21"/>
          <w:u w:val="single"/>
        </w:rPr>
        <w:t xml:space="preserve">  </w:t>
      </w:r>
      <w:r>
        <w:rPr>
          <w:rFonts w:ascii="宋体" w:eastAsia="宋体" w:hAnsi="宋体" w:cs="宋体" w:hint="eastAsia"/>
          <w:szCs w:val="21"/>
        </w:rPr>
        <w:t>：</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本人就参与</w:t>
      </w:r>
      <w:r>
        <w:rPr>
          <w:rFonts w:ascii="宋体" w:eastAsia="宋体" w:hAnsi="宋体" w:cs="宋体"/>
          <w:szCs w:val="21"/>
          <w:u w:val="single"/>
        </w:rPr>
        <w:t xml:space="preserve">               </w:t>
      </w:r>
      <w:r>
        <w:rPr>
          <w:rFonts w:ascii="宋体" w:eastAsia="宋体" w:hAnsi="宋体" w:cs="宋体" w:hint="eastAsia"/>
          <w:szCs w:val="21"/>
        </w:rPr>
        <w:t>项目的评标工作，</w:t>
      </w:r>
      <w:proofErr w:type="gramStart"/>
      <w:r>
        <w:rPr>
          <w:rFonts w:ascii="宋体" w:eastAsia="宋体" w:hAnsi="宋体" w:cs="宋体" w:hint="eastAsia"/>
          <w:szCs w:val="21"/>
        </w:rPr>
        <w:t>作出</w:t>
      </w:r>
      <w:proofErr w:type="gramEnd"/>
      <w:r>
        <w:rPr>
          <w:rFonts w:ascii="宋体" w:eastAsia="宋体" w:hAnsi="宋体" w:cs="宋体" w:hint="eastAsia"/>
          <w:szCs w:val="21"/>
        </w:rPr>
        <w:t>郑重声明：</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二、在本项目评标开始前，本人不存在以下需要向招标人提出回避的情形：（一）接收到任何单位或者个人授意本人倾向或者排斥本项目特定投标人的电话、短信、</w:t>
      </w:r>
      <w:proofErr w:type="gramStart"/>
      <w:r>
        <w:rPr>
          <w:rFonts w:ascii="宋体" w:eastAsia="宋体" w:hAnsi="宋体" w:cs="宋体" w:hint="eastAsia"/>
          <w:szCs w:val="21"/>
        </w:rPr>
        <w:t>微信等</w:t>
      </w:r>
      <w:proofErr w:type="gramEnd"/>
      <w:r>
        <w:rPr>
          <w:rFonts w:ascii="宋体" w:eastAsia="宋体" w:hAnsi="宋体" w:cs="宋体" w:hint="eastAsia"/>
          <w:szCs w:val="21"/>
        </w:rPr>
        <w:t>；（二）私下接触本项目投标人；（三）收受本项目投标人、中介人、其他利害关系人的财物或者其他好处；（四）法律法规等规定的回避情形。</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三、本人将按照本项目招标文件规定的评标标准和方法，客观、公正地对投标文件提出评审意见，</w:t>
      </w:r>
      <w:proofErr w:type="gramStart"/>
      <w:r>
        <w:rPr>
          <w:rFonts w:ascii="宋体" w:eastAsia="宋体" w:hAnsi="宋体" w:cs="宋体" w:hint="eastAsia"/>
          <w:szCs w:val="21"/>
        </w:rPr>
        <w:t>不</w:t>
      </w:r>
      <w:proofErr w:type="gramEnd"/>
      <w:r>
        <w:rPr>
          <w:rFonts w:ascii="宋体" w:eastAsia="宋体" w:hAnsi="宋体" w:cs="宋体" w:hint="eastAsia"/>
          <w:szCs w:val="21"/>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五、招标监督机构依法处理本项目投诉、信访或者举报时，经调查后确认本人存在评审错误的，本人接受招标人不支</w:t>
      </w:r>
      <w:proofErr w:type="gramStart"/>
      <w:r>
        <w:rPr>
          <w:rFonts w:ascii="宋体" w:eastAsia="宋体" w:hAnsi="宋体" w:cs="宋体" w:hint="eastAsia"/>
          <w:szCs w:val="21"/>
        </w:rPr>
        <w:t>付本</w:t>
      </w:r>
      <w:proofErr w:type="gramEnd"/>
      <w:r>
        <w:rPr>
          <w:rFonts w:ascii="宋体" w:eastAsia="宋体" w:hAnsi="宋体" w:cs="宋体" w:hint="eastAsia"/>
          <w:szCs w:val="21"/>
        </w:rPr>
        <w:t>项目评审酬劳、将本人列入招标人评标专家回避名单等相关处理措施，本人也接受本项目招标监督机构依法对本人进行的处理。</w:t>
      </w:r>
    </w:p>
    <w:p w:rsidR="00D2561C" w:rsidRDefault="003A6E88">
      <w:pPr>
        <w:spacing w:line="360" w:lineRule="auto"/>
        <w:ind w:firstLineChars="200" w:firstLine="420"/>
        <w:rPr>
          <w:rFonts w:ascii="宋体" w:eastAsia="宋体" w:hAnsi="宋体" w:cs="宋体"/>
          <w:szCs w:val="21"/>
        </w:rPr>
      </w:pPr>
      <w:r>
        <w:rPr>
          <w:rFonts w:ascii="宋体" w:eastAsia="宋体" w:hAnsi="宋体" w:cs="宋体" w:hint="eastAsia"/>
          <w:szCs w:val="21"/>
        </w:rPr>
        <w:t>如果本人违反上述声明内容，造成的后果由本人自行承担。</w:t>
      </w:r>
    </w:p>
    <w:p w:rsidR="00D2561C" w:rsidRDefault="00D2561C">
      <w:pPr>
        <w:spacing w:line="360" w:lineRule="auto"/>
        <w:ind w:firstLineChars="200" w:firstLine="420"/>
        <w:rPr>
          <w:rFonts w:ascii="宋体" w:eastAsia="宋体" w:hAnsi="宋体" w:cs="宋体"/>
          <w:szCs w:val="21"/>
        </w:rPr>
      </w:pPr>
    </w:p>
    <w:p w:rsidR="00D2561C" w:rsidRDefault="003A6E88">
      <w:pPr>
        <w:spacing w:line="360" w:lineRule="auto"/>
        <w:ind w:firstLineChars="1300" w:firstLine="2741"/>
        <w:rPr>
          <w:rFonts w:ascii="宋体" w:eastAsia="宋体" w:hAnsi="宋体" w:cs="宋体"/>
          <w:b/>
          <w:szCs w:val="21"/>
          <w:u w:val="single"/>
        </w:rPr>
      </w:pPr>
      <w:r>
        <w:rPr>
          <w:rFonts w:ascii="宋体" w:eastAsia="宋体" w:hAnsi="宋体" w:cs="宋体" w:hint="eastAsia"/>
          <w:b/>
          <w:szCs w:val="21"/>
        </w:rPr>
        <w:t>声明人：</w:t>
      </w:r>
      <w:r>
        <w:rPr>
          <w:rFonts w:ascii="宋体" w:eastAsia="宋体" w:hAnsi="宋体" w:cs="宋体" w:hint="eastAsia"/>
          <w:b/>
          <w:szCs w:val="21"/>
          <w:u w:val="single"/>
        </w:rPr>
        <w:t>（签名）</w:t>
      </w:r>
      <w:r>
        <w:rPr>
          <w:rFonts w:ascii="宋体" w:eastAsia="宋体" w:hAnsi="宋体" w:cs="宋体"/>
          <w:b/>
          <w:szCs w:val="21"/>
          <w:u w:val="single"/>
        </w:rPr>
        <w:t xml:space="preserve">  </w:t>
      </w:r>
    </w:p>
    <w:p w:rsidR="00D2561C" w:rsidRDefault="003A6E88">
      <w:pPr>
        <w:spacing w:line="360" w:lineRule="auto"/>
        <w:ind w:firstLineChars="1300" w:firstLine="2741"/>
        <w:rPr>
          <w:rFonts w:ascii="宋体" w:eastAsia="宋体" w:hAnsi="宋体" w:cs="宋体"/>
          <w:b/>
          <w:szCs w:val="21"/>
          <w:u w:val="single"/>
        </w:rPr>
      </w:pPr>
      <w:r>
        <w:rPr>
          <w:rFonts w:ascii="宋体" w:eastAsia="宋体" w:hAnsi="宋体" w:cs="宋体" w:hint="eastAsia"/>
          <w:b/>
          <w:szCs w:val="21"/>
          <w:u w:val="single"/>
        </w:rPr>
        <w:t>日</w:t>
      </w:r>
      <w:r>
        <w:rPr>
          <w:rFonts w:ascii="宋体" w:eastAsia="宋体" w:hAnsi="宋体" w:cs="宋体"/>
          <w:b/>
          <w:szCs w:val="21"/>
          <w:u w:val="single"/>
        </w:rPr>
        <w:t xml:space="preserve">  </w:t>
      </w:r>
      <w:r>
        <w:rPr>
          <w:rFonts w:ascii="宋体" w:eastAsia="宋体" w:hAnsi="宋体" w:cs="宋体" w:hint="eastAsia"/>
          <w:b/>
          <w:szCs w:val="21"/>
          <w:u w:val="single"/>
        </w:rPr>
        <w:t>期：</w:t>
      </w:r>
      <w:r>
        <w:rPr>
          <w:rFonts w:ascii="宋体" w:eastAsia="宋体" w:hAnsi="宋体" w:cs="宋体"/>
          <w:b/>
          <w:szCs w:val="21"/>
          <w:u w:val="single"/>
        </w:rPr>
        <w:t xml:space="preserve">   </w:t>
      </w:r>
      <w:r>
        <w:rPr>
          <w:rFonts w:ascii="宋体" w:eastAsia="宋体" w:hAnsi="宋体" w:cs="宋体" w:hint="eastAsia"/>
          <w:b/>
          <w:szCs w:val="21"/>
          <w:u w:val="single"/>
        </w:rPr>
        <w:t>年</w:t>
      </w:r>
      <w:r>
        <w:rPr>
          <w:rFonts w:ascii="宋体" w:eastAsia="宋体" w:hAnsi="宋体" w:cs="宋体"/>
          <w:b/>
          <w:szCs w:val="21"/>
          <w:u w:val="single"/>
        </w:rPr>
        <w:t xml:space="preserve">   </w:t>
      </w:r>
      <w:r>
        <w:rPr>
          <w:rFonts w:ascii="宋体" w:eastAsia="宋体" w:hAnsi="宋体" w:cs="宋体" w:hint="eastAsia"/>
          <w:b/>
          <w:szCs w:val="21"/>
          <w:u w:val="single"/>
        </w:rPr>
        <w:t>月</w:t>
      </w:r>
      <w:r>
        <w:rPr>
          <w:rFonts w:ascii="宋体" w:eastAsia="宋体" w:hAnsi="宋体" w:cs="宋体"/>
          <w:b/>
          <w:szCs w:val="21"/>
          <w:u w:val="single"/>
        </w:rPr>
        <w:t xml:space="preserve">   </w:t>
      </w:r>
      <w:r>
        <w:rPr>
          <w:rFonts w:ascii="宋体" w:eastAsia="宋体" w:hAnsi="宋体" w:cs="宋体" w:hint="eastAsia"/>
          <w:b/>
          <w:szCs w:val="21"/>
          <w:u w:val="single"/>
        </w:rPr>
        <w:t>日</w:t>
      </w:r>
    </w:p>
    <w:p w:rsidR="00D2561C" w:rsidRDefault="00D2561C">
      <w:pPr>
        <w:spacing w:line="400" w:lineRule="exact"/>
        <w:rPr>
          <w:rFonts w:ascii="宋体" w:eastAsia="宋体" w:hAnsi="宋体" w:cs="宋体"/>
        </w:rPr>
        <w:sectPr w:rsidR="00D2561C">
          <w:type w:val="continuous"/>
          <w:pgSz w:w="11906" w:h="16838"/>
          <w:pgMar w:top="1383" w:right="1423" w:bottom="1383" w:left="1423" w:header="851" w:footer="992" w:gutter="0"/>
          <w:cols w:space="720"/>
          <w:docGrid w:type="lines" w:linePitch="312"/>
        </w:sectPr>
      </w:pP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附件二：开标记录表</w:t>
      </w:r>
    </w:p>
    <w:p w:rsidR="00D2561C" w:rsidRDefault="003A6E88">
      <w:pPr>
        <w:spacing w:line="276" w:lineRule="auto"/>
        <w:rPr>
          <w:rFonts w:ascii="宋体" w:eastAsia="宋体" w:hAnsi="宋体" w:cs="Times New Roman"/>
          <w:b/>
          <w:u w:val="single"/>
        </w:rPr>
      </w:pPr>
      <w:r>
        <w:rPr>
          <w:rFonts w:ascii="宋体" w:eastAsia="宋体" w:hAnsi="宋体" w:cs="Times New Roman" w:hint="eastAsia"/>
          <w:b/>
          <w:u w:val="single"/>
        </w:rPr>
        <w:t>以</w:t>
      </w:r>
      <w:r>
        <w:rPr>
          <w:rFonts w:ascii="宋体" w:eastAsia="宋体" w:hAnsi="宋体" w:cs="Times New Roman"/>
          <w:b/>
          <w:u w:val="single"/>
        </w:rPr>
        <w:t>广州交易集团有限公司（广州公共资源交易中心）系统为准。</w:t>
      </w:r>
    </w:p>
    <w:p w:rsidR="00D2561C" w:rsidRDefault="003A6E88">
      <w:pPr>
        <w:rPr>
          <w:rFonts w:ascii="宋体" w:eastAsia="宋体" w:hAnsi="宋体" w:cs="Times New Roman"/>
        </w:rPr>
      </w:pPr>
      <w:r>
        <w:rPr>
          <w:rFonts w:ascii="宋体" w:eastAsia="宋体" w:hAnsi="宋体" w:cs="Times New Roman"/>
        </w:rPr>
        <w:br w:type="page"/>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附件三：问题澄清通知</w:t>
      </w:r>
    </w:p>
    <w:p w:rsidR="00D2561C" w:rsidRDefault="00D2561C">
      <w:pPr>
        <w:spacing w:line="440" w:lineRule="exact"/>
        <w:jc w:val="center"/>
        <w:rPr>
          <w:rFonts w:ascii="宋体" w:eastAsia="宋体" w:hAnsi="宋体" w:cs="宋体"/>
          <w:szCs w:val="21"/>
        </w:rPr>
      </w:pPr>
    </w:p>
    <w:p w:rsidR="00D2561C" w:rsidRDefault="003A6E88">
      <w:pPr>
        <w:spacing w:line="440" w:lineRule="exact"/>
        <w:jc w:val="center"/>
        <w:rPr>
          <w:rFonts w:ascii="宋体" w:eastAsia="宋体" w:hAnsi="宋体" w:cs="宋体"/>
          <w:sz w:val="28"/>
          <w:szCs w:val="28"/>
        </w:rPr>
      </w:pPr>
      <w:r>
        <w:rPr>
          <w:rFonts w:ascii="宋体" w:eastAsia="宋体" w:hAnsi="宋体" w:cs="宋体" w:hint="eastAsia"/>
          <w:sz w:val="28"/>
          <w:szCs w:val="28"/>
        </w:rPr>
        <w:t>问题澄清通知</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编号：</w:t>
      </w:r>
      <w:r>
        <w:rPr>
          <w:rFonts w:ascii="宋体" w:eastAsia="宋体" w:hAnsi="宋体" w:cs="宋体"/>
          <w:sz w:val="24"/>
          <w:szCs w:val="24"/>
          <w:u w:val="single"/>
        </w:rPr>
        <w:t xml:space="preserve">                   </w:t>
      </w:r>
    </w:p>
    <w:p w:rsidR="00D2561C" w:rsidRDefault="00D2561C">
      <w:pPr>
        <w:spacing w:line="360" w:lineRule="auto"/>
        <w:rPr>
          <w:rFonts w:ascii="宋体" w:eastAsia="宋体" w:hAnsi="宋体" w:cs="宋体"/>
          <w:sz w:val="24"/>
          <w:szCs w:val="24"/>
        </w:rPr>
      </w:pP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（投标人名称）：</w:t>
      </w:r>
    </w:p>
    <w:p w:rsidR="00D2561C" w:rsidRDefault="00D2561C">
      <w:pPr>
        <w:spacing w:line="360" w:lineRule="auto"/>
        <w:rPr>
          <w:rFonts w:ascii="宋体" w:eastAsia="宋体" w:hAnsi="宋体" w:cs="宋体"/>
          <w:sz w:val="24"/>
          <w:szCs w:val="24"/>
        </w:rPr>
      </w:pP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（项目名称）</w:t>
      </w:r>
      <w:r>
        <w:rPr>
          <w:rFonts w:ascii="宋体" w:eastAsia="宋体" w:hAnsi="宋体" w:cs="宋体"/>
          <w:sz w:val="24"/>
          <w:szCs w:val="24"/>
          <w:u w:val="single"/>
        </w:rPr>
        <w:t xml:space="preserve">       </w:t>
      </w:r>
      <w:r>
        <w:rPr>
          <w:rFonts w:ascii="宋体" w:eastAsia="宋体" w:hAnsi="宋体" w:cs="宋体" w:hint="eastAsia"/>
          <w:sz w:val="24"/>
          <w:szCs w:val="24"/>
        </w:rPr>
        <w:t>招标的评标委员会，对你方的投标文件进行了仔细的审查，现需你方对下列问题以书面形式予以澄清：</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1.</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2.</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   </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请将上述问题的澄清于</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u w:val="single"/>
        </w:rPr>
        <w:t xml:space="preserve">   </w:t>
      </w:r>
      <w:r>
        <w:rPr>
          <w:rFonts w:ascii="宋体" w:eastAsia="宋体" w:hAnsi="宋体" w:cs="宋体" w:hint="eastAsia"/>
          <w:sz w:val="24"/>
          <w:szCs w:val="24"/>
        </w:rPr>
        <w:t>时前递交至</w:t>
      </w:r>
      <w:r>
        <w:rPr>
          <w:rFonts w:ascii="宋体" w:eastAsia="宋体" w:hAnsi="宋体" w:cs="宋体"/>
          <w:sz w:val="24"/>
          <w:szCs w:val="24"/>
          <w:u w:val="single"/>
        </w:rPr>
        <w:t xml:space="preserve">                  </w:t>
      </w:r>
      <w:r>
        <w:rPr>
          <w:rFonts w:ascii="宋体" w:eastAsia="宋体" w:hAnsi="宋体" w:cs="宋体" w:hint="eastAsia"/>
          <w:sz w:val="24"/>
          <w:szCs w:val="24"/>
        </w:rPr>
        <w:t>（详细地址）或传真至</w:t>
      </w:r>
      <w:r>
        <w:rPr>
          <w:rFonts w:ascii="宋体" w:eastAsia="宋体" w:hAnsi="宋体" w:cs="宋体"/>
          <w:sz w:val="24"/>
          <w:szCs w:val="24"/>
          <w:u w:val="single"/>
        </w:rPr>
        <w:t xml:space="preserve">         </w:t>
      </w:r>
      <w:r>
        <w:rPr>
          <w:rFonts w:ascii="宋体" w:eastAsia="宋体" w:hAnsi="宋体" w:cs="宋体" w:hint="eastAsia"/>
          <w:sz w:val="24"/>
          <w:szCs w:val="24"/>
        </w:rPr>
        <w:t>（传真号码）。采用传真方式的，应在</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rPr>
        <w:t>日</w:t>
      </w:r>
      <w:r>
        <w:rPr>
          <w:rFonts w:ascii="宋体" w:eastAsia="宋体" w:hAnsi="宋体" w:cs="宋体"/>
          <w:sz w:val="24"/>
          <w:szCs w:val="24"/>
          <w:u w:val="single"/>
        </w:rPr>
        <w:t xml:space="preserve">   </w:t>
      </w:r>
      <w:r>
        <w:rPr>
          <w:rFonts w:ascii="宋体" w:eastAsia="宋体" w:hAnsi="宋体" w:cs="宋体" w:hint="eastAsia"/>
          <w:sz w:val="24"/>
          <w:szCs w:val="24"/>
        </w:rPr>
        <w:t>时前将原件递交至</w:t>
      </w:r>
      <w:r>
        <w:rPr>
          <w:rFonts w:ascii="宋体" w:eastAsia="宋体" w:hAnsi="宋体" w:cs="宋体"/>
          <w:sz w:val="24"/>
          <w:szCs w:val="24"/>
          <w:u w:val="single"/>
        </w:rPr>
        <w:t xml:space="preserve">                         </w:t>
      </w:r>
      <w:r>
        <w:rPr>
          <w:rFonts w:ascii="宋体" w:eastAsia="宋体" w:hAnsi="宋体" w:cs="宋体" w:hint="eastAsia"/>
          <w:sz w:val="24"/>
          <w:szCs w:val="24"/>
        </w:rPr>
        <w:t>（详细地址）。</w:t>
      </w:r>
    </w:p>
    <w:p w:rsidR="00D2561C" w:rsidRDefault="00D2561C">
      <w:pPr>
        <w:spacing w:line="360" w:lineRule="auto"/>
        <w:rPr>
          <w:rFonts w:ascii="宋体" w:eastAsia="宋体" w:hAnsi="宋体" w:cs="宋体"/>
          <w:sz w:val="24"/>
          <w:szCs w:val="24"/>
        </w:rPr>
      </w:pPr>
    </w:p>
    <w:p w:rsidR="00D2561C" w:rsidRDefault="00D2561C">
      <w:pPr>
        <w:spacing w:line="360" w:lineRule="auto"/>
        <w:rPr>
          <w:rFonts w:ascii="宋体" w:eastAsia="宋体" w:hAnsi="宋体" w:cs="宋体"/>
          <w:sz w:val="24"/>
          <w:szCs w:val="24"/>
        </w:rPr>
      </w:pP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hint="eastAsia"/>
          <w:sz w:val="24"/>
          <w:szCs w:val="24"/>
        </w:rPr>
        <w:t>评标委员会授权的招标人或招标代理机构：</w:t>
      </w:r>
      <w:r>
        <w:rPr>
          <w:rFonts w:ascii="宋体" w:eastAsia="宋体" w:hAnsi="宋体" w:cs="宋体"/>
          <w:sz w:val="24"/>
          <w:szCs w:val="24"/>
          <w:u w:val="single"/>
        </w:rPr>
        <w:t xml:space="preserve">           </w:t>
      </w:r>
      <w:r>
        <w:rPr>
          <w:rFonts w:ascii="宋体" w:eastAsia="宋体" w:hAnsi="宋体" w:cs="宋体" w:hint="eastAsia"/>
          <w:sz w:val="24"/>
          <w:szCs w:val="24"/>
        </w:rPr>
        <w:t>（签字或盖章）</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w:t>
      </w:r>
      <w:r>
        <w:rPr>
          <w:rFonts w:ascii="宋体" w:eastAsia="宋体" w:hAnsi="宋体" w:cs="宋体"/>
          <w:bCs/>
          <w:kern w:val="44"/>
          <w:sz w:val="24"/>
          <w:szCs w:val="24"/>
        </w:rPr>
        <w:t xml:space="preserve"> </w:t>
      </w:r>
      <w:r>
        <w:rPr>
          <w:rFonts w:ascii="宋体" w:eastAsia="宋体" w:hAnsi="宋体" w:cs="宋体"/>
          <w:bCs/>
          <w:kern w:val="44"/>
          <w:sz w:val="24"/>
          <w:szCs w:val="24"/>
          <w:u w:val="single"/>
        </w:rPr>
        <w:t xml:space="preserve">     </w:t>
      </w:r>
      <w:r>
        <w:rPr>
          <w:rFonts w:ascii="宋体" w:eastAsia="宋体" w:hAnsi="宋体" w:cs="宋体" w:hint="eastAsia"/>
          <w:bCs/>
          <w:kern w:val="44"/>
          <w:sz w:val="24"/>
          <w:szCs w:val="24"/>
        </w:rPr>
        <w:t>年</w:t>
      </w:r>
      <w:r>
        <w:rPr>
          <w:rFonts w:ascii="宋体" w:eastAsia="宋体" w:hAnsi="宋体" w:cs="宋体"/>
          <w:bCs/>
          <w:kern w:val="44"/>
          <w:sz w:val="24"/>
          <w:szCs w:val="24"/>
          <w:u w:val="single"/>
        </w:rPr>
        <w:t xml:space="preserve">     </w:t>
      </w:r>
      <w:r>
        <w:rPr>
          <w:rFonts w:ascii="宋体" w:eastAsia="宋体" w:hAnsi="宋体" w:cs="宋体" w:hint="eastAsia"/>
          <w:bCs/>
          <w:kern w:val="44"/>
          <w:sz w:val="24"/>
          <w:szCs w:val="24"/>
        </w:rPr>
        <w:t>月</w:t>
      </w:r>
      <w:r>
        <w:rPr>
          <w:rFonts w:ascii="宋体" w:eastAsia="宋体" w:hAnsi="宋体" w:cs="宋体"/>
          <w:bCs/>
          <w:kern w:val="44"/>
          <w:sz w:val="24"/>
          <w:szCs w:val="24"/>
          <w:u w:val="single"/>
        </w:rPr>
        <w:t xml:space="preserve">     </w:t>
      </w:r>
      <w:r>
        <w:rPr>
          <w:rFonts w:ascii="宋体" w:eastAsia="宋体" w:hAnsi="宋体" w:cs="宋体" w:hint="eastAsia"/>
          <w:bCs/>
          <w:kern w:val="44"/>
          <w:sz w:val="24"/>
          <w:szCs w:val="24"/>
        </w:rPr>
        <w:t>日</w:t>
      </w:r>
    </w:p>
    <w:p w:rsidR="00D2561C" w:rsidRDefault="003A6E88">
      <w:pPr>
        <w:rPr>
          <w:rFonts w:ascii="宋体" w:eastAsia="宋体" w:hAnsi="宋体" w:cs="宋体"/>
          <w:bCs/>
          <w:kern w:val="44"/>
          <w:sz w:val="24"/>
          <w:szCs w:val="24"/>
        </w:rPr>
      </w:pPr>
      <w:r>
        <w:rPr>
          <w:rFonts w:ascii="宋体" w:eastAsia="宋体" w:hAnsi="宋体" w:cs="宋体"/>
          <w:bCs/>
          <w:kern w:val="44"/>
          <w:sz w:val="24"/>
          <w:szCs w:val="24"/>
        </w:rPr>
        <w:t xml:space="preserve"> </w:t>
      </w:r>
    </w:p>
    <w:p w:rsidR="00D2561C" w:rsidRDefault="003A6E88">
      <w:pPr>
        <w:rPr>
          <w:rFonts w:ascii="宋体" w:eastAsia="宋体" w:hAnsi="宋体" w:cs="宋体"/>
          <w:sz w:val="24"/>
          <w:szCs w:val="24"/>
        </w:rPr>
      </w:pPr>
      <w:r>
        <w:rPr>
          <w:rFonts w:ascii="宋体" w:eastAsia="宋体" w:hAnsi="宋体" w:cs="宋体"/>
          <w:sz w:val="24"/>
          <w:szCs w:val="24"/>
        </w:rPr>
        <w:br w:type="page"/>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227" w:name="_Toc144974550"/>
      <w:bookmarkStart w:id="228" w:name="_Toc152045583"/>
      <w:bookmarkStart w:id="229" w:name="_Toc152042360"/>
      <w:bookmarkStart w:id="230" w:name="_Toc18238"/>
      <w:bookmarkStart w:id="231" w:name="_Toc2612"/>
      <w:bookmarkStart w:id="232" w:name="_Toc247514007"/>
      <w:bookmarkStart w:id="233" w:name="_Toc20542"/>
      <w:bookmarkStart w:id="234" w:name="_Toc5410"/>
      <w:bookmarkStart w:id="235" w:name="_Toc21221"/>
      <w:bookmarkStart w:id="236" w:name="_Toc247527608"/>
      <w:bookmarkStart w:id="237" w:name="_Toc29892"/>
      <w:bookmarkStart w:id="238" w:name="_Toc4085"/>
      <w:bookmarkStart w:id="239" w:name="_Toc485211091"/>
      <w:bookmarkStart w:id="240" w:name="_Toc18642"/>
      <w:bookmarkStart w:id="241" w:name="_Toc26015"/>
      <w:r>
        <w:rPr>
          <w:rFonts w:ascii="宋体" w:eastAsia="宋体" w:hAnsi="宋体" w:cs="Times New Roman" w:hint="eastAsia"/>
          <w:b/>
          <w:bCs/>
          <w:kern w:val="0"/>
          <w:sz w:val="24"/>
          <w:szCs w:val="24"/>
        </w:rPr>
        <w:lastRenderedPageBreak/>
        <w:t>附件四：问题的澄清</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D2561C" w:rsidRDefault="00D2561C">
      <w:pPr>
        <w:spacing w:line="400" w:lineRule="exact"/>
        <w:jc w:val="center"/>
        <w:rPr>
          <w:rFonts w:ascii="宋体" w:eastAsia="宋体" w:hAnsi="宋体" w:cs="宋体"/>
          <w:sz w:val="28"/>
          <w:szCs w:val="28"/>
        </w:rPr>
      </w:pPr>
    </w:p>
    <w:p w:rsidR="00D2561C" w:rsidRDefault="003A6E88">
      <w:pPr>
        <w:spacing w:line="400" w:lineRule="exact"/>
        <w:jc w:val="center"/>
        <w:rPr>
          <w:rFonts w:ascii="宋体" w:eastAsia="宋体" w:hAnsi="宋体" w:cs="宋体"/>
          <w:sz w:val="28"/>
          <w:szCs w:val="28"/>
        </w:rPr>
      </w:pPr>
      <w:r>
        <w:rPr>
          <w:rFonts w:ascii="宋体" w:eastAsia="宋体" w:hAnsi="宋体" w:cs="宋体" w:hint="eastAsia"/>
          <w:sz w:val="28"/>
          <w:szCs w:val="28"/>
        </w:rPr>
        <w:t>问题的澄清</w:t>
      </w:r>
    </w:p>
    <w:p w:rsidR="00D2561C" w:rsidRDefault="003A6E88">
      <w:pPr>
        <w:spacing w:line="360" w:lineRule="auto"/>
        <w:jc w:val="center"/>
        <w:rPr>
          <w:rFonts w:ascii="宋体" w:eastAsia="宋体" w:hAnsi="宋体" w:cs="宋体"/>
          <w:sz w:val="24"/>
          <w:szCs w:val="24"/>
          <w:u w:val="single"/>
        </w:rPr>
      </w:pPr>
      <w:r>
        <w:rPr>
          <w:rFonts w:ascii="宋体" w:eastAsia="宋体" w:hAnsi="宋体" w:cs="宋体"/>
          <w:sz w:val="24"/>
          <w:szCs w:val="24"/>
        </w:rPr>
        <w:t xml:space="preserve">                           </w:t>
      </w:r>
      <w:r>
        <w:rPr>
          <w:rFonts w:ascii="宋体" w:eastAsia="宋体" w:hAnsi="宋体" w:cs="宋体" w:hint="eastAsia"/>
          <w:sz w:val="24"/>
          <w:szCs w:val="24"/>
        </w:rPr>
        <w:t>编号：</w:t>
      </w:r>
      <w:r>
        <w:rPr>
          <w:rFonts w:ascii="宋体" w:eastAsia="宋体" w:hAnsi="宋体" w:cs="宋体"/>
          <w:sz w:val="24"/>
          <w:szCs w:val="24"/>
          <w:u w:val="single"/>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sz w:val="24"/>
          <w:szCs w:val="24"/>
          <w:u w:val="single"/>
        </w:rPr>
        <w:t xml:space="preserve">                  </w:t>
      </w:r>
      <w:r>
        <w:rPr>
          <w:rFonts w:ascii="宋体" w:eastAsia="宋体" w:hAnsi="宋体" w:cs="宋体" w:hint="eastAsia"/>
          <w:sz w:val="24"/>
          <w:szCs w:val="24"/>
        </w:rPr>
        <w:t>（项目名称）设计施工总承包招标评标委员会：</w:t>
      </w:r>
    </w:p>
    <w:p w:rsidR="00D2561C" w:rsidRDefault="00D2561C">
      <w:pPr>
        <w:spacing w:line="360" w:lineRule="auto"/>
        <w:rPr>
          <w:rFonts w:ascii="宋体" w:eastAsia="宋体" w:hAnsi="宋体" w:cs="宋体"/>
          <w:sz w:val="24"/>
          <w:szCs w:val="24"/>
        </w:rPr>
      </w:pP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问题澄清通知（编号：</w:t>
      </w:r>
      <w:r>
        <w:rPr>
          <w:rFonts w:ascii="宋体" w:eastAsia="宋体" w:hAnsi="宋体" w:cs="宋体"/>
          <w:sz w:val="24"/>
          <w:szCs w:val="24"/>
          <w:u w:val="single"/>
        </w:rPr>
        <w:t xml:space="preserve">        </w:t>
      </w:r>
      <w:r>
        <w:rPr>
          <w:rFonts w:ascii="宋体" w:eastAsia="宋体" w:hAnsi="宋体" w:cs="宋体" w:hint="eastAsia"/>
          <w:sz w:val="24"/>
          <w:szCs w:val="24"/>
        </w:rPr>
        <w:t>）已收悉，现澄清如下：</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1.</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2.</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p>
    <w:p w:rsidR="00D2561C" w:rsidRDefault="00D2561C">
      <w:pPr>
        <w:spacing w:line="360" w:lineRule="auto"/>
        <w:rPr>
          <w:rFonts w:ascii="宋体" w:eastAsia="宋体" w:hAnsi="宋体" w:cs="宋体"/>
          <w:sz w:val="24"/>
          <w:szCs w:val="24"/>
        </w:rPr>
      </w:pPr>
    </w:p>
    <w:p w:rsidR="00D2561C" w:rsidRDefault="00D2561C">
      <w:pPr>
        <w:spacing w:line="360" w:lineRule="auto"/>
        <w:rPr>
          <w:rFonts w:ascii="宋体" w:eastAsia="宋体" w:hAnsi="宋体" w:cs="宋体"/>
          <w:sz w:val="24"/>
          <w:szCs w:val="24"/>
        </w:rPr>
      </w:pPr>
    </w:p>
    <w:p w:rsidR="00D2561C" w:rsidRDefault="00D2561C">
      <w:pPr>
        <w:spacing w:line="360" w:lineRule="auto"/>
        <w:rPr>
          <w:rFonts w:ascii="宋体" w:eastAsia="宋体" w:hAnsi="宋体" w:cs="宋体"/>
          <w:sz w:val="24"/>
          <w:szCs w:val="24"/>
        </w:rPr>
      </w:pPr>
    </w:p>
    <w:p w:rsidR="00D2561C" w:rsidRDefault="00D2561C">
      <w:pPr>
        <w:spacing w:line="360" w:lineRule="auto"/>
        <w:rPr>
          <w:rFonts w:ascii="宋体" w:eastAsia="宋体" w:hAnsi="宋体" w:cs="宋体"/>
          <w:sz w:val="24"/>
          <w:szCs w:val="24"/>
        </w:rPr>
      </w:pP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投标人：</w:t>
      </w:r>
      <w:r>
        <w:rPr>
          <w:rFonts w:ascii="宋体" w:eastAsia="宋体" w:hAnsi="宋体" w:cs="宋体"/>
          <w:sz w:val="24"/>
          <w:szCs w:val="24"/>
          <w:u w:val="single"/>
        </w:rPr>
        <w:t xml:space="preserve">                        </w:t>
      </w:r>
      <w:r>
        <w:rPr>
          <w:rFonts w:ascii="宋体" w:eastAsia="宋体" w:hAnsi="宋体" w:cs="宋体" w:hint="eastAsia"/>
          <w:sz w:val="24"/>
          <w:szCs w:val="24"/>
        </w:rPr>
        <w:t>（盖单位章）</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法定代表人或其委托代理人：</w:t>
      </w:r>
      <w:r>
        <w:rPr>
          <w:rFonts w:ascii="宋体" w:eastAsia="宋体" w:hAnsi="宋体" w:cs="宋体"/>
          <w:sz w:val="24"/>
          <w:szCs w:val="24"/>
          <w:u w:val="single"/>
        </w:rPr>
        <w:t xml:space="preserve">          </w:t>
      </w:r>
      <w:r>
        <w:rPr>
          <w:rFonts w:ascii="宋体" w:eastAsia="宋体" w:hAnsi="宋体" w:cs="宋体" w:hint="eastAsia"/>
          <w:sz w:val="24"/>
          <w:szCs w:val="24"/>
        </w:rPr>
        <w:t>（签字）</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p>
    <w:p w:rsidR="00D2561C" w:rsidRDefault="003A6E88">
      <w:pPr>
        <w:spacing w:line="360" w:lineRule="auto"/>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年</w:t>
      </w:r>
      <w:r>
        <w:rPr>
          <w:rFonts w:ascii="宋体" w:eastAsia="宋体" w:hAnsi="宋体" w:cs="宋体"/>
          <w:sz w:val="24"/>
          <w:szCs w:val="24"/>
          <w:u w:val="single"/>
        </w:rPr>
        <w:t xml:space="preserve">     </w:t>
      </w:r>
      <w:r>
        <w:rPr>
          <w:rFonts w:ascii="宋体" w:eastAsia="宋体" w:hAnsi="宋体" w:cs="宋体" w:hint="eastAsia"/>
          <w:sz w:val="24"/>
          <w:szCs w:val="24"/>
        </w:rPr>
        <w:t>月</w:t>
      </w:r>
      <w:r>
        <w:rPr>
          <w:rFonts w:ascii="宋体" w:eastAsia="宋体" w:hAnsi="宋体" w:cs="宋体"/>
          <w:sz w:val="24"/>
          <w:szCs w:val="24"/>
          <w:u w:val="single"/>
        </w:rPr>
        <w:t xml:space="preserve">     </w:t>
      </w:r>
      <w:r>
        <w:rPr>
          <w:rFonts w:ascii="宋体" w:eastAsia="宋体" w:hAnsi="宋体" w:cs="宋体" w:hint="eastAsia"/>
          <w:sz w:val="24"/>
          <w:szCs w:val="24"/>
        </w:rPr>
        <w:t>日</w:t>
      </w:r>
    </w:p>
    <w:p w:rsidR="00D2561C" w:rsidRDefault="003A6E88">
      <w:pPr>
        <w:rPr>
          <w:rFonts w:ascii="宋体" w:eastAsia="宋体" w:hAnsi="宋体" w:cs="Times New Roman"/>
        </w:rPr>
      </w:pPr>
      <w:r>
        <w:rPr>
          <w:rFonts w:ascii="宋体" w:eastAsia="宋体" w:hAnsi="宋体" w:cs="Times New Roman"/>
        </w:rPr>
        <w:br w:type="page"/>
      </w:r>
    </w:p>
    <w:p w:rsidR="00D2561C" w:rsidRDefault="003A6E88">
      <w:pPr>
        <w:keepNext/>
        <w:keepLines/>
        <w:spacing w:line="415" w:lineRule="auto"/>
        <w:ind w:firstLineChars="49" w:firstLine="118"/>
        <w:outlineLvl w:val="2"/>
        <w:rPr>
          <w:rFonts w:ascii="宋体" w:eastAsia="宋体" w:hAnsi="宋体" w:cs="Times New Roman"/>
          <w:b/>
          <w:bCs/>
          <w:kern w:val="0"/>
          <w:sz w:val="24"/>
          <w:szCs w:val="24"/>
        </w:rPr>
      </w:pPr>
      <w:bookmarkStart w:id="242" w:name="_Toc14178"/>
      <w:bookmarkStart w:id="243" w:name="_Toc172"/>
      <w:bookmarkStart w:id="244" w:name="_Toc152045584"/>
      <w:bookmarkStart w:id="245" w:name="_Toc23717"/>
      <w:bookmarkStart w:id="246" w:name="_Toc947"/>
      <w:bookmarkStart w:id="247" w:name="_Toc247514008"/>
      <w:bookmarkStart w:id="248" w:name="_Toc152042361"/>
      <w:bookmarkStart w:id="249" w:name="_Toc30679"/>
      <w:bookmarkStart w:id="250" w:name="_Toc22580"/>
      <w:bookmarkStart w:id="251" w:name="_Toc144974551"/>
      <w:bookmarkStart w:id="252" w:name="_Toc485211092"/>
      <w:bookmarkStart w:id="253" w:name="_Toc2111"/>
      <w:bookmarkStart w:id="254" w:name="_Toc26426"/>
      <w:bookmarkStart w:id="255" w:name="_Toc15621"/>
      <w:bookmarkStart w:id="256" w:name="_Toc247527609"/>
      <w:r>
        <w:rPr>
          <w:rFonts w:ascii="宋体" w:eastAsia="宋体" w:hAnsi="宋体" w:cs="Times New Roman" w:hint="eastAsia"/>
          <w:b/>
          <w:bCs/>
          <w:kern w:val="0"/>
          <w:sz w:val="24"/>
          <w:szCs w:val="24"/>
        </w:rPr>
        <w:lastRenderedPageBreak/>
        <w:t>附件五：中标通知书</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rsidR="00D2561C" w:rsidRDefault="003A6E88">
      <w:pPr>
        <w:spacing w:line="276" w:lineRule="auto"/>
        <w:rPr>
          <w:rFonts w:ascii="宋体" w:eastAsia="宋体" w:hAnsi="宋体" w:cs="宋体"/>
          <w:b/>
          <w:bCs/>
          <w:szCs w:val="21"/>
          <w:u w:val="single"/>
        </w:rPr>
      </w:pPr>
      <w:r>
        <w:rPr>
          <w:rFonts w:ascii="宋体" w:eastAsia="宋体" w:hAnsi="宋体" w:cs="宋体" w:hint="eastAsia"/>
          <w:b/>
          <w:bCs/>
          <w:szCs w:val="21"/>
          <w:u w:val="single"/>
        </w:rPr>
        <w:t>以广州交易集团有限公司（广州公共资源交易中心）出具格式为准。</w:t>
      </w:r>
    </w:p>
    <w:p w:rsidR="00D2561C" w:rsidRDefault="003A6E88">
      <w:pPr>
        <w:keepNext/>
        <w:keepLines/>
        <w:spacing w:line="360" w:lineRule="auto"/>
        <w:jc w:val="center"/>
        <w:outlineLvl w:val="0"/>
        <w:rPr>
          <w:rStyle w:val="1CharCharChar"/>
        </w:rPr>
      </w:pPr>
      <w:r>
        <w:rPr>
          <w:rFonts w:ascii="宋体" w:eastAsia="宋体" w:hAnsi="宋体" w:cs="Times New Roman"/>
          <w:bCs/>
          <w:kern w:val="44"/>
          <w:sz w:val="32"/>
          <w:szCs w:val="32"/>
        </w:rPr>
        <w:br w:type="page"/>
      </w:r>
      <w:bookmarkStart w:id="257" w:name="_Toc18112"/>
      <w:r>
        <w:rPr>
          <w:rStyle w:val="1CharCharChar"/>
          <w:rFonts w:hint="eastAsia"/>
        </w:rPr>
        <w:lastRenderedPageBreak/>
        <w:t>第二章</w:t>
      </w:r>
      <w:r>
        <w:rPr>
          <w:rStyle w:val="1CharCharChar"/>
        </w:rPr>
        <w:t xml:space="preserve">  </w:t>
      </w:r>
      <w:r>
        <w:rPr>
          <w:rStyle w:val="1CharCharChar"/>
          <w:rFonts w:hint="eastAsia"/>
        </w:rPr>
        <w:t>评标</w:t>
      </w:r>
      <w:r>
        <w:rPr>
          <w:rStyle w:val="1CharCharChar"/>
          <w:rFonts w:hint="eastAsia"/>
          <w:u w:val="single"/>
        </w:rPr>
        <w:t>、定标</w:t>
      </w:r>
      <w:r>
        <w:rPr>
          <w:rStyle w:val="1CharCharChar"/>
          <w:rFonts w:hint="eastAsia"/>
        </w:rPr>
        <w:t>办法</w:t>
      </w:r>
      <w:bookmarkEnd w:id="257"/>
    </w:p>
    <w:p w:rsidR="00D2561C" w:rsidRDefault="003A6E88">
      <w:pPr>
        <w:keepNext/>
        <w:keepLines/>
        <w:spacing w:line="360" w:lineRule="auto"/>
        <w:jc w:val="center"/>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t>评标办法前附表（</w:t>
      </w:r>
      <w:r>
        <w:rPr>
          <w:rFonts w:ascii="宋体" w:eastAsia="宋体" w:hAnsi="宋体" w:cs="Times New Roman" w:hint="eastAsia"/>
          <w:b/>
          <w:bCs/>
          <w:kern w:val="0"/>
          <w:sz w:val="24"/>
          <w:szCs w:val="24"/>
          <w:u w:val="single"/>
        </w:rPr>
        <w:t>有限数量制评审法</w:t>
      </w:r>
      <w:r>
        <w:rPr>
          <w:rFonts w:ascii="宋体" w:eastAsia="宋体" w:hAnsi="宋体" w:cs="Times New Roman" w:hint="eastAsia"/>
          <w:b/>
          <w:bCs/>
          <w:kern w:val="0"/>
          <w:sz w:val="24"/>
          <w:szCs w:val="24"/>
        </w:rPr>
        <w:t>）</w:t>
      </w:r>
    </w:p>
    <w:tbl>
      <w:tblPr>
        <w:tblW w:w="949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131"/>
        <w:gridCol w:w="1905"/>
        <w:gridCol w:w="1480"/>
        <w:gridCol w:w="4982"/>
      </w:tblGrid>
      <w:tr w:rsidR="00D2561C">
        <w:trPr>
          <w:trHeight w:val="20"/>
          <w:tblHeader/>
          <w:jc w:val="center"/>
        </w:trPr>
        <w:tc>
          <w:tcPr>
            <w:tcW w:w="3036" w:type="dxa"/>
            <w:gridSpan w:val="2"/>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条款号</w:t>
            </w:r>
          </w:p>
        </w:tc>
        <w:tc>
          <w:tcPr>
            <w:tcW w:w="1480" w:type="dxa"/>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评审因素</w:t>
            </w:r>
          </w:p>
        </w:tc>
        <w:tc>
          <w:tcPr>
            <w:tcW w:w="4982" w:type="dxa"/>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评审标准</w:t>
            </w:r>
          </w:p>
        </w:tc>
      </w:tr>
      <w:tr w:rsidR="00D2561C">
        <w:trPr>
          <w:trHeight w:val="20"/>
          <w:jc w:val="center"/>
        </w:trPr>
        <w:tc>
          <w:tcPr>
            <w:tcW w:w="1131"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2.1.1</w:t>
            </w:r>
          </w:p>
        </w:tc>
        <w:tc>
          <w:tcPr>
            <w:tcW w:w="1905"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宋体" w:hint="eastAsia"/>
                <w:szCs w:val="21"/>
              </w:rPr>
              <w:t>资格审查</w:t>
            </w:r>
          </w:p>
        </w:tc>
        <w:tc>
          <w:tcPr>
            <w:tcW w:w="6462" w:type="dxa"/>
            <w:gridSpan w:val="2"/>
            <w:vAlign w:val="center"/>
          </w:tcPr>
          <w:p w:rsidR="00D2561C" w:rsidRDefault="003A6E88">
            <w:pPr>
              <w:spacing w:line="276" w:lineRule="auto"/>
              <w:rPr>
                <w:rFonts w:ascii="宋体" w:eastAsia="宋体" w:hAnsi="宋体" w:cs="Times New Roman"/>
                <w:szCs w:val="21"/>
              </w:rPr>
            </w:pPr>
            <w:r>
              <w:rPr>
                <w:rFonts w:ascii="宋体" w:eastAsia="宋体" w:hAnsi="宋体" w:cs="宋体" w:hint="eastAsia"/>
                <w:szCs w:val="21"/>
              </w:rPr>
              <w:t>见附表</w:t>
            </w:r>
            <w:r>
              <w:rPr>
                <w:rFonts w:ascii="宋体" w:eastAsia="宋体" w:hAnsi="宋体" w:cs="宋体"/>
                <w:szCs w:val="21"/>
              </w:rPr>
              <w:t>1</w:t>
            </w:r>
            <w:r>
              <w:rPr>
                <w:rFonts w:ascii="宋体" w:eastAsia="宋体" w:hAnsi="宋体" w:cs="宋体" w:hint="eastAsia"/>
                <w:szCs w:val="21"/>
              </w:rPr>
              <w:t>《资格审查表》</w:t>
            </w:r>
          </w:p>
        </w:tc>
      </w:tr>
      <w:tr w:rsidR="00D2561C">
        <w:trPr>
          <w:trHeight w:val="20"/>
          <w:jc w:val="center"/>
        </w:trPr>
        <w:tc>
          <w:tcPr>
            <w:tcW w:w="1131"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2.1.2</w:t>
            </w:r>
          </w:p>
        </w:tc>
        <w:tc>
          <w:tcPr>
            <w:tcW w:w="1905"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设计方案投标文件有效性审查</w:t>
            </w:r>
          </w:p>
        </w:tc>
        <w:tc>
          <w:tcPr>
            <w:tcW w:w="6462" w:type="dxa"/>
            <w:gridSpan w:val="2"/>
            <w:vAlign w:val="center"/>
          </w:tcPr>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见附表</w:t>
            </w:r>
            <w:r>
              <w:rPr>
                <w:rFonts w:ascii="宋体" w:eastAsia="宋体" w:hAnsi="宋体" w:cs="宋体"/>
                <w:szCs w:val="21"/>
              </w:rPr>
              <w:t>2</w:t>
            </w:r>
            <w:r>
              <w:rPr>
                <w:rFonts w:ascii="宋体" w:eastAsia="宋体" w:hAnsi="宋体" w:cs="宋体" w:hint="eastAsia"/>
                <w:szCs w:val="21"/>
              </w:rPr>
              <w:t>《设计方案投标文件有效性审查表》</w:t>
            </w:r>
          </w:p>
        </w:tc>
      </w:tr>
      <w:tr w:rsidR="00D2561C">
        <w:trPr>
          <w:trHeight w:val="20"/>
          <w:jc w:val="center"/>
        </w:trPr>
        <w:tc>
          <w:tcPr>
            <w:tcW w:w="1131"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2.1.3</w:t>
            </w:r>
          </w:p>
        </w:tc>
        <w:tc>
          <w:tcPr>
            <w:tcW w:w="1905" w:type="dxa"/>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工程总承包实施方案投标文件有效性审查</w:t>
            </w:r>
          </w:p>
        </w:tc>
        <w:tc>
          <w:tcPr>
            <w:tcW w:w="6462" w:type="dxa"/>
            <w:gridSpan w:val="2"/>
            <w:vAlign w:val="center"/>
          </w:tcPr>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见附表</w:t>
            </w:r>
            <w:r>
              <w:rPr>
                <w:rFonts w:ascii="宋体" w:eastAsia="宋体" w:hAnsi="宋体" w:cs="宋体"/>
                <w:szCs w:val="21"/>
              </w:rPr>
              <w:t>3</w:t>
            </w:r>
            <w:r>
              <w:rPr>
                <w:rFonts w:ascii="宋体" w:eastAsia="宋体" w:hAnsi="宋体" w:cs="宋体" w:hint="eastAsia"/>
                <w:szCs w:val="21"/>
              </w:rPr>
              <w:t>《工程总承包实施方案投标文件有效性审查表》</w:t>
            </w:r>
          </w:p>
        </w:tc>
      </w:tr>
      <w:tr w:rsidR="00D2561C">
        <w:trPr>
          <w:trHeight w:val="20"/>
          <w:jc w:val="center"/>
        </w:trPr>
        <w:tc>
          <w:tcPr>
            <w:tcW w:w="3036" w:type="dxa"/>
            <w:gridSpan w:val="2"/>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条款号</w:t>
            </w:r>
          </w:p>
        </w:tc>
        <w:tc>
          <w:tcPr>
            <w:tcW w:w="1480" w:type="dxa"/>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条款内容</w:t>
            </w:r>
          </w:p>
        </w:tc>
        <w:tc>
          <w:tcPr>
            <w:tcW w:w="4982" w:type="dxa"/>
            <w:vAlign w:val="center"/>
          </w:tcPr>
          <w:p w:rsidR="00D2561C" w:rsidRDefault="003A6E88">
            <w:pPr>
              <w:spacing w:line="276" w:lineRule="auto"/>
              <w:jc w:val="center"/>
              <w:rPr>
                <w:rFonts w:ascii="宋体" w:eastAsia="宋体" w:hAnsi="宋体" w:cs="Times New Roman"/>
                <w:b/>
                <w:szCs w:val="21"/>
              </w:rPr>
            </w:pPr>
            <w:r>
              <w:rPr>
                <w:rFonts w:ascii="宋体" w:eastAsia="宋体" w:hAnsi="宋体" w:cs="Times New Roman"/>
                <w:b/>
                <w:szCs w:val="21"/>
              </w:rPr>
              <w:t>编列内容</w:t>
            </w:r>
          </w:p>
        </w:tc>
      </w:tr>
      <w:tr w:rsidR="00D2561C">
        <w:trPr>
          <w:trHeight w:val="20"/>
          <w:jc w:val="center"/>
        </w:trPr>
        <w:tc>
          <w:tcPr>
            <w:tcW w:w="3036" w:type="dxa"/>
            <w:gridSpan w:val="2"/>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2.2.1</w:t>
            </w:r>
          </w:p>
        </w:tc>
        <w:tc>
          <w:tcPr>
            <w:tcW w:w="1480"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szCs w:val="21"/>
              </w:rPr>
              <w:t>分值构成</w:t>
            </w:r>
            <w:r>
              <w:rPr>
                <w:rFonts w:ascii="宋体" w:eastAsia="宋体" w:hAnsi="宋体" w:cs="Times New Roman" w:hint="eastAsia"/>
                <w:szCs w:val="21"/>
              </w:rPr>
              <w:t>及</w:t>
            </w:r>
          </w:p>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权重</w:t>
            </w:r>
          </w:p>
        </w:tc>
        <w:tc>
          <w:tcPr>
            <w:tcW w:w="4982" w:type="dxa"/>
            <w:vAlign w:val="center"/>
          </w:tcPr>
          <w:p w:rsidR="00D2561C" w:rsidRDefault="003A6E88">
            <w:pPr>
              <w:spacing w:line="276" w:lineRule="auto"/>
              <w:rPr>
                <w:rFonts w:ascii="宋体" w:eastAsia="宋体" w:hAnsi="宋体" w:cs="Times New Roman"/>
                <w:bCs/>
                <w:szCs w:val="21"/>
              </w:rPr>
            </w:pPr>
            <w:r>
              <w:rPr>
                <w:rFonts w:ascii="宋体" w:eastAsia="宋体" w:hAnsi="宋体" w:cs="Times New Roman" w:hint="eastAsia"/>
                <w:b/>
                <w:bCs/>
                <w:szCs w:val="21"/>
              </w:rPr>
              <w:t>（</w:t>
            </w:r>
            <w:r>
              <w:rPr>
                <w:rFonts w:ascii="宋体" w:eastAsia="宋体" w:hAnsi="宋体" w:cs="Times New Roman"/>
                <w:b/>
                <w:bCs/>
                <w:szCs w:val="21"/>
              </w:rPr>
              <w:t>1）建安工程费投标报价低于建安工程费成本警示价的投标人总得分</w:t>
            </w:r>
            <w:r>
              <w:rPr>
                <w:rFonts w:ascii="宋体" w:eastAsia="宋体" w:hAnsi="宋体" w:cs="Times New Roman"/>
                <w:bCs/>
                <w:szCs w:val="21"/>
              </w:rPr>
              <w:t>=【</w:t>
            </w:r>
            <w:r w:rsidR="00A57147" w:rsidRPr="00A57147">
              <w:rPr>
                <w:rFonts w:ascii="宋体" w:eastAsia="宋体" w:hAnsi="宋体" w:cs="Times New Roman" w:hint="eastAsia"/>
                <w:bCs/>
                <w:szCs w:val="21"/>
              </w:rPr>
              <w:t>设计</w:t>
            </w:r>
            <w:r w:rsidR="00A57147">
              <w:rPr>
                <w:rFonts w:ascii="宋体" w:eastAsia="宋体" w:hAnsi="宋体" w:cs="Times New Roman" w:hint="eastAsia"/>
                <w:bCs/>
                <w:szCs w:val="21"/>
              </w:rPr>
              <w:t>方案</w:t>
            </w:r>
            <w:r w:rsidR="00A57147" w:rsidRPr="00A57147">
              <w:rPr>
                <w:rFonts w:ascii="宋体" w:eastAsia="宋体" w:hAnsi="宋体" w:cs="Times New Roman" w:hint="eastAsia"/>
                <w:bCs/>
                <w:szCs w:val="21"/>
              </w:rPr>
              <w:t>得分（满分</w:t>
            </w:r>
            <w:r w:rsidR="00A57147" w:rsidRPr="00A57147">
              <w:rPr>
                <w:rFonts w:ascii="宋体" w:eastAsia="宋体" w:hAnsi="宋体" w:cs="Times New Roman"/>
                <w:bCs/>
                <w:szCs w:val="21"/>
              </w:rPr>
              <w:t>100分）×设计</w:t>
            </w:r>
            <w:r w:rsidR="00A57147">
              <w:rPr>
                <w:rFonts w:ascii="宋体" w:eastAsia="宋体" w:hAnsi="宋体" w:cs="Times New Roman" w:hint="eastAsia"/>
                <w:bCs/>
                <w:szCs w:val="21"/>
              </w:rPr>
              <w:t>方案</w:t>
            </w:r>
            <w:r w:rsidR="00A57147" w:rsidRPr="00A57147">
              <w:rPr>
                <w:rFonts w:ascii="宋体" w:eastAsia="宋体" w:hAnsi="宋体" w:cs="Times New Roman"/>
                <w:bCs/>
                <w:szCs w:val="21"/>
              </w:rPr>
              <w:t>得分权重（10%）</w:t>
            </w:r>
            <w:r>
              <w:rPr>
                <w:rFonts w:ascii="宋体" w:eastAsia="宋体" w:hAnsi="宋体" w:cs="Times New Roman"/>
                <w:bCs/>
                <w:szCs w:val="21"/>
              </w:rPr>
              <w:t>】+【工程总承包实施方案得分（满分100分）×工程总承包实施方案得分权重（</w:t>
            </w:r>
            <w:r>
              <w:rPr>
                <w:rFonts w:ascii="宋体" w:eastAsia="宋体" w:hAnsi="宋体" w:cs="Times New Roman" w:hint="eastAsia"/>
                <w:bCs/>
                <w:szCs w:val="21"/>
              </w:rPr>
              <w:t>5</w:t>
            </w:r>
            <w:r>
              <w:rPr>
                <w:rFonts w:ascii="宋体" w:eastAsia="宋体" w:hAnsi="宋体" w:cs="Times New Roman"/>
                <w:bCs/>
                <w:szCs w:val="21"/>
              </w:rPr>
              <w:t>0%）】×权重（90%）</w:t>
            </w:r>
          </w:p>
          <w:p w:rsidR="00D2561C" w:rsidRDefault="00D2561C">
            <w:pPr>
              <w:spacing w:line="276" w:lineRule="auto"/>
              <w:rPr>
                <w:rFonts w:ascii="宋体" w:eastAsia="宋体" w:hAnsi="宋体" w:cs="Times New Roman"/>
                <w:b/>
                <w:bCs/>
                <w:szCs w:val="21"/>
              </w:rPr>
            </w:pPr>
          </w:p>
          <w:p w:rsidR="00D2561C" w:rsidRDefault="003A6E88">
            <w:pPr>
              <w:spacing w:line="276" w:lineRule="auto"/>
              <w:rPr>
                <w:rFonts w:ascii="宋体" w:eastAsia="宋体" w:hAnsi="宋体" w:cs="Times New Roman"/>
                <w:b/>
                <w:bCs/>
                <w:szCs w:val="21"/>
              </w:rPr>
            </w:pPr>
            <w:r>
              <w:rPr>
                <w:rFonts w:ascii="宋体" w:eastAsia="宋体" w:hAnsi="宋体" w:cs="Times New Roman" w:hint="eastAsia"/>
                <w:b/>
                <w:bCs/>
                <w:szCs w:val="21"/>
              </w:rPr>
              <w:t>（</w:t>
            </w:r>
            <w:r>
              <w:rPr>
                <w:rFonts w:ascii="宋体" w:eastAsia="宋体" w:hAnsi="宋体" w:cs="Times New Roman"/>
                <w:b/>
                <w:bCs/>
                <w:szCs w:val="21"/>
              </w:rPr>
              <w:t>2）建安工程费投标报价不低于建安工程费成本警示价的投标人总得分=</w:t>
            </w:r>
            <w:r>
              <w:rPr>
                <w:rFonts w:ascii="宋体" w:eastAsia="宋体" w:hAnsi="宋体" w:cs="Times New Roman"/>
                <w:bCs/>
                <w:szCs w:val="21"/>
              </w:rPr>
              <w:t>【</w:t>
            </w:r>
            <w:r w:rsidR="00A57147" w:rsidRPr="00A57147">
              <w:rPr>
                <w:rFonts w:ascii="宋体" w:eastAsia="宋体" w:hAnsi="宋体" w:cs="Times New Roman" w:hint="eastAsia"/>
                <w:bCs/>
                <w:szCs w:val="21"/>
              </w:rPr>
              <w:t>设计</w:t>
            </w:r>
            <w:r w:rsidR="00A57147">
              <w:rPr>
                <w:rFonts w:ascii="宋体" w:eastAsia="宋体" w:hAnsi="宋体" w:cs="Times New Roman" w:hint="eastAsia"/>
                <w:bCs/>
                <w:szCs w:val="21"/>
              </w:rPr>
              <w:t>方案</w:t>
            </w:r>
            <w:r w:rsidR="00A57147" w:rsidRPr="00A57147">
              <w:rPr>
                <w:rFonts w:ascii="宋体" w:eastAsia="宋体" w:hAnsi="宋体" w:cs="Times New Roman" w:hint="eastAsia"/>
                <w:bCs/>
                <w:szCs w:val="21"/>
              </w:rPr>
              <w:t>得分（满分</w:t>
            </w:r>
            <w:r w:rsidR="00A57147" w:rsidRPr="00A57147">
              <w:rPr>
                <w:rFonts w:ascii="宋体" w:eastAsia="宋体" w:hAnsi="宋体" w:cs="Times New Roman"/>
                <w:bCs/>
                <w:szCs w:val="21"/>
              </w:rPr>
              <w:t>100分）×设计</w:t>
            </w:r>
            <w:r w:rsidR="00A57147">
              <w:rPr>
                <w:rFonts w:ascii="宋体" w:eastAsia="宋体" w:hAnsi="宋体" w:cs="Times New Roman" w:hint="eastAsia"/>
                <w:bCs/>
                <w:szCs w:val="21"/>
              </w:rPr>
              <w:t>方案</w:t>
            </w:r>
            <w:r w:rsidR="00A57147" w:rsidRPr="00A57147">
              <w:rPr>
                <w:rFonts w:ascii="宋体" w:eastAsia="宋体" w:hAnsi="宋体" w:cs="Times New Roman"/>
                <w:bCs/>
                <w:szCs w:val="21"/>
              </w:rPr>
              <w:t>得分权重（10%）</w:t>
            </w:r>
            <w:r>
              <w:rPr>
                <w:rFonts w:ascii="宋体" w:eastAsia="宋体" w:hAnsi="宋体" w:cs="Times New Roman"/>
                <w:bCs/>
                <w:szCs w:val="21"/>
              </w:rPr>
              <w:t>】+【工程总承包实施方案（施工部分）得分（满分100分）×工程总承包实施方案（施工部分）得分权重（</w:t>
            </w:r>
            <w:r>
              <w:rPr>
                <w:rFonts w:ascii="宋体" w:eastAsia="宋体" w:hAnsi="宋体" w:cs="Times New Roman" w:hint="eastAsia"/>
                <w:bCs/>
                <w:szCs w:val="21"/>
              </w:rPr>
              <w:t>5</w:t>
            </w:r>
            <w:r>
              <w:rPr>
                <w:rFonts w:ascii="宋体" w:eastAsia="宋体" w:hAnsi="宋体" w:cs="Times New Roman"/>
                <w:bCs/>
                <w:szCs w:val="21"/>
              </w:rPr>
              <w:t>0%）+投标报价(建安工程费)得分（满分100分）×投标报价得分权重（</w:t>
            </w:r>
            <w:r>
              <w:rPr>
                <w:rFonts w:ascii="宋体" w:eastAsia="宋体" w:hAnsi="宋体" w:cs="Times New Roman" w:hint="eastAsia"/>
                <w:bCs/>
                <w:szCs w:val="21"/>
              </w:rPr>
              <w:t>50</w:t>
            </w:r>
            <w:r>
              <w:rPr>
                <w:rFonts w:ascii="宋体" w:eastAsia="宋体" w:hAnsi="宋体" w:cs="Times New Roman"/>
                <w:bCs/>
                <w:szCs w:val="21"/>
              </w:rPr>
              <w:t>%）】×权重（90%）</w:t>
            </w:r>
          </w:p>
          <w:p w:rsidR="00D2561C" w:rsidRDefault="00D2561C">
            <w:pPr>
              <w:spacing w:line="276" w:lineRule="auto"/>
              <w:rPr>
                <w:rFonts w:ascii="宋体" w:eastAsia="宋体" w:hAnsi="宋体" w:cs="Times New Roman"/>
                <w:szCs w:val="21"/>
                <w:u w:val="single"/>
              </w:rPr>
            </w:pPr>
          </w:p>
          <w:p w:rsidR="00D2561C" w:rsidRDefault="003A6E88">
            <w:pPr>
              <w:spacing w:line="276" w:lineRule="auto"/>
              <w:ind w:firstLineChars="157" w:firstLine="331"/>
              <w:rPr>
                <w:rFonts w:ascii="宋体" w:eastAsia="宋体" w:hAnsi="宋体" w:cs="Times New Roman"/>
                <w:szCs w:val="21"/>
                <w:u w:val="single"/>
              </w:rPr>
            </w:pPr>
            <w:r>
              <w:rPr>
                <w:rFonts w:ascii="宋体" w:eastAsia="宋体" w:hAnsi="宋体" w:cs="Times New Roman" w:hint="eastAsia"/>
                <w:b/>
                <w:bCs/>
                <w:szCs w:val="21"/>
                <w:u w:val="single"/>
              </w:rPr>
              <w:t>注：</w:t>
            </w:r>
            <w:r>
              <w:rPr>
                <w:rFonts w:ascii="宋体" w:eastAsia="宋体" w:hAnsi="宋体" w:cs="Times New Roman" w:hint="eastAsia"/>
                <w:szCs w:val="21"/>
                <w:u w:val="single"/>
              </w:rPr>
              <w:t>对经评审的建安工程费投标报价低于建安工程费成本警示价的投标人，不再对</w:t>
            </w:r>
            <w:r>
              <w:rPr>
                <w:rFonts w:ascii="宋体" w:eastAsia="宋体" w:hAnsi="宋体" w:cs="Times New Roman" w:hint="eastAsia"/>
                <w:b/>
                <w:bCs/>
                <w:szCs w:val="21"/>
                <w:u w:val="single"/>
              </w:rPr>
              <w:t>投标报价</w:t>
            </w:r>
            <w:r>
              <w:rPr>
                <w:rFonts w:ascii="宋体" w:eastAsia="宋体" w:hAnsi="宋体" w:cs="Times New Roman" w:hint="eastAsia"/>
                <w:szCs w:val="21"/>
                <w:u w:val="single"/>
              </w:rPr>
              <w:t>进行详细评审，按照“低中选优”的原则，仅对</w:t>
            </w:r>
            <w:r>
              <w:rPr>
                <w:rFonts w:ascii="宋体" w:eastAsia="宋体" w:hAnsi="宋体" w:cs="Times New Roman" w:hint="eastAsia"/>
                <w:b/>
                <w:bCs/>
                <w:szCs w:val="21"/>
                <w:u w:val="single"/>
              </w:rPr>
              <w:t>设计方案、工程总承包实施方案</w:t>
            </w:r>
            <w:r>
              <w:rPr>
                <w:rFonts w:ascii="宋体" w:eastAsia="宋体" w:hAnsi="宋体" w:cs="Times New Roman" w:hint="eastAsia"/>
                <w:szCs w:val="21"/>
                <w:u w:val="single"/>
              </w:rPr>
              <w:t>进行详细评审并排序；对经评审的建安工程费投标报价不低于建安工程费成本警示价的投标人，按照“优中选低”的原则对</w:t>
            </w:r>
            <w:r>
              <w:rPr>
                <w:rFonts w:ascii="宋体" w:eastAsia="宋体" w:hAnsi="宋体" w:cs="Times New Roman" w:hint="eastAsia"/>
                <w:b/>
                <w:bCs/>
                <w:szCs w:val="21"/>
                <w:u w:val="single"/>
              </w:rPr>
              <w:t>设计方案、工程总承包实施方案、投标报价</w:t>
            </w:r>
            <w:r>
              <w:rPr>
                <w:rFonts w:ascii="宋体" w:eastAsia="宋体" w:hAnsi="宋体" w:cs="Times New Roman" w:hint="eastAsia"/>
                <w:szCs w:val="21"/>
                <w:u w:val="single"/>
              </w:rPr>
              <w:t>进行详细评审并排序。</w:t>
            </w:r>
          </w:p>
        </w:tc>
      </w:tr>
      <w:tr w:rsidR="00D2561C">
        <w:trPr>
          <w:trHeight w:val="20"/>
          <w:jc w:val="center"/>
        </w:trPr>
        <w:tc>
          <w:tcPr>
            <w:tcW w:w="1131" w:type="dxa"/>
            <w:tcBorders>
              <w:right w:val="single" w:sz="4" w:space="0" w:color="auto"/>
            </w:tcBorders>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2.2.2（</w:t>
            </w:r>
            <w:r>
              <w:rPr>
                <w:rFonts w:ascii="宋体" w:eastAsia="宋体" w:hAnsi="宋体" w:cs="Times New Roman"/>
                <w:szCs w:val="21"/>
              </w:rPr>
              <w:t>1</w:t>
            </w:r>
            <w:r>
              <w:rPr>
                <w:rFonts w:ascii="宋体" w:eastAsia="宋体" w:hAnsi="宋体" w:cs="Times New Roman" w:hint="eastAsia"/>
                <w:szCs w:val="21"/>
              </w:rPr>
              <w:t>）</w:t>
            </w:r>
          </w:p>
        </w:tc>
        <w:tc>
          <w:tcPr>
            <w:tcW w:w="1905" w:type="dxa"/>
            <w:tcBorders>
              <w:left w:val="single" w:sz="4" w:space="0" w:color="auto"/>
            </w:tcBorders>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设计方案投标文件详细审查评分标准</w:t>
            </w:r>
          </w:p>
        </w:tc>
        <w:tc>
          <w:tcPr>
            <w:tcW w:w="1480" w:type="dxa"/>
            <w:tcBorders>
              <w:right w:val="single" w:sz="4" w:space="0" w:color="auto"/>
            </w:tcBorders>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设计方案</w:t>
            </w:r>
          </w:p>
        </w:tc>
        <w:tc>
          <w:tcPr>
            <w:tcW w:w="4982" w:type="dxa"/>
            <w:tcBorders>
              <w:left w:val="single" w:sz="4" w:space="0" w:color="auto"/>
            </w:tcBorders>
            <w:vAlign w:val="center"/>
          </w:tcPr>
          <w:p w:rsidR="00D2561C" w:rsidRDefault="003A6E88">
            <w:pPr>
              <w:spacing w:line="276" w:lineRule="auto"/>
              <w:rPr>
                <w:rFonts w:ascii="宋体" w:eastAsia="宋体" w:hAnsi="宋体" w:cs="Times New Roman"/>
                <w:szCs w:val="21"/>
              </w:rPr>
            </w:pPr>
            <w:r>
              <w:rPr>
                <w:rFonts w:ascii="宋体" w:eastAsia="宋体" w:hAnsi="宋体" w:cs="宋体" w:hint="eastAsia"/>
                <w:szCs w:val="21"/>
              </w:rPr>
              <w:t>见附表</w:t>
            </w:r>
            <w:r>
              <w:rPr>
                <w:rFonts w:ascii="宋体" w:eastAsia="宋体" w:hAnsi="宋体" w:cs="宋体"/>
                <w:szCs w:val="21"/>
              </w:rPr>
              <w:t>4</w:t>
            </w:r>
            <w:r>
              <w:rPr>
                <w:rFonts w:ascii="宋体" w:eastAsia="宋体" w:hAnsi="宋体" w:cs="宋体" w:hint="eastAsia"/>
                <w:szCs w:val="21"/>
              </w:rPr>
              <w:t>《设计方案投标文件详细审查评分表》</w:t>
            </w:r>
          </w:p>
        </w:tc>
      </w:tr>
      <w:tr w:rsidR="00D2561C">
        <w:trPr>
          <w:trHeight w:val="950"/>
          <w:jc w:val="center"/>
        </w:trPr>
        <w:tc>
          <w:tcPr>
            <w:tcW w:w="1131" w:type="dxa"/>
            <w:vMerge w:val="restart"/>
            <w:tcBorders>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2.2.2（</w:t>
            </w:r>
            <w:r>
              <w:rPr>
                <w:rFonts w:ascii="宋体" w:eastAsia="宋体" w:hAnsi="宋体" w:cs="宋体"/>
                <w:szCs w:val="21"/>
              </w:rPr>
              <w:t>2</w:t>
            </w:r>
            <w:r>
              <w:rPr>
                <w:rFonts w:ascii="宋体" w:eastAsia="宋体" w:hAnsi="宋体" w:cs="宋体" w:hint="eastAsia"/>
                <w:szCs w:val="21"/>
              </w:rPr>
              <w:t>）</w:t>
            </w:r>
          </w:p>
        </w:tc>
        <w:tc>
          <w:tcPr>
            <w:tcW w:w="1905" w:type="dxa"/>
            <w:vMerge w:val="restart"/>
            <w:tcBorders>
              <w:lef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工程总承包实施方案投标文件详细审查评分、投标报价评分标准</w:t>
            </w:r>
          </w:p>
        </w:tc>
        <w:tc>
          <w:tcPr>
            <w:tcW w:w="1480" w:type="dxa"/>
            <w:tcBorders>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工程总承包实施方案</w:t>
            </w:r>
          </w:p>
        </w:tc>
        <w:tc>
          <w:tcPr>
            <w:tcW w:w="4982" w:type="dxa"/>
            <w:tcBorders>
              <w:left w:val="single" w:sz="4" w:space="0" w:color="auto"/>
            </w:tcBorders>
            <w:vAlign w:val="center"/>
          </w:tcPr>
          <w:p w:rsidR="00D2561C" w:rsidRDefault="003A6E88">
            <w:pPr>
              <w:spacing w:line="276" w:lineRule="auto"/>
              <w:jc w:val="left"/>
              <w:rPr>
                <w:rFonts w:ascii="宋体" w:eastAsia="宋体" w:hAnsi="宋体" w:cs="宋体"/>
                <w:szCs w:val="21"/>
              </w:rPr>
            </w:pPr>
            <w:r>
              <w:rPr>
                <w:rFonts w:ascii="宋体" w:eastAsia="宋体" w:hAnsi="宋体" w:cs="宋体" w:hint="eastAsia"/>
                <w:szCs w:val="21"/>
              </w:rPr>
              <w:t>见附表</w:t>
            </w:r>
            <w:r>
              <w:rPr>
                <w:rFonts w:ascii="宋体" w:eastAsia="宋体" w:hAnsi="宋体" w:cs="宋体"/>
                <w:szCs w:val="21"/>
              </w:rPr>
              <w:t>5</w:t>
            </w:r>
            <w:r>
              <w:rPr>
                <w:rFonts w:ascii="宋体" w:eastAsia="宋体" w:hAnsi="宋体" w:cs="宋体" w:hint="eastAsia"/>
                <w:szCs w:val="21"/>
              </w:rPr>
              <w:t>《工程总承包实施方案投标文件详细审查评分表》</w:t>
            </w:r>
          </w:p>
        </w:tc>
      </w:tr>
      <w:tr w:rsidR="00D2561C">
        <w:trPr>
          <w:trHeight w:val="20"/>
          <w:jc w:val="center"/>
        </w:trPr>
        <w:tc>
          <w:tcPr>
            <w:tcW w:w="1131" w:type="dxa"/>
            <w:vMerge/>
            <w:tcBorders>
              <w:right w:val="single" w:sz="4" w:space="0" w:color="auto"/>
            </w:tcBorders>
            <w:vAlign w:val="center"/>
          </w:tcPr>
          <w:p w:rsidR="00D2561C" w:rsidRDefault="00D2561C">
            <w:pPr>
              <w:spacing w:line="276" w:lineRule="auto"/>
              <w:jc w:val="center"/>
              <w:rPr>
                <w:rFonts w:ascii="宋体" w:eastAsia="宋体" w:hAnsi="宋体" w:cs="Times New Roman"/>
                <w:szCs w:val="21"/>
              </w:rPr>
            </w:pPr>
          </w:p>
        </w:tc>
        <w:tc>
          <w:tcPr>
            <w:tcW w:w="1905" w:type="dxa"/>
            <w:vMerge/>
            <w:tcBorders>
              <w:left w:val="single" w:sz="4" w:space="0" w:color="auto"/>
            </w:tcBorders>
            <w:vAlign w:val="center"/>
          </w:tcPr>
          <w:p w:rsidR="00D2561C" w:rsidRDefault="00D2561C">
            <w:pPr>
              <w:spacing w:line="276" w:lineRule="auto"/>
              <w:jc w:val="center"/>
              <w:rPr>
                <w:rFonts w:ascii="宋体" w:eastAsia="宋体" w:hAnsi="宋体" w:cs="Times New Roman"/>
                <w:szCs w:val="21"/>
              </w:rPr>
            </w:pPr>
          </w:p>
        </w:tc>
        <w:tc>
          <w:tcPr>
            <w:tcW w:w="1480" w:type="dxa"/>
            <w:tcBorders>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投标报价</w:t>
            </w:r>
          </w:p>
        </w:tc>
        <w:tc>
          <w:tcPr>
            <w:tcW w:w="4982" w:type="dxa"/>
            <w:tcBorders>
              <w:left w:val="single" w:sz="4" w:space="0" w:color="auto"/>
            </w:tcBorders>
            <w:vAlign w:val="center"/>
          </w:tcPr>
          <w:p w:rsidR="00D2561C" w:rsidRDefault="003A6E88">
            <w:pPr>
              <w:spacing w:line="276" w:lineRule="auto"/>
              <w:rPr>
                <w:rFonts w:ascii="宋体" w:eastAsia="宋体" w:hAnsi="宋体" w:cs="宋体"/>
                <w:szCs w:val="21"/>
              </w:rPr>
            </w:pPr>
            <w:r>
              <w:rPr>
                <w:rFonts w:ascii="宋体" w:eastAsia="宋体" w:hAnsi="宋体" w:cs="宋体" w:hint="eastAsia"/>
                <w:szCs w:val="21"/>
              </w:rPr>
              <w:t>见附表</w:t>
            </w:r>
            <w:r>
              <w:rPr>
                <w:rFonts w:ascii="宋体" w:eastAsia="宋体" w:hAnsi="宋体" w:cs="宋体"/>
                <w:szCs w:val="21"/>
              </w:rPr>
              <w:t>6</w:t>
            </w:r>
            <w:r>
              <w:rPr>
                <w:rFonts w:ascii="宋体" w:eastAsia="宋体" w:hAnsi="宋体" w:cs="宋体" w:hint="eastAsia"/>
                <w:szCs w:val="21"/>
              </w:rPr>
              <w:t>《投标报价评分表》</w:t>
            </w:r>
          </w:p>
        </w:tc>
      </w:tr>
      <w:tr w:rsidR="00D2561C">
        <w:trPr>
          <w:trHeight w:val="20"/>
          <w:jc w:val="center"/>
        </w:trPr>
        <w:tc>
          <w:tcPr>
            <w:tcW w:w="9498" w:type="dxa"/>
            <w:gridSpan w:val="4"/>
            <w:vAlign w:val="center"/>
          </w:tcPr>
          <w:p w:rsidR="00D2561C" w:rsidRDefault="003A6E88">
            <w:pPr>
              <w:spacing w:line="276" w:lineRule="auto"/>
              <w:ind w:firstLine="422"/>
              <w:rPr>
                <w:rFonts w:ascii="宋体" w:eastAsia="宋体" w:hAnsi="宋体" w:cs="Times New Roman"/>
                <w:b/>
                <w:szCs w:val="21"/>
              </w:rPr>
            </w:pPr>
            <w:r>
              <w:rPr>
                <w:rFonts w:ascii="宋体" w:eastAsia="宋体" w:hAnsi="宋体" w:cs="Times New Roman" w:hint="eastAsia"/>
                <w:b/>
                <w:szCs w:val="21"/>
              </w:rPr>
              <w:t>需要补充的其他内容</w:t>
            </w:r>
          </w:p>
        </w:tc>
      </w:tr>
      <w:tr w:rsidR="00D2561C">
        <w:trPr>
          <w:trHeight w:val="20"/>
          <w:jc w:val="center"/>
        </w:trPr>
        <w:tc>
          <w:tcPr>
            <w:tcW w:w="9498" w:type="dxa"/>
            <w:gridSpan w:val="4"/>
          </w:tcPr>
          <w:p w:rsidR="00D2561C" w:rsidRDefault="003A6E88">
            <w:pPr>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1</w:t>
            </w:r>
            <w:r>
              <w:rPr>
                <w:rFonts w:ascii="宋体" w:eastAsia="宋体" w:hAnsi="宋体" w:cs="宋体" w:hint="eastAsia"/>
                <w:szCs w:val="21"/>
              </w:rPr>
              <w:t>）如组成联合体投标的，</w:t>
            </w:r>
            <w:r>
              <w:rPr>
                <w:rFonts w:ascii="宋体" w:eastAsia="宋体" w:hAnsi="宋体" w:cs="宋体"/>
                <w:szCs w:val="21"/>
              </w:rPr>
              <w:t>除评分</w:t>
            </w:r>
            <w:proofErr w:type="gramStart"/>
            <w:r>
              <w:rPr>
                <w:rFonts w:ascii="宋体" w:eastAsia="宋体" w:hAnsi="宋体" w:cs="宋体"/>
                <w:szCs w:val="21"/>
              </w:rPr>
              <w:t>项明确</w:t>
            </w:r>
            <w:proofErr w:type="gramEnd"/>
            <w:r>
              <w:rPr>
                <w:rFonts w:ascii="宋体" w:eastAsia="宋体" w:hAnsi="宋体" w:cs="宋体"/>
                <w:szCs w:val="21"/>
              </w:rPr>
              <w:t>注明外，</w:t>
            </w:r>
            <w:r>
              <w:rPr>
                <w:rFonts w:ascii="宋体" w:eastAsia="宋体" w:hAnsi="宋体" w:cs="宋体" w:hint="eastAsia"/>
                <w:szCs w:val="21"/>
              </w:rPr>
              <w:t>设计部分评分以承接设计任务的单位为准，施工部分评分以承接施工任务的单位为准。</w:t>
            </w:r>
          </w:p>
          <w:p w:rsidR="00D2561C" w:rsidRDefault="003A6E88">
            <w:pPr>
              <w:spacing w:line="276" w:lineRule="auto"/>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w:t>
            </w:r>
            <w:r>
              <w:rPr>
                <w:rFonts w:ascii="宋体" w:eastAsia="宋体" w:hAnsi="宋体" w:cs="宋体"/>
                <w:szCs w:val="21"/>
              </w:rPr>
              <w:t>如承接设计或施工任务的单位不止一家时，除评分</w:t>
            </w:r>
            <w:proofErr w:type="gramStart"/>
            <w:r>
              <w:rPr>
                <w:rFonts w:ascii="宋体" w:eastAsia="宋体" w:hAnsi="宋体" w:cs="宋体"/>
                <w:szCs w:val="21"/>
              </w:rPr>
              <w:t>项明确</w:t>
            </w:r>
            <w:proofErr w:type="gramEnd"/>
            <w:r>
              <w:rPr>
                <w:rFonts w:ascii="宋体" w:eastAsia="宋体" w:hAnsi="宋体" w:cs="宋体"/>
                <w:szCs w:val="21"/>
              </w:rPr>
              <w:t>注明外，</w:t>
            </w:r>
            <w:r>
              <w:rPr>
                <w:rFonts w:ascii="宋体" w:eastAsia="宋体" w:hAnsi="宋体" w:cs="宋体" w:hint="eastAsia"/>
                <w:szCs w:val="21"/>
              </w:rPr>
              <w:t>以该项评分最高的</w:t>
            </w:r>
            <w:proofErr w:type="gramStart"/>
            <w:r>
              <w:rPr>
                <w:rFonts w:ascii="宋体" w:eastAsia="宋体" w:hAnsi="宋体" w:cs="宋体" w:hint="eastAsia"/>
                <w:szCs w:val="21"/>
              </w:rPr>
              <w:t>一</w:t>
            </w:r>
            <w:proofErr w:type="gramEnd"/>
            <w:r>
              <w:rPr>
                <w:rFonts w:ascii="宋体" w:eastAsia="宋体" w:hAnsi="宋体" w:cs="宋体" w:hint="eastAsia"/>
                <w:szCs w:val="21"/>
              </w:rPr>
              <w:t>家计取，</w:t>
            </w:r>
            <w:proofErr w:type="gramStart"/>
            <w:r>
              <w:rPr>
                <w:rFonts w:ascii="宋体" w:eastAsia="宋体" w:hAnsi="宋体" w:cs="宋体" w:hint="eastAsia"/>
                <w:szCs w:val="21"/>
              </w:rPr>
              <w:t>不</w:t>
            </w:r>
            <w:proofErr w:type="gramEnd"/>
            <w:r>
              <w:rPr>
                <w:rFonts w:ascii="宋体" w:eastAsia="宋体" w:hAnsi="宋体" w:cs="宋体" w:hint="eastAsia"/>
                <w:szCs w:val="21"/>
              </w:rPr>
              <w:t>累计。</w:t>
            </w:r>
          </w:p>
        </w:tc>
      </w:tr>
    </w:tbl>
    <w:p w:rsidR="00D2561C" w:rsidRDefault="003A6E88">
      <w:pPr>
        <w:keepNext/>
        <w:keepLines/>
        <w:spacing w:line="360" w:lineRule="auto"/>
        <w:jc w:val="left"/>
        <w:outlineLvl w:val="1"/>
        <w:rPr>
          <w:rFonts w:ascii="宋体" w:eastAsia="宋体" w:hAnsi="宋体" w:cs="Times New Roman"/>
          <w:b/>
          <w:bCs/>
          <w:kern w:val="0"/>
          <w:sz w:val="24"/>
          <w:szCs w:val="24"/>
        </w:rPr>
      </w:pPr>
      <w:bookmarkStart w:id="258" w:name="_Toc27409"/>
      <w:r>
        <w:rPr>
          <w:rFonts w:ascii="宋体" w:eastAsia="宋体" w:hAnsi="宋体" w:cs="Times New Roman"/>
        </w:rPr>
        <w:br w:type="page"/>
      </w:r>
      <w:bookmarkEnd w:id="258"/>
      <w:r>
        <w:rPr>
          <w:rFonts w:ascii="宋体" w:eastAsia="宋体" w:hAnsi="宋体" w:cs="Times New Roman"/>
          <w:b/>
          <w:bCs/>
          <w:kern w:val="0"/>
          <w:sz w:val="24"/>
          <w:szCs w:val="24"/>
        </w:rPr>
        <w:lastRenderedPageBreak/>
        <w:t xml:space="preserve">1. </w:t>
      </w:r>
      <w:r>
        <w:rPr>
          <w:rFonts w:ascii="宋体" w:eastAsia="宋体" w:hAnsi="宋体" w:cs="Times New Roman" w:hint="eastAsia"/>
          <w:b/>
          <w:bCs/>
          <w:kern w:val="0"/>
          <w:sz w:val="24"/>
          <w:szCs w:val="24"/>
        </w:rPr>
        <w:t>评标方法</w:t>
      </w:r>
    </w:p>
    <w:p w:rsidR="00D2561C" w:rsidRDefault="003A6E88">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本次评标采用</w:t>
      </w:r>
      <w:r>
        <w:rPr>
          <w:rFonts w:ascii="宋体" w:eastAsia="宋体" w:hAnsi="宋体" w:cs="Times New Roman" w:hint="eastAsia"/>
          <w:sz w:val="24"/>
          <w:szCs w:val="24"/>
          <w:u w:val="single"/>
        </w:rPr>
        <w:t>有限数量制评审法</w:t>
      </w:r>
      <w:r>
        <w:rPr>
          <w:rFonts w:ascii="宋体" w:eastAsia="宋体" w:hAnsi="宋体" w:cs="Times New Roman" w:hint="eastAsia"/>
          <w:sz w:val="24"/>
          <w:szCs w:val="24"/>
        </w:rPr>
        <w:t>。评标委员会对满足招标文件实质性要</w:t>
      </w:r>
      <w:bookmarkStart w:id="259" w:name="_Toc443505836"/>
      <w:r>
        <w:rPr>
          <w:rFonts w:ascii="宋体" w:eastAsia="宋体" w:hAnsi="宋体" w:cs="Times New Roman" w:hint="eastAsia"/>
          <w:sz w:val="24"/>
          <w:szCs w:val="24"/>
        </w:rPr>
        <w:t>求的投标文件，</w:t>
      </w:r>
      <w:bookmarkEnd w:id="259"/>
      <w:r>
        <w:rPr>
          <w:rFonts w:ascii="宋体" w:eastAsia="宋体" w:hAnsi="宋体" w:cs="Times New Roman" w:hint="eastAsia"/>
          <w:sz w:val="24"/>
          <w:szCs w:val="24"/>
        </w:rPr>
        <w:t>按照本章第</w:t>
      </w:r>
      <w:r>
        <w:rPr>
          <w:rFonts w:ascii="宋体" w:eastAsia="宋体" w:hAnsi="宋体" w:cs="Times New Roman"/>
          <w:sz w:val="24"/>
          <w:szCs w:val="24"/>
        </w:rPr>
        <w:t>2.2</w:t>
      </w:r>
      <w:r>
        <w:rPr>
          <w:rFonts w:ascii="宋体" w:eastAsia="宋体" w:hAnsi="宋体" w:cs="Times New Roman" w:hint="eastAsia"/>
          <w:sz w:val="24"/>
          <w:szCs w:val="24"/>
        </w:rPr>
        <w:t>款规定的评分标准进行打分，并按得分由高到低顺序推荐</w:t>
      </w:r>
      <w:r>
        <w:rPr>
          <w:rFonts w:ascii="宋体" w:eastAsia="宋体" w:hAnsi="宋体" w:cs="Times New Roman" w:hint="eastAsia"/>
          <w:sz w:val="24"/>
          <w:szCs w:val="24"/>
          <w:u w:val="single"/>
        </w:rPr>
        <w:t>合格中标候选人进入定标阶段</w:t>
      </w:r>
      <w:r>
        <w:rPr>
          <w:rFonts w:ascii="宋体" w:eastAsia="宋体" w:hAnsi="宋体" w:cs="Times New Roman" w:hint="eastAsia"/>
          <w:sz w:val="24"/>
          <w:szCs w:val="24"/>
        </w:rPr>
        <w:t>，但投标报价低于其成本的除外。</w:t>
      </w:r>
    </w:p>
    <w:p w:rsidR="00D2561C" w:rsidRDefault="003A6E88">
      <w:pPr>
        <w:spacing w:line="360" w:lineRule="auto"/>
        <w:rPr>
          <w:rFonts w:ascii="宋体" w:eastAsia="宋体" w:hAnsi="宋体" w:cs="Times New Roman"/>
          <w:b/>
          <w:bCs/>
          <w:kern w:val="0"/>
          <w:sz w:val="24"/>
          <w:szCs w:val="24"/>
        </w:rPr>
      </w:pPr>
      <w:bookmarkStart w:id="260" w:name="_Toc30106"/>
      <w:bookmarkEnd w:id="260"/>
      <w:r>
        <w:rPr>
          <w:rFonts w:ascii="宋体" w:eastAsia="宋体" w:hAnsi="宋体" w:cs="Times New Roman"/>
          <w:b/>
          <w:bCs/>
          <w:kern w:val="0"/>
          <w:sz w:val="24"/>
          <w:szCs w:val="24"/>
        </w:rPr>
        <w:t xml:space="preserve">2. </w:t>
      </w:r>
      <w:r>
        <w:rPr>
          <w:rFonts w:ascii="宋体" w:eastAsia="宋体" w:hAnsi="宋体" w:cs="Times New Roman" w:hint="eastAsia"/>
          <w:b/>
          <w:bCs/>
          <w:kern w:val="0"/>
          <w:sz w:val="24"/>
          <w:szCs w:val="24"/>
        </w:rPr>
        <w:t>评审标准</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rPr>
      </w:pPr>
      <w:bookmarkStart w:id="261" w:name="_Toc20189"/>
      <w:bookmarkEnd w:id="261"/>
      <w:r>
        <w:rPr>
          <w:rFonts w:ascii="宋体" w:eastAsia="宋体" w:hAnsi="宋体" w:cs="Times New Roman"/>
          <w:b/>
          <w:bCs/>
          <w:kern w:val="0"/>
          <w:sz w:val="24"/>
          <w:szCs w:val="24"/>
        </w:rPr>
        <w:t xml:space="preserve">2.1 </w:t>
      </w:r>
      <w:r>
        <w:rPr>
          <w:rFonts w:ascii="宋体" w:eastAsia="宋体" w:hAnsi="宋体" w:cs="Times New Roman" w:hint="eastAsia"/>
          <w:b/>
          <w:bCs/>
          <w:kern w:val="0"/>
          <w:sz w:val="24"/>
          <w:szCs w:val="24"/>
        </w:rPr>
        <w:t>初步评审标准</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2.1.1 </w:t>
      </w:r>
      <w:r>
        <w:rPr>
          <w:rFonts w:ascii="宋体" w:eastAsia="宋体" w:hAnsi="宋体" w:cs="Times New Roman" w:hint="eastAsia"/>
          <w:sz w:val="24"/>
          <w:szCs w:val="24"/>
          <w:u w:val="single"/>
        </w:rPr>
        <w:t>资格审查标准：见评标办法前附表。</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2.1.2 </w:t>
      </w:r>
      <w:r>
        <w:rPr>
          <w:rFonts w:ascii="宋体" w:eastAsia="宋体" w:hAnsi="宋体" w:cs="Times New Roman" w:hint="eastAsia"/>
          <w:sz w:val="24"/>
          <w:szCs w:val="24"/>
          <w:u w:val="single"/>
        </w:rPr>
        <w:t>设计方案投标文件有效性审查标准：见评标办法前附表。</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2.1.3 </w:t>
      </w:r>
      <w:r>
        <w:rPr>
          <w:rFonts w:ascii="宋体" w:eastAsia="宋体" w:hAnsi="宋体" w:cs="Times New Roman" w:hint="eastAsia"/>
          <w:sz w:val="24"/>
          <w:szCs w:val="24"/>
          <w:u w:val="single"/>
        </w:rPr>
        <w:t>工程总承包实施方案投标文件有效性审查标准：见评标办法前附表。</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rPr>
      </w:pPr>
      <w:r>
        <w:rPr>
          <w:rFonts w:ascii="宋体" w:eastAsia="宋体" w:hAnsi="宋体" w:cs="Times New Roman"/>
          <w:b/>
          <w:bCs/>
          <w:kern w:val="0"/>
          <w:sz w:val="24"/>
          <w:szCs w:val="24"/>
        </w:rPr>
        <w:t xml:space="preserve">2.2 </w:t>
      </w:r>
      <w:r>
        <w:rPr>
          <w:rFonts w:ascii="宋体" w:eastAsia="宋体" w:hAnsi="宋体" w:cs="Times New Roman" w:hint="eastAsia"/>
          <w:b/>
          <w:bCs/>
          <w:kern w:val="0"/>
          <w:sz w:val="24"/>
          <w:szCs w:val="24"/>
        </w:rPr>
        <w:t>分值构成与评分标准</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2.2.1 </w:t>
      </w:r>
      <w:r>
        <w:rPr>
          <w:rFonts w:ascii="宋体" w:eastAsia="宋体" w:hAnsi="宋体" w:cs="Times New Roman" w:hint="eastAsia"/>
          <w:sz w:val="24"/>
          <w:szCs w:val="24"/>
          <w:u w:val="single"/>
        </w:rPr>
        <w:t>分值构成及权重：见评标办法前附表。</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2.2.2 </w:t>
      </w:r>
      <w:r>
        <w:rPr>
          <w:rFonts w:ascii="宋体" w:eastAsia="宋体" w:hAnsi="宋体" w:cs="Times New Roman" w:hint="eastAsia"/>
          <w:sz w:val="24"/>
          <w:szCs w:val="24"/>
          <w:u w:val="single"/>
        </w:rPr>
        <w:t>评分标准</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1</w:t>
      </w:r>
      <w:r>
        <w:rPr>
          <w:rFonts w:ascii="宋体" w:eastAsia="宋体" w:hAnsi="宋体" w:cs="Times New Roman" w:hint="eastAsia"/>
          <w:sz w:val="24"/>
          <w:szCs w:val="24"/>
          <w:u w:val="single"/>
        </w:rPr>
        <w:t>）设计方案投标文件详细审查评分标准：见评标办法前附表。</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2</w:t>
      </w:r>
      <w:r>
        <w:rPr>
          <w:rFonts w:ascii="宋体" w:eastAsia="宋体" w:hAnsi="宋体" w:cs="Times New Roman" w:hint="eastAsia"/>
          <w:sz w:val="24"/>
          <w:szCs w:val="24"/>
          <w:u w:val="single"/>
        </w:rPr>
        <w:t>）工程总承包实施方案投标文件详细审查评分、投标报价评分标准：见评标办法前附表。</w:t>
      </w:r>
    </w:p>
    <w:p w:rsidR="00D2561C" w:rsidRDefault="003A6E88">
      <w:pPr>
        <w:keepNext/>
        <w:keepLines/>
        <w:spacing w:line="360" w:lineRule="auto"/>
        <w:jc w:val="left"/>
        <w:outlineLvl w:val="1"/>
        <w:rPr>
          <w:rFonts w:ascii="宋体" w:eastAsia="宋体" w:hAnsi="宋体" w:cs="Times New Roman"/>
          <w:b/>
          <w:bCs/>
          <w:kern w:val="0"/>
          <w:sz w:val="24"/>
          <w:szCs w:val="24"/>
        </w:rPr>
      </w:pPr>
      <w:bookmarkStart w:id="262" w:name="_Toc505152703"/>
      <w:bookmarkStart w:id="263" w:name="_Toc8401"/>
      <w:bookmarkStart w:id="264" w:name="_Toc443505839"/>
      <w:bookmarkStart w:id="265" w:name="_Toc480225664"/>
      <w:bookmarkEnd w:id="262"/>
      <w:bookmarkEnd w:id="263"/>
      <w:bookmarkEnd w:id="264"/>
      <w:r>
        <w:rPr>
          <w:rFonts w:ascii="宋体" w:eastAsia="宋体" w:hAnsi="宋体" w:cs="Times New Roman"/>
          <w:b/>
          <w:bCs/>
          <w:kern w:val="0"/>
          <w:sz w:val="24"/>
          <w:szCs w:val="24"/>
        </w:rPr>
        <w:t xml:space="preserve">3. </w:t>
      </w:r>
      <w:r>
        <w:rPr>
          <w:rFonts w:ascii="宋体" w:eastAsia="宋体" w:hAnsi="宋体" w:cs="Times New Roman" w:hint="eastAsia"/>
          <w:b/>
          <w:bCs/>
          <w:kern w:val="0"/>
          <w:sz w:val="24"/>
          <w:szCs w:val="24"/>
        </w:rPr>
        <w:t>评标程序</w:t>
      </w:r>
      <w:bookmarkEnd w:id="265"/>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3.1 </w:t>
      </w:r>
      <w:r>
        <w:rPr>
          <w:rFonts w:ascii="宋体" w:eastAsia="宋体" w:hAnsi="宋体" w:cs="Times New Roman" w:hint="eastAsia"/>
          <w:b/>
          <w:bCs/>
          <w:kern w:val="0"/>
          <w:sz w:val="24"/>
          <w:szCs w:val="24"/>
          <w:u w:val="single"/>
        </w:rPr>
        <w:t>资格审查文件评审（由评标委员会施工组负责）</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3.1.1 </w:t>
      </w:r>
      <w:r>
        <w:rPr>
          <w:rFonts w:ascii="宋体" w:eastAsia="宋体" w:hAnsi="宋体" w:cs="Times New Roman" w:hint="eastAsia"/>
          <w:sz w:val="24"/>
          <w:szCs w:val="24"/>
          <w:u w:val="single"/>
        </w:rPr>
        <w:t>资格审查采用电子化审查方式进行，评标委员会利用计算机系统对投标人递交的资格审查文件进行评审。</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3.1.2 </w:t>
      </w:r>
      <w:r>
        <w:rPr>
          <w:rFonts w:ascii="宋体" w:eastAsia="宋体" w:hAnsi="宋体" w:cs="Times New Roman" w:hint="eastAsia"/>
          <w:sz w:val="24"/>
          <w:szCs w:val="24"/>
          <w:u w:val="single"/>
        </w:rPr>
        <w:t>资格审查文件中全部符合附表</w:t>
      </w:r>
      <w:r>
        <w:rPr>
          <w:rFonts w:ascii="宋体" w:eastAsia="宋体" w:hAnsi="宋体" w:cs="Times New Roman"/>
          <w:sz w:val="24"/>
          <w:szCs w:val="24"/>
          <w:u w:val="single"/>
        </w:rPr>
        <w:t>1</w:t>
      </w:r>
      <w:r>
        <w:rPr>
          <w:rFonts w:ascii="宋体" w:eastAsia="宋体" w:hAnsi="宋体" w:cs="Times New Roman" w:hint="eastAsia"/>
          <w:sz w:val="24"/>
          <w:szCs w:val="24"/>
          <w:u w:val="single"/>
        </w:rPr>
        <w:t>《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只有通过资格审查的投标人方可进入下一阶段的评审。</w:t>
      </w:r>
    </w:p>
    <w:p w:rsidR="00D2561C" w:rsidRDefault="003A6E88">
      <w:pPr>
        <w:snapToGrid w:val="0"/>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3.1.3 </w:t>
      </w:r>
      <w:r>
        <w:rPr>
          <w:rFonts w:ascii="宋体" w:eastAsia="宋体" w:hAnsi="宋体" w:cs="Times New Roman" w:hint="eastAsia"/>
          <w:sz w:val="24"/>
          <w:szCs w:val="24"/>
          <w:u w:val="single"/>
        </w:rPr>
        <w:t>汇总资格审查情况，编写资格审查报告。</w:t>
      </w:r>
    </w:p>
    <w:p w:rsidR="00D2561C" w:rsidRDefault="003A6E88">
      <w:pPr>
        <w:snapToGrid w:val="0"/>
        <w:spacing w:line="360" w:lineRule="auto"/>
        <w:ind w:firstLineChars="200" w:firstLine="480"/>
        <w:rPr>
          <w:rFonts w:ascii="宋体" w:eastAsia="宋体" w:hAnsi="宋体" w:cs="Times New Roman"/>
          <w:kern w:val="0"/>
          <w:sz w:val="24"/>
          <w:szCs w:val="24"/>
          <w:u w:val="single"/>
        </w:rPr>
      </w:pPr>
      <w:r>
        <w:rPr>
          <w:rFonts w:ascii="宋体" w:eastAsia="宋体" w:hAnsi="宋体" w:cs="Times New Roman"/>
          <w:sz w:val="24"/>
          <w:szCs w:val="24"/>
          <w:u w:val="single"/>
        </w:rPr>
        <w:t xml:space="preserve">3.1.4 </w:t>
      </w:r>
      <w:r>
        <w:rPr>
          <w:rFonts w:ascii="宋体" w:eastAsia="宋体" w:hAnsi="宋体" w:cs="Times New Roman" w:hint="eastAsia"/>
          <w:sz w:val="24"/>
          <w:szCs w:val="24"/>
          <w:u w:val="single"/>
        </w:rPr>
        <w:t>资格审查时，投标企业名称已经工商变更的，但企业及个人的资质证书未完</w:t>
      </w:r>
      <w:r>
        <w:rPr>
          <w:rFonts w:ascii="宋体" w:eastAsia="宋体" w:hAnsi="宋体" w:cs="Times New Roman" w:hint="eastAsia"/>
          <w:kern w:val="0"/>
          <w:sz w:val="24"/>
          <w:szCs w:val="24"/>
          <w:u w:val="single"/>
        </w:rPr>
        <w:t>成企业名称变更，仍然承认其有效；投标企业未及时办理变更手续的，招标人或招标代理机构应通报发证部门。资质证书、安全生产许可证之间登记的信息不一致，应当允许投标人澄清，不得直接否决其投标。</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lastRenderedPageBreak/>
        <w:t>特别声明：</w:t>
      </w:r>
      <w:proofErr w:type="gramStart"/>
      <w:r>
        <w:rPr>
          <w:rFonts w:ascii="宋体" w:eastAsia="宋体" w:hAnsi="宋体" w:cs="Times New Roman" w:hint="eastAsia"/>
          <w:sz w:val="24"/>
          <w:szCs w:val="24"/>
          <w:u w:val="single"/>
        </w:rPr>
        <w:t>资审合格</w:t>
      </w:r>
      <w:proofErr w:type="gramEnd"/>
      <w:r>
        <w:rPr>
          <w:rFonts w:ascii="宋体" w:eastAsia="宋体" w:hAnsi="宋体" w:cs="Times New Roman" w:hint="eastAsia"/>
          <w:sz w:val="24"/>
          <w:szCs w:val="24"/>
          <w:u w:val="single"/>
        </w:rPr>
        <w:t>后，投标人的资格发生变化而不满足投标人合格条件，在发出中标通知书前，资格问题仍未解决的，招标人将取消其中标资格。</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3.2 </w:t>
      </w:r>
      <w:r>
        <w:rPr>
          <w:rFonts w:ascii="宋体" w:eastAsia="宋体" w:hAnsi="宋体" w:cs="Times New Roman" w:hint="eastAsia"/>
          <w:b/>
          <w:bCs/>
          <w:kern w:val="0"/>
          <w:sz w:val="24"/>
          <w:szCs w:val="24"/>
          <w:u w:val="single"/>
        </w:rPr>
        <w:t>设计方案评审（由评标委员会设计组负责）</w:t>
      </w:r>
    </w:p>
    <w:p w:rsidR="00D2561C" w:rsidRDefault="003A6E88" w:rsidP="00A57147">
      <w:pPr>
        <w:spacing w:line="360" w:lineRule="auto"/>
        <w:ind w:firstLineChars="202" w:firstLine="485"/>
        <w:rPr>
          <w:rFonts w:ascii="宋体" w:eastAsia="宋体" w:hAnsi="宋体" w:cs="Times New Roman"/>
          <w:sz w:val="24"/>
          <w:szCs w:val="24"/>
          <w:u w:val="single"/>
        </w:rPr>
      </w:pPr>
      <w:r>
        <w:rPr>
          <w:rFonts w:ascii="宋体" w:eastAsia="宋体" w:hAnsi="宋体" w:cs="Times New Roman"/>
          <w:sz w:val="24"/>
          <w:szCs w:val="24"/>
          <w:u w:val="single"/>
        </w:rPr>
        <w:t xml:space="preserve">3.2.1 </w:t>
      </w:r>
      <w:r>
        <w:rPr>
          <w:rFonts w:ascii="宋体" w:eastAsia="宋体" w:hAnsi="宋体" w:cs="Times New Roman" w:hint="eastAsia"/>
          <w:bCs/>
          <w:sz w:val="24"/>
          <w:szCs w:val="24"/>
          <w:u w:val="single"/>
        </w:rPr>
        <w:t>评标委员会</w:t>
      </w:r>
      <w:r>
        <w:rPr>
          <w:rFonts w:ascii="宋体" w:eastAsia="宋体" w:hAnsi="宋体" w:cs="Times New Roman" w:hint="eastAsia"/>
          <w:sz w:val="24"/>
          <w:szCs w:val="24"/>
          <w:u w:val="single"/>
        </w:rPr>
        <w:t>按本办法附表</w:t>
      </w:r>
      <w:r>
        <w:rPr>
          <w:rFonts w:ascii="宋体" w:eastAsia="宋体" w:hAnsi="宋体" w:cs="Times New Roman"/>
          <w:sz w:val="24"/>
          <w:szCs w:val="24"/>
          <w:u w:val="single"/>
        </w:rPr>
        <w:t>2</w:t>
      </w:r>
      <w:r>
        <w:rPr>
          <w:rFonts w:ascii="宋体" w:eastAsia="宋体" w:hAnsi="宋体" w:cs="Times New Roman" w:hint="eastAsia"/>
          <w:sz w:val="24"/>
          <w:szCs w:val="24"/>
          <w:u w:val="single"/>
        </w:rPr>
        <w:t>《设计方案投标文件有效性审查表》对各设计方案投标文件进行评审，只有通过有效性审查可进入下一阶段的评审。如评审意见不一致时，按照少数服从多数的原则决定。</w:t>
      </w:r>
    </w:p>
    <w:p w:rsidR="00D2561C" w:rsidRDefault="003A6E88" w:rsidP="00A57147">
      <w:pPr>
        <w:spacing w:line="360" w:lineRule="auto"/>
        <w:ind w:firstLineChars="202" w:firstLine="485"/>
        <w:rPr>
          <w:rFonts w:ascii="宋体" w:eastAsia="宋体" w:hAnsi="宋体" w:cs="Times New Roman"/>
          <w:sz w:val="24"/>
          <w:szCs w:val="24"/>
          <w:u w:val="single"/>
        </w:rPr>
      </w:pPr>
      <w:r>
        <w:rPr>
          <w:rFonts w:ascii="宋体" w:eastAsia="宋体" w:hAnsi="宋体" w:cs="Times New Roman"/>
          <w:sz w:val="24"/>
          <w:szCs w:val="24"/>
          <w:u w:val="single"/>
        </w:rPr>
        <w:t xml:space="preserve">3.2.2 </w:t>
      </w:r>
      <w:r>
        <w:rPr>
          <w:rFonts w:ascii="宋体" w:eastAsia="宋体" w:hAnsi="宋体" w:cs="Times New Roman" w:hint="eastAsia"/>
          <w:bCs/>
          <w:sz w:val="24"/>
          <w:szCs w:val="24"/>
          <w:u w:val="single"/>
        </w:rPr>
        <w:t>评标委员会按</w:t>
      </w:r>
      <w:r>
        <w:rPr>
          <w:rFonts w:ascii="宋体" w:eastAsia="宋体" w:hAnsi="宋体" w:cs="Times New Roman" w:hint="eastAsia"/>
          <w:sz w:val="24"/>
          <w:szCs w:val="24"/>
          <w:u w:val="single"/>
        </w:rPr>
        <w:t>本办法附表</w:t>
      </w:r>
      <w:r>
        <w:rPr>
          <w:rFonts w:ascii="宋体" w:eastAsia="宋体" w:hAnsi="宋体" w:cs="Times New Roman"/>
          <w:sz w:val="24"/>
          <w:szCs w:val="24"/>
          <w:u w:val="single"/>
        </w:rPr>
        <w:t>4</w:t>
      </w:r>
      <w:r>
        <w:rPr>
          <w:rFonts w:ascii="宋体" w:eastAsia="宋体" w:hAnsi="宋体" w:cs="Times New Roman" w:hint="eastAsia"/>
          <w:sz w:val="24"/>
          <w:szCs w:val="24"/>
          <w:u w:val="single"/>
        </w:rPr>
        <w:t>《设计方案投标文件详细审查评分表》对通过设计方案投标文件有效性审查的设计方案进行评分。</w:t>
      </w:r>
      <w:r>
        <w:rPr>
          <w:rFonts w:ascii="宋体" w:eastAsia="宋体" w:hAnsi="宋体" w:cs="Times New Roman" w:hint="eastAsia"/>
          <w:bCs/>
          <w:sz w:val="24"/>
          <w:szCs w:val="24"/>
          <w:u w:val="single"/>
        </w:rPr>
        <w:t>评标委员会各成员</w:t>
      </w:r>
      <w:r>
        <w:rPr>
          <w:rFonts w:ascii="宋体" w:eastAsia="宋体" w:hAnsi="宋体" w:cs="Times New Roman" w:hint="eastAsia"/>
          <w:sz w:val="24"/>
          <w:szCs w:val="24"/>
          <w:u w:val="single"/>
        </w:rPr>
        <w:t>评分汇总后去掉一个最高分和一个最低分的</w:t>
      </w:r>
      <w:r>
        <w:rPr>
          <w:rFonts w:ascii="宋体" w:eastAsia="宋体" w:hAnsi="宋体" w:cs="Times New Roman" w:hint="eastAsia"/>
          <w:b/>
          <w:sz w:val="24"/>
          <w:szCs w:val="24"/>
          <w:u w:val="single"/>
        </w:rPr>
        <w:t>算术平均值</w:t>
      </w:r>
      <w:r>
        <w:rPr>
          <w:rFonts w:ascii="宋体" w:eastAsia="宋体" w:hAnsi="宋体" w:cs="Times New Roman" w:hint="eastAsia"/>
          <w:sz w:val="24"/>
          <w:szCs w:val="24"/>
          <w:u w:val="single"/>
        </w:rPr>
        <w:t>作为设计方案得分。分数出现小数点，保留小数点后二位，第三位小数四舍五入。</w:t>
      </w:r>
    </w:p>
    <w:p w:rsidR="00D2561C" w:rsidRDefault="003A6E88" w:rsidP="00A57147">
      <w:pPr>
        <w:spacing w:line="360" w:lineRule="auto"/>
        <w:ind w:firstLineChars="202" w:firstLine="485"/>
        <w:rPr>
          <w:rFonts w:ascii="宋体" w:eastAsia="宋体" w:hAnsi="宋体" w:cs="Times New Roman"/>
          <w:sz w:val="24"/>
          <w:szCs w:val="24"/>
          <w:u w:val="single"/>
        </w:rPr>
      </w:pPr>
      <w:r>
        <w:rPr>
          <w:rFonts w:ascii="宋体" w:eastAsia="宋体" w:hAnsi="宋体" w:cs="Times New Roman"/>
          <w:bCs/>
          <w:sz w:val="24"/>
          <w:szCs w:val="24"/>
          <w:u w:val="single"/>
        </w:rPr>
        <w:t xml:space="preserve">3.2.3 </w:t>
      </w:r>
      <w:r>
        <w:rPr>
          <w:rFonts w:ascii="宋体" w:eastAsia="宋体" w:hAnsi="宋体" w:cs="Times New Roman" w:hint="eastAsia"/>
          <w:bCs/>
          <w:sz w:val="24"/>
          <w:szCs w:val="24"/>
          <w:u w:val="single"/>
        </w:rPr>
        <w:t>评标委员会通过系统揭晓各</w:t>
      </w:r>
      <w:r>
        <w:rPr>
          <w:rFonts w:ascii="宋体" w:eastAsia="宋体" w:hAnsi="宋体" w:cs="Times New Roman" w:hint="eastAsia"/>
          <w:sz w:val="24"/>
          <w:szCs w:val="24"/>
          <w:u w:val="single"/>
        </w:rPr>
        <w:t>设计方案对应的投标人，得出各投标人的设计方案得分。</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bookmarkStart w:id="266" w:name="_Toc503806433"/>
      <w:bookmarkStart w:id="267" w:name="_Toc47018338"/>
      <w:bookmarkStart w:id="268" w:name="_Toc47018635"/>
      <w:bookmarkEnd w:id="266"/>
      <w:bookmarkEnd w:id="267"/>
      <w:r>
        <w:rPr>
          <w:rFonts w:ascii="宋体" w:eastAsia="宋体" w:hAnsi="宋体" w:cs="Times New Roman"/>
          <w:b/>
          <w:bCs/>
          <w:kern w:val="0"/>
          <w:sz w:val="24"/>
          <w:szCs w:val="24"/>
          <w:u w:val="single"/>
        </w:rPr>
        <w:t xml:space="preserve">3.3 </w:t>
      </w:r>
      <w:r>
        <w:rPr>
          <w:rFonts w:ascii="宋体" w:eastAsia="宋体" w:hAnsi="宋体" w:cs="Times New Roman" w:hint="eastAsia"/>
          <w:b/>
          <w:bCs/>
          <w:kern w:val="0"/>
          <w:sz w:val="24"/>
          <w:szCs w:val="24"/>
          <w:u w:val="single"/>
        </w:rPr>
        <w:t>工程总承包实施方案评审</w:t>
      </w:r>
      <w:bookmarkEnd w:id="268"/>
      <w:r>
        <w:rPr>
          <w:rFonts w:ascii="宋体" w:eastAsia="宋体" w:hAnsi="宋体" w:cs="Times New Roman" w:hint="eastAsia"/>
          <w:b/>
          <w:bCs/>
          <w:kern w:val="0"/>
          <w:sz w:val="24"/>
          <w:szCs w:val="24"/>
          <w:u w:val="single"/>
        </w:rPr>
        <w:t>（由评标委员会施工组负责）</w:t>
      </w:r>
    </w:p>
    <w:p w:rsidR="00D2561C" w:rsidRDefault="003A6E88">
      <w:pPr>
        <w:spacing w:line="360" w:lineRule="auto"/>
        <w:ind w:firstLine="420"/>
        <w:rPr>
          <w:rFonts w:ascii="宋体" w:eastAsia="宋体" w:hAnsi="宋体" w:cs="Times New Roman"/>
          <w:sz w:val="24"/>
          <w:szCs w:val="24"/>
          <w:u w:val="single"/>
        </w:rPr>
      </w:pPr>
      <w:bookmarkStart w:id="269" w:name="_Toc439246061"/>
      <w:bookmarkStart w:id="270" w:name="_Toc439240662"/>
      <w:bookmarkEnd w:id="269"/>
      <w:r>
        <w:rPr>
          <w:rFonts w:ascii="宋体" w:eastAsia="宋体" w:hAnsi="宋体" w:cs="Times New Roman"/>
          <w:sz w:val="24"/>
          <w:szCs w:val="24"/>
          <w:u w:val="single"/>
        </w:rPr>
        <w:t>3.3.1</w:t>
      </w:r>
      <w:bookmarkEnd w:id="270"/>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投标报价的算术复核。评标委员会对通过工程总承包实施方案投标文件有效性审查的投标文件工程费报价进行算术复核，具体标准如下：</w:t>
      </w:r>
    </w:p>
    <w:p w:rsidR="00D2561C" w:rsidRDefault="003A6E88">
      <w:pPr>
        <w:spacing w:line="360" w:lineRule="auto"/>
        <w:ind w:firstLine="42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1</w:t>
      </w:r>
      <w:r>
        <w:rPr>
          <w:rFonts w:ascii="宋体" w:eastAsia="宋体" w:hAnsi="宋体" w:cs="Times New Roman" w:hint="eastAsia"/>
          <w:sz w:val="24"/>
          <w:szCs w:val="24"/>
          <w:u w:val="single"/>
        </w:rPr>
        <w:t>）如果数字表示的金额和用文字表示的金额不一致时，应以文字表示的金额为准（有以下算术性错误需要修正的除外）；</w:t>
      </w:r>
    </w:p>
    <w:p w:rsidR="00D2561C" w:rsidRDefault="003A6E88">
      <w:pPr>
        <w:spacing w:line="360" w:lineRule="auto"/>
        <w:ind w:firstLine="42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2</w:t>
      </w:r>
      <w:r>
        <w:rPr>
          <w:rFonts w:ascii="宋体" w:eastAsia="宋体" w:hAnsi="宋体" w:cs="Times New Roman" w:hint="eastAsia"/>
          <w:sz w:val="24"/>
          <w:szCs w:val="24"/>
          <w:u w:val="single"/>
        </w:rPr>
        <w:t>）如果（</w:t>
      </w:r>
      <w:r>
        <w:rPr>
          <w:rFonts w:ascii="宋体" w:eastAsia="宋体" w:hAnsi="宋体" w:cs="Times New Roman"/>
          <w:sz w:val="24"/>
          <w:szCs w:val="24"/>
          <w:u w:val="single"/>
        </w:rPr>
        <w:t>1-</w:t>
      </w:r>
      <w:r>
        <w:rPr>
          <w:rFonts w:ascii="宋体" w:eastAsia="宋体" w:hAnsi="宋体" w:cs="Times New Roman" w:hint="eastAsia"/>
          <w:sz w:val="24"/>
          <w:szCs w:val="24"/>
          <w:u w:val="single"/>
        </w:rPr>
        <w:t>下浮率）与建安工程费最高投标限价乘积不等于建安工程费投标报价时，以</w:t>
      </w:r>
      <w:proofErr w:type="gramStart"/>
      <w:r>
        <w:rPr>
          <w:rFonts w:ascii="宋体" w:eastAsia="宋体" w:hAnsi="宋体" w:cs="Times New Roman" w:hint="eastAsia"/>
          <w:sz w:val="24"/>
          <w:szCs w:val="24"/>
          <w:u w:val="single"/>
        </w:rPr>
        <w:t>下浮率</w:t>
      </w:r>
      <w:proofErr w:type="gramEnd"/>
      <w:r>
        <w:rPr>
          <w:rFonts w:ascii="宋体" w:eastAsia="宋体" w:hAnsi="宋体" w:cs="Times New Roman" w:hint="eastAsia"/>
          <w:sz w:val="24"/>
          <w:szCs w:val="24"/>
          <w:u w:val="single"/>
        </w:rPr>
        <w:t>为准修正建安工程费投标报价（</w:t>
      </w:r>
      <w:proofErr w:type="gramStart"/>
      <w:r>
        <w:rPr>
          <w:rFonts w:ascii="宋体" w:eastAsia="宋体" w:hAnsi="宋体" w:cs="Times New Roman" w:hint="eastAsia"/>
          <w:sz w:val="24"/>
          <w:szCs w:val="24"/>
          <w:u w:val="single"/>
        </w:rPr>
        <w:t>下浮率</w:t>
      </w:r>
      <w:proofErr w:type="gramEnd"/>
      <w:r>
        <w:rPr>
          <w:rFonts w:ascii="宋体" w:eastAsia="宋体" w:hAnsi="宋体" w:cs="Times New Roman" w:hint="eastAsia"/>
          <w:sz w:val="24"/>
          <w:szCs w:val="24"/>
          <w:u w:val="single"/>
        </w:rPr>
        <w:t>有明显的数量级错误的除外，此时应修正下浮率）；</w:t>
      </w:r>
    </w:p>
    <w:p w:rsidR="00D2561C" w:rsidRDefault="003A6E88">
      <w:pPr>
        <w:spacing w:line="360" w:lineRule="auto"/>
        <w:ind w:firstLine="42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3</w:t>
      </w:r>
      <w:r>
        <w:rPr>
          <w:rFonts w:ascii="宋体" w:eastAsia="宋体" w:hAnsi="宋体" w:cs="Times New Roman" w:hint="eastAsia"/>
          <w:sz w:val="24"/>
          <w:szCs w:val="24"/>
          <w:u w:val="single"/>
        </w:rPr>
        <w:t>）如果分项报价累加不等总价的，以分项报价累加为准，修正总价；</w:t>
      </w:r>
    </w:p>
    <w:p w:rsidR="00D2561C" w:rsidRDefault="003A6E88">
      <w:pPr>
        <w:spacing w:line="360" w:lineRule="auto"/>
        <w:ind w:firstLine="42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4</w:t>
      </w:r>
      <w:r>
        <w:rPr>
          <w:rFonts w:ascii="宋体" w:eastAsia="宋体" w:hAnsi="宋体" w:cs="Times New Roman" w:hint="eastAsia"/>
          <w:sz w:val="24"/>
          <w:szCs w:val="24"/>
          <w:u w:val="single"/>
        </w:rPr>
        <w:t>）投标文件存在其他计算性错误的，按正确的方法计算并修正；</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t>（</w:t>
      </w:r>
      <w:r>
        <w:rPr>
          <w:rFonts w:ascii="宋体" w:eastAsia="宋体" w:hAnsi="宋体" w:cs="Times New Roman"/>
          <w:sz w:val="24"/>
          <w:szCs w:val="24"/>
          <w:u w:val="single"/>
        </w:rPr>
        <w:t>5</w:t>
      </w:r>
      <w:r>
        <w:rPr>
          <w:rFonts w:ascii="宋体" w:eastAsia="宋体" w:hAnsi="宋体" w:cs="Times New Roman" w:hint="eastAsia"/>
          <w:sz w:val="24"/>
          <w:szCs w:val="24"/>
          <w:u w:val="single"/>
        </w:rPr>
        <w:t>）按上述修正错误的原则及方法调整或修正投标文件的投标报价，调整后的投标报价对投标人起约束作用。如果投标人不接受修正后的报价，则取消其投标资格。</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3.3.2 </w:t>
      </w:r>
      <w:r>
        <w:rPr>
          <w:rFonts w:ascii="宋体" w:eastAsia="宋体" w:hAnsi="宋体" w:cs="Times New Roman" w:hint="eastAsia"/>
          <w:bCs/>
          <w:sz w:val="24"/>
          <w:szCs w:val="24"/>
          <w:u w:val="single"/>
        </w:rPr>
        <w:t>评标委员会</w:t>
      </w:r>
      <w:r>
        <w:rPr>
          <w:rFonts w:ascii="宋体" w:eastAsia="宋体" w:hAnsi="宋体" w:cs="Times New Roman" w:hint="eastAsia"/>
          <w:sz w:val="24"/>
          <w:szCs w:val="24"/>
          <w:u w:val="single"/>
        </w:rPr>
        <w:t>按本办法附表</w:t>
      </w:r>
      <w:r>
        <w:rPr>
          <w:rFonts w:ascii="宋体" w:eastAsia="宋体" w:hAnsi="宋体" w:cs="Times New Roman"/>
          <w:sz w:val="24"/>
          <w:szCs w:val="24"/>
          <w:u w:val="single"/>
        </w:rPr>
        <w:t>3</w:t>
      </w:r>
      <w:r>
        <w:rPr>
          <w:rFonts w:ascii="宋体" w:eastAsia="宋体" w:hAnsi="宋体" w:cs="Times New Roman" w:hint="eastAsia"/>
          <w:sz w:val="24"/>
          <w:szCs w:val="24"/>
          <w:u w:val="single"/>
        </w:rPr>
        <w:t>《工程总承包实施方案投标文件有效性审查表》对各工程总承包实施方案投标文件进行评审，只有通过有效性审查可进入下一阶段的评审。如评审意见不一致时，按照少数服从多数的原则决定。评委发现投标文件中含义不明确、对同类问题表述不一致、有明显文字和计算错误的，应当要求投标人作必要的澄清、说明后再判定投标人是否通过有效性审查，不得直接否决投标。</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3.3.3 </w:t>
      </w:r>
      <w:r>
        <w:rPr>
          <w:rFonts w:ascii="宋体" w:eastAsia="宋体" w:hAnsi="宋体" w:cs="Times New Roman" w:hint="eastAsia"/>
          <w:sz w:val="24"/>
          <w:szCs w:val="24"/>
          <w:u w:val="single"/>
        </w:rPr>
        <w:t>评标委员会按本办法附表</w:t>
      </w:r>
      <w:r>
        <w:rPr>
          <w:rFonts w:ascii="宋体" w:eastAsia="宋体" w:hAnsi="宋体" w:cs="Times New Roman"/>
          <w:sz w:val="24"/>
          <w:szCs w:val="24"/>
          <w:u w:val="single"/>
        </w:rPr>
        <w:t>5</w:t>
      </w:r>
      <w:r>
        <w:rPr>
          <w:rFonts w:ascii="宋体" w:eastAsia="宋体" w:hAnsi="宋体" w:cs="Times New Roman" w:hint="eastAsia"/>
          <w:sz w:val="24"/>
          <w:szCs w:val="24"/>
          <w:u w:val="single"/>
        </w:rPr>
        <w:t>《工程总承包实施方案投标文件详细审查评分表》对通过工程总承包实施方案投标文件有效性审查的工程总承包实施方案进行详细评分。</w:t>
      </w:r>
      <w:r>
        <w:rPr>
          <w:rFonts w:ascii="宋体" w:eastAsia="宋体" w:hAnsi="宋体" w:cs="Times New Roman" w:hint="eastAsia"/>
          <w:bCs/>
          <w:sz w:val="24"/>
          <w:szCs w:val="24"/>
          <w:u w:val="single"/>
        </w:rPr>
        <w:t>评标委员会</w:t>
      </w:r>
      <w:r>
        <w:rPr>
          <w:rFonts w:ascii="宋体" w:eastAsia="宋体" w:hAnsi="宋体" w:cs="Times New Roman" w:hint="eastAsia"/>
          <w:bCs/>
          <w:sz w:val="24"/>
          <w:szCs w:val="24"/>
          <w:u w:val="single"/>
        </w:rPr>
        <w:lastRenderedPageBreak/>
        <w:t>各成员</w:t>
      </w:r>
      <w:r>
        <w:rPr>
          <w:rFonts w:ascii="宋体" w:eastAsia="宋体" w:hAnsi="宋体" w:cs="Times New Roman" w:hint="eastAsia"/>
          <w:sz w:val="24"/>
          <w:szCs w:val="24"/>
          <w:u w:val="single"/>
        </w:rPr>
        <w:t>评分汇总后去掉一个最高分和一个最低分的</w:t>
      </w:r>
      <w:r>
        <w:rPr>
          <w:rFonts w:ascii="宋体" w:eastAsia="宋体" w:hAnsi="宋体" w:cs="Times New Roman" w:hint="eastAsia"/>
          <w:b/>
          <w:sz w:val="24"/>
          <w:szCs w:val="24"/>
          <w:u w:val="single"/>
        </w:rPr>
        <w:t>算术平均值</w:t>
      </w:r>
      <w:r>
        <w:rPr>
          <w:rFonts w:ascii="宋体" w:eastAsia="宋体" w:hAnsi="宋体" w:cs="Times New Roman" w:hint="eastAsia"/>
          <w:sz w:val="24"/>
          <w:szCs w:val="24"/>
          <w:u w:val="single"/>
        </w:rPr>
        <w:t>作为工程总承包实施方案得分。分数出现小数点，保留小数点后二位，第三位小数四舍五入。</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3.4 </w:t>
      </w:r>
      <w:r>
        <w:rPr>
          <w:rFonts w:ascii="宋体" w:eastAsia="宋体" w:hAnsi="宋体" w:cs="Times New Roman" w:hint="eastAsia"/>
          <w:b/>
          <w:bCs/>
          <w:kern w:val="0"/>
          <w:sz w:val="24"/>
          <w:szCs w:val="24"/>
          <w:u w:val="single"/>
        </w:rPr>
        <w:t>投标报价评审（由评标委员会施工组负责）</w:t>
      </w:r>
    </w:p>
    <w:p w:rsidR="00D2561C" w:rsidRDefault="003A6E88">
      <w:pPr>
        <w:spacing w:line="360" w:lineRule="auto"/>
        <w:ind w:firstLine="420"/>
        <w:rPr>
          <w:rFonts w:ascii="宋体" w:eastAsia="宋体" w:hAnsi="宋体" w:cs="Times New Roman"/>
          <w:sz w:val="24"/>
          <w:szCs w:val="24"/>
          <w:u w:val="single"/>
        </w:rPr>
      </w:pPr>
      <w:r>
        <w:rPr>
          <w:rFonts w:ascii="宋体" w:eastAsia="宋体" w:hAnsi="宋体" w:cs="Times New Roman"/>
          <w:sz w:val="24"/>
          <w:szCs w:val="24"/>
          <w:u w:val="single"/>
        </w:rPr>
        <w:t xml:space="preserve">3.4.1 </w:t>
      </w:r>
      <w:r>
        <w:rPr>
          <w:rFonts w:ascii="宋体" w:eastAsia="宋体" w:hAnsi="宋体" w:cs="Times New Roman" w:hint="eastAsia"/>
          <w:sz w:val="24"/>
          <w:szCs w:val="24"/>
          <w:u w:val="single"/>
        </w:rPr>
        <w:t>投标报价评分</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（1）</w:t>
      </w:r>
      <w:r>
        <w:rPr>
          <w:rFonts w:ascii="宋体" w:eastAsia="宋体" w:hAnsi="宋体" w:hint="eastAsia"/>
          <w:b/>
          <w:bCs/>
          <w:sz w:val="24"/>
          <w:szCs w:val="24"/>
          <w:u w:val="single"/>
        </w:rPr>
        <w:t>对经评审的建安工程费投标报价低于建安工程费成本警示价的投标文件，不再对建安工程费投标报价进行详细评审，按照“低中选优”的原则，仅对其工程总承包实施方案进行详细评审，并按总得分排序；对经评审的建安工程费投标报价不低于建安工程费成本警示价的投标文件，按照“优中选低”的原则对工程总承包实施方案、建安工程费投标报价进行详细评审并排序。</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（2）建安工程费成本警示价：44799453.67元</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（3）评标参考价：设在[建安工程费成本警示价（44799453.67元），建安工程费最高投标限价×95%（50069977.64元）]区间的建安工程费投标报价数量为G,上述G</w:t>
      </w:r>
      <w:proofErr w:type="gramStart"/>
      <w:r>
        <w:rPr>
          <w:rFonts w:ascii="宋体" w:eastAsia="宋体" w:hAnsi="宋体" w:hint="eastAsia"/>
          <w:sz w:val="24"/>
          <w:szCs w:val="24"/>
          <w:u w:val="single"/>
        </w:rPr>
        <w:t>个</w:t>
      </w:r>
      <w:proofErr w:type="gramEnd"/>
      <w:r>
        <w:rPr>
          <w:rFonts w:ascii="宋体" w:eastAsia="宋体" w:hAnsi="宋体" w:hint="eastAsia"/>
          <w:sz w:val="24"/>
          <w:szCs w:val="24"/>
          <w:u w:val="single"/>
        </w:rPr>
        <w:t>投标人的技术标得分（指工程总承包实施方案得分）由高至低排序(技术标得分相同的，由评标委员会采用记名投票方式确定排序)，将技术标得分（指工程总承包实施方案得分）前H名的建安工程费投标报价的算术平均值作为评标参考价(如G≥10，则H=10；如1≤G&lt;10，则H=G)；若G=0的,则采用建安工程费成本警示价与“建安工程费最高投标限价×95%”的算术平均值为评标参考价。</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4）投标报价评分：当建安工程费投标报价等于评标参考价时得100分，建安工程费投标报价每高于评标参考价1%，扣1.5分，每低于评标参考价1%，扣1分，最多扣100分，得出的建安工程费投标报价得分作为投标报价得分，精确到小数点后两位。</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t>（5）在首次评标过程中，投标人未被发现存在串通投标、弄虚作假、行贿等情形的，无论是否重评，经确定的评标基准价不变。</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3.5 </w:t>
      </w:r>
      <w:r>
        <w:rPr>
          <w:rFonts w:ascii="宋体" w:eastAsia="宋体" w:hAnsi="宋体" w:cs="Times New Roman" w:hint="eastAsia"/>
          <w:b/>
          <w:bCs/>
          <w:kern w:val="0"/>
          <w:sz w:val="24"/>
          <w:szCs w:val="24"/>
          <w:u w:val="single"/>
        </w:rPr>
        <w:t>评审汇总（由评标委员会施工组负责）</w:t>
      </w:r>
    </w:p>
    <w:p w:rsidR="00D2561C" w:rsidRDefault="003A6E88" w:rsidP="00A57147">
      <w:pPr>
        <w:snapToGrid w:val="0"/>
        <w:spacing w:line="360" w:lineRule="auto"/>
        <w:ind w:firstLineChars="202" w:firstLine="485"/>
        <w:rPr>
          <w:rFonts w:ascii="宋体" w:eastAsia="宋体" w:hAnsi="宋体"/>
          <w:sz w:val="24"/>
          <w:szCs w:val="24"/>
          <w:u w:val="single"/>
        </w:rPr>
      </w:pPr>
      <w:r>
        <w:rPr>
          <w:rFonts w:ascii="宋体" w:eastAsia="宋体" w:hAnsi="宋体" w:hint="eastAsia"/>
          <w:sz w:val="24"/>
          <w:szCs w:val="24"/>
          <w:u w:val="single"/>
        </w:rPr>
        <w:t>3.5.1 投标人总得分满分为100分，分值构成及权重见:评标办法前附表。</w:t>
      </w:r>
    </w:p>
    <w:p w:rsidR="00D2561C" w:rsidRDefault="003A6E88" w:rsidP="00A57147">
      <w:pPr>
        <w:snapToGrid w:val="0"/>
        <w:spacing w:line="360" w:lineRule="auto"/>
        <w:ind w:firstLineChars="202" w:firstLine="485"/>
        <w:rPr>
          <w:rFonts w:ascii="宋体" w:eastAsia="宋体" w:hAnsi="宋体"/>
          <w:sz w:val="24"/>
          <w:szCs w:val="24"/>
          <w:u w:val="single"/>
        </w:rPr>
      </w:pPr>
      <w:r>
        <w:rPr>
          <w:rFonts w:ascii="宋体" w:eastAsia="宋体" w:hAnsi="宋体" w:hint="eastAsia"/>
          <w:sz w:val="24"/>
          <w:szCs w:val="24"/>
          <w:u w:val="single"/>
        </w:rPr>
        <w:t xml:space="preserve">3.5.2 </w:t>
      </w:r>
      <w:r>
        <w:rPr>
          <w:rFonts w:ascii="宋体" w:eastAsia="宋体" w:hAnsi="宋体" w:hint="eastAsia"/>
          <w:bCs/>
          <w:sz w:val="24"/>
          <w:szCs w:val="24"/>
          <w:u w:val="single"/>
        </w:rPr>
        <w:t>评标委员会</w:t>
      </w:r>
      <w:r>
        <w:rPr>
          <w:rFonts w:ascii="宋体" w:eastAsia="宋体" w:hAnsi="宋体" w:hint="eastAsia"/>
          <w:sz w:val="24"/>
          <w:szCs w:val="24"/>
          <w:u w:val="single"/>
        </w:rPr>
        <w:t>按照评标办法前附表的分值构成及权重见公式，计算各有效投标文件的总得分，并按照总得分从高到低排列先后次序。</w:t>
      </w:r>
    </w:p>
    <w:p w:rsidR="00D2561C" w:rsidRDefault="003A6E88">
      <w:pPr>
        <w:spacing w:line="360" w:lineRule="auto"/>
        <w:ind w:firstLineChars="200" w:firstLine="480"/>
        <w:rPr>
          <w:rFonts w:ascii="宋体" w:eastAsia="宋体" w:hAnsi="宋体"/>
          <w:b/>
          <w:bCs/>
          <w:sz w:val="24"/>
          <w:szCs w:val="24"/>
          <w:u w:val="single"/>
        </w:rPr>
      </w:pPr>
      <w:r>
        <w:rPr>
          <w:rFonts w:ascii="宋体" w:eastAsia="宋体" w:hAnsi="宋体" w:hint="eastAsia"/>
          <w:sz w:val="24"/>
          <w:szCs w:val="24"/>
          <w:u w:val="single"/>
        </w:rPr>
        <w:t>3.5.3 推荐中标候选人：</w:t>
      </w:r>
      <w:r>
        <w:rPr>
          <w:rFonts w:ascii="宋体" w:eastAsia="宋体" w:hAnsi="宋体" w:hint="eastAsia"/>
          <w:b/>
          <w:bCs/>
          <w:sz w:val="24"/>
          <w:szCs w:val="24"/>
          <w:u w:val="single"/>
        </w:rPr>
        <w:t>评标采用综合评分法，推荐3-7名合格中标候选人。</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①不参加投标报价详细评审，但需参加工程总承包实施方案详细评审，投标人总得分=【</w:t>
      </w:r>
      <w:r w:rsidR="00A57147" w:rsidRPr="00A57147">
        <w:rPr>
          <w:rFonts w:ascii="宋体" w:eastAsia="宋体" w:hAnsi="宋体" w:hint="eastAsia"/>
          <w:sz w:val="24"/>
          <w:szCs w:val="24"/>
          <w:u w:val="single"/>
        </w:rPr>
        <w:t>设计方案得分（满分</w:t>
      </w:r>
      <w:r w:rsidR="00A57147" w:rsidRPr="00A57147">
        <w:rPr>
          <w:rFonts w:ascii="宋体" w:eastAsia="宋体" w:hAnsi="宋体"/>
          <w:sz w:val="24"/>
          <w:szCs w:val="24"/>
          <w:u w:val="single"/>
        </w:rPr>
        <w:t>100分）×设计方案得分权重（10%）</w:t>
      </w:r>
      <w:r>
        <w:rPr>
          <w:rFonts w:ascii="宋体" w:eastAsia="宋体" w:hAnsi="宋体" w:hint="eastAsia"/>
          <w:sz w:val="24"/>
          <w:szCs w:val="24"/>
          <w:u w:val="single"/>
        </w:rPr>
        <w:t>】+【工程总承包实施方案（施工部分）得分（满分100分）×工程总承包实施方案（施工部分）得分权重（50%）】×权重（90%），并</w:t>
      </w:r>
      <w:r>
        <w:rPr>
          <w:rFonts w:ascii="宋体" w:eastAsia="宋体" w:hAnsi="宋体" w:hint="eastAsia"/>
          <w:sz w:val="24"/>
          <w:szCs w:val="24"/>
          <w:u w:val="single"/>
        </w:rPr>
        <w:lastRenderedPageBreak/>
        <w:t>按总得分从高到低排序【总得分相同的，以工程总承包实施方案得分较高的排前；总得分、工程总承包实施方案得分均相同的，以投标总报价较低的排前，如仍存在相同情况，由评标委员会采用记名投票方式确定排序】，推荐前1名合格中标候选人进入定标阶段【不排序，按统一社会信用代码后4位（除校验码外）大小排位，如统一社会信用代码后4位出现字母情况的，字母以“0”进行代替大小排位；如出现后4位（除校验码外）大小一致的，则随机排位】</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②对于建安工程费投标报价不低于建安工程费成本警示价的投标人：需要参加工程总承包实施方案、建安工程费投标报价详细评审，投标人总得分=【</w:t>
      </w:r>
      <w:r w:rsidR="00A57147" w:rsidRPr="00A57147">
        <w:rPr>
          <w:rFonts w:ascii="宋体" w:eastAsia="宋体" w:hAnsi="宋体" w:hint="eastAsia"/>
          <w:sz w:val="24"/>
          <w:szCs w:val="24"/>
          <w:u w:val="single"/>
        </w:rPr>
        <w:t>设计方案得分（满分</w:t>
      </w:r>
      <w:r w:rsidR="00A57147" w:rsidRPr="00A57147">
        <w:rPr>
          <w:rFonts w:ascii="宋体" w:eastAsia="宋体" w:hAnsi="宋体"/>
          <w:sz w:val="24"/>
          <w:szCs w:val="24"/>
          <w:u w:val="single"/>
        </w:rPr>
        <w:t>100分）×设计方案得分权重（10%）</w:t>
      </w:r>
      <w:r>
        <w:rPr>
          <w:rFonts w:ascii="宋体" w:eastAsia="宋体" w:hAnsi="宋体" w:hint="eastAsia"/>
          <w:sz w:val="24"/>
          <w:szCs w:val="24"/>
          <w:u w:val="single"/>
        </w:rPr>
        <w:t>】+【工程总承包实施方案（施工部分）得分（满分100分）×工程总承包实施方案（施工部分）得分权重（50%）+投标报价(建安工程费)得分（满分100分）×投标报价得分权重（50%）】×权重（90%），并按总得分从高到低排序【总得分相同的，以工程总承包实施方案得分较高的排前；总得分、工程总承包实施方案得分均相同的，以建安工程费投标报价得分较高的排前；总得分、工程总承包实施方案得分、建安工程费投标报价得分均相同的，以投标总报价较低的排前，如仍存在相同情况，由评标委员会采用记名投票方式确定排序。】，推荐前6名（如不低于建安工程费成本警示价的投标人≤6名，则全部推荐为合格中标候选人）合格中标候选人进入定标阶段【不排序，按统一社会信用代码后4位（除校验码外）大小排位，如统一社会信用代码后4位出现字母情况的，字母以“0”进行代替大小排位；如出现后4位（除校验码外）大小一致的，则随机排位】。</w:t>
      </w:r>
    </w:p>
    <w:p w:rsidR="00D2561C" w:rsidRDefault="003A6E88">
      <w:pPr>
        <w:spacing w:line="360" w:lineRule="auto"/>
        <w:ind w:firstLineChars="200" w:firstLine="480"/>
        <w:rPr>
          <w:rFonts w:ascii="宋体" w:eastAsia="宋体" w:hAnsi="宋体"/>
          <w:sz w:val="24"/>
          <w:szCs w:val="24"/>
          <w:u w:val="single"/>
        </w:rPr>
      </w:pPr>
      <w:r>
        <w:rPr>
          <w:rFonts w:ascii="宋体" w:eastAsia="宋体" w:hAnsi="宋体" w:cs="Calibri"/>
          <w:sz w:val="24"/>
          <w:szCs w:val="24"/>
          <w:u w:val="single"/>
        </w:rPr>
        <w:t>③</w:t>
      </w:r>
      <w:r>
        <w:rPr>
          <w:rFonts w:ascii="宋体" w:eastAsia="宋体" w:hAnsi="宋体" w:hint="eastAsia"/>
          <w:sz w:val="24"/>
          <w:szCs w:val="24"/>
          <w:u w:val="single"/>
        </w:rPr>
        <w:t>当通过评标委员会初步评审的合格中标候选人不足3名，招标人重新招标。</w:t>
      </w:r>
    </w:p>
    <w:p w:rsidR="00D2561C" w:rsidRDefault="003A6E88">
      <w:pPr>
        <w:snapToGrid w:val="0"/>
        <w:spacing w:line="360" w:lineRule="auto"/>
        <w:ind w:firstLineChars="201" w:firstLine="484"/>
        <w:rPr>
          <w:rFonts w:ascii="宋体" w:eastAsia="宋体" w:hAnsi="宋体" w:cs="Times New Roman"/>
          <w:b/>
          <w:sz w:val="24"/>
          <w:szCs w:val="24"/>
          <w:u w:val="single"/>
        </w:rPr>
      </w:pPr>
      <w:r>
        <w:rPr>
          <w:rFonts w:ascii="宋体" w:eastAsia="宋体" w:hAnsi="宋体" w:cs="Times New Roman"/>
          <w:b/>
          <w:sz w:val="24"/>
          <w:szCs w:val="24"/>
          <w:u w:val="single"/>
        </w:rPr>
        <w:t>3.5.</w:t>
      </w:r>
      <w:r>
        <w:rPr>
          <w:rFonts w:ascii="宋体" w:eastAsia="宋体" w:hAnsi="宋体" w:cs="Times New Roman" w:hint="eastAsia"/>
          <w:b/>
          <w:sz w:val="24"/>
          <w:szCs w:val="24"/>
          <w:u w:val="single"/>
        </w:rPr>
        <w:t>4</w:t>
      </w:r>
      <w:r>
        <w:rPr>
          <w:rFonts w:ascii="宋体" w:eastAsia="宋体" w:hAnsi="宋体" w:cs="Times New Roman"/>
          <w:b/>
          <w:sz w:val="24"/>
          <w:szCs w:val="24"/>
          <w:u w:val="single"/>
        </w:rPr>
        <w:t xml:space="preserve"> </w:t>
      </w:r>
      <w:r>
        <w:rPr>
          <w:rFonts w:ascii="宋体" w:eastAsia="宋体" w:hAnsi="宋体" w:cs="Times New Roman" w:hint="eastAsia"/>
          <w:b/>
          <w:sz w:val="24"/>
          <w:szCs w:val="24"/>
          <w:u w:val="single"/>
        </w:rPr>
        <w:t>同时通过资格审查、设计方案投标文件有效性审查、工程总承包实施方案投标文件有效性审查的投标人才参与投标人总得分汇总。</w:t>
      </w:r>
    </w:p>
    <w:p w:rsidR="00D2561C" w:rsidRDefault="003A6E88">
      <w:pPr>
        <w:spacing w:line="360" w:lineRule="auto"/>
        <w:ind w:firstLineChars="201" w:firstLine="482"/>
        <w:rPr>
          <w:rFonts w:ascii="宋体" w:eastAsia="宋体" w:hAnsi="宋体" w:cs="Times New Roman"/>
          <w:sz w:val="24"/>
          <w:szCs w:val="24"/>
          <w:u w:val="single"/>
        </w:rPr>
      </w:pPr>
      <w:r>
        <w:rPr>
          <w:rFonts w:ascii="宋体" w:eastAsia="宋体" w:hAnsi="宋体" w:cs="Times New Roman"/>
          <w:sz w:val="24"/>
          <w:szCs w:val="24"/>
          <w:u w:val="single"/>
        </w:rPr>
        <w:t>3.5.</w:t>
      </w:r>
      <w:r>
        <w:rPr>
          <w:rFonts w:ascii="宋体" w:eastAsia="宋体" w:hAnsi="宋体" w:cs="Times New Roman" w:hint="eastAsia"/>
          <w:sz w:val="24"/>
          <w:szCs w:val="24"/>
          <w:u w:val="single"/>
        </w:rPr>
        <w:t>5</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评标委员会编写、签署评标报告。评标报告由评标委员会全体成员签字，对评标结论持有异议的评标委员会成员可以书面方式阐述其不同意见和理由。</w:t>
      </w:r>
    </w:p>
    <w:p w:rsidR="00D2561C" w:rsidRDefault="003A6E88">
      <w:pPr>
        <w:spacing w:line="360" w:lineRule="auto"/>
        <w:ind w:firstLineChars="201" w:firstLine="482"/>
        <w:rPr>
          <w:rFonts w:ascii="宋体" w:eastAsia="宋体" w:hAnsi="宋体" w:cs="Times New Roman"/>
          <w:sz w:val="24"/>
          <w:szCs w:val="24"/>
          <w:u w:val="single"/>
        </w:rPr>
      </w:pPr>
      <w:r>
        <w:rPr>
          <w:rFonts w:ascii="宋体" w:eastAsia="宋体" w:hAnsi="宋体" w:cs="Times New Roman"/>
          <w:sz w:val="24"/>
          <w:szCs w:val="24"/>
          <w:u w:val="single"/>
        </w:rPr>
        <w:t>3.5.</w:t>
      </w:r>
      <w:r>
        <w:rPr>
          <w:rFonts w:ascii="宋体" w:eastAsia="宋体" w:hAnsi="宋体" w:cs="Times New Roman" w:hint="eastAsia"/>
          <w:sz w:val="24"/>
          <w:szCs w:val="24"/>
          <w:u w:val="single"/>
        </w:rPr>
        <w:t>6</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评标委员会向招标人提交书面评标报告，评标过程中使用的文件、表格以及其他资料应当即时归还招标人（招标代理机构）。</w:t>
      </w:r>
    </w:p>
    <w:p w:rsidR="00D2561C" w:rsidRDefault="003A6E88">
      <w:pPr>
        <w:snapToGrid w:val="0"/>
        <w:spacing w:line="360" w:lineRule="auto"/>
        <w:ind w:firstLineChars="201" w:firstLine="482"/>
        <w:rPr>
          <w:rFonts w:ascii="宋体" w:eastAsia="宋体" w:hAnsi="宋体" w:cs="Times New Roman"/>
          <w:sz w:val="24"/>
          <w:szCs w:val="24"/>
          <w:u w:val="single"/>
        </w:rPr>
      </w:pPr>
      <w:r>
        <w:rPr>
          <w:rFonts w:ascii="宋体" w:eastAsia="宋体" w:hAnsi="宋体" w:cs="Times New Roman"/>
          <w:sz w:val="24"/>
          <w:szCs w:val="24"/>
          <w:u w:val="single"/>
        </w:rPr>
        <w:t>3.5.</w:t>
      </w:r>
      <w:r>
        <w:rPr>
          <w:rFonts w:ascii="宋体" w:eastAsia="宋体" w:hAnsi="宋体" w:cs="Times New Roman" w:hint="eastAsia"/>
          <w:sz w:val="24"/>
          <w:szCs w:val="24"/>
          <w:u w:val="single"/>
        </w:rPr>
        <w:t>7</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通过资格审查的投标人不足</w:t>
      </w:r>
      <w:r>
        <w:rPr>
          <w:rFonts w:ascii="宋体" w:eastAsia="宋体" w:hAnsi="宋体" w:cs="Times New Roman"/>
          <w:sz w:val="24"/>
          <w:szCs w:val="24"/>
          <w:u w:val="single"/>
        </w:rPr>
        <w:t>3</w:t>
      </w:r>
      <w:r>
        <w:rPr>
          <w:rFonts w:ascii="宋体" w:eastAsia="宋体" w:hAnsi="宋体" w:cs="Times New Roman" w:hint="eastAsia"/>
          <w:sz w:val="24"/>
          <w:szCs w:val="24"/>
          <w:u w:val="single"/>
        </w:rPr>
        <w:t>家或经评审通过设计方案投标文件有效性审查或工程总承包实施方案投标文件有效性审查的投标人不足</w:t>
      </w:r>
      <w:r>
        <w:rPr>
          <w:rFonts w:ascii="宋体" w:eastAsia="宋体" w:hAnsi="宋体" w:cs="Times New Roman"/>
          <w:sz w:val="24"/>
          <w:szCs w:val="24"/>
          <w:u w:val="single"/>
        </w:rPr>
        <w:t>3</w:t>
      </w:r>
      <w:r>
        <w:rPr>
          <w:rFonts w:ascii="宋体" w:eastAsia="宋体" w:hAnsi="宋体" w:cs="Times New Roman" w:hint="eastAsia"/>
          <w:sz w:val="24"/>
          <w:szCs w:val="24"/>
          <w:u w:val="single"/>
        </w:rPr>
        <w:t>家，应当依法重新招标。</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3.6 </w:t>
      </w:r>
      <w:r>
        <w:rPr>
          <w:rFonts w:ascii="宋体" w:eastAsia="宋体" w:hAnsi="宋体" w:cs="Times New Roman" w:hint="eastAsia"/>
          <w:b/>
          <w:bCs/>
          <w:kern w:val="0"/>
          <w:sz w:val="24"/>
          <w:szCs w:val="24"/>
          <w:u w:val="single"/>
        </w:rPr>
        <w:t>投标文件的澄清和补正</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3.6.1 </w:t>
      </w:r>
      <w:r>
        <w:rPr>
          <w:rFonts w:ascii="宋体" w:eastAsia="宋体" w:hAnsi="宋体" w:cs="Times New Roman" w:hint="eastAsia"/>
          <w:sz w:val="24"/>
          <w:szCs w:val="24"/>
          <w:u w:val="single"/>
        </w:rPr>
        <w:t>为有助于投标文件的审查、评价和比较，评标期间，经评标委员会中超过两人（含两人）的成员以书面形式提出动议，评标委员会应当书面发出澄清通知，要求投标人对投标文件含义不明确的内容</w:t>
      </w:r>
      <w:proofErr w:type="gramStart"/>
      <w:r>
        <w:rPr>
          <w:rFonts w:ascii="宋体" w:eastAsia="宋体" w:hAnsi="宋体" w:cs="Times New Roman" w:hint="eastAsia"/>
          <w:sz w:val="24"/>
          <w:szCs w:val="24"/>
          <w:u w:val="single"/>
        </w:rPr>
        <w:t>作出</w:t>
      </w:r>
      <w:proofErr w:type="gramEnd"/>
      <w:r>
        <w:rPr>
          <w:rFonts w:ascii="宋体" w:eastAsia="宋体" w:hAnsi="宋体" w:cs="Times New Roman" w:hint="eastAsia"/>
          <w:sz w:val="24"/>
          <w:szCs w:val="24"/>
          <w:u w:val="single"/>
        </w:rPr>
        <w:t>澄清。</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lastRenderedPageBreak/>
        <w:t xml:space="preserve">3.6.2 </w:t>
      </w:r>
      <w:r>
        <w:rPr>
          <w:rFonts w:ascii="宋体" w:eastAsia="宋体" w:hAnsi="宋体" w:cs="Times New Roman" w:hint="eastAsia"/>
          <w:sz w:val="24"/>
          <w:szCs w:val="24"/>
          <w:u w:val="singl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3.6.3 </w:t>
      </w:r>
      <w:r>
        <w:rPr>
          <w:rFonts w:ascii="宋体" w:eastAsia="宋体" w:hAnsi="宋体" w:cs="Times New Roman" w:hint="eastAsia"/>
          <w:sz w:val="24"/>
          <w:szCs w:val="24"/>
          <w:u w:val="single"/>
        </w:rPr>
        <w:t>评标委员会成员均应当阅读投标人的澄清，但应独立参考澄清对投标文件进行评审。</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sz w:val="24"/>
          <w:szCs w:val="24"/>
          <w:u w:val="single"/>
        </w:rPr>
        <w:t xml:space="preserve">3.6.4 </w:t>
      </w:r>
      <w:r>
        <w:rPr>
          <w:rFonts w:ascii="宋体" w:eastAsia="宋体" w:hAnsi="宋体" w:cs="Times New Roman" w:hint="eastAsia"/>
          <w:sz w:val="24"/>
          <w:szCs w:val="24"/>
          <w:u w:val="single"/>
        </w:rPr>
        <w:t>如果投标文件实质上不响应招标文件的各项要求，评标委员会相应评审将按照有效性审查标准予以拒绝，不接受投标人通过修改或撤销其不符合要求的差异或保留，使之成为具有响应性的投标。</w:t>
      </w:r>
    </w:p>
    <w:p w:rsidR="00D2561C" w:rsidRDefault="003A6E88">
      <w:pPr>
        <w:keepNext/>
        <w:keepLines/>
        <w:spacing w:line="360" w:lineRule="auto"/>
        <w:ind w:firstLineChars="49" w:firstLine="118"/>
        <w:outlineLvl w:val="2"/>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3.7 </w:t>
      </w:r>
      <w:r>
        <w:rPr>
          <w:rFonts w:ascii="宋体" w:eastAsia="宋体" w:hAnsi="宋体" w:cs="Times New Roman" w:hint="eastAsia"/>
          <w:b/>
          <w:bCs/>
          <w:kern w:val="0"/>
          <w:sz w:val="24"/>
          <w:szCs w:val="24"/>
          <w:u w:val="single"/>
        </w:rPr>
        <w:t>评标结果</w:t>
      </w:r>
    </w:p>
    <w:p w:rsidR="00D2561C" w:rsidRDefault="003A6E88" w:rsidP="00A57147">
      <w:pPr>
        <w:spacing w:line="360" w:lineRule="auto"/>
        <w:ind w:firstLineChars="202" w:firstLine="485"/>
        <w:rPr>
          <w:rFonts w:ascii="宋体" w:eastAsia="宋体" w:hAnsi="宋体" w:cs="Times New Roman"/>
          <w:sz w:val="24"/>
          <w:szCs w:val="24"/>
        </w:rPr>
      </w:pPr>
      <w:r>
        <w:rPr>
          <w:rFonts w:ascii="宋体" w:eastAsia="宋体" w:hAnsi="宋体" w:cs="Times New Roman"/>
          <w:sz w:val="24"/>
          <w:szCs w:val="24"/>
          <w:u w:val="single"/>
        </w:rPr>
        <w:t xml:space="preserve">3.7.1 </w:t>
      </w:r>
      <w:r>
        <w:rPr>
          <w:rFonts w:ascii="宋体" w:eastAsia="宋体" w:hAnsi="宋体" w:cs="Times New Roman" w:hint="eastAsia"/>
          <w:sz w:val="24"/>
          <w:szCs w:val="24"/>
          <w:u w:val="single"/>
        </w:rPr>
        <w:t>评标委员会完成评标后，应当向招标人提交书面评标报告。</w:t>
      </w:r>
      <w:r>
        <w:rPr>
          <w:rFonts w:ascii="宋体" w:eastAsia="宋体" w:hAnsi="宋体" w:cs="Times New Roman"/>
          <w:sz w:val="24"/>
          <w:szCs w:val="24"/>
        </w:rPr>
        <w:t xml:space="preserve"> </w:t>
      </w:r>
    </w:p>
    <w:p w:rsidR="00D2561C" w:rsidRDefault="003A6E88">
      <w:pPr>
        <w:keepNext/>
        <w:keepLines/>
        <w:spacing w:line="360" w:lineRule="auto"/>
        <w:jc w:val="left"/>
        <w:outlineLvl w:val="1"/>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t xml:space="preserve">4. </w:t>
      </w:r>
      <w:r>
        <w:rPr>
          <w:rFonts w:ascii="宋体" w:eastAsia="宋体" w:hAnsi="宋体" w:cs="Times New Roman" w:hint="eastAsia"/>
          <w:b/>
          <w:bCs/>
          <w:kern w:val="0"/>
          <w:sz w:val="24"/>
          <w:szCs w:val="24"/>
          <w:u w:val="single"/>
        </w:rPr>
        <w:t>其他事项</w:t>
      </w:r>
    </w:p>
    <w:p w:rsidR="00D2561C" w:rsidRDefault="003A6E88" w:rsidP="00A57147">
      <w:pPr>
        <w:spacing w:line="360" w:lineRule="auto"/>
        <w:ind w:firstLineChars="202" w:firstLine="485"/>
        <w:rPr>
          <w:rFonts w:ascii="宋体" w:eastAsia="宋体" w:hAnsi="宋体" w:cs="Times New Roman"/>
          <w:sz w:val="24"/>
          <w:szCs w:val="24"/>
          <w:u w:val="single"/>
        </w:rPr>
      </w:pPr>
      <w:r>
        <w:rPr>
          <w:rFonts w:ascii="宋体" w:eastAsia="宋体" w:hAnsi="宋体" w:cs="Times New Roman" w:hint="eastAsia"/>
          <w:sz w:val="24"/>
          <w:szCs w:val="24"/>
          <w:u w:val="single"/>
        </w:rPr>
        <w:t>因投诉生效，需要重新评标的，评标信息（含业绩、奖项等）仍以投标截止时投标人的信息为准。在评标阶段，因特殊原因需要延长投标有效期，投标人拒绝延长投标有效期的，</w:t>
      </w:r>
      <w:proofErr w:type="gramStart"/>
      <w:r>
        <w:rPr>
          <w:rFonts w:ascii="宋体" w:eastAsia="宋体" w:hAnsi="宋体" w:cs="Times New Roman" w:hint="eastAsia"/>
          <w:sz w:val="24"/>
          <w:szCs w:val="24"/>
          <w:u w:val="single"/>
        </w:rPr>
        <w:t>仍参与</w:t>
      </w:r>
      <w:proofErr w:type="gramEnd"/>
      <w:r>
        <w:rPr>
          <w:rFonts w:ascii="宋体" w:eastAsia="宋体" w:hAnsi="宋体" w:cs="Times New Roman" w:hint="eastAsia"/>
          <w:sz w:val="24"/>
          <w:szCs w:val="24"/>
          <w:u w:val="single"/>
        </w:rPr>
        <w:t>评标，但不被推荐为合格中标候选人。</w:t>
      </w:r>
      <w:r>
        <w:rPr>
          <w:rFonts w:ascii="宋体" w:eastAsia="宋体" w:hAnsi="宋体" w:cs="Times New Roman"/>
          <w:sz w:val="24"/>
          <w:szCs w:val="24"/>
          <w:u w:val="single"/>
        </w:rPr>
        <w:t xml:space="preserve"> </w:t>
      </w:r>
    </w:p>
    <w:p w:rsidR="00D2561C" w:rsidRDefault="003A6E88">
      <w:pPr>
        <w:keepNext/>
        <w:keepLines/>
        <w:spacing w:line="360" w:lineRule="auto"/>
        <w:jc w:val="left"/>
        <w:outlineLvl w:val="1"/>
        <w:rPr>
          <w:rFonts w:ascii="宋体" w:eastAsia="宋体" w:hAnsi="宋体" w:cs="Times New Roman"/>
          <w:b/>
          <w:bCs/>
          <w:kern w:val="0"/>
          <w:sz w:val="24"/>
          <w:szCs w:val="24"/>
          <w:u w:val="single"/>
        </w:rPr>
      </w:pPr>
      <w:bookmarkStart w:id="271" w:name="_Toc20246"/>
      <w:bookmarkStart w:id="272" w:name="_Toc505152704"/>
      <w:bookmarkStart w:id="273" w:name="_Toc480225665"/>
      <w:bookmarkEnd w:id="271"/>
      <w:bookmarkEnd w:id="272"/>
      <w:r>
        <w:rPr>
          <w:rFonts w:ascii="宋体" w:eastAsia="宋体" w:hAnsi="宋体" w:cs="Times New Roman"/>
          <w:b/>
          <w:bCs/>
          <w:kern w:val="0"/>
          <w:sz w:val="24"/>
          <w:szCs w:val="24"/>
          <w:u w:val="single"/>
        </w:rPr>
        <w:t>5</w:t>
      </w:r>
      <w:bookmarkEnd w:id="273"/>
      <w:r>
        <w:rPr>
          <w:rFonts w:ascii="宋体" w:eastAsia="宋体" w:hAnsi="宋体" w:cs="Times New Roman"/>
          <w:b/>
          <w:bCs/>
          <w:kern w:val="0"/>
          <w:sz w:val="24"/>
          <w:szCs w:val="24"/>
          <w:u w:val="single"/>
        </w:rPr>
        <w:t xml:space="preserve">. </w:t>
      </w:r>
      <w:r>
        <w:rPr>
          <w:rFonts w:ascii="宋体" w:eastAsia="宋体" w:hAnsi="宋体" w:cs="Times New Roman" w:hint="eastAsia"/>
          <w:b/>
          <w:bCs/>
          <w:kern w:val="0"/>
          <w:sz w:val="24"/>
          <w:szCs w:val="24"/>
          <w:u w:val="single"/>
        </w:rPr>
        <w:t>评标表格</w:t>
      </w:r>
    </w:p>
    <w:p w:rsidR="00D2561C" w:rsidRDefault="003A6E88">
      <w:pPr>
        <w:spacing w:line="360" w:lineRule="auto"/>
        <w:ind w:firstLineChars="200" w:firstLine="480"/>
        <w:rPr>
          <w:rFonts w:ascii="宋体" w:eastAsia="宋体" w:hAnsi="宋体" w:cs="Times New Roman"/>
          <w:sz w:val="24"/>
          <w:szCs w:val="24"/>
          <w:u w:val="single"/>
        </w:rPr>
      </w:pPr>
      <w:r>
        <w:rPr>
          <w:rFonts w:ascii="宋体" w:eastAsia="宋体" w:hAnsi="宋体" w:cs="Times New Roman" w:hint="eastAsia"/>
          <w:sz w:val="24"/>
          <w:szCs w:val="24"/>
          <w:u w:val="single"/>
        </w:rPr>
        <w:t>见后附表。</w:t>
      </w:r>
    </w:p>
    <w:p w:rsidR="00D2561C" w:rsidRDefault="00D2561C">
      <w:pPr>
        <w:rPr>
          <w:rFonts w:ascii="宋体" w:eastAsia="宋体" w:hAnsi="宋体" w:cs="Times New Roman"/>
        </w:rPr>
      </w:pPr>
    </w:p>
    <w:p w:rsidR="00D2561C" w:rsidRDefault="00D2561C">
      <w:pPr>
        <w:spacing w:after="120"/>
        <w:rPr>
          <w:rFonts w:ascii="宋体" w:eastAsia="宋体" w:hAnsi="宋体" w:cs="Times New Roman"/>
        </w:rPr>
        <w:sectPr w:rsidR="00D2561C">
          <w:headerReference w:type="even" r:id="rId12"/>
          <w:footerReference w:type="even" r:id="rId13"/>
          <w:headerReference w:type="first" r:id="rId14"/>
          <w:footerReference w:type="first" r:id="rId15"/>
          <w:pgSz w:w="11907" w:h="16840"/>
          <w:pgMar w:top="1440" w:right="1080" w:bottom="1440" w:left="1080" w:header="851" w:footer="992" w:gutter="0"/>
          <w:cols w:space="720"/>
          <w:docGrid w:linePitch="312"/>
        </w:sectPr>
      </w:pP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1</w:t>
      </w:r>
    </w:p>
    <w:p w:rsidR="00D2561C" w:rsidRDefault="003A6E88">
      <w:pPr>
        <w:widowControl/>
        <w:shd w:val="clear" w:color="auto" w:fill="FFFFFF"/>
        <w:jc w:val="center"/>
        <w:rPr>
          <w:rFonts w:ascii="宋体" w:eastAsia="宋体" w:hAnsi="宋体" w:cs="宋体"/>
          <w:b/>
          <w:kern w:val="0"/>
          <w:sz w:val="24"/>
          <w:szCs w:val="24"/>
        </w:rPr>
      </w:pPr>
      <w:r>
        <w:rPr>
          <w:rFonts w:ascii="宋体" w:eastAsia="宋体" w:hAnsi="宋体" w:cs="宋体" w:hint="eastAsia"/>
          <w:b/>
          <w:kern w:val="0"/>
          <w:sz w:val="24"/>
          <w:szCs w:val="24"/>
        </w:rPr>
        <w:t>资格审查表</w:t>
      </w:r>
    </w:p>
    <w:p w:rsidR="00D2561C" w:rsidRDefault="003A6E88">
      <w:pPr>
        <w:spacing w:line="360" w:lineRule="auto"/>
        <w:rPr>
          <w:rFonts w:ascii="宋体" w:eastAsia="宋体" w:hAnsi="宋体" w:cs="宋体"/>
          <w:b/>
          <w:sz w:val="24"/>
        </w:rPr>
      </w:pPr>
      <w:r>
        <w:rPr>
          <w:rFonts w:ascii="宋体" w:eastAsia="宋体" w:hAnsi="宋体" w:cs="宋体" w:hint="eastAsia"/>
          <w:b/>
          <w:sz w:val="24"/>
        </w:rPr>
        <w:t>项目名称：</w:t>
      </w:r>
    </w:p>
    <w:tbl>
      <w:tblPr>
        <w:tblW w:w="14221" w:type="dxa"/>
        <w:jc w:val="center"/>
        <w:tblLayout w:type="fixed"/>
        <w:tblLook w:val="04A0" w:firstRow="1" w:lastRow="0" w:firstColumn="1" w:lastColumn="0" w:noHBand="0" w:noVBand="1"/>
      </w:tblPr>
      <w:tblGrid>
        <w:gridCol w:w="689"/>
        <w:gridCol w:w="7001"/>
        <w:gridCol w:w="1306"/>
        <w:gridCol w:w="1306"/>
        <w:gridCol w:w="1306"/>
        <w:gridCol w:w="1306"/>
        <w:gridCol w:w="1307"/>
      </w:tblGrid>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b/>
                <w:szCs w:val="21"/>
              </w:rPr>
            </w:pPr>
            <w:r>
              <w:rPr>
                <w:rFonts w:ascii="宋体" w:eastAsia="宋体" w:hAnsi="宋体" w:cs="宋体" w:hint="eastAsia"/>
                <w:b/>
                <w:szCs w:val="21"/>
              </w:rPr>
              <w:t>序号</w:t>
            </w:r>
          </w:p>
        </w:tc>
        <w:tc>
          <w:tcPr>
            <w:tcW w:w="7001" w:type="dxa"/>
            <w:tcBorders>
              <w:top w:val="single" w:sz="4" w:space="0" w:color="auto"/>
              <w:left w:val="single" w:sz="4" w:space="0" w:color="auto"/>
              <w:bottom w:val="single" w:sz="4" w:space="0" w:color="auto"/>
              <w:right w:val="single" w:sz="4" w:space="0" w:color="auto"/>
              <w:tl2br w:val="single" w:sz="4" w:space="0" w:color="auto"/>
            </w:tcBorders>
          </w:tcPr>
          <w:p w:rsidR="00D2561C" w:rsidRDefault="003A6E88">
            <w:pPr>
              <w:spacing w:line="276" w:lineRule="auto"/>
              <w:ind w:right="211"/>
              <w:jc w:val="right"/>
              <w:rPr>
                <w:rFonts w:ascii="宋体" w:eastAsia="宋体" w:hAnsi="宋体" w:cs="宋体"/>
                <w:b/>
                <w:szCs w:val="21"/>
              </w:rPr>
            </w:pPr>
            <w:r>
              <w:rPr>
                <w:rFonts w:ascii="宋体" w:eastAsia="宋体" w:hAnsi="宋体" w:cs="宋体" w:hint="eastAsia"/>
                <w:b/>
                <w:szCs w:val="21"/>
              </w:rPr>
              <w:t>投标人名称</w:t>
            </w:r>
          </w:p>
          <w:p w:rsidR="00D2561C" w:rsidRDefault="003A6E88">
            <w:pPr>
              <w:spacing w:line="276" w:lineRule="auto"/>
              <w:ind w:firstLineChars="100" w:firstLine="211"/>
              <w:rPr>
                <w:rFonts w:ascii="宋体" w:eastAsia="宋体" w:hAnsi="宋体" w:cs="宋体"/>
                <w:b/>
                <w:szCs w:val="21"/>
              </w:rPr>
            </w:pPr>
            <w:r>
              <w:rPr>
                <w:rFonts w:ascii="宋体" w:eastAsia="宋体" w:hAnsi="宋体" w:cs="宋体" w:hint="eastAsia"/>
                <w:b/>
                <w:szCs w:val="21"/>
              </w:rPr>
              <w:t>评审内容</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1</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w:t>
            </w:r>
            <w:r>
              <w:rPr>
                <w:rFonts w:ascii="宋体" w:eastAsia="宋体" w:hAnsi="宋体" w:cs="宋体" w:hint="eastAsia"/>
                <w:szCs w:val="21"/>
                <w:u w:val="single"/>
              </w:rPr>
              <w:t>（若为联合体投标，由主办方提供）</w:t>
            </w:r>
            <w:r>
              <w:rPr>
                <w:rFonts w:ascii="宋体" w:eastAsia="宋体" w:hAnsi="宋体" w:cs="宋体" w:hint="eastAsia"/>
                <w:szCs w:val="21"/>
              </w:rPr>
              <w:t>参加投标的意思表达清楚，投标人代表被授权有效（须按要求提供授权人的</w:t>
            </w:r>
            <w:proofErr w:type="gramStart"/>
            <w:r>
              <w:rPr>
                <w:rFonts w:ascii="宋体" w:eastAsia="宋体" w:hAnsi="宋体" w:cs="宋体" w:hint="eastAsia"/>
                <w:szCs w:val="21"/>
              </w:rPr>
              <w:t>社保证明</w:t>
            </w:r>
            <w:proofErr w:type="gramEnd"/>
            <w:r>
              <w:rPr>
                <w:rFonts w:ascii="宋体" w:eastAsia="宋体" w:hAnsi="宋体" w:cs="宋体" w:hint="eastAsia"/>
                <w:szCs w:val="21"/>
              </w:rPr>
              <w:t>资料）；</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2</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《联合体投标协议书》</w:t>
            </w:r>
            <w:r>
              <w:rPr>
                <w:rFonts w:ascii="宋体" w:eastAsia="宋体" w:hAnsi="宋体" w:cs="宋体" w:hint="eastAsia"/>
                <w:szCs w:val="21"/>
                <w:u w:val="single"/>
              </w:rPr>
              <w:t>（联合体投标时提供，须符合招标公告要求）</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szCs w:val="21"/>
              </w:rPr>
              <w:t>3</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w:t>
            </w:r>
            <w:r>
              <w:rPr>
                <w:rFonts w:ascii="宋体" w:eastAsia="宋体" w:hAnsi="宋体" w:cs="宋体" w:hint="eastAsia"/>
                <w:szCs w:val="21"/>
                <w:u w:val="single"/>
              </w:rPr>
              <w:t>（联合体各方）</w:t>
            </w:r>
            <w:r>
              <w:rPr>
                <w:rFonts w:ascii="宋体" w:eastAsia="宋体" w:hAnsi="宋体" w:cs="宋体" w:hint="eastAsia"/>
                <w:szCs w:val="21"/>
              </w:rPr>
              <w:t>具有独立法人资格，按国家法律经营；</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4</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投标人具有承接本工程所需的资质；</w:t>
            </w:r>
            <w:r>
              <w:rPr>
                <w:rFonts w:ascii="宋体" w:eastAsia="宋体" w:hAnsi="宋体" w:cs="宋体" w:hint="eastAsia"/>
                <w:szCs w:val="21"/>
                <w:u w:val="single"/>
              </w:rPr>
              <w:t>（若为联合体投标，由联合体各方提供）</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5</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w:t>
            </w:r>
            <w:r>
              <w:rPr>
                <w:rFonts w:ascii="宋体" w:eastAsia="宋体" w:hAnsi="宋体" w:cs="宋体" w:hint="eastAsia"/>
                <w:szCs w:val="21"/>
                <w:u w:val="single"/>
              </w:rPr>
              <w:t>（若为联合体投标，由承接施工任务的单位提供）</w:t>
            </w:r>
            <w:r>
              <w:rPr>
                <w:rFonts w:ascii="宋体" w:eastAsia="宋体" w:hAnsi="宋体" w:cs="宋体" w:hint="eastAsia"/>
                <w:szCs w:val="21"/>
              </w:rPr>
              <w:t>持有建设行政主管部门颁发的安全生产许可证；</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6</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Times New Roman"/>
                <w:szCs w:val="21"/>
              </w:rPr>
            </w:pPr>
            <w:r>
              <w:rPr>
                <w:rFonts w:ascii="宋体" w:eastAsia="宋体" w:hAnsi="宋体" w:cs="宋体" w:hint="eastAsia"/>
                <w:szCs w:val="21"/>
              </w:rPr>
              <w:t>设计负责人的</w:t>
            </w:r>
            <w:r>
              <w:rPr>
                <w:rFonts w:ascii="宋体" w:eastAsia="宋体" w:hAnsi="宋体" w:cs="Times New Roman" w:hint="eastAsia"/>
                <w:szCs w:val="21"/>
              </w:rPr>
              <w:t>资格</w:t>
            </w:r>
            <w:r>
              <w:rPr>
                <w:rFonts w:ascii="宋体" w:eastAsia="宋体" w:hAnsi="宋体" w:cs="宋体" w:hint="eastAsia"/>
                <w:szCs w:val="21"/>
              </w:rPr>
              <w:t>满足公告要求。</w:t>
            </w:r>
            <w:r>
              <w:rPr>
                <w:rFonts w:ascii="宋体" w:eastAsia="宋体" w:hAnsi="宋体" w:cs="宋体" w:hint="eastAsia"/>
                <w:szCs w:val="21"/>
                <w:u w:val="single"/>
              </w:rPr>
              <w:t>（若为联合体投标，由承接设计任务的单位提供）</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7</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施工负责人的资格满足公告要求。</w:t>
            </w:r>
            <w:r>
              <w:rPr>
                <w:rFonts w:ascii="宋体" w:eastAsia="宋体" w:hAnsi="宋体" w:cs="宋体" w:hint="eastAsia"/>
                <w:szCs w:val="21"/>
                <w:u w:val="single"/>
              </w:rPr>
              <w:t>（若为联合体投标，由承接施工任务的单位提供）</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8</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szCs w:val="21"/>
              </w:rPr>
              <w:t>技术负责人的资格满足公告要求。</w:t>
            </w:r>
            <w:r>
              <w:rPr>
                <w:rFonts w:ascii="宋体" w:eastAsia="宋体" w:hAnsi="宋体" w:cs="宋体" w:hint="eastAsia"/>
                <w:szCs w:val="21"/>
                <w:u w:val="single"/>
              </w:rPr>
              <w:t>（若为联合体投标，由承接施工任务的单位提供）</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szCs w:val="21"/>
              </w:rPr>
              <w:t>9</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专职安全员的</w:t>
            </w:r>
            <w:r>
              <w:rPr>
                <w:rFonts w:ascii="宋体" w:eastAsia="宋体" w:hAnsi="宋体" w:cs="Times New Roman" w:hint="eastAsia"/>
                <w:szCs w:val="21"/>
              </w:rPr>
              <w:t>资格</w:t>
            </w:r>
            <w:r>
              <w:rPr>
                <w:rFonts w:ascii="宋体" w:eastAsia="宋体" w:hAnsi="宋体" w:cs="宋体" w:hint="eastAsia"/>
                <w:szCs w:val="21"/>
              </w:rPr>
              <w:t>满足公告要求。</w:t>
            </w:r>
            <w:r>
              <w:rPr>
                <w:rFonts w:ascii="宋体" w:eastAsia="宋体" w:hAnsi="宋体" w:cs="宋体" w:hint="eastAsia"/>
                <w:szCs w:val="21"/>
                <w:u w:val="single"/>
              </w:rPr>
              <w:t>（若为联合体投标，由承接施工任务的单位提供）</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343"/>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szCs w:val="21"/>
              </w:rPr>
              <w:t>10</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w:t>
            </w:r>
            <w:r>
              <w:rPr>
                <w:rFonts w:ascii="宋体" w:eastAsia="宋体" w:hAnsi="宋体" w:cs="宋体" w:hint="eastAsia"/>
                <w:szCs w:val="21"/>
                <w:u w:val="single"/>
              </w:rPr>
              <w:t>（若为联合体投标，指联合体各方）</w:t>
            </w:r>
            <w:r>
              <w:rPr>
                <w:rFonts w:ascii="宋体" w:eastAsia="宋体" w:hAnsi="宋体" w:cs="宋体" w:hint="eastAsia"/>
                <w:szCs w:val="21"/>
              </w:rPr>
              <w:t>已按照本招标公告附件一的内容签署盖章《投标人声明》。</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szCs w:val="21"/>
              </w:rPr>
              <w:t>11</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7C5F15">
            <w:pPr>
              <w:snapToGrid w:val="0"/>
              <w:spacing w:line="276" w:lineRule="auto"/>
              <w:rPr>
                <w:rFonts w:ascii="宋体" w:eastAsia="宋体" w:hAnsi="宋体" w:cs="宋体"/>
                <w:szCs w:val="21"/>
              </w:rPr>
            </w:pPr>
            <w:r w:rsidRPr="007C5F15">
              <w:rPr>
                <w:rFonts w:ascii="宋体" w:eastAsia="宋体" w:hAnsi="宋体" w:cs="宋体" w:hint="eastAsia"/>
                <w:szCs w:val="21"/>
              </w:rPr>
              <w:t>投标登记前，投标人（若为联合体投标，指联合体各方）须在广州市住房和城乡建设局建立企业信用档案，且拟担任本项目的施工负责人、专职安全员是本企业信用档案中的在册人员（联合体投标的，信用档案信息和人员在册情况为联合体共同投标协议书中分工对应在广州市住建行业信用管理平台内信息）。</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lastRenderedPageBreak/>
              <w:t>1</w:t>
            </w:r>
            <w:r>
              <w:rPr>
                <w:rFonts w:ascii="宋体" w:eastAsia="宋体" w:hAnsi="宋体" w:cs="宋体"/>
                <w:szCs w:val="21"/>
              </w:rPr>
              <w:t>2</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1D1BD4">
            <w:pPr>
              <w:snapToGrid w:val="0"/>
              <w:spacing w:line="276" w:lineRule="auto"/>
              <w:rPr>
                <w:rFonts w:ascii="宋体" w:eastAsia="宋体" w:hAnsi="宋体" w:cs="宋体"/>
                <w:szCs w:val="21"/>
              </w:rPr>
            </w:pPr>
            <w:r w:rsidRPr="001D1BD4">
              <w:rPr>
                <w:rFonts w:ascii="宋体" w:eastAsia="宋体" w:hAnsi="宋体" w:cs="宋体" w:hint="eastAsia"/>
                <w:szCs w:val="21"/>
              </w:rPr>
              <w:t>投标人（若为联合体投标，指联合体各方）未出现以下情形：与其它投标人的单位负责人为同一人或者存在控股、管理关系的（按投标人提供的《投标人声明（施工单位）》《投标人声明（设计单位）》《投标人声明（勘察单位）》相应的内容进行评审）。如不同投标申请人出现单位负责人为同一人或者存在控股、管理关系的情形，则均按不符合投标人合格条件处理</w:t>
            </w:r>
            <w:r w:rsidR="003A6E88">
              <w:rPr>
                <w:rFonts w:ascii="宋体" w:eastAsia="宋体" w:hAnsi="宋体" w:cs="宋体" w:hint="eastAsia"/>
                <w:szCs w:val="21"/>
              </w:rPr>
              <w:t>。</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宋体"/>
                <w:szCs w:val="21"/>
              </w:rPr>
            </w:pPr>
            <w:r>
              <w:rPr>
                <w:rFonts w:ascii="宋体" w:eastAsia="宋体" w:hAnsi="宋体" w:cs="Times New Roman" w:hint="eastAsia"/>
                <w:szCs w:val="21"/>
              </w:rPr>
              <w:t>13</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u w:val="single"/>
              </w:rPr>
            </w:pPr>
            <w:r>
              <w:rPr>
                <w:rFonts w:ascii="宋体" w:eastAsia="宋体" w:hAnsi="宋体" w:cs="宋体" w:hint="eastAsia"/>
                <w:szCs w:val="21"/>
              </w:rPr>
              <w:t>本工程不接受前期服务机构投标。</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14</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rPr>
                <w:rFonts w:ascii="宋体" w:eastAsia="宋体" w:hAnsi="宋体" w:cs="宋体"/>
                <w:szCs w:val="21"/>
              </w:rPr>
            </w:pPr>
            <w:r>
              <w:rPr>
                <w:rFonts w:ascii="宋体" w:eastAsia="宋体" w:hAnsi="宋体" w:cs="宋体" w:hint="eastAsia"/>
                <w:szCs w:val="21"/>
              </w:rPr>
              <w:t>投标人（若为联合体投标，指联合体各方）未被列入拖欠农民工工资失信联合惩戒对象名单。</w:t>
            </w:r>
            <w:r>
              <w:rPr>
                <w:rFonts w:ascii="宋体" w:eastAsia="宋体" w:hAnsi="宋体" w:cs="宋体" w:hint="eastAsia"/>
                <w:szCs w:val="21"/>
                <w:u w:val="single"/>
              </w:rPr>
              <w:t>（投标人无需提供资料，按投标截止时按广州交易集团有限公司（广州公共资源交易中心）交易系统比对的结果进行评审）</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r w:rsidR="00D2561C">
        <w:trPr>
          <w:trHeight w:val="20"/>
          <w:jc w:val="center"/>
        </w:trPr>
        <w:tc>
          <w:tcPr>
            <w:tcW w:w="689" w:type="dxa"/>
            <w:tcBorders>
              <w:top w:val="single" w:sz="4" w:space="0" w:color="auto"/>
              <w:left w:val="single" w:sz="4" w:space="0" w:color="auto"/>
              <w:bottom w:val="single" w:sz="4" w:space="0" w:color="auto"/>
              <w:right w:val="single" w:sz="4" w:space="0" w:color="auto"/>
            </w:tcBorders>
            <w:vAlign w:val="center"/>
          </w:tcPr>
          <w:p w:rsidR="00D2561C" w:rsidRDefault="003A6E88" w:rsidP="009B5622">
            <w:pPr>
              <w:spacing w:line="276" w:lineRule="auto"/>
              <w:jc w:val="center"/>
              <w:rPr>
                <w:rFonts w:ascii="宋体" w:eastAsia="宋体" w:hAnsi="宋体" w:cs="宋体"/>
                <w:szCs w:val="21"/>
              </w:rPr>
            </w:pPr>
            <w:r>
              <w:rPr>
                <w:rFonts w:ascii="宋体" w:eastAsia="宋体" w:hAnsi="宋体" w:cs="宋体" w:hint="eastAsia"/>
                <w:szCs w:val="21"/>
              </w:rPr>
              <w:t>1</w:t>
            </w:r>
            <w:r w:rsidR="009B5622">
              <w:rPr>
                <w:rFonts w:ascii="宋体" w:eastAsia="宋体" w:hAnsi="宋体" w:cs="宋体" w:hint="eastAsia"/>
                <w:szCs w:val="21"/>
              </w:rPr>
              <w:t>5</w:t>
            </w:r>
          </w:p>
        </w:tc>
        <w:tc>
          <w:tcPr>
            <w:tcW w:w="7001"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spacing w:line="276" w:lineRule="auto"/>
              <w:jc w:val="left"/>
              <w:rPr>
                <w:rFonts w:ascii="宋体" w:eastAsia="宋体" w:hAnsi="宋体" w:cs="宋体"/>
                <w:szCs w:val="21"/>
              </w:rPr>
            </w:pPr>
            <w:r>
              <w:rPr>
                <w:rFonts w:ascii="宋体" w:eastAsia="宋体" w:hAnsi="宋体" w:cs="宋体" w:hint="eastAsia"/>
                <w:szCs w:val="21"/>
              </w:rPr>
              <w:t>结</w:t>
            </w:r>
            <w:r>
              <w:rPr>
                <w:rFonts w:ascii="宋体" w:eastAsia="宋体" w:hAnsi="宋体" w:cs="宋体"/>
                <w:szCs w:val="21"/>
              </w:rPr>
              <w:t xml:space="preserve">   </w:t>
            </w:r>
            <w:r>
              <w:rPr>
                <w:rFonts w:ascii="宋体" w:eastAsia="宋体" w:hAnsi="宋体" w:cs="宋体" w:hint="eastAsia"/>
                <w:szCs w:val="21"/>
              </w:rPr>
              <w:t>论</w:t>
            </w: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76" w:lineRule="auto"/>
              <w:jc w:val="center"/>
              <w:rPr>
                <w:rFonts w:ascii="宋体" w:eastAsia="宋体" w:hAnsi="宋体" w:cs="宋体"/>
                <w:szCs w:val="21"/>
              </w:rPr>
            </w:pPr>
          </w:p>
        </w:tc>
      </w:tr>
    </w:tbl>
    <w:p w:rsidR="00D2561C" w:rsidRDefault="003A6E88">
      <w:pPr>
        <w:spacing w:line="276" w:lineRule="auto"/>
        <w:ind w:firstLineChars="202" w:firstLine="424"/>
        <w:rPr>
          <w:rFonts w:ascii="宋体" w:eastAsia="宋体" w:hAnsi="宋体" w:cs="宋体"/>
          <w:szCs w:val="21"/>
        </w:rPr>
      </w:pPr>
      <w:r>
        <w:rPr>
          <w:rFonts w:ascii="宋体" w:eastAsia="宋体" w:hAnsi="宋体" w:cs="宋体" w:hint="eastAsia"/>
          <w:szCs w:val="21"/>
        </w:rPr>
        <w:t>注：</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1.凡不满足以上任何一项情形，结论均为无效，否则就为有效。有效的记“○”无效的记“×”，全部审查项目均为有效的，结论为“通过”，否则为“不通过”。</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2.如对本表中某种情形的评审意见不一致时，以评审组过半数成员的意见作为评审组对该情形的认定结论。</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不得将文件顺序、明显的文</w:t>
      </w:r>
      <w:bookmarkStart w:id="274" w:name="_GoBack"/>
      <w:bookmarkEnd w:id="274"/>
      <w:r>
        <w:rPr>
          <w:rFonts w:ascii="宋体" w:eastAsia="宋体" w:hAnsi="宋体" w:cs="宋体" w:hint="eastAsia"/>
          <w:szCs w:val="21"/>
        </w:rPr>
        <w:t>字错误等列为否决投标的情形。评委发现投标文件中含义不明确、对同类问题表述不一致、有明显文字和计算错误的，应当要求投标人作必要的澄清、说明后再判定投标人是否通过资格审查，不得直接否决投标，若出现评标委员会否决投标的，应在评标报告中载明否决投标的具体情形、原因。</w:t>
      </w:r>
    </w:p>
    <w:p w:rsidR="00D2561C" w:rsidRDefault="003A6E88">
      <w:pPr>
        <w:spacing w:line="276" w:lineRule="auto"/>
        <w:ind w:firstLineChars="202" w:firstLine="424"/>
        <w:rPr>
          <w:rFonts w:ascii="宋体" w:eastAsia="宋体" w:hAnsi="宋体" w:cs="Times New Roman"/>
          <w:szCs w:val="21"/>
        </w:rPr>
      </w:pPr>
      <w:r>
        <w:rPr>
          <w:rFonts w:ascii="宋体" w:eastAsia="宋体" w:hAnsi="宋体" w:cs="宋体"/>
          <w:szCs w:val="21"/>
        </w:rPr>
        <w:t xml:space="preserve"> </w:t>
      </w:r>
      <w:r>
        <w:rPr>
          <w:rFonts w:ascii="宋体" w:eastAsia="宋体" w:hAnsi="宋体" w:cs="宋体" w:hint="eastAsia"/>
          <w:szCs w:val="21"/>
        </w:rPr>
        <w:t>评委签名：</w:t>
      </w:r>
      <w:r>
        <w:rPr>
          <w:rFonts w:ascii="宋体" w:eastAsia="宋体" w:hAnsi="宋体" w:cs="宋体"/>
          <w:szCs w:val="21"/>
        </w:rPr>
        <w:t xml:space="preserve">                                     </w:t>
      </w:r>
      <w:r>
        <w:rPr>
          <w:rFonts w:ascii="宋体" w:eastAsia="宋体" w:hAnsi="宋体" w:cs="宋体" w:hint="eastAsia"/>
          <w:szCs w:val="21"/>
        </w:rPr>
        <w:t>日期：</w:t>
      </w:r>
      <w:r>
        <w:rPr>
          <w:rFonts w:ascii="宋体" w:eastAsia="宋体" w:hAnsi="宋体" w:cs="宋体"/>
          <w:szCs w:val="21"/>
        </w:rPr>
        <w:t xml:space="preserve">   </w:t>
      </w:r>
    </w:p>
    <w:p w:rsidR="00D2561C" w:rsidRDefault="003A6E88">
      <w:pPr>
        <w:widowControl/>
        <w:shd w:val="clear" w:color="auto" w:fill="FFFFFF"/>
        <w:spacing w:line="240" w:lineRule="atLeast"/>
        <w:ind w:firstLine="400"/>
        <w:jc w:val="left"/>
        <w:rPr>
          <w:rFonts w:ascii="宋体" w:eastAsia="宋体" w:hAnsi="宋体" w:cs="宋体"/>
          <w:kern w:val="0"/>
          <w:sz w:val="24"/>
        </w:rPr>
        <w:sectPr w:rsidR="00D2561C">
          <w:pgSz w:w="16840" w:h="11907" w:orient="landscape"/>
          <w:pgMar w:top="1440" w:right="1080" w:bottom="1440" w:left="1080" w:header="851" w:footer="992" w:gutter="0"/>
          <w:cols w:space="720"/>
          <w:docGrid w:linePitch="312"/>
        </w:sectPr>
      </w:pPr>
      <w:r>
        <w:rPr>
          <w:rFonts w:ascii="宋体" w:eastAsia="宋体" w:hAnsi="宋体" w:cs="宋体"/>
          <w:kern w:val="0"/>
          <w:sz w:val="24"/>
          <w:szCs w:val="24"/>
        </w:rPr>
        <w:t xml:space="preserve">                 </w:t>
      </w: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2</w:t>
      </w:r>
    </w:p>
    <w:p w:rsidR="00D2561C" w:rsidRDefault="003A6E88">
      <w:pPr>
        <w:jc w:val="center"/>
        <w:rPr>
          <w:rFonts w:ascii="宋体" w:eastAsia="宋体" w:hAnsi="宋体" w:cs="Times New Roman"/>
          <w:b/>
          <w:sz w:val="28"/>
          <w:szCs w:val="28"/>
        </w:rPr>
      </w:pPr>
      <w:r>
        <w:rPr>
          <w:rFonts w:ascii="宋体" w:eastAsia="宋体" w:hAnsi="宋体" w:cs="Times New Roman" w:hint="eastAsia"/>
          <w:b/>
          <w:sz w:val="28"/>
          <w:szCs w:val="28"/>
        </w:rPr>
        <w:t>设计方案投标文件有效性审查表</w:t>
      </w:r>
    </w:p>
    <w:p w:rsidR="00D2561C" w:rsidRDefault="003A6E88">
      <w:pPr>
        <w:ind w:firstLine="380"/>
        <w:rPr>
          <w:rFonts w:ascii="宋体" w:eastAsia="宋体" w:hAnsi="宋体" w:cs="Times New Roman"/>
          <w:b/>
          <w:szCs w:val="21"/>
        </w:rPr>
      </w:pPr>
      <w:r>
        <w:rPr>
          <w:rFonts w:ascii="宋体" w:eastAsia="宋体" w:hAnsi="宋体" w:cs="宋体" w:hint="eastAsia"/>
          <w:b/>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15"/>
        <w:gridCol w:w="1015"/>
        <w:gridCol w:w="1016"/>
        <w:gridCol w:w="1016"/>
        <w:gridCol w:w="1015"/>
        <w:gridCol w:w="1016"/>
        <w:gridCol w:w="1016"/>
      </w:tblGrid>
      <w:tr w:rsidR="00D2561C">
        <w:trPr>
          <w:trHeight w:val="20"/>
          <w:jc w:val="center"/>
        </w:trPr>
        <w:tc>
          <w:tcPr>
            <w:tcW w:w="905" w:type="dxa"/>
            <w:vAlign w:val="center"/>
          </w:tcPr>
          <w:p w:rsidR="00D2561C" w:rsidRDefault="003A6E88">
            <w:pPr>
              <w:jc w:val="center"/>
              <w:rPr>
                <w:rFonts w:ascii="宋体" w:eastAsia="宋体" w:hAnsi="宋体" w:cs="Times New Roman"/>
                <w:b/>
                <w:bCs/>
                <w:szCs w:val="21"/>
              </w:rPr>
            </w:pPr>
            <w:r>
              <w:rPr>
                <w:rFonts w:ascii="宋体" w:eastAsia="宋体" w:hAnsi="宋体" w:cs="Times New Roman" w:hint="eastAsia"/>
                <w:b/>
                <w:bCs/>
                <w:szCs w:val="21"/>
              </w:rPr>
              <w:t>序号</w:t>
            </w:r>
          </w:p>
        </w:tc>
        <w:tc>
          <w:tcPr>
            <w:tcW w:w="7015" w:type="dxa"/>
            <w:tcBorders>
              <w:tl2br w:val="single" w:sz="4" w:space="0" w:color="auto"/>
            </w:tcBorders>
            <w:vAlign w:val="center"/>
          </w:tcPr>
          <w:p w:rsidR="00D2561C" w:rsidRDefault="003A6E88" w:rsidP="00A57147">
            <w:pPr>
              <w:wordWrap w:val="0"/>
              <w:ind w:leftChars="263" w:left="552" w:firstLineChars="600" w:firstLine="1265"/>
              <w:jc w:val="right"/>
              <w:rPr>
                <w:rFonts w:ascii="宋体" w:eastAsia="宋体" w:hAnsi="宋体" w:cs="Times New Roman"/>
                <w:b/>
                <w:bCs/>
                <w:szCs w:val="21"/>
              </w:rPr>
            </w:pPr>
            <w:r>
              <w:rPr>
                <w:rFonts w:ascii="宋体" w:eastAsia="宋体" w:hAnsi="宋体" w:cs="Times New Roman" w:hint="eastAsia"/>
                <w:b/>
                <w:bCs/>
                <w:szCs w:val="21"/>
              </w:rPr>
              <w:t>方案编号</w:t>
            </w:r>
            <w:r>
              <w:rPr>
                <w:rFonts w:ascii="宋体" w:eastAsia="宋体" w:hAnsi="宋体" w:cs="Times New Roman"/>
                <w:b/>
                <w:bCs/>
                <w:szCs w:val="21"/>
              </w:rPr>
              <w:t xml:space="preserve">  </w:t>
            </w:r>
          </w:p>
          <w:p w:rsidR="00D2561C" w:rsidRDefault="003A6E88" w:rsidP="00A57147">
            <w:pPr>
              <w:ind w:firstLineChars="100" w:firstLine="211"/>
              <w:rPr>
                <w:rFonts w:ascii="宋体" w:eastAsia="宋体" w:hAnsi="宋体" w:cs="Times New Roman"/>
                <w:b/>
                <w:bCs/>
                <w:szCs w:val="21"/>
              </w:rPr>
            </w:pPr>
            <w:r>
              <w:rPr>
                <w:rFonts w:ascii="宋体" w:eastAsia="宋体" w:hAnsi="宋体" w:cs="Times New Roman" w:hint="eastAsia"/>
                <w:b/>
                <w:bCs/>
                <w:szCs w:val="21"/>
              </w:rPr>
              <w:t>审查项目</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1</w:t>
            </w:r>
          </w:p>
        </w:tc>
        <w:tc>
          <w:tcPr>
            <w:tcW w:w="7015" w:type="dxa"/>
            <w:vAlign w:val="center"/>
          </w:tcPr>
          <w:p w:rsidR="00D2561C" w:rsidRDefault="003A6E88">
            <w:pPr>
              <w:rPr>
                <w:rFonts w:ascii="宋体" w:eastAsia="宋体" w:hAnsi="宋体" w:cs="Times New Roman"/>
                <w:szCs w:val="21"/>
              </w:rPr>
            </w:pPr>
            <w:r>
              <w:rPr>
                <w:rFonts w:ascii="宋体" w:eastAsia="宋体" w:hAnsi="宋体" w:cs="宋体" w:hint="eastAsia"/>
                <w:szCs w:val="21"/>
              </w:rPr>
              <w:t>投标人在设计方案内标注名称、印章、商标、图形等记认符号（或使人辨认出投标人或其专业技术人员的身份）的；</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2</w:t>
            </w:r>
          </w:p>
        </w:tc>
        <w:tc>
          <w:tcPr>
            <w:tcW w:w="7015" w:type="dxa"/>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存在互相雷同和串通投标情形的（串通投标情形以《广东省实施</w:t>
            </w:r>
            <w:r>
              <w:rPr>
                <w:rFonts w:ascii="宋体" w:eastAsia="宋体" w:hAnsi="宋体" w:cs="Times New Roman"/>
                <w:szCs w:val="21"/>
              </w:rPr>
              <w:t>&lt;</w:t>
            </w:r>
            <w:r>
              <w:rPr>
                <w:rFonts w:ascii="宋体" w:eastAsia="宋体" w:hAnsi="宋体" w:cs="Times New Roman" w:hint="eastAsia"/>
                <w:szCs w:val="21"/>
              </w:rPr>
              <w:t>中华人民共和国招标投标法</w:t>
            </w:r>
            <w:r>
              <w:rPr>
                <w:rFonts w:ascii="宋体" w:eastAsia="宋体" w:hAnsi="宋体" w:cs="Times New Roman"/>
                <w:szCs w:val="21"/>
              </w:rPr>
              <w:t>&gt;</w:t>
            </w:r>
            <w:r>
              <w:rPr>
                <w:rFonts w:ascii="宋体" w:eastAsia="宋体" w:hAnsi="宋体" w:cs="Times New Roman" w:hint="eastAsia"/>
                <w:szCs w:val="21"/>
              </w:rPr>
              <w:t>办法》的规定为准）；</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3</w:t>
            </w:r>
          </w:p>
        </w:tc>
        <w:tc>
          <w:tcPr>
            <w:tcW w:w="7015" w:type="dxa"/>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存在明显抄袭行为的；</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4</w:t>
            </w:r>
          </w:p>
        </w:tc>
        <w:tc>
          <w:tcPr>
            <w:tcW w:w="7015" w:type="dxa"/>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存在侵犯他人著作权和特许权的；</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5</w:t>
            </w:r>
          </w:p>
        </w:tc>
        <w:tc>
          <w:tcPr>
            <w:tcW w:w="7015" w:type="dxa"/>
            <w:vAlign w:val="center"/>
          </w:tcPr>
          <w:p w:rsidR="00D2561C" w:rsidRDefault="003A6E88">
            <w:pPr>
              <w:rPr>
                <w:rFonts w:ascii="宋体" w:eastAsia="宋体" w:hAnsi="宋体" w:cs="Times New Roman"/>
                <w:szCs w:val="21"/>
              </w:rPr>
            </w:pPr>
            <w:r>
              <w:rPr>
                <w:rFonts w:ascii="宋体" w:eastAsia="宋体" w:hAnsi="宋体" w:cs="宋体" w:hint="eastAsia"/>
                <w:szCs w:val="21"/>
              </w:rPr>
              <w:t>投标人在设计技术方案内通过明标、暗标中包含的相同内容（如报价等）互相印证、辨认投标人身份；</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r w:rsidR="00D2561C">
        <w:trPr>
          <w:trHeight w:val="20"/>
          <w:jc w:val="center"/>
        </w:trPr>
        <w:tc>
          <w:tcPr>
            <w:tcW w:w="905" w:type="dxa"/>
            <w:vAlign w:val="center"/>
          </w:tcPr>
          <w:p w:rsidR="00D2561C" w:rsidRDefault="003A6E88">
            <w:pPr>
              <w:jc w:val="center"/>
              <w:rPr>
                <w:rFonts w:ascii="宋体" w:eastAsia="宋体" w:hAnsi="宋体" w:cs="Times New Roman"/>
                <w:szCs w:val="21"/>
              </w:rPr>
            </w:pPr>
            <w:r>
              <w:rPr>
                <w:rFonts w:ascii="宋体" w:eastAsia="宋体" w:hAnsi="宋体" w:cs="Times New Roman" w:hint="eastAsia"/>
                <w:szCs w:val="21"/>
              </w:rPr>
              <w:t>结论</w:t>
            </w:r>
          </w:p>
        </w:tc>
        <w:tc>
          <w:tcPr>
            <w:tcW w:w="7015" w:type="dxa"/>
            <w:vAlign w:val="center"/>
          </w:tcPr>
          <w:p w:rsidR="00D2561C" w:rsidRDefault="003A6E88">
            <w:pPr>
              <w:rPr>
                <w:rFonts w:ascii="宋体" w:eastAsia="宋体" w:hAnsi="宋体" w:cs="Times New Roman"/>
                <w:szCs w:val="21"/>
              </w:rPr>
            </w:pPr>
            <w:r>
              <w:rPr>
                <w:rFonts w:ascii="宋体" w:eastAsia="宋体" w:hAnsi="宋体" w:cs="Times New Roman" w:hint="eastAsia"/>
                <w:szCs w:val="21"/>
              </w:rPr>
              <w:t>结论（通过</w:t>
            </w:r>
            <w:r>
              <w:rPr>
                <w:rFonts w:ascii="宋体" w:eastAsia="宋体" w:hAnsi="宋体" w:cs="Times New Roman"/>
                <w:szCs w:val="21"/>
              </w:rPr>
              <w:t>/</w:t>
            </w:r>
            <w:r>
              <w:rPr>
                <w:rFonts w:ascii="宋体" w:eastAsia="宋体" w:hAnsi="宋体" w:cs="Times New Roman" w:hint="eastAsia"/>
                <w:szCs w:val="21"/>
              </w:rPr>
              <w:t>不通过）</w:t>
            </w: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5"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c>
          <w:tcPr>
            <w:tcW w:w="1016" w:type="dxa"/>
          </w:tcPr>
          <w:p w:rsidR="00D2561C" w:rsidRDefault="00D2561C">
            <w:pPr>
              <w:ind w:left="552" w:firstLine="420"/>
              <w:rPr>
                <w:rFonts w:ascii="宋体" w:eastAsia="宋体" w:hAnsi="宋体" w:cs="Times New Roman"/>
                <w:szCs w:val="21"/>
              </w:rPr>
            </w:pPr>
          </w:p>
        </w:tc>
      </w:tr>
    </w:tbl>
    <w:p w:rsidR="00D2561C" w:rsidRDefault="003A6E88">
      <w:pPr>
        <w:spacing w:line="276" w:lineRule="auto"/>
        <w:ind w:firstLineChars="202" w:firstLine="424"/>
        <w:rPr>
          <w:rFonts w:ascii="宋体" w:eastAsia="宋体" w:hAnsi="宋体" w:cs="宋体"/>
          <w:szCs w:val="21"/>
        </w:rPr>
      </w:pPr>
      <w:r>
        <w:rPr>
          <w:rFonts w:ascii="宋体" w:eastAsia="宋体" w:hAnsi="宋体" w:cs="宋体" w:hint="eastAsia"/>
          <w:szCs w:val="21"/>
        </w:rPr>
        <w:t>注：</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1.凡出现以上任何一项情形，结论均为无效，否则就为有效。有效的记“○”无效的记“×”，全部审查项目均为有效的，结论为“通过”，否则为“不通过”。</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2.如对本表中某种情形的评审意见不一致时，以评审组过半数成员的意见作为评审组对该情形的认定结论。</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bCs/>
          <w:kern w:val="0"/>
          <w:szCs w:val="21"/>
        </w:rPr>
        <w:t>3.</w:t>
      </w:r>
      <w:r>
        <w:rPr>
          <w:rFonts w:ascii="宋体" w:eastAsia="宋体" w:hAnsi="宋体" w:cs="宋体" w:hint="eastAsia"/>
          <w:b/>
          <w:bCs/>
          <w:kern w:val="0"/>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ascii="宋体" w:eastAsia="宋体" w:hAnsi="宋体" w:cs="宋体" w:hint="eastAsia"/>
          <w:bCs/>
          <w:kern w:val="0"/>
          <w:szCs w:val="21"/>
        </w:rPr>
        <w:t>若出现评标委员会否决投标的，应在评标报告中载明否决投标的具体情形、原因。</w:t>
      </w:r>
    </w:p>
    <w:p w:rsidR="00D2561C" w:rsidRDefault="003A6E88">
      <w:pPr>
        <w:spacing w:line="276" w:lineRule="auto"/>
        <w:ind w:firstLineChars="202" w:firstLine="424"/>
        <w:jc w:val="left"/>
        <w:rPr>
          <w:rFonts w:ascii="宋体" w:eastAsia="宋体" w:hAnsi="宋体" w:cs="宋体"/>
          <w:szCs w:val="21"/>
        </w:rPr>
      </w:pPr>
      <w:r>
        <w:rPr>
          <w:rFonts w:ascii="宋体" w:eastAsia="宋体" w:hAnsi="宋体" w:cs="宋体" w:hint="eastAsia"/>
          <w:szCs w:val="21"/>
        </w:rPr>
        <w:t>评委签名：</w:t>
      </w:r>
      <w:r>
        <w:rPr>
          <w:rFonts w:ascii="宋体" w:eastAsia="宋体" w:hAnsi="宋体" w:cs="宋体"/>
          <w:szCs w:val="21"/>
        </w:rPr>
        <w:t xml:space="preserve">                                     </w:t>
      </w:r>
      <w:r>
        <w:rPr>
          <w:rFonts w:ascii="宋体" w:eastAsia="宋体" w:hAnsi="宋体" w:cs="宋体" w:hint="eastAsia"/>
          <w:szCs w:val="21"/>
        </w:rPr>
        <w:t>日期：</w:t>
      </w:r>
      <w:r>
        <w:rPr>
          <w:rFonts w:ascii="宋体" w:eastAsia="宋体" w:hAnsi="宋体" w:cs="宋体"/>
          <w:szCs w:val="21"/>
        </w:rPr>
        <w:t xml:space="preserve">   </w:t>
      </w:r>
    </w:p>
    <w:p w:rsidR="00D2561C" w:rsidRDefault="003A6E88">
      <w:pPr>
        <w:widowControl/>
        <w:jc w:val="left"/>
        <w:rPr>
          <w:rFonts w:ascii="宋体" w:eastAsia="宋体" w:hAnsi="宋体" w:cs="宋体"/>
          <w:szCs w:val="21"/>
        </w:rPr>
      </w:pPr>
      <w:r>
        <w:rPr>
          <w:rFonts w:ascii="宋体" w:eastAsia="宋体" w:hAnsi="宋体" w:cs="宋体"/>
          <w:szCs w:val="21"/>
        </w:rPr>
        <w:br w:type="page"/>
      </w: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3</w:t>
      </w:r>
    </w:p>
    <w:p w:rsidR="00D2561C" w:rsidRDefault="003A6E88">
      <w:pPr>
        <w:spacing w:line="360" w:lineRule="auto"/>
        <w:jc w:val="center"/>
        <w:rPr>
          <w:rFonts w:ascii="宋体" w:eastAsia="宋体" w:hAnsi="宋体" w:cs="宋体"/>
          <w:b/>
          <w:sz w:val="28"/>
          <w:szCs w:val="28"/>
        </w:rPr>
      </w:pPr>
      <w:r>
        <w:rPr>
          <w:rFonts w:ascii="宋体" w:eastAsia="宋体" w:hAnsi="宋体" w:cs="宋体" w:hint="eastAsia"/>
          <w:b/>
          <w:sz w:val="28"/>
          <w:szCs w:val="28"/>
        </w:rPr>
        <w:t>工程总承包实施方案投标文件有效性审查表</w:t>
      </w:r>
    </w:p>
    <w:p w:rsidR="00D2561C" w:rsidRDefault="003A6E88">
      <w:pPr>
        <w:ind w:firstLine="380"/>
        <w:rPr>
          <w:rFonts w:ascii="宋体" w:eastAsia="宋体" w:hAnsi="宋体" w:cs="宋体"/>
          <w:b/>
          <w:szCs w:val="21"/>
        </w:rPr>
      </w:pPr>
      <w:r>
        <w:rPr>
          <w:rFonts w:ascii="宋体" w:eastAsia="宋体" w:hAnsi="宋体" w:cs="宋体" w:hint="eastAsia"/>
          <w:b/>
          <w:kern w:val="0"/>
          <w:szCs w:val="21"/>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9050"/>
        <w:gridCol w:w="797"/>
        <w:gridCol w:w="797"/>
        <w:gridCol w:w="797"/>
        <w:gridCol w:w="797"/>
        <w:gridCol w:w="797"/>
      </w:tblGrid>
      <w:tr w:rsidR="00D2561C">
        <w:trPr>
          <w:trHeight w:val="20"/>
          <w:tblHeader/>
          <w:jc w:val="center"/>
        </w:trPr>
        <w:tc>
          <w:tcPr>
            <w:tcW w:w="877" w:type="dxa"/>
            <w:vAlign w:val="center"/>
          </w:tcPr>
          <w:p w:rsidR="00D2561C" w:rsidRDefault="003A6E88">
            <w:pPr>
              <w:spacing w:line="276" w:lineRule="auto"/>
              <w:jc w:val="center"/>
              <w:rPr>
                <w:rFonts w:ascii="宋体" w:eastAsia="宋体" w:hAnsi="宋体" w:cs="Times New Roman"/>
                <w:b/>
                <w:bCs/>
                <w:szCs w:val="21"/>
              </w:rPr>
            </w:pPr>
            <w:r>
              <w:rPr>
                <w:rFonts w:ascii="宋体" w:eastAsia="宋体" w:hAnsi="宋体" w:cs="Times New Roman" w:hint="eastAsia"/>
                <w:b/>
                <w:bCs/>
                <w:szCs w:val="21"/>
              </w:rPr>
              <w:t>序号</w:t>
            </w:r>
          </w:p>
        </w:tc>
        <w:tc>
          <w:tcPr>
            <w:tcW w:w="9050" w:type="dxa"/>
            <w:tcBorders>
              <w:tl2br w:val="single" w:sz="4" w:space="0" w:color="auto"/>
            </w:tcBorders>
          </w:tcPr>
          <w:p w:rsidR="00D2561C" w:rsidRDefault="003A6E88" w:rsidP="00A57147">
            <w:pPr>
              <w:spacing w:line="276" w:lineRule="auto"/>
              <w:ind w:firstLineChars="200" w:firstLine="422"/>
              <w:rPr>
                <w:rFonts w:ascii="宋体" w:eastAsia="宋体" w:hAnsi="宋体" w:cs="Times New Roman"/>
                <w:b/>
                <w:bCs/>
                <w:szCs w:val="21"/>
              </w:rPr>
            </w:pPr>
            <w:r>
              <w:rPr>
                <w:rFonts w:ascii="宋体" w:eastAsia="宋体" w:hAnsi="宋体" w:cs="Times New Roman"/>
                <w:b/>
                <w:bCs/>
                <w:szCs w:val="21"/>
              </w:rPr>
              <w:t xml:space="preserve">                                                               </w:t>
            </w:r>
            <w:r>
              <w:rPr>
                <w:rFonts w:ascii="宋体" w:eastAsia="宋体" w:hAnsi="宋体" w:cs="Times New Roman" w:hint="eastAsia"/>
                <w:b/>
                <w:bCs/>
                <w:szCs w:val="21"/>
              </w:rPr>
              <w:t>投标人名称</w:t>
            </w:r>
          </w:p>
          <w:p w:rsidR="00D2561C" w:rsidRDefault="003A6E88" w:rsidP="00A57147">
            <w:pPr>
              <w:spacing w:line="276" w:lineRule="auto"/>
              <w:ind w:firstLineChars="200" w:firstLine="422"/>
              <w:rPr>
                <w:rFonts w:ascii="宋体" w:eastAsia="宋体" w:hAnsi="宋体" w:cs="Times New Roman"/>
                <w:b/>
                <w:bCs/>
                <w:szCs w:val="21"/>
              </w:rPr>
            </w:pPr>
            <w:r>
              <w:rPr>
                <w:rFonts w:ascii="宋体" w:eastAsia="宋体" w:hAnsi="宋体" w:cs="Times New Roman" w:hint="eastAsia"/>
                <w:b/>
                <w:bCs/>
                <w:szCs w:val="21"/>
              </w:rPr>
              <w:t>评审内容</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rsidP="00A57147">
            <w:pPr>
              <w:spacing w:line="276" w:lineRule="auto"/>
              <w:ind w:firstLineChars="200" w:firstLine="422"/>
              <w:rPr>
                <w:rFonts w:ascii="宋体" w:eastAsia="宋体" w:hAnsi="宋体" w:cs="Times New Roman"/>
                <w:b/>
                <w:szCs w:val="21"/>
              </w:rPr>
            </w:pPr>
          </w:p>
        </w:tc>
        <w:tc>
          <w:tcPr>
            <w:tcW w:w="797" w:type="dxa"/>
          </w:tcPr>
          <w:p w:rsidR="00D2561C" w:rsidRDefault="00D2561C" w:rsidP="00A57147">
            <w:pPr>
              <w:spacing w:line="276" w:lineRule="auto"/>
              <w:ind w:firstLineChars="200" w:firstLine="422"/>
              <w:rPr>
                <w:rFonts w:ascii="宋体" w:eastAsia="宋体" w:hAnsi="宋体" w:cs="Times New Roman"/>
                <w:b/>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w:t>
            </w:r>
          </w:p>
        </w:tc>
        <w:tc>
          <w:tcPr>
            <w:tcW w:w="9050" w:type="dxa"/>
            <w:vAlign w:val="center"/>
          </w:tcPr>
          <w:p w:rsidR="00D2561C" w:rsidRDefault="003A6E88" w:rsidP="00301E1D">
            <w:pPr>
              <w:spacing w:line="276" w:lineRule="auto"/>
              <w:rPr>
                <w:rFonts w:ascii="宋体" w:eastAsia="宋体" w:hAnsi="宋体" w:cs="Times New Roman"/>
                <w:szCs w:val="21"/>
              </w:rPr>
            </w:pPr>
            <w:r>
              <w:rPr>
                <w:rFonts w:ascii="宋体" w:eastAsia="宋体" w:hAnsi="宋体" w:cs="Times New Roman" w:hint="eastAsia"/>
                <w:szCs w:val="21"/>
              </w:rPr>
              <w:t>投标文件所列投标人名称、项目负责人、专职安全员与网上投标登记时不一致；</w:t>
            </w:r>
            <w:r w:rsidR="00301E1D">
              <w:rPr>
                <w:rFonts w:ascii="宋体" w:eastAsia="宋体" w:hAnsi="宋体" w:cs="Times New Roman"/>
                <w:szCs w:val="21"/>
              </w:rPr>
              <w:t xml:space="preserve"> </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2</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不能满足完成投标项目工期的；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3</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不能满足完成投标项目质量标准的；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4</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对同一招标项目出现两个或以上的投标报价，且没有申明哪个有效；</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5</w:t>
            </w:r>
          </w:p>
        </w:tc>
        <w:tc>
          <w:tcPr>
            <w:tcW w:w="9050" w:type="dxa"/>
            <w:vAlign w:val="center"/>
          </w:tcPr>
          <w:p w:rsidR="00D2561C" w:rsidRDefault="003A6E88">
            <w:pPr>
              <w:spacing w:line="276" w:lineRule="auto"/>
              <w:rPr>
                <w:rFonts w:ascii="宋体" w:eastAsia="宋体" w:hAnsi="宋体" w:cs="宋体"/>
                <w:szCs w:val="21"/>
              </w:rPr>
            </w:pPr>
            <w:r>
              <w:rPr>
                <w:rFonts w:ascii="宋体" w:eastAsia="宋体" w:hAnsi="宋体" w:cs="Times New Roman" w:hint="eastAsia"/>
                <w:szCs w:val="21"/>
              </w:rPr>
              <w:t>投标报价高于最高投标限价的，或未按招标文件要求报价的；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6</w:t>
            </w:r>
          </w:p>
        </w:tc>
        <w:tc>
          <w:tcPr>
            <w:tcW w:w="9050" w:type="dxa"/>
            <w:vAlign w:val="center"/>
          </w:tcPr>
          <w:p w:rsidR="00D2561C" w:rsidRDefault="003A6E88">
            <w:pPr>
              <w:spacing w:line="276" w:lineRule="auto"/>
              <w:rPr>
                <w:rFonts w:ascii="宋体" w:eastAsia="宋体" w:hAnsi="宋体" w:cs="宋体"/>
                <w:szCs w:val="21"/>
              </w:rPr>
            </w:pPr>
            <w:r>
              <w:rPr>
                <w:rFonts w:ascii="宋体" w:eastAsia="宋体" w:hAnsi="宋体" w:cs="Times New Roman" w:hint="eastAsia"/>
                <w:szCs w:val="21"/>
              </w:rPr>
              <w:t>投标报价低于企业成本的（投标人的报价可能低于其个别成本，又不能合理说明或者不能提供相关证明材料，评标委员会认定该投标人低于成本报价的）；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7</w:t>
            </w:r>
          </w:p>
        </w:tc>
        <w:tc>
          <w:tcPr>
            <w:tcW w:w="9050" w:type="dxa"/>
            <w:vAlign w:val="center"/>
          </w:tcPr>
          <w:p w:rsidR="00D2561C" w:rsidRDefault="003A6E88">
            <w:pPr>
              <w:spacing w:line="276" w:lineRule="auto"/>
              <w:rPr>
                <w:rFonts w:ascii="宋体" w:eastAsia="宋体" w:hAnsi="宋体" w:cs="宋体"/>
                <w:szCs w:val="21"/>
              </w:rPr>
            </w:pPr>
            <w:r>
              <w:rPr>
                <w:rFonts w:ascii="宋体" w:eastAsia="宋体" w:hAnsi="宋体" w:cs="Times New Roman" w:hint="eastAsia"/>
                <w:szCs w:val="21"/>
              </w:rPr>
              <w:t>投标文件未按规定的格式</w:t>
            </w:r>
            <w:r>
              <w:rPr>
                <w:rFonts w:ascii="宋体" w:eastAsia="宋体" w:hAnsi="宋体" w:cs="Times New Roman" w:hint="eastAsia"/>
                <w:b/>
                <w:szCs w:val="21"/>
                <w:u w:val="single"/>
              </w:rPr>
              <w:t>（指招标文件第五章提供格式的《设计施工投标承诺书》《广州建设工程招标投标书》《项目负责人驻场承诺书》《危险性较大的分部分项工程清单及超过一定规模的危险性较大的分部分项工程清单》）</w:t>
            </w:r>
            <w:r>
              <w:rPr>
                <w:rFonts w:ascii="宋体" w:eastAsia="宋体" w:hAnsi="宋体" w:cs="Times New Roman" w:hint="eastAsia"/>
                <w:szCs w:val="21"/>
              </w:rPr>
              <w:t>填写，或主要内容（指投标文件组成内容）不全，或关键字迹模糊、无法辨认的；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8</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存在串通投标情形（串通投标情形以《广东省实施</w:t>
            </w:r>
            <w:r>
              <w:rPr>
                <w:rFonts w:ascii="宋体" w:eastAsia="宋体" w:hAnsi="宋体" w:cs="Times New Roman"/>
                <w:szCs w:val="21"/>
              </w:rPr>
              <w:t>&lt;</w:t>
            </w:r>
            <w:r>
              <w:rPr>
                <w:rFonts w:ascii="宋体" w:eastAsia="宋体" w:hAnsi="宋体" w:cs="Times New Roman" w:hint="eastAsia"/>
                <w:szCs w:val="21"/>
              </w:rPr>
              <w:t>中华人民共和国招标投标法</w:t>
            </w:r>
            <w:r>
              <w:rPr>
                <w:rFonts w:ascii="宋体" w:eastAsia="宋体" w:hAnsi="宋体" w:cs="Times New Roman"/>
                <w:szCs w:val="21"/>
              </w:rPr>
              <w:t>&gt;</w:t>
            </w:r>
            <w:r>
              <w:rPr>
                <w:rFonts w:ascii="宋体" w:eastAsia="宋体" w:hAnsi="宋体" w:cs="Times New Roman" w:hint="eastAsia"/>
                <w:szCs w:val="21"/>
              </w:rPr>
              <w:t>办法》的规定为准）；</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9</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无《参与编制投标文件人员名单》的，或未按要求提供名单人员的</w:t>
            </w:r>
            <w:proofErr w:type="gramStart"/>
            <w:r>
              <w:rPr>
                <w:rFonts w:ascii="宋体" w:eastAsia="宋体" w:hAnsi="宋体" w:cs="Times New Roman" w:hint="eastAsia"/>
                <w:szCs w:val="21"/>
              </w:rPr>
              <w:t>社保证明资料</w:t>
            </w:r>
            <w:proofErr w:type="gramEnd"/>
            <w:r>
              <w:rPr>
                <w:rFonts w:ascii="宋体" w:eastAsia="宋体" w:hAnsi="宋体" w:cs="Times New Roman" w:hint="eastAsia"/>
                <w:szCs w:val="21"/>
              </w:rPr>
              <w:t>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10</w:t>
            </w:r>
          </w:p>
        </w:tc>
        <w:tc>
          <w:tcPr>
            <w:tcW w:w="9050" w:type="dxa"/>
            <w:vAlign w:val="center"/>
          </w:tcPr>
          <w:p w:rsidR="00D2561C" w:rsidRDefault="003A6E88">
            <w:pPr>
              <w:spacing w:line="276" w:lineRule="auto"/>
              <w:rPr>
                <w:rFonts w:ascii="宋体" w:eastAsia="宋体" w:hAnsi="宋体" w:cs="宋体"/>
                <w:szCs w:val="21"/>
              </w:rPr>
            </w:pPr>
            <w:r>
              <w:rPr>
                <w:rFonts w:ascii="宋体" w:eastAsia="宋体" w:hAnsi="宋体" w:cs="Times New Roman" w:hint="eastAsia"/>
                <w:szCs w:val="21"/>
              </w:rPr>
              <w:t>投标人与本项目其他投标人加密打包投标文件电脑机器特征码一致的</w:t>
            </w:r>
            <w:r>
              <w:rPr>
                <w:rFonts w:ascii="宋体" w:eastAsia="宋体" w:hAnsi="宋体" w:cs="Times New Roman"/>
                <w:szCs w:val="21"/>
              </w:rPr>
              <w:t>(</w:t>
            </w:r>
            <w:r>
              <w:rPr>
                <w:rFonts w:ascii="宋体" w:eastAsia="宋体" w:hAnsi="宋体" w:cs="Times New Roman" w:hint="eastAsia"/>
                <w:szCs w:val="21"/>
              </w:rPr>
              <w:t>以</w:t>
            </w:r>
            <w:r>
              <w:rPr>
                <w:rFonts w:ascii="宋体" w:eastAsia="宋体" w:hAnsi="宋体" w:cs="Times New Roman"/>
                <w:szCs w:val="21"/>
                <w:u w:val="single"/>
              </w:rPr>
              <w:t xml:space="preserve"> </w:t>
            </w:r>
            <w:r>
              <w:rPr>
                <w:rFonts w:ascii="宋体" w:eastAsia="宋体" w:hAnsi="宋体" w:cs="Times New Roman" w:hint="eastAsia"/>
                <w:szCs w:val="21"/>
                <w:u w:val="single"/>
              </w:rPr>
              <w:t>广州交易集团有限公司（广州公共资源交易中心</w:t>
            </w:r>
            <w:r>
              <w:rPr>
                <w:rFonts w:ascii="宋体" w:eastAsia="宋体" w:hAnsi="宋体" w:cs="Times New Roman" w:hint="eastAsia"/>
                <w:szCs w:val="21"/>
              </w:rPr>
              <w:t>）交易平台评标系统的检索信息为准</w:t>
            </w:r>
            <w:r>
              <w:rPr>
                <w:rFonts w:ascii="宋体" w:eastAsia="宋体" w:hAnsi="宋体" w:cs="Times New Roman"/>
                <w:szCs w:val="21"/>
              </w:rPr>
              <w:t>)</w:t>
            </w:r>
            <w:r>
              <w:rPr>
                <w:rFonts w:ascii="宋体" w:eastAsia="宋体" w:hAnsi="宋体" w:cs="Times New Roman" w:hint="eastAsia"/>
                <w:szCs w:val="21"/>
              </w:rPr>
              <w:t>。</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11</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未按招标文件要求提供投标保证金的。</w:t>
            </w: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r w:rsidR="00D2561C">
        <w:trPr>
          <w:trHeight w:val="20"/>
          <w:jc w:val="center"/>
        </w:trPr>
        <w:tc>
          <w:tcPr>
            <w:tcW w:w="877" w:type="dxa"/>
            <w:vAlign w:val="center"/>
          </w:tcPr>
          <w:p w:rsidR="00D2561C" w:rsidRDefault="003A6E88">
            <w:pPr>
              <w:spacing w:line="276" w:lineRule="auto"/>
              <w:jc w:val="center"/>
              <w:rPr>
                <w:rFonts w:ascii="宋体" w:eastAsia="宋体" w:hAnsi="宋体" w:cs="Times New Roman"/>
                <w:szCs w:val="21"/>
              </w:rPr>
            </w:pPr>
            <w:r>
              <w:rPr>
                <w:rFonts w:ascii="宋体" w:eastAsia="宋体" w:hAnsi="宋体" w:cs="Times New Roman" w:hint="eastAsia"/>
                <w:szCs w:val="21"/>
              </w:rPr>
              <w:t>结论</w:t>
            </w:r>
          </w:p>
        </w:tc>
        <w:tc>
          <w:tcPr>
            <w:tcW w:w="9050" w:type="dxa"/>
            <w:vAlign w:val="center"/>
          </w:tcPr>
          <w:p w:rsidR="00D2561C" w:rsidRDefault="003A6E88">
            <w:pPr>
              <w:spacing w:line="276" w:lineRule="auto"/>
              <w:rPr>
                <w:rFonts w:ascii="宋体" w:eastAsia="宋体" w:hAnsi="宋体" w:cs="Times New Roman"/>
                <w:szCs w:val="21"/>
              </w:rPr>
            </w:pPr>
            <w:r>
              <w:rPr>
                <w:rFonts w:ascii="宋体" w:eastAsia="宋体" w:hAnsi="宋体" w:cs="Times New Roman" w:hint="eastAsia"/>
                <w:szCs w:val="21"/>
              </w:rPr>
              <w:t>结论（通过</w:t>
            </w:r>
            <w:r>
              <w:rPr>
                <w:rFonts w:ascii="宋体" w:eastAsia="宋体" w:hAnsi="宋体" w:cs="Times New Roman"/>
                <w:szCs w:val="21"/>
              </w:rPr>
              <w:t>/</w:t>
            </w:r>
            <w:r>
              <w:rPr>
                <w:rFonts w:ascii="宋体" w:eastAsia="宋体" w:hAnsi="宋体" w:cs="Times New Roman" w:hint="eastAsia"/>
                <w:szCs w:val="21"/>
              </w:rPr>
              <w:t>不通过）</w:t>
            </w:r>
          </w:p>
        </w:tc>
        <w:tc>
          <w:tcPr>
            <w:tcW w:w="797" w:type="dxa"/>
            <w:vAlign w:val="center"/>
          </w:tcPr>
          <w:p w:rsidR="00D2561C" w:rsidRDefault="00D2561C">
            <w:pPr>
              <w:spacing w:line="276" w:lineRule="auto"/>
              <w:ind w:firstLineChars="200" w:firstLine="420"/>
              <w:rPr>
                <w:rFonts w:ascii="宋体" w:eastAsia="宋体" w:hAnsi="宋体" w:cs="Times New Roman"/>
                <w:szCs w:val="21"/>
              </w:rPr>
            </w:pPr>
          </w:p>
        </w:tc>
        <w:tc>
          <w:tcPr>
            <w:tcW w:w="797" w:type="dxa"/>
            <w:vAlign w:val="center"/>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c>
          <w:tcPr>
            <w:tcW w:w="797" w:type="dxa"/>
          </w:tcPr>
          <w:p w:rsidR="00D2561C" w:rsidRDefault="00D2561C">
            <w:pPr>
              <w:spacing w:line="276" w:lineRule="auto"/>
              <w:ind w:firstLineChars="200" w:firstLine="420"/>
              <w:rPr>
                <w:rFonts w:ascii="宋体" w:eastAsia="宋体" w:hAnsi="宋体" w:cs="Times New Roman"/>
                <w:szCs w:val="21"/>
              </w:rPr>
            </w:pPr>
          </w:p>
        </w:tc>
      </w:tr>
    </w:tbl>
    <w:p w:rsidR="00D2561C" w:rsidRDefault="003A6E88">
      <w:pPr>
        <w:spacing w:line="276" w:lineRule="auto"/>
        <w:ind w:firstLineChars="202" w:firstLine="424"/>
        <w:rPr>
          <w:rFonts w:ascii="宋体" w:eastAsia="宋体" w:hAnsi="宋体" w:cs="宋体"/>
          <w:szCs w:val="21"/>
        </w:rPr>
      </w:pPr>
      <w:r>
        <w:rPr>
          <w:rFonts w:ascii="宋体" w:eastAsia="宋体" w:hAnsi="宋体" w:cs="宋体" w:hint="eastAsia"/>
          <w:szCs w:val="21"/>
        </w:rPr>
        <w:lastRenderedPageBreak/>
        <w:t>注：</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1.</w:t>
      </w:r>
      <w:r>
        <w:rPr>
          <w:rFonts w:ascii="宋体" w:eastAsia="宋体" w:hAnsi="宋体" w:cs="宋体" w:hint="eastAsia"/>
          <w:szCs w:val="21"/>
        </w:rPr>
        <w:t>凡出现以上任何一项情形，结论均为无效，否则就为有效。有效的记“○”无效的记“×”，全部审查项目均为有效的，结论为“通过”，否则为“不通过”。</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如对本表中某种情形的评审意见不一致时，以评审组过半数成员的意见作为评审组对该情形的认定结论。</w:t>
      </w:r>
    </w:p>
    <w:p w:rsidR="00D2561C" w:rsidRDefault="003A6E88">
      <w:pPr>
        <w:spacing w:line="276" w:lineRule="auto"/>
        <w:ind w:firstLineChars="202" w:firstLine="424"/>
        <w:rPr>
          <w:rFonts w:ascii="宋体" w:eastAsia="宋体" w:hAnsi="宋体" w:cs="宋体"/>
          <w:szCs w:val="21"/>
        </w:rPr>
      </w:pPr>
      <w:r>
        <w:rPr>
          <w:rFonts w:ascii="宋体" w:eastAsia="宋体" w:hAnsi="宋体" w:cs="宋体"/>
          <w:szCs w:val="21"/>
        </w:rPr>
        <w:t>3.</w:t>
      </w:r>
      <w:r>
        <w:rPr>
          <w:rFonts w:ascii="宋体" w:eastAsia="宋体" w:hAnsi="宋体" w:cs="宋体" w:hint="eastAsia"/>
          <w:szCs w:val="21"/>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rsidR="00D2561C" w:rsidRDefault="003A6E88">
      <w:pPr>
        <w:spacing w:line="276" w:lineRule="auto"/>
        <w:ind w:firstLineChars="202" w:firstLine="424"/>
        <w:jc w:val="left"/>
        <w:rPr>
          <w:rFonts w:ascii="宋体" w:eastAsia="宋体" w:hAnsi="宋体" w:cs="Times New Roman"/>
          <w:sz w:val="24"/>
          <w:szCs w:val="24"/>
        </w:rPr>
      </w:pPr>
      <w:r>
        <w:rPr>
          <w:rFonts w:ascii="宋体" w:eastAsia="宋体" w:hAnsi="宋体" w:cs="宋体" w:hint="eastAsia"/>
          <w:szCs w:val="21"/>
        </w:rPr>
        <w:t>评委签名：</w:t>
      </w:r>
      <w:r>
        <w:rPr>
          <w:rFonts w:ascii="宋体" w:eastAsia="宋体" w:hAnsi="宋体" w:cs="宋体"/>
          <w:szCs w:val="21"/>
        </w:rPr>
        <w:t xml:space="preserve">                                     日期：   </w:t>
      </w: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b/>
          <w:bCs/>
          <w:kern w:val="0"/>
          <w:sz w:val="24"/>
          <w:szCs w:val="24"/>
        </w:rPr>
        <w:br w:type="page"/>
      </w: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4</w:t>
      </w:r>
    </w:p>
    <w:p w:rsidR="00D2561C" w:rsidRDefault="003A6E88">
      <w:pPr>
        <w:spacing w:line="480" w:lineRule="exact"/>
        <w:jc w:val="center"/>
        <w:rPr>
          <w:rFonts w:ascii="宋体" w:eastAsia="宋体" w:hAnsi="宋体" w:cs="Times New Roman"/>
          <w:b/>
          <w:sz w:val="28"/>
          <w:szCs w:val="28"/>
        </w:rPr>
      </w:pPr>
      <w:r>
        <w:rPr>
          <w:rFonts w:ascii="宋体" w:eastAsia="宋体" w:hAnsi="宋体" w:cs="Times New Roman" w:hint="eastAsia"/>
          <w:b/>
          <w:sz w:val="28"/>
          <w:szCs w:val="28"/>
        </w:rPr>
        <w:t>设计方案投标文件详细审查评分表</w:t>
      </w:r>
    </w:p>
    <w:tbl>
      <w:tblPr>
        <w:tblW w:w="14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182"/>
        <w:gridCol w:w="1014"/>
        <w:gridCol w:w="8734"/>
        <w:gridCol w:w="3180"/>
      </w:tblGrid>
      <w:tr w:rsidR="00D2561C">
        <w:trPr>
          <w:trHeight w:val="441"/>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szCs w:val="21"/>
              </w:rPr>
            </w:pPr>
            <w:r>
              <w:rPr>
                <w:rFonts w:ascii="宋体" w:eastAsia="宋体" w:hAnsi="宋体"/>
                <w:szCs w:val="21"/>
              </w:rPr>
              <w:t>序号</w:t>
            </w:r>
          </w:p>
        </w:tc>
        <w:tc>
          <w:tcPr>
            <w:tcW w:w="1182" w:type="dxa"/>
            <w:tcBorders>
              <w:top w:val="single" w:sz="4" w:space="0" w:color="auto"/>
              <w:left w:val="single" w:sz="4" w:space="0" w:color="auto"/>
              <w:bottom w:val="single" w:sz="4" w:space="0" w:color="auto"/>
              <w:right w:val="single" w:sz="4" w:space="0" w:color="auto"/>
            </w:tcBorders>
          </w:tcPr>
          <w:p w:rsidR="00D2561C" w:rsidRDefault="003A6E88">
            <w:pPr>
              <w:spacing w:line="360" w:lineRule="auto"/>
              <w:jc w:val="center"/>
              <w:rPr>
                <w:rFonts w:ascii="宋体" w:eastAsia="宋体" w:hAnsi="宋体"/>
                <w:szCs w:val="21"/>
              </w:rPr>
            </w:pPr>
            <w:r>
              <w:rPr>
                <w:rFonts w:ascii="宋体" w:eastAsia="宋体" w:hAnsi="宋体"/>
                <w:szCs w:val="21"/>
              </w:rPr>
              <w:t>评审内容</w:t>
            </w:r>
          </w:p>
        </w:tc>
        <w:tc>
          <w:tcPr>
            <w:tcW w:w="1014" w:type="dxa"/>
            <w:tcBorders>
              <w:top w:val="single" w:sz="4" w:space="0" w:color="auto"/>
              <w:left w:val="single" w:sz="4" w:space="0" w:color="auto"/>
              <w:bottom w:val="single" w:sz="4" w:space="0" w:color="auto"/>
              <w:right w:val="single" w:sz="4" w:space="0" w:color="auto"/>
            </w:tcBorders>
          </w:tcPr>
          <w:p w:rsidR="00D2561C" w:rsidRDefault="003A6E88">
            <w:pPr>
              <w:spacing w:line="360" w:lineRule="auto"/>
              <w:jc w:val="center"/>
              <w:rPr>
                <w:rFonts w:ascii="宋体" w:eastAsia="宋体" w:hAnsi="宋体"/>
                <w:szCs w:val="21"/>
              </w:rPr>
            </w:pPr>
            <w:r>
              <w:rPr>
                <w:rFonts w:ascii="宋体" w:eastAsia="宋体" w:hAnsi="宋体"/>
                <w:szCs w:val="21"/>
              </w:rPr>
              <w:t>分值</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szCs w:val="21"/>
              </w:rPr>
            </w:pPr>
            <w:r>
              <w:rPr>
                <w:rFonts w:ascii="宋体" w:eastAsia="宋体" w:hAnsi="宋体"/>
              </w:rPr>
              <w:t>评审标准</w:t>
            </w:r>
          </w:p>
        </w:tc>
        <w:tc>
          <w:tcPr>
            <w:tcW w:w="3180" w:type="dxa"/>
            <w:tcBorders>
              <w:top w:val="single" w:sz="4" w:space="0" w:color="auto"/>
              <w:left w:val="single" w:sz="4" w:space="0" w:color="auto"/>
              <w:bottom w:val="single" w:sz="4" w:space="0" w:color="auto"/>
              <w:right w:val="single" w:sz="4" w:space="0" w:color="auto"/>
            </w:tcBorders>
          </w:tcPr>
          <w:p w:rsidR="00D2561C" w:rsidRDefault="003A6E88">
            <w:pPr>
              <w:spacing w:line="360" w:lineRule="auto"/>
              <w:jc w:val="center"/>
              <w:rPr>
                <w:rFonts w:ascii="宋体" w:eastAsia="宋体" w:hAnsi="宋体"/>
                <w:szCs w:val="21"/>
              </w:rPr>
            </w:pPr>
            <w:r>
              <w:rPr>
                <w:rFonts w:ascii="宋体" w:eastAsia="宋体" w:hAnsi="宋体"/>
                <w:szCs w:val="21"/>
              </w:rPr>
              <w:t>得分</w:t>
            </w:r>
          </w:p>
        </w:tc>
      </w:tr>
      <w:tr w:rsidR="00D2561C">
        <w:trPr>
          <w:trHeight w:val="603"/>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1</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adjustRightInd w:val="0"/>
              <w:spacing w:line="276" w:lineRule="auto"/>
              <w:jc w:val="center"/>
              <w:rPr>
                <w:rFonts w:ascii="宋体" w:eastAsia="宋体" w:hAnsi="宋体"/>
                <w:szCs w:val="21"/>
              </w:rPr>
            </w:pPr>
            <w:r>
              <w:rPr>
                <w:rFonts w:ascii="宋体" w:eastAsia="宋体" w:hAnsi="宋体"/>
              </w:rPr>
              <w:t>项目现状分析</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szCs w:val="21"/>
              </w:rPr>
            </w:pPr>
            <w:r>
              <w:rPr>
                <w:rFonts w:ascii="宋体" w:eastAsia="宋体" w:hAnsi="宋体"/>
              </w:rPr>
              <w:t>5</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了解项目背景、区位、项目资源状况，熟悉片区上层相关规划和国家相关政策。深入了解项目现状，对工程重点难点认识深刻。</w:t>
            </w:r>
          </w:p>
          <w:p w:rsidR="00D2561C" w:rsidRDefault="003A6E88">
            <w:pPr>
              <w:rPr>
                <w:rFonts w:ascii="宋体" w:eastAsia="宋体" w:hAnsi="宋体"/>
                <w:bCs/>
                <w:szCs w:val="21"/>
              </w:rPr>
            </w:pPr>
            <w:r>
              <w:rPr>
                <w:rFonts w:ascii="宋体" w:eastAsia="宋体" w:hAnsi="宋体"/>
                <w:b/>
              </w:rPr>
              <w:t>优：[5,4)；良：[4,3)；中：[3,2)；</w:t>
            </w:r>
            <w:r>
              <w:rPr>
                <w:rFonts w:ascii="宋体" w:eastAsia="宋体" w:hAnsi="宋体"/>
                <w:b/>
                <w:szCs w:val="24"/>
              </w:rPr>
              <w:t>差：[2,0)，</w:t>
            </w:r>
            <w:r>
              <w:rPr>
                <w:rFonts w:ascii="宋体" w:eastAsia="宋体" w:hAnsi="宋体"/>
                <w:b/>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a"/>
              <w:adjustRightInd w:val="0"/>
              <w:snapToGrid w:val="0"/>
              <w:spacing w:line="360" w:lineRule="exact"/>
              <w:rPr>
                <w:sz w:val="21"/>
                <w:szCs w:val="21"/>
              </w:rPr>
            </w:pPr>
          </w:p>
        </w:tc>
      </w:tr>
      <w:tr w:rsidR="00D2561C">
        <w:trPr>
          <w:trHeight w:val="603"/>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2</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adjustRightInd w:val="0"/>
              <w:spacing w:line="276" w:lineRule="auto"/>
              <w:jc w:val="center"/>
              <w:rPr>
                <w:rFonts w:ascii="宋体" w:eastAsia="宋体" w:hAnsi="宋体"/>
              </w:rPr>
            </w:pPr>
            <w:r>
              <w:rPr>
                <w:rFonts w:ascii="宋体" w:eastAsia="宋体" w:hAnsi="宋体"/>
              </w:rPr>
              <w:t>设计构思</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10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adjustRightInd w:val="0"/>
              <w:spacing w:line="276" w:lineRule="auto"/>
              <w:rPr>
                <w:rFonts w:ascii="宋体" w:eastAsia="宋体" w:hAnsi="宋体"/>
              </w:rPr>
            </w:pPr>
            <w:r>
              <w:rPr>
                <w:rFonts w:ascii="宋体" w:eastAsia="宋体" w:hAnsi="宋体"/>
              </w:rPr>
              <w:t>设计构思对项目的特点、定位、需求等有详细的分析与说明，同时，在整体的设计中要能体现上述的特点、定位、需求等。</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603"/>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3</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总平面布局</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15</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总体规划布局合理，符合规划设计条件,呼应整体规划理念与设计构思，设计深度满足招标文件规定。建筑布局与现状用地有机结合，充分发挥用地优势，合理利用用地特征服务于设计并满足使用要求，合理考虑用地与周边地块的联系，各出入口位置明晰合理，充分考虑建筑与场地的和谐统一。总图功能分区清晰，交通流线合理通畅。</w:t>
            </w:r>
          </w:p>
          <w:p w:rsidR="00D2561C" w:rsidRDefault="003A6E88">
            <w:pPr>
              <w:rPr>
                <w:rFonts w:ascii="宋体" w:eastAsia="宋体" w:hAnsi="宋体"/>
              </w:rPr>
            </w:pPr>
            <w:r>
              <w:rPr>
                <w:rFonts w:ascii="宋体" w:eastAsia="宋体" w:hAnsi="宋体"/>
                <w:b/>
                <w:szCs w:val="20"/>
              </w:rPr>
              <w:t>优：[15,12)；良：[12,9)；中：[9,6)；</w:t>
            </w:r>
            <w:r>
              <w:rPr>
                <w:rFonts w:ascii="宋体" w:eastAsia="宋体" w:hAnsi="宋体"/>
                <w:b/>
                <w:szCs w:val="24"/>
              </w:rPr>
              <w:t>差：[6,0)，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90"/>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4</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tabs>
                <w:tab w:val="center" w:pos="583"/>
              </w:tabs>
              <w:jc w:val="center"/>
              <w:rPr>
                <w:rFonts w:ascii="宋体" w:eastAsia="宋体" w:hAnsi="宋体"/>
              </w:rPr>
            </w:pPr>
            <w:r>
              <w:rPr>
                <w:rFonts w:ascii="宋体" w:eastAsia="宋体" w:hAnsi="宋体"/>
              </w:rPr>
              <w:t>使用功能</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w:t>
            </w:r>
            <w:r>
              <w:rPr>
                <w:rFonts w:ascii="宋体" w:eastAsia="宋体" w:hAnsi="宋体"/>
              </w:rPr>
              <w:t>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功能分区合理，充分体现设计构思及实现各方价值最大化。布局合理，功能分区明确，各功能区块之间有一定的联系性，又相互不干扰。</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widowControl/>
              <w:adjustRightInd w:val="0"/>
              <w:snapToGrid w:val="0"/>
              <w:spacing w:before="100" w:beforeAutospacing="1" w:after="100" w:afterAutospacing="1" w:line="360" w:lineRule="exact"/>
              <w:jc w:val="left"/>
              <w:rPr>
                <w:rFonts w:ascii="宋体" w:eastAsia="宋体" w:hAnsi="宋体"/>
              </w:rPr>
            </w:pPr>
          </w:p>
        </w:tc>
      </w:tr>
      <w:tr w:rsidR="00D2561C">
        <w:trPr>
          <w:trHeight w:val="858"/>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5</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建筑形象</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rPr>
            </w:pPr>
            <w:r>
              <w:rPr>
                <w:rFonts w:ascii="宋体" w:eastAsia="宋体" w:hAnsi="宋体" w:hint="eastAsia"/>
              </w:rPr>
              <w:t>2</w:t>
            </w:r>
            <w:r>
              <w:rPr>
                <w:rFonts w:ascii="宋体" w:eastAsia="宋体" w:hAnsi="宋体"/>
                <w:lang w:val="zh-CN"/>
              </w:rPr>
              <w:t>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沿主要城市界面应展现现代的建筑风貌，设计具有标志性、符合项目的建筑形象，反映时代精神，建筑外观与周边环境整体和谐。</w:t>
            </w:r>
          </w:p>
          <w:p w:rsidR="00D2561C" w:rsidRDefault="003A6E88">
            <w:pPr>
              <w:rPr>
                <w:rFonts w:ascii="宋体" w:eastAsia="宋体" w:hAnsi="宋体"/>
              </w:rPr>
            </w:pPr>
            <w:r>
              <w:rPr>
                <w:rFonts w:ascii="宋体" w:eastAsia="宋体" w:hAnsi="宋体"/>
                <w:b/>
              </w:rPr>
              <w:t>优：[20,15)；良：[15,10)；中：[10,5)；差：[5,0)，不提供则不得分。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90"/>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6</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jc w:val="center"/>
              <w:rPr>
                <w:rFonts w:ascii="宋体" w:eastAsia="宋体" w:hAnsi="宋体"/>
              </w:rPr>
            </w:pPr>
            <w:r>
              <w:rPr>
                <w:rFonts w:ascii="宋体" w:eastAsia="宋体" w:hAnsi="宋体"/>
                <w:lang w:val="zh-CN"/>
              </w:rPr>
              <w:t>景观设计</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bCs/>
              </w:rPr>
              <w:t>10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充分考虑建筑环境与空间造型和谐统一，考虑多层次的绿化景观设计，形成良好的景观效果。</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603"/>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t>7</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snapToGrid w:val="0"/>
              <w:jc w:val="center"/>
              <w:rPr>
                <w:rFonts w:ascii="宋体" w:eastAsia="宋体" w:hAnsi="宋体"/>
              </w:rPr>
            </w:pPr>
            <w:r>
              <w:rPr>
                <w:rFonts w:ascii="宋体" w:eastAsia="宋体" w:hAnsi="宋体"/>
                <w:lang w:val="zh-CN"/>
              </w:rPr>
              <w:t>绿色节能</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b/>
              </w:rPr>
            </w:pPr>
            <w:r>
              <w:rPr>
                <w:rFonts w:ascii="宋体" w:eastAsia="宋体" w:hAnsi="宋体"/>
              </w:rPr>
              <w:t>遵循适用、绿色和美观的原则，设计符合国家及地方规范要求，满足绿色建筑设计标准，采取的措施充分考虑本地气候特色，最大限度节约资源，保护环境、减少污染，提供健康、舒适和高效的使用空间。积极响应国家“双碳”碳</w:t>
            </w:r>
            <w:proofErr w:type="gramStart"/>
            <w:r>
              <w:rPr>
                <w:rFonts w:ascii="宋体" w:eastAsia="宋体" w:hAnsi="宋体"/>
              </w:rPr>
              <w:t>中和碳达峰</w:t>
            </w:r>
            <w:proofErr w:type="gramEnd"/>
            <w:r>
              <w:rPr>
                <w:rFonts w:ascii="宋体" w:eastAsia="宋体" w:hAnsi="宋体"/>
              </w:rPr>
              <w:t>目标</w:t>
            </w:r>
            <w:r>
              <w:rPr>
                <w:rFonts w:ascii="宋体" w:eastAsia="宋体" w:hAnsi="宋体"/>
                <w:b/>
              </w:rPr>
              <w:t>。</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widowControl/>
              <w:adjustRightInd w:val="0"/>
              <w:snapToGrid w:val="0"/>
              <w:spacing w:before="100" w:beforeAutospacing="1" w:after="100" w:afterAutospacing="1" w:line="360" w:lineRule="exact"/>
              <w:jc w:val="left"/>
              <w:rPr>
                <w:rFonts w:ascii="宋体" w:eastAsia="宋体" w:hAnsi="宋体"/>
              </w:rPr>
            </w:pPr>
          </w:p>
        </w:tc>
      </w:tr>
      <w:tr w:rsidR="00D2561C">
        <w:trPr>
          <w:trHeight w:val="603"/>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bCs/>
                <w:szCs w:val="21"/>
              </w:rPr>
            </w:pPr>
            <w:r>
              <w:rPr>
                <w:rFonts w:ascii="宋体" w:eastAsia="宋体" w:hAnsi="宋体"/>
              </w:rPr>
              <w:lastRenderedPageBreak/>
              <w:t>8</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项目投资控制建议</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提供对工程投资控制、造价控制的实施办法和措施，方案合理、切实可行，有较强的项目成本管控能力。</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632"/>
          <w:jc w:val="center"/>
        </w:trPr>
        <w:tc>
          <w:tcPr>
            <w:tcW w:w="73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szCs w:val="21"/>
              </w:rPr>
            </w:pPr>
            <w:r>
              <w:rPr>
                <w:rFonts w:ascii="宋体" w:eastAsia="宋体" w:hAnsi="宋体"/>
              </w:rPr>
              <w:t>9</w:t>
            </w:r>
          </w:p>
        </w:tc>
        <w:tc>
          <w:tcPr>
            <w:tcW w:w="1182"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rPr>
              <w:t>勘察方案</w:t>
            </w:r>
          </w:p>
        </w:tc>
        <w:tc>
          <w:tcPr>
            <w:tcW w:w="1014"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rPr>
              <w:t>勘察的重点、难点理解及合理性建议；勘察工作流程，工期进度计划。技术支持度、跟踪服务能力，本地化服务的计划和实施承诺。</w:t>
            </w:r>
          </w:p>
          <w:p w:rsidR="00D2561C" w:rsidRDefault="003A6E88">
            <w:pPr>
              <w:rPr>
                <w:rFonts w:ascii="宋体" w:eastAsia="宋体" w:hAnsi="宋体"/>
              </w:rPr>
            </w:pPr>
            <w:r>
              <w:rPr>
                <w:rFonts w:ascii="宋体" w:eastAsia="宋体" w:hAnsi="宋体"/>
                <w:b/>
                <w:szCs w:val="20"/>
              </w:rPr>
              <w:t>优：[10,8)；良：[8,6)；中：[6,4)；</w:t>
            </w:r>
            <w:r>
              <w:rPr>
                <w:rFonts w:ascii="宋体" w:eastAsia="宋体" w:hAnsi="宋体"/>
                <w:b/>
                <w:szCs w:val="24"/>
              </w:rPr>
              <w:t>差：[4,0)，</w:t>
            </w:r>
            <w:r>
              <w:rPr>
                <w:rFonts w:ascii="宋体" w:eastAsia="宋体" w:hAnsi="宋体"/>
                <w:b/>
                <w:szCs w:val="20"/>
              </w:rPr>
              <w:t>不提供则不得分。</w:t>
            </w: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lang w:eastAsia="zh-CN"/>
              </w:rPr>
            </w:pPr>
          </w:p>
        </w:tc>
      </w:tr>
      <w:tr w:rsidR="00D2561C">
        <w:trPr>
          <w:trHeight w:val="632"/>
          <w:jc w:val="center"/>
        </w:trPr>
        <w:tc>
          <w:tcPr>
            <w:tcW w:w="1916" w:type="dxa"/>
            <w:gridSpan w:val="2"/>
            <w:tcBorders>
              <w:top w:val="single" w:sz="4" w:space="0" w:color="auto"/>
              <w:left w:val="single" w:sz="4" w:space="0" w:color="auto"/>
              <w:bottom w:val="single" w:sz="4" w:space="0" w:color="auto"/>
              <w:right w:val="single" w:sz="4" w:space="0" w:color="auto"/>
            </w:tcBorders>
            <w:vAlign w:val="center"/>
          </w:tcPr>
          <w:p w:rsidR="00D2561C" w:rsidRDefault="003A6E88">
            <w:pPr>
              <w:pStyle w:val="affffff9"/>
              <w:adjustRightInd w:val="0"/>
              <w:snapToGrid w:val="0"/>
              <w:spacing w:before="100" w:beforeAutospacing="1" w:after="100" w:afterAutospacing="1" w:line="360" w:lineRule="exact"/>
              <w:rPr>
                <w:rFonts w:ascii="宋体" w:hAnsi="宋体"/>
                <w:szCs w:val="21"/>
              </w:rPr>
            </w:pPr>
            <w:r>
              <w:rPr>
                <w:rFonts w:ascii="宋体" w:hAnsi="宋体"/>
                <w:szCs w:val="21"/>
              </w:rPr>
              <w:t>设计方案</w:t>
            </w:r>
          </w:p>
        </w:tc>
        <w:tc>
          <w:tcPr>
            <w:tcW w:w="1014" w:type="dxa"/>
            <w:tcBorders>
              <w:top w:val="single" w:sz="4" w:space="0" w:color="auto"/>
              <w:left w:val="single" w:sz="4" w:space="0" w:color="auto"/>
              <w:bottom w:val="single" w:sz="4" w:space="0" w:color="auto"/>
              <w:right w:val="single" w:sz="4" w:space="0" w:color="auto"/>
            </w:tcBorders>
          </w:tcPr>
          <w:p w:rsidR="00D2561C" w:rsidRDefault="003A6E88">
            <w:pPr>
              <w:pStyle w:val="affffff9"/>
              <w:adjustRightInd w:val="0"/>
              <w:snapToGrid w:val="0"/>
              <w:spacing w:before="100" w:beforeAutospacing="1" w:after="100" w:afterAutospacing="1" w:line="360" w:lineRule="exact"/>
              <w:rPr>
                <w:rFonts w:ascii="宋体" w:hAnsi="宋体"/>
              </w:rPr>
            </w:pPr>
            <w:r>
              <w:rPr>
                <w:rFonts w:ascii="宋体" w:hAnsi="宋体"/>
              </w:rPr>
              <w:t>100</w:t>
            </w:r>
          </w:p>
        </w:tc>
        <w:tc>
          <w:tcPr>
            <w:tcW w:w="8734" w:type="dxa"/>
            <w:tcBorders>
              <w:top w:val="single" w:sz="4" w:space="0" w:color="auto"/>
              <w:left w:val="single" w:sz="4" w:space="0" w:color="auto"/>
              <w:bottom w:val="single" w:sz="4" w:space="0" w:color="auto"/>
              <w:right w:val="single" w:sz="4" w:space="0" w:color="auto"/>
            </w:tcBorders>
            <w:vAlign w:val="center"/>
          </w:tcPr>
          <w:p w:rsidR="00D2561C" w:rsidRDefault="00D2561C">
            <w:pPr>
              <w:pStyle w:val="affffff9"/>
              <w:adjustRightInd w:val="0"/>
              <w:snapToGrid w:val="0"/>
              <w:spacing w:before="100" w:beforeAutospacing="1" w:after="100" w:afterAutospacing="1" w:line="360" w:lineRule="exact"/>
              <w:rPr>
                <w:rFonts w:ascii="宋体" w:hAnsi="宋体"/>
              </w:rPr>
            </w:pPr>
          </w:p>
        </w:tc>
        <w:tc>
          <w:tcPr>
            <w:tcW w:w="3180" w:type="dxa"/>
            <w:tcBorders>
              <w:top w:val="single" w:sz="4" w:space="0" w:color="auto"/>
              <w:left w:val="single" w:sz="4" w:space="0" w:color="auto"/>
              <w:bottom w:val="single" w:sz="4" w:space="0" w:color="auto"/>
              <w:right w:val="single" w:sz="4" w:space="0" w:color="auto"/>
            </w:tcBorders>
          </w:tcPr>
          <w:p w:rsidR="00D2561C" w:rsidRDefault="00D2561C">
            <w:pPr>
              <w:pStyle w:val="affffff9"/>
              <w:adjustRightInd w:val="0"/>
              <w:snapToGrid w:val="0"/>
              <w:spacing w:before="100" w:beforeAutospacing="1" w:after="100" w:afterAutospacing="1" w:line="360" w:lineRule="exact"/>
              <w:rPr>
                <w:rFonts w:ascii="宋体" w:hAnsi="宋体"/>
              </w:rPr>
            </w:pPr>
          </w:p>
        </w:tc>
      </w:tr>
    </w:tbl>
    <w:p w:rsidR="00D2561C" w:rsidRDefault="003A6E88">
      <w:pPr>
        <w:pStyle w:val="a6"/>
        <w:rPr>
          <w:rFonts w:ascii="宋体" w:hAnsi="宋体"/>
        </w:rPr>
      </w:pPr>
      <w:r>
        <w:rPr>
          <w:rFonts w:ascii="宋体" w:hAnsi="宋体"/>
        </w:rPr>
        <w:t>注：表中“[ ]”代表闭区间，如[1，0]代表该分数段范围为大于等于0且小于等于1。表中“[  )”，如[1,0)代表该分数段范围为大于0且小于等于1。表中“（  ）”代表开区间，如（2，1）代表该分数段范围为大于1且小于2。</w:t>
      </w:r>
    </w:p>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 w:rsidR="00D2561C" w:rsidRDefault="00D2561C">
      <w:pPr>
        <w:spacing w:line="480" w:lineRule="exact"/>
        <w:jc w:val="center"/>
        <w:rPr>
          <w:rFonts w:ascii="宋体" w:eastAsia="宋体" w:hAnsi="宋体" w:cs="Times New Roman"/>
          <w:b/>
          <w:sz w:val="28"/>
          <w:szCs w:val="28"/>
        </w:rPr>
      </w:pP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5</w:t>
      </w:r>
    </w:p>
    <w:p w:rsidR="00D2561C" w:rsidRDefault="003A6E88">
      <w:pPr>
        <w:jc w:val="center"/>
        <w:rPr>
          <w:rFonts w:ascii="宋体" w:eastAsia="宋体" w:hAnsi="宋体" w:cs="Times New Roman"/>
          <w:b/>
          <w:sz w:val="28"/>
          <w:szCs w:val="28"/>
        </w:rPr>
      </w:pPr>
      <w:r>
        <w:rPr>
          <w:rFonts w:ascii="宋体" w:eastAsia="宋体" w:hAnsi="宋体" w:cs="宋体" w:hint="eastAsia"/>
          <w:b/>
          <w:kern w:val="0"/>
          <w:sz w:val="28"/>
          <w:szCs w:val="28"/>
        </w:rPr>
        <w:t>工程总承包实施方案投标文件详细审查评分表</w:t>
      </w:r>
    </w:p>
    <w:p w:rsidR="00D2561C" w:rsidRDefault="00D2561C">
      <w:pPr>
        <w:adjustRightInd w:val="0"/>
        <w:snapToGrid w:val="0"/>
        <w:rPr>
          <w:rFonts w:ascii="宋体" w:eastAsia="宋体" w:hAnsi="宋体" w:cs="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1414"/>
        <w:gridCol w:w="551"/>
        <w:gridCol w:w="11455"/>
      </w:tblGrid>
      <w:tr w:rsidR="00D2561C">
        <w:trPr>
          <w:trHeight w:val="754"/>
          <w:tblHeader/>
          <w:jc w:val="center"/>
        </w:trPr>
        <w:tc>
          <w:tcPr>
            <w:tcW w:w="589" w:type="dxa"/>
            <w:tcBorders>
              <w:top w:val="single" w:sz="4" w:space="0" w:color="auto"/>
              <w:left w:val="single" w:sz="4" w:space="0" w:color="auto"/>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414"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b/>
                <w:bCs/>
                <w:kern w:val="0"/>
                <w:szCs w:val="21"/>
              </w:rPr>
            </w:pPr>
            <w:r>
              <w:rPr>
                <w:rFonts w:ascii="宋体" w:eastAsia="宋体" w:hAnsi="宋体" w:cs="宋体" w:hint="eastAsia"/>
                <w:b/>
                <w:bCs/>
                <w:kern w:val="0"/>
                <w:szCs w:val="21"/>
              </w:rPr>
              <w:t>评分内容</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b/>
                <w:bCs/>
                <w:kern w:val="0"/>
                <w:szCs w:val="21"/>
              </w:rPr>
            </w:pPr>
            <w:r>
              <w:rPr>
                <w:rFonts w:ascii="宋体" w:eastAsia="宋体" w:hAnsi="宋体" w:cs="宋体" w:hint="eastAsia"/>
                <w:b/>
                <w:bCs/>
                <w:kern w:val="0"/>
                <w:szCs w:val="21"/>
              </w:rPr>
              <w:t>分值</w:t>
            </w:r>
          </w:p>
        </w:tc>
        <w:tc>
          <w:tcPr>
            <w:tcW w:w="11455"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b/>
                <w:bCs/>
                <w:szCs w:val="21"/>
              </w:rPr>
            </w:pPr>
            <w:r>
              <w:rPr>
                <w:rFonts w:ascii="宋体" w:eastAsia="宋体" w:hAnsi="宋体" w:cs="宋体" w:hint="eastAsia"/>
                <w:b/>
                <w:bCs/>
                <w:szCs w:val="21"/>
              </w:rPr>
              <w:t>评审标准</w:t>
            </w:r>
          </w:p>
        </w:tc>
      </w:tr>
      <w:tr w:rsidR="00D2561C">
        <w:trPr>
          <w:trHeight w:val="574"/>
          <w:jc w:val="center"/>
        </w:trPr>
        <w:tc>
          <w:tcPr>
            <w:tcW w:w="14009" w:type="dxa"/>
            <w:gridSpan w:val="4"/>
            <w:tcBorders>
              <w:top w:val="single" w:sz="4" w:space="0" w:color="auto"/>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left"/>
              <w:rPr>
                <w:rFonts w:ascii="宋体" w:eastAsia="宋体" w:hAnsi="宋体" w:cs="宋体"/>
                <w:b/>
                <w:bCs/>
                <w:kern w:val="0"/>
                <w:sz w:val="18"/>
                <w:szCs w:val="18"/>
              </w:rPr>
            </w:pPr>
            <w:r>
              <w:rPr>
                <w:rFonts w:ascii="宋体" w:eastAsia="宋体" w:hAnsi="宋体" w:cs="宋体" w:hint="eastAsia"/>
                <w:b/>
                <w:bCs/>
                <w:szCs w:val="21"/>
              </w:rPr>
              <w:t>1</w:t>
            </w:r>
            <w:r>
              <w:rPr>
                <w:rFonts w:ascii="宋体" w:eastAsia="宋体" w:hAnsi="宋体" w:cs="宋体" w:hint="eastAsia"/>
              </w:rPr>
              <w:t xml:space="preserve"> </w:t>
            </w:r>
            <w:r>
              <w:rPr>
                <w:rFonts w:ascii="宋体" w:eastAsia="宋体" w:hAnsi="宋体" w:cs="宋体" w:hint="eastAsia"/>
                <w:b/>
                <w:bCs/>
                <w:szCs w:val="21"/>
              </w:rPr>
              <w:t>施工企业团队及实力（36分）</w:t>
            </w:r>
          </w:p>
        </w:tc>
      </w:tr>
      <w:tr w:rsidR="00D2561C">
        <w:trPr>
          <w:trHeight w:val="1365"/>
          <w:jc w:val="center"/>
        </w:trPr>
        <w:tc>
          <w:tcPr>
            <w:tcW w:w="589" w:type="dxa"/>
            <w:tcBorders>
              <w:top w:val="nil"/>
              <w:left w:val="single" w:sz="4" w:space="0" w:color="auto"/>
              <w:bottom w:val="single" w:sz="4" w:space="0" w:color="auto"/>
              <w:right w:val="single" w:sz="4" w:space="0" w:color="auto"/>
            </w:tcBorders>
            <w:vAlign w:val="center"/>
          </w:tcPr>
          <w:p w:rsidR="00D2561C" w:rsidRDefault="003A6E88">
            <w:pPr>
              <w:widowControl/>
              <w:spacing w:line="320" w:lineRule="atLeast"/>
              <w:rPr>
                <w:rFonts w:ascii="宋体" w:eastAsia="宋体" w:hAnsi="宋体" w:cs="宋体"/>
                <w:szCs w:val="21"/>
              </w:rPr>
            </w:pPr>
            <w:r>
              <w:rPr>
                <w:rFonts w:ascii="宋体" w:eastAsia="宋体" w:hAnsi="宋体" w:cs="宋体" w:hint="eastAsia"/>
                <w:szCs w:val="21"/>
              </w:rPr>
              <w:t>1.1</w:t>
            </w:r>
          </w:p>
        </w:tc>
        <w:tc>
          <w:tcPr>
            <w:tcW w:w="1414" w:type="dxa"/>
            <w:tcBorders>
              <w:top w:val="single" w:sz="4" w:space="0" w:color="auto"/>
              <w:left w:val="single" w:sz="4" w:space="0" w:color="auto"/>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宋体" w:hint="eastAsia"/>
                <w:szCs w:val="21"/>
              </w:rPr>
              <w:t>类似</w:t>
            </w:r>
          </w:p>
          <w:p w:rsidR="00D2561C" w:rsidRDefault="003A6E88">
            <w:pPr>
              <w:widowControl/>
              <w:spacing w:line="320" w:lineRule="atLeast"/>
              <w:jc w:val="center"/>
              <w:rPr>
                <w:rFonts w:ascii="宋体" w:eastAsia="宋体" w:hAnsi="宋体" w:cs="宋体"/>
                <w:szCs w:val="21"/>
              </w:rPr>
            </w:pPr>
            <w:r>
              <w:rPr>
                <w:rFonts w:ascii="宋体" w:eastAsia="宋体" w:hAnsi="宋体" w:cs="宋体" w:hint="eastAsia"/>
                <w:szCs w:val="21"/>
              </w:rPr>
              <w:t>工程业绩</w:t>
            </w:r>
          </w:p>
        </w:tc>
        <w:tc>
          <w:tcPr>
            <w:tcW w:w="551" w:type="dxa"/>
            <w:tcBorders>
              <w:top w:val="single" w:sz="4" w:space="0" w:color="auto"/>
              <w:left w:val="single" w:sz="4" w:space="0" w:color="auto"/>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宋体" w:hint="eastAsia"/>
                <w:szCs w:val="21"/>
              </w:rPr>
              <w:t>16</w:t>
            </w:r>
          </w:p>
        </w:tc>
        <w:tc>
          <w:tcPr>
            <w:tcW w:w="11455"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rPr>
                <w:rFonts w:ascii="宋体" w:eastAsia="宋体" w:hAnsi="宋体" w:cs="仿宋"/>
                <w:b/>
                <w:szCs w:val="21"/>
                <w:lang w:val="zh-CN"/>
              </w:rPr>
            </w:pPr>
            <w:r>
              <w:rPr>
                <w:rFonts w:ascii="宋体" w:eastAsia="宋体" w:hAnsi="宋体" w:cs="宋体" w:hint="eastAsia"/>
                <w:b/>
                <w:kern w:val="0"/>
                <w:sz w:val="20"/>
                <w:szCs w:val="20"/>
              </w:rPr>
              <w:t>1.施工业绩：</w:t>
            </w:r>
            <w:r>
              <w:rPr>
                <w:rFonts w:ascii="宋体" w:eastAsia="宋体" w:hAnsi="宋体" w:cs="仿宋" w:hint="eastAsia"/>
                <w:b/>
                <w:szCs w:val="21"/>
                <w:lang w:val="zh-CN"/>
              </w:rPr>
              <w:t>投标人（若为联合体投标，由施工方提供）2020年1月1日至投标文件递交截止日止，完成过质量合格且工程造价金额大于或等于5000万元的建筑工程施工总承包或工程总承包施工部分业绩，每项得2分，最多得8分。</w:t>
            </w:r>
          </w:p>
          <w:p w:rsidR="00D2561C" w:rsidRDefault="003A6E88">
            <w:pPr>
              <w:autoSpaceDE w:val="0"/>
              <w:autoSpaceDN w:val="0"/>
              <w:rPr>
                <w:rFonts w:ascii="宋体" w:eastAsia="宋体" w:hAnsi="宋体" w:cs="仿宋"/>
                <w:szCs w:val="21"/>
                <w:lang w:val="zh-CN"/>
              </w:rPr>
            </w:pPr>
            <w:r>
              <w:rPr>
                <w:rFonts w:ascii="宋体" w:eastAsia="宋体" w:hAnsi="宋体" w:cs="仿宋" w:hint="eastAsia"/>
                <w:szCs w:val="21"/>
                <w:lang w:val="zh-CN"/>
              </w:rPr>
              <w:t>注：业绩需提供相关证明材料。类似工程业绩指单项工程造价为5000万元或以上的建筑工程施工总承包项目。其中：工程总承包业绩包括勘察设计施工总承包或设计施工总承包或设计采购施工总承包或勘察设计采购施工总承包业绩等。</w:t>
            </w:r>
          </w:p>
          <w:p w:rsidR="00D2561C" w:rsidRDefault="003A6E88">
            <w:pPr>
              <w:autoSpaceDE w:val="0"/>
              <w:autoSpaceDN w:val="0"/>
              <w:rPr>
                <w:rFonts w:ascii="宋体" w:eastAsia="宋体" w:hAnsi="宋体" w:cs="仿宋"/>
                <w:szCs w:val="21"/>
                <w:lang w:val="zh-CN"/>
              </w:rPr>
            </w:pPr>
            <w:r>
              <w:rPr>
                <w:rFonts w:ascii="宋体" w:eastAsia="宋体" w:hAnsi="宋体" w:cs="仿宋" w:hint="eastAsia"/>
                <w:szCs w:val="21"/>
                <w:lang w:val="zh-CN"/>
              </w:rPr>
              <w:t>业绩取自广州市住建行业信用管理平台。投标人须提供项目名称、广州市住建行业信用管理平台内的项目业绩编号及业绩在广州市住建行业信用管理平台的网页信息截图（网页信息</w:t>
            </w:r>
            <w:proofErr w:type="gramStart"/>
            <w:r>
              <w:rPr>
                <w:rFonts w:ascii="宋体" w:eastAsia="宋体" w:hAnsi="宋体" w:cs="仿宋" w:hint="eastAsia"/>
                <w:szCs w:val="21"/>
                <w:lang w:val="zh-CN"/>
              </w:rPr>
              <w:t>截图须能</w:t>
            </w:r>
            <w:proofErr w:type="gramEnd"/>
            <w:r>
              <w:rPr>
                <w:rFonts w:ascii="宋体" w:eastAsia="宋体" w:hAnsi="宋体" w:cs="仿宋" w:hint="eastAsia"/>
                <w:szCs w:val="21"/>
                <w:lang w:val="zh-CN"/>
              </w:rPr>
              <w:t>清晰显示带有“住建行业信用管理平台”名称，并至少包含“项目基本信息”等信息的页面）以供核对（业绩相关附件的上</w:t>
            </w:r>
            <w:proofErr w:type="gramStart"/>
            <w:r>
              <w:rPr>
                <w:rFonts w:ascii="宋体" w:eastAsia="宋体" w:hAnsi="宋体" w:cs="仿宋" w:hint="eastAsia"/>
                <w:szCs w:val="21"/>
                <w:lang w:val="zh-CN"/>
              </w:rPr>
              <w:t>传件取广州市</w:t>
            </w:r>
            <w:proofErr w:type="gramEnd"/>
            <w:r>
              <w:rPr>
                <w:rFonts w:ascii="宋体" w:eastAsia="宋体" w:hAnsi="宋体" w:cs="仿宋" w:hint="eastAsia"/>
                <w:szCs w:val="21"/>
                <w:lang w:val="zh-CN"/>
              </w:rPr>
              <w:t>住建行业信用管理平台，投标阶段可不重复提交）。不提供项目名称、项目编号及网页信息截图的业绩不予评审。若投标人提供的项目名称与项目编号不一致：①项目名称和项目编号在平台内分别对应不同业绩的，以项目名称对应的业绩为准；②项目名称存在对应业绩的，项目编号在平台内不存在对应业绩，以项目名称对应的业绩为准；③项目名称在平台内不存在对应业绩，项目编号存在对应业绩的，以项目编号对应的业绩为准。评标委员会对业绩的评审以投标截止时间在平台内业绩上传件为依据。</w:t>
            </w:r>
          </w:p>
          <w:p w:rsidR="00D2561C" w:rsidRDefault="003A6E88">
            <w:pPr>
              <w:autoSpaceDE w:val="0"/>
              <w:autoSpaceDN w:val="0"/>
              <w:rPr>
                <w:rFonts w:ascii="宋体" w:eastAsia="宋体" w:hAnsi="宋体" w:cs="仿宋"/>
                <w:szCs w:val="21"/>
                <w:lang w:val="zh-CN"/>
              </w:rPr>
            </w:pPr>
            <w:r>
              <w:rPr>
                <w:rFonts w:ascii="宋体" w:eastAsia="宋体" w:hAnsi="宋体" w:cs="仿宋" w:hint="eastAsia"/>
                <w:szCs w:val="21"/>
                <w:lang w:val="zh-CN"/>
              </w:rPr>
              <w:t>（1）金额以中标通知书为准，中标通知书上没有金额或免招标的，以施工合同（不含补充合同）为准。</w:t>
            </w:r>
          </w:p>
          <w:p w:rsidR="00D2561C" w:rsidRDefault="003A6E88">
            <w:pPr>
              <w:autoSpaceDE w:val="0"/>
              <w:autoSpaceDN w:val="0"/>
              <w:rPr>
                <w:rFonts w:ascii="宋体" w:eastAsia="宋体" w:hAnsi="宋体" w:cs="仿宋"/>
                <w:szCs w:val="21"/>
                <w:lang w:val="zh-CN"/>
              </w:rPr>
            </w:pPr>
            <w:r>
              <w:rPr>
                <w:rFonts w:ascii="宋体" w:eastAsia="宋体" w:hAnsi="宋体" w:cs="仿宋" w:hint="eastAsia"/>
                <w:szCs w:val="21"/>
                <w:lang w:val="zh-CN"/>
              </w:rPr>
              <w:t>（2）完成时间以竣工验收文件为准。验收文件至少具有建设单位、设计、施工和监理单位盖章。</w:t>
            </w:r>
          </w:p>
          <w:p w:rsidR="00D2561C" w:rsidRDefault="003A6E88">
            <w:pPr>
              <w:autoSpaceDE w:val="0"/>
              <w:autoSpaceDN w:val="0"/>
              <w:rPr>
                <w:rFonts w:ascii="宋体" w:eastAsia="宋体" w:hAnsi="宋体" w:cs="仿宋"/>
                <w:szCs w:val="21"/>
                <w:lang w:val="zh-CN"/>
              </w:rPr>
            </w:pPr>
            <w:r>
              <w:rPr>
                <w:rFonts w:ascii="宋体" w:eastAsia="宋体" w:hAnsi="宋体" w:cs="仿宋" w:hint="eastAsia"/>
                <w:szCs w:val="21"/>
                <w:lang w:val="zh-CN"/>
              </w:rPr>
              <w:t>（3）平台内业绩上传件不符合上述要求的或登记的工程资质内容与施工合同等业绩证明资料不相符的，该项业绩不予认定。</w:t>
            </w:r>
          </w:p>
          <w:p w:rsidR="00D2561C" w:rsidRDefault="003A6E88">
            <w:pPr>
              <w:autoSpaceDE w:val="0"/>
              <w:autoSpaceDN w:val="0"/>
              <w:rPr>
                <w:rFonts w:ascii="宋体" w:eastAsia="宋体" w:hAnsi="宋体" w:cs="宋体"/>
                <w:b/>
                <w:kern w:val="0"/>
                <w:szCs w:val="21"/>
              </w:rPr>
            </w:pPr>
            <w:r>
              <w:rPr>
                <w:rFonts w:ascii="宋体" w:eastAsia="宋体" w:hAnsi="宋体" w:cs="宋体" w:hint="eastAsia"/>
                <w:b/>
                <w:kern w:val="0"/>
                <w:szCs w:val="21"/>
              </w:rPr>
              <w:t>2.设计业绩：</w:t>
            </w:r>
            <w:r>
              <w:rPr>
                <w:rFonts w:ascii="宋体" w:eastAsia="宋体" w:hAnsi="宋体" w:cs="宋体"/>
                <w:b/>
                <w:kern w:val="0"/>
                <w:szCs w:val="21"/>
              </w:rPr>
              <w:t>投标人</w:t>
            </w:r>
            <w:r>
              <w:rPr>
                <w:rFonts w:ascii="宋体" w:eastAsia="宋体" w:hAnsi="宋体" w:cs="仿宋" w:hint="eastAsia"/>
                <w:b/>
                <w:szCs w:val="21"/>
                <w:lang w:val="zh-CN"/>
              </w:rPr>
              <w:t>（若为联合体投标，由设计方提供）</w:t>
            </w:r>
            <w:r>
              <w:rPr>
                <w:rFonts w:ascii="宋体" w:eastAsia="宋体" w:hAnsi="宋体" w:cs="宋体"/>
                <w:b/>
                <w:kern w:val="0"/>
                <w:szCs w:val="21"/>
              </w:rPr>
              <w:t>202</w:t>
            </w:r>
            <w:r>
              <w:rPr>
                <w:rFonts w:ascii="宋体" w:eastAsia="宋体" w:hAnsi="宋体" w:cs="宋体" w:hint="eastAsia"/>
                <w:b/>
                <w:kern w:val="0"/>
                <w:szCs w:val="21"/>
              </w:rPr>
              <w:t>0</w:t>
            </w:r>
            <w:r>
              <w:rPr>
                <w:rFonts w:ascii="宋体" w:eastAsia="宋体" w:hAnsi="宋体" w:cs="宋体"/>
                <w:b/>
                <w:kern w:val="0"/>
                <w:szCs w:val="21"/>
              </w:rPr>
              <w:t>年1月1日至</w:t>
            </w:r>
            <w:r>
              <w:rPr>
                <w:rFonts w:ascii="宋体" w:eastAsia="宋体" w:hAnsi="宋体" w:cs="仿宋" w:hint="eastAsia"/>
                <w:b/>
                <w:szCs w:val="21"/>
                <w:lang w:val="zh-CN"/>
              </w:rPr>
              <w:t>投标文件递交截止日止</w:t>
            </w:r>
            <w:r>
              <w:rPr>
                <w:rFonts w:ascii="宋体" w:eastAsia="宋体" w:hAnsi="宋体" w:cs="宋体"/>
                <w:b/>
                <w:kern w:val="0"/>
                <w:szCs w:val="21"/>
              </w:rPr>
              <w:t>，完成过建筑工程设计或工程总承包设计业绩（包含但不限于设计施工总承包或勘察设计施工总承包或EPC模式的设计部分），每个得</w:t>
            </w:r>
            <w:r>
              <w:rPr>
                <w:rFonts w:ascii="宋体" w:eastAsia="宋体" w:hAnsi="宋体" w:cs="宋体" w:hint="eastAsia"/>
                <w:b/>
                <w:kern w:val="0"/>
                <w:szCs w:val="21"/>
              </w:rPr>
              <w:t>2</w:t>
            </w:r>
            <w:r>
              <w:rPr>
                <w:rFonts w:ascii="宋体" w:eastAsia="宋体" w:hAnsi="宋体" w:cs="宋体"/>
                <w:b/>
                <w:kern w:val="0"/>
                <w:szCs w:val="21"/>
              </w:rPr>
              <w:t>分，最高得</w:t>
            </w:r>
            <w:r>
              <w:rPr>
                <w:rFonts w:ascii="宋体" w:eastAsia="宋体" w:hAnsi="宋体" w:cs="宋体" w:hint="eastAsia"/>
                <w:b/>
                <w:kern w:val="0"/>
                <w:szCs w:val="21"/>
              </w:rPr>
              <w:t>8</w:t>
            </w:r>
            <w:r>
              <w:rPr>
                <w:rFonts w:ascii="宋体" w:eastAsia="宋体" w:hAnsi="宋体" w:cs="宋体"/>
                <w:b/>
                <w:kern w:val="0"/>
                <w:szCs w:val="21"/>
              </w:rPr>
              <w:t>分。</w:t>
            </w:r>
          </w:p>
          <w:p w:rsidR="00D2561C" w:rsidRDefault="003A6E88">
            <w:pPr>
              <w:autoSpaceDE w:val="0"/>
              <w:autoSpaceDN w:val="0"/>
              <w:rPr>
                <w:rFonts w:ascii="宋体" w:eastAsia="宋体" w:hAnsi="宋体" w:cs="宋体"/>
                <w:kern w:val="0"/>
                <w:sz w:val="20"/>
                <w:szCs w:val="20"/>
              </w:rPr>
            </w:pPr>
            <w:r>
              <w:rPr>
                <w:rFonts w:ascii="宋体" w:eastAsia="宋体" w:hAnsi="宋体" w:cs="仿宋" w:hint="eastAsia"/>
                <w:szCs w:val="21"/>
                <w:lang w:val="zh-CN"/>
              </w:rPr>
              <w:t>注：业绩相关证明材料须同时提供中标通知书（或免招标的相关证明）、合同关键页、初步设计审查证明材料（或初步设计会议评审纪要（或批复）或施工图审查证明材料或项目业主对其履约情况的证明材料扫描件）。时间以合同签订的日期为准。</w:t>
            </w:r>
          </w:p>
        </w:tc>
      </w:tr>
      <w:tr w:rsidR="0091029F">
        <w:trPr>
          <w:trHeight w:val="994"/>
          <w:jc w:val="center"/>
        </w:trPr>
        <w:tc>
          <w:tcPr>
            <w:tcW w:w="589" w:type="dxa"/>
            <w:tcBorders>
              <w:top w:val="nil"/>
              <w:left w:val="single" w:sz="4" w:space="0" w:color="auto"/>
              <w:bottom w:val="single" w:sz="4" w:space="0" w:color="auto"/>
              <w:right w:val="single" w:sz="4" w:space="0" w:color="auto"/>
            </w:tcBorders>
            <w:vAlign w:val="center"/>
          </w:tcPr>
          <w:p w:rsidR="0091029F" w:rsidRDefault="0091029F">
            <w:pPr>
              <w:widowControl/>
              <w:spacing w:line="320" w:lineRule="atLeast"/>
              <w:rPr>
                <w:rFonts w:ascii="宋体" w:eastAsia="宋体" w:hAnsi="宋体" w:cs="宋体"/>
                <w:szCs w:val="21"/>
              </w:rPr>
            </w:pPr>
            <w:r>
              <w:rPr>
                <w:rFonts w:ascii="宋体" w:eastAsia="宋体" w:hAnsi="宋体" w:cs="宋体" w:hint="eastAsia"/>
                <w:szCs w:val="21"/>
              </w:rPr>
              <w:lastRenderedPageBreak/>
              <w:t>1.2</w:t>
            </w:r>
          </w:p>
        </w:tc>
        <w:tc>
          <w:tcPr>
            <w:tcW w:w="1414" w:type="dxa"/>
            <w:tcBorders>
              <w:top w:val="single" w:sz="4" w:space="0" w:color="auto"/>
              <w:left w:val="single" w:sz="4" w:space="0" w:color="auto"/>
              <w:bottom w:val="single" w:sz="4" w:space="0" w:color="auto"/>
              <w:right w:val="single" w:sz="4" w:space="0" w:color="auto"/>
            </w:tcBorders>
            <w:vAlign w:val="center"/>
          </w:tcPr>
          <w:p w:rsidR="0091029F" w:rsidRDefault="0091029F">
            <w:pPr>
              <w:autoSpaceDE w:val="0"/>
              <w:autoSpaceDN w:val="0"/>
              <w:rPr>
                <w:rFonts w:ascii="宋体" w:eastAsia="宋体" w:hAnsi="宋体" w:cs="仿宋"/>
                <w:szCs w:val="21"/>
                <w:lang w:val="zh-CN"/>
              </w:rPr>
            </w:pPr>
            <w:r>
              <w:rPr>
                <w:rFonts w:ascii="宋体" w:eastAsia="宋体" w:hAnsi="宋体" w:cs="仿宋" w:hint="eastAsia"/>
                <w:szCs w:val="21"/>
                <w:lang w:val="zh-CN"/>
              </w:rPr>
              <w:t>企业获奖</w:t>
            </w:r>
          </w:p>
        </w:tc>
        <w:tc>
          <w:tcPr>
            <w:tcW w:w="551" w:type="dxa"/>
            <w:tcBorders>
              <w:top w:val="single" w:sz="4" w:space="0" w:color="auto"/>
              <w:left w:val="single" w:sz="4" w:space="0" w:color="auto"/>
              <w:bottom w:val="single" w:sz="4" w:space="0" w:color="auto"/>
              <w:right w:val="single" w:sz="4" w:space="0" w:color="auto"/>
            </w:tcBorders>
            <w:vAlign w:val="center"/>
          </w:tcPr>
          <w:p w:rsidR="0091029F" w:rsidRDefault="0091029F">
            <w:pPr>
              <w:autoSpaceDE w:val="0"/>
              <w:autoSpaceDN w:val="0"/>
              <w:jc w:val="center"/>
              <w:rPr>
                <w:rFonts w:ascii="宋体" w:eastAsia="宋体" w:hAnsi="宋体" w:cs="仿宋"/>
                <w:szCs w:val="21"/>
                <w:lang w:val="zh-CN"/>
              </w:rPr>
            </w:pPr>
            <w:r>
              <w:rPr>
                <w:rFonts w:ascii="宋体" w:eastAsia="宋体" w:hAnsi="宋体" w:cs="仿宋" w:hint="eastAsia"/>
                <w:szCs w:val="21"/>
                <w:lang w:val="zh-CN"/>
              </w:rPr>
              <w:t>14</w:t>
            </w:r>
          </w:p>
        </w:tc>
        <w:tc>
          <w:tcPr>
            <w:tcW w:w="11455" w:type="dxa"/>
            <w:tcBorders>
              <w:top w:val="single" w:sz="4" w:space="0" w:color="auto"/>
              <w:left w:val="single" w:sz="4" w:space="0" w:color="auto"/>
              <w:bottom w:val="single" w:sz="4" w:space="0" w:color="auto"/>
              <w:right w:val="single" w:sz="4" w:space="0" w:color="auto"/>
            </w:tcBorders>
            <w:vAlign w:val="center"/>
          </w:tcPr>
          <w:p w:rsidR="0091029F" w:rsidRPr="00B516E5" w:rsidRDefault="0091029F" w:rsidP="00F62375">
            <w:pPr>
              <w:autoSpaceDE w:val="0"/>
              <w:autoSpaceDN w:val="0"/>
              <w:ind w:right="153"/>
              <w:rPr>
                <w:rFonts w:ascii="宋体" w:eastAsia="宋体" w:hAnsi="宋体" w:cs="仿宋"/>
                <w:b/>
                <w:szCs w:val="21"/>
                <w:lang w:val="zh-CN"/>
              </w:rPr>
            </w:pPr>
            <w:r w:rsidRPr="00B516E5">
              <w:rPr>
                <w:rFonts w:ascii="宋体" w:eastAsia="宋体" w:hAnsi="宋体" w:cs="仿宋" w:hint="eastAsia"/>
                <w:b/>
                <w:szCs w:val="21"/>
                <w:lang w:val="zh-CN"/>
              </w:rPr>
              <w:t>1.</w:t>
            </w:r>
            <w:r w:rsidRPr="00B516E5">
              <w:rPr>
                <w:rFonts w:ascii="宋体" w:eastAsia="宋体" w:hAnsi="宋体" w:cs="仿宋"/>
                <w:b/>
                <w:szCs w:val="21"/>
                <w:lang w:val="zh-CN"/>
              </w:rPr>
              <w:t>施工获奖：投标人</w:t>
            </w:r>
            <w:r w:rsidRPr="00B516E5">
              <w:rPr>
                <w:rFonts w:ascii="宋体" w:eastAsia="宋体" w:hAnsi="宋体" w:cs="仿宋" w:hint="eastAsia"/>
                <w:b/>
                <w:szCs w:val="21"/>
                <w:lang w:val="zh-CN"/>
              </w:rPr>
              <w:t>（若为联合体投标，由施工方提供）自</w:t>
            </w:r>
            <w:r w:rsidRPr="00B516E5">
              <w:rPr>
                <w:rFonts w:ascii="宋体" w:eastAsia="宋体" w:hAnsi="宋体" w:cs="仿宋"/>
                <w:b/>
                <w:szCs w:val="21"/>
                <w:lang w:val="zh-CN"/>
              </w:rPr>
              <w:t>2020</w:t>
            </w:r>
            <w:r w:rsidRPr="00B516E5">
              <w:rPr>
                <w:rFonts w:ascii="宋体" w:eastAsia="宋体" w:hAnsi="宋体" w:cs="仿宋" w:hint="eastAsia"/>
                <w:b/>
                <w:szCs w:val="21"/>
                <w:lang w:val="zh-CN"/>
              </w:rPr>
              <w:t>年</w:t>
            </w:r>
            <w:r w:rsidRPr="00B516E5">
              <w:rPr>
                <w:rFonts w:ascii="宋体" w:eastAsia="宋体" w:hAnsi="宋体" w:cs="仿宋"/>
                <w:b/>
                <w:szCs w:val="21"/>
                <w:lang w:val="zh-CN"/>
              </w:rPr>
              <w:t>1月1日至投标截止日期之日止，</w:t>
            </w:r>
            <w:r w:rsidRPr="00B516E5">
              <w:rPr>
                <w:rFonts w:ascii="宋体" w:eastAsia="宋体" w:hAnsi="宋体" w:cs="仿宋" w:hint="eastAsia"/>
                <w:b/>
                <w:szCs w:val="21"/>
                <w:lang w:val="zh-CN"/>
              </w:rPr>
              <w:t>承接过的房屋建筑工程施工总承包或工程总承包业绩获得过市级或以上工程质量类奖项的，</w:t>
            </w:r>
            <w:r w:rsidRPr="008547A9">
              <w:rPr>
                <w:rFonts w:ascii="宋体" w:eastAsia="宋体" w:hAnsi="宋体" w:cs="仿宋" w:hint="eastAsia"/>
                <w:b/>
                <w:szCs w:val="21"/>
                <w:lang w:val="zh-CN"/>
              </w:rPr>
              <w:t>每项得1分。本项最多得4分。</w:t>
            </w:r>
          </w:p>
          <w:p w:rsidR="0091029F" w:rsidRPr="00B516E5" w:rsidRDefault="0091029F" w:rsidP="00F62375">
            <w:pPr>
              <w:autoSpaceDE w:val="0"/>
              <w:autoSpaceDN w:val="0"/>
              <w:ind w:right="153"/>
              <w:rPr>
                <w:rFonts w:ascii="宋体" w:eastAsia="宋体" w:hAnsi="宋体" w:cs="仿宋"/>
                <w:szCs w:val="21"/>
                <w:lang w:val="zh-CN"/>
              </w:rPr>
            </w:pPr>
            <w:r w:rsidRPr="00B516E5">
              <w:rPr>
                <w:rFonts w:ascii="宋体" w:eastAsia="宋体" w:hAnsi="宋体" w:cs="仿宋" w:hint="eastAsia"/>
                <w:szCs w:val="21"/>
                <w:lang w:val="zh-CN"/>
              </w:rPr>
              <w:t>注：奖项需提供获奖证书原件彩色扫描件或相关网站获奖公示截图，时间以获奖证书发证时间或相关网站获奖公示时间为准，相同项目按最高级别奖项只计一次得分。①国家级奖包括：鲁班奖、或国家优质工程金质奖（金奖）、或国家优质工程奖、或中国土木工程詹天佑奖。省市级奖项是指由省市</w:t>
            </w:r>
            <w:proofErr w:type="gramStart"/>
            <w:r w:rsidRPr="00B516E5">
              <w:rPr>
                <w:rFonts w:ascii="宋体" w:eastAsia="宋体" w:hAnsi="宋体" w:cs="仿宋" w:hint="eastAsia"/>
                <w:szCs w:val="21"/>
                <w:lang w:val="zh-CN"/>
              </w:rPr>
              <w:t>级建设</w:t>
            </w:r>
            <w:proofErr w:type="gramEnd"/>
            <w:r w:rsidRPr="00B516E5">
              <w:rPr>
                <w:rFonts w:ascii="宋体" w:eastAsia="宋体" w:hAnsi="宋体" w:cs="仿宋" w:hint="eastAsia"/>
                <w:szCs w:val="21"/>
                <w:lang w:val="zh-CN"/>
              </w:rPr>
              <w:t>行政主管部门或行业协会颁发（行业协会须在民政部门备案）的工程质量类奖项。②只计算</w:t>
            </w:r>
            <w:proofErr w:type="gramStart"/>
            <w:r w:rsidRPr="00B516E5">
              <w:rPr>
                <w:rFonts w:ascii="宋体" w:eastAsia="宋体" w:hAnsi="宋体" w:cs="仿宋" w:hint="eastAsia"/>
                <w:szCs w:val="21"/>
                <w:lang w:val="zh-CN"/>
              </w:rPr>
              <w:t>房建类奖项</w:t>
            </w:r>
            <w:proofErr w:type="gramEnd"/>
            <w:r w:rsidRPr="00B516E5">
              <w:rPr>
                <w:rFonts w:ascii="宋体" w:eastAsia="宋体" w:hAnsi="宋体" w:cs="仿宋" w:hint="eastAsia"/>
                <w:szCs w:val="21"/>
                <w:lang w:val="zh-CN"/>
              </w:rPr>
              <w:t>（不含参建），</w:t>
            </w:r>
            <w:proofErr w:type="gramStart"/>
            <w:r w:rsidRPr="00B516E5">
              <w:rPr>
                <w:rFonts w:ascii="宋体" w:eastAsia="宋体" w:hAnsi="宋体" w:cs="仿宋" w:hint="eastAsia"/>
                <w:szCs w:val="21"/>
                <w:lang w:val="zh-CN"/>
              </w:rPr>
              <w:t>其他非房建</w:t>
            </w:r>
            <w:proofErr w:type="gramEnd"/>
            <w:r w:rsidRPr="00B516E5">
              <w:rPr>
                <w:rFonts w:ascii="宋体" w:eastAsia="宋体" w:hAnsi="宋体" w:cs="仿宋" w:hint="eastAsia"/>
                <w:szCs w:val="21"/>
                <w:lang w:val="zh-CN"/>
              </w:rPr>
              <w:t>项目，如：路桥、铁路、水利、电力、化工、冶金等获奖不参与计分。</w:t>
            </w:r>
          </w:p>
          <w:p w:rsidR="0091029F" w:rsidRPr="00B516E5" w:rsidRDefault="0091029F" w:rsidP="00F62375">
            <w:pPr>
              <w:autoSpaceDE w:val="0"/>
              <w:autoSpaceDN w:val="0"/>
              <w:ind w:right="153"/>
              <w:rPr>
                <w:rFonts w:ascii="宋体" w:eastAsia="宋体" w:hAnsi="宋体" w:cs="仿宋"/>
                <w:szCs w:val="21"/>
                <w:lang w:val="zh-CN"/>
              </w:rPr>
            </w:pPr>
            <w:r w:rsidRPr="00B516E5">
              <w:rPr>
                <w:rFonts w:ascii="宋体" w:eastAsia="宋体" w:hAnsi="宋体" w:cs="仿宋" w:hint="eastAsia"/>
                <w:b/>
                <w:szCs w:val="21"/>
                <w:lang w:val="zh-CN"/>
              </w:rPr>
              <w:t>2.设计获奖：投标人（若为联合体投标，由设计方提供）自</w:t>
            </w:r>
            <w:r w:rsidRPr="00B516E5">
              <w:rPr>
                <w:rFonts w:ascii="宋体" w:eastAsia="宋体" w:hAnsi="宋体" w:cs="仿宋"/>
                <w:b/>
                <w:szCs w:val="21"/>
                <w:lang w:val="zh-CN"/>
              </w:rPr>
              <w:t>202</w:t>
            </w:r>
            <w:r w:rsidRPr="00B516E5">
              <w:rPr>
                <w:rFonts w:ascii="宋体" w:eastAsia="宋体" w:hAnsi="宋体" w:cs="仿宋" w:hint="eastAsia"/>
                <w:b/>
                <w:szCs w:val="21"/>
                <w:lang w:val="zh-CN"/>
              </w:rPr>
              <w:t>0</w:t>
            </w:r>
            <w:r w:rsidRPr="00B516E5">
              <w:rPr>
                <w:rFonts w:ascii="宋体" w:eastAsia="宋体" w:hAnsi="宋体" w:cs="仿宋"/>
                <w:b/>
                <w:szCs w:val="21"/>
                <w:lang w:val="zh-CN"/>
              </w:rPr>
              <w:t>年1月1日至投标截止日期之日止，承接过的房屋建筑工程设计项目获得设计</w:t>
            </w:r>
            <w:r w:rsidRPr="008547A9">
              <w:rPr>
                <w:rFonts w:ascii="宋体" w:eastAsia="宋体" w:hAnsi="宋体" w:cs="仿宋"/>
                <w:b/>
                <w:szCs w:val="21"/>
                <w:lang w:val="zh-CN"/>
              </w:rPr>
              <w:t>奖项：</w:t>
            </w:r>
            <w:r w:rsidRPr="008547A9">
              <w:rPr>
                <w:rFonts w:ascii="宋体" w:eastAsia="宋体" w:hAnsi="宋体" w:cs="仿宋" w:hint="eastAsia"/>
                <w:b/>
                <w:szCs w:val="21"/>
                <w:lang w:val="zh-CN"/>
              </w:rPr>
              <w:t>国家级优秀勘察设计奖（综合奖）</w:t>
            </w:r>
            <w:r w:rsidRPr="008547A9">
              <w:rPr>
                <w:rFonts w:ascii="宋体" w:eastAsia="宋体" w:hAnsi="宋体" w:cs="仿宋"/>
                <w:b/>
                <w:szCs w:val="21"/>
                <w:lang w:val="zh-CN"/>
              </w:rPr>
              <w:t>，每项得</w:t>
            </w:r>
            <w:r w:rsidRPr="008547A9">
              <w:rPr>
                <w:rFonts w:ascii="宋体" w:eastAsia="宋体" w:hAnsi="宋体" w:cs="仿宋" w:hint="eastAsia"/>
                <w:b/>
                <w:szCs w:val="21"/>
                <w:lang w:val="zh-CN"/>
              </w:rPr>
              <w:t>5</w:t>
            </w:r>
            <w:r w:rsidRPr="008547A9">
              <w:rPr>
                <w:rFonts w:ascii="宋体" w:eastAsia="宋体" w:hAnsi="宋体" w:cs="仿宋"/>
                <w:b/>
                <w:szCs w:val="21"/>
                <w:lang w:val="zh-CN"/>
              </w:rPr>
              <w:t>分</w:t>
            </w:r>
            <w:r w:rsidRPr="008547A9">
              <w:rPr>
                <w:rFonts w:ascii="宋体" w:eastAsia="宋体" w:hAnsi="宋体" w:cs="仿宋" w:hint="eastAsia"/>
                <w:b/>
                <w:szCs w:val="21"/>
                <w:lang w:val="zh-CN"/>
              </w:rPr>
              <w:t>；</w:t>
            </w:r>
            <w:r w:rsidRPr="008547A9">
              <w:rPr>
                <w:rFonts w:ascii="宋体" w:eastAsia="宋体" w:hAnsi="宋体" w:cs="仿宋"/>
                <w:b/>
                <w:szCs w:val="21"/>
                <w:lang w:val="zh-CN"/>
              </w:rPr>
              <w:t>省级</w:t>
            </w:r>
            <w:r w:rsidRPr="008547A9">
              <w:rPr>
                <w:rFonts w:ascii="宋体" w:eastAsia="宋体" w:hAnsi="宋体" w:cs="仿宋" w:hint="eastAsia"/>
                <w:b/>
                <w:szCs w:val="21"/>
                <w:lang w:val="zh-CN"/>
              </w:rPr>
              <w:t>优秀勘察设计奖（综合奖）</w:t>
            </w:r>
            <w:r w:rsidRPr="008547A9">
              <w:rPr>
                <w:rFonts w:ascii="宋体" w:eastAsia="宋体" w:hAnsi="宋体" w:cs="仿宋"/>
                <w:b/>
                <w:szCs w:val="21"/>
                <w:lang w:val="zh-CN"/>
              </w:rPr>
              <w:t>，每项得</w:t>
            </w:r>
            <w:r w:rsidRPr="008547A9">
              <w:rPr>
                <w:rFonts w:ascii="宋体" w:eastAsia="宋体" w:hAnsi="宋体" w:cs="仿宋" w:hint="eastAsia"/>
                <w:b/>
                <w:szCs w:val="21"/>
                <w:lang w:val="zh-CN"/>
              </w:rPr>
              <w:t>3</w:t>
            </w:r>
            <w:r w:rsidRPr="008547A9">
              <w:rPr>
                <w:rFonts w:ascii="宋体" w:eastAsia="宋体" w:hAnsi="宋体" w:cs="仿宋"/>
                <w:b/>
                <w:szCs w:val="21"/>
                <w:lang w:val="zh-CN"/>
              </w:rPr>
              <w:t>分</w:t>
            </w:r>
            <w:r w:rsidRPr="008547A9">
              <w:rPr>
                <w:rFonts w:ascii="宋体" w:eastAsia="宋体" w:hAnsi="宋体" w:cs="仿宋" w:hint="eastAsia"/>
                <w:b/>
                <w:szCs w:val="21"/>
                <w:lang w:val="zh-CN"/>
              </w:rPr>
              <w:t>；</w:t>
            </w:r>
            <w:r w:rsidRPr="008547A9">
              <w:rPr>
                <w:rFonts w:ascii="宋体" w:eastAsia="宋体" w:hAnsi="宋体" w:cs="仿宋"/>
                <w:b/>
                <w:szCs w:val="21"/>
                <w:lang w:val="zh-CN"/>
              </w:rPr>
              <w:t>市（含副省级）</w:t>
            </w:r>
            <w:r w:rsidRPr="008547A9">
              <w:rPr>
                <w:rFonts w:ascii="宋体" w:eastAsia="宋体" w:hAnsi="宋体" w:cs="仿宋" w:hint="eastAsia"/>
                <w:b/>
                <w:szCs w:val="21"/>
                <w:lang w:val="zh-CN"/>
              </w:rPr>
              <w:t>勘察设计奖（综合奖）</w:t>
            </w:r>
            <w:r w:rsidRPr="008547A9">
              <w:rPr>
                <w:rFonts w:ascii="宋体" w:eastAsia="宋体" w:hAnsi="宋体" w:cs="仿宋"/>
                <w:b/>
                <w:szCs w:val="21"/>
                <w:lang w:val="zh-CN"/>
              </w:rPr>
              <w:t>，每项得</w:t>
            </w:r>
            <w:r w:rsidRPr="008547A9">
              <w:rPr>
                <w:rFonts w:ascii="宋体" w:eastAsia="宋体" w:hAnsi="宋体" w:cs="仿宋" w:hint="eastAsia"/>
                <w:b/>
                <w:szCs w:val="21"/>
                <w:lang w:val="zh-CN"/>
              </w:rPr>
              <w:t>2</w:t>
            </w:r>
            <w:r w:rsidRPr="008547A9">
              <w:rPr>
                <w:rFonts w:ascii="宋体" w:eastAsia="宋体" w:hAnsi="宋体" w:cs="仿宋"/>
                <w:b/>
                <w:szCs w:val="21"/>
                <w:lang w:val="zh-CN"/>
              </w:rPr>
              <w:t>分。</w:t>
            </w:r>
            <w:r w:rsidRPr="008547A9">
              <w:rPr>
                <w:rFonts w:ascii="宋体" w:eastAsia="宋体" w:hAnsi="宋体" w:cs="仿宋" w:hint="eastAsia"/>
                <w:b/>
                <w:szCs w:val="21"/>
                <w:lang w:val="zh-CN"/>
              </w:rPr>
              <w:t>本项最多得10</w:t>
            </w:r>
            <w:r w:rsidRPr="008547A9">
              <w:rPr>
                <w:rFonts w:ascii="宋体" w:eastAsia="宋体" w:hAnsi="宋体" w:cs="仿宋"/>
                <w:b/>
                <w:szCs w:val="21"/>
                <w:lang w:val="zh-CN"/>
              </w:rPr>
              <w:t>分。</w:t>
            </w:r>
          </w:p>
          <w:p w:rsidR="0091029F" w:rsidRPr="00B516E5" w:rsidRDefault="0091029F" w:rsidP="00F62375">
            <w:pPr>
              <w:autoSpaceDE w:val="0"/>
              <w:autoSpaceDN w:val="0"/>
              <w:ind w:right="153"/>
              <w:rPr>
                <w:rFonts w:ascii="宋体" w:eastAsia="宋体" w:hAnsi="宋体" w:cs="仿宋"/>
                <w:szCs w:val="21"/>
                <w:lang w:val="zh-CN"/>
              </w:rPr>
            </w:pPr>
            <w:r w:rsidRPr="00B516E5">
              <w:rPr>
                <w:rFonts w:ascii="宋体" w:eastAsia="宋体" w:hAnsi="宋体" w:cs="仿宋" w:hint="eastAsia"/>
                <w:szCs w:val="21"/>
                <w:lang w:val="zh-CN"/>
              </w:rPr>
              <w:t>注：①仅设计综合奖得分，专项奖（电气、给排水、环境与能源应用、智能化、结构、抗震、人防、绿色建筑、建筑工业化、规划、装饰、全过程咨询、BIM、科技创新等）、勘察、市政、传统建筑、园林和工业奖不得分。②国家级奖项是指住建部或中国勘察设计协会颁发的奖项，省级奖项是指省级建设主管部门或勘察设计协会颁发的奖项，市级奖项是指市级建设主管部门或勘察设计协会颁发的奖项</w:t>
            </w:r>
            <w:r w:rsidRPr="00B516E5">
              <w:rPr>
                <w:rFonts w:ascii="宋体" w:eastAsia="宋体" w:hAnsi="宋体" w:cs="仿宋"/>
                <w:szCs w:val="21"/>
                <w:lang w:val="zh-CN"/>
              </w:rPr>
              <w:t>。</w:t>
            </w:r>
            <w:r w:rsidRPr="00B516E5">
              <w:rPr>
                <w:rFonts w:ascii="宋体" w:eastAsia="宋体" w:hAnsi="宋体" w:cs="仿宋" w:hint="eastAsia"/>
                <w:szCs w:val="21"/>
                <w:lang w:val="zh-CN"/>
              </w:rPr>
              <w:t>③</w:t>
            </w:r>
            <w:r w:rsidRPr="00B516E5">
              <w:rPr>
                <w:rFonts w:ascii="宋体" w:eastAsia="宋体" w:hAnsi="宋体" w:cs="仿宋"/>
                <w:szCs w:val="21"/>
                <w:lang w:val="zh-CN"/>
              </w:rPr>
              <w:t>同一项目获得多个奖项的，按最高级别奖项只计一次得分。</w:t>
            </w:r>
            <w:r w:rsidRPr="00B516E5">
              <w:rPr>
                <w:rFonts w:ascii="宋体" w:eastAsia="宋体" w:hAnsi="宋体" w:cs="仿宋" w:hint="eastAsia"/>
                <w:szCs w:val="21"/>
                <w:lang w:val="zh-CN"/>
              </w:rPr>
              <w:t>④</w:t>
            </w:r>
            <w:r w:rsidRPr="00B516E5">
              <w:rPr>
                <w:rFonts w:ascii="宋体" w:eastAsia="宋体" w:hAnsi="宋体" w:cs="仿宋"/>
                <w:szCs w:val="21"/>
                <w:lang w:val="zh-CN"/>
              </w:rPr>
              <w:t>时间以获奖证书</w:t>
            </w:r>
            <w:r w:rsidRPr="00B516E5">
              <w:rPr>
                <w:rFonts w:ascii="宋体" w:eastAsia="宋体" w:hAnsi="宋体" w:cs="仿宋" w:hint="eastAsia"/>
                <w:szCs w:val="21"/>
                <w:lang w:val="zh-CN"/>
              </w:rPr>
              <w:t>(或获奖文件)</w:t>
            </w:r>
            <w:r w:rsidRPr="00B516E5">
              <w:rPr>
                <w:rFonts w:ascii="宋体" w:eastAsia="宋体" w:hAnsi="宋体" w:cs="仿宋"/>
                <w:szCs w:val="21"/>
                <w:lang w:val="zh-CN"/>
              </w:rPr>
              <w:t>或奖牌发证或发牌时间为准。</w:t>
            </w:r>
            <w:r w:rsidRPr="00B516E5">
              <w:rPr>
                <w:rFonts w:ascii="宋体" w:eastAsia="宋体" w:hAnsi="宋体" w:cs="仿宋" w:hint="eastAsia"/>
                <w:szCs w:val="21"/>
                <w:lang w:val="zh-CN"/>
              </w:rPr>
              <w:t>⑤须提供相关获奖证书(或获奖文件)或奖牌的扫描件。⑥若颁发机构非政府相关部门，还须提供该组织在中国社会组织政务服务平台（网址：https://chinanpo.mca.gov.cn/）“全国社会组织信用信息公示平台”栏查询结果打印页，查询结果“状态”</w:t>
            </w:r>
            <w:proofErr w:type="gramStart"/>
            <w:r w:rsidRPr="00B516E5">
              <w:rPr>
                <w:rFonts w:ascii="宋体" w:eastAsia="宋体" w:hAnsi="宋体" w:cs="仿宋" w:hint="eastAsia"/>
                <w:szCs w:val="21"/>
                <w:lang w:val="zh-CN"/>
              </w:rPr>
              <w:t>栏必须</w:t>
            </w:r>
            <w:proofErr w:type="gramEnd"/>
            <w:r w:rsidRPr="00B516E5">
              <w:rPr>
                <w:rFonts w:ascii="宋体" w:eastAsia="宋体" w:hAnsi="宋体" w:cs="仿宋" w:hint="eastAsia"/>
                <w:szCs w:val="21"/>
                <w:lang w:val="zh-CN"/>
              </w:rPr>
              <w:t>为“正常”。上述证明材料加盖投标人公章，不提供不得分。</w:t>
            </w:r>
          </w:p>
        </w:tc>
      </w:tr>
      <w:tr w:rsidR="0091029F">
        <w:trPr>
          <w:trHeight w:val="847"/>
          <w:jc w:val="center"/>
        </w:trPr>
        <w:tc>
          <w:tcPr>
            <w:tcW w:w="589" w:type="dxa"/>
            <w:tcBorders>
              <w:top w:val="single" w:sz="4" w:space="0" w:color="auto"/>
              <w:left w:val="single" w:sz="4" w:space="0" w:color="auto"/>
              <w:bottom w:val="single" w:sz="4" w:space="0" w:color="auto"/>
              <w:right w:val="single" w:sz="4" w:space="0" w:color="auto"/>
            </w:tcBorders>
            <w:vAlign w:val="center"/>
          </w:tcPr>
          <w:p w:rsidR="0091029F" w:rsidRDefault="0091029F">
            <w:pPr>
              <w:widowControl/>
              <w:spacing w:line="320" w:lineRule="atLeast"/>
              <w:rPr>
                <w:rFonts w:ascii="宋体" w:eastAsia="宋体" w:hAnsi="宋体" w:cs="宋体"/>
                <w:szCs w:val="21"/>
              </w:rPr>
            </w:pPr>
            <w:r>
              <w:rPr>
                <w:rFonts w:ascii="宋体" w:eastAsia="宋体" w:hAnsi="宋体" w:cs="宋体" w:hint="eastAsia"/>
                <w:szCs w:val="21"/>
              </w:rPr>
              <w:t>1.3</w:t>
            </w:r>
          </w:p>
        </w:tc>
        <w:tc>
          <w:tcPr>
            <w:tcW w:w="1414" w:type="dxa"/>
            <w:tcBorders>
              <w:top w:val="single" w:sz="4" w:space="0" w:color="auto"/>
              <w:left w:val="nil"/>
              <w:bottom w:val="single" w:sz="4" w:space="0" w:color="auto"/>
              <w:right w:val="single" w:sz="4" w:space="0" w:color="auto"/>
            </w:tcBorders>
            <w:vAlign w:val="center"/>
          </w:tcPr>
          <w:p w:rsidR="0091029F" w:rsidRDefault="0091029F">
            <w:pPr>
              <w:widowControl/>
              <w:spacing w:line="320" w:lineRule="atLeast"/>
              <w:jc w:val="center"/>
              <w:rPr>
                <w:rFonts w:ascii="宋体" w:eastAsia="宋体" w:hAnsi="宋体" w:cs="宋体"/>
                <w:szCs w:val="21"/>
              </w:rPr>
            </w:pPr>
            <w:r>
              <w:rPr>
                <w:rFonts w:ascii="宋体" w:eastAsia="宋体" w:hAnsi="宋体" w:cs="宋体" w:hint="eastAsia"/>
                <w:szCs w:val="21"/>
              </w:rPr>
              <w:t>第三方评价</w:t>
            </w:r>
          </w:p>
        </w:tc>
        <w:tc>
          <w:tcPr>
            <w:tcW w:w="551" w:type="dxa"/>
            <w:tcBorders>
              <w:top w:val="single" w:sz="4" w:space="0" w:color="auto"/>
              <w:left w:val="nil"/>
              <w:bottom w:val="single" w:sz="4" w:space="0" w:color="auto"/>
              <w:right w:val="single" w:sz="4" w:space="0" w:color="auto"/>
            </w:tcBorders>
            <w:vAlign w:val="center"/>
          </w:tcPr>
          <w:p w:rsidR="0091029F" w:rsidRDefault="0091029F">
            <w:pPr>
              <w:widowControl/>
              <w:spacing w:line="320" w:lineRule="atLeast"/>
              <w:jc w:val="center"/>
              <w:rPr>
                <w:rFonts w:ascii="宋体" w:eastAsia="宋体" w:hAnsi="宋体" w:cs="宋体"/>
                <w:szCs w:val="21"/>
              </w:rPr>
            </w:pPr>
            <w:r>
              <w:rPr>
                <w:rFonts w:ascii="宋体" w:eastAsia="宋体" w:hAnsi="宋体" w:cs="宋体" w:hint="eastAsia"/>
                <w:szCs w:val="21"/>
              </w:rPr>
              <w:t>6</w:t>
            </w:r>
          </w:p>
        </w:tc>
        <w:tc>
          <w:tcPr>
            <w:tcW w:w="11455" w:type="dxa"/>
            <w:tcBorders>
              <w:top w:val="single" w:sz="4" w:space="0" w:color="auto"/>
              <w:left w:val="nil"/>
              <w:bottom w:val="single" w:sz="4" w:space="0" w:color="auto"/>
              <w:right w:val="single" w:sz="4" w:space="0" w:color="auto"/>
            </w:tcBorders>
            <w:vAlign w:val="center"/>
          </w:tcPr>
          <w:p w:rsidR="0091029F" w:rsidRPr="00C63AD0" w:rsidRDefault="0091029F" w:rsidP="00F62375">
            <w:pPr>
              <w:rPr>
                <w:rFonts w:ascii="宋体" w:eastAsia="宋体" w:hAnsi="宋体"/>
                <w:b/>
              </w:rPr>
            </w:pPr>
            <w:r w:rsidRPr="00C63AD0">
              <w:rPr>
                <w:rFonts w:ascii="宋体" w:eastAsia="宋体" w:hAnsi="宋体" w:hint="eastAsia"/>
                <w:b/>
              </w:rPr>
              <w:t>投标人</w:t>
            </w:r>
            <w:r w:rsidRPr="00C63AD0">
              <w:rPr>
                <w:rFonts w:ascii="宋体" w:eastAsia="宋体" w:hAnsi="宋体" w:cs="仿宋" w:hint="eastAsia"/>
                <w:b/>
                <w:szCs w:val="21"/>
                <w:lang w:val="zh-CN"/>
              </w:rPr>
              <w:t>（若为联合体投标，由施工方提供）</w:t>
            </w:r>
            <w:r w:rsidRPr="00C63AD0">
              <w:rPr>
                <w:rFonts w:ascii="宋体" w:eastAsia="宋体" w:hAnsi="宋体" w:hint="eastAsia"/>
                <w:b/>
              </w:rPr>
              <w:t>自2020年1月1日至</w:t>
            </w:r>
            <w:r w:rsidRPr="00C63AD0">
              <w:rPr>
                <w:rFonts w:ascii="宋体" w:eastAsia="宋体" w:hAnsi="宋体" w:cs="仿宋" w:hint="eastAsia"/>
                <w:b/>
                <w:szCs w:val="21"/>
                <w:lang w:val="zh-CN"/>
              </w:rPr>
              <w:t>投标文件递交截止日止</w:t>
            </w:r>
            <w:r w:rsidRPr="00C63AD0">
              <w:rPr>
                <w:rFonts w:ascii="宋体" w:eastAsia="宋体" w:hAnsi="宋体" w:hint="eastAsia"/>
                <w:b/>
              </w:rPr>
              <w:t>，获得行政主管部门或行业协会颁发的“企业信用等级证书”</w:t>
            </w:r>
            <w:r w:rsidRPr="00C63AD0">
              <w:rPr>
                <w:rFonts w:hint="eastAsia"/>
              </w:rPr>
              <w:t xml:space="preserve"> </w:t>
            </w:r>
            <w:r w:rsidRPr="00C63AD0">
              <w:rPr>
                <w:rFonts w:ascii="宋体" w:eastAsia="宋体" w:hAnsi="宋体"/>
                <w:b/>
              </w:rPr>
              <w:t>AAA级或以上，</w:t>
            </w:r>
            <w:r w:rsidRPr="00C63AD0">
              <w:rPr>
                <w:rFonts w:ascii="宋体" w:eastAsia="宋体" w:hAnsi="宋体" w:hint="eastAsia"/>
                <w:b/>
              </w:rPr>
              <w:t>且在有效期内的：</w:t>
            </w:r>
            <w:r w:rsidRPr="00C63AD0">
              <w:rPr>
                <w:rFonts w:ascii="宋体" w:eastAsia="宋体" w:hAnsi="宋体"/>
                <w:b/>
              </w:rPr>
              <w:t xml:space="preserve"> </w:t>
            </w:r>
          </w:p>
          <w:p w:rsidR="0091029F" w:rsidRPr="00C63AD0" w:rsidRDefault="0091029F" w:rsidP="00F62375">
            <w:pPr>
              <w:rPr>
                <w:rFonts w:ascii="宋体" w:eastAsia="宋体" w:hAnsi="宋体"/>
              </w:rPr>
            </w:pPr>
            <w:r w:rsidRPr="00C63AD0">
              <w:rPr>
                <w:rFonts w:ascii="宋体" w:eastAsia="宋体" w:hAnsi="宋体" w:hint="eastAsia"/>
              </w:rPr>
              <w:t>1、连续5年的，得6分；</w:t>
            </w:r>
          </w:p>
          <w:p w:rsidR="0091029F" w:rsidRPr="00C63AD0" w:rsidRDefault="0091029F" w:rsidP="00F62375">
            <w:pPr>
              <w:rPr>
                <w:rFonts w:ascii="宋体" w:eastAsia="宋体" w:hAnsi="宋体"/>
              </w:rPr>
            </w:pPr>
            <w:r w:rsidRPr="00C63AD0">
              <w:rPr>
                <w:rFonts w:ascii="宋体" w:eastAsia="宋体" w:hAnsi="宋体" w:hint="eastAsia"/>
              </w:rPr>
              <w:t>2、连续4年的，得4分；</w:t>
            </w:r>
          </w:p>
          <w:p w:rsidR="0091029F" w:rsidRPr="00C63AD0" w:rsidRDefault="0091029F" w:rsidP="00F62375">
            <w:pPr>
              <w:rPr>
                <w:rFonts w:ascii="宋体" w:eastAsia="宋体" w:hAnsi="宋体"/>
              </w:rPr>
            </w:pPr>
            <w:r w:rsidRPr="00C63AD0">
              <w:rPr>
                <w:rFonts w:ascii="宋体" w:eastAsia="宋体" w:hAnsi="宋体" w:hint="eastAsia"/>
              </w:rPr>
              <w:t>3、连续3年的，得2分；</w:t>
            </w:r>
          </w:p>
          <w:p w:rsidR="0091029F" w:rsidRPr="00C63AD0" w:rsidRDefault="0091029F" w:rsidP="00F62375">
            <w:pPr>
              <w:rPr>
                <w:rFonts w:ascii="宋体" w:eastAsia="宋体" w:hAnsi="宋体"/>
              </w:rPr>
            </w:pPr>
            <w:r w:rsidRPr="00C63AD0">
              <w:rPr>
                <w:rFonts w:ascii="宋体" w:eastAsia="宋体" w:hAnsi="宋体" w:hint="eastAsia"/>
              </w:rPr>
              <w:t>4、连续2年</w:t>
            </w:r>
            <w:r w:rsidR="00E17E64">
              <w:rPr>
                <w:rFonts w:ascii="宋体" w:eastAsia="宋体" w:hAnsi="宋体" w:hint="eastAsia"/>
              </w:rPr>
              <w:t>的</w:t>
            </w:r>
            <w:r w:rsidRPr="00C63AD0">
              <w:rPr>
                <w:rFonts w:ascii="宋体" w:eastAsia="宋体" w:hAnsi="宋体" w:hint="eastAsia"/>
              </w:rPr>
              <w:t>，得1分；</w:t>
            </w:r>
          </w:p>
          <w:p w:rsidR="0091029F" w:rsidRPr="00B516E5" w:rsidRDefault="0091029F" w:rsidP="00F62375">
            <w:pPr>
              <w:rPr>
                <w:rFonts w:ascii="宋体" w:eastAsia="宋体" w:hAnsi="宋体"/>
              </w:rPr>
            </w:pPr>
            <w:r w:rsidRPr="00C63AD0">
              <w:rPr>
                <w:rFonts w:ascii="宋体" w:eastAsia="宋体" w:hAnsi="宋体" w:hint="eastAsia"/>
              </w:rPr>
              <w:t>不符合上述条件或未提供的不得分。</w:t>
            </w:r>
          </w:p>
          <w:p w:rsidR="0091029F" w:rsidRPr="00B516E5" w:rsidRDefault="0091029F" w:rsidP="00CB119D">
            <w:pPr>
              <w:rPr>
                <w:rFonts w:ascii="宋体" w:eastAsia="宋体" w:hAnsi="宋体"/>
              </w:rPr>
            </w:pPr>
            <w:r w:rsidRPr="00B516E5">
              <w:rPr>
                <w:rFonts w:ascii="宋体" w:eastAsia="宋体" w:hAnsi="宋体" w:hint="eastAsia"/>
              </w:rPr>
              <w:t>注：本项最高得6分。投标人应提供“企业信用等级证书”</w:t>
            </w:r>
            <w:r w:rsidRPr="0020501A">
              <w:rPr>
                <w:rFonts w:ascii="宋体" w:eastAsia="宋体" w:hAnsi="宋体" w:hint="eastAsia"/>
              </w:rPr>
              <w:t>扫描件</w:t>
            </w:r>
            <w:r w:rsidR="00CB119D">
              <w:rPr>
                <w:rFonts w:ascii="宋体" w:eastAsia="宋体" w:hAnsi="宋体" w:hint="eastAsia"/>
              </w:rPr>
              <w:t>或网页截图</w:t>
            </w:r>
            <w:r w:rsidRPr="00B516E5">
              <w:rPr>
                <w:rFonts w:ascii="宋体" w:eastAsia="宋体" w:hAnsi="宋体" w:hint="eastAsia"/>
              </w:rPr>
              <w:t>，获奖证书未经审核并加盖审定章或</w:t>
            </w:r>
            <w:r w:rsidR="00CB119D">
              <w:rPr>
                <w:rFonts w:ascii="宋体" w:eastAsia="宋体" w:hAnsi="宋体" w:hint="eastAsia"/>
              </w:rPr>
              <w:t>未提供网页截图或</w:t>
            </w:r>
            <w:r w:rsidRPr="00B516E5">
              <w:rPr>
                <w:rFonts w:ascii="宋体" w:eastAsia="宋体" w:hAnsi="宋体" w:hint="eastAsia"/>
              </w:rPr>
              <w:t>获得年份不连续的不得分。</w:t>
            </w:r>
          </w:p>
        </w:tc>
      </w:tr>
      <w:tr w:rsidR="00D2561C">
        <w:trPr>
          <w:trHeight w:val="567"/>
          <w:jc w:val="center"/>
        </w:trPr>
        <w:tc>
          <w:tcPr>
            <w:tcW w:w="14009" w:type="dxa"/>
            <w:gridSpan w:val="4"/>
            <w:tcBorders>
              <w:top w:val="single" w:sz="4" w:space="0" w:color="auto"/>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left"/>
              <w:rPr>
                <w:rFonts w:ascii="宋体" w:eastAsia="宋体" w:hAnsi="宋体" w:cs="宋体"/>
                <w:b/>
                <w:bCs/>
                <w:kern w:val="0"/>
                <w:szCs w:val="21"/>
              </w:rPr>
            </w:pPr>
            <w:r>
              <w:rPr>
                <w:rFonts w:ascii="宋体" w:eastAsia="宋体" w:hAnsi="宋体" w:cs="宋体" w:hint="eastAsia"/>
                <w:b/>
                <w:bCs/>
                <w:szCs w:val="21"/>
              </w:rPr>
              <w:lastRenderedPageBreak/>
              <w:t>2.工程实施方案（64分）</w:t>
            </w:r>
          </w:p>
        </w:tc>
      </w:tr>
      <w:tr w:rsidR="00D2561C">
        <w:trPr>
          <w:trHeight w:val="90"/>
          <w:jc w:val="center"/>
        </w:trPr>
        <w:tc>
          <w:tcPr>
            <w:tcW w:w="589" w:type="dxa"/>
            <w:vMerge w:val="restart"/>
            <w:tcBorders>
              <w:top w:val="nil"/>
              <w:left w:val="single" w:sz="4" w:space="0" w:color="auto"/>
              <w:right w:val="single" w:sz="4" w:space="0" w:color="auto"/>
            </w:tcBorders>
            <w:vAlign w:val="center"/>
          </w:tcPr>
          <w:p w:rsidR="00D2561C" w:rsidRDefault="003A6E88">
            <w:pPr>
              <w:widowControl/>
              <w:adjustRightInd w:val="0"/>
              <w:snapToGrid w:val="0"/>
              <w:spacing w:line="320" w:lineRule="atLeast"/>
              <w:jc w:val="center"/>
              <w:rPr>
                <w:rFonts w:ascii="宋体" w:eastAsia="宋体" w:hAnsi="宋体" w:cs="宋体"/>
                <w:bCs/>
                <w:kern w:val="0"/>
                <w:szCs w:val="21"/>
              </w:rPr>
            </w:pPr>
            <w:r>
              <w:rPr>
                <w:rFonts w:ascii="宋体" w:eastAsia="宋体" w:hAnsi="宋体" w:cs="宋体" w:hint="eastAsia"/>
                <w:bCs/>
                <w:kern w:val="0"/>
                <w:szCs w:val="21"/>
              </w:rPr>
              <w:t>2.1</w:t>
            </w:r>
          </w:p>
        </w:tc>
        <w:tc>
          <w:tcPr>
            <w:tcW w:w="1414" w:type="dxa"/>
            <w:vMerge w:val="restart"/>
            <w:tcBorders>
              <w:top w:val="single" w:sz="4" w:space="0" w:color="auto"/>
              <w:left w:val="nil"/>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宋体" w:hint="eastAsia"/>
                <w:szCs w:val="21"/>
              </w:rPr>
              <w:t>设计和施工融合措施</w:t>
            </w:r>
          </w:p>
        </w:tc>
        <w:tc>
          <w:tcPr>
            <w:tcW w:w="551" w:type="dxa"/>
            <w:tcBorders>
              <w:top w:val="single" w:sz="4" w:space="0" w:color="auto"/>
              <w:left w:val="nil"/>
              <w:bottom w:val="single" w:sz="4" w:space="0" w:color="auto"/>
              <w:right w:val="single" w:sz="4" w:space="0" w:color="auto"/>
            </w:tcBorders>
            <w:vAlign w:val="center"/>
          </w:tcPr>
          <w:p w:rsidR="00D2561C" w:rsidRDefault="003A6E88">
            <w:pPr>
              <w:spacing w:line="320" w:lineRule="atLeast"/>
              <w:jc w:val="center"/>
              <w:rPr>
                <w:rFonts w:ascii="宋体" w:eastAsia="宋体" w:hAnsi="宋体" w:cs="宋体"/>
                <w:szCs w:val="21"/>
              </w:rPr>
            </w:pPr>
            <w:r>
              <w:rPr>
                <w:rFonts w:ascii="宋体" w:eastAsia="宋体" w:hAnsi="宋体" w:cs="宋体" w:hint="eastAsia"/>
                <w:szCs w:val="21"/>
              </w:rPr>
              <w:t>4</w:t>
            </w:r>
          </w:p>
        </w:tc>
        <w:tc>
          <w:tcPr>
            <w:tcW w:w="11455" w:type="dxa"/>
            <w:tcBorders>
              <w:top w:val="single" w:sz="4" w:space="0" w:color="auto"/>
              <w:left w:val="nil"/>
              <w:bottom w:val="single" w:sz="4" w:space="0" w:color="auto"/>
              <w:right w:val="single" w:sz="4" w:space="0" w:color="auto"/>
            </w:tcBorders>
            <w:vAlign w:val="center"/>
          </w:tcPr>
          <w:p w:rsidR="00D2561C" w:rsidRDefault="003A6E88">
            <w:pPr>
              <w:autoSpaceDE w:val="0"/>
              <w:autoSpaceDN w:val="0"/>
              <w:adjustRightInd w:val="0"/>
              <w:jc w:val="left"/>
              <w:rPr>
                <w:rFonts w:ascii="宋体" w:eastAsia="宋体" w:hAnsi="宋体" w:cs="仿宋"/>
                <w:b/>
                <w:szCs w:val="21"/>
                <w:lang w:val="zh-CN"/>
              </w:rPr>
            </w:pPr>
            <w:r>
              <w:rPr>
                <w:rFonts w:ascii="宋体" w:eastAsia="宋体" w:hAnsi="宋体" w:cs="仿宋" w:hint="eastAsia"/>
                <w:b/>
                <w:szCs w:val="21"/>
                <w:lang w:val="zh-CN"/>
              </w:rPr>
              <w:t>投标人具备以下设计和施工融合措施方案：</w:t>
            </w:r>
          </w:p>
          <w:p w:rsidR="00D2561C" w:rsidRDefault="003A6E88">
            <w:pPr>
              <w:autoSpaceDE w:val="0"/>
              <w:autoSpaceDN w:val="0"/>
              <w:adjustRightInd w:val="0"/>
              <w:jc w:val="left"/>
              <w:rPr>
                <w:rFonts w:ascii="宋体" w:eastAsia="宋体" w:hAnsi="宋体" w:cs="仿宋"/>
                <w:bCs/>
                <w:szCs w:val="21"/>
                <w:lang w:val="zh-CN"/>
              </w:rPr>
            </w:pPr>
            <w:r>
              <w:rPr>
                <w:rFonts w:ascii="宋体" w:eastAsia="宋体" w:hAnsi="宋体" w:cs="仿宋" w:hint="eastAsia"/>
                <w:bCs/>
                <w:szCs w:val="21"/>
                <w:lang w:val="zh-CN"/>
              </w:rPr>
              <w:t>设计和施工融合目标、设计和施工融合管理体系、设计和施工融合措施。</w:t>
            </w:r>
          </w:p>
          <w:p w:rsidR="00D2561C" w:rsidRDefault="003A6E88">
            <w:pPr>
              <w:autoSpaceDE w:val="0"/>
              <w:autoSpaceDN w:val="0"/>
              <w:adjustRightInd w:val="0"/>
              <w:jc w:val="left"/>
              <w:rPr>
                <w:rFonts w:ascii="宋体" w:eastAsia="宋体" w:hAnsi="宋体" w:cs="仿宋"/>
                <w:bCs/>
                <w:szCs w:val="21"/>
                <w:lang w:val="zh-CN"/>
              </w:rPr>
            </w:pPr>
            <w:r>
              <w:rPr>
                <w:rFonts w:ascii="宋体" w:eastAsia="宋体" w:hAnsi="宋体" w:cs="仿宋" w:hint="eastAsia"/>
                <w:bCs/>
                <w:szCs w:val="21"/>
                <w:lang w:val="zh-CN"/>
              </w:rPr>
              <w:t>优：措施合理、可行，得</w:t>
            </w:r>
            <w:r>
              <w:rPr>
                <w:rFonts w:ascii="宋体" w:eastAsia="宋体" w:hAnsi="宋体" w:cs="仿宋" w:hint="eastAsia"/>
                <w:bCs/>
                <w:szCs w:val="21"/>
              </w:rPr>
              <w:t>4</w:t>
            </w:r>
            <w:r>
              <w:rPr>
                <w:rFonts w:ascii="宋体" w:eastAsia="宋体" w:hAnsi="宋体" w:cs="仿宋" w:hint="eastAsia"/>
                <w:bCs/>
                <w:szCs w:val="21"/>
                <w:lang w:val="zh-CN"/>
              </w:rPr>
              <w:t>分。</w:t>
            </w:r>
          </w:p>
          <w:p w:rsidR="00D2561C" w:rsidRDefault="003A6E88">
            <w:pPr>
              <w:autoSpaceDE w:val="0"/>
              <w:autoSpaceDN w:val="0"/>
              <w:adjustRightInd w:val="0"/>
              <w:jc w:val="left"/>
              <w:rPr>
                <w:rFonts w:ascii="宋体" w:eastAsia="宋体" w:hAnsi="宋体" w:cs="仿宋"/>
                <w:bCs/>
                <w:szCs w:val="21"/>
                <w:lang w:val="zh-CN"/>
              </w:rPr>
            </w:pPr>
            <w:r>
              <w:rPr>
                <w:rFonts w:ascii="宋体" w:eastAsia="宋体" w:hAnsi="宋体" w:cs="仿宋" w:hint="eastAsia"/>
                <w:bCs/>
                <w:szCs w:val="21"/>
                <w:lang w:val="zh-CN"/>
              </w:rPr>
              <w:t>良：措施较合理、可行，得</w:t>
            </w:r>
            <w:r>
              <w:rPr>
                <w:rFonts w:ascii="宋体" w:eastAsia="宋体" w:hAnsi="宋体" w:cs="仿宋" w:hint="eastAsia"/>
                <w:bCs/>
                <w:szCs w:val="21"/>
              </w:rPr>
              <w:t>3</w:t>
            </w:r>
            <w:r>
              <w:rPr>
                <w:rFonts w:ascii="宋体" w:eastAsia="宋体" w:hAnsi="宋体" w:cs="仿宋" w:hint="eastAsia"/>
                <w:bCs/>
                <w:szCs w:val="21"/>
                <w:lang w:val="zh-CN"/>
              </w:rPr>
              <w:t>分。</w:t>
            </w:r>
          </w:p>
          <w:p w:rsidR="00D2561C" w:rsidRDefault="003A6E88">
            <w:pPr>
              <w:autoSpaceDE w:val="0"/>
              <w:autoSpaceDN w:val="0"/>
              <w:adjustRightInd w:val="0"/>
              <w:jc w:val="left"/>
              <w:rPr>
                <w:rFonts w:ascii="宋体" w:eastAsia="宋体" w:hAnsi="宋体" w:cs="仿宋"/>
                <w:bCs/>
                <w:szCs w:val="21"/>
                <w:lang w:val="zh-CN"/>
              </w:rPr>
            </w:pPr>
            <w:r>
              <w:rPr>
                <w:rFonts w:ascii="宋体" w:eastAsia="宋体" w:hAnsi="宋体" w:cs="仿宋" w:hint="eastAsia"/>
                <w:bCs/>
                <w:szCs w:val="21"/>
                <w:lang w:val="zh-CN"/>
              </w:rPr>
              <w:t>一般：措施基本合理、可行，得</w:t>
            </w:r>
            <w:r>
              <w:rPr>
                <w:rFonts w:ascii="宋体" w:eastAsia="宋体" w:hAnsi="宋体" w:cs="仿宋" w:hint="eastAsia"/>
                <w:bCs/>
                <w:szCs w:val="21"/>
              </w:rPr>
              <w:t>2</w:t>
            </w:r>
            <w:r>
              <w:rPr>
                <w:rFonts w:ascii="宋体" w:eastAsia="宋体" w:hAnsi="宋体" w:cs="仿宋" w:hint="eastAsia"/>
                <w:bCs/>
                <w:szCs w:val="21"/>
                <w:lang w:val="zh-CN"/>
              </w:rPr>
              <w:t>分。</w:t>
            </w:r>
          </w:p>
          <w:p w:rsidR="00D2561C" w:rsidRDefault="003A6E88">
            <w:pPr>
              <w:autoSpaceDE w:val="0"/>
              <w:autoSpaceDN w:val="0"/>
              <w:adjustRightInd w:val="0"/>
              <w:jc w:val="left"/>
              <w:rPr>
                <w:rFonts w:ascii="宋体" w:eastAsia="宋体" w:hAnsi="宋体" w:cs="仿宋"/>
                <w:bCs/>
                <w:szCs w:val="21"/>
                <w:lang w:val="zh-CN"/>
              </w:rPr>
            </w:pPr>
            <w:r>
              <w:rPr>
                <w:rFonts w:ascii="宋体" w:eastAsia="宋体" w:hAnsi="宋体" w:cs="仿宋" w:hint="eastAsia"/>
                <w:bCs/>
                <w:szCs w:val="21"/>
                <w:lang w:val="zh-CN"/>
              </w:rPr>
              <w:t>差：不满足前述要求者不得分。</w:t>
            </w:r>
          </w:p>
          <w:p w:rsidR="00D2561C" w:rsidRDefault="003A6E88">
            <w:pPr>
              <w:widowControl/>
              <w:spacing w:line="320" w:lineRule="atLeast"/>
              <w:rPr>
                <w:rFonts w:ascii="宋体" w:eastAsia="宋体" w:hAnsi="宋体" w:cs="宋体"/>
                <w:b/>
                <w:szCs w:val="21"/>
              </w:rPr>
            </w:pPr>
            <w:r>
              <w:rPr>
                <w:rFonts w:ascii="宋体" w:eastAsia="宋体" w:hAnsi="宋体" w:cs="仿宋" w:hint="eastAsia"/>
                <w:bCs/>
                <w:szCs w:val="21"/>
                <w:lang w:val="zh-CN"/>
              </w:rPr>
              <w:t>本项最多得</w:t>
            </w:r>
            <w:r>
              <w:rPr>
                <w:rFonts w:ascii="宋体" w:eastAsia="宋体" w:hAnsi="宋体" w:cs="仿宋" w:hint="eastAsia"/>
                <w:bCs/>
                <w:szCs w:val="21"/>
              </w:rPr>
              <w:t>4</w:t>
            </w:r>
            <w:r>
              <w:rPr>
                <w:rFonts w:ascii="宋体" w:eastAsia="宋体" w:hAnsi="宋体" w:cs="仿宋" w:hint="eastAsia"/>
                <w:bCs/>
                <w:szCs w:val="21"/>
                <w:lang w:val="zh-CN"/>
              </w:rPr>
              <w:t>分。</w:t>
            </w:r>
          </w:p>
        </w:tc>
      </w:tr>
      <w:tr w:rsidR="00D2561C">
        <w:trPr>
          <w:trHeight w:val="90"/>
          <w:jc w:val="center"/>
        </w:trPr>
        <w:tc>
          <w:tcPr>
            <w:tcW w:w="589" w:type="dxa"/>
            <w:vMerge/>
            <w:tcBorders>
              <w:left w:val="single" w:sz="4" w:space="0" w:color="auto"/>
              <w:bottom w:val="single" w:sz="4" w:space="0" w:color="auto"/>
              <w:right w:val="single" w:sz="4" w:space="0" w:color="auto"/>
            </w:tcBorders>
            <w:vAlign w:val="center"/>
          </w:tcPr>
          <w:p w:rsidR="00D2561C" w:rsidRDefault="00D2561C">
            <w:pPr>
              <w:widowControl/>
              <w:adjustRightInd w:val="0"/>
              <w:snapToGrid w:val="0"/>
              <w:spacing w:line="320" w:lineRule="atLeast"/>
              <w:jc w:val="center"/>
              <w:rPr>
                <w:rFonts w:ascii="宋体" w:eastAsia="宋体" w:hAnsi="宋体" w:cs="宋体"/>
                <w:bCs/>
                <w:kern w:val="0"/>
                <w:szCs w:val="21"/>
              </w:rPr>
            </w:pPr>
          </w:p>
        </w:tc>
        <w:tc>
          <w:tcPr>
            <w:tcW w:w="1414" w:type="dxa"/>
            <w:vMerge/>
            <w:tcBorders>
              <w:left w:val="nil"/>
              <w:bottom w:val="single" w:sz="4" w:space="0" w:color="auto"/>
              <w:right w:val="single" w:sz="4" w:space="0" w:color="auto"/>
            </w:tcBorders>
            <w:vAlign w:val="center"/>
          </w:tcPr>
          <w:p w:rsidR="00D2561C" w:rsidRDefault="00D2561C">
            <w:pPr>
              <w:widowControl/>
              <w:spacing w:line="320" w:lineRule="atLeast"/>
              <w:jc w:val="center"/>
              <w:rPr>
                <w:rFonts w:ascii="宋体" w:eastAsia="宋体" w:hAnsi="宋体" w:cs="宋体"/>
                <w:szCs w:val="21"/>
              </w:rPr>
            </w:pPr>
          </w:p>
        </w:tc>
        <w:tc>
          <w:tcPr>
            <w:tcW w:w="551" w:type="dxa"/>
            <w:tcBorders>
              <w:top w:val="single" w:sz="4" w:space="0" w:color="auto"/>
              <w:left w:val="nil"/>
              <w:bottom w:val="single" w:sz="4" w:space="0" w:color="auto"/>
              <w:right w:val="single" w:sz="4" w:space="0" w:color="auto"/>
            </w:tcBorders>
            <w:vAlign w:val="center"/>
          </w:tcPr>
          <w:p w:rsidR="00D2561C" w:rsidRDefault="003A6E88">
            <w:pPr>
              <w:spacing w:line="320" w:lineRule="atLeast"/>
              <w:jc w:val="center"/>
              <w:rPr>
                <w:rFonts w:ascii="宋体" w:eastAsia="宋体" w:hAnsi="宋体" w:cs="宋体"/>
                <w:szCs w:val="21"/>
              </w:rPr>
            </w:pPr>
            <w:r>
              <w:rPr>
                <w:rFonts w:ascii="宋体" w:eastAsia="宋体" w:hAnsi="宋体" w:cs="宋体" w:hint="eastAsia"/>
                <w:szCs w:val="21"/>
              </w:rPr>
              <w:t>20</w:t>
            </w:r>
          </w:p>
        </w:tc>
        <w:tc>
          <w:tcPr>
            <w:tcW w:w="11455" w:type="dxa"/>
            <w:tcBorders>
              <w:top w:val="single" w:sz="4" w:space="0" w:color="auto"/>
              <w:left w:val="nil"/>
              <w:bottom w:val="single" w:sz="4" w:space="0" w:color="auto"/>
              <w:right w:val="single" w:sz="4" w:space="0" w:color="auto"/>
            </w:tcBorders>
            <w:vAlign w:val="center"/>
          </w:tcPr>
          <w:p w:rsidR="00D2561C" w:rsidRDefault="003A6E88">
            <w:pPr>
              <w:autoSpaceDE w:val="0"/>
              <w:autoSpaceDN w:val="0"/>
              <w:adjustRightInd w:val="0"/>
              <w:jc w:val="left"/>
              <w:rPr>
                <w:rFonts w:ascii="宋体" w:eastAsia="宋体" w:hAnsi="宋体" w:cs="仿宋"/>
                <w:b/>
                <w:szCs w:val="21"/>
                <w:lang w:val="zh-CN"/>
              </w:rPr>
            </w:pPr>
            <w:r>
              <w:rPr>
                <w:rFonts w:ascii="宋体" w:eastAsia="宋体" w:hAnsi="宋体" w:cs="仿宋" w:hint="eastAsia"/>
                <w:b/>
                <w:szCs w:val="21"/>
                <w:lang w:val="zh-CN"/>
              </w:rPr>
              <w:t>施工管理机构和设计人员配备，其中：</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t>（1）施工管理机构人员配备（若为联合体投标，由承接施工任务的单位提供）：</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1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①</w:t>
            </w:r>
            <w:r>
              <w:rPr>
                <w:rFonts w:ascii="宋体" w:eastAsia="宋体" w:hAnsi="宋体" w:cs="仿宋" w:hint="eastAsia"/>
                <w:szCs w:val="21"/>
                <w:lang w:val="zh-CN"/>
              </w:rPr>
              <w:fldChar w:fldCharType="end"/>
            </w:r>
            <w:r>
              <w:rPr>
                <w:rFonts w:ascii="宋体" w:eastAsia="宋体" w:hAnsi="宋体" w:cs="仿宋" w:hint="eastAsia"/>
                <w:szCs w:val="21"/>
                <w:lang w:val="zh-CN"/>
              </w:rPr>
              <w:t>项目负责人（兼任施工负责人）：具有</w:t>
            </w:r>
            <w:r>
              <w:rPr>
                <w:rFonts w:ascii="宋体" w:eastAsia="宋体" w:hAnsi="宋体" w:cs="仿宋" w:hint="eastAsia"/>
                <w:szCs w:val="21"/>
              </w:rPr>
              <w:t>建筑工程</w:t>
            </w:r>
            <w:r>
              <w:rPr>
                <w:rFonts w:ascii="宋体" w:eastAsia="宋体" w:hAnsi="宋体" w:cs="仿宋" w:hint="eastAsia"/>
                <w:szCs w:val="21"/>
                <w:lang w:val="zh-CN"/>
              </w:rPr>
              <w:t>类相关专业高级或以上技术职称的得</w:t>
            </w:r>
            <w:r>
              <w:rPr>
                <w:rFonts w:ascii="宋体" w:eastAsia="宋体" w:hAnsi="宋体" w:cs="仿宋" w:hint="eastAsia"/>
                <w:szCs w:val="21"/>
              </w:rPr>
              <w:t>2</w:t>
            </w:r>
            <w:r>
              <w:rPr>
                <w:rFonts w:ascii="宋体" w:eastAsia="宋体" w:hAnsi="宋体" w:cs="仿宋" w:hint="eastAsia"/>
                <w:szCs w:val="21"/>
                <w:lang w:val="zh-CN"/>
              </w:rPr>
              <w:t>分，</w:t>
            </w:r>
            <w:r>
              <w:rPr>
                <w:rFonts w:ascii="宋体" w:eastAsia="宋体" w:hAnsi="宋体" w:cs="仿宋" w:hint="eastAsia"/>
                <w:szCs w:val="21"/>
              </w:rPr>
              <w:t>建筑工程</w:t>
            </w:r>
            <w:r>
              <w:rPr>
                <w:rFonts w:ascii="宋体" w:eastAsia="宋体" w:hAnsi="宋体" w:cs="仿宋" w:hint="eastAsia"/>
                <w:szCs w:val="21"/>
                <w:lang w:val="zh-CN"/>
              </w:rPr>
              <w:t>类相关专业中级技术职称的得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2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②</w:t>
            </w:r>
            <w:r>
              <w:rPr>
                <w:rFonts w:ascii="宋体" w:eastAsia="宋体" w:hAnsi="宋体" w:cs="仿宋" w:hint="eastAsia"/>
                <w:szCs w:val="21"/>
                <w:lang w:val="zh-CN"/>
              </w:rPr>
              <w:fldChar w:fldCharType="end"/>
            </w:r>
            <w:r>
              <w:rPr>
                <w:rFonts w:ascii="宋体" w:eastAsia="宋体" w:hAnsi="宋体" w:cs="仿宋" w:hint="eastAsia"/>
                <w:szCs w:val="21"/>
                <w:lang w:val="zh-CN"/>
              </w:rPr>
              <w:t>技术负责人：具有</w:t>
            </w:r>
            <w:r>
              <w:rPr>
                <w:rFonts w:ascii="宋体" w:eastAsia="宋体" w:hAnsi="宋体" w:cs="仿宋" w:hint="eastAsia"/>
                <w:szCs w:val="21"/>
              </w:rPr>
              <w:t>建筑工程</w:t>
            </w:r>
            <w:r>
              <w:rPr>
                <w:rFonts w:ascii="宋体" w:eastAsia="宋体" w:hAnsi="宋体" w:cs="仿宋" w:hint="eastAsia"/>
                <w:szCs w:val="21"/>
                <w:lang w:val="zh-CN"/>
              </w:rPr>
              <w:t>类相关专业高级或以上技术职称的得</w:t>
            </w:r>
            <w:r>
              <w:rPr>
                <w:rFonts w:ascii="宋体" w:eastAsia="宋体" w:hAnsi="宋体" w:cs="仿宋" w:hint="eastAsia"/>
                <w:szCs w:val="21"/>
              </w:rPr>
              <w:t>2</w:t>
            </w:r>
            <w:r>
              <w:rPr>
                <w:rFonts w:ascii="宋体" w:eastAsia="宋体" w:hAnsi="宋体" w:cs="仿宋" w:hint="eastAsia"/>
                <w:szCs w:val="21"/>
                <w:lang w:val="zh-CN"/>
              </w:rPr>
              <w:t>分，</w:t>
            </w:r>
            <w:r>
              <w:rPr>
                <w:rFonts w:ascii="宋体" w:eastAsia="宋体" w:hAnsi="宋体" w:cs="仿宋" w:hint="eastAsia"/>
                <w:szCs w:val="21"/>
              </w:rPr>
              <w:t>建筑工程</w:t>
            </w:r>
            <w:r>
              <w:rPr>
                <w:rFonts w:ascii="宋体" w:eastAsia="宋体" w:hAnsi="宋体" w:cs="仿宋" w:hint="eastAsia"/>
                <w:szCs w:val="21"/>
                <w:lang w:val="zh-CN"/>
              </w:rPr>
              <w:t>类相关专业中级技术职称的得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3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③</w:t>
            </w:r>
            <w:r>
              <w:rPr>
                <w:rFonts w:ascii="宋体" w:eastAsia="宋体" w:hAnsi="宋体" w:cs="仿宋" w:hint="eastAsia"/>
                <w:szCs w:val="21"/>
                <w:lang w:val="zh-CN"/>
              </w:rPr>
              <w:fldChar w:fldCharType="end"/>
            </w:r>
            <w:r>
              <w:rPr>
                <w:rFonts w:ascii="宋体" w:eastAsia="宋体" w:hAnsi="宋体" w:cs="仿宋" w:hint="eastAsia"/>
                <w:szCs w:val="21"/>
                <w:lang w:val="zh-CN"/>
              </w:rPr>
              <w:t>质量负责人：具有</w:t>
            </w:r>
            <w:r>
              <w:rPr>
                <w:rFonts w:ascii="宋体" w:eastAsia="宋体" w:hAnsi="宋体" w:cs="仿宋" w:hint="eastAsia"/>
                <w:szCs w:val="21"/>
              </w:rPr>
              <w:t>建筑工程</w:t>
            </w:r>
            <w:r>
              <w:rPr>
                <w:rFonts w:ascii="宋体" w:eastAsia="宋体" w:hAnsi="宋体" w:cs="仿宋" w:hint="eastAsia"/>
                <w:szCs w:val="21"/>
                <w:lang w:val="zh-CN"/>
              </w:rPr>
              <w:t>类高级或以上技术职称的得</w:t>
            </w:r>
            <w:r>
              <w:rPr>
                <w:rFonts w:ascii="宋体" w:eastAsia="宋体" w:hAnsi="宋体" w:cs="仿宋" w:hint="eastAsia"/>
                <w:szCs w:val="21"/>
              </w:rPr>
              <w:t>2</w:t>
            </w:r>
            <w:r>
              <w:rPr>
                <w:rFonts w:ascii="宋体" w:eastAsia="宋体" w:hAnsi="宋体" w:cs="仿宋" w:hint="eastAsia"/>
                <w:szCs w:val="21"/>
                <w:lang w:val="zh-CN"/>
              </w:rPr>
              <w:t>分，</w:t>
            </w:r>
            <w:r>
              <w:rPr>
                <w:rFonts w:ascii="宋体" w:eastAsia="宋体" w:hAnsi="宋体" w:cs="仿宋" w:hint="eastAsia"/>
                <w:szCs w:val="21"/>
              </w:rPr>
              <w:t>建筑工程</w:t>
            </w:r>
            <w:r>
              <w:rPr>
                <w:rFonts w:ascii="宋体" w:eastAsia="宋体" w:hAnsi="宋体" w:cs="仿宋" w:hint="eastAsia"/>
                <w:szCs w:val="21"/>
                <w:lang w:val="zh-CN"/>
              </w:rPr>
              <w:t>类相关专业中级技术职称的得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4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④</w:t>
            </w:r>
            <w:r>
              <w:rPr>
                <w:rFonts w:ascii="宋体" w:eastAsia="宋体" w:hAnsi="宋体" w:cs="仿宋" w:hint="eastAsia"/>
                <w:szCs w:val="21"/>
                <w:lang w:val="zh-CN"/>
              </w:rPr>
              <w:fldChar w:fldCharType="end"/>
            </w:r>
            <w:r>
              <w:rPr>
                <w:rFonts w:ascii="宋体" w:eastAsia="宋体" w:hAnsi="宋体" w:cs="仿宋" w:hint="eastAsia"/>
                <w:szCs w:val="21"/>
                <w:lang w:val="zh-CN"/>
              </w:rPr>
              <w:t>安全负责人：具有</w:t>
            </w:r>
            <w:r>
              <w:rPr>
                <w:rFonts w:ascii="宋体" w:eastAsia="宋体" w:hAnsi="宋体" w:cs="仿宋" w:hint="eastAsia"/>
                <w:szCs w:val="21"/>
              </w:rPr>
              <w:t>注册安全工程师证书的得2分。</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5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⑤</w:t>
            </w:r>
            <w:r>
              <w:rPr>
                <w:rFonts w:ascii="宋体" w:eastAsia="宋体" w:hAnsi="宋体" w:cs="仿宋" w:hint="eastAsia"/>
                <w:szCs w:val="21"/>
                <w:lang w:val="zh-CN"/>
              </w:rPr>
              <w:fldChar w:fldCharType="end"/>
            </w:r>
            <w:r>
              <w:rPr>
                <w:rFonts w:ascii="宋体" w:eastAsia="宋体" w:hAnsi="宋体" w:cs="仿宋" w:hint="eastAsia"/>
                <w:szCs w:val="21"/>
                <w:lang w:val="zh-CN"/>
              </w:rPr>
              <w:t>造价负责人：具有有效的注册造价工程师（或一级注册造价工程师）证书，或具有工程造价类专业高级或以上技术职称的</w:t>
            </w:r>
            <w:r>
              <w:rPr>
                <w:rFonts w:ascii="宋体" w:eastAsia="宋体" w:hAnsi="宋体" w:cs="仿宋" w:hint="eastAsia"/>
                <w:szCs w:val="21"/>
              </w:rPr>
              <w:t>得2分；</w:t>
            </w:r>
            <w:r>
              <w:rPr>
                <w:rFonts w:ascii="宋体" w:eastAsia="宋体" w:hAnsi="宋体" w:cs="仿宋" w:hint="eastAsia"/>
                <w:szCs w:val="21"/>
                <w:lang w:val="zh-CN"/>
              </w:rPr>
              <w:t>工程造价类专业中级技术职称的得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rPr>
              <w:t>（2）设计人员配备（若为联合体投标，由承接设计任务的单位提供）（10分）：</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rPr>
              <w:fldChar w:fldCharType="begin"/>
            </w:r>
            <w:r>
              <w:rPr>
                <w:rFonts w:ascii="宋体" w:eastAsia="宋体" w:hAnsi="宋体" w:cs="仿宋" w:hint="eastAsia"/>
                <w:szCs w:val="21"/>
              </w:rPr>
              <w:instrText xml:space="preserve"> = 1 \* GB3 \* MERGEFORMAT </w:instrText>
            </w:r>
            <w:r>
              <w:rPr>
                <w:rFonts w:ascii="宋体" w:eastAsia="宋体" w:hAnsi="宋体" w:cs="仿宋" w:hint="eastAsia"/>
                <w:szCs w:val="21"/>
              </w:rPr>
              <w:fldChar w:fldCharType="separate"/>
            </w:r>
            <w:r>
              <w:rPr>
                <w:rFonts w:ascii="宋体" w:eastAsia="宋体" w:hAnsi="宋体" w:cs="仿宋" w:hint="eastAsia"/>
                <w:szCs w:val="21"/>
              </w:rPr>
              <w:t>①</w:t>
            </w:r>
            <w:r>
              <w:rPr>
                <w:rFonts w:ascii="宋体" w:eastAsia="宋体" w:hAnsi="宋体" w:cs="仿宋" w:hint="eastAsia"/>
                <w:szCs w:val="21"/>
              </w:rPr>
              <w:fldChar w:fldCharType="end"/>
            </w:r>
            <w:r>
              <w:rPr>
                <w:rFonts w:ascii="宋体" w:eastAsia="宋体" w:hAnsi="宋体" w:cs="仿宋" w:hint="eastAsia"/>
                <w:szCs w:val="21"/>
              </w:rPr>
              <w:t>设计负责人：具有建筑工程类相关专业高级或以上技术职称的得2分，建筑工程类相关专业中级技术职称的得1分</w:t>
            </w:r>
            <w:r>
              <w:rPr>
                <w:rFonts w:ascii="宋体" w:eastAsia="宋体" w:hAnsi="宋体" w:cs="仿宋" w:hint="eastAsia"/>
                <w:szCs w:val="21"/>
                <w:lang w:val="zh-CN"/>
              </w:rPr>
              <w:t>。</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rPr>
              <w:t>②建筑专业负责人：具有相关专业高级或以上技术职称的得2分，相关专业中级技术职称的得1分。</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rPr>
              <w:t>③结构专业负责人：具有相关专业高级或以上技术职称的得2分，相关专业中级技术职称的得1分。</w:t>
            </w:r>
          </w:p>
          <w:p w:rsidR="00D2561C" w:rsidRDefault="003A6E88">
            <w:pPr>
              <w:autoSpaceDE w:val="0"/>
              <w:autoSpaceDN w:val="0"/>
              <w:adjustRightInd w:val="0"/>
              <w:ind w:firstLineChars="100" w:firstLine="210"/>
              <w:rPr>
                <w:rFonts w:ascii="宋体" w:eastAsia="宋体" w:hAnsi="宋体" w:cs="仿宋"/>
                <w:szCs w:val="21"/>
              </w:rPr>
            </w:pPr>
            <w:r>
              <w:rPr>
                <w:rFonts w:ascii="宋体" w:eastAsia="宋体" w:hAnsi="宋体" w:cs="仿宋" w:hint="eastAsia"/>
                <w:szCs w:val="21"/>
              </w:rPr>
              <w:t>④电气专业负责人：具有相关专业高级或以上技术职称的得2分，相关专业中级技术职称的得1分。</w:t>
            </w:r>
          </w:p>
          <w:p w:rsidR="007C5F15" w:rsidRPr="00B516E5" w:rsidRDefault="007C5F15" w:rsidP="007C5F15">
            <w:pPr>
              <w:autoSpaceDE w:val="0"/>
              <w:autoSpaceDN w:val="0"/>
              <w:adjustRightInd w:val="0"/>
              <w:ind w:firstLineChars="100" w:firstLine="210"/>
              <w:rPr>
                <w:rFonts w:ascii="宋体" w:eastAsia="宋体" w:hAnsi="宋体" w:cs="仿宋"/>
                <w:szCs w:val="21"/>
              </w:rPr>
            </w:pPr>
            <w:r w:rsidRPr="0020501A">
              <w:rPr>
                <w:rFonts w:ascii="宋体" w:eastAsia="宋体" w:hAnsi="宋体" w:cs="仿宋" w:hint="eastAsia"/>
                <w:szCs w:val="21"/>
              </w:rPr>
              <w:t>⑤</w:t>
            </w:r>
            <w:bookmarkStart w:id="275" w:name="OLE_LINK1"/>
            <w:bookmarkStart w:id="276" w:name="OLE_LINK2"/>
            <w:r w:rsidRPr="0020501A">
              <w:rPr>
                <w:rFonts w:ascii="宋体" w:eastAsia="宋体" w:hAnsi="宋体" w:cs="仿宋" w:hint="eastAsia"/>
                <w:szCs w:val="21"/>
              </w:rPr>
              <w:t>给排水专业负责人</w:t>
            </w:r>
            <w:bookmarkEnd w:id="275"/>
            <w:bookmarkEnd w:id="276"/>
            <w:r w:rsidRPr="0020501A">
              <w:rPr>
                <w:rFonts w:ascii="宋体" w:eastAsia="宋体" w:hAnsi="宋体" w:cs="仿宋" w:hint="eastAsia"/>
                <w:szCs w:val="21"/>
              </w:rPr>
              <w:t>：具有相关专业高级或以上技术职称的得2分，相关专业中级技术职称的得1分。</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t>注：</w:t>
            </w:r>
            <w:r>
              <w:rPr>
                <w:rFonts w:ascii="宋体" w:eastAsia="宋体" w:hAnsi="宋体" w:cs="仿宋" w:hint="eastAsia"/>
                <w:szCs w:val="21"/>
                <w:lang w:val="zh-CN"/>
              </w:rPr>
              <w:fldChar w:fldCharType="begin"/>
            </w:r>
            <w:r>
              <w:rPr>
                <w:rFonts w:ascii="宋体" w:eastAsia="宋体" w:hAnsi="宋体" w:cs="仿宋" w:hint="eastAsia"/>
                <w:szCs w:val="21"/>
                <w:lang w:val="zh-CN"/>
              </w:rPr>
              <w:instrText xml:space="preserve"> = 1 \* GB3 \* MERGEFORMAT </w:instrText>
            </w:r>
            <w:r>
              <w:rPr>
                <w:rFonts w:ascii="宋体" w:eastAsia="宋体" w:hAnsi="宋体" w:cs="仿宋" w:hint="eastAsia"/>
                <w:szCs w:val="21"/>
                <w:lang w:val="zh-CN"/>
              </w:rPr>
              <w:fldChar w:fldCharType="separate"/>
            </w:r>
            <w:r>
              <w:rPr>
                <w:rFonts w:ascii="宋体" w:eastAsia="宋体" w:hAnsi="宋体" w:cs="仿宋" w:hint="eastAsia"/>
                <w:szCs w:val="21"/>
                <w:lang w:val="zh-CN"/>
              </w:rPr>
              <w:t>①</w:t>
            </w:r>
            <w:r>
              <w:rPr>
                <w:rFonts w:ascii="宋体" w:eastAsia="宋体" w:hAnsi="宋体" w:cs="仿宋" w:hint="eastAsia"/>
                <w:szCs w:val="21"/>
                <w:lang w:val="zh-CN"/>
              </w:rPr>
              <w:fldChar w:fldCharType="end"/>
            </w:r>
            <w:r>
              <w:rPr>
                <w:rFonts w:ascii="宋体" w:eastAsia="宋体" w:hAnsi="宋体" w:cs="仿宋" w:hint="eastAsia"/>
                <w:szCs w:val="21"/>
                <w:lang w:val="zh-CN"/>
              </w:rPr>
              <w:t>以上人员不得兼任。提供以上人员相应证书和</w:t>
            </w:r>
            <w:r>
              <w:rPr>
                <w:rFonts w:ascii="宋体" w:eastAsia="宋体" w:hAnsi="宋体" w:cs="仿宋" w:hint="eastAsia"/>
                <w:szCs w:val="21"/>
              </w:rPr>
              <w:t>近1个月(2025年7月)</w:t>
            </w:r>
            <w:r>
              <w:rPr>
                <w:rFonts w:ascii="宋体" w:eastAsia="宋体" w:hAnsi="宋体" w:cs="仿宋" w:hint="eastAsia"/>
                <w:szCs w:val="21"/>
                <w:lang w:val="zh-CN"/>
              </w:rPr>
              <w:t>在本单位购买的</w:t>
            </w:r>
            <w:proofErr w:type="gramStart"/>
            <w:r>
              <w:rPr>
                <w:rFonts w:ascii="宋体" w:eastAsia="宋体" w:hAnsi="宋体" w:cs="仿宋" w:hint="eastAsia"/>
                <w:szCs w:val="21"/>
                <w:lang w:val="zh-CN"/>
              </w:rPr>
              <w:t>社保证明</w:t>
            </w:r>
            <w:proofErr w:type="gramEnd"/>
            <w:r>
              <w:rPr>
                <w:rFonts w:ascii="宋体" w:eastAsia="宋体" w:hAnsi="宋体" w:cs="仿宋" w:hint="eastAsia"/>
                <w:szCs w:val="21"/>
                <w:lang w:val="zh-CN"/>
              </w:rPr>
              <w:t>。若提供的职称证书无法明确为相应专业，则需同时提供职称证书发证单位出具的证明材料，否则投标人需承担评委认定职称专业不符合评审标准</w:t>
            </w:r>
            <w:r>
              <w:rPr>
                <w:rFonts w:ascii="宋体" w:eastAsia="宋体" w:hAnsi="宋体" w:cs="仿宋" w:hint="eastAsia"/>
                <w:szCs w:val="21"/>
                <w:lang w:val="zh-CN"/>
              </w:rPr>
              <w:lastRenderedPageBreak/>
              <w:t>的风险。同一人具有多个不同级别职称证书的，只按最高级别计算一次得分，不得重复计算。</w:t>
            </w:r>
          </w:p>
          <w:p w:rsidR="00D2561C" w:rsidRDefault="003A6E88">
            <w:pPr>
              <w:autoSpaceDE w:val="0"/>
              <w:autoSpaceDN w:val="0"/>
              <w:adjustRightInd w:val="0"/>
              <w:ind w:firstLineChars="100" w:firstLine="210"/>
              <w:rPr>
                <w:rFonts w:ascii="宋体" w:eastAsia="宋体" w:hAnsi="宋体" w:cs="仿宋"/>
                <w:szCs w:val="21"/>
                <w:lang w:val="zh-CN"/>
              </w:rPr>
            </w:pPr>
            <w:r>
              <w:rPr>
                <w:rFonts w:ascii="宋体" w:eastAsia="宋体" w:hAnsi="宋体" w:cs="仿宋" w:hint="eastAsia"/>
                <w:szCs w:val="21"/>
                <w:lang w:val="zh-CN"/>
              </w:rPr>
              <w:t>②广东省建筑施工企业安全生产管理人员执行《广东省住房和城乡建设厅关于加快推进建筑施工企业安全生产管理人员考核合格证书电子证照办理相关工作的通知》（粤</w:t>
            </w:r>
            <w:proofErr w:type="gramStart"/>
            <w:r>
              <w:rPr>
                <w:rFonts w:ascii="宋体" w:eastAsia="宋体" w:hAnsi="宋体" w:cs="仿宋" w:hint="eastAsia"/>
                <w:szCs w:val="21"/>
                <w:lang w:val="zh-CN"/>
              </w:rPr>
              <w:t>建质函</w:t>
            </w:r>
            <w:proofErr w:type="gramEnd"/>
            <w:r>
              <w:rPr>
                <w:rFonts w:ascii="宋体" w:eastAsia="宋体" w:hAnsi="宋体" w:cs="仿宋" w:hint="eastAsia"/>
                <w:szCs w:val="21"/>
                <w:lang w:val="zh-CN"/>
              </w:rPr>
              <w:t>〔2023〕754号），在10月底前完成换证业务，从2023年11月1日起，旧版电子证照停止使用。其他地区建筑施工企业安全生产管理人员执行属地安全生产管理人员考核合格证书电子证照相关规定。</w:t>
            </w:r>
          </w:p>
          <w:p w:rsidR="00D2561C" w:rsidRDefault="003A6E88">
            <w:pPr>
              <w:widowControl/>
              <w:spacing w:line="320" w:lineRule="atLeast"/>
              <w:ind w:firstLineChars="100" w:firstLine="210"/>
              <w:rPr>
                <w:rFonts w:ascii="宋体" w:eastAsia="宋体" w:hAnsi="宋体" w:cs="宋体"/>
                <w:b/>
                <w:szCs w:val="21"/>
              </w:rPr>
            </w:pPr>
            <w:r>
              <w:rPr>
                <w:rFonts w:ascii="宋体" w:eastAsia="宋体" w:hAnsi="宋体" w:cs="仿宋" w:hint="eastAsia"/>
                <w:szCs w:val="21"/>
                <w:lang w:val="zh-CN"/>
              </w:rPr>
              <w:t>③有效的注册造价工程师指根据原人事部、原建设部发布的《造价工程师执业资格制度暂行规定》（人发〔1996〕77号）取得的造价工程师执业资格，并经注册且在有效期内；有效的注册一级造价工程</w:t>
            </w:r>
            <w:proofErr w:type="gramStart"/>
            <w:r>
              <w:rPr>
                <w:rFonts w:ascii="宋体" w:eastAsia="宋体" w:hAnsi="宋体" w:cs="仿宋" w:hint="eastAsia"/>
                <w:szCs w:val="21"/>
                <w:lang w:val="zh-CN"/>
              </w:rPr>
              <w:t>师资格指根据</w:t>
            </w:r>
            <w:proofErr w:type="gramEnd"/>
            <w:r>
              <w:rPr>
                <w:rFonts w:ascii="宋体" w:eastAsia="宋体" w:hAnsi="宋体" w:cs="仿宋" w:hint="eastAsia"/>
                <w:szCs w:val="21"/>
                <w:lang w:val="zh-CN"/>
              </w:rPr>
              <w:t>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D2561C">
        <w:trPr>
          <w:trHeight w:val="1039"/>
          <w:jc w:val="center"/>
        </w:trPr>
        <w:tc>
          <w:tcPr>
            <w:tcW w:w="589" w:type="dxa"/>
            <w:tcBorders>
              <w:top w:val="nil"/>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center"/>
              <w:rPr>
                <w:rFonts w:ascii="宋体" w:eastAsia="宋体" w:hAnsi="宋体" w:cs="宋体"/>
                <w:bCs/>
                <w:kern w:val="0"/>
                <w:szCs w:val="21"/>
              </w:rPr>
            </w:pPr>
            <w:r>
              <w:rPr>
                <w:rFonts w:ascii="宋体" w:eastAsia="宋体" w:hAnsi="宋体" w:cs="宋体" w:hint="eastAsia"/>
                <w:bCs/>
                <w:kern w:val="0"/>
                <w:szCs w:val="21"/>
              </w:rPr>
              <w:lastRenderedPageBreak/>
              <w:t>2.2</w:t>
            </w:r>
          </w:p>
        </w:tc>
        <w:tc>
          <w:tcPr>
            <w:tcW w:w="1414"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进度控制措施</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60" w:lineRule="auto"/>
              <w:jc w:val="center"/>
              <w:rPr>
                <w:rFonts w:ascii="宋体" w:eastAsia="宋体" w:hAnsi="宋体" w:cs="宋体"/>
                <w:szCs w:val="21"/>
              </w:rPr>
            </w:pPr>
            <w:r>
              <w:rPr>
                <w:rFonts w:ascii="宋体" w:eastAsia="宋体" w:hAnsi="宋体" w:cs="仿宋" w:hint="eastAsia"/>
                <w:szCs w:val="21"/>
                <w:lang w:val="zh-CN"/>
              </w:rPr>
              <w:t>10</w:t>
            </w:r>
          </w:p>
        </w:tc>
        <w:tc>
          <w:tcPr>
            <w:tcW w:w="11455" w:type="dxa"/>
            <w:tcBorders>
              <w:top w:val="single" w:sz="4" w:space="0" w:color="auto"/>
              <w:left w:val="nil"/>
              <w:bottom w:val="single" w:sz="4" w:space="0" w:color="auto"/>
              <w:right w:val="single" w:sz="4" w:space="0" w:color="auto"/>
            </w:tcBorders>
            <w:vAlign w:val="center"/>
          </w:tcPr>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针对本项目编制工期管理目标、施工总进度计划横道图、进度计划保障措施，根据各投标单位提供的施工部署横向对比：</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优：工期管理目标、施工进度计划结合实际施工情况、能有效实施，制定的进度保证措施现场实操性相对较强，能有效保证施工进度得</w:t>
            </w:r>
            <w:r>
              <w:rPr>
                <w:rFonts w:ascii="宋体" w:eastAsia="宋体" w:hAnsi="宋体" w:cs="仿宋" w:hint="eastAsia"/>
                <w:szCs w:val="21"/>
              </w:rPr>
              <w:t>10</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良：工期管理目标、施工进度计划与实际施工情况结合度良好，制定的进度保证措施现场实操性良好，能保证施工进度，得</w:t>
            </w:r>
            <w:r>
              <w:rPr>
                <w:rFonts w:ascii="宋体" w:eastAsia="宋体" w:hAnsi="宋体" w:cs="仿宋" w:hint="eastAsia"/>
                <w:szCs w:val="21"/>
              </w:rPr>
              <w:t>7</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中：工期管理目标、施工进度计划与实际施工情况结合度相对一般，制定的进度保证措施现场实操性相对一般，基本能保证施工进度，得</w:t>
            </w:r>
            <w:r>
              <w:rPr>
                <w:rFonts w:ascii="宋体" w:eastAsia="宋体" w:hAnsi="宋体" w:cs="仿宋" w:hint="eastAsia"/>
                <w:szCs w:val="21"/>
              </w:rPr>
              <w:t>4</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差：工期管理目标、施工进度计划与实际施工情况结合度相对较低，制定的进度保证措施现场实操性相对不高，得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spacing w:line="300" w:lineRule="exact"/>
              <w:contextualSpacing/>
              <w:rPr>
                <w:rFonts w:ascii="宋体" w:eastAsia="宋体" w:hAnsi="宋体" w:cs="宋体"/>
                <w:szCs w:val="21"/>
              </w:rPr>
            </w:pPr>
            <w:r>
              <w:rPr>
                <w:rFonts w:ascii="宋体" w:eastAsia="宋体" w:hAnsi="宋体" w:cs="仿宋" w:hint="eastAsia"/>
                <w:szCs w:val="21"/>
                <w:lang w:val="zh-CN"/>
              </w:rPr>
              <w:t>未提供或评审内容不全的不得分。</w:t>
            </w:r>
          </w:p>
        </w:tc>
      </w:tr>
      <w:tr w:rsidR="00D2561C">
        <w:trPr>
          <w:trHeight w:val="90"/>
          <w:jc w:val="center"/>
        </w:trPr>
        <w:tc>
          <w:tcPr>
            <w:tcW w:w="589" w:type="dxa"/>
            <w:tcBorders>
              <w:top w:val="nil"/>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center"/>
              <w:rPr>
                <w:rFonts w:ascii="宋体" w:eastAsia="宋体" w:hAnsi="宋体" w:cs="宋体"/>
                <w:bCs/>
                <w:kern w:val="0"/>
                <w:szCs w:val="21"/>
              </w:rPr>
            </w:pPr>
            <w:r>
              <w:rPr>
                <w:rFonts w:ascii="宋体" w:eastAsia="宋体" w:hAnsi="宋体" w:cs="宋体" w:hint="eastAsia"/>
                <w:bCs/>
                <w:kern w:val="0"/>
                <w:szCs w:val="21"/>
              </w:rPr>
              <w:t>2.3</w:t>
            </w:r>
          </w:p>
        </w:tc>
        <w:tc>
          <w:tcPr>
            <w:tcW w:w="1414"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安全控制措施</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10</w:t>
            </w:r>
          </w:p>
        </w:tc>
        <w:tc>
          <w:tcPr>
            <w:tcW w:w="11455" w:type="dxa"/>
            <w:tcBorders>
              <w:top w:val="single" w:sz="4" w:space="0" w:color="auto"/>
              <w:left w:val="nil"/>
              <w:bottom w:val="single" w:sz="4" w:space="0" w:color="auto"/>
              <w:right w:val="single" w:sz="4" w:space="0" w:color="auto"/>
            </w:tcBorders>
            <w:vAlign w:val="center"/>
          </w:tcPr>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针对本项目编制安全文明施工目标、安全文明施工管理体系、安全文明施工保证措施的，根据各投标单位提供的措施横向对比：</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优：目标、体系结合措施效果显著、合理性相对较强、可操作性相对较强，得</w:t>
            </w:r>
            <w:r>
              <w:rPr>
                <w:rFonts w:ascii="宋体" w:eastAsia="宋体" w:hAnsi="宋体" w:cs="仿宋" w:hint="eastAsia"/>
                <w:szCs w:val="21"/>
              </w:rPr>
              <w:t>10</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良：目标、体系结合措施相对有效、合理、可操作性相对良好，得</w:t>
            </w:r>
            <w:r>
              <w:rPr>
                <w:rFonts w:ascii="宋体" w:eastAsia="宋体" w:hAnsi="宋体" w:cs="仿宋" w:hint="eastAsia"/>
                <w:szCs w:val="21"/>
              </w:rPr>
              <w:t>7</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中：目标、体系结合措施相对效果一般，现场可操作性相对一般，得</w:t>
            </w:r>
            <w:r>
              <w:rPr>
                <w:rFonts w:ascii="宋体" w:eastAsia="宋体" w:hAnsi="宋体" w:cs="仿宋" w:hint="eastAsia"/>
                <w:szCs w:val="21"/>
              </w:rPr>
              <w:t>4</w:t>
            </w:r>
            <w:r>
              <w:rPr>
                <w:rFonts w:ascii="宋体" w:eastAsia="宋体" w:hAnsi="宋体" w:cs="仿宋" w:hint="eastAsia"/>
                <w:szCs w:val="21"/>
                <w:lang w:val="zh-CN"/>
              </w:rPr>
              <w:t>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差：目标、体系结合措施相对效果较差，现场可操作性相对不高，得</w:t>
            </w:r>
            <w:r>
              <w:rPr>
                <w:rFonts w:ascii="宋体" w:eastAsia="宋体" w:hAnsi="宋体" w:cs="仿宋" w:hint="eastAsia"/>
                <w:szCs w:val="21"/>
              </w:rPr>
              <w:t>1</w:t>
            </w:r>
            <w:r>
              <w:rPr>
                <w:rFonts w:ascii="宋体" w:eastAsia="宋体" w:hAnsi="宋体" w:cs="仿宋" w:hint="eastAsia"/>
                <w:szCs w:val="21"/>
                <w:lang w:val="zh-CN"/>
              </w:rPr>
              <w:t>分。</w:t>
            </w:r>
          </w:p>
          <w:p w:rsidR="00D2561C" w:rsidRDefault="003A6E88">
            <w:pPr>
              <w:widowControl/>
              <w:spacing w:line="320" w:lineRule="atLeast"/>
              <w:rPr>
                <w:rFonts w:ascii="宋体" w:eastAsia="宋体" w:hAnsi="宋体" w:cs="宋体"/>
                <w:szCs w:val="21"/>
              </w:rPr>
            </w:pPr>
            <w:r>
              <w:rPr>
                <w:rFonts w:ascii="宋体" w:eastAsia="宋体" w:hAnsi="宋体" w:cs="仿宋" w:hint="eastAsia"/>
                <w:szCs w:val="21"/>
                <w:lang w:val="zh-CN"/>
              </w:rPr>
              <w:t>未提供或评审内容不全的不得分。</w:t>
            </w:r>
          </w:p>
        </w:tc>
      </w:tr>
      <w:tr w:rsidR="00D2561C">
        <w:trPr>
          <w:trHeight w:val="1076"/>
          <w:jc w:val="center"/>
        </w:trPr>
        <w:tc>
          <w:tcPr>
            <w:tcW w:w="589" w:type="dxa"/>
            <w:tcBorders>
              <w:top w:val="nil"/>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center"/>
              <w:rPr>
                <w:rFonts w:ascii="宋体" w:eastAsia="宋体" w:hAnsi="宋体" w:cs="宋体"/>
                <w:bCs/>
                <w:kern w:val="0"/>
                <w:szCs w:val="21"/>
              </w:rPr>
            </w:pPr>
            <w:r>
              <w:rPr>
                <w:rFonts w:ascii="宋体" w:eastAsia="宋体" w:hAnsi="宋体" w:cs="宋体" w:hint="eastAsia"/>
                <w:bCs/>
                <w:kern w:val="0"/>
                <w:szCs w:val="21"/>
              </w:rPr>
              <w:lastRenderedPageBreak/>
              <w:t>2.4</w:t>
            </w:r>
          </w:p>
        </w:tc>
        <w:tc>
          <w:tcPr>
            <w:tcW w:w="1414"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质量控制措施</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10</w:t>
            </w:r>
          </w:p>
        </w:tc>
        <w:tc>
          <w:tcPr>
            <w:tcW w:w="11455" w:type="dxa"/>
            <w:tcBorders>
              <w:top w:val="single" w:sz="4" w:space="0" w:color="auto"/>
              <w:left w:val="nil"/>
              <w:bottom w:val="single" w:sz="4" w:space="0" w:color="auto"/>
              <w:right w:val="single" w:sz="4" w:space="0" w:color="auto"/>
            </w:tcBorders>
            <w:vAlign w:val="center"/>
          </w:tcPr>
          <w:p w:rsidR="00D2561C" w:rsidRDefault="003A6E88">
            <w:pPr>
              <w:widowControl/>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针对本项目编制质量管理目标、质量管理体系、质量保证措施的，根据各投标单位提供的措施横向对比：</w:t>
            </w:r>
          </w:p>
          <w:p w:rsidR="00D2561C" w:rsidRDefault="003A6E88">
            <w:pPr>
              <w:widowControl/>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优：目标、体系结合措施效果显著、合理性相对较强、可操作性相对较强，得</w:t>
            </w:r>
            <w:r>
              <w:rPr>
                <w:rFonts w:ascii="宋体" w:eastAsia="宋体" w:hAnsi="宋体" w:cs="仿宋" w:hint="eastAsia"/>
                <w:szCs w:val="21"/>
              </w:rPr>
              <w:t>10</w:t>
            </w:r>
            <w:r>
              <w:rPr>
                <w:rFonts w:ascii="宋体" w:eastAsia="宋体" w:hAnsi="宋体" w:cs="仿宋" w:hint="eastAsia"/>
                <w:szCs w:val="21"/>
                <w:lang w:val="zh-CN"/>
              </w:rPr>
              <w:t>分。</w:t>
            </w:r>
          </w:p>
          <w:p w:rsidR="00D2561C" w:rsidRDefault="003A6E88">
            <w:pPr>
              <w:widowControl/>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良：目标、体系结合措施相对有效、合理、可操作性相对良好，得</w:t>
            </w:r>
            <w:r>
              <w:rPr>
                <w:rFonts w:ascii="宋体" w:eastAsia="宋体" w:hAnsi="宋体" w:cs="仿宋" w:hint="eastAsia"/>
                <w:szCs w:val="21"/>
              </w:rPr>
              <w:t>7</w:t>
            </w:r>
            <w:r>
              <w:rPr>
                <w:rFonts w:ascii="宋体" w:eastAsia="宋体" w:hAnsi="宋体" w:cs="仿宋" w:hint="eastAsia"/>
                <w:szCs w:val="21"/>
                <w:lang w:val="zh-CN"/>
              </w:rPr>
              <w:t>分。</w:t>
            </w:r>
          </w:p>
          <w:p w:rsidR="00D2561C" w:rsidRDefault="003A6E88">
            <w:pPr>
              <w:widowControl/>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中：目标、体系结合措施相对效果一般，现场可操作性相对一般，得</w:t>
            </w:r>
            <w:r>
              <w:rPr>
                <w:rFonts w:ascii="宋体" w:eastAsia="宋体" w:hAnsi="宋体" w:cs="仿宋" w:hint="eastAsia"/>
                <w:szCs w:val="21"/>
              </w:rPr>
              <w:t>4</w:t>
            </w:r>
            <w:r>
              <w:rPr>
                <w:rFonts w:ascii="宋体" w:eastAsia="宋体" w:hAnsi="宋体" w:cs="仿宋" w:hint="eastAsia"/>
                <w:szCs w:val="21"/>
                <w:lang w:val="zh-CN"/>
              </w:rPr>
              <w:t>分。</w:t>
            </w:r>
          </w:p>
          <w:p w:rsidR="00D2561C" w:rsidRDefault="003A6E88">
            <w:pPr>
              <w:widowControl/>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差：目标、体系结合措施相对效果较差，现场可操作性相对不高，得</w:t>
            </w:r>
            <w:r>
              <w:rPr>
                <w:rFonts w:ascii="宋体" w:eastAsia="宋体" w:hAnsi="宋体" w:cs="仿宋"/>
                <w:szCs w:val="21"/>
                <w:lang w:val="zh-CN"/>
              </w:rPr>
              <w:t>1分。</w:t>
            </w:r>
          </w:p>
          <w:p w:rsidR="00D2561C" w:rsidRDefault="003A6E88">
            <w:pPr>
              <w:widowControl/>
              <w:spacing w:line="320" w:lineRule="atLeast"/>
              <w:rPr>
                <w:rFonts w:ascii="宋体" w:eastAsia="宋体" w:hAnsi="宋体" w:cs="宋体"/>
                <w:szCs w:val="21"/>
              </w:rPr>
            </w:pPr>
            <w:r>
              <w:rPr>
                <w:rFonts w:ascii="宋体" w:eastAsia="宋体" w:hAnsi="宋体" w:cs="仿宋" w:hint="eastAsia"/>
                <w:szCs w:val="21"/>
                <w:lang w:val="zh-CN"/>
              </w:rPr>
              <w:t>未提供或评审内容不全的不得分。</w:t>
            </w:r>
          </w:p>
        </w:tc>
      </w:tr>
      <w:tr w:rsidR="00D2561C">
        <w:trPr>
          <w:trHeight w:val="934"/>
          <w:jc w:val="center"/>
        </w:trPr>
        <w:tc>
          <w:tcPr>
            <w:tcW w:w="589" w:type="dxa"/>
            <w:tcBorders>
              <w:top w:val="nil"/>
              <w:left w:val="single" w:sz="4" w:space="0" w:color="auto"/>
              <w:bottom w:val="single" w:sz="4" w:space="0" w:color="auto"/>
              <w:right w:val="single" w:sz="4" w:space="0" w:color="auto"/>
            </w:tcBorders>
            <w:vAlign w:val="center"/>
          </w:tcPr>
          <w:p w:rsidR="00D2561C" w:rsidRDefault="003A6E88">
            <w:pPr>
              <w:widowControl/>
              <w:adjustRightInd w:val="0"/>
              <w:snapToGrid w:val="0"/>
              <w:spacing w:line="320" w:lineRule="atLeast"/>
              <w:jc w:val="center"/>
              <w:rPr>
                <w:rFonts w:ascii="宋体" w:eastAsia="宋体" w:hAnsi="宋体" w:cs="宋体"/>
                <w:bCs/>
                <w:kern w:val="0"/>
                <w:szCs w:val="21"/>
              </w:rPr>
            </w:pPr>
            <w:r>
              <w:rPr>
                <w:rFonts w:ascii="宋体" w:eastAsia="宋体" w:hAnsi="宋体" w:cs="宋体" w:hint="eastAsia"/>
                <w:bCs/>
                <w:kern w:val="0"/>
                <w:szCs w:val="21"/>
              </w:rPr>
              <w:t>2.5</w:t>
            </w:r>
          </w:p>
        </w:tc>
        <w:tc>
          <w:tcPr>
            <w:tcW w:w="1414"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成本控制措施</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仿宋" w:hint="eastAsia"/>
                <w:szCs w:val="21"/>
                <w:lang w:val="zh-CN"/>
              </w:rPr>
              <w:t>10</w:t>
            </w:r>
          </w:p>
        </w:tc>
        <w:tc>
          <w:tcPr>
            <w:tcW w:w="11455" w:type="dxa"/>
            <w:tcBorders>
              <w:top w:val="single" w:sz="4" w:space="0" w:color="auto"/>
              <w:left w:val="nil"/>
              <w:bottom w:val="single" w:sz="4" w:space="0" w:color="auto"/>
              <w:right w:val="single" w:sz="4" w:space="0" w:color="auto"/>
            </w:tcBorders>
            <w:vAlign w:val="center"/>
          </w:tcPr>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针对本项目编制成本控制目标、成本控制体系、成本控制措施的，根据各投标单位提供的措施横向对比：</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优：目标、体系结合措施效果显著、合理性相对较强、可操作性相对较强，得</w:t>
            </w:r>
            <w:r>
              <w:rPr>
                <w:rFonts w:ascii="宋体" w:eastAsia="宋体" w:hAnsi="宋体" w:cs="仿宋"/>
                <w:szCs w:val="21"/>
                <w:lang w:val="zh-CN"/>
              </w:rPr>
              <w:t>10分。</w:t>
            </w:r>
          </w:p>
          <w:p w:rsidR="00D2561C" w:rsidRDefault="003A6E88">
            <w:pPr>
              <w:autoSpaceDE w:val="0"/>
              <w:autoSpaceDN w:val="0"/>
              <w:adjustRightInd w:val="0"/>
              <w:rPr>
                <w:rFonts w:ascii="宋体" w:eastAsia="宋体" w:hAnsi="宋体" w:cs="仿宋"/>
                <w:szCs w:val="21"/>
                <w:lang w:val="zh-CN"/>
              </w:rPr>
            </w:pPr>
            <w:r>
              <w:rPr>
                <w:rFonts w:ascii="宋体" w:eastAsia="宋体" w:hAnsi="宋体" w:cs="仿宋" w:hint="eastAsia"/>
                <w:szCs w:val="21"/>
                <w:lang w:val="zh-CN"/>
              </w:rPr>
              <w:t>良：目标、体系结合措施相对有效、合理、可操作性相对良好，得</w:t>
            </w:r>
            <w:r>
              <w:rPr>
                <w:rFonts w:ascii="宋体" w:eastAsia="宋体" w:hAnsi="宋体" w:cs="仿宋"/>
                <w:szCs w:val="21"/>
                <w:lang w:val="zh-CN"/>
              </w:rPr>
              <w:t>7分。</w:t>
            </w:r>
          </w:p>
          <w:p w:rsidR="00D2561C" w:rsidRDefault="003A6E88">
            <w:pPr>
              <w:widowControl/>
              <w:spacing w:line="320" w:lineRule="atLeast"/>
              <w:rPr>
                <w:rFonts w:ascii="宋体" w:eastAsia="宋体" w:hAnsi="宋体" w:cs="仿宋"/>
                <w:szCs w:val="21"/>
                <w:lang w:val="zh-CN"/>
              </w:rPr>
            </w:pPr>
            <w:r>
              <w:rPr>
                <w:rFonts w:ascii="宋体" w:eastAsia="宋体" w:hAnsi="宋体" w:cs="仿宋" w:hint="eastAsia"/>
                <w:szCs w:val="21"/>
                <w:lang w:val="zh-CN"/>
              </w:rPr>
              <w:t>中：目标、体系结合措施相对效果一般，现场可操作性相对一般，得</w:t>
            </w:r>
            <w:r>
              <w:rPr>
                <w:rFonts w:ascii="宋体" w:eastAsia="宋体" w:hAnsi="宋体" w:cs="仿宋"/>
                <w:szCs w:val="21"/>
                <w:lang w:val="zh-CN"/>
              </w:rPr>
              <w:t>4分。</w:t>
            </w:r>
          </w:p>
          <w:p w:rsidR="00D2561C" w:rsidRDefault="003A6E88">
            <w:pPr>
              <w:widowControl/>
              <w:spacing w:line="320" w:lineRule="atLeast"/>
              <w:rPr>
                <w:rFonts w:ascii="宋体" w:eastAsia="宋体" w:hAnsi="宋体" w:cs="宋体"/>
                <w:szCs w:val="21"/>
              </w:rPr>
            </w:pPr>
            <w:r>
              <w:rPr>
                <w:rFonts w:ascii="宋体" w:eastAsia="宋体" w:hAnsi="宋体" w:cs="宋体" w:hint="eastAsia"/>
                <w:szCs w:val="21"/>
              </w:rPr>
              <w:t>差：目标、体系结合措施相对效果较差，现场可操作性相对不高，得</w:t>
            </w:r>
            <w:r>
              <w:rPr>
                <w:rFonts w:ascii="宋体" w:eastAsia="宋体" w:hAnsi="宋体" w:cs="宋体"/>
                <w:szCs w:val="21"/>
              </w:rPr>
              <w:t>1分。</w:t>
            </w:r>
          </w:p>
          <w:p w:rsidR="00D2561C" w:rsidRDefault="003A6E88">
            <w:pPr>
              <w:widowControl/>
              <w:spacing w:line="320" w:lineRule="atLeast"/>
              <w:rPr>
                <w:rFonts w:ascii="宋体" w:eastAsia="宋体" w:hAnsi="宋体" w:cs="宋体"/>
                <w:szCs w:val="21"/>
              </w:rPr>
            </w:pPr>
            <w:r>
              <w:rPr>
                <w:rFonts w:ascii="宋体" w:eastAsia="宋体" w:hAnsi="宋体" w:cs="仿宋" w:hint="eastAsia"/>
                <w:szCs w:val="21"/>
                <w:lang w:val="zh-CN"/>
              </w:rPr>
              <w:t>未提供或评审内容不全的不得分。</w:t>
            </w:r>
          </w:p>
        </w:tc>
      </w:tr>
      <w:tr w:rsidR="00D2561C">
        <w:trPr>
          <w:trHeight w:val="452"/>
          <w:jc w:val="center"/>
        </w:trPr>
        <w:tc>
          <w:tcPr>
            <w:tcW w:w="2003" w:type="dxa"/>
            <w:gridSpan w:val="2"/>
            <w:tcBorders>
              <w:top w:val="single" w:sz="4" w:space="0" w:color="auto"/>
              <w:left w:val="single" w:sz="4" w:space="0" w:color="auto"/>
              <w:bottom w:val="single" w:sz="4" w:space="0" w:color="auto"/>
              <w:right w:val="single" w:sz="4" w:space="0" w:color="auto"/>
            </w:tcBorders>
            <w:vAlign w:val="center"/>
          </w:tcPr>
          <w:p w:rsidR="00D2561C" w:rsidRDefault="003A6E88">
            <w:pPr>
              <w:widowControl/>
              <w:spacing w:line="320" w:lineRule="atLeast"/>
              <w:jc w:val="center"/>
              <w:rPr>
                <w:rFonts w:ascii="宋体" w:eastAsia="宋体" w:hAnsi="宋体" w:cs="宋体"/>
                <w:szCs w:val="21"/>
              </w:rPr>
            </w:pPr>
            <w:r>
              <w:rPr>
                <w:rFonts w:ascii="宋体" w:eastAsia="宋体" w:hAnsi="宋体" w:cs="宋体" w:hint="eastAsia"/>
                <w:szCs w:val="21"/>
              </w:rPr>
              <w:t>合计</w:t>
            </w:r>
          </w:p>
        </w:tc>
        <w:tc>
          <w:tcPr>
            <w:tcW w:w="551" w:type="dxa"/>
            <w:tcBorders>
              <w:top w:val="single" w:sz="4" w:space="0" w:color="auto"/>
              <w:left w:val="nil"/>
              <w:bottom w:val="single" w:sz="4" w:space="0" w:color="auto"/>
              <w:right w:val="single" w:sz="4" w:space="0" w:color="auto"/>
            </w:tcBorders>
            <w:vAlign w:val="center"/>
          </w:tcPr>
          <w:p w:rsidR="00D2561C" w:rsidRDefault="003A6E88">
            <w:pPr>
              <w:widowControl/>
              <w:spacing w:line="320" w:lineRule="atLeast"/>
              <w:rPr>
                <w:rFonts w:ascii="宋体" w:eastAsia="宋体" w:hAnsi="宋体" w:cs="宋体"/>
                <w:szCs w:val="21"/>
              </w:rPr>
            </w:pPr>
            <w:r>
              <w:rPr>
                <w:rFonts w:ascii="宋体" w:eastAsia="宋体" w:hAnsi="宋体" w:cs="宋体" w:hint="eastAsia"/>
                <w:szCs w:val="21"/>
              </w:rPr>
              <w:t>100</w:t>
            </w:r>
          </w:p>
        </w:tc>
        <w:tc>
          <w:tcPr>
            <w:tcW w:w="11455" w:type="dxa"/>
            <w:tcBorders>
              <w:top w:val="single" w:sz="4" w:space="0" w:color="auto"/>
              <w:left w:val="nil"/>
              <w:bottom w:val="single" w:sz="4" w:space="0" w:color="auto"/>
              <w:right w:val="single" w:sz="4" w:space="0" w:color="auto"/>
            </w:tcBorders>
            <w:vAlign w:val="center"/>
          </w:tcPr>
          <w:p w:rsidR="00D2561C" w:rsidRDefault="00D2561C">
            <w:pPr>
              <w:widowControl/>
              <w:adjustRightInd w:val="0"/>
              <w:snapToGrid w:val="0"/>
              <w:spacing w:line="320" w:lineRule="atLeast"/>
              <w:jc w:val="left"/>
              <w:rPr>
                <w:rFonts w:ascii="宋体" w:eastAsia="宋体" w:hAnsi="宋体" w:cs="宋体"/>
                <w:bCs/>
                <w:kern w:val="0"/>
                <w:sz w:val="18"/>
                <w:szCs w:val="18"/>
              </w:rPr>
            </w:pPr>
          </w:p>
        </w:tc>
      </w:tr>
    </w:tbl>
    <w:p w:rsidR="00D2561C" w:rsidRDefault="003A6E88" w:rsidP="00A57147">
      <w:pPr>
        <w:ind w:firstLineChars="100" w:firstLine="211"/>
        <w:rPr>
          <w:rFonts w:ascii="宋体" w:eastAsia="宋体" w:hAnsi="宋体" w:cs="宋体"/>
          <w:szCs w:val="21"/>
        </w:rPr>
      </w:pPr>
      <w:r>
        <w:rPr>
          <w:rFonts w:ascii="宋体" w:eastAsia="宋体" w:hAnsi="宋体" w:cs="宋体" w:hint="eastAsia"/>
          <w:b/>
          <w:szCs w:val="21"/>
        </w:rPr>
        <w:t>备注：</w:t>
      </w:r>
      <w:r>
        <w:rPr>
          <w:rFonts w:ascii="宋体" w:eastAsia="宋体" w:hAnsi="宋体" w:cs="宋体" w:hint="eastAsia"/>
          <w:szCs w:val="21"/>
        </w:rPr>
        <w:t>1.评委对业绩认定意见不一致时，则由招标人解释招标文件后，评委讨论业绩认定标准；经讨论</w:t>
      </w:r>
      <w:proofErr w:type="gramStart"/>
      <w:r>
        <w:rPr>
          <w:rFonts w:ascii="宋体" w:eastAsia="宋体" w:hAnsi="宋体" w:cs="宋体" w:hint="eastAsia"/>
          <w:szCs w:val="21"/>
        </w:rPr>
        <w:t>后标准</w:t>
      </w:r>
      <w:proofErr w:type="gramEnd"/>
      <w:r>
        <w:rPr>
          <w:rFonts w:ascii="宋体" w:eastAsia="宋体" w:hAnsi="宋体" w:cs="宋体" w:hint="eastAsia"/>
          <w:szCs w:val="21"/>
        </w:rPr>
        <w:t>仍不一致时，则按少数服从多数处理。按少数服从多数仍不能形成一致意见时，对评标结果有不同意见的评标委员会成员应当以书面形式说明其不同意见和理由，评标报告应当注明</w:t>
      </w:r>
      <w:proofErr w:type="gramStart"/>
      <w:r>
        <w:rPr>
          <w:rFonts w:ascii="宋体" w:eastAsia="宋体" w:hAnsi="宋体" w:cs="宋体" w:hint="eastAsia"/>
          <w:szCs w:val="21"/>
        </w:rPr>
        <w:t>该不同</w:t>
      </w:r>
      <w:proofErr w:type="gramEnd"/>
      <w:r>
        <w:rPr>
          <w:rFonts w:ascii="宋体" w:eastAsia="宋体" w:hAnsi="宋体" w:cs="宋体" w:hint="eastAsia"/>
          <w:szCs w:val="21"/>
        </w:rPr>
        <w:t>意见。评标委员会成员拒绝在评标报告上签字又不书面说明其不同意见和理由的，视为同意评标结果。</w:t>
      </w:r>
    </w:p>
    <w:p w:rsidR="00D2561C" w:rsidRDefault="003A6E88">
      <w:pPr>
        <w:adjustRightInd w:val="0"/>
        <w:snapToGrid w:val="0"/>
        <w:rPr>
          <w:rFonts w:ascii="宋体" w:eastAsia="宋体" w:hAnsi="宋体" w:cs="宋体"/>
          <w:szCs w:val="21"/>
        </w:rPr>
      </w:pPr>
      <w:r>
        <w:rPr>
          <w:rFonts w:ascii="宋体" w:eastAsia="宋体" w:hAnsi="宋体" w:cs="宋体" w:hint="eastAsia"/>
          <w:szCs w:val="21"/>
        </w:rPr>
        <w:t>评委签名：                              日期：</w:t>
      </w:r>
    </w:p>
    <w:p w:rsidR="00D2561C" w:rsidRDefault="00D2561C">
      <w:pPr>
        <w:adjustRightInd w:val="0"/>
        <w:snapToGrid w:val="0"/>
        <w:rPr>
          <w:rFonts w:ascii="宋体" w:eastAsia="宋体" w:hAnsi="宋体" w:cs="宋体"/>
          <w:szCs w:val="21"/>
        </w:rPr>
      </w:pPr>
    </w:p>
    <w:p w:rsidR="00D2561C" w:rsidRDefault="003A6E88">
      <w:pPr>
        <w:widowControl/>
        <w:jc w:val="left"/>
        <w:rPr>
          <w:rFonts w:ascii="宋体" w:eastAsia="宋体" w:hAnsi="宋体" w:cs="Times New Roman"/>
        </w:rPr>
      </w:pPr>
      <w:r>
        <w:rPr>
          <w:rFonts w:ascii="宋体" w:eastAsia="宋体" w:hAnsi="宋体" w:cs="Times New Roman"/>
        </w:rPr>
        <w:br w:type="page"/>
      </w:r>
    </w:p>
    <w:p w:rsidR="00D2561C" w:rsidRDefault="00D2561C">
      <w:pPr>
        <w:pageBreakBefore/>
        <w:spacing w:line="400" w:lineRule="exact"/>
        <w:ind w:firstLine="562"/>
        <w:rPr>
          <w:rFonts w:ascii="宋体" w:eastAsia="宋体" w:hAnsi="宋体" w:cs="宋体"/>
          <w:b/>
          <w:sz w:val="28"/>
          <w:szCs w:val="28"/>
        </w:rPr>
        <w:sectPr w:rsidR="00D2561C">
          <w:pgSz w:w="16838" w:h="11906" w:orient="landscape"/>
          <w:pgMar w:top="1440" w:right="1080" w:bottom="1440" w:left="1080" w:header="851" w:footer="992" w:gutter="0"/>
          <w:cols w:space="720"/>
          <w:docGrid w:type="linesAndChars" w:linePitch="312"/>
        </w:sectPr>
      </w:pP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6</w:t>
      </w:r>
    </w:p>
    <w:p w:rsidR="00D2561C" w:rsidRDefault="003A6E88">
      <w:pPr>
        <w:jc w:val="center"/>
        <w:rPr>
          <w:rFonts w:ascii="宋体" w:eastAsia="宋体" w:hAnsi="宋体" w:cs="宋体"/>
          <w:b/>
          <w:sz w:val="32"/>
          <w:szCs w:val="32"/>
        </w:rPr>
      </w:pPr>
      <w:r>
        <w:rPr>
          <w:rFonts w:ascii="宋体" w:eastAsia="宋体" w:hAnsi="宋体" w:cs="宋体" w:hint="eastAsia"/>
          <w:b/>
          <w:sz w:val="32"/>
          <w:szCs w:val="32"/>
        </w:rPr>
        <w:t>投标报价评分表</w:t>
      </w:r>
    </w:p>
    <w:p w:rsidR="00D2561C" w:rsidRDefault="003A6E88">
      <w:pPr>
        <w:rPr>
          <w:rFonts w:ascii="宋体" w:eastAsia="宋体" w:hAnsi="宋体" w:cs="宋体"/>
          <w:szCs w:val="21"/>
        </w:rPr>
      </w:pPr>
      <w:r>
        <w:rPr>
          <w:rFonts w:ascii="宋体" w:eastAsia="宋体" w:hAnsi="宋体" w:cs="宋体" w:hint="eastAsia"/>
          <w:szCs w:val="21"/>
        </w:rPr>
        <w:t>项目名称：</w:t>
      </w:r>
    </w:p>
    <w:tbl>
      <w:tblPr>
        <w:tblW w:w="1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0"/>
        <w:gridCol w:w="1030"/>
        <w:gridCol w:w="1031"/>
        <w:gridCol w:w="1031"/>
        <w:gridCol w:w="1031"/>
        <w:gridCol w:w="1031"/>
        <w:gridCol w:w="1031"/>
        <w:gridCol w:w="1031"/>
        <w:gridCol w:w="1031"/>
        <w:gridCol w:w="1031"/>
        <w:gridCol w:w="1031"/>
        <w:gridCol w:w="1032"/>
      </w:tblGrid>
      <w:tr w:rsidR="00D2561C">
        <w:trPr>
          <w:trHeight w:val="699"/>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投标人名称</w:t>
            </w: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r w:rsidR="00D2561C">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投标报价PT（元）</w:t>
            </w: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r w:rsidR="00D2561C">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评标参考价PC（元）</w:t>
            </w:r>
          </w:p>
        </w:tc>
        <w:tc>
          <w:tcPr>
            <w:tcW w:w="12371" w:type="dxa"/>
            <w:gridSpan w:val="12"/>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r w:rsidR="00D2561C">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偏差（（PT-PC）/PC）（</w:t>
            </w:r>
            <w:r>
              <w:rPr>
                <w:rFonts w:ascii="宋体" w:eastAsia="宋体" w:hAnsi="宋体" w:cs="Times New Roman"/>
                <w:szCs w:val="21"/>
              </w:rPr>
              <w:t>%</w:t>
            </w:r>
            <w:r>
              <w:rPr>
                <w:rFonts w:ascii="宋体" w:eastAsia="宋体" w:hAnsi="宋体" w:cs="Times New Roman" w:hint="eastAsia"/>
                <w:szCs w:val="21"/>
              </w:rPr>
              <w:t>）</w:t>
            </w: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r w:rsidR="00D2561C">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减分（A）</w:t>
            </w: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r w:rsidR="00D2561C">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cs="Times New Roman"/>
                <w:szCs w:val="21"/>
              </w:rPr>
            </w:pPr>
            <w:r>
              <w:rPr>
                <w:rFonts w:ascii="宋体" w:eastAsia="宋体" w:hAnsi="宋体" w:cs="Times New Roman" w:hint="eastAsia"/>
                <w:szCs w:val="21"/>
              </w:rPr>
              <w:t>得分(I=100-A)</w:t>
            </w: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0"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1"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c>
          <w:tcPr>
            <w:tcW w:w="1032" w:type="dxa"/>
            <w:tcBorders>
              <w:top w:val="single" w:sz="4" w:space="0" w:color="auto"/>
              <w:left w:val="nil"/>
              <w:bottom w:val="single" w:sz="4" w:space="0" w:color="auto"/>
              <w:right w:val="single" w:sz="4" w:space="0" w:color="auto"/>
            </w:tcBorders>
            <w:vAlign w:val="center"/>
          </w:tcPr>
          <w:p w:rsidR="00D2561C" w:rsidRDefault="00D2561C">
            <w:pPr>
              <w:rPr>
                <w:rFonts w:ascii="宋体" w:eastAsia="宋体" w:hAnsi="宋体" w:cs="Times New Roman"/>
                <w:szCs w:val="21"/>
              </w:rPr>
            </w:pPr>
          </w:p>
        </w:tc>
      </w:tr>
    </w:tbl>
    <w:p w:rsidR="00D2561C" w:rsidRDefault="00D2561C">
      <w:pPr>
        <w:rPr>
          <w:rFonts w:ascii="宋体" w:eastAsia="宋体" w:hAnsi="宋体" w:cs="宋体"/>
          <w:szCs w:val="21"/>
        </w:rPr>
      </w:pPr>
    </w:p>
    <w:p w:rsidR="00D2561C" w:rsidRDefault="003A6E88">
      <w:pPr>
        <w:rPr>
          <w:rFonts w:ascii="宋体" w:eastAsia="宋体" w:hAnsi="宋体" w:cs="Times New Roman"/>
          <w:sz w:val="24"/>
          <w:szCs w:val="24"/>
        </w:rPr>
        <w:sectPr w:rsidR="00D2561C">
          <w:pgSz w:w="16839" w:h="11907" w:orient="landscape"/>
          <w:pgMar w:top="1247" w:right="1191" w:bottom="1191" w:left="1247" w:header="851" w:footer="992" w:gutter="0"/>
          <w:cols w:space="720"/>
          <w:docGrid w:linePitch="286"/>
        </w:sectPr>
      </w:pPr>
      <w:r>
        <w:rPr>
          <w:rFonts w:ascii="宋体" w:eastAsia="宋体" w:hAnsi="宋体" w:cs="宋体" w:hint="eastAsia"/>
          <w:szCs w:val="21"/>
        </w:rPr>
        <w:t>评委签名：</w:t>
      </w:r>
    </w:p>
    <w:p w:rsidR="00D2561C" w:rsidRDefault="003A6E88">
      <w:pPr>
        <w:keepNext/>
        <w:keepLines/>
        <w:adjustRightInd w:val="0"/>
        <w:snapToGrid w:val="0"/>
        <w:spacing w:line="360" w:lineRule="auto"/>
        <w:jc w:val="left"/>
        <w:outlineLvl w:val="1"/>
        <w:rPr>
          <w:rFonts w:ascii="宋体" w:eastAsia="宋体" w:hAnsi="宋体" w:cs="Times New Roman"/>
          <w:b/>
          <w:bCs/>
          <w:kern w:val="0"/>
          <w:sz w:val="24"/>
          <w:szCs w:val="24"/>
          <w:u w:val="single"/>
        </w:rPr>
      </w:pPr>
      <w:r>
        <w:rPr>
          <w:rFonts w:ascii="宋体" w:eastAsia="宋体" w:hAnsi="宋体" w:cs="Times New Roman"/>
          <w:b/>
          <w:bCs/>
          <w:kern w:val="0"/>
          <w:sz w:val="24"/>
          <w:szCs w:val="24"/>
          <w:u w:val="single"/>
        </w:rPr>
        <w:lastRenderedPageBreak/>
        <w:t xml:space="preserve">6. </w:t>
      </w:r>
      <w:r>
        <w:rPr>
          <w:rFonts w:ascii="宋体" w:eastAsia="宋体" w:hAnsi="宋体" w:cs="Times New Roman" w:hint="eastAsia"/>
          <w:b/>
          <w:bCs/>
          <w:kern w:val="0"/>
          <w:sz w:val="24"/>
          <w:szCs w:val="24"/>
          <w:u w:val="single"/>
        </w:rPr>
        <w:t>定标</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6.1</w:t>
      </w:r>
      <w:r>
        <w:rPr>
          <w:rFonts w:ascii="宋体" w:eastAsia="宋体" w:hAnsi="宋体" w:hint="eastAsia"/>
          <w:b/>
          <w:bCs/>
          <w:sz w:val="24"/>
          <w:szCs w:val="24"/>
          <w:u w:val="single"/>
        </w:rPr>
        <w:t>采用票决定标法（记名投票+撰写评语），定标委员会对评标委员会推荐的合格中标候选人中采用方案因素+项目管理团队答辩因素+价格因素，以“记名投票+撰写评语”方式产生中标人。</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如评标委员会推荐的合格中标候选人不足3家，招标人应当依法重新招标，不再进行定标工作。</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6.2 定标程序委员会的组成</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合格中标候选人公示结束后，招标人按以下规定组建定标委员会，在评标委员会推荐的合格中标候选人中确定中标人。</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（1）定标由招标人依法组建的定标委员会负责，成员数量为5人，定标委员会成员不得参与定标前期准备工作。</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（2）招标人应当组建监督小组对定标过程进行见证监督，监督小组成员为2人。</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6.3定标时间和地点</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招标人在合格中标候选人公示完成后5个工作日内在广州交易集团有限公司（广州公共资源交易中心）举行定标会议，招标人按规定程序在规定的时间和地点完成定标工作。</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6.4定标程序</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（1）定标工作开始后，定标委员会应推荐</w:t>
      </w:r>
      <w:proofErr w:type="gramStart"/>
      <w:r>
        <w:rPr>
          <w:rFonts w:ascii="宋体" w:eastAsia="宋体" w:hAnsi="宋体" w:hint="eastAsia"/>
          <w:sz w:val="24"/>
          <w:szCs w:val="24"/>
          <w:u w:val="single"/>
        </w:rPr>
        <w:t>一</w:t>
      </w:r>
      <w:proofErr w:type="gramEnd"/>
      <w:r>
        <w:rPr>
          <w:rFonts w:ascii="宋体" w:eastAsia="宋体" w:hAnsi="宋体" w:hint="eastAsia"/>
          <w:sz w:val="24"/>
          <w:szCs w:val="24"/>
          <w:u w:val="single"/>
        </w:rPr>
        <w:t>人为定标委员会组长，主持当次定标会议。</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（2）发放定标辅助资料：招标文件、评标阶段的评标报告、合格中标候选人提交的投标文件、</w:t>
      </w:r>
      <w:r>
        <w:rPr>
          <w:rFonts w:ascii="宋体" w:eastAsia="宋体" w:hAnsi="宋体" w:hint="eastAsia"/>
          <w:b/>
          <w:bCs/>
          <w:sz w:val="24"/>
          <w:szCs w:val="24"/>
          <w:u w:val="single"/>
        </w:rPr>
        <w:t>定标文件</w:t>
      </w:r>
      <w:r>
        <w:rPr>
          <w:rFonts w:ascii="宋体" w:eastAsia="宋体" w:hAnsi="宋体" w:hint="eastAsia"/>
          <w:sz w:val="24"/>
          <w:szCs w:val="24"/>
          <w:u w:val="single"/>
        </w:rPr>
        <w:t>等。</w:t>
      </w:r>
    </w:p>
    <w:p w:rsidR="00D2561C" w:rsidRDefault="003A6E88">
      <w:pPr>
        <w:tabs>
          <w:tab w:val="left" w:pos="720"/>
        </w:tabs>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（3）发放选票，由定标委员会根据定标因素对所有合格中标候选人撰写评语并进行记名投票。</w:t>
      </w:r>
    </w:p>
    <w:p w:rsidR="00D2561C" w:rsidRDefault="003A6E88">
      <w:pPr>
        <w:tabs>
          <w:tab w:val="left" w:pos="720"/>
        </w:tabs>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4）投票规则：定标委员会根据定标因素对各合格中标候选人进行综合评审后，进行一轮一次性票决，每位定标委员会成员只有1票表决权（即只能对其中1家中标候选人投票），得票数最多的合格中标候选人确定为中标人，若出现票数相同且无法决出中标人时，对票数相同的中标候选人再进行一次性票决，直至决出中标人。</w:t>
      </w:r>
    </w:p>
    <w:p w:rsidR="00D2561C" w:rsidRDefault="003A6E88">
      <w:pPr>
        <w:tabs>
          <w:tab w:val="left" w:pos="720"/>
        </w:tabs>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（5）定标委员会成员投票时，应按照招标文件规定的投票规则独立行使投票权，不得弃权或产生废票。</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t>（6）定标委员会根据选票情况确定中标人。</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u w:val="single"/>
        </w:rPr>
        <w:lastRenderedPageBreak/>
        <w:t>（7）编写定标报告，定标委员会全体确认后签署定标报告。定标报告由定标委员会全体成员签字。</w:t>
      </w:r>
    </w:p>
    <w:p w:rsidR="00D2561C" w:rsidRDefault="003A6E88">
      <w:pPr>
        <w:adjustRightInd w:val="0"/>
        <w:snapToGrid w:val="0"/>
        <w:spacing w:line="360" w:lineRule="auto"/>
        <w:ind w:firstLine="480"/>
        <w:rPr>
          <w:rFonts w:ascii="宋体" w:eastAsia="宋体" w:hAnsi="宋体"/>
          <w:sz w:val="24"/>
          <w:szCs w:val="24"/>
          <w:u w:val="single"/>
        </w:rPr>
      </w:pPr>
      <w:r>
        <w:rPr>
          <w:rFonts w:ascii="宋体" w:eastAsia="宋体" w:hAnsi="宋体" w:hint="eastAsia"/>
          <w:sz w:val="24"/>
          <w:szCs w:val="24"/>
          <w:u w:val="single"/>
        </w:rPr>
        <w:t>注：合格中标候选人拟派的项目负责人或技术负责人或设计负责人或其他项目管理团队人员对拟派团队履约能力与履约水平的介绍，介绍时间不得超过5分钟，问答10分钟，定标委员会根据定标候选人代表介绍对其进行提问；介绍内容包括但不限于：定标方案因素中的内容，例如成本控制目标、设计阶段成本控制措施、施工阶段成本控制措施、变更管理措施、成本控制风险防范措施、本工程质量、安全、进度目标的管理措施、设计与施工衔接措施、对工程施工重点和难点的应对措施、危大项目管理措施、应急响应措施、服务保障、项目资金管理措施等。</w:t>
      </w:r>
    </w:p>
    <w:p w:rsidR="00D2561C" w:rsidRDefault="003A6E88">
      <w:pPr>
        <w:adjustRightInd w:val="0"/>
        <w:snapToGrid w:val="0"/>
        <w:spacing w:line="360" w:lineRule="auto"/>
        <w:ind w:firstLine="480"/>
        <w:rPr>
          <w:rFonts w:ascii="宋体" w:eastAsia="宋体" w:hAnsi="宋体"/>
          <w:sz w:val="24"/>
          <w:szCs w:val="24"/>
          <w:u w:val="single"/>
        </w:rPr>
      </w:pPr>
      <w:r>
        <w:rPr>
          <w:rFonts w:ascii="宋体" w:eastAsia="宋体" w:hAnsi="宋体" w:hint="eastAsia"/>
          <w:sz w:val="24"/>
          <w:szCs w:val="24"/>
          <w:u w:val="single"/>
        </w:rPr>
        <w:t>①答辩签到：招标人或招标代理将《定标会议通知》以邮件送达各合格中标候选人，各合格中标候选人收到邮件后需在《定标会议通知》上盖章（联合体投标的，由联合体主办方盖章）后回复邮件。各中标候选人拟派的项目负责人或技术负责人或设计负责人或其他项目管理团队人员携带本单位法定代表人证明书原件、法定代表人授权委托证明书原件，本人身份证原件到达《定标会议通知》通知的开标室进行签到，签到具体时间以《定标会议通知》为准。签到完成后，拟派项目负责人或技术负责人或设计负责人或其他项目管理团队人员需签署《答辩纪律》、《答辩人员承诺书》等文件(签署的文件以实际下发的为准)。合格中标候选人拟派的项目负责人或技术负责人或设计负责人或其他项目管理团队人员签到时未能提供本单位法定代表人证明书原件、法定代表人授权委托证明书原件的,或未能在规定的时候内进行签到的，视为放弃答辩。签到时，拟派的项目负责人或技术负责人或设计负责人或其他项目管理团队人员需将其所有通讯设备调成关机或静</w:t>
      </w:r>
      <w:proofErr w:type="gramStart"/>
      <w:r>
        <w:rPr>
          <w:rFonts w:ascii="宋体" w:eastAsia="宋体" w:hAnsi="宋体" w:hint="eastAsia"/>
          <w:sz w:val="24"/>
          <w:szCs w:val="24"/>
          <w:u w:val="single"/>
        </w:rPr>
        <w:t>音状态交</w:t>
      </w:r>
      <w:proofErr w:type="gramEnd"/>
      <w:r>
        <w:rPr>
          <w:rFonts w:ascii="宋体" w:eastAsia="宋体" w:hAnsi="宋体" w:hint="eastAsia"/>
          <w:sz w:val="24"/>
          <w:szCs w:val="24"/>
          <w:u w:val="single"/>
        </w:rPr>
        <w:t>招标代理保管，待其答辩完成后退还。</w:t>
      </w:r>
    </w:p>
    <w:p w:rsidR="00D2561C" w:rsidRDefault="003A6E88">
      <w:pPr>
        <w:adjustRightInd w:val="0"/>
        <w:snapToGrid w:val="0"/>
        <w:spacing w:line="360" w:lineRule="auto"/>
        <w:ind w:firstLine="480"/>
        <w:rPr>
          <w:rFonts w:ascii="宋体" w:eastAsia="宋体" w:hAnsi="宋体"/>
          <w:sz w:val="24"/>
          <w:szCs w:val="24"/>
          <w:u w:val="single"/>
        </w:rPr>
      </w:pPr>
      <w:r>
        <w:rPr>
          <w:rFonts w:ascii="宋体" w:eastAsia="宋体" w:hAnsi="宋体" w:hint="eastAsia"/>
          <w:sz w:val="24"/>
          <w:szCs w:val="24"/>
          <w:u w:val="single"/>
        </w:rPr>
        <w:t>②答辩进场顺序：采用现场答辩形式,按项目负责人或技术负责人或设计负责人或其他项目管理团队人员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在签到时间截止后，招标代理组织已完成签到的合格中标候选人抽取答辩顺序。</w:t>
      </w:r>
    </w:p>
    <w:p w:rsidR="00D2561C" w:rsidRDefault="003A6E88">
      <w:pPr>
        <w:adjustRightInd w:val="0"/>
        <w:snapToGrid w:val="0"/>
        <w:spacing w:line="360" w:lineRule="auto"/>
        <w:ind w:firstLine="480"/>
        <w:rPr>
          <w:rFonts w:ascii="宋体" w:eastAsia="宋体" w:hAnsi="宋体"/>
          <w:sz w:val="24"/>
          <w:szCs w:val="24"/>
          <w:u w:val="single"/>
        </w:rPr>
      </w:pPr>
      <w:r>
        <w:rPr>
          <w:rFonts w:ascii="宋体" w:eastAsia="宋体" w:hAnsi="宋体" w:hint="eastAsia"/>
          <w:sz w:val="24"/>
          <w:szCs w:val="24"/>
          <w:u w:val="single"/>
        </w:rPr>
        <w:t>③答辩人员的要求：答辩的人员在参加答辩时，应向招标人（招标代理）出示身份证原件，招标人（招标代理）核对确认身份无误后再进行答辩。答辩人员未能出示前述证明文件的不予参加答辩环节。</w:t>
      </w:r>
    </w:p>
    <w:p w:rsidR="00D2561C" w:rsidRDefault="003A6E88">
      <w:pPr>
        <w:adjustRightInd w:val="0"/>
        <w:snapToGrid w:val="0"/>
        <w:spacing w:line="360" w:lineRule="auto"/>
        <w:ind w:firstLine="480"/>
        <w:rPr>
          <w:rFonts w:ascii="宋体" w:eastAsia="宋体" w:hAnsi="宋体"/>
        </w:rPr>
      </w:pPr>
      <w:r>
        <w:rPr>
          <w:rFonts w:ascii="宋体" w:eastAsia="宋体" w:hAnsi="宋体" w:hint="eastAsia"/>
          <w:sz w:val="24"/>
          <w:szCs w:val="24"/>
          <w:u w:val="single"/>
        </w:rPr>
        <w:t>④答辩的要点与时限：详见《定标因素表》。</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lastRenderedPageBreak/>
        <w:t>6.5其他事项</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（1）在合格中标候选人公示期间或在定标前，如有合格中标候选人放弃中标候选人资格或者被查实存在影响中标候选人资格的违法行为等情形，且合格中标候选人至少有 1名的，招标人不再递补其他合格中标候选人，可以继续定标或依法重新招标；如没有合格中标候选人的，则依法重新招标。</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（2）招标人应当在定标工作完成后3日内公示中标结果。</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rPr>
        <w:t>（3）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rsidR="00D2561C" w:rsidRDefault="003A6E88">
      <w:pPr>
        <w:adjustRightInd w:val="0"/>
        <w:snapToGrid w:val="0"/>
        <w:spacing w:line="360" w:lineRule="auto"/>
        <w:ind w:firstLineChars="200" w:firstLine="480"/>
        <w:rPr>
          <w:rFonts w:ascii="宋体" w:eastAsia="宋体" w:hAnsi="宋体"/>
          <w:sz w:val="24"/>
          <w:szCs w:val="24"/>
          <w:u w:val="single"/>
        </w:rPr>
      </w:pPr>
      <w:r>
        <w:rPr>
          <w:rFonts w:ascii="宋体" w:eastAsia="宋体" w:hAnsi="宋体" w:hint="eastAsia"/>
          <w:sz w:val="24"/>
          <w:szCs w:val="24"/>
        </w:rPr>
        <w:t>（4）因投诉生效，需要重新定标的，定标信息（含业绩、资信等）仍以投标截止时投标人的信息为准。在定标阶段，因特殊原因需要延长投标有效期，合格中标候选人拒绝延长投标有效期的，该合格中标候选人不得参与定标。</w:t>
      </w:r>
    </w:p>
    <w:p w:rsidR="00D2561C" w:rsidRDefault="003A6E88">
      <w:pPr>
        <w:keepNext/>
        <w:keepLines/>
        <w:adjustRightInd w:val="0"/>
        <w:snapToGrid w:val="0"/>
        <w:spacing w:line="360" w:lineRule="auto"/>
        <w:jc w:val="left"/>
        <w:outlineLvl w:val="1"/>
        <w:rPr>
          <w:rFonts w:ascii="宋体" w:eastAsia="宋体" w:hAnsi="宋体"/>
          <w:b/>
          <w:bCs/>
          <w:kern w:val="0"/>
          <w:sz w:val="24"/>
          <w:szCs w:val="24"/>
          <w:u w:val="single"/>
        </w:rPr>
      </w:pPr>
      <w:bookmarkStart w:id="277" w:name="_Toc15560"/>
      <w:bookmarkStart w:id="278" w:name="_Toc29583"/>
      <w:bookmarkStart w:id="279" w:name="_Toc485211105"/>
      <w:bookmarkStart w:id="280" w:name="_Toc29079"/>
      <w:bookmarkStart w:id="281" w:name="_Toc13871"/>
      <w:bookmarkStart w:id="282" w:name="_Toc10695"/>
      <w:bookmarkStart w:id="283" w:name="_Toc19376"/>
      <w:bookmarkStart w:id="284" w:name="_Toc26472"/>
      <w:bookmarkStart w:id="285" w:name="_Toc32271"/>
      <w:bookmarkStart w:id="286" w:name="_Toc23075"/>
      <w:bookmarkStart w:id="287" w:name="_Toc18654"/>
      <w:r>
        <w:rPr>
          <w:rFonts w:ascii="宋体" w:eastAsia="宋体" w:hAnsi="宋体" w:hint="eastAsia"/>
          <w:b/>
          <w:bCs/>
          <w:kern w:val="0"/>
          <w:sz w:val="24"/>
          <w:szCs w:val="24"/>
          <w:u w:val="single"/>
        </w:rPr>
        <w:t>7. 定标表格</w:t>
      </w:r>
    </w:p>
    <w:p w:rsidR="00D2561C" w:rsidRDefault="003A6E88">
      <w:pPr>
        <w:adjustRightInd w:val="0"/>
        <w:snapToGrid w:val="0"/>
        <w:spacing w:line="360" w:lineRule="auto"/>
        <w:ind w:firstLineChars="200" w:firstLine="480"/>
        <w:rPr>
          <w:rFonts w:ascii="宋体" w:eastAsia="宋体" w:hAnsi="宋体"/>
          <w:sz w:val="24"/>
          <w:szCs w:val="24"/>
        </w:rPr>
      </w:pPr>
      <w:r>
        <w:rPr>
          <w:rFonts w:ascii="宋体" w:eastAsia="宋体" w:hAnsi="宋体" w:hint="eastAsia"/>
          <w:sz w:val="24"/>
          <w:szCs w:val="24"/>
          <w:u w:val="single"/>
        </w:rPr>
        <w:t>见后附表。</w:t>
      </w:r>
    </w:p>
    <w:bookmarkEnd w:id="277"/>
    <w:bookmarkEnd w:id="278"/>
    <w:bookmarkEnd w:id="279"/>
    <w:bookmarkEnd w:id="280"/>
    <w:bookmarkEnd w:id="281"/>
    <w:bookmarkEnd w:id="282"/>
    <w:bookmarkEnd w:id="283"/>
    <w:bookmarkEnd w:id="284"/>
    <w:bookmarkEnd w:id="285"/>
    <w:bookmarkEnd w:id="286"/>
    <w:bookmarkEnd w:id="287"/>
    <w:p w:rsidR="00D2561C" w:rsidRDefault="00D2561C">
      <w:pPr>
        <w:rPr>
          <w:rFonts w:ascii="宋体" w:eastAsia="宋体" w:hAnsi="宋体" w:cs="Times New Roman"/>
        </w:rPr>
      </w:pPr>
    </w:p>
    <w:p w:rsidR="00D2561C" w:rsidRDefault="00D2561C">
      <w:pPr>
        <w:ind w:left="210"/>
        <w:jc w:val="left"/>
        <w:rPr>
          <w:rFonts w:ascii="宋体" w:eastAsia="宋体" w:hAnsi="宋体" w:cs="Times New Roman"/>
          <w:smallCaps/>
          <w:sz w:val="20"/>
          <w:szCs w:val="20"/>
        </w:rPr>
        <w:sectPr w:rsidR="00D2561C">
          <w:pgSz w:w="11906" w:h="16838"/>
          <w:pgMar w:top="1247" w:right="1418" w:bottom="1191" w:left="1418" w:header="851" w:footer="992" w:gutter="0"/>
          <w:cols w:space="720"/>
          <w:docGrid w:type="lines" w:linePitch="312"/>
        </w:sectPr>
      </w:pPr>
    </w:p>
    <w:p w:rsidR="00D2561C" w:rsidRDefault="003A6E88">
      <w:pPr>
        <w:keepNext/>
        <w:keepLines/>
        <w:spacing w:line="360" w:lineRule="auto"/>
        <w:jc w:val="left"/>
        <w:outlineLvl w:val="1"/>
        <w:rPr>
          <w:rFonts w:ascii="宋体" w:eastAsia="宋体" w:hAnsi="宋体" w:cs="Times New Roman"/>
          <w:b/>
          <w:bCs/>
          <w:kern w:val="0"/>
          <w:sz w:val="24"/>
          <w:szCs w:val="24"/>
        </w:rPr>
      </w:pPr>
      <w:r>
        <w:rPr>
          <w:rFonts w:ascii="宋体" w:eastAsia="宋体" w:hAnsi="宋体" w:cs="Times New Roman" w:hint="eastAsia"/>
          <w:b/>
          <w:bCs/>
          <w:kern w:val="0"/>
          <w:sz w:val="24"/>
          <w:szCs w:val="24"/>
        </w:rPr>
        <w:lastRenderedPageBreak/>
        <w:t>附表</w:t>
      </w:r>
      <w:r>
        <w:rPr>
          <w:rFonts w:ascii="宋体" w:eastAsia="宋体" w:hAnsi="宋体" w:cs="Times New Roman"/>
          <w:b/>
          <w:bCs/>
          <w:kern w:val="0"/>
          <w:sz w:val="24"/>
          <w:szCs w:val="24"/>
        </w:rPr>
        <w:t>7</w:t>
      </w:r>
    </w:p>
    <w:p w:rsidR="00D2561C" w:rsidRDefault="003A6E88">
      <w:pPr>
        <w:autoSpaceDE w:val="0"/>
        <w:autoSpaceDN w:val="0"/>
        <w:spacing w:line="360" w:lineRule="auto"/>
        <w:jc w:val="center"/>
        <w:rPr>
          <w:rFonts w:ascii="宋体" w:eastAsia="宋体" w:hAnsi="宋体" w:cs="宋体"/>
          <w:b/>
          <w:sz w:val="32"/>
        </w:rPr>
      </w:pPr>
      <w:r>
        <w:rPr>
          <w:rFonts w:ascii="宋体" w:eastAsia="宋体" w:hAnsi="宋体" w:cs="宋体" w:hint="eastAsia"/>
          <w:b/>
          <w:sz w:val="32"/>
        </w:rPr>
        <w:t>定标因素表（定标阶段用表）</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483"/>
        <w:gridCol w:w="7324"/>
      </w:tblGrid>
      <w:tr w:rsidR="00D2561C">
        <w:trPr>
          <w:trHeight w:val="447"/>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序号</w:t>
            </w:r>
          </w:p>
        </w:tc>
        <w:tc>
          <w:tcPr>
            <w:tcW w:w="1483"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评价项目</w:t>
            </w:r>
          </w:p>
        </w:tc>
        <w:tc>
          <w:tcPr>
            <w:tcW w:w="7324"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定标评价的内容</w:t>
            </w:r>
          </w:p>
        </w:tc>
      </w:tr>
      <w:tr w:rsidR="00D2561C">
        <w:trPr>
          <w:trHeight w:val="1025"/>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1</w:t>
            </w:r>
          </w:p>
        </w:tc>
        <w:tc>
          <w:tcPr>
            <w:tcW w:w="1483"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方案因素</w:t>
            </w:r>
          </w:p>
        </w:tc>
        <w:tc>
          <w:tcPr>
            <w:tcW w:w="7324" w:type="dxa"/>
            <w:tcBorders>
              <w:top w:val="single" w:sz="4" w:space="0" w:color="auto"/>
              <w:left w:val="single" w:sz="4" w:space="0" w:color="auto"/>
              <w:bottom w:val="single" w:sz="4" w:space="0" w:color="auto"/>
              <w:right w:val="single" w:sz="4" w:space="0" w:color="auto"/>
            </w:tcBorders>
            <w:noWrap/>
            <w:vAlign w:val="center"/>
          </w:tcPr>
          <w:p w:rsidR="00D2561C" w:rsidRDefault="003A6E88">
            <w:pPr>
              <w:pStyle w:val="a6"/>
              <w:ind w:firstLineChars="0" w:firstLine="0"/>
              <w:rPr>
                <w:rFonts w:ascii="宋体" w:hAnsi="宋体" w:cs="宋体"/>
                <w:szCs w:val="22"/>
              </w:rPr>
            </w:pPr>
            <w:r>
              <w:rPr>
                <w:rFonts w:ascii="宋体" w:hAnsi="宋体" w:cs="宋体" w:hint="eastAsia"/>
                <w:szCs w:val="22"/>
              </w:rPr>
              <w:t>1.设计方案</w:t>
            </w:r>
          </w:p>
          <w:p w:rsidR="00D2561C" w:rsidRDefault="003A6E88">
            <w:pPr>
              <w:rPr>
                <w:rFonts w:ascii="宋体" w:eastAsia="宋体" w:hAnsi="宋体" w:cs="宋体"/>
              </w:rPr>
            </w:pPr>
            <w:r>
              <w:rPr>
                <w:rFonts w:ascii="宋体" w:eastAsia="宋体" w:hAnsi="宋体" w:cs="宋体" w:hint="eastAsia"/>
              </w:rPr>
              <w:t>可以在设计方案的基础上深化，包括但不限于:设计团队人员资质、专业匹配度、团队稳定性、</w:t>
            </w:r>
            <w:bookmarkStart w:id="288" w:name="_Hlk205061152"/>
            <w:r>
              <w:rPr>
                <w:rFonts w:ascii="宋体" w:eastAsia="宋体" w:hAnsi="宋体" w:cs="宋体" w:hint="eastAsia"/>
              </w:rPr>
              <w:t>成本控制目标、设计阶段成本控制措施、施工阶段成本控制措施、变更管理措施、成本控制风险防范措施</w:t>
            </w:r>
            <w:bookmarkEnd w:id="288"/>
            <w:r>
              <w:rPr>
                <w:rFonts w:ascii="宋体" w:eastAsia="宋体" w:hAnsi="宋体" w:cs="宋体" w:hint="eastAsia"/>
              </w:rPr>
              <w:t>等。</w:t>
            </w:r>
          </w:p>
          <w:p w:rsidR="00D2561C" w:rsidRDefault="003A6E88">
            <w:pPr>
              <w:rPr>
                <w:rFonts w:ascii="宋体" w:eastAsia="宋体" w:hAnsi="宋体" w:cs="宋体"/>
              </w:rPr>
            </w:pPr>
            <w:r>
              <w:rPr>
                <w:rFonts w:ascii="宋体" w:eastAsia="宋体" w:hAnsi="宋体" w:cs="宋体" w:hint="eastAsia"/>
              </w:rPr>
              <w:t>2.施工方案</w:t>
            </w:r>
          </w:p>
          <w:p w:rsidR="00D2561C" w:rsidRDefault="003A6E88">
            <w:pPr>
              <w:pStyle w:val="a6"/>
              <w:ind w:firstLineChars="0" w:firstLine="0"/>
              <w:rPr>
                <w:rFonts w:ascii="宋体" w:hAnsi="宋体"/>
              </w:rPr>
            </w:pPr>
            <w:r>
              <w:rPr>
                <w:rFonts w:ascii="宋体" w:hAnsi="宋体" w:cs="宋体" w:hint="eastAsia"/>
                <w:szCs w:val="22"/>
              </w:rPr>
              <w:t>可以在工程实施方案的基础上深化，包括但不限于</w:t>
            </w:r>
            <w:r>
              <w:rPr>
                <w:rFonts w:ascii="宋体" w:hAnsi="宋体" w:cs="宋体"/>
                <w:szCs w:val="22"/>
              </w:rPr>
              <w:t>:项目管理班子人员、对工程施工重点和难点的应对措施、履约能力、项目资金管理措施、本工程质量、安全、进度目标的管理措施、施工资源需求计划、施工总平面布置规划、设计与施工街接措施、危大项目管理措施、应急响应措施、服务保障等。</w:t>
            </w:r>
          </w:p>
        </w:tc>
      </w:tr>
      <w:tr w:rsidR="00D2561C">
        <w:trPr>
          <w:trHeight w:val="1025"/>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2</w:t>
            </w:r>
          </w:p>
        </w:tc>
        <w:tc>
          <w:tcPr>
            <w:tcW w:w="1483"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szCs w:val="21"/>
              </w:rPr>
              <w:t>答辩因素</w:t>
            </w:r>
          </w:p>
        </w:tc>
        <w:tc>
          <w:tcPr>
            <w:tcW w:w="7324" w:type="dxa"/>
            <w:tcBorders>
              <w:top w:val="single" w:sz="4" w:space="0" w:color="auto"/>
              <w:left w:val="single" w:sz="4" w:space="0" w:color="auto"/>
              <w:bottom w:val="single" w:sz="4" w:space="0" w:color="auto"/>
              <w:right w:val="single" w:sz="4" w:space="0" w:color="auto"/>
            </w:tcBorders>
            <w:noWrap/>
            <w:vAlign w:val="center"/>
          </w:tcPr>
          <w:p w:rsidR="00D2561C" w:rsidRDefault="003A6E88">
            <w:pPr>
              <w:spacing w:line="300" w:lineRule="exact"/>
              <w:rPr>
                <w:rFonts w:ascii="宋体" w:eastAsia="宋体" w:hAnsi="宋体" w:cs="宋体"/>
                <w:b/>
                <w:bCs/>
                <w:szCs w:val="21"/>
              </w:rPr>
            </w:pPr>
            <w:r>
              <w:rPr>
                <w:rFonts w:ascii="宋体" w:eastAsia="宋体" w:hAnsi="宋体" w:cs="宋体" w:hint="eastAsia"/>
              </w:rPr>
              <w:t>合格中标候选人拟派的项目负责人或技术负责人或设计负责人或其他项目管理团队人员对拟派团队履约能力与履约水平的介绍</w:t>
            </w:r>
            <w:r>
              <w:rPr>
                <w:rFonts w:ascii="宋体" w:eastAsia="宋体" w:hAnsi="宋体" w:cs="宋体"/>
              </w:rPr>
              <w:t>,介绍时间不得超过5分钟，问答10分钟，定标委员会根据定标候选人代表介绍对其进行提问;介绍内容包括但不限于:定标方案因素中的内容，例如</w:t>
            </w:r>
            <w:r>
              <w:rPr>
                <w:rFonts w:ascii="宋体" w:eastAsia="宋体" w:hAnsi="宋体" w:cs="宋体" w:hint="eastAsia"/>
              </w:rPr>
              <w:t>成本控制目标、设计阶段成本控制措施、施工阶段成本控制措施、变更管理措施、成本控制风险防范措施、</w:t>
            </w:r>
            <w:r>
              <w:rPr>
                <w:rFonts w:ascii="宋体" w:eastAsia="宋体" w:hAnsi="宋体" w:cs="宋体"/>
              </w:rPr>
              <w:t>对工程施工重点和难点的应对措施、履约能力、项目资金管理措施、本工程质量、安全、进度目标的管理措施设计与施工街</w:t>
            </w:r>
            <w:proofErr w:type="gramStart"/>
            <w:r>
              <w:rPr>
                <w:rFonts w:ascii="宋体" w:eastAsia="宋体" w:hAnsi="宋体" w:cs="宋体"/>
              </w:rPr>
              <w:t>接措施</w:t>
            </w:r>
            <w:proofErr w:type="gramEnd"/>
            <w:r>
              <w:rPr>
                <w:rFonts w:ascii="宋体" w:eastAsia="宋体" w:hAnsi="宋体" w:cs="宋体"/>
              </w:rPr>
              <w:t>危大项目管理措施、应急响应措施、服务保障等。</w:t>
            </w:r>
          </w:p>
        </w:tc>
      </w:tr>
      <w:tr w:rsidR="00D2561C">
        <w:trPr>
          <w:trHeight w:val="1025"/>
          <w:jc w:val="center"/>
        </w:trPr>
        <w:tc>
          <w:tcPr>
            <w:tcW w:w="742"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3</w:t>
            </w:r>
          </w:p>
        </w:tc>
        <w:tc>
          <w:tcPr>
            <w:tcW w:w="1483"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cs="宋体"/>
              </w:rPr>
            </w:pPr>
            <w:r>
              <w:rPr>
                <w:rFonts w:ascii="宋体" w:eastAsia="宋体" w:hAnsi="宋体" w:cs="宋体" w:hint="eastAsia"/>
              </w:rPr>
              <w:t>价格因素</w:t>
            </w:r>
          </w:p>
        </w:tc>
        <w:tc>
          <w:tcPr>
            <w:tcW w:w="7324"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left"/>
              <w:rPr>
                <w:rFonts w:ascii="宋体" w:eastAsia="宋体" w:hAnsi="宋体" w:cs="宋体"/>
              </w:rPr>
            </w:pPr>
            <w:r>
              <w:rPr>
                <w:rFonts w:ascii="宋体" w:eastAsia="宋体" w:hAnsi="宋体" w:cs="宋体" w:hint="eastAsia"/>
              </w:rPr>
              <w:t>定标委员会对各合格中标候选人的投标报价进行综合考虑，包括投标报价的合理性、竞争性等。</w:t>
            </w:r>
          </w:p>
        </w:tc>
      </w:tr>
    </w:tbl>
    <w:p w:rsidR="00D2561C" w:rsidRDefault="003A6E88">
      <w:pPr>
        <w:jc w:val="left"/>
        <w:rPr>
          <w:rFonts w:ascii="宋体" w:eastAsia="宋体" w:hAnsi="宋体" w:cs="宋体"/>
        </w:rPr>
      </w:pPr>
      <w:r>
        <w:rPr>
          <w:rFonts w:ascii="宋体" w:eastAsia="宋体" w:hAnsi="宋体" w:cs="宋体" w:hint="eastAsia"/>
        </w:rPr>
        <w:t>注：</w:t>
      </w:r>
    </w:p>
    <w:p w:rsidR="00D2561C" w:rsidRDefault="003A6E88">
      <w:pPr>
        <w:jc w:val="left"/>
        <w:rPr>
          <w:rFonts w:ascii="宋体" w:eastAsia="宋体" w:hAnsi="宋体" w:cs="宋体"/>
        </w:rPr>
      </w:pPr>
      <w:r>
        <w:rPr>
          <w:rFonts w:ascii="宋体" w:eastAsia="宋体" w:hAnsi="宋体" w:cs="宋体" w:hint="eastAsia"/>
        </w:rPr>
        <w:t>（1）答辩人员的到场要求：项目负责人或技术负责人或设计负责人或其他项目管理团队人员，最多不超过3人，在答辩时须提供答辩人员授权委托书、身份证原件，核对确认身份后方可参加答辩。投标人答辩人未能提供以上材料核对的不予参加答辩环节。</w:t>
      </w:r>
    </w:p>
    <w:p w:rsidR="00D2561C" w:rsidRDefault="003A6E88">
      <w:pPr>
        <w:jc w:val="left"/>
        <w:rPr>
          <w:rFonts w:ascii="宋体" w:eastAsia="宋体" w:hAnsi="宋体" w:cs="宋体"/>
        </w:rPr>
      </w:pPr>
      <w:r>
        <w:rPr>
          <w:rFonts w:ascii="宋体" w:eastAsia="宋体" w:hAnsi="宋体" w:cs="宋体" w:hint="eastAsia"/>
        </w:rPr>
        <w:t>（2）答辩进场顺序：按拟派人员签到顺序各自抽取答辩顺序号，按答辩顺序号由小至大依次进场答辩。</w:t>
      </w:r>
    </w:p>
    <w:p w:rsidR="00D2561C" w:rsidRDefault="003A6E88">
      <w:pPr>
        <w:jc w:val="left"/>
        <w:rPr>
          <w:rFonts w:ascii="宋体" w:eastAsia="宋体" w:hAnsi="宋体" w:cs="宋体"/>
        </w:rPr>
      </w:pPr>
      <w:r>
        <w:rPr>
          <w:rFonts w:ascii="宋体" w:eastAsia="宋体" w:hAnsi="宋体" w:cs="宋体" w:hint="eastAsia"/>
        </w:rPr>
        <w:t>（3）答辩形式与要求：答辩人员按要求进入答辩区域；答辩人员先陈述，评委针对陈述内容进行提问，由答辩人员进行解答。答辩时长控制：答辩人陈述时</w:t>
      </w:r>
      <w:proofErr w:type="gramStart"/>
      <w:r>
        <w:rPr>
          <w:rFonts w:ascii="宋体" w:eastAsia="宋体" w:hAnsi="宋体" w:cs="宋体" w:hint="eastAsia"/>
        </w:rPr>
        <w:t>长控制</w:t>
      </w:r>
      <w:proofErr w:type="gramEnd"/>
      <w:r>
        <w:rPr>
          <w:rFonts w:ascii="宋体" w:eastAsia="宋体" w:hAnsi="宋体" w:cs="宋体" w:hint="eastAsia"/>
        </w:rPr>
        <w:t>在5分钟内。</w:t>
      </w:r>
    </w:p>
    <w:p w:rsidR="00D2561C" w:rsidRDefault="003A6E88">
      <w:pPr>
        <w:jc w:val="left"/>
        <w:rPr>
          <w:rFonts w:ascii="宋体" w:eastAsia="宋体" w:hAnsi="宋体" w:cs="宋体"/>
        </w:rPr>
      </w:pPr>
      <w:r>
        <w:rPr>
          <w:rFonts w:ascii="宋体" w:eastAsia="宋体" w:hAnsi="宋体" w:cs="宋体" w:hint="eastAsia"/>
        </w:rPr>
        <w:t>（4）定标委员会成员需根据定标因素对所有合格中标候选人撰写评语。</w:t>
      </w:r>
    </w:p>
    <w:p w:rsidR="00D2561C" w:rsidRDefault="00D2561C">
      <w:pPr>
        <w:jc w:val="left"/>
        <w:rPr>
          <w:rFonts w:ascii="宋体" w:eastAsia="宋体" w:hAnsi="宋体"/>
          <w:sz w:val="24"/>
        </w:rPr>
      </w:pPr>
      <w:bookmarkStart w:id="289" w:name="_Toc28757"/>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D2561C">
      <w:pPr>
        <w:jc w:val="left"/>
        <w:rPr>
          <w:rFonts w:ascii="宋体" w:hAnsi="宋体"/>
          <w:sz w:val="24"/>
        </w:rPr>
      </w:pPr>
    </w:p>
    <w:p w:rsidR="00D2561C" w:rsidRDefault="003A6E88">
      <w:pPr>
        <w:jc w:val="left"/>
        <w:rPr>
          <w:rFonts w:ascii="宋体" w:eastAsia="宋体" w:hAnsi="宋体"/>
          <w:sz w:val="24"/>
        </w:rPr>
      </w:pPr>
      <w:r>
        <w:rPr>
          <w:rFonts w:ascii="宋体" w:eastAsia="宋体" w:hAnsi="宋体" w:hint="eastAsia"/>
          <w:sz w:val="24"/>
        </w:rPr>
        <w:t>附表8</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定标选票表（定标阶段）</w:t>
      </w:r>
    </w:p>
    <w:p w:rsidR="00D2561C" w:rsidRDefault="003A6E88">
      <w:pPr>
        <w:rPr>
          <w:rFonts w:ascii="宋体" w:eastAsia="宋体" w:hAnsi="宋体"/>
        </w:rPr>
      </w:pPr>
      <w:r>
        <w:rPr>
          <w:rFonts w:ascii="宋体" w:eastAsia="宋体" w:hAnsi="宋体" w:hint="eastAsia"/>
        </w:rPr>
        <w:t>项目名称：</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7"/>
        <w:gridCol w:w="3174"/>
      </w:tblGrid>
      <w:tr w:rsidR="00D2561C">
        <w:trPr>
          <w:trHeight w:val="567"/>
          <w:jc w:val="center"/>
        </w:trPr>
        <w:tc>
          <w:tcPr>
            <w:tcW w:w="3222" w:type="pct"/>
            <w:vAlign w:val="center"/>
          </w:tcPr>
          <w:p w:rsidR="00D2561C" w:rsidRDefault="003A6E88">
            <w:pPr>
              <w:jc w:val="center"/>
              <w:rPr>
                <w:rFonts w:ascii="宋体" w:eastAsia="宋体" w:hAnsi="宋体"/>
              </w:rPr>
            </w:pPr>
            <w:r>
              <w:rPr>
                <w:rFonts w:ascii="宋体" w:eastAsia="宋体" w:hAnsi="宋体" w:hint="eastAsia"/>
              </w:rPr>
              <w:t>支持的合格中标候选人</w:t>
            </w:r>
          </w:p>
        </w:tc>
        <w:tc>
          <w:tcPr>
            <w:tcW w:w="1777" w:type="pct"/>
            <w:vAlign w:val="center"/>
          </w:tcPr>
          <w:p w:rsidR="00D2561C" w:rsidRDefault="003A6E88">
            <w:pPr>
              <w:jc w:val="center"/>
              <w:rPr>
                <w:rFonts w:ascii="宋体" w:eastAsia="宋体" w:hAnsi="宋体"/>
              </w:rPr>
            </w:pPr>
            <w:r>
              <w:rPr>
                <w:rFonts w:ascii="宋体" w:eastAsia="宋体" w:hAnsi="宋体" w:hint="eastAsia"/>
              </w:rPr>
              <w:t>备注</w:t>
            </w:r>
          </w:p>
        </w:tc>
      </w:tr>
      <w:tr w:rsidR="00D2561C">
        <w:trPr>
          <w:trHeight w:val="3250"/>
          <w:jc w:val="center"/>
        </w:trPr>
        <w:tc>
          <w:tcPr>
            <w:tcW w:w="3222" w:type="pct"/>
            <w:vAlign w:val="center"/>
          </w:tcPr>
          <w:p w:rsidR="00D2561C" w:rsidRDefault="00D2561C">
            <w:pPr>
              <w:rPr>
                <w:rFonts w:ascii="宋体" w:eastAsia="宋体" w:hAnsi="宋体"/>
              </w:rPr>
            </w:pPr>
          </w:p>
        </w:tc>
        <w:tc>
          <w:tcPr>
            <w:tcW w:w="1777" w:type="pct"/>
            <w:vAlign w:val="center"/>
          </w:tcPr>
          <w:p w:rsidR="00D2561C" w:rsidRDefault="00D2561C">
            <w:pPr>
              <w:rPr>
                <w:rFonts w:ascii="宋体" w:eastAsia="宋体" w:hAnsi="宋体"/>
              </w:rPr>
            </w:pPr>
          </w:p>
        </w:tc>
      </w:tr>
    </w:tbl>
    <w:p w:rsidR="00D2561C" w:rsidRDefault="003A6E88">
      <w:pPr>
        <w:rPr>
          <w:rFonts w:ascii="宋体" w:eastAsia="宋体" w:hAnsi="宋体"/>
        </w:rPr>
      </w:pPr>
      <w:r>
        <w:rPr>
          <w:rFonts w:ascii="宋体" w:eastAsia="宋体" w:hAnsi="宋体" w:hint="eastAsia"/>
        </w:rPr>
        <w:t>正式投票规则：</w:t>
      </w:r>
    </w:p>
    <w:p w:rsidR="00D2561C" w:rsidRDefault="003A6E88">
      <w:pPr>
        <w:rPr>
          <w:rFonts w:ascii="宋体" w:eastAsia="宋体" w:hAnsi="宋体"/>
        </w:rPr>
      </w:pPr>
      <w:r>
        <w:rPr>
          <w:rFonts w:ascii="宋体" w:eastAsia="宋体" w:hAnsi="宋体" w:hint="eastAsia"/>
        </w:rPr>
        <w:t>（1）以上表格用于正式投票，投票时须注明支持的合格中标候选人。</w:t>
      </w:r>
    </w:p>
    <w:p w:rsidR="00D2561C" w:rsidRDefault="003A6E88">
      <w:pPr>
        <w:rPr>
          <w:rFonts w:ascii="宋体" w:eastAsia="宋体" w:hAnsi="宋体"/>
        </w:rPr>
      </w:pPr>
      <w:r>
        <w:rPr>
          <w:rFonts w:ascii="宋体" w:eastAsia="宋体" w:hAnsi="宋体" w:hint="eastAsia"/>
        </w:rPr>
        <w:t>（2）由定标委员会成员进行投票，各定标委员会成员只能支持一家合格中标候选人。</w:t>
      </w:r>
    </w:p>
    <w:p w:rsidR="00D2561C" w:rsidRDefault="003A6E88">
      <w:pPr>
        <w:rPr>
          <w:rFonts w:ascii="宋体" w:eastAsia="宋体" w:hAnsi="宋体"/>
        </w:rPr>
      </w:pPr>
      <w:r>
        <w:rPr>
          <w:rFonts w:ascii="宋体" w:eastAsia="宋体" w:hAnsi="宋体" w:hint="eastAsia"/>
        </w:rPr>
        <w:t>（3）投票结束后，点票人员对投票人数、票数和每票对应的合格中标候选人总数加以核对和统计，作废的选票不得统计，并向定标委员会报告。</w:t>
      </w:r>
    </w:p>
    <w:p w:rsidR="00D2561C" w:rsidRDefault="003A6E88">
      <w:pPr>
        <w:rPr>
          <w:rFonts w:ascii="宋体" w:eastAsia="宋体" w:hAnsi="宋体"/>
        </w:rPr>
      </w:pPr>
      <w:r>
        <w:rPr>
          <w:rFonts w:ascii="宋体" w:eastAsia="宋体" w:hAnsi="宋体" w:hint="eastAsia"/>
        </w:rPr>
        <w:t>（4）定标委员会成员应当独立投票，自投票开始至最终排名统计结果公布期间，任何人不得非法干预、影响投票过程，不得透露、协商、改变投票结果，不得使用通信联络工具。</w:t>
      </w: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定标委员会成员签名：                          日期： </w:t>
      </w:r>
    </w:p>
    <w:p w:rsidR="00D2561C" w:rsidRDefault="00D2561C">
      <w:pPr>
        <w:rPr>
          <w:rFonts w:ascii="宋体" w:eastAsia="宋体" w:hAnsi="宋体"/>
        </w:rPr>
      </w:pPr>
    </w:p>
    <w:p w:rsidR="00D2561C" w:rsidRDefault="00D2561C">
      <w:pPr>
        <w:rPr>
          <w:rFonts w:ascii="宋体" w:eastAsia="宋体" w:hAnsi="宋体"/>
        </w:rPr>
        <w:sectPr w:rsidR="00D2561C">
          <w:pgSz w:w="11906" w:h="16838"/>
          <w:pgMar w:top="1440" w:right="1440" w:bottom="1440" w:left="1440" w:header="851" w:footer="992" w:gutter="0"/>
          <w:cols w:space="720"/>
          <w:docGrid w:type="lines" w:linePitch="312"/>
        </w:sectPr>
      </w:pPr>
    </w:p>
    <w:p w:rsidR="00D2561C" w:rsidRDefault="003A6E88">
      <w:pPr>
        <w:rPr>
          <w:rFonts w:ascii="宋体" w:eastAsia="宋体" w:hAnsi="宋体"/>
        </w:rPr>
      </w:pPr>
      <w:r>
        <w:rPr>
          <w:rFonts w:ascii="宋体" w:eastAsia="宋体" w:hAnsi="宋体" w:hint="eastAsia"/>
        </w:rPr>
        <w:lastRenderedPageBreak/>
        <w:t>附表8-1</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定标阶段各合格中标候选人评语表</w:t>
      </w:r>
    </w:p>
    <w:p w:rsidR="00D2561C" w:rsidRDefault="003A6E88">
      <w:pPr>
        <w:rPr>
          <w:rFonts w:ascii="宋体" w:eastAsia="宋体" w:hAnsi="宋体"/>
        </w:rPr>
      </w:pPr>
      <w:r>
        <w:rPr>
          <w:rFonts w:ascii="宋体" w:eastAsia="宋体" w:hAnsi="宋体" w:hint="eastAsia"/>
        </w:rPr>
        <w:t>项目名称：</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253"/>
      </w:tblGrid>
      <w:tr w:rsidR="00D2561C">
        <w:trPr>
          <w:trHeight w:val="798"/>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rPr>
            </w:pPr>
            <w:r>
              <w:rPr>
                <w:rFonts w:ascii="宋体" w:eastAsia="宋体" w:hAnsi="宋体" w:hint="eastAsia"/>
              </w:rPr>
              <w:t>合格中标候选人名称</w:t>
            </w: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3A6E88">
            <w:pPr>
              <w:jc w:val="center"/>
              <w:rPr>
                <w:rFonts w:ascii="宋体" w:eastAsia="宋体" w:hAnsi="宋体"/>
              </w:rPr>
            </w:pPr>
            <w:r>
              <w:rPr>
                <w:rFonts w:ascii="宋体" w:eastAsia="宋体" w:hAnsi="宋体" w:hint="eastAsia"/>
              </w:rPr>
              <w:t>评    语                                （评语对象为所有的合格中标候选人）</w:t>
            </w: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74"/>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r w:rsidR="00D2561C">
        <w:trPr>
          <w:trHeight w:val="1028"/>
          <w:jc w:val="center"/>
        </w:trPr>
        <w:tc>
          <w:tcPr>
            <w:tcW w:w="4106"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c>
          <w:tcPr>
            <w:tcW w:w="4253" w:type="dxa"/>
            <w:tcBorders>
              <w:top w:val="single" w:sz="4" w:space="0" w:color="auto"/>
              <w:left w:val="single" w:sz="4" w:space="0" w:color="auto"/>
              <w:bottom w:val="single" w:sz="4" w:space="0" w:color="auto"/>
              <w:right w:val="single" w:sz="4" w:space="0" w:color="auto"/>
            </w:tcBorders>
            <w:noWrap/>
            <w:vAlign w:val="center"/>
          </w:tcPr>
          <w:p w:rsidR="00D2561C" w:rsidRDefault="00D2561C">
            <w:pPr>
              <w:rPr>
                <w:rFonts w:ascii="宋体" w:eastAsia="宋体" w:hAnsi="宋体"/>
              </w:rPr>
            </w:pPr>
          </w:p>
        </w:tc>
      </w:tr>
    </w:tbl>
    <w:p w:rsidR="00D2561C" w:rsidRDefault="003A6E88">
      <w:pPr>
        <w:rPr>
          <w:rFonts w:ascii="宋体" w:eastAsia="宋体" w:hAnsi="宋体"/>
        </w:rPr>
      </w:pPr>
      <w:r>
        <w:rPr>
          <w:rFonts w:ascii="宋体" w:eastAsia="宋体" w:hAnsi="宋体" w:hint="eastAsia"/>
        </w:rPr>
        <w:t xml:space="preserve">定标委员会成员签名：                         </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注：本表格用于定标阶段，</w:t>
      </w:r>
      <w:proofErr w:type="gramStart"/>
      <w:r>
        <w:rPr>
          <w:rFonts w:ascii="宋体" w:eastAsia="宋体" w:hAnsi="宋体" w:hint="eastAsia"/>
        </w:rPr>
        <w:t>每行限填一个</w:t>
      </w:r>
      <w:proofErr w:type="gramEnd"/>
      <w:r>
        <w:rPr>
          <w:rFonts w:ascii="宋体" w:eastAsia="宋体" w:hAnsi="宋体" w:hint="eastAsia"/>
        </w:rPr>
        <w:t>合格中标候选人，定标委员会成员需根据定标因素对所有合格中标候选人撰写评语。</w:t>
      </w: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br w:type="page"/>
      </w:r>
      <w:r>
        <w:rPr>
          <w:rFonts w:ascii="宋体" w:eastAsia="宋体" w:hAnsi="宋体" w:hint="eastAsia"/>
        </w:rPr>
        <w:lastRenderedPageBreak/>
        <w:t>附件9</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直接票决定标选票汇总表（第一轮）</w:t>
      </w:r>
    </w:p>
    <w:p w:rsidR="00D2561C" w:rsidRDefault="003A6E88">
      <w:pPr>
        <w:ind w:firstLine="643"/>
        <w:jc w:val="center"/>
        <w:rPr>
          <w:rFonts w:ascii="宋体" w:eastAsia="宋体" w:hAnsi="宋体"/>
        </w:rPr>
      </w:pPr>
      <w:r>
        <w:rPr>
          <w:rFonts w:ascii="宋体" w:eastAsia="宋体" w:hAnsi="宋体" w:cs="宋体" w:hint="eastAsia"/>
          <w:b/>
          <w:sz w:val="32"/>
          <w:szCs w:val="32"/>
        </w:rPr>
        <w:t>（定标委员会汇总用表）</w:t>
      </w:r>
    </w:p>
    <w:p w:rsidR="00D2561C" w:rsidRDefault="003A6E88">
      <w:pPr>
        <w:rPr>
          <w:rFonts w:ascii="宋体" w:eastAsia="宋体" w:hAnsi="宋体"/>
        </w:rPr>
      </w:pPr>
      <w:r>
        <w:rPr>
          <w:rFonts w:ascii="宋体" w:eastAsia="宋体" w:hAnsi="宋体" w:hint="eastAsia"/>
        </w:rPr>
        <w:t>工程名称：</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4382"/>
        <w:gridCol w:w="4120"/>
      </w:tblGrid>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序号</w:t>
            </w:r>
          </w:p>
        </w:tc>
        <w:tc>
          <w:tcPr>
            <w:tcW w:w="2225" w:type="pct"/>
            <w:tcBorders>
              <w:top w:val="single" w:sz="4" w:space="0" w:color="auto"/>
              <w:left w:val="single" w:sz="4" w:space="0" w:color="auto"/>
              <w:bottom w:val="single" w:sz="6" w:space="0" w:color="auto"/>
              <w:right w:val="single" w:sz="6" w:space="0" w:color="auto"/>
            </w:tcBorders>
            <w:vAlign w:val="center"/>
          </w:tcPr>
          <w:p w:rsidR="00D2561C" w:rsidRDefault="003A6E88">
            <w:pPr>
              <w:jc w:val="center"/>
              <w:rPr>
                <w:rFonts w:ascii="宋体" w:eastAsia="宋体" w:hAnsi="宋体"/>
              </w:rPr>
            </w:pPr>
            <w:r>
              <w:rPr>
                <w:rFonts w:ascii="宋体" w:eastAsia="宋体" w:hAnsi="宋体" w:hint="eastAsia"/>
              </w:rPr>
              <w:t>合格中标候选人名称</w:t>
            </w:r>
          </w:p>
        </w:tc>
        <w:tc>
          <w:tcPr>
            <w:tcW w:w="2092" w:type="pct"/>
            <w:tcBorders>
              <w:top w:val="single" w:sz="4" w:space="0" w:color="auto"/>
              <w:left w:val="single" w:sz="6" w:space="0" w:color="auto"/>
              <w:bottom w:val="single" w:sz="6" w:space="0" w:color="auto"/>
              <w:right w:val="single" w:sz="6" w:space="0" w:color="auto"/>
            </w:tcBorders>
            <w:vAlign w:val="center"/>
          </w:tcPr>
          <w:p w:rsidR="00D2561C" w:rsidRDefault="003A6E88">
            <w:pPr>
              <w:jc w:val="center"/>
              <w:rPr>
                <w:rFonts w:ascii="宋体" w:eastAsia="宋体" w:hAnsi="宋体"/>
              </w:rPr>
            </w:pPr>
            <w:r>
              <w:rPr>
                <w:rFonts w:ascii="宋体" w:eastAsia="宋体" w:hAnsi="宋体" w:hint="eastAsia"/>
              </w:rPr>
              <w:t>得票数</w:t>
            </w:r>
          </w:p>
        </w:tc>
      </w:tr>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hint="eastAsia"/>
              </w:rPr>
              <w:t>1</w:t>
            </w:r>
          </w:p>
        </w:tc>
        <w:tc>
          <w:tcPr>
            <w:tcW w:w="2225" w:type="pct"/>
            <w:tcBorders>
              <w:top w:val="single" w:sz="6" w:space="0" w:color="auto"/>
              <w:left w:val="single" w:sz="4" w:space="0" w:color="auto"/>
              <w:bottom w:val="single" w:sz="6" w:space="0" w:color="auto"/>
              <w:right w:val="single" w:sz="6" w:space="0" w:color="auto"/>
            </w:tcBorders>
            <w:vAlign w:val="center"/>
          </w:tcPr>
          <w:p w:rsidR="00D2561C" w:rsidRDefault="00D2561C">
            <w:pPr>
              <w:rPr>
                <w:rFonts w:ascii="宋体" w:eastAsia="宋体" w:hAnsi="宋体"/>
              </w:rPr>
            </w:pPr>
          </w:p>
        </w:tc>
        <w:tc>
          <w:tcPr>
            <w:tcW w:w="2092" w:type="pct"/>
            <w:tcBorders>
              <w:top w:val="single" w:sz="6" w:space="0" w:color="auto"/>
              <w:left w:val="single" w:sz="6" w:space="0" w:color="auto"/>
              <w:bottom w:val="single" w:sz="6" w:space="0" w:color="auto"/>
              <w:right w:val="single" w:sz="6" w:space="0" w:color="auto"/>
            </w:tcBorders>
            <w:vAlign w:val="center"/>
          </w:tcPr>
          <w:p w:rsidR="00D2561C" w:rsidRDefault="00D2561C">
            <w:pPr>
              <w:rPr>
                <w:rFonts w:ascii="宋体" w:eastAsia="宋体" w:hAnsi="宋体"/>
              </w:rPr>
            </w:pPr>
          </w:p>
        </w:tc>
      </w:tr>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hint="eastAsia"/>
              </w:rPr>
              <w:t>2</w:t>
            </w:r>
          </w:p>
        </w:tc>
        <w:tc>
          <w:tcPr>
            <w:tcW w:w="2225" w:type="pct"/>
            <w:tcBorders>
              <w:top w:val="single" w:sz="6" w:space="0" w:color="auto"/>
              <w:left w:val="single" w:sz="4" w:space="0" w:color="auto"/>
              <w:bottom w:val="single" w:sz="6" w:space="0" w:color="auto"/>
              <w:right w:val="single" w:sz="6" w:space="0" w:color="auto"/>
            </w:tcBorders>
            <w:vAlign w:val="center"/>
          </w:tcPr>
          <w:p w:rsidR="00D2561C" w:rsidRDefault="00D2561C">
            <w:pPr>
              <w:rPr>
                <w:rFonts w:ascii="宋体" w:eastAsia="宋体" w:hAnsi="宋体"/>
              </w:rPr>
            </w:pPr>
          </w:p>
        </w:tc>
        <w:tc>
          <w:tcPr>
            <w:tcW w:w="2092" w:type="pct"/>
            <w:tcBorders>
              <w:top w:val="single" w:sz="6" w:space="0" w:color="auto"/>
              <w:left w:val="single" w:sz="6" w:space="0" w:color="auto"/>
              <w:bottom w:val="single" w:sz="6" w:space="0" w:color="auto"/>
              <w:right w:val="single" w:sz="6" w:space="0" w:color="auto"/>
            </w:tcBorders>
            <w:vAlign w:val="center"/>
          </w:tcPr>
          <w:p w:rsidR="00D2561C" w:rsidRDefault="00D2561C">
            <w:pPr>
              <w:rPr>
                <w:rFonts w:ascii="宋体" w:eastAsia="宋体" w:hAnsi="宋体"/>
              </w:rPr>
            </w:pPr>
          </w:p>
        </w:tc>
      </w:tr>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hint="eastAsia"/>
              </w:rPr>
              <w:t>3</w:t>
            </w:r>
          </w:p>
        </w:tc>
        <w:tc>
          <w:tcPr>
            <w:tcW w:w="2225" w:type="pct"/>
            <w:tcBorders>
              <w:top w:val="single" w:sz="6" w:space="0" w:color="auto"/>
              <w:left w:val="single" w:sz="4" w:space="0" w:color="auto"/>
              <w:bottom w:val="single" w:sz="6" w:space="0" w:color="auto"/>
              <w:right w:val="single" w:sz="6" w:space="0" w:color="auto"/>
            </w:tcBorders>
            <w:vAlign w:val="center"/>
          </w:tcPr>
          <w:p w:rsidR="00D2561C" w:rsidRDefault="00D2561C">
            <w:pPr>
              <w:rPr>
                <w:rFonts w:ascii="宋体" w:eastAsia="宋体" w:hAnsi="宋体"/>
              </w:rPr>
            </w:pPr>
          </w:p>
        </w:tc>
        <w:tc>
          <w:tcPr>
            <w:tcW w:w="2092" w:type="pct"/>
            <w:tcBorders>
              <w:top w:val="single" w:sz="6" w:space="0" w:color="auto"/>
              <w:left w:val="single" w:sz="6" w:space="0" w:color="auto"/>
              <w:bottom w:val="single" w:sz="6" w:space="0" w:color="auto"/>
              <w:right w:val="single" w:sz="6" w:space="0" w:color="auto"/>
            </w:tcBorders>
            <w:vAlign w:val="center"/>
          </w:tcPr>
          <w:p w:rsidR="00D2561C" w:rsidRDefault="00D2561C">
            <w:pPr>
              <w:rPr>
                <w:rFonts w:ascii="宋体" w:eastAsia="宋体" w:hAnsi="宋体"/>
              </w:rPr>
            </w:pPr>
          </w:p>
        </w:tc>
      </w:tr>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hint="eastAsia"/>
              </w:rPr>
              <w:t>4</w:t>
            </w:r>
          </w:p>
        </w:tc>
        <w:tc>
          <w:tcPr>
            <w:tcW w:w="2225" w:type="pct"/>
            <w:tcBorders>
              <w:top w:val="single" w:sz="6" w:space="0" w:color="auto"/>
              <w:left w:val="single" w:sz="4" w:space="0" w:color="auto"/>
              <w:bottom w:val="single" w:sz="6" w:space="0" w:color="auto"/>
              <w:right w:val="single" w:sz="6" w:space="0" w:color="auto"/>
            </w:tcBorders>
            <w:vAlign w:val="center"/>
          </w:tcPr>
          <w:p w:rsidR="00D2561C" w:rsidRDefault="00D2561C">
            <w:pPr>
              <w:rPr>
                <w:rFonts w:ascii="宋体" w:eastAsia="宋体" w:hAnsi="宋体"/>
              </w:rPr>
            </w:pPr>
          </w:p>
        </w:tc>
        <w:tc>
          <w:tcPr>
            <w:tcW w:w="2092" w:type="pct"/>
            <w:tcBorders>
              <w:top w:val="single" w:sz="6" w:space="0" w:color="auto"/>
              <w:left w:val="single" w:sz="6" w:space="0" w:color="auto"/>
              <w:bottom w:val="single" w:sz="6" w:space="0" w:color="auto"/>
              <w:right w:val="single" w:sz="6" w:space="0" w:color="auto"/>
            </w:tcBorders>
            <w:vAlign w:val="center"/>
          </w:tcPr>
          <w:p w:rsidR="00D2561C" w:rsidRDefault="00D2561C">
            <w:pPr>
              <w:rPr>
                <w:rFonts w:ascii="宋体" w:eastAsia="宋体" w:hAnsi="宋体"/>
              </w:rPr>
            </w:pPr>
          </w:p>
        </w:tc>
      </w:tr>
      <w:tr w:rsidR="00D2561C">
        <w:trPr>
          <w:trHeight w:val="850"/>
          <w:jc w:val="center"/>
        </w:trPr>
        <w:tc>
          <w:tcPr>
            <w:tcW w:w="683" w:type="pct"/>
            <w:tcBorders>
              <w:top w:val="single" w:sz="4" w:space="0" w:color="auto"/>
              <w:left w:val="single" w:sz="4" w:space="0" w:color="auto"/>
              <w:bottom w:val="single" w:sz="4" w:space="0" w:color="auto"/>
              <w:right w:val="single" w:sz="4" w:space="0" w:color="auto"/>
            </w:tcBorders>
            <w:vAlign w:val="center"/>
          </w:tcPr>
          <w:p w:rsidR="00D2561C" w:rsidRDefault="003A6E88">
            <w:pPr>
              <w:rPr>
                <w:rFonts w:ascii="宋体" w:eastAsia="宋体" w:hAnsi="宋体"/>
              </w:rPr>
            </w:pPr>
            <w:r>
              <w:rPr>
                <w:rFonts w:ascii="宋体" w:eastAsia="宋体" w:hAnsi="宋体" w:hint="eastAsia"/>
              </w:rPr>
              <w:t>5</w:t>
            </w:r>
          </w:p>
        </w:tc>
        <w:tc>
          <w:tcPr>
            <w:tcW w:w="2225" w:type="pct"/>
            <w:tcBorders>
              <w:top w:val="single" w:sz="6" w:space="0" w:color="auto"/>
              <w:left w:val="single" w:sz="4" w:space="0" w:color="auto"/>
              <w:bottom w:val="single" w:sz="6" w:space="0" w:color="auto"/>
              <w:right w:val="single" w:sz="6" w:space="0" w:color="auto"/>
            </w:tcBorders>
            <w:vAlign w:val="center"/>
          </w:tcPr>
          <w:p w:rsidR="00D2561C" w:rsidRDefault="00D2561C">
            <w:pPr>
              <w:rPr>
                <w:rFonts w:ascii="宋体" w:eastAsia="宋体" w:hAnsi="宋体"/>
              </w:rPr>
            </w:pPr>
          </w:p>
        </w:tc>
        <w:tc>
          <w:tcPr>
            <w:tcW w:w="2092" w:type="pct"/>
            <w:tcBorders>
              <w:top w:val="single" w:sz="6" w:space="0" w:color="auto"/>
              <w:left w:val="single" w:sz="6" w:space="0" w:color="auto"/>
              <w:bottom w:val="single" w:sz="6" w:space="0" w:color="auto"/>
              <w:right w:val="single" w:sz="6" w:space="0" w:color="auto"/>
            </w:tcBorders>
            <w:vAlign w:val="center"/>
          </w:tcPr>
          <w:p w:rsidR="00D2561C" w:rsidRDefault="00D2561C">
            <w:pPr>
              <w:rPr>
                <w:rFonts w:ascii="宋体" w:eastAsia="宋体" w:hAnsi="宋体"/>
              </w:rPr>
            </w:pPr>
          </w:p>
        </w:tc>
      </w:tr>
    </w:tbl>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定标委员会全体成员签名：                                </w:t>
      </w: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监督人员签名：</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注：第一轮投票结果得票数最多的合格中标候选人确定为中标人，若出现票数相同且无法决出中标人时，对票数相同的合格中标候选人再进行附加的一次性票决，直至决出中标人。</w:t>
      </w:r>
    </w:p>
    <w:p w:rsidR="00D2561C" w:rsidRDefault="003A6E88">
      <w:pPr>
        <w:rPr>
          <w:rFonts w:ascii="宋体" w:eastAsia="宋体" w:hAnsi="宋体"/>
        </w:rPr>
      </w:pPr>
      <w:r>
        <w:rPr>
          <w:rFonts w:ascii="宋体" w:eastAsia="宋体" w:hAnsi="宋体" w:hint="eastAsia"/>
        </w:rPr>
        <w:br w:type="page"/>
      </w:r>
      <w:r>
        <w:rPr>
          <w:rFonts w:ascii="宋体" w:eastAsia="宋体" w:hAnsi="宋体" w:hint="eastAsia"/>
        </w:rPr>
        <w:lastRenderedPageBreak/>
        <w:t>附表10</w:t>
      </w:r>
    </w:p>
    <w:p w:rsidR="00D2561C" w:rsidRDefault="00D2561C">
      <w:pPr>
        <w:rPr>
          <w:rFonts w:ascii="宋体" w:eastAsia="宋体" w:hAnsi="宋体"/>
        </w:rPr>
      </w:pP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附加直接票决定标合格中标候选人名单（如有）</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（第一轮票数相同的中标候选人名单）</w:t>
      </w:r>
    </w:p>
    <w:p w:rsidR="00D2561C" w:rsidRDefault="003A6E88">
      <w:pPr>
        <w:rPr>
          <w:rFonts w:ascii="宋体" w:eastAsia="宋体" w:hAnsi="宋体"/>
        </w:rPr>
      </w:pPr>
      <w:r>
        <w:rPr>
          <w:rFonts w:ascii="宋体" w:eastAsia="宋体" w:hAnsi="宋体" w:hint="eastAsia"/>
        </w:rPr>
        <w:t>工程名称：</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6"/>
        <w:gridCol w:w="3321"/>
        <w:gridCol w:w="3321"/>
      </w:tblGrid>
      <w:tr w:rsidR="00D2561C">
        <w:trPr>
          <w:trHeight w:val="2597"/>
          <w:jc w:val="center"/>
        </w:trPr>
        <w:tc>
          <w:tcPr>
            <w:tcW w:w="2306"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合格中标候选人名称</w:t>
            </w:r>
          </w:p>
        </w:tc>
        <w:tc>
          <w:tcPr>
            <w:tcW w:w="3321" w:type="dxa"/>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c>
          <w:tcPr>
            <w:tcW w:w="3321" w:type="dxa"/>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r>
    </w:tbl>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定标委员会全体成员签名：                                     </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注：本表用于投票出现最高票数相同的情况，若出现最高票数相同且无法决出中标人时，对票数相同的合格中标候选人再进行附加的一次性票决。</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br w:type="page"/>
      </w:r>
      <w:r>
        <w:rPr>
          <w:rFonts w:ascii="宋体" w:eastAsia="宋体" w:hAnsi="宋体" w:hint="eastAsia"/>
        </w:rPr>
        <w:lastRenderedPageBreak/>
        <w:t>附表11（本页发给定标委员会成员，本轮投票结束时收回）</w:t>
      </w:r>
    </w:p>
    <w:p w:rsidR="00D2561C" w:rsidRDefault="00D2561C">
      <w:pPr>
        <w:rPr>
          <w:rFonts w:ascii="宋体" w:eastAsia="宋体" w:hAnsi="宋体"/>
        </w:rPr>
      </w:pP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附加直接票决定标选票表（如有）</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（定标委员会个人用表）</w:t>
      </w:r>
    </w:p>
    <w:p w:rsidR="00D2561C" w:rsidRDefault="003A6E88">
      <w:pPr>
        <w:rPr>
          <w:rFonts w:ascii="宋体" w:eastAsia="宋体" w:hAnsi="宋体"/>
        </w:rPr>
      </w:pPr>
      <w:r>
        <w:rPr>
          <w:rFonts w:ascii="宋体" w:eastAsia="宋体" w:hAnsi="宋体" w:hint="eastAsia"/>
        </w:rPr>
        <w:t>工程名称：</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4316"/>
        <w:gridCol w:w="4809"/>
      </w:tblGrid>
      <w:tr w:rsidR="00D2561C">
        <w:trPr>
          <w:trHeight w:val="1134"/>
          <w:jc w:val="center"/>
        </w:trPr>
        <w:tc>
          <w:tcPr>
            <w:tcW w:w="463"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序号</w:t>
            </w:r>
          </w:p>
        </w:tc>
        <w:tc>
          <w:tcPr>
            <w:tcW w:w="2146"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投票支持的合格中标候选人名称</w:t>
            </w:r>
          </w:p>
        </w:tc>
        <w:tc>
          <w:tcPr>
            <w:tcW w:w="2391"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评语</w:t>
            </w:r>
          </w:p>
        </w:tc>
      </w:tr>
      <w:tr w:rsidR="00D2561C">
        <w:trPr>
          <w:trHeight w:val="3385"/>
          <w:jc w:val="center"/>
        </w:trPr>
        <w:tc>
          <w:tcPr>
            <w:tcW w:w="463"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w:t>
            </w:r>
          </w:p>
        </w:tc>
        <w:tc>
          <w:tcPr>
            <w:tcW w:w="2146" w:type="pct"/>
            <w:tcBorders>
              <w:top w:val="single" w:sz="4" w:space="0" w:color="auto"/>
              <w:left w:val="single" w:sz="4" w:space="0" w:color="auto"/>
              <w:bottom w:val="single" w:sz="4" w:space="0" w:color="auto"/>
              <w:right w:val="single" w:sz="4" w:space="0" w:color="auto"/>
            </w:tcBorders>
            <w:vAlign w:val="center"/>
          </w:tcPr>
          <w:p w:rsidR="00D2561C" w:rsidRDefault="00D2561C">
            <w:pPr>
              <w:jc w:val="center"/>
              <w:rPr>
                <w:rFonts w:ascii="宋体" w:eastAsia="宋体" w:hAnsi="宋体"/>
              </w:rPr>
            </w:pPr>
          </w:p>
        </w:tc>
        <w:tc>
          <w:tcPr>
            <w:tcW w:w="2391" w:type="pct"/>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r>
    </w:tbl>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定标委员会成员签名：                                          </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注：（1）定标委员会对《附加直接票决定标合格中标候选人名单》的候选人进行投票，每位定标委员会成员只有1票表决权（即只能对其中1家合格中标候选人投票），得票数最多的合格中标候选人确定为中标人。</w:t>
      </w:r>
    </w:p>
    <w:p w:rsidR="00D2561C" w:rsidRDefault="003A6E88">
      <w:pPr>
        <w:rPr>
          <w:rFonts w:ascii="宋体" w:eastAsia="宋体" w:hAnsi="宋体"/>
        </w:rPr>
      </w:pPr>
      <w:r>
        <w:rPr>
          <w:rFonts w:ascii="宋体" w:eastAsia="宋体" w:hAnsi="宋体" w:hint="eastAsia"/>
        </w:rPr>
        <w:t>（2）定标委员会成员应当独立投票，自投票开始至最终排名统计结果公布期间，任何人不得非法干预、影响投票过程，不得透露、协商、改变投票结果，不得使用通信联络工具。</w:t>
      </w:r>
    </w:p>
    <w:p w:rsidR="00D2561C" w:rsidRDefault="003A6E88">
      <w:pPr>
        <w:rPr>
          <w:rFonts w:ascii="宋体" w:eastAsia="宋体" w:hAnsi="宋体"/>
        </w:rPr>
      </w:pPr>
      <w:r>
        <w:rPr>
          <w:rFonts w:ascii="宋体" w:eastAsia="宋体" w:hAnsi="宋体" w:hint="eastAsia"/>
        </w:rPr>
        <w:br w:type="page"/>
      </w:r>
      <w:r>
        <w:rPr>
          <w:rFonts w:ascii="宋体" w:eastAsia="宋体" w:hAnsi="宋体" w:hint="eastAsia"/>
        </w:rPr>
        <w:lastRenderedPageBreak/>
        <w:t>附表12</w:t>
      </w:r>
    </w:p>
    <w:p w:rsidR="00D2561C" w:rsidRDefault="003A6E88">
      <w:pPr>
        <w:ind w:firstLine="643"/>
        <w:jc w:val="center"/>
        <w:rPr>
          <w:rFonts w:ascii="宋体" w:eastAsia="宋体" w:hAnsi="宋体" w:cs="宋体"/>
          <w:b/>
          <w:sz w:val="32"/>
          <w:szCs w:val="32"/>
        </w:rPr>
      </w:pPr>
      <w:r>
        <w:rPr>
          <w:rFonts w:ascii="宋体" w:eastAsia="宋体" w:hAnsi="宋体" w:cs="宋体" w:hint="eastAsia"/>
          <w:b/>
          <w:sz w:val="32"/>
          <w:szCs w:val="32"/>
        </w:rPr>
        <w:t>附加直接票决定标选票汇总表（如有）</w:t>
      </w:r>
    </w:p>
    <w:p w:rsidR="00D2561C" w:rsidRDefault="003A6E88">
      <w:pPr>
        <w:ind w:firstLine="643"/>
        <w:jc w:val="center"/>
        <w:rPr>
          <w:rFonts w:ascii="宋体" w:eastAsia="宋体" w:hAnsi="宋体"/>
        </w:rPr>
      </w:pPr>
      <w:r>
        <w:rPr>
          <w:rFonts w:ascii="宋体" w:eastAsia="宋体" w:hAnsi="宋体" w:cs="宋体" w:hint="eastAsia"/>
          <w:b/>
          <w:sz w:val="32"/>
          <w:szCs w:val="32"/>
        </w:rPr>
        <w:t>（票数相同时定标委员会汇总用表）</w:t>
      </w:r>
    </w:p>
    <w:p w:rsidR="00D2561C" w:rsidRDefault="003A6E88">
      <w:pPr>
        <w:rPr>
          <w:rFonts w:ascii="宋体" w:eastAsia="宋体" w:hAnsi="宋体"/>
        </w:rPr>
      </w:pPr>
      <w:r>
        <w:rPr>
          <w:rFonts w:ascii="宋体" w:eastAsia="宋体" w:hAnsi="宋体" w:hint="eastAsia"/>
        </w:rPr>
        <w:t>工程名称：</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5562"/>
        <w:gridCol w:w="2418"/>
      </w:tblGrid>
      <w:tr w:rsidR="00D2561C">
        <w:trPr>
          <w:trHeight w:val="1374"/>
          <w:jc w:val="center"/>
        </w:trPr>
        <w:tc>
          <w:tcPr>
            <w:tcW w:w="950"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序号</w:t>
            </w:r>
          </w:p>
        </w:tc>
        <w:tc>
          <w:tcPr>
            <w:tcW w:w="2823"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合格中标候选人名称</w:t>
            </w:r>
          </w:p>
        </w:tc>
        <w:tc>
          <w:tcPr>
            <w:tcW w:w="1227"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得票数</w:t>
            </w:r>
          </w:p>
        </w:tc>
      </w:tr>
      <w:tr w:rsidR="00D2561C">
        <w:trPr>
          <w:trHeight w:val="1374"/>
          <w:jc w:val="center"/>
        </w:trPr>
        <w:tc>
          <w:tcPr>
            <w:tcW w:w="950"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w:t>
            </w:r>
          </w:p>
        </w:tc>
        <w:tc>
          <w:tcPr>
            <w:tcW w:w="2823" w:type="pct"/>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c>
          <w:tcPr>
            <w:tcW w:w="1227" w:type="pct"/>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r>
      <w:tr w:rsidR="00D2561C">
        <w:trPr>
          <w:trHeight w:val="1374"/>
          <w:jc w:val="center"/>
        </w:trPr>
        <w:tc>
          <w:tcPr>
            <w:tcW w:w="950"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2</w:t>
            </w:r>
          </w:p>
        </w:tc>
        <w:tc>
          <w:tcPr>
            <w:tcW w:w="2823" w:type="pct"/>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c>
          <w:tcPr>
            <w:tcW w:w="1227" w:type="pct"/>
            <w:tcBorders>
              <w:top w:val="single" w:sz="4" w:space="0" w:color="auto"/>
              <w:left w:val="single" w:sz="4" w:space="0" w:color="auto"/>
              <w:bottom w:val="single" w:sz="4" w:space="0" w:color="auto"/>
              <w:right w:val="single" w:sz="4" w:space="0" w:color="auto"/>
            </w:tcBorders>
            <w:vAlign w:val="center"/>
          </w:tcPr>
          <w:p w:rsidR="00D2561C" w:rsidRDefault="00D2561C">
            <w:pPr>
              <w:rPr>
                <w:rFonts w:ascii="宋体" w:eastAsia="宋体" w:hAnsi="宋体"/>
              </w:rPr>
            </w:pPr>
          </w:p>
        </w:tc>
      </w:tr>
    </w:tbl>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定标委员会全体成员签名：                                </w:t>
      </w: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注：本表用于投票出现票数相同的情况。</w:t>
      </w:r>
    </w:p>
    <w:p w:rsidR="00D2561C" w:rsidRDefault="003A6E88">
      <w:pPr>
        <w:rPr>
          <w:rFonts w:ascii="宋体" w:eastAsia="宋体" w:hAnsi="宋体"/>
        </w:rPr>
      </w:pPr>
      <w:r>
        <w:rPr>
          <w:rFonts w:ascii="宋体" w:eastAsia="宋体" w:hAnsi="宋体" w:hint="eastAsia"/>
        </w:rPr>
        <w:br w:type="page"/>
      </w:r>
      <w:r>
        <w:rPr>
          <w:rFonts w:ascii="宋体" w:eastAsia="宋体" w:hAnsi="宋体" w:hint="eastAsia"/>
        </w:rPr>
        <w:lastRenderedPageBreak/>
        <w:t>附表13</w:t>
      </w:r>
    </w:p>
    <w:p w:rsidR="00D2561C" w:rsidRDefault="00D2561C">
      <w:pPr>
        <w:rPr>
          <w:rFonts w:ascii="宋体" w:eastAsia="宋体" w:hAnsi="宋体"/>
        </w:rPr>
      </w:pPr>
    </w:p>
    <w:p w:rsidR="00D2561C" w:rsidRDefault="003A6E88">
      <w:pPr>
        <w:ind w:firstLine="643"/>
        <w:jc w:val="center"/>
        <w:rPr>
          <w:rFonts w:ascii="宋体" w:eastAsia="宋体" w:hAnsi="宋体"/>
        </w:rPr>
      </w:pPr>
      <w:r>
        <w:rPr>
          <w:rFonts w:ascii="宋体" w:eastAsia="宋体" w:hAnsi="宋体" w:cs="宋体" w:hint="eastAsia"/>
          <w:b/>
          <w:sz w:val="32"/>
          <w:szCs w:val="32"/>
        </w:rPr>
        <w:t>直接票决定标情况汇总表</w:t>
      </w:r>
    </w:p>
    <w:p w:rsidR="00D2561C" w:rsidRDefault="003A6E88">
      <w:pPr>
        <w:rPr>
          <w:rFonts w:ascii="宋体" w:eastAsia="宋体" w:hAnsi="宋体"/>
        </w:rPr>
      </w:pPr>
      <w:r>
        <w:rPr>
          <w:rFonts w:ascii="宋体" w:eastAsia="宋体" w:hAnsi="宋体" w:hint="eastAsia"/>
        </w:rPr>
        <w:t>工程名称：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018"/>
        <w:gridCol w:w="1818"/>
        <w:gridCol w:w="2331"/>
        <w:gridCol w:w="1823"/>
      </w:tblGrid>
      <w:tr w:rsidR="00D2561C">
        <w:trPr>
          <w:trHeight w:val="1296"/>
          <w:jc w:val="center"/>
        </w:trPr>
        <w:tc>
          <w:tcPr>
            <w:tcW w:w="438"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序号</w:t>
            </w:r>
          </w:p>
        </w:tc>
        <w:tc>
          <w:tcPr>
            <w:tcW w:w="1530" w:type="pct"/>
            <w:tcBorders>
              <w:top w:val="single" w:sz="4" w:space="0" w:color="auto"/>
              <w:left w:val="nil"/>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合格中标候选人名称</w:t>
            </w:r>
          </w:p>
        </w:tc>
        <w:tc>
          <w:tcPr>
            <w:tcW w:w="922" w:type="pct"/>
            <w:tcBorders>
              <w:top w:val="single" w:sz="4" w:space="0" w:color="auto"/>
              <w:left w:val="nil"/>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第一轮得票数</w:t>
            </w:r>
          </w:p>
        </w:tc>
        <w:tc>
          <w:tcPr>
            <w:tcW w:w="1183" w:type="pct"/>
            <w:tcBorders>
              <w:top w:val="single" w:sz="4" w:space="0" w:color="auto"/>
              <w:left w:val="nil"/>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附加投票（如有）</w:t>
            </w:r>
          </w:p>
        </w:tc>
        <w:tc>
          <w:tcPr>
            <w:tcW w:w="925" w:type="pct"/>
            <w:tcBorders>
              <w:top w:val="single" w:sz="4" w:space="0" w:color="auto"/>
              <w:left w:val="nil"/>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是否被确认为中标人</w:t>
            </w:r>
          </w:p>
        </w:tc>
      </w:tr>
      <w:tr w:rsidR="00D2561C">
        <w:trPr>
          <w:trHeight w:val="1296"/>
          <w:jc w:val="center"/>
        </w:trPr>
        <w:tc>
          <w:tcPr>
            <w:tcW w:w="438"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1</w:t>
            </w:r>
          </w:p>
        </w:tc>
        <w:tc>
          <w:tcPr>
            <w:tcW w:w="1530"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2"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1183"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5"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r>
      <w:tr w:rsidR="00D2561C">
        <w:trPr>
          <w:trHeight w:val="1296"/>
          <w:jc w:val="center"/>
        </w:trPr>
        <w:tc>
          <w:tcPr>
            <w:tcW w:w="438"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2</w:t>
            </w:r>
          </w:p>
        </w:tc>
        <w:tc>
          <w:tcPr>
            <w:tcW w:w="1530"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2"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1183"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5"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r>
      <w:tr w:rsidR="00D2561C">
        <w:trPr>
          <w:trHeight w:val="1296"/>
          <w:jc w:val="center"/>
        </w:trPr>
        <w:tc>
          <w:tcPr>
            <w:tcW w:w="438" w:type="pct"/>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rPr>
            </w:pPr>
            <w:r>
              <w:rPr>
                <w:rFonts w:ascii="宋体" w:eastAsia="宋体" w:hAnsi="宋体" w:hint="eastAsia"/>
              </w:rPr>
              <w:t>3</w:t>
            </w:r>
          </w:p>
        </w:tc>
        <w:tc>
          <w:tcPr>
            <w:tcW w:w="1530"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2"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1183"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c>
          <w:tcPr>
            <w:tcW w:w="925" w:type="pct"/>
            <w:tcBorders>
              <w:top w:val="single" w:sz="4" w:space="0" w:color="auto"/>
              <w:left w:val="nil"/>
              <w:bottom w:val="single" w:sz="4" w:space="0" w:color="auto"/>
              <w:right w:val="single" w:sz="4" w:space="0" w:color="auto"/>
            </w:tcBorders>
            <w:vAlign w:val="center"/>
          </w:tcPr>
          <w:p w:rsidR="00D2561C" w:rsidRDefault="00D2561C">
            <w:pPr>
              <w:jc w:val="center"/>
              <w:rPr>
                <w:rFonts w:ascii="宋体" w:eastAsia="宋体" w:hAnsi="宋体"/>
              </w:rPr>
            </w:pPr>
          </w:p>
        </w:tc>
      </w:tr>
    </w:tbl>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 xml:space="preserve">定标委员会全体成员签名：                                </w:t>
      </w: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日期：    年   月   日</w:t>
      </w:r>
    </w:p>
    <w:p w:rsidR="00D2561C" w:rsidRDefault="00D2561C">
      <w:pPr>
        <w:rPr>
          <w:rFonts w:ascii="宋体" w:eastAsia="宋体" w:hAnsi="宋体"/>
        </w:rPr>
      </w:pPr>
    </w:p>
    <w:p w:rsidR="00D2561C" w:rsidRDefault="00D2561C">
      <w:pPr>
        <w:rPr>
          <w:rFonts w:ascii="宋体" w:eastAsia="宋体" w:hAnsi="宋体"/>
        </w:rPr>
      </w:pPr>
    </w:p>
    <w:p w:rsidR="00D2561C" w:rsidRDefault="003A6E88">
      <w:pPr>
        <w:rPr>
          <w:rFonts w:ascii="宋体" w:eastAsia="宋体" w:hAnsi="宋体"/>
        </w:rPr>
      </w:pPr>
      <w:r>
        <w:rPr>
          <w:rFonts w:ascii="宋体" w:eastAsia="宋体" w:hAnsi="宋体" w:hint="eastAsia"/>
        </w:rPr>
        <w:t>注：（1）第一轮投票结果若有1家合格中标候选人得票数最高的，无须再进行附加投票，该得票数最多的合格中标候选人直接确定为中标人。</w:t>
      </w:r>
    </w:p>
    <w:p w:rsidR="00D2561C" w:rsidRDefault="003A6E88">
      <w:pPr>
        <w:rPr>
          <w:rFonts w:ascii="宋体" w:eastAsia="宋体" w:hAnsi="宋体"/>
        </w:rPr>
      </w:pPr>
      <w:r>
        <w:rPr>
          <w:rFonts w:ascii="宋体" w:eastAsia="宋体" w:hAnsi="宋体" w:hint="eastAsia"/>
        </w:rPr>
        <w:t>（2）若合格中标候选人得票数相同，取得票数相同的合格中标候选人进行附加投票确定中标人</w:t>
      </w:r>
    </w:p>
    <w:p w:rsidR="00D2561C" w:rsidRDefault="00D2561C">
      <w:pPr>
        <w:rPr>
          <w:rFonts w:ascii="宋体" w:eastAsia="宋体" w:hAnsi="宋体"/>
        </w:rPr>
      </w:pPr>
    </w:p>
    <w:p w:rsidR="00D2561C" w:rsidRDefault="00D2561C">
      <w:pPr>
        <w:widowControl/>
        <w:jc w:val="left"/>
        <w:rPr>
          <w:rFonts w:ascii="宋体" w:eastAsia="宋体" w:hAnsi="宋体" w:cs="宋体"/>
          <w:b/>
          <w:bCs/>
          <w:kern w:val="0"/>
          <w:sz w:val="24"/>
          <w:szCs w:val="24"/>
          <w:u w:val="single"/>
        </w:rPr>
      </w:pPr>
    </w:p>
    <w:p w:rsidR="00D2561C" w:rsidRDefault="00D2561C">
      <w:pPr>
        <w:rPr>
          <w:rFonts w:ascii="宋体" w:eastAsia="宋体" w:hAnsi="宋体" w:cs="宋体"/>
          <w:szCs w:val="21"/>
        </w:rPr>
        <w:sectPr w:rsidR="00D2561C">
          <w:headerReference w:type="default" r:id="rId16"/>
          <w:footerReference w:type="default" r:id="rId17"/>
          <w:pgSz w:w="11906" w:h="16838"/>
          <w:pgMar w:top="1077" w:right="1134" w:bottom="1077" w:left="1134" w:header="851" w:footer="680" w:gutter="0"/>
          <w:cols w:space="720"/>
          <w:docGrid w:type="lines" w:linePitch="312"/>
        </w:sectPr>
      </w:pPr>
    </w:p>
    <w:p w:rsidR="00D2561C" w:rsidRDefault="00D2561C">
      <w:pPr>
        <w:widowControl/>
        <w:jc w:val="left"/>
        <w:rPr>
          <w:rStyle w:val="1CharCharChar"/>
        </w:rPr>
      </w:pPr>
      <w:bookmarkStart w:id="290" w:name="_Toc21788"/>
      <w:bookmarkEnd w:id="289"/>
    </w:p>
    <w:p w:rsidR="00D2561C" w:rsidRDefault="003A6E88">
      <w:pPr>
        <w:keepNext/>
        <w:keepLines/>
        <w:spacing w:line="360" w:lineRule="auto"/>
        <w:jc w:val="center"/>
        <w:outlineLvl w:val="0"/>
        <w:rPr>
          <w:rStyle w:val="1CharCharChar"/>
        </w:rPr>
      </w:pPr>
      <w:r>
        <w:rPr>
          <w:rStyle w:val="1CharCharChar"/>
          <w:rFonts w:hint="eastAsia"/>
        </w:rPr>
        <w:t>第三章</w:t>
      </w:r>
      <w:r>
        <w:rPr>
          <w:rStyle w:val="1CharCharChar"/>
        </w:rPr>
        <w:t xml:space="preserve">  </w:t>
      </w:r>
      <w:r>
        <w:rPr>
          <w:rStyle w:val="1CharCharChar"/>
          <w:rFonts w:hint="eastAsia"/>
        </w:rPr>
        <w:t>合同条款及格式</w:t>
      </w:r>
      <w:bookmarkEnd w:id="290"/>
    </w:p>
    <w:p w:rsidR="00D2561C" w:rsidRDefault="004B6D40">
      <w:pPr>
        <w:keepNext/>
        <w:keepLines/>
        <w:spacing w:line="360" w:lineRule="auto"/>
        <w:jc w:val="center"/>
        <w:outlineLvl w:val="0"/>
        <w:rPr>
          <w:rStyle w:val="1CharCharChar"/>
        </w:rPr>
      </w:pPr>
      <w:bookmarkStart w:id="291" w:name="_Toc18975"/>
      <w:r>
        <w:rPr>
          <w:rStyle w:val="1CharCharChar"/>
        </w:rPr>
        <w:t>（另册）</w:t>
      </w: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D2561C">
      <w:pPr>
        <w:keepNext/>
        <w:keepLines/>
        <w:spacing w:line="360" w:lineRule="auto"/>
        <w:jc w:val="center"/>
        <w:outlineLvl w:val="0"/>
        <w:rPr>
          <w:rStyle w:val="1CharCharChar"/>
        </w:rPr>
      </w:pPr>
    </w:p>
    <w:p w:rsidR="00D2561C" w:rsidRDefault="003A6E88">
      <w:pPr>
        <w:keepNext/>
        <w:keepLines/>
        <w:spacing w:line="360" w:lineRule="auto"/>
        <w:jc w:val="center"/>
        <w:outlineLvl w:val="0"/>
        <w:rPr>
          <w:rStyle w:val="1CharCharChar"/>
        </w:rPr>
      </w:pPr>
      <w:r>
        <w:rPr>
          <w:rStyle w:val="1CharCharChar"/>
          <w:rFonts w:hint="eastAsia"/>
        </w:rPr>
        <w:t>第四章</w:t>
      </w:r>
      <w:r>
        <w:rPr>
          <w:rStyle w:val="1CharCharChar"/>
        </w:rPr>
        <w:t xml:space="preserve">  </w:t>
      </w:r>
      <w:r>
        <w:rPr>
          <w:rStyle w:val="1CharCharChar"/>
          <w:rFonts w:hint="eastAsia"/>
        </w:rPr>
        <w:t>发包人要求</w:t>
      </w:r>
      <w:bookmarkEnd w:id="291"/>
    </w:p>
    <w:p w:rsidR="00E5194C" w:rsidRDefault="00E5194C">
      <w:pPr>
        <w:keepNext/>
        <w:keepLines/>
        <w:spacing w:line="360" w:lineRule="auto"/>
        <w:jc w:val="center"/>
        <w:outlineLvl w:val="0"/>
        <w:rPr>
          <w:rStyle w:val="1CharCharChar"/>
        </w:rPr>
      </w:pPr>
    </w:p>
    <w:p w:rsidR="00E5194C" w:rsidRDefault="00E5194C" w:rsidP="00E5194C">
      <w:pPr>
        <w:ind w:firstLineChars="100" w:firstLine="280"/>
        <w:jc w:val="center"/>
        <w:rPr>
          <w:rFonts w:ascii="宋体" w:eastAsia="宋体" w:hAnsi="宋体" w:cs="Times New Roman"/>
          <w:sz w:val="28"/>
          <w:szCs w:val="28"/>
        </w:rPr>
      </w:pPr>
      <w:r>
        <w:rPr>
          <w:rFonts w:ascii="宋体" w:eastAsia="宋体" w:hAnsi="宋体" w:cs="Times New Roman" w:hint="eastAsia"/>
          <w:sz w:val="28"/>
          <w:szCs w:val="28"/>
        </w:rPr>
        <w:t>《设计任务书》（另册）</w:t>
      </w:r>
    </w:p>
    <w:p w:rsidR="00E5194C" w:rsidRDefault="00E5194C" w:rsidP="00E5194C">
      <w:pPr>
        <w:ind w:firstLineChars="100" w:firstLine="280"/>
        <w:jc w:val="center"/>
        <w:rPr>
          <w:rFonts w:ascii="宋体" w:eastAsia="宋体" w:hAnsi="宋体" w:cs="Times New Roman"/>
          <w:sz w:val="28"/>
          <w:szCs w:val="28"/>
        </w:rPr>
      </w:pPr>
    </w:p>
    <w:p w:rsidR="00D2561C" w:rsidRPr="00E5194C" w:rsidRDefault="00E5194C" w:rsidP="00E5194C">
      <w:pPr>
        <w:ind w:firstLineChars="100" w:firstLine="280"/>
        <w:jc w:val="center"/>
        <w:rPr>
          <w:rFonts w:ascii="宋体" w:eastAsia="宋体" w:hAnsi="宋体" w:cs="Times New Roman"/>
          <w:sz w:val="28"/>
          <w:szCs w:val="28"/>
        </w:rPr>
      </w:pPr>
      <w:r w:rsidRPr="00E5194C">
        <w:rPr>
          <w:rFonts w:ascii="宋体" w:eastAsia="宋体" w:hAnsi="宋体" w:cs="Times New Roman" w:hint="eastAsia"/>
          <w:sz w:val="28"/>
          <w:szCs w:val="28"/>
        </w:rPr>
        <w:t>《鹤鸣居配套文体设施项目勘察设计施工总承包工程品牌表》</w:t>
      </w:r>
      <w:r>
        <w:rPr>
          <w:rFonts w:ascii="宋体" w:eastAsia="宋体" w:hAnsi="宋体" w:cs="Times New Roman" w:hint="eastAsia"/>
          <w:sz w:val="28"/>
          <w:szCs w:val="28"/>
        </w:rPr>
        <w:t>（另册）</w:t>
      </w:r>
    </w:p>
    <w:p w:rsidR="00D2561C" w:rsidRDefault="003A6E88">
      <w:pPr>
        <w:rPr>
          <w:rFonts w:ascii="宋体" w:eastAsia="宋体" w:hAnsi="宋体"/>
          <w:sz w:val="24"/>
          <w:szCs w:val="24"/>
        </w:rPr>
      </w:pPr>
      <w:r>
        <w:rPr>
          <w:rFonts w:ascii="宋体" w:eastAsia="宋体" w:hAnsi="宋体"/>
          <w:sz w:val="24"/>
          <w:szCs w:val="24"/>
        </w:rPr>
        <w:br w:type="page"/>
      </w:r>
    </w:p>
    <w:p w:rsidR="00D2561C" w:rsidRDefault="003A6E88">
      <w:pPr>
        <w:keepNext/>
        <w:keepLines/>
        <w:spacing w:line="360" w:lineRule="auto"/>
        <w:jc w:val="center"/>
        <w:outlineLvl w:val="0"/>
        <w:rPr>
          <w:rStyle w:val="1CharCharChar"/>
        </w:rPr>
      </w:pPr>
      <w:bookmarkStart w:id="292" w:name="_Toc23298"/>
      <w:r>
        <w:rPr>
          <w:rStyle w:val="1CharCharChar"/>
          <w:rFonts w:hint="eastAsia"/>
        </w:rPr>
        <w:lastRenderedPageBreak/>
        <w:t>第五章</w:t>
      </w:r>
      <w:r>
        <w:rPr>
          <w:rStyle w:val="1CharCharChar"/>
        </w:rPr>
        <w:t xml:space="preserve">  </w:t>
      </w:r>
      <w:r>
        <w:rPr>
          <w:rStyle w:val="1CharCharChar"/>
          <w:rFonts w:hint="eastAsia"/>
        </w:rPr>
        <w:t>投标文件格式</w:t>
      </w:r>
      <w:bookmarkEnd w:id="292"/>
    </w:p>
    <w:p w:rsidR="00D2561C" w:rsidRDefault="00D2561C">
      <w:pPr>
        <w:rPr>
          <w:rFonts w:ascii="宋体" w:eastAsia="宋体" w:hAnsi="宋体"/>
        </w:rPr>
      </w:pPr>
      <w:bookmarkStart w:id="293" w:name="_Toc212523897"/>
      <w:bookmarkStart w:id="294" w:name="_Toc212523900"/>
      <w:bookmarkStart w:id="295" w:name="_Toc212523902"/>
      <w:bookmarkStart w:id="296" w:name="_Toc212523921"/>
      <w:bookmarkStart w:id="297" w:name="_Toc212525152"/>
      <w:bookmarkStart w:id="298" w:name="_Toc212523901"/>
      <w:bookmarkStart w:id="299" w:name="_Toc212523895"/>
      <w:bookmarkStart w:id="300" w:name="_Toc212523922"/>
      <w:bookmarkStart w:id="301" w:name="_Toc31849"/>
      <w:bookmarkStart w:id="302" w:name="_Toc17995"/>
      <w:bookmarkEnd w:id="293"/>
      <w:bookmarkEnd w:id="294"/>
      <w:bookmarkEnd w:id="295"/>
      <w:bookmarkEnd w:id="296"/>
      <w:bookmarkEnd w:id="297"/>
      <w:bookmarkEnd w:id="298"/>
      <w:bookmarkEnd w:id="299"/>
      <w:bookmarkEnd w:id="300"/>
    </w:p>
    <w:p w:rsidR="00D2561C" w:rsidRDefault="003A6E88">
      <w:pPr>
        <w:widowControl/>
        <w:jc w:val="left"/>
        <w:rPr>
          <w:rStyle w:val="110"/>
        </w:rPr>
      </w:pPr>
      <w:r>
        <w:rPr>
          <w:rStyle w:val="110"/>
        </w:rPr>
        <w:br w:type="page"/>
      </w:r>
    </w:p>
    <w:p w:rsidR="00D2561C" w:rsidRDefault="003A6E88">
      <w:pPr>
        <w:topLinePunct/>
        <w:adjustRightInd w:val="0"/>
        <w:snapToGrid w:val="0"/>
        <w:spacing w:line="360" w:lineRule="auto"/>
        <w:jc w:val="left"/>
        <w:outlineLvl w:val="2"/>
        <w:rPr>
          <w:rStyle w:val="110"/>
        </w:rPr>
      </w:pPr>
      <w:r>
        <w:rPr>
          <w:rStyle w:val="110"/>
          <w:rFonts w:hint="eastAsia"/>
        </w:rPr>
        <w:lastRenderedPageBreak/>
        <w:t>格式</w:t>
      </w:r>
      <w:r>
        <w:rPr>
          <w:rStyle w:val="110"/>
        </w:rPr>
        <w:t>1</w:t>
      </w:r>
      <w:r>
        <w:rPr>
          <w:rStyle w:val="110"/>
          <w:rFonts w:hint="eastAsia"/>
        </w:rPr>
        <w:t>：</w:t>
      </w:r>
    </w:p>
    <w:p w:rsidR="00D2561C" w:rsidRDefault="003A6E88">
      <w:pPr>
        <w:spacing w:line="360" w:lineRule="auto"/>
        <w:rPr>
          <w:rFonts w:ascii="宋体" w:eastAsia="宋体" w:hAnsi="宋体"/>
          <w:sz w:val="24"/>
          <w:szCs w:val="24"/>
        </w:rPr>
      </w:pPr>
      <w:r>
        <w:rPr>
          <w:rFonts w:ascii="宋体" w:eastAsia="宋体" w:hAnsi="宋体" w:hint="eastAsia"/>
          <w:sz w:val="24"/>
          <w:szCs w:val="24"/>
        </w:rPr>
        <w:t>工程总承包实施方案（</w:t>
      </w:r>
      <w:proofErr w:type="gramStart"/>
      <w:r>
        <w:rPr>
          <w:rFonts w:ascii="宋体" w:eastAsia="宋体" w:hAnsi="宋体" w:hint="eastAsia"/>
          <w:sz w:val="24"/>
          <w:szCs w:val="24"/>
        </w:rPr>
        <w:t>含资格</w:t>
      </w:r>
      <w:proofErr w:type="gramEnd"/>
      <w:r>
        <w:rPr>
          <w:rFonts w:ascii="宋体" w:eastAsia="宋体" w:hAnsi="宋体" w:hint="eastAsia"/>
          <w:sz w:val="24"/>
          <w:szCs w:val="24"/>
        </w:rPr>
        <w:t>审查文件）投标文件封面</w:t>
      </w:r>
      <w:bookmarkEnd w:id="301"/>
      <w:bookmarkEnd w:id="302"/>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3A6E88">
      <w:pPr>
        <w:topLinePunct/>
        <w:adjustRightInd w:val="0"/>
        <w:snapToGrid w:val="0"/>
        <w:spacing w:line="360" w:lineRule="auto"/>
        <w:jc w:val="center"/>
        <w:rPr>
          <w:rFonts w:ascii="宋体" w:eastAsia="宋体" w:hAnsi="宋体" w:cs="宋体"/>
          <w:snapToGrid w:val="0"/>
          <w:spacing w:val="4"/>
          <w:sz w:val="52"/>
          <w:szCs w:val="52"/>
          <w:u w:val="single"/>
        </w:rPr>
      </w:pPr>
      <w:r>
        <w:rPr>
          <w:rFonts w:ascii="宋体" w:eastAsia="宋体" w:hAnsi="宋体" w:cs="宋体"/>
          <w:snapToGrid w:val="0"/>
          <w:spacing w:val="4"/>
          <w:sz w:val="52"/>
          <w:szCs w:val="52"/>
          <w:u w:val="single"/>
        </w:rPr>
        <w:t>[</w:t>
      </w:r>
      <w:r>
        <w:rPr>
          <w:rFonts w:ascii="宋体" w:eastAsia="宋体" w:hAnsi="宋体" w:cs="宋体" w:hint="eastAsia"/>
          <w:snapToGrid w:val="0"/>
          <w:spacing w:val="4"/>
          <w:sz w:val="52"/>
          <w:szCs w:val="52"/>
          <w:u w:val="single"/>
        </w:rPr>
        <w:t>工程名称</w:t>
      </w:r>
      <w:r>
        <w:rPr>
          <w:rFonts w:ascii="宋体" w:eastAsia="宋体" w:hAnsi="宋体" w:cs="宋体"/>
          <w:snapToGrid w:val="0"/>
          <w:spacing w:val="4"/>
          <w:sz w:val="52"/>
          <w:szCs w:val="52"/>
          <w:u w:val="single"/>
        </w:rPr>
        <w:t xml:space="preserve">] </w:t>
      </w: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3A6E88">
      <w:pPr>
        <w:topLinePunct/>
        <w:adjustRightInd w:val="0"/>
        <w:snapToGrid w:val="0"/>
        <w:spacing w:line="360" w:lineRule="auto"/>
        <w:jc w:val="center"/>
        <w:rPr>
          <w:rFonts w:ascii="宋体" w:eastAsia="宋体" w:hAnsi="宋体" w:cs="宋体"/>
          <w:snapToGrid w:val="0"/>
          <w:spacing w:val="4"/>
          <w:sz w:val="84"/>
          <w:szCs w:val="84"/>
        </w:rPr>
      </w:pPr>
      <w:r>
        <w:rPr>
          <w:rFonts w:ascii="宋体" w:eastAsia="宋体" w:hAnsi="宋体" w:cs="宋体" w:hint="eastAsia"/>
          <w:snapToGrid w:val="0"/>
          <w:spacing w:val="4"/>
          <w:sz w:val="84"/>
          <w:szCs w:val="84"/>
        </w:rPr>
        <w:t>投标文件</w:t>
      </w:r>
    </w:p>
    <w:p w:rsidR="00D2561C" w:rsidRDefault="003A6E88">
      <w:pPr>
        <w:topLinePunct/>
        <w:adjustRightInd w:val="0"/>
        <w:snapToGrid w:val="0"/>
        <w:spacing w:line="360" w:lineRule="auto"/>
        <w:ind w:firstLineChars="200" w:firstLine="576"/>
        <w:jc w:val="center"/>
        <w:rPr>
          <w:rFonts w:ascii="宋体" w:eastAsia="宋体" w:hAnsi="宋体" w:cs="宋体"/>
          <w:snapToGrid w:val="0"/>
          <w:spacing w:val="4"/>
          <w:sz w:val="32"/>
          <w:szCs w:val="32"/>
        </w:rPr>
      </w:pPr>
      <w:r>
        <w:rPr>
          <w:rFonts w:ascii="宋体" w:eastAsia="宋体" w:hAnsi="宋体" w:cs="宋体" w:hint="eastAsia"/>
          <w:snapToGrid w:val="0"/>
          <w:spacing w:val="4"/>
          <w:sz w:val="28"/>
          <w:szCs w:val="28"/>
        </w:rPr>
        <w:t>工程总承包实施方案（</w:t>
      </w:r>
      <w:proofErr w:type="gramStart"/>
      <w:r>
        <w:rPr>
          <w:rFonts w:ascii="宋体" w:eastAsia="宋体" w:hAnsi="宋体" w:cs="宋体" w:hint="eastAsia"/>
          <w:snapToGrid w:val="0"/>
          <w:spacing w:val="4"/>
          <w:sz w:val="28"/>
          <w:szCs w:val="28"/>
        </w:rPr>
        <w:t>含资格</w:t>
      </w:r>
      <w:proofErr w:type="gramEnd"/>
      <w:r>
        <w:rPr>
          <w:rFonts w:ascii="宋体" w:eastAsia="宋体" w:hAnsi="宋体" w:cs="宋体" w:hint="eastAsia"/>
          <w:snapToGrid w:val="0"/>
          <w:spacing w:val="4"/>
          <w:sz w:val="28"/>
          <w:szCs w:val="28"/>
        </w:rPr>
        <w:t>审查文件）</w:t>
      </w: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3A6E88">
      <w:pPr>
        <w:topLinePunct/>
        <w:adjustRightInd w:val="0"/>
        <w:snapToGrid w:val="0"/>
        <w:spacing w:line="360" w:lineRule="auto"/>
        <w:ind w:firstLineChars="200" w:firstLine="656"/>
        <w:jc w:val="left"/>
        <w:rPr>
          <w:rFonts w:ascii="宋体" w:eastAsia="宋体" w:hAnsi="宋体" w:cs="宋体"/>
          <w:snapToGrid w:val="0"/>
          <w:spacing w:val="4"/>
          <w:sz w:val="32"/>
          <w:szCs w:val="32"/>
        </w:rPr>
      </w:pPr>
      <w:r>
        <w:rPr>
          <w:rFonts w:ascii="宋体" w:eastAsia="宋体" w:hAnsi="宋体" w:cs="宋体" w:hint="eastAsia"/>
          <w:snapToGrid w:val="0"/>
          <w:spacing w:val="4"/>
          <w:sz w:val="32"/>
          <w:szCs w:val="32"/>
        </w:rPr>
        <w:t>投标人：</w:t>
      </w:r>
      <w:r>
        <w:rPr>
          <w:rFonts w:ascii="宋体" w:eastAsia="宋体" w:hAnsi="宋体" w:cs="宋体"/>
          <w:snapToGrid w:val="0"/>
          <w:spacing w:val="4"/>
          <w:sz w:val="32"/>
          <w:szCs w:val="32"/>
          <w:u w:val="single"/>
        </w:rPr>
        <w:t xml:space="preserve">    </w:t>
      </w:r>
      <w:r>
        <w:rPr>
          <w:rFonts w:ascii="宋体" w:eastAsia="宋体" w:hAnsi="宋体" w:cs="宋体" w:hint="eastAsia"/>
          <w:snapToGrid w:val="0"/>
          <w:spacing w:val="4"/>
          <w:sz w:val="32"/>
          <w:szCs w:val="32"/>
          <w:u w:val="single"/>
        </w:rPr>
        <w:t>（填写投标人单位名称）</w:t>
      </w:r>
      <w:r>
        <w:rPr>
          <w:rFonts w:ascii="宋体" w:eastAsia="宋体" w:hAnsi="宋体" w:cs="宋体"/>
          <w:snapToGrid w:val="0"/>
          <w:spacing w:val="4"/>
          <w:sz w:val="32"/>
          <w:szCs w:val="32"/>
          <w:u w:val="single"/>
        </w:rPr>
        <w:t xml:space="preserve">    </w:t>
      </w:r>
      <w:r>
        <w:rPr>
          <w:rFonts w:ascii="宋体" w:eastAsia="宋体" w:hAnsi="宋体" w:cs="宋体" w:hint="eastAsia"/>
          <w:snapToGrid w:val="0"/>
          <w:spacing w:val="4"/>
          <w:sz w:val="32"/>
          <w:szCs w:val="32"/>
          <w:u w:val="single"/>
        </w:rPr>
        <w:t>（盖章）</w:t>
      </w:r>
    </w:p>
    <w:p w:rsidR="00D2561C" w:rsidRDefault="003A6E88">
      <w:pPr>
        <w:topLinePunct/>
        <w:adjustRightInd w:val="0"/>
        <w:snapToGrid w:val="0"/>
        <w:spacing w:line="360" w:lineRule="auto"/>
        <w:ind w:firstLineChars="200" w:firstLine="656"/>
        <w:jc w:val="left"/>
        <w:rPr>
          <w:rFonts w:ascii="宋体" w:eastAsia="宋体" w:hAnsi="宋体" w:cs="宋体"/>
          <w:snapToGrid w:val="0"/>
          <w:spacing w:val="4"/>
          <w:sz w:val="32"/>
          <w:szCs w:val="32"/>
        </w:rPr>
      </w:pPr>
      <w:r>
        <w:rPr>
          <w:rFonts w:ascii="宋体" w:eastAsia="宋体" w:hAnsi="宋体" w:cs="宋体" w:hint="eastAsia"/>
          <w:snapToGrid w:val="0"/>
          <w:spacing w:val="4"/>
          <w:sz w:val="32"/>
          <w:szCs w:val="32"/>
        </w:rPr>
        <w:t>日</w:t>
      </w:r>
      <w:r>
        <w:rPr>
          <w:rFonts w:ascii="宋体" w:eastAsia="宋体" w:hAnsi="宋体" w:cs="宋体"/>
          <w:snapToGrid w:val="0"/>
          <w:spacing w:val="4"/>
          <w:sz w:val="32"/>
          <w:szCs w:val="32"/>
        </w:rPr>
        <w:t xml:space="preserve">  </w:t>
      </w:r>
      <w:r>
        <w:rPr>
          <w:rFonts w:ascii="宋体" w:eastAsia="宋体" w:hAnsi="宋体" w:cs="宋体" w:hint="eastAsia"/>
          <w:snapToGrid w:val="0"/>
          <w:spacing w:val="4"/>
          <w:sz w:val="32"/>
          <w:szCs w:val="32"/>
        </w:rPr>
        <w:t>期：</w:t>
      </w:r>
      <w:r>
        <w:rPr>
          <w:rFonts w:ascii="宋体" w:eastAsia="宋体" w:hAnsi="宋体" w:cs="宋体"/>
          <w:snapToGrid w:val="0"/>
          <w:spacing w:val="4"/>
          <w:sz w:val="32"/>
          <w:szCs w:val="32"/>
          <w:u w:val="single"/>
        </w:rPr>
        <w:t xml:space="preserve">                                     </w:t>
      </w:r>
    </w:p>
    <w:p w:rsidR="00D2561C" w:rsidRDefault="00D2561C">
      <w:pPr>
        <w:topLinePunct/>
        <w:adjustRightInd w:val="0"/>
        <w:snapToGrid w:val="0"/>
        <w:spacing w:line="360" w:lineRule="auto"/>
        <w:ind w:firstLineChars="200" w:firstLine="496"/>
        <w:rPr>
          <w:rFonts w:ascii="宋体" w:eastAsia="宋体" w:hAnsi="宋体" w:cs="宋体"/>
          <w:snapToGrid w:val="0"/>
          <w:spacing w:val="4"/>
          <w:sz w:val="24"/>
          <w:szCs w:val="24"/>
        </w:rPr>
      </w:pPr>
    </w:p>
    <w:p w:rsidR="00D2561C" w:rsidRDefault="003A6E88">
      <w:pPr>
        <w:topLinePunct/>
        <w:adjustRightInd w:val="0"/>
        <w:snapToGrid w:val="0"/>
        <w:spacing w:line="360" w:lineRule="auto"/>
        <w:jc w:val="left"/>
        <w:outlineLvl w:val="2"/>
        <w:rPr>
          <w:rFonts w:ascii="宋体" w:eastAsia="宋体" w:hAnsi="宋体" w:cs="宋体"/>
          <w:szCs w:val="21"/>
        </w:rPr>
      </w:pPr>
      <w:r>
        <w:rPr>
          <w:rFonts w:ascii="宋体" w:eastAsia="宋体" w:hAnsi="宋体" w:cs="宋体"/>
        </w:rPr>
        <w:br w:type="page"/>
      </w:r>
      <w:bookmarkStart w:id="303" w:name="_Toc19683"/>
      <w:bookmarkStart w:id="304" w:name="_Toc31330"/>
      <w:bookmarkStart w:id="305" w:name="_Toc23424913"/>
      <w:r>
        <w:rPr>
          <w:rStyle w:val="110"/>
          <w:rFonts w:hint="eastAsia"/>
          <w:bCs w:val="0"/>
        </w:rPr>
        <w:lastRenderedPageBreak/>
        <w:t>格式</w:t>
      </w:r>
      <w:r>
        <w:rPr>
          <w:rStyle w:val="110"/>
          <w:bCs w:val="0"/>
        </w:rPr>
        <w:t>2</w:t>
      </w:r>
      <w:r>
        <w:rPr>
          <w:rStyle w:val="110"/>
          <w:rFonts w:hint="eastAsia"/>
          <w:bCs w:val="0"/>
        </w:rPr>
        <w:t>：</w:t>
      </w:r>
    </w:p>
    <w:p w:rsidR="00D2561C" w:rsidRDefault="003A6E88">
      <w:pPr>
        <w:autoSpaceDE w:val="0"/>
        <w:autoSpaceDN w:val="0"/>
        <w:adjustRightInd w:val="0"/>
        <w:jc w:val="center"/>
        <w:rPr>
          <w:rFonts w:ascii="宋体" w:eastAsia="宋体" w:hAnsi="宋体" w:cs="宋体"/>
          <w:b/>
          <w:bCs/>
          <w:sz w:val="32"/>
          <w:szCs w:val="32"/>
        </w:rPr>
      </w:pPr>
      <w:r>
        <w:rPr>
          <w:rFonts w:ascii="宋体" w:eastAsia="宋体" w:hAnsi="宋体" w:cs="宋体" w:hint="eastAsia"/>
          <w:b/>
          <w:bCs/>
          <w:sz w:val="32"/>
          <w:szCs w:val="32"/>
          <w:lang w:val="zh-CN"/>
        </w:rPr>
        <w:t>广州建设工程招标投标书</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1"/>
        <w:gridCol w:w="3101"/>
        <w:gridCol w:w="104"/>
        <w:gridCol w:w="1701"/>
        <w:gridCol w:w="1746"/>
      </w:tblGrid>
      <w:tr w:rsidR="00D2561C">
        <w:trPr>
          <w:trHeight w:val="20"/>
          <w:jc w:val="center"/>
        </w:trPr>
        <w:tc>
          <w:tcPr>
            <w:tcW w:w="291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bCs/>
                <w:szCs w:val="21"/>
                <w:lang w:val="zh-CN"/>
              </w:rPr>
            </w:pPr>
            <w:r>
              <w:rPr>
                <w:rFonts w:ascii="宋体" w:eastAsia="宋体" w:hAnsi="宋体" w:cs="宋体" w:hint="eastAsia"/>
                <w:b/>
                <w:szCs w:val="21"/>
                <w:lang w:val="zh-CN"/>
              </w:rPr>
              <w:t>项目名称</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ind w:firstLine="482"/>
              <w:rPr>
                <w:rFonts w:ascii="宋体" w:eastAsia="宋体" w:hAnsi="宋体" w:cs="宋体"/>
                <w:b/>
                <w:bCs/>
                <w:szCs w:val="21"/>
                <w:lang w:val="zh-CN"/>
              </w:rPr>
            </w:pPr>
          </w:p>
        </w:tc>
      </w:tr>
      <w:tr w:rsidR="00D2561C">
        <w:trPr>
          <w:trHeight w:val="20"/>
          <w:jc w:val="center"/>
        </w:trPr>
        <w:tc>
          <w:tcPr>
            <w:tcW w:w="2911" w:type="dxa"/>
            <w:vMerge w:val="restart"/>
            <w:tcBorders>
              <w:top w:val="single" w:sz="4" w:space="0" w:color="auto"/>
              <w:left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szCs w:val="21"/>
                <w:lang w:val="zh-CN"/>
              </w:rPr>
              <w:t>投标总报价</w:t>
            </w:r>
          </w:p>
        </w:tc>
        <w:tc>
          <w:tcPr>
            <w:tcW w:w="6652" w:type="dxa"/>
            <w:gridSpan w:val="4"/>
            <w:tcBorders>
              <w:top w:val="single" w:sz="4" w:space="0" w:color="auto"/>
              <w:left w:val="single" w:sz="4" w:space="0" w:color="auto"/>
              <w:right w:val="single" w:sz="4" w:space="0" w:color="auto"/>
            </w:tcBorders>
            <w:vAlign w:val="center"/>
          </w:tcPr>
          <w:p w:rsidR="00D2561C" w:rsidRDefault="003A6E88">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大写：</w:t>
            </w:r>
            <w:r>
              <w:rPr>
                <w:rFonts w:ascii="宋体" w:eastAsia="宋体" w:hAnsi="宋体" w:cs="宋体"/>
                <w:b/>
                <w:bCs/>
                <w:szCs w:val="21"/>
                <w:u w:val="single"/>
                <w:lang w:val="zh-CN"/>
              </w:rPr>
              <w:t xml:space="preserve">          </w:t>
            </w:r>
          </w:p>
          <w:p w:rsidR="00D2561C" w:rsidRDefault="003A6E88">
            <w:pPr>
              <w:widowControl/>
              <w:spacing w:line="360" w:lineRule="auto"/>
              <w:jc w:val="left"/>
              <w:rPr>
                <w:rFonts w:ascii="宋体" w:eastAsia="宋体" w:hAnsi="宋体" w:cs="宋体"/>
                <w:b/>
                <w:bCs/>
                <w:szCs w:val="21"/>
                <w:lang w:val="zh-CN"/>
              </w:rPr>
            </w:pPr>
            <w:r>
              <w:rPr>
                <w:rFonts w:ascii="宋体" w:eastAsia="宋体" w:hAnsi="宋体" w:cs="宋体" w:hint="eastAsia"/>
                <w:b/>
                <w:bCs/>
                <w:szCs w:val="21"/>
                <w:lang w:val="zh-CN"/>
              </w:rPr>
              <w:t>小写：</w:t>
            </w:r>
            <w:r>
              <w:rPr>
                <w:rFonts w:ascii="宋体" w:eastAsia="宋体" w:hAnsi="宋体" w:cs="宋体"/>
                <w:b/>
                <w:bCs/>
                <w:szCs w:val="21"/>
                <w:u w:val="single"/>
                <w:lang w:val="zh-CN"/>
              </w:rPr>
              <w:t xml:space="preserve">        </w:t>
            </w:r>
            <w:r>
              <w:rPr>
                <w:rFonts w:ascii="宋体" w:eastAsia="宋体" w:hAnsi="宋体" w:cs="宋体" w:hint="eastAsia"/>
                <w:b/>
                <w:bCs/>
                <w:szCs w:val="21"/>
                <w:lang w:val="zh-CN"/>
              </w:rPr>
              <w:t>元</w:t>
            </w:r>
          </w:p>
        </w:tc>
      </w:tr>
      <w:tr w:rsidR="00D2561C">
        <w:trPr>
          <w:trHeight w:val="20"/>
          <w:jc w:val="center"/>
        </w:trPr>
        <w:tc>
          <w:tcPr>
            <w:tcW w:w="2911" w:type="dxa"/>
            <w:vMerge/>
            <w:tcBorders>
              <w:left w:val="single" w:sz="4" w:space="0" w:color="auto"/>
              <w:right w:val="single" w:sz="4" w:space="0" w:color="auto"/>
            </w:tcBorders>
            <w:vAlign w:val="center"/>
          </w:tcPr>
          <w:p w:rsidR="00D2561C" w:rsidRDefault="00D2561C">
            <w:pPr>
              <w:spacing w:line="360" w:lineRule="auto"/>
              <w:ind w:firstLine="482"/>
              <w:jc w:val="center"/>
              <w:rPr>
                <w:rFonts w:ascii="宋体" w:eastAsia="宋体" w:hAnsi="宋体" w:cs="宋体"/>
                <w:b/>
                <w:szCs w:val="21"/>
                <w:lang w:val="zh-CN"/>
              </w:rPr>
            </w:pPr>
          </w:p>
        </w:tc>
        <w:tc>
          <w:tcPr>
            <w:tcW w:w="3205" w:type="dxa"/>
            <w:gridSpan w:val="2"/>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rPr>
                <w:rFonts w:ascii="宋体" w:eastAsia="宋体" w:hAnsi="宋体" w:cs="宋体"/>
                <w:b/>
                <w:bCs/>
                <w:szCs w:val="21"/>
                <w:lang w:val="zh-CN"/>
              </w:rPr>
            </w:pPr>
            <w:r>
              <w:rPr>
                <w:rFonts w:ascii="宋体" w:eastAsia="宋体" w:hAnsi="宋体" w:cs="宋体" w:hint="eastAsia"/>
                <w:b/>
                <w:bCs/>
                <w:szCs w:val="21"/>
                <w:lang w:val="zh-CN"/>
              </w:rPr>
              <w:t>其中，建安工程费投标报价：</w:t>
            </w:r>
          </w:p>
          <w:p w:rsidR="00D2561C" w:rsidRDefault="003A6E88">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大写：</w:t>
            </w:r>
            <w:r>
              <w:rPr>
                <w:rFonts w:ascii="宋体" w:eastAsia="宋体" w:hAnsi="宋体" w:cs="宋体"/>
                <w:b/>
                <w:bCs/>
                <w:szCs w:val="21"/>
                <w:u w:val="single"/>
                <w:lang w:val="zh-CN"/>
              </w:rPr>
              <w:t xml:space="preserve">          </w:t>
            </w:r>
          </w:p>
          <w:p w:rsidR="00D2561C" w:rsidRDefault="003A6E88">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小写：</w:t>
            </w:r>
            <w:r>
              <w:rPr>
                <w:rFonts w:ascii="宋体" w:eastAsia="宋体" w:hAnsi="宋体" w:cs="宋体"/>
                <w:b/>
                <w:bCs/>
                <w:szCs w:val="21"/>
                <w:u w:val="single"/>
                <w:lang w:val="zh-CN"/>
              </w:rPr>
              <w:t xml:space="preserve">        </w:t>
            </w:r>
            <w:r>
              <w:rPr>
                <w:rFonts w:ascii="宋体" w:eastAsia="宋体" w:hAnsi="宋体" w:cs="宋体" w:hint="eastAsia"/>
                <w:b/>
                <w:bCs/>
                <w:szCs w:val="21"/>
                <w:lang w:val="zh-CN"/>
              </w:rPr>
              <w:t>元</w:t>
            </w:r>
          </w:p>
          <w:p w:rsidR="00D2561C" w:rsidRDefault="003A6E88">
            <w:pPr>
              <w:pStyle w:val="25"/>
              <w:spacing w:after="0" w:line="500" w:lineRule="exact"/>
              <w:ind w:leftChars="0" w:left="0" w:firstLineChars="0" w:firstLine="0"/>
              <w:rPr>
                <w:rFonts w:ascii="宋体" w:hAnsi="宋体" w:cs="宋体"/>
                <w:b/>
                <w:szCs w:val="21"/>
              </w:rPr>
            </w:pPr>
            <w:r>
              <w:rPr>
                <w:rFonts w:ascii="宋体" w:hAnsi="宋体" w:cs="宋体" w:hint="eastAsia"/>
                <w:b/>
                <w:szCs w:val="21"/>
              </w:rPr>
              <w:t>暂列金为</w:t>
            </w:r>
            <w:r>
              <w:rPr>
                <w:rFonts w:ascii="宋体" w:hAnsi="宋体" w:cs="宋体"/>
                <w:b/>
                <w:szCs w:val="21"/>
              </w:rPr>
              <w:t>43453</w:t>
            </w:r>
            <w:r>
              <w:rPr>
                <w:rFonts w:ascii="宋体" w:hAnsi="宋体" w:cs="宋体" w:hint="eastAsia"/>
                <w:b/>
                <w:szCs w:val="21"/>
              </w:rPr>
              <w:t>00</w:t>
            </w:r>
            <w:r>
              <w:rPr>
                <w:rFonts w:ascii="宋体" w:hAnsi="宋体" w:cs="宋体"/>
                <w:b/>
                <w:szCs w:val="21"/>
              </w:rPr>
              <w:t>元</w:t>
            </w:r>
            <w:r>
              <w:rPr>
                <w:rFonts w:ascii="宋体" w:hAnsi="宋体" w:cs="宋体" w:hint="eastAsia"/>
                <w:b/>
                <w:szCs w:val="21"/>
              </w:rPr>
              <w:t>，为非竞争性费用。</w:t>
            </w:r>
          </w:p>
        </w:tc>
        <w:tc>
          <w:tcPr>
            <w:tcW w:w="170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下浮率：</w:t>
            </w:r>
            <w:r>
              <w:rPr>
                <w:rFonts w:ascii="宋体" w:eastAsia="宋体" w:hAnsi="宋体" w:cs="宋体"/>
                <w:b/>
                <w:bCs/>
                <w:szCs w:val="21"/>
                <w:u w:val="single"/>
                <w:lang w:val="zh-CN"/>
              </w:rPr>
              <w:t xml:space="preserve">   </w:t>
            </w:r>
            <w:r>
              <w:rPr>
                <w:rFonts w:ascii="宋体" w:eastAsia="宋体" w:hAnsi="宋体" w:cs="宋体"/>
                <w:b/>
                <w:bCs/>
                <w:szCs w:val="21"/>
                <w:lang w:val="zh-CN"/>
              </w:rPr>
              <w:t>%</w:t>
            </w:r>
          </w:p>
        </w:tc>
        <w:tc>
          <w:tcPr>
            <w:tcW w:w="1746" w:type="dxa"/>
            <w:tcBorders>
              <w:left w:val="single" w:sz="4" w:space="0" w:color="auto"/>
              <w:bottom w:val="single" w:sz="4" w:space="0" w:color="auto"/>
              <w:right w:val="single" w:sz="4" w:space="0" w:color="auto"/>
            </w:tcBorders>
            <w:vAlign w:val="center"/>
          </w:tcPr>
          <w:p w:rsidR="00D2561C" w:rsidRDefault="003A6E88">
            <w:pPr>
              <w:autoSpaceDE w:val="0"/>
              <w:autoSpaceDN w:val="0"/>
              <w:spacing w:line="360" w:lineRule="auto"/>
              <w:rPr>
                <w:rFonts w:ascii="宋体" w:eastAsia="宋体" w:hAnsi="宋体" w:cs="宋体"/>
                <w:b/>
                <w:bCs/>
                <w:szCs w:val="21"/>
                <w:lang w:val="zh-CN"/>
              </w:rPr>
            </w:pPr>
            <w:proofErr w:type="gramStart"/>
            <w:r>
              <w:rPr>
                <w:rFonts w:ascii="宋体" w:eastAsia="宋体" w:hAnsi="宋体" w:cs="宋体" w:hint="eastAsia"/>
                <w:bCs/>
                <w:szCs w:val="21"/>
                <w:u w:val="single"/>
                <w:lang w:val="zh-CN"/>
              </w:rPr>
              <w:t>下浮率</w:t>
            </w:r>
            <w:proofErr w:type="gramEnd"/>
            <w:r>
              <w:rPr>
                <w:rFonts w:ascii="宋体" w:eastAsia="宋体" w:hAnsi="宋体" w:cs="宋体"/>
                <w:bCs/>
                <w:szCs w:val="21"/>
                <w:u w:val="single"/>
                <w:lang w:val="zh-CN"/>
              </w:rPr>
              <w:t>=</w:t>
            </w:r>
            <w:r>
              <w:rPr>
                <w:rFonts w:ascii="宋体" w:eastAsia="宋体" w:hAnsi="宋体" w:cs="宋体" w:hint="eastAsia"/>
                <w:bCs/>
                <w:szCs w:val="21"/>
                <w:u w:val="single"/>
                <w:lang w:val="zh-CN"/>
              </w:rPr>
              <w:t>（</w:t>
            </w:r>
            <w:r>
              <w:rPr>
                <w:rFonts w:ascii="宋体" w:eastAsia="宋体" w:hAnsi="宋体" w:cs="宋体"/>
                <w:bCs/>
                <w:szCs w:val="21"/>
                <w:u w:val="single"/>
                <w:lang w:val="zh-CN"/>
              </w:rPr>
              <w:t>1-</w:t>
            </w:r>
            <w:r>
              <w:rPr>
                <w:rFonts w:ascii="宋体" w:eastAsia="宋体" w:hAnsi="宋体" w:cs="宋体" w:hint="eastAsia"/>
                <w:bCs/>
                <w:szCs w:val="21"/>
                <w:u w:val="single"/>
                <w:lang w:val="zh-CN"/>
              </w:rPr>
              <w:t>建安工程费投标报价</w:t>
            </w:r>
            <w:r>
              <w:rPr>
                <w:rFonts w:ascii="宋体" w:eastAsia="宋体" w:hAnsi="宋体" w:cs="宋体"/>
                <w:bCs/>
                <w:szCs w:val="21"/>
                <w:u w:val="single"/>
                <w:lang w:val="zh-CN"/>
              </w:rPr>
              <w:t>/</w:t>
            </w:r>
            <w:r>
              <w:rPr>
                <w:rFonts w:ascii="宋体" w:eastAsia="宋体" w:hAnsi="宋体" w:cs="宋体" w:hint="eastAsia"/>
                <w:bCs/>
                <w:szCs w:val="21"/>
                <w:u w:val="single"/>
                <w:lang w:val="zh-CN"/>
              </w:rPr>
              <w:t>建安工程费最高投标限价）</w:t>
            </w:r>
            <w:r>
              <w:rPr>
                <w:rFonts w:ascii="宋体" w:eastAsia="宋体" w:hAnsi="宋体" w:cs="宋体"/>
                <w:bCs/>
                <w:szCs w:val="21"/>
                <w:u w:val="single"/>
                <w:lang w:val="zh-CN"/>
              </w:rPr>
              <w:t>*100%</w:t>
            </w:r>
            <w:r>
              <w:rPr>
                <w:rFonts w:ascii="宋体" w:eastAsia="宋体" w:hAnsi="宋体" w:cs="宋体" w:hint="eastAsia"/>
                <w:bCs/>
                <w:szCs w:val="21"/>
                <w:u w:val="single"/>
                <w:lang w:val="zh-CN"/>
              </w:rPr>
              <w:t>，最多保留两位小数。</w:t>
            </w:r>
          </w:p>
        </w:tc>
      </w:tr>
      <w:tr w:rsidR="002E50E9" w:rsidTr="00D05414">
        <w:trPr>
          <w:trHeight w:val="20"/>
          <w:jc w:val="center"/>
        </w:trPr>
        <w:tc>
          <w:tcPr>
            <w:tcW w:w="2911" w:type="dxa"/>
            <w:vMerge/>
            <w:tcBorders>
              <w:left w:val="single" w:sz="4" w:space="0" w:color="auto"/>
              <w:right w:val="single" w:sz="4" w:space="0" w:color="auto"/>
            </w:tcBorders>
            <w:vAlign w:val="center"/>
          </w:tcPr>
          <w:p w:rsidR="002E50E9" w:rsidRDefault="002E50E9">
            <w:pPr>
              <w:spacing w:line="360" w:lineRule="auto"/>
              <w:ind w:firstLine="482"/>
              <w:jc w:val="center"/>
              <w:rPr>
                <w:rFonts w:ascii="宋体" w:eastAsia="宋体" w:hAnsi="宋体" w:cs="宋体"/>
                <w:b/>
                <w:szCs w:val="21"/>
                <w:lang w:val="zh-CN"/>
              </w:rPr>
            </w:pP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2E50E9" w:rsidRDefault="002E50E9">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其中，设计费投标报价：</w:t>
            </w:r>
          </w:p>
          <w:p w:rsidR="002E50E9" w:rsidRDefault="002E50E9">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大写：</w:t>
            </w:r>
            <w:r>
              <w:rPr>
                <w:rFonts w:ascii="宋体" w:eastAsia="宋体" w:hAnsi="宋体" w:cs="宋体"/>
                <w:b/>
                <w:bCs/>
                <w:szCs w:val="21"/>
                <w:u w:val="single"/>
                <w:lang w:val="zh-CN"/>
              </w:rPr>
              <w:t xml:space="preserve">          </w:t>
            </w:r>
          </w:p>
          <w:p w:rsidR="002E50E9" w:rsidRDefault="002E50E9">
            <w:pPr>
              <w:autoSpaceDE w:val="0"/>
              <w:autoSpaceDN w:val="0"/>
              <w:spacing w:line="360" w:lineRule="auto"/>
              <w:rPr>
                <w:rFonts w:ascii="宋体" w:eastAsia="宋体" w:hAnsi="宋体" w:cs="宋体"/>
                <w:b/>
                <w:bCs/>
                <w:strike/>
                <w:szCs w:val="21"/>
                <w:lang w:val="zh-CN"/>
              </w:rPr>
            </w:pPr>
            <w:r>
              <w:rPr>
                <w:rFonts w:ascii="宋体" w:eastAsia="宋体" w:hAnsi="宋体" w:cs="宋体" w:hint="eastAsia"/>
                <w:b/>
                <w:bCs/>
                <w:szCs w:val="21"/>
                <w:lang w:val="zh-CN"/>
              </w:rPr>
              <w:t>小写：</w:t>
            </w:r>
            <w:r>
              <w:rPr>
                <w:rFonts w:ascii="宋体" w:eastAsia="宋体" w:hAnsi="宋体" w:cs="宋体"/>
                <w:b/>
                <w:bCs/>
                <w:szCs w:val="21"/>
                <w:u w:val="single"/>
                <w:lang w:val="zh-CN"/>
              </w:rPr>
              <w:t xml:space="preserve">        </w:t>
            </w:r>
            <w:r>
              <w:rPr>
                <w:rFonts w:ascii="宋体" w:eastAsia="宋体" w:hAnsi="宋体" w:cs="宋体" w:hint="eastAsia"/>
                <w:b/>
                <w:bCs/>
                <w:szCs w:val="21"/>
                <w:lang w:val="zh-CN"/>
              </w:rPr>
              <w:t>元</w:t>
            </w:r>
          </w:p>
        </w:tc>
      </w:tr>
      <w:tr w:rsidR="002E50E9" w:rsidTr="00581A66">
        <w:trPr>
          <w:trHeight w:val="20"/>
          <w:jc w:val="center"/>
        </w:trPr>
        <w:tc>
          <w:tcPr>
            <w:tcW w:w="2911" w:type="dxa"/>
            <w:vMerge/>
            <w:tcBorders>
              <w:left w:val="single" w:sz="4" w:space="0" w:color="auto"/>
              <w:right w:val="single" w:sz="4" w:space="0" w:color="auto"/>
            </w:tcBorders>
            <w:vAlign w:val="center"/>
          </w:tcPr>
          <w:p w:rsidR="002E50E9" w:rsidRDefault="002E50E9">
            <w:pPr>
              <w:spacing w:line="360" w:lineRule="auto"/>
              <w:ind w:firstLine="482"/>
              <w:jc w:val="center"/>
              <w:rPr>
                <w:rFonts w:ascii="宋体" w:eastAsia="宋体" w:hAnsi="宋体" w:cs="宋体"/>
                <w:b/>
                <w:szCs w:val="21"/>
                <w:lang w:val="zh-CN"/>
              </w:rPr>
            </w:pP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2E50E9" w:rsidRDefault="002E50E9">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其中，勘察费投标报价：</w:t>
            </w:r>
          </w:p>
          <w:p w:rsidR="002E50E9" w:rsidRDefault="002E50E9">
            <w:pPr>
              <w:autoSpaceDE w:val="0"/>
              <w:autoSpaceDN w:val="0"/>
              <w:spacing w:line="360" w:lineRule="auto"/>
              <w:ind w:left="207" w:hangingChars="98" w:hanging="207"/>
              <w:rPr>
                <w:rFonts w:ascii="宋体" w:eastAsia="宋体" w:hAnsi="宋体" w:cs="宋体"/>
                <w:b/>
                <w:bCs/>
                <w:szCs w:val="21"/>
                <w:lang w:val="zh-CN"/>
              </w:rPr>
            </w:pPr>
            <w:r>
              <w:rPr>
                <w:rFonts w:ascii="宋体" w:eastAsia="宋体" w:hAnsi="宋体" w:cs="宋体" w:hint="eastAsia"/>
                <w:b/>
                <w:bCs/>
                <w:szCs w:val="21"/>
                <w:lang w:val="zh-CN"/>
              </w:rPr>
              <w:t>大写：</w:t>
            </w:r>
            <w:r>
              <w:rPr>
                <w:rFonts w:ascii="宋体" w:eastAsia="宋体" w:hAnsi="宋体" w:cs="宋体"/>
                <w:b/>
                <w:bCs/>
                <w:szCs w:val="21"/>
                <w:u w:val="single"/>
                <w:lang w:val="zh-CN"/>
              </w:rPr>
              <w:t xml:space="preserve">          </w:t>
            </w:r>
          </w:p>
          <w:p w:rsidR="002E50E9" w:rsidRDefault="002E50E9">
            <w:pPr>
              <w:autoSpaceDE w:val="0"/>
              <w:autoSpaceDN w:val="0"/>
              <w:spacing w:line="360" w:lineRule="auto"/>
              <w:rPr>
                <w:rFonts w:ascii="宋体" w:eastAsia="宋体" w:hAnsi="宋体" w:cs="宋体"/>
                <w:b/>
                <w:bCs/>
                <w:strike/>
                <w:szCs w:val="21"/>
                <w:lang w:val="zh-CN"/>
              </w:rPr>
            </w:pPr>
            <w:r>
              <w:rPr>
                <w:rFonts w:ascii="宋体" w:eastAsia="宋体" w:hAnsi="宋体" w:cs="宋体" w:hint="eastAsia"/>
                <w:b/>
                <w:bCs/>
                <w:szCs w:val="21"/>
                <w:lang w:val="zh-CN"/>
              </w:rPr>
              <w:t>小写：</w:t>
            </w:r>
            <w:r>
              <w:rPr>
                <w:rFonts w:ascii="宋体" w:eastAsia="宋体" w:hAnsi="宋体" w:cs="宋体"/>
                <w:b/>
                <w:bCs/>
                <w:szCs w:val="21"/>
                <w:u w:val="single"/>
                <w:lang w:val="zh-CN"/>
              </w:rPr>
              <w:t xml:space="preserve">        </w:t>
            </w:r>
            <w:r>
              <w:rPr>
                <w:rFonts w:ascii="宋体" w:eastAsia="宋体" w:hAnsi="宋体" w:cs="宋体" w:hint="eastAsia"/>
                <w:b/>
                <w:bCs/>
                <w:szCs w:val="21"/>
                <w:lang w:val="zh-CN"/>
              </w:rPr>
              <w:t>元</w:t>
            </w:r>
          </w:p>
        </w:tc>
      </w:tr>
      <w:tr w:rsidR="00D2561C">
        <w:trPr>
          <w:trHeight w:val="20"/>
          <w:jc w:val="center"/>
        </w:trPr>
        <w:tc>
          <w:tcPr>
            <w:tcW w:w="2911" w:type="dxa"/>
            <w:tcBorders>
              <w:top w:val="single" w:sz="4" w:space="0" w:color="auto"/>
              <w:left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szCs w:val="21"/>
                <w:lang w:val="zh-CN"/>
              </w:rPr>
              <w:t>投标总工期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ind w:left="207" w:hangingChars="98" w:hanging="207"/>
              <w:rPr>
                <w:rFonts w:ascii="宋体" w:eastAsia="宋体" w:hAnsi="宋体" w:cs="宋体"/>
                <w:b/>
                <w:bCs/>
                <w:szCs w:val="21"/>
                <w:u w:val="single"/>
                <w:lang w:val="zh-CN"/>
              </w:rPr>
            </w:pPr>
          </w:p>
        </w:tc>
      </w:tr>
      <w:tr w:rsidR="00D2561C">
        <w:trPr>
          <w:trHeight w:val="20"/>
          <w:jc w:val="center"/>
        </w:trPr>
        <w:tc>
          <w:tcPr>
            <w:tcW w:w="2911" w:type="dxa"/>
            <w:tcBorders>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bCs/>
                <w:szCs w:val="21"/>
                <w:lang w:val="zh-CN"/>
              </w:rPr>
              <w:t>质量标准</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szCs w:val="21"/>
              </w:rPr>
            </w:pPr>
          </w:p>
        </w:tc>
      </w:tr>
      <w:tr w:rsidR="00D2561C">
        <w:trPr>
          <w:trHeight w:val="20"/>
          <w:jc w:val="center"/>
        </w:trPr>
        <w:tc>
          <w:tcPr>
            <w:tcW w:w="291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保修期限</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投标有效期</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szCs w:val="21"/>
                <w:lang w:val="zh-CN"/>
              </w:rPr>
            </w:pPr>
            <w:r>
              <w:rPr>
                <w:rFonts w:ascii="宋体" w:eastAsia="宋体" w:hAnsi="宋体" w:cs="宋体" w:hint="eastAsia"/>
                <w:b/>
                <w:szCs w:val="21"/>
                <w:lang w:val="zh-CN"/>
              </w:rPr>
              <w:t>委派的设计负责人</w:t>
            </w: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rPr>
            </w:pPr>
            <w:r>
              <w:rPr>
                <w:rFonts w:ascii="宋体" w:eastAsia="宋体" w:hAnsi="宋体" w:cs="宋体" w:hint="eastAsia"/>
                <w:b/>
                <w:szCs w:val="21"/>
              </w:rPr>
              <w:t>姓</w:t>
            </w:r>
            <w:r>
              <w:rPr>
                <w:rFonts w:ascii="宋体" w:eastAsia="宋体" w:hAnsi="宋体" w:cs="宋体"/>
                <w:b/>
                <w:szCs w:val="21"/>
              </w:rPr>
              <w:t xml:space="preserve">   </w:t>
            </w:r>
            <w:r>
              <w:rPr>
                <w:rFonts w:ascii="宋体" w:eastAsia="宋体" w:hAnsi="宋体" w:cs="宋体" w:hint="eastAsia"/>
                <w:b/>
                <w:szCs w:val="21"/>
              </w:rPr>
              <w:t>名</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spacing w:line="360" w:lineRule="auto"/>
              <w:ind w:firstLine="482"/>
              <w:jc w:val="center"/>
              <w:rPr>
                <w:rFonts w:ascii="宋体" w:eastAsia="宋体" w:hAnsi="宋体" w:cs="宋体"/>
                <w:b/>
                <w:bCs/>
                <w:szCs w:val="21"/>
                <w:lang w:val="zh-CN"/>
              </w:rPr>
            </w:pP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szCs w:val="21"/>
              </w:rPr>
            </w:pPr>
            <w:r>
              <w:rPr>
                <w:rFonts w:ascii="宋体" w:eastAsia="宋体" w:hAnsi="宋体" w:cs="宋体" w:hint="eastAsia"/>
                <w:b/>
                <w:szCs w:val="21"/>
              </w:rPr>
              <w:t>注册证或职称证</w:t>
            </w:r>
            <w:r>
              <w:rPr>
                <w:rFonts w:ascii="宋体" w:eastAsia="宋体" w:hAnsi="宋体" w:cs="宋体" w:hint="eastAsia"/>
                <w:b/>
                <w:szCs w:val="21"/>
                <w:lang w:val="zh-CN"/>
              </w:rPr>
              <w:t>编号</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val="restart"/>
            <w:tcBorders>
              <w:top w:val="single" w:sz="4" w:space="0" w:color="auto"/>
              <w:left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bCs/>
                <w:szCs w:val="21"/>
                <w:lang w:val="zh-CN"/>
              </w:rPr>
            </w:pPr>
            <w:r>
              <w:rPr>
                <w:rFonts w:ascii="宋体" w:eastAsia="宋体" w:hAnsi="宋体" w:cs="宋体" w:hint="eastAsia"/>
                <w:b/>
                <w:szCs w:val="21"/>
                <w:lang w:val="zh-CN"/>
              </w:rPr>
              <w:t>委派的</w:t>
            </w:r>
            <w:r>
              <w:rPr>
                <w:rFonts w:ascii="宋体" w:eastAsia="宋体" w:hAnsi="宋体" w:cs="宋体" w:hint="eastAsia"/>
                <w:b/>
                <w:bCs/>
                <w:szCs w:val="21"/>
                <w:lang w:val="zh-CN"/>
              </w:rPr>
              <w:t>施工负责人（</w:t>
            </w:r>
            <w:proofErr w:type="gramStart"/>
            <w:r>
              <w:rPr>
                <w:rFonts w:ascii="宋体" w:eastAsia="宋体" w:hAnsi="宋体" w:cs="宋体" w:hint="eastAsia"/>
                <w:b/>
                <w:bCs/>
                <w:szCs w:val="21"/>
                <w:lang w:val="zh-CN"/>
              </w:rPr>
              <w:t>兼项目</w:t>
            </w:r>
            <w:proofErr w:type="gramEnd"/>
            <w:r>
              <w:rPr>
                <w:rFonts w:ascii="宋体" w:eastAsia="宋体" w:hAnsi="宋体" w:cs="宋体" w:hint="eastAsia"/>
                <w:b/>
                <w:bCs/>
                <w:szCs w:val="21"/>
                <w:lang w:val="zh-CN"/>
              </w:rPr>
              <w:t>负责人）</w:t>
            </w: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bCs/>
                <w:szCs w:val="21"/>
                <w:lang w:val="zh-CN"/>
              </w:rPr>
            </w:pPr>
            <w:r>
              <w:rPr>
                <w:rFonts w:ascii="宋体" w:eastAsia="宋体" w:hAnsi="宋体" w:cs="宋体" w:hint="eastAsia"/>
                <w:b/>
                <w:szCs w:val="21"/>
              </w:rPr>
              <w:t>姓</w:t>
            </w:r>
            <w:r>
              <w:rPr>
                <w:rFonts w:ascii="宋体" w:eastAsia="宋体" w:hAnsi="宋体" w:cs="宋体"/>
                <w:b/>
                <w:szCs w:val="21"/>
              </w:rPr>
              <w:t xml:space="preserve">   </w:t>
            </w:r>
            <w:r>
              <w:rPr>
                <w:rFonts w:ascii="宋体" w:eastAsia="宋体" w:hAnsi="宋体" w:cs="宋体" w:hint="eastAsia"/>
                <w:b/>
                <w:szCs w:val="21"/>
              </w:rPr>
              <w:t>名</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tcBorders>
              <w:left w:val="single" w:sz="4" w:space="0" w:color="auto"/>
              <w:bottom w:val="single" w:sz="4" w:space="0" w:color="auto"/>
              <w:right w:val="single" w:sz="4" w:space="0" w:color="auto"/>
            </w:tcBorders>
            <w:vAlign w:val="center"/>
          </w:tcPr>
          <w:p w:rsidR="00D2561C" w:rsidRDefault="00D2561C">
            <w:pPr>
              <w:widowControl/>
              <w:spacing w:line="360" w:lineRule="auto"/>
              <w:ind w:firstLine="482"/>
              <w:jc w:val="center"/>
              <w:rPr>
                <w:rFonts w:ascii="宋体" w:eastAsia="宋体" w:hAnsi="宋体" w:cs="宋体"/>
                <w:b/>
                <w:bCs/>
                <w:szCs w:val="21"/>
                <w:lang w:val="zh-CN"/>
              </w:rPr>
            </w:pP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rPr>
            </w:pPr>
            <w:r>
              <w:rPr>
                <w:rFonts w:ascii="宋体" w:eastAsia="宋体" w:hAnsi="宋体" w:cs="宋体" w:hint="eastAsia"/>
                <w:b/>
                <w:szCs w:val="21"/>
              </w:rPr>
              <w:t>注册建造师编号</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val="restart"/>
            <w:tcBorders>
              <w:left w:val="single" w:sz="4" w:space="0" w:color="auto"/>
              <w:right w:val="single" w:sz="4" w:space="0" w:color="auto"/>
            </w:tcBorders>
            <w:vAlign w:val="center"/>
          </w:tcPr>
          <w:p w:rsidR="00D2561C" w:rsidRDefault="003A6E88">
            <w:pPr>
              <w:widowControl/>
              <w:spacing w:line="360" w:lineRule="auto"/>
              <w:jc w:val="center"/>
              <w:rPr>
                <w:rFonts w:ascii="宋体" w:eastAsia="宋体" w:hAnsi="宋体" w:cs="宋体"/>
                <w:b/>
                <w:bCs/>
                <w:szCs w:val="21"/>
                <w:lang w:val="zh-CN"/>
              </w:rPr>
            </w:pPr>
            <w:r>
              <w:rPr>
                <w:rFonts w:ascii="宋体" w:eastAsia="宋体" w:hAnsi="宋体" w:cs="宋体" w:hint="eastAsia"/>
                <w:b/>
                <w:szCs w:val="21"/>
                <w:lang w:val="zh-CN"/>
              </w:rPr>
              <w:t>委派的专职</w:t>
            </w:r>
            <w:r>
              <w:rPr>
                <w:rFonts w:ascii="宋体" w:eastAsia="宋体" w:hAnsi="宋体" w:cs="宋体" w:hint="eastAsia"/>
                <w:b/>
                <w:bCs/>
                <w:szCs w:val="21"/>
                <w:lang w:val="zh-CN"/>
              </w:rPr>
              <w:t>安全员</w:t>
            </w: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bCs/>
                <w:szCs w:val="21"/>
                <w:lang w:val="zh-CN"/>
              </w:rPr>
              <w:t>姓</w:t>
            </w:r>
            <w:r>
              <w:rPr>
                <w:rFonts w:ascii="宋体" w:eastAsia="宋体" w:hAnsi="宋体" w:cs="宋体"/>
                <w:b/>
                <w:bCs/>
                <w:szCs w:val="21"/>
                <w:lang w:val="zh-CN"/>
              </w:rPr>
              <w:t xml:space="preserve">   </w:t>
            </w:r>
            <w:r>
              <w:rPr>
                <w:rFonts w:ascii="宋体" w:eastAsia="宋体" w:hAnsi="宋体" w:cs="宋体" w:hint="eastAsia"/>
                <w:b/>
                <w:bCs/>
                <w:szCs w:val="21"/>
                <w:lang w:val="zh-CN"/>
              </w:rPr>
              <w:t>名</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tcBorders>
              <w:left w:val="single" w:sz="4" w:space="0" w:color="auto"/>
              <w:bottom w:val="single" w:sz="4" w:space="0" w:color="auto"/>
              <w:right w:val="single" w:sz="4" w:space="0" w:color="auto"/>
            </w:tcBorders>
            <w:vAlign w:val="center"/>
          </w:tcPr>
          <w:p w:rsidR="00D2561C" w:rsidRDefault="00D2561C">
            <w:pPr>
              <w:widowControl/>
              <w:spacing w:line="360" w:lineRule="auto"/>
              <w:ind w:firstLine="482"/>
              <w:jc w:val="center"/>
              <w:rPr>
                <w:rFonts w:ascii="宋体" w:eastAsia="宋体" w:hAnsi="宋体" w:cs="宋体"/>
                <w:b/>
                <w:bCs/>
                <w:szCs w:val="21"/>
                <w:lang w:val="zh-CN"/>
              </w:rPr>
            </w:pP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szCs w:val="21"/>
                <w:lang w:val="zh-CN"/>
              </w:rPr>
              <w:t>安全考核证书</w:t>
            </w:r>
            <w:r>
              <w:rPr>
                <w:rFonts w:ascii="宋体" w:eastAsia="宋体" w:hAnsi="宋体" w:cs="宋体"/>
                <w:b/>
                <w:szCs w:val="21"/>
                <w:lang w:val="zh-CN"/>
              </w:rPr>
              <w:t>(C</w:t>
            </w:r>
            <w:r>
              <w:rPr>
                <w:rFonts w:ascii="宋体" w:eastAsia="宋体" w:hAnsi="宋体" w:cs="宋体" w:hint="eastAsia"/>
                <w:b/>
                <w:szCs w:val="21"/>
                <w:lang w:val="zh-CN"/>
              </w:rPr>
              <w:t>或</w:t>
            </w:r>
            <w:r>
              <w:rPr>
                <w:rFonts w:ascii="宋体" w:eastAsia="宋体" w:hAnsi="宋体" w:cs="宋体"/>
                <w:b/>
                <w:szCs w:val="21"/>
                <w:lang w:val="zh-CN"/>
              </w:rPr>
              <w:t>C3)</w:t>
            </w:r>
            <w:r>
              <w:rPr>
                <w:rFonts w:ascii="宋体" w:eastAsia="宋体" w:hAnsi="宋体" w:cs="宋体" w:hint="eastAsia"/>
                <w:b/>
                <w:szCs w:val="21"/>
                <w:lang w:val="zh-CN"/>
              </w:rPr>
              <w:t>编号</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val="restart"/>
            <w:tcBorders>
              <w:left w:val="single" w:sz="4" w:space="0" w:color="auto"/>
              <w:right w:val="single" w:sz="4" w:space="0" w:color="auto"/>
            </w:tcBorders>
            <w:vAlign w:val="center"/>
          </w:tcPr>
          <w:p w:rsidR="00D2561C" w:rsidRDefault="003A6E88">
            <w:pPr>
              <w:widowControl/>
              <w:spacing w:line="360" w:lineRule="auto"/>
              <w:jc w:val="center"/>
              <w:rPr>
                <w:rFonts w:ascii="宋体" w:eastAsia="宋体" w:hAnsi="宋体" w:cs="宋体"/>
                <w:b/>
                <w:bCs/>
                <w:szCs w:val="21"/>
                <w:lang w:val="zh-CN"/>
              </w:rPr>
            </w:pPr>
            <w:r>
              <w:rPr>
                <w:rFonts w:ascii="宋体" w:eastAsia="宋体" w:hAnsi="宋体" w:cs="宋体" w:hint="eastAsia"/>
                <w:b/>
                <w:szCs w:val="21"/>
                <w:lang w:val="zh-CN"/>
              </w:rPr>
              <w:t>委派的专职</w:t>
            </w:r>
            <w:r>
              <w:rPr>
                <w:rFonts w:ascii="宋体" w:eastAsia="宋体" w:hAnsi="宋体" w:cs="宋体" w:hint="eastAsia"/>
                <w:b/>
                <w:bCs/>
                <w:szCs w:val="21"/>
                <w:lang w:val="zh-CN"/>
              </w:rPr>
              <w:t>安全员</w:t>
            </w: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bCs/>
                <w:szCs w:val="21"/>
                <w:lang w:val="zh-CN"/>
              </w:rPr>
              <w:t>姓</w:t>
            </w:r>
            <w:r>
              <w:rPr>
                <w:rFonts w:ascii="宋体" w:eastAsia="宋体" w:hAnsi="宋体" w:cs="宋体"/>
                <w:b/>
                <w:bCs/>
                <w:szCs w:val="21"/>
                <w:lang w:val="zh-CN"/>
              </w:rPr>
              <w:t xml:space="preserve">   </w:t>
            </w:r>
            <w:r>
              <w:rPr>
                <w:rFonts w:ascii="宋体" w:eastAsia="宋体" w:hAnsi="宋体" w:cs="宋体" w:hint="eastAsia"/>
                <w:b/>
                <w:bCs/>
                <w:szCs w:val="21"/>
                <w:lang w:val="zh-CN"/>
              </w:rPr>
              <w:t>名</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vMerge/>
            <w:tcBorders>
              <w:left w:val="single" w:sz="4" w:space="0" w:color="auto"/>
              <w:bottom w:val="single" w:sz="4" w:space="0" w:color="auto"/>
              <w:right w:val="single" w:sz="4" w:space="0" w:color="auto"/>
            </w:tcBorders>
            <w:vAlign w:val="center"/>
          </w:tcPr>
          <w:p w:rsidR="00D2561C" w:rsidRDefault="00D2561C">
            <w:pPr>
              <w:widowControl/>
              <w:spacing w:line="360" w:lineRule="auto"/>
              <w:ind w:firstLine="482"/>
              <w:jc w:val="center"/>
              <w:rPr>
                <w:rFonts w:ascii="宋体" w:eastAsia="宋体" w:hAnsi="宋体" w:cs="宋体"/>
                <w:b/>
                <w:bCs/>
                <w:szCs w:val="21"/>
                <w:lang w:val="zh-CN"/>
              </w:rPr>
            </w:pPr>
          </w:p>
        </w:tc>
        <w:tc>
          <w:tcPr>
            <w:tcW w:w="3101"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宋体"/>
                <w:b/>
                <w:szCs w:val="21"/>
                <w:lang w:val="zh-CN"/>
              </w:rPr>
            </w:pPr>
            <w:r>
              <w:rPr>
                <w:rFonts w:ascii="宋体" w:eastAsia="宋体" w:hAnsi="宋体" w:cs="宋体" w:hint="eastAsia"/>
                <w:b/>
                <w:szCs w:val="21"/>
                <w:lang w:val="zh-CN"/>
              </w:rPr>
              <w:t>安全考核证书</w:t>
            </w:r>
            <w:r>
              <w:rPr>
                <w:rFonts w:ascii="宋体" w:eastAsia="宋体" w:hAnsi="宋体" w:cs="宋体"/>
                <w:b/>
                <w:szCs w:val="21"/>
                <w:lang w:val="zh-CN"/>
              </w:rPr>
              <w:t>(C</w:t>
            </w:r>
            <w:r>
              <w:rPr>
                <w:rFonts w:ascii="宋体" w:eastAsia="宋体" w:hAnsi="宋体" w:cs="宋体" w:hint="eastAsia"/>
                <w:b/>
                <w:szCs w:val="21"/>
                <w:lang w:val="zh-CN"/>
              </w:rPr>
              <w:t>或</w:t>
            </w:r>
            <w:r>
              <w:rPr>
                <w:rFonts w:ascii="宋体" w:eastAsia="宋体" w:hAnsi="宋体" w:cs="宋体"/>
                <w:b/>
                <w:szCs w:val="21"/>
                <w:lang w:val="zh-CN"/>
              </w:rPr>
              <w:t>C3)</w:t>
            </w:r>
            <w:r>
              <w:rPr>
                <w:rFonts w:ascii="宋体" w:eastAsia="宋体" w:hAnsi="宋体" w:cs="宋体" w:hint="eastAsia"/>
                <w:b/>
                <w:szCs w:val="21"/>
                <w:lang w:val="zh-CN"/>
              </w:rPr>
              <w:t>编号</w:t>
            </w:r>
          </w:p>
        </w:tc>
        <w:tc>
          <w:tcPr>
            <w:tcW w:w="3551" w:type="dxa"/>
            <w:gridSpan w:val="3"/>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r w:rsidR="00D2561C">
        <w:trPr>
          <w:trHeight w:val="20"/>
          <w:jc w:val="center"/>
        </w:trPr>
        <w:tc>
          <w:tcPr>
            <w:tcW w:w="2911" w:type="dxa"/>
            <w:tcBorders>
              <w:top w:val="single" w:sz="4" w:space="0" w:color="auto"/>
              <w:left w:val="single" w:sz="4" w:space="0" w:color="auto"/>
              <w:bottom w:val="single" w:sz="4" w:space="0" w:color="auto"/>
              <w:right w:val="single" w:sz="4" w:space="0" w:color="auto"/>
            </w:tcBorders>
            <w:vAlign w:val="center"/>
          </w:tcPr>
          <w:p w:rsidR="00D2561C" w:rsidRDefault="003A6E88">
            <w:pPr>
              <w:autoSpaceDE w:val="0"/>
              <w:autoSpaceDN w:val="0"/>
              <w:spacing w:line="360" w:lineRule="auto"/>
              <w:jc w:val="center"/>
              <w:rPr>
                <w:rFonts w:ascii="宋体" w:eastAsia="宋体" w:hAnsi="宋体" w:cs="宋体"/>
                <w:b/>
                <w:bCs/>
                <w:szCs w:val="21"/>
                <w:lang w:val="zh-CN"/>
              </w:rPr>
            </w:pPr>
            <w:r>
              <w:rPr>
                <w:rFonts w:ascii="宋体" w:eastAsia="宋体" w:hAnsi="宋体" w:cs="宋体" w:hint="eastAsia"/>
                <w:b/>
                <w:bCs/>
                <w:szCs w:val="21"/>
                <w:lang w:val="zh-CN"/>
              </w:rPr>
              <w:t>投标</w:t>
            </w:r>
            <w:r>
              <w:rPr>
                <w:rFonts w:ascii="宋体" w:eastAsia="宋体" w:hAnsi="宋体" w:cs="宋体" w:hint="eastAsia"/>
                <w:b/>
                <w:bCs/>
                <w:szCs w:val="21"/>
              </w:rPr>
              <w:t>人</w:t>
            </w:r>
            <w:r>
              <w:rPr>
                <w:rFonts w:ascii="宋体" w:eastAsia="宋体" w:hAnsi="宋体" w:cs="宋体" w:hint="eastAsia"/>
                <w:b/>
                <w:bCs/>
                <w:szCs w:val="21"/>
                <w:lang w:val="zh-CN"/>
              </w:rPr>
              <w:t>（盖章）</w:t>
            </w:r>
          </w:p>
        </w:tc>
        <w:tc>
          <w:tcPr>
            <w:tcW w:w="6652" w:type="dxa"/>
            <w:gridSpan w:val="4"/>
            <w:tcBorders>
              <w:top w:val="single" w:sz="4" w:space="0" w:color="auto"/>
              <w:left w:val="single" w:sz="4" w:space="0" w:color="auto"/>
              <w:bottom w:val="single" w:sz="4" w:space="0" w:color="auto"/>
              <w:right w:val="single" w:sz="4" w:space="0" w:color="auto"/>
            </w:tcBorders>
            <w:vAlign w:val="center"/>
          </w:tcPr>
          <w:p w:rsidR="00D2561C" w:rsidRDefault="00D2561C">
            <w:pPr>
              <w:autoSpaceDE w:val="0"/>
              <w:autoSpaceDN w:val="0"/>
              <w:spacing w:line="360" w:lineRule="auto"/>
              <w:rPr>
                <w:rFonts w:ascii="宋体" w:eastAsia="宋体" w:hAnsi="宋体" w:cs="宋体"/>
                <w:b/>
                <w:bCs/>
                <w:szCs w:val="21"/>
                <w:lang w:val="zh-CN"/>
              </w:rPr>
            </w:pPr>
          </w:p>
        </w:tc>
      </w:tr>
    </w:tbl>
    <w:p w:rsidR="00D2561C" w:rsidRDefault="003A6E88">
      <w:pPr>
        <w:rPr>
          <w:rFonts w:ascii="宋体" w:eastAsia="宋体" w:hAnsi="宋体" w:cs="宋体"/>
          <w:b/>
          <w:kern w:val="0"/>
          <w:szCs w:val="21"/>
        </w:rPr>
      </w:pPr>
      <w:r>
        <w:rPr>
          <w:rFonts w:ascii="宋体" w:eastAsia="宋体" w:hAnsi="宋体" w:cs="宋体" w:hint="eastAsia"/>
          <w:b/>
          <w:kern w:val="0"/>
          <w:szCs w:val="21"/>
        </w:rPr>
        <w:t>注：</w:t>
      </w:r>
    </w:p>
    <w:p w:rsidR="00D2561C" w:rsidRDefault="003A6E88">
      <w:pPr>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b/>
          <w:kern w:val="0"/>
          <w:szCs w:val="21"/>
        </w:rPr>
        <w:t>1</w:t>
      </w:r>
      <w:r>
        <w:rPr>
          <w:rFonts w:ascii="宋体" w:eastAsia="宋体" w:hAnsi="宋体" w:cs="宋体" w:hint="eastAsia"/>
          <w:b/>
          <w:kern w:val="0"/>
          <w:szCs w:val="21"/>
        </w:rPr>
        <w:t>）联合体投标的，“投标人”</w:t>
      </w:r>
      <w:proofErr w:type="gramStart"/>
      <w:r>
        <w:rPr>
          <w:rFonts w:ascii="宋体" w:eastAsia="宋体" w:hAnsi="宋体" w:cs="宋体" w:hint="eastAsia"/>
          <w:b/>
          <w:kern w:val="0"/>
          <w:szCs w:val="21"/>
        </w:rPr>
        <w:t>一栏需书写</w:t>
      </w:r>
      <w:proofErr w:type="gramEnd"/>
      <w:r>
        <w:rPr>
          <w:rFonts w:ascii="宋体" w:eastAsia="宋体" w:hAnsi="宋体" w:cs="宋体" w:hint="eastAsia"/>
          <w:b/>
          <w:kern w:val="0"/>
          <w:szCs w:val="21"/>
        </w:rPr>
        <w:t>所有联合体成员的单位全称，可由主办方盖章。</w:t>
      </w:r>
    </w:p>
    <w:p w:rsidR="00D2561C" w:rsidRDefault="003A6E88">
      <w:pPr>
        <w:rPr>
          <w:rFonts w:ascii="宋体" w:eastAsia="宋体" w:hAnsi="宋体" w:cs="宋体"/>
          <w:szCs w:val="21"/>
        </w:rPr>
      </w:pPr>
      <w:r>
        <w:rPr>
          <w:rFonts w:ascii="宋体" w:eastAsia="宋体" w:hAnsi="宋体" w:cs="宋体" w:hint="eastAsia"/>
          <w:b/>
          <w:kern w:val="0"/>
          <w:szCs w:val="21"/>
        </w:rPr>
        <w:t>（</w:t>
      </w:r>
      <w:r>
        <w:rPr>
          <w:rFonts w:ascii="宋体" w:eastAsia="宋体" w:hAnsi="宋体" w:cs="宋体"/>
          <w:b/>
          <w:kern w:val="0"/>
          <w:szCs w:val="21"/>
        </w:rPr>
        <w:t>2</w:t>
      </w:r>
      <w:r>
        <w:rPr>
          <w:rFonts w:ascii="宋体" w:eastAsia="宋体" w:hAnsi="宋体" w:cs="宋体" w:hint="eastAsia"/>
          <w:b/>
          <w:kern w:val="0"/>
          <w:szCs w:val="21"/>
        </w:rPr>
        <w:t>）投标总报价的大写金额和小写金额不一致的，以大写金额为准，投标报价精确到小数点后两位。</w:t>
      </w:r>
    </w:p>
    <w:p w:rsidR="00D2561C" w:rsidRDefault="003A6E88">
      <w:pPr>
        <w:widowControl/>
        <w:jc w:val="left"/>
        <w:rPr>
          <w:rFonts w:ascii="宋体" w:eastAsia="宋体" w:hAnsi="宋体" w:cs="宋体"/>
          <w:b/>
          <w:kern w:val="0"/>
          <w:szCs w:val="21"/>
        </w:rPr>
      </w:pPr>
      <w:r>
        <w:rPr>
          <w:rFonts w:ascii="宋体" w:eastAsia="宋体" w:hAnsi="宋体" w:cs="宋体" w:hint="eastAsia"/>
          <w:b/>
          <w:kern w:val="0"/>
          <w:szCs w:val="21"/>
        </w:rPr>
        <w:t>（</w:t>
      </w:r>
      <w:r>
        <w:rPr>
          <w:rFonts w:ascii="宋体" w:eastAsia="宋体" w:hAnsi="宋体" w:cs="宋体"/>
          <w:b/>
          <w:kern w:val="0"/>
          <w:szCs w:val="21"/>
        </w:rPr>
        <w:t>3</w:t>
      </w:r>
      <w:r>
        <w:rPr>
          <w:rFonts w:ascii="宋体" w:eastAsia="宋体" w:hAnsi="宋体" w:cs="宋体" w:hint="eastAsia"/>
          <w:b/>
          <w:kern w:val="0"/>
          <w:szCs w:val="21"/>
        </w:rPr>
        <w:t>）“质量标准”、“投标总工期”、“保修期限”可以填写“按招标文件要求”或按投标文件内容填写。</w:t>
      </w:r>
    </w:p>
    <w:p w:rsidR="00D2561C" w:rsidRDefault="003A6E88">
      <w:pPr>
        <w:topLinePunct/>
        <w:adjustRightInd w:val="0"/>
        <w:snapToGrid w:val="0"/>
        <w:spacing w:line="360" w:lineRule="auto"/>
        <w:jc w:val="left"/>
        <w:outlineLvl w:val="2"/>
        <w:rPr>
          <w:rStyle w:val="110"/>
        </w:rPr>
      </w:pPr>
      <w:r>
        <w:rPr>
          <w:rStyle w:val="110"/>
          <w:rFonts w:hint="eastAsia"/>
        </w:rPr>
        <w:lastRenderedPageBreak/>
        <w:t>格式2附件1：</w:t>
      </w:r>
    </w:p>
    <w:p w:rsidR="00D2561C" w:rsidRDefault="003A6E88">
      <w:pPr>
        <w:wordWrap w:val="0"/>
        <w:topLinePunct/>
        <w:spacing w:line="360" w:lineRule="auto"/>
        <w:jc w:val="center"/>
        <w:rPr>
          <w:rFonts w:ascii="宋体" w:eastAsia="宋体" w:hAnsi="宋体" w:cs="宋体"/>
          <w:b/>
          <w:bCs/>
          <w:sz w:val="32"/>
          <w:szCs w:val="32"/>
          <w:lang w:val="zh-CN"/>
        </w:rPr>
      </w:pPr>
      <w:r>
        <w:rPr>
          <w:rFonts w:ascii="宋体" w:eastAsia="宋体" w:hAnsi="宋体" w:cs="宋体" w:hint="eastAsia"/>
          <w:b/>
          <w:bCs/>
          <w:sz w:val="32"/>
          <w:szCs w:val="32"/>
          <w:lang w:val="zh-CN"/>
        </w:rPr>
        <w:t>设计费报价表</w:t>
      </w:r>
    </w:p>
    <w:tbl>
      <w:tblPr>
        <w:tblW w:w="4997" w:type="pct"/>
        <w:jc w:val="center"/>
        <w:tblLook w:val="04A0" w:firstRow="1" w:lastRow="0" w:firstColumn="1" w:lastColumn="0" w:noHBand="0" w:noVBand="1"/>
      </w:tblPr>
      <w:tblGrid>
        <w:gridCol w:w="959"/>
        <w:gridCol w:w="2064"/>
        <w:gridCol w:w="2522"/>
        <w:gridCol w:w="2351"/>
        <w:gridCol w:w="2064"/>
      </w:tblGrid>
      <w:tr w:rsidR="00D2561C">
        <w:trPr>
          <w:trHeight w:val="614"/>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center"/>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序号</w:t>
            </w:r>
          </w:p>
        </w:tc>
        <w:tc>
          <w:tcPr>
            <w:tcW w:w="2302" w:type="pct"/>
            <w:gridSpan w:val="2"/>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center"/>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项目内容</w:t>
            </w:r>
          </w:p>
        </w:tc>
        <w:tc>
          <w:tcPr>
            <w:tcW w:w="1180"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center"/>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金额（元）</w:t>
            </w:r>
          </w:p>
        </w:tc>
        <w:tc>
          <w:tcPr>
            <w:tcW w:w="1036"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center"/>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备注</w:t>
            </w:r>
          </w:p>
        </w:tc>
      </w:tr>
      <w:tr w:rsidR="00D2561C">
        <w:trPr>
          <w:trHeight w:val="575"/>
          <w:jc w:val="center"/>
        </w:trPr>
        <w:tc>
          <w:tcPr>
            <w:tcW w:w="481" w:type="pct"/>
            <w:vMerge w:val="restart"/>
            <w:tcBorders>
              <w:top w:val="single" w:sz="4" w:space="0" w:color="000000"/>
              <w:left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proofErr w:type="gramStart"/>
            <w:r>
              <w:rPr>
                <w:rFonts w:ascii="宋体" w:eastAsia="宋体" w:hAnsi="宋体" w:cs="Times New Roman" w:hint="eastAsia"/>
                <w:b/>
                <w:bCs/>
                <w:kern w:val="44"/>
                <w:sz w:val="20"/>
                <w:szCs w:val="20"/>
              </w:rPr>
              <w:t>一</w:t>
            </w:r>
            <w:proofErr w:type="gramEnd"/>
          </w:p>
        </w:tc>
        <w:tc>
          <w:tcPr>
            <w:tcW w:w="1036" w:type="pct"/>
            <w:vMerge w:val="restart"/>
            <w:tcBorders>
              <w:top w:val="single" w:sz="4" w:space="0" w:color="000000"/>
              <w:left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设计费</w:t>
            </w:r>
          </w:p>
        </w:tc>
        <w:tc>
          <w:tcPr>
            <w:tcW w:w="1266"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基本设计费</w:t>
            </w:r>
          </w:p>
        </w:tc>
        <w:tc>
          <w:tcPr>
            <w:tcW w:w="1180"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u w:val="single"/>
              </w:rPr>
            </w:pPr>
          </w:p>
        </w:tc>
        <w:tc>
          <w:tcPr>
            <w:tcW w:w="1036"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center"/>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含绿色建筑设计费</w:t>
            </w:r>
          </w:p>
        </w:tc>
      </w:tr>
      <w:tr w:rsidR="00D2561C">
        <w:trPr>
          <w:trHeight w:val="590"/>
          <w:jc w:val="center"/>
        </w:trPr>
        <w:tc>
          <w:tcPr>
            <w:tcW w:w="0" w:type="auto"/>
            <w:vMerge/>
            <w:tcBorders>
              <w:left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0" w:type="auto"/>
            <w:vMerge/>
            <w:tcBorders>
              <w:left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1266"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海绵城市设计费</w:t>
            </w:r>
          </w:p>
        </w:tc>
        <w:tc>
          <w:tcPr>
            <w:tcW w:w="1180"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1036"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r>
      <w:tr w:rsidR="00D2561C">
        <w:trPr>
          <w:trHeight w:val="590"/>
          <w:jc w:val="center"/>
        </w:trPr>
        <w:tc>
          <w:tcPr>
            <w:tcW w:w="0" w:type="auto"/>
            <w:vMerge/>
            <w:tcBorders>
              <w:left w:val="single" w:sz="4" w:space="0" w:color="000000"/>
              <w:bottom w:val="nil"/>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0" w:type="auto"/>
            <w:vMerge/>
            <w:tcBorders>
              <w:left w:val="single" w:sz="4" w:space="0" w:color="000000"/>
              <w:bottom w:val="nil"/>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1266"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BIM设计费</w:t>
            </w:r>
          </w:p>
        </w:tc>
        <w:tc>
          <w:tcPr>
            <w:tcW w:w="1180"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1036"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r>
      <w:tr w:rsidR="00D2561C">
        <w:trPr>
          <w:trHeight w:val="600"/>
          <w:jc w:val="center"/>
        </w:trPr>
        <w:tc>
          <w:tcPr>
            <w:tcW w:w="481" w:type="pct"/>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二</w:t>
            </w:r>
          </w:p>
        </w:tc>
        <w:tc>
          <w:tcPr>
            <w:tcW w:w="2302" w:type="pct"/>
            <w:gridSpan w:val="2"/>
            <w:tcBorders>
              <w:top w:val="single" w:sz="4" w:space="0" w:color="000000"/>
              <w:left w:val="single" w:sz="4" w:space="0" w:color="000000"/>
              <w:bottom w:val="single" w:sz="4" w:space="0" w:color="000000"/>
              <w:right w:val="single" w:sz="4" w:space="0" w:color="000000"/>
            </w:tcBorders>
            <w:vAlign w:val="center"/>
          </w:tcPr>
          <w:p w:rsidR="00D2561C" w:rsidRDefault="003A6E88">
            <w:pPr>
              <w:topLinePunct/>
              <w:adjustRightInd w:val="0"/>
              <w:snapToGrid w:val="0"/>
              <w:spacing w:line="360" w:lineRule="auto"/>
              <w:jc w:val="left"/>
              <w:outlineLvl w:val="2"/>
              <w:rPr>
                <w:rFonts w:ascii="宋体" w:eastAsia="宋体" w:hAnsi="宋体" w:cs="Times New Roman"/>
                <w:b/>
                <w:bCs/>
                <w:kern w:val="44"/>
                <w:sz w:val="20"/>
                <w:szCs w:val="20"/>
              </w:rPr>
            </w:pPr>
            <w:r>
              <w:rPr>
                <w:rFonts w:ascii="宋体" w:eastAsia="宋体" w:hAnsi="宋体" w:cs="Times New Roman" w:hint="eastAsia"/>
                <w:b/>
                <w:bCs/>
                <w:kern w:val="44"/>
                <w:sz w:val="20"/>
                <w:szCs w:val="20"/>
              </w:rPr>
              <w:t>小计</w:t>
            </w:r>
          </w:p>
        </w:tc>
        <w:tc>
          <w:tcPr>
            <w:tcW w:w="1180"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c>
          <w:tcPr>
            <w:tcW w:w="1036" w:type="pct"/>
            <w:tcBorders>
              <w:top w:val="single" w:sz="4" w:space="0" w:color="000000"/>
              <w:left w:val="single" w:sz="4" w:space="0" w:color="000000"/>
              <w:bottom w:val="single" w:sz="4" w:space="0" w:color="000000"/>
              <w:right w:val="single" w:sz="4" w:space="0" w:color="000000"/>
            </w:tcBorders>
            <w:vAlign w:val="center"/>
          </w:tcPr>
          <w:p w:rsidR="00D2561C" w:rsidRDefault="00D2561C">
            <w:pPr>
              <w:topLinePunct/>
              <w:adjustRightInd w:val="0"/>
              <w:snapToGrid w:val="0"/>
              <w:spacing w:line="360" w:lineRule="auto"/>
              <w:jc w:val="left"/>
              <w:outlineLvl w:val="2"/>
              <w:rPr>
                <w:rFonts w:ascii="宋体" w:eastAsia="宋体" w:hAnsi="宋体" w:cs="Times New Roman"/>
                <w:b/>
                <w:bCs/>
                <w:kern w:val="44"/>
                <w:sz w:val="20"/>
                <w:szCs w:val="20"/>
              </w:rPr>
            </w:pPr>
          </w:p>
        </w:tc>
      </w:tr>
    </w:tbl>
    <w:p w:rsidR="00D2561C" w:rsidRDefault="00D2561C">
      <w:pPr>
        <w:wordWrap w:val="0"/>
        <w:topLinePunct/>
        <w:spacing w:line="360" w:lineRule="auto"/>
        <w:jc w:val="center"/>
        <w:rPr>
          <w:rStyle w:val="110"/>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D2561C">
      <w:pPr>
        <w:wordWrap w:val="0"/>
        <w:topLinePunct/>
        <w:spacing w:line="360" w:lineRule="auto"/>
        <w:jc w:val="center"/>
        <w:rPr>
          <w:rFonts w:ascii="宋体" w:eastAsia="宋体" w:hAnsi="宋体" w:cs="宋体"/>
          <w:b/>
          <w:bCs/>
          <w:sz w:val="32"/>
          <w:szCs w:val="32"/>
          <w:lang w:val="zh-CN"/>
        </w:rPr>
      </w:pPr>
    </w:p>
    <w:p w:rsidR="00D2561C" w:rsidRDefault="003A6E88">
      <w:pPr>
        <w:topLinePunct/>
        <w:adjustRightInd w:val="0"/>
        <w:snapToGrid w:val="0"/>
        <w:spacing w:line="360" w:lineRule="auto"/>
        <w:jc w:val="left"/>
        <w:outlineLvl w:val="2"/>
        <w:rPr>
          <w:rFonts w:ascii="宋体" w:eastAsia="宋体" w:hAnsi="宋体" w:cs="Times New Roman"/>
          <w:b/>
          <w:bCs/>
          <w:kern w:val="44"/>
          <w:sz w:val="28"/>
          <w:szCs w:val="28"/>
        </w:rPr>
      </w:pPr>
      <w:r>
        <w:rPr>
          <w:rStyle w:val="110"/>
          <w:rFonts w:hint="eastAsia"/>
        </w:rPr>
        <w:lastRenderedPageBreak/>
        <w:t>格式2附件2：</w:t>
      </w:r>
    </w:p>
    <w:p w:rsidR="00D2561C" w:rsidRDefault="003A6E88">
      <w:pPr>
        <w:wordWrap w:val="0"/>
        <w:topLinePunct/>
        <w:spacing w:line="360" w:lineRule="auto"/>
        <w:jc w:val="center"/>
        <w:rPr>
          <w:rFonts w:ascii="宋体" w:eastAsia="宋体" w:hAnsi="宋体" w:cs="宋体"/>
          <w:b/>
          <w:bCs/>
          <w:sz w:val="32"/>
          <w:szCs w:val="32"/>
          <w:lang w:val="zh-CN"/>
        </w:rPr>
      </w:pPr>
      <w:r>
        <w:rPr>
          <w:rFonts w:ascii="宋体" w:eastAsia="宋体" w:hAnsi="宋体" w:cs="宋体" w:hint="eastAsia"/>
          <w:b/>
          <w:bCs/>
          <w:sz w:val="32"/>
          <w:szCs w:val="32"/>
          <w:lang w:val="zh-CN"/>
        </w:rPr>
        <w:t>勘察费报价表</w:t>
      </w:r>
    </w:p>
    <w:tbl>
      <w:tblPr>
        <w:tblW w:w="10304" w:type="dxa"/>
        <w:tblInd w:w="93" w:type="dxa"/>
        <w:tblLook w:val="04A0" w:firstRow="1" w:lastRow="0" w:firstColumn="1" w:lastColumn="0" w:noHBand="0" w:noVBand="1"/>
      </w:tblPr>
      <w:tblGrid>
        <w:gridCol w:w="520"/>
        <w:gridCol w:w="1080"/>
        <w:gridCol w:w="825"/>
        <w:gridCol w:w="992"/>
        <w:gridCol w:w="1720"/>
        <w:gridCol w:w="1660"/>
        <w:gridCol w:w="1522"/>
        <w:gridCol w:w="1985"/>
      </w:tblGrid>
      <w:tr w:rsidR="00D2561C">
        <w:trPr>
          <w:trHeight w:val="439"/>
        </w:trPr>
        <w:tc>
          <w:tcPr>
            <w:tcW w:w="520"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Times New Roman"/>
              </w:rPr>
              <w:br w:type="page"/>
            </w:r>
            <w:r>
              <w:rPr>
                <w:rFonts w:ascii="宋体" w:eastAsia="宋体" w:hAnsi="宋体" w:cs="宋体" w:hint="eastAsia"/>
                <w:b/>
                <w:bCs/>
                <w:kern w:val="0"/>
                <w:sz w:val="20"/>
                <w:szCs w:val="20"/>
              </w:rPr>
              <w:t>序号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名称</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孔数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工程量（米）</w:t>
            </w:r>
          </w:p>
        </w:tc>
        <w:tc>
          <w:tcPr>
            <w:tcW w:w="1720"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综合单价限价（元/米）</w:t>
            </w:r>
          </w:p>
        </w:tc>
        <w:tc>
          <w:tcPr>
            <w:tcW w:w="1660"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综合单价报价（元/米）</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w:t>
            </w:r>
            <w:proofErr w:type="gramStart"/>
            <w:r>
              <w:rPr>
                <w:rFonts w:ascii="宋体" w:eastAsia="宋体" w:hAnsi="宋体" w:cs="宋体" w:hint="eastAsia"/>
                <w:b/>
                <w:bCs/>
                <w:kern w:val="0"/>
                <w:sz w:val="20"/>
                <w:szCs w:val="20"/>
              </w:rPr>
              <w:t>合</w:t>
            </w:r>
            <w:proofErr w:type="gramEnd"/>
            <w:r>
              <w:rPr>
                <w:rFonts w:ascii="宋体" w:eastAsia="宋体" w:hAnsi="宋体" w:cs="宋体" w:hint="eastAsia"/>
                <w:b/>
                <w:bCs/>
                <w:kern w:val="0"/>
                <w:sz w:val="20"/>
                <w:szCs w:val="20"/>
              </w:rPr>
              <w:t>价报价（元）</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备  注</w:t>
            </w:r>
          </w:p>
        </w:tc>
      </w:tr>
      <w:tr w:rsidR="00D2561C">
        <w:trPr>
          <w:trHeight w:val="480"/>
        </w:trPr>
        <w:tc>
          <w:tcPr>
            <w:tcW w:w="520"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1720"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1660"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1522"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b/>
                <w:bCs/>
                <w:kern w:val="0"/>
                <w:sz w:val="20"/>
                <w:szCs w:val="20"/>
              </w:rPr>
            </w:pPr>
          </w:p>
        </w:tc>
      </w:tr>
      <w:tr w:rsidR="00D2561C">
        <w:trPr>
          <w:trHeight w:val="540"/>
        </w:trPr>
        <w:tc>
          <w:tcPr>
            <w:tcW w:w="520" w:type="dxa"/>
            <w:tcBorders>
              <w:top w:val="nil"/>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一</w:t>
            </w:r>
            <w:proofErr w:type="gramEnd"/>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详勘</w:t>
            </w:r>
          </w:p>
        </w:tc>
        <w:tc>
          <w:tcPr>
            <w:tcW w:w="82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99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b/>
                <w:bCs/>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详勘（控制性孔）</w:t>
            </w:r>
          </w:p>
        </w:tc>
        <w:tc>
          <w:tcPr>
            <w:tcW w:w="82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5</w:t>
            </w:r>
          </w:p>
        </w:tc>
        <w:tc>
          <w:tcPr>
            <w:tcW w:w="99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85</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240</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详勘（一般性孔）</w:t>
            </w:r>
          </w:p>
        </w:tc>
        <w:tc>
          <w:tcPr>
            <w:tcW w:w="82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99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51</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240</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080" w:type="dxa"/>
            <w:vMerge w:val="restart"/>
            <w:tcBorders>
              <w:top w:val="nil"/>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边坡详细勘察孔</w:t>
            </w:r>
          </w:p>
        </w:tc>
        <w:tc>
          <w:tcPr>
            <w:tcW w:w="82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99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68</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640</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4</w:t>
            </w:r>
          </w:p>
        </w:tc>
        <w:tc>
          <w:tcPr>
            <w:tcW w:w="1080" w:type="dxa"/>
            <w:vMerge/>
            <w:tcBorders>
              <w:top w:val="nil"/>
              <w:left w:val="single" w:sz="4" w:space="0" w:color="auto"/>
              <w:bottom w:val="single" w:sz="4" w:space="0" w:color="auto"/>
              <w:right w:val="single" w:sz="4" w:space="0" w:color="auto"/>
            </w:tcBorders>
            <w:vAlign w:val="center"/>
          </w:tcPr>
          <w:p w:rsidR="00D2561C" w:rsidRDefault="00D2561C">
            <w:pPr>
              <w:widowControl/>
              <w:jc w:val="left"/>
              <w:rPr>
                <w:rFonts w:ascii="宋体" w:eastAsia="宋体" w:hAnsi="宋体" w:cs="宋体"/>
                <w:kern w:val="0"/>
                <w:sz w:val="20"/>
                <w:szCs w:val="20"/>
              </w:rPr>
            </w:pPr>
          </w:p>
        </w:tc>
        <w:tc>
          <w:tcPr>
            <w:tcW w:w="82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7</w:t>
            </w:r>
          </w:p>
        </w:tc>
        <w:tc>
          <w:tcPr>
            <w:tcW w:w="99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119</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240</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二</w:t>
            </w:r>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物探</w:t>
            </w:r>
          </w:p>
        </w:tc>
        <w:tc>
          <w:tcPr>
            <w:tcW w:w="825"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992"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720"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660"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c>
          <w:tcPr>
            <w:tcW w:w="1985" w:type="dxa"/>
            <w:tcBorders>
              <w:top w:val="nil"/>
              <w:left w:val="nil"/>
              <w:bottom w:val="single" w:sz="4" w:space="0" w:color="auto"/>
              <w:right w:val="single" w:sz="4" w:space="0" w:color="auto"/>
            </w:tcBorders>
            <w:vAlign w:val="center"/>
          </w:tcPr>
          <w:p w:rsidR="00D2561C" w:rsidRDefault="003A6E88">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p>
        </w:tc>
      </w:tr>
      <w:tr w:rsidR="00D2561C">
        <w:trPr>
          <w:trHeight w:val="540"/>
        </w:trPr>
        <w:tc>
          <w:tcPr>
            <w:tcW w:w="520" w:type="dxa"/>
            <w:tcBorders>
              <w:top w:val="nil"/>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序号</w:t>
            </w:r>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名称</w:t>
            </w:r>
          </w:p>
        </w:tc>
        <w:tc>
          <w:tcPr>
            <w:tcW w:w="1817" w:type="dxa"/>
            <w:gridSpan w:val="2"/>
            <w:tcBorders>
              <w:top w:val="single" w:sz="4" w:space="0" w:color="auto"/>
              <w:left w:val="nil"/>
              <w:bottom w:val="single" w:sz="4" w:space="0" w:color="auto"/>
              <w:right w:val="single" w:sz="4" w:space="0" w:color="000000"/>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工程量</w:t>
            </w:r>
            <w:r>
              <w:rPr>
                <w:rFonts w:ascii="宋体" w:eastAsia="宋体" w:hAnsi="宋体" w:cs="宋体" w:hint="eastAsia"/>
                <w:b/>
                <w:bCs/>
                <w:kern w:val="0"/>
                <w:sz w:val="20"/>
                <w:szCs w:val="20"/>
              </w:rPr>
              <w:br/>
              <w:t>（㎡）</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综合单价限价（元/㎡）</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综合单价报价（元/㎡）</w:t>
            </w:r>
          </w:p>
        </w:tc>
        <w:tc>
          <w:tcPr>
            <w:tcW w:w="1522"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全费用</w:t>
            </w:r>
            <w:proofErr w:type="gramEnd"/>
            <w:r>
              <w:rPr>
                <w:rFonts w:ascii="宋体" w:eastAsia="宋体" w:hAnsi="宋体" w:cs="宋体" w:hint="eastAsia"/>
                <w:b/>
                <w:bCs/>
                <w:kern w:val="0"/>
                <w:sz w:val="20"/>
                <w:szCs w:val="20"/>
              </w:rPr>
              <w:t>综合</w:t>
            </w:r>
            <w:proofErr w:type="gramStart"/>
            <w:r>
              <w:rPr>
                <w:rFonts w:ascii="宋体" w:eastAsia="宋体" w:hAnsi="宋体" w:cs="宋体" w:hint="eastAsia"/>
                <w:b/>
                <w:bCs/>
                <w:kern w:val="0"/>
                <w:sz w:val="20"/>
                <w:szCs w:val="20"/>
              </w:rPr>
              <w:t>合</w:t>
            </w:r>
            <w:proofErr w:type="gramEnd"/>
            <w:r>
              <w:rPr>
                <w:rFonts w:ascii="宋体" w:eastAsia="宋体" w:hAnsi="宋体" w:cs="宋体" w:hint="eastAsia"/>
                <w:b/>
                <w:bCs/>
                <w:kern w:val="0"/>
                <w:sz w:val="20"/>
                <w:szCs w:val="20"/>
              </w:rPr>
              <w:t>价报价（元）</w:t>
            </w: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备  注</w:t>
            </w:r>
          </w:p>
        </w:tc>
      </w:tr>
      <w:tr w:rsidR="00D2561C">
        <w:trPr>
          <w:trHeight w:val="540"/>
        </w:trPr>
        <w:tc>
          <w:tcPr>
            <w:tcW w:w="520" w:type="dxa"/>
            <w:tcBorders>
              <w:top w:val="nil"/>
              <w:left w:val="single" w:sz="4" w:space="0" w:color="auto"/>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08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物探面积</w:t>
            </w:r>
          </w:p>
        </w:tc>
        <w:tc>
          <w:tcPr>
            <w:tcW w:w="1817" w:type="dxa"/>
            <w:gridSpan w:val="2"/>
            <w:tcBorders>
              <w:top w:val="single" w:sz="4" w:space="0" w:color="auto"/>
              <w:left w:val="nil"/>
              <w:bottom w:val="single" w:sz="4" w:space="0" w:color="auto"/>
              <w:right w:val="single" w:sz="4" w:space="0" w:color="000000"/>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11000</w:t>
            </w:r>
          </w:p>
        </w:tc>
        <w:tc>
          <w:tcPr>
            <w:tcW w:w="172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1.281</w:t>
            </w:r>
          </w:p>
        </w:tc>
        <w:tc>
          <w:tcPr>
            <w:tcW w:w="1660"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 xml:space="preserve">　</w:t>
            </w:r>
          </w:p>
        </w:tc>
        <w:tc>
          <w:tcPr>
            <w:tcW w:w="1522" w:type="dxa"/>
            <w:tcBorders>
              <w:top w:val="nil"/>
              <w:left w:val="nil"/>
              <w:bottom w:val="single" w:sz="4" w:space="0" w:color="auto"/>
              <w:right w:val="single" w:sz="4" w:space="0" w:color="auto"/>
            </w:tcBorders>
            <w:vAlign w:val="center"/>
          </w:tcPr>
          <w:p w:rsidR="00D2561C" w:rsidRDefault="00D2561C">
            <w:pPr>
              <w:widowControl/>
              <w:jc w:val="center"/>
              <w:rPr>
                <w:rFonts w:ascii="宋体" w:eastAsia="宋体" w:hAnsi="宋体" w:cs="宋体"/>
                <w:kern w:val="0"/>
                <w:sz w:val="20"/>
                <w:szCs w:val="20"/>
              </w:rPr>
            </w:pPr>
          </w:p>
        </w:tc>
        <w:tc>
          <w:tcPr>
            <w:tcW w:w="1985" w:type="dxa"/>
            <w:tcBorders>
              <w:top w:val="nil"/>
              <w:left w:val="nil"/>
              <w:bottom w:val="single" w:sz="4" w:space="0" w:color="auto"/>
              <w:right w:val="single" w:sz="4" w:space="0" w:color="auto"/>
            </w:tcBorders>
            <w:vAlign w:val="center"/>
          </w:tcPr>
          <w:p w:rsidR="00D2561C" w:rsidRDefault="003A6E88">
            <w:pPr>
              <w:widowControl/>
              <w:jc w:val="center"/>
              <w:rPr>
                <w:rFonts w:ascii="宋体" w:eastAsia="宋体" w:hAnsi="宋体" w:cs="宋体"/>
                <w:kern w:val="0"/>
                <w:sz w:val="20"/>
                <w:szCs w:val="20"/>
              </w:rPr>
            </w:pPr>
            <w:r>
              <w:rPr>
                <w:rFonts w:ascii="宋体" w:eastAsia="宋体" w:hAnsi="宋体" w:cs="宋体" w:hint="eastAsia"/>
                <w:kern w:val="0"/>
                <w:sz w:val="20"/>
                <w:szCs w:val="20"/>
              </w:rPr>
              <w:t>/</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三</w:t>
            </w:r>
          </w:p>
        </w:tc>
        <w:tc>
          <w:tcPr>
            <w:tcW w:w="6277" w:type="dxa"/>
            <w:gridSpan w:val="5"/>
            <w:tcBorders>
              <w:top w:val="single" w:sz="4" w:space="0" w:color="auto"/>
              <w:left w:val="nil"/>
              <w:bottom w:val="single" w:sz="4" w:space="0" w:color="auto"/>
              <w:right w:val="single" w:sz="4" w:space="0" w:color="000000"/>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小计</w:t>
            </w:r>
          </w:p>
        </w:tc>
        <w:tc>
          <w:tcPr>
            <w:tcW w:w="1522" w:type="dxa"/>
            <w:tcBorders>
              <w:top w:val="nil"/>
              <w:left w:val="nil"/>
              <w:bottom w:val="single" w:sz="4" w:space="0" w:color="auto"/>
              <w:right w:val="single" w:sz="4" w:space="0" w:color="auto"/>
            </w:tcBorders>
            <w:noWrap/>
            <w:vAlign w:val="center"/>
          </w:tcPr>
          <w:p w:rsidR="00D2561C" w:rsidRDefault="00D2561C">
            <w:pPr>
              <w:widowControl/>
              <w:jc w:val="center"/>
              <w:rPr>
                <w:rFonts w:ascii="宋体" w:eastAsia="宋体" w:hAnsi="宋体" w:cs="宋体"/>
                <w:b/>
                <w:bCs/>
                <w:kern w:val="0"/>
                <w:sz w:val="20"/>
                <w:szCs w:val="20"/>
              </w:rPr>
            </w:pPr>
          </w:p>
        </w:tc>
        <w:tc>
          <w:tcPr>
            <w:tcW w:w="1985" w:type="dxa"/>
            <w:tcBorders>
              <w:top w:val="nil"/>
              <w:left w:val="nil"/>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proofErr w:type="gramStart"/>
            <w:r>
              <w:rPr>
                <w:rFonts w:ascii="宋体" w:eastAsia="宋体" w:hAnsi="宋体" w:cs="宋体" w:hint="eastAsia"/>
                <w:b/>
                <w:bCs/>
                <w:kern w:val="0"/>
                <w:sz w:val="20"/>
                <w:szCs w:val="20"/>
              </w:rPr>
              <w:t>一</w:t>
            </w:r>
            <w:proofErr w:type="gramEnd"/>
            <w:r>
              <w:rPr>
                <w:rFonts w:ascii="宋体" w:eastAsia="宋体" w:hAnsi="宋体" w:cs="宋体" w:hint="eastAsia"/>
                <w:b/>
                <w:bCs/>
                <w:kern w:val="0"/>
                <w:sz w:val="20"/>
                <w:szCs w:val="20"/>
              </w:rPr>
              <w:t>+二</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四</w:t>
            </w:r>
          </w:p>
        </w:tc>
        <w:tc>
          <w:tcPr>
            <w:tcW w:w="6277" w:type="dxa"/>
            <w:gridSpan w:val="5"/>
            <w:tcBorders>
              <w:top w:val="single" w:sz="4" w:space="0" w:color="auto"/>
              <w:left w:val="nil"/>
              <w:bottom w:val="single" w:sz="4" w:space="0" w:color="auto"/>
              <w:right w:val="single" w:sz="4" w:space="0" w:color="000000"/>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暂列金额</w:t>
            </w:r>
          </w:p>
        </w:tc>
        <w:tc>
          <w:tcPr>
            <w:tcW w:w="1522" w:type="dxa"/>
            <w:tcBorders>
              <w:top w:val="nil"/>
              <w:left w:val="nil"/>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 xml:space="preserve">11881.10 </w:t>
            </w:r>
          </w:p>
        </w:tc>
        <w:tc>
          <w:tcPr>
            <w:tcW w:w="1985" w:type="dxa"/>
            <w:tcBorders>
              <w:top w:val="nil"/>
              <w:left w:val="nil"/>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固定报价，不做竞争</w:t>
            </w:r>
          </w:p>
        </w:tc>
      </w:tr>
      <w:tr w:rsidR="00D2561C">
        <w:trPr>
          <w:trHeight w:val="540"/>
        </w:trPr>
        <w:tc>
          <w:tcPr>
            <w:tcW w:w="520" w:type="dxa"/>
            <w:tcBorders>
              <w:top w:val="nil"/>
              <w:left w:val="single" w:sz="4" w:space="0" w:color="auto"/>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五</w:t>
            </w:r>
          </w:p>
        </w:tc>
        <w:tc>
          <w:tcPr>
            <w:tcW w:w="6277" w:type="dxa"/>
            <w:gridSpan w:val="5"/>
            <w:tcBorders>
              <w:top w:val="single" w:sz="4" w:space="0" w:color="auto"/>
              <w:left w:val="nil"/>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勘察投标报价</w:t>
            </w:r>
          </w:p>
        </w:tc>
        <w:tc>
          <w:tcPr>
            <w:tcW w:w="1522" w:type="dxa"/>
            <w:tcBorders>
              <w:top w:val="nil"/>
              <w:left w:val="nil"/>
              <w:bottom w:val="single" w:sz="4" w:space="0" w:color="auto"/>
              <w:right w:val="single" w:sz="4" w:space="0" w:color="auto"/>
            </w:tcBorders>
            <w:noWrap/>
            <w:vAlign w:val="center"/>
          </w:tcPr>
          <w:p w:rsidR="00D2561C" w:rsidRDefault="00D2561C">
            <w:pPr>
              <w:widowControl/>
              <w:jc w:val="center"/>
              <w:rPr>
                <w:rFonts w:ascii="宋体" w:eastAsia="宋体" w:hAnsi="宋体" w:cs="宋体"/>
                <w:b/>
                <w:bCs/>
                <w:kern w:val="0"/>
                <w:sz w:val="20"/>
                <w:szCs w:val="20"/>
              </w:rPr>
            </w:pPr>
          </w:p>
        </w:tc>
        <w:tc>
          <w:tcPr>
            <w:tcW w:w="1985" w:type="dxa"/>
            <w:tcBorders>
              <w:top w:val="nil"/>
              <w:left w:val="nil"/>
              <w:bottom w:val="single" w:sz="4" w:space="0" w:color="auto"/>
              <w:right w:val="single" w:sz="4" w:space="0" w:color="auto"/>
            </w:tcBorders>
            <w:noWrap/>
            <w:vAlign w:val="center"/>
          </w:tcPr>
          <w:p w:rsidR="00D2561C" w:rsidRDefault="003A6E88">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三+四</w:t>
            </w:r>
          </w:p>
        </w:tc>
      </w:tr>
      <w:tr w:rsidR="00D2561C">
        <w:trPr>
          <w:trHeight w:val="1515"/>
        </w:trPr>
        <w:tc>
          <w:tcPr>
            <w:tcW w:w="10304" w:type="dxa"/>
            <w:gridSpan w:val="8"/>
            <w:tcBorders>
              <w:top w:val="single" w:sz="4" w:space="0" w:color="auto"/>
              <w:left w:val="nil"/>
              <w:bottom w:val="nil"/>
              <w:right w:val="nil"/>
            </w:tcBorders>
            <w:vAlign w:val="center"/>
          </w:tcPr>
          <w:p w:rsidR="00D2561C" w:rsidRDefault="003A6E88">
            <w:pPr>
              <w:widowControl/>
              <w:jc w:val="left"/>
              <w:rPr>
                <w:rFonts w:ascii="宋体" w:eastAsia="宋体" w:hAnsi="宋体" w:cs="宋体"/>
                <w:kern w:val="0"/>
                <w:sz w:val="24"/>
                <w:szCs w:val="24"/>
              </w:rPr>
            </w:pPr>
            <w:r>
              <w:rPr>
                <w:rFonts w:ascii="宋体" w:eastAsia="宋体" w:hAnsi="宋体" w:cs="宋体" w:hint="eastAsia"/>
                <w:kern w:val="0"/>
                <w:sz w:val="24"/>
                <w:szCs w:val="24"/>
              </w:rPr>
              <w:t>注：1、最终勘探内容和工作量以招标人根据现场实际情况确认为准，勘察费</w:t>
            </w:r>
            <w:proofErr w:type="gramStart"/>
            <w:r>
              <w:rPr>
                <w:rFonts w:ascii="宋体" w:eastAsia="宋体" w:hAnsi="宋体" w:cs="宋体" w:hint="eastAsia"/>
                <w:kern w:val="0"/>
                <w:sz w:val="24"/>
                <w:szCs w:val="24"/>
              </w:rPr>
              <w:t>结算按</w:t>
            </w:r>
            <w:proofErr w:type="gramEnd"/>
            <w:r>
              <w:rPr>
                <w:rFonts w:ascii="宋体" w:eastAsia="宋体" w:hAnsi="宋体" w:cs="宋体" w:hint="eastAsia"/>
                <w:kern w:val="0"/>
                <w:sz w:val="24"/>
                <w:szCs w:val="24"/>
              </w:rPr>
              <w:t>实际发生数量经发包人审批后计算。</w:t>
            </w:r>
            <w:r>
              <w:rPr>
                <w:rFonts w:ascii="宋体" w:eastAsia="宋体" w:hAnsi="宋体" w:cs="宋体" w:hint="eastAsia"/>
                <w:kern w:val="0"/>
                <w:sz w:val="24"/>
                <w:szCs w:val="24"/>
              </w:rPr>
              <w:br/>
              <w:t>2、投标人需严格按表中所列项目报价，不得增减分项目，否则属于投标报价不符合招标文件规定。如投标人认为计算依据所列项目中的某一项不需计算，投标报价应为“0”。</w:t>
            </w:r>
            <w:r>
              <w:rPr>
                <w:rFonts w:ascii="宋体" w:eastAsia="宋体" w:hAnsi="宋体" w:cs="宋体" w:hint="eastAsia"/>
                <w:kern w:val="0"/>
                <w:sz w:val="24"/>
                <w:szCs w:val="24"/>
              </w:rPr>
              <w:br/>
              <w:t>3、以上均为含税报价。</w:t>
            </w:r>
          </w:p>
        </w:tc>
      </w:tr>
    </w:tbl>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D2561C">
      <w:pPr>
        <w:widowControl/>
        <w:jc w:val="left"/>
        <w:rPr>
          <w:rFonts w:ascii="宋体" w:eastAsia="宋体" w:hAnsi="宋体" w:cs="Times New Roman"/>
          <w:kern w:val="0"/>
          <w:sz w:val="32"/>
          <w:szCs w:val="32"/>
        </w:rPr>
      </w:pPr>
    </w:p>
    <w:p w:rsidR="00D2561C" w:rsidRDefault="003A6E88">
      <w:pPr>
        <w:topLinePunct/>
        <w:adjustRightInd w:val="0"/>
        <w:snapToGrid w:val="0"/>
        <w:spacing w:line="360" w:lineRule="auto"/>
        <w:jc w:val="left"/>
        <w:outlineLvl w:val="2"/>
        <w:rPr>
          <w:rStyle w:val="110"/>
        </w:rPr>
      </w:pPr>
      <w:r>
        <w:rPr>
          <w:rStyle w:val="110"/>
          <w:rFonts w:hint="eastAsia"/>
          <w:bCs w:val="0"/>
        </w:rPr>
        <w:lastRenderedPageBreak/>
        <w:t>格式</w:t>
      </w:r>
      <w:r>
        <w:rPr>
          <w:rStyle w:val="110"/>
          <w:bCs w:val="0"/>
        </w:rPr>
        <w:t>3</w:t>
      </w:r>
      <w:r>
        <w:rPr>
          <w:rStyle w:val="110"/>
          <w:rFonts w:hint="eastAsia"/>
          <w:bCs w:val="0"/>
        </w:rPr>
        <w:t>：</w:t>
      </w:r>
    </w:p>
    <w:p w:rsidR="00D2561C" w:rsidRDefault="003A6E88">
      <w:pPr>
        <w:autoSpaceDE w:val="0"/>
        <w:autoSpaceDN w:val="0"/>
        <w:adjustRightInd w:val="0"/>
        <w:spacing w:line="360" w:lineRule="auto"/>
        <w:jc w:val="center"/>
        <w:rPr>
          <w:rFonts w:ascii="宋体" w:eastAsia="宋体" w:hAnsi="宋体" w:cs="宋体"/>
          <w:b/>
          <w:bCs/>
          <w:sz w:val="32"/>
          <w:szCs w:val="32"/>
          <w:lang w:val="zh-CN"/>
        </w:rPr>
      </w:pPr>
      <w:r>
        <w:rPr>
          <w:rFonts w:ascii="宋体" w:eastAsia="宋体" w:hAnsi="宋体" w:cs="宋体" w:hint="eastAsia"/>
          <w:b/>
          <w:bCs/>
          <w:sz w:val="32"/>
          <w:szCs w:val="32"/>
          <w:lang w:val="zh-CN"/>
        </w:rPr>
        <w:t>设计施工投标承诺书</w:t>
      </w:r>
    </w:p>
    <w:p w:rsidR="00D2561C" w:rsidRDefault="00D2561C">
      <w:pPr>
        <w:spacing w:line="360" w:lineRule="auto"/>
        <w:jc w:val="center"/>
        <w:rPr>
          <w:rFonts w:ascii="宋体" w:eastAsia="宋体" w:hAnsi="宋体" w:cs="宋体"/>
          <w:b/>
          <w:sz w:val="24"/>
          <w:szCs w:val="24"/>
        </w:rPr>
      </w:pPr>
    </w:p>
    <w:p w:rsidR="00D2561C" w:rsidRDefault="003A6E88">
      <w:pPr>
        <w:spacing w:line="360" w:lineRule="auto"/>
        <w:rPr>
          <w:rFonts w:ascii="宋体" w:eastAsia="宋体" w:hAnsi="宋体" w:cs="宋体"/>
          <w:kern w:val="0"/>
          <w:sz w:val="24"/>
          <w:szCs w:val="24"/>
        </w:rPr>
      </w:pPr>
      <w:r>
        <w:rPr>
          <w:rFonts w:ascii="宋体" w:eastAsia="宋体" w:hAnsi="宋体" w:cs="宋体" w:hint="eastAsia"/>
          <w:kern w:val="0"/>
          <w:sz w:val="24"/>
          <w:szCs w:val="24"/>
        </w:rPr>
        <w:t>致：</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（招标人名称）</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我方确认收到贵方提供的</w:t>
      </w:r>
      <w:r>
        <w:rPr>
          <w:rFonts w:ascii="宋体" w:eastAsia="宋体" w:hAnsi="宋体" w:cs="宋体"/>
          <w:sz w:val="24"/>
          <w:szCs w:val="24"/>
          <w:u w:val="single"/>
        </w:rPr>
        <w:t xml:space="preserve">      (</w:t>
      </w:r>
      <w:r>
        <w:rPr>
          <w:rFonts w:ascii="宋体" w:eastAsia="宋体" w:hAnsi="宋体" w:cs="宋体" w:hint="eastAsia"/>
          <w:sz w:val="24"/>
          <w:szCs w:val="24"/>
          <w:u w:val="single"/>
        </w:rPr>
        <w:t>工程名称</w:t>
      </w:r>
      <w:r>
        <w:rPr>
          <w:rFonts w:ascii="宋体" w:eastAsia="宋体" w:hAnsi="宋体" w:cs="宋体"/>
          <w:sz w:val="24"/>
          <w:szCs w:val="24"/>
          <w:u w:val="single"/>
        </w:rPr>
        <w:t xml:space="preserve">)       </w:t>
      </w:r>
      <w:r>
        <w:rPr>
          <w:rFonts w:ascii="宋体" w:eastAsia="宋体" w:hAnsi="宋体" w:cs="宋体" w:hint="eastAsia"/>
          <w:sz w:val="24"/>
          <w:szCs w:val="24"/>
        </w:rPr>
        <w:t>招标文件的全部内容，我方：</w:t>
      </w:r>
      <w:r>
        <w:rPr>
          <w:rFonts w:ascii="宋体" w:eastAsia="宋体" w:hAnsi="宋体" w:cs="宋体"/>
          <w:sz w:val="24"/>
          <w:szCs w:val="24"/>
          <w:u w:val="single"/>
        </w:rPr>
        <w:t xml:space="preserve">       (</w:t>
      </w:r>
      <w:r>
        <w:rPr>
          <w:rFonts w:ascii="宋体" w:eastAsia="宋体" w:hAnsi="宋体" w:cs="宋体" w:hint="eastAsia"/>
          <w:sz w:val="24"/>
          <w:szCs w:val="24"/>
          <w:u w:val="single"/>
        </w:rPr>
        <w:t>投标人名称</w:t>
      </w:r>
      <w:r>
        <w:rPr>
          <w:rFonts w:ascii="宋体" w:eastAsia="宋体" w:hAnsi="宋体" w:cs="宋体"/>
          <w:sz w:val="24"/>
          <w:szCs w:val="24"/>
          <w:u w:val="single"/>
        </w:rPr>
        <w:t xml:space="preserve">)      </w:t>
      </w:r>
      <w:r>
        <w:rPr>
          <w:rFonts w:ascii="宋体" w:eastAsia="宋体" w:hAnsi="宋体" w:cs="宋体" w:hint="eastAsia"/>
          <w:sz w:val="24"/>
          <w:szCs w:val="24"/>
        </w:rPr>
        <w:t>已作为投标人正式授权</w:t>
      </w:r>
      <w:r>
        <w:rPr>
          <w:rFonts w:ascii="宋体" w:eastAsia="宋体" w:hAnsi="宋体" w:cs="宋体"/>
          <w:sz w:val="24"/>
          <w:szCs w:val="24"/>
          <w:u w:val="single"/>
        </w:rPr>
        <w:t xml:space="preserve">       (</w:t>
      </w:r>
      <w:r>
        <w:rPr>
          <w:rFonts w:ascii="宋体" w:eastAsia="宋体" w:hAnsi="宋体" w:cs="宋体" w:hint="eastAsia"/>
          <w:sz w:val="24"/>
          <w:szCs w:val="24"/>
          <w:u w:val="single"/>
        </w:rPr>
        <w:t>授权代表全名，职务</w:t>
      </w:r>
      <w:r>
        <w:rPr>
          <w:rFonts w:ascii="宋体" w:eastAsia="宋体" w:hAnsi="宋体" w:cs="宋体"/>
          <w:sz w:val="24"/>
          <w:szCs w:val="24"/>
          <w:u w:val="single"/>
        </w:rPr>
        <w:t xml:space="preserve">)    </w:t>
      </w:r>
      <w:r>
        <w:rPr>
          <w:rFonts w:ascii="宋体" w:eastAsia="宋体" w:hAnsi="宋体" w:cs="宋体" w:hint="eastAsia"/>
          <w:sz w:val="24"/>
          <w:szCs w:val="24"/>
        </w:rPr>
        <w:t>代表我方进行有关本投标的一切事宜。</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我方已完全明白和接受招标文件的所有条款要求，并重申以下几点：</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我方已详细研究并理解招标人提供的所有资料内容，同意招标文件的内容，对招标文件内容和约束无异议，充分了解了现场条件对可能存在的所有风险都已充分考虑，我方放弃在此方面提出含糊意见或误解的一切权力，承认招标文件的所有条款，按招标文件规定条款完成本次招标项目的内容。</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．我方已充分阅读了本项目招标文件并充分了解有关报价方式及变更、结算方式，我方</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招标文件的规定。</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．本投标文件的有效期为投标截止日后</w:t>
      </w:r>
      <w:r>
        <w:rPr>
          <w:rFonts w:ascii="宋体" w:eastAsia="宋体" w:hAnsi="宋体" w:cs="宋体"/>
          <w:sz w:val="24"/>
          <w:szCs w:val="24"/>
        </w:rPr>
        <w:t>120</w:t>
      </w:r>
      <w:r>
        <w:rPr>
          <w:rFonts w:ascii="宋体" w:eastAsia="宋体" w:hAnsi="宋体" w:cs="宋体" w:hint="eastAsia"/>
          <w:sz w:val="24"/>
          <w:szCs w:val="24"/>
        </w:rPr>
        <w:t>天内有效；</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．我方承诺投标文件中的一切资料、数据是真实的，并承担由此引起的一切责任。</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．我方明白并愿意若在规定的投标截止时间之后至投标有效期之内撤回投标，则投标保证金将被贵司没收。</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．我方同意按照贵</w:t>
      </w:r>
      <w:proofErr w:type="gramStart"/>
      <w:r>
        <w:rPr>
          <w:rFonts w:ascii="宋体" w:eastAsia="宋体" w:hAnsi="宋体" w:cs="宋体" w:hint="eastAsia"/>
          <w:sz w:val="24"/>
          <w:szCs w:val="24"/>
        </w:rPr>
        <w:t>司可能</w:t>
      </w:r>
      <w:proofErr w:type="gramEnd"/>
      <w:r>
        <w:rPr>
          <w:rFonts w:ascii="宋体" w:eastAsia="宋体" w:hAnsi="宋体" w:cs="宋体" w:hint="eastAsia"/>
          <w:sz w:val="24"/>
          <w:szCs w:val="24"/>
        </w:rPr>
        <w:t>提出的要求而提供与投标有关的任何其它数据或信息。</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w:t>
      </w:r>
      <w:r>
        <w:rPr>
          <w:rFonts w:ascii="宋体" w:eastAsia="宋体" w:hAnsi="宋体" w:cs="宋体" w:hint="eastAsia"/>
          <w:sz w:val="24"/>
          <w:szCs w:val="24"/>
        </w:rPr>
        <w:t>．我方如果中标，我方保证：</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7.1</w:t>
      </w:r>
      <w:r>
        <w:rPr>
          <w:rFonts w:ascii="宋体" w:eastAsia="宋体" w:hAnsi="宋体" w:cs="宋体" w:hint="eastAsia"/>
          <w:sz w:val="24"/>
          <w:szCs w:val="24"/>
        </w:rPr>
        <w:t>保证履行招标文件以及招标文件修改书</w:t>
      </w:r>
      <w:r>
        <w:rPr>
          <w:rFonts w:ascii="宋体" w:eastAsia="宋体" w:hAnsi="宋体" w:cs="宋体"/>
          <w:sz w:val="24"/>
          <w:szCs w:val="24"/>
        </w:rPr>
        <w:t>(</w:t>
      </w:r>
      <w:r>
        <w:rPr>
          <w:rFonts w:ascii="宋体" w:eastAsia="宋体" w:hAnsi="宋体" w:cs="宋体" w:hint="eastAsia"/>
          <w:sz w:val="24"/>
          <w:szCs w:val="24"/>
        </w:rPr>
        <w:t>如有</w:t>
      </w:r>
      <w:r>
        <w:rPr>
          <w:rFonts w:ascii="宋体" w:eastAsia="宋体" w:hAnsi="宋体" w:cs="宋体"/>
          <w:sz w:val="24"/>
          <w:szCs w:val="24"/>
        </w:rPr>
        <w:t>)</w:t>
      </w:r>
      <w:r>
        <w:rPr>
          <w:rFonts w:ascii="宋体" w:eastAsia="宋体" w:hAnsi="宋体" w:cs="宋体" w:hint="eastAsia"/>
          <w:sz w:val="24"/>
          <w:szCs w:val="24"/>
        </w:rPr>
        <w:t>中的全部责任和义务，在中标通知书规定的时间内签订合同，并严格按国家有关法规履行我方的全部责任，按质、按量、按期完成合同约定的全部任务。</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7.2</w:t>
      </w:r>
      <w:r>
        <w:rPr>
          <w:rFonts w:ascii="宋体" w:eastAsia="宋体" w:hAnsi="宋体" w:cs="宋体" w:hint="eastAsia"/>
          <w:sz w:val="24"/>
          <w:szCs w:val="24"/>
        </w:rPr>
        <w:t>保证将我方的资质承包范围不能涵盖或不具备相应能力</w:t>
      </w:r>
      <w:r>
        <w:rPr>
          <w:rFonts w:ascii="宋体" w:eastAsia="宋体" w:hAnsi="宋体" w:cs="宋体"/>
          <w:sz w:val="24"/>
          <w:szCs w:val="24"/>
        </w:rPr>
        <w:t>(</w:t>
      </w:r>
      <w:proofErr w:type="gramStart"/>
      <w:r>
        <w:rPr>
          <w:rFonts w:ascii="宋体" w:eastAsia="宋体" w:hAnsi="宋体" w:cs="宋体" w:hint="eastAsia"/>
          <w:sz w:val="24"/>
          <w:szCs w:val="24"/>
        </w:rPr>
        <w:t>该能力</w:t>
      </w:r>
      <w:proofErr w:type="gramEnd"/>
      <w:r>
        <w:rPr>
          <w:rFonts w:ascii="宋体" w:eastAsia="宋体" w:hAnsi="宋体" w:cs="宋体" w:hint="eastAsia"/>
          <w:sz w:val="24"/>
          <w:szCs w:val="24"/>
        </w:rPr>
        <w:t>须保证进度和质量且须获得发包人认可</w:t>
      </w:r>
      <w:r>
        <w:rPr>
          <w:rFonts w:ascii="宋体" w:eastAsia="宋体" w:hAnsi="宋体" w:cs="宋体"/>
          <w:sz w:val="24"/>
          <w:szCs w:val="24"/>
        </w:rPr>
        <w:t>)</w:t>
      </w:r>
      <w:r>
        <w:rPr>
          <w:rFonts w:ascii="宋体" w:eastAsia="宋体" w:hAnsi="宋体" w:cs="宋体" w:hint="eastAsia"/>
          <w:sz w:val="24"/>
          <w:szCs w:val="24"/>
        </w:rPr>
        <w:t>的部分专业工程（如果有），委托获得发包人批准的具备相应专业资质和能力的单位实施，确保项目质量及进度。</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7.3</w:t>
      </w:r>
      <w:r>
        <w:rPr>
          <w:rFonts w:ascii="宋体" w:eastAsia="宋体" w:hAnsi="宋体" w:cs="宋体" w:hint="eastAsia"/>
          <w:sz w:val="24"/>
          <w:szCs w:val="24"/>
        </w:rPr>
        <w:t>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lastRenderedPageBreak/>
        <w:t>7.4</w:t>
      </w:r>
      <w:r>
        <w:rPr>
          <w:rFonts w:ascii="宋体" w:eastAsia="宋体" w:hAnsi="宋体" w:cs="宋体" w:hint="eastAsia"/>
          <w:sz w:val="24"/>
          <w:szCs w:val="24"/>
        </w:rPr>
        <w:t>保证尽一切力量确保投标承诺的竣工日期，若我方未能按投标承诺的工期完成本项目，除承担合同约定的违约责任外，发包人有权解除合同，我方承担由于违约解除合同退场造成的对发包人的一切损失。</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7.5</w:t>
      </w:r>
      <w:r>
        <w:rPr>
          <w:rFonts w:ascii="宋体" w:eastAsia="宋体" w:hAnsi="宋体" w:cs="宋体" w:hint="eastAsia"/>
          <w:sz w:val="24"/>
          <w:szCs w:val="24"/>
        </w:rPr>
        <w:t>保证投标所报的设计负责人、施工负责人在本项目合同签订后</w:t>
      </w:r>
      <w:r>
        <w:rPr>
          <w:rFonts w:ascii="宋体" w:eastAsia="宋体" w:hAnsi="宋体" w:cs="宋体"/>
          <w:sz w:val="24"/>
          <w:szCs w:val="24"/>
        </w:rPr>
        <w:t>7</w:t>
      </w:r>
      <w:r>
        <w:rPr>
          <w:rFonts w:ascii="宋体" w:eastAsia="宋体" w:hAnsi="宋体" w:cs="宋体" w:hint="eastAsia"/>
          <w:sz w:val="24"/>
          <w:szCs w:val="24"/>
        </w:rPr>
        <w:t>日内到职，全过程服务于本项目，在过程中非不可抗力或发包人要求不得更换。我方违反以上承诺的，同意按合同条款的规定承担违约责任。</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7.6</w:t>
      </w:r>
      <w:r>
        <w:rPr>
          <w:rFonts w:ascii="宋体" w:eastAsia="宋体" w:hAnsi="宋体" w:cs="宋体" w:hint="eastAsia"/>
          <w:sz w:val="24"/>
          <w:szCs w:val="24"/>
        </w:rPr>
        <w:t>保证按照招标文件的要求确保安全生产及文明施工，如有违反，我方愿意按合同约定承担违约责任，并为此负相关的法律责任。</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7.7</w:t>
      </w:r>
      <w:r>
        <w:rPr>
          <w:rFonts w:ascii="宋体" w:eastAsia="宋体" w:hAnsi="宋体" w:cs="宋体" w:hint="eastAsia"/>
          <w:sz w:val="24"/>
          <w:szCs w:val="24"/>
        </w:rPr>
        <w:t>保证按国家的有关规定制订保证民工工资支付的方案及保证措施，否则，我方愿按合同条款规定承担违约责任并赔偿发包人的全部损失。</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7.8</w:t>
      </w:r>
      <w:r>
        <w:rPr>
          <w:rFonts w:ascii="宋体" w:eastAsia="宋体" w:hAnsi="宋体" w:cs="宋体" w:hint="eastAsia"/>
          <w:sz w:val="24"/>
          <w:szCs w:val="24"/>
        </w:rPr>
        <w:t>如我司有幸中标，承诺所投入本项目的设计及施工人员、主要材料、设备质量符合或优于招标人要求，所投入本项目的辅助设备、材料与主主要材料、设备质量一致并有良好的配套性，若我方投入本项目的设计及施工人员、主要材料、设备未能达到发包人要求的，我方将无条件根据要求进行调整，直至得到发包人的认可为止。</w:t>
      </w:r>
    </w:p>
    <w:p w:rsidR="00D2561C" w:rsidRDefault="003A6E88">
      <w:pPr>
        <w:spacing w:line="360" w:lineRule="auto"/>
        <w:ind w:firstLineChars="200" w:firstLine="480"/>
        <w:rPr>
          <w:rFonts w:ascii="宋体" w:eastAsia="宋体" w:hAnsi="宋体" w:cs="宋体"/>
          <w:sz w:val="24"/>
          <w:szCs w:val="24"/>
        </w:rPr>
      </w:pPr>
      <w:r>
        <w:rPr>
          <w:rFonts w:ascii="宋体" w:eastAsia="宋体" w:hAnsi="宋体" w:cs="宋体"/>
          <w:sz w:val="24"/>
          <w:szCs w:val="24"/>
        </w:rPr>
        <w:t>7.9</w:t>
      </w:r>
      <w:r>
        <w:rPr>
          <w:rFonts w:ascii="宋体" w:eastAsia="宋体" w:hAnsi="宋体" w:cs="宋体" w:hint="eastAsia"/>
          <w:sz w:val="24"/>
          <w:szCs w:val="24"/>
        </w:rPr>
        <w:t>如我司有幸中标，承诺将根据本项目内容编制详细的设计方案及施工组织设计，并报经发包人审批后实施。</w:t>
      </w:r>
    </w:p>
    <w:p w:rsidR="00D2561C" w:rsidRDefault="00D2561C">
      <w:pPr>
        <w:spacing w:line="360" w:lineRule="auto"/>
        <w:rPr>
          <w:rFonts w:ascii="宋体" w:eastAsia="宋体" w:hAnsi="宋体"/>
          <w:sz w:val="24"/>
          <w:szCs w:val="24"/>
        </w:rPr>
      </w:pPr>
    </w:p>
    <w:p w:rsidR="00D2561C" w:rsidRDefault="003A6E88">
      <w:pPr>
        <w:spacing w:line="360" w:lineRule="auto"/>
        <w:rPr>
          <w:rFonts w:ascii="宋体" w:eastAsia="宋体" w:hAnsi="宋体"/>
          <w:sz w:val="24"/>
          <w:szCs w:val="24"/>
        </w:rPr>
      </w:pPr>
      <w:r>
        <w:rPr>
          <w:rFonts w:ascii="宋体" w:eastAsia="宋体" w:hAnsi="宋体" w:hint="eastAsia"/>
          <w:sz w:val="24"/>
          <w:szCs w:val="24"/>
        </w:rPr>
        <w:t>投标人：</w:t>
      </w:r>
    </w:p>
    <w:p w:rsidR="00D2561C" w:rsidRDefault="003A6E88">
      <w:pPr>
        <w:spacing w:line="360" w:lineRule="auto"/>
        <w:rPr>
          <w:rFonts w:ascii="宋体" w:eastAsia="宋体" w:hAnsi="宋体"/>
          <w:sz w:val="24"/>
          <w:szCs w:val="24"/>
        </w:rPr>
      </w:pPr>
      <w:r>
        <w:rPr>
          <w:rFonts w:ascii="宋体" w:eastAsia="宋体" w:hAnsi="宋体" w:hint="eastAsia"/>
          <w:sz w:val="24"/>
          <w:szCs w:val="24"/>
        </w:rPr>
        <w:t>日</w:t>
      </w:r>
      <w:r>
        <w:rPr>
          <w:rFonts w:ascii="宋体" w:eastAsia="宋体" w:hAnsi="宋体"/>
          <w:sz w:val="24"/>
          <w:szCs w:val="24"/>
        </w:rPr>
        <w:t xml:space="preserve">   </w:t>
      </w:r>
      <w:r>
        <w:rPr>
          <w:rFonts w:ascii="宋体" w:eastAsia="宋体" w:hAnsi="宋体" w:hint="eastAsia"/>
          <w:sz w:val="24"/>
          <w:szCs w:val="24"/>
        </w:rPr>
        <w:t>期：</w:t>
      </w:r>
      <w:r>
        <w:rPr>
          <w:rFonts w:ascii="宋体" w:eastAsia="宋体" w:hAnsi="宋体"/>
          <w:sz w:val="24"/>
          <w:szCs w:val="24"/>
        </w:rPr>
        <w:t xml:space="preserve">    </w:t>
      </w:r>
      <w:r>
        <w:rPr>
          <w:rFonts w:ascii="宋体" w:eastAsia="宋体" w:hAnsi="宋体" w:hint="eastAsia"/>
          <w:sz w:val="24"/>
          <w:szCs w:val="24"/>
        </w:rPr>
        <w:t>年</w:t>
      </w:r>
      <w:r>
        <w:rPr>
          <w:rFonts w:ascii="宋体" w:eastAsia="宋体" w:hAnsi="宋体"/>
          <w:sz w:val="24"/>
          <w:szCs w:val="24"/>
        </w:rPr>
        <w:t xml:space="preserve">    </w:t>
      </w:r>
      <w:r>
        <w:rPr>
          <w:rFonts w:ascii="宋体" w:eastAsia="宋体" w:hAnsi="宋体" w:hint="eastAsia"/>
          <w:sz w:val="24"/>
          <w:szCs w:val="24"/>
        </w:rPr>
        <w:t>月</w:t>
      </w:r>
      <w:r>
        <w:rPr>
          <w:rFonts w:ascii="宋体" w:eastAsia="宋体" w:hAnsi="宋体"/>
          <w:sz w:val="24"/>
          <w:szCs w:val="24"/>
        </w:rPr>
        <w:t xml:space="preserve">    </w:t>
      </w:r>
      <w:r>
        <w:rPr>
          <w:rFonts w:ascii="宋体" w:eastAsia="宋体" w:hAnsi="宋体" w:hint="eastAsia"/>
          <w:sz w:val="24"/>
          <w:szCs w:val="24"/>
        </w:rPr>
        <w:t>日</w:t>
      </w:r>
    </w:p>
    <w:p w:rsidR="00D2561C" w:rsidRDefault="00D2561C">
      <w:pPr>
        <w:spacing w:line="360" w:lineRule="auto"/>
        <w:rPr>
          <w:rFonts w:ascii="宋体" w:eastAsia="宋体" w:hAnsi="宋体"/>
        </w:rPr>
      </w:pPr>
    </w:p>
    <w:p w:rsidR="00D2561C" w:rsidRDefault="00D2561C">
      <w:pPr>
        <w:spacing w:line="360" w:lineRule="auto"/>
        <w:rPr>
          <w:rFonts w:ascii="宋体" w:eastAsia="宋体" w:hAnsi="宋体"/>
        </w:rPr>
      </w:pPr>
    </w:p>
    <w:p w:rsidR="00D2561C" w:rsidRDefault="00D2561C">
      <w:pPr>
        <w:spacing w:line="360" w:lineRule="auto"/>
        <w:rPr>
          <w:rFonts w:ascii="宋体" w:eastAsia="宋体" w:hAnsi="宋体"/>
        </w:rPr>
      </w:pPr>
    </w:p>
    <w:p w:rsidR="00D2561C" w:rsidRDefault="003A6E88">
      <w:pPr>
        <w:spacing w:line="360" w:lineRule="auto"/>
        <w:rPr>
          <w:rFonts w:ascii="宋体" w:eastAsia="宋体" w:hAnsi="宋体"/>
          <w:u w:val="single"/>
        </w:rPr>
      </w:pPr>
      <w:r>
        <w:rPr>
          <w:rFonts w:ascii="宋体" w:eastAsia="宋体" w:hAnsi="宋体" w:hint="eastAsia"/>
          <w:u w:val="single"/>
        </w:rPr>
        <w:t>注：联合体投标的，“投标人”</w:t>
      </w:r>
      <w:proofErr w:type="gramStart"/>
      <w:r>
        <w:rPr>
          <w:rFonts w:ascii="宋体" w:eastAsia="宋体" w:hAnsi="宋体" w:hint="eastAsia"/>
          <w:u w:val="single"/>
        </w:rPr>
        <w:t>一栏需书写</w:t>
      </w:r>
      <w:proofErr w:type="gramEnd"/>
      <w:r>
        <w:rPr>
          <w:rFonts w:ascii="宋体" w:eastAsia="宋体" w:hAnsi="宋体" w:hint="eastAsia"/>
          <w:u w:val="single"/>
        </w:rPr>
        <w:t>所有联合体成员的单位全称。</w:t>
      </w:r>
    </w:p>
    <w:p w:rsidR="00D2561C" w:rsidRDefault="00D2561C">
      <w:pPr>
        <w:spacing w:line="360" w:lineRule="auto"/>
        <w:rPr>
          <w:rFonts w:ascii="宋体" w:eastAsia="宋体" w:hAnsi="宋体"/>
        </w:rPr>
      </w:pPr>
    </w:p>
    <w:p w:rsidR="00D2561C" w:rsidRDefault="00D2561C">
      <w:pPr>
        <w:spacing w:line="360" w:lineRule="auto"/>
        <w:rPr>
          <w:rFonts w:ascii="宋体" w:eastAsia="宋体" w:hAnsi="宋体"/>
        </w:rPr>
      </w:pPr>
    </w:p>
    <w:p w:rsidR="00D2561C" w:rsidRDefault="00D2561C">
      <w:pPr>
        <w:spacing w:line="360" w:lineRule="auto"/>
        <w:rPr>
          <w:rFonts w:ascii="宋体" w:eastAsia="宋体" w:hAnsi="宋体"/>
        </w:rPr>
        <w:sectPr w:rsidR="00D2561C">
          <w:headerReference w:type="default" r:id="rId18"/>
          <w:pgSz w:w="11910" w:h="16850"/>
          <w:pgMar w:top="1440" w:right="1080" w:bottom="1440" w:left="1080" w:header="851" w:footer="992" w:gutter="0"/>
          <w:cols w:space="425"/>
          <w:docGrid w:linePitch="312"/>
        </w:sectPr>
      </w:pPr>
    </w:p>
    <w:bookmarkEnd w:id="303"/>
    <w:bookmarkEnd w:id="304"/>
    <w:bookmarkEnd w:id="305"/>
    <w:p w:rsidR="00D2561C" w:rsidRDefault="003A6E88">
      <w:pPr>
        <w:topLinePunct/>
        <w:adjustRightInd w:val="0"/>
        <w:snapToGrid w:val="0"/>
        <w:spacing w:line="360" w:lineRule="auto"/>
        <w:jc w:val="left"/>
        <w:outlineLvl w:val="2"/>
        <w:rPr>
          <w:rStyle w:val="110"/>
          <w:b w:val="0"/>
          <w:bCs w:val="0"/>
        </w:rPr>
      </w:pPr>
      <w:r>
        <w:rPr>
          <w:rStyle w:val="110"/>
          <w:rFonts w:hint="eastAsia"/>
        </w:rPr>
        <w:lastRenderedPageBreak/>
        <w:t>格式</w:t>
      </w:r>
      <w:r>
        <w:rPr>
          <w:rStyle w:val="110"/>
        </w:rPr>
        <w:t>4</w:t>
      </w:r>
      <w:r>
        <w:rPr>
          <w:rStyle w:val="110"/>
          <w:rFonts w:hint="eastAsia"/>
        </w:rPr>
        <w:t>：</w:t>
      </w:r>
    </w:p>
    <w:p w:rsidR="00D2561C" w:rsidRDefault="003A6E88">
      <w:pPr>
        <w:tabs>
          <w:tab w:val="left" w:pos="720"/>
        </w:tabs>
        <w:snapToGrid w:val="0"/>
        <w:spacing w:line="360" w:lineRule="auto"/>
        <w:jc w:val="center"/>
        <w:rPr>
          <w:rFonts w:ascii="宋体" w:eastAsia="宋体" w:hAnsi="宋体" w:cs="宋体"/>
          <w:b/>
          <w:bCs/>
          <w:sz w:val="32"/>
          <w:szCs w:val="32"/>
          <w:lang w:val="zh-CN"/>
        </w:rPr>
      </w:pPr>
      <w:r>
        <w:rPr>
          <w:rFonts w:ascii="宋体" w:eastAsia="宋体" w:hAnsi="宋体" w:cs="宋体" w:hint="eastAsia"/>
          <w:b/>
          <w:bCs/>
          <w:sz w:val="32"/>
          <w:szCs w:val="32"/>
          <w:lang w:val="zh-CN"/>
        </w:rPr>
        <w:t>项目负责人驻场承诺书</w:t>
      </w:r>
    </w:p>
    <w:p w:rsidR="00D2561C" w:rsidRDefault="003A6E88">
      <w:pPr>
        <w:spacing w:line="336" w:lineRule="auto"/>
        <w:rPr>
          <w:rFonts w:ascii="宋体" w:eastAsia="宋体" w:hAnsi="宋体" w:cs="宋体"/>
          <w:sz w:val="24"/>
          <w:szCs w:val="24"/>
          <w:u w:val="single"/>
        </w:rPr>
      </w:pPr>
      <w:r>
        <w:rPr>
          <w:rFonts w:ascii="宋体" w:eastAsia="宋体" w:hAnsi="宋体" w:cs="宋体" w:hint="eastAsia"/>
          <w:sz w:val="24"/>
          <w:szCs w:val="24"/>
          <w:u w:val="single"/>
        </w:rPr>
        <w:t>致（业主）</w:t>
      </w:r>
      <w:r>
        <w:rPr>
          <w:rFonts w:ascii="宋体" w:eastAsia="宋体" w:hAnsi="宋体" w:cs="宋体"/>
          <w:sz w:val="24"/>
          <w:szCs w:val="24"/>
          <w:u w:val="single"/>
        </w:rPr>
        <w:t xml:space="preserve">                                           </w:t>
      </w:r>
      <w:r>
        <w:rPr>
          <w:rFonts w:ascii="宋体" w:eastAsia="宋体" w:hAnsi="宋体" w:cs="宋体" w:hint="eastAsia"/>
          <w:sz w:val="24"/>
          <w:szCs w:val="24"/>
          <w:u w:val="single"/>
        </w:rPr>
        <w:t>：</w:t>
      </w:r>
    </w:p>
    <w:p w:rsidR="00D2561C" w:rsidRDefault="00D2561C">
      <w:pPr>
        <w:spacing w:line="336" w:lineRule="auto"/>
        <w:rPr>
          <w:rFonts w:ascii="宋体" w:eastAsia="宋体" w:hAnsi="宋体" w:cs="宋体"/>
          <w:sz w:val="24"/>
          <w:szCs w:val="24"/>
          <w:u w:val="single"/>
        </w:rPr>
      </w:pPr>
    </w:p>
    <w:p w:rsidR="00D2561C" w:rsidRDefault="003A6E88">
      <w:pPr>
        <w:spacing w:line="336" w:lineRule="auto"/>
        <w:ind w:firstLineChars="236" w:firstLine="566"/>
        <w:jc w:val="left"/>
        <w:rPr>
          <w:rFonts w:ascii="宋体" w:eastAsia="宋体" w:hAnsi="宋体" w:cs="宋体"/>
          <w:sz w:val="24"/>
          <w:szCs w:val="24"/>
        </w:rPr>
      </w:pPr>
      <w:r>
        <w:rPr>
          <w:rFonts w:ascii="宋体" w:eastAsia="宋体" w:hAnsi="宋体" w:cs="宋体" w:hint="eastAsia"/>
          <w:sz w:val="24"/>
          <w:szCs w:val="24"/>
        </w:rPr>
        <w:t>本人</w:t>
      </w:r>
      <w:r>
        <w:rPr>
          <w:rFonts w:ascii="宋体" w:eastAsia="宋体" w:hAnsi="宋体" w:cs="宋体" w:hint="eastAsia"/>
          <w:sz w:val="24"/>
          <w:szCs w:val="24"/>
          <w:u w:val="single"/>
        </w:rPr>
        <w:t>（姓名）</w:t>
      </w:r>
      <w:r>
        <w:rPr>
          <w:rFonts w:ascii="宋体" w:eastAsia="宋体" w:hAnsi="宋体" w:cs="宋体"/>
          <w:sz w:val="24"/>
          <w:szCs w:val="24"/>
          <w:u w:val="single"/>
        </w:rPr>
        <w:t xml:space="preserve">          </w:t>
      </w:r>
      <w:r>
        <w:rPr>
          <w:rFonts w:ascii="宋体" w:eastAsia="宋体" w:hAnsi="宋体" w:cs="宋体" w:hint="eastAsia"/>
          <w:sz w:val="24"/>
          <w:szCs w:val="24"/>
        </w:rPr>
        <w:t>，项目负责人证书注册编号：</w:t>
      </w:r>
      <w:r>
        <w:rPr>
          <w:rFonts w:ascii="宋体" w:eastAsia="宋体" w:hAnsi="宋体" w:cs="宋体"/>
          <w:sz w:val="24"/>
          <w:szCs w:val="24"/>
        </w:rPr>
        <w:t xml:space="preserve"> </w:t>
      </w:r>
      <w:r>
        <w:rPr>
          <w:rFonts w:ascii="宋体" w:eastAsia="宋体" w:hAnsi="宋体" w:cs="宋体"/>
          <w:sz w:val="24"/>
          <w:szCs w:val="24"/>
          <w:u w:val="single"/>
        </w:rPr>
        <w:t xml:space="preserve">              </w:t>
      </w:r>
      <w:r>
        <w:rPr>
          <w:rFonts w:ascii="宋体" w:eastAsia="宋体" w:hAnsi="宋体" w:cs="宋体" w:hint="eastAsia"/>
          <w:sz w:val="24"/>
          <w:szCs w:val="24"/>
        </w:rPr>
        <w:t>受</w:t>
      </w:r>
      <w:r>
        <w:rPr>
          <w:rFonts w:ascii="宋体" w:eastAsia="宋体" w:hAnsi="宋体" w:cs="宋体" w:hint="eastAsia"/>
          <w:sz w:val="24"/>
          <w:szCs w:val="24"/>
          <w:u w:val="single"/>
        </w:rPr>
        <w:t>（投标人）</w:t>
      </w:r>
      <w:r>
        <w:rPr>
          <w:rFonts w:ascii="宋体" w:eastAsia="宋体" w:hAnsi="宋体" w:cs="宋体"/>
          <w:sz w:val="24"/>
          <w:szCs w:val="24"/>
          <w:u w:val="single"/>
        </w:rPr>
        <w:t xml:space="preserve">                              </w:t>
      </w:r>
      <w:r>
        <w:rPr>
          <w:rFonts w:ascii="宋体" w:eastAsia="宋体" w:hAnsi="宋体" w:cs="宋体" w:hint="eastAsia"/>
          <w:sz w:val="24"/>
          <w:szCs w:val="24"/>
        </w:rPr>
        <w:t>委派，拟在</w:t>
      </w:r>
      <w:r>
        <w:rPr>
          <w:rFonts w:ascii="宋体" w:eastAsia="宋体" w:hAnsi="宋体" w:cs="宋体" w:hint="eastAsia"/>
          <w:sz w:val="24"/>
          <w:szCs w:val="24"/>
          <w:u w:val="single"/>
        </w:rPr>
        <w:t>（项目名称）</w:t>
      </w:r>
      <w:r>
        <w:rPr>
          <w:rFonts w:ascii="宋体" w:eastAsia="宋体" w:hAnsi="宋体" w:cs="宋体"/>
          <w:sz w:val="24"/>
          <w:szCs w:val="24"/>
          <w:u w:val="single"/>
        </w:rPr>
        <w:t xml:space="preserve">                    </w:t>
      </w:r>
      <w:r>
        <w:rPr>
          <w:rFonts w:ascii="宋体" w:eastAsia="宋体" w:hAnsi="宋体" w:cs="宋体" w:hint="eastAsia"/>
          <w:sz w:val="24"/>
          <w:szCs w:val="24"/>
        </w:rPr>
        <w:t>担任项目负责人一职。为加强本工程项目管理，保证我公司在中标后严格履行与业主</w:t>
      </w:r>
      <w:proofErr w:type="gramStart"/>
      <w:r>
        <w:rPr>
          <w:rFonts w:ascii="宋体" w:eastAsia="宋体" w:hAnsi="宋体" w:cs="宋体" w:hint="eastAsia"/>
          <w:sz w:val="24"/>
          <w:szCs w:val="24"/>
        </w:rPr>
        <w:t>签定</w:t>
      </w:r>
      <w:proofErr w:type="gramEnd"/>
      <w:r>
        <w:rPr>
          <w:rFonts w:ascii="宋体" w:eastAsia="宋体" w:hAnsi="宋体" w:cs="宋体" w:hint="eastAsia"/>
          <w:sz w:val="24"/>
          <w:szCs w:val="24"/>
        </w:rPr>
        <w:t>的工程建设承包合同，圆满的完成本项工程，我愿就此做出以下承诺；</w:t>
      </w:r>
    </w:p>
    <w:p w:rsidR="00D2561C" w:rsidRDefault="003A6E88">
      <w:pPr>
        <w:spacing w:line="336" w:lineRule="auto"/>
        <w:ind w:firstLineChars="200" w:firstLine="48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D2561C" w:rsidRDefault="003A6E88">
      <w:pPr>
        <w:spacing w:line="336" w:lineRule="auto"/>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．如果本招标工程我公司中标，我本人保证在工程签订合同之日起至工程竣工验收完成期间只担任此工程的项目负责人，不参加其他任何工程的登记和任何工作，不在其他任何工程担任本职务。</w:t>
      </w:r>
    </w:p>
    <w:p w:rsidR="00D2561C" w:rsidRDefault="003A6E88">
      <w:pPr>
        <w:spacing w:line="336" w:lineRule="auto"/>
        <w:ind w:firstLineChars="200" w:firstLine="48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市行政主管单位等有关部门并接受上述部门给予的通报和相关职能部门给予的扣证等处罚。</w:t>
      </w:r>
    </w:p>
    <w:p w:rsidR="00D2561C" w:rsidRDefault="003A6E88">
      <w:pPr>
        <w:spacing w:line="336" w:lineRule="auto"/>
        <w:ind w:firstLineChars="200" w:firstLine="480"/>
        <w:rPr>
          <w:rFonts w:ascii="宋体" w:eastAsia="宋体" w:hAnsi="宋体" w:cs="宋体"/>
          <w:sz w:val="24"/>
          <w:szCs w:val="24"/>
        </w:rPr>
      </w:pPr>
      <w:r>
        <w:rPr>
          <w:rFonts w:ascii="宋体" w:eastAsia="宋体" w:hAnsi="宋体" w:cs="宋体"/>
          <w:sz w:val="24"/>
          <w:szCs w:val="24"/>
        </w:rPr>
        <w:t>4</w:t>
      </w:r>
      <w:r>
        <w:rPr>
          <w:rFonts w:ascii="宋体" w:eastAsia="宋体" w:hAnsi="宋体" w:cs="宋体" w:hint="eastAsia"/>
          <w:sz w:val="24"/>
          <w:szCs w:val="24"/>
        </w:rPr>
        <w:t>．项目负责人本人身份证正反面扫描件和两寸相片：</w:t>
      </w:r>
    </w:p>
    <w:p w:rsidR="00D2561C" w:rsidRDefault="00D2561C">
      <w:pPr>
        <w:spacing w:line="336" w:lineRule="auto"/>
        <w:rPr>
          <w:rFonts w:ascii="宋体" w:eastAsia="宋体" w:hAnsi="宋体" w:cs="宋体"/>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3"/>
        <w:gridCol w:w="2492"/>
      </w:tblGrid>
      <w:tr w:rsidR="00D2561C">
        <w:trPr>
          <w:trHeight w:val="1547"/>
        </w:trPr>
        <w:tc>
          <w:tcPr>
            <w:tcW w:w="6043" w:type="dxa"/>
            <w:tcBorders>
              <w:top w:val="single" w:sz="4" w:space="0" w:color="auto"/>
              <w:left w:val="single" w:sz="4" w:space="0" w:color="auto"/>
              <w:bottom w:val="single" w:sz="4" w:space="0" w:color="auto"/>
              <w:right w:val="single" w:sz="4" w:space="0" w:color="auto"/>
            </w:tcBorders>
          </w:tcPr>
          <w:p w:rsidR="00D2561C" w:rsidRDefault="00D2561C">
            <w:pPr>
              <w:spacing w:line="336" w:lineRule="auto"/>
              <w:jc w:val="center"/>
              <w:rPr>
                <w:rFonts w:ascii="宋体" w:eastAsia="宋体" w:hAnsi="宋体" w:cs="宋体"/>
                <w:szCs w:val="21"/>
              </w:rPr>
            </w:pPr>
          </w:p>
          <w:p w:rsidR="00D2561C" w:rsidRDefault="00D2561C">
            <w:pPr>
              <w:spacing w:line="336" w:lineRule="auto"/>
              <w:jc w:val="center"/>
              <w:rPr>
                <w:rFonts w:ascii="宋体" w:eastAsia="宋体" w:hAnsi="宋体" w:cs="宋体"/>
                <w:szCs w:val="21"/>
              </w:rPr>
            </w:pPr>
          </w:p>
          <w:p w:rsidR="00D2561C" w:rsidRDefault="00D2561C">
            <w:pPr>
              <w:spacing w:line="336" w:lineRule="auto"/>
              <w:jc w:val="center"/>
              <w:rPr>
                <w:rFonts w:ascii="宋体" w:eastAsia="宋体" w:hAnsi="宋体" w:cs="宋体"/>
                <w:szCs w:val="21"/>
              </w:rPr>
            </w:pPr>
          </w:p>
          <w:p w:rsidR="00D2561C" w:rsidRDefault="003A6E88">
            <w:pPr>
              <w:spacing w:line="336" w:lineRule="auto"/>
              <w:jc w:val="center"/>
              <w:rPr>
                <w:rFonts w:ascii="宋体" w:eastAsia="宋体" w:hAnsi="宋体" w:cs="宋体"/>
                <w:szCs w:val="21"/>
              </w:rPr>
            </w:pPr>
            <w:r>
              <w:rPr>
                <w:rFonts w:ascii="宋体" w:eastAsia="宋体" w:hAnsi="宋体" w:cs="宋体" w:hint="eastAsia"/>
                <w:szCs w:val="21"/>
              </w:rPr>
              <w:t>身份证正反面扫描件</w:t>
            </w:r>
          </w:p>
        </w:tc>
        <w:tc>
          <w:tcPr>
            <w:tcW w:w="2492" w:type="dxa"/>
            <w:tcBorders>
              <w:top w:val="single" w:sz="4" w:space="0" w:color="auto"/>
              <w:left w:val="single" w:sz="4" w:space="0" w:color="auto"/>
              <w:bottom w:val="single" w:sz="4" w:space="0" w:color="auto"/>
              <w:right w:val="single" w:sz="4" w:space="0" w:color="auto"/>
            </w:tcBorders>
          </w:tcPr>
          <w:p w:rsidR="00D2561C" w:rsidRDefault="00D2561C">
            <w:pPr>
              <w:spacing w:line="336" w:lineRule="auto"/>
              <w:jc w:val="center"/>
              <w:rPr>
                <w:rFonts w:ascii="宋体" w:eastAsia="宋体" w:hAnsi="宋体" w:cs="宋体"/>
                <w:szCs w:val="21"/>
              </w:rPr>
            </w:pPr>
          </w:p>
          <w:p w:rsidR="00D2561C" w:rsidRDefault="00D2561C">
            <w:pPr>
              <w:spacing w:line="336" w:lineRule="auto"/>
              <w:jc w:val="center"/>
              <w:rPr>
                <w:rFonts w:ascii="宋体" w:eastAsia="宋体" w:hAnsi="宋体" w:cs="宋体"/>
                <w:szCs w:val="21"/>
              </w:rPr>
            </w:pPr>
          </w:p>
          <w:p w:rsidR="00D2561C" w:rsidRDefault="00D2561C">
            <w:pPr>
              <w:spacing w:line="336" w:lineRule="auto"/>
              <w:jc w:val="center"/>
              <w:rPr>
                <w:rFonts w:ascii="宋体" w:eastAsia="宋体" w:hAnsi="宋体" w:cs="宋体"/>
                <w:szCs w:val="21"/>
              </w:rPr>
            </w:pPr>
          </w:p>
          <w:p w:rsidR="00D2561C" w:rsidRDefault="003A6E88">
            <w:pPr>
              <w:spacing w:line="336" w:lineRule="auto"/>
              <w:jc w:val="center"/>
              <w:rPr>
                <w:rFonts w:ascii="宋体" w:eastAsia="宋体" w:hAnsi="宋体" w:cs="宋体"/>
                <w:szCs w:val="21"/>
              </w:rPr>
            </w:pPr>
            <w:r>
              <w:rPr>
                <w:rFonts w:ascii="宋体" w:eastAsia="宋体" w:hAnsi="宋体" w:cs="宋体" w:hint="eastAsia"/>
                <w:szCs w:val="21"/>
              </w:rPr>
              <w:t>相片</w:t>
            </w:r>
          </w:p>
        </w:tc>
      </w:tr>
    </w:tbl>
    <w:p w:rsidR="00D2561C" w:rsidRDefault="00D2561C">
      <w:pPr>
        <w:spacing w:line="336" w:lineRule="auto"/>
        <w:rPr>
          <w:rFonts w:ascii="宋体" w:eastAsia="宋体" w:hAnsi="宋体" w:cs="宋体"/>
          <w:sz w:val="24"/>
          <w:szCs w:val="24"/>
        </w:rPr>
      </w:pPr>
    </w:p>
    <w:p w:rsidR="00D2561C" w:rsidRDefault="003A6E88">
      <w:pPr>
        <w:spacing w:line="336" w:lineRule="auto"/>
        <w:ind w:firstLineChars="1600" w:firstLine="3840"/>
        <w:jc w:val="right"/>
        <w:rPr>
          <w:rFonts w:ascii="宋体" w:eastAsia="宋体" w:hAnsi="宋体" w:cs="宋体"/>
          <w:sz w:val="24"/>
          <w:szCs w:val="24"/>
        </w:rPr>
      </w:pPr>
      <w:r>
        <w:rPr>
          <w:rFonts w:ascii="宋体" w:eastAsia="宋体" w:hAnsi="宋体" w:cs="宋体" w:hint="eastAsia"/>
          <w:sz w:val="24"/>
          <w:szCs w:val="24"/>
        </w:rPr>
        <w:t>投标人：</w:t>
      </w:r>
    </w:p>
    <w:p w:rsidR="00D2561C" w:rsidRDefault="003A6E88">
      <w:pPr>
        <w:spacing w:line="336" w:lineRule="auto"/>
        <w:ind w:firstLineChars="1600" w:firstLine="3840"/>
        <w:jc w:val="right"/>
        <w:rPr>
          <w:rFonts w:ascii="宋体" w:eastAsia="宋体" w:hAnsi="宋体" w:cs="宋体"/>
          <w:sz w:val="24"/>
          <w:szCs w:val="24"/>
        </w:rPr>
      </w:pPr>
      <w:r>
        <w:rPr>
          <w:rFonts w:ascii="宋体" w:eastAsia="宋体" w:hAnsi="宋体" w:cs="宋体" w:hint="eastAsia"/>
          <w:sz w:val="24"/>
          <w:szCs w:val="24"/>
        </w:rPr>
        <w:t>项目负责人签名：</w:t>
      </w:r>
    </w:p>
    <w:p w:rsidR="00D2561C" w:rsidRDefault="003A6E88">
      <w:pPr>
        <w:tabs>
          <w:tab w:val="left" w:pos="720"/>
        </w:tabs>
        <w:snapToGrid w:val="0"/>
        <w:spacing w:line="336" w:lineRule="auto"/>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p>
    <w:p w:rsidR="00D2561C" w:rsidRDefault="00D2561C">
      <w:pPr>
        <w:rPr>
          <w:rFonts w:ascii="宋体" w:eastAsia="宋体" w:hAnsi="宋体" w:cs="Times New Roman"/>
        </w:rPr>
      </w:pPr>
    </w:p>
    <w:p w:rsidR="00D2561C" w:rsidRDefault="003A6E88">
      <w:pPr>
        <w:rPr>
          <w:rFonts w:ascii="宋体" w:eastAsia="宋体" w:hAnsi="宋体" w:cs="宋体"/>
          <w:sz w:val="24"/>
          <w:szCs w:val="24"/>
        </w:rPr>
      </w:pPr>
      <w:r>
        <w:rPr>
          <w:rFonts w:ascii="宋体" w:eastAsia="宋体" w:hAnsi="宋体" w:cs="宋体"/>
          <w:sz w:val="24"/>
          <w:szCs w:val="24"/>
        </w:rPr>
        <w:br w:type="page"/>
      </w:r>
    </w:p>
    <w:p w:rsidR="00D2561C" w:rsidRDefault="003A6E88">
      <w:pPr>
        <w:topLinePunct/>
        <w:adjustRightInd w:val="0"/>
        <w:snapToGrid w:val="0"/>
        <w:spacing w:line="360" w:lineRule="auto"/>
        <w:jc w:val="left"/>
        <w:outlineLvl w:val="2"/>
        <w:rPr>
          <w:rFonts w:ascii="宋体" w:eastAsia="宋体" w:hAnsi="宋体" w:cs="Times New Roman"/>
          <w:bCs/>
          <w:caps/>
          <w:sz w:val="20"/>
          <w:szCs w:val="20"/>
        </w:rPr>
      </w:pPr>
      <w:r>
        <w:rPr>
          <w:rStyle w:val="110"/>
          <w:rFonts w:hint="eastAsia"/>
        </w:rPr>
        <w:lastRenderedPageBreak/>
        <w:t>格式</w:t>
      </w:r>
      <w:r>
        <w:rPr>
          <w:rStyle w:val="110"/>
        </w:rPr>
        <w:t>5</w:t>
      </w:r>
      <w:r>
        <w:rPr>
          <w:rStyle w:val="110"/>
          <w:rFonts w:hint="eastAsia"/>
        </w:rPr>
        <w:t>：</w:t>
      </w:r>
    </w:p>
    <w:p w:rsidR="00D2561C" w:rsidRDefault="003A6E88">
      <w:pPr>
        <w:autoSpaceDE w:val="0"/>
        <w:autoSpaceDN w:val="0"/>
        <w:adjustRightInd w:val="0"/>
        <w:jc w:val="center"/>
        <w:rPr>
          <w:rFonts w:ascii="宋体" w:eastAsia="宋体" w:hAnsi="宋体" w:cs="宋体"/>
          <w:b/>
          <w:bCs/>
          <w:sz w:val="32"/>
          <w:szCs w:val="32"/>
          <w:lang w:val="zh-CN"/>
        </w:rPr>
      </w:pPr>
      <w:r>
        <w:rPr>
          <w:rFonts w:ascii="宋体" w:eastAsia="宋体" w:hAnsi="宋体" w:cs="宋体" w:hint="eastAsia"/>
          <w:b/>
          <w:bCs/>
          <w:sz w:val="32"/>
          <w:szCs w:val="32"/>
          <w:lang w:val="zh-CN"/>
        </w:rPr>
        <w:t>工程总承包项目管理团队人员信息表</w:t>
      </w:r>
    </w:p>
    <w:tbl>
      <w:tblPr>
        <w:tblW w:w="9055" w:type="dxa"/>
        <w:tblLayout w:type="fixed"/>
        <w:tblCellMar>
          <w:left w:w="0" w:type="dxa"/>
          <w:right w:w="0" w:type="dxa"/>
        </w:tblCellMar>
        <w:tblLook w:val="04A0" w:firstRow="1" w:lastRow="0" w:firstColumn="1" w:lastColumn="0" w:noHBand="0" w:noVBand="1"/>
      </w:tblPr>
      <w:tblGrid>
        <w:gridCol w:w="886"/>
        <w:gridCol w:w="1514"/>
        <w:gridCol w:w="1868"/>
        <w:gridCol w:w="142"/>
        <w:gridCol w:w="2389"/>
        <w:gridCol w:w="2256"/>
      </w:tblGrid>
      <w:tr w:rsidR="00D2561C">
        <w:trPr>
          <w:trHeight w:val="20"/>
        </w:trPr>
        <w:tc>
          <w:tcPr>
            <w:tcW w:w="8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szCs w:val="21"/>
              </w:rPr>
            </w:pPr>
            <w:r>
              <w:rPr>
                <w:rFonts w:ascii="宋体" w:eastAsia="宋体" w:hAnsi="宋体" w:cs="宋体" w:hint="eastAsia"/>
                <w:b/>
                <w:kern w:val="0"/>
                <w:szCs w:val="21"/>
                <w:lang w:bidi="ar"/>
              </w:rPr>
              <w:t>序号</w:t>
            </w:r>
          </w:p>
        </w:tc>
        <w:tc>
          <w:tcPr>
            <w:tcW w:w="1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szCs w:val="21"/>
              </w:rPr>
            </w:pPr>
            <w:r>
              <w:rPr>
                <w:rFonts w:ascii="宋体" w:eastAsia="宋体" w:hAnsi="宋体" w:cs="宋体" w:hint="eastAsia"/>
                <w:b/>
                <w:kern w:val="0"/>
                <w:szCs w:val="21"/>
                <w:lang w:bidi="ar"/>
              </w:rPr>
              <w:t>姓名</w:t>
            </w:r>
          </w:p>
        </w:tc>
        <w:tc>
          <w:tcPr>
            <w:tcW w:w="1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szCs w:val="21"/>
              </w:rPr>
            </w:pPr>
            <w:r>
              <w:rPr>
                <w:rFonts w:ascii="宋体" w:eastAsia="宋体" w:hAnsi="宋体" w:cs="宋体" w:hint="eastAsia"/>
                <w:b/>
                <w:kern w:val="0"/>
                <w:szCs w:val="21"/>
                <w:lang w:bidi="ar"/>
              </w:rPr>
              <w:t>岗位</w:t>
            </w:r>
          </w:p>
        </w:tc>
        <w:tc>
          <w:tcPr>
            <w:tcW w:w="253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szCs w:val="21"/>
              </w:rPr>
            </w:pPr>
            <w:r>
              <w:rPr>
                <w:rFonts w:ascii="宋体" w:eastAsia="宋体" w:hAnsi="宋体" w:cs="宋体" w:hint="eastAsia"/>
                <w:b/>
                <w:kern w:val="0"/>
                <w:szCs w:val="21"/>
                <w:lang w:bidi="ar"/>
              </w:rPr>
              <w:t>职称</w:t>
            </w:r>
          </w:p>
        </w:tc>
        <w:tc>
          <w:tcPr>
            <w:tcW w:w="2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szCs w:val="21"/>
              </w:rPr>
            </w:pPr>
            <w:r>
              <w:rPr>
                <w:rFonts w:ascii="宋体" w:eastAsia="宋体" w:hAnsi="宋体" w:cs="宋体" w:hint="eastAsia"/>
                <w:b/>
                <w:kern w:val="0"/>
                <w:szCs w:val="21"/>
                <w:lang w:bidi="ar"/>
              </w:rPr>
              <w:t>注册证</w:t>
            </w: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kern w:val="0"/>
                <w:szCs w:val="21"/>
                <w:lang w:bidi="ar"/>
              </w:rPr>
            </w:pPr>
            <w:proofErr w:type="gramStart"/>
            <w:r>
              <w:rPr>
                <w:rFonts w:ascii="宋体" w:eastAsia="宋体" w:hAnsi="宋体" w:cs="宋体" w:hint="eastAsia"/>
                <w:b/>
                <w:kern w:val="0"/>
                <w:szCs w:val="21"/>
                <w:lang w:bidi="ar"/>
              </w:rPr>
              <w:t>一</w:t>
            </w:r>
            <w:proofErr w:type="gramEnd"/>
          </w:p>
        </w:tc>
        <w:tc>
          <w:tcPr>
            <w:tcW w:w="81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kern w:val="0"/>
                <w:szCs w:val="21"/>
                <w:lang w:bidi="ar"/>
              </w:rPr>
            </w:pPr>
            <w:r>
              <w:rPr>
                <w:rFonts w:ascii="宋体" w:eastAsia="宋体" w:hAnsi="宋体" w:cs="宋体" w:hint="eastAsia"/>
                <w:b/>
                <w:bCs/>
                <w:szCs w:val="21"/>
                <w:lang w:val="zh-CN"/>
              </w:rPr>
              <w:t>设计管理团队人员</w:t>
            </w: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c>
          <w:tcPr>
            <w:tcW w:w="20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设计负责人</w:t>
            </w:r>
          </w:p>
        </w:tc>
        <w:tc>
          <w:tcPr>
            <w:tcW w:w="23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c>
          <w:tcPr>
            <w:tcW w:w="2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kern w:val="0"/>
                <w:szCs w:val="21"/>
                <w:lang w:bidi="ar"/>
              </w:rPr>
            </w:pPr>
            <w:r>
              <w:rPr>
                <w:rFonts w:ascii="宋体" w:eastAsia="宋体" w:hAnsi="宋体" w:cs="宋体" w:hint="eastAsia"/>
                <w:kern w:val="0"/>
                <w:szCs w:val="21"/>
                <w:lang w:bidi="ar"/>
              </w:rPr>
              <w:t>……</w:t>
            </w:r>
          </w:p>
        </w:tc>
        <w:tc>
          <w:tcPr>
            <w:tcW w:w="1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c>
          <w:tcPr>
            <w:tcW w:w="201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38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c>
          <w:tcPr>
            <w:tcW w:w="225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D2561C">
            <w:pPr>
              <w:widowControl/>
              <w:spacing w:line="276" w:lineRule="auto"/>
              <w:jc w:val="center"/>
              <w:textAlignment w:val="center"/>
              <w:rPr>
                <w:rFonts w:ascii="宋体" w:eastAsia="宋体" w:hAnsi="宋体" w:cs="宋体"/>
                <w:b/>
                <w:kern w:val="0"/>
                <w:szCs w:val="21"/>
                <w:lang w:bidi="ar"/>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kern w:val="0"/>
                <w:szCs w:val="21"/>
                <w:lang w:bidi="ar"/>
              </w:rPr>
            </w:pPr>
            <w:r>
              <w:rPr>
                <w:rFonts w:ascii="宋体" w:eastAsia="宋体" w:hAnsi="宋体" w:cs="宋体" w:hint="eastAsia"/>
                <w:b/>
                <w:kern w:val="0"/>
                <w:szCs w:val="21"/>
                <w:lang w:bidi="ar"/>
              </w:rPr>
              <w:t>二</w:t>
            </w:r>
          </w:p>
        </w:tc>
        <w:tc>
          <w:tcPr>
            <w:tcW w:w="8169"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b/>
                <w:kern w:val="0"/>
                <w:szCs w:val="21"/>
                <w:lang w:bidi="ar"/>
              </w:rPr>
            </w:pPr>
            <w:r>
              <w:rPr>
                <w:rFonts w:ascii="宋体" w:eastAsia="宋体" w:hAnsi="宋体" w:cs="宋体" w:hint="eastAsia"/>
                <w:b/>
                <w:bCs/>
                <w:szCs w:val="21"/>
                <w:lang w:val="zh-CN"/>
              </w:rPr>
              <w:t>施工管理团队人员</w:t>
            </w: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szCs w:val="21"/>
              </w:rPr>
            </w:pPr>
            <w:r>
              <w:rPr>
                <w:rFonts w:ascii="宋体" w:eastAsia="宋体" w:hAnsi="宋体" w:cs="宋体" w:hint="eastAsia"/>
                <w:kern w:val="0"/>
                <w:szCs w:val="21"/>
                <w:lang w:bidi="ar"/>
              </w:rPr>
              <w:t>1</w:t>
            </w:r>
          </w:p>
        </w:tc>
        <w:tc>
          <w:tcPr>
            <w:tcW w:w="15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0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施工负责人</w:t>
            </w:r>
          </w:p>
          <w:p w:rsidR="00D2561C" w:rsidRDefault="003A6E88">
            <w:pPr>
              <w:pStyle w:val="a6"/>
              <w:spacing w:line="276" w:lineRule="auto"/>
              <w:ind w:firstLineChars="0" w:firstLine="0"/>
              <w:jc w:val="center"/>
              <w:rPr>
                <w:rFonts w:ascii="宋体" w:hAnsi="宋体" w:cs="宋体"/>
                <w:kern w:val="0"/>
                <w:szCs w:val="21"/>
              </w:rPr>
            </w:pPr>
            <w:r>
              <w:rPr>
                <w:rFonts w:ascii="宋体" w:hAnsi="宋体" w:cs="宋体" w:hint="eastAsia"/>
                <w:szCs w:val="21"/>
              </w:rPr>
              <w:t>（</w:t>
            </w:r>
            <w:proofErr w:type="gramStart"/>
            <w:r>
              <w:rPr>
                <w:rFonts w:ascii="宋体" w:hAnsi="宋体" w:cs="宋体" w:hint="eastAsia"/>
                <w:szCs w:val="21"/>
              </w:rPr>
              <w:t>兼项目</w:t>
            </w:r>
            <w:proofErr w:type="gramEnd"/>
            <w:r>
              <w:rPr>
                <w:rFonts w:ascii="宋体" w:hAnsi="宋体" w:cs="宋体" w:hint="eastAsia"/>
                <w:szCs w:val="21"/>
              </w:rPr>
              <w:t>负责人）</w:t>
            </w:r>
          </w:p>
        </w:tc>
        <w:tc>
          <w:tcPr>
            <w:tcW w:w="2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szCs w:val="21"/>
              </w:rPr>
            </w:pPr>
            <w:r>
              <w:rPr>
                <w:rFonts w:ascii="宋体" w:eastAsia="宋体" w:hAnsi="宋体" w:cs="宋体" w:hint="eastAsia"/>
                <w:kern w:val="0"/>
                <w:szCs w:val="21"/>
                <w:lang w:bidi="ar"/>
              </w:rPr>
              <w:t>2</w:t>
            </w:r>
          </w:p>
        </w:tc>
        <w:tc>
          <w:tcPr>
            <w:tcW w:w="15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0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技术负责人</w:t>
            </w:r>
          </w:p>
        </w:tc>
        <w:tc>
          <w:tcPr>
            <w:tcW w:w="2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3</w:t>
            </w:r>
          </w:p>
        </w:tc>
        <w:tc>
          <w:tcPr>
            <w:tcW w:w="15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0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专职安全员</w:t>
            </w:r>
          </w:p>
        </w:tc>
        <w:tc>
          <w:tcPr>
            <w:tcW w:w="2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kern w:val="0"/>
                <w:szCs w:val="21"/>
                <w:lang w:bidi="ar"/>
              </w:rPr>
            </w:pPr>
            <w:r>
              <w:rPr>
                <w:rFonts w:ascii="宋体" w:eastAsia="宋体" w:hAnsi="宋体" w:cs="宋体" w:hint="eastAsia"/>
                <w:kern w:val="0"/>
                <w:szCs w:val="21"/>
                <w:lang w:bidi="ar"/>
              </w:rPr>
              <w:t>4</w:t>
            </w:r>
          </w:p>
        </w:tc>
        <w:tc>
          <w:tcPr>
            <w:tcW w:w="15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0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spacing w:line="276" w:lineRule="auto"/>
              <w:jc w:val="center"/>
              <w:rPr>
                <w:rFonts w:ascii="宋体" w:eastAsia="宋体" w:hAnsi="宋体" w:cs="宋体"/>
                <w:szCs w:val="21"/>
              </w:rPr>
            </w:pPr>
            <w:r>
              <w:rPr>
                <w:rFonts w:ascii="宋体" w:eastAsia="宋体" w:hAnsi="宋体" w:cs="宋体" w:hint="eastAsia"/>
                <w:szCs w:val="21"/>
              </w:rPr>
              <w:t>专职安全员</w:t>
            </w:r>
          </w:p>
        </w:tc>
        <w:tc>
          <w:tcPr>
            <w:tcW w:w="2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r>
      <w:tr w:rsidR="00D2561C">
        <w:trPr>
          <w:trHeight w:val="20"/>
        </w:trPr>
        <w:tc>
          <w:tcPr>
            <w:tcW w:w="88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3A6E88">
            <w:pPr>
              <w:widowControl/>
              <w:spacing w:line="276" w:lineRule="auto"/>
              <w:jc w:val="center"/>
              <w:textAlignment w:val="center"/>
              <w:rPr>
                <w:rFonts w:ascii="宋体" w:eastAsia="宋体" w:hAnsi="宋体" w:cs="宋体"/>
                <w:szCs w:val="21"/>
              </w:rPr>
            </w:pPr>
            <w:r>
              <w:rPr>
                <w:rFonts w:ascii="宋体" w:eastAsia="宋体" w:hAnsi="宋体" w:cs="宋体" w:hint="eastAsia"/>
                <w:kern w:val="0"/>
                <w:szCs w:val="21"/>
                <w:lang w:bidi="ar"/>
              </w:rPr>
              <w:t>……</w:t>
            </w:r>
          </w:p>
        </w:tc>
        <w:tc>
          <w:tcPr>
            <w:tcW w:w="151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010"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c>
          <w:tcPr>
            <w:tcW w:w="22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2561C" w:rsidRDefault="00D2561C">
            <w:pPr>
              <w:spacing w:line="276" w:lineRule="auto"/>
              <w:jc w:val="center"/>
              <w:rPr>
                <w:rFonts w:ascii="宋体" w:eastAsia="宋体" w:hAnsi="宋体" w:cs="宋体"/>
                <w:szCs w:val="21"/>
              </w:rPr>
            </w:pPr>
          </w:p>
        </w:tc>
      </w:tr>
    </w:tbl>
    <w:p w:rsidR="00D2561C" w:rsidRDefault="003A6E88">
      <w:pPr>
        <w:rPr>
          <w:rFonts w:ascii="宋体" w:eastAsia="宋体" w:hAnsi="宋体" w:cs="Times New Roman"/>
          <w:b/>
          <w:bCs/>
          <w:u w:val="single"/>
        </w:rPr>
      </w:pPr>
      <w:r>
        <w:rPr>
          <w:rFonts w:ascii="宋体" w:eastAsia="宋体" w:hAnsi="宋体" w:cs="Times New Roman" w:hint="eastAsia"/>
          <w:b/>
          <w:bCs/>
          <w:u w:val="single"/>
        </w:rPr>
        <w:t>注：投标人需结合项目要求及自身情况进行填报，后附相关证明材料。</w:t>
      </w:r>
    </w:p>
    <w:p w:rsidR="00D2561C" w:rsidRDefault="003A6E88">
      <w:pPr>
        <w:topLinePunct/>
        <w:adjustRightInd w:val="0"/>
        <w:snapToGrid w:val="0"/>
        <w:spacing w:line="360" w:lineRule="auto"/>
        <w:jc w:val="left"/>
        <w:outlineLvl w:val="2"/>
        <w:rPr>
          <w:rStyle w:val="110"/>
        </w:rPr>
      </w:pPr>
      <w:r>
        <w:rPr>
          <w:rFonts w:ascii="宋体" w:eastAsia="宋体" w:hAnsi="宋体" w:cs="Times New Roman"/>
          <w:b/>
          <w:bCs/>
          <w:caps/>
          <w:sz w:val="20"/>
          <w:szCs w:val="20"/>
        </w:rPr>
        <w:br w:type="page"/>
      </w:r>
    </w:p>
    <w:p w:rsidR="00D2561C" w:rsidRDefault="003A6E88">
      <w:pPr>
        <w:topLinePunct/>
        <w:adjustRightInd w:val="0"/>
        <w:snapToGrid w:val="0"/>
        <w:spacing w:line="360" w:lineRule="auto"/>
        <w:jc w:val="left"/>
        <w:outlineLvl w:val="2"/>
        <w:rPr>
          <w:rStyle w:val="110"/>
          <w:bCs w:val="0"/>
        </w:rPr>
      </w:pPr>
      <w:r>
        <w:rPr>
          <w:rStyle w:val="110"/>
          <w:rFonts w:hint="eastAsia"/>
          <w:bCs w:val="0"/>
        </w:rPr>
        <w:lastRenderedPageBreak/>
        <w:t>格式</w:t>
      </w:r>
      <w:r>
        <w:rPr>
          <w:rStyle w:val="110"/>
          <w:bCs w:val="0"/>
        </w:rPr>
        <w:t>6</w:t>
      </w:r>
      <w:r>
        <w:rPr>
          <w:rStyle w:val="110"/>
          <w:rFonts w:hint="eastAsia"/>
          <w:bCs w:val="0"/>
        </w:rPr>
        <w:t>：</w:t>
      </w:r>
    </w:p>
    <w:p w:rsidR="00D2561C" w:rsidRDefault="003A6E88">
      <w:pPr>
        <w:jc w:val="center"/>
        <w:rPr>
          <w:rFonts w:ascii="宋体" w:eastAsia="宋体" w:hAnsi="宋体" w:cs="宋体"/>
          <w:b/>
          <w:sz w:val="32"/>
          <w:szCs w:val="32"/>
        </w:rPr>
      </w:pPr>
      <w:r>
        <w:rPr>
          <w:rFonts w:ascii="宋体" w:eastAsia="宋体" w:hAnsi="宋体" w:cs="宋体" w:hint="eastAsia"/>
          <w:b/>
          <w:sz w:val="32"/>
          <w:szCs w:val="32"/>
        </w:rPr>
        <w:t>已竣工验收的企业类似工程业绩表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946"/>
        <w:gridCol w:w="2137"/>
        <w:gridCol w:w="2137"/>
      </w:tblGrid>
      <w:tr w:rsidR="00D2561C">
        <w:trPr>
          <w:cantSplit/>
          <w:trHeight w:val="592"/>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项目</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kern w:val="0"/>
                <w:sz w:val="24"/>
                <w:szCs w:val="21"/>
              </w:rPr>
              <w:t>1</w:t>
            </w: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kern w:val="0"/>
                <w:sz w:val="24"/>
                <w:szCs w:val="21"/>
              </w:rPr>
              <w:t>2</w:t>
            </w: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w:t>
            </w:r>
          </w:p>
        </w:tc>
      </w:tr>
      <w:tr w:rsidR="00D2561C">
        <w:trPr>
          <w:trHeight w:val="443"/>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工程名称</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r w:rsidR="00D2561C">
        <w:trPr>
          <w:trHeight w:val="877"/>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项目概况</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r w:rsidR="00D2561C">
        <w:trPr>
          <w:trHeight w:val="443"/>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工程对应的企业资质</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r w:rsidR="00D2561C">
        <w:trPr>
          <w:cantSplit/>
          <w:trHeight w:val="870"/>
        </w:trPr>
        <w:tc>
          <w:tcPr>
            <w:tcW w:w="2518" w:type="dxa"/>
            <w:tcBorders>
              <w:top w:val="single" w:sz="4" w:space="0" w:color="auto"/>
              <w:left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中标金额或合同金额</w:t>
            </w:r>
            <w:r>
              <w:rPr>
                <w:rFonts w:ascii="宋体" w:eastAsia="宋体" w:hAnsi="宋体" w:cs="Times New Roman"/>
                <w:kern w:val="0"/>
                <w:sz w:val="24"/>
                <w:szCs w:val="21"/>
              </w:rPr>
              <w:t xml:space="preserve"> (</w:t>
            </w:r>
            <w:r>
              <w:rPr>
                <w:rFonts w:ascii="宋体" w:eastAsia="宋体" w:hAnsi="宋体" w:cs="Times New Roman" w:hint="eastAsia"/>
                <w:kern w:val="0"/>
                <w:sz w:val="24"/>
                <w:szCs w:val="21"/>
              </w:rPr>
              <w:t>人民币：万元</w:t>
            </w:r>
            <w:r>
              <w:rPr>
                <w:rFonts w:ascii="宋体" w:eastAsia="宋体" w:hAnsi="宋体" w:cs="Times New Roman"/>
                <w:kern w:val="0"/>
                <w:sz w:val="24"/>
                <w:szCs w:val="21"/>
              </w:rPr>
              <w:t>)</w:t>
            </w:r>
          </w:p>
        </w:tc>
        <w:tc>
          <w:tcPr>
            <w:tcW w:w="1946" w:type="dxa"/>
            <w:tcBorders>
              <w:top w:val="single" w:sz="4" w:space="0" w:color="auto"/>
              <w:left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r w:rsidR="00D2561C">
        <w:trPr>
          <w:trHeight w:val="443"/>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竣工日期</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r w:rsidR="00D2561C">
        <w:trPr>
          <w:cantSplit/>
          <w:trHeight w:val="443"/>
        </w:trPr>
        <w:tc>
          <w:tcPr>
            <w:tcW w:w="2518"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360" w:lineRule="auto"/>
              <w:jc w:val="center"/>
              <w:rPr>
                <w:rFonts w:ascii="宋体" w:eastAsia="宋体" w:hAnsi="宋体" w:cs="Times New Roman"/>
                <w:kern w:val="0"/>
                <w:sz w:val="24"/>
                <w:szCs w:val="21"/>
              </w:rPr>
            </w:pPr>
            <w:r>
              <w:rPr>
                <w:rFonts w:ascii="宋体" w:eastAsia="宋体" w:hAnsi="宋体" w:cs="Times New Roman" w:hint="eastAsia"/>
                <w:kern w:val="0"/>
                <w:sz w:val="24"/>
                <w:szCs w:val="21"/>
              </w:rPr>
              <w:t>竣工质量评定等级</w:t>
            </w:r>
          </w:p>
        </w:tc>
        <w:tc>
          <w:tcPr>
            <w:tcW w:w="194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c>
          <w:tcPr>
            <w:tcW w:w="2137"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360" w:lineRule="auto"/>
              <w:rPr>
                <w:rFonts w:ascii="宋体" w:eastAsia="宋体" w:hAnsi="宋体" w:cs="Times New Roman"/>
                <w:kern w:val="0"/>
                <w:sz w:val="24"/>
                <w:szCs w:val="21"/>
              </w:rPr>
            </w:pPr>
          </w:p>
        </w:tc>
      </w:tr>
    </w:tbl>
    <w:p w:rsidR="00D2561C" w:rsidRDefault="003A6E88">
      <w:pPr>
        <w:spacing w:line="360" w:lineRule="auto"/>
        <w:jc w:val="left"/>
        <w:rPr>
          <w:rFonts w:ascii="宋体" w:eastAsia="宋体" w:hAnsi="宋体" w:cs="Times New Roman"/>
          <w:kern w:val="0"/>
          <w:sz w:val="24"/>
          <w:szCs w:val="21"/>
        </w:rPr>
      </w:pPr>
      <w:r>
        <w:rPr>
          <w:rFonts w:ascii="宋体" w:eastAsia="宋体" w:hAnsi="宋体" w:cs="Times New Roman" w:hint="eastAsia"/>
          <w:kern w:val="0"/>
          <w:sz w:val="24"/>
          <w:szCs w:val="21"/>
        </w:rPr>
        <w:t>注：由投标人按评审要求填写本表，并按《工程总承包实施方案投标文件详细审查评分表》要求附相关证明材料。</w:t>
      </w:r>
      <w:r>
        <w:rPr>
          <w:rFonts w:ascii="宋体" w:eastAsia="宋体" w:hAnsi="宋体" w:cs="Times New Roman"/>
          <w:kern w:val="0"/>
          <w:sz w:val="24"/>
          <w:szCs w:val="21"/>
        </w:rPr>
        <w:t xml:space="preserve"> </w:t>
      </w:r>
    </w:p>
    <w:p w:rsidR="00D2561C" w:rsidRDefault="00D2561C">
      <w:pPr>
        <w:spacing w:line="360" w:lineRule="auto"/>
        <w:jc w:val="left"/>
        <w:rPr>
          <w:rFonts w:ascii="宋体" w:eastAsia="宋体" w:hAnsi="宋体" w:cs="Times New Roman"/>
          <w:kern w:val="0"/>
          <w:sz w:val="24"/>
          <w:szCs w:val="21"/>
        </w:rPr>
      </w:pP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投标人：</w:t>
      </w:r>
    </w:p>
    <w:p w:rsidR="00D2561C" w:rsidRDefault="003A6E88">
      <w:pPr>
        <w:spacing w:line="360" w:lineRule="auto"/>
        <w:rPr>
          <w:rFonts w:ascii="宋体" w:eastAsia="宋体" w:hAnsi="宋体" w:cs="宋体"/>
          <w:kern w:val="0"/>
          <w:sz w:val="24"/>
          <w:szCs w:val="21"/>
        </w:rPr>
      </w:pPr>
      <w:r>
        <w:rPr>
          <w:rFonts w:ascii="宋体" w:eastAsia="宋体" w:hAnsi="宋体" w:cs="宋体" w:hint="eastAsia"/>
          <w:kern w:val="0"/>
          <w:sz w:val="24"/>
          <w:szCs w:val="21"/>
        </w:rPr>
        <w:t>日</w:t>
      </w:r>
      <w:r>
        <w:rPr>
          <w:rFonts w:ascii="宋体" w:eastAsia="宋体" w:hAnsi="宋体" w:cs="宋体"/>
          <w:kern w:val="0"/>
          <w:sz w:val="24"/>
          <w:szCs w:val="21"/>
        </w:rPr>
        <w:t xml:space="preserve">   </w:t>
      </w:r>
      <w:r>
        <w:rPr>
          <w:rFonts w:ascii="宋体" w:eastAsia="宋体" w:hAnsi="宋体" w:cs="宋体" w:hint="eastAsia"/>
          <w:kern w:val="0"/>
          <w:sz w:val="24"/>
          <w:szCs w:val="21"/>
        </w:rPr>
        <w:t>期：</w:t>
      </w:r>
      <w:r>
        <w:rPr>
          <w:rFonts w:ascii="宋体" w:eastAsia="宋体" w:hAnsi="宋体" w:cs="宋体"/>
          <w:kern w:val="0"/>
          <w:sz w:val="24"/>
          <w:szCs w:val="21"/>
        </w:rPr>
        <w:t xml:space="preserve">    </w:t>
      </w:r>
      <w:r>
        <w:rPr>
          <w:rFonts w:ascii="宋体" w:eastAsia="宋体" w:hAnsi="宋体" w:cs="宋体" w:hint="eastAsia"/>
          <w:kern w:val="0"/>
          <w:sz w:val="24"/>
          <w:szCs w:val="21"/>
        </w:rPr>
        <w:t>年</w:t>
      </w:r>
      <w:r>
        <w:rPr>
          <w:rFonts w:ascii="宋体" w:eastAsia="宋体" w:hAnsi="宋体" w:cs="宋体"/>
          <w:kern w:val="0"/>
          <w:sz w:val="24"/>
          <w:szCs w:val="21"/>
        </w:rPr>
        <w:t xml:space="preserve">    </w:t>
      </w:r>
      <w:r>
        <w:rPr>
          <w:rFonts w:ascii="宋体" w:eastAsia="宋体" w:hAnsi="宋体" w:cs="宋体" w:hint="eastAsia"/>
          <w:kern w:val="0"/>
          <w:sz w:val="24"/>
          <w:szCs w:val="21"/>
        </w:rPr>
        <w:t>月</w:t>
      </w:r>
      <w:r>
        <w:rPr>
          <w:rFonts w:ascii="宋体" w:eastAsia="宋体" w:hAnsi="宋体" w:cs="宋体"/>
          <w:kern w:val="0"/>
          <w:sz w:val="24"/>
          <w:szCs w:val="21"/>
        </w:rPr>
        <w:t xml:space="preserve">    </w:t>
      </w:r>
      <w:r>
        <w:rPr>
          <w:rFonts w:ascii="宋体" w:eastAsia="宋体" w:hAnsi="宋体" w:cs="宋体" w:hint="eastAsia"/>
          <w:kern w:val="0"/>
          <w:sz w:val="24"/>
          <w:szCs w:val="21"/>
        </w:rPr>
        <w:t>日</w:t>
      </w:r>
    </w:p>
    <w:p w:rsidR="00D2561C" w:rsidRDefault="003A6E88">
      <w:pPr>
        <w:widowControl/>
        <w:jc w:val="left"/>
        <w:rPr>
          <w:rFonts w:ascii="宋体" w:eastAsia="宋体" w:hAnsi="宋体" w:cs="Times New Roman"/>
          <w:smallCaps/>
          <w:sz w:val="20"/>
          <w:szCs w:val="20"/>
        </w:rPr>
      </w:pPr>
      <w:r>
        <w:rPr>
          <w:rFonts w:ascii="宋体" w:eastAsia="宋体" w:hAnsi="宋体" w:cs="Times New Roman"/>
          <w:smallCaps/>
          <w:sz w:val="20"/>
          <w:szCs w:val="20"/>
        </w:rPr>
        <w:br w:type="page"/>
      </w:r>
    </w:p>
    <w:p w:rsidR="00D2561C" w:rsidRDefault="003A6E88">
      <w:pPr>
        <w:topLinePunct/>
        <w:adjustRightInd w:val="0"/>
        <w:snapToGrid w:val="0"/>
        <w:spacing w:line="360" w:lineRule="auto"/>
        <w:jc w:val="left"/>
        <w:outlineLvl w:val="2"/>
        <w:rPr>
          <w:rStyle w:val="110"/>
        </w:rPr>
      </w:pPr>
      <w:r>
        <w:rPr>
          <w:rStyle w:val="110"/>
          <w:rFonts w:hint="eastAsia"/>
        </w:rPr>
        <w:lastRenderedPageBreak/>
        <w:t>格式</w:t>
      </w:r>
      <w:r>
        <w:rPr>
          <w:rStyle w:val="110"/>
        </w:rPr>
        <w:t>7</w:t>
      </w:r>
      <w:r>
        <w:rPr>
          <w:rStyle w:val="110"/>
          <w:rFonts w:hint="eastAsia"/>
        </w:rPr>
        <w:t>：</w:t>
      </w:r>
    </w:p>
    <w:p w:rsidR="00D2561C" w:rsidRDefault="003A6E88">
      <w:pPr>
        <w:autoSpaceDE w:val="0"/>
        <w:autoSpaceDN w:val="0"/>
        <w:adjustRightInd w:val="0"/>
        <w:jc w:val="center"/>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t>企业工程</w:t>
      </w:r>
      <w:r>
        <w:rPr>
          <w:rFonts w:ascii="宋体" w:eastAsia="宋体" w:hAnsi="宋体" w:cs="宋体" w:hint="eastAsia"/>
          <w:b/>
          <w:bCs/>
          <w:kern w:val="0"/>
          <w:sz w:val="32"/>
          <w:szCs w:val="32"/>
        </w:rPr>
        <w:t>获奖</w:t>
      </w:r>
      <w:r>
        <w:rPr>
          <w:rFonts w:ascii="宋体" w:eastAsia="宋体" w:hAnsi="宋体" w:cs="宋体" w:hint="eastAsia"/>
          <w:b/>
          <w:bCs/>
          <w:kern w:val="0"/>
          <w:sz w:val="32"/>
          <w:szCs w:val="32"/>
          <w:lang w:val="zh-CN"/>
        </w:rPr>
        <w:t>汇总表</w:t>
      </w:r>
    </w:p>
    <w:tbl>
      <w:tblPr>
        <w:tblW w:w="8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3360"/>
        <w:gridCol w:w="2551"/>
        <w:gridCol w:w="1885"/>
      </w:tblGrid>
      <w:tr w:rsidR="00D2561C">
        <w:trPr>
          <w:trHeight w:val="849"/>
          <w:jc w:val="center"/>
        </w:trPr>
        <w:tc>
          <w:tcPr>
            <w:tcW w:w="797"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ind w:leftChars="-12" w:left="-25"/>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奖项名称</w:t>
            </w: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颁发机构</w:t>
            </w:r>
          </w:p>
        </w:tc>
        <w:tc>
          <w:tcPr>
            <w:tcW w:w="1885"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获奖时间</w:t>
            </w:r>
          </w:p>
        </w:tc>
      </w:tr>
      <w:tr w:rsidR="00D2561C">
        <w:trPr>
          <w:trHeight w:val="846"/>
          <w:jc w:val="center"/>
        </w:trPr>
        <w:tc>
          <w:tcPr>
            <w:tcW w:w="797"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70"/>
          <w:jc w:val="center"/>
        </w:trPr>
        <w:tc>
          <w:tcPr>
            <w:tcW w:w="797" w:type="dxa"/>
            <w:tcBorders>
              <w:top w:val="single" w:sz="4" w:space="0" w:color="auto"/>
              <w:left w:val="single" w:sz="4" w:space="0" w:color="auto"/>
              <w:bottom w:val="single" w:sz="4" w:space="0" w:color="auto"/>
              <w:right w:val="single" w:sz="4" w:space="0" w:color="auto"/>
            </w:tcBorders>
            <w:vAlign w:val="center"/>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2</w:t>
            </w: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49"/>
          <w:jc w:val="center"/>
        </w:trPr>
        <w:tc>
          <w:tcPr>
            <w:tcW w:w="797" w:type="dxa"/>
            <w:tcBorders>
              <w:top w:val="single" w:sz="4" w:space="0" w:color="auto"/>
              <w:left w:val="single" w:sz="4" w:space="0" w:color="auto"/>
              <w:bottom w:val="single" w:sz="4" w:space="0" w:color="auto"/>
              <w:right w:val="single" w:sz="4" w:space="0" w:color="auto"/>
            </w:tcBorders>
          </w:tcPr>
          <w:p w:rsidR="00D2561C" w:rsidRDefault="003A6E88">
            <w:pPr>
              <w:topLinePunct/>
              <w:spacing w:line="360" w:lineRule="auto"/>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59"/>
          <w:jc w:val="center"/>
        </w:trPr>
        <w:tc>
          <w:tcPr>
            <w:tcW w:w="797"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55"/>
          <w:jc w:val="center"/>
        </w:trPr>
        <w:tc>
          <w:tcPr>
            <w:tcW w:w="797"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51"/>
          <w:jc w:val="center"/>
        </w:trPr>
        <w:tc>
          <w:tcPr>
            <w:tcW w:w="797"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r w:rsidR="00D2561C">
        <w:trPr>
          <w:trHeight w:val="858"/>
          <w:jc w:val="center"/>
        </w:trPr>
        <w:tc>
          <w:tcPr>
            <w:tcW w:w="797"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2551" w:type="dxa"/>
            <w:tcBorders>
              <w:top w:val="single" w:sz="4" w:space="0" w:color="auto"/>
              <w:left w:val="single" w:sz="4" w:space="0" w:color="auto"/>
              <w:bottom w:val="single" w:sz="4" w:space="0" w:color="auto"/>
              <w:right w:val="single" w:sz="4" w:space="0" w:color="auto"/>
            </w:tcBorders>
            <w:vAlign w:val="center"/>
          </w:tcPr>
          <w:p w:rsidR="00D2561C" w:rsidRDefault="00D2561C">
            <w:pPr>
              <w:topLinePunct/>
              <w:spacing w:line="360" w:lineRule="auto"/>
              <w:jc w:val="center"/>
              <w:rPr>
                <w:rFonts w:ascii="宋体" w:eastAsia="宋体" w:hAnsi="宋体" w:cs="Times New Roman"/>
                <w:kern w:val="0"/>
                <w:sz w:val="24"/>
                <w:szCs w:val="24"/>
              </w:rPr>
            </w:pPr>
          </w:p>
        </w:tc>
        <w:tc>
          <w:tcPr>
            <w:tcW w:w="1885" w:type="dxa"/>
            <w:tcBorders>
              <w:top w:val="single" w:sz="4" w:space="0" w:color="auto"/>
              <w:left w:val="single" w:sz="4" w:space="0" w:color="auto"/>
              <w:bottom w:val="single" w:sz="4" w:space="0" w:color="auto"/>
              <w:right w:val="single" w:sz="4" w:space="0" w:color="auto"/>
            </w:tcBorders>
          </w:tcPr>
          <w:p w:rsidR="00D2561C" w:rsidRDefault="00D2561C">
            <w:pPr>
              <w:topLinePunct/>
              <w:spacing w:line="360" w:lineRule="auto"/>
              <w:jc w:val="center"/>
              <w:rPr>
                <w:rFonts w:ascii="宋体" w:eastAsia="宋体" w:hAnsi="宋体" w:cs="Times New Roman"/>
                <w:kern w:val="0"/>
                <w:sz w:val="24"/>
                <w:szCs w:val="24"/>
              </w:rPr>
            </w:pPr>
          </w:p>
        </w:tc>
      </w:tr>
    </w:tbl>
    <w:p w:rsidR="00D2561C" w:rsidRDefault="003A6E88">
      <w:pPr>
        <w:spacing w:line="360" w:lineRule="auto"/>
        <w:jc w:val="left"/>
        <w:rPr>
          <w:rFonts w:ascii="宋体" w:eastAsia="宋体" w:hAnsi="宋体" w:cs="Times New Roman"/>
          <w:kern w:val="0"/>
          <w:sz w:val="24"/>
          <w:szCs w:val="21"/>
        </w:rPr>
      </w:pPr>
      <w:r>
        <w:rPr>
          <w:rFonts w:ascii="宋体" w:eastAsia="宋体" w:hAnsi="宋体" w:cs="Times New Roman" w:hint="eastAsia"/>
          <w:kern w:val="0"/>
          <w:sz w:val="24"/>
          <w:szCs w:val="21"/>
        </w:rPr>
        <w:t>注：由投标人按评审要求填写本表，并按《工程总承包实施方案投标文件详细审查评分表》要求附相关证明材料；</w:t>
      </w:r>
      <w:r>
        <w:rPr>
          <w:rFonts w:ascii="宋体" w:eastAsia="宋体" w:hAnsi="宋体" w:cs="Times New Roman"/>
          <w:kern w:val="0"/>
          <w:sz w:val="24"/>
          <w:szCs w:val="21"/>
        </w:rPr>
        <w:t xml:space="preserve"> </w:t>
      </w:r>
    </w:p>
    <w:p w:rsidR="00D2561C" w:rsidRDefault="00D2561C">
      <w:pPr>
        <w:spacing w:line="360" w:lineRule="auto"/>
        <w:jc w:val="left"/>
        <w:rPr>
          <w:rFonts w:ascii="宋体" w:eastAsia="宋体" w:hAnsi="宋体" w:cs="Times New Roman"/>
          <w:kern w:val="0"/>
          <w:sz w:val="24"/>
          <w:szCs w:val="21"/>
        </w:rPr>
      </w:pP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投标人：</w:t>
      </w: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日</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期：</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年</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月</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日</w:t>
      </w:r>
    </w:p>
    <w:p w:rsidR="00D2561C" w:rsidRDefault="003A6E88">
      <w:pPr>
        <w:jc w:val="left"/>
        <w:rPr>
          <w:rFonts w:ascii="宋体" w:eastAsia="宋体" w:hAnsi="宋体" w:cs="宋体"/>
          <w:kern w:val="0"/>
          <w:sz w:val="24"/>
          <w:szCs w:val="24"/>
        </w:rPr>
      </w:pPr>
      <w:r>
        <w:rPr>
          <w:rFonts w:ascii="宋体" w:eastAsia="宋体" w:hAnsi="宋体" w:cs="宋体"/>
          <w:kern w:val="0"/>
          <w:sz w:val="24"/>
          <w:szCs w:val="24"/>
        </w:rPr>
        <w:br w:type="page"/>
      </w:r>
    </w:p>
    <w:p w:rsidR="00D2561C" w:rsidRDefault="003A6E88">
      <w:pPr>
        <w:topLinePunct/>
        <w:adjustRightInd w:val="0"/>
        <w:snapToGrid w:val="0"/>
        <w:spacing w:line="360" w:lineRule="auto"/>
        <w:jc w:val="left"/>
        <w:outlineLvl w:val="2"/>
        <w:rPr>
          <w:rStyle w:val="110"/>
          <w:bCs w:val="0"/>
        </w:rPr>
      </w:pPr>
      <w:r>
        <w:rPr>
          <w:rStyle w:val="110"/>
          <w:rFonts w:hint="eastAsia"/>
        </w:rPr>
        <w:lastRenderedPageBreak/>
        <w:t>格式</w:t>
      </w:r>
      <w:r>
        <w:rPr>
          <w:rStyle w:val="110"/>
        </w:rPr>
        <w:t>8</w:t>
      </w:r>
      <w:r>
        <w:rPr>
          <w:rStyle w:val="110"/>
          <w:rFonts w:hint="eastAsia"/>
        </w:rPr>
        <w:t>：</w:t>
      </w:r>
    </w:p>
    <w:p w:rsidR="00D2561C" w:rsidRDefault="003A6E88">
      <w:pPr>
        <w:autoSpaceDE w:val="0"/>
        <w:autoSpaceDN w:val="0"/>
        <w:adjustRightInd w:val="0"/>
        <w:jc w:val="center"/>
        <w:rPr>
          <w:rFonts w:ascii="宋体" w:eastAsia="宋体" w:hAnsi="宋体" w:cs="宋体"/>
          <w:b/>
          <w:bCs/>
          <w:kern w:val="0"/>
          <w:sz w:val="32"/>
          <w:szCs w:val="32"/>
          <w:lang w:val="zh-CN"/>
        </w:rPr>
      </w:pPr>
      <w:r>
        <w:rPr>
          <w:rFonts w:ascii="宋体" w:eastAsia="宋体" w:hAnsi="宋体" w:cs="宋体" w:hint="eastAsia"/>
          <w:b/>
          <w:bCs/>
          <w:kern w:val="0"/>
          <w:sz w:val="32"/>
          <w:szCs w:val="32"/>
          <w:lang w:val="zh-CN"/>
        </w:rPr>
        <w:t>第三方评价汇总表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
        <w:gridCol w:w="8302"/>
      </w:tblGrid>
      <w:tr w:rsidR="00D2561C">
        <w:trPr>
          <w:trHeight w:val="636"/>
          <w:jc w:val="center"/>
        </w:trPr>
        <w:tc>
          <w:tcPr>
            <w:tcW w:w="765"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b/>
                <w:sz w:val="24"/>
                <w:szCs w:val="24"/>
              </w:rPr>
            </w:pPr>
            <w:r>
              <w:rPr>
                <w:rFonts w:ascii="宋体" w:eastAsia="宋体" w:hAnsi="宋体" w:cs="Times New Roman" w:hint="eastAsia"/>
                <w:b/>
                <w:sz w:val="24"/>
                <w:szCs w:val="24"/>
              </w:rPr>
              <w:t>序号</w:t>
            </w:r>
          </w:p>
        </w:tc>
        <w:tc>
          <w:tcPr>
            <w:tcW w:w="8302"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b/>
                <w:sz w:val="24"/>
                <w:szCs w:val="24"/>
              </w:rPr>
            </w:pPr>
            <w:r>
              <w:rPr>
                <w:rFonts w:ascii="宋体" w:eastAsia="宋体" w:hAnsi="宋体" w:cs="Times New Roman" w:hint="eastAsia"/>
                <w:b/>
                <w:sz w:val="24"/>
                <w:szCs w:val="24"/>
              </w:rPr>
              <w:t>企业信用等级</w:t>
            </w:r>
          </w:p>
        </w:tc>
      </w:tr>
      <w:tr w:rsidR="00D2561C">
        <w:trPr>
          <w:trHeight w:val="638"/>
          <w:jc w:val="center"/>
        </w:trPr>
        <w:tc>
          <w:tcPr>
            <w:tcW w:w="765"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8302" w:type="dxa"/>
            <w:tcBorders>
              <w:top w:val="single" w:sz="4" w:space="0" w:color="auto"/>
              <w:left w:val="single" w:sz="4" w:space="0" w:color="auto"/>
              <w:bottom w:val="single" w:sz="4" w:space="0" w:color="auto"/>
              <w:right w:val="single" w:sz="4" w:space="0" w:color="auto"/>
            </w:tcBorders>
            <w:vAlign w:val="center"/>
          </w:tcPr>
          <w:p w:rsidR="00D2561C" w:rsidRDefault="00D2561C">
            <w:pPr>
              <w:jc w:val="center"/>
              <w:rPr>
                <w:rFonts w:ascii="宋体" w:eastAsia="宋体" w:hAnsi="宋体" w:cs="Times New Roman"/>
                <w:sz w:val="24"/>
                <w:szCs w:val="24"/>
              </w:rPr>
            </w:pPr>
          </w:p>
        </w:tc>
      </w:tr>
      <w:tr w:rsidR="00D2561C">
        <w:trPr>
          <w:trHeight w:val="575"/>
          <w:jc w:val="center"/>
        </w:trPr>
        <w:tc>
          <w:tcPr>
            <w:tcW w:w="765"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sz w:val="24"/>
                <w:szCs w:val="24"/>
              </w:rPr>
            </w:pPr>
            <w:r>
              <w:rPr>
                <w:rFonts w:ascii="宋体" w:eastAsia="宋体" w:hAnsi="宋体" w:cs="Times New Roman" w:hint="eastAsia"/>
                <w:sz w:val="24"/>
                <w:szCs w:val="24"/>
              </w:rPr>
              <w:t>2</w:t>
            </w:r>
          </w:p>
        </w:tc>
        <w:tc>
          <w:tcPr>
            <w:tcW w:w="8302" w:type="dxa"/>
            <w:tcBorders>
              <w:top w:val="single" w:sz="4" w:space="0" w:color="auto"/>
              <w:left w:val="single" w:sz="4" w:space="0" w:color="auto"/>
              <w:bottom w:val="single" w:sz="4" w:space="0" w:color="auto"/>
              <w:right w:val="single" w:sz="4" w:space="0" w:color="auto"/>
            </w:tcBorders>
            <w:vAlign w:val="center"/>
          </w:tcPr>
          <w:p w:rsidR="00D2561C" w:rsidRDefault="00D2561C">
            <w:pPr>
              <w:jc w:val="center"/>
              <w:rPr>
                <w:rFonts w:ascii="宋体" w:eastAsia="宋体" w:hAnsi="宋体" w:cs="Times New Roman"/>
                <w:sz w:val="24"/>
                <w:szCs w:val="24"/>
              </w:rPr>
            </w:pPr>
          </w:p>
        </w:tc>
      </w:tr>
      <w:tr w:rsidR="00D2561C">
        <w:trPr>
          <w:trHeight w:val="555"/>
          <w:jc w:val="center"/>
        </w:trPr>
        <w:tc>
          <w:tcPr>
            <w:tcW w:w="765"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8302" w:type="dxa"/>
            <w:tcBorders>
              <w:top w:val="single" w:sz="4" w:space="0" w:color="auto"/>
              <w:left w:val="single" w:sz="4" w:space="0" w:color="auto"/>
              <w:bottom w:val="single" w:sz="4" w:space="0" w:color="auto"/>
              <w:right w:val="single" w:sz="4" w:space="0" w:color="auto"/>
            </w:tcBorders>
            <w:vAlign w:val="center"/>
          </w:tcPr>
          <w:p w:rsidR="00D2561C" w:rsidRDefault="00D2561C">
            <w:pPr>
              <w:jc w:val="center"/>
              <w:rPr>
                <w:rFonts w:ascii="宋体" w:eastAsia="宋体" w:hAnsi="宋体" w:cs="Times New Roman"/>
                <w:sz w:val="24"/>
                <w:szCs w:val="24"/>
              </w:rPr>
            </w:pPr>
          </w:p>
        </w:tc>
      </w:tr>
      <w:tr w:rsidR="00D2561C">
        <w:trPr>
          <w:trHeight w:val="678"/>
          <w:jc w:val="center"/>
        </w:trPr>
        <w:tc>
          <w:tcPr>
            <w:tcW w:w="765" w:type="dxa"/>
            <w:tcBorders>
              <w:top w:val="single" w:sz="4" w:space="0" w:color="auto"/>
              <w:left w:val="single" w:sz="4" w:space="0" w:color="auto"/>
              <w:bottom w:val="single" w:sz="4" w:space="0" w:color="auto"/>
              <w:right w:val="single" w:sz="4" w:space="0" w:color="auto"/>
            </w:tcBorders>
            <w:vAlign w:val="center"/>
          </w:tcPr>
          <w:p w:rsidR="00D2561C" w:rsidRDefault="003A6E88">
            <w:pPr>
              <w:jc w:val="center"/>
              <w:rPr>
                <w:rFonts w:ascii="宋体" w:eastAsia="宋体" w:hAnsi="宋体" w:cs="Times New Roman"/>
                <w:sz w:val="24"/>
                <w:szCs w:val="24"/>
              </w:rPr>
            </w:pPr>
            <w:r>
              <w:rPr>
                <w:rFonts w:ascii="宋体" w:eastAsia="宋体" w:hAnsi="宋体" w:cs="Times New Roman" w:hint="eastAsia"/>
                <w:sz w:val="24"/>
                <w:szCs w:val="24"/>
              </w:rPr>
              <w:t>…</w:t>
            </w:r>
          </w:p>
        </w:tc>
        <w:tc>
          <w:tcPr>
            <w:tcW w:w="8302" w:type="dxa"/>
            <w:tcBorders>
              <w:top w:val="single" w:sz="4" w:space="0" w:color="auto"/>
              <w:left w:val="single" w:sz="4" w:space="0" w:color="auto"/>
              <w:bottom w:val="single" w:sz="4" w:space="0" w:color="auto"/>
              <w:right w:val="single" w:sz="4" w:space="0" w:color="auto"/>
            </w:tcBorders>
            <w:vAlign w:val="center"/>
          </w:tcPr>
          <w:p w:rsidR="00D2561C" w:rsidRDefault="00D2561C">
            <w:pPr>
              <w:jc w:val="center"/>
              <w:rPr>
                <w:rFonts w:ascii="宋体" w:eastAsia="宋体" w:hAnsi="宋体" w:cs="Times New Roman"/>
                <w:sz w:val="24"/>
                <w:szCs w:val="24"/>
              </w:rPr>
            </w:pPr>
          </w:p>
        </w:tc>
      </w:tr>
    </w:tbl>
    <w:p w:rsidR="00D2561C" w:rsidRDefault="003A6E88">
      <w:pPr>
        <w:spacing w:line="360" w:lineRule="auto"/>
        <w:jc w:val="left"/>
        <w:rPr>
          <w:rFonts w:ascii="宋体" w:eastAsia="宋体" w:hAnsi="宋体" w:cs="Times New Roman"/>
          <w:kern w:val="0"/>
          <w:sz w:val="24"/>
          <w:szCs w:val="21"/>
        </w:rPr>
      </w:pPr>
      <w:r>
        <w:rPr>
          <w:rFonts w:ascii="宋体" w:eastAsia="宋体" w:hAnsi="宋体" w:cs="Times New Roman" w:hint="eastAsia"/>
          <w:kern w:val="0"/>
          <w:sz w:val="24"/>
          <w:szCs w:val="21"/>
        </w:rPr>
        <w:t>注：由投标人按评审要求填写本表，并按《工程总承包实施方案投标文件详细审查评分表》要求附相关证明材料；</w:t>
      </w:r>
      <w:r>
        <w:rPr>
          <w:rFonts w:ascii="宋体" w:eastAsia="宋体" w:hAnsi="宋体" w:cs="Times New Roman"/>
          <w:kern w:val="0"/>
          <w:sz w:val="24"/>
          <w:szCs w:val="21"/>
        </w:rPr>
        <w:t xml:space="preserve"> </w:t>
      </w:r>
    </w:p>
    <w:p w:rsidR="00D2561C" w:rsidRDefault="00D2561C">
      <w:pPr>
        <w:spacing w:line="360" w:lineRule="auto"/>
        <w:jc w:val="left"/>
        <w:rPr>
          <w:rFonts w:ascii="宋体" w:eastAsia="宋体" w:hAnsi="宋体" w:cs="Times New Roman"/>
          <w:kern w:val="0"/>
          <w:sz w:val="24"/>
          <w:szCs w:val="21"/>
        </w:rPr>
      </w:pPr>
    </w:p>
    <w:p w:rsidR="00D2561C" w:rsidRDefault="00D2561C">
      <w:pPr>
        <w:rPr>
          <w:rFonts w:ascii="宋体" w:eastAsia="宋体" w:hAnsi="宋体" w:cs="Times New Roman"/>
          <w:kern w:val="0"/>
          <w:sz w:val="20"/>
          <w:szCs w:val="20"/>
        </w:rPr>
      </w:pP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投标人：</w:t>
      </w: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日</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期：</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年</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月</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日</w:t>
      </w:r>
    </w:p>
    <w:p w:rsidR="00D2561C" w:rsidRDefault="00D2561C">
      <w:pPr>
        <w:rPr>
          <w:rFonts w:ascii="宋体" w:eastAsia="宋体" w:hAnsi="宋体" w:cs="宋体"/>
          <w:b/>
          <w:kern w:val="0"/>
          <w:sz w:val="36"/>
          <w:szCs w:val="36"/>
        </w:rPr>
        <w:sectPr w:rsidR="00D2561C">
          <w:headerReference w:type="default" r:id="rId19"/>
          <w:pgSz w:w="11905" w:h="16838"/>
          <w:pgMar w:top="1440" w:right="1440" w:bottom="1440" w:left="1440" w:header="850" w:footer="850" w:gutter="0"/>
          <w:cols w:space="720"/>
          <w:docGrid w:type="lines" w:linePitch="312"/>
        </w:sectPr>
      </w:pPr>
    </w:p>
    <w:p w:rsidR="00D2561C" w:rsidRDefault="003A6E88">
      <w:pPr>
        <w:topLinePunct/>
        <w:adjustRightInd w:val="0"/>
        <w:snapToGrid w:val="0"/>
        <w:spacing w:line="360" w:lineRule="auto"/>
        <w:jc w:val="left"/>
        <w:outlineLvl w:val="2"/>
        <w:rPr>
          <w:rStyle w:val="110"/>
        </w:rPr>
      </w:pPr>
      <w:bookmarkStart w:id="306" w:name="_Toc30662"/>
      <w:r>
        <w:rPr>
          <w:rStyle w:val="110"/>
          <w:rFonts w:hint="eastAsia"/>
        </w:rPr>
        <w:lastRenderedPageBreak/>
        <w:t>格式</w:t>
      </w:r>
      <w:r>
        <w:rPr>
          <w:rStyle w:val="110"/>
        </w:rPr>
        <w:t>9</w:t>
      </w:r>
      <w:r>
        <w:rPr>
          <w:rStyle w:val="110"/>
          <w:rFonts w:hint="eastAsia"/>
        </w:rPr>
        <w:t>：</w:t>
      </w:r>
    </w:p>
    <w:p w:rsidR="00D2561C" w:rsidRDefault="003A6E88">
      <w:pPr>
        <w:tabs>
          <w:tab w:val="left" w:pos="4962"/>
        </w:tabs>
        <w:jc w:val="center"/>
        <w:rPr>
          <w:rFonts w:ascii="宋体" w:eastAsia="宋体" w:hAnsi="宋体" w:cs="宋体"/>
          <w:b/>
          <w:kern w:val="0"/>
          <w:sz w:val="36"/>
          <w:szCs w:val="36"/>
        </w:rPr>
      </w:pPr>
      <w:r>
        <w:rPr>
          <w:rFonts w:ascii="宋体" w:eastAsia="宋体" w:hAnsi="宋体" w:cs="宋体" w:hint="eastAsia"/>
          <w:b/>
          <w:kern w:val="0"/>
          <w:sz w:val="36"/>
          <w:szCs w:val="36"/>
        </w:rPr>
        <w:t>拟投入本工程施工的主要机械设备配备表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0"/>
        <w:gridCol w:w="2856"/>
        <w:gridCol w:w="2024"/>
        <w:gridCol w:w="1559"/>
        <w:gridCol w:w="1545"/>
      </w:tblGrid>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序</w:t>
            </w:r>
          </w:p>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号</w:t>
            </w: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设备名称</w:t>
            </w: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投入总数量</w:t>
            </w: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来源</w:t>
            </w:r>
          </w:p>
          <w:p w:rsidR="00D2561C" w:rsidRDefault="003A6E88">
            <w:pPr>
              <w:spacing w:line="240" w:lineRule="exact"/>
              <w:jc w:val="center"/>
              <w:textAlignment w:val="center"/>
              <w:rPr>
                <w:rFonts w:ascii="宋体" w:eastAsia="宋体" w:hAnsi="宋体" w:cs="宋体"/>
                <w:szCs w:val="21"/>
              </w:rPr>
            </w:pPr>
            <w:r>
              <w:rPr>
                <w:rFonts w:ascii="宋体" w:eastAsia="宋体" w:hAnsi="宋体" w:cs="宋体"/>
                <w:szCs w:val="21"/>
              </w:rPr>
              <w:t>(</w:t>
            </w:r>
            <w:r>
              <w:rPr>
                <w:rFonts w:ascii="宋体" w:eastAsia="宋体" w:hAnsi="宋体" w:cs="宋体" w:hint="eastAsia"/>
                <w:szCs w:val="21"/>
              </w:rPr>
              <w:t>自有</w:t>
            </w:r>
            <w:r>
              <w:rPr>
                <w:rFonts w:ascii="宋体" w:eastAsia="宋体" w:hAnsi="宋体" w:cs="宋体"/>
                <w:szCs w:val="21"/>
              </w:rPr>
              <w:t>/</w:t>
            </w:r>
          </w:p>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租赁</w:t>
            </w:r>
            <w:r>
              <w:rPr>
                <w:rFonts w:ascii="宋体" w:eastAsia="宋体" w:hAnsi="宋体" w:cs="宋体"/>
                <w:szCs w:val="21"/>
              </w:rPr>
              <w:t>)</w:t>
            </w:r>
          </w:p>
        </w:tc>
        <w:tc>
          <w:tcPr>
            <w:tcW w:w="1545" w:type="dxa"/>
            <w:tcBorders>
              <w:top w:val="single" w:sz="4" w:space="0" w:color="auto"/>
              <w:left w:val="single" w:sz="4" w:space="0" w:color="auto"/>
              <w:bottom w:val="single" w:sz="4" w:space="0" w:color="auto"/>
              <w:right w:val="single" w:sz="4" w:space="0" w:color="auto"/>
            </w:tcBorders>
            <w:vAlign w:val="center"/>
          </w:tcPr>
          <w:p w:rsidR="00D2561C" w:rsidRDefault="003A6E88">
            <w:pPr>
              <w:spacing w:line="240" w:lineRule="exact"/>
              <w:jc w:val="center"/>
              <w:textAlignment w:val="center"/>
              <w:rPr>
                <w:rFonts w:ascii="宋体" w:eastAsia="宋体" w:hAnsi="宋体" w:cs="宋体"/>
                <w:szCs w:val="21"/>
              </w:rPr>
            </w:pPr>
            <w:r>
              <w:rPr>
                <w:rFonts w:ascii="宋体" w:eastAsia="宋体" w:hAnsi="宋体" w:cs="宋体" w:hint="eastAsia"/>
                <w:szCs w:val="21"/>
              </w:rPr>
              <w:t>备注</w:t>
            </w:r>
          </w:p>
        </w:tc>
      </w:tr>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r>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r>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r>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45"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r>
      <w:tr w:rsidR="00D2561C">
        <w:trPr>
          <w:cantSplit/>
          <w:trHeight w:val="926"/>
          <w:jc w:val="center"/>
        </w:trPr>
        <w:tc>
          <w:tcPr>
            <w:tcW w:w="790"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856"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2024"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c>
          <w:tcPr>
            <w:tcW w:w="1545" w:type="dxa"/>
            <w:tcBorders>
              <w:top w:val="single" w:sz="4" w:space="0" w:color="auto"/>
              <w:left w:val="single" w:sz="4" w:space="0" w:color="auto"/>
              <w:right w:val="single" w:sz="4" w:space="0" w:color="auto"/>
            </w:tcBorders>
            <w:vAlign w:val="center"/>
          </w:tcPr>
          <w:p w:rsidR="00D2561C" w:rsidRDefault="00D2561C">
            <w:pPr>
              <w:spacing w:line="240" w:lineRule="exact"/>
              <w:jc w:val="center"/>
              <w:textAlignment w:val="center"/>
              <w:rPr>
                <w:rFonts w:ascii="宋体" w:eastAsia="宋体" w:hAnsi="宋体" w:cs="宋体"/>
                <w:szCs w:val="21"/>
              </w:rPr>
            </w:pPr>
          </w:p>
        </w:tc>
      </w:tr>
    </w:tbl>
    <w:p w:rsidR="00D2561C" w:rsidRDefault="00D2561C">
      <w:pPr>
        <w:tabs>
          <w:tab w:val="left" w:pos="720"/>
        </w:tabs>
        <w:snapToGrid w:val="0"/>
        <w:spacing w:line="360" w:lineRule="auto"/>
        <w:rPr>
          <w:rFonts w:ascii="宋体" w:eastAsia="宋体" w:hAnsi="宋体" w:cs="Times New Roman"/>
        </w:rPr>
      </w:pPr>
    </w:p>
    <w:p w:rsidR="00D2561C" w:rsidRDefault="003A6E88">
      <w:pPr>
        <w:tabs>
          <w:tab w:val="left" w:pos="720"/>
        </w:tabs>
        <w:snapToGrid w:val="0"/>
        <w:spacing w:line="360" w:lineRule="auto"/>
        <w:rPr>
          <w:rFonts w:ascii="宋体" w:eastAsia="宋体" w:hAnsi="宋体" w:cs="宋体"/>
          <w:b/>
          <w:szCs w:val="21"/>
        </w:rPr>
      </w:pPr>
      <w:r>
        <w:rPr>
          <w:rFonts w:ascii="宋体" w:eastAsia="宋体" w:hAnsi="宋体" w:cs="Times New Roman" w:hint="eastAsia"/>
        </w:rPr>
        <w:t>注：</w:t>
      </w:r>
      <w:r>
        <w:rPr>
          <w:rFonts w:ascii="宋体" w:eastAsia="宋体" w:hAnsi="宋体" w:cs="Times New Roman" w:hint="eastAsia"/>
          <w:b/>
        </w:rPr>
        <w:t>设备名称及要求数量由投标人视本工程具体情况结合招标人对本工程的具体要求自行配备，一旦中标，必须全部到位，否则按合同相关约定执行。</w:t>
      </w:r>
    </w:p>
    <w:p w:rsidR="00D2561C" w:rsidRDefault="00D2561C">
      <w:pPr>
        <w:topLinePunct/>
        <w:adjustRightInd w:val="0"/>
        <w:snapToGrid w:val="0"/>
        <w:spacing w:line="360" w:lineRule="auto"/>
        <w:ind w:firstLineChars="1450" w:firstLine="3161"/>
        <w:rPr>
          <w:rFonts w:ascii="宋体" w:eastAsia="宋体" w:hAnsi="宋体" w:cs="Times New Roman"/>
          <w:snapToGrid w:val="0"/>
          <w:spacing w:val="4"/>
          <w:kern w:val="0"/>
          <w:szCs w:val="21"/>
        </w:rPr>
      </w:pP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投</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标</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人：</w:t>
      </w:r>
      <w:r>
        <w:rPr>
          <w:rFonts w:ascii="宋体" w:eastAsia="宋体" w:hAnsi="宋体" w:cs="宋体"/>
          <w:spacing w:val="4"/>
          <w:kern w:val="0"/>
          <w:sz w:val="24"/>
          <w:szCs w:val="21"/>
        </w:rPr>
        <w:t xml:space="preserve">    </w:t>
      </w:r>
    </w:p>
    <w:p w:rsidR="00D2561C" w:rsidRDefault="003A6E88">
      <w:pPr>
        <w:topLinePunct/>
        <w:adjustRightInd w:val="0"/>
        <w:snapToGrid w:val="0"/>
        <w:spacing w:line="360" w:lineRule="auto"/>
        <w:rPr>
          <w:rFonts w:ascii="宋体" w:eastAsia="宋体" w:hAnsi="宋体" w:cs="宋体"/>
          <w:spacing w:val="4"/>
          <w:kern w:val="0"/>
          <w:sz w:val="24"/>
          <w:szCs w:val="21"/>
        </w:rPr>
      </w:pPr>
      <w:r>
        <w:rPr>
          <w:rFonts w:ascii="宋体" w:eastAsia="宋体" w:hAnsi="宋体" w:cs="宋体" w:hint="eastAsia"/>
          <w:spacing w:val="4"/>
          <w:kern w:val="0"/>
          <w:sz w:val="24"/>
          <w:szCs w:val="21"/>
        </w:rPr>
        <w:t>日</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期：</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年</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月</w:t>
      </w:r>
      <w:r>
        <w:rPr>
          <w:rFonts w:ascii="宋体" w:eastAsia="宋体" w:hAnsi="宋体" w:cs="宋体"/>
          <w:spacing w:val="4"/>
          <w:kern w:val="0"/>
          <w:sz w:val="24"/>
          <w:szCs w:val="21"/>
        </w:rPr>
        <w:t xml:space="preserve">    </w:t>
      </w:r>
      <w:r>
        <w:rPr>
          <w:rFonts w:ascii="宋体" w:eastAsia="宋体" w:hAnsi="宋体" w:cs="宋体" w:hint="eastAsia"/>
          <w:spacing w:val="4"/>
          <w:kern w:val="0"/>
          <w:sz w:val="24"/>
          <w:szCs w:val="21"/>
        </w:rPr>
        <w:t>日</w:t>
      </w:r>
    </w:p>
    <w:p w:rsidR="00D2561C" w:rsidRDefault="00D2561C">
      <w:pPr>
        <w:rPr>
          <w:rFonts w:ascii="宋体" w:eastAsia="宋体" w:hAnsi="宋体" w:cs="Times New Roman"/>
        </w:rPr>
      </w:pPr>
    </w:p>
    <w:p w:rsidR="00D2561C" w:rsidRDefault="00D2561C">
      <w:pPr>
        <w:rPr>
          <w:rFonts w:ascii="宋体" w:eastAsia="宋体" w:hAnsi="宋体" w:cs="宋体"/>
          <w:b/>
          <w:kern w:val="0"/>
          <w:sz w:val="36"/>
          <w:szCs w:val="36"/>
        </w:rPr>
      </w:pPr>
    </w:p>
    <w:p w:rsidR="00D2561C" w:rsidRDefault="00D2561C">
      <w:pPr>
        <w:ind w:left="210"/>
        <w:jc w:val="left"/>
        <w:rPr>
          <w:rFonts w:ascii="宋体" w:eastAsia="宋体" w:hAnsi="宋体" w:cs="Times New Roman"/>
          <w:smallCaps/>
          <w:sz w:val="20"/>
          <w:szCs w:val="20"/>
        </w:rPr>
        <w:sectPr w:rsidR="00D2561C">
          <w:headerReference w:type="default" r:id="rId20"/>
          <w:pgSz w:w="11905" w:h="16838"/>
          <w:pgMar w:top="1440" w:right="1440" w:bottom="1440" w:left="1440" w:header="850" w:footer="850" w:gutter="0"/>
          <w:cols w:space="720"/>
          <w:docGrid w:type="lines" w:linePitch="312"/>
        </w:sectPr>
      </w:pPr>
    </w:p>
    <w:p w:rsidR="00D2561C" w:rsidRDefault="003A6E88">
      <w:pPr>
        <w:topLinePunct/>
        <w:adjustRightInd w:val="0"/>
        <w:snapToGrid w:val="0"/>
        <w:spacing w:line="360" w:lineRule="auto"/>
        <w:jc w:val="left"/>
        <w:outlineLvl w:val="2"/>
        <w:rPr>
          <w:rFonts w:ascii="宋体" w:eastAsia="宋体" w:hAnsi="宋体" w:cs="宋体"/>
          <w:sz w:val="24"/>
          <w:szCs w:val="24"/>
        </w:rPr>
      </w:pPr>
      <w:r>
        <w:rPr>
          <w:rStyle w:val="110"/>
          <w:rFonts w:hint="eastAsia"/>
          <w:bCs w:val="0"/>
        </w:rPr>
        <w:lastRenderedPageBreak/>
        <w:t>格式</w:t>
      </w:r>
      <w:r>
        <w:rPr>
          <w:rStyle w:val="110"/>
          <w:bCs w:val="0"/>
        </w:rPr>
        <w:t>10</w:t>
      </w:r>
      <w:r>
        <w:rPr>
          <w:rStyle w:val="110"/>
          <w:rFonts w:hint="eastAsia"/>
          <w:bCs w:val="0"/>
        </w:rPr>
        <w:t>：</w:t>
      </w:r>
      <w:bookmarkEnd w:id="306"/>
    </w:p>
    <w:p w:rsidR="00D2561C" w:rsidRDefault="003A6E88">
      <w:pPr>
        <w:autoSpaceDE w:val="0"/>
        <w:autoSpaceDN w:val="0"/>
        <w:adjustRightInd w:val="0"/>
        <w:jc w:val="center"/>
        <w:rPr>
          <w:rFonts w:ascii="宋体" w:eastAsia="宋体" w:hAnsi="宋体" w:cs="宋体"/>
          <w:b/>
          <w:bCs/>
          <w:sz w:val="32"/>
          <w:szCs w:val="32"/>
          <w:lang w:val="zh-CN"/>
        </w:rPr>
      </w:pPr>
      <w:r>
        <w:rPr>
          <w:rFonts w:ascii="宋体" w:eastAsia="宋体" w:hAnsi="宋体" w:cs="宋体" w:hint="eastAsia"/>
          <w:b/>
          <w:bCs/>
          <w:sz w:val="32"/>
          <w:szCs w:val="32"/>
          <w:lang w:val="zh-CN"/>
        </w:rPr>
        <w:t>危险性较大的分部分项工程清单及超过一定规模的危险性较大的分部分项工程清单</w:t>
      </w:r>
    </w:p>
    <w:p w:rsidR="00D2561C" w:rsidRDefault="003A6E88">
      <w:pPr>
        <w:numPr>
          <w:ilvl w:val="0"/>
          <w:numId w:val="1"/>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宋体" w:hint="eastAsia"/>
          <w:sz w:val="24"/>
          <w:szCs w:val="24"/>
        </w:rPr>
        <w:t>根</w:t>
      </w:r>
      <w:r>
        <w:rPr>
          <w:rFonts w:ascii="宋体" w:eastAsia="宋体" w:hAnsi="宋体" w:cs="Times New Roman" w:hint="eastAsia"/>
          <w:sz w:val="24"/>
          <w:szCs w:val="24"/>
        </w:rPr>
        <w:t>据中华人民共和国住房和城乡建设部令第</w:t>
      </w:r>
      <w:r>
        <w:rPr>
          <w:rFonts w:ascii="宋体" w:eastAsia="宋体" w:hAnsi="宋体" w:cs="Times New Roman"/>
          <w:sz w:val="24"/>
          <w:szCs w:val="24"/>
        </w:rPr>
        <w:t>37</w:t>
      </w:r>
      <w:r>
        <w:rPr>
          <w:rFonts w:ascii="宋体" w:eastAsia="宋体" w:hAnsi="宋体" w:cs="Times New Roman" w:hint="eastAsia"/>
          <w:sz w:val="24"/>
          <w:szCs w:val="24"/>
        </w:rPr>
        <w:t>号《危险性较大的分部分项工程安全管理规定》（以下简称“</w:t>
      </w:r>
      <w:r>
        <w:rPr>
          <w:rFonts w:ascii="宋体" w:eastAsia="宋体" w:hAnsi="宋体" w:cs="Times New Roman"/>
          <w:sz w:val="24"/>
          <w:szCs w:val="24"/>
        </w:rPr>
        <w:t>37</w:t>
      </w:r>
      <w:r>
        <w:rPr>
          <w:rFonts w:ascii="宋体" w:eastAsia="宋体" w:hAnsi="宋体" w:cs="Times New Roman" w:hint="eastAsia"/>
          <w:sz w:val="24"/>
          <w:szCs w:val="24"/>
        </w:rPr>
        <w:t>号文”），投标人在投标时须补充完善危大工程清单并明确相应的安全管理措施。</w:t>
      </w:r>
    </w:p>
    <w:p w:rsidR="00D2561C" w:rsidRDefault="003A6E88">
      <w:pPr>
        <w:numPr>
          <w:ilvl w:val="0"/>
          <w:numId w:val="1"/>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招标人根据设计文件的要求及</w:t>
      </w:r>
      <w:r>
        <w:rPr>
          <w:rFonts w:ascii="宋体" w:eastAsia="宋体" w:hAnsi="宋体" w:cs="Times New Roman"/>
          <w:sz w:val="24"/>
          <w:szCs w:val="24"/>
        </w:rPr>
        <w:t>37</w:t>
      </w:r>
      <w:r>
        <w:rPr>
          <w:rFonts w:ascii="宋体" w:eastAsia="宋体" w:hAnsi="宋体" w:cs="Times New Roman" w:hint="eastAsia"/>
          <w:sz w:val="24"/>
          <w:szCs w:val="24"/>
        </w:rPr>
        <w:t>号文的规定列出“危险性较大的分部分项工程清单及超过一定规模的危险性较大的分部分项工程清单”中与本招标项目相关的清单项，具体</w:t>
      </w:r>
      <w:proofErr w:type="gramStart"/>
      <w:r>
        <w:rPr>
          <w:rFonts w:ascii="宋体" w:eastAsia="宋体" w:hAnsi="宋体" w:cs="Times New Roman" w:hint="eastAsia"/>
          <w:sz w:val="24"/>
          <w:szCs w:val="24"/>
        </w:rPr>
        <w:t>详</w:t>
      </w:r>
      <w:proofErr w:type="gramEnd"/>
      <w:r>
        <w:rPr>
          <w:rFonts w:ascii="宋体" w:eastAsia="宋体" w:hAnsi="宋体" w:cs="Times New Roman" w:hint="eastAsia"/>
          <w:sz w:val="24"/>
          <w:szCs w:val="24"/>
        </w:rPr>
        <w:t>第</w:t>
      </w:r>
      <w:r>
        <w:rPr>
          <w:rFonts w:ascii="宋体" w:eastAsia="宋体" w:hAnsi="宋体" w:cs="Times New Roman"/>
          <w:sz w:val="24"/>
          <w:szCs w:val="24"/>
        </w:rPr>
        <w:t>5</w:t>
      </w:r>
      <w:r>
        <w:rPr>
          <w:rFonts w:ascii="宋体" w:eastAsia="宋体" w:hAnsi="宋体" w:cs="Times New Roman" w:hint="eastAsia"/>
          <w:sz w:val="24"/>
          <w:szCs w:val="24"/>
        </w:rPr>
        <w:t>点“打√”标识。</w:t>
      </w:r>
    </w:p>
    <w:p w:rsidR="00D2561C" w:rsidRDefault="003A6E88">
      <w:pPr>
        <w:numPr>
          <w:ilvl w:val="0"/>
          <w:numId w:val="2"/>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投标人同意建设单位在清单中标识的该项请在</w:t>
      </w:r>
      <w:proofErr w:type="gramStart"/>
      <w:r>
        <w:rPr>
          <w:rFonts w:ascii="宋体" w:eastAsia="宋体" w:hAnsi="宋体" w:cs="Times New Roman" w:hint="eastAsia"/>
          <w:sz w:val="24"/>
          <w:szCs w:val="24"/>
        </w:rPr>
        <w:t>对应项打“√”</w:t>
      </w:r>
      <w:proofErr w:type="gramEnd"/>
      <w:r>
        <w:rPr>
          <w:rFonts w:ascii="宋体" w:eastAsia="宋体" w:hAnsi="宋体" w:cs="Times New Roman" w:hint="eastAsia"/>
          <w:sz w:val="24"/>
          <w:szCs w:val="24"/>
        </w:rPr>
        <w:t>标识，并在投标文件中提供相应的安全管理措施。</w:t>
      </w:r>
    </w:p>
    <w:p w:rsidR="00D2561C" w:rsidRDefault="003A6E88">
      <w:pPr>
        <w:numPr>
          <w:ilvl w:val="0"/>
          <w:numId w:val="2"/>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投标人对清单中认为需要补充的该项请在</w:t>
      </w:r>
      <w:proofErr w:type="gramStart"/>
      <w:r>
        <w:rPr>
          <w:rFonts w:ascii="宋体" w:eastAsia="宋体" w:hAnsi="宋体" w:cs="Times New Roman" w:hint="eastAsia"/>
          <w:sz w:val="24"/>
          <w:szCs w:val="24"/>
        </w:rPr>
        <w:t>对应项打“√”</w:t>
      </w:r>
      <w:proofErr w:type="gramEnd"/>
      <w:r>
        <w:rPr>
          <w:rFonts w:ascii="宋体" w:eastAsia="宋体" w:hAnsi="宋体" w:cs="Times New Roman" w:hint="eastAsia"/>
          <w:sz w:val="24"/>
          <w:szCs w:val="24"/>
        </w:rPr>
        <w:t>标识，并在投标文件中提供相应的安全管理措施。</w:t>
      </w:r>
    </w:p>
    <w:p w:rsidR="00D2561C" w:rsidRDefault="003A6E88">
      <w:pPr>
        <w:numPr>
          <w:ilvl w:val="0"/>
          <w:numId w:val="2"/>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投标人不同意建设单位在清单中标识的该项请在</w:t>
      </w:r>
      <w:proofErr w:type="gramStart"/>
      <w:r>
        <w:rPr>
          <w:rFonts w:ascii="宋体" w:eastAsia="宋体" w:hAnsi="宋体" w:cs="Times New Roman" w:hint="eastAsia"/>
          <w:sz w:val="24"/>
          <w:szCs w:val="24"/>
        </w:rPr>
        <w:t>对应项打“×”</w:t>
      </w:r>
      <w:proofErr w:type="gramEnd"/>
      <w:r>
        <w:rPr>
          <w:rFonts w:ascii="宋体" w:eastAsia="宋体" w:hAnsi="宋体" w:cs="Times New Roman" w:hint="eastAsia"/>
          <w:sz w:val="24"/>
          <w:szCs w:val="24"/>
        </w:rPr>
        <w:t>标识，并在备注栏填上相关说明。</w:t>
      </w:r>
    </w:p>
    <w:p w:rsidR="00D2561C" w:rsidRDefault="003A6E88">
      <w:pPr>
        <w:numPr>
          <w:ilvl w:val="0"/>
          <w:numId w:val="1"/>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投标人应当在投标时根据招标人提供的下述第</w:t>
      </w:r>
      <w:r>
        <w:rPr>
          <w:rFonts w:ascii="宋体" w:eastAsia="宋体" w:hAnsi="宋体" w:cs="Times New Roman"/>
          <w:sz w:val="24"/>
          <w:szCs w:val="24"/>
        </w:rPr>
        <w:t>5</w:t>
      </w:r>
      <w:r>
        <w:rPr>
          <w:rFonts w:ascii="宋体" w:eastAsia="宋体" w:hAnsi="宋体" w:cs="Times New Roman" w:hint="eastAsia"/>
          <w:sz w:val="24"/>
          <w:szCs w:val="24"/>
        </w:rPr>
        <w:t>点清单，在投标施工组织中编制专项施工方案。</w:t>
      </w:r>
    </w:p>
    <w:p w:rsidR="00D2561C" w:rsidRDefault="003A6E88">
      <w:pPr>
        <w:numPr>
          <w:ilvl w:val="0"/>
          <w:numId w:val="1"/>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D2561C" w:rsidRDefault="003A6E88">
      <w:pPr>
        <w:numPr>
          <w:ilvl w:val="0"/>
          <w:numId w:val="1"/>
        </w:numPr>
        <w:autoSpaceDE w:val="0"/>
        <w:autoSpaceDN w:val="0"/>
        <w:adjustRightInd w:val="0"/>
        <w:spacing w:line="276" w:lineRule="auto"/>
        <w:jc w:val="left"/>
        <w:rPr>
          <w:rFonts w:ascii="宋体" w:eastAsia="宋体" w:hAnsi="宋体" w:cs="Times New Roman"/>
          <w:sz w:val="24"/>
          <w:szCs w:val="24"/>
        </w:rPr>
      </w:pPr>
      <w:r>
        <w:rPr>
          <w:rFonts w:ascii="宋体" w:eastAsia="宋体" w:hAnsi="宋体" w:cs="Times New Roman" w:hint="eastAsia"/>
          <w:sz w:val="24"/>
          <w:szCs w:val="24"/>
        </w:rPr>
        <w:t>危险性较大的分部分项工程清单及超过一定规模的危险性较大的分部分项工程清单：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D2561C">
        <w:trPr>
          <w:jc w:val="center"/>
        </w:trPr>
        <w:tc>
          <w:tcPr>
            <w:tcW w:w="4786" w:type="dxa"/>
            <w:vAlign w:val="center"/>
          </w:tcPr>
          <w:p w:rsidR="00D2561C" w:rsidRDefault="003A6E88">
            <w:pPr>
              <w:jc w:val="center"/>
              <w:rPr>
                <w:rFonts w:ascii="宋体" w:eastAsia="宋体" w:hAnsi="宋体" w:cs="宋体"/>
                <w:b/>
                <w:szCs w:val="21"/>
              </w:rPr>
            </w:pPr>
            <w:r>
              <w:rPr>
                <w:rFonts w:ascii="宋体" w:eastAsia="宋体" w:hAnsi="宋体" w:cs="宋体" w:hint="eastAsia"/>
                <w:b/>
                <w:szCs w:val="21"/>
              </w:rPr>
              <w:t>一、危险性较大的分部分项工程清单</w:t>
            </w:r>
          </w:p>
        </w:tc>
        <w:tc>
          <w:tcPr>
            <w:tcW w:w="1361" w:type="dxa"/>
            <w:vAlign w:val="center"/>
          </w:tcPr>
          <w:p w:rsidR="00D2561C" w:rsidRDefault="003A6E88">
            <w:pPr>
              <w:jc w:val="center"/>
              <w:rPr>
                <w:rFonts w:ascii="宋体" w:eastAsia="宋体" w:hAnsi="宋体" w:cs="宋体"/>
                <w:szCs w:val="21"/>
              </w:rPr>
            </w:pPr>
            <w:r>
              <w:rPr>
                <w:rFonts w:ascii="宋体" w:eastAsia="宋体" w:hAnsi="宋体" w:cs="宋体" w:hint="eastAsia"/>
                <w:szCs w:val="21"/>
              </w:rPr>
              <w:t>建设单位</w:t>
            </w:r>
          </w:p>
        </w:tc>
        <w:tc>
          <w:tcPr>
            <w:tcW w:w="1361" w:type="dxa"/>
            <w:vAlign w:val="center"/>
          </w:tcPr>
          <w:p w:rsidR="00D2561C" w:rsidRDefault="003A6E88">
            <w:pPr>
              <w:jc w:val="center"/>
              <w:rPr>
                <w:rFonts w:ascii="宋体" w:eastAsia="宋体" w:hAnsi="宋体" w:cs="宋体"/>
                <w:szCs w:val="21"/>
              </w:rPr>
            </w:pPr>
            <w:r>
              <w:rPr>
                <w:rFonts w:ascii="宋体" w:eastAsia="宋体" w:hAnsi="宋体" w:cs="宋体" w:hint="eastAsia"/>
                <w:szCs w:val="21"/>
              </w:rPr>
              <w:t>投标人</w:t>
            </w:r>
          </w:p>
        </w:tc>
        <w:tc>
          <w:tcPr>
            <w:tcW w:w="1063" w:type="dxa"/>
            <w:vAlign w:val="center"/>
          </w:tcPr>
          <w:p w:rsidR="00D2561C" w:rsidRDefault="003A6E88">
            <w:pPr>
              <w:jc w:val="center"/>
              <w:rPr>
                <w:rFonts w:ascii="宋体" w:eastAsia="宋体" w:hAnsi="宋体" w:cs="宋体"/>
                <w:szCs w:val="21"/>
              </w:rPr>
            </w:pPr>
            <w:r>
              <w:rPr>
                <w:rFonts w:ascii="宋体" w:eastAsia="宋体" w:hAnsi="宋体" w:cs="宋体" w:hint="eastAsia"/>
                <w:szCs w:val="21"/>
              </w:rPr>
              <w:t>备注</w:t>
            </w: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一、基坑支护</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（一）开挖深度超过</w:t>
            </w:r>
            <w:r>
              <w:rPr>
                <w:rFonts w:ascii="宋体" w:eastAsia="宋体" w:hAnsi="宋体" w:cs="宋体"/>
                <w:szCs w:val="21"/>
              </w:rPr>
              <w:t>3m</w:t>
            </w:r>
            <w:r>
              <w:rPr>
                <w:rFonts w:ascii="宋体" w:eastAsia="宋体" w:hAnsi="宋体" w:cs="宋体" w:hint="eastAsia"/>
                <w:szCs w:val="21"/>
              </w:rPr>
              <w:t>（含</w:t>
            </w:r>
            <w:r>
              <w:rPr>
                <w:rFonts w:ascii="宋体" w:eastAsia="宋体" w:hAnsi="宋体" w:cs="宋体"/>
                <w:szCs w:val="21"/>
              </w:rPr>
              <w:t>3m</w:t>
            </w:r>
            <w:r>
              <w:rPr>
                <w:rFonts w:ascii="宋体" w:eastAsia="宋体" w:hAnsi="宋体" w:cs="宋体" w:hint="eastAsia"/>
                <w:szCs w:val="21"/>
              </w:rPr>
              <w:t>）的基坑（槽）的土方开挖、支护、降水工程。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（二）开挖深度虽未超过</w:t>
            </w:r>
            <w:r>
              <w:rPr>
                <w:rFonts w:ascii="宋体" w:eastAsia="宋体" w:hAnsi="宋体" w:cs="宋体"/>
                <w:szCs w:val="21"/>
              </w:rPr>
              <w:t>3m</w:t>
            </w:r>
            <w:r>
              <w:rPr>
                <w:rFonts w:ascii="宋体" w:eastAsia="宋体" w:hAnsi="宋体" w:cs="宋体" w:hint="eastAsia"/>
                <w:szCs w:val="21"/>
              </w:rPr>
              <w:t>，但地质条件、周围环境和地下管线复杂，或影响毗邻建、构筑物安全的基坑（槽）的土方开挖、支护、降水工程。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二、模板工程及支撑体系</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（一）各类工具式模板工程：包括滑模、爬模、飞模、隧道模等工程。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（二）混凝土模板支撑工程：搭设高度</w:t>
            </w:r>
            <w:r>
              <w:rPr>
                <w:rFonts w:ascii="宋体" w:eastAsia="宋体" w:hAnsi="宋体" w:cs="宋体"/>
                <w:szCs w:val="21"/>
              </w:rPr>
              <w:t>5m</w:t>
            </w:r>
            <w:r>
              <w:rPr>
                <w:rFonts w:ascii="宋体" w:eastAsia="宋体" w:hAnsi="宋体" w:cs="宋体" w:hint="eastAsia"/>
                <w:szCs w:val="21"/>
              </w:rPr>
              <w:t>及以上，或搭设跨度</w:t>
            </w:r>
            <w:r>
              <w:rPr>
                <w:rFonts w:ascii="宋体" w:eastAsia="宋体" w:hAnsi="宋体" w:cs="宋体"/>
                <w:szCs w:val="21"/>
              </w:rPr>
              <w:t>10m</w:t>
            </w:r>
            <w:r>
              <w:rPr>
                <w:rFonts w:ascii="宋体" w:eastAsia="宋体" w:hAnsi="宋体" w:cs="宋体" w:hint="eastAsia"/>
                <w:szCs w:val="21"/>
              </w:rPr>
              <w:t>及以上，或施工总荷载（荷载效应基本组合的设计值，以下简称设计值）</w:t>
            </w:r>
            <w:r>
              <w:rPr>
                <w:rFonts w:ascii="宋体" w:eastAsia="宋体" w:hAnsi="宋体" w:cs="宋体"/>
                <w:szCs w:val="21"/>
              </w:rPr>
              <w:t>10kN/m2</w:t>
            </w:r>
            <w:r>
              <w:rPr>
                <w:rFonts w:ascii="宋体" w:eastAsia="宋体" w:hAnsi="宋体" w:cs="宋体" w:hint="eastAsia"/>
                <w:szCs w:val="21"/>
              </w:rPr>
              <w:t>及以上，或集中线荷载（设计值）</w:t>
            </w:r>
            <w:r>
              <w:rPr>
                <w:rFonts w:ascii="宋体" w:eastAsia="宋体" w:hAnsi="宋体" w:cs="宋体"/>
                <w:szCs w:val="21"/>
              </w:rPr>
              <w:t>15kN/m</w:t>
            </w:r>
            <w:r>
              <w:rPr>
                <w:rFonts w:ascii="宋体" w:eastAsia="宋体" w:hAnsi="宋体" w:cs="宋体" w:hint="eastAsia"/>
                <w:szCs w:val="21"/>
              </w:rPr>
              <w:t>及以上，或高度大于支撑水平投影宽度且相对独立无联系构件的混凝土模板支撑工程。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widowControl/>
              <w:jc w:val="left"/>
              <w:rPr>
                <w:rFonts w:ascii="宋体" w:eastAsia="宋体" w:hAnsi="宋体" w:cs="宋体"/>
                <w:szCs w:val="21"/>
              </w:rPr>
            </w:pPr>
            <w:r>
              <w:rPr>
                <w:rFonts w:ascii="宋体" w:eastAsia="宋体" w:hAnsi="宋体" w:cs="宋体" w:hint="eastAsia"/>
                <w:szCs w:val="21"/>
              </w:rPr>
              <w:t>（三）承重支撑体系：用于钢结构安装等满堂支撑体系。</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widowControl/>
              <w:jc w:val="left"/>
              <w:rPr>
                <w:rFonts w:ascii="宋体" w:eastAsia="宋体" w:hAnsi="宋体" w:cs="宋体"/>
                <w:szCs w:val="21"/>
              </w:rPr>
            </w:pPr>
            <w:r>
              <w:rPr>
                <w:rFonts w:ascii="宋体" w:eastAsia="宋体" w:hAnsi="宋体" w:cs="宋体" w:hint="eastAsia"/>
                <w:szCs w:val="21"/>
              </w:rPr>
              <w:t xml:space="preserve">　三、起重吊装及起重机械安装拆卸工程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widowControl/>
              <w:jc w:val="left"/>
              <w:rPr>
                <w:rFonts w:ascii="宋体" w:eastAsia="宋体" w:hAnsi="宋体" w:cs="宋体"/>
                <w:szCs w:val="21"/>
              </w:rPr>
            </w:pPr>
            <w:r>
              <w:rPr>
                <w:rFonts w:ascii="宋体" w:eastAsia="宋体" w:hAnsi="宋体" w:cs="宋体" w:hint="eastAsia"/>
                <w:szCs w:val="21"/>
              </w:rPr>
              <w:t>（一）采用非常规起重设备、方法，且单件起吊重量在</w:t>
            </w:r>
            <w:r>
              <w:rPr>
                <w:rFonts w:ascii="宋体" w:eastAsia="宋体" w:hAnsi="宋体" w:cs="宋体"/>
                <w:szCs w:val="21"/>
              </w:rPr>
              <w:t>10kN</w:t>
            </w:r>
            <w:r>
              <w:rPr>
                <w:rFonts w:ascii="宋体" w:eastAsia="宋体" w:hAnsi="宋体" w:cs="宋体" w:hint="eastAsia"/>
                <w:szCs w:val="21"/>
              </w:rPr>
              <w:t>及以上的起重吊装工程。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lastRenderedPageBreak/>
              <w:t>（二）采用起重机械进行安装的工程。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（三）起重机械安装和拆卸工程。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四、脚手架工程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（一）搭设高度</w:t>
            </w:r>
            <w:r>
              <w:rPr>
                <w:rFonts w:ascii="宋体" w:eastAsia="宋体" w:hAnsi="宋体" w:cs="宋体"/>
                <w:szCs w:val="21"/>
              </w:rPr>
              <w:t>24m</w:t>
            </w:r>
            <w:r>
              <w:rPr>
                <w:rFonts w:ascii="宋体" w:eastAsia="宋体" w:hAnsi="宋体" w:cs="宋体" w:hint="eastAsia"/>
                <w:szCs w:val="21"/>
              </w:rPr>
              <w:t>及以上的落地式钢管脚手架工程（包括采光井、电梯井脚手架）。</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（二）附着式升降脚手架工程。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（三）悬挑式脚手架工程。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（四）高处作业吊篮。</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（五）卸料平台、操作平台工程。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（六）异型脚手架工程。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五、拆除工程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可能影响行人、交通、电力设施、通讯设施或其它建、构筑物安全的拆除工程。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 xml:space="preserve">　六、暗挖工程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采用矿山法、盾构法、顶管法施工的隧道、洞室工程。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七、其它</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（一）建筑幕墙安装工程。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（二）钢结构、网架和</w:t>
            </w:r>
            <w:proofErr w:type="gramStart"/>
            <w:r>
              <w:rPr>
                <w:rFonts w:ascii="宋体" w:eastAsia="宋体" w:hAnsi="宋体" w:cs="宋体" w:hint="eastAsia"/>
                <w:szCs w:val="21"/>
              </w:rPr>
              <w:t>索膜</w:t>
            </w:r>
            <w:proofErr w:type="gramEnd"/>
            <w:r>
              <w:rPr>
                <w:rFonts w:ascii="宋体" w:eastAsia="宋体" w:hAnsi="宋体" w:cs="宋体" w:hint="eastAsia"/>
                <w:szCs w:val="21"/>
              </w:rPr>
              <w:t>结构安装工程。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（三）人工挖孔桩工程。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（四）水下作业工程。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（五）装配式建筑混凝土预制构件安装工程。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（六）采用新技术、新工艺、新材料、新设备可能影响工程施工安全，尚无国家、行业及地方技术标准的分部分项工程。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vAlign w:val="center"/>
          </w:tcPr>
          <w:p w:rsidR="00D2561C" w:rsidRDefault="003A6E88">
            <w:pPr>
              <w:widowControl/>
              <w:rPr>
                <w:rFonts w:ascii="宋体" w:eastAsia="宋体" w:hAnsi="宋体" w:cs="宋体"/>
                <w:b/>
                <w:szCs w:val="21"/>
              </w:rPr>
            </w:pPr>
            <w:r>
              <w:rPr>
                <w:rFonts w:ascii="宋体" w:eastAsia="宋体" w:hAnsi="宋体" w:cs="宋体" w:hint="eastAsia"/>
                <w:b/>
                <w:bCs/>
                <w:szCs w:val="21"/>
              </w:rPr>
              <w:t>二、超过一定规模的危险性较大的分部分项工程清单</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trHeight w:val="90"/>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一、深基坑工程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ind w:firstLine="480"/>
              <w:jc w:val="left"/>
              <w:rPr>
                <w:rFonts w:ascii="宋体" w:eastAsia="宋体" w:hAnsi="宋体" w:cs="宋体"/>
                <w:szCs w:val="21"/>
              </w:rPr>
            </w:pPr>
            <w:r>
              <w:rPr>
                <w:rFonts w:ascii="宋体" w:eastAsia="宋体" w:hAnsi="宋体" w:cs="宋体" w:hint="eastAsia"/>
                <w:szCs w:val="21"/>
              </w:rPr>
              <w:t>开挖深度超过</w:t>
            </w:r>
            <w:r>
              <w:rPr>
                <w:rFonts w:ascii="宋体" w:eastAsia="宋体" w:hAnsi="宋体" w:cs="宋体"/>
                <w:szCs w:val="21"/>
              </w:rPr>
              <w:t>5m</w:t>
            </w:r>
            <w:r>
              <w:rPr>
                <w:rFonts w:ascii="宋体" w:eastAsia="宋体" w:hAnsi="宋体" w:cs="宋体" w:hint="eastAsia"/>
                <w:szCs w:val="21"/>
              </w:rPr>
              <w:t>（含</w:t>
            </w:r>
            <w:r>
              <w:rPr>
                <w:rFonts w:ascii="宋体" w:eastAsia="宋体" w:hAnsi="宋体" w:cs="宋体"/>
                <w:szCs w:val="21"/>
              </w:rPr>
              <w:t>5m</w:t>
            </w:r>
            <w:r>
              <w:rPr>
                <w:rFonts w:ascii="宋体" w:eastAsia="宋体" w:hAnsi="宋体" w:cs="宋体" w:hint="eastAsia"/>
                <w:szCs w:val="21"/>
              </w:rPr>
              <w:t>）的基坑（槽）的土方开挖、支护、降水工程。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ind w:firstLine="480"/>
              <w:jc w:val="center"/>
              <w:rPr>
                <w:rFonts w:ascii="宋体" w:eastAsia="宋体" w:hAnsi="宋体" w:cs="宋体"/>
                <w:szCs w:val="21"/>
              </w:rPr>
            </w:pPr>
          </w:p>
        </w:tc>
        <w:tc>
          <w:tcPr>
            <w:tcW w:w="1063" w:type="dxa"/>
            <w:vAlign w:val="center"/>
          </w:tcPr>
          <w:p w:rsidR="00D2561C" w:rsidRDefault="00D2561C">
            <w:pPr>
              <w:ind w:firstLine="480"/>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二、模板工程及支撑体系</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ind w:firstLine="480"/>
              <w:jc w:val="center"/>
              <w:rPr>
                <w:rFonts w:ascii="宋体" w:eastAsia="宋体" w:hAnsi="宋体" w:cs="宋体"/>
                <w:szCs w:val="21"/>
              </w:rPr>
            </w:pPr>
          </w:p>
        </w:tc>
        <w:tc>
          <w:tcPr>
            <w:tcW w:w="1063" w:type="dxa"/>
            <w:vAlign w:val="center"/>
          </w:tcPr>
          <w:p w:rsidR="00D2561C" w:rsidRDefault="00D2561C">
            <w:pPr>
              <w:ind w:firstLine="480"/>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（一）各类工具式模板工程：包括滑模、爬模、飞模、隧道模等工程。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ind w:firstLine="480"/>
              <w:jc w:val="center"/>
              <w:rPr>
                <w:rFonts w:ascii="宋体" w:eastAsia="宋体" w:hAnsi="宋体" w:cs="宋体"/>
                <w:szCs w:val="21"/>
              </w:rPr>
            </w:pPr>
          </w:p>
        </w:tc>
        <w:tc>
          <w:tcPr>
            <w:tcW w:w="1063" w:type="dxa"/>
            <w:vAlign w:val="center"/>
          </w:tcPr>
          <w:p w:rsidR="00D2561C" w:rsidRDefault="00D2561C">
            <w:pPr>
              <w:ind w:firstLine="480"/>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（二）混凝土模板支撑工程：搭设高度</w:t>
            </w:r>
            <w:r>
              <w:rPr>
                <w:rFonts w:ascii="宋体" w:eastAsia="宋体" w:hAnsi="宋体" w:cs="宋体"/>
                <w:szCs w:val="21"/>
              </w:rPr>
              <w:t>8m</w:t>
            </w:r>
            <w:r>
              <w:rPr>
                <w:rFonts w:ascii="宋体" w:eastAsia="宋体" w:hAnsi="宋体" w:cs="宋体" w:hint="eastAsia"/>
                <w:szCs w:val="21"/>
              </w:rPr>
              <w:t>及以上，或搭设跨度</w:t>
            </w:r>
            <w:r>
              <w:rPr>
                <w:rFonts w:ascii="宋体" w:eastAsia="宋体" w:hAnsi="宋体" w:cs="宋体"/>
                <w:szCs w:val="21"/>
              </w:rPr>
              <w:t>18m</w:t>
            </w:r>
            <w:r>
              <w:rPr>
                <w:rFonts w:ascii="宋体" w:eastAsia="宋体" w:hAnsi="宋体" w:cs="宋体" w:hint="eastAsia"/>
                <w:szCs w:val="21"/>
              </w:rPr>
              <w:t>及以上，或施工总荷载（设计值）</w:t>
            </w:r>
            <w:r>
              <w:rPr>
                <w:rFonts w:ascii="宋体" w:eastAsia="宋体" w:hAnsi="宋体" w:cs="宋体"/>
                <w:szCs w:val="21"/>
              </w:rPr>
              <w:t>15kN/m2</w:t>
            </w:r>
            <w:r>
              <w:rPr>
                <w:rFonts w:ascii="宋体" w:eastAsia="宋体" w:hAnsi="宋体" w:cs="宋体" w:hint="eastAsia"/>
                <w:szCs w:val="21"/>
              </w:rPr>
              <w:t>及以上，或集中线荷载（设计值）</w:t>
            </w:r>
            <w:r>
              <w:rPr>
                <w:rFonts w:ascii="宋体" w:eastAsia="宋体" w:hAnsi="宋体" w:cs="宋体"/>
                <w:szCs w:val="21"/>
              </w:rPr>
              <w:t>20kN/m</w:t>
            </w:r>
            <w:r>
              <w:rPr>
                <w:rFonts w:ascii="宋体" w:eastAsia="宋体" w:hAnsi="宋体" w:cs="宋体" w:hint="eastAsia"/>
                <w:szCs w:val="21"/>
              </w:rPr>
              <w:t>及以上。</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（三）承重支撑体系：用于钢结构安装等满堂支撑体系，承受单点集中荷载</w:t>
            </w:r>
            <w:r>
              <w:rPr>
                <w:rFonts w:ascii="宋体" w:eastAsia="宋体" w:hAnsi="宋体" w:cs="宋体"/>
                <w:szCs w:val="21"/>
              </w:rPr>
              <w:t>7kN</w:t>
            </w:r>
            <w:r>
              <w:rPr>
                <w:rFonts w:ascii="宋体" w:eastAsia="宋体" w:hAnsi="宋体" w:cs="宋体" w:hint="eastAsia"/>
                <w:szCs w:val="21"/>
              </w:rPr>
              <w:t>及以上。</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 xml:space="preserve">　三、起重吊装及起重机械安装拆卸工程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（一）采用非常规起重设备、方法，且单件起吊重量在</w:t>
            </w:r>
            <w:r>
              <w:rPr>
                <w:rFonts w:ascii="宋体" w:eastAsia="宋体" w:hAnsi="宋体" w:cs="宋体"/>
                <w:szCs w:val="21"/>
              </w:rPr>
              <w:t>100kN</w:t>
            </w:r>
            <w:r>
              <w:rPr>
                <w:rFonts w:ascii="宋体" w:eastAsia="宋体" w:hAnsi="宋体" w:cs="宋体" w:hint="eastAsia"/>
                <w:szCs w:val="21"/>
              </w:rPr>
              <w:t>及以上的起重吊装工程。</w:t>
            </w:r>
          </w:p>
        </w:tc>
        <w:tc>
          <w:tcPr>
            <w:tcW w:w="1361" w:type="dxa"/>
            <w:shd w:val="clear" w:color="auto" w:fill="auto"/>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（二）起重量</w:t>
            </w:r>
            <w:r>
              <w:rPr>
                <w:rFonts w:ascii="宋体" w:eastAsia="宋体" w:hAnsi="宋体" w:cs="宋体"/>
                <w:szCs w:val="21"/>
              </w:rPr>
              <w:t>300kN</w:t>
            </w:r>
            <w:r>
              <w:rPr>
                <w:rFonts w:ascii="宋体" w:eastAsia="宋体" w:hAnsi="宋体" w:cs="宋体" w:hint="eastAsia"/>
                <w:szCs w:val="21"/>
              </w:rPr>
              <w:t>及以上，或</w:t>
            </w:r>
            <w:proofErr w:type="gramStart"/>
            <w:r>
              <w:rPr>
                <w:rFonts w:ascii="宋体" w:eastAsia="宋体" w:hAnsi="宋体" w:cs="宋体" w:hint="eastAsia"/>
                <w:szCs w:val="21"/>
              </w:rPr>
              <w:t>搭设总</w:t>
            </w:r>
            <w:proofErr w:type="gramEnd"/>
            <w:r>
              <w:rPr>
                <w:rFonts w:ascii="宋体" w:eastAsia="宋体" w:hAnsi="宋体" w:cs="宋体" w:hint="eastAsia"/>
                <w:szCs w:val="21"/>
              </w:rPr>
              <w:t>高度</w:t>
            </w:r>
            <w:r>
              <w:rPr>
                <w:rFonts w:ascii="宋体" w:eastAsia="宋体" w:hAnsi="宋体" w:cs="宋体"/>
                <w:szCs w:val="21"/>
              </w:rPr>
              <w:t>200m</w:t>
            </w:r>
            <w:r>
              <w:rPr>
                <w:rFonts w:ascii="宋体" w:eastAsia="宋体" w:hAnsi="宋体" w:cs="宋体" w:hint="eastAsia"/>
                <w:szCs w:val="21"/>
              </w:rPr>
              <w:t>及以上，或搭设基础标高在</w:t>
            </w:r>
            <w:r>
              <w:rPr>
                <w:rFonts w:ascii="宋体" w:eastAsia="宋体" w:hAnsi="宋体" w:cs="宋体"/>
                <w:szCs w:val="21"/>
              </w:rPr>
              <w:t>200m</w:t>
            </w:r>
            <w:r>
              <w:rPr>
                <w:rFonts w:ascii="宋体" w:eastAsia="宋体" w:hAnsi="宋体" w:cs="宋体" w:hint="eastAsia"/>
                <w:szCs w:val="21"/>
              </w:rPr>
              <w:t>及以上的起重机械安装和拆卸工程。</w:t>
            </w:r>
          </w:p>
        </w:tc>
        <w:tc>
          <w:tcPr>
            <w:tcW w:w="1361" w:type="dxa"/>
            <w:shd w:val="clear" w:color="auto" w:fill="auto"/>
            <w:vAlign w:val="center"/>
          </w:tcPr>
          <w:p w:rsidR="00D2561C" w:rsidRDefault="003A6E88">
            <w:pPr>
              <w:jc w:val="center"/>
              <w:rPr>
                <w:rFonts w:ascii="宋体" w:eastAsia="宋体" w:hAnsi="宋体" w:cs="宋体"/>
                <w:szCs w:val="21"/>
              </w:rPr>
            </w:pPr>
            <w:r>
              <w:rPr>
                <w:rFonts w:ascii="宋体" w:eastAsia="宋体" w:hAnsi="宋体" w:cs="Times New Roman" w:hint="eastAsia"/>
                <w:sz w:val="24"/>
                <w:szCs w:val="24"/>
              </w:rPr>
              <w:t>√</w:t>
            </w: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四、脚手架工程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（一）搭设高度</w:t>
            </w:r>
            <w:r>
              <w:rPr>
                <w:rFonts w:ascii="宋体" w:eastAsia="宋体" w:hAnsi="宋体" w:cs="宋体"/>
                <w:szCs w:val="21"/>
              </w:rPr>
              <w:t>50m</w:t>
            </w:r>
            <w:r>
              <w:rPr>
                <w:rFonts w:ascii="宋体" w:eastAsia="宋体" w:hAnsi="宋体" w:cs="宋体" w:hint="eastAsia"/>
                <w:szCs w:val="21"/>
              </w:rPr>
              <w:t>及以上的落地式钢管脚手架工程。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lastRenderedPageBreak/>
              <w:t>（二）提升高度在</w:t>
            </w:r>
            <w:r>
              <w:rPr>
                <w:rFonts w:ascii="宋体" w:eastAsia="宋体" w:hAnsi="宋体" w:cs="宋体"/>
                <w:szCs w:val="21"/>
              </w:rPr>
              <w:t>150m</w:t>
            </w:r>
            <w:r>
              <w:rPr>
                <w:rFonts w:ascii="宋体" w:eastAsia="宋体" w:hAnsi="宋体" w:cs="宋体" w:hint="eastAsia"/>
                <w:szCs w:val="21"/>
              </w:rPr>
              <w:t>及以上的附着式升降脚手架工程或附着式升降操作平台工程。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（三）分段架体搭设高度</w:t>
            </w:r>
            <w:r>
              <w:rPr>
                <w:rFonts w:ascii="宋体" w:eastAsia="宋体" w:hAnsi="宋体" w:cs="宋体"/>
                <w:szCs w:val="21"/>
              </w:rPr>
              <w:t>20m</w:t>
            </w:r>
            <w:r>
              <w:rPr>
                <w:rFonts w:ascii="宋体" w:eastAsia="宋体" w:hAnsi="宋体" w:cs="宋体" w:hint="eastAsia"/>
                <w:szCs w:val="21"/>
              </w:rPr>
              <w:t>及以上的悬挑式脚手架工程。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五、拆除工程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（一）码头、桥梁、高架、烟囱、水塔或拆除中容易引起有毒有害气（液）体或粉尘扩散、易燃易爆事故发生的特殊建、构筑物的拆除工程。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（二）文物保护建筑、优秀历史建筑或历史文化风貌区影响范围内的拆除工程。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六、暗挖工程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采用矿山法、盾构法、顶管法施工的隧道、洞室工程。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七、其它</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（一）施工高度</w:t>
            </w:r>
            <w:r>
              <w:rPr>
                <w:rFonts w:ascii="宋体" w:eastAsia="宋体" w:hAnsi="宋体" w:cs="宋体"/>
                <w:szCs w:val="21"/>
              </w:rPr>
              <w:t>50m</w:t>
            </w:r>
            <w:r>
              <w:rPr>
                <w:rFonts w:ascii="宋体" w:eastAsia="宋体" w:hAnsi="宋体" w:cs="宋体" w:hint="eastAsia"/>
                <w:szCs w:val="21"/>
              </w:rPr>
              <w:t>及以上的建筑幕墙安装工程。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（二）跨度</w:t>
            </w:r>
            <w:r>
              <w:rPr>
                <w:rFonts w:ascii="宋体" w:eastAsia="宋体" w:hAnsi="宋体" w:cs="宋体"/>
                <w:szCs w:val="21"/>
              </w:rPr>
              <w:t>36m</w:t>
            </w:r>
            <w:r>
              <w:rPr>
                <w:rFonts w:ascii="宋体" w:eastAsia="宋体" w:hAnsi="宋体" w:cs="宋体" w:hint="eastAsia"/>
                <w:szCs w:val="21"/>
              </w:rPr>
              <w:t>及以上的钢结构安装工程，或跨度</w:t>
            </w:r>
            <w:r>
              <w:rPr>
                <w:rFonts w:ascii="宋体" w:eastAsia="宋体" w:hAnsi="宋体" w:cs="宋体"/>
                <w:szCs w:val="21"/>
              </w:rPr>
              <w:t>60m</w:t>
            </w:r>
            <w:r>
              <w:rPr>
                <w:rFonts w:ascii="宋体" w:eastAsia="宋体" w:hAnsi="宋体" w:cs="宋体" w:hint="eastAsia"/>
                <w:szCs w:val="21"/>
              </w:rPr>
              <w:t>及以上的网架和</w:t>
            </w:r>
            <w:proofErr w:type="gramStart"/>
            <w:r>
              <w:rPr>
                <w:rFonts w:ascii="宋体" w:eastAsia="宋体" w:hAnsi="宋体" w:cs="宋体" w:hint="eastAsia"/>
                <w:szCs w:val="21"/>
              </w:rPr>
              <w:t>索膜</w:t>
            </w:r>
            <w:proofErr w:type="gramEnd"/>
            <w:r>
              <w:rPr>
                <w:rFonts w:ascii="宋体" w:eastAsia="宋体" w:hAnsi="宋体" w:cs="宋体" w:hint="eastAsia"/>
                <w:szCs w:val="21"/>
              </w:rPr>
              <w:t>结构安装工程。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（三）开挖深度</w:t>
            </w:r>
            <w:r>
              <w:rPr>
                <w:rFonts w:ascii="宋体" w:eastAsia="宋体" w:hAnsi="宋体" w:cs="宋体"/>
                <w:szCs w:val="21"/>
              </w:rPr>
              <w:t>16m</w:t>
            </w:r>
            <w:r>
              <w:rPr>
                <w:rFonts w:ascii="宋体" w:eastAsia="宋体" w:hAnsi="宋体" w:cs="宋体" w:hint="eastAsia"/>
                <w:szCs w:val="21"/>
              </w:rPr>
              <w:t>及以上的人工挖孔桩工程。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（四）水下作业工程。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（五）重量</w:t>
            </w:r>
            <w:r>
              <w:rPr>
                <w:rFonts w:ascii="宋体" w:eastAsia="宋体" w:hAnsi="宋体" w:cs="宋体"/>
                <w:szCs w:val="21"/>
              </w:rPr>
              <w:t>1000kN</w:t>
            </w:r>
            <w:r>
              <w:rPr>
                <w:rFonts w:ascii="宋体" w:eastAsia="宋体" w:hAnsi="宋体" w:cs="宋体" w:hint="eastAsia"/>
                <w:szCs w:val="21"/>
              </w:rPr>
              <w:t>及以上的大型结构整体顶升、平移、转体等施工工艺。</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r w:rsidR="00D2561C">
        <w:trPr>
          <w:jc w:val="center"/>
        </w:trPr>
        <w:tc>
          <w:tcPr>
            <w:tcW w:w="4786" w:type="dxa"/>
          </w:tcPr>
          <w:p w:rsidR="00D2561C" w:rsidRDefault="003A6E88">
            <w:pPr>
              <w:jc w:val="left"/>
              <w:rPr>
                <w:rFonts w:ascii="宋体" w:eastAsia="宋体" w:hAnsi="宋体" w:cs="宋体"/>
                <w:szCs w:val="21"/>
              </w:rPr>
            </w:pPr>
            <w:r>
              <w:rPr>
                <w:rFonts w:ascii="宋体" w:eastAsia="宋体" w:hAnsi="宋体" w:cs="宋体" w:hint="eastAsia"/>
                <w:szCs w:val="21"/>
              </w:rPr>
              <w:t>（六）采用新技术、新工艺、新材料、新设备可能影响工程施工安全，尚无国家、行业及地方技术标准的分部分项工程。</w:t>
            </w:r>
          </w:p>
        </w:tc>
        <w:tc>
          <w:tcPr>
            <w:tcW w:w="1361" w:type="dxa"/>
            <w:vAlign w:val="center"/>
          </w:tcPr>
          <w:p w:rsidR="00D2561C" w:rsidRDefault="00D2561C">
            <w:pPr>
              <w:jc w:val="center"/>
              <w:rPr>
                <w:rFonts w:ascii="宋体" w:eastAsia="宋体" w:hAnsi="宋体" w:cs="宋体"/>
                <w:szCs w:val="21"/>
              </w:rPr>
            </w:pPr>
          </w:p>
        </w:tc>
        <w:tc>
          <w:tcPr>
            <w:tcW w:w="1361" w:type="dxa"/>
            <w:vAlign w:val="center"/>
          </w:tcPr>
          <w:p w:rsidR="00D2561C" w:rsidRDefault="00D2561C">
            <w:pPr>
              <w:jc w:val="center"/>
              <w:rPr>
                <w:rFonts w:ascii="宋体" w:eastAsia="宋体" w:hAnsi="宋体" w:cs="宋体"/>
                <w:szCs w:val="21"/>
              </w:rPr>
            </w:pPr>
          </w:p>
        </w:tc>
        <w:tc>
          <w:tcPr>
            <w:tcW w:w="1063" w:type="dxa"/>
            <w:vAlign w:val="center"/>
          </w:tcPr>
          <w:p w:rsidR="00D2561C" w:rsidRDefault="00D2561C">
            <w:pPr>
              <w:jc w:val="center"/>
              <w:rPr>
                <w:rFonts w:ascii="宋体" w:eastAsia="宋体" w:hAnsi="宋体" w:cs="宋体"/>
                <w:szCs w:val="21"/>
              </w:rPr>
            </w:pPr>
          </w:p>
        </w:tc>
      </w:tr>
    </w:tbl>
    <w:p w:rsidR="00D2561C" w:rsidRDefault="00D2561C">
      <w:pPr>
        <w:autoSpaceDE w:val="0"/>
        <w:autoSpaceDN w:val="0"/>
        <w:adjustRightInd w:val="0"/>
        <w:ind w:firstLine="420"/>
        <w:jc w:val="left"/>
        <w:rPr>
          <w:rFonts w:ascii="宋体" w:eastAsia="宋体" w:hAnsi="宋体" w:cs="宋体"/>
          <w:szCs w:val="21"/>
        </w:rPr>
      </w:pPr>
    </w:p>
    <w:p w:rsidR="00D2561C" w:rsidRDefault="003A6E88">
      <w:pPr>
        <w:spacing w:line="360" w:lineRule="auto"/>
        <w:ind w:firstLineChars="1200" w:firstLine="2880"/>
        <w:jc w:val="left"/>
        <w:rPr>
          <w:rFonts w:ascii="宋体" w:eastAsia="宋体" w:hAnsi="宋体" w:cs="宋体"/>
          <w:sz w:val="24"/>
          <w:szCs w:val="24"/>
        </w:rPr>
      </w:pPr>
      <w:r>
        <w:rPr>
          <w:rFonts w:ascii="宋体" w:eastAsia="宋体" w:hAnsi="宋体" w:cs="宋体" w:hint="eastAsia"/>
          <w:sz w:val="24"/>
          <w:szCs w:val="24"/>
        </w:rPr>
        <w:t>投标人：</w:t>
      </w:r>
      <w:r>
        <w:rPr>
          <w:rFonts w:ascii="宋体" w:eastAsia="宋体" w:hAnsi="宋体" w:cs="宋体"/>
          <w:sz w:val="24"/>
          <w:szCs w:val="24"/>
        </w:rPr>
        <w:t xml:space="preserve">   </w:t>
      </w:r>
    </w:p>
    <w:p w:rsidR="00D2561C" w:rsidRDefault="003A6E88">
      <w:pPr>
        <w:spacing w:line="360" w:lineRule="auto"/>
        <w:ind w:firstLineChars="1200" w:firstLine="2880"/>
        <w:jc w:val="left"/>
        <w:rPr>
          <w:rFonts w:ascii="宋体" w:eastAsia="宋体" w:hAnsi="宋体" w:cs="宋体"/>
          <w:sz w:val="24"/>
          <w:szCs w:val="24"/>
        </w:rPr>
      </w:pPr>
      <w:r>
        <w:rPr>
          <w:rFonts w:ascii="宋体" w:eastAsia="宋体" w:hAnsi="宋体" w:cs="宋体" w:hint="eastAsia"/>
          <w:sz w:val="24"/>
          <w:szCs w:val="24"/>
        </w:rPr>
        <w:t>日</w:t>
      </w:r>
      <w:r>
        <w:rPr>
          <w:rFonts w:ascii="宋体" w:eastAsia="宋体" w:hAnsi="宋体" w:cs="宋体"/>
          <w:sz w:val="24"/>
          <w:szCs w:val="24"/>
        </w:rPr>
        <w:t xml:space="preserve">  </w:t>
      </w:r>
      <w:r>
        <w:rPr>
          <w:rFonts w:ascii="宋体" w:eastAsia="宋体" w:hAnsi="宋体" w:cs="宋体" w:hint="eastAsia"/>
          <w:sz w:val="24"/>
          <w:szCs w:val="24"/>
        </w:rPr>
        <w:t>期：</w:t>
      </w:r>
      <w:r>
        <w:rPr>
          <w:rFonts w:ascii="宋体" w:eastAsia="宋体" w:hAnsi="宋体" w:cs="宋体"/>
          <w:sz w:val="24"/>
          <w:szCs w:val="24"/>
        </w:rPr>
        <w:t xml:space="preserve">    </w:t>
      </w:r>
      <w:r>
        <w:rPr>
          <w:rFonts w:ascii="宋体" w:eastAsia="宋体" w:hAnsi="宋体" w:cs="宋体" w:hint="eastAsia"/>
          <w:sz w:val="24"/>
          <w:szCs w:val="24"/>
        </w:rPr>
        <w:t>年</w:t>
      </w:r>
      <w:r>
        <w:rPr>
          <w:rFonts w:ascii="宋体" w:eastAsia="宋体" w:hAnsi="宋体" w:cs="宋体"/>
          <w:sz w:val="24"/>
          <w:szCs w:val="24"/>
        </w:rPr>
        <w:t xml:space="preserve">    </w:t>
      </w:r>
      <w:r>
        <w:rPr>
          <w:rFonts w:ascii="宋体" w:eastAsia="宋体" w:hAnsi="宋体" w:cs="宋体" w:hint="eastAsia"/>
          <w:sz w:val="24"/>
          <w:szCs w:val="24"/>
        </w:rPr>
        <w:t>月</w:t>
      </w:r>
      <w:r>
        <w:rPr>
          <w:rFonts w:ascii="宋体" w:eastAsia="宋体" w:hAnsi="宋体" w:cs="宋体"/>
          <w:sz w:val="24"/>
          <w:szCs w:val="24"/>
        </w:rPr>
        <w:t xml:space="preserve">    </w:t>
      </w:r>
      <w:r>
        <w:rPr>
          <w:rFonts w:ascii="宋体" w:eastAsia="宋体" w:hAnsi="宋体" w:cs="宋体" w:hint="eastAsia"/>
          <w:sz w:val="24"/>
          <w:szCs w:val="24"/>
        </w:rPr>
        <w:t>日</w:t>
      </w:r>
    </w:p>
    <w:p w:rsidR="00D2561C" w:rsidRDefault="003A6E88">
      <w:pPr>
        <w:topLinePunct/>
        <w:adjustRightInd w:val="0"/>
        <w:snapToGrid w:val="0"/>
        <w:spacing w:line="360" w:lineRule="auto"/>
        <w:jc w:val="left"/>
        <w:outlineLvl w:val="2"/>
        <w:rPr>
          <w:rStyle w:val="110"/>
        </w:rPr>
      </w:pPr>
      <w:r>
        <w:rPr>
          <w:rFonts w:ascii="宋体" w:eastAsia="宋体" w:hAnsi="宋体" w:cs="Times New Roman"/>
          <w:b/>
          <w:bCs/>
          <w:caps/>
          <w:sz w:val="20"/>
          <w:szCs w:val="20"/>
        </w:rPr>
        <w:br w:type="page"/>
      </w:r>
    </w:p>
    <w:p w:rsidR="00D2561C" w:rsidRDefault="003A6E88">
      <w:pPr>
        <w:topLinePunct/>
        <w:adjustRightInd w:val="0"/>
        <w:snapToGrid w:val="0"/>
        <w:spacing w:line="360" w:lineRule="auto"/>
        <w:jc w:val="left"/>
        <w:outlineLvl w:val="2"/>
        <w:rPr>
          <w:rStyle w:val="110"/>
        </w:rPr>
      </w:pPr>
      <w:r>
        <w:rPr>
          <w:rStyle w:val="110"/>
          <w:rFonts w:hint="eastAsia"/>
        </w:rPr>
        <w:lastRenderedPageBreak/>
        <w:t>格式</w:t>
      </w:r>
      <w:r>
        <w:rPr>
          <w:rStyle w:val="110"/>
        </w:rPr>
        <w:t>1</w:t>
      </w:r>
      <w:r>
        <w:rPr>
          <w:rStyle w:val="110"/>
          <w:rFonts w:hint="eastAsia"/>
        </w:rPr>
        <w:t>1：</w:t>
      </w:r>
    </w:p>
    <w:p w:rsidR="00D2561C" w:rsidRDefault="003A6E88">
      <w:pPr>
        <w:autoSpaceDE w:val="0"/>
        <w:autoSpaceDN w:val="0"/>
        <w:adjustRightInd w:val="0"/>
        <w:spacing w:line="360" w:lineRule="auto"/>
        <w:jc w:val="center"/>
        <w:rPr>
          <w:rFonts w:ascii="宋体" w:eastAsia="宋体" w:hAnsi="宋体" w:cs="宋体"/>
          <w:b/>
          <w:bCs/>
          <w:sz w:val="28"/>
          <w:szCs w:val="28"/>
          <w:lang w:val="zh-CN"/>
        </w:rPr>
      </w:pPr>
      <w:r>
        <w:rPr>
          <w:rFonts w:ascii="宋体" w:eastAsia="宋体" w:hAnsi="宋体" w:cs="宋体" w:hint="eastAsia"/>
          <w:b/>
          <w:bCs/>
          <w:sz w:val="28"/>
          <w:szCs w:val="28"/>
          <w:lang w:val="zh-CN"/>
        </w:rPr>
        <w:t>参与编制投标文件人员名单</w:t>
      </w:r>
    </w:p>
    <w:tbl>
      <w:tblPr>
        <w:tblW w:w="924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41"/>
        <w:gridCol w:w="1372"/>
        <w:gridCol w:w="2429"/>
        <w:gridCol w:w="2563"/>
        <w:gridCol w:w="1536"/>
      </w:tblGrid>
      <w:tr w:rsidR="00D2561C">
        <w:trPr>
          <w:trHeight w:val="462"/>
          <w:jc w:val="center"/>
        </w:trPr>
        <w:tc>
          <w:tcPr>
            <w:tcW w:w="1341" w:type="dxa"/>
            <w:vAlign w:val="center"/>
          </w:tcPr>
          <w:p w:rsidR="00D2561C" w:rsidRDefault="003A6E88">
            <w:pPr>
              <w:tabs>
                <w:tab w:val="left" w:pos="0"/>
                <w:tab w:val="left" w:pos="720"/>
              </w:tabs>
              <w:adjustRightInd w:val="0"/>
              <w:snapToGrid w:val="0"/>
              <w:jc w:val="center"/>
              <w:rPr>
                <w:rFonts w:ascii="宋体" w:eastAsia="宋体" w:hAnsi="宋体" w:cs="宋体"/>
                <w:szCs w:val="21"/>
              </w:rPr>
            </w:pPr>
            <w:r>
              <w:rPr>
                <w:rFonts w:ascii="宋体" w:eastAsia="宋体" w:hAnsi="宋体" w:cs="宋体" w:hint="eastAsia"/>
                <w:szCs w:val="21"/>
              </w:rPr>
              <w:t>姓名</w:t>
            </w:r>
          </w:p>
        </w:tc>
        <w:tc>
          <w:tcPr>
            <w:tcW w:w="1372" w:type="dxa"/>
            <w:vAlign w:val="center"/>
          </w:tcPr>
          <w:p w:rsidR="00D2561C" w:rsidRDefault="003A6E88">
            <w:pPr>
              <w:tabs>
                <w:tab w:val="left" w:pos="0"/>
                <w:tab w:val="left" w:pos="720"/>
              </w:tabs>
              <w:adjustRightInd w:val="0"/>
              <w:snapToGrid w:val="0"/>
              <w:jc w:val="center"/>
              <w:rPr>
                <w:rFonts w:ascii="宋体" w:eastAsia="宋体" w:hAnsi="宋体" w:cs="宋体"/>
                <w:szCs w:val="21"/>
              </w:rPr>
            </w:pPr>
            <w:r>
              <w:rPr>
                <w:rFonts w:ascii="宋体" w:eastAsia="宋体" w:hAnsi="宋体" w:cs="宋体" w:hint="eastAsia"/>
                <w:szCs w:val="21"/>
              </w:rPr>
              <w:t>职务</w:t>
            </w:r>
          </w:p>
        </w:tc>
        <w:tc>
          <w:tcPr>
            <w:tcW w:w="2429" w:type="dxa"/>
            <w:vAlign w:val="center"/>
          </w:tcPr>
          <w:p w:rsidR="00D2561C" w:rsidRDefault="003A6E88">
            <w:pPr>
              <w:tabs>
                <w:tab w:val="left" w:pos="0"/>
                <w:tab w:val="left" w:pos="720"/>
              </w:tabs>
              <w:adjustRightInd w:val="0"/>
              <w:snapToGrid w:val="0"/>
              <w:jc w:val="center"/>
              <w:rPr>
                <w:rFonts w:ascii="宋体" w:eastAsia="宋体" w:hAnsi="宋体" w:cs="宋体"/>
                <w:szCs w:val="21"/>
              </w:rPr>
            </w:pPr>
            <w:r>
              <w:rPr>
                <w:rFonts w:ascii="宋体" w:eastAsia="宋体" w:hAnsi="宋体" w:cs="宋体" w:hint="eastAsia"/>
                <w:szCs w:val="21"/>
              </w:rPr>
              <w:t>所承担工作</w:t>
            </w:r>
          </w:p>
        </w:tc>
        <w:tc>
          <w:tcPr>
            <w:tcW w:w="2563" w:type="dxa"/>
            <w:vAlign w:val="center"/>
          </w:tcPr>
          <w:p w:rsidR="00D2561C" w:rsidRDefault="003A6E88">
            <w:pPr>
              <w:tabs>
                <w:tab w:val="left" w:pos="0"/>
                <w:tab w:val="left" w:pos="720"/>
              </w:tabs>
              <w:adjustRightInd w:val="0"/>
              <w:snapToGrid w:val="0"/>
              <w:jc w:val="center"/>
              <w:rPr>
                <w:rFonts w:ascii="宋体" w:eastAsia="宋体" w:hAnsi="宋体" w:cs="宋体"/>
                <w:szCs w:val="21"/>
              </w:rPr>
            </w:pPr>
            <w:r>
              <w:rPr>
                <w:rFonts w:ascii="宋体" w:eastAsia="宋体" w:hAnsi="宋体" w:cs="宋体" w:hint="eastAsia"/>
                <w:szCs w:val="21"/>
              </w:rPr>
              <w:t>身份证号码</w:t>
            </w:r>
          </w:p>
        </w:tc>
        <w:tc>
          <w:tcPr>
            <w:tcW w:w="1536" w:type="dxa"/>
            <w:vAlign w:val="center"/>
          </w:tcPr>
          <w:p w:rsidR="00D2561C" w:rsidRDefault="003A6E88">
            <w:pPr>
              <w:tabs>
                <w:tab w:val="left" w:pos="0"/>
                <w:tab w:val="left" w:pos="720"/>
              </w:tabs>
              <w:adjustRightInd w:val="0"/>
              <w:snapToGrid w:val="0"/>
              <w:rPr>
                <w:rFonts w:ascii="宋体" w:eastAsia="宋体" w:hAnsi="宋体" w:cs="宋体"/>
                <w:szCs w:val="21"/>
              </w:rPr>
            </w:pPr>
            <w:r>
              <w:rPr>
                <w:rFonts w:ascii="宋体" w:eastAsia="宋体" w:hAnsi="宋体" w:cs="宋体" w:hint="eastAsia"/>
                <w:szCs w:val="21"/>
              </w:rPr>
              <w:t>本人签名栏</w:t>
            </w:r>
          </w:p>
        </w:tc>
      </w:tr>
      <w:tr w:rsidR="00D2561C">
        <w:trPr>
          <w:trHeight w:val="468"/>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r w:rsidR="00D2561C">
        <w:trPr>
          <w:trHeight w:val="446"/>
          <w:jc w:val="center"/>
        </w:trPr>
        <w:tc>
          <w:tcPr>
            <w:tcW w:w="1341"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372"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429"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2563"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c>
          <w:tcPr>
            <w:tcW w:w="1536" w:type="dxa"/>
            <w:vAlign w:val="center"/>
          </w:tcPr>
          <w:p w:rsidR="00D2561C" w:rsidRDefault="00D2561C">
            <w:pPr>
              <w:tabs>
                <w:tab w:val="left" w:pos="0"/>
                <w:tab w:val="left" w:pos="720"/>
              </w:tabs>
              <w:adjustRightInd w:val="0"/>
              <w:snapToGrid w:val="0"/>
              <w:jc w:val="center"/>
              <w:rPr>
                <w:rFonts w:ascii="宋体" w:eastAsia="宋体" w:hAnsi="宋体" w:cs="宋体"/>
                <w:szCs w:val="21"/>
              </w:rPr>
            </w:pPr>
          </w:p>
        </w:tc>
      </w:tr>
    </w:tbl>
    <w:p w:rsidR="00D2561C" w:rsidRDefault="003A6E88">
      <w:pPr>
        <w:spacing w:line="276" w:lineRule="auto"/>
        <w:ind w:firstLineChars="202" w:firstLine="424"/>
        <w:rPr>
          <w:rFonts w:ascii="宋体" w:eastAsia="宋体" w:hAnsi="宋体"/>
        </w:rPr>
      </w:pPr>
      <w:r>
        <w:rPr>
          <w:rFonts w:ascii="宋体" w:eastAsia="宋体" w:hAnsi="宋体" w:hint="eastAsia"/>
        </w:rPr>
        <w:t>注：</w:t>
      </w:r>
      <w:r>
        <w:rPr>
          <w:rFonts w:ascii="宋体" w:eastAsia="宋体" w:hAnsi="宋体"/>
        </w:rPr>
        <w:t>1</w:t>
      </w:r>
      <w:r>
        <w:rPr>
          <w:rFonts w:ascii="宋体" w:eastAsia="宋体" w:hAnsi="宋体" w:hint="eastAsia"/>
        </w:rPr>
        <w:t>、填写参与编制标书所有人员名单应包括如编制技术投标方案、编制设计文件、负责清样校对、负责打印及复印等所有人员在内的人员名单。</w:t>
      </w:r>
    </w:p>
    <w:p w:rsidR="00D2561C" w:rsidRDefault="003A6E88">
      <w:pPr>
        <w:spacing w:line="276" w:lineRule="auto"/>
        <w:ind w:firstLine="424"/>
        <w:rPr>
          <w:rFonts w:ascii="宋体" w:eastAsia="宋体" w:hAnsi="宋体"/>
        </w:rPr>
      </w:pPr>
      <w:r>
        <w:rPr>
          <w:rFonts w:ascii="宋体" w:eastAsia="宋体" w:hAnsi="宋体"/>
        </w:rPr>
        <w:t>2</w:t>
      </w:r>
      <w:r>
        <w:rPr>
          <w:rFonts w:ascii="宋体" w:eastAsia="宋体" w:hAnsi="宋体" w:hint="eastAsia"/>
        </w:rPr>
        <w:t>、上述人员须为投标人正式员工，并</w:t>
      </w:r>
      <w:r>
        <w:rPr>
          <w:rFonts w:ascii="宋体" w:eastAsia="宋体" w:hAnsi="宋体" w:hint="eastAsia"/>
          <w:b/>
          <w:bCs/>
        </w:rPr>
        <w:t>须提供</w:t>
      </w:r>
      <w:r>
        <w:rPr>
          <w:rFonts w:ascii="宋体" w:eastAsia="宋体" w:hAnsi="宋体"/>
          <w:b/>
          <w:bCs/>
        </w:rPr>
        <w:t>2025</w:t>
      </w:r>
      <w:r>
        <w:rPr>
          <w:rFonts w:ascii="宋体" w:eastAsia="宋体" w:hAnsi="宋体" w:hint="eastAsia"/>
          <w:b/>
          <w:bCs/>
        </w:rPr>
        <w:t>年7有效</w:t>
      </w:r>
      <w:proofErr w:type="gramStart"/>
      <w:r>
        <w:rPr>
          <w:rFonts w:ascii="宋体" w:eastAsia="宋体" w:hAnsi="宋体" w:hint="eastAsia"/>
          <w:b/>
          <w:bCs/>
        </w:rPr>
        <w:t>社保证明资料</w:t>
      </w:r>
      <w:proofErr w:type="gramEnd"/>
      <w:r>
        <w:rPr>
          <w:rFonts w:ascii="宋体" w:eastAsia="宋体" w:hAnsi="宋体" w:hint="eastAsia"/>
          <w:b/>
          <w:bCs/>
        </w:rPr>
        <w:t>扫描件</w:t>
      </w:r>
      <w:r>
        <w:rPr>
          <w:rFonts w:ascii="宋体" w:eastAsia="宋体" w:hAnsi="宋体" w:hint="eastAsia"/>
        </w:rPr>
        <w:t>。</w:t>
      </w:r>
    </w:p>
    <w:p w:rsidR="00D2561C" w:rsidRDefault="00D2561C">
      <w:pPr>
        <w:spacing w:line="276" w:lineRule="auto"/>
        <w:ind w:firstLine="424"/>
        <w:rPr>
          <w:rFonts w:ascii="宋体" w:eastAsia="宋体" w:hAnsi="宋体"/>
        </w:rPr>
      </w:pPr>
    </w:p>
    <w:p w:rsidR="00D2561C" w:rsidRDefault="003A6E88">
      <w:pPr>
        <w:topLinePunct/>
        <w:adjustRightInd w:val="0"/>
        <w:snapToGrid w:val="0"/>
        <w:spacing w:line="360" w:lineRule="auto"/>
        <w:jc w:val="left"/>
        <w:outlineLvl w:val="2"/>
        <w:rPr>
          <w:rStyle w:val="110"/>
        </w:rPr>
      </w:pPr>
      <w:r>
        <w:rPr>
          <w:rFonts w:ascii="宋体" w:eastAsia="宋体" w:hAnsi="宋体" w:cs="Times New Roman"/>
        </w:rPr>
        <w:br w:type="page"/>
      </w:r>
    </w:p>
    <w:p w:rsidR="00D2561C" w:rsidRDefault="003A6E88">
      <w:pPr>
        <w:topLinePunct/>
        <w:adjustRightInd w:val="0"/>
        <w:snapToGrid w:val="0"/>
        <w:spacing w:line="360" w:lineRule="auto"/>
        <w:jc w:val="left"/>
        <w:outlineLvl w:val="2"/>
        <w:rPr>
          <w:rFonts w:ascii="宋体" w:eastAsia="宋体" w:hAnsi="宋体"/>
        </w:rPr>
      </w:pPr>
      <w:r>
        <w:rPr>
          <w:rStyle w:val="110"/>
          <w:rFonts w:hint="eastAsia"/>
        </w:rPr>
        <w:lastRenderedPageBreak/>
        <w:t>格式</w:t>
      </w:r>
      <w:r>
        <w:rPr>
          <w:rStyle w:val="110"/>
        </w:rPr>
        <w:t>1</w:t>
      </w:r>
      <w:r>
        <w:rPr>
          <w:rStyle w:val="110"/>
          <w:rFonts w:hint="eastAsia"/>
        </w:rPr>
        <w:t>2：</w:t>
      </w:r>
    </w:p>
    <w:p w:rsidR="00D2561C" w:rsidRDefault="003A6E88">
      <w:pPr>
        <w:spacing w:line="360" w:lineRule="auto"/>
        <w:jc w:val="center"/>
        <w:rPr>
          <w:rFonts w:ascii="宋体" w:eastAsia="宋体" w:hAnsi="宋体" w:cs="宋体"/>
          <w:b/>
          <w:sz w:val="28"/>
        </w:rPr>
      </w:pPr>
      <w:r>
        <w:rPr>
          <w:rFonts w:ascii="宋体" w:eastAsia="宋体" w:hAnsi="宋体" w:cs="宋体" w:hint="eastAsia"/>
          <w:b/>
          <w:sz w:val="28"/>
        </w:rPr>
        <w:t>法定代表人证明书</w:t>
      </w:r>
    </w:p>
    <w:p w:rsidR="00D2561C" w:rsidRDefault="003A6E88">
      <w:pPr>
        <w:spacing w:line="360" w:lineRule="auto"/>
        <w:jc w:val="right"/>
        <w:rPr>
          <w:rFonts w:ascii="宋体" w:eastAsia="宋体" w:hAnsi="宋体" w:cs="宋体"/>
          <w:sz w:val="24"/>
        </w:rPr>
      </w:pP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D2561C">
        <w:trPr>
          <w:jc w:val="center"/>
        </w:trPr>
        <w:tc>
          <w:tcPr>
            <w:tcW w:w="9242" w:type="dxa"/>
          </w:tcPr>
          <w:p w:rsidR="00D2561C" w:rsidRDefault="00D2561C">
            <w:pPr>
              <w:spacing w:line="360" w:lineRule="auto"/>
              <w:ind w:firstLine="480"/>
              <w:rPr>
                <w:rFonts w:ascii="宋体" w:eastAsia="宋体" w:hAnsi="宋体" w:cs="宋体"/>
                <w:sz w:val="24"/>
                <w:u w:val="single"/>
              </w:rPr>
            </w:pPr>
          </w:p>
          <w:p w:rsidR="00D2561C" w:rsidRDefault="003A6E88">
            <w:pPr>
              <w:spacing w:line="360" w:lineRule="auto"/>
              <w:ind w:firstLine="480"/>
              <w:rPr>
                <w:rFonts w:ascii="宋体" w:eastAsia="宋体" w:hAnsi="宋体" w:cs="宋体"/>
                <w:sz w:val="24"/>
              </w:rPr>
            </w:pP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现任我单位</w:t>
            </w:r>
            <w:proofErr w:type="gramStart"/>
            <w:r>
              <w:rPr>
                <w:rFonts w:ascii="宋体" w:eastAsia="宋体" w:hAnsi="宋体" w:cs="宋体" w:hint="eastAsia"/>
                <w:sz w:val="24"/>
                <w:u w:val="single"/>
              </w:rPr>
              <w:t xml:space="preserve">　　　　　</w:t>
            </w:r>
            <w:proofErr w:type="gramEnd"/>
            <w:r>
              <w:rPr>
                <w:rFonts w:ascii="宋体" w:eastAsia="宋体" w:hAnsi="宋体" w:cs="宋体" w:hint="eastAsia"/>
                <w:sz w:val="24"/>
              </w:rPr>
              <w:t>职务，为法定代表人（负责人），特此证明。</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有效期限：</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附：法定代表人（负责人）性别：</w:t>
            </w:r>
            <w:r>
              <w:rPr>
                <w:rFonts w:ascii="宋体" w:eastAsia="宋体" w:hAnsi="宋体" w:cs="宋体" w:hint="eastAsia"/>
                <w:sz w:val="24"/>
                <w:u w:val="single"/>
              </w:rPr>
              <w:t xml:space="preserve">　　</w:t>
            </w:r>
            <w:r>
              <w:rPr>
                <w:rFonts w:ascii="宋体" w:eastAsia="宋体" w:hAnsi="宋体" w:cs="宋体" w:hint="eastAsia"/>
                <w:sz w:val="24"/>
              </w:rPr>
              <w:t>年龄：</w:t>
            </w:r>
            <w:r>
              <w:rPr>
                <w:rFonts w:ascii="宋体" w:eastAsia="宋体" w:hAnsi="宋体" w:cs="宋体" w:hint="eastAsia"/>
                <w:sz w:val="24"/>
                <w:u w:val="single"/>
              </w:rPr>
              <w:t xml:space="preserve">　　</w:t>
            </w:r>
            <w:r>
              <w:rPr>
                <w:rFonts w:ascii="宋体" w:eastAsia="宋体" w:hAnsi="宋体" w:cs="宋体" w:hint="eastAsia"/>
                <w:sz w:val="24"/>
              </w:rPr>
              <w:t>身份证号码：</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企业类型：</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经营范围：</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单位：　　　　　　（盖章）</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sz w:val="24"/>
              </w:rPr>
              <w:t xml:space="preserve">    </w:t>
            </w:r>
            <w:r>
              <w:rPr>
                <w:rFonts w:ascii="宋体" w:eastAsia="宋体" w:hAnsi="宋体" w:cs="宋体" w:hint="eastAsia"/>
                <w:sz w:val="24"/>
              </w:rPr>
              <w:t>年　月　　日</w:t>
            </w:r>
          </w:p>
        </w:tc>
      </w:tr>
    </w:tbl>
    <w:p w:rsidR="00D2561C" w:rsidRDefault="003A6E88">
      <w:pPr>
        <w:ind w:firstLineChars="202" w:firstLine="424"/>
        <w:rPr>
          <w:rFonts w:ascii="宋体" w:eastAsia="宋体" w:hAnsi="宋体" w:cs="宋体"/>
          <w:szCs w:val="21"/>
        </w:rPr>
      </w:pPr>
      <w:r>
        <w:rPr>
          <w:rFonts w:ascii="宋体" w:eastAsia="宋体" w:hAnsi="宋体" w:cs="宋体" w:hint="eastAsia"/>
          <w:szCs w:val="21"/>
        </w:rPr>
        <w:t>注：</w:t>
      </w:r>
      <w:r>
        <w:rPr>
          <w:rFonts w:ascii="宋体" w:eastAsia="宋体" w:hAnsi="宋体" w:cs="宋体"/>
          <w:szCs w:val="21"/>
        </w:rPr>
        <w:t>1</w:t>
      </w:r>
      <w:r>
        <w:rPr>
          <w:rFonts w:ascii="宋体" w:eastAsia="宋体" w:hAnsi="宋体" w:cs="宋体" w:hint="eastAsia"/>
          <w:szCs w:val="21"/>
        </w:rPr>
        <w:t>、法定代表人证明书也可以采用工商行政管理局统一印制的格式。</w:t>
      </w:r>
    </w:p>
    <w:p w:rsidR="00D2561C" w:rsidRDefault="003A6E88">
      <w:pPr>
        <w:ind w:firstLineChars="202" w:firstLine="424"/>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、联合体投标的，本证明书由主办方提供，仅填写主办方单位名称并由主办方盖章即可。</w:t>
      </w:r>
    </w:p>
    <w:p w:rsidR="00D2561C" w:rsidRDefault="00D2561C">
      <w:pPr>
        <w:spacing w:line="360" w:lineRule="auto"/>
        <w:jc w:val="center"/>
        <w:rPr>
          <w:rFonts w:ascii="宋体" w:eastAsia="宋体" w:hAnsi="宋体" w:cs="宋体"/>
          <w:b/>
          <w:sz w:val="28"/>
        </w:rPr>
      </w:pPr>
    </w:p>
    <w:p w:rsidR="00D2561C" w:rsidRDefault="003A6E88">
      <w:pPr>
        <w:spacing w:line="360" w:lineRule="auto"/>
        <w:jc w:val="center"/>
        <w:rPr>
          <w:rFonts w:ascii="宋体" w:eastAsia="宋体" w:hAnsi="宋体" w:cs="宋体"/>
          <w:b/>
          <w:sz w:val="28"/>
        </w:rPr>
      </w:pPr>
      <w:r>
        <w:rPr>
          <w:rFonts w:ascii="宋体" w:eastAsia="宋体" w:hAnsi="宋体" w:cs="宋体" w:hint="eastAsia"/>
          <w:b/>
          <w:sz w:val="28"/>
        </w:rPr>
        <w:t>法定代表人授权委托书</w:t>
      </w:r>
    </w:p>
    <w:p w:rsidR="00D2561C" w:rsidRDefault="003A6E88">
      <w:pPr>
        <w:spacing w:line="360" w:lineRule="auto"/>
        <w:jc w:val="right"/>
        <w:rPr>
          <w:rFonts w:ascii="宋体" w:eastAsia="宋体" w:hAnsi="宋体" w:cs="宋体"/>
          <w:sz w:val="24"/>
        </w:rPr>
      </w:pPr>
      <w:r>
        <w:rPr>
          <w:rFonts w:ascii="宋体" w:eastAsia="宋体" w:hAnsi="宋体" w:cs="宋体" w:hint="eastAsia"/>
        </w:rPr>
        <w:t xml:space="preserve">（　</w:t>
      </w:r>
      <w:r>
        <w:rPr>
          <w:rFonts w:ascii="宋体" w:eastAsia="宋体" w:hAnsi="宋体" w:cs="宋体"/>
        </w:rPr>
        <w:t xml:space="preserve"> </w:t>
      </w:r>
      <w:r>
        <w:rPr>
          <w:rFonts w:ascii="宋体" w:eastAsia="宋体" w:hAnsi="宋体" w:cs="宋体" w:hint="eastAsia"/>
        </w:rPr>
        <w:t>）第　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2"/>
      </w:tblGrid>
      <w:tr w:rsidR="00D2561C">
        <w:trPr>
          <w:jc w:val="center"/>
        </w:trPr>
        <w:tc>
          <w:tcPr>
            <w:tcW w:w="9242" w:type="dxa"/>
          </w:tcPr>
          <w:p w:rsidR="00D2561C" w:rsidRDefault="00D2561C">
            <w:pPr>
              <w:spacing w:line="360" w:lineRule="auto"/>
              <w:ind w:firstLineChars="200" w:firstLine="480"/>
              <w:rPr>
                <w:rFonts w:ascii="宋体" w:eastAsia="宋体" w:hAnsi="宋体" w:cs="宋体"/>
                <w:sz w:val="24"/>
              </w:rPr>
            </w:pPr>
          </w:p>
          <w:p w:rsidR="00D2561C" w:rsidRDefault="003A6E88">
            <w:pPr>
              <w:spacing w:line="360" w:lineRule="auto"/>
              <w:ind w:firstLineChars="200" w:firstLine="480"/>
              <w:rPr>
                <w:rFonts w:ascii="宋体" w:eastAsia="宋体" w:hAnsi="宋体" w:cs="宋体"/>
                <w:sz w:val="24"/>
                <w:u w:val="single"/>
              </w:rPr>
            </w:pPr>
            <w:r>
              <w:rPr>
                <w:rFonts w:ascii="宋体" w:eastAsia="宋体" w:hAnsi="宋体" w:cs="宋体" w:hint="eastAsia"/>
                <w:sz w:val="24"/>
              </w:rPr>
              <w:t>兹授权</w:t>
            </w:r>
            <w:r>
              <w:rPr>
                <w:rFonts w:ascii="宋体" w:eastAsia="宋体" w:hAnsi="宋体" w:cs="宋体"/>
                <w:sz w:val="24"/>
                <w:u w:val="single"/>
              </w:rPr>
              <w:t xml:space="preserve">                </w:t>
            </w:r>
            <w:r>
              <w:rPr>
                <w:rFonts w:ascii="宋体" w:eastAsia="宋体" w:hAnsi="宋体" w:cs="宋体" w:hint="eastAsia"/>
                <w:sz w:val="24"/>
              </w:rPr>
              <w:t>为我方委托代理人，其权限是：</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有效期限：</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rPr>
              <w:t>附：代理人性别：</w:t>
            </w:r>
            <w:r>
              <w:rPr>
                <w:rFonts w:ascii="宋体" w:eastAsia="宋体" w:hAnsi="宋体" w:cs="宋体"/>
                <w:sz w:val="24"/>
                <w:u w:val="single"/>
              </w:rPr>
              <w:t xml:space="preserve">     </w:t>
            </w:r>
            <w:r>
              <w:rPr>
                <w:rFonts w:ascii="宋体" w:eastAsia="宋体" w:hAnsi="宋体" w:cs="宋体" w:hint="eastAsia"/>
                <w:sz w:val="24"/>
              </w:rPr>
              <w:t>年龄：</w:t>
            </w:r>
            <w:r>
              <w:rPr>
                <w:rFonts w:ascii="宋体" w:eastAsia="宋体" w:hAnsi="宋体" w:cs="宋体"/>
                <w:sz w:val="24"/>
                <w:u w:val="single"/>
              </w:rPr>
              <w:t xml:space="preserve">     </w:t>
            </w:r>
            <w:r>
              <w:rPr>
                <w:rFonts w:ascii="宋体" w:eastAsia="宋体" w:hAnsi="宋体" w:cs="宋体" w:hint="eastAsia"/>
                <w:sz w:val="24"/>
              </w:rPr>
              <w:t>身份证号码：</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注册号码：</w:t>
            </w:r>
            <w:r>
              <w:rPr>
                <w:rFonts w:ascii="宋体" w:eastAsia="宋体" w:hAnsi="宋体" w:cs="宋体"/>
                <w:sz w:val="24"/>
                <w:u w:val="single"/>
              </w:rPr>
              <w:t xml:space="preserve">                  </w:t>
            </w:r>
            <w:r>
              <w:rPr>
                <w:rFonts w:ascii="宋体" w:eastAsia="宋体" w:hAnsi="宋体" w:cs="宋体" w:hint="eastAsia"/>
                <w:sz w:val="24"/>
              </w:rPr>
              <w:t>企业类型：</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u w:val="single"/>
              </w:rPr>
            </w:pPr>
            <w:r>
              <w:rPr>
                <w:rFonts w:ascii="宋体" w:eastAsia="宋体" w:hAnsi="宋体" w:cs="宋体" w:hint="eastAsia"/>
                <w:sz w:val="24"/>
              </w:rPr>
              <w:t>经营范围：</w:t>
            </w:r>
            <w:r>
              <w:rPr>
                <w:rFonts w:ascii="宋体" w:eastAsia="宋体" w:hAnsi="宋体" w:cs="宋体"/>
                <w:sz w:val="24"/>
                <w:u w:val="single"/>
              </w:rPr>
              <w:t xml:space="preserve">                                                  </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rPr>
              <w:t>法定代表人（负责人）：</w:t>
            </w:r>
            <w:r>
              <w:rPr>
                <w:rFonts w:ascii="宋体" w:eastAsia="宋体" w:hAnsi="宋体" w:cs="宋体"/>
                <w:sz w:val="24"/>
                <w:u w:val="single"/>
              </w:rPr>
              <w:t xml:space="preserve">                 </w:t>
            </w:r>
            <w:r>
              <w:rPr>
                <w:rFonts w:ascii="宋体" w:eastAsia="宋体" w:hAnsi="宋体" w:cs="宋体" w:hint="eastAsia"/>
                <w:sz w:val="24"/>
              </w:rPr>
              <w:t>（签字或盖章）</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rPr>
              <w:t>授权单位：（盖章）</w:t>
            </w:r>
            <w:r>
              <w:rPr>
                <w:rFonts w:ascii="宋体" w:eastAsia="宋体" w:hAnsi="宋体" w:cs="宋体"/>
                <w:sz w:val="24"/>
                <w:u w:val="single"/>
              </w:rPr>
              <w:t xml:space="preserve">                     </w:t>
            </w:r>
            <w:r>
              <w:rPr>
                <w:rFonts w:ascii="宋体" w:eastAsia="宋体" w:hAnsi="宋体" w:cs="宋体"/>
                <w:sz w:val="24"/>
              </w:rPr>
              <w:t xml:space="preserve"> </w:t>
            </w:r>
          </w:p>
          <w:p w:rsidR="00D2561C" w:rsidRDefault="003A6E88">
            <w:pPr>
              <w:spacing w:line="360" w:lineRule="auto"/>
              <w:ind w:firstLine="480"/>
              <w:rPr>
                <w:rFonts w:ascii="宋体" w:eastAsia="宋体" w:hAnsi="宋体" w:cs="宋体"/>
                <w:sz w:val="24"/>
              </w:rPr>
            </w:pPr>
            <w:r>
              <w:rPr>
                <w:rFonts w:ascii="宋体" w:eastAsia="宋体" w:hAnsi="宋体" w:cs="宋体" w:hint="eastAsia"/>
                <w:sz w:val="24"/>
              </w:rPr>
              <w:t>年</w:t>
            </w:r>
            <w:r>
              <w:rPr>
                <w:rFonts w:ascii="宋体" w:eastAsia="宋体" w:hAnsi="宋体" w:cs="宋体"/>
                <w:sz w:val="24"/>
              </w:rPr>
              <w:t xml:space="preserve">  </w:t>
            </w:r>
            <w:r>
              <w:rPr>
                <w:rFonts w:ascii="宋体" w:eastAsia="宋体" w:hAnsi="宋体" w:cs="宋体" w:hint="eastAsia"/>
                <w:sz w:val="24"/>
              </w:rPr>
              <w:t>月</w:t>
            </w:r>
            <w:r>
              <w:rPr>
                <w:rFonts w:ascii="宋体" w:eastAsia="宋体" w:hAnsi="宋体" w:cs="宋体"/>
                <w:sz w:val="24"/>
              </w:rPr>
              <w:t xml:space="preserve">   </w:t>
            </w:r>
            <w:r>
              <w:rPr>
                <w:rFonts w:ascii="宋体" w:eastAsia="宋体" w:hAnsi="宋体" w:cs="宋体" w:hint="eastAsia"/>
                <w:sz w:val="24"/>
              </w:rPr>
              <w:t>日</w:t>
            </w:r>
          </w:p>
        </w:tc>
      </w:tr>
    </w:tbl>
    <w:p w:rsidR="00D2561C" w:rsidRDefault="003A6E88">
      <w:pPr>
        <w:ind w:firstLineChars="202" w:firstLine="424"/>
        <w:rPr>
          <w:rFonts w:ascii="宋体" w:eastAsia="宋体" w:hAnsi="宋体" w:cs="宋体"/>
          <w:szCs w:val="21"/>
        </w:rPr>
      </w:pPr>
      <w:r>
        <w:rPr>
          <w:rFonts w:ascii="宋体" w:eastAsia="宋体" w:hAnsi="宋体" w:cs="宋体" w:hint="eastAsia"/>
          <w:szCs w:val="21"/>
        </w:rPr>
        <w:t>注：</w:t>
      </w:r>
      <w:r>
        <w:rPr>
          <w:rFonts w:ascii="宋体" w:eastAsia="宋体" w:hAnsi="宋体" w:cs="宋体"/>
          <w:szCs w:val="21"/>
        </w:rPr>
        <w:t>1</w:t>
      </w:r>
      <w:r>
        <w:rPr>
          <w:rFonts w:ascii="宋体" w:eastAsia="宋体" w:hAnsi="宋体" w:cs="宋体" w:hint="eastAsia"/>
          <w:szCs w:val="21"/>
        </w:rPr>
        <w:t>、法定代表人授权委托书也可以采用工商行政管理局统一印制的格式。</w:t>
      </w:r>
    </w:p>
    <w:p w:rsidR="00D2561C" w:rsidRDefault="003A6E88">
      <w:pPr>
        <w:ind w:firstLineChars="202" w:firstLine="424"/>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、联合体投标的，本授权书由主办方提供，仅填写主办方单位名称并由主办方签字或盖章即可。</w:t>
      </w:r>
    </w:p>
    <w:p w:rsidR="00D2561C" w:rsidRDefault="003A6E88">
      <w:pPr>
        <w:ind w:firstLineChars="202" w:firstLine="426"/>
        <w:rPr>
          <w:rFonts w:ascii="宋体" w:eastAsia="宋体" w:hAnsi="宋体" w:cs="Times New Roman"/>
          <w:b/>
        </w:rPr>
      </w:pPr>
      <w:r>
        <w:rPr>
          <w:rFonts w:ascii="宋体" w:eastAsia="宋体" w:hAnsi="宋体" w:cs="Times New Roman"/>
          <w:b/>
        </w:rPr>
        <w:t>3</w:t>
      </w:r>
      <w:r>
        <w:rPr>
          <w:rFonts w:ascii="宋体" w:eastAsia="宋体" w:hAnsi="宋体" w:cs="Times New Roman" w:hint="eastAsia"/>
          <w:b/>
        </w:rPr>
        <w:t>、如出具授权委托书，</w:t>
      </w:r>
      <w:proofErr w:type="gramStart"/>
      <w:r>
        <w:rPr>
          <w:rFonts w:ascii="宋体" w:eastAsia="宋体" w:hAnsi="宋体" w:cs="Times New Roman" w:hint="eastAsia"/>
          <w:b/>
        </w:rPr>
        <w:t>需后附</w:t>
      </w:r>
      <w:proofErr w:type="gramEnd"/>
      <w:r>
        <w:rPr>
          <w:rFonts w:ascii="宋体" w:eastAsia="宋体" w:hAnsi="宋体" w:cs="Times New Roman" w:hint="eastAsia"/>
          <w:b/>
        </w:rPr>
        <w:t>授权人</w:t>
      </w:r>
      <w:r>
        <w:rPr>
          <w:rFonts w:ascii="宋体" w:eastAsia="宋体" w:hAnsi="宋体" w:cs="Times New Roman"/>
          <w:b/>
        </w:rPr>
        <w:t>2025</w:t>
      </w:r>
      <w:r>
        <w:rPr>
          <w:rFonts w:ascii="宋体" w:eastAsia="宋体" w:hAnsi="宋体" w:cs="Times New Roman" w:hint="eastAsia"/>
          <w:b/>
        </w:rPr>
        <w:t>年7月社保缴纳证明扫描件。</w:t>
      </w:r>
    </w:p>
    <w:p w:rsidR="00D2561C" w:rsidRDefault="003A6E88">
      <w:pPr>
        <w:ind w:firstLineChars="202" w:firstLine="426"/>
        <w:rPr>
          <w:rFonts w:ascii="宋体" w:eastAsia="宋体" w:hAnsi="宋体" w:cs="Times New Roman"/>
          <w:b/>
        </w:rPr>
      </w:pPr>
      <w:r>
        <w:rPr>
          <w:rFonts w:ascii="宋体" w:eastAsia="宋体" w:hAnsi="宋体" w:cs="Times New Roman" w:hint="eastAsia"/>
          <w:b/>
        </w:rPr>
        <w:t>后附法定</w:t>
      </w:r>
      <w:r>
        <w:rPr>
          <w:rFonts w:ascii="宋体" w:eastAsia="宋体" w:hAnsi="宋体" w:cs="Times New Roman"/>
          <w:b/>
        </w:rPr>
        <w:t>代表人</w:t>
      </w:r>
      <w:r>
        <w:rPr>
          <w:rFonts w:ascii="宋体" w:eastAsia="宋体" w:hAnsi="宋体" w:cs="Times New Roman" w:hint="eastAsia"/>
          <w:b/>
        </w:rPr>
        <w:t>身份</w:t>
      </w:r>
      <w:r>
        <w:rPr>
          <w:rFonts w:ascii="宋体" w:eastAsia="宋体" w:hAnsi="宋体" w:cs="Times New Roman"/>
          <w:b/>
        </w:rPr>
        <w:t>证和代理人</w:t>
      </w:r>
      <w:r>
        <w:rPr>
          <w:rFonts w:ascii="宋体" w:eastAsia="宋体" w:hAnsi="宋体" w:cs="Times New Roman" w:hint="eastAsia"/>
          <w:b/>
        </w:rPr>
        <w:t>身份</w:t>
      </w:r>
      <w:r>
        <w:rPr>
          <w:rFonts w:ascii="宋体" w:eastAsia="宋体" w:hAnsi="宋体" w:cs="Times New Roman"/>
          <w:b/>
        </w:rPr>
        <w:t>证</w:t>
      </w:r>
      <w:r>
        <w:rPr>
          <w:rFonts w:ascii="宋体" w:eastAsia="宋体" w:hAnsi="宋体" w:cs="Times New Roman" w:hint="eastAsia"/>
          <w:b/>
        </w:rPr>
        <w:t>原件扫描</w:t>
      </w:r>
      <w:r>
        <w:rPr>
          <w:rFonts w:ascii="宋体" w:eastAsia="宋体" w:hAnsi="宋体" w:cs="Times New Roman"/>
          <w:b/>
        </w:rPr>
        <w:t>件。</w:t>
      </w:r>
    </w:p>
    <w:p w:rsidR="00D2561C" w:rsidRDefault="00D2561C">
      <w:pPr>
        <w:rPr>
          <w:rFonts w:ascii="宋体" w:eastAsia="宋体" w:hAnsi="宋体" w:cs="Times New Roman"/>
        </w:rPr>
      </w:pPr>
    </w:p>
    <w:p w:rsidR="00D2561C" w:rsidRDefault="003A6E88">
      <w:pPr>
        <w:rPr>
          <w:rFonts w:ascii="宋体" w:eastAsia="宋体" w:hAnsi="宋体" w:cs="Times New Roman"/>
        </w:rPr>
      </w:pPr>
      <w:r>
        <w:rPr>
          <w:rFonts w:ascii="宋体" w:eastAsia="宋体" w:hAnsi="宋体" w:cs="Times New Roman"/>
        </w:rPr>
        <w:br w:type="page"/>
      </w:r>
    </w:p>
    <w:p w:rsidR="00D2561C" w:rsidRDefault="00D2561C">
      <w:pPr>
        <w:keepNext/>
        <w:keepLines/>
        <w:spacing w:line="360" w:lineRule="auto"/>
        <w:jc w:val="center"/>
        <w:outlineLvl w:val="0"/>
        <w:rPr>
          <w:rFonts w:ascii="宋体" w:eastAsia="宋体" w:hAnsi="宋体" w:cs="宋体"/>
          <w:bCs/>
          <w:kern w:val="44"/>
          <w:sz w:val="32"/>
          <w:szCs w:val="32"/>
        </w:rPr>
        <w:sectPr w:rsidR="00D2561C">
          <w:headerReference w:type="default" r:id="rId21"/>
          <w:pgSz w:w="11910" w:h="16850"/>
          <w:pgMar w:top="1440" w:right="1080" w:bottom="1440" w:left="1080" w:header="851" w:footer="992" w:gutter="0"/>
          <w:cols w:space="425"/>
          <w:docGrid w:linePitch="312"/>
        </w:sectPr>
      </w:pPr>
    </w:p>
    <w:p w:rsidR="00D2561C" w:rsidRDefault="003A6E88">
      <w:pPr>
        <w:topLinePunct/>
        <w:adjustRightInd w:val="0"/>
        <w:snapToGrid w:val="0"/>
        <w:spacing w:line="360" w:lineRule="auto"/>
        <w:jc w:val="left"/>
        <w:outlineLvl w:val="2"/>
        <w:rPr>
          <w:rStyle w:val="110"/>
        </w:rPr>
      </w:pPr>
      <w:r>
        <w:rPr>
          <w:rStyle w:val="110"/>
          <w:rFonts w:hint="eastAsia"/>
        </w:rPr>
        <w:lastRenderedPageBreak/>
        <w:t>格式</w:t>
      </w:r>
      <w:r>
        <w:rPr>
          <w:rStyle w:val="110"/>
        </w:rPr>
        <w:t>1</w:t>
      </w:r>
      <w:r>
        <w:rPr>
          <w:rStyle w:val="110"/>
          <w:rFonts w:hint="eastAsia"/>
        </w:rPr>
        <w:t>3：</w:t>
      </w:r>
    </w:p>
    <w:p w:rsidR="00D2561C" w:rsidRDefault="003A6E88">
      <w:pPr>
        <w:autoSpaceDE w:val="0"/>
        <w:autoSpaceDN w:val="0"/>
        <w:adjustRightInd w:val="0"/>
        <w:spacing w:line="360" w:lineRule="auto"/>
        <w:jc w:val="left"/>
        <w:rPr>
          <w:rFonts w:ascii="宋体" w:eastAsia="宋体" w:hAnsi="宋体" w:cs="宋体"/>
          <w:b/>
          <w:sz w:val="24"/>
          <w:szCs w:val="24"/>
          <w:u w:val="single"/>
        </w:rPr>
      </w:pPr>
      <w:r>
        <w:rPr>
          <w:rFonts w:ascii="宋体" w:eastAsia="宋体" w:hAnsi="宋体" w:cs="宋体" w:hint="eastAsia"/>
          <w:b/>
          <w:sz w:val="24"/>
          <w:szCs w:val="24"/>
          <w:u w:val="single"/>
        </w:rPr>
        <w:t>投标人认为应该提供的其他资料（格式自拟）</w:t>
      </w:r>
    </w:p>
    <w:p w:rsidR="00D2561C" w:rsidRDefault="00D2561C">
      <w:pPr>
        <w:spacing w:line="360" w:lineRule="auto"/>
        <w:ind w:rightChars="-62" w:right="-130"/>
        <w:rPr>
          <w:rFonts w:ascii="宋体" w:eastAsia="宋体" w:hAnsi="宋体" w:cs="Times New Roman"/>
          <w:u w:val="single"/>
        </w:rPr>
      </w:pPr>
    </w:p>
    <w:sectPr w:rsidR="00D2561C">
      <w:pgSz w:w="11910" w:h="16850"/>
      <w:pgMar w:top="1440" w:right="1080" w:bottom="1440" w:left="108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C1" w:rsidRDefault="001224C1">
      <w:r>
        <w:separator/>
      </w:r>
    </w:p>
  </w:endnote>
  <w:endnote w:type="continuationSeparator" w:id="0">
    <w:p w:rsidR="001224C1" w:rsidRDefault="0012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Menlo">
    <w:altName w:val="Segoe Print"/>
    <w:charset w:val="00"/>
    <w:family w:val="auto"/>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10609000101010101"/>
    <w:charset w:val="88"/>
    <w:family w:val="modern"/>
    <w:notTrueType/>
    <w:pitch w:val="fixed"/>
    <w:sig w:usb0="00000001" w:usb1="08080000" w:usb2="00000010" w:usb3="00000000" w:csb0="00100000" w:csb1="00000000"/>
  </w:font>
  <w:font w:name="华文细黑">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IBM Helvetica Light">
    <w:altName w:val="Arial"/>
    <w:charset w:val="00"/>
    <w:family w:val="swiss"/>
    <w:pitch w:val="default"/>
    <w:sig w:usb0="00000000" w:usb1="00000000" w:usb2="00000000" w:usb3="00000000" w:csb0="00000001" w:csb1="00000000"/>
  </w:font>
  <w:font w:name="文鼎粗黑">
    <w:altName w:val="黑体"/>
    <w:charset w:val="86"/>
    <w:family w:val="modern"/>
    <w:pitch w:val="default"/>
    <w:sig w:usb0="00000000" w:usb1="00000000" w:usb2="00000010" w:usb3="00000000" w:csb0="00040000" w:csb1="00000000"/>
  </w:font>
  <w:font w:name="Beijing">
    <w:altName w:val="Arial"/>
    <w:charset w:val="5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MS UI Gothic">
    <w:panose1 w:val="020B0600070205080204"/>
    <w:charset w:val="80"/>
    <w:family w:val="swiss"/>
    <w:pitch w:val="variable"/>
    <w:sig w:usb0="E00002FF" w:usb1="6AC7FDFB" w:usb2="08000012" w:usb3="00000000" w:csb0="0002009F" w:csb1="00000000"/>
  </w:font>
  <w:font w:name="CG Times (W1)">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ˎ̥">
    <w:altName w:val="Cambria"/>
    <w:charset w:val="00"/>
    <w:family w:val="roman"/>
    <w:pitch w:val="default"/>
    <w:sig w:usb0="00000000" w:usb1="00000000" w:usb2="00000000" w:usb3="00000000" w:csb0="00040001" w:csb1="00000000"/>
  </w:font>
  <w:font w:name="Yenti EG">
    <w:altName w:val="宋体"/>
    <w:charset w:val="86"/>
    <w:family w:val="roman"/>
    <w:pitch w:val="default"/>
    <w:sig w:usb0="00000000" w:usb1="00000000" w:usb2="00000010" w:usb3="00000000" w:csb0="00040000" w:csb1="00000000"/>
  </w:font>
  <w:font w:name="MingLiU_HKSCS">
    <w:altName w:val="PMingLiU-ExtB"/>
    <w:charset w:val="88"/>
    <w:family w:val="roman"/>
    <w:pitch w:val="default"/>
    <w:sig w:usb0="00000000" w:usb1="00000000" w:usb2="00000016" w:usb3="00000000" w:csb0="00100001" w:csb1="00000000"/>
  </w:font>
  <w:font w:name="新宋体">
    <w:panose1 w:val="02010609030101010101"/>
    <w:charset w:val="86"/>
    <w:family w:val="modern"/>
    <w:pitch w:val="fixed"/>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3A6E88">
    <w:pPr>
      <w:pStyle w:val="af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18415" b="1905"/>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D2561C" w:rsidRDefault="003A6E8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A/MISrwAQAAuAMAAA4AAAAAAAAAAAAAAAAALgIAAGRycy9lMm9Eb2MueG1s&#10;UEsBAi0AFAAGAAgAAAAhAAxK8O7WAAAABQEAAA8AAAAAAAAAAAAAAAAASgQAAGRycy9kb3ducmV2&#10;LnhtbFBLBQYAAAAABAAEAPMAAABNBQAAAAA=&#10;" filled="f" stroked="f">
              <v:textbox style="mso-fit-shape-to-text:t" inset="0,0,0,0">
                <w:txbxContent>
                  <w:p w:rsidR="00D2561C" w:rsidRDefault="003A6E8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51</w:t>
                    </w:r>
                    <w:r>
                      <w:rPr>
                        <w:rFonts w:hint="eastAsia"/>
                        <w:sz w:val="1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654904"/>
    </w:sdtPr>
    <w:sdtEndPr/>
    <w:sdtContent>
      <w:p w:rsidR="00D2561C" w:rsidRDefault="003A6E88">
        <w:pPr>
          <w:pStyle w:val="af3"/>
          <w:jc w:val="center"/>
        </w:pPr>
        <w:r>
          <w:fldChar w:fldCharType="begin"/>
        </w:r>
        <w:r>
          <w:instrText>PAGE   \* MERGEFORMAT</w:instrText>
        </w:r>
        <w:r>
          <w:fldChar w:fldCharType="separate"/>
        </w:r>
        <w:r w:rsidR="009B5622" w:rsidRPr="009B5622">
          <w:rPr>
            <w:noProof/>
            <w:lang w:val="zh-CN"/>
          </w:rPr>
          <w:t>34</w:t>
        </w:r>
        <w:r>
          <w:fldChar w:fldCharType="end"/>
        </w:r>
      </w:p>
    </w:sdtContent>
  </w:sdt>
  <w:p w:rsidR="00D2561C" w:rsidRDefault="00D2561C">
    <w:pPr>
      <w:pStyle w:val="af3"/>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3A6E88">
    <w:pPr>
      <w:spacing w:line="360" w:lineRule="auto"/>
      <w:jc w:val="center"/>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60288" behindDoc="0" locked="0" layoutInCell="1" allowOverlap="1">
              <wp:simplePos x="0" y="0"/>
              <wp:positionH relativeFrom="margin">
                <wp:posOffset>2452370</wp:posOffset>
              </wp:positionH>
              <wp:positionV relativeFrom="paragraph">
                <wp:posOffset>76835</wp:posOffset>
              </wp:positionV>
              <wp:extent cx="533400" cy="288290"/>
              <wp:effectExtent l="0" t="0" r="0" b="0"/>
              <wp:wrapNone/>
              <wp:docPr id="5" name="文本框 5"/>
              <wp:cNvGraphicFramePr/>
              <a:graphic xmlns:a="http://schemas.openxmlformats.org/drawingml/2006/main">
                <a:graphicData uri="http://schemas.microsoft.com/office/word/2010/wordprocessingShape">
                  <wps:wsp>
                    <wps:cNvSpPr txBox="1"/>
                    <wps:spPr>
                      <a:xfrm>
                        <a:off x="0" y="0"/>
                        <a:ext cx="533400" cy="288290"/>
                      </a:xfrm>
                      <a:prstGeom prst="rect">
                        <a:avLst/>
                      </a:prstGeom>
                      <a:noFill/>
                      <a:ln>
                        <a:noFill/>
                      </a:ln>
                    </wps:spPr>
                    <wps:txbx>
                      <w:txbxContent>
                        <w:p w:rsidR="00D2561C" w:rsidRDefault="003A6E88">
                          <w:pPr>
                            <w:spacing w:line="360" w:lineRule="auto"/>
                            <w:ind w:firstLine="629"/>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PAGE  \* MERGEFORMAT </w:instrText>
                          </w:r>
                          <w:r>
                            <w:rPr>
                              <w:rFonts w:ascii="宋体" w:hAnsi="宋体"/>
                              <w:color w:val="000000"/>
                              <w:szCs w:val="21"/>
                            </w:rPr>
                            <w:fldChar w:fldCharType="separate"/>
                          </w:r>
                          <w:r w:rsidR="001D1BD4">
                            <w:rPr>
                              <w:rFonts w:ascii="宋体" w:hAnsi="宋体"/>
                              <w:noProof/>
                              <w:color w:val="000000"/>
                              <w:szCs w:val="21"/>
                            </w:rPr>
                            <w:t>76</w:t>
                          </w:r>
                          <w:r>
                            <w:rPr>
                              <w:rFonts w:ascii="宋体" w:hAnsi="宋体"/>
                              <w:color w:val="000000"/>
                              <w:szCs w:val="21"/>
                            </w:rPr>
                            <w:fldChar w:fldCharType="end"/>
                          </w:r>
                        </w:p>
                      </w:txbxContent>
                    </wps:txbx>
                    <wps:bodyPr wrap="none"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193.1pt;margin-top:6.05pt;width:42pt;height:22.7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" filled="f" stroked="f">
              <v:textbox inset="0,0,0,0">
                <w:txbxContent>
                  <w:p w:rsidR="00D2561C" w:rsidRDefault="003A6E88">
                    <w:pPr>
                      <w:spacing w:line="360" w:lineRule="auto"/>
                      <w:ind w:firstLine="629"/>
                      <w:jc w:val="center"/>
                      <w:rPr>
                        <w:rFonts w:ascii="宋体" w:hAnsi="宋体"/>
                        <w:color w:val="000000"/>
                        <w:szCs w:val="21"/>
                      </w:rPr>
                    </w:pPr>
                    <w:r>
                      <w:rPr>
                        <w:rFonts w:ascii="宋体" w:hAnsi="宋体"/>
                        <w:color w:val="000000"/>
                        <w:szCs w:val="21"/>
                      </w:rPr>
                      <w:fldChar w:fldCharType="begin"/>
                    </w:r>
                    <w:r>
                      <w:rPr>
                        <w:rFonts w:ascii="宋体" w:hAnsi="宋体"/>
                        <w:color w:val="000000"/>
                        <w:szCs w:val="21"/>
                      </w:rPr>
                      <w:instrText xml:space="preserve"> PAGE  \* MERGEFORMAT </w:instrText>
                    </w:r>
                    <w:r>
                      <w:rPr>
                        <w:rFonts w:ascii="宋体" w:hAnsi="宋体"/>
                        <w:color w:val="000000"/>
                        <w:szCs w:val="21"/>
                      </w:rPr>
                      <w:fldChar w:fldCharType="separate"/>
                    </w:r>
                    <w:r w:rsidR="001D1BD4">
                      <w:rPr>
                        <w:rFonts w:ascii="宋体" w:hAnsi="宋体"/>
                        <w:noProof/>
                        <w:color w:val="000000"/>
                        <w:szCs w:val="21"/>
                      </w:rPr>
                      <w:t>76</w:t>
                    </w:r>
                    <w:r>
                      <w:rPr>
                        <w:rFonts w:ascii="宋体" w:hAnsi="宋体"/>
                        <w:color w:val="000000"/>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C1" w:rsidRDefault="001224C1">
      <w:r>
        <w:separator/>
      </w:r>
    </w:p>
  </w:footnote>
  <w:footnote w:type="continuationSeparator" w:id="0">
    <w:p w:rsidR="001224C1" w:rsidRDefault="00122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pPr>
      <w:ind w:firstLineChars="200" w:firstLine="420"/>
      <w:jc w:val="right"/>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D2561C">
    <w:pPr>
      <w:pStyle w:val="af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3A6E88">
    <w:pPr>
      <w:pStyle w:val="ac"/>
      <w:tabs>
        <w:tab w:val="left" w:pos="3240"/>
      </w:tabs>
      <w:kinsoku w:val="0"/>
      <w:overflowPunct w:val="0"/>
      <w:spacing w:line="14" w:lineRule="auto"/>
      <w:rPr>
        <w:sz w:val="20"/>
      </w:rPr>
    </w:pPr>
    <w:r>
      <w:rPr>
        <w:rFonts w:hint="eastAsia"/>
        <w:sz w:val="20"/>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3A6E88">
    <w:pPr>
      <w:pStyle w:val="ac"/>
      <w:tabs>
        <w:tab w:val="left" w:pos="3240"/>
      </w:tabs>
      <w:kinsoku w:val="0"/>
      <w:overflowPunct w:val="0"/>
      <w:spacing w:line="14" w:lineRule="auto"/>
      <w:rPr>
        <w:sz w:val="20"/>
      </w:rPr>
    </w:pPr>
    <w:r>
      <w:rPr>
        <w:rFonts w:hint="eastAsia"/>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61C" w:rsidRDefault="003A6E88">
    <w:pPr>
      <w:pStyle w:val="ac"/>
      <w:tabs>
        <w:tab w:val="left" w:pos="3240"/>
      </w:tabs>
      <w:kinsoku w:val="0"/>
      <w:overflowPunct w:val="0"/>
      <w:spacing w:line="14" w:lineRule="auto"/>
      <w:rPr>
        <w:sz w:val="20"/>
      </w:rPr>
    </w:pPr>
    <w:r>
      <w:rPr>
        <w:rFonts w:hint="eastAsia"/>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E2"/>
    <w:rsid w:val="00000142"/>
    <w:rsid w:val="000219FE"/>
    <w:rsid w:val="000221BB"/>
    <w:rsid w:val="00032ADF"/>
    <w:rsid w:val="00043B6B"/>
    <w:rsid w:val="000640DA"/>
    <w:rsid w:val="00075E10"/>
    <w:rsid w:val="00080270"/>
    <w:rsid w:val="0008557C"/>
    <w:rsid w:val="000959DC"/>
    <w:rsid w:val="000B45B0"/>
    <w:rsid w:val="000B4DA7"/>
    <w:rsid w:val="000C3F61"/>
    <w:rsid w:val="000D17EF"/>
    <w:rsid w:val="000D2BB5"/>
    <w:rsid w:val="000D7949"/>
    <w:rsid w:val="000E09EE"/>
    <w:rsid w:val="000E0E8A"/>
    <w:rsid w:val="000E1624"/>
    <w:rsid w:val="000E1C01"/>
    <w:rsid w:val="000E2110"/>
    <w:rsid w:val="000E5B25"/>
    <w:rsid w:val="000F6839"/>
    <w:rsid w:val="00100015"/>
    <w:rsid w:val="0011159A"/>
    <w:rsid w:val="00112A04"/>
    <w:rsid w:val="001164B5"/>
    <w:rsid w:val="00117199"/>
    <w:rsid w:val="001224C1"/>
    <w:rsid w:val="00124338"/>
    <w:rsid w:val="00133D6F"/>
    <w:rsid w:val="00137785"/>
    <w:rsid w:val="00142288"/>
    <w:rsid w:val="00145A91"/>
    <w:rsid w:val="0015193F"/>
    <w:rsid w:val="00153023"/>
    <w:rsid w:val="001615E4"/>
    <w:rsid w:val="001637E6"/>
    <w:rsid w:val="0016720E"/>
    <w:rsid w:val="001756D5"/>
    <w:rsid w:val="00176385"/>
    <w:rsid w:val="00176443"/>
    <w:rsid w:val="00177518"/>
    <w:rsid w:val="00183303"/>
    <w:rsid w:val="00187EF0"/>
    <w:rsid w:val="00194EF8"/>
    <w:rsid w:val="001A21B9"/>
    <w:rsid w:val="001A4276"/>
    <w:rsid w:val="001A5B63"/>
    <w:rsid w:val="001B035E"/>
    <w:rsid w:val="001C2779"/>
    <w:rsid w:val="001C2C7D"/>
    <w:rsid w:val="001C7CE2"/>
    <w:rsid w:val="001D1BD4"/>
    <w:rsid w:val="001D21DF"/>
    <w:rsid w:val="001D798C"/>
    <w:rsid w:val="001E1352"/>
    <w:rsid w:val="001E28D6"/>
    <w:rsid w:val="001E6835"/>
    <w:rsid w:val="001E6A09"/>
    <w:rsid w:val="001F0031"/>
    <w:rsid w:val="001F048A"/>
    <w:rsid w:val="001F08BE"/>
    <w:rsid w:val="001F7CE9"/>
    <w:rsid w:val="002108F8"/>
    <w:rsid w:val="00222400"/>
    <w:rsid w:val="00234186"/>
    <w:rsid w:val="0023794C"/>
    <w:rsid w:val="002403C8"/>
    <w:rsid w:val="00242C8F"/>
    <w:rsid w:val="002461E2"/>
    <w:rsid w:val="0025150E"/>
    <w:rsid w:val="00252AF6"/>
    <w:rsid w:val="00255059"/>
    <w:rsid w:val="002613AD"/>
    <w:rsid w:val="002714A4"/>
    <w:rsid w:val="00272232"/>
    <w:rsid w:val="002744CB"/>
    <w:rsid w:val="00274E00"/>
    <w:rsid w:val="00275958"/>
    <w:rsid w:val="00277607"/>
    <w:rsid w:val="00277E78"/>
    <w:rsid w:val="00281492"/>
    <w:rsid w:val="0028332B"/>
    <w:rsid w:val="002846A8"/>
    <w:rsid w:val="00291EA8"/>
    <w:rsid w:val="00293125"/>
    <w:rsid w:val="00297D53"/>
    <w:rsid w:val="002A07D5"/>
    <w:rsid w:val="002A1A09"/>
    <w:rsid w:val="002B07AF"/>
    <w:rsid w:val="002B2390"/>
    <w:rsid w:val="002B2E87"/>
    <w:rsid w:val="002B3FBE"/>
    <w:rsid w:val="002B454F"/>
    <w:rsid w:val="002B700C"/>
    <w:rsid w:val="002D0271"/>
    <w:rsid w:val="002D0A96"/>
    <w:rsid w:val="002D1E24"/>
    <w:rsid w:val="002D2233"/>
    <w:rsid w:val="002D2C28"/>
    <w:rsid w:val="002D37CD"/>
    <w:rsid w:val="002D3A3C"/>
    <w:rsid w:val="002E50E9"/>
    <w:rsid w:val="002E5235"/>
    <w:rsid w:val="002F236C"/>
    <w:rsid w:val="002F4734"/>
    <w:rsid w:val="00301E1D"/>
    <w:rsid w:val="0030683F"/>
    <w:rsid w:val="003075BA"/>
    <w:rsid w:val="00311DCC"/>
    <w:rsid w:val="00320898"/>
    <w:rsid w:val="003218DE"/>
    <w:rsid w:val="003245CB"/>
    <w:rsid w:val="0032709B"/>
    <w:rsid w:val="00332E6A"/>
    <w:rsid w:val="00346459"/>
    <w:rsid w:val="00346473"/>
    <w:rsid w:val="003530A8"/>
    <w:rsid w:val="00361143"/>
    <w:rsid w:val="00361B8C"/>
    <w:rsid w:val="003628E3"/>
    <w:rsid w:val="00362942"/>
    <w:rsid w:val="00365B4F"/>
    <w:rsid w:val="00376F51"/>
    <w:rsid w:val="0038166B"/>
    <w:rsid w:val="00382378"/>
    <w:rsid w:val="0039739A"/>
    <w:rsid w:val="003979A8"/>
    <w:rsid w:val="003A3B4A"/>
    <w:rsid w:val="003A6E88"/>
    <w:rsid w:val="003B262F"/>
    <w:rsid w:val="003B2788"/>
    <w:rsid w:val="003B5A22"/>
    <w:rsid w:val="003C279F"/>
    <w:rsid w:val="003C31F0"/>
    <w:rsid w:val="003C3438"/>
    <w:rsid w:val="003C6AA4"/>
    <w:rsid w:val="003E6DEE"/>
    <w:rsid w:val="003F36EC"/>
    <w:rsid w:val="003F590A"/>
    <w:rsid w:val="003F5F9F"/>
    <w:rsid w:val="003F6E4D"/>
    <w:rsid w:val="003F79B9"/>
    <w:rsid w:val="004119C7"/>
    <w:rsid w:val="0041433A"/>
    <w:rsid w:val="00426AD9"/>
    <w:rsid w:val="00427A2C"/>
    <w:rsid w:val="0043472D"/>
    <w:rsid w:val="00436007"/>
    <w:rsid w:val="00437057"/>
    <w:rsid w:val="004371B4"/>
    <w:rsid w:val="00450CC5"/>
    <w:rsid w:val="00452BB8"/>
    <w:rsid w:val="00456F6A"/>
    <w:rsid w:val="00461245"/>
    <w:rsid w:val="00461CA3"/>
    <w:rsid w:val="00466410"/>
    <w:rsid w:val="004679B4"/>
    <w:rsid w:val="00477F2F"/>
    <w:rsid w:val="00487BF6"/>
    <w:rsid w:val="00493020"/>
    <w:rsid w:val="004A30A2"/>
    <w:rsid w:val="004A5DCA"/>
    <w:rsid w:val="004A7627"/>
    <w:rsid w:val="004B16B5"/>
    <w:rsid w:val="004B5CEB"/>
    <w:rsid w:val="004B6D40"/>
    <w:rsid w:val="004C470C"/>
    <w:rsid w:val="004D2673"/>
    <w:rsid w:val="004D66FC"/>
    <w:rsid w:val="004E05B4"/>
    <w:rsid w:val="004E4856"/>
    <w:rsid w:val="004E658C"/>
    <w:rsid w:val="004F0F2C"/>
    <w:rsid w:val="004F1103"/>
    <w:rsid w:val="0050473F"/>
    <w:rsid w:val="00504D18"/>
    <w:rsid w:val="00506E01"/>
    <w:rsid w:val="005073B8"/>
    <w:rsid w:val="005112BF"/>
    <w:rsid w:val="00512A96"/>
    <w:rsid w:val="00514E47"/>
    <w:rsid w:val="00515B52"/>
    <w:rsid w:val="00515E5C"/>
    <w:rsid w:val="005229D6"/>
    <w:rsid w:val="0053033B"/>
    <w:rsid w:val="00534024"/>
    <w:rsid w:val="00534A7C"/>
    <w:rsid w:val="005409EF"/>
    <w:rsid w:val="005433E8"/>
    <w:rsid w:val="00543D34"/>
    <w:rsid w:val="005465D5"/>
    <w:rsid w:val="00550DB9"/>
    <w:rsid w:val="00551A95"/>
    <w:rsid w:val="0056383D"/>
    <w:rsid w:val="00567AAA"/>
    <w:rsid w:val="00572105"/>
    <w:rsid w:val="005730E7"/>
    <w:rsid w:val="0057471B"/>
    <w:rsid w:val="0058346B"/>
    <w:rsid w:val="00583972"/>
    <w:rsid w:val="00587A85"/>
    <w:rsid w:val="00590F4B"/>
    <w:rsid w:val="005919AB"/>
    <w:rsid w:val="00591BA7"/>
    <w:rsid w:val="005920E3"/>
    <w:rsid w:val="005929D7"/>
    <w:rsid w:val="005957F9"/>
    <w:rsid w:val="005A0407"/>
    <w:rsid w:val="005A1A96"/>
    <w:rsid w:val="005B08FB"/>
    <w:rsid w:val="005B0CC4"/>
    <w:rsid w:val="005B2A7C"/>
    <w:rsid w:val="005B5309"/>
    <w:rsid w:val="005C1E77"/>
    <w:rsid w:val="005D237D"/>
    <w:rsid w:val="005D2E64"/>
    <w:rsid w:val="005D6312"/>
    <w:rsid w:val="005E26E4"/>
    <w:rsid w:val="005E38BC"/>
    <w:rsid w:val="005F0FA7"/>
    <w:rsid w:val="005F5F64"/>
    <w:rsid w:val="00601D3C"/>
    <w:rsid w:val="00604095"/>
    <w:rsid w:val="00606E30"/>
    <w:rsid w:val="0060725F"/>
    <w:rsid w:val="00610619"/>
    <w:rsid w:val="00615293"/>
    <w:rsid w:val="00633E22"/>
    <w:rsid w:val="0063566A"/>
    <w:rsid w:val="0064584C"/>
    <w:rsid w:val="00653709"/>
    <w:rsid w:val="0065422E"/>
    <w:rsid w:val="00656EB4"/>
    <w:rsid w:val="006613C3"/>
    <w:rsid w:val="00670FE1"/>
    <w:rsid w:val="00672A71"/>
    <w:rsid w:val="00672D14"/>
    <w:rsid w:val="00680D43"/>
    <w:rsid w:val="006811E0"/>
    <w:rsid w:val="006961F6"/>
    <w:rsid w:val="00697A1E"/>
    <w:rsid w:val="006B61F0"/>
    <w:rsid w:val="006C4E2E"/>
    <w:rsid w:val="006C6068"/>
    <w:rsid w:val="006D2BF4"/>
    <w:rsid w:val="006E139E"/>
    <w:rsid w:val="006E5B9D"/>
    <w:rsid w:val="006F1E1B"/>
    <w:rsid w:val="006F4548"/>
    <w:rsid w:val="007144A0"/>
    <w:rsid w:val="00715C2D"/>
    <w:rsid w:val="00716D71"/>
    <w:rsid w:val="007202A4"/>
    <w:rsid w:val="0072579A"/>
    <w:rsid w:val="00727F06"/>
    <w:rsid w:val="00732AF5"/>
    <w:rsid w:val="00732B76"/>
    <w:rsid w:val="0073749D"/>
    <w:rsid w:val="0073753B"/>
    <w:rsid w:val="0074753D"/>
    <w:rsid w:val="007610F5"/>
    <w:rsid w:val="007640F4"/>
    <w:rsid w:val="00766C52"/>
    <w:rsid w:val="00773CDD"/>
    <w:rsid w:val="007763FD"/>
    <w:rsid w:val="00777501"/>
    <w:rsid w:val="00780859"/>
    <w:rsid w:val="007819F6"/>
    <w:rsid w:val="007833A9"/>
    <w:rsid w:val="0079081F"/>
    <w:rsid w:val="00791244"/>
    <w:rsid w:val="007A4669"/>
    <w:rsid w:val="007A7F92"/>
    <w:rsid w:val="007B053E"/>
    <w:rsid w:val="007B0691"/>
    <w:rsid w:val="007B07DB"/>
    <w:rsid w:val="007B1FF1"/>
    <w:rsid w:val="007C5B2E"/>
    <w:rsid w:val="007C5D09"/>
    <w:rsid w:val="007C5F15"/>
    <w:rsid w:val="007E332A"/>
    <w:rsid w:val="007E3AE6"/>
    <w:rsid w:val="007E51FC"/>
    <w:rsid w:val="007F2D34"/>
    <w:rsid w:val="00802C95"/>
    <w:rsid w:val="008113B5"/>
    <w:rsid w:val="008117D0"/>
    <w:rsid w:val="00816DEE"/>
    <w:rsid w:val="00820D9E"/>
    <w:rsid w:val="008251EC"/>
    <w:rsid w:val="0083157D"/>
    <w:rsid w:val="008402A6"/>
    <w:rsid w:val="008415E8"/>
    <w:rsid w:val="00842CA7"/>
    <w:rsid w:val="00843A17"/>
    <w:rsid w:val="00843CBA"/>
    <w:rsid w:val="00844AC5"/>
    <w:rsid w:val="008461EE"/>
    <w:rsid w:val="00846A96"/>
    <w:rsid w:val="0084741C"/>
    <w:rsid w:val="0085033F"/>
    <w:rsid w:val="00852550"/>
    <w:rsid w:val="00854058"/>
    <w:rsid w:val="008547A9"/>
    <w:rsid w:val="00855731"/>
    <w:rsid w:val="00856E70"/>
    <w:rsid w:val="008622F1"/>
    <w:rsid w:val="00864C12"/>
    <w:rsid w:val="008663D4"/>
    <w:rsid w:val="008746CF"/>
    <w:rsid w:val="008752A2"/>
    <w:rsid w:val="008764B3"/>
    <w:rsid w:val="00881340"/>
    <w:rsid w:val="00884F2E"/>
    <w:rsid w:val="00886A3D"/>
    <w:rsid w:val="0089178E"/>
    <w:rsid w:val="008929F3"/>
    <w:rsid w:val="008932FC"/>
    <w:rsid w:val="008939CC"/>
    <w:rsid w:val="0089475B"/>
    <w:rsid w:val="00896874"/>
    <w:rsid w:val="00896F69"/>
    <w:rsid w:val="008A2904"/>
    <w:rsid w:val="008A537B"/>
    <w:rsid w:val="008B36AB"/>
    <w:rsid w:val="008B4EDD"/>
    <w:rsid w:val="008B5A0C"/>
    <w:rsid w:val="008B5AB4"/>
    <w:rsid w:val="008B7D73"/>
    <w:rsid w:val="008C1B64"/>
    <w:rsid w:val="008C2642"/>
    <w:rsid w:val="008D0B33"/>
    <w:rsid w:val="008E63D9"/>
    <w:rsid w:val="008E7567"/>
    <w:rsid w:val="00903A12"/>
    <w:rsid w:val="00906682"/>
    <w:rsid w:val="00910164"/>
    <w:rsid w:val="0091029F"/>
    <w:rsid w:val="00910346"/>
    <w:rsid w:val="009206CA"/>
    <w:rsid w:val="00922B95"/>
    <w:rsid w:val="00922EE7"/>
    <w:rsid w:val="00925239"/>
    <w:rsid w:val="0092622C"/>
    <w:rsid w:val="009364CF"/>
    <w:rsid w:val="00940EB4"/>
    <w:rsid w:val="0094589F"/>
    <w:rsid w:val="009478B9"/>
    <w:rsid w:val="00951252"/>
    <w:rsid w:val="00954112"/>
    <w:rsid w:val="009547E5"/>
    <w:rsid w:val="00956D28"/>
    <w:rsid w:val="00965316"/>
    <w:rsid w:val="00975F72"/>
    <w:rsid w:val="009809E2"/>
    <w:rsid w:val="009825BC"/>
    <w:rsid w:val="0098352E"/>
    <w:rsid w:val="009A1230"/>
    <w:rsid w:val="009A4097"/>
    <w:rsid w:val="009A7892"/>
    <w:rsid w:val="009B092D"/>
    <w:rsid w:val="009B5622"/>
    <w:rsid w:val="009B66EE"/>
    <w:rsid w:val="009C02D8"/>
    <w:rsid w:val="009C2F45"/>
    <w:rsid w:val="009C76CE"/>
    <w:rsid w:val="009E4982"/>
    <w:rsid w:val="009E5CFC"/>
    <w:rsid w:val="009E650D"/>
    <w:rsid w:val="009E741D"/>
    <w:rsid w:val="009E77B2"/>
    <w:rsid w:val="009F501B"/>
    <w:rsid w:val="009F5138"/>
    <w:rsid w:val="00A02965"/>
    <w:rsid w:val="00A0729B"/>
    <w:rsid w:val="00A1067B"/>
    <w:rsid w:val="00A14C85"/>
    <w:rsid w:val="00A25615"/>
    <w:rsid w:val="00A30CB3"/>
    <w:rsid w:val="00A31B5F"/>
    <w:rsid w:val="00A3435E"/>
    <w:rsid w:val="00A42CD9"/>
    <w:rsid w:val="00A4643B"/>
    <w:rsid w:val="00A520D9"/>
    <w:rsid w:val="00A52192"/>
    <w:rsid w:val="00A52757"/>
    <w:rsid w:val="00A54505"/>
    <w:rsid w:val="00A54B50"/>
    <w:rsid w:val="00A55B72"/>
    <w:rsid w:val="00A57135"/>
    <w:rsid w:val="00A57147"/>
    <w:rsid w:val="00A62A61"/>
    <w:rsid w:val="00A75D2B"/>
    <w:rsid w:val="00A92C88"/>
    <w:rsid w:val="00A94FF2"/>
    <w:rsid w:val="00A97718"/>
    <w:rsid w:val="00AA7EB5"/>
    <w:rsid w:val="00AB1B4B"/>
    <w:rsid w:val="00AB2DB7"/>
    <w:rsid w:val="00AB308A"/>
    <w:rsid w:val="00AB491C"/>
    <w:rsid w:val="00AB6825"/>
    <w:rsid w:val="00AB79C4"/>
    <w:rsid w:val="00AC4079"/>
    <w:rsid w:val="00AC6F2C"/>
    <w:rsid w:val="00AD14B4"/>
    <w:rsid w:val="00AD58CC"/>
    <w:rsid w:val="00AD5ADA"/>
    <w:rsid w:val="00AD677F"/>
    <w:rsid w:val="00AD6DCF"/>
    <w:rsid w:val="00AF34CC"/>
    <w:rsid w:val="00AF5FC2"/>
    <w:rsid w:val="00AF6444"/>
    <w:rsid w:val="00B00151"/>
    <w:rsid w:val="00B16A58"/>
    <w:rsid w:val="00B20985"/>
    <w:rsid w:val="00B215E9"/>
    <w:rsid w:val="00B245D4"/>
    <w:rsid w:val="00B2484B"/>
    <w:rsid w:val="00B24947"/>
    <w:rsid w:val="00B256CB"/>
    <w:rsid w:val="00B2677D"/>
    <w:rsid w:val="00B33426"/>
    <w:rsid w:val="00B411DD"/>
    <w:rsid w:val="00B42393"/>
    <w:rsid w:val="00B42721"/>
    <w:rsid w:val="00B43218"/>
    <w:rsid w:val="00B516E5"/>
    <w:rsid w:val="00B551FB"/>
    <w:rsid w:val="00B5588D"/>
    <w:rsid w:val="00B560AB"/>
    <w:rsid w:val="00B60234"/>
    <w:rsid w:val="00B61984"/>
    <w:rsid w:val="00B64C4D"/>
    <w:rsid w:val="00B674C9"/>
    <w:rsid w:val="00B73838"/>
    <w:rsid w:val="00B80968"/>
    <w:rsid w:val="00B812C7"/>
    <w:rsid w:val="00B82630"/>
    <w:rsid w:val="00B91DA7"/>
    <w:rsid w:val="00B96BE4"/>
    <w:rsid w:val="00B973AB"/>
    <w:rsid w:val="00BA0E11"/>
    <w:rsid w:val="00BA4DF2"/>
    <w:rsid w:val="00BA56CB"/>
    <w:rsid w:val="00BA71E5"/>
    <w:rsid w:val="00BB6BC5"/>
    <w:rsid w:val="00BC1C2B"/>
    <w:rsid w:val="00BC70C0"/>
    <w:rsid w:val="00BC73C2"/>
    <w:rsid w:val="00BC7AD6"/>
    <w:rsid w:val="00BD32A0"/>
    <w:rsid w:val="00BD4397"/>
    <w:rsid w:val="00BD44A3"/>
    <w:rsid w:val="00BD5FB9"/>
    <w:rsid w:val="00BD7672"/>
    <w:rsid w:val="00BE0673"/>
    <w:rsid w:val="00BE1F2D"/>
    <w:rsid w:val="00BE2194"/>
    <w:rsid w:val="00BE2D23"/>
    <w:rsid w:val="00BE30F9"/>
    <w:rsid w:val="00BF029A"/>
    <w:rsid w:val="00C01691"/>
    <w:rsid w:val="00C03A83"/>
    <w:rsid w:val="00C0495E"/>
    <w:rsid w:val="00C0790C"/>
    <w:rsid w:val="00C1047B"/>
    <w:rsid w:val="00C1285F"/>
    <w:rsid w:val="00C13A25"/>
    <w:rsid w:val="00C14C76"/>
    <w:rsid w:val="00C17DFF"/>
    <w:rsid w:val="00C21269"/>
    <w:rsid w:val="00C22511"/>
    <w:rsid w:val="00C2590E"/>
    <w:rsid w:val="00C274DF"/>
    <w:rsid w:val="00C311F0"/>
    <w:rsid w:val="00C359E1"/>
    <w:rsid w:val="00C45E1E"/>
    <w:rsid w:val="00C51192"/>
    <w:rsid w:val="00C530E3"/>
    <w:rsid w:val="00C553F2"/>
    <w:rsid w:val="00C67962"/>
    <w:rsid w:val="00C76274"/>
    <w:rsid w:val="00C8179E"/>
    <w:rsid w:val="00C84DA2"/>
    <w:rsid w:val="00C85B8F"/>
    <w:rsid w:val="00C85F42"/>
    <w:rsid w:val="00C912D0"/>
    <w:rsid w:val="00C96E5E"/>
    <w:rsid w:val="00CA1551"/>
    <w:rsid w:val="00CA1CDE"/>
    <w:rsid w:val="00CA4986"/>
    <w:rsid w:val="00CA6355"/>
    <w:rsid w:val="00CA74C5"/>
    <w:rsid w:val="00CB119D"/>
    <w:rsid w:val="00CB40DA"/>
    <w:rsid w:val="00CB6AD0"/>
    <w:rsid w:val="00CB7F43"/>
    <w:rsid w:val="00CC0B5E"/>
    <w:rsid w:val="00CC6924"/>
    <w:rsid w:val="00CC78FD"/>
    <w:rsid w:val="00CD60C6"/>
    <w:rsid w:val="00CE46BB"/>
    <w:rsid w:val="00CE5225"/>
    <w:rsid w:val="00CF2625"/>
    <w:rsid w:val="00CF5602"/>
    <w:rsid w:val="00D02117"/>
    <w:rsid w:val="00D03533"/>
    <w:rsid w:val="00D03D3E"/>
    <w:rsid w:val="00D108FF"/>
    <w:rsid w:val="00D114D5"/>
    <w:rsid w:val="00D20BD1"/>
    <w:rsid w:val="00D22007"/>
    <w:rsid w:val="00D23713"/>
    <w:rsid w:val="00D2496A"/>
    <w:rsid w:val="00D2561C"/>
    <w:rsid w:val="00D26A74"/>
    <w:rsid w:val="00D2703A"/>
    <w:rsid w:val="00D2789D"/>
    <w:rsid w:val="00D27AD1"/>
    <w:rsid w:val="00D32469"/>
    <w:rsid w:val="00D32743"/>
    <w:rsid w:val="00D35400"/>
    <w:rsid w:val="00D40496"/>
    <w:rsid w:val="00D44F06"/>
    <w:rsid w:val="00D51BC1"/>
    <w:rsid w:val="00D5291E"/>
    <w:rsid w:val="00D534FE"/>
    <w:rsid w:val="00D572DC"/>
    <w:rsid w:val="00D6480B"/>
    <w:rsid w:val="00D73557"/>
    <w:rsid w:val="00D77275"/>
    <w:rsid w:val="00D82AD7"/>
    <w:rsid w:val="00D94166"/>
    <w:rsid w:val="00DA466A"/>
    <w:rsid w:val="00DA7795"/>
    <w:rsid w:val="00DB1961"/>
    <w:rsid w:val="00DB1EAB"/>
    <w:rsid w:val="00DC0551"/>
    <w:rsid w:val="00DC0DCB"/>
    <w:rsid w:val="00DC198A"/>
    <w:rsid w:val="00DC6817"/>
    <w:rsid w:val="00DD21A0"/>
    <w:rsid w:val="00DD6297"/>
    <w:rsid w:val="00DE1199"/>
    <w:rsid w:val="00DE179A"/>
    <w:rsid w:val="00DE22D6"/>
    <w:rsid w:val="00DE424B"/>
    <w:rsid w:val="00DE763D"/>
    <w:rsid w:val="00DF4D63"/>
    <w:rsid w:val="00DF6FB7"/>
    <w:rsid w:val="00E00EE6"/>
    <w:rsid w:val="00E0106F"/>
    <w:rsid w:val="00E06C68"/>
    <w:rsid w:val="00E079CF"/>
    <w:rsid w:val="00E103B5"/>
    <w:rsid w:val="00E1046D"/>
    <w:rsid w:val="00E13C1E"/>
    <w:rsid w:val="00E17E64"/>
    <w:rsid w:val="00E2063D"/>
    <w:rsid w:val="00E21654"/>
    <w:rsid w:val="00E219EC"/>
    <w:rsid w:val="00E23F2A"/>
    <w:rsid w:val="00E32C45"/>
    <w:rsid w:val="00E34143"/>
    <w:rsid w:val="00E5194C"/>
    <w:rsid w:val="00E54ED7"/>
    <w:rsid w:val="00E57FEC"/>
    <w:rsid w:val="00E62A97"/>
    <w:rsid w:val="00E7702D"/>
    <w:rsid w:val="00E841CF"/>
    <w:rsid w:val="00E84992"/>
    <w:rsid w:val="00E95ECD"/>
    <w:rsid w:val="00E9736B"/>
    <w:rsid w:val="00EA4F17"/>
    <w:rsid w:val="00EA67E4"/>
    <w:rsid w:val="00EA6AEA"/>
    <w:rsid w:val="00EA7E3D"/>
    <w:rsid w:val="00EB1355"/>
    <w:rsid w:val="00EB2747"/>
    <w:rsid w:val="00EB33F3"/>
    <w:rsid w:val="00EB65E2"/>
    <w:rsid w:val="00EC1D55"/>
    <w:rsid w:val="00ED59AE"/>
    <w:rsid w:val="00ED79FB"/>
    <w:rsid w:val="00EE1482"/>
    <w:rsid w:val="00EE5D18"/>
    <w:rsid w:val="00EE6C07"/>
    <w:rsid w:val="00EE7EFC"/>
    <w:rsid w:val="00EF0185"/>
    <w:rsid w:val="00EF13C1"/>
    <w:rsid w:val="00EF3F57"/>
    <w:rsid w:val="00F01B70"/>
    <w:rsid w:val="00F02A12"/>
    <w:rsid w:val="00F323FA"/>
    <w:rsid w:val="00F3240A"/>
    <w:rsid w:val="00F33979"/>
    <w:rsid w:val="00F363E9"/>
    <w:rsid w:val="00F375BD"/>
    <w:rsid w:val="00F4520B"/>
    <w:rsid w:val="00F461D6"/>
    <w:rsid w:val="00F54BA1"/>
    <w:rsid w:val="00F61C3B"/>
    <w:rsid w:val="00F71076"/>
    <w:rsid w:val="00F8344A"/>
    <w:rsid w:val="00F83632"/>
    <w:rsid w:val="00F91FCA"/>
    <w:rsid w:val="00F944C6"/>
    <w:rsid w:val="00FA0B11"/>
    <w:rsid w:val="00FA121F"/>
    <w:rsid w:val="00FA2B51"/>
    <w:rsid w:val="00FB2140"/>
    <w:rsid w:val="00FB4EF7"/>
    <w:rsid w:val="00FB56B3"/>
    <w:rsid w:val="00FC0617"/>
    <w:rsid w:val="00FC5875"/>
    <w:rsid w:val="00FE3944"/>
    <w:rsid w:val="00FE4C6C"/>
    <w:rsid w:val="00FF6364"/>
    <w:rsid w:val="0557764C"/>
    <w:rsid w:val="06542F31"/>
    <w:rsid w:val="16F04D2B"/>
    <w:rsid w:val="1FB53813"/>
    <w:rsid w:val="224601FA"/>
    <w:rsid w:val="227C4C0F"/>
    <w:rsid w:val="234520A1"/>
    <w:rsid w:val="250E48FE"/>
    <w:rsid w:val="29B738E6"/>
    <w:rsid w:val="2CF255DD"/>
    <w:rsid w:val="2E2F1EC7"/>
    <w:rsid w:val="2E8A5085"/>
    <w:rsid w:val="30595A67"/>
    <w:rsid w:val="38831CD9"/>
    <w:rsid w:val="395B1663"/>
    <w:rsid w:val="3AF50EEE"/>
    <w:rsid w:val="3BC20321"/>
    <w:rsid w:val="41037DDB"/>
    <w:rsid w:val="4337736A"/>
    <w:rsid w:val="4B1A5F9A"/>
    <w:rsid w:val="69A46B3C"/>
    <w:rsid w:val="6C7A417E"/>
    <w:rsid w:val="71950309"/>
    <w:rsid w:val="78012385"/>
    <w:rsid w:val="7A290945"/>
    <w:rsid w:val="7AFB4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nhideWhenUsed="1"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2"/>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2"/>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1"/>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1"/>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1"/>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1"/>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1"/>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1"/>
    <w:unhideWhenUsed/>
    <w:qFormat/>
    <w:pPr>
      <w:keepNext/>
      <w:keepLines/>
      <w:outlineLvl w:val="7"/>
    </w:pPr>
    <w:rPr>
      <w:rFonts w:cstheme="majorBidi"/>
      <w:color w:val="595959" w:themeColor="text1" w:themeTint="A6"/>
    </w:rPr>
  </w:style>
  <w:style w:type="paragraph" w:styleId="9">
    <w:name w:val="heading 9"/>
    <w:basedOn w:val="a"/>
    <w:next w:val="a"/>
    <w:link w:val="9Char1"/>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eastAsia="宋体" w:hAnsi="Courier New" w:cs="Times New Roman"/>
      <w:kern w:val="2"/>
      <w:sz w:val="24"/>
    </w:rPr>
  </w:style>
  <w:style w:type="paragraph" w:styleId="70">
    <w:name w:val="toc 7"/>
    <w:basedOn w:val="a"/>
    <w:next w:val="a"/>
    <w:qFormat/>
    <w:pPr>
      <w:ind w:left="1260"/>
      <w:jc w:val="left"/>
    </w:pPr>
    <w:rPr>
      <w:rFonts w:ascii="Times New Roman" w:eastAsia="宋体" w:hAnsi="Times New Roman" w:cs="Times New Roman"/>
      <w:sz w:val="18"/>
      <w:szCs w:val="18"/>
    </w:rPr>
  </w:style>
  <w:style w:type="paragraph" w:styleId="a4">
    <w:name w:val="table of authorities"/>
    <w:basedOn w:val="a"/>
    <w:next w:val="a"/>
    <w:uiPriority w:val="99"/>
    <w:unhideWhenUsed/>
    <w:qFormat/>
    <w:pPr>
      <w:ind w:left="210" w:hanging="210"/>
      <w:jc w:val="left"/>
    </w:pPr>
    <w:rPr>
      <w:rFonts w:ascii="Calibri" w:eastAsia="宋体" w:hAnsi="Calibri" w:cs="Calibri"/>
      <w:sz w:val="20"/>
      <w:szCs w:val="20"/>
    </w:rPr>
  </w:style>
  <w:style w:type="paragraph" w:styleId="80">
    <w:name w:val="index 8"/>
    <w:basedOn w:val="a"/>
    <w:next w:val="a"/>
    <w:uiPriority w:val="99"/>
    <w:unhideWhenUsed/>
    <w:qFormat/>
    <w:rPr>
      <w:rFonts w:ascii="Times New Roman" w:eastAsia="宋体" w:hAnsi="宋体" w:cs="Times New Roman"/>
      <w:color w:val="FF0000"/>
      <w:szCs w:val="21"/>
      <w:lang w:val="zh-CN"/>
    </w:rPr>
  </w:style>
  <w:style w:type="paragraph" w:styleId="a5">
    <w:name w:val="List Number"/>
    <w:basedOn w:val="a"/>
    <w:qFormat/>
    <w:pPr>
      <w:tabs>
        <w:tab w:val="left" w:pos="720"/>
        <w:tab w:val="left" w:pos="1440"/>
      </w:tabs>
      <w:spacing w:after="120"/>
      <w:ind w:left="360" w:hanging="360"/>
    </w:pPr>
    <w:rPr>
      <w:rFonts w:ascii="Times New Roman" w:eastAsia="宋体" w:hAnsi="Times New Roman" w:cs="Times New Roman"/>
      <w:sz w:val="20"/>
      <w:szCs w:val="20"/>
    </w:rPr>
  </w:style>
  <w:style w:type="paragraph" w:styleId="a6">
    <w:name w:val="Normal Indent"/>
    <w:basedOn w:val="a"/>
    <w:next w:val="a"/>
    <w:link w:val="Char1"/>
    <w:uiPriority w:val="99"/>
    <w:qFormat/>
    <w:pPr>
      <w:ind w:firstLineChars="200" w:firstLine="420"/>
    </w:pPr>
    <w:rPr>
      <w:rFonts w:ascii="Times New Roman" w:eastAsia="宋体" w:hAnsi="Times New Roman" w:cs="Times New Roman"/>
      <w:szCs w:val="24"/>
    </w:rPr>
  </w:style>
  <w:style w:type="paragraph" w:styleId="a7">
    <w:name w:val="caption"/>
    <w:basedOn w:val="a"/>
    <w:next w:val="a"/>
    <w:qFormat/>
    <w:pPr>
      <w:snapToGrid w:val="0"/>
      <w:spacing w:line="288" w:lineRule="auto"/>
      <w:jc w:val="center"/>
    </w:pPr>
    <w:rPr>
      <w:rFonts w:ascii="Times New Roman" w:eastAsia="宋体" w:hAnsi="Times New Roman" w:cs="Arial"/>
      <w:szCs w:val="20"/>
    </w:rPr>
  </w:style>
  <w:style w:type="paragraph" w:styleId="a8">
    <w:name w:val="List Bullet"/>
    <w:basedOn w:val="a"/>
    <w:qFormat/>
    <w:rPr>
      <w:rFonts w:ascii="Times New Roman" w:eastAsia="宋体" w:hAnsi="Times New Roman" w:cs="Times New Roman"/>
      <w:szCs w:val="20"/>
    </w:rPr>
  </w:style>
  <w:style w:type="paragraph" w:styleId="a9">
    <w:name w:val="Document Map"/>
    <w:basedOn w:val="a"/>
    <w:link w:val="Char3"/>
    <w:qFormat/>
    <w:pPr>
      <w:shd w:val="clear" w:color="auto" w:fill="000080"/>
    </w:pPr>
    <w:rPr>
      <w:rFonts w:ascii="Times New Roman" w:eastAsia="宋体" w:hAnsi="Times New Roman" w:cs="Times New Roman"/>
      <w:kern w:val="0"/>
      <w:sz w:val="20"/>
      <w:szCs w:val="24"/>
      <w:shd w:val="clear" w:color="auto" w:fill="000080"/>
    </w:rPr>
  </w:style>
  <w:style w:type="paragraph" w:styleId="aa">
    <w:name w:val="toa heading"/>
    <w:basedOn w:val="a"/>
    <w:next w:val="a"/>
    <w:qFormat/>
    <w:pPr>
      <w:autoSpaceDE w:val="0"/>
      <w:autoSpaceDN w:val="0"/>
      <w:adjustRightInd w:val="0"/>
      <w:snapToGrid w:val="0"/>
      <w:spacing w:before="120" w:line="360" w:lineRule="auto"/>
    </w:pPr>
    <w:rPr>
      <w:rFonts w:ascii="Arial" w:eastAsia="宋体" w:hAnsi="Arial" w:cs="Times New Roman"/>
      <w:snapToGrid w:val="0"/>
      <w:color w:val="000000"/>
      <w:kern w:val="0"/>
      <w:szCs w:val="20"/>
    </w:rPr>
  </w:style>
  <w:style w:type="paragraph" w:styleId="ab">
    <w:name w:val="annotation text"/>
    <w:basedOn w:val="a"/>
    <w:link w:val="Char2"/>
    <w:uiPriority w:val="99"/>
    <w:qFormat/>
    <w:pPr>
      <w:jc w:val="left"/>
    </w:pPr>
    <w:rPr>
      <w:rFonts w:ascii="Times New Roman" w:eastAsia="宋体" w:hAnsi="Times New Roman" w:cs="Times New Roman"/>
      <w:kern w:val="0"/>
      <w:sz w:val="20"/>
      <w:szCs w:val="24"/>
    </w:rPr>
  </w:style>
  <w:style w:type="paragraph" w:styleId="30">
    <w:name w:val="Body Text 3"/>
    <w:basedOn w:val="a"/>
    <w:link w:val="3Char2"/>
    <w:qFormat/>
    <w:rPr>
      <w:rFonts w:ascii="宋体" w:eastAsia="宋体" w:hAnsi="Times New Roman" w:cs="Times New Roman"/>
      <w:kern w:val="0"/>
      <w:sz w:val="24"/>
      <w:szCs w:val="20"/>
    </w:rPr>
  </w:style>
  <w:style w:type="paragraph" w:styleId="31">
    <w:name w:val="List Bullet 3"/>
    <w:basedOn w:val="a"/>
    <w:qFormat/>
    <w:pPr>
      <w:tabs>
        <w:tab w:val="left" w:pos="884"/>
      </w:tabs>
      <w:spacing w:line="360" w:lineRule="auto"/>
    </w:pPr>
    <w:rPr>
      <w:rFonts w:ascii="Times New Roman" w:eastAsia="宋体" w:hAnsi="Times New Roman" w:cs="Times New Roman"/>
      <w:sz w:val="24"/>
      <w:szCs w:val="20"/>
      <w:lang w:val="en-GB"/>
    </w:rPr>
  </w:style>
  <w:style w:type="paragraph" w:styleId="ac">
    <w:name w:val="Body Text"/>
    <w:basedOn w:val="a"/>
    <w:link w:val="Char10"/>
    <w:unhideWhenUsed/>
    <w:qFormat/>
    <w:pPr>
      <w:spacing w:after="120"/>
    </w:pPr>
    <w:rPr>
      <w:rFonts w:ascii="Times New Roman" w:eastAsia="宋体" w:hAnsi="Times New Roman" w:cs="Times New Roman"/>
    </w:rPr>
  </w:style>
  <w:style w:type="paragraph" w:styleId="ad">
    <w:name w:val="Body Text Indent"/>
    <w:basedOn w:val="a"/>
    <w:link w:val="Char20"/>
    <w:qFormat/>
    <w:pPr>
      <w:spacing w:after="120"/>
      <w:ind w:leftChars="200" w:left="420"/>
    </w:pPr>
    <w:rPr>
      <w:rFonts w:ascii="Times New Roman" w:eastAsia="宋体" w:hAnsi="Times New Roman" w:cs="Times New Roman"/>
      <w:kern w:val="0"/>
      <w:sz w:val="20"/>
      <w:szCs w:val="24"/>
    </w:rPr>
  </w:style>
  <w:style w:type="paragraph" w:styleId="20">
    <w:name w:val="List 2"/>
    <w:basedOn w:val="a"/>
    <w:qFormat/>
    <w:pPr>
      <w:ind w:left="566" w:hanging="283"/>
    </w:pPr>
    <w:rPr>
      <w:rFonts w:ascii="Times New Roman" w:eastAsia="宋体" w:hAnsi="Times New Roman" w:cs="Times New Roman"/>
      <w:szCs w:val="20"/>
    </w:rPr>
  </w:style>
  <w:style w:type="paragraph" w:styleId="ae">
    <w:name w:val="Block Text"/>
    <w:basedOn w:val="a"/>
    <w:qFormat/>
    <w:pPr>
      <w:spacing w:before="120" w:after="120" w:line="360" w:lineRule="auto"/>
      <w:ind w:left="57" w:right="57" w:firstLine="468"/>
    </w:pPr>
    <w:rPr>
      <w:rFonts w:ascii="Arial" w:eastAsia="宋体" w:hAnsi="Arial" w:cs="Times New Roman"/>
      <w:sz w:val="24"/>
      <w:szCs w:val="20"/>
    </w:rPr>
  </w:style>
  <w:style w:type="paragraph" w:styleId="21">
    <w:name w:val="List Bullet 2"/>
    <w:basedOn w:val="a"/>
    <w:qFormat/>
    <w:rPr>
      <w:rFonts w:ascii="Times New Roman" w:eastAsia="宋体" w:hAnsi="Times New Roman" w:cs="Times New Roman"/>
      <w:szCs w:val="20"/>
    </w:rPr>
  </w:style>
  <w:style w:type="paragraph" w:styleId="50">
    <w:name w:val="toc 5"/>
    <w:basedOn w:val="a"/>
    <w:next w:val="a"/>
    <w:qFormat/>
    <w:pPr>
      <w:ind w:left="840"/>
      <w:jc w:val="left"/>
    </w:pPr>
    <w:rPr>
      <w:rFonts w:ascii="Times New Roman" w:eastAsia="宋体" w:hAnsi="Times New Roman" w:cs="Times New Roman"/>
      <w:sz w:val="18"/>
      <w:szCs w:val="18"/>
    </w:rPr>
  </w:style>
  <w:style w:type="paragraph" w:styleId="32">
    <w:name w:val="toc 3"/>
    <w:basedOn w:val="a"/>
    <w:next w:val="a"/>
    <w:qFormat/>
    <w:pPr>
      <w:ind w:left="420"/>
      <w:jc w:val="left"/>
    </w:pPr>
    <w:rPr>
      <w:rFonts w:ascii="Times New Roman" w:eastAsia="宋体" w:hAnsi="Times New Roman" w:cs="Times New Roman"/>
      <w:i/>
      <w:iCs/>
      <w:sz w:val="20"/>
      <w:szCs w:val="20"/>
    </w:rPr>
  </w:style>
  <w:style w:type="paragraph" w:styleId="af">
    <w:name w:val="Plain Text"/>
    <w:basedOn w:val="a"/>
    <w:link w:val="Char30"/>
    <w:qFormat/>
    <w:rPr>
      <w:rFonts w:ascii="宋体" w:eastAsia="宋体" w:hAnsi="Courier New" w:cs="Times New Roman"/>
      <w:kern w:val="0"/>
      <w:sz w:val="20"/>
      <w:szCs w:val="20"/>
    </w:rPr>
  </w:style>
  <w:style w:type="paragraph" w:styleId="81">
    <w:name w:val="toc 8"/>
    <w:basedOn w:val="a"/>
    <w:next w:val="a"/>
    <w:qFormat/>
    <w:pPr>
      <w:ind w:left="1470"/>
      <w:jc w:val="left"/>
    </w:pPr>
    <w:rPr>
      <w:rFonts w:ascii="Times New Roman" w:eastAsia="宋体" w:hAnsi="Times New Roman" w:cs="Times New Roman"/>
      <w:sz w:val="18"/>
      <w:szCs w:val="18"/>
    </w:rPr>
  </w:style>
  <w:style w:type="paragraph" w:styleId="af0">
    <w:name w:val="Date"/>
    <w:basedOn w:val="a"/>
    <w:next w:val="a"/>
    <w:link w:val="Char21"/>
    <w:qFormat/>
    <w:rPr>
      <w:rFonts w:ascii="Times New Roman" w:eastAsia="宋体" w:hAnsi="Times New Roman" w:cs="Times New Roman"/>
      <w:kern w:val="0"/>
      <w:sz w:val="24"/>
      <w:szCs w:val="20"/>
    </w:rPr>
  </w:style>
  <w:style w:type="paragraph" w:styleId="22">
    <w:name w:val="Body Text Indent 2"/>
    <w:basedOn w:val="a"/>
    <w:link w:val="2Char20"/>
    <w:qFormat/>
    <w:pPr>
      <w:spacing w:after="120" w:line="480" w:lineRule="auto"/>
      <w:ind w:leftChars="200" w:left="420"/>
    </w:pPr>
    <w:rPr>
      <w:rFonts w:ascii="Times New Roman" w:eastAsia="宋体" w:hAnsi="Times New Roman" w:cs="Times New Roman"/>
      <w:kern w:val="0"/>
      <w:sz w:val="20"/>
      <w:szCs w:val="24"/>
    </w:rPr>
  </w:style>
  <w:style w:type="paragraph" w:styleId="af1">
    <w:name w:val="endnote text"/>
    <w:basedOn w:val="a"/>
    <w:link w:val="Char22"/>
    <w:qFormat/>
    <w:pPr>
      <w:snapToGrid w:val="0"/>
      <w:jc w:val="left"/>
    </w:pPr>
    <w:rPr>
      <w:rFonts w:ascii="Times New Roman" w:eastAsia="宋体" w:hAnsi="Times New Roman" w:cs="Times New Roman"/>
      <w:kern w:val="0"/>
      <w:sz w:val="20"/>
      <w:szCs w:val="20"/>
    </w:rPr>
  </w:style>
  <w:style w:type="paragraph" w:styleId="af2">
    <w:name w:val="Balloon Text"/>
    <w:basedOn w:val="a"/>
    <w:link w:val="Char23"/>
    <w:qFormat/>
    <w:rPr>
      <w:rFonts w:ascii="Times New Roman" w:eastAsia="宋体" w:hAnsi="Times New Roman" w:cs="Times New Roman"/>
      <w:kern w:val="0"/>
      <w:sz w:val="18"/>
      <w:szCs w:val="18"/>
    </w:rPr>
  </w:style>
  <w:style w:type="paragraph" w:styleId="af3">
    <w:name w:val="footer"/>
    <w:basedOn w:val="a"/>
    <w:link w:val="Char4"/>
    <w:uiPriority w:val="99"/>
    <w:unhideWhenUsed/>
    <w:qFormat/>
    <w:pPr>
      <w:tabs>
        <w:tab w:val="center" w:pos="4153"/>
        <w:tab w:val="right" w:pos="8306"/>
      </w:tabs>
      <w:snapToGrid w:val="0"/>
      <w:jc w:val="left"/>
    </w:pPr>
    <w:rPr>
      <w:sz w:val="18"/>
      <w:szCs w:val="18"/>
    </w:rPr>
  </w:style>
  <w:style w:type="paragraph" w:styleId="af4">
    <w:name w:val="header"/>
    <w:basedOn w:val="a"/>
    <w:link w:val="Char40"/>
    <w:unhideWhenUsed/>
    <w:qFormat/>
    <w:pPr>
      <w:tabs>
        <w:tab w:val="center" w:pos="4153"/>
        <w:tab w:val="right" w:pos="8306"/>
      </w:tabs>
      <w:snapToGrid w:val="0"/>
      <w:jc w:val="center"/>
    </w:pPr>
    <w:rPr>
      <w:sz w:val="18"/>
      <w:szCs w:val="18"/>
    </w:rPr>
  </w:style>
  <w:style w:type="paragraph" w:styleId="af5">
    <w:name w:val="Signature"/>
    <w:basedOn w:val="a"/>
    <w:link w:val="Char0"/>
    <w:qFormat/>
    <w:pPr>
      <w:ind w:left="4320"/>
    </w:pPr>
    <w:rPr>
      <w:rFonts w:ascii="Times New Roman" w:eastAsia="楷体_GB2312" w:hAnsi="Times New Roman" w:cs="Times New Roman"/>
      <w:szCs w:val="20"/>
    </w:rPr>
  </w:style>
  <w:style w:type="paragraph" w:styleId="10">
    <w:name w:val="toc 1"/>
    <w:basedOn w:val="a"/>
    <w:next w:val="a"/>
    <w:uiPriority w:val="39"/>
    <w:qFormat/>
    <w:pPr>
      <w:spacing w:before="120" w:after="120"/>
      <w:jc w:val="left"/>
    </w:pPr>
    <w:rPr>
      <w:rFonts w:ascii="Times New Roman" w:eastAsia="宋体" w:hAnsi="Times New Roman" w:cs="Times New Roman"/>
      <w:b/>
      <w:bCs/>
      <w:caps/>
      <w:sz w:val="20"/>
      <w:szCs w:val="20"/>
    </w:rPr>
  </w:style>
  <w:style w:type="paragraph" w:styleId="40">
    <w:name w:val="toc 4"/>
    <w:basedOn w:val="a"/>
    <w:next w:val="a"/>
    <w:qFormat/>
    <w:pPr>
      <w:ind w:left="630"/>
      <w:jc w:val="left"/>
    </w:pPr>
    <w:rPr>
      <w:rFonts w:ascii="Times New Roman" w:eastAsia="宋体" w:hAnsi="Times New Roman" w:cs="Times New Roman"/>
      <w:sz w:val="18"/>
      <w:szCs w:val="18"/>
    </w:rPr>
  </w:style>
  <w:style w:type="paragraph" w:styleId="af6">
    <w:name w:val="index heading"/>
    <w:basedOn w:val="a"/>
    <w:next w:val="11"/>
    <w:qFormat/>
    <w:rPr>
      <w:rFonts w:ascii="Times New Roman" w:eastAsia="宋体" w:hAnsi="Times New Roman" w:cs="Times New Roman"/>
      <w:szCs w:val="24"/>
    </w:rPr>
  </w:style>
  <w:style w:type="paragraph" w:styleId="11">
    <w:name w:val="index 1"/>
    <w:basedOn w:val="a"/>
    <w:next w:val="a"/>
    <w:autoRedefine/>
    <w:unhideWhenUsed/>
    <w:qFormat/>
  </w:style>
  <w:style w:type="paragraph" w:styleId="af7">
    <w:name w:val="Subtitle"/>
    <w:basedOn w:val="a"/>
    <w:next w:val="a"/>
    <w:link w:val="Char5"/>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8">
    <w:name w:val="List"/>
    <w:basedOn w:val="a"/>
    <w:qFormat/>
    <w:pPr>
      <w:ind w:left="420" w:hanging="420"/>
    </w:pPr>
    <w:rPr>
      <w:rFonts w:ascii="Times New Roman" w:eastAsia="宋体" w:hAnsi="Times New Roman" w:cs="Times New Roman"/>
      <w:szCs w:val="20"/>
    </w:rPr>
  </w:style>
  <w:style w:type="paragraph" w:styleId="af9">
    <w:name w:val="footnote text"/>
    <w:basedOn w:val="a"/>
    <w:link w:val="Char6"/>
    <w:qFormat/>
    <w:pPr>
      <w:snapToGrid w:val="0"/>
    </w:pPr>
    <w:rPr>
      <w:rFonts w:ascii="Times New Roman" w:eastAsia="宋体" w:hAnsi="Times New Roman" w:cs="Times New Roman"/>
      <w:sz w:val="18"/>
      <w:szCs w:val="20"/>
    </w:rPr>
  </w:style>
  <w:style w:type="paragraph" w:styleId="60">
    <w:name w:val="toc 6"/>
    <w:basedOn w:val="a"/>
    <w:next w:val="a"/>
    <w:qFormat/>
    <w:pPr>
      <w:ind w:left="1050"/>
      <w:jc w:val="left"/>
    </w:pPr>
    <w:rPr>
      <w:rFonts w:ascii="Times New Roman" w:eastAsia="宋体" w:hAnsi="Times New Roman" w:cs="Times New Roman"/>
      <w:sz w:val="18"/>
      <w:szCs w:val="18"/>
    </w:rPr>
  </w:style>
  <w:style w:type="paragraph" w:styleId="33">
    <w:name w:val="Body Text Indent 3"/>
    <w:basedOn w:val="a"/>
    <w:link w:val="3Char20"/>
    <w:qFormat/>
    <w:pPr>
      <w:spacing w:after="120"/>
      <w:ind w:leftChars="200" w:left="420"/>
    </w:pPr>
    <w:rPr>
      <w:rFonts w:ascii="Times New Roman" w:eastAsia="宋体" w:hAnsi="Times New Roman" w:cs="Times New Roman"/>
      <w:kern w:val="0"/>
      <w:sz w:val="16"/>
      <w:szCs w:val="16"/>
    </w:rPr>
  </w:style>
  <w:style w:type="paragraph" w:styleId="23">
    <w:name w:val="toc 2"/>
    <w:basedOn w:val="a"/>
    <w:next w:val="a"/>
    <w:uiPriority w:val="39"/>
    <w:qFormat/>
    <w:pPr>
      <w:ind w:left="210"/>
      <w:jc w:val="left"/>
    </w:pPr>
    <w:rPr>
      <w:rFonts w:ascii="Times New Roman" w:eastAsia="宋体" w:hAnsi="Times New Roman" w:cs="Times New Roman"/>
      <w:smallCaps/>
      <w:sz w:val="20"/>
      <w:szCs w:val="20"/>
    </w:rPr>
  </w:style>
  <w:style w:type="paragraph" w:styleId="90">
    <w:name w:val="toc 9"/>
    <w:basedOn w:val="a"/>
    <w:next w:val="a"/>
    <w:qFormat/>
    <w:pPr>
      <w:ind w:left="1680"/>
      <w:jc w:val="left"/>
    </w:pPr>
    <w:rPr>
      <w:rFonts w:ascii="Times New Roman" w:eastAsia="宋体" w:hAnsi="Times New Roman" w:cs="Times New Roman"/>
      <w:sz w:val="18"/>
      <w:szCs w:val="18"/>
    </w:rPr>
  </w:style>
  <w:style w:type="paragraph" w:styleId="24">
    <w:name w:val="Body Text 2"/>
    <w:basedOn w:val="a"/>
    <w:link w:val="2Char21"/>
    <w:qFormat/>
    <w:pPr>
      <w:spacing w:after="120" w:line="480" w:lineRule="auto"/>
    </w:pPr>
    <w:rPr>
      <w:rFonts w:ascii="Times New Roman" w:eastAsia="宋体" w:hAnsi="Times New Roman" w:cs="Times New Roman"/>
      <w:kern w:val="0"/>
      <w:sz w:val="20"/>
      <w:szCs w:val="24"/>
    </w:rPr>
  </w:style>
  <w:style w:type="paragraph" w:styleId="HTML">
    <w:name w:val="HTML Preformatted"/>
    <w:basedOn w:val="a"/>
    <w:link w:val="HTMLChar2"/>
    <w:qFormat/>
    <w:rPr>
      <w:rFonts w:ascii="Courier New" w:eastAsia="宋体" w:hAnsi="Courier New" w:cs="Times New Roman"/>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b">
    <w:name w:val="Title"/>
    <w:basedOn w:val="a"/>
    <w:next w:val="a"/>
    <w:link w:val="Char24"/>
    <w:qFormat/>
    <w:pPr>
      <w:spacing w:after="80"/>
      <w:contextualSpacing/>
      <w:jc w:val="center"/>
    </w:pPr>
    <w:rPr>
      <w:rFonts w:asciiTheme="majorHAnsi" w:eastAsiaTheme="majorEastAsia" w:hAnsiTheme="majorHAnsi" w:cstheme="majorBidi"/>
      <w:spacing w:val="-10"/>
      <w:kern w:val="28"/>
      <w:sz w:val="56"/>
      <w:szCs w:val="56"/>
    </w:rPr>
  </w:style>
  <w:style w:type="paragraph" w:styleId="afc">
    <w:name w:val="annotation subject"/>
    <w:basedOn w:val="ab"/>
    <w:next w:val="ab"/>
    <w:link w:val="Char31"/>
    <w:qFormat/>
    <w:pPr>
      <w:jc w:val="both"/>
    </w:pPr>
    <w:rPr>
      <w:b/>
      <w:bCs/>
    </w:rPr>
  </w:style>
  <w:style w:type="paragraph" w:styleId="afd">
    <w:name w:val="Body Text First Indent"/>
    <w:basedOn w:val="ac"/>
    <w:link w:val="Char32"/>
    <w:uiPriority w:val="99"/>
    <w:qFormat/>
    <w:pPr>
      <w:spacing w:line="312" w:lineRule="auto"/>
      <w:ind w:firstLine="420"/>
    </w:pPr>
    <w:rPr>
      <w:kern w:val="0"/>
      <w:sz w:val="20"/>
      <w:szCs w:val="24"/>
    </w:rPr>
  </w:style>
  <w:style w:type="paragraph" w:styleId="25">
    <w:name w:val="Body Text First Indent 2"/>
    <w:basedOn w:val="ad"/>
    <w:link w:val="2Char"/>
    <w:qFormat/>
    <w:pPr>
      <w:ind w:firstLineChars="200" w:firstLine="420"/>
    </w:pPr>
    <w:rPr>
      <w:kern w:val="2"/>
      <w:sz w:val="21"/>
    </w:rPr>
  </w:style>
  <w:style w:type="table" w:styleId="afe">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bCs/>
    </w:rPr>
  </w:style>
  <w:style w:type="character" w:styleId="aff0">
    <w:name w:val="endnote reference"/>
    <w:qFormat/>
    <w:rPr>
      <w:vertAlign w:val="superscript"/>
    </w:rPr>
  </w:style>
  <w:style w:type="character" w:styleId="aff1">
    <w:name w:val="page number"/>
    <w:qFormat/>
  </w:style>
  <w:style w:type="character" w:styleId="aff2">
    <w:name w:val="FollowedHyperlink"/>
    <w:uiPriority w:val="99"/>
    <w:qFormat/>
    <w:rPr>
      <w:color w:val="6D6D6D"/>
      <w:u w:val="single"/>
    </w:rPr>
  </w:style>
  <w:style w:type="character" w:styleId="aff3">
    <w:name w:val="Emphasis"/>
    <w:qFormat/>
    <w:rPr>
      <w:rFonts w:eastAsia="宋体"/>
      <w:color w:val="CC0000"/>
      <w:kern w:val="2"/>
      <w:sz w:val="24"/>
      <w:szCs w:val="24"/>
      <w:lang w:val="en-US" w:eastAsia="zh-CN" w:bidi="ar-SA"/>
    </w:rPr>
  </w:style>
  <w:style w:type="character" w:styleId="HTML0">
    <w:name w:val="HTML Definition"/>
    <w:uiPriority w:val="99"/>
    <w:unhideWhenUsed/>
    <w:qFormat/>
    <w:rPr>
      <w:i/>
    </w:rPr>
  </w:style>
  <w:style w:type="character" w:styleId="aff4">
    <w:name w:val="Hyperlink"/>
    <w:uiPriority w:val="99"/>
    <w:qFormat/>
    <w:rPr>
      <w:color w:val="6D6D6D"/>
      <w:u w:val="single"/>
    </w:rPr>
  </w:style>
  <w:style w:type="character" w:styleId="HTML1">
    <w:name w:val="HTML Code"/>
    <w:uiPriority w:val="99"/>
    <w:unhideWhenUsed/>
    <w:qFormat/>
    <w:rPr>
      <w:rFonts w:ascii="Menlo" w:eastAsia="Menlo" w:hAnsi="Menlo" w:cs="Menlo" w:hint="default"/>
      <w:color w:val="C7254E"/>
      <w:sz w:val="21"/>
      <w:szCs w:val="21"/>
      <w:bdr w:val="single" w:sz="6" w:space="0" w:color="E1E1E1"/>
      <w:shd w:val="clear" w:color="auto" w:fill="F9F2F4"/>
    </w:rPr>
  </w:style>
  <w:style w:type="character" w:styleId="aff5">
    <w:name w:val="annotation reference"/>
    <w:uiPriority w:val="99"/>
    <w:qFormat/>
    <w:rPr>
      <w:sz w:val="21"/>
      <w:szCs w:val="21"/>
    </w:rPr>
  </w:style>
  <w:style w:type="character" w:styleId="aff6">
    <w:name w:val="footnote reference"/>
    <w:qFormat/>
    <w:rPr>
      <w:vertAlign w:val="superscript"/>
    </w:rPr>
  </w:style>
  <w:style w:type="character" w:styleId="HTML2">
    <w:name w:val="HTML Keyboard"/>
    <w:uiPriority w:val="99"/>
    <w:unhideWhenUsed/>
    <w:qFormat/>
    <w:rPr>
      <w:rFonts w:ascii="Menlo" w:eastAsia="Menlo" w:hAnsi="Menlo" w:cs="Menlo"/>
      <w:color w:val="FFFFFF"/>
      <w:sz w:val="21"/>
      <w:szCs w:val="21"/>
      <w:shd w:val="clear" w:color="auto" w:fill="333333"/>
    </w:rPr>
  </w:style>
  <w:style w:type="character" w:styleId="HTML3">
    <w:name w:val="HTML Sample"/>
    <w:uiPriority w:val="99"/>
    <w:unhideWhenUsed/>
    <w:qFormat/>
    <w:rPr>
      <w:rFonts w:ascii="Menlo" w:eastAsia="Menlo" w:hAnsi="Menlo" w:cs="Menlo" w:hint="default"/>
      <w:sz w:val="21"/>
      <w:szCs w:val="21"/>
    </w:rPr>
  </w:style>
  <w:style w:type="character" w:customStyle="1" w:styleId="1Char2">
    <w:name w:val="标题 1 Char2"/>
    <w:basedOn w:val="a0"/>
    <w:link w:val="1"/>
    <w:qFormat/>
    <w:rPr>
      <w:rFonts w:asciiTheme="majorHAnsi" w:eastAsiaTheme="majorEastAsia" w:hAnsiTheme="majorHAnsi" w:cstheme="majorBidi"/>
      <w:color w:val="0F4761" w:themeColor="accent1" w:themeShade="BF"/>
      <w:sz w:val="48"/>
      <w:szCs w:val="48"/>
    </w:rPr>
  </w:style>
  <w:style w:type="character" w:customStyle="1" w:styleId="2Char2">
    <w:name w:val="标题 2 Char2"/>
    <w:basedOn w:val="a0"/>
    <w:link w:val="2"/>
    <w:qFormat/>
    <w:rPr>
      <w:rFonts w:asciiTheme="majorHAnsi" w:eastAsiaTheme="majorEastAsia" w:hAnsiTheme="majorHAnsi" w:cstheme="majorBidi"/>
      <w:color w:val="0F4761" w:themeColor="accent1" w:themeShade="BF"/>
      <w:sz w:val="40"/>
      <w:szCs w:val="40"/>
    </w:rPr>
  </w:style>
  <w:style w:type="character" w:customStyle="1" w:styleId="3Char1">
    <w:name w:val="标题 3 Char1"/>
    <w:basedOn w:val="a0"/>
    <w:link w:val="3"/>
    <w:qFormat/>
    <w:rPr>
      <w:rFonts w:asciiTheme="majorHAnsi" w:eastAsiaTheme="majorEastAsia" w:hAnsiTheme="majorHAnsi" w:cstheme="majorBidi"/>
      <w:color w:val="0F4761" w:themeColor="accent1" w:themeShade="BF"/>
      <w:sz w:val="32"/>
      <w:szCs w:val="32"/>
    </w:rPr>
  </w:style>
  <w:style w:type="character" w:customStyle="1" w:styleId="4Char1">
    <w:name w:val="标题 4 Char1"/>
    <w:basedOn w:val="a0"/>
    <w:link w:val="4"/>
    <w:qFormat/>
    <w:rPr>
      <w:rFonts w:cstheme="majorBidi"/>
      <w:color w:val="0F4761" w:themeColor="accent1" w:themeShade="BF"/>
      <w:sz w:val="28"/>
      <w:szCs w:val="28"/>
    </w:rPr>
  </w:style>
  <w:style w:type="character" w:customStyle="1" w:styleId="5Char1">
    <w:name w:val="标题 5 Char1"/>
    <w:basedOn w:val="a0"/>
    <w:link w:val="5"/>
    <w:qFormat/>
    <w:rPr>
      <w:rFonts w:cstheme="majorBidi"/>
      <w:color w:val="0F4761" w:themeColor="accent1" w:themeShade="BF"/>
      <w:sz w:val="24"/>
      <w:szCs w:val="24"/>
    </w:rPr>
  </w:style>
  <w:style w:type="character" w:customStyle="1" w:styleId="6Char1">
    <w:name w:val="标题 6 Char1"/>
    <w:basedOn w:val="a0"/>
    <w:link w:val="6"/>
    <w:qFormat/>
    <w:rPr>
      <w:rFonts w:cstheme="majorBidi"/>
      <w:b/>
      <w:bCs/>
      <w:color w:val="0F4761" w:themeColor="accent1" w:themeShade="BF"/>
    </w:rPr>
  </w:style>
  <w:style w:type="character" w:customStyle="1" w:styleId="7Char1">
    <w:name w:val="标题 7 Char1"/>
    <w:basedOn w:val="a0"/>
    <w:link w:val="7"/>
    <w:qFormat/>
    <w:rPr>
      <w:rFonts w:cstheme="majorBidi"/>
      <w:b/>
      <w:bCs/>
      <w:color w:val="595959" w:themeColor="text1" w:themeTint="A6"/>
    </w:rPr>
  </w:style>
  <w:style w:type="character" w:customStyle="1" w:styleId="8Char1">
    <w:name w:val="标题 8 Char1"/>
    <w:basedOn w:val="a0"/>
    <w:link w:val="8"/>
    <w:qFormat/>
    <w:rPr>
      <w:rFonts w:cstheme="majorBidi"/>
      <w:color w:val="595959" w:themeColor="text1" w:themeTint="A6"/>
    </w:rPr>
  </w:style>
  <w:style w:type="character" w:customStyle="1" w:styleId="9Char1">
    <w:name w:val="标题 9 Char1"/>
    <w:basedOn w:val="a0"/>
    <w:link w:val="9"/>
    <w:qFormat/>
    <w:rPr>
      <w:rFonts w:eastAsiaTheme="majorEastAsia" w:cstheme="majorBidi"/>
      <w:color w:val="595959" w:themeColor="text1" w:themeTint="A6"/>
    </w:rPr>
  </w:style>
  <w:style w:type="character" w:customStyle="1" w:styleId="Char24">
    <w:name w:val="标题 Char2"/>
    <w:basedOn w:val="a0"/>
    <w:link w:val="afb"/>
    <w:qFormat/>
    <w:rPr>
      <w:rFonts w:asciiTheme="majorHAnsi" w:eastAsiaTheme="majorEastAsia" w:hAnsiTheme="majorHAnsi" w:cstheme="majorBidi"/>
      <w:spacing w:val="-10"/>
      <w:kern w:val="28"/>
      <w:sz w:val="56"/>
      <w:szCs w:val="56"/>
    </w:rPr>
  </w:style>
  <w:style w:type="character" w:customStyle="1" w:styleId="Char5">
    <w:name w:val="副标题 Char"/>
    <w:basedOn w:val="a0"/>
    <w:link w:val="af7"/>
    <w:qFormat/>
    <w:rPr>
      <w:rFonts w:asciiTheme="majorHAnsi" w:eastAsiaTheme="majorEastAsia" w:hAnsiTheme="majorHAnsi" w:cstheme="majorBidi"/>
      <w:color w:val="595959" w:themeColor="text1" w:themeTint="A6"/>
      <w:spacing w:val="15"/>
      <w:sz w:val="28"/>
      <w:szCs w:val="28"/>
    </w:rPr>
  </w:style>
  <w:style w:type="paragraph" w:styleId="aff7">
    <w:name w:val="Quote"/>
    <w:basedOn w:val="a"/>
    <w:next w:val="a"/>
    <w:link w:val="Char7"/>
    <w:qFormat/>
    <w:pPr>
      <w:spacing w:before="160" w:after="160"/>
      <w:jc w:val="center"/>
    </w:pPr>
    <w:rPr>
      <w:i/>
      <w:iCs/>
      <w:color w:val="404040" w:themeColor="text1" w:themeTint="BF"/>
    </w:rPr>
  </w:style>
  <w:style w:type="character" w:customStyle="1" w:styleId="Char7">
    <w:name w:val="引用 Char"/>
    <w:basedOn w:val="a0"/>
    <w:link w:val="aff7"/>
    <w:qFormat/>
    <w:rPr>
      <w:i/>
      <w:iCs/>
      <w:color w:val="404040" w:themeColor="text1" w:themeTint="BF"/>
    </w:rPr>
  </w:style>
  <w:style w:type="paragraph" w:styleId="aff8">
    <w:name w:val="List Paragraph"/>
    <w:basedOn w:val="a"/>
    <w:link w:val="Char8"/>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f9">
    <w:name w:val="Intense Quote"/>
    <w:basedOn w:val="a"/>
    <w:next w:val="a"/>
    <w:link w:val="Char9"/>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明显引用 Char"/>
    <w:basedOn w:val="a0"/>
    <w:link w:val="aff9"/>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Char40">
    <w:name w:val="页眉 Char4"/>
    <w:basedOn w:val="a0"/>
    <w:link w:val="af4"/>
    <w:qFormat/>
    <w:rPr>
      <w:sz w:val="18"/>
      <w:szCs w:val="18"/>
    </w:rPr>
  </w:style>
  <w:style w:type="character" w:customStyle="1" w:styleId="Char4">
    <w:name w:val="页脚 Char4"/>
    <w:basedOn w:val="a0"/>
    <w:link w:val="af3"/>
    <w:uiPriority w:val="99"/>
    <w:qFormat/>
    <w:rPr>
      <w:sz w:val="18"/>
      <w:szCs w:val="18"/>
    </w:rPr>
  </w:style>
  <w:style w:type="character" w:customStyle="1" w:styleId="affa">
    <w:name w:val="宏文本 字符"/>
    <w:basedOn w:val="a0"/>
    <w:qFormat/>
    <w:rPr>
      <w:rFonts w:ascii="Courier New" w:eastAsia="宋体" w:hAnsi="Courier New" w:cs="Courier New"/>
      <w:sz w:val="24"/>
      <w:szCs w:val="24"/>
    </w:rPr>
  </w:style>
  <w:style w:type="character" w:customStyle="1" w:styleId="affb">
    <w:name w:val="文档结构图 字符"/>
    <w:basedOn w:val="a0"/>
    <w:qFormat/>
    <w:rPr>
      <w:rFonts w:ascii="Microsoft YaHei UI" w:eastAsia="Microsoft YaHei UI"/>
      <w:sz w:val="18"/>
      <w:szCs w:val="18"/>
    </w:rPr>
  </w:style>
  <w:style w:type="character" w:customStyle="1" w:styleId="affc">
    <w:name w:val="批注文字 字符"/>
    <w:basedOn w:val="a0"/>
    <w:qFormat/>
  </w:style>
  <w:style w:type="character" w:customStyle="1" w:styleId="34">
    <w:name w:val="正文文本 3 字符"/>
    <w:basedOn w:val="a0"/>
    <w:qFormat/>
    <w:rPr>
      <w:sz w:val="16"/>
      <w:szCs w:val="16"/>
    </w:rPr>
  </w:style>
  <w:style w:type="character" w:customStyle="1" w:styleId="affd">
    <w:name w:val="正文文本 字符"/>
    <w:basedOn w:val="a0"/>
    <w:uiPriority w:val="99"/>
    <w:qFormat/>
  </w:style>
  <w:style w:type="character" w:customStyle="1" w:styleId="affe">
    <w:name w:val="正文文本缩进 字符"/>
    <w:basedOn w:val="a0"/>
    <w:qFormat/>
  </w:style>
  <w:style w:type="character" w:customStyle="1" w:styleId="afff">
    <w:name w:val="纯文本 字符"/>
    <w:basedOn w:val="a0"/>
    <w:qFormat/>
    <w:rPr>
      <w:rFonts w:asciiTheme="minorEastAsia" w:hAnsi="Courier New" w:cs="Courier New"/>
    </w:rPr>
  </w:style>
  <w:style w:type="character" w:customStyle="1" w:styleId="afff0">
    <w:name w:val="日期 字符"/>
    <w:basedOn w:val="a0"/>
    <w:qFormat/>
  </w:style>
  <w:style w:type="character" w:customStyle="1" w:styleId="26">
    <w:name w:val="正文文本缩进 2 字符"/>
    <w:basedOn w:val="a0"/>
    <w:qFormat/>
  </w:style>
  <w:style w:type="character" w:customStyle="1" w:styleId="afff1">
    <w:name w:val="尾注文本 字符"/>
    <w:basedOn w:val="a0"/>
    <w:qFormat/>
  </w:style>
  <w:style w:type="character" w:customStyle="1" w:styleId="afff2">
    <w:name w:val="批注框文本 字符"/>
    <w:basedOn w:val="a0"/>
    <w:qFormat/>
    <w:rPr>
      <w:sz w:val="18"/>
      <w:szCs w:val="18"/>
    </w:rPr>
  </w:style>
  <w:style w:type="character" w:customStyle="1" w:styleId="afff3">
    <w:name w:val="签名 字符"/>
    <w:basedOn w:val="a0"/>
    <w:qFormat/>
  </w:style>
  <w:style w:type="character" w:customStyle="1" w:styleId="afff4">
    <w:name w:val="脚注文本 字符"/>
    <w:basedOn w:val="a0"/>
    <w:qFormat/>
    <w:rPr>
      <w:sz w:val="18"/>
      <w:szCs w:val="18"/>
    </w:rPr>
  </w:style>
  <w:style w:type="character" w:customStyle="1" w:styleId="35">
    <w:name w:val="正文文本缩进 3 字符"/>
    <w:basedOn w:val="a0"/>
    <w:qFormat/>
    <w:rPr>
      <w:sz w:val="16"/>
      <w:szCs w:val="16"/>
    </w:rPr>
  </w:style>
  <w:style w:type="character" w:customStyle="1" w:styleId="27">
    <w:name w:val="正文文本 2 字符"/>
    <w:basedOn w:val="a0"/>
    <w:qFormat/>
  </w:style>
  <w:style w:type="character" w:customStyle="1" w:styleId="HTML4">
    <w:name w:val="HTML 预设格式 字符"/>
    <w:basedOn w:val="a0"/>
    <w:qFormat/>
    <w:rPr>
      <w:rFonts w:ascii="Courier New" w:hAnsi="Courier New" w:cs="Courier New"/>
      <w:sz w:val="20"/>
      <w:szCs w:val="20"/>
    </w:rPr>
  </w:style>
  <w:style w:type="character" w:customStyle="1" w:styleId="afff5">
    <w:name w:val="批注主题 字符"/>
    <w:basedOn w:val="affc"/>
    <w:qFormat/>
    <w:rPr>
      <w:b/>
      <w:bCs/>
    </w:rPr>
  </w:style>
  <w:style w:type="character" w:customStyle="1" w:styleId="Char32">
    <w:name w:val="正文首行缩进 Char3"/>
    <w:basedOn w:val="affd"/>
    <w:link w:val="afd"/>
    <w:qFormat/>
    <w:rPr>
      <w:rFonts w:ascii="Times New Roman" w:eastAsia="宋体" w:hAnsi="Times New Roman" w:cs="Times New Roman"/>
      <w:kern w:val="0"/>
      <w:sz w:val="20"/>
      <w:szCs w:val="24"/>
    </w:rPr>
  </w:style>
  <w:style w:type="character" w:customStyle="1" w:styleId="2Char">
    <w:name w:val="正文首行缩进 2 Char"/>
    <w:basedOn w:val="affe"/>
    <w:link w:val="25"/>
    <w:qFormat/>
    <w:rPr>
      <w:rFonts w:ascii="Times New Roman" w:eastAsia="宋体" w:hAnsi="Times New Roman" w:cs="Times New Roman"/>
      <w:szCs w:val="24"/>
    </w:rPr>
  </w:style>
  <w:style w:type="character" w:customStyle="1" w:styleId="14">
    <w:name w:val="页眉 字符1"/>
    <w:qFormat/>
    <w:rPr>
      <w:rFonts w:ascii="Times New Roman" w:eastAsia="宋体" w:hAnsi="Times New Roman" w:cs="Times New Roman"/>
      <w:sz w:val="18"/>
      <w:szCs w:val="18"/>
    </w:rPr>
  </w:style>
  <w:style w:type="character" w:customStyle="1" w:styleId="15">
    <w:name w:val="页脚 字符1"/>
    <w:qFormat/>
    <w:rPr>
      <w:rFonts w:ascii="Times New Roman" w:eastAsia="宋体" w:hAnsi="Times New Roman" w:cs="Times New Roman"/>
      <w:sz w:val="18"/>
      <w:szCs w:val="18"/>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0">
    <w:name w:val="标题 2 Char"/>
    <w:qFormat/>
    <w:rPr>
      <w:rFonts w:ascii="Cambria" w:eastAsia="宋体" w:hAnsi="Cambria" w:cs="Times New Roman"/>
      <w:b/>
      <w:bCs/>
      <w:sz w:val="32"/>
      <w:szCs w:val="32"/>
    </w:rPr>
  </w:style>
  <w:style w:type="character" w:customStyle="1" w:styleId="3Char">
    <w:name w:val="标题 3 Char"/>
    <w:uiPriority w:val="9"/>
    <w:qFormat/>
    <w:rPr>
      <w:rFonts w:ascii="Times New Roman" w:eastAsia="宋体" w:hAnsi="Times New Roman" w:cs="Times New Roman"/>
      <w:b/>
      <w:bCs/>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5Char">
    <w:name w:val="标题 5 Char"/>
    <w:qFormat/>
    <w:rPr>
      <w:rFonts w:ascii="Times New Roman" w:eastAsia="宋体" w:hAnsi="Times New Roman" w:cs="Times New Roman"/>
      <w:b/>
      <w:bCs/>
      <w:sz w:val="28"/>
      <w:szCs w:val="28"/>
    </w:rPr>
  </w:style>
  <w:style w:type="character" w:customStyle="1" w:styleId="6Char">
    <w:name w:val="标题 6 Char"/>
    <w:qFormat/>
    <w:rPr>
      <w:rFonts w:ascii="Cambria" w:eastAsia="宋体" w:hAnsi="Cambria" w:cs="Times New Roman"/>
      <w:b/>
      <w:bCs/>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8Char">
    <w:name w:val="标题 8 Char"/>
    <w:qFormat/>
    <w:rPr>
      <w:rFonts w:ascii="Cambria" w:eastAsia="宋体" w:hAnsi="Cambria" w:cs="Times New Roman"/>
      <w:sz w:val="24"/>
      <w:szCs w:val="24"/>
    </w:rPr>
  </w:style>
  <w:style w:type="character" w:customStyle="1" w:styleId="9Char">
    <w:name w:val="标题 9 Char"/>
    <w:qFormat/>
    <w:rPr>
      <w:rFonts w:ascii="Cambria" w:eastAsia="宋体" w:hAnsi="Cambria" w:cs="Times New Roman"/>
      <w:szCs w:val="21"/>
    </w:rPr>
  </w:style>
  <w:style w:type="character" w:customStyle="1" w:styleId="Chara">
    <w:name w:val="正文文本 Char"/>
    <w:qFormat/>
    <w:rPr>
      <w:rFonts w:ascii="Times New Roman" w:eastAsia="宋体" w:hAnsi="Times New Roman" w:cs="Times New Roman"/>
    </w:rPr>
  </w:style>
  <w:style w:type="character" w:customStyle="1" w:styleId="Char10">
    <w:name w:val="正文文本 Char1"/>
    <w:link w:val="ac"/>
    <w:qFormat/>
    <w:rPr>
      <w:rFonts w:ascii="Times New Roman" w:eastAsia="宋体" w:hAnsi="Times New Roman" w:cs="Times New Roman"/>
    </w:rPr>
  </w:style>
  <w:style w:type="character" w:customStyle="1" w:styleId="Char">
    <w:name w:val="宏文本 Char"/>
    <w:link w:val="a3"/>
    <w:qFormat/>
    <w:rPr>
      <w:rFonts w:ascii="Courier New" w:eastAsia="宋体" w:hAnsi="Courier New" w:cs="Times New Roman"/>
      <w:sz w:val="24"/>
      <w:szCs w:val="20"/>
    </w:rPr>
  </w:style>
  <w:style w:type="character" w:customStyle="1" w:styleId="110">
    <w:name w:val="标题 1 字符1"/>
    <w:qFormat/>
    <w:rPr>
      <w:rFonts w:ascii="宋体" w:eastAsia="宋体" w:hAnsi="宋体" w:cs="Times New Roman"/>
      <w:b/>
      <w:bCs/>
      <w:kern w:val="44"/>
      <w:sz w:val="28"/>
      <w:szCs w:val="28"/>
    </w:rPr>
  </w:style>
  <w:style w:type="character" w:customStyle="1" w:styleId="210">
    <w:name w:val="标题 2 字符1"/>
    <w:qFormat/>
    <w:rPr>
      <w:rFonts w:ascii="宋体" w:eastAsia="宋体" w:hAnsi="宋体" w:cs="Times New Roman"/>
      <w:b/>
      <w:bCs/>
      <w:kern w:val="0"/>
      <w:sz w:val="24"/>
      <w:szCs w:val="24"/>
    </w:rPr>
  </w:style>
  <w:style w:type="character" w:customStyle="1" w:styleId="310">
    <w:name w:val="标题 3 字符1"/>
    <w:qFormat/>
    <w:rPr>
      <w:rFonts w:ascii="宋体" w:eastAsia="宋体" w:hAnsi="宋体" w:cs="Times New Roman"/>
      <w:b/>
      <w:bCs/>
      <w:kern w:val="0"/>
      <w:sz w:val="24"/>
      <w:szCs w:val="24"/>
    </w:rPr>
  </w:style>
  <w:style w:type="character" w:customStyle="1" w:styleId="41">
    <w:name w:val="标题 4 字符1"/>
    <w:qFormat/>
    <w:rPr>
      <w:rFonts w:ascii="Arial" w:eastAsia="黑体" w:hAnsi="Arial" w:cs="Times New Roman"/>
      <w:b/>
      <w:bCs/>
      <w:kern w:val="0"/>
      <w:sz w:val="28"/>
      <w:szCs w:val="28"/>
    </w:rPr>
  </w:style>
  <w:style w:type="character" w:customStyle="1" w:styleId="51">
    <w:name w:val="标题 5 字符1"/>
    <w:qFormat/>
    <w:rPr>
      <w:rFonts w:ascii="Arial" w:eastAsia="宋体" w:hAnsi="Arial" w:cs="Times New Roman"/>
      <w:b/>
      <w:bCs/>
      <w:color w:val="000000"/>
      <w:kern w:val="0"/>
      <w:sz w:val="24"/>
      <w:szCs w:val="24"/>
    </w:rPr>
  </w:style>
  <w:style w:type="character" w:customStyle="1" w:styleId="Char1">
    <w:name w:val="正文缩进 Char1"/>
    <w:link w:val="a6"/>
    <w:qFormat/>
    <w:rPr>
      <w:rFonts w:ascii="Times New Roman" w:eastAsia="宋体" w:hAnsi="Times New Roman" w:cs="Times New Roman"/>
      <w:szCs w:val="24"/>
    </w:rPr>
  </w:style>
  <w:style w:type="character" w:customStyle="1" w:styleId="61">
    <w:name w:val="标题 6 字符1"/>
    <w:qFormat/>
    <w:rPr>
      <w:rFonts w:ascii="Arial" w:eastAsia="黑体" w:hAnsi="Arial" w:cs="Times New Roman"/>
      <w:b/>
      <w:bCs/>
      <w:kern w:val="0"/>
      <w:sz w:val="24"/>
      <w:szCs w:val="24"/>
    </w:rPr>
  </w:style>
  <w:style w:type="character" w:customStyle="1" w:styleId="71">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Arial" w:eastAsia="黑体" w:hAnsi="Arial" w:cs="Times New Roman"/>
      <w:kern w:val="0"/>
      <w:sz w:val="24"/>
      <w:szCs w:val="24"/>
    </w:rPr>
  </w:style>
  <w:style w:type="character" w:customStyle="1" w:styleId="91">
    <w:name w:val="标题 9 字符1"/>
    <w:qFormat/>
    <w:rPr>
      <w:rFonts w:ascii="Arial" w:eastAsia="黑体" w:hAnsi="Arial" w:cs="Times New Roman"/>
      <w:kern w:val="0"/>
      <w:sz w:val="20"/>
      <w:szCs w:val="21"/>
    </w:rPr>
  </w:style>
  <w:style w:type="character" w:customStyle="1" w:styleId="Charb">
    <w:name w:val="文档结构图 Char"/>
    <w:qFormat/>
    <w:rPr>
      <w:rFonts w:ascii="宋体" w:eastAsia="宋体" w:hAnsi="Times New Roman" w:cs="Times New Roman"/>
      <w:sz w:val="18"/>
      <w:szCs w:val="18"/>
    </w:rPr>
  </w:style>
  <w:style w:type="character" w:customStyle="1" w:styleId="Char3">
    <w:name w:val="文档结构图 Char3"/>
    <w:link w:val="a9"/>
    <w:qFormat/>
    <w:rPr>
      <w:rFonts w:ascii="Times New Roman" w:eastAsia="宋体" w:hAnsi="Times New Roman" w:cs="Times New Roman"/>
      <w:kern w:val="0"/>
      <w:sz w:val="20"/>
      <w:szCs w:val="24"/>
      <w:shd w:val="clear" w:color="auto" w:fill="000080"/>
    </w:rPr>
  </w:style>
  <w:style w:type="character" w:customStyle="1" w:styleId="Charc">
    <w:name w:val="批注文字 Char"/>
    <w:uiPriority w:val="99"/>
    <w:qFormat/>
    <w:rPr>
      <w:rFonts w:ascii="Times New Roman" w:eastAsia="宋体" w:hAnsi="Times New Roman" w:cs="Times New Roman"/>
    </w:rPr>
  </w:style>
  <w:style w:type="character" w:customStyle="1" w:styleId="Char2">
    <w:name w:val="批注文字 Char2"/>
    <w:link w:val="ab"/>
    <w:qFormat/>
    <w:rPr>
      <w:rFonts w:ascii="Times New Roman" w:eastAsia="宋体" w:hAnsi="Times New Roman" w:cs="Times New Roman"/>
      <w:kern w:val="0"/>
      <w:sz w:val="20"/>
      <w:szCs w:val="24"/>
    </w:rPr>
  </w:style>
  <w:style w:type="character" w:customStyle="1" w:styleId="3Char0">
    <w:name w:val="正文文本 3 Char"/>
    <w:qFormat/>
    <w:rPr>
      <w:rFonts w:ascii="Times New Roman" w:eastAsia="宋体" w:hAnsi="Times New Roman" w:cs="Times New Roman"/>
      <w:sz w:val="16"/>
      <w:szCs w:val="16"/>
    </w:rPr>
  </w:style>
  <w:style w:type="character" w:customStyle="1" w:styleId="3Char2">
    <w:name w:val="正文文本 3 Char2"/>
    <w:link w:val="30"/>
    <w:qFormat/>
    <w:rPr>
      <w:rFonts w:ascii="宋体" w:eastAsia="宋体" w:hAnsi="Times New Roman" w:cs="Times New Roman"/>
      <w:kern w:val="0"/>
      <w:sz w:val="24"/>
      <w:szCs w:val="20"/>
    </w:rPr>
  </w:style>
  <w:style w:type="character" w:customStyle="1" w:styleId="Chard">
    <w:name w:val="正文文本缩进 Char"/>
    <w:qFormat/>
    <w:rPr>
      <w:rFonts w:ascii="Times New Roman" w:eastAsia="宋体" w:hAnsi="Times New Roman" w:cs="Times New Roman"/>
    </w:rPr>
  </w:style>
  <w:style w:type="character" w:customStyle="1" w:styleId="Char20">
    <w:name w:val="正文文本缩进 Char2"/>
    <w:link w:val="ad"/>
    <w:qFormat/>
    <w:rPr>
      <w:rFonts w:ascii="Times New Roman" w:eastAsia="宋体" w:hAnsi="Times New Roman" w:cs="Times New Roman"/>
      <w:kern w:val="0"/>
      <w:sz w:val="20"/>
      <w:szCs w:val="24"/>
    </w:rPr>
  </w:style>
  <w:style w:type="character" w:customStyle="1" w:styleId="Chare">
    <w:name w:val="纯文本 Char"/>
    <w:link w:val="28"/>
    <w:qFormat/>
    <w:rPr>
      <w:rFonts w:ascii="宋体" w:eastAsia="宋体" w:hAnsi="Courier New" w:cs="Courier New"/>
      <w:szCs w:val="21"/>
    </w:rPr>
  </w:style>
  <w:style w:type="paragraph" w:customStyle="1" w:styleId="28">
    <w:name w:val="纯文本2"/>
    <w:basedOn w:val="a"/>
    <w:link w:val="Chare"/>
    <w:qFormat/>
    <w:rPr>
      <w:rFonts w:ascii="宋体" w:eastAsia="宋体" w:hAnsi="Courier New" w:cs="Courier New"/>
      <w:szCs w:val="21"/>
    </w:rPr>
  </w:style>
  <w:style w:type="character" w:customStyle="1" w:styleId="Char30">
    <w:name w:val="纯文本 Char3"/>
    <w:link w:val="af"/>
    <w:qFormat/>
    <w:rPr>
      <w:rFonts w:ascii="宋体" w:eastAsia="宋体" w:hAnsi="Courier New" w:cs="Times New Roman"/>
      <w:kern w:val="0"/>
      <w:sz w:val="20"/>
      <w:szCs w:val="20"/>
    </w:rPr>
  </w:style>
  <w:style w:type="character" w:customStyle="1" w:styleId="Charf">
    <w:name w:val="日期 Char"/>
    <w:qFormat/>
    <w:rPr>
      <w:rFonts w:ascii="Times New Roman" w:eastAsia="宋体" w:hAnsi="Times New Roman" w:cs="Times New Roman"/>
    </w:rPr>
  </w:style>
  <w:style w:type="character" w:customStyle="1" w:styleId="Char21">
    <w:name w:val="日期 Char2"/>
    <w:link w:val="af0"/>
    <w:qFormat/>
    <w:rPr>
      <w:rFonts w:ascii="Times New Roman" w:eastAsia="宋体" w:hAnsi="Times New Roman" w:cs="Times New Roman"/>
      <w:kern w:val="0"/>
      <w:sz w:val="24"/>
      <w:szCs w:val="20"/>
    </w:rPr>
  </w:style>
  <w:style w:type="character" w:customStyle="1" w:styleId="2Char1">
    <w:name w:val="正文文本缩进 2 Char"/>
    <w:qFormat/>
    <w:rPr>
      <w:rFonts w:ascii="Times New Roman" w:eastAsia="宋体" w:hAnsi="Times New Roman" w:cs="Times New Roman"/>
    </w:rPr>
  </w:style>
  <w:style w:type="character" w:customStyle="1" w:styleId="2Char20">
    <w:name w:val="正文文本缩进 2 Char2"/>
    <w:link w:val="22"/>
    <w:qFormat/>
    <w:rPr>
      <w:rFonts w:ascii="Times New Roman" w:eastAsia="宋体" w:hAnsi="Times New Roman" w:cs="Times New Roman"/>
      <w:kern w:val="0"/>
      <w:sz w:val="20"/>
      <w:szCs w:val="24"/>
    </w:rPr>
  </w:style>
  <w:style w:type="character" w:customStyle="1" w:styleId="Charf0">
    <w:name w:val="尾注文本 Char"/>
    <w:qFormat/>
    <w:rPr>
      <w:rFonts w:ascii="Times New Roman" w:eastAsia="宋体" w:hAnsi="Times New Roman" w:cs="Times New Roman"/>
    </w:rPr>
  </w:style>
  <w:style w:type="character" w:customStyle="1" w:styleId="Char22">
    <w:name w:val="尾注文本 Char2"/>
    <w:link w:val="af1"/>
    <w:qFormat/>
    <w:rPr>
      <w:rFonts w:ascii="Times New Roman" w:eastAsia="宋体" w:hAnsi="Times New Roman" w:cs="Times New Roman"/>
      <w:kern w:val="0"/>
      <w:sz w:val="20"/>
      <w:szCs w:val="20"/>
    </w:rPr>
  </w:style>
  <w:style w:type="character" w:customStyle="1" w:styleId="Charf1">
    <w:name w:val="批注框文本 Char"/>
    <w:qFormat/>
    <w:rPr>
      <w:rFonts w:ascii="Times New Roman" w:eastAsia="宋体" w:hAnsi="Times New Roman" w:cs="Times New Roman"/>
      <w:sz w:val="18"/>
      <w:szCs w:val="18"/>
    </w:rPr>
  </w:style>
  <w:style w:type="character" w:customStyle="1" w:styleId="Char23">
    <w:name w:val="批注框文本 Char2"/>
    <w:link w:val="af2"/>
    <w:qFormat/>
    <w:rPr>
      <w:rFonts w:ascii="Times New Roman" w:eastAsia="宋体" w:hAnsi="Times New Roman" w:cs="Times New Roman"/>
      <w:kern w:val="0"/>
      <w:sz w:val="18"/>
      <w:szCs w:val="18"/>
    </w:rPr>
  </w:style>
  <w:style w:type="character" w:customStyle="1" w:styleId="Char25">
    <w:name w:val="页脚 Char2"/>
    <w:qFormat/>
    <w:rPr>
      <w:sz w:val="18"/>
      <w:szCs w:val="18"/>
    </w:rPr>
  </w:style>
  <w:style w:type="character" w:customStyle="1" w:styleId="Char26">
    <w:name w:val="页眉 Char2"/>
    <w:qFormat/>
    <w:rPr>
      <w:sz w:val="18"/>
      <w:szCs w:val="18"/>
    </w:rPr>
  </w:style>
  <w:style w:type="character" w:customStyle="1" w:styleId="Char0">
    <w:name w:val="签名 Char"/>
    <w:link w:val="af5"/>
    <w:qFormat/>
    <w:rPr>
      <w:rFonts w:ascii="Times New Roman" w:eastAsia="楷体_GB2312" w:hAnsi="Times New Roman" w:cs="Times New Roman"/>
      <w:szCs w:val="20"/>
    </w:rPr>
  </w:style>
  <w:style w:type="character" w:customStyle="1" w:styleId="29">
    <w:name w:val="副标题 字符2"/>
    <w:qFormat/>
    <w:rPr>
      <w:rFonts w:ascii="Cambria" w:eastAsia="宋体" w:hAnsi="Cambria" w:cs="Times New Roman"/>
      <w:i/>
      <w:color w:val="4F81BD"/>
      <w:spacing w:val="15"/>
      <w:sz w:val="24"/>
      <w:szCs w:val="20"/>
    </w:rPr>
  </w:style>
  <w:style w:type="character" w:customStyle="1" w:styleId="Char6">
    <w:name w:val="脚注文本 Char"/>
    <w:link w:val="af9"/>
    <w:qFormat/>
    <w:rPr>
      <w:rFonts w:ascii="Times New Roman" w:eastAsia="宋体" w:hAnsi="Times New Roman" w:cs="Times New Roman"/>
      <w:sz w:val="18"/>
      <w:szCs w:val="20"/>
    </w:rPr>
  </w:style>
  <w:style w:type="character" w:customStyle="1" w:styleId="3Char3">
    <w:name w:val="正文文本缩进 3 Char"/>
    <w:qFormat/>
    <w:rPr>
      <w:rFonts w:ascii="Times New Roman" w:eastAsia="宋体" w:hAnsi="Times New Roman" w:cs="Times New Roman"/>
      <w:sz w:val="16"/>
      <w:szCs w:val="16"/>
    </w:rPr>
  </w:style>
  <w:style w:type="character" w:customStyle="1" w:styleId="3Char20">
    <w:name w:val="正文文本缩进 3 Char2"/>
    <w:link w:val="33"/>
    <w:qFormat/>
    <w:rPr>
      <w:rFonts w:ascii="Times New Roman" w:eastAsia="宋体" w:hAnsi="Times New Roman" w:cs="Times New Roman"/>
      <w:kern w:val="0"/>
      <w:sz w:val="16"/>
      <w:szCs w:val="16"/>
    </w:rPr>
  </w:style>
  <w:style w:type="character" w:customStyle="1" w:styleId="2Char3">
    <w:name w:val="正文文本 2 Char"/>
    <w:qFormat/>
    <w:rPr>
      <w:rFonts w:ascii="Times New Roman" w:eastAsia="宋体" w:hAnsi="Times New Roman" w:cs="Times New Roman"/>
    </w:rPr>
  </w:style>
  <w:style w:type="character" w:customStyle="1" w:styleId="2Char21">
    <w:name w:val="正文文本 2 Char2"/>
    <w:link w:val="24"/>
    <w:qFormat/>
    <w:rPr>
      <w:rFonts w:ascii="Times New Roman" w:eastAsia="宋体" w:hAnsi="Times New Roman" w:cs="Times New Roman"/>
      <w:kern w:val="0"/>
      <w:sz w:val="20"/>
      <w:szCs w:val="24"/>
    </w:rPr>
  </w:style>
  <w:style w:type="character" w:customStyle="1" w:styleId="HTMLChar">
    <w:name w:val="HTML 预设格式 Char"/>
    <w:qFormat/>
    <w:rPr>
      <w:rFonts w:ascii="Courier New" w:eastAsia="宋体" w:hAnsi="Courier New" w:cs="Courier New"/>
      <w:sz w:val="20"/>
      <w:szCs w:val="20"/>
    </w:rPr>
  </w:style>
  <w:style w:type="character" w:customStyle="1" w:styleId="HTMLChar2">
    <w:name w:val="HTML 预设格式 Char2"/>
    <w:link w:val="HTML"/>
    <w:qFormat/>
    <w:rPr>
      <w:rFonts w:ascii="Courier New" w:eastAsia="宋体" w:hAnsi="Courier New" w:cs="Times New Roman"/>
      <w:kern w:val="0"/>
      <w:sz w:val="20"/>
      <w:szCs w:val="20"/>
    </w:rPr>
  </w:style>
  <w:style w:type="character" w:customStyle="1" w:styleId="Charf2">
    <w:name w:val="标题 Char"/>
    <w:qFormat/>
    <w:rPr>
      <w:rFonts w:ascii="Cambria" w:eastAsia="宋体" w:hAnsi="Cambria" w:cs="Times New Roman"/>
      <w:b/>
      <w:bCs/>
      <w:sz w:val="32"/>
      <w:szCs w:val="32"/>
    </w:rPr>
  </w:style>
  <w:style w:type="character" w:customStyle="1" w:styleId="2a">
    <w:name w:val="标题 字符2"/>
    <w:qFormat/>
    <w:rPr>
      <w:rFonts w:ascii="Arial" w:eastAsia="宋体" w:hAnsi="Arial" w:cs="Times New Roman"/>
      <w:b/>
      <w:kern w:val="0"/>
      <w:sz w:val="32"/>
      <w:szCs w:val="20"/>
    </w:rPr>
  </w:style>
  <w:style w:type="character" w:customStyle="1" w:styleId="Charf3">
    <w:name w:val="批注主题 Char"/>
    <w:qFormat/>
    <w:rPr>
      <w:rFonts w:ascii="Times New Roman" w:eastAsia="宋体" w:hAnsi="Times New Roman" w:cs="Times New Roman"/>
      <w:b/>
      <w:bCs/>
    </w:rPr>
  </w:style>
  <w:style w:type="character" w:customStyle="1" w:styleId="Char31">
    <w:name w:val="批注主题 Char3"/>
    <w:link w:val="afc"/>
    <w:qFormat/>
    <w:rPr>
      <w:rFonts w:ascii="Times New Roman" w:eastAsia="宋体" w:hAnsi="Times New Roman" w:cs="Times New Roman"/>
      <w:b/>
      <w:bCs/>
      <w:kern w:val="0"/>
      <w:sz w:val="20"/>
      <w:szCs w:val="24"/>
    </w:rPr>
  </w:style>
  <w:style w:type="character" w:customStyle="1" w:styleId="afff6">
    <w:name w:val="正文首行缩进 字符"/>
    <w:basedOn w:val="affd"/>
    <w:qFormat/>
    <w:rPr>
      <w:rFonts w:ascii="Times New Roman" w:eastAsia="宋体" w:hAnsi="Times New Roman" w:cs="Times New Roman"/>
    </w:rPr>
  </w:style>
  <w:style w:type="character" w:customStyle="1" w:styleId="Charf4">
    <w:name w:val="正文首行缩进 Char"/>
    <w:basedOn w:val="Chara"/>
    <w:qFormat/>
    <w:rPr>
      <w:rFonts w:ascii="Times New Roman" w:eastAsia="宋体" w:hAnsi="Times New Roman" w:cs="Times New Roman"/>
    </w:rPr>
  </w:style>
  <w:style w:type="character" w:customStyle="1" w:styleId="2b">
    <w:name w:val="正文首行缩进 2 字符"/>
    <w:basedOn w:val="affe"/>
    <w:qFormat/>
    <w:rPr>
      <w:rFonts w:ascii="Times New Roman" w:eastAsia="宋体" w:hAnsi="Times New Roman" w:cs="Times New Roman"/>
    </w:rPr>
  </w:style>
  <w:style w:type="character" w:customStyle="1" w:styleId="16">
    <w:name w:val="书籍标题1"/>
    <w:qFormat/>
    <w:rPr>
      <w:b/>
      <w:smallCaps/>
      <w:spacing w:val="5"/>
    </w:rPr>
  </w:style>
  <w:style w:type="character" w:customStyle="1" w:styleId="2ArialUnicodeMS">
    <w:name w:val="目录 (2) + Arial Unicode MS"/>
    <w:qFormat/>
    <w:rPr>
      <w:rFonts w:ascii="Arial Unicode MS" w:eastAsia="Arial Unicode MS" w:hAnsi="Arial Unicode MS" w:cs="Arial Unicode MS"/>
      <w:color w:val="000000"/>
      <w:spacing w:val="0"/>
      <w:w w:val="100"/>
      <w:position w:val="0"/>
      <w:sz w:val="20"/>
      <w:szCs w:val="20"/>
      <w:u w:val="none"/>
      <w:lang w:val="zh-CN"/>
    </w:rPr>
  </w:style>
  <w:style w:type="character" w:customStyle="1" w:styleId="unnamed21">
    <w:name w:val="unnamed21"/>
    <w:qFormat/>
    <w:rPr>
      <w:color w:val="CC6633"/>
      <w:u w:val="none"/>
    </w:rPr>
  </w:style>
  <w:style w:type="character" w:customStyle="1" w:styleId="100">
    <w:name w:val="10"/>
    <w:qFormat/>
    <w:rPr>
      <w:rFonts w:ascii="Times New Roman" w:hAnsi="Times New Roman" w:cs="Times New Roman" w:hint="default"/>
    </w:rPr>
  </w:style>
  <w:style w:type="character" w:customStyle="1" w:styleId="CharChar">
    <w:name w:val="批注文字 Char Char"/>
    <w:qFormat/>
    <w:rPr>
      <w:rFonts w:eastAsia="宋体"/>
      <w:szCs w:val="24"/>
      <w:lang w:bidi="ar-SA"/>
    </w:rPr>
  </w:style>
  <w:style w:type="character" w:customStyle="1" w:styleId="2c">
    <w:name w:val="标题 #2_"/>
    <w:link w:val="2d"/>
    <w:qFormat/>
    <w:rPr>
      <w:rFonts w:ascii="MingLiU" w:eastAsia="MingLiU" w:hAnsi="MingLiU"/>
      <w:sz w:val="36"/>
      <w:szCs w:val="36"/>
      <w:shd w:val="clear" w:color="auto" w:fill="FFFFFF"/>
    </w:rPr>
  </w:style>
  <w:style w:type="paragraph" w:customStyle="1" w:styleId="2d">
    <w:name w:val="标题 #2"/>
    <w:basedOn w:val="a"/>
    <w:link w:val="2c"/>
    <w:qFormat/>
    <w:pPr>
      <w:shd w:val="clear" w:color="auto" w:fill="FFFFFF"/>
      <w:spacing w:after="600" w:line="0" w:lineRule="atLeast"/>
      <w:jc w:val="center"/>
      <w:outlineLvl w:val="1"/>
    </w:pPr>
    <w:rPr>
      <w:rFonts w:ascii="MingLiU" w:eastAsia="MingLiU" w:hAnsi="MingLiU"/>
      <w:sz w:val="36"/>
      <w:szCs w:val="36"/>
      <w:shd w:val="clear" w:color="auto" w:fill="FFFFFF"/>
    </w:rPr>
  </w:style>
  <w:style w:type="character" w:customStyle="1" w:styleId="old">
    <w:name w:val="old"/>
    <w:qFormat/>
    <w:rPr>
      <w:color w:val="999999"/>
    </w:rPr>
  </w:style>
  <w:style w:type="character" w:customStyle="1" w:styleId="Charf5">
    <w:name w:val="表正文 Char"/>
    <w:qFormat/>
    <w:locked/>
    <w:rPr>
      <w:rFonts w:eastAsia="宋体"/>
      <w:kern w:val="2"/>
      <w:sz w:val="24"/>
      <w:lang w:val="en-US" w:eastAsia="zh-CN" w:bidi="ar-SA"/>
    </w:rPr>
  </w:style>
  <w:style w:type="character" w:customStyle="1" w:styleId="Char2Char1">
    <w:name w:val="Char2 Char1"/>
    <w:qFormat/>
    <w:rPr>
      <w:rFonts w:ascii="Arial" w:eastAsia="黑体" w:hAnsi="Arial"/>
      <w:b/>
      <w:bCs/>
      <w:kern w:val="2"/>
      <w:sz w:val="32"/>
      <w:szCs w:val="32"/>
      <w:lang w:val="en-US" w:eastAsia="zh-CN" w:bidi="ar-SA"/>
    </w:rPr>
  </w:style>
  <w:style w:type="character" w:customStyle="1" w:styleId="line1801">
    <w:name w:val="line1801"/>
    <w:qFormat/>
    <w:rPr>
      <w:rFonts w:hint="default"/>
      <w:spacing w:val="380"/>
      <w:sz w:val="19"/>
    </w:rPr>
  </w:style>
  <w:style w:type="character" w:customStyle="1" w:styleId="Level3HeadChar1">
    <w:name w:val="Level 3 Head Char1"/>
    <w:qFormat/>
    <w:rPr>
      <w:rFonts w:ascii="Cambria" w:eastAsia="宋体" w:hAnsi="Cambria"/>
      <w:b/>
      <w:color w:val="4F81BD"/>
      <w:kern w:val="0"/>
      <w:sz w:val="22"/>
      <w:lang w:eastAsia="en-US"/>
    </w:rPr>
  </w:style>
  <w:style w:type="character" w:customStyle="1" w:styleId="150">
    <w:name w:val="15"/>
    <w:qFormat/>
    <w:rPr>
      <w:rFonts w:ascii="Times New Roman" w:hAnsi="Times New Roman" w:cs="Times New Roman" w:hint="default"/>
    </w:rPr>
  </w:style>
  <w:style w:type="character" w:customStyle="1" w:styleId="tw4winMark">
    <w:name w:val="tw4winMark"/>
    <w:qFormat/>
    <w:rPr>
      <w:rFonts w:ascii="Courier New" w:hAnsi="Courier New"/>
      <w:vanish/>
      <w:color w:val="800080"/>
      <w:vertAlign w:val="subscript"/>
    </w:rPr>
  </w:style>
  <w:style w:type="character" w:customStyle="1" w:styleId="H5Char">
    <w:name w:val="H5 Char"/>
    <w:qFormat/>
    <w:rPr>
      <w:rFonts w:ascii="Cambria" w:eastAsia="宋体" w:hAnsi="Cambria"/>
      <w:color w:val="243F60"/>
      <w:kern w:val="0"/>
      <w:sz w:val="22"/>
      <w:lang w:eastAsia="en-US"/>
    </w:rPr>
  </w:style>
  <w:style w:type="character" w:customStyle="1" w:styleId="3CharChar">
    <w:name w:val="样式3 Char Char"/>
    <w:link w:val="36"/>
    <w:qFormat/>
    <w:rPr>
      <w:rFonts w:ascii="宋体" w:hAnsi="宋体"/>
    </w:rPr>
  </w:style>
  <w:style w:type="paragraph" w:customStyle="1" w:styleId="36">
    <w:name w:val="样式3"/>
    <w:basedOn w:val="a"/>
    <w:link w:val="3CharChar"/>
    <w:qFormat/>
    <w:pPr>
      <w:ind w:firstLine="420"/>
      <w:jc w:val="left"/>
    </w:pPr>
    <w:rPr>
      <w:rFonts w:ascii="宋体" w:hAnsi="宋体"/>
    </w:rPr>
  </w:style>
  <w:style w:type="character" w:customStyle="1" w:styleId="SimSun">
    <w:name w:val="表格标题 + SimSun"/>
    <w:qFormat/>
    <w:rPr>
      <w:rFonts w:ascii="宋体" w:eastAsia="宋体" w:hAnsi="宋体" w:cs="宋体"/>
      <w:color w:val="000000"/>
      <w:spacing w:val="0"/>
      <w:w w:val="100"/>
      <w:position w:val="0"/>
      <w:sz w:val="20"/>
      <w:szCs w:val="20"/>
      <w:u w:val="single"/>
      <w:lang w:val="en-US" w:bidi="ar-SA"/>
    </w:rPr>
  </w:style>
  <w:style w:type="character" w:customStyle="1" w:styleId="H2Char1">
    <w:name w:val="H2 Char1"/>
    <w:qFormat/>
    <w:rPr>
      <w:rFonts w:ascii="Cambria" w:eastAsia="宋体" w:hAnsi="Cambria"/>
      <w:b/>
      <w:color w:val="4F81BD"/>
      <w:kern w:val="0"/>
      <w:sz w:val="26"/>
      <w:lang w:eastAsia="en-US"/>
    </w:rPr>
  </w:style>
  <w:style w:type="character" w:customStyle="1" w:styleId="17">
    <w:name w:val="页码1"/>
    <w:qFormat/>
  </w:style>
  <w:style w:type="character" w:customStyle="1" w:styleId="titleblack14px1">
    <w:name w:val="titleblack14px1"/>
    <w:qFormat/>
    <w:rPr>
      <w:b/>
      <w:color w:val="000000"/>
      <w:sz w:val="21"/>
    </w:rPr>
  </w:style>
  <w:style w:type="character" w:customStyle="1" w:styleId="1Char1">
    <w:name w:val="标题 1 Char1"/>
    <w:qFormat/>
    <w:rPr>
      <w:rFonts w:eastAsia="宋体"/>
      <w:b/>
      <w:bCs/>
      <w:kern w:val="44"/>
      <w:sz w:val="44"/>
      <w:szCs w:val="44"/>
      <w:lang w:val="en-US" w:eastAsia="zh-CN" w:bidi="ar-SA"/>
    </w:rPr>
  </w:style>
  <w:style w:type="character" w:customStyle="1" w:styleId="sep">
    <w:name w:val="sep"/>
    <w:qFormat/>
    <w:rPr>
      <w:shd w:val="clear" w:color="auto" w:fill="EAEAEA"/>
    </w:rPr>
  </w:style>
  <w:style w:type="character" w:customStyle="1" w:styleId="111">
    <w:name w:val="明显强调11"/>
    <w:qFormat/>
    <w:rPr>
      <w:b/>
      <w:i/>
      <w:color w:val="4F81BD"/>
    </w:rPr>
  </w:style>
  <w:style w:type="character" w:customStyle="1" w:styleId="CharChar12">
    <w:name w:val="Char Char12"/>
    <w:qFormat/>
    <w:rPr>
      <w:b/>
      <w:kern w:val="44"/>
      <w:sz w:val="44"/>
    </w:rPr>
  </w:style>
  <w:style w:type="character" w:customStyle="1" w:styleId="120">
    <w:name w:val="明显强调12"/>
    <w:qFormat/>
    <w:rPr>
      <w:b/>
      <w:i/>
      <w:color w:val="4F81BD"/>
    </w:rPr>
  </w:style>
  <w:style w:type="character" w:customStyle="1" w:styleId="Char11">
    <w:name w:val="正文文本缩进 Char1"/>
    <w:uiPriority w:val="99"/>
    <w:qFormat/>
    <w:rPr>
      <w:rFonts w:ascii="Times New Roman" w:eastAsia="宋体" w:hAnsi="Times New Roman" w:cs="Times New Roman"/>
      <w:szCs w:val="24"/>
    </w:rPr>
  </w:style>
  <w:style w:type="character" w:customStyle="1" w:styleId="72">
    <w:name w:val="标题 #7_"/>
    <w:link w:val="73"/>
    <w:qFormat/>
    <w:rPr>
      <w:rFonts w:ascii="Arial Unicode MS" w:eastAsia="Arial Unicode MS" w:hAnsi="Arial Unicode MS"/>
      <w:shd w:val="clear" w:color="auto" w:fill="FFFFFF"/>
    </w:rPr>
  </w:style>
  <w:style w:type="paragraph" w:customStyle="1" w:styleId="73">
    <w:name w:val="标题 #7"/>
    <w:basedOn w:val="a"/>
    <w:link w:val="72"/>
    <w:qFormat/>
    <w:pPr>
      <w:shd w:val="clear" w:color="auto" w:fill="FFFFFF"/>
      <w:spacing w:before="120" w:after="120" w:line="0" w:lineRule="atLeast"/>
      <w:ind w:hanging="700"/>
      <w:jc w:val="distribute"/>
      <w:outlineLvl w:val="6"/>
    </w:pPr>
    <w:rPr>
      <w:rFonts w:ascii="Arial Unicode MS" w:eastAsia="Arial Unicode MS" w:hAnsi="Arial Unicode MS"/>
      <w:shd w:val="clear" w:color="auto" w:fill="FFFFFF"/>
    </w:rPr>
  </w:style>
  <w:style w:type="character" w:customStyle="1" w:styleId="1CharChar">
    <w:name w:val="正文首行缩进1 Char Char"/>
    <w:qFormat/>
    <w:rPr>
      <w:kern w:val="0"/>
      <w:sz w:val="22"/>
      <w:lang w:eastAsia="en-US"/>
    </w:rPr>
  </w:style>
  <w:style w:type="character" w:customStyle="1" w:styleId="Char12">
    <w:name w:val="批注文字 Char1"/>
    <w:uiPriority w:val="99"/>
    <w:qFormat/>
    <w:rPr>
      <w:rFonts w:ascii="Times New Roman" w:eastAsia="宋体" w:hAnsi="Times New Roman" w:cs="Times New Roman"/>
      <w:szCs w:val="24"/>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18">
    <w:name w:val="不明显强调1"/>
    <w:qFormat/>
    <w:rPr>
      <w:i/>
      <w:iCs/>
      <w:color w:val="808080"/>
    </w:rPr>
  </w:style>
  <w:style w:type="character" w:customStyle="1" w:styleId="42105pt">
    <w:name w:val="标题 #4 (2) + 10.5 pt"/>
    <w:qFormat/>
    <w:rPr>
      <w:rFonts w:ascii="宋体" w:eastAsia="宋体" w:hAnsi="宋体"/>
      <w:b/>
      <w:bCs/>
      <w:color w:val="000000"/>
      <w:spacing w:val="0"/>
      <w:w w:val="100"/>
      <w:position w:val="0"/>
      <w:sz w:val="21"/>
      <w:szCs w:val="21"/>
      <w:u w:val="single"/>
      <w:lang w:val="zh-CN" w:bidi="ar-SA"/>
    </w:rPr>
  </w:style>
  <w:style w:type="character" w:customStyle="1" w:styleId="74">
    <w:name w:val="标题 #7 + 粗体"/>
    <w:qFormat/>
    <w:rPr>
      <w:rFonts w:ascii="Arial Unicode MS" w:eastAsia="Arial Unicode MS" w:hAnsi="Arial Unicode MS"/>
      <w:b/>
      <w:bCs/>
      <w:color w:val="000000"/>
      <w:spacing w:val="0"/>
      <w:w w:val="100"/>
      <w:position w:val="0"/>
      <w:lang w:bidi="ar-SA"/>
    </w:rPr>
  </w:style>
  <w:style w:type="character" w:customStyle="1" w:styleId="CharChar15">
    <w:name w:val="Char Char15"/>
    <w:qFormat/>
    <w:rPr>
      <w:sz w:val="18"/>
      <w:szCs w:val="18"/>
    </w:rPr>
  </w:style>
  <w:style w:type="character" w:customStyle="1" w:styleId="Char27">
    <w:name w:val="文档结构图 Char2"/>
    <w:uiPriority w:val="99"/>
    <w:qFormat/>
    <w:rPr>
      <w:rFonts w:ascii="宋体" w:eastAsia="宋体" w:hAnsi="Times New Roman" w:cs="Times New Roman"/>
      <w:sz w:val="18"/>
      <w:szCs w:val="18"/>
    </w:rPr>
  </w:style>
  <w:style w:type="character" w:customStyle="1" w:styleId="style261">
    <w:name w:val="style261"/>
    <w:qFormat/>
    <w:rPr>
      <w:rFonts w:eastAsia="宋体"/>
      <w:kern w:val="2"/>
      <w:sz w:val="20"/>
      <w:szCs w:val="20"/>
      <w:lang w:val="en-US" w:eastAsia="zh-CN" w:bidi="ar-SA"/>
    </w:rPr>
  </w:style>
  <w:style w:type="character" w:customStyle="1" w:styleId="42">
    <w:name w:val="标题 #4 (2)_"/>
    <w:link w:val="420"/>
    <w:qFormat/>
    <w:rPr>
      <w:rFonts w:ascii="宋体" w:hAnsi="宋体"/>
      <w:shd w:val="clear" w:color="auto" w:fill="FFFFFF"/>
    </w:rPr>
  </w:style>
  <w:style w:type="paragraph" w:customStyle="1" w:styleId="420">
    <w:name w:val="标题 #4 (2)"/>
    <w:basedOn w:val="a"/>
    <w:link w:val="42"/>
    <w:qFormat/>
    <w:pPr>
      <w:shd w:val="clear" w:color="auto" w:fill="FFFFFF"/>
      <w:spacing w:line="466" w:lineRule="exact"/>
      <w:ind w:hanging="420"/>
      <w:jc w:val="distribute"/>
      <w:outlineLvl w:val="3"/>
    </w:pPr>
    <w:rPr>
      <w:rFonts w:ascii="宋体" w:hAnsi="宋体"/>
      <w:shd w:val="clear" w:color="auto" w:fill="FFFFFF"/>
    </w:rPr>
  </w:style>
  <w:style w:type="character" w:customStyle="1" w:styleId="afff7">
    <w:name w:val="图片标题_"/>
    <w:link w:val="afff8"/>
    <w:qFormat/>
    <w:rPr>
      <w:rFonts w:ascii="Arial Unicode MS" w:eastAsia="Arial Unicode MS" w:hAnsi="Arial Unicode MS"/>
      <w:shd w:val="clear" w:color="auto" w:fill="FFFFFF"/>
    </w:rPr>
  </w:style>
  <w:style w:type="paragraph" w:customStyle="1" w:styleId="afff8">
    <w:name w:val="图片标题"/>
    <w:basedOn w:val="a"/>
    <w:link w:val="afff7"/>
    <w:qFormat/>
    <w:pPr>
      <w:shd w:val="clear" w:color="auto" w:fill="FFFFFF"/>
      <w:spacing w:line="0" w:lineRule="atLeast"/>
      <w:jc w:val="distribute"/>
    </w:pPr>
    <w:rPr>
      <w:rFonts w:ascii="Arial Unicode MS" w:eastAsia="Arial Unicode MS" w:hAnsi="Arial Unicode MS"/>
      <w:shd w:val="clear" w:color="auto" w:fill="FFFFFF"/>
    </w:rPr>
  </w:style>
  <w:style w:type="character" w:customStyle="1" w:styleId="2Char30">
    <w:name w:val="正文文本缩进 2 Char3"/>
    <w:semiHidden/>
    <w:qFormat/>
  </w:style>
  <w:style w:type="character" w:customStyle="1" w:styleId="BulletResponseCharChar">
    <w:name w:val="Bullet Response Char Char"/>
    <w:qFormat/>
    <w:rPr>
      <w:rFonts w:ascii="Arial" w:hAnsi="Arial"/>
      <w:b/>
      <w:i/>
      <w:kern w:val="0"/>
      <w:sz w:val="24"/>
      <w:lang w:eastAsia="en-US"/>
    </w:rPr>
  </w:style>
  <w:style w:type="character" w:customStyle="1" w:styleId="afff9">
    <w:name w:val="正文文本_"/>
    <w:link w:val="92"/>
    <w:qFormat/>
    <w:rPr>
      <w:rFonts w:ascii="Arial Unicode MS" w:eastAsia="Arial Unicode MS" w:hAnsi="Arial Unicode MS"/>
      <w:shd w:val="clear" w:color="auto" w:fill="FFFFFF"/>
    </w:rPr>
  </w:style>
  <w:style w:type="paragraph" w:customStyle="1" w:styleId="92">
    <w:name w:val="正文文本9"/>
    <w:basedOn w:val="a"/>
    <w:link w:val="afff9"/>
    <w:qFormat/>
    <w:pPr>
      <w:shd w:val="clear" w:color="auto" w:fill="FFFFFF"/>
      <w:spacing w:before="120" w:after="360" w:line="389" w:lineRule="exact"/>
      <w:ind w:hanging="780"/>
      <w:jc w:val="right"/>
    </w:pPr>
    <w:rPr>
      <w:rFonts w:ascii="Arial Unicode MS" w:eastAsia="Arial Unicode MS" w:hAnsi="Arial Unicode MS"/>
      <w:shd w:val="clear" w:color="auto" w:fill="FFFFFF"/>
    </w:rPr>
  </w:style>
  <w:style w:type="character" w:customStyle="1" w:styleId="apple-style-span">
    <w:name w:val="apple-style-span"/>
    <w:qFormat/>
    <w:rPr>
      <w:rFonts w:eastAsia="宋体"/>
      <w:kern w:val="2"/>
      <w:sz w:val="24"/>
      <w:szCs w:val="24"/>
      <w:lang w:val="en-US" w:eastAsia="zh-CN" w:bidi="ar-SA"/>
    </w:rPr>
  </w:style>
  <w:style w:type="character" w:customStyle="1" w:styleId="2e">
    <w:name w:val="不明显强调2"/>
    <w:qFormat/>
    <w:rPr>
      <w:i/>
      <w:iCs/>
      <w:color w:val="808080"/>
    </w:rPr>
  </w:style>
  <w:style w:type="character" w:customStyle="1" w:styleId="Char41">
    <w:name w:val="正文首行缩进 Char4"/>
    <w:uiPriority w:val="99"/>
    <w:semiHidden/>
    <w:qFormat/>
  </w:style>
  <w:style w:type="character" w:customStyle="1" w:styleId="keypoint">
    <w:name w:val="key_point"/>
    <w:qFormat/>
    <w:rPr>
      <w:rFonts w:eastAsia="宋体"/>
      <w:kern w:val="2"/>
      <w:sz w:val="24"/>
      <w:szCs w:val="24"/>
      <w:lang w:val="en-US" w:eastAsia="zh-CN" w:bidi="ar-SA"/>
    </w:rPr>
  </w:style>
  <w:style w:type="character" w:customStyle="1" w:styleId="112">
    <w:name w:val="不明显强调11"/>
    <w:qFormat/>
    <w:rPr>
      <w:i/>
      <w:iCs/>
      <w:color w:val="808080"/>
    </w:rPr>
  </w:style>
  <w:style w:type="character" w:customStyle="1" w:styleId="afffa">
    <w:name w:val="正文文本 + 粗体"/>
    <w:qFormat/>
    <w:rPr>
      <w:rFonts w:ascii="Arial Unicode MS" w:eastAsia="Arial Unicode MS" w:hAnsi="Arial Unicode MS"/>
      <w:b/>
      <w:bCs/>
      <w:color w:val="000000"/>
      <w:spacing w:val="0"/>
      <w:w w:val="100"/>
      <w:position w:val="0"/>
      <w:lang w:val="en-US" w:bidi="ar-SA"/>
    </w:rPr>
  </w:style>
  <w:style w:type="character" w:customStyle="1" w:styleId="CharChar0">
    <w:name w:val="段落样式 Char Char"/>
    <w:link w:val="afffb"/>
    <w:qFormat/>
    <w:rPr>
      <w:rFonts w:ascii="Times New Roman" w:hAnsi="Times New Roman"/>
      <w:sz w:val="24"/>
    </w:rPr>
  </w:style>
  <w:style w:type="paragraph" w:customStyle="1" w:styleId="afffb">
    <w:name w:val="段落样式"/>
    <w:basedOn w:val="a"/>
    <w:link w:val="CharChar0"/>
    <w:qFormat/>
    <w:pPr>
      <w:spacing w:line="400" w:lineRule="exact"/>
      <w:ind w:firstLineChars="200" w:firstLine="480"/>
    </w:pPr>
    <w:rPr>
      <w:rFonts w:ascii="Times New Roman" w:hAnsi="Times New Roman"/>
      <w:sz w:val="24"/>
    </w:rPr>
  </w:style>
  <w:style w:type="character" w:customStyle="1" w:styleId="small-text">
    <w:name w:val="small-text"/>
    <w:qFormat/>
  </w:style>
  <w:style w:type="character" w:customStyle="1" w:styleId="2Char10">
    <w:name w:val="正文文本缩进 2 Char1"/>
    <w:uiPriority w:val="99"/>
    <w:qFormat/>
    <w:rPr>
      <w:rFonts w:ascii="Times New Roman" w:eastAsia="宋体" w:hAnsi="Times New Roman" w:cs="Times New Roman"/>
      <w:szCs w:val="24"/>
    </w:rPr>
  </w:style>
  <w:style w:type="character" w:customStyle="1" w:styleId="SimSun0">
    <w:name w:val="目录 + SimSun"/>
    <w:qFormat/>
    <w:rPr>
      <w:rFonts w:ascii="宋体" w:eastAsia="宋体" w:hAnsi="宋体" w:cs="宋体"/>
      <w:color w:val="000000"/>
      <w:spacing w:val="0"/>
      <w:w w:val="100"/>
      <w:position w:val="0"/>
      <w:sz w:val="20"/>
      <w:szCs w:val="20"/>
      <w:u w:val="none"/>
      <w:lang w:val="zh-CN"/>
    </w:rPr>
  </w:style>
  <w:style w:type="character" w:customStyle="1" w:styleId="2f">
    <w:name w:val="书籍标题2"/>
    <w:qFormat/>
    <w:rPr>
      <w:b/>
      <w:smallCaps/>
      <w:spacing w:val="5"/>
    </w:rPr>
  </w:style>
  <w:style w:type="character" w:customStyle="1" w:styleId="afffc">
    <w:name w:val="正文（首行缩进两字）"/>
    <w:qFormat/>
    <w:rPr>
      <w:rFonts w:ascii="宋体" w:eastAsia="宋体"/>
      <w:color w:val="000000"/>
      <w:kern w:val="2"/>
      <w:sz w:val="24"/>
      <w:lang w:val="en-US" w:eastAsia="zh-CN"/>
    </w:rPr>
  </w:style>
  <w:style w:type="character" w:customStyle="1" w:styleId="Char28">
    <w:name w:val="正文文本 Char2"/>
    <w:uiPriority w:val="99"/>
    <w:qFormat/>
    <w:rPr>
      <w:rFonts w:ascii="Times New Roman" w:eastAsia="宋体" w:hAnsi="Times New Roman" w:cs="Times New Roman"/>
      <w:szCs w:val="24"/>
    </w:rPr>
  </w:style>
  <w:style w:type="character" w:customStyle="1" w:styleId="Charf6">
    <w:name w:val="二级条标题 Char"/>
    <w:link w:val="afffd"/>
    <w:qFormat/>
    <w:rPr>
      <w:rFonts w:eastAsia="黑体"/>
    </w:rPr>
  </w:style>
  <w:style w:type="paragraph" w:customStyle="1" w:styleId="afffd">
    <w:name w:val="二级条标题"/>
    <w:basedOn w:val="a"/>
    <w:next w:val="a"/>
    <w:link w:val="Charf6"/>
    <w:qFormat/>
    <w:pPr>
      <w:widowControl/>
      <w:outlineLvl w:val="3"/>
    </w:pPr>
    <w:rPr>
      <w:rFonts w:eastAsia="黑体"/>
    </w:rPr>
  </w:style>
  <w:style w:type="character" w:customStyle="1" w:styleId="CharChar1">
    <w:name w:val="注 Char Char"/>
    <w:link w:val="afffe"/>
    <w:qFormat/>
    <w:rPr>
      <w:rFonts w:ascii="Times New Roman" w:hAnsi="Times New Roman"/>
    </w:rPr>
  </w:style>
  <w:style w:type="paragraph" w:customStyle="1" w:styleId="afffe">
    <w:name w:val="注"/>
    <w:basedOn w:val="a"/>
    <w:link w:val="CharChar1"/>
    <w:qFormat/>
    <w:pPr>
      <w:ind w:leftChars="200" w:left="788" w:hangingChars="175" w:hanging="368"/>
    </w:pPr>
    <w:rPr>
      <w:rFonts w:ascii="Times New Roman" w:hAnsi="Times New Roman"/>
    </w:rPr>
  </w:style>
  <w:style w:type="character" w:customStyle="1" w:styleId="AChar">
    <w:name w:val="（A） Char"/>
    <w:qFormat/>
    <w:rPr>
      <w:rFonts w:ascii="Cambria" w:eastAsia="宋体" w:hAnsi="Cambria"/>
      <w:color w:val="4F81BD"/>
      <w:kern w:val="0"/>
      <w:sz w:val="20"/>
      <w:lang w:eastAsia="en-US"/>
    </w:rPr>
  </w:style>
  <w:style w:type="character" w:customStyle="1" w:styleId="19">
    <w:name w:val="不明显参考1"/>
    <w:qFormat/>
    <w:rPr>
      <w:smallCaps/>
      <w:color w:val="C0504D"/>
      <w:u w:val="single"/>
    </w:rPr>
  </w:style>
  <w:style w:type="character" w:customStyle="1" w:styleId="testimonials-name1">
    <w:name w:val="testimonials-name1"/>
    <w:qFormat/>
    <w:rPr>
      <w:color w:val="E6400C"/>
      <w:sz w:val="19"/>
      <w:szCs w:val="19"/>
    </w:rPr>
  </w:style>
  <w:style w:type="character" w:customStyle="1" w:styleId="2f0">
    <w:name w:val="不明显参考2"/>
    <w:qFormat/>
    <w:rPr>
      <w:smallCaps/>
      <w:color w:val="C0504D"/>
      <w:u w:val="single"/>
    </w:rPr>
  </w:style>
  <w:style w:type="character" w:customStyle="1" w:styleId="2f1">
    <w:name w:val="正文文本 (2)_"/>
    <w:link w:val="2f2"/>
    <w:qFormat/>
    <w:rPr>
      <w:rFonts w:ascii="宋体" w:hAnsi="宋体"/>
      <w:shd w:val="clear" w:color="auto" w:fill="FFFFFF"/>
    </w:rPr>
  </w:style>
  <w:style w:type="paragraph" w:customStyle="1" w:styleId="2f2">
    <w:name w:val="正文文本 (2)"/>
    <w:basedOn w:val="a"/>
    <w:link w:val="2f1"/>
    <w:qFormat/>
    <w:pPr>
      <w:shd w:val="clear" w:color="auto" w:fill="FFFFFF"/>
      <w:spacing w:line="0" w:lineRule="atLeast"/>
      <w:ind w:hanging="520"/>
      <w:jc w:val="left"/>
    </w:pPr>
    <w:rPr>
      <w:rFonts w:ascii="宋体" w:hAnsi="宋体"/>
      <w:shd w:val="clear" w:color="auto" w:fill="FFFFFF"/>
    </w:rPr>
  </w:style>
  <w:style w:type="character" w:customStyle="1" w:styleId="Exact">
    <w:name w:val="图片标题 Exact"/>
    <w:qFormat/>
    <w:rPr>
      <w:rFonts w:ascii="Arial Unicode MS" w:eastAsia="Arial Unicode MS" w:hAnsi="Arial Unicode MS" w:cs="Arial Unicode MS"/>
      <w:spacing w:val="2"/>
      <w:sz w:val="18"/>
      <w:szCs w:val="18"/>
      <w:u w:val="none"/>
    </w:rPr>
  </w:style>
  <w:style w:type="character" w:customStyle="1" w:styleId="Char33">
    <w:name w:val="日期 Char3"/>
    <w:uiPriority w:val="99"/>
    <w:semiHidden/>
    <w:qFormat/>
  </w:style>
  <w:style w:type="character" w:customStyle="1" w:styleId="Char29">
    <w:name w:val="批注主题 Char2"/>
    <w:uiPriority w:val="99"/>
    <w:qFormat/>
    <w:rPr>
      <w:rFonts w:ascii="Times New Roman" w:eastAsia="宋体" w:hAnsi="Times New Roman" w:cs="Times New Roman"/>
      <w:b/>
      <w:bCs/>
      <w:szCs w:val="24"/>
    </w:rPr>
  </w:style>
  <w:style w:type="character" w:customStyle="1" w:styleId="5Exact">
    <w:name w:val="正文文本 (5) Exact"/>
    <w:link w:val="52"/>
    <w:qFormat/>
    <w:rPr>
      <w:rFonts w:ascii="黑体" w:eastAsia="黑体" w:hAnsi="黑体"/>
      <w:spacing w:val="-40"/>
      <w:shd w:val="clear" w:color="auto" w:fill="FFFFFF"/>
    </w:rPr>
  </w:style>
  <w:style w:type="paragraph" w:customStyle="1" w:styleId="52">
    <w:name w:val="正文文本 (5)"/>
    <w:basedOn w:val="a"/>
    <w:link w:val="5Exact"/>
    <w:qFormat/>
    <w:pPr>
      <w:shd w:val="clear" w:color="auto" w:fill="FFFFFF"/>
      <w:spacing w:line="0" w:lineRule="atLeast"/>
      <w:jc w:val="left"/>
    </w:pPr>
    <w:rPr>
      <w:rFonts w:ascii="黑体" w:eastAsia="黑体" w:hAnsi="黑体"/>
      <w:spacing w:val="-40"/>
      <w:shd w:val="clear" w:color="auto" w:fill="FFFFFF"/>
    </w:rPr>
  </w:style>
  <w:style w:type="character" w:customStyle="1" w:styleId="Char13">
    <w:name w:val="明显引用 Char1"/>
    <w:uiPriority w:val="30"/>
    <w:qFormat/>
    <w:rPr>
      <w:b/>
      <w:bCs/>
      <w:i/>
      <w:iCs/>
      <w:color w:val="4F81BD"/>
      <w:kern w:val="2"/>
      <w:sz w:val="21"/>
      <w:szCs w:val="22"/>
    </w:rPr>
  </w:style>
  <w:style w:type="character" w:customStyle="1" w:styleId="disabled">
    <w:name w:val="disabled"/>
    <w:qFormat/>
    <w:rPr>
      <w:vanish/>
    </w:rPr>
  </w:style>
  <w:style w:type="character" w:customStyle="1" w:styleId="testimonials-post">
    <w:name w:val="testimonials-post"/>
    <w:qFormat/>
    <w:rPr>
      <w:color w:val="656565"/>
      <w:sz w:val="18"/>
      <w:szCs w:val="18"/>
    </w:rPr>
  </w:style>
  <w:style w:type="character" w:customStyle="1" w:styleId="H212C">
    <w:name w:val="H212 C"/>
    <w:qFormat/>
    <w:rPr>
      <w:rFonts w:ascii="Arial" w:eastAsia="黑体" w:hAnsi="Arial"/>
      <w:b/>
      <w:kern w:val="2"/>
      <w:sz w:val="32"/>
      <w:lang w:val="en-US" w:eastAsia="zh-CN"/>
    </w:rPr>
  </w:style>
  <w:style w:type="character" w:customStyle="1" w:styleId="37">
    <w:name w:val="标题 #3_"/>
    <w:link w:val="38"/>
    <w:qFormat/>
    <w:rPr>
      <w:rFonts w:ascii="MingLiU" w:eastAsia="MingLiU" w:hAnsi="MingLiU"/>
      <w:sz w:val="31"/>
      <w:szCs w:val="31"/>
      <w:shd w:val="clear" w:color="auto" w:fill="FFFFFF"/>
    </w:rPr>
  </w:style>
  <w:style w:type="paragraph" w:customStyle="1" w:styleId="38">
    <w:name w:val="标题 #3"/>
    <w:basedOn w:val="a"/>
    <w:link w:val="37"/>
    <w:qFormat/>
    <w:pPr>
      <w:shd w:val="clear" w:color="auto" w:fill="FFFFFF"/>
      <w:spacing w:before="660" w:after="240" w:line="0" w:lineRule="atLeast"/>
      <w:jc w:val="center"/>
      <w:outlineLvl w:val="2"/>
    </w:pPr>
    <w:rPr>
      <w:rFonts w:ascii="MingLiU" w:eastAsia="MingLiU" w:hAnsi="MingLiU"/>
      <w:sz w:val="31"/>
      <w:szCs w:val="31"/>
      <w:shd w:val="clear" w:color="auto" w:fill="FFFFFF"/>
    </w:rPr>
  </w:style>
  <w:style w:type="character" w:customStyle="1" w:styleId="Charf7">
    <w:name w:val="表格 Char"/>
    <w:link w:val="affff"/>
    <w:qFormat/>
    <w:rPr>
      <w:rFonts w:ascii="华文细黑" w:hAnsi="华文细黑"/>
    </w:rPr>
  </w:style>
  <w:style w:type="paragraph" w:customStyle="1" w:styleId="affff">
    <w:name w:val="表格"/>
    <w:basedOn w:val="a"/>
    <w:link w:val="Charf7"/>
    <w:qFormat/>
    <w:pPr>
      <w:jc w:val="center"/>
      <w:textAlignment w:val="center"/>
    </w:pPr>
    <w:rPr>
      <w:rFonts w:ascii="华文细黑" w:hAnsi="华文细黑"/>
    </w:rPr>
  </w:style>
  <w:style w:type="character" w:customStyle="1" w:styleId="Char14">
    <w:name w:val="尾注文本 Char1"/>
    <w:uiPriority w:val="99"/>
    <w:qFormat/>
    <w:rPr>
      <w:rFonts w:ascii="Times New Roman" w:eastAsia="宋体" w:hAnsi="Times New Roman" w:cs="Times New Roman"/>
      <w:szCs w:val="24"/>
    </w:rPr>
  </w:style>
  <w:style w:type="character" w:customStyle="1" w:styleId="2Char11">
    <w:name w:val="正文首行缩进 2 Char1"/>
    <w:uiPriority w:val="99"/>
    <w:semiHidden/>
    <w:qFormat/>
  </w:style>
  <w:style w:type="character" w:customStyle="1" w:styleId="2f3">
    <w:name w:val="页码2"/>
    <w:qFormat/>
  </w:style>
  <w:style w:type="character" w:customStyle="1" w:styleId="H3Char2">
    <w:name w:val="H3 Char2"/>
    <w:qFormat/>
    <w:rPr>
      <w:rFonts w:ascii="宋体" w:eastAsia="宋体" w:hAnsi="Arial"/>
      <w:b/>
      <w:kern w:val="2"/>
      <w:sz w:val="28"/>
      <w:lang w:val="en-US" w:eastAsia="zh-CN" w:bidi="ar-SA"/>
    </w:rPr>
  </w:style>
  <w:style w:type="character" w:customStyle="1" w:styleId="style11">
    <w:name w:val="style11"/>
    <w:qFormat/>
    <w:rPr>
      <w:color w:val="333333"/>
    </w:rPr>
  </w:style>
  <w:style w:type="character" w:customStyle="1" w:styleId="Char15">
    <w:name w:val="宏文本 Char1"/>
    <w:uiPriority w:val="99"/>
    <w:semiHidden/>
    <w:qFormat/>
    <w:rPr>
      <w:rFonts w:ascii="Courier New" w:eastAsia="宋体" w:hAnsi="Courier New" w:cs="Courier New"/>
      <w:sz w:val="24"/>
      <w:szCs w:val="24"/>
    </w:rPr>
  </w:style>
  <w:style w:type="character" w:customStyle="1" w:styleId="2CharChar">
    <w:name w:val="样式 正文缩进 + 首行缩进:  2 字符 Char Char"/>
    <w:qFormat/>
    <w:rPr>
      <w:rFonts w:eastAsia="宋体"/>
      <w:kern w:val="2"/>
      <w:sz w:val="24"/>
      <w:lang w:val="en-US" w:eastAsia="zh-CN"/>
    </w:rPr>
  </w:style>
  <w:style w:type="character" w:customStyle="1" w:styleId="72pt">
    <w:name w:val="标题 #7 + 间距 2 pt"/>
    <w:qFormat/>
    <w:rPr>
      <w:rFonts w:ascii="Arial Unicode MS" w:eastAsia="Arial Unicode MS" w:hAnsi="Arial Unicode MS"/>
      <w:color w:val="000000"/>
      <w:spacing w:val="40"/>
      <w:w w:val="100"/>
      <w:position w:val="0"/>
      <w:lang w:val="zh-CN" w:bidi="ar-SA"/>
    </w:rPr>
  </w:style>
  <w:style w:type="character" w:customStyle="1" w:styleId="Char16">
    <w:name w:val="表正文 Char1"/>
    <w:qFormat/>
    <w:rPr>
      <w:rFonts w:eastAsia="宋体"/>
      <w:kern w:val="2"/>
      <w:sz w:val="24"/>
      <w:lang w:val="en-US" w:eastAsia="zh-CN" w:bidi="ar-SA"/>
    </w:rPr>
  </w:style>
  <w:style w:type="character" w:customStyle="1" w:styleId="CharChar10">
    <w:name w:val="Char Char10"/>
    <w:qFormat/>
    <w:rPr>
      <w:rFonts w:ascii="Arial" w:eastAsia="黑体" w:hAnsi="Arial"/>
      <w:b/>
      <w:bCs/>
      <w:kern w:val="2"/>
      <w:sz w:val="32"/>
      <w:szCs w:val="32"/>
      <w:lang w:val="en-US" w:eastAsia="zh-CN" w:bidi="ar-SA"/>
    </w:rPr>
  </w:style>
  <w:style w:type="character" w:customStyle="1" w:styleId="Charf8">
    <w:name w:val="正文缩进 Char"/>
    <w:qFormat/>
    <w:rPr>
      <w:rFonts w:ascii="Times New Roman" w:eastAsia="宋体" w:hAnsi="Times New Roman" w:cs="Times New Roman"/>
      <w:szCs w:val="24"/>
    </w:rPr>
  </w:style>
  <w:style w:type="character" w:customStyle="1" w:styleId="Char34">
    <w:name w:val="页脚 Char3"/>
    <w:uiPriority w:val="99"/>
    <w:semiHidden/>
    <w:qFormat/>
    <w:rPr>
      <w:sz w:val="18"/>
      <w:szCs w:val="18"/>
    </w:rPr>
  </w:style>
  <w:style w:type="character" w:customStyle="1" w:styleId="CharChar2">
    <w:name w:val="新条文 Char Char"/>
    <w:link w:val="affff0"/>
    <w:qFormat/>
    <w:rPr>
      <w:rFonts w:eastAsia="Times New Roman"/>
      <w:sz w:val="24"/>
    </w:rPr>
  </w:style>
  <w:style w:type="paragraph" w:customStyle="1" w:styleId="affff0">
    <w:name w:val="新条文"/>
    <w:link w:val="CharChar2"/>
    <w:qFormat/>
    <w:pPr>
      <w:tabs>
        <w:tab w:val="left" w:pos="432"/>
        <w:tab w:val="left" w:pos="735"/>
      </w:tabs>
      <w:spacing w:line="400" w:lineRule="atLeast"/>
      <w:ind w:left="735" w:hanging="735"/>
    </w:pPr>
    <w:rPr>
      <w:rFonts w:eastAsia="Times New Roman"/>
      <w:kern w:val="2"/>
      <w:sz w:val="24"/>
      <w:szCs w:val="22"/>
    </w:rPr>
  </w:style>
  <w:style w:type="character" w:customStyle="1" w:styleId="Char17">
    <w:name w:val="说明 Char1"/>
    <w:link w:val="affff1"/>
    <w:qFormat/>
    <w:rPr>
      <w:rFonts w:ascii="楷体_GB2312" w:eastAsia="楷体_GB2312"/>
      <w:sz w:val="24"/>
    </w:rPr>
  </w:style>
  <w:style w:type="paragraph" w:customStyle="1" w:styleId="affff1">
    <w:name w:val="说明"/>
    <w:basedOn w:val="a"/>
    <w:link w:val="Char17"/>
    <w:qFormat/>
    <w:pPr>
      <w:spacing w:line="400" w:lineRule="atLeast"/>
    </w:pPr>
    <w:rPr>
      <w:rFonts w:ascii="楷体_GB2312" w:eastAsia="楷体_GB2312"/>
      <w:sz w:val="24"/>
    </w:rPr>
  </w:style>
  <w:style w:type="character" w:customStyle="1" w:styleId="CharChar3">
    <w:name w:val="特点标题 Char Char"/>
    <w:qFormat/>
    <w:rPr>
      <w:kern w:val="0"/>
      <w:sz w:val="22"/>
      <w:lang w:eastAsia="en-US"/>
    </w:rPr>
  </w:style>
  <w:style w:type="character" w:customStyle="1" w:styleId="MSMincho">
    <w:name w:val="正文文本 + MS Mincho"/>
    <w:qFormat/>
    <w:rPr>
      <w:rFonts w:ascii="MS Mincho" w:eastAsia="MS Mincho" w:hAnsi="MS Mincho" w:cs="MS Mincho"/>
      <w:color w:val="000000"/>
      <w:spacing w:val="0"/>
      <w:w w:val="100"/>
      <w:position w:val="0"/>
      <w:sz w:val="21"/>
      <w:szCs w:val="21"/>
      <w:lang w:val="en-US" w:bidi="ar-SA"/>
    </w:rPr>
  </w:style>
  <w:style w:type="character" w:customStyle="1" w:styleId="Char35">
    <w:name w:val="正文文本缩进 Char3"/>
    <w:semiHidden/>
    <w:qFormat/>
  </w:style>
  <w:style w:type="character" w:customStyle="1" w:styleId="H6Char">
    <w:name w:val="H6 Char"/>
    <w:qFormat/>
    <w:rPr>
      <w:rFonts w:ascii="Cambria" w:eastAsia="宋体" w:hAnsi="Cambria"/>
      <w:i/>
      <w:color w:val="243F60"/>
      <w:kern w:val="0"/>
      <w:sz w:val="22"/>
      <w:lang w:eastAsia="en-US"/>
    </w:rPr>
  </w:style>
  <w:style w:type="character" w:customStyle="1" w:styleId="Char42">
    <w:name w:val="正文文本 Char4"/>
    <w:uiPriority w:val="99"/>
    <w:semiHidden/>
    <w:qFormat/>
  </w:style>
  <w:style w:type="character" w:customStyle="1" w:styleId="style131">
    <w:name w:val="style131"/>
    <w:qFormat/>
    <w:rPr>
      <w:rFonts w:ascii="宋体" w:eastAsia="宋体" w:hAnsi="宋体" w:hint="eastAsia"/>
      <w:color w:val="555555"/>
      <w:spacing w:val="360"/>
      <w:sz w:val="18"/>
    </w:rPr>
  </w:style>
  <w:style w:type="character" w:customStyle="1" w:styleId="testimonials-post1">
    <w:name w:val="testimonials-post1"/>
    <w:qFormat/>
    <w:rPr>
      <w:color w:val="656565"/>
      <w:sz w:val="18"/>
      <w:szCs w:val="18"/>
    </w:rPr>
  </w:style>
  <w:style w:type="character" w:customStyle="1" w:styleId="Char18">
    <w:name w:val="正文首行缩进 Char1"/>
    <w:uiPriority w:val="99"/>
    <w:qFormat/>
    <w:rPr>
      <w:rFonts w:ascii="Times New Roman" w:eastAsia="宋体" w:hAnsi="Times New Roman" w:cs="Times New Roman"/>
      <w:kern w:val="2"/>
      <w:sz w:val="21"/>
      <w:szCs w:val="24"/>
    </w:rPr>
  </w:style>
  <w:style w:type="character" w:customStyle="1" w:styleId="3MSMincho">
    <w:name w:val="标题 #3 + MS Mincho"/>
    <w:qFormat/>
    <w:rPr>
      <w:rFonts w:ascii="MS Mincho" w:eastAsia="MS Mincho" w:hAnsi="MS Mincho" w:cs="MS Mincho"/>
      <w:color w:val="000000"/>
      <w:spacing w:val="0"/>
      <w:w w:val="100"/>
      <w:position w:val="0"/>
      <w:sz w:val="31"/>
      <w:szCs w:val="31"/>
      <w:lang w:bidi="ar-SA"/>
    </w:rPr>
  </w:style>
  <w:style w:type="character" w:customStyle="1" w:styleId="H3Char">
    <w:name w:val="H3 Char"/>
    <w:qFormat/>
    <w:rPr>
      <w:rFonts w:ascii="宋体" w:hAnsi="Arial"/>
      <w:b/>
      <w:kern w:val="2"/>
      <w:sz w:val="28"/>
    </w:rPr>
  </w:style>
  <w:style w:type="character" w:customStyle="1" w:styleId="320">
    <w:name w:val="标题 32"/>
    <w:qFormat/>
    <w:rPr>
      <w:rFonts w:eastAsia="宋体"/>
      <w:b/>
      <w:kern w:val="2"/>
      <w:sz w:val="32"/>
      <w:lang w:val="en-US" w:eastAsia="zh-CN"/>
    </w:rPr>
  </w:style>
  <w:style w:type="character" w:customStyle="1" w:styleId="orange1">
    <w:name w:val="orange1"/>
    <w:qFormat/>
    <w:rPr>
      <w:rFonts w:ascii="Arial" w:hAnsi="Arial" w:hint="default"/>
      <w:b/>
      <w:color w:val="FF6600"/>
      <w:sz w:val="18"/>
    </w:rPr>
  </w:style>
  <w:style w:type="character" w:customStyle="1" w:styleId="1110">
    <w:name w:val="不明显强调111"/>
    <w:qFormat/>
    <w:rPr>
      <w:i/>
      <w:iCs/>
      <w:color w:val="808080"/>
    </w:rPr>
  </w:style>
  <w:style w:type="character" w:customStyle="1" w:styleId="style321">
    <w:name w:val="style321"/>
    <w:qFormat/>
    <w:rPr>
      <w:color w:val="333333"/>
    </w:rPr>
  </w:style>
  <w:style w:type="character" w:customStyle="1" w:styleId="Char36">
    <w:name w:val="批注文字 Char3"/>
    <w:qFormat/>
    <w:rPr>
      <w:rFonts w:ascii="Times New Roman" w:eastAsia="宋体" w:hAnsi="Times New Roman" w:cs="Times New Roman"/>
    </w:rPr>
  </w:style>
  <w:style w:type="character" w:customStyle="1" w:styleId="1120">
    <w:name w:val="明显参考112"/>
    <w:qFormat/>
    <w:rPr>
      <w:b/>
      <w:smallCaps/>
      <w:color w:val="C0504D"/>
      <w:spacing w:val="5"/>
      <w:u w:val="single"/>
    </w:rPr>
  </w:style>
  <w:style w:type="character" w:customStyle="1" w:styleId="2f4">
    <w:name w:val="明显强调2"/>
    <w:qFormat/>
    <w:rPr>
      <w:b/>
      <w:i/>
      <w:color w:val="4F81BD"/>
    </w:rPr>
  </w:style>
  <w:style w:type="character" w:customStyle="1" w:styleId="2CharChar0">
    <w:name w:val="标题 2 Char Char"/>
    <w:qFormat/>
    <w:rPr>
      <w:rFonts w:ascii="Arial" w:eastAsia="黑体" w:hAnsi="Arial"/>
      <w:b/>
      <w:bCs/>
      <w:kern w:val="2"/>
      <w:sz w:val="32"/>
      <w:szCs w:val="32"/>
      <w:lang w:val="en-US" w:eastAsia="zh-CN" w:bidi="ar-SA"/>
    </w:rPr>
  </w:style>
  <w:style w:type="character" w:customStyle="1" w:styleId="3SimSun">
    <w:name w:val="标题 #3 + SimSun"/>
    <w:qFormat/>
    <w:rPr>
      <w:rFonts w:ascii="宋体" w:eastAsia="宋体" w:hAnsi="宋体" w:cs="宋体"/>
      <w:color w:val="000000"/>
      <w:spacing w:val="0"/>
      <w:w w:val="100"/>
      <w:position w:val="0"/>
      <w:sz w:val="32"/>
      <w:szCs w:val="32"/>
      <w:lang w:bidi="ar-SA"/>
    </w:rPr>
  </w:style>
  <w:style w:type="character" w:customStyle="1" w:styleId="113">
    <w:name w:val="书籍标题11"/>
    <w:qFormat/>
    <w:rPr>
      <w:b/>
      <w:smallCaps/>
      <w:spacing w:val="5"/>
    </w:rPr>
  </w:style>
  <w:style w:type="character" w:customStyle="1" w:styleId="Char37">
    <w:name w:val="标题 Char3"/>
    <w:uiPriority w:val="10"/>
    <w:qFormat/>
    <w:rPr>
      <w:rFonts w:ascii="Cambria" w:eastAsia="宋体" w:hAnsi="Cambria" w:cs="Times New Roman"/>
      <w:b/>
      <w:bCs/>
      <w:sz w:val="32"/>
      <w:szCs w:val="32"/>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Char4">
    <w:name w:val="公式 Char Char"/>
    <w:link w:val="affff2"/>
    <w:qFormat/>
    <w:rPr>
      <w:rFonts w:ascii="Times New Roman" w:hAnsi="Times New Roman"/>
      <w:sz w:val="24"/>
    </w:rPr>
  </w:style>
  <w:style w:type="paragraph" w:customStyle="1" w:styleId="affff2">
    <w:name w:val="公式"/>
    <w:basedOn w:val="a"/>
    <w:link w:val="CharChar4"/>
    <w:qFormat/>
    <w:pPr>
      <w:spacing w:line="360" w:lineRule="auto"/>
      <w:jc w:val="right"/>
    </w:pPr>
    <w:rPr>
      <w:rFonts w:ascii="Times New Roman" w:hAnsi="Times New Roman"/>
      <w:sz w:val="24"/>
    </w:rPr>
  </w:style>
  <w:style w:type="character" w:customStyle="1" w:styleId="font161">
    <w:name w:val="font161"/>
    <w:qFormat/>
    <w:rPr>
      <w:b/>
      <w:bCs/>
      <w:sz w:val="32"/>
      <w:szCs w:val="32"/>
    </w:rPr>
  </w:style>
  <w:style w:type="character" w:customStyle="1" w:styleId="HeadingChar">
    <w:name w:val="Heading Char"/>
    <w:qFormat/>
    <w:rPr>
      <w:kern w:val="0"/>
      <w:sz w:val="18"/>
      <w:lang w:eastAsia="en-US"/>
    </w:rPr>
  </w:style>
  <w:style w:type="character" w:customStyle="1" w:styleId="CharChar9">
    <w:name w:val="Char Char9"/>
    <w:qFormat/>
    <w:rPr>
      <w:rFonts w:ascii="黑体" w:eastAsia="黑体" w:hAnsi="宋体"/>
      <w:bCs/>
      <w:kern w:val="2"/>
      <w:sz w:val="28"/>
      <w:szCs w:val="28"/>
      <w:lang w:val="en-US" w:eastAsia="zh-CN" w:bidi="ar-SA"/>
    </w:rPr>
  </w:style>
  <w:style w:type="character" w:customStyle="1" w:styleId="CharChar5">
    <w:name w:val="分条 Char Char"/>
    <w:link w:val="affff3"/>
    <w:qFormat/>
    <w:rPr>
      <w:rFonts w:ascii="Times New Roman" w:hAnsi="Times New Roman"/>
      <w:sz w:val="24"/>
    </w:rPr>
  </w:style>
  <w:style w:type="paragraph" w:customStyle="1" w:styleId="affff3">
    <w:name w:val="分条"/>
    <w:basedOn w:val="a"/>
    <w:link w:val="CharChar5"/>
    <w:qFormat/>
    <w:pPr>
      <w:spacing w:line="360" w:lineRule="auto"/>
      <w:ind w:firstLineChars="200" w:firstLine="200"/>
    </w:pPr>
    <w:rPr>
      <w:rFonts w:ascii="Times New Roman" w:hAnsi="Times New Roman"/>
      <w:sz w:val="24"/>
    </w:rPr>
  </w:style>
  <w:style w:type="character" w:customStyle="1" w:styleId="2Char31">
    <w:name w:val="正文文本 2 Char3"/>
    <w:uiPriority w:val="99"/>
    <w:semiHidden/>
    <w:qFormat/>
  </w:style>
  <w:style w:type="character" w:customStyle="1" w:styleId="Char43">
    <w:name w:val="批注主题 Char4"/>
    <w:uiPriority w:val="99"/>
    <w:semiHidden/>
    <w:qFormat/>
    <w:rPr>
      <w:rFonts w:ascii="Times New Roman" w:eastAsia="宋体" w:hAnsi="Times New Roman" w:cs="Times New Roman"/>
      <w:b/>
      <w:bCs/>
    </w:rPr>
  </w:style>
  <w:style w:type="character" w:customStyle="1" w:styleId="Charf9">
    <w:name w:val="样式 正文文本 Char"/>
    <w:link w:val="affff4"/>
    <w:qFormat/>
    <w:rPr>
      <w:rFonts w:ascii="Arial" w:hAnsi="Arial"/>
      <w:color w:val="000000"/>
    </w:rPr>
  </w:style>
  <w:style w:type="paragraph" w:customStyle="1" w:styleId="affff4">
    <w:name w:val="样式 正文文本"/>
    <w:basedOn w:val="a"/>
    <w:link w:val="Charf9"/>
    <w:qFormat/>
    <w:pPr>
      <w:adjustRightInd w:val="0"/>
      <w:snapToGrid w:val="0"/>
      <w:spacing w:line="400" w:lineRule="exact"/>
      <w:ind w:firstLineChars="200" w:firstLine="200"/>
    </w:pPr>
    <w:rPr>
      <w:rFonts w:ascii="Arial" w:hAnsi="Arial"/>
      <w:color w:val="000000"/>
    </w:rPr>
  </w:style>
  <w:style w:type="character" w:customStyle="1" w:styleId="9ft1">
    <w:name w:val="9ft1"/>
    <w:qFormat/>
    <w:rPr>
      <w:rFonts w:ascii="宋体" w:eastAsia="宋体" w:hAnsi="宋体" w:hint="eastAsia"/>
      <w:color w:val="000000"/>
      <w:sz w:val="18"/>
      <w:u w:val="none"/>
    </w:rPr>
  </w:style>
  <w:style w:type="character" w:customStyle="1" w:styleId="Char44">
    <w:name w:val="文档结构图 Char4"/>
    <w:uiPriority w:val="99"/>
    <w:semiHidden/>
    <w:qFormat/>
    <w:rPr>
      <w:rFonts w:ascii="宋体" w:eastAsia="宋体"/>
      <w:sz w:val="18"/>
      <w:szCs w:val="18"/>
    </w:rPr>
  </w:style>
  <w:style w:type="character" w:customStyle="1" w:styleId="Char2a">
    <w:name w:val="明显引用 Char2"/>
    <w:uiPriority w:val="30"/>
    <w:qFormat/>
    <w:rPr>
      <w:b/>
      <w:bCs/>
      <w:i/>
      <w:iCs/>
      <w:color w:val="4F81BD"/>
    </w:rPr>
  </w:style>
  <w:style w:type="character" w:customStyle="1" w:styleId="121">
    <w:name w:val="明显参考12"/>
    <w:qFormat/>
    <w:rPr>
      <w:b/>
      <w:smallCaps/>
      <w:color w:val="C0504D"/>
      <w:spacing w:val="5"/>
      <w:u w:val="single"/>
    </w:rPr>
  </w:style>
  <w:style w:type="character" w:customStyle="1" w:styleId="Char45">
    <w:name w:val="纯文本 Char4"/>
    <w:uiPriority w:val="99"/>
    <w:semiHidden/>
    <w:qFormat/>
    <w:rPr>
      <w:rFonts w:ascii="宋体" w:eastAsia="宋体" w:hAnsi="Courier New" w:cs="Courier New"/>
      <w:szCs w:val="21"/>
    </w:rPr>
  </w:style>
  <w:style w:type="character" w:customStyle="1" w:styleId="114">
    <w:name w:val="不明显参考11"/>
    <w:qFormat/>
    <w:rPr>
      <w:smallCaps/>
      <w:color w:val="C0504D"/>
      <w:u w:val="single"/>
    </w:rPr>
  </w:style>
  <w:style w:type="character" w:customStyle="1" w:styleId="new">
    <w:name w:val="new"/>
    <w:qFormat/>
    <w:rPr>
      <w:color w:val="999999"/>
    </w:rPr>
  </w:style>
  <w:style w:type="character" w:customStyle="1" w:styleId="Char38">
    <w:name w:val="页眉 Char3"/>
    <w:uiPriority w:val="99"/>
    <w:semiHidden/>
    <w:qFormat/>
    <w:rPr>
      <w:sz w:val="18"/>
      <w:szCs w:val="18"/>
    </w:rPr>
  </w:style>
  <w:style w:type="character" w:customStyle="1" w:styleId="cnfont1">
    <w:name w:val="cnfont1"/>
    <w:qFormat/>
  </w:style>
  <w:style w:type="character" w:customStyle="1" w:styleId="1111">
    <w:name w:val="明显参考111"/>
    <w:qFormat/>
    <w:rPr>
      <w:b/>
      <w:smallCaps/>
      <w:color w:val="C0504D"/>
      <w:spacing w:val="5"/>
      <w:u w:val="single"/>
    </w:rPr>
  </w:style>
  <w:style w:type="character" w:customStyle="1" w:styleId="font11">
    <w:name w:val="font11"/>
    <w:basedOn w:val="a0"/>
    <w:qFormat/>
    <w:rPr>
      <w:rFonts w:ascii="宋体" w:eastAsia="宋体" w:hAnsi="宋体" w:cs="宋体" w:hint="eastAsia"/>
      <w:color w:val="000000"/>
      <w:sz w:val="20"/>
      <w:szCs w:val="20"/>
    </w:rPr>
  </w:style>
  <w:style w:type="character" w:customStyle="1" w:styleId="3Char30">
    <w:name w:val="正文文本 3 Char3"/>
    <w:uiPriority w:val="99"/>
    <w:semiHidden/>
    <w:qFormat/>
    <w:rPr>
      <w:sz w:val="16"/>
      <w:szCs w:val="16"/>
    </w:rPr>
  </w:style>
  <w:style w:type="character" w:customStyle="1" w:styleId="CharChar6">
    <w:name w:val="文一 Char Char"/>
    <w:link w:val="affff5"/>
    <w:qFormat/>
    <w:rPr>
      <w:rFonts w:ascii="Times New Roman" w:hAnsi="Times New Roman"/>
      <w:snapToGrid w:val="0"/>
      <w:spacing w:val="4"/>
      <w:sz w:val="24"/>
      <w:szCs w:val="24"/>
    </w:rPr>
  </w:style>
  <w:style w:type="paragraph" w:customStyle="1" w:styleId="affff5">
    <w:name w:val="文一"/>
    <w:basedOn w:val="a"/>
    <w:link w:val="CharChar6"/>
    <w:qFormat/>
    <w:pPr>
      <w:topLinePunct/>
      <w:adjustRightInd w:val="0"/>
      <w:snapToGrid w:val="0"/>
      <w:spacing w:line="360" w:lineRule="auto"/>
      <w:ind w:firstLineChars="200" w:firstLine="200"/>
    </w:pPr>
    <w:rPr>
      <w:rFonts w:ascii="Times New Roman" w:hAnsi="Times New Roman"/>
      <w:snapToGrid w:val="0"/>
      <w:spacing w:val="4"/>
      <w:sz w:val="24"/>
      <w:szCs w:val="24"/>
    </w:rPr>
  </w:style>
  <w:style w:type="character" w:customStyle="1" w:styleId="ArialUnicodeMS">
    <w:name w:val="页眉或页脚 + Arial Unicode MS"/>
    <w:qFormat/>
    <w:rPr>
      <w:rFonts w:ascii="Arial Unicode MS" w:eastAsia="Arial Unicode MS" w:hAnsi="Arial Unicode MS" w:cs="Arial Unicode MS"/>
      <w:color w:val="000000"/>
      <w:spacing w:val="10"/>
      <w:w w:val="100"/>
      <w:position w:val="0"/>
      <w:sz w:val="10"/>
      <w:szCs w:val="10"/>
      <w:u w:val="none"/>
    </w:rPr>
  </w:style>
  <w:style w:type="character" w:customStyle="1" w:styleId="SimSun1">
    <w:name w:val="正文文本 + SimSun"/>
    <w:qFormat/>
    <w:rPr>
      <w:rFonts w:ascii="宋体" w:eastAsia="宋体" w:hAnsi="宋体" w:cs="宋体"/>
      <w:color w:val="000000"/>
      <w:spacing w:val="0"/>
      <w:w w:val="100"/>
      <w:position w:val="0"/>
      <w:sz w:val="20"/>
      <w:szCs w:val="20"/>
      <w:u w:val="none"/>
      <w:lang w:val="en-US" w:bidi="ar-SA"/>
    </w:rPr>
  </w:style>
  <w:style w:type="character" w:customStyle="1" w:styleId="Footer-EvenCharChar">
    <w:name w:val="Footer-Even Char Char"/>
    <w:qFormat/>
    <w:rPr>
      <w:kern w:val="0"/>
      <w:sz w:val="18"/>
      <w:lang w:eastAsia="en-US"/>
    </w:rPr>
  </w:style>
  <w:style w:type="character" w:customStyle="1" w:styleId="1a">
    <w:name w:val="明显引用 字符1"/>
    <w:uiPriority w:val="30"/>
    <w:qFormat/>
    <w:rPr>
      <w:b/>
      <w:i/>
      <w:color w:val="4F81BD"/>
    </w:rPr>
  </w:style>
  <w:style w:type="character" w:customStyle="1" w:styleId="Char39">
    <w:name w:val="明显引用 Char3"/>
    <w:uiPriority w:val="30"/>
    <w:qFormat/>
    <w:rPr>
      <w:rFonts w:ascii="Times New Roman" w:eastAsia="宋体" w:hAnsi="Times New Roman" w:cs="Times New Roman"/>
      <w:b/>
      <w:bCs/>
      <w:i/>
      <w:iCs/>
      <w:color w:val="4F81BD"/>
    </w:rPr>
  </w:style>
  <w:style w:type="character" w:customStyle="1" w:styleId="Char3a">
    <w:name w:val="批注框文本 Char3"/>
    <w:uiPriority w:val="99"/>
    <w:semiHidden/>
    <w:qFormat/>
    <w:rPr>
      <w:sz w:val="18"/>
      <w:szCs w:val="18"/>
    </w:rPr>
  </w:style>
  <w:style w:type="character" w:customStyle="1" w:styleId="Char19">
    <w:name w:val="签名 Char1"/>
    <w:uiPriority w:val="99"/>
    <w:semiHidden/>
    <w:qFormat/>
  </w:style>
  <w:style w:type="character" w:customStyle="1" w:styleId="CharChar11">
    <w:name w:val="Char Char11"/>
    <w:qFormat/>
    <w:rPr>
      <w:rFonts w:eastAsia="宋体"/>
      <w:b/>
      <w:bCs/>
      <w:kern w:val="44"/>
      <w:sz w:val="44"/>
      <w:szCs w:val="44"/>
      <w:lang w:val="en-US" w:eastAsia="zh-CN" w:bidi="ar-SA"/>
    </w:rPr>
  </w:style>
  <w:style w:type="character" w:customStyle="1" w:styleId="22-1pt">
    <w:name w:val="标题 #2 (2) + 间距 -1 pt"/>
    <w:qFormat/>
    <w:rPr>
      <w:rFonts w:ascii="宋体" w:eastAsia="宋体" w:hAnsi="宋体" w:cs="宋体"/>
      <w:color w:val="000000"/>
      <w:spacing w:val="-20"/>
      <w:w w:val="100"/>
      <w:position w:val="0"/>
      <w:sz w:val="33"/>
      <w:szCs w:val="33"/>
      <w:u w:val="none"/>
      <w:lang w:val="zh-CN"/>
    </w:rPr>
  </w:style>
  <w:style w:type="character" w:customStyle="1" w:styleId="sort">
    <w:name w:val="sort"/>
    <w:qFormat/>
    <w:rPr>
      <w:rFonts w:ascii="微软雅黑" w:eastAsia="微软雅黑" w:hAnsi="微软雅黑" w:cs="微软雅黑"/>
      <w:b/>
      <w:color w:val="6D6D6D"/>
    </w:rPr>
  </w:style>
  <w:style w:type="character" w:customStyle="1" w:styleId="CC">
    <w:name w:val="C C"/>
    <w:qFormat/>
    <w:rPr>
      <w:rFonts w:eastAsia="宋体"/>
      <w:b/>
      <w:kern w:val="2"/>
      <w:sz w:val="32"/>
      <w:lang w:val="en-US" w:eastAsia="zh-CN"/>
    </w:rPr>
  </w:style>
  <w:style w:type="character" w:customStyle="1" w:styleId="Char1a">
    <w:name w:val="副标题 Char1"/>
    <w:uiPriority w:val="11"/>
    <w:qFormat/>
    <w:rPr>
      <w:rFonts w:ascii="Cambria" w:eastAsia="宋体" w:hAnsi="Cambria" w:cs="Times New Roman"/>
      <w:b/>
      <w:bCs/>
      <w:kern w:val="28"/>
      <w:sz w:val="32"/>
      <w:szCs w:val="32"/>
    </w:rPr>
  </w:style>
  <w:style w:type="character" w:customStyle="1" w:styleId="1CharChar0">
    <w:name w:val="正 文 1 Char Char"/>
    <w:qFormat/>
    <w:rPr>
      <w:rFonts w:ascii="宋体" w:eastAsia="宋体" w:hAnsi="Courier New"/>
      <w:kern w:val="2"/>
      <w:sz w:val="21"/>
      <w:szCs w:val="24"/>
      <w:lang w:val="en-US" w:eastAsia="zh-CN" w:bidi="ar-SA"/>
    </w:rPr>
  </w:style>
  <w:style w:type="character" w:customStyle="1" w:styleId="1112">
    <w:name w:val="不明显参考111"/>
    <w:qFormat/>
    <w:rPr>
      <w:smallCaps/>
      <w:color w:val="C0504D"/>
      <w:u w:val="single"/>
    </w:rPr>
  </w:style>
  <w:style w:type="character" w:customStyle="1" w:styleId="3Char11">
    <w:name w:val="正文文本 3 Char1"/>
    <w:uiPriority w:val="99"/>
    <w:qFormat/>
    <w:rPr>
      <w:rFonts w:ascii="Times New Roman" w:eastAsia="宋体" w:hAnsi="Times New Roman" w:cs="Times New Roman"/>
      <w:sz w:val="16"/>
      <w:szCs w:val="16"/>
    </w:rPr>
  </w:style>
  <w:style w:type="character" w:customStyle="1" w:styleId="Char1b">
    <w:name w:val="标题 Char1"/>
    <w:uiPriority w:val="10"/>
    <w:qFormat/>
    <w:rPr>
      <w:rFonts w:ascii="Cambria" w:eastAsia="宋体" w:hAnsi="Cambria" w:cs="Times New Roman"/>
      <w:b/>
      <w:bCs/>
      <w:sz w:val="32"/>
      <w:szCs w:val="32"/>
    </w:rPr>
  </w:style>
  <w:style w:type="character" w:customStyle="1" w:styleId="color-mode-label">
    <w:name w:val="color-mode-label"/>
    <w:qFormat/>
  </w:style>
  <w:style w:type="character" w:customStyle="1" w:styleId="more8">
    <w:name w:val="more8"/>
    <w:qFormat/>
    <w:rPr>
      <w:color w:val="FFFFFF"/>
    </w:rPr>
  </w:style>
  <w:style w:type="character" w:customStyle="1" w:styleId="75">
    <w:name w:val="正文文本 (7)_"/>
    <w:link w:val="76"/>
    <w:qFormat/>
    <w:rPr>
      <w:rFonts w:ascii="宋体" w:hAnsi="宋体"/>
      <w:b/>
      <w:bCs/>
      <w:szCs w:val="21"/>
      <w:shd w:val="clear" w:color="auto" w:fill="FFFFFF"/>
    </w:rPr>
  </w:style>
  <w:style w:type="paragraph" w:customStyle="1" w:styleId="76">
    <w:name w:val="正文文本 (7)"/>
    <w:basedOn w:val="a"/>
    <w:link w:val="75"/>
    <w:qFormat/>
    <w:pPr>
      <w:shd w:val="clear" w:color="auto" w:fill="FFFFFF"/>
      <w:spacing w:before="120" w:line="466" w:lineRule="exact"/>
      <w:jc w:val="center"/>
    </w:pPr>
    <w:rPr>
      <w:rFonts w:ascii="宋体" w:hAnsi="宋体"/>
      <w:b/>
      <w:bCs/>
      <w:szCs w:val="21"/>
      <w:shd w:val="clear" w:color="auto" w:fill="FFFFFF"/>
    </w:rPr>
  </w:style>
  <w:style w:type="character" w:customStyle="1" w:styleId="Char1c">
    <w:name w:val="文档结构图 Char1"/>
    <w:qFormat/>
    <w:rPr>
      <w:rFonts w:ascii="宋体" w:eastAsia="宋体" w:hAnsi="Times New Roman" w:cs="Times New Roman"/>
      <w:sz w:val="18"/>
      <w:szCs w:val="18"/>
    </w:rPr>
  </w:style>
  <w:style w:type="character" w:customStyle="1" w:styleId="weby1">
    <w:name w:val="weby1"/>
    <w:qFormat/>
  </w:style>
  <w:style w:type="character" w:customStyle="1" w:styleId="hover27">
    <w:name w:val="hover27"/>
    <w:qFormat/>
    <w:rPr>
      <w:shd w:val="clear" w:color="auto" w:fill="EEEEEE"/>
    </w:rPr>
  </w:style>
  <w:style w:type="character" w:customStyle="1" w:styleId="3Char31">
    <w:name w:val="正文文本缩进 3 Char3"/>
    <w:semiHidden/>
    <w:qFormat/>
    <w:rPr>
      <w:sz w:val="16"/>
      <w:szCs w:val="16"/>
    </w:rPr>
  </w:style>
  <w:style w:type="character" w:customStyle="1" w:styleId="testimonials-name">
    <w:name w:val="testimonials-name"/>
    <w:qFormat/>
    <w:rPr>
      <w:color w:val="64AED9"/>
      <w:sz w:val="24"/>
      <w:szCs w:val="24"/>
    </w:rPr>
  </w:style>
  <w:style w:type="character" w:customStyle="1" w:styleId="Char3b">
    <w:name w:val="尾注文本 Char3"/>
    <w:uiPriority w:val="99"/>
    <w:semiHidden/>
    <w:qFormat/>
  </w:style>
  <w:style w:type="character" w:customStyle="1" w:styleId="Char1d">
    <w:name w:val="批注主题 Char1"/>
    <w:qFormat/>
    <w:rPr>
      <w:rFonts w:ascii="Times New Roman" w:eastAsia="宋体" w:hAnsi="Times New Roman" w:cs="Times New Roman"/>
      <w:b/>
      <w:bCs/>
      <w:szCs w:val="24"/>
    </w:rPr>
  </w:style>
  <w:style w:type="character" w:customStyle="1" w:styleId="1Char0">
    <w:name w:val="（1） Char"/>
    <w:qFormat/>
    <w:rPr>
      <w:rFonts w:ascii="Cambria" w:eastAsia="宋体" w:hAnsi="Cambria"/>
      <w:i/>
      <w:color w:val="404040"/>
      <w:kern w:val="0"/>
      <w:sz w:val="22"/>
      <w:lang w:eastAsia="en-US"/>
    </w:rPr>
  </w:style>
  <w:style w:type="character" w:customStyle="1" w:styleId="2155pt">
    <w:name w:val="标题 #2 + 15.5 pt"/>
    <w:qFormat/>
    <w:rPr>
      <w:rFonts w:ascii="MingLiU" w:eastAsia="MingLiU" w:hAnsi="MingLiU" w:cs="MingLiU"/>
      <w:color w:val="000000"/>
      <w:spacing w:val="0"/>
      <w:w w:val="100"/>
      <w:position w:val="0"/>
      <w:sz w:val="31"/>
      <w:szCs w:val="31"/>
      <w:u w:val="none"/>
      <w:lang w:val="zh-CN" w:bidi="ar-SA"/>
    </w:rPr>
  </w:style>
  <w:style w:type="character" w:customStyle="1" w:styleId="specifications1">
    <w:name w:val="specifications1"/>
    <w:qFormat/>
    <w:rPr>
      <w:rFonts w:ascii="Arial" w:hAnsi="Arial" w:hint="default"/>
      <w:i/>
      <w:color w:val="FF3300"/>
      <w:sz w:val="20"/>
      <w:u w:val="none"/>
    </w:rPr>
  </w:style>
  <w:style w:type="character" w:customStyle="1" w:styleId="2ArialUnicodeMS0">
    <w:name w:val="正文文本 (2) + Arial Unicode MS"/>
    <w:qFormat/>
    <w:rPr>
      <w:rFonts w:ascii="Arial Unicode MS" w:eastAsia="Arial Unicode MS" w:hAnsi="Arial Unicode MS" w:cs="Arial Unicode MS"/>
      <w:color w:val="000000"/>
      <w:spacing w:val="0"/>
      <w:w w:val="100"/>
      <w:position w:val="0"/>
      <w:lang w:val="zh-CN" w:bidi="ar-SA"/>
    </w:rPr>
  </w:style>
  <w:style w:type="character" w:customStyle="1" w:styleId="Char3c">
    <w:name w:val="正文文本 Char3"/>
    <w:uiPriority w:val="99"/>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hAnsi="Courier New" w:cs="Courier New"/>
      <w:sz w:val="20"/>
      <w:szCs w:val="20"/>
    </w:rPr>
  </w:style>
  <w:style w:type="character" w:customStyle="1" w:styleId="huhChar">
    <w:name w:val="huh Char"/>
    <w:qFormat/>
    <w:rPr>
      <w:rFonts w:ascii="Cambria" w:eastAsia="宋体" w:hAnsi="Cambria"/>
      <w:i/>
      <w:color w:val="404040"/>
      <w:kern w:val="0"/>
      <w:sz w:val="20"/>
      <w:lang w:eastAsia="en-US"/>
    </w:rPr>
  </w:style>
  <w:style w:type="character" w:customStyle="1" w:styleId="Char1e">
    <w:name w:val="页眉 Char1"/>
    <w:uiPriority w:val="99"/>
    <w:qFormat/>
    <w:rPr>
      <w:rFonts w:ascii="Times New Roman" w:eastAsia="宋体" w:hAnsi="Times New Roman" w:cs="Times New Roman"/>
      <w:sz w:val="18"/>
      <w:szCs w:val="18"/>
    </w:rPr>
  </w:style>
  <w:style w:type="character" w:customStyle="1" w:styleId="Char2b">
    <w:name w:val="引用 Char2"/>
    <w:uiPriority w:val="29"/>
    <w:qFormat/>
    <w:rPr>
      <w:i/>
      <w:iCs/>
      <w:color w:val="000000"/>
    </w:rPr>
  </w:style>
  <w:style w:type="character" w:customStyle="1" w:styleId="Char1f">
    <w:name w:val="引用 Char1"/>
    <w:uiPriority w:val="29"/>
    <w:qFormat/>
    <w:rPr>
      <w:i/>
      <w:iCs/>
      <w:color w:val="000000"/>
      <w:kern w:val="2"/>
      <w:sz w:val="21"/>
      <w:szCs w:val="22"/>
    </w:rPr>
  </w:style>
  <w:style w:type="character" w:customStyle="1" w:styleId="apple-converted-space">
    <w:name w:val="apple-converted-space"/>
    <w:qFormat/>
  </w:style>
  <w:style w:type="character" w:customStyle="1" w:styleId="-1pt">
    <w:name w:val="正文文本 + 间距 -1 pt"/>
    <w:qFormat/>
    <w:rPr>
      <w:rFonts w:ascii="MingLiU" w:eastAsia="MingLiU" w:hAnsi="MingLiU" w:cs="MingLiU"/>
      <w:color w:val="000000"/>
      <w:spacing w:val="-20"/>
      <w:w w:val="100"/>
      <w:position w:val="0"/>
      <w:sz w:val="28"/>
      <w:szCs w:val="28"/>
      <w:u w:val="none"/>
      <w:lang w:val="en-US" w:bidi="ar-SA"/>
    </w:rPr>
  </w:style>
  <w:style w:type="character" w:customStyle="1" w:styleId="Char1f0">
    <w:name w:val="页脚 Char1"/>
    <w:uiPriority w:val="99"/>
    <w:qFormat/>
    <w:rPr>
      <w:rFonts w:ascii="Times New Roman" w:eastAsia="宋体" w:hAnsi="Times New Roman" w:cs="Times New Roman"/>
      <w:sz w:val="18"/>
      <w:szCs w:val="18"/>
    </w:rPr>
  </w:style>
  <w:style w:type="character" w:customStyle="1" w:styleId="115">
    <w:name w:val="明显参考11"/>
    <w:qFormat/>
    <w:rPr>
      <w:b/>
      <w:smallCaps/>
      <w:color w:val="C0504D"/>
      <w:spacing w:val="5"/>
      <w:u w:val="single"/>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titlered1">
    <w:name w:val="titlered1"/>
    <w:qFormat/>
    <w:rPr>
      <w:rFonts w:hint="default"/>
      <w:color w:val="CE0702"/>
      <w:sz w:val="18"/>
    </w:rPr>
  </w:style>
  <w:style w:type="character" w:customStyle="1" w:styleId="Cha">
    <w:name w:val="小节 Cha"/>
    <w:qFormat/>
    <w:rPr>
      <w:rFonts w:eastAsia="宋体"/>
      <w:b/>
      <w:kern w:val="2"/>
      <w:sz w:val="32"/>
      <w:lang w:val="en-US" w:eastAsia="zh-CN"/>
    </w:rPr>
  </w:style>
  <w:style w:type="character" w:customStyle="1" w:styleId="1113">
    <w:name w:val="明显强调111"/>
    <w:qFormat/>
    <w:rPr>
      <w:b/>
      <w:i/>
      <w:color w:val="4F81BD"/>
    </w:rPr>
  </w:style>
  <w:style w:type="character" w:customStyle="1" w:styleId="current">
    <w:name w:val="current"/>
    <w:qFormat/>
    <w:rPr>
      <w:color w:val="FFFFFF"/>
      <w:bdr w:val="single" w:sz="6" w:space="0" w:color="2B55AF"/>
      <w:shd w:val="clear" w:color="auto" w:fill="4F616C"/>
    </w:rPr>
  </w:style>
  <w:style w:type="character" w:customStyle="1" w:styleId="cuti1">
    <w:name w:val="cuti1"/>
    <w:qFormat/>
    <w:rPr>
      <w:b/>
      <w:sz w:val="21"/>
      <w:u w:val="none"/>
    </w:rPr>
  </w:style>
  <w:style w:type="character" w:customStyle="1" w:styleId="Char1f1">
    <w:name w:val="日期 Char1"/>
    <w:uiPriority w:val="99"/>
    <w:qFormat/>
    <w:rPr>
      <w:rFonts w:ascii="Times New Roman" w:eastAsia="宋体" w:hAnsi="Times New Roman" w:cs="Times New Roman"/>
      <w:szCs w:val="24"/>
    </w:rPr>
  </w:style>
  <w:style w:type="character" w:customStyle="1" w:styleId="1b">
    <w:name w:val="引用 字符1"/>
    <w:uiPriority w:val="29"/>
    <w:qFormat/>
    <w:rPr>
      <w:i/>
      <w:color w:val="000000"/>
    </w:rPr>
  </w:style>
  <w:style w:type="character" w:customStyle="1" w:styleId="Char3d">
    <w:name w:val="引用 Char3"/>
    <w:uiPriority w:val="29"/>
    <w:qFormat/>
    <w:rPr>
      <w:rFonts w:ascii="Times New Roman" w:eastAsia="宋体" w:hAnsi="Times New Roman" w:cs="Times New Roman"/>
      <w:i/>
      <w:iCs/>
      <w:color w:val="000000"/>
    </w:rPr>
  </w:style>
  <w:style w:type="character" w:customStyle="1" w:styleId="Char1f2">
    <w:name w:val="批注框文本 Char1"/>
    <w:uiPriority w:val="99"/>
    <w:qFormat/>
    <w:rPr>
      <w:rFonts w:ascii="Times New Roman" w:eastAsia="宋体" w:hAnsi="Times New Roman" w:cs="Times New Roman"/>
      <w:sz w:val="18"/>
      <w:szCs w:val="18"/>
    </w:rPr>
  </w:style>
  <w:style w:type="character" w:customStyle="1" w:styleId="Char1f3">
    <w:name w:val="脚注文本 Char1"/>
    <w:uiPriority w:val="99"/>
    <w:semiHidden/>
    <w:qFormat/>
    <w:rPr>
      <w:sz w:val="18"/>
      <w:szCs w:val="18"/>
    </w:rPr>
  </w:style>
  <w:style w:type="character" w:customStyle="1" w:styleId="textdarkgray1">
    <w:name w:val="text_darkgray1"/>
    <w:qFormat/>
    <w:rPr>
      <w:color w:val="000000"/>
      <w:spacing w:val="380"/>
      <w:sz w:val="22"/>
    </w:rPr>
  </w:style>
  <w:style w:type="character" w:customStyle="1" w:styleId="FtrFCharChar">
    <w:name w:val="FtrF Char Char"/>
    <w:qFormat/>
    <w:rPr>
      <w:rFonts w:eastAsia="宋体"/>
      <w:kern w:val="2"/>
      <w:sz w:val="18"/>
      <w:lang w:val="en-US" w:eastAsia="zh-CN" w:bidi="ar-SA"/>
    </w:rPr>
  </w:style>
  <w:style w:type="character" w:customStyle="1" w:styleId="Char2c">
    <w:name w:val="正文首行缩进 Char2"/>
    <w:uiPriority w:val="99"/>
    <w:qFormat/>
  </w:style>
  <w:style w:type="character" w:customStyle="1" w:styleId="1c">
    <w:name w:val="正文文本1"/>
    <w:qFormat/>
    <w:rPr>
      <w:rFonts w:ascii="Arial Unicode MS" w:eastAsia="Arial Unicode MS" w:hAnsi="Arial Unicode MS" w:cs="Arial Unicode MS"/>
      <w:color w:val="000000"/>
      <w:spacing w:val="0"/>
      <w:w w:val="100"/>
      <w:position w:val="0"/>
      <w:sz w:val="20"/>
      <w:szCs w:val="20"/>
      <w:u w:val="single"/>
      <w:lang w:val="zh-CN" w:bidi="ar-SA"/>
    </w:rPr>
  </w:style>
  <w:style w:type="character" w:customStyle="1" w:styleId="2Char13">
    <w:name w:val="正文文本 2 Char1"/>
    <w:uiPriority w:val="99"/>
    <w:qFormat/>
    <w:rPr>
      <w:rFonts w:ascii="Times New Roman" w:eastAsia="宋体" w:hAnsi="Times New Roman" w:cs="Times New Roman"/>
      <w:szCs w:val="24"/>
    </w:rPr>
  </w:style>
  <w:style w:type="character" w:customStyle="1" w:styleId="Char2d">
    <w:name w:val="纯文本 Char2"/>
    <w:uiPriority w:val="99"/>
    <w:qFormat/>
    <w:rPr>
      <w:rFonts w:ascii="宋体" w:eastAsia="宋体" w:hAnsi="Courier New" w:cs="Courier New"/>
      <w:szCs w:val="21"/>
    </w:rPr>
  </w:style>
  <w:style w:type="character" w:customStyle="1" w:styleId="mmm">
    <w:name w:val="mmm"/>
    <w:qFormat/>
  </w:style>
  <w:style w:type="character" w:customStyle="1" w:styleId="font01">
    <w:name w:val="font01"/>
    <w:qFormat/>
    <w:rPr>
      <w:rFonts w:ascii="Times New Roman" w:hAnsi="Times New Roman" w:cs="Times New Roman" w:hint="default"/>
      <w:color w:val="000000"/>
      <w:sz w:val="20"/>
      <w:szCs w:val="20"/>
    </w:rPr>
  </w:style>
  <w:style w:type="character" w:customStyle="1" w:styleId="CharCharCharCharCharCharCharCharCharCharCharCharCharCharCharCharCharCharCharCharCharCharCharCharCharCharCharCharCharCharCharCharCharCharCharCharCharCharCharCharCharCharCharCharCharCharCharCharCharCh">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宋体"/>
      <w:kern w:val="2"/>
      <w:sz w:val="21"/>
      <w:lang w:val="en-US" w:eastAsia="zh-CN"/>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f4">
    <w:name w:val="纯文本 Char1"/>
    <w:qFormat/>
    <w:rPr>
      <w:rFonts w:ascii="宋体" w:eastAsia="宋体" w:hAnsi="Courier New"/>
      <w:kern w:val="2"/>
      <w:sz w:val="21"/>
      <w:lang w:val="en-US" w:eastAsia="zh-CN" w:bidi="ar-SA"/>
    </w:rPr>
  </w:style>
  <w:style w:type="character" w:customStyle="1" w:styleId="1114">
    <w:name w:val="书籍标题111"/>
    <w:qFormat/>
    <w:rPr>
      <w:b/>
      <w:smallCaps/>
      <w:spacing w:val="5"/>
    </w:rPr>
  </w:style>
  <w:style w:type="character" w:customStyle="1" w:styleId="43">
    <w:name w:val="标题 #4_"/>
    <w:link w:val="44"/>
    <w:qFormat/>
    <w:rPr>
      <w:rFonts w:ascii="黑体" w:eastAsia="黑体" w:hAnsi="黑体"/>
      <w:spacing w:val="40"/>
      <w:sz w:val="28"/>
      <w:szCs w:val="28"/>
      <w:shd w:val="clear" w:color="auto" w:fill="FFFFFF"/>
    </w:rPr>
  </w:style>
  <w:style w:type="paragraph" w:customStyle="1" w:styleId="44">
    <w:name w:val="标题 #4"/>
    <w:basedOn w:val="a"/>
    <w:link w:val="43"/>
    <w:qFormat/>
    <w:pPr>
      <w:shd w:val="clear" w:color="auto" w:fill="FFFFFF"/>
      <w:spacing w:before="120" w:after="120" w:line="0" w:lineRule="atLeast"/>
      <w:jc w:val="center"/>
      <w:outlineLvl w:val="3"/>
    </w:pPr>
    <w:rPr>
      <w:rFonts w:ascii="黑体" w:eastAsia="黑体" w:hAnsi="黑体"/>
      <w:spacing w:val="40"/>
      <w:sz w:val="28"/>
      <w:szCs w:val="28"/>
      <w:shd w:val="clear" w:color="auto" w:fill="FFFFFF"/>
    </w:rPr>
  </w:style>
  <w:style w:type="paragraph" w:customStyle="1" w:styleId="2f5">
    <w:name w:val="¶ÎÂä2"/>
    <w:basedOn w:val="a"/>
    <w:qFormat/>
    <w:pPr>
      <w:overflowPunct w:val="0"/>
      <w:autoSpaceDE w:val="0"/>
      <w:autoSpaceDN w:val="0"/>
      <w:adjustRightInd w:val="0"/>
      <w:spacing w:line="360" w:lineRule="auto"/>
      <w:ind w:left="360"/>
      <w:textAlignment w:val="baseline"/>
    </w:pPr>
    <w:rPr>
      <w:rFonts w:ascii="宋体" w:eastAsia="宋体" w:hAnsi="Times New Roman" w:cs="Times New Roman"/>
      <w:szCs w:val="20"/>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rFonts w:ascii="Times New Roman" w:eastAsia="宋体" w:hAnsi="Times New Roman" w:cs="Times New Roman"/>
      <w:sz w:val="24"/>
      <w:szCs w:val="20"/>
    </w:rPr>
  </w:style>
  <w:style w:type="paragraph" w:customStyle="1" w:styleId="affff6">
    <w:name w:val="封一"/>
    <w:basedOn w:val="affff5"/>
    <w:next w:val="affff5"/>
    <w:qFormat/>
    <w:pPr>
      <w:ind w:firstLineChars="0" w:firstLine="0"/>
      <w:jc w:val="center"/>
    </w:pPr>
    <w:rPr>
      <w:rFonts w:eastAsia="黑体"/>
      <w:b/>
      <w:sz w:val="84"/>
      <w:szCs w:val="84"/>
    </w:rPr>
  </w:style>
  <w:style w:type="paragraph" w:customStyle="1" w:styleId="Option">
    <w:name w:val="Option"/>
    <w:basedOn w:val="a"/>
    <w:qFormat/>
    <w:rPr>
      <w:rFonts w:ascii="Arial" w:eastAsia="宋体" w:hAnsi="Arial" w:cs="Times New Roman"/>
      <w:color w:val="000000"/>
      <w:szCs w:val="20"/>
    </w:rPr>
  </w:style>
  <w:style w:type="paragraph" w:customStyle="1" w:styleId="affff7">
    <w:name w:val="黑"/>
    <w:basedOn w:val="a"/>
    <w:qFormat/>
    <w:pPr>
      <w:spacing w:line="360" w:lineRule="auto"/>
    </w:pPr>
    <w:rPr>
      <w:rFonts w:ascii="Times New Roman" w:eastAsia="宋体" w:hAnsi="Times New Roman" w:cs="Times New Roman"/>
      <w:b/>
      <w:sz w:val="24"/>
      <w:szCs w:val="20"/>
    </w:rPr>
  </w:style>
  <w:style w:type="paragraph" w:customStyle="1" w:styleId="IBMbullets1">
    <w:name w:val="IBM bullets 1"/>
    <w:basedOn w:val="a"/>
    <w:qFormat/>
    <w:pPr>
      <w:tabs>
        <w:tab w:val="left" w:pos="1080"/>
        <w:tab w:val="left" w:pos="1134"/>
      </w:tabs>
      <w:spacing w:before="120"/>
      <w:ind w:left="1135" w:hanging="360"/>
    </w:pPr>
    <w:rPr>
      <w:rFonts w:ascii="IBM Helvetica Light" w:eastAsia="Times New Roman" w:hAnsi="IBM Helvetica Light" w:cs="Times New Roman"/>
      <w:sz w:val="20"/>
      <w:szCs w:val="20"/>
      <w:lang w:val="en-AU"/>
    </w:rPr>
  </w:style>
  <w:style w:type="paragraph" w:customStyle="1" w:styleId="45">
    <w:name w:val="标句4"/>
    <w:basedOn w:val="a"/>
    <w:qFormat/>
    <w:pPr>
      <w:snapToGrid w:val="0"/>
      <w:spacing w:before="120" w:line="500" w:lineRule="atLeast"/>
      <w:ind w:left="851" w:hanging="284"/>
    </w:pPr>
    <w:rPr>
      <w:rFonts w:ascii="宋体" w:eastAsia="宋体" w:hAnsi="Times New Roman" w:cs="Times New Roman"/>
      <w:b/>
      <w:kern w:val="52"/>
      <w:sz w:val="27"/>
      <w:szCs w:val="20"/>
    </w:rPr>
  </w:style>
  <w:style w:type="paragraph" w:customStyle="1" w:styleId="-11">
    <w:name w:val="彩色列表 - 强调文字颜色 11"/>
    <w:basedOn w:val="a"/>
    <w:qFormat/>
    <w:pPr>
      <w:ind w:firstLineChars="200" w:firstLine="420"/>
    </w:pPr>
    <w:rPr>
      <w:rFonts w:ascii="Times New Roman" w:eastAsia="宋体" w:hAnsi="Times New Roman" w:cs="Times New Roman"/>
      <w:szCs w:val="24"/>
    </w:rPr>
  </w:style>
  <w:style w:type="paragraph" w:customStyle="1" w:styleId="affff8">
    <w:name w:val="正文加点"/>
    <w:basedOn w:val="a"/>
    <w:next w:val="a"/>
    <w:qFormat/>
    <w:pPr>
      <w:tabs>
        <w:tab w:val="left" w:pos="780"/>
      </w:tabs>
      <w:spacing w:line="360" w:lineRule="auto"/>
      <w:ind w:firstLine="420"/>
    </w:pPr>
    <w:rPr>
      <w:rFonts w:ascii="Arial" w:eastAsia="宋体" w:hAnsi="Arial" w:cs="Times New Roman"/>
      <w:sz w:val="24"/>
      <w:szCs w:val="20"/>
    </w:rPr>
  </w:style>
  <w:style w:type="paragraph" w:customStyle="1" w:styleId="affff9">
    <w:name w:val="二级无标题条"/>
    <w:basedOn w:val="a"/>
    <w:qFormat/>
    <w:pPr>
      <w:ind w:left="1680" w:hanging="420"/>
    </w:pPr>
    <w:rPr>
      <w:rFonts w:ascii="Times New Roman" w:eastAsia="宋体" w:hAnsi="Times New Roman" w:cs="Times New Roman"/>
      <w:szCs w:val="24"/>
    </w:rPr>
  </w:style>
  <w:style w:type="paragraph" w:customStyle="1" w:styleId="11H1h11stlevelSectionHeadl1Heading0PIM1">
    <w:name w:val="样式 标题 1标书1H1h11st levelSection Headl1标题一Heading 0PIM 1..."/>
    <w:basedOn w:val="a"/>
    <w:qFormat/>
    <w:rPr>
      <w:rFonts w:ascii="Times New Roman" w:eastAsia="宋体" w:hAnsi="Times New Roman" w:cs="Times New Roman"/>
      <w:szCs w:val="20"/>
    </w:rPr>
  </w:style>
  <w:style w:type="paragraph" w:customStyle="1" w:styleId="410">
    <w:name w:val="列出段落41"/>
    <w:basedOn w:val="a"/>
    <w:qFormat/>
    <w:pPr>
      <w:ind w:firstLineChars="200" w:firstLine="420"/>
    </w:pPr>
    <w:rPr>
      <w:rFonts w:ascii="Times New Roman" w:eastAsia="宋体" w:hAnsi="Times New Roman" w:cs="Times New Roman"/>
      <w:szCs w:val="20"/>
    </w:rPr>
  </w:style>
  <w:style w:type="paragraph" w:customStyle="1" w:styleId="affffa">
    <w:name w:val="表格题注"/>
    <w:next w:val="a"/>
    <w:qFormat/>
    <w:pPr>
      <w:keepLines/>
      <w:spacing w:beforeLines="100" w:after="200" w:line="276" w:lineRule="auto"/>
      <w:jc w:val="center"/>
    </w:pPr>
    <w:rPr>
      <w:rFonts w:ascii="Arial" w:eastAsia="宋体" w:hAnsi="Arial" w:cs="Times New Roman"/>
      <w:sz w:val="18"/>
    </w:rPr>
  </w:style>
  <w:style w:type="paragraph" w:customStyle="1" w:styleId="46">
    <w:name w:val="样式4"/>
    <w:basedOn w:val="a"/>
    <w:qFormat/>
    <w:pPr>
      <w:tabs>
        <w:tab w:val="left" w:pos="1984"/>
      </w:tabs>
      <w:ind w:left="1984" w:hanging="708"/>
    </w:pPr>
    <w:rPr>
      <w:rFonts w:ascii="Times New Roman" w:eastAsia="宋体" w:hAnsi="Times New Roman" w:cs="Times New Roman"/>
      <w:szCs w:val="24"/>
    </w:rPr>
  </w:style>
  <w:style w:type="paragraph" w:customStyle="1" w:styleId="affffb">
    <w:name w:val="È±Ê¡ÎÄ±¾"/>
    <w:basedOn w:val="a"/>
    <w:qFormat/>
    <w:pPr>
      <w:overflowPunct w:val="0"/>
      <w:autoSpaceDE w:val="0"/>
      <w:autoSpaceDN w:val="0"/>
      <w:adjustRightInd w:val="0"/>
      <w:spacing w:before="80" w:after="80" w:line="360" w:lineRule="auto"/>
      <w:ind w:firstLine="493"/>
      <w:textAlignment w:val="baseline"/>
    </w:pPr>
    <w:rPr>
      <w:rFonts w:ascii="宋体" w:eastAsia="宋体" w:hAnsi="Arial" w:cs="Times New Roman"/>
      <w:sz w:val="24"/>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z1">
    <w:name w:val="z1"/>
    <w:basedOn w:val="a"/>
    <w:qFormat/>
    <w:pPr>
      <w:widowControl/>
      <w:wordWrap w:val="0"/>
      <w:adjustRightInd w:val="0"/>
      <w:snapToGrid w:val="0"/>
      <w:spacing w:beforeLines="50" w:afterLines="50" w:line="300" w:lineRule="auto"/>
      <w:ind w:leftChars="171" w:left="359" w:firstLineChars="200" w:firstLine="480"/>
    </w:pPr>
    <w:rPr>
      <w:rFonts w:ascii="Arial" w:eastAsia="宋体" w:hAnsi="Arial" w:cs="Times New Roman"/>
      <w:sz w:val="24"/>
      <w:szCs w:val="20"/>
    </w:rPr>
  </w:style>
  <w:style w:type="paragraph" w:customStyle="1" w:styleId="qc">
    <w:name w:val="qc"/>
    <w:basedOn w:val="a"/>
    <w:qFormat/>
    <w:pPr>
      <w:spacing w:before="100" w:beforeAutospacing="1" w:after="100" w:afterAutospacing="1"/>
    </w:pPr>
    <w:rPr>
      <w:rFonts w:ascii="宋体" w:eastAsia="宋体" w:hAnsi="宋体" w:cs="Times New Roman"/>
      <w:color w:val="999999"/>
      <w:sz w:val="18"/>
      <w:szCs w:val="20"/>
    </w:rPr>
  </w:style>
  <w:style w:type="paragraph" w:customStyle="1" w:styleId="1d">
    <w:name w:val="正文1"/>
    <w:basedOn w:val="a"/>
    <w:qFormat/>
    <w:pPr>
      <w:tabs>
        <w:tab w:val="left" w:pos="4320"/>
        <w:tab w:val="left" w:pos="4680"/>
        <w:tab w:val="left" w:pos="5040"/>
        <w:tab w:val="left" w:pos="5400"/>
        <w:tab w:val="right" w:pos="10080"/>
      </w:tabs>
      <w:snapToGrid w:val="0"/>
      <w:spacing w:line="360" w:lineRule="auto"/>
    </w:pPr>
    <w:rPr>
      <w:rFonts w:ascii="宋体" w:eastAsia="宋体" w:hAnsi="Times New Roman" w:cs="Times New Roman"/>
      <w:b/>
      <w:sz w:val="24"/>
      <w:szCs w:val="20"/>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ItemList">
    <w:name w:val="Item List"/>
    <w:qFormat/>
    <w:pPr>
      <w:tabs>
        <w:tab w:val="left" w:pos="2211"/>
      </w:tabs>
      <w:spacing w:after="200" w:line="300" w:lineRule="auto"/>
      <w:ind w:left="2211" w:hanging="510"/>
      <w:jc w:val="both"/>
    </w:pPr>
    <w:rPr>
      <w:rFonts w:ascii="Arial" w:eastAsia="宋体" w:hAnsi="Arial" w:cs="Times New Roman"/>
      <w:sz w:val="2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affffc">
    <w:name w:val="五级无标题条"/>
    <w:basedOn w:val="a"/>
    <w:qFormat/>
    <w:pPr>
      <w:ind w:left="2940" w:hanging="420"/>
    </w:pPr>
    <w:rPr>
      <w:rFonts w:ascii="Times New Roman" w:eastAsia="宋体" w:hAnsi="Times New Roman" w:cs="Times New Roman"/>
      <w:szCs w:val="24"/>
    </w:rPr>
  </w:style>
  <w:style w:type="paragraph" w:customStyle="1" w:styleId="1e">
    <w:name w:val="小标题 1"/>
    <w:basedOn w:val="a"/>
    <w:qFormat/>
    <w:pPr>
      <w:autoSpaceDE w:val="0"/>
      <w:autoSpaceDN w:val="0"/>
      <w:adjustRightInd w:val="0"/>
      <w:spacing w:line="360" w:lineRule="atLeast"/>
    </w:pPr>
    <w:rPr>
      <w:rFonts w:ascii="文鼎粗黑" w:eastAsia="文鼎粗黑" w:hAnsi="Times New Roman" w:cs="Times New Roman"/>
      <w:szCs w:val="20"/>
    </w:rPr>
  </w:style>
  <w:style w:type="paragraph" w:customStyle="1" w:styleId="New0">
    <w:name w:val="正文首行缩进 New"/>
    <w:basedOn w:val="New1"/>
    <w:qFormat/>
    <w:pPr>
      <w:ind w:firstLineChars="100" w:firstLine="420"/>
    </w:pPr>
  </w:style>
  <w:style w:type="paragraph" w:customStyle="1" w:styleId="New1">
    <w:name w:val="正文文本 New"/>
    <w:basedOn w:val="NewNew"/>
    <w:qFormat/>
    <w:pPr>
      <w:spacing w:after="120"/>
    </w:pPr>
  </w:style>
  <w:style w:type="paragraph" w:customStyle="1" w:styleId="NewNew">
    <w:name w:val="正文 New New"/>
    <w:qFormat/>
    <w:pPr>
      <w:widowControl w:val="0"/>
      <w:jc w:val="both"/>
    </w:pPr>
    <w:rPr>
      <w:rFonts w:ascii="Times New Roman" w:eastAsia="宋体" w:hAnsi="Times New Roman" w:cs="Times New Roman"/>
      <w:kern w:val="2"/>
      <w:sz w:val="30"/>
      <w:szCs w:val="24"/>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1CharCharCharCharCharChar1">
    <w:name w:val="Char1 Char Char Char Char Char Char1"/>
    <w:basedOn w:val="a"/>
    <w:qFormat/>
    <w:rPr>
      <w:rFonts w:ascii="Times New Roman" w:eastAsia="宋体" w:hAnsi="Times New Roman" w:cs="Times New Roman"/>
      <w:sz w:val="30"/>
      <w:szCs w:val="24"/>
    </w:rPr>
  </w:style>
  <w:style w:type="paragraph" w:customStyle="1" w:styleId="ParagraphText">
    <w:name w:val="Paragraph Text"/>
    <w:basedOn w:val="a"/>
    <w:qFormat/>
    <w:pPr>
      <w:spacing w:line="320" w:lineRule="exact"/>
    </w:pPr>
    <w:rPr>
      <w:rFonts w:ascii="Beijing" w:eastAsia="Times New Roman" w:hAnsi="Times New Roman" w:cs="Times New Roman"/>
      <w:sz w:val="18"/>
      <w:szCs w:val="20"/>
    </w:rPr>
  </w:style>
  <w:style w:type="paragraph" w:customStyle="1" w:styleId="Char5CharCharCharCharCharCharCharCharCharCharCharChar1">
    <w:name w:val="Char5 Char Char Char Char Char Char Char Char Char Char Char Char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211">
    <w:name w:val="正文文本 21"/>
    <w:basedOn w:val="a"/>
    <w:qFormat/>
    <w:pPr>
      <w:autoSpaceDE w:val="0"/>
      <w:autoSpaceDN w:val="0"/>
      <w:adjustRightInd w:val="0"/>
      <w:jc w:val="left"/>
    </w:pPr>
    <w:rPr>
      <w:rFonts w:ascii="宋体" w:eastAsia="宋体" w:hAnsi="Times New Roman" w:cs="Times New Roman"/>
      <w:kern w:val="0"/>
      <w:sz w:val="22"/>
      <w:szCs w:val="20"/>
    </w:rPr>
  </w:style>
  <w:style w:type="paragraph" w:customStyle="1" w:styleId="311">
    <w:name w:val="正文31"/>
    <w:qFormat/>
    <w:pPr>
      <w:widowControl w:val="0"/>
      <w:adjustRightInd w:val="0"/>
      <w:spacing w:line="360" w:lineRule="atLeast"/>
      <w:textAlignment w:val="baseline"/>
    </w:pPr>
    <w:rPr>
      <w:rFonts w:ascii="宋体" w:eastAsia="宋体" w:hAnsi="Times New Roman" w:cs="Times New Roman"/>
      <w:sz w:val="24"/>
    </w:rPr>
  </w:style>
  <w:style w:type="paragraph" w:customStyle="1" w:styleId="affffd">
    <w:name w:val="我的正文"/>
    <w:basedOn w:val="a"/>
    <w:qFormat/>
    <w:pPr>
      <w:spacing w:line="288" w:lineRule="auto"/>
      <w:ind w:firstLine="567"/>
    </w:pPr>
    <w:rPr>
      <w:rFonts w:ascii="Times New Roman" w:eastAsia="宋体" w:hAnsi="Times New Roman" w:cs="Times New Roman"/>
      <w:spacing w:val="6"/>
      <w:sz w:val="24"/>
      <w:szCs w:val="20"/>
    </w:rPr>
  </w:style>
  <w:style w:type="paragraph" w:customStyle="1" w:styleId="2f6">
    <w:name w:val="样式2"/>
    <w:basedOn w:val="3"/>
    <w:qFormat/>
    <w:pPr>
      <w:spacing w:before="0" w:after="0" w:line="415" w:lineRule="auto"/>
      <w:ind w:firstLineChars="49" w:firstLine="118"/>
    </w:pPr>
    <w:rPr>
      <w:rFonts w:ascii="宋体" w:eastAsia="宋体" w:hAnsi="宋体" w:cs="Times New Roman"/>
      <w:b/>
      <w:bCs/>
      <w:i/>
      <w:color w:val="auto"/>
      <w:kern w:val="0"/>
      <w:sz w:val="24"/>
      <w:szCs w:val="24"/>
    </w:rPr>
  </w:style>
  <w:style w:type="paragraph" w:customStyle="1" w:styleId="xl23">
    <w:name w:val="xl23"/>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1f">
    <w:name w:val="条文1"/>
    <w:basedOn w:val="a"/>
    <w:qFormat/>
    <w:pPr>
      <w:tabs>
        <w:tab w:val="left" w:pos="2565"/>
      </w:tabs>
      <w:spacing w:line="360" w:lineRule="auto"/>
      <w:ind w:left="1845"/>
    </w:pPr>
    <w:rPr>
      <w:rFonts w:ascii="MS UI Gothic" w:eastAsia="宋体" w:hAnsi="MS UI Gothic" w:cs="Times New Roman"/>
      <w:bCs/>
      <w:kern w:val="44"/>
      <w:sz w:val="24"/>
      <w:szCs w:val="44"/>
    </w:rPr>
  </w:style>
  <w:style w:type="paragraph" w:customStyle="1" w:styleId="312">
    <w:name w:val="正文文本缩进 31"/>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ffffe">
    <w:name w:val="节"/>
    <w:basedOn w:val="a"/>
    <w:qFormat/>
    <w:pPr>
      <w:spacing w:beforeLines="100" w:afterLines="100" w:line="300" w:lineRule="auto"/>
      <w:jc w:val="center"/>
      <w:outlineLvl w:val="1"/>
    </w:pPr>
    <w:rPr>
      <w:rFonts w:ascii="Times New Roman" w:eastAsia="宋体" w:hAnsi="Times New Roman" w:cs="Times New Roman"/>
      <w:b/>
      <w:sz w:val="24"/>
      <w:szCs w:val="20"/>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afffff">
    <w:name w:val="项目正文"/>
    <w:basedOn w:val="a"/>
    <w:qFormat/>
    <w:pPr>
      <w:tabs>
        <w:tab w:val="left" w:pos="907"/>
      </w:tabs>
      <w:spacing w:line="360" w:lineRule="auto"/>
      <w:ind w:left="907" w:hanging="397"/>
    </w:pPr>
    <w:rPr>
      <w:rFonts w:ascii="Times New Roman" w:eastAsia="宋体" w:hAnsi="Times New Roman" w:cs="Times New Roman"/>
      <w:color w:val="000000"/>
      <w:szCs w:val="20"/>
    </w:rPr>
  </w:style>
  <w:style w:type="paragraph" w:customStyle="1" w:styleId="TableBody">
    <w:name w:val="Table Body"/>
    <w:basedOn w:val="a"/>
    <w:qFormat/>
    <w:pPr>
      <w:widowControl/>
      <w:jc w:val="center"/>
    </w:pPr>
    <w:rPr>
      <w:rFonts w:ascii="Arial" w:eastAsia="宋体" w:hAnsi="Arial" w:cs="Times New Roman"/>
      <w:snapToGrid w:val="0"/>
      <w:kern w:val="0"/>
      <w:sz w:val="18"/>
      <w:szCs w:val="20"/>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Char2e">
    <w:name w:val="Char2"/>
    <w:basedOn w:val="a"/>
    <w:qFormat/>
    <w:pPr>
      <w:tabs>
        <w:tab w:val="left" w:pos="425"/>
      </w:tabs>
      <w:ind w:left="425" w:hanging="425"/>
    </w:pPr>
    <w:rPr>
      <w:rFonts w:ascii="Times New Roman" w:eastAsia="宋体" w:hAnsi="Times New Roman" w:cs="Times New Roman"/>
      <w:sz w:val="24"/>
      <w:szCs w:val="20"/>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
    <w:name w:val="签名 - 公司"/>
    <w:basedOn w:val="af5"/>
    <w:next w:val="afffff0"/>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ff0">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53">
    <w:name w:val="标题5"/>
    <w:basedOn w:val="a"/>
    <w:qFormat/>
    <w:pPr>
      <w:spacing w:before="120" w:after="120"/>
    </w:pPr>
    <w:rPr>
      <w:rFonts w:ascii="宋体" w:eastAsia="宋体" w:hAnsi="Times New Roman" w:cs="Times New Roman"/>
      <w:b/>
      <w:sz w:val="28"/>
      <w:szCs w:val="20"/>
    </w:rPr>
  </w:style>
  <w:style w:type="paragraph" w:customStyle="1" w:styleId="1f0">
    <w:name w:val="文档结构图1"/>
    <w:basedOn w:val="a"/>
    <w:qFormat/>
    <w:pPr>
      <w:shd w:val="clear" w:color="auto" w:fill="000080"/>
    </w:pPr>
    <w:rPr>
      <w:rFonts w:ascii="Times New Roman" w:eastAsia="宋体" w:hAnsi="Times New Roman" w:cs="Times New Roman"/>
      <w:sz w:val="30"/>
      <w:szCs w:val="24"/>
    </w:rPr>
  </w:style>
  <w:style w:type="paragraph" w:customStyle="1" w:styleId="FigureDescription">
    <w:name w:val="Figure Description"/>
    <w:next w:val="a"/>
    <w:qFormat/>
    <w:pPr>
      <w:snapToGrid w:val="0"/>
      <w:spacing w:before="80" w:after="320" w:line="276" w:lineRule="auto"/>
      <w:ind w:firstLine="1701"/>
      <w:jc w:val="center"/>
    </w:pPr>
    <w:rPr>
      <w:rFonts w:ascii="Arial" w:eastAsia="黑体" w:hAnsi="Arial" w:cs="Times New Roman"/>
      <w:sz w:val="18"/>
    </w:rPr>
  </w:style>
  <w:style w:type="paragraph" w:customStyle="1" w:styleId="NewNew0">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074">
    <w:name w:val="正文样式 首行缩进:  0.74 厘米"/>
    <w:basedOn w:val="a"/>
    <w:qFormat/>
    <w:pPr>
      <w:spacing w:line="360" w:lineRule="auto"/>
      <w:ind w:leftChars="-60" w:left="-108" w:right="72" w:firstLineChars="200" w:firstLine="200"/>
    </w:pPr>
    <w:rPr>
      <w:rFonts w:ascii="Times New Roman" w:eastAsia="宋体" w:hAnsi="Times New Roman" w:cs="Times New Roman"/>
      <w:color w:val="000000"/>
      <w:sz w:val="24"/>
      <w:szCs w:val="20"/>
    </w:rPr>
  </w:style>
  <w:style w:type="paragraph" w:customStyle="1" w:styleId="1f1">
    <w:name w:val="正文缩进1"/>
    <w:basedOn w:val="a"/>
    <w:qFormat/>
    <w:pPr>
      <w:ind w:firstLineChars="200" w:firstLine="420"/>
    </w:pPr>
    <w:rPr>
      <w:rFonts w:ascii="Times New Roman" w:eastAsia="宋体" w:hAnsi="Times New Roman" w:cs="Times New Roman"/>
      <w:sz w:val="30"/>
      <w:szCs w:val="24"/>
    </w:rPr>
  </w:style>
  <w:style w:type="paragraph" w:customStyle="1" w:styleId="cnfont">
    <w:name w:val="cnfont"/>
    <w:basedOn w:val="a"/>
    <w:qFormat/>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1">
    <w:name w:val="附图图题"/>
    <w:basedOn w:val="a"/>
    <w:next w:val="a6"/>
    <w:qFormat/>
    <w:pPr>
      <w:spacing w:afterLines="50" w:line="360" w:lineRule="auto"/>
      <w:ind w:left="200" w:hangingChars="200" w:hanging="200"/>
      <w:jc w:val="center"/>
    </w:pPr>
    <w:rPr>
      <w:rFonts w:ascii="Arial" w:eastAsia="黑体" w:hAnsi="Arial" w:cs="Times New Roman"/>
      <w:sz w:val="18"/>
      <w:szCs w:val="20"/>
    </w:rPr>
  </w:style>
  <w:style w:type="paragraph" w:customStyle="1" w:styleId="101">
    <w:name w:val="样式10"/>
    <w:basedOn w:val="1"/>
    <w:qFormat/>
    <w:pPr>
      <w:spacing w:after="0" w:line="360" w:lineRule="auto"/>
      <w:jc w:val="center"/>
    </w:pPr>
    <w:rPr>
      <w:rFonts w:ascii="Cambria" w:eastAsia="宋体" w:hAnsi="Cambria" w:cs="Times New Roman"/>
      <w:color w:val="365F91"/>
      <w:sz w:val="28"/>
      <w:szCs w:val="20"/>
    </w:rPr>
  </w:style>
  <w:style w:type="paragraph" w:customStyle="1" w:styleId="Style3">
    <w:name w:val="_Style 3"/>
    <w:basedOn w:val="a"/>
    <w:qFormat/>
    <w:pPr>
      <w:ind w:firstLineChars="200" w:firstLine="420"/>
    </w:pPr>
    <w:rPr>
      <w:rFonts w:ascii="Times New Roman" w:eastAsia="宋体" w:hAnsi="Times New Roman" w:cs="Times New Roman"/>
      <w:sz w:val="20"/>
      <w:szCs w:val="24"/>
    </w:rPr>
  </w:style>
  <w:style w:type="paragraph" w:customStyle="1" w:styleId="NewNewNewNewNewNewNewNewNewNewNewNewNewNewNewNew">
    <w:name w:val="正文 New New New New New New New New New New New New New New New New"/>
    <w:qFormat/>
    <w:pPr>
      <w:widowControl w:val="0"/>
      <w:jc w:val="both"/>
    </w:pPr>
    <w:rPr>
      <w:rFonts w:ascii="Calibri" w:eastAsia="宋体" w:hAnsi="Calibri" w:cs="Times New Roman"/>
      <w:kern w:val="2"/>
      <w:sz w:val="21"/>
      <w:szCs w:val="22"/>
    </w:rPr>
  </w:style>
  <w:style w:type="paragraph" w:customStyle="1" w:styleId="2f7">
    <w:name w:val="样式 正文缩进 + 首行缩进:  2 字符"/>
    <w:basedOn w:val="a6"/>
    <w:qFormat/>
    <w:pPr>
      <w:spacing w:line="360" w:lineRule="auto"/>
      <w:ind w:firstLine="480"/>
    </w:pPr>
    <w:rPr>
      <w:sz w:val="24"/>
      <w:szCs w:val="20"/>
    </w:rPr>
  </w:style>
  <w:style w:type="paragraph" w:customStyle="1" w:styleId="Xie">
    <w:name w:val="Xie图文中"/>
    <w:qFormat/>
    <w:pPr>
      <w:widowControl w:val="0"/>
      <w:adjustRightInd w:val="0"/>
      <w:snapToGrid w:val="0"/>
      <w:spacing w:after="200" w:line="276" w:lineRule="auto"/>
      <w:jc w:val="center"/>
    </w:pPr>
    <w:rPr>
      <w:rFonts w:ascii="Times New Roman" w:eastAsia="仿宋_GB2312" w:hAnsi="Times New Roman" w:cs="Times New Roman"/>
      <w:sz w:val="24"/>
    </w:rPr>
  </w:style>
  <w:style w:type="paragraph" w:customStyle="1" w:styleId="77">
    <w:name w:val="7"/>
    <w:basedOn w:val="a"/>
    <w:next w:val="24"/>
    <w:qFormat/>
    <w:pPr>
      <w:spacing w:before="120" w:after="120" w:line="480" w:lineRule="auto"/>
      <w:ind w:firstLine="454"/>
    </w:pPr>
    <w:rPr>
      <w:rFonts w:ascii="Times New Roman" w:eastAsia="宋体" w:hAnsi="Times New Roman" w:cs="Times New Roman"/>
      <w:szCs w:val="20"/>
    </w:rPr>
  </w:style>
  <w:style w:type="paragraph" w:customStyle="1" w:styleId="TableDescription">
    <w:name w:val="Table Description"/>
    <w:next w:val="a"/>
    <w:qFormat/>
    <w:pPr>
      <w:keepNext/>
      <w:snapToGrid w:val="0"/>
      <w:spacing w:before="160" w:after="80" w:line="276" w:lineRule="auto"/>
      <w:ind w:firstLine="1701"/>
      <w:jc w:val="center"/>
    </w:pPr>
    <w:rPr>
      <w:rFonts w:ascii="Arial" w:eastAsia="黑体" w:hAnsi="Arial" w:cs="Times New Roman"/>
      <w:sz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1f2">
    <w:name w:val="修订1"/>
    <w:qFormat/>
    <w:rPr>
      <w:rFonts w:ascii="Times New Roman" w:eastAsia="宋体" w:hAnsi="Times New Roman" w:cs="Times New Roman"/>
      <w:kern w:val="2"/>
      <w:sz w:val="21"/>
      <w:szCs w:val="24"/>
    </w:rPr>
  </w:style>
  <w:style w:type="paragraph" w:customStyle="1" w:styleId="116">
    <w:name w:val="修订11"/>
    <w:qFormat/>
    <w:rPr>
      <w:rFonts w:ascii="Times New Roman" w:eastAsia="宋体" w:hAnsi="Times New Roman" w:cs="Times New Roman"/>
      <w:kern w:val="2"/>
      <w:sz w:val="21"/>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2"/>
      <w:szCs w:val="20"/>
    </w:rPr>
  </w:style>
  <w:style w:type="paragraph" w:customStyle="1" w:styleId="151">
    <w:name w:val="样式15"/>
    <w:basedOn w:val="6"/>
    <w:qFormat/>
    <w:pPr>
      <w:spacing w:before="200"/>
      <w:ind w:left="1152" w:hanging="1152"/>
    </w:pPr>
    <w:rPr>
      <w:rFonts w:ascii="Cambria" w:eastAsia="宋体" w:hAnsi="Cambria" w:cs="Times New Roman"/>
      <w:b w:val="0"/>
      <w:bCs w:val="0"/>
      <w:i/>
      <w:color w:val="243F60"/>
      <w:szCs w:val="20"/>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1f3">
    <w:name w:val="素材1"/>
    <w:basedOn w:val="a"/>
    <w:qFormat/>
    <w:pPr>
      <w:snapToGrid w:val="0"/>
      <w:spacing w:before="120" w:line="540" w:lineRule="atLeast"/>
      <w:ind w:firstLine="567"/>
    </w:pPr>
    <w:rPr>
      <w:rFonts w:ascii="宋体" w:eastAsia="宋体" w:hAnsi="Times New Roman" w:cs="Times New Roman"/>
      <w:kern w:val="52"/>
      <w:sz w:val="28"/>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1f4">
    <w:name w:val="样式 附图标题 + 段后: 1 行"/>
    <w:basedOn w:val="a"/>
    <w:qFormat/>
    <w:pPr>
      <w:keepNext/>
      <w:tabs>
        <w:tab w:val="left" w:pos="720"/>
      </w:tabs>
      <w:spacing w:after="240"/>
      <w:jc w:val="center"/>
    </w:pPr>
    <w:rPr>
      <w:rFonts w:ascii="Arial" w:eastAsia="黑体" w:hAnsi="Arial" w:cs="Times New Roman"/>
      <w:b/>
      <w:sz w:val="18"/>
      <w:szCs w:val="20"/>
    </w:rPr>
  </w:style>
  <w:style w:type="paragraph" w:customStyle="1" w:styleId="39">
    <w:name w:val="正文文字3"/>
    <w:basedOn w:val="a"/>
    <w:next w:val="ad"/>
    <w:qFormat/>
    <w:pPr>
      <w:spacing w:after="120"/>
      <w:ind w:left="420"/>
    </w:pPr>
    <w:rPr>
      <w:rFonts w:ascii="Times New Roman" w:eastAsia="宋体" w:hAnsi="Times New Roman" w:cs="Times New Roman"/>
      <w:szCs w:val="20"/>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Charfa">
    <w:name w:val="Char"/>
    <w:basedOn w:val="a"/>
    <w:qFormat/>
    <w:pPr>
      <w:widowControl/>
      <w:spacing w:after="160" w:line="240" w:lineRule="exact"/>
      <w:jc w:val="left"/>
    </w:pPr>
    <w:rPr>
      <w:rFonts w:ascii="Times New Roman" w:eastAsia="宋体" w:hAnsi="Times New Roman" w:cs="Times New Roman"/>
      <w:sz w:val="30"/>
      <w:szCs w:val="24"/>
    </w:rPr>
  </w:style>
  <w:style w:type="paragraph" w:customStyle="1" w:styleId="1f5">
    <w:name w:val="列出段落1"/>
    <w:basedOn w:val="a"/>
    <w:qFormat/>
    <w:pPr>
      <w:ind w:firstLineChars="200" w:firstLine="420"/>
    </w:pPr>
    <w:rPr>
      <w:rFonts w:ascii="Times New Roman" w:eastAsia="宋体" w:hAnsi="Times New Roman" w:cs="Times New Roman"/>
    </w:rPr>
  </w:style>
  <w:style w:type="paragraph" w:customStyle="1" w:styleId="NewNewNewNew">
    <w:name w:val="页脚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2">
    <w:name w:val="表头"/>
    <w:basedOn w:val="a"/>
    <w:qFormat/>
    <w:pPr>
      <w:spacing w:line="360" w:lineRule="auto"/>
      <w:jc w:val="center"/>
    </w:pPr>
    <w:rPr>
      <w:rFonts w:ascii="黑体" w:eastAsia="黑体" w:hAnsi="Times New Roman" w:cs="Times New Roman"/>
      <w:kern w:val="0"/>
      <w:sz w:val="24"/>
      <w:szCs w:val="20"/>
    </w:rPr>
  </w:style>
  <w:style w:type="paragraph" w:customStyle="1" w:styleId="54">
    <w:name w:val="样式5"/>
    <w:basedOn w:val="46"/>
    <w:next w:val="46"/>
    <w:qFormat/>
    <w:pPr>
      <w:tabs>
        <w:tab w:val="clear" w:pos="1984"/>
        <w:tab w:val="right" w:leader="dot" w:pos="9458"/>
      </w:tabs>
      <w:spacing w:before="120" w:after="120"/>
      <w:ind w:left="0" w:firstLine="0"/>
      <w:jc w:val="left"/>
    </w:pPr>
    <w:rPr>
      <w:caps/>
      <w:szCs w:val="20"/>
    </w:rPr>
  </w:style>
  <w:style w:type="paragraph" w:customStyle="1" w:styleId="2f8">
    <w:name w:val="列出段落2"/>
    <w:basedOn w:val="a"/>
    <w:qFormat/>
    <w:rPr>
      <w:rFonts w:ascii="Times New Roman" w:eastAsia="宋体" w:hAnsi="Times New Roman" w:cs="Times New Roman"/>
      <w:sz w:val="20"/>
      <w:szCs w:val="20"/>
    </w:rPr>
  </w:style>
  <w:style w:type="paragraph" w:customStyle="1" w:styleId="afffff3">
    <w:name w:val="一般文字"/>
    <w:basedOn w:val="a"/>
    <w:next w:val="a"/>
    <w:qFormat/>
    <w:pPr>
      <w:autoSpaceDE w:val="0"/>
      <w:autoSpaceDN w:val="0"/>
      <w:adjustRightInd w:val="0"/>
    </w:pPr>
    <w:rPr>
      <w:rFonts w:ascii="Arial" w:eastAsia="宋体" w:hAnsi="Arial" w:cs="Times New Roman"/>
      <w:sz w:val="20"/>
      <w:szCs w:val="20"/>
    </w:rPr>
  </w:style>
  <w:style w:type="paragraph" w:customStyle="1" w:styleId="1f6">
    <w:name w:val="正文文本缩进1"/>
    <w:basedOn w:val="a"/>
    <w:qFormat/>
    <w:pPr>
      <w:ind w:firstLine="480"/>
    </w:pPr>
    <w:rPr>
      <w:rFonts w:ascii="Times New Roman" w:eastAsia="宋体" w:hAnsi="Times New Roman" w:cs="Times New Roman"/>
      <w:sz w:val="24"/>
      <w:szCs w:val="20"/>
    </w:rPr>
  </w:style>
  <w:style w:type="paragraph" w:customStyle="1" w:styleId="afffff4">
    <w:name w:val="封四"/>
    <w:basedOn w:val="affff5"/>
    <w:next w:val="affff5"/>
    <w:qFormat/>
    <w:pPr>
      <w:jc w:val="left"/>
    </w:pPr>
    <w:rPr>
      <w:sz w:val="30"/>
      <w:szCs w:val="30"/>
    </w:rPr>
  </w:style>
  <w:style w:type="paragraph" w:customStyle="1" w:styleId="130">
    <w:name w:val="样式13"/>
    <w:basedOn w:val="4"/>
    <w:qFormat/>
    <w:pPr>
      <w:spacing w:before="200" w:after="0"/>
    </w:pPr>
    <w:rPr>
      <w:rFonts w:ascii="Cambria" w:eastAsia="宋体" w:hAnsi="Cambria" w:cs="Times New Roman"/>
      <w:b/>
      <w:i/>
      <w:color w:val="4F81BD"/>
      <w:kern w:val="0"/>
      <w:sz w:val="21"/>
      <w:szCs w:val="20"/>
    </w:rPr>
  </w:style>
  <w:style w:type="paragraph" w:customStyle="1" w:styleId="afffff5">
    <w:name w:val="四级无标题条"/>
    <w:basedOn w:val="a"/>
    <w:qFormat/>
    <w:pPr>
      <w:ind w:left="2520" w:hanging="420"/>
    </w:pPr>
    <w:rPr>
      <w:rFonts w:ascii="Times New Roman" w:eastAsia="宋体" w:hAnsi="Times New Roman" w:cs="Times New Roman"/>
      <w:szCs w:val="24"/>
    </w:rPr>
  </w:style>
  <w:style w:type="paragraph" w:customStyle="1" w:styleId="afffff6">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0">
    <w:name w:val="0"/>
    <w:basedOn w:val="a"/>
    <w:uiPriority w:val="99"/>
    <w:unhideWhenUsed/>
    <w:qFormat/>
    <w:pPr>
      <w:widowControl/>
      <w:snapToGrid w:val="0"/>
    </w:pPr>
    <w:rPr>
      <w:rFonts w:ascii="Times New Roman" w:eastAsia="宋体" w:hAnsi="Times New Roman" w:cs="Times New Roman" w:hint="eastAsia"/>
      <w:szCs w:val="20"/>
    </w:rPr>
  </w:style>
  <w:style w:type="paragraph" w:customStyle="1" w:styleId="2f9">
    <w:name w:val="需求书2"/>
    <w:basedOn w:val="a"/>
    <w:qFormat/>
    <w:pPr>
      <w:jc w:val="center"/>
    </w:pPr>
    <w:rPr>
      <w:rFonts w:ascii="宋体" w:eastAsia="宋体" w:hAnsi="宋体" w:cs="Times New Roman"/>
      <w:color w:val="FF0000"/>
      <w:sz w:val="20"/>
      <w:szCs w:val="20"/>
    </w:rPr>
  </w:style>
  <w:style w:type="paragraph" w:customStyle="1" w:styleId="1f7">
    <w:name w:val="纯文本1"/>
    <w:basedOn w:val="a"/>
    <w:qFormat/>
    <w:pPr>
      <w:suppressAutoHyphens/>
    </w:pPr>
    <w:rPr>
      <w:rFonts w:ascii="宋体" w:eastAsia="宋体" w:hAnsi="宋体" w:cs="Times New Roman"/>
      <w:szCs w:val="20"/>
      <w:lang w:eastAsia="ar-SA"/>
    </w:rPr>
  </w:style>
  <w:style w:type="paragraph" w:customStyle="1" w:styleId="afffff7">
    <w:name w:val="公文标题"/>
    <w:basedOn w:val="3"/>
    <w:qFormat/>
    <w:pPr>
      <w:spacing w:before="0" w:after="0"/>
      <w:ind w:left="1469" w:right="1542"/>
      <w:jc w:val="center"/>
    </w:pPr>
    <w:rPr>
      <w:rFonts w:ascii="Times New Roman" w:eastAsia="宋体" w:hAnsi="Times New Roman" w:cs="Times New Roman"/>
      <w:color w:val="auto"/>
      <w:kern w:val="0"/>
      <w:sz w:val="44"/>
      <w:szCs w:val="24"/>
    </w:rPr>
  </w:style>
  <w:style w:type="paragraph" w:customStyle="1" w:styleId="afffff8">
    <w:name w:val="封三"/>
    <w:basedOn w:val="affff5"/>
    <w:next w:val="affff5"/>
    <w:qFormat/>
    <w:pPr>
      <w:ind w:firstLineChars="0" w:firstLine="0"/>
      <w:jc w:val="center"/>
    </w:pPr>
    <w:rPr>
      <w:sz w:val="3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55">
    <w:name w:val="列出段落5"/>
    <w:basedOn w:val="a"/>
    <w:uiPriority w:val="34"/>
    <w:qFormat/>
    <w:rPr>
      <w:rFonts w:ascii="Times New Roman" w:eastAsia="宋体" w:hAnsi="Times New Roman" w:cs="Times New Roman"/>
      <w:sz w:val="20"/>
      <w:szCs w:val="20"/>
    </w:rPr>
  </w:style>
  <w:style w:type="paragraph" w:customStyle="1" w:styleId="Style41">
    <w:name w:val="_Style 41"/>
    <w:basedOn w:val="a"/>
    <w:qFormat/>
    <w:rPr>
      <w:rFonts w:ascii="宋体" w:eastAsia="宋体" w:hAnsi="CG Times (W1)" w:cs="Times New Roman"/>
      <w:kern w:val="0"/>
      <w:szCs w:val="20"/>
    </w:rPr>
  </w:style>
  <w:style w:type="paragraph" w:customStyle="1" w:styleId="p15">
    <w:name w:val="p15"/>
    <w:basedOn w:val="a"/>
    <w:qFormat/>
    <w:pPr>
      <w:widowControl/>
    </w:pPr>
    <w:rPr>
      <w:rFonts w:ascii="宋体" w:eastAsia="宋体" w:hAnsi="宋体" w:cs="宋体"/>
      <w:kern w:val="0"/>
      <w:szCs w:val="21"/>
    </w:rPr>
  </w:style>
  <w:style w:type="paragraph" w:customStyle="1" w:styleId="CharCharCharCharCharCharCharChar1Char2">
    <w:name w:val="Char Char Char Char Char Char Char Char1 Char2"/>
    <w:basedOn w:val="a"/>
    <w:qFormat/>
    <w:rPr>
      <w:rFonts w:ascii="Times New Roman" w:eastAsia="宋体" w:hAnsi="Times New Roman" w:cs="Times New Roman"/>
      <w:szCs w:val="20"/>
    </w:rPr>
  </w:style>
  <w:style w:type="paragraph" w:customStyle="1" w:styleId="ResponseCharCharChar">
    <w:name w:val="Response Char Char Char"/>
    <w:basedOn w:val="a6"/>
    <w:qFormat/>
    <w:pPr>
      <w:spacing w:before="60" w:after="120"/>
      <w:ind w:left="567" w:firstLineChars="0" w:firstLine="0"/>
    </w:pPr>
    <w:rPr>
      <w:rFonts w:ascii="Arial" w:eastAsia="MS Mincho" w:hAnsi="Arial"/>
      <w:color w:val="0000FF"/>
      <w:sz w:val="24"/>
      <w:szCs w:val="20"/>
      <w:lang w:val="en-AU" w:eastAsia="en-AU"/>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5New">
    <w:name w:val="标题 5 New"/>
    <w:basedOn w:val="NewNewNewNewNewNewNewNewNewNewNewNewNewNewNewNewNewNewNewNewNewNewNew"/>
    <w:next w:val="NewNewNewNewNewNewNewNewNewNewNewNewNewNewNewNewNewNewNewNewNewNewNew"/>
    <w:qFormat/>
    <w:pPr>
      <w:keepNext/>
      <w:keepLines/>
      <w:spacing w:before="280" w:after="290" w:line="376" w:lineRule="auto"/>
      <w:outlineLvl w:val="4"/>
    </w:pPr>
    <w:rPr>
      <w:rFonts w:eastAsia="仿宋_GB2312"/>
      <w:b/>
      <w:bCs/>
      <w:sz w:val="28"/>
      <w:szCs w:val="2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CharCharCharCharCharCharCharCharCharCharCharChar">
    <w:name w:val="Char Char Char Char Char Char Char Char Char Char Char Char Char"/>
    <w:basedOn w:val="a"/>
    <w:qFormat/>
    <w:rPr>
      <w:rFonts w:ascii="Tahoma" w:eastAsia="宋体" w:hAnsi="Tahoma" w:cs="Times New Roman"/>
      <w:sz w:val="24"/>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9">
    <w:name w:val="表"/>
    <w:basedOn w:val="a"/>
    <w:qFormat/>
    <w:pPr>
      <w:spacing w:line="300" w:lineRule="auto"/>
      <w:jc w:val="center"/>
    </w:pPr>
    <w:rPr>
      <w:rFonts w:ascii="Times New Roman" w:eastAsia="宋体" w:hAnsi="Times New Roman" w:cs="Times New Roman"/>
      <w:szCs w:val="20"/>
    </w:rPr>
  </w:style>
  <w:style w:type="paragraph" w:customStyle="1" w:styleId="CharChar13">
    <w:name w:val="Char Char1"/>
    <w:basedOn w:val="a"/>
    <w:qFormat/>
    <w:pPr>
      <w:widowControl/>
      <w:tabs>
        <w:tab w:val="left" w:pos="0"/>
      </w:tabs>
      <w:spacing w:line="300" w:lineRule="auto"/>
      <w:jc w:val="center"/>
    </w:pPr>
    <w:rPr>
      <w:rFonts w:ascii="Verdana" w:eastAsia="宋体" w:hAnsi="Verdana" w:cs="Times New Roman"/>
      <w:iCs/>
      <w:color w:val="000000"/>
      <w:kern w:val="0"/>
      <w:sz w:val="24"/>
      <w:szCs w:val="28"/>
      <w:lang w:eastAsia="en-US"/>
    </w:rPr>
  </w:style>
  <w:style w:type="paragraph" w:customStyle="1" w:styleId="160">
    <w:name w:val="样式16"/>
    <w:basedOn w:val="10"/>
    <w:next w:val="10"/>
    <w:qFormat/>
    <w:pPr>
      <w:spacing w:before="0" w:after="0"/>
      <w:jc w:val="both"/>
    </w:pPr>
    <w:rPr>
      <w:b w:val="0"/>
      <w:bCs w:val="0"/>
      <w:caps w:val="0"/>
      <w:sz w:val="21"/>
    </w:rPr>
  </w:style>
  <w:style w:type="paragraph" w:customStyle="1" w:styleId="New2">
    <w:name w:val="纯文本 New"/>
    <w:basedOn w:val="NewNew"/>
    <w:qFormat/>
    <w:rPr>
      <w:rFonts w:ascii="宋体" w:hAnsi="Courier New"/>
      <w:sz w:val="24"/>
      <w:szCs w:val="20"/>
    </w:rPr>
  </w:style>
  <w:style w:type="paragraph" w:customStyle="1" w:styleId="CharCharCharCharCharChar">
    <w:name w:val="Char Char Char Char Char Char"/>
    <w:basedOn w:val="a"/>
    <w:qFormat/>
    <w:pPr>
      <w:adjustRightInd w:val="0"/>
      <w:spacing w:line="360" w:lineRule="auto"/>
    </w:pPr>
    <w:rPr>
      <w:rFonts w:ascii="Times New Roman" w:eastAsia="宋体" w:hAnsi="Times New Roman" w:cs="Times New Roman"/>
      <w:sz w:val="24"/>
      <w:szCs w:val="20"/>
    </w:rPr>
  </w:style>
  <w:style w:type="paragraph" w:customStyle="1" w:styleId="ParaCharCharCharCharCharCharCharCharChar1CharCharCharCharCharCharCharCharChar">
    <w:name w:val="默认段落字体 Para Char Char Char Char Char Char Char Char Char1 Char Char Char Char Char Char Char Char Char"/>
    <w:basedOn w:val="a9"/>
    <w:qFormat/>
    <w:pPr>
      <w:ind w:firstLineChars="225" w:firstLine="540"/>
    </w:pPr>
    <w:rPr>
      <w:rFonts w:ascii="Tahoma" w:hAnsi="Tahoma"/>
      <w:kern w:val="2"/>
      <w:sz w:val="24"/>
      <w:szCs w:val="20"/>
    </w:rPr>
  </w:style>
  <w:style w:type="paragraph" w:customStyle="1" w:styleId="afffffa">
    <w:name w:val="附图居中"/>
    <w:basedOn w:val="a"/>
    <w:next w:val="afffff1"/>
    <w:qFormat/>
    <w:pPr>
      <w:spacing w:afterLines="50" w:line="360" w:lineRule="auto"/>
      <w:jc w:val="center"/>
    </w:pPr>
    <w:rPr>
      <w:rFonts w:ascii="宋体" w:eastAsia="宋体" w:hAnsi="宋体" w:cs="Times New Roman"/>
      <w:szCs w:val="20"/>
    </w:rPr>
  </w:style>
  <w:style w:type="paragraph" w:customStyle="1" w:styleId="122">
    <w:name w:val="修订12"/>
    <w:uiPriority w:val="99"/>
    <w:qFormat/>
    <w:rPr>
      <w:rFonts w:ascii="Times New Roman" w:eastAsia="宋体" w:hAnsi="Times New Roman" w:cs="Times New Roman"/>
      <w:kern w:val="2"/>
      <w:sz w:val="21"/>
      <w:szCs w:val="24"/>
    </w:rPr>
  </w:style>
  <w:style w:type="paragraph" w:customStyle="1" w:styleId="2fa">
    <w:name w:val="素材2"/>
    <w:basedOn w:val="a"/>
    <w:qFormat/>
    <w:pPr>
      <w:snapToGrid w:val="0"/>
      <w:spacing w:line="500" w:lineRule="atLeast"/>
      <w:ind w:firstLine="567"/>
    </w:pPr>
    <w:rPr>
      <w:rFonts w:ascii="宋体" w:eastAsia="宋体" w:hAnsi="Times New Roman" w:cs="Times New Roman"/>
      <w:sz w:val="27"/>
      <w:szCs w:val="20"/>
    </w:rPr>
  </w:style>
  <w:style w:type="paragraph" w:customStyle="1" w:styleId="NewNew1">
    <w:name w:val="页脚 New New"/>
    <w:basedOn w:val="NewNewNewNewNewNewNewNewNewNewNewNew"/>
    <w:qFormat/>
    <w:pPr>
      <w:tabs>
        <w:tab w:val="center" w:pos="4153"/>
        <w:tab w:val="right" w:pos="8306"/>
      </w:tabs>
      <w:snapToGrid w:val="0"/>
      <w:jc w:val="left"/>
    </w:pPr>
    <w:rPr>
      <w:sz w:val="18"/>
    </w:rPr>
  </w:style>
  <w:style w:type="paragraph" w:customStyle="1" w:styleId="47">
    <w:name w:val="素材4"/>
    <w:basedOn w:val="a"/>
    <w:qFormat/>
    <w:pPr>
      <w:snapToGrid w:val="0"/>
      <w:spacing w:line="500" w:lineRule="atLeast"/>
      <w:ind w:left="1135" w:hanging="284"/>
    </w:pPr>
    <w:rPr>
      <w:rFonts w:ascii="宋体" w:eastAsia="宋体" w:hAnsi="Times New Roman" w:cs="Times New Roman"/>
      <w:kern w:val="28"/>
      <w:sz w:val="27"/>
      <w:szCs w:val="20"/>
    </w:rPr>
  </w:style>
  <w:style w:type="paragraph" w:customStyle="1" w:styleId="CharCharCharCharCharCharCharChar1Char1">
    <w:name w:val="Char Char Char Char Char Char Char Char1 Char1"/>
    <w:basedOn w:val="a"/>
    <w:qFormat/>
    <w:rPr>
      <w:rFonts w:ascii="Times New Roman" w:eastAsia="宋体" w:hAnsi="Times New Roman" w:cs="Times New Roman"/>
      <w:szCs w:val="20"/>
    </w:rPr>
  </w:style>
  <w:style w:type="paragraph" w:customStyle="1" w:styleId="1Char10">
    <w:name w:val="1正文 Char1"/>
    <w:basedOn w:val="a"/>
    <w:qFormat/>
    <w:pPr>
      <w:widowControl/>
      <w:adjustRightInd w:val="0"/>
      <w:snapToGrid w:val="0"/>
      <w:spacing w:line="440" w:lineRule="exact"/>
    </w:pPr>
    <w:rPr>
      <w:rFonts w:ascii="宋体" w:eastAsia="宋体" w:hAnsi="宋体" w:cs="Times New Roman"/>
      <w:sz w:val="24"/>
      <w:szCs w:val="20"/>
    </w:rPr>
  </w:style>
  <w:style w:type="paragraph" w:customStyle="1" w:styleId="TableBold">
    <w:name w:val="Table Bold"/>
    <w:basedOn w:val="TableBody"/>
    <w:qFormat/>
    <w:pPr>
      <w:widowControl w:val="0"/>
      <w:spacing w:before="40" w:after="40" w:line="240" w:lineRule="exact"/>
      <w:ind w:right="113"/>
      <w:jc w:val="both"/>
    </w:pPr>
    <w:rPr>
      <w:b/>
      <w:snapToGrid/>
      <w:kern w:val="2"/>
    </w:rPr>
  </w:style>
  <w:style w:type="paragraph" w:customStyle="1" w:styleId="1115">
    <w:name w:val="引用111"/>
    <w:basedOn w:val="a"/>
    <w:next w:val="a"/>
    <w:qFormat/>
    <w:rPr>
      <w:rFonts w:ascii="Times New Roman" w:eastAsia="宋体" w:hAnsi="Times New Roman" w:cs="黑体"/>
      <w:i/>
      <w:color w:val="000000"/>
    </w:rPr>
  </w:style>
  <w:style w:type="paragraph" w:customStyle="1" w:styleId="ParaCharCharCharChar">
    <w:name w:val="默认段落字体 Para Char Char Char Char"/>
    <w:basedOn w:val="NewNewNewNew0"/>
    <w:qFormat/>
    <w:rPr>
      <w:rFonts w:eastAsia="宋体"/>
    </w:rPr>
  </w:style>
  <w:style w:type="paragraph" w:customStyle="1" w:styleId="NewNewNewNew0">
    <w:name w:val="正文 New New New New"/>
    <w:qFormat/>
    <w:pPr>
      <w:widowControl w:val="0"/>
      <w:jc w:val="both"/>
    </w:pPr>
    <w:rPr>
      <w:rFonts w:ascii="Times New Roman" w:eastAsia="楷体_GB2312" w:hAnsi="Times New Roman" w:cs="Times New Roman"/>
      <w:kern w:val="2"/>
      <w:sz w:val="21"/>
    </w:rPr>
  </w:style>
  <w:style w:type="paragraph" w:customStyle="1" w:styleId="1f8">
    <w:name w:val="普通(网站)1"/>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93">
    <w:name w:val="样式9"/>
    <w:basedOn w:val="36"/>
    <w:qFormat/>
    <w:pPr>
      <w:suppressAutoHyphens/>
      <w:spacing w:before="100" w:beforeAutospacing="1" w:after="100" w:afterAutospacing="1" w:line="360" w:lineRule="auto"/>
      <w:ind w:firstLine="454"/>
      <w:jc w:val="both"/>
    </w:pPr>
  </w:style>
  <w:style w:type="paragraph" w:customStyle="1" w:styleId="3a">
    <w:name w:val="列出段落3"/>
    <w:basedOn w:val="a"/>
    <w:qFormat/>
    <w:pPr>
      <w:widowControl/>
      <w:spacing w:after="200" w:line="276" w:lineRule="auto"/>
      <w:ind w:left="720"/>
      <w:jc w:val="left"/>
    </w:pPr>
    <w:rPr>
      <w:rFonts w:ascii="Times New Roman" w:eastAsia="宋体" w:hAnsi="Times New Roman" w:cs="Times New Roman"/>
      <w:kern w:val="0"/>
      <w:sz w:val="22"/>
      <w:lang w:eastAsia="en-US"/>
    </w:rPr>
  </w:style>
  <w:style w:type="paragraph" w:customStyle="1" w:styleId="117">
    <w:name w:val="引用11"/>
    <w:basedOn w:val="a"/>
    <w:next w:val="a"/>
    <w:qFormat/>
    <w:rPr>
      <w:rFonts w:ascii="Times New Roman" w:eastAsia="宋体" w:hAnsi="Times New Roman" w:cs="黑体"/>
      <w:i/>
      <w:color w:val="000000"/>
    </w:rPr>
  </w:style>
  <w:style w:type="paragraph" w:customStyle="1" w:styleId="Char5CharCharCharCharCharCharCharCharCharCharCharChar2">
    <w:name w:val="Char5 Char Char Char Char Char Char Char Char Char Char Char Char2"/>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NewNewNew">
    <w:name w:val="正文 New New New"/>
    <w:qFormat/>
    <w:pPr>
      <w:widowControl w:val="0"/>
      <w:jc w:val="both"/>
    </w:pPr>
    <w:rPr>
      <w:rFonts w:ascii="Times New Roman" w:eastAsia="宋体" w:hAnsi="Times New Roman" w:cs="Times New Roman"/>
      <w:kern w:val="2"/>
      <w:sz w:val="21"/>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color w:val="auto"/>
      <w:kern w:val="44"/>
      <w:sz w:val="32"/>
      <w:szCs w:val="20"/>
    </w:rPr>
  </w:style>
  <w:style w:type="paragraph" w:customStyle="1" w:styleId="l2">
    <w:name w:val="l2"/>
    <w:basedOn w:val="a"/>
    <w:qFormat/>
    <w:pPr>
      <w:keepLines/>
      <w:widowControl/>
      <w:spacing w:beforeLines="50" w:afterLines="50" w:line="300" w:lineRule="auto"/>
    </w:pPr>
    <w:rPr>
      <w:rFonts w:ascii="Arial" w:eastAsia="宋体" w:hAnsi="Arial" w:cs="Times New Roman"/>
      <w:szCs w:val="20"/>
    </w:rPr>
  </w:style>
  <w:style w:type="paragraph" w:customStyle="1" w:styleId="afffffb">
    <w:name w:val="文二"/>
    <w:basedOn w:val="a"/>
    <w:qFormat/>
    <w:pPr>
      <w:jc w:val="left"/>
    </w:pPr>
    <w:rPr>
      <w:rFonts w:ascii="宋体" w:eastAsia="宋体" w:hAnsi="宋体" w:cs="Times New Roman"/>
      <w:szCs w:val="21"/>
    </w:rPr>
  </w:style>
  <w:style w:type="paragraph" w:customStyle="1" w:styleId="1f9">
    <w:name w:val="编号1"/>
    <w:basedOn w:val="a"/>
    <w:qFormat/>
    <w:pPr>
      <w:spacing w:line="360" w:lineRule="auto"/>
    </w:pPr>
    <w:rPr>
      <w:rFonts w:ascii="Arial" w:eastAsia="宋体" w:hAnsi="Arial" w:cs="Times New Roman"/>
      <w:sz w:val="24"/>
      <w:szCs w:val="20"/>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Times New Roman"/>
      <w:kern w:val="0"/>
      <w:szCs w:val="20"/>
    </w:rPr>
  </w:style>
  <w:style w:type="paragraph" w:customStyle="1" w:styleId="CharCharCharCharCharCharCharChar1Char">
    <w:name w:val="Char Char Char Char Char Char Char Char1 Char"/>
    <w:basedOn w:val="a"/>
    <w:qFormat/>
    <w:rPr>
      <w:rFonts w:ascii="Times New Roman" w:eastAsia="宋体" w:hAnsi="Times New Roman" w:cs="Times New Roman"/>
      <w:szCs w:val="20"/>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fffffc">
    <w:name w:val="正题"/>
    <w:basedOn w:val="affff5"/>
    <w:next w:val="affff5"/>
    <w:qFormat/>
    <w:pPr>
      <w:ind w:firstLineChars="0" w:firstLine="0"/>
      <w:jc w:val="center"/>
    </w:pPr>
    <w:rPr>
      <w:rFonts w:eastAsia="黑体"/>
      <w:b/>
      <w:sz w:val="36"/>
      <w:szCs w:val="36"/>
    </w:rPr>
  </w:style>
  <w:style w:type="paragraph" w:customStyle="1" w:styleId="2ndSubhead">
    <w:name w:val="2nd Subhead"/>
    <w:basedOn w:val="a"/>
    <w:qFormat/>
    <w:pPr>
      <w:spacing w:after="29"/>
    </w:pPr>
    <w:rPr>
      <w:rFonts w:ascii="Beijing" w:eastAsia="Times New Roman" w:hAnsi="Times New Roman" w:cs="Times New Roman"/>
      <w:sz w:val="16"/>
      <w:szCs w:val="20"/>
    </w:rPr>
  </w:style>
  <w:style w:type="paragraph" w:customStyle="1" w:styleId="NormalBoldChar1">
    <w:name w:val="Normal Bold Char1"/>
    <w:basedOn w:val="a"/>
    <w:qFormat/>
    <w:pPr>
      <w:tabs>
        <w:tab w:val="left" w:pos="624"/>
        <w:tab w:val="left" w:pos="2340"/>
        <w:tab w:val="left" w:pos="4320"/>
      </w:tabs>
    </w:pPr>
    <w:rPr>
      <w:rFonts w:ascii="Arial" w:eastAsia="宋体" w:hAnsi="Arial" w:cs="Times New Roman"/>
      <w:b/>
      <w:sz w:val="18"/>
      <w:szCs w:val="20"/>
      <w:lang w:val="en-GB"/>
    </w:rPr>
  </w:style>
  <w:style w:type="paragraph" w:customStyle="1" w:styleId="48">
    <w:name w:val="列出段落4"/>
    <w:basedOn w:val="a"/>
    <w:qFormat/>
    <w:pPr>
      <w:ind w:firstLineChars="200" w:firstLine="420"/>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qFormat/>
    <w:pPr>
      <w:spacing w:before="100" w:after="0" w:line="400" w:lineRule="exact"/>
      <w:jc w:val="left"/>
    </w:pPr>
    <w:rPr>
      <w:rFonts w:ascii="Times New Roman" w:eastAsia="宋体" w:hAnsi="Times New Roman" w:cs="宋体"/>
      <w:color w:val="auto"/>
      <w:kern w:val="0"/>
      <w:sz w:val="28"/>
      <w:szCs w:val="20"/>
    </w:rPr>
  </w:style>
  <w:style w:type="paragraph" w:customStyle="1" w:styleId="afffffd">
    <w:name w:val="章节二"/>
    <w:basedOn w:val="a"/>
    <w:next w:val="a"/>
    <w:qFormat/>
    <w:pPr>
      <w:topLinePunct/>
      <w:adjustRightInd w:val="0"/>
      <w:snapToGrid w:val="0"/>
      <w:spacing w:beforeLines="50" w:afterLines="50"/>
      <w:jc w:val="center"/>
      <w:outlineLvl w:val="1"/>
    </w:pPr>
    <w:rPr>
      <w:rFonts w:ascii="Times New Roman" w:eastAsia="黑体" w:hAnsi="Times New Roman" w:cs="Times New Roman"/>
      <w:b/>
      <w:snapToGrid w:val="0"/>
      <w:spacing w:val="4"/>
      <w:kern w:val="0"/>
      <w:sz w:val="30"/>
      <w:szCs w:val="30"/>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contents">
    <w:name w:val="contents"/>
    <w:basedOn w:val="a"/>
    <w:next w:val="a6"/>
    <w:qFormat/>
    <w:pPr>
      <w:ind w:firstLineChars="200" w:firstLine="420"/>
    </w:pPr>
    <w:rPr>
      <w:rFonts w:ascii="Times New Roman" w:eastAsia="宋体" w:hAnsi="Times New Roman" w:cs="Times New Roman"/>
      <w:szCs w:val="20"/>
    </w:rPr>
  </w:style>
  <w:style w:type="paragraph" w:customStyle="1" w:styleId="3b">
    <w:name w:val="纯文本3"/>
    <w:basedOn w:val="a"/>
    <w:qFormat/>
    <w:rPr>
      <w:rFonts w:ascii="宋体" w:eastAsia="宋体" w:hAnsi="Courier New" w:cs="Times New Roman"/>
      <w:sz w:val="24"/>
      <w:szCs w:val="20"/>
    </w:rPr>
  </w:style>
  <w:style w:type="paragraph" w:customStyle="1" w:styleId="2fb">
    <w:name w:val="修订2"/>
    <w:uiPriority w:val="99"/>
    <w:qFormat/>
    <w:rPr>
      <w:rFonts w:ascii="Times New Roman" w:eastAsia="宋体" w:hAnsi="Times New Roman" w:cs="Times New Roman"/>
      <w:szCs w:val="24"/>
    </w:rPr>
  </w:style>
  <w:style w:type="paragraph" w:customStyle="1" w:styleId="1fa">
    <w:name w:val="正文首行缩进1"/>
    <w:basedOn w:val="ac"/>
    <w:qFormat/>
    <w:pPr>
      <w:ind w:firstLineChars="100" w:firstLine="420"/>
    </w:pPr>
    <w:rPr>
      <w:rFonts w:ascii="Calibri" w:hAnsi="Calibri"/>
      <w:sz w:val="30"/>
      <w:szCs w:val="24"/>
    </w:rPr>
  </w:style>
  <w:style w:type="paragraph" w:customStyle="1" w:styleId="IBMbullets2">
    <w:name w:val="IBM bullets 2"/>
    <w:basedOn w:val="IBMbullets1"/>
    <w:qFormat/>
    <w:pPr>
      <w:ind w:left="1080"/>
    </w:pPr>
  </w:style>
  <w:style w:type="paragraph" w:customStyle="1" w:styleId="Char1f5">
    <w:name w:val="Char1"/>
    <w:basedOn w:val="a"/>
    <w:qFormat/>
    <w:pPr>
      <w:tabs>
        <w:tab w:val="left" w:pos="360"/>
      </w:tabs>
    </w:pPr>
    <w:rPr>
      <w:rFonts w:ascii="Times New Roman" w:eastAsia="宋体" w:hAnsi="Times New Roman" w:cs="Times New Roman"/>
      <w:sz w:val="24"/>
      <w:szCs w:val="24"/>
    </w:rPr>
  </w:style>
  <w:style w:type="paragraph" w:customStyle="1" w:styleId="Figure">
    <w:name w:val="Figure"/>
    <w:basedOn w:val="a"/>
    <w:next w:val="FigureDescription"/>
    <w:qFormat/>
    <w:pPr>
      <w:keepNext/>
      <w:snapToGrid w:val="0"/>
      <w:spacing w:before="80" w:after="80" w:line="300" w:lineRule="auto"/>
      <w:ind w:left="1701"/>
      <w:jc w:val="center"/>
    </w:pPr>
    <w:rPr>
      <w:rFonts w:ascii="Arial" w:eastAsia="宋体" w:hAnsi="Arial" w:cs="Times New Roman"/>
      <w:szCs w:val="20"/>
    </w:rPr>
  </w:style>
  <w:style w:type="character" w:customStyle="1" w:styleId="Char8">
    <w:name w:val="列出段落 Char"/>
    <w:link w:val="aff8"/>
    <w:uiPriority w:val="34"/>
    <w:qFormat/>
  </w:style>
  <w:style w:type="paragraph" w:customStyle="1" w:styleId="af00">
    <w:name w:val="af0"/>
    <w:basedOn w:val="a"/>
    <w:qFormat/>
    <w:pPr>
      <w:spacing w:before="100" w:beforeAutospacing="1" w:after="100" w:afterAutospacing="1" w:line="256" w:lineRule="atLeast"/>
    </w:pPr>
    <w:rPr>
      <w:rFonts w:ascii="宋体" w:eastAsia="宋体" w:hAnsi="宋体" w:cs="Times New Roman"/>
      <w:sz w:val="19"/>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kern w:val="0"/>
      <w:sz w:val="22"/>
      <w:szCs w:val="20"/>
    </w:rPr>
  </w:style>
  <w:style w:type="paragraph" w:customStyle="1" w:styleId="2fc">
    <w:name w:val="正文2"/>
    <w:qFormat/>
    <w:pPr>
      <w:widowControl w:val="0"/>
      <w:adjustRightInd w:val="0"/>
      <w:spacing w:after="200" w:line="360" w:lineRule="atLeast"/>
      <w:textAlignment w:val="baseline"/>
    </w:pPr>
    <w:rPr>
      <w:rFonts w:ascii="宋体" w:eastAsia="宋体" w:hAnsi="Times New Roman" w:cs="Times New Roman"/>
      <w:sz w:val="24"/>
    </w:rPr>
  </w:style>
  <w:style w:type="paragraph" w:customStyle="1" w:styleId="afffffe">
    <w:name w:val="文档正文"/>
    <w:basedOn w:val="a"/>
    <w:qFormat/>
    <w:rPr>
      <w:rFonts w:ascii="Arial" w:eastAsia="宋体" w:hAnsi="Arial" w:cs="Times New Roman"/>
      <w:sz w:val="24"/>
      <w:szCs w:val="20"/>
    </w:rPr>
  </w:style>
  <w:style w:type="paragraph" w:customStyle="1" w:styleId="NewNewNew0">
    <w:name w:val="页脚 New New New"/>
    <w:basedOn w:val="NewNewNewNewNewNewNewNewNewNewNewNewNewNewNewNewNewNewNewNewNewNewNew"/>
    <w:qFormat/>
    <w:pPr>
      <w:tabs>
        <w:tab w:val="center" w:pos="4153"/>
        <w:tab w:val="right" w:pos="8306"/>
      </w:tabs>
      <w:snapToGrid w:val="0"/>
      <w:jc w:val="left"/>
    </w:pPr>
    <w:rPr>
      <w:sz w:val="18"/>
      <w:szCs w:val="18"/>
    </w:rPr>
  </w:style>
  <w:style w:type="paragraph" w:customStyle="1" w:styleId="2H2Heading2HiddenHeading2CCBSheading22IS">
    <w:name w:val="样式 标题 2H2Heading 2 HiddenHeading 2 CCBSheading 2第一章 标题 2IS..."/>
    <w:basedOn w:val="2"/>
    <w:qFormat/>
    <w:pPr>
      <w:keepLines w:val="0"/>
      <w:adjustRightInd w:val="0"/>
      <w:spacing w:before="312" w:after="312" w:line="480" w:lineRule="auto"/>
      <w:jc w:val="left"/>
      <w:textAlignment w:val="baseline"/>
    </w:pPr>
    <w:rPr>
      <w:rFonts w:ascii="Times New Roman" w:eastAsia="宋体" w:hAnsi="Times New Roman" w:cs="Times New Roman"/>
      <w:b/>
      <w:color w:val="4F81BD"/>
      <w:kern w:val="0"/>
      <w:sz w:val="28"/>
      <w:szCs w:val="20"/>
    </w:rPr>
  </w:style>
  <w:style w:type="paragraph" w:customStyle="1" w:styleId="1fb">
    <w:name w:val="引用1"/>
    <w:basedOn w:val="a"/>
    <w:next w:val="a"/>
    <w:qFormat/>
    <w:rPr>
      <w:rFonts w:ascii="Times New Roman" w:eastAsia="宋体" w:hAnsi="Times New Roman" w:cs="Times New Roman"/>
      <w:i/>
      <w:color w:val="000000"/>
      <w:kern w:val="0"/>
      <w:sz w:val="20"/>
      <w:szCs w:val="20"/>
    </w:rPr>
  </w:style>
  <w:style w:type="paragraph" w:customStyle="1" w:styleId="2fd">
    <w:name w:val="正文文本缩进2"/>
    <w:basedOn w:val="a"/>
    <w:qFormat/>
    <w:pPr>
      <w:ind w:firstLine="480"/>
    </w:pPr>
    <w:rPr>
      <w:rFonts w:ascii="Times New Roman" w:eastAsia="宋体" w:hAnsi="Times New Roman" w:cs="Times New Roman"/>
      <w:sz w:val="24"/>
      <w:szCs w:val="20"/>
    </w:rPr>
  </w:style>
  <w:style w:type="paragraph" w:customStyle="1" w:styleId="Char5CharCharCharCharCharCharCharCharCharCharCharChar11">
    <w:name w:val="Char5 Char Char Char Char Char Char Char Char Char Char Char Char1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New3">
    <w:name w:val="正文 New"/>
    <w:qFormat/>
    <w:pPr>
      <w:widowControl w:val="0"/>
      <w:jc w:val="both"/>
    </w:pPr>
    <w:rPr>
      <w:rFonts w:ascii="Times New Roman" w:eastAsia="宋体" w:hAnsi="Times New Roman" w:cs="Times New Roman"/>
      <w:kern w:val="2"/>
      <w:sz w:val="30"/>
      <w:szCs w:val="24"/>
    </w:rPr>
  </w:style>
  <w:style w:type="paragraph" w:customStyle="1" w:styleId="NewNewNewNewNew0">
    <w:name w:val="页脚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xl44">
    <w:name w:val="xl44"/>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1fc">
    <w:name w:val="日期1"/>
    <w:basedOn w:val="a"/>
    <w:next w:val="a"/>
    <w:qFormat/>
    <w:pPr>
      <w:adjustRightInd w:val="0"/>
      <w:spacing w:before="100" w:after="100" w:line="360" w:lineRule="auto"/>
      <w:ind w:firstLine="425"/>
      <w:textAlignment w:val="baseline"/>
    </w:pPr>
    <w:rPr>
      <w:rFonts w:ascii="宋体" w:eastAsia="宋体" w:hAnsi="Times New Roman" w:cs="Times New Roman"/>
      <w:spacing w:val="2"/>
      <w:sz w:val="24"/>
      <w:szCs w:val="20"/>
    </w:rPr>
  </w:style>
  <w:style w:type="paragraph" w:customStyle="1" w:styleId="212">
    <w:name w:val="正文文本缩进 21"/>
    <w:basedOn w:val="a"/>
    <w:qFormat/>
    <w:pPr>
      <w:spacing w:line="420" w:lineRule="exact"/>
      <w:ind w:firstLine="480"/>
    </w:pPr>
    <w:rPr>
      <w:rFonts w:ascii="Times New Roman" w:eastAsia="宋体" w:hAnsi="Times New Roman" w:cs="Times New Roman"/>
      <w:b/>
      <w:sz w:val="24"/>
      <w:szCs w:val="20"/>
    </w:rPr>
  </w:style>
  <w:style w:type="paragraph" w:customStyle="1" w:styleId="xl46">
    <w:name w:val="xl46"/>
    <w:basedOn w:val="a"/>
    <w:qFormat/>
    <w:pPr>
      <w:widowControl/>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SubParagraphType">
    <w:name w:val="Sub Paragraph Type"/>
    <w:basedOn w:val="a"/>
    <w:qFormat/>
    <w:pPr>
      <w:tabs>
        <w:tab w:val="left" w:pos="360"/>
      </w:tabs>
      <w:spacing w:line="240" w:lineRule="exact"/>
    </w:pPr>
    <w:rPr>
      <w:rFonts w:ascii="Beijing" w:eastAsia="Times New Roman" w:hAnsi="Times New Roman" w:cs="Times New Roman"/>
      <w:sz w:val="18"/>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affffff">
    <w:name w:val="目录文字"/>
    <w:basedOn w:val="a"/>
    <w:qFormat/>
    <w:pPr>
      <w:widowControl/>
      <w:spacing w:line="480" w:lineRule="auto"/>
      <w:jc w:val="left"/>
    </w:pPr>
    <w:rPr>
      <w:rFonts w:ascii="宋体" w:eastAsia="宋体" w:hAnsi="宋体" w:cs="Times New Roman"/>
      <w:kern w:val="0"/>
      <w:sz w:val="24"/>
      <w:szCs w:val="20"/>
    </w:rPr>
  </w:style>
  <w:style w:type="paragraph" w:customStyle="1" w:styleId="2fe">
    <w:name w:val="正文文本2"/>
    <w:basedOn w:val="a"/>
    <w:qFormat/>
    <w:pPr>
      <w:shd w:val="clear" w:color="auto" w:fill="FFFFFF"/>
      <w:spacing w:before="600" w:line="466" w:lineRule="exact"/>
      <w:ind w:hanging="480"/>
      <w:jc w:val="distribute"/>
    </w:pPr>
    <w:rPr>
      <w:rFonts w:ascii="MingLiU" w:eastAsia="MingLiU" w:hAnsi="MingLiU" w:cs="Times New Roman"/>
      <w:kern w:val="0"/>
      <w:sz w:val="23"/>
      <w:szCs w:val="23"/>
    </w:rPr>
  </w:style>
  <w:style w:type="paragraph" w:customStyle="1" w:styleId="-12">
    <w:name w:val="彩色列表 - 强调文字颜色 12"/>
    <w:basedOn w:val="a"/>
    <w:qFormat/>
    <w:pPr>
      <w:ind w:firstLineChars="200" w:firstLine="420"/>
    </w:pPr>
    <w:rPr>
      <w:rFonts w:ascii="Times New Roman" w:eastAsia="宋体" w:hAnsi="Times New Roman" w:cs="Times New Roman"/>
      <w:szCs w:val="24"/>
    </w:rPr>
  </w:style>
  <w:style w:type="paragraph" w:customStyle="1" w:styleId="1116">
    <w:name w:val="修订111"/>
    <w:qFormat/>
    <w:rPr>
      <w:rFonts w:ascii="Times New Roman" w:eastAsia="宋体" w:hAnsi="Times New Roman" w:cs="Times New Roman"/>
      <w:kern w:val="2"/>
      <w:sz w:val="21"/>
      <w:szCs w:val="24"/>
    </w:rPr>
  </w:style>
  <w:style w:type="paragraph" w:customStyle="1" w:styleId="2H22CharUnderrubrik1prop2sect12DONOTUSEh2c">
    <w:name w:val="样式 标题 2H2标题 2 CharUnderrubrik1prop2sect 1.2DO NOT USE_h2c..."/>
    <w:basedOn w:val="2"/>
    <w:qFormat/>
    <w:pPr>
      <w:keepNext w:val="0"/>
      <w:keepLines w:val="0"/>
      <w:tabs>
        <w:tab w:val="left" w:pos="525"/>
      </w:tabs>
      <w:spacing w:before="200" w:after="100" w:line="360" w:lineRule="auto"/>
      <w:jc w:val="left"/>
    </w:pPr>
    <w:rPr>
      <w:rFonts w:ascii="宋体" w:eastAsia="宋体" w:hAnsi="Cambria" w:cs="Times New Roman"/>
      <w:b/>
      <w:color w:val="000000"/>
      <w:kern w:val="0"/>
      <w:sz w:val="28"/>
      <w:szCs w:val="20"/>
    </w:rPr>
  </w:style>
  <w:style w:type="paragraph" w:customStyle="1" w:styleId="affffff0">
    <w:name w:val="正文（首行不缩进）"/>
    <w:basedOn w:val="a"/>
    <w:qFormat/>
    <w:pPr>
      <w:autoSpaceDE w:val="0"/>
      <w:autoSpaceDN w:val="0"/>
      <w:adjustRightInd w:val="0"/>
      <w:spacing w:line="360" w:lineRule="auto"/>
    </w:pPr>
    <w:rPr>
      <w:rFonts w:ascii="Times New Roman" w:eastAsia="宋体" w:hAnsi="Times New Roman" w:cs="Times New Roman"/>
      <w:szCs w:val="20"/>
    </w:rPr>
  </w:style>
  <w:style w:type="paragraph" w:customStyle="1" w:styleId="WW-CharChar">
    <w:name w:val="WW-普通文字 Char Char"/>
    <w:basedOn w:val="a"/>
    <w:qFormat/>
    <w:pPr>
      <w:suppressAutoHyphens/>
    </w:pPr>
    <w:rPr>
      <w:rFonts w:ascii="宋体" w:eastAsia="宋体" w:hAnsi="宋体" w:cs="Times New Roman"/>
      <w:kern w:val="1"/>
      <w:szCs w:val="20"/>
      <w:lang w:eastAsia="ar-SA"/>
    </w:r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PlainText1">
    <w:name w:val="Plain Text1"/>
    <w:basedOn w:val="a"/>
    <w:uiPriority w:val="99"/>
    <w:qFormat/>
    <w:rPr>
      <w:rFonts w:ascii="宋体" w:eastAsia="宋体" w:hAnsi="Courier New" w:cs="Times New Roman"/>
      <w:kern w:val="0"/>
      <w:sz w:val="20"/>
      <w:szCs w:val="20"/>
    </w:rPr>
  </w:style>
  <w:style w:type="paragraph" w:customStyle="1" w:styleId="2ff">
    <w:name w:val="正文（2）"/>
    <w:qFormat/>
    <w:pPr>
      <w:spacing w:line="560" w:lineRule="exact"/>
      <w:ind w:firstLineChars="200" w:firstLine="200"/>
    </w:pPr>
    <w:rPr>
      <w:rFonts w:ascii="宋体" w:eastAsia="宋体" w:hAnsi="Times New Roman" w:cs="Times New Roman"/>
      <w:snapToGrid w:val="0"/>
      <w:spacing w:val="10"/>
      <w:sz w:val="24"/>
    </w:rPr>
  </w:style>
  <w:style w:type="paragraph" w:customStyle="1" w:styleId="affffff1">
    <w:name w:val="标题二样式"/>
    <w:basedOn w:val="2"/>
    <w:qFormat/>
    <w:pPr>
      <w:tabs>
        <w:tab w:val="left" w:pos="525"/>
      </w:tabs>
      <w:spacing w:before="0" w:after="0"/>
      <w:jc w:val="left"/>
    </w:pPr>
    <w:rPr>
      <w:rFonts w:ascii="Cambria" w:eastAsia="宋体" w:hAnsi="Cambria" w:cs="Times New Roman"/>
      <w:b/>
      <w:color w:val="4F81BD"/>
      <w:kern w:val="0"/>
      <w:sz w:val="26"/>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szCs w:val="20"/>
    </w:rPr>
  </w:style>
  <w:style w:type="paragraph" w:customStyle="1" w:styleId="affffff2">
    <w:name w:val="缺省文本"/>
    <w:basedOn w:val="a"/>
    <w:qFormat/>
    <w:pPr>
      <w:overflowPunct w:val="0"/>
      <w:autoSpaceDE w:val="0"/>
      <w:autoSpaceDN w:val="0"/>
      <w:adjustRightInd w:val="0"/>
      <w:textAlignment w:val="baseline"/>
    </w:pPr>
    <w:rPr>
      <w:rFonts w:ascii="Times New Roman" w:eastAsia="宋体" w:hAnsi="Times New Roman" w:cs="Times New Roman"/>
      <w:sz w:val="24"/>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1TITRE1H1Header1h1-Title111stlevelSect">
    <w:name w:val="样式 标题 1TITRE1H1Header1h1合同标题章-标题Title1标书11st levelSect..."/>
    <w:basedOn w:val="1"/>
    <w:qFormat/>
    <w:pPr>
      <w:keepNext w:val="0"/>
      <w:keepLines w:val="0"/>
      <w:spacing w:before="200" w:after="200" w:line="360" w:lineRule="auto"/>
      <w:jc w:val="center"/>
    </w:pPr>
    <w:rPr>
      <w:rFonts w:ascii="宋体" w:eastAsia="宋体" w:hAnsi="Cambria" w:cs="Times New Roman"/>
      <w:color w:val="365F91"/>
      <w:sz w:val="28"/>
      <w:szCs w:val="20"/>
    </w:rPr>
  </w:style>
  <w:style w:type="paragraph" w:customStyle="1" w:styleId="affffff3">
    <w:name w:val="公文抬头"/>
    <w:basedOn w:val="a6"/>
    <w:qFormat/>
    <w:pPr>
      <w:ind w:firstLineChars="0" w:firstLine="0"/>
    </w:pPr>
    <w:rPr>
      <w:rFonts w:ascii="仿宋_GB2312" w:eastAsia="仿宋_GB2312"/>
      <w:sz w:val="30"/>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affffff4">
    <w:name w:val="五号正文（标准）"/>
    <w:basedOn w:val="a"/>
    <w:qFormat/>
    <w:pPr>
      <w:spacing w:line="560" w:lineRule="exact"/>
      <w:ind w:firstLineChars="200" w:firstLine="560"/>
    </w:pPr>
    <w:rPr>
      <w:rFonts w:ascii="宋体" w:eastAsia="宋体" w:hAnsi="宋体" w:cs="Times New Roman"/>
      <w:sz w:val="28"/>
      <w:szCs w:val="20"/>
    </w:rPr>
  </w:style>
  <w:style w:type="paragraph" w:customStyle="1" w:styleId="affffff5">
    <w:name w:val="发文落款"/>
    <w:basedOn w:val="affffff6"/>
    <w:qFormat/>
    <w:pPr>
      <w:ind w:left="4094" w:right="607" w:firstLine="0"/>
      <w:jc w:val="center"/>
    </w:pPr>
  </w:style>
  <w:style w:type="paragraph" w:customStyle="1" w:styleId="affffff6">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fd">
    <w:name w:val="样式1"/>
    <w:basedOn w:val="a"/>
    <w:next w:val="4"/>
    <w:qFormat/>
    <w:pPr>
      <w:spacing w:line="360" w:lineRule="auto"/>
      <w:ind w:firstLineChars="200" w:firstLine="420"/>
    </w:pPr>
    <w:rPr>
      <w:rFonts w:ascii="宋体" w:eastAsia="宋体" w:hAnsi="宋体" w:cs="Times New Roman"/>
      <w:szCs w:val="21"/>
    </w:rPr>
  </w:style>
  <w:style w:type="paragraph" w:customStyle="1" w:styleId="affffff7">
    <w:name w:val="图表标题"/>
    <w:basedOn w:val="a"/>
    <w:next w:val="a"/>
    <w:qFormat/>
    <w:pPr>
      <w:spacing w:before="120"/>
      <w:jc w:val="center"/>
      <w:textAlignment w:val="baseline"/>
    </w:pPr>
    <w:rPr>
      <w:rFonts w:ascii="Arial" w:eastAsia="黑体" w:hAnsi="Arial" w:cs="Times New Roman"/>
      <w:szCs w:val="20"/>
    </w:rPr>
  </w:style>
  <w:style w:type="paragraph" w:customStyle="1" w:styleId="118">
    <w:name w:val="样式11"/>
    <w:basedOn w:val="a"/>
    <w:qFormat/>
    <w:rPr>
      <w:rFonts w:ascii="Times New Roman" w:eastAsia="宋体" w:hAnsi="Times New Roman" w:cs="Times New Roman"/>
      <w:szCs w:val="20"/>
    </w:rPr>
  </w:style>
  <w:style w:type="paragraph" w:customStyle="1" w:styleId="Responseitalic">
    <w:name w:val="Response italic"/>
    <w:basedOn w:val="ResponseCharCharChar"/>
    <w:qFormat/>
    <w:rPr>
      <w:rFonts w:eastAsia="Times New Roman"/>
      <w:i/>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3Arial">
    <w:name w:val="样式 标题 3 + (西文) Arial (中文) 黑体 四号 非加粗"/>
    <w:basedOn w:val="3"/>
    <w:qFormat/>
    <w:pPr>
      <w:spacing w:before="0" w:after="0" w:line="360" w:lineRule="auto"/>
    </w:pPr>
    <w:rPr>
      <w:rFonts w:ascii="宋体" w:eastAsia="宋体" w:hAnsi="宋体" w:cs="Times New Roman"/>
      <w:b/>
      <w:color w:val="4F81BD"/>
      <w:kern w:val="0"/>
      <w:sz w:val="21"/>
      <w:szCs w:val="20"/>
    </w:rPr>
  </w:style>
  <w:style w:type="paragraph" w:customStyle="1" w:styleId="CM106">
    <w:name w:val="CM106"/>
    <w:qFormat/>
    <w:rPr>
      <w:rFonts w:ascii="Times New Roman" w:eastAsia="宋体" w:hAnsi="Times New Roman" w:cs="Times New Roman"/>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NewNewNewNewNewNewNewNewNewNewNewNewNew">
    <w:name w:val="正文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affffff8">
    <w:name w:val="图"/>
    <w:basedOn w:val="a"/>
    <w:qFormat/>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22"/>
      <w:szCs w:val="20"/>
    </w:rPr>
  </w:style>
  <w:style w:type="paragraph" w:customStyle="1" w:styleId="Default">
    <w:name w:val="Default"/>
    <w:qFormat/>
    <w:pPr>
      <w:widowControl w:val="0"/>
      <w:autoSpaceDE w:val="0"/>
      <w:autoSpaceDN w:val="0"/>
      <w:adjustRightInd w:val="0"/>
      <w:spacing w:after="200" w:line="276" w:lineRule="auto"/>
    </w:pPr>
    <w:rPr>
      <w:rFonts w:ascii="宋体" w:eastAsia="宋体" w:hAnsi="Times New Roman" w:cs="Times New Roman"/>
      <w:color w:val="000000"/>
      <w:sz w:val="24"/>
    </w:rPr>
  </w:style>
  <w:style w:type="paragraph" w:styleId="affffff9">
    <w:name w:val="No Spacing"/>
    <w:link w:val="Charfb"/>
    <w:uiPriority w:val="99"/>
    <w:qFormat/>
    <w:pPr>
      <w:spacing w:after="200" w:line="276" w:lineRule="auto"/>
    </w:pPr>
    <w:rPr>
      <w:rFonts w:ascii="Times New Roman" w:eastAsia="宋体" w:hAnsi="Times New Roman" w:cs="Times New Roman"/>
      <w:sz w:val="22"/>
      <w:lang w:eastAsia="en-US"/>
    </w:rPr>
  </w:style>
  <w:style w:type="character" w:customStyle="1" w:styleId="Charfb">
    <w:name w:val="无间隔 Char"/>
    <w:link w:val="affffff9"/>
    <w:qFormat/>
    <w:rPr>
      <w:rFonts w:ascii="Times New Roman" w:eastAsia="宋体" w:hAnsi="Times New Roman" w:cs="Times New Roman"/>
      <w:kern w:val="0"/>
      <w:sz w:val="22"/>
      <w:szCs w:val="20"/>
      <w:lang w:eastAsia="en-US"/>
    </w:rPr>
  </w:style>
  <w:style w:type="paragraph" w:customStyle="1" w:styleId="list1">
    <w:name w:val="list1"/>
    <w:basedOn w:val="a"/>
    <w:qFormat/>
    <w:pPr>
      <w:tabs>
        <w:tab w:val="left" w:pos="1265"/>
      </w:tabs>
      <w:adjustRightInd w:val="0"/>
      <w:spacing w:line="360" w:lineRule="auto"/>
      <w:ind w:left="1265" w:hanging="420"/>
      <w:textAlignment w:val="baseline"/>
    </w:pPr>
    <w:rPr>
      <w:rFonts w:ascii="宋体" w:eastAsia="宋体" w:hAnsi="Times New Roman" w:cs="Times New Roman"/>
      <w:color w:val="000000"/>
      <w:sz w:val="24"/>
      <w:szCs w:val="20"/>
    </w:rPr>
  </w:style>
  <w:style w:type="paragraph" w:customStyle="1" w:styleId="1117">
    <w:name w:val="明显引用111"/>
    <w:basedOn w:val="a"/>
    <w:next w:val="a"/>
    <w:qFormat/>
    <w:pPr>
      <w:pBdr>
        <w:bottom w:val="single" w:sz="4" w:space="4" w:color="4F81BD"/>
      </w:pBdr>
      <w:spacing w:before="200" w:after="280"/>
      <w:ind w:left="936" w:right="936"/>
    </w:pPr>
    <w:rPr>
      <w:rFonts w:ascii="Times New Roman" w:eastAsia="宋体" w:hAnsi="Times New Roman" w:cs="黑体"/>
      <w:b/>
      <w:i/>
      <w:color w:val="4F81BD"/>
    </w:rPr>
  </w:style>
  <w:style w:type="paragraph" w:customStyle="1" w:styleId="62">
    <w:name w:val="素材6"/>
    <w:basedOn w:val="a"/>
    <w:qFormat/>
    <w:pPr>
      <w:snapToGrid w:val="0"/>
      <w:spacing w:line="500" w:lineRule="atLeast"/>
      <w:ind w:left="1418"/>
    </w:pPr>
    <w:rPr>
      <w:rFonts w:ascii="宋体" w:eastAsia="宋体" w:hAnsi="Times New Roman" w:cs="Times New Roman"/>
      <w:kern w:val="52"/>
      <w:sz w:val="27"/>
      <w:szCs w:val="20"/>
    </w:rPr>
  </w:style>
  <w:style w:type="paragraph" w:customStyle="1" w:styleId="2ff0">
    <w:name w:val="普通(网站)2"/>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78">
    <w:name w:val="样式7"/>
    <w:basedOn w:val="a"/>
    <w:qFormat/>
    <w:pPr>
      <w:ind w:firstLine="420"/>
    </w:pPr>
    <w:rPr>
      <w:rFonts w:ascii="Times New Roman" w:eastAsia="宋体" w:hAnsi="Times New Roman" w:cs="Times New Roman"/>
      <w:szCs w:val="20"/>
    </w:rPr>
  </w:style>
  <w:style w:type="paragraph" w:customStyle="1" w:styleId="Heading2">
    <w:name w:val="Heading2"/>
    <w:basedOn w:val="a"/>
    <w:next w:val="a"/>
    <w:qFormat/>
    <w:pPr>
      <w:keepNext/>
      <w:keepLines/>
      <w:spacing w:before="260" w:after="260" w:line="412" w:lineRule="auto"/>
    </w:pPr>
    <w:rPr>
      <w:rFonts w:ascii="Arial" w:eastAsia="黑体" w:hAnsi="Arial" w:cs="Arial"/>
      <w:b/>
      <w:bCs/>
      <w:sz w:val="32"/>
      <w:szCs w:val="32"/>
    </w:rPr>
  </w:style>
  <w:style w:type="paragraph" w:customStyle="1" w:styleId="msonormal0">
    <w:name w:val="msonormal"/>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18"/>
    </w:pPr>
    <w:rPr>
      <w:rFonts w:ascii="宋体" w:eastAsia="宋体" w:hAnsi="宋体" w:cs="宋体"/>
      <w:b/>
      <w:color w:val="auto"/>
      <w:kern w:val="0"/>
      <w:sz w:val="24"/>
      <w:szCs w:val="20"/>
    </w:rPr>
  </w:style>
  <w:style w:type="paragraph" w:customStyle="1" w:styleId="82">
    <w:name w:val="样式8"/>
    <w:basedOn w:val="2f6"/>
    <w:qFormat/>
    <w:pPr>
      <w:keepNext w:val="0"/>
      <w:keepLines w:val="0"/>
      <w:tabs>
        <w:tab w:val="right" w:leader="dot" w:pos="9458"/>
      </w:tabs>
      <w:spacing w:line="240" w:lineRule="auto"/>
      <w:ind w:left="420" w:firstLineChars="0" w:firstLine="0"/>
      <w:outlineLvl w:val="9"/>
    </w:pPr>
    <w:rPr>
      <w:rFonts w:ascii="Arial" w:hAnsi="Times New Roman"/>
      <w:bCs w:val="0"/>
      <w:i w:val="0"/>
      <w:sz w:val="21"/>
      <w:szCs w:val="20"/>
    </w:rPr>
  </w:style>
  <w:style w:type="paragraph" w:customStyle="1" w:styleId="CharChar1CharCharCharCharCharCharCharChar">
    <w:name w:val="Char Char1 Char Char Char Char Char Char Char Char"/>
    <w:basedOn w:val="a"/>
    <w:qFormat/>
    <w:pPr>
      <w:spacing w:after="160" w:line="240" w:lineRule="exact"/>
    </w:pPr>
    <w:rPr>
      <w:rFonts w:ascii="Verdana" w:eastAsia="宋体" w:hAnsi="Verdana" w:cs="Times New Roman"/>
      <w:sz w:val="20"/>
      <w:szCs w:val="20"/>
    </w:rPr>
  </w:style>
  <w:style w:type="paragraph" w:customStyle="1" w:styleId="affffffa">
    <w:name w:val="一级无标题条"/>
    <w:basedOn w:val="a"/>
    <w:qFormat/>
    <w:pPr>
      <w:ind w:left="1260" w:hanging="420"/>
    </w:pPr>
    <w:rPr>
      <w:rFonts w:ascii="Times New Roman" w:eastAsia="宋体" w:hAnsi="Times New Roman" w:cs="Times New Roman"/>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affffffb">
    <w:name w:val="三级无标题条"/>
    <w:basedOn w:val="a"/>
    <w:qFormat/>
    <w:pPr>
      <w:ind w:left="2100" w:hanging="420"/>
    </w:pPr>
    <w:rPr>
      <w:rFonts w:ascii="Times New Roman" w:eastAsia="宋体" w:hAnsi="Times New Roman" w:cs="Times New Roman"/>
      <w:szCs w:val="24"/>
    </w:rPr>
  </w:style>
  <w:style w:type="paragraph" w:customStyle="1" w:styleId="affffffc">
    <w:name w:val="插图题注"/>
    <w:next w:val="a"/>
    <w:qFormat/>
    <w:pPr>
      <w:spacing w:afterLines="100" w:line="276" w:lineRule="auto"/>
      <w:ind w:left="2880"/>
      <w:jc w:val="center"/>
    </w:pPr>
    <w:rPr>
      <w:rFonts w:ascii="Arial" w:eastAsia="宋体" w:hAnsi="Arial" w:cs="Times New Roman"/>
      <w:sz w:val="18"/>
    </w:rPr>
  </w:style>
  <w:style w:type="paragraph" w:customStyle="1" w:styleId="ParaCharCharCharCharCharCharCharCharChar1CharCharCharCharCharCharCharCharCharCharCharCharCharCharCharCharCharChar">
    <w:name w:val="默认段落字体 Para Char Char Char Char Char Char Char Char Char1 Char Char Char Char Char Char Char Char Char Char Char Char Char Char Char Char Char Char"/>
    <w:basedOn w:val="a9"/>
    <w:qFormat/>
    <w:pPr>
      <w:ind w:firstLineChars="225" w:firstLine="540"/>
    </w:pPr>
    <w:rPr>
      <w:rFonts w:ascii="Tahoma" w:hAnsi="Tahoma"/>
      <w:kern w:val="2"/>
      <w:sz w:val="24"/>
      <w:szCs w:val="20"/>
    </w:rPr>
  </w:style>
  <w:style w:type="paragraph" w:customStyle="1" w:styleId="49">
    <w:name w:val="4"/>
    <w:basedOn w:val="a"/>
    <w:next w:val="a"/>
    <w:qFormat/>
    <w:rPr>
      <w:rFonts w:ascii="Times New Roman" w:eastAsia="宋体" w:hAnsi="Times New Roman" w:cs="Times New Roman"/>
      <w:szCs w:val="20"/>
    </w:rPr>
  </w:style>
  <w:style w:type="paragraph" w:customStyle="1" w:styleId="affffffd">
    <w:name w:val="正文样式"/>
    <w:basedOn w:val="a"/>
    <w:qFormat/>
    <w:pPr>
      <w:tabs>
        <w:tab w:val="left" w:pos="1560"/>
      </w:tabs>
      <w:spacing w:before="163" w:after="163" w:line="300" w:lineRule="auto"/>
      <w:ind w:left="1560" w:hanging="360"/>
    </w:pPr>
    <w:rPr>
      <w:rFonts w:ascii="宋体" w:eastAsia="宋体" w:hAnsi="Times New Roman" w:cs="Times New Roman"/>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fffe">
    <w:name w:val="表项"/>
    <w:next w:val="a"/>
    <w:qFormat/>
    <w:pPr>
      <w:keepNext/>
      <w:spacing w:after="200" w:line="300" w:lineRule="auto"/>
      <w:jc w:val="center"/>
      <w:textAlignment w:val="baseline"/>
    </w:pPr>
    <w:rPr>
      <w:rFonts w:ascii="Arial" w:eastAsia="黑体" w:hAnsi="Arial" w:cs="Times New Roman"/>
      <w:sz w:val="22"/>
    </w:rPr>
  </w:style>
  <w:style w:type="paragraph" w:customStyle="1" w:styleId="Char1CharCharChar">
    <w:name w:val="Char1 Char Char Char"/>
    <w:basedOn w:val="a"/>
    <w:qFormat/>
    <w:pPr>
      <w:widowControl/>
      <w:spacing w:after="160" w:line="240" w:lineRule="exact"/>
      <w:ind w:firstLineChars="200" w:firstLine="200"/>
      <w:jc w:val="left"/>
    </w:pPr>
    <w:rPr>
      <w:rFonts w:ascii="Times New Roman" w:eastAsia="宋体" w:hAnsi="Times New Roman" w:cs="Times New Roman"/>
      <w:szCs w:val="20"/>
    </w:rPr>
  </w:style>
  <w:style w:type="paragraph" w:customStyle="1" w:styleId="64">
    <w:name w:val="标句6"/>
    <w:basedOn w:val="a"/>
    <w:qFormat/>
    <w:pPr>
      <w:snapToGrid w:val="0"/>
      <w:spacing w:line="500" w:lineRule="atLeast"/>
      <w:ind w:left="1418" w:hanging="284"/>
      <w:jc w:val="center"/>
    </w:pPr>
    <w:rPr>
      <w:rFonts w:ascii="宋体" w:eastAsia="宋体" w:hAnsi="Times New Roman" w:cs="Times New Roman"/>
      <w:kern w:val="52"/>
      <w:sz w:val="27"/>
      <w:szCs w:val="20"/>
    </w:rPr>
  </w:style>
  <w:style w:type="paragraph" w:customStyle="1" w:styleId="2110">
    <w:name w:val="列出段落211"/>
    <w:basedOn w:val="a"/>
    <w:qFormat/>
    <w:pPr>
      <w:ind w:firstLineChars="200" w:firstLine="420"/>
    </w:pPr>
    <w:rPr>
      <w:rFonts w:ascii="Times New Roman" w:eastAsia="宋体" w:hAnsi="Times New Roman" w:cs="Times New Roman"/>
    </w:rPr>
  </w:style>
  <w:style w:type="paragraph" w:customStyle="1" w:styleId="08520">
    <w:name w:val="样式 小四 首行缩进:  0.85 厘米 行距: 固定值 20 磅"/>
    <w:basedOn w:val="a"/>
    <w:qFormat/>
    <w:pPr>
      <w:adjustRightInd w:val="0"/>
      <w:spacing w:line="360" w:lineRule="auto"/>
      <w:ind w:firstLine="482"/>
    </w:pPr>
    <w:rPr>
      <w:rFonts w:ascii="Times New Roman" w:eastAsia="宋体" w:hAnsi="Times New Roman" w:cs="Times New Roman"/>
      <w:sz w:val="24"/>
      <w:szCs w:val="20"/>
    </w:rPr>
  </w:style>
  <w:style w:type="paragraph" w:customStyle="1" w:styleId="afffffff">
    <w:name w:val="报告正文"/>
    <w:basedOn w:val="a"/>
    <w:qFormat/>
    <w:pPr>
      <w:snapToGrid w:val="0"/>
      <w:spacing w:line="400" w:lineRule="exact"/>
      <w:ind w:firstLine="482"/>
    </w:pPr>
    <w:rPr>
      <w:rFonts w:ascii="Times New Roman" w:eastAsia="宋体" w:hAnsi="Times New Roman" w:cs="Times New Roman"/>
      <w:sz w:val="24"/>
      <w:szCs w:val="20"/>
    </w:rPr>
  </w:style>
  <w:style w:type="paragraph" w:customStyle="1" w:styleId="CharCharChar1Char">
    <w:name w:val="Char Char Char1 Char"/>
    <w:basedOn w:val="a9"/>
    <w:qFormat/>
    <w:rPr>
      <w:rFonts w:ascii="Tahoma" w:hAnsi="Tahoma"/>
      <w:sz w:val="24"/>
    </w:rPr>
  </w:style>
  <w:style w:type="paragraph" w:customStyle="1" w:styleId="3H3l3CTh33rdlevelLevel3HeadHeading3-oldISO2">
    <w:name w:val="样式 标题 3H3l3CTh33rd levelLevel 3 HeadHeading 3 - oldISO2..."/>
    <w:basedOn w:val="3"/>
    <w:qFormat/>
    <w:pPr>
      <w:keepNext w:val="0"/>
      <w:keepLines w:val="0"/>
      <w:spacing w:before="0" w:after="0" w:line="360" w:lineRule="auto"/>
      <w:ind w:left="737" w:hanging="539"/>
    </w:pPr>
    <w:rPr>
      <w:rFonts w:ascii="宋体" w:eastAsia="宋体" w:hAnsi="宋体" w:cs="Times New Roman"/>
      <w:color w:val="auto"/>
      <w:kern w:val="0"/>
      <w:sz w:val="24"/>
      <w:szCs w:val="20"/>
    </w:rPr>
  </w:style>
  <w:style w:type="paragraph" w:customStyle="1" w:styleId="xl24">
    <w:name w:val="xl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4"/>
      <w:szCs w:val="24"/>
      <w:lang w:eastAsia="en-US"/>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1fe">
    <w:name w:val="明显引用1"/>
    <w:basedOn w:val="a"/>
    <w:next w:val="a"/>
    <w:qFormat/>
    <w:pPr>
      <w:pBdr>
        <w:bottom w:val="single" w:sz="4" w:space="4" w:color="4F81BD"/>
      </w:pBdr>
      <w:spacing w:before="200" w:after="280"/>
      <w:ind w:left="936" w:right="936"/>
    </w:pPr>
    <w:rPr>
      <w:rFonts w:ascii="Times New Roman" w:eastAsia="宋体" w:hAnsi="Times New Roman" w:cs="Times New Roman"/>
      <w:b/>
      <w:i/>
      <w:color w:val="4F81BD"/>
      <w:kern w:val="0"/>
      <w:sz w:val="20"/>
      <w:szCs w:val="20"/>
    </w:rPr>
  </w:style>
  <w:style w:type="paragraph" w:customStyle="1" w:styleId="Char3e">
    <w:name w:val="Char3"/>
    <w:basedOn w:val="a"/>
    <w:qFormat/>
    <w:pPr>
      <w:tabs>
        <w:tab w:val="left" w:pos="425"/>
      </w:tabs>
      <w:ind w:left="425" w:hanging="425"/>
    </w:pPr>
    <w:rPr>
      <w:rFonts w:ascii="Times New Roman" w:eastAsia="宋体" w:hAnsi="Times New Roman" w:cs="Times New Roman"/>
      <w:sz w:val="24"/>
      <w:szCs w:val="20"/>
    </w:rPr>
  </w:style>
  <w:style w:type="paragraph" w:customStyle="1" w:styleId="Char1CharCharCharCharCharChar1CharCharChar">
    <w:name w:val="Char1 Char Char Char Char Char Char1 Char Char Char"/>
    <w:basedOn w:val="a"/>
    <w:qFormat/>
    <w:rPr>
      <w:rFonts w:ascii="Times New Roman" w:eastAsia="宋体" w:hAnsi="Times New Roman" w:cs="Times New Roman"/>
      <w:sz w:val="30"/>
      <w:szCs w:val="24"/>
    </w:rPr>
  </w:style>
  <w:style w:type="paragraph" w:customStyle="1" w:styleId="220">
    <w:name w:val="正文文本缩进 22"/>
    <w:basedOn w:val="a"/>
    <w:qFormat/>
    <w:pPr>
      <w:spacing w:line="420" w:lineRule="exact"/>
      <w:ind w:firstLine="480"/>
    </w:pPr>
    <w:rPr>
      <w:rFonts w:ascii="Times New Roman" w:eastAsia="宋体" w:hAnsi="Times New Roman" w:cs="Times New Roman"/>
      <w:b/>
      <w:sz w:val="24"/>
      <w:szCs w:val="20"/>
    </w:rPr>
  </w:style>
  <w:style w:type="paragraph" w:customStyle="1" w:styleId="CharCharCharCharCharCharCharChar1Char11">
    <w:name w:val="Char Char Char Char Char Char Char Char1 Char11"/>
    <w:basedOn w:val="a"/>
    <w:qFormat/>
    <w:rPr>
      <w:rFonts w:ascii="Times New Roman" w:eastAsia="宋体" w:hAnsi="Times New Roman" w:cs="Times New Roman"/>
      <w:szCs w:val="20"/>
    </w:rPr>
  </w:style>
  <w:style w:type="paragraph" w:customStyle="1" w:styleId="123">
    <w:name w:val="样式12"/>
    <w:basedOn w:val="a"/>
    <w:qFormat/>
    <w:rPr>
      <w:rFonts w:ascii="Times New Roman" w:eastAsia="宋体" w:hAnsi="Times New Roman" w:cs="Times New Roman"/>
      <w:szCs w:val="20"/>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fff0">
    <w:name w:val="图中文字"/>
    <w:basedOn w:val="a"/>
    <w:qFormat/>
    <w:pPr>
      <w:jc w:val="center"/>
    </w:pPr>
    <w:rPr>
      <w:rFonts w:ascii="Arial" w:eastAsia="宋体" w:hAnsi="Arial" w:cs="Times New Roman"/>
      <w:szCs w:val="20"/>
    </w:rPr>
  </w:style>
  <w:style w:type="paragraph" w:customStyle="1" w:styleId="65">
    <w:name w:val="样式6"/>
    <w:basedOn w:val="1"/>
    <w:qFormat/>
    <w:pPr>
      <w:spacing w:before="260" w:after="200" w:line="360" w:lineRule="auto"/>
      <w:jc w:val="center"/>
    </w:pPr>
    <w:rPr>
      <w:rFonts w:ascii="宋体" w:eastAsia="宋体" w:hAnsi="宋体" w:cs="Times New Roman"/>
      <w:color w:val="000000"/>
      <w:sz w:val="24"/>
      <w:szCs w:val="20"/>
    </w:rPr>
  </w:style>
  <w:style w:type="paragraph" w:customStyle="1" w:styleId="Default123Text1">
    <w:name w:val="Default 123  Text1"/>
    <w:basedOn w:val="a"/>
    <w:qFormat/>
    <w:pPr>
      <w:autoSpaceDE w:val="0"/>
      <w:autoSpaceDN w:val="0"/>
      <w:adjustRightInd w:val="0"/>
    </w:pPr>
    <w:rPr>
      <w:rFonts w:ascii="宋体" w:eastAsia="宋体" w:hAnsi="Times New Roman" w:cs="Times New Roman"/>
      <w:sz w:val="26"/>
      <w:szCs w:val="20"/>
    </w:rPr>
  </w:style>
  <w:style w:type="paragraph" w:customStyle="1" w:styleId="ParaChar">
    <w:name w:val="默认段落字体 Para Char"/>
    <w:basedOn w:val="a"/>
    <w:qFormat/>
    <w:pPr>
      <w:spacing w:line="360" w:lineRule="auto"/>
      <w:jc w:val="left"/>
    </w:pPr>
    <w:rPr>
      <w:rFonts w:ascii="Times New Roman" w:eastAsia="宋体" w:hAnsi="Times New Roman" w:cs="Times New Roman"/>
      <w:szCs w:val="24"/>
    </w:rPr>
  </w:style>
  <w:style w:type="paragraph" w:customStyle="1" w:styleId="321">
    <w:name w:val="正文文本缩进 32"/>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xl33">
    <w:name w:val="xl33"/>
    <w:basedOn w:val="a"/>
    <w:qFormat/>
    <w:pPr>
      <w:widowControl/>
      <w:spacing w:before="100" w:beforeAutospacing="1" w:after="100" w:afterAutospacing="1"/>
      <w:jc w:val="left"/>
      <w:textAlignment w:val="center"/>
    </w:pPr>
    <w:rPr>
      <w:rFonts w:ascii="宋体" w:eastAsia="宋体" w:hAnsi="宋体" w:cs="Times New Roman"/>
      <w:b/>
      <w:kern w:val="0"/>
      <w:sz w:val="28"/>
      <w:szCs w:val="20"/>
    </w:rPr>
  </w:style>
  <w:style w:type="paragraph" w:customStyle="1" w:styleId="1ff">
    <w:name w:val="无间隔1"/>
    <w:qFormat/>
    <w:pPr>
      <w:spacing w:after="200" w:line="276" w:lineRule="auto"/>
    </w:pPr>
    <w:rPr>
      <w:rFonts w:ascii="Times New Roman" w:eastAsia="宋体" w:hAnsi="Times New Roman" w:cs="Times New Roman"/>
      <w:sz w:val="22"/>
      <w:lang w:eastAsia="en-US"/>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afffffff1">
    <w:name w:val="二级项目符号"/>
    <w:basedOn w:val="a"/>
    <w:qFormat/>
    <w:pPr>
      <w:spacing w:line="360" w:lineRule="auto"/>
    </w:pPr>
    <w:rPr>
      <w:rFonts w:ascii="Times New Roman" w:eastAsia="宋体" w:hAnsi="Times New Roman" w:cs="Times New Roman"/>
      <w:sz w:val="24"/>
      <w:szCs w:val="20"/>
    </w:rPr>
  </w:style>
  <w:style w:type="paragraph" w:customStyle="1" w:styleId="Style2">
    <w:name w:val="Style2"/>
    <w:basedOn w:val="2"/>
    <w:qFormat/>
    <w:pPr>
      <w:tabs>
        <w:tab w:val="left" w:pos="540"/>
      </w:tabs>
      <w:autoSpaceDE w:val="0"/>
      <w:autoSpaceDN w:val="0"/>
      <w:adjustRightInd w:val="0"/>
      <w:spacing w:before="200" w:after="0" w:line="360" w:lineRule="auto"/>
      <w:jc w:val="left"/>
    </w:pPr>
    <w:rPr>
      <w:rFonts w:ascii="宋体" w:eastAsia="宋体" w:hAnsi="宋体" w:cs="Times New Roman"/>
      <w:b/>
      <w:color w:val="4F81BD"/>
      <w:kern w:val="0"/>
      <w:sz w:val="21"/>
      <w:szCs w:val="20"/>
    </w:rPr>
  </w:style>
  <w:style w:type="paragraph" w:customStyle="1" w:styleId="afffffff2">
    <w:name w:val="正文列表"/>
    <w:basedOn w:val="a"/>
    <w:qFormat/>
    <w:pPr>
      <w:spacing w:after="120"/>
    </w:pPr>
    <w:rPr>
      <w:rFonts w:ascii="Times New Roman" w:eastAsia="宋体" w:hAnsi="Times New Roman" w:cs="Times New Roman"/>
      <w:sz w:val="24"/>
      <w:szCs w:val="20"/>
      <w:lang w:eastAsia="zh-TW"/>
    </w:rPr>
  </w:style>
  <w:style w:type="paragraph" w:customStyle="1" w:styleId="3c">
    <w:name w:val="标句3"/>
    <w:basedOn w:val="a"/>
    <w:qFormat/>
    <w:pPr>
      <w:snapToGrid w:val="0"/>
      <w:spacing w:before="120" w:line="500" w:lineRule="atLeast"/>
      <w:ind w:left="568" w:hanging="284"/>
    </w:pPr>
    <w:rPr>
      <w:rFonts w:ascii="宋体" w:eastAsia="宋体" w:hAnsi="Times New Roman" w:cs="Times New Roman"/>
      <w:b/>
      <w:kern w:val="52"/>
      <w:sz w:val="28"/>
      <w:szCs w:val="20"/>
    </w:rPr>
  </w:style>
  <w:style w:type="paragraph" w:customStyle="1" w:styleId="2ff1">
    <w:name w:val="正文缩进2"/>
    <w:basedOn w:val="a"/>
    <w:qFormat/>
    <w:pPr>
      <w:ind w:firstLineChars="200" w:firstLine="420"/>
    </w:pPr>
    <w:rPr>
      <w:rFonts w:ascii="Times New Roman" w:eastAsia="宋体" w:hAnsi="Times New Roman" w:cs="Times New Roman"/>
      <w:sz w:val="30"/>
      <w:szCs w:val="24"/>
    </w:rPr>
  </w:style>
  <w:style w:type="paragraph" w:customStyle="1" w:styleId="140">
    <w:name w:val="样式14"/>
    <w:basedOn w:val="5"/>
    <w:qFormat/>
    <w:pPr>
      <w:keepNext w:val="0"/>
      <w:keepLines w:val="0"/>
      <w:spacing w:before="0" w:after="0"/>
      <w:ind w:left="284" w:hanging="284"/>
    </w:pPr>
    <w:rPr>
      <w:rFonts w:ascii="Cambria" w:eastAsia="宋体" w:hAnsi="Cambria" w:cs="Times New Roman"/>
      <w:color w:val="243F60"/>
      <w:sz w:val="21"/>
      <w:szCs w:val="20"/>
    </w:rPr>
  </w:style>
  <w:style w:type="paragraph" w:customStyle="1" w:styleId="afffffff3">
    <w:name w:val="文字框居中"/>
    <w:basedOn w:val="a"/>
    <w:qFormat/>
    <w:pPr>
      <w:overflowPunct w:val="0"/>
      <w:topLinePunct/>
      <w:adjustRightInd w:val="0"/>
      <w:snapToGrid w:val="0"/>
      <w:spacing w:line="360" w:lineRule="auto"/>
      <w:jc w:val="center"/>
    </w:pPr>
    <w:rPr>
      <w:rFonts w:ascii="幼圆" w:eastAsia="幼圆" w:hAnsi="宋体" w:cs="Times New Roman"/>
      <w:snapToGrid w:val="0"/>
      <w:kern w:val="21"/>
      <w:sz w:val="24"/>
      <w:szCs w:val="20"/>
    </w:rPr>
  </w:style>
  <w:style w:type="paragraph" w:customStyle="1" w:styleId="2ff2">
    <w:name w:val="样式 标题 2 + 宋体"/>
    <w:basedOn w:val="2"/>
    <w:qFormat/>
    <w:pPr>
      <w:keepNext w:val="0"/>
      <w:keepLines w:val="0"/>
      <w:spacing w:before="100" w:beforeAutospacing="1" w:after="100" w:afterAutospacing="1" w:line="360" w:lineRule="auto"/>
      <w:jc w:val="left"/>
    </w:pPr>
    <w:rPr>
      <w:rFonts w:ascii="宋体" w:eastAsia="宋体" w:hAnsi="宋体" w:cs="Times New Roman"/>
      <w:b/>
      <w:bCs/>
      <w:color w:val="000000"/>
      <w:kern w:val="0"/>
      <w:sz w:val="30"/>
      <w:szCs w:val="24"/>
    </w:rPr>
  </w:style>
  <w:style w:type="paragraph" w:customStyle="1" w:styleId="1ff0">
    <w:name w:val="1"/>
    <w:basedOn w:val="a"/>
    <w:qFormat/>
    <w:rPr>
      <w:rFonts w:ascii="Times New Roman" w:eastAsia="宋体" w:hAnsi="Times New Roman" w:cs="Times New Roman"/>
      <w:szCs w:val="24"/>
    </w:rPr>
  </w:style>
  <w:style w:type="paragraph" w:customStyle="1" w:styleId="4a">
    <w:name w:val="正文文本4"/>
    <w:basedOn w:val="a"/>
    <w:qFormat/>
    <w:pPr>
      <w:shd w:val="clear" w:color="auto" w:fill="FFFFFF"/>
      <w:spacing w:line="466" w:lineRule="exact"/>
      <w:ind w:hanging="720"/>
      <w:jc w:val="distribute"/>
    </w:pPr>
    <w:rPr>
      <w:rFonts w:ascii="Arial Unicode MS" w:eastAsia="Arial Unicode MS" w:hAnsi="Arial Unicode MS" w:cs="Arial Unicode MS"/>
      <w:color w:val="000000"/>
      <w:kern w:val="0"/>
      <w:sz w:val="20"/>
      <w:szCs w:val="20"/>
      <w:lang w:val="zh-CN"/>
    </w:rPr>
  </w:style>
  <w:style w:type="paragraph" w:customStyle="1" w:styleId="New4">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rFonts w:ascii="Times New Roman" w:eastAsia="宋体" w:hAnsi="Times New Roman" w:cs="Times New Roman"/>
      <w:kern w:val="2"/>
      <w:sz w:val="21"/>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56">
    <w:name w:val="素材5"/>
    <w:basedOn w:val="a"/>
    <w:qFormat/>
    <w:pPr>
      <w:snapToGrid w:val="0"/>
      <w:spacing w:line="500" w:lineRule="atLeast"/>
      <w:ind w:left="1111"/>
    </w:pPr>
    <w:rPr>
      <w:rFonts w:ascii="宋体" w:eastAsia="宋体" w:hAnsi="Times New Roman" w:cs="Times New Roman"/>
      <w:kern w:val="28"/>
      <w:sz w:val="27"/>
      <w:szCs w:val="20"/>
    </w:rPr>
  </w:style>
  <w:style w:type="paragraph" w:customStyle="1" w:styleId="afffffff4">
    <w:name w:val="正文内容"/>
    <w:basedOn w:val="a"/>
    <w:qFormat/>
    <w:rPr>
      <w:rFonts w:ascii="Arial" w:eastAsia="宋体" w:hAnsi="Arial" w:cs="Times New Roman"/>
      <w:spacing w:val="-12"/>
      <w:szCs w:val="20"/>
    </w:rPr>
  </w:style>
  <w:style w:type="paragraph" w:customStyle="1" w:styleId="CharCharCharChar">
    <w:name w:val="Char Char Char Char"/>
    <w:basedOn w:val="a"/>
    <w:qFormat/>
    <w:rPr>
      <w:rFonts w:ascii="Times New Roman" w:eastAsia="宋体" w:hAnsi="Times New Roman" w:cs="Times New Roman"/>
      <w:szCs w:val="24"/>
    </w:rPr>
  </w:style>
  <w:style w:type="paragraph" w:customStyle="1" w:styleId="2111">
    <w:name w:val="正文文本 211"/>
    <w:basedOn w:val="a"/>
    <w:qFormat/>
    <w:pPr>
      <w:autoSpaceDE w:val="0"/>
      <w:autoSpaceDN w:val="0"/>
      <w:adjustRightInd w:val="0"/>
      <w:jc w:val="left"/>
    </w:pPr>
    <w:rPr>
      <w:rFonts w:ascii="宋体" w:eastAsia="宋体" w:hAnsi="Times New Roman" w:cs="Times New Roman"/>
      <w:kern w:val="0"/>
      <w:sz w:val="22"/>
      <w:szCs w:val="20"/>
    </w:rPr>
  </w:style>
  <w:style w:type="paragraph" w:customStyle="1" w:styleId="119">
    <w:name w:val="无间隔11"/>
    <w:qFormat/>
    <w:pPr>
      <w:spacing w:after="200" w:line="276" w:lineRule="auto"/>
    </w:pPr>
    <w:rPr>
      <w:rFonts w:ascii="Times New Roman" w:eastAsia="宋体" w:hAnsi="Times New Roman" w:cs="Times New Roman"/>
      <w:sz w:val="22"/>
      <w:lang w:eastAsia="en-US"/>
    </w:rPr>
  </w:style>
  <w:style w:type="paragraph" w:customStyle="1" w:styleId="afffffff5">
    <w:name w:val="文提"/>
    <w:basedOn w:val="affff5"/>
    <w:qFormat/>
    <w:pPr>
      <w:ind w:firstLineChars="0" w:firstLine="0"/>
    </w:pPr>
    <w:rPr>
      <w:rFonts w:eastAsia="黑体" w:cs="宋体"/>
      <w:b/>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11a">
    <w:name w:val="明显引用11"/>
    <w:basedOn w:val="a"/>
    <w:next w:val="a"/>
    <w:qFormat/>
    <w:pPr>
      <w:pBdr>
        <w:bottom w:val="single" w:sz="4" w:space="4" w:color="4F81BD"/>
      </w:pBdr>
      <w:spacing w:before="200" w:after="280"/>
      <w:ind w:left="936" w:right="936"/>
    </w:pPr>
    <w:rPr>
      <w:rFonts w:ascii="Times New Roman" w:eastAsia="宋体" w:hAnsi="Times New Roman" w:cs="黑体"/>
      <w:b/>
      <w:i/>
      <w:color w:val="4F81BD"/>
    </w:rPr>
  </w:style>
  <w:style w:type="paragraph" w:customStyle="1" w:styleId="2CharCharCharCharChar">
    <w:name w:val="样式 正文缩进 + 首行缩进:  2 字符 Char Char Char Char Char"/>
    <w:basedOn w:val="a6"/>
    <w:qFormat/>
    <w:pPr>
      <w:spacing w:line="360" w:lineRule="auto"/>
      <w:ind w:firstLine="480"/>
    </w:pPr>
    <w:rPr>
      <w:sz w:val="24"/>
      <w:szCs w:val="20"/>
    </w:rPr>
  </w:style>
  <w:style w:type="paragraph" w:customStyle="1" w:styleId="afffffff6">
    <w:name w:val="条文"/>
    <w:basedOn w:val="a"/>
    <w:qFormat/>
    <w:pPr>
      <w:spacing w:line="240" w:lineRule="atLeast"/>
    </w:pPr>
    <w:rPr>
      <w:rFonts w:ascii="Times New Roman" w:eastAsia="宋体" w:hAnsi="Times New Roman" w:cs="Times New Roman"/>
      <w:sz w:val="24"/>
      <w:szCs w:val="20"/>
    </w:rPr>
  </w:style>
  <w:style w:type="paragraph" w:customStyle="1" w:styleId="57">
    <w:name w:val="标句5"/>
    <w:basedOn w:val="a"/>
    <w:qFormat/>
    <w:pPr>
      <w:snapToGrid w:val="0"/>
      <w:spacing w:line="500" w:lineRule="atLeast"/>
      <w:ind w:left="1135" w:hanging="284"/>
    </w:pPr>
    <w:rPr>
      <w:rFonts w:ascii="宋体" w:eastAsia="宋体" w:hAnsi="Times New Roman" w:cs="Times New Roman"/>
      <w:kern w:val="28"/>
      <w:sz w:val="27"/>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kern w:val="0"/>
      <w:sz w:val="22"/>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NewNewNew1">
    <w:name w:val="页眉 New New New"/>
    <w:basedOn w:val="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afffffff7">
    <w:name w:val="章节三"/>
    <w:basedOn w:val="affff5"/>
    <w:next w:val="a"/>
    <w:qFormat/>
    <w:pPr>
      <w:spacing w:beforeLines="50" w:afterLines="50" w:line="240" w:lineRule="auto"/>
      <w:ind w:firstLineChars="0" w:firstLine="0"/>
      <w:jc w:val="left"/>
      <w:outlineLvl w:val="2"/>
    </w:pPr>
    <w:rPr>
      <w:rFonts w:ascii="黑体" w:eastAsia="黑体" w:hAnsi="宋体"/>
      <w:b/>
    </w:rPr>
  </w:style>
  <w:style w:type="paragraph" w:customStyle="1" w:styleId="DefaultText">
    <w:name w:val="Default Text"/>
    <w:basedOn w:val="a"/>
    <w:qFormat/>
    <w:pPr>
      <w:spacing w:line="360" w:lineRule="auto"/>
    </w:pPr>
    <w:rPr>
      <w:rFonts w:ascii="Times New Roman" w:eastAsia="宋体" w:hAnsi="Times New Roman" w:cs="Times New Roman"/>
      <w:snapToGrid w:val="0"/>
      <w:sz w:val="24"/>
      <w:szCs w:val="20"/>
      <w:lang w:val="en-GB"/>
    </w:rPr>
  </w:style>
  <w:style w:type="paragraph" w:customStyle="1" w:styleId="New5">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afffffff8">
    <w:name w:val="封二"/>
    <w:basedOn w:val="affff5"/>
    <w:next w:val="affff5"/>
    <w:qFormat/>
    <w:pPr>
      <w:ind w:firstLineChars="0" w:firstLine="0"/>
      <w:jc w:val="center"/>
    </w:pPr>
    <w:rPr>
      <w:rFonts w:eastAsia="黑体"/>
      <w:b/>
      <w:sz w:val="36"/>
      <w:szCs w:val="36"/>
    </w:rPr>
  </w:style>
  <w:style w:type="paragraph" w:customStyle="1" w:styleId="yehuda">
    <w:name w:val="yehuda"/>
    <w:basedOn w:val="a"/>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eastAsia="宋体" w:hAnsi="Times New Roman" w:cs="Times New Roman"/>
      <w:sz w:val="24"/>
      <w:szCs w:val="20"/>
      <w:lang w:val="en-GB"/>
    </w:rPr>
  </w:style>
  <w:style w:type="paragraph" w:customStyle="1" w:styleId="fout">
    <w:name w:val="fout"/>
    <w:basedOn w:val="a"/>
    <w:qFormat/>
    <w:pPr>
      <w:spacing w:before="100" w:beforeAutospacing="1" w:after="100" w:afterAutospacing="1" w:line="270" w:lineRule="atLeast"/>
    </w:pPr>
    <w:rPr>
      <w:rFonts w:ascii="ˎ̥" w:eastAsia="宋体" w:hAnsi="ˎ̥" w:cs="Times New Roman"/>
      <w:spacing w:val="30"/>
      <w:sz w:val="18"/>
      <w:szCs w:val="20"/>
    </w:rPr>
  </w:style>
  <w:style w:type="paragraph" w:customStyle="1" w:styleId="afffffff9">
    <w:name w:val="插圖"/>
    <w:basedOn w:val="Default"/>
    <w:next w:val="Default"/>
    <w:qFormat/>
    <w:rPr>
      <w:rFonts w:ascii="Arial" w:hAnsi="Arial"/>
      <w:color w:val="auto"/>
      <w:sz w:val="20"/>
    </w:rPr>
  </w:style>
  <w:style w:type="paragraph" w:customStyle="1" w:styleId="afffffffa">
    <w:name w:val="正文段"/>
    <w:basedOn w:val="a"/>
    <w:qFormat/>
    <w:pPr>
      <w:adjustRightInd w:val="0"/>
      <w:spacing w:after="240" w:line="360" w:lineRule="atLeast"/>
      <w:ind w:firstLine="454"/>
      <w:textAlignment w:val="bottom"/>
    </w:pPr>
    <w:rPr>
      <w:rFonts w:ascii="宋体" w:eastAsia="宋体" w:hAnsi="Times New Roman" w:cs="Times New Roman"/>
      <w:sz w:val="24"/>
      <w:szCs w:val="20"/>
    </w:rPr>
  </w:style>
  <w:style w:type="paragraph" w:customStyle="1" w:styleId="3d">
    <w:name w:val="正文3"/>
    <w:qFormat/>
    <w:pPr>
      <w:widowControl w:val="0"/>
      <w:adjustRightInd w:val="0"/>
      <w:spacing w:line="360" w:lineRule="atLeast"/>
      <w:textAlignment w:val="baseline"/>
    </w:pPr>
    <w:rPr>
      <w:rFonts w:ascii="宋体" w:eastAsia="宋体" w:hAnsi="Times New Roman" w:cs="Times New Roman"/>
      <w:sz w:val="24"/>
    </w:rPr>
  </w:style>
  <w:style w:type="paragraph" w:customStyle="1" w:styleId="TableHeading">
    <w:name w:val="Table Heading"/>
    <w:basedOn w:val="a"/>
    <w:qFormat/>
    <w:pPr>
      <w:widowControl/>
      <w:jc w:val="center"/>
    </w:pPr>
    <w:rPr>
      <w:rFonts w:ascii="Arial" w:eastAsia="宋体" w:hAnsi="Arial" w:cs="Times New Roman"/>
      <w:b/>
      <w:kern w:val="0"/>
      <w:sz w:val="18"/>
      <w:szCs w:val="20"/>
    </w:rPr>
  </w:style>
  <w:style w:type="paragraph" w:customStyle="1" w:styleId="New6">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7">
    <w:name w:val="普通(网站) New"/>
    <w:basedOn w:val="NewNewNewNewNewNewNewNewNewNewNewNewNewNewNewNewNewNewNewNewNewNewNew"/>
    <w:qFormat/>
    <w:pPr>
      <w:widowControl/>
      <w:spacing w:before="100" w:beforeAutospacing="1" w:after="100" w:afterAutospacing="1"/>
      <w:jc w:val="left"/>
    </w:pPr>
    <w:rPr>
      <w:rFonts w:ascii="宋体" w:hAnsi="宋体"/>
      <w:kern w:val="0"/>
      <w:sz w:val="24"/>
    </w:rPr>
  </w:style>
  <w:style w:type="paragraph" w:customStyle="1" w:styleId="213">
    <w:name w:val="列出段落21"/>
    <w:basedOn w:val="a"/>
    <w:qFormat/>
    <w:pPr>
      <w:ind w:firstLineChars="200" w:firstLine="420"/>
    </w:pPr>
    <w:rPr>
      <w:rFonts w:ascii="Times New Roman" w:eastAsia="宋体" w:hAnsi="Times New Roman" w:cs="Times New Roman"/>
    </w:rPr>
  </w:style>
  <w:style w:type="paragraph" w:customStyle="1" w:styleId="1New">
    <w:name w:val="标题 1 New"/>
    <w:basedOn w:val="New3"/>
    <w:next w:val="New3"/>
    <w:qFormat/>
    <w:pPr>
      <w:keepNext/>
      <w:keepLines/>
      <w:spacing w:before="340" w:after="330" w:line="576" w:lineRule="auto"/>
      <w:outlineLvl w:val="0"/>
    </w:pPr>
    <w:rPr>
      <w:b/>
      <w:bCs/>
      <w:kern w:val="44"/>
      <w:sz w:val="44"/>
      <w:szCs w:val="44"/>
    </w:rPr>
  </w:style>
  <w:style w:type="paragraph" w:customStyle="1" w:styleId="Table">
    <w:name w:val="Table"/>
    <w:qFormat/>
    <w:pPr>
      <w:spacing w:after="200" w:line="276" w:lineRule="auto"/>
    </w:pPr>
    <w:rPr>
      <w:rFonts w:ascii="Times New Roman" w:eastAsia="宋体" w:hAnsi="Times New Roman" w:cs="Times New Roman"/>
      <w:sz w:val="22"/>
      <w:lang w:eastAsia="en-US"/>
    </w:rPr>
  </w:style>
  <w:style w:type="paragraph" w:customStyle="1" w:styleId="afffffffb">
    <w:name w:val="编号"/>
    <w:basedOn w:val="a"/>
    <w:qFormat/>
    <w:pPr>
      <w:spacing w:afterLines="50" w:line="300" w:lineRule="auto"/>
      <w:textAlignment w:val="center"/>
    </w:pPr>
    <w:rPr>
      <w:rFonts w:ascii="Times New Roman" w:eastAsia="仿宋_GB2312" w:hAnsi="Times New Roman" w:cs="Times New Roman"/>
      <w:spacing w:val="20"/>
      <w:szCs w:val="20"/>
    </w:rPr>
  </w:style>
  <w:style w:type="paragraph" w:customStyle="1" w:styleId="2ff3">
    <w:name w:val="正文首行缩进2"/>
    <w:basedOn w:val="ac"/>
    <w:qFormat/>
    <w:pPr>
      <w:ind w:firstLineChars="100" w:firstLine="420"/>
    </w:pPr>
    <w:rPr>
      <w:sz w:val="30"/>
      <w:szCs w:val="24"/>
    </w:rPr>
  </w:style>
  <w:style w:type="paragraph" w:customStyle="1" w:styleId="contentnoteheader">
    <w:name w:val="contentnoteheader"/>
    <w:basedOn w:val="a"/>
    <w:qFormat/>
    <w:pPr>
      <w:spacing w:before="100" w:beforeAutospacing="1" w:after="100" w:afterAutospacing="1"/>
    </w:pPr>
    <w:rPr>
      <w:rFonts w:ascii="宋体" w:eastAsia="宋体" w:hAnsi="宋体" w:cs="Times New Roman"/>
      <w:color w:val="000000"/>
      <w:sz w:val="24"/>
      <w:szCs w:val="20"/>
    </w:rPr>
  </w:style>
  <w:style w:type="paragraph" w:customStyle="1" w:styleId="itemlist0">
    <w:name w:val="itemlist"/>
    <w:basedOn w:val="a"/>
    <w:qFormat/>
    <w:pPr>
      <w:spacing w:before="100" w:beforeAutospacing="1" w:after="100" w:afterAutospacing="1" w:line="240" w:lineRule="atLeast"/>
    </w:pPr>
    <w:rPr>
      <w:rFonts w:ascii="宋体" w:eastAsia="宋体" w:hAnsi="宋体" w:cs="Times New Roman"/>
      <w:sz w:val="18"/>
      <w:szCs w:val="20"/>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afffffffc">
    <w:name w:val="表正文左"/>
    <w:qFormat/>
    <w:pPr>
      <w:spacing w:after="200" w:line="276" w:lineRule="auto"/>
    </w:pPr>
    <w:rPr>
      <w:rFonts w:ascii="Arial" w:eastAsia="宋体" w:hAnsi="Arial" w:cs="Times New Roman"/>
      <w:kern w:val="2"/>
      <w:sz w:val="18"/>
    </w:rPr>
  </w:style>
  <w:style w:type="paragraph" w:customStyle="1" w:styleId="NewNew2">
    <w:name w:val="正文文本缩进 New New"/>
    <w:basedOn w:val="a"/>
    <w:qFormat/>
    <w:pPr>
      <w:spacing w:after="120"/>
      <w:ind w:leftChars="200" w:left="420"/>
    </w:pPr>
    <w:rPr>
      <w:rFonts w:ascii="Times New Roman" w:eastAsia="楷体_GB2312" w:hAnsi="Times New Roman" w:cs="Times New Roman"/>
      <w:szCs w:val="20"/>
    </w:rPr>
  </w:style>
  <w:style w:type="paragraph" w:customStyle="1" w:styleId="3e">
    <w:name w:val="标题3"/>
    <w:basedOn w:val="a"/>
    <w:qFormat/>
    <w:pPr>
      <w:adjustRightInd w:val="0"/>
      <w:spacing w:before="120" w:after="120"/>
      <w:jc w:val="center"/>
      <w:textAlignment w:val="baseline"/>
    </w:pPr>
    <w:rPr>
      <w:rFonts w:ascii="Times New Roman" w:eastAsia="宋体" w:hAnsi="Times New Roman" w:cs="Times New Roman"/>
      <w:b/>
      <w:kern w:val="0"/>
      <w:sz w:val="18"/>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Char5CharCharCharCharCharCharCharCharCharCharCharChar">
    <w:name w:val="Char5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fd">
    <w:name w:val="表身"/>
    <w:qFormat/>
    <w:pPr>
      <w:keepNext/>
      <w:spacing w:before="60" w:after="60" w:line="300" w:lineRule="auto"/>
      <w:jc w:val="both"/>
      <w:textAlignment w:val="center"/>
    </w:pPr>
    <w:rPr>
      <w:rFonts w:ascii="Times New Roman" w:eastAsia="宋体" w:hAnsi="Times New Roman" w:cs="Times New Roman"/>
      <w:sz w:val="18"/>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TableText">
    <w:name w:val="Table Text"/>
    <w:qFormat/>
    <w:pPr>
      <w:snapToGrid w:val="0"/>
      <w:spacing w:before="80" w:after="80" w:line="276" w:lineRule="auto"/>
    </w:pPr>
    <w:rPr>
      <w:rFonts w:ascii="Arial" w:eastAsia="宋体" w:hAnsi="Arial" w:cs="Times New Roman"/>
      <w:sz w:val="18"/>
    </w:rPr>
  </w:style>
  <w:style w:type="paragraph" w:customStyle="1" w:styleId="font9">
    <w:name w:val="font9"/>
    <w:basedOn w:val="a"/>
    <w:qFormat/>
    <w:pPr>
      <w:widowControl/>
      <w:spacing w:before="100" w:beforeAutospacing="1" w:after="100" w:afterAutospacing="1"/>
      <w:jc w:val="left"/>
    </w:pPr>
    <w:rPr>
      <w:rFonts w:ascii="宋体" w:eastAsia="宋体" w:hAnsi="宋体" w:cs="Times New Roman" w:hint="eastAsia"/>
      <w:kern w:val="0"/>
      <w:sz w:val="22"/>
      <w:szCs w:val="20"/>
    </w:rPr>
  </w:style>
  <w:style w:type="paragraph" w:customStyle="1" w:styleId="1118">
    <w:name w:val="无间隔111"/>
    <w:qFormat/>
    <w:pPr>
      <w:spacing w:after="200" w:line="276" w:lineRule="auto"/>
    </w:pPr>
    <w:rPr>
      <w:rFonts w:ascii="Times New Roman" w:eastAsia="宋体" w:hAnsi="Times New Roman" w:cs="Times New Roman"/>
      <w:sz w:val="22"/>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2"/>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Times New Roman" w:hint="eastAsia"/>
      <w:kern w:val="0"/>
      <w:sz w:val="24"/>
      <w:szCs w:val="20"/>
    </w:rPr>
  </w:style>
  <w:style w:type="paragraph" w:customStyle="1" w:styleId="Char210">
    <w:name w:val="Char21"/>
    <w:basedOn w:val="a"/>
    <w:qFormat/>
    <w:pPr>
      <w:tabs>
        <w:tab w:val="left" w:pos="425"/>
      </w:tabs>
      <w:ind w:left="425" w:hanging="425"/>
    </w:pPr>
    <w:rPr>
      <w:rFonts w:ascii="Times New Roman" w:eastAsia="宋体" w:hAnsi="Times New Roman" w:cs="Times New Roman"/>
      <w:sz w:val="24"/>
      <w:szCs w:val="20"/>
    </w:rPr>
  </w:style>
  <w:style w:type="paragraph" w:customStyle="1" w:styleId="CM11">
    <w:name w:val="CM11"/>
    <w:basedOn w:val="Default"/>
    <w:next w:val="Default"/>
    <w:qFormat/>
    <w:pPr>
      <w:spacing w:after="295"/>
    </w:pPr>
    <w:rPr>
      <w:rFonts w:ascii="Yenti EG" w:eastAsia="Yenti EG"/>
      <w:color w:val="auto"/>
      <w:sz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xl22">
    <w:name w:val="xl22"/>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color w:val="000000"/>
      <w:kern w:val="0"/>
      <w:sz w:val="24"/>
      <w:szCs w:val="24"/>
    </w:rPr>
  </w:style>
  <w:style w:type="table" w:customStyle="1" w:styleId="1ff1">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2">
    <w:name w:val="样式 宋体 行距: 1.5 倍行距"/>
    <w:basedOn w:val="a"/>
    <w:qFormat/>
    <w:pPr>
      <w:jc w:val="center"/>
    </w:pPr>
    <w:rPr>
      <w:rFonts w:ascii="Times New Roman" w:eastAsia="宋体" w:hAnsi="Times New Roman" w:cs="Times New Roman"/>
      <w:b/>
    </w:rPr>
  </w:style>
  <w:style w:type="paragraph" w:customStyle="1" w:styleId="11b">
    <w:name w:val="标题 11"/>
    <w:basedOn w:val="a"/>
    <w:uiPriority w:val="1"/>
    <w:qFormat/>
    <w:pPr>
      <w:spacing w:before="58"/>
      <w:jc w:val="center"/>
      <w:outlineLvl w:val="1"/>
    </w:pPr>
    <w:rPr>
      <w:rFonts w:ascii="黑体" w:eastAsia="黑体" w:hAnsi="黑体" w:cs="黑体"/>
      <w:sz w:val="30"/>
      <w:szCs w:val="30"/>
    </w:rPr>
  </w:style>
  <w:style w:type="character" w:customStyle="1" w:styleId="4CharChar">
    <w:name w:val="标题 4 Char Char"/>
    <w:qFormat/>
    <w:rPr>
      <w:rFonts w:ascii="Cambria" w:eastAsia="宋体" w:hAnsi="Cambria" w:cs="Times New Roman"/>
      <w:b/>
      <w:bCs/>
      <w:kern w:val="2"/>
      <w:sz w:val="28"/>
      <w:szCs w:val="28"/>
    </w:rPr>
  </w:style>
  <w:style w:type="character" w:customStyle="1" w:styleId="CharChar7">
    <w:name w:val="批注主题 Char Char"/>
    <w:qFormat/>
    <w:rPr>
      <w:b/>
      <w:bCs/>
      <w:kern w:val="2"/>
      <w:sz w:val="21"/>
      <w:szCs w:val="22"/>
    </w:rPr>
  </w:style>
  <w:style w:type="character" w:customStyle="1" w:styleId="HTMLCharCharChar">
    <w:name w:val="HTML 预设格式 Char Char Char"/>
    <w:qFormat/>
    <w:rPr>
      <w:rFonts w:ascii="Courier New" w:hAnsi="Courier New" w:cs="Courier New"/>
      <w:kern w:val="2"/>
    </w:rPr>
  </w:style>
  <w:style w:type="character" w:customStyle="1" w:styleId="Style490">
    <w:name w:val="_Style 490"/>
    <w:qFormat/>
    <w:rPr>
      <w:smallCaps/>
      <w:color w:val="C0504D"/>
      <w:u w:val="single"/>
    </w:rPr>
  </w:style>
  <w:style w:type="character" w:customStyle="1" w:styleId="3CharCharChar">
    <w:name w:val="正文文本缩进 3 Char Char Char"/>
    <w:qFormat/>
    <w:rPr>
      <w:kern w:val="2"/>
      <w:sz w:val="16"/>
      <w:szCs w:val="16"/>
    </w:rPr>
  </w:style>
  <w:style w:type="character" w:customStyle="1" w:styleId="CharChar8">
    <w:name w:val="标题 Char Char"/>
    <w:qFormat/>
    <w:rPr>
      <w:rFonts w:ascii="Cambria" w:hAnsi="Cambria" w:cs="Times New Roman"/>
      <w:b/>
      <w:bCs/>
      <w:kern w:val="2"/>
      <w:sz w:val="32"/>
      <w:szCs w:val="32"/>
    </w:rPr>
  </w:style>
  <w:style w:type="character" w:customStyle="1" w:styleId="afffffffe">
    <w:name w:val="无"/>
    <w:qFormat/>
    <w:rPr>
      <w:lang w:val="zh-TW" w:eastAsia="zh-TW"/>
    </w:rPr>
  </w:style>
  <w:style w:type="character" w:customStyle="1" w:styleId="1CharCharChar">
    <w:name w:val="标题 1 Char Char Char"/>
    <w:qFormat/>
    <w:rPr>
      <w:rFonts w:ascii="宋体" w:eastAsia="宋体" w:hAnsi="宋体"/>
      <w:b/>
      <w:bCs/>
      <w:kern w:val="44"/>
      <w:sz w:val="32"/>
      <w:szCs w:val="32"/>
    </w:rPr>
  </w:style>
  <w:style w:type="character" w:customStyle="1" w:styleId="CharChara">
    <w:name w:val="尾注文本 Char Char"/>
    <w:qFormat/>
    <w:rPr>
      <w:kern w:val="2"/>
      <w:sz w:val="21"/>
      <w:szCs w:val="22"/>
    </w:rPr>
  </w:style>
  <w:style w:type="character" w:customStyle="1" w:styleId="NewNew3">
    <w:name w:val="页码 New New"/>
    <w:qFormat/>
  </w:style>
  <w:style w:type="character" w:customStyle="1" w:styleId="3CharChar1">
    <w:name w:val="正文文本 3 Char Char"/>
    <w:qFormat/>
    <w:rPr>
      <w:kern w:val="2"/>
      <w:sz w:val="16"/>
      <w:szCs w:val="16"/>
    </w:rPr>
  </w:style>
  <w:style w:type="character" w:customStyle="1" w:styleId="New8">
    <w:name w:val="页码 New"/>
    <w:qFormat/>
  </w:style>
  <w:style w:type="character" w:customStyle="1" w:styleId="Style534">
    <w:name w:val="_Style 534"/>
    <w:qFormat/>
    <w:rPr>
      <w:b/>
      <w:i/>
      <w:color w:val="4F81BD"/>
    </w:rPr>
  </w:style>
  <w:style w:type="character" w:customStyle="1" w:styleId="Style595">
    <w:name w:val="_Style 595"/>
    <w:qFormat/>
    <w:rPr>
      <w:b/>
      <w:smallCaps/>
      <w:spacing w:val="5"/>
    </w:rPr>
  </w:style>
  <w:style w:type="character" w:customStyle="1" w:styleId="Style496">
    <w:name w:val="_Style 496"/>
    <w:qFormat/>
    <w:rPr>
      <w:b/>
      <w:smallCaps/>
      <w:color w:val="C0504D"/>
      <w:spacing w:val="5"/>
      <w:u w:val="single"/>
    </w:rPr>
  </w:style>
  <w:style w:type="character" w:customStyle="1" w:styleId="3CharCharChar0">
    <w:name w:val="标题 3 Char Char Char"/>
    <w:qFormat/>
    <w:rPr>
      <w:b/>
      <w:bCs/>
      <w:kern w:val="2"/>
      <w:sz w:val="32"/>
      <w:szCs w:val="32"/>
    </w:rPr>
  </w:style>
  <w:style w:type="character" w:customStyle="1" w:styleId="NewNewNewNewNew1">
    <w:name w:val="页码 New New New New New"/>
    <w:qFormat/>
  </w:style>
  <w:style w:type="character" w:customStyle="1" w:styleId="Style622">
    <w:name w:val="_Style 622"/>
    <w:qFormat/>
    <w:rPr>
      <w:i/>
      <w:iCs/>
      <w:color w:val="808080"/>
    </w:rPr>
  </w:style>
  <w:style w:type="character" w:customStyle="1" w:styleId="1ff2">
    <w:name w:val="标题 字符1"/>
    <w:uiPriority w:val="10"/>
    <w:qFormat/>
    <w:rPr>
      <w:rFonts w:ascii="Cambria" w:eastAsia="宋体" w:hAnsi="Cambria" w:cs="Times New Roman" w:hint="eastAsia"/>
      <w:b/>
      <w:bCs/>
      <w:kern w:val="2"/>
      <w:sz w:val="32"/>
      <w:szCs w:val="32"/>
    </w:rPr>
  </w:style>
  <w:style w:type="character" w:customStyle="1" w:styleId="2CharChar1">
    <w:name w:val="正文文本缩进 2 Char Char"/>
    <w:qFormat/>
    <w:rPr>
      <w:kern w:val="2"/>
      <w:sz w:val="21"/>
      <w:szCs w:val="22"/>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CharCharb">
    <w:name w:val="日期 Char Char"/>
    <w:qFormat/>
    <w:rPr>
      <w:kern w:val="2"/>
      <w:sz w:val="21"/>
      <w:szCs w:val="22"/>
    </w:rPr>
  </w:style>
  <w:style w:type="character" w:customStyle="1" w:styleId="CharCharc">
    <w:name w:val="文档结构图 Char Char"/>
    <w:qFormat/>
    <w:rPr>
      <w:rFonts w:ascii="宋体"/>
      <w:kern w:val="2"/>
      <w:sz w:val="18"/>
      <w:szCs w:val="18"/>
    </w:rPr>
  </w:style>
  <w:style w:type="character" w:customStyle="1" w:styleId="CharChard">
    <w:name w:val="纯文本 Char Char"/>
    <w:qFormat/>
    <w:rPr>
      <w:rFonts w:ascii="宋体" w:hAnsi="Courier New" w:cs="Courier New"/>
      <w:kern w:val="2"/>
      <w:sz w:val="21"/>
      <w:szCs w:val="21"/>
    </w:rPr>
  </w:style>
  <w:style w:type="character" w:customStyle="1" w:styleId="CharChare">
    <w:name w:val="正文首行缩进 Char Char"/>
    <w:qFormat/>
    <w:rPr>
      <w:kern w:val="2"/>
      <w:sz w:val="21"/>
      <w:szCs w:val="22"/>
    </w:rPr>
  </w:style>
  <w:style w:type="character" w:customStyle="1" w:styleId="NewNewNewNew1">
    <w:name w:val="页码 New New New New"/>
    <w:qFormat/>
  </w:style>
  <w:style w:type="character" w:customStyle="1" w:styleId="2CharChar2">
    <w:name w:val="正文文本 2 Char Char"/>
    <w:qFormat/>
    <w:rPr>
      <w:kern w:val="2"/>
      <w:sz w:val="21"/>
      <w:szCs w:val="22"/>
    </w:rPr>
  </w:style>
  <w:style w:type="character" w:customStyle="1" w:styleId="1ff3">
    <w:name w:val="副标题 字符1"/>
    <w:uiPriority w:val="11"/>
    <w:qFormat/>
    <w:rPr>
      <w:rFonts w:ascii="Calibri" w:eastAsia="宋体" w:hAnsi="Calibri" w:cs="Times New Roman" w:hint="eastAsia"/>
      <w:b/>
      <w:bCs/>
      <w:kern w:val="28"/>
      <w:sz w:val="32"/>
      <w:szCs w:val="32"/>
    </w:rPr>
  </w:style>
  <w:style w:type="character" w:customStyle="1" w:styleId="6CharCharChar">
    <w:name w:val="标题 6 Char Char Char"/>
    <w:qFormat/>
    <w:rPr>
      <w:rFonts w:ascii="Cambria" w:eastAsia="宋体" w:hAnsi="Cambria" w:cs="Times New Roman"/>
      <w:b/>
      <w:bCs/>
      <w:kern w:val="2"/>
      <w:sz w:val="24"/>
      <w:szCs w:val="24"/>
    </w:rPr>
  </w:style>
  <w:style w:type="character" w:customStyle="1" w:styleId="1CharChar1">
    <w:name w:val="标题 1 Char Char"/>
    <w:qFormat/>
    <w:rPr>
      <w:b/>
      <w:bCs/>
      <w:kern w:val="44"/>
      <w:sz w:val="44"/>
      <w:szCs w:val="44"/>
    </w:rPr>
  </w:style>
  <w:style w:type="character" w:customStyle="1" w:styleId="3CharChar2">
    <w:name w:val="正文文本缩进 3 Char Char"/>
    <w:qFormat/>
    <w:rPr>
      <w:kern w:val="2"/>
      <w:sz w:val="16"/>
      <w:szCs w:val="16"/>
    </w:rPr>
  </w:style>
  <w:style w:type="character" w:customStyle="1" w:styleId="CharCharf">
    <w:name w:val="正文文本缩进 Char Char"/>
    <w:qFormat/>
    <w:rPr>
      <w:kern w:val="2"/>
      <w:sz w:val="21"/>
      <w:szCs w:val="22"/>
    </w:rPr>
  </w:style>
  <w:style w:type="character" w:customStyle="1" w:styleId="NewNewNew2">
    <w:name w:val="页码 New New New"/>
    <w:qFormat/>
  </w:style>
  <w:style w:type="character" w:customStyle="1" w:styleId="CharCharf0">
    <w:name w:val="批注框文本 Char Char"/>
    <w:qFormat/>
    <w:rPr>
      <w:kern w:val="2"/>
      <w:sz w:val="18"/>
      <w:szCs w:val="18"/>
    </w:rPr>
  </w:style>
  <w:style w:type="character" w:customStyle="1" w:styleId="CharCharf1">
    <w:name w:val="表格 Char Char"/>
    <w:qFormat/>
    <w:rPr>
      <w:rFonts w:ascii="华文细黑" w:hAnsi="华文细黑"/>
      <w:sz w:val="21"/>
    </w:rPr>
  </w:style>
  <w:style w:type="character" w:customStyle="1" w:styleId="CharCharf2">
    <w:name w:val="正文文本 Char Char"/>
    <w:qFormat/>
    <w:rPr>
      <w:rFonts w:eastAsia="宋体"/>
      <w:szCs w:val="24"/>
    </w:rPr>
  </w:style>
  <w:style w:type="character" w:customStyle="1" w:styleId="CharCharChar">
    <w:name w:val="正文首行缩进 Char Char Char"/>
    <w:qFormat/>
    <w:rPr>
      <w:rFonts w:eastAsia="宋体"/>
      <w:szCs w:val="24"/>
    </w:rPr>
  </w:style>
  <w:style w:type="character" w:customStyle="1" w:styleId="7CharChar">
    <w:name w:val="标题 7 Char Char"/>
    <w:qFormat/>
    <w:rPr>
      <w:b/>
      <w:bCs/>
      <w:kern w:val="2"/>
      <w:sz w:val="24"/>
      <w:szCs w:val="24"/>
    </w:rPr>
  </w:style>
  <w:style w:type="character" w:customStyle="1" w:styleId="CharCharf3">
    <w:name w:val="页脚 Char Char"/>
    <w:qFormat/>
    <w:rPr>
      <w:kern w:val="2"/>
      <w:sz w:val="18"/>
      <w:szCs w:val="18"/>
    </w:rPr>
  </w:style>
  <w:style w:type="character" w:customStyle="1" w:styleId="CharCharf4">
    <w:name w:val="样式 正文文本 Char Char"/>
    <w:qFormat/>
    <w:rPr>
      <w:rFonts w:ascii="Arial" w:hAnsi="Arial"/>
      <w:color w:val="000000"/>
      <w:sz w:val="21"/>
    </w:rPr>
  </w:style>
  <w:style w:type="character" w:customStyle="1" w:styleId="4CharCharChar">
    <w:name w:val="标题 4 Char Char Char"/>
    <w:qFormat/>
    <w:rPr>
      <w:rFonts w:ascii="Cambria" w:eastAsia="宋体" w:hAnsi="Cambria" w:cs="Times New Roman"/>
      <w:b/>
      <w:bCs/>
      <w:kern w:val="2"/>
      <w:sz w:val="28"/>
      <w:szCs w:val="28"/>
    </w:rPr>
  </w:style>
  <w:style w:type="character" w:customStyle="1" w:styleId="CharCharChar0">
    <w:name w:val="批注框文本 Char Char Char"/>
    <w:qFormat/>
    <w:rPr>
      <w:kern w:val="2"/>
      <w:sz w:val="18"/>
      <w:szCs w:val="18"/>
    </w:rPr>
  </w:style>
  <w:style w:type="character" w:customStyle="1" w:styleId="FooterChar">
    <w:name w:val="Footer Char"/>
    <w:qFormat/>
    <w:rPr>
      <w:sz w:val="18"/>
    </w:rPr>
  </w:style>
  <w:style w:type="character" w:customStyle="1" w:styleId="NormalCharacter">
    <w:name w:val="NormalCharacter"/>
    <w:qFormat/>
  </w:style>
  <w:style w:type="character" w:customStyle="1" w:styleId="9CharCharChar">
    <w:name w:val="标题 9 Char Char Char"/>
    <w:qFormat/>
    <w:rPr>
      <w:rFonts w:ascii="Cambria" w:eastAsia="宋体" w:hAnsi="Cambria" w:cs="Times New Roman"/>
      <w:kern w:val="2"/>
      <w:sz w:val="21"/>
      <w:szCs w:val="21"/>
    </w:rPr>
  </w:style>
  <w:style w:type="character" w:customStyle="1" w:styleId="CharCharf5">
    <w:name w:val="二级条标题 Char Char"/>
    <w:qFormat/>
    <w:rPr>
      <w:rFonts w:eastAsia="黑体"/>
      <w:sz w:val="21"/>
    </w:rPr>
  </w:style>
  <w:style w:type="character" w:customStyle="1" w:styleId="CharCharChar1">
    <w:name w:val="正文文本缩进 Char Char Char"/>
    <w:qFormat/>
    <w:rPr>
      <w:kern w:val="2"/>
      <w:sz w:val="21"/>
      <w:szCs w:val="22"/>
    </w:rPr>
  </w:style>
  <w:style w:type="character" w:customStyle="1" w:styleId="CharCharChar2">
    <w:name w:val="尾注文本 Char Char Char"/>
    <w:qFormat/>
    <w:rPr>
      <w:kern w:val="2"/>
      <w:sz w:val="21"/>
      <w:szCs w:val="22"/>
    </w:rPr>
  </w:style>
  <w:style w:type="character" w:customStyle="1" w:styleId="CharCharChar3">
    <w:name w:val="文档结构图 Char Char Char"/>
    <w:qFormat/>
    <w:rPr>
      <w:rFonts w:ascii="宋体"/>
      <w:kern w:val="2"/>
      <w:sz w:val="18"/>
      <w:szCs w:val="18"/>
    </w:rPr>
  </w:style>
  <w:style w:type="character" w:customStyle="1" w:styleId="CharCharf6">
    <w:name w:val="页眉 Char Char"/>
    <w:qFormat/>
    <w:rPr>
      <w:kern w:val="2"/>
      <w:sz w:val="18"/>
      <w:szCs w:val="18"/>
    </w:rPr>
  </w:style>
  <w:style w:type="character" w:customStyle="1" w:styleId="CharCharChar4">
    <w:name w:val="二级条标题 Char Char Char"/>
    <w:qFormat/>
    <w:rPr>
      <w:rFonts w:eastAsia="黑体"/>
    </w:rPr>
  </w:style>
  <w:style w:type="character" w:customStyle="1" w:styleId="5CharChar">
    <w:name w:val="标题 5 Char Char"/>
    <w:qFormat/>
    <w:rPr>
      <w:b/>
      <w:bCs/>
      <w:kern w:val="2"/>
      <w:sz w:val="28"/>
      <w:szCs w:val="28"/>
    </w:rPr>
  </w:style>
  <w:style w:type="character" w:customStyle="1" w:styleId="9CharChar">
    <w:name w:val="标题 9 Char Char"/>
    <w:qFormat/>
    <w:rPr>
      <w:rFonts w:ascii="Cambria" w:eastAsia="宋体" w:hAnsi="Cambria" w:cs="Times New Roman"/>
      <w:kern w:val="2"/>
      <w:sz w:val="21"/>
      <w:szCs w:val="21"/>
    </w:rPr>
  </w:style>
  <w:style w:type="character" w:customStyle="1" w:styleId="HTMLCharChar">
    <w:name w:val="HTML 预设格式 Char Char"/>
    <w:qFormat/>
    <w:rPr>
      <w:rFonts w:ascii="Courier New" w:hAnsi="Courier New" w:cs="Courier New"/>
      <w:kern w:val="2"/>
    </w:rPr>
  </w:style>
  <w:style w:type="character" w:customStyle="1" w:styleId="CharCharCharChar0">
    <w:name w:val="批注文字 Char Char Char Char"/>
    <w:qFormat/>
    <w:rPr>
      <w:kern w:val="2"/>
      <w:sz w:val="21"/>
      <w:szCs w:val="22"/>
    </w:rPr>
  </w:style>
  <w:style w:type="character" w:customStyle="1" w:styleId="CharCharChar5">
    <w:name w:val="表格 Char Char Char"/>
    <w:qFormat/>
    <w:rPr>
      <w:rFonts w:ascii="华文细黑" w:hAnsi="华文细黑"/>
    </w:rPr>
  </w:style>
  <w:style w:type="character" w:customStyle="1" w:styleId="8CharChar">
    <w:name w:val="标题 8 Char Char"/>
    <w:qFormat/>
    <w:rPr>
      <w:rFonts w:ascii="Cambria" w:eastAsia="宋体" w:hAnsi="Cambria" w:cs="Times New Roman"/>
      <w:kern w:val="2"/>
      <w:sz w:val="24"/>
      <w:szCs w:val="24"/>
    </w:rPr>
  </w:style>
  <w:style w:type="character" w:customStyle="1" w:styleId="CharCharf7">
    <w:name w:val="正文缩进 Char Char"/>
    <w:qFormat/>
    <w:rPr>
      <w:rFonts w:ascii="Times New Roman" w:eastAsia="宋体" w:hAnsi="Times New Roman" w:cs="Times New Roman"/>
      <w:szCs w:val="24"/>
    </w:rPr>
  </w:style>
  <w:style w:type="character" w:customStyle="1" w:styleId="3CharCharCharChar">
    <w:name w:val="标题 3 Char Char Char Char"/>
    <w:qFormat/>
    <w:rPr>
      <w:b/>
      <w:bCs/>
      <w:kern w:val="2"/>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character" w:customStyle="1" w:styleId="Char46">
    <w:name w:val="引用 Char4"/>
    <w:qFormat/>
    <w:rPr>
      <w:i/>
      <w:color w:val="000000"/>
    </w:rPr>
  </w:style>
  <w:style w:type="character" w:customStyle="1" w:styleId="Char2f">
    <w:name w:val="副标题 Char2"/>
    <w:uiPriority w:val="11"/>
    <w:qFormat/>
    <w:rPr>
      <w:rFonts w:ascii="Cambria" w:hAnsi="Cambria" w:cs="Times New Roman"/>
      <w:b/>
      <w:bCs/>
      <w:kern w:val="28"/>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Style279">
    <w:name w:val="_Style 279"/>
    <w:basedOn w:val="a"/>
    <w:qFormat/>
    <w:rPr>
      <w:rFonts w:ascii="Times New Roman" w:eastAsia="宋体" w:hAnsi="Times New Roman" w:cs="Times New Roman"/>
      <w:sz w:val="20"/>
      <w:szCs w:val="20"/>
    </w:rPr>
  </w:style>
  <w:style w:type="paragraph" w:customStyle="1" w:styleId="NewNewNewNewNewNewNew0">
    <w:name w:val="页眉 New New New New New New New"/>
    <w:basedOn w:val="NewNewNewNewNewNewNewNewNew"/>
    <w:qFormat/>
    <w:pPr>
      <w:pBdr>
        <w:bottom w:val="single" w:sz="6" w:space="1" w:color="auto"/>
      </w:pBdr>
      <w:tabs>
        <w:tab w:val="center" w:pos="4153"/>
        <w:tab w:val="right" w:pos="8306"/>
      </w:tabs>
      <w:snapToGrid w:val="0"/>
      <w:jc w:val="center"/>
    </w:pPr>
    <w:rPr>
      <w:sz w:val="18"/>
      <w:szCs w:val="18"/>
    </w:rPr>
  </w:style>
  <w:style w:type="character" w:customStyle="1" w:styleId="Char47">
    <w:name w:val="明显引用 Char4"/>
    <w:qFormat/>
    <w:rPr>
      <w:b/>
      <w:i/>
      <w:color w:val="4F81BD"/>
    </w:rPr>
  </w:style>
  <w:style w:type="paragraph" w:customStyle="1" w:styleId="NewNewNewNew2">
    <w:name w:val="页眉 New New New New"/>
    <w:basedOn w:val="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66">
    <w:name w:val="列出段落6"/>
    <w:basedOn w:val="a"/>
    <w:uiPriority w:val="34"/>
    <w:qFormat/>
    <w:pPr>
      <w:ind w:left="1521" w:firstLine="480"/>
    </w:pPr>
    <w:rPr>
      <w:rFonts w:ascii="Times New Roman" w:eastAsia="宋体" w:hAnsi="Times New Roman" w:cs="Times New Roman"/>
    </w:rPr>
  </w:style>
  <w:style w:type="paragraph" w:customStyle="1" w:styleId="Style190">
    <w:name w:val="_Style 190"/>
    <w:basedOn w:val="a"/>
    <w:next w:val="a"/>
    <w:qFormat/>
    <w:rPr>
      <w:rFonts w:ascii="Times New Roman" w:eastAsia="宋体" w:hAnsi="Times New Roman" w:cs="Times New Roman"/>
      <w:i/>
      <w:color w:val="000000"/>
      <w:szCs w:val="20"/>
    </w:rPr>
  </w:style>
  <w:style w:type="paragraph" w:customStyle="1" w:styleId="affffffff">
    <w:name w:val="表格文字居中"/>
    <w:basedOn w:val="a"/>
    <w:qFormat/>
    <w:pPr>
      <w:widowControl/>
      <w:spacing w:line="240" w:lineRule="atLeast"/>
      <w:jc w:val="center"/>
    </w:pPr>
    <w:rPr>
      <w:rFonts w:ascii="Times New Roman" w:eastAsia="宋体" w:hAnsi="Times New Roman" w:cs="宋体"/>
      <w:color w:val="000000"/>
      <w:kern w:val="0"/>
      <w:szCs w:val="20"/>
    </w:rPr>
  </w:style>
  <w:style w:type="paragraph" w:customStyle="1" w:styleId="xl74">
    <w:name w:val="xl7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Style379">
    <w:name w:val="_Style 379"/>
    <w:basedOn w:val="a"/>
    <w:next w:val="a"/>
    <w:qFormat/>
    <w:pPr>
      <w:pBdr>
        <w:bottom w:val="single" w:sz="4" w:space="4" w:color="4F81BD"/>
      </w:pBdr>
      <w:ind w:left="936" w:right="936"/>
    </w:pPr>
    <w:rPr>
      <w:rFonts w:ascii="Times New Roman" w:eastAsia="宋体" w:hAnsi="Times New Roman" w:cs="Times New Roman"/>
      <w:b/>
      <w:i/>
      <w:color w:val="4F81BD"/>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11c">
    <w:name w:val="纯文本11"/>
    <w:basedOn w:val="a"/>
    <w:qFormat/>
    <w:pPr>
      <w:suppressAutoHyphens/>
    </w:pPr>
    <w:rPr>
      <w:rFonts w:ascii="宋体" w:eastAsia="宋体" w:hAnsi="宋体" w:cs="Times New Roman"/>
      <w:szCs w:val="20"/>
      <w:lang w:eastAsia="ar-SA"/>
    </w:rPr>
  </w:style>
  <w:style w:type="paragraph" w:customStyle="1" w:styleId="Style182">
    <w:name w:val="_Style 182"/>
    <w:qFormat/>
    <w:rPr>
      <w:rFonts w:ascii="Times New Roman" w:eastAsia="宋体" w:hAnsi="Times New Roman" w:cs="Times New Roman"/>
      <w:kern w:val="2"/>
      <w:sz w:val="21"/>
      <w:szCs w:val="24"/>
    </w:rPr>
  </w:style>
  <w:style w:type="paragraph" w:customStyle="1" w:styleId="Style428">
    <w:name w:val="_Style 428"/>
    <w:next w:val="a"/>
    <w:uiPriority w:val="99"/>
    <w:qFormat/>
    <w:pPr>
      <w:widowControl w:val="0"/>
      <w:jc w:val="both"/>
    </w:pPr>
    <w:rPr>
      <w:rFonts w:ascii="Times New Roman" w:eastAsia="宋体" w:hAnsi="Times New Roman" w:cs="Times New Roman"/>
      <w:kern w:val="2"/>
      <w:sz w:val="21"/>
      <w:szCs w:val="22"/>
    </w:rPr>
  </w:style>
  <w:style w:type="paragraph" w:customStyle="1" w:styleId="NewNewNewNewNew2">
    <w:name w:val="页眉 New New New New New"/>
    <w:basedOn w:val="NewNewNewNewNewNewNew"/>
    <w:qFormat/>
    <w:pPr>
      <w:pBdr>
        <w:bottom w:val="single" w:sz="6" w:space="1" w:color="auto"/>
      </w:pBdr>
      <w:tabs>
        <w:tab w:val="center" w:pos="4153"/>
        <w:tab w:val="right" w:pos="8306"/>
      </w:tabs>
      <w:snapToGrid w:val="0"/>
      <w:jc w:val="center"/>
    </w:pPr>
    <w:rPr>
      <w:sz w:val="18"/>
      <w:szCs w:val="18"/>
    </w:rPr>
  </w:style>
  <w:style w:type="paragraph" w:customStyle="1" w:styleId="Style9">
    <w:name w:val="_Style 9"/>
    <w:basedOn w:val="a"/>
    <w:next w:val="aff8"/>
    <w:uiPriority w:val="34"/>
    <w:qFormat/>
    <w:pPr>
      <w:ind w:firstLineChars="200" w:firstLine="420"/>
    </w:pPr>
    <w:rPr>
      <w:rFonts w:ascii="Times New Roman" w:eastAsia="宋体" w:hAnsi="Times New Roman" w:cs="Times New Roman"/>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Affffffff0">
    <w:name w:val="正文 A"/>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tyle151">
    <w:name w:val="_Style 151"/>
    <w:qFormat/>
    <w:pPr>
      <w:spacing w:after="200" w:line="276" w:lineRule="auto"/>
    </w:pPr>
    <w:rPr>
      <w:rFonts w:ascii="Times New Roman" w:eastAsia="宋体" w:hAnsi="Times New Roman" w:cs="Times New Roman"/>
      <w:sz w:val="22"/>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79">
    <w:name w:val="列出段落7"/>
    <w:basedOn w:val="a"/>
    <w:uiPriority w:val="34"/>
    <w:qFormat/>
    <w:pPr>
      <w:ind w:left="1521" w:firstLine="480"/>
    </w:pPr>
    <w:rPr>
      <w:rFonts w:ascii="Times New Roman" w:eastAsia="宋体" w:hAnsi="Times New Roman" w:cs="Times New Roman"/>
    </w:rPr>
  </w:style>
  <w:style w:type="paragraph" w:customStyle="1" w:styleId="xl75">
    <w:name w:val="xl7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NewNewNewNewNewNew0">
    <w:name w:val="页眉 New New New New New New"/>
    <w:basedOn w:val="NewNewNew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xl67">
    <w:name w:val="xl67"/>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1CharCharCharCharCharChar11">
    <w:name w:val="Char1 Char Char Char Char Char Char11"/>
    <w:basedOn w:val="a"/>
    <w:qFormat/>
    <w:rPr>
      <w:rFonts w:ascii="Times New Roman" w:eastAsia="宋体" w:hAnsi="Times New Roman" w:cs="Times New Roman"/>
      <w:sz w:val="24"/>
      <w:szCs w:val="24"/>
    </w:rPr>
  </w:style>
  <w:style w:type="paragraph" w:customStyle="1" w:styleId="11d">
    <w:name w:val="正文缩进11"/>
    <w:basedOn w:val="a"/>
    <w:qFormat/>
    <w:pPr>
      <w:ind w:firstLine="567"/>
    </w:pPr>
    <w:rPr>
      <w:rFonts w:ascii="Times New Roman" w:eastAsia="宋体" w:hAnsi="Times New Roman" w:cs="Times New Roman"/>
      <w:spacing w:val="20"/>
      <w:sz w:val="24"/>
      <w:szCs w:val="20"/>
    </w:rPr>
  </w:style>
  <w:style w:type="paragraph" w:customStyle="1" w:styleId="Char220">
    <w:name w:val="Char22"/>
    <w:basedOn w:val="a"/>
    <w:qFormat/>
    <w:pPr>
      <w:tabs>
        <w:tab w:val="left" w:pos="1360"/>
      </w:tabs>
      <w:ind w:left="1360" w:hanging="720"/>
    </w:pPr>
    <w:rPr>
      <w:rFonts w:ascii="Times New Roman" w:eastAsia="宋体" w:hAnsi="Times New Roman" w:cs="Times New Roman"/>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214">
    <w:name w:val="正文文本 (2)1"/>
    <w:basedOn w:val="a"/>
    <w:uiPriority w:val="99"/>
    <w:qFormat/>
    <w:pPr>
      <w:shd w:val="clear" w:color="auto" w:fill="FFFFFF"/>
      <w:spacing w:before="60" w:line="336" w:lineRule="exact"/>
      <w:jc w:val="distribute"/>
    </w:pPr>
    <w:rPr>
      <w:rFonts w:ascii="MingLiU" w:eastAsia="MingLiU" w:hAnsi="MingLiU_HKSCS" w:cs="MingLiU"/>
      <w:kern w:val="0"/>
      <w:sz w:val="20"/>
      <w:szCs w:val="20"/>
    </w:rPr>
  </w:style>
  <w:style w:type="paragraph" w:customStyle="1" w:styleId="TOC1">
    <w:name w:val="TOC 标题1"/>
    <w:basedOn w:val="1"/>
    <w:next w:val="a"/>
    <w:uiPriority w:val="39"/>
    <w:qFormat/>
    <w:pPr>
      <w:widowControl/>
      <w:spacing w:after="0" w:line="276" w:lineRule="auto"/>
      <w:jc w:val="left"/>
      <w:outlineLvl w:val="9"/>
    </w:pPr>
    <w:rPr>
      <w:rFonts w:ascii="Cambria" w:eastAsia="宋体" w:hAnsi="Cambria" w:cs="Times New Roman"/>
      <w:bCs/>
      <w:color w:val="365F91"/>
      <w:kern w:val="0"/>
      <w:sz w:val="28"/>
      <w:szCs w:val="28"/>
    </w:rPr>
  </w:style>
  <w:style w:type="paragraph" w:customStyle="1" w:styleId="affffffff1">
    <w:name w:val="a"/>
    <w:basedOn w:val="a"/>
    <w:qFormat/>
    <w:pPr>
      <w:widowControl/>
      <w:jc w:val="left"/>
    </w:pPr>
    <w:rPr>
      <w:rFonts w:ascii="宋体" w:eastAsia="宋体" w:hAnsi="宋体" w:cs="宋体"/>
      <w:kern w:val="0"/>
      <w:sz w:val="24"/>
      <w:szCs w:val="24"/>
    </w:rPr>
  </w:style>
  <w:style w:type="character" w:customStyle="1" w:styleId="215">
    <w:name w:val="不明显强调21"/>
    <w:qFormat/>
    <w:rPr>
      <w:i/>
      <w:iCs/>
      <w:color w:val="808080"/>
    </w:rPr>
  </w:style>
  <w:style w:type="character" w:customStyle="1" w:styleId="216">
    <w:name w:val="书籍标题21"/>
    <w:qFormat/>
    <w:rPr>
      <w:b/>
      <w:smallCaps/>
      <w:spacing w:val="5"/>
    </w:rPr>
  </w:style>
  <w:style w:type="character" w:customStyle="1" w:styleId="217">
    <w:name w:val="明显强调21"/>
    <w:qFormat/>
    <w:rPr>
      <w:b/>
      <w:i/>
      <w:color w:val="4F81BD"/>
    </w:rPr>
  </w:style>
  <w:style w:type="character" w:customStyle="1" w:styleId="218">
    <w:name w:val="不明显参考21"/>
    <w:qFormat/>
    <w:rPr>
      <w:smallCaps/>
      <w:color w:val="C0504D"/>
      <w:u w:val="single"/>
    </w:rPr>
  </w:style>
  <w:style w:type="character" w:customStyle="1" w:styleId="Char48">
    <w:name w:val="标题 Char4"/>
    <w:uiPriority w:val="10"/>
    <w:qFormat/>
    <w:rPr>
      <w:rFonts w:ascii="Cambria" w:eastAsia="宋体" w:hAnsi="Cambria" w:cs="Times New Roman"/>
      <w:b/>
      <w:bCs/>
      <w:sz w:val="32"/>
      <w:szCs w:val="32"/>
    </w:rPr>
  </w:style>
  <w:style w:type="paragraph" w:customStyle="1" w:styleId="2112">
    <w:name w:val="正文文本缩进 211"/>
    <w:basedOn w:val="a"/>
    <w:qFormat/>
    <w:pPr>
      <w:spacing w:line="420" w:lineRule="exact"/>
      <w:ind w:firstLine="480"/>
    </w:pPr>
    <w:rPr>
      <w:rFonts w:ascii="Times New Roman" w:eastAsia="宋体" w:hAnsi="Times New Roman" w:cs="Times New Roman"/>
      <w:b/>
      <w:sz w:val="24"/>
      <w:szCs w:val="20"/>
    </w:rPr>
  </w:style>
  <w:style w:type="paragraph" w:customStyle="1" w:styleId="11e">
    <w:name w:val="普通(网站)11"/>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11f">
    <w:name w:val="正文首行缩进11"/>
    <w:basedOn w:val="ac"/>
    <w:qFormat/>
    <w:pPr>
      <w:ind w:firstLineChars="100" w:firstLine="420"/>
    </w:pPr>
    <w:rPr>
      <w:rFonts w:ascii="Calibri" w:hAnsi="Calibri"/>
      <w:sz w:val="30"/>
      <w:szCs w:val="24"/>
    </w:rPr>
  </w:style>
  <w:style w:type="paragraph" w:customStyle="1" w:styleId="2ff4">
    <w:name w:val="文档结构图2"/>
    <w:basedOn w:val="a"/>
    <w:qFormat/>
    <w:pPr>
      <w:shd w:val="clear" w:color="auto" w:fill="000080"/>
    </w:pPr>
    <w:rPr>
      <w:rFonts w:ascii="Times New Roman" w:eastAsia="宋体" w:hAnsi="Times New Roman" w:cs="Times New Roman"/>
      <w:sz w:val="30"/>
      <w:szCs w:val="24"/>
    </w:rPr>
  </w:style>
  <w:style w:type="paragraph" w:customStyle="1" w:styleId="3110">
    <w:name w:val="正文文本缩进 311"/>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Char49">
    <w:name w:val="Char4"/>
    <w:basedOn w:val="a"/>
    <w:qFormat/>
    <w:pPr>
      <w:widowControl/>
      <w:spacing w:after="160" w:line="240" w:lineRule="exact"/>
      <w:jc w:val="left"/>
    </w:pPr>
    <w:rPr>
      <w:rFonts w:ascii="Times New Roman" w:eastAsia="宋体" w:hAnsi="Times New Roman" w:cs="Times New Roman"/>
      <w:sz w:val="30"/>
      <w:szCs w:val="24"/>
    </w:rPr>
  </w:style>
  <w:style w:type="paragraph" w:customStyle="1" w:styleId="BodyText21">
    <w:name w:val="Body Text 21"/>
    <w:basedOn w:val="a"/>
    <w:qFormat/>
    <w:pPr>
      <w:adjustRightInd w:val="0"/>
      <w:spacing w:line="240" w:lineRule="exact"/>
      <w:textAlignment w:val="baseline"/>
    </w:pPr>
    <w:rPr>
      <w:rFonts w:ascii="宋体" w:eastAsia="宋体" w:hAnsi="Times New Roman" w:cs="Times New Roman"/>
      <w:kern w:val="0"/>
      <w:sz w:val="18"/>
      <w:szCs w:val="20"/>
    </w:rPr>
  </w:style>
  <w:style w:type="character" w:customStyle="1" w:styleId="Charfc">
    <w:name w:val="页眉 Char"/>
    <w:uiPriority w:val="99"/>
    <w:qFormat/>
    <w:rPr>
      <w:kern w:val="2"/>
      <w:sz w:val="18"/>
      <w:szCs w:val="18"/>
    </w:rPr>
  </w:style>
  <w:style w:type="character" w:customStyle="1" w:styleId="3f">
    <w:name w:val="明显强调3"/>
    <w:qFormat/>
    <w:rPr>
      <w:b/>
      <w:i/>
      <w:color w:val="4F81BD"/>
    </w:rPr>
  </w:style>
  <w:style w:type="character" w:customStyle="1" w:styleId="3f0">
    <w:name w:val="页码3"/>
    <w:qFormat/>
  </w:style>
  <w:style w:type="character" w:customStyle="1" w:styleId="Charfd">
    <w:name w:val="页脚 Char"/>
    <w:uiPriority w:val="99"/>
    <w:qFormat/>
    <w:rPr>
      <w:kern w:val="2"/>
      <w:sz w:val="18"/>
      <w:szCs w:val="18"/>
    </w:rPr>
  </w:style>
  <w:style w:type="character" w:customStyle="1" w:styleId="2ff5">
    <w:name w:val="明显参考2"/>
    <w:qFormat/>
    <w:rPr>
      <w:b/>
      <w:smallCaps/>
      <w:color w:val="C0504D"/>
      <w:spacing w:val="5"/>
      <w:u w:val="single"/>
    </w:rPr>
  </w:style>
  <w:style w:type="character" w:customStyle="1" w:styleId="3f1">
    <w:name w:val="不明显参考3"/>
    <w:qFormat/>
    <w:rPr>
      <w:smallCaps/>
      <w:color w:val="C0504D"/>
      <w:u w:val="single"/>
    </w:rPr>
  </w:style>
  <w:style w:type="paragraph" w:customStyle="1" w:styleId="TOC11">
    <w:name w:val="TOC 标题11"/>
    <w:basedOn w:val="1"/>
    <w:next w:val="a"/>
    <w:uiPriority w:val="39"/>
    <w:qFormat/>
    <w:pPr>
      <w:widowControl/>
      <w:spacing w:after="0" w:line="276" w:lineRule="auto"/>
      <w:jc w:val="left"/>
      <w:outlineLvl w:val="9"/>
    </w:pPr>
    <w:rPr>
      <w:rFonts w:ascii="Cambria" w:eastAsia="宋体" w:hAnsi="Cambria" w:cs="Times New Roman"/>
      <w:bCs/>
      <w:color w:val="365F91"/>
      <w:kern w:val="0"/>
      <w:sz w:val="28"/>
      <w:szCs w:val="28"/>
    </w:rPr>
  </w:style>
  <w:style w:type="paragraph" w:customStyle="1" w:styleId="ListParagraph1">
    <w:name w:val="List Paragraph1"/>
    <w:basedOn w:val="a"/>
    <w:uiPriority w:val="99"/>
    <w:qFormat/>
    <w:rPr>
      <w:rFonts w:ascii="Times New Roman" w:eastAsia="宋体" w:hAnsi="Times New Roman" w:cs="Times New Roman"/>
      <w:sz w:val="20"/>
      <w:szCs w:val="20"/>
    </w:rPr>
  </w:style>
  <w:style w:type="paragraph" w:customStyle="1" w:styleId="3f2">
    <w:name w:val="正文文本缩进3"/>
    <w:basedOn w:val="a"/>
    <w:qFormat/>
    <w:pPr>
      <w:ind w:firstLine="480"/>
    </w:pPr>
    <w:rPr>
      <w:rFonts w:ascii="Calibri" w:eastAsia="宋体" w:hAnsi="Calibri" w:cs="Times New Roman"/>
      <w:sz w:val="24"/>
      <w:szCs w:val="20"/>
    </w:rPr>
  </w:style>
  <w:style w:type="paragraph" w:customStyle="1" w:styleId="3f3">
    <w:name w:val="正文缩进3"/>
    <w:basedOn w:val="a"/>
    <w:qFormat/>
    <w:pPr>
      <w:ind w:firstLineChars="200" w:firstLine="420"/>
    </w:pPr>
    <w:rPr>
      <w:rFonts w:ascii="Calibri" w:eastAsia="宋体" w:hAnsi="Calibri" w:cs="Times New Roman"/>
      <w:sz w:val="30"/>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2ff6">
    <w:name w:val="样式 宋体 四号 首行缩进:  2 字符"/>
    <w:basedOn w:val="a"/>
    <w:qFormat/>
    <w:pPr>
      <w:widowControl/>
    </w:pPr>
    <w:rPr>
      <w:rFonts w:ascii="Times New Roman" w:eastAsia="宋体" w:hAnsi="Times New Roman" w:cs="宋体"/>
      <w:color w:val="000000"/>
      <w:kern w:val="0"/>
      <w:szCs w:val="20"/>
    </w:rPr>
  </w:style>
  <w:style w:type="paragraph" w:customStyle="1" w:styleId="affffffff2">
    <w:name w:val="图片文字"/>
    <w:basedOn w:val="a"/>
    <w:qFormat/>
    <w:pPr>
      <w:wordWrap w:val="0"/>
      <w:topLinePunct/>
      <w:spacing w:line="360" w:lineRule="auto"/>
      <w:jc w:val="center"/>
    </w:pPr>
    <w:rPr>
      <w:rFonts w:ascii="宋体" w:eastAsia="宋体" w:hAnsi="Times New Roman" w:cs="Times New Roman"/>
      <w:b/>
      <w:spacing w:val="-8"/>
      <w:kern w:val="0"/>
      <w:sz w:val="24"/>
      <w:szCs w:val="21"/>
    </w:rPr>
  </w:style>
  <w:style w:type="paragraph" w:customStyle="1" w:styleId="null3">
    <w:name w:val="null3"/>
    <w:qFormat/>
    <w:rPr>
      <w:rFonts w:ascii="Calibri" w:eastAsia="宋体" w:hAnsi="Calibri" w:cs="Times New Roman" w:hint="eastAsia"/>
      <w:lang w:eastAsia="zh-Hans"/>
    </w:rPr>
  </w:style>
  <w:style w:type="paragraph" w:customStyle="1" w:styleId="NoteHeading">
    <w:name w:val="NoteHeading"/>
    <w:basedOn w:val="a"/>
    <w:next w:val="a"/>
    <w:qFormat/>
    <w:pPr>
      <w:jc w:val="center"/>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f4">
    <w:name w:val="修订3"/>
    <w:hidden/>
    <w:uiPriority w:val="99"/>
    <w:unhideWhenUsed/>
    <w:qFormat/>
    <w:rPr>
      <w:kern w:val="2"/>
      <w:sz w:val="21"/>
      <w:szCs w:val="22"/>
    </w:rPr>
  </w:style>
  <w:style w:type="paragraph" w:customStyle="1" w:styleId="4b">
    <w:name w:val="修订4"/>
    <w:hidden/>
    <w:uiPriority w:val="99"/>
    <w:unhideWhenUsed/>
    <w:qFormat/>
    <w:rPr>
      <w:kern w:val="2"/>
      <w:sz w:val="21"/>
      <w:szCs w:val="22"/>
    </w:rPr>
  </w:style>
  <w:style w:type="paragraph" w:customStyle="1" w:styleId="58">
    <w:name w:val="修订5"/>
    <w:hidden/>
    <w:uiPriority w:val="99"/>
    <w:unhideWhenUsed/>
    <w:qFormat/>
    <w:rPr>
      <w:kern w:val="2"/>
      <w:sz w:val="21"/>
      <w:szCs w:val="22"/>
    </w:rPr>
  </w:style>
  <w:style w:type="paragraph" w:customStyle="1" w:styleId="67">
    <w:name w:val="修订6"/>
    <w:hidden/>
    <w:uiPriority w:val="99"/>
    <w:semiHidden/>
    <w:qFormat/>
    <w:rPr>
      <w:kern w:val="2"/>
      <w:sz w:val="21"/>
      <w:szCs w:val="22"/>
    </w:rPr>
  </w:style>
  <w:style w:type="paragraph" w:customStyle="1" w:styleId="7a">
    <w:name w:val="修订7"/>
    <w:hidden/>
    <w:uiPriority w:val="99"/>
    <w:semiHidden/>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nhideWhenUsed="1" w:qFormat="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unhideWhenUsed="1" w:qFormat="1"/>
    <w:lsdException w:name="footer" w:unhideWhenUsed="1"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unhideWhenUsed="1" w:qFormat="1"/>
    <w:lsdException w:name="macro" w:uiPriority="0"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2"/>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2"/>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1"/>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1"/>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1"/>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1"/>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Char1"/>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Char1"/>
    <w:unhideWhenUsed/>
    <w:qFormat/>
    <w:pPr>
      <w:keepNext/>
      <w:keepLines/>
      <w:outlineLvl w:val="7"/>
    </w:pPr>
    <w:rPr>
      <w:rFonts w:cstheme="majorBidi"/>
      <w:color w:val="595959" w:themeColor="text1" w:themeTint="A6"/>
    </w:rPr>
  </w:style>
  <w:style w:type="paragraph" w:styleId="9">
    <w:name w:val="heading 9"/>
    <w:basedOn w:val="a"/>
    <w:next w:val="a"/>
    <w:link w:val="9Char1"/>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eastAsia="宋体" w:hAnsi="Courier New" w:cs="Times New Roman"/>
      <w:kern w:val="2"/>
      <w:sz w:val="24"/>
    </w:rPr>
  </w:style>
  <w:style w:type="paragraph" w:styleId="70">
    <w:name w:val="toc 7"/>
    <w:basedOn w:val="a"/>
    <w:next w:val="a"/>
    <w:qFormat/>
    <w:pPr>
      <w:ind w:left="1260"/>
      <w:jc w:val="left"/>
    </w:pPr>
    <w:rPr>
      <w:rFonts w:ascii="Times New Roman" w:eastAsia="宋体" w:hAnsi="Times New Roman" w:cs="Times New Roman"/>
      <w:sz w:val="18"/>
      <w:szCs w:val="18"/>
    </w:rPr>
  </w:style>
  <w:style w:type="paragraph" w:styleId="a4">
    <w:name w:val="table of authorities"/>
    <w:basedOn w:val="a"/>
    <w:next w:val="a"/>
    <w:uiPriority w:val="99"/>
    <w:unhideWhenUsed/>
    <w:qFormat/>
    <w:pPr>
      <w:ind w:left="210" w:hanging="210"/>
      <w:jc w:val="left"/>
    </w:pPr>
    <w:rPr>
      <w:rFonts w:ascii="Calibri" w:eastAsia="宋体" w:hAnsi="Calibri" w:cs="Calibri"/>
      <w:sz w:val="20"/>
      <w:szCs w:val="20"/>
    </w:rPr>
  </w:style>
  <w:style w:type="paragraph" w:styleId="80">
    <w:name w:val="index 8"/>
    <w:basedOn w:val="a"/>
    <w:next w:val="a"/>
    <w:uiPriority w:val="99"/>
    <w:unhideWhenUsed/>
    <w:qFormat/>
    <w:rPr>
      <w:rFonts w:ascii="Times New Roman" w:eastAsia="宋体" w:hAnsi="宋体" w:cs="Times New Roman"/>
      <w:color w:val="FF0000"/>
      <w:szCs w:val="21"/>
      <w:lang w:val="zh-CN"/>
    </w:rPr>
  </w:style>
  <w:style w:type="paragraph" w:styleId="a5">
    <w:name w:val="List Number"/>
    <w:basedOn w:val="a"/>
    <w:qFormat/>
    <w:pPr>
      <w:tabs>
        <w:tab w:val="left" w:pos="720"/>
        <w:tab w:val="left" w:pos="1440"/>
      </w:tabs>
      <w:spacing w:after="120"/>
      <w:ind w:left="360" w:hanging="360"/>
    </w:pPr>
    <w:rPr>
      <w:rFonts w:ascii="Times New Roman" w:eastAsia="宋体" w:hAnsi="Times New Roman" w:cs="Times New Roman"/>
      <w:sz w:val="20"/>
      <w:szCs w:val="20"/>
    </w:rPr>
  </w:style>
  <w:style w:type="paragraph" w:styleId="a6">
    <w:name w:val="Normal Indent"/>
    <w:basedOn w:val="a"/>
    <w:next w:val="a"/>
    <w:link w:val="Char1"/>
    <w:uiPriority w:val="99"/>
    <w:qFormat/>
    <w:pPr>
      <w:ind w:firstLineChars="200" w:firstLine="420"/>
    </w:pPr>
    <w:rPr>
      <w:rFonts w:ascii="Times New Roman" w:eastAsia="宋体" w:hAnsi="Times New Roman" w:cs="Times New Roman"/>
      <w:szCs w:val="24"/>
    </w:rPr>
  </w:style>
  <w:style w:type="paragraph" w:styleId="a7">
    <w:name w:val="caption"/>
    <w:basedOn w:val="a"/>
    <w:next w:val="a"/>
    <w:qFormat/>
    <w:pPr>
      <w:snapToGrid w:val="0"/>
      <w:spacing w:line="288" w:lineRule="auto"/>
      <w:jc w:val="center"/>
    </w:pPr>
    <w:rPr>
      <w:rFonts w:ascii="Times New Roman" w:eastAsia="宋体" w:hAnsi="Times New Roman" w:cs="Arial"/>
      <w:szCs w:val="20"/>
    </w:rPr>
  </w:style>
  <w:style w:type="paragraph" w:styleId="a8">
    <w:name w:val="List Bullet"/>
    <w:basedOn w:val="a"/>
    <w:qFormat/>
    <w:rPr>
      <w:rFonts w:ascii="Times New Roman" w:eastAsia="宋体" w:hAnsi="Times New Roman" w:cs="Times New Roman"/>
      <w:szCs w:val="20"/>
    </w:rPr>
  </w:style>
  <w:style w:type="paragraph" w:styleId="a9">
    <w:name w:val="Document Map"/>
    <w:basedOn w:val="a"/>
    <w:link w:val="Char3"/>
    <w:qFormat/>
    <w:pPr>
      <w:shd w:val="clear" w:color="auto" w:fill="000080"/>
    </w:pPr>
    <w:rPr>
      <w:rFonts w:ascii="Times New Roman" w:eastAsia="宋体" w:hAnsi="Times New Roman" w:cs="Times New Roman"/>
      <w:kern w:val="0"/>
      <w:sz w:val="20"/>
      <w:szCs w:val="24"/>
      <w:shd w:val="clear" w:color="auto" w:fill="000080"/>
    </w:rPr>
  </w:style>
  <w:style w:type="paragraph" w:styleId="aa">
    <w:name w:val="toa heading"/>
    <w:basedOn w:val="a"/>
    <w:next w:val="a"/>
    <w:qFormat/>
    <w:pPr>
      <w:autoSpaceDE w:val="0"/>
      <w:autoSpaceDN w:val="0"/>
      <w:adjustRightInd w:val="0"/>
      <w:snapToGrid w:val="0"/>
      <w:spacing w:before="120" w:line="360" w:lineRule="auto"/>
    </w:pPr>
    <w:rPr>
      <w:rFonts w:ascii="Arial" w:eastAsia="宋体" w:hAnsi="Arial" w:cs="Times New Roman"/>
      <w:snapToGrid w:val="0"/>
      <w:color w:val="000000"/>
      <w:kern w:val="0"/>
      <w:szCs w:val="20"/>
    </w:rPr>
  </w:style>
  <w:style w:type="paragraph" w:styleId="ab">
    <w:name w:val="annotation text"/>
    <w:basedOn w:val="a"/>
    <w:link w:val="Char2"/>
    <w:uiPriority w:val="99"/>
    <w:qFormat/>
    <w:pPr>
      <w:jc w:val="left"/>
    </w:pPr>
    <w:rPr>
      <w:rFonts w:ascii="Times New Roman" w:eastAsia="宋体" w:hAnsi="Times New Roman" w:cs="Times New Roman"/>
      <w:kern w:val="0"/>
      <w:sz w:val="20"/>
      <w:szCs w:val="24"/>
    </w:rPr>
  </w:style>
  <w:style w:type="paragraph" w:styleId="30">
    <w:name w:val="Body Text 3"/>
    <w:basedOn w:val="a"/>
    <w:link w:val="3Char2"/>
    <w:qFormat/>
    <w:rPr>
      <w:rFonts w:ascii="宋体" w:eastAsia="宋体" w:hAnsi="Times New Roman" w:cs="Times New Roman"/>
      <w:kern w:val="0"/>
      <w:sz w:val="24"/>
      <w:szCs w:val="20"/>
    </w:rPr>
  </w:style>
  <w:style w:type="paragraph" w:styleId="31">
    <w:name w:val="List Bullet 3"/>
    <w:basedOn w:val="a"/>
    <w:qFormat/>
    <w:pPr>
      <w:tabs>
        <w:tab w:val="left" w:pos="884"/>
      </w:tabs>
      <w:spacing w:line="360" w:lineRule="auto"/>
    </w:pPr>
    <w:rPr>
      <w:rFonts w:ascii="Times New Roman" w:eastAsia="宋体" w:hAnsi="Times New Roman" w:cs="Times New Roman"/>
      <w:sz w:val="24"/>
      <w:szCs w:val="20"/>
      <w:lang w:val="en-GB"/>
    </w:rPr>
  </w:style>
  <w:style w:type="paragraph" w:styleId="ac">
    <w:name w:val="Body Text"/>
    <w:basedOn w:val="a"/>
    <w:link w:val="Char10"/>
    <w:unhideWhenUsed/>
    <w:qFormat/>
    <w:pPr>
      <w:spacing w:after="120"/>
    </w:pPr>
    <w:rPr>
      <w:rFonts w:ascii="Times New Roman" w:eastAsia="宋体" w:hAnsi="Times New Roman" w:cs="Times New Roman"/>
    </w:rPr>
  </w:style>
  <w:style w:type="paragraph" w:styleId="ad">
    <w:name w:val="Body Text Indent"/>
    <w:basedOn w:val="a"/>
    <w:link w:val="Char20"/>
    <w:qFormat/>
    <w:pPr>
      <w:spacing w:after="120"/>
      <w:ind w:leftChars="200" w:left="420"/>
    </w:pPr>
    <w:rPr>
      <w:rFonts w:ascii="Times New Roman" w:eastAsia="宋体" w:hAnsi="Times New Roman" w:cs="Times New Roman"/>
      <w:kern w:val="0"/>
      <w:sz w:val="20"/>
      <w:szCs w:val="24"/>
    </w:rPr>
  </w:style>
  <w:style w:type="paragraph" w:styleId="20">
    <w:name w:val="List 2"/>
    <w:basedOn w:val="a"/>
    <w:qFormat/>
    <w:pPr>
      <w:ind w:left="566" w:hanging="283"/>
    </w:pPr>
    <w:rPr>
      <w:rFonts w:ascii="Times New Roman" w:eastAsia="宋体" w:hAnsi="Times New Roman" w:cs="Times New Roman"/>
      <w:szCs w:val="20"/>
    </w:rPr>
  </w:style>
  <w:style w:type="paragraph" w:styleId="ae">
    <w:name w:val="Block Text"/>
    <w:basedOn w:val="a"/>
    <w:qFormat/>
    <w:pPr>
      <w:spacing w:before="120" w:after="120" w:line="360" w:lineRule="auto"/>
      <w:ind w:left="57" w:right="57" w:firstLine="468"/>
    </w:pPr>
    <w:rPr>
      <w:rFonts w:ascii="Arial" w:eastAsia="宋体" w:hAnsi="Arial" w:cs="Times New Roman"/>
      <w:sz w:val="24"/>
      <w:szCs w:val="20"/>
    </w:rPr>
  </w:style>
  <w:style w:type="paragraph" w:styleId="21">
    <w:name w:val="List Bullet 2"/>
    <w:basedOn w:val="a"/>
    <w:qFormat/>
    <w:rPr>
      <w:rFonts w:ascii="Times New Roman" w:eastAsia="宋体" w:hAnsi="Times New Roman" w:cs="Times New Roman"/>
      <w:szCs w:val="20"/>
    </w:rPr>
  </w:style>
  <w:style w:type="paragraph" w:styleId="50">
    <w:name w:val="toc 5"/>
    <w:basedOn w:val="a"/>
    <w:next w:val="a"/>
    <w:qFormat/>
    <w:pPr>
      <w:ind w:left="840"/>
      <w:jc w:val="left"/>
    </w:pPr>
    <w:rPr>
      <w:rFonts w:ascii="Times New Roman" w:eastAsia="宋体" w:hAnsi="Times New Roman" w:cs="Times New Roman"/>
      <w:sz w:val="18"/>
      <w:szCs w:val="18"/>
    </w:rPr>
  </w:style>
  <w:style w:type="paragraph" w:styleId="32">
    <w:name w:val="toc 3"/>
    <w:basedOn w:val="a"/>
    <w:next w:val="a"/>
    <w:qFormat/>
    <w:pPr>
      <w:ind w:left="420"/>
      <w:jc w:val="left"/>
    </w:pPr>
    <w:rPr>
      <w:rFonts w:ascii="Times New Roman" w:eastAsia="宋体" w:hAnsi="Times New Roman" w:cs="Times New Roman"/>
      <w:i/>
      <w:iCs/>
      <w:sz w:val="20"/>
      <w:szCs w:val="20"/>
    </w:rPr>
  </w:style>
  <w:style w:type="paragraph" w:styleId="af">
    <w:name w:val="Plain Text"/>
    <w:basedOn w:val="a"/>
    <w:link w:val="Char30"/>
    <w:qFormat/>
    <w:rPr>
      <w:rFonts w:ascii="宋体" w:eastAsia="宋体" w:hAnsi="Courier New" w:cs="Times New Roman"/>
      <w:kern w:val="0"/>
      <w:sz w:val="20"/>
      <w:szCs w:val="20"/>
    </w:rPr>
  </w:style>
  <w:style w:type="paragraph" w:styleId="81">
    <w:name w:val="toc 8"/>
    <w:basedOn w:val="a"/>
    <w:next w:val="a"/>
    <w:qFormat/>
    <w:pPr>
      <w:ind w:left="1470"/>
      <w:jc w:val="left"/>
    </w:pPr>
    <w:rPr>
      <w:rFonts w:ascii="Times New Roman" w:eastAsia="宋体" w:hAnsi="Times New Roman" w:cs="Times New Roman"/>
      <w:sz w:val="18"/>
      <w:szCs w:val="18"/>
    </w:rPr>
  </w:style>
  <w:style w:type="paragraph" w:styleId="af0">
    <w:name w:val="Date"/>
    <w:basedOn w:val="a"/>
    <w:next w:val="a"/>
    <w:link w:val="Char21"/>
    <w:qFormat/>
    <w:rPr>
      <w:rFonts w:ascii="Times New Roman" w:eastAsia="宋体" w:hAnsi="Times New Roman" w:cs="Times New Roman"/>
      <w:kern w:val="0"/>
      <w:sz w:val="24"/>
      <w:szCs w:val="20"/>
    </w:rPr>
  </w:style>
  <w:style w:type="paragraph" w:styleId="22">
    <w:name w:val="Body Text Indent 2"/>
    <w:basedOn w:val="a"/>
    <w:link w:val="2Char20"/>
    <w:qFormat/>
    <w:pPr>
      <w:spacing w:after="120" w:line="480" w:lineRule="auto"/>
      <w:ind w:leftChars="200" w:left="420"/>
    </w:pPr>
    <w:rPr>
      <w:rFonts w:ascii="Times New Roman" w:eastAsia="宋体" w:hAnsi="Times New Roman" w:cs="Times New Roman"/>
      <w:kern w:val="0"/>
      <w:sz w:val="20"/>
      <w:szCs w:val="24"/>
    </w:rPr>
  </w:style>
  <w:style w:type="paragraph" w:styleId="af1">
    <w:name w:val="endnote text"/>
    <w:basedOn w:val="a"/>
    <w:link w:val="Char22"/>
    <w:qFormat/>
    <w:pPr>
      <w:snapToGrid w:val="0"/>
      <w:jc w:val="left"/>
    </w:pPr>
    <w:rPr>
      <w:rFonts w:ascii="Times New Roman" w:eastAsia="宋体" w:hAnsi="Times New Roman" w:cs="Times New Roman"/>
      <w:kern w:val="0"/>
      <w:sz w:val="20"/>
      <w:szCs w:val="20"/>
    </w:rPr>
  </w:style>
  <w:style w:type="paragraph" w:styleId="af2">
    <w:name w:val="Balloon Text"/>
    <w:basedOn w:val="a"/>
    <w:link w:val="Char23"/>
    <w:qFormat/>
    <w:rPr>
      <w:rFonts w:ascii="Times New Roman" w:eastAsia="宋体" w:hAnsi="Times New Roman" w:cs="Times New Roman"/>
      <w:kern w:val="0"/>
      <w:sz w:val="18"/>
      <w:szCs w:val="18"/>
    </w:rPr>
  </w:style>
  <w:style w:type="paragraph" w:styleId="af3">
    <w:name w:val="footer"/>
    <w:basedOn w:val="a"/>
    <w:link w:val="Char4"/>
    <w:uiPriority w:val="99"/>
    <w:unhideWhenUsed/>
    <w:qFormat/>
    <w:pPr>
      <w:tabs>
        <w:tab w:val="center" w:pos="4153"/>
        <w:tab w:val="right" w:pos="8306"/>
      </w:tabs>
      <w:snapToGrid w:val="0"/>
      <w:jc w:val="left"/>
    </w:pPr>
    <w:rPr>
      <w:sz w:val="18"/>
      <w:szCs w:val="18"/>
    </w:rPr>
  </w:style>
  <w:style w:type="paragraph" w:styleId="af4">
    <w:name w:val="header"/>
    <w:basedOn w:val="a"/>
    <w:link w:val="Char40"/>
    <w:unhideWhenUsed/>
    <w:qFormat/>
    <w:pPr>
      <w:tabs>
        <w:tab w:val="center" w:pos="4153"/>
        <w:tab w:val="right" w:pos="8306"/>
      </w:tabs>
      <w:snapToGrid w:val="0"/>
      <w:jc w:val="center"/>
    </w:pPr>
    <w:rPr>
      <w:sz w:val="18"/>
      <w:szCs w:val="18"/>
    </w:rPr>
  </w:style>
  <w:style w:type="paragraph" w:styleId="af5">
    <w:name w:val="Signature"/>
    <w:basedOn w:val="a"/>
    <w:link w:val="Char0"/>
    <w:qFormat/>
    <w:pPr>
      <w:ind w:left="4320"/>
    </w:pPr>
    <w:rPr>
      <w:rFonts w:ascii="Times New Roman" w:eastAsia="楷体_GB2312" w:hAnsi="Times New Roman" w:cs="Times New Roman"/>
      <w:szCs w:val="20"/>
    </w:rPr>
  </w:style>
  <w:style w:type="paragraph" w:styleId="10">
    <w:name w:val="toc 1"/>
    <w:basedOn w:val="a"/>
    <w:next w:val="a"/>
    <w:uiPriority w:val="39"/>
    <w:qFormat/>
    <w:pPr>
      <w:spacing w:before="120" w:after="120"/>
      <w:jc w:val="left"/>
    </w:pPr>
    <w:rPr>
      <w:rFonts w:ascii="Times New Roman" w:eastAsia="宋体" w:hAnsi="Times New Roman" w:cs="Times New Roman"/>
      <w:b/>
      <w:bCs/>
      <w:caps/>
      <w:sz w:val="20"/>
      <w:szCs w:val="20"/>
    </w:rPr>
  </w:style>
  <w:style w:type="paragraph" w:styleId="40">
    <w:name w:val="toc 4"/>
    <w:basedOn w:val="a"/>
    <w:next w:val="a"/>
    <w:qFormat/>
    <w:pPr>
      <w:ind w:left="630"/>
      <w:jc w:val="left"/>
    </w:pPr>
    <w:rPr>
      <w:rFonts w:ascii="Times New Roman" w:eastAsia="宋体" w:hAnsi="Times New Roman" w:cs="Times New Roman"/>
      <w:sz w:val="18"/>
      <w:szCs w:val="18"/>
    </w:rPr>
  </w:style>
  <w:style w:type="paragraph" w:styleId="af6">
    <w:name w:val="index heading"/>
    <w:basedOn w:val="a"/>
    <w:next w:val="11"/>
    <w:qFormat/>
    <w:rPr>
      <w:rFonts w:ascii="Times New Roman" w:eastAsia="宋体" w:hAnsi="Times New Roman" w:cs="Times New Roman"/>
      <w:szCs w:val="24"/>
    </w:rPr>
  </w:style>
  <w:style w:type="paragraph" w:styleId="11">
    <w:name w:val="index 1"/>
    <w:basedOn w:val="a"/>
    <w:next w:val="a"/>
    <w:autoRedefine/>
    <w:unhideWhenUsed/>
    <w:qFormat/>
  </w:style>
  <w:style w:type="paragraph" w:styleId="af7">
    <w:name w:val="Subtitle"/>
    <w:basedOn w:val="a"/>
    <w:next w:val="a"/>
    <w:link w:val="Char5"/>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8">
    <w:name w:val="List"/>
    <w:basedOn w:val="a"/>
    <w:qFormat/>
    <w:pPr>
      <w:ind w:left="420" w:hanging="420"/>
    </w:pPr>
    <w:rPr>
      <w:rFonts w:ascii="Times New Roman" w:eastAsia="宋体" w:hAnsi="Times New Roman" w:cs="Times New Roman"/>
      <w:szCs w:val="20"/>
    </w:rPr>
  </w:style>
  <w:style w:type="paragraph" w:styleId="af9">
    <w:name w:val="footnote text"/>
    <w:basedOn w:val="a"/>
    <w:link w:val="Char6"/>
    <w:qFormat/>
    <w:pPr>
      <w:snapToGrid w:val="0"/>
    </w:pPr>
    <w:rPr>
      <w:rFonts w:ascii="Times New Roman" w:eastAsia="宋体" w:hAnsi="Times New Roman" w:cs="Times New Roman"/>
      <w:sz w:val="18"/>
      <w:szCs w:val="20"/>
    </w:rPr>
  </w:style>
  <w:style w:type="paragraph" w:styleId="60">
    <w:name w:val="toc 6"/>
    <w:basedOn w:val="a"/>
    <w:next w:val="a"/>
    <w:qFormat/>
    <w:pPr>
      <w:ind w:left="1050"/>
      <w:jc w:val="left"/>
    </w:pPr>
    <w:rPr>
      <w:rFonts w:ascii="Times New Roman" w:eastAsia="宋体" w:hAnsi="Times New Roman" w:cs="Times New Roman"/>
      <w:sz w:val="18"/>
      <w:szCs w:val="18"/>
    </w:rPr>
  </w:style>
  <w:style w:type="paragraph" w:styleId="33">
    <w:name w:val="Body Text Indent 3"/>
    <w:basedOn w:val="a"/>
    <w:link w:val="3Char20"/>
    <w:qFormat/>
    <w:pPr>
      <w:spacing w:after="120"/>
      <w:ind w:leftChars="200" w:left="420"/>
    </w:pPr>
    <w:rPr>
      <w:rFonts w:ascii="Times New Roman" w:eastAsia="宋体" w:hAnsi="Times New Roman" w:cs="Times New Roman"/>
      <w:kern w:val="0"/>
      <w:sz w:val="16"/>
      <w:szCs w:val="16"/>
    </w:rPr>
  </w:style>
  <w:style w:type="paragraph" w:styleId="23">
    <w:name w:val="toc 2"/>
    <w:basedOn w:val="a"/>
    <w:next w:val="a"/>
    <w:uiPriority w:val="39"/>
    <w:qFormat/>
    <w:pPr>
      <w:ind w:left="210"/>
      <w:jc w:val="left"/>
    </w:pPr>
    <w:rPr>
      <w:rFonts w:ascii="Times New Roman" w:eastAsia="宋体" w:hAnsi="Times New Roman" w:cs="Times New Roman"/>
      <w:smallCaps/>
      <w:sz w:val="20"/>
      <w:szCs w:val="20"/>
    </w:rPr>
  </w:style>
  <w:style w:type="paragraph" w:styleId="90">
    <w:name w:val="toc 9"/>
    <w:basedOn w:val="a"/>
    <w:next w:val="a"/>
    <w:qFormat/>
    <w:pPr>
      <w:ind w:left="1680"/>
      <w:jc w:val="left"/>
    </w:pPr>
    <w:rPr>
      <w:rFonts w:ascii="Times New Roman" w:eastAsia="宋体" w:hAnsi="Times New Roman" w:cs="Times New Roman"/>
      <w:sz w:val="18"/>
      <w:szCs w:val="18"/>
    </w:rPr>
  </w:style>
  <w:style w:type="paragraph" w:styleId="24">
    <w:name w:val="Body Text 2"/>
    <w:basedOn w:val="a"/>
    <w:link w:val="2Char21"/>
    <w:qFormat/>
    <w:pPr>
      <w:spacing w:after="120" w:line="480" w:lineRule="auto"/>
    </w:pPr>
    <w:rPr>
      <w:rFonts w:ascii="Times New Roman" w:eastAsia="宋体" w:hAnsi="Times New Roman" w:cs="Times New Roman"/>
      <w:kern w:val="0"/>
      <w:sz w:val="20"/>
      <w:szCs w:val="24"/>
    </w:rPr>
  </w:style>
  <w:style w:type="paragraph" w:styleId="HTML">
    <w:name w:val="HTML Preformatted"/>
    <w:basedOn w:val="a"/>
    <w:link w:val="HTMLChar2"/>
    <w:qFormat/>
    <w:rPr>
      <w:rFonts w:ascii="Courier New" w:eastAsia="宋体" w:hAnsi="Courier New" w:cs="Times New Roman"/>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b">
    <w:name w:val="Title"/>
    <w:basedOn w:val="a"/>
    <w:next w:val="a"/>
    <w:link w:val="Char24"/>
    <w:qFormat/>
    <w:pPr>
      <w:spacing w:after="80"/>
      <w:contextualSpacing/>
      <w:jc w:val="center"/>
    </w:pPr>
    <w:rPr>
      <w:rFonts w:asciiTheme="majorHAnsi" w:eastAsiaTheme="majorEastAsia" w:hAnsiTheme="majorHAnsi" w:cstheme="majorBidi"/>
      <w:spacing w:val="-10"/>
      <w:kern w:val="28"/>
      <w:sz w:val="56"/>
      <w:szCs w:val="56"/>
    </w:rPr>
  </w:style>
  <w:style w:type="paragraph" w:styleId="afc">
    <w:name w:val="annotation subject"/>
    <w:basedOn w:val="ab"/>
    <w:next w:val="ab"/>
    <w:link w:val="Char31"/>
    <w:qFormat/>
    <w:pPr>
      <w:jc w:val="both"/>
    </w:pPr>
    <w:rPr>
      <w:b/>
      <w:bCs/>
    </w:rPr>
  </w:style>
  <w:style w:type="paragraph" w:styleId="afd">
    <w:name w:val="Body Text First Indent"/>
    <w:basedOn w:val="ac"/>
    <w:link w:val="Char32"/>
    <w:uiPriority w:val="99"/>
    <w:qFormat/>
    <w:pPr>
      <w:spacing w:line="312" w:lineRule="auto"/>
      <w:ind w:firstLine="420"/>
    </w:pPr>
    <w:rPr>
      <w:kern w:val="0"/>
      <w:sz w:val="20"/>
      <w:szCs w:val="24"/>
    </w:rPr>
  </w:style>
  <w:style w:type="paragraph" w:styleId="25">
    <w:name w:val="Body Text First Indent 2"/>
    <w:basedOn w:val="ad"/>
    <w:link w:val="2Char"/>
    <w:qFormat/>
    <w:pPr>
      <w:ind w:firstLineChars="200" w:firstLine="420"/>
    </w:pPr>
    <w:rPr>
      <w:kern w:val="2"/>
      <w:sz w:val="21"/>
    </w:rPr>
  </w:style>
  <w:style w:type="table" w:styleId="afe">
    <w:name w:val="Table Grid"/>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Strong"/>
    <w:qFormat/>
    <w:rPr>
      <w:b/>
      <w:bCs/>
    </w:rPr>
  </w:style>
  <w:style w:type="character" w:styleId="aff0">
    <w:name w:val="endnote reference"/>
    <w:qFormat/>
    <w:rPr>
      <w:vertAlign w:val="superscript"/>
    </w:rPr>
  </w:style>
  <w:style w:type="character" w:styleId="aff1">
    <w:name w:val="page number"/>
    <w:qFormat/>
  </w:style>
  <w:style w:type="character" w:styleId="aff2">
    <w:name w:val="FollowedHyperlink"/>
    <w:uiPriority w:val="99"/>
    <w:qFormat/>
    <w:rPr>
      <w:color w:val="6D6D6D"/>
      <w:u w:val="single"/>
    </w:rPr>
  </w:style>
  <w:style w:type="character" w:styleId="aff3">
    <w:name w:val="Emphasis"/>
    <w:qFormat/>
    <w:rPr>
      <w:rFonts w:eastAsia="宋体"/>
      <w:color w:val="CC0000"/>
      <w:kern w:val="2"/>
      <w:sz w:val="24"/>
      <w:szCs w:val="24"/>
      <w:lang w:val="en-US" w:eastAsia="zh-CN" w:bidi="ar-SA"/>
    </w:rPr>
  </w:style>
  <w:style w:type="character" w:styleId="HTML0">
    <w:name w:val="HTML Definition"/>
    <w:uiPriority w:val="99"/>
    <w:unhideWhenUsed/>
    <w:qFormat/>
    <w:rPr>
      <w:i/>
    </w:rPr>
  </w:style>
  <w:style w:type="character" w:styleId="aff4">
    <w:name w:val="Hyperlink"/>
    <w:uiPriority w:val="99"/>
    <w:qFormat/>
    <w:rPr>
      <w:color w:val="6D6D6D"/>
      <w:u w:val="single"/>
    </w:rPr>
  </w:style>
  <w:style w:type="character" w:styleId="HTML1">
    <w:name w:val="HTML Code"/>
    <w:uiPriority w:val="99"/>
    <w:unhideWhenUsed/>
    <w:qFormat/>
    <w:rPr>
      <w:rFonts w:ascii="Menlo" w:eastAsia="Menlo" w:hAnsi="Menlo" w:cs="Menlo" w:hint="default"/>
      <w:color w:val="C7254E"/>
      <w:sz w:val="21"/>
      <w:szCs w:val="21"/>
      <w:bdr w:val="single" w:sz="6" w:space="0" w:color="E1E1E1"/>
      <w:shd w:val="clear" w:color="auto" w:fill="F9F2F4"/>
    </w:rPr>
  </w:style>
  <w:style w:type="character" w:styleId="aff5">
    <w:name w:val="annotation reference"/>
    <w:uiPriority w:val="99"/>
    <w:qFormat/>
    <w:rPr>
      <w:sz w:val="21"/>
      <w:szCs w:val="21"/>
    </w:rPr>
  </w:style>
  <w:style w:type="character" w:styleId="aff6">
    <w:name w:val="footnote reference"/>
    <w:qFormat/>
    <w:rPr>
      <w:vertAlign w:val="superscript"/>
    </w:rPr>
  </w:style>
  <w:style w:type="character" w:styleId="HTML2">
    <w:name w:val="HTML Keyboard"/>
    <w:uiPriority w:val="99"/>
    <w:unhideWhenUsed/>
    <w:qFormat/>
    <w:rPr>
      <w:rFonts w:ascii="Menlo" w:eastAsia="Menlo" w:hAnsi="Menlo" w:cs="Menlo"/>
      <w:color w:val="FFFFFF"/>
      <w:sz w:val="21"/>
      <w:szCs w:val="21"/>
      <w:shd w:val="clear" w:color="auto" w:fill="333333"/>
    </w:rPr>
  </w:style>
  <w:style w:type="character" w:styleId="HTML3">
    <w:name w:val="HTML Sample"/>
    <w:uiPriority w:val="99"/>
    <w:unhideWhenUsed/>
    <w:qFormat/>
    <w:rPr>
      <w:rFonts w:ascii="Menlo" w:eastAsia="Menlo" w:hAnsi="Menlo" w:cs="Menlo" w:hint="default"/>
      <w:sz w:val="21"/>
      <w:szCs w:val="21"/>
    </w:rPr>
  </w:style>
  <w:style w:type="character" w:customStyle="1" w:styleId="1Char2">
    <w:name w:val="标题 1 Char2"/>
    <w:basedOn w:val="a0"/>
    <w:link w:val="1"/>
    <w:qFormat/>
    <w:rPr>
      <w:rFonts w:asciiTheme="majorHAnsi" w:eastAsiaTheme="majorEastAsia" w:hAnsiTheme="majorHAnsi" w:cstheme="majorBidi"/>
      <w:color w:val="0F4761" w:themeColor="accent1" w:themeShade="BF"/>
      <w:sz w:val="48"/>
      <w:szCs w:val="48"/>
    </w:rPr>
  </w:style>
  <w:style w:type="character" w:customStyle="1" w:styleId="2Char2">
    <w:name w:val="标题 2 Char2"/>
    <w:basedOn w:val="a0"/>
    <w:link w:val="2"/>
    <w:qFormat/>
    <w:rPr>
      <w:rFonts w:asciiTheme="majorHAnsi" w:eastAsiaTheme="majorEastAsia" w:hAnsiTheme="majorHAnsi" w:cstheme="majorBidi"/>
      <w:color w:val="0F4761" w:themeColor="accent1" w:themeShade="BF"/>
      <w:sz w:val="40"/>
      <w:szCs w:val="40"/>
    </w:rPr>
  </w:style>
  <w:style w:type="character" w:customStyle="1" w:styleId="3Char1">
    <w:name w:val="标题 3 Char1"/>
    <w:basedOn w:val="a0"/>
    <w:link w:val="3"/>
    <w:qFormat/>
    <w:rPr>
      <w:rFonts w:asciiTheme="majorHAnsi" w:eastAsiaTheme="majorEastAsia" w:hAnsiTheme="majorHAnsi" w:cstheme="majorBidi"/>
      <w:color w:val="0F4761" w:themeColor="accent1" w:themeShade="BF"/>
      <w:sz w:val="32"/>
      <w:szCs w:val="32"/>
    </w:rPr>
  </w:style>
  <w:style w:type="character" w:customStyle="1" w:styleId="4Char1">
    <w:name w:val="标题 4 Char1"/>
    <w:basedOn w:val="a0"/>
    <w:link w:val="4"/>
    <w:qFormat/>
    <w:rPr>
      <w:rFonts w:cstheme="majorBidi"/>
      <w:color w:val="0F4761" w:themeColor="accent1" w:themeShade="BF"/>
      <w:sz w:val="28"/>
      <w:szCs w:val="28"/>
    </w:rPr>
  </w:style>
  <w:style w:type="character" w:customStyle="1" w:styleId="5Char1">
    <w:name w:val="标题 5 Char1"/>
    <w:basedOn w:val="a0"/>
    <w:link w:val="5"/>
    <w:qFormat/>
    <w:rPr>
      <w:rFonts w:cstheme="majorBidi"/>
      <w:color w:val="0F4761" w:themeColor="accent1" w:themeShade="BF"/>
      <w:sz w:val="24"/>
      <w:szCs w:val="24"/>
    </w:rPr>
  </w:style>
  <w:style w:type="character" w:customStyle="1" w:styleId="6Char1">
    <w:name w:val="标题 6 Char1"/>
    <w:basedOn w:val="a0"/>
    <w:link w:val="6"/>
    <w:qFormat/>
    <w:rPr>
      <w:rFonts w:cstheme="majorBidi"/>
      <w:b/>
      <w:bCs/>
      <w:color w:val="0F4761" w:themeColor="accent1" w:themeShade="BF"/>
    </w:rPr>
  </w:style>
  <w:style w:type="character" w:customStyle="1" w:styleId="7Char1">
    <w:name w:val="标题 7 Char1"/>
    <w:basedOn w:val="a0"/>
    <w:link w:val="7"/>
    <w:qFormat/>
    <w:rPr>
      <w:rFonts w:cstheme="majorBidi"/>
      <w:b/>
      <w:bCs/>
      <w:color w:val="595959" w:themeColor="text1" w:themeTint="A6"/>
    </w:rPr>
  </w:style>
  <w:style w:type="character" w:customStyle="1" w:styleId="8Char1">
    <w:name w:val="标题 8 Char1"/>
    <w:basedOn w:val="a0"/>
    <w:link w:val="8"/>
    <w:qFormat/>
    <w:rPr>
      <w:rFonts w:cstheme="majorBidi"/>
      <w:color w:val="595959" w:themeColor="text1" w:themeTint="A6"/>
    </w:rPr>
  </w:style>
  <w:style w:type="character" w:customStyle="1" w:styleId="9Char1">
    <w:name w:val="标题 9 Char1"/>
    <w:basedOn w:val="a0"/>
    <w:link w:val="9"/>
    <w:qFormat/>
    <w:rPr>
      <w:rFonts w:eastAsiaTheme="majorEastAsia" w:cstheme="majorBidi"/>
      <w:color w:val="595959" w:themeColor="text1" w:themeTint="A6"/>
    </w:rPr>
  </w:style>
  <w:style w:type="character" w:customStyle="1" w:styleId="Char24">
    <w:name w:val="标题 Char2"/>
    <w:basedOn w:val="a0"/>
    <w:link w:val="afb"/>
    <w:qFormat/>
    <w:rPr>
      <w:rFonts w:asciiTheme="majorHAnsi" w:eastAsiaTheme="majorEastAsia" w:hAnsiTheme="majorHAnsi" w:cstheme="majorBidi"/>
      <w:spacing w:val="-10"/>
      <w:kern w:val="28"/>
      <w:sz w:val="56"/>
      <w:szCs w:val="56"/>
    </w:rPr>
  </w:style>
  <w:style w:type="character" w:customStyle="1" w:styleId="Char5">
    <w:name w:val="副标题 Char"/>
    <w:basedOn w:val="a0"/>
    <w:link w:val="af7"/>
    <w:qFormat/>
    <w:rPr>
      <w:rFonts w:asciiTheme="majorHAnsi" w:eastAsiaTheme="majorEastAsia" w:hAnsiTheme="majorHAnsi" w:cstheme="majorBidi"/>
      <w:color w:val="595959" w:themeColor="text1" w:themeTint="A6"/>
      <w:spacing w:val="15"/>
      <w:sz w:val="28"/>
      <w:szCs w:val="28"/>
    </w:rPr>
  </w:style>
  <w:style w:type="paragraph" w:styleId="aff7">
    <w:name w:val="Quote"/>
    <w:basedOn w:val="a"/>
    <w:next w:val="a"/>
    <w:link w:val="Char7"/>
    <w:qFormat/>
    <w:pPr>
      <w:spacing w:before="160" w:after="160"/>
      <w:jc w:val="center"/>
    </w:pPr>
    <w:rPr>
      <w:i/>
      <w:iCs/>
      <w:color w:val="404040" w:themeColor="text1" w:themeTint="BF"/>
    </w:rPr>
  </w:style>
  <w:style w:type="character" w:customStyle="1" w:styleId="Char7">
    <w:name w:val="引用 Char"/>
    <w:basedOn w:val="a0"/>
    <w:link w:val="aff7"/>
    <w:qFormat/>
    <w:rPr>
      <w:i/>
      <w:iCs/>
      <w:color w:val="404040" w:themeColor="text1" w:themeTint="BF"/>
    </w:rPr>
  </w:style>
  <w:style w:type="paragraph" w:styleId="aff8">
    <w:name w:val="List Paragraph"/>
    <w:basedOn w:val="a"/>
    <w:link w:val="Char8"/>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f9">
    <w:name w:val="Intense Quote"/>
    <w:basedOn w:val="a"/>
    <w:next w:val="a"/>
    <w:link w:val="Char9"/>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9">
    <w:name w:val="明显引用 Char"/>
    <w:basedOn w:val="a0"/>
    <w:link w:val="aff9"/>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Char40">
    <w:name w:val="页眉 Char4"/>
    <w:basedOn w:val="a0"/>
    <w:link w:val="af4"/>
    <w:qFormat/>
    <w:rPr>
      <w:sz w:val="18"/>
      <w:szCs w:val="18"/>
    </w:rPr>
  </w:style>
  <w:style w:type="character" w:customStyle="1" w:styleId="Char4">
    <w:name w:val="页脚 Char4"/>
    <w:basedOn w:val="a0"/>
    <w:link w:val="af3"/>
    <w:uiPriority w:val="99"/>
    <w:qFormat/>
    <w:rPr>
      <w:sz w:val="18"/>
      <w:szCs w:val="18"/>
    </w:rPr>
  </w:style>
  <w:style w:type="character" w:customStyle="1" w:styleId="affa">
    <w:name w:val="宏文本 字符"/>
    <w:basedOn w:val="a0"/>
    <w:qFormat/>
    <w:rPr>
      <w:rFonts w:ascii="Courier New" w:eastAsia="宋体" w:hAnsi="Courier New" w:cs="Courier New"/>
      <w:sz w:val="24"/>
      <w:szCs w:val="24"/>
    </w:rPr>
  </w:style>
  <w:style w:type="character" w:customStyle="1" w:styleId="affb">
    <w:name w:val="文档结构图 字符"/>
    <w:basedOn w:val="a0"/>
    <w:qFormat/>
    <w:rPr>
      <w:rFonts w:ascii="Microsoft YaHei UI" w:eastAsia="Microsoft YaHei UI"/>
      <w:sz w:val="18"/>
      <w:szCs w:val="18"/>
    </w:rPr>
  </w:style>
  <w:style w:type="character" w:customStyle="1" w:styleId="affc">
    <w:name w:val="批注文字 字符"/>
    <w:basedOn w:val="a0"/>
    <w:qFormat/>
  </w:style>
  <w:style w:type="character" w:customStyle="1" w:styleId="34">
    <w:name w:val="正文文本 3 字符"/>
    <w:basedOn w:val="a0"/>
    <w:qFormat/>
    <w:rPr>
      <w:sz w:val="16"/>
      <w:szCs w:val="16"/>
    </w:rPr>
  </w:style>
  <w:style w:type="character" w:customStyle="1" w:styleId="affd">
    <w:name w:val="正文文本 字符"/>
    <w:basedOn w:val="a0"/>
    <w:uiPriority w:val="99"/>
    <w:qFormat/>
  </w:style>
  <w:style w:type="character" w:customStyle="1" w:styleId="affe">
    <w:name w:val="正文文本缩进 字符"/>
    <w:basedOn w:val="a0"/>
    <w:qFormat/>
  </w:style>
  <w:style w:type="character" w:customStyle="1" w:styleId="afff">
    <w:name w:val="纯文本 字符"/>
    <w:basedOn w:val="a0"/>
    <w:qFormat/>
    <w:rPr>
      <w:rFonts w:asciiTheme="minorEastAsia" w:hAnsi="Courier New" w:cs="Courier New"/>
    </w:rPr>
  </w:style>
  <w:style w:type="character" w:customStyle="1" w:styleId="afff0">
    <w:name w:val="日期 字符"/>
    <w:basedOn w:val="a0"/>
    <w:qFormat/>
  </w:style>
  <w:style w:type="character" w:customStyle="1" w:styleId="26">
    <w:name w:val="正文文本缩进 2 字符"/>
    <w:basedOn w:val="a0"/>
    <w:qFormat/>
  </w:style>
  <w:style w:type="character" w:customStyle="1" w:styleId="afff1">
    <w:name w:val="尾注文本 字符"/>
    <w:basedOn w:val="a0"/>
    <w:qFormat/>
  </w:style>
  <w:style w:type="character" w:customStyle="1" w:styleId="afff2">
    <w:name w:val="批注框文本 字符"/>
    <w:basedOn w:val="a0"/>
    <w:qFormat/>
    <w:rPr>
      <w:sz w:val="18"/>
      <w:szCs w:val="18"/>
    </w:rPr>
  </w:style>
  <w:style w:type="character" w:customStyle="1" w:styleId="afff3">
    <w:name w:val="签名 字符"/>
    <w:basedOn w:val="a0"/>
    <w:qFormat/>
  </w:style>
  <w:style w:type="character" w:customStyle="1" w:styleId="afff4">
    <w:name w:val="脚注文本 字符"/>
    <w:basedOn w:val="a0"/>
    <w:qFormat/>
    <w:rPr>
      <w:sz w:val="18"/>
      <w:szCs w:val="18"/>
    </w:rPr>
  </w:style>
  <w:style w:type="character" w:customStyle="1" w:styleId="35">
    <w:name w:val="正文文本缩进 3 字符"/>
    <w:basedOn w:val="a0"/>
    <w:qFormat/>
    <w:rPr>
      <w:sz w:val="16"/>
      <w:szCs w:val="16"/>
    </w:rPr>
  </w:style>
  <w:style w:type="character" w:customStyle="1" w:styleId="27">
    <w:name w:val="正文文本 2 字符"/>
    <w:basedOn w:val="a0"/>
    <w:qFormat/>
  </w:style>
  <w:style w:type="character" w:customStyle="1" w:styleId="HTML4">
    <w:name w:val="HTML 预设格式 字符"/>
    <w:basedOn w:val="a0"/>
    <w:qFormat/>
    <w:rPr>
      <w:rFonts w:ascii="Courier New" w:hAnsi="Courier New" w:cs="Courier New"/>
      <w:sz w:val="20"/>
      <w:szCs w:val="20"/>
    </w:rPr>
  </w:style>
  <w:style w:type="character" w:customStyle="1" w:styleId="afff5">
    <w:name w:val="批注主题 字符"/>
    <w:basedOn w:val="affc"/>
    <w:qFormat/>
    <w:rPr>
      <w:b/>
      <w:bCs/>
    </w:rPr>
  </w:style>
  <w:style w:type="character" w:customStyle="1" w:styleId="Char32">
    <w:name w:val="正文首行缩进 Char3"/>
    <w:basedOn w:val="affd"/>
    <w:link w:val="afd"/>
    <w:qFormat/>
    <w:rPr>
      <w:rFonts w:ascii="Times New Roman" w:eastAsia="宋体" w:hAnsi="Times New Roman" w:cs="Times New Roman"/>
      <w:kern w:val="0"/>
      <w:sz w:val="20"/>
      <w:szCs w:val="24"/>
    </w:rPr>
  </w:style>
  <w:style w:type="character" w:customStyle="1" w:styleId="2Char">
    <w:name w:val="正文首行缩进 2 Char"/>
    <w:basedOn w:val="affe"/>
    <w:link w:val="25"/>
    <w:qFormat/>
    <w:rPr>
      <w:rFonts w:ascii="Times New Roman" w:eastAsia="宋体" w:hAnsi="Times New Roman" w:cs="Times New Roman"/>
      <w:szCs w:val="24"/>
    </w:rPr>
  </w:style>
  <w:style w:type="character" w:customStyle="1" w:styleId="14">
    <w:name w:val="页眉 字符1"/>
    <w:qFormat/>
    <w:rPr>
      <w:rFonts w:ascii="Times New Roman" w:eastAsia="宋体" w:hAnsi="Times New Roman" w:cs="Times New Roman"/>
      <w:sz w:val="18"/>
      <w:szCs w:val="18"/>
    </w:rPr>
  </w:style>
  <w:style w:type="character" w:customStyle="1" w:styleId="15">
    <w:name w:val="页脚 字符1"/>
    <w:qFormat/>
    <w:rPr>
      <w:rFonts w:ascii="Times New Roman" w:eastAsia="宋体" w:hAnsi="Times New Roman" w:cs="Times New Roman"/>
      <w:sz w:val="18"/>
      <w:szCs w:val="18"/>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2Char0">
    <w:name w:val="标题 2 Char"/>
    <w:qFormat/>
    <w:rPr>
      <w:rFonts w:ascii="Cambria" w:eastAsia="宋体" w:hAnsi="Cambria" w:cs="Times New Roman"/>
      <w:b/>
      <w:bCs/>
      <w:sz w:val="32"/>
      <w:szCs w:val="32"/>
    </w:rPr>
  </w:style>
  <w:style w:type="character" w:customStyle="1" w:styleId="3Char">
    <w:name w:val="标题 3 Char"/>
    <w:uiPriority w:val="9"/>
    <w:qFormat/>
    <w:rPr>
      <w:rFonts w:ascii="Times New Roman" w:eastAsia="宋体" w:hAnsi="Times New Roman" w:cs="Times New Roman"/>
      <w:b/>
      <w:bCs/>
      <w:sz w:val="32"/>
      <w:szCs w:val="32"/>
    </w:rPr>
  </w:style>
  <w:style w:type="character" w:customStyle="1" w:styleId="4Char">
    <w:name w:val="标题 4 Char"/>
    <w:qFormat/>
    <w:rPr>
      <w:rFonts w:ascii="Cambria" w:eastAsia="宋体" w:hAnsi="Cambria" w:cs="Times New Roman"/>
      <w:b/>
      <w:bCs/>
      <w:sz w:val="28"/>
      <w:szCs w:val="28"/>
    </w:rPr>
  </w:style>
  <w:style w:type="character" w:customStyle="1" w:styleId="5Char">
    <w:name w:val="标题 5 Char"/>
    <w:qFormat/>
    <w:rPr>
      <w:rFonts w:ascii="Times New Roman" w:eastAsia="宋体" w:hAnsi="Times New Roman" w:cs="Times New Roman"/>
      <w:b/>
      <w:bCs/>
      <w:sz w:val="28"/>
      <w:szCs w:val="28"/>
    </w:rPr>
  </w:style>
  <w:style w:type="character" w:customStyle="1" w:styleId="6Char">
    <w:name w:val="标题 6 Char"/>
    <w:qFormat/>
    <w:rPr>
      <w:rFonts w:ascii="Cambria" w:eastAsia="宋体" w:hAnsi="Cambria" w:cs="Times New Roman"/>
      <w:b/>
      <w:bCs/>
      <w:sz w:val="24"/>
      <w:szCs w:val="24"/>
    </w:rPr>
  </w:style>
  <w:style w:type="character" w:customStyle="1" w:styleId="7Char">
    <w:name w:val="标题 7 Char"/>
    <w:qFormat/>
    <w:rPr>
      <w:rFonts w:ascii="Times New Roman" w:eastAsia="宋体" w:hAnsi="Times New Roman" w:cs="Times New Roman"/>
      <w:b/>
      <w:bCs/>
      <w:sz w:val="24"/>
      <w:szCs w:val="24"/>
    </w:rPr>
  </w:style>
  <w:style w:type="character" w:customStyle="1" w:styleId="8Char">
    <w:name w:val="标题 8 Char"/>
    <w:qFormat/>
    <w:rPr>
      <w:rFonts w:ascii="Cambria" w:eastAsia="宋体" w:hAnsi="Cambria" w:cs="Times New Roman"/>
      <w:sz w:val="24"/>
      <w:szCs w:val="24"/>
    </w:rPr>
  </w:style>
  <w:style w:type="character" w:customStyle="1" w:styleId="9Char">
    <w:name w:val="标题 9 Char"/>
    <w:qFormat/>
    <w:rPr>
      <w:rFonts w:ascii="Cambria" w:eastAsia="宋体" w:hAnsi="Cambria" w:cs="Times New Roman"/>
      <w:szCs w:val="21"/>
    </w:rPr>
  </w:style>
  <w:style w:type="character" w:customStyle="1" w:styleId="Chara">
    <w:name w:val="正文文本 Char"/>
    <w:qFormat/>
    <w:rPr>
      <w:rFonts w:ascii="Times New Roman" w:eastAsia="宋体" w:hAnsi="Times New Roman" w:cs="Times New Roman"/>
    </w:rPr>
  </w:style>
  <w:style w:type="character" w:customStyle="1" w:styleId="Char10">
    <w:name w:val="正文文本 Char1"/>
    <w:link w:val="ac"/>
    <w:qFormat/>
    <w:rPr>
      <w:rFonts w:ascii="Times New Roman" w:eastAsia="宋体" w:hAnsi="Times New Roman" w:cs="Times New Roman"/>
    </w:rPr>
  </w:style>
  <w:style w:type="character" w:customStyle="1" w:styleId="Char">
    <w:name w:val="宏文本 Char"/>
    <w:link w:val="a3"/>
    <w:qFormat/>
    <w:rPr>
      <w:rFonts w:ascii="Courier New" w:eastAsia="宋体" w:hAnsi="Courier New" w:cs="Times New Roman"/>
      <w:sz w:val="24"/>
      <w:szCs w:val="20"/>
    </w:rPr>
  </w:style>
  <w:style w:type="character" w:customStyle="1" w:styleId="110">
    <w:name w:val="标题 1 字符1"/>
    <w:qFormat/>
    <w:rPr>
      <w:rFonts w:ascii="宋体" w:eastAsia="宋体" w:hAnsi="宋体" w:cs="Times New Roman"/>
      <w:b/>
      <w:bCs/>
      <w:kern w:val="44"/>
      <w:sz w:val="28"/>
      <w:szCs w:val="28"/>
    </w:rPr>
  </w:style>
  <w:style w:type="character" w:customStyle="1" w:styleId="210">
    <w:name w:val="标题 2 字符1"/>
    <w:qFormat/>
    <w:rPr>
      <w:rFonts w:ascii="宋体" w:eastAsia="宋体" w:hAnsi="宋体" w:cs="Times New Roman"/>
      <w:b/>
      <w:bCs/>
      <w:kern w:val="0"/>
      <w:sz w:val="24"/>
      <w:szCs w:val="24"/>
    </w:rPr>
  </w:style>
  <w:style w:type="character" w:customStyle="1" w:styleId="310">
    <w:name w:val="标题 3 字符1"/>
    <w:qFormat/>
    <w:rPr>
      <w:rFonts w:ascii="宋体" w:eastAsia="宋体" w:hAnsi="宋体" w:cs="Times New Roman"/>
      <w:b/>
      <w:bCs/>
      <w:kern w:val="0"/>
      <w:sz w:val="24"/>
      <w:szCs w:val="24"/>
    </w:rPr>
  </w:style>
  <w:style w:type="character" w:customStyle="1" w:styleId="41">
    <w:name w:val="标题 4 字符1"/>
    <w:qFormat/>
    <w:rPr>
      <w:rFonts w:ascii="Arial" w:eastAsia="黑体" w:hAnsi="Arial" w:cs="Times New Roman"/>
      <w:b/>
      <w:bCs/>
      <w:kern w:val="0"/>
      <w:sz w:val="28"/>
      <w:szCs w:val="28"/>
    </w:rPr>
  </w:style>
  <w:style w:type="character" w:customStyle="1" w:styleId="51">
    <w:name w:val="标题 5 字符1"/>
    <w:qFormat/>
    <w:rPr>
      <w:rFonts w:ascii="Arial" w:eastAsia="宋体" w:hAnsi="Arial" w:cs="Times New Roman"/>
      <w:b/>
      <w:bCs/>
      <w:color w:val="000000"/>
      <w:kern w:val="0"/>
      <w:sz w:val="24"/>
      <w:szCs w:val="24"/>
    </w:rPr>
  </w:style>
  <w:style w:type="character" w:customStyle="1" w:styleId="Char1">
    <w:name w:val="正文缩进 Char1"/>
    <w:link w:val="a6"/>
    <w:qFormat/>
    <w:rPr>
      <w:rFonts w:ascii="Times New Roman" w:eastAsia="宋体" w:hAnsi="Times New Roman" w:cs="Times New Roman"/>
      <w:szCs w:val="24"/>
    </w:rPr>
  </w:style>
  <w:style w:type="character" w:customStyle="1" w:styleId="61">
    <w:name w:val="标题 6 字符1"/>
    <w:qFormat/>
    <w:rPr>
      <w:rFonts w:ascii="Arial" w:eastAsia="黑体" w:hAnsi="Arial" w:cs="Times New Roman"/>
      <w:b/>
      <w:bCs/>
      <w:kern w:val="0"/>
      <w:sz w:val="24"/>
      <w:szCs w:val="24"/>
    </w:rPr>
  </w:style>
  <w:style w:type="character" w:customStyle="1" w:styleId="71">
    <w:name w:val="标题 7 字符1"/>
    <w:qFormat/>
    <w:rPr>
      <w:rFonts w:ascii="Times New Roman" w:eastAsia="宋体" w:hAnsi="Times New Roman" w:cs="Times New Roman"/>
      <w:b/>
      <w:bCs/>
      <w:kern w:val="0"/>
      <w:sz w:val="24"/>
      <w:szCs w:val="24"/>
    </w:rPr>
  </w:style>
  <w:style w:type="character" w:customStyle="1" w:styleId="810">
    <w:name w:val="标题 8 字符1"/>
    <w:qFormat/>
    <w:rPr>
      <w:rFonts w:ascii="Arial" w:eastAsia="黑体" w:hAnsi="Arial" w:cs="Times New Roman"/>
      <w:kern w:val="0"/>
      <w:sz w:val="24"/>
      <w:szCs w:val="24"/>
    </w:rPr>
  </w:style>
  <w:style w:type="character" w:customStyle="1" w:styleId="91">
    <w:name w:val="标题 9 字符1"/>
    <w:qFormat/>
    <w:rPr>
      <w:rFonts w:ascii="Arial" w:eastAsia="黑体" w:hAnsi="Arial" w:cs="Times New Roman"/>
      <w:kern w:val="0"/>
      <w:sz w:val="20"/>
      <w:szCs w:val="21"/>
    </w:rPr>
  </w:style>
  <w:style w:type="character" w:customStyle="1" w:styleId="Charb">
    <w:name w:val="文档结构图 Char"/>
    <w:qFormat/>
    <w:rPr>
      <w:rFonts w:ascii="宋体" w:eastAsia="宋体" w:hAnsi="Times New Roman" w:cs="Times New Roman"/>
      <w:sz w:val="18"/>
      <w:szCs w:val="18"/>
    </w:rPr>
  </w:style>
  <w:style w:type="character" w:customStyle="1" w:styleId="Char3">
    <w:name w:val="文档结构图 Char3"/>
    <w:link w:val="a9"/>
    <w:qFormat/>
    <w:rPr>
      <w:rFonts w:ascii="Times New Roman" w:eastAsia="宋体" w:hAnsi="Times New Roman" w:cs="Times New Roman"/>
      <w:kern w:val="0"/>
      <w:sz w:val="20"/>
      <w:szCs w:val="24"/>
      <w:shd w:val="clear" w:color="auto" w:fill="000080"/>
    </w:rPr>
  </w:style>
  <w:style w:type="character" w:customStyle="1" w:styleId="Charc">
    <w:name w:val="批注文字 Char"/>
    <w:uiPriority w:val="99"/>
    <w:qFormat/>
    <w:rPr>
      <w:rFonts w:ascii="Times New Roman" w:eastAsia="宋体" w:hAnsi="Times New Roman" w:cs="Times New Roman"/>
    </w:rPr>
  </w:style>
  <w:style w:type="character" w:customStyle="1" w:styleId="Char2">
    <w:name w:val="批注文字 Char2"/>
    <w:link w:val="ab"/>
    <w:qFormat/>
    <w:rPr>
      <w:rFonts w:ascii="Times New Roman" w:eastAsia="宋体" w:hAnsi="Times New Roman" w:cs="Times New Roman"/>
      <w:kern w:val="0"/>
      <w:sz w:val="20"/>
      <w:szCs w:val="24"/>
    </w:rPr>
  </w:style>
  <w:style w:type="character" w:customStyle="1" w:styleId="3Char0">
    <w:name w:val="正文文本 3 Char"/>
    <w:qFormat/>
    <w:rPr>
      <w:rFonts w:ascii="Times New Roman" w:eastAsia="宋体" w:hAnsi="Times New Roman" w:cs="Times New Roman"/>
      <w:sz w:val="16"/>
      <w:szCs w:val="16"/>
    </w:rPr>
  </w:style>
  <w:style w:type="character" w:customStyle="1" w:styleId="3Char2">
    <w:name w:val="正文文本 3 Char2"/>
    <w:link w:val="30"/>
    <w:qFormat/>
    <w:rPr>
      <w:rFonts w:ascii="宋体" w:eastAsia="宋体" w:hAnsi="Times New Roman" w:cs="Times New Roman"/>
      <w:kern w:val="0"/>
      <w:sz w:val="24"/>
      <w:szCs w:val="20"/>
    </w:rPr>
  </w:style>
  <w:style w:type="character" w:customStyle="1" w:styleId="Chard">
    <w:name w:val="正文文本缩进 Char"/>
    <w:qFormat/>
    <w:rPr>
      <w:rFonts w:ascii="Times New Roman" w:eastAsia="宋体" w:hAnsi="Times New Roman" w:cs="Times New Roman"/>
    </w:rPr>
  </w:style>
  <w:style w:type="character" w:customStyle="1" w:styleId="Char20">
    <w:name w:val="正文文本缩进 Char2"/>
    <w:link w:val="ad"/>
    <w:qFormat/>
    <w:rPr>
      <w:rFonts w:ascii="Times New Roman" w:eastAsia="宋体" w:hAnsi="Times New Roman" w:cs="Times New Roman"/>
      <w:kern w:val="0"/>
      <w:sz w:val="20"/>
      <w:szCs w:val="24"/>
    </w:rPr>
  </w:style>
  <w:style w:type="character" w:customStyle="1" w:styleId="Chare">
    <w:name w:val="纯文本 Char"/>
    <w:link w:val="28"/>
    <w:qFormat/>
    <w:rPr>
      <w:rFonts w:ascii="宋体" w:eastAsia="宋体" w:hAnsi="Courier New" w:cs="Courier New"/>
      <w:szCs w:val="21"/>
    </w:rPr>
  </w:style>
  <w:style w:type="paragraph" w:customStyle="1" w:styleId="28">
    <w:name w:val="纯文本2"/>
    <w:basedOn w:val="a"/>
    <w:link w:val="Chare"/>
    <w:qFormat/>
    <w:rPr>
      <w:rFonts w:ascii="宋体" w:eastAsia="宋体" w:hAnsi="Courier New" w:cs="Courier New"/>
      <w:szCs w:val="21"/>
    </w:rPr>
  </w:style>
  <w:style w:type="character" w:customStyle="1" w:styleId="Char30">
    <w:name w:val="纯文本 Char3"/>
    <w:link w:val="af"/>
    <w:qFormat/>
    <w:rPr>
      <w:rFonts w:ascii="宋体" w:eastAsia="宋体" w:hAnsi="Courier New" w:cs="Times New Roman"/>
      <w:kern w:val="0"/>
      <w:sz w:val="20"/>
      <w:szCs w:val="20"/>
    </w:rPr>
  </w:style>
  <w:style w:type="character" w:customStyle="1" w:styleId="Charf">
    <w:name w:val="日期 Char"/>
    <w:qFormat/>
    <w:rPr>
      <w:rFonts w:ascii="Times New Roman" w:eastAsia="宋体" w:hAnsi="Times New Roman" w:cs="Times New Roman"/>
    </w:rPr>
  </w:style>
  <w:style w:type="character" w:customStyle="1" w:styleId="Char21">
    <w:name w:val="日期 Char2"/>
    <w:link w:val="af0"/>
    <w:qFormat/>
    <w:rPr>
      <w:rFonts w:ascii="Times New Roman" w:eastAsia="宋体" w:hAnsi="Times New Roman" w:cs="Times New Roman"/>
      <w:kern w:val="0"/>
      <w:sz w:val="24"/>
      <w:szCs w:val="20"/>
    </w:rPr>
  </w:style>
  <w:style w:type="character" w:customStyle="1" w:styleId="2Char1">
    <w:name w:val="正文文本缩进 2 Char"/>
    <w:qFormat/>
    <w:rPr>
      <w:rFonts w:ascii="Times New Roman" w:eastAsia="宋体" w:hAnsi="Times New Roman" w:cs="Times New Roman"/>
    </w:rPr>
  </w:style>
  <w:style w:type="character" w:customStyle="1" w:styleId="2Char20">
    <w:name w:val="正文文本缩进 2 Char2"/>
    <w:link w:val="22"/>
    <w:qFormat/>
    <w:rPr>
      <w:rFonts w:ascii="Times New Roman" w:eastAsia="宋体" w:hAnsi="Times New Roman" w:cs="Times New Roman"/>
      <w:kern w:val="0"/>
      <w:sz w:val="20"/>
      <w:szCs w:val="24"/>
    </w:rPr>
  </w:style>
  <w:style w:type="character" w:customStyle="1" w:styleId="Charf0">
    <w:name w:val="尾注文本 Char"/>
    <w:qFormat/>
    <w:rPr>
      <w:rFonts w:ascii="Times New Roman" w:eastAsia="宋体" w:hAnsi="Times New Roman" w:cs="Times New Roman"/>
    </w:rPr>
  </w:style>
  <w:style w:type="character" w:customStyle="1" w:styleId="Char22">
    <w:name w:val="尾注文本 Char2"/>
    <w:link w:val="af1"/>
    <w:qFormat/>
    <w:rPr>
      <w:rFonts w:ascii="Times New Roman" w:eastAsia="宋体" w:hAnsi="Times New Roman" w:cs="Times New Roman"/>
      <w:kern w:val="0"/>
      <w:sz w:val="20"/>
      <w:szCs w:val="20"/>
    </w:rPr>
  </w:style>
  <w:style w:type="character" w:customStyle="1" w:styleId="Charf1">
    <w:name w:val="批注框文本 Char"/>
    <w:qFormat/>
    <w:rPr>
      <w:rFonts w:ascii="Times New Roman" w:eastAsia="宋体" w:hAnsi="Times New Roman" w:cs="Times New Roman"/>
      <w:sz w:val="18"/>
      <w:szCs w:val="18"/>
    </w:rPr>
  </w:style>
  <w:style w:type="character" w:customStyle="1" w:styleId="Char23">
    <w:name w:val="批注框文本 Char2"/>
    <w:link w:val="af2"/>
    <w:qFormat/>
    <w:rPr>
      <w:rFonts w:ascii="Times New Roman" w:eastAsia="宋体" w:hAnsi="Times New Roman" w:cs="Times New Roman"/>
      <w:kern w:val="0"/>
      <w:sz w:val="18"/>
      <w:szCs w:val="18"/>
    </w:rPr>
  </w:style>
  <w:style w:type="character" w:customStyle="1" w:styleId="Char25">
    <w:name w:val="页脚 Char2"/>
    <w:qFormat/>
    <w:rPr>
      <w:sz w:val="18"/>
      <w:szCs w:val="18"/>
    </w:rPr>
  </w:style>
  <w:style w:type="character" w:customStyle="1" w:styleId="Char26">
    <w:name w:val="页眉 Char2"/>
    <w:qFormat/>
    <w:rPr>
      <w:sz w:val="18"/>
      <w:szCs w:val="18"/>
    </w:rPr>
  </w:style>
  <w:style w:type="character" w:customStyle="1" w:styleId="Char0">
    <w:name w:val="签名 Char"/>
    <w:link w:val="af5"/>
    <w:qFormat/>
    <w:rPr>
      <w:rFonts w:ascii="Times New Roman" w:eastAsia="楷体_GB2312" w:hAnsi="Times New Roman" w:cs="Times New Roman"/>
      <w:szCs w:val="20"/>
    </w:rPr>
  </w:style>
  <w:style w:type="character" w:customStyle="1" w:styleId="29">
    <w:name w:val="副标题 字符2"/>
    <w:qFormat/>
    <w:rPr>
      <w:rFonts w:ascii="Cambria" w:eastAsia="宋体" w:hAnsi="Cambria" w:cs="Times New Roman"/>
      <w:i/>
      <w:color w:val="4F81BD"/>
      <w:spacing w:val="15"/>
      <w:sz w:val="24"/>
      <w:szCs w:val="20"/>
    </w:rPr>
  </w:style>
  <w:style w:type="character" w:customStyle="1" w:styleId="Char6">
    <w:name w:val="脚注文本 Char"/>
    <w:link w:val="af9"/>
    <w:qFormat/>
    <w:rPr>
      <w:rFonts w:ascii="Times New Roman" w:eastAsia="宋体" w:hAnsi="Times New Roman" w:cs="Times New Roman"/>
      <w:sz w:val="18"/>
      <w:szCs w:val="20"/>
    </w:rPr>
  </w:style>
  <w:style w:type="character" w:customStyle="1" w:styleId="3Char3">
    <w:name w:val="正文文本缩进 3 Char"/>
    <w:qFormat/>
    <w:rPr>
      <w:rFonts w:ascii="Times New Roman" w:eastAsia="宋体" w:hAnsi="Times New Roman" w:cs="Times New Roman"/>
      <w:sz w:val="16"/>
      <w:szCs w:val="16"/>
    </w:rPr>
  </w:style>
  <w:style w:type="character" w:customStyle="1" w:styleId="3Char20">
    <w:name w:val="正文文本缩进 3 Char2"/>
    <w:link w:val="33"/>
    <w:qFormat/>
    <w:rPr>
      <w:rFonts w:ascii="Times New Roman" w:eastAsia="宋体" w:hAnsi="Times New Roman" w:cs="Times New Roman"/>
      <w:kern w:val="0"/>
      <w:sz w:val="16"/>
      <w:szCs w:val="16"/>
    </w:rPr>
  </w:style>
  <w:style w:type="character" w:customStyle="1" w:styleId="2Char3">
    <w:name w:val="正文文本 2 Char"/>
    <w:qFormat/>
    <w:rPr>
      <w:rFonts w:ascii="Times New Roman" w:eastAsia="宋体" w:hAnsi="Times New Roman" w:cs="Times New Roman"/>
    </w:rPr>
  </w:style>
  <w:style w:type="character" w:customStyle="1" w:styleId="2Char21">
    <w:name w:val="正文文本 2 Char2"/>
    <w:link w:val="24"/>
    <w:qFormat/>
    <w:rPr>
      <w:rFonts w:ascii="Times New Roman" w:eastAsia="宋体" w:hAnsi="Times New Roman" w:cs="Times New Roman"/>
      <w:kern w:val="0"/>
      <w:sz w:val="20"/>
      <w:szCs w:val="24"/>
    </w:rPr>
  </w:style>
  <w:style w:type="character" w:customStyle="1" w:styleId="HTMLChar">
    <w:name w:val="HTML 预设格式 Char"/>
    <w:qFormat/>
    <w:rPr>
      <w:rFonts w:ascii="Courier New" w:eastAsia="宋体" w:hAnsi="Courier New" w:cs="Courier New"/>
      <w:sz w:val="20"/>
      <w:szCs w:val="20"/>
    </w:rPr>
  </w:style>
  <w:style w:type="character" w:customStyle="1" w:styleId="HTMLChar2">
    <w:name w:val="HTML 预设格式 Char2"/>
    <w:link w:val="HTML"/>
    <w:qFormat/>
    <w:rPr>
      <w:rFonts w:ascii="Courier New" w:eastAsia="宋体" w:hAnsi="Courier New" w:cs="Times New Roman"/>
      <w:kern w:val="0"/>
      <w:sz w:val="20"/>
      <w:szCs w:val="20"/>
    </w:rPr>
  </w:style>
  <w:style w:type="character" w:customStyle="1" w:styleId="Charf2">
    <w:name w:val="标题 Char"/>
    <w:qFormat/>
    <w:rPr>
      <w:rFonts w:ascii="Cambria" w:eastAsia="宋体" w:hAnsi="Cambria" w:cs="Times New Roman"/>
      <w:b/>
      <w:bCs/>
      <w:sz w:val="32"/>
      <w:szCs w:val="32"/>
    </w:rPr>
  </w:style>
  <w:style w:type="character" w:customStyle="1" w:styleId="2a">
    <w:name w:val="标题 字符2"/>
    <w:qFormat/>
    <w:rPr>
      <w:rFonts w:ascii="Arial" w:eastAsia="宋体" w:hAnsi="Arial" w:cs="Times New Roman"/>
      <w:b/>
      <w:kern w:val="0"/>
      <w:sz w:val="32"/>
      <w:szCs w:val="20"/>
    </w:rPr>
  </w:style>
  <w:style w:type="character" w:customStyle="1" w:styleId="Charf3">
    <w:name w:val="批注主题 Char"/>
    <w:qFormat/>
    <w:rPr>
      <w:rFonts w:ascii="Times New Roman" w:eastAsia="宋体" w:hAnsi="Times New Roman" w:cs="Times New Roman"/>
      <w:b/>
      <w:bCs/>
    </w:rPr>
  </w:style>
  <w:style w:type="character" w:customStyle="1" w:styleId="Char31">
    <w:name w:val="批注主题 Char3"/>
    <w:link w:val="afc"/>
    <w:qFormat/>
    <w:rPr>
      <w:rFonts w:ascii="Times New Roman" w:eastAsia="宋体" w:hAnsi="Times New Roman" w:cs="Times New Roman"/>
      <w:b/>
      <w:bCs/>
      <w:kern w:val="0"/>
      <w:sz w:val="20"/>
      <w:szCs w:val="24"/>
    </w:rPr>
  </w:style>
  <w:style w:type="character" w:customStyle="1" w:styleId="afff6">
    <w:name w:val="正文首行缩进 字符"/>
    <w:basedOn w:val="affd"/>
    <w:qFormat/>
    <w:rPr>
      <w:rFonts w:ascii="Times New Roman" w:eastAsia="宋体" w:hAnsi="Times New Roman" w:cs="Times New Roman"/>
    </w:rPr>
  </w:style>
  <w:style w:type="character" w:customStyle="1" w:styleId="Charf4">
    <w:name w:val="正文首行缩进 Char"/>
    <w:basedOn w:val="Chara"/>
    <w:qFormat/>
    <w:rPr>
      <w:rFonts w:ascii="Times New Roman" w:eastAsia="宋体" w:hAnsi="Times New Roman" w:cs="Times New Roman"/>
    </w:rPr>
  </w:style>
  <w:style w:type="character" w:customStyle="1" w:styleId="2b">
    <w:name w:val="正文首行缩进 2 字符"/>
    <w:basedOn w:val="affe"/>
    <w:qFormat/>
    <w:rPr>
      <w:rFonts w:ascii="Times New Roman" w:eastAsia="宋体" w:hAnsi="Times New Roman" w:cs="Times New Roman"/>
    </w:rPr>
  </w:style>
  <w:style w:type="character" w:customStyle="1" w:styleId="16">
    <w:name w:val="书籍标题1"/>
    <w:qFormat/>
    <w:rPr>
      <w:b/>
      <w:smallCaps/>
      <w:spacing w:val="5"/>
    </w:rPr>
  </w:style>
  <w:style w:type="character" w:customStyle="1" w:styleId="2ArialUnicodeMS">
    <w:name w:val="目录 (2) + Arial Unicode MS"/>
    <w:qFormat/>
    <w:rPr>
      <w:rFonts w:ascii="Arial Unicode MS" w:eastAsia="Arial Unicode MS" w:hAnsi="Arial Unicode MS" w:cs="Arial Unicode MS"/>
      <w:color w:val="000000"/>
      <w:spacing w:val="0"/>
      <w:w w:val="100"/>
      <w:position w:val="0"/>
      <w:sz w:val="20"/>
      <w:szCs w:val="20"/>
      <w:u w:val="none"/>
      <w:lang w:val="zh-CN"/>
    </w:rPr>
  </w:style>
  <w:style w:type="character" w:customStyle="1" w:styleId="unnamed21">
    <w:name w:val="unnamed21"/>
    <w:qFormat/>
    <w:rPr>
      <w:color w:val="CC6633"/>
      <w:u w:val="none"/>
    </w:rPr>
  </w:style>
  <w:style w:type="character" w:customStyle="1" w:styleId="100">
    <w:name w:val="10"/>
    <w:qFormat/>
    <w:rPr>
      <w:rFonts w:ascii="Times New Roman" w:hAnsi="Times New Roman" w:cs="Times New Roman" w:hint="default"/>
    </w:rPr>
  </w:style>
  <w:style w:type="character" w:customStyle="1" w:styleId="CharChar">
    <w:name w:val="批注文字 Char Char"/>
    <w:qFormat/>
    <w:rPr>
      <w:rFonts w:eastAsia="宋体"/>
      <w:szCs w:val="24"/>
      <w:lang w:bidi="ar-SA"/>
    </w:rPr>
  </w:style>
  <w:style w:type="character" w:customStyle="1" w:styleId="2c">
    <w:name w:val="标题 #2_"/>
    <w:link w:val="2d"/>
    <w:qFormat/>
    <w:rPr>
      <w:rFonts w:ascii="MingLiU" w:eastAsia="MingLiU" w:hAnsi="MingLiU"/>
      <w:sz w:val="36"/>
      <w:szCs w:val="36"/>
      <w:shd w:val="clear" w:color="auto" w:fill="FFFFFF"/>
    </w:rPr>
  </w:style>
  <w:style w:type="paragraph" w:customStyle="1" w:styleId="2d">
    <w:name w:val="标题 #2"/>
    <w:basedOn w:val="a"/>
    <w:link w:val="2c"/>
    <w:qFormat/>
    <w:pPr>
      <w:shd w:val="clear" w:color="auto" w:fill="FFFFFF"/>
      <w:spacing w:after="600" w:line="0" w:lineRule="atLeast"/>
      <w:jc w:val="center"/>
      <w:outlineLvl w:val="1"/>
    </w:pPr>
    <w:rPr>
      <w:rFonts w:ascii="MingLiU" w:eastAsia="MingLiU" w:hAnsi="MingLiU"/>
      <w:sz w:val="36"/>
      <w:szCs w:val="36"/>
      <w:shd w:val="clear" w:color="auto" w:fill="FFFFFF"/>
    </w:rPr>
  </w:style>
  <w:style w:type="character" w:customStyle="1" w:styleId="old">
    <w:name w:val="old"/>
    <w:qFormat/>
    <w:rPr>
      <w:color w:val="999999"/>
    </w:rPr>
  </w:style>
  <w:style w:type="character" w:customStyle="1" w:styleId="Charf5">
    <w:name w:val="表正文 Char"/>
    <w:qFormat/>
    <w:locked/>
    <w:rPr>
      <w:rFonts w:eastAsia="宋体"/>
      <w:kern w:val="2"/>
      <w:sz w:val="24"/>
      <w:lang w:val="en-US" w:eastAsia="zh-CN" w:bidi="ar-SA"/>
    </w:rPr>
  </w:style>
  <w:style w:type="character" w:customStyle="1" w:styleId="Char2Char1">
    <w:name w:val="Char2 Char1"/>
    <w:qFormat/>
    <w:rPr>
      <w:rFonts w:ascii="Arial" w:eastAsia="黑体" w:hAnsi="Arial"/>
      <w:b/>
      <w:bCs/>
      <w:kern w:val="2"/>
      <w:sz w:val="32"/>
      <w:szCs w:val="32"/>
      <w:lang w:val="en-US" w:eastAsia="zh-CN" w:bidi="ar-SA"/>
    </w:rPr>
  </w:style>
  <w:style w:type="character" w:customStyle="1" w:styleId="line1801">
    <w:name w:val="line1801"/>
    <w:qFormat/>
    <w:rPr>
      <w:rFonts w:hint="default"/>
      <w:spacing w:val="380"/>
      <w:sz w:val="19"/>
    </w:rPr>
  </w:style>
  <w:style w:type="character" w:customStyle="1" w:styleId="Level3HeadChar1">
    <w:name w:val="Level 3 Head Char1"/>
    <w:qFormat/>
    <w:rPr>
      <w:rFonts w:ascii="Cambria" w:eastAsia="宋体" w:hAnsi="Cambria"/>
      <w:b/>
      <w:color w:val="4F81BD"/>
      <w:kern w:val="0"/>
      <w:sz w:val="22"/>
      <w:lang w:eastAsia="en-US"/>
    </w:rPr>
  </w:style>
  <w:style w:type="character" w:customStyle="1" w:styleId="150">
    <w:name w:val="15"/>
    <w:qFormat/>
    <w:rPr>
      <w:rFonts w:ascii="Times New Roman" w:hAnsi="Times New Roman" w:cs="Times New Roman" w:hint="default"/>
    </w:rPr>
  </w:style>
  <w:style w:type="character" w:customStyle="1" w:styleId="tw4winMark">
    <w:name w:val="tw4winMark"/>
    <w:qFormat/>
    <w:rPr>
      <w:rFonts w:ascii="Courier New" w:hAnsi="Courier New"/>
      <w:vanish/>
      <w:color w:val="800080"/>
      <w:vertAlign w:val="subscript"/>
    </w:rPr>
  </w:style>
  <w:style w:type="character" w:customStyle="1" w:styleId="H5Char">
    <w:name w:val="H5 Char"/>
    <w:qFormat/>
    <w:rPr>
      <w:rFonts w:ascii="Cambria" w:eastAsia="宋体" w:hAnsi="Cambria"/>
      <w:color w:val="243F60"/>
      <w:kern w:val="0"/>
      <w:sz w:val="22"/>
      <w:lang w:eastAsia="en-US"/>
    </w:rPr>
  </w:style>
  <w:style w:type="character" w:customStyle="1" w:styleId="3CharChar">
    <w:name w:val="样式3 Char Char"/>
    <w:link w:val="36"/>
    <w:qFormat/>
    <w:rPr>
      <w:rFonts w:ascii="宋体" w:hAnsi="宋体"/>
    </w:rPr>
  </w:style>
  <w:style w:type="paragraph" w:customStyle="1" w:styleId="36">
    <w:name w:val="样式3"/>
    <w:basedOn w:val="a"/>
    <w:link w:val="3CharChar"/>
    <w:qFormat/>
    <w:pPr>
      <w:ind w:firstLine="420"/>
      <w:jc w:val="left"/>
    </w:pPr>
    <w:rPr>
      <w:rFonts w:ascii="宋体" w:hAnsi="宋体"/>
    </w:rPr>
  </w:style>
  <w:style w:type="character" w:customStyle="1" w:styleId="SimSun">
    <w:name w:val="表格标题 + SimSun"/>
    <w:qFormat/>
    <w:rPr>
      <w:rFonts w:ascii="宋体" w:eastAsia="宋体" w:hAnsi="宋体" w:cs="宋体"/>
      <w:color w:val="000000"/>
      <w:spacing w:val="0"/>
      <w:w w:val="100"/>
      <w:position w:val="0"/>
      <w:sz w:val="20"/>
      <w:szCs w:val="20"/>
      <w:u w:val="single"/>
      <w:lang w:val="en-US" w:bidi="ar-SA"/>
    </w:rPr>
  </w:style>
  <w:style w:type="character" w:customStyle="1" w:styleId="H2Char1">
    <w:name w:val="H2 Char1"/>
    <w:qFormat/>
    <w:rPr>
      <w:rFonts w:ascii="Cambria" w:eastAsia="宋体" w:hAnsi="Cambria"/>
      <w:b/>
      <w:color w:val="4F81BD"/>
      <w:kern w:val="0"/>
      <w:sz w:val="26"/>
      <w:lang w:eastAsia="en-US"/>
    </w:rPr>
  </w:style>
  <w:style w:type="character" w:customStyle="1" w:styleId="17">
    <w:name w:val="页码1"/>
    <w:qFormat/>
  </w:style>
  <w:style w:type="character" w:customStyle="1" w:styleId="titleblack14px1">
    <w:name w:val="titleblack14px1"/>
    <w:qFormat/>
    <w:rPr>
      <w:b/>
      <w:color w:val="000000"/>
      <w:sz w:val="21"/>
    </w:rPr>
  </w:style>
  <w:style w:type="character" w:customStyle="1" w:styleId="1Char1">
    <w:name w:val="标题 1 Char1"/>
    <w:qFormat/>
    <w:rPr>
      <w:rFonts w:eastAsia="宋体"/>
      <w:b/>
      <w:bCs/>
      <w:kern w:val="44"/>
      <w:sz w:val="44"/>
      <w:szCs w:val="44"/>
      <w:lang w:val="en-US" w:eastAsia="zh-CN" w:bidi="ar-SA"/>
    </w:rPr>
  </w:style>
  <w:style w:type="character" w:customStyle="1" w:styleId="sep">
    <w:name w:val="sep"/>
    <w:qFormat/>
    <w:rPr>
      <w:shd w:val="clear" w:color="auto" w:fill="EAEAEA"/>
    </w:rPr>
  </w:style>
  <w:style w:type="character" w:customStyle="1" w:styleId="111">
    <w:name w:val="明显强调11"/>
    <w:qFormat/>
    <w:rPr>
      <w:b/>
      <w:i/>
      <w:color w:val="4F81BD"/>
    </w:rPr>
  </w:style>
  <w:style w:type="character" w:customStyle="1" w:styleId="CharChar12">
    <w:name w:val="Char Char12"/>
    <w:qFormat/>
    <w:rPr>
      <w:b/>
      <w:kern w:val="44"/>
      <w:sz w:val="44"/>
    </w:rPr>
  </w:style>
  <w:style w:type="character" w:customStyle="1" w:styleId="120">
    <w:name w:val="明显强调12"/>
    <w:qFormat/>
    <w:rPr>
      <w:b/>
      <w:i/>
      <w:color w:val="4F81BD"/>
    </w:rPr>
  </w:style>
  <w:style w:type="character" w:customStyle="1" w:styleId="Char11">
    <w:name w:val="正文文本缩进 Char1"/>
    <w:uiPriority w:val="99"/>
    <w:qFormat/>
    <w:rPr>
      <w:rFonts w:ascii="Times New Roman" w:eastAsia="宋体" w:hAnsi="Times New Roman" w:cs="Times New Roman"/>
      <w:szCs w:val="24"/>
    </w:rPr>
  </w:style>
  <w:style w:type="character" w:customStyle="1" w:styleId="72">
    <w:name w:val="标题 #7_"/>
    <w:link w:val="73"/>
    <w:qFormat/>
    <w:rPr>
      <w:rFonts w:ascii="Arial Unicode MS" w:eastAsia="Arial Unicode MS" w:hAnsi="Arial Unicode MS"/>
      <w:shd w:val="clear" w:color="auto" w:fill="FFFFFF"/>
    </w:rPr>
  </w:style>
  <w:style w:type="paragraph" w:customStyle="1" w:styleId="73">
    <w:name w:val="标题 #7"/>
    <w:basedOn w:val="a"/>
    <w:link w:val="72"/>
    <w:qFormat/>
    <w:pPr>
      <w:shd w:val="clear" w:color="auto" w:fill="FFFFFF"/>
      <w:spacing w:before="120" w:after="120" w:line="0" w:lineRule="atLeast"/>
      <w:ind w:hanging="700"/>
      <w:jc w:val="distribute"/>
      <w:outlineLvl w:val="6"/>
    </w:pPr>
    <w:rPr>
      <w:rFonts w:ascii="Arial Unicode MS" w:eastAsia="Arial Unicode MS" w:hAnsi="Arial Unicode MS"/>
      <w:shd w:val="clear" w:color="auto" w:fill="FFFFFF"/>
    </w:rPr>
  </w:style>
  <w:style w:type="character" w:customStyle="1" w:styleId="1CharChar">
    <w:name w:val="正文首行缩进1 Char Char"/>
    <w:qFormat/>
    <w:rPr>
      <w:kern w:val="0"/>
      <w:sz w:val="22"/>
      <w:lang w:eastAsia="en-US"/>
    </w:rPr>
  </w:style>
  <w:style w:type="character" w:customStyle="1" w:styleId="Char12">
    <w:name w:val="批注文字 Char1"/>
    <w:uiPriority w:val="99"/>
    <w:qFormat/>
    <w:rPr>
      <w:rFonts w:ascii="Times New Roman" w:eastAsia="宋体" w:hAnsi="Times New Roman" w:cs="Times New Roman"/>
      <w:szCs w:val="24"/>
    </w:rPr>
  </w:style>
  <w:style w:type="character" w:customStyle="1" w:styleId="3Char10">
    <w:name w:val="正文文本缩进 3 Char1"/>
    <w:uiPriority w:val="99"/>
    <w:qFormat/>
    <w:rPr>
      <w:rFonts w:ascii="Times New Roman" w:eastAsia="宋体" w:hAnsi="Times New Roman" w:cs="Times New Roman"/>
      <w:sz w:val="16"/>
      <w:szCs w:val="16"/>
    </w:rPr>
  </w:style>
  <w:style w:type="character" w:customStyle="1" w:styleId="18">
    <w:name w:val="不明显强调1"/>
    <w:qFormat/>
    <w:rPr>
      <w:i/>
      <w:iCs/>
      <w:color w:val="808080"/>
    </w:rPr>
  </w:style>
  <w:style w:type="character" w:customStyle="1" w:styleId="42105pt">
    <w:name w:val="标题 #4 (2) + 10.5 pt"/>
    <w:qFormat/>
    <w:rPr>
      <w:rFonts w:ascii="宋体" w:eastAsia="宋体" w:hAnsi="宋体"/>
      <w:b/>
      <w:bCs/>
      <w:color w:val="000000"/>
      <w:spacing w:val="0"/>
      <w:w w:val="100"/>
      <w:position w:val="0"/>
      <w:sz w:val="21"/>
      <w:szCs w:val="21"/>
      <w:u w:val="single"/>
      <w:lang w:val="zh-CN" w:bidi="ar-SA"/>
    </w:rPr>
  </w:style>
  <w:style w:type="character" w:customStyle="1" w:styleId="74">
    <w:name w:val="标题 #7 + 粗体"/>
    <w:qFormat/>
    <w:rPr>
      <w:rFonts w:ascii="Arial Unicode MS" w:eastAsia="Arial Unicode MS" w:hAnsi="Arial Unicode MS"/>
      <w:b/>
      <w:bCs/>
      <w:color w:val="000000"/>
      <w:spacing w:val="0"/>
      <w:w w:val="100"/>
      <w:position w:val="0"/>
      <w:lang w:bidi="ar-SA"/>
    </w:rPr>
  </w:style>
  <w:style w:type="character" w:customStyle="1" w:styleId="CharChar15">
    <w:name w:val="Char Char15"/>
    <w:qFormat/>
    <w:rPr>
      <w:sz w:val="18"/>
      <w:szCs w:val="18"/>
    </w:rPr>
  </w:style>
  <w:style w:type="character" w:customStyle="1" w:styleId="Char27">
    <w:name w:val="文档结构图 Char2"/>
    <w:uiPriority w:val="99"/>
    <w:qFormat/>
    <w:rPr>
      <w:rFonts w:ascii="宋体" w:eastAsia="宋体" w:hAnsi="Times New Roman" w:cs="Times New Roman"/>
      <w:sz w:val="18"/>
      <w:szCs w:val="18"/>
    </w:rPr>
  </w:style>
  <w:style w:type="character" w:customStyle="1" w:styleId="style261">
    <w:name w:val="style261"/>
    <w:qFormat/>
    <w:rPr>
      <w:rFonts w:eastAsia="宋体"/>
      <w:kern w:val="2"/>
      <w:sz w:val="20"/>
      <w:szCs w:val="20"/>
      <w:lang w:val="en-US" w:eastAsia="zh-CN" w:bidi="ar-SA"/>
    </w:rPr>
  </w:style>
  <w:style w:type="character" w:customStyle="1" w:styleId="42">
    <w:name w:val="标题 #4 (2)_"/>
    <w:link w:val="420"/>
    <w:qFormat/>
    <w:rPr>
      <w:rFonts w:ascii="宋体" w:hAnsi="宋体"/>
      <w:shd w:val="clear" w:color="auto" w:fill="FFFFFF"/>
    </w:rPr>
  </w:style>
  <w:style w:type="paragraph" w:customStyle="1" w:styleId="420">
    <w:name w:val="标题 #4 (2)"/>
    <w:basedOn w:val="a"/>
    <w:link w:val="42"/>
    <w:qFormat/>
    <w:pPr>
      <w:shd w:val="clear" w:color="auto" w:fill="FFFFFF"/>
      <w:spacing w:line="466" w:lineRule="exact"/>
      <w:ind w:hanging="420"/>
      <w:jc w:val="distribute"/>
      <w:outlineLvl w:val="3"/>
    </w:pPr>
    <w:rPr>
      <w:rFonts w:ascii="宋体" w:hAnsi="宋体"/>
      <w:shd w:val="clear" w:color="auto" w:fill="FFFFFF"/>
    </w:rPr>
  </w:style>
  <w:style w:type="character" w:customStyle="1" w:styleId="afff7">
    <w:name w:val="图片标题_"/>
    <w:link w:val="afff8"/>
    <w:qFormat/>
    <w:rPr>
      <w:rFonts w:ascii="Arial Unicode MS" w:eastAsia="Arial Unicode MS" w:hAnsi="Arial Unicode MS"/>
      <w:shd w:val="clear" w:color="auto" w:fill="FFFFFF"/>
    </w:rPr>
  </w:style>
  <w:style w:type="paragraph" w:customStyle="1" w:styleId="afff8">
    <w:name w:val="图片标题"/>
    <w:basedOn w:val="a"/>
    <w:link w:val="afff7"/>
    <w:qFormat/>
    <w:pPr>
      <w:shd w:val="clear" w:color="auto" w:fill="FFFFFF"/>
      <w:spacing w:line="0" w:lineRule="atLeast"/>
      <w:jc w:val="distribute"/>
    </w:pPr>
    <w:rPr>
      <w:rFonts w:ascii="Arial Unicode MS" w:eastAsia="Arial Unicode MS" w:hAnsi="Arial Unicode MS"/>
      <w:shd w:val="clear" w:color="auto" w:fill="FFFFFF"/>
    </w:rPr>
  </w:style>
  <w:style w:type="character" w:customStyle="1" w:styleId="2Char30">
    <w:name w:val="正文文本缩进 2 Char3"/>
    <w:semiHidden/>
    <w:qFormat/>
  </w:style>
  <w:style w:type="character" w:customStyle="1" w:styleId="BulletResponseCharChar">
    <w:name w:val="Bullet Response Char Char"/>
    <w:qFormat/>
    <w:rPr>
      <w:rFonts w:ascii="Arial" w:hAnsi="Arial"/>
      <w:b/>
      <w:i/>
      <w:kern w:val="0"/>
      <w:sz w:val="24"/>
      <w:lang w:eastAsia="en-US"/>
    </w:rPr>
  </w:style>
  <w:style w:type="character" w:customStyle="1" w:styleId="afff9">
    <w:name w:val="正文文本_"/>
    <w:link w:val="92"/>
    <w:qFormat/>
    <w:rPr>
      <w:rFonts w:ascii="Arial Unicode MS" w:eastAsia="Arial Unicode MS" w:hAnsi="Arial Unicode MS"/>
      <w:shd w:val="clear" w:color="auto" w:fill="FFFFFF"/>
    </w:rPr>
  </w:style>
  <w:style w:type="paragraph" w:customStyle="1" w:styleId="92">
    <w:name w:val="正文文本9"/>
    <w:basedOn w:val="a"/>
    <w:link w:val="afff9"/>
    <w:qFormat/>
    <w:pPr>
      <w:shd w:val="clear" w:color="auto" w:fill="FFFFFF"/>
      <w:spacing w:before="120" w:after="360" w:line="389" w:lineRule="exact"/>
      <w:ind w:hanging="780"/>
      <w:jc w:val="right"/>
    </w:pPr>
    <w:rPr>
      <w:rFonts w:ascii="Arial Unicode MS" w:eastAsia="Arial Unicode MS" w:hAnsi="Arial Unicode MS"/>
      <w:shd w:val="clear" w:color="auto" w:fill="FFFFFF"/>
    </w:rPr>
  </w:style>
  <w:style w:type="character" w:customStyle="1" w:styleId="apple-style-span">
    <w:name w:val="apple-style-span"/>
    <w:qFormat/>
    <w:rPr>
      <w:rFonts w:eastAsia="宋体"/>
      <w:kern w:val="2"/>
      <w:sz w:val="24"/>
      <w:szCs w:val="24"/>
      <w:lang w:val="en-US" w:eastAsia="zh-CN" w:bidi="ar-SA"/>
    </w:rPr>
  </w:style>
  <w:style w:type="character" w:customStyle="1" w:styleId="2e">
    <w:name w:val="不明显强调2"/>
    <w:qFormat/>
    <w:rPr>
      <w:i/>
      <w:iCs/>
      <w:color w:val="808080"/>
    </w:rPr>
  </w:style>
  <w:style w:type="character" w:customStyle="1" w:styleId="Char41">
    <w:name w:val="正文首行缩进 Char4"/>
    <w:uiPriority w:val="99"/>
    <w:semiHidden/>
    <w:qFormat/>
  </w:style>
  <w:style w:type="character" w:customStyle="1" w:styleId="keypoint">
    <w:name w:val="key_point"/>
    <w:qFormat/>
    <w:rPr>
      <w:rFonts w:eastAsia="宋体"/>
      <w:kern w:val="2"/>
      <w:sz w:val="24"/>
      <w:szCs w:val="24"/>
      <w:lang w:val="en-US" w:eastAsia="zh-CN" w:bidi="ar-SA"/>
    </w:rPr>
  </w:style>
  <w:style w:type="character" w:customStyle="1" w:styleId="112">
    <w:name w:val="不明显强调11"/>
    <w:qFormat/>
    <w:rPr>
      <w:i/>
      <w:iCs/>
      <w:color w:val="808080"/>
    </w:rPr>
  </w:style>
  <w:style w:type="character" w:customStyle="1" w:styleId="afffa">
    <w:name w:val="正文文本 + 粗体"/>
    <w:qFormat/>
    <w:rPr>
      <w:rFonts w:ascii="Arial Unicode MS" w:eastAsia="Arial Unicode MS" w:hAnsi="Arial Unicode MS"/>
      <w:b/>
      <w:bCs/>
      <w:color w:val="000000"/>
      <w:spacing w:val="0"/>
      <w:w w:val="100"/>
      <w:position w:val="0"/>
      <w:lang w:val="en-US" w:bidi="ar-SA"/>
    </w:rPr>
  </w:style>
  <w:style w:type="character" w:customStyle="1" w:styleId="CharChar0">
    <w:name w:val="段落样式 Char Char"/>
    <w:link w:val="afffb"/>
    <w:qFormat/>
    <w:rPr>
      <w:rFonts w:ascii="Times New Roman" w:hAnsi="Times New Roman"/>
      <w:sz w:val="24"/>
    </w:rPr>
  </w:style>
  <w:style w:type="paragraph" w:customStyle="1" w:styleId="afffb">
    <w:name w:val="段落样式"/>
    <w:basedOn w:val="a"/>
    <w:link w:val="CharChar0"/>
    <w:qFormat/>
    <w:pPr>
      <w:spacing w:line="400" w:lineRule="exact"/>
      <w:ind w:firstLineChars="200" w:firstLine="480"/>
    </w:pPr>
    <w:rPr>
      <w:rFonts w:ascii="Times New Roman" w:hAnsi="Times New Roman"/>
      <w:sz w:val="24"/>
    </w:rPr>
  </w:style>
  <w:style w:type="character" w:customStyle="1" w:styleId="small-text">
    <w:name w:val="small-text"/>
    <w:qFormat/>
  </w:style>
  <w:style w:type="character" w:customStyle="1" w:styleId="2Char10">
    <w:name w:val="正文文本缩进 2 Char1"/>
    <w:uiPriority w:val="99"/>
    <w:qFormat/>
    <w:rPr>
      <w:rFonts w:ascii="Times New Roman" w:eastAsia="宋体" w:hAnsi="Times New Roman" w:cs="Times New Roman"/>
      <w:szCs w:val="24"/>
    </w:rPr>
  </w:style>
  <w:style w:type="character" w:customStyle="1" w:styleId="SimSun0">
    <w:name w:val="目录 + SimSun"/>
    <w:qFormat/>
    <w:rPr>
      <w:rFonts w:ascii="宋体" w:eastAsia="宋体" w:hAnsi="宋体" w:cs="宋体"/>
      <w:color w:val="000000"/>
      <w:spacing w:val="0"/>
      <w:w w:val="100"/>
      <w:position w:val="0"/>
      <w:sz w:val="20"/>
      <w:szCs w:val="20"/>
      <w:u w:val="none"/>
      <w:lang w:val="zh-CN"/>
    </w:rPr>
  </w:style>
  <w:style w:type="character" w:customStyle="1" w:styleId="2f">
    <w:name w:val="书籍标题2"/>
    <w:qFormat/>
    <w:rPr>
      <w:b/>
      <w:smallCaps/>
      <w:spacing w:val="5"/>
    </w:rPr>
  </w:style>
  <w:style w:type="character" w:customStyle="1" w:styleId="afffc">
    <w:name w:val="正文（首行缩进两字）"/>
    <w:qFormat/>
    <w:rPr>
      <w:rFonts w:ascii="宋体" w:eastAsia="宋体"/>
      <w:color w:val="000000"/>
      <w:kern w:val="2"/>
      <w:sz w:val="24"/>
      <w:lang w:val="en-US" w:eastAsia="zh-CN"/>
    </w:rPr>
  </w:style>
  <w:style w:type="character" w:customStyle="1" w:styleId="Char28">
    <w:name w:val="正文文本 Char2"/>
    <w:uiPriority w:val="99"/>
    <w:qFormat/>
    <w:rPr>
      <w:rFonts w:ascii="Times New Roman" w:eastAsia="宋体" w:hAnsi="Times New Roman" w:cs="Times New Roman"/>
      <w:szCs w:val="24"/>
    </w:rPr>
  </w:style>
  <w:style w:type="character" w:customStyle="1" w:styleId="Charf6">
    <w:name w:val="二级条标题 Char"/>
    <w:link w:val="afffd"/>
    <w:qFormat/>
    <w:rPr>
      <w:rFonts w:eastAsia="黑体"/>
    </w:rPr>
  </w:style>
  <w:style w:type="paragraph" w:customStyle="1" w:styleId="afffd">
    <w:name w:val="二级条标题"/>
    <w:basedOn w:val="a"/>
    <w:next w:val="a"/>
    <w:link w:val="Charf6"/>
    <w:qFormat/>
    <w:pPr>
      <w:widowControl/>
      <w:outlineLvl w:val="3"/>
    </w:pPr>
    <w:rPr>
      <w:rFonts w:eastAsia="黑体"/>
    </w:rPr>
  </w:style>
  <w:style w:type="character" w:customStyle="1" w:styleId="CharChar1">
    <w:name w:val="注 Char Char"/>
    <w:link w:val="afffe"/>
    <w:qFormat/>
    <w:rPr>
      <w:rFonts w:ascii="Times New Roman" w:hAnsi="Times New Roman"/>
    </w:rPr>
  </w:style>
  <w:style w:type="paragraph" w:customStyle="1" w:styleId="afffe">
    <w:name w:val="注"/>
    <w:basedOn w:val="a"/>
    <w:link w:val="CharChar1"/>
    <w:qFormat/>
    <w:pPr>
      <w:ind w:leftChars="200" w:left="788" w:hangingChars="175" w:hanging="368"/>
    </w:pPr>
    <w:rPr>
      <w:rFonts w:ascii="Times New Roman" w:hAnsi="Times New Roman"/>
    </w:rPr>
  </w:style>
  <w:style w:type="character" w:customStyle="1" w:styleId="AChar">
    <w:name w:val="（A） Char"/>
    <w:qFormat/>
    <w:rPr>
      <w:rFonts w:ascii="Cambria" w:eastAsia="宋体" w:hAnsi="Cambria"/>
      <w:color w:val="4F81BD"/>
      <w:kern w:val="0"/>
      <w:sz w:val="20"/>
      <w:lang w:eastAsia="en-US"/>
    </w:rPr>
  </w:style>
  <w:style w:type="character" w:customStyle="1" w:styleId="19">
    <w:name w:val="不明显参考1"/>
    <w:qFormat/>
    <w:rPr>
      <w:smallCaps/>
      <w:color w:val="C0504D"/>
      <w:u w:val="single"/>
    </w:rPr>
  </w:style>
  <w:style w:type="character" w:customStyle="1" w:styleId="testimonials-name1">
    <w:name w:val="testimonials-name1"/>
    <w:qFormat/>
    <w:rPr>
      <w:color w:val="E6400C"/>
      <w:sz w:val="19"/>
      <w:szCs w:val="19"/>
    </w:rPr>
  </w:style>
  <w:style w:type="character" w:customStyle="1" w:styleId="2f0">
    <w:name w:val="不明显参考2"/>
    <w:qFormat/>
    <w:rPr>
      <w:smallCaps/>
      <w:color w:val="C0504D"/>
      <w:u w:val="single"/>
    </w:rPr>
  </w:style>
  <w:style w:type="character" w:customStyle="1" w:styleId="2f1">
    <w:name w:val="正文文本 (2)_"/>
    <w:link w:val="2f2"/>
    <w:qFormat/>
    <w:rPr>
      <w:rFonts w:ascii="宋体" w:hAnsi="宋体"/>
      <w:shd w:val="clear" w:color="auto" w:fill="FFFFFF"/>
    </w:rPr>
  </w:style>
  <w:style w:type="paragraph" w:customStyle="1" w:styleId="2f2">
    <w:name w:val="正文文本 (2)"/>
    <w:basedOn w:val="a"/>
    <w:link w:val="2f1"/>
    <w:qFormat/>
    <w:pPr>
      <w:shd w:val="clear" w:color="auto" w:fill="FFFFFF"/>
      <w:spacing w:line="0" w:lineRule="atLeast"/>
      <w:ind w:hanging="520"/>
      <w:jc w:val="left"/>
    </w:pPr>
    <w:rPr>
      <w:rFonts w:ascii="宋体" w:hAnsi="宋体"/>
      <w:shd w:val="clear" w:color="auto" w:fill="FFFFFF"/>
    </w:rPr>
  </w:style>
  <w:style w:type="character" w:customStyle="1" w:styleId="Exact">
    <w:name w:val="图片标题 Exact"/>
    <w:qFormat/>
    <w:rPr>
      <w:rFonts w:ascii="Arial Unicode MS" w:eastAsia="Arial Unicode MS" w:hAnsi="Arial Unicode MS" w:cs="Arial Unicode MS"/>
      <w:spacing w:val="2"/>
      <w:sz w:val="18"/>
      <w:szCs w:val="18"/>
      <w:u w:val="none"/>
    </w:rPr>
  </w:style>
  <w:style w:type="character" w:customStyle="1" w:styleId="Char33">
    <w:name w:val="日期 Char3"/>
    <w:uiPriority w:val="99"/>
    <w:semiHidden/>
    <w:qFormat/>
  </w:style>
  <w:style w:type="character" w:customStyle="1" w:styleId="Char29">
    <w:name w:val="批注主题 Char2"/>
    <w:uiPriority w:val="99"/>
    <w:qFormat/>
    <w:rPr>
      <w:rFonts w:ascii="Times New Roman" w:eastAsia="宋体" w:hAnsi="Times New Roman" w:cs="Times New Roman"/>
      <w:b/>
      <w:bCs/>
      <w:szCs w:val="24"/>
    </w:rPr>
  </w:style>
  <w:style w:type="character" w:customStyle="1" w:styleId="5Exact">
    <w:name w:val="正文文本 (5) Exact"/>
    <w:link w:val="52"/>
    <w:qFormat/>
    <w:rPr>
      <w:rFonts w:ascii="黑体" w:eastAsia="黑体" w:hAnsi="黑体"/>
      <w:spacing w:val="-40"/>
      <w:shd w:val="clear" w:color="auto" w:fill="FFFFFF"/>
    </w:rPr>
  </w:style>
  <w:style w:type="paragraph" w:customStyle="1" w:styleId="52">
    <w:name w:val="正文文本 (5)"/>
    <w:basedOn w:val="a"/>
    <w:link w:val="5Exact"/>
    <w:qFormat/>
    <w:pPr>
      <w:shd w:val="clear" w:color="auto" w:fill="FFFFFF"/>
      <w:spacing w:line="0" w:lineRule="atLeast"/>
      <w:jc w:val="left"/>
    </w:pPr>
    <w:rPr>
      <w:rFonts w:ascii="黑体" w:eastAsia="黑体" w:hAnsi="黑体"/>
      <w:spacing w:val="-40"/>
      <w:shd w:val="clear" w:color="auto" w:fill="FFFFFF"/>
    </w:rPr>
  </w:style>
  <w:style w:type="character" w:customStyle="1" w:styleId="Char13">
    <w:name w:val="明显引用 Char1"/>
    <w:uiPriority w:val="30"/>
    <w:qFormat/>
    <w:rPr>
      <w:b/>
      <w:bCs/>
      <w:i/>
      <w:iCs/>
      <w:color w:val="4F81BD"/>
      <w:kern w:val="2"/>
      <w:sz w:val="21"/>
      <w:szCs w:val="22"/>
    </w:rPr>
  </w:style>
  <w:style w:type="character" w:customStyle="1" w:styleId="disabled">
    <w:name w:val="disabled"/>
    <w:qFormat/>
    <w:rPr>
      <w:vanish/>
    </w:rPr>
  </w:style>
  <w:style w:type="character" w:customStyle="1" w:styleId="testimonials-post">
    <w:name w:val="testimonials-post"/>
    <w:qFormat/>
    <w:rPr>
      <w:color w:val="656565"/>
      <w:sz w:val="18"/>
      <w:szCs w:val="18"/>
    </w:rPr>
  </w:style>
  <w:style w:type="character" w:customStyle="1" w:styleId="H212C">
    <w:name w:val="H212 C"/>
    <w:qFormat/>
    <w:rPr>
      <w:rFonts w:ascii="Arial" w:eastAsia="黑体" w:hAnsi="Arial"/>
      <w:b/>
      <w:kern w:val="2"/>
      <w:sz w:val="32"/>
      <w:lang w:val="en-US" w:eastAsia="zh-CN"/>
    </w:rPr>
  </w:style>
  <w:style w:type="character" w:customStyle="1" w:styleId="37">
    <w:name w:val="标题 #3_"/>
    <w:link w:val="38"/>
    <w:qFormat/>
    <w:rPr>
      <w:rFonts w:ascii="MingLiU" w:eastAsia="MingLiU" w:hAnsi="MingLiU"/>
      <w:sz w:val="31"/>
      <w:szCs w:val="31"/>
      <w:shd w:val="clear" w:color="auto" w:fill="FFFFFF"/>
    </w:rPr>
  </w:style>
  <w:style w:type="paragraph" w:customStyle="1" w:styleId="38">
    <w:name w:val="标题 #3"/>
    <w:basedOn w:val="a"/>
    <w:link w:val="37"/>
    <w:qFormat/>
    <w:pPr>
      <w:shd w:val="clear" w:color="auto" w:fill="FFFFFF"/>
      <w:spacing w:before="660" w:after="240" w:line="0" w:lineRule="atLeast"/>
      <w:jc w:val="center"/>
      <w:outlineLvl w:val="2"/>
    </w:pPr>
    <w:rPr>
      <w:rFonts w:ascii="MingLiU" w:eastAsia="MingLiU" w:hAnsi="MingLiU"/>
      <w:sz w:val="31"/>
      <w:szCs w:val="31"/>
      <w:shd w:val="clear" w:color="auto" w:fill="FFFFFF"/>
    </w:rPr>
  </w:style>
  <w:style w:type="character" w:customStyle="1" w:styleId="Charf7">
    <w:name w:val="表格 Char"/>
    <w:link w:val="affff"/>
    <w:qFormat/>
    <w:rPr>
      <w:rFonts w:ascii="华文细黑" w:hAnsi="华文细黑"/>
    </w:rPr>
  </w:style>
  <w:style w:type="paragraph" w:customStyle="1" w:styleId="affff">
    <w:name w:val="表格"/>
    <w:basedOn w:val="a"/>
    <w:link w:val="Charf7"/>
    <w:qFormat/>
    <w:pPr>
      <w:jc w:val="center"/>
      <w:textAlignment w:val="center"/>
    </w:pPr>
    <w:rPr>
      <w:rFonts w:ascii="华文细黑" w:hAnsi="华文细黑"/>
    </w:rPr>
  </w:style>
  <w:style w:type="character" w:customStyle="1" w:styleId="Char14">
    <w:name w:val="尾注文本 Char1"/>
    <w:uiPriority w:val="99"/>
    <w:qFormat/>
    <w:rPr>
      <w:rFonts w:ascii="Times New Roman" w:eastAsia="宋体" w:hAnsi="Times New Roman" w:cs="Times New Roman"/>
      <w:szCs w:val="24"/>
    </w:rPr>
  </w:style>
  <w:style w:type="character" w:customStyle="1" w:styleId="2Char11">
    <w:name w:val="正文首行缩进 2 Char1"/>
    <w:uiPriority w:val="99"/>
    <w:semiHidden/>
    <w:qFormat/>
  </w:style>
  <w:style w:type="character" w:customStyle="1" w:styleId="2f3">
    <w:name w:val="页码2"/>
    <w:qFormat/>
  </w:style>
  <w:style w:type="character" w:customStyle="1" w:styleId="H3Char2">
    <w:name w:val="H3 Char2"/>
    <w:qFormat/>
    <w:rPr>
      <w:rFonts w:ascii="宋体" w:eastAsia="宋体" w:hAnsi="Arial"/>
      <w:b/>
      <w:kern w:val="2"/>
      <w:sz w:val="28"/>
      <w:lang w:val="en-US" w:eastAsia="zh-CN" w:bidi="ar-SA"/>
    </w:rPr>
  </w:style>
  <w:style w:type="character" w:customStyle="1" w:styleId="style11">
    <w:name w:val="style11"/>
    <w:qFormat/>
    <w:rPr>
      <w:color w:val="333333"/>
    </w:rPr>
  </w:style>
  <w:style w:type="character" w:customStyle="1" w:styleId="Char15">
    <w:name w:val="宏文本 Char1"/>
    <w:uiPriority w:val="99"/>
    <w:semiHidden/>
    <w:qFormat/>
    <w:rPr>
      <w:rFonts w:ascii="Courier New" w:eastAsia="宋体" w:hAnsi="Courier New" w:cs="Courier New"/>
      <w:sz w:val="24"/>
      <w:szCs w:val="24"/>
    </w:rPr>
  </w:style>
  <w:style w:type="character" w:customStyle="1" w:styleId="2CharChar">
    <w:name w:val="样式 正文缩进 + 首行缩进:  2 字符 Char Char"/>
    <w:qFormat/>
    <w:rPr>
      <w:rFonts w:eastAsia="宋体"/>
      <w:kern w:val="2"/>
      <w:sz w:val="24"/>
      <w:lang w:val="en-US" w:eastAsia="zh-CN"/>
    </w:rPr>
  </w:style>
  <w:style w:type="character" w:customStyle="1" w:styleId="72pt">
    <w:name w:val="标题 #7 + 间距 2 pt"/>
    <w:qFormat/>
    <w:rPr>
      <w:rFonts w:ascii="Arial Unicode MS" w:eastAsia="Arial Unicode MS" w:hAnsi="Arial Unicode MS"/>
      <w:color w:val="000000"/>
      <w:spacing w:val="40"/>
      <w:w w:val="100"/>
      <w:position w:val="0"/>
      <w:lang w:val="zh-CN" w:bidi="ar-SA"/>
    </w:rPr>
  </w:style>
  <w:style w:type="character" w:customStyle="1" w:styleId="Char16">
    <w:name w:val="表正文 Char1"/>
    <w:qFormat/>
    <w:rPr>
      <w:rFonts w:eastAsia="宋体"/>
      <w:kern w:val="2"/>
      <w:sz w:val="24"/>
      <w:lang w:val="en-US" w:eastAsia="zh-CN" w:bidi="ar-SA"/>
    </w:rPr>
  </w:style>
  <w:style w:type="character" w:customStyle="1" w:styleId="CharChar10">
    <w:name w:val="Char Char10"/>
    <w:qFormat/>
    <w:rPr>
      <w:rFonts w:ascii="Arial" w:eastAsia="黑体" w:hAnsi="Arial"/>
      <w:b/>
      <w:bCs/>
      <w:kern w:val="2"/>
      <w:sz w:val="32"/>
      <w:szCs w:val="32"/>
      <w:lang w:val="en-US" w:eastAsia="zh-CN" w:bidi="ar-SA"/>
    </w:rPr>
  </w:style>
  <w:style w:type="character" w:customStyle="1" w:styleId="Charf8">
    <w:name w:val="正文缩进 Char"/>
    <w:qFormat/>
    <w:rPr>
      <w:rFonts w:ascii="Times New Roman" w:eastAsia="宋体" w:hAnsi="Times New Roman" w:cs="Times New Roman"/>
      <w:szCs w:val="24"/>
    </w:rPr>
  </w:style>
  <w:style w:type="character" w:customStyle="1" w:styleId="Char34">
    <w:name w:val="页脚 Char3"/>
    <w:uiPriority w:val="99"/>
    <w:semiHidden/>
    <w:qFormat/>
    <w:rPr>
      <w:sz w:val="18"/>
      <w:szCs w:val="18"/>
    </w:rPr>
  </w:style>
  <w:style w:type="character" w:customStyle="1" w:styleId="CharChar2">
    <w:name w:val="新条文 Char Char"/>
    <w:link w:val="affff0"/>
    <w:qFormat/>
    <w:rPr>
      <w:rFonts w:eastAsia="Times New Roman"/>
      <w:sz w:val="24"/>
    </w:rPr>
  </w:style>
  <w:style w:type="paragraph" w:customStyle="1" w:styleId="affff0">
    <w:name w:val="新条文"/>
    <w:link w:val="CharChar2"/>
    <w:qFormat/>
    <w:pPr>
      <w:tabs>
        <w:tab w:val="left" w:pos="432"/>
        <w:tab w:val="left" w:pos="735"/>
      </w:tabs>
      <w:spacing w:line="400" w:lineRule="atLeast"/>
      <w:ind w:left="735" w:hanging="735"/>
    </w:pPr>
    <w:rPr>
      <w:rFonts w:eastAsia="Times New Roman"/>
      <w:kern w:val="2"/>
      <w:sz w:val="24"/>
      <w:szCs w:val="22"/>
    </w:rPr>
  </w:style>
  <w:style w:type="character" w:customStyle="1" w:styleId="Char17">
    <w:name w:val="说明 Char1"/>
    <w:link w:val="affff1"/>
    <w:qFormat/>
    <w:rPr>
      <w:rFonts w:ascii="楷体_GB2312" w:eastAsia="楷体_GB2312"/>
      <w:sz w:val="24"/>
    </w:rPr>
  </w:style>
  <w:style w:type="paragraph" w:customStyle="1" w:styleId="affff1">
    <w:name w:val="说明"/>
    <w:basedOn w:val="a"/>
    <w:link w:val="Char17"/>
    <w:qFormat/>
    <w:pPr>
      <w:spacing w:line="400" w:lineRule="atLeast"/>
    </w:pPr>
    <w:rPr>
      <w:rFonts w:ascii="楷体_GB2312" w:eastAsia="楷体_GB2312"/>
      <w:sz w:val="24"/>
    </w:rPr>
  </w:style>
  <w:style w:type="character" w:customStyle="1" w:styleId="CharChar3">
    <w:name w:val="特点标题 Char Char"/>
    <w:qFormat/>
    <w:rPr>
      <w:kern w:val="0"/>
      <w:sz w:val="22"/>
      <w:lang w:eastAsia="en-US"/>
    </w:rPr>
  </w:style>
  <w:style w:type="character" w:customStyle="1" w:styleId="MSMincho">
    <w:name w:val="正文文本 + MS Mincho"/>
    <w:qFormat/>
    <w:rPr>
      <w:rFonts w:ascii="MS Mincho" w:eastAsia="MS Mincho" w:hAnsi="MS Mincho" w:cs="MS Mincho"/>
      <w:color w:val="000000"/>
      <w:spacing w:val="0"/>
      <w:w w:val="100"/>
      <w:position w:val="0"/>
      <w:sz w:val="21"/>
      <w:szCs w:val="21"/>
      <w:lang w:val="en-US" w:bidi="ar-SA"/>
    </w:rPr>
  </w:style>
  <w:style w:type="character" w:customStyle="1" w:styleId="Char35">
    <w:name w:val="正文文本缩进 Char3"/>
    <w:semiHidden/>
    <w:qFormat/>
  </w:style>
  <w:style w:type="character" w:customStyle="1" w:styleId="H6Char">
    <w:name w:val="H6 Char"/>
    <w:qFormat/>
    <w:rPr>
      <w:rFonts w:ascii="Cambria" w:eastAsia="宋体" w:hAnsi="Cambria"/>
      <w:i/>
      <w:color w:val="243F60"/>
      <w:kern w:val="0"/>
      <w:sz w:val="22"/>
      <w:lang w:eastAsia="en-US"/>
    </w:rPr>
  </w:style>
  <w:style w:type="character" w:customStyle="1" w:styleId="Char42">
    <w:name w:val="正文文本 Char4"/>
    <w:uiPriority w:val="99"/>
    <w:semiHidden/>
    <w:qFormat/>
  </w:style>
  <w:style w:type="character" w:customStyle="1" w:styleId="style131">
    <w:name w:val="style131"/>
    <w:qFormat/>
    <w:rPr>
      <w:rFonts w:ascii="宋体" w:eastAsia="宋体" w:hAnsi="宋体" w:hint="eastAsia"/>
      <w:color w:val="555555"/>
      <w:spacing w:val="360"/>
      <w:sz w:val="18"/>
    </w:rPr>
  </w:style>
  <w:style w:type="character" w:customStyle="1" w:styleId="testimonials-post1">
    <w:name w:val="testimonials-post1"/>
    <w:qFormat/>
    <w:rPr>
      <w:color w:val="656565"/>
      <w:sz w:val="18"/>
      <w:szCs w:val="18"/>
    </w:rPr>
  </w:style>
  <w:style w:type="character" w:customStyle="1" w:styleId="Char18">
    <w:name w:val="正文首行缩进 Char1"/>
    <w:uiPriority w:val="99"/>
    <w:qFormat/>
    <w:rPr>
      <w:rFonts w:ascii="Times New Roman" w:eastAsia="宋体" w:hAnsi="Times New Roman" w:cs="Times New Roman"/>
      <w:kern w:val="2"/>
      <w:sz w:val="21"/>
      <w:szCs w:val="24"/>
    </w:rPr>
  </w:style>
  <w:style w:type="character" w:customStyle="1" w:styleId="3MSMincho">
    <w:name w:val="标题 #3 + MS Mincho"/>
    <w:qFormat/>
    <w:rPr>
      <w:rFonts w:ascii="MS Mincho" w:eastAsia="MS Mincho" w:hAnsi="MS Mincho" w:cs="MS Mincho"/>
      <w:color w:val="000000"/>
      <w:spacing w:val="0"/>
      <w:w w:val="100"/>
      <w:position w:val="0"/>
      <w:sz w:val="31"/>
      <w:szCs w:val="31"/>
      <w:lang w:bidi="ar-SA"/>
    </w:rPr>
  </w:style>
  <w:style w:type="character" w:customStyle="1" w:styleId="H3Char">
    <w:name w:val="H3 Char"/>
    <w:qFormat/>
    <w:rPr>
      <w:rFonts w:ascii="宋体" w:hAnsi="Arial"/>
      <w:b/>
      <w:kern w:val="2"/>
      <w:sz w:val="28"/>
    </w:rPr>
  </w:style>
  <w:style w:type="character" w:customStyle="1" w:styleId="320">
    <w:name w:val="标题 32"/>
    <w:qFormat/>
    <w:rPr>
      <w:rFonts w:eastAsia="宋体"/>
      <w:b/>
      <w:kern w:val="2"/>
      <w:sz w:val="32"/>
      <w:lang w:val="en-US" w:eastAsia="zh-CN"/>
    </w:rPr>
  </w:style>
  <w:style w:type="character" w:customStyle="1" w:styleId="orange1">
    <w:name w:val="orange1"/>
    <w:qFormat/>
    <w:rPr>
      <w:rFonts w:ascii="Arial" w:hAnsi="Arial" w:hint="default"/>
      <w:b/>
      <w:color w:val="FF6600"/>
      <w:sz w:val="18"/>
    </w:rPr>
  </w:style>
  <w:style w:type="character" w:customStyle="1" w:styleId="1110">
    <w:name w:val="不明显强调111"/>
    <w:qFormat/>
    <w:rPr>
      <w:i/>
      <w:iCs/>
      <w:color w:val="808080"/>
    </w:rPr>
  </w:style>
  <w:style w:type="character" w:customStyle="1" w:styleId="style321">
    <w:name w:val="style321"/>
    <w:qFormat/>
    <w:rPr>
      <w:color w:val="333333"/>
    </w:rPr>
  </w:style>
  <w:style w:type="character" w:customStyle="1" w:styleId="Char36">
    <w:name w:val="批注文字 Char3"/>
    <w:qFormat/>
    <w:rPr>
      <w:rFonts w:ascii="Times New Roman" w:eastAsia="宋体" w:hAnsi="Times New Roman" w:cs="Times New Roman"/>
    </w:rPr>
  </w:style>
  <w:style w:type="character" w:customStyle="1" w:styleId="1120">
    <w:name w:val="明显参考112"/>
    <w:qFormat/>
    <w:rPr>
      <w:b/>
      <w:smallCaps/>
      <w:color w:val="C0504D"/>
      <w:spacing w:val="5"/>
      <w:u w:val="single"/>
    </w:rPr>
  </w:style>
  <w:style w:type="character" w:customStyle="1" w:styleId="2f4">
    <w:name w:val="明显强调2"/>
    <w:qFormat/>
    <w:rPr>
      <w:b/>
      <w:i/>
      <w:color w:val="4F81BD"/>
    </w:rPr>
  </w:style>
  <w:style w:type="character" w:customStyle="1" w:styleId="2CharChar0">
    <w:name w:val="标题 2 Char Char"/>
    <w:qFormat/>
    <w:rPr>
      <w:rFonts w:ascii="Arial" w:eastAsia="黑体" w:hAnsi="Arial"/>
      <w:b/>
      <w:bCs/>
      <w:kern w:val="2"/>
      <w:sz w:val="32"/>
      <w:szCs w:val="32"/>
      <w:lang w:val="en-US" w:eastAsia="zh-CN" w:bidi="ar-SA"/>
    </w:rPr>
  </w:style>
  <w:style w:type="character" w:customStyle="1" w:styleId="3SimSun">
    <w:name w:val="标题 #3 + SimSun"/>
    <w:qFormat/>
    <w:rPr>
      <w:rFonts w:ascii="宋体" w:eastAsia="宋体" w:hAnsi="宋体" w:cs="宋体"/>
      <w:color w:val="000000"/>
      <w:spacing w:val="0"/>
      <w:w w:val="100"/>
      <w:position w:val="0"/>
      <w:sz w:val="32"/>
      <w:szCs w:val="32"/>
      <w:lang w:bidi="ar-SA"/>
    </w:rPr>
  </w:style>
  <w:style w:type="character" w:customStyle="1" w:styleId="113">
    <w:name w:val="书籍标题11"/>
    <w:qFormat/>
    <w:rPr>
      <w:b/>
      <w:smallCaps/>
      <w:spacing w:val="5"/>
    </w:rPr>
  </w:style>
  <w:style w:type="character" w:customStyle="1" w:styleId="Char37">
    <w:name w:val="标题 Char3"/>
    <w:uiPriority w:val="10"/>
    <w:qFormat/>
    <w:rPr>
      <w:rFonts w:ascii="Cambria" w:eastAsia="宋体" w:hAnsi="Cambria" w:cs="Times New Roman"/>
      <w:b/>
      <w:bCs/>
      <w:sz w:val="32"/>
      <w:szCs w:val="32"/>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Char4">
    <w:name w:val="公式 Char Char"/>
    <w:link w:val="affff2"/>
    <w:qFormat/>
    <w:rPr>
      <w:rFonts w:ascii="Times New Roman" w:hAnsi="Times New Roman"/>
      <w:sz w:val="24"/>
    </w:rPr>
  </w:style>
  <w:style w:type="paragraph" w:customStyle="1" w:styleId="affff2">
    <w:name w:val="公式"/>
    <w:basedOn w:val="a"/>
    <w:link w:val="CharChar4"/>
    <w:qFormat/>
    <w:pPr>
      <w:spacing w:line="360" w:lineRule="auto"/>
      <w:jc w:val="right"/>
    </w:pPr>
    <w:rPr>
      <w:rFonts w:ascii="Times New Roman" w:hAnsi="Times New Roman"/>
      <w:sz w:val="24"/>
    </w:rPr>
  </w:style>
  <w:style w:type="character" w:customStyle="1" w:styleId="font161">
    <w:name w:val="font161"/>
    <w:qFormat/>
    <w:rPr>
      <w:b/>
      <w:bCs/>
      <w:sz w:val="32"/>
      <w:szCs w:val="32"/>
    </w:rPr>
  </w:style>
  <w:style w:type="character" w:customStyle="1" w:styleId="HeadingChar">
    <w:name w:val="Heading Char"/>
    <w:qFormat/>
    <w:rPr>
      <w:kern w:val="0"/>
      <w:sz w:val="18"/>
      <w:lang w:eastAsia="en-US"/>
    </w:rPr>
  </w:style>
  <w:style w:type="character" w:customStyle="1" w:styleId="CharChar9">
    <w:name w:val="Char Char9"/>
    <w:qFormat/>
    <w:rPr>
      <w:rFonts w:ascii="黑体" w:eastAsia="黑体" w:hAnsi="宋体"/>
      <w:bCs/>
      <w:kern w:val="2"/>
      <w:sz w:val="28"/>
      <w:szCs w:val="28"/>
      <w:lang w:val="en-US" w:eastAsia="zh-CN" w:bidi="ar-SA"/>
    </w:rPr>
  </w:style>
  <w:style w:type="character" w:customStyle="1" w:styleId="CharChar5">
    <w:name w:val="分条 Char Char"/>
    <w:link w:val="affff3"/>
    <w:qFormat/>
    <w:rPr>
      <w:rFonts w:ascii="Times New Roman" w:hAnsi="Times New Roman"/>
      <w:sz w:val="24"/>
    </w:rPr>
  </w:style>
  <w:style w:type="paragraph" w:customStyle="1" w:styleId="affff3">
    <w:name w:val="分条"/>
    <w:basedOn w:val="a"/>
    <w:link w:val="CharChar5"/>
    <w:qFormat/>
    <w:pPr>
      <w:spacing w:line="360" w:lineRule="auto"/>
      <w:ind w:firstLineChars="200" w:firstLine="200"/>
    </w:pPr>
    <w:rPr>
      <w:rFonts w:ascii="Times New Roman" w:hAnsi="Times New Roman"/>
      <w:sz w:val="24"/>
    </w:rPr>
  </w:style>
  <w:style w:type="character" w:customStyle="1" w:styleId="2Char31">
    <w:name w:val="正文文本 2 Char3"/>
    <w:uiPriority w:val="99"/>
    <w:semiHidden/>
    <w:qFormat/>
  </w:style>
  <w:style w:type="character" w:customStyle="1" w:styleId="Char43">
    <w:name w:val="批注主题 Char4"/>
    <w:uiPriority w:val="99"/>
    <w:semiHidden/>
    <w:qFormat/>
    <w:rPr>
      <w:rFonts w:ascii="Times New Roman" w:eastAsia="宋体" w:hAnsi="Times New Roman" w:cs="Times New Roman"/>
      <w:b/>
      <w:bCs/>
    </w:rPr>
  </w:style>
  <w:style w:type="character" w:customStyle="1" w:styleId="Charf9">
    <w:name w:val="样式 正文文本 Char"/>
    <w:link w:val="affff4"/>
    <w:qFormat/>
    <w:rPr>
      <w:rFonts w:ascii="Arial" w:hAnsi="Arial"/>
      <w:color w:val="000000"/>
    </w:rPr>
  </w:style>
  <w:style w:type="paragraph" w:customStyle="1" w:styleId="affff4">
    <w:name w:val="样式 正文文本"/>
    <w:basedOn w:val="a"/>
    <w:link w:val="Charf9"/>
    <w:qFormat/>
    <w:pPr>
      <w:adjustRightInd w:val="0"/>
      <w:snapToGrid w:val="0"/>
      <w:spacing w:line="400" w:lineRule="exact"/>
      <w:ind w:firstLineChars="200" w:firstLine="200"/>
    </w:pPr>
    <w:rPr>
      <w:rFonts w:ascii="Arial" w:hAnsi="Arial"/>
      <w:color w:val="000000"/>
    </w:rPr>
  </w:style>
  <w:style w:type="character" w:customStyle="1" w:styleId="9ft1">
    <w:name w:val="9ft1"/>
    <w:qFormat/>
    <w:rPr>
      <w:rFonts w:ascii="宋体" w:eastAsia="宋体" w:hAnsi="宋体" w:hint="eastAsia"/>
      <w:color w:val="000000"/>
      <w:sz w:val="18"/>
      <w:u w:val="none"/>
    </w:rPr>
  </w:style>
  <w:style w:type="character" w:customStyle="1" w:styleId="Char44">
    <w:name w:val="文档结构图 Char4"/>
    <w:uiPriority w:val="99"/>
    <w:semiHidden/>
    <w:qFormat/>
    <w:rPr>
      <w:rFonts w:ascii="宋体" w:eastAsia="宋体"/>
      <w:sz w:val="18"/>
      <w:szCs w:val="18"/>
    </w:rPr>
  </w:style>
  <w:style w:type="character" w:customStyle="1" w:styleId="Char2a">
    <w:name w:val="明显引用 Char2"/>
    <w:uiPriority w:val="30"/>
    <w:qFormat/>
    <w:rPr>
      <w:b/>
      <w:bCs/>
      <w:i/>
      <w:iCs/>
      <w:color w:val="4F81BD"/>
    </w:rPr>
  </w:style>
  <w:style w:type="character" w:customStyle="1" w:styleId="121">
    <w:name w:val="明显参考12"/>
    <w:qFormat/>
    <w:rPr>
      <w:b/>
      <w:smallCaps/>
      <w:color w:val="C0504D"/>
      <w:spacing w:val="5"/>
      <w:u w:val="single"/>
    </w:rPr>
  </w:style>
  <w:style w:type="character" w:customStyle="1" w:styleId="Char45">
    <w:name w:val="纯文本 Char4"/>
    <w:uiPriority w:val="99"/>
    <w:semiHidden/>
    <w:qFormat/>
    <w:rPr>
      <w:rFonts w:ascii="宋体" w:eastAsia="宋体" w:hAnsi="Courier New" w:cs="Courier New"/>
      <w:szCs w:val="21"/>
    </w:rPr>
  </w:style>
  <w:style w:type="character" w:customStyle="1" w:styleId="114">
    <w:name w:val="不明显参考11"/>
    <w:qFormat/>
    <w:rPr>
      <w:smallCaps/>
      <w:color w:val="C0504D"/>
      <w:u w:val="single"/>
    </w:rPr>
  </w:style>
  <w:style w:type="character" w:customStyle="1" w:styleId="new">
    <w:name w:val="new"/>
    <w:qFormat/>
    <w:rPr>
      <w:color w:val="999999"/>
    </w:rPr>
  </w:style>
  <w:style w:type="character" w:customStyle="1" w:styleId="Char38">
    <w:name w:val="页眉 Char3"/>
    <w:uiPriority w:val="99"/>
    <w:semiHidden/>
    <w:qFormat/>
    <w:rPr>
      <w:sz w:val="18"/>
      <w:szCs w:val="18"/>
    </w:rPr>
  </w:style>
  <w:style w:type="character" w:customStyle="1" w:styleId="cnfont1">
    <w:name w:val="cnfont1"/>
    <w:qFormat/>
  </w:style>
  <w:style w:type="character" w:customStyle="1" w:styleId="1111">
    <w:name w:val="明显参考111"/>
    <w:qFormat/>
    <w:rPr>
      <w:b/>
      <w:smallCaps/>
      <w:color w:val="C0504D"/>
      <w:spacing w:val="5"/>
      <w:u w:val="single"/>
    </w:rPr>
  </w:style>
  <w:style w:type="character" w:customStyle="1" w:styleId="font11">
    <w:name w:val="font11"/>
    <w:basedOn w:val="a0"/>
    <w:qFormat/>
    <w:rPr>
      <w:rFonts w:ascii="宋体" w:eastAsia="宋体" w:hAnsi="宋体" w:cs="宋体" w:hint="eastAsia"/>
      <w:color w:val="000000"/>
      <w:sz w:val="20"/>
      <w:szCs w:val="20"/>
    </w:rPr>
  </w:style>
  <w:style w:type="character" w:customStyle="1" w:styleId="3Char30">
    <w:name w:val="正文文本 3 Char3"/>
    <w:uiPriority w:val="99"/>
    <w:semiHidden/>
    <w:qFormat/>
    <w:rPr>
      <w:sz w:val="16"/>
      <w:szCs w:val="16"/>
    </w:rPr>
  </w:style>
  <w:style w:type="character" w:customStyle="1" w:styleId="CharChar6">
    <w:name w:val="文一 Char Char"/>
    <w:link w:val="affff5"/>
    <w:qFormat/>
    <w:rPr>
      <w:rFonts w:ascii="Times New Roman" w:hAnsi="Times New Roman"/>
      <w:snapToGrid w:val="0"/>
      <w:spacing w:val="4"/>
      <w:sz w:val="24"/>
      <w:szCs w:val="24"/>
    </w:rPr>
  </w:style>
  <w:style w:type="paragraph" w:customStyle="1" w:styleId="affff5">
    <w:name w:val="文一"/>
    <w:basedOn w:val="a"/>
    <w:link w:val="CharChar6"/>
    <w:qFormat/>
    <w:pPr>
      <w:topLinePunct/>
      <w:adjustRightInd w:val="0"/>
      <w:snapToGrid w:val="0"/>
      <w:spacing w:line="360" w:lineRule="auto"/>
      <w:ind w:firstLineChars="200" w:firstLine="200"/>
    </w:pPr>
    <w:rPr>
      <w:rFonts w:ascii="Times New Roman" w:hAnsi="Times New Roman"/>
      <w:snapToGrid w:val="0"/>
      <w:spacing w:val="4"/>
      <w:sz w:val="24"/>
      <w:szCs w:val="24"/>
    </w:rPr>
  </w:style>
  <w:style w:type="character" w:customStyle="1" w:styleId="ArialUnicodeMS">
    <w:name w:val="页眉或页脚 + Arial Unicode MS"/>
    <w:qFormat/>
    <w:rPr>
      <w:rFonts w:ascii="Arial Unicode MS" w:eastAsia="Arial Unicode MS" w:hAnsi="Arial Unicode MS" w:cs="Arial Unicode MS"/>
      <w:color w:val="000000"/>
      <w:spacing w:val="10"/>
      <w:w w:val="100"/>
      <w:position w:val="0"/>
      <w:sz w:val="10"/>
      <w:szCs w:val="10"/>
      <w:u w:val="none"/>
    </w:rPr>
  </w:style>
  <w:style w:type="character" w:customStyle="1" w:styleId="SimSun1">
    <w:name w:val="正文文本 + SimSun"/>
    <w:qFormat/>
    <w:rPr>
      <w:rFonts w:ascii="宋体" w:eastAsia="宋体" w:hAnsi="宋体" w:cs="宋体"/>
      <w:color w:val="000000"/>
      <w:spacing w:val="0"/>
      <w:w w:val="100"/>
      <w:position w:val="0"/>
      <w:sz w:val="20"/>
      <w:szCs w:val="20"/>
      <w:u w:val="none"/>
      <w:lang w:val="en-US" w:bidi="ar-SA"/>
    </w:rPr>
  </w:style>
  <w:style w:type="character" w:customStyle="1" w:styleId="Footer-EvenCharChar">
    <w:name w:val="Footer-Even Char Char"/>
    <w:qFormat/>
    <w:rPr>
      <w:kern w:val="0"/>
      <w:sz w:val="18"/>
      <w:lang w:eastAsia="en-US"/>
    </w:rPr>
  </w:style>
  <w:style w:type="character" w:customStyle="1" w:styleId="1a">
    <w:name w:val="明显引用 字符1"/>
    <w:uiPriority w:val="30"/>
    <w:qFormat/>
    <w:rPr>
      <w:b/>
      <w:i/>
      <w:color w:val="4F81BD"/>
    </w:rPr>
  </w:style>
  <w:style w:type="character" w:customStyle="1" w:styleId="Char39">
    <w:name w:val="明显引用 Char3"/>
    <w:uiPriority w:val="30"/>
    <w:qFormat/>
    <w:rPr>
      <w:rFonts w:ascii="Times New Roman" w:eastAsia="宋体" w:hAnsi="Times New Roman" w:cs="Times New Roman"/>
      <w:b/>
      <w:bCs/>
      <w:i/>
      <w:iCs/>
      <w:color w:val="4F81BD"/>
    </w:rPr>
  </w:style>
  <w:style w:type="character" w:customStyle="1" w:styleId="Char3a">
    <w:name w:val="批注框文本 Char3"/>
    <w:uiPriority w:val="99"/>
    <w:semiHidden/>
    <w:qFormat/>
    <w:rPr>
      <w:sz w:val="18"/>
      <w:szCs w:val="18"/>
    </w:rPr>
  </w:style>
  <w:style w:type="character" w:customStyle="1" w:styleId="Char19">
    <w:name w:val="签名 Char1"/>
    <w:uiPriority w:val="99"/>
    <w:semiHidden/>
    <w:qFormat/>
  </w:style>
  <w:style w:type="character" w:customStyle="1" w:styleId="CharChar11">
    <w:name w:val="Char Char11"/>
    <w:qFormat/>
    <w:rPr>
      <w:rFonts w:eastAsia="宋体"/>
      <w:b/>
      <w:bCs/>
      <w:kern w:val="44"/>
      <w:sz w:val="44"/>
      <w:szCs w:val="44"/>
      <w:lang w:val="en-US" w:eastAsia="zh-CN" w:bidi="ar-SA"/>
    </w:rPr>
  </w:style>
  <w:style w:type="character" w:customStyle="1" w:styleId="22-1pt">
    <w:name w:val="标题 #2 (2) + 间距 -1 pt"/>
    <w:qFormat/>
    <w:rPr>
      <w:rFonts w:ascii="宋体" w:eastAsia="宋体" w:hAnsi="宋体" w:cs="宋体"/>
      <w:color w:val="000000"/>
      <w:spacing w:val="-20"/>
      <w:w w:val="100"/>
      <w:position w:val="0"/>
      <w:sz w:val="33"/>
      <w:szCs w:val="33"/>
      <w:u w:val="none"/>
      <w:lang w:val="zh-CN"/>
    </w:rPr>
  </w:style>
  <w:style w:type="character" w:customStyle="1" w:styleId="sort">
    <w:name w:val="sort"/>
    <w:qFormat/>
    <w:rPr>
      <w:rFonts w:ascii="微软雅黑" w:eastAsia="微软雅黑" w:hAnsi="微软雅黑" w:cs="微软雅黑"/>
      <w:b/>
      <w:color w:val="6D6D6D"/>
    </w:rPr>
  </w:style>
  <w:style w:type="character" w:customStyle="1" w:styleId="CC">
    <w:name w:val="C C"/>
    <w:qFormat/>
    <w:rPr>
      <w:rFonts w:eastAsia="宋体"/>
      <w:b/>
      <w:kern w:val="2"/>
      <w:sz w:val="32"/>
      <w:lang w:val="en-US" w:eastAsia="zh-CN"/>
    </w:rPr>
  </w:style>
  <w:style w:type="character" w:customStyle="1" w:styleId="Char1a">
    <w:name w:val="副标题 Char1"/>
    <w:uiPriority w:val="11"/>
    <w:qFormat/>
    <w:rPr>
      <w:rFonts w:ascii="Cambria" w:eastAsia="宋体" w:hAnsi="Cambria" w:cs="Times New Roman"/>
      <w:b/>
      <w:bCs/>
      <w:kern w:val="28"/>
      <w:sz w:val="32"/>
      <w:szCs w:val="32"/>
    </w:rPr>
  </w:style>
  <w:style w:type="character" w:customStyle="1" w:styleId="1CharChar0">
    <w:name w:val="正 文 1 Char Char"/>
    <w:qFormat/>
    <w:rPr>
      <w:rFonts w:ascii="宋体" w:eastAsia="宋体" w:hAnsi="Courier New"/>
      <w:kern w:val="2"/>
      <w:sz w:val="21"/>
      <w:szCs w:val="24"/>
      <w:lang w:val="en-US" w:eastAsia="zh-CN" w:bidi="ar-SA"/>
    </w:rPr>
  </w:style>
  <w:style w:type="character" w:customStyle="1" w:styleId="1112">
    <w:name w:val="不明显参考111"/>
    <w:qFormat/>
    <w:rPr>
      <w:smallCaps/>
      <w:color w:val="C0504D"/>
      <w:u w:val="single"/>
    </w:rPr>
  </w:style>
  <w:style w:type="character" w:customStyle="1" w:styleId="3Char11">
    <w:name w:val="正文文本 3 Char1"/>
    <w:uiPriority w:val="99"/>
    <w:qFormat/>
    <w:rPr>
      <w:rFonts w:ascii="Times New Roman" w:eastAsia="宋体" w:hAnsi="Times New Roman" w:cs="Times New Roman"/>
      <w:sz w:val="16"/>
      <w:szCs w:val="16"/>
    </w:rPr>
  </w:style>
  <w:style w:type="character" w:customStyle="1" w:styleId="Char1b">
    <w:name w:val="标题 Char1"/>
    <w:uiPriority w:val="10"/>
    <w:qFormat/>
    <w:rPr>
      <w:rFonts w:ascii="Cambria" w:eastAsia="宋体" w:hAnsi="Cambria" w:cs="Times New Roman"/>
      <w:b/>
      <w:bCs/>
      <w:sz w:val="32"/>
      <w:szCs w:val="32"/>
    </w:rPr>
  </w:style>
  <w:style w:type="character" w:customStyle="1" w:styleId="color-mode-label">
    <w:name w:val="color-mode-label"/>
    <w:qFormat/>
  </w:style>
  <w:style w:type="character" w:customStyle="1" w:styleId="more8">
    <w:name w:val="more8"/>
    <w:qFormat/>
    <w:rPr>
      <w:color w:val="FFFFFF"/>
    </w:rPr>
  </w:style>
  <w:style w:type="character" w:customStyle="1" w:styleId="75">
    <w:name w:val="正文文本 (7)_"/>
    <w:link w:val="76"/>
    <w:qFormat/>
    <w:rPr>
      <w:rFonts w:ascii="宋体" w:hAnsi="宋体"/>
      <w:b/>
      <w:bCs/>
      <w:szCs w:val="21"/>
      <w:shd w:val="clear" w:color="auto" w:fill="FFFFFF"/>
    </w:rPr>
  </w:style>
  <w:style w:type="paragraph" w:customStyle="1" w:styleId="76">
    <w:name w:val="正文文本 (7)"/>
    <w:basedOn w:val="a"/>
    <w:link w:val="75"/>
    <w:qFormat/>
    <w:pPr>
      <w:shd w:val="clear" w:color="auto" w:fill="FFFFFF"/>
      <w:spacing w:before="120" w:line="466" w:lineRule="exact"/>
      <w:jc w:val="center"/>
    </w:pPr>
    <w:rPr>
      <w:rFonts w:ascii="宋体" w:hAnsi="宋体"/>
      <w:b/>
      <w:bCs/>
      <w:szCs w:val="21"/>
      <w:shd w:val="clear" w:color="auto" w:fill="FFFFFF"/>
    </w:rPr>
  </w:style>
  <w:style w:type="character" w:customStyle="1" w:styleId="Char1c">
    <w:name w:val="文档结构图 Char1"/>
    <w:qFormat/>
    <w:rPr>
      <w:rFonts w:ascii="宋体" w:eastAsia="宋体" w:hAnsi="Times New Roman" w:cs="Times New Roman"/>
      <w:sz w:val="18"/>
      <w:szCs w:val="18"/>
    </w:rPr>
  </w:style>
  <w:style w:type="character" w:customStyle="1" w:styleId="weby1">
    <w:name w:val="weby1"/>
    <w:qFormat/>
  </w:style>
  <w:style w:type="character" w:customStyle="1" w:styleId="hover27">
    <w:name w:val="hover27"/>
    <w:qFormat/>
    <w:rPr>
      <w:shd w:val="clear" w:color="auto" w:fill="EEEEEE"/>
    </w:rPr>
  </w:style>
  <w:style w:type="character" w:customStyle="1" w:styleId="3Char31">
    <w:name w:val="正文文本缩进 3 Char3"/>
    <w:semiHidden/>
    <w:qFormat/>
    <w:rPr>
      <w:sz w:val="16"/>
      <w:szCs w:val="16"/>
    </w:rPr>
  </w:style>
  <w:style w:type="character" w:customStyle="1" w:styleId="testimonials-name">
    <w:name w:val="testimonials-name"/>
    <w:qFormat/>
    <w:rPr>
      <w:color w:val="64AED9"/>
      <w:sz w:val="24"/>
      <w:szCs w:val="24"/>
    </w:rPr>
  </w:style>
  <w:style w:type="character" w:customStyle="1" w:styleId="Char3b">
    <w:name w:val="尾注文本 Char3"/>
    <w:uiPriority w:val="99"/>
    <w:semiHidden/>
    <w:qFormat/>
  </w:style>
  <w:style w:type="character" w:customStyle="1" w:styleId="Char1d">
    <w:name w:val="批注主题 Char1"/>
    <w:qFormat/>
    <w:rPr>
      <w:rFonts w:ascii="Times New Roman" w:eastAsia="宋体" w:hAnsi="Times New Roman" w:cs="Times New Roman"/>
      <w:b/>
      <w:bCs/>
      <w:szCs w:val="24"/>
    </w:rPr>
  </w:style>
  <w:style w:type="character" w:customStyle="1" w:styleId="1Char0">
    <w:name w:val="（1） Char"/>
    <w:qFormat/>
    <w:rPr>
      <w:rFonts w:ascii="Cambria" w:eastAsia="宋体" w:hAnsi="Cambria"/>
      <w:i/>
      <w:color w:val="404040"/>
      <w:kern w:val="0"/>
      <w:sz w:val="22"/>
      <w:lang w:eastAsia="en-US"/>
    </w:rPr>
  </w:style>
  <w:style w:type="character" w:customStyle="1" w:styleId="2155pt">
    <w:name w:val="标题 #2 + 15.5 pt"/>
    <w:qFormat/>
    <w:rPr>
      <w:rFonts w:ascii="MingLiU" w:eastAsia="MingLiU" w:hAnsi="MingLiU" w:cs="MingLiU"/>
      <w:color w:val="000000"/>
      <w:spacing w:val="0"/>
      <w:w w:val="100"/>
      <w:position w:val="0"/>
      <w:sz w:val="31"/>
      <w:szCs w:val="31"/>
      <w:u w:val="none"/>
      <w:lang w:val="zh-CN" w:bidi="ar-SA"/>
    </w:rPr>
  </w:style>
  <w:style w:type="character" w:customStyle="1" w:styleId="specifications1">
    <w:name w:val="specifications1"/>
    <w:qFormat/>
    <w:rPr>
      <w:rFonts w:ascii="Arial" w:hAnsi="Arial" w:hint="default"/>
      <w:i/>
      <w:color w:val="FF3300"/>
      <w:sz w:val="20"/>
      <w:u w:val="none"/>
    </w:rPr>
  </w:style>
  <w:style w:type="character" w:customStyle="1" w:styleId="2ArialUnicodeMS0">
    <w:name w:val="正文文本 (2) + Arial Unicode MS"/>
    <w:qFormat/>
    <w:rPr>
      <w:rFonts w:ascii="Arial Unicode MS" w:eastAsia="Arial Unicode MS" w:hAnsi="Arial Unicode MS" w:cs="Arial Unicode MS"/>
      <w:color w:val="000000"/>
      <w:spacing w:val="0"/>
      <w:w w:val="100"/>
      <w:position w:val="0"/>
      <w:lang w:val="zh-CN" w:bidi="ar-SA"/>
    </w:rPr>
  </w:style>
  <w:style w:type="character" w:customStyle="1" w:styleId="Char3c">
    <w:name w:val="正文文本 Char3"/>
    <w:uiPriority w:val="99"/>
    <w:qFormat/>
    <w:rPr>
      <w:rFonts w:ascii="Times New Roman" w:eastAsia="宋体" w:hAnsi="Times New Roman" w:cs="Times New Roman"/>
      <w:szCs w:val="24"/>
    </w:rPr>
  </w:style>
  <w:style w:type="character" w:customStyle="1" w:styleId="HTMLChar3">
    <w:name w:val="HTML 预设格式 Char3"/>
    <w:uiPriority w:val="99"/>
    <w:semiHidden/>
    <w:qFormat/>
    <w:rPr>
      <w:rFonts w:ascii="Courier New" w:hAnsi="Courier New" w:cs="Courier New"/>
      <w:sz w:val="20"/>
      <w:szCs w:val="20"/>
    </w:rPr>
  </w:style>
  <w:style w:type="character" w:customStyle="1" w:styleId="huhChar">
    <w:name w:val="huh Char"/>
    <w:qFormat/>
    <w:rPr>
      <w:rFonts w:ascii="Cambria" w:eastAsia="宋体" w:hAnsi="Cambria"/>
      <w:i/>
      <w:color w:val="404040"/>
      <w:kern w:val="0"/>
      <w:sz w:val="20"/>
      <w:lang w:eastAsia="en-US"/>
    </w:rPr>
  </w:style>
  <w:style w:type="character" w:customStyle="1" w:styleId="Char1e">
    <w:name w:val="页眉 Char1"/>
    <w:uiPriority w:val="99"/>
    <w:qFormat/>
    <w:rPr>
      <w:rFonts w:ascii="Times New Roman" w:eastAsia="宋体" w:hAnsi="Times New Roman" w:cs="Times New Roman"/>
      <w:sz w:val="18"/>
      <w:szCs w:val="18"/>
    </w:rPr>
  </w:style>
  <w:style w:type="character" w:customStyle="1" w:styleId="Char2b">
    <w:name w:val="引用 Char2"/>
    <w:uiPriority w:val="29"/>
    <w:qFormat/>
    <w:rPr>
      <w:i/>
      <w:iCs/>
      <w:color w:val="000000"/>
    </w:rPr>
  </w:style>
  <w:style w:type="character" w:customStyle="1" w:styleId="Char1f">
    <w:name w:val="引用 Char1"/>
    <w:uiPriority w:val="29"/>
    <w:qFormat/>
    <w:rPr>
      <w:i/>
      <w:iCs/>
      <w:color w:val="000000"/>
      <w:kern w:val="2"/>
      <w:sz w:val="21"/>
      <w:szCs w:val="22"/>
    </w:rPr>
  </w:style>
  <w:style w:type="character" w:customStyle="1" w:styleId="apple-converted-space">
    <w:name w:val="apple-converted-space"/>
    <w:qFormat/>
  </w:style>
  <w:style w:type="character" w:customStyle="1" w:styleId="-1pt">
    <w:name w:val="正文文本 + 间距 -1 pt"/>
    <w:qFormat/>
    <w:rPr>
      <w:rFonts w:ascii="MingLiU" w:eastAsia="MingLiU" w:hAnsi="MingLiU" w:cs="MingLiU"/>
      <w:color w:val="000000"/>
      <w:spacing w:val="-20"/>
      <w:w w:val="100"/>
      <w:position w:val="0"/>
      <w:sz w:val="28"/>
      <w:szCs w:val="28"/>
      <w:u w:val="none"/>
      <w:lang w:val="en-US" w:bidi="ar-SA"/>
    </w:rPr>
  </w:style>
  <w:style w:type="character" w:customStyle="1" w:styleId="Char1f0">
    <w:name w:val="页脚 Char1"/>
    <w:uiPriority w:val="99"/>
    <w:qFormat/>
    <w:rPr>
      <w:rFonts w:ascii="Times New Roman" w:eastAsia="宋体" w:hAnsi="Times New Roman" w:cs="Times New Roman"/>
      <w:sz w:val="18"/>
      <w:szCs w:val="18"/>
    </w:rPr>
  </w:style>
  <w:style w:type="character" w:customStyle="1" w:styleId="115">
    <w:name w:val="明显参考11"/>
    <w:qFormat/>
    <w:rPr>
      <w:b/>
      <w:smallCaps/>
      <w:color w:val="C0504D"/>
      <w:spacing w:val="5"/>
      <w:u w:val="single"/>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titlered1">
    <w:name w:val="titlered1"/>
    <w:qFormat/>
    <w:rPr>
      <w:rFonts w:hint="default"/>
      <w:color w:val="CE0702"/>
      <w:sz w:val="18"/>
    </w:rPr>
  </w:style>
  <w:style w:type="character" w:customStyle="1" w:styleId="Cha">
    <w:name w:val="小节 Cha"/>
    <w:qFormat/>
    <w:rPr>
      <w:rFonts w:eastAsia="宋体"/>
      <w:b/>
      <w:kern w:val="2"/>
      <w:sz w:val="32"/>
      <w:lang w:val="en-US" w:eastAsia="zh-CN"/>
    </w:rPr>
  </w:style>
  <w:style w:type="character" w:customStyle="1" w:styleId="1113">
    <w:name w:val="明显强调111"/>
    <w:qFormat/>
    <w:rPr>
      <w:b/>
      <w:i/>
      <w:color w:val="4F81BD"/>
    </w:rPr>
  </w:style>
  <w:style w:type="character" w:customStyle="1" w:styleId="current">
    <w:name w:val="current"/>
    <w:qFormat/>
    <w:rPr>
      <w:color w:val="FFFFFF"/>
      <w:bdr w:val="single" w:sz="6" w:space="0" w:color="2B55AF"/>
      <w:shd w:val="clear" w:color="auto" w:fill="4F616C"/>
    </w:rPr>
  </w:style>
  <w:style w:type="character" w:customStyle="1" w:styleId="cuti1">
    <w:name w:val="cuti1"/>
    <w:qFormat/>
    <w:rPr>
      <w:b/>
      <w:sz w:val="21"/>
      <w:u w:val="none"/>
    </w:rPr>
  </w:style>
  <w:style w:type="character" w:customStyle="1" w:styleId="Char1f1">
    <w:name w:val="日期 Char1"/>
    <w:uiPriority w:val="99"/>
    <w:qFormat/>
    <w:rPr>
      <w:rFonts w:ascii="Times New Roman" w:eastAsia="宋体" w:hAnsi="Times New Roman" w:cs="Times New Roman"/>
      <w:szCs w:val="24"/>
    </w:rPr>
  </w:style>
  <w:style w:type="character" w:customStyle="1" w:styleId="1b">
    <w:name w:val="引用 字符1"/>
    <w:uiPriority w:val="29"/>
    <w:qFormat/>
    <w:rPr>
      <w:i/>
      <w:color w:val="000000"/>
    </w:rPr>
  </w:style>
  <w:style w:type="character" w:customStyle="1" w:styleId="Char3d">
    <w:name w:val="引用 Char3"/>
    <w:uiPriority w:val="29"/>
    <w:qFormat/>
    <w:rPr>
      <w:rFonts w:ascii="Times New Roman" w:eastAsia="宋体" w:hAnsi="Times New Roman" w:cs="Times New Roman"/>
      <w:i/>
      <w:iCs/>
      <w:color w:val="000000"/>
    </w:rPr>
  </w:style>
  <w:style w:type="character" w:customStyle="1" w:styleId="Char1f2">
    <w:name w:val="批注框文本 Char1"/>
    <w:uiPriority w:val="99"/>
    <w:qFormat/>
    <w:rPr>
      <w:rFonts w:ascii="Times New Roman" w:eastAsia="宋体" w:hAnsi="Times New Roman" w:cs="Times New Roman"/>
      <w:sz w:val="18"/>
      <w:szCs w:val="18"/>
    </w:rPr>
  </w:style>
  <w:style w:type="character" w:customStyle="1" w:styleId="Char1f3">
    <w:name w:val="脚注文本 Char1"/>
    <w:uiPriority w:val="99"/>
    <w:semiHidden/>
    <w:qFormat/>
    <w:rPr>
      <w:sz w:val="18"/>
      <w:szCs w:val="18"/>
    </w:rPr>
  </w:style>
  <w:style w:type="character" w:customStyle="1" w:styleId="textdarkgray1">
    <w:name w:val="text_darkgray1"/>
    <w:qFormat/>
    <w:rPr>
      <w:color w:val="000000"/>
      <w:spacing w:val="380"/>
      <w:sz w:val="22"/>
    </w:rPr>
  </w:style>
  <w:style w:type="character" w:customStyle="1" w:styleId="FtrFCharChar">
    <w:name w:val="FtrF Char Char"/>
    <w:qFormat/>
    <w:rPr>
      <w:rFonts w:eastAsia="宋体"/>
      <w:kern w:val="2"/>
      <w:sz w:val="18"/>
      <w:lang w:val="en-US" w:eastAsia="zh-CN" w:bidi="ar-SA"/>
    </w:rPr>
  </w:style>
  <w:style w:type="character" w:customStyle="1" w:styleId="Char2c">
    <w:name w:val="正文首行缩进 Char2"/>
    <w:uiPriority w:val="99"/>
    <w:qFormat/>
  </w:style>
  <w:style w:type="character" w:customStyle="1" w:styleId="1c">
    <w:name w:val="正文文本1"/>
    <w:qFormat/>
    <w:rPr>
      <w:rFonts w:ascii="Arial Unicode MS" w:eastAsia="Arial Unicode MS" w:hAnsi="Arial Unicode MS" w:cs="Arial Unicode MS"/>
      <w:color w:val="000000"/>
      <w:spacing w:val="0"/>
      <w:w w:val="100"/>
      <w:position w:val="0"/>
      <w:sz w:val="20"/>
      <w:szCs w:val="20"/>
      <w:u w:val="single"/>
      <w:lang w:val="zh-CN" w:bidi="ar-SA"/>
    </w:rPr>
  </w:style>
  <w:style w:type="character" w:customStyle="1" w:styleId="2Char13">
    <w:name w:val="正文文本 2 Char1"/>
    <w:uiPriority w:val="99"/>
    <w:qFormat/>
    <w:rPr>
      <w:rFonts w:ascii="Times New Roman" w:eastAsia="宋体" w:hAnsi="Times New Roman" w:cs="Times New Roman"/>
      <w:szCs w:val="24"/>
    </w:rPr>
  </w:style>
  <w:style w:type="character" w:customStyle="1" w:styleId="Char2d">
    <w:name w:val="纯文本 Char2"/>
    <w:uiPriority w:val="99"/>
    <w:qFormat/>
    <w:rPr>
      <w:rFonts w:ascii="宋体" w:eastAsia="宋体" w:hAnsi="Courier New" w:cs="Courier New"/>
      <w:szCs w:val="21"/>
    </w:rPr>
  </w:style>
  <w:style w:type="character" w:customStyle="1" w:styleId="mmm">
    <w:name w:val="mmm"/>
    <w:qFormat/>
  </w:style>
  <w:style w:type="character" w:customStyle="1" w:styleId="font01">
    <w:name w:val="font01"/>
    <w:qFormat/>
    <w:rPr>
      <w:rFonts w:ascii="Times New Roman" w:hAnsi="Times New Roman" w:cs="Times New Roman" w:hint="default"/>
      <w:color w:val="000000"/>
      <w:sz w:val="20"/>
      <w:szCs w:val="20"/>
    </w:rPr>
  </w:style>
  <w:style w:type="character" w:customStyle="1" w:styleId="CharCharCharCharCharCharCharCharCharCharCharCharCharCharCharCharCharCharCharCharCharCharCharCharCharCharCharCharCharCharCharCharCharCharCharCharCharCharCharCharCharCharCharCharCharCharCharCharCharCh">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rPr>
      <w:rFonts w:eastAsia="宋体"/>
      <w:kern w:val="2"/>
      <w:sz w:val="21"/>
      <w:lang w:val="en-US" w:eastAsia="zh-CN"/>
    </w:rPr>
  </w:style>
  <w:style w:type="character" w:customStyle="1" w:styleId="HTMLChar1">
    <w:name w:val="HTML 预设格式 Char1"/>
    <w:uiPriority w:val="99"/>
    <w:qFormat/>
    <w:rPr>
      <w:rFonts w:ascii="Courier New" w:eastAsia="宋体" w:hAnsi="Courier New" w:cs="Courier New"/>
      <w:sz w:val="20"/>
      <w:szCs w:val="20"/>
    </w:rPr>
  </w:style>
  <w:style w:type="character" w:customStyle="1" w:styleId="Char1f4">
    <w:name w:val="纯文本 Char1"/>
    <w:qFormat/>
    <w:rPr>
      <w:rFonts w:ascii="宋体" w:eastAsia="宋体" w:hAnsi="Courier New"/>
      <w:kern w:val="2"/>
      <w:sz w:val="21"/>
      <w:lang w:val="en-US" w:eastAsia="zh-CN" w:bidi="ar-SA"/>
    </w:rPr>
  </w:style>
  <w:style w:type="character" w:customStyle="1" w:styleId="1114">
    <w:name w:val="书籍标题111"/>
    <w:qFormat/>
    <w:rPr>
      <w:b/>
      <w:smallCaps/>
      <w:spacing w:val="5"/>
    </w:rPr>
  </w:style>
  <w:style w:type="character" w:customStyle="1" w:styleId="43">
    <w:name w:val="标题 #4_"/>
    <w:link w:val="44"/>
    <w:qFormat/>
    <w:rPr>
      <w:rFonts w:ascii="黑体" w:eastAsia="黑体" w:hAnsi="黑体"/>
      <w:spacing w:val="40"/>
      <w:sz w:val="28"/>
      <w:szCs w:val="28"/>
      <w:shd w:val="clear" w:color="auto" w:fill="FFFFFF"/>
    </w:rPr>
  </w:style>
  <w:style w:type="paragraph" w:customStyle="1" w:styleId="44">
    <w:name w:val="标题 #4"/>
    <w:basedOn w:val="a"/>
    <w:link w:val="43"/>
    <w:qFormat/>
    <w:pPr>
      <w:shd w:val="clear" w:color="auto" w:fill="FFFFFF"/>
      <w:spacing w:before="120" w:after="120" w:line="0" w:lineRule="atLeast"/>
      <w:jc w:val="center"/>
      <w:outlineLvl w:val="3"/>
    </w:pPr>
    <w:rPr>
      <w:rFonts w:ascii="黑体" w:eastAsia="黑体" w:hAnsi="黑体"/>
      <w:spacing w:val="40"/>
      <w:sz w:val="28"/>
      <w:szCs w:val="28"/>
      <w:shd w:val="clear" w:color="auto" w:fill="FFFFFF"/>
    </w:rPr>
  </w:style>
  <w:style w:type="paragraph" w:customStyle="1" w:styleId="2f5">
    <w:name w:val="¶ÎÂä2"/>
    <w:basedOn w:val="a"/>
    <w:qFormat/>
    <w:pPr>
      <w:overflowPunct w:val="0"/>
      <w:autoSpaceDE w:val="0"/>
      <w:autoSpaceDN w:val="0"/>
      <w:adjustRightInd w:val="0"/>
      <w:spacing w:line="360" w:lineRule="auto"/>
      <w:ind w:left="360"/>
      <w:textAlignment w:val="baseline"/>
    </w:pPr>
    <w:rPr>
      <w:rFonts w:ascii="宋体" w:eastAsia="宋体" w:hAnsi="Times New Roman" w:cs="Times New Roman"/>
      <w:szCs w:val="20"/>
    </w:rPr>
  </w:style>
  <w:style w:type="paragraph" w:customStyle="1" w:styleId="3CharCharCharCharCharCharChar">
    <w:name w:val="3 Char Char Char Char Char Char Char"/>
    <w:basedOn w:val="a"/>
    <w:qFormat/>
    <w:pPr>
      <w:adjustRightInd w:val="0"/>
      <w:snapToGrid w:val="0"/>
      <w:spacing w:line="400" w:lineRule="exact"/>
      <w:ind w:firstLineChars="200" w:firstLine="200"/>
    </w:pPr>
    <w:rPr>
      <w:rFonts w:ascii="Times New Roman" w:eastAsia="宋体" w:hAnsi="Times New Roman" w:cs="Times New Roman"/>
      <w:sz w:val="24"/>
      <w:szCs w:val="20"/>
    </w:rPr>
  </w:style>
  <w:style w:type="paragraph" w:customStyle="1" w:styleId="affff6">
    <w:name w:val="封一"/>
    <w:basedOn w:val="affff5"/>
    <w:next w:val="affff5"/>
    <w:qFormat/>
    <w:pPr>
      <w:ind w:firstLineChars="0" w:firstLine="0"/>
      <w:jc w:val="center"/>
    </w:pPr>
    <w:rPr>
      <w:rFonts w:eastAsia="黑体"/>
      <w:b/>
      <w:sz w:val="84"/>
      <w:szCs w:val="84"/>
    </w:rPr>
  </w:style>
  <w:style w:type="paragraph" w:customStyle="1" w:styleId="Option">
    <w:name w:val="Option"/>
    <w:basedOn w:val="a"/>
    <w:qFormat/>
    <w:rPr>
      <w:rFonts w:ascii="Arial" w:eastAsia="宋体" w:hAnsi="Arial" w:cs="Times New Roman"/>
      <w:color w:val="000000"/>
      <w:szCs w:val="20"/>
    </w:rPr>
  </w:style>
  <w:style w:type="paragraph" w:customStyle="1" w:styleId="affff7">
    <w:name w:val="黑"/>
    <w:basedOn w:val="a"/>
    <w:qFormat/>
    <w:pPr>
      <w:spacing w:line="360" w:lineRule="auto"/>
    </w:pPr>
    <w:rPr>
      <w:rFonts w:ascii="Times New Roman" w:eastAsia="宋体" w:hAnsi="Times New Roman" w:cs="Times New Roman"/>
      <w:b/>
      <w:sz w:val="24"/>
      <w:szCs w:val="20"/>
    </w:rPr>
  </w:style>
  <w:style w:type="paragraph" w:customStyle="1" w:styleId="IBMbullets1">
    <w:name w:val="IBM bullets 1"/>
    <w:basedOn w:val="a"/>
    <w:qFormat/>
    <w:pPr>
      <w:tabs>
        <w:tab w:val="left" w:pos="1080"/>
        <w:tab w:val="left" w:pos="1134"/>
      </w:tabs>
      <w:spacing w:before="120"/>
      <w:ind w:left="1135" w:hanging="360"/>
    </w:pPr>
    <w:rPr>
      <w:rFonts w:ascii="IBM Helvetica Light" w:eastAsia="Times New Roman" w:hAnsi="IBM Helvetica Light" w:cs="Times New Roman"/>
      <w:sz w:val="20"/>
      <w:szCs w:val="20"/>
      <w:lang w:val="en-AU"/>
    </w:rPr>
  </w:style>
  <w:style w:type="paragraph" w:customStyle="1" w:styleId="45">
    <w:name w:val="标句4"/>
    <w:basedOn w:val="a"/>
    <w:qFormat/>
    <w:pPr>
      <w:snapToGrid w:val="0"/>
      <w:spacing w:before="120" w:line="500" w:lineRule="atLeast"/>
      <w:ind w:left="851" w:hanging="284"/>
    </w:pPr>
    <w:rPr>
      <w:rFonts w:ascii="宋体" w:eastAsia="宋体" w:hAnsi="Times New Roman" w:cs="Times New Roman"/>
      <w:b/>
      <w:kern w:val="52"/>
      <w:sz w:val="27"/>
      <w:szCs w:val="20"/>
    </w:rPr>
  </w:style>
  <w:style w:type="paragraph" w:customStyle="1" w:styleId="-11">
    <w:name w:val="彩色列表 - 强调文字颜色 11"/>
    <w:basedOn w:val="a"/>
    <w:qFormat/>
    <w:pPr>
      <w:ind w:firstLineChars="200" w:firstLine="420"/>
    </w:pPr>
    <w:rPr>
      <w:rFonts w:ascii="Times New Roman" w:eastAsia="宋体" w:hAnsi="Times New Roman" w:cs="Times New Roman"/>
      <w:szCs w:val="24"/>
    </w:rPr>
  </w:style>
  <w:style w:type="paragraph" w:customStyle="1" w:styleId="affff8">
    <w:name w:val="正文加点"/>
    <w:basedOn w:val="a"/>
    <w:next w:val="a"/>
    <w:qFormat/>
    <w:pPr>
      <w:tabs>
        <w:tab w:val="left" w:pos="780"/>
      </w:tabs>
      <w:spacing w:line="360" w:lineRule="auto"/>
      <w:ind w:firstLine="420"/>
    </w:pPr>
    <w:rPr>
      <w:rFonts w:ascii="Arial" w:eastAsia="宋体" w:hAnsi="Arial" w:cs="Times New Roman"/>
      <w:sz w:val="24"/>
      <w:szCs w:val="20"/>
    </w:rPr>
  </w:style>
  <w:style w:type="paragraph" w:customStyle="1" w:styleId="affff9">
    <w:name w:val="二级无标题条"/>
    <w:basedOn w:val="a"/>
    <w:qFormat/>
    <w:pPr>
      <w:ind w:left="1680" w:hanging="420"/>
    </w:pPr>
    <w:rPr>
      <w:rFonts w:ascii="Times New Roman" w:eastAsia="宋体" w:hAnsi="Times New Roman" w:cs="Times New Roman"/>
      <w:szCs w:val="24"/>
    </w:rPr>
  </w:style>
  <w:style w:type="paragraph" w:customStyle="1" w:styleId="11H1h11stlevelSectionHeadl1Heading0PIM1">
    <w:name w:val="样式 标题 1标书1H1h11st levelSection Headl1标题一Heading 0PIM 1..."/>
    <w:basedOn w:val="a"/>
    <w:qFormat/>
    <w:rPr>
      <w:rFonts w:ascii="Times New Roman" w:eastAsia="宋体" w:hAnsi="Times New Roman" w:cs="Times New Roman"/>
      <w:szCs w:val="20"/>
    </w:rPr>
  </w:style>
  <w:style w:type="paragraph" w:customStyle="1" w:styleId="410">
    <w:name w:val="列出段落41"/>
    <w:basedOn w:val="a"/>
    <w:qFormat/>
    <w:pPr>
      <w:ind w:firstLineChars="200" w:firstLine="420"/>
    </w:pPr>
    <w:rPr>
      <w:rFonts w:ascii="Times New Roman" w:eastAsia="宋体" w:hAnsi="Times New Roman" w:cs="Times New Roman"/>
      <w:szCs w:val="20"/>
    </w:rPr>
  </w:style>
  <w:style w:type="paragraph" w:customStyle="1" w:styleId="affffa">
    <w:name w:val="表格题注"/>
    <w:next w:val="a"/>
    <w:qFormat/>
    <w:pPr>
      <w:keepLines/>
      <w:spacing w:beforeLines="100" w:after="200" w:line="276" w:lineRule="auto"/>
      <w:jc w:val="center"/>
    </w:pPr>
    <w:rPr>
      <w:rFonts w:ascii="Arial" w:eastAsia="宋体" w:hAnsi="Arial" w:cs="Times New Roman"/>
      <w:sz w:val="18"/>
    </w:rPr>
  </w:style>
  <w:style w:type="paragraph" w:customStyle="1" w:styleId="46">
    <w:name w:val="样式4"/>
    <w:basedOn w:val="a"/>
    <w:qFormat/>
    <w:pPr>
      <w:tabs>
        <w:tab w:val="left" w:pos="1984"/>
      </w:tabs>
      <w:ind w:left="1984" w:hanging="708"/>
    </w:pPr>
    <w:rPr>
      <w:rFonts w:ascii="Times New Roman" w:eastAsia="宋体" w:hAnsi="Times New Roman" w:cs="Times New Roman"/>
      <w:szCs w:val="24"/>
    </w:rPr>
  </w:style>
  <w:style w:type="paragraph" w:customStyle="1" w:styleId="affffb">
    <w:name w:val="È±Ê¡ÎÄ±¾"/>
    <w:basedOn w:val="a"/>
    <w:qFormat/>
    <w:pPr>
      <w:overflowPunct w:val="0"/>
      <w:autoSpaceDE w:val="0"/>
      <w:autoSpaceDN w:val="0"/>
      <w:adjustRightInd w:val="0"/>
      <w:spacing w:before="80" w:after="80" w:line="360" w:lineRule="auto"/>
      <w:ind w:firstLine="493"/>
      <w:textAlignment w:val="baseline"/>
    </w:pPr>
    <w:rPr>
      <w:rFonts w:ascii="宋体" w:eastAsia="宋体" w:hAnsi="Arial" w:cs="Times New Roman"/>
      <w:sz w:val="24"/>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z1">
    <w:name w:val="z1"/>
    <w:basedOn w:val="a"/>
    <w:qFormat/>
    <w:pPr>
      <w:widowControl/>
      <w:wordWrap w:val="0"/>
      <w:adjustRightInd w:val="0"/>
      <w:snapToGrid w:val="0"/>
      <w:spacing w:beforeLines="50" w:afterLines="50" w:line="300" w:lineRule="auto"/>
      <w:ind w:leftChars="171" w:left="359" w:firstLineChars="200" w:firstLine="480"/>
    </w:pPr>
    <w:rPr>
      <w:rFonts w:ascii="Arial" w:eastAsia="宋体" w:hAnsi="Arial" w:cs="Times New Roman"/>
      <w:sz w:val="24"/>
      <w:szCs w:val="20"/>
    </w:rPr>
  </w:style>
  <w:style w:type="paragraph" w:customStyle="1" w:styleId="qc">
    <w:name w:val="qc"/>
    <w:basedOn w:val="a"/>
    <w:qFormat/>
    <w:pPr>
      <w:spacing w:before="100" w:beforeAutospacing="1" w:after="100" w:afterAutospacing="1"/>
    </w:pPr>
    <w:rPr>
      <w:rFonts w:ascii="宋体" w:eastAsia="宋体" w:hAnsi="宋体" w:cs="Times New Roman"/>
      <w:color w:val="999999"/>
      <w:sz w:val="18"/>
      <w:szCs w:val="20"/>
    </w:rPr>
  </w:style>
  <w:style w:type="paragraph" w:customStyle="1" w:styleId="1d">
    <w:name w:val="正文1"/>
    <w:basedOn w:val="a"/>
    <w:qFormat/>
    <w:pPr>
      <w:tabs>
        <w:tab w:val="left" w:pos="4320"/>
        <w:tab w:val="left" w:pos="4680"/>
        <w:tab w:val="left" w:pos="5040"/>
        <w:tab w:val="left" w:pos="5400"/>
        <w:tab w:val="right" w:pos="10080"/>
      </w:tabs>
      <w:snapToGrid w:val="0"/>
      <w:spacing w:line="360" w:lineRule="auto"/>
    </w:pPr>
    <w:rPr>
      <w:rFonts w:ascii="宋体" w:eastAsia="宋体" w:hAnsi="Times New Roman" w:cs="Times New Roman"/>
      <w:b/>
      <w:sz w:val="24"/>
      <w:szCs w:val="20"/>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ItemList">
    <w:name w:val="Item List"/>
    <w:qFormat/>
    <w:pPr>
      <w:tabs>
        <w:tab w:val="left" w:pos="2211"/>
      </w:tabs>
      <w:spacing w:after="200" w:line="300" w:lineRule="auto"/>
      <w:ind w:left="2211" w:hanging="510"/>
      <w:jc w:val="both"/>
    </w:pPr>
    <w:rPr>
      <w:rFonts w:ascii="Arial" w:eastAsia="宋体" w:hAnsi="Arial" w:cs="Times New Roman"/>
      <w:sz w:val="22"/>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affffc">
    <w:name w:val="五级无标题条"/>
    <w:basedOn w:val="a"/>
    <w:qFormat/>
    <w:pPr>
      <w:ind w:left="2940" w:hanging="420"/>
    </w:pPr>
    <w:rPr>
      <w:rFonts w:ascii="Times New Roman" w:eastAsia="宋体" w:hAnsi="Times New Roman" w:cs="Times New Roman"/>
      <w:szCs w:val="24"/>
    </w:rPr>
  </w:style>
  <w:style w:type="paragraph" w:customStyle="1" w:styleId="1e">
    <w:name w:val="小标题 1"/>
    <w:basedOn w:val="a"/>
    <w:qFormat/>
    <w:pPr>
      <w:autoSpaceDE w:val="0"/>
      <w:autoSpaceDN w:val="0"/>
      <w:adjustRightInd w:val="0"/>
      <w:spacing w:line="360" w:lineRule="atLeast"/>
    </w:pPr>
    <w:rPr>
      <w:rFonts w:ascii="文鼎粗黑" w:eastAsia="文鼎粗黑" w:hAnsi="Times New Roman" w:cs="Times New Roman"/>
      <w:szCs w:val="20"/>
    </w:rPr>
  </w:style>
  <w:style w:type="paragraph" w:customStyle="1" w:styleId="New0">
    <w:name w:val="正文首行缩进 New"/>
    <w:basedOn w:val="New1"/>
    <w:qFormat/>
    <w:pPr>
      <w:ind w:firstLineChars="100" w:firstLine="420"/>
    </w:pPr>
  </w:style>
  <w:style w:type="paragraph" w:customStyle="1" w:styleId="New1">
    <w:name w:val="正文文本 New"/>
    <w:basedOn w:val="NewNew"/>
    <w:qFormat/>
    <w:pPr>
      <w:spacing w:after="120"/>
    </w:pPr>
  </w:style>
  <w:style w:type="paragraph" w:customStyle="1" w:styleId="NewNew">
    <w:name w:val="正文 New New"/>
    <w:qFormat/>
    <w:pPr>
      <w:widowControl w:val="0"/>
      <w:jc w:val="both"/>
    </w:pPr>
    <w:rPr>
      <w:rFonts w:ascii="Times New Roman" w:eastAsia="宋体" w:hAnsi="Times New Roman" w:cs="Times New Roman"/>
      <w:kern w:val="2"/>
      <w:sz w:val="30"/>
      <w:szCs w:val="24"/>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1CharCharCharCharCharChar1">
    <w:name w:val="Char1 Char Char Char Char Char Char1"/>
    <w:basedOn w:val="a"/>
    <w:qFormat/>
    <w:rPr>
      <w:rFonts w:ascii="Times New Roman" w:eastAsia="宋体" w:hAnsi="Times New Roman" w:cs="Times New Roman"/>
      <w:sz w:val="30"/>
      <w:szCs w:val="24"/>
    </w:rPr>
  </w:style>
  <w:style w:type="paragraph" w:customStyle="1" w:styleId="ParagraphText">
    <w:name w:val="Paragraph Text"/>
    <w:basedOn w:val="a"/>
    <w:qFormat/>
    <w:pPr>
      <w:spacing w:line="320" w:lineRule="exact"/>
    </w:pPr>
    <w:rPr>
      <w:rFonts w:ascii="Beijing" w:eastAsia="Times New Roman" w:hAnsi="Times New Roman" w:cs="Times New Roman"/>
      <w:sz w:val="18"/>
      <w:szCs w:val="20"/>
    </w:rPr>
  </w:style>
  <w:style w:type="paragraph" w:customStyle="1" w:styleId="Char5CharCharCharCharCharCharCharCharCharCharCharChar1">
    <w:name w:val="Char5 Char Char Char Char Char Char Char Char Char Char Char Char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211">
    <w:name w:val="正文文本 21"/>
    <w:basedOn w:val="a"/>
    <w:qFormat/>
    <w:pPr>
      <w:autoSpaceDE w:val="0"/>
      <w:autoSpaceDN w:val="0"/>
      <w:adjustRightInd w:val="0"/>
      <w:jc w:val="left"/>
    </w:pPr>
    <w:rPr>
      <w:rFonts w:ascii="宋体" w:eastAsia="宋体" w:hAnsi="Times New Roman" w:cs="Times New Roman"/>
      <w:kern w:val="0"/>
      <w:sz w:val="22"/>
      <w:szCs w:val="20"/>
    </w:rPr>
  </w:style>
  <w:style w:type="paragraph" w:customStyle="1" w:styleId="311">
    <w:name w:val="正文31"/>
    <w:qFormat/>
    <w:pPr>
      <w:widowControl w:val="0"/>
      <w:adjustRightInd w:val="0"/>
      <w:spacing w:line="360" w:lineRule="atLeast"/>
      <w:textAlignment w:val="baseline"/>
    </w:pPr>
    <w:rPr>
      <w:rFonts w:ascii="宋体" w:eastAsia="宋体" w:hAnsi="Times New Roman" w:cs="Times New Roman"/>
      <w:sz w:val="24"/>
    </w:rPr>
  </w:style>
  <w:style w:type="paragraph" w:customStyle="1" w:styleId="affffd">
    <w:name w:val="我的正文"/>
    <w:basedOn w:val="a"/>
    <w:qFormat/>
    <w:pPr>
      <w:spacing w:line="288" w:lineRule="auto"/>
      <w:ind w:firstLine="567"/>
    </w:pPr>
    <w:rPr>
      <w:rFonts w:ascii="Times New Roman" w:eastAsia="宋体" w:hAnsi="Times New Roman" w:cs="Times New Roman"/>
      <w:spacing w:val="6"/>
      <w:sz w:val="24"/>
      <w:szCs w:val="20"/>
    </w:rPr>
  </w:style>
  <w:style w:type="paragraph" w:customStyle="1" w:styleId="2f6">
    <w:name w:val="样式2"/>
    <w:basedOn w:val="3"/>
    <w:qFormat/>
    <w:pPr>
      <w:spacing w:before="0" w:after="0" w:line="415" w:lineRule="auto"/>
      <w:ind w:firstLineChars="49" w:firstLine="118"/>
    </w:pPr>
    <w:rPr>
      <w:rFonts w:ascii="宋体" w:eastAsia="宋体" w:hAnsi="宋体" w:cs="Times New Roman"/>
      <w:b/>
      <w:bCs/>
      <w:i/>
      <w:color w:val="auto"/>
      <w:kern w:val="0"/>
      <w:sz w:val="24"/>
      <w:szCs w:val="24"/>
    </w:rPr>
  </w:style>
  <w:style w:type="paragraph" w:customStyle="1" w:styleId="xl23">
    <w:name w:val="xl23"/>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eastAsia="宋体" w:hAnsi="宋体" w:cs="宋体"/>
      <w:color w:val="000000"/>
      <w:kern w:val="0"/>
      <w:sz w:val="24"/>
      <w:szCs w:val="24"/>
    </w:rPr>
  </w:style>
  <w:style w:type="paragraph" w:customStyle="1" w:styleId="1f">
    <w:name w:val="条文1"/>
    <w:basedOn w:val="a"/>
    <w:qFormat/>
    <w:pPr>
      <w:tabs>
        <w:tab w:val="left" w:pos="2565"/>
      </w:tabs>
      <w:spacing w:line="360" w:lineRule="auto"/>
      <w:ind w:left="1845"/>
    </w:pPr>
    <w:rPr>
      <w:rFonts w:ascii="MS UI Gothic" w:eastAsia="宋体" w:hAnsi="MS UI Gothic" w:cs="Times New Roman"/>
      <w:bCs/>
      <w:kern w:val="44"/>
      <w:sz w:val="24"/>
      <w:szCs w:val="44"/>
    </w:rPr>
  </w:style>
  <w:style w:type="paragraph" w:customStyle="1" w:styleId="312">
    <w:name w:val="正文文本缩进 31"/>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ffffe">
    <w:name w:val="节"/>
    <w:basedOn w:val="a"/>
    <w:qFormat/>
    <w:pPr>
      <w:spacing w:beforeLines="100" w:afterLines="100" w:line="300" w:lineRule="auto"/>
      <w:jc w:val="center"/>
      <w:outlineLvl w:val="1"/>
    </w:pPr>
    <w:rPr>
      <w:rFonts w:ascii="Times New Roman" w:eastAsia="宋体" w:hAnsi="Times New Roman" w:cs="Times New Roman"/>
      <w:b/>
      <w:sz w:val="24"/>
      <w:szCs w:val="20"/>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afffff">
    <w:name w:val="项目正文"/>
    <w:basedOn w:val="a"/>
    <w:qFormat/>
    <w:pPr>
      <w:tabs>
        <w:tab w:val="left" w:pos="907"/>
      </w:tabs>
      <w:spacing w:line="360" w:lineRule="auto"/>
      <w:ind w:left="907" w:hanging="397"/>
    </w:pPr>
    <w:rPr>
      <w:rFonts w:ascii="Times New Roman" w:eastAsia="宋体" w:hAnsi="Times New Roman" w:cs="Times New Roman"/>
      <w:color w:val="000000"/>
      <w:szCs w:val="20"/>
    </w:rPr>
  </w:style>
  <w:style w:type="paragraph" w:customStyle="1" w:styleId="TableBody">
    <w:name w:val="Table Body"/>
    <w:basedOn w:val="a"/>
    <w:qFormat/>
    <w:pPr>
      <w:widowControl/>
      <w:jc w:val="center"/>
    </w:pPr>
    <w:rPr>
      <w:rFonts w:ascii="Arial" w:eastAsia="宋体" w:hAnsi="Arial" w:cs="Times New Roman"/>
      <w:snapToGrid w:val="0"/>
      <w:kern w:val="0"/>
      <w:sz w:val="18"/>
      <w:szCs w:val="20"/>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Char2e">
    <w:name w:val="Char2"/>
    <w:basedOn w:val="a"/>
    <w:qFormat/>
    <w:pPr>
      <w:tabs>
        <w:tab w:val="left" w:pos="425"/>
      </w:tabs>
      <w:ind w:left="425" w:hanging="425"/>
    </w:pPr>
    <w:rPr>
      <w:rFonts w:ascii="Times New Roman" w:eastAsia="宋体" w:hAnsi="Times New Roman" w:cs="Times New Roman"/>
      <w:sz w:val="24"/>
      <w:szCs w:val="20"/>
    </w:rPr>
  </w:style>
  <w:style w:type="paragraph" w:customStyle="1" w:styleId="NewNewNewNewNewNew">
    <w:name w:val="正文 New New New New New New"/>
    <w:qFormat/>
    <w:pPr>
      <w:widowControl w:val="0"/>
      <w:jc w:val="both"/>
    </w:pPr>
    <w:rPr>
      <w:rFonts w:ascii="Times New Roman" w:eastAsia="宋体" w:hAnsi="Times New Roman" w:cs="Times New Roman"/>
      <w:kern w:val="2"/>
      <w:sz w:val="21"/>
      <w:szCs w:val="24"/>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
    <w:name w:val="签名 - 公司"/>
    <w:basedOn w:val="af5"/>
    <w:next w:val="afffff0"/>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fff0">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eastAsia="宋体" w:hAnsi="宋体" w:cs="Times New Roman"/>
      <w:kern w:val="0"/>
      <w:sz w:val="24"/>
      <w:szCs w:val="20"/>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53">
    <w:name w:val="标题5"/>
    <w:basedOn w:val="a"/>
    <w:qFormat/>
    <w:pPr>
      <w:spacing w:before="120" w:after="120"/>
    </w:pPr>
    <w:rPr>
      <w:rFonts w:ascii="宋体" w:eastAsia="宋体" w:hAnsi="Times New Roman" w:cs="Times New Roman"/>
      <w:b/>
      <w:sz w:val="28"/>
      <w:szCs w:val="20"/>
    </w:rPr>
  </w:style>
  <w:style w:type="paragraph" w:customStyle="1" w:styleId="1f0">
    <w:name w:val="文档结构图1"/>
    <w:basedOn w:val="a"/>
    <w:qFormat/>
    <w:pPr>
      <w:shd w:val="clear" w:color="auto" w:fill="000080"/>
    </w:pPr>
    <w:rPr>
      <w:rFonts w:ascii="Times New Roman" w:eastAsia="宋体" w:hAnsi="Times New Roman" w:cs="Times New Roman"/>
      <w:sz w:val="30"/>
      <w:szCs w:val="24"/>
    </w:rPr>
  </w:style>
  <w:style w:type="paragraph" w:customStyle="1" w:styleId="FigureDescription">
    <w:name w:val="Figure Description"/>
    <w:next w:val="a"/>
    <w:qFormat/>
    <w:pPr>
      <w:snapToGrid w:val="0"/>
      <w:spacing w:before="80" w:after="320" w:line="276" w:lineRule="auto"/>
      <w:ind w:firstLine="1701"/>
      <w:jc w:val="center"/>
    </w:pPr>
    <w:rPr>
      <w:rFonts w:ascii="Arial" w:eastAsia="黑体" w:hAnsi="Arial" w:cs="Times New Roman"/>
      <w:sz w:val="18"/>
    </w:rPr>
  </w:style>
  <w:style w:type="paragraph" w:customStyle="1" w:styleId="NewNew0">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074">
    <w:name w:val="正文样式 首行缩进:  0.74 厘米"/>
    <w:basedOn w:val="a"/>
    <w:qFormat/>
    <w:pPr>
      <w:spacing w:line="360" w:lineRule="auto"/>
      <w:ind w:leftChars="-60" w:left="-108" w:right="72" w:firstLineChars="200" w:firstLine="200"/>
    </w:pPr>
    <w:rPr>
      <w:rFonts w:ascii="Times New Roman" w:eastAsia="宋体" w:hAnsi="Times New Roman" w:cs="Times New Roman"/>
      <w:color w:val="000000"/>
      <w:sz w:val="24"/>
      <w:szCs w:val="20"/>
    </w:rPr>
  </w:style>
  <w:style w:type="paragraph" w:customStyle="1" w:styleId="1f1">
    <w:name w:val="正文缩进1"/>
    <w:basedOn w:val="a"/>
    <w:qFormat/>
    <w:pPr>
      <w:ind w:firstLineChars="200" w:firstLine="420"/>
    </w:pPr>
    <w:rPr>
      <w:rFonts w:ascii="Times New Roman" w:eastAsia="宋体" w:hAnsi="Times New Roman" w:cs="Times New Roman"/>
      <w:sz w:val="30"/>
      <w:szCs w:val="24"/>
    </w:rPr>
  </w:style>
  <w:style w:type="paragraph" w:customStyle="1" w:styleId="cnfont">
    <w:name w:val="cnfont"/>
    <w:basedOn w:val="a"/>
    <w:qFormat/>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1">
    <w:name w:val="附图图题"/>
    <w:basedOn w:val="a"/>
    <w:next w:val="a6"/>
    <w:qFormat/>
    <w:pPr>
      <w:spacing w:afterLines="50" w:line="360" w:lineRule="auto"/>
      <w:ind w:left="200" w:hangingChars="200" w:hanging="200"/>
      <w:jc w:val="center"/>
    </w:pPr>
    <w:rPr>
      <w:rFonts w:ascii="Arial" w:eastAsia="黑体" w:hAnsi="Arial" w:cs="Times New Roman"/>
      <w:sz w:val="18"/>
      <w:szCs w:val="20"/>
    </w:rPr>
  </w:style>
  <w:style w:type="paragraph" w:customStyle="1" w:styleId="101">
    <w:name w:val="样式10"/>
    <w:basedOn w:val="1"/>
    <w:qFormat/>
    <w:pPr>
      <w:spacing w:after="0" w:line="360" w:lineRule="auto"/>
      <w:jc w:val="center"/>
    </w:pPr>
    <w:rPr>
      <w:rFonts w:ascii="Cambria" w:eastAsia="宋体" w:hAnsi="Cambria" w:cs="Times New Roman"/>
      <w:color w:val="365F91"/>
      <w:sz w:val="28"/>
      <w:szCs w:val="20"/>
    </w:rPr>
  </w:style>
  <w:style w:type="paragraph" w:customStyle="1" w:styleId="Style3">
    <w:name w:val="_Style 3"/>
    <w:basedOn w:val="a"/>
    <w:qFormat/>
    <w:pPr>
      <w:ind w:firstLineChars="200" w:firstLine="420"/>
    </w:pPr>
    <w:rPr>
      <w:rFonts w:ascii="Times New Roman" w:eastAsia="宋体" w:hAnsi="Times New Roman" w:cs="Times New Roman"/>
      <w:sz w:val="20"/>
      <w:szCs w:val="24"/>
    </w:rPr>
  </w:style>
  <w:style w:type="paragraph" w:customStyle="1" w:styleId="NewNewNewNewNewNewNewNewNewNewNewNewNewNewNewNew">
    <w:name w:val="正文 New New New New New New New New New New New New New New New New"/>
    <w:qFormat/>
    <w:pPr>
      <w:widowControl w:val="0"/>
      <w:jc w:val="both"/>
    </w:pPr>
    <w:rPr>
      <w:rFonts w:ascii="Calibri" w:eastAsia="宋体" w:hAnsi="Calibri" w:cs="Times New Roman"/>
      <w:kern w:val="2"/>
      <w:sz w:val="21"/>
      <w:szCs w:val="22"/>
    </w:rPr>
  </w:style>
  <w:style w:type="paragraph" w:customStyle="1" w:styleId="2f7">
    <w:name w:val="样式 正文缩进 + 首行缩进:  2 字符"/>
    <w:basedOn w:val="a6"/>
    <w:qFormat/>
    <w:pPr>
      <w:spacing w:line="360" w:lineRule="auto"/>
      <w:ind w:firstLine="480"/>
    </w:pPr>
    <w:rPr>
      <w:sz w:val="24"/>
      <w:szCs w:val="20"/>
    </w:rPr>
  </w:style>
  <w:style w:type="paragraph" w:customStyle="1" w:styleId="Xie">
    <w:name w:val="Xie图文中"/>
    <w:qFormat/>
    <w:pPr>
      <w:widowControl w:val="0"/>
      <w:adjustRightInd w:val="0"/>
      <w:snapToGrid w:val="0"/>
      <w:spacing w:after="200" w:line="276" w:lineRule="auto"/>
      <w:jc w:val="center"/>
    </w:pPr>
    <w:rPr>
      <w:rFonts w:ascii="Times New Roman" w:eastAsia="仿宋_GB2312" w:hAnsi="Times New Roman" w:cs="Times New Roman"/>
      <w:sz w:val="24"/>
    </w:rPr>
  </w:style>
  <w:style w:type="paragraph" w:customStyle="1" w:styleId="77">
    <w:name w:val="7"/>
    <w:basedOn w:val="a"/>
    <w:next w:val="24"/>
    <w:qFormat/>
    <w:pPr>
      <w:spacing w:before="120" w:after="120" w:line="480" w:lineRule="auto"/>
      <w:ind w:firstLine="454"/>
    </w:pPr>
    <w:rPr>
      <w:rFonts w:ascii="Times New Roman" w:eastAsia="宋体" w:hAnsi="Times New Roman" w:cs="Times New Roman"/>
      <w:szCs w:val="20"/>
    </w:rPr>
  </w:style>
  <w:style w:type="paragraph" w:customStyle="1" w:styleId="TableDescription">
    <w:name w:val="Table Description"/>
    <w:next w:val="a"/>
    <w:qFormat/>
    <w:pPr>
      <w:keepNext/>
      <w:snapToGrid w:val="0"/>
      <w:spacing w:before="160" w:after="80" w:line="276" w:lineRule="auto"/>
      <w:ind w:firstLine="1701"/>
      <w:jc w:val="center"/>
    </w:pPr>
    <w:rPr>
      <w:rFonts w:ascii="Arial" w:eastAsia="黑体" w:hAnsi="Arial" w:cs="Times New Roman"/>
      <w:sz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1f2">
    <w:name w:val="修订1"/>
    <w:qFormat/>
    <w:rPr>
      <w:rFonts w:ascii="Times New Roman" w:eastAsia="宋体" w:hAnsi="Times New Roman" w:cs="Times New Roman"/>
      <w:kern w:val="2"/>
      <w:sz w:val="21"/>
      <w:szCs w:val="24"/>
    </w:rPr>
  </w:style>
  <w:style w:type="paragraph" w:customStyle="1" w:styleId="116">
    <w:name w:val="修订11"/>
    <w:qFormat/>
    <w:rPr>
      <w:rFonts w:ascii="Times New Roman" w:eastAsia="宋体" w:hAnsi="Times New Roman" w:cs="Times New Roman"/>
      <w:kern w:val="2"/>
      <w:sz w:val="21"/>
      <w:szCs w:val="24"/>
    </w:rPr>
  </w:style>
  <w:style w:type="paragraph" w:customStyle="1" w:styleId="xl37">
    <w:name w:val="xl3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2"/>
      <w:szCs w:val="20"/>
    </w:rPr>
  </w:style>
  <w:style w:type="paragraph" w:customStyle="1" w:styleId="151">
    <w:name w:val="样式15"/>
    <w:basedOn w:val="6"/>
    <w:qFormat/>
    <w:pPr>
      <w:spacing w:before="200"/>
      <w:ind w:left="1152" w:hanging="1152"/>
    </w:pPr>
    <w:rPr>
      <w:rFonts w:ascii="Cambria" w:eastAsia="宋体" w:hAnsi="Cambria" w:cs="Times New Roman"/>
      <w:b w:val="0"/>
      <w:bCs w:val="0"/>
      <w:i/>
      <w:color w:val="243F60"/>
      <w:szCs w:val="20"/>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1f3">
    <w:name w:val="素材1"/>
    <w:basedOn w:val="a"/>
    <w:qFormat/>
    <w:pPr>
      <w:snapToGrid w:val="0"/>
      <w:spacing w:before="120" w:line="540" w:lineRule="atLeast"/>
      <w:ind w:firstLine="567"/>
    </w:pPr>
    <w:rPr>
      <w:rFonts w:ascii="宋体" w:eastAsia="宋体" w:hAnsi="Times New Roman" w:cs="Times New Roman"/>
      <w:kern w:val="52"/>
      <w:sz w:val="28"/>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rPr>
  </w:style>
  <w:style w:type="paragraph" w:customStyle="1" w:styleId="1f4">
    <w:name w:val="样式 附图标题 + 段后: 1 行"/>
    <w:basedOn w:val="a"/>
    <w:qFormat/>
    <w:pPr>
      <w:keepNext/>
      <w:tabs>
        <w:tab w:val="left" w:pos="720"/>
      </w:tabs>
      <w:spacing w:after="240"/>
      <w:jc w:val="center"/>
    </w:pPr>
    <w:rPr>
      <w:rFonts w:ascii="Arial" w:eastAsia="黑体" w:hAnsi="Arial" w:cs="Times New Roman"/>
      <w:b/>
      <w:sz w:val="18"/>
      <w:szCs w:val="20"/>
    </w:rPr>
  </w:style>
  <w:style w:type="paragraph" w:customStyle="1" w:styleId="39">
    <w:name w:val="正文文字3"/>
    <w:basedOn w:val="a"/>
    <w:next w:val="ad"/>
    <w:qFormat/>
    <w:pPr>
      <w:spacing w:after="120"/>
      <w:ind w:left="420"/>
    </w:pPr>
    <w:rPr>
      <w:rFonts w:ascii="Times New Roman" w:eastAsia="宋体" w:hAnsi="Times New Roman" w:cs="Times New Roman"/>
      <w:szCs w:val="20"/>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Charfa">
    <w:name w:val="Char"/>
    <w:basedOn w:val="a"/>
    <w:qFormat/>
    <w:pPr>
      <w:widowControl/>
      <w:spacing w:after="160" w:line="240" w:lineRule="exact"/>
      <w:jc w:val="left"/>
    </w:pPr>
    <w:rPr>
      <w:rFonts w:ascii="Times New Roman" w:eastAsia="宋体" w:hAnsi="Times New Roman" w:cs="Times New Roman"/>
      <w:sz w:val="30"/>
      <w:szCs w:val="24"/>
    </w:rPr>
  </w:style>
  <w:style w:type="paragraph" w:customStyle="1" w:styleId="1f5">
    <w:name w:val="列出段落1"/>
    <w:basedOn w:val="a"/>
    <w:qFormat/>
    <w:pPr>
      <w:ind w:firstLineChars="200" w:firstLine="420"/>
    </w:pPr>
    <w:rPr>
      <w:rFonts w:ascii="Times New Roman" w:eastAsia="宋体" w:hAnsi="Times New Roman" w:cs="Times New Roman"/>
    </w:rPr>
  </w:style>
  <w:style w:type="paragraph" w:customStyle="1" w:styleId="NewNewNewNew">
    <w:name w:val="页脚 New New New New"/>
    <w:basedOn w:val="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2">
    <w:name w:val="表头"/>
    <w:basedOn w:val="a"/>
    <w:qFormat/>
    <w:pPr>
      <w:spacing w:line="360" w:lineRule="auto"/>
      <w:jc w:val="center"/>
    </w:pPr>
    <w:rPr>
      <w:rFonts w:ascii="黑体" w:eastAsia="黑体" w:hAnsi="Times New Roman" w:cs="Times New Roman"/>
      <w:kern w:val="0"/>
      <w:sz w:val="24"/>
      <w:szCs w:val="20"/>
    </w:rPr>
  </w:style>
  <w:style w:type="paragraph" w:customStyle="1" w:styleId="54">
    <w:name w:val="样式5"/>
    <w:basedOn w:val="46"/>
    <w:next w:val="46"/>
    <w:qFormat/>
    <w:pPr>
      <w:tabs>
        <w:tab w:val="clear" w:pos="1984"/>
        <w:tab w:val="right" w:leader="dot" w:pos="9458"/>
      </w:tabs>
      <w:spacing w:before="120" w:after="120"/>
      <w:ind w:left="0" w:firstLine="0"/>
      <w:jc w:val="left"/>
    </w:pPr>
    <w:rPr>
      <w:caps/>
      <w:szCs w:val="20"/>
    </w:rPr>
  </w:style>
  <w:style w:type="paragraph" w:customStyle="1" w:styleId="2f8">
    <w:name w:val="列出段落2"/>
    <w:basedOn w:val="a"/>
    <w:qFormat/>
    <w:rPr>
      <w:rFonts w:ascii="Times New Roman" w:eastAsia="宋体" w:hAnsi="Times New Roman" w:cs="Times New Roman"/>
      <w:sz w:val="20"/>
      <w:szCs w:val="20"/>
    </w:rPr>
  </w:style>
  <w:style w:type="paragraph" w:customStyle="1" w:styleId="afffff3">
    <w:name w:val="一般文字"/>
    <w:basedOn w:val="a"/>
    <w:next w:val="a"/>
    <w:qFormat/>
    <w:pPr>
      <w:autoSpaceDE w:val="0"/>
      <w:autoSpaceDN w:val="0"/>
      <w:adjustRightInd w:val="0"/>
    </w:pPr>
    <w:rPr>
      <w:rFonts w:ascii="Arial" w:eastAsia="宋体" w:hAnsi="Arial" w:cs="Times New Roman"/>
      <w:sz w:val="20"/>
      <w:szCs w:val="20"/>
    </w:rPr>
  </w:style>
  <w:style w:type="paragraph" w:customStyle="1" w:styleId="1f6">
    <w:name w:val="正文文本缩进1"/>
    <w:basedOn w:val="a"/>
    <w:qFormat/>
    <w:pPr>
      <w:ind w:firstLine="480"/>
    </w:pPr>
    <w:rPr>
      <w:rFonts w:ascii="Times New Roman" w:eastAsia="宋体" w:hAnsi="Times New Roman" w:cs="Times New Roman"/>
      <w:sz w:val="24"/>
      <w:szCs w:val="20"/>
    </w:rPr>
  </w:style>
  <w:style w:type="paragraph" w:customStyle="1" w:styleId="afffff4">
    <w:name w:val="封四"/>
    <w:basedOn w:val="affff5"/>
    <w:next w:val="affff5"/>
    <w:qFormat/>
    <w:pPr>
      <w:jc w:val="left"/>
    </w:pPr>
    <w:rPr>
      <w:sz w:val="30"/>
      <w:szCs w:val="30"/>
    </w:rPr>
  </w:style>
  <w:style w:type="paragraph" w:customStyle="1" w:styleId="130">
    <w:name w:val="样式13"/>
    <w:basedOn w:val="4"/>
    <w:qFormat/>
    <w:pPr>
      <w:spacing w:before="200" w:after="0"/>
    </w:pPr>
    <w:rPr>
      <w:rFonts w:ascii="Cambria" w:eastAsia="宋体" w:hAnsi="Cambria" w:cs="Times New Roman"/>
      <w:b/>
      <w:i/>
      <w:color w:val="4F81BD"/>
      <w:kern w:val="0"/>
      <w:sz w:val="21"/>
      <w:szCs w:val="20"/>
    </w:rPr>
  </w:style>
  <w:style w:type="paragraph" w:customStyle="1" w:styleId="afffff5">
    <w:name w:val="四级无标题条"/>
    <w:basedOn w:val="a"/>
    <w:qFormat/>
    <w:pPr>
      <w:ind w:left="2520" w:hanging="420"/>
    </w:pPr>
    <w:rPr>
      <w:rFonts w:ascii="Times New Roman" w:eastAsia="宋体" w:hAnsi="Times New Roman" w:cs="Times New Roman"/>
      <w:szCs w:val="24"/>
    </w:rPr>
  </w:style>
  <w:style w:type="paragraph" w:customStyle="1" w:styleId="afffff6">
    <w:name w:val="表格文字"/>
    <w:basedOn w:val="a"/>
    <w:qFormat/>
    <w:pPr>
      <w:adjustRightInd w:val="0"/>
      <w:spacing w:line="420" w:lineRule="atLeast"/>
      <w:jc w:val="left"/>
      <w:textAlignment w:val="baseline"/>
    </w:pPr>
    <w:rPr>
      <w:rFonts w:ascii="Times New Roman" w:eastAsia="宋体" w:hAnsi="Times New Roman" w:cs="Times New Roman"/>
      <w:kern w:val="0"/>
      <w:szCs w:val="20"/>
    </w:rPr>
  </w:style>
  <w:style w:type="paragraph" w:customStyle="1" w:styleId="0">
    <w:name w:val="0"/>
    <w:basedOn w:val="a"/>
    <w:uiPriority w:val="99"/>
    <w:unhideWhenUsed/>
    <w:qFormat/>
    <w:pPr>
      <w:widowControl/>
      <w:snapToGrid w:val="0"/>
    </w:pPr>
    <w:rPr>
      <w:rFonts w:ascii="Times New Roman" w:eastAsia="宋体" w:hAnsi="Times New Roman" w:cs="Times New Roman" w:hint="eastAsia"/>
      <w:szCs w:val="20"/>
    </w:rPr>
  </w:style>
  <w:style w:type="paragraph" w:customStyle="1" w:styleId="2f9">
    <w:name w:val="需求书2"/>
    <w:basedOn w:val="a"/>
    <w:qFormat/>
    <w:pPr>
      <w:jc w:val="center"/>
    </w:pPr>
    <w:rPr>
      <w:rFonts w:ascii="宋体" w:eastAsia="宋体" w:hAnsi="宋体" w:cs="Times New Roman"/>
      <w:color w:val="FF0000"/>
      <w:sz w:val="20"/>
      <w:szCs w:val="20"/>
    </w:rPr>
  </w:style>
  <w:style w:type="paragraph" w:customStyle="1" w:styleId="1f7">
    <w:name w:val="纯文本1"/>
    <w:basedOn w:val="a"/>
    <w:qFormat/>
    <w:pPr>
      <w:suppressAutoHyphens/>
    </w:pPr>
    <w:rPr>
      <w:rFonts w:ascii="宋体" w:eastAsia="宋体" w:hAnsi="宋体" w:cs="Times New Roman"/>
      <w:szCs w:val="20"/>
      <w:lang w:eastAsia="ar-SA"/>
    </w:rPr>
  </w:style>
  <w:style w:type="paragraph" w:customStyle="1" w:styleId="afffff7">
    <w:name w:val="公文标题"/>
    <w:basedOn w:val="3"/>
    <w:qFormat/>
    <w:pPr>
      <w:spacing w:before="0" w:after="0"/>
      <w:ind w:left="1469" w:right="1542"/>
      <w:jc w:val="center"/>
    </w:pPr>
    <w:rPr>
      <w:rFonts w:ascii="Times New Roman" w:eastAsia="宋体" w:hAnsi="Times New Roman" w:cs="Times New Roman"/>
      <w:color w:val="auto"/>
      <w:kern w:val="0"/>
      <w:sz w:val="44"/>
      <w:szCs w:val="24"/>
    </w:rPr>
  </w:style>
  <w:style w:type="paragraph" w:customStyle="1" w:styleId="afffff8">
    <w:name w:val="封三"/>
    <w:basedOn w:val="affff5"/>
    <w:next w:val="affff5"/>
    <w:qFormat/>
    <w:pPr>
      <w:ind w:firstLineChars="0" w:firstLine="0"/>
      <w:jc w:val="center"/>
    </w:pPr>
    <w:rPr>
      <w:sz w:val="30"/>
    </w:rPr>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55">
    <w:name w:val="列出段落5"/>
    <w:basedOn w:val="a"/>
    <w:uiPriority w:val="34"/>
    <w:qFormat/>
    <w:rPr>
      <w:rFonts w:ascii="Times New Roman" w:eastAsia="宋体" w:hAnsi="Times New Roman" w:cs="Times New Roman"/>
      <w:sz w:val="20"/>
      <w:szCs w:val="20"/>
    </w:rPr>
  </w:style>
  <w:style w:type="paragraph" w:customStyle="1" w:styleId="Style41">
    <w:name w:val="_Style 41"/>
    <w:basedOn w:val="a"/>
    <w:qFormat/>
    <w:rPr>
      <w:rFonts w:ascii="宋体" w:eastAsia="宋体" w:hAnsi="CG Times (W1)" w:cs="Times New Roman"/>
      <w:kern w:val="0"/>
      <w:szCs w:val="20"/>
    </w:rPr>
  </w:style>
  <w:style w:type="paragraph" w:customStyle="1" w:styleId="p15">
    <w:name w:val="p15"/>
    <w:basedOn w:val="a"/>
    <w:qFormat/>
    <w:pPr>
      <w:widowControl/>
    </w:pPr>
    <w:rPr>
      <w:rFonts w:ascii="宋体" w:eastAsia="宋体" w:hAnsi="宋体" w:cs="宋体"/>
      <w:kern w:val="0"/>
      <w:szCs w:val="21"/>
    </w:rPr>
  </w:style>
  <w:style w:type="paragraph" w:customStyle="1" w:styleId="CharCharCharCharCharCharCharChar1Char2">
    <w:name w:val="Char Char Char Char Char Char Char Char1 Char2"/>
    <w:basedOn w:val="a"/>
    <w:qFormat/>
    <w:rPr>
      <w:rFonts w:ascii="Times New Roman" w:eastAsia="宋体" w:hAnsi="Times New Roman" w:cs="Times New Roman"/>
      <w:szCs w:val="20"/>
    </w:rPr>
  </w:style>
  <w:style w:type="paragraph" w:customStyle="1" w:styleId="ResponseCharCharChar">
    <w:name w:val="Response Char Char Char"/>
    <w:basedOn w:val="a6"/>
    <w:qFormat/>
    <w:pPr>
      <w:spacing w:before="60" w:after="120"/>
      <w:ind w:left="567" w:firstLineChars="0" w:firstLine="0"/>
    </w:pPr>
    <w:rPr>
      <w:rFonts w:ascii="Arial" w:eastAsia="MS Mincho" w:hAnsi="Arial"/>
      <w:color w:val="0000FF"/>
      <w:sz w:val="24"/>
      <w:szCs w:val="20"/>
      <w:lang w:val="en-AU" w:eastAsia="en-AU"/>
    </w:rPr>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5New">
    <w:name w:val="标题 5 New"/>
    <w:basedOn w:val="NewNewNewNewNewNewNewNewNewNewNewNewNewNewNewNewNewNewNewNewNewNewNew"/>
    <w:next w:val="NewNewNewNewNewNewNewNewNewNewNewNewNewNewNewNewNewNewNewNewNewNewNew"/>
    <w:qFormat/>
    <w:pPr>
      <w:keepNext/>
      <w:keepLines/>
      <w:spacing w:before="280" w:after="290" w:line="376" w:lineRule="auto"/>
      <w:outlineLvl w:val="4"/>
    </w:pPr>
    <w:rPr>
      <w:rFonts w:eastAsia="仿宋_GB2312"/>
      <w:b/>
      <w:bCs/>
      <w:sz w:val="28"/>
      <w:szCs w:val="2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CharCharCharCharCharCharCharCharCharCharCharChar">
    <w:name w:val="Char Char Char Char Char Char Char Char Char Char Char Char Char"/>
    <w:basedOn w:val="a"/>
    <w:qFormat/>
    <w:rPr>
      <w:rFonts w:ascii="Tahoma" w:eastAsia="宋体" w:hAnsi="Tahoma" w:cs="Times New Roman"/>
      <w:sz w:val="24"/>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afffff9">
    <w:name w:val="表"/>
    <w:basedOn w:val="a"/>
    <w:qFormat/>
    <w:pPr>
      <w:spacing w:line="300" w:lineRule="auto"/>
      <w:jc w:val="center"/>
    </w:pPr>
    <w:rPr>
      <w:rFonts w:ascii="Times New Roman" w:eastAsia="宋体" w:hAnsi="Times New Roman" w:cs="Times New Roman"/>
      <w:szCs w:val="20"/>
    </w:rPr>
  </w:style>
  <w:style w:type="paragraph" w:customStyle="1" w:styleId="CharChar13">
    <w:name w:val="Char Char1"/>
    <w:basedOn w:val="a"/>
    <w:qFormat/>
    <w:pPr>
      <w:widowControl/>
      <w:tabs>
        <w:tab w:val="left" w:pos="0"/>
      </w:tabs>
      <w:spacing w:line="300" w:lineRule="auto"/>
      <w:jc w:val="center"/>
    </w:pPr>
    <w:rPr>
      <w:rFonts w:ascii="Verdana" w:eastAsia="宋体" w:hAnsi="Verdana" w:cs="Times New Roman"/>
      <w:iCs/>
      <w:color w:val="000000"/>
      <w:kern w:val="0"/>
      <w:sz w:val="24"/>
      <w:szCs w:val="28"/>
      <w:lang w:eastAsia="en-US"/>
    </w:rPr>
  </w:style>
  <w:style w:type="paragraph" w:customStyle="1" w:styleId="160">
    <w:name w:val="样式16"/>
    <w:basedOn w:val="10"/>
    <w:next w:val="10"/>
    <w:qFormat/>
    <w:pPr>
      <w:spacing w:before="0" w:after="0"/>
      <w:jc w:val="both"/>
    </w:pPr>
    <w:rPr>
      <w:b w:val="0"/>
      <w:bCs w:val="0"/>
      <w:caps w:val="0"/>
      <w:sz w:val="21"/>
    </w:rPr>
  </w:style>
  <w:style w:type="paragraph" w:customStyle="1" w:styleId="New2">
    <w:name w:val="纯文本 New"/>
    <w:basedOn w:val="NewNew"/>
    <w:qFormat/>
    <w:rPr>
      <w:rFonts w:ascii="宋体" w:hAnsi="Courier New"/>
      <w:sz w:val="24"/>
      <w:szCs w:val="20"/>
    </w:rPr>
  </w:style>
  <w:style w:type="paragraph" w:customStyle="1" w:styleId="CharCharCharCharCharChar">
    <w:name w:val="Char Char Char Char Char Char"/>
    <w:basedOn w:val="a"/>
    <w:qFormat/>
    <w:pPr>
      <w:adjustRightInd w:val="0"/>
      <w:spacing w:line="360" w:lineRule="auto"/>
    </w:pPr>
    <w:rPr>
      <w:rFonts w:ascii="Times New Roman" w:eastAsia="宋体" w:hAnsi="Times New Roman" w:cs="Times New Roman"/>
      <w:sz w:val="24"/>
      <w:szCs w:val="20"/>
    </w:rPr>
  </w:style>
  <w:style w:type="paragraph" w:customStyle="1" w:styleId="ParaCharCharCharCharCharCharCharCharChar1CharCharCharCharCharCharCharCharChar">
    <w:name w:val="默认段落字体 Para Char Char Char Char Char Char Char Char Char1 Char Char Char Char Char Char Char Char Char"/>
    <w:basedOn w:val="a9"/>
    <w:qFormat/>
    <w:pPr>
      <w:ind w:firstLineChars="225" w:firstLine="540"/>
    </w:pPr>
    <w:rPr>
      <w:rFonts w:ascii="Tahoma" w:hAnsi="Tahoma"/>
      <w:kern w:val="2"/>
      <w:sz w:val="24"/>
      <w:szCs w:val="20"/>
    </w:rPr>
  </w:style>
  <w:style w:type="paragraph" w:customStyle="1" w:styleId="afffffa">
    <w:name w:val="附图居中"/>
    <w:basedOn w:val="a"/>
    <w:next w:val="afffff1"/>
    <w:qFormat/>
    <w:pPr>
      <w:spacing w:afterLines="50" w:line="360" w:lineRule="auto"/>
      <w:jc w:val="center"/>
    </w:pPr>
    <w:rPr>
      <w:rFonts w:ascii="宋体" w:eastAsia="宋体" w:hAnsi="宋体" w:cs="Times New Roman"/>
      <w:szCs w:val="20"/>
    </w:rPr>
  </w:style>
  <w:style w:type="paragraph" w:customStyle="1" w:styleId="122">
    <w:name w:val="修订12"/>
    <w:uiPriority w:val="99"/>
    <w:qFormat/>
    <w:rPr>
      <w:rFonts w:ascii="Times New Roman" w:eastAsia="宋体" w:hAnsi="Times New Roman" w:cs="Times New Roman"/>
      <w:kern w:val="2"/>
      <w:sz w:val="21"/>
      <w:szCs w:val="24"/>
    </w:rPr>
  </w:style>
  <w:style w:type="paragraph" w:customStyle="1" w:styleId="2fa">
    <w:name w:val="素材2"/>
    <w:basedOn w:val="a"/>
    <w:qFormat/>
    <w:pPr>
      <w:snapToGrid w:val="0"/>
      <w:spacing w:line="500" w:lineRule="atLeast"/>
      <w:ind w:firstLine="567"/>
    </w:pPr>
    <w:rPr>
      <w:rFonts w:ascii="宋体" w:eastAsia="宋体" w:hAnsi="Times New Roman" w:cs="Times New Roman"/>
      <w:sz w:val="27"/>
      <w:szCs w:val="20"/>
    </w:rPr>
  </w:style>
  <w:style w:type="paragraph" w:customStyle="1" w:styleId="NewNew1">
    <w:name w:val="页脚 New New"/>
    <w:basedOn w:val="NewNewNewNewNewNewNewNewNewNewNewNew"/>
    <w:qFormat/>
    <w:pPr>
      <w:tabs>
        <w:tab w:val="center" w:pos="4153"/>
        <w:tab w:val="right" w:pos="8306"/>
      </w:tabs>
      <w:snapToGrid w:val="0"/>
      <w:jc w:val="left"/>
    </w:pPr>
    <w:rPr>
      <w:sz w:val="18"/>
    </w:rPr>
  </w:style>
  <w:style w:type="paragraph" w:customStyle="1" w:styleId="47">
    <w:name w:val="素材4"/>
    <w:basedOn w:val="a"/>
    <w:qFormat/>
    <w:pPr>
      <w:snapToGrid w:val="0"/>
      <w:spacing w:line="500" w:lineRule="atLeast"/>
      <w:ind w:left="1135" w:hanging="284"/>
    </w:pPr>
    <w:rPr>
      <w:rFonts w:ascii="宋体" w:eastAsia="宋体" w:hAnsi="Times New Roman" w:cs="Times New Roman"/>
      <w:kern w:val="28"/>
      <w:sz w:val="27"/>
      <w:szCs w:val="20"/>
    </w:rPr>
  </w:style>
  <w:style w:type="paragraph" w:customStyle="1" w:styleId="CharCharCharCharCharCharCharChar1Char1">
    <w:name w:val="Char Char Char Char Char Char Char Char1 Char1"/>
    <w:basedOn w:val="a"/>
    <w:qFormat/>
    <w:rPr>
      <w:rFonts w:ascii="Times New Roman" w:eastAsia="宋体" w:hAnsi="Times New Roman" w:cs="Times New Roman"/>
      <w:szCs w:val="20"/>
    </w:rPr>
  </w:style>
  <w:style w:type="paragraph" w:customStyle="1" w:styleId="1Char10">
    <w:name w:val="1正文 Char1"/>
    <w:basedOn w:val="a"/>
    <w:qFormat/>
    <w:pPr>
      <w:widowControl/>
      <w:adjustRightInd w:val="0"/>
      <w:snapToGrid w:val="0"/>
      <w:spacing w:line="440" w:lineRule="exact"/>
    </w:pPr>
    <w:rPr>
      <w:rFonts w:ascii="宋体" w:eastAsia="宋体" w:hAnsi="宋体" w:cs="Times New Roman"/>
      <w:sz w:val="24"/>
      <w:szCs w:val="20"/>
    </w:rPr>
  </w:style>
  <w:style w:type="paragraph" w:customStyle="1" w:styleId="TableBold">
    <w:name w:val="Table Bold"/>
    <w:basedOn w:val="TableBody"/>
    <w:qFormat/>
    <w:pPr>
      <w:widowControl w:val="0"/>
      <w:spacing w:before="40" w:after="40" w:line="240" w:lineRule="exact"/>
      <w:ind w:right="113"/>
      <w:jc w:val="both"/>
    </w:pPr>
    <w:rPr>
      <w:b/>
      <w:snapToGrid/>
      <w:kern w:val="2"/>
    </w:rPr>
  </w:style>
  <w:style w:type="paragraph" w:customStyle="1" w:styleId="1115">
    <w:name w:val="引用111"/>
    <w:basedOn w:val="a"/>
    <w:next w:val="a"/>
    <w:qFormat/>
    <w:rPr>
      <w:rFonts w:ascii="Times New Roman" w:eastAsia="宋体" w:hAnsi="Times New Roman" w:cs="黑体"/>
      <w:i/>
      <w:color w:val="000000"/>
    </w:rPr>
  </w:style>
  <w:style w:type="paragraph" w:customStyle="1" w:styleId="ParaCharCharCharChar">
    <w:name w:val="默认段落字体 Para Char Char Char Char"/>
    <w:basedOn w:val="NewNewNewNew0"/>
    <w:qFormat/>
    <w:rPr>
      <w:rFonts w:eastAsia="宋体"/>
    </w:rPr>
  </w:style>
  <w:style w:type="paragraph" w:customStyle="1" w:styleId="NewNewNewNew0">
    <w:name w:val="正文 New New New New"/>
    <w:qFormat/>
    <w:pPr>
      <w:widowControl w:val="0"/>
      <w:jc w:val="both"/>
    </w:pPr>
    <w:rPr>
      <w:rFonts w:ascii="Times New Roman" w:eastAsia="楷体_GB2312" w:hAnsi="Times New Roman" w:cs="Times New Roman"/>
      <w:kern w:val="2"/>
      <w:sz w:val="21"/>
    </w:rPr>
  </w:style>
  <w:style w:type="paragraph" w:customStyle="1" w:styleId="1f8">
    <w:name w:val="普通(网站)1"/>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93">
    <w:name w:val="样式9"/>
    <w:basedOn w:val="36"/>
    <w:qFormat/>
    <w:pPr>
      <w:suppressAutoHyphens/>
      <w:spacing w:before="100" w:beforeAutospacing="1" w:after="100" w:afterAutospacing="1" w:line="360" w:lineRule="auto"/>
      <w:ind w:firstLine="454"/>
      <w:jc w:val="both"/>
    </w:pPr>
  </w:style>
  <w:style w:type="paragraph" w:customStyle="1" w:styleId="3a">
    <w:name w:val="列出段落3"/>
    <w:basedOn w:val="a"/>
    <w:qFormat/>
    <w:pPr>
      <w:widowControl/>
      <w:spacing w:after="200" w:line="276" w:lineRule="auto"/>
      <w:ind w:left="720"/>
      <w:jc w:val="left"/>
    </w:pPr>
    <w:rPr>
      <w:rFonts w:ascii="Times New Roman" w:eastAsia="宋体" w:hAnsi="Times New Roman" w:cs="Times New Roman"/>
      <w:kern w:val="0"/>
      <w:sz w:val="22"/>
      <w:lang w:eastAsia="en-US"/>
    </w:rPr>
  </w:style>
  <w:style w:type="paragraph" w:customStyle="1" w:styleId="117">
    <w:name w:val="引用11"/>
    <w:basedOn w:val="a"/>
    <w:next w:val="a"/>
    <w:qFormat/>
    <w:rPr>
      <w:rFonts w:ascii="Times New Roman" w:eastAsia="宋体" w:hAnsi="Times New Roman" w:cs="黑体"/>
      <w:i/>
      <w:color w:val="000000"/>
    </w:rPr>
  </w:style>
  <w:style w:type="paragraph" w:customStyle="1" w:styleId="Char5CharCharCharCharCharCharCharCharCharCharCharChar2">
    <w:name w:val="Char5 Char Char Char Char Char Char Char Char Char Char Char Char2"/>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NewNewNew">
    <w:name w:val="正文 New New New"/>
    <w:qFormat/>
    <w:pPr>
      <w:widowControl w:val="0"/>
      <w:jc w:val="both"/>
    </w:pPr>
    <w:rPr>
      <w:rFonts w:ascii="Times New Roman" w:eastAsia="宋体" w:hAnsi="Times New Roman" w:cs="Times New Roman"/>
      <w:kern w:val="2"/>
      <w:sz w:val="21"/>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color w:val="auto"/>
      <w:kern w:val="44"/>
      <w:sz w:val="32"/>
      <w:szCs w:val="20"/>
    </w:rPr>
  </w:style>
  <w:style w:type="paragraph" w:customStyle="1" w:styleId="l2">
    <w:name w:val="l2"/>
    <w:basedOn w:val="a"/>
    <w:qFormat/>
    <w:pPr>
      <w:keepLines/>
      <w:widowControl/>
      <w:spacing w:beforeLines="50" w:afterLines="50" w:line="300" w:lineRule="auto"/>
    </w:pPr>
    <w:rPr>
      <w:rFonts w:ascii="Arial" w:eastAsia="宋体" w:hAnsi="Arial" w:cs="Times New Roman"/>
      <w:szCs w:val="20"/>
    </w:rPr>
  </w:style>
  <w:style w:type="paragraph" w:customStyle="1" w:styleId="afffffb">
    <w:name w:val="文二"/>
    <w:basedOn w:val="a"/>
    <w:qFormat/>
    <w:pPr>
      <w:jc w:val="left"/>
    </w:pPr>
    <w:rPr>
      <w:rFonts w:ascii="宋体" w:eastAsia="宋体" w:hAnsi="宋体" w:cs="Times New Roman"/>
      <w:szCs w:val="21"/>
    </w:rPr>
  </w:style>
  <w:style w:type="paragraph" w:customStyle="1" w:styleId="1f9">
    <w:name w:val="编号1"/>
    <w:basedOn w:val="a"/>
    <w:qFormat/>
    <w:pPr>
      <w:spacing w:line="360" w:lineRule="auto"/>
    </w:pPr>
    <w:rPr>
      <w:rFonts w:ascii="Arial" w:eastAsia="宋体" w:hAnsi="Arial" w:cs="Times New Roman"/>
      <w:sz w:val="24"/>
      <w:szCs w:val="20"/>
    </w:rPr>
  </w:style>
  <w:style w:type="paragraph" w:customStyle="1" w:styleId="xl51">
    <w:name w:val="xl51"/>
    <w:basedOn w:val="a"/>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Times New Roman"/>
      <w:kern w:val="0"/>
      <w:szCs w:val="20"/>
    </w:rPr>
  </w:style>
  <w:style w:type="paragraph" w:customStyle="1" w:styleId="CharCharCharCharCharCharCharChar1Char">
    <w:name w:val="Char Char Char Char Char Char Char Char1 Char"/>
    <w:basedOn w:val="a"/>
    <w:qFormat/>
    <w:rPr>
      <w:rFonts w:ascii="Times New Roman" w:eastAsia="宋体" w:hAnsi="Times New Roman" w:cs="Times New Roman"/>
      <w:szCs w:val="20"/>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fffffc">
    <w:name w:val="正题"/>
    <w:basedOn w:val="affff5"/>
    <w:next w:val="affff5"/>
    <w:qFormat/>
    <w:pPr>
      <w:ind w:firstLineChars="0" w:firstLine="0"/>
      <w:jc w:val="center"/>
    </w:pPr>
    <w:rPr>
      <w:rFonts w:eastAsia="黑体"/>
      <w:b/>
      <w:sz w:val="36"/>
      <w:szCs w:val="36"/>
    </w:rPr>
  </w:style>
  <w:style w:type="paragraph" w:customStyle="1" w:styleId="2ndSubhead">
    <w:name w:val="2nd Subhead"/>
    <w:basedOn w:val="a"/>
    <w:qFormat/>
    <w:pPr>
      <w:spacing w:after="29"/>
    </w:pPr>
    <w:rPr>
      <w:rFonts w:ascii="Beijing" w:eastAsia="Times New Roman" w:hAnsi="Times New Roman" w:cs="Times New Roman"/>
      <w:sz w:val="16"/>
      <w:szCs w:val="20"/>
    </w:rPr>
  </w:style>
  <w:style w:type="paragraph" w:customStyle="1" w:styleId="NormalBoldChar1">
    <w:name w:val="Normal Bold Char1"/>
    <w:basedOn w:val="a"/>
    <w:qFormat/>
    <w:pPr>
      <w:tabs>
        <w:tab w:val="left" w:pos="624"/>
        <w:tab w:val="left" w:pos="2340"/>
        <w:tab w:val="left" w:pos="4320"/>
      </w:tabs>
    </w:pPr>
    <w:rPr>
      <w:rFonts w:ascii="Arial" w:eastAsia="宋体" w:hAnsi="Arial" w:cs="Times New Roman"/>
      <w:b/>
      <w:sz w:val="18"/>
      <w:szCs w:val="20"/>
      <w:lang w:val="en-GB"/>
    </w:rPr>
  </w:style>
  <w:style w:type="paragraph" w:customStyle="1" w:styleId="48">
    <w:name w:val="列出段落4"/>
    <w:basedOn w:val="a"/>
    <w:qFormat/>
    <w:pPr>
      <w:ind w:firstLineChars="200" w:firstLine="420"/>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qFormat/>
    <w:pPr>
      <w:spacing w:before="100" w:after="0" w:line="400" w:lineRule="exact"/>
      <w:jc w:val="left"/>
    </w:pPr>
    <w:rPr>
      <w:rFonts w:ascii="Times New Roman" w:eastAsia="宋体" w:hAnsi="Times New Roman" w:cs="宋体"/>
      <w:color w:val="auto"/>
      <w:kern w:val="0"/>
      <w:sz w:val="28"/>
      <w:szCs w:val="20"/>
    </w:rPr>
  </w:style>
  <w:style w:type="paragraph" w:customStyle="1" w:styleId="afffffd">
    <w:name w:val="章节二"/>
    <w:basedOn w:val="a"/>
    <w:next w:val="a"/>
    <w:qFormat/>
    <w:pPr>
      <w:topLinePunct/>
      <w:adjustRightInd w:val="0"/>
      <w:snapToGrid w:val="0"/>
      <w:spacing w:beforeLines="50" w:afterLines="50"/>
      <w:jc w:val="center"/>
      <w:outlineLvl w:val="1"/>
    </w:pPr>
    <w:rPr>
      <w:rFonts w:ascii="Times New Roman" w:eastAsia="黑体" w:hAnsi="Times New Roman" w:cs="Times New Roman"/>
      <w:b/>
      <w:snapToGrid w:val="0"/>
      <w:spacing w:val="4"/>
      <w:kern w:val="0"/>
      <w:sz w:val="30"/>
      <w:szCs w:val="30"/>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contents">
    <w:name w:val="contents"/>
    <w:basedOn w:val="a"/>
    <w:next w:val="a6"/>
    <w:qFormat/>
    <w:pPr>
      <w:ind w:firstLineChars="200" w:firstLine="420"/>
    </w:pPr>
    <w:rPr>
      <w:rFonts w:ascii="Times New Roman" w:eastAsia="宋体" w:hAnsi="Times New Roman" w:cs="Times New Roman"/>
      <w:szCs w:val="20"/>
    </w:rPr>
  </w:style>
  <w:style w:type="paragraph" w:customStyle="1" w:styleId="3b">
    <w:name w:val="纯文本3"/>
    <w:basedOn w:val="a"/>
    <w:qFormat/>
    <w:rPr>
      <w:rFonts w:ascii="宋体" w:eastAsia="宋体" w:hAnsi="Courier New" w:cs="Times New Roman"/>
      <w:sz w:val="24"/>
      <w:szCs w:val="20"/>
    </w:rPr>
  </w:style>
  <w:style w:type="paragraph" w:customStyle="1" w:styleId="2fb">
    <w:name w:val="修订2"/>
    <w:uiPriority w:val="99"/>
    <w:qFormat/>
    <w:rPr>
      <w:rFonts w:ascii="Times New Roman" w:eastAsia="宋体" w:hAnsi="Times New Roman" w:cs="Times New Roman"/>
      <w:szCs w:val="24"/>
    </w:rPr>
  </w:style>
  <w:style w:type="paragraph" w:customStyle="1" w:styleId="1fa">
    <w:name w:val="正文首行缩进1"/>
    <w:basedOn w:val="ac"/>
    <w:qFormat/>
    <w:pPr>
      <w:ind w:firstLineChars="100" w:firstLine="420"/>
    </w:pPr>
    <w:rPr>
      <w:rFonts w:ascii="Calibri" w:hAnsi="Calibri"/>
      <w:sz w:val="30"/>
      <w:szCs w:val="24"/>
    </w:rPr>
  </w:style>
  <w:style w:type="paragraph" w:customStyle="1" w:styleId="IBMbullets2">
    <w:name w:val="IBM bullets 2"/>
    <w:basedOn w:val="IBMbullets1"/>
    <w:qFormat/>
    <w:pPr>
      <w:ind w:left="1080"/>
    </w:pPr>
  </w:style>
  <w:style w:type="paragraph" w:customStyle="1" w:styleId="Char1f5">
    <w:name w:val="Char1"/>
    <w:basedOn w:val="a"/>
    <w:qFormat/>
    <w:pPr>
      <w:tabs>
        <w:tab w:val="left" w:pos="360"/>
      </w:tabs>
    </w:pPr>
    <w:rPr>
      <w:rFonts w:ascii="Times New Roman" w:eastAsia="宋体" w:hAnsi="Times New Roman" w:cs="Times New Roman"/>
      <w:sz w:val="24"/>
      <w:szCs w:val="24"/>
    </w:rPr>
  </w:style>
  <w:style w:type="paragraph" w:customStyle="1" w:styleId="Figure">
    <w:name w:val="Figure"/>
    <w:basedOn w:val="a"/>
    <w:next w:val="FigureDescription"/>
    <w:qFormat/>
    <w:pPr>
      <w:keepNext/>
      <w:snapToGrid w:val="0"/>
      <w:spacing w:before="80" w:after="80" w:line="300" w:lineRule="auto"/>
      <w:ind w:left="1701"/>
      <w:jc w:val="center"/>
    </w:pPr>
    <w:rPr>
      <w:rFonts w:ascii="Arial" w:eastAsia="宋体" w:hAnsi="Arial" w:cs="Times New Roman"/>
      <w:szCs w:val="20"/>
    </w:rPr>
  </w:style>
  <w:style w:type="character" w:customStyle="1" w:styleId="Char8">
    <w:name w:val="列出段落 Char"/>
    <w:link w:val="aff8"/>
    <w:uiPriority w:val="34"/>
    <w:qFormat/>
  </w:style>
  <w:style w:type="paragraph" w:customStyle="1" w:styleId="af00">
    <w:name w:val="af0"/>
    <w:basedOn w:val="a"/>
    <w:qFormat/>
    <w:pPr>
      <w:spacing w:before="100" w:beforeAutospacing="1" w:after="100" w:afterAutospacing="1" w:line="256" w:lineRule="atLeast"/>
    </w:pPr>
    <w:rPr>
      <w:rFonts w:ascii="宋体" w:eastAsia="宋体" w:hAnsi="宋体" w:cs="Times New Roman"/>
      <w:sz w:val="19"/>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kern w:val="0"/>
      <w:sz w:val="22"/>
      <w:szCs w:val="20"/>
    </w:rPr>
  </w:style>
  <w:style w:type="paragraph" w:customStyle="1" w:styleId="2fc">
    <w:name w:val="正文2"/>
    <w:qFormat/>
    <w:pPr>
      <w:widowControl w:val="0"/>
      <w:adjustRightInd w:val="0"/>
      <w:spacing w:after="200" w:line="360" w:lineRule="atLeast"/>
      <w:textAlignment w:val="baseline"/>
    </w:pPr>
    <w:rPr>
      <w:rFonts w:ascii="宋体" w:eastAsia="宋体" w:hAnsi="Times New Roman" w:cs="Times New Roman"/>
      <w:sz w:val="24"/>
    </w:rPr>
  </w:style>
  <w:style w:type="paragraph" w:customStyle="1" w:styleId="afffffe">
    <w:name w:val="文档正文"/>
    <w:basedOn w:val="a"/>
    <w:qFormat/>
    <w:rPr>
      <w:rFonts w:ascii="Arial" w:eastAsia="宋体" w:hAnsi="Arial" w:cs="Times New Roman"/>
      <w:sz w:val="24"/>
      <w:szCs w:val="20"/>
    </w:rPr>
  </w:style>
  <w:style w:type="paragraph" w:customStyle="1" w:styleId="NewNewNew0">
    <w:name w:val="页脚 New New New"/>
    <w:basedOn w:val="NewNewNewNewNewNewNewNewNewNewNewNewNewNewNewNewNewNewNewNewNewNewNew"/>
    <w:qFormat/>
    <w:pPr>
      <w:tabs>
        <w:tab w:val="center" w:pos="4153"/>
        <w:tab w:val="right" w:pos="8306"/>
      </w:tabs>
      <w:snapToGrid w:val="0"/>
      <w:jc w:val="left"/>
    </w:pPr>
    <w:rPr>
      <w:sz w:val="18"/>
      <w:szCs w:val="18"/>
    </w:rPr>
  </w:style>
  <w:style w:type="paragraph" w:customStyle="1" w:styleId="2H2Heading2HiddenHeading2CCBSheading22IS">
    <w:name w:val="样式 标题 2H2Heading 2 HiddenHeading 2 CCBSheading 2第一章 标题 2IS..."/>
    <w:basedOn w:val="2"/>
    <w:qFormat/>
    <w:pPr>
      <w:keepLines w:val="0"/>
      <w:adjustRightInd w:val="0"/>
      <w:spacing w:before="312" w:after="312" w:line="480" w:lineRule="auto"/>
      <w:jc w:val="left"/>
      <w:textAlignment w:val="baseline"/>
    </w:pPr>
    <w:rPr>
      <w:rFonts w:ascii="Times New Roman" w:eastAsia="宋体" w:hAnsi="Times New Roman" w:cs="Times New Roman"/>
      <w:b/>
      <w:color w:val="4F81BD"/>
      <w:kern w:val="0"/>
      <w:sz w:val="28"/>
      <w:szCs w:val="20"/>
    </w:rPr>
  </w:style>
  <w:style w:type="paragraph" w:customStyle="1" w:styleId="1fb">
    <w:name w:val="引用1"/>
    <w:basedOn w:val="a"/>
    <w:next w:val="a"/>
    <w:qFormat/>
    <w:rPr>
      <w:rFonts w:ascii="Times New Roman" w:eastAsia="宋体" w:hAnsi="Times New Roman" w:cs="Times New Roman"/>
      <w:i/>
      <w:color w:val="000000"/>
      <w:kern w:val="0"/>
      <w:sz w:val="20"/>
      <w:szCs w:val="20"/>
    </w:rPr>
  </w:style>
  <w:style w:type="paragraph" w:customStyle="1" w:styleId="2fd">
    <w:name w:val="正文文本缩进2"/>
    <w:basedOn w:val="a"/>
    <w:qFormat/>
    <w:pPr>
      <w:ind w:firstLine="480"/>
    </w:pPr>
    <w:rPr>
      <w:rFonts w:ascii="Times New Roman" w:eastAsia="宋体" w:hAnsi="Times New Roman" w:cs="Times New Roman"/>
      <w:sz w:val="24"/>
      <w:szCs w:val="20"/>
    </w:rPr>
  </w:style>
  <w:style w:type="paragraph" w:customStyle="1" w:styleId="Char5CharCharCharCharCharCharCharCharCharCharCharChar11">
    <w:name w:val="Char5 Char Char Char Char Char Char Char Char Char Char Char Char11"/>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New3">
    <w:name w:val="正文 New"/>
    <w:qFormat/>
    <w:pPr>
      <w:widowControl w:val="0"/>
      <w:jc w:val="both"/>
    </w:pPr>
    <w:rPr>
      <w:rFonts w:ascii="Times New Roman" w:eastAsia="宋体" w:hAnsi="Times New Roman" w:cs="Times New Roman"/>
      <w:kern w:val="2"/>
      <w:sz w:val="30"/>
      <w:szCs w:val="24"/>
    </w:rPr>
  </w:style>
  <w:style w:type="paragraph" w:customStyle="1" w:styleId="NewNewNewNewNew0">
    <w:name w:val="页脚 New New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xl44">
    <w:name w:val="xl44"/>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1fc">
    <w:name w:val="日期1"/>
    <w:basedOn w:val="a"/>
    <w:next w:val="a"/>
    <w:qFormat/>
    <w:pPr>
      <w:adjustRightInd w:val="0"/>
      <w:spacing w:before="100" w:after="100" w:line="360" w:lineRule="auto"/>
      <w:ind w:firstLine="425"/>
      <w:textAlignment w:val="baseline"/>
    </w:pPr>
    <w:rPr>
      <w:rFonts w:ascii="宋体" w:eastAsia="宋体" w:hAnsi="Times New Roman" w:cs="Times New Roman"/>
      <w:spacing w:val="2"/>
      <w:sz w:val="24"/>
      <w:szCs w:val="20"/>
    </w:rPr>
  </w:style>
  <w:style w:type="paragraph" w:customStyle="1" w:styleId="212">
    <w:name w:val="正文文本缩进 21"/>
    <w:basedOn w:val="a"/>
    <w:qFormat/>
    <w:pPr>
      <w:spacing w:line="420" w:lineRule="exact"/>
      <w:ind w:firstLine="480"/>
    </w:pPr>
    <w:rPr>
      <w:rFonts w:ascii="Times New Roman" w:eastAsia="宋体" w:hAnsi="Times New Roman" w:cs="Times New Roman"/>
      <w:b/>
      <w:sz w:val="24"/>
      <w:szCs w:val="20"/>
    </w:rPr>
  </w:style>
  <w:style w:type="paragraph" w:customStyle="1" w:styleId="xl46">
    <w:name w:val="xl46"/>
    <w:basedOn w:val="a"/>
    <w:qFormat/>
    <w:pPr>
      <w:widowControl/>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SubParagraphType">
    <w:name w:val="Sub Paragraph Type"/>
    <w:basedOn w:val="a"/>
    <w:qFormat/>
    <w:pPr>
      <w:tabs>
        <w:tab w:val="left" w:pos="360"/>
      </w:tabs>
      <w:spacing w:line="240" w:lineRule="exact"/>
    </w:pPr>
    <w:rPr>
      <w:rFonts w:ascii="Beijing" w:eastAsia="Times New Roman" w:hAnsi="Times New Roman" w:cs="Times New Roman"/>
      <w:sz w:val="18"/>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4"/>
      <w:szCs w:val="20"/>
    </w:rPr>
  </w:style>
  <w:style w:type="paragraph" w:customStyle="1" w:styleId="affffff">
    <w:name w:val="目录文字"/>
    <w:basedOn w:val="a"/>
    <w:qFormat/>
    <w:pPr>
      <w:widowControl/>
      <w:spacing w:line="480" w:lineRule="auto"/>
      <w:jc w:val="left"/>
    </w:pPr>
    <w:rPr>
      <w:rFonts w:ascii="宋体" w:eastAsia="宋体" w:hAnsi="宋体" w:cs="Times New Roman"/>
      <w:kern w:val="0"/>
      <w:sz w:val="24"/>
      <w:szCs w:val="20"/>
    </w:rPr>
  </w:style>
  <w:style w:type="paragraph" w:customStyle="1" w:styleId="2fe">
    <w:name w:val="正文文本2"/>
    <w:basedOn w:val="a"/>
    <w:qFormat/>
    <w:pPr>
      <w:shd w:val="clear" w:color="auto" w:fill="FFFFFF"/>
      <w:spacing w:before="600" w:line="466" w:lineRule="exact"/>
      <w:ind w:hanging="480"/>
      <w:jc w:val="distribute"/>
    </w:pPr>
    <w:rPr>
      <w:rFonts w:ascii="MingLiU" w:eastAsia="MingLiU" w:hAnsi="MingLiU" w:cs="Times New Roman"/>
      <w:kern w:val="0"/>
      <w:sz w:val="23"/>
      <w:szCs w:val="23"/>
    </w:rPr>
  </w:style>
  <w:style w:type="paragraph" w:customStyle="1" w:styleId="-12">
    <w:name w:val="彩色列表 - 强调文字颜色 12"/>
    <w:basedOn w:val="a"/>
    <w:qFormat/>
    <w:pPr>
      <w:ind w:firstLineChars="200" w:firstLine="420"/>
    </w:pPr>
    <w:rPr>
      <w:rFonts w:ascii="Times New Roman" w:eastAsia="宋体" w:hAnsi="Times New Roman" w:cs="Times New Roman"/>
      <w:szCs w:val="24"/>
    </w:rPr>
  </w:style>
  <w:style w:type="paragraph" w:customStyle="1" w:styleId="1116">
    <w:name w:val="修订111"/>
    <w:qFormat/>
    <w:rPr>
      <w:rFonts w:ascii="Times New Roman" w:eastAsia="宋体" w:hAnsi="Times New Roman" w:cs="Times New Roman"/>
      <w:kern w:val="2"/>
      <w:sz w:val="21"/>
      <w:szCs w:val="24"/>
    </w:rPr>
  </w:style>
  <w:style w:type="paragraph" w:customStyle="1" w:styleId="2H22CharUnderrubrik1prop2sect12DONOTUSEh2c">
    <w:name w:val="样式 标题 2H2标题 2 CharUnderrubrik1prop2sect 1.2DO NOT USE_h2c..."/>
    <w:basedOn w:val="2"/>
    <w:qFormat/>
    <w:pPr>
      <w:keepNext w:val="0"/>
      <w:keepLines w:val="0"/>
      <w:tabs>
        <w:tab w:val="left" w:pos="525"/>
      </w:tabs>
      <w:spacing w:before="200" w:after="100" w:line="360" w:lineRule="auto"/>
      <w:jc w:val="left"/>
    </w:pPr>
    <w:rPr>
      <w:rFonts w:ascii="宋体" w:eastAsia="宋体" w:hAnsi="Cambria" w:cs="Times New Roman"/>
      <w:b/>
      <w:color w:val="000000"/>
      <w:kern w:val="0"/>
      <w:sz w:val="28"/>
      <w:szCs w:val="20"/>
    </w:rPr>
  </w:style>
  <w:style w:type="paragraph" w:customStyle="1" w:styleId="affffff0">
    <w:name w:val="正文（首行不缩进）"/>
    <w:basedOn w:val="a"/>
    <w:qFormat/>
    <w:pPr>
      <w:autoSpaceDE w:val="0"/>
      <w:autoSpaceDN w:val="0"/>
      <w:adjustRightInd w:val="0"/>
      <w:spacing w:line="360" w:lineRule="auto"/>
    </w:pPr>
    <w:rPr>
      <w:rFonts w:ascii="Times New Roman" w:eastAsia="宋体" w:hAnsi="Times New Roman" w:cs="Times New Roman"/>
      <w:szCs w:val="20"/>
    </w:rPr>
  </w:style>
  <w:style w:type="paragraph" w:customStyle="1" w:styleId="WW-CharChar">
    <w:name w:val="WW-普通文字 Char Char"/>
    <w:basedOn w:val="a"/>
    <w:qFormat/>
    <w:pPr>
      <w:suppressAutoHyphens/>
    </w:pPr>
    <w:rPr>
      <w:rFonts w:ascii="宋体" w:eastAsia="宋体" w:hAnsi="宋体" w:cs="Times New Roman"/>
      <w:kern w:val="1"/>
      <w:szCs w:val="20"/>
      <w:lang w:eastAsia="ar-SA"/>
    </w:rPr>
  </w:style>
  <w:style w:type="paragraph" w:customStyle="1" w:styleId="ParaCharCharCharCharCharCharChar">
    <w:name w:val="默认段落字体 Para Char Char Char Char Char Char Char"/>
    <w:basedOn w:val="a9"/>
    <w:qFormat/>
    <w:pPr>
      <w:adjustRightInd w:val="0"/>
      <w:spacing w:line="436" w:lineRule="exact"/>
      <w:ind w:left="357"/>
      <w:jc w:val="left"/>
      <w:outlineLvl w:val="3"/>
    </w:pPr>
    <w:rPr>
      <w:rFonts w:ascii="Tahoma" w:hAnsi="Tahoma"/>
      <w:b/>
      <w:sz w:val="24"/>
    </w:rPr>
  </w:style>
  <w:style w:type="paragraph" w:customStyle="1" w:styleId="PlainText1">
    <w:name w:val="Plain Text1"/>
    <w:basedOn w:val="a"/>
    <w:uiPriority w:val="99"/>
    <w:qFormat/>
    <w:rPr>
      <w:rFonts w:ascii="宋体" w:eastAsia="宋体" w:hAnsi="Courier New" w:cs="Times New Roman"/>
      <w:kern w:val="0"/>
      <w:sz w:val="20"/>
      <w:szCs w:val="20"/>
    </w:rPr>
  </w:style>
  <w:style w:type="paragraph" w:customStyle="1" w:styleId="2ff">
    <w:name w:val="正文（2）"/>
    <w:qFormat/>
    <w:pPr>
      <w:spacing w:line="560" w:lineRule="exact"/>
      <w:ind w:firstLineChars="200" w:firstLine="200"/>
    </w:pPr>
    <w:rPr>
      <w:rFonts w:ascii="宋体" w:eastAsia="宋体" w:hAnsi="Times New Roman" w:cs="Times New Roman"/>
      <w:snapToGrid w:val="0"/>
      <w:spacing w:val="10"/>
      <w:sz w:val="24"/>
    </w:rPr>
  </w:style>
  <w:style w:type="paragraph" w:customStyle="1" w:styleId="affffff1">
    <w:name w:val="标题二样式"/>
    <w:basedOn w:val="2"/>
    <w:qFormat/>
    <w:pPr>
      <w:tabs>
        <w:tab w:val="left" w:pos="525"/>
      </w:tabs>
      <w:spacing w:before="0" w:after="0"/>
      <w:jc w:val="left"/>
    </w:pPr>
    <w:rPr>
      <w:rFonts w:ascii="Cambria" w:eastAsia="宋体" w:hAnsi="Cambria" w:cs="Times New Roman"/>
      <w:b/>
      <w:color w:val="4F81BD"/>
      <w:kern w:val="0"/>
      <w:sz w:val="26"/>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kern w:val="0"/>
      <w:sz w:val="22"/>
      <w:szCs w:val="20"/>
    </w:rPr>
  </w:style>
  <w:style w:type="paragraph" w:customStyle="1" w:styleId="affffff2">
    <w:name w:val="缺省文本"/>
    <w:basedOn w:val="a"/>
    <w:qFormat/>
    <w:pPr>
      <w:overflowPunct w:val="0"/>
      <w:autoSpaceDE w:val="0"/>
      <w:autoSpaceDN w:val="0"/>
      <w:adjustRightInd w:val="0"/>
      <w:textAlignment w:val="baseline"/>
    </w:pPr>
    <w:rPr>
      <w:rFonts w:ascii="Times New Roman" w:eastAsia="宋体" w:hAnsi="Times New Roman" w:cs="Times New Roman"/>
      <w:sz w:val="24"/>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1TITRE1H1Header1h1-Title111stlevelSect">
    <w:name w:val="样式 标题 1TITRE1H1Header1h1合同标题章-标题Title1标书11st levelSect..."/>
    <w:basedOn w:val="1"/>
    <w:qFormat/>
    <w:pPr>
      <w:keepNext w:val="0"/>
      <w:keepLines w:val="0"/>
      <w:spacing w:before="200" w:after="200" w:line="360" w:lineRule="auto"/>
      <w:jc w:val="center"/>
    </w:pPr>
    <w:rPr>
      <w:rFonts w:ascii="宋体" w:eastAsia="宋体" w:hAnsi="Cambria" w:cs="Times New Roman"/>
      <w:color w:val="365F91"/>
      <w:sz w:val="28"/>
      <w:szCs w:val="20"/>
    </w:rPr>
  </w:style>
  <w:style w:type="paragraph" w:customStyle="1" w:styleId="affffff3">
    <w:name w:val="公文抬头"/>
    <w:basedOn w:val="a6"/>
    <w:qFormat/>
    <w:pPr>
      <w:ind w:firstLineChars="0" w:firstLine="0"/>
    </w:pPr>
    <w:rPr>
      <w:rFonts w:ascii="仿宋_GB2312" w:eastAsia="仿宋_GB2312"/>
      <w:sz w:val="30"/>
    </w:rPr>
  </w:style>
  <w:style w:type="paragraph" w:customStyle="1" w:styleId="font5">
    <w:name w:val="font5"/>
    <w:basedOn w:val="a"/>
    <w:qFormat/>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affffff4">
    <w:name w:val="五号正文（标准）"/>
    <w:basedOn w:val="a"/>
    <w:qFormat/>
    <w:pPr>
      <w:spacing w:line="560" w:lineRule="exact"/>
      <w:ind w:firstLineChars="200" w:firstLine="560"/>
    </w:pPr>
    <w:rPr>
      <w:rFonts w:ascii="宋体" w:eastAsia="宋体" w:hAnsi="宋体" w:cs="Times New Roman"/>
      <w:sz w:val="28"/>
      <w:szCs w:val="20"/>
    </w:rPr>
  </w:style>
  <w:style w:type="paragraph" w:customStyle="1" w:styleId="affffff5">
    <w:name w:val="发文落款"/>
    <w:basedOn w:val="affffff6"/>
    <w:qFormat/>
    <w:pPr>
      <w:ind w:left="4094" w:right="607" w:firstLine="0"/>
      <w:jc w:val="center"/>
    </w:pPr>
  </w:style>
  <w:style w:type="paragraph" w:customStyle="1" w:styleId="affffff6">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1fd">
    <w:name w:val="样式1"/>
    <w:basedOn w:val="a"/>
    <w:next w:val="4"/>
    <w:qFormat/>
    <w:pPr>
      <w:spacing w:line="360" w:lineRule="auto"/>
      <w:ind w:firstLineChars="200" w:firstLine="420"/>
    </w:pPr>
    <w:rPr>
      <w:rFonts w:ascii="宋体" w:eastAsia="宋体" w:hAnsi="宋体" w:cs="Times New Roman"/>
      <w:szCs w:val="21"/>
    </w:rPr>
  </w:style>
  <w:style w:type="paragraph" w:customStyle="1" w:styleId="affffff7">
    <w:name w:val="图表标题"/>
    <w:basedOn w:val="a"/>
    <w:next w:val="a"/>
    <w:qFormat/>
    <w:pPr>
      <w:spacing w:before="120"/>
      <w:jc w:val="center"/>
      <w:textAlignment w:val="baseline"/>
    </w:pPr>
    <w:rPr>
      <w:rFonts w:ascii="Arial" w:eastAsia="黑体" w:hAnsi="Arial" w:cs="Times New Roman"/>
      <w:szCs w:val="20"/>
    </w:rPr>
  </w:style>
  <w:style w:type="paragraph" w:customStyle="1" w:styleId="118">
    <w:name w:val="样式11"/>
    <w:basedOn w:val="a"/>
    <w:qFormat/>
    <w:rPr>
      <w:rFonts w:ascii="Times New Roman" w:eastAsia="宋体" w:hAnsi="Times New Roman" w:cs="Times New Roman"/>
      <w:szCs w:val="20"/>
    </w:rPr>
  </w:style>
  <w:style w:type="paragraph" w:customStyle="1" w:styleId="Responseitalic">
    <w:name w:val="Response italic"/>
    <w:basedOn w:val="ResponseCharCharChar"/>
    <w:qFormat/>
    <w:rPr>
      <w:rFonts w:eastAsia="Times New Roman"/>
      <w:i/>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3Arial">
    <w:name w:val="样式 标题 3 + (西文) Arial (中文) 黑体 四号 非加粗"/>
    <w:basedOn w:val="3"/>
    <w:qFormat/>
    <w:pPr>
      <w:spacing w:before="0" w:after="0" w:line="360" w:lineRule="auto"/>
    </w:pPr>
    <w:rPr>
      <w:rFonts w:ascii="宋体" w:eastAsia="宋体" w:hAnsi="宋体" w:cs="Times New Roman"/>
      <w:b/>
      <w:color w:val="4F81BD"/>
      <w:kern w:val="0"/>
      <w:sz w:val="21"/>
      <w:szCs w:val="20"/>
    </w:rPr>
  </w:style>
  <w:style w:type="paragraph" w:customStyle="1" w:styleId="CM106">
    <w:name w:val="CM106"/>
    <w:qFormat/>
    <w:rPr>
      <w:rFonts w:ascii="Times New Roman" w:eastAsia="宋体" w:hAnsi="Times New Roman" w:cs="Times New Roman"/>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NewNewNewNewNewNewNewNewNewNewNewNewNew">
    <w:name w:val="正文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affffff8">
    <w:name w:val="图"/>
    <w:basedOn w:val="a"/>
    <w:qFormat/>
    <w:pPr>
      <w:keepNext/>
      <w:adjustRightInd w:val="0"/>
      <w:snapToGrid w:val="0"/>
      <w:spacing w:before="60" w:after="60" w:line="300" w:lineRule="auto"/>
      <w:jc w:val="center"/>
    </w:pPr>
    <w:rPr>
      <w:rFonts w:ascii="Times New Roman" w:eastAsia="宋体" w:hAnsi="Times New Roman" w:cs="Times New Roman"/>
      <w:spacing w:val="20"/>
      <w:kern w:val="0"/>
      <w:sz w:val="24"/>
      <w:szCs w:val="20"/>
    </w:rPr>
  </w:style>
  <w:style w:type="paragraph" w:customStyle="1" w:styleId="font6">
    <w:name w:val="font6"/>
    <w:basedOn w:val="a"/>
    <w:qFormat/>
    <w:pPr>
      <w:widowControl/>
      <w:spacing w:before="100" w:beforeAutospacing="1" w:after="100" w:afterAutospacing="1"/>
      <w:jc w:val="left"/>
    </w:pPr>
    <w:rPr>
      <w:rFonts w:ascii="宋体" w:eastAsia="宋体" w:hAnsi="宋体" w:cs="Times New Roman" w:hint="eastAsia"/>
      <w:kern w:val="0"/>
      <w:sz w:val="22"/>
      <w:szCs w:val="20"/>
    </w:rPr>
  </w:style>
  <w:style w:type="paragraph" w:customStyle="1" w:styleId="Default">
    <w:name w:val="Default"/>
    <w:qFormat/>
    <w:pPr>
      <w:widowControl w:val="0"/>
      <w:autoSpaceDE w:val="0"/>
      <w:autoSpaceDN w:val="0"/>
      <w:adjustRightInd w:val="0"/>
      <w:spacing w:after="200" w:line="276" w:lineRule="auto"/>
    </w:pPr>
    <w:rPr>
      <w:rFonts w:ascii="宋体" w:eastAsia="宋体" w:hAnsi="Times New Roman" w:cs="Times New Roman"/>
      <w:color w:val="000000"/>
      <w:sz w:val="24"/>
    </w:rPr>
  </w:style>
  <w:style w:type="paragraph" w:styleId="affffff9">
    <w:name w:val="No Spacing"/>
    <w:link w:val="Charfb"/>
    <w:uiPriority w:val="99"/>
    <w:qFormat/>
    <w:pPr>
      <w:spacing w:after="200" w:line="276" w:lineRule="auto"/>
    </w:pPr>
    <w:rPr>
      <w:rFonts w:ascii="Times New Roman" w:eastAsia="宋体" w:hAnsi="Times New Roman" w:cs="Times New Roman"/>
      <w:sz w:val="22"/>
      <w:lang w:eastAsia="en-US"/>
    </w:rPr>
  </w:style>
  <w:style w:type="character" w:customStyle="1" w:styleId="Charfb">
    <w:name w:val="无间隔 Char"/>
    <w:link w:val="affffff9"/>
    <w:qFormat/>
    <w:rPr>
      <w:rFonts w:ascii="Times New Roman" w:eastAsia="宋体" w:hAnsi="Times New Roman" w:cs="Times New Roman"/>
      <w:kern w:val="0"/>
      <w:sz w:val="22"/>
      <w:szCs w:val="20"/>
      <w:lang w:eastAsia="en-US"/>
    </w:rPr>
  </w:style>
  <w:style w:type="paragraph" w:customStyle="1" w:styleId="list1">
    <w:name w:val="list1"/>
    <w:basedOn w:val="a"/>
    <w:qFormat/>
    <w:pPr>
      <w:tabs>
        <w:tab w:val="left" w:pos="1265"/>
      </w:tabs>
      <w:adjustRightInd w:val="0"/>
      <w:spacing w:line="360" w:lineRule="auto"/>
      <w:ind w:left="1265" w:hanging="420"/>
      <w:textAlignment w:val="baseline"/>
    </w:pPr>
    <w:rPr>
      <w:rFonts w:ascii="宋体" w:eastAsia="宋体" w:hAnsi="Times New Roman" w:cs="Times New Roman"/>
      <w:color w:val="000000"/>
      <w:sz w:val="24"/>
      <w:szCs w:val="20"/>
    </w:rPr>
  </w:style>
  <w:style w:type="paragraph" w:customStyle="1" w:styleId="1117">
    <w:name w:val="明显引用111"/>
    <w:basedOn w:val="a"/>
    <w:next w:val="a"/>
    <w:qFormat/>
    <w:pPr>
      <w:pBdr>
        <w:bottom w:val="single" w:sz="4" w:space="4" w:color="4F81BD"/>
      </w:pBdr>
      <w:spacing w:before="200" w:after="280"/>
      <w:ind w:left="936" w:right="936"/>
    </w:pPr>
    <w:rPr>
      <w:rFonts w:ascii="Times New Roman" w:eastAsia="宋体" w:hAnsi="Times New Roman" w:cs="黑体"/>
      <w:b/>
      <w:i/>
      <w:color w:val="4F81BD"/>
    </w:rPr>
  </w:style>
  <w:style w:type="paragraph" w:customStyle="1" w:styleId="62">
    <w:name w:val="素材6"/>
    <w:basedOn w:val="a"/>
    <w:qFormat/>
    <w:pPr>
      <w:snapToGrid w:val="0"/>
      <w:spacing w:line="500" w:lineRule="atLeast"/>
      <w:ind w:left="1418"/>
    </w:pPr>
    <w:rPr>
      <w:rFonts w:ascii="宋体" w:eastAsia="宋体" w:hAnsi="Times New Roman" w:cs="Times New Roman"/>
      <w:kern w:val="52"/>
      <w:sz w:val="27"/>
      <w:szCs w:val="20"/>
    </w:rPr>
  </w:style>
  <w:style w:type="paragraph" w:customStyle="1" w:styleId="2ff0">
    <w:name w:val="普通(网站)2"/>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cs="Times New Roman"/>
      <w:spacing w:val="20"/>
      <w:kern w:val="28"/>
      <w:szCs w:val="20"/>
    </w:rPr>
  </w:style>
  <w:style w:type="paragraph" w:customStyle="1" w:styleId="78">
    <w:name w:val="样式7"/>
    <w:basedOn w:val="a"/>
    <w:qFormat/>
    <w:pPr>
      <w:ind w:firstLine="420"/>
    </w:pPr>
    <w:rPr>
      <w:rFonts w:ascii="Times New Roman" w:eastAsia="宋体" w:hAnsi="Times New Roman" w:cs="Times New Roman"/>
      <w:szCs w:val="20"/>
    </w:rPr>
  </w:style>
  <w:style w:type="paragraph" w:customStyle="1" w:styleId="Heading2">
    <w:name w:val="Heading2"/>
    <w:basedOn w:val="a"/>
    <w:next w:val="a"/>
    <w:qFormat/>
    <w:pPr>
      <w:keepNext/>
      <w:keepLines/>
      <w:spacing w:before="260" w:after="260" w:line="412" w:lineRule="auto"/>
    </w:pPr>
    <w:rPr>
      <w:rFonts w:ascii="Arial" w:eastAsia="黑体" w:hAnsi="Arial" w:cs="Arial"/>
      <w:b/>
      <w:bCs/>
      <w:sz w:val="32"/>
      <w:szCs w:val="32"/>
    </w:rPr>
  </w:style>
  <w:style w:type="paragraph" w:customStyle="1" w:styleId="msonormal0">
    <w:name w:val="msonormal"/>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18"/>
    </w:pPr>
    <w:rPr>
      <w:rFonts w:ascii="宋体" w:eastAsia="宋体" w:hAnsi="宋体" w:cs="宋体"/>
      <w:b/>
      <w:color w:val="auto"/>
      <w:kern w:val="0"/>
      <w:sz w:val="24"/>
      <w:szCs w:val="20"/>
    </w:rPr>
  </w:style>
  <w:style w:type="paragraph" w:customStyle="1" w:styleId="82">
    <w:name w:val="样式8"/>
    <w:basedOn w:val="2f6"/>
    <w:qFormat/>
    <w:pPr>
      <w:keepNext w:val="0"/>
      <w:keepLines w:val="0"/>
      <w:tabs>
        <w:tab w:val="right" w:leader="dot" w:pos="9458"/>
      </w:tabs>
      <w:spacing w:line="240" w:lineRule="auto"/>
      <w:ind w:left="420" w:firstLineChars="0" w:firstLine="0"/>
      <w:outlineLvl w:val="9"/>
    </w:pPr>
    <w:rPr>
      <w:rFonts w:ascii="Arial" w:hAnsi="Times New Roman"/>
      <w:bCs w:val="0"/>
      <w:i w:val="0"/>
      <w:sz w:val="21"/>
      <w:szCs w:val="20"/>
    </w:rPr>
  </w:style>
  <w:style w:type="paragraph" w:customStyle="1" w:styleId="CharChar1CharCharCharCharCharCharCharChar">
    <w:name w:val="Char Char1 Char Char Char Char Char Char Char Char"/>
    <w:basedOn w:val="a"/>
    <w:qFormat/>
    <w:pPr>
      <w:spacing w:after="160" w:line="240" w:lineRule="exact"/>
    </w:pPr>
    <w:rPr>
      <w:rFonts w:ascii="Verdana" w:eastAsia="宋体" w:hAnsi="Verdana" w:cs="Times New Roman"/>
      <w:sz w:val="20"/>
      <w:szCs w:val="20"/>
    </w:rPr>
  </w:style>
  <w:style w:type="paragraph" w:customStyle="1" w:styleId="affffffa">
    <w:name w:val="一级无标题条"/>
    <w:basedOn w:val="a"/>
    <w:qFormat/>
    <w:pPr>
      <w:ind w:left="1260" w:hanging="420"/>
    </w:pPr>
    <w:rPr>
      <w:rFonts w:ascii="Times New Roman" w:eastAsia="宋体" w:hAnsi="Times New Roman" w:cs="Times New Roman"/>
      <w:szCs w:val="24"/>
    </w:rPr>
  </w:style>
  <w:style w:type="paragraph" w:customStyle="1" w:styleId="xl32">
    <w:name w:val="xl32"/>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affffffb">
    <w:name w:val="三级无标题条"/>
    <w:basedOn w:val="a"/>
    <w:qFormat/>
    <w:pPr>
      <w:ind w:left="2100" w:hanging="420"/>
    </w:pPr>
    <w:rPr>
      <w:rFonts w:ascii="Times New Roman" w:eastAsia="宋体" w:hAnsi="Times New Roman" w:cs="Times New Roman"/>
      <w:szCs w:val="24"/>
    </w:rPr>
  </w:style>
  <w:style w:type="paragraph" w:customStyle="1" w:styleId="affffffc">
    <w:name w:val="插图题注"/>
    <w:next w:val="a"/>
    <w:qFormat/>
    <w:pPr>
      <w:spacing w:afterLines="100" w:line="276" w:lineRule="auto"/>
      <w:ind w:left="2880"/>
      <w:jc w:val="center"/>
    </w:pPr>
    <w:rPr>
      <w:rFonts w:ascii="Arial" w:eastAsia="宋体" w:hAnsi="Arial" w:cs="Times New Roman"/>
      <w:sz w:val="18"/>
    </w:rPr>
  </w:style>
  <w:style w:type="paragraph" w:customStyle="1" w:styleId="ParaCharCharCharCharCharCharCharCharChar1CharCharCharCharCharCharCharCharCharCharCharCharCharCharCharCharCharChar">
    <w:name w:val="默认段落字体 Para Char Char Char Char Char Char Char Char Char1 Char Char Char Char Char Char Char Char Char Char Char Char Char Char Char Char Char Char"/>
    <w:basedOn w:val="a9"/>
    <w:qFormat/>
    <w:pPr>
      <w:ind w:firstLineChars="225" w:firstLine="540"/>
    </w:pPr>
    <w:rPr>
      <w:rFonts w:ascii="Tahoma" w:hAnsi="Tahoma"/>
      <w:kern w:val="2"/>
      <w:sz w:val="24"/>
      <w:szCs w:val="20"/>
    </w:rPr>
  </w:style>
  <w:style w:type="paragraph" w:customStyle="1" w:styleId="49">
    <w:name w:val="4"/>
    <w:basedOn w:val="a"/>
    <w:next w:val="a"/>
    <w:qFormat/>
    <w:rPr>
      <w:rFonts w:ascii="Times New Roman" w:eastAsia="宋体" w:hAnsi="Times New Roman" w:cs="Times New Roman"/>
      <w:szCs w:val="20"/>
    </w:rPr>
  </w:style>
  <w:style w:type="paragraph" w:customStyle="1" w:styleId="affffffd">
    <w:name w:val="正文样式"/>
    <w:basedOn w:val="a"/>
    <w:qFormat/>
    <w:pPr>
      <w:tabs>
        <w:tab w:val="left" w:pos="1560"/>
      </w:tabs>
      <w:spacing w:before="163" w:after="163" w:line="300" w:lineRule="auto"/>
      <w:ind w:left="1560" w:hanging="360"/>
    </w:pPr>
    <w:rPr>
      <w:rFonts w:ascii="宋体" w:eastAsia="宋体" w:hAnsi="Times New Roman" w:cs="Times New Roman"/>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affffffe">
    <w:name w:val="表项"/>
    <w:next w:val="a"/>
    <w:qFormat/>
    <w:pPr>
      <w:keepNext/>
      <w:spacing w:after="200" w:line="300" w:lineRule="auto"/>
      <w:jc w:val="center"/>
      <w:textAlignment w:val="baseline"/>
    </w:pPr>
    <w:rPr>
      <w:rFonts w:ascii="Arial" w:eastAsia="黑体" w:hAnsi="Arial" w:cs="Times New Roman"/>
      <w:sz w:val="22"/>
    </w:rPr>
  </w:style>
  <w:style w:type="paragraph" w:customStyle="1" w:styleId="Char1CharCharChar">
    <w:name w:val="Char1 Char Char Char"/>
    <w:basedOn w:val="a"/>
    <w:qFormat/>
    <w:pPr>
      <w:widowControl/>
      <w:spacing w:after="160" w:line="240" w:lineRule="exact"/>
      <w:ind w:firstLineChars="200" w:firstLine="200"/>
      <w:jc w:val="left"/>
    </w:pPr>
    <w:rPr>
      <w:rFonts w:ascii="Times New Roman" w:eastAsia="宋体" w:hAnsi="Times New Roman" w:cs="Times New Roman"/>
      <w:szCs w:val="20"/>
    </w:rPr>
  </w:style>
  <w:style w:type="paragraph" w:customStyle="1" w:styleId="64">
    <w:name w:val="标句6"/>
    <w:basedOn w:val="a"/>
    <w:qFormat/>
    <w:pPr>
      <w:snapToGrid w:val="0"/>
      <w:spacing w:line="500" w:lineRule="atLeast"/>
      <w:ind w:left="1418" w:hanging="284"/>
      <w:jc w:val="center"/>
    </w:pPr>
    <w:rPr>
      <w:rFonts w:ascii="宋体" w:eastAsia="宋体" w:hAnsi="Times New Roman" w:cs="Times New Roman"/>
      <w:kern w:val="52"/>
      <w:sz w:val="27"/>
      <w:szCs w:val="20"/>
    </w:rPr>
  </w:style>
  <w:style w:type="paragraph" w:customStyle="1" w:styleId="2110">
    <w:name w:val="列出段落211"/>
    <w:basedOn w:val="a"/>
    <w:qFormat/>
    <w:pPr>
      <w:ind w:firstLineChars="200" w:firstLine="420"/>
    </w:pPr>
    <w:rPr>
      <w:rFonts w:ascii="Times New Roman" w:eastAsia="宋体" w:hAnsi="Times New Roman" w:cs="Times New Roman"/>
    </w:rPr>
  </w:style>
  <w:style w:type="paragraph" w:customStyle="1" w:styleId="08520">
    <w:name w:val="样式 小四 首行缩进:  0.85 厘米 行距: 固定值 20 磅"/>
    <w:basedOn w:val="a"/>
    <w:qFormat/>
    <w:pPr>
      <w:adjustRightInd w:val="0"/>
      <w:spacing w:line="360" w:lineRule="auto"/>
      <w:ind w:firstLine="482"/>
    </w:pPr>
    <w:rPr>
      <w:rFonts w:ascii="Times New Roman" w:eastAsia="宋体" w:hAnsi="Times New Roman" w:cs="Times New Roman"/>
      <w:sz w:val="24"/>
      <w:szCs w:val="20"/>
    </w:rPr>
  </w:style>
  <w:style w:type="paragraph" w:customStyle="1" w:styleId="afffffff">
    <w:name w:val="报告正文"/>
    <w:basedOn w:val="a"/>
    <w:qFormat/>
    <w:pPr>
      <w:snapToGrid w:val="0"/>
      <w:spacing w:line="400" w:lineRule="exact"/>
      <w:ind w:firstLine="482"/>
    </w:pPr>
    <w:rPr>
      <w:rFonts w:ascii="Times New Roman" w:eastAsia="宋体" w:hAnsi="Times New Roman" w:cs="Times New Roman"/>
      <w:sz w:val="24"/>
      <w:szCs w:val="20"/>
    </w:rPr>
  </w:style>
  <w:style w:type="paragraph" w:customStyle="1" w:styleId="CharCharChar1Char">
    <w:name w:val="Char Char Char1 Char"/>
    <w:basedOn w:val="a9"/>
    <w:qFormat/>
    <w:rPr>
      <w:rFonts w:ascii="Tahoma" w:hAnsi="Tahoma"/>
      <w:sz w:val="24"/>
    </w:rPr>
  </w:style>
  <w:style w:type="paragraph" w:customStyle="1" w:styleId="3H3l3CTh33rdlevelLevel3HeadHeading3-oldISO2">
    <w:name w:val="样式 标题 3H3l3CTh33rd levelLevel 3 HeadHeading 3 - oldISO2..."/>
    <w:basedOn w:val="3"/>
    <w:qFormat/>
    <w:pPr>
      <w:keepNext w:val="0"/>
      <w:keepLines w:val="0"/>
      <w:spacing w:before="0" w:after="0" w:line="360" w:lineRule="auto"/>
      <w:ind w:left="737" w:hanging="539"/>
    </w:pPr>
    <w:rPr>
      <w:rFonts w:ascii="宋体" w:eastAsia="宋体" w:hAnsi="宋体" w:cs="Times New Roman"/>
      <w:color w:val="auto"/>
      <w:kern w:val="0"/>
      <w:sz w:val="24"/>
      <w:szCs w:val="20"/>
    </w:rPr>
  </w:style>
  <w:style w:type="paragraph" w:customStyle="1" w:styleId="xl24">
    <w:name w:val="xl24"/>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eastAsia="宋体" w:hAnsi="宋体" w:cs="Arial Unicode MS" w:hint="eastAsia"/>
      <w:kern w:val="0"/>
      <w:sz w:val="24"/>
      <w:szCs w:val="24"/>
      <w:lang w:eastAsia="en-US"/>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1fe">
    <w:name w:val="明显引用1"/>
    <w:basedOn w:val="a"/>
    <w:next w:val="a"/>
    <w:qFormat/>
    <w:pPr>
      <w:pBdr>
        <w:bottom w:val="single" w:sz="4" w:space="4" w:color="4F81BD"/>
      </w:pBdr>
      <w:spacing w:before="200" w:after="280"/>
      <w:ind w:left="936" w:right="936"/>
    </w:pPr>
    <w:rPr>
      <w:rFonts w:ascii="Times New Roman" w:eastAsia="宋体" w:hAnsi="Times New Roman" w:cs="Times New Roman"/>
      <w:b/>
      <w:i/>
      <w:color w:val="4F81BD"/>
      <w:kern w:val="0"/>
      <w:sz w:val="20"/>
      <w:szCs w:val="20"/>
    </w:rPr>
  </w:style>
  <w:style w:type="paragraph" w:customStyle="1" w:styleId="Char3e">
    <w:name w:val="Char3"/>
    <w:basedOn w:val="a"/>
    <w:qFormat/>
    <w:pPr>
      <w:tabs>
        <w:tab w:val="left" w:pos="425"/>
      </w:tabs>
      <w:ind w:left="425" w:hanging="425"/>
    </w:pPr>
    <w:rPr>
      <w:rFonts w:ascii="Times New Roman" w:eastAsia="宋体" w:hAnsi="Times New Roman" w:cs="Times New Roman"/>
      <w:sz w:val="24"/>
      <w:szCs w:val="20"/>
    </w:rPr>
  </w:style>
  <w:style w:type="paragraph" w:customStyle="1" w:styleId="Char1CharCharCharCharCharChar1CharCharChar">
    <w:name w:val="Char1 Char Char Char Char Char Char1 Char Char Char"/>
    <w:basedOn w:val="a"/>
    <w:qFormat/>
    <w:rPr>
      <w:rFonts w:ascii="Times New Roman" w:eastAsia="宋体" w:hAnsi="Times New Roman" w:cs="Times New Roman"/>
      <w:sz w:val="30"/>
      <w:szCs w:val="24"/>
    </w:rPr>
  </w:style>
  <w:style w:type="paragraph" w:customStyle="1" w:styleId="220">
    <w:name w:val="正文文本缩进 22"/>
    <w:basedOn w:val="a"/>
    <w:qFormat/>
    <w:pPr>
      <w:spacing w:line="420" w:lineRule="exact"/>
      <w:ind w:firstLine="480"/>
    </w:pPr>
    <w:rPr>
      <w:rFonts w:ascii="Times New Roman" w:eastAsia="宋体" w:hAnsi="Times New Roman" w:cs="Times New Roman"/>
      <w:b/>
      <w:sz w:val="24"/>
      <w:szCs w:val="20"/>
    </w:rPr>
  </w:style>
  <w:style w:type="paragraph" w:customStyle="1" w:styleId="CharCharCharCharCharCharCharChar1Char11">
    <w:name w:val="Char Char Char Char Char Char Char Char1 Char11"/>
    <w:basedOn w:val="a"/>
    <w:qFormat/>
    <w:rPr>
      <w:rFonts w:ascii="Times New Roman" w:eastAsia="宋体" w:hAnsi="Times New Roman" w:cs="Times New Roman"/>
      <w:szCs w:val="20"/>
    </w:rPr>
  </w:style>
  <w:style w:type="paragraph" w:customStyle="1" w:styleId="123">
    <w:name w:val="样式12"/>
    <w:basedOn w:val="a"/>
    <w:qFormat/>
    <w:rPr>
      <w:rFonts w:ascii="Times New Roman" w:eastAsia="宋体" w:hAnsi="Times New Roman" w:cs="Times New Roman"/>
      <w:szCs w:val="20"/>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fff0">
    <w:name w:val="图中文字"/>
    <w:basedOn w:val="a"/>
    <w:qFormat/>
    <w:pPr>
      <w:jc w:val="center"/>
    </w:pPr>
    <w:rPr>
      <w:rFonts w:ascii="Arial" w:eastAsia="宋体" w:hAnsi="Arial" w:cs="Times New Roman"/>
      <w:szCs w:val="20"/>
    </w:rPr>
  </w:style>
  <w:style w:type="paragraph" w:customStyle="1" w:styleId="65">
    <w:name w:val="样式6"/>
    <w:basedOn w:val="1"/>
    <w:qFormat/>
    <w:pPr>
      <w:spacing w:before="260" w:after="200" w:line="360" w:lineRule="auto"/>
      <w:jc w:val="center"/>
    </w:pPr>
    <w:rPr>
      <w:rFonts w:ascii="宋体" w:eastAsia="宋体" w:hAnsi="宋体" w:cs="Times New Roman"/>
      <w:color w:val="000000"/>
      <w:sz w:val="24"/>
      <w:szCs w:val="20"/>
    </w:rPr>
  </w:style>
  <w:style w:type="paragraph" w:customStyle="1" w:styleId="Default123Text1">
    <w:name w:val="Default 123  Text1"/>
    <w:basedOn w:val="a"/>
    <w:qFormat/>
    <w:pPr>
      <w:autoSpaceDE w:val="0"/>
      <w:autoSpaceDN w:val="0"/>
      <w:adjustRightInd w:val="0"/>
    </w:pPr>
    <w:rPr>
      <w:rFonts w:ascii="宋体" w:eastAsia="宋体" w:hAnsi="Times New Roman" w:cs="Times New Roman"/>
      <w:sz w:val="26"/>
      <w:szCs w:val="20"/>
    </w:rPr>
  </w:style>
  <w:style w:type="paragraph" w:customStyle="1" w:styleId="ParaChar">
    <w:name w:val="默认段落字体 Para Char"/>
    <w:basedOn w:val="a"/>
    <w:qFormat/>
    <w:pPr>
      <w:spacing w:line="360" w:lineRule="auto"/>
      <w:jc w:val="left"/>
    </w:pPr>
    <w:rPr>
      <w:rFonts w:ascii="Times New Roman" w:eastAsia="宋体" w:hAnsi="Times New Roman" w:cs="Times New Roman"/>
      <w:szCs w:val="24"/>
    </w:rPr>
  </w:style>
  <w:style w:type="paragraph" w:customStyle="1" w:styleId="321">
    <w:name w:val="正文文本缩进 32"/>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xl33">
    <w:name w:val="xl33"/>
    <w:basedOn w:val="a"/>
    <w:qFormat/>
    <w:pPr>
      <w:widowControl/>
      <w:spacing w:before="100" w:beforeAutospacing="1" w:after="100" w:afterAutospacing="1"/>
      <w:jc w:val="left"/>
      <w:textAlignment w:val="center"/>
    </w:pPr>
    <w:rPr>
      <w:rFonts w:ascii="宋体" w:eastAsia="宋体" w:hAnsi="宋体" w:cs="Times New Roman"/>
      <w:b/>
      <w:kern w:val="0"/>
      <w:sz w:val="28"/>
      <w:szCs w:val="20"/>
    </w:rPr>
  </w:style>
  <w:style w:type="paragraph" w:customStyle="1" w:styleId="1ff">
    <w:name w:val="无间隔1"/>
    <w:qFormat/>
    <w:pPr>
      <w:spacing w:after="200" w:line="276" w:lineRule="auto"/>
    </w:pPr>
    <w:rPr>
      <w:rFonts w:ascii="Times New Roman" w:eastAsia="宋体" w:hAnsi="Times New Roman" w:cs="Times New Roman"/>
      <w:sz w:val="22"/>
      <w:lang w:eastAsia="en-US"/>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afffffff1">
    <w:name w:val="二级项目符号"/>
    <w:basedOn w:val="a"/>
    <w:qFormat/>
    <w:pPr>
      <w:spacing w:line="360" w:lineRule="auto"/>
    </w:pPr>
    <w:rPr>
      <w:rFonts w:ascii="Times New Roman" w:eastAsia="宋体" w:hAnsi="Times New Roman" w:cs="Times New Roman"/>
      <w:sz w:val="24"/>
      <w:szCs w:val="20"/>
    </w:rPr>
  </w:style>
  <w:style w:type="paragraph" w:customStyle="1" w:styleId="Style2">
    <w:name w:val="Style2"/>
    <w:basedOn w:val="2"/>
    <w:qFormat/>
    <w:pPr>
      <w:tabs>
        <w:tab w:val="left" w:pos="540"/>
      </w:tabs>
      <w:autoSpaceDE w:val="0"/>
      <w:autoSpaceDN w:val="0"/>
      <w:adjustRightInd w:val="0"/>
      <w:spacing w:before="200" w:after="0" w:line="360" w:lineRule="auto"/>
      <w:jc w:val="left"/>
    </w:pPr>
    <w:rPr>
      <w:rFonts w:ascii="宋体" w:eastAsia="宋体" w:hAnsi="宋体" w:cs="Times New Roman"/>
      <w:b/>
      <w:color w:val="4F81BD"/>
      <w:kern w:val="0"/>
      <w:sz w:val="21"/>
      <w:szCs w:val="20"/>
    </w:rPr>
  </w:style>
  <w:style w:type="paragraph" w:customStyle="1" w:styleId="afffffff2">
    <w:name w:val="正文列表"/>
    <w:basedOn w:val="a"/>
    <w:qFormat/>
    <w:pPr>
      <w:spacing w:after="120"/>
    </w:pPr>
    <w:rPr>
      <w:rFonts w:ascii="Times New Roman" w:eastAsia="宋体" w:hAnsi="Times New Roman" w:cs="Times New Roman"/>
      <w:sz w:val="24"/>
      <w:szCs w:val="20"/>
      <w:lang w:eastAsia="zh-TW"/>
    </w:rPr>
  </w:style>
  <w:style w:type="paragraph" w:customStyle="1" w:styleId="3c">
    <w:name w:val="标句3"/>
    <w:basedOn w:val="a"/>
    <w:qFormat/>
    <w:pPr>
      <w:snapToGrid w:val="0"/>
      <w:spacing w:before="120" w:line="500" w:lineRule="atLeast"/>
      <w:ind w:left="568" w:hanging="284"/>
    </w:pPr>
    <w:rPr>
      <w:rFonts w:ascii="宋体" w:eastAsia="宋体" w:hAnsi="Times New Roman" w:cs="Times New Roman"/>
      <w:b/>
      <w:kern w:val="52"/>
      <w:sz w:val="28"/>
      <w:szCs w:val="20"/>
    </w:rPr>
  </w:style>
  <w:style w:type="paragraph" w:customStyle="1" w:styleId="2ff1">
    <w:name w:val="正文缩进2"/>
    <w:basedOn w:val="a"/>
    <w:qFormat/>
    <w:pPr>
      <w:ind w:firstLineChars="200" w:firstLine="420"/>
    </w:pPr>
    <w:rPr>
      <w:rFonts w:ascii="Times New Roman" w:eastAsia="宋体" w:hAnsi="Times New Roman" w:cs="Times New Roman"/>
      <w:sz w:val="30"/>
      <w:szCs w:val="24"/>
    </w:rPr>
  </w:style>
  <w:style w:type="paragraph" w:customStyle="1" w:styleId="140">
    <w:name w:val="样式14"/>
    <w:basedOn w:val="5"/>
    <w:qFormat/>
    <w:pPr>
      <w:keepNext w:val="0"/>
      <w:keepLines w:val="0"/>
      <w:spacing w:before="0" w:after="0"/>
      <w:ind w:left="284" w:hanging="284"/>
    </w:pPr>
    <w:rPr>
      <w:rFonts w:ascii="Cambria" w:eastAsia="宋体" w:hAnsi="Cambria" w:cs="Times New Roman"/>
      <w:color w:val="243F60"/>
      <w:sz w:val="21"/>
      <w:szCs w:val="20"/>
    </w:rPr>
  </w:style>
  <w:style w:type="paragraph" w:customStyle="1" w:styleId="afffffff3">
    <w:name w:val="文字框居中"/>
    <w:basedOn w:val="a"/>
    <w:qFormat/>
    <w:pPr>
      <w:overflowPunct w:val="0"/>
      <w:topLinePunct/>
      <w:adjustRightInd w:val="0"/>
      <w:snapToGrid w:val="0"/>
      <w:spacing w:line="360" w:lineRule="auto"/>
      <w:jc w:val="center"/>
    </w:pPr>
    <w:rPr>
      <w:rFonts w:ascii="幼圆" w:eastAsia="幼圆" w:hAnsi="宋体" w:cs="Times New Roman"/>
      <w:snapToGrid w:val="0"/>
      <w:kern w:val="21"/>
      <w:sz w:val="24"/>
      <w:szCs w:val="20"/>
    </w:rPr>
  </w:style>
  <w:style w:type="paragraph" w:customStyle="1" w:styleId="2ff2">
    <w:name w:val="样式 标题 2 + 宋体"/>
    <w:basedOn w:val="2"/>
    <w:qFormat/>
    <w:pPr>
      <w:keepNext w:val="0"/>
      <w:keepLines w:val="0"/>
      <w:spacing w:before="100" w:beforeAutospacing="1" w:after="100" w:afterAutospacing="1" w:line="360" w:lineRule="auto"/>
      <w:jc w:val="left"/>
    </w:pPr>
    <w:rPr>
      <w:rFonts w:ascii="宋体" w:eastAsia="宋体" w:hAnsi="宋体" w:cs="Times New Roman"/>
      <w:b/>
      <w:bCs/>
      <w:color w:val="000000"/>
      <w:kern w:val="0"/>
      <w:sz w:val="30"/>
      <w:szCs w:val="24"/>
    </w:rPr>
  </w:style>
  <w:style w:type="paragraph" w:customStyle="1" w:styleId="1ff0">
    <w:name w:val="1"/>
    <w:basedOn w:val="a"/>
    <w:qFormat/>
    <w:rPr>
      <w:rFonts w:ascii="Times New Roman" w:eastAsia="宋体" w:hAnsi="Times New Roman" w:cs="Times New Roman"/>
      <w:szCs w:val="24"/>
    </w:rPr>
  </w:style>
  <w:style w:type="paragraph" w:customStyle="1" w:styleId="4a">
    <w:name w:val="正文文本4"/>
    <w:basedOn w:val="a"/>
    <w:qFormat/>
    <w:pPr>
      <w:shd w:val="clear" w:color="auto" w:fill="FFFFFF"/>
      <w:spacing w:line="466" w:lineRule="exact"/>
      <w:ind w:hanging="720"/>
      <w:jc w:val="distribute"/>
    </w:pPr>
    <w:rPr>
      <w:rFonts w:ascii="Arial Unicode MS" w:eastAsia="Arial Unicode MS" w:hAnsi="Arial Unicode MS" w:cs="Arial Unicode MS"/>
      <w:color w:val="000000"/>
      <w:kern w:val="0"/>
      <w:sz w:val="20"/>
      <w:szCs w:val="20"/>
      <w:lang w:val="zh-CN"/>
    </w:rPr>
  </w:style>
  <w:style w:type="paragraph" w:customStyle="1" w:styleId="New4">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rFonts w:ascii="Times New Roman" w:eastAsia="宋体" w:hAnsi="Times New Roman" w:cs="Times New Roman"/>
      <w:kern w:val="2"/>
      <w:sz w:val="21"/>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56">
    <w:name w:val="素材5"/>
    <w:basedOn w:val="a"/>
    <w:qFormat/>
    <w:pPr>
      <w:snapToGrid w:val="0"/>
      <w:spacing w:line="500" w:lineRule="atLeast"/>
      <w:ind w:left="1111"/>
    </w:pPr>
    <w:rPr>
      <w:rFonts w:ascii="宋体" w:eastAsia="宋体" w:hAnsi="Times New Roman" w:cs="Times New Roman"/>
      <w:kern w:val="28"/>
      <w:sz w:val="27"/>
      <w:szCs w:val="20"/>
    </w:rPr>
  </w:style>
  <w:style w:type="paragraph" w:customStyle="1" w:styleId="afffffff4">
    <w:name w:val="正文内容"/>
    <w:basedOn w:val="a"/>
    <w:qFormat/>
    <w:rPr>
      <w:rFonts w:ascii="Arial" w:eastAsia="宋体" w:hAnsi="Arial" w:cs="Times New Roman"/>
      <w:spacing w:val="-12"/>
      <w:szCs w:val="20"/>
    </w:rPr>
  </w:style>
  <w:style w:type="paragraph" w:customStyle="1" w:styleId="CharCharCharChar">
    <w:name w:val="Char Char Char Char"/>
    <w:basedOn w:val="a"/>
    <w:qFormat/>
    <w:rPr>
      <w:rFonts w:ascii="Times New Roman" w:eastAsia="宋体" w:hAnsi="Times New Roman" w:cs="Times New Roman"/>
      <w:szCs w:val="24"/>
    </w:rPr>
  </w:style>
  <w:style w:type="paragraph" w:customStyle="1" w:styleId="2111">
    <w:name w:val="正文文本 211"/>
    <w:basedOn w:val="a"/>
    <w:qFormat/>
    <w:pPr>
      <w:autoSpaceDE w:val="0"/>
      <w:autoSpaceDN w:val="0"/>
      <w:adjustRightInd w:val="0"/>
      <w:jc w:val="left"/>
    </w:pPr>
    <w:rPr>
      <w:rFonts w:ascii="宋体" w:eastAsia="宋体" w:hAnsi="Times New Roman" w:cs="Times New Roman"/>
      <w:kern w:val="0"/>
      <w:sz w:val="22"/>
      <w:szCs w:val="20"/>
    </w:rPr>
  </w:style>
  <w:style w:type="paragraph" w:customStyle="1" w:styleId="119">
    <w:name w:val="无间隔11"/>
    <w:qFormat/>
    <w:pPr>
      <w:spacing w:after="200" w:line="276" w:lineRule="auto"/>
    </w:pPr>
    <w:rPr>
      <w:rFonts w:ascii="Times New Roman" w:eastAsia="宋体" w:hAnsi="Times New Roman" w:cs="Times New Roman"/>
      <w:sz w:val="22"/>
      <w:lang w:eastAsia="en-US"/>
    </w:rPr>
  </w:style>
  <w:style w:type="paragraph" w:customStyle="1" w:styleId="afffffff5">
    <w:name w:val="文提"/>
    <w:basedOn w:val="affff5"/>
    <w:qFormat/>
    <w:pPr>
      <w:ind w:firstLineChars="0" w:firstLine="0"/>
    </w:pPr>
    <w:rPr>
      <w:rFonts w:eastAsia="黑体" w:cs="宋体"/>
      <w:b/>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11a">
    <w:name w:val="明显引用11"/>
    <w:basedOn w:val="a"/>
    <w:next w:val="a"/>
    <w:qFormat/>
    <w:pPr>
      <w:pBdr>
        <w:bottom w:val="single" w:sz="4" w:space="4" w:color="4F81BD"/>
      </w:pBdr>
      <w:spacing w:before="200" w:after="280"/>
      <w:ind w:left="936" w:right="936"/>
    </w:pPr>
    <w:rPr>
      <w:rFonts w:ascii="Times New Roman" w:eastAsia="宋体" w:hAnsi="Times New Roman" w:cs="黑体"/>
      <w:b/>
      <w:i/>
      <w:color w:val="4F81BD"/>
    </w:rPr>
  </w:style>
  <w:style w:type="paragraph" w:customStyle="1" w:styleId="2CharCharCharCharChar">
    <w:name w:val="样式 正文缩进 + 首行缩进:  2 字符 Char Char Char Char Char"/>
    <w:basedOn w:val="a6"/>
    <w:qFormat/>
    <w:pPr>
      <w:spacing w:line="360" w:lineRule="auto"/>
      <w:ind w:firstLine="480"/>
    </w:pPr>
    <w:rPr>
      <w:sz w:val="24"/>
      <w:szCs w:val="20"/>
    </w:rPr>
  </w:style>
  <w:style w:type="paragraph" w:customStyle="1" w:styleId="afffffff6">
    <w:name w:val="条文"/>
    <w:basedOn w:val="a"/>
    <w:qFormat/>
    <w:pPr>
      <w:spacing w:line="240" w:lineRule="atLeast"/>
    </w:pPr>
    <w:rPr>
      <w:rFonts w:ascii="Times New Roman" w:eastAsia="宋体" w:hAnsi="Times New Roman" w:cs="Times New Roman"/>
      <w:sz w:val="24"/>
      <w:szCs w:val="20"/>
    </w:rPr>
  </w:style>
  <w:style w:type="paragraph" w:customStyle="1" w:styleId="57">
    <w:name w:val="标句5"/>
    <w:basedOn w:val="a"/>
    <w:qFormat/>
    <w:pPr>
      <w:snapToGrid w:val="0"/>
      <w:spacing w:line="500" w:lineRule="atLeast"/>
      <w:ind w:left="1135" w:hanging="284"/>
    </w:pPr>
    <w:rPr>
      <w:rFonts w:ascii="宋体" w:eastAsia="宋体" w:hAnsi="Times New Roman" w:cs="Times New Roman"/>
      <w:kern w:val="28"/>
      <w:sz w:val="27"/>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szCs w:val="20"/>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b/>
      <w:kern w:val="0"/>
      <w:sz w:val="22"/>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NewNewNew1">
    <w:name w:val="页眉 New New New"/>
    <w:basedOn w:val="NewNewNewNewNewNewNewNewNewNewNewNewNewNewNewNewNewNewNewNewNewNewNew"/>
    <w:qFormat/>
    <w:pPr>
      <w:pBdr>
        <w:bottom w:val="single" w:sz="6" w:space="1" w:color="auto"/>
      </w:pBdr>
      <w:tabs>
        <w:tab w:val="center" w:pos="4153"/>
        <w:tab w:val="right" w:pos="8306"/>
      </w:tabs>
      <w:snapToGrid w:val="0"/>
      <w:jc w:val="center"/>
    </w:pPr>
    <w:rPr>
      <w:sz w:val="18"/>
      <w:szCs w:val="18"/>
    </w:rPr>
  </w:style>
  <w:style w:type="paragraph" w:customStyle="1" w:styleId="afffffff7">
    <w:name w:val="章节三"/>
    <w:basedOn w:val="affff5"/>
    <w:next w:val="a"/>
    <w:qFormat/>
    <w:pPr>
      <w:spacing w:beforeLines="50" w:afterLines="50" w:line="240" w:lineRule="auto"/>
      <w:ind w:firstLineChars="0" w:firstLine="0"/>
      <w:jc w:val="left"/>
      <w:outlineLvl w:val="2"/>
    </w:pPr>
    <w:rPr>
      <w:rFonts w:ascii="黑体" w:eastAsia="黑体" w:hAnsi="宋体"/>
      <w:b/>
    </w:rPr>
  </w:style>
  <w:style w:type="paragraph" w:customStyle="1" w:styleId="DefaultText">
    <w:name w:val="Default Text"/>
    <w:basedOn w:val="a"/>
    <w:qFormat/>
    <w:pPr>
      <w:spacing w:line="360" w:lineRule="auto"/>
    </w:pPr>
    <w:rPr>
      <w:rFonts w:ascii="Times New Roman" w:eastAsia="宋体" w:hAnsi="Times New Roman" w:cs="Times New Roman"/>
      <w:snapToGrid w:val="0"/>
      <w:sz w:val="24"/>
      <w:szCs w:val="20"/>
      <w:lang w:val="en-GB"/>
    </w:rPr>
  </w:style>
  <w:style w:type="paragraph" w:customStyle="1" w:styleId="New5">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afffffff8">
    <w:name w:val="封二"/>
    <w:basedOn w:val="affff5"/>
    <w:next w:val="affff5"/>
    <w:qFormat/>
    <w:pPr>
      <w:ind w:firstLineChars="0" w:firstLine="0"/>
      <w:jc w:val="center"/>
    </w:pPr>
    <w:rPr>
      <w:rFonts w:eastAsia="黑体"/>
      <w:b/>
      <w:sz w:val="36"/>
      <w:szCs w:val="36"/>
    </w:rPr>
  </w:style>
  <w:style w:type="paragraph" w:customStyle="1" w:styleId="yehuda">
    <w:name w:val="yehuda"/>
    <w:basedOn w:val="a"/>
    <w:qFormat/>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imes New Roman" w:eastAsia="宋体" w:hAnsi="Times New Roman" w:cs="Times New Roman"/>
      <w:sz w:val="24"/>
      <w:szCs w:val="20"/>
      <w:lang w:val="en-GB"/>
    </w:rPr>
  </w:style>
  <w:style w:type="paragraph" w:customStyle="1" w:styleId="fout">
    <w:name w:val="fout"/>
    <w:basedOn w:val="a"/>
    <w:qFormat/>
    <w:pPr>
      <w:spacing w:before="100" w:beforeAutospacing="1" w:after="100" w:afterAutospacing="1" w:line="270" w:lineRule="atLeast"/>
    </w:pPr>
    <w:rPr>
      <w:rFonts w:ascii="ˎ̥" w:eastAsia="宋体" w:hAnsi="ˎ̥" w:cs="Times New Roman"/>
      <w:spacing w:val="30"/>
      <w:sz w:val="18"/>
      <w:szCs w:val="20"/>
    </w:rPr>
  </w:style>
  <w:style w:type="paragraph" w:customStyle="1" w:styleId="afffffff9">
    <w:name w:val="插圖"/>
    <w:basedOn w:val="Default"/>
    <w:next w:val="Default"/>
    <w:qFormat/>
    <w:rPr>
      <w:rFonts w:ascii="Arial" w:hAnsi="Arial"/>
      <w:color w:val="auto"/>
      <w:sz w:val="20"/>
    </w:rPr>
  </w:style>
  <w:style w:type="paragraph" w:customStyle="1" w:styleId="afffffffa">
    <w:name w:val="正文段"/>
    <w:basedOn w:val="a"/>
    <w:qFormat/>
    <w:pPr>
      <w:adjustRightInd w:val="0"/>
      <w:spacing w:after="240" w:line="360" w:lineRule="atLeast"/>
      <w:ind w:firstLine="454"/>
      <w:textAlignment w:val="bottom"/>
    </w:pPr>
    <w:rPr>
      <w:rFonts w:ascii="宋体" w:eastAsia="宋体" w:hAnsi="Times New Roman" w:cs="Times New Roman"/>
      <w:sz w:val="24"/>
      <w:szCs w:val="20"/>
    </w:rPr>
  </w:style>
  <w:style w:type="paragraph" w:customStyle="1" w:styleId="3d">
    <w:name w:val="正文3"/>
    <w:qFormat/>
    <w:pPr>
      <w:widowControl w:val="0"/>
      <w:adjustRightInd w:val="0"/>
      <w:spacing w:line="360" w:lineRule="atLeast"/>
      <w:textAlignment w:val="baseline"/>
    </w:pPr>
    <w:rPr>
      <w:rFonts w:ascii="宋体" w:eastAsia="宋体" w:hAnsi="Times New Roman" w:cs="Times New Roman"/>
      <w:sz w:val="24"/>
    </w:rPr>
  </w:style>
  <w:style w:type="paragraph" w:customStyle="1" w:styleId="TableHeading">
    <w:name w:val="Table Heading"/>
    <w:basedOn w:val="a"/>
    <w:qFormat/>
    <w:pPr>
      <w:widowControl/>
      <w:jc w:val="center"/>
    </w:pPr>
    <w:rPr>
      <w:rFonts w:ascii="Arial" w:eastAsia="宋体" w:hAnsi="Arial" w:cs="Times New Roman"/>
      <w:b/>
      <w:kern w:val="0"/>
      <w:sz w:val="18"/>
      <w:szCs w:val="20"/>
    </w:rPr>
  </w:style>
  <w:style w:type="paragraph" w:customStyle="1" w:styleId="New6">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7">
    <w:name w:val="普通(网站) New"/>
    <w:basedOn w:val="NewNewNewNewNewNewNewNewNewNewNewNewNewNewNewNewNewNewNewNewNewNewNew"/>
    <w:qFormat/>
    <w:pPr>
      <w:widowControl/>
      <w:spacing w:before="100" w:beforeAutospacing="1" w:after="100" w:afterAutospacing="1"/>
      <w:jc w:val="left"/>
    </w:pPr>
    <w:rPr>
      <w:rFonts w:ascii="宋体" w:hAnsi="宋体"/>
      <w:kern w:val="0"/>
      <w:sz w:val="24"/>
    </w:rPr>
  </w:style>
  <w:style w:type="paragraph" w:customStyle="1" w:styleId="213">
    <w:name w:val="列出段落21"/>
    <w:basedOn w:val="a"/>
    <w:qFormat/>
    <w:pPr>
      <w:ind w:firstLineChars="200" w:firstLine="420"/>
    </w:pPr>
    <w:rPr>
      <w:rFonts w:ascii="Times New Roman" w:eastAsia="宋体" w:hAnsi="Times New Roman" w:cs="Times New Roman"/>
    </w:rPr>
  </w:style>
  <w:style w:type="paragraph" w:customStyle="1" w:styleId="1New">
    <w:name w:val="标题 1 New"/>
    <w:basedOn w:val="New3"/>
    <w:next w:val="New3"/>
    <w:qFormat/>
    <w:pPr>
      <w:keepNext/>
      <w:keepLines/>
      <w:spacing w:before="340" w:after="330" w:line="576" w:lineRule="auto"/>
      <w:outlineLvl w:val="0"/>
    </w:pPr>
    <w:rPr>
      <w:b/>
      <w:bCs/>
      <w:kern w:val="44"/>
      <w:sz w:val="44"/>
      <w:szCs w:val="44"/>
    </w:rPr>
  </w:style>
  <w:style w:type="paragraph" w:customStyle="1" w:styleId="Table">
    <w:name w:val="Table"/>
    <w:qFormat/>
    <w:pPr>
      <w:spacing w:after="200" w:line="276" w:lineRule="auto"/>
    </w:pPr>
    <w:rPr>
      <w:rFonts w:ascii="Times New Roman" w:eastAsia="宋体" w:hAnsi="Times New Roman" w:cs="Times New Roman"/>
      <w:sz w:val="22"/>
      <w:lang w:eastAsia="en-US"/>
    </w:rPr>
  </w:style>
  <w:style w:type="paragraph" w:customStyle="1" w:styleId="afffffffb">
    <w:name w:val="编号"/>
    <w:basedOn w:val="a"/>
    <w:qFormat/>
    <w:pPr>
      <w:spacing w:afterLines="50" w:line="300" w:lineRule="auto"/>
      <w:textAlignment w:val="center"/>
    </w:pPr>
    <w:rPr>
      <w:rFonts w:ascii="Times New Roman" w:eastAsia="仿宋_GB2312" w:hAnsi="Times New Roman" w:cs="Times New Roman"/>
      <w:spacing w:val="20"/>
      <w:szCs w:val="20"/>
    </w:rPr>
  </w:style>
  <w:style w:type="paragraph" w:customStyle="1" w:styleId="2ff3">
    <w:name w:val="正文首行缩进2"/>
    <w:basedOn w:val="ac"/>
    <w:qFormat/>
    <w:pPr>
      <w:ind w:firstLineChars="100" w:firstLine="420"/>
    </w:pPr>
    <w:rPr>
      <w:sz w:val="30"/>
      <w:szCs w:val="24"/>
    </w:rPr>
  </w:style>
  <w:style w:type="paragraph" w:customStyle="1" w:styleId="contentnoteheader">
    <w:name w:val="contentnoteheader"/>
    <w:basedOn w:val="a"/>
    <w:qFormat/>
    <w:pPr>
      <w:spacing w:before="100" w:beforeAutospacing="1" w:after="100" w:afterAutospacing="1"/>
    </w:pPr>
    <w:rPr>
      <w:rFonts w:ascii="宋体" w:eastAsia="宋体" w:hAnsi="宋体" w:cs="Times New Roman"/>
      <w:color w:val="000000"/>
      <w:sz w:val="24"/>
      <w:szCs w:val="20"/>
    </w:rPr>
  </w:style>
  <w:style w:type="paragraph" w:customStyle="1" w:styleId="itemlist0">
    <w:name w:val="itemlist"/>
    <w:basedOn w:val="a"/>
    <w:qFormat/>
    <w:pPr>
      <w:spacing w:before="100" w:beforeAutospacing="1" w:after="100" w:afterAutospacing="1" w:line="240" w:lineRule="atLeast"/>
    </w:pPr>
    <w:rPr>
      <w:rFonts w:ascii="宋体" w:eastAsia="宋体" w:hAnsi="宋体" w:cs="Times New Roman"/>
      <w:sz w:val="18"/>
      <w:szCs w:val="20"/>
    </w:rPr>
  </w:style>
  <w:style w:type="paragraph" w:customStyle="1" w:styleId="xl35">
    <w:name w:val="xl35"/>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宋体" w:hAnsi="Times New Roman" w:cs="Times New Roman"/>
      <w:kern w:val="0"/>
      <w:sz w:val="22"/>
      <w:szCs w:val="20"/>
    </w:rPr>
  </w:style>
  <w:style w:type="paragraph" w:customStyle="1" w:styleId="afffffffc">
    <w:name w:val="表正文左"/>
    <w:qFormat/>
    <w:pPr>
      <w:spacing w:after="200" w:line="276" w:lineRule="auto"/>
    </w:pPr>
    <w:rPr>
      <w:rFonts w:ascii="Arial" w:eastAsia="宋体" w:hAnsi="Arial" w:cs="Times New Roman"/>
      <w:kern w:val="2"/>
      <w:sz w:val="18"/>
    </w:rPr>
  </w:style>
  <w:style w:type="paragraph" w:customStyle="1" w:styleId="NewNew2">
    <w:name w:val="正文文本缩进 New New"/>
    <w:basedOn w:val="a"/>
    <w:qFormat/>
    <w:pPr>
      <w:spacing w:after="120"/>
      <w:ind w:leftChars="200" w:left="420"/>
    </w:pPr>
    <w:rPr>
      <w:rFonts w:ascii="Times New Roman" w:eastAsia="楷体_GB2312" w:hAnsi="Times New Roman" w:cs="Times New Roman"/>
      <w:szCs w:val="20"/>
    </w:rPr>
  </w:style>
  <w:style w:type="paragraph" w:customStyle="1" w:styleId="3e">
    <w:name w:val="标题3"/>
    <w:basedOn w:val="a"/>
    <w:qFormat/>
    <w:pPr>
      <w:adjustRightInd w:val="0"/>
      <w:spacing w:before="120" w:after="120"/>
      <w:jc w:val="center"/>
      <w:textAlignment w:val="baseline"/>
    </w:pPr>
    <w:rPr>
      <w:rFonts w:ascii="Times New Roman" w:eastAsia="宋体" w:hAnsi="Times New Roman" w:cs="Times New Roman"/>
      <w:b/>
      <w:kern w:val="0"/>
      <w:sz w:val="18"/>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Char5CharCharCharCharCharCharCharCharCharCharCharChar">
    <w:name w:val="Char5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CharCharCharCharChar">
    <w:name w:val="Char Char Char Char Char Char Char"/>
    <w:basedOn w:val="a"/>
    <w:qFormat/>
    <w:pPr>
      <w:widowControl/>
      <w:spacing w:after="160" w:line="240" w:lineRule="exact"/>
      <w:jc w:val="left"/>
    </w:pPr>
    <w:rPr>
      <w:rFonts w:ascii="Arial" w:eastAsia="Times New Roman" w:hAnsi="Arial" w:cs="Verdana"/>
      <w:b/>
      <w:kern w:val="0"/>
      <w:sz w:val="24"/>
      <w:szCs w:val="24"/>
      <w:lang w:eastAsia="en-US"/>
    </w:rPr>
  </w:style>
  <w:style w:type="paragraph" w:customStyle="1" w:styleId="afffffffd">
    <w:name w:val="表身"/>
    <w:qFormat/>
    <w:pPr>
      <w:keepNext/>
      <w:spacing w:before="60" w:after="60" w:line="300" w:lineRule="auto"/>
      <w:jc w:val="both"/>
      <w:textAlignment w:val="center"/>
    </w:pPr>
    <w:rPr>
      <w:rFonts w:ascii="Times New Roman" w:eastAsia="宋体" w:hAnsi="Times New Roman" w:cs="Times New Roman"/>
      <w:sz w:val="18"/>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TableText">
    <w:name w:val="Table Text"/>
    <w:qFormat/>
    <w:pPr>
      <w:snapToGrid w:val="0"/>
      <w:spacing w:before="80" w:after="80" w:line="276" w:lineRule="auto"/>
    </w:pPr>
    <w:rPr>
      <w:rFonts w:ascii="Arial" w:eastAsia="宋体" w:hAnsi="Arial" w:cs="Times New Roman"/>
      <w:sz w:val="18"/>
    </w:rPr>
  </w:style>
  <w:style w:type="paragraph" w:customStyle="1" w:styleId="font9">
    <w:name w:val="font9"/>
    <w:basedOn w:val="a"/>
    <w:qFormat/>
    <w:pPr>
      <w:widowControl/>
      <w:spacing w:before="100" w:beforeAutospacing="1" w:after="100" w:afterAutospacing="1"/>
      <w:jc w:val="left"/>
    </w:pPr>
    <w:rPr>
      <w:rFonts w:ascii="宋体" w:eastAsia="宋体" w:hAnsi="宋体" w:cs="Times New Roman" w:hint="eastAsia"/>
      <w:kern w:val="0"/>
      <w:sz w:val="22"/>
      <w:szCs w:val="20"/>
    </w:rPr>
  </w:style>
  <w:style w:type="paragraph" w:customStyle="1" w:styleId="1118">
    <w:name w:val="无间隔111"/>
    <w:qFormat/>
    <w:pPr>
      <w:spacing w:after="200" w:line="276" w:lineRule="auto"/>
    </w:pPr>
    <w:rPr>
      <w:rFonts w:ascii="Times New Roman" w:eastAsia="宋体" w:hAnsi="Times New Roman" w:cs="Times New Roman"/>
      <w:sz w:val="22"/>
      <w:lang w:eastAsia="en-US"/>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b/>
      <w:kern w:val="0"/>
      <w:sz w:val="22"/>
      <w:szCs w:val="20"/>
    </w:rPr>
  </w:style>
  <w:style w:type="paragraph" w:customStyle="1" w:styleId="font8">
    <w:name w:val="font8"/>
    <w:basedOn w:val="a"/>
    <w:qFormat/>
    <w:pPr>
      <w:widowControl/>
      <w:spacing w:before="100" w:beforeAutospacing="1" w:after="100" w:afterAutospacing="1"/>
      <w:jc w:val="left"/>
    </w:pPr>
    <w:rPr>
      <w:rFonts w:ascii="宋体" w:eastAsia="宋体" w:hAnsi="宋体" w:cs="Times New Roman" w:hint="eastAsia"/>
      <w:kern w:val="0"/>
      <w:sz w:val="24"/>
      <w:szCs w:val="20"/>
    </w:rPr>
  </w:style>
  <w:style w:type="paragraph" w:customStyle="1" w:styleId="Char210">
    <w:name w:val="Char21"/>
    <w:basedOn w:val="a"/>
    <w:qFormat/>
    <w:pPr>
      <w:tabs>
        <w:tab w:val="left" w:pos="425"/>
      </w:tabs>
      <w:ind w:left="425" w:hanging="425"/>
    </w:pPr>
    <w:rPr>
      <w:rFonts w:ascii="Times New Roman" w:eastAsia="宋体" w:hAnsi="Times New Roman" w:cs="Times New Roman"/>
      <w:sz w:val="24"/>
      <w:szCs w:val="20"/>
    </w:rPr>
  </w:style>
  <w:style w:type="paragraph" w:customStyle="1" w:styleId="CM11">
    <w:name w:val="CM11"/>
    <w:basedOn w:val="Default"/>
    <w:next w:val="Default"/>
    <w:qFormat/>
    <w:pPr>
      <w:spacing w:after="295"/>
    </w:pPr>
    <w:rPr>
      <w:rFonts w:ascii="Yenti EG" w:eastAsia="Yenti EG"/>
      <w:color w:val="auto"/>
      <w:sz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szCs w:val="20"/>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Times New Roman"/>
      <w:kern w:val="0"/>
      <w:sz w:val="22"/>
      <w:szCs w:val="20"/>
    </w:rPr>
  </w:style>
  <w:style w:type="paragraph" w:customStyle="1" w:styleId="xl22">
    <w:name w:val="xl22"/>
    <w:basedOn w:val="a"/>
    <w:qFormat/>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eastAsia="宋体" w:hAnsi="宋体" w:cs="宋体"/>
      <w:color w:val="000000"/>
      <w:kern w:val="0"/>
      <w:sz w:val="24"/>
      <w:szCs w:val="24"/>
    </w:rPr>
  </w:style>
  <w:style w:type="table" w:customStyle="1" w:styleId="1ff1">
    <w:name w:val="网格型1"/>
    <w:basedOn w:val="a1"/>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2">
    <w:name w:val="样式 宋体 行距: 1.5 倍行距"/>
    <w:basedOn w:val="a"/>
    <w:qFormat/>
    <w:pPr>
      <w:jc w:val="center"/>
    </w:pPr>
    <w:rPr>
      <w:rFonts w:ascii="Times New Roman" w:eastAsia="宋体" w:hAnsi="Times New Roman" w:cs="Times New Roman"/>
      <w:b/>
    </w:rPr>
  </w:style>
  <w:style w:type="paragraph" w:customStyle="1" w:styleId="11b">
    <w:name w:val="标题 11"/>
    <w:basedOn w:val="a"/>
    <w:uiPriority w:val="1"/>
    <w:qFormat/>
    <w:pPr>
      <w:spacing w:before="58"/>
      <w:jc w:val="center"/>
      <w:outlineLvl w:val="1"/>
    </w:pPr>
    <w:rPr>
      <w:rFonts w:ascii="黑体" w:eastAsia="黑体" w:hAnsi="黑体" w:cs="黑体"/>
      <w:sz w:val="30"/>
      <w:szCs w:val="30"/>
    </w:rPr>
  </w:style>
  <w:style w:type="character" w:customStyle="1" w:styleId="4CharChar">
    <w:name w:val="标题 4 Char Char"/>
    <w:qFormat/>
    <w:rPr>
      <w:rFonts w:ascii="Cambria" w:eastAsia="宋体" w:hAnsi="Cambria" w:cs="Times New Roman"/>
      <w:b/>
      <w:bCs/>
      <w:kern w:val="2"/>
      <w:sz w:val="28"/>
      <w:szCs w:val="28"/>
    </w:rPr>
  </w:style>
  <w:style w:type="character" w:customStyle="1" w:styleId="CharChar7">
    <w:name w:val="批注主题 Char Char"/>
    <w:qFormat/>
    <w:rPr>
      <w:b/>
      <w:bCs/>
      <w:kern w:val="2"/>
      <w:sz w:val="21"/>
      <w:szCs w:val="22"/>
    </w:rPr>
  </w:style>
  <w:style w:type="character" w:customStyle="1" w:styleId="HTMLCharCharChar">
    <w:name w:val="HTML 预设格式 Char Char Char"/>
    <w:qFormat/>
    <w:rPr>
      <w:rFonts w:ascii="Courier New" w:hAnsi="Courier New" w:cs="Courier New"/>
      <w:kern w:val="2"/>
    </w:rPr>
  </w:style>
  <w:style w:type="character" w:customStyle="1" w:styleId="Style490">
    <w:name w:val="_Style 490"/>
    <w:qFormat/>
    <w:rPr>
      <w:smallCaps/>
      <w:color w:val="C0504D"/>
      <w:u w:val="single"/>
    </w:rPr>
  </w:style>
  <w:style w:type="character" w:customStyle="1" w:styleId="3CharCharChar">
    <w:name w:val="正文文本缩进 3 Char Char Char"/>
    <w:qFormat/>
    <w:rPr>
      <w:kern w:val="2"/>
      <w:sz w:val="16"/>
      <w:szCs w:val="16"/>
    </w:rPr>
  </w:style>
  <w:style w:type="character" w:customStyle="1" w:styleId="CharChar8">
    <w:name w:val="标题 Char Char"/>
    <w:qFormat/>
    <w:rPr>
      <w:rFonts w:ascii="Cambria" w:hAnsi="Cambria" w:cs="Times New Roman"/>
      <w:b/>
      <w:bCs/>
      <w:kern w:val="2"/>
      <w:sz w:val="32"/>
      <w:szCs w:val="32"/>
    </w:rPr>
  </w:style>
  <w:style w:type="character" w:customStyle="1" w:styleId="afffffffe">
    <w:name w:val="无"/>
    <w:qFormat/>
    <w:rPr>
      <w:lang w:val="zh-TW" w:eastAsia="zh-TW"/>
    </w:rPr>
  </w:style>
  <w:style w:type="character" w:customStyle="1" w:styleId="1CharCharChar">
    <w:name w:val="标题 1 Char Char Char"/>
    <w:qFormat/>
    <w:rPr>
      <w:rFonts w:ascii="宋体" w:eastAsia="宋体" w:hAnsi="宋体"/>
      <w:b/>
      <w:bCs/>
      <w:kern w:val="44"/>
      <w:sz w:val="32"/>
      <w:szCs w:val="32"/>
    </w:rPr>
  </w:style>
  <w:style w:type="character" w:customStyle="1" w:styleId="CharChara">
    <w:name w:val="尾注文本 Char Char"/>
    <w:qFormat/>
    <w:rPr>
      <w:kern w:val="2"/>
      <w:sz w:val="21"/>
      <w:szCs w:val="22"/>
    </w:rPr>
  </w:style>
  <w:style w:type="character" w:customStyle="1" w:styleId="NewNew3">
    <w:name w:val="页码 New New"/>
    <w:qFormat/>
  </w:style>
  <w:style w:type="character" w:customStyle="1" w:styleId="3CharChar1">
    <w:name w:val="正文文本 3 Char Char"/>
    <w:qFormat/>
    <w:rPr>
      <w:kern w:val="2"/>
      <w:sz w:val="16"/>
      <w:szCs w:val="16"/>
    </w:rPr>
  </w:style>
  <w:style w:type="character" w:customStyle="1" w:styleId="New8">
    <w:name w:val="页码 New"/>
    <w:qFormat/>
  </w:style>
  <w:style w:type="character" w:customStyle="1" w:styleId="Style534">
    <w:name w:val="_Style 534"/>
    <w:qFormat/>
    <w:rPr>
      <w:b/>
      <w:i/>
      <w:color w:val="4F81BD"/>
    </w:rPr>
  </w:style>
  <w:style w:type="character" w:customStyle="1" w:styleId="Style595">
    <w:name w:val="_Style 595"/>
    <w:qFormat/>
    <w:rPr>
      <w:b/>
      <w:smallCaps/>
      <w:spacing w:val="5"/>
    </w:rPr>
  </w:style>
  <w:style w:type="character" w:customStyle="1" w:styleId="Style496">
    <w:name w:val="_Style 496"/>
    <w:qFormat/>
    <w:rPr>
      <w:b/>
      <w:smallCaps/>
      <w:color w:val="C0504D"/>
      <w:spacing w:val="5"/>
      <w:u w:val="single"/>
    </w:rPr>
  </w:style>
  <w:style w:type="character" w:customStyle="1" w:styleId="3CharCharChar0">
    <w:name w:val="标题 3 Char Char Char"/>
    <w:qFormat/>
    <w:rPr>
      <w:b/>
      <w:bCs/>
      <w:kern w:val="2"/>
      <w:sz w:val="32"/>
      <w:szCs w:val="32"/>
    </w:rPr>
  </w:style>
  <w:style w:type="character" w:customStyle="1" w:styleId="NewNewNewNewNew1">
    <w:name w:val="页码 New New New New New"/>
    <w:qFormat/>
  </w:style>
  <w:style w:type="character" w:customStyle="1" w:styleId="Style622">
    <w:name w:val="_Style 622"/>
    <w:qFormat/>
    <w:rPr>
      <w:i/>
      <w:iCs/>
      <w:color w:val="808080"/>
    </w:rPr>
  </w:style>
  <w:style w:type="character" w:customStyle="1" w:styleId="1ff2">
    <w:name w:val="标题 字符1"/>
    <w:uiPriority w:val="10"/>
    <w:qFormat/>
    <w:rPr>
      <w:rFonts w:ascii="Cambria" w:eastAsia="宋体" w:hAnsi="Cambria" w:cs="Times New Roman" w:hint="eastAsia"/>
      <w:b/>
      <w:bCs/>
      <w:kern w:val="2"/>
      <w:sz w:val="32"/>
      <w:szCs w:val="32"/>
    </w:rPr>
  </w:style>
  <w:style w:type="character" w:customStyle="1" w:styleId="2CharChar1">
    <w:name w:val="正文文本缩进 2 Char Char"/>
    <w:qFormat/>
    <w:rPr>
      <w:kern w:val="2"/>
      <w:sz w:val="21"/>
      <w:szCs w:val="22"/>
    </w:rPr>
  </w:style>
  <w:style w:type="character" w:customStyle="1" w:styleId="6CharChar">
    <w:name w:val="标题 6 Char Char"/>
    <w:qFormat/>
    <w:rPr>
      <w:rFonts w:ascii="Cambria" w:eastAsia="宋体" w:hAnsi="Cambria" w:cs="Times New Roman"/>
      <w:b/>
      <w:bCs/>
      <w:kern w:val="2"/>
      <w:sz w:val="24"/>
      <w:szCs w:val="24"/>
    </w:rPr>
  </w:style>
  <w:style w:type="character" w:customStyle="1" w:styleId="CharCharb">
    <w:name w:val="日期 Char Char"/>
    <w:qFormat/>
    <w:rPr>
      <w:kern w:val="2"/>
      <w:sz w:val="21"/>
      <w:szCs w:val="22"/>
    </w:rPr>
  </w:style>
  <w:style w:type="character" w:customStyle="1" w:styleId="CharCharc">
    <w:name w:val="文档结构图 Char Char"/>
    <w:qFormat/>
    <w:rPr>
      <w:rFonts w:ascii="宋体"/>
      <w:kern w:val="2"/>
      <w:sz w:val="18"/>
      <w:szCs w:val="18"/>
    </w:rPr>
  </w:style>
  <w:style w:type="character" w:customStyle="1" w:styleId="CharChard">
    <w:name w:val="纯文本 Char Char"/>
    <w:qFormat/>
    <w:rPr>
      <w:rFonts w:ascii="宋体" w:hAnsi="Courier New" w:cs="Courier New"/>
      <w:kern w:val="2"/>
      <w:sz w:val="21"/>
      <w:szCs w:val="21"/>
    </w:rPr>
  </w:style>
  <w:style w:type="character" w:customStyle="1" w:styleId="CharChare">
    <w:name w:val="正文首行缩进 Char Char"/>
    <w:qFormat/>
    <w:rPr>
      <w:kern w:val="2"/>
      <w:sz w:val="21"/>
      <w:szCs w:val="22"/>
    </w:rPr>
  </w:style>
  <w:style w:type="character" w:customStyle="1" w:styleId="NewNewNewNew1">
    <w:name w:val="页码 New New New New"/>
    <w:qFormat/>
  </w:style>
  <w:style w:type="character" w:customStyle="1" w:styleId="2CharChar2">
    <w:name w:val="正文文本 2 Char Char"/>
    <w:qFormat/>
    <w:rPr>
      <w:kern w:val="2"/>
      <w:sz w:val="21"/>
      <w:szCs w:val="22"/>
    </w:rPr>
  </w:style>
  <w:style w:type="character" w:customStyle="1" w:styleId="1ff3">
    <w:name w:val="副标题 字符1"/>
    <w:uiPriority w:val="11"/>
    <w:qFormat/>
    <w:rPr>
      <w:rFonts w:ascii="Calibri" w:eastAsia="宋体" w:hAnsi="Calibri" w:cs="Times New Roman" w:hint="eastAsia"/>
      <w:b/>
      <w:bCs/>
      <w:kern w:val="28"/>
      <w:sz w:val="32"/>
      <w:szCs w:val="32"/>
    </w:rPr>
  </w:style>
  <w:style w:type="character" w:customStyle="1" w:styleId="6CharCharChar">
    <w:name w:val="标题 6 Char Char Char"/>
    <w:qFormat/>
    <w:rPr>
      <w:rFonts w:ascii="Cambria" w:eastAsia="宋体" w:hAnsi="Cambria" w:cs="Times New Roman"/>
      <w:b/>
      <w:bCs/>
      <w:kern w:val="2"/>
      <w:sz w:val="24"/>
      <w:szCs w:val="24"/>
    </w:rPr>
  </w:style>
  <w:style w:type="character" w:customStyle="1" w:styleId="1CharChar1">
    <w:name w:val="标题 1 Char Char"/>
    <w:qFormat/>
    <w:rPr>
      <w:b/>
      <w:bCs/>
      <w:kern w:val="44"/>
      <w:sz w:val="44"/>
      <w:szCs w:val="44"/>
    </w:rPr>
  </w:style>
  <w:style w:type="character" w:customStyle="1" w:styleId="3CharChar2">
    <w:name w:val="正文文本缩进 3 Char Char"/>
    <w:qFormat/>
    <w:rPr>
      <w:kern w:val="2"/>
      <w:sz w:val="16"/>
      <w:szCs w:val="16"/>
    </w:rPr>
  </w:style>
  <w:style w:type="character" w:customStyle="1" w:styleId="CharCharf">
    <w:name w:val="正文文本缩进 Char Char"/>
    <w:qFormat/>
    <w:rPr>
      <w:kern w:val="2"/>
      <w:sz w:val="21"/>
      <w:szCs w:val="22"/>
    </w:rPr>
  </w:style>
  <w:style w:type="character" w:customStyle="1" w:styleId="NewNewNew2">
    <w:name w:val="页码 New New New"/>
    <w:qFormat/>
  </w:style>
  <w:style w:type="character" w:customStyle="1" w:styleId="CharCharf0">
    <w:name w:val="批注框文本 Char Char"/>
    <w:qFormat/>
    <w:rPr>
      <w:kern w:val="2"/>
      <w:sz w:val="18"/>
      <w:szCs w:val="18"/>
    </w:rPr>
  </w:style>
  <w:style w:type="character" w:customStyle="1" w:styleId="CharCharf1">
    <w:name w:val="表格 Char Char"/>
    <w:qFormat/>
    <w:rPr>
      <w:rFonts w:ascii="华文细黑" w:hAnsi="华文细黑"/>
      <w:sz w:val="21"/>
    </w:rPr>
  </w:style>
  <w:style w:type="character" w:customStyle="1" w:styleId="CharCharf2">
    <w:name w:val="正文文本 Char Char"/>
    <w:qFormat/>
    <w:rPr>
      <w:rFonts w:eastAsia="宋体"/>
      <w:szCs w:val="24"/>
    </w:rPr>
  </w:style>
  <w:style w:type="character" w:customStyle="1" w:styleId="CharCharChar">
    <w:name w:val="正文首行缩进 Char Char Char"/>
    <w:qFormat/>
    <w:rPr>
      <w:rFonts w:eastAsia="宋体"/>
      <w:szCs w:val="24"/>
    </w:rPr>
  </w:style>
  <w:style w:type="character" w:customStyle="1" w:styleId="7CharChar">
    <w:name w:val="标题 7 Char Char"/>
    <w:qFormat/>
    <w:rPr>
      <w:b/>
      <w:bCs/>
      <w:kern w:val="2"/>
      <w:sz w:val="24"/>
      <w:szCs w:val="24"/>
    </w:rPr>
  </w:style>
  <w:style w:type="character" w:customStyle="1" w:styleId="CharCharf3">
    <w:name w:val="页脚 Char Char"/>
    <w:qFormat/>
    <w:rPr>
      <w:kern w:val="2"/>
      <w:sz w:val="18"/>
      <w:szCs w:val="18"/>
    </w:rPr>
  </w:style>
  <w:style w:type="character" w:customStyle="1" w:styleId="CharCharf4">
    <w:name w:val="样式 正文文本 Char Char"/>
    <w:qFormat/>
    <w:rPr>
      <w:rFonts w:ascii="Arial" w:hAnsi="Arial"/>
      <w:color w:val="000000"/>
      <w:sz w:val="21"/>
    </w:rPr>
  </w:style>
  <w:style w:type="character" w:customStyle="1" w:styleId="4CharCharChar">
    <w:name w:val="标题 4 Char Char Char"/>
    <w:qFormat/>
    <w:rPr>
      <w:rFonts w:ascii="Cambria" w:eastAsia="宋体" w:hAnsi="Cambria" w:cs="Times New Roman"/>
      <w:b/>
      <w:bCs/>
      <w:kern w:val="2"/>
      <w:sz w:val="28"/>
      <w:szCs w:val="28"/>
    </w:rPr>
  </w:style>
  <w:style w:type="character" w:customStyle="1" w:styleId="CharCharChar0">
    <w:name w:val="批注框文本 Char Char Char"/>
    <w:qFormat/>
    <w:rPr>
      <w:kern w:val="2"/>
      <w:sz w:val="18"/>
      <w:szCs w:val="18"/>
    </w:rPr>
  </w:style>
  <w:style w:type="character" w:customStyle="1" w:styleId="FooterChar">
    <w:name w:val="Footer Char"/>
    <w:qFormat/>
    <w:rPr>
      <w:sz w:val="18"/>
    </w:rPr>
  </w:style>
  <w:style w:type="character" w:customStyle="1" w:styleId="NormalCharacter">
    <w:name w:val="NormalCharacter"/>
    <w:qFormat/>
  </w:style>
  <w:style w:type="character" w:customStyle="1" w:styleId="9CharCharChar">
    <w:name w:val="标题 9 Char Char Char"/>
    <w:qFormat/>
    <w:rPr>
      <w:rFonts w:ascii="Cambria" w:eastAsia="宋体" w:hAnsi="Cambria" w:cs="Times New Roman"/>
      <w:kern w:val="2"/>
      <w:sz w:val="21"/>
      <w:szCs w:val="21"/>
    </w:rPr>
  </w:style>
  <w:style w:type="character" w:customStyle="1" w:styleId="CharCharf5">
    <w:name w:val="二级条标题 Char Char"/>
    <w:qFormat/>
    <w:rPr>
      <w:rFonts w:eastAsia="黑体"/>
      <w:sz w:val="21"/>
    </w:rPr>
  </w:style>
  <w:style w:type="character" w:customStyle="1" w:styleId="CharCharChar1">
    <w:name w:val="正文文本缩进 Char Char Char"/>
    <w:qFormat/>
    <w:rPr>
      <w:kern w:val="2"/>
      <w:sz w:val="21"/>
      <w:szCs w:val="22"/>
    </w:rPr>
  </w:style>
  <w:style w:type="character" w:customStyle="1" w:styleId="CharCharChar2">
    <w:name w:val="尾注文本 Char Char Char"/>
    <w:qFormat/>
    <w:rPr>
      <w:kern w:val="2"/>
      <w:sz w:val="21"/>
      <w:szCs w:val="22"/>
    </w:rPr>
  </w:style>
  <w:style w:type="character" w:customStyle="1" w:styleId="CharCharChar3">
    <w:name w:val="文档结构图 Char Char Char"/>
    <w:qFormat/>
    <w:rPr>
      <w:rFonts w:ascii="宋体"/>
      <w:kern w:val="2"/>
      <w:sz w:val="18"/>
      <w:szCs w:val="18"/>
    </w:rPr>
  </w:style>
  <w:style w:type="character" w:customStyle="1" w:styleId="CharCharf6">
    <w:name w:val="页眉 Char Char"/>
    <w:qFormat/>
    <w:rPr>
      <w:kern w:val="2"/>
      <w:sz w:val="18"/>
      <w:szCs w:val="18"/>
    </w:rPr>
  </w:style>
  <w:style w:type="character" w:customStyle="1" w:styleId="CharCharChar4">
    <w:name w:val="二级条标题 Char Char Char"/>
    <w:qFormat/>
    <w:rPr>
      <w:rFonts w:eastAsia="黑体"/>
    </w:rPr>
  </w:style>
  <w:style w:type="character" w:customStyle="1" w:styleId="5CharChar">
    <w:name w:val="标题 5 Char Char"/>
    <w:qFormat/>
    <w:rPr>
      <w:b/>
      <w:bCs/>
      <w:kern w:val="2"/>
      <w:sz w:val="28"/>
      <w:szCs w:val="28"/>
    </w:rPr>
  </w:style>
  <w:style w:type="character" w:customStyle="1" w:styleId="9CharChar">
    <w:name w:val="标题 9 Char Char"/>
    <w:qFormat/>
    <w:rPr>
      <w:rFonts w:ascii="Cambria" w:eastAsia="宋体" w:hAnsi="Cambria" w:cs="Times New Roman"/>
      <w:kern w:val="2"/>
      <w:sz w:val="21"/>
      <w:szCs w:val="21"/>
    </w:rPr>
  </w:style>
  <w:style w:type="character" w:customStyle="1" w:styleId="HTMLCharChar">
    <w:name w:val="HTML 预设格式 Char Char"/>
    <w:qFormat/>
    <w:rPr>
      <w:rFonts w:ascii="Courier New" w:hAnsi="Courier New" w:cs="Courier New"/>
      <w:kern w:val="2"/>
    </w:rPr>
  </w:style>
  <w:style w:type="character" w:customStyle="1" w:styleId="CharCharCharChar0">
    <w:name w:val="批注文字 Char Char Char Char"/>
    <w:qFormat/>
    <w:rPr>
      <w:kern w:val="2"/>
      <w:sz w:val="21"/>
      <w:szCs w:val="22"/>
    </w:rPr>
  </w:style>
  <w:style w:type="character" w:customStyle="1" w:styleId="CharCharChar5">
    <w:name w:val="表格 Char Char Char"/>
    <w:qFormat/>
    <w:rPr>
      <w:rFonts w:ascii="华文细黑" w:hAnsi="华文细黑"/>
    </w:rPr>
  </w:style>
  <w:style w:type="character" w:customStyle="1" w:styleId="8CharChar">
    <w:name w:val="标题 8 Char Char"/>
    <w:qFormat/>
    <w:rPr>
      <w:rFonts w:ascii="Cambria" w:eastAsia="宋体" w:hAnsi="Cambria" w:cs="Times New Roman"/>
      <w:kern w:val="2"/>
      <w:sz w:val="24"/>
      <w:szCs w:val="24"/>
    </w:rPr>
  </w:style>
  <w:style w:type="character" w:customStyle="1" w:styleId="CharCharf7">
    <w:name w:val="正文缩进 Char Char"/>
    <w:qFormat/>
    <w:rPr>
      <w:rFonts w:ascii="Times New Roman" w:eastAsia="宋体" w:hAnsi="Times New Roman" w:cs="Times New Roman"/>
      <w:szCs w:val="24"/>
    </w:rPr>
  </w:style>
  <w:style w:type="character" w:customStyle="1" w:styleId="3CharCharCharChar">
    <w:name w:val="标题 3 Char Char Char Char"/>
    <w:qFormat/>
    <w:rPr>
      <w:b/>
      <w:bCs/>
      <w:kern w:val="2"/>
      <w:sz w:val="32"/>
      <w:szCs w:val="32"/>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character" w:customStyle="1" w:styleId="Char46">
    <w:name w:val="引用 Char4"/>
    <w:qFormat/>
    <w:rPr>
      <w:i/>
      <w:color w:val="000000"/>
    </w:rPr>
  </w:style>
  <w:style w:type="character" w:customStyle="1" w:styleId="Char2f">
    <w:name w:val="副标题 Char2"/>
    <w:uiPriority w:val="11"/>
    <w:qFormat/>
    <w:rPr>
      <w:rFonts w:ascii="Cambria" w:hAnsi="Cambria" w:cs="Times New Roman"/>
      <w:b/>
      <w:bCs/>
      <w:kern w:val="28"/>
      <w:sz w:val="32"/>
      <w:szCs w:val="32"/>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宋体"/>
      <w:kern w:val="0"/>
      <w:sz w:val="20"/>
      <w:szCs w:val="20"/>
    </w:rPr>
  </w:style>
  <w:style w:type="paragraph" w:customStyle="1" w:styleId="Style279">
    <w:name w:val="_Style 279"/>
    <w:basedOn w:val="a"/>
    <w:qFormat/>
    <w:rPr>
      <w:rFonts w:ascii="Times New Roman" w:eastAsia="宋体" w:hAnsi="Times New Roman" w:cs="Times New Roman"/>
      <w:sz w:val="20"/>
      <w:szCs w:val="20"/>
    </w:rPr>
  </w:style>
  <w:style w:type="paragraph" w:customStyle="1" w:styleId="NewNewNewNewNewNewNew0">
    <w:name w:val="页眉 New New New New New New New"/>
    <w:basedOn w:val="NewNewNewNewNewNewNewNewNew"/>
    <w:qFormat/>
    <w:pPr>
      <w:pBdr>
        <w:bottom w:val="single" w:sz="6" w:space="1" w:color="auto"/>
      </w:pBdr>
      <w:tabs>
        <w:tab w:val="center" w:pos="4153"/>
        <w:tab w:val="right" w:pos="8306"/>
      </w:tabs>
      <w:snapToGrid w:val="0"/>
      <w:jc w:val="center"/>
    </w:pPr>
    <w:rPr>
      <w:sz w:val="18"/>
      <w:szCs w:val="18"/>
    </w:rPr>
  </w:style>
  <w:style w:type="character" w:customStyle="1" w:styleId="Char47">
    <w:name w:val="明显引用 Char4"/>
    <w:qFormat/>
    <w:rPr>
      <w:b/>
      <w:i/>
      <w:color w:val="4F81BD"/>
    </w:rPr>
  </w:style>
  <w:style w:type="paragraph" w:customStyle="1" w:styleId="NewNewNewNew2">
    <w:name w:val="页眉 New New New New"/>
    <w:basedOn w:val="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66">
    <w:name w:val="列出段落6"/>
    <w:basedOn w:val="a"/>
    <w:uiPriority w:val="34"/>
    <w:qFormat/>
    <w:pPr>
      <w:ind w:left="1521" w:firstLine="480"/>
    </w:pPr>
    <w:rPr>
      <w:rFonts w:ascii="Times New Roman" w:eastAsia="宋体" w:hAnsi="Times New Roman" w:cs="Times New Roman"/>
    </w:rPr>
  </w:style>
  <w:style w:type="paragraph" w:customStyle="1" w:styleId="Style190">
    <w:name w:val="_Style 190"/>
    <w:basedOn w:val="a"/>
    <w:next w:val="a"/>
    <w:qFormat/>
    <w:rPr>
      <w:rFonts w:ascii="Times New Roman" w:eastAsia="宋体" w:hAnsi="Times New Roman" w:cs="Times New Roman"/>
      <w:i/>
      <w:color w:val="000000"/>
      <w:szCs w:val="20"/>
    </w:rPr>
  </w:style>
  <w:style w:type="paragraph" w:customStyle="1" w:styleId="affffffff">
    <w:name w:val="表格文字居中"/>
    <w:basedOn w:val="a"/>
    <w:qFormat/>
    <w:pPr>
      <w:widowControl/>
      <w:spacing w:line="240" w:lineRule="atLeast"/>
      <w:jc w:val="center"/>
    </w:pPr>
    <w:rPr>
      <w:rFonts w:ascii="Times New Roman" w:eastAsia="宋体" w:hAnsi="Times New Roman" w:cs="宋体"/>
      <w:color w:val="000000"/>
      <w:kern w:val="0"/>
      <w:szCs w:val="20"/>
    </w:rPr>
  </w:style>
  <w:style w:type="paragraph" w:customStyle="1" w:styleId="xl74">
    <w:name w:val="xl74"/>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Style379">
    <w:name w:val="_Style 379"/>
    <w:basedOn w:val="a"/>
    <w:next w:val="a"/>
    <w:qFormat/>
    <w:pPr>
      <w:pBdr>
        <w:bottom w:val="single" w:sz="4" w:space="4" w:color="4F81BD"/>
      </w:pBdr>
      <w:ind w:left="936" w:right="936"/>
    </w:pPr>
    <w:rPr>
      <w:rFonts w:ascii="Times New Roman" w:eastAsia="宋体" w:hAnsi="Times New Roman" w:cs="Times New Roman"/>
      <w:b/>
      <w:i/>
      <w:color w:val="4F81BD"/>
      <w:szCs w:val="20"/>
    </w:rPr>
  </w:style>
  <w:style w:type="paragraph" w:customStyle="1" w:styleId="xl81">
    <w:name w:val="xl81"/>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80">
    <w:name w:val="xl8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11c">
    <w:name w:val="纯文本11"/>
    <w:basedOn w:val="a"/>
    <w:qFormat/>
    <w:pPr>
      <w:suppressAutoHyphens/>
    </w:pPr>
    <w:rPr>
      <w:rFonts w:ascii="宋体" w:eastAsia="宋体" w:hAnsi="宋体" w:cs="Times New Roman"/>
      <w:szCs w:val="20"/>
      <w:lang w:eastAsia="ar-SA"/>
    </w:rPr>
  </w:style>
  <w:style w:type="paragraph" w:customStyle="1" w:styleId="Style182">
    <w:name w:val="_Style 182"/>
    <w:qFormat/>
    <w:rPr>
      <w:rFonts w:ascii="Times New Roman" w:eastAsia="宋体" w:hAnsi="Times New Roman" w:cs="Times New Roman"/>
      <w:kern w:val="2"/>
      <w:sz w:val="21"/>
      <w:szCs w:val="24"/>
    </w:rPr>
  </w:style>
  <w:style w:type="paragraph" w:customStyle="1" w:styleId="Style428">
    <w:name w:val="_Style 428"/>
    <w:next w:val="a"/>
    <w:uiPriority w:val="99"/>
    <w:qFormat/>
    <w:pPr>
      <w:widowControl w:val="0"/>
      <w:jc w:val="both"/>
    </w:pPr>
    <w:rPr>
      <w:rFonts w:ascii="Times New Roman" w:eastAsia="宋体" w:hAnsi="Times New Roman" w:cs="Times New Roman"/>
      <w:kern w:val="2"/>
      <w:sz w:val="21"/>
      <w:szCs w:val="22"/>
    </w:rPr>
  </w:style>
  <w:style w:type="paragraph" w:customStyle="1" w:styleId="NewNewNewNewNew2">
    <w:name w:val="页眉 New New New New New"/>
    <w:basedOn w:val="NewNewNewNewNewNewNew"/>
    <w:qFormat/>
    <w:pPr>
      <w:pBdr>
        <w:bottom w:val="single" w:sz="6" w:space="1" w:color="auto"/>
      </w:pBdr>
      <w:tabs>
        <w:tab w:val="center" w:pos="4153"/>
        <w:tab w:val="right" w:pos="8306"/>
      </w:tabs>
      <w:snapToGrid w:val="0"/>
      <w:jc w:val="center"/>
    </w:pPr>
    <w:rPr>
      <w:sz w:val="18"/>
      <w:szCs w:val="18"/>
    </w:rPr>
  </w:style>
  <w:style w:type="paragraph" w:customStyle="1" w:styleId="Style9">
    <w:name w:val="_Style 9"/>
    <w:basedOn w:val="a"/>
    <w:next w:val="aff8"/>
    <w:uiPriority w:val="34"/>
    <w:qFormat/>
    <w:pPr>
      <w:ind w:firstLineChars="200" w:firstLine="420"/>
    </w:pPr>
    <w:rPr>
      <w:rFonts w:ascii="Times New Roman" w:eastAsia="宋体" w:hAnsi="Times New Roman" w:cs="Times New Roman"/>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Affffffff0">
    <w:name w:val="正文 A"/>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tyle151">
    <w:name w:val="_Style 151"/>
    <w:qFormat/>
    <w:pPr>
      <w:spacing w:after="200" w:line="276" w:lineRule="auto"/>
    </w:pPr>
    <w:rPr>
      <w:rFonts w:ascii="Times New Roman" w:eastAsia="宋体" w:hAnsi="Times New Roman" w:cs="Times New Roman"/>
      <w:sz w:val="22"/>
      <w:lang w:eastAsia="en-US"/>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79">
    <w:name w:val="列出段落7"/>
    <w:basedOn w:val="a"/>
    <w:uiPriority w:val="34"/>
    <w:qFormat/>
    <w:pPr>
      <w:ind w:left="1521" w:firstLine="480"/>
    </w:pPr>
    <w:rPr>
      <w:rFonts w:ascii="Times New Roman" w:eastAsia="宋体" w:hAnsi="Times New Roman" w:cs="Times New Roman"/>
    </w:rPr>
  </w:style>
  <w:style w:type="paragraph" w:customStyle="1" w:styleId="xl75">
    <w:name w:val="xl75"/>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NewNewNewNewNewNew0">
    <w:name w:val="页眉 New New New New New New"/>
    <w:basedOn w:val="NewNewNewNewNewNewNewNew"/>
    <w:qFormat/>
    <w:pPr>
      <w:pBdr>
        <w:bottom w:val="single" w:sz="6" w:space="1" w:color="auto"/>
      </w:pBdr>
      <w:tabs>
        <w:tab w:val="center" w:pos="4153"/>
        <w:tab w:val="right" w:pos="8306"/>
      </w:tabs>
      <w:snapToGrid w:val="0"/>
      <w:jc w:val="center"/>
    </w:pPr>
    <w:rPr>
      <w:rFonts w:eastAsia="宋体"/>
      <w:sz w:val="18"/>
      <w:szCs w:val="18"/>
    </w:rPr>
  </w:style>
  <w:style w:type="paragraph" w:customStyle="1" w:styleId="xl67">
    <w:name w:val="xl67"/>
    <w:basedOn w:val="a"/>
    <w:qFormat/>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Char1CharCharCharCharCharChar11">
    <w:name w:val="Char1 Char Char Char Char Char Char11"/>
    <w:basedOn w:val="a"/>
    <w:qFormat/>
    <w:rPr>
      <w:rFonts w:ascii="Times New Roman" w:eastAsia="宋体" w:hAnsi="Times New Roman" w:cs="Times New Roman"/>
      <w:sz w:val="24"/>
      <w:szCs w:val="24"/>
    </w:rPr>
  </w:style>
  <w:style w:type="paragraph" w:customStyle="1" w:styleId="11d">
    <w:name w:val="正文缩进11"/>
    <w:basedOn w:val="a"/>
    <w:qFormat/>
    <w:pPr>
      <w:ind w:firstLine="567"/>
    </w:pPr>
    <w:rPr>
      <w:rFonts w:ascii="Times New Roman" w:eastAsia="宋体" w:hAnsi="Times New Roman" w:cs="Times New Roman"/>
      <w:spacing w:val="20"/>
      <w:sz w:val="24"/>
      <w:szCs w:val="20"/>
    </w:rPr>
  </w:style>
  <w:style w:type="paragraph" w:customStyle="1" w:styleId="Char220">
    <w:name w:val="Char22"/>
    <w:basedOn w:val="a"/>
    <w:qFormat/>
    <w:pPr>
      <w:tabs>
        <w:tab w:val="left" w:pos="1360"/>
      </w:tabs>
      <w:ind w:left="1360" w:hanging="720"/>
    </w:pPr>
    <w:rPr>
      <w:rFonts w:ascii="Times New Roman" w:eastAsia="宋体" w:hAnsi="Times New Roman" w:cs="Times New Roman"/>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214">
    <w:name w:val="正文文本 (2)1"/>
    <w:basedOn w:val="a"/>
    <w:uiPriority w:val="99"/>
    <w:qFormat/>
    <w:pPr>
      <w:shd w:val="clear" w:color="auto" w:fill="FFFFFF"/>
      <w:spacing w:before="60" w:line="336" w:lineRule="exact"/>
      <w:jc w:val="distribute"/>
    </w:pPr>
    <w:rPr>
      <w:rFonts w:ascii="MingLiU" w:eastAsia="MingLiU" w:hAnsi="MingLiU_HKSCS" w:cs="MingLiU"/>
      <w:kern w:val="0"/>
      <w:sz w:val="20"/>
      <w:szCs w:val="20"/>
    </w:rPr>
  </w:style>
  <w:style w:type="paragraph" w:customStyle="1" w:styleId="TOC1">
    <w:name w:val="TOC 标题1"/>
    <w:basedOn w:val="1"/>
    <w:next w:val="a"/>
    <w:uiPriority w:val="39"/>
    <w:qFormat/>
    <w:pPr>
      <w:widowControl/>
      <w:spacing w:after="0" w:line="276" w:lineRule="auto"/>
      <w:jc w:val="left"/>
      <w:outlineLvl w:val="9"/>
    </w:pPr>
    <w:rPr>
      <w:rFonts w:ascii="Cambria" w:eastAsia="宋体" w:hAnsi="Cambria" w:cs="Times New Roman"/>
      <w:bCs/>
      <w:color w:val="365F91"/>
      <w:kern w:val="0"/>
      <w:sz w:val="28"/>
      <w:szCs w:val="28"/>
    </w:rPr>
  </w:style>
  <w:style w:type="paragraph" w:customStyle="1" w:styleId="affffffff1">
    <w:name w:val="a"/>
    <w:basedOn w:val="a"/>
    <w:qFormat/>
    <w:pPr>
      <w:widowControl/>
      <w:jc w:val="left"/>
    </w:pPr>
    <w:rPr>
      <w:rFonts w:ascii="宋体" w:eastAsia="宋体" w:hAnsi="宋体" w:cs="宋体"/>
      <w:kern w:val="0"/>
      <w:sz w:val="24"/>
      <w:szCs w:val="24"/>
    </w:rPr>
  </w:style>
  <w:style w:type="character" w:customStyle="1" w:styleId="215">
    <w:name w:val="不明显强调21"/>
    <w:qFormat/>
    <w:rPr>
      <w:i/>
      <w:iCs/>
      <w:color w:val="808080"/>
    </w:rPr>
  </w:style>
  <w:style w:type="character" w:customStyle="1" w:styleId="216">
    <w:name w:val="书籍标题21"/>
    <w:qFormat/>
    <w:rPr>
      <w:b/>
      <w:smallCaps/>
      <w:spacing w:val="5"/>
    </w:rPr>
  </w:style>
  <w:style w:type="character" w:customStyle="1" w:styleId="217">
    <w:name w:val="明显强调21"/>
    <w:qFormat/>
    <w:rPr>
      <w:b/>
      <w:i/>
      <w:color w:val="4F81BD"/>
    </w:rPr>
  </w:style>
  <w:style w:type="character" w:customStyle="1" w:styleId="218">
    <w:name w:val="不明显参考21"/>
    <w:qFormat/>
    <w:rPr>
      <w:smallCaps/>
      <w:color w:val="C0504D"/>
      <w:u w:val="single"/>
    </w:rPr>
  </w:style>
  <w:style w:type="character" w:customStyle="1" w:styleId="Char48">
    <w:name w:val="标题 Char4"/>
    <w:uiPriority w:val="10"/>
    <w:qFormat/>
    <w:rPr>
      <w:rFonts w:ascii="Cambria" w:eastAsia="宋体" w:hAnsi="Cambria" w:cs="Times New Roman"/>
      <w:b/>
      <w:bCs/>
      <w:sz w:val="32"/>
      <w:szCs w:val="32"/>
    </w:rPr>
  </w:style>
  <w:style w:type="paragraph" w:customStyle="1" w:styleId="2112">
    <w:name w:val="正文文本缩进 211"/>
    <w:basedOn w:val="a"/>
    <w:qFormat/>
    <w:pPr>
      <w:spacing w:line="420" w:lineRule="exact"/>
      <w:ind w:firstLine="480"/>
    </w:pPr>
    <w:rPr>
      <w:rFonts w:ascii="Times New Roman" w:eastAsia="宋体" w:hAnsi="Times New Roman" w:cs="Times New Roman"/>
      <w:b/>
      <w:sz w:val="24"/>
      <w:szCs w:val="20"/>
    </w:rPr>
  </w:style>
  <w:style w:type="paragraph" w:customStyle="1" w:styleId="11e">
    <w:name w:val="普通(网站)11"/>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11f">
    <w:name w:val="正文首行缩进11"/>
    <w:basedOn w:val="ac"/>
    <w:qFormat/>
    <w:pPr>
      <w:ind w:firstLineChars="100" w:firstLine="420"/>
    </w:pPr>
    <w:rPr>
      <w:rFonts w:ascii="Calibri" w:hAnsi="Calibri"/>
      <w:sz w:val="30"/>
      <w:szCs w:val="24"/>
    </w:rPr>
  </w:style>
  <w:style w:type="paragraph" w:customStyle="1" w:styleId="2ff4">
    <w:name w:val="文档结构图2"/>
    <w:basedOn w:val="a"/>
    <w:qFormat/>
    <w:pPr>
      <w:shd w:val="clear" w:color="auto" w:fill="000080"/>
    </w:pPr>
    <w:rPr>
      <w:rFonts w:ascii="Times New Roman" w:eastAsia="宋体" w:hAnsi="Times New Roman" w:cs="Times New Roman"/>
      <w:sz w:val="30"/>
      <w:szCs w:val="24"/>
    </w:rPr>
  </w:style>
  <w:style w:type="paragraph" w:customStyle="1" w:styleId="3110">
    <w:name w:val="正文文本缩进 311"/>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Char49">
    <w:name w:val="Char4"/>
    <w:basedOn w:val="a"/>
    <w:qFormat/>
    <w:pPr>
      <w:widowControl/>
      <w:spacing w:after="160" w:line="240" w:lineRule="exact"/>
      <w:jc w:val="left"/>
    </w:pPr>
    <w:rPr>
      <w:rFonts w:ascii="Times New Roman" w:eastAsia="宋体" w:hAnsi="Times New Roman" w:cs="Times New Roman"/>
      <w:sz w:val="30"/>
      <w:szCs w:val="24"/>
    </w:rPr>
  </w:style>
  <w:style w:type="paragraph" w:customStyle="1" w:styleId="BodyText21">
    <w:name w:val="Body Text 21"/>
    <w:basedOn w:val="a"/>
    <w:qFormat/>
    <w:pPr>
      <w:adjustRightInd w:val="0"/>
      <w:spacing w:line="240" w:lineRule="exact"/>
      <w:textAlignment w:val="baseline"/>
    </w:pPr>
    <w:rPr>
      <w:rFonts w:ascii="宋体" w:eastAsia="宋体" w:hAnsi="Times New Roman" w:cs="Times New Roman"/>
      <w:kern w:val="0"/>
      <w:sz w:val="18"/>
      <w:szCs w:val="20"/>
    </w:rPr>
  </w:style>
  <w:style w:type="character" w:customStyle="1" w:styleId="Charfc">
    <w:name w:val="页眉 Char"/>
    <w:uiPriority w:val="99"/>
    <w:qFormat/>
    <w:rPr>
      <w:kern w:val="2"/>
      <w:sz w:val="18"/>
      <w:szCs w:val="18"/>
    </w:rPr>
  </w:style>
  <w:style w:type="character" w:customStyle="1" w:styleId="3f">
    <w:name w:val="明显强调3"/>
    <w:qFormat/>
    <w:rPr>
      <w:b/>
      <w:i/>
      <w:color w:val="4F81BD"/>
    </w:rPr>
  </w:style>
  <w:style w:type="character" w:customStyle="1" w:styleId="3f0">
    <w:name w:val="页码3"/>
    <w:qFormat/>
  </w:style>
  <w:style w:type="character" w:customStyle="1" w:styleId="Charfd">
    <w:name w:val="页脚 Char"/>
    <w:uiPriority w:val="99"/>
    <w:qFormat/>
    <w:rPr>
      <w:kern w:val="2"/>
      <w:sz w:val="18"/>
      <w:szCs w:val="18"/>
    </w:rPr>
  </w:style>
  <w:style w:type="character" w:customStyle="1" w:styleId="2ff5">
    <w:name w:val="明显参考2"/>
    <w:qFormat/>
    <w:rPr>
      <w:b/>
      <w:smallCaps/>
      <w:color w:val="C0504D"/>
      <w:spacing w:val="5"/>
      <w:u w:val="single"/>
    </w:rPr>
  </w:style>
  <w:style w:type="character" w:customStyle="1" w:styleId="3f1">
    <w:name w:val="不明显参考3"/>
    <w:qFormat/>
    <w:rPr>
      <w:smallCaps/>
      <w:color w:val="C0504D"/>
      <w:u w:val="single"/>
    </w:rPr>
  </w:style>
  <w:style w:type="paragraph" w:customStyle="1" w:styleId="TOC11">
    <w:name w:val="TOC 标题11"/>
    <w:basedOn w:val="1"/>
    <w:next w:val="a"/>
    <w:uiPriority w:val="39"/>
    <w:qFormat/>
    <w:pPr>
      <w:widowControl/>
      <w:spacing w:after="0" w:line="276" w:lineRule="auto"/>
      <w:jc w:val="left"/>
      <w:outlineLvl w:val="9"/>
    </w:pPr>
    <w:rPr>
      <w:rFonts w:ascii="Cambria" w:eastAsia="宋体" w:hAnsi="Cambria" w:cs="Times New Roman"/>
      <w:bCs/>
      <w:color w:val="365F91"/>
      <w:kern w:val="0"/>
      <w:sz w:val="28"/>
      <w:szCs w:val="28"/>
    </w:rPr>
  </w:style>
  <w:style w:type="paragraph" w:customStyle="1" w:styleId="ListParagraph1">
    <w:name w:val="List Paragraph1"/>
    <w:basedOn w:val="a"/>
    <w:uiPriority w:val="99"/>
    <w:qFormat/>
    <w:rPr>
      <w:rFonts w:ascii="Times New Roman" w:eastAsia="宋体" w:hAnsi="Times New Roman" w:cs="Times New Roman"/>
      <w:sz w:val="20"/>
      <w:szCs w:val="20"/>
    </w:rPr>
  </w:style>
  <w:style w:type="paragraph" w:customStyle="1" w:styleId="3f2">
    <w:name w:val="正文文本缩进3"/>
    <w:basedOn w:val="a"/>
    <w:qFormat/>
    <w:pPr>
      <w:ind w:firstLine="480"/>
    </w:pPr>
    <w:rPr>
      <w:rFonts w:ascii="Calibri" w:eastAsia="宋体" w:hAnsi="Calibri" w:cs="Times New Roman"/>
      <w:sz w:val="24"/>
      <w:szCs w:val="20"/>
    </w:rPr>
  </w:style>
  <w:style w:type="paragraph" w:customStyle="1" w:styleId="3f3">
    <w:name w:val="正文缩进3"/>
    <w:basedOn w:val="a"/>
    <w:qFormat/>
    <w:pPr>
      <w:ind w:firstLineChars="200" w:firstLine="420"/>
    </w:pPr>
    <w:rPr>
      <w:rFonts w:ascii="Calibri" w:eastAsia="宋体" w:hAnsi="Calibri" w:cs="Times New Roman"/>
      <w:sz w:val="30"/>
      <w:szCs w:val="24"/>
    </w:rPr>
  </w:style>
  <w:style w:type="character" w:customStyle="1" w:styleId="font21">
    <w:name w:val="font21"/>
    <w:basedOn w:val="a0"/>
    <w:qFormat/>
    <w:rPr>
      <w:rFonts w:ascii="宋体" w:eastAsia="宋体" w:hAnsi="宋体" w:cs="宋体" w:hint="eastAsia"/>
      <w:color w:val="000000"/>
      <w:sz w:val="24"/>
      <w:szCs w:val="24"/>
      <w:u w:val="none"/>
    </w:rPr>
  </w:style>
  <w:style w:type="paragraph" w:customStyle="1" w:styleId="2ff6">
    <w:name w:val="样式 宋体 四号 首行缩进:  2 字符"/>
    <w:basedOn w:val="a"/>
    <w:qFormat/>
    <w:pPr>
      <w:widowControl/>
    </w:pPr>
    <w:rPr>
      <w:rFonts w:ascii="Times New Roman" w:eastAsia="宋体" w:hAnsi="Times New Roman" w:cs="宋体"/>
      <w:color w:val="000000"/>
      <w:kern w:val="0"/>
      <w:szCs w:val="20"/>
    </w:rPr>
  </w:style>
  <w:style w:type="paragraph" w:customStyle="1" w:styleId="affffffff2">
    <w:name w:val="图片文字"/>
    <w:basedOn w:val="a"/>
    <w:qFormat/>
    <w:pPr>
      <w:wordWrap w:val="0"/>
      <w:topLinePunct/>
      <w:spacing w:line="360" w:lineRule="auto"/>
      <w:jc w:val="center"/>
    </w:pPr>
    <w:rPr>
      <w:rFonts w:ascii="宋体" w:eastAsia="宋体" w:hAnsi="Times New Roman" w:cs="Times New Roman"/>
      <w:b/>
      <w:spacing w:val="-8"/>
      <w:kern w:val="0"/>
      <w:sz w:val="24"/>
      <w:szCs w:val="21"/>
    </w:rPr>
  </w:style>
  <w:style w:type="paragraph" w:customStyle="1" w:styleId="null3">
    <w:name w:val="null3"/>
    <w:qFormat/>
    <w:rPr>
      <w:rFonts w:ascii="Calibri" w:eastAsia="宋体" w:hAnsi="Calibri" w:cs="Times New Roman" w:hint="eastAsia"/>
      <w:lang w:eastAsia="zh-Hans"/>
    </w:rPr>
  </w:style>
  <w:style w:type="paragraph" w:customStyle="1" w:styleId="NoteHeading">
    <w:name w:val="NoteHeading"/>
    <w:basedOn w:val="a"/>
    <w:next w:val="a"/>
    <w:qFormat/>
    <w:pPr>
      <w:jc w:val="center"/>
    </w:p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3f4">
    <w:name w:val="修订3"/>
    <w:hidden/>
    <w:uiPriority w:val="99"/>
    <w:unhideWhenUsed/>
    <w:qFormat/>
    <w:rPr>
      <w:kern w:val="2"/>
      <w:sz w:val="21"/>
      <w:szCs w:val="22"/>
    </w:rPr>
  </w:style>
  <w:style w:type="paragraph" w:customStyle="1" w:styleId="4b">
    <w:name w:val="修订4"/>
    <w:hidden/>
    <w:uiPriority w:val="99"/>
    <w:unhideWhenUsed/>
    <w:qFormat/>
    <w:rPr>
      <w:kern w:val="2"/>
      <w:sz w:val="21"/>
      <w:szCs w:val="22"/>
    </w:rPr>
  </w:style>
  <w:style w:type="paragraph" w:customStyle="1" w:styleId="58">
    <w:name w:val="修订5"/>
    <w:hidden/>
    <w:uiPriority w:val="99"/>
    <w:unhideWhenUsed/>
    <w:qFormat/>
    <w:rPr>
      <w:kern w:val="2"/>
      <w:sz w:val="21"/>
      <w:szCs w:val="22"/>
    </w:rPr>
  </w:style>
  <w:style w:type="paragraph" w:customStyle="1" w:styleId="67">
    <w:name w:val="修订6"/>
    <w:hidden/>
    <w:uiPriority w:val="99"/>
    <w:semiHidden/>
    <w:qFormat/>
    <w:rPr>
      <w:kern w:val="2"/>
      <w:sz w:val="21"/>
      <w:szCs w:val="22"/>
    </w:rPr>
  </w:style>
  <w:style w:type="paragraph" w:customStyle="1" w:styleId="7a">
    <w:name w:val="修订7"/>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679E2B-DA91-4C54-B3CE-0B9BF11E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77</Pages>
  <Words>24444</Words>
  <Characters>25422</Characters>
  <Application>Microsoft Office Word</Application>
  <DocSecurity>0</DocSecurity>
  <Lines>876</Lines>
  <Paragraphs>712</Paragraphs>
  <ScaleCrop>false</ScaleCrop>
  <Company/>
  <LinksUpToDate>false</LinksUpToDate>
  <CharactersWithSpaces>49154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1 1</dc:creator>
  <cp:lastModifiedBy>administered</cp:lastModifiedBy>
  <cp:revision>558</cp:revision>
  <cp:lastPrinted>2025-08-04T06:50:00Z</cp:lastPrinted>
  <dcterms:created xsi:type="dcterms:W3CDTF">2025-04-26T12:47:00Z</dcterms:created>
  <dcterms:modified xsi:type="dcterms:W3CDTF">2025-08-06T09:30:00Z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BE0451B325964EB6BEB30DC8FE247210_12</vt:lpwstr>
  </property>
  <property fmtid="{D5CDD505-2E9C-101B-9397-08002B2CF9AE}" pid="4" name="KSOTemplateDocerSaveRecord">
    <vt:lpwstr>eyJoZGlkIjoiODkzZTgwNzQ0NzRhMTk1OTg1N2NjZjlmYzdmNTQyYzgiLCJ1c2VySWQiOiIxMzExODU0NTExIn0=</vt:lpwstr>
  </property>
</Properties>
</file>